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1B5B0" w14:textId="77777777" w:rsidR="0097217F" w:rsidRDefault="00920AEB">
      <w:pPr>
        <w:spacing w:line="240" w:lineRule="auto"/>
        <w:rPr>
          <w:rFonts w:ascii="Calibri" w:eastAsia="Calibri" w:hAnsi="Calibri" w:cs="Calibri"/>
          <w:b/>
          <w:sz w:val="24"/>
          <w:szCs w:val="24"/>
        </w:rPr>
      </w:pPr>
      <w:r>
        <w:rPr>
          <w:rFonts w:ascii="Calibri" w:eastAsia="Calibri" w:hAnsi="Calibri" w:cs="Calibri"/>
          <w:b/>
          <w:sz w:val="24"/>
          <w:szCs w:val="24"/>
        </w:rPr>
        <w:t>Maternal folic acid supplementation and the risk of ankyloglossia (tongue-tie) in infants; a systematic review</w:t>
      </w:r>
    </w:p>
    <w:p w14:paraId="12140BCA" w14:textId="77777777" w:rsidR="0097217F" w:rsidRDefault="00920AEB">
      <w:pPr>
        <w:spacing w:line="240" w:lineRule="auto"/>
        <w:rPr>
          <w:rFonts w:ascii="Calibri" w:eastAsia="Calibri" w:hAnsi="Calibri" w:cs="Calibri"/>
          <w:b/>
          <w:sz w:val="24"/>
          <w:szCs w:val="24"/>
        </w:rPr>
      </w:pPr>
      <w:r>
        <w:rPr>
          <w:rFonts w:ascii="Calibri" w:eastAsia="Calibri" w:hAnsi="Calibri" w:cs="Calibri"/>
          <w:b/>
          <w:sz w:val="24"/>
          <w:szCs w:val="24"/>
        </w:rPr>
        <w:t>Gal Rubin</w:t>
      </w:r>
      <w:r>
        <w:rPr>
          <w:rFonts w:ascii="Calibri" w:eastAsia="Calibri" w:hAnsi="Calibri" w:cs="Calibri"/>
          <w:b/>
          <w:sz w:val="24"/>
          <w:szCs w:val="24"/>
          <w:vertAlign w:val="superscript"/>
        </w:rPr>
        <w:t>1, 2</w:t>
      </w:r>
      <w:r>
        <w:rPr>
          <w:rFonts w:ascii="Calibri" w:eastAsia="Calibri" w:hAnsi="Calibri" w:cs="Calibri"/>
          <w:b/>
          <w:sz w:val="24"/>
          <w:szCs w:val="24"/>
        </w:rPr>
        <w:t>, Catherine Stewart</w:t>
      </w:r>
      <w:r>
        <w:rPr>
          <w:rFonts w:ascii="Calibri" w:eastAsia="Calibri" w:hAnsi="Calibri" w:cs="Calibri"/>
          <w:b/>
          <w:sz w:val="24"/>
          <w:szCs w:val="24"/>
          <w:vertAlign w:val="superscript"/>
        </w:rPr>
        <w:t>1</w:t>
      </w:r>
      <w:r>
        <w:rPr>
          <w:rFonts w:ascii="Calibri" w:eastAsia="Calibri" w:hAnsi="Calibri" w:cs="Calibri"/>
          <w:b/>
          <w:sz w:val="24"/>
          <w:szCs w:val="24"/>
        </w:rPr>
        <w:t>, Laura McGowan</w:t>
      </w:r>
      <w:r>
        <w:rPr>
          <w:rFonts w:ascii="Calibri" w:eastAsia="Calibri" w:hAnsi="Calibri" w:cs="Calibri"/>
          <w:b/>
          <w:sz w:val="24"/>
          <w:szCs w:val="24"/>
          <w:vertAlign w:val="superscript"/>
        </w:rPr>
        <w:t>3</w:t>
      </w:r>
      <w:r>
        <w:rPr>
          <w:rFonts w:ascii="Calibri" w:eastAsia="Calibri" w:hAnsi="Calibri" w:cs="Calibri"/>
          <w:b/>
          <w:sz w:val="24"/>
          <w:szCs w:val="24"/>
        </w:rPr>
        <w:t>, Jayne V Woodside</w:t>
      </w:r>
      <w:r>
        <w:rPr>
          <w:rFonts w:ascii="Calibri" w:eastAsia="Calibri" w:hAnsi="Calibri" w:cs="Calibri"/>
          <w:b/>
          <w:sz w:val="24"/>
          <w:szCs w:val="24"/>
          <w:vertAlign w:val="superscript"/>
        </w:rPr>
        <w:t>3</w:t>
      </w:r>
      <w:r>
        <w:rPr>
          <w:rFonts w:ascii="Calibri" w:eastAsia="Calibri" w:hAnsi="Calibri" w:cs="Calibri"/>
          <w:b/>
          <w:sz w:val="24"/>
          <w:szCs w:val="24"/>
        </w:rPr>
        <w:t>, Geraldine Barrett</w:t>
      </w:r>
      <w:r>
        <w:rPr>
          <w:rFonts w:ascii="Calibri" w:eastAsia="Calibri" w:hAnsi="Calibri" w:cs="Calibri"/>
          <w:b/>
          <w:sz w:val="24"/>
          <w:szCs w:val="24"/>
          <w:vertAlign w:val="superscript"/>
        </w:rPr>
        <w:t>1</w:t>
      </w:r>
      <w:r>
        <w:rPr>
          <w:rFonts w:ascii="Calibri" w:eastAsia="Calibri" w:hAnsi="Calibri" w:cs="Calibri"/>
          <w:b/>
          <w:sz w:val="24"/>
          <w:szCs w:val="24"/>
        </w:rPr>
        <w:t>, Keith M Godfrey</w:t>
      </w:r>
      <w:r>
        <w:rPr>
          <w:rFonts w:ascii="Calibri" w:eastAsia="Calibri" w:hAnsi="Calibri" w:cs="Calibri"/>
          <w:b/>
          <w:sz w:val="24"/>
          <w:szCs w:val="24"/>
          <w:vertAlign w:val="superscript"/>
        </w:rPr>
        <w:t>4</w:t>
      </w:r>
      <w:r>
        <w:rPr>
          <w:rFonts w:ascii="Calibri" w:eastAsia="Calibri" w:hAnsi="Calibri" w:cs="Calibri"/>
          <w:b/>
          <w:sz w:val="24"/>
          <w:szCs w:val="24"/>
        </w:rPr>
        <w:t>, Jennifer Hall</w:t>
      </w:r>
      <w:r>
        <w:rPr>
          <w:rFonts w:ascii="Calibri" w:eastAsia="Calibri" w:hAnsi="Calibri" w:cs="Calibri"/>
          <w:b/>
          <w:sz w:val="24"/>
          <w:szCs w:val="24"/>
          <w:vertAlign w:val="superscript"/>
        </w:rPr>
        <w:t>1</w:t>
      </w:r>
      <w:r>
        <w:rPr>
          <w:rFonts w:ascii="Calibri" w:eastAsia="Calibri" w:hAnsi="Calibri" w:cs="Calibri"/>
          <w:b/>
          <w:sz w:val="24"/>
          <w:szCs w:val="24"/>
        </w:rPr>
        <w:t>*</w:t>
      </w:r>
    </w:p>
    <w:p w14:paraId="2614F89C" w14:textId="77777777" w:rsidR="0097217F" w:rsidRDefault="0097217F">
      <w:pPr>
        <w:spacing w:line="240" w:lineRule="auto"/>
        <w:rPr>
          <w:rFonts w:ascii="Calibri" w:eastAsia="Calibri" w:hAnsi="Calibri" w:cs="Calibri"/>
          <w:b/>
          <w:sz w:val="24"/>
          <w:szCs w:val="24"/>
        </w:rPr>
      </w:pPr>
    </w:p>
    <w:p w14:paraId="0D92434E" w14:textId="77777777" w:rsidR="0097217F" w:rsidRDefault="00920AEB">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UCL EGA </w:t>
      </w:r>
      <w:r>
        <w:rPr>
          <w:rFonts w:ascii="Calibri" w:eastAsia="Calibri" w:hAnsi="Calibri" w:cs="Calibri"/>
          <w:sz w:val="24"/>
          <w:szCs w:val="24"/>
        </w:rPr>
        <w:t>Institute for Women’s Health, Reproductive Health Research Dept, UCL, London</w:t>
      </w:r>
    </w:p>
    <w:p w14:paraId="3F2CB784" w14:textId="77777777" w:rsidR="0097217F" w:rsidRDefault="00920AEB">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Minerva University: College of Natural Sciences, San Francisco, USA </w:t>
      </w:r>
    </w:p>
    <w:p w14:paraId="318914ED" w14:textId="77777777" w:rsidR="0097217F" w:rsidRDefault="00920AEB">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Centre for Public Health, Institute for Global Food Security, Queen’s University Belfast, Belfast</w:t>
      </w:r>
    </w:p>
    <w:p w14:paraId="72F496FF" w14:textId="77777777" w:rsidR="0097217F" w:rsidRDefault="00920AEB">
      <w:pPr>
        <w:numPr>
          <w:ilvl w:val="0"/>
          <w:numId w:val="1"/>
        </w:numPr>
        <w:spacing w:after="240" w:line="240" w:lineRule="auto"/>
        <w:rPr>
          <w:rFonts w:ascii="Calibri" w:eastAsia="Calibri" w:hAnsi="Calibri" w:cs="Calibri"/>
          <w:sz w:val="24"/>
          <w:szCs w:val="24"/>
        </w:rPr>
      </w:pPr>
      <w:r>
        <w:rPr>
          <w:rFonts w:ascii="Calibri" w:eastAsia="Calibri" w:hAnsi="Calibri" w:cs="Calibri"/>
          <w:sz w:val="24"/>
          <w:szCs w:val="24"/>
        </w:rPr>
        <w:t>MRC Lifecour</w:t>
      </w:r>
      <w:r>
        <w:rPr>
          <w:rFonts w:ascii="Calibri" w:eastAsia="Calibri" w:hAnsi="Calibri" w:cs="Calibri"/>
          <w:sz w:val="24"/>
          <w:szCs w:val="24"/>
        </w:rPr>
        <w:t xml:space="preserve">se Epidemiology Centre and NIHR Southampton Biomedical Research Centre, University of </w:t>
      </w:r>
      <w:proofErr w:type="gramStart"/>
      <w:r>
        <w:rPr>
          <w:rFonts w:ascii="Calibri" w:eastAsia="Calibri" w:hAnsi="Calibri" w:cs="Calibri"/>
          <w:sz w:val="24"/>
          <w:szCs w:val="24"/>
        </w:rPr>
        <w:t>Southampton</w:t>
      </w:r>
      <w:proofErr w:type="gramEnd"/>
      <w:r>
        <w:rPr>
          <w:rFonts w:ascii="Calibri" w:eastAsia="Calibri" w:hAnsi="Calibri" w:cs="Calibri"/>
          <w:sz w:val="24"/>
          <w:szCs w:val="24"/>
        </w:rPr>
        <w:t xml:space="preserve"> and University Hospital Southampton NHS Foundation Trust</w:t>
      </w:r>
    </w:p>
    <w:p w14:paraId="2C5198BE" w14:textId="77777777" w:rsidR="0097217F" w:rsidRDefault="00920AEB">
      <w:pPr>
        <w:spacing w:after="240" w:line="240" w:lineRule="auto"/>
        <w:rPr>
          <w:rFonts w:ascii="Calibri" w:eastAsia="Calibri" w:hAnsi="Calibri" w:cs="Calibri"/>
          <w:sz w:val="24"/>
          <w:szCs w:val="24"/>
        </w:rPr>
      </w:pPr>
      <w:r>
        <w:rPr>
          <w:rFonts w:ascii="Calibri" w:eastAsia="Calibri" w:hAnsi="Calibri" w:cs="Calibri"/>
          <w:sz w:val="24"/>
          <w:szCs w:val="24"/>
        </w:rPr>
        <w:t xml:space="preserve">*Corresponding author: </w:t>
      </w:r>
      <w:hyperlink r:id="rId7">
        <w:r>
          <w:rPr>
            <w:rFonts w:ascii="Calibri" w:eastAsia="Calibri" w:hAnsi="Calibri" w:cs="Calibri"/>
            <w:color w:val="1155CC"/>
            <w:sz w:val="24"/>
            <w:szCs w:val="24"/>
            <w:u w:val="single"/>
          </w:rPr>
          <w:t>jennifer.hall@ucl.ac.uk</w:t>
        </w:r>
      </w:hyperlink>
      <w:r>
        <w:rPr>
          <w:rFonts w:ascii="Calibri" w:eastAsia="Calibri" w:hAnsi="Calibri" w:cs="Calibri"/>
          <w:sz w:val="24"/>
          <w:szCs w:val="24"/>
        </w:rPr>
        <w:t xml:space="preserve">  </w:t>
      </w:r>
    </w:p>
    <w:p w14:paraId="515D7E46" w14:textId="77777777" w:rsidR="0097217F" w:rsidRDefault="00920AEB">
      <w:pPr>
        <w:shd w:val="clear" w:color="auto" w:fill="FFFFFF"/>
        <w:spacing w:after="220" w:line="480" w:lineRule="auto"/>
        <w:rPr>
          <w:rFonts w:ascii="Calibri" w:eastAsia="Calibri" w:hAnsi="Calibri" w:cs="Calibri"/>
          <w:b/>
          <w:sz w:val="24"/>
          <w:szCs w:val="24"/>
        </w:rPr>
      </w:pPr>
      <w:r>
        <w:rPr>
          <w:rFonts w:ascii="Calibri" w:eastAsia="Calibri" w:hAnsi="Calibri" w:cs="Calibri"/>
          <w:b/>
          <w:sz w:val="24"/>
          <w:szCs w:val="24"/>
        </w:rPr>
        <w:t>Sh</w:t>
      </w:r>
      <w:r>
        <w:rPr>
          <w:rFonts w:ascii="Calibri" w:eastAsia="Calibri" w:hAnsi="Calibri" w:cs="Calibri"/>
          <w:b/>
          <w:sz w:val="24"/>
          <w:szCs w:val="24"/>
        </w:rPr>
        <w:t>ort Title: Maternal Folic Acid Supplementation and the Risk of Infant Ankyloglossia</w:t>
      </w:r>
    </w:p>
    <w:p w14:paraId="0AC227B0" w14:textId="77777777" w:rsidR="0097217F" w:rsidRDefault="00920AEB">
      <w:pPr>
        <w:spacing w:after="200" w:line="480" w:lineRule="auto"/>
        <w:rPr>
          <w:rFonts w:ascii="Calibri" w:eastAsia="Calibri" w:hAnsi="Calibri" w:cs="Calibri"/>
          <w:b/>
          <w:sz w:val="24"/>
          <w:szCs w:val="24"/>
        </w:rPr>
      </w:pPr>
      <w:r>
        <w:rPr>
          <w:rFonts w:ascii="Calibri" w:eastAsia="Calibri" w:hAnsi="Calibri" w:cs="Calibri"/>
          <w:b/>
          <w:sz w:val="24"/>
          <w:szCs w:val="24"/>
        </w:rPr>
        <w:t>Contribution to Authorship:</w:t>
      </w:r>
    </w:p>
    <w:p w14:paraId="55793FC3" w14:textId="77777777" w:rsidR="0097217F" w:rsidRDefault="00920AEB">
      <w:pPr>
        <w:spacing w:after="200" w:line="480" w:lineRule="auto"/>
        <w:rPr>
          <w:rFonts w:ascii="Calibri" w:eastAsia="Calibri" w:hAnsi="Calibri" w:cs="Calibri"/>
          <w:b/>
          <w:sz w:val="24"/>
          <w:szCs w:val="24"/>
        </w:rPr>
      </w:pPr>
      <w:r>
        <w:rPr>
          <w:rFonts w:ascii="Calibri" w:eastAsia="Calibri" w:hAnsi="Calibri" w:cs="Calibri"/>
          <w:sz w:val="24"/>
          <w:szCs w:val="24"/>
        </w:rPr>
        <w:t>Conceptualization: JH, GB, KMG, LM, Methods: all authors, Analysis: GR, SCCS, JH, Investigation: GR, Writing - original draft: GR, CS, JH, Writi</w:t>
      </w:r>
      <w:r>
        <w:rPr>
          <w:rFonts w:ascii="Calibri" w:eastAsia="Calibri" w:hAnsi="Calibri" w:cs="Calibri"/>
          <w:sz w:val="24"/>
          <w:szCs w:val="24"/>
        </w:rPr>
        <w:t xml:space="preserve">ng - review and editing: all authors, Validation: JH, </w:t>
      </w:r>
      <w:proofErr w:type="spellStart"/>
      <w:r>
        <w:rPr>
          <w:rFonts w:ascii="Calibri" w:eastAsia="Calibri" w:hAnsi="Calibri" w:cs="Calibri"/>
          <w:sz w:val="24"/>
          <w:szCs w:val="24"/>
        </w:rPr>
        <w:t>Visualisation</w:t>
      </w:r>
      <w:proofErr w:type="spellEnd"/>
      <w:r>
        <w:rPr>
          <w:rFonts w:ascii="Calibri" w:eastAsia="Calibri" w:hAnsi="Calibri" w:cs="Calibri"/>
          <w:sz w:val="24"/>
          <w:szCs w:val="24"/>
        </w:rPr>
        <w:t>: GR, Supervision: JH</w:t>
      </w:r>
    </w:p>
    <w:p w14:paraId="278FF7DB" w14:textId="77777777" w:rsidR="0097217F" w:rsidRDefault="0097217F">
      <w:pPr>
        <w:shd w:val="clear" w:color="auto" w:fill="FFFFFF"/>
        <w:spacing w:after="220" w:line="480" w:lineRule="auto"/>
        <w:rPr>
          <w:rFonts w:ascii="Calibri" w:eastAsia="Calibri" w:hAnsi="Calibri" w:cs="Calibri"/>
          <w:b/>
          <w:sz w:val="24"/>
          <w:szCs w:val="24"/>
        </w:rPr>
      </w:pPr>
    </w:p>
    <w:p w14:paraId="59244222" w14:textId="77777777" w:rsidR="0097217F" w:rsidRDefault="0097217F">
      <w:pPr>
        <w:shd w:val="clear" w:color="auto" w:fill="FFFFFF"/>
        <w:spacing w:after="220" w:line="480" w:lineRule="auto"/>
        <w:rPr>
          <w:rFonts w:ascii="Calibri" w:eastAsia="Calibri" w:hAnsi="Calibri" w:cs="Calibri"/>
          <w:b/>
          <w:sz w:val="24"/>
          <w:szCs w:val="24"/>
        </w:rPr>
      </w:pPr>
    </w:p>
    <w:p w14:paraId="5F09E752" w14:textId="77777777" w:rsidR="0097217F" w:rsidRDefault="0097217F">
      <w:pPr>
        <w:shd w:val="clear" w:color="auto" w:fill="FFFFFF"/>
        <w:spacing w:after="220" w:line="480" w:lineRule="auto"/>
        <w:rPr>
          <w:rFonts w:ascii="Calibri" w:eastAsia="Calibri" w:hAnsi="Calibri" w:cs="Calibri"/>
          <w:b/>
          <w:sz w:val="24"/>
          <w:szCs w:val="24"/>
        </w:rPr>
      </w:pPr>
    </w:p>
    <w:p w14:paraId="19FC0DE2" w14:textId="77777777" w:rsidR="0097217F" w:rsidRDefault="0097217F">
      <w:pPr>
        <w:shd w:val="clear" w:color="auto" w:fill="FFFFFF"/>
        <w:spacing w:after="220" w:line="480" w:lineRule="auto"/>
        <w:rPr>
          <w:rFonts w:ascii="Calibri" w:eastAsia="Calibri" w:hAnsi="Calibri" w:cs="Calibri"/>
          <w:b/>
          <w:sz w:val="24"/>
          <w:szCs w:val="24"/>
        </w:rPr>
      </w:pPr>
    </w:p>
    <w:p w14:paraId="75AD4973" w14:textId="77777777" w:rsidR="0097217F" w:rsidRDefault="0097217F">
      <w:pPr>
        <w:shd w:val="clear" w:color="auto" w:fill="FFFFFF"/>
        <w:spacing w:after="220" w:line="480" w:lineRule="auto"/>
        <w:rPr>
          <w:rFonts w:ascii="Calibri" w:eastAsia="Calibri" w:hAnsi="Calibri" w:cs="Calibri"/>
          <w:b/>
          <w:sz w:val="24"/>
          <w:szCs w:val="24"/>
        </w:rPr>
      </w:pPr>
    </w:p>
    <w:p w14:paraId="13E7C361" w14:textId="77777777" w:rsidR="0097217F" w:rsidRDefault="0097217F">
      <w:pPr>
        <w:shd w:val="clear" w:color="auto" w:fill="FFFFFF"/>
        <w:spacing w:after="220" w:line="480" w:lineRule="auto"/>
        <w:rPr>
          <w:rFonts w:ascii="Calibri" w:eastAsia="Calibri" w:hAnsi="Calibri" w:cs="Calibri"/>
          <w:b/>
          <w:sz w:val="24"/>
          <w:szCs w:val="24"/>
        </w:rPr>
      </w:pPr>
    </w:p>
    <w:p w14:paraId="3D3F2ACB" w14:textId="77777777" w:rsidR="0097217F" w:rsidRDefault="00920AEB">
      <w:pPr>
        <w:shd w:val="clear" w:color="auto" w:fill="FFFFFF"/>
        <w:spacing w:after="220" w:line="480" w:lineRule="auto"/>
        <w:rPr>
          <w:rFonts w:ascii="Calibri" w:eastAsia="Calibri" w:hAnsi="Calibri" w:cs="Calibri"/>
          <w:sz w:val="24"/>
          <w:szCs w:val="24"/>
        </w:rPr>
      </w:pPr>
      <w:r>
        <w:rPr>
          <w:rFonts w:ascii="Calibri" w:eastAsia="Calibri" w:hAnsi="Calibri" w:cs="Calibri"/>
          <w:b/>
          <w:sz w:val="24"/>
          <w:szCs w:val="24"/>
        </w:rPr>
        <w:lastRenderedPageBreak/>
        <w:t>Background</w:t>
      </w:r>
      <w:r>
        <w:rPr>
          <w:rFonts w:ascii="Calibri" w:eastAsia="Calibri" w:hAnsi="Calibri" w:cs="Calibri"/>
          <w:sz w:val="24"/>
          <w:szCs w:val="24"/>
        </w:rPr>
        <w:t>: Maternal folic acid supplementation is protective against the development of neural tube defects (NTDs) in babies. However, recent public-facing comm</w:t>
      </w:r>
      <w:r>
        <w:rPr>
          <w:rFonts w:ascii="Calibri" w:eastAsia="Calibri" w:hAnsi="Calibri" w:cs="Calibri"/>
          <w:sz w:val="24"/>
          <w:szCs w:val="24"/>
        </w:rPr>
        <w:t xml:space="preserve">unications have raised concerns about a causal relationship between folic acid supplementation, particularly after the first trimester, and ankyloglossia (tongue-tie) in infants. Non-evidence-based communications are potentially harmful because they could </w:t>
      </w:r>
      <w:r>
        <w:rPr>
          <w:rFonts w:ascii="Calibri" w:eastAsia="Calibri" w:hAnsi="Calibri" w:cs="Calibri"/>
          <w:sz w:val="24"/>
          <w:szCs w:val="24"/>
        </w:rPr>
        <w:t>adversely affect adherence to folic acid supplementation, increasing NTD occurrence.</w:t>
      </w:r>
    </w:p>
    <w:p w14:paraId="3B597D52" w14:textId="77777777" w:rsidR="0097217F" w:rsidRDefault="00920AEB">
      <w:pPr>
        <w:shd w:val="clear" w:color="auto" w:fill="FFFFFF"/>
        <w:spacing w:after="220" w:line="480" w:lineRule="auto"/>
        <w:rPr>
          <w:rFonts w:ascii="Calibri" w:eastAsia="Calibri" w:hAnsi="Calibri" w:cs="Calibri"/>
          <w:sz w:val="24"/>
          <w:szCs w:val="24"/>
        </w:rPr>
      </w:pPr>
      <w:r>
        <w:rPr>
          <w:rFonts w:ascii="Calibri" w:eastAsia="Calibri" w:hAnsi="Calibri" w:cs="Calibri"/>
          <w:b/>
          <w:sz w:val="24"/>
          <w:szCs w:val="24"/>
        </w:rPr>
        <w:t>Objectives</w:t>
      </w:r>
      <w:r>
        <w:rPr>
          <w:rFonts w:ascii="Calibri" w:eastAsia="Calibri" w:hAnsi="Calibri" w:cs="Calibri"/>
          <w:sz w:val="24"/>
          <w:szCs w:val="24"/>
        </w:rPr>
        <w:t>: To review evidence on the relationships between maternal folic acid supplementation during preconception and/or pregnancy and the risk of ankyloglossia in infa</w:t>
      </w:r>
      <w:r>
        <w:rPr>
          <w:rFonts w:ascii="Calibri" w:eastAsia="Calibri" w:hAnsi="Calibri" w:cs="Calibri"/>
          <w:sz w:val="24"/>
          <w:szCs w:val="24"/>
        </w:rPr>
        <w:t xml:space="preserve">nts. </w:t>
      </w:r>
    </w:p>
    <w:p w14:paraId="732988E1" w14:textId="77777777" w:rsidR="0097217F" w:rsidRDefault="00920AEB">
      <w:pPr>
        <w:shd w:val="clear" w:color="auto" w:fill="FFFFFF"/>
        <w:spacing w:after="220" w:line="480" w:lineRule="auto"/>
        <w:rPr>
          <w:rFonts w:ascii="Calibri" w:eastAsia="Calibri" w:hAnsi="Calibri" w:cs="Calibri"/>
          <w:b/>
          <w:sz w:val="24"/>
          <w:szCs w:val="24"/>
        </w:rPr>
      </w:pPr>
      <w:r>
        <w:rPr>
          <w:rFonts w:ascii="Calibri" w:eastAsia="Calibri" w:hAnsi="Calibri" w:cs="Calibri"/>
          <w:b/>
          <w:sz w:val="24"/>
          <w:szCs w:val="24"/>
        </w:rPr>
        <w:t xml:space="preserve">Data Sources: </w:t>
      </w:r>
      <w:r>
        <w:rPr>
          <w:rFonts w:ascii="Calibri" w:eastAsia="Calibri" w:hAnsi="Calibri" w:cs="Calibri"/>
          <w:sz w:val="24"/>
          <w:szCs w:val="24"/>
        </w:rPr>
        <w:t xml:space="preserve">We searched the </w:t>
      </w:r>
      <w:r>
        <w:rPr>
          <w:rFonts w:ascii="Calibri" w:eastAsia="Calibri" w:hAnsi="Calibri" w:cs="Calibri"/>
          <w:sz w:val="24"/>
          <w:szCs w:val="24"/>
          <w:highlight w:val="white"/>
        </w:rPr>
        <w:t>databases MEDLINE, EMBASE, Cochrane CENTRAL, and Scopus.</w:t>
      </w:r>
    </w:p>
    <w:p w14:paraId="1B7514A1" w14:textId="77777777" w:rsidR="0097217F" w:rsidRDefault="00920AEB">
      <w:pPr>
        <w:shd w:val="clear" w:color="auto" w:fill="FFFFFF"/>
        <w:spacing w:after="220" w:line="480" w:lineRule="auto"/>
        <w:rPr>
          <w:rFonts w:ascii="Calibri" w:eastAsia="Calibri" w:hAnsi="Calibri" w:cs="Calibri"/>
          <w:sz w:val="24"/>
          <w:szCs w:val="24"/>
        </w:rPr>
      </w:pPr>
      <w:r>
        <w:rPr>
          <w:rFonts w:ascii="Calibri" w:eastAsia="Calibri" w:hAnsi="Calibri" w:cs="Calibri"/>
          <w:b/>
          <w:sz w:val="24"/>
          <w:szCs w:val="24"/>
        </w:rPr>
        <w:t>Study Selection and Data Extraction</w:t>
      </w:r>
      <w:r>
        <w:rPr>
          <w:rFonts w:ascii="Calibri" w:eastAsia="Calibri" w:hAnsi="Calibri" w:cs="Calibri"/>
          <w:sz w:val="24"/>
          <w:szCs w:val="24"/>
        </w:rPr>
        <w:t>: We searched for observational, and interventional studies, and systematic reviews investigating the effect of maternal folic a</w:t>
      </w:r>
      <w:r>
        <w:rPr>
          <w:rFonts w:ascii="Calibri" w:eastAsia="Calibri" w:hAnsi="Calibri" w:cs="Calibri"/>
          <w:sz w:val="24"/>
          <w:szCs w:val="24"/>
        </w:rPr>
        <w:t xml:space="preserve">cid supplementation during preconception or pregnancy on the occurrence of ankyloglossia in offspring. </w:t>
      </w:r>
      <w:r>
        <w:rPr>
          <w:rFonts w:ascii="Calibri" w:eastAsia="Calibri" w:hAnsi="Calibri" w:cs="Calibri"/>
          <w:sz w:val="24"/>
          <w:szCs w:val="24"/>
          <w:highlight w:val="white"/>
        </w:rPr>
        <w:t xml:space="preserve">The search was registered on </w:t>
      </w:r>
      <w:r>
        <w:rPr>
          <w:rFonts w:ascii="Calibri" w:eastAsia="Calibri" w:hAnsi="Calibri" w:cs="Calibri"/>
          <w:sz w:val="24"/>
          <w:szCs w:val="24"/>
        </w:rPr>
        <w:t>PROSPERO on 01/12/2022, ID: CRD42022375862</w:t>
      </w:r>
      <w:r>
        <w:rPr>
          <w:rFonts w:ascii="Calibri" w:eastAsia="Calibri" w:hAnsi="Calibri" w:cs="Calibri"/>
          <w:b/>
          <w:sz w:val="24"/>
          <w:szCs w:val="24"/>
        </w:rPr>
        <w:t>.</w:t>
      </w:r>
    </w:p>
    <w:p w14:paraId="75A525BF" w14:textId="77777777" w:rsidR="0097217F" w:rsidRDefault="00920AEB">
      <w:pPr>
        <w:shd w:val="clear" w:color="auto" w:fill="FFFFFF"/>
        <w:spacing w:after="220" w:line="480" w:lineRule="auto"/>
        <w:rPr>
          <w:rFonts w:ascii="Calibri" w:eastAsia="Calibri" w:hAnsi="Calibri" w:cs="Calibri"/>
          <w:sz w:val="24"/>
          <w:szCs w:val="24"/>
        </w:rPr>
      </w:pPr>
      <w:r>
        <w:rPr>
          <w:rFonts w:ascii="Calibri" w:eastAsia="Calibri" w:hAnsi="Calibri" w:cs="Calibri"/>
          <w:b/>
          <w:sz w:val="24"/>
          <w:szCs w:val="24"/>
        </w:rPr>
        <w:t xml:space="preserve">Selection Criteria: </w:t>
      </w:r>
      <w:r>
        <w:rPr>
          <w:rFonts w:ascii="Calibri" w:eastAsia="Calibri" w:hAnsi="Calibri" w:cs="Calibri"/>
          <w:sz w:val="24"/>
          <w:szCs w:val="24"/>
        </w:rPr>
        <w:t xml:space="preserve">Observational, interventional studies, and systematic reviews assessing the relationships between folic acid and ankyloglossia. </w:t>
      </w:r>
    </w:p>
    <w:p w14:paraId="5BA6189B" w14:textId="77777777" w:rsidR="0097217F" w:rsidRDefault="00920AEB">
      <w:pPr>
        <w:shd w:val="clear" w:color="auto" w:fill="FFFFFF"/>
        <w:spacing w:after="220" w:line="480" w:lineRule="auto"/>
        <w:rPr>
          <w:rFonts w:ascii="Calibri" w:eastAsia="Calibri" w:hAnsi="Calibri" w:cs="Calibri"/>
          <w:b/>
          <w:sz w:val="24"/>
          <w:szCs w:val="24"/>
        </w:rPr>
      </w:pPr>
      <w:r>
        <w:rPr>
          <w:rFonts w:ascii="Calibri" w:eastAsia="Calibri" w:hAnsi="Calibri" w:cs="Calibri"/>
          <w:b/>
          <w:sz w:val="24"/>
          <w:szCs w:val="24"/>
        </w:rPr>
        <w:t xml:space="preserve">Synthesis: </w:t>
      </w:r>
      <w:r>
        <w:rPr>
          <w:rFonts w:ascii="Calibri" w:eastAsia="Calibri" w:hAnsi="Calibri" w:cs="Calibri"/>
          <w:sz w:val="24"/>
          <w:szCs w:val="24"/>
        </w:rPr>
        <w:t xml:space="preserve"> The database searches yielded 93 articles. After removing duplicates and screening titles and abstracts, 26 remaine</w:t>
      </w:r>
      <w:r>
        <w:rPr>
          <w:rFonts w:ascii="Calibri" w:eastAsia="Calibri" w:hAnsi="Calibri" w:cs="Calibri"/>
          <w:sz w:val="24"/>
          <w:szCs w:val="24"/>
        </w:rPr>
        <w:t>d. One article was judged relevant for inclusion in analyses; a case-control study that directly mentions the relationship between folic acid supplementation and ankyloglossia</w:t>
      </w:r>
    </w:p>
    <w:p w14:paraId="0E0AD4D8" w14:textId="77777777" w:rsidR="0097217F" w:rsidRDefault="00920AEB">
      <w:pPr>
        <w:shd w:val="clear" w:color="auto" w:fill="FFFFFF"/>
        <w:spacing w:after="220" w:line="480" w:lineRule="auto"/>
        <w:rPr>
          <w:rFonts w:ascii="Calibri" w:eastAsia="Calibri" w:hAnsi="Calibri" w:cs="Calibri"/>
          <w:sz w:val="24"/>
          <w:szCs w:val="24"/>
          <w:highlight w:val="white"/>
        </w:rPr>
      </w:pPr>
      <w:r>
        <w:rPr>
          <w:rFonts w:ascii="Calibri" w:eastAsia="Calibri" w:hAnsi="Calibri" w:cs="Calibri"/>
          <w:b/>
          <w:sz w:val="24"/>
          <w:szCs w:val="24"/>
        </w:rPr>
        <w:lastRenderedPageBreak/>
        <w:t>Main Results</w:t>
      </w:r>
      <w:r>
        <w:rPr>
          <w:rFonts w:ascii="Calibri" w:eastAsia="Calibri" w:hAnsi="Calibri" w:cs="Calibri"/>
          <w:sz w:val="24"/>
          <w:szCs w:val="24"/>
        </w:rPr>
        <w:t xml:space="preserve">: One case-control study reported that regular intake of folic </w:t>
      </w:r>
      <w:r>
        <w:rPr>
          <w:rFonts w:ascii="Calibri" w:eastAsia="Calibri" w:hAnsi="Calibri" w:cs="Calibri"/>
          <w:sz w:val="24"/>
          <w:szCs w:val="24"/>
        </w:rPr>
        <w:t>acid supplements was</w:t>
      </w:r>
      <w:r>
        <w:rPr>
          <w:rFonts w:ascii="Calibri" w:eastAsia="Calibri" w:hAnsi="Calibri" w:cs="Calibri"/>
          <w:sz w:val="24"/>
          <w:szCs w:val="24"/>
          <w:highlight w:val="white"/>
        </w:rPr>
        <w:t xml:space="preserve"> higher in women with infants with </w:t>
      </w:r>
      <w:r>
        <w:rPr>
          <w:rFonts w:ascii="Calibri" w:eastAsia="Calibri" w:hAnsi="Calibri" w:cs="Calibri"/>
          <w:sz w:val="24"/>
          <w:szCs w:val="24"/>
        </w:rPr>
        <w:t>ankyloglossia</w:t>
      </w:r>
      <w:r>
        <w:rPr>
          <w:rFonts w:ascii="Calibri" w:eastAsia="Calibri" w:hAnsi="Calibri" w:cs="Calibri"/>
          <w:sz w:val="24"/>
          <w:szCs w:val="24"/>
          <w:highlight w:val="white"/>
        </w:rPr>
        <w:t xml:space="preserve">. However, this study has limitations regarding design, selection bias, and confounding, calling the findings into question. </w:t>
      </w:r>
    </w:p>
    <w:p w14:paraId="50941079" w14:textId="77777777" w:rsidR="0097217F" w:rsidRDefault="00920AEB">
      <w:pPr>
        <w:shd w:val="clear" w:color="auto" w:fill="FFFFFF"/>
        <w:spacing w:after="220" w:line="480" w:lineRule="auto"/>
        <w:rPr>
          <w:rFonts w:ascii="Calibri" w:eastAsia="Calibri" w:hAnsi="Calibri" w:cs="Calibri"/>
          <w:sz w:val="24"/>
          <w:szCs w:val="24"/>
        </w:rPr>
      </w:pPr>
      <w:r>
        <w:rPr>
          <w:rFonts w:ascii="Calibri" w:eastAsia="Calibri" w:hAnsi="Calibri" w:cs="Calibri"/>
          <w:b/>
          <w:sz w:val="24"/>
          <w:szCs w:val="24"/>
        </w:rPr>
        <w:t>Conclusions</w:t>
      </w:r>
      <w:r>
        <w:rPr>
          <w:rFonts w:ascii="Calibri" w:eastAsia="Calibri" w:hAnsi="Calibri" w:cs="Calibri"/>
          <w:sz w:val="24"/>
          <w:szCs w:val="24"/>
        </w:rPr>
        <w:t>: Insufficient evidence exists for a relationship b</w:t>
      </w:r>
      <w:r>
        <w:rPr>
          <w:rFonts w:ascii="Calibri" w:eastAsia="Calibri" w:hAnsi="Calibri" w:cs="Calibri"/>
          <w:sz w:val="24"/>
          <w:szCs w:val="24"/>
        </w:rPr>
        <w:t>etween folic acid supplementation and ankyloglossia. Currently, the benefits of folic acid supplementation far outweigh the risks. This must be clearly communicated to patients by their clinicians during preconception and antenatal care.</w:t>
      </w:r>
    </w:p>
    <w:p w14:paraId="5B48E006" w14:textId="77777777" w:rsidR="0097217F" w:rsidRDefault="00920AEB">
      <w:pPr>
        <w:shd w:val="clear" w:color="auto" w:fill="FFFFFF"/>
        <w:spacing w:after="220" w:line="480" w:lineRule="auto"/>
        <w:rPr>
          <w:rFonts w:ascii="Calibri" w:eastAsia="Calibri" w:hAnsi="Calibri" w:cs="Calibri"/>
          <w:b/>
          <w:sz w:val="24"/>
          <w:szCs w:val="24"/>
        </w:rPr>
      </w:pPr>
      <w:r>
        <w:rPr>
          <w:rFonts w:ascii="Calibri" w:eastAsia="Calibri" w:hAnsi="Calibri" w:cs="Calibri"/>
          <w:b/>
          <w:sz w:val="24"/>
          <w:szCs w:val="24"/>
        </w:rPr>
        <w:t>Funding:</w:t>
      </w:r>
    </w:p>
    <w:p w14:paraId="15C73FDE" w14:textId="77777777" w:rsidR="0097217F" w:rsidRDefault="00920AEB">
      <w:pPr>
        <w:shd w:val="clear" w:color="auto" w:fill="FFFFFF"/>
        <w:spacing w:after="220" w:line="480" w:lineRule="auto"/>
        <w:rPr>
          <w:rFonts w:ascii="Calibri" w:eastAsia="Calibri" w:hAnsi="Calibri" w:cs="Calibri"/>
          <w:b/>
          <w:sz w:val="24"/>
          <w:szCs w:val="24"/>
          <w:highlight w:val="white"/>
        </w:rPr>
      </w:pPr>
      <w:r>
        <w:rPr>
          <w:rFonts w:ascii="Calibri" w:eastAsia="Calibri" w:hAnsi="Calibri" w:cs="Calibri"/>
          <w:sz w:val="24"/>
          <w:szCs w:val="24"/>
        </w:rPr>
        <w:t>There was</w:t>
      </w:r>
      <w:r>
        <w:rPr>
          <w:rFonts w:ascii="Calibri" w:eastAsia="Calibri" w:hAnsi="Calibri" w:cs="Calibri"/>
          <w:sz w:val="24"/>
          <w:szCs w:val="24"/>
        </w:rPr>
        <w:t xml:space="preserve"> no specific funding for this study. </w:t>
      </w:r>
      <w:r>
        <w:rPr>
          <w:rFonts w:ascii="Calibri" w:eastAsia="Calibri" w:hAnsi="Calibri" w:cs="Calibri"/>
          <w:color w:val="505050"/>
          <w:sz w:val="24"/>
          <w:szCs w:val="24"/>
          <w:highlight w:val="white"/>
        </w:rPr>
        <w:t xml:space="preserve"> JH holds an Advanced Fellowship from the National Institute for Health and Care Research (NIHR) (grant number PDF-2017-10-021). KMG is supported by the UK Medical Research Council (MC_UU_12011/4), the National Institut</w:t>
      </w:r>
      <w:r>
        <w:rPr>
          <w:rFonts w:ascii="Calibri" w:eastAsia="Calibri" w:hAnsi="Calibri" w:cs="Calibri"/>
          <w:color w:val="505050"/>
          <w:sz w:val="24"/>
          <w:szCs w:val="24"/>
          <w:highlight w:val="white"/>
        </w:rPr>
        <w:t xml:space="preserve">e for Health Research (NIHR Senior Investigator (NF-SI-0515-10042), and NIHR Southampton Biomedical Research Centre (NIHR203319)), the European Union (Erasmus+ </w:t>
      </w:r>
      <w:proofErr w:type="spellStart"/>
      <w:r>
        <w:rPr>
          <w:rFonts w:ascii="Calibri" w:eastAsia="Calibri" w:hAnsi="Calibri" w:cs="Calibri"/>
          <w:color w:val="505050"/>
          <w:sz w:val="24"/>
          <w:szCs w:val="24"/>
          <w:highlight w:val="white"/>
        </w:rPr>
        <w:t>Programme</w:t>
      </w:r>
      <w:proofErr w:type="spellEnd"/>
      <w:r>
        <w:rPr>
          <w:rFonts w:ascii="Calibri" w:eastAsia="Calibri" w:hAnsi="Calibri" w:cs="Calibri"/>
          <w:color w:val="505050"/>
          <w:sz w:val="24"/>
          <w:szCs w:val="24"/>
          <w:highlight w:val="white"/>
        </w:rPr>
        <w:t xml:space="preserve"> </w:t>
      </w:r>
      <w:proofErr w:type="spellStart"/>
      <w:r>
        <w:rPr>
          <w:rFonts w:ascii="Calibri" w:eastAsia="Calibri" w:hAnsi="Calibri" w:cs="Calibri"/>
          <w:color w:val="505050"/>
          <w:sz w:val="24"/>
          <w:szCs w:val="24"/>
          <w:highlight w:val="white"/>
        </w:rPr>
        <w:t>ImpENSA</w:t>
      </w:r>
      <w:proofErr w:type="spellEnd"/>
      <w:r>
        <w:rPr>
          <w:rFonts w:ascii="Calibri" w:eastAsia="Calibri" w:hAnsi="Calibri" w:cs="Calibri"/>
          <w:color w:val="505050"/>
          <w:sz w:val="24"/>
          <w:szCs w:val="24"/>
          <w:highlight w:val="white"/>
        </w:rPr>
        <w:t xml:space="preserve"> 598488-EPP-1-2018-1-DE-EPPKA2-CBHE-JP) and the British Heart Foundation (RG/15</w:t>
      </w:r>
      <w:r>
        <w:rPr>
          <w:rFonts w:ascii="Calibri" w:eastAsia="Calibri" w:hAnsi="Calibri" w:cs="Calibri"/>
          <w:color w:val="505050"/>
          <w:sz w:val="24"/>
          <w:szCs w:val="24"/>
          <w:highlight w:val="white"/>
        </w:rPr>
        <w:t xml:space="preserve">/17/3174, SP/F/21/150013). </w:t>
      </w:r>
      <w:proofErr w:type="gramStart"/>
      <w:r>
        <w:rPr>
          <w:rFonts w:ascii="Calibri" w:eastAsia="Calibri" w:hAnsi="Calibri" w:cs="Calibri"/>
          <w:color w:val="505050"/>
          <w:sz w:val="24"/>
          <w:szCs w:val="24"/>
          <w:highlight w:val="white"/>
        </w:rPr>
        <w:t>For the purpose of</w:t>
      </w:r>
      <w:proofErr w:type="gramEnd"/>
      <w:r>
        <w:rPr>
          <w:rFonts w:ascii="Calibri" w:eastAsia="Calibri" w:hAnsi="Calibri" w:cs="Calibri"/>
          <w:color w:val="505050"/>
          <w:sz w:val="24"/>
          <w:szCs w:val="24"/>
          <w:highlight w:val="white"/>
        </w:rPr>
        <w:t xml:space="preserve"> Open Access, the author has applied a Creative Commons Attribution (CC BY) license to any Author Accepted Manuscript version arising from this submission.</w:t>
      </w:r>
    </w:p>
    <w:p w14:paraId="17E9DA87" w14:textId="77777777" w:rsidR="0097217F" w:rsidRDefault="0097217F">
      <w:pPr>
        <w:shd w:val="clear" w:color="auto" w:fill="FFFFFF"/>
        <w:spacing w:after="220" w:line="480" w:lineRule="auto"/>
        <w:rPr>
          <w:rFonts w:ascii="Calibri" w:eastAsia="Calibri" w:hAnsi="Calibri" w:cs="Calibri"/>
          <w:b/>
          <w:sz w:val="24"/>
          <w:szCs w:val="24"/>
          <w:highlight w:val="white"/>
        </w:rPr>
      </w:pPr>
    </w:p>
    <w:p w14:paraId="01712D56" w14:textId="77777777" w:rsidR="0097217F" w:rsidRDefault="0097217F">
      <w:pPr>
        <w:shd w:val="clear" w:color="auto" w:fill="FFFFFF"/>
        <w:spacing w:after="220" w:line="480" w:lineRule="auto"/>
        <w:rPr>
          <w:rFonts w:ascii="Calibri" w:eastAsia="Calibri" w:hAnsi="Calibri" w:cs="Calibri"/>
          <w:b/>
          <w:sz w:val="24"/>
          <w:szCs w:val="24"/>
          <w:highlight w:val="white"/>
        </w:rPr>
      </w:pPr>
    </w:p>
    <w:p w14:paraId="6DE4E9DF" w14:textId="77777777" w:rsidR="0097217F" w:rsidRDefault="0097217F">
      <w:pPr>
        <w:shd w:val="clear" w:color="auto" w:fill="FFFFFF"/>
        <w:spacing w:after="220" w:line="480" w:lineRule="auto"/>
        <w:rPr>
          <w:rFonts w:ascii="Calibri" w:eastAsia="Calibri" w:hAnsi="Calibri" w:cs="Calibri"/>
          <w:b/>
          <w:sz w:val="24"/>
          <w:szCs w:val="24"/>
          <w:highlight w:val="white"/>
        </w:rPr>
      </w:pPr>
    </w:p>
    <w:p w14:paraId="01ED019C" w14:textId="77777777" w:rsidR="0097217F" w:rsidRDefault="00920AEB">
      <w:pPr>
        <w:shd w:val="clear" w:color="auto" w:fill="FFFFFF"/>
        <w:spacing w:after="220" w:line="480" w:lineRule="auto"/>
        <w:rPr>
          <w:rFonts w:ascii="Calibri" w:eastAsia="Calibri" w:hAnsi="Calibri" w:cs="Calibri"/>
          <w:b/>
          <w:sz w:val="24"/>
          <w:szCs w:val="24"/>
        </w:rPr>
      </w:pPr>
      <w:r>
        <w:rPr>
          <w:rFonts w:ascii="Calibri" w:eastAsia="Calibri" w:hAnsi="Calibri" w:cs="Calibri"/>
          <w:b/>
          <w:sz w:val="24"/>
          <w:szCs w:val="24"/>
        </w:rPr>
        <w:lastRenderedPageBreak/>
        <w:t>Introduction</w:t>
      </w:r>
    </w:p>
    <w:p w14:paraId="7C636468" w14:textId="77777777" w:rsidR="0097217F" w:rsidRDefault="00920AEB">
      <w:pPr>
        <w:spacing w:line="480" w:lineRule="auto"/>
        <w:rPr>
          <w:rFonts w:ascii="Calibri" w:eastAsia="Calibri" w:hAnsi="Calibri" w:cs="Calibri"/>
          <w:sz w:val="24"/>
          <w:szCs w:val="24"/>
        </w:rPr>
      </w:pPr>
      <w:r>
        <w:rPr>
          <w:rFonts w:ascii="Calibri" w:eastAsia="Calibri" w:hAnsi="Calibri" w:cs="Calibri"/>
          <w:sz w:val="24"/>
          <w:szCs w:val="24"/>
        </w:rPr>
        <w:t>Maternal folic acid supplementation (FA</w:t>
      </w:r>
      <w:r>
        <w:rPr>
          <w:rFonts w:ascii="Calibri" w:eastAsia="Calibri" w:hAnsi="Calibri" w:cs="Calibri"/>
          <w:sz w:val="24"/>
          <w:szCs w:val="24"/>
        </w:rPr>
        <w:t>S), when taken prior to and during pregnancy, is protective against the development of neural tube defects (NTDs) such as spina bifida and anencephaly,</w:t>
      </w:r>
      <w:hyperlink r:id="rId8">
        <w:r>
          <w:rPr>
            <w:rFonts w:ascii="Calibri" w:eastAsia="Calibri" w:hAnsi="Calibri" w:cs="Calibri"/>
            <w:sz w:val="24"/>
            <w:szCs w:val="24"/>
            <w:vertAlign w:val="superscript"/>
          </w:rPr>
          <w:t>1,2</w:t>
        </w:r>
      </w:hyperlink>
      <w:r>
        <w:rPr>
          <w:rFonts w:ascii="Calibri" w:eastAsia="Calibri" w:hAnsi="Calibri" w:cs="Calibri"/>
          <w:sz w:val="24"/>
          <w:szCs w:val="24"/>
        </w:rPr>
        <w:t>low birth weight, and megaloblastic anem</w:t>
      </w:r>
      <w:r>
        <w:rPr>
          <w:rFonts w:ascii="Calibri" w:eastAsia="Calibri" w:hAnsi="Calibri" w:cs="Calibri"/>
          <w:sz w:val="24"/>
          <w:szCs w:val="24"/>
        </w:rPr>
        <w:t>ia in mothers</w:t>
      </w:r>
      <w:hyperlink r:id="rId9">
        <w:r>
          <w:rPr>
            <w:rFonts w:ascii="Calibri" w:eastAsia="Calibri" w:hAnsi="Calibri" w:cs="Calibri"/>
            <w:sz w:val="24"/>
            <w:szCs w:val="24"/>
            <w:vertAlign w:val="superscript"/>
          </w:rPr>
          <w:t>3–6</w:t>
        </w:r>
      </w:hyperlink>
      <w:r>
        <w:rPr>
          <w:rFonts w:ascii="Calibri" w:eastAsia="Calibri" w:hAnsi="Calibri" w:cs="Calibri"/>
          <w:sz w:val="24"/>
          <w:szCs w:val="24"/>
        </w:rPr>
        <w:t>. Annually, 260,100 NTD-affected pregnancies occur worldwide, constituting a significant part of the neonatal burden of care</w:t>
      </w:r>
      <w:hyperlink r:id="rId10">
        <w:r>
          <w:rPr>
            <w:rFonts w:ascii="Calibri" w:eastAsia="Calibri" w:hAnsi="Calibri" w:cs="Calibri"/>
            <w:sz w:val="24"/>
            <w:szCs w:val="24"/>
            <w:vertAlign w:val="superscript"/>
          </w:rPr>
          <w:t>3–6</w:t>
        </w:r>
      </w:hyperlink>
      <w:r>
        <w:rPr>
          <w:rFonts w:ascii="Calibri" w:eastAsia="Calibri" w:hAnsi="Calibri" w:cs="Calibri"/>
          <w:sz w:val="24"/>
          <w:szCs w:val="24"/>
        </w:rPr>
        <w:t xml:space="preserve">.  Fortification of staple foods with folic acid is common in numerous countries but where this has not been done, as in the United Kingdom (UK), FAS remains essential. </w:t>
      </w:r>
    </w:p>
    <w:p w14:paraId="0C0FE678" w14:textId="77777777" w:rsidR="0097217F" w:rsidRDefault="00920AEB">
      <w:pPr>
        <w:spacing w:line="480" w:lineRule="auto"/>
        <w:rPr>
          <w:rFonts w:ascii="Calibri" w:eastAsia="Calibri" w:hAnsi="Calibri" w:cs="Calibri"/>
          <w:sz w:val="24"/>
          <w:szCs w:val="24"/>
        </w:rPr>
      </w:pPr>
      <w:r>
        <w:rPr>
          <w:rFonts w:ascii="Calibri" w:eastAsia="Calibri" w:hAnsi="Calibri" w:cs="Calibri"/>
          <w:sz w:val="24"/>
          <w:szCs w:val="24"/>
        </w:rPr>
        <w:t xml:space="preserve">Ankyloglossia, or tongue-tie, is a condition that occurs when the </w:t>
      </w:r>
      <w:r>
        <w:rPr>
          <w:rFonts w:ascii="Calibri" w:eastAsia="Calibri" w:hAnsi="Calibri" w:cs="Calibri"/>
          <w:sz w:val="24"/>
          <w:szCs w:val="24"/>
        </w:rPr>
        <w:t>tongue is tethered to the floor of the mouth by a short, thickened strip of tissue called the lingual frenulum</w:t>
      </w:r>
      <w:hyperlink r:id="rId11">
        <w:r>
          <w:rPr>
            <w:rFonts w:ascii="Calibri" w:eastAsia="Calibri" w:hAnsi="Calibri" w:cs="Calibri"/>
            <w:sz w:val="24"/>
            <w:szCs w:val="24"/>
            <w:vertAlign w:val="superscript"/>
          </w:rPr>
          <w:t>7,8</w:t>
        </w:r>
      </w:hyperlink>
      <w:r>
        <w:rPr>
          <w:rFonts w:ascii="Calibri" w:eastAsia="Calibri" w:hAnsi="Calibri" w:cs="Calibri"/>
          <w:sz w:val="24"/>
          <w:szCs w:val="24"/>
        </w:rPr>
        <w:t>.</w:t>
      </w:r>
      <w:r>
        <w:rPr>
          <w:rFonts w:ascii="Calibri" w:eastAsia="Calibri" w:hAnsi="Calibri" w:cs="Calibri"/>
          <w:color w:val="0E101A"/>
          <w:sz w:val="24"/>
          <w:szCs w:val="24"/>
        </w:rPr>
        <w:t>This can make it difficult to move the tongue and may interfere with breast feed</w:t>
      </w:r>
      <w:r>
        <w:rPr>
          <w:rFonts w:ascii="Calibri" w:eastAsia="Calibri" w:hAnsi="Calibri" w:cs="Calibri"/>
          <w:color w:val="0E101A"/>
          <w:sz w:val="24"/>
          <w:szCs w:val="24"/>
        </w:rPr>
        <w:t>ing. In some cases, ankyloglossia may also cause difficulty with speech</w:t>
      </w:r>
      <w:hyperlink r:id="rId12">
        <w:r>
          <w:rPr>
            <w:rFonts w:ascii="Calibri" w:eastAsia="Calibri" w:hAnsi="Calibri" w:cs="Calibri"/>
            <w:sz w:val="24"/>
            <w:szCs w:val="24"/>
            <w:vertAlign w:val="superscript"/>
          </w:rPr>
          <w:t>8</w:t>
        </w:r>
      </w:hyperlink>
      <w:r>
        <w:rPr>
          <w:rFonts w:ascii="Calibri" w:eastAsia="Calibri" w:hAnsi="Calibri" w:cs="Calibri"/>
          <w:sz w:val="24"/>
          <w:szCs w:val="24"/>
        </w:rPr>
        <w:t xml:space="preserve">. Ankyloglossia can be treated with a minor surgical procedure, frenotomy, to release the lingual frenulum. The procedure </w:t>
      </w:r>
      <w:r>
        <w:rPr>
          <w:rFonts w:ascii="Calibri" w:eastAsia="Calibri" w:hAnsi="Calibri" w:cs="Calibri"/>
          <w:sz w:val="24"/>
          <w:szCs w:val="24"/>
        </w:rPr>
        <w:t>is considered low-risk, in part as no general anesthetic is used</w:t>
      </w:r>
      <w:hyperlink r:id="rId13">
        <w:r>
          <w:rPr>
            <w:rFonts w:ascii="Calibri" w:eastAsia="Calibri" w:hAnsi="Calibri" w:cs="Calibri"/>
            <w:sz w:val="24"/>
            <w:szCs w:val="24"/>
            <w:vertAlign w:val="superscript"/>
          </w:rPr>
          <w:t>7,9–12</w:t>
        </w:r>
      </w:hyperlink>
      <w:r>
        <w:rPr>
          <w:rFonts w:ascii="Calibri" w:eastAsia="Calibri" w:hAnsi="Calibri" w:cs="Calibri"/>
          <w:sz w:val="24"/>
          <w:szCs w:val="24"/>
        </w:rPr>
        <w:t>. Ankyloglossia can also be treated non-surgically through speech therapy and lactation support</w:t>
      </w:r>
      <w:hyperlink r:id="rId14">
        <w:r>
          <w:rPr>
            <w:rFonts w:ascii="Calibri" w:eastAsia="Calibri" w:hAnsi="Calibri" w:cs="Calibri"/>
            <w:sz w:val="24"/>
            <w:szCs w:val="24"/>
            <w:vertAlign w:val="superscript"/>
          </w:rPr>
          <w:t>7</w:t>
        </w:r>
      </w:hyperlink>
      <w:r>
        <w:rPr>
          <w:rFonts w:ascii="Calibri" w:eastAsia="Calibri" w:hAnsi="Calibri" w:cs="Calibri"/>
          <w:sz w:val="24"/>
          <w:szCs w:val="24"/>
        </w:rPr>
        <w:t>.</w:t>
      </w:r>
    </w:p>
    <w:p w14:paraId="59093760" w14:textId="77777777" w:rsidR="0097217F" w:rsidRDefault="00920AEB">
      <w:pPr>
        <w:spacing w:line="480" w:lineRule="auto"/>
        <w:rPr>
          <w:rFonts w:ascii="Calibri" w:eastAsia="Calibri" w:hAnsi="Calibri" w:cs="Calibri"/>
          <w:sz w:val="24"/>
          <w:szCs w:val="24"/>
        </w:rPr>
      </w:pPr>
      <w:r>
        <w:rPr>
          <w:rFonts w:ascii="Calibri" w:eastAsia="Calibri" w:hAnsi="Calibri" w:cs="Calibri"/>
          <w:sz w:val="24"/>
          <w:szCs w:val="24"/>
        </w:rPr>
        <w:t>The prevalence of ankyloglossia ranges from 2.8% - 10.7% globally</w:t>
      </w:r>
      <w:hyperlink r:id="rId15">
        <w:r>
          <w:rPr>
            <w:rFonts w:ascii="Calibri" w:eastAsia="Calibri" w:hAnsi="Calibri" w:cs="Calibri"/>
            <w:sz w:val="24"/>
            <w:szCs w:val="24"/>
            <w:vertAlign w:val="superscript"/>
          </w:rPr>
          <w:t>13,14</w:t>
        </w:r>
      </w:hyperlink>
      <w:r>
        <w:rPr>
          <w:rFonts w:ascii="Calibri" w:eastAsia="Calibri" w:hAnsi="Calibri" w:cs="Calibri"/>
          <w:sz w:val="24"/>
          <w:szCs w:val="24"/>
        </w:rPr>
        <w:t>; this variation is likely due, in part, to a lack of consensus on the diagnostic criter</w:t>
      </w:r>
      <w:r>
        <w:rPr>
          <w:rFonts w:ascii="Calibri" w:eastAsia="Calibri" w:hAnsi="Calibri" w:cs="Calibri"/>
          <w:sz w:val="24"/>
          <w:szCs w:val="24"/>
        </w:rPr>
        <w:t>ia. In recent years, there has been an increase in reported cases of ankyloglossia, primarily in high-income countries (HICs), thought to be due to an increased focus on breast feeding, a growing awareness of the condition, and the availability of treatmen</w:t>
      </w:r>
      <w:r>
        <w:rPr>
          <w:rFonts w:ascii="Calibri" w:eastAsia="Calibri" w:hAnsi="Calibri" w:cs="Calibri"/>
          <w:sz w:val="24"/>
          <w:szCs w:val="24"/>
        </w:rPr>
        <w:t>t options</w:t>
      </w:r>
      <w:hyperlink r:id="rId16">
        <w:r>
          <w:rPr>
            <w:rFonts w:ascii="Calibri" w:eastAsia="Calibri" w:hAnsi="Calibri" w:cs="Calibri"/>
            <w:sz w:val="24"/>
            <w:szCs w:val="24"/>
            <w:vertAlign w:val="superscript"/>
          </w:rPr>
          <w:t>9</w:t>
        </w:r>
      </w:hyperlink>
      <w:r>
        <w:rPr>
          <w:rFonts w:ascii="Calibri" w:eastAsia="Calibri" w:hAnsi="Calibri" w:cs="Calibri"/>
          <w:sz w:val="24"/>
          <w:szCs w:val="24"/>
        </w:rPr>
        <w:t xml:space="preserve">. </w:t>
      </w:r>
      <w:r>
        <w:rPr>
          <w:rFonts w:ascii="Calibri" w:eastAsia="Calibri" w:hAnsi="Calibri" w:cs="Calibri"/>
          <w:color w:val="0E101A"/>
          <w:sz w:val="24"/>
          <w:szCs w:val="24"/>
        </w:rPr>
        <w:t>However, in the non-academic literature, concerns have been raised among women of reproductive age and some health professionals in the UK and USA, of a causal relationship between F</w:t>
      </w:r>
      <w:r>
        <w:rPr>
          <w:rFonts w:ascii="Calibri" w:eastAsia="Calibri" w:hAnsi="Calibri" w:cs="Calibri"/>
          <w:color w:val="0E101A"/>
          <w:sz w:val="24"/>
          <w:szCs w:val="24"/>
        </w:rPr>
        <w:t>AS, particularly after the first trimester, and ankyloglossia (</w:t>
      </w:r>
      <w:r>
        <w:rPr>
          <w:rFonts w:ascii="Calibri" w:eastAsia="Calibri" w:hAnsi="Calibri" w:cs="Calibri"/>
          <w:i/>
          <w:color w:val="0E101A"/>
          <w:sz w:val="24"/>
          <w:szCs w:val="24"/>
        </w:rPr>
        <w:t>Mothering.com, Netmums.com</w:t>
      </w:r>
      <w:r>
        <w:rPr>
          <w:rFonts w:ascii="Calibri" w:eastAsia="Calibri" w:hAnsi="Calibri" w:cs="Calibri"/>
          <w:color w:val="0E101A"/>
          <w:sz w:val="24"/>
          <w:szCs w:val="24"/>
        </w:rPr>
        <w:t xml:space="preserve">). Currently, the clinical consensus is that FAS for </w:t>
      </w:r>
      <w:r>
        <w:rPr>
          <w:rFonts w:ascii="Calibri" w:eastAsia="Calibri" w:hAnsi="Calibri" w:cs="Calibri"/>
          <w:color w:val="0E101A"/>
          <w:sz w:val="24"/>
          <w:szCs w:val="24"/>
        </w:rPr>
        <w:lastRenderedPageBreak/>
        <w:t>preventing NTDs must begin at preconception</w:t>
      </w:r>
      <w:hyperlink r:id="rId17">
        <w:r>
          <w:rPr>
            <w:rFonts w:ascii="Calibri" w:eastAsia="Calibri" w:hAnsi="Calibri" w:cs="Calibri"/>
            <w:sz w:val="24"/>
            <w:szCs w:val="24"/>
            <w:vertAlign w:val="superscript"/>
          </w:rPr>
          <w:t>15</w:t>
        </w:r>
      </w:hyperlink>
      <w:r>
        <w:rPr>
          <w:rFonts w:ascii="Calibri" w:eastAsia="Calibri" w:hAnsi="Calibri" w:cs="Calibri"/>
          <w:sz w:val="24"/>
          <w:szCs w:val="24"/>
        </w:rPr>
        <w:t>. Media</w:t>
      </w:r>
      <w:r>
        <w:rPr>
          <w:rFonts w:ascii="Calibri" w:eastAsia="Calibri" w:hAnsi="Calibri" w:cs="Calibri"/>
          <w:sz w:val="24"/>
          <w:szCs w:val="24"/>
        </w:rPr>
        <w:t xml:space="preserve"> reports suggesting a causal relationship between folic acid supplementation and ankyloglossia could affect FAS adherence, increasing NTDs. </w:t>
      </w:r>
    </w:p>
    <w:p w14:paraId="519E370A" w14:textId="77777777" w:rsidR="0097217F" w:rsidRDefault="00920AEB">
      <w:pPr>
        <w:spacing w:line="480" w:lineRule="auto"/>
        <w:rPr>
          <w:rFonts w:ascii="Calibri" w:eastAsia="Calibri" w:hAnsi="Calibri" w:cs="Calibri"/>
          <w:sz w:val="24"/>
          <w:szCs w:val="24"/>
          <w:highlight w:val="white"/>
        </w:rPr>
      </w:pPr>
      <w:r>
        <w:rPr>
          <w:rFonts w:ascii="Calibri" w:eastAsia="Calibri" w:hAnsi="Calibri" w:cs="Calibri"/>
          <w:sz w:val="24"/>
          <w:szCs w:val="24"/>
        </w:rPr>
        <w:t xml:space="preserve">This study aimed to conduct a systematic review of the scientific literature to identify and </w:t>
      </w:r>
      <w:proofErr w:type="spellStart"/>
      <w:r>
        <w:rPr>
          <w:rFonts w:ascii="Calibri" w:eastAsia="Calibri" w:hAnsi="Calibri" w:cs="Calibri"/>
          <w:sz w:val="24"/>
          <w:szCs w:val="24"/>
        </w:rPr>
        <w:t>summarise</w:t>
      </w:r>
      <w:proofErr w:type="spellEnd"/>
      <w:r>
        <w:rPr>
          <w:rFonts w:ascii="Calibri" w:eastAsia="Calibri" w:hAnsi="Calibri" w:cs="Calibri"/>
          <w:sz w:val="24"/>
          <w:szCs w:val="24"/>
        </w:rPr>
        <w:t xml:space="preserve"> evidence on </w:t>
      </w:r>
      <w:r>
        <w:rPr>
          <w:rFonts w:ascii="Calibri" w:eastAsia="Calibri" w:hAnsi="Calibri" w:cs="Calibri"/>
          <w:sz w:val="24"/>
          <w:szCs w:val="24"/>
        </w:rPr>
        <w:t>the relationships between maternal FAS during preconception and pregnancy and the risk of ankyloglossia in the offspring.</w:t>
      </w:r>
    </w:p>
    <w:p w14:paraId="3DB25A51" w14:textId="77777777" w:rsidR="0097217F" w:rsidRDefault="0097217F">
      <w:pPr>
        <w:spacing w:line="480" w:lineRule="auto"/>
        <w:rPr>
          <w:rFonts w:ascii="Calibri" w:eastAsia="Calibri" w:hAnsi="Calibri" w:cs="Calibri"/>
          <w:sz w:val="24"/>
          <w:szCs w:val="24"/>
          <w:highlight w:val="white"/>
        </w:rPr>
      </w:pPr>
    </w:p>
    <w:p w14:paraId="7E3FAD8A" w14:textId="77777777" w:rsidR="0097217F" w:rsidRDefault="00920AEB">
      <w:pPr>
        <w:spacing w:line="480" w:lineRule="auto"/>
        <w:rPr>
          <w:rFonts w:ascii="Calibri" w:eastAsia="Calibri" w:hAnsi="Calibri" w:cs="Calibri"/>
          <w:b/>
          <w:sz w:val="24"/>
          <w:szCs w:val="24"/>
        </w:rPr>
      </w:pPr>
      <w:r>
        <w:rPr>
          <w:rFonts w:ascii="Calibri" w:eastAsia="Calibri" w:hAnsi="Calibri" w:cs="Calibri"/>
          <w:b/>
          <w:sz w:val="24"/>
          <w:szCs w:val="24"/>
        </w:rPr>
        <w:t>Materials and Methods</w:t>
      </w:r>
    </w:p>
    <w:p w14:paraId="6BF17859" w14:textId="77777777" w:rsidR="0097217F" w:rsidRDefault="00920AEB">
      <w:pPr>
        <w:spacing w:line="480" w:lineRule="auto"/>
        <w:rPr>
          <w:rFonts w:ascii="Calibri" w:eastAsia="Calibri" w:hAnsi="Calibri" w:cs="Calibri"/>
          <w:i/>
          <w:sz w:val="24"/>
          <w:szCs w:val="24"/>
        </w:rPr>
      </w:pPr>
      <w:r>
        <w:rPr>
          <w:rFonts w:ascii="Calibri" w:eastAsia="Calibri" w:hAnsi="Calibri" w:cs="Calibri"/>
          <w:i/>
          <w:sz w:val="24"/>
          <w:szCs w:val="24"/>
        </w:rPr>
        <w:t>Search Strategy and Keywords</w:t>
      </w:r>
    </w:p>
    <w:p w14:paraId="29A2D9DB" w14:textId="77777777" w:rsidR="0097217F" w:rsidRDefault="00920AEB">
      <w:pPr>
        <w:spacing w:line="480" w:lineRule="auto"/>
        <w:rPr>
          <w:rFonts w:ascii="Calibri" w:eastAsia="Calibri" w:hAnsi="Calibri" w:cs="Calibri"/>
          <w:sz w:val="24"/>
          <w:szCs w:val="24"/>
          <w:highlight w:val="white"/>
        </w:rPr>
      </w:pPr>
      <w:r>
        <w:rPr>
          <w:rFonts w:ascii="Calibri" w:eastAsia="Calibri" w:hAnsi="Calibri" w:cs="Calibri"/>
          <w:sz w:val="24"/>
          <w:szCs w:val="24"/>
        </w:rPr>
        <w:t xml:space="preserve">We searched the </w:t>
      </w:r>
      <w:r>
        <w:rPr>
          <w:rFonts w:ascii="Calibri" w:eastAsia="Calibri" w:hAnsi="Calibri" w:cs="Calibri"/>
          <w:sz w:val="24"/>
          <w:szCs w:val="24"/>
          <w:highlight w:val="white"/>
        </w:rPr>
        <w:t xml:space="preserve">databases MEDLINE, EMBASE, Cochrane CENTRAL, and Scopus. </w:t>
      </w:r>
      <w:r>
        <w:rPr>
          <w:rFonts w:ascii="Calibri" w:eastAsia="Calibri" w:hAnsi="Calibri" w:cs="Calibri"/>
          <w:sz w:val="24"/>
          <w:szCs w:val="24"/>
        </w:rPr>
        <w:t xml:space="preserve">The database searches were completed between January 19th and January 26th, 2023. </w:t>
      </w:r>
      <w:r>
        <w:rPr>
          <w:rFonts w:ascii="Calibri" w:eastAsia="Calibri" w:hAnsi="Calibri" w:cs="Calibri"/>
          <w:sz w:val="24"/>
          <w:szCs w:val="24"/>
          <w:highlight w:val="white"/>
        </w:rPr>
        <w:t xml:space="preserve"> Search terms covered synonyms for folic acid and different methods of administration or measurement all combined wit</w:t>
      </w:r>
      <w:r>
        <w:rPr>
          <w:rFonts w:ascii="Calibri" w:eastAsia="Calibri" w:hAnsi="Calibri" w:cs="Calibri"/>
          <w:sz w:val="24"/>
          <w:szCs w:val="24"/>
          <w:highlight w:val="white"/>
        </w:rPr>
        <w:t xml:space="preserve">h the Boolean operator ‘OR’. Similarly, synonyms for the periconception period and pregnancy were combined with OR, as were ‘ankyloglossia’ and ‘tongue-tie’. A combination of </w:t>
      </w:r>
      <w:proofErr w:type="spellStart"/>
      <w:r>
        <w:rPr>
          <w:rFonts w:ascii="Calibri" w:eastAsia="Calibri" w:hAnsi="Calibri" w:cs="Calibri"/>
          <w:sz w:val="24"/>
          <w:szCs w:val="24"/>
          <w:highlight w:val="white"/>
        </w:rPr>
        <w:t>MeSH</w:t>
      </w:r>
      <w:proofErr w:type="spellEnd"/>
      <w:r>
        <w:rPr>
          <w:rFonts w:ascii="Calibri" w:eastAsia="Calibri" w:hAnsi="Calibri" w:cs="Calibri"/>
          <w:sz w:val="24"/>
          <w:szCs w:val="24"/>
          <w:highlight w:val="white"/>
        </w:rPr>
        <w:t xml:space="preserve"> terms and keywords was used depending on the database. These three searches </w:t>
      </w:r>
      <w:r>
        <w:rPr>
          <w:rFonts w:ascii="Calibri" w:eastAsia="Calibri" w:hAnsi="Calibri" w:cs="Calibri"/>
          <w:sz w:val="24"/>
          <w:szCs w:val="24"/>
          <w:highlight w:val="white"/>
        </w:rPr>
        <w:t xml:space="preserve">were combined with ‘AND’. </w:t>
      </w:r>
      <w:proofErr w:type="gramStart"/>
      <w:r>
        <w:rPr>
          <w:rFonts w:ascii="Calibri" w:eastAsia="Calibri" w:hAnsi="Calibri" w:cs="Calibri"/>
          <w:sz w:val="24"/>
          <w:szCs w:val="24"/>
          <w:highlight w:val="white"/>
        </w:rPr>
        <w:t>In order to</w:t>
      </w:r>
      <w:proofErr w:type="gramEnd"/>
      <w:r>
        <w:rPr>
          <w:rFonts w:ascii="Calibri" w:eastAsia="Calibri" w:hAnsi="Calibri" w:cs="Calibri"/>
          <w:sz w:val="24"/>
          <w:szCs w:val="24"/>
          <w:highlight w:val="white"/>
        </w:rPr>
        <w:t xml:space="preserve"> capture data related to folic acid supplementation that might be contained in studies about frenotomy (the surgical release of tongue-tie) that were not picked up with the first search, we conducted a second search rep</w:t>
      </w:r>
      <w:r>
        <w:rPr>
          <w:rFonts w:ascii="Calibri" w:eastAsia="Calibri" w:hAnsi="Calibri" w:cs="Calibri"/>
          <w:sz w:val="24"/>
          <w:szCs w:val="24"/>
          <w:highlight w:val="white"/>
        </w:rPr>
        <w:t xml:space="preserve">lacing the ankyloglossia terms with frenotomy. The full search terms are shown in the supplementary materials (S1). The search was registered on </w:t>
      </w:r>
      <w:r>
        <w:rPr>
          <w:rFonts w:ascii="Calibri" w:eastAsia="Calibri" w:hAnsi="Calibri" w:cs="Calibri"/>
          <w:sz w:val="24"/>
          <w:szCs w:val="24"/>
        </w:rPr>
        <w:t>PROSPERO on 01/12/2022, ID: CRD42022375862</w:t>
      </w:r>
      <w:r>
        <w:rPr>
          <w:rFonts w:ascii="Calibri" w:eastAsia="Calibri" w:hAnsi="Calibri" w:cs="Calibri"/>
          <w:b/>
          <w:sz w:val="24"/>
          <w:szCs w:val="24"/>
        </w:rPr>
        <w:t>.</w:t>
      </w:r>
    </w:p>
    <w:p w14:paraId="678C7335" w14:textId="77777777" w:rsidR="0097217F" w:rsidRDefault="00920AEB">
      <w:pPr>
        <w:spacing w:line="480" w:lineRule="auto"/>
        <w:rPr>
          <w:rFonts w:ascii="Calibri" w:eastAsia="Calibri" w:hAnsi="Calibri" w:cs="Calibri"/>
          <w:i/>
          <w:sz w:val="24"/>
          <w:szCs w:val="24"/>
        </w:rPr>
      </w:pPr>
      <w:r>
        <w:rPr>
          <w:rFonts w:ascii="Calibri" w:eastAsia="Calibri" w:hAnsi="Calibri" w:cs="Calibri"/>
          <w:i/>
          <w:sz w:val="24"/>
          <w:szCs w:val="24"/>
        </w:rPr>
        <w:t>Inclusion and Exclusion Criteria</w:t>
      </w:r>
    </w:p>
    <w:p w14:paraId="122CB17E" w14:textId="77777777" w:rsidR="0097217F" w:rsidRDefault="00920AEB">
      <w:pPr>
        <w:spacing w:line="480" w:lineRule="auto"/>
        <w:rPr>
          <w:rFonts w:ascii="Calibri" w:eastAsia="Calibri" w:hAnsi="Calibri" w:cs="Calibri"/>
          <w:sz w:val="24"/>
          <w:szCs w:val="24"/>
          <w:highlight w:val="white"/>
        </w:rPr>
      </w:pPr>
      <w:r>
        <w:rPr>
          <w:rFonts w:ascii="Calibri" w:eastAsia="Calibri" w:hAnsi="Calibri" w:cs="Calibri"/>
          <w:sz w:val="24"/>
          <w:szCs w:val="24"/>
        </w:rPr>
        <w:lastRenderedPageBreak/>
        <w:t>We included observational, interve</w:t>
      </w:r>
      <w:r>
        <w:rPr>
          <w:rFonts w:ascii="Calibri" w:eastAsia="Calibri" w:hAnsi="Calibri" w:cs="Calibri"/>
          <w:sz w:val="24"/>
          <w:szCs w:val="24"/>
        </w:rPr>
        <w:t>ntional studies, and systematic reviews assessing the relationships between folic acid and ankyloglossia in humans only. Studies had to present data on the effects of folic acid supplementation, either as a supplement or from the diet, separately from othe</w:t>
      </w:r>
      <w:r>
        <w:rPr>
          <w:rFonts w:ascii="Calibri" w:eastAsia="Calibri" w:hAnsi="Calibri" w:cs="Calibri"/>
          <w:sz w:val="24"/>
          <w:szCs w:val="24"/>
        </w:rPr>
        <w:t xml:space="preserve">r (multi)vitamin supplementation. This could be assessed by the maternal recall of supplementation, assessment of diet, or analysis of blood folate levels. The outcome was the diagnosis of ankyloglossia in infants (aged up to 12 months). </w:t>
      </w:r>
      <w:r>
        <w:rPr>
          <w:rFonts w:ascii="Calibri" w:eastAsia="Calibri" w:hAnsi="Calibri" w:cs="Calibri"/>
          <w:sz w:val="24"/>
          <w:szCs w:val="24"/>
          <w:highlight w:val="white"/>
        </w:rPr>
        <w:t>There were no lang</w:t>
      </w:r>
      <w:r>
        <w:rPr>
          <w:rFonts w:ascii="Calibri" w:eastAsia="Calibri" w:hAnsi="Calibri" w:cs="Calibri"/>
          <w:sz w:val="24"/>
          <w:szCs w:val="24"/>
          <w:highlight w:val="white"/>
        </w:rPr>
        <w:t>uage or date restrictions.</w:t>
      </w:r>
    </w:p>
    <w:p w14:paraId="57A1DE34" w14:textId="77777777" w:rsidR="0097217F" w:rsidRDefault="00920AEB">
      <w:pPr>
        <w:spacing w:line="480" w:lineRule="auto"/>
        <w:rPr>
          <w:rFonts w:ascii="Calibri" w:eastAsia="Calibri" w:hAnsi="Calibri" w:cs="Calibri"/>
          <w:i/>
          <w:sz w:val="24"/>
          <w:szCs w:val="24"/>
          <w:highlight w:val="white"/>
        </w:rPr>
      </w:pPr>
      <w:r>
        <w:rPr>
          <w:rFonts w:ascii="Calibri" w:eastAsia="Calibri" w:hAnsi="Calibri" w:cs="Calibri"/>
          <w:i/>
          <w:sz w:val="24"/>
          <w:szCs w:val="24"/>
          <w:highlight w:val="white"/>
        </w:rPr>
        <w:t>Quality Assessment</w:t>
      </w:r>
    </w:p>
    <w:p w14:paraId="77D649E7" w14:textId="77777777" w:rsidR="0097217F" w:rsidRDefault="00920AEB">
      <w:pPr>
        <w:pBdr>
          <w:top w:val="nil"/>
          <w:left w:val="nil"/>
          <w:bottom w:val="nil"/>
          <w:right w:val="nil"/>
          <w:between w:val="nil"/>
        </w:pBdr>
        <w:spacing w:line="480" w:lineRule="auto"/>
        <w:rPr>
          <w:rFonts w:ascii="Calibri" w:eastAsia="Calibri" w:hAnsi="Calibri" w:cs="Calibri"/>
          <w:sz w:val="24"/>
          <w:szCs w:val="24"/>
        </w:rPr>
      </w:pPr>
      <w:r>
        <w:rPr>
          <w:rFonts w:ascii="Calibri" w:eastAsia="Calibri" w:hAnsi="Calibri" w:cs="Calibri"/>
          <w:sz w:val="24"/>
          <w:szCs w:val="24"/>
        </w:rPr>
        <w:t xml:space="preserve">GR extracted data on study characteristics, design and results into a table designed for this review. Studies were assessed using the relevant Critical Appraisal Skills </w:t>
      </w:r>
      <w:proofErr w:type="spellStart"/>
      <w:r>
        <w:rPr>
          <w:rFonts w:ascii="Calibri" w:eastAsia="Calibri" w:hAnsi="Calibri" w:cs="Calibri"/>
          <w:sz w:val="24"/>
          <w:szCs w:val="24"/>
        </w:rPr>
        <w:t>Programme</w:t>
      </w:r>
      <w:proofErr w:type="spellEnd"/>
      <w:r>
        <w:rPr>
          <w:rFonts w:ascii="Calibri" w:eastAsia="Calibri" w:hAnsi="Calibri" w:cs="Calibri"/>
          <w:sz w:val="24"/>
          <w:szCs w:val="24"/>
        </w:rPr>
        <w:t xml:space="preserve"> checklist</w:t>
      </w:r>
      <w:hyperlink r:id="rId18">
        <w:r>
          <w:rPr>
            <w:rFonts w:ascii="Calibri" w:eastAsia="Calibri" w:hAnsi="Calibri" w:cs="Calibri"/>
            <w:sz w:val="24"/>
            <w:szCs w:val="24"/>
            <w:vertAlign w:val="superscript"/>
          </w:rPr>
          <w:t>16</w:t>
        </w:r>
      </w:hyperlink>
      <w:r>
        <w:rPr>
          <w:rFonts w:ascii="Calibri" w:eastAsia="Calibri" w:hAnsi="Calibri" w:cs="Calibri"/>
          <w:sz w:val="24"/>
          <w:szCs w:val="24"/>
        </w:rPr>
        <w:t xml:space="preserve"> by GR, CS and JH and discussed. No studies were excluded based on quality, but the findings of the critical appraisal were used to interpret the study’s findings. </w:t>
      </w:r>
    </w:p>
    <w:p w14:paraId="72DE1B06" w14:textId="77777777" w:rsidR="0097217F" w:rsidRDefault="00920AEB">
      <w:pPr>
        <w:spacing w:line="480" w:lineRule="auto"/>
        <w:rPr>
          <w:rFonts w:ascii="Calibri" w:eastAsia="Calibri" w:hAnsi="Calibri" w:cs="Calibri"/>
          <w:b/>
          <w:sz w:val="24"/>
          <w:szCs w:val="24"/>
        </w:rPr>
      </w:pPr>
      <w:r>
        <w:rPr>
          <w:rFonts w:ascii="Calibri" w:eastAsia="Calibri" w:hAnsi="Calibri" w:cs="Calibri"/>
          <w:b/>
          <w:sz w:val="24"/>
          <w:szCs w:val="24"/>
        </w:rPr>
        <w:t xml:space="preserve">Results </w:t>
      </w:r>
    </w:p>
    <w:p w14:paraId="4DBFBBFA" w14:textId="77777777" w:rsidR="0097217F" w:rsidRDefault="00920AEB">
      <w:pPr>
        <w:spacing w:line="480" w:lineRule="auto"/>
        <w:rPr>
          <w:rFonts w:ascii="Calibri" w:eastAsia="Calibri" w:hAnsi="Calibri" w:cs="Calibri"/>
          <w:i/>
          <w:sz w:val="24"/>
          <w:szCs w:val="24"/>
        </w:rPr>
      </w:pPr>
      <w:r>
        <w:rPr>
          <w:rFonts w:ascii="Calibri" w:eastAsia="Calibri" w:hAnsi="Calibri" w:cs="Calibri"/>
          <w:i/>
          <w:sz w:val="24"/>
          <w:szCs w:val="24"/>
        </w:rPr>
        <w:t>Article Selection</w:t>
      </w:r>
    </w:p>
    <w:p w14:paraId="4F9B36F8" w14:textId="77777777" w:rsidR="0097217F" w:rsidRDefault="00920AEB">
      <w:pPr>
        <w:spacing w:line="480" w:lineRule="auto"/>
        <w:rPr>
          <w:rFonts w:ascii="Calibri" w:eastAsia="Calibri" w:hAnsi="Calibri" w:cs="Calibri"/>
          <w:sz w:val="24"/>
          <w:szCs w:val="24"/>
        </w:rPr>
      </w:pPr>
      <w:r>
        <w:rPr>
          <w:rFonts w:ascii="Calibri" w:eastAsia="Calibri" w:hAnsi="Calibri" w:cs="Calibri"/>
          <w:sz w:val="24"/>
          <w:szCs w:val="24"/>
        </w:rPr>
        <w:t xml:space="preserve">As shown in </w:t>
      </w:r>
      <w:r>
        <w:rPr>
          <w:rFonts w:ascii="Calibri" w:eastAsia="Calibri" w:hAnsi="Calibri" w:cs="Calibri"/>
          <w:sz w:val="24"/>
          <w:szCs w:val="24"/>
        </w:rPr>
        <w:t>Figure 1</w:t>
      </w:r>
      <w:hyperlink r:id="rId19">
        <w:r>
          <w:rPr>
            <w:rFonts w:ascii="Calibri" w:eastAsia="Calibri" w:hAnsi="Calibri" w:cs="Calibri"/>
            <w:sz w:val="24"/>
            <w:szCs w:val="24"/>
            <w:vertAlign w:val="superscript"/>
          </w:rPr>
          <w:t>17</w:t>
        </w:r>
      </w:hyperlink>
      <w:r>
        <w:rPr>
          <w:rFonts w:ascii="Calibri" w:eastAsia="Calibri" w:hAnsi="Calibri" w:cs="Calibri"/>
          <w:sz w:val="24"/>
          <w:szCs w:val="24"/>
        </w:rPr>
        <w:t xml:space="preserve">, the database searches yielded 73 articles after duplicates were removed.  Titles and abstracts were critically reviewed by GR and JH against the inclusion criteria, and </w:t>
      </w:r>
      <w:r>
        <w:rPr>
          <w:rFonts w:ascii="Calibri" w:eastAsia="Calibri" w:hAnsi="Calibri" w:cs="Calibri"/>
          <w:sz w:val="24"/>
          <w:szCs w:val="24"/>
        </w:rPr>
        <w:t>articles that were not relevant were excluded, leaving 26 articles for which full-text papers were retrieved and reviewed. One article remained for inclusion in analyses, as shown in Table 1. The reference lists of these articles were reviewed, but no addi</w:t>
      </w:r>
      <w:r>
        <w:rPr>
          <w:rFonts w:ascii="Calibri" w:eastAsia="Calibri" w:hAnsi="Calibri" w:cs="Calibri"/>
          <w:sz w:val="24"/>
          <w:szCs w:val="24"/>
        </w:rPr>
        <w:t>tional studies were found.</w:t>
      </w:r>
    </w:p>
    <w:p w14:paraId="10989712" w14:textId="77777777" w:rsidR="0097217F" w:rsidRDefault="00920AEB">
      <w:pPr>
        <w:spacing w:line="480" w:lineRule="auto"/>
        <w:rPr>
          <w:rFonts w:ascii="Calibri" w:eastAsia="Calibri" w:hAnsi="Calibri" w:cs="Calibri"/>
          <w:sz w:val="24"/>
          <w:szCs w:val="24"/>
        </w:rPr>
      </w:pPr>
      <w:r>
        <w:rPr>
          <w:rFonts w:ascii="Calibri" w:eastAsia="Calibri" w:hAnsi="Calibri" w:cs="Calibri"/>
          <w:i/>
          <w:sz w:val="24"/>
          <w:szCs w:val="24"/>
        </w:rPr>
        <w:t>Figure 1: Flow Diagram: Article Selection Process</w:t>
      </w:r>
    </w:p>
    <w:p w14:paraId="48E85240" w14:textId="77777777" w:rsidR="0097217F" w:rsidRDefault="00920AEB">
      <w:pPr>
        <w:spacing w:line="480" w:lineRule="auto"/>
        <w:rPr>
          <w:rFonts w:ascii="Calibri" w:eastAsia="Calibri" w:hAnsi="Calibri" w:cs="Calibri"/>
          <w:i/>
          <w:sz w:val="24"/>
          <w:szCs w:val="24"/>
        </w:rPr>
      </w:pPr>
      <w:r>
        <w:rPr>
          <w:rFonts w:ascii="Calibri" w:eastAsia="Calibri" w:hAnsi="Calibri" w:cs="Calibri"/>
          <w:sz w:val="24"/>
          <w:szCs w:val="24"/>
        </w:rPr>
        <w:lastRenderedPageBreak/>
        <w:t>There was only one study, conducted in Israel and published in 2020, directly assessing the relationship between FAS and ankyloglossia</w:t>
      </w:r>
      <w:hyperlink r:id="rId20">
        <w:r>
          <w:rPr>
            <w:rFonts w:ascii="Calibri" w:eastAsia="Calibri" w:hAnsi="Calibri" w:cs="Calibri"/>
            <w:sz w:val="24"/>
            <w:szCs w:val="24"/>
            <w:vertAlign w:val="superscript"/>
          </w:rPr>
          <w:t>18</w:t>
        </w:r>
      </w:hyperlink>
      <w:r>
        <w:rPr>
          <w:rFonts w:ascii="Calibri" w:eastAsia="Calibri" w:hAnsi="Calibri" w:cs="Calibri"/>
          <w:sz w:val="24"/>
          <w:szCs w:val="24"/>
        </w:rPr>
        <w:t xml:space="preserve">. This case-control study reported that regular intake of FAS preconception was higher in women with infants diagnosed with ankyloglossia. Further details of the study are shown in Table 1. There were no studies looking at FAS after the </w:t>
      </w:r>
      <w:r>
        <w:rPr>
          <w:rFonts w:ascii="Calibri" w:eastAsia="Calibri" w:hAnsi="Calibri" w:cs="Calibri"/>
          <w:sz w:val="24"/>
          <w:szCs w:val="24"/>
        </w:rPr>
        <w:t xml:space="preserve">first trimester. </w:t>
      </w:r>
    </w:p>
    <w:p w14:paraId="13A82A62" w14:textId="77777777" w:rsidR="0097217F" w:rsidRDefault="00920AEB">
      <w:pPr>
        <w:spacing w:line="480" w:lineRule="auto"/>
        <w:rPr>
          <w:rFonts w:ascii="Calibri" w:eastAsia="Calibri" w:hAnsi="Calibri" w:cs="Calibri"/>
          <w:i/>
          <w:sz w:val="24"/>
          <w:szCs w:val="24"/>
        </w:rPr>
      </w:pPr>
      <w:r>
        <w:rPr>
          <w:rFonts w:ascii="Calibri" w:eastAsia="Calibri" w:hAnsi="Calibri" w:cs="Calibri"/>
          <w:i/>
          <w:sz w:val="24"/>
          <w:szCs w:val="24"/>
        </w:rPr>
        <w:t>Table 1: Final Article Selection</w:t>
      </w:r>
    </w:p>
    <w:p w14:paraId="356EAFDE" w14:textId="77777777" w:rsidR="0097217F" w:rsidRDefault="0097217F">
      <w:pPr>
        <w:spacing w:line="480" w:lineRule="auto"/>
        <w:rPr>
          <w:rFonts w:ascii="Calibri" w:eastAsia="Calibri" w:hAnsi="Calibri" w:cs="Calibri"/>
          <w:i/>
          <w:sz w:val="24"/>
          <w:szCs w:val="24"/>
        </w:rPr>
      </w:pPr>
    </w:p>
    <w:p w14:paraId="725DAF50" w14:textId="77777777" w:rsidR="0097217F" w:rsidRDefault="0097217F">
      <w:pPr>
        <w:spacing w:line="480" w:lineRule="auto"/>
        <w:rPr>
          <w:rFonts w:ascii="Calibri" w:eastAsia="Calibri" w:hAnsi="Calibri" w:cs="Calibri"/>
          <w:i/>
          <w:sz w:val="24"/>
          <w:szCs w:val="24"/>
        </w:rPr>
      </w:pPr>
    </w:p>
    <w:p w14:paraId="0F1B7DD6" w14:textId="77777777" w:rsidR="0097217F" w:rsidRDefault="0097217F">
      <w:pPr>
        <w:spacing w:line="480" w:lineRule="auto"/>
        <w:rPr>
          <w:rFonts w:ascii="Calibri" w:eastAsia="Calibri" w:hAnsi="Calibri" w:cs="Calibri"/>
          <w:i/>
          <w:sz w:val="24"/>
          <w:szCs w:val="24"/>
        </w:rPr>
      </w:pPr>
    </w:p>
    <w:p w14:paraId="2CB73244" w14:textId="77777777" w:rsidR="0097217F" w:rsidRDefault="0097217F">
      <w:pPr>
        <w:spacing w:line="480" w:lineRule="auto"/>
        <w:rPr>
          <w:rFonts w:ascii="Calibri" w:eastAsia="Calibri" w:hAnsi="Calibri" w:cs="Calibri"/>
          <w:i/>
          <w:sz w:val="24"/>
          <w:szCs w:val="24"/>
        </w:rPr>
      </w:pPr>
    </w:p>
    <w:p w14:paraId="0B102509" w14:textId="77777777" w:rsidR="0097217F" w:rsidRDefault="0097217F">
      <w:pPr>
        <w:spacing w:line="480" w:lineRule="auto"/>
        <w:rPr>
          <w:rFonts w:ascii="Calibri" w:eastAsia="Calibri" w:hAnsi="Calibri" w:cs="Calibri"/>
          <w:i/>
          <w:sz w:val="24"/>
          <w:szCs w:val="24"/>
        </w:rPr>
      </w:pPr>
    </w:p>
    <w:p w14:paraId="056984F1" w14:textId="77777777" w:rsidR="0097217F" w:rsidRDefault="0097217F">
      <w:pPr>
        <w:spacing w:line="480" w:lineRule="auto"/>
        <w:rPr>
          <w:rFonts w:ascii="Calibri" w:eastAsia="Calibri" w:hAnsi="Calibri" w:cs="Calibri"/>
          <w:i/>
          <w:sz w:val="24"/>
          <w:szCs w:val="24"/>
        </w:rPr>
      </w:pPr>
    </w:p>
    <w:p w14:paraId="3C1DCDA5" w14:textId="77777777" w:rsidR="0097217F" w:rsidRDefault="0097217F">
      <w:pPr>
        <w:spacing w:line="480" w:lineRule="auto"/>
        <w:rPr>
          <w:rFonts w:ascii="Calibri" w:eastAsia="Calibri" w:hAnsi="Calibri" w:cs="Calibri"/>
          <w:i/>
          <w:sz w:val="24"/>
          <w:szCs w:val="24"/>
        </w:rPr>
      </w:pPr>
    </w:p>
    <w:p w14:paraId="5E670057" w14:textId="77777777" w:rsidR="0097217F" w:rsidRDefault="0097217F">
      <w:pPr>
        <w:spacing w:line="480" w:lineRule="auto"/>
        <w:rPr>
          <w:rFonts w:ascii="Calibri" w:eastAsia="Calibri" w:hAnsi="Calibri" w:cs="Calibri"/>
          <w:i/>
          <w:sz w:val="24"/>
          <w:szCs w:val="24"/>
        </w:rPr>
      </w:pPr>
    </w:p>
    <w:p w14:paraId="3084FBCC" w14:textId="77777777" w:rsidR="0097217F" w:rsidRDefault="0097217F">
      <w:pPr>
        <w:spacing w:line="480" w:lineRule="auto"/>
        <w:rPr>
          <w:rFonts w:ascii="Calibri" w:eastAsia="Calibri" w:hAnsi="Calibri" w:cs="Calibri"/>
          <w:i/>
          <w:sz w:val="24"/>
          <w:szCs w:val="24"/>
        </w:rPr>
      </w:pPr>
    </w:p>
    <w:p w14:paraId="78BC940D" w14:textId="77777777" w:rsidR="0097217F" w:rsidRDefault="0097217F">
      <w:pPr>
        <w:spacing w:line="480" w:lineRule="auto"/>
        <w:rPr>
          <w:rFonts w:ascii="Calibri" w:eastAsia="Calibri" w:hAnsi="Calibri" w:cs="Calibri"/>
          <w:i/>
          <w:sz w:val="24"/>
          <w:szCs w:val="24"/>
        </w:rPr>
      </w:pPr>
    </w:p>
    <w:p w14:paraId="7588B9D8" w14:textId="77777777" w:rsidR="0097217F" w:rsidRDefault="0097217F">
      <w:pPr>
        <w:spacing w:line="480" w:lineRule="auto"/>
        <w:rPr>
          <w:rFonts w:ascii="Calibri" w:eastAsia="Calibri" w:hAnsi="Calibri" w:cs="Calibri"/>
          <w:i/>
          <w:sz w:val="24"/>
          <w:szCs w:val="24"/>
        </w:rPr>
      </w:pPr>
    </w:p>
    <w:p w14:paraId="194E8EE1" w14:textId="77777777" w:rsidR="0097217F" w:rsidRDefault="0097217F">
      <w:pPr>
        <w:spacing w:line="480" w:lineRule="auto"/>
        <w:rPr>
          <w:rFonts w:ascii="Calibri" w:eastAsia="Calibri" w:hAnsi="Calibri" w:cs="Calibri"/>
          <w:i/>
          <w:sz w:val="24"/>
          <w:szCs w:val="24"/>
        </w:rPr>
      </w:pPr>
    </w:p>
    <w:p w14:paraId="75CC0781" w14:textId="77777777" w:rsidR="0097217F" w:rsidRDefault="0097217F">
      <w:pPr>
        <w:spacing w:line="480" w:lineRule="auto"/>
        <w:rPr>
          <w:rFonts w:ascii="Calibri" w:eastAsia="Calibri" w:hAnsi="Calibri" w:cs="Calibri"/>
          <w:i/>
          <w:sz w:val="24"/>
          <w:szCs w:val="24"/>
        </w:rPr>
      </w:pPr>
    </w:p>
    <w:p w14:paraId="2F48E1CA" w14:textId="77777777" w:rsidR="0097217F" w:rsidRDefault="0097217F">
      <w:pPr>
        <w:spacing w:line="480" w:lineRule="auto"/>
        <w:rPr>
          <w:rFonts w:ascii="Calibri" w:eastAsia="Calibri" w:hAnsi="Calibri" w:cs="Calibri"/>
          <w:i/>
          <w:sz w:val="24"/>
          <w:szCs w:val="24"/>
        </w:rPr>
      </w:pPr>
    </w:p>
    <w:p w14:paraId="1A0ADB07" w14:textId="77777777" w:rsidR="0097217F" w:rsidRDefault="0097217F">
      <w:pPr>
        <w:spacing w:line="480" w:lineRule="auto"/>
        <w:rPr>
          <w:rFonts w:ascii="Calibri" w:eastAsia="Calibri" w:hAnsi="Calibri" w:cs="Calibri"/>
          <w:i/>
          <w:sz w:val="24"/>
          <w:szCs w:val="24"/>
        </w:rPr>
      </w:pPr>
    </w:p>
    <w:p w14:paraId="2D814A73" w14:textId="77777777" w:rsidR="0097217F" w:rsidRDefault="0097217F">
      <w:pPr>
        <w:spacing w:line="480" w:lineRule="auto"/>
        <w:rPr>
          <w:rFonts w:ascii="Calibri" w:eastAsia="Calibri" w:hAnsi="Calibri" w:cs="Calibri"/>
          <w:i/>
          <w:sz w:val="24"/>
          <w:szCs w:val="24"/>
        </w:rPr>
      </w:pPr>
    </w:p>
    <w:p w14:paraId="5411EC60" w14:textId="77777777" w:rsidR="0097217F" w:rsidRDefault="0097217F">
      <w:pPr>
        <w:spacing w:line="480" w:lineRule="auto"/>
        <w:rPr>
          <w:rFonts w:ascii="Calibri" w:eastAsia="Calibri" w:hAnsi="Calibri" w:cs="Calibri"/>
          <w:i/>
          <w:sz w:val="24"/>
          <w:szCs w:val="24"/>
        </w:rPr>
      </w:pPr>
    </w:p>
    <w:p w14:paraId="4EA60D78" w14:textId="77777777" w:rsidR="0097217F" w:rsidRDefault="0097217F">
      <w:pPr>
        <w:spacing w:line="480" w:lineRule="auto"/>
        <w:rPr>
          <w:rFonts w:ascii="Calibri" w:eastAsia="Calibri" w:hAnsi="Calibri" w:cs="Calibri"/>
          <w:i/>
          <w:sz w:val="24"/>
          <w:szCs w:val="24"/>
        </w:rPr>
      </w:pPr>
    </w:p>
    <w:tbl>
      <w:tblPr>
        <w:tblStyle w:val="a"/>
        <w:tblW w:w="10845" w:type="dxa"/>
        <w:tblInd w:w="-900" w:type="dxa"/>
        <w:tblBorders>
          <w:top w:val="nil"/>
          <w:left w:val="nil"/>
          <w:bottom w:val="nil"/>
          <w:right w:val="nil"/>
          <w:insideH w:val="nil"/>
          <w:insideV w:val="nil"/>
        </w:tblBorders>
        <w:tblLayout w:type="fixed"/>
        <w:tblLook w:val="0600" w:firstRow="0" w:lastRow="0" w:firstColumn="0" w:lastColumn="0" w:noHBand="1" w:noVBand="1"/>
      </w:tblPr>
      <w:tblGrid>
        <w:gridCol w:w="1680"/>
        <w:gridCol w:w="2895"/>
        <w:gridCol w:w="1740"/>
        <w:gridCol w:w="4530"/>
      </w:tblGrid>
      <w:tr w:rsidR="0097217F" w14:paraId="69B1FF81" w14:textId="77777777">
        <w:trPr>
          <w:trHeight w:val="405"/>
        </w:trPr>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35F9254" w14:textId="77777777" w:rsidR="0097217F" w:rsidRDefault="00920AEB">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Author</w:t>
            </w:r>
          </w:p>
        </w:tc>
        <w:tc>
          <w:tcPr>
            <w:tcW w:w="28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47D8346" w14:textId="77777777" w:rsidR="0097217F" w:rsidRDefault="00920AEB">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Study</w:t>
            </w:r>
          </w:p>
        </w:tc>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E21D758" w14:textId="77777777" w:rsidR="0097217F" w:rsidRDefault="00920AEB">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Sample size</w:t>
            </w:r>
          </w:p>
        </w:tc>
        <w:tc>
          <w:tcPr>
            <w:tcW w:w="4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34F064F" w14:textId="77777777" w:rsidR="0097217F" w:rsidRDefault="00920AEB">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Findings</w:t>
            </w:r>
          </w:p>
        </w:tc>
      </w:tr>
      <w:tr w:rsidR="0097217F" w14:paraId="34E4A212" w14:textId="77777777">
        <w:trPr>
          <w:trHeight w:val="10395"/>
        </w:trPr>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A3ECE6" w14:textId="77777777" w:rsidR="0097217F" w:rsidRDefault="00920AEB">
            <w:pPr>
              <w:spacing w:line="480" w:lineRule="auto"/>
              <w:rPr>
                <w:rFonts w:ascii="Times New Roman" w:eastAsia="Times New Roman" w:hAnsi="Times New Roman" w:cs="Times New Roman"/>
                <w:i/>
                <w:sz w:val="20"/>
                <w:szCs w:val="20"/>
              </w:rPr>
            </w:pPr>
            <w:proofErr w:type="spellStart"/>
            <w:r>
              <w:rPr>
                <w:rFonts w:ascii="Times New Roman" w:eastAsia="Times New Roman" w:hAnsi="Times New Roman" w:cs="Times New Roman"/>
                <w:i/>
                <w:sz w:val="20"/>
                <w:szCs w:val="20"/>
              </w:rPr>
              <w:t>Amitai</w:t>
            </w:r>
            <w:proofErr w:type="spellEnd"/>
            <w:r>
              <w:rPr>
                <w:rFonts w:ascii="Times New Roman" w:eastAsia="Times New Roman" w:hAnsi="Times New Roman" w:cs="Times New Roman"/>
                <w:i/>
                <w:sz w:val="20"/>
                <w:szCs w:val="20"/>
              </w:rPr>
              <w:t xml:space="preserve"> et al., 2020.</w:t>
            </w:r>
          </w:p>
          <w:p w14:paraId="67C4291D" w14:textId="77777777" w:rsidR="0097217F" w:rsidRDefault="00920AEB">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Israel</w:t>
            </w:r>
          </w:p>
        </w:tc>
        <w:tc>
          <w:tcPr>
            <w:tcW w:w="28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B6A3D96" w14:textId="77777777" w:rsidR="0097217F" w:rsidRDefault="00920AEB">
            <w:pPr>
              <w:spacing w:after="180"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Pre-conceptional folic acid supplementation: A possible cause for the increasing rates of ankyloglossia.</w:t>
            </w:r>
          </w:p>
          <w:p w14:paraId="65C98D97" w14:textId="77777777" w:rsidR="0097217F" w:rsidRDefault="00920AEB">
            <w:pPr>
              <w:spacing w:after="180"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Retrospective case-control.</w:t>
            </w:r>
          </w:p>
        </w:tc>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049BB7E" w14:textId="77777777" w:rsidR="0097217F" w:rsidRDefault="00920AEB">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225 total.</w:t>
            </w:r>
          </w:p>
          <w:p w14:paraId="27AA77E3" w14:textId="77777777" w:rsidR="0097217F" w:rsidRDefault="00920AEB">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- 85 infants with ankyloglossia.</w:t>
            </w:r>
          </w:p>
          <w:p w14:paraId="51C61243" w14:textId="77777777" w:rsidR="0097217F" w:rsidRDefault="00920AEB">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- 148 infants in the original control group.</w:t>
            </w:r>
          </w:p>
          <w:p w14:paraId="36B7718D" w14:textId="77777777" w:rsidR="0097217F" w:rsidRDefault="00920AEB">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The study group was recruited from two pediatric clinics in </w:t>
            </w:r>
            <w:proofErr w:type="spellStart"/>
            <w:r>
              <w:rPr>
                <w:rFonts w:ascii="Times New Roman" w:eastAsia="Times New Roman" w:hAnsi="Times New Roman" w:cs="Times New Roman"/>
                <w:i/>
                <w:sz w:val="20"/>
                <w:szCs w:val="20"/>
              </w:rPr>
              <w:t>Ramot</w:t>
            </w:r>
            <w:proofErr w:type="spellEnd"/>
            <w:r>
              <w:rPr>
                <w:rFonts w:ascii="Times New Roman" w:eastAsia="Times New Roman" w:hAnsi="Times New Roman" w:cs="Times New Roman"/>
                <w:i/>
                <w:sz w:val="20"/>
                <w:szCs w:val="20"/>
              </w:rPr>
              <w:t>, Jerusalem, and consisted of infants that underwent frenotomy for ankylog</w:t>
            </w:r>
            <w:r>
              <w:rPr>
                <w:rFonts w:ascii="Times New Roman" w:eastAsia="Times New Roman" w:hAnsi="Times New Roman" w:cs="Times New Roman"/>
                <w:i/>
                <w:sz w:val="20"/>
                <w:szCs w:val="20"/>
              </w:rPr>
              <w:t xml:space="preserve">lossia.  The control group was recruited from three different clinics in Jerusalem, and patients with ankyloglossia were excluded. </w:t>
            </w:r>
          </w:p>
        </w:tc>
        <w:tc>
          <w:tcPr>
            <w:tcW w:w="4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68C0690" w14:textId="77777777" w:rsidR="0097217F" w:rsidRDefault="00920AEB">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‘Regular’ preconception folic acid intake was found to be higher in mothers of infants with ankyloglossia, compared to contr</w:t>
            </w:r>
            <w:r>
              <w:rPr>
                <w:rFonts w:ascii="Times New Roman" w:eastAsia="Times New Roman" w:hAnsi="Times New Roman" w:cs="Times New Roman"/>
                <w:i/>
                <w:sz w:val="20"/>
                <w:szCs w:val="20"/>
              </w:rPr>
              <w:t>ols (OR 3.41, 95% CI 1.85-6.27, p-value &lt; 0.0001). However, there was no significant difference found between the case and control groups for intake on ‘most days’ (OR 1.67, 95% CI 0.93-3.05, p-value= 0.07) or for ‘any’ intake (OR 1.45, 95% CI 0.77-2.78, p</w:t>
            </w:r>
            <w:r>
              <w:rPr>
                <w:rFonts w:ascii="Times New Roman" w:eastAsia="Times New Roman" w:hAnsi="Times New Roman" w:cs="Times New Roman"/>
                <w:i/>
                <w:sz w:val="20"/>
                <w:szCs w:val="20"/>
              </w:rPr>
              <w:t xml:space="preserve">-value= 0.23). </w:t>
            </w:r>
          </w:p>
        </w:tc>
      </w:tr>
    </w:tbl>
    <w:p w14:paraId="05548062" w14:textId="77777777" w:rsidR="0097217F" w:rsidRDefault="0097217F">
      <w:pPr>
        <w:widowControl w:val="0"/>
        <w:spacing w:line="480" w:lineRule="auto"/>
        <w:rPr>
          <w:rFonts w:ascii="Calibri" w:eastAsia="Calibri" w:hAnsi="Calibri" w:cs="Calibri"/>
          <w:b/>
          <w:sz w:val="24"/>
          <w:szCs w:val="24"/>
        </w:rPr>
      </w:pPr>
    </w:p>
    <w:p w14:paraId="15CDF1C4" w14:textId="77777777" w:rsidR="0097217F" w:rsidRDefault="00920AEB">
      <w:pPr>
        <w:widowControl w:val="0"/>
        <w:spacing w:line="480" w:lineRule="auto"/>
        <w:rPr>
          <w:rFonts w:ascii="Calibri" w:eastAsia="Calibri" w:hAnsi="Calibri" w:cs="Calibri"/>
          <w:b/>
          <w:sz w:val="24"/>
          <w:szCs w:val="24"/>
        </w:rPr>
      </w:pPr>
      <w:r>
        <w:rPr>
          <w:rFonts w:ascii="Calibri" w:eastAsia="Calibri" w:hAnsi="Calibri" w:cs="Calibri"/>
          <w:b/>
          <w:sz w:val="24"/>
          <w:szCs w:val="24"/>
        </w:rPr>
        <w:lastRenderedPageBreak/>
        <w:t>Quality Assessment</w:t>
      </w:r>
    </w:p>
    <w:p w14:paraId="18C0AE98" w14:textId="77777777" w:rsidR="0097217F" w:rsidRDefault="00920AEB">
      <w:pPr>
        <w:widowControl w:val="0"/>
        <w:spacing w:line="480" w:lineRule="auto"/>
        <w:rPr>
          <w:rFonts w:ascii="Calibri" w:eastAsia="Calibri" w:hAnsi="Calibri" w:cs="Calibri"/>
          <w:sz w:val="24"/>
          <w:szCs w:val="24"/>
        </w:rPr>
      </w:pPr>
      <w:r>
        <w:rPr>
          <w:rFonts w:ascii="Calibri" w:eastAsia="Calibri" w:hAnsi="Calibri" w:cs="Calibri"/>
          <w:sz w:val="24"/>
          <w:szCs w:val="24"/>
        </w:rPr>
        <w:t xml:space="preserve">Examination of the </w:t>
      </w:r>
      <w:proofErr w:type="spellStart"/>
      <w:r>
        <w:rPr>
          <w:rFonts w:ascii="Calibri" w:eastAsia="Calibri" w:hAnsi="Calibri" w:cs="Calibri"/>
          <w:sz w:val="24"/>
          <w:szCs w:val="24"/>
        </w:rPr>
        <w:t>Amitai</w:t>
      </w:r>
      <w:proofErr w:type="spellEnd"/>
      <w:r>
        <w:rPr>
          <w:rFonts w:ascii="Calibri" w:eastAsia="Calibri" w:hAnsi="Calibri" w:cs="Calibri"/>
          <w:sz w:val="24"/>
          <w:szCs w:val="24"/>
        </w:rPr>
        <w:t xml:space="preserve"> et al study using the CASP (Critical Appraisal Skills </w:t>
      </w:r>
      <w:proofErr w:type="spellStart"/>
      <w:r>
        <w:rPr>
          <w:rFonts w:ascii="Calibri" w:eastAsia="Calibri" w:hAnsi="Calibri" w:cs="Calibri"/>
          <w:sz w:val="24"/>
          <w:szCs w:val="24"/>
        </w:rPr>
        <w:t>Programme</w:t>
      </w:r>
      <w:proofErr w:type="spellEnd"/>
      <w:r>
        <w:rPr>
          <w:rFonts w:ascii="Calibri" w:eastAsia="Calibri" w:hAnsi="Calibri" w:cs="Calibri"/>
          <w:sz w:val="24"/>
          <w:szCs w:val="24"/>
        </w:rPr>
        <w:t>) case-control study checklist</w:t>
      </w:r>
      <w:hyperlink r:id="rId21">
        <w:r>
          <w:rPr>
            <w:rFonts w:ascii="Calibri" w:eastAsia="Calibri" w:hAnsi="Calibri" w:cs="Calibri"/>
            <w:sz w:val="24"/>
            <w:szCs w:val="24"/>
            <w:vertAlign w:val="superscript"/>
          </w:rPr>
          <w:t>16</w:t>
        </w:r>
      </w:hyperlink>
      <w:r>
        <w:rPr>
          <w:rFonts w:ascii="Calibri" w:eastAsia="Calibri" w:hAnsi="Calibri" w:cs="Calibri"/>
          <w:sz w:val="24"/>
          <w:szCs w:val="24"/>
        </w:rPr>
        <w:t xml:space="preserve"> showed a high risk of bias, calling the findings into question. This paper is limited by several factors, including participant selection, confounding variables, exposure and time frame measure</w:t>
      </w:r>
      <w:r>
        <w:rPr>
          <w:rFonts w:ascii="Calibri" w:eastAsia="Calibri" w:hAnsi="Calibri" w:cs="Calibri"/>
          <w:sz w:val="24"/>
          <w:szCs w:val="24"/>
        </w:rPr>
        <w:t xml:space="preserve">ments, and external validity. </w:t>
      </w:r>
    </w:p>
    <w:p w14:paraId="32F6AE26" w14:textId="77777777" w:rsidR="0097217F" w:rsidRDefault="00920AEB">
      <w:pPr>
        <w:widowControl w:val="0"/>
        <w:spacing w:line="480" w:lineRule="auto"/>
        <w:rPr>
          <w:rFonts w:ascii="Calibri" w:eastAsia="Calibri" w:hAnsi="Calibri" w:cs="Calibri"/>
          <w:sz w:val="24"/>
          <w:szCs w:val="24"/>
        </w:rPr>
      </w:pPr>
      <w:r>
        <w:rPr>
          <w:rFonts w:ascii="Calibri" w:eastAsia="Calibri" w:hAnsi="Calibri" w:cs="Calibri"/>
          <w:sz w:val="24"/>
          <w:szCs w:val="24"/>
        </w:rPr>
        <w:t>Firstly, there is a lack of information regarding the recruitment strategy and selection methods for both the study and control groups; this lack of information makes it hard to determine the risk of selection bias within the</w:t>
      </w:r>
      <w:r>
        <w:rPr>
          <w:rFonts w:ascii="Calibri" w:eastAsia="Calibri" w:hAnsi="Calibri" w:cs="Calibri"/>
          <w:sz w:val="24"/>
          <w:szCs w:val="24"/>
        </w:rPr>
        <w:t xml:space="preserve"> study. There is also a lack of control for confounding factors. Specifically, there is no mention of matching cases and controls, with little information regarding the demographic characteristics of the two groups; as a result, we do not know if the contr</w:t>
      </w:r>
      <w:r>
        <w:rPr>
          <w:rFonts w:ascii="Calibri" w:eastAsia="Calibri" w:hAnsi="Calibri" w:cs="Calibri"/>
          <w:sz w:val="24"/>
          <w:szCs w:val="24"/>
        </w:rPr>
        <w:t>ol group was selected appropriately, or if the two groups were comparable. Furthermore, there is weak control for confounding factors within the analysis, with maternal age and folic acid intake being the only variables included in the logistic regression.</w:t>
      </w:r>
      <w:r>
        <w:rPr>
          <w:rFonts w:ascii="Calibri" w:eastAsia="Calibri" w:hAnsi="Calibri" w:cs="Calibri"/>
          <w:sz w:val="24"/>
          <w:szCs w:val="24"/>
        </w:rPr>
        <w:t xml:space="preserve"> As a result, it is uncertain whether the relationship found between folic acid intake and ankyloglossia is valid.</w:t>
      </w:r>
    </w:p>
    <w:p w14:paraId="3C83B2BC" w14:textId="77777777" w:rsidR="0097217F" w:rsidRDefault="00920AEB">
      <w:pPr>
        <w:widowControl w:val="0"/>
        <w:spacing w:line="480" w:lineRule="auto"/>
        <w:rPr>
          <w:rFonts w:ascii="Calibri" w:eastAsia="Calibri" w:hAnsi="Calibri" w:cs="Calibri"/>
          <w:sz w:val="24"/>
          <w:szCs w:val="24"/>
        </w:rPr>
      </w:pPr>
      <w:r>
        <w:rPr>
          <w:rFonts w:ascii="Calibri" w:eastAsia="Calibri" w:hAnsi="Calibri" w:cs="Calibri"/>
          <w:sz w:val="24"/>
          <w:szCs w:val="24"/>
        </w:rPr>
        <w:t>In addition, the measurements of exposure and time frames are unclear. Folic acid exposure was split into three levels: ‘any’, ‘most’, and ‘r</w:t>
      </w:r>
      <w:r>
        <w:rPr>
          <w:rFonts w:ascii="Calibri" w:eastAsia="Calibri" w:hAnsi="Calibri" w:cs="Calibri"/>
          <w:sz w:val="24"/>
          <w:szCs w:val="24"/>
        </w:rPr>
        <w:t>egular’. While stratifying exposure into different levels can often be useful, in this case, the authors do not clearly define the different levels of exposure (i.e., what is classed as ‘most’ vs ‘regular’ use) or how women understood this question; this i</w:t>
      </w:r>
      <w:r>
        <w:rPr>
          <w:rFonts w:ascii="Calibri" w:eastAsia="Calibri" w:hAnsi="Calibri" w:cs="Calibri"/>
          <w:sz w:val="24"/>
          <w:szCs w:val="24"/>
        </w:rPr>
        <w:t>s of particular importance as only the ‘regular’ use group was found to have a relation with ankyloglossia (OR 3.4, 95%CI 1.85-6.27, p&lt;0.001). There is also a lack of information regarding the time frame of exposure, with no definition given for the pre-co</w:t>
      </w:r>
      <w:r>
        <w:rPr>
          <w:rFonts w:ascii="Calibri" w:eastAsia="Calibri" w:hAnsi="Calibri" w:cs="Calibri"/>
          <w:sz w:val="24"/>
          <w:szCs w:val="24"/>
        </w:rPr>
        <w:t xml:space="preserve">nception or peri-conception periods considered, meaning it is not clear how long women </w:t>
      </w:r>
      <w:r>
        <w:rPr>
          <w:rFonts w:ascii="Calibri" w:eastAsia="Calibri" w:hAnsi="Calibri" w:cs="Calibri"/>
          <w:sz w:val="24"/>
          <w:szCs w:val="24"/>
        </w:rPr>
        <w:lastRenderedPageBreak/>
        <w:t>were taking folic acid for. Also, in terms of time frame, there is a lack of information regarding the time frame of ascertainment, with no information on how far back r</w:t>
      </w:r>
      <w:r>
        <w:rPr>
          <w:rFonts w:ascii="Calibri" w:eastAsia="Calibri" w:hAnsi="Calibri" w:cs="Calibri"/>
          <w:sz w:val="24"/>
          <w:szCs w:val="24"/>
        </w:rPr>
        <w:t>esearchers were asking mothers to think, meaning the risk of recall bias could be high, especially since women were being asked to remember specific details of their folic acid intake.</w:t>
      </w:r>
    </w:p>
    <w:p w14:paraId="236CA25A" w14:textId="77777777" w:rsidR="0097217F" w:rsidRDefault="00920AEB">
      <w:pPr>
        <w:widowControl w:val="0"/>
        <w:spacing w:line="480" w:lineRule="auto"/>
        <w:rPr>
          <w:rFonts w:ascii="Calibri" w:eastAsia="Calibri" w:hAnsi="Calibri" w:cs="Calibri"/>
          <w:sz w:val="24"/>
          <w:szCs w:val="24"/>
        </w:rPr>
      </w:pPr>
      <w:r>
        <w:rPr>
          <w:rFonts w:ascii="Calibri" w:eastAsia="Calibri" w:hAnsi="Calibri" w:cs="Calibri"/>
          <w:sz w:val="24"/>
          <w:szCs w:val="24"/>
        </w:rPr>
        <w:t>Finally, due to the choice of the study group, and the choice of the st</w:t>
      </w:r>
      <w:r>
        <w:rPr>
          <w:rFonts w:ascii="Calibri" w:eastAsia="Calibri" w:hAnsi="Calibri" w:cs="Calibri"/>
          <w:sz w:val="24"/>
          <w:szCs w:val="24"/>
        </w:rPr>
        <w:t>udy population, the results of this study are not generalizable. The study group was infants that had undergone frenotomy, suggesting a bias in ankyloglossia severity, while the study population was ultra-orthodox Jewish communities, meaning any results fr</w:t>
      </w:r>
      <w:r>
        <w:rPr>
          <w:rFonts w:ascii="Calibri" w:eastAsia="Calibri" w:hAnsi="Calibri" w:cs="Calibri"/>
          <w:sz w:val="24"/>
          <w:szCs w:val="24"/>
        </w:rPr>
        <w:t>om the study would have uncertain external validity.</w:t>
      </w:r>
    </w:p>
    <w:p w14:paraId="199D182F" w14:textId="77777777" w:rsidR="0097217F" w:rsidRDefault="0097217F">
      <w:pPr>
        <w:widowControl w:val="0"/>
        <w:spacing w:line="480" w:lineRule="auto"/>
        <w:rPr>
          <w:rFonts w:ascii="Calibri" w:eastAsia="Calibri" w:hAnsi="Calibri" w:cs="Calibri"/>
          <w:sz w:val="24"/>
          <w:szCs w:val="24"/>
        </w:rPr>
      </w:pPr>
    </w:p>
    <w:p w14:paraId="3AB59379" w14:textId="77777777" w:rsidR="0097217F" w:rsidRDefault="00920AEB">
      <w:pPr>
        <w:spacing w:line="480" w:lineRule="auto"/>
        <w:rPr>
          <w:rFonts w:ascii="Calibri" w:eastAsia="Calibri" w:hAnsi="Calibri" w:cs="Calibri"/>
          <w:b/>
          <w:sz w:val="24"/>
          <w:szCs w:val="24"/>
        </w:rPr>
      </w:pPr>
      <w:r>
        <w:rPr>
          <w:rFonts w:ascii="Calibri" w:eastAsia="Calibri" w:hAnsi="Calibri" w:cs="Calibri"/>
          <w:b/>
          <w:sz w:val="24"/>
          <w:szCs w:val="24"/>
        </w:rPr>
        <w:t>Discussion</w:t>
      </w:r>
    </w:p>
    <w:p w14:paraId="62E75EF9" w14:textId="77777777" w:rsidR="0097217F" w:rsidRDefault="00920AEB">
      <w:pPr>
        <w:spacing w:line="480" w:lineRule="auto"/>
        <w:rPr>
          <w:rFonts w:ascii="Calibri" w:eastAsia="Calibri" w:hAnsi="Calibri" w:cs="Calibri"/>
          <w:i/>
          <w:sz w:val="24"/>
          <w:szCs w:val="24"/>
        </w:rPr>
      </w:pPr>
      <w:r>
        <w:rPr>
          <w:rFonts w:ascii="Calibri" w:eastAsia="Calibri" w:hAnsi="Calibri" w:cs="Calibri"/>
          <w:i/>
          <w:sz w:val="24"/>
          <w:szCs w:val="24"/>
        </w:rPr>
        <w:t>Main Findings</w:t>
      </w:r>
    </w:p>
    <w:p w14:paraId="61336460" w14:textId="77777777" w:rsidR="0097217F" w:rsidRDefault="00920AEB">
      <w:pPr>
        <w:spacing w:line="480" w:lineRule="auto"/>
        <w:rPr>
          <w:rFonts w:ascii="Calibri" w:eastAsia="Calibri" w:hAnsi="Calibri" w:cs="Calibri"/>
          <w:sz w:val="24"/>
          <w:szCs w:val="24"/>
        </w:rPr>
      </w:pPr>
      <w:r>
        <w:rPr>
          <w:rFonts w:ascii="Calibri" w:eastAsia="Calibri" w:hAnsi="Calibri" w:cs="Calibri"/>
          <w:sz w:val="24"/>
          <w:szCs w:val="24"/>
        </w:rPr>
        <w:t>This systematic review of the literature shows that there is currently no clear evidence to support a relationship between folic acid supplementation after the first trimester a</w:t>
      </w:r>
      <w:r>
        <w:rPr>
          <w:rFonts w:ascii="Calibri" w:eastAsia="Calibri" w:hAnsi="Calibri" w:cs="Calibri"/>
          <w:sz w:val="24"/>
          <w:szCs w:val="24"/>
        </w:rPr>
        <w:t>nd ankyloglossia. This is an important finding as it shows that there are no empirical grounds for the circulating media reports, to the contrary, such reports could adversely affect adherence to folic acid supplementation leading to an increase in NTDs. T</w:t>
      </w:r>
      <w:r>
        <w:rPr>
          <w:rFonts w:ascii="Calibri" w:eastAsia="Calibri" w:hAnsi="Calibri" w:cs="Calibri"/>
          <w:sz w:val="24"/>
          <w:szCs w:val="24"/>
        </w:rPr>
        <w:t>he only available evidence on a relationship between FAS and ankyloglossia was from a case-control study examining preconception folic acid intake, judged to have a high risk of bias through an inadequate selection process, incomplete reporting, and lack o</w:t>
      </w:r>
      <w:r>
        <w:rPr>
          <w:rFonts w:ascii="Calibri" w:eastAsia="Calibri" w:hAnsi="Calibri" w:cs="Calibri"/>
          <w:sz w:val="24"/>
          <w:szCs w:val="24"/>
        </w:rPr>
        <w:t>f clarity over the measurement of FAS intake and the definition of the ‘periconception’ period. Even if it had been well-conducted, as a case-</w:t>
      </w:r>
      <w:r>
        <w:rPr>
          <w:rFonts w:ascii="Calibri" w:eastAsia="Calibri" w:hAnsi="Calibri" w:cs="Calibri"/>
          <w:sz w:val="24"/>
          <w:szCs w:val="24"/>
        </w:rPr>
        <w:lastRenderedPageBreak/>
        <w:t>control study it would rank lowly in the hierarchy of evidence, particularly given the lack of other supporting ev</w:t>
      </w:r>
      <w:r>
        <w:rPr>
          <w:rFonts w:ascii="Calibri" w:eastAsia="Calibri" w:hAnsi="Calibri" w:cs="Calibri"/>
          <w:sz w:val="24"/>
          <w:szCs w:val="24"/>
        </w:rPr>
        <w:t xml:space="preserve">idence. </w:t>
      </w:r>
    </w:p>
    <w:p w14:paraId="0B9EA2A0" w14:textId="77777777" w:rsidR="0097217F" w:rsidRDefault="00920AEB">
      <w:pPr>
        <w:spacing w:line="480" w:lineRule="auto"/>
        <w:rPr>
          <w:rFonts w:ascii="Calibri" w:eastAsia="Calibri" w:hAnsi="Calibri" w:cs="Calibri"/>
          <w:i/>
          <w:sz w:val="24"/>
          <w:szCs w:val="24"/>
        </w:rPr>
      </w:pPr>
      <w:r>
        <w:rPr>
          <w:rFonts w:ascii="Calibri" w:eastAsia="Calibri" w:hAnsi="Calibri" w:cs="Calibri"/>
          <w:i/>
          <w:sz w:val="24"/>
          <w:szCs w:val="24"/>
        </w:rPr>
        <w:t>Strengths and Limitations</w:t>
      </w:r>
    </w:p>
    <w:p w14:paraId="5FD18F3E" w14:textId="77777777" w:rsidR="0097217F" w:rsidRDefault="00920AEB">
      <w:pPr>
        <w:spacing w:line="480" w:lineRule="auto"/>
        <w:rPr>
          <w:rFonts w:ascii="Calibri" w:eastAsia="Calibri" w:hAnsi="Calibri" w:cs="Calibri"/>
          <w:sz w:val="24"/>
          <w:szCs w:val="24"/>
        </w:rPr>
      </w:pPr>
      <w:r>
        <w:rPr>
          <w:rFonts w:ascii="Calibri" w:eastAsia="Calibri" w:hAnsi="Calibri" w:cs="Calibri"/>
          <w:sz w:val="24"/>
          <w:szCs w:val="24"/>
        </w:rPr>
        <w:t>The strengths of this research are that we systematically searched a range of databases and used a variety of synonyms and related terms to capture all relevant data. We did not limit the search by time or language, to ma</w:t>
      </w:r>
      <w:r>
        <w:rPr>
          <w:rFonts w:ascii="Calibri" w:eastAsia="Calibri" w:hAnsi="Calibri" w:cs="Calibri"/>
          <w:sz w:val="24"/>
          <w:szCs w:val="24"/>
        </w:rPr>
        <w:t>ximize the reach, and used broad inclusion criteria to allow us to include both observational and interventional studies. However, given the lack of a standardized definition and limited research on ankyloglossia, we were unable to find many studies direct</w:t>
      </w:r>
      <w:r>
        <w:rPr>
          <w:rFonts w:ascii="Calibri" w:eastAsia="Calibri" w:hAnsi="Calibri" w:cs="Calibri"/>
          <w:sz w:val="24"/>
          <w:szCs w:val="24"/>
        </w:rPr>
        <w:t>ly relevant to our question. The only primary research we did find was of poor quality and had significant limitations.</w:t>
      </w:r>
    </w:p>
    <w:p w14:paraId="0571236E" w14:textId="77777777" w:rsidR="0097217F" w:rsidRDefault="00920AEB">
      <w:pPr>
        <w:spacing w:line="480" w:lineRule="auto"/>
        <w:rPr>
          <w:rFonts w:ascii="Calibri" w:eastAsia="Calibri" w:hAnsi="Calibri" w:cs="Calibri"/>
          <w:i/>
          <w:sz w:val="24"/>
          <w:szCs w:val="24"/>
          <w:highlight w:val="white"/>
        </w:rPr>
      </w:pPr>
      <w:r>
        <w:rPr>
          <w:rFonts w:ascii="Calibri" w:eastAsia="Calibri" w:hAnsi="Calibri" w:cs="Calibri"/>
          <w:i/>
          <w:sz w:val="24"/>
          <w:szCs w:val="24"/>
          <w:highlight w:val="white"/>
        </w:rPr>
        <w:t>Interpretation (</w:t>
      </w:r>
      <w:proofErr w:type="gramStart"/>
      <w:r>
        <w:rPr>
          <w:rFonts w:ascii="Calibri" w:eastAsia="Calibri" w:hAnsi="Calibri" w:cs="Calibri"/>
          <w:i/>
          <w:sz w:val="24"/>
          <w:szCs w:val="24"/>
          <w:highlight w:val="white"/>
        </w:rPr>
        <w:t>in light of</w:t>
      </w:r>
      <w:proofErr w:type="gramEnd"/>
      <w:r>
        <w:rPr>
          <w:rFonts w:ascii="Calibri" w:eastAsia="Calibri" w:hAnsi="Calibri" w:cs="Calibri"/>
          <w:i/>
          <w:sz w:val="24"/>
          <w:szCs w:val="24"/>
          <w:highlight w:val="white"/>
        </w:rPr>
        <w:t xml:space="preserve"> other evidence)</w:t>
      </w:r>
    </w:p>
    <w:p w14:paraId="6068E7A2" w14:textId="77777777" w:rsidR="0097217F" w:rsidRDefault="00920AEB">
      <w:pPr>
        <w:spacing w:line="480" w:lineRule="auto"/>
        <w:rPr>
          <w:rFonts w:ascii="Calibri" w:eastAsia="Calibri" w:hAnsi="Calibri" w:cs="Calibri"/>
          <w:sz w:val="24"/>
          <w:szCs w:val="24"/>
        </w:rPr>
      </w:pPr>
      <w:proofErr w:type="gramStart"/>
      <w:r>
        <w:rPr>
          <w:rFonts w:ascii="Calibri" w:eastAsia="Calibri" w:hAnsi="Calibri" w:cs="Calibri"/>
          <w:sz w:val="24"/>
          <w:szCs w:val="24"/>
        </w:rPr>
        <w:t>As of yet</w:t>
      </w:r>
      <w:proofErr w:type="gramEnd"/>
      <w:r>
        <w:rPr>
          <w:rFonts w:ascii="Calibri" w:eastAsia="Calibri" w:hAnsi="Calibri" w:cs="Calibri"/>
          <w:sz w:val="24"/>
          <w:szCs w:val="24"/>
        </w:rPr>
        <w:t xml:space="preserve">, there is no research evidence supporting a mechanism by which FAS might increase </w:t>
      </w:r>
      <w:r>
        <w:rPr>
          <w:rFonts w:ascii="Calibri" w:eastAsia="Calibri" w:hAnsi="Calibri" w:cs="Calibri"/>
          <w:sz w:val="24"/>
          <w:szCs w:val="24"/>
        </w:rPr>
        <w:t xml:space="preserve">the risk of ankyloglossia in infants. </w:t>
      </w:r>
      <w:proofErr w:type="spellStart"/>
      <w:r>
        <w:rPr>
          <w:rFonts w:ascii="Calibri" w:eastAsia="Calibri" w:hAnsi="Calibri" w:cs="Calibri"/>
          <w:sz w:val="24"/>
          <w:szCs w:val="24"/>
        </w:rPr>
        <w:t>Amitai</w:t>
      </w:r>
      <w:proofErr w:type="spellEnd"/>
      <w:r>
        <w:rPr>
          <w:rFonts w:ascii="Calibri" w:eastAsia="Calibri" w:hAnsi="Calibri" w:cs="Calibri"/>
          <w:sz w:val="24"/>
          <w:szCs w:val="24"/>
        </w:rPr>
        <w:t xml:space="preserve"> et al. proposed that excessive folic acid during organogenesis (with no specific time frame specified) might result in tighter closure of mid-line structures, resulting in excess connective tissue at the base of</w:t>
      </w:r>
      <w:r>
        <w:rPr>
          <w:rFonts w:ascii="Calibri" w:eastAsia="Calibri" w:hAnsi="Calibri" w:cs="Calibri"/>
          <w:sz w:val="24"/>
          <w:szCs w:val="24"/>
        </w:rPr>
        <w:t xml:space="preserve"> the tongue, including the lingual frenulum</w:t>
      </w:r>
      <w:hyperlink r:id="rId22">
        <w:r>
          <w:rPr>
            <w:rFonts w:ascii="Calibri" w:eastAsia="Calibri" w:hAnsi="Calibri" w:cs="Calibri"/>
            <w:sz w:val="24"/>
            <w:szCs w:val="24"/>
            <w:vertAlign w:val="superscript"/>
          </w:rPr>
          <w:t>18</w:t>
        </w:r>
      </w:hyperlink>
      <w:r>
        <w:rPr>
          <w:rFonts w:ascii="Calibri" w:eastAsia="Calibri" w:hAnsi="Calibri" w:cs="Calibri"/>
          <w:sz w:val="24"/>
          <w:szCs w:val="24"/>
        </w:rPr>
        <w:t xml:space="preserve">.  One other potential mechanism has been proposed, relating to unmetabolized folates following folic acid supplementation </w:t>
      </w:r>
      <w:hyperlink r:id="rId23">
        <w:r>
          <w:rPr>
            <w:rFonts w:ascii="Calibri" w:eastAsia="Calibri" w:hAnsi="Calibri" w:cs="Calibri"/>
            <w:sz w:val="24"/>
            <w:szCs w:val="24"/>
            <w:vertAlign w:val="superscript"/>
          </w:rPr>
          <w:t>19</w:t>
        </w:r>
      </w:hyperlink>
      <w:r>
        <w:rPr>
          <w:rFonts w:ascii="Calibri" w:eastAsia="Calibri" w:hAnsi="Calibri" w:cs="Calibri"/>
          <w:sz w:val="24"/>
          <w:szCs w:val="24"/>
        </w:rPr>
        <w:t>. However, in a randomized controlled trial testing the levels of plasma unmetabolized folates between women taking low and high doses of folic acid, no significant difference in unmetabolized folates was observed betw</w:t>
      </w:r>
      <w:r>
        <w:rPr>
          <w:rFonts w:ascii="Calibri" w:eastAsia="Calibri" w:hAnsi="Calibri" w:cs="Calibri"/>
          <w:sz w:val="24"/>
          <w:szCs w:val="24"/>
        </w:rPr>
        <w:t>een the groups</w:t>
      </w:r>
      <w:hyperlink r:id="rId24">
        <w:r>
          <w:rPr>
            <w:rFonts w:ascii="Calibri" w:eastAsia="Calibri" w:hAnsi="Calibri" w:cs="Calibri"/>
            <w:sz w:val="24"/>
            <w:szCs w:val="24"/>
            <w:vertAlign w:val="superscript"/>
          </w:rPr>
          <w:t>20</w:t>
        </w:r>
      </w:hyperlink>
      <w:r>
        <w:rPr>
          <w:rFonts w:ascii="Calibri" w:eastAsia="Calibri" w:hAnsi="Calibri" w:cs="Calibri"/>
          <w:sz w:val="24"/>
          <w:szCs w:val="24"/>
        </w:rPr>
        <w:t xml:space="preserve">. </w:t>
      </w:r>
    </w:p>
    <w:p w14:paraId="338B264B" w14:textId="77777777" w:rsidR="0097217F" w:rsidRDefault="00920AEB">
      <w:pPr>
        <w:spacing w:line="480" w:lineRule="auto"/>
        <w:rPr>
          <w:rFonts w:ascii="Calibri" w:eastAsia="Calibri" w:hAnsi="Calibri" w:cs="Calibri"/>
          <w:i/>
          <w:sz w:val="24"/>
          <w:szCs w:val="24"/>
          <w:highlight w:val="white"/>
        </w:rPr>
      </w:pPr>
      <w:r>
        <w:rPr>
          <w:rFonts w:ascii="Calibri" w:eastAsia="Calibri" w:hAnsi="Calibri" w:cs="Calibri"/>
          <w:sz w:val="24"/>
          <w:szCs w:val="24"/>
        </w:rPr>
        <w:t xml:space="preserve">Further research is needed to investigate the association between FAS (both before and during pregnancy) and ankyloglossia. Were any relationship found, subsequent research should </w:t>
      </w:r>
      <w:r>
        <w:rPr>
          <w:rFonts w:ascii="Calibri" w:eastAsia="Calibri" w:hAnsi="Calibri" w:cs="Calibri"/>
          <w:sz w:val="24"/>
          <w:szCs w:val="24"/>
        </w:rPr>
        <w:lastRenderedPageBreak/>
        <w:t>explore the potential mechanisms by which folic acid supplementation could i</w:t>
      </w:r>
      <w:r>
        <w:rPr>
          <w:rFonts w:ascii="Calibri" w:eastAsia="Calibri" w:hAnsi="Calibri" w:cs="Calibri"/>
          <w:sz w:val="24"/>
          <w:szCs w:val="24"/>
        </w:rPr>
        <w:t>ncrease the risk of ankyloglossia in infants. If a link were identified this would then enable clinicians and women to make an informed decision around FAS, balancing the risk of the potentially life-threatening outcome of NTD and other known benefits of F</w:t>
      </w:r>
      <w:r>
        <w:rPr>
          <w:rFonts w:ascii="Calibri" w:eastAsia="Calibri" w:hAnsi="Calibri" w:cs="Calibri"/>
          <w:sz w:val="24"/>
          <w:szCs w:val="24"/>
        </w:rPr>
        <w:t>AS on birthweight, child development, and cognition</w:t>
      </w:r>
      <w:hyperlink r:id="rId25">
        <w:r>
          <w:rPr>
            <w:rFonts w:ascii="Calibri" w:eastAsia="Calibri" w:hAnsi="Calibri" w:cs="Calibri"/>
            <w:sz w:val="24"/>
            <w:szCs w:val="24"/>
            <w:vertAlign w:val="superscript"/>
          </w:rPr>
          <w:t>21–23</w:t>
        </w:r>
      </w:hyperlink>
      <w:r>
        <w:rPr>
          <w:rFonts w:ascii="Calibri" w:eastAsia="Calibri" w:hAnsi="Calibri" w:cs="Calibri"/>
          <w:sz w:val="24"/>
          <w:szCs w:val="24"/>
        </w:rPr>
        <w:t>, with the risk of ankyloglossia in the infant if FAS is continued throughout pregnancy.</w:t>
      </w:r>
    </w:p>
    <w:p w14:paraId="7C48C90F" w14:textId="77777777" w:rsidR="0097217F" w:rsidRDefault="00920AEB">
      <w:pPr>
        <w:spacing w:line="480" w:lineRule="auto"/>
        <w:rPr>
          <w:rFonts w:ascii="Calibri" w:eastAsia="Calibri" w:hAnsi="Calibri" w:cs="Calibri"/>
          <w:color w:val="0E101A"/>
          <w:sz w:val="24"/>
          <w:szCs w:val="24"/>
        </w:rPr>
      </w:pPr>
      <w:r>
        <w:rPr>
          <w:rFonts w:ascii="Calibri" w:eastAsia="Calibri" w:hAnsi="Calibri" w:cs="Calibri"/>
          <w:sz w:val="24"/>
          <w:szCs w:val="24"/>
        </w:rPr>
        <w:t>The timing of folic acid supplementation is essen</w:t>
      </w:r>
      <w:r>
        <w:rPr>
          <w:rFonts w:ascii="Calibri" w:eastAsia="Calibri" w:hAnsi="Calibri" w:cs="Calibri"/>
          <w:sz w:val="24"/>
          <w:szCs w:val="24"/>
        </w:rPr>
        <w:t>tial for efficacy. Neural tube closure should occur by the fourth week of pregnancy; if the neural tube fails to close by then, malformations in the brain and spine, such as anencephaly and spina bifida, can occur</w:t>
      </w:r>
      <w:hyperlink r:id="rId26">
        <w:r>
          <w:rPr>
            <w:rFonts w:ascii="Calibri" w:eastAsia="Calibri" w:hAnsi="Calibri" w:cs="Calibri"/>
            <w:sz w:val="24"/>
            <w:szCs w:val="24"/>
            <w:vertAlign w:val="superscript"/>
          </w:rPr>
          <w:t>15</w:t>
        </w:r>
      </w:hyperlink>
      <w:r>
        <w:rPr>
          <w:rFonts w:ascii="Calibri" w:eastAsia="Calibri" w:hAnsi="Calibri" w:cs="Calibri"/>
          <w:sz w:val="24"/>
          <w:szCs w:val="24"/>
        </w:rPr>
        <w:t>. Unfortunately, many people do not know they are pregnant until that window of opportunity has closed</w:t>
      </w:r>
      <w:hyperlink r:id="rId27">
        <w:r>
          <w:rPr>
            <w:rFonts w:ascii="Calibri" w:eastAsia="Calibri" w:hAnsi="Calibri" w:cs="Calibri"/>
            <w:sz w:val="24"/>
            <w:szCs w:val="24"/>
            <w:vertAlign w:val="superscript"/>
          </w:rPr>
          <w:t>2</w:t>
        </w:r>
      </w:hyperlink>
      <w:r>
        <w:rPr>
          <w:rFonts w:ascii="Calibri" w:eastAsia="Calibri" w:hAnsi="Calibri" w:cs="Calibri"/>
          <w:sz w:val="24"/>
          <w:szCs w:val="24"/>
        </w:rPr>
        <w:t>. Therefore, to prevent NTDs, folic acid should be taken starting from</w:t>
      </w:r>
      <w:r>
        <w:rPr>
          <w:rFonts w:ascii="Calibri" w:eastAsia="Calibri" w:hAnsi="Calibri" w:cs="Calibri"/>
          <w:sz w:val="24"/>
          <w:szCs w:val="24"/>
        </w:rPr>
        <w:t xml:space="preserve"> at least one month before conception until the end of the first trimester to ensure that maternal folate levels are sufficient in the early stages of pregnancy when neural tube closure occurs</w:t>
      </w:r>
      <w:hyperlink r:id="rId28">
        <w:r>
          <w:rPr>
            <w:rFonts w:ascii="Calibri" w:eastAsia="Calibri" w:hAnsi="Calibri" w:cs="Calibri"/>
            <w:sz w:val="24"/>
            <w:szCs w:val="24"/>
            <w:vertAlign w:val="superscript"/>
          </w:rPr>
          <w:t>24</w:t>
        </w:r>
        <w:r>
          <w:rPr>
            <w:rFonts w:ascii="Calibri" w:eastAsia="Calibri" w:hAnsi="Calibri" w:cs="Calibri"/>
            <w:sz w:val="24"/>
            <w:szCs w:val="24"/>
            <w:vertAlign w:val="superscript"/>
          </w:rPr>
          <w:t>,25</w:t>
        </w:r>
      </w:hyperlink>
      <w:r>
        <w:rPr>
          <w:rFonts w:ascii="Calibri" w:eastAsia="Calibri" w:hAnsi="Calibri" w:cs="Calibri"/>
          <w:sz w:val="24"/>
          <w:szCs w:val="24"/>
        </w:rPr>
        <w:t>. It is difficult to get enough folate from diet alone</w:t>
      </w:r>
      <w:hyperlink r:id="rId29">
        <w:r>
          <w:rPr>
            <w:rFonts w:ascii="Calibri" w:eastAsia="Calibri" w:hAnsi="Calibri" w:cs="Calibri"/>
            <w:sz w:val="24"/>
            <w:szCs w:val="24"/>
            <w:vertAlign w:val="superscript"/>
          </w:rPr>
          <w:t>26</w:t>
        </w:r>
      </w:hyperlink>
      <w:r>
        <w:rPr>
          <w:rFonts w:ascii="Calibri" w:eastAsia="Calibri" w:hAnsi="Calibri" w:cs="Calibri"/>
          <w:sz w:val="24"/>
          <w:szCs w:val="24"/>
        </w:rPr>
        <w:t>;  around 80 countries, including the USA, Canada, Chile, and South Africa, have mandated the fortification of staple food products, su</w:t>
      </w:r>
      <w:r>
        <w:rPr>
          <w:rFonts w:ascii="Calibri" w:eastAsia="Calibri" w:hAnsi="Calibri" w:cs="Calibri"/>
          <w:sz w:val="24"/>
          <w:szCs w:val="24"/>
        </w:rPr>
        <w:t xml:space="preserve">ch as corn and wheat, with folic acid to increase folate levels in the population and decrease adverse health outcomes </w:t>
      </w:r>
      <w:hyperlink r:id="rId30">
        <w:r>
          <w:rPr>
            <w:rFonts w:ascii="Calibri" w:eastAsia="Calibri" w:hAnsi="Calibri" w:cs="Calibri"/>
            <w:sz w:val="24"/>
            <w:szCs w:val="24"/>
            <w:vertAlign w:val="superscript"/>
          </w:rPr>
          <w:t>27,28</w:t>
        </w:r>
      </w:hyperlink>
      <w:r>
        <w:rPr>
          <w:rFonts w:ascii="Calibri" w:eastAsia="Calibri" w:hAnsi="Calibri" w:cs="Calibri"/>
          <w:sz w:val="24"/>
          <w:szCs w:val="24"/>
        </w:rPr>
        <w:t>. In 1998, in the USA, the FDA required that all enriched grain produc</w:t>
      </w:r>
      <w:r>
        <w:rPr>
          <w:rFonts w:ascii="Calibri" w:eastAsia="Calibri" w:hAnsi="Calibri" w:cs="Calibri"/>
          <w:sz w:val="24"/>
          <w:szCs w:val="24"/>
        </w:rPr>
        <w:t>ts be fortified with folic acid</w:t>
      </w:r>
      <w:hyperlink r:id="rId31">
        <w:r>
          <w:rPr>
            <w:rFonts w:ascii="Calibri" w:eastAsia="Calibri" w:hAnsi="Calibri" w:cs="Calibri"/>
            <w:sz w:val="24"/>
            <w:szCs w:val="24"/>
            <w:vertAlign w:val="superscript"/>
          </w:rPr>
          <w:t>29</w:t>
        </w:r>
      </w:hyperlink>
      <w:r>
        <w:rPr>
          <w:rFonts w:ascii="Calibri" w:eastAsia="Calibri" w:hAnsi="Calibri" w:cs="Calibri"/>
          <w:sz w:val="24"/>
          <w:szCs w:val="24"/>
        </w:rPr>
        <w:t>. Since then, an estimated 1,300 NTDs have been prevented annually (about a 30% reduction in prevalence), saving an annual total of US$508 million</w:t>
      </w:r>
      <w:hyperlink r:id="rId32">
        <w:r>
          <w:rPr>
            <w:rFonts w:ascii="Calibri" w:eastAsia="Calibri" w:hAnsi="Calibri" w:cs="Calibri"/>
            <w:sz w:val="24"/>
            <w:szCs w:val="24"/>
            <w:vertAlign w:val="superscript"/>
          </w:rPr>
          <w:t>29</w:t>
        </w:r>
      </w:hyperlink>
      <w:r>
        <w:rPr>
          <w:rFonts w:ascii="Calibri" w:eastAsia="Calibri" w:hAnsi="Calibri" w:cs="Calibri"/>
          <w:sz w:val="24"/>
          <w:szCs w:val="24"/>
        </w:rPr>
        <w:t xml:space="preserve">. </w:t>
      </w:r>
      <w:r>
        <w:rPr>
          <w:rFonts w:ascii="Calibri" w:eastAsia="Calibri" w:hAnsi="Calibri" w:cs="Calibri"/>
          <w:color w:val="0E101A"/>
          <w:sz w:val="24"/>
          <w:szCs w:val="24"/>
        </w:rPr>
        <w:t>Furthermore, studies analyzing the rates of congenital malformations after mandated wheat fortification suggest that it may be protective against congenital disabilities other than NTDs</w:t>
      </w:r>
      <w:hyperlink r:id="rId33">
        <w:r>
          <w:rPr>
            <w:rFonts w:ascii="Calibri" w:eastAsia="Calibri" w:hAnsi="Calibri" w:cs="Calibri"/>
            <w:sz w:val="24"/>
            <w:szCs w:val="24"/>
            <w:vertAlign w:val="superscript"/>
          </w:rPr>
          <w:t>3,30–32</w:t>
        </w:r>
      </w:hyperlink>
      <w:r>
        <w:rPr>
          <w:rFonts w:ascii="Calibri" w:eastAsia="Calibri" w:hAnsi="Calibri" w:cs="Calibri"/>
          <w:i/>
          <w:color w:val="0E101A"/>
          <w:sz w:val="24"/>
          <w:szCs w:val="24"/>
        </w:rPr>
        <w:t xml:space="preserve">. </w:t>
      </w:r>
      <w:r>
        <w:rPr>
          <w:rFonts w:ascii="Calibri" w:eastAsia="Calibri" w:hAnsi="Calibri" w:cs="Calibri"/>
          <w:color w:val="0E101A"/>
          <w:sz w:val="24"/>
          <w:szCs w:val="24"/>
        </w:rPr>
        <w:t xml:space="preserve"> </w:t>
      </w:r>
      <w:r>
        <w:rPr>
          <w:rFonts w:ascii="Calibri" w:eastAsia="Calibri" w:hAnsi="Calibri" w:cs="Calibri"/>
          <w:sz w:val="24"/>
          <w:szCs w:val="24"/>
        </w:rPr>
        <w:t>In September 2021 the UK government decided to proceed with mandatory fortification of non-</w:t>
      </w:r>
      <w:proofErr w:type="spellStart"/>
      <w:r>
        <w:rPr>
          <w:rFonts w:ascii="Calibri" w:eastAsia="Calibri" w:hAnsi="Calibri" w:cs="Calibri"/>
          <w:sz w:val="24"/>
          <w:szCs w:val="24"/>
        </w:rPr>
        <w:t>wholemeal</w:t>
      </w:r>
      <w:proofErr w:type="spellEnd"/>
      <w:r>
        <w:rPr>
          <w:rFonts w:ascii="Calibri" w:eastAsia="Calibri" w:hAnsi="Calibri" w:cs="Calibri"/>
          <w:sz w:val="24"/>
          <w:szCs w:val="24"/>
        </w:rPr>
        <w:t xml:space="preserve"> wheat </w:t>
      </w:r>
      <w:r>
        <w:rPr>
          <w:rFonts w:ascii="Calibri" w:eastAsia="Calibri" w:hAnsi="Calibri" w:cs="Calibri"/>
          <w:sz w:val="24"/>
          <w:szCs w:val="24"/>
        </w:rPr>
        <w:lastRenderedPageBreak/>
        <w:t>flour with folic acid. However, this decision has been met with criticism regarding the agreed-up</w:t>
      </w:r>
      <w:r>
        <w:rPr>
          <w:rFonts w:ascii="Calibri" w:eastAsia="Calibri" w:hAnsi="Calibri" w:cs="Calibri"/>
          <w:sz w:val="24"/>
          <w:szCs w:val="24"/>
        </w:rPr>
        <w:t>on dosage, which is considered inadequate</w:t>
      </w:r>
      <w:hyperlink r:id="rId34">
        <w:r>
          <w:rPr>
            <w:rFonts w:ascii="Calibri" w:eastAsia="Calibri" w:hAnsi="Calibri" w:cs="Calibri"/>
            <w:sz w:val="24"/>
            <w:szCs w:val="24"/>
            <w:vertAlign w:val="superscript"/>
          </w:rPr>
          <w:t>27</w:t>
        </w:r>
      </w:hyperlink>
      <w:r>
        <w:rPr>
          <w:rFonts w:ascii="Calibri" w:eastAsia="Calibri" w:hAnsi="Calibri" w:cs="Calibri"/>
          <w:sz w:val="24"/>
          <w:szCs w:val="24"/>
        </w:rPr>
        <w:t xml:space="preserve">)., while the policy has yet to be implemented. </w:t>
      </w:r>
    </w:p>
    <w:p w14:paraId="0F563F09" w14:textId="77777777" w:rsidR="0097217F" w:rsidRDefault="00920AEB">
      <w:pPr>
        <w:spacing w:line="480" w:lineRule="auto"/>
        <w:rPr>
          <w:rFonts w:ascii="Calibri" w:eastAsia="Calibri" w:hAnsi="Calibri" w:cs="Calibri"/>
          <w:color w:val="0E101A"/>
          <w:sz w:val="24"/>
          <w:szCs w:val="24"/>
        </w:rPr>
      </w:pPr>
      <w:proofErr w:type="gramStart"/>
      <w:r>
        <w:rPr>
          <w:rFonts w:ascii="Calibri" w:eastAsia="Calibri" w:hAnsi="Calibri" w:cs="Calibri"/>
          <w:color w:val="0E101A"/>
          <w:sz w:val="24"/>
          <w:szCs w:val="24"/>
        </w:rPr>
        <w:t>In light of</w:t>
      </w:r>
      <w:proofErr w:type="gramEnd"/>
      <w:r>
        <w:rPr>
          <w:rFonts w:ascii="Calibri" w:eastAsia="Calibri" w:hAnsi="Calibri" w:cs="Calibri"/>
          <w:color w:val="0E101A"/>
          <w:sz w:val="24"/>
          <w:szCs w:val="24"/>
        </w:rPr>
        <w:t xml:space="preserve"> these large-scale results spanning several decades and countries, the evidence presented in the </w:t>
      </w:r>
      <w:proofErr w:type="spellStart"/>
      <w:r>
        <w:rPr>
          <w:rFonts w:ascii="Calibri" w:eastAsia="Calibri" w:hAnsi="Calibri" w:cs="Calibri"/>
          <w:color w:val="0E101A"/>
          <w:sz w:val="24"/>
          <w:szCs w:val="24"/>
        </w:rPr>
        <w:t>Amitai</w:t>
      </w:r>
      <w:proofErr w:type="spellEnd"/>
      <w:r>
        <w:rPr>
          <w:rFonts w:ascii="Calibri" w:eastAsia="Calibri" w:hAnsi="Calibri" w:cs="Calibri"/>
          <w:color w:val="0E101A"/>
          <w:sz w:val="24"/>
          <w:szCs w:val="24"/>
        </w:rPr>
        <w:t xml:space="preserve"> study does not suffice to change clinical practice and recommendations, and extensive, experimental, and clinical research is needed to establish a comp</w:t>
      </w:r>
      <w:r>
        <w:rPr>
          <w:rFonts w:ascii="Calibri" w:eastAsia="Calibri" w:hAnsi="Calibri" w:cs="Calibri"/>
          <w:color w:val="0E101A"/>
          <w:sz w:val="24"/>
          <w:szCs w:val="24"/>
        </w:rPr>
        <w:t xml:space="preserve">elling causal link. </w:t>
      </w:r>
    </w:p>
    <w:p w14:paraId="7ABCF609" w14:textId="77777777" w:rsidR="0097217F" w:rsidRDefault="00920AEB">
      <w:pPr>
        <w:spacing w:line="480" w:lineRule="auto"/>
        <w:rPr>
          <w:rFonts w:ascii="Calibri" w:eastAsia="Calibri" w:hAnsi="Calibri" w:cs="Calibri"/>
          <w:b/>
          <w:sz w:val="24"/>
          <w:szCs w:val="24"/>
        </w:rPr>
      </w:pPr>
      <w:r>
        <w:rPr>
          <w:rFonts w:ascii="Calibri" w:eastAsia="Calibri" w:hAnsi="Calibri" w:cs="Calibri"/>
          <w:b/>
          <w:sz w:val="24"/>
          <w:szCs w:val="24"/>
        </w:rPr>
        <w:t>Conclusion</w:t>
      </w:r>
    </w:p>
    <w:p w14:paraId="3E37B932" w14:textId="77777777" w:rsidR="0097217F" w:rsidRDefault="00920AEB">
      <w:pPr>
        <w:spacing w:line="480" w:lineRule="auto"/>
        <w:rPr>
          <w:rFonts w:ascii="Calibri" w:eastAsia="Calibri" w:hAnsi="Calibri" w:cs="Calibri"/>
          <w:sz w:val="24"/>
          <w:szCs w:val="24"/>
        </w:rPr>
      </w:pPr>
      <w:r>
        <w:rPr>
          <w:rFonts w:ascii="Calibri" w:eastAsia="Calibri" w:hAnsi="Calibri" w:cs="Calibri"/>
          <w:sz w:val="24"/>
          <w:szCs w:val="24"/>
        </w:rPr>
        <w:t>There is no strong evidence of a causal relationship between folic acid supplementation and ankyloglossia. At the current time, the known benefits of folic acid supplementation in the preconception period and during pregnanc</w:t>
      </w:r>
      <w:r>
        <w:rPr>
          <w:rFonts w:ascii="Calibri" w:eastAsia="Calibri" w:hAnsi="Calibri" w:cs="Calibri"/>
          <w:sz w:val="24"/>
          <w:szCs w:val="24"/>
        </w:rPr>
        <w:t>y far outweigh the potential risks, with overwhelming evidence to support supplementation before and during pregnancy. These benefits must be clearly communicated to patients by their clinicians during preconception and antenatal care.</w:t>
      </w:r>
    </w:p>
    <w:p w14:paraId="7AC88BCD" w14:textId="77777777" w:rsidR="0097217F" w:rsidRDefault="0097217F">
      <w:pPr>
        <w:spacing w:line="480" w:lineRule="auto"/>
        <w:rPr>
          <w:rFonts w:ascii="Calibri" w:eastAsia="Calibri" w:hAnsi="Calibri" w:cs="Calibri"/>
          <w:b/>
          <w:sz w:val="24"/>
          <w:szCs w:val="24"/>
        </w:rPr>
      </w:pPr>
    </w:p>
    <w:p w14:paraId="7AA8331A" w14:textId="77777777" w:rsidR="0097217F" w:rsidRDefault="0097217F">
      <w:pPr>
        <w:spacing w:line="480" w:lineRule="auto"/>
        <w:rPr>
          <w:rFonts w:ascii="Calibri" w:eastAsia="Calibri" w:hAnsi="Calibri" w:cs="Calibri"/>
          <w:b/>
          <w:sz w:val="24"/>
          <w:szCs w:val="24"/>
        </w:rPr>
      </w:pPr>
    </w:p>
    <w:p w14:paraId="21BD618F" w14:textId="77777777" w:rsidR="0097217F" w:rsidRDefault="0097217F">
      <w:pPr>
        <w:spacing w:line="480" w:lineRule="auto"/>
        <w:rPr>
          <w:rFonts w:ascii="Calibri" w:eastAsia="Calibri" w:hAnsi="Calibri" w:cs="Calibri"/>
          <w:b/>
          <w:sz w:val="24"/>
          <w:szCs w:val="24"/>
        </w:rPr>
      </w:pPr>
    </w:p>
    <w:p w14:paraId="79548130" w14:textId="77777777" w:rsidR="0097217F" w:rsidRDefault="0097217F">
      <w:pPr>
        <w:spacing w:line="480" w:lineRule="auto"/>
        <w:rPr>
          <w:rFonts w:ascii="Calibri" w:eastAsia="Calibri" w:hAnsi="Calibri" w:cs="Calibri"/>
          <w:b/>
          <w:sz w:val="24"/>
          <w:szCs w:val="24"/>
        </w:rPr>
      </w:pPr>
    </w:p>
    <w:p w14:paraId="39ED1143" w14:textId="77777777" w:rsidR="0097217F" w:rsidRDefault="0097217F">
      <w:pPr>
        <w:spacing w:line="480" w:lineRule="auto"/>
        <w:rPr>
          <w:rFonts w:ascii="Calibri" w:eastAsia="Calibri" w:hAnsi="Calibri" w:cs="Calibri"/>
          <w:b/>
          <w:sz w:val="24"/>
          <w:szCs w:val="24"/>
        </w:rPr>
      </w:pPr>
    </w:p>
    <w:p w14:paraId="56BC16DF" w14:textId="77777777" w:rsidR="0097217F" w:rsidRDefault="0097217F">
      <w:pPr>
        <w:spacing w:line="480" w:lineRule="auto"/>
        <w:rPr>
          <w:rFonts w:ascii="Calibri" w:eastAsia="Calibri" w:hAnsi="Calibri" w:cs="Calibri"/>
          <w:b/>
          <w:sz w:val="24"/>
          <w:szCs w:val="24"/>
        </w:rPr>
      </w:pPr>
    </w:p>
    <w:p w14:paraId="08C6598F" w14:textId="77777777" w:rsidR="0097217F" w:rsidRDefault="0097217F">
      <w:pPr>
        <w:spacing w:line="480" w:lineRule="auto"/>
        <w:rPr>
          <w:rFonts w:ascii="Calibri" w:eastAsia="Calibri" w:hAnsi="Calibri" w:cs="Calibri"/>
          <w:b/>
          <w:sz w:val="24"/>
          <w:szCs w:val="24"/>
        </w:rPr>
      </w:pPr>
    </w:p>
    <w:p w14:paraId="3C666FAF" w14:textId="77777777" w:rsidR="0097217F" w:rsidRDefault="0097217F">
      <w:pPr>
        <w:spacing w:line="480" w:lineRule="auto"/>
        <w:rPr>
          <w:rFonts w:ascii="Calibri" w:eastAsia="Calibri" w:hAnsi="Calibri" w:cs="Calibri"/>
          <w:b/>
          <w:sz w:val="24"/>
          <w:szCs w:val="24"/>
        </w:rPr>
      </w:pPr>
    </w:p>
    <w:p w14:paraId="354ADDC6" w14:textId="77777777" w:rsidR="0097217F" w:rsidRDefault="0097217F">
      <w:pPr>
        <w:spacing w:line="480" w:lineRule="auto"/>
        <w:rPr>
          <w:rFonts w:ascii="Calibri" w:eastAsia="Calibri" w:hAnsi="Calibri" w:cs="Calibri"/>
          <w:sz w:val="24"/>
          <w:szCs w:val="24"/>
        </w:rPr>
      </w:pPr>
    </w:p>
    <w:p w14:paraId="142AC1F5" w14:textId="77777777" w:rsidR="0097217F" w:rsidRDefault="00920AEB">
      <w:pPr>
        <w:spacing w:line="480" w:lineRule="auto"/>
        <w:jc w:val="center"/>
        <w:rPr>
          <w:rFonts w:ascii="Calibri" w:eastAsia="Calibri" w:hAnsi="Calibri" w:cs="Calibri"/>
          <w:b/>
          <w:sz w:val="24"/>
          <w:szCs w:val="24"/>
        </w:rPr>
      </w:pPr>
      <w:r>
        <w:rPr>
          <w:rFonts w:ascii="Calibri" w:eastAsia="Calibri" w:hAnsi="Calibri" w:cs="Calibri"/>
          <w:b/>
          <w:sz w:val="24"/>
          <w:szCs w:val="24"/>
        </w:rPr>
        <w:lastRenderedPageBreak/>
        <w:t>References</w:t>
      </w:r>
    </w:p>
    <w:p w14:paraId="475FA35A" w14:textId="77777777" w:rsidR="0097217F" w:rsidRDefault="00920AEB">
      <w:pPr>
        <w:widowControl w:val="0"/>
        <w:pBdr>
          <w:top w:val="nil"/>
          <w:left w:val="nil"/>
          <w:bottom w:val="nil"/>
          <w:right w:val="nil"/>
          <w:between w:val="nil"/>
        </w:pBdr>
        <w:spacing w:line="480" w:lineRule="auto"/>
        <w:ind w:left="384" w:hanging="384"/>
        <w:rPr>
          <w:rFonts w:ascii="Calibri" w:eastAsia="Calibri" w:hAnsi="Calibri" w:cs="Calibri"/>
          <w:b/>
          <w:sz w:val="24"/>
          <w:szCs w:val="24"/>
        </w:rPr>
      </w:pPr>
      <w:hyperlink r:id="rId35">
        <w:r>
          <w:rPr>
            <w:rFonts w:ascii="Calibri" w:eastAsia="Calibri" w:hAnsi="Calibri" w:cs="Calibri"/>
            <w:sz w:val="24"/>
            <w:szCs w:val="24"/>
          </w:rPr>
          <w:t>1.</w:t>
        </w:r>
        <w:r>
          <w:rPr>
            <w:rFonts w:ascii="Calibri" w:eastAsia="Calibri" w:hAnsi="Calibri" w:cs="Calibri"/>
            <w:sz w:val="24"/>
            <w:szCs w:val="24"/>
          </w:rPr>
          <w:tab/>
          <w:t xml:space="preserve">Hodgetts VA, Morris RK, Francis A, </w:t>
        </w:r>
        <w:proofErr w:type="spellStart"/>
        <w:r>
          <w:rPr>
            <w:rFonts w:ascii="Calibri" w:eastAsia="Calibri" w:hAnsi="Calibri" w:cs="Calibri"/>
            <w:sz w:val="24"/>
            <w:szCs w:val="24"/>
          </w:rPr>
          <w:t>Gardosi</w:t>
        </w:r>
        <w:proofErr w:type="spellEnd"/>
        <w:r>
          <w:rPr>
            <w:rFonts w:ascii="Calibri" w:eastAsia="Calibri" w:hAnsi="Calibri" w:cs="Calibri"/>
            <w:sz w:val="24"/>
            <w:szCs w:val="24"/>
          </w:rPr>
          <w:t xml:space="preserve"> J, Ismail KM. Effectiveness of folic acid supplementation in pregnancy on reducing the risk of small-for-gestational age neonates: a population stud</w:t>
        </w:r>
        <w:r>
          <w:rPr>
            <w:rFonts w:ascii="Calibri" w:eastAsia="Calibri" w:hAnsi="Calibri" w:cs="Calibri"/>
            <w:sz w:val="24"/>
            <w:szCs w:val="24"/>
          </w:rPr>
          <w:t xml:space="preserve">y, systematic </w:t>
        </w:r>
        <w:proofErr w:type="gramStart"/>
        <w:r>
          <w:rPr>
            <w:rFonts w:ascii="Calibri" w:eastAsia="Calibri" w:hAnsi="Calibri" w:cs="Calibri"/>
            <w:sz w:val="24"/>
            <w:szCs w:val="24"/>
          </w:rPr>
          <w:t>review</w:t>
        </w:r>
        <w:proofErr w:type="gramEnd"/>
        <w:r>
          <w:rPr>
            <w:rFonts w:ascii="Calibri" w:eastAsia="Calibri" w:hAnsi="Calibri" w:cs="Calibri"/>
            <w:sz w:val="24"/>
            <w:szCs w:val="24"/>
          </w:rPr>
          <w:t xml:space="preserve"> and meta-analysis. </w:t>
        </w:r>
      </w:hyperlink>
      <w:hyperlink r:id="rId36">
        <w:r>
          <w:rPr>
            <w:rFonts w:ascii="Calibri" w:eastAsia="Calibri" w:hAnsi="Calibri" w:cs="Calibri"/>
            <w:i/>
            <w:sz w:val="24"/>
            <w:szCs w:val="24"/>
          </w:rPr>
          <w:t xml:space="preserve">BJOG Int J </w:t>
        </w:r>
        <w:proofErr w:type="spellStart"/>
        <w:r>
          <w:rPr>
            <w:rFonts w:ascii="Calibri" w:eastAsia="Calibri" w:hAnsi="Calibri" w:cs="Calibri"/>
            <w:i/>
            <w:sz w:val="24"/>
            <w:szCs w:val="24"/>
          </w:rPr>
          <w:t>Obstet</w:t>
        </w:r>
        <w:proofErr w:type="spellEnd"/>
        <w:r>
          <w:rPr>
            <w:rFonts w:ascii="Calibri" w:eastAsia="Calibri" w:hAnsi="Calibri" w:cs="Calibri"/>
            <w:i/>
            <w:sz w:val="24"/>
            <w:szCs w:val="24"/>
          </w:rPr>
          <w:t xml:space="preserve"> </w:t>
        </w:r>
        <w:proofErr w:type="spellStart"/>
        <w:r>
          <w:rPr>
            <w:rFonts w:ascii="Calibri" w:eastAsia="Calibri" w:hAnsi="Calibri" w:cs="Calibri"/>
            <w:i/>
            <w:sz w:val="24"/>
            <w:szCs w:val="24"/>
          </w:rPr>
          <w:t>Gynaecol</w:t>
        </w:r>
        <w:proofErr w:type="spellEnd"/>
      </w:hyperlink>
      <w:hyperlink r:id="rId37">
        <w:r>
          <w:rPr>
            <w:rFonts w:ascii="Calibri" w:eastAsia="Calibri" w:hAnsi="Calibri" w:cs="Calibri"/>
            <w:sz w:val="24"/>
            <w:szCs w:val="24"/>
          </w:rPr>
          <w:t>. 2015;122(4):478-490. doi:10.1111/1471-0528.13202</w:t>
        </w:r>
      </w:hyperlink>
    </w:p>
    <w:p w14:paraId="3B0A9B3F" w14:textId="77777777" w:rsidR="0097217F" w:rsidRDefault="00920AEB">
      <w:pPr>
        <w:widowControl w:val="0"/>
        <w:pBdr>
          <w:top w:val="nil"/>
          <w:left w:val="nil"/>
          <w:bottom w:val="nil"/>
          <w:right w:val="nil"/>
          <w:between w:val="nil"/>
        </w:pBdr>
        <w:spacing w:line="480" w:lineRule="auto"/>
        <w:ind w:left="384" w:hanging="384"/>
        <w:rPr>
          <w:rFonts w:ascii="Calibri" w:eastAsia="Calibri" w:hAnsi="Calibri" w:cs="Calibri"/>
          <w:b/>
          <w:sz w:val="24"/>
          <w:szCs w:val="24"/>
        </w:rPr>
      </w:pPr>
      <w:hyperlink r:id="rId38">
        <w:r>
          <w:rPr>
            <w:rFonts w:ascii="Calibri" w:eastAsia="Calibri" w:hAnsi="Calibri" w:cs="Calibri"/>
            <w:sz w:val="24"/>
            <w:szCs w:val="24"/>
          </w:rPr>
          <w:t>2.</w:t>
        </w:r>
        <w:r>
          <w:rPr>
            <w:rFonts w:ascii="Calibri" w:eastAsia="Calibri" w:hAnsi="Calibri" w:cs="Calibri"/>
            <w:sz w:val="24"/>
            <w:szCs w:val="24"/>
          </w:rPr>
          <w:tab/>
          <w:t xml:space="preserve">US Preventive Services Task Force. Folic Acid Supplementation for the Prevention of Neural Tube Defects: US Preventive Services Task Force Recommendation Statement. </w:t>
        </w:r>
      </w:hyperlink>
      <w:hyperlink r:id="rId39">
        <w:r>
          <w:rPr>
            <w:rFonts w:ascii="Calibri" w:eastAsia="Calibri" w:hAnsi="Calibri" w:cs="Calibri"/>
            <w:i/>
            <w:sz w:val="24"/>
            <w:szCs w:val="24"/>
          </w:rPr>
          <w:t>JAMA</w:t>
        </w:r>
      </w:hyperlink>
      <w:hyperlink r:id="rId40">
        <w:r>
          <w:rPr>
            <w:rFonts w:ascii="Calibri" w:eastAsia="Calibri" w:hAnsi="Calibri" w:cs="Calibri"/>
            <w:sz w:val="24"/>
            <w:szCs w:val="24"/>
          </w:rPr>
          <w:t>. 2017;317(2):183-189. doi:10.1001/jama.2016.19438</w:t>
        </w:r>
      </w:hyperlink>
    </w:p>
    <w:p w14:paraId="20F29AC7" w14:textId="77777777" w:rsidR="0097217F" w:rsidRDefault="00920AEB">
      <w:pPr>
        <w:widowControl w:val="0"/>
        <w:pBdr>
          <w:top w:val="nil"/>
          <w:left w:val="nil"/>
          <w:bottom w:val="nil"/>
          <w:right w:val="nil"/>
          <w:between w:val="nil"/>
        </w:pBdr>
        <w:spacing w:line="480" w:lineRule="auto"/>
        <w:ind w:left="384" w:hanging="384"/>
        <w:rPr>
          <w:rFonts w:ascii="Calibri" w:eastAsia="Calibri" w:hAnsi="Calibri" w:cs="Calibri"/>
          <w:b/>
          <w:sz w:val="24"/>
          <w:szCs w:val="24"/>
        </w:rPr>
      </w:pPr>
      <w:hyperlink r:id="rId41">
        <w:r>
          <w:rPr>
            <w:rFonts w:ascii="Calibri" w:eastAsia="Calibri" w:hAnsi="Calibri" w:cs="Calibri"/>
            <w:sz w:val="24"/>
            <w:szCs w:val="24"/>
          </w:rPr>
          <w:t>3.</w:t>
        </w:r>
        <w:r>
          <w:rPr>
            <w:rFonts w:ascii="Calibri" w:eastAsia="Calibri" w:hAnsi="Calibri" w:cs="Calibri"/>
            <w:sz w:val="24"/>
            <w:szCs w:val="24"/>
          </w:rPr>
          <w:tab/>
          <w:t>CDC. Key Findings: Folic acid fortification continues</w:t>
        </w:r>
        <w:r>
          <w:rPr>
            <w:rFonts w:ascii="Calibri" w:eastAsia="Calibri" w:hAnsi="Calibri" w:cs="Calibri"/>
            <w:sz w:val="24"/>
            <w:szCs w:val="24"/>
          </w:rPr>
          <w:t xml:space="preserve"> to prevent neural... Centers for Disease Control and Prevention. Published October 22, 2018. Accessed April 17, 2022. https://www.cdc.gov/ncbddd/folicacid/features/folicacid-prevents-ntds.html</w:t>
        </w:r>
      </w:hyperlink>
    </w:p>
    <w:p w14:paraId="1628846F" w14:textId="77777777" w:rsidR="0097217F" w:rsidRDefault="00920AEB">
      <w:pPr>
        <w:widowControl w:val="0"/>
        <w:pBdr>
          <w:top w:val="nil"/>
          <w:left w:val="nil"/>
          <w:bottom w:val="nil"/>
          <w:right w:val="nil"/>
          <w:between w:val="nil"/>
        </w:pBdr>
        <w:spacing w:line="480" w:lineRule="auto"/>
        <w:ind w:left="384" w:hanging="384"/>
        <w:rPr>
          <w:rFonts w:ascii="Calibri" w:eastAsia="Calibri" w:hAnsi="Calibri" w:cs="Calibri"/>
          <w:b/>
          <w:sz w:val="24"/>
          <w:szCs w:val="24"/>
        </w:rPr>
      </w:pPr>
      <w:hyperlink r:id="rId42">
        <w:r>
          <w:rPr>
            <w:rFonts w:ascii="Calibri" w:eastAsia="Calibri" w:hAnsi="Calibri" w:cs="Calibri"/>
            <w:sz w:val="24"/>
            <w:szCs w:val="24"/>
          </w:rPr>
          <w:t>4.</w:t>
        </w:r>
        <w:r>
          <w:rPr>
            <w:rFonts w:ascii="Calibri" w:eastAsia="Calibri" w:hAnsi="Calibri" w:cs="Calibri"/>
            <w:sz w:val="24"/>
            <w:szCs w:val="24"/>
          </w:rPr>
          <w:tab/>
          <w:t>CDC. Data &amp; Statistics. Centers for Disease Control and Prevention. Published September 24, 2018. Accessed April 18, 2022. https://www.cdc.gov/ncbddd/birthdefectscount/data.html</w:t>
        </w:r>
      </w:hyperlink>
    </w:p>
    <w:p w14:paraId="2B6D5C62" w14:textId="77777777" w:rsidR="0097217F" w:rsidRDefault="00920AEB">
      <w:pPr>
        <w:widowControl w:val="0"/>
        <w:pBdr>
          <w:top w:val="nil"/>
          <w:left w:val="nil"/>
          <w:bottom w:val="nil"/>
          <w:right w:val="nil"/>
          <w:between w:val="nil"/>
        </w:pBdr>
        <w:spacing w:line="480" w:lineRule="auto"/>
        <w:ind w:left="384" w:hanging="384"/>
        <w:rPr>
          <w:rFonts w:ascii="Calibri" w:eastAsia="Calibri" w:hAnsi="Calibri" w:cs="Calibri"/>
          <w:b/>
          <w:sz w:val="24"/>
          <w:szCs w:val="24"/>
        </w:rPr>
      </w:pPr>
      <w:hyperlink r:id="rId43">
        <w:r>
          <w:rPr>
            <w:rFonts w:ascii="Calibri" w:eastAsia="Calibri" w:hAnsi="Calibri" w:cs="Calibri"/>
            <w:sz w:val="24"/>
            <w:szCs w:val="24"/>
          </w:rPr>
          <w:t>5.</w:t>
        </w:r>
        <w:r>
          <w:rPr>
            <w:rFonts w:ascii="Calibri" w:eastAsia="Calibri" w:hAnsi="Calibri" w:cs="Calibri"/>
            <w:sz w:val="24"/>
            <w:szCs w:val="24"/>
          </w:rPr>
          <w:tab/>
        </w:r>
        <w:proofErr w:type="spellStart"/>
        <w:r>
          <w:rPr>
            <w:rFonts w:ascii="Calibri" w:eastAsia="Calibri" w:hAnsi="Calibri" w:cs="Calibri"/>
            <w:sz w:val="24"/>
            <w:szCs w:val="24"/>
          </w:rPr>
          <w:t>Buttriss</w:t>
        </w:r>
        <w:proofErr w:type="spellEnd"/>
        <w:r>
          <w:rPr>
            <w:rFonts w:ascii="Calibri" w:eastAsia="Calibri" w:hAnsi="Calibri" w:cs="Calibri"/>
            <w:sz w:val="24"/>
            <w:szCs w:val="24"/>
          </w:rPr>
          <w:t xml:space="preserve"> J</w:t>
        </w:r>
        <w:r>
          <w:rPr>
            <w:rFonts w:ascii="Calibri" w:eastAsia="Calibri" w:hAnsi="Calibri" w:cs="Calibri"/>
            <w:sz w:val="24"/>
            <w:szCs w:val="24"/>
          </w:rPr>
          <w:t xml:space="preserve">L. Folate status in the UK. </w:t>
        </w:r>
      </w:hyperlink>
      <w:hyperlink r:id="rId44">
        <w:r>
          <w:rPr>
            <w:rFonts w:ascii="Calibri" w:eastAsia="Calibri" w:hAnsi="Calibri" w:cs="Calibri"/>
            <w:i/>
            <w:sz w:val="24"/>
            <w:szCs w:val="24"/>
          </w:rPr>
          <w:t>Nutr Bull</w:t>
        </w:r>
      </w:hyperlink>
      <w:hyperlink r:id="rId45">
        <w:r>
          <w:rPr>
            <w:rFonts w:ascii="Calibri" w:eastAsia="Calibri" w:hAnsi="Calibri" w:cs="Calibri"/>
            <w:sz w:val="24"/>
            <w:szCs w:val="24"/>
          </w:rPr>
          <w:t>. 2015;40(3):153-157. doi:10.1111/nbu.12148</w:t>
        </w:r>
      </w:hyperlink>
    </w:p>
    <w:p w14:paraId="1D7DEF13" w14:textId="77777777" w:rsidR="0097217F" w:rsidRDefault="00920AEB">
      <w:pPr>
        <w:widowControl w:val="0"/>
        <w:pBdr>
          <w:top w:val="nil"/>
          <w:left w:val="nil"/>
          <w:bottom w:val="nil"/>
          <w:right w:val="nil"/>
          <w:between w:val="nil"/>
        </w:pBdr>
        <w:spacing w:line="480" w:lineRule="auto"/>
        <w:ind w:left="384" w:hanging="384"/>
        <w:rPr>
          <w:rFonts w:ascii="Calibri" w:eastAsia="Calibri" w:hAnsi="Calibri" w:cs="Calibri"/>
          <w:b/>
          <w:sz w:val="24"/>
          <w:szCs w:val="24"/>
        </w:rPr>
      </w:pPr>
      <w:hyperlink r:id="rId46">
        <w:r>
          <w:rPr>
            <w:rFonts w:ascii="Calibri" w:eastAsia="Calibri" w:hAnsi="Calibri" w:cs="Calibri"/>
            <w:sz w:val="24"/>
            <w:szCs w:val="24"/>
          </w:rPr>
          <w:t>6.</w:t>
        </w:r>
        <w:r>
          <w:rPr>
            <w:rFonts w:ascii="Calibri" w:eastAsia="Calibri" w:hAnsi="Calibri" w:cs="Calibri"/>
            <w:sz w:val="24"/>
            <w:szCs w:val="24"/>
          </w:rPr>
          <w:tab/>
          <w:t xml:space="preserve">Rogers LM, Cordero AM, Pfeiffer CM, et al. Global folate status in women of reproductive age: a systematic review with emphasis on methodological issues. </w:t>
        </w:r>
      </w:hyperlink>
      <w:hyperlink r:id="rId47">
        <w:r>
          <w:rPr>
            <w:rFonts w:ascii="Calibri" w:eastAsia="Calibri" w:hAnsi="Calibri" w:cs="Calibri"/>
            <w:i/>
            <w:sz w:val="24"/>
            <w:szCs w:val="24"/>
          </w:rPr>
          <w:t xml:space="preserve">Ann N Y </w:t>
        </w:r>
        <w:proofErr w:type="spellStart"/>
        <w:r>
          <w:rPr>
            <w:rFonts w:ascii="Calibri" w:eastAsia="Calibri" w:hAnsi="Calibri" w:cs="Calibri"/>
            <w:i/>
            <w:sz w:val="24"/>
            <w:szCs w:val="24"/>
          </w:rPr>
          <w:t>Acad</w:t>
        </w:r>
        <w:proofErr w:type="spellEnd"/>
        <w:r>
          <w:rPr>
            <w:rFonts w:ascii="Calibri" w:eastAsia="Calibri" w:hAnsi="Calibri" w:cs="Calibri"/>
            <w:i/>
            <w:sz w:val="24"/>
            <w:szCs w:val="24"/>
          </w:rPr>
          <w:t xml:space="preserve"> Sci</w:t>
        </w:r>
      </w:hyperlink>
      <w:hyperlink r:id="rId48">
        <w:r>
          <w:rPr>
            <w:rFonts w:ascii="Calibri" w:eastAsia="Calibri" w:hAnsi="Calibri" w:cs="Calibri"/>
            <w:sz w:val="24"/>
            <w:szCs w:val="24"/>
          </w:rPr>
          <w:t>. 2018;1431(1):35-57. doi:10.1111/nyas.13963</w:t>
        </w:r>
      </w:hyperlink>
    </w:p>
    <w:p w14:paraId="03496CB8" w14:textId="77777777" w:rsidR="0097217F" w:rsidRDefault="00920AEB">
      <w:pPr>
        <w:widowControl w:val="0"/>
        <w:pBdr>
          <w:top w:val="nil"/>
          <w:left w:val="nil"/>
          <w:bottom w:val="nil"/>
          <w:right w:val="nil"/>
          <w:between w:val="nil"/>
        </w:pBdr>
        <w:spacing w:line="480" w:lineRule="auto"/>
        <w:ind w:left="384" w:hanging="384"/>
        <w:rPr>
          <w:rFonts w:ascii="Calibri" w:eastAsia="Calibri" w:hAnsi="Calibri" w:cs="Calibri"/>
          <w:b/>
          <w:sz w:val="24"/>
          <w:szCs w:val="24"/>
        </w:rPr>
      </w:pPr>
      <w:hyperlink r:id="rId49">
        <w:r>
          <w:rPr>
            <w:rFonts w:ascii="Calibri" w:eastAsia="Calibri" w:hAnsi="Calibri" w:cs="Calibri"/>
            <w:sz w:val="24"/>
            <w:szCs w:val="24"/>
          </w:rPr>
          <w:t>7.</w:t>
        </w:r>
        <w:r>
          <w:rPr>
            <w:rFonts w:ascii="Calibri" w:eastAsia="Calibri" w:hAnsi="Calibri" w:cs="Calibri"/>
            <w:sz w:val="24"/>
            <w:szCs w:val="24"/>
          </w:rPr>
          <w:tab/>
          <w:t>Messner AH, Walsh J, Rosenfeld RM, et al. Cli</w:t>
        </w:r>
        <w:r>
          <w:rPr>
            <w:rFonts w:ascii="Calibri" w:eastAsia="Calibri" w:hAnsi="Calibri" w:cs="Calibri"/>
            <w:sz w:val="24"/>
            <w:szCs w:val="24"/>
          </w:rPr>
          <w:t xml:space="preserve">nical Consensus Statement: Ankyloglossia in Children. </w:t>
        </w:r>
      </w:hyperlink>
      <w:hyperlink r:id="rId50">
        <w:proofErr w:type="spellStart"/>
        <w:r>
          <w:rPr>
            <w:rFonts w:ascii="Calibri" w:eastAsia="Calibri" w:hAnsi="Calibri" w:cs="Calibri"/>
            <w:i/>
            <w:sz w:val="24"/>
            <w:szCs w:val="24"/>
          </w:rPr>
          <w:t>Otolaryngol</w:t>
        </w:r>
        <w:proofErr w:type="spellEnd"/>
        <w:r>
          <w:rPr>
            <w:rFonts w:ascii="Calibri" w:eastAsia="Calibri" w:hAnsi="Calibri" w:cs="Calibri"/>
            <w:i/>
            <w:sz w:val="24"/>
            <w:szCs w:val="24"/>
          </w:rPr>
          <w:t xml:space="preserve">--Head Neck Surg Off J Am </w:t>
        </w:r>
        <w:proofErr w:type="spellStart"/>
        <w:r>
          <w:rPr>
            <w:rFonts w:ascii="Calibri" w:eastAsia="Calibri" w:hAnsi="Calibri" w:cs="Calibri"/>
            <w:i/>
            <w:sz w:val="24"/>
            <w:szCs w:val="24"/>
          </w:rPr>
          <w:t>Acad</w:t>
        </w:r>
        <w:proofErr w:type="spellEnd"/>
        <w:r>
          <w:rPr>
            <w:rFonts w:ascii="Calibri" w:eastAsia="Calibri" w:hAnsi="Calibri" w:cs="Calibri"/>
            <w:i/>
            <w:sz w:val="24"/>
            <w:szCs w:val="24"/>
          </w:rPr>
          <w:t xml:space="preserve"> </w:t>
        </w:r>
        <w:proofErr w:type="spellStart"/>
        <w:r>
          <w:rPr>
            <w:rFonts w:ascii="Calibri" w:eastAsia="Calibri" w:hAnsi="Calibri" w:cs="Calibri"/>
            <w:i/>
            <w:sz w:val="24"/>
            <w:szCs w:val="24"/>
          </w:rPr>
          <w:t>Otolaryngol</w:t>
        </w:r>
        <w:proofErr w:type="spellEnd"/>
        <w:r>
          <w:rPr>
            <w:rFonts w:ascii="Calibri" w:eastAsia="Calibri" w:hAnsi="Calibri" w:cs="Calibri"/>
            <w:i/>
            <w:sz w:val="24"/>
            <w:szCs w:val="24"/>
          </w:rPr>
          <w:t>-Head Neck Surg</w:t>
        </w:r>
      </w:hyperlink>
      <w:hyperlink r:id="rId51">
        <w:r>
          <w:rPr>
            <w:rFonts w:ascii="Calibri" w:eastAsia="Calibri" w:hAnsi="Calibri" w:cs="Calibri"/>
            <w:sz w:val="24"/>
            <w:szCs w:val="24"/>
          </w:rPr>
          <w:t>. 2020;162</w:t>
        </w:r>
        <w:r>
          <w:rPr>
            <w:rFonts w:ascii="Calibri" w:eastAsia="Calibri" w:hAnsi="Calibri" w:cs="Calibri"/>
            <w:sz w:val="24"/>
            <w:szCs w:val="24"/>
          </w:rPr>
          <w:t>(5):597-611. doi:10.1177/0194599820915457</w:t>
        </w:r>
      </w:hyperlink>
    </w:p>
    <w:p w14:paraId="32DC86E4" w14:textId="77777777" w:rsidR="0097217F" w:rsidRDefault="00920AEB">
      <w:pPr>
        <w:widowControl w:val="0"/>
        <w:pBdr>
          <w:top w:val="nil"/>
          <w:left w:val="nil"/>
          <w:bottom w:val="nil"/>
          <w:right w:val="nil"/>
          <w:between w:val="nil"/>
        </w:pBdr>
        <w:spacing w:line="480" w:lineRule="auto"/>
        <w:ind w:left="384" w:hanging="384"/>
        <w:rPr>
          <w:rFonts w:ascii="Calibri" w:eastAsia="Calibri" w:hAnsi="Calibri" w:cs="Calibri"/>
          <w:b/>
          <w:sz w:val="24"/>
          <w:szCs w:val="24"/>
        </w:rPr>
      </w:pPr>
      <w:hyperlink r:id="rId52">
        <w:r>
          <w:rPr>
            <w:rFonts w:ascii="Calibri" w:eastAsia="Calibri" w:hAnsi="Calibri" w:cs="Calibri"/>
            <w:sz w:val="24"/>
            <w:szCs w:val="24"/>
          </w:rPr>
          <w:t>8.</w:t>
        </w:r>
        <w:r>
          <w:rPr>
            <w:rFonts w:ascii="Calibri" w:eastAsia="Calibri" w:hAnsi="Calibri" w:cs="Calibri"/>
            <w:sz w:val="24"/>
            <w:szCs w:val="24"/>
          </w:rPr>
          <w:tab/>
          <w:t xml:space="preserve">Walsh J, McKenna Benoit M. Ankyloglossia and Other Oral Ties. </w:t>
        </w:r>
      </w:hyperlink>
      <w:hyperlink r:id="rId53">
        <w:proofErr w:type="spellStart"/>
        <w:r>
          <w:rPr>
            <w:rFonts w:ascii="Calibri" w:eastAsia="Calibri" w:hAnsi="Calibri" w:cs="Calibri"/>
            <w:i/>
            <w:sz w:val="24"/>
            <w:szCs w:val="24"/>
          </w:rPr>
          <w:t>Otolaryngol</w:t>
        </w:r>
        <w:proofErr w:type="spellEnd"/>
        <w:r>
          <w:rPr>
            <w:rFonts w:ascii="Calibri" w:eastAsia="Calibri" w:hAnsi="Calibri" w:cs="Calibri"/>
            <w:i/>
            <w:sz w:val="24"/>
            <w:szCs w:val="24"/>
          </w:rPr>
          <w:t xml:space="preserve"> Clin North Am</w:t>
        </w:r>
      </w:hyperlink>
      <w:hyperlink r:id="rId54">
        <w:r>
          <w:rPr>
            <w:rFonts w:ascii="Calibri" w:eastAsia="Calibri" w:hAnsi="Calibri" w:cs="Calibri"/>
            <w:sz w:val="24"/>
            <w:szCs w:val="24"/>
          </w:rPr>
          <w:t xml:space="preserve">. </w:t>
        </w:r>
        <w:r>
          <w:rPr>
            <w:rFonts w:ascii="Calibri" w:eastAsia="Calibri" w:hAnsi="Calibri" w:cs="Calibri"/>
            <w:sz w:val="24"/>
            <w:szCs w:val="24"/>
          </w:rPr>
          <w:lastRenderedPageBreak/>
          <w:t xml:space="preserve">2019;52(5):795-811. </w:t>
        </w:r>
        <w:proofErr w:type="gramStart"/>
        <w:r>
          <w:rPr>
            <w:rFonts w:ascii="Calibri" w:eastAsia="Calibri" w:hAnsi="Calibri" w:cs="Calibri"/>
            <w:sz w:val="24"/>
            <w:szCs w:val="24"/>
          </w:rPr>
          <w:t>doi:10.1016/j.otc</w:t>
        </w:r>
        <w:proofErr w:type="gramEnd"/>
        <w:r>
          <w:rPr>
            <w:rFonts w:ascii="Calibri" w:eastAsia="Calibri" w:hAnsi="Calibri" w:cs="Calibri"/>
            <w:sz w:val="24"/>
            <w:szCs w:val="24"/>
          </w:rPr>
          <w:t>.2019.06.008</w:t>
        </w:r>
      </w:hyperlink>
    </w:p>
    <w:p w14:paraId="512FAD93" w14:textId="77777777" w:rsidR="0097217F" w:rsidRDefault="00920AEB">
      <w:pPr>
        <w:widowControl w:val="0"/>
        <w:pBdr>
          <w:top w:val="nil"/>
          <w:left w:val="nil"/>
          <w:bottom w:val="nil"/>
          <w:right w:val="nil"/>
          <w:between w:val="nil"/>
        </w:pBdr>
        <w:spacing w:line="480" w:lineRule="auto"/>
        <w:ind w:left="384" w:hanging="384"/>
        <w:rPr>
          <w:rFonts w:ascii="Calibri" w:eastAsia="Calibri" w:hAnsi="Calibri" w:cs="Calibri"/>
          <w:b/>
          <w:sz w:val="24"/>
          <w:szCs w:val="24"/>
        </w:rPr>
      </w:pPr>
      <w:hyperlink r:id="rId55">
        <w:r>
          <w:rPr>
            <w:rFonts w:ascii="Calibri" w:eastAsia="Calibri" w:hAnsi="Calibri" w:cs="Calibri"/>
            <w:sz w:val="24"/>
            <w:szCs w:val="24"/>
          </w:rPr>
          <w:t>9.</w:t>
        </w:r>
        <w:r>
          <w:rPr>
            <w:rFonts w:ascii="Calibri" w:eastAsia="Calibri" w:hAnsi="Calibri" w:cs="Calibri"/>
            <w:sz w:val="24"/>
            <w:szCs w:val="24"/>
          </w:rPr>
          <w:tab/>
          <w:t xml:space="preserve">Joseph KS, </w:t>
        </w:r>
        <w:proofErr w:type="spellStart"/>
        <w:r>
          <w:rPr>
            <w:rFonts w:ascii="Calibri" w:eastAsia="Calibri" w:hAnsi="Calibri" w:cs="Calibri"/>
            <w:sz w:val="24"/>
            <w:szCs w:val="24"/>
          </w:rPr>
          <w:t>Kinniburgh</w:t>
        </w:r>
        <w:proofErr w:type="spellEnd"/>
        <w:r>
          <w:rPr>
            <w:rFonts w:ascii="Calibri" w:eastAsia="Calibri" w:hAnsi="Calibri" w:cs="Calibri"/>
            <w:sz w:val="24"/>
            <w:szCs w:val="24"/>
          </w:rPr>
          <w:t xml:space="preserve"> B, Metcalfe A, </w:t>
        </w:r>
        <w:proofErr w:type="spellStart"/>
        <w:r>
          <w:rPr>
            <w:rFonts w:ascii="Calibri" w:eastAsia="Calibri" w:hAnsi="Calibri" w:cs="Calibri"/>
            <w:sz w:val="24"/>
            <w:szCs w:val="24"/>
          </w:rPr>
          <w:t>Razaz</w:t>
        </w:r>
        <w:proofErr w:type="spellEnd"/>
        <w:r>
          <w:rPr>
            <w:rFonts w:ascii="Calibri" w:eastAsia="Calibri" w:hAnsi="Calibri" w:cs="Calibri"/>
            <w:sz w:val="24"/>
            <w:szCs w:val="24"/>
          </w:rPr>
          <w:t xml:space="preserve"> N, </w:t>
        </w:r>
        <w:proofErr w:type="spellStart"/>
        <w:r>
          <w:rPr>
            <w:rFonts w:ascii="Calibri" w:eastAsia="Calibri" w:hAnsi="Calibri" w:cs="Calibri"/>
            <w:sz w:val="24"/>
            <w:szCs w:val="24"/>
          </w:rPr>
          <w:t>Sabr</w:t>
        </w:r>
        <w:proofErr w:type="spellEnd"/>
        <w:r>
          <w:rPr>
            <w:rFonts w:ascii="Calibri" w:eastAsia="Calibri" w:hAnsi="Calibri" w:cs="Calibri"/>
            <w:sz w:val="24"/>
            <w:szCs w:val="24"/>
          </w:rPr>
          <w:t xml:space="preserve"> Y, </w:t>
        </w:r>
        <w:proofErr w:type="spellStart"/>
        <w:r>
          <w:rPr>
            <w:rFonts w:ascii="Calibri" w:eastAsia="Calibri" w:hAnsi="Calibri" w:cs="Calibri"/>
            <w:sz w:val="24"/>
            <w:szCs w:val="24"/>
          </w:rPr>
          <w:t>Lisonkova</w:t>
        </w:r>
        <w:proofErr w:type="spellEnd"/>
        <w:r>
          <w:rPr>
            <w:rFonts w:ascii="Calibri" w:eastAsia="Calibri" w:hAnsi="Calibri" w:cs="Calibri"/>
            <w:sz w:val="24"/>
            <w:szCs w:val="24"/>
          </w:rPr>
          <w:t xml:space="preserve"> S. Temporal trends in ankyloglossia and frenotomy in British Columbia, Canada, 2004-2013: a population-based study. </w:t>
        </w:r>
      </w:hyperlink>
      <w:hyperlink r:id="rId56">
        <w:r>
          <w:rPr>
            <w:rFonts w:ascii="Calibri" w:eastAsia="Calibri" w:hAnsi="Calibri" w:cs="Calibri"/>
            <w:i/>
            <w:sz w:val="24"/>
            <w:szCs w:val="24"/>
          </w:rPr>
          <w:t>Can Med Assoc Open Access J</w:t>
        </w:r>
      </w:hyperlink>
      <w:hyperlink r:id="rId57">
        <w:r>
          <w:rPr>
            <w:rFonts w:ascii="Calibri" w:eastAsia="Calibri" w:hAnsi="Calibri" w:cs="Calibri"/>
            <w:sz w:val="24"/>
            <w:szCs w:val="24"/>
          </w:rPr>
          <w:t>. 2016;4(1</w:t>
        </w:r>
        <w:proofErr w:type="gramStart"/>
        <w:r>
          <w:rPr>
            <w:rFonts w:ascii="Calibri" w:eastAsia="Calibri" w:hAnsi="Calibri" w:cs="Calibri"/>
            <w:sz w:val="24"/>
            <w:szCs w:val="24"/>
          </w:rPr>
          <w:t>):E</w:t>
        </w:r>
        <w:proofErr w:type="gramEnd"/>
        <w:r>
          <w:rPr>
            <w:rFonts w:ascii="Calibri" w:eastAsia="Calibri" w:hAnsi="Calibri" w:cs="Calibri"/>
            <w:sz w:val="24"/>
            <w:szCs w:val="24"/>
          </w:rPr>
          <w:t>33-E40. doi:10.9778/cmajo.20150063</w:t>
        </w:r>
      </w:hyperlink>
    </w:p>
    <w:p w14:paraId="2D22BB97" w14:textId="77777777" w:rsidR="0097217F" w:rsidRDefault="00920AEB">
      <w:pPr>
        <w:widowControl w:val="0"/>
        <w:pBdr>
          <w:top w:val="nil"/>
          <w:left w:val="nil"/>
          <w:bottom w:val="nil"/>
          <w:right w:val="nil"/>
          <w:between w:val="nil"/>
        </w:pBdr>
        <w:spacing w:line="480" w:lineRule="auto"/>
        <w:ind w:left="384" w:hanging="384"/>
        <w:rPr>
          <w:rFonts w:ascii="Calibri" w:eastAsia="Calibri" w:hAnsi="Calibri" w:cs="Calibri"/>
          <w:b/>
          <w:sz w:val="24"/>
          <w:szCs w:val="24"/>
        </w:rPr>
      </w:pPr>
      <w:hyperlink r:id="rId58">
        <w:r>
          <w:rPr>
            <w:rFonts w:ascii="Calibri" w:eastAsia="Calibri" w:hAnsi="Calibri" w:cs="Calibri"/>
            <w:sz w:val="24"/>
            <w:szCs w:val="24"/>
          </w:rPr>
          <w:t>10.</w:t>
        </w:r>
        <w:r>
          <w:rPr>
            <w:rFonts w:ascii="Calibri" w:eastAsia="Calibri" w:hAnsi="Calibri" w:cs="Calibri"/>
            <w:sz w:val="24"/>
            <w:szCs w:val="24"/>
          </w:rPr>
          <w:tab/>
          <w:t>Baxter R, Merkel-Walsh R, Baxter BS, Lashley A, Rendell NR. Functional Improvements of Speech, Feeding, and Sleep After Lingual Fr</w:t>
        </w:r>
        <w:r>
          <w:rPr>
            <w:rFonts w:ascii="Calibri" w:eastAsia="Calibri" w:hAnsi="Calibri" w:cs="Calibri"/>
            <w:sz w:val="24"/>
            <w:szCs w:val="24"/>
          </w:rPr>
          <w:t xml:space="preserve">enectomy Tongue-Tie Release: A Prospective Cohort Study. </w:t>
        </w:r>
      </w:hyperlink>
      <w:hyperlink r:id="rId59">
        <w:r>
          <w:rPr>
            <w:rFonts w:ascii="Calibri" w:eastAsia="Calibri" w:hAnsi="Calibri" w:cs="Calibri"/>
            <w:i/>
            <w:sz w:val="24"/>
            <w:szCs w:val="24"/>
          </w:rPr>
          <w:t xml:space="preserve">Clin </w:t>
        </w:r>
        <w:proofErr w:type="spellStart"/>
        <w:r>
          <w:rPr>
            <w:rFonts w:ascii="Calibri" w:eastAsia="Calibri" w:hAnsi="Calibri" w:cs="Calibri"/>
            <w:i/>
            <w:sz w:val="24"/>
            <w:szCs w:val="24"/>
          </w:rPr>
          <w:t>Pediatr</w:t>
        </w:r>
        <w:proofErr w:type="spellEnd"/>
        <w:r>
          <w:rPr>
            <w:rFonts w:ascii="Calibri" w:eastAsia="Calibri" w:hAnsi="Calibri" w:cs="Calibri"/>
            <w:i/>
            <w:sz w:val="24"/>
            <w:szCs w:val="24"/>
          </w:rPr>
          <w:t xml:space="preserve"> (Phila)</w:t>
        </w:r>
      </w:hyperlink>
      <w:hyperlink r:id="rId60">
        <w:r>
          <w:rPr>
            <w:rFonts w:ascii="Calibri" w:eastAsia="Calibri" w:hAnsi="Calibri" w:cs="Calibri"/>
            <w:sz w:val="24"/>
            <w:szCs w:val="24"/>
          </w:rPr>
          <w:t>. 2020;59(9-10):885-892. doi:10.1177/0009922820928055</w:t>
        </w:r>
      </w:hyperlink>
    </w:p>
    <w:p w14:paraId="28836BDF" w14:textId="77777777" w:rsidR="0097217F" w:rsidRDefault="00920AEB">
      <w:pPr>
        <w:widowControl w:val="0"/>
        <w:pBdr>
          <w:top w:val="nil"/>
          <w:left w:val="nil"/>
          <w:bottom w:val="nil"/>
          <w:right w:val="nil"/>
          <w:between w:val="nil"/>
        </w:pBdr>
        <w:spacing w:line="480" w:lineRule="auto"/>
        <w:ind w:left="384" w:hanging="384"/>
        <w:rPr>
          <w:rFonts w:ascii="Calibri" w:eastAsia="Calibri" w:hAnsi="Calibri" w:cs="Calibri"/>
          <w:b/>
          <w:sz w:val="24"/>
          <w:szCs w:val="24"/>
        </w:rPr>
      </w:pPr>
      <w:hyperlink r:id="rId61">
        <w:r>
          <w:rPr>
            <w:rFonts w:ascii="Calibri" w:eastAsia="Calibri" w:hAnsi="Calibri" w:cs="Calibri"/>
            <w:sz w:val="24"/>
            <w:szCs w:val="24"/>
          </w:rPr>
          <w:t>11.</w:t>
        </w:r>
        <w:r>
          <w:rPr>
            <w:rFonts w:ascii="Calibri" w:eastAsia="Calibri" w:hAnsi="Calibri" w:cs="Calibri"/>
            <w:sz w:val="24"/>
            <w:szCs w:val="24"/>
          </w:rPr>
          <w:tab/>
        </w:r>
        <w:proofErr w:type="spellStart"/>
        <w:r>
          <w:rPr>
            <w:rFonts w:ascii="Calibri" w:eastAsia="Calibri" w:hAnsi="Calibri" w:cs="Calibri"/>
            <w:sz w:val="24"/>
            <w:szCs w:val="24"/>
          </w:rPr>
          <w:t>Diercks</w:t>
        </w:r>
        <w:proofErr w:type="spellEnd"/>
        <w:r>
          <w:rPr>
            <w:rFonts w:ascii="Calibri" w:eastAsia="Calibri" w:hAnsi="Calibri" w:cs="Calibri"/>
            <w:sz w:val="24"/>
            <w:szCs w:val="24"/>
          </w:rPr>
          <w:t xml:space="preserve"> GR, Hersh CJ, </w:t>
        </w:r>
        <w:proofErr w:type="spellStart"/>
        <w:r>
          <w:rPr>
            <w:rFonts w:ascii="Calibri" w:eastAsia="Calibri" w:hAnsi="Calibri" w:cs="Calibri"/>
            <w:sz w:val="24"/>
            <w:szCs w:val="24"/>
          </w:rPr>
          <w:t>Baars</w:t>
        </w:r>
        <w:proofErr w:type="spellEnd"/>
        <w:r>
          <w:rPr>
            <w:rFonts w:ascii="Calibri" w:eastAsia="Calibri" w:hAnsi="Calibri" w:cs="Calibri"/>
            <w:sz w:val="24"/>
            <w:szCs w:val="24"/>
          </w:rPr>
          <w:t xml:space="preserve"> R, Sally S, </w:t>
        </w:r>
        <w:proofErr w:type="spellStart"/>
        <w:r>
          <w:rPr>
            <w:rFonts w:ascii="Calibri" w:eastAsia="Calibri" w:hAnsi="Calibri" w:cs="Calibri"/>
            <w:sz w:val="24"/>
            <w:szCs w:val="24"/>
          </w:rPr>
          <w:t>Caloway</w:t>
        </w:r>
        <w:proofErr w:type="spellEnd"/>
        <w:r>
          <w:rPr>
            <w:rFonts w:ascii="Calibri" w:eastAsia="Calibri" w:hAnsi="Calibri" w:cs="Calibri"/>
            <w:sz w:val="24"/>
            <w:szCs w:val="24"/>
          </w:rPr>
          <w:t xml:space="preserve"> C, </w:t>
        </w:r>
        <w:proofErr w:type="spellStart"/>
        <w:r>
          <w:rPr>
            <w:rFonts w:ascii="Calibri" w:eastAsia="Calibri" w:hAnsi="Calibri" w:cs="Calibri"/>
            <w:sz w:val="24"/>
            <w:szCs w:val="24"/>
          </w:rPr>
          <w:t>Hartnick</w:t>
        </w:r>
        <w:proofErr w:type="spellEnd"/>
        <w:r>
          <w:rPr>
            <w:rFonts w:ascii="Calibri" w:eastAsia="Calibri" w:hAnsi="Calibri" w:cs="Calibri"/>
            <w:sz w:val="24"/>
            <w:szCs w:val="24"/>
          </w:rPr>
          <w:t xml:space="preserve"> CJ. Factors associated with frenotomy after a multidisciplinary assessment of infants with breastfeeding difficulties. </w:t>
        </w:r>
      </w:hyperlink>
      <w:hyperlink r:id="rId62">
        <w:r>
          <w:rPr>
            <w:rFonts w:ascii="Calibri" w:eastAsia="Calibri" w:hAnsi="Calibri" w:cs="Calibri"/>
            <w:i/>
            <w:sz w:val="24"/>
            <w:szCs w:val="24"/>
          </w:rPr>
          <w:t xml:space="preserve">Int J </w:t>
        </w:r>
        <w:proofErr w:type="spellStart"/>
        <w:r>
          <w:rPr>
            <w:rFonts w:ascii="Calibri" w:eastAsia="Calibri" w:hAnsi="Calibri" w:cs="Calibri"/>
            <w:i/>
            <w:sz w:val="24"/>
            <w:szCs w:val="24"/>
          </w:rPr>
          <w:t>Pediatr</w:t>
        </w:r>
        <w:proofErr w:type="spellEnd"/>
        <w:r>
          <w:rPr>
            <w:rFonts w:ascii="Calibri" w:eastAsia="Calibri" w:hAnsi="Calibri" w:cs="Calibri"/>
            <w:i/>
            <w:sz w:val="24"/>
            <w:szCs w:val="24"/>
          </w:rPr>
          <w:t xml:space="preserve"> </w:t>
        </w:r>
        <w:proofErr w:type="spellStart"/>
        <w:r>
          <w:rPr>
            <w:rFonts w:ascii="Calibri" w:eastAsia="Calibri" w:hAnsi="Calibri" w:cs="Calibri"/>
            <w:i/>
            <w:sz w:val="24"/>
            <w:szCs w:val="24"/>
          </w:rPr>
          <w:t>Otorhinolaryngol</w:t>
        </w:r>
        <w:proofErr w:type="spellEnd"/>
      </w:hyperlink>
      <w:hyperlink r:id="rId63">
        <w:r>
          <w:rPr>
            <w:rFonts w:ascii="Calibri" w:eastAsia="Calibri" w:hAnsi="Calibri" w:cs="Calibri"/>
            <w:sz w:val="24"/>
            <w:szCs w:val="24"/>
          </w:rPr>
          <w:t xml:space="preserve">. </w:t>
        </w:r>
        <w:proofErr w:type="gramStart"/>
        <w:r>
          <w:rPr>
            <w:rFonts w:ascii="Calibri" w:eastAsia="Calibri" w:hAnsi="Calibri" w:cs="Calibri"/>
            <w:sz w:val="24"/>
            <w:szCs w:val="24"/>
          </w:rPr>
          <w:t>2020;138:110212</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doi:10.1016/j.ijporl</w:t>
        </w:r>
        <w:proofErr w:type="gramEnd"/>
        <w:r>
          <w:rPr>
            <w:rFonts w:ascii="Calibri" w:eastAsia="Calibri" w:hAnsi="Calibri" w:cs="Calibri"/>
            <w:sz w:val="24"/>
            <w:szCs w:val="24"/>
          </w:rPr>
          <w:t>.2020.110212</w:t>
        </w:r>
      </w:hyperlink>
    </w:p>
    <w:p w14:paraId="54CDFF96" w14:textId="77777777" w:rsidR="0097217F" w:rsidRDefault="00920AEB">
      <w:pPr>
        <w:widowControl w:val="0"/>
        <w:pBdr>
          <w:top w:val="nil"/>
          <w:left w:val="nil"/>
          <w:bottom w:val="nil"/>
          <w:right w:val="nil"/>
          <w:between w:val="nil"/>
        </w:pBdr>
        <w:spacing w:line="480" w:lineRule="auto"/>
        <w:ind w:left="384" w:hanging="384"/>
        <w:rPr>
          <w:rFonts w:ascii="Calibri" w:eastAsia="Calibri" w:hAnsi="Calibri" w:cs="Calibri"/>
          <w:b/>
          <w:sz w:val="24"/>
          <w:szCs w:val="24"/>
        </w:rPr>
      </w:pPr>
      <w:hyperlink r:id="rId64">
        <w:r>
          <w:rPr>
            <w:rFonts w:ascii="Calibri" w:eastAsia="Calibri" w:hAnsi="Calibri" w:cs="Calibri"/>
            <w:sz w:val="24"/>
            <w:szCs w:val="24"/>
          </w:rPr>
          <w:t>12.</w:t>
        </w:r>
        <w:r>
          <w:rPr>
            <w:rFonts w:ascii="Calibri" w:eastAsia="Calibri" w:hAnsi="Calibri" w:cs="Calibri"/>
            <w:sz w:val="24"/>
            <w:szCs w:val="24"/>
          </w:rPr>
          <w:tab/>
          <w:t xml:space="preserve">Emond A, Ingram J, Johnson D, et al. </w:t>
        </w:r>
        <w:proofErr w:type="spellStart"/>
        <w:r>
          <w:rPr>
            <w:rFonts w:ascii="Calibri" w:eastAsia="Calibri" w:hAnsi="Calibri" w:cs="Calibri"/>
            <w:sz w:val="24"/>
            <w:szCs w:val="24"/>
          </w:rPr>
          <w:t>Randomised</w:t>
        </w:r>
        <w:proofErr w:type="spellEnd"/>
        <w:r>
          <w:rPr>
            <w:rFonts w:ascii="Calibri" w:eastAsia="Calibri" w:hAnsi="Calibri" w:cs="Calibri"/>
            <w:sz w:val="24"/>
            <w:szCs w:val="24"/>
          </w:rPr>
          <w:t xml:space="preserve"> controlled trial of early frenotomy in breastfed infants with mild-moderate tongue-tie. </w:t>
        </w:r>
      </w:hyperlink>
      <w:hyperlink r:id="rId65">
        <w:r>
          <w:rPr>
            <w:rFonts w:ascii="Calibri" w:eastAsia="Calibri" w:hAnsi="Calibri" w:cs="Calibri"/>
            <w:i/>
            <w:sz w:val="24"/>
            <w:szCs w:val="24"/>
          </w:rPr>
          <w:t>Arch Dis Child Fetal Neonatal Ed</w:t>
        </w:r>
      </w:hyperlink>
      <w:hyperlink r:id="rId66">
        <w:r>
          <w:rPr>
            <w:rFonts w:ascii="Calibri" w:eastAsia="Calibri" w:hAnsi="Calibri" w:cs="Calibri"/>
            <w:sz w:val="24"/>
            <w:szCs w:val="24"/>
          </w:rPr>
          <w:t>. 2014;99(3</w:t>
        </w:r>
        <w:proofErr w:type="gramStart"/>
        <w:r>
          <w:rPr>
            <w:rFonts w:ascii="Calibri" w:eastAsia="Calibri" w:hAnsi="Calibri" w:cs="Calibri"/>
            <w:sz w:val="24"/>
            <w:szCs w:val="24"/>
          </w:rPr>
          <w:t>):F</w:t>
        </w:r>
        <w:proofErr w:type="gramEnd"/>
        <w:r>
          <w:rPr>
            <w:rFonts w:ascii="Calibri" w:eastAsia="Calibri" w:hAnsi="Calibri" w:cs="Calibri"/>
            <w:sz w:val="24"/>
            <w:szCs w:val="24"/>
          </w:rPr>
          <w:t>189-195. doi:10.1136/archdischild-2013-305031</w:t>
        </w:r>
      </w:hyperlink>
    </w:p>
    <w:p w14:paraId="7DD2F275" w14:textId="77777777" w:rsidR="0097217F" w:rsidRDefault="00920AEB">
      <w:pPr>
        <w:widowControl w:val="0"/>
        <w:pBdr>
          <w:top w:val="nil"/>
          <w:left w:val="nil"/>
          <w:bottom w:val="nil"/>
          <w:right w:val="nil"/>
          <w:between w:val="nil"/>
        </w:pBdr>
        <w:spacing w:line="480" w:lineRule="auto"/>
        <w:ind w:left="384" w:hanging="384"/>
        <w:rPr>
          <w:rFonts w:ascii="Calibri" w:eastAsia="Calibri" w:hAnsi="Calibri" w:cs="Calibri"/>
          <w:b/>
          <w:sz w:val="24"/>
          <w:szCs w:val="24"/>
        </w:rPr>
      </w:pPr>
      <w:hyperlink r:id="rId67">
        <w:r>
          <w:rPr>
            <w:rFonts w:ascii="Calibri" w:eastAsia="Calibri" w:hAnsi="Calibri" w:cs="Calibri"/>
            <w:sz w:val="24"/>
            <w:szCs w:val="24"/>
          </w:rPr>
          <w:t>13.</w:t>
        </w:r>
        <w:r>
          <w:rPr>
            <w:rFonts w:ascii="Calibri" w:eastAsia="Calibri" w:hAnsi="Calibri" w:cs="Calibri"/>
            <w:sz w:val="24"/>
            <w:szCs w:val="24"/>
          </w:rPr>
          <w:tab/>
          <w:t>González Jiménez D, Costa Rome</w:t>
        </w:r>
        <w:r>
          <w:rPr>
            <w:rFonts w:ascii="Calibri" w:eastAsia="Calibri" w:hAnsi="Calibri" w:cs="Calibri"/>
            <w:sz w:val="24"/>
            <w:szCs w:val="24"/>
          </w:rPr>
          <w:t xml:space="preserve">ro M, </w:t>
        </w:r>
        <w:proofErr w:type="spellStart"/>
        <w:r>
          <w:rPr>
            <w:rFonts w:ascii="Calibri" w:eastAsia="Calibri" w:hAnsi="Calibri" w:cs="Calibri"/>
            <w:sz w:val="24"/>
            <w:szCs w:val="24"/>
          </w:rPr>
          <w:t>Riaño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Galán</w:t>
        </w:r>
        <w:proofErr w:type="spellEnd"/>
        <w:r>
          <w:rPr>
            <w:rFonts w:ascii="Calibri" w:eastAsia="Calibri" w:hAnsi="Calibri" w:cs="Calibri"/>
            <w:sz w:val="24"/>
            <w:szCs w:val="24"/>
          </w:rPr>
          <w:t xml:space="preserve"> I, González Martínez MT, Rodríguez Pando MC, </w:t>
        </w:r>
        <w:proofErr w:type="spellStart"/>
        <w:r>
          <w:rPr>
            <w:rFonts w:ascii="Calibri" w:eastAsia="Calibri" w:hAnsi="Calibri" w:cs="Calibri"/>
            <w:sz w:val="24"/>
            <w:szCs w:val="24"/>
          </w:rPr>
          <w:t>Lobete</w:t>
        </w:r>
        <w:proofErr w:type="spellEnd"/>
        <w:r>
          <w:rPr>
            <w:rFonts w:ascii="Calibri" w:eastAsia="Calibri" w:hAnsi="Calibri" w:cs="Calibri"/>
            <w:sz w:val="24"/>
            <w:szCs w:val="24"/>
          </w:rPr>
          <w:t xml:space="preserve"> Prieto C. [Prevalence of ankyloglossia in newborns in Asturias (Spain)]. </w:t>
        </w:r>
      </w:hyperlink>
      <w:hyperlink r:id="rId68">
        <w:r>
          <w:rPr>
            <w:rFonts w:ascii="Calibri" w:eastAsia="Calibri" w:hAnsi="Calibri" w:cs="Calibri"/>
            <w:i/>
            <w:sz w:val="24"/>
            <w:szCs w:val="24"/>
          </w:rPr>
          <w:t xml:space="preserve">An </w:t>
        </w:r>
        <w:proofErr w:type="spellStart"/>
        <w:r>
          <w:rPr>
            <w:rFonts w:ascii="Calibri" w:eastAsia="Calibri" w:hAnsi="Calibri" w:cs="Calibri"/>
            <w:i/>
            <w:sz w:val="24"/>
            <w:szCs w:val="24"/>
          </w:rPr>
          <w:t>Pediatr</w:t>
        </w:r>
        <w:proofErr w:type="spellEnd"/>
        <w:r>
          <w:rPr>
            <w:rFonts w:ascii="Calibri" w:eastAsia="Calibri" w:hAnsi="Calibri" w:cs="Calibri"/>
            <w:i/>
            <w:sz w:val="24"/>
            <w:szCs w:val="24"/>
          </w:rPr>
          <w:t xml:space="preserve"> </w:t>
        </w:r>
        <w:proofErr w:type="spellStart"/>
        <w:r>
          <w:rPr>
            <w:rFonts w:ascii="Calibri" w:eastAsia="Calibri" w:hAnsi="Calibri" w:cs="Calibri"/>
            <w:i/>
            <w:sz w:val="24"/>
            <w:szCs w:val="24"/>
          </w:rPr>
          <w:t>Barc</w:t>
        </w:r>
        <w:proofErr w:type="spellEnd"/>
        <w:r>
          <w:rPr>
            <w:rFonts w:ascii="Calibri" w:eastAsia="Calibri" w:hAnsi="Calibri" w:cs="Calibri"/>
            <w:i/>
            <w:sz w:val="24"/>
            <w:szCs w:val="24"/>
          </w:rPr>
          <w:t xml:space="preserve"> Spain 2003</w:t>
        </w:r>
      </w:hyperlink>
      <w:hyperlink r:id="rId69">
        <w:r>
          <w:rPr>
            <w:rFonts w:ascii="Calibri" w:eastAsia="Calibri" w:hAnsi="Calibri" w:cs="Calibri"/>
            <w:sz w:val="24"/>
            <w:szCs w:val="24"/>
          </w:rPr>
          <w:t xml:space="preserve">. 2014;81(2):115-119. </w:t>
        </w:r>
        <w:proofErr w:type="gramStart"/>
        <w:r>
          <w:rPr>
            <w:rFonts w:ascii="Calibri" w:eastAsia="Calibri" w:hAnsi="Calibri" w:cs="Calibri"/>
            <w:sz w:val="24"/>
            <w:szCs w:val="24"/>
          </w:rPr>
          <w:t>doi:10.1016/j.anpedi</w:t>
        </w:r>
        <w:proofErr w:type="gramEnd"/>
        <w:r>
          <w:rPr>
            <w:rFonts w:ascii="Calibri" w:eastAsia="Calibri" w:hAnsi="Calibri" w:cs="Calibri"/>
            <w:sz w:val="24"/>
            <w:szCs w:val="24"/>
          </w:rPr>
          <w:t>.2013.10.030</w:t>
        </w:r>
      </w:hyperlink>
    </w:p>
    <w:p w14:paraId="20AC71F6" w14:textId="77777777" w:rsidR="0097217F" w:rsidRDefault="00920AEB">
      <w:pPr>
        <w:widowControl w:val="0"/>
        <w:pBdr>
          <w:top w:val="nil"/>
          <w:left w:val="nil"/>
          <w:bottom w:val="nil"/>
          <w:right w:val="nil"/>
          <w:between w:val="nil"/>
        </w:pBdr>
        <w:spacing w:line="480" w:lineRule="auto"/>
        <w:ind w:left="384" w:hanging="384"/>
        <w:rPr>
          <w:rFonts w:ascii="Calibri" w:eastAsia="Calibri" w:hAnsi="Calibri" w:cs="Calibri"/>
          <w:b/>
          <w:sz w:val="24"/>
          <w:szCs w:val="24"/>
        </w:rPr>
      </w:pPr>
      <w:hyperlink r:id="rId70">
        <w:r>
          <w:rPr>
            <w:rFonts w:ascii="Calibri" w:eastAsia="Calibri" w:hAnsi="Calibri" w:cs="Calibri"/>
            <w:sz w:val="24"/>
            <w:szCs w:val="24"/>
          </w:rPr>
          <w:t>14.</w:t>
        </w:r>
        <w:r>
          <w:rPr>
            <w:rFonts w:ascii="Calibri" w:eastAsia="Calibri" w:hAnsi="Calibri" w:cs="Calibri"/>
            <w:sz w:val="24"/>
            <w:szCs w:val="24"/>
          </w:rPr>
          <w:tab/>
          <w:t>Segal LM, Stephenson R, Dawes M, Feldman P. Prevalence, diagnosis, and treatment of ankyloglossia.</w:t>
        </w:r>
        <w:r>
          <w:rPr>
            <w:rFonts w:ascii="Calibri" w:eastAsia="Calibri" w:hAnsi="Calibri" w:cs="Calibri"/>
            <w:sz w:val="24"/>
            <w:szCs w:val="24"/>
          </w:rPr>
          <w:t xml:space="preserve"> </w:t>
        </w:r>
      </w:hyperlink>
      <w:hyperlink r:id="rId71">
        <w:r>
          <w:rPr>
            <w:rFonts w:ascii="Calibri" w:eastAsia="Calibri" w:hAnsi="Calibri" w:cs="Calibri"/>
            <w:i/>
            <w:sz w:val="24"/>
            <w:szCs w:val="24"/>
          </w:rPr>
          <w:t>Can Fam Physician</w:t>
        </w:r>
      </w:hyperlink>
      <w:hyperlink r:id="rId72">
        <w:r>
          <w:rPr>
            <w:rFonts w:ascii="Calibri" w:eastAsia="Calibri" w:hAnsi="Calibri" w:cs="Calibri"/>
            <w:sz w:val="24"/>
            <w:szCs w:val="24"/>
          </w:rPr>
          <w:t>. 2007;53(6):1027-1033.</w:t>
        </w:r>
      </w:hyperlink>
    </w:p>
    <w:p w14:paraId="129C9CCC" w14:textId="77777777" w:rsidR="0097217F" w:rsidRDefault="00920AEB">
      <w:pPr>
        <w:widowControl w:val="0"/>
        <w:pBdr>
          <w:top w:val="nil"/>
          <w:left w:val="nil"/>
          <w:bottom w:val="nil"/>
          <w:right w:val="nil"/>
          <w:between w:val="nil"/>
        </w:pBdr>
        <w:spacing w:line="480" w:lineRule="auto"/>
        <w:ind w:left="384" w:hanging="384"/>
        <w:rPr>
          <w:rFonts w:ascii="Calibri" w:eastAsia="Calibri" w:hAnsi="Calibri" w:cs="Calibri"/>
          <w:b/>
          <w:sz w:val="24"/>
          <w:szCs w:val="24"/>
        </w:rPr>
      </w:pPr>
      <w:hyperlink r:id="rId73">
        <w:r>
          <w:rPr>
            <w:rFonts w:ascii="Calibri" w:eastAsia="Calibri" w:hAnsi="Calibri" w:cs="Calibri"/>
            <w:sz w:val="24"/>
            <w:szCs w:val="24"/>
          </w:rPr>
          <w:t>15.</w:t>
        </w:r>
        <w:r>
          <w:rPr>
            <w:rFonts w:ascii="Calibri" w:eastAsia="Calibri" w:hAnsi="Calibri" w:cs="Calibri"/>
            <w:sz w:val="24"/>
            <w:szCs w:val="24"/>
          </w:rPr>
          <w:tab/>
          <w:t>Cavalli P. Prevention of</w:t>
        </w:r>
        <w:r>
          <w:rPr>
            <w:rFonts w:ascii="Calibri" w:eastAsia="Calibri" w:hAnsi="Calibri" w:cs="Calibri"/>
            <w:sz w:val="24"/>
            <w:szCs w:val="24"/>
          </w:rPr>
          <w:t xml:space="preserve"> Neural Tube Defects and proper folate periconceptional supplementation. </w:t>
        </w:r>
      </w:hyperlink>
      <w:hyperlink r:id="rId74">
        <w:r>
          <w:rPr>
            <w:rFonts w:ascii="Calibri" w:eastAsia="Calibri" w:hAnsi="Calibri" w:cs="Calibri"/>
            <w:i/>
            <w:sz w:val="24"/>
            <w:szCs w:val="24"/>
          </w:rPr>
          <w:t xml:space="preserve">J </w:t>
        </w:r>
        <w:proofErr w:type="spellStart"/>
        <w:r>
          <w:rPr>
            <w:rFonts w:ascii="Calibri" w:eastAsia="Calibri" w:hAnsi="Calibri" w:cs="Calibri"/>
            <w:i/>
            <w:sz w:val="24"/>
            <w:szCs w:val="24"/>
          </w:rPr>
          <w:t>Prenat</w:t>
        </w:r>
        <w:proofErr w:type="spellEnd"/>
        <w:r>
          <w:rPr>
            <w:rFonts w:ascii="Calibri" w:eastAsia="Calibri" w:hAnsi="Calibri" w:cs="Calibri"/>
            <w:i/>
            <w:sz w:val="24"/>
            <w:szCs w:val="24"/>
          </w:rPr>
          <w:t xml:space="preserve"> Med</w:t>
        </w:r>
      </w:hyperlink>
      <w:hyperlink r:id="rId75">
        <w:r>
          <w:rPr>
            <w:rFonts w:ascii="Calibri" w:eastAsia="Calibri" w:hAnsi="Calibri" w:cs="Calibri"/>
            <w:sz w:val="24"/>
            <w:szCs w:val="24"/>
          </w:rPr>
          <w:t>. 2008;2(4):40-41.</w:t>
        </w:r>
      </w:hyperlink>
    </w:p>
    <w:p w14:paraId="1D37FAF4" w14:textId="77777777" w:rsidR="0097217F" w:rsidRDefault="00920AEB">
      <w:pPr>
        <w:widowControl w:val="0"/>
        <w:pBdr>
          <w:top w:val="nil"/>
          <w:left w:val="nil"/>
          <w:bottom w:val="nil"/>
          <w:right w:val="nil"/>
          <w:between w:val="nil"/>
        </w:pBdr>
        <w:spacing w:line="480" w:lineRule="auto"/>
        <w:ind w:left="384" w:hanging="384"/>
        <w:rPr>
          <w:rFonts w:ascii="Calibri" w:eastAsia="Calibri" w:hAnsi="Calibri" w:cs="Calibri"/>
          <w:b/>
          <w:sz w:val="24"/>
          <w:szCs w:val="24"/>
        </w:rPr>
      </w:pPr>
      <w:hyperlink r:id="rId76">
        <w:r>
          <w:rPr>
            <w:rFonts w:ascii="Calibri" w:eastAsia="Calibri" w:hAnsi="Calibri" w:cs="Calibri"/>
            <w:sz w:val="24"/>
            <w:szCs w:val="24"/>
          </w:rPr>
          <w:t>16.</w:t>
        </w:r>
        <w:r>
          <w:rPr>
            <w:rFonts w:ascii="Calibri" w:eastAsia="Calibri" w:hAnsi="Calibri" w:cs="Calibri"/>
            <w:sz w:val="24"/>
            <w:szCs w:val="24"/>
          </w:rPr>
          <w:tab/>
          <w:t>Case Control Study Checklist C. Critical Appraisal Skills Programm. Published online 2022. Accessed April 1, 2022. https://casp-uk.net/images/checklist/documents/CASP-Case-</w:t>
        </w:r>
        <w:r>
          <w:rPr>
            <w:rFonts w:ascii="Calibri" w:eastAsia="Calibri" w:hAnsi="Calibri" w:cs="Calibri"/>
            <w:sz w:val="24"/>
            <w:szCs w:val="24"/>
          </w:rPr>
          <w:lastRenderedPageBreak/>
          <w:t>Control-Study-Checklist/CASP-Case-Control-Stud</w:t>
        </w:r>
        <w:r>
          <w:rPr>
            <w:rFonts w:ascii="Calibri" w:eastAsia="Calibri" w:hAnsi="Calibri" w:cs="Calibri"/>
            <w:sz w:val="24"/>
            <w:szCs w:val="24"/>
          </w:rPr>
          <w:t>y-Checklist-2018-fillable-form.pdf</w:t>
        </w:r>
      </w:hyperlink>
    </w:p>
    <w:p w14:paraId="07A32901" w14:textId="77777777" w:rsidR="0097217F" w:rsidRDefault="00920AEB">
      <w:pPr>
        <w:widowControl w:val="0"/>
        <w:pBdr>
          <w:top w:val="nil"/>
          <w:left w:val="nil"/>
          <w:bottom w:val="nil"/>
          <w:right w:val="nil"/>
          <w:between w:val="nil"/>
        </w:pBdr>
        <w:spacing w:line="480" w:lineRule="auto"/>
        <w:ind w:left="384" w:hanging="384"/>
        <w:rPr>
          <w:rFonts w:ascii="Calibri" w:eastAsia="Calibri" w:hAnsi="Calibri" w:cs="Calibri"/>
          <w:b/>
          <w:sz w:val="24"/>
          <w:szCs w:val="24"/>
        </w:rPr>
      </w:pPr>
      <w:hyperlink r:id="rId77">
        <w:r>
          <w:rPr>
            <w:rFonts w:ascii="Calibri" w:eastAsia="Calibri" w:hAnsi="Calibri" w:cs="Calibri"/>
            <w:sz w:val="24"/>
            <w:szCs w:val="24"/>
          </w:rPr>
          <w:t>17.</w:t>
        </w:r>
        <w:r>
          <w:rPr>
            <w:rFonts w:ascii="Calibri" w:eastAsia="Calibri" w:hAnsi="Calibri" w:cs="Calibri"/>
            <w:sz w:val="24"/>
            <w:szCs w:val="24"/>
          </w:rPr>
          <w:tab/>
          <w:t xml:space="preserve">Page MJ, McKenzie JE, </w:t>
        </w:r>
        <w:proofErr w:type="spellStart"/>
        <w:r>
          <w:rPr>
            <w:rFonts w:ascii="Calibri" w:eastAsia="Calibri" w:hAnsi="Calibri" w:cs="Calibri"/>
            <w:sz w:val="24"/>
            <w:szCs w:val="24"/>
          </w:rPr>
          <w:t>Bossuyt</w:t>
        </w:r>
        <w:proofErr w:type="spellEnd"/>
        <w:r>
          <w:rPr>
            <w:rFonts w:ascii="Calibri" w:eastAsia="Calibri" w:hAnsi="Calibri" w:cs="Calibri"/>
            <w:sz w:val="24"/>
            <w:szCs w:val="24"/>
          </w:rPr>
          <w:t xml:space="preserve"> PM, et al. The PRISMA 2020 statement: an updated guideline for reporting systematic reviews. </w:t>
        </w:r>
      </w:hyperlink>
      <w:hyperlink r:id="rId78">
        <w:r>
          <w:rPr>
            <w:rFonts w:ascii="Calibri" w:eastAsia="Calibri" w:hAnsi="Calibri" w:cs="Calibri"/>
            <w:i/>
            <w:sz w:val="24"/>
            <w:szCs w:val="24"/>
          </w:rPr>
          <w:t>BMJ</w:t>
        </w:r>
      </w:hyperlink>
      <w:hyperlink r:id="rId79">
        <w:r>
          <w:rPr>
            <w:rFonts w:ascii="Calibri" w:eastAsia="Calibri" w:hAnsi="Calibri" w:cs="Calibri"/>
            <w:sz w:val="24"/>
            <w:szCs w:val="24"/>
          </w:rPr>
          <w:t>. 2021;</w:t>
        </w:r>
        <w:proofErr w:type="gramStart"/>
        <w:r>
          <w:rPr>
            <w:rFonts w:ascii="Calibri" w:eastAsia="Calibri" w:hAnsi="Calibri" w:cs="Calibri"/>
            <w:sz w:val="24"/>
            <w:szCs w:val="24"/>
          </w:rPr>
          <w:t>372:n</w:t>
        </w:r>
        <w:proofErr w:type="gramEnd"/>
        <w:r>
          <w:rPr>
            <w:rFonts w:ascii="Calibri" w:eastAsia="Calibri" w:hAnsi="Calibri" w:cs="Calibri"/>
            <w:sz w:val="24"/>
            <w:szCs w:val="24"/>
          </w:rPr>
          <w:t>71. doi:10.1136/</w:t>
        </w:r>
        <w:proofErr w:type="gramStart"/>
        <w:r>
          <w:rPr>
            <w:rFonts w:ascii="Calibri" w:eastAsia="Calibri" w:hAnsi="Calibri" w:cs="Calibri"/>
            <w:sz w:val="24"/>
            <w:szCs w:val="24"/>
          </w:rPr>
          <w:t>bmj.n</w:t>
        </w:r>
        <w:proofErr w:type="gramEnd"/>
        <w:r>
          <w:rPr>
            <w:rFonts w:ascii="Calibri" w:eastAsia="Calibri" w:hAnsi="Calibri" w:cs="Calibri"/>
            <w:sz w:val="24"/>
            <w:szCs w:val="24"/>
          </w:rPr>
          <w:t>71</w:t>
        </w:r>
      </w:hyperlink>
    </w:p>
    <w:p w14:paraId="1968ADFC" w14:textId="77777777" w:rsidR="0097217F" w:rsidRDefault="00920AEB">
      <w:pPr>
        <w:widowControl w:val="0"/>
        <w:pBdr>
          <w:top w:val="nil"/>
          <w:left w:val="nil"/>
          <w:bottom w:val="nil"/>
          <w:right w:val="nil"/>
          <w:between w:val="nil"/>
        </w:pBdr>
        <w:spacing w:line="480" w:lineRule="auto"/>
        <w:ind w:left="384" w:hanging="384"/>
        <w:rPr>
          <w:rFonts w:ascii="Calibri" w:eastAsia="Calibri" w:hAnsi="Calibri" w:cs="Calibri"/>
          <w:b/>
          <w:sz w:val="24"/>
          <w:szCs w:val="24"/>
        </w:rPr>
      </w:pPr>
      <w:hyperlink r:id="rId80">
        <w:r>
          <w:rPr>
            <w:rFonts w:ascii="Calibri" w:eastAsia="Calibri" w:hAnsi="Calibri" w:cs="Calibri"/>
            <w:sz w:val="24"/>
            <w:szCs w:val="24"/>
          </w:rPr>
          <w:t>18.</w:t>
        </w:r>
        <w:r>
          <w:rPr>
            <w:rFonts w:ascii="Calibri" w:eastAsia="Calibri" w:hAnsi="Calibri" w:cs="Calibri"/>
            <w:sz w:val="24"/>
            <w:szCs w:val="24"/>
          </w:rPr>
          <w:tab/>
        </w:r>
        <w:proofErr w:type="spellStart"/>
        <w:r>
          <w:rPr>
            <w:rFonts w:ascii="Calibri" w:eastAsia="Calibri" w:hAnsi="Calibri" w:cs="Calibri"/>
            <w:sz w:val="24"/>
            <w:szCs w:val="24"/>
          </w:rPr>
          <w:t>Amitai</w:t>
        </w:r>
        <w:proofErr w:type="spellEnd"/>
        <w:r>
          <w:rPr>
            <w:rFonts w:ascii="Calibri" w:eastAsia="Calibri" w:hAnsi="Calibri" w:cs="Calibri"/>
            <w:sz w:val="24"/>
            <w:szCs w:val="24"/>
          </w:rPr>
          <w:t xml:space="preserve"> Y, </w:t>
        </w:r>
        <w:proofErr w:type="spellStart"/>
        <w:r>
          <w:rPr>
            <w:rFonts w:ascii="Calibri" w:eastAsia="Calibri" w:hAnsi="Calibri" w:cs="Calibri"/>
            <w:sz w:val="24"/>
            <w:szCs w:val="24"/>
          </w:rPr>
          <w:t>Shental</w:t>
        </w:r>
        <w:proofErr w:type="spellEnd"/>
        <w:r>
          <w:rPr>
            <w:rFonts w:ascii="Calibri" w:eastAsia="Calibri" w:hAnsi="Calibri" w:cs="Calibri"/>
            <w:sz w:val="24"/>
            <w:szCs w:val="24"/>
          </w:rPr>
          <w:t xml:space="preserve"> H, Atkins-</w:t>
        </w:r>
        <w:proofErr w:type="spellStart"/>
        <w:r>
          <w:rPr>
            <w:rFonts w:ascii="Calibri" w:eastAsia="Calibri" w:hAnsi="Calibri" w:cs="Calibri"/>
            <w:sz w:val="24"/>
            <w:szCs w:val="24"/>
          </w:rPr>
          <w:t>Manelis</w:t>
        </w:r>
        <w:proofErr w:type="spellEnd"/>
        <w:r>
          <w:rPr>
            <w:rFonts w:ascii="Calibri" w:eastAsia="Calibri" w:hAnsi="Calibri" w:cs="Calibri"/>
            <w:sz w:val="24"/>
            <w:szCs w:val="24"/>
          </w:rPr>
          <w:t xml:space="preserve"> L, </w:t>
        </w:r>
        <w:proofErr w:type="spellStart"/>
        <w:r>
          <w:rPr>
            <w:rFonts w:ascii="Calibri" w:eastAsia="Calibri" w:hAnsi="Calibri" w:cs="Calibri"/>
            <w:sz w:val="24"/>
            <w:szCs w:val="24"/>
          </w:rPr>
          <w:t>Koren</w:t>
        </w:r>
        <w:proofErr w:type="spellEnd"/>
        <w:r>
          <w:rPr>
            <w:rFonts w:ascii="Calibri" w:eastAsia="Calibri" w:hAnsi="Calibri" w:cs="Calibri"/>
            <w:sz w:val="24"/>
            <w:szCs w:val="24"/>
          </w:rPr>
          <w:t xml:space="preserve"> G, Zamir CS. P</w:t>
        </w:r>
        <w:r>
          <w:rPr>
            <w:rFonts w:ascii="Calibri" w:eastAsia="Calibri" w:hAnsi="Calibri" w:cs="Calibri"/>
            <w:sz w:val="24"/>
            <w:szCs w:val="24"/>
          </w:rPr>
          <w:t xml:space="preserve">re-conceptional folic acid supplementation: A possible cause for the increasing rates of ankyloglossia. </w:t>
        </w:r>
      </w:hyperlink>
      <w:hyperlink r:id="rId81">
        <w:r>
          <w:rPr>
            <w:rFonts w:ascii="Calibri" w:eastAsia="Calibri" w:hAnsi="Calibri" w:cs="Calibri"/>
            <w:i/>
            <w:sz w:val="24"/>
            <w:szCs w:val="24"/>
          </w:rPr>
          <w:t>Med Hypotheses</w:t>
        </w:r>
      </w:hyperlink>
      <w:hyperlink r:id="rId82">
        <w:r>
          <w:rPr>
            <w:rFonts w:ascii="Calibri" w:eastAsia="Calibri" w:hAnsi="Calibri" w:cs="Calibri"/>
            <w:sz w:val="24"/>
            <w:szCs w:val="24"/>
          </w:rPr>
          <w:t xml:space="preserve">. </w:t>
        </w:r>
        <w:proofErr w:type="gramStart"/>
        <w:r>
          <w:rPr>
            <w:rFonts w:ascii="Calibri" w:eastAsia="Calibri" w:hAnsi="Calibri" w:cs="Calibri"/>
            <w:sz w:val="24"/>
            <w:szCs w:val="24"/>
          </w:rPr>
          <w:t>2020;134:109508</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doi:10.1016/j.mehy</w:t>
        </w:r>
        <w:proofErr w:type="gramEnd"/>
        <w:r>
          <w:rPr>
            <w:rFonts w:ascii="Calibri" w:eastAsia="Calibri" w:hAnsi="Calibri" w:cs="Calibri"/>
            <w:sz w:val="24"/>
            <w:szCs w:val="24"/>
          </w:rPr>
          <w:t>.2019.109508</w:t>
        </w:r>
      </w:hyperlink>
    </w:p>
    <w:p w14:paraId="5FE74CE0" w14:textId="77777777" w:rsidR="0097217F" w:rsidRDefault="00920AEB">
      <w:pPr>
        <w:widowControl w:val="0"/>
        <w:pBdr>
          <w:top w:val="nil"/>
          <w:left w:val="nil"/>
          <w:bottom w:val="nil"/>
          <w:right w:val="nil"/>
          <w:between w:val="nil"/>
        </w:pBdr>
        <w:spacing w:line="480" w:lineRule="auto"/>
        <w:ind w:left="384" w:hanging="384"/>
        <w:rPr>
          <w:rFonts w:ascii="Calibri" w:eastAsia="Calibri" w:hAnsi="Calibri" w:cs="Calibri"/>
          <w:b/>
          <w:sz w:val="24"/>
          <w:szCs w:val="24"/>
        </w:rPr>
      </w:pPr>
      <w:hyperlink r:id="rId83">
        <w:r>
          <w:rPr>
            <w:rFonts w:ascii="Calibri" w:eastAsia="Calibri" w:hAnsi="Calibri" w:cs="Calibri"/>
            <w:sz w:val="24"/>
            <w:szCs w:val="24"/>
          </w:rPr>
          <w:t>19.</w:t>
        </w:r>
        <w:r>
          <w:rPr>
            <w:rFonts w:ascii="Calibri" w:eastAsia="Calibri" w:hAnsi="Calibri" w:cs="Calibri"/>
            <w:sz w:val="24"/>
            <w:szCs w:val="24"/>
          </w:rPr>
          <w:tab/>
          <w:t xml:space="preserve">Sedley L. Advances in Nutritional Epigenetics—A Fresh Perspective for an Old Idea. Lessons Learned, Limitations, and Future Directions. </w:t>
        </w:r>
      </w:hyperlink>
      <w:hyperlink r:id="rId84">
        <w:r>
          <w:rPr>
            <w:rFonts w:ascii="Calibri" w:eastAsia="Calibri" w:hAnsi="Calibri" w:cs="Calibri"/>
            <w:i/>
            <w:sz w:val="24"/>
            <w:szCs w:val="24"/>
          </w:rPr>
          <w:t>Epigenetics Insights</w:t>
        </w:r>
      </w:hyperlink>
      <w:hyperlink r:id="rId85">
        <w:r>
          <w:rPr>
            <w:rFonts w:ascii="Calibri" w:eastAsia="Calibri" w:hAnsi="Calibri" w:cs="Calibri"/>
            <w:sz w:val="24"/>
            <w:szCs w:val="24"/>
          </w:rPr>
          <w:t>. 2020;13. doi:10.1177/2516865720981924</w:t>
        </w:r>
      </w:hyperlink>
    </w:p>
    <w:p w14:paraId="477D0D48" w14:textId="77777777" w:rsidR="0097217F" w:rsidRDefault="00920AEB">
      <w:pPr>
        <w:widowControl w:val="0"/>
        <w:pBdr>
          <w:top w:val="nil"/>
          <w:left w:val="nil"/>
          <w:bottom w:val="nil"/>
          <w:right w:val="nil"/>
          <w:between w:val="nil"/>
        </w:pBdr>
        <w:spacing w:line="480" w:lineRule="auto"/>
        <w:ind w:left="384" w:hanging="384"/>
        <w:rPr>
          <w:rFonts w:ascii="Calibri" w:eastAsia="Calibri" w:hAnsi="Calibri" w:cs="Calibri"/>
          <w:b/>
          <w:sz w:val="24"/>
          <w:szCs w:val="24"/>
        </w:rPr>
      </w:pPr>
      <w:hyperlink r:id="rId86">
        <w:r>
          <w:rPr>
            <w:rFonts w:ascii="Calibri" w:eastAsia="Calibri" w:hAnsi="Calibri" w:cs="Calibri"/>
            <w:sz w:val="24"/>
            <w:szCs w:val="24"/>
          </w:rPr>
          <w:t>20.</w:t>
        </w:r>
        <w:r>
          <w:rPr>
            <w:rFonts w:ascii="Calibri" w:eastAsia="Calibri" w:hAnsi="Calibri" w:cs="Calibri"/>
            <w:sz w:val="24"/>
            <w:szCs w:val="24"/>
          </w:rPr>
          <w:tab/>
          <w:t>Tam C, O’Con</w:t>
        </w:r>
        <w:r>
          <w:rPr>
            <w:rFonts w:ascii="Calibri" w:eastAsia="Calibri" w:hAnsi="Calibri" w:cs="Calibri"/>
            <w:sz w:val="24"/>
            <w:szCs w:val="24"/>
          </w:rPr>
          <w:t xml:space="preserve">nor D, </w:t>
        </w:r>
        <w:proofErr w:type="spellStart"/>
        <w:r>
          <w:rPr>
            <w:rFonts w:ascii="Calibri" w:eastAsia="Calibri" w:hAnsi="Calibri" w:cs="Calibri"/>
            <w:sz w:val="24"/>
            <w:szCs w:val="24"/>
          </w:rPr>
          <w:t>Koren</w:t>
        </w:r>
        <w:proofErr w:type="spellEnd"/>
        <w:r>
          <w:rPr>
            <w:rFonts w:ascii="Calibri" w:eastAsia="Calibri" w:hAnsi="Calibri" w:cs="Calibri"/>
            <w:sz w:val="24"/>
            <w:szCs w:val="24"/>
          </w:rPr>
          <w:t xml:space="preserve"> G. Circulating Unmetabolized Folic Acid: Relationship to Folate Status and Effect of Supplementation. </w:t>
        </w:r>
      </w:hyperlink>
      <w:hyperlink r:id="rId87">
        <w:proofErr w:type="spellStart"/>
        <w:r>
          <w:rPr>
            <w:rFonts w:ascii="Calibri" w:eastAsia="Calibri" w:hAnsi="Calibri" w:cs="Calibri"/>
            <w:i/>
            <w:sz w:val="24"/>
            <w:szCs w:val="24"/>
          </w:rPr>
          <w:t>Obstet</w:t>
        </w:r>
        <w:proofErr w:type="spellEnd"/>
        <w:r>
          <w:rPr>
            <w:rFonts w:ascii="Calibri" w:eastAsia="Calibri" w:hAnsi="Calibri" w:cs="Calibri"/>
            <w:i/>
            <w:sz w:val="24"/>
            <w:szCs w:val="24"/>
          </w:rPr>
          <w:t xml:space="preserve"> </w:t>
        </w:r>
        <w:proofErr w:type="spellStart"/>
        <w:r>
          <w:rPr>
            <w:rFonts w:ascii="Calibri" w:eastAsia="Calibri" w:hAnsi="Calibri" w:cs="Calibri"/>
            <w:i/>
            <w:sz w:val="24"/>
            <w:szCs w:val="24"/>
          </w:rPr>
          <w:t>Gynecol</w:t>
        </w:r>
        <w:proofErr w:type="spellEnd"/>
        <w:r>
          <w:rPr>
            <w:rFonts w:ascii="Calibri" w:eastAsia="Calibri" w:hAnsi="Calibri" w:cs="Calibri"/>
            <w:i/>
            <w:sz w:val="24"/>
            <w:szCs w:val="24"/>
          </w:rPr>
          <w:t xml:space="preserve"> Int</w:t>
        </w:r>
      </w:hyperlink>
      <w:hyperlink r:id="rId88">
        <w:r>
          <w:rPr>
            <w:rFonts w:ascii="Calibri" w:eastAsia="Calibri" w:hAnsi="Calibri" w:cs="Calibri"/>
            <w:sz w:val="24"/>
            <w:szCs w:val="24"/>
          </w:rPr>
          <w:t xml:space="preserve">. </w:t>
        </w:r>
        <w:proofErr w:type="gramStart"/>
        <w:r>
          <w:rPr>
            <w:rFonts w:ascii="Calibri" w:eastAsia="Calibri" w:hAnsi="Calibri" w:cs="Calibri"/>
            <w:sz w:val="24"/>
            <w:szCs w:val="24"/>
          </w:rPr>
          <w:t>2012;2012:485179</w:t>
        </w:r>
        <w:proofErr w:type="gramEnd"/>
        <w:r>
          <w:rPr>
            <w:rFonts w:ascii="Calibri" w:eastAsia="Calibri" w:hAnsi="Calibri" w:cs="Calibri"/>
            <w:sz w:val="24"/>
            <w:szCs w:val="24"/>
          </w:rPr>
          <w:t>. doi:10.1155/2012/485179</w:t>
        </w:r>
      </w:hyperlink>
    </w:p>
    <w:p w14:paraId="2373702E" w14:textId="77777777" w:rsidR="0097217F" w:rsidRDefault="00920AEB">
      <w:pPr>
        <w:widowControl w:val="0"/>
        <w:pBdr>
          <w:top w:val="nil"/>
          <w:left w:val="nil"/>
          <w:bottom w:val="nil"/>
          <w:right w:val="nil"/>
          <w:between w:val="nil"/>
        </w:pBdr>
        <w:spacing w:line="480" w:lineRule="auto"/>
        <w:ind w:left="384" w:hanging="384"/>
        <w:rPr>
          <w:rFonts w:ascii="Calibri" w:eastAsia="Calibri" w:hAnsi="Calibri" w:cs="Calibri"/>
          <w:b/>
          <w:sz w:val="24"/>
          <w:szCs w:val="24"/>
        </w:rPr>
      </w:pPr>
      <w:hyperlink r:id="rId89">
        <w:r>
          <w:rPr>
            <w:rFonts w:ascii="Calibri" w:eastAsia="Calibri" w:hAnsi="Calibri" w:cs="Calibri"/>
            <w:sz w:val="24"/>
            <w:szCs w:val="24"/>
          </w:rPr>
          <w:t>21.</w:t>
        </w:r>
        <w:r>
          <w:rPr>
            <w:rFonts w:ascii="Calibri" w:eastAsia="Calibri" w:hAnsi="Calibri" w:cs="Calibri"/>
            <w:sz w:val="24"/>
            <w:szCs w:val="24"/>
          </w:rPr>
          <w:tab/>
          <w:t>McNulty H, Rollins M, Cassidy T, et al. Effect of continued folic acid supplementation beyond the first trimester of pregnancy on cognitive perfo</w:t>
        </w:r>
        <w:r>
          <w:rPr>
            <w:rFonts w:ascii="Calibri" w:eastAsia="Calibri" w:hAnsi="Calibri" w:cs="Calibri"/>
            <w:sz w:val="24"/>
            <w:szCs w:val="24"/>
          </w:rPr>
          <w:t xml:space="preserve">rmance in the child: a follow-up study from a randomized controlled trial (FASSTT Offspring Trial). </w:t>
        </w:r>
      </w:hyperlink>
      <w:hyperlink r:id="rId90">
        <w:r>
          <w:rPr>
            <w:rFonts w:ascii="Calibri" w:eastAsia="Calibri" w:hAnsi="Calibri" w:cs="Calibri"/>
            <w:i/>
            <w:sz w:val="24"/>
            <w:szCs w:val="24"/>
          </w:rPr>
          <w:t>BMC Med</w:t>
        </w:r>
      </w:hyperlink>
      <w:hyperlink r:id="rId91">
        <w:r>
          <w:rPr>
            <w:rFonts w:ascii="Calibri" w:eastAsia="Calibri" w:hAnsi="Calibri" w:cs="Calibri"/>
            <w:sz w:val="24"/>
            <w:szCs w:val="24"/>
          </w:rPr>
          <w:t>. 2019;17(1):196. doi:10.</w:t>
        </w:r>
        <w:r>
          <w:rPr>
            <w:rFonts w:ascii="Calibri" w:eastAsia="Calibri" w:hAnsi="Calibri" w:cs="Calibri"/>
            <w:sz w:val="24"/>
            <w:szCs w:val="24"/>
          </w:rPr>
          <w:t>1186/s12916-019-1432-4</w:t>
        </w:r>
      </w:hyperlink>
    </w:p>
    <w:p w14:paraId="1EA35334" w14:textId="77777777" w:rsidR="0097217F" w:rsidRDefault="00920AEB">
      <w:pPr>
        <w:widowControl w:val="0"/>
        <w:pBdr>
          <w:top w:val="nil"/>
          <w:left w:val="nil"/>
          <w:bottom w:val="nil"/>
          <w:right w:val="nil"/>
          <w:between w:val="nil"/>
        </w:pBdr>
        <w:spacing w:line="480" w:lineRule="auto"/>
        <w:ind w:left="384" w:hanging="384"/>
        <w:rPr>
          <w:rFonts w:ascii="Calibri" w:eastAsia="Calibri" w:hAnsi="Calibri" w:cs="Calibri"/>
          <w:b/>
          <w:sz w:val="24"/>
          <w:szCs w:val="24"/>
        </w:rPr>
      </w:pPr>
      <w:hyperlink r:id="rId92">
        <w:r>
          <w:rPr>
            <w:rFonts w:ascii="Calibri" w:eastAsia="Calibri" w:hAnsi="Calibri" w:cs="Calibri"/>
            <w:sz w:val="24"/>
            <w:szCs w:val="24"/>
          </w:rPr>
          <w:t>22.</w:t>
        </w:r>
        <w:r>
          <w:rPr>
            <w:rFonts w:ascii="Calibri" w:eastAsia="Calibri" w:hAnsi="Calibri" w:cs="Calibri"/>
            <w:sz w:val="24"/>
            <w:szCs w:val="24"/>
          </w:rPr>
          <w:tab/>
          <w:t xml:space="preserve">Veena SR, </w:t>
        </w:r>
        <w:proofErr w:type="spellStart"/>
        <w:r>
          <w:rPr>
            <w:rFonts w:ascii="Calibri" w:eastAsia="Calibri" w:hAnsi="Calibri" w:cs="Calibri"/>
            <w:sz w:val="24"/>
            <w:szCs w:val="24"/>
          </w:rPr>
          <w:t>Krishnaveni</w:t>
        </w:r>
        <w:proofErr w:type="spellEnd"/>
        <w:r>
          <w:rPr>
            <w:rFonts w:ascii="Calibri" w:eastAsia="Calibri" w:hAnsi="Calibri" w:cs="Calibri"/>
            <w:sz w:val="24"/>
            <w:szCs w:val="24"/>
          </w:rPr>
          <w:t xml:space="preserve"> GV, Srinivasan K, et al. Higher maternal plasma folate but not vitamin B-12 concentrations during pregnancy are associated with better cognitive </w:t>
        </w:r>
        <w:r>
          <w:rPr>
            <w:rFonts w:ascii="Calibri" w:eastAsia="Calibri" w:hAnsi="Calibri" w:cs="Calibri"/>
            <w:sz w:val="24"/>
            <w:szCs w:val="24"/>
          </w:rPr>
          <w:t xml:space="preserve">function scores in 9- to 10- year-old children in South India. </w:t>
        </w:r>
      </w:hyperlink>
      <w:hyperlink r:id="rId93">
        <w:r>
          <w:rPr>
            <w:rFonts w:ascii="Calibri" w:eastAsia="Calibri" w:hAnsi="Calibri" w:cs="Calibri"/>
            <w:i/>
            <w:sz w:val="24"/>
            <w:szCs w:val="24"/>
          </w:rPr>
          <w:t>J Nutr</w:t>
        </w:r>
      </w:hyperlink>
      <w:hyperlink r:id="rId94">
        <w:r>
          <w:rPr>
            <w:rFonts w:ascii="Calibri" w:eastAsia="Calibri" w:hAnsi="Calibri" w:cs="Calibri"/>
            <w:sz w:val="24"/>
            <w:szCs w:val="24"/>
          </w:rPr>
          <w:t>. 2010;140(5):1014-1022. doi:10.3945/jn.109.118075</w:t>
        </w:r>
      </w:hyperlink>
    </w:p>
    <w:p w14:paraId="7ABBB818" w14:textId="77777777" w:rsidR="0097217F" w:rsidRDefault="00920AEB">
      <w:pPr>
        <w:widowControl w:val="0"/>
        <w:pBdr>
          <w:top w:val="nil"/>
          <w:left w:val="nil"/>
          <w:bottom w:val="nil"/>
          <w:right w:val="nil"/>
          <w:between w:val="nil"/>
        </w:pBdr>
        <w:spacing w:line="480" w:lineRule="auto"/>
        <w:ind w:left="384" w:hanging="384"/>
        <w:rPr>
          <w:rFonts w:ascii="Calibri" w:eastAsia="Calibri" w:hAnsi="Calibri" w:cs="Calibri"/>
          <w:b/>
          <w:sz w:val="24"/>
          <w:szCs w:val="24"/>
        </w:rPr>
      </w:pPr>
      <w:hyperlink r:id="rId95">
        <w:r>
          <w:rPr>
            <w:rFonts w:ascii="Calibri" w:eastAsia="Calibri" w:hAnsi="Calibri" w:cs="Calibri"/>
            <w:sz w:val="24"/>
            <w:szCs w:val="24"/>
          </w:rPr>
          <w:t>23.</w:t>
        </w:r>
        <w:r>
          <w:rPr>
            <w:rFonts w:ascii="Calibri" w:eastAsia="Calibri" w:hAnsi="Calibri" w:cs="Calibri"/>
            <w:sz w:val="24"/>
            <w:szCs w:val="24"/>
          </w:rPr>
          <w:tab/>
          <w:t xml:space="preserve">McNulty B, McNulty H, Marshall B, et al. Impact of continuing folic acid after the first trimester of pregnancy: findings of a randomized trial of Folic Acid Supplementation in the </w:t>
        </w:r>
        <w:r>
          <w:rPr>
            <w:rFonts w:ascii="Calibri" w:eastAsia="Calibri" w:hAnsi="Calibri" w:cs="Calibri"/>
            <w:sz w:val="24"/>
            <w:szCs w:val="24"/>
          </w:rPr>
          <w:lastRenderedPageBreak/>
          <w:t>Second and Third Trim</w:t>
        </w:r>
        <w:r>
          <w:rPr>
            <w:rFonts w:ascii="Calibri" w:eastAsia="Calibri" w:hAnsi="Calibri" w:cs="Calibri"/>
            <w:sz w:val="24"/>
            <w:szCs w:val="24"/>
          </w:rPr>
          <w:t xml:space="preserve">esters. </w:t>
        </w:r>
      </w:hyperlink>
      <w:hyperlink r:id="rId96">
        <w:r>
          <w:rPr>
            <w:rFonts w:ascii="Calibri" w:eastAsia="Calibri" w:hAnsi="Calibri" w:cs="Calibri"/>
            <w:i/>
            <w:sz w:val="24"/>
            <w:szCs w:val="24"/>
          </w:rPr>
          <w:t>Am J Clin Nutr</w:t>
        </w:r>
      </w:hyperlink>
      <w:hyperlink r:id="rId97">
        <w:r>
          <w:rPr>
            <w:rFonts w:ascii="Calibri" w:eastAsia="Calibri" w:hAnsi="Calibri" w:cs="Calibri"/>
            <w:sz w:val="24"/>
            <w:szCs w:val="24"/>
          </w:rPr>
          <w:t>. 2013;98(1):92-98. doi:10.3945/ajcn.112.057489</w:t>
        </w:r>
      </w:hyperlink>
    </w:p>
    <w:p w14:paraId="0E92787E" w14:textId="77777777" w:rsidR="0097217F" w:rsidRDefault="00920AEB">
      <w:pPr>
        <w:widowControl w:val="0"/>
        <w:pBdr>
          <w:top w:val="nil"/>
          <w:left w:val="nil"/>
          <w:bottom w:val="nil"/>
          <w:right w:val="nil"/>
          <w:between w:val="nil"/>
        </w:pBdr>
        <w:spacing w:line="480" w:lineRule="auto"/>
        <w:ind w:left="384" w:hanging="384"/>
        <w:rPr>
          <w:rFonts w:ascii="Calibri" w:eastAsia="Calibri" w:hAnsi="Calibri" w:cs="Calibri"/>
          <w:b/>
          <w:sz w:val="24"/>
          <w:szCs w:val="24"/>
        </w:rPr>
      </w:pPr>
      <w:hyperlink r:id="rId98">
        <w:r>
          <w:rPr>
            <w:rFonts w:ascii="Calibri" w:eastAsia="Calibri" w:hAnsi="Calibri" w:cs="Calibri"/>
            <w:sz w:val="24"/>
            <w:szCs w:val="24"/>
          </w:rPr>
          <w:t>24.</w:t>
        </w:r>
        <w:r>
          <w:rPr>
            <w:rFonts w:ascii="Calibri" w:eastAsia="Calibri" w:hAnsi="Calibri" w:cs="Calibri"/>
            <w:sz w:val="24"/>
            <w:szCs w:val="24"/>
          </w:rPr>
          <w:tab/>
          <w:t>Vitamins, minerals and supplements in pregnancy. nhs.uk. Published December 2, 2020. Accessed November 30, 2022. https://www.nhs.uk/pregnancy/keeping-well/vitamins-supplements-and-nutrition/</w:t>
        </w:r>
      </w:hyperlink>
    </w:p>
    <w:p w14:paraId="24253259" w14:textId="77777777" w:rsidR="0097217F" w:rsidRDefault="00920AEB">
      <w:pPr>
        <w:widowControl w:val="0"/>
        <w:pBdr>
          <w:top w:val="nil"/>
          <w:left w:val="nil"/>
          <w:bottom w:val="nil"/>
          <w:right w:val="nil"/>
          <w:between w:val="nil"/>
        </w:pBdr>
        <w:spacing w:line="480" w:lineRule="auto"/>
        <w:ind w:left="384" w:hanging="384"/>
        <w:rPr>
          <w:rFonts w:ascii="Calibri" w:eastAsia="Calibri" w:hAnsi="Calibri" w:cs="Calibri"/>
          <w:b/>
          <w:sz w:val="24"/>
          <w:szCs w:val="24"/>
        </w:rPr>
      </w:pPr>
      <w:hyperlink r:id="rId99">
        <w:r>
          <w:rPr>
            <w:rFonts w:ascii="Calibri" w:eastAsia="Calibri" w:hAnsi="Calibri" w:cs="Calibri"/>
            <w:sz w:val="24"/>
            <w:szCs w:val="24"/>
          </w:rPr>
          <w:t>25.</w:t>
        </w:r>
        <w:r>
          <w:rPr>
            <w:rFonts w:ascii="Calibri" w:eastAsia="Calibri" w:hAnsi="Calibri" w:cs="Calibri"/>
            <w:sz w:val="24"/>
            <w:szCs w:val="24"/>
          </w:rPr>
          <w:tab/>
          <w:t>CDC. Folic Acid Recommendations. Centers for Disease Control and Prevention. Published June 28, 2022. Accessed November 30, 2022. https://www.cdc.gov/ncbddd/folicacid/recommendations.html</w:t>
        </w:r>
      </w:hyperlink>
    </w:p>
    <w:p w14:paraId="42093921" w14:textId="77777777" w:rsidR="0097217F" w:rsidRDefault="00920AEB">
      <w:pPr>
        <w:widowControl w:val="0"/>
        <w:pBdr>
          <w:top w:val="nil"/>
          <w:left w:val="nil"/>
          <w:bottom w:val="nil"/>
          <w:right w:val="nil"/>
          <w:between w:val="nil"/>
        </w:pBdr>
        <w:spacing w:line="480" w:lineRule="auto"/>
        <w:ind w:left="384" w:hanging="384"/>
        <w:rPr>
          <w:rFonts w:ascii="Calibri" w:eastAsia="Calibri" w:hAnsi="Calibri" w:cs="Calibri"/>
          <w:b/>
          <w:sz w:val="24"/>
          <w:szCs w:val="24"/>
        </w:rPr>
      </w:pPr>
      <w:hyperlink r:id="rId100">
        <w:r>
          <w:rPr>
            <w:rFonts w:ascii="Calibri" w:eastAsia="Calibri" w:hAnsi="Calibri" w:cs="Calibri"/>
            <w:sz w:val="24"/>
            <w:szCs w:val="24"/>
          </w:rPr>
          <w:t>26.</w:t>
        </w:r>
        <w:r>
          <w:rPr>
            <w:rFonts w:ascii="Calibri" w:eastAsia="Calibri" w:hAnsi="Calibri" w:cs="Calibri"/>
            <w:sz w:val="24"/>
            <w:szCs w:val="24"/>
          </w:rPr>
          <w:tab/>
          <w:t>Assessing the association between natural food folate intake and blood folate concentrations: a systematic review and Bayesian meta-analysis of trials and observational studies - PubMed. Accessed November 30, 2022. https://pubmed.ncbi.nlm.nih.gov/25867</w:t>
        </w:r>
        <w:r>
          <w:rPr>
            <w:rFonts w:ascii="Calibri" w:eastAsia="Calibri" w:hAnsi="Calibri" w:cs="Calibri"/>
            <w:sz w:val="24"/>
            <w:szCs w:val="24"/>
          </w:rPr>
          <w:t>949/</w:t>
        </w:r>
      </w:hyperlink>
    </w:p>
    <w:p w14:paraId="76E174B0" w14:textId="77777777" w:rsidR="0097217F" w:rsidRDefault="00920AEB">
      <w:pPr>
        <w:widowControl w:val="0"/>
        <w:pBdr>
          <w:top w:val="nil"/>
          <w:left w:val="nil"/>
          <w:bottom w:val="nil"/>
          <w:right w:val="nil"/>
          <w:between w:val="nil"/>
        </w:pBdr>
        <w:spacing w:line="480" w:lineRule="auto"/>
        <w:ind w:left="384" w:hanging="384"/>
        <w:rPr>
          <w:rFonts w:ascii="Calibri" w:eastAsia="Calibri" w:hAnsi="Calibri" w:cs="Calibri"/>
          <w:b/>
          <w:sz w:val="24"/>
          <w:szCs w:val="24"/>
        </w:rPr>
      </w:pPr>
      <w:hyperlink r:id="rId101">
        <w:r>
          <w:rPr>
            <w:rFonts w:ascii="Calibri" w:eastAsia="Calibri" w:hAnsi="Calibri" w:cs="Calibri"/>
            <w:sz w:val="24"/>
            <w:szCs w:val="24"/>
          </w:rPr>
          <w:t>27.</w:t>
        </w:r>
        <w:r>
          <w:rPr>
            <w:rFonts w:ascii="Calibri" w:eastAsia="Calibri" w:hAnsi="Calibri" w:cs="Calibri"/>
            <w:sz w:val="24"/>
            <w:szCs w:val="24"/>
          </w:rPr>
          <w:tab/>
          <w:t xml:space="preserve">Haggarty P. UK introduces folic acid fortification of flour to prevent neural tube defects. </w:t>
        </w:r>
      </w:hyperlink>
      <w:hyperlink r:id="rId102">
        <w:r>
          <w:rPr>
            <w:rFonts w:ascii="Calibri" w:eastAsia="Calibri" w:hAnsi="Calibri" w:cs="Calibri"/>
            <w:i/>
            <w:sz w:val="24"/>
            <w:szCs w:val="24"/>
          </w:rPr>
          <w:t>The Lancet</w:t>
        </w:r>
      </w:hyperlink>
      <w:hyperlink r:id="rId103">
        <w:r>
          <w:rPr>
            <w:rFonts w:ascii="Calibri" w:eastAsia="Calibri" w:hAnsi="Calibri" w:cs="Calibri"/>
            <w:sz w:val="24"/>
            <w:szCs w:val="24"/>
          </w:rPr>
          <w:t>. 2021;398(10307):1199-1201. doi:10.1016/S0140-6736(21)02134-6</w:t>
        </w:r>
      </w:hyperlink>
    </w:p>
    <w:p w14:paraId="42466BA3" w14:textId="77777777" w:rsidR="0097217F" w:rsidRDefault="00920AEB">
      <w:pPr>
        <w:widowControl w:val="0"/>
        <w:pBdr>
          <w:top w:val="nil"/>
          <w:left w:val="nil"/>
          <w:bottom w:val="nil"/>
          <w:right w:val="nil"/>
          <w:between w:val="nil"/>
        </w:pBdr>
        <w:spacing w:line="480" w:lineRule="auto"/>
        <w:ind w:left="384" w:hanging="384"/>
        <w:rPr>
          <w:rFonts w:ascii="Calibri" w:eastAsia="Calibri" w:hAnsi="Calibri" w:cs="Calibri"/>
          <w:b/>
          <w:sz w:val="24"/>
          <w:szCs w:val="24"/>
        </w:rPr>
      </w:pPr>
      <w:hyperlink r:id="rId104">
        <w:r>
          <w:rPr>
            <w:rFonts w:ascii="Calibri" w:eastAsia="Calibri" w:hAnsi="Calibri" w:cs="Calibri"/>
            <w:sz w:val="24"/>
            <w:szCs w:val="24"/>
          </w:rPr>
          <w:t>28.</w:t>
        </w:r>
        <w:r>
          <w:rPr>
            <w:rFonts w:ascii="Calibri" w:eastAsia="Calibri" w:hAnsi="Calibri" w:cs="Calibri"/>
            <w:sz w:val="24"/>
            <w:szCs w:val="24"/>
          </w:rPr>
          <w:tab/>
          <w:t xml:space="preserve">Murphy ME, </w:t>
        </w:r>
        <w:proofErr w:type="spellStart"/>
        <w:r>
          <w:rPr>
            <w:rFonts w:ascii="Calibri" w:eastAsia="Calibri" w:hAnsi="Calibri" w:cs="Calibri"/>
            <w:sz w:val="24"/>
            <w:szCs w:val="24"/>
          </w:rPr>
          <w:t>Westmark</w:t>
        </w:r>
        <w:proofErr w:type="spellEnd"/>
        <w:r>
          <w:rPr>
            <w:rFonts w:ascii="Calibri" w:eastAsia="Calibri" w:hAnsi="Calibri" w:cs="Calibri"/>
            <w:sz w:val="24"/>
            <w:szCs w:val="24"/>
          </w:rPr>
          <w:t xml:space="preserve"> CJ. Folic Acid Fortification and Neural Tube Defect Risk: Analysis</w:t>
        </w:r>
        <w:r>
          <w:rPr>
            <w:rFonts w:ascii="Calibri" w:eastAsia="Calibri" w:hAnsi="Calibri" w:cs="Calibri"/>
            <w:sz w:val="24"/>
            <w:szCs w:val="24"/>
          </w:rPr>
          <w:t xml:space="preserve"> of the Food Fortification Initiative Dataset. </w:t>
        </w:r>
      </w:hyperlink>
      <w:hyperlink r:id="rId105">
        <w:r>
          <w:rPr>
            <w:rFonts w:ascii="Calibri" w:eastAsia="Calibri" w:hAnsi="Calibri" w:cs="Calibri"/>
            <w:i/>
            <w:sz w:val="24"/>
            <w:szCs w:val="24"/>
          </w:rPr>
          <w:t>Nutrients</w:t>
        </w:r>
      </w:hyperlink>
      <w:hyperlink r:id="rId106">
        <w:r>
          <w:rPr>
            <w:rFonts w:ascii="Calibri" w:eastAsia="Calibri" w:hAnsi="Calibri" w:cs="Calibri"/>
            <w:sz w:val="24"/>
            <w:szCs w:val="24"/>
          </w:rPr>
          <w:t>. 2020;12(1):247. doi:10.3390/nu12010247</w:t>
        </w:r>
      </w:hyperlink>
    </w:p>
    <w:p w14:paraId="229C350B" w14:textId="77777777" w:rsidR="0097217F" w:rsidRDefault="00920AEB">
      <w:pPr>
        <w:widowControl w:val="0"/>
        <w:pBdr>
          <w:top w:val="nil"/>
          <w:left w:val="nil"/>
          <w:bottom w:val="nil"/>
          <w:right w:val="nil"/>
          <w:between w:val="nil"/>
        </w:pBdr>
        <w:spacing w:line="480" w:lineRule="auto"/>
        <w:ind w:left="384" w:hanging="384"/>
        <w:rPr>
          <w:rFonts w:ascii="Calibri" w:eastAsia="Calibri" w:hAnsi="Calibri" w:cs="Calibri"/>
          <w:b/>
          <w:sz w:val="24"/>
          <w:szCs w:val="24"/>
        </w:rPr>
      </w:pPr>
      <w:hyperlink r:id="rId107">
        <w:r>
          <w:rPr>
            <w:rFonts w:ascii="Calibri" w:eastAsia="Calibri" w:hAnsi="Calibri" w:cs="Calibri"/>
            <w:sz w:val="24"/>
            <w:szCs w:val="24"/>
          </w:rPr>
          <w:t>29.</w:t>
        </w:r>
        <w:r>
          <w:rPr>
            <w:rFonts w:ascii="Calibri" w:eastAsia="Calibri" w:hAnsi="Calibri" w:cs="Calibri"/>
            <w:sz w:val="24"/>
            <w:szCs w:val="24"/>
          </w:rPr>
          <w:tab/>
          <w:t>Updated Estimates of Neural Tube Defects Prevented by Mandatory Folic Acid Fortification — United States, 1995–2011. Accessed April 17, 2022. https://www.cdc.gov/mmwr/preview/mmwrhtml/mm6401a2.htm?s_cid=mm6401a2_w</w:t>
        </w:r>
      </w:hyperlink>
    </w:p>
    <w:p w14:paraId="5DAB9EE4" w14:textId="77777777" w:rsidR="0097217F" w:rsidRDefault="00920AEB">
      <w:pPr>
        <w:widowControl w:val="0"/>
        <w:pBdr>
          <w:top w:val="nil"/>
          <w:left w:val="nil"/>
          <w:bottom w:val="nil"/>
          <w:right w:val="nil"/>
          <w:between w:val="nil"/>
        </w:pBdr>
        <w:spacing w:line="480" w:lineRule="auto"/>
        <w:ind w:left="384" w:hanging="384"/>
        <w:rPr>
          <w:rFonts w:ascii="Calibri" w:eastAsia="Calibri" w:hAnsi="Calibri" w:cs="Calibri"/>
          <w:b/>
          <w:sz w:val="24"/>
          <w:szCs w:val="24"/>
        </w:rPr>
      </w:pPr>
      <w:hyperlink r:id="rId108">
        <w:r>
          <w:rPr>
            <w:rFonts w:ascii="Calibri" w:eastAsia="Calibri" w:hAnsi="Calibri" w:cs="Calibri"/>
            <w:sz w:val="24"/>
            <w:szCs w:val="24"/>
          </w:rPr>
          <w:t>30.</w:t>
        </w:r>
        <w:r>
          <w:rPr>
            <w:rFonts w:ascii="Calibri" w:eastAsia="Calibri" w:hAnsi="Calibri" w:cs="Calibri"/>
            <w:sz w:val="24"/>
            <w:szCs w:val="24"/>
          </w:rPr>
          <w:tab/>
        </w:r>
        <w:proofErr w:type="spellStart"/>
        <w:r>
          <w:rPr>
            <w:rFonts w:ascii="Calibri" w:eastAsia="Calibri" w:hAnsi="Calibri" w:cs="Calibri"/>
            <w:sz w:val="24"/>
            <w:szCs w:val="24"/>
          </w:rPr>
          <w:t>Botto</w:t>
        </w:r>
        <w:proofErr w:type="spellEnd"/>
        <w:r>
          <w:rPr>
            <w:rFonts w:ascii="Calibri" w:eastAsia="Calibri" w:hAnsi="Calibri" w:cs="Calibri"/>
            <w:sz w:val="24"/>
            <w:szCs w:val="24"/>
          </w:rPr>
          <w:t xml:space="preserve"> LD, </w:t>
        </w:r>
        <w:proofErr w:type="spellStart"/>
        <w:r>
          <w:rPr>
            <w:rFonts w:ascii="Calibri" w:eastAsia="Calibri" w:hAnsi="Calibri" w:cs="Calibri"/>
            <w:sz w:val="24"/>
            <w:szCs w:val="24"/>
          </w:rPr>
          <w:t>Lisi</w:t>
        </w:r>
        <w:proofErr w:type="spellEnd"/>
        <w:r>
          <w:rPr>
            <w:rFonts w:ascii="Calibri" w:eastAsia="Calibri" w:hAnsi="Calibri" w:cs="Calibri"/>
            <w:sz w:val="24"/>
            <w:szCs w:val="24"/>
          </w:rPr>
          <w:t xml:space="preserve"> A, Robert-</w:t>
        </w:r>
        <w:proofErr w:type="spellStart"/>
        <w:r>
          <w:rPr>
            <w:rFonts w:ascii="Calibri" w:eastAsia="Calibri" w:hAnsi="Calibri" w:cs="Calibri"/>
            <w:sz w:val="24"/>
            <w:szCs w:val="24"/>
          </w:rPr>
          <w:t>Gnansia</w:t>
        </w:r>
        <w:proofErr w:type="spellEnd"/>
        <w:r>
          <w:rPr>
            <w:rFonts w:ascii="Calibri" w:eastAsia="Calibri" w:hAnsi="Calibri" w:cs="Calibri"/>
            <w:sz w:val="24"/>
            <w:szCs w:val="24"/>
          </w:rPr>
          <w:t xml:space="preserve"> E, et al. International Retrospective Cohort Study </w:t>
        </w:r>
        <w:proofErr w:type="gramStart"/>
        <w:r>
          <w:rPr>
            <w:rFonts w:ascii="Calibri" w:eastAsia="Calibri" w:hAnsi="Calibri" w:cs="Calibri"/>
            <w:sz w:val="24"/>
            <w:szCs w:val="24"/>
          </w:rPr>
          <w:t>Of</w:t>
        </w:r>
        <w:proofErr w:type="gramEnd"/>
        <w:r>
          <w:rPr>
            <w:rFonts w:ascii="Calibri" w:eastAsia="Calibri" w:hAnsi="Calibri" w:cs="Calibri"/>
            <w:sz w:val="24"/>
            <w:szCs w:val="24"/>
          </w:rPr>
          <w:t xml:space="preserve"> Neural Tube Defects In Relation To Folic Acid Recommendations: Are The Recommendations </w:t>
        </w:r>
        <w:r>
          <w:rPr>
            <w:rFonts w:ascii="Calibri" w:eastAsia="Calibri" w:hAnsi="Calibri" w:cs="Calibri"/>
            <w:sz w:val="24"/>
            <w:szCs w:val="24"/>
          </w:rPr>
          <w:lastRenderedPageBreak/>
          <w:t xml:space="preserve">Working? </w:t>
        </w:r>
      </w:hyperlink>
      <w:hyperlink r:id="rId109">
        <w:r>
          <w:rPr>
            <w:rFonts w:ascii="Calibri" w:eastAsia="Calibri" w:hAnsi="Calibri" w:cs="Calibri"/>
            <w:i/>
            <w:sz w:val="24"/>
            <w:szCs w:val="24"/>
          </w:rPr>
          <w:t>BMJ</w:t>
        </w:r>
      </w:hyperlink>
      <w:hyperlink r:id="rId110">
        <w:r>
          <w:rPr>
            <w:rFonts w:ascii="Calibri" w:eastAsia="Calibri" w:hAnsi="Calibri" w:cs="Calibri"/>
            <w:sz w:val="24"/>
            <w:szCs w:val="24"/>
          </w:rPr>
          <w:t>. 2005;330(7491):571-573.</w:t>
        </w:r>
      </w:hyperlink>
    </w:p>
    <w:p w14:paraId="1BFB7E00" w14:textId="77777777" w:rsidR="0097217F" w:rsidRDefault="00920AEB">
      <w:pPr>
        <w:widowControl w:val="0"/>
        <w:pBdr>
          <w:top w:val="nil"/>
          <w:left w:val="nil"/>
          <w:bottom w:val="nil"/>
          <w:right w:val="nil"/>
          <w:between w:val="nil"/>
        </w:pBdr>
        <w:spacing w:line="480" w:lineRule="auto"/>
        <w:ind w:left="384" w:hanging="384"/>
        <w:rPr>
          <w:rFonts w:ascii="Calibri" w:eastAsia="Calibri" w:hAnsi="Calibri" w:cs="Calibri"/>
          <w:b/>
          <w:sz w:val="24"/>
          <w:szCs w:val="24"/>
        </w:rPr>
      </w:pPr>
      <w:hyperlink r:id="rId111">
        <w:r>
          <w:rPr>
            <w:rFonts w:ascii="Calibri" w:eastAsia="Calibri" w:hAnsi="Calibri" w:cs="Calibri"/>
            <w:sz w:val="24"/>
            <w:szCs w:val="24"/>
          </w:rPr>
          <w:t>31.</w:t>
        </w:r>
        <w:r>
          <w:rPr>
            <w:rFonts w:ascii="Calibri" w:eastAsia="Calibri" w:hAnsi="Calibri" w:cs="Calibri"/>
            <w:sz w:val="24"/>
            <w:szCs w:val="24"/>
          </w:rPr>
          <w:tab/>
          <w:t xml:space="preserve">Canfield MA, Collins JS, </w:t>
        </w:r>
        <w:proofErr w:type="spellStart"/>
        <w:r>
          <w:rPr>
            <w:rFonts w:ascii="Calibri" w:eastAsia="Calibri" w:hAnsi="Calibri" w:cs="Calibri"/>
            <w:sz w:val="24"/>
            <w:szCs w:val="24"/>
          </w:rPr>
          <w:t>Botto</w:t>
        </w:r>
        <w:proofErr w:type="spellEnd"/>
        <w:r>
          <w:rPr>
            <w:rFonts w:ascii="Calibri" w:eastAsia="Calibri" w:hAnsi="Calibri" w:cs="Calibri"/>
            <w:sz w:val="24"/>
            <w:szCs w:val="24"/>
          </w:rPr>
          <w:t xml:space="preserve"> LD, et al. Changes in th</w:t>
        </w:r>
        <w:r>
          <w:rPr>
            <w:rFonts w:ascii="Calibri" w:eastAsia="Calibri" w:hAnsi="Calibri" w:cs="Calibri"/>
            <w:sz w:val="24"/>
            <w:szCs w:val="24"/>
          </w:rPr>
          <w:t xml:space="preserve">e birth prevalence of selected birth defects after grain fortification with folic acid in the United States: findings from a multi-state population-based study. </w:t>
        </w:r>
      </w:hyperlink>
      <w:hyperlink r:id="rId112">
        <w:proofErr w:type="spellStart"/>
        <w:r>
          <w:rPr>
            <w:rFonts w:ascii="Calibri" w:eastAsia="Calibri" w:hAnsi="Calibri" w:cs="Calibri"/>
            <w:i/>
            <w:sz w:val="24"/>
            <w:szCs w:val="24"/>
          </w:rPr>
          <w:t>Birt</w:t>
        </w:r>
        <w:proofErr w:type="spellEnd"/>
        <w:r>
          <w:rPr>
            <w:rFonts w:ascii="Calibri" w:eastAsia="Calibri" w:hAnsi="Calibri" w:cs="Calibri"/>
            <w:i/>
            <w:sz w:val="24"/>
            <w:szCs w:val="24"/>
          </w:rPr>
          <w:t xml:space="preserve"> Defects Res A Clin Mol </w:t>
        </w:r>
        <w:proofErr w:type="spellStart"/>
        <w:r>
          <w:rPr>
            <w:rFonts w:ascii="Calibri" w:eastAsia="Calibri" w:hAnsi="Calibri" w:cs="Calibri"/>
            <w:i/>
            <w:sz w:val="24"/>
            <w:szCs w:val="24"/>
          </w:rPr>
          <w:t>Terat</w:t>
        </w:r>
        <w:r>
          <w:rPr>
            <w:rFonts w:ascii="Calibri" w:eastAsia="Calibri" w:hAnsi="Calibri" w:cs="Calibri"/>
            <w:i/>
            <w:sz w:val="24"/>
            <w:szCs w:val="24"/>
          </w:rPr>
          <w:t>ol</w:t>
        </w:r>
        <w:proofErr w:type="spellEnd"/>
      </w:hyperlink>
      <w:hyperlink r:id="rId113">
        <w:r>
          <w:rPr>
            <w:rFonts w:ascii="Calibri" w:eastAsia="Calibri" w:hAnsi="Calibri" w:cs="Calibri"/>
            <w:sz w:val="24"/>
            <w:szCs w:val="24"/>
          </w:rPr>
          <w:t>. 2005;73(10):679-689. doi:10.1002/bdra.20210</w:t>
        </w:r>
      </w:hyperlink>
    </w:p>
    <w:p w14:paraId="1A1D926E" w14:textId="77777777" w:rsidR="0097217F" w:rsidRDefault="00920AEB">
      <w:pPr>
        <w:widowControl w:val="0"/>
        <w:pBdr>
          <w:top w:val="nil"/>
          <w:left w:val="nil"/>
          <w:bottom w:val="nil"/>
          <w:right w:val="nil"/>
          <w:between w:val="nil"/>
        </w:pBdr>
        <w:spacing w:line="480" w:lineRule="auto"/>
        <w:ind w:left="384" w:hanging="384"/>
        <w:rPr>
          <w:rFonts w:ascii="Calibri" w:eastAsia="Calibri" w:hAnsi="Calibri" w:cs="Calibri"/>
          <w:b/>
          <w:sz w:val="24"/>
          <w:szCs w:val="24"/>
        </w:rPr>
      </w:pPr>
      <w:hyperlink r:id="rId114">
        <w:r>
          <w:rPr>
            <w:rFonts w:ascii="Calibri" w:eastAsia="Calibri" w:hAnsi="Calibri" w:cs="Calibri"/>
            <w:sz w:val="24"/>
            <w:szCs w:val="24"/>
          </w:rPr>
          <w:t>32.</w:t>
        </w:r>
        <w:r>
          <w:rPr>
            <w:rFonts w:ascii="Calibri" w:eastAsia="Calibri" w:hAnsi="Calibri" w:cs="Calibri"/>
            <w:sz w:val="24"/>
            <w:szCs w:val="24"/>
          </w:rPr>
          <w:tab/>
        </w:r>
        <w:r>
          <w:rPr>
            <w:rFonts w:ascii="Calibri" w:eastAsia="Calibri" w:hAnsi="Calibri" w:cs="Calibri"/>
            <w:sz w:val="24"/>
            <w:szCs w:val="24"/>
          </w:rPr>
          <w:t xml:space="preserve">Rodrigues VB, Silva EN da, Santos MLP. Cost-effectiveness of mandatory folic acid fortification of flours in prevention of neural tube defects: A systematic review. </w:t>
        </w:r>
      </w:hyperlink>
      <w:hyperlink r:id="rId115">
        <w:proofErr w:type="spellStart"/>
        <w:r>
          <w:rPr>
            <w:rFonts w:ascii="Calibri" w:eastAsia="Calibri" w:hAnsi="Calibri" w:cs="Calibri"/>
            <w:i/>
            <w:sz w:val="24"/>
            <w:szCs w:val="24"/>
          </w:rPr>
          <w:t>PloS</w:t>
        </w:r>
        <w:proofErr w:type="spellEnd"/>
        <w:r>
          <w:rPr>
            <w:rFonts w:ascii="Calibri" w:eastAsia="Calibri" w:hAnsi="Calibri" w:cs="Calibri"/>
            <w:i/>
            <w:sz w:val="24"/>
            <w:szCs w:val="24"/>
          </w:rPr>
          <w:t xml:space="preserve"> One</w:t>
        </w:r>
      </w:hyperlink>
      <w:hyperlink r:id="rId116">
        <w:r>
          <w:rPr>
            <w:rFonts w:ascii="Calibri" w:eastAsia="Calibri" w:hAnsi="Calibri" w:cs="Calibri"/>
            <w:sz w:val="24"/>
            <w:szCs w:val="24"/>
          </w:rPr>
          <w:t>. 2021;16(10</w:t>
        </w:r>
        <w:proofErr w:type="gramStart"/>
        <w:r>
          <w:rPr>
            <w:rFonts w:ascii="Calibri" w:eastAsia="Calibri" w:hAnsi="Calibri" w:cs="Calibri"/>
            <w:sz w:val="24"/>
            <w:szCs w:val="24"/>
          </w:rPr>
          <w:t>):e</w:t>
        </w:r>
        <w:proofErr w:type="gramEnd"/>
        <w:r>
          <w:rPr>
            <w:rFonts w:ascii="Calibri" w:eastAsia="Calibri" w:hAnsi="Calibri" w:cs="Calibri"/>
            <w:sz w:val="24"/>
            <w:szCs w:val="24"/>
          </w:rPr>
          <w:t xml:space="preserve">0258488. </w:t>
        </w:r>
        <w:proofErr w:type="gramStart"/>
        <w:r>
          <w:rPr>
            <w:rFonts w:ascii="Calibri" w:eastAsia="Calibri" w:hAnsi="Calibri" w:cs="Calibri"/>
            <w:sz w:val="24"/>
            <w:szCs w:val="24"/>
          </w:rPr>
          <w:t>doi:10.1371/journal.pone</w:t>
        </w:r>
        <w:proofErr w:type="gramEnd"/>
        <w:r>
          <w:rPr>
            <w:rFonts w:ascii="Calibri" w:eastAsia="Calibri" w:hAnsi="Calibri" w:cs="Calibri"/>
            <w:sz w:val="24"/>
            <w:szCs w:val="24"/>
          </w:rPr>
          <w:t>.0258488</w:t>
        </w:r>
      </w:hyperlink>
    </w:p>
    <w:sectPr w:rsidR="0097217F" w:rsidSect="005B3D28">
      <w:footerReference w:type="default" r:id="rId117"/>
      <w:pgSz w:w="12240" w:h="15840"/>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9DF23" w14:textId="77777777" w:rsidR="00DF21D0" w:rsidRDefault="00DF21D0">
      <w:pPr>
        <w:spacing w:line="240" w:lineRule="auto"/>
      </w:pPr>
      <w:r>
        <w:separator/>
      </w:r>
    </w:p>
  </w:endnote>
  <w:endnote w:type="continuationSeparator" w:id="0">
    <w:p w14:paraId="1554E748" w14:textId="77777777" w:rsidR="00DF21D0" w:rsidRDefault="00DF21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F7EE5" w14:textId="77777777" w:rsidR="0097217F" w:rsidRDefault="00920AEB">
    <w:pPr>
      <w:jc w:val="right"/>
    </w:pPr>
    <w:r>
      <w:fldChar w:fldCharType="begin"/>
    </w:r>
    <w:r>
      <w:instrText>PAGE</w:instrText>
    </w:r>
    <w:r>
      <w:fldChar w:fldCharType="separate"/>
    </w:r>
    <w:r w:rsidR="005B3D2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4CE53" w14:textId="77777777" w:rsidR="00DF21D0" w:rsidRDefault="00DF21D0">
      <w:pPr>
        <w:spacing w:line="240" w:lineRule="auto"/>
      </w:pPr>
      <w:r>
        <w:separator/>
      </w:r>
    </w:p>
  </w:footnote>
  <w:footnote w:type="continuationSeparator" w:id="0">
    <w:p w14:paraId="7DEE4418" w14:textId="77777777" w:rsidR="00DF21D0" w:rsidRDefault="00DF21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52572"/>
    <w:multiLevelType w:val="multilevel"/>
    <w:tmpl w:val="9DE4B2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17F"/>
    <w:rsid w:val="005B3D28"/>
    <w:rsid w:val="00920AEB"/>
    <w:rsid w:val="0097217F"/>
    <w:rsid w:val="00DF21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4BFC7"/>
  <w15:docId w15:val="{9889257B-C95C-457A-9628-8ABD97C0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character" w:styleId="LineNumber">
    <w:name w:val="line number"/>
    <w:basedOn w:val="DefaultParagraphFont"/>
    <w:uiPriority w:val="99"/>
    <w:semiHidden/>
    <w:unhideWhenUsed/>
    <w:rsid w:val="005B3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zotero.org/google-docs/?knwXiT" TargetMode="External"/><Relationship Id="rId117" Type="http://schemas.openxmlformats.org/officeDocument/2006/relationships/footer" Target="footer1.xml"/><Relationship Id="rId21" Type="http://schemas.openxmlformats.org/officeDocument/2006/relationships/hyperlink" Target="https://www.zotero.org/google-docs/?KBvVu0" TargetMode="External"/><Relationship Id="rId42" Type="http://schemas.openxmlformats.org/officeDocument/2006/relationships/hyperlink" Target="https://www.zotero.org/google-docs/?2nwDlZ" TargetMode="External"/><Relationship Id="rId47" Type="http://schemas.openxmlformats.org/officeDocument/2006/relationships/hyperlink" Target="https://www.zotero.org/google-docs/?2nwDlZ" TargetMode="External"/><Relationship Id="rId63" Type="http://schemas.openxmlformats.org/officeDocument/2006/relationships/hyperlink" Target="https://www.zotero.org/google-docs/?2nwDlZ" TargetMode="External"/><Relationship Id="rId68" Type="http://schemas.openxmlformats.org/officeDocument/2006/relationships/hyperlink" Target="https://www.zotero.org/google-docs/?2nwDlZ" TargetMode="External"/><Relationship Id="rId84" Type="http://schemas.openxmlformats.org/officeDocument/2006/relationships/hyperlink" Target="https://www.zotero.org/google-docs/?2nwDlZ" TargetMode="External"/><Relationship Id="rId89" Type="http://schemas.openxmlformats.org/officeDocument/2006/relationships/hyperlink" Target="https://www.zotero.org/google-docs/?2nwDlZ" TargetMode="External"/><Relationship Id="rId112" Type="http://schemas.openxmlformats.org/officeDocument/2006/relationships/hyperlink" Target="https://www.zotero.org/google-docs/?2nwDlZ" TargetMode="External"/><Relationship Id="rId16" Type="http://schemas.openxmlformats.org/officeDocument/2006/relationships/hyperlink" Target="https://www.zotero.org/google-docs/?0o7rPQ" TargetMode="External"/><Relationship Id="rId107" Type="http://schemas.openxmlformats.org/officeDocument/2006/relationships/hyperlink" Target="https://www.zotero.org/google-docs/?2nwDlZ" TargetMode="External"/><Relationship Id="rId11" Type="http://schemas.openxmlformats.org/officeDocument/2006/relationships/hyperlink" Target="https://www.zotero.org/google-docs/?RXEipe" TargetMode="External"/><Relationship Id="rId24" Type="http://schemas.openxmlformats.org/officeDocument/2006/relationships/hyperlink" Target="https://www.zotero.org/google-docs/?7zDB5t" TargetMode="External"/><Relationship Id="rId32" Type="http://schemas.openxmlformats.org/officeDocument/2006/relationships/hyperlink" Target="https://www.zotero.org/google-docs/?FAkmyf" TargetMode="External"/><Relationship Id="rId37" Type="http://schemas.openxmlformats.org/officeDocument/2006/relationships/hyperlink" Target="https://www.zotero.org/google-docs/?2nwDlZ" TargetMode="External"/><Relationship Id="rId40" Type="http://schemas.openxmlformats.org/officeDocument/2006/relationships/hyperlink" Target="https://www.zotero.org/google-docs/?2nwDlZ" TargetMode="External"/><Relationship Id="rId45" Type="http://schemas.openxmlformats.org/officeDocument/2006/relationships/hyperlink" Target="https://www.zotero.org/google-docs/?2nwDlZ" TargetMode="External"/><Relationship Id="rId53" Type="http://schemas.openxmlformats.org/officeDocument/2006/relationships/hyperlink" Target="https://www.zotero.org/google-docs/?2nwDlZ" TargetMode="External"/><Relationship Id="rId58" Type="http://schemas.openxmlformats.org/officeDocument/2006/relationships/hyperlink" Target="https://www.zotero.org/google-docs/?2nwDlZ" TargetMode="External"/><Relationship Id="rId66" Type="http://schemas.openxmlformats.org/officeDocument/2006/relationships/hyperlink" Target="https://www.zotero.org/google-docs/?2nwDlZ" TargetMode="External"/><Relationship Id="rId74" Type="http://schemas.openxmlformats.org/officeDocument/2006/relationships/hyperlink" Target="https://www.zotero.org/google-docs/?2nwDlZ" TargetMode="External"/><Relationship Id="rId79" Type="http://schemas.openxmlformats.org/officeDocument/2006/relationships/hyperlink" Target="https://www.zotero.org/google-docs/?2nwDlZ" TargetMode="External"/><Relationship Id="rId87" Type="http://schemas.openxmlformats.org/officeDocument/2006/relationships/hyperlink" Target="https://www.zotero.org/google-docs/?2nwDlZ" TargetMode="External"/><Relationship Id="rId102" Type="http://schemas.openxmlformats.org/officeDocument/2006/relationships/hyperlink" Target="https://www.zotero.org/google-docs/?2nwDlZ" TargetMode="External"/><Relationship Id="rId110" Type="http://schemas.openxmlformats.org/officeDocument/2006/relationships/hyperlink" Target="https://www.zotero.org/google-docs/?2nwDlZ" TargetMode="External"/><Relationship Id="rId115" Type="http://schemas.openxmlformats.org/officeDocument/2006/relationships/hyperlink" Target="https://www.zotero.org/google-docs/?2nwDlZ" TargetMode="External"/><Relationship Id="rId5" Type="http://schemas.openxmlformats.org/officeDocument/2006/relationships/footnotes" Target="footnotes.xml"/><Relationship Id="rId61" Type="http://schemas.openxmlformats.org/officeDocument/2006/relationships/hyperlink" Target="https://www.zotero.org/google-docs/?2nwDlZ" TargetMode="External"/><Relationship Id="rId82" Type="http://schemas.openxmlformats.org/officeDocument/2006/relationships/hyperlink" Target="https://www.zotero.org/google-docs/?2nwDlZ" TargetMode="External"/><Relationship Id="rId90" Type="http://schemas.openxmlformats.org/officeDocument/2006/relationships/hyperlink" Target="https://www.zotero.org/google-docs/?2nwDlZ" TargetMode="External"/><Relationship Id="rId95" Type="http://schemas.openxmlformats.org/officeDocument/2006/relationships/hyperlink" Target="https://www.zotero.org/google-docs/?2nwDlZ" TargetMode="External"/><Relationship Id="rId19" Type="http://schemas.openxmlformats.org/officeDocument/2006/relationships/hyperlink" Target="https://www.zotero.org/google-docs/?w6WUcC" TargetMode="External"/><Relationship Id="rId14" Type="http://schemas.openxmlformats.org/officeDocument/2006/relationships/hyperlink" Target="https://www.zotero.org/google-docs/?y93loH" TargetMode="External"/><Relationship Id="rId22" Type="http://schemas.openxmlformats.org/officeDocument/2006/relationships/hyperlink" Target="https://www.zotero.org/google-docs/?Y5JjFC" TargetMode="External"/><Relationship Id="rId27" Type="http://schemas.openxmlformats.org/officeDocument/2006/relationships/hyperlink" Target="https://www.zotero.org/google-docs/?rbCl3w" TargetMode="External"/><Relationship Id="rId30" Type="http://schemas.openxmlformats.org/officeDocument/2006/relationships/hyperlink" Target="https://www.zotero.org/google-docs/?1si7G3" TargetMode="External"/><Relationship Id="rId35" Type="http://schemas.openxmlformats.org/officeDocument/2006/relationships/hyperlink" Target="https://www.zotero.org/google-docs/?2nwDlZ" TargetMode="External"/><Relationship Id="rId43" Type="http://schemas.openxmlformats.org/officeDocument/2006/relationships/hyperlink" Target="https://www.zotero.org/google-docs/?2nwDlZ" TargetMode="External"/><Relationship Id="rId48" Type="http://schemas.openxmlformats.org/officeDocument/2006/relationships/hyperlink" Target="https://www.zotero.org/google-docs/?2nwDlZ" TargetMode="External"/><Relationship Id="rId56" Type="http://schemas.openxmlformats.org/officeDocument/2006/relationships/hyperlink" Target="https://www.zotero.org/google-docs/?2nwDlZ" TargetMode="External"/><Relationship Id="rId64" Type="http://schemas.openxmlformats.org/officeDocument/2006/relationships/hyperlink" Target="https://www.zotero.org/google-docs/?2nwDlZ" TargetMode="External"/><Relationship Id="rId69" Type="http://schemas.openxmlformats.org/officeDocument/2006/relationships/hyperlink" Target="https://www.zotero.org/google-docs/?2nwDlZ" TargetMode="External"/><Relationship Id="rId77" Type="http://schemas.openxmlformats.org/officeDocument/2006/relationships/hyperlink" Target="https://www.zotero.org/google-docs/?2nwDlZ" TargetMode="External"/><Relationship Id="rId100" Type="http://schemas.openxmlformats.org/officeDocument/2006/relationships/hyperlink" Target="https://www.zotero.org/google-docs/?2nwDlZ" TargetMode="External"/><Relationship Id="rId105" Type="http://schemas.openxmlformats.org/officeDocument/2006/relationships/hyperlink" Target="https://www.zotero.org/google-docs/?2nwDlZ" TargetMode="External"/><Relationship Id="rId113" Type="http://schemas.openxmlformats.org/officeDocument/2006/relationships/hyperlink" Target="https://www.zotero.org/google-docs/?2nwDlZ" TargetMode="External"/><Relationship Id="rId118" Type="http://schemas.openxmlformats.org/officeDocument/2006/relationships/fontTable" Target="fontTable.xml"/><Relationship Id="rId8" Type="http://schemas.openxmlformats.org/officeDocument/2006/relationships/hyperlink" Target="https://www.zotero.org/google-docs/?bIsUIo" TargetMode="External"/><Relationship Id="rId51" Type="http://schemas.openxmlformats.org/officeDocument/2006/relationships/hyperlink" Target="https://www.zotero.org/google-docs/?2nwDlZ" TargetMode="External"/><Relationship Id="rId72" Type="http://schemas.openxmlformats.org/officeDocument/2006/relationships/hyperlink" Target="https://www.zotero.org/google-docs/?2nwDlZ" TargetMode="External"/><Relationship Id="rId80" Type="http://schemas.openxmlformats.org/officeDocument/2006/relationships/hyperlink" Target="https://www.zotero.org/google-docs/?2nwDlZ" TargetMode="External"/><Relationship Id="rId85" Type="http://schemas.openxmlformats.org/officeDocument/2006/relationships/hyperlink" Target="https://www.zotero.org/google-docs/?2nwDlZ" TargetMode="External"/><Relationship Id="rId93" Type="http://schemas.openxmlformats.org/officeDocument/2006/relationships/hyperlink" Target="https://www.zotero.org/google-docs/?2nwDlZ" TargetMode="External"/><Relationship Id="rId98" Type="http://schemas.openxmlformats.org/officeDocument/2006/relationships/hyperlink" Target="https://www.zotero.org/google-docs/?2nwDlZ" TargetMode="External"/><Relationship Id="rId3" Type="http://schemas.openxmlformats.org/officeDocument/2006/relationships/settings" Target="settings.xml"/><Relationship Id="rId12" Type="http://schemas.openxmlformats.org/officeDocument/2006/relationships/hyperlink" Target="https://www.zotero.org/google-docs/?FV2jaA" TargetMode="External"/><Relationship Id="rId17" Type="http://schemas.openxmlformats.org/officeDocument/2006/relationships/hyperlink" Target="https://www.zotero.org/google-docs/?NuVriV" TargetMode="External"/><Relationship Id="rId25" Type="http://schemas.openxmlformats.org/officeDocument/2006/relationships/hyperlink" Target="https://www.zotero.org/google-docs/?UGJm5E" TargetMode="External"/><Relationship Id="rId33" Type="http://schemas.openxmlformats.org/officeDocument/2006/relationships/hyperlink" Target="https://www.zotero.org/google-docs/?ZPk4mr" TargetMode="External"/><Relationship Id="rId38" Type="http://schemas.openxmlformats.org/officeDocument/2006/relationships/hyperlink" Target="https://www.zotero.org/google-docs/?2nwDlZ" TargetMode="External"/><Relationship Id="rId46" Type="http://schemas.openxmlformats.org/officeDocument/2006/relationships/hyperlink" Target="https://www.zotero.org/google-docs/?2nwDlZ" TargetMode="External"/><Relationship Id="rId59" Type="http://schemas.openxmlformats.org/officeDocument/2006/relationships/hyperlink" Target="https://www.zotero.org/google-docs/?2nwDlZ" TargetMode="External"/><Relationship Id="rId67" Type="http://schemas.openxmlformats.org/officeDocument/2006/relationships/hyperlink" Target="https://www.zotero.org/google-docs/?2nwDlZ" TargetMode="External"/><Relationship Id="rId103" Type="http://schemas.openxmlformats.org/officeDocument/2006/relationships/hyperlink" Target="https://www.zotero.org/google-docs/?2nwDlZ" TargetMode="External"/><Relationship Id="rId108" Type="http://schemas.openxmlformats.org/officeDocument/2006/relationships/hyperlink" Target="https://www.zotero.org/google-docs/?2nwDlZ" TargetMode="External"/><Relationship Id="rId116" Type="http://schemas.openxmlformats.org/officeDocument/2006/relationships/hyperlink" Target="https://www.zotero.org/google-docs/?2nwDlZ" TargetMode="External"/><Relationship Id="rId20" Type="http://schemas.openxmlformats.org/officeDocument/2006/relationships/hyperlink" Target="https://www.zotero.org/google-docs/?dQ5f2e" TargetMode="External"/><Relationship Id="rId41" Type="http://schemas.openxmlformats.org/officeDocument/2006/relationships/hyperlink" Target="https://www.zotero.org/google-docs/?2nwDlZ" TargetMode="External"/><Relationship Id="rId54" Type="http://schemas.openxmlformats.org/officeDocument/2006/relationships/hyperlink" Target="https://www.zotero.org/google-docs/?2nwDlZ" TargetMode="External"/><Relationship Id="rId62" Type="http://schemas.openxmlformats.org/officeDocument/2006/relationships/hyperlink" Target="https://www.zotero.org/google-docs/?2nwDlZ" TargetMode="External"/><Relationship Id="rId70" Type="http://schemas.openxmlformats.org/officeDocument/2006/relationships/hyperlink" Target="https://www.zotero.org/google-docs/?2nwDlZ" TargetMode="External"/><Relationship Id="rId75" Type="http://schemas.openxmlformats.org/officeDocument/2006/relationships/hyperlink" Target="https://www.zotero.org/google-docs/?2nwDlZ" TargetMode="External"/><Relationship Id="rId83" Type="http://schemas.openxmlformats.org/officeDocument/2006/relationships/hyperlink" Target="https://www.zotero.org/google-docs/?2nwDlZ" TargetMode="External"/><Relationship Id="rId88" Type="http://schemas.openxmlformats.org/officeDocument/2006/relationships/hyperlink" Target="https://www.zotero.org/google-docs/?2nwDlZ" TargetMode="External"/><Relationship Id="rId91" Type="http://schemas.openxmlformats.org/officeDocument/2006/relationships/hyperlink" Target="https://www.zotero.org/google-docs/?2nwDlZ" TargetMode="External"/><Relationship Id="rId96" Type="http://schemas.openxmlformats.org/officeDocument/2006/relationships/hyperlink" Target="https://www.zotero.org/google-docs/?2nwDlZ" TargetMode="External"/><Relationship Id="rId111" Type="http://schemas.openxmlformats.org/officeDocument/2006/relationships/hyperlink" Target="https://www.zotero.org/google-docs/?2nwDlZ"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zotero.org/google-docs/?mne9rE" TargetMode="External"/><Relationship Id="rId23" Type="http://schemas.openxmlformats.org/officeDocument/2006/relationships/hyperlink" Target="https://www.zotero.org/google-docs/?jqwGJ0" TargetMode="External"/><Relationship Id="rId28" Type="http://schemas.openxmlformats.org/officeDocument/2006/relationships/hyperlink" Target="https://www.zotero.org/google-docs/?M0stQk" TargetMode="External"/><Relationship Id="rId36" Type="http://schemas.openxmlformats.org/officeDocument/2006/relationships/hyperlink" Target="https://www.zotero.org/google-docs/?2nwDlZ" TargetMode="External"/><Relationship Id="rId49" Type="http://schemas.openxmlformats.org/officeDocument/2006/relationships/hyperlink" Target="https://www.zotero.org/google-docs/?2nwDlZ" TargetMode="External"/><Relationship Id="rId57" Type="http://schemas.openxmlformats.org/officeDocument/2006/relationships/hyperlink" Target="https://www.zotero.org/google-docs/?2nwDlZ" TargetMode="External"/><Relationship Id="rId106" Type="http://schemas.openxmlformats.org/officeDocument/2006/relationships/hyperlink" Target="https://www.zotero.org/google-docs/?2nwDlZ" TargetMode="External"/><Relationship Id="rId114" Type="http://schemas.openxmlformats.org/officeDocument/2006/relationships/hyperlink" Target="https://www.zotero.org/google-docs/?2nwDlZ" TargetMode="External"/><Relationship Id="rId119" Type="http://schemas.openxmlformats.org/officeDocument/2006/relationships/theme" Target="theme/theme1.xml"/><Relationship Id="rId10" Type="http://schemas.openxmlformats.org/officeDocument/2006/relationships/hyperlink" Target="https://www.zotero.org/google-docs/?29bOZL" TargetMode="External"/><Relationship Id="rId31" Type="http://schemas.openxmlformats.org/officeDocument/2006/relationships/hyperlink" Target="https://www.zotero.org/google-docs/?SXKcED" TargetMode="External"/><Relationship Id="rId44" Type="http://schemas.openxmlformats.org/officeDocument/2006/relationships/hyperlink" Target="https://www.zotero.org/google-docs/?2nwDlZ" TargetMode="External"/><Relationship Id="rId52" Type="http://schemas.openxmlformats.org/officeDocument/2006/relationships/hyperlink" Target="https://www.zotero.org/google-docs/?2nwDlZ" TargetMode="External"/><Relationship Id="rId60" Type="http://schemas.openxmlformats.org/officeDocument/2006/relationships/hyperlink" Target="https://www.zotero.org/google-docs/?2nwDlZ" TargetMode="External"/><Relationship Id="rId65" Type="http://schemas.openxmlformats.org/officeDocument/2006/relationships/hyperlink" Target="https://www.zotero.org/google-docs/?2nwDlZ" TargetMode="External"/><Relationship Id="rId73" Type="http://schemas.openxmlformats.org/officeDocument/2006/relationships/hyperlink" Target="https://www.zotero.org/google-docs/?2nwDlZ" TargetMode="External"/><Relationship Id="rId78" Type="http://schemas.openxmlformats.org/officeDocument/2006/relationships/hyperlink" Target="https://www.zotero.org/google-docs/?2nwDlZ" TargetMode="External"/><Relationship Id="rId81" Type="http://schemas.openxmlformats.org/officeDocument/2006/relationships/hyperlink" Target="https://www.zotero.org/google-docs/?2nwDlZ" TargetMode="External"/><Relationship Id="rId86" Type="http://schemas.openxmlformats.org/officeDocument/2006/relationships/hyperlink" Target="https://www.zotero.org/google-docs/?2nwDlZ" TargetMode="External"/><Relationship Id="rId94" Type="http://schemas.openxmlformats.org/officeDocument/2006/relationships/hyperlink" Target="https://www.zotero.org/google-docs/?2nwDlZ" TargetMode="External"/><Relationship Id="rId99" Type="http://schemas.openxmlformats.org/officeDocument/2006/relationships/hyperlink" Target="https://www.zotero.org/google-docs/?2nwDlZ" TargetMode="External"/><Relationship Id="rId101" Type="http://schemas.openxmlformats.org/officeDocument/2006/relationships/hyperlink" Target="https://www.zotero.org/google-docs/?2nwDlZ" TargetMode="External"/><Relationship Id="rId4" Type="http://schemas.openxmlformats.org/officeDocument/2006/relationships/webSettings" Target="webSettings.xml"/><Relationship Id="rId9" Type="http://schemas.openxmlformats.org/officeDocument/2006/relationships/hyperlink" Target="https://www.zotero.org/google-docs/?53I8D9" TargetMode="External"/><Relationship Id="rId13" Type="http://schemas.openxmlformats.org/officeDocument/2006/relationships/hyperlink" Target="https://www.zotero.org/google-docs/?u9Cy3c" TargetMode="External"/><Relationship Id="rId18" Type="http://schemas.openxmlformats.org/officeDocument/2006/relationships/hyperlink" Target="https://www.zotero.org/google-docs/?5FlyAO" TargetMode="External"/><Relationship Id="rId39" Type="http://schemas.openxmlformats.org/officeDocument/2006/relationships/hyperlink" Target="https://www.zotero.org/google-docs/?2nwDlZ" TargetMode="External"/><Relationship Id="rId109" Type="http://schemas.openxmlformats.org/officeDocument/2006/relationships/hyperlink" Target="https://www.zotero.org/google-docs/?2nwDlZ" TargetMode="External"/><Relationship Id="rId34" Type="http://schemas.openxmlformats.org/officeDocument/2006/relationships/hyperlink" Target="https://www.zotero.org/google-docs/?Lz2P61" TargetMode="External"/><Relationship Id="rId50" Type="http://schemas.openxmlformats.org/officeDocument/2006/relationships/hyperlink" Target="https://www.zotero.org/google-docs/?2nwDlZ" TargetMode="External"/><Relationship Id="rId55" Type="http://schemas.openxmlformats.org/officeDocument/2006/relationships/hyperlink" Target="https://www.zotero.org/google-docs/?2nwDlZ" TargetMode="External"/><Relationship Id="rId76" Type="http://schemas.openxmlformats.org/officeDocument/2006/relationships/hyperlink" Target="https://www.zotero.org/google-docs/?2nwDlZ" TargetMode="External"/><Relationship Id="rId97" Type="http://schemas.openxmlformats.org/officeDocument/2006/relationships/hyperlink" Target="https://www.zotero.org/google-docs/?2nwDlZ" TargetMode="External"/><Relationship Id="rId104" Type="http://schemas.openxmlformats.org/officeDocument/2006/relationships/hyperlink" Target="https://www.zotero.org/google-docs/?2nwDlZ" TargetMode="External"/><Relationship Id="rId7" Type="http://schemas.openxmlformats.org/officeDocument/2006/relationships/hyperlink" Target="mailto:jennifer.hall@ucl.ac.uk" TargetMode="External"/><Relationship Id="rId71" Type="http://schemas.openxmlformats.org/officeDocument/2006/relationships/hyperlink" Target="https://www.zotero.org/google-docs/?2nwDlZ" TargetMode="External"/><Relationship Id="rId92" Type="http://schemas.openxmlformats.org/officeDocument/2006/relationships/hyperlink" Target="https://www.zotero.org/google-docs/?2nwDlZ" TargetMode="External"/><Relationship Id="rId2" Type="http://schemas.openxmlformats.org/officeDocument/2006/relationships/styles" Target="styles.xml"/><Relationship Id="rId29" Type="http://schemas.openxmlformats.org/officeDocument/2006/relationships/hyperlink" Target="https://www.zotero.org/google-docs/?RAip3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18</Pages>
  <Words>4828</Words>
  <Characters>27522</Characters>
  <Application>Microsoft Office Word</Application>
  <DocSecurity>4</DocSecurity>
  <Lines>229</Lines>
  <Paragraphs>64</Paragraphs>
  <ScaleCrop>false</ScaleCrop>
  <Company/>
  <LinksUpToDate>false</LinksUpToDate>
  <CharactersWithSpaces>32286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Drake</dc:creator>
  <cp:lastModifiedBy>Karen Drake</cp:lastModifiedBy>
  <cp:revision>2</cp:revision>
  <cp:lastPrinted>2023-10-26T09:32:00Z</cp:lastPrinted>
  <dcterms:created xsi:type="dcterms:W3CDTF">2023-10-26T10:13:00Z</dcterms:created>
  <dcterms:modified xsi:type="dcterms:W3CDTF">2023-10-26T10:13:00Z</dcterms:modified>
</cp:coreProperties>
</file>