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B7D7467" w:rsidR="00F10299" w:rsidRDefault="00527C2B">
      <w:pPr>
        <w:pStyle w:val="Heading2"/>
        <w:spacing w:before="240" w:after="240" w:line="480" w:lineRule="auto"/>
        <w:jc w:val="both"/>
      </w:pPr>
      <w:r>
        <w:t xml:space="preserve">Climate </w:t>
      </w:r>
      <w:r w:rsidR="006D566E">
        <w:t>crisis</w:t>
      </w:r>
      <w:r>
        <w:t xml:space="preserve"> and social protection - from worker protection to postgrowth transformation?</w:t>
      </w:r>
    </w:p>
    <w:p w14:paraId="00000004" w14:textId="4BF586FD" w:rsidR="00F10299" w:rsidRPr="00080F03" w:rsidRDefault="00527C2B" w:rsidP="00080F03">
      <w:pPr>
        <w:spacing w:before="240" w:after="240" w:line="480" w:lineRule="auto"/>
        <w:jc w:val="both"/>
        <w:rPr>
          <w:rFonts w:ascii="Calibri" w:eastAsia="Calibri" w:hAnsi="Calibri" w:cs="Calibri"/>
        </w:rPr>
      </w:pPr>
      <w:bookmarkStart w:id="0" w:name="_heading=h.1frxn2wpecz9" w:colFirst="0" w:colLast="0"/>
      <w:bookmarkEnd w:id="0"/>
      <w:r w:rsidRPr="00080F03">
        <w:rPr>
          <w:rFonts w:ascii="Calibri" w:eastAsia="Calibri" w:hAnsi="Calibri" w:cs="Calibri"/>
          <w:b/>
          <w:bCs/>
        </w:rPr>
        <w:t>Article word count</w:t>
      </w:r>
      <w:r w:rsidRPr="00080F03">
        <w:rPr>
          <w:rFonts w:ascii="Calibri" w:eastAsia="Calibri" w:hAnsi="Calibri" w:cs="Calibri"/>
        </w:rPr>
        <w:t xml:space="preserve"> (excluding abstract, table and bibliography): 59</w:t>
      </w:r>
      <w:r w:rsidR="00080F03" w:rsidRPr="00080F03">
        <w:rPr>
          <w:rFonts w:ascii="Calibri" w:eastAsia="Calibri" w:hAnsi="Calibri" w:cs="Calibri"/>
        </w:rPr>
        <w:t>54</w:t>
      </w:r>
    </w:p>
    <w:p w14:paraId="76EEE538" w14:textId="222C5B9D" w:rsidR="00080F03" w:rsidRDefault="00080F03" w:rsidP="00080F03">
      <w:pPr>
        <w:pStyle w:val="Heading2"/>
        <w:spacing w:before="240" w:after="240" w:line="480" w:lineRule="auto"/>
        <w:jc w:val="both"/>
        <w:rPr>
          <w:sz w:val="24"/>
          <w:szCs w:val="24"/>
        </w:rPr>
      </w:pPr>
      <w:bookmarkStart w:id="1" w:name="_heading=h.3q92tcaawy01" w:colFirst="0" w:colLast="0"/>
      <w:bookmarkEnd w:id="1"/>
      <w:r>
        <w:rPr>
          <w:sz w:val="24"/>
          <w:szCs w:val="24"/>
        </w:rPr>
        <w:t>Abstract</w:t>
      </w:r>
    </w:p>
    <w:p w14:paraId="6A55A3ED" w14:textId="3DD445E4" w:rsidR="00080F03" w:rsidRPr="00080F03" w:rsidRDefault="00080F03" w:rsidP="00080F03">
      <w:pPr>
        <w:spacing w:before="240" w:after="240" w:line="480" w:lineRule="auto"/>
        <w:jc w:val="both"/>
        <w:rPr>
          <w:rFonts w:ascii="Calibri" w:eastAsia="Calibri" w:hAnsi="Calibri" w:cs="Calibri"/>
        </w:rPr>
      </w:pPr>
      <w:r>
        <w:rPr>
          <w:rFonts w:ascii="Calibri" w:eastAsia="Calibri" w:hAnsi="Calibri" w:cs="Calibri"/>
        </w:rPr>
        <w:t xml:space="preserve">The article discusses five literature strands’ approaches towards social protection systems in the context of climate </w:t>
      </w:r>
      <w:r w:rsidR="006D566E">
        <w:rPr>
          <w:rFonts w:ascii="Calibri" w:eastAsia="Calibri" w:hAnsi="Calibri" w:cs="Calibri"/>
        </w:rPr>
        <w:t>crisis</w:t>
      </w:r>
      <w:r>
        <w:rPr>
          <w:rFonts w:ascii="Calibri" w:eastAsia="Calibri" w:hAnsi="Calibri" w:cs="Calibri"/>
        </w:rPr>
        <w:t xml:space="preserve">: Adaptive Social Protection, Just Transition, Green New Deal, Post-growth, and Ecological Feminism. As we argue, these five strands are located on a spectrum between a green growth orientation and a green anti-capitalist orientation. Furthermore, they differ in terms of their problematization of the climate crisis and have different perspectives on relevant actors, on world regions, and – most relevant in the context of social welfare – their conceptualisation of social protection. While Adaptive Social Protection emphasizes cash transfers and insurances, Green New Deal and Just Transition approaches focus more on redistribution and labour market policies, and post-growth and eco-feminist approaches more on universalist policies and systems. We argue that these literatures each have their weaknesses, but also offer urgent questions, concepts, and insights for further social policy research.     </w:t>
      </w:r>
    </w:p>
    <w:p w14:paraId="00000006" w14:textId="0CB0811B" w:rsidR="00F10299" w:rsidRDefault="00527C2B">
      <w:pPr>
        <w:pStyle w:val="Heading2"/>
        <w:spacing w:before="240" w:after="240" w:line="480" w:lineRule="auto"/>
        <w:jc w:val="both"/>
        <w:rPr>
          <w:sz w:val="24"/>
          <w:szCs w:val="24"/>
        </w:rPr>
      </w:pPr>
      <w:r>
        <w:rPr>
          <w:sz w:val="24"/>
          <w:szCs w:val="24"/>
        </w:rPr>
        <w:t>Introduction</w:t>
      </w:r>
    </w:p>
    <w:p w14:paraId="00000007" w14:textId="77A31D7A" w:rsidR="00F10299" w:rsidRDefault="00527C2B">
      <w:pPr>
        <w:spacing w:before="240" w:after="240" w:line="480" w:lineRule="auto"/>
        <w:jc w:val="both"/>
        <w:rPr>
          <w:rFonts w:ascii="Calibri" w:eastAsia="Calibri" w:hAnsi="Calibri" w:cs="Calibri"/>
          <w:sz w:val="24"/>
          <w:szCs w:val="24"/>
        </w:rPr>
      </w:pPr>
      <w:r>
        <w:rPr>
          <w:rFonts w:ascii="Calibri" w:eastAsia="Calibri" w:hAnsi="Calibri" w:cs="Calibri"/>
        </w:rPr>
        <w:t xml:space="preserve">Acceptance that the world is in the midst of an ecological emergency has grown markedly among national and international </w:t>
      </w:r>
      <w:r w:rsidR="00080F03">
        <w:rPr>
          <w:rFonts w:ascii="Calibri" w:eastAsia="Calibri" w:hAnsi="Calibri" w:cs="Calibri"/>
        </w:rPr>
        <w:t>policymakers</w:t>
      </w:r>
      <w:r>
        <w:rPr>
          <w:rFonts w:ascii="Calibri" w:eastAsia="Calibri" w:hAnsi="Calibri" w:cs="Calibri"/>
        </w:rPr>
        <w:t xml:space="preserve"> in recent years, not least because of </w:t>
      </w:r>
      <w:r w:rsidR="00080F03">
        <w:rPr>
          <w:rFonts w:ascii="Calibri" w:eastAsia="Calibri" w:hAnsi="Calibri" w:cs="Calibri"/>
        </w:rPr>
        <w:t xml:space="preserve">climate movements and the </w:t>
      </w:r>
      <w:r>
        <w:rPr>
          <w:rFonts w:ascii="Calibri" w:eastAsia="Calibri" w:hAnsi="Calibri" w:cs="Calibri"/>
        </w:rPr>
        <w:t xml:space="preserve">increasingly stark evidence presented by the United Nations Intergovernmental Panel on Climate Change (IPCC, 2022) about the scale and timing of the problems. Even though many countries, mainly in the Global North, have committed discursively at least to net zero emission targets by 2050, the </w:t>
      </w:r>
      <w:r>
        <w:rPr>
          <w:rFonts w:ascii="Calibri" w:eastAsia="Calibri" w:hAnsi="Calibri" w:cs="Calibri"/>
        </w:rPr>
        <w:lastRenderedPageBreak/>
        <w:t>remaining carbon budget that is compatible with the 1.5˚C warming target is estimated to run out within 6.5 to 9 years if rising global emission trends continue at the current pace</w:t>
      </w:r>
      <w:r>
        <w:rPr>
          <w:rFonts w:ascii="Calibri" w:eastAsia="Calibri" w:hAnsi="Calibri" w:cs="Calibri"/>
          <w:sz w:val="24"/>
          <w:szCs w:val="24"/>
        </w:rPr>
        <w:t xml:space="preserve"> (</w:t>
      </w:r>
      <w:r>
        <w:rPr>
          <w:rFonts w:ascii="Calibri" w:eastAsia="Calibri" w:hAnsi="Calibri" w:cs="Calibri"/>
        </w:rPr>
        <w:t>Forster et al., 2022</w:t>
      </w:r>
      <w:r>
        <w:rPr>
          <w:rFonts w:ascii="Calibri" w:eastAsia="Calibri" w:hAnsi="Calibri" w:cs="Calibri"/>
          <w:sz w:val="24"/>
          <w:szCs w:val="24"/>
        </w:rPr>
        <w:t xml:space="preserve">). </w:t>
      </w:r>
    </w:p>
    <w:p w14:paraId="00000008" w14:textId="77777777" w:rsidR="00F10299" w:rsidRDefault="00527C2B">
      <w:pPr>
        <w:spacing w:before="240" w:after="240" w:line="480" w:lineRule="auto"/>
        <w:jc w:val="both"/>
        <w:rPr>
          <w:rFonts w:ascii="Calibri" w:eastAsia="Calibri" w:hAnsi="Calibri" w:cs="Calibri"/>
        </w:rPr>
      </w:pPr>
      <w:r>
        <w:rPr>
          <w:rFonts w:ascii="Calibri" w:eastAsia="Calibri" w:hAnsi="Calibri" w:cs="Calibri"/>
        </w:rPr>
        <w:t>These developments raise important issues for national social protections systems for three main reasons. First, particularly in the Global North, balancing the fiscal requirements for meeting net zero targets with the often path-dependent commitments made in social protection budgets presents a major challenge (Taylor-</w:t>
      </w:r>
      <w:proofErr w:type="spellStart"/>
      <w:r>
        <w:rPr>
          <w:rFonts w:ascii="Calibri" w:eastAsia="Calibri" w:hAnsi="Calibri" w:cs="Calibri"/>
        </w:rPr>
        <w:t>Gooby</w:t>
      </w:r>
      <w:proofErr w:type="spellEnd"/>
      <w:r>
        <w:rPr>
          <w:rFonts w:ascii="Calibri" w:eastAsia="Calibri" w:hAnsi="Calibri" w:cs="Calibri"/>
        </w:rPr>
        <w:t xml:space="preserve">, 2011). Secondly, the environmental crisis has implications for the social risk landscape within which social protection systems operate (e.g. extreme weather events increase risks to livelihoods, shelter and health; IPCC, 2022) and which they are not always well designed to mitigate (Davies et al., 2009; Kuriakose et al., 2013). More generally, the crisis also affects traditional social risks such as unemployment and redundancy, while mitigating such risks could be crucial in legitimising decarbonisation of the economy, reducing energy consumption and protecting the most badly affected (Gough, 2017). Social protection systems might also be used to ensure de-carbonisation costs, e.g. through the use of carbon taxation, fall least on the poorest households, particularly given their carbon footprint is smallest (Preston et al., 2013; </w:t>
      </w:r>
      <w:proofErr w:type="spellStart"/>
      <w:r>
        <w:rPr>
          <w:rFonts w:ascii="Calibri" w:eastAsia="Calibri" w:hAnsi="Calibri" w:cs="Calibri"/>
        </w:rPr>
        <w:t>Büchs</w:t>
      </w:r>
      <w:proofErr w:type="spellEnd"/>
      <w:r>
        <w:rPr>
          <w:rFonts w:ascii="Calibri" w:eastAsia="Calibri" w:hAnsi="Calibri" w:cs="Calibri"/>
        </w:rPr>
        <w:t xml:space="preserve"> and </w:t>
      </w:r>
      <w:proofErr w:type="spellStart"/>
      <w:r>
        <w:rPr>
          <w:rFonts w:ascii="Calibri" w:eastAsia="Calibri" w:hAnsi="Calibri" w:cs="Calibri"/>
        </w:rPr>
        <w:t>Schnepf</w:t>
      </w:r>
      <w:proofErr w:type="spellEnd"/>
      <w:r>
        <w:rPr>
          <w:rFonts w:ascii="Calibri" w:eastAsia="Calibri" w:hAnsi="Calibri" w:cs="Calibri"/>
        </w:rPr>
        <w:t xml:space="preserve">, 2013). Thirdly, and more fundamentally, founded on the assumption of capitalist growth and funded by it, social protection systems have also contributed crucially to the </w:t>
      </w:r>
      <w:proofErr w:type="gramStart"/>
      <w:r>
        <w:rPr>
          <w:rFonts w:ascii="Calibri" w:eastAsia="Calibri" w:hAnsi="Calibri" w:cs="Calibri"/>
        </w:rPr>
        <w:t>crisis  (</w:t>
      </w:r>
      <w:proofErr w:type="spellStart"/>
      <w:proofErr w:type="gramEnd"/>
      <w:r>
        <w:rPr>
          <w:rFonts w:ascii="Calibri" w:eastAsia="Calibri" w:hAnsi="Calibri" w:cs="Calibri"/>
        </w:rPr>
        <w:t>Büchs</w:t>
      </w:r>
      <w:proofErr w:type="spellEnd"/>
      <w:r>
        <w:rPr>
          <w:rFonts w:ascii="Calibri" w:eastAsia="Calibri" w:hAnsi="Calibri" w:cs="Calibri"/>
        </w:rPr>
        <w:t xml:space="preserve"> and Koch, 2017; </w:t>
      </w:r>
      <w:proofErr w:type="spellStart"/>
      <w:r>
        <w:rPr>
          <w:rFonts w:ascii="Calibri" w:eastAsia="Calibri" w:hAnsi="Calibri" w:cs="Calibri"/>
        </w:rPr>
        <w:t>Büchs</w:t>
      </w:r>
      <w:proofErr w:type="spellEnd"/>
      <w:r>
        <w:rPr>
          <w:rFonts w:ascii="Calibri" w:eastAsia="Calibri" w:hAnsi="Calibri" w:cs="Calibri"/>
        </w:rPr>
        <w:t>, 2021).</w:t>
      </w:r>
    </w:p>
    <w:p w14:paraId="00000009" w14:textId="77777777" w:rsidR="00F10299" w:rsidRDefault="00527C2B">
      <w:pPr>
        <w:spacing w:before="240" w:after="240" w:line="480" w:lineRule="auto"/>
        <w:jc w:val="both"/>
        <w:rPr>
          <w:rFonts w:ascii="Calibri" w:eastAsia="Calibri" w:hAnsi="Calibri" w:cs="Calibri"/>
        </w:rPr>
      </w:pPr>
      <w:r>
        <w:rPr>
          <w:rFonts w:ascii="Calibri" w:eastAsia="Calibri" w:hAnsi="Calibri" w:cs="Calibri"/>
        </w:rPr>
        <w:t>Notwithstanding the scale of these potential challenges, policy-makers have generally been very slow to confront them. Ecological modernization (EM), the approach which has most guided policy ideas about economic decarbonisation, emphasises market-based rather than state actions. While EM accepts transition</w:t>
      </w:r>
      <w:r>
        <w:rPr>
          <w:rFonts w:ascii="Calibri" w:eastAsia="Calibri" w:hAnsi="Calibri" w:cs="Calibri"/>
          <w:i/>
        </w:rPr>
        <w:t xml:space="preserve"> </w:t>
      </w:r>
      <w:r>
        <w:rPr>
          <w:rFonts w:ascii="Calibri" w:eastAsia="Calibri" w:hAnsi="Calibri" w:cs="Calibri"/>
        </w:rPr>
        <w:t>will create distributive challenges (Stern, 2006), only very limited attention has been given to addressing them (OECD, 2011, 2013).</w:t>
      </w:r>
    </w:p>
    <w:p w14:paraId="0000000A" w14:textId="77777777" w:rsidR="00F10299" w:rsidRDefault="00527C2B">
      <w:pPr>
        <w:spacing w:before="240" w:after="240" w:line="480" w:lineRule="auto"/>
        <w:jc w:val="both"/>
        <w:rPr>
          <w:rFonts w:ascii="Calibri" w:eastAsia="Calibri" w:hAnsi="Calibri" w:cs="Calibri"/>
        </w:rPr>
      </w:pPr>
      <w:r>
        <w:rPr>
          <w:rFonts w:ascii="Calibri" w:eastAsia="Calibri" w:hAnsi="Calibri" w:cs="Calibri"/>
        </w:rPr>
        <w:t xml:space="preserve">Against this background, and as a means to highlight and discuss more fully the issues and challenges for social protection systems raised by the environmental crisis, this article reviews five literatures critical of ecological modernisation’s neglect of these matters: Adaptive Social Protection (ASP); Just </w:t>
      </w:r>
      <w:r>
        <w:rPr>
          <w:rFonts w:ascii="Calibri" w:eastAsia="Calibri" w:hAnsi="Calibri" w:cs="Calibri"/>
        </w:rPr>
        <w:lastRenderedPageBreak/>
        <w:t xml:space="preserve">Transition (JT); Green New Deal (GND); Post-growth; and Eco-feminism. Analytically, we focus on how each literature conceptualises the challenges of the climate crisis for social protection systems, including the scale of transformation required, the new norms and policies proposed to address these challenges and the theory of change (if any) explicit or implicit in the literature. We start with the first three literatures which share many of the assumptions of EM with respect to the nature and scale of change required to address the environmental crisis but criticise its neglect of social protection. We then consider the Post-growth and Eco-feminist literatures whose critique of EM’s approach to social protection is part of a broader critique of the nature and scale of change considered sufficient by EM to successfully address the crisis. We finish by discussing how the five literatures compare in relation to our analytical dimensions. We focus particularly on how ideas and interests combine in each literature to influence climate-related recommendations for social protection reform and associated theories of change. We finish </w:t>
      </w:r>
      <w:proofErr w:type="gramStart"/>
      <w:r>
        <w:rPr>
          <w:rFonts w:ascii="Calibri" w:eastAsia="Calibri" w:hAnsi="Calibri" w:cs="Calibri"/>
        </w:rPr>
        <w:t>by  suggesting</w:t>
      </w:r>
      <w:proofErr w:type="gramEnd"/>
      <w:r>
        <w:rPr>
          <w:rFonts w:ascii="Calibri" w:eastAsia="Calibri" w:hAnsi="Calibri" w:cs="Calibri"/>
        </w:rPr>
        <w:t xml:space="preserve"> how future scholarship in this area might proceed. </w:t>
      </w:r>
    </w:p>
    <w:p w14:paraId="0000000B" w14:textId="77777777" w:rsidR="00F10299" w:rsidRDefault="00527C2B">
      <w:pPr>
        <w:pStyle w:val="Heading2"/>
        <w:spacing w:before="240" w:after="240" w:line="480" w:lineRule="auto"/>
        <w:rPr>
          <w:sz w:val="24"/>
          <w:szCs w:val="24"/>
        </w:rPr>
      </w:pPr>
      <w:bookmarkStart w:id="2" w:name="_heading=h.vx62evja2kwd" w:colFirst="0" w:colLast="0"/>
      <w:bookmarkEnd w:id="2"/>
      <w:r>
        <w:rPr>
          <w:sz w:val="24"/>
          <w:szCs w:val="24"/>
        </w:rPr>
        <w:t>Adaptive social protection</w:t>
      </w:r>
    </w:p>
    <w:p w14:paraId="0000000C"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Adaptive social protection (ASP) approaches focus on the role of policies in reducing the negative impacts of global shocks, such as climate change, food security and poverty, particularly in the Global South. ASP frameworks, such as adaptive social protection (Davies et al., 2009, 2013), climate-responsive social protection (Kuriakose, 2013) and shock-responsive social protection (O’Brien, 2018) have been proposed </w:t>
      </w:r>
      <w:proofErr w:type="gramStart"/>
      <w:r>
        <w:rPr>
          <w:rFonts w:ascii="Calibri" w:eastAsia="Calibri" w:hAnsi="Calibri" w:cs="Calibri"/>
        </w:rPr>
        <w:t>by  international</w:t>
      </w:r>
      <w:proofErr w:type="gramEnd"/>
      <w:r>
        <w:rPr>
          <w:rFonts w:ascii="Calibri" w:eastAsia="Calibri" w:hAnsi="Calibri" w:cs="Calibri"/>
        </w:rPr>
        <w:t xml:space="preserve"> development scholars to enhance the resilience of households and communities who live in areas exposed to climate risks particularly in the Global South. ASP approaches share an understanding that climate change is caused by unsustainable economic growth and economic underdevelopment, and that</w:t>
      </w:r>
      <w:r>
        <w:rPr>
          <w:rFonts w:ascii="Calibri" w:eastAsia="Calibri" w:hAnsi="Calibri" w:cs="Calibri"/>
          <w:sz w:val="14"/>
          <w:szCs w:val="14"/>
        </w:rPr>
        <w:t xml:space="preserve"> </w:t>
      </w:r>
      <w:r>
        <w:rPr>
          <w:rFonts w:ascii="Calibri" w:eastAsia="Calibri" w:hAnsi="Calibri" w:cs="Calibri"/>
        </w:rPr>
        <w:t xml:space="preserve">integrating social protection in disaster risk reduction and climate change adaptation helps to improve the livelihoods and build long-term resilience against climate shocks among vulnerable groups. Commonly, ASP approaches seek to improve social safety nets in the interest of accelerating capitalist economic growth in low- and middle-income countries. While the focus of ASP programmes is on local communities and small scale interventions, they are </w:t>
      </w:r>
      <w:r>
        <w:rPr>
          <w:rFonts w:ascii="Calibri" w:eastAsia="Calibri" w:hAnsi="Calibri" w:cs="Calibri"/>
        </w:rPr>
        <w:lastRenderedPageBreak/>
        <w:t xml:space="preserve">generally top-down driven and particularly promoted by international development agencies and organisations, such as the UN and the World Bank (World Bank, 2022; UNDP, 2015). </w:t>
      </w:r>
    </w:p>
    <w:p w14:paraId="0000000D"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One of the key arguments of ASP approaches is that present social protection policies tend to respond to short-term impacts without considering adaptation to long-term impacts and new environmental risks (Davies, 2008; </w:t>
      </w:r>
      <w:proofErr w:type="spellStart"/>
      <w:r>
        <w:rPr>
          <w:rFonts w:ascii="Calibri" w:eastAsia="Calibri" w:hAnsi="Calibri" w:cs="Calibri"/>
        </w:rPr>
        <w:t>Costella</w:t>
      </w:r>
      <w:proofErr w:type="spellEnd"/>
      <w:r>
        <w:rPr>
          <w:rFonts w:ascii="Calibri" w:eastAsia="Calibri" w:hAnsi="Calibri" w:cs="Calibri"/>
        </w:rPr>
        <w:t xml:space="preserve"> et al., 2017). Another point of criticism is that the policies mostly focus on providing support on household level instead of tackling the structural causes of vulnerability to climate change, such as inequality and marginalisation (</w:t>
      </w:r>
      <w:proofErr w:type="spellStart"/>
      <w:r>
        <w:rPr>
          <w:rFonts w:ascii="Calibri" w:eastAsia="Calibri" w:hAnsi="Calibri" w:cs="Calibri"/>
        </w:rPr>
        <w:t>Aleksandrova</w:t>
      </w:r>
      <w:proofErr w:type="spellEnd"/>
      <w:r>
        <w:rPr>
          <w:rFonts w:ascii="Calibri" w:eastAsia="Calibri" w:hAnsi="Calibri" w:cs="Calibri"/>
        </w:rPr>
        <w:t xml:space="preserve">, 2019; Davies et al., 2013; </w:t>
      </w:r>
      <w:proofErr w:type="spellStart"/>
      <w:r>
        <w:rPr>
          <w:rFonts w:ascii="Calibri" w:eastAsia="Calibri" w:hAnsi="Calibri" w:cs="Calibri"/>
        </w:rPr>
        <w:t>Tenzing</w:t>
      </w:r>
      <w:proofErr w:type="spellEnd"/>
      <w:r>
        <w:rPr>
          <w:rFonts w:ascii="Calibri" w:eastAsia="Calibri" w:hAnsi="Calibri" w:cs="Calibri"/>
        </w:rPr>
        <w:t>, 2020). ASP approaches emphasise people’s and communities’ adaptive capacity to respond to climate shocks and the need for long-term strategies.</w:t>
      </w:r>
    </w:p>
    <w:p w14:paraId="0000000E" w14:textId="77777777" w:rsidR="00F10299" w:rsidRDefault="00527C2B">
      <w:pPr>
        <w:spacing w:after="160" w:line="480" w:lineRule="auto"/>
        <w:jc w:val="both"/>
        <w:rPr>
          <w:rFonts w:ascii="Calibri" w:eastAsia="Calibri" w:hAnsi="Calibri" w:cs="Calibri"/>
        </w:rPr>
      </w:pPr>
      <w:r>
        <w:rPr>
          <w:rFonts w:ascii="Calibri" w:eastAsia="Calibri" w:hAnsi="Calibri" w:cs="Calibri"/>
        </w:rPr>
        <w:t>Several evaluations of existing cash benefit programmes in low- and middle-income countries (</w:t>
      </w:r>
      <w:proofErr w:type="spellStart"/>
      <w:r>
        <w:rPr>
          <w:rFonts w:ascii="Calibri" w:eastAsia="Calibri" w:hAnsi="Calibri" w:cs="Calibri"/>
        </w:rPr>
        <w:t>Ulrichs</w:t>
      </w:r>
      <w:proofErr w:type="spellEnd"/>
      <w:r>
        <w:rPr>
          <w:rFonts w:ascii="Calibri" w:eastAsia="Calibri" w:hAnsi="Calibri" w:cs="Calibri"/>
        </w:rPr>
        <w:t xml:space="preserve">, 2019; Agrawal et al., 2020; Norton et al., 2020) find that the programmes are successful in reducing households’ social vulnerability and providing a social safety net against short-term shocks. However, the contribution to households’ climate resilience is still modest. Based on their review on cash benefit programmes in Ethiopia, Kenya and Uganda </w:t>
      </w:r>
      <w:proofErr w:type="spellStart"/>
      <w:r>
        <w:rPr>
          <w:rFonts w:ascii="Calibri" w:eastAsia="Calibri" w:hAnsi="Calibri" w:cs="Calibri"/>
        </w:rPr>
        <w:t>Ulrichs</w:t>
      </w:r>
      <w:proofErr w:type="spellEnd"/>
      <w:r>
        <w:rPr>
          <w:rFonts w:ascii="Calibri" w:eastAsia="Calibri" w:hAnsi="Calibri" w:cs="Calibri"/>
        </w:rPr>
        <w:t xml:space="preserve"> et al. (2019) argue that in their current form, resilience-building initiatives predominantly focus on supporting individuals’ own resilience capacities. Similarly, Agrawal et al. (2020) find that existing programmes mainly support absorptive forms of resilience, that is, households’ abilities to cope with the immediate impacts of climate-related shocks.</w:t>
      </w:r>
    </w:p>
    <w:p w14:paraId="0000000F" w14:textId="39816FE9" w:rsidR="00F10299" w:rsidRDefault="00527C2B">
      <w:pPr>
        <w:spacing w:line="480" w:lineRule="auto"/>
        <w:jc w:val="both"/>
        <w:rPr>
          <w:rFonts w:ascii="Calibri" w:eastAsia="Calibri" w:hAnsi="Calibri" w:cs="Calibri"/>
        </w:rPr>
      </w:pPr>
      <w:r>
        <w:rPr>
          <w:rFonts w:ascii="Calibri" w:eastAsia="Calibri" w:hAnsi="Calibri" w:cs="Calibri"/>
        </w:rPr>
        <w:t xml:space="preserve">ASP studies emphasise the potential of social protection policies’ capacity to build resilience against climate risks. For example, Norton et al. (2020) argue that job guarantee programmes may potentially be used to address both social and environmental challenges in the form of ‘green jobs’. Also, cash transfers for migrants and their families may support the costs of domestic and international migration and reduce social exclusion (Johnson and Krishnamurthy, 2010; Schwan and Yu, 2018). Other studies, such as </w:t>
      </w:r>
      <w:proofErr w:type="spellStart"/>
      <w:r>
        <w:rPr>
          <w:rFonts w:ascii="Calibri" w:eastAsia="Calibri" w:hAnsi="Calibri" w:cs="Calibri"/>
        </w:rPr>
        <w:t>Costella</w:t>
      </w:r>
      <w:proofErr w:type="spellEnd"/>
      <w:r>
        <w:rPr>
          <w:rFonts w:ascii="Calibri" w:eastAsia="Calibri" w:hAnsi="Calibri" w:cs="Calibri"/>
        </w:rPr>
        <w:t xml:space="preserve"> et al. (2017) examine the potential of ‘climate smart’ social protection by using a forecast-based financing system to anticipate the need for financial support. Here, an early warning </w:t>
      </w:r>
      <w:r>
        <w:rPr>
          <w:rFonts w:ascii="Calibri" w:eastAsia="Calibri" w:hAnsi="Calibri" w:cs="Calibri"/>
        </w:rPr>
        <w:lastRenderedPageBreak/>
        <w:t xml:space="preserve">system on weather-related shocks that is used in humanitarian action would be connected with the funding of social protection. </w:t>
      </w:r>
    </w:p>
    <w:p w14:paraId="00000010" w14:textId="77777777" w:rsidR="00F10299" w:rsidRDefault="00F10299">
      <w:pPr>
        <w:spacing w:line="480" w:lineRule="auto"/>
        <w:jc w:val="both"/>
        <w:rPr>
          <w:rFonts w:ascii="Calibri" w:eastAsia="Calibri" w:hAnsi="Calibri" w:cs="Calibri"/>
        </w:rPr>
      </w:pPr>
    </w:p>
    <w:p w14:paraId="00000011" w14:textId="77777777" w:rsidR="00F10299" w:rsidRDefault="00527C2B">
      <w:pPr>
        <w:spacing w:line="480" w:lineRule="auto"/>
        <w:jc w:val="both"/>
        <w:rPr>
          <w:rFonts w:ascii="Calibri" w:eastAsia="Calibri" w:hAnsi="Calibri" w:cs="Calibri"/>
        </w:rPr>
      </w:pPr>
      <w:r>
        <w:rPr>
          <w:rFonts w:ascii="Calibri" w:eastAsia="Calibri" w:hAnsi="Calibri" w:cs="Calibri"/>
        </w:rPr>
        <w:t xml:space="preserve">As it has become used more frequently as a framework for social protection </w:t>
      </w:r>
      <w:proofErr w:type="gramStart"/>
      <w:r>
        <w:rPr>
          <w:rFonts w:ascii="Calibri" w:eastAsia="Calibri" w:hAnsi="Calibri" w:cs="Calibri"/>
        </w:rPr>
        <w:t>interventions,  adaptation</w:t>
      </w:r>
      <w:proofErr w:type="gramEnd"/>
      <w:r>
        <w:rPr>
          <w:rFonts w:ascii="Calibri" w:eastAsia="Calibri" w:hAnsi="Calibri" w:cs="Calibri"/>
        </w:rPr>
        <w:t xml:space="preserve"> scholars have criticised existing ASP programmes for not fulfilling the aims of adaptive social protection models (Nightingale 2017; Eriksen 2015, 2021; </w:t>
      </w:r>
      <w:proofErr w:type="spellStart"/>
      <w:r>
        <w:rPr>
          <w:rFonts w:ascii="Calibri" w:eastAsia="Calibri" w:hAnsi="Calibri" w:cs="Calibri"/>
        </w:rPr>
        <w:t>Tenzing</w:t>
      </w:r>
      <w:proofErr w:type="spellEnd"/>
      <w:r>
        <w:rPr>
          <w:rFonts w:ascii="Calibri" w:eastAsia="Calibri" w:hAnsi="Calibri" w:cs="Calibri"/>
        </w:rPr>
        <w:t xml:space="preserve"> and Conway 2020, 2022) . Efforts have mainly focused on applying technical adjustments in existing programmes rather than considering the changing nature of climate shocks and addressing more fundamental issues related to vulnerable groups’ adaptation to climate change, such as transforming livelihoods and strengthening people’s autonomy (</w:t>
      </w:r>
      <w:proofErr w:type="spellStart"/>
      <w:r>
        <w:rPr>
          <w:rFonts w:ascii="Calibri" w:eastAsia="Calibri" w:hAnsi="Calibri" w:cs="Calibri"/>
        </w:rPr>
        <w:t>Tenzing</w:t>
      </w:r>
      <w:proofErr w:type="spellEnd"/>
      <w:r>
        <w:rPr>
          <w:rFonts w:ascii="Calibri" w:eastAsia="Calibri" w:hAnsi="Calibri" w:cs="Calibri"/>
        </w:rPr>
        <w:t xml:space="preserve">, 2022; </w:t>
      </w:r>
      <w:proofErr w:type="spellStart"/>
      <w:r>
        <w:rPr>
          <w:rFonts w:ascii="Calibri" w:eastAsia="Calibri" w:hAnsi="Calibri" w:cs="Calibri"/>
        </w:rPr>
        <w:t>Ulrichs</w:t>
      </w:r>
      <w:proofErr w:type="spellEnd"/>
      <w:r>
        <w:rPr>
          <w:rFonts w:ascii="Calibri" w:eastAsia="Calibri" w:hAnsi="Calibri" w:cs="Calibri"/>
        </w:rPr>
        <w:t xml:space="preserve">, 2019). </w:t>
      </w:r>
    </w:p>
    <w:p w14:paraId="00000012" w14:textId="77777777" w:rsidR="00F10299" w:rsidRDefault="00527C2B">
      <w:pPr>
        <w:pStyle w:val="Heading2"/>
        <w:spacing w:after="160" w:line="480" w:lineRule="auto"/>
        <w:jc w:val="both"/>
        <w:rPr>
          <w:sz w:val="24"/>
          <w:szCs w:val="24"/>
        </w:rPr>
      </w:pPr>
      <w:bookmarkStart w:id="3" w:name="_heading=h.mv05xepy6jt5" w:colFirst="0" w:colLast="0"/>
      <w:bookmarkEnd w:id="3"/>
      <w:r>
        <w:rPr>
          <w:sz w:val="24"/>
          <w:szCs w:val="24"/>
        </w:rPr>
        <w:t>Just Transition</w:t>
      </w:r>
    </w:p>
    <w:p w14:paraId="00000013" w14:textId="77777777" w:rsidR="00F10299" w:rsidRDefault="00527C2B">
      <w:pPr>
        <w:spacing w:after="160" w:line="480" w:lineRule="auto"/>
        <w:jc w:val="both"/>
        <w:rPr>
          <w:rFonts w:ascii="Calibri" w:eastAsia="Calibri" w:hAnsi="Calibri" w:cs="Calibri"/>
        </w:rPr>
      </w:pPr>
      <w:r>
        <w:rPr>
          <w:rFonts w:ascii="Calibri" w:eastAsia="Calibri" w:hAnsi="Calibri" w:cs="Calibri"/>
        </w:rPr>
        <w:t>‘Just Transition’ (JT) concepts date back to 1970’s labour environmentalism (</w:t>
      </w:r>
      <w:proofErr w:type="spellStart"/>
      <w:r>
        <w:rPr>
          <w:rFonts w:ascii="Calibri" w:eastAsia="Calibri" w:hAnsi="Calibri" w:cs="Calibri"/>
        </w:rPr>
        <w:t>Stevi</w:t>
      </w:r>
      <w:proofErr w:type="spellEnd"/>
      <w:r>
        <w:rPr>
          <w:rFonts w:ascii="Calibri" w:eastAsia="Calibri" w:hAnsi="Calibri" w:cs="Calibri"/>
        </w:rPr>
        <w:t xml:space="preserve"> and </w:t>
      </w:r>
      <w:proofErr w:type="spellStart"/>
      <w:r>
        <w:rPr>
          <w:rFonts w:ascii="Calibri" w:eastAsia="Calibri" w:hAnsi="Calibri" w:cs="Calibri"/>
        </w:rPr>
        <w:t>Felli</w:t>
      </w:r>
      <w:proofErr w:type="spellEnd"/>
      <w:r>
        <w:rPr>
          <w:rFonts w:ascii="Calibri" w:eastAsia="Calibri" w:hAnsi="Calibri" w:cs="Calibri"/>
        </w:rPr>
        <w:t>, 2015). US trade unions then had realised practical trade-offs between environmental and workers’ protection when, for instance, they supported polluting industries to secure jobs (Newell and Mulvaney 2013: 133). The need to reconcile ecological and employment demands was formulated, and the International Trade Union Conference, the International Labour Organisation (ILO), and the UN Environment Programme later engaged in formulating a JT approach which included an emphasis on “procedural fairness, promoting dialogue and engagement with workers and communities beyond the narrow questions of green jobs or pension schemes” (Abram et al., 2022: 1035). Stepwise, the concept experienced international diffusion and was broadly integrated in trade unions’ and international organisations’ programmes (Silverman, 2004). JT was then included in the Paris Agreement, referring to “imperatives of a just transition of the workforce and the creation of decent work and quality jobs in accordance with nationally defined development priorities” (UNFCCC, 2016: 2).</w:t>
      </w:r>
    </w:p>
    <w:p w14:paraId="00000014"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Developed as a concept in the context of labour relations, JT focused at the beginning particularly on economies in the global north. The baseline argument was that economic growth in the existing </w:t>
      </w:r>
      <w:r>
        <w:rPr>
          <w:rFonts w:ascii="Calibri" w:eastAsia="Calibri" w:hAnsi="Calibri" w:cs="Calibri"/>
        </w:rPr>
        <w:lastRenderedPageBreak/>
        <w:t>economic models was environmentally unsustainable and needed to be changed. Hence, a decarbonized economy then was to be reconciled with citizens’ social needs. These social needs were mainly understood as workers’ needs, which meant “appropriate measures to protect jobs in vulnerable industries”, “adequate support would be needed for people and sectors that stand to lose out as a result of decarbonising the economy through compensation and retraining for new employment opportunities”, and ensuring “that new jobs created in low-carbon sectors provide ‘decent’ jobs” (Newell and Mulvaney 2013: 134). Just as economic growth was mostly not criticized as such but rather called to be sustainably transformed, dependent labour and welfare state arrangements were usually not fundamentally questioned. A strong practical focus has laid on social dialogue approaches and the empowering of labour movements and trade unions.</w:t>
      </w:r>
    </w:p>
    <w:p w14:paraId="00000015"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While in current debates, we can observe attempts to bring the JT approach in dialogue – or even to merge it – with more fundamentally transformative approaches such as post-growth, or eco-feminism (Heffron and McCauley, 2018; García-García et al., 2020), the main JT route is still materialist, focusing on the global north, and not aiming at fundamental societal change. However, we can observe a shift in the literature that goes from seeing social justice as a necessary add-on to green economic reforms to conceptualizing “societal justice as the core to achieving a sustainable energy transition” (Abram et al 1036), which points towards a more “holistic view of society” (Heffron and McCauley, 2018: 4). In the academic literature on JT, it is still noticeable that the JT approach is a bottom-up approach developed from trade unions. Formulating strategies for the practice and </w:t>
      </w:r>
      <w:proofErr w:type="spellStart"/>
      <w:r>
        <w:rPr>
          <w:rFonts w:ascii="Calibri" w:eastAsia="Calibri" w:hAnsi="Calibri" w:cs="Calibri"/>
        </w:rPr>
        <w:t>analyzing</w:t>
      </w:r>
      <w:proofErr w:type="spellEnd"/>
      <w:r>
        <w:rPr>
          <w:rFonts w:ascii="Calibri" w:eastAsia="Calibri" w:hAnsi="Calibri" w:cs="Calibri"/>
        </w:rPr>
        <w:t xml:space="preserve"> routes for implementation is a vital part of the debate (Sharman, 2021; </w:t>
      </w:r>
      <w:proofErr w:type="spellStart"/>
      <w:r>
        <w:rPr>
          <w:rFonts w:ascii="Calibri" w:eastAsia="Calibri" w:hAnsi="Calibri" w:cs="Calibri"/>
        </w:rPr>
        <w:t>Galgóczi</w:t>
      </w:r>
      <w:proofErr w:type="spellEnd"/>
      <w:r>
        <w:rPr>
          <w:rFonts w:ascii="Calibri" w:eastAsia="Calibri" w:hAnsi="Calibri" w:cs="Calibri"/>
        </w:rPr>
        <w:t>, 2020; Routledge et al., 2018). In this context, also the analysis of power relations and the discussion of social dialogue in a more traditional sense (i.e. inclusion of trade unions and employers’ associations) and in a broader meaning (i.e. including a broad array of societal stakeholders) is very visible in the literature, with different theoretical and empirical approaches (García-</w:t>
      </w:r>
      <w:proofErr w:type="spellStart"/>
      <w:r>
        <w:rPr>
          <w:rFonts w:ascii="Calibri" w:eastAsia="Calibri" w:hAnsi="Calibri" w:cs="Calibri"/>
        </w:rPr>
        <w:t>Garciá</w:t>
      </w:r>
      <w:proofErr w:type="spellEnd"/>
      <w:r>
        <w:rPr>
          <w:rFonts w:ascii="Calibri" w:eastAsia="Calibri" w:hAnsi="Calibri" w:cs="Calibri"/>
        </w:rPr>
        <w:t xml:space="preserve"> et al., 2020; Winkler, 2020; White, 2020). Furthermore, the focus is also increasingly expanded beyond the global north (</w:t>
      </w:r>
      <w:proofErr w:type="spellStart"/>
      <w:r>
        <w:rPr>
          <w:rFonts w:ascii="Calibri" w:eastAsia="Calibri" w:hAnsi="Calibri" w:cs="Calibri"/>
        </w:rPr>
        <w:t>Pucheta</w:t>
      </w:r>
      <w:proofErr w:type="spellEnd"/>
      <w:r>
        <w:rPr>
          <w:rFonts w:ascii="Calibri" w:eastAsia="Calibri" w:hAnsi="Calibri" w:cs="Calibri"/>
        </w:rPr>
        <w:t xml:space="preserve"> et al., 2020). More theoretically oriented work also seeks to theorise power relations, to grasp the multilevel </w:t>
      </w:r>
      <w:r>
        <w:rPr>
          <w:rFonts w:ascii="Calibri" w:eastAsia="Calibri" w:hAnsi="Calibri" w:cs="Calibri"/>
        </w:rPr>
        <w:lastRenderedPageBreak/>
        <w:t xml:space="preserve">interactions of JT, or to conceptualise ‘justice’ within JT. The discussion of different dimensions of justice is also a crucial </w:t>
      </w:r>
      <w:proofErr w:type="spellStart"/>
      <w:r>
        <w:rPr>
          <w:rFonts w:ascii="Calibri" w:eastAsia="Calibri" w:hAnsi="Calibri" w:cs="Calibri"/>
        </w:rPr>
        <w:t>substrand</w:t>
      </w:r>
      <w:proofErr w:type="spellEnd"/>
      <w:r>
        <w:rPr>
          <w:rFonts w:ascii="Calibri" w:eastAsia="Calibri" w:hAnsi="Calibri" w:cs="Calibri"/>
        </w:rPr>
        <w:t xml:space="preserve"> in the debate, with mainly highlighting the interplay of procedural justice (consultation of affected parties), distributive justice (fair distribution of costs and benefits), recognitional justice (recognition of horizontal and vertical inequalities; e.g. gender, class, ethnicity, global north/south divide), and restorative justice (compensating past harm) for a just transition (Abram et al., 2022: 1036; see also Fuller and McCauley, 2016).</w:t>
      </w:r>
    </w:p>
    <w:p w14:paraId="00000016" w14:textId="77777777" w:rsidR="00F10299" w:rsidRDefault="00527C2B">
      <w:pPr>
        <w:spacing w:after="160" w:line="480" w:lineRule="auto"/>
        <w:jc w:val="both"/>
        <w:rPr>
          <w:rFonts w:ascii="Calibri" w:eastAsia="Calibri" w:hAnsi="Calibri" w:cs="Calibri"/>
        </w:rPr>
      </w:pPr>
      <w:r>
        <w:rPr>
          <w:rFonts w:ascii="Calibri" w:eastAsia="Calibri" w:hAnsi="Calibri" w:cs="Calibri"/>
        </w:rPr>
        <w:t>In the past years, the concept of JT has also reached governmental programmes and strategies – at least rhetorically. For instance, in the EU’s decarbonization strategy, the European Green Deal, ‘Just Transition’ is strongly emphasised, and a Just Transition Mechanism (JTM) is established that shall “ensure that the transition towards a climate-neutral economy happens in a fair way, leaving no one behind” (EC 2022). However, first analyses of the JTM show that it is little in there that matches trade unions’ and academics’ demands for a just transition, as shortcomings in all justice types – distribution, procedural, restorative and recognition justice” (</w:t>
      </w:r>
      <w:proofErr w:type="spellStart"/>
      <w:r>
        <w:rPr>
          <w:rFonts w:ascii="Calibri" w:eastAsia="Calibri" w:hAnsi="Calibri" w:cs="Calibri"/>
        </w:rPr>
        <w:t>Moesker</w:t>
      </w:r>
      <w:proofErr w:type="spellEnd"/>
      <w:r>
        <w:rPr>
          <w:rFonts w:ascii="Calibri" w:eastAsia="Calibri" w:hAnsi="Calibri" w:cs="Calibri"/>
        </w:rPr>
        <w:t xml:space="preserve"> and </w:t>
      </w:r>
      <w:proofErr w:type="spellStart"/>
      <w:r>
        <w:rPr>
          <w:rFonts w:ascii="Calibri" w:eastAsia="Calibri" w:hAnsi="Calibri" w:cs="Calibri"/>
        </w:rPr>
        <w:t>Pesch</w:t>
      </w:r>
      <w:proofErr w:type="spellEnd"/>
      <w:r>
        <w:rPr>
          <w:rFonts w:ascii="Calibri" w:eastAsia="Calibri" w:hAnsi="Calibri" w:cs="Calibri"/>
        </w:rPr>
        <w:t>, 2022: 102750).</w:t>
      </w:r>
    </w:p>
    <w:p w14:paraId="00000017" w14:textId="77777777" w:rsidR="00F10299" w:rsidRDefault="00527C2B">
      <w:pPr>
        <w:spacing w:after="160" w:line="480" w:lineRule="auto"/>
        <w:jc w:val="both"/>
        <w:rPr>
          <w:b/>
          <w:sz w:val="24"/>
          <w:szCs w:val="24"/>
        </w:rPr>
      </w:pPr>
      <w:r>
        <w:rPr>
          <w:b/>
          <w:sz w:val="24"/>
          <w:szCs w:val="24"/>
        </w:rPr>
        <w:t xml:space="preserve">Green New Deal </w:t>
      </w:r>
    </w:p>
    <w:p w14:paraId="00000018"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The proposal for a ‘Green New Deal’ (GND) originally emerged from a variety of mainly politically left-wing sources in the late noughties as a means to combine economic stimulus and decarbonisation in responding to the financial crisis (NEF, 2008; Friedman, 2007; </w:t>
      </w:r>
      <w:proofErr w:type="spellStart"/>
      <w:r>
        <w:rPr>
          <w:rFonts w:ascii="Calibri" w:eastAsia="Calibri" w:hAnsi="Calibri" w:cs="Calibri"/>
        </w:rPr>
        <w:t>Schepelmann</w:t>
      </w:r>
      <w:proofErr w:type="spellEnd"/>
      <w:r>
        <w:rPr>
          <w:rFonts w:ascii="Calibri" w:eastAsia="Calibri" w:hAnsi="Calibri" w:cs="Calibri"/>
        </w:rPr>
        <w:t xml:space="preserve"> et al., 2009). Like ecological modernisation approaches, its emphasis was initially on technological change, particularly a rapid move towards ‘clean energy’ as the primary means for addressing global warming (</w:t>
      </w:r>
      <w:proofErr w:type="spellStart"/>
      <w:r>
        <w:rPr>
          <w:rFonts w:ascii="Calibri" w:eastAsia="Calibri" w:hAnsi="Calibri" w:cs="Calibri"/>
        </w:rPr>
        <w:t>Pollin</w:t>
      </w:r>
      <w:proofErr w:type="spellEnd"/>
      <w:r>
        <w:rPr>
          <w:rFonts w:ascii="Calibri" w:eastAsia="Calibri" w:hAnsi="Calibri" w:cs="Calibri"/>
        </w:rPr>
        <w:t xml:space="preserve">, 2019). In contrast, however, the GND proposed broad-ranging public, as well as market-based, action and influenced by Just Transition approaches stressed the importance of supporting displaced, mainly fossil fuel, workers. Over time, the scope and ambition of GND thinking has increased but most plans remain founded on ambitious programmes of public economic and social intervention, promoting a revitalised and updated Keynesianism as an alternative to neo-liberal austerity (Boyle et al., 2021; Schlosser, 2021). They are reformist rather than transformative: capitalist economic growth remains </w:t>
      </w:r>
      <w:r>
        <w:rPr>
          <w:rFonts w:ascii="Calibri" w:eastAsia="Calibri" w:hAnsi="Calibri" w:cs="Calibri"/>
        </w:rPr>
        <w:lastRenderedPageBreak/>
        <w:t>possible and desirable, both in the Global North and South (</w:t>
      </w:r>
      <w:proofErr w:type="spellStart"/>
      <w:r>
        <w:rPr>
          <w:rFonts w:ascii="Calibri" w:eastAsia="Calibri" w:hAnsi="Calibri" w:cs="Calibri"/>
        </w:rPr>
        <w:t>Pollin</w:t>
      </w:r>
      <w:proofErr w:type="spellEnd"/>
      <w:r>
        <w:rPr>
          <w:rFonts w:ascii="Calibri" w:eastAsia="Calibri" w:hAnsi="Calibri" w:cs="Calibri"/>
        </w:rPr>
        <w:t xml:space="preserve"> 2019); and socio-economic change is largely achievable through traditional forms of liberal democratic mobilisation.</w:t>
      </w:r>
    </w:p>
    <w:p w14:paraId="00000019"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In terms of social protection policy, most GNDs have drawn strongly from ideas developed as part of the just transition approach (see above), the continuing development of which remains an important influence (Just Transition Centre, 2017). The primary focus of most GNDs has thus been </w:t>
      </w:r>
      <w:r>
        <w:rPr>
          <w:rFonts w:ascii="Calibri" w:eastAsia="Calibri" w:hAnsi="Calibri" w:cs="Calibri"/>
          <w:i/>
        </w:rPr>
        <w:t xml:space="preserve">paid </w:t>
      </w:r>
      <w:r>
        <w:rPr>
          <w:rFonts w:ascii="Calibri" w:eastAsia="Calibri" w:hAnsi="Calibri" w:cs="Calibri"/>
        </w:rPr>
        <w:t>employment and/or wage risks generated by economic decarbonisation, for (mainly male) labour market insiders (Rueda, 2005) employed in carbon-heavy industries (Boyle et al., 2021). ‘Green jobs’ are at the core of this approach based on the promise growing green industries will provide a greater amount of well-paid unionised employment (Sanders, 2019). To facilitate and ease the transition process or assist those who are not quickly re-employed or choose to retire, ‘emergency’ ALMPs, financial support and re-training policies are generally proposed. These are designed to supplement existing social protection systems, which are not generally regarded as requiring root-and-branch reform.</w:t>
      </w:r>
    </w:p>
    <w:p w14:paraId="0000001A"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The most detailed of such plans are </w:t>
      </w:r>
      <w:proofErr w:type="spellStart"/>
      <w:r>
        <w:rPr>
          <w:rFonts w:ascii="Calibri" w:eastAsia="Calibri" w:hAnsi="Calibri" w:cs="Calibri"/>
        </w:rPr>
        <w:t>Pollin</w:t>
      </w:r>
      <w:proofErr w:type="spellEnd"/>
      <w:r>
        <w:rPr>
          <w:rFonts w:ascii="Calibri" w:eastAsia="Calibri" w:hAnsi="Calibri" w:cs="Calibri"/>
        </w:rPr>
        <w:t xml:space="preserve"> et al.’s (2017) GND for Washington State and Bernie Sanders’ (2019) plan as part of his presidential campaign. These both proposed: a wage and/or job guarantee for younger workers, lasting for five years in the Sanders plan, which would maintain wages at previous levels; significant resources for retraining and re-location, providing in the Sanders Plan either a four-year college education or vocational job training with living expenses provided; financial support for older, pre-retirement workers choosing early retirement over re-employment; and state support for the multi-employer occupational pension schemes operating in fossil fuel industries, which would otherwise likely collapse as the industry contracted (</w:t>
      </w:r>
      <w:proofErr w:type="spellStart"/>
      <w:r>
        <w:rPr>
          <w:rFonts w:ascii="Calibri" w:eastAsia="Calibri" w:hAnsi="Calibri" w:cs="Calibri"/>
        </w:rPr>
        <w:t>Pollin</w:t>
      </w:r>
      <w:proofErr w:type="spellEnd"/>
      <w:r>
        <w:rPr>
          <w:rFonts w:ascii="Calibri" w:eastAsia="Calibri" w:hAnsi="Calibri" w:cs="Calibri"/>
        </w:rPr>
        <w:t xml:space="preserve"> et al., 2017; Sanders, 2019).</w:t>
      </w:r>
    </w:p>
    <w:p w14:paraId="0000001B"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Some of these proposals appear to have influenced the Biden Presidency’s environmental policies and the European Green Deal, both of which have promised a step-change in the resources provided to economic decarbonisation (Cha et al., 2022; Sabato et al., 2022), and greater recognition of the need to protect citizens at risk of being ‘left behind’. However, some commentators regard such </w:t>
      </w:r>
      <w:r>
        <w:rPr>
          <w:rFonts w:ascii="Calibri" w:eastAsia="Calibri" w:hAnsi="Calibri" w:cs="Calibri"/>
        </w:rPr>
        <w:lastRenderedPageBreak/>
        <w:t>commitments as primarily discursive (</w:t>
      </w:r>
      <w:proofErr w:type="spellStart"/>
      <w:r>
        <w:rPr>
          <w:rFonts w:ascii="Calibri" w:eastAsia="Calibri" w:hAnsi="Calibri" w:cs="Calibri"/>
        </w:rPr>
        <w:t>Gengnagel</w:t>
      </w:r>
      <w:proofErr w:type="spellEnd"/>
      <w:r>
        <w:rPr>
          <w:rFonts w:ascii="Calibri" w:eastAsia="Calibri" w:hAnsi="Calibri" w:cs="Calibri"/>
        </w:rPr>
        <w:t xml:space="preserve"> and Zimmerman, 2022) and there is also scepticism whether the governance arrangements exist in either polity for them to be fully implemented (Cha et al., 2022; Sabato et al., 2022; Tollefson, 2020).</w:t>
      </w:r>
    </w:p>
    <w:p w14:paraId="0000001C"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Moreover, based on criticisms of the first wave of GNDs’ rather narrow, </w:t>
      </w:r>
      <w:proofErr w:type="spellStart"/>
      <w:r>
        <w:rPr>
          <w:rFonts w:ascii="Calibri" w:eastAsia="Calibri" w:hAnsi="Calibri" w:cs="Calibri"/>
        </w:rPr>
        <w:t>labourist</w:t>
      </w:r>
      <w:proofErr w:type="spellEnd"/>
      <w:r>
        <w:rPr>
          <w:rFonts w:ascii="Calibri" w:eastAsia="Calibri" w:hAnsi="Calibri" w:cs="Calibri"/>
        </w:rPr>
        <w:t xml:space="preserve"> focus, the social concerns considered in GND debates have broadened since the late noughties. The influence has become more evident of the environmental justice movement (Klein, 2019), the eco-socialist left (</w:t>
      </w:r>
      <w:proofErr w:type="spellStart"/>
      <w:r>
        <w:rPr>
          <w:rFonts w:ascii="Calibri" w:eastAsia="Calibri" w:hAnsi="Calibri" w:cs="Calibri"/>
        </w:rPr>
        <w:t>Schwarztman</w:t>
      </w:r>
      <w:proofErr w:type="spellEnd"/>
      <w:r>
        <w:rPr>
          <w:rFonts w:ascii="Calibri" w:eastAsia="Calibri" w:hAnsi="Calibri" w:cs="Calibri"/>
        </w:rPr>
        <w:t>, 2011) and post-growth proponents (Schor and Jorgenson, 2019), leading some commentators to suggest the emergence of a more radical GND2 (</w:t>
      </w:r>
      <w:proofErr w:type="spellStart"/>
      <w:r>
        <w:rPr>
          <w:rFonts w:ascii="Calibri" w:eastAsia="Calibri" w:hAnsi="Calibri" w:cs="Calibri"/>
        </w:rPr>
        <w:t>Mastini</w:t>
      </w:r>
      <w:proofErr w:type="spellEnd"/>
      <w:r>
        <w:rPr>
          <w:rFonts w:ascii="Calibri" w:eastAsia="Calibri" w:hAnsi="Calibri" w:cs="Calibri"/>
        </w:rPr>
        <w:t xml:space="preserve"> et al., 2021). In terms of social protection, this has led for example to increased concern to protect ‘frontline communities’; particularly those affected by existing disadvantages of class, ethnicity and race (Sanders, 2019: see also GND (Green New Deal) 2018; Klein, 2019).</w:t>
      </w:r>
    </w:p>
    <w:p w14:paraId="0000001D" w14:textId="77777777" w:rsidR="00F10299" w:rsidRDefault="00527C2B">
      <w:pPr>
        <w:spacing w:after="160" w:line="480" w:lineRule="auto"/>
        <w:jc w:val="both"/>
        <w:rPr>
          <w:rFonts w:ascii="Calibri" w:eastAsia="Calibri" w:hAnsi="Calibri" w:cs="Calibri"/>
        </w:rPr>
      </w:pPr>
      <w:r>
        <w:rPr>
          <w:rFonts w:ascii="Calibri" w:eastAsia="Calibri" w:hAnsi="Calibri" w:cs="Calibri"/>
        </w:rPr>
        <w:t>More generally, closer links have been made between the environmental crisis and the social crisis of inequality, based mainly on work linking income and wealth inequality and carbon emissions (Jorgenson et al., 2016; Galvin and Healy, 2020; Klein, 2019; Schor and Jorgenson, 2019). This has led to a proposals for a broader range of social policy reforms in addition to the immediate support proposed for displaced workers, including more universal job guarantees and commitments to economic security in work and retirement (GND, 2018; Sanders, 2019). However, the links between income inequality and carbon emissions, particularly, remain contested (Gough 2017: 80-2) and the role of these broader social reforms in mitigating environmental challenges is not always well specified (Galvin and Healy, 2020)</w:t>
      </w:r>
    </w:p>
    <w:p w14:paraId="0000001E" w14:textId="77777777" w:rsidR="00F10299" w:rsidRDefault="00527C2B">
      <w:pPr>
        <w:spacing w:after="160" w:line="480" w:lineRule="auto"/>
        <w:jc w:val="both"/>
        <w:rPr>
          <w:rFonts w:ascii="Calibri" w:eastAsia="Calibri" w:hAnsi="Calibri" w:cs="Calibri"/>
        </w:rPr>
      </w:pPr>
      <w:r>
        <w:rPr>
          <w:rFonts w:ascii="Calibri" w:eastAsia="Calibri" w:hAnsi="Calibri" w:cs="Calibri"/>
        </w:rPr>
        <w:t>Gough’s outline of eco-social policies is the most developed attempt to make such connections   (2017, 2022). Social protection systems under such plans would be variously deployed to compensate losers of carbon reduction policies, such as carbon taxes, target financial support for housing retrofits on households in fuel poverty and, more generally, reduce income inequality as a means to address excess positional consumption (Gough, 2017: 144 and 168).</w:t>
      </w:r>
    </w:p>
    <w:p w14:paraId="0000001F" w14:textId="77777777" w:rsidR="00F10299" w:rsidRDefault="00527C2B">
      <w:pPr>
        <w:spacing w:after="160" w:line="480" w:lineRule="auto"/>
        <w:jc w:val="both"/>
        <w:rPr>
          <w:rFonts w:ascii="Calibri" w:eastAsia="Calibri" w:hAnsi="Calibri" w:cs="Calibri"/>
        </w:rPr>
      </w:pPr>
      <w:r>
        <w:rPr>
          <w:rFonts w:ascii="Calibri" w:eastAsia="Calibri" w:hAnsi="Calibri" w:cs="Calibri"/>
        </w:rPr>
        <w:lastRenderedPageBreak/>
        <w:t>Gough, and some post-growth scholars (</w:t>
      </w:r>
      <w:proofErr w:type="spellStart"/>
      <w:r>
        <w:rPr>
          <w:rFonts w:ascii="Calibri" w:eastAsia="Calibri" w:hAnsi="Calibri" w:cs="Calibri"/>
        </w:rPr>
        <w:t>Mastini</w:t>
      </w:r>
      <w:proofErr w:type="spellEnd"/>
      <w:r>
        <w:rPr>
          <w:rFonts w:ascii="Calibri" w:eastAsia="Calibri" w:hAnsi="Calibri" w:cs="Calibri"/>
        </w:rPr>
        <w:t xml:space="preserve"> et al., 2021), regard such plans as a potential stepping stone to a more concertedly post-growth future, which only a minority GND proponents have explicitly considered (</w:t>
      </w:r>
      <w:proofErr w:type="spellStart"/>
      <w:r>
        <w:rPr>
          <w:rFonts w:ascii="Calibri" w:eastAsia="Calibri" w:hAnsi="Calibri" w:cs="Calibri"/>
        </w:rPr>
        <w:t>Aronoff</w:t>
      </w:r>
      <w:proofErr w:type="spellEnd"/>
      <w:r>
        <w:rPr>
          <w:rFonts w:ascii="Calibri" w:eastAsia="Calibri" w:hAnsi="Calibri" w:cs="Calibri"/>
        </w:rPr>
        <w:t xml:space="preserve"> et al., 2019; </w:t>
      </w:r>
      <w:proofErr w:type="spellStart"/>
      <w:r>
        <w:rPr>
          <w:rFonts w:ascii="Calibri" w:eastAsia="Calibri" w:hAnsi="Calibri" w:cs="Calibri"/>
        </w:rPr>
        <w:t>Pettifor</w:t>
      </w:r>
      <w:proofErr w:type="spellEnd"/>
      <w:r>
        <w:rPr>
          <w:rFonts w:ascii="Calibri" w:eastAsia="Calibri" w:hAnsi="Calibri" w:cs="Calibri"/>
        </w:rPr>
        <w:t xml:space="preserve">, 2019). However, there is also concern among post-growth scholars that some social protection systems GND proponents wish to preserve are drivers </w:t>
      </w:r>
      <w:proofErr w:type="gramStart"/>
      <w:r>
        <w:rPr>
          <w:rFonts w:ascii="Calibri" w:eastAsia="Calibri" w:hAnsi="Calibri" w:cs="Calibri"/>
        </w:rPr>
        <w:t>of  GHG</w:t>
      </w:r>
      <w:proofErr w:type="gramEnd"/>
      <w:r>
        <w:rPr>
          <w:rFonts w:ascii="Calibri" w:eastAsia="Calibri" w:hAnsi="Calibri" w:cs="Calibri"/>
        </w:rPr>
        <w:t xml:space="preserve"> emissions, (Cox, 2020; and see below).</w:t>
      </w:r>
    </w:p>
    <w:p w14:paraId="00000020" w14:textId="77777777" w:rsidR="00F10299" w:rsidRDefault="00527C2B">
      <w:pPr>
        <w:pStyle w:val="Heading2"/>
        <w:spacing w:after="160" w:line="480" w:lineRule="auto"/>
        <w:jc w:val="both"/>
        <w:rPr>
          <w:sz w:val="24"/>
          <w:szCs w:val="24"/>
        </w:rPr>
      </w:pPr>
      <w:bookmarkStart w:id="4" w:name="_heading=h.9s0158jd21sh" w:colFirst="0" w:colLast="0"/>
      <w:bookmarkEnd w:id="4"/>
      <w:r>
        <w:rPr>
          <w:sz w:val="24"/>
          <w:szCs w:val="24"/>
        </w:rPr>
        <w:t xml:space="preserve">Postgrowth </w:t>
      </w:r>
    </w:p>
    <w:p w14:paraId="00000021" w14:textId="77777777" w:rsidR="00F10299" w:rsidRDefault="00527C2B">
      <w:pPr>
        <w:spacing w:after="160" w:line="480" w:lineRule="auto"/>
        <w:jc w:val="both"/>
        <w:rPr>
          <w:rFonts w:ascii="Calibri" w:eastAsia="Calibri" w:hAnsi="Calibri" w:cs="Calibri"/>
        </w:rPr>
      </w:pPr>
      <w:r>
        <w:rPr>
          <w:rFonts w:ascii="Calibri" w:eastAsia="Calibri" w:hAnsi="Calibri" w:cs="Calibri"/>
        </w:rPr>
        <w:t xml:space="preserve">Postgrowth approaches offer a radical perspective on climate change, proposing a fundamental transformation of current economic and welfare systems. Postgrowth approaches argue that global climate targets as set out by the IPCC (2022) cannot be achieved in a context of continuing global GDP growth because there is currently no evidence that emissions and GDP growth can be decoupled in absolute terms and at the required speed (Haberl et al., 2020; </w:t>
      </w:r>
      <w:proofErr w:type="spellStart"/>
      <w:r>
        <w:rPr>
          <w:rFonts w:ascii="Calibri" w:eastAsia="Calibri" w:hAnsi="Calibri" w:cs="Calibri"/>
        </w:rPr>
        <w:t>Parrique</w:t>
      </w:r>
      <w:proofErr w:type="spellEnd"/>
      <w:r>
        <w:rPr>
          <w:rFonts w:ascii="Calibri" w:eastAsia="Calibri" w:hAnsi="Calibri" w:cs="Calibri"/>
        </w:rPr>
        <w:t xml:space="preserve"> et al., 2019). This evidence suggests that any serious attempts to tackle climate change would require wealthy countries in the global north to transition to a post-growth economic system.</w:t>
      </w:r>
    </w:p>
    <w:p w14:paraId="00000022" w14:textId="77777777" w:rsidR="00F10299" w:rsidRDefault="00527C2B">
      <w:pPr>
        <w:spacing w:after="160" w:line="480" w:lineRule="auto"/>
        <w:jc w:val="both"/>
        <w:rPr>
          <w:rFonts w:ascii="Calibri" w:eastAsia="Calibri" w:hAnsi="Calibri" w:cs="Calibri"/>
        </w:rPr>
      </w:pPr>
      <w:r>
        <w:rPr>
          <w:rFonts w:ascii="Calibri" w:eastAsia="Calibri" w:hAnsi="Calibri" w:cs="Calibri"/>
        </w:rPr>
        <w:t>A transition to post-growth economies would have wide-ranging consequences for welfare states more generally and social protection systems specifically. Welfare states and growth-focused economic systems have evolved in tandem and remain closely coupled (</w:t>
      </w:r>
      <w:proofErr w:type="spellStart"/>
      <w:r>
        <w:rPr>
          <w:rFonts w:ascii="Calibri" w:eastAsia="Calibri" w:hAnsi="Calibri" w:cs="Calibri"/>
        </w:rPr>
        <w:t>Büchs</w:t>
      </w:r>
      <w:proofErr w:type="spellEnd"/>
      <w:r>
        <w:rPr>
          <w:rFonts w:ascii="Calibri" w:eastAsia="Calibri" w:hAnsi="Calibri" w:cs="Calibri"/>
        </w:rPr>
        <w:t xml:space="preserve">, 2021b). On the one hand, financing social protection systems depends on economic growth (Bailey, 2015; </w:t>
      </w:r>
      <w:proofErr w:type="spellStart"/>
      <w:r>
        <w:rPr>
          <w:rFonts w:ascii="Calibri" w:eastAsia="Calibri" w:hAnsi="Calibri" w:cs="Calibri"/>
        </w:rPr>
        <w:t>Corlet</w:t>
      </w:r>
      <w:proofErr w:type="spellEnd"/>
      <w:r>
        <w:rPr>
          <w:rFonts w:ascii="Calibri" w:eastAsia="Calibri" w:hAnsi="Calibri" w:cs="Calibri"/>
        </w:rPr>
        <w:t xml:space="preserve"> Walker et al., 2021). Economic contraction within growth-based economies leads to unemployment and hence reduces social insurance and tax payments that fund social protection systems. In addition, ageing societies, a trend in all developed welfare states, will require more resources for old age pensions, health and social care in the future. Some actors therefore argue that economic growth is necessary to fund future welfare state expansion (Bailey, 2015; </w:t>
      </w:r>
      <w:proofErr w:type="spellStart"/>
      <w:r>
        <w:rPr>
          <w:rFonts w:ascii="Calibri" w:eastAsia="Calibri" w:hAnsi="Calibri" w:cs="Calibri"/>
        </w:rPr>
        <w:t>Corlet</w:t>
      </w:r>
      <w:proofErr w:type="spellEnd"/>
      <w:r>
        <w:rPr>
          <w:rFonts w:ascii="Calibri" w:eastAsia="Calibri" w:hAnsi="Calibri" w:cs="Calibri"/>
        </w:rPr>
        <w:t xml:space="preserve"> Walker et al., 2021).</w:t>
      </w:r>
    </w:p>
    <w:p w14:paraId="00000023" w14:textId="77777777" w:rsidR="00F10299" w:rsidRDefault="00527C2B">
      <w:pPr>
        <w:spacing w:after="160" w:line="480" w:lineRule="auto"/>
        <w:jc w:val="both"/>
        <w:rPr>
          <w:rFonts w:ascii="Calibri" w:eastAsia="Calibri" w:hAnsi="Calibri" w:cs="Calibri"/>
        </w:rPr>
      </w:pPr>
      <w:r>
        <w:rPr>
          <w:rFonts w:ascii="Calibri" w:eastAsia="Calibri" w:hAnsi="Calibri" w:cs="Calibri"/>
        </w:rPr>
        <w:lastRenderedPageBreak/>
        <w:t>The dependency between growth and welfare states is bi-directional, however, as welfare states and social protection systems support economic growth by stabilising demand, improving population education and health, and supporting social stability (</w:t>
      </w:r>
      <w:proofErr w:type="spellStart"/>
      <w:r>
        <w:rPr>
          <w:rFonts w:ascii="Calibri" w:eastAsia="Calibri" w:hAnsi="Calibri" w:cs="Calibri"/>
        </w:rPr>
        <w:t>Büchs</w:t>
      </w:r>
      <w:proofErr w:type="spellEnd"/>
      <w:r>
        <w:rPr>
          <w:rFonts w:ascii="Calibri" w:eastAsia="Calibri" w:hAnsi="Calibri" w:cs="Calibri"/>
        </w:rPr>
        <w:t xml:space="preserve">, 2021b; </w:t>
      </w:r>
      <w:proofErr w:type="spellStart"/>
      <w:r>
        <w:rPr>
          <w:rFonts w:ascii="Calibri" w:eastAsia="Calibri" w:hAnsi="Calibri" w:cs="Calibri"/>
        </w:rPr>
        <w:t>Hirvilammi</w:t>
      </w:r>
      <w:proofErr w:type="spellEnd"/>
      <w:r>
        <w:rPr>
          <w:rFonts w:ascii="Calibri" w:eastAsia="Calibri" w:hAnsi="Calibri" w:cs="Calibri"/>
        </w:rPr>
        <w:t>, 2020).</w:t>
      </w:r>
    </w:p>
    <w:p w14:paraId="00000024" w14:textId="77777777" w:rsidR="00F10299" w:rsidRDefault="00527C2B">
      <w:pPr>
        <w:spacing w:after="160" w:line="480" w:lineRule="auto"/>
        <w:jc w:val="both"/>
        <w:rPr>
          <w:rFonts w:ascii="Calibri" w:eastAsia="Calibri" w:hAnsi="Calibri" w:cs="Calibri"/>
        </w:rPr>
      </w:pPr>
      <w:r>
        <w:rPr>
          <w:rFonts w:ascii="Calibri" w:eastAsia="Calibri" w:hAnsi="Calibri" w:cs="Calibri"/>
        </w:rPr>
        <w:t>While decoupling welfare and social protection systems from economic growth would bring numerous challenges, various proposals have been made for supporting social protection in a post-growth context. First of all, proponents highlight that post-growth fundamentally differs from economic contraction within a growth-focused context (Kallis, 2020; Schneider et al., 2010). Postgrowth would establish an alternative, post-capitalist economic system (</w:t>
      </w:r>
      <w:proofErr w:type="spellStart"/>
      <w:r>
        <w:rPr>
          <w:rFonts w:ascii="Calibri" w:eastAsia="Calibri" w:hAnsi="Calibri" w:cs="Calibri"/>
        </w:rPr>
        <w:t>Büchs</w:t>
      </w:r>
      <w:proofErr w:type="spellEnd"/>
      <w:r>
        <w:rPr>
          <w:rFonts w:ascii="Calibri" w:eastAsia="Calibri" w:hAnsi="Calibri" w:cs="Calibri"/>
        </w:rPr>
        <w:t>, 2022) that prioritises social and ecological objectives over economic growth, both within policy making as well as at the corporate and organisational level (Raworth, 2017).</w:t>
      </w:r>
    </w:p>
    <w:p w14:paraId="00000025" w14:textId="77777777" w:rsidR="00F10299" w:rsidRDefault="00527C2B">
      <w:pPr>
        <w:spacing w:after="160" w:line="480" w:lineRule="auto"/>
        <w:jc w:val="both"/>
        <w:rPr>
          <w:rFonts w:ascii="Calibri" w:eastAsia="Calibri" w:hAnsi="Calibri" w:cs="Calibri"/>
        </w:rPr>
      </w:pPr>
      <w:r>
        <w:rPr>
          <w:rFonts w:ascii="Calibri" w:eastAsia="Calibri" w:hAnsi="Calibri" w:cs="Calibri"/>
        </w:rPr>
        <w:t>A post-growth economic system would aim to reduce the need for poverty and inequality reduction in the first place by focusing more directly on distributing resources and opportunities more evenly. Income and assets such as productive capital, property and land would need to be distributed more equally.</w:t>
      </w:r>
    </w:p>
    <w:p w14:paraId="00000026" w14:textId="77777777" w:rsidR="00F10299" w:rsidRDefault="00527C2B">
      <w:pPr>
        <w:spacing w:after="160" w:line="480" w:lineRule="auto"/>
        <w:jc w:val="both"/>
        <w:rPr>
          <w:rFonts w:ascii="Calibri" w:eastAsia="Calibri" w:hAnsi="Calibri" w:cs="Calibri"/>
        </w:rPr>
      </w:pPr>
      <w:r>
        <w:rPr>
          <w:rFonts w:ascii="Calibri" w:eastAsia="Calibri" w:hAnsi="Calibri" w:cs="Calibri"/>
        </w:rPr>
        <w:t>Post-growth economics would also focus more directly on ensuring needs satisfaction for all, thus reducing demand for social security payments (</w:t>
      </w:r>
      <w:proofErr w:type="spellStart"/>
      <w:r>
        <w:rPr>
          <w:rFonts w:ascii="Calibri" w:eastAsia="Calibri" w:hAnsi="Calibri" w:cs="Calibri"/>
        </w:rPr>
        <w:t>Büchs</w:t>
      </w:r>
      <w:proofErr w:type="spellEnd"/>
      <w:r>
        <w:rPr>
          <w:rFonts w:ascii="Calibri" w:eastAsia="Calibri" w:hAnsi="Calibri" w:cs="Calibri"/>
        </w:rPr>
        <w:t>, 2022; Koch, 2022). The concept of ‘basic needs’ has become very prominent within these debates because it offers a framework for re-orienting economics from current satisfaction of preferences and wants through (over-)consumption to the satisfaction of satiable needs within planetary boundaries (Gough, 2015). This perspective also offers an alternative perspective on social protection with a greater emphasis on the direct provision of in-kind benefits such as health care, education, housing, as well as access to domestic energy, transport and internet. Such a provision of Universal Basic Services (UBS) (</w:t>
      </w:r>
      <w:proofErr w:type="spellStart"/>
      <w:r>
        <w:rPr>
          <w:rFonts w:ascii="Calibri" w:eastAsia="Calibri" w:hAnsi="Calibri" w:cs="Calibri"/>
        </w:rPr>
        <w:t>Büchs</w:t>
      </w:r>
      <w:proofErr w:type="spellEnd"/>
      <w:r>
        <w:rPr>
          <w:rFonts w:ascii="Calibri" w:eastAsia="Calibri" w:hAnsi="Calibri" w:cs="Calibri"/>
        </w:rPr>
        <w:t xml:space="preserve">, 2021a; </w:t>
      </w:r>
      <w:proofErr w:type="spellStart"/>
      <w:r>
        <w:rPr>
          <w:rFonts w:ascii="Calibri" w:eastAsia="Calibri" w:hAnsi="Calibri" w:cs="Calibri"/>
        </w:rPr>
        <w:t>Coote</w:t>
      </w:r>
      <w:proofErr w:type="spellEnd"/>
      <w:r>
        <w:rPr>
          <w:rFonts w:ascii="Calibri" w:eastAsia="Calibri" w:hAnsi="Calibri" w:cs="Calibri"/>
        </w:rPr>
        <w:t xml:space="preserve"> and Percy, 2020) could reduce the need for cash payments because they would contribute directly to the satisfaction of basic needs. </w:t>
      </w:r>
    </w:p>
    <w:p w14:paraId="00000027" w14:textId="77777777" w:rsidR="00F10299" w:rsidRDefault="00527C2B">
      <w:pPr>
        <w:spacing w:after="160" w:line="480" w:lineRule="auto"/>
        <w:jc w:val="both"/>
        <w:rPr>
          <w:rFonts w:ascii="Calibri" w:eastAsia="Calibri" w:hAnsi="Calibri" w:cs="Calibri"/>
        </w:rPr>
      </w:pPr>
      <w:r>
        <w:rPr>
          <w:rFonts w:ascii="Calibri" w:eastAsia="Calibri" w:hAnsi="Calibri" w:cs="Calibri"/>
        </w:rPr>
        <w:lastRenderedPageBreak/>
        <w:t>To curb emissions and create greater social equality and inclusion at the same time, post-growth perspectives also promote a fall in production and consumption via working time reduction, work redistribution, and a decoupling of work and social protection (</w:t>
      </w:r>
      <w:proofErr w:type="spellStart"/>
      <w:r>
        <w:rPr>
          <w:rFonts w:ascii="Calibri" w:eastAsia="Calibri" w:hAnsi="Calibri" w:cs="Calibri"/>
        </w:rPr>
        <w:t>Büchs</w:t>
      </w:r>
      <w:proofErr w:type="spellEnd"/>
      <w:r>
        <w:rPr>
          <w:rFonts w:ascii="Calibri" w:eastAsia="Calibri" w:hAnsi="Calibri" w:cs="Calibri"/>
        </w:rPr>
        <w:t>, 2021a; Jackson and Victor, 2011; Koch, 2022). Working time and productivity reductions are thought to reduce output and consumption and hence reduce greenhouse gas emissions (Jackson and Victor, 2011). At the same time, working time reduction and redistribution of work would contribute to maintaining employment levels and social inclusion through work. Crucially, social protection would need to be decoupled from formal labour market participation and instead be provided on a universal basis. This can include cash benefits and in-kind social protection benefits through UBS as discussed above, as well as income guarantees or universal income schemes (</w:t>
      </w:r>
      <w:proofErr w:type="spellStart"/>
      <w:r>
        <w:rPr>
          <w:rFonts w:ascii="Calibri" w:eastAsia="Calibri" w:hAnsi="Calibri" w:cs="Calibri"/>
        </w:rPr>
        <w:t>Büchs</w:t>
      </w:r>
      <w:proofErr w:type="spellEnd"/>
      <w:r>
        <w:rPr>
          <w:rFonts w:ascii="Calibri" w:eastAsia="Calibri" w:hAnsi="Calibri" w:cs="Calibri"/>
        </w:rPr>
        <w:t xml:space="preserve">, 2021a; </w:t>
      </w:r>
      <w:proofErr w:type="spellStart"/>
      <w:r>
        <w:rPr>
          <w:rFonts w:ascii="Calibri" w:eastAsia="Calibri" w:hAnsi="Calibri" w:cs="Calibri"/>
        </w:rPr>
        <w:t>Coote</w:t>
      </w:r>
      <w:proofErr w:type="spellEnd"/>
      <w:r>
        <w:rPr>
          <w:rFonts w:ascii="Calibri" w:eastAsia="Calibri" w:hAnsi="Calibri" w:cs="Calibri"/>
        </w:rPr>
        <w:t xml:space="preserve"> and Lawson, 2021). In addition to ecological benefits of working time reduction, proponents emphasise likely social benefits such as people having more time that they can spend on wellbeing-promoting activities such as nurturing social relationships, exercise, care and cultural activities.</w:t>
      </w:r>
    </w:p>
    <w:p w14:paraId="00000028" w14:textId="77777777" w:rsidR="00F10299" w:rsidRDefault="00527C2B">
      <w:pPr>
        <w:spacing w:after="160" w:line="480" w:lineRule="auto"/>
        <w:jc w:val="both"/>
        <w:rPr>
          <w:rFonts w:ascii="Calibri" w:eastAsia="Calibri" w:hAnsi="Calibri" w:cs="Calibri"/>
        </w:rPr>
      </w:pPr>
      <w:r>
        <w:rPr>
          <w:rFonts w:ascii="Calibri" w:eastAsia="Calibri" w:hAnsi="Calibri" w:cs="Calibri"/>
        </w:rPr>
        <w:t>Postgrowth approaches are linked to transformational theories of change. Incremental change within the current system would fail to target underlying institutions of growth-based, socially exploitative and ecologically destructive capitalism. The post-growth perspective advocates more radical, transformative change towards a new system through peaceful, inclusive and democratic processes (Barlow et al., 2022).</w:t>
      </w:r>
    </w:p>
    <w:p w14:paraId="00000029" w14:textId="77777777" w:rsidR="00F10299" w:rsidRDefault="00527C2B">
      <w:pPr>
        <w:pStyle w:val="Heading2"/>
        <w:spacing w:after="160" w:line="480" w:lineRule="auto"/>
        <w:jc w:val="both"/>
        <w:rPr>
          <w:sz w:val="24"/>
          <w:szCs w:val="24"/>
        </w:rPr>
      </w:pPr>
      <w:bookmarkStart w:id="5" w:name="_heading=h.n4ywbzfo6vwo" w:colFirst="0" w:colLast="0"/>
      <w:bookmarkEnd w:id="5"/>
      <w:r>
        <w:rPr>
          <w:sz w:val="24"/>
          <w:szCs w:val="24"/>
        </w:rPr>
        <w:t>Eco-feminism</w:t>
      </w:r>
    </w:p>
    <w:p w14:paraId="0000002A" w14:textId="77777777" w:rsidR="00F10299" w:rsidRDefault="00527C2B">
      <w:pPr>
        <w:spacing w:line="480" w:lineRule="auto"/>
        <w:jc w:val="both"/>
        <w:rPr>
          <w:rFonts w:ascii="Calibri" w:eastAsia="Calibri" w:hAnsi="Calibri" w:cs="Calibri"/>
        </w:rPr>
      </w:pPr>
      <w:r>
        <w:rPr>
          <w:rFonts w:ascii="Calibri" w:eastAsia="Calibri" w:hAnsi="Calibri" w:cs="Calibri"/>
        </w:rPr>
        <w:t>Ecological feminism is a broad strand of feminist research and activism concerned with the systemic and historical relationship between gender oppression and environmental destruction. While initially focused more narrowly on the oppression of women and nature (</w:t>
      </w:r>
      <w:proofErr w:type="spellStart"/>
      <w:r>
        <w:rPr>
          <w:rFonts w:ascii="Calibri" w:eastAsia="Calibri" w:hAnsi="Calibri" w:cs="Calibri"/>
        </w:rPr>
        <w:t>Mies</w:t>
      </w:r>
      <w:proofErr w:type="spellEnd"/>
      <w:r>
        <w:rPr>
          <w:rFonts w:ascii="Calibri" w:eastAsia="Calibri" w:hAnsi="Calibri" w:cs="Calibri"/>
        </w:rPr>
        <w:t xml:space="preserve"> and Shiva, 2014), the focus of eco-feminist scholarship has broadened towards the multiple relationships of gender relations and the environment, and its intersections with other forms of structural oppression (</w:t>
      </w:r>
      <w:proofErr w:type="spellStart"/>
      <w:r>
        <w:rPr>
          <w:rFonts w:ascii="Calibri" w:eastAsia="Calibri" w:hAnsi="Calibri" w:cs="Calibri"/>
        </w:rPr>
        <w:t>Gaard</w:t>
      </w:r>
      <w:proofErr w:type="spellEnd"/>
      <w:r>
        <w:rPr>
          <w:rFonts w:ascii="Calibri" w:eastAsia="Calibri" w:hAnsi="Calibri" w:cs="Calibri"/>
        </w:rPr>
        <w:t xml:space="preserve">, 2015). Eco-feminist research has been critical of the promises of capitalist economic growth and ecological </w:t>
      </w:r>
      <w:r>
        <w:rPr>
          <w:rFonts w:ascii="Calibri" w:eastAsia="Calibri" w:hAnsi="Calibri" w:cs="Calibri"/>
        </w:rPr>
        <w:lastRenderedPageBreak/>
        <w:t>modernisation, similar to postgrowth studies. At a theoretical level, much eco-feminist research has sought to understand how the systemic logics and historical dynamics of capitalism necessitate not just the exploitation of wage labour but also the expropriation of women and genderqueer people, indigenous peoples, animals and the biosphere (</w:t>
      </w:r>
      <w:proofErr w:type="spellStart"/>
      <w:r>
        <w:rPr>
          <w:rFonts w:ascii="Calibri" w:eastAsia="Calibri" w:hAnsi="Calibri" w:cs="Calibri"/>
        </w:rPr>
        <w:t>Gaard</w:t>
      </w:r>
      <w:proofErr w:type="spellEnd"/>
      <w:r>
        <w:rPr>
          <w:rFonts w:ascii="Calibri" w:eastAsia="Calibri" w:hAnsi="Calibri" w:cs="Calibri"/>
        </w:rPr>
        <w:t xml:space="preserve">, 2015; </w:t>
      </w:r>
      <w:proofErr w:type="spellStart"/>
      <w:r>
        <w:rPr>
          <w:rFonts w:ascii="Calibri" w:eastAsia="Calibri" w:hAnsi="Calibri" w:cs="Calibri"/>
        </w:rPr>
        <w:t>Oksala</w:t>
      </w:r>
      <w:proofErr w:type="spellEnd"/>
      <w:r>
        <w:rPr>
          <w:rFonts w:ascii="Calibri" w:eastAsia="Calibri" w:hAnsi="Calibri" w:cs="Calibri"/>
        </w:rPr>
        <w:t>, 2018; Salleh, 2020), such as through mechanisms of free-riding and market-creation (</w:t>
      </w:r>
      <w:proofErr w:type="spellStart"/>
      <w:r>
        <w:rPr>
          <w:rFonts w:ascii="Calibri" w:eastAsia="Calibri" w:hAnsi="Calibri" w:cs="Calibri"/>
        </w:rPr>
        <w:t>Oksala</w:t>
      </w:r>
      <w:proofErr w:type="spellEnd"/>
      <w:r>
        <w:rPr>
          <w:rFonts w:ascii="Calibri" w:eastAsia="Calibri" w:hAnsi="Calibri" w:cs="Calibri"/>
        </w:rPr>
        <w:t>, 2018). This perspective is also influenced by anti-colonial theories and their emphasis on colonial violence and the causal links to the climate crisis (</w:t>
      </w:r>
      <w:proofErr w:type="spellStart"/>
      <w:r>
        <w:rPr>
          <w:rFonts w:ascii="Calibri" w:eastAsia="Calibri" w:hAnsi="Calibri" w:cs="Calibri"/>
        </w:rPr>
        <w:t>Gebrial</w:t>
      </w:r>
      <w:proofErr w:type="spellEnd"/>
      <w:r>
        <w:rPr>
          <w:rFonts w:ascii="Calibri" w:eastAsia="Calibri" w:hAnsi="Calibri" w:cs="Calibri"/>
        </w:rPr>
        <w:t xml:space="preserve"> and Kaur Paul, 2021; </w:t>
      </w:r>
      <w:proofErr w:type="spellStart"/>
      <w:r>
        <w:rPr>
          <w:rFonts w:ascii="Calibri" w:eastAsia="Calibri" w:hAnsi="Calibri" w:cs="Calibri"/>
        </w:rPr>
        <w:t>Mies</w:t>
      </w:r>
      <w:proofErr w:type="spellEnd"/>
      <w:r>
        <w:rPr>
          <w:rFonts w:ascii="Calibri" w:eastAsia="Calibri" w:hAnsi="Calibri" w:cs="Calibri"/>
        </w:rPr>
        <w:t xml:space="preserve"> and Shiva, 2014). Overall, eco-feminist research and activism challenges the belief that capitalist modernisation towards a green economy is a sufficient solution, instead demanding radical transformation.</w:t>
      </w:r>
    </w:p>
    <w:p w14:paraId="0000002B" w14:textId="77777777" w:rsidR="00F10299" w:rsidRDefault="00527C2B">
      <w:pPr>
        <w:spacing w:line="480" w:lineRule="auto"/>
        <w:jc w:val="both"/>
        <w:rPr>
          <w:rFonts w:ascii="Calibri" w:eastAsia="Calibri" w:hAnsi="Calibri" w:cs="Calibri"/>
        </w:rPr>
      </w:pPr>
      <w:r>
        <w:rPr>
          <w:rFonts w:ascii="Calibri" w:eastAsia="Calibri" w:hAnsi="Calibri" w:cs="Calibri"/>
        </w:rPr>
        <w:t xml:space="preserve"> </w:t>
      </w:r>
    </w:p>
    <w:p w14:paraId="0000002C" w14:textId="77777777" w:rsidR="00F10299" w:rsidRDefault="00527C2B">
      <w:pPr>
        <w:spacing w:line="480" w:lineRule="auto"/>
        <w:jc w:val="both"/>
        <w:rPr>
          <w:rFonts w:ascii="Calibri" w:eastAsia="Calibri" w:hAnsi="Calibri" w:cs="Calibri"/>
        </w:rPr>
      </w:pPr>
      <w:r>
        <w:rPr>
          <w:rFonts w:ascii="Calibri" w:eastAsia="Calibri" w:hAnsi="Calibri" w:cs="Calibri"/>
        </w:rPr>
        <w:t>A central concern of eco-feminist scholarship is with the labour and institutions of social reproduction, which degrowth and other critical ecological scholarship often fails to analyse (</w:t>
      </w:r>
      <w:proofErr w:type="spellStart"/>
      <w:r>
        <w:rPr>
          <w:rFonts w:ascii="Calibri" w:eastAsia="Calibri" w:hAnsi="Calibri" w:cs="Calibri"/>
        </w:rPr>
        <w:t>Saave</w:t>
      </w:r>
      <w:proofErr w:type="spellEnd"/>
      <w:r>
        <w:rPr>
          <w:rFonts w:ascii="Calibri" w:eastAsia="Calibri" w:hAnsi="Calibri" w:cs="Calibri"/>
        </w:rPr>
        <w:t xml:space="preserve"> and </w:t>
      </w:r>
      <w:proofErr w:type="spellStart"/>
      <w:r>
        <w:rPr>
          <w:rFonts w:ascii="Calibri" w:eastAsia="Calibri" w:hAnsi="Calibri" w:cs="Calibri"/>
        </w:rPr>
        <w:t>Muraca</w:t>
      </w:r>
      <w:proofErr w:type="spellEnd"/>
      <w:r>
        <w:rPr>
          <w:rFonts w:ascii="Calibri" w:eastAsia="Calibri" w:hAnsi="Calibri" w:cs="Calibri"/>
        </w:rPr>
        <w:t>, 2021). Social reproduction can be broadly understood as the complex sets of practices, processes and technologies that reproduce humans on a daily and generational basis, which are necessarily interdependent with ecological reproduction and create both life and death (Murphy, 2015). It is a well-rehearsed feminist claim that labour of social reproduction is predominantly performed by women for little or no pay, reproducing unequal gender relations and intersectional vulnerabilities to the climate crisis in the process (</w:t>
      </w:r>
      <w:proofErr w:type="spellStart"/>
      <w:r>
        <w:rPr>
          <w:rFonts w:ascii="Calibri" w:eastAsia="Calibri" w:hAnsi="Calibri" w:cs="Calibri"/>
        </w:rPr>
        <w:t>Heintz</w:t>
      </w:r>
      <w:proofErr w:type="spellEnd"/>
      <w:r>
        <w:rPr>
          <w:rFonts w:ascii="Calibri" w:eastAsia="Calibri" w:hAnsi="Calibri" w:cs="Calibri"/>
        </w:rPr>
        <w:t xml:space="preserve"> et al., 2021). Empirical research increasingly documents that unequal gender relations make women and genderqueer people more vulnerable to climate change and can result in unequal effects of climate policies (Daalen et al., 2020; Pearse, 2017), but this has had limited impact on climate policy (</w:t>
      </w:r>
      <w:proofErr w:type="spellStart"/>
      <w:r>
        <w:rPr>
          <w:rFonts w:ascii="Calibri" w:eastAsia="Calibri" w:hAnsi="Calibri" w:cs="Calibri"/>
        </w:rPr>
        <w:t>Djoudi</w:t>
      </w:r>
      <w:proofErr w:type="spellEnd"/>
      <w:r>
        <w:rPr>
          <w:rFonts w:ascii="Calibri" w:eastAsia="Calibri" w:hAnsi="Calibri" w:cs="Calibri"/>
        </w:rPr>
        <w:t xml:space="preserve"> et al., 2016; </w:t>
      </w:r>
      <w:proofErr w:type="spellStart"/>
      <w:r>
        <w:rPr>
          <w:rFonts w:ascii="Calibri" w:eastAsia="Calibri" w:hAnsi="Calibri" w:cs="Calibri"/>
        </w:rPr>
        <w:t>Huyer</w:t>
      </w:r>
      <w:proofErr w:type="spellEnd"/>
      <w:r>
        <w:rPr>
          <w:rFonts w:ascii="Calibri" w:eastAsia="Calibri" w:hAnsi="Calibri" w:cs="Calibri"/>
        </w:rPr>
        <w:t xml:space="preserve"> et al., 2020). </w:t>
      </w:r>
    </w:p>
    <w:p w14:paraId="0000002D" w14:textId="77777777" w:rsidR="00F10299" w:rsidRDefault="00F10299">
      <w:pPr>
        <w:spacing w:line="480" w:lineRule="auto"/>
        <w:jc w:val="both"/>
        <w:rPr>
          <w:rFonts w:ascii="Calibri" w:eastAsia="Calibri" w:hAnsi="Calibri" w:cs="Calibri"/>
        </w:rPr>
      </w:pPr>
    </w:p>
    <w:p w14:paraId="0000002E" w14:textId="7D1C2CC2" w:rsidR="00F10299" w:rsidRDefault="00527C2B">
      <w:pPr>
        <w:spacing w:line="480" w:lineRule="auto"/>
        <w:jc w:val="both"/>
        <w:rPr>
          <w:rFonts w:ascii="Calibri" w:eastAsia="Calibri" w:hAnsi="Calibri" w:cs="Calibri"/>
        </w:rPr>
      </w:pPr>
      <w:r>
        <w:rPr>
          <w:rFonts w:ascii="Calibri" w:eastAsia="Calibri" w:hAnsi="Calibri" w:cs="Calibri"/>
        </w:rPr>
        <w:t xml:space="preserve">There are several norms and policy proposals emerging from recent eco-feminist research and activism that seek to address these underlying unequal power relations: Firstly, many eco-feminists demand more universal, more redistributive social protection systems to better protect women and other marginalised groups from climate change impacts and reduce inequalities. Policy proposals </w:t>
      </w:r>
      <w:r>
        <w:rPr>
          <w:rFonts w:ascii="Calibri" w:eastAsia="Calibri" w:hAnsi="Calibri" w:cs="Calibri"/>
        </w:rPr>
        <w:lastRenderedPageBreak/>
        <w:t>emphasise a de-linking of employment trajectories and access to social protection, such as through forms of green basic income to better protect unpaid caregivers (</w:t>
      </w:r>
      <w:proofErr w:type="spellStart"/>
      <w:r>
        <w:rPr>
          <w:rFonts w:ascii="Calibri" w:eastAsia="Calibri" w:hAnsi="Calibri" w:cs="Calibri"/>
        </w:rPr>
        <w:t>Laruffa</w:t>
      </w:r>
      <w:proofErr w:type="spellEnd"/>
      <w:r>
        <w:rPr>
          <w:rFonts w:ascii="Calibri" w:eastAsia="Calibri" w:hAnsi="Calibri" w:cs="Calibri"/>
        </w:rPr>
        <w:t xml:space="preserve"> et al. 2021; Williams 2021). To address intersectional inequalities in access to social protection, eco-feminists have also called for abolishing restrictions on </w:t>
      </w:r>
      <w:r w:rsidR="002E5D31">
        <w:rPr>
          <w:rFonts w:ascii="Calibri" w:eastAsia="Calibri" w:hAnsi="Calibri" w:cs="Calibri"/>
        </w:rPr>
        <w:t>immigrants’</w:t>
      </w:r>
      <w:r>
        <w:rPr>
          <w:rFonts w:ascii="Calibri" w:eastAsia="Calibri" w:hAnsi="Calibri" w:cs="Calibri"/>
        </w:rPr>
        <w:t xml:space="preserve"> social entitlements in advanced welfare states as well as radical reforms of global financial institutions to allow the development of social protection systems in the Global South (Cohen and MacGregor, 2020; Williams, 2021; </w:t>
      </w:r>
      <w:proofErr w:type="spellStart"/>
      <w:r>
        <w:rPr>
          <w:rFonts w:ascii="Calibri" w:eastAsia="Calibri" w:hAnsi="Calibri" w:cs="Calibri"/>
        </w:rPr>
        <w:t>Gebrial</w:t>
      </w:r>
      <w:proofErr w:type="spellEnd"/>
      <w:r>
        <w:rPr>
          <w:rFonts w:ascii="Calibri" w:eastAsia="Calibri" w:hAnsi="Calibri" w:cs="Calibri"/>
        </w:rPr>
        <w:t xml:space="preserve"> and Kaur Paul, 2021). </w:t>
      </w:r>
    </w:p>
    <w:p w14:paraId="0000002F" w14:textId="77777777" w:rsidR="00F10299" w:rsidRDefault="00527C2B">
      <w:pPr>
        <w:spacing w:line="480" w:lineRule="auto"/>
        <w:jc w:val="both"/>
        <w:rPr>
          <w:rFonts w:ascii="Calibri" w:eastAsia="Calibri" w:hAnsi="Calibri" w:cs="Calibri"/>
        </w:rPr>
      </w:pPr>
      <w:r>
        <w:rPr>
          <w:rFonts w:ascii="Calibri" w:eastAsia="Calibri" w:hAnsi="Calibri" w:cs="Calibri"/>
        </w:rPr>
        <w:t xml:space="preserve"> </w:t>
      </w:r>
    </w:p>
    <w:p w14:paraId="00000030" w14:textId="77777777" w:rsidR="00F10299" w:rsidRDefault="00527C2B">
      <w:pPr>
        <w:spacing w:line="480" w:lineRule="auto"/>
        <w:jc w:val="both"/>
        <w:rPr>
          <w:rFonts w:ascii="Calibri" w:eastAsia="Calibri" w:hAnsi="Calibri" w:cs="Calibri"/>
        </w:rPr>
      </w:pPr>
      <w:r>
        <w:rPr>
          <w:rFonts w:ascii="Calibri" w:eastAsia="Calibri" w:hAnsi="Calibri" w:cs="Calibri"/>
        </w:rPr>
        <w:t>Secondly, like other feminist social policy scholarship, eco-feminist perspectives seek to expand the scope of the eco-social protection debate to include social services and the paid and unpaid social reproductive work that sustains them. Problematising the gendered and racial inequalities in contemporary care economies, many urge for a radical transformation of social reproductive labour, including through more public ownership of services, better pay, more workplace democracy and universal working-time reduction (</w:t>
      </w:r>
      <w:proofErr w:type="spellStart"/>
      <w:r>
        <w:rPr>
          <w:rFonts w:ascii="Calibri" w:eastAsia="Calibri" w:hAnsi="Calibri" w:cs="Calibri"/>
        </w:rPr>
        <w:t>Aronoff</w:t>
      </w:r>
      <w:proofErr w:type="spellEnd"/>
      <w:r>
        <w:rPr>
          <w:rFonts w:ascii="Calibri" w:eastAsia="Calibri" w:hAnsi="Calibri" w:cs="Calibri"/>
        </w:rPr>
        <w:t xml:space="preserve"> et al., 2019; Cohen and MacGregor, 2020; Williams 2021). A variety of approaches to the welfare state exists with eco-feminist scholarship, with some rejecting it as inherently violent and proposing an alternative strategy of </w:t>
      </w:r>
      <w:proofErr w:type="spellStart"/>
      <w:r>
        <w:rPr>
          <w:rFonts w:ascii="Calibri" w:eastAsia="Calibri" w:hAnsi="Calibri" w:cs="Calibri"/>
        </w:rPr>
        <w:t>commoning</w:t>
      </w:r>
      <w:proofErr w:type="spellEnd"/>
      <w:r>
        <w:rPr>
          <w:rFonts w:ascii="Calibri" w:eastAsia="Calibri" w:hAnsi="Calibri" w:cs="Calibri"/>
        </w:rPr>
        <w:t xml:space="preserve"> of collective care provision which does not rely on the existing capitalist welfare state (</w:t>
      </w:r>
      <w:proofErr w:type="spellStart"/>
      <w:r>
        <w:rPr>
          <w:rFonts w:ascii="Calibri" w:eastAsia="Calibri" w:hAnsi="Calibri" w:cs="Calibri"/>
        </w:rPr>
        <w:t>Saave</w:t>
      </w:r>
      <w:proofErr w:type="spellEnd"/>
      <w:r>
        <w:rPr>
          <w:rFonts w:ascii="Calibri" w:eastAsia="Calibri" w:hAnsi="Calibri" w:cs="Calibri"/>
        </w:rPr>
        <w:t xml:space="preserve"> and </w:t>
      </w:r>
      <w:proofErr w:type="spellStart"/>
      <w:r>
        <w:rPr>
          <w:rFonts w:ascii="Calibri" w:eastAsia="Calibri" w:hAnsi="Calibri" w:cs="Calibri"/>
        </w:rPr>
        <w:t>Muraca</w:t>
      </w:r>
      <w:proofErr w:type="spellEnd"/>
      <w:r>
        <w:rPr>
          <w:rFonts w:ascii="Calibri" w:eastAsia="Calibri" w:hAnsi="Calibri" w:cs="Calibri"/>
        </w:rPr>
        <w:t xml:space="preserve">, 2021; </w:t>
      </w:r>
      <w:proofErr w:type="spellStart"/>
      <w:r>
        <w:rPr>
          <w:rFonts w:ascii="Calibri" w:eastAsia="Calibri" w:hAnsi="Calibri" w:cs="Calibri"/>
        </w:rPr>
        <w:t>Wichterich</w:t>
      </w:r>
      <w:proofErr w:type="spellEnd"/>
      <w:r>
        <w:rPr>
          <w:rFonts w:ascii="Calibri" w:eastAsia="Calibri" w:hAnsi="Calibri" w:cs="Calibri"/>
        </w:rPr>
        <w:t xml:space="preserve">, 2015; </w:t>
      </w:r>
      <w:proofErr w:type="spellStart"/>
      <w:r>
        <w:rPr>
          <w:rFonts w:ascii="Calibri" w:eastAsia="Calibri" w:hAnsi="Calibri" w:cs="Calibri"/>
        </w:rPr>
        <w:t>Mies</w:t>
      </w:r>
      <w:proofErr w:type="spellEnd"/>
      <w:r>
        <w:rPr>
          <w:rFonts w:ascii="Calibri" w:eastAsia="Calibri" w:hAnsi="Calibri" w:cs="Calibri"/>
        </w:rPr>
        <w:t xml:space="preserve"> and Shiva, 2014), while many others suggest that reforming existing welfare institutions is possible and desirable, albeit proposals differ on how far reforms should go (Williams 2021). </w:t>
      </w:r>
    </w:p>
    <w:p w14:paraId="00000031" w14:textId="77777777" w:rsidR="00F10299" w:rsidRDefault="00527C2B">
      <w:pPr>
        <w:spacing w:before="240" w:after="240" w:line="480" w:lineRule="auto"/>
        <w:jc w:val="both"/>
        <w:rPr>
          <w:rFonts w:ascii="Calibri" w:eastAsia="Calibri" w:hAnsi="Calibri" w:cs="Calibri"/>
        </w:rPr>
      </w:pPr>
      <w:r>
        <w:rPr>
          <w:rFonts w:ascii="Calibri" w:eastAsia="Calibri" w:hAnsi="Calibri" w:cs="Calibri"/>
        </w:rPr>
        <w:t>Finally, eco-feminist thinking places great importance on democratic processes of transformation and challenges the idea of eco-social policy as a technocratic issue to be solved by political elites and academics. Many have criticised the underrepresentation of women and feminist movements from climate policy making, and demanded more democratic processes to address systemic inequalities (Daniel and Dolan, 2020; Gay-</w:t>
      </w:r>
      <w:proofErr w:type="spellStart"/>
      <w:r>
        <w:rPr>
          <w:rFonts w:ascii="Calibri" w:eastAsia="Calibri" w:hAnsi="Calibri" w:cs="Calibri"/>
        </w:rPr>
        <w:t>Antaki</w:t>
      </w:r>
      <w:proofErr w:type="spellEnd"/>
      <w:r>
        <w:rPr>
          <w:rFonts w:ascii="Calibri" w:eastAsia="Calibri" w:hAnsi="Calibri" w:cs="Calibri"/>
        </w:rPr>
        <w:t>, 2020). Some extend the demand to the democratic management of eco-social services and workplaces (Williams, 2021) as well as public investment decisions (Mellor, 2019). Concrete accounts of how such processes of transformation should be implemented in the face of institutionalised gendered power relations are lacking however.</w:t>
      </w:r>
    </w:p>
    <w:p w14:paraId="00000032" w14:textId="77777777" w:rsidR="00F10299" w:rsidRDefault="00527C2B">
      <w:pPr>
        <w:spacing w:before="240" w:after="240" w:line="480" w:lineRule="auto"/>
        <w:jc w:val="both"/>
        <w:rPr>
          <w:rFonts w:ascii="Calibri" w:eastAsia="Calibri" w:hAnsi="Calibri" w:cs="Calibri"/>
        </w:rPr>
      </w:pPr>
      <w:r>
        <w:rPr>
          <w:rFonts w:ascii="Calibri" w:eastAsia="Calibri" w:hAnsi="Calibri" w:cs="Calibri"/>
        </w:rPr>
        <w:lastRenderedPageBreak/>
        <w:t xml:space="preserve">Overall, eco-feminist scholarship offers a range of questions and norms for eco-social protection systems, urging scholars to engage in a systemic analysis of the relationships between social and environmental injustice, and the role of capitalist welfare institutions in reproducing it. It is a strand of research that is not necessarily in contradiction with other approaches critical of ecological modernisation, but offers fruitful questions and ideas for social policy research concerned with the climate crisis.   </w:t>
      </w:r>
    </w:p>
    <w:p w14:paraId="00000033" w14:textId="77777777" w:rsidR="00F10299" w:rsidRDefault="00527C2B">
      <w:pPr>
        <w:spacing w:before="240" w:after="240" w:line="480" w:lineRule="auto"/>
        <w:jc w:val="both"/>
        <w:rPr>
          <w:rFonts w:ascii="Calibri" w:eastAsia="Calibri" w:hAnsi="Calibri" w:cs="Calibri"/>
          <w:sz w:val="24"/>
          <w:szCs w:val="24"/>
        </w:rPr>
      </w:pPr>
      <w:r>
        <w:rPr>
          <w:rFonts w:ascii="Calibri" w:eastAsia="Calibri" w:hAnsi="Calibri" w:cs="Calibri"/>
          <w:b/>
          <w:sz w:val="24"/>
          <w:szCs w:val="24"/>
        </w:rPr>
        <w:t>Discussion</w:t>
      </w:r>
      <w:r>
        <w:rPr>
          <w:rFonts w:ascii="Calibri" w:eastAsia="Calibri" w:hAnsi="Calibri" w:cs="Calibri"/>
          <w:sz w:val="24"/>
          <w:szCs w:val="24"/>
        </w:rPr>
        <w:t xml:space="preserve"> </w:t>
      </w:r>
    </w:p>
    <w:p w14:paraId="64EFCAE9" w14:textId="670C1407" w:rsidR="002C0D4B" w:rsidRDefault="00527C2B" w:rsidP="002C0D4B">
      <w:pPr>
        <w:spacing w:line="480" w:lineRule="auto"/>
        <w:jc w:val="both"/>
        <w:rPr>
          <w:rFonts w:ascii="Calibri" w:eastAsia="Calibri" w:hAnsi="Calibri" w:cs="Calibri"/>
        </w:rPr>
      </w:pPr>
      <w:r>
        <w:rPr>
          <w:rFonts w:ascii="Calibri" w:eastAsia="Calibri" w:hAnsi="Calibri" w:cs="Calibri"/>
        </w:rPr>
        <w:t xml:space="preserve">Our review of the academic and non-academic literature on the climate crisis and social protection policy suggests that there are at least five distinct policy frameworks critical of the dominant EM perspective. </w:t>
      </w:r>
      <w:r w:rsidR="002E5D31">
        <w:rPr>
          <w:rFonts w:ascii="Calibri" w:eastAsia="Calibri" w:hAnsi="Calibri" w:cs="Calibri"/>
        </w:rPr>
        <w:t>Table 1</w:t>
      </w:r>
      <w:r>
        <w:rPr>
          <w:rFonts w:ascii="Calibri" w:eastAsia="Calibri" w:hAnsi="Calibri" w:cs="Calibri"/>
        </w:rPr>
        <w:t xml:space="preserve"> below provides an overview: </w:t>
      </w:r>
    </w:p>
    <w:p w14:paraId="762523A4" w14:textId="18D600F7" w:rsidR="002C0D4B" w:rsidRDefault="002C0D4B" w:rsidP="002C0D4B">
      <w:pPr>
        <w:spacing w:line="480" w:lineRule="auto"/>
        <w:jc w:val="both"/>
        <w:rPr>
          <w:rFonts w:ascii="Calibri" w:eastAsia="Calibri" w:hAnsi="Calibri" w:cs="Calibri"/>
        </w:rPr>
        <w:sectPr w:rsidR="002C0D4B" w:rsidSect="002C0D4B">
          <w:headerReference w:type="default" r:id="rId7"/>
          <w:footerReference w:type="default" r:id="rId8"/>
          <w:pgSz w:w="11906" w:h="16838"/>
          <w:pgMar w:top="1440" w:right="1440" w:bottom="1440" w:left="1440" w:header="708" w:footer="708" w:gutter="0"/>
          <w:pgNumType w:start="1"/>
          <w:cols w:space="720"/>
          <w:docGrid w:linePitch="299"/>
        </w:sectPr>
      </w:pPr>
    </w:p>
    <w:p w14:paraId="4B97D5D5" w14:textId="77777777" w:rsidR="002C0D4B" w:rsidRDefault="002C0D4B" w:rsidP="002C0D4B">
      <w:pPr>
        <w:rPr>
          <w:rFonts w:ascii="Calibri" w:eastAsia="Calibri" w:hAnsi="Calibri" w:cs="Calibri"/>
        </w:rPr>
      </w:pPr>
    </w:p>
    <w:tbl>
      <w:tblPr>
        <w:tblStyle w:val="a"/>
        <w:tblW w:w="0" w:type="auto"/>
        <w:tblBorders>
          <w:top w:val="nil"/>
          <w:left w:val="nil"/>
          <w:bottom w:val="nil"/>
          <w:right w:val="nil"/>
          <w:insideH w:val="nil"/>
          <w:insideV w:val="nil"/>
        </w:tblBorders>
        <w:tblLook w:val="0600" w:firstRow="0" w:lastRow="0" w:firstColumn="0" w:lastColumn="0" w:noHBand="1" w:noVBand="1"/>
      </w:tblPr>
      <w:tblGrid>
        <w:gridCol w:w="1013"/>
        <w:gridCol w:w="1614"/>
        <w:gridCol w:w="1831"/>
        <w:gridCol w:w="2399"/>
        <w:gridCol w:w="3293"/>
        <w:gridCol w:w="2287"/>
        <w:gridCol w:w="1501"/>
      </w:tblGrid>
      <w:tr w:rsidR="002C0D4B" w:rsidRPr="002C0D4B" w14:paraId="0E75ECA2" w14:textId="77777777" w:rsidTr="002C0D4B">
        <w:trPr>
          <w:trHeight w:val="360"/>
        </w:trPr>
        <w:tc>
          <w:tcPr>
            <w:tcW w:w="0" w:type="auto"/>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A7ACE" w14:textId="21D19F9A" w:rsidR="002C0D4B" w:rsidRPr="002C0D4B" w:rsidRDefault="002C0D4B">
            <w:pPr>
              <w:spacing w:line="480" w:lineRule="auto"/>
              <w:rPr>
                <w:rFonts w:ascii="Calibri" w:eastAsia="Calibri" w:hAnsi="Calibri" w:cs="Calibri"/>
                <w:b/>
                <w:bCs/>
                <w:iCs/>
                <w:sz w:val="16"/>
                <w:szCs w:val="16"/>
              </w:rPr>
            </w:pPr>
            <w:r w:rsidRPr="002C0D4B">
              <w:rPr>
                <w:rFonts w:ascii="Calibri" w:eastAsia="Calibri" w:hAnsi="Calibri" w:cs="Calibri"/>
                <w:b/>
                <w:bCs/>
                <w:iCs/>
                <w:sz w:val="16"/>
                <w:szCs w:val="16"/>
              </w:rPr>
              <w:t xml:space="preserve">Table 1: Comparison of different policy approaches to the climate crisis and social protection </w:t>
            </w:r>
          </w:p>
        </w:tc>
      </w:tr>
      <w:tr w:rsidR="002C0D4B" w:rsidRPr="002C0D4B" w14:paraId="551F32E5" w14:textId="77777777" w:rsidTr="002C0D4B">
        <w:trPr>
          <w:trHeight w:val="16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77777777" w:rsidR="00F10299" w:rsidRPr="002C0D4B" w:rsidRDefault="00527C2B">
            <w:pPr>
              <w:widowControl w:val="0"/>
              <w:spacing w:line="480" w:lineRule="auto"/>
              <w:rPr>
                <w:rFonts w:ascii="Calibri" w:eastAsia="Calibri" w:hAnsi="Calibri" w:cs="Calibri"/>
                <w:b/>
                <w:bCs/>
                <w:iCs/>
                <w:sz w:val="16"/>
                <w:szCs w:val="16"/>
              </w:rPr>
            </w:pPr>
            <w:r w:rsidRPr="002C0D4B">
              <w:rPr>
                <w:rFonts w:ascii="Calibri" w:eastAsia="Calibri" w:hAnsi="Calibri" w:cs="Calibri"/>
                <w:b/>
                <w:bCs/>
                <w:iCs/>
                <w:sz w:val="16"/>
                <w:szCs w:val="16"/>
              </w:rPr>
              <w:t xml:space="preserve">Approach to economic growth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8" w14:textId="77777777" w:rsidR="00F10299" w:rsidRPr="002C0D4B" w:rsidRDefault="00527C2B">
            <w:pPr>
              <w:widowControl w:val="0"/>
              <w:spacing w:line="480" w:lineRule="auto"/>
              <w:rPr>
                <w:rFonts w:ascii="Calibri" w:eastAsia="Calibri" w:hAnsi="Calibri" w:cs="Calibri"/>
                <w:b/>
                <w:bCs/>
                <w:iCs/>
                <w:sz w:val="16"/>
                <w:szCs w:val="16"/>
              </w:rPr>
            </w:pPr>
            <w:r w:rsidRPr="002C0D4B">
              <w:rPr>
                <w:rFonts w:ascii="Calibri" w:eastAsia="Calibri" w:hAnsi="Calibri" w:cs="Calibri"/>
                <w:b/>
                <w:bCs/>
                <w:iCs/>
                <w:sz w:val="16"/>
                <w:szCs w:val="16"/>
              </w:rPr>
              <w:t>Literature strand</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9" w14:textId="77777777" w:rsidR="00F10299" w:rsidRPr="002C0D4B" w:rsidRDefault="00527C2B">
            <w:pPr>
              <w:spacing w:line="480" w:lineRule="auto"/>
              <w:rPr>
                <w:rFonts w:ascii="Calibri" w:eastAsia="Calibri" w:hAnsi="Calibri" w:cs="Calibri"/>
                <w:b/>
                <w:bCs/>
                <w:iCs/>
                <w:sz w:val="16"/>
                <w:szCs w:val="16"/>
              </w:rPr>
            </w:pPr>
            <w:r w:rsidRPr="002C0D4B">
              <w:rPr>
                <w:rFonts w:ascii="Calibri" w:eastAsia="Calibri" w:hAnsi="Calibri" w:cs="Calibri"/>
                <w:b/>
                <w:bCs/>
                <w:iCs/>
                <w:sz w:val="16"/>
                <w:szCs w:val="16"/>
              </w:rPr>
              <w:t>Climate crisis caused by:</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A" w14:textId="77777777" w:rsidR="00F10299" w:rsidRPr="002C0D4B" w:rsidRDefault="00527C2B">
            <w:pPr>
              <w:spacing w:line="480" w:lineRule="auto"/>
              <w:rPr>
                <w:rFonts w:ascii="Calibri" w:eastAsia="Calibri" w:hAnsi="Calibri" w:cs="Calibri"/>
                <w:b/>
                <w:bCs/>
                <w:iCs/>
                <w:sz w:val="16"/>
                <w:szCs w:val="16"/>
              </w:rPr>
            </w:pPr>
            <w:r w:rsidRPr="002C0D4B">
              <w:rPr>
                <w:rFonts w:ascii="Calibri" w:eastAsia="Calibri" w:hAnsi="Calibri" w:cs="Calibri"/>
                <w:b/>
                <w:bCs/>
                <w:iCs/>
                <w:sz w:val="16"/>
                <w:szCs w:val="16"/>
              </w:rPr>
              <w:t>Conceptualisation of challenges to social protection systems from climate crisis:</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B" w14:textId="77777777" w:rsidR="00F10299" w:rsidRPr="002C0D4B" w:rsidRDefault="00527C2B">
            <w:pPr>
              <w:spacing w:line="480" w:lineRule="auto"/>
              <w:rPr>
                <w:rFonts w:ascii="Calibri" w:eastAsia="Calibri" w:hAnsi="Calibri" w:cs="Calibri"/>
                <w:b/>
                <w:bCs/>
                <w:iCs/>
                <w:sz w:val="16"/>
                <w:szCs w:val="16"/>
              </w:rPr>
            </w:pPr>
            <w:r w:rsidRPr="002C0D4B">
              <w:rPr>
                <w:rFonts w:ascii="Calibri" w:eastAsia="Calibri" w:hAnsi="Calibri" w:cs="Calibri"/>
                <w:b/>
                <w:bCs/>
                <w:iCs/>
                <w:sz w:val="16"/>
                <w:szCs w:val="16"/>
              </w:rPr>
              <w:t>New norms and policies for social protection in face of climate crisis:</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C" w14:textId="1A79BAD9" w:rsidR="00F10299" w:rsidRPr="002C0D4B" w:rsidRDefault="00527C2B">
            <w:pPr>
              <w:spacing w:line="480" w:lineRule="auto"/>
              <w:rPr>
                <w:rFonts w:ascii="Calibri" w:eastAsia="Calibri" w:hAnsi="Calibri" w:cs="Calibri"/>
                <w:b/>
                <w:bCs/>
                <w:iCs/>
                <w:sz w:val="16"/>
                <w:szCs w:val="16"/>
              </w:rPr>
            </w:pPr>
            <w:r w:rsidRPr="002C0D4B">
              <w:rPr>
                <w:rFonts w:ascii="Calibri" w:eastAsia="Calibri" w:hAnsi="Calibri" w:cs="Calibri"/>
                <w:b/>
                <w:bCs/>
                <w:iCs/>
                <w:sz w:val="16"/>
                <w:szCs w:val="16"/>
              </w:rPr>
              <w:t xml:space="preserve">Theory of </w:t>
            </w:r>
            <w:r w:rsidR="002C0D4B" w:rsidRPr="002C0D4B">
              <w:rPr>
                <w:rFonts w:ascii="Calibri" w:eastAsia="Calibri" w:hAnsi="Calibri" w:cs="Calibri"/>
                <w:b/>
                <w:bCs/>
                <w:iCs/>
                <w:sz w:val="16"/>
                <w:szCs w:val="16"/>
              </w:rPr>
              <w:t>transformation/</w:t>
            </w:r>
            <w:r w:rsidRPr="002C0D4B">
              <w:rPr>
                <w:rFonts w:ascii="Calibri" w:eastAsia="Calibri" w:hAnsi="Calibri" w:cs="Calibri"/>
                <w:b/>
                <w:bCs/>
                <w:iCs/>
                <w:sz w:val="16"/>
                <w:szCs w:val="16"/>
              </w:rPr>
              <w:t>change:</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D" w14:textId="77777777" w:rsidR="00F10299" w:rsidRPr="002C0D4B" w:rsidRDefault="00527C2B">
            <w:pPr>
              <w:spacing w:line="480" w:lineRule="auto"/>
              <w:rPr>
                <w:rFonts w:ascii="Calibri" w:eastAsia="Calibri" w:hAnsi="Calibri" w:cs="Calibri"/>
                <w:b/>
                <w:bCs/>
                <w:iCs/>
                <w:sz w:val="16"/>
                <w:szCs w:val="16"/>
              </w:rPr>
            </w:pPr>
            <w:r w:rsidRPr="002C0D4B">
              <w:rPr>
                <w:rFonts w:ascii="Calibri" w:eastAsia="Calibri" w:hAnsi="Calibri" w:cs="Calibri"/>
                <w:b/>
                <w:bCs/>
                <w:iCs/>
                <w:sz w:val="16"/>
                <w:szCs w:val="16"/>
              </w:rPr>
              <w:t>Primary methods of analysis and geographical focus:</w:t>
            </w:r>
          </w:p>
        </w:tc>
      </w:tr>
      <w:tr w:rsidR="002C0D4B" w:rsidRPr="002C0D4B" w14:paraId="28F0624C" w14:textId="77777777" w:rsidTr="002C0D4B">
        <w:trPr>
          <w:trHeight w:val="2165"/>
        </w:trPr>
        <w:tc>
          <w:tcPr>
            <w:tcW w:w="0" w:type="auto"/>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E"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Green growth </w:t>
            </w: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F" w14:textId="77777777" w:rsidR="00F10299" w:rsidRPr="002C0D4B" w:rsidRDefault="00527C2B">
            <w:pPr>
              <w:spacing w:line="480" w:lineRule="auto"/>
              <w:rPr>
                <w:rFonts w:ascii="Calibri" w:eastAsia="Calibri" w:hAnsi="Calibri" w:cs="Calibri"/>
                <w:b/>
                <w:sz w:val="16"/>
                <w:szCs w:val="16"/>
              </w:rPr>
            </w:pPr>
            <w:r w:rsidRPr="002C0D4B">
              <w:rPr>
                <w:rFonts w:ascii="Calibri" w:eastAsia="Calibri" w:hAnsi="Calibri" w:cs="Calibri"/>
                <w:b/>
                <w:sz w:val="16"/>
                <w:szCs w:val="16"/>
              </w:rPr>
              <w:t>Adaptive Social Protection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0"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Unsustainable economic growth and economic underdevelopment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1"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Social protection policies are insufficiently adapted to new environmental risks; climate change also makes existing policies less effective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2"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Provide buffer through targeted cash transfers, insurance for most vulnerable households against environmental risks, support for sustainable agricultural transformation, job guarantees, enhance adaptive capacities of households in long-term to support green growth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3"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Elite-driven int. development agenda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4"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Idealist, focus on global south  </w:t>
            </w:r>
          </w:p>
        </w:tc>
      </w:tr>
      <w:tr w:rsidR="002C0D4B" w:rsidRPr="002C0D4B" w14:paraId="28F7C5B1" w14:textId="77777777" w:rsidTr="002C0D4B">
        <w:trPr>
          <w:trHeight w:val="1034"/>
        </w:trPr>
        <w:tc>
          <w:tcPr>
            <w:tcW w:w="0" w:type="auto"/>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5" w14:textId="77777777" w:rsidR="00F10299" w:rsidRPr="002C0D4B" w:rsidRDefault="00F10299">
            <w:pPr>
              <w:spacing w:line="480" w:lineRule="auto"/>
              <w:rPr>
                <w:rFonts w:ascii="Calibri" w:eastAsia="Calibri" w:hAnsi="Calibri" w:cs="Calibri"/>
                <w:b/>
                <w:sz w:val="16"/>
                <w:szCs w:val="16"/>
              </w:rPr>
            </w:pP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6" w14:textId="77777777" w:rsidR="00F10299" w:rsidRPr="002C0D4B" w:rsidRDefault="00527C2B">
            <w:pPr>
              <w:spacing w:line="480" w:lineRule="auto"/>
              <w:rPr>
                <w:rFonts w:ascii="Calibri" w:eastAsia="Calibri" w:hAnsi="Calibri" w:cs="Calibri"/>
                <w:b/>
                <w:sz w:val="16"/>
                <w:szCs w:val="16"/>
              </w:rPr>
            </w:pPr>
            <w:r w:rsidRPr="002C0D4B">
              <w:rPr>
                <w:rFonts w:ascii="Calibri" w:eastAsia="Calibri" w:hAnsi="Calibri" w:cs="Calibri"/>
                <w:b/>
                <w:sz w:val="16"/>
                <w:szCs w:val="16"/>
              </w:rPr>
              <w:t>Just Transition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7"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Unsustainable economic growth</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8"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Social protection insufficiently adapted to new risks and insufficiently oriented towards decarbonisation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9" w14:textId="142F4FBC"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Distributive justice: song unemployment, role of occupational pension insurance, re-training functions of unemployment benefit systems, green job programs; procedural justice: democratic governance of social protection involving social partners  </w:t>
            </w:r>
          </w:p>
          <w:p w14:paraId="0000004A" w14:textId="77777777" w:rsidR="00F10299" w:rsidRPr="002C0D4B" w:rsidRDefault="00F10299">
            <w:pPr>
              <w:spacing w:line="480" w:lineRule="auto"/>
              <w:rPr>
                <w:rFonts w:ascii="Calibri" w:eastAsia="Calibri" w:hAnsi="Calibri" w:cs="Calibri"/>
                <w:sz w:val="16"/>
                <w:szCs w:val="16"/>
              </w:rPr>
            </w:pP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B"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Bottom-up process, role of trade unions; elite-driven policy agenda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C"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Materialist, focus on global north</w:t>
            </w:r>
          </w:p>
        </w:tc>
      </w:tr>
      <w:tr w:rsidR="002C0D4B" w:rsidRPr="002C0D4B" w14:paraId="4467E719" w14:textId="77777777" w:rsidTr="002C0D4B">
        <w:trPr>
          <w:trHeight w:val="243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D" w14:textId="77777777" w:rsidR="00F10299" w:rsidRPr="002C0D4B" w:rsidRDefault="00527C2B">
            <w:pPr>
              <w:spacing w:line="480" w:lineRule="auto"/>
              <w:rPr>
                <w:rFonts w:ascii="Calibri" w:eastAsia="Calibri" w:hAnsi="Calibri" w:cs="Calibri"/>
                <w:sz w:val="16"/>
                <w:szCs w:val="16"/>
              </w:rPr>
            </w:pPr>
            <w:proofErr w:type="spellStart"/>
            <w:r w:rsidRPr="002C0D4B">
              <w:rPr>
                <w:rFonts w:ascii="Calibri" w:eastAsia="Calibri" w:hAnsi="Calibri" w:cs="Calibri"/>
                <w:sz w:val="16"/>
                <w:szCs w:val="16"/>
              </w:rPr>
              <w:lastRenderedPageBreak/>
              <w:t>Pro growth</w:t>
            </w:r>
            <w:proofErr w:type="spellEnd"/>
            <w:r w:rsidRPr="002C0D4B">
              <w:rPr>
                <w:rFonts w:ascii="Calibri" w:eastAsia="Calibri" w:hAnsi="Calibri" w:cs="Calibri"/>
                <w:sz w:val="16"/>
                <w:szCs w:val="16"/>
              </w:rPr>
              <w:t xml:space="preserve"> </w:t>
            </w: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E" w14:textId="77777777" w:rsidR="00F10299" w:rsidRPr="002C0D4B" w:rsidRDefault="00527C2B">
            <w:pPr>
              <w:spacing w:line="480" w:lineRule="auto"/>
              <w:rPr>
                <w:rFonts w:ascii="Calibri" w:eastAsia="Calibri" w:hAnsi="Calibri" w:cs="Calibri"/>
                <w:b/>
                <w:sz w:val="16"/>
                <w:szCs w:val="16"/>
              </w:rPr>
            </w:pPr>
            <w:r w:rsidRPr="002C0D4B">
              <w:rPr>
                <w:rFonts w:ascii="Calibri" w:eastAsia="Calibri" w:hAnsi="Calibri" w:cs="Calibri"/>
                <w:b/>
                <w:sz w:val="16"/>
                <w:szCs w:val="16"/>
              </w:rPr>
              <w:t>Green New Deal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4F"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Unsustainable economic growth</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0"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Social protection insufficiently adapted to new risks and insufficiently oriented towards decarbonisation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1"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Unemployment benefits, re-training function of unemployment benefit systems, green job programs</w:t>
            </w:r>
          </w:p>
          <w:p w14:paraId="00000052" w14:textId="77777777" w:rsidR="00F10299" w:rsidRPr="002C0D4B" w:rsidRDefault="00F10299">
            <w:pPr>
              <w:spacing w:line="480" w:lineRule="auto"/>
              <w:rPr>
                <w:rFonts w:ascii="Calibri" w:eastAsia="Calibri" w:hAnsi="Calibri" w:cs="Calibri"/>
                <w:sz w:val="16"/>
                <w:szCs w:val="16"/>
              </w:rPr>
            </w:pPr>
          </w:p>
          <w:p w14:paraId="00000053" w14:textId="77777777" w:rsidR="00F10299" w:rsidRPr="002C0D4B" w:rsidRDefault="00F10299">
            <w:pPr>
              <w:spacing w:line="480" w:lineRule="auto"/>
              <w:rPr>
                <w:rFonts w:ascii="Calibri" w:eastAsia="Calibri" w:hAnsi="Calibri" w:cs="Calibri"/>
                <w:sz w:val="16"/>
                <w:szCs w:val="16"/>
              </w:rPr>
            </w:pP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4"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Elite-driven policy agenda</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5"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Materialist, idealist, focus on global north</w:t>
            </w:r>
          </w:p>
        </w:tc>
      </w:tr>
      <w:tr w:rsidR="002C0D4B" w:rsidRPr="002C0D4B" w14:paraId="61199514" w14:textId="77777777" w:rsidTr="002C0D4B">
        <w:trPr>
          <w:trHeight w:val="2165"/>
        </w:trPr>
        <w:tc>
          <w:tcPr>
            <w:tcW w:w="0" w:type="auto"/>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Post-growth </w:t>
            </w: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62D4C831" w:rsidR="00F10299" w:rsidRPr="002C0D4B" w:rsidRDefault="00527C2B">
            <w:pPr>
              <w:spacing w:line="480" w:lineRule="auto"/>
              <w:rPr>
                <w:rFonts w:ascii="Calibri" w:eastAsia="Calibri" w:hAnsi="Calibri" w:cs="Calibri"/>
                <w:b/>
                <w:sz w:val="16"/>
                <w:szCs w:val="16"/>
              </w:rPr>
            </w:pPr>
            <w:r w:rsidRPr="002C0D4B">
              <w:rPr>
                <w:rFonts w:ascii="Calibri" w:eastAsia="Calibri" w:hAnsi="Calibri" w:cs="Calibri"/>
                <w:b/>
                <w:sz w:val="16"/>
                <w:szCs w:val="16"/>
              </w:rPr>
              <w:t>Post-growth/</w:t>
            </w:r>
            <w:r w:rsidR="002C0D4B" w:rsidRPr="002C0D4B">
              <w:rPr>
                <w:rFonts w:ascii="Calibri" w:eastAsia="Calibri" w:hAnsi="Calibri" w:cs="Calibri"/>
                <w:b/>
                <w:sz w:val="16"/>
                <w:szCs w:val="16"/>
              </w:rPr>
              <w:t>sustainable</w:t>
            </w:r>
            <w:r w:rsidRPr="002C0D4B">
              <w:rPr>
                <w:rFonts w:ascii="Calibri" w:eastAsia="Calibri" w:hAnsi="Calibri" w:cs="Calibri"/>
                <w:b/>
                <w:sz w:val="16"/>
                <w:szCs w:val="16"/>
              </w:rPr>
              <w:t xml:space="preserve"> welfare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8"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Capitalist economic growth</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9"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Growth-based social protection systems as barrier to post-growth transformation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A" w14:textId="5E3FE349"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Universalist, decommodifying policies e.g. Universal Basic Income, Universal Basic Services, caps on maximum income and wealth, reduction of working hours, reduction of labour taxes and increases of </w:t>
            </w:r>
            <w:r w:rsidR="002C0D4B" w:rsidRPr="002C0D4B">
              <w:rPr>
                <w:rFonts w:ascii="Calibri" w:eastAsia="Calibri" w:hAnsi="Calibri" w:cs="Calibri"/>
                <w:sz w:val="16"/>
                <w:szCs w:val="16"/>
              </w:rPr>
              <w:t>environmental taxes</w:t>
            </w:r>
            <w:r w:rsidRPr="002C0D4B">
              <w:rPr>
                <w:rFonts w:ascii="Calibri" w:eastAsia="Calibri" w:hAnsi="Calibri" w:cs="Calibri"/>
                <w:sz w:val="16"/>
                <w:szCs w:val="16"/>
              </w:rPr>
              <w:t xml:space="preserve">   </w:t>
            </w:r>
          </w:p>
          <w:p w14:paraId="0000005B" w14:textId="77777777" w:rsidR="00F10299" w:rsidRPr="002C0D4B" w:rsidRDefault="00F10299">
            <w:pPr>
              <w:spacing w:line="480" w:lineRule="auto"/>
              <w:rPr>
                <w:rFonts w:ascii="Calibri" w:eastAsia="Calibri" w:hAnsi="Calibri" w:cs="Calibri"/>
                <w:sz w:val="16"/>
                <w:szCs w:val="16"/>
              </w:rPr>
            </w:pP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C"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Mix of elite-driven policy agenda and bottom-up processes through social movements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5D"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Idealist, Materialist, focus on global north</w:t>
            </w:r>
          </w:p>
        </w:tc>
      </w:tr>
      <w:tr w:rsidR="002C0D4B" w:rsidRPr="002C0D4B" w14:paraId="2D7908CB" w14:textId="77777777" w:rsidTr="002C0D4B">
        <w:trPr>
          <w:trHeight w:val="2435"/>
        </w:trPr>
        <w:tc>
          <w:tcPr>
            <w:tcW w:w="0" w:type="auto"/>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E" w14:textId="77777777" w:rsidR="00F10299" w:rsidRPr="002C0D4B" w:rsidRDefault="00F10299">
            <w:pPr>
              <w:spacing w:line="480" w:lineRule="auto"/>
              <w:rPr>
                <w:rFonts w:ascii="Calibri" w:eastAsia="Calibri" w:hAnsi="Calibri" w:cs="Calibri"/>
                <w:b/>
                <w:sz w:val="16"/>
                <w:szCs w:val="16"/>
              </w:rPr>
            </w:pPr>
          </w:p>
        </w:tc>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77777777" w:rsidR="00F10299" w:rsidRPr="002C0D4B" w:rsidRDefault="00527C2B">
            <w:pPr>
              <w:spacing w:line="480" w:lineRule="auto"/>
              <w:rPr>
                <w:rFonts w:ascii="Calibri" w:eastAsia="Calibri" w:hAnsi="Calibri" w:cs="Calibri"/>
                <w:b/>
                <w:sz w:val="16"/>
                <w:szCs w:val="16"/>
              </w:rPr>
            </w:pPr>
            <w:r w:rsidRPr="002C0D4B">
              <w:rPr>
                <w:rFonts w:ascii="Calibri" w:eastAsia="Calibri" w:hAnsi="Calibri" w:cs="Calibri"/>
                <w:b/>
                <w:sz w:val="16"/>
                <w:szCs w:val="16"/>
              </w:rPr>
              <w:t>Eco-feminism</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60"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Capitalist, sexist, colonial economic system</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61" w14:textId="07B92935"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Growth-based and sexist social protection systems in Global North as key element of global capitalism</w:t>
            </w:r>
            <w:r w:rsidR="002C0D4B">
              <w:rPr>
                <w:rFonts w:ascii="Calibri" w:eastAsia="Calibri" w:hAnsi="Calibri" w:cs="Calibri"/>
                <w:sz w:val="16"/>
                <w:szCs w:val="16"/>
              </w:rPr>
              <w:t xml:space="preserve">, creating climate crisis and social injustice </w:t>
            </w:r>
            <w:r w:rsidRPr="002C0D4B">
              <w:rPr>
                <w:rFonts w:ascii="Calibri" w:eastAsia="Calibri" w:hAnsi="Calibri" w:cs="Calibri"/>
                <w:sz w:val="16"/>
                <w:szCs w:val="16"/>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62" w14:textId="69967248" w:rsidR="00F10299" w:rsidRPr="002C0D4B" w:rsidRDefault="002C0D4B">
            <w:pPr>
              <w:spacing w:line="480" w:lineRule="auto"/>
              <w:rPr>
                <w:rFonts w:ascii="Calibri" w:eastAsia="Calibri" w:hAnsi="Calibri" w:cs="Calibri"/>
                <w:sz w:val="16"/>
                <w:szCs w:val="16"/>
              </w:rPr>
            </w:pPr>
            <w:r>
              <w:rPr>
                <w:rFonts w:ascii="Calibri" w:eastAsia="Calibri" w:hAnsi="Calibri" w:cs="Calibri"/>
                <w:sz w:val="16"/>
                <w:szCs w:val="16"/>
              </w:rPr>
              <w:t>More</w:t>
            </w:r>
            <w:r w:rsidRPr="002C0D4B">
              <w:rPr>
                <w:rFonts w:ascii="Calibri" w:eastAsia="Calibri" w:hAnsi="Calibri" w:cs="Calibri"/>
                <w:sz w:val="16"/>
                <w:szCs w:val="16"/>
              </w:rPr>
              <w:t xml:space="preserve"> universal social protection systems, public and democratic services, reorganisation and redistribution of social reproductive labour, democratisation of economy </w:t>
            </w:r>
          </w:p>
          <w:p w14:paraId="00000063" w14:textId="77777777" w:rsidR="00F10299" w:rsidRPr="002C0D4B" w:rsidRDefault="00F10299">
            <w:pPr>
              <w:spacing w:line="480" w:lineRule="auto"/>
              <w:rPr>
                <w:rFonts w:ascii="Calibri" w:eastAsia="Calibri" w:hAnsi="Calibri" w:cs="Calibri"/>
                <w:sz w:val="16"/>
                <w:szCs w:val="16"/>
              </w:rPr>
            </w:pPr>
          </w:p>
          <w:p w14:paraId="00000064" w14:textId="77777777" w:rsidR="00F10299" w:rsidRPr="002C0D4B" w:rsidRDefault="00F10299">
            <w:pPr>
              <w:spacing w:line="480" w:lineRule="auto"/>
              <w:rPr>
                <w:rFonts w:ascii="Calibri" w:eastAsia="Calibri" w:hAnsi="Calibri" w:cs="Calibri"/>
                <w:sz w:val="16"/>
                <w:szCs w:val="16"/>
              </w:rPr>
            </w:pP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65" w14:textId="52F76194"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 xml:space="preserve">Democratic process, </w:t>
            </w:r>
            <w:r w:rsidR="002C0D4B">
              <w:rPr>
                <w:rFonts w:ascii="Calibri" w:eastAsia="Calibri" w:hAnsi="Calibri" w:cs="Calibri"/>
                <w:sz w:val="16"/>
                <w:szCs w:val="16"/>
              </w:rPr>
              <w:t xml:space="preserve">bottom-up processes through </w:t>
            </w:r>
            <w:r w:rsidRPr="002C0D4B">
              <w:rPr>
                <w:rFonts w:ascii="Calibri" w:eastAsia="Calibri" w:hAnsi="Calibri" w:cs="Calibri"/>
                <w:sz w:val="16"/>
                <w:szCs w:val="16"/>
              </w:rPr>
              <w:t>social movements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00000066" w14:textId="77777777" w:rsidR="00F10299" w:rsidRPr="002C0D4B" w:rsidRDefault="00527C2B">
            <w:pPr>
              <w:spacing w:line="480" w:lineRule="auto"/>
              <w:rPr>
                <w:rFonts w:ascii="Calibri" w:eastAsia="Calibri" w:hAnsi="Calibri" w:cs="Calibri"/>
                <w:sz w:val="16"/>
                <w:szCs w:val="16"/>
              </w:rPr>
            </w:pPr>
            <w:r w:rsidRPr="002C0D4B">
              <w:rPr>
                <w:rFonts w:ascii="Calibri" w:eastAsia="Calibri" w:hAnsi="Calibri" w:cs="Calibri"/>
                <w:sz w:val="16"/>
                <w:szCs w:val="16"/>
              </w:rPr>
              <w:t>Materialist, internationalist</w:t>
            </w:r>
          </w:p>
        </w:tc>
      </w:tr>
    </w:tbl>
    <w:p w14:paraId="00000067" w14:textId="77777777" w:rsidR="00F10299" w:rsidRDefault="00F10299">
      <w:pPr>
        <w:spacing w:line="480" w:lineRule="auto"/>
        <w:rPr>
          <w:rFonts w:ascii="Calibri" w:eastAsia="Calibri" w:hAnsi="Calibri" w:cs="Calibri"/>
        </w:rPr>
      </w:pPr>
    </w:p>
    <w:p w14:paraId="53C9C0E9" w14:textId="77777777" w:rsidR="002C0D4B" w:rsidRDefault="002C0D4B">
      <w:pPr>
        <w:spacing w:line="480" w:lineRule="auto"/>
        <w:jc w:val="both"/>
        <w:rPr>
          <w:rFonts w:ascii="Calibri" w:eastAsia="Calibri" w:hAnsi="Calibri" w:cs="Calibri"/>
          <w:b/>
        </w:rPr>
        <w:sectPr w:rsidR="002C0D4B" w:rsidSect="002C0D4B">
          <w:pgSz w:w="16838" w:h="11906" w:orient="landscape"/>
          <w:pgMar w:top="1440" w:right="1440" w:bottom="1440" w:left="1440" w:header="708" w:footer="708" w:gutter="0"/>
          <w:pgNumType w:start="1"/>
          <w:cols w:space="720"/>
          <w:docGrid w:linePitch="299"/>
        </w:sectPr>
      </w:pPr>
    </w:p>
    <w:p w14:paraId="00000068" w14:textId="77777777" w:rsidR="00F10299" w:rsidRDefault="00F10299">
      <w:pPr>
        <w:spacing w:line="480" w:lineRule="auto"/>
        <w:jc w:val="both"/>
        <w:rPr>
          <w:rFonts w:ascii="Calibri" w:eastAsia="Calibri" w:hAnsi="Calibri" w:cs="Calibri"/>
          <w:b/>
        </w:rPr>
      </w:pPr>
    </w:p>
    <w:p w14:paraId="00000069" w14:textId="77777777" w:rsidR="00F10299" w:rsidRDefault="00527C2B">
      <w:pPr>
        <w:spacing w:line="480" w:lineRule="auto"/>
        <w:jc w:val="both"/>
        <w:rPr>
          <w:rFonts w:ascii="Calibri" w:eastAsia="Calibri" w:hAnsi="Calibri" w:cs="Calibri"/>
        </w:rPr>
      </w:pPr>
      <w:r>
        <w:rPr>
          <w:rFonts w:ascii="Calibri" w:eastAsia="Calibri" w:hAnsi="Calibri" w:cs="Calibri"/>
        </w:rPr>
        <w:t>A significant difference between different normative eco-social policy frameworks are their underlying assumptions and theories concerning the causes of the climate crisis, which are not always made explicit. We find that approaches are located on a spectrum between a green growth orientation and a green anti-capitalist orientation. While the former is based on the belief that a more sustainable capitalist system that decouples GDP growth from resource use and associated waste products like emissions is achievable, the latter question that absolute decoupling at the global level is achievable within the remaining time and hence reject GDP growth as the goal of economic policy, as well as capitalist logics of profit accumulation through private property relations which drive growth, as environmentally and socially destructive.</w:t>
      </w:r>
    </w:p>
    <w:p w14:paraId="0000006A" w14:textId="77777777" w:rsidR="00F10299" w:rsidRDefault="00F10299">
      <w:pPr>
        <w:spacing w:line="480" w:lineRule="auto"/>
        <w:jc w:val="both"/>
        <w:rPr>
          <w:rFonts w:ascii="Calibri" w:eastAsia="Calibri" w:hAnsi="Calibri" w:cs="Calibri"/>
        </w:rPr>
      </w:pPr>
    </w:p>
    <w:p w14:paraId="0000006B" w14:textId="77777777" w:rsidR="00F10299" w:rsidRDefault="00527C2B">
      <w:pPr>
        <w:tabs>
          <w:tab w:val="left" w:pos="2228"/>
        </w:tabs>
        <w:spacing w:line="480" w:lineRule="auto"/>
        <w:jc w:val="both"/>
        <w:rPr>
          <w:rFonts w:ascii="Calibri" w:eastAsia="Calibri" w:hAnsi="Calibri" w:cs="Calibri"/>
          <w:color w:val="000000"/>
        </w:rPr>
      </w:pPr>
      <w:r>
        <w:rPr>
          <w:rFonts w:ascii="Calibri" w:eastAsia="Calibri" w:hAnsi="Calibri" w:cs="Calibri"/>
        </w:rPr>
        <w:t xml:space="preserve">Our analysis shows that new social protection norms proposed by scholars in different policy frameworks are shaped by their understandings of the climate crisis and the role of capitalist growth, as well as the geographical and actor political context within which they were developed. For example, Adaptive Social Protection approaches which emerged as part of international development research consider unsustainable growth and global inequality a primary cause of the climate crisis. Its proponents consequently suggest a range of small-scale eco-social public policy interventions such as cash transfers and jobs programmes to adapt social protection systems in the Global South to climate change and further capitalist development. Just Transition proposals have a similar green growth orientation but initially at least were more focused on the Global North. Due to their emergence within the trade union movement, they promote corporatist rather than statist sectoral adaptation to decarbonisation. Most JT approaches seek to ‘green’ industrial strategy and social policy through public investment, public and occupational earnings-related benefits and job creation programmes to support decarbonisation. Green New Deal packages, which have developed primarily in and for North America and Europe by academics, social movement organisers and politicians, also remain largely committed to capitalist economic growth but promote large-scale public and private investment in </w:t>
      </w:r>
      <w:r>
        <w:rPr>
          <w:rFonts w:ascii="Calibri" w:eastAsia="Calibri" w:hAnsi="Calibri" w:cs="Calibri"/>
        </w:rPr>
        <w:lastRenderedPageBreak/>
        <w:t xml:space="preserve">eco-social public infrastructure, services and social protection benefits for most affected workers, similar to those proposed under the JT perspective. Finally, both sustainable welfare and eco-feminist approaches, which have been developed by academics and social movement organisers, reject market-driven growth as the aim of economic and social policy. Instead, they propose needs and rights-based systems of provisioning, though there is little consensus on what this transformation should entail. Some sustainable welfare advocates explicitly call for a transformation of capitalist market economies, while others do not explicitly question the current economic system. Common proposals across these lines include more redistributive and universal social protection systems, a decoupling of work and welfare, and a greater democratisation of political and corporate decision-making. Much contemporary eco-feminism is critical of capitalist social protection systems for their reproduction of gendered and racialised class domination but have different ideas for how radically this should or could be changed. Most proposals are oriented towards gradual eco-feminist transformation of social protection such as through more gender-equal and greener benefit systems, while some call for a radical democratisation and greening of public institutions and economic production. Overall, our analysis shows that scrutinising assumptions about the historical causes and drivers of the climate crisis and how this informs eco-social policy norms in different policy frameworks is an important analytical task for social policy scholars. </w:t>
      </w:r>
    </w:p>
    <w:p w14:paraId="0000006C" w14:textId="77777777" w:rsidR="00F10299" w:rsidRDefault="00527C2B">
      <w:pPr>
        <w:spacing w:line="480" w:lineRule="auto"/>
        <w:jc w:val="both"/>
        <w:rPr>
          <w:rFonts w:ascii="Calibri" w:eastAsia="Calibri" w:hAnsi="Calibri" w:cs="Calibri"/>
        </w:rPr>
      </w:pPr>
      <w:r>
        <w:rPr>
          <w:rFonts w:ascii="Calibri" w:eastAsia="Calibri" w:hAnsi="Calibri" w:cs="Calibri"/>
        </w:rPr>
        <w:t xml:space="preserve">We identify another key difference between approaches in their underlying theories of change and/or transformation. Although there is no consensus on what this has to entail, we found theories of transformation in our five perspectives commonly include explicit or implicit considerations of which actors have sufficient relative power for supporting the desired transformation, as well as which actors have particular interests in advancing or hindering them. Thus, the adaptive social protection literature tends to stress fiscal constraints faced by governments and the path dependence of existing social protection institutions (or the lack thereof) more than other approaches. Adaptive social protection approaches focus </w:t>
      </w:r>
      <w:proofErr w:type="gramStart"/>
      <w:r>
        <w:rPr>
          <w:rFonts w:ascii="Calibri" w:eastAsia="Calibri" w:hAnsi="Calibri" w:cs="Calibri"/>
        </w:rPr>
        <w:t>on  international</w:t>
      </w:r>
      <w:proofErr w:type="gramEnd"/>
      <w:r>
        <w:rPr>
          <w:rFonts w:ascii="Calibri" w:eastAsia="Calibri" w:hAnsi="Calibri" w:cs="Calibri"/>
        </w:rPr>
        <w:t xml:space="preserve"> organisations and low- and middle-income nation states as the main actors of transformation, with the former in an advisory and funder role for the latter. </w:t>
      </w:r>
      <w:r>
        <w:rPr>
          <w:rFonts w:ascii="Calibri" w:eastAsia="Calibri" w:hAnsi="Calibri" w:cs="Calibri"/>
        </w:rPr>
        <w:lastRenderedPageBreak/>
        <w:t xml:space="preserve">Focused predominantly on the Global North, many GND and JT proposals identify the path dependencies of carbon-intensive productive sectors, including capital investments and labour dependencies, as central barriers to decarbonisation. Yet like ASP proponents, these two agendas appear to share a belief that most governments have an interest and the capacity to transition towards a decarbonised capitalist economy. The empirical basis for this however remains lacking, as indicated by recent UN warnings over a lack of credible policy plans despite promises (UNEP 2022). </w:t>
      </w:r>
    </w:p>
    <w:p w14:paraId="0000006D" w14:textId="77777777" w:rsidR="00F10299" w:rsidRDefault="00F10299">
      <w:pPr>
        <w:spacing w:line="480" w:lineRule="auto"/>
        <w:jc w:val="both"/>
        <w:rPr>
          <w:rFonts w:ascii="Calibri" w:eastAsia="Calibri" w:hAnsi="Calibri" w:cs="Calibri"/>
        </w:rPr>
      </w:pPr>
    </w:p>
    <w:p w14:paraId="0000006E" w14:textId="1671916F" w:rsidR="00F10299" w:rsidRDefault="00527C2B">
      <w:pPr>
        <w:spacing w:line="480" w:lineRule="auto"/>
        <w:jc w:val="both"/>
        <w:rPr>
          <w:rFonts w:ascii="Calibri" w:eastAsia="Calibri" w:hAnsi="Calibri" w:cs="Calibri"/>
        </w:rPr>
      </w:pPr>
      <w:r>
        <w:rPr>
          <w:rFonts w:ascii="Calibri" w:eastAsia="Calibri" w:hAnsi="Calibri" w:cs="Calibri"/>
        </w:rPr>
        <w:t xml:space="preserve">In terms of the collective agents of transformation, JT’s corporatist orientation tends to prioritise tripartite policy concertation and decentralised collective bargaining as part of JT conceptions of ‘procedural justice’, but there are more radical proposals of JT which propose more militant labour strategies. GND proposals tend to emphasise the prominent role of governments, legislators, and, to a lesser degree, activists. While </w:t>
      </w:r>
      <w:r w:rsidR="002E5D31">
        <w:rPr>
          <w:rFonts w:ascii="Calibri" w:eastAsia="Calibri" w:hAnsi="Calibri" w:cs="Calibri"/>
        </w:rPr>
        <w:t>“</w:t>
      </w:r>
      <w:r>
        <w:rPr>
          <w:rFonts w:ascii="Calibri" w:eastAsia="Calibri" w:hAnsi="Calibri" w:cs="Calibri"/>
        </w:rPr>
        <w:t>post-</w:t>
      </w:r>
      <w:proofErr w:type="spellStart"/>
      <w:r>
        <w:rPr>
          <w:rFonts w:ascii="Calibri" w:eastAsia="Calibri" w:hAnsi="Calibri" w:cs="Calibri"/>
        </w:rPr>
        <w:t>growthers</w:t>
      </w:r>
      <w:proofErr w:type="spellEnd"/>
      <w:r w:rsidR="002E5D31">
        <w:rPr>
          <w:rFonts w:ascii="Calibri" w:eastAsia="Calibri" w:hAnsi="Calibri" w:cs="Calibri"/>
        </w:rPr>
        <w:t>”</w:t>
      </w:r>
      <w:r>
        <w:rPr>
          <w:rFonts w:ascii="Calibri" w:eastAsia="Calibri" w:hAnsi="Calibri" w:cs="Calibri"/>
        </w:rPr>
        <w:t xml:space="preserve"> and eco-feminists offer various accounts of how contemporary welfare capitalism is environmentally and socially destructive and increasingly propose alternative norms, they often have little to say about how change towards alternative systems of provisioning could occur. This is particularly troubling in the context of vast research on the neoliberal restructuring of social protection systems in the last few decades (Cantillon, 2011; </w:t>
      </w:r>
      <w:proofErr w:type="spellStart"/>
      <w:r>
        <w:rPr>
          <w:rFonts w:ascii="Calibri" w:eastAsia="Calibri" w:hAnsi="Calibri" w:cs="Calibri"/>
        </w:rPr>
        <w:t>Dukelow</w:t>
      </w:r>
      <w:proofErr w:type="spellEnd"/>
      <w:r>
        <w:rPr>
          <w:rFonts w:ascii="Calibri" w:eastAsia="Calibri" w:hAnsi="Calibri" w:cs="Calibri"/>
        </w:rPr>
        <w:t xml:space="preserve">, 2020; Bridgen, 2019), which have shifted many welfare states further away from the universalist norms that these approaches promote. Overall, we find that the theories of transformation of most policy frameworks remain underdeveloped and lack empirical grounding – with the exception of the process-oriented Just Transition approach. There are only few social policy accounts of the politics of eco-social transformation, such as </w:t>
      </w:r>
      <w:proofErr w:type="spellStart"/>
      <w:r>
        <w:rPr>
          <w:rFonts w:ascii="Calibri" w:eastAsia="Calibri" w:hAnsi="Calibri" w:cs="Calibri"/>
        </w:rPr>
        <w:t>Mandelli’s</w:t>
      </w:r>
      <w:proofErr w:type="spellEnd"/>
      <w:r>
        <w:rPr>
          <w:rFonts w:ascii="Calibri" w:eastAsia="Calibri" w:hAnsi="Calibri" w:cs="Calibri"/>
        </w:rPr>
        <w:t xml:space="preserve"> (2022) eco-social-growth trilemma or Zimmermann and Graziano’s (2020) mapping of institutional dimensions of different ‘worlds of eco-welfare states’. Erik Olin Wright’s work might usefully be deployed here, particularly his suggestion that theories of transformation should provide accounts of why existing institutions are relatively stable, what gaps and contradictions there are which open space for transformation towards identified aims, how such possibilities are likely to develop over time (Wright 2009 :27). Certainly, further research on the </w:t>
      </w:r>
      <w:r>
        <w:rPr>
          <w:rFonts w:ascii="Calibri" w:eastAsia="Calibri" w:hAnsi="Calibri" w:cs="Calibri"/>
        </w:rPr>
        <w:lastRenderedPageBreak/>
        <w:t>contradictions and possibilities of transformation is required for the full spectrum of existing eco-social proposals and paradigms.</w:t>
      </w:r>
    </w:p>
    <w:p w14:paraId="0000006F" w14:textId="77777777" w:rsidR="00F10299" w:rsidRDefault="00F10299">
      <w:pPr>
        <w:spacing w:line="480" w:lineRule="auto"/>
        <w:jc w:val="both"/>
        <w:rPr>
          <w:rFonts w:ascii="Calibri" w:eastAsia="Calibri" w:hAnsi="Calibri" w:cs="Calibri"/>
        </w:rPr>
      </w:pPr>
    </w:p>
    <w:p w14:paraId="00000070" w14:textId="77777777" w:rsidR="00F10299" w:rsidRDefault="00527C2B">
      <w:pPr>
        <w:spacing w:line="480" w:lineRule="auto"/>
        <w:jc w:val="both"/>
        <w:rPr>
          <w:rFonts w:ascii="Calibri" w:eastAsia="Calibri" w:hAnsi="Calibri" w:cs="Calibri"/>
        </w:rPr>
      </w:pPr>
      <w:r>
        <w:rPr>
          <w:rFonts w:ascii="Calibri" w:eastAsia="Calibri" w:hAnsi="Calibri" w:cs="Calibri"/>
        </w:rPr>
        <w:t>Finally, our analysis raises further questions about the power relations and interests underlying both processes of eco-social policy knowledge production and their political promotion. Most importantly, the constellations of different actors invested in different approaches, such as international organisations with the adaptive social protection agenda, social democratic parties with Green New Deals or employers and unions with Just Transitions raises questions about the power interests at play, and the extent to which historical, geographical and institutional contexts within which policy frameworks have emerged shape their orientation. We should be particularly cautious to avoid the pitfalls of a “problem-solving political science perspective” (Trampusch, 2004) in which policy actors are functionally perceived to be focused on solving problems rather than advancing their own ideologically formed interests. Understanding the latter requires empirical and theoretical analyses of the processes of interest formation and imaginaries, a claim frequently emphasised in critical social policy scholarship (Jessop, 2012). The fact that some policy norms such as green job creation or universal basic income are supported by a broad range of actors (and that others are widely opposed) should make us more curious about what shapes such an apparent interest convergence. Expectations of multiple policy outcomes may mean that actors promote the same policies for different reasons as in other social policy areas (Clasen, 2019</w:t>
      </w:r>
      <w:proofErr w:type="gramStart"/>
      <w:r>
        <w:rPr>
          <w:rFonts w:ascii="Calibri" w:eastAsia="Calibri" w:hAnsi="Calibri" w:cs="Calibri"/>
        </w:rPr>
        <w:t>) .</w:t>
      </w:r>
      <w:proofErr w:type="gramEnd"/>
      <w:r>
        <w:rPr>
          <w:rFonts w:ascii="Calibri" w:eastAsia="Calibri" w:hAnsi="Calibri" w:cs="Calibri"/>
        </w:rPr>
        <w:t xml:space="preserve"> More research is required on the actor constellations supporting different policy frameworks and their underlying power interests in eco-social transitions.</w:t>
      </w:r>
    </w:p>
    <w:p w14:paraId="00000071" w14:textId="77777777" w:rsidR="00F10299" w:rsidRDefault="00F10299">
      <w:pPr>
        <w:spacing w:line="480" w:lineRule="auto"/>
        <w:jc w:val="both"/>
        <w:rPr>
          <w:rFonts w:ascii="Calibri" w:eastAsia="Calibri" w:hAnsi="Calibri" w:cs="Calibri"/>
        </w:rPr>
      </w:pPr>
    </w:p>
    <w:p w14:paraId="00000072" w14:textId="77777777" w:rsidR="00F10299" w:rsidRDefault="00527C2B">
      <w:pPr>
        <w:spacing w:line="480" w:lineRule="auto"/>
        <w:jc w:val="both"/>
        <w:rPr>
          <w:rFonts w:ascii="Calibri" w:eastAsia="Calibri" w:hAnsi="Calibri" w:cs="Calibri"/>
        </w:rPr>
      </w:pPr>
      <w:r>
        <w:rPr>
          <w:rFonts w:ascii="Calibri" w:eastAsia="Calibri" w:hAnsi="Calibri" w:cs="Calibri"/>
        </w:rPr>
        <w:t xml:space="preserve">Overall, this paper raises a number of potential roles for social policy scholarship in supporting eco-social transitions. We find that there is a need for further developing empirically grounded conceptions of alternative eco-social policy institutions, which can draw on the vast number of ideas emerging inside and outside the academy, and involve creative labour and praxis (White, 2020). Such work needs to be explicit in outlining the underlying analytical and normative assumptions of existing </w:t>
      </w:r>
      <w:r>
        <w:rPr>
          <w:rFonts w:ascii="Calibri" w:eastAsia="Calibri" w:hAnsi="Calibri" w:cs="Calibri"/>
        </w:rPr>
        <w:lastRenderedPageBreak/>
        <w:t xml:space="preserve">and new proposals. On this basis, the relationship between eco-social alternatives and existing social protection institutions, of various types, should be at the forefront of eco-social policy research with the aim of fully theorising the barriers and opportunities for transformation. Additionally, scholars should further examine the power interests and ideologies underlying different proposals and the coalitions forming around their promotion. Eco-social policy research should also further engage with the insights and questions raised by eco-feminist scholarship to avoid reproducing the masculine universalism underlying so much social policy research. Finally, scholarship could support prefigurative policy experimentation and evaluation of policy outcomes on different groups. </w:t>
      </w:r>
    </w:p>
    <w:p w14:paraId="00000073" w14:textId="77777777" w:rsidR="00F10299" w:rsidRDefault="00F10299">
      <w:pPr>
        <w:spacing w:line="480" w:lineRule="auto"/>
        <w:jc w:val="both"/>
        <w:rPr>
          <w:sz w:val="20"/>
          <w:szCs w:val="20"/>
        </w:rPr>
      </w:pPr>
    </w:p>
    <w:p w14:paraId="00000074" w14:textId="77777777" w:rsidR="00F10299" w:rsidRDefault="00527C2B">
      <w:pPr>
        <w:spacing w:line="480" w:lineRule="auto"/>
        <w:jc w:val="both"/>
        <w:rPr>
          <w:b/>
          <w:sz w:val="20"/>
          <w:szCs w:val="20"/>
        </w:rPr>
      </w:pPr>
      <w:r>
        <w:rPr>
          <w:b/>
          <w:sz w:val="20"/>
          <w:szCs w:val="20"/>
        </w:rPr>
        <w:t xml:space="preserve">Bibliography: </w:t>
      </w:r>
    </w:p>
    <w:p w14:paraId="00000075" w14:textId="77777777" w:rsidR="00F10299" w:rsidRDefault="00527C2B">
      <w:pPr>
        <w:spacing w:line="480" w:lineRule="auto"/>
        <w:rPr>
          <w:sz w:val="20"/>
          <w:szCs w:val="20"/>
        </w:rPr>
      </w:pPr>
      <w:r>
        <w:rPr>
          <w:sz w:val="20"/>
          <w:szCs w:val="20"/>
        </w:rPr>
        <w:t xml:space="preserve">Abram, S., Atkins, E., </w:t>
      </w:r>
      <w:proofErr w:type="spellStart"/>
      <w:r>
        <w:rPr>
          <w:sz w:val="20"/>
          <w:szCs w:val="20"/>
        </w:rPr>
        <w:t>Dietzel</w:t>
      </w:r>
      <w:proofErr w:type="spellEnd"/>
      <w:r>
        <w:rPr>
          <w:sz w:val="20"/>
          <w:szCs w:val="20"/>
        </w:rPr>
        <w:t xml:space="preserve">, A., Jenkins, K., </w:t>
      </w:r>
      <w:proofErr w:type="spellStart"/>
      <w:r>
        <w:rPr>
          <w:sz w:val="20"/>
          <w:szCs w:val="20"/>
        </w:rPr>
        <w:t>Kiamba</w:t>
      </w:r>
      <w:proofErr w:type="spellEnd"/>
      <w:r>
        <w:rPr>
          <w:sz w:val="20"/>
          <w:szCs w:val="20"/>
        </w:rPr>
        <w:t xml:space="preserve">, L., Kirshner, J., </w:t>
      </w:r>
      <w:proofErr w:type="spellStart"/>
      <w:r>
        <w:rPr>
          <w:sz w:val="20"/>
          <w:szCs w:val="20"/>
        </w:rPr>
        <w:t>Kreienkamp</w:t>
      </w:r>
      <w:proofErr w:type="spellEnd"/>
      <w:r>
        <w:rPr>
          <w:sz w:val="20"/>
          <w:szCs w:val="20"/>
        </w:rPr>
        <w:t xml:space="preserve">, J., Parkhill, K., Pegram, T., Santos </w:t>
      </w:r>
      <w:proofErr w:type="spellStart"/>
      <w:r>
        <w:rPr>
          <w:sz w:val="20"/>
          <w:szCs w:val="20"/>
        </w:rPr>
        <w:t>Ayllón</w:t>
      </w:r>
      <w:proofErr w:type="spellEnd"/>
      <w:r>
        <w:rPr>
          <w:sz w:val="20"/>
          <w:szCs w:val="20"/>
        </w:rPr>
        <w:t xml:space="preserve">, L.M., (2022) ‘Just Transition: A whole-systems approach to decarbonisation’. </w:t>
      </w:r>
      <w:r>
        <w:rPr>
          <w:i/>
          <w:sz w:val="20"/>
          <w:szCs w:val="20"/>
        </w:rPr>
        <w:t>Climate Policy</w:t>
      </w:r>
      <w:r>
        <w:rPr>
          <w:sz w:val="20"/>
          <w:szCs w:val="20"/>
        </w:rPr>
        <w:t>, 22, 8, 1033–1049.</w:t>
      </w:r>
      <w:hyperlink r:id="rId9">
        <w:r>
          <w:rPr>
            <w:sz w:val="20"/>
            <w:szCs w:val="20"/>
          </w:rPr>
          <w:t xml:space="preserve"> </w:t>
        </w:r>
      </w:hyperlink>
      <w:hyperlink r:id="rId10">
        <w:r>
          <w:rPr>
            <w:color w:val="1155CC"/>
            <w:sz w:val="20"/>
            <w:szCs w:val="20"/>
            <w:u w:val="single"/>
          </w:rPr>
          <w:t>https://doi.org/10.1080/14693062.2022.2108365</w:t>
        </w:r>
      </w:hyperlink>
    </w:p>
    <w:p w14:paraId="00000076" w14:textId="77777777" w:rsidR="00F10299" w:rsidRDefault="00527C2B">
      <w:pPr>
        <w:spacing w:line="480" w:lineRule="auto"/>
        <w:rPr>
          <w:sz w:val="20"/>
          <w:szCs w:val="20"/>
        </w:rPr>
      </w:pPr>
      <w:r>
        <w:rPr>
          <w:sz w:val="20"/>
          <w:szCs w:val="20"/>
        </w:rPr>
        <w:t xml:space="preserve">Agrawal, A., Kaur, N., Shakya, C., Norton, A., (2020). ‘Social assistance programs and climate resilience: reducing vulnerability through cash transfers’. </w:t>
      </w:r>
      <w:r>
        <w:rPr>
          <w:i/>
          <w:sz w:val="20"/>
          <w:szCs w:val="20"/>
        </w:rPr>
        <w:t>Current Opinion in Environmental Sustainability,</w:t>
      </w:r>
      <w:r>
        <w:rPr>
          <w:sz w:val="20"/>
          <w:szCs w:val="20"/>
        </w:rPr>
        <w:t xml:space="preserve"> 44, 113–123. https://doi.org/10.1016/j.cosust.2020.09.013</w:t>
      </w:r>
    </w:p>
    <w:p w14:paraId="00000077" w14:textId="77777777" w:rsidR="00F10299" w:rsidRDefault="00527C2B">
      <w:pPr>
        <w:spacing w:line="480" w:lineRule="auto"/>
        <w:rPr>
          <w:sz w:val="20"/>
          <w:szCs w:val="20"/>
        </w:rPr>
      </w:pPr>
      <w:proofErr w:type="spellStart"/>
      <w:r>
        <w:rPr>
          <w:sz w:val="20"/>
          <w:szCs w:val="20"/>
        </w:rPr>
        <w:t>Aleksandrova</w:t>
      </w:r>
      <w:proofErr w:type="spellEnd"/>
      <w:r>
        <w:rPr>
          <w:sz w:val="20"/>
          <w:szCs w:val="20"/>
        </w:rPr>
        <w:t>, M., (2019) ‘Social protection as a tool to address slow onset climate events: emerging issues for research and policy’. Discussion Paper. 16. German Development Institute (DIE). https://doi.org/10.23661/DP16.2019</w:t>
      </w:r>
    </w:p>
    <w:p w14:paraId="00000078" w14:textId="77777777" w:rsidR="00F10299" w:rsidRDefault="00527C2B">
      <w:pPr>
        <w:spacing w:line="480" w:lineRule="auto"/>
        <w:rPr>
          <w:sz w:val="20"/>
          <w:szCs w:val="20"/>
        </w:rPr>
      </w:pPr>
      <w:proofErr w:type="spellStart"/>
      <w:r>
        <w:rPr>
          <w:sz w:val="20"/>
          <w:szCs w:val="20"/>
        </w:rPr>
        <w:t>Aronoff</w:t>
      </w:r>
      <w:proofErr w:type="spellEnd"/>
      <w:r>
        <w:rPr>
          <w:sz w:val="20"/>
          <w:szCs w:val="20"/>
        </w:rPr>
        <w:t xml:space="preserve">, K., </w:t>
      </w:r>
      <w:proofErr w:type="spellStart"/>
      <w:r>
        <w:rPr>
          <w:sz w:val="20"/>
          <w:szCs w:val="20"/>
        </w:rPr>
        <w:t>Battistoni</w:t>
      </w:r>
      <w:proofErr w:type="spellEnd"/>
      <w:r>
        <w:rPr>
          <w:sz w:val="20"/>
          <w:szCs w:val="20"/>
        </w:rPr>
        <w:t xml:space="preserve">, A., Cohen, D.A., </w:t>
      </w:r>
      <w:proofErr w:type="spellStart"/>
      <w:r>
        <w:rPr>
          <w:sz w:val="20"/>
          <w:szCs w:val="20"/>
        </w:rPr>
        <w:t>Riofrancos</w:t>
      </w:r>
      <w:proofErr w:type="spellEnd"/>
      <w:r>
        <w:rPr>
          <w:sz w:val="20"/>
          <w:szCs w:val="20"/>
        </w:rPr>
        <w:t xml:space="preserve">, T.N., (2019) </w:t>
      </w:r>
      <w:r>
        <w:rPr>
          <w:i/>
          <w:sz w:val="20"/>
          <w:szCs w:val="20"/>
        </w:rPr>
        <w:t>A planet to win: why we need a green new deal</w:t>
      </w:r>
      <w:r>
        <w:rPr>
          <w:sz w:val="20"/>
          <w:szCs w:val="20"/>
        </w:rPr>
        <w:t>. London; Verso.</w:t>
      </w:r>
    </w:p>
    <w:p w14:paraId="00000079" w14:textId="77777777" w:rsidR="00F10299" w:rsidRDefault="00527C2B">
      <w:pPr>
        <w:spacing w:line="480" w:lineRule="auto"/>
        <w:rPr>
          <w:sz w:val="20"/>
          <w:szCs w:val="20"/>
        </w:rPr>
      </w:pPr>
      <w:r>
        <w:rPr>
          <w:sz w:val="20"/>
          <w:szCs w:val="20"/>
        </w:rPr>
        <w:t xml:space="preserve">Bailey, D., (2015) ‘The Environmental Paradox of the Welfare State: The Dynamics of Sustainability’. </w:t>
      </w:r>
      <w:r>
        <w:rPr>
          <w:i/>
          <w:sz w:val="20"/>
          <w:szCs w:val="20"/>
        </w:rPr>
        <w:t>New Political Economy,</w:t>
      </w:r>
      <w:r>
        <w:rPr>
          <w:sz w:val="20"/>
          <w:szCs w:val="20"/>
        </w:rPr>
        <w:t xml:space="preserve"> 20, 6, 793–811. https://doi.org/10.1080/13563467.2015.1079169</w:t>
      </w:r>
    </w:p>
    <w:p w14:paraId="0000007A" w14:textId="77777777" w:rsidR="00F10299" w:rsidRDefault="00527C2B">
      <w:pPr>
        <w:spacing w:line="480" w:lineRule="auto"/>
        <w:rPr>
          <w:sz w:val="20"/>
          <w:szCs w:val="20"/>
        </w:rPr>
      </w:pPr>
      <w:r>
        <w:rPr>
          <w:sz w:val="20"/>
          <w:szCs w:val="20"/>
        </w:rPr>
        <w:t xml:space="preserve">Barlow, N., Regen, L., </w:t>
      </w:r>
      <w:proofErr w:type="spellStart"/>
      <w:r>
        <w:rPr>
          <w:sz w:val="20"/>
          <w:szCs w:val="20"/>
        </w:rPr>
        <w:t>Cadiou</w:t>
      </w:r>
      <w:proofErr w:type="spellEnd"/>
      <w:r>
        <w:rPr>
          <w:sz w:val="20"/>
          <w:szCs w:val="20"/>
        </w:rPr>
        <w:t xml:space="preserve">, N., </w:t>
      </w:r>
      <w:proofErr w:type="spellStart"/>
      <w:r>
        <w:rPr>
          <w:sz w:val="20"/>
          <w:szCs w:val="20"/>
        </w:rPr>
        <w:t>Chertkovskaya</w:t>
      </w:r>
      <w:proofErr w:type="spellEnd"/>
      <w:r>
        <w:rPr>
          <w:sz w:val="20"/>
          <w:szCs w:val="20"/>
        </w:rPr>
        <w:t xml:space="preserve">, E., Max Hollweg, Plank, C., </w:t>
      </w:r>
      <w:proofErr w:type="spellStart"/>
      <w:r>
        <w:rPr>
          <w:sz w:val="20"/>
          <w:szCs w:val="20"/>
        </w:rPr>
        <w:t>Schulken</w:t>
      </w:r>
      <w:proofErr w:type="spellEnd"/>
      <w:r>
        <w:rPr>
          <w:sz w:val="20"/>
          <w:szCs w:val="20"/>
        </w:rPr>
        <w:t>, M., Wolf, V. (Eds.), (2022),</w:t>
      </w:r>
      <w:r>
        <w:rPr>
          <w:i/>
          <w:sz w:val="20"/>
          <w:szCs w:val="20"/>
        </w:rPr>
        <w:t xml:space="preserve"> Degrowth &amp; Strategy. How to bring about social-ecological transformation.</w:t>
      </w:r>
      <w:r>
        <w:rPr>
          <w:sz w:val="20"/>
          <w:szCs w:val="20"/>
        </w:rPr>
        <w:t xml:space="preserve"> Christchurch: Mayfly Books. </w:t>
      </w:r>
    </w:p>
    <w:p w14:paraId="0000007B" w14:textId="77777777" w:rsidR="00F10299" w:rsidRDefault="00527C2B">
      <w:pPr>
        <w:spacing w:line="480" w:lineRule="auto"/>
        <w:rPr>
          <w:sz w:val="20"/>
          <w:szCs w:val="20"/>
        </w:rPr>
      </w:pPr>
      <w:r>
        <w:rPr>
          <w:sz w:val="20"/>
          <w:szCs w:val="20"/>
        </w:rPr>
        <w:t xml:space="preserve">Boyle, A.D., Leggat, G., Morikawa, L., Pappas, Y., Stephens, J.C., (2021), ‘Green New Deal proposals: Comparing emerging transformational climate policies at multiple scales’. </w:t>
      </w:r>
      <w:r>
        <w:rPr>
          <w:i/>
          <w:sz w:val="20"/>
          <w:szCs w:val="20"/>
        </w:rPr>
        <w:t>Energy Research &amp; Social Science,</w:t>
      </w:r>
      <w:r>
        <w:rPr>
          <w:sz w:val="20"/>
          <w:szCs w:val="20"/>
        </w:rPr>
        <w:t xml:space="preserve"> 81, 102259. https://doi.org/10.1016/j.erss.2021.102259</w:t>
      </w:r>
    </w:p>
    <w:p w14:paraId="0000007C" w14:textId="77777777" w:rsidR="00F10299" w:rsidRDefault="00527C2B">
      <w:pPr>
        <w:spacing w:line="480" w:lineRule="auto"/>
        <w:rPr>
          <w:sz w:val="20"/>
          <w:szCs w:val="20"/>
        </w:rPr>
      </w:pPr>
      <w:r>
        <w:rPr>
          <w:sz w:val="20"/>
          <w:szCs w:val="20"/>
        </w:rPr>
        <w:lastRenderedPageBreak/>
        <w:t xml:space="preserve">Bridgen, P., (2019), ‘The retrenchment of public pension provision in the liberal world of welfare during the age of austerity—and its unexpected reversal’, 1980–2017. </w:t>
      </w:r>
      <w:r>
        <w:rPr>
          <w:i/>
          <w:sz w:val="20"/>
          <w:szCs w:val="20"/>
        </w:rPr>
        <w:t>Social Policy &amp; Administration</w:t>
      </w:r>
      <w:r>
        <w:rPr>
          <w:sz w:val="20"/>
          <w:szCs w:val="20"/>
        </w:rPr>
        <w:t>, 53, 1, 16–33. https://doi.org/10.1111/spol.12444</w:t>
      </w:r>
    </w:p>
    <w:p w14:paraId="0000007D" w14:textId="77777777" w:rsidR="00F10299" w:rsidRDefault="00527C2B">
      <w:pPr>
        <w:spacing w:line="480" w:lineRule="auto"/>
        <w:rPr>
          <w:sz w:val="20"/>
          <w:szCs w:val="20"/>
        </w:rPr>
      </w:pPr>
      <w:proofErr w:type="spellStart"/>
      <w:r>
        <w:rPr>
          <w:sz w:val="20"/>
          <w:szCs w:val="20"/>
        </w:rPr>
        <w:t>Büchs</w:t>
      </w:r>
      <w:proofErr w:type="spellEnd"/>
      <w:r>
        <w:rPr>
          <w:sz w:val="20"/>
          <w:szCs w:val="20"/>
        </w:rPr>
        <w:t>, M., (2022) ‘Addressing the growth-dependency of welfare states: the role of moving beyond capitalism’. Under review.</w:t>
      </w:r>
    </w:p>
    <w:p w14:paraId="0000007E" w14:textId="77777777" w:rsidR="00F10299" w:rsidRDefault="00527C2B">
      <w:pPr>
        <w:spacing w:line="480" w:lineRule="auto"/>
        <w:rPr>
          <w:sz w:val="20"/>
          <w:szCs w:val="20"/>
        </w:rPr>
      </w:pPr>
      <w:proofErr w:type="spellStart"/>
      <w:r>
        <w:rPr>
          <w:sz w:val="20"/>
          <w:szCs w:val="20"/>
        </w:rPr>
        <w:t>Büchs</w:t>
      </w:r>
      <w:proofErr w:type="spellEnd"/>
      <w:r>
        <w:rPr>
          <w:sz w:val="20"/>
          <w:szCs w:val="20"/>
        </w:rPr>
        <w:t>, M., (</w:t>
      </w:r>
      <w:proofErr w:type="gramStart"/>
      <w:r>
        <w:rPr>
          <w:sz w:val="20"/>
          <w:szCs w:val="20"/>
        </w:rPr>
        <w:t>2021)a</w:t>
      </w:r>
      <w:proofErr w:type="gramEnd"/>
      <w:r>
        <w:rPr>
          <w:sz w:val="20"/>
          <w:szCs w:val="20"/>
        </w:rPr>
        <w:t>, ‘Sustainable welfare: How do universal basic income and universal basic services compare?’,</w:t>
      </w:r>
      <w:r>
        <w:rPr>
          <w:i/>
          <w:sz w:val="20"/>
          <w:szCs w:val="20"/>
        </w:rPr>
        <w:t xml:space="preserve"> Ecological Economics,</w:t>
      </w:r>
      <w:r>
        <w:rPr>
          <w:sz w:val="20"/>
          <w:szCs w:val="20"/>
        </w:rPr>
        <w:t xml:space="preserve"> 189, 107152. https://doi.org/10.1016/j.ecolecon.2021.107152</w:t>
      </w:r>
    </w:p>
    <w:p w14:paraId="0000007F" w14:textId="77777777" w:rsidR="00F10299" w:rsidRDefault="00527C2B">
      <w:pPr>
        <w:spacing w:line="480" w:lineRule="auto"/>
        <w:rPr>
          <w:sz w:val="20"/>
          <w:szCs w:val="20"/>
        </w:rPr>
      </w:pPr>
      <w:proofErr w:type="spellStart"/>
      <w:r>
        <w:rPr>
          <w:sz w:val="20"/>
          <w:szCs w:val="20"/>
        </w:rPr>
        <w:t>Büchs</w:t>
      </w:r>
      <w:proofErr w:type="spellEnd"/>
      <w:r>
        <w:rPr>
          <w:sz w:val="20"/>
          <w:szCs w:val="20"/>
        </w:rPr>
        <w:t>, M., (</w:t>
      </w:r>
      <w:proofErr w:type="gramStart"/>
      <w:r>
        <w:rPr>
          <w:sz w:val="20"/>
          <w:szCs w:val="20"/>
        </w:rPr>
        <w:t>2021)b</w:t>
      </w:r>
      <w:proofErr w:type="gramEnd"/>
      <w:r>
        <w:rPr>
          <w:sz w:val="20"/>
          <w:szCs w:val="20"/>
        </w:rPr>
        <w:t xml:space="preserve"> ‘Sustainable welfare: Independence between growth and welfare has to go both ways’, </w:t>
      </w:r>
      <w:r>
        <w:rPr>
          <w:i/>
          <w:sz w:val="20"/>
          <w:szCs w:val="20"/>
        </w:rPr>
        <w:t>Global Social Policy</w:t>
      </w:r>
      <w:r>
        <w:rPr>
          <w:sz w:val="20"/>
          <w:szCs w:val="20"/>
        </w:rPr>
        <w:t>, 21, 2, 323–327. https://doi.org/10.1177/14680181211019153</w:t>
      </w:r>
    </w:p>
    <w:p w14:paraId="00000080" w14:textId="77777777" w:rsidR="00F10299" w:rsidRDefault="00527C2B">
      <w:pPr>
        <w:spacing w:line="480" w:lineRule="auto"/>
        <w:rPr>
          <w:sz w:val="20"/>
          <w:szCs w:val="20"/>
        </w:rPr>
      </w:pPr>
      <w:proofErr w:type="spellStart"/>
      <w:r>
        <w:rPr>
          <w:sz w:val="20"/>
          <w:szCs w:val="20"/>
        </w:rPr>
        <w:t>Büchs</w:t>
      </w:r>
      <w:proofErr w:type="spellEnd"/>
      <w:r>
        <w:rPr>
          <w:sz w:val="20"/>
          <w:szCs w:val="20"/>
        </w:rPr>
        <w:t xml:space="preserve">, M., Koch, M., (2019), ‘Challenges for the degrowth transition: The debate about wellbeing’, </w:t>
      </w:r>
      <w:r>
        <w:rPr>
          <w:i/>
          <w:sz w:val="20"/>
          <w:szCs w:val="20"/>
        </w:rPr>
        <w:t>Futures,</w:t>
      </w:r>
      <w:r>
        <w:rPr>
          <w:sz w:val="20"/>
          <w:szCs w:val="20"/>
        </w:rPr>
        <w:t xml:space="preserve"> 105, 155–165. https://doi.org/10.1016/j.futures.2018.09.002</w:t>
      </w:r>
    </w:p>
    <w:p w14:paraId="00000081" w14:textId="77777777" w:rsidR="00F10299" w:rsidRDefault="00527C2B">
      <w:pPr>
        <w:spacing w:line="480" w:lineRule="auto"/>
        <w:rPr>
          <w:sz w:val="20"/>
          <w:szCs w:val="20"/>
        </w:rPr>
      </w:pPr>
      <w:proofErr w:type="spellStart"/>
      <w:r>
        <w:rPr>
          <w:sz w:val="20"/>
          <w:szCs w:val="20"/>
        </w:rPr>
        <w:t>Büchs</w:t>
      </w:r>
      <w:proofErr w:type="spellEnd"/>
      <w:r>
        <w:rPr>
          <w:sz w:val="20"/>
          <w:szCs w:val="20"/>
        </w:rPr>
        <w:t xml:space="preserve">, M., </w:t>
      </w:r>
      <w:proofErr w:type="spellStart"/>
      <w:r>
        <w:rPr>
          <w:sz w:val="20"/>
          <w:szCs w:val="20"/>
        </w:rPr>
        <w:t>Schnepf</w:t>
      </w:r>
      <w:proofErr w:type="spellEnd"/>
      <w:r>
        <w:rPr>
          <w:sz w:val="20"/>
          <w:szCs w:val="20"/>
        </w:rPr>
        <w:t xml:space="preserve">, S.V., (2013) ‘Who emits most? Associations between socio-economic factors and UK households’ home energy, transport, indirect and total CO2 emissions’, </w:t>
      </w:r>
      <w:r>
        <w:rPr>
          <w:i/>
          <w:sz w:val="20"/>
          <w:szCs w:val="20"/>
        </w:rPr>
        <w:t>Ecological Economics</w:t>
      </w:r>
      <w:r>
        <w:rPr>
          <w:sz w:val="20"/>
          <w:szCs w:val="20"/>
        </w:rPr>
        <w:t>, 90, 114–123. https://doi.org/10.1016/j.ecolecon.2013.03.007</w:t>
      </w:r>
    </w:p>
    <w:p w14:paraId="00000082" w14:textId="77777777" w:rsidR="00F10299" w:rsidRDefault="00527C2B">
      <w:pPr>
        <w:spacing w:line="480" w:lineRule="auto"/>
        <w:rPr>
          <w:sz w:val="20"/>
          <w:szCs w:val="20"/>
        </w:rPr>
      </w:pPr>
      <w:r>
        <w:rPr>
          <w:sz w:val="20"/>
          <w:szCs w:val="20"/>
        </w:rPr>
        <w:t xml:space="preserve">Cantillon, B., (2011), ‘The paradox of the social investment state: growth, employment and poverty in the Lisbon era’, </w:t>
      </w:r>
      <w:r>
        <w:rPr>
          <w:i/>
          <w:sz w:val="20"/>
          <w:szCs w:val="20"/>
        </w:rPr>
        <w:t>Journal of European Social Policy,</w:t>
      </w:r>
      <w:r>
        <w:rPr>
          <w:sz w:val="20"/>
          <w:szCs w:val="20"/>
        </w:rPr>
        <w:t xml:space="preserve"> 21, 5, 432–449. https://doi.org/10.1177/0958928711418856</w:t>
      </w:r>
    </w:p>
    <w:p w14:paraId="00000083" w14:textId="77777777" w:rsidR="00F10299" w:rsidRDefault="00527C2B">
      <w:pPr>
        <w:spacing w:line="480" w:lineRule="auto"/>
        <w:rPr>
          <w:sz w:val="20"/>
          <w:szCs w:val="20"/>
        </w:rPr>
      </w:pPr>
      <w:r>
        <w:rPr>
          <w:sz w:val="20"/>
          <w:szCs w:val="20"/>
        </w:rPr>
        <w:t xml:space="preserve">Cha, J.M., Pastor, M., (2022), ‘Just transition: Framing, organizing, and power-building for decarbonization’, </w:t>
      </w:r>
      <w:r>
        <w:rPr>
          <w:i/>
          <w:sz w:val="20"/>
          <w:szCs w:val="20"/>
        </w:rPr>
        <w:t>Energy Research &amp; Social Science,</w:t>
      </w:r>
      <w:r>
        <w:rPr>
          <w:sz w:val="20"/>
          <w:szCs w:val="20"/>
        </w:rPr>
        <w:t xml:space="preserve"> 90, 102588. https://doi.org/10.1016/j.erss.2022.102588</w:t>
      </w:r>
    </w:p>
    <w:p w14:paraId="00000084" w14:textId="77777777" w:rsidR="00F10299" w:rsidRDefault="00527C2B">
      <w:pPr>
        <w:spacing w:line="480" w:lineRule="auto"/>
        <w:rPr>
          <w:sz w:val="20"/>
          <w:szCs w:val="20"/>
        </w:rPr>
      </w:pPr>
      <w:r>
        <w:rPr>
          <w:sz w:val="20"/>
          <w:szCs w:val="20"/>
        </w:rPr>
        <w:t xml:space="preserve">Clasen, J., (2019) ‘Subsidizing wages or supplementing transfers? The politics and ambiguity of in-work benefits’, </w:t>
      </w:r>
      <w:r>
        <w:rPr>
          <w:i/>
          <w:sz w:val="20"/>
          <w:szCs w:val="20"/>
        </w:rPr>
        <w:t>Social Policy &amp; Administration</w:t>
      </w:r>
      <w:r>
        <w:rPr>
          <w:sz w:val="20"/>
          <w:szCs w:val="20"/>
        </w:rPr>
        <w:t>, 54, 1, 1-13, https://doi.org/10.1111/spol.12488</w:t>
      </w:r>
    </w:p>
    <w:p w14:paraId="00000085" w14:textId="77777777" w:rsidR="00F10299" w:rsidRDefault="00527C2B">
      <w:pPr>
        <w:spacing w:line="480" w:lineRule="auto"/>
        <w:rPr>
          <w:sz w:val="20"/>
          <w:szCs w:val="20"/>
        </w:rPr>
      </w:pPr>
      <w:r>
        <w:rPr>
          <w:sz w:val="20"/>
          <w:szCs w:val="20"/>
        </w:rPr>
        <w:t>Cohen, M., MacGregor, S., (2020), ‘Towards a feminist green new deal for the UK: A paper for the WBG Commission on a Gender-Equal Economy’. Women’s Budget Group.</w:t>
      </w:r>
    </w:p>
    <w:p w14:paraId="00000086" w14:textId="77777777" w:rsidR="00F10299" w:rsidRDefault="00527C2B">
      <w:pPr>
        <w:spacing w:line="480" w:lineRule="auto"/>
        <w:rPr>
          <w:sz w:val="20"/>
          <w:szCs w:val="20"/>
        </w:rPr>
      </w:pPr>
      <w:proofErr w:type="spellStart"/>
      <w:r>
        <w:rPr>
          <w:sz w:val="20"/>
          <w:szCs w:val="20"/>
        </w:rPr>
        <w:t>Coote</w:t>
      </w:r>
      <w:proofErr w:type="spellEnd"/>
      <w:r>
        <w:rPr>
          <w:sz w:val="20"/>
          <w:szCs w:val="20"/>
        </w:rPr>
        <w:t>, A., Lawson, N., (2021), ‘Post-Covid Britain needs a new social guarantee’. The Guardian.</w:t>
      </w:r>
      <w:hyperlink r:id="rId11">
        <w:r>
          <w:rPr>
            <w:color w:val="1155CC"/>
            <w:sz w:val="20"/>
            <w:szCs w:val="20"/>
            <w:u w:val="single"/>
          </w:rPr>
          <w:t>https://www.theguardian.com/commentisfree/2021/mar/11/post-covid-britain-new-social-guarantee-universal-basic-income-pandemic</w:t>
        </w:r>
      </w:hyperlink>
      <w:r>
        <w:rPr>
          <w:sz w:val="20"/>
          <w:szCs w:val="20"/>
        </w:rPr>
        <w:t xml:space="preserve"> [accessed on 01.12.22] </w:t>
      </w:r>
    </w:p>
    <w:p w14:paraId="00000087" w14:textId="77777777" w:rsidR="00F10299" w:rsidRDefault="00527C2B">
      <w:pPr>
        <w:spacing w:line="480" w:lineRule="auto"/>
        <w:rPr>
          <w:sz w:val="20"/>
          <w:szCs w:val="20"/>
        </w:rPr>
      </w:pPr>
      <w:proofErr w:type="spellStart"/>
      <w:r>
        <w:rPr>
          <w:sz w:val="20"/>
          <w:szCs w:val="20"/>
        </w:rPr>
        <w:t>Coote</w:t>
      </w:r>
      <w:proofErr w:type="spellEnd"/>
      <w:r>
        <w:rPr>
          <w:sz w:val="20"/>
          <w:szCs w:val="20"/>
        </w:rPr>
        <w:t>, A., Percy, A., (2020),</w:t>
      </w:r>
      <w:r>
        <w:rPr>
          <w:i/>
          <w:sz w:val="20"/>
          <w:szCs w:val="20"/>
        </w:rPr>
        <w:t xml:space="preserve"> The Case for Universal Basic Services</w:t>
      </w:r>
      <w:r>
        <w:rPr>
          <w:sz w:val="20"/>
          <w:szCs w:val="20"/>
        </w:rPr>
        <w:t xml:space="preserve">. Cambridge, Polity. </w:t>
      </w:r>
    </w:p>
    <w:p w14:paraId="00000088" w14:textId="77777777" w:rsidR="00F10299" w:rsidRDefault="00527C2B">
      <w:pPr>
        <w:spacing w:line="480" w:lineRule="auto"/>
        <w:rPr>
          <w:sz w:val="20"/>
          <w:szCs w:val="20"/>
        </w:rPr>
      </w:pPr>
      <w:proofErr w:type="spellStart"/>
      <w:r>
        <w:rPr>
          <w:sz w:val="20"/>
          <w:szCs w:val="20"/>
        </w:rPr>
        <w:lastRenderedPageBreak/>
        <w:t>Corlet</w:t>
      </w:r>
      <w:proofErr w:type="spellEnd"/>
      <w:r>
        <w:rPr>
          <w:sz w:val="20"/>
          <w:szCs w:val="20"/>
        </w:rPr>
        <w:t xml:space="preserve"> Walker, C., </w:t>
      </w:r>
      <w:proofErr w:type="spellStart"/>
      <w:r>
        <w:rPr>
          <w:sz w:val="20"/>
          <w:szCs w:val="20"/>
        </w:rPr>
        <w:t>Druckman</w:t>
      </w:r>
      <w:proofErr w:type="spellEnd"/>
      <w:r>
        <w:rPr>
          <w:sz w:val="20"/>
          <w:szCs w:val="20"/>
        </w:rPr>
        <w:t xml:space="preserve">, A., Jackson, T., (2021) ‘Welfare systems without economic growth: A review of the challenges and next steps for the field’. </w:t>
      </w:r>
      <w:r>
        <w:rPr>
          <w:i/>
          <w:sz w:val="20"/>
          <w:szCs w:val="20"/>
        </w:rPr>
        <w:t>Ecological Economics</w:t>
      </w:r>
      <w:r>
        <w:rPr>
          <w:sz w:val="20"/>
          <w:szCs w:val="20"/>
        </w:rPr>
        <w:t>, 186, 107066. https://doi.org/10.1016/j.ecolecon.2021.107066</w:t>
      </w:r>
    </w:p>
    <w:p w14:paraId="00000089" w14:textId="77777777" w:rsidR="00F10299" w:rsidRDefault="00527C2B">
      <w:pPr>
        <w:spacing w:line="480" w:lineRule="auto"/>
        <w:rPr>
          <w:sz w:val="20"/>
          <w:szCs w:val="20"/>
        </w:rPr>
      </w:pPr>
      <w:proofErr w:type="spellStart"/>
      <w:r>
        <w:rPr>
          <w:sz w:val="20"/>
          <w:szCs w:val="20"/>
        </w:rPr>
        <w:t>Costella</w:t>
      </w:r>
      <w:proofErr w:type="spellEnd"/>
      <w:r>
        <w:rPr>
          <w:sz w:val="20"/>
          <w:szCs w:val="20"/>
        </w:rPr>
        <w:t xml:space="preserve">, C., Jaime, C., </w:t>
      </w:r>
      <w:proofErr w:type="spellStart"/>
      <w:r>
        <w:rPr>
          <w:sz w:val="20"/>
          <w:szCs w:val="20"/>
        </w:rPr>
        <w:t>Arrighi</w:t>
      </w:r>
      <w:proofErr w:type="spellEnd"/>
      <w:r>
        <w:rPr>
          <w:sz w:val="20"/>
          <w:szCs w:val="20"/>
        </w:rPr>
        <w:t xml:space="preserve">, J., Coughlan de Perez, E., Suarez, P., van Aalst, M., (2017) ‘Scalable and Sustainable: How to Build Anticipatory Capacity into Social Protection Systems’. </w:t>
      </w:r>
      <w:r>
        <w:rPr>
          <w:i/>
          <w:sz w:val="20"/>
          <w:szCs w:val="20"/>
        </w:rPr>
        <w:t>IDS Bulletin</w:t>
      </w:r>
      <w:r>
        <w:rPr>
          <w:sz w:val="20"/>
          <w:szCs w:val="20"/>
        </w:rPr>
        <w:t>, 48. https://doi.org/10.19088/1968-2017.151</w:t>
      </w:r>
    </w:p>
    <w:p w14:paraId="0000008A" w14:textId="77777777" w:rsidR="00F10299" w:rsidRDefault="00527C2B">
      <w:pPr>
        <w:spacing w:line="480" w:lineRule="auto"/>
        <w:rPr>
          <w:sz w:val="20"/>
          <w:szCs w:val="20"/>
        </w:rPr>
      </w:pPr>
      <w:r>
        <w:rPr>
          <w:sz w:val="20"/>
          <w:szCs w:val="20"/>
        </w:rPr>
        <w:t xml:space="preserve">Daalen, K. van, Jung, L., Dhatt, R., Phelan, A.L., (2020), ‘Climate change and gender-based health disparities’, </w:t>
      </w:r>
      <w:r>
        <w:rPr>
          <w:i/>
          <w:sz w:val="20"/>
          <w:szCs w:val="20"/>
        </w:rPr>
        <w:t>The Lancet Planetary Health</w:t>
      </w:r>
      <w:r>
        <w:rPr>
          <w:sz w:val="20"/>
          <w:szCs w:val="20"/>
        </w:rPr>
        <w:t>, 4, 44–45. https://doi.org/10.1016/S2542-5196(20)30001-2</w:t>
      </w:r>
    </w:p>
    <w:p w14:paraId="0000008B" w14:textId="77777777" w:rsidR="00F10299" w:rsidRDefault="00527C2B">
      <w:pPr>
        <w:spacing w:line="480" w:lineRule="auto"/>
        <w:rPr>
          <w:sz w:val="20"/>
          <w:szCs w:val="20"/>
        </w:rPr>
      </w:pPr>
      <w:r>
        <w:rPr>
          <w:sz w:val="20"/>
          <w:szCs w:val="20"/>
        </w:rPr>
        <w:t xml:space="preserve">Daniel, T., Dolan, M., (2020), ‘Intersectionality and collective action: visioning a Feminist Green New Deal in the US’, </w:t>
      </w:r>
      <w:r>
        <w:rPr>
          <w:i/>
          <w:sz w:val="20"/>
          <w:szCs w:val="20"/>
        </w:rPr>
        <w:t>Gender &amp; Development,</w:t>
      </w:r>
      <w:r>
        <w:rPr>
          <w:sz w:val="20"/>
          <w:szCs w:val="20"/>
        </w:rPr>
        <w:t xml:space="preserve"> 28, 3, 515–533. https://doi.org/10.1080/13552074.2020.1843829</w:t>
      </w:r>
    </w:p>
    <w:p w14:paraId="0000008C" w14:textId="77777777" w:rsidR="00F10299" w:rsidRDefault="00527C2B">
      <w:pPr>
        <w:spacing w:line="480" w:lineRule="auto"/>
        <w:rPr>
          <w:sz w:val="20"/>
          <w:szCs w:val="20"/>
        </w:rPr>
      </w:pPr>
      <w:r>
        <w:rPr>
          <w:sz w:val="20"/>
          <w:szCs w:val="20"/>
        </w:rPr>
        <w:t xml:space="preserve">Davies, M., </w:t>
      </w:r>
      <w:proofErr w:type="spellStart"/>
      <w:r>
        <w:rPr>
          <w:sz w:val="20"/>
          <w:szCs w:val="20"/>
        </w:rPr>
        <w:t>Béné</w:t>
      </w:r>
      <w:proofErr w:type="spellEnd"/>
      <w:r>
        <w:rPr>
          <w:sz w:val="20"/>
          <w:szCs w:val="20"/>
        </w:rPr>
        <w:t xml:space="preserve">, C., Arnall, A., Tanner, T., </w:t>
      </w:r>
      <w:proofErr w:type="spellStart"/>
      <w:r>
        <w:rPr>
          <w:sz w:val="20"/>
          <w:szCs w:val="20"/>
        </w:rPr>
        <w:t>Newsham</w:t>
      </w:r>
      <w:proofErr w:type="spellEnd"/>
      <w:r>
        <w:rPr>
          <w:sz w:val="20"/>
          <w:szCs w:val="20"/>
        </w:rPr>
        <w:t xml:space="preserve">, A., </w:t>
      </w:r>
      <w:proofErr w:type="spellStart"/>
      <w:r>
        <w:rPr>
          <w:sz w:val="20"/>
          <w:szCs w:val="20"/>
        </w:rPr>
        <w:t>Coirolo</w:t>
      </w:r>
      <w:proofErr w:type="spellEnd"/>
      <w:r>
        <w:rPr>
          <w:sz w:val="20"/>
          <w:szCs w:val="20"/>
        </w:rPr>
        <w:t>, C., (2013). ‘Promoting Resilient Livelihoods through Adaptive Social Protection: Lessons from 124 programmes in South Asia’,</w:t>
      </w:r>
      <w:r>
        <w:rPr>
          <w:i/>
          <w:sz w:val="20"/>
          <w:szCs w:val="20"/>
        </w:rPr>
        <w:t xml:space="preserve"> Development Policy Review</w:t>
      </w:r>
      <w:r>
        <w:rPr>
          <w:sz w:val="20"/>
          <w:szCs w:val="20"/>
        </w:rPr>
        <w:t xml:space="preserve">, 31, 1, 27–58. </w:t>
      </w:r>
    </w:p>
    <w:p w14:paraId="0000008D" w14:textId="77777777" w:rsidR="00F10299" w:rsidRDefault="00527C2B">
      <w:pPr>
        <w:spacing w:line="480" w:lineRule="auto"/>
        <w:rPr>
          <w:sz w:val="20"/>
          <w:szCs w:val="20"/>
        </w:rPr>
      </w:pPr>
      <w:r>
        <w:rPr>
          <w:sz w:val="20"/>
          <w:szCs w:val="20"/>
        </w:rPr>
        <w:t xml:space="preserve">Davies, M., Guenther, B., Leavy, J., Mitchell, T., Tanner, T., (2009) ‘Adaptive Social Protection’: Synergies for Poverty Reduction. </w:t>
      </w:r>
      <w:r>
        <w:rPr>
          <w:i/>
          <w:sz w:val="20"/>
          <w:szCs w:val="20"/>
        </w:rPr>
        <w:t>IDS Bulletin,</w:t>
      </w:r>
      <w:r>
        <w:rPr>
          <w:sz w:val="20"/>
          <w:szCs w:val="20"/>
        </w:rPr>
        <w:t xml:space="preserve"> 39, 105–112. https://doi.org/10.1111/j.1759-5436.2008.tb00483.x</w:t>
      </w:r>
    </w:p>
    <w:p w14:paraId="0000008E" w14:textId="77777777" w:rsidR="00F10299" w:rsidRDefault="00527C2B">
      <w:pPr>
        <w:spacing w:line="480" w:lineRule="auto"/>
        <w:rPr>
          <w:sz w:val="20"/>
          <w:szCs w:val="20"/>
        </w:rPr>
      </w:pPr>
      <w:r w:rsidRPr="002E5D31">
        <w:rPr>
          <w:sz w:val="20"/>
          <w:szCs w:val="20"/>
          <w:lang w:val="de-DE"/>
        </w:rPr>
        <w:t xml:space="preserve">Djoudi, H., Locatelli, B., Vaast, C., Asher, K., Brockhaus, M., Basnett Sijapati, B., (2016). </w:t>
      </w:r>
      <w:r>
        <w:rPr>
          <w:sz w:val="20"/>
          <w:szCs w:val="20"/>
        </w:rPr>
        <w:t xml:space="preserve">‘Beyond dichotomies: Gender and intersecting inequalities in climate change studies’. </w:t>
      </w:r>
      <w:proofErr w:type="spellStart"/>
      <w:r>
        <w:rPr>
          <w:i/>
          <w:sz w:val="20"/>
          <w:szCs w:val="20"/>
        </w:rPr>
        <w:t>Ambio</w:t>
      </w:r>
      <w:proofErr w:type="spellEnd"/>
      <w:r>
        <w:rPr>
          <w:sz w:val="20"/>
          <w:szCs w:val="20"/>
        </w:rPr>
        <w:t>, 45, 3, 248–262. https://doi.org/10.1007/s13280-016-0825-2</w:t>
      </w:r>
    </w:p>
    <w:p w14:paraId="0000008F" w14:textId="77777777" w:rsidR="00F10299" w:rsidRDefault="00527C2B">
      <w:pPr>
        <w:spacing w:line="480" w:lineRule="auto"/>
        <w:rPr>
          <w:sz w:val="20"/>
          <w:szCs w:val="20"/>
        </w:rPr>
      </w:pPr>
      <w:r>
        <w:rPr>
          <w:sz w:val="20"/>
          <w:szCs w:val="20"/>
        </w:rPr>
        <w:t xml:space="preserve">Wu, H. and </w:t>
      </w:r>
      <w:proofErr w:type="spellStart"/>
      <w:r>
        <w:rPr>
          <w:sz w:val="20"/>
          <w:szCs w:val="20"/>
        </w:rPr>
        <w:t>Drolet</w:t>
      </w:r>
      <w:proofErr w:type="spellEnd"/>
      <w:r>
        <w:rPr>
          <w:sz w:val="20"/>
          <w:szCs w:val="20"/>
        </w:rPr>
        <w:t xml:space="preserve">, J., (2016). ‘Adaptive social protection: Climate change adaptation and disaster risk reduction’. In, </w:t>
      </w:r>
      <w:r>
        <w:rPr>
          <w:i/>
          <w:sz w:val="20"/>
          <w:szCs w:val="20"/>
        </w:rPr>
        <w:t xml:space="preserve">Social development and social work perspectives on social protection, </w:t>
      </w:r>
      <w:r>
        <w:rPr>
          <w:sz w:val="20"/>
          <w:szCs w:val="20"/>
        </w:rPr>
        <w:t xml:space="preserve">Abingdon: Routledge. 116-139. </w:t>
      </w:r>
    </w:p>
    <w:p w14:paraId="00000090" w14:textId="77777777" w:rsidR="00F10299" w:rsidRDefault="00527C2B">
      <w:pPr>
        <w:spacing w:line="480" w:lineRule="auto"/>
        <w:rPr>
          <w:sz w:val="20"/>
          <w:szCs w:val="20"/>
        </w:rPr>
      </w:pPr>
      <w:proofErr w:type="spellStart"/>
      <w:r>
        <w:rPr>
          <w:sz w:val="20"/>
          <w:szCs w:val="20"/>
        </w:rPr>
        <w:t>Dukelow</w:t>
      </w:r>
      <w:proofErr w:type="spellEnd"/>
      <w:r>
        <w:rPr>
          <w:sz w:val="20"/>
          <w:szCs w:val="20"/>
        </w:rPr>
        <w:t xml:space="preserve">, F., (2021). ‘Recommodification and the Welfare State in Re/Financialised Austerity Capitalism: Further Eroding Social Citizenship?’, </w:t>
      </w:r>
      <w:r>
        <w:rPr>
          <w:i/>
          <w:sz w:val="20"/>
          <w:szCs w:val="20"/>
        </w:rPr>
        <w:t xml:space="preserve">Social Policy and </w:t>
      </w:r>
      <w:proofErr w:type="gramStart"/>
      <w:r>
        <w:rPr>
          <w:i/>
          <w:sz w:val="20"/>
          <w:szCs w:val="20"/>
        </w:rPr>
        <w:t xml:space="preserve">Society,  </w:t>
      </w:r>
      <w:r>
        <w:rPr>
          <w:sz w:val="20"/>
          <w:szCs w:val="20"/>
        </w:rPr>
        <w:t>20</w:t>
      </w:r>
      <w:proofErr w:type="gramEnd"/>
      <w:r>
        <w:rPr>
          <w:sz w:val="20"/>
          <w:szCs w:val="20"/>
        </w:rPr>
        <w:t xml:space="preserve">, 1, 125–141. </w:t>
      </w:r>
      <w:hyperlink r:id="rId12">
        <w:r>
          <w:rPr>
            <w:color w:val="1155CC"/>
            <w:sz w:val="20"/>
            <w:szCs w:val="20"/>
            <w:u w:val="single"/>
          </w:rPr>
          <w:t>https://doi.org/10.1017/S1474746420000494</w:t>
        </w:r>
      </w:hyperlink>
    </w:p>
    <w:p w14:paraId="00000091" w14:textId="77777777" w:rsidR="00F10299" w:rsidRDefault="00527C2B">
      <w:pPr>
        <w:spacing w:line="480" w:lineRule="auto"/>
        <w:rPr>
          <w:sz w:val="20"/>
          <w:szCs w:val="20"/>
        </w:rPr>
      </w:pPr>
      <w:r>
        <w:rPr>
          <w:sz w:val="20"/>
          <w:szCs w:val="20"/>
        </w:rPr>
        <w:t xml:space="preserve">Eriksen, S., Nightingale, A.J., Eakin, H., (2015), ‘Reframing adaptation: The political nature of climate change adaptation’, </w:t>
      </w:r>
      <w:r>
        <w:rPr>
          <w:i/>
          <w:sz w:val="20"/>
          <w:szCs w:val="20"/>
        </w:rPr>
        <w:t>Global Environmental Change,</w:t>
      </w:r>
      <w:r>
        <w:rPr>
          <w:sz w:val="20"/>
          <w:szCs w:val="20"/>
        </w:rPr>
        <w:t xml:space="preserve"> 35, 523–533. https://doi.org/ 10.1016/j.gloenvcha.2015.09.014.</w:t>
      </w:r>
    </w:p>
    <w:p w14:paraId="00000092" w14:textId="77777777" w:rsidR="00F10299" w:rsidRDefault="00527C2B">
      <w:pPr>
        <w:spacing w:line="480" w:lineRule="auto"/>
        <w:rPr>
          <w:sz w:val="20"/>
          <w:szCs w:val="20"/>
        </w:rPr>
      </w:pPr>
      <w:r>
        <w:rPr>
          <w:sz w:val="20"/>
          <w:szCs w:val="20"/>
        </w:rPr>
        <w:lastRenderedPageBreak/>
        <w:t xml:space="preserve">Eriksen, S., Schipper, E.L.F., Scoville-Simonds, M., Vincent, K., Adam, H.N., Brooks, N., Harding, B., Khatri, D., </w:t>
      </w:r>
      <w:proofErr w:type="spellStart"/>
      <w:r>
        <w:rPr>
          <w:sz w:val="20"/>
          <w:szCs w:val="20"/>
        </w:rPr>
        <w:t>Lenaerts</w:t>
      </w:r>
      <w:proofErr w:type="spellEnd"/>
      <w:r>
        <w:rPr>
          <w:sz w:val="20"/>
          <w:szCs w:val="20"/>
        </w:rPr>
        <w:t xml:space="preserve">, L., </w:t>
      </w:r>
      <w:proofErr w:type="spellStart"/>
      <w:r>
        <w:rPr>
          <w:sz w:val="20"/>
          <w:szCs w:val="20"/>
        </w:rPr>
        <w:t>Liverman</w:t>
      </w:r>
      <w:proofErr w:type="spellEnd"/>
      <w:r>
        <w:rPr>
          <w:sz w:val="20"/>
          <w:szCs w:val="20"/>
        </w:rPr>
        <w:t>, D., Mills-</w:t>
      </w:r>
      <w:proofErr w:type="spellStart"/>
      <w:r>
        <w:rPr>
          <w:sz w:val="20"/>
          <w:szCs w:val="20"/>
        </w:rPr>
        <w:t>Novoa</w:t>
      </w:r>
      <w:proofErr w:type="spellEnd"/>
      <w:r>
        <w:rPr>
          <w:sz w:val="20"/>
          <w:szCs w:val="20"/>
        </w:rPr>
        <w:t xml:space="preserve">, M., </w:t>
      </w:r>
      <w:proofErr w:type="spellStart"/>
      <w:r>
        <w:rPr>
          <w:sz w:val="20"/>
          <w:szCs w:val="20"/>
        </w:rPr>
        <w:t>Mosberg</w:t>
      </w:r>
      <w:proofErr w:type="spellEnd"/>
      <w:r>
        <w:rPr>
          <w:sz w:val="20"/>
          <w:szCs w:val="20"/>
        </w:rPr>
        <w:t xml:space="preserve">, M., </w:t>
      </w:r>
      <w:proofErr w:type="spellStart"/>
      <w:r>
        <w:rPr>
          <w:sz w:val="20"/>
          <w:szCs w:val="20"/>
        </w:rPr>
        <w:t>Movik</w:t>
      </w:r>
      <w:proofErr w:type="spellEnd"/>
      <w:r>
        <w:rPr>
          <w:sz w:val="20"/>
          <w:szCs w:val="20"/>
        </w:rPr>
        <w:t xml:space="preserve">, S., </w:t>
      </w:r>
      <w:proofErr w:type="spellStart"/>
      <w:r>
        <w:rPr>
          <w:sz w:val="20"/>
          <w:szCs w:val="20"/>
        </w:rPr>
        <w:t>Muok</w:t>
      </w:r>
      <w:proofErr w:type="spellEnd"/>
      <w:r>
        <w:rPr>
          <w:sz w:val="20"/>
          <w:szCs w:val="20"/>
        </w:rPr>
        <w:t xml:space="preserve">, B., Nightingale, A.J., Ojha, H., </w:t>
      </w:r>
      <w:proofErr w:type="spellStart"/>
      <w:r>
        <w:rPr>
          <w:sz w:val="20"/>
          <w:szCs w:val="20"/>
        </w:rPr>
        <w:t>Sygna</w:t>
      </w:r>
      <w:proofErr w:type="spellEnd"/>
      <w:r>
        <w:rPr>
          <w:sz w:val="20"/>
          <w:szCs w:val="20"/>
        </w:rPr>
        <w:t xml:space="preserve">, L., Taylor, M., Vogel, C., West, J.J., (2021). Adaptation interventions and their effect on vulnerability in developing countries: Help, hindrance or irrelevance? </w:t>
      </w:r>
      <w:r>
        <w:rPr>
          <w:i/>
          <w:sz w:val="20"/>
          <w:szCs w:val="20"/>
        </w:rPr>
        <w:t>World Development</w:t>
      </w:r>
      <w:r>
        <w:rPr>
          <w:sz w:val="20"/>
          <w:szCs w:val="20"/>
        </w:rPr>
        <w:t>, 141, 105383. https://doi.org/10.1016/j.worlddev.2020.105383.</w:t>
      </w:r>
    </w:p>
    <w:p w14:paraId="00000093" w14:textId="77777777" w:rsidR="00F10299" w:rsidRDefault="00527C2B">
      <w:pPr>
        <w:spacing w:line="480" w:lineRule="auto"/>
        <w:rPr>
          <w:sz w:val="20"/>
          <w:szCs w:val="20"/>
        </w:rPr>
      </w:pPr>
      <w:proofErr w:type="spellStart"/>
      <w:r>
        <w:rPr>
          <w:sz w:val="20"/>
          <w:szCs w:val="20"/>
        </w:rPr>
        <w:t>Esping</w:t>
      </w:r>
      <w:proofErr w:type="spellEnd"/>
      <w:r>
        <w:rPr>
          <w:sz w:val="20"/>
          <w:szCs w:val="20"/>
        </w:rPr>
        <w:t xml:space="preserve">-Andersen, G., (1999). </w:t>
      </w:r>
      <w:r>
        <w:rPr>
          <w:i/>
          <w:sz w:val="20"/>
          <w:szCs w:val="20"/>
        </w:rPr>
        <w:t xml:space="preserve">Social Foundations of </w:t>
      </w:r>
      <w:proofErr w:type="spellStart"/>
      <w:r>
        <w:rPr>
          <w:i/>
          <w:sz w:val="20"/>
          <w:szCs w:val="20"/>
        </w:rPr>
        <w:t>Postindustrial</w:t>
      </w:r>
      <w:proofErr w:type="spellEnd"/>
      <w:r>
        <w:rPr>
          <w:i/>
          <w:sz w:val="20"/>
          <w:szCs w:val="20"/>
        </w:rPr>
        <w:t xml:space="preserve"> Economies</w:t>
      </w:r>
      <w:r>
        <w:rPr>
          <w:sz w:val="20"/>
          <w:szCs w:val="20"/>
        </w:rPr>
        <w:t>. Oxford: Oxford University Press. https://doi.org/10.1093/0198742002.001.0001</w:t>
      </w:r>
    </w:p>
    <w:p w14:paraId="00000094" w14:textId="77777777" w:rsidR="00F10299" w:rsidRDefault="00527C2B">
      <w:pPr>
        <w:spacing w:line="480" w:lineRule="auto"/>
        <w:rPr>
          <w:sz w:val="20"/>
          <w:szCs w:val="20"/>
        </w:rPr>
      </w:pPr>
      <w:r>
        <w:rPr>
          <w:sz w:val="20"/>
          <w:szCs w:val="20"/>
        </w:rPr>
        <w:t xml:space="preserve">Forster, P., Rosen, D., </w:t>
      </w:r>
      <w:proofErr w:type="spellStart"/>
      <w:r>
        <w:rPr>
          <w:sz w:val="20"/>
          <w:szCs w:val="20"/>
        </w:rPr>
        <w:t>Lamboll</w:t>
      </w:r>
      <w:proofErr w:type="spellEnd"/>
      <w:r>
        <w:rPr>
          <w:sz w:val="20"/>
          <w:szCs w:val="20"/>
        </w:rPr>
        <w:t xml:space="preserve">, R., </w:t>
      </w:r>
      <w:proofErr w:type="spellStart"/>
      <w:r>
        <w:rPr>
          <w:sz w:val="20"/>
          <w:szCs w:val="20"/>
        </w:rPr>
        <w:t>Rogelj</w:t>
      </w:r>
      <w:proofErr w:type="spellEnd"/>
      <w:r>
        <w:rPr>
          <w:sz w:val="20"/>
          <w:szCs w:val="20"/>
        </w:rPr>
        <w:t xml:space="preserve">, J., (2022). ‘What the tiny remaining 1.5C carbon budget means for climate policy’ </w:t>
      </w:r>
      <w:r>
        <w:rPr>
          <w:i/>
          <w:sz w:val="20"/>
          <w:szCs w:val="20"/>
        </w:rPr>
        <w:t xml:space="preserve">Carbon Brief. </w:t>
      </w:r>
      <w:r>
        <w:rPr>
          <w:sz w:val="20"/>
          <w:szCs w:val="20"/>
        </w:rPr>
        <w:t>https://www.carbonbrief.org/guest-post-what-the-tiny-remaining-1-5c-carbon-budget-means-for-climate-policy/ [accessed 12.1.22]</w:t>
      </w:r>
    </w:p>
    <w:p w14:paraId="00000095" w14:textId="77777777" w:rsidR="00F10299" w:rsidRDefault="00527C2B">
      <w:pPr>
        <w:spacing w:line="480" w:lineRule="auto"/>
        <w:rPr>
          <w:sz w:val="20"/>
          <w:szCs w:val="20"/>
        </w:rPr>
      </w:pPr>
      <w:r>
        <w:rPr>
          <w:sz w:val="20"/>
          <w:szCs w:val="20"/>
        </w:rPr>
        <w:t xml:space="preserve">Fuller, S., McCauley, D. (2016). ‘Framing energy justice: perspectives from activism and advocacy’. </w:t>
      </w:r>
      <w:r>
        <w:rPr>
          <w:i/>
          <w:sz w:val="20"/>
          <w:szCs w:val="20"/>
        </w:rPr>
        <w:t>Energy Research &amp; Social Science</w:t>
      </w:r>
      <w:r>
        <w:rPr>
          <w:sz w:val="20"/>
          <w:szCs w:val="20"/>
        </w:rPr>
        <w:t>, 11, 1-8.</w:t>
      </w:r>
    </w:p>
    <w:p w14:paraId="00000096" w14:textId="77777777" w:rsidR="00F10299" w:rsidRDefault="00527C2B">
      <w:pPr>
        <w:spacing w:line="480" w:lineRule="auto"/>
        <w:rPr>
          <w:sz w:val="20"/>
          <w:szCs w:val="20"/>
        </w:rPr>
      </w:pPr>
      <w:r>
        <w:rPr>
          <w:sz w:val="20"/>
          <w:szCs w:val="20"/>
        </w:rPr>
        <w:t xml:space="preserve">Friedman, T., (2007), ‘The Power of Green’. The New York Times. </w:t>
      </w:r>
      <w:hyperlink r:id="rId13">
        <w:r>
          <w:rPr>
            <w:color w:val="1155CC"/>
            <w:sz w:val="20"/>
            <w:szCs w:val="20"/>
            <w:u w:val="single"/>
          </w:rPr>
          <w:t>https://www.nytimes.com/2007/04/15/opinion/15iht-web-0415edgreen-full.5291830.html</w:t>
        </w:r>
      </w:hyperlink>
      <w:r>
        <w:rPr>
          <w:sz w:val="20"/>
          <w:szCs w:val="20"/>
        </w:rPr>
        <w:t xml:space="preserve"> [accessed on 01.12.22] </w:t>
      </w:r>
    </w:p>
    <w:p w14:paraId="00000097" w14:textId="77777777" w:rsidR="00F10299" w:rsidRDefault="00527C2B">
      <w:pPr>
        <w:spacing w:line="480" w:lineRule="auto"/>
        <w:rPr>
          <w:sz w:val="20"/>
          <w:szCs w:val="20"/>
        </w:rPr>
      </w:pPr>
      <w:proofErr w:type="spellStart"/>
      <w:r>
        <w:rPr>
          <w:sz w:val="20"/>
          <w:szCs w:val="20"/>
        </w:rPr>
        <w:t>Gaard</w:t>
      </w:r>
      <w:proofErr w:type="spellEnd"/>
      <w:r>
        <w:rPr>
          <w:sz w:val="20"/>
          <w:szCs w:val="20"/>
        </w:rPr>
        <w:t xml:space="preserve">, G., (2015). ‘Ecofeminism and climate change’. </w:t>
      </w:r>
      <w:r>
        <w:rPr>
          <w:i/>
          <w:sz w:val="20"/>
          <w:szCs w:val="20"/>
        </w:rPr>
        <w:t>Women’s Studies International Forum</w:t>
      </w:r>
      <w:r>
        <w:rPr>
          <w:sz w:val="20"/>
          <w:szCs w:val="20"/>
        </w:rPr>
        <w:t xml:space="preserve">, 49, 20–33. </w:t>
      </w:r>
    </w:p>
    <w:p w14:paraId="00000098" w14:textId="77777777" w:rsidR="00F10299" w:rsidRDefault="00527C2B">
      <w:pPr>
        <w:spacing w:line="480" w:lineRule="auto"/>
        <w:rPr>
          <w:sz w:val="20"/>
          <w:szCs w:val="20"/>
        </w:rPr>
      </w:pPr>
      <w:proofErr w:type="spellStart"/>
      <w:r>
        <w:rPr>
          <w:sz w:val="20"/>
          <w:szCs w:val="20"/>
        </w:rPr>
        <w:t>Galgóczi</w:t>
      </w:r>
      <w:proofErr w:type="spellEnd"/>
      <w:r>
        <w:rPr>
          <w:sz w:val="20"/>
          <w:szCs w:val="20"/>
        </w:rPr>
        <w:t xml:space="preserve">, B., (2020), ‘Just transition on the ground: Challenges and opportunities for social dialogue’. </w:t>
      </w:r>
      <w:r>
        <w:rPr>
          <w:i/>
          <w:sz w:val="20"/>
          <w:szCs w:val="20"/>
        </w:rPr>
        <w:t>European Journal of Industrial Relations,</w:t>
      </w:r>
      <w:r>
        <w:rPr>
          <w:sz w:val="20"/>
          <w:szCs w:val="20"/>
        </w:rPr>
        <w:t xml:space="preserve"> 26, 4, 367–382. </w:t>
      </w:r>
      <w:hyperlink r:id="rId14">
        <w:r>
          <w:rPr>
            <w:color w:val="1155CC"/>
            <w:sz w:val="20"/>
            <w:szCs w:val="20"/>
            <w:u w:val="single"/>
          </w:rPr>
          <w:t>https://doi.org/10.1177/0959680120951704</w:t>
        </w:r>
      </w:hyperlink>
    </w:p>
    <w:p w14:paraId="00000099" w14:textId="77777777" w:rsidR="00F10299" w:rsidRDefault="00527C2B">
      <w:pPr>
        <w:spacing w:before="240" w:line="480" w:lineRule="auto"/>
        <w:rPr>
          <w:sz w:val="20"/>
          <w:szCs w:val="20"/>
        </w:rPr>
      </w:pPr>
      <w:r>
        <w:rPr>
          <w:sz w:val="20"/>
          <w:szCs w:val="20"/>
        </w:rPr>
        <w:t xml:space="preserve">Galvin, R., Healy, N., (2020), ‘The green new Deal in the United States: what it is and how to pay for it’, </w:t>
      </w:r>
      <w:r>
        <w:rPr>
          <w:i/>
          <w:sz w:val="20"/>
          <w:szCs w:val="20"/>
        </w:rPr>
        <w:t>Energy Research and Social Science</w:t>
      </w:r>
      <w:r>
        <w:rPr>
          <w:sz w:val="20"/>
          <w:szCs w:val="20"/>
        </w:rPr>
        <w:t>, 67, 101529.</w:t>
      </w:r>
    </w:p>
    <w:p w14:paraId="0000009A" w14:textId="77777777" w:rsidR="00F10299" w:rsidRDefault="00527C2B">
      <w:pPr>
        <w:spacing w:line="480" w:lineRule="auto"/>
        <w:rPr>
          <w:sz w:val="20"/>
          <w:szCs w:val="20"/>
        </w:rPr>
      </w:pPr>
      <w:r>
        <w:rPr>
          <w:sz w:val="20"/>
          <w:szCs w:val="20"/>
        </w:rPr>
        <w:t xml:space="preserve">García-García, P., </w:t>
      </w:r>
      <w:proofErr w:type="spellStart"/>
      <w:r>
        <w:rPr>
          <w:sz w:val="20"/>
          <w:szCs w:val="20"/>
        </w:rPr>
        <w:t>Carpintero</w:t>
      </w:r>
      <w:proofErr w:type="spellEnd"/>
      <w:r>
        <w:rPr>
          <w:sz w:val="20"/>
          <w:szCs w:val="20"/>
        </w:rPr>
        <w:t xml:space="preserve">, Ó., </w:t>
      </w:r>
      <w:proofErr w:type="spellStart"/>
      <w:r>
        <w:rPr>
          <w:sz w:val="20"/>
          <w:szCs w:val="20"/>
        </w:rPr>
        <w:t>Buendía</w:t>
      </w:r>
      <w:proofErr w:type="spellEnd"/>
      <w:r>
        <w:rPr>
          <w:sz w:val="20"/>
          <w:szCs w:val="20"/>
        </w:rPr>
        <w:t xml:space="preserve">, L., (2020). ‘Just energy transitions to low carbon economies: A review of the concept and its effects on labour and income’, </w:t>
      </w:r>
      <w:r>
        <w:rPr>
          <w:i/>
          <w:sz w:val="20"/>
          <w:szCs w:val="20"/>
        </w:rPr>
        <w:t>Energy Research &amp; Social Science,</w:t>
      </w:r>
      <w:r>
        <w:rPr>
          <w:sz w:val="20"/>
          <w:szCs w:val="20"/>
        </w:rPr>
        <w:t xml:space="preserve"> 70, 101664. https://doi.org/10.1016/j.erss.2020.101664</w:t>
      </w:r>
    </w:p>
    <w:p w14:paraId="0000009B" w14:textId="77777777" w:rsidR="00F10299" w:rsidRDefault="00527C2B">
      <w:pPr>
        <w:spacing w:line="480" w:lineRule="auto"/>
        <w:rPr>
          <w:sz w:val="20"/>
          <w:szCs w:val="20"/>
        </w:rPr>
      </w:pPr>
      <w:r>
        <w:rPr>
          <w:sz w:val="20"/>
          <w:szCs w:val="20"/>
        </w:rPr>
        <w:t>Gay-</w:t>
      </w:r>
      <w:proofErr w:type="spellStart"/>
      <w:r>
        <w:rPr>
          <w:sz w:val="20"/>
          <w:szCs w:val="20"/>
        </w:rPr>
        <w:t>Antaki</w:t>
      </w:r>
      <w:proofErr w:type="spellEnd"/>
      <w:r>
        <w:rPr>
          <w:sz w:val="20"/>
          <w:szCs w:val="20"/>
        </w:rPr>
        <w:t xml:space="preserve">, M., (2020) ‘Feminist geographies of climate change: Negotiating gender at climate talks’, </w:t>
      </w:r>
      <w:proofErr w:type="spellStart"/>
      <w:r>
        <w:rPr>
          <w:i/>
          <w:sz w:val="20"/>
          <w:szCs w:val="20"/>
        </w:rPr>
        <w:t>Geoforum</w:t>
      </w:r>
      <w:proofErr w:type="spellEnd"/>
      <w:r>
        <w:rPr>
          <w:sz w:val="20"/>
          <w:szCs w:val="20"/>
        </w:rPr>
        <w:t>, 115, 1–10. https://doi.org/10.1016/j.geoforum.2020.06.012</w:t>
      </w:r>
    </w:p>
    <w:p w14:paraId="0000009C" w14:textId="77777777" w:rsidR="00F10299" w:rsidRDefault="00527C2B">
      <w:pPr>
        <w:spacing w:line="480" w:lineRule="auto"/>
        <w:rPr>
          <w:sz w:val="20"/>
          <w:szCs w:val="20"/>
        </w:rPr>
      </w:pPr>
      <w:r w:rsidRPr="00080F03">
        <w:rPr>
          <w:sz w:val="20"/>
          <w:szCs w:val="20"/>
          <w:lang w:val="de-DE"/>
        </w:rPr>
        <w:t xml:space="preserve">Gebrial, D., Kaur Paul, H. (Eds.), (2021). </w:t>
      </w:r>
      <w:r>
        <w:rPr>
          <w:i/>
          <w:sz w:val="20"/>
          <w:szCs w:val="20"/>
        </w:rPr>
        <w:t xml:space="preserve">Perspectives on a global green new deal. </w:t>
      </w:r>
      <w:r>
        <w:rPr>
          <w:sz w:val="20"/>
          <w:szCs w:val="20"/>
        </w:rPr>
        <w:t>London: Rosa Luxemburg Stiftung London Office.</w:t>
      </w:r>
    </w:p>
    <w:p w14:paraId="0000009D" w14:textId="77777777" w:rsidR="00F10299" w:rsidRDefault="00417C75">
      <w:pPr>
        <w:spacing w:after="160" w:line="480" w:lineRule="auto"/>
        <w:jc w:val="both"/>
        <w:rPr>
          <w:sz w:val="20"/>
          <w:szCs w:val="20"/>
        </w:rPr>
      </w:pPr>
      <w:sdt>
        <w:sdtPr>
          <w:tag w:val="goog_rdk_0"/>
          <w:id w:val="782619401"/>
        </w:sdtPr>
        <w:sdtEndPr/>
        <w:sdtContent/>
      </w:sdt>
      <w:proofErr w:type="spellStart"/>
      <w:proofErr w:type="gramStart"/>
      <w:r w:rsidR="00527C2B">
        <w:rPr>
          <w:sz w:val="20"/>
          <w:szCs w:val="20"/>
        </w:rPr>
        <w:t>Gengnagel,V</w:t>
      </w:r>
      <w:proofErr w:type="spellEnd"/>
      <w:r w:rsidR="00527C2B">
        <w:rPr>
          <w:sz w:val="20"/>
          <w:szCs w:val="20"/>
        </w:rPr>
        <w:t>.</w:t>
      </w:r>
      <w:proofErr w:type="gramEnd"/>
      <w:r w:rsidR="00527C2B">
        <w:rPr>
          <w:sz w:val="20"/>
          <w:szCs w:val="20"/>
        </w:rPr>
        <w:t xml:space="preserve">; Zimmermann, K. (2022), ‘The European Green Deal as a </w:t>
      </w:r>
      <w:proofErr w:type="spellStart"/>
      <w:r w:rsidR="00527C2B">
        <w:rPr>
          <w:sz w:val="20"/>
          <w:szCs w:val="20"/>
        </w:rPr>
        <w:t>moonshot</w:t>
      </w:r>
      <w:proofErr w:type="spellEnd"/>
      <w:r w:rsidR="00527C2B">
        <w:rPr>
          <w:sz w:val="20"/>
          <w:szCs w:val="20"/>
        </w:rPr>
        <w:t xml:space="preserve"> - Caring for a Climate-Neutral Yet Prospering Continent? In: Special Issue Ruptures, Transformations, Continuities. Rethinking </w:t>
      </w:r>
    </w:p>
    <w:p w14:paraId="0000009E" w14:textId="77777777" w:rsidR="00F10299" w:rsidRDefault="00527C2B">
      <w:pPr>
        <w:spacing w:line="480" w:lineRule="auto"/>
        <w:rPr>
          <w:sz w:val="20"/>
          <w:szCs w:val="20"/>
        </w:rPr>
      </w:pPr>
      <w:r>
        <w:rPr>
          <w:sz w:val="20"/>
          <w:szCs w:val="20"/>
        </w:rPr>
        <w:t xml:space="preserve">Gough, I., (2022), ‘Two Scenarios for Sustainable Welfare: A Framework for an Eco-Social Contract’, </w:t>
      </w:r>
      <w:r>
        <w:rPr>
          <w:i/>
          <w:sz w:val="20"/>
          <w:szCs w:val="20"/>
        </w:rPr>
        <w:t>Social Policy and Society,</w:t>
      </w:r>
      <w:r>
        <w:rPr>
          <w:sz w:val="20"/>
          <w:szCs w:val="20"/>
        </w:rPr>
        <w:t xml:space="preserve"> 21, 3, 460–472. </w:t>
      </w:r>
      <w:hyperlink r:id="rId15">
        <w:r>
          <w:rPr>
            <w:color w:val="1155CC"/>
            <w:sz w:val="20"/>
            <w:szCs w:val="20"/>
            <w:u w:val="single"/>
          </w:rPr>
          <w:t>https://doi.org/10.1017/S1474746421000701</w:t>
        </w:r>
      </w:hyperlink>
    </w:p>
    <w:p w14:paraId="0000009F" w14:textId="77777777" w:rsidR="00F10299" w:rsidRDefault="00527C2B">
      <w:pPr>
        <w:spacing w:line="480" w:lineRule="auto"/>
        <w:rPr>
          <w:sz w:val="20"/>
          <w:szCs w:val="20"/>
        </w:rPr>
      </w:pPr>
      <w:r>
        <w:rPr>
          <w:sz w:val="20"/>
          <w:szCs w:val="20"/>
        </w:rPr>
        <w:t xml:space="preserve">Gough, I., (2015), ‘Climate change and sustainable welfare: the centrality of human needs’, </w:t>
      </w:r>
      <w:r>
        <w:rPr>
          <w:i/>
          <w:sz w:val="20"/>
          <w:szCs w:val="20"/>
        </w:rPr>
        <w:t>Cambridge Journal of Economics</w:t>
      </w:r>
      <w:r>
        <w:rPr>
          <w:sz w:val="20"/>
          <w:szCs w:val="20"/>
        </w:rPr>
        <w:t>, 39, 5, 1191–1214. https://doi.org/10.1093/cje/bev039</w:t>
      </w:r>
    </w:p>
    <w:p w14:paraId="000000A0" w14:textId="77777777" w:rsidR="00F10299" w:rsidRDefault="00527C2B">
      <w:pPr>
        <w:spacing w:line="480" w:lineRule="auto"/>
        <w:rPr>
          <w:sz w:val="20"/>
          <w:szCs w:val="20"/>
        </w:rPr>
      </w:pPr>
      <w:r>
        <w:rPr>
          <w:sz w:val="20"/>
          <w:szCs w:val="20"/>
        </w:rPr>
        <w:t xml:space="preserve">Gough, I., (2017), </w:t>
      </w:r>
      <w:r>
        <w:rPr>
          <w:i/>
          <w:sz w:val="20"/>
          <w:szCs w:val="20"/>
        </w:rPr>
        <w:t>Heat, Greed and Human Need: Climate Change, Capitalism and Sustainable Wellbeing</w:t>
      </w:r>
      <w:r>
        <w:rPr>
          <w:sz w:val="20"/>
          <w:szCs w:val="20"/>
        </w:rPr>
        <w:t xml:space="preserve">. Cheltenham: Edward Elgar Publishing Limited. </w:t>
      </w:r>
    </w:p>
    <w:p w14:paraId="000000A1" w14:textId="77777777" w:rsidR="00F10299" w:rsidRDefault="00527C2B">
      <w:pPr>
        <w:spacing w:line="480" w:lineRule="auto"/>
        <w:rPr>
          <w:sz w:val="20"/>
          <w:szCs w:val="20"/>
        </w:rPr>
      </w:pPr>
      <w:r>
        <w:rPr>
          <w:sz w:val="20"/>
          <w:szCs w:val="20"/>
        </w:rPr>
        <w:t xml:space="preserve">Haberl, H., </w:t>
      </w:r>
      <w:proofErr w:type="spellStart"/>
      <w:r>
        <w:rPr>
          <w:sz w:val="20"/>
          <w:szCs w:val="20"/>
        </w:rPr>
        <w:t>Wiedenhofer</w:t>
      </w:r>
      <w:proofErr w:type="spellEnd"/>
      <w:r>
        <w:rPr>
          <w:sz w:val="20"/>
          <w:szCs w:val="20"/>
        </w:rPr>
        <w:t xml:space="preserve">, D., </w:t>
      </w:r>
      <w:proofErr w:type="spellStart"/>
      <w:r>
        <w:rPr>
          <w:sz w:val="20"/>
          <w:szCs w:val="20"/>
        </w:rPr>
        <w:t>Virág</w:t>
      </w:r>
      <w:proofErr w:type="spellEnd"/>
      <w:r>
        <w:rPr>
          <w:sz w:val="20"/>
          <w:szCs w:val="20"/>
        </w:rPr>
        <w:t xml:space="preserve">, D., </w:t>
      </w:r>
      <w:proofErr w:type="spellStart"/>
      <w:r>
        <w:rPr>
          <w:sz w:val="20"/>
          <w:szCs w:val="20"/>
        </w:rPr>
        <w:t>Kalt</w:t>
      </w:r>
      <w:proofErr w:type="spellEnd"/>
      <w:r>
        <w:rPr>
          <w:sz w:val="20"/>
          <w:szCs w:val="20"/>
        </w:rPr>
        <w:t xml:space="preserve">, G., Plank, B., Brockway, P., Fishman, T., </w:t>
      </w:r>
      <w:proofErr w:type="spellStart"/>
      <w:r>
        <w:rPr>
          <w:sz w:val="20"/>
          <w:szCs w:val="20"/>
        </w:rPr>
        <w:t>Hausknost</w:t>
      </w:r>
      <w:proofErr w:type="spellEnd"/>
      <w:r>
        <w:rPr>
          <w:sz w:val="20"/>
          <w:szCs w:val="20"/>
        </w:rPr>
        <w:t xml:space="preserve">, D., </w:t>
      </w:r>
      <w:proofErr w:type="spellStart"/>
      <w:r>
        <w:rPr>
          <w:sz w:val="20"/>
          <w:szCs w:val="20"/>
        </w:rPr>
        <w:t>Krausmann</w:t>
      </w:r>
      <w:proofErr w:type="spellEnd"/>
      <w:r>
        <w:rPr>
          <w:sz w:val="20"/>
          <w:szCs w:val="20"/>
        </w:rPr>
        <w:t>, F., Leon-</w:t>
      </w:r>
      <w:proofErr w:type="spellStart"/>
      <w:r>
        <w:rPr>
          <w:sz w:val="20"/>
          <w:szCs w:val="20"/>
        </w:rPr>
        <w:t>Gruchalski</w:t>
      </w:r>
      <w:proofErr w:type="spellEnd"/>
      <w:r>
        <w:rPr>
          <w:sz w:val="20"/>
          <w:szCs w:val="20"/>
        </w:rPr>
        <w:t xml:space="preserve">, B., Mayer, A., Pichler, M., </w:t>
      </w:r>
      <w:proofErr w:type="spellStart"/>
      <w:r>
        <w:rPr>
          <w:sz w:val="20"/>
          <w:szCs w:val="20"/>
        </w:rPr>
        <w:t>Schaffartzik</w:t>
      </w:r>
      <w:proofErr w:type="spellEnd"/>
      <w:r>
        <w:rPr>
          <w:sz w:val="20"/>
          <w:szCs w:val="20"/>
        </w:rPr>
        <w:t xml:space="preserve">, A., Sousa, T., </w:t>
      </w:r>
      <w:proofErr w:type="spellStart"/>
      <w:r>
        <w:rPr>
          <w:sz w:val="20"/>
          <w:szCs w:val="20"/>
        </w:rPr>
        <w:t>Streeck</w:t>
      </w:r>
      <w:proofErr w:type="spellEnd"/>
      <w:r>
        <w:rPr>
          <w:sz w:val="20"/>
          <w:szCs w:val="20"/>
        </w:rPr>
        <w:t xml:space="preserve">, J., </w:t>
      </w:r>
      <w:proofErr w:type="spellStart"/>
      <w:r>
        <w:rPr>
          <w:sz w:val="20"/>
          <w:szCs w:val="20"/>
        </w:rPr>
        <w:t>Creutzig</w:t>
      </w:r>
      <w:proofErr w:type="spellEnd"/>
      <w:r>
        <w:rPr>
          <w:sz w:val="20"/>
          <w:szCs w:val="20"/>
        </w:rPr>
        <w:t xml:space="preserve">, F., (2020), A’ systematic review of the evidence on decoupling of GDP, resource use and GHG emissions, part II: synthesizing the insights’, </w:t>
      </w:r>
      <w:r>
        <w:rPr>
          <w:i/>
          <w:sz w:val="20"/>
          <w:szCs w:val="20"/>
        </w:rPr>
        <w:t>Environmental Research Letters</w:t>
      </w:r>
      <w:r>
        <w:rPr>
          <w:sz w:val="20"/>
          <w:szCs w:val="20"/>
        </w:rPr>
        <w:t>, 15, 6, 065003. https://doi.org/10.1088/1748-9326/ab842a</w:t>
      </w:r>
    </w:p>
    <w:p w14:paraId="000000A2" w14:textId="77777777" w:rsidR="00F10299" w:rsidRDefault="00527C2B">
      <w:pPr>
        <w:spacing w:line="480" w:lineRule="auto"/>
        <w:rPr>
          <w:sz w:val="20"/>
          <w:szCs w:val="20"/>
        </w:rPr>
      </w:pPr>
      <w:r>
        <w:rPr>
          <w:sz w:val="20"/>
          <w:szCs w:val="20"/>
        </w:rPr>
        <w:t xml:space="preserve">Heffron, R.J., McCauley, D., (2018), ‘What is the ‘Just Transition’?’, </w:t>
      </w:r>
      <w:proofErr w:type="spellStart"/>
      <w:r>
        <w:rPr>
          <w:i/>
          <w:sz w:val="20"/>
          <w:szCs w:val="20"/>
        </w:rPr>
        <w:t>Geoforum</w:t>
      </w:r>
      <w:proofErr w:type="spellEnd"/>
      <w:r>
        <w:rPr>
          <w:sz w:val="20"/>
          <w:szCs w:val="20"/>
        </w:rPr>
        <w:t>, 88, 74–77. https://doi.org/10.1016/j.geoforum.2017.11.016</w:t>
      </w:r>
    </w:p>
    <w:p w14:paraId="000000A3" w14:textId="77777777" w:rsidR="00F10299" w:rsidRDefault="00527C2B">
      <w:pPr>
        <w:spacing w:line="480" w:lineRule="auto"/>
        <w:rPr>
          <w:sz w:val="20"/>
          <w:szCs w:val="20"/>
        </w:rPr>
      </w:pPr>
      <w:r w:rsidRPr="00080F03">
        <w:rPr>
          <w:sz w:val="20"/>
          <w:szCs w:val="20"/>
          <w:lang w:val="de-DE"/>
        </w:rPr>
        <w:t xml:space="preserve">Heintz, J., Staab, S., Turquet, L., (2021). </w:t>
      </w:r>
      <w:r>
        <w:rPr>
          <w:sz w:val="20"/>
          <w:szCs w:val="20"/>
        </w:rPr>
        <w:t>‘Don’t Let Another Crisis Go to Waste: The COVID-19 Pandemic and the Imperative for a Paradigm shift’,</w:t>
      </w:r>
      <w:r>
        <w:rPr>
          <w:i/>
          <w:sz w:val="20"/>
          <w:szCs w:val="20"/>
        </w:rPr>
        <w:t xml:space="preserve"> Feminist Economics, </w:t>
      </w:r>
      <w:r>
        <w:rPr>
          <w:sz w:val="20"/>
          <w:szCs w:val="20"/>
        </w:rPr>
        <w:t>27, 1-2, 470–485. https://doi.org/10.1080/13545701.2020.1867762</w:t>
      </w:r>
    </w:p>
    <w:p w14:paraId="000000A4" w14:textId="77777777" w:rsidR="00F10299" w:rsidRDefault="00527C2B">
      <w:pPr>
        <w:spacing w:line="480" w:lineRule="auto"/>
        <w:rPr>
          <w:sz w:val="20"/>
          <w:szCs w:val="20"/>
        </w:rPr>
      </w:pPr>
      <w:proofErr w:type="spellStart"/>
      <w:r>
        <w:rPr>
          <w:sz w:val="20"/>
          <w:szCs w:val="20"/>
        </w:rPr>
        <w:t>Hirvilammi</w:t>
      </w:r>
      <w:proofErr w:type="spellEnd"/>
      <w:r>
        <w:rPr>
          <w:sz w:val="20"/>
          <w:szCs w:val="20"/>
        </w:rPr>
        <w:t xml:space="preserve">, T., (2020). ‘The Virtuous Circle of Sustainable Welfare as a Transformative Policy Idea’. </w:t>
      </w:r>
      <w:r>
        <w:rPr>
          <w:i/>
          <w:sz w:val="20"/>
          <w:szCs w:val="20"/>
        </w:rPr>
        <w:t>Sustainability</w:t>
      </w:r>
      <w:r>
        <w:rPr>
          <w:sz w:val="20"/>
          <w:szCs w:val="20"/>
        </w:rPr>
        <w:t>, 12, 1, 391. https://doi.org/10.3390/su12010391</w:t>
      </w:r>
    </w:p>
    <w:p w14:paraId="000000A5" w14:textId="77777777" w:rsidR="00F10299" w:rsidRDefault="00527C2B">
      <w:pPr>
        <w:spacing w:line="480" w:lineRule="auto"/>
        <w:rPr>
          <w:sz w:val="20"/>
          <w:szCs w:val="20"/>
        </w:rPr>
      </w:pPr>
      <w:proofErr w:type="spellStart"/>
      <w:r>
        <w:rPr>
          <w:sz w:val="20"/>
          <w:szCs w:val="20"/>
        </w:rPr>
        <w:t>Huyer</w:t>
      </w:r>
      <w:proofErr w:type="spellEnd"/>
      <w:r>
        <w:rPr>
          <w:sz w:val="20"/>
          <w:szCs w:val="20"/>
        </w:rPr>
        <w:t xml:space="preserve">, S., Acosta, M., Gumucio, T., Ilham, J.I.J., (2020). ‘Can we turn the tide? Confronting gender inequality in climate policy’. </w:t>
      </w:r>
      <w:r>
        <w:rPr>
          <w:i/>
          <w:sz w:val="20"/>
          <w:szCs w:val="20"/>
        </w:rPr>
        <w:t>Gender &amp; Development,</w:t>
      </w:r>
      <w:r>
        <w:rPr>
          <w:sz w:val="20"/>
          <w:szCs w:val="20"/>
        </w:rPr>
        <w:t xml:space="preserve"> 28, 3, 571–591. </w:t>
      </w:r>
      <w:hyperlink r:id="rId16">
        <w:r>
          <w:rPr>
            <w:color w:val="1155CC"/>
            <w:sz w:val="20"/>
            <w:szCs w:val="20"/>
            <w:u w:val="single"/>
          </w:rPr>
          <w:t>https://doi.org/10.1080/13552074.2020.1836817</w:t>
        </w:r>
      </w:hyperlink>
    </w:p>
    <w:p w14:paraId="000000A6" w14:textId="77777777" w:rsidR="00F10299" w:rsidRDefault="00527C2B">
      <w:pPr>
        <w:spacing w:line="480" w:lineRule="auto"/>
        <w:rPr>
          <w:sz w:val="20"/>
          <w:szCs w:val="20"/>
        </w:rPr>
      </w:pPr>
      <w:r>
        <w:rPr>
          <w:sz w:val="20"/>
          <w:szCs w:val="20"/>
        </w:rPr>
        <w:t>IPCC, (2022). Climate Change 2022. Impacts, Adaptation and Vulnerability. Working Group II Contribution to the Sixth Assessment Report of the Intergovernmental Panel on Climate Change.</w:t>
      </w:r>
    </w:p>
    <w:p w14:paraId="000000A7" w14:textId="77777777" w:rsidR="00F10299" w:rsidRDefault="00527C2B">
      <w:pPr>
        <w:spacing w:line="480" w:lineRule="auto"/>
        <w:rPr>
          <w:sz w:val="20"/>
          <w:szCs w:val="20"/>
        </w:rPr>
      </w:pPr>
      <w:r>
        <w:rPr>
          <w:sz w:val="20"/>
          <w:szCs w:val="20"/>
        </w:rPr>
        <w:t xml:space="preserve">Jackson, T., Victor, P., (2011). ‘Productivity and work in the ‘green economy’: Some theoretical reflections and empirical tests’. </w:t>
      </w:r>
      <w:r>
        <w:rPr>
          <w:i/>
          <w:sz w:val="20"/>
          <w:szCs w:val="20"/>
        </w:rPr>
        <w:t>Environmental Innovation and Societal Transitions</w:t>
      </w:r>
      <w:r>
        <w:rPr>
          <w:sz w:val="20"/>
          <w:szCs w:val="20"/>
        </w:rPr>
        <w:t>, 1, 101–108. https://doi.org/10.1016/j.eist.2011.04.005</w:t>
      </w:r>
    </w:p>
    <w:p w14:paraId="000000A8" w14:textId="77777777" w:rsidR="00F10299" w:rsidRDefault="00527C2B">
      <w:pPr>
        <w:spacing w:line="480" w:lineRule="auto"/>
        <w:rPr>
          <w:sz w:val="20"/>
          <w:szCs w:val="20"/>
        </w:rPr>
      </w:pPr>
      <w:r>
        <w:rPr>
          <w:sz w:val="20"/>
          <w:szCs w:val="20"/>
        </w:rPr>
        <w:lastRenderedPageBreak/>
        <w:t xml:space="preserve">Jessop, B., (2012). ‘Economic and Ecological Crises: Green new deals and no-growth economies’. </w:t>
      </w:r>
      <w:r>
        <w:rPr>
          <w:i/>
          <w:sz w:val="20"/>
          <w:szCs w:val="20"/>
        </w:rPr>
        <w:t>Development</w:t>
      </w:r>
      <w:r>
        <w:rPr>
          <w:sz w:val="20"/>
          <w:szCs w:val="20"/>
        </w:rPr>
        <w:t>, 55, 1, 17–24. https://doi.org/10.1057/dev.2011.104</w:t>
      </w:r>
    </w:p>
    <w:p w14:paraId="000000A9" w14:textId="77777777" w:rsidR="00F10299" w:rsidRDefault="00527C2B">
      <w:pPr>
        <w:spacing w:line="480" w:lineRule="auto"/>
        <w:rPr>
          <w:sz w:val="20"/>
          <w:szCs w:val="20"/>
        </w:rPr>
      </w:pPr>
      <w:r>
        <w:rPr>
          <w:sz w:val="20"/>
          <w:szCs w:val="20"/>
        </w:rPr>
        <w:t xml:space="preserve">Johnson, C.A., Krishnamurthy, K., (2010). ‘Dealing with displacement: Can “social protection” facilitate long-term adaptation to climate change?’. </w:t>
      </w:r>
      <w:r>
        <w:rPr>
          <w:i/>
          <w:sz w:val="20"/>
          <w:szCs w:val="20"/>
        </w:rPr>
        <w:t>Global Environmental Change</w:t>
      </w:r>
      <w:r>
        <w:rPr>
          <w:sz w:val="20"/>
          <w:szCs w:val="20"/>
        </w:rPr>
        <w:t xml:space="preserve">, 20, 4, 648–655. </w:t>
      </w:r>
      <w:hyperlink r:id="rId17">
        <w:r>
          <w:rPr>
            <w:color w:val="1155CC"/>
            <w:sz w:val="20"/>
            <w:szCs w:val="20"/>
            <w:u w:val="single"/>
          </w:rPr>
          <w:t>https://doi.org/10.1016/j.gloenvcha.2010.06.002</w:t>
        </w:r>
      </w:hyperlink>
    </w:p>
    <w:p w14:paraId="000000AA" w14:textId="77777777" w:rsidR="00F10299" w:rsidRDefault="00527C2B">
      <w:pPr>
        <w:spacing w:line="480" w:lineRule="auto"/>
        <w:rPr>
          <w:sz w:val="20"/>
          <w:szCs w:val="20"/>
        </w:rPr>
      </w:pPr>
      <w:r>
        <w:rPr>
          <w:sz w:val="20"/>
          <w:szCs w:val="20"/>
        </w:rPr>
        <w:t xml:space="preserve">Just Transition Centre. (2017). ‘Just Transition: A Report for the OECDÄ. </w:t>
      </w:r>
      <w:hyperlink r:id="rId18">
        <w:r>
          <w:rPr>
            <w:color w:val="1155CC"/>
            <w:sz w:val="20"/>
            <w:szCs w:val="20"/>
            <w:u w:val="single"/>
          </w:rPr>
          <w:t>https://www.ituc-csi.org/just-transition-centre</w:t>
        </w:r>
      </w:hyperlink>
      <w:r>
        <w:rPr>
          <w:sz w:val="20"/>
          <w:szCs w:val="20"/>
        </w:rPr>
        <w:t>. [Accessed 27/11/2022]</w:t>
      </w:r>
    </w:p>
    <w:p w14:paraId="000000AB" w14:textId="77777777" w:rsidR="00F10299" w:rsidRDefault="00527C2B">
      <w:pPr>
        <w:spacing w:line="480" w:lineRule="auto"/>
        <w:rPr>
          <w:sz w:val="20"/>
          <w:szCs w:val="20"/>
        </w:rPr>
      </w:pPr>
      <w:r>
        <w:rPr>
          <w:sz w:val="20"/>
          <w:szCs w:val="20"/>
        </w:rPr>
        <w:t xml:space="preserve">Kallis, G., Paulson, S., </w:t>
      </w:r>
      <w:proofErr w:type="spellStart"/>
      <w:r>
        <w:rPr>
          <w:sz w:val="20"/>
          <w:szCs w:val="20"/>
        </w:rPr>
        <w:t>D’Alisa</w:t>
      </w:r>
      <w:proofErr w:type="spellEnd"/>
      <w:r>
        <w:rPr>
          <w:sz w:val="20"/>
          <w:szCs w:val="20"/>
        </w:rPr>
        <w:t xml:space="preserve">, G., Demaria, F., (2020). </w:t>
      </w:r>
      <w:r>
        <w:rPr>
          <w:i/>
          <w:sz w:val="20"/>
          <w:szCs w:val="20"/>
        </w:rPr>
        <w:t xml:space="preserve">The Case for Degrowth. </w:t>
      </w:r>
      <w:r>
        <w:rPr>
          <w:sz w:val="20"/>
          <w:szCs w:val="20"/>
        </w:rPr>
        <w:t>Cambridge, UK: Polity.</w:t>
      </w:r>
    </w:p>
    <w:p w14:paraId="000000AC" w14:textId="77777777" w:rsidR="00F10299" w:rsidRDefault="00527C2B">
      <w:pPr>
        <w:spacing w:line="480" w:lineRule="auto"/>
        <w:rPr>
          <w:sz w:val="20"/>
          <w:szCs w:val="20"/>
        </w:rPr>
      </w:pPr>
      <w:r>
        <w:rPr>
          <w:sz w:val="20"/>
          <w:szCs w:val="20"/>
        </w:rPr>
        <w:t xml:space="preserve">Koch, M., (2021). ‘Social Policy Without Growth: Moving Towards Sustainable Welfare States’. </w:t>
      </w:r>
      <w:r>
        <w:rPr>
          <w:i/>
          <w:sz w:val="20"/>
          <w:szCs w:val="20"/>
        </w:rPr>
        <w:t>Social Policy and Society, 21, 3,</w:t>
      </w:r>
      <w:r>
        <w:rPr>
          <w:sz w:val="20"/>
          <w:szCs w:val="20"/>
        </w:rPr>
        <w:t xml:space="preserve"> 447-459. https://doi.org/10.1017/S1474746421000361</w:t>
      </w:r>
    </w:p>
    <w:p w14:paraId="000000AD" w14:textId="77777777" w:rsidR="00F10299" w:rsidRDefault="00527C2B">
      <w:pPr>
        <w:spacing w:line="480" w:lineRule="auto"/>
        <w:rPr>
          <w:sz w:val="20"/>
          <w:szCs w:val="20"/>
        </w:rPr>
      </w:pPr>
      <w:r>
        <w:rPr>
          <w:sz w:val="20"/>
          <w:szCs w:val="20"/>
        </w:rPr>
        <w:t xml:space="preserve">Kuriakose, A.T., </w:t>
      </w:r>
      <w:proofErr w:type="spellStart"/>
      <w:r>
        <w:rPr>
          <w:sz w:val="20"/>
          <w:szCs w:val="20"/>
        </w:rPr>
        <w:t>Heltberg</w:t>
      </w:r>
      <w:proofErr w:type="spellEnd"/>
      <w:r>
        <w:rPr>
          <w:sz w:val="20"/>
          <w:szCs w:val="20"/>
        </w:rPr>
        <w:t xml:space="preserve">, R., Wiseman, W., </w:t>
      </w:r>
      <w:proofErr w:type="spellStart"/>
      <w:r>
        <w:rPr>
          <w:sz w:val="20"/>
          <w:szCs w:val="20"/>
        </w:rPr>
        <w:t>Costella</w:t>
      </w:r>
      <w:proofErr w:type="spellEnd"/>
      <w:r>
        <w:rPr>
          <w:sz w:val="20"/>
          <w:szCs w:val="20"/>
        </w:rPr>
        <w:t xml:space="preserve">, C., </w:t>
      </w:r>
      <w:proofErr w:type="spellStart"/>
      <w:r>
        <w:rPr>
          <w:sz w:val="20"/>
          <w:szCs w:val="20"/>
        </w:rPr>
        <w:t>Cipryk</w:t>
      </w:r>
      <w:proofErr w:type="spellEnd"/>
      <w:r>
        <w:rPr>
          <w:sz w:val="20"/>
          <w:szCs w:val="20"/>
        </w:rPr>
        <w:t xml:space="preserve">, R., Cornelius, S., (2013). ‘Climate-Responsive Social Protection’. </w:t>
      </w:r>
      <w:r>
        <w:rPr>
          <w:i/>
          <w:sz w:val="20"/>
          <w:szCs w:val="20"/>
        </w:rPr>
        <w:t>Development Policy Review,</w:t>
      </w:r>
      <w:r>
        <w:rPr>
          <w:sz w:val="20"/>
          <w:szCs w:val="20"/>
        </w:rPr>
        <w:t xml:space="preserve"> 31, o19–o34. https://doi.org/10.1111/dpr.12037</w:t>
      </w:r>
    </w:p>
    <w:p w14:paraId="000000AE" w14:textId="77777777" w:rsidR="00F10299" w:rsidRDefault="00527C2B">
      <w:pPr>
        <w:spacing w:line="480" w:lineRule="auto"/>
        <w:rPr>
          <w:sz w:val="20"/>
          <w:szCs w:val="20"/>
        </w:rPr>
      </w:pPr>
      <w:proofErr w:type="spellStart"/>
      <w:r>
        <w:rPr>
          <w:sz w:val="20"/>
          <w:szCs w:val="20"/>
        </w:rPr>
        <w:t>Laruffa</w:t>
      </w:r>
      <w:proofErr w:type="spellEnd"/>
      <w:r>
        <w:rPr>
          <w:sz w:val="20"/>
          <w:szCs w:val="20"/>
        </w:rPr>
        <w:t xml:space="preserve">, F., McGann, M., Murphy, M.P., (2021). ‘Enabling Participation Income for an Eco-Social State’. </w:t>
      </w:r>
      <w:r>
        <w:rPr>
          <w:i/>
          <w:sz w:val="20"/>
          <w:szCs w:val="20"/>
        </w:rPr>
        <w:t>Social Policy and Society</w:t>
      </w:r>
      <w:r>
        <w:rPr>
          <w:sz w:val="20"/>
          <w:szCs w:val="20"/>
        </w:rPr>
        <w:t>, 21, 3,1–12. https://doi.org/10.1017/S1474746421000750</w:t>
      </w:r>
    </w:p>
    <w:p w14:paraId="000000AF" w14:textId="77777777" w:rsidR="00F10299" w:rsidRDefault="00527C2B">
      <w:pPr>
        <w:spacing w:line="480" w:lineRule="auto"/>
        <w:rPr>
          <w:sz w:val="20"/>
          <w:szCs w:val="20"/>
        </w:rPr>
      </w:pPr>
      <w:proofErr w:type="spellStart"/>
      <w:r>
        <w:rPr>
          <w:sz w:val="20"/>
          <w:szCs w:val="20"/>
        </w:rPr>
        <w:t>Mandelli</w:t>
      </w:r>
      <w:proofErr w:type="spellEnd"/>
      <w:r>
        <w:rPr>
          <w:sz w:val="20"/>
          <w:szCs w:val="20"/>
        </w:rPr>
        <w:t xml:space="preserve">, M., (2022). ‘Understanding eco-social policies: a proposed definition and typology’. </w:t>
      </w:r>
      <w:r>
        <w:rPr>
          <w:i/>
          <w:sz w:val="20"/>
          <w:szCs w:val="20"/>
        </w:rPr>
        <w:t>Transfer: European Review of Labour and Research,</w:t>
      </w:r>
      <w:r>
        <w:rPr>
          <w:sz w:val="20"/>
          <w:szCs w:val="20"/>
        </w:rPr>
        <w:t xml:space="preserve"> 28, 3, 333–348. https://doi.org/10.1177/10242589221125083</w:t>
      </w:r>
    </w:p>
    <w:p w14:paraId="000000B0" w14:textId="77777777" w:rsidR="00F10299" w:rsidRDefault="00527C2B">
      <w:pPr>
        <w:spacing w:line="480" w:lineRule="auto"/>
        <w:rPr>
          <w:sz w:val="20"/>
          <w:szCs w:val="20"/>
        </w:rPr>
      </w:pPr>
      <w:r w:rsidRPr="00080F03">
        <w:rPr>
          <w:sz w:val="20"/>
          <w:szCs w:val="20"/>
          <w:lang w:val="de-DE"/>
        </w:rPr>
        <w:t xml:space="preserve">Mastini, R., Kallis, G., Hickel, J., (2021). </w:t>
      </w:r>
      <w:r>
        <w:rPr>
          <w:sz w:val="20"/>
          <w:szCs w:val="20"/>
        </w:rPr>
        <w:t xml:space="preserve">‘A Green New Deal without growth?’, </w:t>
      </w:r>
      <w:r>
        <w:rPr>
          <w:i/>
          <w:sz w:val="20"/>
          <w:szCs w:val="20"/>
        </w:rPr>
        <w:t>Ecological Economics,</w:t>
      </w:r>
      <w:r>
        <w:rPr>
          <w:sz w:val="20"/>
          <w:szCs w:val="20"/>
        </w:rPr>
        <w:t xml:space="preserve"> 179, 106832. https://doi.org/10.1016/j.ecolecon.2020.106832</w:t>
      </w:r>
    </w:p>
    <w:p w14:paraId="000000B1" w14:textId="77777777" w:rsidR="00F10299" w:rsidRDefault="00527C2B">
      <w:pPr>
        <w:spacing w:line="480" w:lineRule="auto"/>
        <w:rPr>
          <w:sz w:val="20"/>
          <w:szCs w:val="20"/>
        </w:rPr>
      </w:pPr>
      <w:r>
        <w:rPr>
          <w:sz w:val="20"/>
          <w:szCs w:val="20"/>
        </w:rPr>
        <w:t>Mellor, M., (2019). ‘An Eco-Feminist Proposal’.</w:t>
      </w:r>
      <w:r>
        <w:rPr>
          <w:i/>
          <w:sz w:val="20"/>
          <w:szCs w:val="20"/>
        </w:rPr>
        <w:t xml:space="preserve"> New Left Review</w:t>
      </w:r>
      <w:r>
        <w:rPr>
          <w:sz w:val="20"/>
          <w:szCs w:val="20"/>
        </w:rPr>
        <w:t>, 116, 189–200.</w:t>
      </w:r>
    </w:p>
    <w:p w14:paraId="000000B2" w14:textId="77777777" w:rsidR="00F10299" w:rsidRDefault="00527C2B">
      <w:pPr>
        <w:spacing w:line="480" w:lineRule="auto"/>
        <w:rPr>
          <w:sz w:val="20"/>
          <w:szCs w:val="20"/>
        </w:rPr>
      </w:pPr>
      <w:proofErr w:type="spellStart"/>
      <w:r>
        <w:rPr>
          <w:sz w:val="20"/>
          <w:szCs w:val="20"/>
        </w:rPr>
        <w:t>Mies</w:t>
      </w:r>
      <w:proofErr w:type="spellEnd"/>
      <w:r>
        <w:rPr>
          <w:sz w:val="20"/>
          <w:szCs w:val="20"/>
        </w:rPr>
        <w:t xml:space="preserve">, M., Shiva, V., (2014). </w:t>
      </w:r>
      <w:r>
        <w:rPr>
          <w:i/>
          <w:sz w:val="20"/>
          <w:szCs w:val="20"/>
        </w:rPr>
        <w:t>Ecofeminism</w:t>
      </w:r>
      <w:r>
        <w:rPr>
          <w:sz w:val="20"/>
          <w:szCs w:val="20"/>
        </w:rPr>
        <w:t xml:space="preserve">. London: Zed Books. </w:t>
      </w:r>
    </w:p>
    <w:p w14:paraId="000000B3" w14:textId="77777777" w:rsidR="00F10299" w:rsidRDefault="00527C2B">
      <w:pPr>
        <w:shd w:val="clear" w:color="auto" w:fill="FFFFFF"/>
        <w:spacing w:before="240" w:after="240" w:line="480" w:lineRule="auto"/>
        <w:rPr>
          <w:color w:val="006FB7"/>
          <w:sz w:val="20"/>
          <w:szCs w:val="20"/>
          <w:u w:val="single"/>
        </w:rPr>
      </w:pPr>
      <w:proofErr w:type="spellStart"/>
      <w:r>
        <w:rPr>
          <w:color w:val="2A2A2A"/>
          <w:sz w:val="20"/>
          <w:szCs w:val="20"/>
        </w:rPr>
        <w:t>Miijn</w:t>
      </w:r>
      <w:proofErr w:type="spellEnd"/>
      <w:r>
        <w:rPr>
          <w:color w:val="2A2A2A"/>
          <w:sz w:val="20"/>
          <w:szCs w:val="20"/>
        </w:rPr>
        <w:t xml:space="preserve"> Cha, J. Farrell, C. </w:t>
      </w:r>
      <w:proofErr w:type="spellStart"/>
      <w:r>
        <w:rPr>
          <w:color w:val="2A2A2A"/>
          <w:sz w:val="20"/>
          <w:szCs w:val="20"/>
        </w:rPr>
        <w:t>Stevis</w:t>
      </w:r>
      <w:proofErr w:type="spellEnd"/>
      <w:r>
        <w:rPr>
          <w:color w:val="2A2A2A"/>
          <w:sz w:val="20"/>
          <w:szCs w:val="20"/>
        </w:rPr>
        <w:t>, D. (2022), ‘Climate and Environmental Justice Policies in the First Year of the Biden Administration’,</w:t>
      </w:r>
      <w:r>
        <w:rPr>
          <w:i/>
          <w:color w:val="2A2A2A"/>
          <w:sz w:val="20"/>
          <w:szCs w:val="20"/>
        </w:rPr>
        <w:t xml:space="preserve"> Publius: The Journal of Federalism</w:t>
      </w:r>
      <w:r>
        <w:rPr>
          <w:color w:val="2A2A2A"/>
          <w:sz w:val="20"/>
          <w:szCs w:val="20"/>
        </w:rPr>
        <w:t xml:space="preserve">, 52, 3, 408–427, </w:t>
      </w:r>
      <w:hyperlink r:id="rId19">
        <w:r>
          <w:rPr>
            <w:color w:val="006FB7"/>
            <w:sz w:val="20"/>
            <w:szCs w:val="20"/>
            <w:u w:val="single"/>
          </w:rPr>
          <w:t>https://doi.org/10.1093/publius/pjac017</w:t>
        </w:r>
      </w:hyperlink>
    </w:p>
    <w:p w14:paraId="000000B4" w14:textId="77777777" w:rsidR="00F10299" w:rsidRDefault="00527C2B">
      <w:pPr>
        <w:spacing w:line="480" w:lineRule="auto"/>
        <w:rPr>
          <w:sz w:val="20"/>
          <w:szCs w:val="20"/>
        </w:rPr>
      </w:pPr>
      <w:proofErr w:type="spellStart"/>
      <w:r>
        <w:rPr>
          <w:sz w:val="20"/>
          <w:szCs w:val="20"/>
        </w:rPr>
        <w:t>Moesker</w:t>
      </w:r>
      <w:proofErr w:type="spellEnd"/>
      <w:r>
        <w:rPr>
          <w:sz w:val="20"/>
          <w:szCs w:val="20"/>
        </w:rPr>
        <w:t xml:space="preserve">, K., </w:t>
      </w:r>
      <w:proofErr w:type="spellStart"/>
      <w:r>
        <w:rPr>
          <w:sz w:val="20"/>
          <w:szCs w:val="20"/>
        </w:rPr>
        <w:t>Pesch</w:t>
      </w:r>
      <w:proofErr w:type="spellEnd"/>
      <w:r>
        <w:rPr>
          <w:sz w:val="20"/>
          <w:szCs w:val="20"/>
        </w:rPr>
        <w:t xml:space="preserve">, U., (2022). ‘The just transition fund – Did the European Union learn from Europe’s past transition experiences?’, </w:t>
      </w:r>
      <w:r>
        <w:rPr>
          <w:i/>
          <w:sz w:val="20"/>
          <w:szCs w:val="20"/>
        </w:rPr>
        <w:t>Energy Research &amp; Social Science</w:t>
      </w:r>
      <w:r>
        <w:rPr>
          <w:sz w:val="20"/>
          <w:szCs w:val="20"/>
        </w:rPr>
        <w:t>, 91, 102750. https://doi.org/10.1016/j.erss.2022.102750</w:t>
      </w:r>
    </w:p>
    <w:p w14:paraId="000000B5" w14:textId="77777777" w:rsidR="00F10299" w:rsidRDefault="00527C2B">
      <w:pPr>
        <w:spacing w:line="480" w:lineRule="auto"/>
        <w:rPr>
          <w:sz w:val="20"/>
          <w:szCs w:val="20"/>
        </w:rPr>
      </w:pPr>
      <w:r>
        <w:rPr>
          <w:sz w:val="20"/>
          <w:szCs w:val="20"/>
        </w:rPr>
        <w:lastRenderedPageBreak/>
        <w:t xml:space="preserve">NEF, (2008). </w:t>
      </w:r>
      <w:r>
        <w:rPr>
          <w:i/>
          <w:sz w:val="20"/>
          <w:szCs w:val="20"/>
        </w:rPr>
        <w:t>A Green New Deal: Joined-up policies to solve the triple crunch of the credit crisis, climate change, and high oil prices</w:t>
      </w:r>
      <w:r>
        <w:rPr>
          <w:sz w:val="20"/>
          <w:szCs w:val="20"/>
        </w:rPr>
        <w:t>. New Economics Foundation, London.</w:t>
      </w:r>
    </w:p>
    <w:p w14:paraId="000000B6" w14:textId="77777777" w:rsidR="00F10299" w:rsidRDefault="00527C2B">
      <w:pPr>
        <w:spacing w:line="480" w:lineRule="auto"/>
        <w:rPr>
          <w:sz w:val="20"/>
          <w:szCs w:val="20"/>
        </w:rPr>
      </w:pPr>
      <w:r>
        <w:rPr>
          <w:sz w:val="20"/>
          <w:szCs w:val="20"/>
        </w:rPr>
        <w:t xml:space="preserve">Newell, P., Mulvaney, D., (2013), ‘The political economy of the ‘just transition.’’, </w:t>
      </w:r>
      <w:r>
        <w:rPr>
          <w:i/>
          <w:sz w:val="20"/>
          <w:szCs w:val="20"/>
        </w:rPr>
        <w:t>The Geographical Journa</w:t>
      </w:r>
      <w:r>
        <w:rPr>
          <w:sz w:val="20"/>
          <w:szCs w:val="20"/>
        </w:rPr>
        <w:t xml:space="preserve">l, 179, 2, 132–140. </w:t>
      </w:r>
      <w:hyperlink r:id="rId20">
        <w:r>
          <w:rPr>
            <w:color w:val="1155CC"/>
            <w:sz w:val="20"/>
            <w:szCs w:val="20"/>
            <w:u w:val="single"/>
          </w:rPr>
          <w:t>https://doi.org/10.1111/geoj.12008</w:t>
        </w:r>
      </w:hyperlink>
    </w:p>
    <w:p w14:paraId="000000B7" w14:textId="77777777" w:rsidR="00F10299" w:rsidRDefault="00527C2B">
      <w:pPr>
        <w:spacing w:line="480" w:lineRule="auto"/>
        <w:rPr>
          <w:sz w:val="20"/>
          <w:szCs w:val="20"/>
        </w:rPr>
      </w:pPr>
      <w:r>
        <w:rPr>
          <w:sz w:val="20"/>
          <w:szCs w:val="20"/>
        </w:rPr>
        <w:t xml:space="preserve">Nightingale, A.J., (2017). ‘Power and politics in climate change adaptation efforts: Struggles over authority and recognition in the context of political instability’. </w:t>
      </w:r>
      <w:proofErr w:type="spellStart"/>
      <w:r>
        <w:rPr>
          <w:i/>
          <w:sz w:val="20"/>
          <w:szCs w:val="20"/>
        </w:rPr>
        <w:t>Geoforum</w:t>
      </w:r>
      <w:proofErr w:type="spellEnd"/>
      <w:r>
        <w:rPr>
          <w:sz w:val="20"/>
          <w:szCs w:val="20"/>
        </w:rPr>
        <w:t>, 84, 11–20. https://doi.org/10.1016/j.geoforum.2017.05.011.</w:t>
      </w:r>
    </w:p>
    <w:p w14:paraId="000000B8" w14:textId="77777777" w:rsidR="00F10299" w:rsidRDefault="00527C2B">
      <w:pPr>
        <w:spacing w:line="480" w:lineRule="auto"/>
        <w:rPr>
          <w:sz w:val="20"/>
          <w:szCs w:val="20"/>
        </w:rPr>
      </w:pPr>
      <w:r>
        <w:rPr>
          <w:sz w:val="20"/>
          <w:szCs w:val="20"/>
        </w:rPr>
        <w:t xml:space="preserve">Norton, A., Seddon, N., Agrawal, A., Shakya, C., Kaur, N., Porras, I., (2020). ‘Harnessing employment-based social assistance programmes to scale up nature-based climate action’. </w:t>
      </w:r>
      <w:r>
        <w:rPr>
          <w:i/>
          <w:color w:val="222222"/>
          <w:sz w:val="20"/>
          <w:szCs w:val="20"/>
          <w:highlight w:val="white"/>
        </w:rPr>
        <w:t>Philosophical Transactions of the Royal Society B</w:t>
      </w:r>
      <w:r>
        <w:rPr>
          <w:color w:val="222222"/>
          <w:sz w:val="20"/>
          <w:szCs w:val="20"/>
          <w:highlight w:val="white"/>
        </w:rPr>
        <w:t xml:space="preserve">, </w:t>
      </w:r>
      <w:r>
        <w:rPr>
          <w:i/>
          <w:color w:val="222222"/>
          <w:sz w:val="20"/>
          <w:szCs w:val="20"/>
          <w:highlight w:val="white"/>
        </w:rPr>
        <w:t xml:space="preserve">375, </w:t>
      </w:r>
      <w:proofErr w:type="gramStart"/>
      <w:r>
        <w:rPr>
          <w:color w:val="222222"/>
          <w:sz w:val="20"/>
          <w:szCs w:val="20"/>
          <w:highlight w:val="white"/>
        </w:rPr>
        <w:t>1794,</w:t>
      </w:r>
      <w:r>
        <w:rPr>
          <w:sz w:val="20"/>
          <w:szCs w:val="20"/>
        </w:rPr>
        <w:t>,</w:t>
      </w:r>
      <w:proofErr w:type="gramEnd"/>
      <w:r>
        <w:rPr>
          <w:sz w:val="20"/>
          <w:szCs w:val="20"/>
        </w:rPr>
        <w:t xml:space="preserve"> 20190127. </w:t>
      </w:r>
    </w:p>
    <w:p w14:paraId="000000B9" w14:textId="77777777" w:rsidR="00F10299" w:rsidRDefault="00527C2B">
      <w:pPr>
        <w:spacing w:before="240" w:after="240" w:line="480" w:lineRule="auto"/>
        <w:rPr>
          <w:sz w:val="20"/>
          <w:szCs w:val="20"/>
        </w:rPr>
      </w:pPr>
      <w:r>
        <w:rPr>
          <w:sz w:val="20"/>
          <w:szCs w:val="20"/>
        </w:rPr>
        <w:t>OECD. (2011). ‘Towards Green Growth’. Paris: OECD Publishing.</w:t>
      </w:r>
      <w:hyperlink r:id="rId21">
        <w:r>
          <w:rPr>
            <w:sz w:val="20"/>
            <w:szCs w:val="20"/>
          </w:rPr>
          <w:t xml:space="preserve"> </w:t>
        </w:r>
      </w:hyperlink>
      <w:hyperlink r:id="rId22">
        <w:r>
          <w:rPr>
            <w:color w:val="1155CC"/>
            <w:sz w:val="20"/>
            <w:szCs w:val="20"/>
            <w:u w:val="single"/>
          </w:rPr>
          <w:t>https://doi.org/10.1787/9789264111318-en</w:t>
        </w:r>
      </w:hyperlink>
      <w:r>
        <w:rPr>
          <w:sz w:val="20"/>
          <w:szCs w:val="20"/>
        </w:rPr>
        <w:t>.</w:t>
      </w:r>
    </w:p>
    <w:p w14:paraId="000000BA" w14:textId="77777777" w:rsidR="00F10299" w:rsidRPr="00080F03" w:rsidRDefault="00527C2B">
      <w:pPr>
        <w:spacing w:line="480" w:lineRule="auto"/>
        <w:rPr>
          <w:sz w:val="20"/>
          <w:szCs w:val="20"/>
          <w:lang w:val="de-DE"/>
        </w:rPr>
      </w:pPr>
      <w:proofErr w:type="spellStart"/>
      <w:r>
        <w:rPr>
          <w:sz w:val="20"/>
          <w:szCs w:val="20"/>
        </w:rPr>
        <w:t>Oksala</w:t>
      </w:r>
      <w:proofErr w:type="spellEnd"/>
      <w:r>
        <w:rPr>
          <w:sz w:val="20"/>
          <w:szCs w:val="20"/>
        </w:rPr>
        <w:t xml:space="preserve">, </w:t>
      </w:r>
      <w:proofErr w:type="gramStart"/>
      <w:r>
        <w:rPr>
          <w:sz w:val="20"/>
          <w:szCs w:val="20"/>
        </w:rPr>
        <w:t>J.,(</w:t>
      </w:r>
      <w:proofErr w:type="gramEnd"/>
      <w:r>
        <w:rPr>
          <w:sz w:val="20"/>
          <w:szCs w:val="20"/>
        </w:rPr>
        <w:t xml:space="preserve">2018). ‘Feminism, Capitalism, and Ecology’. </w:t>
      </w:r>
      <w:r w:rsidRPr="00080F03">
        <w:rPr>
          <w:i/>
          <w:sz w:val="20"/>
          <w:szCs w:val="20"/>
          <w:lang w:val="de-DE"/>
        </w:rPr>
        <w:t>Hypatia,</w:t>
      </w:r>
      <w:r w:rsidRPr="00080F03">
        <w:rPr>
          <w:sz w:val="20"/>
          <w:szCs w:val="20"/>
          <w:lang w:val="de-DE"/>
        </w:rPr>
        <w:t xml:space="preserve"> 33, 2, 216–234. https://doi.org/10.1111/hypa.12395</w:t>
      </w:r>
    </w:p>
    <w:p w14:paraId="000000BB" w14:textId="77777777" w:rsidR="00F10299" w:rsidRPr="00080F03" w:rsidRDefault="00527C2B">
      <w:pPr>
        <w:spacing w:line="480" w:lineRule="auto"/>
        <w:rPr>
          <w:sz w:val="20"/>
          <w:szCs w:val="20"/>
          <w:lang w:val="de-DE"/>
        </w:rPr>
      </w:pPr>
      <w:r>
        <w:rPr>
          <w:sz w:val="20"/>
          <w:szCs w:val="20"/>
        </w:rPr>
        <w:t xml:space="preserve">Oxford Policy Management, (2016). ‘Conceptualising Shock-Responsive Social Protection’ (Working Paper 1). </w:t>
      </w:r>
      <w:r w:rsidRPr="00080F03">
        <w:rPr>
          <w:sz w:val="20"/>
          <w:szCs w:val="20"/>
          <w:lang w:val="de-DE"/>
        </w:rPr>
        <w:t>Oxford: Oxford Policy Management.</w:t>
      </w:r>
    </w:p>
    <w:p w14:paraId="000000BC" w14:textId="77777777" w:rsidR="00F10299" w:rsidRDefault="00527C2B">
      <w:pPr>
        <w:spacing w:line="480" w:lineRule="auto"/>
        <w:rPr>
          <w:sz w:val="20"/>
          <w:szCs w:val="20"/>
        </w:rPr>
      </w:pPr>
      <w:r w:rsidRPr="00080F03">
        <w:rPr>
          <w:sz w:val="20"/>
          <w:szCs w:val="20"/>
          <w:lang w:val="de-DE"/>
        </w:rPr>
        <w:t xml:space="preserve">Parrique, T., Barth, J., Briens, F., Kerschner, C., Kraus-Polk, A., Kuokkanen, A., Spangenberg, J.H., (2019). </w:t>
      </w:r>
      <w:r>
        <w:rPr>
          <w:sz w:val="20"/>
          <w:szCs w:val="20"/>
        </w:rPr>
        <w:t xml:space="preserve">‘Decoupling debunked: Evidence and arguments against green growth as a sole strategy for sustainability’. </w:t>
      </w:r>
      <w:r>
        <w:rPr>
          <w:i/>
          <w:sz w:val="20"/>
          <w:szCs w:val="20"/>
        </w:rPr>
        <w:t>European Environmental Bureau</w:t>
      </w:r>
      <w:r>
        <w:rPr>
          <w:sz w:val="20"/>
          <w:szCs w:val="20"/>
        </w:rPr>
        <w:t>.</w:t>
      </w:r>
    </w:p>
    <w:p w14:paraId="000000BD" w14:textId="77777777" w:rsidR="00F10299" w:rsidRDefault="00527C2B">
      <w:pPr>
        <w:spacing w:line="480" w:lineRule="auto"/>
        <w:rPr>
          <w:sz w:val="20"/>
          <w:szCs w:val="20"/>
        </w:rPr>
      </w:pPr>
      <w:r>
        <w:rPr>
          <w:sz w:val="20"/>
          <w:szCs w:val="20"/>
        </w:rPr>
        <w:t>Pearse, R., (2017). ‘Gender and climate change’. WIREs Climate Change 8, e451. https://doi.org/10.1002/wcc.451</w:t>
      </w:r>
    </w:p>
    <w:p w14:paraId="000000BE" w14:textId="77777777" w:rsidR="00F10299" w:rsidRDefault="00527C2B">
      <w:pPr>
        <w:spacing w:line="480" w:lineRule="auto"/>
        <w:rPr>
          <w:sz w:val="20"/>
          <w:szCs w:val="20"/>
        </w:rPr>
      </w:pPr>
      <w:proofErr w:type="spellStart"/>
      <w:r>
        <w:rPr>
          <w:sz w:val="20"/>
          <w:szCs w:val="20"/>
        </w:rPr>
        <w:t>Pettifor</w:t>
      </w:r>
      <w:proofErr w:type="spellEnd"/>
      <w:r>
        <w:rPr>
          <w:sz w:val="20"/>
          <w:szCs w:val="20"/>
        </w:rPr>
        <w:t xml:space="preserve">, A., (2020). </w:t>
      </w:r>
      <w:r>
        <w:rPr>
          <w:i/>
          <w:sz w:val="20"/>
          <w:szCs w:val="20"/>
        </w:rPr>
        <w:t>The Case for the Green New Dea</w:t>
      </w:r>
      <w:r>
        <w:rPr>
          <w:sz w:val="20"/>
          <w:szCs w:val="20"/>
        </w:rPr>
        <w:t>l. London: Verso Books.</w:t>
      </w:r>
    </w:p>
    <w:p w14:paraId="000000BF" w14:textId="77777777" w:rsidR="00F10299" w:rsidRDefault="00527C2B">
      <w:pPr>
        <w:spacing w:line="480" w:lineRule="auto"/>
        <w:rPr>
          <w:sz w:val="20"/>
          <w:szCs w:val="20"/>
        </w:rPr>
      </w:pPr>
      <w:proofErr w:type="spellStart"/>
      <w:r>
        <w:rPr>
          <w:sz w:val="20"/>
          <w:szCs w:val="20"/>
        </w:rPr>
        <w:t>Pollin</w:t>
      </w:r>
      <w:proofErr w:type="spellEnd"/>
      <w:r>
        <w:rPr>
          <w:sz w:val="20"/>
          <w:szCs w:val="20"/>
        </w:rPr>
        <w:t xml:space="preserve">, R., (2019). ‘Advancing a Viable Global Climate Stabilization Project: Degrowth versus the Green New Deal’. </w:t>
      </w:r>
      <w:r>
        <w:rPr>
          <w:i/>
          <w:sz w:val="20"/>
          <w:szCs w:val="20"/>
        </w:rPr>
        <w:t xml:space="preserve">Review of Radical Political Economics, </w:t>
      </w:r>
      <w:r>
        <w:rPr>
          <w:sz w:val="20"/>
          <w:szCs w:val="20"/>
        </w:rPr>
        <w:t>51, 2, 311–319. https://doi.org/10.1177/0486613419833518</w:t>
      </w:r>
    </w:p>
    <w:p w14:paraId="000000C0" w14:textId="77777777" w:rsidR="00F10299" w:rsidRDefault="00527C2B">
      <w:pPr>
        <w:spacing w:line="480" w:lineRule="auto"/>
        <w:rPr>
          <w:i/>
          <w:sz w:val="20"/>
          <w:szCs w:val="20"/>
        </w:rPr>
      </w:pPr>
      <w:proofErr w:type="spellStart"/>
      <w:r>
        <w:rPr>
          <w:sz w:val="20"/>
          <w:szCs w:val="20"/>
        </w:rPr>
        <w:t>Pollin</w:t>
      </w:r>
      <w:proofErr w:type="spellEnd"/>
      <w:r>
        <w:rPr>
          <w:sz w:val="20"/>
          <w:szCs w:val="20"/>
        </w:rPr>
        <w:t>, R., Garrett-Peltier, H., Wicks-Lim, J., (2017). ‘A GREEN NEW DEAL FOR WASHINGTON STATE</w:t>
      </w:r>
      <w:proofErr w:type="gramStart"/>
      <w:r>
        <w:rPr>
          <w:sz w:val="20"/>
          <w:szCs w:val="20"/>
        </w:rPr>
        <w:t>’ .</w:t>
      </w:r>
      <w:proofErr w:type="gramEnd"/>
      <w:r>
        <w:rPr>
          <w:sz w:val="20"/>
          <w:szCs w:val="20"/>
        </w:rPr>
        <w:t xml:space="preserve"> </w:t>
      </w:r>
      <w:r>
        <w:rPr>
          <w:i/>
          <w:sz w:val="20"/>
          <w:szCs w:val="20"/>
        </w:rPr>
        <w:t xml:space="preserve">Amherst: Political Economy Research Institute Research Report, University of Massachusetts. </w:t>
      </w:r>
    </w:p>
    <w:p w14:paraId="000000C1" w14:textId="77777777" w:rsidR="00F10299" w:rsidRDefault="00527C2B">
      <w:pPr>
        <w:spacing w:line="480" w:lineRule="auto"/>
        <w:rPr>
          <w:sz w:val="20"/>
          <w:szCs w:val="20"/>
        </w:rPr>
      </w:pPr>
      <w:r>
        <w:rPr>
          <w:sz w:val="20"/>
          <w:szCs w:val="20"/>
        </w:rPr>
        <w:lastRenderedPageBreak/>
        <w:t xml:space="preserve">Preston, I., White, V., Browne, J., </w:t>
      </w:r>
      <w:proofErr w:type="spellStart"/>
      <w:r>
        <w:rPr>
          <w:sz w:val="20"/>
          <w:szCs w:val="20"/>
        </w:rPr>
        <w:t>Dresner</w:t>
      </w:r>
      <w:proofErr w:type="spellEnd"/>
      <w:r>
        <w:rPr>
          <w:sz w:val="20"/>
          <w:szCs w:val="20"/>
        </w:rPr>
        <w:t xml:space="preserve">, S., Ekins, P. and Hamilton, I. (2013). ‘Designing Carbon Taxation to Protect Low-Income Households’, York: Joseph Rowntree Foundation. </w:t>
      </w:r>
      <w:hyperlink r:id="rId23">
        <w:r>
          <w:rPr>
            <w:sz w:val="20"/>
            <w:szCs w:val="20"/>
          </w:rPr>
          <w:t xml:space="preserve"> </w:t>
        </w:r>
      </w:hyperlink>
      <w:hyperlink r:id="rId24">
        <w:r>
          <w:rPr>
            <w:color w:val="1155CC"/>
            <w:sz w:val="20"/>
            <w:szCs w:val="20"/>
          </w:rPr>
          <w:t>http://www.jrf.org.uk/sites/files/jrf/carbon-taxation-income-full.pdf</w:t>
        </w:r>
      </w:hyperlink>
      <w:r>
        <w:rPr>
          <w:sz w:val="20"/>
          <w:szCs w:val="20"/>
        </w:rPr>
        <w:t>, [Accessed March 2021]</w:t>
      </w:r>
    </w:p>
    <w:p w14:paraId="000000C2" w14:textId="77777777" w:rsidR="00F10299" w:rsidRDefault="00527C2B">
      <w:pPr>
        <w:spacing w:line="480" w:lineRule="auto"/>
        <w:rPr>
          <w:sz w:val="20"/>
          <w:szCs w:val="20"/>
        </w:rPr>
      </w:pPr>
      <w:r>
        <w:rPr>
          <w:sz w:val="20"/>
          <w:szCs w:val="20"/>
        </w:rPr>
        <w:t xml:space="preserve">Raworth, K., (2017). </w:t>
      </w:r>
      <w:r>
        <w:rPr>
          <w:i/>
          <w:sz w:val="20"/>
          <w:szCs w:val="20"/>
        </w:rPr>
        <w:t>Doughnut Economics: Seven Ways to Think Like a 21st-Century Economist</w:t>
      </w:r>
      <w:r>
        <w:rPr>
          <w:sz w:val="20"/>
          <w:szCs w:val="20"/>
        </w:rPr>
        <w:t>.</w:t>
      </w:r>
      <w:r>
        <w:rPr>
          <w:color w:val="3A3A3A"/>
          <w:sz w:val="20"/>
          <w:szCs w:val="20"/>
          <w:highlight w:val="white"/>
        </w:rPr>
        <w:t xml:space="preserve"> London: RH Business Books.</w:t>
      </w:r>
    </w:p>
    <w:p w14:paraId="000000C3" w14:textId="77777777" w:rsidR="00F10299" w:rsidRPr="00080F03" w:rsidRDefault="00527C2B">
      <w:pPr>
        <w:spacing w:line="480" w:lineRule="auto"/>
        <w:rPr>
          <w:sz w:val="20"/>
          <w:szCs w:val="20"/>
          <w:lang w:val="de-DE"/>
        </w:rPr>
      </w:pPr>
      <w:r>
        <w:rPr>
          <w:sz w:val="20"/>
          <w:szCs w:val="20"/>
        </w:rPr>
        <w:t xml:space="preserve">Routledge, P., Cumbers, A., </w:t>
      </w:r>
      <w:proofErr w:type="spellStart"/>
      <w:r>
        <w:rPr>
          <w:sz w:val="20"/>
          <w:szCs w:val="20"/>
        </w:rPr>
        <w:t>Derickson</w:t>
      </w:r>
      <w:proofErr w:type="spellEnd"/>
      <w:r>
        <w:rPr>
          <w:sz w:val="20"/>
          <w:szCs w:val="20"/>
        </w:rPr>
        <w:t xml:space="preserve">, K.D., (2018). ‘States of just transition: Realising climate justice through and against the state’. </w:t>
      </w:r>
      <w:r w:rsidRPr="00080F03">
        <w:rPr>
          <w:i/>
          <w:sz w:val="20"/>
          <w:szCs w:val="20"/>
          <w:lang w:val="de-DE"/>
        </w:rPr>
        <w:t>Geoforum,</w:t>
      </w:r>
      <w:r w:rsidRPr="00080F03">
        <w:rPr>
          <w:sz w:val="20"/>
          <w:szCs w:val="20"/>
          <w:lang w:val="de-DE"/>
        </w:rPr>
        <w:t xml:space="preserve"> 88, 78–86. https://doi.org/10.1016/j.geoforum.2017.11.015</w:t>
      </w:r>
    </w:p>
    <w:p w14:paraId="000000C4" w14:textId="77777777" w:rsidR="00F10299" w:rsidRDefault="00527C2B">
      <w:pPr>
        <w:spacing w:line="480" w:lineRule="auto"/>
        <w:rPr>
          <w:sz w:val="20"/>
          <w:szCs w:val="20"/>
        </w:rPr>
      </w:pPr>
      <w:r w:rsidRPr="00080F03">
        <w:rPr>
          <w:sz w:val="20"/>
          <w:szCs w:val="20"/>
          <w:lang w:val="de-DE"/>
        </w:rPr>
        <w:t xml:space="preserve">Saave, A., Muraca, B., (2021). </w:t>
      </w:r>
      <w:r>
        <w:rPr>
          <w:sz w:val="20"/>
          <w:szCs w:val="20"/>
        </w:rPr>
        <w:t xml:space="preserve">‘Rethinking Labour/Work in a Degrowth Society’, in: </w:t>
      </w:r>
      <w:proofErr w:type="spellStart"/>
      <w:r>
        <w:rPr>
          <w:sz w:val="20"/>
          <w:szCs w:val="20"/>
        </w:rPr>
        <w:t>Räthzel</w:t>
      </w:r>
      <w:proofErr w:type="spellEnd"/>
      <w:r>
        <w:rPr>
          <w:sz w:val="20"/>
          <w:szCs w:val="20"/>
        </w:rPr>
        <w:t xml:space="preserve">, N., </w:t>
      </w:r>
      <w:proofErr w:type="spellStart"/>
      <w:r>
        <w:rPr>
          <w:sz w:val="20"/>
          <w:szCs w:val="20"/>
        </w:rPr>
        <w:t>Stevis</w:t>
      </w:r>
      <w:proofErr w:type="spellEnd"/>
      <w:r>
        <w:rPr>
          <w:sz w:val="20"/>
          <w:szCs w:val="20"/>
        </w:rPr>
        <w:t xml:space="preserve">, D., </w:t>
      </w:r>
      <w:proofErr w:type="spellStart"/>
      <w:r>
        <w:rPr>
          <w:sz w:val="20"/>
          <w:szCs w:val="20"/>
        </w:rPr>
        <w:t>Uzzell</w:t>
      </w:r>
      <w:proofErr w:type="spellEnd"/>
      <w:r>
        <w:rPr>
          <w:sz w:val="20"/>
          <w:szCs w:val="20"/>
        </w:rPr>
        <w:t xml:space="preserve">, D. (Eds.), </w:t>
      </w:r>
      <w:r>
        <w:rPr>
          <w:i/>
          <w:sz w:val="20"/>
          <w:szCs w:val="20"/>
        </w:rPr>
        <w:t>The Palgrave Handbook of Environmental Labour Studies</w:t>
      </w:r>
      <w:r>
        <w:rPr>
          <w:sz w:val="20"/>
          <w:szCs w:val="20"/>
        </w:rPr>
        <w:t>. Cham, Switzerland: Springer. 743-767</w:t>
      </w:r>
    </w:p>
    <w:p w14:paraId="000000C5" w14:textId="77777777" w:rsidR="00F10299" w:rsidRDefault="00527C2B">
      <w:pPr>
        <w:spacing w:line="480" w:lineRule="auto"/>
        <w:rPr>
          <w:sz w:val="20"/>
          <w:szCs w:val="20"/>
        </w:rPr>
      </w:pPr>
      <w:r>
        <w:rPr>
          <w:sz w:val="20"/>
          <w:szCs w:val="20"/>
        </w:rPr>
        <w:t xml:space="preserve">Sabato, S., </w:t>
      </w:r>
      <w:proofErr w:type="spellStart"/>
      <w:r>
        <w:rPr>
          <w:sz w:val="20"/>
          <w:szCs w:val="20"/>
        </w:rPr>
        <w:t>Jessoula</w:t>
      </w:r>
      <w:proofErr w:type="spellEnd"/>
      <w:r>
        <w:rPr>
          <w:sz w:val="20"/>
          <w:szCs w:val="20"/>
        </w:rPr>
        <w:t xml:space="preserve">, M., </w:t>
      </w:r>
      <w:proofErr w:type="spellStart"/>
      <w:r>
        <w:rPr>
          <w:sz w:val="20"/>
          <w:szCs w:val="20"/>
        </w:rPr>
        <w:t>Mandelli</w:t>
      </w:r>
      <w:proofErr w:type="spellEnd"/>
      <w:r>
        <w:rPr>
          <w:sz w:val="20"/>
          <w:szCs w:val="20"/>
        </w:rPr>
        <w:t>, M., (2022). ‘</w:t>
      </w:r>
      <w:hyperlink r:id="rId25">
        <w:r>
          <w:rPr>
            <w:sz w:val="20"/>
            <w:szCs w:val="20"/>
          </w:rPr>
          <w:t>Towards an EU eco-social agenda? From Europe 2020 to the European Green Deal</w:t>
        </w:r>
      </w:hyperlink>
      <w:r>
        <w:rPr>
          <w:sz w:val="20"/>
          <w:szCs w:val="20"/>
        </w:rPr>
        <w:t xml:space="preserve">’, in </w:t>
      </w:r>
      <w:proofErr w:type="spellStart"/>
      <w:r>
        <w:rPr>
          <w:sz w:val="20"/>
          <w:szCs w:val="20"/>
        </w:rPr>
        <w:t>Schoyen</w:t>
      </w:r>
      <w:proofErr w:type="spellEnd"/>
      <w:r>
        <w:rPr>
          <w:sz w:val="20"/>
          <w:szCs w:val="20"/>
        </w:rPr>
        <w:t xml:space="preserve">, M., </w:t>
      </w:r>
      <w:proofErr w:type="spellStart"/>
      <w:r>
        <w:rPr>
          <w:sz w:val="20"/>
          <w:szCs w:val="20"/>
        </w:rPr>
        <w:t>Hvinden</w:t>
      </w:r>
      <w:proofErr w:type="spellEnd"/>
      <w:r>
        <w:rPr>
          <w:sz w:val="20"/>
          <w:szCs w:val="20"/>
        </w:rPr>
        <w:t xml:space="preserve">, B., </w:t>
      </w:r>
      <w:proofErr w:type="spellStart"/>
      <w:r>
        <w:rPr>
          <w:sz w:val="20"/>
          <w:szCs w:val="20"/>
        </w:rPr>
        <w:t>Dotterund</w:t>
      </w:r>
      <w:proofErr w:type="spellEnd"/>
      <w:r>
        <w:rPr>
          <w:sz w:val="20"/>
          <w:szCs w:val="20"/>
        </w:rPr>
        <w:t xml:space="preserve"> </w:t>
      </w:r>
      <w:proofErr w:type="spellStart"/>
      <w:r>
        <w:rPr>
          <w:sz w:val="20"/>
          <w:szCs w:val="20"/>
        </w:rPr>
        <w:t>Leiren</w:t>
      </w:r>
      <w:proofErr w:type="spellEnd"/>
      <w:r>
        <w:rPr>
          <w:sz w:val="20"/>
          <w:szCs w:val="20"/>
        </w:rPr>
        <w:t xml:space="preserve">, M. (eds.) </w:t>
      </w:r>
      <w:r>
        <w:rPr>
          <w:i/>
          <w:sz w:val="20"/>
          <w:szCs w:val="20"/>
        </w:rPr>
        <w:t>Towards Sustainable Welfare States in Europe</w:t>
      </w:r>
      <w:r>
        <w:rPr>
          <w:sz w:val="20"/>
          <w:szCs w:val="20"/>
        </w:rPr>
        <w:t xml:space="preserve">. Cheltenham, UK: Edward Elgar Publishing. 199-219 </w:t>
      </w:r>
    </w:p>
    <w:p w14:paraId="000000C6" w14:textId="77777777" w:rsidR="00F10299" w:rsidRDefault="00527C2B">
      <w:pPr>
        <w:spacing w:line="480" w:lineRule="auto"/>
        <w:rPr>
          <w:sz w:val="20"/>
          <w:szCs w:val="20"/>
        </w:rPr>
      </w:pPr>
      <w:r>
        <w:rPr>
          <w:sz w:val="20"/>
          <w:szCs w:val="20"/>
        </w:rPr>
        <w:t xml:space="preserve">Salleh, A., (2020). ‘Ecofeminism as (Marxist) Sociology?’, in: </w:t>
      </w:r>
      <w:proofErr w:type="spellStart"/>
      <w:r>
        <w:rPr>
          <w:sz w:val="20"/>
          <w:szCs w:val="20"/>
        </w:rPr>
        <w:t>Fakier</w:t>
      </w:r>
      <w:proofErr w:type="spellEnd"/>
      <w:r>
        <w:rPr>
          <w:sz w:val="20"/>
          <w:szCs w:val="20"/>
        </w:rPr>
        <w:t xml:space="preserve">, K., </w:t>
      </w:r>
      <w:proofErr w:type="spellStart"/>
      <w:r>
        <w:rPr>
          <w:sz w:val="20"/>
          <w:szCs w:val="20"/>
        </w:rPr>
        <w:t>Mulinari</w:t>
      </w:r>
      <w:proofErr w:type="spellEnd"/>
      <w:r>
        <w:rPr>
          <w:sz w:val="20"/>
          <w:szCs w:val="20"/>
        </w:rPr>
        <w:t xml:space="preserve">, D., </w:t>
      </w:r>
      <w:proofErr w:type="spellStart"/>
      <w:r>
        <w:rPr>
          <w:sz w:val="20"/>
          <w:szCs w:val="20"/>
        </w:rPr>
        <w:t>Räthzel</w:t>
      </w:r>
      <w:proofErr w:type="spellEnd"/>
      <w:r>
        <w:rPr>
          <w:sz w:val="20"/>
          <w:szCs w:val="20"/>
        </w:rPr>
        <w:t xml:space="preserve">, N. (Eds.), </w:t>
      </w:r>
      <w:r>
        <w:rPr>
          <w:i/>
          <w:sz w:val="20"/>
          <w:szCs w:val="20"/>
        </w:rPr>
        <w:t>Marxist-Feminist Theories and Struggles Today: Essential Writings on Intersectionality, Labour and Ecofeminism</w:t>
      </w:r>
      <w:r>
        <w:rPr>
          <w:sz w:val="20"/>
          <w:szCs w:val="20"/>
        </w:rPr>
        <w:t xml:space="preserve">. London: Zed Books Ltd, 40–50. </w:t>
      </w:r>
    </w:p>
    <w:p w14:paraId="000000C7" w14:textId="77777777" w:rsidR="00F10299" w:rsidRDefault="00527C2B">
      <w:pPr>
        <w:spacing w:before="240" w:line="480" w:lineRule="auto"/>
        <w:rPr>
          <w:sz w:val="20"/>
          <w:szCs w:val="20"/>
        </w:rPr>
      </w:pPr>
      <w:r>
        <w:rPr>
          <w:sz w:val="20"/>
          <w:szCs w:val="20"/>
        </w:rPr>
        <w:t xml:space="preserve">Sanders, B., (2019). </w:t>
      </w:r>
      <w:r>
        <w:rPr>
          <w:i/>
          <w:sz w:val="20"/>
          <w:szCs w:val="20"/>
        </w:rPr>
        <w:t>The Green New Deal</w:t>
      </w:r>
      <w:r>
        <w:rPr>
          <w:sz w:val="20"/>
          <w:szCs w:val="20"/>
        </w:rPr>
        <w:t>.</w:t>
      </w:r>
      <w:hyperlink r:id="rId26">
        <w:r>
          <w:rPr>
            <w:sz w:val="20"/>
            <w:szCs w:val="20"/>
          </w:rPr>
          <w:t xml:space="preserve"> </w:t>
        </w:r>
      </w:hyperlink>
      <w:hyperlink r:id="rId27">
        <w:r>
          <w:rPr>
            <w:color w:val="1155CC"/>
            <w:sz w:val="20"/>
            <w:szCs w:val="20"/>
            <w:u w:val="single"/>
          </w:rPr>
          <w:t>https://berniesanders.com/en/issues/green-newdeal/</w:t>
        </w:r>
      </w:hyperlink>
      <w:r>
        <w:rPr>
          <w:sz w:val="20"/>
          <w:szCs w:val="20"/>
        </w:rPr>
        <w:t>. [accessed on 01.12.22]</w:t>
      </w:r>
    </w:p>
    <w:p w14:paraId="000000C8" w14:textId="77777777" w:rsidR="00F10299" w:rsidRDefault="00527C2B">
      <w:pPr>
        <w:spacing w:line="480" w:lineRule="auto"/>
        <w:rPr>
          <w:sz w:val="20"/>
          <w:szCs w:val="20"/>
        </w:rPr>
      </w:pPr>
      <w:r w:rsidRPr="002E5D31">
        <w:rPr>
          <w:sz w:val="20"/>
          <w:szCs w:val="20"/>
          <w:lang w:val="de-DE"/>
        </w:rPr>
        <w:t xml:space="preserve">Schepelmann, P., Stock, M., Koska, T., Schüle, R., Reutter, O., (2009). </w:t>
      </w:r>
      <w:r>
        <w:rPr>
          <w:i/>
          <w:sz w:val="20"/>
          <w:szCs w:val="20"/>
        </w:rPr>
        <w:t>A green new deal for Europe: towards green modernisation in the face of a crisis</w:t>
      </w:r>
      <w:r>
        <w:rPr>
          <w:sz w:val="20"/>
          <w:szCs w:val="20"/>
        </w:rPr>
        <w:t>.</w:t>
      </w:r>
      <w:r>
        <w:rPr>
          <w:i/>
          <w:sz w:val="20"/>
          <w:szCs w:val="20"/>
        </w:rPr>
        <w:t xml:space="preserve"> a report for the Wuppertal Institute for Climate, Environment and Energy.</w:t>
      </w:r>
      <w:r>
        <w:rPr>
          <w:sz w:val="20"/>
          <w:szCs w:val="20"/>
        </w:rPr>
        <w:t xml:space="preserve"> Green European Foundation.</w:t>
      </w:r>
    </w:p>
    <w:p w14:paraId="000000C9" w14:textId="77777777" w:rsidR="00F10299" w:rsidRDefault="00527C2B">
      <w:pPr>
        <w:spacing w:line="480" w:lineRule="auto"/>
        <w:rPr>
          <w:sz w:val="20"/>
          <w:szCs w:val="20"/>
        </w:rPr>
      </w:pPr>
      <w:r>
        <w:rPr>
          <w:sz w:val="20"/>
          <w:szCs w:val="20"/>
        </w:rPr>
        <w:t xml:space="preserve">Schlosser, K., (2021). ‘Contrasting visions of the green new deal’. </w:t>
      </w:r>
      <w:r>
        <w:rPr>
          <w:i/>
          <w:sz w:val="20"/>
          <w:szCs w:val="20"/>
        </w:rPr>
        <w:t>Environmental Politics,</w:t>
      </w:r>
      <w:r>
        <w:rPr>
          <w:sz w:val="20"/>
          <w:szCs w:val="20"/>
        </w:rPr>
        <w:t xml:space="preserve"> 30, 3, 477–481. https://doi.org/10.1080/09644016.2020.1847514</w:t>
      </w:r>
    </w:p>
    <w:p w14:paraId="000000CA" w14:textId="77777777" w:rsidR="00F10299" w:rsidRDefault="00527C2B">
      <w:pPr>
        <w:spacing w:line="480" w:lineRule="auto"/>
        <w:rPr>
          <w:sz w:val="20"/>
          <w:szCs w:val="20"/>
        </w:rPr>
      </w:pPr>
      <w:r w:rsidRPr="002E5D31">
        <w:rPr>
          <w:sz w:val="20"/>
          <w:szCs w:val="20"/>
          <w:lang w:val="de-DE"/>
        </w:rPr>
        <w:t xml:space="preserve">Schneider, F., Kallis, G., Martinez-Alier, J., (2010). </w:t>
      </w:r>
      <w:r>
        <w:rPr>
          <w:sz w:val="20"/>
          <w:szCs w:val="20"/>
        </w:rPr>
        <w:t>‘Crisis or opportunity? Economic degrowth for social equity and ecological sustainability. Introduction to this special issue’.</w:t>
      </w:r>
      <w:r>
        <w:rPr>
          <w:i/>
          <w:sz w:val="20"/>
          <w:szCs w:val="20"/>
        </w:rPr>
        <w:t xml:space="preserve"> Journal of Cleaner Production, Growth, Recession or Degrowth for Sustainability and </w:t>
      </w:r>
      <w:proofErr w:type="gramStart"/>
      <w:r>
        <w:rPr>
          <w:i/>
          <w:sz w:val="20"/>
          <w:szCs w:val="20"/>
        </w:rPr>
        <w:t>Equity</w:t>
      </w:r>
      <w:r>
        <w:rPr>
          <w:sz w:val="20"/>
          <w:szCs w:val="20"/>
        </w:rPr>
        <w:t>?,</w:t>
      </w:r>
      <w:proofErr w:type="gramEnd"/>
      <w:r>
        <w:rPr>
          <w:sz w:val="20"/>
          <w:szCs w:val="20"/>
        </w:rPr>
        <w:t xml:space="preserve"> 18, 6, 511–518. https://doi.org/10.1016/j.jclepro.2010.01.014</w:t>
      </w:r>
    </w:p>
    <w:p w14:paraId="000000CB" w14:textId="77777777" w:rsidR="00F10299" w:rsidRDefault="00527C2B">
      <w:pPr>
        <w:spacing w:line="480" w:lineRule="auto"/>
        <w:rPr>
          <w:sz w:val="20"/>
          <w:szCs w:val="20"/>
        </w:rPr>
      </w:pPr>
      <w:r w:rsidRPr="00080F03">
        <w:rPr>
          <w:sz w:val="20"/>
          <w:szCs w:val="20"/>
          <w:lang w:val="de-DE"/>
        </w:rPr>
        <w:t xml:space="preserve">Schor, J.B., Jorgenson, A.K., (2019). </w:t>
      </w:r>
      <w:r>
        <w:rPr>
          <w:sz w:val="20"/>
          <w:szCs w:val="20"/>
        </w:rPr>
        <w:t xml:space="preserve">‘Is it Too Late for Growth?’, </w:t>
      </w:r>
      <w:r>
        <w:rPr>
          <w:i/>
          <w:sz w:val="20"/>
          <w:szCs w:val="20"/>
        </w:rPr>
        <w:t>Review of Radical Political Economics,</w:t>
      </w:r>
      <w:r>
        <w:rPr>
          <w:sz w:val="20"/>
          <w:szCs w:val="20"/>
        </w:rPr>
        <w:t xml:space="preserve"> 51, 2, 320–329. https://doi.org/10.1177/0486613419831109</w:t>
      </w:r>
    </w:p>
    <w:p w14:paraId="000000CC" w14:textId="77777777" w:rsidR="00F10299" w:rsidRDefault="00527C2B">
      <w:pPr>
        <w:spacing w:line="480" w:lineRule="auto"/>
        <w:rPr>
          <w:sz w:val="20"/>
          <w:szCs w:val="20"/>
        </w:rPr>
      </w:pPr>
      <w:r>
        <w:rPr>
          <w:sz w:val="20"/>
          <w:szCs w:val="20"/>
        </w:rPr>
        <w:lastRenderedPageBreak/>
        <w:t xml:space="preserve">Schwan, S., Yu, X., (2018). ‘Social protection as a strategy to address climate-induced migration’. </w:t>
      </w:r>
      <w:r>
        <w:rPr>
          <w:i/>
          <w:sz w:val="20"/>
          <w:szCs w:val="20"/>
        </w:rPr>
        <w:t>International Journal of Climate Change Strategies and Management</w:t>
      </w:r>
      <w:r>
        <w:rPr>
          <w:color w:val="222222"/>
          <w:sz w:val="20"/>
          <w:szCs w:val="20"/>
          <w:highlight w:val="white"/>
        </w:rPr>
        <w:t xml:space="preserve">, </w:t>
      </w:r>
      <w:r>
        <w:rPr>
          <w:sz w:val="20"/>
          <w:szCs w:val="20"/>
        </w:rPr>
        <w:t>10, 43–64. https://doi.org/10.1108/IJCCSM-01-2017-0019</w:t>
      </w:r>
    </w:p>
    <w:p w14:paraId="000000CD" w14:textId="77777777" w:rsidR="00F10299" w:rsidRDefault="00527C2B">
      <w:pPr>
        <w:spacing w:line="480" w:lineRule="auto"/>
        <w:rPr>
          <w:sz w:val="20"/>
          <w:szCs w:val="20"/>
        </w:rPr>
      </w:pPr>
      <w:r>
        <w:rPr>
          <w:sz w:val="20"/>
          <w:szCs w:val="20"/>
        </w:rPr>
        <w:t xml:space="preserve">Schwartzman, D., (2011). ‘Green New Deal: An </w:t>
      </w:r>
      <w:proofErr w:type="spellStart"/>
      <w:r>
        <w:rPr>
          <w:sz w:val="20"/>
          <w:szCs w:val="20"/>
        </w:rPr>
        <w:t>Ecosocialist</w:t>
      </w:r>
      <w:proofErr w:type="spellEnd"/>
      <w:r>
        <w:rPr>
          <w:sz w:val="20"/>
          <w:szCs w:val="20"/>
        </w:rPr>
        <w:t xml:space="preserve"> Perspective’. </w:t>
      </w:r>
      <w:r>
        <w:rPr>
          <w:i/>
          <w:sz w:val="20"/>
          <w:szCs w:val="20"/>
        </w:rPr>
        <w:t>Capitalism Nature Socialism,</w:t>
      </w:r>
      <w:r>
        <w:rPr>
          <w:sz w:val="20"/>
          <w:szCs w:val="20"/>
        </w:rPr>
        <w:t xml:space="preserve"> 22, 3, 49–56. https://doi.org/10.1080/10455752.2011.593886</w:t>
      </w:r>
    </w:p>
    <w:p w14:paraId="000000CE" w14:textId="77777777" w:rsidR="00F10299" w:rsidRDefault="00527C2B">
      <w:pPr>
        <w:spacing w:line="480" w:lineRule="auto"/>
        <w:rPr>
          <w:sz w:val="20"/>
          <w:szCs w:val="20"/>
        </w:rPr>
      </w:pPr>
      <w:r>
        <w:rPr>
          <w:sz w:val="20"/>
          <w:szCs w:val="20"/>
        </w:rPr>
        <w:t xml:space="preserve">Sharman, A., (2021). ‘Taking a Just Transition Approach to Practical Decision Making’. </w:t>
      </w:r>
      <w:r>
        <w:rPr>
          <w:i/>
          <w:sz w:val="20"/>
          <w:szCs w:val="20"/>
        </w:rPr>
        <w:t xml:space="preserve">Policy Quarterly, </w:t>
      </w:r>
      <w:r>
        <w:rPr>
          <w:sz w:val="20"/>
          <w:szCs w:val="20"/>
        </w:rPr>
        <w:t>17, 3. https://doi.org/10.26686/pq.v17i3.7131</w:t>
      </w:r>
    </w:p>
    <w:p w14:paraId="000000CF" w14:textId="77777777" w:rsidR="00F10299" w:rsidRDefault="00527C2B">
      <w:pPr>
        <w:spacing w:line="480" w:lineRule="auto"/>
        <w:rPr>
          <w:sz w:val="20"/>
          <w:szCs w:val="20"/>
        </w:rPr>
      </w:pPr>
      <w:r>
        <w:rPr>
          <w:sz w:val="20"/>
          <w:szCs w:val="20"/>
        </w:rPr>
        <w:t>Stern, N., (2006). ‘Stern review: the economics of climate change’.</w:t>
      </w:r>
    </w:p>
    <w:p w14:paraId="000000D0" w14:textId="77777777" w:rsidR="00F10299" w:rsidRDefault="00527C2B">
      <w:pPr>
        <w:spacing w:line="480" w:lineRule="auto"/>
        <w:rPr>
          <w:sz w:val="20"/>
          <w:szCs w:val="20"/>
        </w:rPr>
      </w:pPr>
      <w:proofErr w:type="spellStart"/>
      <w:r>
        <w:rPr>
          <w:sz w:val="20"/>
          <w:szCs w:val="20"/>
        </w:rPr>
        <w:t>Stevis</w:t>
      </w:r>
      <w:proofErr w:type="spellEnd"/>
      <w:r>
        <w:rPr>
          <w:sz w:val="20"/>
          <w:szCs w:val="20"/>
        </w:rPr>
        <w:t xml:space="preserve">, D., </w:t>
      </w:r>
      <w:proofErr w:type="spellStart"/>
      <w:r>
        <w:rPr>
          <w:sz w:val="20"/>
          <w:szCs w:val="20"/>
        </w:rPr>
        <w:t>Felli</w:t>
      </w:r>
      <w:proofErr w:type="spellEnd"/>
      <w:r>
        <w:rPr>
          <w:sz w:val="20"/>
          <w:szCs w:val="20"/>
        </w:rPr>
        <w:t xml:space="preserve">, R., (2015). ‘Global labour unions and just transition to a green economy.’ </w:t>
      </w:r>
      <w:r>
        <w:rPr>
          <w:i/>
          <w:sz w:val="20"/>
          <w:szCs w:val="20"/>
        </w:rPr>
        <w:t xml:space="preserve">International Environmental Agreements: Politics, Law and Economics, </w:t>
      </w:r>
      <w:r>
        <w:rPr>
          <w:sz w:val="20"/>
          <w:szCs w:val="20"/>
        </w:rPr>
        <w:t xml:space="preserve">15, 1, 29–43. </w:t>
      </w:r>
      <w:hyperlink r:id="rId28">
        <w:r>
          <w:rPr>
            <w:color w:val="1155CC"/>
            <w:sz w:val="20"/>
            <w:szCs w:val="20"/>
            <w:u w:val="single"/>
          </w:rPr>
          <w:t>https://doi.org/10.1007/s10784-014-9266-1</w:t>
        </w:r>
      </w:hyperlink>
    </w:p>
    <w:p w14:paraId="000000D1" w14:textId="77777777" w:rsidR="00F10299" w:rsidRDefault="00527C2B">
      <w:pPr>
        <w:spacing w:before="240" w:after="240" w:line="480" w:lineRule="auto"/>
        <w:rPr>
          <w:sz w:val="20"/>
          <w:szCs w:val="20"/>
        </w:rPr>
      </w:pPr>
      <w:r>
        <w:rPr>
          <w:sz w:val="20"/>
          <w:szCs w:val="20"/>
        </w:rPr>
        <w:t>Taylor-</w:t>
      </w:r>
      <w:proofErr w:type="spellStart"/>
      <w:r>
        <w:rPr>
          <w:sz w:val="20"/>
          <w:szCs w:val="20"/>
        </w:rPr>
        <w:t>Gooby</w:t>
      </w:r>
      <w:proofErr w:type="spellEnd"/>
      <w:r>
        <w:rPr>
          <w:sz w:val="20"/>
          <w:szCs w:val="20"/>
        </w:rPr>
        <w:t>, Peter. (2011). ‘Squaring the Public Policy Circle: Managing a Mismatch between Demands and Resources’. New Paradigms in Public Policy. London: British Academy. http://www.britac.ac.uk/policy/Squaring_the_public_policy_circle.cfm.</w:t>
      </w:r>
    </w:p>
    <w:p w14:paraId="000000D2" w14:textId="77777777" w:rsidR="00F10299" w:rsidRDefault="00527C2B">
      <w:pPr>
        <w:spacing w:line="480" w:lineRule="auto"/>
        <w:rPr>
          <w:sz w:val="20"/>
          <w:szCs w:val="20"/>
        </w:rPr>
      </w:pPr>
      <w:proofErr w:type="spellStart"/>
      <w:r>
        <w:rPr>
          <w:sz w:val="20"/>
          <w:szCs w:val="20"/>
        </w:rPr>
        <w:t>Tenzing</w:t>
      </w:r>
      <w:proofErr w:type="spellEnd"/>
      <w:r>
        <w:rPr>
          <w:sz w:val="20"/>
          <w:szCs w:val="20"/>
        </w:rPr>
        <w:t xml:space="preserve">, J., Conway, D., (2022). ‘Climate discourses as barriers to rights-based adaptive social protection: How historical politics shape Ethiopia’s climate-smart safety net’. </w:t>
      </w:r>
      <w:r>
        <w:rPr>
          <w:i/>
          <w:sz w:val="20"/>
          <w:szCs w:val="20"/>
        </w:rPr>
        <w:t>Global Environmental Change,</w:t>
      </w:r>
      <w:r>
        <w:rPr>
          <w:sz w:val="20"/>
          <w:szCs w:val="20"/>
        </w:rPr>
        <w:t xml:space="preserve"> 76, 102583. https://doi.org/10.1016/j.gloenvcha.2022.102583</w:t>
      </w:r>
    </w:p>
    <w:p w14:paraId="000000D3" w14:textId="77777777" w:rsidR="00F10299" w:rsidRDefault="00527C2B">
      <w:pPr>
        <w:spacing w:line="480" w:lineRule="auto"/>
        <w:rPr>
          <w:sz w:val="20"/>
          <w:szCs w:val="20"/>
        </w:rPr>
      </w:pPr>
      <w:proofErr w:type="spellStart"/>
      <w:r>
        <w:rPr>
          <w:sz w:val="20"/>
          <w:szCs w:val="20"/>
        </w:rPr>
        <w:t>Tenzing</w:t>
      </w:r>
      <w:proofErr w:type="spellEnd"/>
      <w:r>
        <w:rPr>
          <w:sz w:val="20"/>
          <w:szCs w:val="20"/>
        </w:rPr>
        <w:t xml:space="preserve">, J.D., (2020). ‘Integrating social protection and climate change adaptation: A review’. </w:t>
      </w:r>
      <w:r>
        <w:rPr>
          <w:i/>
          <w:sz w:val="20"/>
          <w:szCs w:val="20"/>
        </w:rPr>
        <w:t>WIREs Climate Change,</w:t>
      </w:r>
      <w:r>
        <w:rPr>
          <w:sz w:val="20"/>
          <w:szCs w:val="20"/>
        </w:rPr>
        <w:t xml:space="preserve"> 11, 2, https://doi.org/10.1002/wcc.626</w:t>
      </w:r>
    </w:p>
    <w:p w14:paraId="000000D4" w14:textId="77777777" w:rsidR="00F10299" w:rsidRDefault="00527C2B">
      <w:pPr>
        <w:spacing w:line="480" w:lineRule="auto"/>
        <w:rPr>
          <w:sz w:val="20"/>
          <w:szCs w:val="20"/>
        </w:rPr>
      </w:pPr>
      <w:r>
        <w:rPr>
          <w:sz w:val="20"/>
          <w:szCs w:val="20"/>
        </w:rPr>
        <w:t>The White House, 2021. Executive Order on Tackling the Climate Crisis at Home and Abroad. The White House. https://www.whitehouse.gov/briefing-room/presidential-actions/2021/01/27/executive-order-on-tackling-the-climate-crisis-at-home-and-abroad/ [accessed 12.1.22].</w:t>
      </w:r>
    </w:p>
    <w:p w14:paraId="000000D5" w14:textId="77777777" w:rsidR="00F10299" w:rsidRDefault="00527C2B">
      <w:pPr>
        <w:spacing w:after="160" w:line="480" w:lineRule="auto"/>
        <w:jc w:val="both"/>
        <w:rPr>
          <w:sz w:val="20"/>
          <w:szCs w:val="20"/>
        </w:rPr>
      </w:pPr>
      <w:r>
        <w:rPr>
          <w:sz w:val="20"/>
          <w:szCs w:val="20"/>
        </w:rPr>
        <w:t xml:space="preserve">Tollefson, J. (2020). ‘Can Joe Biden make good on his revolutionary climate agenda?’ </w:t>
      </w:r>
      <w:r>
        <w:rPr>
          <w:i/>
          <w:sz w:val="20"/>
          <w:szCs w:val="20"/>
        </w:rPr>
        <w:t>Nature</w:t>
      </w:r>
      <w:r>
        <w:rPr>
          <w:sz w:val="20"/>
          <w:szCs w:val="20"/>
        </w:rPr>
        <w:t>, 25</w:t>
      </w:r>
      <w:r>
        <w:rPr>
          <w:sz w:val="20"/>
          <w:szCs w:val="20"/>
          <w:vertAlign w:val="superscript"/>
        </w:rPr>
        <w:t>th</w:t>
      </w:r>
      <w:r>
        <w:rPr>
          <w:sz w:val="20"/>
          <w:szCs w:val="20"/>
        </w:rPr>
        <w:t xml:space="preserve"> November. </w:t>
      </w:r>
      <w:hyperlink r:id="rId29">
        <w:r>
          <w:rPr>
            <w:color w:val="1155CC"/>
            <w:sz w:val="20"/>
            <w:szCs w:val="20"/>
            <w:u w:val="single"/>
          </w:rPr>
          <w:t>https://www.nature.com/articles/d41586-020-03250-z</w:t>
        </w:r>
      </w:hyperlink>
      <w:r>
        <w:rPr>
          <w:sz w:val="20"/>
          <w:szCs w:val="20"/>
        </w:rPr>
        <w:t xml:space="preserve"> [accessed 29/11/2022]</w:t>
      </w:r>
    </w:p>
    <w:p w14:paraId="000000D6" w14:textId="77777777" w:rsidR="00F10299" w:rsidRPr="00080F03" w:rsidRDefault="00527C2B">
      <w:pPr>
        <w:spacing w:line="480" w:lineRule="auto"/>
        <w:rPr>
          <w:sz w:val="20"/>
          <w:szCs w:val="20"/>
          <w:lang w:val="de-DE"/>
        </w:rPr>
      </w:pPr>
      <w:r w:rsidRPr="00080F03">
        <w:rPr>
          <w:sz w:val="20"/>
          <w:szCs w:val="20"/>
          <w:lang w:val="de-DE"/>
        </w:rPr>
        <w:t xml:space="preserve">Trampusch, C., (2004). ‘Das Scheitern der Politikwissenschaft am Bündnis für Arbeit. Eine Kritik an der Problemlösungsliteratur über das Bündnis für Arbeit’. </w:t>
      </w:r>
      <w:r w:rsidRPr="00080F03">
        <w:rPr>
          <w:i/>
          <w:sz w:val="20"/>
          <w:szCs w:val="20"/>
          <w:lang w:val="de-DE"/>
        </w:rPr>
        <w:t>Politische Vierteljahresschrift</w:t>
      </w:r>
      <w:r w:rsidRPr="00080F03">
        <w:rPr>
          <w:sz w:val="20"/>
          <w:szCs w:val="20"/>
          <w:lang w:val="de-DE"/>
        </w:rPr>
        <w:t>, 45, 4, 541–562. https://doi.org/10.1007/s11615-004-0090-z</w:t>
      </w:r>
    </w:p>
    <w:p w14:paraId="000000D7" w14:textId="77777777" w:rsidR="00F10299" w:rsidRDefault="00527C2B">
      <w:pPr>
        <w:spacing w:line="480" w:lineRule="auto"/>
        <w:rPr>
          <w:sz w:val="20"/>
          <w:szCs w:val="20"/>
        </w:rPr>
      </w:pPr>
      <w:r w:rsidRPr="00080F03">
        <w:rPr>
          <w:sz w:val="20"/>
          <w:szCs w:val="20"/>
          <w:lang w:val="de-DE"/>
        </w:rPr>
        <w:lastRenderedPageBreak/>
        <w:t xml:space="preserve">Ulrichs, M., Slater, R., Costella, C., (2019). </w:t>
      </w:r>
      <w:r>
        <w:rPr>
          <w:sz w:val="20"/>
          <w:szCs w:val="20"/>
        </w:rPr>
        <w:t xml:space="preserve">‘Building resilience to climate risks through social protection: from individualised models to systemic transformation’. </w:t>
      </w:r>
      <w:r>
        <w:rPr>
          <w:i/>
          <w:sz w:val="20"/>
          <w:szCs w:val="20"/>
        </w:rPr>
        <w:t>Disasters,</w:t>
      </w:r>
      <w:r>
        <w:rPr>
          <w:sz w:val="20"/>
          <w:szCs w:val="20"/>
        </w:rPr>
        <w:t xml:space="preserve"> 43, S368–S387. </w:t>
      </w:r>
      <w:hyperlink r:id="rId30">
        <w:r>
          <w:rPr>
            <w:color w:val="1155CC"/>
            <w:sz w:val="20"/>
            <w:szCs w:val="20"/>
            <w:u w:val="single"/>
          </w:rPr>
          <w:t>https://doi.org/10.1111/disa.12339</w:t>
        </w:r>
      </w:hyperlink>
    </w:p>
    <w:p w14:paraId="000000D8" w14:textId="77777777" w:rsidR="00F10299" w:rsidRDefault="00527C2B">
      <w:pPr>
        <w:spacing w:line="480" w:lineRule="auto"/>
        <w:rPr>
          <w:sz w:val="20"/>
          <w:szCs w:val="20"/>
        </w:rPr>
      </w:pPr>
      <w:r>
        <w:rPr>
          <w:sz w:val="20"/>
          <w:szCs w:val="20"/>
        </w:rPr>
        <w:t xml:space="preserve">UNDP, (2015). ‘Adaptive Social Protection in Cambodia. Strategy Paper.’ Cambodia: UNDP. </w:t>
      </w:r>
    </w:p>
    <w:p w14:paraId="000000D9" w14:textId="77777777" w:rsidR="00F10299" w:rsidRDefault="00527C2B">
      <w:pPr>
        <w:spacing w:line="480" w:lineRule="auto"/>
        <w:rPr>
          <w:sz w:val="20"/>
          <w:szCs w:val="20"/>
        </w:rPr>
      </w:pPr>
      <w:r>
        <w:rPr>
          <w:sz w:val="20"/>
          <w:szCs w:val="20"/>
        </w:rPr>
        <w:t>UNFCCC, (2016). ‘Just transition of the workforce, and the creation of decent work and quality jobs’, https://unfccc.int/resource/docs/2016/tp/07.pdf [accessed 05.13.21].</w:t>
      </w:r>
    </w:p>
    <w:p w14:paraId="000000DA" w14:textId="77777777" w:rsidR="00F10299" w:rsidRDefault="00527C2B">
      <w:pPr>
        <w:spacing w:line="480" w:lineRule="auto"/>
        <w:rPr>
          <w:sz w:val="20"/>
          <w:szCs w:val="20"/>
        </w:rPr>
      </w:pPr>
      <w:r>
        <w:rPr>
          <w:sz w:val="20"/>
          <w:szCs w:val="20"/>
        </w:rPr>
        <w:t xml:space="preserve">White, D., (2020). ‘Just Transitions/Design for Transitions: Preliminary Notes on a Design Politics for a Green New Deal’. </w:t>
      </w:r>
      <w:r>
        <w:rPr>
          <w:i/>
          <w:sz w:val="20"/>
          <w:szCs w:val="20"/>
        </w:rPr>
        <w:t xml:space="preserve">Capitalism Nature Socialism, </w:t>
      </w:r>
      <w:r>
        <w:rPr>
          <w:sz w:val="20"/>
          <w:szCs w:val="20"/>
        </w:rPr>
        <w:t xml:space="preserve">31, 2, 20–39. </w:t>
      </w:r>
      <w:hyperlink r:id="rId31">
        <w:r>
          <w:rPr>
            <w:color w:val="1155CC"/>
            <w:sz w:val="20"/>
            <w:szCs w:val="20"/>
            <w:u w:val="single"/>
          </w:rPr>
          <w:t>https://doi.org/10.1080/10455752.2019.1583762</w:t>
        </w:r>
      </w:hyperlink>
    </w:p>
    <w:p w14:paraId="000000DB" w14:textId="77777777" w:rsidR="00F10299" w:rsidRDefault="00527C2B">
      <w:pPr>
        <w:spacing w:line="480" w:lineRule="auto"/>
        <w:rPr>
          <w:sz w:val="20"/>
          <w:szCs w:val="20"/>
        </w:rPr>
      </w:pPr>
      <w:r>
        <w:rPr>
          <w:sz w:val="20"/>
          <w:szCs w:val="20"/>
        </w:rPr>
        <w:t xml:space="preserve">World Bank, (2022). ‘Adaptive Social Protection: Building Resilience to Shocks’. </w:t>
      </w:r>
      <w:hyperlink r:id="rId32">
        <w:r>
          <w:rPr>
            <w:color w:val="1155CC"/>
            <w:sz w:val="20"/>
            <w:szCs w:val="20"/>
            <w:u w:val="single"/>
          </w:rPr>
          <w:t>https://www.worldbank.org/en/publication/human-capital/publication/adaptive-social-protection-building-resilience-to-shocks-key-findings</w:t>
        </w:r>
      </w:hyperlink>
      <w:r>
        <w:rPr>
          <w:sz w:val="20"/>
          <w:szCs w:val="20"/>
        </w:rPr>
        <w:t xml:space="preserve"> [accessed on 01.12.22]</w:t>
      </w:r>
    </w:p>
    <w:p w14:paraId="000000DC" w14:textId="77777777" w:rsidR="00F10299" w:rsidRDefault="00527C2B">
      <w:pPr>
        <w:spacing w:line="480" w:lineRule="auto"/>
        <w:rPr>
          <w:sz w:val="20"/>
          <w:szCs w:val="20"/>
        </w:rPr>
      </w:pPr>
      <w:proofErr w:type="spellStart"/>
      <w:r>
        <w:rPr>
          <w:sz w:val="20"/>
          <w:szCs w:val="20"/>
        </w:rPr>
        <w:t>Wichterich</w:t>
      </w:r>
      <w:proofErr w:type="spellEnd"/>
      <w:r>
        <w:rPr>
          <w:sz w:val="20"/>
          <w:szCs w:val="20"/>
        </w:rPr>
        <w:t xml:space="preserve">, C., (2015). ‘Contesting green growth, connecting care, commons and enough’, in Harcourt, W., Nelson, I.L. (Eds.), </w:t>
      </w:r>
      <w:r>
        <w:rPr>
          <w:i/>
          <w:sz w:val="20"/>
          <w:szCs w:val="20"/>
        </w:rPr>
        <w:t xml:space="preserve">Practising Feminist Political Ecologies: Moving Beyond the ‘Green Economy.’ </w:t>
      </w:r>
      <w:r>
        <w:rPr>
          <w:sz w:val="20"/>
          <w:szCs w:val="20"/>
        </w:rPr>
        <w:t>London: Zed Books, 68–100. https://doi.org/10.5040/9781350221970</w:t>
      </w:r>
    </w:p>
    <w:p w14:paraId="000000DD" w14:textId="77777777" w:rsidR="00F10299" w:rsidRDefault="00527C2B">
      <w:pPr>
        <w:spacing w:line="480" w:lineRule="auto"/>
        <w:rPr>
          <w:sz w:val="20"/>
          <w:szCs w:val="20"/>
        </w:rPr>
      </w:pPr>
      <w:r>
        <w:rPr>
          <w:sz w:val="20"/>
          <w:szCs w:val="20"/>
        </w:rPr>
        <w:t xml:space="preserve">Williams, F., (2021). </w:t>
      </w:r>
      <w:r>
        <w:rPr>
          <w:i/>
          <w:sz w:val="20"/>
          <w:szCs w:val="20"/>
        </w:rPr>
        <w:t>Social policy: a critical and intersectional analysis</w:t>
      </w:r>
      <w:r>
        <w:rPr>
          <w:sz w:val="20"/>
          <w:szCs w:val="20"/>
        </w:rPr>
        <w:t xml:space="preserve">. Cambridge, UK: Polity Press. </w:t>
      </w:r>
    </w:p>
    <w:p w14:paraId="000000DE" w14:textId="77777777" w:rsidR="00F10299" w:rsidRDefault="00527C2B">
      <w:pPr>
        <w:spacing w:line="480" w:lineRule="auto"/>
        <w:rPr>
          <w:sz w:val="20"/>
          <w:szCs w:val="20"/>
        </w:rPr>
      </w:pPr>
      <w:r>
        <w:rPr>
          <w:sz w:val="20"/>
          <w:szCs w:val="20"/>
        </w:rPr>
        <w:t xml:space="preserve">Winkler, H., (2020). ‘Towards a theory of just transition: A neo-Gramscian understanding of how to shift development pathways to zero poverty and zero carbon’. </w:t>
      </w:r>
      <w:r>
        <w:rPr>
          <w:i/>
          <w:sz w:val="20"/>
          <w:szCs w:val="20"/>
        </w:rPr>
        <w:t>Energy Research &amp; Social Science,</w:t>
      </w:r>
      <w:r>
        <w:rPr>
          <w:sz w:val="20"/>
          <w:szCs w:val="20"/>
        </w:rPr>
        <w:t xml:space="preserve"> 70, 101789. https://doi.org/10.1016/j.erss.2020.101789</w:t>
      </w:r>
    </w:p>
    <w:p w14:paraId="000000DF" w14:textId="77777777" w:rsidR="00F10299" w:rsidRDefault="00527C2B">
      <w:pPr>
        <w:spacing w:line="480" w:lineRule="auto"/>
        <w:rPr>
          <w:sz w:val="20"/>
          <w:szCs w:val="20"/>
        </w:rPr>
      </w:pPr>
      <w:r>
        <w:rPr>
          <w:sz w:val="20"/>
          <w:szCs w:val="20"/>
        </w:rPr>
        <w:t xml:space="preserve">Wright, E.O., 2009. </w:t>
      </w:r>
      <w:r>
        <w:rPr>
          <w:i/>
          <w:sz w:val="20"/>
          <w:szCs w:val="20"/>
        </w:rPr>
        <w:t>Envisioning Real Utopias</w:t>
      </w:r>
      <w:r>
        <w:rPr>
          <w:sz w:val="20"/>
          <w:szCs w:val="20"/>
        </w:rPr>
        <w:t>. London: Verso Books.</w:t>
      </w:r>
    </w:p>
    <w:p w14:paraId="000000E0" w14:textId="77777777" w:rsidR="00F10299" w:rsidRDefault="00527C2B">
      <w:pPr>
        <w:spacing w:line="480" w:lineRule="auto"/>
        <w:rPr>
          <w:sz w:val="20"/>
          <w:szCs w:val="20"/>
        </w:rPr>
      </w:pPr>
      <w:r>
        <w:rPr>
          <w:sz w:val="20"/>
          <w:szCs w:val="20"/>
        </w:rPr>
        <w:t xml:space="preserve">Zimmermann, K., Graziano, P., (2020). ‘Mapping Different Worlds of Eco-Welfare States’. </w:t>
      </w:r>
      <w:r>
        <w:rPr>
          <w:i/>
          <w:sz w:val="20"/>
          <w:szCs w:val="20"/>
        </w:rPr>
        <w:t>Sustainability,</w:t>
      </w:r>
      <w:r>
        <w:rPr>
          <w:sz w:val="20"/>
          <w:szCs w:val="20"/>
        </w:rPr>
        <w:t xml:space="preserve"> 12, 1819. https://doi.org/10.3390/su12051819</w:t>
      </w:r>
    </w:p>
    <w:p w14:paraId="000000E1" w14:textId="77777777" w:rsidR="00F10299" w:rsidRDefault="00F10299">
      <w:pPr>
        <w:spacing w:line="480" w:lineRule="auto"/>
        <w:ind w:left="1440"/>
        <w:jc w:val="both"/>
        <w:rPr>
          <w:b/>
          <w:sz w:val="20"/>
          <w:szCs w:val="20"/>
        </w:rPr>
      </w:pPr>
    </w:p>
    <w:sectPr w:rsidR="00F10299" w:rsidSect="002C0D4B">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0F83" w14:textId="77777777" w:rsidR="00F92414" w:rsidRDefault="00F92414">
      <w:pPr>
        <w:spacing w:line="240" w:lineRule="auto"/>
      </w:pPr>
      <w:r>
        <w:separator/>
      </w:r>
    </w:p>
  </w:endnote>
  <w:endnote w:type="continuationSeparator" w:id="0">
    <w:p w14:paraId="5C0CCDFA" w14:textId="77777777" w:rsidR="00F92414" w:rsidRDefault="00F92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3" w14:textId="77777777" w:rsidR="00F10299" w:rsidRDefault="00F102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E5F6" w14:textId="77777777" w:rsidR="00F92414" w:rsidRDefault="00F92414">
      <w:pPr>
        <w:spacing w:line="240" w:lineRule="auto"/>
      </w:pPr>
      <w:r>
        <w:separator/>
      </w:r>
    </w:p>
  </w:footnote>
  <w:footnote w:type="continuationSeparator" w:id="0">
    <w:p w14:paraId="49DF74AE" w14:textId="77777777" w:rsidR="00F92414" w:rsidRDefault="00F924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2" w14:textId="77777777" w:rsidR="00F10299" w:rsidRDefault="00F102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99"/>
    <w:rsid w:val="00080F03"/>
    <w:rsid w:val="002C0D4B"/>
    <w:rsid w:val="002E5D31"/>
    <w:rsid w:val="00382C14"/>
    <w:rsid w:val="00417C75"/>
    <w:rsid w:val="00421DD1"/>
    <w:rsid w:val="00527C2B"/>
    <w:rsid w:val="006D566E"/>
    <w:rsid w:val="00E81C3E"/>
    <w:rsid w:val="00EA5A50"/>
    <w:rsid w:val="00F10299"/>
    <w:rsid w:val="00F92414"/>
    <w:rsid w:val="00FB0295"/>
    <w:rsid w:val="00FB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0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02100"/>
    <w:rPr>
      <w:sz w:val="16"/>
      <w:szCs w:val="16"/>
    </w:rPr>
  </w:style>
  <w:style w:type="paragraph" w:styleId="ListParagraph">
    <w:name w:val="List Paragraph"/>
    <w:basedOn w:val="Normal"/>
    <w:uiPriority w:val="34"/>
    <w:qFormat/>
    <w:rsid w:val="00302100"/>
    <w:pPr>
      <w:spacing w:line="240" w:lineRule="auto"/>
      <w:ind w:left="720"/>
      <w:contextualSpacing/>
    </w:pPr>
    <w:rPr>
      <w:rFonts w:asciiTheme="minorHAnsi" w:eastAsiaTheme="minorHAnsi" w:hAnsiTheme="minorHAnsi" w:cstheme="minorBidi"/>
      <w:sz w:val="24"/>
      <w:szCs w:val="24"/>
      <w:lang w:eastAsia="en-US"/>
    </w:rPr>
  </w:style>
  <w:style w:type="character" w:customStyle="1" w:styleId="citation">
    <w:name w:val="citation"/>
    <w:basedOn w:val="DefaultParagraphFont"/>
    <w:rsid w:val="00302100"/>
  </w:style>
  <w:style w:type="paragraph" w:styleId="NormalWeb">
    <w:name w:val="Normal (Web)"/>
    <w:basedOn w:val="Normal"/>
    <w:uiPriority w:val="99"/>
    <w:unhideWhenUsed/>
    <w:rsid w:val="00A8099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90C21"/>
  </w:style>
  <w:style w:type="paragraph" w:styleId="CommentText">
    <w:name w:val="annotation text"/>
    <w:basedOn w:val="Normal"/>
    <w:link w:val="CommentTextChar"/>
    <w:uiPriority w:val="99"/>
    <w:semiHidden/>
    <w:unhideWhenUsed/>
    <w:rsid w:val="006952A9"/>
    <w:pPr>
      <w:spacing w:line="240" w:lineRule="auto"/>
    </w:pPr>
    <w:rPr>
      <w:sz w:val="20"/>
      <w:szCs w:val="20"/>
    </w:rPr>
  </w:style>
  <w:style w:type="character" w:customStyle="1" w:styleId="CommentTextChar">
    <w:name w:val="Comment Text Char"/>
    <w:basedOn w:val="DefaultParagraphFont"/>
    <w:link w:val="CommentText"/>
    <w:uiPriority w:val="99"/>
    <w:semiHidden/>
    <w:rsid w:val="006952A9"/>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952A9"/>
    <w:rPr>
      <w:b/>
      <w:bCs/>
    </w:rPr>
  </w:style>
  <w:style w:type="character" w:customStyle="1" w:styleId="CommentSubjectChar">
    <w:name w:val="Comment Subject Char"/>
    <w:basedOn w:val="CommentTextChar"/>
    <w:link w:val="CommentSubject"/>
    <w:uiPriority w:val="99"/>
    <w:semiHidden/>
    <w:rsid w:val="006952A9"/>
    <w:rPr>
      <w:rFonts w:ascii="Arial" w:eastAsia="Arial" w:hAnsi="Arial" w:cs="Arial"/>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ytimes.com/2007/04/15/opinion/15iht-web-0415edgreen-full.5291830.html" TargetMode="External"/><Relationship Id="rId18" Type="http://schemas.openxmlformats.org/officeDocument/2006/relationships/hyperlink" Target="https://www.ituc-csi.org/just-transition-centre" TargetMode="External"/><Relationship Id="rId26" Type="http://schemas.openxmlformats.org/officeDocument/2006/relationships/hyperlink" Target="https://berniesanders.com/en/issues/green-newdeal/" TargetMode="External"/><Relationship Id="rId3" Type="http://schemas.openxmlformats.org/officeDocument/2006/relationships/settings" Target="settings.xml"/><Relationship Id="rId21" Type="http://schemas.openxmlformats.org/officeDocument/2006/relationships/hyperlink" Target="https://doi.org/10.1787/9789264111318-en"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oi.org/10.1017/S1474746420000494" TargetMode="External"/><Relationship Id="rId17" Type="http://schemas.openxmlformats.org/officeDocument/2006/relationships/hyperlink" Target="https://doi.org/10.1016/j.gloenvcha.2010.06.002" TargetMode="External"/><Relationship Id="rId25" Type="http://schemas.openxmlformats.org/officeDocument/2006/relationships/hyperlink" Target="https://www.elgaronline.com/view/book/9781839104633/book-part-9781839104633-21.x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3552074.2020.1836817" TargetMode="External"/><Relationship Id="rId20" Type="http://schemas.openxmlformats.org/officeDocument/2006/relationships/hyperlink" Target="https://doi.org/10.1111/geoj.12008" TargetMode="External"/><Relationship Id="rId29" Type="http://schemas.openxmlformats.org/officeDocument/2006/relationships/hyperlink" Target="https://www.nature.com/articles/d41586-020-03250-z"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guardian.com/commentisfree/2021/mar/11/post-covid-britain-new-social-guarantee-universal-basic-income-pandemic" TargetMode="External"/><Relationship Id="rId24" Type="http://schemas.openxmlformats.org/officeDocument/2006/relationships/hyperlink" Target="http://www.jrf.org.uk/sites/files/jrf/carbon-taxation-income-full.pdf" TargetMode="External"/><Relationship Id="rId32" Type="http://schemas.openxmlformats.org/officeDocument/2006/relationships/hyperlink" Target="https://www.worldbank.org/en/publication/human-capital/publication/adaptive-social-protection-building-resilience-to-shocks-key-findings" TargetMode="External"/><Relationship Id="rId5" Type="http://schemas.openxmlformats.org/officeDocument/2006/relationships/footnotes" Target="footnotes.xml"/><Relationship Id="rId15" Type="http://schemas.openxmlformats.org/officeDocument/2006/relationships/hyperlink" Target="https://doi.org/10.1017/S1474746421000701" TargetMode="External"/><Relationship Id="rId23" Type="http://schemas.openxmlformats.org/officeDocument/2006/relationships/hyperlink" Target="http://www.jrf.org.uk/sites/files/jrf/carbon-taxation-income-full.pdf" TargetMode="External"/><Relationship Id="rId28" Type="http://schemas.openxmlformats.org/officeDocument/2006/relationships/hyperlink" Target="https://doi.org/10.1007/s10784-014-9266-1" TargetMode="External"/><Relationship Id="rId10" Type="http://schemas.openxmlformats.org/officeDocument/2006/relationships/hyperlink" Target="https://doi.org/10.1080/14693062.2022.2108365" TargetMode="External"/><Relationship Id="rId19" Type="http://schemas.openxmlformats.org/officeDocument/2006/relationships/hyperlink" Target="https://doi.org/10.1093/publius/pjac017" TargetMode="External"/><Relationship Id="rId31" Type="http://schemas.openxmlformats.org/officeDocument/2006/relationships/hyperlink" Target="https://doi.org/10.1080/10455752.2019.1583762" TargetMode="External"/><Relationship Id="rId4" Type="http://schemas.openxmlformats.org/officeDocument/2006/relationships/webSettings" Target="webSettings.xml"/><Relationship Id="rId9" Type="http://schemas.openxmlformats.org/officeDocument/2006/relationships/hyperlink" Target="https://doi.org/10.1080/14693062.2022.2108365" TargetMode="External"/><Relationship Id="rId14" Type="http://schemas.openxmlformats.org/officeDocument/2006/relationships/hyperlink" Target="https://doi.org/10.1177/0959680120951704" TargetMode="External"/><Relationship Id="rId22" Type="http://schemas.openxmlformats.org/officeDocument/2006/relationships/hyperlink" Target="https://doi.org/10.1787/9789264111318-en" TargetMode="External"/><Relationship Id="rId27" Type="http://schemas.openxmlformats.org/officeDocument/2006/relationships/hyperlink" Target="https://berniesanders.com/en/issues/green-newdeal/" TargetMode="External"/><Relationship Id="rId30" Type="http://schemas.openxmlformats.org/officeDocument/2006/relationships/hyperlink" Target="https://doi.org/10.1111/disa.12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rh7o2V8L/oJ1kfmT91BaOMJb0w==">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10250</Words>
  <Characters>58427</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2023-12-08T11:31:00Z</dcterms:created>
  <dcterms:modified xsi:type="dcterms:W3CDTF">2023-12-08T11:31:00Z</dcterms:modified>
  <cp:category/>
</cp:coreProperties>
</file>