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BA244" w14:textId="0843285D" w:rsidR="00F80FDF" w:rsidRDefault="00C72A53" w:rsidP="004166CA">
      <w:pPr>
        <w:spacing w:line="480" w:lineRule="auto"/>
      </w:pPr>
      <w:r>
        <w:t xml:space="preserve">Healthcare </w:t>
      </w:r>
      <w:r w:rsidR="00844240">
        <w:t>Strike</w:t>
      </w:r>
      <w:r>
        <w:t>s</w:t>
      </w:r>
      <w:r w:rsidR="00844240">
        <w:t xml:space="preserve"> and the Ethics of Voting in </w:t>
      </w:r>
      <w:r>
        <w:t>Ballots</w:t>
      </w:r>
    </w:p>
    <w:p w14:paraId="5FC9B524" w14:textId="5836FEDE" w:rsidR="00F80FDF" w:rsidRDefault="00F80FDF" w:rsidP="004166CA">
      <w:pPr>
        <w:spacing w:line="480" w:lineRule="auto"/>
        <w:jc w:val="both"/>
      </w:pPr>
    </w:p>
    <w:p w14:paraId="6B8E882B" w14:textId="564A6DEE" w:rsidR="007369BB" w:rsidRDefault="00F80FDF" w:rsidP="004166CA">
      <w:pPr>
        <w:spacing w:line="480" w:lineRule="auto"/>
        <w:jc w:val="both"/>
        <w:rPr>
          <w:i/>
          <w:iCs/>
        </w:rPr>
      </w:pPr>
      <w:r>
        <w:rPr>
          <w:i/>
          <w:iCs/>
        </w:rPr>
        <w:t xml:space="preserve">There has been much discussion of the justifiability of strikes by healthcare workers, but </w:t>
      </w:r>
      <w:r w:rsidR="004166CA">
        <w:rPr>
          <w:i/>
          <w:iCs/>
        </w:rPr>
        <w:t xml:space="preserve">comparatively </w:t>
      </w:r>
      <w:r>
        <w:rPr>
          <w:i/>
          <w:iCs/>
        </w:rPr>
        <w:t xml:space="preserve">little discussion of the political processes through which strikes </w:t>
      </w:r>
      <w:r w:rsidR="00462491">
        <w:rPr>
          <w:i/>
          <w:iCs/>
        </w:rPr>
        <w:t>occur</w:t>
      </w:r>
      <w:r>
        <w:rPr>
          <w:i/>
          <w:iCs/>
        </w:rPr>
        <w:t>. This article focuses on the Trade Union Act 2016, which currently governs strike ballots in the UK.</w:t>
      </w:r>
      <w:r w:rsidR="007369BB">
        <w:rPr>
          <w:i/>
          <w:iCs/>
        </w:rPr>
        <w:t xml:space="preserve"> This legislation has important implications for healthcare workers being balloted on strikes (or other forms of industrial action).</w:t>
      </w:r>
    </w:p>
    <w:p w14:paraId="50DC6DDA" w14:textId="7009342B" w:rsidR="00F80FDF" w:rsidRPr="00F80FDF" w:rsidRDefault="004166CA" w:rsidP="004166CA">
      <w:pPr>
        <w:spacing w:line="480" w:lineRule="auto"/>
        <w:jc w:val="both"/>
        <w:rPr>
          <w:i/>
          <w:iCs/>
        </w:rPr>
      </w:pPr>
      <w:r>
        <w:rPr>
          <w:i/>
          <w:iCs/>
        </w:rPr>
        <w:t>The article f</w:t>
      </w:r>
      <w:r w:rsidR="007369BB">
        <w:rPr>
          <w:i/>
          <w:iCs/>
        </w:rPr>
        <w:t xml:space="preserve">irst explains the legal requirements for a strike mandate and </w:t>
      </w:r>
      <w:r w:rsidR="00F80FDF">
        <w:rPr>
          <w:i/>
          <w:iCs/>
        </w:rPr>
        <w:t>illustrate</w:t>
      </w:r>
      <w:r w:rsidR="007369BB">
        <w:rPr>
          <w:i/>
          <w:iCs/>
        </w:rPr>
        <w:t>s</w:t>
      </w:r>
      <w:r w:rsidR="00F80FDF">
        <w:rPr>
          <w:i/>
          <w:iCs/>
        </w:rPr>
        <w:t xml:space="preserve"> </w:t>
      </w:r>
      <w:r w:rsidR="007369BB">
        <w:rPr>
          <w:i/>
          <w:iCs/>
        </w:rPr>
        <w:t>how votes in strike ballots can be counterproductive</w:t>
      </w:r>
      <w:r>
        <w:rPr>
          <w:i/>
          <w:iCs/>
        </w:rPr>
        <w:t>, bringing about outcomes opposite of what the voter wanted</w:t>
      </w:r>
      <w:r w:rsidR="007369BB">
        <w:rPr>
          <w:i/>
          <w:iCs/>
        </w:rPr>
        <w:t>. Second, it argues that the turnout threshold responsible for these surprising results i</w:t>
      </w:r>
      <w:r w:rsidR="00BA63CC">
        <w:rPr>
          <w:i/>
          <w:iCs/>
        </w:rPr>
        <w:t>s</w:t>
      </w:r>
      <w:r w:rsidR="007369BB">
        <w:rPr>
          <w:i/>
          <w:iCs/>
        </w:rPr>
        <w:t xml:space="preserve"> undemocratic, since it means that outcomes need not </w:t>
      </w:r>
      <w:r w:rsidR="00BD593E">
        <w:rPr>
          <w:i/>
          <w:iCs/>
        </w:rPr>
        <w:t>reflect the wishes of those balloted</w:t>
      </w:r>
      <w:r w:rsidR="007369BB">
        <w:rPr>
          <w:i/>
          <w:iCs/>
        </w:rPr>
        <w:t>. Third, it suggests that this has consequences for how</w:t>
      </w:r>
      <w:r w:rsidR="005A5EF1">
        <w:rPr>
          <w:i/>
          <w:iCs/>
        </w:rPr>
        <w:t xml:space="preserve"> balloted</w:t>
      </w:r>
      <w:r w:rsidR="007369BB">
        <w:rPr>
          <w:i/>
          <w:iCs/>
        </w:rPr>
        <w:t xml:space="preserve"> workers ought to </w:t>
      </w:r>
      <w:proofErr w:type="gramStart"/>
      <w:r w:rsidR="007369BB">
        <w:rPr>
          <w:i/>
          <w:iCs/>
        </w:rPr>
        <w:t>vote</w:t>
      </w:r>
      <w:r w:rsidR="00BA63CC">
        <w:rPr>
          <w:i/>
          <w:iCs/>
        </w:rPr>
        <w:t>, if</w:t>
      </w:r>
      <w:proofErr w:type="gramEnd"/>
      <w:r w:rsidR="00BA63CC">
        <w:rPr>
          <w:i/>
          <w:iCs/>
        </w:rPr>
        <w:t xml:space="preserve"> they want the process to be more democratic</w:t>
      </w:r>
      <w:r w:rsidR="007369BB">
        <w:rPr>
          <w:i/>
          <w:iCs/>
        </w:rPr>
        <w:t xml:space="preserve">. </w:t>
      </w:r>
      <w:proofErr w:type="gramStart"/>
      <w:r w:rsidR="007369BB">
        <w:rPr>
          <w:i/>
          <w:iCs/>
        </w:rPr>
        <w:t>In particular, I</w:t>
      </w:r>
      <w:proofErr w:type="gramEnd"/>
      <w:r w:rsidR="007369BB">
        <w:rPr>
          <w:i/>
          <w:iCs/>
        </w:rPr>
        <w:t xml:space="preserve"> propose that those who are neutral or indifferent </w:t>
      </w:r>
      <w:r w:rsidR="00BD593E">
        <w:rPr>
          <w:i/>
          <w:iCs/>
        </w:rPr>
        <w:t xml:space="preserve">have reason to </w:t>
      </w:r>
      <w:r w:rsidR="007369BB">
        <w:rPr>
          <w:i/>
          <w:iCs/>
        </w:rPr>
        <w:t xml:space="preserve">cast spoiled ballots, in order to negate the turnout threshold. Further, those who oppose </w:t>
      </w:r>
      <w:r w:rsidR="0024759C">
        <w:rPr>
          <w:i/>
          <w:iCs/>
        </w:rPr>
        <w:t xml:space="preserve">a </w:t>
      </w:r>
      <w:r w:rsidR="007369BB">
        <w:rPr>
          <w:i/>
          <w:iCs/>
        </w:rPr>
        <w:t xml:space="preserve">strike </w:t>
      </w:r>
      <w:r w:rsidR="005A5EF1">
        <w:rPr>
          <w:i/>
          <w:iCs/>
        </w:rPr>
        <w:t xml:space="preserve">also </w:t>
      </w:r>
      <w:r w:rsidR="007369BB">
        <w:rPr>
          <w:i/>
          <w:iCs/>
        </w:rPr>
        <w:t>have reasons – if they value democratic decision-making – to vote, even though this may be less effective than abstaining.</w:t>
      </w:r>
    </w:p>
    <w:p w14:paraId="02A6E92D" w14:textId="584C0896" w:rsidR="001C77C2" w:rsidRDefault="001C77C2" w:rsidP="004166CA">
      <w:pPr>
        <w:spacing w:line="480" w:lineRule="auto"/>
        <w:jc w:val="both"/>
      </w:pPr>
    </w:p>
    <w:p w14:paraId="4D0A1D53" w14:textId="436AA1AE" w:rsidR="00376651" w:rsidRDefault="001C77C2" w:rsidP="004166CA">
      <w:pPr>
        <w:spacing w:line="480" w:lineRule="auto"/>
        <w:jc w:val="both"/>
      </w:pPr>
      <w:r>
        <w:t xml:space="preserve">As I write, in August 2023, junior doctors in the UK are </w:t>
      </w:r>
      <w:r w:rsidR="007D118D">
        <w:t>once again</w:t>
      </w:r>
      <w:r>
        <w:t xml:space="preserve"> being balloted over strike action.</w:t>
      </w:r>
      <w:r w:rsidR="006A2AAA">
        <w:t xml:space="preserve">[1] </w:t>
      </w:r>
      <w:r w:rsidR="00CB42C2">
        <w:t>While the global picture is more varied</w:t>
      </w:r>
      <w:r w:rsidR="007D118D">
        <w:t>, s</w:t>
      </w:r>
      <w:r w:rsidR="006A2AAA">
        <w:t xml:space="preserve">trikes by </w:t>
      </w:r>
      <w:r w:rsidR="007D118D">
        <w:t>medical professionals have</w:t>
      </w:r>
      <w:r w:rsidR="00CB42C2">
        <w:t xml:space="preserve"> historically</w:t>
      </w:r>
      <w:r w:rsidR="007D118D">
        <w:t xml:space="preserve"> been rare</w:t>
      </w:r>
      <w:r w:rsidR="00CB42C2">
        <w:t xml:space="preserve"> in the UK</w:t>
      </w:r>
      <w:r w:rsidR="007D118D">
        <w:t xml:space="preserve">. When British doctors went on strike in 2012, over changes to pensions, it was the first time since 1975.[2] Since then, however, industrial action has become more common. Some attribute </w:t>
      </w:r>
      <w:r w:rsidR="00E57618">
        <w:t>this</w:t>
      </w:r>
      <w:r w:rsidR="00235876">
        <w:t xml:space="preserve"> </w:t>
      </w:r>
      <w:r w:rsidR="007D118D">
        <w:t xml:space="preserve">to an erosion of </w:t>
      </w:r>
      <w:r w:rsidR="00235876">
        <w:t xml:space="preserve">patient-centred </w:t>
      </w:r>
      <w:r w:rsidR="007D118D">
        <w:t>professional values</w:t>
      </w:r>
      <w:r w:rsidR="00E57618">
        <w:t xml:space="preserve">, which </w:t>
      </w:r>
      <w:r w:rsidR="00E57618" w:rsidRPr="00E57618">
        <w:t xml:space="preserve">has made workers more prepared to strike in response to deteriorating pay and </w:t>
      </w:r>
      <w:proofErr w:type="gramStart"/>
      <w:r w:rsidR="00E57618" w:rsidRPr="00E57618">
        <w:t>conditions</w:t>
      </w:r>
      <w:r w:rsidR="007D118D">
        <w:t>.[</w:t>
      </w:r>
      <w:proofErr w:type="gramEnd"/>
      <w:r w:rsidR="007D118D">
        <w:t>3-4]</w:t>
      </w:r>
      <w:r w:rsidR="00FF1D95">
        <w:t xml:space="preserve"> Whether or not this is </w:t>
      </w:r>
      <w:r w:rsidR="004C5C50">
        <w:t xml:space="preserve">the </w:t>
      </w:r>
      <w:r w:rsidR="00E57618">
        <w:t>explanation</w:t>
      </w:r>
      <w:r w:rsidR="00FF1D95">
        <w:t xml:space="preserve">, </w:t>
      </w:r>
      <w:r w:rsidR="00E57618">
        <w:t>the increased prevalence of strikes has caused some concern</w:t>
      </w:r>
      <w:r w:rsidR="00FF1D95">
        <w:t>.</w:t>
      </w:r>
    </w:p>
    <w:p w14:paraId="2D4B48F3" w14:textId="3375015B" w:rsidR="00BE329C" w:rsidRDefault="00CB42C2" w:rsidP="004166CA">
      <w:pPr>
        <w:spacing w:line="480" w:lineRule="auto"/>
        <w:jc w:val="both"/>
      </w:pPr>
      <w:r>
        <w:t xml:space="preserve">It is often objected that </w:t>
      </w:r>
      <w:r w:rsidR="00A21434">
        <w:t xml:space="preserve">industrial action by healthcare workers </w:t>
      </w:r>
      <w:r>
        <w:t>may</w:t>
      </w:r>
      <w:r w:rsidR="00271900">
        <w:t xml:space="preserve"> </w:t>
      </w:r>
      <w:r w:rsidR="00A21434">
        <w:t>harm</w:t>
      </w:r>
      <w:r w:rsidR="00271900">
        <w:t xml:space="preserve"> to</w:t>
      </w:r>
      <w:r w:rsidR="00A21434">
        <w:t xml:space="preserve"> patients</w:t>
      </w:r>
      <w:r>
        <w:t>. In fact, empirical evidence is mixed and inconclusive.[</w:t>
      </w:r>
      <w:r w:rsidRPr="00AF3EAC">
        <w:t>5</w:t>
      </w:r>
      <w:r>
        <w:t xml:space="preserve">] </w:t>
      </w:r>
      <w:r w:rsidR="0023624F">
        <w:t xml:space="preserve">Much depends on the exact form that action takes, such as the </w:t>
      </w:r>
      <w:r w:rsidR="0023624F">
        <w:lastRenderedPageBreak/>
        <w:t xml:space="preserve">length of the strike, extent of participation, and implementation of contingency </w:t>
      </w:r>
      <w:proofErr w:type="gramStart"/>
      <w:r w:rsidR="0023624F">
        <w:t>measures.[</w:t>
      </w:r>
      <w:proofErr w:type="gramEnd"/>
      <w:r w:rsidR="00B85493">
        <w:t>5-</w:t>
      </w:r>
      <w:r w:rsidR="0023624F" w:rsidRPr="00AF3EAC">
        <w:t>6</w:t>
      </w:r>
      <w:r w:rsidR="0023624F">
        <w:t xml:space="preserve">] </w:t>
      </w:r>
      <w:r>
        <w:t>Nonetheless the possible risk, and subsequent danger of public perception</w:t>
      </w:r>
      <w:r w:rsidR="0023624F">
        <w:t xml:space="preserve"> of ri</w:t>
      </w:r>
      <w:r>
        <w:t>s</w:t>
      </w:r>
      <w:r w:rsidR="0023624F">
        <w:t>k</w:t>
      </w:r>
      <w:r w:rsidR="00A21434">
        <w:t xml:space="preserve">, raises questions regarding the justifiability of </w:t>
      </w:r>
      <w:r w:rsidR="00E12CB8">
        <w:t>industrial action. These issues have been much discussed</w:t>
      </w:r>
      <w:r>
        <w:t xml:space="preserve"> </w:t>
      </w:r>
      <w:proofErr w:type="gramStart"/>
      <w:r>
        <w:t>elsewhere</w:t>
      </w:r>
      <w:r w:rsidR="00E12CB8">
        <w:t>.[</w:t>
      </w:r>
      <w:proofErr w:type="gramEnd"/>
      <w:r w:rsidR="00AF3EAC">
        <w:t>6-14</w:t>
      </w:r>
      <w:r w:rsidR="00E12CB8">
        <w:t>]</w:t>
      </w:r>
      <w:r w:rsidR="00376651">
        <w:t xml:space="preserve"> </w:t>
      </w:r>
      <w:r w:rsidR="00985208">
        <w:t xml:space="preserve">It is not my aim, here, to adjudicate on these matters. This paper is not directly concerned with </w:t>
      </w:r>
      <w:r>
        <w:t xml:space="preserve">the ethics of </w:t>
      </w:r>
      <w:r w:rsidR="00985208">
        <w:t>participation in strikes, but rather with voting in strike ballots.</w:t>
      </w:r>
    </w:p>
    <w:p w14:paraId="536F0418" w14:textId="0895A27B" w:rsidR="00271900" w:rsidRDefault="00B430DB" w:rsidP="004166CA">
      <w:pPr>
        <w:spacing w:line="480" w:lineRule="auto"/>
        <w:jc w:val="both"/>
      </w:pPr>
      <w:r>
        <w:t xml:space="preserve">One might be excused for thinking that there is no issue here. It would be natural to assume that one should vote according to one’s beliefs about the justifiability of the proposed strike. That is, if one believes the strike justified, then one should vote in favour of striking – or, at least, one is permitted to do so. Conversely, if one thinks the strike unjustified, then </w:t>
      </w:r>
      <w:r w:rsidR="0094299A">
        <w:t>it might be assumed that one should vote against it. And, perhaps, one is justified in abstaining if one is unsure</w:t>
      </w:r>
      <w:r w:rsidR="005A5EF1">
        <w:t xml:space="preserve"> or indifferent</w:t>
      </w:r>
      <w:r w:rsidR="0094299A">
        <w:t>.</w:t>
      </w:r>
    </w:p>
    <w:p w14:paraId="764DB579" w14:textId="29AABDA5" w:rsidR="006A2AAA" w:rsidRDefault="00271900" w:rsidP="004166CA">
      <w:pPr>
        <w:spacing w:line="480" w:lineRule="auto"/>
        <w:jc w:val="both"/>
      </w:pPr>
      <w:r>
        <w:t>In fact</w:t>
      </w:r>
      <w:r w:rsidR="0094299A">
        <w:t xml:space="preserve">, </w:t>
      </w:r>
      <w:r w:rsidR="00076A3F">
        <w:t>given current UK legislation concerning strike ballots</w:t>
      </w:r>
      <w:r>
        <w:t>, matters are not as simple as might be supposed</w:t>
      </w:r>
      <w:r w:rsidR="00DE24A8">
        <w:t xml:space="preserve">. </w:t>
      </w:r>
      <w:r w:rsidR="005A5EF1">
        <w:t>One’s vote can have surprising effects. Those who vote may need to consider the possible consequences, which may not be what they intend. W</w:t>
      </w:r>
      <w:r w:rsidR="00DE24A8">
        <w:t>hile the details given here are specific to the UK, similar issues may arise elsewhere, depending on relevant legislation</w:t>
      </w:r>
      <w:r w:rsidR="00076A3F">
        <w:t>.</w:t>
      </w:r>
      <w:r w:rsidR="008E49A3">
        <w:t xml:space="preserve"> </w:t>
      </w:r>
      <w:r w:rsidR="00DE24A8">
        <w:t>The crucial factor is that, according to current UK legislation, a mandate for strike action depend</w:t>
      </w:r>
      <w:r w:rsidR="00CB42C2">
        <w:t>s not</w:t>
      </w:r>
      <w:r w:rsidR="00DE24A8">
        <w:t xml:space="preserve"> only on votes for and against the strike, but also on </w:t>
      </w:r>
      <w:r w:rsidR="005A5EF1">
        <w:t xml:space="preserve">overall </w:t>
      </w:r>
      <w:r w:rsidR="00DE24A8">
        <w:t xml:space="preserve">turnout in the ballot. </w:t>
      </w:r>
      <w:r w:rsidR="00AB7C9D">
        <w:t>T</w:t>
      </w:r>
      <w:r w:rsidR="00DE24A8">
        <w:t>his means that o</w:t>
      </w:r>
      <w:r w:rsidR="008E49A3">
        <w:t xml:space="preserve">ne’s vote </w:t>
      </w:r>
      <w:r w:rsidR="00DE24A8">
        <w:t xml:space="preserve">may </w:t>
      </w:r>
      <w:proofErr w:type="gramStart"/>
      <w:r w:rsidR="00DE24A8">
        <w:t>actually bring</w:t>
      </w:r>
      <w:proofErr w:type="gramEnd"/>
      <w:r w:rsidR="00DE24A8">
        <w:t xml:space="preserve"> about an outcome opposite of what one desires</w:t>
      </w:r>
      <w:r w:rsidR="008E49A3">
        <w:t xml:space="preserve">. </w:t>
      </w:r>
      <w:r w:rsidR="00AB7C9D">
        <w:t>My first aim here is to increase awareness of this</w:t>
      </w:r>
      <w:r>
        <w:t>.</w:t>
      </w:r>
      <w:r w:rsidR="00DE24A8">
        <w:t xml:space="preserve"> </w:t>
      </w:r>
      <w:r w:rsidR="00383A7A">
        <w:t>Second</w:t>
      </w:r>
      <w:r w:rsidR="00DE24A8">
        <w:t>, I</w:t>
      </w:r>
      <w:r w:rsidR="00AB7C9D">
        <w:t xml:space="preserve"> </w:t>
      </w:r>
      <w:r w:rsidR="00CB42C2">
        <w:t xml:space="preserve">aim to show </w:t>
      </w:r>
      <w:r w:rsidR="00DE24A8">
        <w:t xml:space="preserve">that ethical questions arise, not only </w:t>
      </w:r>
      <w:r w:rsidR="00AB7C9D">
        <w:t xml:space="preserve">regarding </w:t>
      </w:r>
      <w:r w:rsidR="00DE24A8">
        <w:t>participation in strikes, but also participation in strike ballots.</w:t>
      </w:r>
    </w:p>
    <w:p w14:paraId="33D00B97" w14:textId="3D2E608E" w:rsidR="00A45269" w:rsidRPr="00F2588E" w:rsidRDefault="00A45269" w:rsidP="004166CA">
      <w:pPr>
        <w:spacing w:line="480" w:lineRule="auto"/>
        <w:jc w:val="both"/>
        <w:rPr>
          <w:caps/>
        </w:rPr>
      </w:pPr>
      <w:r w:rsidRPr="00F2588E">
        <w:rPr>
          <w:caps/>
        </w:rPr>
        <w:t>The Trade Union Act 2016</w:t>
      </w:r>
    </w:p>
    <w:p w14:paraId="014C87A4" w14:textId="6B51A99D" w:rsidR="00A45269" w:rsidRDefault="00076A3F" w:rsidP="004166CA">
      <w:pPr>
        <w:spacing w:line="480" w:lineRule="auto"/>
        <w:jc w:val="both"/>
      </w:pPr>
      <w:r>
        <w:t>Strike ballots in the UK are governed by the Trade Union Act 2016.</w:t>
      </w:r>
      <w:r w:rsidR="00D97D83">
        <w:t>[15]</w:t>
      </w:r>
      <w:r>
        <w:t xml:space="preserve"> This legislation </w:t>
      </w:r>
      <w:r w:rsidR="00D97D83">
        <w:t>has been described as ‘highly authoritarian’ and ‘</w:t>
      </w:r>
      <w:r w:rsidR="00D97D83">
        <w:rPr>
          <w:i/>
          <w:iCs/>
        </w:rPr>
        <w:t>anti</w:t>
      </w:r>
      <w:r w:rsidR="00D97D83">
        <w:t>-liberal’.[16]</w:t>
      </w:r>
      <w:r w:rsidR="00BD593E">
        <w:t xml:space="preserve"> Indeed, it might also be considered undemocratic, if democracy includes a right to strike.</w:t>
      </w:r>
      <w:r w:rsidR="004C5C50">
        <w:rPr>
          <w:rStyle w:val="FootnoteReference"/>
        </w:rPr>
        <w:footnoteReference w:id="2"/>
      </w:r>
      <w:r w:rsidR="00A45269">
        <w:t xml:space="preserve"> </w:t>
      </w:r>
      <w:r w:rsidR="00BD593E">
        <w:t>This Act</w:t>
      </w:r>
      <w:r w:rsidR="00A45269">
        <w:t xml:space="preserve"> </w:t>
      </w:r>
      <w:r w:rsidR="00D97D83">
        <w:t xml:space="preserve">imposes a number of restrictions on </w:t>
      </w:r>
      <w:r w:rsidR="00D97D83">
        <w:lastRenderedPageBreak/>
        <w:t>strikes and other industrial action</w:t>
      </w:r>
      <w:r w:rsidR="00A45269">
        <w:t>, including a requirement for at least 50% turnout in ballots for industrial action. This is supplemented by a further requirement for 40% support for action specific to important public services, including healthcare.</w:t>
      </w:r>
      <w:r w:rsidR="00655BF6">
        <w:rPr>
          <w:rStyle w:val="FootnoteReference"/>
        </w:rPr>
        <w:footnoteReference w:id="3"/>
      </w:r>
      <w:r w:rsidR="00A45269">
        <w:t xml:space="preserve"> Thus, it is more difficult for healthcare workers to achieve a legal mandate than it is for those in non-essential occupations. However, it is the turnout threshold that is a particular concern here.</w:t>
      </w:r>
      <w:r w:rsidR="00D430AC">
        <w:t xml:space="preserve"> </w:t>
      </w:r>
      <w:r w:rsidR="004144E3">
        <w:t>I have argued elsewhere that t</w:t>
      </w:r>
      <w:r w:rsidR="00D430AC">
        <w:t xml:space="preserve">his </w:t>
      </w:r>
      <w:r w:rsidR="00BD593E">
        <w:t xml:space="preserve">requirement is </w:t>
      </w:r>
      <w:r w:rsidR="00D430AC">
        <w:t>undemocratic</w:t>
      </w:r>
      <w:r w:rsidR="00BD593E">
        <w:t>, because it means that a mandate for strike action need not reflect the wishes of union members consulted in the ballot</w:t>
      </w:r>
      <w:r w:rsidR="00D430AC">
        <w:t>.[</w:t>
      </w:r>
      <w:r w:rsidR="00AF3EAC">
        <w:t>20</w:t>
      </w:r>
      <w:r w:rsidR="00D430AC">
        <w:t>]</w:t>
      </w:r>
    </w:p>
    <w:p w14:paraId="75B81E71" w14:textId="13006837" w:rsidR="000E042B" w:rsidRDefault="00AB7C9D" w:rsidP="004166CA">
      <w:pPr>
        <w:spacing w:line="480" w:lineRule="auto"/>
        <w:jc w:val="both"/>
      </w:pPr>
      <w:r>
        <w:t xml:space="preserve">Strike ballots must be conducted by post. </w:t>
      </w:r>
      <w:r w:rsidR="00383A7A">
        <w:t xml:space="preserve">Further, </w:t>
      </w:r>
      <w:proofErr w:type="gramStart"/>
      <w:r w:rsidR="00383A7A">
        <w:t>i</w:t>
      </w:r>
      <w:r w:rsidR="00A45269">
        <w:t>n order to</w:t>
      </w:r>
      <w:proofErr w:type="gramEnd"/>
      <w:r w:rsidR="00A45269">
        <w:t xml:space="preserve"> produce a </w:t>
      </w:r>
      <w:r>
        <w:t xml:space="preserve">lawful </w:t>
      </w:r>
      <w:r w:rsidR="00A45269">
        <w:t xml:space="preserve">mandate for action, </w:t>
      </w:r>
      <w:r>
        <w:t>they must</w:t>
      </w:r>
      <w:r w:rsidR="00A45269">
        <w:t xml:space="preserve"> satisfy two conditions. First, a majority of </w:t>
      </w:r>
      <w:r>
        <w:t xml:space="preserve">the </w:t>
      </w:r>
      <w:r w:rsidR="00D430AC">
        <w:t xml:space="preserve">union members </w:t>
      </w:r>
      <w:r>
        <w:t xml:space="preserve">balloted </w:t>
      </w:r>
      <w:r w:rsidR="00D430AC">
        <w:t xml:space="preserve">must vote. This includes votes </w:t>
      </w:r>
      <w:r w:rsidR="00D430AC" w:rsidRPr="00EA6419">
        <w:rPr>
          <w:i/>
        </w:rPr>
        <w:t>for</w:t>
      </w:r>
      <w:r w:rsidR="00D430AC">
        <w:t xml:space="preserve"> and </w:t>
      </w:r>
      <w:r w:rsidR="00D430AC" w:rsidRPr="00EA6419">
        <w:rPr>
          <w:i/>
        </w:rPr>
        <w:t>against</w:t>
      </w:r>
      <w:r w:rsidR="00D430AC">
        <w:t xml:space="preserve"> action, as well as ballots returned </w:t>
      </w:r>
      <w:r w:rsidR="00D430AC" w:rsidRPr="00EA6419">
        <w:rPr>
          <w:i/>
        </w:rPr>
        <w:t>blank</w:t>
      </w:r>
      <w:r w:rsidR="00D430AC">
        <w:t xml:space="preserve"> or </w:t>
      </w:r>
      <w:r w:rsidR="00D430AC" w:rsidRPr="00EA6419">
        <w:rPr>
          <w:i/>
        </w:rPr>
        <w:t>spoiled</w:t>
      </w:r>
      <w:r w:rsidR="00D430AC">
        <w:t>.</w:t>
      </w:r>
      <w:r w:rsidR="008E49A3">
        <w:t xml:space="preserve"> </w:t>
      </w:r>
      <w:r>
        <w:t xml:space="preserve">So long as their ballot is returned, this counts as a vote for purposes of the turnout threshold. </w:t>
      </w:r>
      <w:r w:rsidR="008E49A3">
        <w:t xml:space="preserve">Thus, when I refer to abstentions, I mean only </w:t>
      </w:r>
      <w:r>
        <w:t>un</w:t>
      </w:r>
      <w:r w:rsidR="008E49A3">
        <w:t>return</w:t>
      </w:r>
      <w:r>
        <w:t>ed</w:t>
      </w:r>
      <w:r w:rsidR="008E49A3">
        <w:t xml:space="preserve"> ballot</w:t>
      </w:r>
      <w:r>
        <w:t>s</w:t>
      </w:r>
      <w:r w:rsidR="008E49A3">
        <w:t>.</w:t>
      </w:r>
      <w:r w:rsidR="00D430AC">
        <w:t xml:space="preserve"> Second, a majority of valid votes </w:t>
      </w:r>
      <w:r>
        <w:t xml:space="preserve">cast </w:t>
      </w:r>
      <w:r w:rsidR="00D430AC">
        <w:t xml:space="preserve">must support action. </w:t>
      </w:r>
      <w:proofErr w:type="gramStart"/>
      <w:r w:rsidR="00D430AC">
        <w:t>Both of these</w:t>
      </w:r>
      <w:proofErr w:type="gramEnd"/>
      <w:r w:rsidR="00D430AC">
        <w:t xml:space="preserve"> requirements can be seen as ways of ensuring that any strike mandate enjoys popular support from members. </w:t>
      </w:r>
      <w:r>
        <w:t>For instance, t</w:t>
      </w:r>
      <w:r w:rsidR="00D430AC">
        <w:t>he turnout threshold prevents a small group of disgruntled workers from securing a mandate for action, simply because of widespread abstention. However, this requirement also produces some rather surprising consequences.</w:t>
      </w:r>
    </w:p>
    <w:p w14:paraId="1CC6F58B" w14:textId="17218A44" w:rsidR="00FC7ADA" w:rsidRDefault="00BD593E" w:rsidP="004166CA">
      <w:pPr>
        <w:spacing w:line="480" w:lineRule="auto"/>
        <w:jc w:val="both"/>
      </w:pPr>
      <w:r>
        <w:t>T</w:t>
      </w:r>
      <w:r w:rsidR="000E042B">
        <w:t>he turnout requirement</w:t>
      </w:r>
      <w:r>
        <w:t xml:space="preserve"> means that</w:t>
      </w:r>
      <w:r w:rsidR="000E042B">
        <w:t xml:space="preserve"> a</w:t>
      </w:r>
      <w:r w:rsidR="00D430AC">
        <w:t xml:space="preserve">bstention is sometimes more effective at blocking industrial action than voting against it. </w:t>
      </w:r>
      <w:r w:rsidR="000E042B">
        <w:t xml:space="preserve">In fact, sometimes voting against action can result in a mandate that would not otherwise have </w:t>
      </w:r>
      <w:r w:rsidR="003B6D31">
        <w:t xml:space="preserve">been </w:t>
      </w:r>
      <w:r w:rsidR="000E042B">
        <w:t>achieved.</w:t>
      </w:r>
      <w:r w:rsidR="008E49A3">
        <w:t xml:space="preserve"> </w:t>
      </w:r>
      <w:r w:rsidR="000E042B">
        <w:t>Suppose there is a union consisting of 101 members. If 50 of these members vote to strike, while the other 51 abstain, then the ballot fails to achieve a mandate</w:t>
      </w:r>
      <w:r w:rsidR="00311377">
        <w:t xml:space="preserve"> (scenario 1</w:t>
      </w:r>
      <w:r w:rsidR="00AB7C9D">
        <w:t xml:space="preserve"> in Table 1</w:t>
      </w:r>
      <w:r w:rsidR="00311377">
        <w:t>)</w:t>
      </w:r>
      <w:r w:rsidR="000E042B">
        <w:t>. Though a majority of votes cast were in favour of action, satisfying the second condition, the turnout threshold was not met, since fewer than half of the members participated in the ballot.</w:t>
      </w:r>
      <w:r w:rsidR="00AB7C9D">
        <w:t xml:space="preserve"> However, m</w:t>
      </w:r>
      <w:r w:rsidR="000E042B">
        <w:t xml:space="preserve">atters would be different had one more member voted. This would then have </w:t>
      </w:r>
      <w:r w:rsidR="000E042B">
        <w:lastRenderedPageBreak/>
        <w:t xml:space="preserve">satisfied the turnout requirement, creating a mandate for action. </w:t>
      </w:r>
      <w:r w:rsidR="00FC7ADA">
        <w:t>Furth</w:t>
      </w:r>
      <w:r w:rsidR="000E042B">
        <w:t xml:space="preserve">er, this would be true regardless of </w:t>
      </w:r>
      <w:r w:rsidR="000E042B" w:rsidRPr="00EA6419">
        <w:rPr>
          <w:i/>
        </w:rPr>
        <w:t>how</w:t>
      </w:r>
      <w:r w:rsidR="000E042B">
        <w:t xml:space="preserve"> that individual voted.</w:t>
      </w:r>
      <w:r w:rsidR="00C44A7A">
        <w:t xml:space="preserve"> That is, had one of the 51 abstainers decided to vote </w:t>
      </w:r>
      <w:r w:rsidR="00C44A7A" w:rsidRPr="00EA6419">
        <w:rPr>
          <w:i/>
        </w:rPr>
        <w:t>against</w:t>
      </w:r>
      <w:r w:rsidR="00C44A7A">
        <w:t xml:space="preserve"> the strike, rather than abstaining, then their vote would </w:t>
      </w:r>
      <w:r w:rsidR="00AB7C9D">
        <w:t xml:space="preserve">nonetheless </w:t>
      </w:r>
      <w:r w:rsidR="00C44A7A">
        <w:t>result in a mandate</w:t>
      </w:r>
      <w:r w:rsidR="00311377">
        <w:t xml:space="preserve"> (</w:t>
      </w:r>
      <w:r w:rsidR="00AB7C9D">
        <w:t xml:space="preserve">illustrated by </w:t>
      </w:r>
      <w:r w:rsidR="00311377">
        <w:t>scenario 2</w:t>
      </w:r>
      <w:r w:rsidR="00AB7C9D">
        <w:t xml:space="preserve"> in Table 1</w:t>
      </w:r>
      <w:r w:rsidR="00311377">
        <w:t>)</w:t>
      </w:r>
      <w:r w:rsidR="00C44A7A">
        <w:t>.</w:t>
      </w:r>
      <w:r w:rsidR="00FC7ADA">
        <w:t xml:space="preserve"> Thus, v</w:t>
      </w:r>
      <w:r w:rsidR="00C44A7A">
        <w:t xml:space="preserve">oting against a strike may </w:t>
      </w:r>
      <w:r w:rsidR="006253CA">
        <w:t xml:space="preserve">result in a mandate, </w:t>
      </w:r>
      <w:r w:rsidR="00C44A7A">
        <w:t>allow</w:t>
      </w:r>
      <w:r w:rsidR="006253CA">
        <w:t>ing</w:t>
      </w:r>
      <w:r w:rsidR="00C44A7A">
        <w:t xml:space="preserve"> it to happen, whereas not </w:t>
      </w:r>
      <w:r w:rsidR="006253CA">
        <w:t>voting</w:t>
      </w:r>
      <w:r w:rsidR="00C44A7A">
        <w:t xml:space="preserve"> (abstaining) may prevent </w:t>
      </w:r>
      <w:r w:rsidR="006253CA">
        <w:t>action</w:t>
      </w:r>
      <w:r w:rsidR="00C44A7A">
        <w:t>. This, I submit, is counterintuitive.</w:t>
      </w:r>
      <w:r w:rsidR="00612B6B">
        <w:t xml:space="preserve"> It also violates the responsiveness that we normally expect from democratic decision procedure</w:t>
      </w:r>
      <w:r w:rsidR="006253CA">
        <w:t>s</w:t>
      </w:r>
      <w:r w:rsidR="00612B6B">
        <w:t>.</w:t>
      </w:r>
    </w:p>
    <w:p w14:paraId="38A50D94" w14:textId="45D175E3" w:rsidR="00C50734" w:rsidRDefault="00C50734" w:rsidP="00C50734">
      <w:pPr>
        <w:spacing w:line="480" w:lineRule="auto"/>
        <w:jc w:val="both"/>
      </w:pPr>
      <w:r>
        <w:t>Table 1: Summary of voting patterns</w:t>
      </w:r>
      <w:r w:rsidR="009F22F4">
        <w:rPr>
          <w:rStyle w:val="FootnoteReference"/>
        </w:rPr>
        <w:footnoteReference w:id="4"/>
      </w:r>
    </w:p>
    <w:tbl>
      <w:tblPr>
        <w:tblStyle w:val="TableGrid"/>
        <w:tblW w:w="8926" w:type="dxa"/>
        <w:tblLook w:val="04A0" w:firstRow="1" w:lastRow="0" w:firstColumn="1" w:lastColumn="0" w:noHBand="0" w:noVBand="1"/>
      </w:tblPr>
      <w:tblGrid>
        <w:gridCol w:w="987"/>
        <w:gridCol w:w="1134"/>
        <w:gridCol w:w="727"/>
        <w:gridCol w:w="975"/>
        <w:gridCol w:w="1134"/>
        <w:gridCol w:w="3969"/>
      </w:tblGrid>
      <w:tr w:rsidR="00C50734" w14:paraId="76B87E44" w14:textId="77777777" w:rsidTr="00013792">
        <w:tc>
          <w:tcPr>
            <w:tcW w:w="987" w:type="dxa"/>
          </w:tcPr>
          <w:p w14:paraId="2F06BC2F" w14:textId="77777777" w:rsidR="00C50734" w:rsidRDefault="00C50734" w:rsidP="00013792">
            <w:pPr>
              <w:spacing w:line="480" w:lineRule="auto"/>
              <w:jc w:val="both"/>
            </w:pPr>
            <w:r>
              <w:t>Scenario</w:t>
            </w:r>
          </w:p>
        </w:tc>
        <w:tc>
          <w:tcPr>
            <w:tcW w:w="1134" w:type="dxa"/>
          </w:tcPr>
          <w:p w14:paraId="306E339D" w14:textId="77777777" w:rsidR="00C50734" w:rsidRDefault="00C50734" w:rsidP="00013792">
            <w:pPr>
              <w:spacing w:line="480" w:lineRule="auto"/>
              <w:jc w:val="both"/>
            </w:pPr>
            <w:r>
              <w:t>Essential workers?</w:t>
            </w:r>
          </w:p>
        </w:tc>
        <w:tc>
          <w:tcPr>
            <w:tcW w:w="727" w:type="dxa"/>
          </w:tcPr>
          <w:p w14:paraId="0EBECE07" w14:textId="77777777" w:rsidR="00C50734" w:rsidRDefault="00C50734" w:rsidP="00013792">
            <w:pPr>
              <w:spacing w:line="480" w:lineRule="auto"/>
              <w:jc w:val="both"/>
            </w:pPr>
            <w:r>
              <w:t>Votes for</w:t>
            </w:r>
          </w:p>
        </w:tc>
        <w:tc>
          <w:tcPr>
            <w:tcW w:w="975" w:type="dxa"/>
          </w:tcPr>
          <w:p w14:paraId="48F29AAA" w14:textId="77777777" w:rsidR="00C50734" w:rsidRDefault="00C50734" w:rsidP="00013792">
            <w:pPr>
              <w:spacing w:line="480" w:lineRule="auto"/>
              <w:jc w:val="both"/>
            </w:pPr>
            <w:r>
              <w:t>Votes against</w:t>
            </w:r>
          </w:p>
        </w:tc>
        <w:tc>
          <w:tcPr>
            <w:tcW w:w="1134" w:type="dxa"/>
          </w:tcPr>
          <w:p w14:paraId="1E244779" w14:textId="77777777" w:rsidR="00C50734" w:rsidRDefault="00C50734" w:rsidP="00013792">
            <w:pPr>
              <w:spacing w:line="480" w:lineRule="auto"/>
              <w:jc w:val="both"/>
            </w:pPr>
            <w:r>
              <w:t>Mandate?</w:t>
            </w:r>
          </w:p>
        </w:tc>
        <w:tc>
          <w:tcPr>
            <w:tcW w:w="3969" w:type="dxa"/>
          </w:tcPr>
          <w:p w14:paraId="70D6AD05" w14:textId="77777777" w:rsidR="00C50734" w:rsidRDefault="00C50734" w:rsidP="00013792">
            <w:pPr>
              <w:spacing w:line="480" w:lineRule="auto"/>
              <w:jc w:val="both"/>
            </w:pPr>
            <w:r>
              <w:t>Explanation</w:t>
            </w:r>
          </w:p>
        </w:tc>
      </w:tr>
      <w:tr w:rsidR="00C50734" w14:paraId="5DC74D5F" w14:textId="77777777" w:rsidTr="00013792">
        <w:tc>
          <w:tcPr>
            <w:tcW w:w="987" w:type="dxa"/>
          </w:tcPr>
          <w:p w14:paraId="1ED0F4CF" w14:textId="77777777" w:rsidR="00C50734" w:rsidRDefault="00C50734" w:rsidP="00013792">
            <w:pPr>
              <w:spacing w:line="480" w:lineRule="auto"/>
              <w:jc w:val="both"/>
            </w:pPr>
            <w:r>
              <w:t>1</w:t>
            </w:r>
          </w:p>
        </w:tc>
        <w:tc>
          <w:tcPr>
            <w:tcW w:w="1134" w:type="dxa"/>
          </w:tcPr>
          <w:p w14:paraId="514C77A6" w14:textId="77777777" w:rsidR="00C50734" w:rsidRDefault="00C50734" w:rsidP="00013792">
            <w:pPr>
              <w:spacing w:line="480" w:lineRule="auto"/>
              <w:jc w:val="both"/>
            </w:pPr>
            <w:r>
              <w:t>No</w:t>
            </w:r>
          </w:p>
        </w:tc>
        <w:tc>
          <w:tcPr>
            <w:tcW w:w="727" w:type="dxa"/>
          </w:tcPr>
          <w:p w14:paraId="7D96FBF5" w14:textId="77777777" w:rsidR="00C50734" w:rsidRDefault="00C50734" w:rsidP="00013792">
            <w:pPr>
              <w:spacing w:line="480" w:lineRule="auto"/>
              <w:jc w:val="both"/>
            </w:pPr>
            <w:r>
              <w:t>50</w:t>
            </w:r>
          </w:p>
        </w:tc>
        <w:tc>
          <w:tcPr>
            <w:tcW w:w="975" w:type="dxa"/>
          </w:tcPr>
          <w:p w14:paraId="244CF259" w14:textId="77777777" w:rsidR="00C50734" w:rsidRDefault="00C50734" w:rsidP="00013792">
            <w:pPr>
              <w:spacing w:line="480" w:lineRule="auto"/>
              <w:jc w:val="both"/>
            </w:pPr>
            <w:r>
              <w:t>0</w:t>
            </w:r>
          </w:p>
        </w:tc>
        <w:tc>
          <w:tcPr>
            <w:tcW w:w="1134" w:type="dxa"/>
          </w:tcPr>
          <w:p w14:paraId="36F9FC0D" w14:textId="77777777" w:rsidR="00C50734" w:rsidRDefault="00C50734" w:rsidP="00013792">
            <w:pPr>
              <w:spacing w:line="480" w:lineRule="auto"/>
              <w:jc w:val="both"/>
            </w:pPr>
            <w:r>
              <w:t>No</w:t>
            </w:r>
          </w:p>
        </w:tc>
        <w:tc>
          <w:tcPr>
            <w:tcW w:w="3969" w:type="dxa"/>
          </w:tcPr>
          <w:p w14:paraId="2F474FA6" w14:textId="77777777" w:rsidR="00C50734" w:rsidRDefault="00C50734" w:rsidP="00013792">
            <w:pPr>
              <w:spacing w:line="480" w:lineRule="auto"/>
              <w:jc w:val="both"/>
            </w:pPr>
            <w:r>
              <w:t>Fails to meet 50% turnout</w:t>
            </w:r>
          </w:p>
        </w:tc>
      </w:tr>
      <w:tr w:rsidR="00C50734" w14:paraId="4384250C" w14:textId="77777777" w:rsidTr="00013792">
        <w:tc>
          <w:tcPr>
            <w:tcW w:w="987" w:type="dxa"/>
          </w:tcPr>
          <w:p w14:paraId="41F02CF3" w14:textId="77777777" w:rsidR="00C50734" w:rsidRDefault="00C50734" w:rsidP="00013792">
            <w:pPr>
              <w:spacing w:line="480" w:lineRule="auto"/>
              <w:jc w:val="both"/>
            </w:pPr>
            <w:r>
              <w:t>2</w:t>
            </w:r>
          </w:p>
        </w:tc>
        <w:tc>
          <w:tcPr>
            <w:tcW w:w="1134" w:type="dxa"/>
          </w:tcPr>
          <w:p w14:paraId="35F92E49" w14:textId="77777777" w:rsidR="00C50734" w:rsidRDefault="00C50734" w:rsidP="00013792">
            <w:pPr>
              <w:spacing w:line="480" w:lineRule="auto"/>
              <w:jc w:val="both"/>
            </w:pPr>
            <w:r>
              <w:t>No</w:t>
            </w:r>
          </w:p>
        </w:tc>
        <w:tc>
          <w:tcPr>
            <w:tcW w:w="727" w:type="dxa"/>
          </w:tcPr>
          <w:p w14:paraId="33716F5A" w14:textId="77777777" w:rsidR="00C50734" w:rsidRDefault="00C50734" w:rsidP="00013792">
            <w:pPr>
              <w:spacing w:line="480" w:lineRule="auto"/>
              <w:jc w:val="both"/>
            </w:pPr>
            <w:r>
              <w:t>50</w:t>
            </w:r>
          </w:p>
        </w:tc>
        <w:tc>
          <w:tcPr>
            <w:tcW w:w="975" w:type="dxa"/>
          </w:tcPr>
          <w:p w14:paraId="21C99874" w14:textId="77777777" w:rsidR="00C50734" w:rsidRDefault="00C50734" w:rsidP="00013792">
            <w:pPr>
              <w:spacing w:line="480" w:lineRule="auto"/>
              <w:jc w:val="both"/>
            </w:pPr>
            <w:r>
              <w:t>1</w:t>
            </w:r>
          </w:p>
        </w:tc>
        <w:tc>
          <w:tcPr>
            <w:tcW w:w="1134" w:type="dxa"/>
          </w:tcPr>
          <w:p w14:paraId="4DEA5BED" w14:textId="77777777" w:rsidR="00C50734" w:rsidRDefault="00C50734" w:rsidP="00013792">
            <w:pPr>
              <w:spacing w:line="480" w:lineRule="auto"/>
              <w:jc w:val="both"/>
            </w:pPr>
            <w:r>
              <w:t>Yes</w:t>
            </w:r>
          </w:p>
        </w:tc>
        <w:tc>
          <w:tcPr>
            <w:tcW w:w="3969" w:type="dxa"/>
          </w:tcPr>
          <w:p w14:paraId="32D57F5F" w14:textId="77777777" w:rsidR="00C50734" w:rsidRDefault="00C50734" w:rsidP="00013792">
            <w:pPr>
              <w:spacing w:line="480" w:lineRule="auto"/>
              <w:jc w:val="both"/>
            </w:pPr>
            <w:r>
              <w:t>Meets 50% turnout and majority support</w:t>
            </w:r>
          </w:p>
        </w:tc>
      </w:tr>
      <w:tr w:rsidR="00C50734" w14:paraId="52E399A0" w14:textId="77777777" w:rsidTr="00013792">
        <w:tc>
          <w:tcPr>
            <w:tcW w:w="987" w:type="dxa"/>
          </w:tcPr>
          <w:p w14:paraId="3F8E066A" w14:textId="77777777" w:rsidR="00C50734" w:rsidRDefault="00C50734" w:rsidP="00013792">
            <w:pPr>
              <w:spacing w:line="480" w:lineRule="auto"/>
              <w:jc w:val="both"/>
            </w:pPr>
            <w:r>
              <w:t>3</w:t>
            </w:r>
          </w:p>
        </w:tc>
        <w:tc>
          <w:tcPr>
            <w:tcW w:w="1134" w:type="dxa"/>
          </w:tcPr>
          <w:p w14:paraId="4698EE2B" w14:textId="77777777" w:rsidR="00C50734" w:rsidRDefault="00C50734" w:rsidP="00013792">
            <w:pPr>
              <w:spacing w:line="480" w:lineRule="auto"/>
              <w:jc w:val="both"/>
            </w:pPr>
            <w:r>
              <w:t>No</w:t>
            </w:r>
          </w:p>
        </w:tc>
        <w:tc>
          <w:tcPr>
            <w:tcW w:w="727" w:type="dxa"/>
          </w:tcPr>
          <w:p w14:paraId="73F5C368" w14:textId="77777777" w:rsidR="00C50734" w:rsidRDefault="00C50734" w:rsidP="00013792">
            <w:pPr>
              <w:spacing w:line="480" w:lineRule="auto"/>
              <w:jc w:val="both"/>
            </w:pPr>
            <w:r>
              <w:t>26</w:t>
            </w:r>
          </w:p>
        </w:tc>
        <w:tc>
          <w:tcPr>
            <w:tcW w:w="975" w:type="dxa"/>
          </w:tcPr>
          <w:p w14:paraId="36565A2D" w14:textId="77777777" w:rsidR="00C50734" w:rsidRDefault="00C50734" w:rsidP="00013792">
            <w:pPr>
              <w:spacing w:line="480" w:lineRule="auto"/>
              <w:jc w:val="both"/>
            </w:pPr>
            <w:r>
              <w:t>25</w:t>
            </w:r>
          </w:p>
        </w:tc>
        <w:tc>
          <w:tcPr>
            <w:tcW w:w="1134" w:type="dxa"/>
          </w:tcPr>
          <w:p w14:paraId="29CE51AE" w14:textId="77777777" w:rsidR="00C50734" w:rsidRDefault="00C50734" w:rsidP="00013792">
            <w:pPr>
              <w:spacing w:line="480" w:lineRule="auto"/>
              <w:jc w:val="both"/>
            </w:pPr>
            <w:r>
              <w:t>Yes</w:t>
            </w:r>
          </w:p>
        </w:tc>
        <w:tc>
          <w:tcPr>
            <w:tcW w:w="3969" w:type="dxa"/>
          </w:tcPr>
          <w:p w14:paraId="6B20582D" w14:textId="77777777" w:rsidR="00C50734" w:rsidRDefault="00C50734" w:rsidP="00013792">
            <w:pPr>
              <w:spacing w:line="480" w:lineRule="auto"/>
              <w:jc w:val="both"/>
            </w:pPr>
            <w:r>
              <w:t>Meets 50% turnout and majority support</w:t>
            </w:r>
          </w:p>
        </w:tc>
      </w:tr>
      <w:tr w:rsidR="00C50734" w14:paraId="0D819CD6" w14:textId="77777777" w:rsidTr="00013792">
        <w:tc>
          <w:tcPr>
            <w:tcW w:w="987" w:type="dxa"/>
          </w:tcPr>
          <w:p w14:paraId="008982E5" w14:textId="77777777" w:rsidR="00C50734" w:rsidRDefault="00C50734" w:rsidP="00013792">
            <w:pPr>
              <w:spacing w:line="480" w:lineRule="auto"/>
              <w:jc w:val="both"/>
            </w:pPr>
            <w:r>
              <w:t>4</w:t>
            </w:r>
          </w:p>
        </w:tc>
        <w:tc>
          <w:tcPr>
            <w:tcW w:w="1134" w:type="dxa"/>
          </w:tcPr>
          <w:p w14:paraId="366F30A8" w14:textId="77777777" w:rsidR="00C50734" w:rsidRDefault="00C50734" w:rsidP="00013792">
            <w:pPr>
              <w:spacing w:line="480" w:lineRule="auto"/>
              <w:jc w:val="both"/>
            </w:pPr>
            <w:r>
              <w:t>Yes</w:t>
            </w:r>
          </w:p>
        </w:tc>
        <w:tc>
          <w:tcPr>
            <w:tcW w:w="727" w:type="dxa"/>
          </w:tcPr>
          <w:p w14:paraId="62AA6FFA" w14:textId="77777777" w:rsidR="00C50734" w:rsidRDefault="00C50734" w:rsidP="00013792">
            <w:pPr>
              <w:spacing w:line="480" w:lineRule="auto"/>
              <w:jc w:val="both"/>
            </w:pPr>
            <w:r>
              <w:t>41</w:t>
            </w:r>
          </w:p>
        </w:tc>
        <w:tc>
          <w:tcPr>
            <w:tcW w:w="975" w:type="dxa"/>
          </w:tcPr>
          <w:p w14:paraId="3F96B20C" w14:textId="77777777" w:rsidR="00C50734" w:rsidRDefault="00C50734" w:rsidP="00013792">
            <w:pPr>
              <w:spacing w:line="480" w:lineRule="auto"/>
              <w:jc w:val="both"/>
            </w:pPr>
            <w:r>
              <w:t>0</w:t>
            </w:r>
          </w:p>
        </w:tc>
        <w:tc>
          <w:tcPr>
            <w:tcW w:w="1134" w:type="dxa"/>
          </w:tcPr>
          <w:p w14:paraId="1339433D" w14:textId="77777777" w:rsidR="00C50734" w:rsidRDefault="00C50734" w:rsidP="00013792">
            <w:pPr>
              <w:spacing w:line="480" w:lineRule="auto"/>
              <w:jc w:val="both"/>
            </w:pPr>
            <w:r>
              <w:t>No</w:t>
            </w:r>
          </w:p>
        </w:tc>
        <w:tc>
          <w:tcPr>
            <w:tcW w:w="3969" w:type="dxa"/>
          </w:tcPr>
          <w:p w14:paraId="16D53C93" w14:textId="77777777" w:rsidR="00C50734" w:rsidRDefault="00C50734" w:rsidP="00013792">
            <w:pPr>
              <w:spacing w:line="480" w:lineRule="auto"/>
              <w:jc w:val="both"/>
            </w:pPr>
            <w:r>
              <w:t>Fails to meet 50% turnout</w:t>
            </w:r>
          </w:p>
        </w:tc>
      </w:tr>
      <w:tr w:rsidR="00C50734" w14:paraId="50A09755" w14:textId="77777777" w:rsidTr="00013792">
        <w:tc>
          <w:tcPr>
            <w:tcW w:w="987" w:type="dxa"/>
          </w:tcPr>
          <w:p w14:paraId="406A7185" w14:textId="77777777" w:rsidR="00C50734" w:rsidRDefault="00C50734" w:rsidP="00013792">
            <w:pPr>
              <w:spacing w:line="480" w:lineRule="auto"/>
              <w:jc w:val="both"/>
            </w:pPr>
            <w:r>
              <w:t>5</w:t>
            </w:r>
          </w:p>
        </w:tc>
        <w:tc>
          <w:tcPr>
            <w:tcW w:w="1134" w:type="dxa"/>
          </w:tcPr>
          <w:p w14:paraId="4E91C27F" w14:textId="77777777" w:rsidR="00C50734" w:rsidRDefault="00C50734" w:rsidP="00013792">
            <w:pPr>
              <w:spacing w:line="480" w:lineRule="auto"/>
              <w:jc w:val="both"/>
            </w:pPr>
            <w:r>
              <w:t>Yes</w:t>
            </w:r>
          </w:p>
        </w:tc>
        <w:tc>
          <w:tcPr>
            <w:tcW w:w="727" w:type="dxa"/>
          </w:tcPr>
          <w:p w14:paraId="48DF7168" w14:textId="77777777" w:rsidR="00C50734" w:rsidRDefault="00C50734" w:rsidP="00013792">
            <w:pPr>
              <w:spacing w:line="480" w:lineRule="auto"/>
              <w:jc w:val="both"/>
            </w:pPr>
            <w:r>
              <w:t>40</w:t>
            </w:r>
          </w:p>
        </w:tc>
        <w:tc>
          <w:tcPr>
            <w:tcW w:w="975" w:type="dxa"/>
          </w:tcPr>
          <w:p w14:paraId="3F0E7281" w14:textId="77777777" w:rsidR="00C50734" w:rsidRDefault="00C50734" w:rsidP="00013792">
            <w:pPr>
              <w:spacing w:line="480" w:lineRule="auto"/>
              <w:jc w:val="both"/>
            </w:pPr>
            <w:r>
              <w:t>11</w:t>
            </w:r>
          </w:p>
        </w:tc>
        <w:tc>
          <w:tcPr>
            <w:tcW w:w="1134" w:type="dxa"/>
          </w:tcPr>
          <w:p w14:paraId="284BA2E5" w14:textId="77777777" w:rsidR="00C50734" w:rsidRDefault="00C50734" w:rsidP="00013792">
            <w:pPr>
              <w:spacing w:line="480" w:lineRule="auto"/>
              <w:jc w:val="both"/>
            </w:pPr>
            <w:r>
              <w:t>No</w:t>
            </w:r>
          </w:p>
        </w:tc>
        <w:tc>
          <w:tcPr>
            <w:tcW w:w="3969" w:type="dxa"/>
          </w:tcPr>
          <w:p w14:paraId="78B4F179" w14:textId="77777777" w:rsidR="00C50734" w:rsidRDefault="00C50734" w:rsidP="00013792">
            <w:pPr>
              <w:spacing w:line="480" w:lineRule="auto"/>
              <w:jc w:val="both"/>
            </w:pPr>
            <w:r>
              <w:t>Meets 50% turnout, but not 40% in favour</w:t>
            </w:r>
          </w:p>
        </w:tc>
      </w:tr>
      <w:tr w:rsidR="00C50734" w14:paraId="70482560" w14:textId="77777777" w:rsidTr="00013792">
        <w:tc>
          <w:tcPr>
            <w:tcW w:w="987" w:type="dxa"/>
          </w:tcPr>
          <w:p w14:paraId="3BDA72C4" w14:textId="77777777" w:rsidR="00C50734" w:rsidRDefault="00C50734" w:rsidP="00013792">
            <w:pPr>
              <w:spacing w:line="480" w:lineRule="auto"/>
              <w:jc w:val="both"/>
            </w:pPr>
            <w:r>
              <w:t>6</w:t>
            </w:r>
          </w:p>
        </w:tc>
        <w:tc>
          <w:tcPr>
            <w:tcW w:w="1134" w:type="dxa"/>
          </w:tcPr>
          <w:p w14:paraId="4671AFB4" w14:textId="77777777" w:rsidR="00C50734" w:rsidRDefault="00C50734" w:rsidP="00013792">
            <w:pPr>
              <w:spacing w:line="480" w:lineRule="auto"/>
              <w:jc w:val="both"/>
            </w:pPr>
            <w:r>
              <w:t>Yes</w:t>
            </w:r>
          </w:p>
        </w:tc>
        <w:tc>
          <w:tcPr>
            <w:tcW w:w="727" w:type="dxa"/>
          </w:tcPr>
          <w:p w14:paraId="126E78D1" w14:textId="77777777" w:rsidR="00C50734" w:rsidRDefault="00C50734" w:rsidP="00013792">
            <w:pPr>
              <w:spacing w:line="480" w:lineRule="auto"/>
              <w:jc w:val="both"/>
            </w:pPr>
            <w:r>
              <w:t>41</w:t>
            </w:r>
          </w:p>
        </w:tc>
        <w:tc>
          <w:tcPr>
            <w:tcW w:w="975" w:type="dxa"/>
          </w:tcPr>
          <w:p w14:paraId="331D9709" w14:textId="77777777" w:rsidR="00C50734" w:rsidRDefault="00C50734" w:rsidP="00013792">
            <w:pPr>
              <w:spacing w:line="480" w:lineRule="auto"/>
              <w:jc w:val="both"/>
            </w:pPr>
            <w:r>
              <w:t>40</w:t>
            </w:r>
          </w:p>
        </w:tc>
        <w:tc>
          <w:tcPr>
            <w:tcW w:w="1134" w:type="dxa"/>
          </w:tcPr>
          <w:p w14:paraId="1137F516" w14:textId="77777777" w:rsidR="00C50734" w:rsidRDefault="00C50734" w:rsidP="00013792">
            <w:pPr>
              <w:spacing w:line="480" w:lineRule="auto"/>
              <w:jc w:val="both"/>
            </w:pPr>
            <w:r>
              <w:t>Yes</w:t>
            </w:r>
          </w:p>
        </w:tc>
        <w:tc>
          <w:tcPr>
            <w:tcW w:w="3969" w:type="dxa"/>
          </w:tcPr>
          <w:p w14:paraId="2AC2050A" w14:textId="77777777" w:rsidR="00C50734" w:rsidRDefault="00C50734" w:rsidP="00013792">
            <w:pPr>
              <w:spacing w:line="480" w:lineRule="auto"/>
              <w:jc w:val="both"/>
            </w:pPr>
            <w:r>
              <w:t>Meets 50% turnout, majority support, and 40% of members vote in favour</w:t>
            </w:r>
          </w:p>
        </w:tc>
      </w:tr>
    </w:tbl>
    <w:p w14:paraId="1465CCD2" w14:textId="77777777" w:rsidR="00C50734" w:rsidRDefault="00C50734" w:rsidP="004166CA">
      <w:pPr>
        <w:spacing w:line="480" w:lineRule="auto"/>
        <w:jc w:val="both"/>
      </w:pPr>
    </w:p>
    <w:p w14:paraId="741D324E" w14:textId="153CB1E2" w:rsidR="00FC7ADA" w:rsidRDefault="00C44A7A" w:rsidP="004166CA">
      <w:pPr>
        <w:spacing w:line="480" w:lineRule="auto"/>
        <w:jc w:val="both"/>
      </w:pPr>
      <w:r>
        <w:t xml:space="preserve">The turnout requirement can </w:t>
      </w:r>
      <w:r w:rsidR="00C50734">
        <w:t xml:space="preserve">also </w:t>
      </w:r>
      <w:r>
        <w:t>block action that is popular</w:t>
      </w:r>
      <w:r w:rsidR="0059563D">
        <w:t xml:space="preserve"> with members</w:t>
      </w:r>
      <w:r>
        <w:t>, as in the case where 50 out of 101 members support action, while none oppose it</w:t>
      </w:r>
      <w:r w:rsidR="00612B6B">
        <w:t xml:space="preserve"> (scenario 1)</w:t>
      </w:r>
      <w:r>
        <w:t xml:space="preserve">. On the other hand, </w:t>
      </w:r>
      <w:r w:rsidR="00FC7ADA">
        <w:t xml:space="preserve">non-essential workers could achieve a mandate for strikes with only 26 out of 101 voting in favour, provided 25 </w:t>
      </w:r>
      <w:proofErr w:type="gramStart"/>
      <w:r w:rsidR="00FC7ADA">
        <w:t>vote</w:t>
      </w:r>
      <w:proofErr w:type="gramEnd"/>
      <w:r w:rsidR="00FC7ADA">
        <w:t xml:space="preserve"> against and 50 abstain</w:t>
      </w:r>
      <w:r w:rsidR="00311377">
        <w:t xml:space="preserve"> (scenario 3)</w:t>
      </w:r>
      <w:r w:rsidR="00FC7ADA">
        <w:t xml:space="preserve">. This is </w:t>
      </w:r>
      <w:proofErr w:type="gramStart"/>
      <w:r w:rsidR="00FC7ADA">
        <w:t>all the more</w:t>
      </w:r>
      <w:proofErr w:type="gramEnd"/>
      <w:r w:rsidR="00FC7ADA">
        <w:t xml:space="preserve"> surprising since, intuitively, the democratic case for action is stronger in the first of these two scenarios (there are more people </w:t>
      </w:r>
      <w:r w:rsidR="00FC7ADA">
        <w:lastRenderedPageBreak/>
        <w:t>voting in favour of action and fewer voting against it).</w:t>
      </w:r>
      <w:r w:rsidR="00197CAB">
        <w:t xml:space="preserve"> </w:t>
      </w:r>
      <w:bookmarkStart w:id="0" w:name="_Hlk147488077"/>
      <w:r w:rsidR="00197CAB">
        <w:t>That the law grants a mandate in the latter case, but not the former, illustrates that the ballot procedure is undemocratic.</w:t>
      </w:r>
      <w:bookmarkEnd w:id="0"/>
    </w:p>
    <w:p w14:paraId="62829D3A" w14:textId="55D6C8DF" w:rsidR="00311377" w:rsidRDefault="00FC7ADA" w:rsidP="004166CA">
      <w:pPr>
        <w:spacing w:line="480" w:lineRule="auto"/>
        <w:jc w:val="both"/>
      </w:pPr>
      <w:r>
        <w:t xml:space="preserve">Admittedly, this last puzzle would not </w:t>
      </w:r>
      <w:r w:rsidR="00612B6B">
        <w:t>arise</w:t>
      </w:r>
      <w:r>
        <w:t xml:space="preserve"> for workers</w:t>
      </w:r>
      <w:r w:rsidR="00C50734">
        <w:t xml:space="preserve"> designated ‘essential’</w:t>
      </w:r>
      <w:r>
        <w:t xml:space="preserve">, including those in healthcare. As noted above, strike ballots in these sectors also require 40% support. Even </w:t>
      </w:r>
      <w:r w:rsidR="00311377">
        <w:t>where this requirement is met</w:t>
      </w:r>
      <w:r>
        <w:t xml:space="preserve">, </w:t>
      </w:r>
      <w:r w:rsidR="00311377">
        <w:t>a ballot can still fail due to lack of turnout. For instance,</w:t>
      </w:r>
      <w:r>
        <w:t xml:space="preserve"> if 41 members voted to strike</w:t>
      </w:r>
      <w:r w:rsidR="005F1165">
        <w:t>, while the other 60 abstained</w:t>
      </w:r>
      <w:r w:rsidR="00311377">
        <w:t xml:space="preserve"> (scenario 4)</w:t>
      </w:r>
      <w:r w:rsidR="005F1165">
        <w:t xml:space="preserve">, </w:t>
      </w:r>
      <w:r w:rsidR="00311377">
        <w:t>there would be no mandate. However, the 40% support requirement can block a strike ballot that has sufficient turnout</w:t>
      </w:r>
      <w:r w:rsidR="009F22F4">
        <w:t xml:space="preserve"> overall</w:t>
      </w:r>
      <w:r w:rsidR="00311377">
        <w:t xml:space="preserve">, such as a case where 40 vote in favour, 11 against, and 50 abstain (scenario 5). </w:t>
      </w:r>
      <w:r w:rsidR="00612B6B">
        <w:t>But</w:t>
      </w:r>
      <w:r w:rsidR="00311377">
        <w:t xml:space="preserve"> there would be a mandate if 41 vote to strike, 40 vote against, and 20 abstain (scenario 6).</w:t>
      </w:r>
      <w:r w:rsidR="00F80FDF">
        <w:t xml:space="preserve"> As one can see, scenario 6 differs from scenario 4 only in that more people vote against the strike. </w:t>
      </w:r>
      <w:r w:rsidR="009F22F4">
        <w:t xml:space="preserve">Once again, a mandate may result from votes against strike action. </w:t>
      </w:r>
    </w:p>
    <w:p w14:paraId="0C0F305C" w14:textId="3DBEF032" w:rsidR="000E042B" w:rsidRDefault="000E042B" w:rsidP="004166CA">
      <w:pPr>
        <w:spacing w:line="480" w:lineRule="auto"/>
        <w:jc w:val="both"/>
      </w:pPr>
    </w:p>
    <w:p w14:paraId="473E4E66" w14:textId="5C5E5D5C" w:rsidR="00FC7ADA" w:rsidRPr="00F2588E" w:rsidRDefault="009C1698" w:rsidP="004166CA">
      <w:pPr>
        <w:spacing w:line="480" w:lineRule="auto"/>
        <w:jc w:val="both"/>
        <w:rPr>
          <w:caps/>
        </w:rPr>
      </w:pPr>
      <w:r w:rsidRPr="00F2588E">
        <w:rPr>
          <w:caps/>
        </w:rPr>
        <w:t>Consequences</w:t>
      </w:r>
    </w:p>
    <w:p w14:paraId="3C5277B2" w14:textId="76D6772F" w:rsidR="00FC7ADA" w:rsidRDefault="009C1698" w:rsidP="004166CA">
      <w:pPr>
        <w:spacing w:line="480" w:lineRule="auto"/>
        <w:jc w:val="both"/>
      </w:pPr>
      <w:r>
        <w:t xml:space="preserve">The </w:t>
      </w:r>
      <w:r w:rsidR="00E75DAA">
        <w:t xml:space="preserve">various restrictions imposed by the 2016 Act </w:t>
      </w:r>
      <w:r w:rsidR="00FC7ADA">
        <w:t>mean that mandate</w:t>
      </w:r>
      <w:r w:rsidR="00E75DAA">
        <w:t>s</w:t>
      </w:r>
      <w:r w:rsidR="00FC7ADA">
        <w:t xml:space="preserve"> for strike action do not simply depend on the votes of union members.</w:t>
      </w:r>
      <w:r w:rsidR="00364E10">
        <w:t xml:space="preserve"> There are cases, such as scenario 3, where a mandate is achieved despite relatively little popular support (only 26 of 101 members voting in favour). On the other hand, the turnout requirement sometimes blocks a mandate where there is fairly strong support for action, as in scenario 1 (where 50 members vote in favour and none against). Given this, it is sometimes unclear how members should vote, even assuming they know </w:t>
      </w:r>
      <w:proofErr w:type="gramStart"/>
      <w:r w:rsidR="00364E10">
        <w:t>whether or not</w:t>
      </w:r>
      <w:proofErr w:type="gramEnd"/>
      <w:r w:rsidR="00364E10">
        <w:t xml:space="preserve"> they support strike action. Some members may be left facing a dilemma.</w:t>
      </w:r>
    </w:p>
    <w:p w14:paraId="2878B0E7" w14:textId="48F3DBAB" w:rsidR="00364E10" w:rsidRDefault="00364E10" w:rsidP="004166CA">
      <w:pPr>
        <w:spacing w:line="480" w:lineRule="auto"/>
        <w:jc w:val="both"/>
      </w:pPr>
      <w:r>
        <w:t xml:space="preserve">Those who support </w:t>
      </w:r>
      <w:r w:rsidR="009F22F4">
        <w:t xml:space="preserve">a </w:t>
      </w:r>
      <w:r>
        <w:t>strike</w:t>
      </w:r>
      <w:r w:rsidR="00414E01">
        <w:rPr>
          <w:rStyle w:val="FootnoteReference"/>
        </w:rPr>
        <w:footnoteReference w:id="5"/>
      </w:r>
    </w:p>
    <w:p w14:paraId="7ED155D9" w14:textId="4E3F09A2" w:rsidR="00364E10" w:rsidRDefault="00364E10" w:rsidP="004166CA">
      <w:pPr>
        <w:spacing w:line="480" w:lineRule="auto"/>
        <w:jc w:val="both"/>
      </w:pPr>
      <w:r>
        <w:lastRenderedPageBreak/>
        <w:t xml:space="preserve">For those who support </w:t>
      </w:r>
      <w:r w:rsidR="009F22F4">
        <w:t xml:space="preserve">a proposed </w:t>
      </w:r>
      <w:r>
        <w:t>strike, matters are straightforward. They should vote in favour of the strike. By doing so, they contribute towards meeting the turnout threshold and towards a potential majority in favour of strike action. Voting in this way cannot be counterproductive to their aims.</w:t>
      </w:r>
    </w:p>
    <w:p w14:paraId="61117F89" w14:textId="7FA289DA" w:rsidR="000E042B" w:rsidRDefault="0008410C" w:rsidP="004166CA">
      <w:pPr>
        <w:spacing w:line="480" w:lineRule="auto"/>
        <w:jc w:val="both"/>
      </w:pPr>
      <w:r>
        <w:t xml:space="preserve">Those who are </w:t>
      </w:r>
      <w:proofErr w:type="gramStart"/>
      <w:r>
        <w:t>neutral</w:t>
      </w:r>
      <w:proofErr w:type="gramEnd"/>
    </w:p>
    <w:p w14:paraId="41FC52B7" w14:textId="4085BE3E" w:rsidR="00C44A7A" w:rsidRDefault="008A3849" w:rsidP="004166CA">
      <w:pPr>
        <w:spacing w:line="480" w:lineRule="auto"/>
        <w:jc w:val="both"/>
      </w:pPr>
      <w:r>
        <w:t xml:space="preserve">There may be some workers who neither support nor oppose </w:t>
      </w:r>
      <w:r w:rsidR="009F22F4">
        <w:t xml:space="preserve">a </w:t>
      </w:r>
      <w:r>
        <w:t>strike. That is, they are neutral or indifferent.</w:t>
      </w:r>
      <w:r w:rsidR="006F44FE">
        <w:t xml:space="preserve"> </w:t>
      </w:r>
      <w:r>
        <w:t>There may be various reasons for this</w:t>
      </w:r>
      <w:r w:rsidR="00EA6419">
        <w:t xml:space="preserve">. </w:t>
      </w:r>
      <w:r w:rsidR="009F22F4">
        <w:t>T</w:t>
      </w:r>
      <w:r>
        <w:t>hey may think the reasons in favour of striking exactly balance those against</w:t>
      </w:r>
      <w:r w:rsidR="009F22F4">
        <w:t xml:space="preserve"> or, p</w:t>
      </w:r>
      <w:r>
        <w:t>erhaps more likely</w:t>
      </w:r>
      <w:r w:rsidR="009F22F4">
        <w:t>,</w:t>
      </w:r>
      <w:r>
        <w:t xml:space="preserve"> that the reasons on each side</w:t>
      </w:r>
      <w:r w:rsidR="009F22F4">
        <w:t xml:space="preserve"> are </w:t>
      </w:r>
      <w:r>
        <w:t>incommensurable</w:t>
      </w:r>
      <w:r w:rsidR="009E6DCF">
        <w:t xml:space="preserve"> and</w:t>
      </w:r>
      <w:r>
        <w:t xml:space="preserve"> on a </w:t>
      </w:r>
      <w:proofErr w:type="gramStart"/>
      <w:r>
        <w:t>par.</w:t>
      </w:r>
      <w:r w:rsidR="00177713">
        <w:t>[</w:t>
      </w:r>
      <w:proofErr w:type="gramEnd"/>
      <w:r w:rsidR="00AF3EAC">
        <w:t>2</w:t>
      </w:r>
      <w:r w:rsidR="00177713">
        <w:t>1]</w:t>
      </w:r>
      <w:r>
        <w:t xml:space="preserve"> Alternatively, it may simply be that they are uncertain about the merits of a </w:t>
      </w:r>
      <w:r w:rsidR="009F22F4">
        <w:t xml:space="preserve">proposed </w:t>
      </w:r>
      <w:r>
        <w:t>strike. This differs from the previous case, because uncertainty</w:t>
      </w:r>
      <w:r w:rsidR="009F22F4">
        <w:t xml:space="preserve"> concerns the individual’s epistemic condition, rather than the </w:t>
      </w:r>
      <w:r w:rsidR="00414E01">
        <w:t>balance of objective reasons.</w:t>
      </w:r>
    </w:p>
    <w:p w14:paraId="3F1FAEFE" w14:textId="4D3AECD7" w:rsidR="009606D8" w:rsidRDefault="00B9562E" w:rsidP="004166CA">
      <w:pPr>
        <w:spacing w:line="480" w:lineRule="auto"/>
        <w:jc w:val="both"/>
      </w:pPr>
      <w:r>
        <w:t xml:space="preserve">Those who have no preference either way may </w:t>
      </w:r>
      <w:r w:rsidR="00414E01">
        <w:t xml:space="preserve">wish </w:t>
      </w:r>
      <w:r>
        <w:t>to abstain.</w:t>
      </w:r>
      <w:r w:rsidR="00414E01">
        <w:t xml:space="preserve"> Indeed, some have argued that one has a duty to abstain from voting in certain circumstances, such as where one is ignorant or </w:t>
      </w:r>
      <w:proofErr w:type="gramStart"/>
      <w:r w:rsidR="00414E01">
        <w:t>indifferent.[</w:t>
      </w:r>
      <w:proofErr w:type="gramEnd"/>
      <w:r w:rsidR="00414E01">
        <w:t>2</w:t>
      </w:r>
      <w:r w:rsidR="00AF3EAC">
        <w:t>2</w:t>
      </w:r>
      <w:r w:rsidR="00414E01">
        <w:t>-2</w:t>
      </w:r>
      <w:r w:rsidR="00AF3EAC">
        <w:t>3</w:t>
      </w:r>
      <w:r w:rsidR="00414E01">
        <w:t>]</w:t>
      </w:r>
      <w:r>
        <w:t xml:space="preserve"> </w:t>
      </w:r>
      <w:r w:rsidR="00414E01">
        <w:t xml:space="preserve">However, </w:t>
      </w:r>
      <w:r>
        <w:t xml:space="preserve">abstention is ordinarily a neutral option. </w:t>
      </w:r>
      <w:r w:rsidR="001703DF">
        <w:t>That is, it does not influence the vote either way; the outcome will be determined by those who do vote.</w:t>
      </w:r>
      <w:r>
        <w:t xml:space="preserve"> But this is not the case when there is a turnout requirement. In this case, abstention can serve to block action that would be justified.</w:t>
      </w:r>
      <w:r w:rsidR="006A1D1C">
        <w:t xml:space="preserve"> </w:t>
      </w:r>
      <w:r>
        <w:t xml:space="preserve">Consider again a case like scenario 1. Suppose the 51 abstainers are all </w:t>
      </w:r>
      <w:r w:rsidR="00174914">
        <w:t xml:space="preserve">uncertain or indifferent regarding the merits of strike action. </w:t>
      </w:r>
      <w:r w:rsidR="006A1D1C">
        <w:t xml:space="preserve">They may wish to recuse themselves from the decision, leaving it to other members who do have clear preferences. </w:t>
      </w:r>
      <w:r w:rsidR="00414E01">
        <w:t>However</w:t>
      </w:r>
      <w:r w:rsidR="00174914">
        <w:t xml:space="preserve">, their abstentions </w:t>
      </w:r>
      <w:r w:rsidR="006A1D1C">
        <w:t>may end up blocking a mandate</w:t>
      </w:r>
      <w:r w:rsidR="001703DF">
        <w:t>, even though everyone with a preference supports the strike</w:t>
      </w:r>
      <w:r w:rsidR="006A1D1C">
        <w:t>.</w:t>
      </w:r>
    </w:p>
    <w:p w14:paraId="6A1C82F2" w14:textId="654A4F6B" w:rsidR="001C24B2" w:rsidRDefault="00EC2EFC" w:rsidP="004166CA">
      <w:pPr>
        <w:spacing w:line="480" w:lineRule="auto"/>
        <w:jc w:val="both"/>
      </w:pPr>
      <w:r>
        <w:t xml:space="preserve">If those who are undecided want the decision to be taken by their colleagues, rather than being the result of anti-union legislation, then they can make this more likely by returning blank or spoiled ballots. Though these </w:t>
      </w:r>
      <w:r w:rsidR="00414E01">
        <w:t xml:space="preserve">spoiled ballots </w:t>
      </w:r>
      <w:r>
        <w:t xml:space="preserve">do not influence the decision, either in favour of or against strikes, they </w:t>
      </w:r>
      <w:r w:rsidR="00414E01">
        <w:t xml:space="preserve">still </w:t>
      </w:r>
      <w:r>
        <w:t>count towards meeting the turnout threshold. Thus, had one of the 51 abstainers in scenario 1 returned a spoiled ballot, then this would have resulted in a mandate (</w:t>
      </w:r>
      <w:r w:rsidR="00414E01">
        <w:t>because there would be a turnout of 51, with 50 favouring the strike</w:t>
      </w:r>
      <w:r>
        <w:t>).</w:t>
      </w:r>
    </w:p>
    <w:p w14:paraId="76FE3184" w14:textId="54650F48" w:rsidR="00C46B8B" w:rsidRPr="00C46B8B" w:rsidRDefault="00414E01" w:rsidP="004166CA">
      <w:pPr>
        <w:spacing w:line="480" w:lineRule="auto"/>
        <w:jc w:val="both"/>
      </w:pPr>
      <w:r>
        <w:lastRenderedPageBreak/>
        <w:t>W</w:t>
      </w:r>
      <w:r w:rsidR="001C24B2">
        <w:t xml:space="preserve">hile I am sceptical of any general duty to vote, I am inclined to think that those who are neutral or indifferent have moral reasons (if not duties) to return </w:t>
      </w:r>
      <w:r w:rsidR="006C23EC">
        <w:t>spoiled</w:t>
      </w:r>
      <w:r w:rsidR="001C24B2">
        <w:t xml:space="preserve"> ballots.</w:t>
      </w:r>
      <w:r w:rsidR="006C23EC">
        <w:t xml:space="preserve"> As pointed out, this </w:t>
      </w:r>
      <w:r w:rsidR="008E49A3">
        <w:t>effectively</w:t>
      </w:r>
      <w:r w:rsidR="006C23EC">
        <w:t xml:space="preserve"> remove</w:t>
      </w:r>
      <w:r w:rsidR="008E49A3">
        <w:t>s</w:t>
      </w:r>
      <w:r w:rsidR="006C23EC">
        <w:t xml:space="preserve"> the turnout threshold from the equation, meaning that the decision is made by union members. Though I cannot fully argue the case here, I believe that this is more democratic</w:t>
      </w:r>
      <w:r w:rsidR="00C46B8B">
        <w:t xml:space="preserve">, since it means that the decision is responsive to how members vote. If this is right, then returning spoiled ballots may promote democratic decision-making. If democracy is valuable, then union members may have </w:t>
      </w:r>
      <w:r w:rsidR="00C46B8B">
        <w:rPr>
          <w:i/>
          <w:iCs/>
        </w:rPr>
        <w:t>pro tanto</w:t>
      </w:r>
      <w:r w:rsidR="00C46B8B">
        <w:t xml:space="preserve"> reasons to do this.</w:t>
      </w:r>
      <w:r w:rsidR="00C46B8B">
        <w:rPr>
          <w:rStyle w:val="FootnoteReference"/>
        </w:rPr>
        <w:footnoteReference w:id="6"/>
      </w:r>
    </w:p>
    <w:p w14:paraId="7F461087" w14:textId="44082FDF" w:rsidR="007378B1" w:rsidRDefault="007378B1" w:rsidP="004166CA">
      <w:pPr>
        <w:spacing w:line="480" w:lineRule="auto"/>
        <w:jc w:val="both"/>
      </w:pPr>
      <w:r w:rsidRPr="007378B1">
        <w:t xml:space="preserve">Those who oppose </w:t>
      </w:r>
      <w:r w:rsidR="00414E01">
        <w:t xml:space="preserve">a </w:t>
      </w:r>
      <w:proofErr w:type="gramStart"/>
      <w:r w:rsidRPr="007378B1">
        <w:t>strike</w:t>
      </w:r>
      <w:proofErr w:type="gramEnd"/>
    </w:p>
    <w:p w14:paraId="20093C9F" w14:textId="2B71E9E7" w:rsidR="00FC64D5" w:rsidRDefault="00FC64D5" w:rsidP="004166CA">
      <w:pPr>
        <w:spacing w:line="480" w:lineRule="auto"/>
        <w:jc w:val="both"/>
      </w:pPr>
      <w:r>
        <w:t xml:space="preserve">Finally, we have those who oppose </w:t>
      </w:r>
      <w:r w:rsidR="00414E01">
        <w:t xml:space="preserve">a </w:t>
      </w:r>
      <w:r>
        <w:t>strike. Again, they may have various reasons for this position. For instance, some may think that their cause is not justified, while others may think that the cause is justified but that strike action is unlikely to achieve anything or that the harm to patients would be disproportionate. For present purposes, these differences are of little significance, although I assume that those in question wish to prevent a strike, rather than merely declining to participate in one themselves. I am concerned with how they should vote.</w:t>
      </w:r>
    </w:p>
    <w:p w14:paraId="39A51914" w14:textId="4C26FC63" w:rsidR="00FC64D5" w:rsidRDefault="00FC64D5" w:rsidP="004166CA">
      <w:pPr>
        <w:spacing w:line="480" w:lineRule="auto"/>
        <w:jc w:val="both"/>
      </w:pPr>
      <w:r>
        <w:t xml:space="preserve">As demonstrated above, voting against a strike can be counterproductive, where it </w:t>
      </w:r>
      <w:r w:rsidR="00F2588E">
        <w:t>results in meeting the turnout threshold but is not enough to change the majority favouring action. However, this is not always the case. In other circumstances, where turnout is likely to be high, but the contest between those who favour a strike and those who oppose it is expected to be close, then it would be sensible for opponents to vote against it, rather than to abstain. The problem is not that abstention is generally more effective than voting against a strike, but rather that these effects can be difficult to predict. Those who oppose the strike may end up regretting their actions, whether they abstain or vote against the strike.</w:t>
      </w:r>
      <w:r w:rsidR="003D1EC4">
        <w:t>[</w:t>
      </w:r>
      <w:r w:rsidR="00AF3EAC">
        <w:t>20</w:t>
      </w:r>
      <w:r w:rsidR="003D1EC4">
        <w:t>]</w:t>
      </w:r>
    </w:p>
    <w:p w14:paraId="5A55F374" w14:textId="1C8703CC" w:rsidR="00F2588E" w:rsidRPr="007378B1" w:rsidRDefault="00F2588E" w:rsidP="004166CA">
      <w:pPr>
        <w:spacing w:line="480" w:lineRule="auto"/>
        <w:jc w:val="both"/>
      </w:pPr>
      <w:r>
        <w:lastRenderedPageBreak/>
        <w:t>Opponents of strikes may be unsure what they should do, unless they know how others are likely to act. However, this uncertainty</w:t>
      </w:r>
      <w:r w:rsidR="0074726D">
        <w:t xml:space="preserve"> is about what is most effective in promoting their desired outcome, rather than about what they want. That is, it concerns strategy. It may be that, in some circumstances, abstention would be the most promising means to preventing a strike. However, what is effective is not necessarily morally justified. Though this is a case of strategic </w:t>
      </w:r>
      <w:r w:rsidR="0074726D" w:rsidRPr="00C96139">
        <w:rPr>
          <w:i/>
          <w:iCs/>
        </w:rPr>
        <w:t>non</w:t>
      </w:r>
      <w:r w:rsidR="0074726D">
        <w:t>-voting, criticisms</w:t>
      </w:r>
      <w:r w:rsidR="003D1EC4">
        <w:t xml:space="preserve"> </w:t>
      </w:r>
      <w:proofErr w:type="gramStart"/>
      <w:r w:rsidR="003D1EC4">
        <w:t>similar to</w:t>
      </w:r>
      <w:proofErr w:type="gramEnd"/>
      <w:r w:rsidR="003D1EC4">
        <w:t xml:space="preserve"> those levelled at strategic voting</w:t>
      </w:r>
      <w:r w:rsidR="0074726D">
        <w:t xml:space="preserve">. </w:t>
      </w:r>
      <w:r w:rsidR="005E7C2C">
        <w:t xml:space="preserve">Those who abstain, in the hope of preventing action by not reaching the turnout threshold, </w:t>
      </w:r>
      <w:r w:rsidR="00C31080">
        <w:t xml:space="preserve">seek to </w:t>
      </w:r>
      <w:r w:rsidR="005E7C2C">
        <w:t xml:space="preserve">exploit </w:t>
      </w:r>
      <w:r w:rsidR="00C31080">
        <w:t>electoral rules to their advantage, in ways that are arguably unfair (since they favour one side over the other) and undemocratic (since outcomes are not the result of how people vote).</w:t>
      </w:r>
    </w:p>
    <w:p w14:paraId="0CCEEE97" w14:textId="37FB2506" w:rsidR="009A3598" w:rsidRDefault="00C96139" w:rsidP="004166CA">
      <w:pPr>
        <w:spacing w:line="480" w:lineRule="auto"/>
        <w:jc w:val="both"/>
      </w:pPr>
      <w:r>
        <w:t xml:space="preserve">I argued that, if we value democratic decision-making, </w:t>
      </w:r>
      <w:r w:rsidR="003D1EC4">
        <w:t xml:space="preserve">then </w:t>
      </w:r>
      <w:r>
        <w:t>those who are neutral or indifferent have reason to return spoiled ballots</w:t>
      </w:r>
      <w:r w:rsidR="003D1EC4">
        <w:t>, so the outcome is determined by member votes, rather than the turnout requirement</w:t>
      </w:r>
      <w:r>
        <w:t xml:space="preserve">. If this is </w:t>
      </w:r>
      <w:r w:rsidR="003D1EC4">
        <w:t>right</w:t>
      </w:r>
      <w:r>
        <w:t>, then the same reasoning also applies to those who oppose strikes. While abstaining might sometimes be a more effective strategy, exploiting the turnout threshold in this way is acting in an undemocratic manner. If we want the decision to be made democratically, by union members, then they have reason to vote in the ballot, even though this may be counterproductive</w:t>
      </w:r>
      <w:r w:rsidR="003D1EC4">
        <w:t xml:space="preserve"> to preventing a strike</w:t>
      </w:r>
      <w:r>
        <w:t>.</w:t>
      </w:r>
    </w:p>
    <w:p w14:paraId="7CA642AA" w14:textId="7391AF8A" w:rsidR="007378B1" w:rsidRDefault="003D1EC4" w:rsidP="004166CA">
      <w:pPr>
        <w:spacing w:line="480" w:lineRule="auto"/>
        <w:jc w:val="both"/>
      </w:pPr>
      <w:r>
        <w:t>Again, t</w:t>
      </w:r>
      <w:r w:rsidR="009B2E2D">
        <w:t>his reason to vote may have to be balanced against other competing reasons, since democracy is not the only thing that we value. For instance, those who oppose strikes because they think the harm to patients is unjustified may be forced to choose</w:t>
      </w:r>
      <w:r w:rsidR="009A3598">
        <w:t xml:space="preserve"> between their commitment to democracy (which may involve what they regard as unjustified harm to patients) and their commitment to protecting patients (which may require undemocratic means to block strikes).</w:t>
      </w:r>
      <w:r w:rsidR="00844240">
        <w:t xml:space="preserve"> This conflict between commitment to democratic procedures and a substantive outcome is an instance of what has come to be known as </w:t>
      </w:r>
      <w:proofErr w:type="spellStart"/>
      <w:r w:rsidR="00844240">
        <w:t>Wollheim’s</w:t>
      </w:r>
      <w:proofErr w:type="spellEnd"/>
      <w:r w:rsidR="00844240">
        <w:t xml:space="preserve"> paradox.[2</w:t>
      </w:r>
      <w:r w:rsidR="00AF3EAC">
        <w:t>4</w:t>
      </w:r>
      <w:r w:rsidR="00844240">
        <w:t>]</w:t>
      </w:r>
      <w:r>
        <w:t xml:space="preserve"> It is not my aim to determine what they should do all things considered. However, I contend that, in so far as they value democracy, they have reasons to vote against a strike, even if abstaining might be more effective.</w:t>
      </w:r>
    </w:p>
    <w:p w14:paraId="4A5C1F53" w14:textId="77777777" w:rsidR="00D97D83" w:rsidRPr="00844240" w:rsidRDefault="00D97D83" w:rsidP="004166CA">
      <w:pPr>
        <w:spacing w:line="480" w:lineRule="auto"/>
        <w:jc w:val="both"/>
        <w:rPr>
          <w:caps/>
        </w:rPr>
      </w:pPr>
      <w:r w:rsidRPr="00844240">
        <w:rPr>
          <w:caps/>
        </w:rPr>
        <w:lastRenderedPageBreak/>
        <w:t>Conclusion</w:t>
      </w:r>
    </w:p>
    <w:p w14:paraId="1E9CDC7C" w14:textId="7235696C" w:rsidR="006A2AAA" w:rsidRDefault="00DE24A8" w:rsidP="004166CA">
      <w:pPr>
        <w:spacing w:line="480" w:lineRule="auto"/>
        <w:jc w:val="both"/>
      </w:pPr>
      <w:r>
        <w:t xml:space="preserve">While there has been much discussion regarding the ethics of strikes, there has been comparatively little discussion of the rules governing strike ballots. Of course, this is partly down to context. The legislation that I have described is specific to the UK and was only introduced relatively recently. Nonetheless, this legislation has important consequences for healthcare workers in the UK, who have been balloted on industrial action several times recently and who may well be balloted again </w:t>
      </w:r>
      <w:proofErr w:type="gramStart"/>
      <w:r>
        <w:t>in the near future</w:t>
      </w:r>
      <w:proofErr w:type="gramEnd"/>
      <w:r>
        <w:t xml:space="preserve">. It is important for them to understand the possible effects of their votes and to consider the </w:t>
      </w:r>
      <w:r w:rsidR="004F1109">
        <w:t>ethics of voting, as well as the ethics of striking.</w:t>
      </w:r>
    </w:p>
    <w:p w14:paraId="0BC012C5" w14:textId="77777777" w:rsidR="00EA2C36" w:rsidRDefault="00EA2C36" w:rsidP="004166CA">
      <w:pPr>
        <w:spacing w:line="480" w:lineRule="auto"/>
        <w:jc w:val="both"/>
      </w:pPr>
    </w:p>
    <w:p w14:paraId="15D129B5" w14:textId="68DAE1BA" w:rsidR="006A2AAA" w:rsidRDefault="006A2AAA" w:rsidP="004166CA">
      <w:pPr>
        <w:spacing w:line="480" w:lineRule="auto"/>
      </w:pPr>
      <w:r>
        <w:t>References</w:t>
      </w:r>
    </w:p>
    <w:p w14:paraId="301298F4" w14:textId="0A379FFF" w:rsidR="006A2AAA" w:rsidRDefault="006A2AAA" w:rsidP="004166CA">
      <w:pPr>
        <w:spacing w:line="480" w:lineRule="auto"/>
      </w:pPr>
      <w:r>
        <w:t xml:space="preserve">[1] BMA ‘Junior doctors’ guide to strike action’ </w:t>
      </w:r>
      <w:hyperlink r:id="rId7" w:history="1">
        <w:r w:rsidRPr="00B14587">
          <w:rPr>
            <w:rStyle w:val="Hyperlink"/>
          </w:rPr>
          <w:t>https://www.bma.org.uk/our-campaigns/junior-doctor-campaigns/pay/junior-doctors-strike-doctors-guide-to-industrial-action-2023</w:t>
        </w:r>
      </w:hyperlink>
      <w:r>
        <w:t xml:space="preserve"> (accessed 8th August 2023).</w:t>
      </w:r>
    </w:p>
    <w:p w14:paraId="13019E21" w14:textId="4F2D4715" w:rsidR="007D118D" w:rsidRDefault="007D118D" w:rsidP="004166CA">
      <w:pPr>
        <w:spacing w:line="480" w:lineRule="auto"/>
      </w:pPr>
      <w:r>
        <w:t xml:space="preserve">[2] Park JJ, Murray SA. Should doctors strike? </w:t>
      </w:r>
      <w:r>
        <w:rPr>
          <w:i/>
          <w:iCs/>
        </w:rPr>
        <w:t>J Med Ethics</w:t>
      </w:r>
      <w:r>
        <w:t xml:space="preserve"> 2014;</w:t>
      </w:r>
      <w:r>
        <w:rPr>
          <w:b/>
          <w:bCs/>
        </w:rPr>
        <w:t>40</w:t>
      </w:r>
      <w:r>
        <w:t>: 341-342.</w:t>
      </w:r>
    </w:p>
    <w:p w14:paraId="170CC06E" w14:textId="007C4113" w:rsidR="007D118D" w:rsidRDefault="007D118D" w:rsidP="004166CA">
      <w:pPr>
        <w:spacing w:line="480" w:lineRule="auto"/>
      </w:pPr>
      <w:r>
        <w:t xml:space="preserve">[3] Zacharias P. Should doctors strike? A personal view. </w:t>
      </w:r>
      <w:r>
        <w:rPr>
          <w:i/>
          <w:iCs/>
        </w:rPr>
        <w:t>J Med Ethics</w:t>
      </w:r>
      <w:r>
        <w:t xml:space="preserve"> </w:t>
      </w:r>
      <w:proofErr w:type="gramStart"/>
      <w:r w:rsidR="00235876">
        <w:t>1977;</w:t>
      </w:r>
      <w:r w:rsidR="00235876" w:rsidRPr="00235876">
        <w:rPr>
          <w:b/>
          <w:bCs/>
        </w:rPr>
        <w:t>3</w:t>
      </w:r>
      <w:r w:rsidR="00235876">
        <w:t>:83</w:t>
      </w:r>
      <w:proofErr w:type="gramEnd"/>
      <w:r w:rsidR="00235876">
        <w:t>-84.</w:t>
      </w:r>
    </w:p>
    <w:p w14:paraId="39D92EC6" w14:textId="332DC0F9" w:rsidR="00235876" w:rsidRDefault="00235876" w:rsidP="004166CA">
      <w:pPr>
        <w:spacing w:line="480" w:lineRule="auto"/>
      </w:pPr>
      <w:r>
        <w:t xml:space="preserve">[4] Loewy EH. Of healthcare professionals, ethics, and strikes. </w:t>
      </w:r>
      <w:bookmarkStart w:id="1" w:name="_Hlk142725420"/>
      <w:proofErr w:type="spellStart"/>
      <w:r w:rsidRPr="00996658">
        <w:rPr>
          <w:i/>
          <w:iCs/>
        </w:rPr>
        <w:t>C</w:t>
      </w:r>
      <w:r w:rsidR="00996658" w:rsidRPr="00996658">
        <w:rPr>
          <w:i/>
          <w:iCs/>
        </w:rPr>
        <w:t>amb</w:t>
      </w:r>
      <w:proofErr w:type="spellEnd"/>
      <w:r w:rsidR="00996658" w:rsidRPr="00996658">
        <w:rPr>
          <w:i/>
          <w:iCs/>
        </w:rPr>
        <w:t xml:space="preserve"> </w:t>
      </w:r>
      <w:r w:rsidRPr="00996658">
        <w:rPr>
          <w:i/>
          <w:iCs/>
        </w:rPr>
        <w:t>Q</w:t>
      </w:r>
      <w:r w:rsidR="00996658" w:rsidRPr="00996658">
        <w:rPr>
          <w:i/>
          <w:iCs/>
        </w:rPr>
        <w:t xml:space="preserve"> </w:t>
      </w:r>
      <w:proofErr w:type="spellStart"/>
      <w:r w:rsidRPr="00996658">
        <w:rPr>
          <w:i/>
          <w:iCs/>
        </w:rPr>
        <w:t>H</w:t>
      </w:r>
      <w:r w:rsidR="00996658" w:rsidRPr="00996658">
        <w:rPr>
          <w:i/>
          <w:iCs/>
        </w:rPr>
        <w:t>eathc</w:t>
      </w:r>
      <w:proofErr w:type="spellEnd"/>
      <w:r w:rsidR="00996658" w:rsidRPr="00996658">
        <w:rPr>
          <w:i/>
          <w:iCs/>
        </w:rPr>
        <w:t xml:space="preserve"> </w:t>
      </w:r>
      <w:r w:rsidRPr="00996658">
        <w:rPr>
          <w:i/>
          <w:iCs/>
        </w:rPr>
        <w:t>E</w:t>
      </w:r>
      <w:r w:rsidR="00996658" w:rsidRPr="00996658">
        <w:rPr>
          <w:i/>
          <w:iCs/>
        </w:rPr>
        <w:t>thics</w:t>
      </w:r>
      <w:r>
        <w:t xml:space="preserve"> </w:t>
      </w:r>
      <w:bookmarkEnd w:id="1"/>
      <w:r>
        <w:t>2000;</w:t>
      </w:r>
      <w:r>
        <w:rPr>
          <w:b/>
          <w:bCs/>
        </w:rPr>
        <w:t>9</w:t>
      </w:r>
      <w:r>
        <w:t>: 513-520.</w:t>
      </w:r>
    </w:p>
    <w:p w14:paraId="7D50CD12" w14:textId="37083A11" w:rsidR="00BD593E" w:rsidRDefault="00B85493" w:rsidP="004166CA">
      <w:pPr>
        <w:spacing w:line="480" w:lineRule="auto"/>
      </w:pPr>
      <w:r>
        <w:t xml:space="preserve">[5] </w:t>
      </w:r>
      <w:r w:rsidR="00BD593E">
        <w:t>Essex</w:t>
      </w:r>
      <w:r>
        <w:t xml:space="preserve"> R, Ahmed S, Elliott H, </w:t>
      </w:r>
      <w:proofErr w:type="spellStart"/>
      <w:r>
        <w:t>Lakika</w:t>
      </w:r>
      <w:proofErr w:type="spellEnd"/>
      <w:r>
        <w:t xml:space="preserve"> D, Mackenzie L, and Weldon SM. The impact of strike action on healthcare delivery: a scoping review. </w:t>
      </w:r>
      <w:r>
        <w:rPr>
          <w:i/>
          <w:iCs/>
        </w:rPr>
        <w:t xml:space="preserve">Int J Health </w:t>
      </w:r>
      <w:proofErr w:type="spellStart"/>
      <w:r>
        <w:rPr>
          <w:i/>
          <w:iCs/>
        </w:rPr>
        <w:t>Plann</w:t>
      </w:r>
      <w:proofErr w:type="spellEnd"/>
      <w:r>
        <w:rPr>
          <w:i/>
          <w:iCs/>
        </w:rPr>
        <w:t xml:space="preserve"> </w:t>
      </w:r>
      <w:proofErr w:type="spellStart"/>
      <w:r>
        <w:rPr>
          <w:i/>
          <w:iCs/>
        </w:rPr>
        <w:t>Mgmt</w:t>
      </w:r>
      <w:proofErr w:type="spellEnd"/>
      <w:r>
        <w:t xml:space="preserve"> </w:t>
      </w:r>
      <w:proofErr w:type="gramStart"/>
      <w:r>
        <w:t>2023;</w:t>
      </w:r>
      <w:r>
        <w:rPr>
          <w:b/>
          <w:bCs/>
        </w:rPr>
        <w:t>38</w:t>
      </w:r>
      <w:r>
        <w:t>:599</w:t>
      </w:r>
      <w:proofErr w:type="gramEnd"/>
      <w:r>
        <w:t>-627.</w:t>
      </w:r>
    </w:p>
    <w:p w14:paraId="0C735916" w14:textId="0574F046" w:rsidR="00A47DA2" w:rsidRPr="00A47DA2" w:rsidRDefault="00A47DA2" w:rsidP="004166CA">
      <w:pPr>
        <w:spacing w:line="480" w:lineRule="auto"/>
      </w:pPr>
      <w:r>
        <w:t xml:space="preserve">[6] Essex R. A deliberative framework to assess the justifiability of strike action in healthcare. </w:t>
      </w:r>
      <w:proofErr w:type="spellStart"/>
      <w:r>
        <w:rPr>
          <w:i/>
          <w:iCs/>
        </w:rPr>
        <w:t>Nurs</w:t>
      </w:r>
      <w:proofErr w:type="spellEnd"/>
      <w:r>
        <w:rPr>
          <w:i/>
          <w:iCs/>
        </w:rPr>
        <w:t xml:space="preserve"> Ethics</w:t>
      </w:r>
      <w:r>
        <w:t xml:space="preserve"> [online first 4 August 2023: </w:t>
      </w:r>
      <w:hyperlink r:id="rId8" w:history="1">
        <w:r w:rsidRPr="00591D6B">
          <w:rPr>
            <w:rStyle w:val="Hyperlink"/>
          </w:rPr>
          <w:t>https://doi.org/10.1177/09697330231183076</w:t>
        </w:r>
      </w:hyperlink>
      <w:r>
        <w:t>].</w:t>
      </w:r>
    </w:p>
    <w:p w14:paraId="463677A4" w14:textId="070B0D3B" w:rsidR="001C77C2" w:rsidRDefault="00E12CB8" w:rsidP="004166CA">
      <w:pPr>
        <w:spacing w:line="480" w:lineRule="auto"/>
      </w:pPr>
      <w:r>
        <w:t>[</w:t>
      </w:r>
      <w:r w:rsidR="00892FC2">
        <w:t>7</w:t>
      </w:r>
      <w:r>
        <w:t xml:space="preserve">] </w:t>
      </w:r>
      <w:proofErr w:type="spellStart"/>
      <w:r>
        <w:t>Brecher</w:t>
      </w:r>
      <w:proofErr w:type="spellEnd"/>
      <w:r>
        <w:t xml:space="preserve"> R. Striking responsibilities. </w:t>
      </w:r>
      <w:r>
        <w:rPr>
          <w:i/>
          <w:iCs/>
        </w:rPr>
        <w:t>J Med Ethics</w:t>
      </w:r>
      <w:r>
        <w:t xml:space="preserve"> </w:t>
      </w:r>
      <w:proofErr w:type="gramStart"/>
      <w:r>
        <w:t>1985;</w:t>
      </w:r>
      <w:r>
        <w:rPr>
          <w:b/>
          <w:bCs/>
        </w:rPr>
        <w:t>11</w:t>
      </w:r>
      <w:r>
        <w:t>:66</w:t>
      </w:r>
      <w:proofErr w:type="gramEnd"/>
      <w:r>
        <w:t>-69.</w:t>
      </w:r>
    </w:p>
    <w:p w14:paraId="35FA4DD4" w14:textId="51A87E9C" w:rsidR="00E12CB8" w:rsidRPr="00E12CB8" w:rsidRDefault="00E12CB8" w:rsidP="004166CA">
      <w:pPr>
        <w:spacing w:line="480" w:lineRule="auto"/>
      </w:pPr>
      <w:r>
        <w:lastRenderedPageBreak/>
        <w:t>[</w:t>
      </w:r>
      <w:r w:rsidR="00892FC2">
        <w:t>8</w:t>
      </w:r>
      <w:r>
        <w:t xml:space="preserve">] Chadwick R and Thompson A. Professional ethics and </w:t>
      </w:r>
      <w:proofErr w:type="spellStart"/>
      <w:r>
        <w:t>labor</w:t>
      </w:r>
      <w:proofErr w:type="spellEnd"/>
      <w:r>
        <w:t xml:space="preserve"> disputes: medicine and nursing in the United Kingdom. </w:t>
      </w:r>
      <w:proofErr w:type="spellStart"/>
      <w:r w:rsidR="00996658" w:rsidRPr="00996658">
        <w:rPr>
          <w:i/>
          <w:iCs/>
        </w:rPr>
        <w:t>Camb</w:t>
      </w:r>
      <w:proofErr w:type="spellEnd"/>
      <w:r w:rsidR="00996658" w:rsidRPr="00996658">
        <w:rPr>
          <w:i/>
          <w:iCs/>
        </w:rPr>
        <w:t xml:space="preserve"> Q </w:t>
      </w:r>
      <w:proofErr w:type="spellStart"/>
      <w:r w:rsidR="00996658" w:rsidRPr="00996658">
        <w:rPr>
          <w:i/>
          <w:iCs/>
        </w:rPr>
        <w:t>Heathc</w:t>
      </w:r>
      <w:proofErr w:type="spellEnd"/>
      <w:r w:rsidR="00996658" w:rsidRPr="00996658">
        <w:rPr>
          <w:i/>
          <w:iCs/>
        </w:rPr>
        <w:t xml:space="preserve"> Ethics</w:t>
      </w:r>
      <w:r w:rsidR="00996658">
        <w:t xml:space="preserve"> </w:t>
      </w:r>
      <w:proofErr w:type="gramStart"/>
      <w:r>
        <w:t>2000;</w:t>
      </w:r>
      <w:r>
        <w:rPr>
          <w:b/>
          <w:bCs/>
        </w:rPr>
        <w:t>9</w:t>
      </w:r>
      <w:r>
        <w:t>:483</w:t>
      </w:r>
      <w:proofErr w:type="gramEnd"/>
      <w:r>
        <w:t>-497.</w:t>
      </w:r>
    </w:p>
    <w:p w14:paraId="72161E3E" w14:textId="721A2877" w:rsidR="00A47DA2" w:rsidRPr="00177713" w:rsidRDefault="00A47DA2" w:rsidP="00A47DA2">
      <w:pPr>
        <w:spacing w:line="480" w:lineRule="auto"/>
      </w:pPr>
      <w:r>
        <w:t xml:space="preserve">[9] </w:t>
      </w:r>
      <w:proofErr w:type="spellStart"/>
      <w:r>
        <w:t>Zawacki</w:t>
      </w:r>
      <w:proofErr w:type="spellEnd"/>
      <w:r>
        <w:t xml:space="preserve"> BE, Kravitz R, and Linn L. Ethical </w:t>
      </w:r>
      <w:proofErr w:type="spellStart"/>
      <w:r>
        <w:t>counseling</w:t>
      </w:r>
      <w:proofErr w:type="spellEnd"/>
      <w:r>
        <w:t xml:space="preserve"> for house staff considering a strike. </w:t>
      </w:r>
      <w:r>
        <w:rPr>
          <w:i/>
          <w:iCs/>
        </w:rPr>
        <w:t>J Clin Ethics</w:t>
      </w:r>
      <w:r>
        <w:t xml:space="preserve"> </w:t>
      </w:r>
      <w:proofErr w:type="gramStart"/>
      <w:r>
        <w:t>1991;</w:t>
      </w:r>
      <w:r>
        <w:rPr>
          <w:b/>
          <w:bCs/>
        </w:rPr>
        <w:t>2</w:t>
      </w:r>
      <w:r>
        <w:t>:10</w:t>
      </w:r>
      <w:proofErr w:type="gramEnd"/>
      <w:r>
        <w:t>-15.</w:t>
      </w:r>
    </w:p>
    <w:p w14:paraId="55933452" w14:textId="77777777" w:rsidR="00A47DA2" w:rsidRPr="00023689" w:rsidRDefault="00A47DA2" w:rsidP="00A47DA2">
      <w:pPr>
        <w:spacing w:line="480" w:lineRule="auto"/>
      </w:pPr>
      <w:r>
        <w:t xml:space="preserve">[10] </w:t>
      </w:r>
      <w:proofErr w:type="spellStart"/>
      <w:r>
        <w:t>Selemogo</w:t>
      </w:r>
      <w:proofErr w:type="spellEnd"/>
      <w:r>
        <w:t xml:space="preserve"> M. Criteria for a just strike action by medical doctors. </w:t>
      </w:r>
      <w:r w:rsidRPr="00023689">
        <w:rPr>
          <w:i/>
          <w:iCs/>
        </w:rPr>
        <w:t>I</w:t>
      </w:r>
      <w:r>
        <w:rPr>
          <w:i/>
          <w:iCs/>
        </w:rPr>
        <w:t xml:space="preserve">ndian </w:t>
      </w:r>
      <w:r w:rsidRPr="00023689">
        <w:rPr>
          <w:i/>
          <w:iCs/>
        </w:rPr>
        <w:t>J</w:t>
      </w:r>
      <w:r>
        <w:rPr>
          <w:i/>
          <w:iCs/>
        </w:rPr>
        <w:t xml:space="preserve"> </w:t>
      </w:r>
      <w:r w:rsidRPr="00023689">
        <w:rPr>
          <w:i/>
          <w:iCs/>
        </w:rPr>
        <w:t>M</w:t>
      </w:r>
      <w:r>
        <w:rPr>
          <w:i/>
          <w:iCs/>
        </w:rPr>
        <w:t xml:space="preserve">ed </w:t>
      </w:r>
      <w:r w:rsidRPr="00023689">
        <w:rPr>
          <w:i/>
          <w:iCs/>
        </w:rPr>
        <w:t>E</w:t>
      </w:r>
      <w:r>
        <w:rPr>
          <w:i/>
          <w:iCs/>
        </w:rPr>
        <w:t>thics</w:t>
      </w:r>
      <w:r>
        <w:t xml:space="preserve"> </w:t>
      </w:r>
      <w:proofErr w:type="gramStart"/>
      <w:r>
        <w:t>2014;</w:t>
      </w:r>
      <w:r>
        <w:rPr>
          <w:b/>
          <w:bCs/>
        </w:rPr>
        <w:t>11</w:t>
      </w:r>
      <w:r>
        <w:t>:35</w:t>
      </w:r>
      <w:proofErr w:type="gramEnd"/>
      <w:r>
        <w:t>-38.</w:t>
      </w:r>
    </w:p>
    <w:p w14:paraId="09D30A17" w14:textId="08E48663" w:rsidR="00E12CB8" w:rsidRDefault="00E12CB8" w:rsidP="004166CA">
      <w:pPr>
        <w:spacing w:line="480" w:lineRule="auto"/>
      </w:pPr>
      <w:r>
        <w:t>[</w:t>
      </w:r>
      <w:r w:rsidR="00892FC2">
        <w:t>11</w:t>
      </w:r>
      <w:r>
        <w:t xml:space="preserve">] Toynbee M, Al-Diwani AA, </w:t>
      </w:r>
      <w:proofErr w:type="spellStart"/>
      <w:r>
        <w:t>Clacey</w:t>
      </w:r>
      <w:proofErr w:type="spellEnd"/>
      <w:r>
        <w:t xml:space="preserve"> J, and Broome MR. Should junior doctors strike? </w:t>
      </w:r>
      <w:r>
        <w:rPr>
          <w:i/>
          <w:iCs/>
        </w:rPr>
        <w:t>J Med Ethics</w:t>
      </w:r>
      <w:r>
        <w:t xml:space="preserve"> </w:t>
      </w:r>
      <w:proofErr w:type="gramStart"/>
      <w:r>
        <w:t>2016;</w:t>
      </w:r>
      <w:r>
        <w:rPr>
          <w:b/>
          <w:bCs/>
        </w:rPr>
        <w:t>42</w:t>
      </w:r>
      <w:r>
        <w:t>:167</w:t>
      </w:r>
      <w:proofErr w:type="gramEnd"/>
      <w:r>
        <w:t>-170.</w:t>
      </w:r>
    </w:p>
    <w:p w14:paraId="560AB4A1" w14:textId="420440E2" w:rsidR="00E12CB8" w:rsidRDefault="00E12CB8" w:rsidP="004166CA">
      <w:pPr>
        <w:spacing w:line="480" w:lineRule="auto"/>
      </w:pPr>
      <w:r>
        <w:t>[</w:t>
      </w:r>
      <w:r w:rsidR="00892FC2">
        <w:t>12</w:t>
      </w:r>
      <w:r>
        <w:t xml:space="preserve">] Roberts AJ. A framework for assessing the ethics of doctors’ strikes. </w:t>
      </w:r>
      <w:r>
        <w:rPr>
          <w:i/>
          <w:iCs/>
        </w:rPr>
        <w:t>J Med Ethics</w:t>
      </w:r>
      <w:r>
        <w:t xml:space="preserve"> </w:t>
      </w:r>
      <w:proofErr w:type="gramStart"/>
      <w:r>
        <w:t>2016;</w:t>
      </w:r>
      <w:r>
        <w:rPr>
          <w:b/>
          <w:bCs/>
        </w:rPr>
        <w:t>42</w:t>
      </w:r>
      <w:r>
        <w:t>:698</w:t>
      </w:r>
      <w:proofErr w:type="gramEnd"/>
      <w:r>
        <w:t>-700.</w:t>
      </w:r>
    </w:p>
    <w:p w14:paraId="5B711068" w14:textId="1F55EBF9" w:rsidR="00456D1A" w:rsidRDefault="00456D1A" w:rsidP="004166CA">
      <w:pPr>
        <w:spacing w:line="480" w:lineRule="auto"/>
      </w:pPr>
      <w:r>
        <w:t>[1</w:t>
      </w:r>
      <w:r w:rsidR="00892FC2">
        <w:t>3</w:t>
      </w:r>
      <w:r>
        <w:t xml:space="preserve">] Sheehan M. Just wars and doctors’ strikes. </w:t>
      </w:r>
      <w:r>
        <w:rPr>
          <w:i/>
          <w:iCs/>
        </w:rPr>
        <w:t>J Med Ethics</w:t>
      </w:r>
      <w:r>
        <w:t xml:space="preserve"> </w:t>
      </w:r>
      <w:proofErr w:type="gramStart"/>
      <w:r>
        <w:t>2016;</w:t>
      </w:r>
      <w:r>
        <w:rPr>
          <w:b/>
          <w:bCs/>
        </w:rPr>
        <w:t>42</w:t>
      </w:r>
      <w:r>
        <w:t>:693</w:t>
      </w:r>
      <w:proofErr w:type="gramEnd"/>
      <w:r>
        <w:t>-694.</w:t>
      </w:r>
    </w:p>
    <w:p w14:paraId="46CA75B9" w14:textId="4749566B" w:rsidR="00BD593E" w:rsidRPr="00023689" w:rsidRDefault="00456D1A" w:rsidP="004166CA">
      <w:pPr>
        <w:spacing w:line="480" w:lineRule="auto"/>
      </w:pPr>
      <w:r>
        <w:t>[1</w:t>
      </w:r>
      <w:r w:rsidR="00892FC2">
        <w:t>4</w:t>
      </w:r>
      <w:r>
        <w:t xml:space="preserve">] </w:t>
      </w:r>
      <w:proofErr w:type="spellStart"/>
      <w:r w:rsidR="00985208">
        <w:t>Brunning</w:t>
      </w:r>
      <w:proofErr w:type="spellEnd"/>
      <w:r w:rsidR="00023689">
        <w:t xml:space="preserve"> L. Revisiting the comparison between healthcare strikes and just war. </w:t>
      </w:r>
      <w:r w:rsidR="00023689">
        <w:rPr>
          <w:i/>
          <w:iCs/>
        </w:rPr>
        <w:t>J Med Ethics</w:t>
      </w:r>
      <w:r w:rsidR="00023689">
        <w:t xml:space="preserve"> [early view</w:t>
      </w:r>
      <w:r w:rsidR="00831593">
        <w:t xml:space="preserve">; online 15 May 2023: </w:t>
      </w:r>
      <w:hyperlink r:id="rId9" w:history="1">
        <w:r w:rsidR="00831593" w:rsidRPr="007F0CEC">
          <w:rPr>
            <w:rStyle w:val="Hyperlink"/>
          </w:rPr>
          <w:t>http://dx.doi.org/10.1136/jme-2023-108941</w:t>
        </w:r>
      </w:hyperlink>
      <w:r w:rsidR="00023689">
        <w:t>].</w:t>
      </w:r>
    </w:p>
    <w:p w14:paraId="75FE8914" w14:textId="2943806F" w:rsidR="00D97D83" w:rsidRDefault="00D97D83" w:rsidP="004166CA">
      <w:pPr>
        <w:spacing w:line="480" w:lineRule="auto"/>
      </w:pPr>
      <w:r>
        <w:t>[15] Trade Union Act</w:t>
      </w:r>
      <w:r w:rsidR="00C72A53">
        <w:t xml:space="preserve"> 2016 </w:t>
      </w:r>
      <w:hyperlink r:id="rId10" w:history="1">
        <w:r w:rsidR="00C72A53" w:rsidRPr="007F0CEC">
          <w:rPr>
            <w:rStyle w:val="Hyperlink"/>
          </w:rPr>
          <w:t>https://www.legislation.gov.uk/ukpga/2016/15/contents/enacted</w:t>
        </w:r>
      </w:hyperlink>
      <w:r w:rsidR="00C72A53">
        <w:t xml:space="preserve"> (accessed 12 August 2023).</w:t>
      </w:r>
    </w:p>
    <w:p w14:paraId="54D04E44" w14:textId="3BE43359" w:rsidR="00D97D83" w:rsidRDefault="00D97D83" w:rsidP="004166CA">
      <w:pPr>
        <w:spacing w:line="480" w:lineRule="auto"/>
      </w:pPr>
      <w:r>
        <w:t xml:space="preserve">[16] </w:t>
      </w:r>
      <w:proofErr w:type="spellStart"/>
      <w:r>
        <w:t>Bogg</w:t>
      </w:r>
      <w:proofErr w:type="spellEnd"/>
      <w:r>
        <w:t xml:space="preserve"> A. Beyond neo-liberalism: The Trade Union Act 2016 and the authoritarian state. </w:t>
      </w:r>
      <w:r>
        <w:rPr>
          <w:i/>
          <w:iCs/>
        </w:rPr>
        <w:t>Ind Law J</w:t>
      </w:r>
      <w:r w:rsidR="00A45269">
        <w:t xml:space="preserve"> </w:t>
      </w:r>
      <w:proofErr w:type="gramStart"/>
      <w:r w:rsidR="00A45269">
        <w:t>2016;</w:t>
      </w:r>
      <w:r w:rsidR="00A45269">
        <w:rPr>
          <w:b/>
          <w:bCs/>
        </w:rPr>
        <w:t>45</w:t>
      </w:r>
      <w:r w:rsidR="00A45269">
        <w:t>:299</w:t>
      </w:r>
      <w:proofErr w:type="gramEnd"/>
      <w:r w:rsidR="00A45269">
        <w:t>-336.</w:t>
      </w:r>
    </w:p>
    <w:p w14:paraId="3C92A424" w14:textId="09AF8990" w:rsidR="00BD593E" w:rsidRDefault="00CC05A4" w:rsidP="004166CA">
      <w:pPr>
        <w:spacing w:line="480" w:lineRule="auto"/>
      </w:pPr>
      <w:r>
        <w:t xml:space="preserve">[17] </w:t>
      </w:r>
      <w:r w:rsidR="00BD593E">
        <w:t>Brettschneider</w:t>
      </w:r>
      <w:r w:rsidR="00141810">
        <w:t xml:space="preserve"> C. The value theory of democracy. </w:t>
      </w:r>
      <w:r w:rsidR="00141810">
        <w:rPr>
          <w:i/>
          <w:iCs/>
        </w:rPr>
        <w:t>Politics, Philosophy &amp; Economics</w:t>
      </w:r>
      <w:r w:rsidR="00141810">
        <w:t xml:space="preserve"> 2006;</w:t>
      </w:r>
      <w:r w:rsidR="00141810">
        <w:rPr>
          <w:b/>
          <w:bCs/>
        </w:rPr>
        <w:t>5</w:t>
      </w:r>
      <w:r w:rsidR="00141810">
        <w:t>:259-278.</w:t>
      </w:r>
    </w:p>
    <w:p w14:paraId="430D24BA" w14:textId="63B86EA8" w:rsidR="003E379E" w:rsidRDefault="00CC05A4" w:rsidP="004166CA">
      <w:pPr>
        <w:spacing w:line="480" w:lineRule="auto"/>
      </w:pPr>
      <w:r>
        <w:t xml:space="preserve">[18] </w:t>
      </w:r>
      <w:proofErr w:type="spellStart"/>
      <w:r w:rsidR="003E379E">
        <w:t>Gourevitch</w:t>
      </w:r>
      <w:proofErr w:type="spellEnd"/>
      <w:r w:rsidR="003E379E">
        <w:t xml:space="preserve"> A. The right to strike: a radical view. </w:t>
      </w:r>
      <w:r w:rsidR="003E379E">
        <w:rPr>
          <w:i/>
          <w:iCs/>
        </w:rPr>
        <w:t>American Political Science Review</w:t>
      </w:r>
      <w:r w:rsidR="003E379E">
        <w:t xml:space="preserve"> </w:t>
      </w:r>
      <w:proofErr w:type="gramStart"/>
      <w:r w:rsidR="003E379E">
        <w:t>2018;</w:t>
      </w:r>
      <w:r w:rsidR="003E379E">
        <w:rPr>
          <w:b/>
          <w:bCs/>
        </w:rPr>
        <w:t>112</w:t>
      </w:r>
      <w:r w:rsidR="003E379E">
        <w:t>:905</w:t>
      </w:r>
      <w:proofErr w:type="gramEnd"/>
      <w:r w:rsidR="003E379E">
        <w:t>-917.</w:t>
      </w:r>
    </w:p>
    <w:p w14:paraId="6B1CA324" w14:textId="1B349421" w:rsidR="00655BF6" w:rsidRPr="00655BF6" w:rsidRDefault="00CC05A4" w:rsidP="004166CA">
      <w:pPr>
        <w:spacing w:line="480" w:lineRule="auto"/>
      </w:pPr>
      <w:r>
        <w:t xml:space="preserve">[19] </w:t>
      </w:r>
      <w:r w:rsidR="00655BF6">
        <w:t>P</w:t>
      </w:r>
      <w:r w:rsidR="00655BF6">
        <w:rPr>
          <w:rFonts w:cstheme="minorHAnsi"/>
        </w:rPr>
        <w:t>é</w:t>
      </w:r>
      <w:r w:rsidR="00655BF6">
        <w:t>rez-Mu</w:t>
      </w:r>
      <w:r w:rsidR="00655BF6">
        <w:rPr>
          <w:rFonts w:cstheme="minorHAnsi"/>
        </w:rPr>
        <w:t>ñ</w:t>
      </w:r>
      <w:r w:rsidR="00655BF6">
        <w:t xml:space="preserve">oz C. Essential services, public education workers, and the right to strike. </w:t>
      </w:r>
      <w:r w:rsidR="00655BF6">
        <w:rPr>
          <w:i/>
          <w:iCs/>
        </w:rPr>
        <w:t>Political Research Quarterly</w:t>
      </w:r>
      <w:r w:rsidR="00655BF6">
        <w:t xml:space="preserve"> 2023;</w:t>
      </w:r>
      <w:r w:rsidR="00655BF6">
        <w:rPr>
          <w:b/>
          <w:bCs/>
        </w:rPr>
        <w:t>76</w:t>
      </w:r>
      <w:r w:rsidR="00655BF6">
        <w:t>: 565-577.</w:t>
      </w:r>
    </w:p>
    <w:p w14:paraId="2812FCF9" w14:textId="78DD2DD3" w:rsidR="00D430AC" w:rsidRDefault="00D430AC" w:rsidP="004166CA">
      <w:pPr>
        <w:spacing w:line="480" w:lineRule="auto"/>
      </w:pPr>
      <w:r>
        <w:lastRenderedPageBreak/>
        <w:t>[</w:t>
      </w:r>
      <w:r w:rsidR="00CC05A4">
        <w:t>20</w:t>
      </w:r>
      <w:r>
        <w:t>] Saunders</w:t>
      </w:r>
      <w:r w:rsidR="0041063D">
        <w:t xml:space="preserve"> B. Why strike ballots are undemocratic.</w:t>
      </w:r>
      <w:r>
        <w:t xml:space="preserve"> </w:t>
      </w:r>
      <w:r w:rsidR="0041063D">
        <w:rPr>
          <w:i/>
          <w:iCs/>
        </w:rPr>
        <w:t>Polit Q</w:t>
      </w:r>
      <w:r>
        <w:t xml:space="preserve"> </w:t>
      </w:r>
      <w:proofErr w:type="gramStart"/>
      <w:r w:rsidR="0041063D">
        <w:t>2022;</w:t>
      </w:r>
      <w:r w:rsidR="0041063D" w:rsidRPr="0041063D">
        <w:rPr>
          <w:b/>
          <w:bCs/>
        </w:rPr>
        <w:t>93</w:t>
      </w:r>
      <w:r w:rsidR="0041063D">
        <w:t>:620</w:t>
      </w:r>
      <w:proofErr w:type="gramEnd"/>
      <w:r w:rsidR="0041063D">
        <w:t>-627.</w:t>
      </w:r>
    </w:p>
    <w:p w14:paraId="49CD29DC" w14:textId="2E3D0778" w:rsidR="008A3849" w:rsidRPr="009F512F" w:rsidRDefault="008A3849" w:rsidP="004166CA">
      <w:pPr>
        <w:spacing w:line="480" w:lineRule="auto"/>
      </w:pPr>
      <w:r>
        <w:t>[</w:t>
      </w:r>
      <w:r w:rsidR="00CC05A4">
        <w:t>2</w:t>
      </w:r>
      <w:r>
        <w:t xml:space="preserve">1] </w:t>
      </w:r>
      <w:r w:rsidR="009F512F">
        <w:t xml:space="preserve">Chang R. The possibility of parity. </w:t>
      </w:r>
      <w:r w:rsidR="009F512F">
        <w:rPr>
          <w:i/>
          <w:iCs/>
        </w:rPr>
        <w:t xml:space="preserve">Ethics </w:t>
      </w:r>
      <w:proofErr w:type="gramStart"/>
      <w:r w:rsidR="009F512F">
        <w:t>2002;</w:t>
      </w:r>
      <w:r w:rsidR="009F512F">
        <w:rPr>
          <w:b/>
          <w:bCs/>
        </w:rPr>
        <w:t>112</w:t>
      </w:r>
      <w:r w:rsidR="009F512F">
        <w:t>:659</w:t>
      </w:r>
      <w:proofErr w:type="gramEnd"/>
      <w:r w:rsidR="009F512F">
        <w:t>-688.</w:t>
      </w:r>
    </w:p>
    <w:p w14:paraId="34DD097B" w14:textId="3C7D09A2" w:rsidR="00B9562E" w:rsidRPr="005E10CA" w:rsidRDefault="000A4F43" w:rsidP="004166CA">
      <w:pPr>
        <w:spacing w:line="480" w:lineRule="auto"/>
      </w:pPr>
      <w:r>
        <w:t>[2</w:t>
      </w:r>
      <w:r w:rsidR="00CC05A4">
        <w:t>2</w:t>
      </w:r>
      <w:r>
        <w:t xml:space="preserve">] </w:t>
      </w:r>
      <w:r w:rsidR="00B9562E">
        <w:t>Sheehy</w:t>
      </w:r>
      <w:r w:rsidR="005E10CA">
        <w:t xml:space="preserve"> P. A duty not to vote. </w:t>
      </w:r>
      <w:r w:rsidR="005E10CA">
        <w:rPr>
          <w:i/>
          <w:iCs/>
        </w:rPr>
        <w:t>Ratio</w:t>
      </w:r>
      <w:r w:rsidR="005E10CA">
        <w:t xml:space="preserve"> </w:t>
      </w:r>
      <w:proofErr w:type="gramStart"/>
      <w:r w:rsidR="005E10CA">
        <w:t>2002;</w:t>
      </w:r>
      <w:r w:rsidR="005E10CA">
        <w:rPr>
          <w:b/>
          <w:bCs/>
        </w:rPr>
        <w:t>15</w:t>
      </w:r>
      <w:r w:rsidR="005E10CA">
        <w:t>:46</w:t>
      </w:r>
      <w:proofErr w:type="gramEnd"/>
      <w:r w:rsidR="005E10CA">
        <w:t>-57.</w:t>
      </w:r>
    </w:p>
    <w:p w14:paraId="2E777B4D" w14:textId="7BA8B1D6" w:rsidR="00B9562E" w:rsidRPr="00DF7263" w:rsidRDefault="00B9562E" w:rsidP="004166CA">
      <w:pPr>
        <w:spacing w:line="480" w:lineRule="auto"/>
      </w:pPr>
      <w:r>
        <w:t>[2</w:t>
      </w:r>
      <w:r w:rsidR="00CC05A4">
        <w:t>3</w:t>
      </w:r>
      <w:r>
        <w:t xml:space="preserve">] </w:t>
      </w:r>
      <w:r w:rsidR="00DF7263">
        <w:t xml:space="preserve">Hanna N. An argument for voting abstention. </w:t>
      </w:r>
      <w:r w:rsidR="00DF7263">
        <w:rPr>
          <w:i/>
          <w:iCs/>
        </w:rPr>
        <w:t xml:space="preserve">Public </w:t>
      </w:r>
      <w:proofErr w:type="spellStart"/>
      <w:r w:rsidR="00DF7263">
        <w:rPr>
          <w:i/>
          <w:iCs/>
        </w:rPr>
        <w:t>Aff</w:t>
      </w:r>
      <w:proofErr w:type="spellEnd"/>
      <w:r w:rsidR="00DF7263">
        <w:rPr>
          <w:i/>
          <w:iCs/>
        </w:rPr>
        <w:t xml:space="preserve"> Q</w:t>
      </w:r>
      <w:r w:rsidR="00DF7263">
        <w:t xml:space="preserve"> </w:t>
      </w:r>
      <w:proofErr w:type="gramStart"/>
      <w:r w:rsidR="00DF7263">
        <w:t>2009;</w:t>
      </w:r>
      <w:r w:rsidR="00DF7263">
        <w:rPr>
          <w:b/>
          <w:bCs/>
        </w:rPr>
        <w:t>23</w:t>
      </w:r>
      <w:r w:rsidR="00DF7263">
        <w:t>:275</w:t>
      </w:r>
      <w:proofErr w:type="gramEnd"/>
      <w:r w:rsidR="00DF7263">
        <w:t>-286.</w:t>
      </w:r>
    </w:p>
    <w:p w14:paraId="26FD420B" w14:textId="11BB5C66" w:rsidR="00844240" w:rsidRPr="00844240" w:rsidRDefault="00844240" w:rsidP="004166CA">
      <w:pPr>
        <w:spacing w:line="480" w:lineRule="auto"/>
      </w:pPr>
      <w:r>
        <w:t>[2</w:t>
      </w:r>
      <w:r w:rsidR="00CC05A4">
        <w:t>4</w:t>
      </w:r>
      <w:r>
        <w:t xml:space="preserve">] Weiss WD. </w:t>
      </w:r>
      <w:proofErr w:type="spellStart"/>
      <w:r>
        <w:t>Wollheim’s</w:t>
      </w:r>
      <w:proofErr w:type="spellEnd"/>
      <w:r>
        <w:t xml:space="preserve"> paradox: survey and solution. </w:t>
      </w:r>
      <w:r>
        <w:rPr>
          <w:i/>
          <w:iCs/>
        </w:rPr>
        <w:t>Polit Theory</w:t>
      </w:r>
      <w:r>
        <w:t xml:space="preserve"> </w:t>
      </w:r>
      <w:proofErr w:type="gramStart"/>
      <w:r>
        <w:t>1973;</w:t>
      </w:r>
      <w:r>
        <w:rPr>
          <w:b/>
          <w:bCs/>
        </w:rPr>
        <w:t>1</w:t>
      </w:r>
      <w:r>
        <w:t>:154</w:t>
      </w:r>
      <w:proofErr w:type="gramEnd"/>
      <w:r>
        <w:t>-170.</w:t>
      </w:r>
    </w:p>
    <w:sectPr w:rsidR="00844240" w:rsidRPr="0084424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658D" w14:textId="77777777" w:rsidR="00B075EF" w:rsidRDefault="00B075EF" w:rsidP="009F22F4">
      <w:pPr>
        <w:spacing w:after="0" w:line="240" w:lineRule="auto"/>
      </w:pPr>
      <w:r>
        <w:separator/>
      </w:r>
    </w:p>
  </w:endnote>
  <w:endnote w:type="continuationSeparator" w:id="0">
    <w:p w14:paraId="4C4FAA3B" w14:textId="77777777" w:rsidR="00B075EF" w:rsidRDefault="00B075EF" w:rsidP="009F22F4">
      <w:pPr>
        <w:spacing w:after="0" w:line="240" w:lineRule="auto"/>
      </w:pPr>
      <w:r>
        <w:continuationSeparator/>
      </w:r>
    </w:p>
  </w:endnote>
  <w:endnote w:type="continuationNotice" w:id="1">
    <w:p w14:paraId="39B20899" w14:textId="77777777" w:rsidR="00B075EF" w:rsidRDefault="00B07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B736" w14:textId="77777777" w:rsidR="003C24DE" w:rsidRDefault="003C24DE" w:rsidP="00EA6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0F5F" w14:textId="77777777" w:rsidR="00B075EF" w:rsidRDefault="00B075EF" w:rsidP="009F22F4">
      <w:pPr>
        <w:spacing w:after="0" w:line="240" w:lineRule="auto"/>
      </w:pPr>
      <w:r>
        <w:separator/>
      </w:r>
    </w:p>
  </w:footnote>
  <w:footnote w:type="continuationSeparator" w:id="0">
    <w:p w14:paraId="7867ACB6" w14:textId="77777777" w:rsidR="00B075EF" w:rsidRDefault="00B075EF" w:rsidP="009F22F4">
      <w:pPr>
        <w:spacing w:after="0" w:line="240" w:lineRule="auto"/>
      </w:pPr>
      <w:r>
        <w:continuationSeparator/>
      </w:r>
    </w:p>
  </w:footnote>
  <w:footnote w:type="continuationNotice" w:id="1">
    <w:p w14:paraId="5ABFD2B0" w14:textId="77777777" w:rsidR="00B075EF" w:rsidRDefault="00B075EF">
      <w:pPr>
        <w:spacing w:after="0" w:line="240" w:lineRule="auto"/>
      </w:pPr>
    </w:p>
  </w:footnote>
  <w:footnote w:id="2">
    <w:p w14:paraId="4A848ED1" w14:textId="48E1404F" w:rsidR="004C5C50" w:rsidRDefault="004C5C50">
      <w:pPr>
        <w:pStyle w:val="FootnoteText"/>
      </w:pPr>
      <w:r>
        <w:rPr>
          <w:rStyle w:val="FootnoteReference"/>
        </w:rPr>
        <w:footnoteRef/>
      </w:r>
      <w:r>
        <w:t xml:space="preserve"> </w:t>
      </w:r>
      <w:r w:rsidR="001D63D8">
        <w:t xml:space="preserve">Several authors have defended </w:t>
      </w:r>
      <w:r w:rsidR="003E379E">
        <w:t>relevant claims</w:t>
      </w:r>
      <w:r w:rsidR="001D63D8">
        <w:t xml:space="preserve">. </w:t>
      </w:r>
      <w:r>
        <w:t xml:space="preserve">Corey Brettschneider argues that democracy </w:t>
      </w:r>
      <w:r w:rsidR="001D63D8">
        <w:t xml:space="preserve">is not merely </w:t>
      </w:r>
      <w:proofErr w:type="gramStart"/>
      <w:r w:rsidR="001D63D8">
        <w:t>procedural, but</w:t>
      </w:r>
      <w:proofErr w:type="gramEnd"/>
      <w:r w:rsidR="001D63D8">
        <w:t xml:space="preserve"> incorporates</w:t>
      </w:r>
      <w:r>
        <w:t xml:space="preserve"> </w:t>
      </w:r>
      <w:r w:rsidR="00383A7A">
        <w:t xml:space="preserve">certain </w:t>
      </w:r>
      <w:r>
        <w:t>substantive rights</w:t>
      </w:r>
      <w:r w:rsidR="001D63D8">
        <w:t xml:space="preserve"> and values</w:t>
      </w:r>
      <w:r>
        <w:t>.[</w:t>
      </w:r>
      <w:r w:rsidR="00AF3EAC">
        <w:t>17</w:t>
      </w:r>
      <w:r>
        <w:t>]</w:t>
      </w:r>
      <w:r w:rsidR="001D63D8">
        <w:t xml:space="preserve"> </w:t>
      </w:r>
      <w:proofErr w:type="spellStart"/>
      <w:r w:rsidR="001D63D8">
        <w:t>Gourevitch</w:t>
      </w:r>
      <w:proofErr w:type="spellEnd"/>
      <w:r w:rsidR="001D63D8">
        <w:t xml:space="preserve"> defends a right to strike.[</w:t>
      </w:r>
      <w:r w:rsidR="00AF3EAC">
        <w:t>18</w:t>
      </w:r>
      <w:r w:rsidR="001D63D8">
        <w:t>]</w:t>
      </w:r>
    </w:p>
  </w:footnote>
  <w:footnote w:id="3">
    <w:p w14:paraId="793A624E" w14:textId="3ED17115" w:rsidR="00655BF6" w:rsidRDefault="00655BF6">
      <w:pPr>
        <w:pStyle w:val="FootnoteText"/>
      </w:pPr>
      <w:r>
        <w:rPr>
          <w:rStyle w:val="FootnoteReference"/>
        </w:rPr>
        <w:footnoteRef/>
      </w:r>
      <w:r>
        <w:t xml:space="preserve"> This provision, of course, raises questions as to which services are important or essential and how this is determined. Governments may seek to extend these terms, to limit strikes.[</w:t>
      </w:r>
      <w:r w:rsidR="00AF3EAC">
        <w:t>19</w:t>
      </w:r>
      <w:r>
        <w:t>]</w:t>
      </w:r>
    </w:p>
  </w:footnote>
  <w:footnote w:id="4">
    <w:p w14:paraId="0FA46DD8" w14:textId="15E44E22" w:rsidR="009F22F4" w:rsidRDefault="009F22F4">
      <w:pPr>
        <w:pStyle w:val="FootnoteText"/>
      </w:pPr>
      <w:r>
        <w:rPr>
          <w:rStyle w:val="FootnoteReference"/>
        </w:rPr>
        <w:footnoteRef/>
      </w:r>
      <w:r>
        <w:t xml:space="preserve"> It is assumed, in all cases, that there are 101 members and no spoiled ballots.</w:t>
      </w:r>
    </w:p>
  </w:footnote>
  <w:footnote w:id="5">
    <w:p w14:paraId="5BF9732C" w14:textId="0FADF1DE" w:rsidR="00414E01" w:rsidRDefault="00414E01">
      <w:pPr>
        <w:pStyle w:val="FootnoteText"/>
      </w:pPr>
      <w:r>
        <w:rPr>
          <w:rStyle w:val="FootnoteReference"/>
        </w:rPr>
        <w:footnoteRef/>
      </w:r>
      <w:r>
        <w:t xml:space="preserve"> The cases here each concern those who support or oppose a particular call for strike action, rather than </w:t>
      </w:r>
      <w:r w:rsidR="00C46B8B">
        <w:t>supporting or opposing strikes in general. I thank an anonymous referee for prompting me to clarify this.</w:t>
      </w:r>
    </w:p>
  </w:footnote>
  <w:footnote w:id="6">
    <w:p w14:paraId="3F8C78DB" w14:textId="099AFDCA" w:rsidR="00C46B8B" w:rsidRDefault="00C46B8B">
      <w:pPr>
        <w:pStyle w:val="FootnoteText"/>
      </w:pPr>
      <w:r>
        <w:rPr>
          <w:rStyle w:val="FootnoteReference"/>
        </w:rPr>
        <w:footnoteRef/>
      </w:r>
      <w:r>
        <w:t xml:space="preserve"> Admittedly, one might think that the reasons to promote democracy pale in comparison to other considerations, such as patient safety. As noted above though, risks to patients are unclear.</w:t>
      </w:r>
      <w:r w:rsidR="002C31B0">
        <w:t>[</w:t>
      </w:r>
      <w:r w:rsidR="00AF3EAC">
        <w:t>5</w:t>
      </w:r>
      <w:r w:rsidR="002C31B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E80C" w14:textId="77777777" w:rsidR="003C24DE" w:rsidRDefault="003C24DE" w:rsidP="00EA6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C2"/>
    <w:rsid w:val="00002540"/>
    <w:rsid w:val="00023689"/>
    <w:rsid w:val="00076A3F"/>
    <w:rsid w:val="0008410C"/>
    <w:rsid w:val="000A4F43"/>
    <w:rsid w:val="000E042B"/>
    <w:rsid w:val="00141810"/>
    <w:rsid w:val="001703DF"/>
    <w:rsid w:val="00174914"/>
    <w:rsid w:val="00177713"/>
    <w:rsid w:val="00197CAB"/>
    <w:rsid w:val="001C24B2"/>
    <w:rsid w:val="001C77C2"/>
    <w:rsid w:val="001D63D8"/>
    <w:rsid w:val="00235876"/>
    <w:rsid w:val="0023624F"/>
    <w:rsid w:val="0024759C"/>
    <w:rsid w:val="00271900"/>
    <w:rsid w:val="002C31B0"/>
    <w:rsid w:val="00311377"/>
    <w:rsid w:val="00333B18"/>
    <w:rsid w:val="00334632"/>
    <w:rsid w:val="00364E10"/>
    <w:rsid w:val="00376651"/>
    <w:rsid w:val="00383A7A"/>
    <w:rsid w:val="00385A3E"/>
    <w:rsid w:val="003B6D31"/>
    <w:rsid w:val="003C24DE"/>
    <w:rsid w:val="003D1EC4"/>
    <w:rsid w:val="003E379E"/>
    <w:rsid w:val="003F459A"/>
    <w:rsid w:val="0041063D"/>
    <w:rsid w:val="004144E3"/>
    <w:rsid w:val="00414E01"/>
    <w:rsid w:val="004166CA"/>
    <w:rsid w:val="00456D1A"/>
    <w:rsid w:val="00457DD6"/>
    <w:rsid w:val="00462491"/>
    <w:rsid w:val="00474C16"/>
    <w:rsid w:val="004B5839"/>
    <w:rsid w:val="004C5C50"/>
    <w:rsid w:val="004F1109"/>
    <w:rsid w:val="0059563D"/>
    <w:rsid w:val="005A5EF1"/>
    <w:rsid w:val="005E10CA"/>
    <w:rsid w:val="005E7C2C"/>
    <w:rsid w:val="005F0AF8"/>
    <w:rsid w:val="005F1165"/>
    <w:rsid w:val="00612B6B"/>
    <w:rsid w:val="006253CA"/>
    <w:rsid w:val="00655BF6"/>
    <w:rsid w:val="006649C1"/>
    <w:rsid w:val="00676CE9"/>
    <w:rsid w:val="006A1D1C"/>
    <w:rsid w:val="006A2AAA"/>
    <w:rsid w:val="006C23EC"/>
    <w:rsid w:val="006F44FE"/>
    <w:rsid w:val="007369BB"/>
    <w:rsid w:val="007378B1"/>
    <w:rsid w:val="0074726D"/>
    <w:rsid w:val="007802A7"/>
    <w:rsid w:val="007D118D"/>
    <w:rsid w:val="00831593"/>
    <w:rsid w:val="00844240"/>
    <w:rsid w:val="00892FC2"/>
    <w:rsid w:val="008A3849"/>
    <w:rsid w:val="008E49A3"/>
    <w:rsid w:val="0094299A"/>
    <w:rsid w:val="009606D8"/>
    <w:rsid w:val="00985208"/>
    <w:rsid w:val="00996658"/>
    <w:rsid w:val="009A3598"/>
    <w:rsid w:val="009B2E2D"/>
    <w:rsid w:val="009C1698"/>
    <w:rsid w:val="009E6DCF"/>
    <w:rsid w:val="009F22F4"/>
    <w:rsid w:val="009F512F"/>
    <w:rsid w:val="00A21434"/>
    <w:rsid w:val="00A45269"/>
    <w:rsid w:val="00A47DA2"/>
    <w:rsid w:val="00AB7C9D"/>
    <w:rsid w:val="00AF04E1"/>
    <w:rsid w:val="00AF3EAC"/>
    <w:rsid w:val="00B075EF"/>
    <w:rsid w:val="00B430DB"/>
    <w:rsid w:val="00B72319"/>
    <w:rsid w:val="00B85493"/>
    <w:rsid w:val="00B9562E"/>
    <w:rsid w:val="00BA0E05"/>
    <w:rsid w:val="00BA63CC"/>
    <w:rsid w:val="00BD593E"/>
    <w:rsid w:val="00BE1D53"/>
    <w:rsid w:val="00BE329C"/>
    <w:rsid w:val="00C31080"/>
    <w:rsid w:val="00C44A7A"/>
    <w:rsid w:val="00C46B8B"/>
    <w:rsid w:val="00C50734"/>
    <w:rsid w:val="00C72A53"/>
    <w:rsid w:val="00C96139"/>
    <w:rsid w:val="00CB42C2"/>
    <w:rsid w:val="00CC05A4"/>
    <w:rsid w:val="00D06EA7"/>
    <w:rsid w:val="00D30445"/>
    <w:rsid w:val="00D430AC"/>
    <w:rsid w:val="00D64F69"/>
    <w:rsid w:val="00D73D35"/>
    <w:rsid w:val="00D97D83"/>
    <w:rsid w:val="00DE24A8"/>
    <w:rsid w:val="00DF7263"/>
    <w:rsid w:val="00E12CB8"/>
    <w:rsid w:val="00E57618"/>
    <w:rsid w:val="00E62349"/>
    <w:rsid w:val="00E75DAA"/>
    <w:rsid w:val="00EA2C36"/>
    <w:rsid w:val="00EA6419"/>
    <w:rsid w:val="00EC2EFC"/>
    <w:rsid w:val="00EE4DD9"/>
    <w:rsid w:val="00F2588E"/>
    <w:rsid w:val="00F45845"/>
    <w:rsid w:val="00F80FDF"/>
    <w:rsid w:val="00F87742"/>
    <w:rsid w:val="00FA6994"/>
    <w:rsid w:val="00FC64D5"/>
    <w:rsid w:val="00FC7ADA"/>
    <w:rsid w:val="00FF1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F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AAA"/>
    <w:rPr>
      <w:color w:val="0563C1" w:themeColor="hyperlink"/>
      <w:u w:val="single"/>
    </w:rPr>
  </w:style>
  <w:style w:type="character" w:styleId="UnresolvedMention">
    <w:name w:val="Unresolved Mention"/>
    <w:basedOn w:val="DefaultParagraphFont"/>
    <w:uiPriority w:val="99"/>
    <w:semiHidden/>
    <w:unhideWhenUsed/>
    <w:rsid w:val="006A2AAA"/>
    <w:rPr>
      <w:color w:val="605E5C"/>
      <w:shd w:val="clear" w:color="auto" w:fill="E1DFDD"/>
    </w:rPr>
  </w:style>
  <w:style w:type="table" w:styleId="TableGrid">
    <w:name w:val="Table Grid"/>
    <w:basedOn w:val="TableNormal"/>
    <w:uiPriority w:val="39"/>
    <w:rsid w:val="005F1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42C2"/>
    <w:pPr>
      <w:spacing w:after="0" w:line="240" w:lineRule="auto"/>
    </w:pPr>
  </w:style>
  <w:style w:type="paragraph" w:styleId="FootnoteText">
    <w:name w:val="footnote text"/>
    <w:basedOn w:val="Normal"/>
    <w:link w:val="FootnoteTextChar"/>
    <w:uiPriority w:val="99"/>
    <w:semiHidden/>
    <w:unhideWhenUsed/>
    <w:rsid w:val="009F2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2F4"/>
    <w:rPr>
      <w:sz w:val="20"/>
      <w:szCs w:val="20"/>
    </w:rPr>
  </w:style>
  <w:style w:type="character" w:styleId="FootnoteReference">
    <w:name w:val="footnote reference"/>
    <w:basedOn w:val="DefaultParagraphFont"/>
    <w:uiPriority w:val="99"/>
    <w:semiHidden/>
    <w:unhideWhenUsed/>
    <w:rsid w:val="009F22F4"/>
    <w:rPr>
      <w:vertAlign w:val="superscript"/>
    </w:rPr>
  </w:style>
  <w:style w:type="paragraph" w:styleId="Header">
    <w:name w:val="header"/>
    <w:basedOn w:val="Normal"/>
    <w:link w:val="HeaderChar"/>
    <w:uiPriority w:val="99"/>
    <w:unhideWhenUsed/>
    <w:rsid w:val="00B72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319"/>
  </w:style>
  <w:style w:type="paragraph" w:styleId="Footer">
    <w:name w:val="footer"/>
    <w:basedOn w:val="Normal"/>
    <w:link w:val="FooterChar"/>
    <w:uiPriority w:val="99"/>
    <w:unhideWhenUsed/>
    <w:rsid w:val="00B72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6973302311830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ma.org.uk/our-campaigns/junior-doctor-campaigns/pay/junior-doctors-strike-doctors-guide-to-industrial-action-202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egislation.gov.uk/ukpga/2016/15/contents/enacted" TargetMode="External"/><Relationship Id="rId4" Type="http://schemas.openxmlformats.org/officeDocument/2006/relationships/webSettings" Target="webSettings.xml"/><Relationship Id="rId9" Type="http://schemas.openxmlformats.org/officeDocument/2006/relationships/hyperlink" Target="http://dx.doi.org/10.1136/jme-2023-1089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626B-5E9C-4BA9-8C3D-D3F11BE9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2995</Words>
  <Characters>17074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2023-10-06T11:49:00Z</dcterms:created>
  <dcterms:modified xsi:type="dcterms:W3CDTF">2023-10-06T12:00:00Z</dcterms:modified>
</cp:coreProperties>
</file>