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A33E" w14:textId="7EB66AFF" w:rsidR="00C77CB8" w:rsidRPr="00DB7BBE" w:rsidRDefault="00384282" w:rsidP="00384282">
      <w:pPr>
        <w:spacing w:line="480" w:lineRule="auto"/>
        <w:jc w:val="center"/>
        <w:rPr>
          <w:rFonts w:ascii="Garamond" w:hAnsi="Garamond"/>
        </w:rPr>
      </w:pPr>
      <w:r w:rsidRPr="00DB7BBE">
        <w:rPr>
          <w:rFonts w:ascii="Garamond" w:hAnsi="Garamond"/>
        </w:rPr>
        <w:t xml:space="preserve">Original paper for </w:t>
      </w:r>
      <w:r w:rsidR="007E3619" w:rsidRPr="007E3619">
        <w:rPr>
          <w:rFonts w:ascii="Garamond" w:hAnsi="Garamond"/>
          <w:highlight w:val="yellow"/>
        </w:rPr>
        <w:t>re-</w:t>
      </w:r>
      <w:r w:rsidRPr="00DB7BBE">
        <w:rPr>
          <w:rFonts w:ascii="Garamond" w:hAnsi="Garamond"/>
        </w:rPr>
        <w:t xml:space="preserve">submission to </w:t>
      </w:r>
      <w:r w:rsidR="000F7F59" w:rsidRPr="00DB7BBE">
        <w:rPr>
          <w:rFonts w:ascii="Garamond" w:hAnsi="Garamond"/>
        </w:rPr>
        <w:t>Mental Health and Physical Activity</w:t>
      </w:r>
    </w:p>
    <w:p w14:paraId="6C546DDE" w14:textId="77777777" w:rsidR="00384282" w:rsidRPr="00DB7BBE" w:rsidRDefault="00384282" w:rsidP="00384282">
      <w:pPr>
        <w:spacing w:line="480" w:lineRule="auto"/>
        <w:rPr>
          <w:rFonts w:ascii="Garamond" w:hAnsi="Garamond"/>
        </w:rPr>
      </w:pPr>
    </w:p>
    <w:p w14:paraId="7E07D083" w14:textId="5CF8C6DA" w:rsidR="00384282" w:rsidRPr="00DB7BBE" w:rsidRDefault="005D67CF" w:rsidP="009A7CDF">
      <w:pPr>
        <w:spacing w:line="480" w:lineRule="auto"/>
        <w:jc w:val="center"/>
        <w:rPr>
          <w:rFonts w:ascii="Garamond" w:hAnsi="Garamond"/>
          <w:b/>
          <w:bCs/>
          <w:sz w:val="28"/>
          <w:szCs w:val="28"/>
        </w:rPr>
      </w:pPr>
      <w:r w:rsidRPr="00DB7BBE">
        <w:rPr>
          <w:rFonts w:ascii="Garamond" w:hAnsi="Garamond"/>
          <w:b/>
          <w:bCs/>
          <w:sz w:val="28"/>
          <w:szCs w:val="28"/>
        </w:rPr>
        <w:t xml:space="preserve">Effects of combining physical activity with mindfulness on mental health and wellbeing: </w:t>
      </w:r>
      <w:r w:rsidR="0033725A" w:rsidRPr="00DB7BBE">
        <w:rPr>
          <w:rFonts w:ascii="Garamond" w:hAnsi="Garamond"/>
          <w:b/>
          <w:bCs/>
          <w:sz w:val="28"/>
          <w:szCs w:val="28"/>
        </w:rPr>
        <w:t>S</w:t>
      </w:r>
      <w:r w:rsidRPr="00DB7BBE">
        <w:rPr>
          <w:rFonts w:ascii="Garamond" w:hAnsi="Garamond"/>
          <w:b/>
          <w:bCs/>
          <w:sz w:val="28"/>
          <w:szCs w:val="28"/>
        </w:rPr>
        <w:t>ystematic review</w:t>
      </w:r>
      <w:r w:rsidR="008B04AE" w:rsidRPr="00DB7BBE">
        <w:rPr>
          <w:rFonts w:ascii="Garamond" w:hAnsi="Garamond"/>
          <w:b/>
          <w:bCs/>
          <w:sz w:val="28"/>
          <w:szCs w:val="28"/>
        </w:rPr>
        <w:t xml:space="preserve"> of complex interventions</w:t>
      </w:r>
    </w:p>
    <w:p w14:paraId="0CD71CF7" w14:textId="77777777" w:rsidR="00384282" w:rsidRPr="00DB7BBE" w:rsidRDefault="00384282" w:rsidP="00384282">
      <w:pPr>
        <w:spacing w:line="480" w:lineRule="auto"/>
        <w:rPr>
          <w:rFonts w:ascii="Garamond" w:hAnsi="Garamond"/>
        </w:rPr>
      </w:pPr>
    </w:p>
    <w:p w14:paraId="337EEE72" w14:textId="42D2101F" w:rsidR="00384282" w:rsidRPr="00DB7BBE" w:rsidRDefault="00384282" w:rsidP="00384282">
      <w:pPr>
        <w:spacing w:line="480" w:lineRule="auto"/>
        <w:rPr>
          <w:rFonts w:ascii="Garamond" w:hAnsi="Garamond"/>
        </w:rPr>
      </w:pPr>
      <w:r w:rsidRPr="00DB7BBE">
        <w:rPr>
          <w:rFonts w:ascii="Garamond" w:hAnsi="Garamond"/>
        </w:rPr>
        <w:t>AUTHORS:</w:t>
      </w:r>
      <w:r w:rsidR="009A7CDF" w:rsidRPr="00DB7BBE">
        <w:rPr>
          <w:rFonts w:ascii="Garamond" w:hAnsi="Garamond"/>
        </w:rPr>
        <w:t xml:space="preserve"> Masha Remskar, </w:t>
      </w:r>
      <w:proofErr w:type="spellStart"/>
      <w:proofErr w:type="gramStart"/>
      <w:r w:rsidR="009A7CDF" w:rsidRPr="00DB7BBE">
        <w:rPr>
          <w:rFonts w:ascii="Garamond" w:hAnsi="Garamond"/>
        </w:rPr>
        <w:t>MSc</w:t>
      </w:r>
      <w:r w:rsidR="009A7CDF" w:rsidRPr="00DB7BBE">
        <w:rPr>
          <w:rFonts w:ascii="Garamond" w:hAnsi="Garamond"/>
          <w:vertAlign w:val="superscript"/>
        </w:rPr>
        <w:t>a</w:t>
      </w:r>
      <w:r w:rsidR="000F7F59" w:rsidRPr="00DB7BBE">
        <w:rPr>
          <w:rFonts w:ascii="Garamond" w:hAnsi="Garamond"/>
          <w:vertAlign w:val="superscript"/>
        </w:rPr>
        <w:t>,b</w:t>
      </w:r>
      <w:proofErr w:type="spellEnd"/>
      <w:proofErr w:type="gramEnd"/>
      <w:r w:rsidR="009A7CDF" w:rsidRPr="00DB7BBE">
        <w:rPr>
          <w:rFonts w:ascii="Garamond" w:hAnsi="Garamond"/>
        </w:rPr>
        <w:t>,</w:t>
      </w:r>
      <w:r w:rsidR="00817809" w:rsidRPr="00DB7BBE">
        <w:rPr>
          <w:rFonts w:ascii="Garamond" w:hAnsi="Garamond"/>
        </w:rPr>
        <w:t xml:space="preserve"> Max J. Western, </w:t>
      </w:r>
      <w:proofErr w:type="spellStart"/>
      <w:r w:rsidR="00817809" w:rsidRPr="00DB7BBE">
        <w:rPr>
          <w:rFonts w:ascii="Garamond" w:hAnsi="Garamond"/>
        </w:rPr>
        <w:t>PhD</w:t>
      </w:r>
      <w:r w:rsidR="00817809" w:rsidRPr="00DB7BBE">
        <w:rPr>
          <w:rFonts w:ascii="Garamond" w:hAnsi="Garamond"/>
          <w:vertAlign w:val="superscript"/>
        </w:rPr>
        <w:t>b</w:t>
      </w:r>
      <w:proofErr w:type="spellEnd"/>
      <w:r w:rsidR="00817809" w:rsidRPr="00DB7BBE">
        <w:rPr>
          <w:rFonts w:ascii="Garamond" w:hAnsi="Garamond"/>
        </w:rPr>
        <w:t xml:space="preserve">, </w:t>
      </w:r>
      <w:r w:rsidR="000F7F59" w:rsidRPr="00DB7BBE">
        <w:rPr>
          <w:rFonts w:ascii="Garamond" w:hAnsi="Garamond"/>
        </w:rPr>
        <w:t xml:space="preserve">Emma L. Osborne, </w:t>
      </w:r>
      <w:proofErr w:type="spellStart"/>
      <w:r w:rsidR="00AF2559" w:rsidRPr="00DB7BBE">
        <w:rPr>
          <w:rFonts w:ascii="Garamond" w:hAnsi="Garamond"/>
        </w:rPr>
        <w:t>MRes</w:t>
      </w:r>
      <w:r w:rsidR="00AF2559" w:rsidRPr="00DB7BBE">
        <w:rPr>
          <w:rFonts w:ascii="Garamond" w:hAnsi="Garamond"/>
          <w:vertAlign w:val="superscript"/>
        </w:rPr>
        <w:t>a</w:t>
      </w:r>
      <w:proofErr w:type="spellEnd"/>
      <w:r w:rsidR="000F7F59" w:rsidRPr="00DB7BBE">
        <w:rPr>
          <w:rFonts w:ascii="Garamond" w:hAnsi="Garamond"/>
        </w:rPr>
        <w:t xml:space="preserve">, </w:t>
      </w:r>
      <w:r w:rsidR="00817809" w:rsidRPr="00DB7BBE">
        <w:rPr>
          <w:rFonts w:ascii="Garamond" w:hAnsi="Garamond"/>
        </w:rPr>
        <w:t xml:space="preserve">Olivia </w:t>
      </w:r>
      <w:r w:rsidR="00AF2559" w:rsidRPr="00DB7BBE">
        <w:rPr>
          <w:rFonts w:ascii="Garamond" w:hAnsi="Garamond"/>
        </w:rPr>
        <w:t xml:space="preserve">M. </w:t>
      </w:r>
      <w:r w:rsidR="00817809" w:rsidRPr="00DB7BBE">
        <w:rPr>
          <w:rFonts w:ascii="Garamond" w:hAnsi="Garamond"/>
        </w:rPr>
        <w:t xml:space="preserve">Maynard, </w:t>
      </w:r>
      <w:proofErr w:type="spellStart"/>
      <w:r w:rsidR="00817809" w:rsidRPr="00DB7BBE">
        <w:rPr>
          <w:rFonts w:ascii="Garamond" w:hAnsi="Garamond"/>
        </w:rPr>
        <w:t>PhD</w:t>
      </w:r>
      <w:r w:rsidR="00817809" w:rsidRPr="00DB7BBE">
        <w:rPr>
          <w:rFonts w:ascii="Garamond" w:hAnsi="Garamond"/>
          <w:vertAlign w:val="superscript"/>
        </w:rPr>
        <w:t>c</w:t>
      </w:r>
      <w:proofErr w:type="spellEnd"/>
      <w:r w:rsidR="00817809" w:rsidRPr="00DB7BBE">
        <w:rPr>
          <w:rFonts w:ascii="Garamond" w:hAnsi="Garamond"/>
        </w:rPr>
        <w:t xml:space="preserve">, Ben Ainsworth, </w:t>
      </w:r>
      <w:proofErr w:type="spellStart"/>
      <w:r w:rsidR="00817809" w:rsidRPr="00DB7BBE">
        <w:rPr>
          <w:rFonts w:ascii="Garamond" w:hAnsi="Garamond"/>
        </w:rPr>
        <w:t>PhD</w:t>
      </w:r>
      <w:r w:rsidR="00A13EB4" w:rsidRPr="00DB7BBE">
        <w:rPr>
          <w:rFonts w:ascii="Garamond" w:hAnsi="Garamond"/>
          <w:vertAlign w:val="superscript"/>
        </w:rPr>
        <w:t>a,</w:t>
      </w:r>
      <w:r w:rsidR="000F7F59" w:rsidRPr="00DB7BBE">
        <w:rPr>
          <w:rFonts w:ascii="Garamond" w:hAnsi="Garamond"/>
          <w:vertAlign w:val="superscript"/>
        </w:rPr>
        <w:t>d</w:t>
      </w:r>
      <w:proofErr w:type="spellEnd"/>
    </w:p>
    <w:p w14:paraId="278E6687" w14:textId="4219B773" w:rsidR="00384282" w:rsidRPr="00DB7BBE" w:rsidRDefault="009A7CDF" w:rsidP="00384282">
      <w:pPr>
        <w:spacing w:line="480" w:lineRule="auto"/>
        <w:rPr>
          <w:rFonts w:ascii="Garamond" w:hAnsi="Garamond"/>
        </w:rPr>
      </w:pPr>
      <w:proofErr w:type="spellStart"/>
      <w:r w:rsidRPr="00DB7BBE">
        <w:rPr>
          <w:rFonts w:ascii="Garamond" w:hAnsi="Garamond"/>
          <w:vertAlign w:val="superscript"/>
        </w:rPr>
        <w:t>a</w:t>
      </w:r>
      <w:r w:rsidRPr="00DB7BBE">
        <w:rPr>
          <w:rFonts w:ascii="Garamond" w:hAnsi="Garamond"/>
        </w:rPr>
        <w:t>Bath</w:t>
      </w:r>
      <w:proofErr w:type="spellEnd"/>
      <w:r w:rsidRPr="00DB7BBE">
        <w:rPr>
          <w:rFonts w:ascii="Garamond" w:hAnsi="Garamond"/>
        </w:rPr>
        <w:t xml:space="preserve"> Centre for Mindfulness and </w:t>
      </w:r>
      <w:r w:rsidR="00817809" w:rsidRPr="00DB7BBE">
        <w:rPr>
          <w:rFonts w:ascii="Garamond" w:hAnsi="Garamond"/>
        </w:rPr>
        <w:t>Community</w:t>
      </w:r>
      <w:r w:rsidRPr="00DB7BBE">
        <w:rPr>
          <w:rFonts w:ascii="Garamond" w:hAnsi="Garamond"/>
        </w:rPr>
        <w:t>, Department of Psychology, University of Bath, UK.</w:t>
      </w:r>
    </w:p>
    <w:p w14:paraId="3674224C" w14:textId="313023DD" w:rsidR="00817809" w:rsidRPr="00DB7BBE" w:rsidRDefault="00817809" w:rsidP="00384282">
      <w:pPr>
        <w:spacing w:line="480" w:lineRule="auto"/>
        <w:rPr>
          <w:rFonts w:ascii="Garamond" w:hAnsi="Garamond"/>
        </w:rPr>
      </w:pPr>
      <w:proofErr w:type="spellStart"/>
      <w:r w:rsidRPr="00DB7BBE">
        <w:rPr>
          <w:rFonts w:ascii="Garamond" w:hAnsi="Garamond"/>
          <w:vertAlign w:val="superscript"/>
        </w:rPr>
        <w:t>b</w:t>
      </w:r>
      <w:r w:rsidRPr="00DB7BBE">
        <w:rPr>
          <w:rFonts w:ascii="Garamond" w:hAnsi="Garamond"/>
        </w:rPr>
        <w:t>Centre</w:t>
      </w:r>
      <w:proofErr w:type="spellEnd"/>
      <w:r w:rsidRPr="00DB7BBE">
        <w:rPr>
          <w:rFonts w:ascii="Garamond" w:hAnsi="Garamond"/>
        </w:rPr>
        <w:t xml:space="preserve"> for Motivation and Health Behaviour Change, Department for Health, University of Bath, UK.</w:t>
      </w:r>
    </w:p>
    <w:p w14:paraId="1EDCA802" w14:textId="3CA4549C" w:rsidR="00817809" w:rsidRPr="00DB7BBE" w:rsidRDefault="00AF2559" w:rsidP="00384282">
      <w:pPr>
        <w:spacing w:line="480" w:lineRule="auto"/>
        <w:rPr>
          <w:rFonts w:ascii="Garamond" w:hAnsi="Garamond"/>
        </w:rPr>
      </w:pPr>
      <w:proofErr w:type="spellStart"/>
      <w:r w:rsidRPr="00DB7BBE">
        <w:rPr>
          <w:rFonts w:ascii="Garamond" w:hAnsi="Garamond"/>
          <w:vertAlign w:val="superscript"/>
        </w:rPr>
        <w:t>c</w:t>
      </w:r>
      <w:r w:rsidRPr="00DB7BBE">
        <w:rPr>
          <w:rFonts w:ascii="Garamond" w:hAnsi="Garamond"/>
        </w:rPr>
        <w:t>School</w:t>
      </w:r>
      <w:proofErr w:type="spellEnd"/>
      <w:r w:rsidRPr="00DB7BBE">
        <w:rPr>
          <w:rFonts w:ascii="Garamond" w:hAnsi="Garamond"/>
        </w:rPr>
        <w:t xml:space="preserve"> of Psychological Science</w:t>
      </w:r>
      <w:r w:rsidR="00817809" w:rsidRPr="00DB7BBE">
        <w:rPr>
          <w:rFonts w:ascii="Garamond" w:hAnsi="Garamond"/>
        </w:rPr>
        <w:t>, University of Bristol, UK.</w:t>
      </w:r>
    </w:p>
    <w:p w14:paraId="2A8C456D" w14:textId="3099AA83" w:rsidR="000F7F59" w:rsidRPr="00DB7BBE" w:rsidRDefault="000F7F59" w:rsidP="00384282">
      <w:pPr>
        <w:spacing w:line="480" w:lineRule="auto"/>
        <w:rPr>
          <w:rFonts w:ascii="Garamond" w:hAnsi="Garamond"/>
        </w:rPr>
      </w:pPr>
      <w:proofErr w:type="spellStart"/>
      <w:r w:rsidRPr="00DB7BBE">
        <w:rPr>
          <w:rFonts w:ascii="Garamond" w:hAnsi="Garamond"/>
          <w:vertAlign w:val="superscript"/>
        </w:rPr>
        <w:t>d</w:t>
      </w:r>
      <w:r w:rsidR="008E48C5" w:rsidRPr="00DB7BBE">
        <w:rPr>
          <w:rFonts w:ascii="Garamond" w:hAnsi="Garamond"/>
        </w:rPr>
        <w:t>School</w:t>
      </w:r>
      <w:proofErr w:type="spellEnd"/>
      <w:r w:rsidR="008E48C5" w:rsidRPr="00DB7BBE">
        <w:rPr>
          <w:rFonts w:ascii="Garamond" w:hAnsi="Garamond"/>
        </w:rPr>
        <w:t xml:space="preserve"> </w:t>
      </w:r>
      <w:r w:rsidRPr="00DB7BBE">
        <w:rPr>
          <w:rFonts w:ascii="Garamond" w:hAnsi="Garamond"/>
        </w:rPr>
        <w:t xml:space="preserve">of Psychology, </w:t>
      </w:r>
      <w:r w:rsidR="008E48C5" w:rsidRPr="00DB7BBE">
        <w:rPr>
          <w:rFonts w:ascii="Garamond" w:hAnsi="Garamond"/>
        </w:rPr>
        <w:t xml:space="preserve">Faculty of Environmental and Life Sciences, </w:t>
      </w:r>
      <w:r w:rsidRPr="00DB7BBE">
        <w:rPr>
          <w:rFonts w:ascii="Garamond" w:hAnsi="Garamond"/>
        </w:rPr>
        <w:t>University of Southampton, UK.</w:t>
      </w:r>
    </w:p>
    <w:p w14:paraId="1D001E17" w14:textId="7F8869A1" w:rsidR="00384282" w:rsidRPr="00DB7BBE" w:rsidRDefault="00384282" w:rsidP="00384282">
      <w:pPr>
        <w:spacing w:line="480" w:lineRule="auto"/>
        <w:rPr>
          <w:rFonts w:ascii="Garamond" w:hAnsi="Garamond"/>
        </w:rPr>
      </w:pPr>
      <w:r w:rsidRPr="00DB7BBE">
        <w:rPr>
          <w:rFonts w:ascii="Garamond" w:hAnsi="Garamond"/>
        </w:rPr>
        <w:t xml:space="preserve">ADDRESS CORRESPONDENCE TO: Masha Remskar, Department </w:t>
      </w:r>
      <w:r w:rsidR="000F7F59" w:rsidRPr="00DB7BBE">
        <w:rPr>
          <w:rFonts w:ascii="Garamond" w:hAnsi="Garamond"/>
        </w:rPr>
        <w:t>for Health</w:t>
      </w:r>
      <w:r w:rsidRPr="00DB7BBE">
        <w:rPr>
          <w:rFonts w:ascii="Garamond" w:hAnsi="Garamond"/>
        </w:rPr>
        <w:t xml:space="preserve">, University of Bath, UK. Email: </w:t>
      </w:r>
      <w:hyperlink r:id="rId7" w:history="1">
        <w:r w:rsidRPr="00DB7BBE">
          <w:rPr>
            <w:rStyle w:val="Hyperlink"/>
            <w:rFonts w:ascii="Garamond" w:hAnsi="Garamond"/>
          </w:rPr>
          <w:t>mr988@bath.ac.uk</w:t>
        </w:r>
      </w:hyperlink>
      <w:r w:rsidRPr="00DB7BBE">
        <w:rPr>
          <w:rFonts w:ascii="Garamond" w:hAnsi="Garamond"/>
        </w:rPr>
        <w:t>.</w:t>
      </w:r>
    </w:p>
    <w:p w14:paraId="288F120D" w14:textId="3C079458" w:rsidR="00384282" w:rsidRPr="00DB7BBE" w:rsidRDefault="00384282" w:rsidP="00384282">
      <w:pPr>
        <w:spacing w:line="480" w:lineRule="auto"/>
        <w:rPr>
          <w:rFonts w:ascii="Garamond" w:hAnsi="Garamond"/>
        </w:rPr>
      </w:pPr>
      <w:r w:rsidRPr="00DB7BBE">
        <w:rPr>
          <w:rFonts w:ascii="Garamond" w:hAnsi="Garamond"/>
        </w:rPr>
        <w:t>DECLARATION OF CONTRIBUTIONS:</w:t>
      </w:r>
      <w:r w:rsidR="003A2D39" w:rsidRPr="00DB7BBE">
        <w:rPr>
          <w:rFonts w:ascii="Garamond" w:hAnsi="Garamond"/>
        </w:rPr>
        <w:t xml:space="preserve"> </w:t>
      </w:r>
      <w:r w:rsidR="000F7F59" w:rsidRPr="00DB7BBE">
        <w:rPr>
          <w:rFonts w:ascii="Garamond" w:hAnsi="Garamond"/>
          <w:b/>
          <w:bCs/>
        </w:rPr>
        <w:t>MR</w:t>
      </w:r>
      <w:r w:rsidR="003A2D39" w:rsidRPr="00DB7BBE">
        <w:rPr>
          <w:rFonts w:ascii="Garamond" w:hAnsi="Garamond"/>
          <w:b/>
          <w:bCs/>
        </w:rPr>
        <w:t>:</w:t>
      </w:r>
      <w:r w:rsidR="003A2D39" w:rsidRPr="00DB7BBE">
        <w:rPr>
          <w:rFonts w:ascii="Garamond" w:hAnsi="Garamond"/>
        </w:rPr>
        <w:t xml:space="preserve"> Funding acquisition, Conceptualisation, Methodology, Data curation, Formal analysis, Project administration, Writing – original draft, Writing – review &amp; editing. </w:t>
      </w:r>
      <w:r w:rsidR="000F7F59" w:rsidRPr="00DB7BBE">
        <w:rPr>
          <w:rFonts w:ascii="Garamond" w:hAnsi="Garamond"/>
          <w:b/>
          <w:bCs/>
        </w:rPr>
        <w:t>MJW:</w:t>
      </w:r>
      <w:r w:rsidR="000F7F59" w:rsidRPr="00DB7BBE">
        <w:rPr>
          <w:rFonts w:ascii="Garamond" w:hAnsi="Garamond"/>
        </w:rPr>
        <w:t xml:space="preserve"> Conceptualisation, Methodology, Validation, Supervision, Writing – review &amp; editing. </w:t>
      </w:r>
      <w:r w:rsidR="000F7F59" w:rsidRPr="00DB7BBE">
        <w:rPr>
          <w:rFonts w:ascii="Garamond" w:hAnsi="Garamond"/>
          <w:b/>
          <w:bCs/>
        </w:rPr>
        <w:t>ELO</w:t>
      </w:r>
      <w:r w:rsidR="003A2D39" w:rsidRPr="00DB7BBE">
        <w:rPr>
          <w:rFonts w:ascii="Garamond" w:hAnsi="Garamond"/>
          <w:b/>
          <w:bCs/>
        </w:rPr>
        <w:t>:</w:t>
      </w:r>
      <w:r w:rsidR="003A2D39" w:rsidRPr="00DB7BBE">
        <w:rPr>
          <w:rFonts w:ascii="Garamond" w:hAnsi="Garamond"/>
        </w:rPr>
        <w:t xml:space="preserve"> Validation, Formal analysis, Writing – review &amp; editing. </w:t>
      </w:r>
      <w:r w:rsidR="000F7F59" w:rsidRPr="00DB7BBE">
        <w:rPr>
          <w:rFonts w:ascii="Garamond" w:hAnsi="Garamond"/>
          <w:b/>
          <w:bCs/>
        </w:rPr>
        <w:t>O</w:t>
      </w:r>
      <w:r w:rsidR="000D434B" w:rsidRPr="00DB7BBE">
        <w:rPr>
          <w:rFonts w:ascii="Garamond" w:hAnsi="Garamond"/>
          <w:b/>
          <w:bCs/>
        </w:rPr>
        <w:t>M</w:t>
      </w:r>
      <w:r w:rsidR="000F7F59" w:rsidRPr="00DB7BBE">
        <w:rPr>
          <w:rFonts w:ascii="Garamond" w:hAnsi="Garamond"/>
          <w:b/>
          <w:bCs/>
        </w:rPr>
        <w:t>M</w:t>
      </w:r>
      <w:r w:rsidR="003A2D39" w:rsidRPr="00DB7BBE">
        <w:rPr>
          <w:rFonts w:ascii="Garamond" w:hAnsi="Garamond"/>
          <w:b/>
          <w:bCs/>
        </w:rPr>
        <w:t>:</w:t>
      </w:r>
      <w:r w:rsidR="003A2D39" w:rsidRPr="00DB7BBE">
        <w:rPr>
          <w:rFonts w:ascii="Garamond" w:hAnsi="Garamond"/>
        </w:rPr>
        <w:t xml:space="preserve"> </w:t>
      </w:r>
      <w:r w:rsidR="000F7F59" w:rsidRPr="00DB7BBE">
        <w:rPr>
          <w:rFonts w:ascii="Garamond" w:hAnsi="Garamond"/>
        </w:rPr>
        <w:t>Conceptualisation</w:t>
      </w:r>
      <w:r w:rsidR="003A2D39" w:rsidRPr="00DB7BBE">
        <w:rPr>
          <w:rFonts w:ascii="Garamond" w:hAnsi="Garamond"/>
        </w:rPr>
        <w:t xml:space="preserve">, Supervision, Writing – review &amp; editing. </w:t>
      </w:r>
      <w:r w:rsidR="000F7F59" w:rsidRPr="00DB7BBE">
        <w:rPr>
          <w:rFonts w:ascii="Garamond" w:hAnsi="Garamond"/>
          <w:b/>
          <w:bCs/>
        </w:rPr>
        <w:t>BA</w:t>
      </w:r>
      <w:r w:rsidR="003A2D39" w:rsidRPr="00DB7BBE">
        <w:rPr>
          <w:rFonts w:ascii="Garamond" w:hAnsi="Garamond"/>
          <w:b/>
          <w:bCs/>
        </w:rPr>
        <w:t>:</w:t>
      </w:r>
      <w:r w:rsidR="003A2D39" w:rsidRPr="00DB7BBE">
        <w:rPr>
          <w:rFonts w:ascii="Garamond" w:hAnsi="Garamond"/>
        </w:rPr>
        <w:t xml:space="preserve"> Conceptualisation, </w:t>
      </w:r>
      <w:r w:rsidR="000F7F59" w:rsidRPr="00DB7BBE">
        <w:rPr>
          <w:rFonts w:ascii="Garamond" w:hAnsi="Garamond"/>
        </w:rPr>
        <w:t>Methodology</w:t>
      </w:r>
      <w:r w:rsidR="003A2D39" w:rsidRPr="00DB7BBE">
        <w:rPr>
          <w:rFonts w:ascii="Garamond" w:hAnsi="Garamond"/>
        </w:rPr>
        <w:t>, Supervision, Writing – review &amp; editing.</w:t>
      </w:r>
    </w:p>
    <w:p w14:paraId="13B45152" w14:textId="6E74B275" w:rsidR="00384282" w:rsidRPr="00DB7BBE" w:rsidRDefault="00384282" w:rsidP="00384282">
      <w:pPr>
        <w:spacing w:line="480" w:lineRule="auto"/>
        <w:rPr>
          <w:rFonts w:ascii="Garamond" w:hAnsi="Garamond"/>
        </w:rPr>
      </w:pPr>
      <w:r w:rsidRPr="00DB7BBE">
        <w:rPr>
          <w:rFonts w:ascii="Garamond" w:hAnsi="Garamond"/>
        </w:rPr>
        <w:t>ACKNOWLEDGEMENTS:</w:t>
      </w:r>
      <w:r w:rsidR="00817809" w:rsidRPr="00DB7BBE">
        <w:rPr>
          <w:rFonts w:ascii="Garamond" w:hAnsi="Garamond"/>
        </w:rPr>
        <w:t xml:space="preserve"> Authors wish to thank </w:t>
      </w:r>
      <w:r w:rsidR="00EA0819" w:rsidRPr="00DB7BBE">
        <w:rPr>
          <w:rFonts w:ascii="Garamond" w:hAnsi="Garamond"/>
        </w:rPr>
        <w:t xml:space="preserve">research apprentices </w:t>
      </w:r>
      <w:r w:rsidR="00817809" w:rsidRPr="00DB7BBE">
        <w:rPr>
          <w:rFonts w:ascii="Garamond" w:hAnsi="Garamond"/>
        </w:rPr>
        <w:t>Leah Jenkins</w:t>
      </w:r>
      <w:r w:rsidR="003A2D39" w:rsidRPr="00DB7BBE">
        <w:rPr>
          <w:rFonts w:ascii="Garamond" w:hAnsi="Garamond"/>
        </w:rPr>
        <w:t xml:space="preserve"> and</w:t>
      </w:r>
      <w:r w:rsidR="00817809" w:rsidRPr="00DB7BBE">
        <w:rPr>
          <w:rFonts w:ascii="Garamond" w:hAnsi="Garamond"/>
        </w:rPr>
        <w:t xml:space="preserve"> Hannah </w:t>
      </w:r>
      <w:proofErr w:type="spellStart"/>
      <w:r w:rsidR="00817809" w:rsidRPr="00DB7BBE">
        <w:rPr>
          <w:rFonts w:ascii="Garamond" w:hAnsi="Garamond"/>
        </w:rPr>
        <w:t>Brighty</w:t>
      </w:r>
      <w:proofErr w:type="spellEnd"/>
      <w:r w:rsidR="00817809" w:rsidRPr="00DB7BBE">
        <w:rPr>
          <w:rFonts w:ascii="Garamond" w:hAnsi="Garamond"/>
        </w:rPr>
        <w:t>.</w:t>
      </w:r>
    </w:p>
    <w:p w14:paraId="07A06D0A" w14:textId="77777777" w:rsidR="00384282" w:rsidRPr="00DB7BBE" w:rsidRDefault="00384282" w:rsidP="00384282">
      <w:pPr>
        <w:spacing w:line="480" w:lineRule="auto"/>
        <w:rPr>
          <w:rFonts w:ascii="Garamond" w:hAnsi="Garamond"/>
        </w:rPr>
      </w:pPr>
      <w:r w:rsidRPr="00DB7BBE">
        <w:rPr>
          <w:rFonts w:ascii="Garamond" w:hAnsi="Garamond"/>
        </w:rPr>
        <w:t xml:space="preserve">FUNDING: This work was supported by the Economic and Social Research Council [grant number </w:t>
      </w:r>
      <w:hyperlink r:id="rId8" w:tgtFrame="_blank" w:history="1">
        <w:r w:rsidRPr="00DB7BBE">
          <w:rPr>
            <w:rFonts w:ascii="Garamond" w:hAnsi="Garamond"/>
          </w:rPr>
          <w:t>2381338</w:t>
        </w:r>
      </w:hyperlink>
      <w:r w:rsidRPr="00DB7BBE">
        <w:rPr>
          <w:rFonts w:ascii="Garamond" w:hAnsi="Garamond"/>
        </w:rPr>
        <w:t>].</w:t>
      </w:r>
    </w:p>
    <w:p w14:paraId="3083DF97" w14:textId="77777777" w:rsidR="00384282" w:rsidRPr="00DB7BBE" w:rsidRDefault="00384282" w:rsidP="00384282">
      <w:pPr>
        <w:spacing w:line="480" w:lineRule="auto"/>
        <w:rPr>
          <w:rFonts w:ascii="Garamond" w:hAnsi="Garamond"/>
        </w:rPr>
      </w:pPr>
      <w:r w:rsidRPr="00DB7BBE">
        <w:rPr>
          <w:rFonts w:ascii="Garamond" w:hAnsi="Garamond"/>
        </w:rPr>
        <w:lastRenderedPageBreak/>
        <w:t>CONFLICTS OF INTERESTS: None declared.</w:t>
      </w:r>
    </w:p>
    <w:p w14:paraId="0F68066F" w14:textId="28BE8B57" w:rsidR="00384282" w:rsidRPr="00DB7BBE" w:rsidRDefault="00384282" w:rsidP="00384282">
      <w:pPr>
        <w:spacing w:line="480" w:lineRule="auto"/>
        <w:rPr>
          <w:rFonts w:ascii="Garamond" w:hAnsi="Garamond"/>
        </w:rPr>
      </w:pPr>
      <w:r w:rsidRPr="00DB7BBE">
        <w:rPr>
          <w:rFonts w:ascii="Garamond" w:hAnsi="Garamond"/>
        </w:rPr>
        <w:t>DATA STATEMENT: Supplementary materials are available through the University of Bath Research Data Archive and accessible</w:t>
      </w:r>
      <w:r w:rsidR="00961BDC" w:rsidRPr="00DB7BBE">
        <w:rPr>
          <w:rFonts w:ascii="Garamond" w:hAnsi="Garamond"/>
        </w:rPr>
        <w:t xml:space="preserve"> at</w:t>
      </w:r>
      <w:r w:rsidRPr="00DB7BBE">
        <w:rPr>
          <w:rFonts w:ascii="Garamond" w:hAnsi="Garamond"/>
        </w:rPr>
        <w:t xml:space="preserve"> </w:t>
      </w:r>
      <w:hyperlink r:id="rId9" w:history="1">
        <w:r w:rsidR="00411877" w:rsidRPr="00AA5B59">
          <w:rPr>
            <w:rStyle w:val="Hyperlink"/>
            <w:rFonts w:ascii="Garamond" w:hAnsi="Garamond"/>
          </w:rPr>
          <w:t>https://researchdata.bath.ac.uk/id/eprint/1331</w:t>
        </w:r>
      </w:hyperlink>
      <w:r w:rsidR="00411877">
        <w:rPr>
          <w:rFonts w:ascii="Garamond" w:hAnsi="Garamond"/>
        </w:rPr>
        <w:t>.</w:t>
      </w:r>
    </w:p>
    <w:p w14:paraId="24CB8CDE" w14:textId="359470CE" w:rsidR="009A7CDF" w:rsidRPr="00DB7BBE" w:rsidRDefault="00384282" w:rsidP="00384282">
      <w:pPr>
        <w:spacing w:line="480" w:lineRule="auto"/>
        <w:rPr>
          <w:rFonts w:ascii="Garamond" w:hAnsi="Garamond"/>
        </w:rPr>
      </w:pPr>
      <w:r w:rsidRPr="00DB7BBE">
        <w:rPr>
          <w:rFonts w:ascii="Garamond" w:hAnsi="Garamond"/>
        </w:rPr>
        <w:t>WORD COUNT (excluding tables, figures and references):</w:t>
      </w:r>
      <w:r w:rsidR="009A7CDF" w:rsidRPr="00DB7BBE">
        <w:rPr>
          <w:rFonts w:ascii="Garamond" w:hAnsi="Garamond"/>
        </w:rPr>
        <w:t xml:space="preserve"> </w:t>
      </w:r>
      <w:proofErr w:type="gramStart"/>
      <w:r w:rsidR="00681BAA" w:rsidRPr="00BA5A8B">
        <w:rPr>
          <w:rFonts w:ascii="Garamond" w:hAnsi="Garamond"/>
          <w:highlight w:val="yellow"/>
        </w:rPr>
        <w:t>6</w:t>
      </w:r>
      <w:r w:rsidR="00BA5A8B" w:rsidRPr="00BA5A8B">
        <w:rPr>
          <w:rFonts w:ascii="Garamond" w:hAnsi="Garamond"/>
          <w:highlight w:val="yellow"/>
        </w:rPr>
        <w:t>201</w:t>
      </w:r>
      <w:proofErr w:type="gramEnd"/>
    </w:p>
    <w:p w14:paraId="2FE7F17F" w14:textId="77777777" w:rsidR="009A7CDF" w:rsidRPr="00DB7BBE" w:rsidRDefault="009A7CDF">
      <w:pPr>
        <w:rPr>
          <w:rFonts w:ascii="Garamond" w:hAnsi="Garamond"/>
        </w:rPr>
      </w:pPr>
      <w:r w:rsidRPr="00DB7BBE">
        <w:rPr>
          <w:rFonts w:ascii="Garamond" w:hAnsi="Garamond"/>
        </w:rPr>
        <w:br w:type="page"/>
      </w:r>
    </w:p>
    <w:p w14:paraId="70286E99" w14:textId="34912715" w:rsidR="00384282" w:rsidRPr="00DB7BBE" w:rsidRDefault="009A7CDF" w:rsidP="00384282">
      <w:pPr>
        <w:spacing w:line="480" w:lineRule="auto"/>
        <w:rPr>
          <w:rFonts w:ascii="Garamond" w:hAnsi="Garamond"/>
          <w:b/>
          <w:bCs/>
          <w:color w:val="A5A5A5" w:themeColor="accent3"/>
        </w:rPr>
      </w:pPr>
      <w:r w:rsidRPr="00DB7BBE">
        <w:rPr>
          <w:rFonts w:ascii="Garamond" w:hAnsi="Garamond"/>
          <w:b/>
          <w:bCs/>
        </w:rPr>
        <w:lastRenderedPageBreak/>
        <w:t>Abstract</w:t>
      </w:r>
    </w:p>
    <w:p w14:paraId="5A27DF23" w14:textId="4C6412D8" w:rsidR="009A7CDF" w:rsidRPr="00DB7BBE" w:rsidRDefault="009A7CDF" w:rsidP="00E66545">
      <w:pPr>
        <w:spacing w:line="480" w:lineRule="auto"/>
        <w:rPr>
          <w:rFonts w:ascii="Garamond" w:hAnsi="Garamond"/>
        </w:rPr>
      </w:pPr>
      <w:r w:rsidRPr="00DB7BBE">
        <w:rPr>
          <w:rFonts w:ascii="Garamond" w:hAnsi="Garamond"/>
          <w:b/>
          <w:bCs/>
        </w:rPr>
        <w:t>Background</w:t>
      </w:r>
      <w:r w:rsidRPr="00DB7BBE">
        <w:rPr>
          <w:rFonts w:ascii="Garamond" w:hAnsi="Garamond"/>
        </w:rPr>
        <w:t xml:space="preserve">: </w:t>
      </w:r>
      <w:r w:rsidR="00E66545" w:rsidRPr="00DB7BBE">
        <w:rPr>
          <w:rFonts w:ascii="Garamond" w:hAnsi="Garamond"/>
        </w:rPr>
        <w:t>Physical activity and mindfulness practice both have established psychological benefits</w:t>
      </w:r>
      <w:r w:rsidR="007E65D7" w:rsidRPr="00DB7BBE">
        <w:rPr>
          <w:rFonts w:ascii="Garamond" w:hAnsi="Garamond"/>
        </w:rPr>
        <w:t>, yet</w:t>
      </w:r>
      <w:r w:rsidR="00E66545" w:rsidRPr="00DB7BBE">
        <w:rPr>
          <w:rFonts w:ascii="Garamond" w:hAnsi="Garamond"/>
        </w:rPr>
        <w:t xml:space="preserve"> </w:t>
      </w:r>
      <w:r w:rsidR="0013347B" w:rsidRPr="00DB7BBE">
        <w:rPr>
          <w:rFonts w:ascii="Garamond" w:hAnsi="Garamond"/>
        </w:rPr>
        <w:t xml:space="preserve">research into </w:t>
      </w:r>
      <w:r w:rsidR="007E65D7" w:rsidRPr="00DB7BBE">
        <w:rPr>
          <w:rFonts w:ascii="Garamond" w:hAnsi="Garamond"/>
        </w:rPr>
        <w:t xml:space="preserve">their </w:t>
      </w:r>
      <w:r w:rsidR="0013347B" w:rsidRPr="00DB7BBE">
        <w:rPr>
          <w:rFonts w:ascii="Garamond" w:hAnsi="Garamond"/>
        </w:rPr>
        <w:t xml:space="preserve">interaction and </w:t>
      </w:r>
      <w:r w:rsidR="00CF52D0" w:rsidRPr="00DB7BBE">
        <w:rPr>
          <w:rFonts w:ascii="Garamond" w:hAnsi="Garamond"/>
        </w:rPr>
        <w:t>combined use</w:t>
      </w:r>
      <w:r w:rsidR="007E65D7" w:rsidRPr="00DB7BBE">
        <w:rPr>
          <w:rFonts w:ascii="Garamond" w:hAnsi="Garamond"/>
        </w:rPr>
        <w:t xml:space="preserve"> is </w:t>
      </w:r>
      <w:r w:rsidR="00CF52D0" w:rsidRPr="00DB7BBE">
        <w:rPr>
          <w:rFonts w:ascii="Garamond" w:hAnsi="Garamond"/>
        </w:rPr>
        <w:t>sparse</w:t>
      </w:r>
      <w:r w:rsidR="00E66545" w:rsidRPr="00DB7BBE">
        <w:rPr>
          <w:rFonts w:ascii="Garamond" w:hAnsi="Garamond"/>
        </w:rPr>
        <w:t xml:space="preserve">. This </w:t>
      </w:r>
      <w:r w:rsidR="007E65D7" w:rsidRPr="00DB7BBE">
        <w:rPr>
          <w:rFonts w:ascii="Garamond" w:hAnsi="Garamond"/>
        </w:rPr>
        <w:t xml:space="preserve">systematic </w:t>
      </w:r>
      <w:r w:rsidR="00E66545" w:rsidRPr="00DB7BBE">
        <w:rPr>
          <w:rFonts w:ascii="Garamond" w:hAnsi="Garamond"/>
        </w:rPr>
        <w:t xml:space="preserve">review </w:t>
      </w:r>
      <w:r w:rsidR="00CF52D0" w:rsidRPr="00DB7BBE">
        <w:rPr>
          <w:rFonts w:ascii="Garamond" w:hAnsi="Garamond"/>
        </w:rPr>
        <w:t xml:space="preserve">aimed to pool the evidence </w:t>
      </w:r>
      <w:r w:rsidR="007E65D7" w:rsidRPr="00DB7BBE">
        <w:rPr>
          <w:rFonts w:ascii="Garamond" w:hAnsi="Garamond"/>
        </w:rPr>
        <w:t>examin</w:t>
      </w:r>
      <w:r w:rsidR="00CF52D0" w:rsidRPr="00DB7BBE">
        <w:rPr>
          <w:rFonts w:ascii="Garamond" w:hAnsi="Garamond"/>
        </w:rPr>
        <w:t>ing</w:t>
      </w:r>
      <w:r w:rsidR="00E66545" w:rsidRPr="00DB7BBE">
        <w:rPr>
          <w:rFonts w:ascii="Garamond" w:hAnsi="Garamond"/>
        </w:rPr>
        <w:t xml:space="preserve"> </w:t>
      </w:r>
      <w:r w:rsidR="002A1355" w:rsidRPr="00DB7BBE">
        <w:rPr>
          <w:rFonts w:ascii="Garamond" w:hAnsi="Garamond"/>
        </w:rPr>
        <w:t>the</w:t>
      </w:r>
      <w:r w:rsidR="00F10D89" w:rsidRPr="00DB7BBE">
        <w:rPr>
          <w:rFonts w:ascii="Garamond" w:hAnsi="Garamond"/>
        </w:rPr>
        <w:t xml:space="preserve"> </w:t>
      </w:r>
      <w:r w:rsidR="002A1355" w:rsidRPr="00DB7BBE">
        <w:rPr>
          <w:rFonts w:ascii="Garamond" w:hAnsi="Garamond"/>
        </w:rPr>
        <w:t>impact</w:t>
      </w:r>
      <w:r w:rsidR="00F10D89" w:rsidRPr="00DB7BBE">
        <w:rPr>
          <w:rFonts w:ascii="Garamond" w:hAnsi="Garamond"/>
        </w:rPr>
        <w:t xml:space="preserve"> of </w:t>
      </w:r>
      <w:r w:rsidR="00E66545" w:rsidRPr="00DB7BBE">
        <w:rPr>
          <w:rFonts w:ascii="Garamond" w:hAnsi="Garamond"/>
        </w:rPr>
        <w:t xml:space="preserve">interventions </w:t>
      </w:r>
      <w:r w:rsidR="00F10D89" w:rsidRPr="00DB7BBE">
        <w:rPr>
          <w:rFonts w:ascii="Garamond" w:hAnsi="Garamond"/>
        </w:rPr>
        <w:t xml:space="preserve">that combined </w:t>
      </w:r>
      <w:r w:rsidR="00E66545" w:rsidRPr="00DB7BBE">
        <w:rPr>
          <w:rFonts w:ascii="Garamond" w:hAnsi="Garamond"/>
        </w:rPr>
        <w:t>physical activity and mindfulness</w:t>
      </w:r>
      <w:r w:rsidR="002A1355" w:rsidRPr="00DB7BBE">
        <w:rPr>
          <w:rFonts w:ascii="Garamond" w:hAnsi="Garamond"/>
        </w:rPr>
        <w:t xml:space="preserve"> on</w:t>
      </w:r>
      <w:r w:rsidR="007E65D7" w:rsidRPr="00DB7BBE">
        <w:rPr>
          <w:rFonts w:ascii="Garamond" w:hAnsi="Garamond"/>
        </w:rPr>
        <w:t xml:space="preserve"> </w:t>
      </w:r>
      <w:r w:rsidR="00E66545" w:rsidRPr="00DB7BBE">
        <w:rPr>
          <w:rFonts w:ascii="Garamond" w:hAnsi="Garamond"/>
        </w:rPr>
        <w:t>mental health and wellbeing outcomes</w:t>
      </w:r>
      <w:r w:rsidR="007E65D7" w:rsidRPr="00DB7BBE">
        <w:rPr>
          <w:rFonts w:ascii="Garamond" w:hAnsi="Garamond"/>
        </w:rPr>
        <w:t xml:space="preserve">, </w:t>
      </w:r>
      <w:r w:rsidR="002A1355" w:rsidRPr="00DB7BBE">
        <w:rPr>
          <w:rFonts w:ascii="Garamond" w:hAnsi="Garamond"/>
        </w:rPr>
        <w:t>and their</w:t>
      </w:r>
      <w:r w:rsidR="007E65D7" w:rsidRPr="00DB7BBE">
        <w:rPr>
          <w:rFonts w:ascii="Garamond" w:hAnsi="Garamond"/>
        </w:rPr>
        <w:t xml:space="preserve"> p</w:t>
      </w:r>
      <w:r w:rsidR="00E66545" w:rsidRPr="00DB7BBE">
        <w:rPr>
          <w:rFonts w:ascii="Garamond" w:hAnsi="Garamond"/>
        </w:rPr>
        <w:t>otential mechanisms of action.</w:t>
      </w:r>
    </w:p>
    <w:p w14:paraId="46A82FC9" w14:textId="6B787487" w:rsidR="009A7CDF" w:rsidRPr="00DB7BBE" w:rsidRDefault="009A7CDF" w:rsidP="00E66545">
      <w:pPr>
        <w:spacing w:line="480" w:lineRule="auto"/>
        <w:rPr>
          <w:rFonts w:ascii="Garamond" w:hAnsi="Garamond"/>
        </w:rPr>
      </w:pPr>
      <w:r w:rsidRPr="00DB7BBE">
        <w:rPr>
          <w:rFonts w:ascii="Garamond" w:hAnsi="Garamond"/>
          <w:b/>
          <w:bCs/>
        </w:rPr>
        <w:t>Methods</w:t>
      </w:r>
      <w:r w:rsidRPr="00DB7BBE">
        <w:rPr>
          <w:rFonts w:ascii="Garamond" w:hAnsi="Garamond"/>
        </w:rPr>
        <w:t xml:space="preserve">: </w:t>
      </w:r>
      <w:r w:rsidR="00E66545" w:rsidRPr="00DB7BBE">
        <w:rPr>
          <w:rFonts w:ascii="Garamond" w:hAnsi="Garamond"/>
        </w:rPr>
        <w:t xml:space="preserve">Six databases (PubMed, Scopus, EMBASE, </w:t>
      </w:r>
      <w:proofErr w:type="spellStart"/>
      <w:r w:rsidR="00E66545" w:rsidRPr="00DB7BBE">
        <w:rPr>
          <w:rFonts w:ascii="Garamond" w:hAnsi="Garamond"/>
        </w:rPr>
        <w:t>PsychINFO</w:t>
      </w:r>
      <w:proofErr w:type="spellEnd"/>
      <w:r w:rsidR="00E66545" w:rsidRPr="00DB7BBE">
        <w:rPr>
          <w:rFonts w:ascii="Garamond" w:hAnsi="Garamond"/>
        </w:rPr>
        <w:t>, Web of Science, Cochrane Library) were searched</w:t>
      </w:r>
      <w:r w:rsidR="00B85D05" w:rsidRPr="00DB7BBE">
        <w:rPr>
          <w:rFonts w:ascii="Garamond" w:hAnsi="Garamond"/>
        </w:rPr>
        <w:t xml:space="preserve"> </w:t>
      </w:r>
      <w:r w:rsidR="00E66545" w:rsidRPr="00DB7BBE">
        <w:rPr>
          <w:rFonts w:ascii="Garamond" w:hAnsi="Garamond"/>
        </w:rPr>
        <w:t>for trials report</w:t>
      </w:r>
      <w:r w:rsidR="00B85D05" w:rsidRPr="00DB7BBE">
        <w:rPr>
          <w:rFonts w:ascii="Garamond" w:hAnsi="Garamond"/>
        </w:rPr>
        <w:t>ing</w:t>
      </w:r>
      <w:r w:rsidR="00820DE9" w:rsidRPr="00DB7BBE">
        <w:rPr>
          <w:rFonts w:ascii="Garamond" w:hAnsi="Garamond"/>
        </w:rPr>
        <w:t xml:space="preserve"> </w:t>
      </w:r>
      <w:r w:rsidR="00E66545" w:rsidRPr="00DB7BBE">
        <w:rPr>
          <w:rFonts w:ascii="Garamond" w:hAnsi="Garamond"/>
        </w:rPr>
        <w:t>interventions</w:t>
      </w:r>
      <w:r w:rsidR="00F10D89" w:rsidRPr="00DB7BBE">
        <w:rPr>
          <w:rFonts w:ascii="Garamond" w:hAnsi="Garamond"/>
        </w:rPr>
        <w:t xml:space="preserve"> that included </w:t>
      </w:r>
      <w:r w:rsidR="00E66545" w:rsidRPr="00DB7BBE">
        <w:rPr>
          <w:rFonts w:ascii="Garamond" w:hAnsi="Garamond"/>
        </w:rPr>
        <w:t xml:space="preserve">1) physical activity and mindfulness as </w:t>
      </w:r>
      <w:r w:rsidR="00F10D89" w:rsidRPr="00DB7BBE">
        <w:rPr>
          <w:rFonts w:ascii="Garamond" w:hAnsi="Garamond"/>
        </w:rPr>
        <w:t xml:space="preserve">primary </w:t>
      </w:r>
      <w:r w:rsidR="00E66545" w:rsidRPr="00DB7BBE">
        <w:rPr>
          <w:rFonts w:ascii="Garamond" w:hAnsi="Garamond"/>
        </w:rPr>
        <w:t xml:space="preserve">treatments, 2) </w:t>
      </w:r>
      <w:r w:rsidR="00F10D89" w:rsidRPr="00DB7BBE">
        <w:rPr>
          <w:rFonts w:ascii="Garamond" w:hAnsi="Garamond"/>
        </w:rPr>
        <w:t>comparative</w:t>
      </w:r>
      <w:r w:rsidR="00E66545" w:rsidRPr="00DB7BBE">
        <w:rPr>
          <w:rFonts w:ascii="Garamond" w:hAnsi="Garamond"/>
        </w:rPr>
        <w:t xml:space="preserve"> control condition</w:t>
      </w:r>
      <w:r w:rsidR="00B85D05" w:rsidRPr="00DB7BBE">
        <w:rPr>
          <w:rFonts w:ascii="Garamond" w:hAnsi="Garamond"/>
        </w:rPr>
        <w:t>(s)</w:t>
      </w:r>
      <w:r w:rsidR="00E66545" w:rsidRPr="00DB7BBE">
        <w:rPr>
          <w:rFonts w:ascii="Garamond" w:hAnsi="Garamond"/>
        </w:rPr>
        <w:t xml:space="preserve">, 3) </w:t>
      </w:r>
      <w:r w:rsidR="00B966D8" w:rsidRPr="00DB7BBE">
        <w:rPr>
          <w:rFonts w:ascii="Garamond" w:hAnsi="Garamond"/>
        </w:rPr>
        <w:t xml:space="preserve">an </w:t>
      </w:r>
      <w:r w:rsidR="00E66545" w:rsidRPr="00DB7BBE">
        <w:rPr>
          <w:rFonts w:ascii="Garamond" w:hAnsi="Garamond"/>
        </w:rPr>
        <w:t>adult sample, and 4) at least one mental health</w:t>
      </w:r>
      <w:r w:rsidR="002A1355" w:rsidRPr="00DB7BBE">
        <w:rPr>
          <w:rFonts w:ascii="Garamond" w:hAnsi="Garamond"/>
        </w:rPr>
        <w:t xml:space="preserve"> or </w:t>
      </w:r>
      <w:r w:rsidR="00F10D89" w:rsidRPr="00DB7BBE">
        <w:rPr>
          <w:rFonts w:ascii="Garamond" w:hAnsi="Garamond"/>
        </w:rPr>
        <w:t>wellbeing</w:t>
      </w:r>
      <w:r w:rsidR="00E66545" w:rsidRPr="00DB7BBE">
        <w:rPr>
          <w:rFonts w:ascii="Garamond" w:hAnsi="Garamond"/>
        </w:rPr>
        <w:t xml:space="preserve"> outcome. </w:t>
      </w:r>
      <w:r w:rsidR="00B85D05" w:rsidRPr="00DB7BBE">
        <w:rPr>
          <w:rFonts w:ascii="Garamond" w:hAnsi="Garamond"/>
        </w:rPr>
        <w:t>S</w:t>
      </w:r>
      <w:r w:rsidR="00E66545" w:rsidRPr="00DB7BBE">
        <w:rPr>
          <w:rFonts w:ascii="Garamond" w:hAnsi="Garamond"/>
        </w:rPr>
        <w:t xml:space="preserve">creening, data extraction and quality assessment were </w:t>
      </w:r>
      <w:r w:rsidR="00B85D05" w:rsidRPr="00DB7BBE">
        <w:rPr>
          <w:rFonts w:ascii="Garamond" w:hAnsi="Garamond"/>
        </w:rPr>
        <w:t>conducted</w:t>
      </w:r>
      <w:r w:rsidR="00E66545" w:rsidRPr="00DB7BBE">
        <w:rPr>
          <w:rFonts w:ascii="Garamond" w:hAnsi="Garamond"/>
        </w:rPr>
        <w:t xml:space="preserve"> by two </w:t>
      </w:r>
      <w:r w:rsidR="00037EF8" w:rsidRPr="00DB7BBE">
        <w:rPr>
          <w:rFonts w:ascii="Garamond" w:hAnsi="Garamond"/>
        </w:rPr>
        <w:t>researchers</w:t>
      </w:r>
      <w:r w:rsidR="00E66545" w:rsidRPr="00DB7BBE">
        <w:rPr>
          <w:rFonts w:ascii="Garamond" w:hAnsi="Garamond"/>
        </w:rPr>
        <w:t xml:space="preserve">. Findings are presented </w:t>
      </w:r>
      <w:r w:rsidR="00B85D05" w:rsidRPr="00DB7BBE">
        <w:rPr>
          <w:rFonts w:ascii="Garamond" w:hAnsi="Garamond"/>
        </w:rPr>
        <w:t>narratively</w:t>
      </w:r>
      <w:r w:rsidR="00E66545" w:rsidRPr="00DB7BBE">
        <w:rPr>
          <w:rFonts w:ascii="Garamond" w:hAnsi="Garamond"/>
        </w:rPr>
        <w:t xml:space="preserve"> due to clinical and methodological heterogeneity.</w:t>
      </w:r>
    </w:p>
    <w:p w14:paraId="3D3E0557" w14:textId="40A7B431" w:rsidR="009A7CDF" w:rsidRPr="00DB7BBE" w:rsidRDefault="009A7CDF" w:rsidP="00E66545">
      <w:pPr>
        <w:spacing w:line="480" w:lineRule="auto"/>
        <w:rPr>
          <w:rFonts w:ascii="Garamond" w:hAnsi="Garamond"/>
        </w:rPr>
      </w:pPr>
      <w:r w:rsidRPr="00DB7BBE">
        <w:rPr>
          <w:rFonts w:ascii="Garamond" w:hAnsi="Garamond"/>
          <w:b/>
          <w:bCs/>
        </w:rPr>
        <w:t>Results</w:t>
      </w:r>
      <w:r w:rsidRPr="00DB7BBE">
        <w:rPr>
          <w:rFonts w:ascii="Garamond" w:hAnsi="Garamond"/>
        </w:rPr>
        <w:t xml:space="preserve">: </w:t>
      </w:r>
      <w:r w:rsidR="00E66545" w:rsidRPr="00DB7BBE">
        <w:rPr>
          <w:rFonts w:ascii="Garamond" w:hAnsi="Garamond"/>
        </w:rPr>
        <w:t xml:space="preserve">Out of </w:t>
      </w:r>
      <w:r w:rsidR="002740C7" w:rsidRPr="00DB7BBE">
        <w:rPr>
          <w:rFonts w:ascii="Garamond" w:hAnsi="Garamond"/>
        </w:rPr>
        <w:t xml:space="preserve">7682 </w:t>
      </w:r>
      <w:r w:rsidR="00E66545" w:rsidRPr="00DB7BBE">
        <w:rPr>
          <w:rFonts w:ascii="Garamond" w:hAnsi="Garamond"/>
        </w:rPr>
        <w:t xml:space="preserve">search results, </w:t>
      </w:r>
      <w:r w:rsidR="002740C7" w:rsidRPr="00DB7BBE">
        <w:rPr>
          <w:rFonts w:ascii="Garamond" w:hAnsi="Garamond"/>
        </w:rPr>
        <w:t xml:space="preserve">35 </w:t>
      </w:r>
      <w:r w:rsidR="00E66545" w:rsidRPr="00DB7BBE">
        <w:rPr>
          <w:rFonts w:ascii="Garamond" w:hAnsi="Garamond"/>
        </w:rPr>
        <w:t xml:space="preserve">trials </w:t>
      </w:r>
      <w:r w:rsidR="005024A0" w:rsidRPr="005024A0">
        <w:rPr>
          <w:rFonts w:ascii="Garamond" w:hAnsi="Garamond"/>
          <w:highlight w:val="yellow"/>
        </w:rPr>
        <w:t xml:space="preserve">were </w:t>
      </w:r>
      <w:r w:rsidR="00F40D31" w:rsidRPr="00F40D31">
        <w:rPr>
          <w:rFonts w:ascii="Garamond" w:hAnsi="Garamond"/>
          <w:highlight w:val="yellow"/>
        </w:rPr>
        <w:t>included</w:t>
      </w:r>
      <w:r w:rsidR="00E66545" w:rsidRPr="00DB7BBE">
        <w:rPr>
          <w:rFonts w:ascii="Garamond" w:hAnsi="Garamond"/>
        </w:rPr>
        <w:t xml:space="preserve">. </w:t>
      </w:r>
      <w:r w:rsidR="003932E9" w:rsidRPr="00DB7BBE">
        <w:rPr>
          <w:rFonts w:ascii="Garamond" w:hAnsi="Garamond"/>
        </w:rPr>
        <w:t xml:space="preserve">Most </w:t>
      </w:r>
      <w:r w:rsidR="00F40D31">
        <w:rPr>
          <w:rFonts w:ascii="Garamond" w:hAnsi="Garamond"/>
        </w:rPr>
        <w:t>eligible</w:t>
      </w:r>
      <w:r w:rsidR="003932E9" w:rsidRPr="00DB7BBE">
        <w:rPr>
          <w:rFonts w:ascii="Garamond" w:hAnsi="Garamond"/>
        </w:rPr>
        <w:t xml:space="preserve"> studies </w:t>
      </w:r>
      <w:r w:rsidR="005024A0" w:rsidRPr="005024A0">
        <w:rPr>
          <w:rFonts w:ascii="Garamond" w:hAnsi="Garamond"/>
          <w:highlight w:val="yellow"/>
        </w:rPr>
        <w:t>had</w:t>
      </w:r>
      <w:r w:rsidR="003932E9" w:rsidRPr="00DB7BBE">
        <w:rPr>
          <w:rFonts w:ascii="Garamond" w:hAnsi="Garamond"/>
        </w:rPr>
        <w:t xml:space="preserve"> pilot or feasibility </w:t>
      </w:r>
      <w:r w:rsidR="005024A0">
        <w:rPr>
          <w:rFonts w:ascii="Garamond" w:hAnsi="Garamond"/>
        </w:rPr>
        <w:t>designs</w:t>
      </w:r>
      <w:r w:rsidR="00AD03C5" w:rsidRPr="00DB7BBE">
        <w:rPr>
          <w:rFonts w:ascii="Garamond" w:hAnsi="Garamond"/>
        </w:rPr>
        <w:t xml:space="preserve"> (</w:t>
      </w:r>
      <w:r w:rsidR="00AD03C5" w:rsidRPr="00DB7BBE">
        <w:rPr>
          <w:rFonts w:ascii="Garamond" w:hAnsi="Garamond"/>
          <w:i/>
          <w:iCs/>
        </w:rPr>
        <w:t>n</w:t>
      </w:r>
      <w:r w:rsidR="00AD03C5" w:rsidRPr="00DB7BBE">
        <w:rPr>
          <w:rFonts w:ascii="Garamond" w:hAnsi="Garamond"/>
        </w:rPr>
        <w:t>=19, 54%)</w:t>
      </w:r>
      <w:r w:rsidR="003932E9" w:rsidRPr="00DB7BBE">
        <w:rPr>
          <w:rFonts w:ascii="Garamond" w:hAnsi="Garamond"/>
        </w:rPr>
        <w:t xml:space="preserve"> or small sample sizes. </w:t>
      </w:r>
      <w:r w:rsidR="00B85D05" w:rsidRPr="00DB7BBE">
        <w:rPr>
          <w:rFonts w:ascii="Garamond" w:hAnsi="Garamond"/>
        </w:rPr>
        <w:t xml:space="preserve">Combined interventions were feasible to deliver and </w:t>
      </w:r>
      <w:r w:rsidR="00E66545" w:rsidRPr="00DB7BBE">
        <w:rPr>
          <w:rFonts w:ascii="Garamond" w:hAnsi="Garamond"/>
        </w:rPr>
        <w:t xml:space="preserve">improved </w:t>
      </w:r>
      <w:r w:rsidR="00B85D05" w:rsidRPr="00DB7BBE">
        <w:rPr>
          <w:rFonts w:ascii="Garamond" w:hAnsi="Garamond"/>
        </w:rPr>
        <w:t>psychological health</w:t>
      </w:r>
      <w:r w:rsidR="00E66545" w:rsidRPr="00DB7BBE">
        <w:rPr>
          <w:rFonts w:ascii="Garamond" w:hAnsi="Garamond"/>
        </w:rPr>
        <w:t xml:space="preserve"> relative to </w:t>
      </w:r>
      <w:r w:rsidR="00120E3C" w:rsidRPr="00DB7BBE">
        <w:rPr>
          <w:rFonts w:ascii="Garamond" w:hAnsi="Garamond"/>
        </w:rPr>
        <w:t>passive</w:t>
      </w:r>
      <w:r w:rsidR="00E66545" w:rsidRPr="00DB7BBE">
        <w:rPr>
          <w:rFonts w:ascii="Garamond" w:hAnsi="Garamond"/>
        </w:rPr>
        <w:t xml:space="preserve"> controls (</w:t>
      </w:r>
      <w:r w:rsidR="00490A36" w:rsidRPr="00DB7BBE">
        <w:rPr>
          <w:rFonts w:ascii="Garamond" w:hAnsi="Garamond"/>
        </w:rPr>
        <w:t>25/33</w:t>
      </w:r>
      <w:r w:rsidR="00E66545" w:rsidRPr="00DB7BBE">
        <w:rPr>
          <w:rFonts w:ascii="Garamond" w:hAnsi="Garamond"/>
        </w:rPr>
        <w:t xml:space="preserve"> </w:t>
      </w:r>
      <w:r w:rsidR="005024A0" w:rsidRPr="005024A0">
        <w:rPr>
          <w:rFonts w:ascii="Garamond" w:hAnsi="Garamond"/>
          <w:highlight w:val="yellow"/>
        </w:rPr>
        <w:t xml:space="preserve">outcome </w:t>
      </w:r>
      <w:r w:rsidR="00C22414" w:rsidRPr="005024A0">
        <w:rPr>
          <w:rFonts w:ascii="Garamond" w:hAnsi="Garamond"/>
          <w:highlight w:val="yellow"/>
        </w:rPr>
        <w:t>comparisons</w:t>
      </w:r>
      <w:r w:rsidR="005024A0" w:rsidRPr="005024A0">
        <w:rPr>
          <w:rFonts w:ascii="Garamond" w:hAnsi="Garamond"/>
          <w:highlight w:val="yellow"/>
        </w:rPr>
        <w:t xml:space="preserve"> reported across trials</w:t>
      </w:r>
      <w:r w:rsidR="00E66545" w:rsidRPr="00DB7BBE">
        <w:rPr>
          <w:rFonts w:ascii="Garamond" w:hAnsi="Garamond"/>
        </w:rPr>
        <w:t>)</w:t>
      </w:r>
      <w:r w:rsidR="00B85D05" w:rsidRPr="00DB7BBE">
        <w:rPr>
          <w:rFonts w:ascii="Garamond" w:hAnsi="Garamond"/>
        </w:rPr>
        <w:t xml:space="preserve">. </w:t>
      </w:r>
      <w:r w:rsidR="003932E9" w:rsidRPr="00DB7BBE">
        <w:rPr>
          <w:rFonts w:ascii="Garamond" w:hAnsi="Garamond"/>
        </w:rPr>
        <w:t>E</w:t>
      </w:r>
      <w:r w:rsidR="0031043D" w:rsidRPr="00DB7BBE">
        <w:rPr>
          <w:rFonts w:ascii="Garamond" w:hAnsi="Garamond"/>
        </w:rPr>
        <w:t xml:space="preserve">ffects </w:t>
      </w:r>
      <w:r w:rsidR="002A2ACE" w:rsidRPr="00DB7BBE">
        <w:rPr>
          <w:rFonts w:ascii="Garamond" w:hAnsi="Garamond"/>
        </w:rPr>
        <w:t>on psychological health outcome</w:t>
      </w:r>
      <w:r w:rsidR="008E48C5" w:rsidRPr="00DB7BBE">
        <w:rPr>
          <w:rFonts w:ascii="Garamond" w:hAnsi="Garamond"/>
        </w:rPr>
        <w:t>s</w:t>
      </w:r>
      <w:r w:rsidR="002A2ACE" w:rsidRPr="00DB7BBE">
        <w:rPr>
          <w:rFonts w:ascii="Garamond" w:hAnsi="Garamond"/>
        </w:rPr>
        <w:t xml:space="preserve"> </w:t>
      </w:r>
      <w:r w:rsidR="00B85D05" w:rsidRPr="00DB7BBE">
        <w:rPr>
          <w:rFonts w:ascii="Garamond" w:hAnsi="Garamond"/>
        </w:rPr>
        <w:t xml:space="preserve">compared to active controls were mixed </w:t>
      </w:r>
      <w:r w:rsidR="00E66545" w:rsidRPr="00DB7BBE">
        <w:rPr>
          <w:rFonts w:ascii="Garamond" w:hAnsi="Garamond"/>
        </w:rPr>
        <w:t>(</w:t>
      </w:r>
      <w:r w:rsidR="00490A36" w:rsidRPr="00DB7BBE">
        <w:rPr>
          <w:rFonts w:ascii="Garamond" w:hAnsi="Garamond"/>
        </w:rPr>
        <w:t>12/38</w:t>
      </w:r>
      <w:r w:rsidR="00E66545" w:rsidRPr="00DB7BBE">
        <w:rPr>
          <w:rFonts w:ascii="Garamond" w:hAnsi="Garamond"/>
        </w:rPr>
        <w:t xml:space="preserve"> </w:t>
      </w:r>
      <w:r w:rsidR="00490A36" w:rsidRPr="00DB7BBE">
        <w:rPr>
          <w:rFonts w:ascii="Garamond" w:hAnsi="Garamond"/>
        </w:rPr>
        <w:t xml:space="preserve">comparisons </w:t>
      </w:r>
      <w:r w:rsidR="00E66545" w:rsidRPr="00DB7BBE">
        <w:rPr>
          <w:rFonts w:ascii="Garamond" w:hAnsi="Garamond"/>
        </w:rPr>
        <w:t>favoured combination</w:t>
      </w:r>
      <w:r w:rsidR="00490A36" w:rsidRPr="00DB7BBE">
        <w:rPr>
          <w:rFonts w:ascii="Garamond" w:hAnsi="Garamond"/>
        </w:rPr>
        <w:t xml:space="preserve"> over </w:t>
      </w:r>
      <w:r w:rsidR="00C22414" w:rsidRPr="00DB7BBE">
        <w:rPr>
          <w:rFonts w:ascii="Garamond" w:hAnsi="Garamond"/>
        </w:rPr>
        <w:t>physical activity</w:t>
      </w:r>
      <w:r w:rsidR="00490A36" w:rsidRPr="00DB7BBE">
        <w:rPr>
          <w:rFonts w:ascii="Garamond" w:hAnsi="Garamond"/>
        </w:rPr>
        <w:t xml:space="preserve"> only, </w:t>
      </w:r>
      <w:r w:rsidR="00D221C9" w:rsidRPr="00DB7BBE">
        <w:rPr>
          <w:rFonts w:ascii="Garamond" w:hAnsi="Garamond"/>
        </w:rPr>
        <w:t>5/18</w:t>
      </w:r>
      <w:r w:rsidR="00490A36" w:rsidRPr="00DB7BBE">
        <w:rPr>
          <w:rFonts w:ascii="Garamond" w:hAnsi="Garamond"/>
        </w:rPr>
        <w:t xml:space="preserve"> </w:t>
      </w:r>
      <w:r w:rsidR="00AF2559" w:rsidRPr="00DB7BBE">
        <w:rPr>
          <w:rFonts w:ascii="Garamond" w:hAnsi="Garamond"/>
        </w:rPr>
        <w:t xml:space="preserve">favoured combination </w:t>
      </w:r>
      <w:r w:rsidR="00490A36" w:rsidRPr="00DB7BBE">
        <w:rPr>
          <w:rFonts w:ascii="Garamond" w:hAnsi="Garamond"/>
        </w:rPr>
        <w:t xml:space="preserve">over </w:t>
      </w:r>
      <w:r w:rsidR="00C22414" w:rsidRPr="00DB7BBE">
        <w:rPr>
          <w:rFonts w:ascii="Garamond" w:hAnsi="Garamond"/>
        </w:rPr>
        <w:t>mindfulness</w:t>
      </w:r>
      <w:r w:rsidR="00490A36" w:rsidRPr="00DB7BBE">
        <w:rPr>
          <w:rFonts w:ascii="Garamond" w:hAnsi="Garamond"/>
        </w:rPr>
        <w:t xml:space="preserve"> only</w:t>
      </w:r>
      <w:r w:rsidR="00E66545" w:rsidRPr="00DB7BBE">
        <w:rPr>
          <w:rFonts w:ascii="Garamond" w:hAnsi="Garamond"/>
        </w:rPr>
        <w:t>)</w:t>
      </w:r>
      <w:r w:rsidR="00B85D05" w:rsidRPr="00DB7BBE">
        <w:rPr>
          <w:rFonts w:ascii="Garamond" w:hAnsi="Garamond"/>
        </w:rPr>
        <w:t>, as were results regarding</w:t>
      </w:r>
      <w:r w:rsidR="00E66545" w:rsidRPr="00DB7BBE">
        <w:rPr>
          <w:rFonts w:ascii="Garamond" w:hAnsi="Garamond"/>
        </w:rPr>
        <w:t xml:space="preserve"> physical activity </w:t>
      </w:r>
      <w:r w:rsidR="00B85D05" w:rsidRPr="00DB7BBE">
        <w:rPr>
          <w:rFonts w:ascii="Garamond" w:hAnsi="Garamond"/>
        </w:rPr>
        <w:t>engagement</w:t>
      </w:r>
      <w:r w:rsidR="00E66545" w:rsidRPr="00DB7BBE">
        <w:rPr>
          <w:rFonts w:ascii="Garamond" w:hAnsi="Garamond"/>
        </w:rPr>
        <w:t xml:space="preserve">. </w:t>
      </w:r>
    </w:p>
    <w:p w14:paraId="0F5FB3D9" w14:textId="5DCCFC1E" w:rsidR="009A7CDF" w:rsidRPr="00DB7BBE" w:rsidRDefault="009A7CDF" w:rsidP="00E66545">
      <w:pPr>
        <w:spacing w:line="480" w:lineRule="auto"/>
        <w:rPr>
          <w:rFonts w:ascii="Garamond" w:hAnsi="Garamond"/>
        </w:rPr>
      </w:pPr>
      <w:r w:rsidRPr="00DB7BBE">
        <w:rPr>
          <w:rFonts w:ascii="Garamond" w:hAnsi="Garamond"/>
          <w:b/>
          <w:bCs/>
        </w:rPr>
        <w:t>Conclusions</w:t>
      </w:r>
      <w:r w:rsidRPr="00DB7BBE">
        <w:rPr>
          <w:rFonts w:ascii="Garamond" w:hAnsi="Garamond"/>
        </w:rPr>
        <w:t xml:space="preserve">: </w:t>
      </w:r>
      <w:r w:rsidR="00E66545" w:rsidRPr="00DB7BBE">
        <w:rPr>
          <w:rFonts w:ascii="Garamond" w:hAnsi="Garamond"/>
        </w:rPr>
        <w:t xml:space="preserve">Interventions combining physical activity with mindfulness </w:t>
      </w:r>
      <w:r w:rsidR="00F74059" w:rsidRPr="00DB7BBE">
        <w:rPr>
          <w:rFonts w:ascii="Garamond" w:hAnsi="Garamond"/>
        </w:rPr>
        <w:t xml:space="preserve">are </w:t>
      </w:r>
      <w:r w:rsidR="00B85D05" w:rsidRPr="00DB7BBE">
        <w:rPr>
          <w:rFonts w:ascii="Garamond" w:hAnsi="Garamond"/>
        </w:rPr>
        <w:t>effective</w:t>
      </w:r>
      <w:r w:rsidR="00E66545" w:rsidRPr="00DB7BBE">
        <w:rPr>
          <w:rFonts w:ascii="Garamond" w:hAnsi="Garamond"/>
        </w:rPr>
        <w:t xml:space="preserve"> for improving mental health and wellbeing</w:t>
      </w:r>
      <w:r w:rsidR="00F74059" w:rsidRPr="00DB7BBE">
        <w:rPr>
          <w:rFonts w:ascii="Garamond" w:hAnsi="Garamond"/>
        </w:rPr>
        <w:t>, possibly more so than either approach alone</w:t>
      </w:r>
      <w:r w:rsidR="00E66545" w:rsidRPr="00DB7BBE">
        <w:rPr>
          <w:rFonts w:ascii="Garamond" w:hAnsi="Garamond"/>
        </w:rPr>
        <w:t xml:space="preserve">. Further research, </w:t>
      </w:r>
      <w:r w:rsidR="0031043D" w:rsidRPr="00DB7BBE">
        <w:rPr>
          <w:rFonts w:ascii="Garamond" w:hAnsi="Garamond"/>
        </w:rPr>
        <w:t xml:space="preserve">including larger randomised controlled </w:t>
      </w:r>
      <w:r w:rsidR="00E66545" w:rsidRPr="00DB7BBE">
        <w:rPr>
          <w:rFonts w:ascii="Garamond" w:hAnsi="Garamond"/>
        </w:rPr>
        <w:t>trials, is required to</w:t>
      </w:r>
      <w:r w:rsidR="0031043D" w:rsidRPr="00DB7BBE">
        <w:rPr>
          <w:rFonts w:ascii="Garamond" w:hAnsi="Garamond"/>
        </w:rPr>
        <w:t xml:space="preserve"> </w:t>
      </w:r>
      <w:r w:rsidR="00E66545" w:rsidRPr="00DB7BBE">
        <w:rPr>
          <w:rFonts w:ascii="Garamond" w:hAnsi="Garamond"/>
        </w:rPr>
        <w:t>determine effectiveness</w:t>
      </w:r>
      <w:r w:rsidR="00B85D05" w:rsidRPr="00DB7BBE">
        <w:rPr>
          <w:rFonts w:ascii="Garamond" w:hAnsi="Garamond"/>
        </w:rPr>
        <w:t xml:space="preserve"> </w:t>
      </w:r>
      <w:r w:rsidR="00E66545" w:rsidRPr="00DB7BBE">
        <w:rPr>
          <w:rFonts w:ascii="Garamond" w:hAnsi="Garamond"/>
        </w:rPr>
        <w:t xml:space="preserve">and </w:t>
      </w:r>
      <w:r w:rsidR="00B85D05" w:rsidRPr="00DB7BBE">
        <w:rPr>
          <w:rFonts w:ascii="Garamond" w:hAnsi="Garamond"/>
        </w:rPr>
        <w:t>optimal intervention parameters</w:t>
      </w:r>
      <w:r w:rsidR="00E66545" w:rsidRPr="00DB7BBE">
        <w:rPr>
          <w:rFonts w:ascii="Garamond" w:hAnsi="Garamond"/>
        </w:rPr>
        <w:t xml:space="preserve">. </w:t>
      </w:r>
      <w:r w:rsidR="00B85D05" w:rsidRPr="00DB7BBE">
        <w:rPr>
          <w:rFonts w:ascii="Garamond" w:hAnsi="Garamond"/>
        </w:rPr>
        <w:t>Exploring</w:t>
      </w:r>
      <w:r w:rsidR="00E66545" w:rsidRPr="00DB7BBE">
        <w:rPr>
          <w:rFonts w:ascii="Garamond" w:hAnsi="Garamond"/>
        </w:rPr>
        <w:t xml:space="preserve"> mechanisms of change </w:t>
      </w:r>
      <w:r w:rsidR="00B85D05" w:rsidRPr="00DB7BBE">
        <w:rPr>
          <w:rFonts w:ascii="Garamond" w:hAnsi="Garamond"/>
        </w:rPr>
        <w:t>will</w:t>
      </w:r>
      <w:r w:rsidR="00E66545" w:rsidRPr="00DB7BBE">
        <w:rPr>
          <w:rFonts w:ascii="Garamond" w:hAnsi="Garamond"/>
        </w:rPr>
        <w:t xml:space="preserve"> </w:t>
      </w:r>
      <w:r w:rsidR="00AD03C5" w:rsidRPr="00DB7BBE">
        <w:rPr>
          <w:rFonts w:ascii="Garamond" w:hAnsi="Garamond"/>
        </w:rPr>
        <w:t>clarify</w:t>
      </w:r>
      <w:r w:rsidR="00E66545" w:rsidRPr="00DB7BBE">
        <w:rPr>
          <w:rFonts w:ascii="Garamond" w:hAnsi="Garamond"/>
        </w:rPr>
        <w:t xml:space="preserve"> </w:t>
      </w:r>
      <w:r w:rsidR="00A55EBA" w:rsidRPr="00DB7BBE">
        <w:rPr>
          <w:rFonts w:ascii="Garamond" w:hAnsi="Garamond"/>
        </w:rPr>
        <w:t>their effects</w:t>
      </w:r>
      <w:r w:rsidR="00E66545" w:rsidRPr="00DB7BBE">
        <w:rPr>
          <w:rFonts w:ascii="Garamond" w:hAnsi="Garamond"/>
        </w:rPr>
        <w:t xml:space="preserve"> on mental health, wellbeing</w:t>
      </w:r>
      <w:r w:rsidR="00A55EBA" w:rsidRPr="00DB7BBE">
        <w:rPr>
          <w:rFonts w:ascii="Garamond" w:hAnsi="Garamond"/>
        </w:rPr>
        <w:t>,</w:t>
      </w:r>
      <w:r w:rsidR="00E66545" w:rsidRPr="00DB7BBE">
        <w:rPr>
          <w:rFonts w:ascii="Garamond" w:hAnsi="Garamond"/>
        </w:rPr>
        <w:t xml:space="preserve"> and potential for behaviour change.</w:t>
      </w:r>
    </w:p>
    <w:p w14:paraId="65834C1E" w14:textId="1CA0AD29" w:rsidR="009A7CDF" w:rsidRPr="00DB7BBE" w:rsidRDefault="009A7CDF" w:rsidP="00384282">
      <w:pPr>
        <w:spacing w:line="480" w:lineRule="auto"/>
        <w:rPr>
          <w:rFonts w:ascii="Garamond" w:hAnsi="Garamond"/>
        </w:rPr>
      </w:pPr>
      <w:r w:rsidRPr="00DB7BBE">
        <w:rPr>
          <w:rFonts w:ascii="Garamond" w:hAnsi="Garamond"/>
          <w:b/>
          <w:bCs/>
        </w:rPr>
        <w:t>Keywords</w:t>
      </w:r>
      <w:r w:rsidRPr="00DB7BBE">
        <w:rPr>
          <w:rFonts w:ascii="Garamond" w:hAnsi="Garamond"/>
        </w:rPr>
        <w:t>:</w:t>
      </w:r>
      <w:r w:rsidR="003A2D39" w:rsidRPr="00DB7BBE">
        <w:rPr>
          <w:rFonts w:ascii="Garamond" w:hAnsi="Garamond"/>
        </w:rPr>
        <w:t xml:space="preserve"> </w:t>
      </w:r>
      <w:r w:rsidR="007D7927" w:rsidRPr="00DB7BBE">
        <w:rPr>
          <w:rFonts w:ascii="Garamond" w:hAnsi="Garamond"/>
        </w:rPr>
        <w:t xml:space="preserve">Physical activity, mindfulness, mental health, wellbeing, </w:t>
      </w:r>
      <w:r w:rsidR="000F7F59" w:rsidRPr="00DB7BBE">
        <w:rPr>
          <w:rFonts w:ascii="Garamond" w:hAnsi="Garamond"/>
        </w:rPr>
        <w:t>interventions, review</w:t>
      </w:r>
    </w:p>
    <w:p w14:paraId="790C1541" w14:textId="77777777" w:rsidR="009A7CDF" w:rsidRPr="00DB7BBE" w:rsidRDefault="009A7CDF">
      <w:pPr>
        <w:rPr>
          <w:rFonts w:ascii="Garamond" w:hAnsi="Garamond"/>
          <w:b/>
          <w:bCs/>
        </w:rPr>
      </w:pPr>
      <w:r w:rsidRPr="00DB7BBE">
        <w:rPr>
          <w:rFonts w:ascii="Garamond" w:hAnsi="Garamond"/>
          <w:b/>
          <w:bCs/>
        </w:rPr>
        <w:br w:type="page"/>
      </w:r>
    </w:p>
    <w:p w14:paraId="6325C490" w14:textId="627ACB8E" w:rsidR="000D3084" w:rsidRPr="00DB7BBE" w:rsidRDefault="000D3084" w:rsidP="000D3084">
      <w:pPr>
        <w:spacing w:line="480" w:lineRule="auto"/>
        <w:rPr>
          <w:rFonts w:ascii="Garamond" w:hAnsi="Garamond"/>
          <w:b/>
          <w:bCs/>
          <w:color w:val="A5A5A5" w:themeColor="accent3"/>
        </w:rPr>
      </w:pPr>
      <w:r w:rsidRPr="00DB7BBE">
        <w:rPr>
          <w:rFonts w:ascii="Garamond" w:hAnsi="Garamond"/>
          <w:b/>
          <w:bCs/>
        </w:rPr>
        <w:lastRenderedPageBreak/>
        <w:t>Highlights</w:t>
      </w:r>
    </w:p>
    <w:p w14:paraId="0E5C8921" w14:textId="5E588423" w:rsidR="000D3084" w:rsidRPr="00DB7BBE" w:rsidRDefault="00A55EBA" w:rsidP="000D3084">
      <w:pPr>
        <w:pStyle w:val="ListParagraph"/>
        <w:numPr>
          <w:ilvl w:val="0"/>
          <w:numId w:val="1"/>
        </w:numPr>
        <w:spacing w:line="480" w:lineRule="auto"/>
        <w:rPr>
          <w:rFonts w:ascii="Garamond" w:hAnsi="Garamond"/>
        </w:rPr>
      </w:pPr>
      <w:r w:rsidRPr="00DB7BBE">
        <w:rPr>
          <w:rFonts w:ascii="Garamond" w:hAnsi="Garamond"/>
        </w:rPr>
        <w:t>Combining physical activity and mindfulness shows promise for psychological health.</w:t>
      </w:r>
    </w:p>
    <w:p w14:paraId="160C257E" w14:textId="007A447C" w:rsidR="000D3084" w:rsidRPr="00DB7BBE" w:rsidRDefault="00A55EBA" w:rsidP="000D3084">
      <w:pPr>
        <w:pStyle w:val="ListParagraph"/>
        <w:numPr>
          <w:ilvl w:val="0"/>
          <w:numId w:val="1"/>
        </w:numPr>
        <w:spacing w:line="480" w:lineRule="auto"/>
        <w:rPr>
          <w:rFonts w:ascii="Garamond" w:hAnsi="Garamond"/>
        </w:rPr>
      </w:pPr>
      <w:r w:rsidRPr="00DB7BBE">
        <w:rPr>
          <w:rFonts w:ascii="Garamond" w:hAnsi="Garamond"/>
        </w:rPr>
        <w:t>Evidence base is currently limited but rapidly developing.</w:t>
      </w:r>
    </w:p>
    <w:p w14:paraId="77C6905A" w14:textId="39F36C3F" w:rsidR="00A55EBA" w:rsidRPr="00DB7BBE" w:rsidRDefault="00A55EBA" w:rsidP="000D3084">
      <w:pPr>
        <w:pStyle w:val="ListParagraph"/>
        <w:numPr>
          <w:ilvl w:val="0"/>
          <w:numId w:val="1"/>
        </w:numPr>
        <w:spacing w:line="480" w:lineRule="auto"/>
        <w:rPr>
          <w:rFonts w:ascii="Garamond" w:hAnsi="Garamond"/>
        </w:rPr>
      </w:pPr>
      <w:r w:rsidRPr="00DB7BBE">
        <w:rPr>
          <w:rFonts w:ascii="Garamond" w:hAnsi="Garamond"/>
        </w:rPr>
        <w:t>Combined interventions are feasible to deliver and acceptable to varied populations.</w:t>
      </w:r>
    </w:p>
    <w:p w14:paraId="0CD716B6" w14:textId="55382535" w:rsidR="00A55EBA" w:rsidRPr="00DB7BBE" w:rsidRDefault="00A55EBA" w:rsidP="000D3084">
      <w:pPr>
        <w:pStyle w:val="ListParagraph"/>
        <w:numPr>
          <w:ilvl w:val="0"/>
          <w:numId w:val="1"/>
        </w:numPr>
        <w:spacing w:line="480" w:lineRule="auto"/>
        <w:rPr>
          <w:rFonts w:ascii="Garamond" w:hAnsi="Garamond"/>
        </w:rPr>
      </w:pPr>
      <w:r w:rsidRPr="00DB7BBE">
        <w:rPr>
          <w:rFonts w:ascii="Garamond" w:hAnsi="Garamond"/>
        </w:rPr>
        <w:t>Combination may be more effective than controls, but more evidence needed.</w:t>
      </w:r>
    </w:p>
    <w:p w14:paraId="39526CEF" w14:textId="10D8E835" w:rsidR="00A55EBA" w:rsidRPr="00DB7BBE" w:rsidRDefault="00A55EBA" w:rsidP="000D3084">
      <w:pPr>
        <w:pStyle w:val="ListParagraph"/>
        <w:numPr>
          <w:ilvl w:val="0"/>
          <w:numId w:val="1"/>
        </w:numPr>
        <w:spacing w:line="480" w:lineRule="auto"/>
        <w:rPr>
          <w:rFonts w:ascii="Garamond" w:hAnsi="Garamond"/>
        </w:rPr>
      </w:pPr>
      <w:r w:rsidRPr="00DB7BBE">
        <w:rPr>
          <w:rFonts w:ascii="Garamond" w:hAnsi="Garamond"/>
        </w:rPr>
        <w:t xml:space="preserve">Mechanisms of change should be explored in future work </w:t>
      </w:r>
      <w:r w:rsidR="002A2ACE" w:rsidRPr="00DB7BBE">
        <w:rPr>
          <w:rFonts w:ascii="Garamond" w:hAnsi="Garamond"/>
        </w:rPr>
        <w:t>to improve our</w:t>
      </w:r>
      <w:r w:rsidRPr="00DB7BBE">
        <w:rPr>
          <w:rFonts w:ascii="Garamond" w:hAnsi="Garamond"/>
        </w:rPr>
        <w:t xml:space="preserve"> understanding.</w:t>
      </w:r>
    </w:p>
    <w:p w14:paraId="5F141A6B" w14:textId="77777777" w:rsidR="000D3084" w:rsidRPr="00DB7BBE" w:rsidRDefault="000D3084" w:rsidP="000D3084">
      <w:pPr>
        <w:spacing w:line="480" w:lineRule="auto"/>
        <w:rPr>
          <w:rFonts w:ascii="Garamond" w:hAnsi="Garamond"/>
          <w:b/>
          <w:bCs/>
        </w:rPr>
      </w:pPr>
    </w:p>
    <w:p w14:paraId="18A8F9F0" w14:textId="0F0572DC" w:rsidR="000D3084" w:rsidRPr="00DB7BBE" w:rsidRDefault="000D3084" w:rsidP="000D3084">
      <w:pPr>
        <w:spacing w:line="480" w:lineRule="auto"/>
        <w:rPr>
          <w:rFonts w:ascii="Garamond" w:hAnsi="Garamond"/>
          <w:b/>
          <w:bCs/>
        </w:rPr>
      </w:pPr>
      <w:r w:rsidRPr="00DB7BBE">
        <w:rPr>
          <w:rFonts w:ascii="Garamond" w:hAnsi="Garamond"/>
          <w:b/>
          <w:bCs/>
        </w:rPr>
        <w:br w:type="page"/>
      </w:r>
    </w:p>
    <w:p w14:paraId="576F8F7E" w14:textId="055DCE32" w:rsidR="008D2C28" w:rsidRPr="00DB7BBE" w:rsidRDefault="009A7CDF" w:rsidP="008D2C28">
      <w:pPr>
        <w:spacing w:line="480" w:lineRule="auto"/>
        <w:rPr>
          <w:rFonts w:ascii="Garamond" w:hAnsi="Garamond"/>
          <w:b/>
          <w:bCs/>
        </w:rPr>
      </w:pPr>
      <w:r w:rsidRPr="00DB7BBE">
        <w:rPr>
          <w:rFonts w:ascii="Garamond" w:hAnsi="Garamond"/>
          <w:b/>
          <w:bCs/>
        </w:rPr>
        <w:lastRenderedPageBreak/>
        <w:t>Introduction</w:t>
      </w:r>
    </w:p>
    <w:p w14:paraId="5FDC8B9A" w14:textId="1C15BDBE" w:rsidR="008D2C28" w:rsidRPr="00DB7BBE" w:rsidRDefault="002A6CCC" w:rsidP="00D62F1C">
      <w:pPr>
        <w:spacing w:line="480" w:lineRule="auto"/>
        <w:ind w:firstLine="720"/>
        <w:rPr>
          <w:rFonts w:ascii="Garamond" w:hAnsi="Garamond"/>
        </w:rPr>
      </w:pPr>
      <w:bookmarkStart w:id="0" w:name="_Hlk144137832"/>
      <w:r w:rsidRPr="00DB7BBE">
        <w:rPr>
          <w:rFonts w:ascii="Garamond" w:hAnsi="Garamond"/>
        </w:rPr>
        <w:t>A robust evidence base supports the use of p</w:t>
      </w:r>
      <w:r w:rsidR="008D2C28" w:rsidRPr="00DB7BBE">
        <w:rPr>
          <w:rFonts w:ascii="Garamond" w:hAnsi="Garamond"/>
        </w:rPr>
        <w:t xml:space="preserve">hysical activity (PA) </w:t>
      </w:r>
      <w:r w:rsidR="009021B4" w:rsidRPr="00DB7BBE">
        <w:rPr>
          <w:rFonts w:ascii="Garamond" w:hAnsi="Garamond"/>
        </w:rPr>
        <w:t>for</w:t>
      </w:r>
      <w:r w:rsidR="00E131F2" w:rsidRPr="00DB7BBE">
        <w:rPr>
          <w:rFonts w:ascii="Garamond" w:hAnsi="Garamond"/>
        </w:rPr>
        <w:t xml:space="preserve"> improv</w:t>
      </w:r>
      <w:r w:rsidR="009021B4" w:rsidRPr="00DB7BBE">
        <w:rPr>
          <w:rFonts w:ascii="Garamond" w:hAnsi="Garamond"/>
        </w:rPr>
        <w:t>ing</w:t>
      </w:r>
      <w:r w:rsidRPr="00DB7BBE">
        <w:rPr>
          <w:rFonts w:ascii="Garamond" w:hAnsi="Garamond"/>
        </w:rPr>
        <w:t xml:space="preserve"> </w:t>
      </w:r>
      <w:r w:rsidR="00E131F2" w:rsidRPr="00DB7BBE">
        <w:rPr>
          <w:rFonts w:ascii="Garamond" w:hAnsi="Garamond"/>
        </w:rPr>
        <w:t>poor</w:t>
      </w:r>
      <w:r w:rsidRPr="00DB7BBE">
        <w:rPr>
          <w:rFonts w:ascii="Garamond" w:hAnsi="Garamond"/>
        </w:rPr>
        <w:t xml:space="preserve"> </w:t>
      </w:r>
      <w:r w:rsidR="008D2C28" w:rsidRPr="00DB7BBE">
        <w:rPr>
          <w:rFonts w:ascii="Garamond" w:hAnsi="Garamond"/>
        </w:rPr>
        <w:t>mental health and wellbeing</w:t>
      </w:r>
      <w:r w:rsidRPr="00DB7BBE">
        <w:rPr>
          <w:rFonts w:ascii="Garamond" w:hAnsi="Garamond"/>
        </w:rPr>
        <w:t xml:space="preserve"> (</w:t>
      </w:r>
      <w:r w:rsidR="00B258D9" w:rsidRPr="00DB7BBE">
        <w:rPr>
          <w:rFonts w:ascii="Garamond" w:hAnsi="Garamond"/>
        </w:rPr>
        <w:t xml:space="preserve">Pedersen &amp; </w:t>
      </w:r>
      <w:proofErr w:type="spellStart"/>
      <w:r w:rsidR="00B258D9" w:rsidRPr="00DB7BBE">
        <w:rPr>
          <w:rFonts w:ascii="Garamond" w:hAnsi="Garamond"/>
        </w:rPr>
        <w:t>Saltin</w:t>
      </w:r>
      <w:proofErr w:type="spellEnd"/>
      <w:r w:rsidR="00B258D9" w:rsidRPr="00DB7BBE">
        <w:rPr>
          <w:rFonts w:ascii="Garamond" w:hAnsi="Garamond"/>
        </w:rPr>
        <w:t>, 2015</w:t>
      </w:r>
      <w:r w:rsidR="005C4464" w:rsidRPr="00DB7BBE">
        <w:rPr>
          <w:rFonts w:ascii="Garamond" w:hAnsi="Garamond"/>
        </w:rPr>
        <w:t>; Vella et al., 2023</w:t>
      </w:r>
      <w:r w:rsidRPr="00DB7BBE">
        <w:rPr>
          <w:rFonts w:ascii="Garamond" w:hAnsi="Garamond"/>
        </w:rPr>
        <w:t>)</w:t>
      </w:r>
      <w:r w:rsidR="008D2C28" w:rsidRPr="00DB7BBE">
        <w:rPr>
          <w:rFonts w:ascii="Garamond" w:hAnsi="Garamond"/>
        </w:rPr>
        <w:t xml:space="preserve">. </w:t>
      </w:r>
      <w:bookmarkStart w:id="1" w:name="_Hlk144137747"/>
      <w:bookmarkEnd w:id="0"/>
      <w:r w:rsidR="00E131F2" w:rsidRPr="00DB7BBE">
        <w:rPr>
          <w:rFonts w:ascii="Garamond" w:hAnsi="Garamond"/>
        </w:rPr>
        <w:t xml:space="preserve">Reviews consistently report </w:t>
      </w:r>
      <w:r w:rsidRPr="00DB7BBE">
        <w:rPr>
          <w:rFonts w:ascii="Garamond" w:hAnsi="Garamond"/>
        </w:rPr>
        <w:t>medium-</w:t>
      </w:r>
      <w:r w:rsidR="00F91FAA" w:rsidRPr="00DB7BBE">
        <w:rPr>
          <w:rFonts w:ascii="Garamond" w:hAnsi="Garamond"/>
        </w:rPr>
        <w:t>to-large</w:t>
      </w:r>
      <w:r w:rsidRPr="00DB7BBE">
        <w:rPr>
          <w:rFonts w:ascii="Garamond" w:hAnsi="Garamond"/>
        </w:rPr>
        <w:t xml:space="preserve"> </w:t>
      </w:r>
      <w:r w:rsidR="00E131F2" w:rsidRPr="00DB7BBE">
        <w:rPr>
          <w:rFonts w:ascii="Garamond" w:hAnsi="Garamond"/>
        </w:rPr>
        <w:t>improvements in mood, stress, anxiety, and depression following engagement in</w:t>
      </w:r>
      <w:r w:rsidRPr="00DB7BBE">
        <w:rPr>
          <w:rFonts w:ascii="Garamond" w:hAnsi="Garamond"/>
        </w:rPr>
        <w:t xml:space="preserve"> PA interventions (</w:t>
      </w:r>
      <w:r w:rsidR="00E131F2" w:rsidRPr="00DB7BBE">
        <w:rPr>
          <w:rFonts w:ascii="Garamond" w:hAnsi="Garamond"/>
        </w:rPr>
        <w:t xml:space="preserve">Chan et al., 2018; </w:t>
      </w:r>
      <w:r w:rsidR="00CB4024" w:rsidRPr="00DB7BBE">
        <w:rPr>
          <w:rFonts w:ascii="Garamond" w:hAnsi="Garamond"/>
        </w:rPr>
        <w:t>Singh et al., 2023</w:t>
      </w:r>
      <w:r w:rsidRPr="00DB7BBE">
        <w:rPr>
          <w:rFonts w:ascii="Garamond" w:hAnsi="Garamond"/>
        </w:rPr>
        <w:t>).</w:t>
      </w:r>
      <w:r w:rsidR="002D0F8C" w:rsidRPr="00DB7BBE">
        <w:rPr>
          <w:rFonts w:ascii="Garamond" w:hAnsi="Garamond"/>
        </w:rPr>
        <w:t xml:space="preserve"> </w:t>
      </w:r>
      <w:bookmarkEnd w:id="1"/>
      <w:r w:rsidR="002D0F8C" w:rsidRPr="00DB7BBE">
        <w:rPr>
          <w:rFonts w:ascii="Garamond" w:hAnsi="Garamond"/>
        </w:rPr>
        <w:t>These effects are comparable</w:t>
      </w:r>
      <w:r w:rsidR="00931924" w:rsidRPr="00DB7BBE">
        <w:rPr>
          <w:rFonts w:ascii="Garamond" w:hAnsi="Garamond"/>
        </w:rPr>
        <w:t xml:space="preserve"> to</w:t>
      </w:r>
      <w:r w:rsidR="00F91FAA" w:rsidRPr="00DB7BBE">
        <w:rPr>
          <w:rFonts w:ascii="Garamond" w:hAnsi="Garamond"/>
        </w:rPr>
        <w:t>, and</w:t>
      </w:r>
      <w:r w:rsidR="002D0F8C" w:rsidRPr="00DB7BBE">
        <w:rPr>
          <w:rFonts w:ascii="Garamond" w:hAnsi="Garamond"/>
        </w:rPr>
        <w:t xml:space="preserve"> </w:t>
      </w:r>
      <w:r w:rsidR="00F91FAA" w:rsidRPr="00DB7BBE">
        <w:rPr>
          <w:rFonts w:ascii="Garamond" w:hAnsi="Garamond"/>
        </w:rPr>
        <w:t xml:space="preserve">in some cases </w:t>
      </w:r>
      <w:r w:rsidR="00931924" w:rsidRPr="00DB7BBE">
        <w:rPr>
          <w:rFonts w:ascii="Garamond" w:hAnsi="Garamond"/>
        </w:rPr>
        <w:t>greater than</w:t>
      </w:r>
      <w:r w:rsidR="00F91FAA" w:rsidRPr="00DB7BBE">
        <w:rPr>
          <w:rFonts w:ascii="Garamond" w:hAnsi="Garamond"/>
        </w:rPr>
        <w:t>,</w:t>
      </w:r>
      <w:r w:rsidR="002D0F8C" w:rsidRPr="00DB7BBE">
        <w:rPr>
          <w:rFonts w:ascii="Garamond" w:hAnsi="Garamond"/>
        </w:rPr>
        <w:t xml:space="preserve"> current front-line </w:t>
      </w:r>
      <w:r w:rsidR="00D62F1C" w:rsidRPr="00DB7BBE">
        <w:rPr>
          <w:rFonts w:ascii="Garamond" w:hAnsi="Garamond"/>
        </w:rPr>
        <w:t xml:space="preserve">pharmacological and cognitive-behavioural </w:t>
      </w:r>
      <w:r w:rsidR="002D0F8C" w:rsidRPr="00DB7BBE">
        <w:rPr>
          <w:rFonts w:ascii="Garamond" w:hAnsi="Garamond"/>
        </w:rPr>
        <w:t>treatments</w:t>
      </w:r>
      <w:r w:rsidR="00D62F1C" w:rsidRPr="00DB7BBE">
        <w:rPr>
          <w:rFonts w:ascii="Garamond" w:hAnsi="Garamond"/>
        </w:rPr>
        <w:t xml:space="preserve"> (Singh et al</w:t>
      </w:r>
      <w:r w:rsidR="00073DA1" w:rsidRPr="00DB7BBE">
        <w:rPr>
          <w:rFonts w:ascii="Garamond" w:hAnsi="Garamond"/>
        </w:rPr>
        <w:t>.</w:t>
      </w:r>
      <w:r w:rsidR="00F91FAA" w:rsidRPr="00DB7BBE">
        <w:rPr>
          <w:rFonts w:ascii="Garamond" w:hAnsi="Garamond"/>
        </w:rPr>
        <w:t>, 2023</w:t>
      </w:r>
      <w:r w:rsidR="00D62F1C" w:rsidRPr="00DB7BBE">
        <w:rPr>
          <w:rFonts w:ascii="Garamond" w:hAnsi="Garamond"/>
        </w:rPr>
        <w:t>).</w:t>
      </w:r>
      <w:r w:rsidRPr="00DB7BBE">
        <w:rPr>
          <w:rFonts w:ascii="Garamond" w:hAnsi="Garamond"/>
        </w:rPr>
        <w:t xml:space="preserve"> </w:t>
      </w:r>
      <w:r w:rsidR="00D62F1C" w:rsidRPr="00DB7BBE">
        <w:rPr>
          <w:rFonts w:ascii="Garamond" w:hAnsi="Garamond"/>
        </w:rPr>
        <w:t>The</w:t>
      </w:r>
      <w:r w:rsidR="002D0F8C" w:rsidRPr="00DB7BBE">
        <w:rPr>
          <w:rFonts w:ascii="Garamond" w:hAnsi="Garamond"/>
        </w:rPr>
        <w:t xml:space="preserve"> effectiveness</w:t>
      </w:r>
      <w:r w:rsidR="00D62F1C" w:rsidRPr="00DB7BBE">
        <w:rPr>
          <w:rFonts w:ascii="Garamond" w:hAnsi="Garamond"/>
        </w:rPr>
        <w:t xml:space="preserve"> of PA</w:t>
      </w:r>
      <w:r w:rsidR="002D0F8C" w:rsidRPr="00DB7BBE">
        <w:rPr>
          <w:rFonts w:ascii="Garamond" w:hAnsi="Garamond"/>
        </w:rPr>
        <w:t xml:space="preserve">, paired with </w:t>
      </w:r>
      <w:r w:rsidR="00D62F1C" w:rsidRPr="00DB7BBE">
        <w:rPr>
          <w:rFonts w:ascii="Garamond" w:hAnsi="Garamond"/>
        </w:rPr>
        <w:t>its</w:t>
      </w:r>
      <w:r w:rsidR="002D0F8C" w:rsidRPr="00DB7BBE">
        <w:rPr>
          <w:rFonts w:ascii="Garamond" w:hAnsi="Garamond"/>
        </w:rPr>
        <w:t xml:space="preserve"> potential to simultaneously address physical health issues that often co-occur with mental health conditions (</w:t>
      </w:r>
      <w:r w:rsidR="002A1BE6" w:rsidRPr="00DB7BBE">
        <w:rPr>
          <w:rFonts w:ascii="Garamond" w:hAnsi="Garamond"/>
        </w:rPr>
        <w:t>Launders et al., 2022</w:t>
      </w:r>
      <w:r w:rsidR="002D0F8C" w:rsidRPr="00DB7BBE">
        <w:rPr>
          <w:rFonts w:ascii="Garamond" w:hAnsi="Garamond"/>
        </w:rPr>
        <w:t xml:space="preserve">), has led to </w:t>
      </w:r>
      <w:r w:rsidR="00931924" w:rsidRPr="00DB7BBE">
        <w:rPr>
          <w:rFonts w:ascii="Garamond" w:hAnsi="Garamond"/>
        </w:rPr>
        <w:t xml:space="preserve">recognition of </w:t>
      </w:r>
      <w:r w:rsidRPr="00DB7BBE">
        <w:rPr>
          <w:rFonts w:ascii="Garamond" w:hAnsi="Garamond"/>
        </w:rPr>
        <w:t xml:space="preserve">PA </w:t>
      </w:r>
      <w:r w:rsidR="002D0F8C" w:rsidRPr="00DB7BBE">
        <w:rPr>
          <w:rFonts w:ascii="Garamond" w:hAnsi="Garamond"/>
        </w:rPr>
        <w:t>program</w:t>
      </w:r>
      <w:r w:rsidR="009021B4" w:rsidRPr="00DB7BBE">
        <w:rPr>
          <w:rFonts w:ascii="Garamond" w:hAnsi="Garamond"/>
        </w:rPr>
        <w:t>me</w:t>
      </w:r>
      <w:r w:rsidR="002D0F8C" w:rsidRPr="00DB7BBE">
        <w:rPr>
          <w:rFonts w:ascii="Garamond" w:hAnsi="Garamond"/>
        </w:rPr>
        <w:t xml:space="preserve">s </w:t>
      </w:r>
      <w:r w:rsidR="00931924" w:rsidRPr="00DB7BBE">
        <w:rPr>
          <w:rFonts w:ascii="Garamond" w:hAnsi="Garamond"/>
        </w:rPr>
        <w:t>as</w:t>
      </w:r>
      <w:r w:rsidR="002D0F8C" w:rsidRPr="00DB7BBE">
        <w:rPr>
          <w:rFonts w:ascii="Garamond" w:hAnsi="Garamond"/>
        </w:rPr>
        <w:t xml:space="preserve"> treatment option</w:t>
      </w:r>
      <w:r w:rsidR="00931924" w:rsidRPr="00DB7BBE">
        <w:rPr>
          <w:rFonts w:ascii="Garamond" w:hAnsi="Garamond"/>
        </w:rPr>
        <w:t>s</w:t>
      </w:r>
      <w:r w:rsidR="002D0F8C" w:rsidRPr="00DB7BBE">
        <w:rPr>
          <w:rFonts w:ascii="Garamond" w:hAnsi="Garamond"/>
        </w:rPr>
        <w:t xml:space="preserve"> for depression in national </w:t>
      </w:r>
      <w:r w:rsidR="00AD278E" w:rsidRPr="00DB7BBE">
        <w:rPr>
          <w:rFonts w:ascii="Garamond" w:hAnsi="Garamond"/>
        </w:rPr>
        <w:t xml:space="preserve">and international guidelines </w:t>
      </w:r>
      <w:r w:rsidR="002D0F8C" w:rsidRPr="00DB7BBE">
        <w:rPr>
          <w:rFonts w:ascii="Garamond" w:hAnsi="Garamond"/>
        </w:rPr>
        <w:t>(</w:t>
      </w:r>
      <w:r w:rsidR="002A1BE6" w:rsidRPr="00DB7BBE">
        <w:rPr>
          <w:rFonts w:ascii="Garamond" w:hAnsi="Garamond"/>
        </w:rPr>
        <w:t>National Institute for Health and Care Excellence [NICE], 2022</w:t>
      </w:r>
      <w:r w:rsidR="00AD278E" w:rsidRPr="00DB7BBE">
        <w:rPr>
          <w:rFonts w:ascii="Garamond" w:hAnsi="Garamond"/>
        </w:rPr>
        <w:t xml:space="preserve">; </w:t>
      </w:r>
      <w:r w:rsidR="008553DA" w:rsidRPr="00DB7BBE">
        <w:rPr>
          <w:rFonts w:ascii="Garamond" w:hAnsi="Garamond"/>
        </w:rPr>
        <w:t>World Health Organisation, 2010; Stubbs et al., 2018</w:t>
      </w:r>
      <w:r w:rsidR="002D0F8C" w:rsidRPr="00DB7BBE">
        <w:rPr>
          <w:rFonts w:ascii="Garamond" w:hAnsi="Garamond"/>
        </w:rPr>
        <w:t>)</w:t>
      </w:r>
      <w:r w:rsidR="00C63BF0" w:rsidRPr="00DB7BBE">
        <w:rPr>
          <w:rFonts w:ascii="Garamond" w:hAnsi="Garamond"/>
        </w:rPr>
        <w:t xml:space="preserve">. </w:t>
      </w:r>
      <w:r w:rsidR="00D62F1C" w:rsidRPr="00DB7BBE">
        <w:rPr>
          <w:rFonts w:ascii="Garamond" w:hAnsi="Garamond"/>
        </w:rPr>
        <w:t>Standards for treating o</w:t>
      </w:r>
      <w:r w:rsidR="002D0F8C" w:rsidRPr="00DB7BBE">
        <w:rPr>
          <w:rFonts w:ascii="Garamond" w:hAnsi="Garamond"/>
        </w:rPr>
        <w:t xml:space="preserve">ther common mental health illnesses, including anxiety and PTSD, </w:t>
      </w:r>
      <w:r w:rsidR="00D62F1C" w:rsidRPr="00DB7BBE">
        <w:rPr>
          <w:rFonts w:ascii="Garamond" w:hAnsi="Garamond"/>
        </w:rPr>
        <w:t xml:space="preserve">currently recommend </w:t>
      </w:r>
      <w:r w:rsidR="002D0F8C" w:rsidRPr="00DB7BBE">
        <w:rPr>
          <w:rFonts w:ascii="Garamond" w:hAnsi="Garamond"/>
        </w:rPr>
        <w:t xml:space="preserve">PA as </w:t>
      </w:r>
      <w:r w:rsidR="00D62F1C" w:rsidRPr="00DB7BBE">
        <w:rPr>
          <w:rFonts w:ascii="Garamond" w:hAnsi="Garamond"/>
        </w:rPr>
        <w:t>a preventative strategy and</w:t>
      </w:r>
      <w:r w:rsidR="002D0F8C" w:rsidRPr="00DB7BBE">
        <w:rPr>
          <w:rFonts w:ascii="Garamond" w:hAnsi="Garamond"/>
        </w:rPr>
        <w:t xml:space="preserve"> </w:t>
      </w:r>
      <w:r w:rsidR="00D62F1C" w:rsidRPr="00DB7BBE">
        <w:rPr>
          <w:rFonts w:ascii="Garamond" w:hAnsi="Garamond"/>
        </w:rPr>
        <w:t xml:space="preserve">an </w:t>
      </w:r>
      <w:r w:rsidR="002D0F8C" w:rsidRPr="00DB7BBE">
        <w:rPr>
          <w:rFonts w:ascii="Garamond" w:hAnsi="Garamond"/>
        </w:rPr>
        <w:t>adjunctive therapy (</w:t>
      </w:r>
      <w:r w:rsidR="002A1BE6" w:rsidRPr="00DB7BBE">
        <w:rPr>
          <w:rFonts w:ascii="Garamond" w:hAnsi="Garamond"/>
        </w:rPr>
        <w:t>NICE, 2011</w:t>
      </w:r>
      <w:r w:rsidR="002D0F8C" w:rsidRPr="00DB7BBE">
        <w:rPr>
          <w:rFonts w:ascii="Garamond" w:hAnsi="Garamond"/>
        </w:rPr>
        <w:t>).</w:t>
      </w:r>
      <w:r w:rsidR="008D2C28" w:rsidRPr="00DB7BBE">
        <w:rPr>
          <w:rFonts w:ascii="Garamond" w:hAnsi="Garamond"/>
        </w:rPr>
        <w:t xml:space="preserve"> However, despite </w:t>
      </w:r>
      <w:r w:rsidR="00D221C9" w:rsidRPr="00DB7BBE">
        <w:rPr>
          <w:rFonts w:ascii="Garamond" w:hAnsi="Garamond"/>
        </w:rPr>
        <w:t xml:space="preserve">their </w:t>
      </w:r>
      <w:r w:rsidR="00D62F1C" w:rsidRPr="00DB7BBE">
        <w:rPr>
          <w:rFonts w:ascii="Garamond" w:hAnsi="Garamond"/>
        </w:rPr>
        <w:t>strong evidence base</w:t>
      </w:r>
      <w:r w:rsidR="008D2C28" w:rsidRPr="00DB7BBE">
        <w:rPr>
          <w:rFonts w:ascii="Garamond" w:hAnsi="Garamond"/>
        </w:rPr>
        <w:t xml:space="preserve">, PA interventions are not consistently implemented in </w:t>
      </w:r>
      <w:r w:rsidR="00D62F1C" w:rsidRPr="00DB7BBE">
        <w:rPr>
          <w:rFonts w:ascii="Garamond" w:hAnsi="Garamond"/>
        </w:rPr>
        <w:t>clinical</w:t>
      </w:r>
      <w:r w:rsidR="008D2C28" w:rsidRPr="00DB7BBE">
        <w:rPr>
          <w:rFonts w:ascii="Garamond" w:hAnsi="Garamond"/>
        </w:rPr>
        <w:t xml:space="preserve"> populations</w:t>
      </w:r>
      <w:r w:rsidR="00D62F1C" w:rsidRPr="00DB7BBE">
        <w:rPr>
          <w:rFonts w:ascii="Garamond" w:hAnsi="Garamond"/>
        </w:rPr>
        <w:t xml:space="preserve"> (</w:t>
      </w:r>
      <w:r w:rsidR="008553DA" w:rsidRPr="00DB7BBE">
        <w:rPr>
          <w:rFonts w:ascii="Garamond" w:hAnsi="Garamond"/>
        </w:rPr>
        <w:t>Thornton et al., 2016</w:t>
      </w:r>
      <w:r w:rsidR="00D62F1C" w:rsidRPr="00DB7BBE">
        <w:rPr>
          <w:rFonts w:ascii="Garamond" w:hAnsi="Garamond"/>
        </w:rPr>
        <w:t>).</w:t>
      </w:r>
      <w:r w:rsidR="008D2C28" w:rsidRPr="00DB7BBE">
        <w:rPr>
          <w:rFonts w:ascii="Garamond" w:hAnsi="Garamond"/>
        </w:rPr>
        <w:t xml:space="preserve"> </w:t>
      </w:r>
      <w:r w:rsidR="00D62F1C" w:rsidRPr="00DB7BBE">
        <w:rPr>
          <w:rFonts w:ascii="Garamond" w:hAnsi="Garamond"/>
        </w:rPr>
        <w:t xml:space="preserve">Their </w:t>
      </w:r>
      <w:r w:rsidR="00931924" w:rsidRPr="00DB7BBE">
        <w:rPr>
          <w:rFonts w:ascii="Garamond" w:hAnsi="Garamond"/>
        </w:rPr>
        <w:t>success</w:t>
      </w:r>
      <w:r w:rsidR="00D62F1C" w:rsidRPr="00DB7BBE">
        <w:rPr>
          <w:rFonts w:ascii="Garamond" w:hAnsi="Garamond"/>
        </w:rPr>
        <w:t xml:space="preserve"> in </w:t>
      </w:r>
      <w:r w:rsidR="0010051A">
        <w:rPr>
          <w:rFonts w:ascii="Garamond" w:hAnsi="Garamond"/>
        </w:rPr>
        <w:t xml:space="preserve">research and </w:t>
      </w:r>
      <w:r w:rsidR="00D62F1C" w:rsidRPr="00DB7BBE">
        <w:rPr>
          <w:rFonts w:ascii="Garamond" w:hAnsi="Garamond"/>
        </w:rPr>
        <w:t xml:space="preserve">practice is hindered by </w:t>
      </w:r>
      <w:r w:rsidR="008D2C28" w:rsidRPr="00DB7BBE">
        <w:rPr>
          <w:rFonts w:ascii="Garamond" w:hAnsi="Garamond"/>
        </w:rPr>
        <w:t xml:space="preserve">low retention rates </w:t>
      </w:r>
      <w:r w:rsidR="00D62F1C" w:rsidRPr="00DB7BBE">
        <w:rPr>
          <w:rFonts w:ascii="Garamond" w:hAnsi="Garamond"/>
        </w:rPr>
        <w:t>(</w:t>
      </w:r>
      <w:r w:rsidR="00C15D94" w:rsidRPr="00DB7BBE">
        <w:rPr>
          <w:rFonts w:ascii="Garamond" w:hAnsi="Garamond"/>
        </w:rPr>
        <w:t>Stubbs et al., 2016</w:t>
      </w:r>
      <w:r w:rsidR="00D62F1C" w:rsidRPr="00DB7BBE">
        <w:rPr>
          <w:rFonts w:ascii="Garamond" w:hAnsi="Garamond"/>
        </w:rPr>
        <w:t xml:space="preserve">), </w:t>
      </w:r>
      <w:r w:rsidR="00931924" w:rsidRPr="00DB7BBE">
        <w:rPr>
          <w:rFonts w:ascii="Garamond" w:hAnsi="Garamond"/>
        </w:rPr>
        <w:t xml:space="preserve">which </w:t>
      </w:r>
      <w:r w:rsidR="008D2C28" w:rsidRPr="0010051A">
        <w:rPr>
          <w:rFonts w:ascii="Garamond" w:hAnsi="Garamond"/>
          <w:highlight w:val="yellow"/>
        </w:rPr>
        <w:t>often stem</w:t>
      </w:r>
      <w:r w:rsidR="00931924" w:rsidRPr="0010051A">
        <w:rPr>
          <w:rFonts w:ascii="Garamond" w:hAnsi="Garamond"/>
          <w:highlight w:val="yellow"/>
        </w:rPr>
        <w:t>s</w:t>
      </w:r>
      <w:r w:rsidR="008D2C28" w:rsidRPr="0010051A">
        <w:rPr>
          <w:rFonts w:ascii="Garamond" w:hAnsi="Garamond"/>
          <w:highlight w:val="yellow"/>
        </w:rPr>
        <w:t xml:space="preserve"> from the lack of psychological resources</w:t>
      </w:r>
      <w:r w:rsidR="00931924" w:rsidRPr="00DB7BBE">
        <w:rPr>
          <w:rFonts w:ascii="Garamond" w:hAnsi="Garamond"/>
        </w:rPr>
        <w:t xml:space="preserve"> needed for effective engagement</w:t>
      </w:r>
      <w:r w:rsidR="008D2C28" w:rsidRPr="00DB7BBE">
        <w:rPr>
          <w:rFonts w:ascii="Garamond" w:hAnsi="Garamond"/>
        </w:rPr>
        <w:t>, such as motivation and self-efficacy</w:t>
      </w:r>
      <w:r w:rsidR="00931924" w:rsidRPr="00DB7BBE">
        <w:rPr>
          <w:rFonts w:ascii="Garamond" w:hAnsi="Garamond"/>
        </w:rPr>
        <w:t xml:space="preserve"> </w:t>
      </w:r>
      <w:r w:rsidR="00D62F1C" w:rsidRPr="00DB7BBE">
        <w:rPr>
          <w:rFonts w:ascii="Garamond" w:hAnsi="Garamond"/>
        </w:rPr>
        <w:t>(</w:t>
      </w:r>
      <w:proofErr w:type="spellStart"/>
      <w:r w:rsidR="00AD18A4" w:rsidRPr="00DB7BBE">
        <w:rPr>
          <w:rFonts w:ascii="Garamond" w:hAnsi="Garamond"/>
        </w:rPr>
        <w:t>Glowacki</w:t>
      </w:r>
      <w:proofErr w:type="spellEnd"/>
      <w:r w:rsidR="00AD18A4" w:rsidRPr="00DB7BBE">
        <w:rPr>
          <w:rFonts w:ascii="Garamond" w:hAnsi="Garamond"/>
        </w:rPr>
        <w:t xml:space="preserve"> et al., 2017</w:t>
      </w:r>
      <w:r w:rsidR="00D62F1C" w:rsidRPr="00DB7BBE">
        <w:rPr>
          <w:rFonts w:ascii="Garamond" w:hAnsi="Garamond"/>
        </w:rPr>
        <w:t>)</w:t>
      </w:r>
      <w:r w:rsidR="008D2C28" w:rsidRPr="00DB7BBE">
        <w:rPr>
          <w:rFonts w:ascii="Garamond" w:hAnsi="Garamond"/>
        </w:rPr>
        <w:t>.</w:t>
      </w:r>
    </w:p>
    <w:p w14:paraId="2AE47CAC" w14:textId="2492301A" w:rsidR="008D2C28" w:rsidRPr="00DB7BBE" w:rsidRDefault="00D05261" w:rsidP="00BC169D">
      <w:pPr>
        <w:spacing w:line="480" w:lineRule="auto"/>
        <w:ind w:firstLine="720"/>
        <w:rPr>
          <w:rFonts w:ascii="Garamond" w:hAnsi="Garamond"/>
        </w:rPr>
      </w:pPr>
      <w:r w:rsidRPr="00DB7BBE">
        <w:rPr>
          <w:rFonts w:ascii="Garamond" w:hAnsi="Garamond"/>
        </w:rPr>
        <w:t>E</w:t>
      </w:r>
      <w:r w:rsidR="00931924" w:rsidRPr="00DB7BBE">
        <w:rPr>
          <w:rFonts w:ascii="Garamond" w:hAnsi="Garamond"/>
        </w:rPr>
        <w:t>ffective</w:t>
      </w:r>
      <w:r w:rsidR="008D2C28" w:rsidRPr="00DB7BBE">
        <w:rPr>
          <w:rFonts w:ascii="Garamond" w:hAnsi="Garamond"/>
        </w:rPr>
        <w:t xml:space="preserve"> PA interventions </w:t>
      </w:r>
      <w:r w:rsidR="00AD18A4" w:rsidRPr="00DB7BBE">
        <w:rPr>
          <w:rFonts w:ascii="Garamond" w:hAnsi="Garamond"/>
        </w:rPr>
        <w:t xml:space="preserve">for mental health </w:t>
      </w:r>
      <w:r w:rsidR="008D2C28" w:rsidRPr="00DB7BBE">
        <w:rPr>
          <w:rFonts w:ascii="Garamond" w:hAnsi="Garamond"/>
        </w:rPr>
        <w:t xml:space="preserve">are informed by psychological </w:t>
      </w:r>
      <w:r w:rsidR="00931924" w:rsidRPr="00DB7BBE">
        <w:rPr>
          <w:rFonts w:ascii="Garamond" w:hAnsi="Garamond"/>
        </w:rPr>
        <w:t>theory</w:t>
      </w:r>
      <w:r w:rsidR="008D2C28" w:rsidRPr="00DB7BBE">
        <w:rPr>
          <w:rFonts w:ascii="Garamond" w:hAnsi="Garamond"/>
        </w:rPr>
        <w:t xml:space="preserve"> and provide support to individuals engaging in and sustaining </w:t>
      </w:r>
      <w:r w:rsidR="00931924" w:rsidRPr="00DB7BBE">
        <w:rPr>
          <w:rFonts w:ascii="Garamond" w:hAnsi="Garamond"/>
        </w:rPr>
        <w:t>PA (</w:t>
      </w:r>
      <w:r w:rsidR="006F4FF4" w:rsidRPr="00DB7BBE">
        <w:rPr>
          <w:rFonts w:ascii="Garamond" w:hAnsi="Garamond"/>
        </w:rPr>
        <w:t>Thomas et al., 2020</w:t>
      </w:r>
      <w:r w:rsidR="00931924" w:rsidRPr="00DB7BBE">
        <w:rPr>
          <w:rFonts w:ascii="Garamond" w:hAnsi="Garamond"/>
        </w:rPr>
        <w:t>)</w:t>
      </w:r>
      <w:r w:rsidR="008D2C28" w:rsidRPr="00DB7BBE">
        <w:rPr>
          <w:rFonts w:ascii="Garamond" w:hAnsi="Garamond"/>
        </w:rPr>
        <w:t xml:space="preserve">. </w:t>
      </w:r>
      <w:r w:rsidRPr="00DB7BBE">
        <w:rPr>
          <w:rFonts w:ascii="Garamond" w:hAnsi="Garamond"/>
        </w:rPr>
        <w:t xml:space="preserve">These interventions incorporate various behavioural strategies, such as task planning, goal setting, behavioural activation, accountability mechanisms, or provide psycho-educational support with crucial psychological processes, including self-regulation, motivation, </w:t>
      </w:r>
      <w:r w:rsidR="00BC169D" w:rsidRPr="00DB7BBE">
        <w:rPr>
          <w:rFonts w:ascii="Garamond" w:hAnsi="Garamond"/>
        </w:rPr>
        <w:t>self-efficacy, locus of control, and respon</w:t>
      </w:r>
      <w:r w:rsidR="00F91FAA" w:rsidRPr="00DB7BBE">
        <w:rPr>
          <w:rFonts w:ascii="Garamond" w:hAnsi="Garamond"/>
        </w:rPr>
        <w:t>ding</w:t>
      </w:r>
      <w:r w:rsidR="00BC169D" w:rsidRPr="00DB7BBE">
        <w:rPr>
          <w:rFonts w:ascii="Garamond" w:hAnsi="Garamond"/>
        </w:rPr>
        <w:t xml:space="preserve"> to setbacks or discomfort (</w:t>
      </w:r>
      <w:proofErr w:type="spellStart"/>
      <w:r w:rsidR="00AD18A4" w:rsidRPr="00DB7BBE">
        <w:rPr>
          <w:rFonts w:ascii="Garamond" w:hAnsi="Garamond"/>
        </w:rPr>
        <w:t>Glowacki</w:t>
      </w:r>
      <w:proofErr w:type="spellEnd"/>
      <w:r w:rsidR="00AD18A4" w:rsidRPr="00DB7BBE">
        <w:rPr>
          <w:rFonts w:ascii="Garamond" w:hAnsi="Garamond"/>
        </w:rPr>
        <w:t xml:space="preserve"> et al., 2017</w:t>
      </w:r>
      <w:r w:rsidR="00BC169D" w:rsidRPr="00DB7BBE">
        <w:rPr>
          <w:rFonts w:ascii="Garamond" w:hAnsi="Garamond"/>
        </w:rPr>
        <w:t xml:space="preserve">). </w:t>
      </w:r>
      <w:r w:rsidR="008D2C28" w:rsidRPr="00DB7BBE">
        <w:rPr>
          <w:rFonts w:ascii="Garamond" w:hAnsi="Garamond"/>
        </w:rPr>
        <w:t xml:space="preserve">Such psychologically informed PA interventions have demonstrated better retention rates, </w:t>
      </w:r>
      <w:r w:rsidR="00F91FAA" w:rsidRPr="00DB7BBE">
        <w:rPr>
          <w:rFonts w:ascii="Garamond" w:hAnsi="Garamond"/>
        </w:rPr>
        <w:t>greater improvements in</w:t>
      </w:r>
      <w:r w:rsidR="008D2C28" w:rsidRPr="00DB7BBE">
        <w:rPr>
          <w:rFonts w:ascii="Garamond" w:hAnsi="Garamond"/>
        </w:rPr>
        <w:t xml:space="preserve"> </w:t>
      </w:r>
      <w:r w:rsidR="00BC169D" w:rsidRPr="00DB7BBE">
        <w:rPr>
          <w:rFonts w:ascii="Garamond" w:hAnsi="Garamond"/>
        </w:rPr>
        <w:t xml:space="preserve">clinical </w:t>
      </w:r>
      <w:r w:rsidR="008D2C28" w:rsidRPr="00DB7BBE">
        <w:rPr>
          <w:rFonts w:ascii="Garamond" w:hAnsi="Garamond"/>
        </w:rPr>
        <w:t>outcomes</w:t>
      </w:r>
      <w:r w:rsidR="00BC169D" w:rsidRPr="00DB7BBE">
        <w:rPr>
          <w:rFonts w:ascii="Garamond" w:hAnsi="Garamond"/>
        </w:rPr>
        <w:t xml:space="preserve"> (</w:t>
      </w:r>
      <w:proofErr w:type="spellStart"/>
      <w:r w:rsidR="00C36698" w:rsidRPr="00DB7BBE">
        <w:rPr>
          <w:rFonts w:ascii="Garamond" w:hAnsi="Garamond"/>
        </w:rPr>
        <w:t>Gourlan</w:t>
      </w:r>
      <w:proofErr w:type="spellEnd"/>
      <w:r w:rsidR="00C36698" w:rsidRPr="00DB7BBE">
        <w:rPr>
          <w:rFonts w:ascii="Garamond" w:hAnsi="Garamond"/>
        </w:rPr>
        <w:t xml:space="preserve"> et al., 2016</w:t>
      </w:r>
      <w:r w:rsidR="00BC169D" w:rsidRPr="00DB7BBE">
        <w:rPr>
          <w:rFonts w:ascii="Garamond" w:hAnsi="Garamond"/>
        </w:rPr>
        <w:t>)</w:t>
      </w:r>
      <w:r w:rsidR="008D2C28" w:rsidRPr="00DB7BBE">
        <w:rPr>
          <w:rFonts w:ascii="Garamond" w:hAnsi="Garamond"/>
        </w:rPr>
        <w:t xml:space="preserve">, and more </w:t>
      </w:r>
      <w:r w:rsidR="00F91FAA" w:rsidRPr="00DB7BBE">
        <w:rPr>
          <w:rFonts w:ascii="Garamond" w:hAnsi="Garamond"/>
        </w:rPr>
        <w:t>robust</w:t>
      </w:r>
      <w:r w:rsidR="008D2C28" w:rsidRPr="00DB7BBE">
        <w:rPr>
          <w:rFonts w:ascii="Garamond" w:hAnsi="Garamond"/>
        </w:rPr>
        <w:t xml:space="preserve"> long-term effects</w:t>
      </w:r>
      <w:r w:rsidR="00BC169D" w:rsidRPr="00DB7BBE">
        <w:rPr>
          <w:rFonts w:ascii="Garamond" w:hAnsi="Garamond"/>
        </w:rPr>
        <w:t xml:space="preserve"> (</w:t>
      </w:r>
      <w:proofErr w:type="spellStart"/>
      <w:r w:rsidR="00C36698" w:rsidRPr="00DB7BBE">
        <w:rPr>
          <w:rFonts w:ascii="Garamond" w:hAnsi="Garamond"/>
        </w:rPr>
        <w:t>Samdal</w:t>
      </w:r>
      <w:proofErr w:type="spellEnd"/>
      <w:r w:rsidR="00C36698" w:rsidRPr="00DB7BBE">
        <w:rPr>
          <w:rFonts w:ascii="Garamond" w:hAnsi="Garamond"/>
        </w:rPr>
        <w:t xml:space="preserve"> et al., 2017</w:t>
      </w:r>
      <w:r w:rsidR="00BC169D" w:rsidRPr="00DB7BBE">
        <w:rPr>
          <w:rFonts w:ascii="Garamond" w:hAnsi="Garamond"/>
        </w:rPr>
        <w:t>)</w:t>
      </w:r>
      <w:r w:rsidR="008D2C28" w:rsidRPr="00DB7BBE">
        <w:rPr>
          <w:rFonts w:ascii="Garamond" w:hAnsi="Garamond"/>
        </w:rPr>
        <w:t xml:space="preserve">. Therefore, </w:t>
      </w:r>
      <w:r w:rsidR="00BC169D" w:rsidRPr="00DB7BBE">
        <w:rPr>
          <w:rFonts w:ascii="Garamond" w:hAnsi="Garamond"/>
        </w:rPr>
        <w:t>current evidence encourages the inclusion of</w:t>
      </w:r>
      <w:r w:rsidR="008D2C28" w:rsidRPr="00DB7BBE">
        <w:rPr>
          <w:rFonts w:ascii="Garamond" w:hAnsi="Garamond"/>
        </w:rPr>
        <w:t xml:space="preserve"> psychological support target</w:t>
      </w:r>
      <w:r w:rsidR="00BC169D" w:rsidRPr="00DB7BBE">
        <w:rPr>
          <w:rFonts w:ascii="Garamond" w:hAnsi="Garamond"/>
        </w:rPr>
        <w:t>ing</w:t>
      </w:r>
      <w:r w:rsidR="008D2C28" w:rsidRPr="00DB7BBE">
        <w:rPr>
          <w:rFonts w:ascii="Garamond" w:hAnsi="Garamond"/>
        </w:rPr>
        <w:t xml:space="preserve"> relevant </w:t>
      </w:r>
      <w:r w:rsidR="008D2C28" w:rsidRPr="00DB7BBE">
        <w:rPr>
          <w:rFonts w:ascii="Garamond" w:hAnsi="Garamond"/>
        </w:rPr>
        <w:lastRenderedPageBreak/>
        <w:t xml:space="preserve">psychosocial constructs within PA interventions for </w:t>
      </w:r>
      <w:r w:rsidR="00BC169D" w:rsidRPr="00DB7BBE">
        <w:rPr>
          <w:rFonts w:ascii="Garamond" w:hAnsi="Garamond"/>
        </w:rPr>
        <w:t>mental health and wellbeing</w:t>
      </w:r>
      <w:r w:rsidR="008D2C28" w:rsidRPr="00DB7BBE">
        <w:rPr>
          <w:rFonts w:ascii="Garamond" w:hAnsi="Garamond"/>
        </w:rPr>
        <w:t xml:space="preserve"> </w:t>
      </w:r>
      <w:r w:rsidR="00BC169D" w:rsidRPr="00DB7BBE">
        <w:rPr>
          <w:rFonts w:ascii="Garamond" w:hAnsi="Garamond"/>
        </w:rPr>
        <w:t>outcomes</w:t>
      </w:r>
      <w:r w:rsidR="0020296E">
        <w:rPr>
          <w:rFonts w:ascii="Garamond" w:hAnsi="Garamond"/>
        </w:rPr>
        <w:t xml:space="preserve"> </w:t>
      </w:r>
      <w:r w:rsidR="0020296E" w:rsidRPr="0020296E">
        <w:rPr>
          <w:rFonts w:ascii="Garamond" w:hAnsi="Garamond"/>
          <w:highlight w:val="yellow"/>
        </w:rPr>
        <w:t>(</w:t>
      </w:r>
      <w:proofErr w:type="spellStart"/>
      <w:r w:rsidR="001C26F8">
        <w:rPr>
          <w:rFonts w:ascii="Garamond" w:hAnsi="Garamond"/>
          <w:highlight w:val="yellow"/>
        </w:rPr>
        <w:t>Arrogi</w:t>
      </w:r>
      <w:proofErr w:type="spellEnd"/>
      <w:r w:rsidR="001C26F8">
        <w:rPr>
          <w:rFonts w:ascii="Garamond" w:hAnsi="Garamond"/>
          <w:highlight w:val="yellow"/>
        </w:rPr>
        <w:t xml:space="preserve"> et al., 2017; </w:t>
      </w:r>
      <w:proofErr w:type="spellStart"/>
      <w:r w:rsidR="0020296E" w:rsidRPr="0020296E">
        <w:rPr>
          <w:rFonts w:ascii="Garamond" w:hAnsi="Garamond"/>
          <w:highlight w:val="yellow"/>
        </w:rPr>
        <w:t>Gourlan</w:t>
      </w:r>
      <w:proofErr w:type="spellEnd"/>
      <w:r w:rsidR="0020296E" w:rsidRPr="0020296E">
        <w:rPr>
          <w:rFonts w:ascii="Garamond" w:hAnsi="Garamond"/>
          <w:highlight w:val="yellow"/>
        </w:rPr>
        <w:t xml:space="preserve"> et al., 2016; Thomas et al., 2020</w:t>
      </w:r>
      <w:r w:rsidR="0020296E" w:rsidRPr="001C26F8">
        <w:rPr>
          <w:rFonts w:ascii="Garamond" w:hAnsi="Garamond"/>
          <w:highlight w:val="yellow"/>
        </w:rPr>
        <w:t>)</w:t>
      </w:r>
      <w:r w:rsidR="00AD18A4" w:rsidRPr="00DB7BBE">
        <w:rPr>
          <w:rFonts w:ascii="Garamond" w:hAnsi="Garamond"/>
        </w:rPr>
        <w:t>.</w:t>
      </w:r>
    </w:p>
    <w:p w14:paraId="10C50C84" w14:textId="746966E1" w:rsidR="008D2C28" w:rsidRPr="00DB7BBE" w:rsidRDefault="008D2C28" w:rsidP="00FD2F5F">
      <w:pPr>
        <w:spacing w:line="480" w:lineRule="auto"/>
        <w:ind w:firstLine="720"/>
        <w:rPr>
          <w:rFonts w:ascii="Garamond" w:hAnsi="Garamond"/>
        </w:rPr>
      </w:pPr>
      <w:r w:rsidRPr="00DB7BBE">
        <w:rPr>
          <w:rFonts w:ascii="Garamond" w:hAnsi="Garamond"/>
        </w:rPr>
        <w:t>Mindfulness-based interventions (MBIs)</w:t>
      </w:r>
      <w:r w:rsidR="008E0492" w:rsidRPr="00DB7BBE">
        <w:rPr>
          <w:rFonts w:ascii="Garamond" w:hAnsi="Garamond"/>
        </w:rPr>
        <w:t xml:space="preserve">—structured programs teaching mindfulness skills by promoting greater awareness and acceptance of own thoughts, </w:t>
      </w:r>
      <w:r w:rsidR="008A0A5E" w:rsidRPr="00DB7BBE">
        <w:rPr>
          <w:rFonts w:ascii="Garamond" w:hAnsi="Garamond"/>
        </w:rPr>
        <w:t>feelings,</w:t>
      </w:r>
      <w:r w:rsidR="008E0492" w:rsidRPr="00DB7BBE">
        <w:rPr>
          <w:rFonts w:ascii="Garamond" w:hAnsi="Garamond"/>
        </w:rPr>
        <w:t xml:space="preserve"> and experiences (Segal et al., 2002)—</w:t>
      </w:r>
      <w:r w:rsidRPr="00DB7BBE">
        <w:rPr>
          <w:rFonts w:ascii="Garamond" w:hAnsi="Garamond"/>
        </w:rPr>
        <w:t xml:space="preserve">have </w:t>
      </w:r>
      <w:r w:rsidR="008E0492" w:rsidRPr="00DB7BBE">
        <w:rPr>
          <w:rFonts w:ascii="Garamond" w:hAnsi="Garamond"/>
        </w:rPr>
        <w:t>been found to</w:t>
      </w:r>
      <w:r w:rsidRPr="00DB7BBE">
        <w:rPr>
          <w:rFonts w:ascii="Garamond" w:hAnsi="Garamond"/>
        </w:rPr>
        <w:t xml:space="preserve"> </w:t>
      </w:r>
      <w:r w:rsidR="008E0492" w:rsidRPr="00DB7BBE">
        <w:rPr>
          <w:rFonts w:ascii="Garamond" w:hAnsi="Garamond"/>
        </w:rPr>
        <w:t>modify</w:t>
      </w:r>
      <w:r w:rsidRPr="00DB7BBE">
        <w:rPr>
          <w:rFonts w:ascii="Garamond" w:hAnsi="Garamond"/>
        </w:rPr>
        <w:t xml:space="preserve"> many psychosocial constructs that </w:t>
      </w:r>
      <w:r w:rsidR="0031043D" w:rsidRPr="00DB7BBE">
        <w:rPr>
          <w:rFonts w:ascii="Garamond" w:hAnsi="Garamond"/>
        </w:rPr>
        <w:t xml:space="preserve">may be </w:t>
      </w:r>
      <w:r w:rsidR="00F91FAA" w:rsidRPr="00DB7BBE">
        <w:rPr>
          <w:rFonts w:ascii="Garamond" w:hAnsi="Garamond"/>
        </w:rPr>
        <w:t>necessary</w:t>
      </w:r>
      <w:r w:rsidRPr="00DB7BBE">
        <w:rPr>
          <w:rFonts w:ascii="Garamond" w:hAnsi="Garamond"/>
        </w:rPr>
        <w:t xml:space="preserve"> for successful engagement in PA</w:t>
      </w:r>
      <w:r w:rsidR="00EE33E9" w:rsidRPr="00DB7BBE">
        <w:rPr>
          <w:rFonts w:ascii="Garamond" w:hAnsi="Garamond"/>
        </w:rPr>
        <w:t xml:space="preserve"> (see Schuman-Olivier et al., 2020 for a review and theoretical framework)</w:t>
      </w:r>
      <w:r w:rsidRPr="00DB7BBE">
        <w:rPr>
          <w:rFonts w:ascii="Garamond" w:hAnsi="Garamond"/>
        </w:rPr>
        <w:t xml:space="preserve">. </w:t>
      </w:r>
      <w:r w:rsidR="008A0A5E" w:rsidRPr="00DB7BBE">
        <w:rPr>
          <w:rFonts w:ascii="Garamond" w:hAnsi="Garamond"/>
        </w:rPr>
        <w:t>As a result, t</w:t>
      </w:r>
      <w:r w:rsidRPr="00DB7BBE">
        <w:rPr>
          <w:rFonts w:ascii="Garamond" w:hAnsi="Garamond"/>
        </w:rPr>
        <w:t xml:space="preserve">he </w:t>
      </w:r>
      <w:r w:rsidR="008A0A5E" w:rsidRPr="00DB7BBE">
        <w:rPr>
          <w:rFonts w:ascii="Garamond" w:hAnsi="Garamond"/>
        </w:rPr>
        <w:t>study</w:t>
      </w:r>
      <w:r w:rsidRPr="00DB7BBE">
        <w:rPr>
          <w:rFonts w:ascii="Garamond" w:hAnsi="Garamond"/>
        </w:rPr>
        <w:t xml:space="preserve"> of MBIs has </w:t>
      </w:r>
      <w:r w:rsidR="008E0492" w:rsidRPr="00DB7BBE">
        <w:rPr>
          <w:rFonts w:ascii="Garamond" w:hAnsi="Garamond"/>
        </w:rPr>
        <w:t xml:space="preserve">recently </w:t>
      </w:r>
      <w:r w:rsidRPr="00DB7BBE">
        <w:rPr>
          <w:rFonts w:ascii="Garamond" w:hAnsi="Garamond"/>
        </w:rPr>
        <w:t>expanded beyond traditional mental health settings</w:t>
      </w:r>
      <w:r w:rsidR="008E0492" w:rsidRPr="00DB7BBE">
        <w:rPr>
          <w:rFonts w:ascii="Garamond" w:hAnsi="Garamond"/>
        </w:rPr>
        <w:t xml:space="preserve"> (e.g., mindfulness-based stress reduction therapy for depression; </w:t>
      </w:r>
      <w:r w:rsidR="00DB58A1" w:rsidRPr="00DB7BBE">
        <w:rPr>
          <w:rFonts w:ascii="Garamond" w:hAnsi="Garamond"/>
        </w:rPr>
        <w:t>Kabat-Zinn, 1982</w:t>
      </w:r>
      <w:r w:rsidR="008E0492" w:rsidRPr="00DB7BBE">
        <w:rPr>
          <w:rFonts w:ascii="Garamond" w:hAnsi="Garamond"/>
        </w:rPr>
        <w:t>)</w:t>
      </w:r>
      <w:r w:rsidRPr="00DB7BBE">
        <w:rPr>
          <w:rFonts w:ascii="Garamond" w:hAnsi="Garamond"/>
        </w:rPr>
        <w:t>, with increasing utili</w:t>
      </w:r>
      <w:r w:rsidR="008A0A5E" w:rsidRPr="00DB7BBE">
        <w:rPr>
          <w:rFonts w:ascii="Garamond" w:hAnsi="Garamond"/>
        </w:rPr>
        <w:t>s</w:t>
      </w:r>
      <w:r w:rsidRPr="00DB7BBE">
        <w:rPr>
          <w:rFonts w:ascii="Garamond" w:hAnsi="Garamond"/>
        </w:rPr>
        <w:t>ation in weight-management and</w:t>
      </w:r>
      <w:r w:rsidR="008C01F7" w:rsidRPr="00DB7BBE">
        <w:rPr>
          <w:rFonts w:ascii="Garamond" w:hAnsi="Garamond"/>
        </w:rPr>
        <w:t xml:space="preserve"> </w:t>
      </w:r>
      <w:r w:rsidRPr="00DB7BBE">
        <w:rPr>
          <w:rFonts w:ascii="Garamond" w:hAnsi="Garamond"/>
        </w:rPr>
        <w:t>health behavio</w:t>
      </w:r>
      <w:r w:rsidR="008E0492" w:rsidRPr="00DB7BBE">
        <w:rPr>
          <w:rFonts w:ascii="Garamond" w:hAnsi="Garamond"/>
        </w:rPr>
        <w:t>u</w:t>
      </w:r>
      <w:r w:rsidRPr="00DB7BBE">
        <w:rPr>
          <w:rFonts w:ascii="Garamond" w:hAnsi="Garamond"/>
        </w:rPr>
        <w:t xml:space="preserve">r </w:t>
      </w:r>
      <w:r w:rsidR="008C01F7" w:rsidRPr="00DB7BBE">
        <w:rPr>
          <w:rFonts w:ascii="Garamond" w:hAnsi="Garamond"/>
        </w:rPr>
        <w:t xml:space="preserve">promotion </w:t>
      </w:r>
      <w:r w:rsidR="00F2728B" w:rsidRPr="00DB7BBE">
        <w:rPr>
          <w:rFonts w:ascii="Garamond" w:hAnsi="Garamond"/>
        </w:rPr>
        <w:t>(</w:t>
      </w:r>
      <w:proofErr w:type="spellStart"/>
      <w:r w:rsidR="00F2728B" w:rsidRPr="00DB7BBE">
        <w:rPr>
          <w:rFonts w:ascii="Garamond" w:hAnsi="Garamond"/>
        </w:rPr>
        <w:t>Roychowdhury</w:t>
      </w:r>
      <w:proofErr w:type="spellEnd"/>
      <w:r w:rsidR="00F2728B" w:rsidRPr="00DB7BBE">
        <w:rPr>
          <w:rFonts w:ascii="Garamond" w:hAnsi="Garamond"/>
        </w:rPr>
        <w:t xml:space="preserve">, 2021; Schneider </w:t>
      </w:r>
      <w:r w:rsidR="004C39D9" w:rsidRPr="004C39D9">
        <w:rPr>
          <w:rFonts w:ascii="Garamond" w:hAnsi="Garamond"/>
          <w:highlight w:val="yellow"/>
        </w:rPr>
        <w:t>et al.</w:t>
      </w:r>
      <w:r w:rsidR="00F2728B" w:rsidRPr="00DB7BBE">
        <w:rPr>
          <w:rFonts w:ascii="Garamond" w:hAnsi="Garamond"/>
        </w:rPr>
        <w:t>, 2019)</w:t>
      </w:r>
      <w:r w:rsidRPr="00DB7BBE">
        <w:rPr>
          <w:rFonts w:ascii="Garamond" w:hAnsi="Garamond"/>
        </w:rPr>
        <w:t xml:space="preserve">. Previous reviews have documented the benefits of MBIs in these contexts, highlighting </w:t>
      </w:r>
      <w:r w:rsidR="008A0A5E" w:rsidRPr="00DB7BBE">
        <w:rPr>
          <w:rFonts w:ascii="Garamond" w:hAnsi="Garamond"/>
        </w:rPr>
        <w:t>the</w:t>
      </w:r>
      <w:r w:rsidRPr="00DB7BBE">
        <w:rPr>
          <w:rFonts w:ascii="Garamond" w:hAnsi="Garamond"/>
        </w:rPr>
        <w:t xml:space="preserve"> potential </w:t>
      </w:r>
      <w:r w:rsidR="008A0A5E" w:rsidRPr="00DB7BBE">
        <w:rPr>
          <w:rFonts w:ascii="Garamond" w:hAnsi="Garamond"/>
        </w:rPr>
        <w:t xml:space="preserve">of </w:t>
      </w:r>
      <w:r w:rsidR="00205DFA" w:rsidRPr="00DB7BBE">
        <w:rPr>
          <w:rFonts w:ascii="Garamond" w:hAnsi="Garamond"/>
        </w:rPr>
        <w:t>mindfulness training</w:t>
      </w:r>
      <w:r w:rsidR="008A0A5E" w:rsidRPr="00DB7BBE">
        <w:rPr>
          <w:rFonts w:ascii="Garamond" w:hAnsi="Garamond"/>
        </w:rPr>
        <w:t xml:space="preserve"> </w:t>
      </w:r>
      <w:r w:rsidRPr="00DB7BBE">
        <w:rPr>
          <w:rFonts w:ascii="Garamond" w:hAnsi="Garamond"/>
        </w:rPr>
        <w:t>for enhancing health behavio</w:t>
      </w:r>
      <w:r w:rsidR="008A0A5E" w:rsidRPr="00DB7BBE">
        <w:rPr>
          <w:rFonts w:ascii="Garamond" w:hAnsi="Garamond"/>
        </w:rPr>
        <w:t>u</w:t>
      </w:r>
      <w:r w:rsidRPr="00DB7BBE">
        <w:rPr>
          <w:rFonts w:ascii="Garamond" w:hAnsi="Garamond"/>
        </w:rPr>
        <w:t>r change outcomes</w:t>
      </w:r>
      <w:r w:rsidR="00D30792" w:rsidRPr="00DB7BBE">
        <w:rPr>
          <w:rFonts w:ascii="Garamond" w:hAnsi="Garamond"/>
        </w:rPr>
        <w:t>, including PA engagement</w:t>
      </w:r>
      <w:r w:rsidR="00F46674" w:rsidRPr="00DB7BBE">
        <w:rPr>
          <w:rFonts w:ascii="Garamond" w:hAnsi="Garamond"/>
        </w:rPr>
        <w:t xml:space="preserve"> (</w:t>
      </w:r>
      <w:r w:rsidR="008F27E3" w:rsidRPr="00DB7BBE">
        <w:rPr>
          <w:rFonts w:ascii="Garamond" w:hAnsi="Garamond"/>
        </w:rPr>
        <w:t xml:space="preserve">Kennedy &amp; Resnick, 2015; Schneider et al., 2019; </w:t>
      </w:r>
      <w:proofErr w:type="spellStart"/>
      <w:r w:rsidR="00F46674" w:rsidRPr="00DB7BBE">
        <w:rPr>
          <w:rFonts w:ascii="Garamond" w:hAnsi="Garamond"/>
        </w:rPr>
        <w:t>Sohl</w:t>
      </w:r>
      <w:proofErr w:type="spellEnd"/>
      <w:r w:rsidR="00F46674" w:rsidRPr="00DB7BBE">
        <w:rPr>
          <w:rFonts w:ascii="Garamond" w:hAnsi="Garamond"/>
        </w:rPr>
        <w:t xml:space="preserve"> et al., 2016)</w:t>
      </w:r>
      <w:r w:rsidRPr="00DB7BBE">
        <w:rPr>
          <w:rFonts w:ascii="Garamond" w:hAnsi="Garamond"/>
        </w:rPr>
        <w:t>.</w:t>
      </w:r>
    </w:p>
    <w:p w14:paraId="5F685805" w14:textId="120ACE5E" w:rsidR="008D2C28" w:rsidRPr="00DB7BBE" w:rsidRDefault="008D2C28" w:rsidP="00E70276">
      <w:pPr>
        <w:spacing w:line="480" w:lineRule="auto"/>
        <w:ind w:firstLine="720"/>
        <w:rPr>
          <w:rFonts w:ascii="Garamond" w:hAnsi="Garamond"/>
        </w:rPr>
      </w:pPr>
      <w:r w:rsidRPr="00DB7BBE">
        <w:rPr>
          <w:rFonts w:ascii="Garamond" w:hAnsi="Garamond"/>
        </w:rPr>
        <w:t>Combining PA and MBIs in intervention</w:t>
      </w:r>
      <w:r w:rsidR="00C63BF0" w:rsidRPr="00DB7BBE">
        <w:rPr>
          <w:rFonts w:ascii="Garamond" w:hAnsi="Garamond"/>
        </w:rPr>
        <w:t>s</w:t>
      </w:r>
      <w:r w:rsidRPr="00DB7BBE">
        <w:rPr>
          <w:rFonts w:ascii="Garamond" w:hAnsi="Garamond"/>
        </w:rPr>
        <w:t xml:space="preserve"> may yield augmented effects relative to either component alone</w:t>
      </w:r>
      <w:r w:rsidR="00E70276" w:rsidRPr="00DB7BBE">
        <w:rPr>
          <w:rFonts w:ascii="Garamond" w:hAnsi="Garamond"/>
        </w:rPr>
        <w:t>. T</w:t>
      </w:r>
      <w:r w:rsidRPr="00DB7BBE">
        <w:rPr>
          <w:rFonts w:ascii="Garamond" w:hAnsi="Garamond"/>
        </w:rPr>
        <w:t xml:space="preserve">he two approaches </w:t>
      </w:r>
      <w:r w:rsidR="00021B08" w:rsidRPr="00DB7BBE">
        <w:rPr>
          <w:rFonts w:ascii="Garamond" w:hAnsi="Garamond"/>
        </w:rPr>
        <w:t>likely</w:t>
      </w:r>
      <w:r w:rsidR="007A2350" w:rsidRPr="00DB7BBE">
        <w:rPr>
          <w:rFonts w:ascii="Garamond" w:hAnsi="Garamond"/>
        </w:rPr>
        <w:t xml:space="preserve"> </w:t>
      </w:r>
      <w:r w:rsidRPr="00DB7BBE">
        <w:rPr>
          <w:rFonts w:ascii="Garamond" w:hAnsi="Garamond"/>
        </w:rPr>
        <w:t xml:space="preserve">operate through complementary mechanisms: </w:t>
      </w:r>
      <w:r w:rsidR="00E70276" w:rsidRPr="00DB7BBE">
        <w:rPr>
          <w:rFonts w:ascii="Garamond" w:hAnsi="Garamond"/>
        </w:rPr>
        <w:t xml:space="preserve">mindfulness training </w:t>
      </w:r>
      <w:r w:rsidR="00C63BF0" w:rsidRPr="00DB7BBE">
        <w:rPr>
          <w:rFonts w:ascii="Garamond" w:hAnsi="Garamond"/>
        </w:rPr>
        <w:t xml:space="preserve">might </w:t>
      </w:r>
      <w:r w:rsidR="00E70276" w:rsidRPr="00DB7BBE">
        <w:rPr>
          <w:rFonts w:ascii="Garamond" w:hAnsi="Garamond"/>
        </w:rPr>
        <w:t xml:space="preserve">facilitate initial engagement in PA by </w:t>
      </w:r>
      <w:r w:rsidR="00C63BF0" w:rsidRPr="00DB7BBE">
        <w:rPr>
          <w:rFonts w:ascii="Garamond" w:hAnsi="Garamond"/>
        </w:rPr>
        <w:t xml:space="preserve">encouraging </w:t>
      </w:r>
      <w:r w:rsidR="00E70276" w:rsidRPr="00DB7BBE">
        <w:rPr>
          <w:rFonts w:ascii="Garamond" w:hAnsi="Garamond"/>
        </w:rPr>
        <w:t>a</w:t>
      </w:r>
      <w:r w:rsidR="00021B08" w:rsidRPr="00DB7BBE">
        <w:rPr>
          <w:rFonts w:ascii="Garamond" w:hAnsi="Garamond"/>
        </w:rPr>
        <w:t>n accepting,</w:t>
      </w:r>
      <w:r w:rsidR="00E70276" w:rsidRPr="00DB7BBE">
        <w:rPr>
          <w:rFonts w:ascii="Garamond" w:hAnsi="Garamond"/>
        </w:rPr>
        <w:t xml:space="preserve"> non-judgemental </w:t>
      </w:r>
      <w:r w:rsidR="00021B08" w:rsidRPr="00DB7BBE">
        <w:rPr>
          <w:rFonts w:ascii="Garamond" w:hAnsi="Garamond"/>
        </w:rPr>
        <w:t xml:space="preserve">attitude to one’s </w:t>
      </w:r>
      <w:r w:rsidR="00066D44" w:rsidRPr="00DB7BBE">
        <w:rPr>
          <w:rFonts w:ascii="Garamond" w:hAnsi="Garamond"/>
        </w:rPr>
        <w:t xml:space="preserve">potentially uncomfortable </w:t>
      </w:r>
      <w:r w:rsidR="00021B08" w:rsidRPr="00DB7BBE">
        <w:rPr>
          <w:rFonts w:ascii="Garamond" w:hAnsi="Garamond"/>
        </w:rPr>
        <w:t>experience</w:t>
      </w:r>
      <w:r w:rsidR="00E70276" w:rsidRPr="00DB7BBE">
        <w:rPr>
          <w:rFonts w:ascii="Garamond" w:hAnsi="Garamond"/>
        </w:rPr>
        <w:t xml:space="preserve">, and in turn, </w:t>
      </w:r>
      <w:r w:rsidR="00C63BF0" w:rsidRPr="00DB7BBE">
        <w:rPr>
          <w:rFonts w:ascii="Garamond" w:hAnsi="Garamond"/>
        </w:rPr>
        <w:t>engagement</w:t>
      </w:r>
      <w:r w:rsidR="00E70276" w:rsidRPr="00DB7BBE">
        <w:rPr>
          <w:rFonts w:ascii="Garamond" w:hAnsi="Garamond"/>
        </w:rPr>
        <w:t xml:space="preserve"> in PA can boost </w:t>
      </w:r>
      <w:r w:rsidR="007A2350" w:rsidRPr="00DB7BBE">
        <w:rPr>
          <w:rFonts w:ascii="Garamond" w:hAnsi="Garamond"/>
        </w:rPr>
        <w:t>an individual’s</w:t>
      </w:r>
      <w:r w:rsidR="00E70276" w:rsidRPr="00DB7BBE">
        <w:rPr>
          <w:rFonts w:ascii="Garamond" w:hAnsi="Garamond"/>
        </w:rPr>
        <w:t xml:space="preserve"> sense of </w:t>
      </w:r>
      <w:r w:rsidR="003B2B37" w:rsidRPr="00DB7BBE">
        <w:rPr>
          <w:rFonts w:ascii="Garamond" w:hAnsi="Garamond"/>
        </w:rPr>
        <w:t>achievement</w:t>
      </w:r>
      <w:r w:rsidR="00E70276" w:rsidRPr="00DB7BBE">
        <w:rPr>
          <w:rFonts w:ascii="Garamond" w:hAnsi="Garamond"/>
        </w:rPr>
        <w:t xml:space="preserve"> and motivation to continue engaging. </w:t>
      </w:r>
      <w:r w:rsidRPr="00DB7BBE">
        <w:rPr>
          <w:rFonts w:ascii="Garamond" w:hAnsi="Garamond"/>
        </w:rPr>
        <w:t>These effects can create a beneficial cycle of behavio</w:t>
      </w:r>
      <w:r w:rsidR="00E70276" w:rsidRPr="00DB7BBE">
        <w:rPr>
          <w:rFonts w:ascii="Garamond" w:hAnsi="Garamond"/>
        </w:rPr>
        <w:t>u</w:t>
      </w:r>
      <w:r w:rsidRPr="00DB7BBE">
        <w:rPr>
          <w:rFonts w:ascii="Garamond" w:hAnsi="Garamond"/>
        </w:rPr>
        <w:t xml:space="preserve">r. </w:t>
      </w:r>
      <w:r w:rsidR="00E70276" w:rsidRPr="00DB7BBE">
        <w:rPr>
          <w:rFonts w:ascii="Garamond" w:hAnsi="Garamond"/>
        </w:rPr>
        <w:t>There are also shared neuropsychological mechanisms</w:t>
      </w:r>
      <w:r w:rsidR="007D5B9B" w:rsidRPr="00DB7BBE">
        <w:rPr>
          <w:rFonts w:ascii="Garamond" w:hAnsi="Garamond"/>
        </w:rPr>
        <w:t xml:space="preserve"> between the two techniques, whereby engaging in both practices is likely to reinforce the ‘lessons’ learned and experienced benefits. Examples include </w:t>
      </w:r>
      <w:r w:rsidR="003B2B37" w:rsidRPr="00DB7BBE">
        <w:rPr>
          <w:rFonts w:ascii="Garamond" w:hAnsi="Garamond"/>
        </w:rPr>
        <w:t>better handling of stress through adaptations of the autonomic</w:t>
      </w:r>
      <w:r w:rsidR="007D5B9B" w:rsidRPr="00DB7BBE">
        <w:rPr>
          <w:rFonts w:ascii="Garamond" w:hAnsi="Garamond"/>
        </w:rPr>
        <w:t xml:space="preserve"> nervous system</w:t>
      </w:r>
      <w:r w:rsidR="005C4464" w:rsidRPr="00DB7BBE">
        <w:rPr>
          <w:rFonts w:ascii="Garamond" w:hAnsi="Garamond"/>
        </w:rPr>
        <w:t xml:space="preserve"> (Sun et al., 2023)</w:t>
      </w:r>
      <w:r w:rsidR="007D5B9B" w:rsidRPr="00DB7BBE">
        <w:rPr>
          <w:rFonts w:ascii="Garamond" w:hAnsi="Garamond"/>
        </w:rPr>
        <w:t xml:space="preserve"> and increased sense of self-efficacy (</w:t>
      </w:r>
      <w:proofErr w:type="spellStart"/>
      <w:r w:rsidR="007D5B9B" w:rsidRPr="00DB7BBE">
        <w:rPr>
          <w:rFonts w:ascii="Garamond" w:hAnsi="Garamond"/>
        </w:rPr>
        <w:t>Roychowdhury</w:t>
      </w:r>
      <w:proofErr w:type="spellEnd"/>
      <w:r w:rsidR="007D5B9B" w:rsidRPr="00DB7BBE">
        <w:rPr>
          <w:rFonts w:ascii="Garamond" w:hAnsi="Garamond"/>
        </w:rPr>
        <w:t>, 2021).</w:t>
      </w:r>
      <w:r w:rsidRPr="00DB7BBE">
        <w:rPr>
          <w:rFonts w:ascii="Garamond" w:hAnsi="Garamond"/>
        </w:rPr>
        <w:t xml:space="preserve"> </w:t>
      </w:r>
      <w:r w:rsidR="007D5B9B" w:rsidRPr="00DB7BBE">
        <w:rPr>
          <w:rFonts w:ascii="Garamond" w:hAnsi="Garamond"/>
        </w:rPr>
        <w:t xml:space="preserve">Through the collection of shared and complementary mechanisms, the cycle of </w:t>
      </w:r>
      <w:r w:rsidRPr="00DB7BBE">
        <w:rPr>
          <w:rFonts w:ascii="Garamond" w:hAnsi="Garamond"/>
        </w:rPr>
        <w:t xml:space="preserve">mutual reinforcement </w:t>
      </w:r>
      <w:r w:rsidR="00F05870" w:rsidRPr="00DB7BBE">
        <w:rPr>
          <w:rFonts w:ascii="Garamond" w:hAnsi="Garamond"/>
        </w:rPr>
        <w:t xml:space="preserve">between PA and mindfulness </w:t>
      </w:r>
      <w:r w:rsidRPr="00DB7BBE">
        <w:rPr>
          <w:rFonts w:ascii="Garamond" w:hAnsi="Garamond"/>
        </w:rPr>
        <w:t xml:space="preserve">may </w:t>
      </w:r>
      <w:r w:rsidR="00E70276" w:rsidRPr="00DB7BBE">
        <w:rPr>
          <w:rFonts w:ascii="Garamond" w:hAnsi="Garamond"/>
        </w:rPr>
        <w:t>result in additive effects</w:t>
      </w:r>
      <w:r w:rsidR="00F05870" w:rsidRPr="00DB7BBE">
        <w:rPr>
          <w:rFonts w:ascii="Garamond" w:hAnsi="Garamond"/>
        </w:rPr>
        <w:t>,</w:t>
      </w:r>
      <w:r w:rsidR="00E70276" w:rsidRPr="00DB7BBE">
        <w:rPr>
          <w:rFonts w:ascii="Garamond" w:hAnsi="Garamond"/>
        </w:rPr>
        <w:t xml:space="preserve"> </w:t>
      </w:r>
      <w:r w:rsidR="00F05870" w:rsidRPr="00DB7BBE">
        <w:rPr>
          <w:rFonts w:ascii="Garamond" w:hAnsi="Garamond"/>
        </w:rPr>
        <w:t xml:space="preserve">which </w:t>
      </w:r>
      <w:r w:rsidR="00E70276" w:rsidRPr="00DB7BBE">
        <w:rPr>
          <w:rFonts w:ascii="Garamond" w:hAnsi="Garamond"/>
        </w:rPr>
        <w:t xml:space="preserve">contribute </w:t>
      </w:r>
      <w:r w:rsidRPr="00DB7BBE">
        <w:rPr>
          <w:rFonts w:ascii="Garamond" w:hAnsi="Garamond"/>
        </w:rPr>
        <w:t xml:space="preserve">to sustained benefits not only for </w:t>
      </w:r>
      <w:r w:rsidR="00E70276" w:rsidRPr="00DB7BBE">
        <w:rPr>
          <w:rFonts w:ascii="Garamond" w:hAnsi="Garamond"/>
        </w:rPr>
        <w:t>mental illness</w:t>
      </w:r>
      <w:r w:rsidRPr="00DB7BBE">
        <w:rPr>
          <w:rFonts w:ascii="Garamond" w:hAnsi="Garamond"/>
        </w:rPr>
        <w:t xml:space="preserve"> </w:t>
      </w:r>
      <w:r w:rsidRPr="00DB7BBE">
        <w:rPr>
          <w:rFonts w:ascii="Garamond" w:hAnsi="Garamond"/>
        </w:rPr>
        <w:lastRenderedPageBreak/>
        <w:t>but also for physical health, health behavio</w:t>
      </w:r>
      <w:r w:rsidR="00E70276" w:rsidRPr="00DB7BBE">
        <w:rPr>
          <w:rFonts w:ascii="Garamond" w:hAnsi="Garamond"/>
        </w:rPr>
        <w:t>u</w:t>
      </w:r>
      <w:r w:rsidRPr="00DB7BBE">
        <w:rPr>
          <w:rFonts w:ascii="Garamond" w:hAnsi="Garamond"/>
        </w:rPr>
        <w:t>rs, social participation, productivity, and overall wellbeing</w:t>
      </w:r>
      <w:r w:rsidR="007D5B9B" w:rsidRPr="00DB7BBE">
        <w:rPr>
          <w:rFonts w:ascii="Garamond" w:hAnsi="Garamond"/>
        </w:rPr>
        <w:t xml:space="preserve"> (Schneider et al., 2019; Schuman-Olivier et al., 2020)</w:t>
      </w:r>
      <w:r w:rsidRPr="00DB7BBE">
        <w:rPr>
          <w:rFonts w:ascii="Garamond" w:hAnsi="Garamond"/>
        </w:rPr>
        <w:t>.</w:t>
      </w:r>
    </w:p>
    <w:p w14:paraId="3BC3B2DD" w14:textId="42E31ED5" w:rsidR="004D5DB1" w:rsidRPr="00DB7BBE" w:rsidRDefault="009B77CA" w:rsidP="004D5DB1">
      <w:pPr>
        <w:spacing w:line="480" w:lineRule="auto"/>
        <w:ind w:firstLine="720"/>
        <w:rPr>
          <w:rFonts w:ascii="Garamond" w:hAnsi="Garamond"/>
        </w:rPr>
      </w:pPr>
      <w:r w:rsidRPr="00DB7BBE">
        <w:rPr>
          <w:rFonts w:ascii="Garamond" w:hAnsi="Garamond"/>
        </w:rPr>
        <w:t>P</w:t>
      </w:r>
      <w:r w:rsidR="008D2C28" w:rsidRPr="00DB7BBE">
        <w:rPr>
          <w:rFonts w:ascii="Garamond" w:hAnsi="Garamond"/>
        </w:rPr>
        <w:t>revious research has explored combined interventions involving PA and psychotherapeutic approaches, such as cognitive-behavio</w:t>
      </w:r>
      <w:r w:rsidR="00D221C9" w:rsidRPr="00DB7BBE">
        <w:rPr>
          <w:rFonts w:ascii="Garamond" w:hAnsi="Garamond"/>
        </w:rPr>
        <w:t>u</w:t>
      </w:r>
      <w:r w:rsidR="008D2C28" w:rsidRPr="00DB7BBE">
        <w:rPr>
          <w:rFonts w:ascii="Garamond" w:hAnsi="Garamond"/>
        </w:rPr>
        <w:t>ral therapy (CBT)</w:t>
      </w:r>
      <w:r w:rsidRPr="00DB7BBE">
        <w:rPr>
          <w:rFonts w:ascii="Garamond" w:hAnsi="Garamond"/>
        </w:rPr>
        <w:t xml:space="preserve">. Thomas and colleagues (2020) reviewed their effects on mental health and wellbeing, concluding that </w:t>
      </w:r>
      <w:r w:rsidR="006F4FF4" w:rsidRPr="00DB7BBE">
        <w:rPr>
          <w:rFonts w:ascii="Garamond" w:hAnsi="Garamond"/>
        </w:rPr>
        <w:t xml:space="preserve">combined interventions improved clinical outcomes over and above non-active controls (e.g., treatment as usual [TAU]), and comparably to PA interventions alone. Similarly, Bernard and colleagues’ (2018) meta-analysis of interventions combining PA with CBT for adults with chronic illness found </w:t>
      </w:r>
      <w:r w:rsidR="00066D44" w:rsidRPr="00DB7BBE">
        <w:rPr>
          <w:rFonts w:ascii="Garamond" w:hAnsi="Garamond"/>
        </w:rPr>
        <w:t xml:space="preserve">significant </w:t>
      </w:r>
      <w:r w:rsidR="004D5DB1" w:rsidRPr="00DB7BBE">
        <w:rPr>
          <w:rFonts w:ascii="Garamond" w:hAnsi="Garamond"/>
        </w:rPr>
        <w:t xml:space="preserve">moderate improvements in depression, anxiety, and fatigue, but not pain, relative to non-active controls, </w:t>
      </w:r>
      <w:r w:rsidR="00066D44" w:rsidRPr="00DB7BBE">
        <w:rPr>
          <w:rFonts w:ascii="Garamond" w:hAnsi="Garamond"/>
        </w:rPr>
        <w:t xml:space="preserve">although </w:t>
      </w:r>
      <w:r w:rsidR="004D5DB1" w:rsidRPr="00DB7BBE">
        <w:rPr>
          <w:rFonts w:ascii="Garamond" w:hAnsi="Garamond"/>
        </w:rPr>
        <w:t>limited evidence for additive effects of both techniques compared to either one alone.</w:t>
      </w:r>
      <w:r w:rsidR="006F4FF4" w:rsidRPr="00DB7BBE">
        <w:rPr>
          <w:rFonts w:ascii="Garamond" w:hAnsi="Garamond"/>
        </w:rPr>
        <w:t xml:space="preserve"> </w:t>
      </w:r>
    </w:p>
    <w:p w14:paraId="75924D03" w14:textId="6505363B" w:rsidR="000324E5" w:rsidRPr="00DB7BBE" w:rsidRDefault="004D5DB1" w:rsidP="00592D56">
      <w:pPr>
        <w:spacing w:line="480" w:lineRule="auto"/>
        <w:ind w:firstLine="720"/>
        <w:rPr>
          <w:rFonts w:ascii="Garamond" w:hAnsi="Garamond"/>
        </w:rPr>
      </w:pPr>
      <w:r w:rsidRPr="00DB7BBE">
        <w:rPr>
          <w:rFonts w:ascii="Garamond" w:hAnsi="Garamond"/>
        </w:rPr>
        <w:t xml:space="preserve">In contrast, the combination of mindfulness and PA has been theoretically discussed at length (e.g., </w:t>
      </w:r>
      <w:proofErr w:type="spellStart"/>
      <w:r w:rsidRPr="00DB7BBE">
        <w:rPr>
          <w:rFonts w:ascii="Garamond" w:hAnsi="Garamond"/>
        </w:rPr>
        <w:t>Roychowdhury</w:t>
      </w:r>
      <w:proofErr w:type="spellEnd"/>
      <w:r w:rsidRPr="00DB7BBE">
        <w:rPr>
          <w:rFonts w:ascii="Garamond" w:hAnsi="Garamond"/>
        </w:rPr>
        <w:t xml:space="preserve">, 2021; Schuman-Olivier et al., 2020), </w:t>
      </w:r>
      <w:r w:rsidR="008E48C5" w:rsidRPr="00DB7BBE">
        <w:rPr>
          <w:rFonts w:ascii="Garamond" w:hAnsi="Garamond"/>
        </w:rPr>
        <w:t>but to date there are no published reviews considering their additive effects</w:t>
      </w:r>
      <w:r w:rsidRPr="00DB7BBE">
        <w:rPr>
          <w:rFonts w:ascii="Garamond" w:hAnsi="Garamond"/>
        </w:rPr>
        <w:t xml:space="preserve">. </w:t>
      </w:r>
      <w:r w:rsidR="008516E5" w:rsidRPr="00DB7BBE">
        <w:rPr>
          <w:rFonts w:ascii="Garamond" w:hAnsi="Garamond"/>
        </w:rPr>
        <w:t>Yin and colleagues</w:t>
      </w:r>
      <w:r w:rsidR="00021B08" w:rsidRPr="00DB7BBE">
        <w:rPr>
          <w:rFonts w:ascii="Garamond" w:hAnsi="Garamond"/>
        </w:rPr>
        <w:t>’</w:t>
      </w:r>
      <w:r w:rsidR="008516E5" w:rsidRPr="00DB7BBE">
        <w:rPr>
          <w:rFonts w:ascii="Garamond" w:hAnsi="Garamond"/>
        </w:rPr>
        <w:t xml:space="preserve"> (2023) </w:t>
      </w:r>
      <w:r w:rsidR="00021B08" w:rsidRPr="00DB7BBE">
        <w:rPr>
          <w:rFonts w:ascii="Garamond" w:hAnsi="Garamond"/>
        </w:rPr>
        <w:t xml:space="preserve">review </w:t>
      </w:r>
      <w:r w:rsidR="008516E5" w:rsidRPr="00DB7BBE">
        <w:rPr>
          <w:rFonts w:ascii="Garamond" w:hAnsi="Garamond"/>
        </w:rPr>
        <w:t xml:space="preserve">compared the effects of Tai Chi, a form </w:t>
      </w:r>
      <w:r w:rsidR="00CF489F" w:rsidRPr="00DB7BBE">
        <w:rPr>
          <w:rFonts w:ascii="Garamond" w:hAnsi="Garamond"/>
        </w:rPr>
        <w:t>of Chinese</w:t>
      </w:r>
      <w:r w:rsidR="008516E5" w:rsidRPr="00DB7BBE">
        <w:rPr>
          <w:rFonts w:ascii="Garamond" w:hAnsi="Garamond"/>
        </w:rPr>
        <w:t xml:space="preserve"> martial arts pairing a mindful focus with light-to-moderate intensity exercise, to non-mindful exercise</w:t>
      </w:r>
      <w:r w:rsidR="008E48C5" w:rsidRPr="00DB7BBE">
        <w:rPr>
          <w:rFonts w:ascii="Garamond" w:hAnsi="Garamond"/>
        </w:rPr>
        <w:t>,</w:t>
      </w:r>
      <w:r w:rsidR="008516E5" w:rsidRPr="00DB7BBE">
        <w:rPr>
          <w:rFonts w:ascii="Garamond" w:hAnsi="Garamond"/>
        </w:rPr>
        <w:t xml:space="preserve"> conclud</w:t>
      </w:r>
      <w:r w:rsidR="008E48C5" w:rsidRPr="00DB7BBE">
        <w:rPr>
          <w:rFonts w:ascii="Garamond" w:hAnsi="Garamond"/>
        </w:rPr>
        <w:t>ing</w:t>
      </w:r>
      <w:r w:rsidR="008516E5" w:rsidRPr="00DB7BBE">
        <w:rPr>
          <w:rFonts w:ascii="Garamond" w:hAnsi="Garamond"/>
        </w:rPr>
        <w:t xml:space="preserve"> that </w:t>
      </w:r>
      <w:r w:rsidR="00CF489F" w:rsidRPr="00DB7BBE">
        <w:rPr>
          <w:rFonts w:ascii="Garamond" w:hAnsi="Garamond"/>
        </w:rPr>
        <w:t>Tai Chi</w:t>
      </w:r>
      <w:r w:rsidR="008516E5" w:rsidRPr="00DB7BBE">
        <w:rPr>
          <w:rFonts w:ascii="Garamond" w:hAnsi="Garamond"/>
        </w:rPr>
        <w:t xml:space="preserve"> may be more effective than non-mindful forms of exercise for reducing symptoms of anxiety, </w:t>
      </w:r>
      <w:r w:rsidR="00CF489F" w:rsidRPr="00DB7BBE">
        <w:rPr>
          <w:rFonts w:ascii="Garamond" w:hAnsi="Garamond"/>
        </w:rPr>
        <w:t>depression,</w:t>
      </w:r>
      <w:r w:rsidR="008516E5" w:rsidRPr="00DB7BBE">
        <w:rPr>
          <w:rFonts w:ascii="Garamond" w:hAnsi="Garamond"/>
        </w:rPr>
        <w:t xml:space="preserve"> and general distress (</w:t>
      </w:r>
      <w:r w:rsidR="008516E5" w:rsidRPr="00DB7BBE">
        <w:rPr>
          <w:rFonts w:ascii="Garamond" w:hAnsi="Garamond"/>
          <w:i/>
          <w:iCs/>
        </w:rPr>
        <w:t>d</w:t>
      </w:r>
      <w:r w:rsidR="008516E5" w:rsidRPr="00DB7BBE">
        <w:rPr>
          <w:rFonts w:ascii="Garamond" w:hAnsi="Garamond"/>
        </w:rPr>
        <w:t xml:space="preserve"> = 0.20; 0.28; 0.40, respectively)</w:t>
      </w:r>
      <w:r w:rsidR="00CF489F" w:rsidRPr="00DB7BBE">
        <w:rPr>
          <w:rFonts w:ascii="Garamond" w:hAnsi="Garamond"/>
        </w:rPr>
        <w:t xml:space="preserve">. </w:t>
      </w:r>
      <w:r w:rsidR="008E48C5" w:rsidRPr="00DB7BBE">
        <w:rPr>
          <w:rFonts w:ascii="Garamond" w:hAnsi="Garamond"/>
        </w:rPr>
        <w:t xml:space="preserve">However, the authors noted </w:t>
      </w:r>
      <w:r w:rsidR="007A2350" w:rsidRPr="00DB7BBE">
        <w:rPr>
          <w:rFonts w:ascii="Garamond" w:hAnsi="Garamond"/>
        </w:rPr>
        <w:t>difficulties</w:t>
      </w:r>
      <w:r w:rsidR="00021B08" w:rsidRPr="00DB7BBE">
        <w:rPr>
          <w:rFonts w:ascii="Garamond" w:hAnsi="Garamond"/>
        </w:rPr>
        <w:t xml:space="preserve"> </w:t>
      </w:r>
      <w:r w:rsidR="008E48C5" w:rsidRPr="00DB7BBE">
        <w:rPr>
          <w:rFonts w:ascii="Garamond" w:hAnsi="Garamond"/>
        </w:rPr>
        <w:t>“quantifying mindfulness elements in Tai Chi practice”, highlighting the need for dedicated research to examine</w:t>
      </w:r>
      <w:r w:rsidR="000324E5" w:rsidRPr="00DB7BBE">
        <w:rPr>
          <w:rFonts w:ascii="Garamond" w:hAnsi="Garamond"/>
        </w:rPr>
        <w:t xml:space="preserve"> the mechanisms through which mindfulness and PA </w:t>
      </w:r>
      <w:r w:rsidR="008E48C5" w:rsidRPr="00DB7BBE">
        <w:rPr>
          <w:rFonts w:ascii="Garamond" w:hAnsi="Garamond"/>
        </w:rPr>
        <w:t>interact</w:t>
      </w:r>
      <w:r w:rsidR="002577C7" w:rsidRPr="00DB7BBE">
        <w:rPr>
          <w:rFonts w:ascii="Garamond" w:hAnsi="Garamond"/>
        </w:rPr>
        <w:t>.</w:t>
      </w:r>
    </w:p>
    <w:p w14:paraId="7149C2D0" w14:textId="401C4E26" w:rsidR="009A7CDF" w:rsidRPr="00DB7BBE" w:rsidRDefault="003B1C29" w:rsidP="00021B08">
      <w:pPr>
        <w:spacing w:line="480" w:lineRule="auto"/>
        <w:ind w:firstLine="720"/>
        <w:rPr>
          <w:rFonts w:ascii="Garamond" w:hAnsi="Garamond"/>
        </w:rPr>
      </w:pPr>
      <w:r w:rsidRPr="00DB7BBE">
        <w:rPr>
          <w:rFonts w:ascii="Garamond" w:hAnsi="Garamond"/>
        </w:rPr>
        <w:t>This</w:t>
      </w:r>
      <w:r w:rsidR="008D2C28" w:rsidRPr="00DB7BBE">
        <w:rPr>
          <w:rFonts w:ascii="Garamond" w:hAnsi="Garamond"/>
        </w:rPr>
        <w:t xml:space="preserve"> paper </w:t>
      </w:r>
      <w:r w:rsidR="0081149F" w:rsidRPr="00DB7BBE">
        <w:rPr>
          <w:rFonts w:ascii="Garamond" w:hAnsi="Garamond"/>
        </w:rPr>
        <w:t xml:space="preserve">aimed </w:t>
      </w:r>
      <w:r w:rsidRPr="00DB7BBE">
        <w:rPr>
          <w:rFonts w:ascii="Garamond" w:hAnsi="Garamond"/>
        </w:rPr>
        <w:t xml:space="preserve">to </w:t>
      </w:r>
      <w:r w:rsidR="008D2C28" w:rsidRPr="00DB7BBE">
        <w:rPr>
          <w:rFonts w:ascii="Garamond" w:hAnsi="Garamond"/>
        </w:rPr>
        <w:t>systematically synthesi</w:t>
      </w:r>
      <w:r w:rsidR="004D5DB1" w:rsidRPr="00DB7BBE">
        <w:rPr>
          <w:rFonts w:ascii="Garamond" w:hAnsi="Garamond"/>
        </w:rPr>
        <w:t>s</w:t>
      </w:r>
      <w:r w:rsidR="0081149F" w:rsidRPr="00DB7BBE">
        <w:rPr>
          <w:rFonts w:ascii="Garamond" w:hAnsi="Garamond"/>
        </w:rPr>
        <w:t>e</w:t>
      </w:r>
      <w:r w:rsidR="008D2C28" w:rsidRPr="00DB7BBE">
        <w:rPr>
          <w:rFonts w:ascii="Garamond" w:hAnsi="Garamond"/>
        </w:rPr>
        <w:t xml:space="preserve"> and evaluat</w:t>
      </w:r>
      <w:r w:rsidR="0081149F" w:rsidRPr="00DB7BBE">
        <w:rPr>
          <w:rFonts w:ascii="Garamond" w:hAnsi="Garamond"/>
        </w:rPr>
        <w:t>e</w:t>
      </w:r>
      <w:r w:rsidR="008D2C28" w:rsidRPr="00DB7BBE">
        <w:rPr>
          <w:rFonts w:ascii="Garamond" w:hAnsi="Garamond"/>
        </w:rPr>
        <w:t xml:space="preserve"> literature on interventions </w:t>
      </w:r>
      <w:r w:rsidR="006F4FF4" w:rsidRPr="00DB7BBE">
        <w:rPr>
          <w:rFonts w:ascii="Garamond" w:hAnsi="Garamond"/>
        </w:rPr>
        <w:t>combining</w:t>
      </w:r>
      <w:r w:rsidR="008D2C28" w:rsidRPr="00DB7BBE">
        <w:rPr>
          <w:rFonts w:ascii="Garamond" w:hAnsi="Garamond"/>
        </w:rPr>
        <w:t xml:space="preserve"> mindfulness-based approaches with PA. Our primary focus </w:t>
      </w:r>
      <w:r w:rsidR="000A44B3" w:rsidRPr="00DB7BBE">
        <w:rPr>
          <w:rFonts w:ascii="Garamond" w:hAnsi="Garamond"/>
        </w:rPr>
        <w:t xml:space="preserve">was </w:t>
      </w:r>
      <w:r w:rsidR="008D2C28" w:rsidRPr="00DB7BBE">
        <w:rPr>
          <w:rFonts w:ascii="Garamond" w:hAnsi="Garamond"/>
        </w:rPr>
        <w:t>on the effects of these interventions on psychological health outcomes (</w:t>
      </w:r>
      <w:r w:rsidR="009B77CA" w:rsidRPr="00DB7BBE">
        <w:rPr>
          <w:rFonts w:ascii="Garamond" w:hAnsi="Garamond"/>
        </w:rPr>
        <w:t>i.e., wellbeing and mental health</w:t>
      </w:r>
      <w:r w:rsidR="008D2C28" w:rsidRPr="00DB7BBE">
        <w:rPr>
          <w:rFonts w:ascii="Garamond" w:hAnsi="Garamond"/>
        </w:rPr>
        <w:t xml:space="preserve">), with secondary consideration </w:t>
      </w:r>
      <w:r w:rsidR="00A80C57" w:rsidRPr="00DB7BBE">
        <w:rPr>
          <w:rFonts w:ascii="Garamond" w:hAnsi="Garamond"/>
        </w:rPr>
        <w:t>of</w:t>
      </w:r>
      <w:r w:rsidR="008D2C28" w:rsidRPr="00DB7BBE">
        <w:rPr>
          <w:rFonts w:ascii="Garamond" w:hAnsi="Garamond"/>
        </w:rPr>
        <w:t xml:space="preserve"> their impact on PA engagement. </w:t>
      </w:r>
      <w:r w:rsidR="002B164F" w:rsidRPr="00DB7BBE">
        <w:rPr>
          <w:rFonts w:ascii="Garamond" w:hAnsi="Garamond"/>
        </w:rPr>
        <w:t>W</w:t>
      </w:r>
      <w:r w:rsidR="008D2C28" w:rsidRPr="00DB7BBE">
        <w:rPr>
          <w:rFonts w:ascii="Garamond" w:hAnsi="Garamond"/>
        </w:rPr>
        <w:t>e aim</w:t>
      </w:r>
      <w:r w:rsidR="002B164F" w:rsidRPr="00DB7BBE">
        <w:rPr>
          <w:rFonts w:ascii="Garamond" w:hAnsi="Garamond"/>
        </w:rPr>
        <w:t>ed</w:t>
      </w:r>
      <w:r w:rsidR="008D2C28" w:rsidRPr="00DB7BBE">
        <w:rPr>
          <w:rFonts w:ascii="Garamond" w:hAnsi="Garamond"/>
        </w:rPr>
        <w:t xml:space="preserve"> to </w:t>
      </w:r>
      <w:r w:rsidR="002B164F" w:rsidRPr="00DB7BBE">
        <w:rPr>
          <w:rFonts w:ascii="Garamond" w:hAnsi="Garamond"/>
        </w:rPr>
        <w:t>understand</w:t>
      </w:r>
      <w:r w:rsidR="008D2C28" w:rsidRPr="00DB7BBE">
        <w:rPr>
          <w:rFonts w:ascii="Garamond" w:hAnsi="Garamond"/>
        </w:rPr>
        <w:t xml:space="preserve"> the mechanisms of action associated with </w:t>
      </w:r>
      <w:r w:rsidR="002B164F" w:rsidRPr="00DB7BBE">
        <w:rPr>
          <w:rFonts w:ascii="Garamond" w:hAnsi="Garamond"/>
        </w:rPr>
        <w:t xml:space="preserve">each </w:t>
      </w:r>
      <w:r w:rsidR="008D2C28" w:rsidRPr="00DB7BBE">
        <w:rPr>
          <w:rFonts w:ascii="Garamond" w:hAnsi="Garamond"/>
        </w:rPr>
        <w:t>approach</w:t>
      </w:r>
      <w:r w:rsidR="002B164F" w:rsidRPr="00DB7BBE">
        <w:rPr>
          <w:rFonts w:ascii="Garamond" w:hAnsi="Garamond"/>
        </w:rPr>
        <w:t xml:space="preserve"> and</w:t>
      </w:r>
      <w:r w:rsidR="008D2C28" w:rsidRPr="00DB7BBE">
        <w:rPr>
          <w:rFonts w:ascii="Garamond" w:hAnsi="Garamond"/>
        </w:rPr>
        <w:t xml:space="preserve"> how they can be effectively combined to optimi</w:t>
      </w:r>
      <w:r w:rsidR="006F4FF4" w:rsidRPr="00DB7BBE">
        <w:rPr>
          <w:rFonts w:ascii="Garamond" w:hAnsi="Garamond"/>
        </w:rPr>
        <w:t>s</w:t>
      </w:r>
      <w:r w:rsidR="008D2C28" w:rsidRPr="00DB7BBE">
        <w:rPr>
          <w:rFonts w:ascii="Garamond" w:hAnsi="Garamond"/>
        </w:rPr>
        <w:t xml:space="preserve">e </w:t>
      </w:r>
      <w:r w:rsidR="003B2B37" w:rsidRPr="00DB7BBE">
        <w:rPr>
          <w:rFonts w:ascii="Garamond" w:hAnsi="Garamond"/>
        </w:rPr>
        <w:t xml:space="preserve">health </w:t>
      </w:r>
      <w:r w:rsidR="008D2C28" w:rsidRPr="00DB7BBE">
        <w:rPr>
          <w:rFonts w:ascii="Garamond" w:hAnsi="Garamond"/>
        </w:rPr>
        <w:t>outcomes</w:t>
      </w:r>
      <w:r w:rsidR="002B164F" w:rsidRPr="00DB7BBE">
        <w:rPr>
          <w:rFonts w:ascii="Garamond" w:hAnsi="Garamond"/>
        </w:rPr>
        <w:t>, which will inform future intervention development</w:t>
      </w:r>
      <w:r w:rsidR="008D2C28" w:rsidRPr="00DB7BBE">
        <w:rPr>
          <w:rFonts w:ascii="Garamond" w:hAnsi="Garamond"/>
        </w:rPr>
        <w:t>.</w:t>
      </w:r>
    </w:p>
    <w:p w14:paraId="35C3A34B" w14:textId="11690147" w:rsidR="009A7CDF" w:rsidRPr="00DB7BBE" w:rsidRDefault="009A7CDF" w:rsidP="00384282">
      <w:pPr>
        <w:spacing w:line="480" w:lineRule="auto"/>
        <w:rPr>
          <w:rFonts w:ascii="Garamond" w:hAnsi="Garamond"/>
          <w:b/>
          <w:bCs/>
        </w:rPr>
      </w:pPr>
      <w:r w:rsidRPr="00DB7BBE">
        <w:rPr>
          <w:rFonts w:ascii="Garamond" w:hAnsi="Garamond"/>
          <w:b/>
          <w:bCs/>
        </w:rPr>
        <w:lastRenderedPageBreak/>
        <w:t>Methods</w:t>
      </w:r>
    </w:p>
    <w:p w14:paraId="41354D34" w14:textId="200A7ACD" w:rsidR="007F66D9" w:rsidRPr="00DB7BBE" w:rsidRDefault="004D7014" w:rsidP="00A31ECE">
      <w:pPr>
        <w:spacing w:line="480" w:lineRule="auto"/>
        <w:ind w:firstLine="720"/>
        <w:rPr>
          <w:rFonts w:ascii="Garamond" w:hAnsi="Garamond"/>
        </w:rPr>
      </w:pPr>
      <w:r w:rsidRPr="00DB7BBE">
        <w:rPr>
          <w:rFonts w:ascii="Garamond" w:hAnsi="Garamond"/>
        </w:rPr>
        <w:t xml:space="preserve">We follow the </w:t>
      </w:r>
      <w:r w:rsidR="007F66D9" w:rsidRPr="00DB7BBE">
        <w:rPr>
          <w:rFonts w:ascii="Garamond" w:hAnsi="Garamond"/>
        </w:rPr>
        <w:t xml:space="preserve">Preferred Reporting Items for Systematic reviews and Meta-Analyses (PRISMA; </w:t>
      </w:r>
      <w:r w:rsidR="00417C41" w:rsidRPr="00DB7BBE">
        <w:rPr>
          <w:rFonts w:ascii="Garamond" w:hAnsi="Garamond"/>
        </w:rPr>
        <w:t>Page et al., 2021</w:t>
      </w:r>
      <w:r w:rsidR="007F66D9" w:rsidRPr="00DB7BBE">
        <w:rPr>
          <w:rFonts w:ascii="Garamond" w:hAnsi="Garamond"/>
        </w:rPr>
        <w:t xml:space="preserve">), </w:t>
      </w:r>
      <w:r w:rsidR="00EA23B0" w:rsidRPr="00DB7BBE">
        <w:rPr>
          <w:rFonts w:ascii="Garamond" w:hAnsi="Garamond"/>
        </w:rPr>
        <w:t>along with</w:t>
      </w:r>
      <w:r w:rsidR="007F66D9" w:rsidRPr="00DB7BBE">
        <w:rPr>
          <w:rFonts w:ascii="Garamond" w:hAnsi="Garamond"/>
        </w:rPr>
        <w:t xml:space="preserve"> extensions for literature searches (PRISMA-S; </w:t>
      </w:r>
      <w:proofErr w:type="spellStart"/>
      <w:r w:rsidR="00417C41" w:rsidRPr="00DB7BBE">
        <w:rPr>
          <w:rFonts w:ascii="Garamond" w:hAnsi="Garamond"/>
        </w:rPr>
        <w:t>Rethlefsen</w:t>
      </w:r>
      <w:proofErr w:type="spellEnd"/>
      <w:r w:rsidR="00417C41" w:rsidRPr="00DB7BBE">
        <w:rPr>
          <w:rFonts w:ascii="Garamond" w:hAnsi="Garamond"/>
        </w:rPr>
        <w:t xml:space="preserve"> et al., 2021</w:t>
      </w:r>
      <w:r w:rsidR="007F66D9" w:rsidRPr="00DB7BBE">
        <w:rPr>
          <w:rFonts w:ascii="Garamond" w:hAnsi="Garamond"/>
        </w:rPr>
        <w:t xml:space="preserve">) and reviewing complex interventions (PRISMA-CI; </w:t>
      </w:r>
      <w:r w:rsidR="00417C41" w:rsidRPr="00DB7BBE">
        <w:rPr>
          <w:rFonts w:ascii="Garamond" w:hAnsi="Garamond"/>
        </w:rPr>
        <w:t>Guise et al., 2017</w:t>
      </w:r>
      <w:r w:rsidR="007F66D9" w:rsidRPr="00DB7BBE">
        <w:rPr>
          <w:rFonts w:ascii="Garamond" w:hAnsi="Garamond"/>
        </w:rPr>
        <w:t>). The review was guided by Cochrane recommendations for systematic reviews of interventions (Higgins et al., 2022)</w:t>
      </w:r>
      <w:r w:rsidR="00E17C54" w:rsidRPr="00DB7BBE">
        <w:rPr>
          <w:rFonts w:ascii="Garamond" w:hAnsi="Garamond"/>
        </w:rPr>
        <w:t xml:space="preserve"> and prospectively </w:t>
      </w:r>
      <w:r w:rsidR="00A31ECE" w:rsidRPr="00DB7BBE">
        <w:rPr>
          <w:rFonts w:ascii="Garamond" w:hAnsi="Garamond"/>
        </w:rPr>
        <w:t xml:space="preserve">registered on PROSPERO </w:t>
      </w:r>
      <w:r w:rsidR="00EB0A19" w:rsidRPr="00DB7BBE">
        <w:rPr>
          <w:rFonts w:ascii="Garamond" w:hAnsi="Garamond"/>
        </w:rPr>
        <w:t>(CRD42021226880)</w:t>
      </w:r>
      <w:r w:rsidR="00E17C54" w:rsidRPr="00DB7BBE">
        <w:rPr>
          <w:rFonts w:ascii="Garamond" w:hAnsi="Garamond"/>
        </w:rPr>
        <w:t>. We summarise our protocol below.</w:t>
      </w:r>
    </w:p>
    <w:p w14:paraId="78836A48" w14:textId="6839B71F" w:rsidR="002B76BE" w:rsidRPr="00DB7BBE" w:rsidRDefault="002162F7" w:rsidP="00384282">
      <w:pPr>
        <w:spacing w:line="480" w:lineRule="auto"/>
        <w:rPr>
          <w:rFonts w:ascii="Garamond" w:hAnsi="Garamond"/>
          <w:b/>
          <w:bCs/>
          <w:i/>
          <w:iCs/>
        </w:rPr>
      </w:pPr>
      <w:r w:rsidRPr="00DB7BBE">
        <w:rPr>
          <w:rFonts w:ascii="Garamond" w:hAnsi="Garamond"/>
          <w:b/>
          <w:bCs/>
          <w:i/>
          <w:iCs/>
        </w:rPr>
        <w:t>Inclusion &amp; exclusion criteria</w:t>
      </w:r>
    </w:p>
    <w:p w14:paraId="2C66577B" w14:textId="76913B52" w:rsidR="00EA23B0" w:rsidRPr="00DB7BBE" w:rsidRDefault="002D6DDF" w:rsidP="000956AF">
      <w:pPr>
        <w:spacing w:line="480" w:lineRule="auto"/>
        <w:ind w:firstLine="720"/>
        <w:rPr>
          <w:rFonts w:ascii="Garamond" w:hAnsi="Garamond"/>
        </w:rPr>
      </w:pPr>
      <w:r w:rsidRPr="00DB7BBE">
        <w:rPr>
          <w:rFonts w:ascii="Garamond" w:hAnsi="Garamond"/>
        </w:rPr>
        <w:t xml:space="preserve">The review </w:t>
      </w:r>
      <w:r w:rsidR="003A6225" w:rsidRPr="00DB7BBE">
        <w:rPr>
          <w:rFonts w:ascii="Garamond" w:hAnsi="Garamond"/>
        </w:rPr>
        <w:t xml:space="preserve">considered peer-reviewed primary </w:t>
      </w:r>
      <w:r w:rsidR="00E54BCF" w:rsidRPr="00DB7BBE">
        <w:rPr>
          <w:rFonts w:ascii="Garamond" w:hAnsi="Garamond"/>
        </w:rPr>
        <w:t xml:space="preserve">controlled </w:t>
      </w:r>
      <w:r w:rsidR="003A6225" w:rsidRPr="00DB7BBE">
        <w:rPr>
          <w:rFonts w:ascii="Garamond" w:hAnsi="Garamond"/>
        </w:rPr>
        <w:t>studies</w:t>
      </w:r>
      <w:r w:rsidR="00E54BCF" w:rsidRPr="00DB7BBE">
        <w:rPr>
          <w:rFonts w:ascii="Garamond" w:hAnsi="Garamond"/>
        </w:rPr>
        <w:t xml:space="preserve"> reporting on psychological health outcomes of longitudinal interventions in adult populations. Interventions had to consist of eligible PA and mindfulness components</w:t>
      </w:r>
      <w:r w:rsidR="000956AF" w:rsidRPr="00DB7BBE">
        <w:rPr>
          <w:rFonts w:ascii="Garamond" w:hAnsi="Garamond"/>
        </w:rPr>
        <w:t>, which together made up over 50% of intervention time</w:t>
      </w:r>
      <w:r w:rsidR="00E54BCF" w:rsidRPr="00DB7BBE">
        <w:rPr>
          <w:rFonts w:ascii="Garamond" w:hAnsi="Garamond"/>
        </w:rPr>
        <w:t xml:space="preserve">. </w:t>
      </w:r>
      <w:r w:rsidR="00471E3E" w:rsidRPr="00471E3E">
        <w:rPr>
          <w:rFonts w:ascii="Garamond" w:hAnsi="Garamond"/>
          <w:highlight w:val="yellow"/>
        </w:rPr>
        <w:t>S</w:t>
      </w:r>
      <w:r w:rsidR="00F11436" w:rsidRPr="00471E3E">
        <w:rPr>
          <w:rFonts w:ascii="Garamond" w:hAnsi="Garamond"/>
          <w:highlight w:val="yellow"/>
        </w:rPr>
        <w:t>upplementary content beyond PA and mindfulness was permitted,</w:t>
      </w:r>
      <w:r w:rsidR="00471E3E" w:rsidRPr="00471E3E">
        <w:rPr>
          <w:rFonts w:ascii="Garamond" w:hAnsi="Garamond"/>
          <w:highlight w:val="yellow"/>
        </w:rPr>
        <w:t xml:space="preserve"> as long as the &gt;</w:t>
      </w:r>
      <w:r w:rsidR="00471E3E">
        <w:rPr>
          <w:rFonts w:ascii="Garamond" w:hAnsi="Garamond"/>
          <w:highlight w:val="yellow"/>
        </w:rPr>
        <w:t xml:space="preserve"> </w:t>
      </w:r>
      <w:r w:rsidR="00471E3E" w:rsidRPr="00471E3E">
        <w:rPr>
          <w:rFonts w:ascii="Garamond" w:hAnsi="Garamond"/>
          <w:highlight w:val="yellow"/>
        </w:rPr>
        <w:t>50% threshold was met</w:t>
      </w:r>
      <w:r w:rsidR="00F11436" w:rsidRPr="00471E3E">
        <w:rPr>
          <w:rFonts w:ascii="Garamond" w:hAnsi="Garamond"/>
          <w:highlight w:val="yellow"/>
        </w:rPr>
        <w:t xml:space="preserve"> </w:t>
      </w:r>
      <w:r w:rsidR="00471E3E" w:rsidRPr="00471E3E">
        <w:rPr>
          <w:rFonts w:ascii="Garamond" w:hAnsi="Garamond"/>
          <w:highlight w:val="yellow"/>
        </w:rPr>
        <w:t>–</w:t>
      </w:r>
      <w:r w:rsidR="00471E3E">
        <w:rPr>
          <w:rFonts w:ascii="Garamond" w:hAnsi="Garamond"/>
        </w:rPr>
        <w:t xml:space="preserve"> </w:t>
      </w:r>
      <w:r w:rsidR="00F11436" w:rsidRPr="00DB7BBE">
        <w:rPr>
          <w:rFonts w:ascii="Garamond" w:hAnsi="Garamond"/>
        </w:rPr>
        <w:t xml:space="preserve">we report on the presence and format of such content where applicable. </w:t>
      </w:r>
      <w:r w:rsidR="00EA23B0" w:rsidRPr="00DB7BBE">
        <w:rPr>
          <w:rFonts w:ascii="Garamond" w:hAnsi="Garamond"/>
        </w:rPr>
        <w:t xml:space="preserve">Full criteria are given in </w:t>
      </w:r>
      <w:r w:rsidR="003A6225" w:rsidRPr="00DB7BBE">
        <w:rPr>
          <w:rFonts w:ascii="Garamond" w:hAnsi="Garamond"/>
        </w:rPr>
        <w:t>Table 1.</w:t>
      </w:r>
    </w:p>
    <w:p w14:paraId="0D1F3332" w14:textId="18263B33" w:rsidR="002162F7" w:rsidRPr="00DB7BBE" w:rsidRDefault="002162F7" w:rsidP="00384282">
      <w:pPr>
        <w:spacing w:line="480" w:lineRule="auto"/>
        <w:rPr>
          <w:rFonts w:ascii="Garamond" w:hAnsi="Garamond"/>
          <w:b/>
          <w:bCs/>
          <w:i/>
          <w:iCs/>
        </w:rPr>
      </w:pPr>
      <w:r w:rsidRPr="00DB7BBE">
        <w:rPr>
          <w:rFonts w:ascii="Garamond" w:hAnsi="Garamond"/>
          <w:b/>
          <w:bCs/>
          <w:i/>
          <w:iCs/>
        </w:rPr>
        <w:t>Search strategy</w:t>
      </w:r>
    </w:p>
    <w:p w14:paraId="0DB9E188" w14:textId="1A5C0CAE" w:rsidR="00934D2A" w:rsidRPr="00DB7BBE" w:rsidRDefault="00982264" w:rsidP="003F5BF2">
      <w:pPr>
        <w:spacing w:line="480" w:lineRule="auto"/>
        <w:ind w:firstLine="720"/>
        <w:rPr>
          <w:rFonts w:ascii="Garamond" w:hAnsi="Garamond"/>
        </w:rPr>
      </w:pPr>
      <w:r w:rsidRPr="00DB7BBE">
        <w:rPr>
          <w:rFonts w:ascii="Garamond" w:hAnsi="Garamond"/>
        </w:rPr>
        <w:t xml:space="preserve">We systematically searched six major electronic databases (The Cochrane Library, EMBASE, </w:t>
      </w:r>
      <w:proofErr w:type="spellStart"/>
      <w:r w:rsidRPr="00DB7BBE">
        <w:rPr>
          <w:rFonts w:ascii="Garamond" w:hAnsi="Garamond"/>
        </w:rPr>
        <w:t>PsychINFO</w:t>
      </w:r>
      <w:proofErr w:type="spellEnd"/>
      <w:r w:rsidRPr="00DB7BBE">
        <w:rPr>
          <w:rFonts w:ascii="Garamond" w:hAnsi="Garamond"/>
        </w:rPr>
        <w:t xml:space="preserve">, PubMed, Scoups, Web of Science) to identify publications with at least one keyword </w:t>
      </w:r>
      <w:r w:rsidR="003F5BF2" w:rsidRPr="00DB7BBE">
        <w:rPr>
          <w:rFonts w:ascii="Garamond" w:hAnsi="Garamond"/>
        </w:rPr>
        <w:t>per category for</w:t>
      </w:r>
      <w:r w:rsidRPr="00DB7BBE">
        <w:rPr>
          <w:rFonts w:ascii="Garamond" w:hAnsi="Garamond"/>
        </w:rPr>
        <w:t xml:space="preserve"> </w:t>
      </w:r>
      <w:proofErr w:type="spellStart"/>
      <w:r w:rsidRPr="00DB7BBE">
        <w:rPr>
          <w:rFonts w:ascii="Garamond" w:hAnsi="Garamond"/>
        </w:rPr>
        <w:t>i</w:t>
      </w:r>
      <w:proofErr w:type="spellEnd"/>
      <w:r w:rsidRPr="00DB7BBE">
        <w:rPr>
          <w:rFonts w:ascii="Garamond" w:hAnsi="Garamond"/>
        </w:rPr>
        <w:t xml:space="preserve">) physical activity, ii) mindfulness, iii) </w:t>
      </w:r>
      <w:r w:rsidR="003C4FEC" w:rsidRPr="00DB7BBE">
        <w:rPr>
          <w:rFonts w:ascii="Garamond" w:hAnsi="Garamond"/>
        </w:rPr>
        <w:t>psychological</w:t>
      </w:r>
      <w:r w:rsidRPr="00DB7BBE">
        <w:rPr>
          <w:rFonts w:ascii="Garamond" w:hAnsi="Garamond"/>
        </w:rPr>
        <w:t xml:space="preserve"> health, and iv) </w:t>
      </w:r>
      <w:r w:rsidR="003F5BF2" w:rsidRPr="00DB7BBE">
        <w:rPr>
          <w:rFonts w:ascii="Garamond" w:hAnsi="Garamond"/>
        </w:rPr>
        <w:t>controlled trial methodology</w:t>
      </w:r>
      <w:r w:rsidRPr="00DB7BBE">
        <w:rPr>
          <w:rFonts w:ascii="Garamond" w:hAnsi="Garamond"/>
        </w:rPr>
        <w:t xml:space="preserve"> </w:t>
      </w:r>
      <w:r w:rsidR="003F5BF2" w:rsidRPr="00DB7BBE">
        <w:rPr>
          <w:rFonts w:ascii="Garamond" w:hAnsi="Garamond"/>
        </w:rPr>
        <w:t xml:space="preserve">in their title or abstract </w:t>
      </w:r>
      <w:r w:rsidR="00B214A1" w:rsidRPr="00DB7BBE">
        <w:rPr>
          <w:rFonts w:ascii="Garamond" w:hAnsi="Garamond"/>
        </w:rPr>
        <w:t>up to</w:t>
      </w:r>
      <w:r w:rsidR="00F230B6" w:rsidRPr="00DB7BBE">
        <w:rPr>
          <w:rFonts w:ascii="Garamond" w:hAnsi="Garamond"/>
        </w:rPr>
        <w:t xml:space="preserve"> August 2023 </w:t>
      </w:r>
      <w:r w:rsidR="00B214A1" w:rsidRPr="00DB7BBE">
        <w:rPr>
          <w:rFonts w:ascii="Garamond" w:hAnsi="Garamond"/>
        </w:rPr>
        <w:t>(</w:t>
      </w:r>
      <w:r w:rsidR="003F5BF2" w:rsidRPr="00DB7BBE">
        <w:rPr>
          <w:rFonts w:ascii="Garamond" w:hAnsi="Garamond"/>
        </w:rPr>
        <w:t xml:space="preserve">see Supplementary Section </w:t>
      </w:r>
      <w:r w:rsidR="00B0169F" w:rsidRPr="00DB7BBE">
        <w:rPr>
          <w:rFonts w:ascii="Garamond" w:hAnsi="Garamond"/>
        </w:rPr>
        <w:t>1</w:t>
      </w:r>
      <w:r w:rsidR="003F5BF2" w:rsidRPr="00DB7BBE">
        <w:rPr>
          <w:rFonts w:ascii="Garamond" w:hAnsi="Garamond"/>
        </w:rPr>
        <w:t xml:space="preserve"> for search strategy). We manually screened reference lists of relevant publications.</w:t>
      </w:r>
    </w:p>
    <w:p w14:paraId="7A38BF88" w14:textId="3DFA6005" w:rsidR="00E67848" w:rsidRPr="00DB7BBE" w:rsidRDefault="00E67848" w:rsidP="00384282">
      <w:pPr>
        <w:spacing w:line="480" w:lineRule="auto"/>
        <w:rPr>
          <w:rFonts w:ascii="Garamond" w:hAnsi="Garamond"/>
          <w:b/>
          <w:bCs/>
          <w:i/>
          <w:iCs/>
        </w:rPr>
      </w:pPr>
      <w:r w:rsidRPr="00DB7BBE">
        <w:rPr>
          <w:rFonts w:ascii="Garamond" w:hAnsi="Garamond"/>
          <w:b/>
          <w:bCs/>
          <w:i/>
          <w:iCs/>
        </w:rPr>
        <w:t>Screening</w:t>
      </w:r>
      <w:r w:rsidR="003C4FEC" w:rsidRPr="00DB7BBE">
        <w:rPr>
          <w:rFonts w:ascii="Garamond" w:hAnsi="Garamond"/>
          <w:b/>
          <w:bCs/>
          <w:i/>
          <w:iCs/>
        </w:rPr>
        <w:t xml:space="preserve"> and extraction</w:t>
      </w:r>
    </w:p>
    <w:p w14:paraId="7A8B3605" w14:textId="157CCDF2" w:rsidR="00D81273" w:rsidRPr="00DB7BBE" w:rsidRDefault="004C7ADE" w:rsidP="00D902B0">
      <w:pPr>
        <w:spacing w:line="480" w:lineRule="auto"/>
        <w:ind w:firstLine="720"/>
        <w:rPr>
          <w:rFonts w:ascii="Garamond" w:hAnsi="Garamond"/>
        </w:rPr>
      </w:pPr>
      <w:r w:rsidRPr="00DB7BBE">
        <w:rPr>
          <w:rFonts w:ascii="Garamond" w:hAnsi="Garamond"/>
        </w:rPr>
        <w:t xml:space="preserve">Search results were screened in Covidence, an online systematic review software. After removal of duplicates, titles and abstracts were </w:t>
      </w:r>
      <w:r w:rsidR="00E17C54" w:rsidRPr="00DB7BBE">
        <w:rPr>
          <w:rFonts w:ascii="Garamond" w:hAnsi="Garamond"/>
        </w:rPr>
        <w:t xml:space="preserve">independently </w:t>
      </w:r>
      <w:r w:rsidRPr="00DB7BBE">
        <w:rPr>
          <w:rFonts w:ascii="Garamond" w:hAnsi="Garamond"/>
        </w:rPr>
        <w:t>screened for relevance by two researchers.</w:t>
      </w:r>
      <w:r w:rsidR="00961FEB" w:rsidRPr="00DB7BBE">
        <w:rPr>
          <w:rFonts w:ascii="Garamond" w:hAnsi="Garamond"/>
        </w:rPr>
        <w:t xml:space="preserve"> Full texts were obtained for potentially relevant publications, and again screened by two researchers against pre-specified eligibility criteria. </w:t>
      </w:r>
      <w:r w:rsidR="003C4FEC" w:rsidRPr="00DB7BBE">
        <w:rPr>
          <w:rFonts w:ascii="Garamond" w:hAnsi="Garamond"/>
        </w:rPr>
        <w:t>R</w:t>
      </w:r>
      <w:r w:rsidRPr="00DB7BBE">
        <w:rPr>
          <w:rFonts w:ascii="Garamond" w:hAnsi="Garamond"/>
        </w:rPr>
        <w:t xml:space="preserve">easons for exclusion were recorded and </w:t>
      </w:r>
      <w:r w:rsidRPr="00DB7BBE">
        <w:rPr>
          <w:rFonts w:ascii="Garamond" w:hAnsi="Garamond"/>
        </w:rPr>
        <w:lastRenderedPageBreak/>
        <w:t xml:space="preserve">categorised. </w:t>
      </w:r>
      <w:r w:rsidR="00961FEB" w:rsidRPr="00DB7BBE">
        <w:rPr>
          <w:rFonts w:ascii="Garamond" w:hAnsi="Garamond"/>
        </w:rPr>
        <w:t xml:space="preserve">Screeners had high agreement rates (&gt;90% in both stages) and discrepancies were resolved </w:t>
      </w:r>
      <w:r w:rsidR="003C4FEC" w:rsidRPr="00DB7BBE">
        <w:rPr>
          <w:rFonts w:ascii="Garamond" w:hAnsi="Garamond"/>
        </w:rPr>
        <w:t xml:space="preserve">by </w:t>
      </w:r>
      <w:r w:rsidR="00961FEB" w:rsidRPr="00DB7BBE">
        <w:rPr>
          <w:rFonts w:ascii="Garamond" w:hAnsi="Garamond"/>
        </w:rPr>
        <w:t>consultation a third researcher.</w:t>
      </w:r>
    </w:p>
    <w:p w14:paraId="4A5D8DFD" w14:textId="70FDF8D1" w:rsidR="00DA1CE4" w:rsidRPr="00DB7BBE" w:rsidRDefault="00D902B0" w:rsidP="00D902B0">
      <w:pPr>
        <w:spacing w:line="480" w:lineRule="auto"/>
        <w:ind w:firstLine="720"/>
        <w:rPr>
          <w:rFonts w:ascii="Garamond" w:hAnsi="Garamond"/>
        </w:rPr>
      </w:pPr>
      <w:r w:rsidRPr="00DB7BBE">
        <w:rPr>
          <w:rFonts w:ascii="Garamond" w:hAnsi="Garamond"/>
        </w:rPr>
        <w:t xml:space="preserve">One researcher extracted relevant study information </w:t>
      </w:r>
      <w:r w:rsidR="00E17C54" w:rsidRPr="00DB7BBE">
        <w:rPr>
          <w:rFonts w:ascii="Garamond" w:hAnsi="Garamond"/>
        </w:rPr>
        <w:t xml:space="preserve">from eligible trials </w:t>
      </w:r>
      <w:r w:rsidRPr="00DB7BBE">
        <w:rPr>
          <w:rFonts w:ascii="Garamond" w:hAnsi="Garamond"/>
        </w:rPr>
        <w:t>into a pre-prepared extraction form</w:t>
      </w:r>
      <w:r w:rsidR="005C0975" w:rsidRPr="00DB7BBE">
        <w:rPr>
          <w:rFonts w:ascii="Garamond" w:hAnsi="Garamond"/>
        </w:rPr>
        <w:t xml:space="preserve"> (Supplementary Section </w:t>
      </w:r>
      <w:r w:rsidR="003C4FEC" w:rsidRPr="00DB7BBE">
        <w:rPr>
          <w:rFonts w:ascii="Garamond" w:hAnsi="Garamond"/>
        </w:rPr>
        <w:t>2</w:t>
      </w:r>
      <w:r w:rsidR="005C0975" w:rsidRPr="00DB7BBE">
        <w:rPr>
          <w:rFonts w:ascii="Garamond" w:hAnsi="Garamond"/>
        </w:rPr>
        <w:t>)</w:t>
      </w:r>
      <w:r w:rsidRPr="00DB7BBE">
        <w:rPr>
          <w:rFonts w:ascii="Garamond" w:hAnsi="Garamond"/>
        </w:rPr>
        <w:t xml:space="preserve">. A second researcher </w:t>
      </w:r>
      <w:r w:rsidR="003C4FEC" w:rsidRPr="00DB7BBE">
        <w:rPr>
          <w:rFonts w:ascii="Garamond" w:hAnsi="Garamond"/>
        </w:rPr>
        <w:t xml:space="preserve">verified </w:t>
      </w:r>
      <w:r w:rsidRPr="00DB7BBE">
        <w:rPr>
          <w:rFonts w:ascii="Garamond" w:hAnsi="Garamond"/>
        </w:rPr>
        <w:t>the extraction against full texts.</w:t>
      </w:r>
    </w:p>
    <w:p w14:paraId="7BA4A43E" w14:textId="6BB4F1AB" w:rsidR="002162F7" w:rsidRPr="00DB7BBE" w:rsidRDefault="002162F7" w:rsidP="00384282">
      <w:pPr>
        <w:spacing w:line="480" w:lineRule="auto"/>
        <w:rPr>
          <w:rFonts w:ascii="Garamond" w:hAnsi="Garamond"/>
          <w:b/>
          <w:bCs/>
          <w:i/>
          <w:iCs/>
        </w:rPr>
      </w:pPr>
      <w:r w:rsidRPr="00DB7BBE">
        <w:rPr>
          <w:rFonts w:ascii="Garamond" w:hAnsi="Garamond"/>
          <w:b/>
          <w:bCs/>
          <w:i/>
          <w:iCs/>
        </w:rPr>
        <w:t>Quality assessment</w:t>
      </w:r>
    </w:p>
    <w:p w14:paraId="7E166117" w14:textId="600F8444" w:rsidR="00804DA3" w:rsidRPr="00DB7BBE" w:rsidRDefault="00804DA3" w:rsidP="003C4FEC">
      <w:pPr>
        <w:spacing w:line="480" w:lineRule="auto"/>
        <w:ind w:firstLine="720"/>
        <w:rPr>
          <w:rFonts w:ascii="Garamond" w:hAnsi="Garamond"/>
          <w:b/>
          <w:bCs/>
        </w:rPr>
      </w:pPr>
      <w:r w:rsidRPr="00DB7BBE">
        <w:rPr>
          <w:rFonts w:ascii="Garamond" w:hAnsi="Garamond"/>
        </w:rPr>
        <w:t>The Cochrane Risk of Bias 2 tool (Sterne et al., 2019) was used to assess the methodological rigour of included studies. Two researchers independently rated each study on allocation procedure, blinding, protocol fidelity, data completeness, suitability of analyses and transparency of reporting, giving ratings of low, some or high risk of bias. Final quality judgements were agreed on by the wider research team.</w:t>
      </w:r>
    </w:p>
    <w:p w14:paraId="7DF0F678" w14:textId="77777777" w:rsidR="00B214A1" w:rsidRPr="00DB7BBE" w:rsidRDefault="00B214A1" w:rsidP="003C4FEC">
      <w:pPr>
        <w:spacing w:line="480" w:lineRule="auto"/>
        <w:rPr>
          <w:rFonts w:ascii="Garamond" w:hAnsi="Garamond"/>
          <w:b/>
          <w:bCs/>
          <w:i/>
          <w:iCs/>
        </w:rPr>
      </w:pPr>
      <w:r w:rsidRPr="00DB7BBE">
        <w:rPr>
          <w:rFonts w:ascii="Garamond" w:hAnsi="Garamond"/>
          <w:b/>
          <w:bCs/>
          <w:i/>
          <w:iCs/>
        </w:rPr>
        <w:t>Data synthesis</w:t>
      </w:r>
    </w:p>
    <w:p w14:paraId="4E8CEE07" w14:textId="7D9AAAA6" w:rsidR="00E422C6" w:rsidRPr="00DB7BBE" w:rsidRDefault="00605397" w:rsidP="003C4FEC">
      <w:pPr>
        <w:spacing w:line="480" w:lineRule="auto"/>
        <w:ind w:firstLine="720"/>
        <w:rPr>
          <w:rFonts w:ascii="Garamond" w:hAnsi="Garamond"/>
        </w:rPr>
      </w:pPr>
      <w:r w:rsidRPr="00DB7BBE">
        <w:rPr>
          <w:rFonts w:ascii="Garamond" w:hAnsi="Garamond"/>
        </w:rPr>
        <w:t>At</w:t>
      </w:r>
      <w:r w:rsidR="0049629A" w:rsidRPr="00DB7BBE">
        <w:rPr>
          <w:rFonts w:ascii="Garamond" w:hAnsi="Garamond"/>
        </w:rPr>
        <w:t xml:space="preserve"> </w:t>
      </w:r>
      <w:proofErr w:type="gramStart"/>
      <w:r w:rsidR="0049629A" w:rsidRPr="00DB7BBE">
        <w:rPr>
          <w:rFonts w:ascii="Garamond" w:hAnsi="Garamond"/>
        </w:rPr>
        <w:t>pre-registration</w:t>
      </w:r>
      <w:r w:rsidRPr="00DB7BBE">
        <w:rPr>
          <w:rFonts w:ascii="Garamond" w:hAnsi="Garamond"/>
        </w:rPr>
        <w:t>, and</w:t>
      </w:r>
      <w:proofErr w:type="gramEnd"/>
      <w:r w:rsidRPr="00DB7BBE">
        <w:rPr>
          <w:rFonts w:ascii="Garamond" w:hAnsi="Garamond"/>
        </w:rPr>
        <w:t xml:space="preserve"> anticipating a paucity of literature with high variability in design, we declared our </w:t>
      </w:r>
      <w:r w:rsidR="00E01B6C" w:rsidRPr="00DB7BBE">
        <w:rPr>
          <w:rFonts w:ascii="Garamond" w:hAnsi="Garamond"/>
        </w:rPr>
        <w:t xml:space="preserve">primary </w:t>
      </w:r>
      <w:r w:rsidRPr="00DB7BBE">
        <w:rPr>
          <w:rFonts w:ascii="Garamond" w:hAnsi="Garamond"/>
        </w:rPr>
        <w:t>intention to adopt</w:t>
      </w:r>
      <w:r w:rsidR="0049629A" w:rsidRPr="00DB7BBE">
        <w:rPr>
          <w:rFonts w:ascii="Garamond" w:hAnsi="Garamond"/>
        </w:rPr>
        <w:t xml:space="preserve"> a narrative synthesis approach, and,</w:t>
      </w:r>
      <w:r w:rsidRPr="00DB7BBE">
        <w:rPr>
          <w:rFonts w:ascii="Garamond" w:hAnsi="Garamond"/>
        </w:rPr>
        <w:t xml:space="preserve"> in the case that it was deemed appropriate,</w:t>
      </w:r>
      <w:r w:rsidR="0049629A" w:rsidRPr="00DB7BBE">
        <w:rPr>
          <w:rFonts w:ascii="Garamond" w:hAnsi="Garamond"/>
        </w:rPr>
        <w:t xml:space="preserve"> a meta-analysis of intervention effects. We decided against conducting a meta-analysis due to a large proportion of pilot/feasibility trials in our dataset, which are not powered to detect effectiveness and </w:t>
      </w:r>
      <w:r w:rsidR="00AD21AB" w:rsidRPr="00DB7BBE">
        <w:rPr>
          <w:rFonts w:ascii="Garamond" w:hAnsi="Garamond"/>
        </w:rPr>
        <w:t>can lead to inflated or unrepresentative</w:t>
      </w:r>
      <w:r w:rsidR="0049629A" w:rsidRPr="00DB7BBE">
        <w:rPr>
          <w:rFonts w:ascii="Garamond" w:hAnsi="Garamond"/>
        </w:rPr>
        <w:t xml:space="preserve"> conclusions (</w:t>
      </w:r>
      <w:r w:rsidR="00AD21AB" w:rsidRPr="00DB7BBE">
        <w:rPr>
          <w:rFonts w:ascii="Garamond" w:hAnsi="Garamond"/>
        </w:rPr>
        <w:t>Beets et al., 2023</w:t>
      </w:r>
      <w:r w:rsidR="0049629A" w:rsidRPr="00DB7BBE">
        <w:rPr>
          <w:rFonts w:ascii="Garamond" w:hAnsi="Garamond"/>
        </w:rPr>
        <w:t>). Additionally, eligible studies had high heterogeneity with respect to populations, study designs, intervention content, duration, and delivery. Therefore, a narrative synthesis with a visual summary was deemed most appropriate for the current state of the evidence (</w:t>
      </w:r>
      <w:r w:rsidR="00755129" w:rsidRPr="00DB7BBE">
        <w:rPr>
          <w:rFonts w:ascii="Garamond" w:hAnsi="Garamond"/>
        </w:rPr>
        <w:t>Thomson &amp; Thomas, 2013</w:t>
      </w:r>
      <w:r w:rsidR="0049629A" w:rsidRPr="00DB7BBE">
        <w:rPr>
          <w:rFonts w:ascii="Garamond" w:hAnsi="Garamond"/>
        </w:rPr>
        <w:t xml:space="preserve">), and a meta-analytic synthesis will be considered </w:t>
      </w:r>
      <w:r w:rsidR="00AD21AB" w:rsidRPr="00DB7BBE">
        <w:rPr>
          <w:rFonts w:ascii="Garamond" w:hAnsi="Garamond"/>
        </w:rPr>
        <w:t xml:space="preserve">again </w:t>
      </w:r>
      <w:r w:rsidR="0049629A" w:rsidRPr="00DB7BBE">
        <w:rPr>
          <w:rFonts w:ascii="Garamond" w:hAnsi="Garamond"/>
        </w:rPr>
        <w:t>when the review is updated.</w:t>
      </w:r>
      <w:r w:rsidR="00E422C6" w:rsidRPr="00DB7BBE">
        <w:rPr>
          <w:rFonts w:ascii="Garamond" w:hAnsi="Garamond"/>
        </w:rPr>
        <w:br w:type="page"/>
      </w:r>
    </w:p>
    <w:p w14:paraId="52B695AA" w14:textId="47BD91BE" w:rsidR="001A1729" w:rsidRPr="00DB7BBE" w:rsidRDefault="002B76BE" w:rsidP="001A1729">
      <w:pPr>
        <w:spacing w:line="480" w:lineRule="auto"/>
        <w:rPr>
          <w:rFonts w:ascii="Garamond" w:hAnsi="Garamond"/>
          <w:b/>
          <w:bCs/>
        </w:rPr>
      </w:pPr>
      <w:r w:rsidRPr="00DB7BBE">
        <w:rPr>
          <w:rFonts w:ascii="Garamond" w:hAnsi="Garamond"/>
          <w:b/>
          <w:bCs/>
        </w:rPr>
        <w:lastRenderedPageBreak/>
        <w:t>Results</w:t>
      </w:r>
    </w:p>
    <w:p w14:paraId="2142DEF4" w14:textId="06CDFE07" w:rsidR="002B76BE" w:rsidRPr="00DB7BBE" w:rsidRDefault="002162F7" w:rsidP="00384282">
      <w:pPr>
        <w:spacing w:line="480" w:lineRule="auto"/>
        <w:rPr>
          <w:rFonts w:ascii="Garamond" w:hAnsi="Garamond"/>
          <w:b/>
          <w:bCs/>
          <w:i/>
          <w:iCs/>
          <w:color w:val="A5A5A5" w:themeColor="accent3"/>
        </w:rPr>
      </w:pPr>
      <w:r w:rsidRPr="00DB7BBE">
        <w:rPr>
          <w:rFonts w:ascii="Garamond" w:hAnsi="Garamond"/>
          <w:b/>
          <w:bCs/>
          <w:i/>
          <w:iCs/>
        </w:rPr>
        <w:t>Search results</w:t>
      </w:r>
    </w:p>
    <w:p w14:paraId="61A7EA3B" w14:textId="3BC03F44" w:rsidR="003C08DE" w:rsidRPr="00DB7BBE" w:rsidRDefault="00322B48" w:rsidP="00322B48">
      <w:pPr>
        <w:spacing w:line="480" w:lineRule="auto"/>
        <w:ind w:firstLine="720"/>
        <w:rPr>
          <w:rFonts w:ascii="Garamond" w:hAnsi="Garamond"/>
        </w:rPr>
      </w:pPr>
      <w:r w:rsidRPr="00DB7BBE">
        <w:rPr>
          <w:rFonts w:ascii="Garamond" w:hAnsi="Garamond"/>
        </w:rPr>
        <w:t xml:space="preserve">Database searches returned a total of </w:t>
      </w:r>
      <w:r w:rsidR="00755129" w:rsidRPr="00DB7BBE">
        <w:rPr>
          <w:rFonts w:ascii="Garamond" w:hAnsi="Garamond"/>
        </w:rPr>
        <w:t xml:space="preserve">13893 </w:t>
      </w:r>
      <w:r w:rsidRPr="00DB7BBE">
        <w:rPr>
          <w:rFonts w:ascii="Garamond" w:hAnsi="Garamond"/>
        </w:rPr>
        <w:t xml:space="preserve">results, reducing to </w:t>
      </w:r>
      <w:r w:rsidR="00755129" w:rsidRPr="00DB7BBE">
        <w:rPr>
          <w:rFonts w:ascii="Garamond" w:hAnsi="Garamond"/>
        </w:rPr>
        <w:t xml:space="preserve">7682 </w:t>
      </w:r>
      <w:r w:rsidRPr="00DB7BBE">
        <w:rPr>
          <w:rFonts w:ascii="Garamond" w:hAnsi="Garamond"/>
        </w:rPr>
        <w:t>after removal of duplicates. Title and abstract screening</w:t>
      </w:r>
      <w:r w:rsidR="00CB53BC" w:rsidRPr="00DB7BBE">
        <w:rPr>
          <w:rFonts w:ascii="Garamond" w:hAnsi="Garamond"/>
        </w:rPr>
        <w:t xml:space="preserve"> result</w:t>
      </w:r>
      <w:r w:rsidR="003A1E75" w:rsidRPr="00DB7BBE">
        <w:rPr>
          <w:rFonts w:ascii="Garamond" w:hAnsi="Garamond"/>
        </w:rPr>
        <w:t>ed</w:t>
      </w:r>
      <w:r w:rsidR="00CB53BC" w:rsidRPr="00DB7BBE">
        <w:rPr>
          <w:rFonts w:ascii="Garamond" w:hAnsi="Garamond"/>
        </w:rPr>
        <w:t xml:space="preserve"> in </w:t>
      </w:r>
      <w:r w:rsidR="00755129" w:rsidRPr="00DB7BBE">
        <w:rPr>
          <w:rFonts w:ascii="Garamond" w:hAnsi="Garamond"/>
        </w:rPr>
        <w:t xml:space="preserve">187 </w:t>
      </w:r>
      <w:r w:rsidRPr="00DB7BBE">
        <w:rPr>
          <w:rFonts w:ascii="Garamond" w:hAnsi="Garamond"/>
        </w:rPr>
        <w:t xml:space="preserve">full texts for appraisal. </w:t>
      </w:r>
      <w:r w:rsidR="00AB0A29" w:rsidRPr="00DB7BBE">
        <w:rPr>
          <w:rFonts w:ascii="Garamond" w:hAnsi="Garamond"/>
        </w:rPr>
        <w:t>Thirty-five</w:t>
      </w:r>
      <w:r w:rsidR="00755129" w:rsidRPr="00DB7BBE">
        <w:rPr>
          <w:rFonts w:ascii="Garamond" w:hAnsi="Garamond"/>
        </w:rPr>
        <w:t xml:space="preserve"> </w:t>
      </w:r>
      <w:r w:rsidRPr="00DB7BBE">
        <w:rPr>
          <w:rFonts w:ascii="Garamond" w:hAnsi="Garamond"/>
        </w:rPr>
        <w:t xml:space="preserve">trials (reported in </w:t>
      </w:r>
      <w:r w:rsidR="00755129" w:rsidRPr="00DB7BBE">
        <w:rPr>
          <w:rFonts w:ascii="Garamond" w:hAnsi="Garamond"/>
        </w:rPr>
        <w:t xml:space="preserve">39 </w:t>
      </w:r>
      <w:r w:rsidRPr="00DB7BBE">
        <w:rPr>
          <w:rFonts w:ascii="Garamond" w:hAnsi="Garamond"/>
        </w:rPr>
        <w:t>publications) met all inclusion criteria.</w:t>
      </w:r>
      <w:r w:rsidR="00A77026" w:rsidRPr="00DB7BBE">
        <w:rPr>
          <w:rFonts w:ascii="Garamond" w:hAnsi="Garamond"/>
        </w:rPr>
        <w:t xml:space="preserve"> The PRISMA diagram in Figure 1 details </w:t>
      </w:r>
      <w:r w:rsidR="003A1E75" w:rsidRPr="00DB7BBE">
        <w:rPr>
          <w:rFonts w:ascii="Garamond" w:hAnsi="Garamond"/>
        </w:rPr>
        <w:t>the</w:t>
      </w:r>
      <w:r w:rsidR="00A77026" w:rsidRPr="00DB7BBE">
        <w:rPr>
          <w:rFonts w:ascii="Garamond" w:hAnsi="Garamond"/>
        </w:rPr>
        <w:t xml:space="preserve"> search process.</w:t>
      </w:r>
    </w:p>
    <w:p w14:paraId="738BE3F7" w14:textId="0611ED75" w:rsidR="00E5741A" w:rsidRPr="00DB7BBE" w:rsidRDefault="00E5741A" w:rsidP="00322B48">
      <w:pPr>
        <w:spacing w:line="480" w:lineRule="auto"/>
        <w:ind w:firstLine="720"/>
        <w:rPr>
          <w:rFonts w:ascii="Garamond" w:hAnsi="Garamond"/>
        </w:rPr>
      </w:pPr>
      <w:r w:rsidRPr="00DB7BBE">
        <w:rPr>
          <w:rFonts w:ascii="Garamond" w:hAnsi="Garamond"/>
        </w:rPr>
        <w:t>Characteristics of included studies</w:t>
      </w:r>
      <w:r w:rsidR="00D976E7" w:rsidRPr="00DB7BBE">
        <w:rPr>
          <w:rFonts w:ascii="Garamond" w:hAnsi="Garamond"/>
        </w:rPr>
        <w:t xml:space="preserve"> </w:t>
      </w:r>
      <w:r w:rsidRPr="00DB7BBE">
        <w:rPr>
          <w:rFonts w:ascii="Garamond" w:hAnsi="Garamond"/>
        </w:rPr>
        <w:t xml:space="preserve">are summarised in Table </w:t>
      </w:r>
      <w:r w:rsidR="001A38A5" w:rsidRPr="00DB7BBE">
        <w:rPr>
          <w:rFonts w:ascii="Garamond" w:hAnsi="Garamond"/>
        </w:rPr>
        <w:t>2</w:t>
      </w:r>
      <w:r w:rsidRPr="00DB7BBE">
        <w:rPr>
          <w:rFonts w:ascii="Garamond" w:hAnsi="Garamond"/>
        </w:rPr>
        <w:t xml:space="preserve">. </w:t>
      </w:r>
      <w:r w:rsidR="00E50315" w:rsidRPr="00DB7BBE">
        <w:rPr>
          <w:rFonts w:ascii="Garamond" w:hAnsi="Garamond"/>
        </w:rPr>
        <w:t xml:space="preserve">The </w:t>
      </w:r>
      <w:r w:rsidRPr="00DB7BBE">
        <w:rPr>
          <w:rFonts w:ascii="Garamond" w:hAnsi="Garamond"/>
        </w:rPr>
        <w:t xml:space="preserve">studies </w:t>
      </w:r>
      <w:r w:rsidR="00E50315" w:rsidRPr="00DB7BBE">
        <w:rPr>
          <w:rFonts w:ascii="Garamond" w:hAnsi="Garamond"/>
        </w:rPr>
        <w:t xml:space="preserve">included </w:t>
      </w:r>
      <w:r w:rsidR="00755129" w:rsidRPr="00DB7BBE">
        <w:rPr>
          <w:rFonts w:ascii="Garamond" w:hAnsi="Garamond"/>
        </w:rPr>
        <w:t xml:space="preserve">2243 </w:t>
      </w:r>
      <w:r w:rsidRPr="00DB7BBE">
        <w:rPr>
          <w:rFonts w:ascii="Garamond" w:hAnsi="Garamond"/>
        </w:rPr>
        <w:t xml:space="preserve">total participants, with sample sizes </w:t>
      </w:r>
      <w:r w:rsidR="00D976E7" w:rsidRPr="00DB7BBE">
        <w:rPr>
          <w:rFonts w:ascii="Garamond" w:hAnsi="Garamond"/>
        </w:rPr>
        <w:t xml:space="preserve">of </w:t>
      </w:r>
      <w:r w:rsidRPr="00DB7BBE">
        <w:rPr>
          <w:rFonts w:ascii="Garamond" w:hAnsi="Garamond"/>
        </w:rPr>
        <w:t>14</w:t>
      </w:r>
      <w:r w:rsidR="00D976E7" w:rsidRPr="00DB7BBE">
        <w:rPr>
          <w:rFonts w:ascii="Garamond" w:hAnsi="Garamond"/>
        </w:rPr>
        <w:t>-</w:t>
      </w:r>
      <w:r w:rsidRPr="00DB7BBE">
        <w:rPr>
          <w:rFonts w:ascii="Garamond" w:hAnsi="Garamond"/>
        </w:rPr>
        <w:t>1</w:t>
      </w:r>
      <w:r w:rsidR="00755129" w:rsidRPr="00DB7BBE">
        <w:rPr>
          <w:rFonts w:ascii="Garamond" w:hAnsi="Garamond"/>
        </w:rPr>
        <w:t>94</w:t>
      </w:r>
      <w:r w:rsidRPr="00DB7BBE">
        <w:rPr>
          <w:rFonts w:ascii="Garamond" w:hAnsi="Garamond"/>
        </w:rPr>
        <w:t xml:space="preserve"> </w:t>
      </w:r>
      <w:r w:rsidR="00D976E7" w:rsidRPr="00DB7BBE">
        <w:rPr>
          <w:rFonts w:ascii="Garamond" w:hAnsi="Garamond"/>
        </w:rPr>
        <w:t xml:space="preserve">participants </w:t>
      </w:r>
      <w:r w:rsidRPr="00DB7BBE">
        <w:rPr>
          <w:rFonts w:ascii="Garamond" w:hAnsi="Garamond"/>
        </w:rPr>
        <w:t xml:space="preserve">(median </w:t>
      </w:r>
      <w:r w:rsidRPr="00DB7BBE">
        <w:rPr>
          <w:rFonts w:ascii="Garamond" w:hAnsi="Garamond"/>
          <w:i/>
          <w:iCs/>
        </w:rPr>
        <w:t>N</w:t>
      </w:r>
      <w:r w:rsidR="00611503">
        <w:rPr>
          <w:rFonts w:ascii="Garamond" w:hAnsi="Garamond"/>
          <w:i/>
          <w:iCs/>
        </w:rPr>
        <w:t xml:space="preserve"> </w:t>
      </w:r>
      <w:r w:rsidRPr="00DB7BBE">
        <w:rPr>
          <w:rFonts w:ascii="Garamond" w:hAnsi="Garamond"/>
        </w:rPr>
        <w:t>=</w:t>
      </w:r>
      <w:r w:rsidR="00611503">
        <w:rPr>
          <w:rFonts w:ascii="Garamond" w:hAnsi="Garamond"/>
        </w:rPr>
        <w:t xml:space="preserve"> </w:t>
      </w:r>
      <w:r w:rsidR="00755129" w:rsidRPr="00DB7BBE">
        <w:rPr>
          <w:rFonts w:ascii="Garamond" w:hAnsi="Garamond"/>
        </w:rPr>
        <w:t>48</w:t>
      </w:r>
      <w:r w:rsidRPr="00DB7BBE">
        <w:rPr>
          <w:rFonts w:ascii="Garamond" w:hAnsi="Garamond"/>
        </w:rPr>
        <w:t xml:space="preserve">). </w:t>
      </w:r>
      <w:r w:rsidR="007176A7" w:rsidRPr="00DB7BBE">
        <w:rPr>
          <w:rFonts w:ascii="Garamond" w:hAnsi="Garamond"/>
        </w:rPr>
        <w:t xml:space="preserve">Mean age </w:t>
      </w:r>
      <w:r w:rsidR="00D976E7" w:rsidRPr="00DB7BBE">
        <w:rPr>
          <w:rFonts w:ascii="Garamond" w:hAnsi="Garamond"/>
        </w:rPr>
        <w:t xml:space="preserve">was </w:t>
      </w:r>
      <w:r w:rsidR="00854F8D" w:rsidRPr="00DB7BBE">
        <w:rPr>
          <w:rFonts w:ascii="Garamond" w:hAnsi="Garamond"/>
        </w:rPr>
        <w:t>20</w:t>
      </w:r>
      <w:r w:rsidR="00D976E7" w:rsidRPr="00DB7BBE">
        <w:rPr>
          <w:rFonts w:ascii="Garamond" w:hAnsi="Garamond"/>
        </w:rPr>
        <w:t>-</w:t>
      </w:r>
      <w:r w:rsidR="00854F8D" w:rsidRPr="00DB7BBE">
        <w:rPr>
          <w:rFonts w:ascii="Garamond" w:hAnsi="Garamond"/>
        </w:rPr>
        <w:t>65 years</w:t>
      </w:r>
      <w:r w:rsidR="009A0D49" w:rsidRPr="00DB7BBE">
        <w:rPr>
          <w:rFonts w:ascii="Garamond" w:hAnsi="Garamond"/>
        </w:rPr>
        <w:t>.</w:t>
      </w:r>
      <w:r w:rsidR="00854F8D" w:rsidRPr="00DB7BBE">
        <w:rPr>
          <w:rFonts w:ascii="Garamond" w:hAnsi="Garamond"/>
        </w:rPr>
        <w:t xml:space="preserve"> </w:t>
      </w:r>
      <w:r w:rsidR="009A0D49" w:rsidRPr="00DB7BBE">
        <w:rPr>
          <w:rFonts w:ascii="Garamond" w:hAnsi="Garamond"/>
        </w:rPr>
        <w:t>M</w:t>
      </w:r>
      <w:r w:rsidR="00E50315" w:rsidRPr="00DB7BBE">
        <w:rPr>
          <w:rFonts w:ascii="Garamond" w:hAnsi="Garamond"/>
        </w:rPr>
        <w:t xml:space="preserve">ost studies </w:t>
      </w:r>
      <w:r w:rsidR="009A0D49" w:rsidRPr="00DB7BBE">
        <w:rPr>
          <w:rFonts w:ascii="Garamond" w:hAnsi="Garamond"/>
        </w:rPr>
        <w:t>recruited</w:t>
      </w:r>
      <w:r w:rsidR="00E50315" w:rsidRPr="00DB7BBE">
        <w:rPr>
          <w:rFonts w:ascii="Garamond" w:hAnsi="Garamond"/>
        </w:rPr>
        <w:t xml:space="preserve"> </w:t>
      </w:r>
      <w:r w:rsidR="00A07E02" w:rsidRPr="00DB7BBE">
        <w:rPr>
          <w:rFonts w:ascii="Garamond" w:hAnsi="Garamond"/>
        </w:rPr>
        <w:t>mixed sex samples (female participant proportions 19.1%-93.</w:t>
      </w:r>
      <w:r w:rsidR="00755129" w:rsidRPr="00DB7BBE">
        <w:rPr>
          <w:rFonts w:ascii="Garamond" w:hAnsi="Garamond"/>
        </w:rPr>
        <w:t>8</w:t>
      </w:r>
      <w:r w:rsidR="00A07E02" w:rsidRPr="00DB7BBE">
        <w:rPr>
          <w:rFonts w:ascii="Garamond" w:hAnsi="Garamond"/>
        </w:rPr>
        <w:t>%)</w:t>
      </w:r>
      <w:r w:rsidR="009A0D49" w:rsidRPr="00DB7BBE">
        <w:rPr>
          <w:rFonts w:ascii="Garamond" w:hAnsi="Garamond"/>
        </w:rPr>
        <w:t xml:space="preserve"> and n</w:t>
      </w:r>
      <w:r w:rsidR="00F10454" w:rsidRPr="00DB7BBE">
        <w:rPr>
          <w:rFonts w:ascii="Garamond" w:hAnsi="Garamond"/>
        </w:rPr>
        <w:t xml:space="preserve">ine </w:t>
      </w:r>
      <w:r w:rsidR="00A07E02" w:rsidRPr="00DB7BBE">
        <w:rPr>
          <w:rFonts w:ascii="Garamond" w:hAnsi="Garamond"/>
        </w:rPr>
        <w:t xml:space="preserve">female-only </w:t>
      </w:r>
      <w:r w:rsidR="00E01B6C" w:rsidRPr="00DB7BBE">
        <w:rPr>
          <w:rFonts w:ascii="Garamond" w:hAnsi="Garamond"/>
        </w:rPr>
        <w:t>samples</w:t>
      </w:r>
      <w:r w:rsidR="00A07E02" w:rsidRPr="00DB7BBE">
        <w:rPr>
          <w:rFonts w:ascii="Garamond" w:hAnsi="Garamond"/>
        </w:rPr>
        <w:t>.</w:t>
      </w:r>
    </w:p>
    <w:p w14:paraId="4B74787A" w14:textId="2C53778D" w:rsidR="00A07E02" w:rsidRPr="00DB7BBE" w:rsidRDefault="002A6558" w:rsidP="00322B48">
      <w:pPr>
        <w:spacing w:line="480" w:lineRule="auto"/>
        <w:ind w:firstLine="720"/>
        <w:rPr>
          <w:rFonts w:ascii="Garamond" w:hAnsi="Garamond"/>
        </w:rPr>
      </w:pPr>
      <w:r w:rsidRPr="00DB7BBE">
        <w:rPr>
          <w:rFonts w:ascii="Garamond" w:hAnsi="Garamond"/>
        </w:rPr>
        <w:t>Studies with non-clinical populations recruited students/young adults</w:t>
      </w:r>
      <w:r w:rsidR="00F10454" w:rsidRPr="00DB7BBE">
        <w:rPr>
          <w:rFonts w:ascii="Garamond" w:hAnsi="Garamond"/>
        </w:rPr>
        <w:t>,</w:t>
      </w:r>
      <w:r w:rsidRPr="00DB7BBE">
        <w:rPr>
          <w:rFonts w:ascii="Garamond" w:hAnsi="Garamond"/>
        </w:rPr>
        <w:t xml:space="preserve"> insufficiently active adults</w:t>
      </w:r>
      <w:r w:rsidR="00F10454" w:rsidRPr="00DB7BBE">
        <w:rPr>
          <w:rFonts w:ascii="Garamond" w:hAnsi="Garamond"/>
        </w:rPr>
        <w:t xml:space="preserve">, or groups with high stress </w:t>
      </w:r>
      <w:r w:rsidR="000644D1" w:rsidRPr="00DB7BBE">
        <w:rPr>
          <w:rFonts w:ascii="Garamond" w:hAnsi="Garamond"/>
        </w:rPr>
        <w:t>and poor sleep</w:t>
      </w:r>
      <w:r w:rsidRPr="00DB7BBE">
        <w:rPr>
          <w:rFonts w:ascii="Garamond" w:hAnsi="Garamond"/>
        </w:rPr>
        <w:t xml:space="preserve">. Most studied samples were clinical, however, </w:t>
      </w:r>
      <w:r w:rsidR="0034458B" w:rsidRPr="00DB7BBE">
        <w:rPr>
          <w:rFonts w:ascii="Garamond" w:hAnsi="Garamond"/>
        </w:rPr>
        <w:t>and included</w:t>
      </w:r>
      <w:r w:rsidRPr="00DB7BBE">
        <w:rPr>
          <w:rFonts w:ascii="Garamond" w:hAnsi="Garamond"/>
        </w:rPr>
        <w:t xml:space="preserve"> cancer </w:t>
      </w:r>
      <w:r w:rsidR="00CB53BC" w:rsidRPr="00DB7BBE">
        <w:rPr>
          <w:rFonts w:ascii="Garamond" w:hAnsi="Garamond"/>
        </w:rPr>
        <w:t>survivors</w:t>
      </w:r>
      <w:r w:rsidRPr="00DB7BBE">
        <w:rPr>
          <w:rFonts w:ascii="Garamond" w:hAnsi="Garamond"/>
        </w:rPr>
        <w:t>, people living with chronic pain</w:t>
      </w:r>
      <w:r w:rsidR="005E5589" w:rsidRPr="00DB7BBE">
        <w:rPr>
          <w:rFonts w:ascii="Garamond" w:hAnsi="Garamond"/>
        </w:rPr>
        <w:t>,</w:t>
      </w:r>
      <w:r w:rsidR="002A1A9E" w:rsidRPr="00DB7BBE">
        <w:rPr>
          <w:rFonts w:ascii="Garamond" w:hAnsi="Garamond"/>
        </w:rPr>
        <w:t xml:space="preserve"> </w:t>
      </w:r>
      <w:r w:rsidR="005E5589" w:rsidRPr="00DB7BBE">
        <w:rPr>
          <w:rFonts w:ascii="Garamond" w:hAnsi="Garamond"/>
        </w:rPr>
        <w:t xml:space="preserve">and </w:t>
      </w:r>
      <w:r w:rsidR="002A1A9E" w:rsidRPr="00DB7BBE">
        <w:rPr>
          <w:rFonts w:ascii="Garamond" w:hAnsi="Garamond"/>
        </w:rPr>
        <w:t>other chronic conditions</w:t>
      </w:r>
      <w:r w:rsidR="005E5589" w:rsidRPr="00DB7BBE">
        <w:rPr>
          <w:rFonts w:ascii="Garamond" w:hAnsi="Garamond"/>
        </w:rPr>
        <w:t xml:space="preserve">. </w:t>
      </w:r>
      <w:r w:rsidR="00134A49" w:rsidRPr="00DB7BBE">
        <w:rPr>
          <w:rFonts w:ascii="Garamond" w:hAnsi="Garamond"/>
        </w:rPr>
        <w:t>A handful of studies recruited participants with mental illness or history of trauma (</w:t>
      </w:r>
      <w:r w:rsidR="005E5589" w:rsidRPr="00DB7BBE">
        <w:rPr>
          <w:rFonts w:ascii="Garamond" w:hAnsi="Garamond"/>
        </w:rPr>
        <w:t>such as</w:t>
      </w:r>
      <w:r w:rsidR="00134A49" w:rsidRPr="00DB7BBE">
        <w:rPr>
          <w:rFonts w:ascii="Garamond" w:hAnsi="Garamond"/>
        </w:rPr>
        <w:t xml:space="preserve"> depression</w:t>
      </w:r>
      <w:r w:rsidR="005E5589" w:rsidRPr="00DB7BBE">
        <w:rPr>
          <w:rFonts w:ascii="Garamond" w:hAnsi="Garamond"/>
        </w:rPr>
        <w:t xml:space="preserve">, </w:t>
      </w:r>
      <w:r w:rsidR="00134A49" w:rsidRPr="00DB7BBE">
        <w:rPr>
          <w:rFonts w:ascii="Garamond" w:hAnsi="Garamond"/>
        </w:rPr>
        <w:t>post-traumatic stress disorder [PTSD]</w:t>
      </w:r>
      <w:r w:rsidR="005E5589" w:rsidRPr="00DB7BBE">
        <w:rPr>
          <w:rFonts w:ascii="Garamond" w:hAnsi="Garamond"/>
        </w:rPr>
        <w:t xml:space="preserve">, </w:t>
      </w:r>
      <w:r w:rsidR="00134A49" w:rsidRPr="00DB7BBE">
        <w:rPr>
          <w:rFonts w:ascii="Garamond" w:hAnsi="Garamond"/>
        </w:rPr>
        <w:t xml:space="preserve">history of addiction </w:t>
      </w:r>
      <w:r w:rsidR="005E5589" w:rsidRPr="00DB7BBE">
        <w:rPr>
          <w:rFonts w:ascii="Garamond" w:hAnsi="Garamond"/>
        </w:rPr>
        <w:t>and</w:t>
      </w:r>
      <w:r w:rsidR="00134A49" w:rsidRPr="00DB7BBE">
        <w:rPr>
          <w:rFonts w:ascii="Garamond" w:hAnsi="Garamond"/>
        </w:rPr>
        <w:t xml:space="preserve"> sexual trauma).</w:t>
      </w:r>
      <w:r w:rsidR="00AF09EB">
        <w:rPr>
          <w:rFonts w:ascii="Garamond" w:hAnsi="Garamond"/>
        </w:rPr>
        <w:t xml:space="preserve"> </w:t>
      </w:r>
      <w:r w:rsidR="00AF09EB" w:rsidRPr="00AF09EB">
        <w:rPr>
          <w:rFonts w:ascii="Garamond" w:hAnsi="Garamond"/>
          <w:highlight w:val="yellow"/>
        </w:rPr>
        <w:t>Reporting of participants’ baseline activity levels and mindfulness experience was sparse, although populations were generally insufficiently active and not practised meditators.</w:t>
      </w:r>
    </w:p>
    <w:p w14:paraId="777C7658" w14:textId="5371A32F" w:rsidR="006977E2" w:rsidRPr="00DB7BBE" w:rsidRDefault="00224C9E" w:rsidP="00322B48">
      <w:pPr>
        <w:spacing w:line="480" w:lineRule="auto"/>
        <w:ind w:firstLine="720"/>
        <w:rPr>
          <w:rFonts w:ascii="Garamond" w:hAnsi="Garamond"/>
        </w:rPr>
      </w:pPr>
      <w:r w:rsidRPr="00DB7BBE">
        <w:rPr>
          <w:rFonts w:ascii="Garamond" w:hAnsi="Garamond"/>
        </w:rPr>
        <w:t xml:space="preserve">With respect to study design, all were randomised controlled trials (RCTs) except </w:t>
      </w:r>
      <w:r w:rsidR="00C007F5" w:rsidRPr="00DB7BBE">
        <w:rPr>
          <w:rFonts w:ascii="Garamond" w:hAnsi="Garamond"/>
        </w:rPr>
        <w:t>five</w:t>
      </w:r>
      <w:r w:rsidRPr="00DB7BBE">
        <w:rPr>
          <w:rFonts w:ascii="Garamond" w:hAnsi="Garamond"/>
        </w:rPr>
        <w:t xml:space="preserve">, which did not randomise allocation or failed to report it. Importantly, </w:t>
      </w:r>
      <w:r w:rsidR="00C007F5" w:rsidRPr="00DB7BBE">
        <w:rPr>
          <w:rFonts w:ascii="Garamond" w:hAnsi="Garamond"/>
        </w:rPr>
        <w:t>19</w:t>
      </w:r>
      <w:r w:rsidR="003F6AE2" w:rsidRPr="00DB7BBE">
        <w:rPr>
          <w:rFonts w:ascii="Garamond" w:hAnsi="Garamond"/>
        </w:rPr>
        <w:t xml:space="preserve"> of the </w:t>
      </w:r>
      <w:r w:rsidR="00C007F5" w:rsidRPr="00DB7BBE">
        <w:rPr>
          <w:rFonts w:ascii="Garamond" w:hAnsi="Garamond"/>
        </w:rPr>
        <w:t xml:space="preserve">35 </w:t>
      </w:r>
      <w:r w:rsidR="00963EC1" w:rsidRPr="00DB7BBE">
        <w:rPr>
          <w:rFonts w:ascii="Garamond" w:hAnsi="Garamond"/>
        </w:rPr>
        <w:t xml:space="preserve">included </w:t>
      </w:r>
      <w:r w:rsidR="000C54C6" w:rsidRPr="00DB7BBE">
        <w:rPr>
          <w:rFonts w:ascii="Garamond" w:hAnsi="Garamond"/>
        </w:rPr>
        <w:t>trials</w:t>
      </w:r>
      <w:r w:rsidR="00963EC1" w:rsidRPr="00DB7BBE">
        <w:rPr>
          <w:rFonts w:ascii="Garamond" w:hAnsi="Garamond"/>
        </w:rPr>
        <w:t xml:space="preserve"> were </w:t>
      </w:r>
      <w:r w:rsidR="000C54C6" w:rsidRPr="00DB7BBE">
        <w:rPr>
          <w:rFonts w:ascii="Garamond" w:hAnsi="Garamond"/>
        </w:rPr>
        <w:t>feasibility, pilot, or proof-of-concept studies, with one not specifying its aim and sample size</w:t>
      </w:r>
      <w:r w:rsidR="003F6AE2" w:rsidRPr="00DB7BBE">
        <w:rPr>
          <w:rFonts w:ascii="Garamond" w:hAnsi="Garamond"/>
        </w:rPr>
        <w:t xml:space="preserve"> calculation</w:t>
      </w:r>
      <w:r w:rsidR="000C54C6" w:rsidRPr="00DB7BBE">
        <w:rPr>
          <w:rFonts w:ascii="Garamond" w:hAnsi="Garamond"/>
        </w:rPr>
        <w:t>—</w:t>
      </w:r>
      <w:r w:rsidR="003F6AE2" w:rsidRPr="00DB7BBE">
        <w:rPr>
          <w:rFonts w:ascii="Garamond" w:hAnsi="Garamond"/>
        </w:rPr>
        <w:t xml:space="preserve"> </w:t>
      </w:r>
      <w:r w:rsidR="000C54C6" w:rsidRPr="00DB7BBE">
        <w:rPr>
          <w:rFonts w:ascii="Garamond" w:hAnsi="Garamond"/>
        </w:rPr>
        <w:t xml:space="preserve">leaving </w:t>
      </w:r>
      <w:r w:rsidR="001D72E6" w:rsidRPr="00DB7BBE">
        <w:rPr>
          <w:rFonts w:ascii="Garamond" w:hAnsi="Garamond"/>
        </w:rPr>
        <w:t>15</w:t>
      </w:r>
      <w:r w:rsidR="000C54C6" w:rsidRPr="00DB7BBE">
        <w:rPr>
          <w:rFonts w:ascii="Garamond" w:hAnsi="Garamond"/>
        </w:rPr>
        <w:t xml:space="preserve"> full-scale RCTs </w:t>
      </w:r>
      <w:r w:rsidR="003F6AE2" w:rsidRPr="00DB7BBE">
        <w:rPr>
          <w:rFonts w:ascii="Garamond" w:hAnsi="Garamond"/>
        </w:rPr>
        <w:t xml:space="preserve">that tested </w:t>
      </w:r>
      <w:r w:rsidR="0034458B" w:rsidRPr="00DB7BBE">
        <w:rPr>
          <w:rFonts w:ascii="Garamond" w:hAnsi="Garamond"/>
        </w:rPr>
        <w:t xml:space="preserve">the </w:t>
      </w:r>
      <w:r w:rsidR="000C54C6" w:rsidRPr="00DB7BBE">
        <w:rPr>
          <w:rFonts w:ascii="Garamond" w:hAnsi="Garamond"/>
        </w:rPr>
        <w:t xml:space="preserve">effectiveness of combined interventions. </w:t>
      </w:r>
    </w:p>
    <w:p w14:paraId="490A0C60" w14:textId="2459DD09" w:rsidR="00E5741A" w:rsidRPr="00DB7BBE" w:rsidRDefault="000C54C6" w:rsidP="00322B48">
      <w:pPr>
        <w:spacing w:line="480" w:lineRule="auto"/>
        <w:ind w:firstLine="720"/>
        <w:rPr>
          <w:rFonts w:ascii="Garamond" w:hAnsi="Garamond"/>
        </w:rPr>
      </w:pPr>
      <w:r w:rsidRPr="00DB7BBE">
        <w:rPr>
          <w:rFonts w:ascii="Garamond" w:hAnsi="Garamond"/>
        </w:rPr>
        <w:t xml:space="preserve">Comparator groups were </w:t>
      </w:r>
      <w:r w:rsidR="000D759E" w:rsidRPr="00DB7BBE">
        <w:rPr>
          <w:rFonts w:ascii="Garamond" w:hAnsi="Garamond"/>
        </w:rPr>
        <w:t xml:space="preserve">active in </w:t>
      </w:r>
      <w:r w:rsidR="00A113FE" w:rsidRPr="00DB7BBE">
        <w:rPr>
          <w:rFonts w:ascii="Garamond" w:hAnsi="Garamond"/>
        </w:rPr>
        <w:t>1</w:t>
      </w:r>
      <w:r w:rsidR="00173E8D" w:rsidRPr="00DB7BBE">
        <w:rPr>
          <w:rFonts w:ascii="Garamond" w:hAnsi="Garamond"/>
        </w:rPr>
        <w:t>3</w:t>
      </w:r>
      <w:r w:rsidR="00A113FE" w:rsidRPr="00DB7BBE">
        <w:rPr>
          <w:rFonts w:ascii="Garamond" w:hAnsi="Garamond"/>
        </w:rPr>
        <w:t xml:space="preserve"> </w:t>
      </w:r>
      <w:r w:rsidR="000D759E" w:rsidRPr="00DB7BBE">
        <w:rPr>
          <w:rFonts w:ascii="Garamond" w:hAnsi="Garamond"/>
        </w:rPr>
        <w:t>studies (</w:t>
      </w:r>
      <w:r w:rsidR="0068716C" w:rsidRPr="00DB7BBE">
        <w:rPr>
          <w:rFonts w:ascii="Garamond" w:hAnsi="Garamond"/>
        </w:rPr>
        <w:t xml:space="preserve">9x </w:t>
      </w:r>
      <w:r w:rsidR="000D759E" w:rsidRPr="00DB7BBE">
        <w:rPr>
          <w:rFonts w:ascii="Garamond" w:hAnsi="Garamond"/>
        </w:rPr>
        <w:t>PA only</w:t>
      </w:r>
      <w:r w:rsidR="00C14231" w:rsidRPr="00DB7BBE">
        <w:rPr>
          <w:rFonts w:ascii="Garamond" w:hAnsi="Garamond"/>
        </w:rPr>
        <w:t>;</w:t>
      </w:r>
      <w:r w:rsidR="0068716C" w:rsidRPr="00DB7BBE">
        <w:rPr>
          <w:rFonts w:ascii="Garamond" w:hAnsi="Garamond"/>
        </w:rPr>
        <w:t xml:space="preserve"> 3x</w:t>
      </w:r>
      <w:r w:rsidR="000D759E" w:rsidRPr="00DB7BBE">
        <w:rPr>
          <w:rFonts w:ascii="Garamond" w:hAnsi="Garamond"/>
        </w:rPr>
        <w:t xml:space="preserve"> attention-matched</w:t>
      </w:r>
      <w:r w:rsidR="00C14231" w:rsidRPr="00DB7BBE">
        <w:rPr>
          <w:rFonts w:ascii="Garamond" w:hAnsi="Garamond"/>
        </w:rPr>
        <w:t>;</w:t>
      </w:r>
      <w:r w:rsidR="000D759E" w:rsidRPr="00DB7BBE">
        <w:rPr>
          <w:rFonts w:ascii="Garamond" w:hAnsi="Garamond"/>
        </w:rPr>
        <w:t xml:space="preserve"> and </w:t>
      </w:r>
      <w:r w:rsidR="0068716C" w:rsidRPr="00DB7BBE">
        <w:rPr>
          <w:rFonts w:ascii="Garamond" w:hAnsi="Garamond"/>
        </w:rPr>
        <w:t xml:space="preserve">2x </w:t>
      </w:r>
      <w:r w:rsidR="000D759E" w:rsidRPr="00DB7BBE">
        <w:rPr>
          <w:rFonts w:ascii="Garamond" w:hAnsi="Garamond"/>
        </w:rPr>
        <w:t xml:space="preserve">PA with attention-matched element for MBI), inactive in </w:t>
      </w:r>
      <w:r w:rsidR="00A113FE" w:rsidRPr="00DB7BBE">
        <w:rPr>
          <w:rFonts w:ascii="Garamond" w:hAnsi="Garamond"/>
        </w:rPr>
        <w:t xml:space="preserve">11 </w:t>
      </w:r>
      <w:r w:rsidR="000D759E" w:rsidRPr="00DB7BBE">
        <w:rPr>
          <w:rFonts w:ascii="Garamond" w:hAnsi="Garamond"/>
        </w:rPr>
        <w:t>studies (</w:t>
      </w:r>
      <w:r w:rsidR="0068716C" w:rsidRPr="00DB7BBE">
        <w:rPr>
          <w:rFonts w:ascii="Garamond" w:hAnsi="Garamond"/>
        </w:rPr>
        <w:t xml:space="preserve">5x </w:t>
      </w:r>
      <w:r w:rsidR="000D759E" w:rsidRPr="00DB7BBE">
        <w:rPr>
          <w:rFonts w:ascii="Garamond" w:hAnsi="Garamond"/>
        </w:rPr>
        <w:t>treatment as usual [TAU]</w:t>
      </w:r>
      <w:r w:rsidR="00C14231" w:rsidRPr="00DB7BBE">
        <w:rPr>
          <w:rFonts w:ascii="Garamond" w:hAnsi="Garamond"/>
        </w:rPr>
        <w:t>;</w:t>
      </w:r>
      <w:r w:rsidR="000D759E" w:rsidRPr="00DB7BBE">
        <w:rPr>
          <w:rFonts w:ascii="Garamond" w:hAnsi="Garamond"/>
        </w:rPr>
        <w:t xml:space="preserve"> </w:t>
      </w:r>
      <w:r w:rsidR="0068716C" w:rsidRPr="00DB7BBE">
        <w:rPr>
          <w:rFonts w:ascii="Garamond" w:hAnsi="Garamond"/>
        </w:rPr>
        <w:t xml:space="preserve">6x </w:t>
      </w:r>
      <w:r w:rsidR="000D759E" w:rsidRPr="00DB7BBE">
        <w:rPr>
          <w:rFonts w:ascii="Garamond" w:hAnsi="Garamond"/>
        </w:rPr>
        <w:t xml:space="preserve">waitlist), and </w:t>
      </w:r>
      <w:r w:rsidR="003C05EB" w:rsidRPr="00DB7BBE">
        <w:rPr>
          <w:rFonts w:ascii="Garamond" w:hAnsi="Garamond"/>
        </w:rPr>
        <w:t xml:space="preserve">11 </w:t>
      </w:r>
      <w:r w:rsidR="000D759E" w:rsidRPr="00DB7BBE">
        <w:rPr>
          <w:rFonts w:ascii="Garamond" w:hAnsi="Garamond"/>
        </w:rPr>
        <w:t xml:space="preserve">trials included more than one comparator </w:t>
      </w:r>
      <w:r w:rsidR="008C0D29" w:rsidRPr="00DB7BBE">
        <w:rPr>
          <w:rFonts w:ascii="Garamond" w:hAnsi="Garamond"/>
        </w:rPr>
        <w:t>arm</w:t>
      </w:r>
      <w:r w:rsidR="000D759E" w:rsidRPr="00DB7BBE">
        <w:rPr>
          <w:rFonts w:ascii="Garamond" w:hAnsi="Garamond"/>
        </w:rPr>
        <w:t>.</w:t>
      </w:r>
      <w:r w:rsidR="001115AD" w:rsidRPr="00DB7BBE">
        <w:rPr>
          <w:rFonts w:ascii="Garamond" w:hAnsi="Garamond"/>
        </w:rPr>
        <w:t xml:space="preserve"> See Table </w:t>
      </w:r>
      <w:r w:rsidR="001A38A5" w:rsidRPr="00DB7BBE">
        <w:rPr>
          <w:rFonts w:ascii="Garamond" w:hAnsi="Garamond"/>
        </w:rPr>
        <w:t>2</w:t>
      </w:r>
      <w:r w:rsidR="001115AD" w:rsidRPr="00DB7BBE">
        <w:rPr>
          <w:rFonts w:ascii="Garamond" w:hAnsi="Garamond"/>
        </w:rPr>
        <w:t xml:space="preserve"> for detail.</w:t>
      </w:r>
    </w:p>
    <w:p w14:paraId="3A2E2FBC" w14:textId="7213646D" w:rsidR="002162F7" w:rsidRPr="00DB7BBE" w:rsidRDefault="002162F7" w:rsidP="00384282">
      <w:pPr>
        <w:spacing w:line="480" w:lineRule="auto"/>
        <w:rPr>
          <w:rFonts w:ascii="Garamond" w:hAnsi="Garamond"/>
          <w:b/>
          <w:bCs/>
          <w:i/>
          <w:iCs/>
        </w:rPr>
      </w:pPr>
      <w:r w:rsidRPr="00DB7BBE">
        <w:rPr>
          <w:rFonts w:ascii="Garamond" w:hAnsi="Garamond"/>
          <w:b/>
          <w:bCs/>
          <w:i/>
          <w:iCs/>
        </w:rPr>
        <w:t>Intervention content</w:t>
      </w:r>
    </w:p>
    <w:p w14:paraId="75329293" w14:textId="22DC2648" w:rsidR="00F26FAB" w:rsidRPr="00DB7BBE" w:rsidRDefault="006977E2" w:rsidP="00B43A88">
      <w:pPr>
        <w:spacing w:line="480" w:lineRule="auto"/>
        <w:ind w:firstLine="720"/>
        <w:rPr>
          <w:rFonts w:ascii="Garamond" w:hAnsi="Garamond"/>
        </w:rPr>
      </w:pPr>
      <w:r w:rsidRPr="00DB7BBE">
        <w:rPr>
          <w:rFonts w:ascii="Garamond" w:hAnsi="Garamond"/>
        </w:rPr>
        <w:lastRenderedPageBreak/>
        <w:t>Interventions varied substantially in the duration, frequency, intensity, mode of delivery, and facilitation</w:t>
      </w:r>
      <w:r w:rsidR="001A38A5" w:rsidRPr="00DB7BBE">
        <w:rPr>
          <w:rFonts w:ascii="Garamond" w:hAnsi="Garamond"/>
        </w:rPr>
        <w:t xml:space="preserve"> (see Table 2)</w:t>
      </w:r>
      <w:r w:rsidR="00A80592" w:rsidRPr="00DB7BBE">
        <w:rPr>
          <w:rFonts w:ascii="Garamond" w:hAnsi="Garamond"/>
        </w:rPr>
        <w:t xml:space="preserve">. </w:t>
      </w:r>
      <w:r w:rsidR="000A63B0" w:rsidRPr="00DB7BBE">
        <w:rPr>
          <w:rFonts w:ascii="Garamond" w:hAnsi="Garamond"/>
        </w:rPr>
        <w:t xml:space="preserve">The PA component was performed </w:t>
      </w:r>
      <w:r w:rsidR="00E942C9" w:rsidRPr="00DB7BBE">
        <w:rPr>
          <w:rFonts w:ascii="Garamond" w:hAnsi="Garamond"/>
        </w:rPr>
        <w:t>in supervised groups</w:t>
      </w:r>
      <w:r w:rsidR="00D84F48" w:rsidRPr="00DB7BBE">
        <w:rPr>
          <w:rFonts w:ascii="Garamond" w:hAnsi="Garamond"/>
        </w:rPr>
        <w:t xml:space="preserve"> in </w:t>
      </w:r>
      <w:r w:rsidR="003D2D84" w:rsidRPr="00DB7BBE">
        <w:rPr>
          <w:rFonts w:ascii="Garamond" w:hAnsi="Garamond"/>
        </w:rPr>
        <w:t xml:space="preserve">14 </w:t>
      </w:r>
      <w:r w:rsidR="00D84F48" w:rsidRPr="00DB7BBE">
        <w:rPr>
          <w:rFonts w:ascii="Garamond" w:hAnsi="Garamond"/>
        </w:rPr>
        <w:t xml:space="preserve">trials, </w:t>
      </w:r>
      <w:r w:rsidR="003D2D84" w:rsidRPr="00DB7BBE">
        <w:rPr>
          <w:rFonts w:ascii="Garamond" w:hAnsi="Garamond"/>
        </w:rPr>
        <w:t xml:space="preserve">eight </w:t>
      </w:r>
      <w:r w:rsidR="00D84F48" w:rsidRPr="00DB7BBE">
        <w:rPr>
          <w:rFonts w:ascii="Garamond" w:hAnsi="Garamond"/>
        </w:rPr>
        <w:t>trials combined supervised group exercise with independent home practice (</w:t>
      </w:r>
      <w:r w:rsidR="004A6B0B" w:rsidRPr="00DB7BBE">
        <w:rPr>
          <w:rFonts w:ascii="Garamond" w:hAnsi="Garamond"/>
        </w:rPr>
        <w:t xml:space="preserve">6x </w:t>
      </w:r>
      <w:r w:rsidR="00D84F48" w:rsidRPr="00DB7BBE">
        <w:rPr>
          <w:rFonts w:ascii="Garamond" w:hAnsi="Garamond"/>
        </w:rPr>
        <w:t xml:space="preserve">in-person groups; </w:t>
      </w:r>
      <w:r w:rsidR="004A6B0B" w:rsidRPr="00DB7BBE">
        <w:rPr>
          <w:rFonts w:ascii="Garamond" w:hAnsi="Garamond"/>
        </w:rPr>
        <w:t xml:space="preserve">2x </w:t>
      </w:r>
      <w:r w:rsidR="00D84F48" w:rsidRPr="00DB7BBE">
        <w:rPr>
          <w:rFonts w:ascii="Garamond" w:hAnsi="Garamond"/>
        </w:rPr>
        <w:t xml:space="preserve">online group sessions), </w:t>
      </w:r>
      <w:r w:rsidR="003D2D84" w:rsidRPr="00DB7BBE">
        <w:rPr>
          <w:rFonts w:ascii="Garamond" w:hAnsi="Garamond"/>
        </w:rPr>
        <w:t xml:space="preserve">four </w:t>
      </w:r>
      <w:r w:rsidR="00D84F48" w:rsidRPr="00DB7BBE">
        <w:rPr>
          <w:rFonts w:ascii="Garamond" w:hAnsi="Garamond"/>
        </w:rPr>
        <w:t xml:space="preserve">studies offered individual supervised appointments in combination with home practice, and </w:t>
      </w:r>
      <w:r w:rsidR="003D2D84" w:rsidRPr="00DB7BBE">
        <w:rPr>
          <w:rFonts w:ascii="Garamond" w:hAnsi="Garamond"/>
        </w:rPr>
        <w:t xml:space="preserve">nine </w:t>
      </w:r>
      <w:r w:rsidR="00D84F48" w:rsidRPr="00DB7BBE">
        <w:rPr>
          <w:rFonts w:ascii="Garamond" w:hAnsi="Garamond"/>
        </w:rPr>
        <w:t xml:space="preserve">trials had guided but entirely </w:t>
      </w:r>
      <w:r w:rsidR="00D70DC5" w:rsidRPr="00DB7BBE">
        <w:rPr>
          <w:rFonts w:ascii="Garamond" w:hAnsi="Garamond"/>
        </w:rPr>
        <w:t>unsupervised</w:t>
      </w:r>
      <w:r w:rsidR="00D84F48" w:rsidRPr="00DB7BBE">
        <w:rPr>
          <w:rFonts w:ascii="Garamond" w:hAnsi="Garamond"/>
        </w:rPr>
        <w:t xml:space="preserve"> PA components (</w:t>
      </w:r>
      <w:r w:rsidR="004A6B0B" w:rsidRPr="00DB7BBE">
        <w:rPr>
          <w:rFonts w:ascii="Garamond" w:hAnsi="Garamond"/>
        </w:rPr>
        <w:t xml:space="preserve">5x </w:t>
      </w:r>
      <w:r w:rsidR="00B925D6" w:rsidRPr="00B925D6">
        <w:rPr>
          <w:rFonts w:ascii="Garamond" w:hAnsi="Garamond"/>
          <w:highlight w:val="yellow"/>
        </w:rPr>
        <w:t xml:space="preserve">initial </w:t>
      </w:r>
      <w:r w:rsidR="007C360F">
        <w:rPr>
          <w:rFonts w:ascii="Garamond" w:hAnsi="Garamond"/>
          <w:highlight w:val="yellow"/>
        </w:rPr>
        <w:t xml:space="preserve">one-off </w:t>
      </w:r>
      <w:r w:rsidR="00B925D6" w:rsidRPr="00B925D6">
        <w:rPr>
          <w:rFonts w:ascii="Garamond" w:hAnsi="Garamond"/>
          <w:highlight w:val="yellow"/>
        </w:rPr>
        <w:t xml:space="preserve">instructions provided </w:t>
      </w:r>
      <w:r w:rsidR="00D84F48" w:rsidRPr="00B925D6">
        <w:rPr>
          <w:rFonts w:ascii="Garamond" w:hAnsi="Garamond"/>
          <w:highlight w:val="yellow"/>
        </w:rPr>
        <w:t>in-person</w:t>
      </w:r>
      <w:r w:rsidR="00D84F48" w:rsidRPr="00DB7BBE">
        <w:rPr>
          <w:rFonts w:ascii="Garamond" w:hAnsi="Garamond"/>
        </w:rPr>
        <w:t xml:space="preserve">; </w:t>
      </w:r>
      <w:r w:rsidR="004A6B0B" w:rsidRPr="00DB7BBE">
        <w:rPr>
          <w:rFonts w:ascii="Garamond" w:hAnsi="Garamond"/>
        </w:rPr>
        <w:t xml:space="preserve">4x </w:t>
      </w:r>
      <w:r w:rsidR="00D84F48" w:rsidRPr="00DB7BBE">
        <w:rPr>
          <w:rFonts w:ascii="Garamond" w:hAnsi="Garamond"/>
        </w:rPr>
        <w:t>digital instructions).</w:t>
      </w:r>
      <w:r w:rsidR="003D6B00" w:rsidRPr="00DB7BBE">
        <w:rPr>
          <w:rFonts w:ascii="Garamond" w:hAnsi="Garamond"/>
        </w:rPr>
        <w:t xml:space="preserve"> </w:t>
      </w:r>
    </w:p>
    <w:p w14:paraId="01F4DBE5" w14:textId="2438407A" w:rsidR="00B43A88" w:rsidRPr="00DB7BBE" w:rsidRDefault="00F26FAB" w:rsidP="000527F2">
      <w:pPr>
        <w:spacing w:line="480" w:lineRule="auto"/>
        <w:ind w:firstLine="720"/>
        <w:rPr>
          <w:rFonts w:ascii="Garamond" w:hAnsi="Garamond"/>
        </w:rPr>
      </w:pPr>
      <w:r w:rsidRPr="00DB7BBE">
        <w:rPr>
          <w:rFonts w:ascii="Garamond" w:hAnsi="Garamond"/>
        </w:rPr>
        <w:t>The most prescribed type of PA was aerobic (n</w:t>
      </w:r>
      <w:r w:rsidR="00330673">
        <w:rPr>
          <w:rFonts w:ascii="Garamond" w:hAnsi="Garamond"/>
        </w:rPr>
        <w:t xml:space="preserve"> </w:t>
      </w:r>
      <w:r w:rsidRPr="00DB7BBE">
        <w:rPr>
          <w:rFonts w:ascii="Garamond" w:hAnsi="Garamond"/>
        </w:rPr>
        <w:t>=</w:t>
      </w:r>
      <w:r w:rsidR="00330673">
        <w:rPr>
          <w:rFonts w:ascii="Garamond" w:hAnsi="Garamond"/>
        </w:rPr>
        <w:t xml:space="preserve"> </w:t>
      </w:r>
      <w:r w:rsidR="00B62628" w:rsidRPr="00DB7BBE">
        <w:rPr>
          <w:rFonts w:ascii="Garamond" w:hAnsi="Garamond"/>
        </w:rPr>
        <w:t>19</w:t>
      </w:r>
      <w:r w:rsidRPr="00DB7BBE">
        <w:rPr>
          <w:rFonts w:ascii="Garamond" w:hAnsi="Garamond"/>
        </w:rPr>
        <w:t xml:space="preserve">), including </w:t>
      </w:r>
      <w:r w:rsidR="00B62628" w:rsidRPr="00DB7BBE">
        <w:rPr>
          <w:rFonts w:ascii="Garamond" w:hAnsi="Garamond"/>
        </w:rPr>
        <w:t xml:space="preserve">nine </w:t>
      </w:r>
      <w:r w:rsidRPr="00DB7BBE">
        <w:rPr>
          <w:rFonts w:ascii="Garamond" w:hAnsi="Garamond"/>
        </w:rPr>
        <w:t xml:space="preserve">walking interventions, </w:t>
      </w:r>
      <w:r w:rsidR="00B62628" w:rsidRPr="00DB7BBE">
        <w:rPr>
          <w:rFonts w:ascii="Garamond" w:hAnsi="Garamond"/>
        </w:rPr>
        <w:t xml:space="preserve">two running and </w:t>
      </w:r>
      <w:r w:rsidRPr="00DB7BBE">
        <w:rPr>
          <w:rFonts w:ascii="Garamond" w:hAnsi="Garamond"/>
        </w:rPr>
        <w:t xml:space="preserve">two dancing programmes, and non-specified aerobic activities. One trial involved resistance exercise only, whereas other interventions involved multiple exercise types or personalised the prescription to each participant. A minority of studies </w:t>
      </w:r>
      <w:r w:rsidR="00B62628" w:rsidRPr="00DB7BBE">
        <w:rPr>
          <w:rFonts w:ascii="Garamond" w:hAnsi="Garamond"/>
        </w:rPr>
        <w:t xml:space="preserve">comprised </w:t>
      </w:r>
      <w:r w:rsidR="00F728CA" w:rsidRPr="00DB7BBE">
        <w:rPr>
          <w:rFonts w:ascii="Garamond" w:hAnsi="Garamond"/>
        </w:rPr>
        <w:t xml:space="preserve">PA </w:t>
      </w:r>
      <w:r w:rsidRPr="00DB7BBE">
        <w:rPr>
          <w:rFonts w:ascii="Garamond" w:hAnsi="Garamond"/>
        </w:rPr>
        <w:t>psychoeducation or counselling</w:t>
      </w:r>
      <w:r w:rsidR="00C7183F" w:rsidRPr="00DB7BBE">
        <w:rPr>
          <w:rFonts w:ascii="Garamond" w:hAnsi="Garamond"/>
        </w:rPr>
        <w:t xml:space="preserve"> (</w:t>
      </w:r>
      <w:r w:rsidR="004A6B0B" w:rsidRPr="00DB7BBE">
        <w:rPr>
          <w:rFonts w:ascii="Garamond" w:hAnsi="Garamond"/>
        </w:rPr>
        <w:t>2x</w:t>
      </w:r>
      <w:r w:rsidR="00C7183F" w:rsidRPr="00DB7BBE">
        <w:rPr>
          <w:rFonts w:ascii="Garamond" w:hAnsi="Garamond"/>
        </w:rPr>
        <w:t xml:space="preserve">), </w:t>
      </w:r>
      <w:r w:rsidR="00B62628" w:rsidRPr="00DB7BBE">
        <w:rPr>
          <w:rFonts w:ascii="Garamond" w:hAnsi="Garamond"/>
        </w:rPr>
        <w:t>self-monitoring with an activity monitor (</w:t>
      </w:r>
      <w:r w:rsidR="004A6B0B" w:rsidRPr="00DB7BBE">
        <w:rPr>
          <w:rFonts w:ascii="Garamond" w:hAnsi="Garamond"/>
        </w:rPr>
        <w:t>1x</w:t>
      </w:r>
      <w:r w:rsidR="00B62628" w:rsidRPr="00DB7BBE">
        <w:rPr>
          <w:rFonts w:ascii="Garamond" w:hAnsi="Garamond"/>
        </w:rPr>
        <w:t xml:space="preserve">), </w:t>
      </w:r>
      <w:r w:rsidR="00C7183F" w:rsidRPr="00DB7BBE">
        <w:rPr>
          <w:rFonts w:ascii="Garamond" w:hAnsi="Garamond"/>
        </w:rPr>
        <w:t xml:space="preserve">and one trial did not report the exercise type/intensity. </w:t>
      </w:r>
      <w:r w:rsidR="000527F2" w:rsidRPr="00DB7BBE">
        <w:rPr>
          <w:rFonts w:ascii="Garamond" w:hAnsi="Garamond"/>
        </w:rPr>
        <w:t xml:space="preserve">Interventions were between </w:t>
      </w:r>
      <w:r w:rsidR="00B62628" w:rsidRPr="00DB7BBE">
        <w:rPr>
          <w:rFonts w:ascii="Garamond" w:hAnsi="Garamond"/>
        </w:rPr>
        <w:t xml:space="preserve">two </w:t>
      </w:r>
      <w:r w:rsidR="000527F2" w:rsidRPr="00DB7BBE">
        <w:rPr>
          <w:rFonts w:ascii="Garamond" w:hAnsi="Garamond"/>
        </w:rPr>
        <w:t xml:space="preserve">and </w:t>
      </w:r>
      <w:r w:rsidR="00B62628" w:rsidRPr="00DB7BBE">
        <w:rPr>
          <w:rFonts w:ascii="Garamond" w:hAnsi="Garamond"/>
        </w:rPr>
        <w:t xml:space="preserve">24 </w:t>
      </w:r>
      <w:r w:rsidR="000527F2" w:rsidRPr="00DB7BBE">
        <w:rPr>
          <w:rFonts w:ascii="Garamond" w:hAnsi="Garamond"/>
        </w:rPr>
        <w:t>weeks long</w:t>
      </w:r>
      <w:r w:rsidR="0005757B" w:rsidRPr="00DB7BBE">
        <w:rPr>
          <w:rFonts w:ascii="Garamond" w:hAnsi="Garamond"/>
        </w:rPr>
        <w:t xml:space="preserve"> with a median duration of </w:t>
      </w:r>
      <w:r w:rsidR="00C91F66" w:rsidRPr="00DB7BBE">
        <w:rPr>
          <w:rFonts w:ascii="Garamond" w:hAnsi="Garamond"/>
        </w:rPr>
        <w:t>8 weeks</w:t>
      </w:r>
      <w:r w:rsidR="000527F2" w:rsidRPr="00DB7BBE">
        <w:rPr>
          <w:rFonts w:ascii="Garamond" w:hAnsi="Garamond"/>
        </w:rPr>
        <w:t>. The frequency of sessions ranged from 1-5x per week (except in trials with two or three total PA sessions), and the total time of PA component was between two and 30 hours</w:t>
      </w:r>
      <w:r w:rsidR="00D70DC5" w:rsidRPr="00DB7BBE">
        <w:rPr>
          <w:rFonts w:ascii="Garamond" w:hAnsi="Garamond"/>
        </w:rPr>
        <w:t xml:space="preserve"> (</w:t>
      </w:r>
      <w:r w:rsidR="006F2FB1" w:rsidRPr="00DB7BBE">
        <w:rPr>
          <w:rFonts w:ascii="Garamond" w:hAnsi="Garamond"/>
        </w:rPr>
        <w:t xml:space="preserve">mean </w:t>
      </w:r>
      <w:r w:rsidR="00C91F66" w:rsidRPr="00DB7BBE">
        <w:rPr>
          <w:rFonts w:ascii="Garamond" w:hAnsi="Garamond"/>
        </w:rPr>
        <w:t>13.4</w:t>
      </w:r>
      <w:r w:rsidR="006F2FB1" w:rsidRPr="00DB7BBE">
        <w:rPr>
          <w:rFonts w:ascii="Garamond" w:hAnsi="Garamond"/>
        </w:rPr>
        <w:t xml:space="preserve"> hours)</w:t>
      </w:r>
      <w:r w:rsidR="000527F2" w:rsidRPr="00DB7BBE">
        <w:rPr>
          <w:rFonts w:ascii="Garamond" w:hAnsi="Garamond"/>
        </w:rPr>
        <w:t>.</w:t>
      </w:r>
    </w:p>
    <w:p w14:paraId="5CB9BC6D" w14:textId="480A1C68" w:rsidR="00F728CA" w:rsidRPr="00DB7BBE" w:rsidRDefault="00667DF5" w:rsidP="00F77430">
      <w:pPr>
        <w:spacing w:line="480" w:lineRule="auto"/>
        <w:ind w:firstLine="720"/>
        <w:rPr>
          <w:rFonts w:ascii="Garamond" w:hAnsi="Garamond"/>
        </w:rPr>
      </w:pPr>
      <w:r w:rsidRPr="00DB7BBE">
        <w:rPr>
          <w:rFonts w:ascii="Garamond" w:hAnsi="Garamond"/>
        </w:rPr>
        <w:t xml:space="preserve">The mindfulness component was </w:t>
      </w:r>
      <w:r w:rsidR="00F728CA" w:rsidRPr="00DB7BBE">
        <w:rPr>
          <w:rFonts w:ascii="Garamond" w:hAnsi="Garamond"/>
        </w:rPr>
        <w:t>delivered in supervised groups in most trials (n</w:t>
      </w:r>
      <w:r w:rsidR="00330673">
        <w:rPr>
          <w:rFonts w:ascii="Garamond" w:hAnsi="Garamond"/>
        </w:rPr>
        <w:t xml:space="preserve"> </w:t>
      </w:r>
      <w:r w:rsidR="00F728CA" w:rsidRPr="00DB7BBE">
        <w:rPr>
          <w:rFonts w:ascii="Garamond" w:hAnsi="Garamond"/>
        </w:rPr>
        <w:t>=</w:t>
      </w:r>
      <w:r w:rsidR="00330673">
        <w:rPr>
          <w:rFonts w:ascii="Garamond" w:hAnsi="Garamond"/>
        </w:rPr>
        <w:t xml:space="preserve"> </w:t>
      </w:r>
      <w:r w:rsidR="005E3890" w:rsidRPr="00DB7BBE">
        <w:rPr>
          <w:rFonts w:ascii="Garamond" w:hAnsi="Garamond"/>
        </w:rPr>
        <w:t>26</w:t>
      </w:r>
      <w:r w:rsidR="00F728CA" w:rsidRPr="00DB7BBE">
        <w:rPr>
          <w:rFonts w:ascii="Garamond" w:hAnsi="Garamond"/>
        </w:rPr>
        <w:t xml:space="preserve">; </w:t>
      </w:r>
      <w:r w:rsidR="00793268" w:rsidRPr="00DB7BBE">
        <w:rPr>
          <w:rFonts w:ascii="Garamond" w:hAnsi="Garamond"/>
        </w:rPr>
        <w:t xml:space="preserve">11x </w:t>
      </w:r>
      <w:r w:rsidR="00F728CA" w:rsidRPr="00DB7BBE">
        <w:rPr>
          <w:rFonts w:ascii="Garamond" w:hAnsi="Garamond"/>
        </w:rPr>
        <w:t xml:space="preserve">in-person guidance; </w:t>
      </w:r>
      <w:r w:rsidR="00793268" w:rsidRPr="00DB7BBE">
        <w:rPr>
          <w:rFonts w:ascii="Garamond" w:hAnsi="Garamond"/>
        </w:rPr>
        <w:t xml:space="preserve">1x </w:t>
      </w:r>
      <w:r w:rsidR="00F728CA" w:rsidRPr="00DB7BBE">
        <w:rPr>
          <w:rFonts w:ascii="Garamond" w:hAnsi="Garamond"/>
        </w:rPr>
        <w:t xml:space="preserve">digital facilitation), out of which </w:t>
      </w:r>
      <w:r w:rsidR="005E3890" w:rsidRPr="00DB7BBE">
        <w:rPr>
          <w:rFonts w:ascii="Garamond" w:hAnsi="Garamond"/>
        </w:rPr>
        <w:t xml:space="preserve">14 </w:t>
      </w:r>
      <w:r w:rsidR="00F728CA" w:rsidRPr="00DB7BBE">
        <w:rPr>
          <w:rFonts w:ascii="Garamond" w:hAnsi="Garamond"/>
        </w:rPr>
        <w:t>included independent home practice too (</w:t>
      </w:r>
      <w:r w:rsidR="00793268" w:rsidRPr="00DB7BBE">
        <w:rPr>
          <w:rFonts w:ascii="Garamond" w:hAnsi="Garamond"/>
        </w:rPr>
        <w:t xml:space="preserve">7x </w:t>
      </w:r>
      <w:r w:rsidR="00F728CA" w:rsidRPr="00DB7BBE">
        <w:rPr>
          <w:rFonts w:ascii="Garamond" w:hAnsi="Garamond"/>
        </w:rPr>
        <w:t xml:space="preserve">prescribed activities and durations; </w:t>
      </w:r>
      <w:r w:rsidR="00793268" w:rsidRPr="00DB7BBE">
        <w:rPr>
          <w:rFonts w:ascii="Garamond" w:hAnsi="Garamond"/>
        </w:rPr>
        <w:t xml:space="preserve">7x </w:t>
      </w:r>
      <w:r w:rsidR="00F728CA" w:rsidRPr="00DB7BBE">
        <w:rPr>
          <w:rFonts w:ascii="Garamond" w:hAnsi="Garamond"/>
        </w:rPr>
        <w:t xml:space="preserve">optional home practice). </w:t>
      </w:r>
      <w:r w:rsidR="005E3890" w:rsidRPr="00DB7BBE">
        <w:rPr>
          <w:rFonts w:ascii="Garamond" w:hAnsi="Garamond"/>
        </w:rPr>
        <w:t xml:space="preserve">Three </w:t>
      </w:r>
      <w:r w:rsidR="00F728CA" w:rsidRPr="00DB7BBE">
        <w:rPr>
          <w:rFonts w:ascii="Garamond" w:hAnsi="Garamond"/>
        </w:rPr>
        <w:t xml:space="preserve">trials offered individual supervised sessions </w:t>
      </w:r>
      <w:r w:rsidR="005E3890" w:rsidRPr="00DB7BBE">
        <w:rPr>
          <w:rFonts w:ascii="Garamond" w:hAnsi="Garamond"/>
        </w:rPr>
        <w:t>at first</w:t>
      </w:r>
      <w:r w:rsidR="00F728CA" w:rsidRPr="00DB7BBE">
        <w:rPr>
          <w:rFonts w:ascii="Garamond" w:hAnsi="Garamond"/>
        </w:rPr>
        <w:t xml:space="preserve">, then transitioned into independent practice. Mindfulness components were entirely self-delivered in </w:t>
      </w:r>
      <w:r w:rsidR="005E3890" w:rsidRPr="00DB7BBE">
        <w:rPr>
          <w:rFonts w:ascii="Garamond" w:hAnsi="Garamond"/>
        </w:rPr>
        <w:t xml:space="preserve">six </w:t>
      </w:r>
      <w:r w:rsidR="00F728CA" w:rsidRPr="00DB7BBE">
        <w:rPr>
          <w:rFonts w:ascii="Garamond" w:hAnsi="Garamond"/>
        </w:rPr>
        <w:t>studies, facilitated by audio guides on either audio devices or via mobile apps (</w:t>
      </w:r>
      <w:r w:rsidR="00793268" w:rsidRPr="00DB7BBE">
        <w:rPr>
          <w:rFonts w:ascii="Garamond" w:hAnsi="Garamond"/>
        </w:rPr>
        <w:t>3 studies each</w:t>
      </w:r>
      <w:r w:rsidR="00F728CA" w:rsidRPr="00DB7BBE">
        <w:rPr>
          <w:rFonts w:ascii="Garamond" w:hAnsi="Garamond"/>
        </w:rPr>
        <w:t xml:space="preserve">). </w:t>
      </w:r>
    </w:p>
    <w:p w14:paraId="5F64AA4F" w14:textId="78CF6204" w:rsidR="000A63B0" w:rsidRDefault="00F70A97" w:rsidP="001A38A5">
      <w:pPr>
        <w:spacing w:line="480" w:lineRule="auto"/>
        <w:ind w:firstLine="720"/>
        <w:rPr>
          <w:rFonts w:ascii="Garamond" w:hAnsi="Garamond"/>
        </w:rPr>
      </w:pPr>
      <w:r w:rsidRPr="00DB7BBE">
        <w:rPr>
          <w:rFonts w:ascii="Garamond" w:hAnsi="Garamond"/>
        </w:rPr>
        <w:t xml:space="preserve">Ten </w:t>
      </w:r>
      <w:r w:rsidR="00E738E1" w:rsidRPr="00DB7BBE">
        <w:rPr>
          <w:rFonts w:ascii="Garamond" w:hAnsi="Garamond"/>
        </w:rPr>
        <w:t xml:space="preserve">programs </w:t>
      </w:r>
      <w:r w:rsidR="00F77430" w:rsidRPr="00DB7BBE">
        <w:rPr>
          <w:rFonts w:ascii="Garamond" w:hAnsi="Garamond"/>
        </w:rPr>
        <w:t xml:space="preserve">referenced </w:t>
      </w:r>
      <w:r w:rsidR="00E738E1" w:rsidRPr="00DB7BBE">
        <w:rPr>
          <w:rFonts w:ascii="Garamond" w:hAnsi="Garamond"/>
        </w:rPr>
        <w:t>standardised mindfulness-based interventions when describing their mindfulness components (</w:t>
      </w:r>
      <w:r w:rsidR="00793268" w:rsidRPr="00DB7BBE">
        <w:rPr>
          <w:rFonts w:ascii="Garamond" w:hAnsi="Garamond"/>
        </w:rPr>
        <w:t xml:space="preserve">7x </w:t>
      </w:r>
      <w:r w:rsidR="00E738E1" w:rsidRPr="00DB7BBE">
        <w:rPr>
          <w:rFonts w:ascii="Garamond" w:hAnsi="Garamond"/>
        </w:rPr>
        <w:t xml:space="preserve">MBSR; </w:t>
      </w:r>
      <w:r w:rsidR="00793268" w:rsidRPr="00DB7BBE">
        <w:rPr>
          <w:rFonts w:ascii="Garamond" w:hAnsi="Garamond"/>
        </w:rPr>
        <w:t xml:space="preserve">3x </w:t>
      </w:r>
      <w:r w:rsidR="00E738E1" w:rsidRPr="00DB7BBE">
        <w:rPr>
          <w:rFonts w:ascii="Garamond" w:hAnsi="Garamond"/>
        </w:rPr>
        <w:t xml:space="preserve">ACT). The rest contained common mindfulness meditation techniques, including focused attention, body scans and breathing exercises. In addition, </w:t>
      </w:r>
      <w:r w:rsidRPr="00DB7BBE">
        <w:rPr>
          <w:rFonts w:ascii="Garamond" w:hAnsi="Garamond"/>
        </w:rPr>
        <w:t xml:space="preserve">13 </w:t>
      </w:r>
      <w:r w:rsidR="00E738E1" w:rsidRPr="00DB7BBE">
        <w:rPr>
          <w:rFonts w:ascii="Garamond" w:hAnsi="Garamond"/>
        </w:rPr>
        <w:t xml:space="preserve">trials included elements of mindful walking or other movement. </w:t>
      </w:r>
      <w:r w:rsidRPr="00DB7BBE">
        <w:rPr>
          <w:rFonts w:ascii="Garamond" w:hAnsi="Garamond"/>
        </w:rPr>
        <w:t xml:space="preserve">Two trials added </w:t>
      </w:r>
      <w:r w:rsidRPr="00DB7BBE">
        <w:rPr>
          <w:rFonts w:ascii="Garamond" w:hAnsi="Garamond"/>
        </w:rPr>
        <w:lastRenderedPageBreak/>
        <w:t xml:space="preserve">mindful eating principles to the common meditation techniques. </w:t>
      </w:r>
      <w:r w:rsidR="00E738E1" w:rsidRPr="00DB7BBE">
        <w:rPr>
          <w:rFonts w:ascii="Garamond" w:hAnsi="Garamond"/>
        </w:rPr>
        <w:t>Mindfulness components were performed 1-5x per week in bouts varying from 10 minutes to four hours</w:t>
      </w:r>
      <w:r w:rsidR="00B9397A" w:rsidRPr="00DB7BBE">
        <w:rPr>
          <w:rFonts w:ascii="Garamond" w:hAnsi="Garamond"/>
        </w:rPr>
        <w:t xml:space="preserve"> (except in Garcia and colleagues’ 2023 daily 5-minute bursts)</w:t>
      </w:r>
      <w:r w:rsidR="00E738E1" w:rsidRPr="00DB7BBE">
        <w:rPr>
          <w:rFonts w:ascii="Garamond" w:hAnsi="Garamond"/>
        </w:rPr>
        <w:t xml:space="preserve">, adding up to total </w:t>
      </w:r>
      <w:r w:rsidR="00834FF3" w:rsidRPr="00DB7BBE">
        <w:rPr>
          <w:rFonts w:ascii="Garamond" w:hAnsi="Garamond"/>
        </w:rPr>
        <w:t>mindfulness practice time of 4-48 hours</w:t>
      </w:r>
      <w:r w:rsidR="00C91F66" w:rsidRPr="00DB7BBE">
        <w:rPr>
          <w:rFonts w:ascii="Garamond" w:hAnsi="Garamond"/>
        </w:rPr>
        <w:t xml:space="preserve"> (mean 13.3 hours)</w:t>
      </w:r>
      <w:r w:rsidR="00B9397A" w:rsidRPr="00DB7BBE">
        <w:rPr>
          <w:rFonts w:ascii="Garamond" w:hAnsi="Garamond"/>
        </w:rPr>
        <w:t>.</w:t>
      </w:r>
      <w:r w:rsidR="00834FF3" w:rsidRPr="00DB7BBE">
        <w:rPr>
          <w:rFonts w:ascii="Garamond" w:hAnsi="Garamond"/>
        </w:rPr>
        <w:t xml:space="preserve"> </w:t>
      </w:r>
      <w:r w:rsidR="00B9397A" w:rsidRPr="00DB7BBE">
        <w:rPr>
          <w:rFonts w:ascii="Garamond" w:hAnsi="Garamond"/>
        </w:rPr>
        <w:t>Reporting of mindfulness interventions was inconsistent and at times lacked detail</w:t>
      </w:r>
      <w:r w:rsidR="00834FF3" w:rsidRPr="00DB7BBE">
        <w:rPr>
          <w:rFonts w:ascii="Garamond" w:hAnsi="Garamond"/>
        </w:rPr>
        <w:t>.</w:t>
      </w:r>
      <w:r w:rsidR="001A38A5" w:rsidRPr="00DB7BBE">
        <w:rPr>
          <w:rFonts w:ascii="Garamond" w:hAnsi="Garamond"/>
        </w:rPr>
        <w:t xml:space="preserve"> </w:t>
      </w:r>
      <w:r w:rsidR="00834FF3" w:rsidRPr="00DB7BBE">
        <w:rPr>
          <w:rFonts w:ascii="Garamond" w:hAnsi="Garamond"/>
        </w:rPr>
        <w:t xml:space="preserve">The majority of included interventions delivered (and described) PA and mindfulness components separately, whereas </w:t>
      </w:r>
      <w:r w:rsidR="00B9397A" w:rsidRPr="00DB7BBE">
        <w:rPr>
          <w:rFonts w:ascii="Garamond" w:hAnsi="Garamond"/>
        </w:rPr>
        <w:t xml:space="preserve">eight </w:t>
      </w:r>
      <w:r w:rsidR="00834FF3" w:rsidRPr="00DB7BBE">
        <w:rPr>
          <w:rFonts w:ascii="Garamond" w:hAnsi="Garamond"/>
        </w:rPr>
        <w:t>consisted of holistic programmes that integrated the two techniques in every session.</w:t>
      </w:r>
      <w:r w:rsidR="001A38A5" w:rsidRPr="00DB7BBE">
        <w:rPr>
          <w:rFonts w:ascii="Garamond" w:hAnsi="Garamond"/>
        </w:rPr>
        <w:t xml:space="preserve"> </w:t>
      </w:r>
    </w:p>
    <w:p w14:paraId="047C8DED" w14:textId="3F2E7995" w:rsidR="00611503" w:rsidRPr="00F91A65" w:rsidRDefault="00611503" w:rsidP="00F91A65">
      <w:pPr>
        <w:spacing w:line="480" w:lineRule="auto"/>
        <w:ind w:firstLine="720"/>
        <w:rPr>
          <w:rFonts w:ascii="Garamond" w:hAnsi="Garamond"/>
        </w:rPr>
      </w:pPr>
      <w:r w:rsidRPr="00F91A65">
        <w:rPr>
          <w:rFonts w:ascii="Garamond" w:hAnsi="Garamond"/>
          <w:highlight w:val="yellow"/>
        </w:rPr>
        <w:t>Thirteen trials included elements beyond PA and mindfulness components. Additional content was inconsistently reported on, with only one trial specifying its duration (1x 2</w:t>
      </w:r>
      <w:r w:rsidR="00F91A65" w:rsidRPr="00F91A65">
        <w:rPr>
          <w:rFonts w:ascii="Garamond" w:hAnsi="Garamond"/>
          <w:highlight w:val="yellow"/>
        </w:rPr>
        <w:t>-</w:t>
      </w:r>
      <w:r w:rsidRPr="00F91A65">
        <w:rPr>
          <w:rFonts w:ascii="Garamond" w:hAnsi="Garamond"/>
          <w:highlight w:val="yellow"/>
        </w:rPr>
        <w:t xml:space="preserve">hour nutritional counselling session in </w:t>
      </w:r>
      <w:r w:rsidR="00F91A65" w:rsidRPr="00F91A65">
        <w:rPr>
          <w:rFonts w:ascii="Garamond" w:hAnsi="Garamond"/>
          <w:highlight w:val="yellow"/>
        </w:rPr>
        <w:t>Johnson et al., 2015, which made up 8.3% of total intervention time). Two trials reported additional elements that would have taken negligible or very little time (i.e., continuing pharmacological treatment and weekly reminder email of PA goals). Five studies provided access to resources which participants used at their will (e.g., group chats or online forums with other participants, e-diary of practice, stress reduction techniques accessible in-app), making them hard to quantify. Finally, six trials mentioned other content without specifying its duration (e.g., weekly check-in calls, a one-off psychoeducation session, or summary audio clips of intervention content). Where additional content was not quantified, we relied on its prominence in the manuscripts</w:t>
      </w:r>
      <w:r w:rsidR="00F91A65">
        <w:rPr>
          <w:rFonts w:ascii="Garamond" w:hAnsi="Garamond"/>
          <w:highlight w:val="yellow"/>
        </w:rPr>
        <w:t>. W</w:t>
      </w:r>
      <w:r w:rsidR="00F91A65" w:rsidRPr="00F91A65">
        <w:rPr>
          <w:rFonts w:ascii="Garamond" w:hAnsi="Garamond"/>
          <w:highlight w:val="yellow"/>
        </w:rPr>
        <w:t>e guesstimate that none of the trials’ additional content made up &gt; 20% of intervention time</w:t>
      </w:r>
      <w:r w:rsidR="00F91A65">
        <w:rPr>
          <w:rFonts w:ascii="Garamond" w:hAnsi="Garamond"/>
          <w:highlight w:val="yellow"/>
        </w:rPr>
        <w:t xml:space="preserve"> (see Table 2 for details)</w:t>
      </w:r>
      <w:r w:rsidR="00F91A65" w:rsidRPr="00F91A65">
        <w:rPr>
          <w:rFonts w:ascii="Garamond" w:hAnsi="Garamond"/>
          <w:highlight w:val="yellow"/>
        </w:rPr>
        <w:t>.</w:t>
      </w:r>
    </w:p>
    <w:p w14:paraId="6CF537A1" w14:textId="77777777" w:rsidR="007B710B" w:rsidRPr="00DB7BBE" w:rsidRDefault="007B710B" w:rsidP="007B710B">
      <w:pPr>
        <w:spacing w:line="480" w:lineRule="auto"/>
        <w:rPr>
          <w:rFonts w:ascii="Garamond" w:hAnsi="Garamond"/>
          <w:b/>
          <w:bCs/>
          <w:i/>
          <w:iCs/>
        </w:rPr>
      </w:pPr>
      <w:r w:rsidRPr="00DB7BBE">
        <w:rPr>
          <w:rFonts w:ascii="Garamond" w:hAnsi="Garamond"/>
          <w:b/>
          <w:bCs/>
          <w:i/>
          <w:iCs/>
        </w:rPr>
        <w:t>Quality assessment</w:t>
      </w:r>
    </w:p>
    <w:p w14:paraId="27E6E696" w14:textId="23653F15" w:rsidR="007B710B" w:rsidRPr="00DB7BBE" w:rsidRDefault="007B710B" w:rsidP="007B710B">
      <w:pPr>
        <w:spacing w:line="480" w:lineRule="auto"/>
        <w:ind w:firstLine="720"/>
        <w:rPr>
          <w:rFonts w:ascii="Garamond" w:hAnsi="Garamond"/>
        </w:rPr>
      </w:pPr>
      <w:r w:rsidRPr="00DB7BBE">
        <w:rPr>
          <w:rFonts w:ascii="Garamond" w:hAnsi="Garamond"/>
        </w:rPr>
        <w:t xml:space="preserve">Full risk of bias assessment by domain is given in Figure 2. Nineteen trials were rated as methodologically strong, that is, judged as having low risk of bias in all RoB2 domains except for D4 (bias arising from measurement of the outcome) – the latter was judged ‘moderate’ in all included studies due to the nature of self-reported outcomes in behavioural interventions. Therefore, even the methodologically stronger studies had ‘moderate’ overall risk of bias. Further 10 studies raised ‘some concerns’ in the quality assessment, mainly due to lack of randomisation </w:t>
      </w:r>
      <w:r w:rsidRPr="00DB7BBE">
        <w:rPr>
          <w:rFonts w:ascii="Garamond" w:hAnsi="Garamond"/>
        </w:rPr>
        <w:lastRenderedPageBreak/>
        <w:t>(Garcia et al., 2023; Johnson et al., 2015), reporting only per-protocol analyses (</w:t>
      </w:r>
      <w:proofErr w:type="spellStart"/>
      <w:r w:rsidRPr="00DB7BBE">
        <w:rPr>
          <w:rFonts w:ascii="Garamond" w:hAnsi="Garamond"/>
        </w:rPr>
        <w:t>Demmin</w:t>
      </w:r>
      <w:proofErr w:type="spellEnd"/>
      <w:r w:rsidRPr="00DB7BBE">
        <w:rPr>
          <w:rFonts w:ascii="Garamond" w:hAnsi="Garamond"/>
        </w:rPr>
        <w:t xml:space="preserve"> et al., 2022; Rabin et al., 2016; </w:t>
      </w:r>
      <w:proofErr w:type="spellStart"/>
      <w:r w:rsidRPr="00DB7BBE">
        <w:rPr>
          <w:rFonts w:ascii="Garamond" w:hAnsi="Garamond"/>
        </w:rPr>
        <w:t>Zieff</w:t>
      </w:r>
      <w:proofErr w:type="spellEnd"/>
      <w:r w:rsidRPr="00DB7BBE">
        <w:rPr>
          <w:rFonts w:ascii="Garamond" w:hAnsi="Garamond"/>
        </w:rPr>
        <w:t xml:space="preserve"> et al., 2022), or non-reporting on pre-registration/protocol and/or deviations from it (Mousavi et al., 2023; </w:t>
      </w:r>
      <w:proofErr w:type="spellStart"/>
      <w:r w:rsidRPr="00DB7BBE">
        <w:rPr>
          <w:rFonts w:ascii="Garamond" w:hAnsi="Garamond"/>
        </w:rPr>
        <w:t>Norouzi</w:t>
      </w:r>
      <w:proofErr w:type="spellEnd"/>
      <w:r w:rsidRPr="00DB7BBE">
        <w:rPr>
          <w:rFonts w:ascii="Garamond" w:hAnsi="Garamond"/>
        </w:rPr>
        <w:t xml:space="preserve"> et al., 2023; </w:t>
      </w:r>
      <w:proofErr w:type="spellStart"/>
      <w:r w:rsidRPr="00DB7BBE">
        <w:rPr>
          <w:rFonts w:ascii="Garamond" w:hAnsi="Garamond"/>
        </w:rPr>
        <w:t>Shors</w:t>
      </w:r>
      <w:proofErr w:type="spellEnd"/>
      <w:r w:rsidRPr="00DB7BBE">
        <w:rPr>
          <w:rFonts w:ascii="Garamond" w:hAnsi="Garamond"/>
        </w:rPr>
        <w:t xml:space="preserve"> et al., 2018; </w:t>
      </w:r>
      <w:proofErr w:type="spellStart"/>
      <w:r w:rsidRPr="00DB7BBE">
        <w:rPr>
          <w:rFonts w:ascii="Garamond" w:hAnsi="Garamond"/>
        </w:rPr>
        <w:t>Spahn</w:t>
      </w:r>
      <w:proofErr w:type="spellEnd"/>
      <w:r w:rsidRPr="00DB7BBE">
        <w:rPr>
          <w:rFonts w:ascii="Garamond" w:hAnsi="Garamond"/>
        </w:rPr>
        <w:t xml:space="preserve"> et al., 2013). Six trials were rated as having ‘high’ overall risk of bias, predominantly because of poor reporting on missing data (</w:t>
      </w:r>
      <w:proofErr w:type="spellStart"/>
      <w:r w:rsidRPr="00DB7BBE">
        <w:rPr>
          <w:rFonts w:ascii="Garamond" w:hAnsi="Garamond"/>
        </w:rPr>
        <w:t>Daluee</w:t>
      </w:r>
      <w:proofErr w:type="spellEnd"/>
      <w:r w:rsidRPr="00DB7BBE">
        <w:rPr>
          <w:rFonts w:ascii="Garamond" w:hAnsi="Garamond"/>
        </w:rPr>
        <w:t xml:space="preserve"> et al., 2021), omitting non-completers from the dataset (</w:t>
      </w:r>
      <w:proofErr w:type="spellStart"/>
      <w:r w:rsidRPr="00DB7BBE">
        <w:rPr>
          <w:rFonts w:ascii="Garamond" w:hAnsi="Garamond"/>
        </w:rPr>
        <w:t>Lavadera</w:t>
      </w:r>
      <w:proofErr w:type="spellEnd"/>
      <w:r w:rsidRPr="00DB7BBE">
        <w:rPr>
          <w:rFonts w:ascii="Garamond" w:hAnsi="Garamond"/>
        </w:rPr>
        <w:t xml:space="preserve"> et al., 2020; </w:t>
      </w:r>
      <w:proofErr w:type="spellStart"/>
      <w:r w:rsidRPr="00DB7BBE">
        <w:rPr>
          <w:rFonts w:ascii="Garamond" w:hAnsi="Garamond"/>
        </w:rPr>
        <w:t>Majore-Dusele</w:t>
      </w:r>
      <w:proofErr w:type="spellEnd"/>
      <w:r w:rsidRPr="00DB7BBE">
        <w:rPr>
          <w:rFonts w:ascii="Garamond" w:hAnsi="Garamond"/>
        </w:rPr>
        <w:t xml:space="preserve"> et al., 2021), unequal group characteristics at baseline (</w:t>
      </w:r>
      <w:proofErr w:type="spellStart"/>
      <w:r w:rsidRPr="00DB7BBE">
        <w:rPr>
          <w:rFonts w:ascii="Garamond" w:hAnsi="Garamond"/>
        </w:rPr>
        <w:t>Millon</w:t>
      </w:r>
      <w:proofErr w:type="spellEnd"/>
      <w:r w:rsidRPr="00DB7BBE">
        <w:rPr>
          <w:rFonts w:ascii="Garamond" w:hAnsi="Garamond"/>
        </w:rPr>
        <w:t xml:space="preserve"> et al., 2022), or non-reporting of randomisation, analysis, and deviation from protocol (</w:t>
      </w:r>
      <w:proofErr w:type="spellStart"/>
      <w:r w:rsidRPr="00DB7BBE">
        <w:rPr>
          <w:rFonts w:ascii="Garamond" w:hAnsi="Garamond"/>
        </w:rPr>
        <w:t>Shors</w:t>
      </w:r>
      <w:proofErr w:type="spellEnd"/>
      <w:r w:rsidRPr="00DB7BBE">
        <w:rPr>
          <w:rFonts w:ascii="Garamond" w:hAnsi="Garamond"/>
        </w:rPr>
        <w:t xml:space="preserve"> et al., 2014; Weng et al., 2022). Effectiveness trials were generally of good quality, with 10/15 rated as methodologically strong (Casey et al., 2022; </w:t>
      </w:r>
      <w:proofErr w:type="spellStart"/>
      <w:r w:rsidRPr="00DB7BBE">
        <w:rPr>
          <w:rFonts w:ascii="Garamond" w:hAnsi="Garamond"/>
        </w:rPr>
        <w:t>Chaharmahali</w:t>
      </w:r>
      <w:proofErr w:type="spellEnd"/>
      <w:r w:rsidRPr="00DB7BBE">
        <w:rPr>
          <w:rFonts w:ascii="Garamond" w:hAnsi="Garamond"/>
        </w:rPr>
        <w:t xml:space="preserve"> et al., 2023; Fischer et al., 2022; </w:t>
      </w:r>
      <w:proofErr w:type="spellStart"/>
      <w:r w:rsidRPr="00DB7BBE">
        <w:rPr>
          <w:rFonts w:ascii="Garamond" w:hAnsi="Garamond"/>
        </w:rPr>
        <w:t>Haugmark</w:t>
      </w:r>
      <w:proofErr w:type="spellEnd"/>
      <w:r w:rsidRPr="00DB7BBE">
        <w:rPr>
          <w:rFonts w:ascii="Garamond" w:hAnsi="Garamond"/>
        </w:rPr>
        <w:t xml:space="preserve"> et al., 2021; Henninger et al., 2023; Hooker et al., 2022; </w:t>
      </w:r>
      <w:proofErr w:type="spellStart"/>
      <w:r w:rsidRPr="00DB7BBE">
        <w:rPr>
          <w:rFonts w:ascii="Garamond" w:hAnsi="Garamond"/>
        </w:rPr>
        <w:t>Mitarnun</w:t>
      </w:r>
      <w:proofErr w:type="spellEnd"/>
      <w:r w:rsidRPr="00DB7BBE">
        <w:rPr>
          <w:rFonts w:ascii="Garamond" w:hAnsi="Garamond"/>
        </w:rPr>
        <w:t xml:space="preserve"> et al., 2022; Mourad et al., 2022; </w:t>
      </w:r>
      <w:proofErr w:type="spellStart"/>
      <w:r w:rsidRPr="00DB7BBE">
        <w:rPr>
          <w:rFonts w:ascii="Garamond" w:hAnsi="Garamond"/>
        </w:rPr>
        <w:t>Siripanya</w:t>
      </w:r>
      <w:proofErr w:type="spellEnd"/>
      <w:r w:rsidRPr="00DB7BBE">
        <w:rPr>
          <w:rFonts w:ascii="Garamond" w:hAnsi="Garamond"/>
        </w:rPr>
        <w:t xml:space="preserve"> et al., 2023; </w:t>
      </w:r>
      <w:proofErr w:type="spellStart"/>
      <w:r w:rsidRPr="00DB7BBE">
        <w:rPr>
          <w:rFonts w:ascii="Garamond" w:hAnsi="Garamond"/>
        </w:rPr>
        <w:t>Srisoongnern</w:t>
      </w:r>
      <w:proofErr w:type="spellEnd"/>
      <w:r w:rsidRPr="00DB7BBE">
        <w:rPr>
          <w:rFonts w:ascii="Garamond" w:hAnsi="Garamond"/>
        </w:rPr>
        <w:t xml:space="preserve"> et al., 2021), three moderate (Mousavi et al., 2023; </w:t>
      </w:r>
      <w:proofErr w:type="spellStart"/>
      <w:r w:rsidRPr="00DB7BBE">
        <w:rPr>
          <w:rFonts w:ascii="Garamond" w:hAnsi="Garamond"/>
        </w:rPr>
        <w:t>Norouzi</w:t>
      </w:r>
      <w:proofErr w:type="spellEnd"/>
      <w:r w:rsidRPr="00DB7BBE">
        <w:rPr>
          <w:rFonts w:ascii="Garamond" w:hAnsi="Garamond"/>
        </w:rPr>
        <w:t xml:space="preserve"> et al., 2023; </w:t>
      </w:r>
      <w:proofErr w:type="spellStart"/>
      <w:r w:rsidRPr="00DB7BBE">
        <w:rPr>
          <w:rFonts w:ascii="Garamond" w:hAnsi="Garamond"/>
        </w:rPr>
        <w:t>Spahn</w:t>
      </w:r>
      <w:proofErr w:type="spellEnd"/>
      <w:r w:rsidRPr="00DB7BBE">
        <w:rPr>
          <w:rFonts w:ascii="Garamond" w:hAnsi="Garamond"/>
        </w:rPr>
        <w:t xml:space="preserve"> et al., 2013) and two raising methodological concerns (</w:t>
      </w:r>
      <w:proofErr w:type="spellStart"/>
      <w:r w:rsidRPr="00DB7BBE">
        <w:rPr>
          <w:rFonts w:ascii="Garamond" w:hAnsi="Garamond"/>
        </w:rPr>
        <w:t>Daluee</w:t>
      </w:r>
      <w:proofErr w:type="spellEnd"/>
      <w:r w:rsidRPr="00DB7BBE">
        <w:rPr>
          <w:rFonts w:ascii="Garamond" w:hAnsi="Garamond"/>
        </w:rPr>
        <w:t xml:space="preserve"> et al., 2021; Weng et al., 2022). In the absence of meta-analysis, we were not able to determine the extent to which publication bias was present.</w:t>
      </w:r>
    </w:p>
    <w:p w14:paraId="32DEC02E" w14:textId="3620EB12" w:rsidR="002162F7" w:rsidRPr="00DB7BBE" w:rsidRDefault="002162F7" w:rsidP="00384282">
      <w:pPr>
        <w:spacing w:line="480" w:lineRule="auto"/>
        <w:rPr>
          <w:rFonts w:ascii="Garamond" w:hAnsi="Garamond"/>
          <w:b/>
          <w:bCs/>
          <w:i/>
          <w:iCs/>
        </w:rPr>
      </w:pPr>
      <w:r w:rsidRPr="00DB7BBE">
        <w:rPr>
          <w:rFonts w:ascii="Garamond" w:hAnsi="Garamond"/>
          <w:b/>
          <w:bCs/>
          <w:i/>
          <w:iCs/>
        </w:rPr>
        <w:t>Feasibility and acceptability</w:t>
      </w:r>
    </w:p>
    <w:p w14:paraId="140B85DA" w14:textId="560EDFA5" w:rsidR="007F0987" w:rsidRPr="00DB7BBE" w:rsidRDefault="008B3FBD" w:rsidP="00606789">
      <w:pPr>
        <w:spacing w:line="480" w:lineRule="auto"/>
        <w:ind w:firstLine="720"/>
        <w:rPr>
          <w:rFonts w:ascii="Garamond" w:hAnsi="Garamond"/>
        </w:rPr>
      </w:pPr>
      <w:r w:rsidRPr="00DB7BBE">
        <w:rPr>
          <w:rFonts w:ascii="Garamond" w:hAnsi="Garamond"/>
        </w:rPr>
        <w:t xml:space="preserve">Nineteen </w:t>
      </w:r>
      <w:r w:rsidR="00606789" w:rsidRPr="00DB7BBE">
        <w:rPr>
          <w:rFonts w:ascii="Garamond" w:hAnsi="Garamond"/>
        </w:rPr>
        <w:t xml:space="preserve">out of </w:t>
      </w:r>
      <w:r w:rsidRPr="00DB7BBE">
        <w:rPr>
          <w:rFonts w:ascii="Garamond" w:hAnsi="Garamond"/>
        </w:rPr>
        <w:t xml:space="preserve">35 </w:t>
      </w:r>
      <w:r w:rsidR="00606789" w:rsidRPr="00DB7BBE">
        <w:rPr>
          <w:rFonts w:ascii="Garamond" w:hAnsi="Garamond"/>
        </w:rPr>
        <w:t>included studies specified feasibility and/or acceptability in their aims. They concluded that feasibility and acceptability of interventions combining mindfulness and PA is generally high, although this was measured inconsistently</w:t>
      </w:r>
      <w:r w:rsidR="004A6B0B" w:rsidRPr="00DB7BBE">
        <w:rPr>
          <w:rFonts w:ascii="Garamond" w:hAnsi="Garamond"/>
        </w:rPr>
        <w:t xml:space="preserve"> (either with acceptability questionnaires or recruitment/retention rates)</w:t>
      </w:r>
      <w:r w:rsidR="00606789" w:rsidRPr="00DB7BBE">
        <w:rPr>
          <w:rFonts w:ascii="Garamond" w:hAnsi="Garamond"/>
        </w:rPr>
        <w:t xml:space="preserve">. </w:t>
      </w:r>
      <w:r w:rsidRPr="00DB7BBE">
        <w:rPr>
          <w:rFonts w:ascii="Garamond" w:hAnsi="Garamond"/>
        </w:rPr>
        <w:t xml:space="preserve">Six </w:t>
      </w:r>
      <w:r w:rsidR="00606789" w:rsidRPr="00DB7BBE">
        <w:rPr>
          <w:rFonts w:ascii="Garamond" w:hAnsi="Garamond"/>
        </w:rPr>
        <w:t>studies reported moderate feasibility, mainly due to rates of recruitment being lower (</w:t>
      </w:r>
      <w:proofErr w:type="spellStart"/>
      <w:r w:rsidR="00606789" w:rsidRPr="00DB7BBE">
        <w:rPr>
          <w:rFonts w:ascii="Garamond" w:hAnsi="Garamond"/>
        </w:rPr>
        <w:t>Signore</w:t>
      </w:r>
      <w:proofErr w:type="spellEnd"/>
      <w:r w:rsidR="00606789" w:rsidRPr="00DB7BBE">
        <w:rPr>
          <w:rFonts w:ascii="Garamond" w:hAnsi="Garamond"/>
        </w:rPr>
        <w:t xml:space="preserve"> et al., 2022</w:t>
      </w:r>
      <w:r w:rsidRPr="00DB7BBE">
        <w:rPr>
          <w:rFonts w:ascii="Garamond" w:hAnsi="Garamond"/>
        </w:rPr>
        <w:t>; Rao et al., 2023</w:t>
      </w:r>
      <w:r w:rsidR="00606789" w:rsidRPr="00DB7BBE">
        <w:rPr>
          <w:rFonts w:ascii="Garamond" w:hAnsi="Garamond"/>
        </w:rPr>
        <w:t>) or attrition higher (</w:t>
      </w:r>
      <w:proofErr w:type="spellStart"/>
      <w:r w:rsidR="00031B1B" w:rsidRPr="00DB7BBE">
        <w:rPr>
          <w:rFonts w:ascii="Garamond" w:hAnsi="Garamond"/>
        </w:rPr>
        <w:t>Demmin</w:t>
      </w:r>
      <w:proofErr w:type="spellEnd"/>
      <w:r w:rsidR="00031B1B" w:rsidRPr="00DB7BBE">
        <w:rPr>
          <w:rFonts w:ascii="Garamond" w:hAnsi="Garamond"/>
        </w:rPr>
        <w:t xml:space="preserve"> et al., 2022; Henninger et al., 2023; </w:t>
      </w:r>
      <w:proofErr w:type="spellStart"/>
      <w:r w:rsidR="00606789" w:rsidRPr="00DB7BBE">
        <w:rPr>
          <w:rFonts w:ascii="Garamond" w:hAnsi="Garamond"/>
        </w:rPr>
        <w:t>Polaski</w:t>
      </w:r>
      <w:proofErr w:type="spellEnd"/>
      <w:r w:rsidR="00606789" w:rsidRPr="00DB7BBE">
        <w:rPr>
          <w:rFonts w:ascii="Garamond" w:hAnsi="Garamond"/>
        </w:rPr>
        <w:t xml:space="preserve"> et al., 2021) than pre-specified criteria. </w:t>
      </w:r>
      <w:r w:rsidR="004A6B0B" w:rsidRPr="00DB7BBE">
        <w:rPr>
          <w:rFonts w:ascii="Garamond" w:hAnsi="Garamond"/>
        </w:rPr>
        <w:t>I</w:t>
      </w:r>
      <w:r w:rsidR="00606789" w:rsidRPr="00DB7BBE">
        <w:rPr>
          <w:rFonts w:ascii="Garamond" w:hAnsi="Garamond"/>
        </w:rPr>
        <w:t xml:space="preserve">mproving adherence to self-delivered components of the intervention </w:t>
      </w:r>
      <w:r w:rsidR="004A6B0B" w:rsidRPr="00DB7BBE">
        <w:rPr>
          <w:rFonts w:ascii="Garamond" w:hAnsi="Garamond"/>
        </w:rPr>
        <w:t xml:space="preserve">was </w:t>
      </w:r>
      <w:r w:rsidR="00606789" w:rsidRPr="00DB7BBE">
        <w:rPr>
          <w:rFonts w:ascii="Garamond" w:hAnsi="Garamond"/>
        </w:rPr>
        <w:t xml:space="preserve">also </w:t>
      </w:r>
      <w:r w:rsidR="004A6B0B" w:rsidRPr="00DB7BBE">
        <w:rPr>
          <w:rFonts w:ascii="Garamond" w:hAnsi="Garamond"/>
        </w:rPr>
        <w:t xml:space="preserve">emphasised </w:t>
      </w:r>
      <w:r w:rsidR="00606789" w:rsidRPr="00DB7BBE">
        <w:rPr>
          <w:rFonts w:ascii="Garamond" w:hAnsi="Garamond"/>
        </w:rPr>
        <w:t>(</w:t>
      </w:r>
      <w:proofErr w:type="spellStart"/>
      <w:r w:rsidR="00606789" w:rsidRPr="00DB7BBE">
        <w:rPr>
          <w:rFonts w:ascii="Garamond" w:hAnsi="Garamond"/>
        </w:rPr>
        <w:t>Nymberg</w:t>
      </w:r>
      <w:proofErr w:type="spellEnd"/>
      <w:r w:rsidR="00606789" w:rsidRPr="00DB7BBE">
        <w:rPr>
          <w:rFonts w:ascii="Garamond" w:hAnsi="Garamond"/>
        </w:rPr>
        <w:t xml:space="preserve"> et al., 2021). </w:t>
      </w:r>
    </w:p>
    <w:p w14:paraId="7BF10D40" w14:textId="6393A99C" w:rsidR="002162F7" w:rsidRPr="00DB7BBE" w:rsidRDefault="002162F7" w:rsidP="00384282">
      <w:pPr>
        <w:spacing w:line="480" w:lineRule="auto"/>
        <w:rPr>
          <w:rFonts w:ascii="Garamond" w:hAnsi="Garamond"/>
          <w:b/>
          <w:bCs/>
          <w:i/>
          <w:iCs/>
        </w:rPr>
      </w:pPr>
      <w:r w:rsidRPr="00DB7BBE">
        <w:rPr>
          <w:rFonts w:ascii="Garamond" w:hAnsi="Garamond"/>
          <w:b/>
          <w:bCs/>
          <w:i/>
          <w:iCs/>
        </w:rPr>
        <w:t>Effects on psychological health</w:t>
      </w:r>
    </w:p>
    <w:p w14:paraId="57BADAFC" w14:textId="4E59D842" w:rsidR="00606789" w:rsidRPr="00DB7BBE" w:rsidRDefault="00606789" w:rsidP="00E76474">
      <w:pPr>
        <w:spacing w:line="480" w:lineRule="auto"/>
        <w:ind w:firstLine="720"/>
        <w:rPr>
          <w:rFonts w:ascii="Garamond" w:hAnsi="Garamond"/>
        </w:rPr>
      </w:pPr>
      <w:r w:rsidRPr="00DB7BBE">
        <w:rPr>
          <w:rFonts w:ascii="Garamond" w:hAnsi="Garamond"/>
        </w:rPr>
        <w:t xml:space="preserve">Studies’ outcomes and statistical results are presented in Table </w:t>
      </w:r>
      <w:r w:rsidR="001A38A5" w:rsidRPr="00DB7BBE">
        <w:rPr>
          <w:rFonts w:ascii="Garamond" w:hAnsi="Garamond"/>
        </w:rPr>
        <w:t>3</w:t>
      </w:r>
      <w:r w:rsidRPr="00DB7BBE">
        <w:rPr>
          <w:rFonts w:ascii="Garamond" w:hAnsi="Garamond"/>
        </w:rPr>
        <w:t xml:space="preserve">. </w:t>
      </w:r>
      <w:r w:rsidR="00941145" w:rsidRPr="00DB7BBE">
        <w:rPr>
          <w:rFonts w:ascii="Garamond" w:hAnsi="Garamond"/>
        </w:rPr>
        <w:t xml:space="preserve">Psychological health outcomes generally improved over the course of combined interventions and outperformed </w:t>
      </w:r>
      <w:r w:rsidR="00941145" w:rsidRPr="00DB7BBE">
        <w:rPr>
          <w:rFonts w:ascii="Garamond" w:hAnsi="Garamond"/>
        </w:rPr>
        <w:lastRenderedPageBreak/>
        <w:t>passive controls (i.e., waitlist or TAU</w:t>
      </w:r>
      <w:r w:rsidR="007720FD" w:rsidRPr="00DB7BBE">
        <w:rPr>
          <w:rFonts w:ascii="Garamond" w:hAnsi="Garamond"/>
        </w:rPr>
        <w:t xml:space="preserve">) in </w:t>
      </w:r>
      <w:r w:rsidR="00EE7C7C" w:rsidRPr="00DB7BBE">
        <w:rPr>
          <w:rFonts w:ascii="Garamond" w:hAnsi="Garamond"/>
        </w:rPr>
        <w:t>26/36</w:t>
      </w:r>
      <w:r w:rsidR="007B710B" w:rsidRPr="00DB7BBE">
        <w:rPr>
          <w:rFonts w:ascii="Garamond" w:hAnsi="Garamond"/>
        </w:rPr>
        <w:t xml:space="preserve"> </w:t>
      </w:r>
      <w:r w:rsidR="004A6B0B" w:rsidRPr="00DB7BBE">
        <w:rPr>
          <w:rFonts w:ascii="Garamond" w:hAnsi="Garamond"/>
        </w:rPr>
        <w:t>comparisons</w:t>
      </w:r>
      <w:r w:rsidR="008D24DD" w:rsidRPr="00DB7BBE">
        <w:rPr>
          <w:rFonts w:ascii="Garamond" w:hAnsi="Garamond"/>
        </w:rPr>
        <w:t xml:space="preserve"> (72%)</w:t>
      </w:r>
      <w:r w:rsidR="00941145" w:rsidRPr="00DB7BBE">
        <w:rPr>
          <w:rFonts w:ascii="Garamond" w:hAnsi="Garamond"/>
        </w:rPr>
        <w:t xml:space="preserve">, whereas comparisons with active control conditions (including PA only, mindfulness-only and attention-matched) found mixed results: </w:t>
      </w:r>
      <w:r w:rsidR="00E76474" w:rsidRPr="00DB7BBE">
        <w:rPr>
          <w:rFonts w:ascii="Garamond" w:hAnsi="Garamond"/>
        </w:rPr>
        <w:t xml:space="preserve">In effectiveness trials, </w:t>
      </w:r>
      <w:r w:rsidR="007720FD" w:rsidRPr="00DB7BBE">
        <w:rPr>
          <w:rFonts w:ascii="Garamond" w:hAnsi="Garamond"/>
        </w:rPr>
        <w:t>20/28</w:t>
      </w:r>
      <w:r w:rsidR="00E76474" w:rsidRPr="00DB7BBE">
        <w:rPr>
          <w:rFonts w:ascii="Garamond" w:hAnsi="Garamond"/>
        </w:rPr>
        <w:t xml:space="preserve"> </w:t>
      </w:r>
      <w:r w:rsidR="008D24DD" w:rsidRPr="00DB7BBE">
        <w:rPr>
          <w:rFonts w:ascii="Garamond" w:hAnsi="Garamond"/>
        </w:rPr>
        <w:t xml:space="preserve">comparisons (71%) </w:t>
      </w:r>
      <w:r w:rsidR="00E76474" w:rsidRPr="00DB7BBE">
        <w:rPr>
          <w:rFonts w:ascii="Garamond" w:hAnsi="Garamond"/>
        </w:rPr>
        <w:t xml:space="preserve">were not statistically different between combined and active control conditions, rising to </w:t>
      </w:r>
      <w:r w:rsidR="007720FD" w:rsidRPr="00DB7BBE">
        <w:rPr>
          <w:rFonts w:ascii="Garamond" w:hAnsi="Garamond"/>
        </w:rPr>
        <w:t>4</w:t>
      </w:r>
      <w:r w:rsidR="00D125EA" w:rsidRPr="00DB7BBE">
        <w:rPr>
          <w:rFonts w:ascii="Garamond" w:hAnsi="Garamond"/>
        </w:rPr>
        <w:t>0/52</w:t>
      </w:r>
      <w:r w:rsidR="00E76474" w:rsidRPr="00DB7BBE">
        <w:rPr>
          <w:rFonts w:ascii="Garamond" w:hAnsi="Garamond"/>
        </w:rPr>
        <w:t xml:space="preserve"> </w:t>
      </w:r>
      <w:r w:rsidR="008D24DD" w:rsidRPr="00DB7BBE">
        <w:rPr>
          <w:rFonts w:ascii="Garamond" w:hAnsi="Garamond"/>
        </w:rPr>
        <w:t xml:space="preserve">(77%) </w:t>
      </w:r>
      <w:r w:rsidR="00E76474" w:rsidRPr="00DB7BBE">
        <w:rPr>
          <w:rFonts w:ascii="Garamond" w:hAnsi="Garamond"/>
        </w:rPr>
        <w:t>when pilot trials were included. No combined intervention was inferior to control condition</w:t>
      </w:r>
      <w:r w:rsidR="00DD2869" w:rsidRPr="00DB7BBE">
        <w:rPr>
          <w:rFonts w:ascii="Garamond" w:hAnsi="Garamond"/>
        </w:rPr>
        <w:t>s</w:t>
      </w:r>
      <w:r w:rsidR="00E76474" w:rsidRPr="00DB7BBE">
        <w:rPr>
          <w:rFonts w:ascii="Garamond" w:hAnsi="Garamond"/>
        </w:rPr>
        <w:t xml:space="preserve"> for any </w:t>
      </w:r>
      <w:r w:rsidR="00E02830" w:rsidRPr="00DB7BBE">
        <w:rPr>
          <w:rFonts w:ascii="Garamond" w:hAnsi="Garamond"/>
        </w:rPr>
        <w:t>psychological</w:t>
      </w:r>
      <w:r w:rsidR="00E76474" w:rsidRPr="00DB7BBE">
        <w:rPr>
          <w:rFonts w:ascii="Garamond" w:hAnsi="Garamond"/>
        </w:rPr>
        <w:t xml:space="preserve"> health outcome.</w:t>
      </w:r>
    </w:p>
    <w:p w14:paraId="114BC9E1" w14:textId="093D7265" w:rsidR="002162F7" w:rsidRPr="00DB7BBE" w:rsidRDefault="002162F7" w:rsidP="00384282">
      <w:pPr>
        <w:spacing w:line="480" w:lineRule="auto"/>
        <w:rPr>
          <w:rFonts w:ascii="Garamond" w:hAnsi="Garamond"/>
          <w:b/>
          <w:bCs/>
          <w:i/>
          <w:iCs/>
        </w:rPr>
      </w:pPr>
      <w:r w:rsidRPr="00DB7BBE">
        <w:rPr>
          <w:rFonts w:ascii="Garamond" w:hAnsi="Garamond"/>
          <w:b/>
          <w:bCs/>
          <w:i/>
          <w:iCs/>
        </w:rPr>
        <w:tab/>
        <w:t>Depression</w:t>
      </w:r>
    </w:p>
    <w:p w14:paraId="2388C3AA" w14:textId="289C4969" w:rsidR="00606789" w:rsidRPr="00DB7BBE" w:rsidRDefault="00606789" w:rsidP="009F7A8D">
      <w:pPr>
        <w:spacing w:line="480" w:lineRule="auto"/>
        <w:ind w:firstLine="720"/>
        <w:rPr>
          <w:rFonts w:ascii="Garamond" w:hAnsi="Garamond"/>
        </w:rPr>
      </w:pPr>
      <w:r w:rsidRPr="00DB7BBE">
        <w:rPr>
          <w:rFonts w:ascii="Garamond" w:hAnsi="Garamond"/>
        </w:rPr>
        <w:t xml:space="preserve">The most studied mental health and wellbeing outcome was depression, for which </w:t>
      </w:r>
      <w:r w:rsidR="00EE7C7C" w:rsidRPr="00DB7BBE">
        <w:rPr>
          <w:rFonts w:ascii="Garamond" w:hAnsi="Garamond"/>
        </w:rPr>
        <w:t xml:space="preserve">21 </w:t>
      </w:r>
      <w:r w:rsidR="008D24DD" w:rsidRPr="00DB7BBE">
        <w:rPr>
          <w:rFonts w:ascii="Garamond" w:hAnsi="Garamond"/>
        </w:rPr>
        <w:t xml:space="preserve">comparisons </w:t>
      </w:r>
      <w:r w:rsidRPr="00DB7BBE">
        <w:rPr>
          <w:rFonts w:ascii="Garamond" w:hAnsi="Garamond"/>
        </w:rPr>
        <w:t>were reported on seven recognised measures.</w:t>
      </w:r>
      <w:r w:rsidR="00E02830" w:rsidRPr="00DB7BBE">
        <w:rPr>
          <w:rFonts w:ascii="Garamond" w:hAnsi="Garamond"/>
        </w:rPr>
        <w:t xml:space="preserve"> Depression symptoms significantly reduced in the combined intervention arm for </w:t>
      </w:r>
      <w:r w:rsidR="00EE7C7C" w:rsidRPr="00DB7BBE">
        <w:rPr>
          <w:rFonts w:ascii="Garamond" w:hAnsi="Garamond"/>
        </w:rPr>
        <w:t>12/14</w:t>
      </w:r>
      <w:r w:rsidR="00E02830" w:rsidRPr="00DB7BBE">
        <w:rPr>
          <w:rFonts w:ascii="Garamond" w:hAnsi="Garamond"/>
        </w:rPr>
        <w:t xml:space="preserve"> trials (</w:t>
      </w:r>
      <w:r w:rsidR="008D24DD" w:rsidRPr="00DB7BBE">
        <w:rPr>
          <w:rFonts w:ascii="Garamond" w:hAnsi="Garamond"/>
        </w:rPr>
        <w:t xml:space="preserve">86%; </w:t>
      </w:r>
      <w:r w:rsidR="00E02830" w:rsidRPr="00DB7BBE">
        <w:rPr>
          <w:rFonts w:ascii="Garamond" w:hAnsi="Garamond"/>
        </w:rPr>
        <w:t xml:space="preserve">except in </w:t>
      </w:r>
      <w:r w:rsidR="00EE7C7C" w:rsidRPr="00DB7BBE">
        <w:rPr>
          <w:rFonts w:ascii="Garamond" w:hAnsi="Garamond"/>
        </w:rPr>
        <w:t xml:space="preserve">pilot trials by Garcia et al., 2023; </w:t>
      </w:r>
      <w:proofErr w:type="spellStart"/>
      <w:r w:rsidR="00E02830" w:rsidRPr="00DB7BBE">
        <w:rPr>
          <w:rFonts w:ascii="Garamond" w:hAnsi="Garamond"/>
        </w:rPr>
        <w:t>Lavadera</w:t>
      </w:r>
      <w:proofErr w:type="spellEnd"/>
      <w:r w:rsidR="00E02830" w:rsidRPr="00DB7BBE">
        <w:rPr>
          <w:rFonts w:ascii="Garamond" w:hAnsi="Garamond"/>
        </w:rPr>
        <w:t xml:space="preserve"> et al., 2020). </w:t>
      </w:r>
      <w:r w:rsidR="007D0146" w:rsidRPr="00DB7BBE">
        <w:rPr>
          <w:rFonts w:ascii="Garamond" w:hAnsi="Garamond"/>
        </w:rPr>
        <w:t>Five</w:t>
      </w:r>
      <w:r w:rsidR="00E02830" w:rsidRPr="00DB7BBE">
        <w:rPr>
          <w:rFonts w:ascii="Garamond" w:hAnsi="Garamond"/>
        </w:rPr>
        <w:t xml:space="preserve"> trials—all feasibility studies—reported between-group comparisons to </w:t>
      </w:r>
      <w:r w:rsidR="007D0146" w:rsidRPr="00DB7BBE">
        <w:rPr>
          <w:rFonts w:ascii="Garamond" w:hAnsi="Garamond"/>
        </w:rPr>
        <w:t>passive</w:t>
      </w:r>
      <w:r w:rsidR="00E02830" w:rsidRPr="00DB7BBE">
        <w:rPr>
          <w:rFonts w:ascii="Garamond" w:hAnsi="Garamond"/>
        </w:rPr>
        <w:t xml:space="preserve"> controls, and all favoured intervention condition for reduction of depressive symptoms (</w:t>
      </w:r>
      <w:r w:rsidR="008D24DD" w:rsidRPr="00DB7BBE">
        <w:rPr>
          <w:rFonts w:ascii="Garamond" w:hAnsi="Garamond"/>
        </w:rPr>
        <w:t xml:space="preserve">100%; </w:t>
      </w:r>
      <w:r w:rsidR="007D0146" w:rsidRPr="00DB7BBE">
        <w:rPr>
          <w:rFonts w:ascii="Garamond" w:hAnsi="Garamond"/>
        </w:rPr>
        <w:t xml:space="preserve">vs. waitlist in </w:t>
      </w:r>
      <w:proofErr w:type="spellStart"/>
      <w:r w:rsidR="00D125EA" w:rsidRPr="00DB7BBE">
        <w:rPr>
          <w:rFonts w:ascii="Garamond" w:hAnsi="Garamond"/>
        </w:rPr>
        <w:t>Demmin</w:t>
      </w:r>
      <w:proofErr w:type="spellEnd"/>
      <w:r w:rsidR="00D125EA" w:rsidRPr="00DB7BBE">
        <w:rPr>
          <w:rFonts w:ascii="Garamond" w:hAnsi="Garamond"/>
        </w:rPr>
        <w:t xml:space="preserve"> et al., 2022; </w:t>
      </w:r>
      <w:r w:rsidR="00E02830" w:rsidRPr="00DB7BBE">
        <w:rPr>
          <w:rFonts w:ascii="Garamond" w:hAnsi="Garamond"/>
        </w:rPr>
        <w:t xml:space="preserve">Johnson et al., 2015; </w:t>
      </w:r>
      <w:proofErr w:type="spellStart"/>
      <w:r w:rsidR="007D0146" w:rsidRPr="00DB7BBE">
        <w:rPr>
          <w:rFonts w:ascii="Garamond" w:hAnsi="Garamond"/>
        </w:rPr>
        <w:t>Millon</w:t>
      </w:r>
      <w:proofErr w:type="spellEnd"/>
      <w:r w:rsidR="007D0146" w:rsidRPr="00DB7BBE">
        <w:rPr>
          <w:rFonts w:ascii="Garamond" w:hAnsi="Garamond"/>
        </w:rPr>
        <w:t xml:space="preserve"> et al., 2022; </w:t>
      </w:r>
      <w:proofErr w:type="spellStart"/>
      <w:r w:rsidR="007D0146" w:rsidRPr="00DB7BBE">
        <w:rPr>
          <w:rFonts w:ascii="Garamond" w:hAnsi="Garamond"/>
        </w:rPr>
        <w:t>Zieff</w:t>
      </w:r>
      <w:proofErr w:type="spellEnd"/>
      <w:r w:rsidR="007D0146" w:rsidRPr="00DB7BBE">
        <w:rPr>
          <w:rFonts w:ascii="Garamond" w:hAnsi="Garamond"/>
        </w:rPr>
        <w:t xml:space="preserve"> et al., 2022; vs. TAU in </w:t>
      </w:r>
      <w:proofErr w:type="spellStart"/>
      <w:r w:rsidR="007D0146" w:rsidRPr="00DB7BBE">
        <w:rPr>
          <w:rFonts w:ascii="Garamond" w:hAnsi="Garamond"/>
        </w:rPr>
        <w:t>Shors</w:t>
      </w:r>
      <w:proofErr w:type="spellEnd"/>
      <w:r w:rsidR="007D0146" w:rsidRPr="00DB7BBE">
        <w:rPr>
          <w:rFonts w:ascii="Garamond" w:hAnsi="Garamond"/>
        </w:rPr>
        <w:t xml:space="preserve"> et al., 2014</w:t>
      </w:r>
      <w:r w:rsidR="00E02830" w:rsidRPr="00DB7BBE">
        <w:rPr>
          <w:rFonts w:ascii="Garamond" w:hAnsi="Garamond"/>
        </w:rPr>
        <w:t>).</w:t>
      </w:r>
      <w:r w:rsidR="009F7A8D" w:rsidRPr="00DB7BBE">
        <w:rPr>
          <w:rFonts w:ascii="Garamond" w:hAnsi="Garamond"/>
        </w:rPr>
        <w:t xml:space="preserve"> </w:t>
      </w:r>
      <w:r w:rsidR="00EA3B9C" w:rsidRPr="00DB7BBE">
        <w:rPr>
          <w:rFonts w:ascii="Garamond" w:hAnsi="Garamond"/>
        </w:rPr>
        <w:t>Studies comparing</w:t>
      </w:r>
      <w:r w:rsidR="007D0146" w:rsidRPr="00DB7BBE">
        <w:rPr>
          <w:rFonts w:ascii="Garamond" w:hAnsi="Garamond"/>
        </w:rPr>
        <w:t xml:space="preserve"> to active controls found equivalent improvement in intervention and control arms (n</w:t>
      </w:r>
      <w:r w:rsidR="007F0567">
        <w:rPr>
          <w:rFonts w:ascii="Garamond" w:hAnsi="Garamond"/>
        </w:rPr>
        <w:t xml:space="preserve"> </w:t>
      </w:r>
      <w:r w:rsidR="007D0146" w:rsidRPr="00DB7BBE">
        <w:rPr>
          <w:rFonts w:ascii="Garamond" w:hAnsi="Garamond"/>
        </w:rPr>
        <w:t>=</w:t>
      </w:r>
      <w:r w:rsidR="007F0567">
        <w:rPr>
          <w:rFonts w:ascii="Garamond" w:hAnsi="Garamond"/>
        </w:rPr>
        <w:t xml:space="preserve"> </w:t>
      </w:r>
      <w:r w:rsidR="00D125EA" w:rsidRPr="00DB7BBE">
        <w:rPr>
          <w:rFonts w:ascii="Garamond" w:hAnsi="Garamond"/>
        </w:rPr>
        <w:t>12/13</w:t>
      </w:r>
      <w:r w:rsidR="008D24DD" w:rsidRPr="00DB7BBE">
        <w:rPr>
          <w:rFonts w:ascii="Garamond" w:hAnsi="Garamond"/>
        </w:rPr>
        <w:t xml:space="preserve"> [92%]</w:t>
      </w:r>
      <w:r w:rsidR="009F7A8D" w:rsidRPr="00DB7BBE">
        <w:rPr>
          <w:rFonts w:ascii="Garamond" w:hAnsi="Garamond"/>
        </w:rPr>
        <w:t xml:space="preserve">: vs. </w:t>
      </w:r>
      <w:r w:rsidR="007D0146" w:rsidRPr="00DB7BBE">
        <w:rPr>
          <w:rFonts w:ascii="Garamond" w:hAnsi="Garamond"/>
        </w:rPr>
        <w:t xml:space="preserve">PA only </w:t>
      </w:r>
      <w:r w:rsidR="009F7A8D" w:rsidRPr="00DB7BBE">
        <w:rPr>
          <w:rFonts w:ascii="Garamond" w:hAnsi="Garamond"/>
        </w:rPr>
        <w:t xml:space="preserve">in Casey et al., 2022; </w:t>
      </w:r>
      <w:r w:rsidR="00D125EA" w:rsidRPr="00DB7BBE">
        <w:rPr>
          <w:rFonts w:ascii="Garamond" w:hAnsi="Garamond"/>
        </w:rPr>
        <w:t>Fischer et al., 2022; Garcia et al., 2023;</w:t>
      </w:r>
      <w:r w:rsidR="00453B24" w:rsidRPr="00DB7BBE">
        <w:rPr>
          <w:rFonts w:ascii="Garamond" w:hAnsi="Garamond"/>
        </w:rPr>
        <w:t xml:space="preserve"> </w:t>
      </w:r>
      <w:proofErr w:type="spellStart"/>
      <w:r w:rsidR="00453B24" w:rsidRPr="00DB7BBE">
        <w:rPr>
          <w:rFonts w:ascii="Garamond" w:hAnsi="Garamond"/>
        </w:rPr>
        <w:t>Norouzi</w:t>
      </w:r>
      <w:proofErr w:type="spellEnd"/>
      <w:r w:rsidR="00453B24" w:rsidRPr="00DB7BBE">
        <w:rPr>
          <w:rFonts w:ascii="Garamond" w:hAnsi="Garamond"/>
        </w:rPr>
        <w:t xml:space="preserve"> et al., 2023;</w:t>
      </w:r>
      <w:r w:rsidR="00D125EA" w:rsidRPr="00DB7BBE">
        <w:rPr>
          <w:rFonts w:ascii="Garamond" w:hAnsi="Garamond"/>
        </w:rPr>
        <w:t xml:space="preserve"> </w:t>
      </w:r>
      <w:r w:rsidR="00453B24" w:rsidRPr="00DB7BBE">
        <w:rPr>
          <w:rFonts w:ascii="Garamond" w:hAnsi="Garamond"/>
        </w:rPr>
        <w:t xml:space="preserve">Rao et al., 2023; </w:t>
      </w:r>
      <w:proofErr w:type="spellStart"/>
      <w:r w:rsidR="009F7A8D" w:rsidRPr="00DB7BBE">
        <w:rPr>
          <w:rFonts w:ascii="Garamond" w:hAnsi="Garamond"/>
        </w:rPr>
        <w:t>Spahn</w:t>
      </w:r>
      <w:proofErr w:type="spellEnd"/>
      <w:r w:rsidR="009F7A8D" w:rsidRPr="00DB7BBE">
        <w:rPr>
          <w:rFonts w:ascii="Garamond" w:hAnsi="Garamond"/>
        </w:rPr>
        <w:t xml:space="preserve"> et al., 2013; Shi et al., 2019; Zheng et al., 2022; vs. mindfulness-only in </w:t>
      </w:r>
      <w:r w:rsidR="00453B24" w:rsidRPr="00DB7BBE">
        <w:rPr>
          <w:rFonts w:ascii="Garamond" w:hAnsi="Garamond"/>
        </w:rPr>
        <w:t xml:space="preserve">Fischer et al., 2022; </w:t>
      </w:r>
      <w:proofErr w:type="spellStart"/>
      <w:r w:rsidR="00453B24" w:rsidRPr="00DB7BBE">
        <w:rPr>
          <w:rFonts w:ascii="Garamond" w:hAnsi="Garamond"/>
        </w:rPr>
        <w:t>Norouzi</w:t>
      </w:r>
      <w:proofErr w:type="spellEnd"/>
      <w:r w:rsidR="00453B24" w:rsidRPr="00DB7BBE">
        <w:rPr>
          <w:rFonts w:ascii="Garamond" w:hAnsi="Garamond"/>
        </w:rPr>
        <w:t xml:space="preserve"> et al., 2023; </w:t>
      </w:r>
      <w:proofErr w:type="spellStart"/>
      <w:r w:rsidR="009F7A8D" w:rsidRPr="00DB7BBE">
        <w:rPr>
          <w:rFonts w:ascii="Garamond" w:hAnsi="Garamond"/>
        </w:rPr>
        <w:t>Zieff</w:t>
      </w:r>
      <w:proofErr w:type="spellEnd"/>
      <w:r w:rsidR="009F7A8D" w:rsidRPr="00DB7BBE">
        <w:rPr>
          <w:rFonts w:ascii="Garamond" w:hAnsi="Garamond"/>
        </w:rPr>
        <w:t xml:space="preserve"> et al., 2022; vs. attention-matched education group in Mourad et al., 2022</w:t>
      </w:r>
      <w:r w:rsidR="00453B24" w:rsidRPr="00DB7BBE">
        <w:rPr>
          <w:rFonts w:ascii="Garamond" w:hAnsi="Garamond"/>
        </w:rPr>
        <w:t>; vs. PA plus attention-matched component in Hooker et al., 2022</w:t>
      </w:r>
      <w:r w:rsidR="009F7A8D" w:rsidRPr="00DB7BBE">
        <w:rPr>
          <w:rFonts w:ascii="Garamond" w:hAnsi="Garamond"/>
        </w:rPr>
        <w:t>)</w:t>
      </w:r>
      <w:r w:rsidR="00D125EA" w:rsidRPr="00DB7BBE">
        <w:rPr>
          <w:rFonts w:ascii="Garamond" w:hAnsi="Garamond"/>
        </w:rPr>
        <w:t>, except in Mousavi’s (2023) trial, where combined group outperformed both PA-only and mindfulness-only groups</w:t>
      </w:r>
      <w:r w:rsidR="009F7A8D" w:rsidRPr="00DB7BBE">
        <w:rPr>
          <w:rFonts w:ascii="Garamond" w:hAnsi="Garamond"/>
        </w:rPr>
        <w:t>. Effects on depression were similar in effectiveness and pilot trials.</w:t>
      </w:r>
    </w:p>
    <w:p w14:paraId="752154A1" w14:textId="37F7C201" w:rsidR="002162F7" w:rsidRPr="00DB7BBE" w:rsidRDefault="002162F7" w:rsidP="00384282">
      <w:pPr>
        <w:spacing w:line="480" w:lineRule="auto"/>
        <w:rPr>
          <w:rFonts w:ascii="Garamond" w:hAnsi="Garamond"/>
          <w:b/>
          <w:bCs/>
          <w:i/>
          <w:iCs/>
        </w:rPr>
      </w:pPr>
      <w:r w:rsidRPr="00DB7BBE">
        <w:rPr>
          <w:rFonts w:ascii="Garamond" w:hAnsi="Garamond"/>
          <w:b/>
          <w:bCs/>
          <w:i/>
          <w:iCs/>
        </w:rPr>
        <w:tab/>
        <w:t>Anxiet</w:t>
      </w:r>
      <w:r w:rsidR="00EB2786" w:rsidRPr="00DB7BBE">
        <w:rPr>
          <w:rFonts w:ascii="Garamond" w:hAnsi="Garamond"/>
          <w:b/>
          <w:bCs/>
          <w:i/>
          <w:iCs/>
        </w:rPr>
        <w:t>y</w:t>
      </w:r>
    </w:p>
    <w:p w14:paraId="7D65B5E5" w14:textId="0BBDA95F" w:rsidR="00606789" w:rsidRPr="00DB7BBE" w:rsidRDefault="00606789" w:rsidP="00CC6E45">
      <w:pPr>
        <w:spacing w:line="480" w:lineRule="auto"/>
        <w:ind w:firstLine="720"/>
        <w:rPr>
          <w:rFonts w:ascii="Garamond" w:hAnsi="Garamond"/>
        </w:rPr>
      </w:pPr>
      <w:r w:rsidRPr="00DB7BBE">
        <w:rPr>
          <w:rFonts w:ascii="Garamond" w:hAnsi="Garamond"/>
        </w:rPr>
        <w:t xml:space="preserve">Anxiety was measured in </w:t>
      </w:r>
      <w:r w:rsidR="00241E5E" w:rsidRPr="00DB7BBE">
        <w:rPr>
          <w:rFonts w:ascii="Garamond" w:hAnsi="Garamond"/>
        </w:rPr>
        <w:t xml:space="preserve">17 </w:t>
      </w:r>
      <w:r w:rsidRPr="00DB7BBE">
        <w:rPr>
          <w:rFonts w:ascii="Garamond" w:hAnsi="Garamond"/>
        </w:rPr>
        <w:t>studies using five measures</w:t>
      </w:r>
      <w:r w:rsidR="009F7A8D" w:rsidRPr="00DB7BBE">
        <w:rPr>
          <w:rFonts w:ascii="Garamond" w:hAnsi="Garamond"/>
        </w:rPr>
        <w:t xml:space="preserve">. Most </w:t>
      </w:r>
      <w:r w:rsidR="00C6040C" w:rsidRPr="00DB7BBE">
        <w:rPr>
          <w:rFonts w:ascii="Garamond" w:hAnsi="Garamond"/>
        </w:rPr>
        <w:t>studies determined pre-post improvement in intervention arms</w:t>
      </w:r>
      <w:r w:rsidR="009F7A8D" w:rsidRPr="00DB7BBE">
        <w:rPr>
          <w:rFonts w:ascii="Garamond" w:hAnsi="Garamond"/>
        </w:rPr>
        <w:t xml:space="preserve"> (n</w:t>
      </w:r>
      <w:r w:rsidR="007F0567">
        <w:rPr>
          <w:rFonts w:ascii="Garamond" w:hAnsi="Garamond"/>
        </w:rPr>
        <w:t xml:space="preserve"> </w:t>
      </w:r>
      <w:r w:rsidR="009F7A8D" w:rsidRPr="00DB7BBE">
        <w:rPr>
          <w:rFonts w:ascii="Garamond" w:hAnsi="Garamond"/>
        </w:rPr>
        <w:t>=</w:t>
      </w:r>
      <w:r w:rsidR="007F0567">
        <w:rPr>
          <w:rFonts w:ascii="Garamond" w:hAnsi="Garamond"/>
        </w:rPr>
        <w:t xml:space="preserve"> </w:t>
      </w:r>
      <w:r w:rsidR="00241E5E" w:rsidRPr="00DB7BBE">
        <w:rPr>
          <w:rFonts w:ascii="Garamond" w:hAnsi="Garamond"/>
        </w:rPr>
        <w:t>11/12</w:t>
      </w:r>
      <w:r w:rsidR="008D24DD" w:rsidRPr="00DB7BBE">
        <w:rPr>
          <w:rFonts w:ascii="Garamond" w:hAnsi="Garamond"/>
        </w:rPr>
        <w:t xml:space="preserve"> [92%</w:t>
      </w:r>
      <w:proofErr w:type="gramStart"/>
      <w:r w:rsidR="008D24DD" w:rsidRPr="00DB7BBE">
        <w:rPr>
          <w:rFonts w:ascii="Garamond" w:hAnsi="Garamond"/>
        </w:rPr>
        <w:t>]</w:t>
      </w:r>
      <w:r w:rsidR="00C6040C" w:rsidRPr="00DB7BBE">
        <w:rPr>
          <w:rFonts w:ascii="Garamond" w:hAnsi="Garamond"/>
        </w:rPr>
        <w:t>;</w:t>
      </w:r>
      <w:proofErr w:type="gramEnd"/>
      <w:r w:rsidR="00C6040C" w:rsidRPr="00DB7BBE">
        <w:rPr>
          <w:rFonts w:ascii="Garamond" w:hAnsi="Garamond"/>
        </w:rPr>
        <w:t xml:space="preserve"> including </w:t>
      </w:r>
      <w:r w:rsidR="00241E5E" w:rsidRPr="00DB7BBE">
        <w:rPr>
          <w:rFonts w:ascii="Garamond" w:hAnsi="Garamond"/>
        </w:rPr>
        <w:t xml:space="preserve">all five </w:t>
      </w:r>
      <w:r w:rsidR="00C6040C" w:rsidRPr="00DB7BBE">
        <w:rPr>
          <w:rFonts w:ascii="Garamond" w:hAnsi="Garamond"/>
        </w:rPr>
        <w:t xml:space="preserve">effectiveness trials). Compared to passive controls, intervention groups reduced anxiety </w:t>
      </w:r>
      <w:r w:rsidR="00FB038C" w:rsidRPr="00DB7BBE">
        <w:rPr>
          <w:rFonts w:ascii="Garamond" w:hAnsi="Garamond"/>
        </w:rPr>
        <w:t>most</w:t>
      </w:r>
      <w:r w:rsidR="00C6040C" w:rsidRPr="00DB7BBE">
        <w:rPr>
          <w:rFonts w:ascii="Garamond" w:hAnsi="Garamond"/>
        </w:rPr>
        <w:t xml:space="preserve"> of the time (n</w:t>
      </w:r>
      <w:r w:rsidR="007F0567">
        <w:rPr>
          <w:rFonts w:ascii="Garamond" w:hAnsi="Garamond"/>
        </w:rPr>
        <w:t xml:space="preserve"> </w:t>
      </w:r>
      <w:r w:rsidR="00C6040C" w:rsidRPr="00DB7BBE">
        <w:rPr>
          <w:rFonts w:ascii="Garamond" w:hAnsi="Garamond"/>
        </w:rPr>
        <w:t>=</w:t>
      </w:r>
      <w:r w:rsidR="007F0567">
        <w:rPr>
          <w:rFonts w:ascii="Garamond" w:hAnsi="Garamond"/>
        </w:rPr>
        <w:t xml:space="preserve"> </w:t>
      </w:r>
      <w:r w:rsidR="00C6040C" w:rsidRPr="00DB7BBE">
        <w:rPr>
          <w:rFonts w:ascii="Garamond" w:hAnsi="Garamond"/>
        </w:rPr>
        <w:t>1/3</w:t>
      </w:r>
      <w:r w:rsidR="008D24DD" w:rsidRPr="00DB7BBE">
        <w:rPr>
          <w:rFonts w:ascii="Garamond" w:hAnsi="Garamond"/>
        </w:rPr>
        <w:t xml:space="preserve"> [33%]</w:t>
      </w:r>
      <w:r w:rsidR="00C6040C" w:rsidRPr="00DB7BBE">
        <w:rPr>
          <w:rFonts w:ascii="Garamond" w:hAnsi="Garamond"/>
        </w:rPr>
        <w:t xml:space="preserve"> vs. TAU; n</w:t>
      </w:r>
      <w:r w:rsidR="007F0567">
        <w:rPr>
          <w:rFonts w:ascii="Garamond" w:hAnsi="Garamond"/>
        </w:rPr>
        <w:t xml:space="preserve"> </w:t>
      </w:r>
      <w:r w:rsidR="00C6040C" w:rsidRPr="00DB7BBE">
        <w:rPr>
          <w:rFonts w:ascii="Garamond" w:hAnsi="Garamond"/>
        </w:rPr>
        <w:t>=</w:t>
      </w:r>
      <w:r w:rsidR="007F0567">
        <w:rPr>
          <w:rFonts w:ascii="Garamond" w:hAnsi="Garamond"/>
        </w:rPr>
        <w:t xml:space="preserve"> </w:t>
      </w:r>
      <w:r w:rsidR="00241E5E" w:rsidRPr="00DB7BBE">
        <w:rPr>
          <w:rFonts w:ascii="Garamond" w:hAnsi="Garamond"/>
        </w:rPr>
        <w:t>3/4</w:t>
      </w:r>
      <w:r w:rsidR="008D24DD" w:rsidRPr="00DB7BBE">
        <w:rPr>
          <w:rFonts w:ascii="Garamond" w:hAnsi="Garamond"/>
        </w:rPr>
        <w:t xml:space="preserve"> [75%]</w:t>
      </w:r>
      <w:r w:rsidR="00C6040C" w:rsidRPr="00DB7BBE">
        <w:rPr>
          <w:rFonts w:ascii="Garamond" w:hAnsi="Garamond"/>
        </w:rPr>
        <w:t xml:space="preserve"> vs. waitlist), including in the only effectiveness trial reporting this </w:t>
      </w:r>
      <w:r w:rsidR="00C6040C" w:rsidRPr="00DB7BBE">
        <w:rPr>
          <w:rFonts w:ascii="Garamond" w:hAnsi="Garamond"/>
        </w:rPr>
        <w:lastRenderedPageBreak/>
        <w:t>(</w:t>
      </w:r>
      <w:proofErr w:type="spellStart"/>
      <w:r w:rsidR="00C6040C" w:rsidRPr="00DB7BBE">
        <w:rPr>
          <w:rFonts w:ascii="Garamond" w:hAnsi="Garamond"/>
        </w:rPr>
        <w:t>Mitarnun</w:t>
      </w:r>
      <w:proofErr w:type="spellEnd"/>
      <w:r w:rsidR="00C6040C" w:rsidRPr="00DB7BBE">
        <w:rPr>
          <w:rFonts w:ascii="Garamond" w:hAnsi="Garamond"/>
        </w:rPr>
        <w:t xml:space="preserve"> et al., 2022). Active comparators again provided mixed results</w:t>
      </w:r>
      <w:r w:rsidR="00CC6E45" w:rsidRPr="00DB7BBE">
        <w:rPr>
          <w:rFonts w:ascii="Garamond" w:hAnsi="Garamond"/>
        </w:rPr>
        <w:t xml:space="preserve"> – combined interventions improved anxiety </w:t>
      </w:r>
      <w:r w:rsidR="00FB038C" w:rsidRPr="00DB7BBE">
        <w:rPr>
          <w:rFonts w:ascii="Garamond" w:hAnsi="Garamond"/>
        </w:rPr>
        <w:t xml:space="preserve">somewhat </w:t>
      </w:r>
      <w:r w:rsidR="00CC6E45" w:rsidRPr="00DB7BBE">
        <w:rPr>
          <w:rFonts w:ascii="Garamond" w:hAnsi="Garamond"/>
        </w:rPr>
        <w:t>more than PA only (n</w:t>
      </w:r>
      <w:r w:rsidR="007F0567">
        <w:rPr>
          <w:rFonts w:ascii="Garamond" w:hAnsi="Garamond"/>
        </w:rPr>
        <w:t xml:space="preserve"> </w:t>
      </w:r>
      <w:r w:rsidR="00CC6E45" w:rsidRPr="00DB7BBE">
        <w:rPr>
          <w:rFonts w:ascii="Garamond" w:hAnsi="Garamond"/>
        </w:rPr>
        <w:t>=</w:t>
      </w:r>
      <w:r w:rsidR="007F0567">
        <w:rPr>
          <w:rFonts w:ascii="Garamond" w:hAnsi="Garamond"/>
        </w:rPr>
        <w:t xml:space="preserve"> </w:t>
      </w:r>
      <w:r w:rsidR="00FB038C" w:rsidRPr="00DB7BBE">
        <w:rPr>
          <w:rFonts w:ascii="Garamond" w:hAnsi="Garamond"/>
        </w:rPr>
        <w:t>4/8</w:t>
      </w:r>
      <w:r w:rsidR="008D24DD" w:rsidRPr="00DB7BBE">
        <w:rPr>
          <w:rFonts w:ascii="Garamond" w:hAnsi="Garamond"/>
        </w:rPr>
        <w:t xml:space="preserve"> [50%]</w:t>
      </w:r>
      <w:r w:rsidR="00CC6E45" w:rsidRPr="00DB7BBE">
        <w:rPr>
          <w:rFonts w:ascii="Garamond" w:hAnsi="Garamond"/>
        </w:rPr>
        <w:t xml:space="preserve">; including in </w:t>
      </w:r>
      <w:r w:rsidR="00FB038C" w:rsidRPr="00DB7BBE">
        <w:rPr>
          <w:rFonts w:ascii="Garamond" w:hAnsi="Garamond"/>
        </w:rPr>
        <w:t xml:space="preserve">2/4 </w:t>
      </w:r>
      <w:r w:rsidR="00CC6E45" w:rsidRPr="00DB7BBE">
        <w:rPr>
          <w:rFonts w:ascii="Garamond" w:hAnsi="Garamond"/>
        </w:rPr>
        <w:t>effectiveness trial</w:t>
      </w:r>
      <w:r w:rsidR="00FB038C" w:rsidRPr="00DB7BBE">
        <w:rPr>
          <w:rFonts w:ascii="Garamond" w:hAnsi="Garamond"/>
        </w:rPr>
        <w:t>s</w:t>
      </w:r>
      <w:r w:rsidR="00CC6E45" w:rsidRPr="00DB7BBE">
        <w:rPr>
          <w:rFonts w:ascii="Garamond" w:hAnsi="Garamond"/>
        </w:rPr>
        <w:t>), but were equivalent to mindfulness-only (</w:t>
      </w:r>
      <w:r w:rsidR="00FB038C" w:rsidRPr="00DB7BBE">
        <w:rPr>
          <w:rFonts w:ascii="Garamond" w:hAnsi="Garamond"/>
        </w:rPr>
        <w:t>n</w:t>
      </w:r>
      <w:r w:rsidR="007F0567">
        <w:rPr>
          <w:rFonts w:ascii="Garamond" w:hAnsi="Garamond"/>
        </w:rPr>
        <w:t xml:space="preserve"> </w:t>
      </w:r>
      <w:r w:rsidR="00FB038C" w:rsidRPr="00DB7BBE">
        <w:rPr>
          <w:rFonts w:ascii="Garamond" w:hAnsi="Garamond"/>
        </w:rPr>
        <w:t>=</w:t>
      </w:r>
      <w:r w:rsidR="007F0567">
        <w:rPr>
          <w:rFonts w:ascii="Garamond" w:hAnsi="Garamond"/>
        </w:rPr>
        <w:t xml:space="preserve"> </w:t>
      </w:r>
      <w:r w:rsidR="00FB038C" w:rsidRPr="00DB7BBE">
        <w:rPr>
          <w:rFonts w:ascii="Garamond" w:hAnsi="Garamond"/>
        </w:rPr>
        <w:t>1/3</w:t>
      </w:r>
      <w:r w:rsidR="008D24DD" w:rsidRPr="00DB7BBE">
        <w:rPr>
          <w:rFonts w:ascii="Garamond" w:hAnsi="Garamond"/>
        </w:rPr>
        <w:t xml:space="preserve"> [33%]</w:t>
      </w:r>
      <w:r w:rsidR="00FB038C" w:rsidRPr="00DB7BBE">
        <w:rPr>
          <w:rFonts w:ascii="Garamond" w:hAnsi="Garamond"/>
        </w:rPr>
        <w:t>; two effectiveness trials gave conflicting results</w:t>
      </w:r>
      <w:r w:rsidR="00CC6E45" w:rsidRPr="00DB7BBE">
        <w:rPr>
          <w:rFonts w:ascii="Garamond" w:hAnsi="Garamond"/>
        </w:rPr>
        <w:t>) and attention-matched group</w:t>
      </w:r>
      <w:r w:rsidR="00FB038C" w:rsidRPr="00DB7BBE">
        <w:rPr>
          <w:rFonts w:ascii="Garamond" w:hAnsi="Garamond"/>
        </w:rPr>
        <w:t>s</w:t>
      </w:r>
      <w:r w:rsidR="00CC6E45" w:rsidRPr="00DB7BBE">
        <w:rPr>
          <w:rFonts w:ascii="Garamond" w:hAnsi="Garamond"/>
        </w:rPr>
        <w:t xml:space="preserve"> (</w:t>
      </w:r>
      <w:r w:rsidR="00FB038C" w:rsidRPr="00DB7BBE">
        <w:rPr>
          <w:rFonts w:ascii="Garamond" w:hAnsi="Garamond"/>
        </w:rPr>
        <w:t>n</w:t>
      </w:r>
      <w:r w:rsidR="007F0567">
        <w:rPr>
          <w:rFonts w:ascii="Garamond" w:hAnsi="Garamond"/>
        </w:rPr>
        <w:t xml:space="preserve"> </w:t>
      </w:r>
      <w:r w:rsidR="00FB038C" w:rsidRPr="00DB7BBE">
        <w:rPr>
          <w:rFonts w:ascii="Garamond" w:hAnsi="Garamond"/>
        </w:rPr>
        <w:t>=</w:t>
      </w:r>
      <w:r w:rsidR="007F0567">
        <w:rPr>
          <w:rFonts w:ascii="Garamond" w:hAnsi="Garamond"/>
        </w:rPr>
        <w:t xml:space="preserve"> </w:t>
      </w:r>
      <w:r w:rsidR="00FB038C" w:rsidRPr="00DB7BBE">
        <w:rPr>
          <w:rFonts w:ascii="Garamond" w:hAnsi="Garamond"/>
        </w:rPr>
        <w:t>1/2</w:t>
      </w:r>
      <w:r w:rsidR="008D24DD" w:rsidRPr="00DB7BBE">
        <w:rPr>
          <w:rFonts w:ascii="Garamond" w:hAnsi="Garamond"/>
        </w:rPr>
        <w:t xml:space="preserve"> [50%]</w:t>
      </w:r>
      <w:r w:rsidR="00FB038C" w:rsidRPr="00DB7BBE">
        <w:rPr>
          <w:rFonts w:ascii="Garamond" w:hAnsi="Garamond"/>
        </w:rPr>
        <w:t>; effectiveness trial by Mousavi et al. [2023] found greater reductions in intervention group, whereas a pilot trial</w:t>
      </w:r>
      <w:r w:rsidR="00CC6E45" w:rsidRPr="00DB7BBE">
        <w:rPr>
          <w:rFonts w:ascii="Garamond" w:hAnsi="Garamond"/>
        </w:rPr>
        <w:t xml:space="preserve"> </w:t>
      </w:r>
      <w:r w:rsidR="00FB038C" w:rsidRPr="00DB7BBE">
        <w:rPr>
          <w:rFonts w:ascii="Garamond" w:hAnsi="Garamond"/>
        </w:rPr>
        <w:t>[</w:t>
      </w:r>
      <w:proofErr w:type="spellStart"/>
      <w:r w:rsidR="00CC6E45" w:rsidRPr="00DB7BBE">
        <w:rPr>
          <w:rFonts w:ascii="Garamond" w:hAnsi="Garamond"/>
        </w:rPr>
        <w:t>Polaski</w:t>
      </w:r>
      <w:proofErr w:type="spellEnd"/>
      <w:r w:rsidR="00CC6E45" w:rsidRPr="00DB7BBE">
        <w:rPr>
          <w:rFonts w:ascii="Garamond" w:hAnsi="Garamond"/>
        </w:rPr>
        <w:t xml:space="preserve"> et al., 2021</w:t>
      </w:r>
      <w:r w:rsidR="00FB038C" w:rsidRPr="00DB7BBE">
        <w:rPr>
          <w:rFonts w:ascii="Garamond" w:hAnsi="Garamond"/>
        </w:rPr>
        <w:t>] found no difference</w:t>
      </w:r>
      <w:r w:rsidR="00CC6E45" w:rsidRPr="00DB7BBE">
        <w:rPr>
          <w:rFonts w:ascii="Garamond" w:hAnsi="Garamond"/>
        </w:rPr>
        <w:t xml:space="preserve">). </w:t>
      </w:r>
      <w:r w:rsidR="00FB038C" w:rsidRPr="00DB7BBE">
        <w:rPr>
          <w:rFonts w:ascii="Garamond" w:hAnsi="Garamond"/>
        </w:rPr>
        <w:t>Hooker and colleagues’ (2022) effectiveness trial comparing to PA with attention-matched component</w:t>
      </w:r>
      <w:r w:rsidR="00AD278E" w:rsidRPr="00DB7BBE">
        <w:rPr>
          <w:rFonts w:ascii="Garamond" w:hAnsi="Garamond"/>
        </w:rPr>
        <w:t>s</w:t>
      </w:r>
      <w:r w:rsidR="00FB038C" w:rsidRPr="00DB7BBE">
        <w:rPr>
          <w:rFonts w:ascii="Garamond" w:hAnsi="Garamond"/>
        </w:rPr>
        <w:t xml:space="preserve"> also found </w:t>
      </w:r>
      <w:r w:rsidR="003B7E5D" w:rsidRPr="00DB7BBE">
        <w:rPr>
          <w:rFonts w:ascii="Garamond" w:hAnsi="Garamond"/>
        </w:rPr>
        <w:t>similar effects in both groups.</w:t>
      </w:r>
    </w:p>
    <w:p w14:paraId="36DA61ED" w14:textId="7F74EB89" w:rsidR="00EB2786" w:rsidRPr="00DB7BBE" w:rsidRDefault="00EB2786" w:rsidP="00384282">
      <w:pPr>
        <w:spacing w:line="480" w:lineRule="auto"/>
        <w:rPr>
          <w:rFonts w:ascii="Garamond" w:hAnsi="Garamond"/>
          <w:b/>
          <w:bCs/>
          <w:i/>
          <w:iCs/>
        </w:rPr>
      </w:pPr>
      <w:r w:rsidRPr="00DB7BBE">
        <w:rPr>
          <w:rFonts w:ascii="Garamond" w:hAnsi="Garamond"/>
          <w:b/>
          <w:bCs/>
          <w:i/>
          <w:iCs/>
        </w:rPr>
        <w:tab/>
        <w:t>Stress</w:t>
      </w:r>
    </w:p>
    <w:p w14:paraId="63A80126" w14:textId="4A186914" w:rsidR="00606789" w:rsidRPr="00DB7BBE" w:rsidRDefault="00CC6E45" w:rsidP="0020252B">
      <w:pPr>
        <w:spacing w:line="480" w:lineRule="auto"/>
        <w:ind w:firstLine="720"/>
        <w:rPr>
          <w:rFonts w:ascii="Garamond" w:hAnsi="Garamond"/>
        </w:rPr>
      </w:pPr>
      <w:r w:rsidRPr="00DB7BBE">
        <w:rPr>
          <w:rFonts w:ascii="Garamond" w:hAnsi="Garamond"/>
        </w:rPr>
        <w:t>S</w:t>
      </w:r>
      <w:r w:rsidR="00606789" w:rsidRPr="00DB7BBE">
        <w:rPr>
          <w:rFonts w:ascii="Garamond" w:hAnsi="Garamond"/>
        </w:rPr>
        <w:t xml:space="preserve">tress </w:t>
      </w:r>
      <w:r w:rsidRPr="00DB7BBE">
        <w:rPr>
          <w:rFonts w:ascii="Garamond" w:hAnsi="Garamond"/>
        </w:rPr>
        <w:t xml:space="preserve">was third most studied </w:t>
      </w:r>
      <w:r w:rsidR="00606789" w:rsidRPr="00DB7BBE">
        <w:rPr>
          <w:rFonts w:ascii="Garamond" w:hAnsi="Garamond"/>
        </w:rPr>
        <w:t xml:space="preserve">with </w:t>
      </w:r>
      <w:r w:rsidR="00F6575B" w:rsidRPr="00DB7BBE">
        <w:rPr>
          <w:rFonts w:ascii="Garamond" w:hAnsi="Garamond"/>
        </w:rPr>
        <w:t xml:space="preserve">11 </w:t>
      </w:r>
      <w:r w:rsidR="00606789" w:rsidRPr="00DB7BBE">
        <w:rPr>
          <w:rFonts w:ascii="Garamond" w:hAnsi="Garamond"/>
        </w:rPr>
        <w:t xml:space="preserve">results on </w:t>
      </w:r>
      <w:r w:rsidR="00F6575B" w:rsidRPr="00DB7BBE">
        <w:rPr>
          <w:rFonts w:ascii="Garamond" w:hAnsi="Garamond"/>
        </w:rPr>
        <w:t xml:space="preserve">five </w:t>
      </w:r>
      <w:r w:rsidR="00606789" w:rsidRPr="00DB7BBE">
        <w:rPr>
          <w:rFonts w:ascii="Garamond" w:hAnsi="Garamond"/>
        </w:rPr>
        <w:t>measures.</w:t>
      </w:r>
      <w:r w:rsidRPr="00DB7BBE">
        <w:rPr>
          <w:rFonts w:ascii="Garamond" w:hAnsi="Garamond"/>
        </w:rPr>
        <w:t xml:space="preserve"> There was agreement on combined interventions reducing pre-post levels of stress (n</w:t>
      </w:r>
      <w:r w:rsidR="007F0567">
        <w:rPr>
          <w:rFonts w:ascii="Garamond" w:hAnsi="Garamond"/>
        </w:rPr>
        <w:t xml:space="preserve"> </w:t>
      </w:r>
      <w:r w:rsidRPr="00DB7BBE">
        <w:rPr>
          <w:rFonts w:ascii="Garamond" w:hAnsi="Garamond"/>
        </w:rPr>
        <w:t>=</w:t>
      </w:r>
      <w:r w:rsidR="007F0567">
        <w:rPr>
          <w:rFonts w:ascii="Garamond" w:hAnsi="Garamond"/>
        </w:rPr>
        <w:t xml:space="preserve"> </w:t>
      </w:r>
      <w:r w:rsidR="00F6575B" w:rsidRPr="00DB7BBE">
        <w:rPr>
          <w:rFonts w:ascii="Garamond" w:hAnsi="Garamond"/>
        </w:rPr>
        <w:t>8/8</w:t>
      </w:r>
      <w:r w:rsidR="008D24DD" w:rsidRPr="00DB7BBE">
        <w:rPr>
          <w:rFonts w:ascii="Garamond" w:hAnsi="Garamond"/>
        </w:rPr>
        <w:t xml:space="preserve"> [100%</w:t>
      </w:r>
      <w:proofErr w:type="gramStart"/>
      <w:r w:rsidR="008D24DD" w:rsidRPr="00DB7BBE">
        <w:rPr>
          <w:rFonts w:ascii="Garamond" w:hAnsi="Garamond"/>
        </w:rPr>
        <w:t>]</w:t>
      </w:r>
      <w:r w:rsidRPr="00DB7BBE">
        <w:rPr>
          <w:rFonts w:ascii="Garamond" w:hAnsi="Garamond"/>
        </w:rPr>
        <w:t>;</w:t>
      </w:r>
      <w:proofErr w:type="gramEnd"/>
      <w:r w:rsidRPr="00DB7BBE">
        <w:rPr>
          <w:rFonts w:ascii="Garamond" w:hAnsi="Garamond"/>
        </w:rPr>
        <w:t xml:space="preserve"> </w:t>
      </w:r>
      <w:r w:rsidR="00F6575B" w:rsidRPr="00DB7BBE">
        <w:rPr>
          <w:rFonts w:ascii="Garamond" w:hAnsi="Garamond"/>
        </w:rPr>
        <w:t>including two effectiveness trials</w:t>
      </w:r>
      <w:r w:rsidRPr="00DB7BBE">
        <w:rPr>
          <w:rFonts w:ascii="Garamond" w:hAnsi="Garamond"/>
        </w:rPr>
        <w:t>). Comparisons to passive controls yielded varied conclusions (</w:t>
      </w:r>
      <w:r w:rsidR="008D24DD" w:rsidRPr="00DB7BBE">
        <w:rPr>
          <w:rFonts w:ascii="Garamond" w:hAnsi="Garamond"/>
        </w:rPr>
        <w:t xml:space="preserve">combined </w:t>
      </w:r>
      <w:r w:rsidR="00CE4F73" w:rsidRPr="00DB7BBE">
        <w:rPr>
          <w:rFonts w:ascii="Garamond" w:hAnsi="Garamond"/>
        </w:rPr>
        <w:t>intervention</w:t>
      </w:r>
      <w:r w:rsidR="008D24DD" w:rsidRPr="00DB7BBE">
        <w:rPr>
          <w:rFonts w:ascii="Garamond" w:hAnsi="Garamond"/>
        </w:rPr>
        <w:t>s</w:t>
      </w:r>
      <w:r w:rsidR="00CE4F73" w:rsidRPr="00DB7BBE">
        <w:rPr>
          <w:rFonts w:ascii="Garamond" w:hAnsi="Garamond"/>
        </w:rPr>
        <w:t xml:space="preserve"> favoured in </w:t>
      </w:r>
      <w:r w:rsidR="00A20D30" w:rsidRPr="00DB7BBE">
        <w:rPr>
          <w:rFonts w:ascii="Garamond" w:hAnsi="Garamond"/>
        </w:rPr>
        <w:t xml:space="preserve">3/4 </w:t>
      </w:r>
      <w:r w:rsidR="008D24DD" w:rsidRPr="00DB7BBE">
        <w:rPr>
          <w:rFonts w:ascii="Garamond" w:hAnsi="Garamond"/>
        </w:rPr>
        <w:t xml:space="preserve">[75%] </w:t>
      </w:r>
      <w:r w:rsidR="00CE4F73" w:rsidRPr="00DB7BBE">
        <w:rPr>
          <w:rFonts w:ascii="Garamond" w:hAnsi="Garamond"/>
        </w:rPr>
        <w:t>waitlist pilot trials but not in the only effectiveness trial comparing to TAU [</w:t>
      </w:r>
      <w:proofErr w:type="spellStart"/>
      <w:r w:rsidR="00CE4F73" w:rsidRPr="00DB7BBE">
        <w:rPr>
          <w:rFonts w:ascii="Garamond" w:hAnsi="Garamond"/>
        </w:rPr>
        <w:t>Haugmark</w:t>
      </w:r>
      <w:proofErr w:type="spellEnd"/>
      <w:r w:rsidR="00CE4F73" w:rsidRPr="00DB7BBE">
        <w:rPr>
          <w:rFonts w:ascii="Garamond" w:hAnsi="Garamond"/>
        </w:rPr>
        <w:t xml:space="preserve"> et al., 2021]). </w:t>
      </w:r>
      <w:r w:rsidR="00F6575B" w:rsidRPr="00DB7BBE">
        <w:rPr>
          <w:rFonts w:ascii="Garamond" w:hAnsi="Garamond"/>
        </w:rPr>
        <w:t>Seven</w:t>
      </w:r>
      <w:r w:rsidR="0020252B" w:rsidRPr="00DB7BBE">
        <w:rPr>
          <w:rFonts w:ascii="Garamond" w:hAnsi="Garamond"/>
        </w:rPr>
        <w:t xml:space="preserve"> </w:t>
      </w:r>
      <w:r w:rsidR="00CE4F73" w:rsidRPr="00DB7BBE">
        <w:rPr>
          <w:rFonts w:ascii="Garamond" w:hAnsi="Garamond"/>
        </w:rPr>
        <w:t xml:space="preserve">studies </w:t>
      </w:r>
      <w:r w:rsidR="00F6575B" w:rsidRPr="00DB7BBE">
        <w:rPr>
          <w:rFonts w:ascii="Garamond" w:hAnsi="Garamond"/>
        </w:rPr>
        <w:t xml:space="preserve">(out of which five were pilots) </w:t>
      </w:r>
      <w:r w:rsidR="00CE4F73" w:rsidRPr="00DB7BBE">
        <w:rPr>
          <w:rFonts w:ascii="Garamond" w:hAnsi="Garamond"/>
        </w:rPr>
        <w:t xml:space="preserve">reported between-group effects relative to active controls: </w:t>
      </w:r>
      <w:r w:rsidR="008D24DD" w:rsidRPr="00DB7BBE">
        <w:rPr>
          <w:rFonts w:ascii="Garamond" w:hAnsi="Garamond"/>
        </w:rPr>
        <w:t xml:space="preserve">combined </w:t>
      </w:r>
      <w:r w:rsidR="00CE4F73" w:rsidRPr="00DB7BBE">
        <w:rPr>
          <w:rFonts w:ascii="Garamond" w:hAnsi="Garamond"/>
        </w:rPr>
        <w:t xml:space="preserve">interventions were favoured over </w:t>
      </w:r>
      <w:r w:rsidR="00A20D30" w:rsidRPr="00DB7BBE">
        <w:rPr>
          <w:rFonts w:ascii="Garamond" w:hAnsi="Garamond"/>
        </w:rPr>
        <w:t xml:space="preserve">1/4 </w:t>
      </w:r>
      <w:r w:rsidR="00CE4F73" w:rsidRPr="00DB7BBE">
        <w:rPr>
          <w:rFonts w:ascii="Garamond" w:hAnsi="Garamond"/>
        </w:rPr>
        <w:t>PA</w:t>
      </w:r>
      <w:r w:rsidR="00EA3B9C" w:rsidRPr="00DB7BBE">
        <w:rPr>
          <w:rFonts w:ascii="Garamond" w:hAnsi="Garamond"/>
        </w:rPr>
        <w:t>-</w:t>
      </w:r>
      <w:r w:rsidR="00CE4F73" w:rsidRPr="00DB7BBE">
        <w:rPr>
          <w:rFonts w:ascii="Garamond" w:hAnsi="Garamond"/>
        </w:rPr>
        <w:t>only groups (</w:t>
      </w:r>
      <w:r w:rsidR="008D24DD" w:rsidRPr="00DB7BBE">
        <w:rPr>
          <w:rFonts w:ascii="Garamond" w:hAnsi="Garamond"/>
        </w:rPr>
        <w:t xml:space="preserve">25%; </w:t>
      </w:r>
      <w:r w:rsidR="006E64BC" w:rsidRPr="00DB7BBE">
        <w:rPr>
          <w:rFonts w:ascii="Garamond" w:hAnsi="Garamond"/>
        </w:rPr>
        <w:t>with effectiveness trial [Fischer et al., 2022] finding no differences</w:t>
      </w:r>
      <w:r w:rsidR="00CE4F73" w:rsidRPr="00DB7BBE">
        <w:rPr>
          <w:rFonts w:ascii="Garamond" w:hAnsi="Garamond"/>
        </w:rPr>
        <w:t xml:space="preserve">), delivered stress reduction similar to mindfulness-only </w:t>
      </w:r>
      <w:r w:rsidR="006E64BC" w:rsidRPr="00DB7BBE">
        <w:rPr>
          <w:rFonts w:ascii="Garamond" w:hAnsi="Garamond"/>
        </w:rPr>
        <w:t>(n = 0/2</w:t>
      </w:r>
      <w:r w:rsidR="008D24DD" w:rsidRPr="00DB7BBE">
        <w:rPr>
          <w:rFonts w:ascii="Garamond" w:hAnsi="Garamond"/>
        </w:rPr>
        <w:t>; 0%</w:t>
      </w:r>
      <w:r w:rsidR="00CE4F73" w:rsidRPr="00DB7BBE">
        <w:rPr>
          <w:rFonts w:ascii="Garamond" w:hAnsi="Garamond"/>
        </w:rPr>
        <w:t xml:space="preserve">), and reduced stress relative to attention-matched </w:t>
      </w:r>
      <w:r w:rsidR="0020252B" w:rsidRPr="00DB7BBE">
        <w:rPr>
          <w:rFonts w:ascii="Garamond" w:hAnsi="Garamond"/>
        </w:rPr>
        <w:t>self-monitoring</w:t>
      </w:r>
      <w:r w:rsidR="00CE4F73" w:rsidRPr="00DB7BBE">
        <w:rPr>
          <w:rFonts w:ascii="Garamond" w:hAnsi="Garamond"/>
        </w:rPr>
        <w:t xml:space="preserve"> in the per-protocol </w:t>
      </w:r>
      <w:r w:rsidR="0020252B" w:rsidRPr="00DB7BBE">
        <w:rPr>
          <w:rFonts w:ascii="Garamond" w:hAnsi="Garamond"/>
        </w:rPr>
        <w:t>analysis</w:t>
      </w:r>
      <w:r w:rsidR="00CE4F73" w:rsidRPr="00DB7BBE">
        <w:rPr>
          <w:rFonts w:ascii="Garamond" w:hAnsi="Garamond"/>
        </w:rPr>
        <w:t xml:space="preserve"> only (</w:t>
      </w:r>
      <w:r w:rsidR="0020252B" w:rsidRPr="00DB7BBE">
        <w:rPr>
          <w:rFonts w:ascii="Garamond" w:hAnsi="Garamond"/>
        </w:rPr>
        <w:t xml:space="preserve">but not in intention to treat analysis; </w:t>
      </w:r>
      <w:proofErr w:type="spellStart"/>
      <w:r w:rsidR="0020252B" w:rsidRPr="00DB7BBE">
        <w:rPr>
          <w:rFonts w:ascii="Garamond" w:hAnsi="Garamond"/>
        </w:rPr>
        <w:t>Lyzwinski</w:t>
      </w:r>
      <w:proofErr w:type="spellEnd"/>
      <w:r w:rsidR="0020252B" w:rsidRPr="00DB7BBE">
        <w:rPr>
          <w:rFonts w:ascii="Garamond" w:hAnsi="Garamond"/>
        </w:rPr>
        <w:t xml:space="preserve"> et al., 2019</w:t>
      </w:r>
      <w:r w:rsidR="00CE4F73" w:rsidRPr="00DB7BBE">
        <w:rPr>
          <w:rFonts w:ascii="Garamond" w:hAnsi="Garamond"/>
        </w:rPr>
        <w:t>)</w:t>
      </w:r>
      <w:r w:rsidR="0020252B" w:rsidRPr="00DB7BBE">
        <w:rPr>
          <w:rFonts w:ascii="Garamond" w:hAnsi="Garamond"/>
        </w:rPr>
        <w:t>.</w:t>
      </w:r>
      <w:r w:rsidR="006E64BC" w:rsidRPr="00DB7BBE">
        <w:rPr>
          <w:rFonts w:ascii="Garamond" w:hAnsi="Garamond"/>
        </w:rPr>
        <w:t xml:space="preserve"> Effectiveness trial by Hooker and colleagues (2022) also found no stress reduction over and above PA with attention-matched component.</w:t>
      </w:r>
    </w:p>
    <w:p w14:paraId="437CD630" w14:textId="387900DC" w:rsidR="00EB2786" w:rsidRPr="00DB7BBE" w:rsidRDefault="00EB2786" w:rsidP="00384282">
      <w:pPr>
        <w:spacing w:line="480" w:lineRule="auto"/>
        <w:rPr>
          <w:rFonts w:ascii="Garamond" w:hAnsi="Garamond"/>
          <w:b/>
          <w:bCs/>
          <w:i/>
          <w:iCs/>
        </w:rPr>
      </w:pPr>
      <w:r w:rsidRPr="00DB7BBE">
        <w:rPr>
          <w:rFonts w:ascii="Garamond" w:hAnsi="Garamond"/>
          <w:b/>
          <w:bCs/>
          <w:i/>
          <w:iCs/>
        </w:rPr>
        <w:tab/>
        <w:t>Quality of life</w:t>
      </w:r>
    </w:p>
    <w:p w14:paraId="6CB7A253" w14:textId="153BC1C8" w:rsidR="008C3B7F" w:rsidRPr="00DB7BBE" w:rsidRDefault="00606789" w:rsidP="0000277E">
      <w:pPr>
        <w:spacing w:line="480" w:lineRule="auto"/>
        <w:ind w:firstLine="720"/>
        <w:rPr>
          <w:rFonts w:ascii="Garamond" w:hAnsi="Garamond"/>
        </w:rPr>
      </w:pPr>
      <w:r w:rsidRPr="00DB7BBE">
        <w:rPr>
          <w:rFonts w:ascii="Garamond" w:hAnsi="Garamond"/>
        </w:rPr>
        <w:t>Quality of life</w:t>
      </w:r>
      <w:r w:rsidR="00CE6F1F" w:rsidRPr="00DB7BBE">
        <w:rPr>
          <w:rFonts w:ascii="Garamond" w:hAnsi="Garamond"/>
        </w:rPr>
        <w:t xml:space="preserve"> (QoL)</w:t>
      </w:r>
      <w:r w:rsidRPr="00DB7BBE">
        <w:rPr>
          <w:rFonts w:ascii="Garamond" w:hAnsi="Garamond"/>
        </w:rPr>
        <w:t xml:space="preserve"> was </w:t>
      </w:r>
      <w:r w:rsidR="00297123" w:rsidRPr="00DB7BBE">
        <w:rPr>
          <w:rFonts w:ascii="Garamond" w:hAnsi="Garamond"/>
        </w:rPr>
        <w:t xml:space="preserve">assessed </w:t>
      </w:r>
      <w:r w:rsidRPr="00DB7BBE">
        <w:rPr>
          <w:rFonts w:ascii="Garamond" w:hAnsi="Garamond"/>
        </w:rPr>
        <w:t xml:space="preserve">in </w:t>
      </w:r>
      <w:r w:rsidR="0028338A" w:rsidRPr="00DB7BBE">
        <w:rPr>
          <w:rFonts w:ascii="Garamond" w:hAnsi="Garamond"/>
        </w:rPr>
        <w:t xml:space="preserve">11 </w:t>
      </w:r>
      <w:r w:rsidRPr="00DB7BBE">
        <w:rPr>
          <w:rFonts w:ascii="Garamond" w:hAnsi="Garamond"/>
        </w:rPr>
        <w:t xml:space="preserve">trials </w:t>
      </w:r>
      <w:r w:rsidR="00CE6F1F" w:rsidRPr="00DB7BBE">
        <w:rPr>
          <w:rFonts w:ascii="Garamond" w:hAnsi="Garamond"/>
        </w:rPr>
        <w:t>with</w:t>
      </w:r>
      <w:r w:rsidRPr="00DB7BBE">
        <w:rPr>
          <w:rFonts w:ascii="Garamond" w:hAnsi="Garamond"/>
        </w:rPr>
        <w:t xml:space="preserve"> </w:t>
      </w:r>
      <w:r w:rsidR="0028338A" w:rsidRPr="00DB7BBE">
        <w:rPr>
          <w:rFonts w:ascii="Garamond" w:hAnsi="Garamond"/>
        </w:rPr>
        <w:t xml:space="preserve">eight </w:t>
      </w:r>
      <w:r w:rsidRPr="00DB7BBE">
        <w:rPr>
          <w:rFonts w:ascii="Garamond" w:hAnsi="Garamond"/>
        </w:rPr>
        <w:t xml:space="preserve">measures, whereas </w:t>
      </w:r>
      <w:r w:rsidR="0028338A" w:rsidRPr="00DB7BBE">
        <w:rPr>
          <w:rFonts w:ascii="Garamond" w:hAnsi="Garamond"/>
        </w:rPr>
        <w:t xml:space="preserve">five </w:t>
      </w:r>
      <w:r w:rsidRPr="00DB7BBE">
        <w:rPr>
          <w:rFonts w:ascii="Garamond" w:hAnsi="Garamond"/>
        </w:rPr>
        <w:t xml:space="preserve">trials focused on </w:t>
      </w:r>
      <w:proofErr w:type="gramStart"/>
      <w:r w:rsidRPr="00DB7BBE">
        <w:rPr>
          <w:rFonts w:ascii="Garamond" w:hAnsi="Garamond"/>
        </w:rPr>
        <w:t>disease-specific</w:t>
      </w:r>
      <w:proofErr w:type="gramEnd"/>
      <w:r w:rsidRPr="00DB7BBE">
        <w:rPr>
          <w:rFonts w:ascii="Garamond" w:hAnsi="Garamond"/>
        </w:rPr>
        <w:t xml:space="preserve"> </w:t>
      </w:r>
      <w:r w:rsidR="000B3D0B" w:rsidRPr="00DB7BBE">
        <w:rPr>
          <w:rFonts w:ascii="Garamond" w:hAnsi="Garamond"/>
        </w:rPr>
        <w:t>QoL</w:t>
      </w:r>
      <w:r w:rsidRPr="00DB7BBE">
        <w:rPr>
          <w:rFonts w:ascii="Garamond" w:hAnsi="Garamond"/>
        </w:rPr>
        <w:t xml:space="preserve"> using </w:t>
      </w:r>
      <w:r w:rsidR="0028338A" w:rsidRPr="00DB7BBE">
        <w:rPr>
          <w:rFonts w:ascii="Garamond" w:hAnsi="Garamond"/>
        </w:rPr>
        <w:t xml:space="preserve">five </w:t>
      </w:r>
      <w:r w:rsidRPr="00DB7BBE">
        <w:rPr>
          <w:rFonts w:ascii="Garamond" w:hAnsi="Garamond"/>
        </w:rPr>
        <w:t>different measures.</w:t>
      </w:r>
      <w:r w:rsidR="00CE6F1F" w:rsidRPr="00DB7BBE">
        <w:rPr>
          <w:rFonts w:ascii="Garamond" w:hAnsi="Garamond"/>
        </w:rPr>
        <w:t xml:space="preserve"> General QoL improved in </w:t>
      </w:r>
      <w:r w:rsidR="00402D61" w:rsidRPr="00DB7BBE">
        <w:rPr>
          <w:rFonts w:ascii="Garamond" w:hAnsi="Garamond"/>
        </w:rPr>
        <w:t xml:space="preserve">most </w:t>
      </w:r>
      <w:r w:rsidR="00CE6F1F" w:rsidRPr="00DB7BBE">
        <w:rPr>
          <w:rFonts w:ascii="Garamond" w:hAnsi="Garamond"/>
        </w:rPr>
        <w:t>intervention arms pre-post (n</w:t>
      </w:r>
      <w:r w:rsidR="007F0567">
        <w:rPr>
          <w:rFonts w:ascii="Garamond" w:hAnsi="Garamond"/>
        </w:rPr>
        <w:t xml:space="preserve"> </w:t>
      </w:r>
      <w:r w:rsidR="00CE6F1F" w:rsidRPr="00DB7BBE">
        <w:rPr>
          <w:rFonts w:ascii="Garamond" w:hAnsi="Garamond"/>
        </w:rPr>
        <w:t>=</w:t>
      </w:r>
      <w:r w:rsidR="007F0567">
        <w:rPr>
          <w:rFonts w:ascii="Garamond" w:hAnsi="Garamond"/>
        </w:rPr>
        <w:t xml:space="preserve"> </w:t>
      </w:r>
      <w:r w:rsidR="0028338A" w:rsidRPr="00DB7BBE">
        <w:rPr>
          <w:rFonts w:ascii="Garamond" w:hAnsi="Garamond"/>
        </w:rPr>
        <w:t>5/7</w:t>
      </w:r>
      <w:r w:rsidR="008D24DD" w:rsidRPr="00DB7BBE">
        <w:rPr>
          <w:rFonts w:ascii="Garamond" w:hAnsi="Garamond"/>
        </w:rPr>
        <w:t xml:space="preserve"> [71%</w:t>
      </w:r>
      <w:proofErr w:type="gramStart"/>
      <w:r w:rsidR="008D24DD" w:rsidRPr="00DB7BBE">
        <w:rPr>
          <w:rFonts w:ascii="Garamond" w:hAnsi="Garamond"/>
        </w:rPr>
        <w:t>]</w:t>
      </w:r>
      <w:r w:rsidR="00CE6F1F" w:rsidRPr="00DB7BBE">
        <w:rPr>
          <w:rFonts w:ascii="Garamond" w:hAnsi="Garamond"/>
        </w:rPr>
        <w:t>;</w:t>
      </w:r>
      <w:proofErr w:type="gramEnd"/>
      <w:r w:rsidR="00CE6F1F" w:rsidRPr="00DB7BBE">
        <w:rPr>
          <w:rFonts w:ascii="Garamond" w:hAnsi="Garamond"/>
        </w:rPr>
        <w:t xml:space="preserve"> including </w:t>
      </w:r>
      <w:r w:rsidR="0028338A" w:rsidRPr="00DB7BBE">
        <w:rPr>
          <w:rFonts w:ascii="Garamond" w:hAnsi="Garamond"/>
        </w:rPr>
        <w:t>all three</w:t>
      </w:r>
      <w:r w:rsidR="00CE6F1F" w:rsidRPr="00DB7BBE">
        <w:rPr>
          <w:rFonts w:ascii="Garamond" w:hAnsi="Garamond"/>
        </w:rPr>
        <w:t xml:space="preserve"> effectiveness trial reporting this). </w:t>
      </w:r>
      <w:r w:rsidR="00402D61" w:rsidRPr="00DB7BBE">
        <w:rPr>
          <w:rFonts w:ascii="Garamond" w:hAnsi="Garamond"/>
        </w:rPr>
        <w:t>I</w:t>
      </w:r>
      <w:r w:rsidR="00CE6F1F" w:rsidRPr="00DB7BBE">
        <w:rPr>
          <w:rFonts w:ascii="Garamond" w:hAnsi="Garamond"/>
        </w:rPr>
        <w:t>nterventions improved QoL more than waitlist controls (</w:t>
      </w:r>
      <w:proofErr w:type="spellStart"/>
      <w:r w:rsidR="0028338A" w:rsidRPr="00DB7BBE">
        <w:rPr>
          <w:rFonts w:ascii="Garamond" w:hAnsi="Garamond"/>
        </w:rPr>
        <w:t>Demmin</w:t>
      </w:r>
      <w:proofErr w:type="spellEnd"/>
      <w:r w:rsidR="0028338A" w:rsidRPr="00DB7BBE">
        <w:rPr>
          <w:rFonts w:ascii="Garamond" w:hAnsi="Garamond"/>
        </w:rPr>
        <w:t xml:space="preserve"> et al., 2022; </w:t>
      </w:r>
      <w:r w:rsidR="000B3D0B" w:rsidRPr="00DB7BBE">
        <w:rPr>
          <w:rFonts w:ascii="Garamond" w:hAnsi="Garamond"/>
        </w:rPr>
        <w:t xml:space="preserve">Goldstein et al., 2018; </w:t>
      </w:r>
      <w:proofErr w:type="spellStart"/>
      <w:r w:rsidR="000B3D0B" w:rsidRPr="00DB7BBE">
        <w:rPr>
          <w:rFonts w:ascii="Garamond" w:hAnsi="Garamond"/>
        </w:rPr>
        <w:t>Lavadera</w:t>
      </w:r>
      <w:proofErr w:type="spellEnd"/>
      <w:r w:rsidR="000B3D0B" w:rsidRPr="00DB7BBE">
        <w:rPr>
          <w:rFonts w:ascii="Garamond" w:hAnsi="Garamond"/>
        </w:rPr>
        <w:t xml:space="preserve"> et al., 2020</w:t>
      </w:r>
      <w:r w:rsidR="00CE6F1F" w:rsidRPr="00DB7BBE">
        <w:rPr>
          <w:rFonts w:ascii="Garamond" w:hAnsi="Garamond"/>
        </w:rPr>
        <w:t xml:space="preserve">; </w:t>
      </w:r>
      <w:r w:rsidR="0028338A" w:rsidRPr="00DB7BBE">
        <w:rPr>
          <w:rFonts w:ascii="Garamond" w:hAnsi="Garamond"/>
        </w:rPr>
        <w:t xml:space="preserve">all </w:t>
      </w:r>
      <w:r w:rsidR="00CE6F1F" w:rsidRPr="00DB7BBE">
        <w:rPr>
          <w:rFonts w:ascii="Garamond" w:hAnsi="Garamond"/>
        </w:rPr>
        <w:t xml:space="preserve">pilots), but not relative to TAU in </w:t>
      </w:r>
      <w:proofErr w:type="spellStart"/>
      <w:r w:rsidR="00CE6F1F" w:rsidRPr="00DB7BBE">
        <w:rPr>
          <w:rFonts w:ascii="Garamond" w:hAnsi="Garamond"/>
        </w:rPr>
        <w:t>Haugmark</w:t>
      </w:r>
      <w:proofErr w:type="spellEnd"/>
      <w:r w:rsidR="00CE6F1F" w:rsidRPr="00DB7BBE">
        <w:rPr>
          <w:rFonts w:ascii="Garamond" w:hAnsi="Garamond"/>
        </w:rPr>
        <w:t xml:space="preserve"> and colleagues’ (2021) effectiveness trial.</w:t>
      </w:r>
      <w:r w:rsidR="000B3D0B" w:rsidRPr="00DB7BBE">
        <w:rPr>
          <w:rFonts w:ascii="Garamond" w:hAnsi="Garamond"/>
        </w:rPr>
        <w:t xml:space="preserve"> Combined interventions provided equivalent increases in QoL </w:t>
      </w:r>
      <w:r w:rsidR="001E0675" w:rsidRPr="001E0675">
        <w:rPr>
          <w:rFonts w:ascii="Garamond" w:hAnsi="Garamond"/>
          <w:highlight w:val="yellow"/>
        </w:rPr>
        <w:t>as</w:t>
      </w:r>
      <w:r w:rsidR="000B3D0B" w:rsidRPr="00DB7BBE">
        <w:rPr>
          <w:rFonts w:ascii="Garamond" w:hAnsi="Garamond"/>
        </w:rPr>
        <w:t xml:space="preserve"> active </w:t>
      </w:r>
      <w:r w:rsidR="000B3D0B" w:rsidRPr="00DB7BBE">
        <w:rPr>
          <w:rFonts w:ascii="Garamond" w:hAnsi="Garamond"/>
        </w:rPr>
        <w:lastRenderedPageBreak/>
        <w:t>comparators both in pilot (n</w:t>
      </w:r>
      <w:r w:rsidR="007F0567">
        <w:rPr>
          <w:rFonts w:ascii="Garamond" w:hAnsi="Garamond"/>
        </w:rPr>
        <w:t xml:space="preserve"> </w:t>
      </w:r>
      <w:r w:rsidR="000B3D0B" w:rsidRPr="00DB7BBE">
        <w:rPr>
          <w:rFonts w:ascii="Garamond" w:hAnsi="Garamond"/>
        </w:rPr>
        <w:t>=</w:t>
      </w:r>
      <w:r w:rsidR="007F0567">
        <w:rPr>
          <w:rFonts w:ascii="Garamond" w:hAnsi="Garamond"/>
        </w:rPr>
        <w:t xml:space="preserve"> </w:t>
      </w:r>
      <w:r w:rsidR="0028338A" w:rsidRPr="00DB7BBE">
        <w:rPr>
          <w:rFonts w:ascii="Garamond" w:hAnsi="Garamond"/>
        </w:rPr>
        <w:t>3/3</w:t>
      </w:r>
      <w:r w:rsidR="000B3D0B" w:rsidRPr="00DB7BBE">
        <w:rPr>
          <w:rFonts w:ascii="Garamond" w:hAnsi="Garamond"/>
        </w:rPr>
        <w:t xml:space="preserve"> </w:t>
      </w:r>
      <w:r w:rsidR="008D24DD" w:rsidRPr="00DB7BBE">
        <w:rPr>
          <w:rFonts w:ascii="Garamond" w:hAnsi="Garamond"/>
        </w:rPr>
        <w:t xml:space="preserve">[100%] </w:t>
      </w:r>
      <w:r w:rsidR="000B3D0B" w:rsidRPr="00DB7BBE">
        <w:rPr>
          <w:rFonts w:ascii="Garamond" w:hAnsi="Garamond"/>
        </w:rPr>
        <w:t xml:space="preserve">vs. PA-only; </w:t>
      </w:r>
      <w:proofErr w:type="spellStart"/>
      <w:r w:rsidR="000B3D0B" w:rsidRPr="00DB7BBE">
        <w:rPr>
          <w:rFonts w:ascii="Garamond" w:hAnsi="Garamond"/>
        </w:rPr>
        <w:t>Schröder</w:t>
      </w:r>
      <w:proofErr w:type="spellEnd"/>
      <w:r w:rsidR="000B3D0B" w:rsidRPr="00DB7BBE">
        <w:rPr>
          <w:rFonts w:ascii="Garamond" w:hAnsi="Garamond"/>
        </w:rPr>
        <w:t xml:space="preserve"> et al., 2022; Shi et al., 2019; </w:t>
      </w:r>
      <w:proofErr w:type="spellStart"/>
      <w:r w:rsidR="000B3D0B" w:rsidRPr="00DB7BBE">
        <w:rPr>
          <w:rFonts w:ascii="Garamond" w:hAnsi="Garamond"/>
        </w:rPr>
        <w:t>Torkhani</w:t>
      </w:r>
      <w:proofErr w:type="spellEnd"/>
      <w:r w:rsidR="000B3D0B" w:rsidRPr="00DB7BBE">
        <w:rPr>
          <w:rFonts w:ascii="Garamond" w:hAnsi="Garamond"/>
        </w:rPr>
        <w:t xml:space="preserve"> et al., 2021) and effectiveness studies (</w:t>
      </w:r>
      <w:r w:rsidR="008C3B7F" w:rsidRPr="00DB7BBE">
        <w:rPr>
          <w:rFonts w:ascii="Garamond" w:hAnsi="Garamond"/>
        </w:rPr>
        <w:t>n</w:t>
      </w:r>
      <w:r w:rsidR="007F0567">
        <w:rPr>
          <w:rFonts w:ascii="Garamond" w:hAnsi="Garamond"/>
        </w:rPr>
        <w:t xml:space="preserve"> </w:t>
      </w:r>
      <w:r w:rsidR="008C3B7F" w:rsidRPr="00DB7BBE">
        <w:rPr>
          <w:rFonts w:ascii="Garamond" w:hAnsi="Garamond"/>
        </w:rPr>
        <w:t>=</w:t>
      </w:r>
      <w:r w:rsidR="007F0567">
        <w:rPr>
          <w:rFonts w:ascii="Garamond" w:hAnsi="Garamond"/>
        </w:rPr>
        <w:t xml:space="preserve"> </w:t>
      </w:r>
      <w:r w:rsidR="008C3B7F" w:rsidRPr="00DB7BBE">
        <w:rPr>
          <w:rFonts w:ascii="Garamond" w:hAnsi="Garamond"/>
        </w:rPr>
        <w:t>3/4</w:t>
      </w:r>
      <w:r w:rsidR="008D24DD" w:rsidRPr="00DB7BBE">
        <w:rPr>
          <w:rFonts w:ascii="Garamond" w:hAnsi="Garamond"/>
        </w:rPr>
        <w:t xml:space="preserve"> [75%]</w:t>
      </w:r>
      <w:r w:rsidR="008C3B7F" w:rsidRPr="00DB7BBE">
        <w:rPr>
          <w:rFonts w:ascii="Garamond" w:hAnsi="Garamond"/>
        </w:rPr>
        <w:t xml:space="preserve">; </w:t>
      </w:r>
      <w:r w:rsidR="001E0675" w:rsidRPr="001E0675">
        <w:rPr>
          <w:rFonts w:ascii="Garamond" w:hAnsi="Garamond"/>
          <w:highlight w:val="yellow"/>
        </w:rPr>
        <w:t>only</w:t>
      </w:r>
      <w:r w:rsidR="001E0675">
        <w:rPr>
          <w:rFonts w:ascii="Garamond" w:hAnsi="Garamond"/>
        </w:rPr>
        <w:t xml:space="preserve"> </w:t>
      </w:r>
      <w:r w:rsidR="008C3B7F" w:rsidRPr="00DB7BBE">
        <w:rPr>
          <w:rFonts w:ascii="Garamond" w:hAnsi="Garamond"/>
        </w:rPr>
        <w:t xml:space="preserve">in </w:t>
      </w:r>
      <w:proofErr w:type="spellStart"/>
      <w:r w:rsidR="008C3B7F" w:rsidRPr="00DB7BBE">
        <w:rPr>
          <w:rFonts w:ascii="Garamond" w:hAnsi="Garamond"/>
        </w:rPr>
        <w:t>Chaharmahali</w:t>
      </w:r>
      <w:proofErr w:type="spellEnd"/>
      <w:r w:rsidR="008C3B7F" w:rsidRPr="00DB7BBE">
        <w:rPr>
          <w:rFonts w:ascii="Garamond" w:hAnsi="Garamond"/>
        </w:rPr>
        <w:t xml:space="preserve"> et al. [2023]’s comparisons intervention outperformed both PA-only and PA with attention-matched component</w:t>
      </w:r>
      <w:r w:rsidR="000B3D0B" w:rsidRPr="00DB7BBE">
        <w:rPr>
          <w:rFonts w:ascii="Garamond" w:hAnsi="Garamond"/>
        </w:rPr>
        <w:t xml:space="preserve">). Disease-specific QoL </w:t>
      </w:r>
      <w:r w:rsidR="0000277E" w:rsidRPr="00DB7BBE">
        <w:rPr>
          <w:rFonts w:ascii="Garamond" w:hAnsi="Garamond"/>
        </w:rPr>
        <w:t>largely improved</w:t>
      </w:r>
      <w:r w:rsidR="000B3D0B" w:rsidRPr="00DB7BBE">
        <w:rPr>
          <w:rFonts w:ascii="Garamond" w:hAnsi="Garamond"/>
        </w:rPr>
        <w:t xml:space="preserve"> in pre-post analyses</w:t>
      </w:r>
      <w:r w:rsidR="0000277E" w:rsidRPr="00DB7BBE">
        <w:rPr>
          <w:rFonts w:ascii="Garamond" w:hAnsi="Garamond"/>
        </w:rPr>
        <w:t xml:space="preserve"> of combined interventions, with increases reported for cancer (</w:t>
      </w:r>
      <w:proofErr w:type="spellStart"/>
      <w:r w:rsidR="008C3B7F" w:rsidRPr="00DB7BBE">
        <w:rPr>
          <w:rFonts w:ascii="Garamond" w:hAnsi="Garamond"/>
        </w:rPr>
        <w:t>Siripanya</w:t>
      </w:r>
      <w:proofErr w:type="spellEnd"/>
      <w:r w:rsidR="008C3B7F" w:rsidRPr="00DB7BBE">
        <w:rPr>
          <w:rFonts w:ascii="Garamond" w:hAnsi="Garamond"/>
        </w:rPr>
        <w:t xml:space="preserve"> et al., 2023; </w:t>
      </w:r>
      <w:proofErr w:type="spellStart"/>
      <w:r w:rsidR="0000277E" w:rsidRPr="00DB7BBE">
        <w:rPr>
          <w:rFonts w:ascii="Garamond" w:hAnsi="Garamond"/>
        </w:rPr>
        <w:t>Spahn</w:t>
      </w:r>
      <w:proofErr w:type="spellEnd"/>
      <w:r w:rsidR="0000277E" w:rsidRPr="00DB7BBE">
        <w:rPr>
          <w:rFonts w:ascii="Garamond" w:hAnsi="Garamond"/>
        </w:rPr>
        <w:t xml:space="preserve"> et al., 2013),</w:t>
      </w:r>
      <w:r w:rsidR="008C3B7F" w:rsidRPr="00DB7BBE">
        <w:rPr>
          <w:rFonts w:ascii="Garamond" w:hAnsi="Garamond"/>
        </w:rPr>
        <w:t xml:space="preserve"> diabetes (Weng et al., 2022</w:t>
      </w:r>
      <w:proofErr w:type="gramStart"/>
      <w:r w:rsidR="008C3B7F" w:rsidRPr="00DB7BBE">
        <w:rPr>
          <w:rFonts w:ascii="Garamond" w:hAnsi="Garamond"/>
        </w:rPr>
        <w:t>)</w:t>
      </w:r>
      <w:r w:rsidR="0000277E" w:rsidRPr="00DB7BBE">
        <w:rPr>
          <w:rFonts w:ascii="Garamond" w:hAnsi="Garamond"/>
        </w:rPr>
        <w:t xml:space="preserve"> ,</w:t>
      </w:r>
      <w:proofErr w:type="gramEnd"/>
      <w:r w:rsidR="0000277E" w:rsidRPr="00DB7BBE">
        <w:rPr>
          <w:rFonts w:ascii="Garamond" w:hAnsi="Garamond"/>
        </w:rPr>
        <w:t xml:space="preserve"> but not for </w:t>
      </w:r>
      <w:r w:rsidR="008C3B7F" w:rsidRPr="00DB7BBE">
        <w:rPr>
          <w:rFonts w:ascii="Garamond" w:hAnsi="Garamond"/>
        </w:rPr>
        <w:t>multiple sclerosis (</w:t>
      </w:r>
      <w:proofErr w:type="spellStart"/>
      <w:r w:rsidR="008C3B7F" w:rsidRPr="00DB7BBE">
        <w:rPr>
          <w:rFonts w:ascii="Garamond" w:hAnsi="Garamond"/>
        </w:rPr>
        <w:t>Torkhani</w:t>
      </w:r>
      <w:proofErr w:type="spellEnd"/>
      <w:r w:rsidR="008C3B7F" w:rsidRPr="00DB7BBE">
        <w:rPr>
          <w:rFonts w:ascii="Garamond" w:hAnsi="Garamond"/>
        </w:rPr>
        <w:t xml:space="preserve"> et al., 2021) or </w:t>
      </w:r>
      <w:r w:rsidR="0000277E" w:rsidRPr="00DB7BBE">
        <w:rPr>
          <w:rFonts w:ascii="Garamond" w:hAnsi="Garamond"/>
        </w:rPr>
        <w:t>heart failure-related QoL (</w:t>
      </w:r>
      <w:proofErr w:type="spellStart"/>
      <w:r w:rsidR="0000277E" w:rsidRPr="00DB7BBE">
        <w:rPr>
          <w:rFonts w:ascii="Garamond" w:hAnsi="Garamond"/>
        </w:rPr>
        <w:t>Srisoongnern</w:t>
      </w:r>
      <w:proofErr w:type="spellEnd"/>
      <w:r w:rsidR="0000277E" w:rsidRPr="00DB7BBE">
        <w:rPr>
          <w:rFonts w:ascii="Garamond" w:hAnsi="Garamond"/>
        </w:rPr>
        <w:t xml:space="preserve"> et al., 2021). </w:t>
      </w:r>
      <w:r w:rsidR="008C3B7F" w:rsidRPr="00DB7BBE">
        <w:rPr>
          <w:rFonts w:ascii="Garamond" w:hAnsi="Garamond"/>
        </w:rPr>
        <w:t>Compared to control conditions, effectiveness trials found combined interventions superior to TAU (</w:t>
      </w:r>
      <w:proofErr w:type="spellStart"/>
      <w:r w:rsidR="008C3B7F" w:rsidRPr="00DB7BBE">
        <w:rPr>
          <w:rFonts w:ascii="Garamond" w:hAnsi="Garamond"/>
        </w:rPr>
        <w:t>Siripanya</w:t>
      </w:r>
      <w:proofErr w:type="spellEnd"/>
      <w:r w:rsidR="008C3B7F" w:rsidRPr="00DB7BBE">
        <w:rPr>
          <w:rFonts w:ascii="Garamond" w:hAnsi="Garamond"/>
        </w:rPr>
        <w:t xml:space="preserve"> et al., 2023) but not PA only (</w:t>
      </w:r>
      <w:proofErr w:type="spellStart"/>
      <w:r w:rsidR="008C3B7F" w:rsidRPr="00DB7BBE">
        <w:rPr>
          <w:rFonts w:ascii="Garamond" w:hAnsi="Garamond"/>
        </w:rPr>
        <w:t>Spahn</w:t>
      </w:r>
      <w:proofErr w:type="spellEnd"/>
      <w:r w:rsidR="008C3B7F" w:rsidRPr="00DB7BBE">
        <w:rPr>
          <w:rFonts w:ascii="Garamond" w:hAnsi="Garamond"/>
        </w:rPr>
        <w:t xml:space="preserve"> et al., 2013; </w:t>
      </w:r>
      <w:proofErr w:type="spellStart"/>
      <w:r w:rsidR="008C3B7F" w:rsidRPr="00DB7BBE">
        <w:rPr>
          <w:rFonts w:ascii="Garamond" w:hAnsi="Garamond"/>
        </w:rPr>
        <w:t>Srisoongnern</w:t>
      </w:r>
      <w:proofErr w:type="spellEnd"/>
      <w:r w:rsidR="008C3B7F" w:rsidRPr="00DB7BBE">
        <w:rPr>
          <w:rFonts w:ascii="Garamond" w:hAnsi="Garamond"/>
        </w:rPr>
        <w:t xml:space="preserve"> et al., 2021).</w:t>
      </w:r>
    </w:p>
    <w:p w14:paraId="3B92C221" w14:textId="5271189C" w:rsidR="0028338A" w:rsidRPr="00DB7BBE" w:rsidRDefault="00EB2786" w:rsidP="00384282">
      <w:pPr>
        <w:spacing w:line="480" w:lineRule="auto"/>
        <w:rPr>
          <w:rFonts w:ascii="Garamond" w:hAnsi="Garamond"/>
          <w:b/>
          <w:bCs/>
          <w:i/>
          <w:iCs/>
        </w:rPr>
      </w:pPr>
      <w:r w:rsidRPr="00DB7BBE">
        <w:rPr>
          <w:rFonts w:ascii="Garamond" w:hAnsi="Garamond"/>
          <w:b/>
          <w:bCs/>
          <w:i/>
          <w:iCs/>
        </w:rPr>
        <w:tab/>
      </w:r>
      <w:r w:rsidR="0028338A" w:rsidRPr="00DB7BBE">
        <w:rPr>
          <w:rFonts w:ascii="Garamond" w:hAnsi="Garamond"/>
          <w:b/>
          <w:bCs/>
          <w:i/>
          <w:iCs/>
        </w:rPr>
        <w:t>Wellbeing</w:t>
      </w:r>
    </w:p>
    <w:p w14:paraId="51FA1652" w14:textId="3E9CA713" w:rsidR="0028338A" w:rsidRPr="00DB7BBE" w:rsidRDefault="00303B3C" w:rsidP="008D24DD">
      <w:pPr>
        <w:spacing w:line="480" w:lineRule="auto"/>
        <w:ind w:firstLine="720"/>
        <w:rPr>
          <w:rFonts w:ascii="Garamond" w:hAnsi="Garamond"/>
        </w:rPr>
      </w:pPr>
      <w:r w:rsidRPr="00DB7BBE">
        <w:rPr>
          <w:rFonts w:ascii="Garamond" w:hAnsi="Garamond"/>
        </w:rPr>
        <w:t xml:space="preserve">Two pilot trials reported wellbeing measures: </w:t>
      </w:r>
      <w:proofErr w:type="spellStart"/>
      <w:r w:rsidRPr="00DB7BBE">
        <w:rPr>
          <w:rFonts w:ascii="Garamond" w:hAnsi="Garamond"/>
        </w:rPr>
        <w:t>Demmin</w:t>
      </w:r>
      <w:proofErr w:type="spellEnd"/>
      <w:r w:rsidRPr="00DB7BBE">
        <w:rPr>
          <w:rFonts w:ascii="Garamond" w:hAnsi="Garamond"/>
        </w:rPr>
        <w:t xml:space="preserve"> and colleagues (2022) determined improvement on their own composite questionnaire relative to waitlist control, whereas Garcia and colleagues (2023) used the Mental Health Continuum Questionnaire and found no improvement pre-post, nor relative to a PA-only control.</w:t>
      </w:r>
    </w:p>
    <w:p w14:paraId="164BB62F" w14:textId="05843285" w:rsidR="00EB2786" w:rsidRPr="00DB7BBE" w:rsidRDefault="005C4D74" w:rsidP="001A38A5">
      <w:pPr>
        <w:spacing w:line="480" w:lineRule="auto"/>
        <w:ind w:firstLine="720"/>
        <w:rPr>
          <w:rFonts w:ascii="Garamond" w:hAnsi="Garamond"/>
          <w:b/>
          <w:bCs/>
          <w:i/>
          <w:iCs/>
        </w:rPr>
      </w:pPr>
      <w:r w:rsidRPr="00DB7BBE">
        <w:rPr>
          <w:rFonts w:ascii="Garamond" w:hAnsi="Garamond"/>
          <w:b/>
          <w:bCs/>
          <w:i/>
          <w:iCs/>
        </w:rPr>
        <w:t>PTSD</w:t>
      </w:r>
    </w:p>
    <w:p w14:paraId="2A0F434E" w14:textId="3C9F2890" w:rsidR="00606789" w:rsidRPr="00DB7BBE" w:rsidRDefault="00606789" w:rsidP="00505A55">
      <w:pPr>
        <w:spacing w:line="480" w:lineRule="auto"/>
        <w:ind w:firstLine="720"/>
        <w:rPr>
          <w:rFonts w:ascii="Garamond" w:hAnsi="Garamond"/>
        </w:rPr>
      </w:pPr>
      <w:r w:rsidRPr="00DB7BBE">
        <w:rPr>
          <w:rFonts w:ascii="Garamond" w:hAnsi="Garamond"/>
        </w:rPr>
        <w:t xml:space="preserve">PTSD symptoms </w:t>
      </w:r>
      <w:r w:rsidR="0000277E" w:rsidRPr="00DB7BBE">
        <w:rPr>
          <w:rFonts w:ascii="Garamond" w:hAnsi="Garamond"/>
        </w:rPr>
        <w:t>w</w:t>
      </w:r>
      <w:r w:rsidR="00EA3B9C" w:rsidRPr="00DB7BBE">
        <w:rPr>
          <w:rFonts w:ascii="Garamond" w:hAnsi="Garamond"/>
        </w:rPr>
        <w:t>ere</w:t>
      </w:r>
      <w:r w:rsidRPr="00DB7BBE">
        <w:rPr>
          <w:rFonts w:ascii="Garamond" w:hAnsi="Garamond"/>
        </w:rPr>
        <w:t xml:space="preserve"> assessed in </w:t>
      </w:r>
      <w:r w:rsidR="00B9363E" w:rsidRPr="00DB7BBE">
        <w:rPr>
          <w:rFonts w:ascii="Garamond" w:hAnsi="Garamond"/>
        </w:rPr>
        <w:t xml:space="preserve">four </w:t>
      </w:r>
      <w:r w:rsidRPr="00DB7BBE">
        <w:rPr>
          <w:rFonts w:ascii="Garamond" w:hAnsi="Garamond"/>
        </w:rPr>
        <w:t>trials</w:t>
      </w:r>
      <w:r w:rsidR="0000277E" w:rsidRPr="00DB7BBE">
        <w:rPr>
          <w:rFonts w:ascii="Garamond" w:hAnsi="Garamond"/>
        </w:rPr>
        <w:t xml:space="preserve"> with </w:t>
      </w:r>
      <w:r w:rsidR="00B9363E" w:rsidRPr="00DB7BBE">
        <w:rPr>
          <w:rFonts w:ascii="Garamond" w:hAnsi="Garamond"/>
        </w:rPr>
        <w:t xml:space="preserve">three </w:t>
      </w:r>
      <w:r w:rsidR="0000277E" w:rsidRPr="00DB7BBE">
        <w:rPr>
          <w:rFonts w:ascii="Garamond" w:hAnsi="Garamond"/>
        </w:rPr>
        <w:t>measures</w:t>
      </w:r>
      <w:r w:rsidRPr="00DB7BBE">
        <w:rPr>
          <w:rFonts w:ascii="Garamond" w:hAnsi="Garamond"/>
        </w:rPr>
        <w:t xml:space="preserve">. </w:t>
      </w:r>
      <w:r w:rsidR="00B9363E" w:rsidRPr="00DB7BBE">
        <w:rPr>
          <w:rFonts w:ascii="Garamond" w:hAnsi="Garamond"/>
        </w:rPr>
        <w:t xml:space="preserve">All </w:t>
      </w:r>
      <w:r w:rsidR="00505A55" w:rsidRPr="00DB7BBE">
        <w:rPr>
          <w:rFonts w:ascii="Garamond" w:hAnsi="Garamond"/>
        </w:rPr>
        <w:t>studies assessing pre-post changes found a reduction in PTSD symptoms in intervention arms (</w:t>
      </w:r>
      <w:r w:rsidR="00B9363E" w:rsidRPr="00DB7BBE">
        <w:rPr>
          <w:rFonts w:ascii="Garamond" w:hAnsi="Garamond"/>
        </w:rPr>
        <w:t>including Fischer et al. (2022) effectiveness trial</w:t>
      </w:r>
      <w:r w:rsidR="00505A55" w:rsidRPr="00DB7BBE">
        <w:rPr>
          <w:rFonts w:ascii="Garamond" w:hAnsi="Garamond"/>
        </w:rPr>
        <w:t>), whereas comparisons to passive controls favoured combined interventions over waitlist in 2/3 studies (</w:t>
      </w:r>
      <w:r w:rsidR="008D24DD" w:rsidRPr="00DB7BBE">
        <w:rPr>
          <w:rFonts w:ascii="Garamond" w:hAnsi="Garamond"/>
        </w:rPr>
        <w:t xml:space="preserve">67%; </w:t>
      </w:r>
      <w:r w:rsidR="00505A55" w:rsidRPr="00DB7BBE">
        <w:rPr>
          <w:rFonts w:ascii="Garamond" w:hAnsi="Garamond"/>
        </w:rPr>
        <w:t xml:space="preserve">Goldstein et al., 2018; </w:t>
      </w:r>
      <w:proofErr w:type="spellStart"/>
      <w:r w:rsidR="00505A55" w:rsidRPr="00DB7BBE">
        <w:rPr>
          <w:rFonts w:ascii="Garamond" w:hAnsi="Garamond"/>
        </w:rPr>
        <w:t>Shors</w:t>
      </w:r>
      <w:proofErr w:type="spellEnd"/>
      <w:r w:rsidR="00505A55" w:rsidRPr="00DB7BBE">
        <w:rPr>
          <w:rFonts w:ascii="Garamond" w:hAnsi="Garamond"/>
        </w:rPr>
        <w:t xml:space="preserve"> et al., 2018; but not </w:t>
      </w:r>
      <w:proofErr w:type="spellStart"/>
      <w:r w:rsidR="00505A55" w:rsidRPr="00DB7BBE">
        <w:rPr>
          <w:rFonts w:ascii="Garamond" w:hAnsi="Garamond"/>
        </w:rPr>
        <w:t>Millon</w:t>
      </w:r>
      <w:proofErr w:type="spellEnd"/>
      <w:r w:rsidR="00505A55" w:rsidRPr="00DB7BBE">
        <w:rPr>
          <w:rFonts w:ascii="Garamond" w:hAnsi="Garamond"/>
        </w:rPr>
        <w:t xml:space="preserve"> et al., 2022). PTSD symptoms </w:t>
      </w:r>
      <w:r w:rsidR="00B9363E" w:rsidRPr="00DB7BBE">
        <w:rPr>
          <w:rFonts w:ascii="Garamond" w:hAnsi="Garamond"/>
        </w:rPr>
        <w:t xml:space="preserve">did not improve </w:t>
      </w:r>
      <w:r w:rsidR="00505A55" w:rsidRPr="00DB7BBE">
        <w:rPr>
          <w:rFonts w:ascii="Garamond" w:hAnsi="Garamond"/>
        </w:rPr>
        <w:t>relative to active comparators</w:t>
      </w:r>
      <w:r w:rsidR="00B9363E" w:rsidRPr="00DB7BBE">
        <w:rPr>
          <w:rFonts w:ascii="Garamond" w:hAnsi="Garamond"/>
        </w:rPr>
        <w:t xml:space="preserve"> in Fischer and colleagues’ (2022) trial</w:t>
      </w:r>
      <w:r w:rsidR="00505A55" w:rsidRPr="00DB7BBE">
        <w:rPr>
          <w:rFonts w:ascii="Garamond" w:hAnsi="Garamond"/>
        </w:rPr>
        <w:t>.</w:t>
      </w:r>
    </w:p>
    <w:p w14:paraId="31F9D980" w14:textId="77777777" w:rsidR="00AD75CC" w:rsidRPr="00DB7BBE" w:rsidRDefault="005C4D74" w:rsidP="00AD75CC">
      <w:pPr>
        <w:spacing w:line="480" w:lineRule="auto"/>
        <w:rPr>
          <w:rFonts w:ascii="Garamond" w:hAnsi="Garamond"/>
          <w:b/>
          <w:bCs/>
          <w:i/>
          <w:iCs/>
        </w:rPr>
      </w:pPr>
      <w:r w:rsidRPr="00DB7BBE">
        <w:rPr>
          <w:rFonts w:ascii="Garamond" w:hAnsi="Garamond"/>
          <w:b/>
          <w:bCs/>
          <w:i/>
          <w:iCs/>
        </w:rPr>
        <w:tab/>
      </w:r>
      <w:r w:rsidR="00AD75CC" w:rsidRPr="00DB7BBE">
        <w:rPr>
          <w:rFonts w:ascii="Garamond" w:hAnsi="Garamond"/>
          <w:b/>
          <w:bCs/>
          <w:i/>
          <w:iCs/>
        </w:rPr>
        <w:t>Self-rated health</w:t>
      </w:r>
    </w:p>
    <w:p w14:paraId="5919E1FC" w14:textId="77777777" w:rsidR="00AD75CC" w:rsidRPr="00DB7BBE" w:rsidRDefault="00AD75CC" w:rsidP="00AD75CC">
      <w:pPr>
        <w:spacing w:line="480" w:lineRule="auto"/>
        <w:ind w:firstLine="720"/>
        <w:rPr>
          <w:rFonts w:ascii="Garamond" w:hAnsi="Garamond"/>
        </w:rPr>
      </w:pPr>
      <w:r w:rsidRPr="00DB7BBE">
        <w:rPr>
          <w:rFonts w:ascii="Garamond" w:hAnsi="Garamond"/>
        </w:rPr>
        <w:t xml:space="preserve">Four trials explored changes in perceived health using three measures. Two effectiveness trials (Casey et al., 2022; </w:t>
      </w:r>
      <w:proofErr w:type="spellStart"/>
      <w:r w:rsidRPr="00DB7BBE">
        <w:rPr>
          <w:rFonts w:ascii="Garamond" w:hAnsi="Garamond"/>
        </w:rPr>
        <w:t>Haugmark</w:t>
      </w:r>
      <w:proofErr w:type="spellEnd"/>
      <w:r w:rsidRPr="00DB7BBE">
        <w:rPr>
          <w:rFonts w:ascii="Garamond" w:hAnsi="Garamond"/>
        </w:rPr>
        <w:t xml:space="preserve"> et al., 2021) measured perceived improvement with the Patient Global Impression of Change Scale (PGICS; </w:t>
      </w:r>
      <w:proofErr w:type="spellStart"/>
      <w:r w:rsidRPr="00DB7BBE">
        <w:rPr>
          <w:rFonts w:ascii="Garamond" w:hAnsi="Garamond"/>
        </w:rPr>
        <w:t>Kamper</w:t>
      </w:r>
      <w:proofErr w:type="spellEnd"/>
      <w:r w:rsidRPr="00DB7BBE">
        <w:rPr>
          <w:rFonts w:ascii="Garamond" w:hAnsi="Garamond"/>
        </w:rPr>
        <w:t xml:space="preserve"> et al., 2009) – Casey and colleagues’ (2022) trial determined pre-post improvement in the intervention arm, as well as </w:t>
      </w:r>
      <w:r w:rsidRPr="00DB7BBE">
        <w:rPr>
          <w:rFonts w:ascii="Garamond" w:hAnsi="Garamond"/>
        </w:rPr>
        <w:lastRenderedPageBreak/>
        <w:t>improvement over and above a PA-only control. PGICS scores also improved relative to a TAU control (</w:t>
      </w:r>
      <w:proofErr w:type="spellStart"/>
      <w:r w:rsidRPr="00DB7BBE">
        <w:rPr>
          <w:rFonts w:ascii="Garamond" w:hAnsi="Garamond"/>
        </w:rPr>
        <w:t>Haugmark</w:t>
      </w:r>
      <w:proofErr w:type="spellEnd"/>
      <w:r w:rsidRPr="00DB7BBE">
        <w:rPr>
          <w:rFonts w:ascii="Garamond" w:hAnsi="Garamond"/>
        </w:rPr>
        <w:t xml:space="preserve"> et al., 2021). Feasibility work by </w:t>
      </w:r>
      <w:proofErr w:type="spellStart"/>
      <w:r w:rsidRPr="00DB7BBE">
        <w:rPr>
          <w:rFonts w:ascii="Garamond" w:hAnsi="Garamond"/>
        </w:rPr>
        <w:t>Nymberg</w:t>
      </w:r>
      <w:proofErr w:type="spellEnd"/>
      <w:r w:rsidRPr="00DB7BBE">
        <w:rPr>
          <w:rFonts w:ascii="Garamond" w:hAnsi="Garamond"/>
        </w:rPr>
        <w:t xml:space="preserve"> and colleagues (2021) reported improvement on a single-item self-rated health measure within the intervention arm, but this was no greater than effects in mindfulness-only or PA-only groups. Finally, spiritual health was monitored in </w:t>
      </w:r>
      <w:proofErr w:type="spellStart"/>
      <w:r w:rsidRPr="00DB7BBE">
        <w:rPr>
          <w:rFonts w:ascii="Garamond" w:hAnsi="Garamond"/>
        </w:rPr>
        <w:t>Daluee’s</w:t>
      </w:r>
      <w:proofErr w:type="spellEnd"/>
      <w:r w:rsidRPr="00DB7BBE">
        <w:rPr>
          <w:rFonts w:ascii="Garamond" w:hAnsi="Garamond"/>
        </w:rPr>
        <w:t xml:space="preserve"> (2021) trial: they found increased spiritual health over time for the intervention arm, which outperformed the passive TAU condition but not active mindfulness-only control arm.</w:t>
      </w:r>
    </w:p>
    <w:p w14:paraId="55CC0910" w14:textId="36C53316" w:rsidR="005C4D74" w:rsidRPr="00DB7BBE" w:rsidRDefault="00AD75CC" w:rsidP="00384282">
      <w:pPr>
        <w:spacing w:line="480" w:lineRule="auto"/>
        <w:rPr>
          <w:rFonts w:ascii="Garamond" w:hAnsi="Garamond"/>
          <w:b/>
          <w:bCs/>
          <w:i/>
          <w:iCs/>
        </w:rPr>
      </w:pPr>
      <w:r w:rsidRPr="00DB7BBE">
        <w:rPr>
          <w:rFonts w:ascii="Garamond" w:hAnsi="Garamond"/>
          <w:b/>
          <w:bCs/>
          <w:i/>
          <w:iCs/>
        </w:rPr>
        <w:t>Mechanistic variables</w:t>
      </w:r>
    </w:p>
    <w:p w14:paraId="446086BF" w14:textId="1AFD06EF" w:rsidR="00606789" w:rsidRPr="00DB7BBE" w:rsidRDefault="00AD75CC" w:rsidP="00872940">
      <w:pPr>
        <w:spacing w:line="480" w:lineRule="auto"/>
        <w:ind w:firstLine="720"/>
        <w:rPr>
          <w:rFonts w:ascii="Garamond" w:hAnsi="Garamond"/>
        </w:rPr>
      </w:pPr>
      <w:r w:rsidRPr="00DB7BBE">
        <w:rPr>
          <w:rFonts w:ascii="Garamond" w:hAnsi="Garamond"/>
        </w:rPr>
        <w:t xml:space="preserve">Several </w:t>
      </w:r>
      <w:r w:rsidR="007B710B" w:rsidRPr="00DB7BBE">
        <w:rPr>
          <w:rFonts w:ascii="Garamond" w:hAnsi="Garamond"/>
        </w:rPr>
        <w:t xml:space="preserve">potential </w:t>
      </w:r>
      <w:r w:rsidRPr="00DB7BBE">
        <w:rPr>
          <w:rFonts w:ascii="Garamond" w:hAnsi="Garamond"/>
        </w:rPr>
        <w:t>mechani</w:t>
      </w:r>
      <w:r w:rsidR="007B710B" w:rsidRPr="00DB7BBE">
        <w:rPr>
          <w:rFonts w:ascii="Garamond" w:hAnsi="Garamond"/>
        </w:rPr>
        <w:t>sms</w:t>
      </w:r>
      <w:r w:rsidRPr="00DB7BBE">
        <w:rPr>
          <w:rFonts w:ascii="Garamond" w:hAnsi="Garamond"/>
        </w:rPr>
        <w:t xml:space="preserve"> were also </w:t>
      </w:r>
      <w:r w:rsidR="007B710B" w:rsidRPr="00DB7BBE">
        <w:rPr>
          <w:rFonts w:ascii="Garamond" w:hAnsi="Garamond"/>
        </w:rPr>
        <w:t>explored</w:t>
      </w:r>
      <w:r w:rsidRPr="00DB7BBE">
        <w:rPr>
          <w:rFonts w:ascii="Garamond" w:hAnsi="Garamond"/>
        </w:rPr>
        <w:t xml:space="preserve">. </w:t>
      </w:r>
      <w:r w:rsidR="00872940" w:rsidRPr="00DB7BBE">
        <w:rPr>
          <w:rFonts w:ascii="Garamond" w:hAnsi="Garamond"/>
        </w:rPr>
        <w:t>R</w:t>
      </w:r>
      <w:r w:rsidR="00606789" w:rsidRPr="00DB7BBE">
        <w:rPr>
          <w:rFonts w:ascii="Garamond" w:hAnsi="Garamond"/>
        </w:rPr>
        <w:t>umination</w:t>
      </w:r>
      <w:r w:rsidR="0005757B" w:rsidRPr="00DB7BBE">
        <w:rPr>
          <w:rFonts w:ascii="Garamond" w:hAnsi="Garamond"/>
        </w:rPr>
        <w:t>, defined as</w:t>
      </w:r>
      <w:r w:rsidR="008D24DD" w:rsidRPr="00DB7BBE">
        <w:rPr>
          <w:rFonts w:ascii="Garamond" w:hAnsi="Garamond"/>
        </w:rPr>
        <w:t xml:space="preserve"> maladaptive repetitive thought (Nolen-Hoeksema &amp; Morrow, 1991)</w:t>
      </w:r>
      <w:r w:rsidR="0005757B" w:rsidRPr="00DB7BBE">
        <w:rPr>
          <w:rFonts w:ascii="Garamond" w:hAnsi="Garamond"/>
        </w:rPr>
        <w:t>,</w:t>
      </w:r>
      <w:r w:rsidR="00606789" w:rsidRPr="00DB7BBE">
        <w:rPr>
          <w:rFonts w:ascii="Garamond" w:hAnsi="Garamond"/>
        </w:rPr>
        <w:t xml:space="preserve"> </w:t>
      </w:r>
      <w:r w:rsidR="00505A55" w:rsidRPr="00DB7BBE">
        <w:rPr>
          <w:rFonts w:ascii="Garamond" w:hAnsi="Garamond"/>
        </w:rPr>
        <w:t>was</w:t>
      </w:r>
      <w:r w:rsidR="00606789" w:rsidRPr="00DB7BBE">
        <w:rPr>
          <w:rFonts w:ascii="Garamond" w:hAnsi="Garamond"/>
        </w:rPr>
        <w:t xml:space="preserve"> </w:t>
      </w:r>
      <w:r w:rsidR="00505A55" w:rsidRPr="00DB7BBE">
        <w:rPr>
          <w:rFonts w:ascii="Garamond" w:hAnsi="Garamond"/>
        </w:rPr>
        <w:t>also monitored</w:t>
      </w:r>
      <w:r w:rsidR="00606789" w:rsidRPr="00DB7BBE">
        <w:rPr>
          <w:rFonts w:ascii="Garamond" w:hAnsi="Garamond"/>
        </w:rPr>
        <w:t xml:space="preserve"> in </w:t>
      </w:r>
      <w:r w:rsidRPr="00DB7BBE">
        <w:rPr>
          <w:rFonts w:ascii="Garamond" w:hAnsi="Garamond"/>
        </w:rPr>
        <w:t xml:space="preserve">six </w:t>
      </w:r>
      <w:r w:rsidR="00606789" w:rsidRPr="00DB7BBE">
        <w:rPr>
          <w:rFonts w:ascii="Garamond" w:hAnsi="Garamond"/>
        </w:rPr>
        <w:t>trials</w:t>
      </w:r>
      <w:r w:rsidRPr="00DB7BBE">
        <w:rPr>
          <w:rFonts w:ascii="Garamond" w:hAnsi="Garamond"/>
        </w:rPr>
        <w:t xml:space="preserve"> (five pilots)</w:t>
      </w:r>
      <w:r w:rsidR="00505A55" w:rsidRPr="00DB7BBE">
        <w:rPr>
          <w:rFonts w:ascii="Garamond" w:hAnsi="Garamond"/>
        </w:rPr>
        <w:t xml:space="preserve">, </w:t>
      </w:r>
      <w:r w:rsidRPr="00DB7BBE">
        <w:rPr>
          <w:rFonts w:ascii="Garamond" w:hAnsi="Garamond"/>
        </w:rPr>
        <w:t xml:space="preserve">mostly </w:t>
      </w:r>
      <w:r w:rsidR="00505A55" w:rsidRPr="00DB7BBE">
        <w:rPr>
          <w:rFonts w:ascii="Garamond" w:hAnsi="Garamond"/>
        </w:rPr>
        <w:t>using the Ruminative Responses Scale (RRS; Nole</w:t>
      </w:r>
      <w:r w:rsidR="00872940" w:rsidRPr="00DB7BBE">
        <w:rPr>
          <w:rFonts w:ascii="Garamond" w:hAnsi="Garamond"/>
        </w:rPr>
        <w:t>n-Hoeksema &amp; Morrow, 1991). Levels of rumination were reduced in pre-post analyses (n=</w:t>
      </w:r>
      <w:r w:rsidRPr="00DB7BBE">
        <w:rPr>
          <w:rFonts w:ascii="Garamond" w:hAnsi="Garamond"/>
        </w:rPr>
        <w:t>5/6</w:t>
      </w:r>
      <w:r w:rsidR="008D24DD" w:rsidRPr="00DB7BBE">
        <w:rPr>
          <w:rFonts w:ascii="Garamond" w:hAnsi="Garamond"/>
        </w:rPr>
        <w:t xml:space="preserve"> [83%]</w:t>
      </w:r>
      <w:r w:rsidR="00872940" w:rsidRPr="00DB7BBE">
        <w:rPr>
          <w:rFonts w:ascii="Garamond" w:hAnsi="Garamond"/>
        </w:rPr>
        <w:t xml:space="preserve">; </w:t>
      </w:r>
      <w:r w:rsidRPr="00DB7BBE">
        <w:rPr>
          <w:rFonts w:ascii="Garamond" w:hAnsi="Garamond"/>
        </w:rPr>
        <w:t>including in Hooker et al. [2022] effectiveness trial</w:t>
      </w:r>
      <w:r w:rsidR="00872940" w:rsidRPr="00DB7BBE">
        <w:rPr>
          <w:rFonts w:ascii="Garamond" w:hAnsi="Garamond"/>
        </w:rPr>
        <w:t xml:space="preserve">), as well as relative to waitlist controls </w:t>
      </w:r>
      <w:r w:rsidRPr="00DB7BBE">
        <w:rPr>
          <w:rFonts w:ascii="Garamond" w:hAnsi="Garamond"/>
        </w:rPr>
        <w:t>(n</w:t>
      </w:r>
      <w:r w:rsidR="007F0567">
        <w:rPr>
          <w:rFonts w:ascii="Garamond" w:hAnsi="Garamond"/>
        </w:rPr>
        <w:t xml:space="preserve"> </w:t>
      </w:r>
      <w:r w:rsidRPr="00DB7BBE">
        <w:rPr>
          <w:rFonts w:ascii="Garamond" w:hAnsi="Garamond"/>
        </w:rPr>
        <w:t>=</w:t>
      </w:r>
      <w:r w:rsidR="007F0567">
        <w:rPr>
          <w:rFonts w:ascii="Garamond" w:hAnsi="Garamond"/>
        </w:rPr>
        <w:t xml:space="preserve"> </w:t>
      </w:r>
      <w:r w:rsidR="008D24DD" w:rsidRPr="00DB7BBE">
        <w:rPr>
          <w:rFonts w:ascii="Garamond" w:hAnsi="Garamond"/>
        </w:rPr>
        <w:t>3/4</w:t>
      </w:r>
      <w:r w:rsidR="00B43061" w:rsidRPr="00DB7BBE">
        <w:rPr>
          <w:rFonts w:ascii="Garamond" w:hAnsi="Garamond"/>
        </w:rPr>
        <w:t xml:space="preserve"> [75%]</w:t>
      </w:r>
      <w:r w:rsidRPr="00DB7BBE">
        <w:rPr>
          <w:rFonts w:ascii="Garamond" w:hAnsi="Garamond"/>
        </w:rPr>
        <w:t>)</w:t>
      </w:r>
      <w:r w:rsidR="00872940" w:rsidRPr="00DB7BBE">
        <w:rPr>
          <w:rFonts w:ascii="Garamond" w:hAnsi="Garamond"/>
        </w:rPr>
        <w:t xml:space="preserve">. </w:t>
      </w:r>
      <w:r w:rsidRPr="00DB7BBE">
        <w:rPr>
          <w:rFonts w:ascii="Garamond" w:hAnsi="Garamond"/>
        </w:rPr>
        <w:t xml:space="preserve">Comparisons </w:t>
      </w:r>
      <w:r w:rsidR="00872940" w:rsidRPr="00DB7BBE">
        <w:rPr>
          <w:rFonts w:ascii="Garamond" w:hAnsi="Garamond"/>
        </w:rPr>
        <w:t>with active control conditions</w:t>
      </w:r>
      <w:r w:rsidRPr="00DB7BBE">
        <w:rPr>
          <w:rFonts w:ascii="Garamond" w:hAnsi="Garamond"/>
        </w:rPr>
        <w:t xml:space="preserve"> favoured combined interventions </w:t>
      </w:r>
      <w:r w:rsidR="00A46BE4" w:rsidRPr="00DB7BBE">
        <w:rPr>
          <w:rFonts w:ascii="Garamond" w:hAnsi="Garamond"/>
        </w:rPr>
        <w:t xml:space="preserve">in </w:t>
      </w:r>
      <w:r w:rsidRPr="00DB7BBE">
        <w:rPr>
          <w:rFonts w:ascii="Garamond" w:hAnsi="Garamond"/>
        </w:rPr>
        <w:t xml:space="preserve">1/3 </w:t>
      </w:r>
      <w:r w:rsidR="00A46BE4" w:rsidRPr="00DB7BBE">
        <w:rPr>
          <w:rFonts w:ascii="Garamond" w:hAnsi="Garamond"/>
        </w:rPr>
        <w:t>trials</w:t>
      </w:r>
      <w:r w:rsidR="00B43061" w:rsidRPr="00DB7BBE">
        <w:rPr>
          <w:rFonts w:ascii="Garamond" w:hAnsi="Garamond"/>
        </w:rPr>
        <w:t xml:space="preserve"> (33%)</w:t>
      </w:r>
      <w:r w:rsidR="00A46BE4" w:rsidRPr="00DB7BBE">
        <w:rPr>
          <w:rFonts w:ascii="Garamond" w:hAnsi="Garamond"/>
        </w:rPr>
        <w:t>.</w:t>
      </w:r>
    </w:p>
    <w:p w14:paraId="6593A42F" w14:textId="1ABC9F41" w:rsidR="00D022EC" w:rsidRPr="00DB7BBE" w:rsidRDefault="00156576" w:rsidP="00AD75CC">
      <w:pPr>
        <w:spacing w:line="480" w:lineRule="auto"/>
        <w:ind w:firstLine="720"/>
        <w:rPr>
          <w:rFonts w:ascii="Garamond" w:hAnsi="Garamond"/>
        </w:rPr>
      </w:pPr>
      <w:r w:rsidRPr="00DB7BBE">
        <w:rPr>
          <w:rFonts w:ascii="Garamond" w:hAnsi="Garamond"/>
        </w:rPr>
        <w:t>M</w:t>
      </w:r>
      <w:r w:rsidR="00606789" w:rsidRPr="00DB7BBE">
        <w:rPr>
          <w:rFonts w:ascii="Garamond" w:hAnsi="Garamond"/>
        </w:rPr>
        <w:t xml:space="preserve">ood </w:t>
      </w:r>
      <w:r w:rsidRPr="00DB7BBE">
        <w:rPr>
          <w:rFonts w:ascii="Garamond" w:hAnsi="Garamond"/>
        </w:rPr>
        <w:t xml:space="preserve">and affect were </w:t>
      </w:r>
      <w:r w:rsidR="00606789" w:rsidRPr="00DB7BBE">
        <w:rPr>
          <w:rFonts w:ascii="Garamond" w:hAnsi="Garamond"/>
        </w:rPr>
        <w:t xml:space="preserve">measured </w:t>
      </w:r>
      <w:r w:rsidR="003A7C60" w:rsidRPr="00DB7BBE">
        <w:rPr>
          <w:rFonts w:ascii="Garamond" w:hAnsi="Garamond"/>
        </w:rPr>
        <w:t xml:space="preserve">in </w:t>
      </w:r>
      <w:r w:rsidR="00A46BE4" w:rsidRPr="00DB7BBE">
        <w:rPr>
          <w:rFonts w:ascii="Garamond" w:hAnsi="Garamond"/>
        </w:rPr>
        <w:t xml:space="preserve">four </w:t>
      </w:r>
      <w:r w:rsidR="003A7C60" w:rsidRPr="00DB7BBE">
        <w:rPr>
          <w:rFonts w:ascii="Garamond" w:hAnsi="Garamond"/>
        </w:rPr>
        <w:t>studies</w:t>
      </w:r>
      <w:r w:rsidRPr="00DB7BBE">
        <w:rPr>
          <w:rFonts w:ascii="Garamond" w:hAnsi="Garamond"/>
        </w:rPr>
        <w:t xml:space="preserve">. </w:t>
      </w:r>
      <w:r w:rsidR="00A46BE4" w:rsidRPr="00DB7BBE">
        <w:rPr>
          <w:rFonts w:ascii="Garamond" w:hAnsi="Garamond"/>
        </w:rPr>
        <w:t xml:space="preserve">Both effectiveness trials detected improvement in the intervention groups, as well as over and above active controls (Hooker et al., 2022; </w:t>
      </w:r>
      <w:proofErr w:type="spellStart"/>
      <w:r w:rsidR="00A46BE4" w:rsidRPr="00DB7BBE">
        <w:rPr>
          <w:rFonts w:ascii="Garamond" w:hAnsi="Garamond"/>
        </w:rPr>
        <w:t>Norouzi</w:t>
      </w:r>
      <w:proofErr w:type="spellEnd"/>
      <w:r w:rsidR="00A46BE4" w:rsidRPr="00DB7BBE">
        <w:rPr>
          <w:rFonts w:ascii="Garamond" w:hAnsi="Garamond"/>
        </w:rPr>
        <w:t xml:space="preserve"> et al., 2023). In contrast, </w:t>
      </w:r>
      <w:proofErr w:type="gramStart"/>
      <w:r w:rsidRPr="00DB7BBE">
        <w:rPr>
          <w:rFonts w:ascii="Garamond" w:hAnsi="Garamond"/>
        </w:rPr>
        <w:t>Rabin</w:t>
      </w:r>
      <w:proofErr w:type="gramEnd"/>
      <w:r w:rsidRPr="00DB7BBE">
        <w:rPr>
          <w:rFonts w:ascii="Garamond" w:hAnsi="Garamond"/>
        </w:rPr>
        <w:t xml:space="preserve"> and colleagues</w:t>
      </w:r>
      <w:r w:rsidR="00A46BE4" w:rsidRPr="00DB7BBE">
        <w:rPr>
          <w:rFonts w:ascii="Garamond" w:hAnsi="Garamond"/>
        </w:rPr>
        <w:t>’ pilot</w:t>
      </w:r>
      <w:r w:rsidRPr="00DB7BBE">
        <w:rPr>
          <w:rFonts w:ascii="Garamond" w:hAnsi="Garamond"/>
        </w:rPr>
        <w:t xml:space="preserve"> (2016) </w:t>
      </w:r>
      <w:r w:rsidR="00D022EC" w:rsidRPr="00DB7BBE">
        <w:rPr>
          <w:rFonts w:ascii="Garamond" w:hAnsi="Garamond"/>
        </w:rPr>
        <w:t>found</w:t>
      </w:r>
      <w:r w:rsidRPr="00DB7BBE">
        <w:rPr>
          <w:rFonts w:ascii="Garamond" w:hAnsi="Garamond"/>
        </w:rPr>
        <w:t xml:space="preserve"> </w:t>
      </w:r>
      <w:r w:rsidR="00D022EC" w:rsidRPr="00DB7BBE">
        <w:rPr>
          <w:rFonts w:ascii="Garamond" w:hAnsi="Garamond"/>
        </w:rPr>
        <w:t xml:space="preserve">no changes in mood disturbance in their per-protocol analyses (with ITT analyses not reported). </w:t>
      </w:r>
      <w:proofErr w:type="spellStart"/>
      <w:r w:rsidR="00D022EC" w:rsidRPr="00DB7BBE">
        <w:rPr>
          <w:rFonts w:ascii="Garamond" w:hAnsi="Garamond"/>
        </w:rPr>
        <w:t>Signore’s</w:t>
      </w:r>
      <w:proofErr w:type="spellEnd"/>
      <w:r w:rsidR="00D022EC" w:rsidRPr="00DB7BBE">
        <w:rPr>
          <w:rFonts w:ascii="Garamond" w:hAnsi="Garamond"/>
        </w:rPr>
        <w:t xml:space="preserve"> (2022) trial reported no formal analyses of their negative affect scores, citing insufficient statistical power to detect effects.</w:t>
      </w:r>
    </w:p>
    <w:p w14:paraId="65CE7219" w14:textId="37E06C66" w:rsidR="00606789" w:rsidRPr="00DB7BBE" w:rsidRDefault="00A46BE4" w:rsidP="00A46BE4">
      <w:pPr>
        <w:spacing w:line="480" w:lineRule="auto"/>
        <w:ind w:firstLine="720"/>
        <w:rPr>
          <w:rFonts w:ascii="Garamond" w:hAnsi="Garamond"/>
        </w:rPr>
      </w:pPr>
      <w:r w:rsidRPr="00DB7BBE">
        <w:rPr>
          <w:rFonts w:ascii="Garamond" w:hAnsi="Garamond"/>
        </w:rPr>
        <w:t xml:space="preserve">Burnout was an outcome </w:t>
      </w:r>
      <w:r w:rsidR="00E77F6C" w:rsidRPr="00DB7BBE">
        <w:rPr>
          <w:rFonts w:ascii="Garamond" w:hAnsi="Garamond"/>
        </w:rPr>
        <w:t>in</w:t>
      </w:r>
      <w:r w:rsidRPr="00DB7BBE">
        <w:rPr>
          <w:rFonts w:ascii="Garamond" w:hAnsi="Garamond"/>
        </w:rPr>
        <w:t xml:space="preserve"> Fischer and colleagues’ (2022) effectiveness trial. Their combined intervention group reduced symptoms in pre-post comparisons, as well as relative to PA-only control, but not relative to mindfulness only. A single pilot trial (</w:t>
      </w:r>
      <w:proofErr w:type="spellStart"/>
      <w:r w:rsidRPr="00DB7BBE">
        <w:rPr>
          <w:rFonts w:ascii="Garamond" w:hAnsi="Garamond"/>
        </w:rPr>
        <w:t>Demmin</w:t>
      </w:r>
      <w:proofErr w:type="spellEnd"/>
      <w:r w:rsidRPr="00DB7BBE">
        <w:rPr>
          <w:rFonts w:ascii="Garamond" w:hAnsi="Garamond"/>
        </w:rPr>
        <w:t xml:space="preserve"> et al., 2022) assessed distress tolerance, detecting no change in the intervention group, nor relative to waitlist control. Finally, o</w:t>
      </w:r>
      <w:r w:rsidR="00606789" w:rsidRPr="00DB7BBE">
        <w:rPr>
          <w:rFonts w:ascii="Garamond" w:hAnsi="Garamond"/>
        </w:rPr>
        <w:t xml:space="preserve">ne </w:t>
      </w:r>
      <w:r w:rsidR="00DD48C0" w:rsidRPr="00DB7BBE">
        <w:rPr>
          <w:rFonts w:ascii="Garamond" w:hAnsi="Garamond"/>
        </w:rPr>
        <w:t>pilot trial (</w:t>
      </w:r>
      <w:proofErr w:type="spellStart"/>
      <w:r w:rsidR="00DD48C0" w:rsidRPr="00DB7BBE">
        <w:rPr>
          <w:rFonts w:ascii="Garamond" w:hAnsi="Garamond"/>
        </w:rPr>
        <w:t>Shors</w:t>
      </w:r>
      <w:proofErr w:type="spellEnd"/>
      <w:r w:rsidR="00DD48C0" w:rsidRPr="00DB7BBE">
        <w:rPr>
          <w:rFonts w:ascii="Garamond" w:hAnsi="Garamond"/>
        </w:rPr>
        <w:t xml:space="preserve"> et al., 2018) studied participants’ sense of self-worth, </w:t>
      </w:r>
      <w:r w:rsidR="00DD48C0" w:rsidRPr="00DB7BBE">
        <w:rPr>
          <w:rFonts w:ascii="Garamond" w:hAnsi="Garamond"/>
        </w:rPr>
        <w:lastRenderedPageBreak/>
        <w:t>concluding that their combined intervention led to higher self-worth over time, as well as relative to passive (waitlist) and active (PA-only and mindfulness-only) comparators.</w:t>
      </w:r>
    </w:p>
    <w:p w14:paraId="7385F638" w14:textId="67BC9906" w:rsidR="00606789" w:rsidRPr="00DB7BBE" w:rsidRDefault="00606789" w:rsidP="00384282">
      <w:pPr>
        <w:spacing w:line="480" w:lineRule="auto"/>
        <w:rPr>
          <w:rFonts w:ascii="Garamond" w:hAnsi="Garamond"/>
          <w:b/>
          <w:bCs/>
          <w:i/>
          <w:iCs/>
        </w:rPr>
      </w:pPr>
      <w:r w:rsidRPr="00DB7BBE">
        <w:rPr>
          <w:rFonts w:ascii="Garamond" w:hAnsi="Garamond"/>
          <w:b/>
          <w:bCs/>
          <w:i/>
          <w:iCs/>
        </w:rPr>
        <w:t>Effects on PA</w:t>
      </w:r>
    </w:p>
    <w:p w14:paraId="6915794E" w14:textId="6177CB49" w:rsidR="00F1341D" w:rsidRPr="00DB7BBE" w:rsidRDefault="00606789" w:rsidP="00D938E9">
      <w:pPr>
        <w:spacing w:line="480" w:lineRule="auto"/>
        <w:ind w:firstLine="720"/>
        <w:rPr>
          <w:rFonts w:ascii="Garamond" w:hAnsi="Garamond"/>
        </w:rPr>
      </w:pPr>
      <w:r w:rsidRPr="00DB7BBE">
        <w:rPr>
          <w:rFonts w:ascii="Garamond" w:hAnsi="Garamond"/>
        </w:rPr>
        <w:t xml:space="preserve">PA was an outcome of </w:t>
      </w:r>
      <w:r w:rsidR="003076D8" w:rsidRPr="00DB7BBE">
        <w:rPr>
          <w:rFonts w:ascii="Garamond" w:hAnsi="Garamond"/>
        </w:rPr>
        <w:t xml:space="preserve">13 </w:t>
      </w:r>
      <w:r w:rsidRPr="00DB7BBE">
        <w:rPr>
          <w:rFonts w:ascii="Garamond" w:hAnsi="Garamond"/>
        </w:rPr>
        <w:t xml:space="preserve">included studies, </w:t>
      </w:r>
      <w:r w:rsidR="00AF4755" w:rsidRPr="00DB7BBE">
        <w:rPr>
          <w:rFonts w:ascii="Garamond" w:hAnsi="Garamond"/>
        </w:rPr>
        <w:t xml:space="preserve">out of which </w:t>
      </w:r>
      <w:r w:rsidR="003076D8" w:rsidRPr="00DB7BBE">
        <w:rPr>
          <w:rFonts w:ascii="Garamond" w:hAnsi="Garamond"/>
        </w:rPr>
        <w:t xml:space="preserve">four </w:t>
      </w:r>
      <w:r w:rsidRPr="00DB7BBE">
        <w:rPr>
          <w:rFonts w:ascii="Garamond" w:hAnsi="Garamond"/>
        </w:rPr>
        <w:t>measured it objectively</w:t>
      </w:r>
      <w:r w:rsidR="00AF4755" w:rsidRPr="00DB7BBE">
        <w:rPr>
          <w:rFonts w:ascii="Garamond" w:hAnsi="Garamond"/>
        </w:rPr>
        <w:t xml:space="preserve"> (</w:t>
      </w:r>
      <w:r w:rsidR="00DC499A" w:rsidRPr="00DB7BBE">
        <w:rPr>
          <w:rFonts w:ascii="Garamond" w:hAnsi="Garamond"/>
        </w:rPr>
        <w:t xml:space="preserve">Casey et al., 2022; </w:t>
      </w:r>
      <w:r w:rsidR="003076D8" w:rsidRPr="00DB7BBE">
        <w:rPr>
          <w:rFonts w:ascii="Garamond" w:hAnsi="Garamond"/>
        </w:rPr>
        <w:t xml:space="preserve">Garcia et al., 2023; </w:t>
      </w:r>
      <w:proofErr w:type="spellStart"/>
      <w:r w:rsidR="00DC499A" w:rsidRPr="00DB7BBE">
        <w:rPr>
          <w:rFonts w:ascii="Garamond" w:hAnsi="Garamond"/>
        </w:rPr>
        <w:t>Nymberg</w:t>
      </w:r>
      <w:proofErr w:type="spellEnd"/>
      <w:r w:rsidR="00DC499A" w:rsidRPr="00DB7BBE">
        <w:rPr>
          <w:rFonts w:ascii="Garamond" w:hAnsi="Garamond"/>
        </w:rPr>
        <w:t xml:space="preserve"> et al., 2021</w:t>
      </w:r>
      <w:r w:rsidR="00AC6418" w:rsidRPr="00DB7BBE">
        <w:rPr>
          <w:rFonts w:ascii="Garamond" w:hAnsi="Garamond"/>
        </w:rPr>
        <w:t xml:space="preserve">; </w:t>
      </w:r>
      <w:proofErr w:type="spellStart"/>
      <w:r w:rsidR="00AC6418" w:rsidRPr="00DB7BBE">
        <w:rPr>
          <w:rFonts w:ascii="Garamond" w:hAnsi="Garamond"/>
        </w:rPr>
        <w:t>Torkhani</w:t>
      </w:r>
      <w:proofErr w:type="spellEnd"/>
      <w:r w:rsidR="00AC6418" w:rsidRPr="00DB7BBE">
        <w:rPr>
          <w:rFonts w:ascii="Garamond" w:hAnsi="Garamond"/>
        </w:rPr>
        <w:t xml:space="preserve"> et al., 2021</w:t>
      </w:r>
      <w:r w:rsidR="00AF4755" w:rsidRPr="00DB7BBE">
        <w:rPr>
          <w:rFonts w:ascii="Garamond" w:hAnsi="Garamond"/>
        </w:rPr>
        <w:t>)</w:t>
      </w:r>
      <w:r w:rsidRPr="00DB7BBE">
        <w:rPr>
          <w:rFonts w:ascii="Garamond" w:hAnsi="Garamond"/>
        </w:rPr>
        <w:t>,</w:t>
      </w:r>
      <w:r w:rsidR="00AF4755" w:rsidRPr="00DB7BBE">
        <w:rPr>
          <w:rFonts w:ascii="Garamond" w:hAnsi="Garamond"/>
        </w:rPr>
        <w:t xml:space="preserve"> </w:t>
      </w:r>
      <w:r w:rsidR="003076D8" w:rsidRPr="00DB7BBE">
        <w:rPr>
          <w:rFonts w:ascii="Garamond" w:hAnsi="Garamond"/>
        </w:rPr>
        <w:t xml:space="preserve">six </w:t>
      </w:r>
      <w:r w:rsidRPr="00DB7BBE">
        <w:rPr>
          <w:rFonts w:ascii="Garamond" w:hAnsi="Garamond"/>
        </w:rPr>
        <w:t>through self-report</w:t>
      </w:r>
      <w:r w:rsidR="00AF4755" w:rsidRPr="00DB7BBE">
        <w:rPr>
          <w:rFonts w:ascii="Garamond" w:hAnsi="Garamond"/>
        </w:rPr>
        <w:t xml:space="preserve"> (</w:t>
      </w:r>
      <w:r w:rsidR="00DC499A" w:rsidRPr="00DB7BBE">
        <w:rPr>
          <w:rFonts w:ascii="Garamond" w:hAnsi="Garamond"/>
        </w:rPr>
        <w:t xml:space="preserve">Goldstein et al., 2018; </w:t>
      </w:r>
      <w:proofErr w:type="spellStart"/>
      <w:r w:rsidR="00DC499A" w:rsidRPr="00DB7BBE">
        <w:rPr>
          <w:rFonts w:ascii="Garamond" w:hAnsi="Garamond"/>
        </w:rPr>
        <w:t>Haugmark</w:t>
      </w:r>
      <w:proofErr w:type="spellEnd"/>
      <w:r w:rsidR="00DC499A" w:rsidRPr="00DB7BBE">
        <w:rPr>
          <w:rFonts w:ascii="Garamond" w:hAnsi="Garamond"/>
        </w:rPr>
        <w:t xml:space="preserve"> et al., 2021; </w:t>
      </w:r>
      <w:r w:rsidR="003076D8" w:rsidRPr="00DB7BBE">
        <w:rPr>
          <w:rFonts w:ascii="Garamond" w:hAnsi="Garamond"/>
        </w:rPr>
        <w:t xml:space="preserve">Henninger et al., 2023; </w:t>
      </w:r>
      <w:r w:rsidR="00DC499A" w:rsidRPr="00DB7BBE">
        <w:rPr>
          <w:rFonts w:ascii="Garamond" w:hAnsi="Garamond"/>
        </w:rPr>
        <w:t xml:space="preserve">Johnson et al., 2015; </w:t>
      </w:r>
      <w:proofErr w:type="spellStart"/>
      <w:r w:rsidR="00DC499A" w:rsidRPr="00DB7BBE">
        <w:rPr>
          <w:rFonts w:ascii="Garamond" w:hAnsi="Garamond"/>
        </w:rPr>
        <w:t>Lyzwinski</w:t>
      </w:r>
      <w:proofErr w:type="spellEnd"/>
      <w:r w:rsidR="00DC499A" w:rsidRPr="00DB7BBE">
        <w:rPr>
          <w:rFonts w:ascii="Garamond" w:hAnsi="Garamond"/>
        </w:rPr>
        <w:t xml:space="preserve"> et al., 2019</w:t>
      </w:r>
      <w:r w:rsidR="003076D8" w:rsidRPr="00DB7BBE">
        <w:rPr>
          <w:rFonts w:ascii="Garamond" w:hAnsi="Garamond"/>
        </w:rPr>
        <w:t xml:space="preserve">; </w:t>
      </w:r>
      <w:proofErr w:type="spellStart"/>
      <w:r w:rsidR="003076D8" w:rsidRPr="00DB7BBE">
        <w:rPr>
          <w:rFonts w:ascii="Garamond" w:hAnsi="Garamond"/>
        </w:rPr>
        <w:t>Siripanya</w:t>
      </w:r>
      <w:proofErr w:type="spellEnd"/>
      <w:r w:rsidR="003076D8" w:rsidRPr="00DB7BBE">
        <w:rPr>
          <w:rFonts w:ascii="Garamond" w:hAnsi="Garamond"/>
        </w:rPr>
        <w:t xml:space="preserve"> et al., 2023</w:t>
      </w:r>
      <w:r w:rsidR="00AF4755" w:rsidRPr="00DB7BBE">
        <w:rPr>
          <w:rFonts w:ascii="Garamond" w:hAnsi="Garamond"/>
        </w:rPr>
        <w:t>)</w:t>
      </w:r>
      <w:r w:rsidRPr="00DB7BBE">
        <w:rPr>
          <w:rFonts w:ascii="Garamond" w:hAnsi="Garamond"/>
        </w:rPr>
        <w:t xml:space="preserve">, and </w:t>
      </w:r>
      <w:r w:rsidR="00AC6418" w:rsidRPr="00DB7BBE">
        <w:rPr>
          <w:rFonts w:ascii="Garamond" w:hAnsi="Garamond"/>
        </w:rPr>
        <w:t>three</w:t>
      </w:r>
      <w:r w:rsidRPr="00DB7BBE">
        <w:rPr>
          <w:rFonts w:ascii="Garamond" w:hAnsi="Garamond"/>
        </w:rPr>
        <w:t xml:space="preserve"> stud</w:t>
      </w:r>
      <w:r w:rsidR="00AF4755" w:rsidRPr="00DB7BBE">
        <w:rPr>
          <w:rFonts w:ascii="Garamond" w:hAnsi="Garamond"/>
        </w:rPr>
        <w:t>ies</w:t>
      </w:r>
      <w:r w:rsidRPr="00DB7BBE">
        <w:rPr>
          <w:rFonts w:ascii="Garamond" w:hAnsi="Garamond"/>
        </w:rPr>
        <w:t xml:space="preserve"> </w:t>
      </w:r>
      <w:r w:rsidR="00E77F6C" w:rsidRPr="00DB7BBE">
        <w:rPr>
          <w:rFonts w:ascii="Garamond" w:hAnsi="Garamond"/>
        </w:rPr>
        <w:t xml:space="preserve">used both types of measure </w:t>
      </w:r>
      <w:r w:rsidRPr="00DB7BBE">
        <w:rPr>
          <w:rFonts w:ascii="Garamond" w:hAnsi="Garamond"/>
        </w:rPr>
        <w:t>(</w:t>
      </w:r>
      <w:r w:rsidR="00DC499A" w:rsidRPr="00DB7BBE">
        <w:rPr>
          <w:rFonts w:ascii="Garamond" w:hAnsi="Garamond"/>
        </w:rPr>
        <w:t>Rabin et al., 2016; Shi et al., 2019</w:t>
      </w:r>
      <w:r w:rsidR="00AC6418" w:rsidRPr="00DB7BBE">
        <w:rPr>
          <w:rFonts w:ascii="Garamond" w:hAnsi="Garamond"/>
        </w:rPr>
        <w:t xml:space="preserve">; </w:t>
      </w:r>
      <w:proofErr w:type="spellStart"/>
      <w:r w:rsidR="00AC6418" w:rsidRPr="00DB7BBE">
        <w:rPr>
          <w:rFonts w:ascii="Garamond" w:hAnsi="Garamond"/>
        </w:rPr>
        <w:t>Signore</w:t>
      </w:r>
      <w:proofErr w:type="spellEnd"/>
      <w:r w:rsidR="00AC6418" w:rsidRPr="00DB7BBE">
        <w:rPr>
          <w:rFonts w:ascii="Garamond" w:hAnsi="Garamond"/>
        </w:rPr>
        <w:t xml:space="preserve"> et al., 2022</w:t>
      </w:r>
      <w:r w:rsidRPr="00DB7BBE">
        <w:rPr>
          <w:rFonts w:ascii="Garamond" w:hAnsi="Garamond"/>
        </w:rPr>
        <w:t>).</w:t>
      </w:r>
      <w:r w:rsidR="00AC6418" w:rsidRPr="00DB7BBE">
        <w:rPr>
          <w:rFonts w:ascii="Garamond" w:hAnsi="Garamond"/>
        </w:rPr>
        <w:t xml:space="preserve"> </w:t>
      </w:r>
      <w:r w:rsidR="00F46C19" w:rsidRPr="00DB7BBE">
        <w:rPr>
          <w:rFonts w:ascii="Garamond" w:hAnsi="Garamond"/>
        </w:rPr>
        <w:t>Accelerometer-measured PA did not improve over the course of the intervention in the two pilot trials reporting this (Rabin et al., 2016; Shi et al., 2019), nor relative to passive (Rabin et al., 2016) or active control conditions (</w:t>
      </w:r>
      <w:proofErr w:type="spellStart"/>
      <w:r w:rsidR="00F46C19" w:rsidRPr="00DB7BBE">
        <w:rPr>
          <w:rFonts w:ascii="Garamond" w:hAnsi="Garamond"/>
        </w:rPr>
        <w:t>Nymberg</w:t>
      </w:r>
      <w:proofErr w:type="spellEnd"/>
      <w:r w:rsidR="00F46C19" w:rsidRPr="00DB7BBE">
        <w:rPr>
          <w:rFonts w:ascii="Garamond" w:hAnsi="Garamond"/>
        </w:rPr>
        <w:t xml:space="preserve"> et al., 2021; Shi et al., 2019; Casey et al., 2022, the latter being the only effectiveness trial using accelerometers).</w:t>
      </w:r>
      <w:r w:rsidR="003076D8" w:rsidRPr="00DB7BBE">
        <w:rPr>
          <w:rFonts w:ascii="Garamond" w:hAnsi="Garamond"/>
        </w:rPr>
        <w:t xml:space="preserve"> An exception to this was Garcia and colleagues’ (2023) pilot, where intervention group increased the number of daily steps over PA-only control, even though the same effect was not found for active minutes.</w:t>
      </w:r>
      <w:r w:rsidR="00F46C19" w:rsidRPr="00DB7BBE">
        <w:rPr>
          <w:rFonts w:ascii="Garamond" w:hAnsi="Garamond"/>
        </w:rPr>
        <w:t xml:space="preserve"> </w:t>
      </w:r>
    </w:p>
    <w:p w14:paraId="54B18327" w14:textId="0BE2E639" w:rsidR="00606789" w:rsidRPr="00DB7BBE" w:rsidRDefault="00F46C19" w:rsidP="00D938E9">
      <w:pPr>
        <w:spacing w:line="480" w:lineRule="auto"/>
        <w:ind w:firstLine="720"/>
        <w:rPr>
          <w:rFonts w:ascii="Garamond" w:hAnsi="Garamond"/>
        </w:rPr>
      </w:pPr>
      <w:r w:rsidRPr="00DB7BBE">
        <w:rPr>
          <w:rFonts w:ascii="Garamond" w:hAnsi="Garamond"/>
        </w:rPr>
        <w:t xml:space="preserve">Self-reported PA </w:t>
      </w:r>
      <w:r w:rsidR="00C77A4A" w:rsidRPr="00DB7BBE">
        <w:rPr>
          <w:rFonts w:ascii="Garamond" w:hAnsi="Garamond"/>
        </w:rPr>
        <w:t>results were mixed: combined interventions led to increased PA in pre-post analyses (</w:t>
      </w:r>
      <w:r w:rsidR="00D938E9" w:rsidRPr="00DB7BBE">
        <w:rPr>
          <w:rFonts w:ascii="Garamond" w:hAnsi="Garamond"/>
        </w:rPr>
        <w:t>n</w:t>
      </w:r>
      <w:r w:rsidR="007F0567">
        <w:rPr>
          <w:rFonts w:ascii="Garamond" w:hAnsi="Garamond"/>
        </w:rPr>
        <w:t xml:space="preserve"> </w:t>
      </w:r>
      <w:r w:rsidR="00D938E9" w:rsidRPr="00DB7BBE">
        <w:rPr>
          <w:rFonts w:ascii="Garamond" w:hAnsi="Garamond"/>
        </w:rPr>
        <w:t>=</w:t>
      </w:r>
      <w:r w:rsidR="007F0567">
        <w:rPr>
          <w:rFonts w:ascii="Garamond" w:hAnsi="Garamond"/>
        </w:rPr>
        <w:t xml:space="preserve"> </w:t>
      </w:r>
      <w:r w:rsidR="003076D8" w:rsidRPr="00DB7BBE">
        <w:rPr>
          <w:rFonts w:ascii="Garamond" w:hAnsi="Garamond"/>
        </w:rPr>
        <w:t>4/4</w:t>
      </w:r>
      <w:r w:rsidR="00B43061" w:rsidRPr="00DB7BBE">
        <w:rPr>
          <w:rFonts w:ascii="Garamond" w:hAnsi="Garamond"/>
        </w:rPr>
        <w:t xml:space="preserve"> [100%]</w:t>
      </w:r>
      <w:r w:rsidR="00D938E9" w:rsidRPr="00DB7BBE">
        <w:rPr>
          <w:rFonts w:ascii="Garamond" w:hAnsi="Garamond"/>
        </w:rPr>
        <w:t xml:space="preserve">; </w:t>
      </w:r>
      <w:r w:rsidR="00C77A4A" w:rsidRPr="00DB7BBE">
        <w:rPr>
          <w:rFonts w:ascii="Garamond" w:hAnsi="Garamond"/>
        </w:rPr>
        <w:t xml:space="preserve">Johnson et al., 2015; Rabin et al., 2016; Shi et al., 2019; </w:t>
      </w:r>
      <w:proofErr w:type="spellStart"/>
      <w:r w:rsidR="003076D8" w:rsidRPr="00DB7BBE">
        <w:rPr>
          <w:rFonts w:ascii="Garamond" w:hAnsi="Garamond"/>
        </w:rPr>
        <w:t>Siripanya</w:t>
      </w:r>
      <w:proofErr w:type="spellEnd"/>
      <w:r w:rsidR="003076D8" w:rsidRPr="00DB7BBE">
        <w:rPr>
          <w:rFonts w:ascii="Garamond" w:hAnsi="Garamond"/>
        </w:rPr>
        <w:t xml:space="preserve"> et al., 2023; </w:t>
      </w:r>
      <w:r w:rsidR="00C77A4A" w:rsidRPr="00DB7BBE">
        <w:rPr>
          <w:rFonts w:ascii="Garamond" w:hAnsi="Garamond"/>
        </w:rPr>
        <w:t>all</w:t>
      </w:r>
      <w:r w:rsidR="003076D8" w:rsidRPr="00DB7BBE">
        <w:rPr>
          <w:rFonts w:ascii="Garamond" w:hAnsi="Garamond"/>
        </w:rPr>
        <w:t xml:space="preserve"> but the latter</w:t>
      </w:r>
      <w:r w:rsidR="00C77A4A" w:rsidRPr="00DB7BBE">
        <w:rPr>
          <w:rFonts w:ascii="Garamond" w:hAnsi="Garamond"/>
        </w:rPr>
        <w:t xml:space="preserve"> pilots), </w:t>
      </w:r>
      <w:r w:rsidR="00D938E9" w:rsidRPr="00DB7BBE">
        <w:rPr>
          <w:rFonts w:ascii="Garamond" w:hAnsi="Garamond"/>
        </w:rPr>
        <w:t>and some of the time relative to passive comparators (n</w:t>
      </w:r>
      <w:r w:rsidR="007F0567">
        <w:rPr>
          <w:rFonts w:ascii="Garamond" w:hAnsi="Garamond"/>
        </w:rPr>
        <w:t xml:space="preserve"> </w:t>
      </w:r>
      <w:r w:rsidR="00D938E9" w:rsidRPr="00DB7BBE">
        <w:rPr>
          <w:rFonts w:ascii="Garamond" w:hAnsi="Garamond"/>
        </w:rPr>
        <w:t>=</w:t>
      </w:r>
      <w:r w:rsidR="007F0567">
        <w:rPr>
          <w:rFonts w:ascii="Garamond" w:hAnsi="Garamond"/>
        </w:rPr>
        <w:t xml:space="preserve"> </w:t>
      </w:r>
      <w:r w:rsidR="003076D8" w:rsidRPr="00DB7BBE">
        <w:rPr>
          <w:rFonts w:ascii="Garamond" w:hAnsi="Garamond"/>
        </w:rPr>
        <w:t>3/5</w:t>
      </w:r>
      <w:r w:rsidR="00B43061" w:rsidRPr="00DB7BBE">
        <w:rPr>
          <w:rFonts w:ascii="Garamond" w:hAnsi="Garamond"/>
        </w:rPr>
        <w:t xml:space="preserve"> [60%]</w:t>
      </w:r>
      <w:r w:rsidR="00D938E9" w:rsidRPr="00DB7BBE">
        <w:rPr>
          <w:rFonts w:ascii="Garamond" w:hAnsi="Garamond"/>
        </w:rPr>
        <w:t>; in Goldstein et al., 2018</w:t>
      </w:r>
      <w:r w:rsidR="003076D8" w:rsidRPr="00DB7BBE">
        <w:rPr>
          <w:rFonts w:ascii="Garamond" w:hAnsi="Garamond"/>
        </w:rPr>
        <w:t xml:space="preserve">; </w:t>
      </w:r>
      <w:r w:rsidR="00D938E9" w:rsidRPr="00DB7BBE">
        <w:rPr>
          <w:rFonts w:ascii="Garamond" w:hAnsi="Garamond"/>
        </w:rPr>
        <w:t>Rabin et al., 2016</w:t>
      </w:r>
      <w:r w:rsidR="003076D8" w:rsidRPr="00DB7BBE">
        <w:rPr>
          <w:rFonts w:ascii="Garamond" w:hAnsi="Garamond"/>
        </w:rPr>
        <w:t xml:space="preserve">; </w:t>
      </w:r>
      <w:proofErr w:type="spellStart"/>
      <w:r w:rsidR="003076D8" w:rsidRPr="00DB7BBE">
        <w:rPr>
          <w:rFonts w:ascii="Garamond" w:hAnsi="Garamond"/>
        </w:rPr>
        <w:t>Siripanya</w:t>
      </w:r>
      <w:proofErr w:type="spellEnd"/>
      <w:r w:rsidR="003076D8" w:rsidRPr="00DB7BBE">
        <w:rPr>
          <w:rFonts w:ascii="Garamond" w:hAnsi="Garamond"/>
        </w:rPr>
        <w:t xml:space="preserve"> et al., 2023</w:t>
      </w:r>
      <w:r w:rsidR="00D938E9" w:rsidRPr="00DB7BBE">
        <w:rPr>
          <w:rFonts w:ascii="Garamond" w:hAnsi="Garamond"/>
        </w:rPr>
        <w:t xml:space="preserve">, but not in Johnson et al., 2015; </w:t>
      </w:r>
      <w:proofErr w:type="spellStart"/>
      <w:r w:rsidR="00D938E9" w:rsidRPr="00DB7BBE">
        <w:rPr>
          <w:rFonts w:ascii="Garamond" w:hAnsi="Garamond"/>
        </w:rPr>
        <w:t>Haugmark</w:t>
      </w:r>
      <w:proofErr w:type="spellEnd"/>
      <w:r w:rsidR="00D938E9" w:rsidRPr="00DB7BBE">
        <w:rPr>
          <w:rFonts w:ascii="Garamond" w:hAnsi="Garamond"/>
        </w:rPr>
        <w:t xml:space="preserve"> et al., 2021)</w:t>
      </w:r>
      <w:r w:rsidR="003076D8" w:rsidRPr="00DB7BBE">
        <w:rPr>
          <w:rFonts w:ascii="Garamond" w:hAnsi="Garamond"/>
        </w:rPr>
        <w:t>. A</w:t>
      </w:r>
      <w:r w:rsidR="00D938E9" w:rsidRPr="00DB7BBE">
        <w:rPr>
          <w:rFonts w:ascii="Garamond" w:hAnsi="Garamond"/>
        </w:rPr>
        <w:t xml:space="preserve">ctive comparators yielded equivalent effects on PA based on the sparse data available (Shi et al., 2019; </w:t>
      </w:r>
      <w:proofErr w:type="spellStart"/>
      <w:r w:rsidR="00D938E9" w:rsidRPr="00DB7BBE">
        <w:rPr>
          <w:rFonts w:ascii="Garamond" w:hAnsi="Garamond"/>
        </w:rPr>
        <w:t>Lyzwinski</w:t>
      </w:r>
      <w:proofErr w:type="spellEnd"/>
      <w:r w:rsidR="00D938E9" w:rsidRPr="00DB7BBE">
        <w:rPr>
          <w:rFonts w:ascii="Garamond" w:hAnsi="Garamond"/>
        </w:rPr>
        <w:t xml:space="preserve"> et al., 2019). </w:t>
      </w:r>
      <w:r w:rsidR="00F1341D" w:rsidRPr="00DB7BBE">
        <w:rPr>
          <w:rFonts w:ascii="Garamond" w:hAnsi="Garamond"/>
        </w:rPr>
        <w:t>Two trials with objective measures and two using self-report did not perform inferential analyses on PA data (</w:t>
      </w:r>
      <w:proofErr w:type="spellStart"/>
      <w:r w:rsidR="00F1341D" w:rsidRPr="00DB7BBE">
        <w:rPr>
          <w:rFonts w:ascii="Garamond" w:hAnsi="Garamond"/>
        </w:rPr>
        <w:t>Signore</w:t>
      </w:r>
      <w:proofErr w:type="spellEnd"/>
      <w:r w:rsidR="00F1341D" w:rsidRPr="00DB7BBE">
        <w:rPr>
          <w:rFonts w:ascii="Garamond" w:hAnsi="Garamond"/>
        </w:rPr>
        <w:t xml:space="preserve"> et al., 2022; </w:t>
      </w:r>
      <w:proofErr w:type="spellStart"/>
      <w:r w:rsidR="00F1341D" w:rsidRPr="00DB7BBE">
        <w:rPr>
          <w:rFonts w:ascii="Garamond" w:hAnsi="Garamond"/>
        </w:rPr>
        <w:t>Torkhani</w:t>
      </w:r>
      <w:proofErr w:type="spellEnd"/>
      <w:r w:rsidR="00F1341D" w:rsidRPr="00DB7BBE">
        <w:rPr>
          <w:rFonts w:ascii="Garamond" w:hAnsi="Garamond"/>
        </w:rPr>
        <w:t xml:space="preserve"> et al., 2021 &amp; Henninger et al., 2023; </w:t>
      </w:r>
      <w:proofErr w:type="spellStart"/>
      <w:r w:rsidR="00F1341D" w:rsidRPr="00DB7BBE">
        <w:rPr>
          <w:rFonts w:ascii="Garamond" w:hAnsi="Garamond"/>
        </w:rPr>
        <w:t>Signore</w:t>
      </w:r>
      <w:proofErr w:type="spellEnd"/>
      <w:r w:rsidR="00F1341D" w:rsidRPr="00DB7BBE">
        <w:rPr>
          <w:rFonts w:ascii="Garamond" w:hAnsi="Garamond"/>
        </w:rPr>
        <w:t xml:space="preserve"> et al., 2022, respectively).</w:t>
      </w:r>
    </w:p>
    <w:p w14:paraId="1CF65DA9" w14:textId="77777777" w:rsidR="001A1729" w:rsidRPr="00DB7BBE" w:rsidRDefault="001A1729" w:rsidP="00DB7BBE">
      <w:pPr>
        <w:spacing w:line="480" w:lineRule="auto"/>
        <w:rPr>
          <w:rFonts w:ascii="Garamond" w:hAnsi="Garamond"/>
        </w:rPr>
      </w:pPr>
    </w:p>
    <w:p w14:paraId="556307FD" w14:textId="3BE43EAC" w:rsidR="001A1729" w:rsidRPr="00DB7BBE" w:rsidRDefault="002B76BE" w:rsidP="00E433AB">
      <w:pPr>
        <w:spacing w:line="480" w:lineRule="auto"/>
        <w:rPr>
          <w:rFonts w:ascii="Garamond" w:hAnsi="Garamond"/>
          <w:b/>
          <w:bCs/>
        </w:rPr>
      </w:pPr>
      <w:r w:rsidRPr="00DB7BBE">
        <w:rPr>
          <w:rFonts w:ascii="Garamond" w:hAnsi="Garamond"/>
          <w:b/>
          <w:bCs/>
        </w:rPr>
        <w:t>Discussion</w:t>
      </w:r>
    </w:p>
    <w:p w14:paraId="5263FD32" w14:textId="6573A9B3" w:rsidR="00E433AB" w:rsidRPr="00DB7BBE" w:rsidRDefault="00E433AB" w:rsidP="00E433AB">
      <w:pPr>
        <w:spacing w:line="480" w:lineRule="auto"/>
        <w:ind w:firstLine="720"/>
        <w:rPr>
          <w:rFonts w:ascii="Garamond" w:hAnsi="Garamond"/>
        </w:rPr>
      </w:pPr>
      <w:r w:rsidRPr="00DB7BBE">
        <w:rPr>
          <w:rFonts w:ascii="Garamond" w:hAnsi="Garamond"/>
        </w:rPr>
        <w:t xml:space="preserve">This systematic review aimed to synthesise and evaluate </w:t>
      </w:r>
      <w:r w:rsidR="00E77F6C" w:rsidRPr="00DB7BBE">
        <w:rPr>
          <w:rFonts w:ascii="Garamond" w:hAnsi="Garamond"/>
        </w:rPr>
        <w:t xml:space="preserve">trials reporting on the effects of </w:t>
      </w:r>
      <w:r w:rsidRPr="00DB7BBE">
        <w:rPr>
          <w:rFonts w:ascii="Garamond" w:hAnsi="Garamond"/>
        </w:rPr>
        <w:t xml:space="preserve">interventions combining </w:t>
      </w:r>
      <w:r w:rsidR="00CB30CB" w:rsidRPr="00DB7BBE">
        <w:rPr>
          <w:rFonts w:ascii="Garamond" w:hAnsi="Garamond"/>
        </w:rPr>
        <w:t xml:space="preserve">PA with </w:t>
      </w:r>
      <w:r w:rsidRPr="00DB7BBE">
        <w:rPr>
          <w:rFonts w:ascii="Garamond" w:hAnsi="Garamond"/>
        </w:rPr>
        <w:t xml:space="preserve">mindfulness-based approaches </w:t>
      </w:r>
      <w:r w:rsidR="00E77F6C" w:rsidRPr="00DB7BBE">
        <w:rPr>
          <w:rFonts w:ascii="Garamond" w:hAnsi="Garamond"/>
        </w:rPr>
        <w:t>on</w:t>
      </w:r>
      <w:r w:rsidRPr="00DB7BBE">
        <w:rPr>
          <w:rFonts w:ascii="Garamond" w:hAnsi="Garamond"/>
        </w:rPr>
        <w:t xml:space="preserve"> mental health and wellbeing </w:t>
      </w:r>
      <w:r w:rsidRPr="00DB7BBE">
        <w:rPr>
          <w:rFonts w:ascii="Garamond" w:hAnsi="Garamond"/>
        </w:rPr>
        <w:lastRenderedPageBreak/>
        <w:t>outcomes</w:t>
      </w:r>
      <w:r w:rsidR="00290311" w:rsidRPr="00DB7BBE">
        <w:rPr>
          <w:rFonts w:ascii="Garamond" w:hAnsi="Garamond"/>
        </w:rPr>
        <w:t>, and, where reported, PA engagement</w:t>
      </w:r>
      <w:r w:rsidRPr="00DB7BBE">
        <w:rPr>
          <w:rFonts w:ascii="Garamond" w:hAnsi="Garamond"/>
        </w:rPr>
        <w:t xml:space="preserve">. The </w:t>
      </w:r>
      <w:r w:rsidR="00290311" w:rsidRPr="00DB7BBE">
        <w:rPr>
          <w:rFonts w:ascii="Garamond" w:hAnsi="Garamond"/>
        </w:rPr>
        <w:t>work</w:t>
      </w:r>
      <w:r w:rsidRPr="00DB7BBE">
        <w:rPr>
          <w:rFonts w:ascii="Garamond" w:hAnsi="Garamond"/>
        </w:rPr>
        <w:t xml:space="preserve"> provides a necessary assessment of this emerging field, highlighting </w:t>
      </w:r>
      <w:r w:rsidR="00290311" w:rsidRPr="00DB7BBE">
        <w:rPr>
          <w:rFonts w:ascii="Garamond" w:hAnsi="Garamond"/>
        </w:rPr>
        <w:t>the current lack of consensus</w:t>
      </w:r>
      <w:r w:rsidR="004C3E88" w:rsidRPr="00DB7BBE">
        <w:rPr>
          <w:rFonts w:ascii="Garamond" w:hAnsi="Garamond"/>
        </w:rPr>
        <w:t>,</w:t>
      </w:r>
      <w:r w:rsidR="00290311" w:rsidRPr="00DB7BBE">
        <w:rPr>
          <w:rFonts w:ascii="Garamond" w:hAnsi="Garamond"/>
        </w:rPr>
        <w:t xml:space="preserve"> and research questions to be answered in future empirical work.</w:t>
      </w:r>
    </w:p>
    <w:p w14:paraId="5CDA9506" w14:textId="21421D2F" w:rsidR="001220F1" w:rsidRPr="00DB7BBE" w:rsidRDefault="00290311" w:rsidP="001220F1">
      <w:pPr>
        <w:spacing w:line="480" w:lineRule="auto"/>
        <w:ind w:firstLine="720"/>
        <w:rPr>
          <w:rFonts w:ascii="Garamond" w:hAnsi="Garamond"/>
        </w:rPr>
      </w:pPr>
      <w:r w:rsidRPr="00DB7BBE">
        <w:rPr>
          <w:rFonts w:ascii="Garamond" w:hAnsi="Garamond"/>
        </w:rPr>
        <w:t xml:space="preserve">The review’s </w:t>
      </w:r>
      <w:r w:rsidR="000832DE" w:rsidRPr="00DB7BBE">
        <w:rPr>
          <w:rFonts w:ascii="Garamond" w:hAnsi="Garamond"/>
        </w:rPr>
        <w:t xml:space="preserve">principal </w:t>
      </w:r>
      <w:r w:rsidR="00636DA1" w:rsidRPr="00DB7BBE">
        <w:rPr>
          <w:rFonts w:ascii="Garamond" w:hAnsi="Garamond"/>
        </w:rPr>
        <w:t xml:space="preserve">takeaway </w:t>
      </w:r>
      <w:r w:rsidRPr="00DB7BBE">
        <w:rPr>
          <w:rFonts w:ascii="Garamond" w:hAnsi="Garamond"/>
        </w:rPr>
        <w:t xml:space="preserve">is that </w:t>
      </w:r>
      <w:r w:rsidR="000832DE" w:rsidRPr="00DB7BBE">
        <w:rPr>
          <w:rFonts w:ascii="Garamond" w:hAnsi="Garamond"/>
        </w:rPr>
        <w:t xml:space="preserve">combined interventions </w:t>
      </w:r>
      <w:r w:rsidR="0056063C" w:rsidRPr="00DB7BBE">
        <w:rPr>
          <w:rFonts w:ascii="Garamond" w:hAnsi="Garamond"/>
        </w:rPr>
        <w:t xml:space="preserve">show promise, although the evidence base is presently insufficient to draw firm conclusions. </w:t>
      </w:r>
      <w:r w:rsidR="001220F1" w:rsidRPr="00DB7BBE">
        <w:rPr>
          <w:rFonts w:ascii="Garamond" w:hAnsi="Garamond"/>
        </w:rPr>
        <w:t xml:space="preserve">We found considerable heterogeneity between study interventions, populations, methodologies, and quality, as well as </w:t>
      </w:r>
      <w:r w:rsidR="0056063C" w:rsidRPr="00DB7BBE">
        <w:rPr>
          <w:rFonts w:ascii="Garamond" w:hAnsi="Garamond"/>
        </w:rPr>
        <w:t xml:space="preserve">a relative overabundance of pilot studies. Available data indicate that combined interventions are generally feasible to deliver and acceptable to a range of populations, if care is taken with recruitment and support provided for continued engagement with self-delivered components. </w:t>
      </w:r>
      <w:r w:rsidR="00D10017" w:rsidRPr="00DB7BBE">
        <w:rPr>
          <w:rFonts w:ascii="Garamond" w:hAnsi="Garamond"/>
        </w:rPr>
        <w:t>F</w:t>
      </w:r>
      <w:r w:rsidR="0056063C" w:rsidRPr="00DB7BBE">
        <w:rPr>
          <w:rFonts w:ascii="Garamond" w:hAnsi="Garamond"/>
        </w:rPr>
        <w:t>urther</w:t>
      </w:r>
      <w:r w:rsidR="001220F1" w:rsidRPr="00DB7BBE">
        <w:rPr>
          <w:rFonts w:ascii="Garamond" w:hAnsi="Garamond"/>
        </w:rPr>
        <w:t xml:space="preserve"> full-scale effectiveness trials </w:t>
      </w:r>
      <w:r w:rsidR="0056063C" w:rsidRPr="00DB7BBE">
        <w:rPr>
          <w:rFonts w:ascii="Garamond" w:hAnsi="Garamond"/>
        </w:rPr>
        <w:t>will be able to research</w:t>
      </w:r>
      <w:r w:rsidR="001220F1" w:rsidRPr="00DB7BBE">
        <w:rPr>
          <w:rFonts w:ascii="Garamond" w:hAnsi="Garamond"/>
        </w:rPr>
        <w:t xml:space="preserve"> the specific elements of combined interventions that make them effective, for whom, </w:t>
      </w:r>
      <w:r w:rsidR="0056063C" w:rsidRPr="00DB7BBE">
        <w:rPr>
          <w:rFonts w:ascii="Garamond" w:hAnsi="Garamond"/>
        </w:rPr>
        <w:t xml:space="preserve">and </w:t>
      </w:r>
      <w:r w:rsidR="001220F1" w:rsidRPr="00DB7BBE">
        <w:rPr>
          <w:rFonts w:ascii="Garamond" w:hAnsi="Garamond"/>
        </w:rPr>
        <w:t>under what circumstances (Michie et al., 2013; Yardley et al., 2015).</w:t>
      </w:r>
    </w:p>
    <w:p w14:paraId="592925B0" w14:textId="1599BA7D" w:rsidR="00E433AB" w:rsidRPr="00DB7BBE" w:rsidRDefault="001220F1" w:rsidP="001220F1">
      <w:pPr>
        <w:spacing w:line="480" w:lineRule="auto"/>
        <w:rPr>
          <w:rFonts w:ascii="Garamond" w:hAnsi="Garamond"/>
          <w:b/>
          <w:bCs/>
          <w:i/>
          <w:iCs/>
        </w:rPr>
      </w:pPr>
      <w:r w:rsidRPr="00DB7BBE">
        <w:rPr>
          <w:rFonts w:ascii="Garamond" w:hAnsi="Garamond"/>
          <w:b/>
          <w:bCs/>
          <w:i/>
          <w:iCs/>
        </w:rPr>
        <w:t>Combined interventions and psychological health</w:t>
      </w:r>
    </w:p>
    <w:p w14:paraId="754CF696" w14:textId="3CDF12B1" w:rsidR="001B0E78" w:rsidRDefault="00636DA1" w:rsidP="00C21AD7">
      <w:pPr>
        <w:spacing w:line="480" w:lineRule="auto"/>
        <w:ind w:firstLine="720"/>
        <w:rPr>
          <w:rFonts w:ascii="Garamond" w:hAnsi="Garamond"/>
        </w:rPr>
      </w:pPr>
      <w:r w:rsidRPr="00DB7BBE">
        <w:rPr>
          <w:rFonts w:ascii="Garamond" w:hAnsi="Garamond"/>
        </w:rPr>
        <w:t xml:space="preserve">Evidence from 35 trials with 2243 total participants suggests that interventions </w:t>
      </w:r>
      <w:r w:rsidR="001220F1" w:rsidRPr="00DB7BBE">
        <w:rPr>
          <w:rFonts w:ascii="Garamond" w:hAnsi="Garamond"/>
        </w:rPr>
        <w:t>combining PA and mindfulness training can</w:t>
      </w:r>
      <w:r w:rsidR="00E433AB" w:rsidRPr="00DB7BBE">
        <w:rPr>
          <w:rFonts w:ascii="Garamond" w:hAnsi="Garamond"/>
        </w:rPr>
        <w:t xml:space="preserve"> improv</w:t>
      </w:r>
      <w:r w:rsidR="001220F1" w:rsidRPr="00DB7BBE">
        <w:rPr>
          <w:rFonts w:ascii="Garamond" w:hAnsi="Garamond"/>
        </w:rPr>
        <w:t>e</w:t>
      </w:r>
      <w:r w:rsidR="00E433AB" w:rsidRPr="00DB7BBE">
        <w:rPr>
          <w:rFonts w:ascii="Garamond" w:hAnsi="Garamond"/>
        </w:rPr>
        <w:t xml:space="preserve"> </w:t>
      </w:r>
      <w:r w:rsidR="001220F1" w:rsidRPr="00DB7BBE">
        <w:rPr>
          <w:rFonts w:ascii="Garamond" w:hAnsi="Garamond"/>
        </w:rPr>
        <w:t>psychological</w:t>
      </w:r>
      <w:r w:rsidR="00E433AB" w:rsidRPr="00DB7BBE">
        <w:rPr>
          <w:rFonts w:ascii="Garamond" w:hAnsi="Garamond"/>
        </w:rPr>
        <w:t xml:space="preserve"> health</w:t>
      </w:r>
      <w:r w:rsidR="001220F1" w:rsidRPr="00DB7BBE">
        <w:rPr>
          <w:rFonts w:ascii="Garamond" w:hAnsi="Garamond"/>
        </w:rPr>
        <w:t xml:space="preserve"> </w:t>
      </w:r>
      <w:r w:rsidR="00E433AB" w:rsidRPr="00DB7BBE">
        <w:rPr>
          <w:rFonts w:ascii="Garamond" w:hAnsi="Garamond"/>
        </w:rPr>
        <w:t>outcomes</w:t>
      </w:r>
      <w:r w:rsidR="001B0E78" w:rsidRPr="00DB7BBE">
        <w:rPr>
          <w:rFonts w:ascii="Garamond" w:hAnsi="Garamond"/>
        </w:rPr>
        <w:t xml:space="preserve"> across </w:t>
      </w:r>
      <w:r w:rsidR="001B0E78" w:rsidRPr="00C21AD7">
        <w:rPr>
          <w:rFonts w:ascii="Garamond" w:hAnsi="Garamond"/>
        </w:rPr>
        <w:t>populations</w:t>
      </w:r>
      <w:r w:rsidR="001B0E78" w:rsidRPr="00DB7BBE">
        <w:rPr>
          <w:rFonts w:ascii="Garamond" w:hAnsi="Garamond"/>
        </w:rPr>
        <w:t xml:space="preserve">, despite variations in intervention protocols, durations, and delivery methods. </w:t>
      </w:r>
      <w:r w:rsidR="00C21AD7">
        <w:rPr>
          <w:rFonts w:ascii="Garamond" w:hAnsi="Garamond"/>
          <w:highlight w:val="yellow"/>
        </w:rPr>
        <w:t>Their broad effectiveness</w:t>
      </w:r>
      <w:r w:rsidR="00C21AD7" w:rsidRPr="00C21AD7">
        <w:rPr>
          <w:rFonts w:ascii="Garamond" w:hAnsi="Garamond"/>
          <w:highlight w:val="yellow"/>
        </w:rPr>
        <w:t xml:space="preserve"> hints at the potential </w:t>
      </w:r>
      <w:r w:rsidR="00C21AD7">
        <w:rPr>
          <w:rFonts w:ascii="Garamond" w:hAnsi="Garamond"/>
          <w:highlight w:val="yellow"/>
        </w:rPr>
        <w:t xml:space="preserve">utility </w:t>
      </w:r>
      <w:r w:rsidR="00C21AD7" w:rsidRPr="00C21AD7">
        <w:rPr>
          <w:rFonts w:ascii="Garamond" w:hAnsi="Garamond"/>
          <w:highlight w:val="yellow"/>
        </w:rPr>
        <w:t xml:space="preserve">of combined interventions in a range of contexts and may suggest that similar mechanisms drive their effects—although further research into </w:t>
      </w:r>
      <w:r w:rsidR="00C21AD7">
        <w:rPr>
          <w:rFonts w:ascii="Garamond" w:hAnsi="Garamond"/>
          <w:highlight w:val="yellow"/>
        </w:rPr>
        <w:t>these drivers</w:t>
      </w:r>
      <w:r w:rsidR="00C21AD7" w:rsidRPr="00C21AD7">
        <w:rPr>
          <w:rFonts w:ascii="Garamond" w:hAnsi="Garamond"/>
          <w:highlight w:val="yellow"/>
        </w:rPr>
        <w:t xml:space="preserve"> is needed to confirm this.</w:t>
      </w:r>
      <w:r w:rsidR="00C21AD7">
        <w:rPr>
          <w:rFonts w:ascii="Garamond" w:hAnsi="Garamond"/>
        </w:rPr>
        <w:t xml:space="preserve"> </w:t>
      </w:r>
      <w:r w:rsidR="001B0E78" w:rsidRPr="00DB7BBE">
        <w:rPr>
          <w:rFonts w:ascii="Garamond" w:hAnsi="Garamond"/>
        </w:rPr>
        <w:t>Combined interventions are also safe, with few reported adverse events (generally not related to the intervention) and no studies reporting a deterioration in the intervention arm. Relative to passive controls, including waitlist and TAU, combined interventions effectively reduce symptoms of depression (</w:t>
      </w:r>
      <w:r w:rsidR="001E00FA" w:rsidRPr="00DB7BBE">
        <w:rPr>
          <w:rFonts w:ascii="Garamond" w:hAnsi="Garamond"/>
        </w:rPr>
        <w:t>6/6</w:t>
      </w:r>
      <w:r w:rsidR="001B0E78" w:rsidRPr="00DB7BBE">
        <w:rPr>
          <w:rFonts w:ascii="Garamond" w:hAnsi="Garamond"/>
        </w:rPr>
        <w:t xml:space="preserve"> trials</w:t>
      </w:r>
      <w:r w:rsidRPr="00DB7BBE">
        <w:rPr>
          <w:rFonts w:ascii="Garamond" w:hAnsi="Garamond"/>
        </w:rPr>
        <w:t xml:space="preserve"> [100%]</w:t>
      </w:r>
      <w:r w:rsidR="001B0E78" w:rsidRPr="00DB7BBE">
        <w:rPr>
          <w:rFonts w:ascii="Garamond" w:hAnsi="Garamond"/>
        </w:rPr>
        <w:t>), anxiety (</w:t>
      </w:r>
      <w:r w:rsidR="001E00FA" w:rsidRPr="00DB7BBE">
        <w:rPr>
          <w:rFonts w:ascii="Garamond" w:hAnsi="Garamond"/>
        </w:rPr>
        <w:t>4/7</w:t>
      </w:r>
      <w:r w:rsidRPr="00DB7BBE">
        <w:rPr>
          <w:rFonts w:ascii="Garamond" w:hAnsi="Garamond"/>
        </w:rPr>
        <w:t xml:space="preserve"> [57%]</w:t>
      </w:r>
      <w:r w:rsidR="001B0E78" w:rsidRPr="00DB7BBE">
        <w:rPr>
          <w:rFonts w:ascii="Garamond" w:hAnsi="Garamond"/>
        </w:rPr>
        <w:t>), and stress (</w:t>
      </w:r>
      <w:r w:rsidR="001E00FA" w:rsidRPr="00DB7BBE">
        <w:rPr>
          <w:rFonts w:ascii="Garamond" w:hAnsi="Garamond"/>
        </w:rPr>
        <w:t>3/4</w:t>
      </w:r>
      <w:r w:rsidRPr="00DB7BBE">
        <w:rPr>
          <w:rFonts w:ascii="Garamond" w:hAnsi="Garamond"/>
        </w:rPr>
        <w:t xml:space="preserve"> [75%]</w:t>
      </w:r>
      <w:r w:rsidR="001B0E78" w:rsidRPr="00DB7BBE">
        <w:rPr>
          <w:rFonts w:ascii="Garamond" w:hAnsi="Garamond"/>
        </w:rPr>
        <w:t xml:space="preserve">). There is currently mixed evidence comparing to active controls, with most trials reporting equivalent effects in PA-only arms (intervention favoured for depression in </w:t>
      </w:r>
      <w:r w:rsidR="001E00FA" w:rsidRPr="00DB7BBE">
        <w:rPr>
          <w:rFonts w:ascii="Garamond" w:hAnsi="Garamond"/>
        </w:rPr>
        <w:t>1/10</w:t>
      </w:r>
      <w:r w:rsidRPr="00DB7BBE">
        <w:rPr>
          <w:rFonts w:ascii="Garamond" w:hAnsi="Garamond"/>
        </w:rPr>
        <w:t xml:space="preserve"> </w:t>
      </w:r>
      <w:r w:rsidR="001B0E78" w:rsidRPr="00DB7BBE">
        <w:rPr>
          <w:rFonts w:ascii="Garamond" w:hAnsi="Garamond"/>
        </w:rPr>
        <w:t>trials</w:t>
      </w:r>
      <w:r w:rsidRPr="00DB7BBE">
        <w:rPr>
          <w:rFonts w:ascii="Garamond" w:hAnsi="Garamond"/>
        </w:rPr>
        <w:t xml:space="preserve"> [10%]</w:t>
      </w:r>
      <w:r w:rsidR="001B0E78" w:rsidRPr="00DB7BBE">
        <w:rPr>
          <w:rFonts w:ascii="Garamond" w:hAnsi="Garamond"/>
        </w:rPr>
        <w:t xml:space="preserve">, </w:t>
      </w:r>
      <w:r w:rsidR="001E00FA" w:rsidRPr="00DB7BBE">
        <w:rPr>
          <w:rFonts w:ascii="Garamond" w:hAnsi="Garamond"/>
        </w:rPr>
        <w:t>4/8</w:t>
      </w:r>
      <w:r w:rsidRPr="00DB7BBE">
        <w:rPr>
          <w:rFonts w:ascii="Garamond" w:hAnsi="Garamond"/>
        </w:rPr>
        <w:t xml:space="preserve"> </w:t>
      </w:r>
      <w:r w:rsidR="001B0E78" w:rsidRPr="00DB7BBE">
        <w:rPr>
          <w:rFonts w:ascii="Garamond" w:hAnsi="Garamond"/>
        </w:rPr>
        <w:t>for anxiety</w:t>
      </w:r>
      <w:r w:rsidRPr="00DB7BBE">
        <w:rPr>
          <w:rFonts w:ascii="Garamond" w:hAnsi="Garamond"/>
        </w:rPr>
        <w:t xml:space="preserve"> [50%]</w:t>
      </w:r>
      <w:r w:rsidR="001B0E78" w:rsidRPr="00DB7BBE">
        <w:rPr>
          <w:rFonts w:ascii="Garamond" w:hAnsi="Garamond"/>
        </w:rPr>
        <w:t xml:space="preserve">, </w:t>
      </w:r>
      <w:r w:rsidR="00DB7BBE" w:rsidRPr="00DB7BBE">
        <w:rPr>
          <w:rFonts w:ascii="Garamond" w:hAnsi="Garamond"/>
        </w:rPr>
        <w:t>1/4</w:t>
      </w:r>
      <w:r w:rsidR="001B0E78" w:rsidRPr="00DB7BBE">
        <w:rPr>
          <w:rFonts w:ascii="Garamond" w:hAnsi="Garamond"/>
        </w:rPr>
        <w:t xml:space="preserve"> for stress</w:t>
      </w:r>
      <w:r w:rsidRPr="00DB7BBE">
        <w:rPr>
          <w:rFonts w:ascii="Garamond" w:hAnsi="Garamond"/>
        </w:rPr>
        <w:t xml:space="preserve"> [25%]</w:t>
      </w:r>
      <w:r w:rsidR="001B0E78" w:rsidRPr="00DB7BBE">
        <w:rPr>
          <w:rFonts w:ascii="Garamond" w:hAnsi="Garamond"/>
        </w:rPr>
        <w:t xml:space="preserve">, and </w:t>
      </w:r>
      <w:r w:rsidR="001E00FA" w:rsidRPr="00DB7BBE">
        <w:rPr>
          <w:rFonts w:ascii="Garamond" w:hAnsi="Garamond"/>
        </w:rPr>
        <w:t>1/5 for</w:t>
      </w:r>
      <w:r w:rsidR="001B0E78" w:rsidRPr="00DB7BBE">
        <w:rPr>
          <w:rFonts w:ascii="Garamond" w:hAnsi="Garamond"/>
        </w:rPr>
        <w:t xml:space="preserve"> QoL</w:t>
      </w:r>
      <w:r w:rsidRPr="00DB7BBE">
        <w:rPr>
          <w:rFonts w:ascii="Garamond" w:hAnsi="Garamond"/>
        </w:rPr>
        <w:t xml:space="preserve"> [20%]</w:t>
      </w:r>
      <w:r w:rsidR="001B0E78" w:rsidRPr="00DB7BBE">
        <w:rPr>
          <w:rFonts w:ascii="Garamond" w:hAnsi="Garamond"/>
        </w:rPr>
        <w:t>). Data are presently sparse against mindfulness-only control</w:t>
      </w:r>
      <w:r w:rsidR="001E00FA" w:rsidRPr="00DB7BBE">
        <w:rPr>
          <w:rFonts w:ascii="Garamond" w:hAnsi="Garamond"/>
        </w:rPr>
        <w:t xml:space="preserve">s, although combination shows promise for </w:t>
      </w:r>
      <w:r w:rsidR="001E00FA" w:rsidRPr="00DB7BBE">
        <w:rPr>
          <w:rFonts w:ascii="Garamond" w:hAnsi="Garamond"/>
        </w:rPr>
        <w:lastRenderedPageBreak/>
        <w:t>improving rumination, emotion regulation, and self-worth over and above mindfulness training itself</w:t>
      </w:r>
      <w:r w:rsidR="001B0E78" w:rsidRPr="00DB7BBE">
        <w:rPr>
          <w:rFonts w:ascii="Garamond" w:hAnsi="Garamond"/>
        </w:rPr>
        <w:t>.</w:t>
      </w:r>
    </w:p>
    <w:p w14:paraId="327B2286" w14:textId="030A38CE" w:rsidR="005D5EB3" w:rsidRDefault="005D5EB3" w:rsidP="00436C98">
      <w:pPr>
        <w:spacing w:line="480" w:lineRule="auto"/>
        <w:ind w:firstLine="720"/>
        <w:rPr>
          <w:rFonts w:ascii="Garamond" w:hAnsi="Garamond"/>
        </w:rPr>
      </w:pPr>
      <w:r w:rsidRPr="00952145">
        <w:rPr>
          <w:rFonts w:ascii="Garamond" w:hAnsi="Garamond"/>
          <w:highlight w:val="yellow"/>
        </w:rPr>
        <w:t xml:space="preserve">Population characteristics, particularly its clinical status, did not play a decisive role in intervention effectiveness. </w:t>
      </w:r>
      <w:r w:rsidR="00776B98" w:rsidRPr="00952145">
        <w:rPr>
          <w:rFonts w:ascii="Garamond" w:hAnsi="Garamond"/>
          <w:highlight w:val="yellow"/>
        </w:rPr>
        <w:t xml:space="preserve">Across the 12 trials with non-clinical populations, 23/29 (79%) mental health outcomes improved in the intervention groups. Clinical samples with mainly physical conditions (17 trials) reported improvement in 19/25 (76%) comparisons, whereas clinical samples with psychiatric concerns (5 trials) saw their mental health outcomes improve in all 11 comparisons (100%). </w:t>
      </w:r>
      <w:r w:rsidR="00436C98" w:rsidRPr="00952145">
        <w:rPr>
          <w:rFonts w:ascii="Garamond" w:hAnsi="Garamond"/>
          <w:highlight w:val="yellow"/>
        </w:rPr>
        <w:t xml:space="preserve">This could indicate </w:t>
      </w:r>
      <w:proofErr w:type="gramStart"/>
      <w:r w:rsidR="00436C98" w:rsidRPr="00952145">
        <w:rPr>
          <w:rFonts w:ascii="Garamond" w:hAnsi="Garamond"/>
          <w:highlight w:val="yellow"/>
        </w:rPr>
        <w:t>particular value</w:t>
      </w:r>
      <w:proofErr w:type="gramEnd"/>
      <w:r w:rsidR="00436C98" w:rsidRPr="00952145">
        <w:rPr>
          <w:rFonts w:ascii="Garamond" w:hAnsi="Garamond"/>
          <w:highlight w:val="yellow"/>
        </w:rPr>
        <w:t xml:space="preserve"> of combined interventions for populations with existing mental health concerns, for whom mindfulness training could be a valuable catalyst for participation in otherwise inaccessible </w:t>
      </w:r>
      <w:r w:rsidR="00436C98" w:rsidRPr="00436C98">
        <w:rPr>
          <w:rFonts w:ascii="Garamond" w:hAnsi="Garamond"/>
          <w:highlight w:val="yellow"/>
        </w:rPr>
        <w:t>PA (</w:t>
      </w:r>
      <w:proofErr w:type="spellStart"/>
      <w:r w:rsidR="00436C98" w:rsidRPr="00436C98">
        <w:rPr>
          <w:rFonts w:ascii="Garamond" w:hAnsi="Garamond"/>
          <w:highlight w:val="yellow"/>
        </w:rPr>
        <w:t>Roychowdhury</w:t>
      </w:r>
      <w:proofErr w:type="spellEnd"/>
      <w:r w:rsidR="00436C98" w:rsidRPr="00436C98">
        <w:rPr>
          <w:rFonts w:ascii="Garamond" w:hAnsi="Garamond"/>
          <w:highlight w:val="yellow"/>
        </w:rPr>
        <w:t xml:space="preserve">, 2021). </w:t>
      </w:r>
      <w:r w:rsidR="00436C98" w:rsidRPr="00952145">
        <w:rPr>
          <w:rFonts w:ascii="Garamond" w:hAnsi="Garamond"/>
          <w:highlight w:val="yellow"/>
        </w:rPr>
        <w:t>Yet, the current data is not yet robust enough to substantiate this: All but one trials were pilots and only one was rated methodologically strong.</w:t>
      </w:r>
      <w:r w:rsidR="00436C98">
        <w:rPr>
          <w:rFonts w:ascii="Garamond" w:hAnsi="Garamond"/>
        </w:rPr>
        <w:t xml:space="preserve"> </w:t>
      </w:r>
      <w:r w:rsidR="00776B98" w:rsidRPr="00952145">
        <w:rPr>
          <w:rFonts w:ascii="Garamond" w:hAnsi="Garamond"/>
          <w:highlight w:val="yellow"/>
        </w:rPr>
        <w:t xml:space="preserve">One </w:t>
      </w:r>
      <w:r w:rsidR="00952145" w:rsidRPr="00952145">
        <w:rPr>
          <w:rFonts w:ascii="Garamond" w:hAnsi="Garamond"/>
          <w:highlight w:val="yellow"/>
        </w:rPr>
        <w:t xml:space="preserve">pilot </w:t>
      </w:r>
      <w:r w:rsidR="00776B98" w:rsidRPr="00952145">
        <w:rPr>
          <w:rFonts w:ascii="Garamond" w:hAnsi="Garamond"/>
          <w:highlight w:val="yellow"/>
        </w:rPr>
        <w:t xml:space="preserve">trial recruiting </w:t>
      </w:r>
      <w:proofErr w:type="gramStart"/>
      <w:r w:rsidR="00776B98" w:rsidRPr="00952145">
        <w:rPr>
          <w:rFonts w:ascii="Garamond" w:hAnsi="Garamond"/>
          <w:highlight w:val="yellow"/>
        </w:rPr>
        <w:t>participants</w:t>
      </w:r>
      <w:proofErr w:type="gramEnd"/>
      <w:r w:rsidR="00776B98" w:rsidRPr="00952145">
        <w:rPr>
          <w:rFonts w:ascii="Garamond" w:hAnsi="Garamond"/>
          <w:highlight w:val="yellow"/>
        </w:rPr>
        <w:t xml:space="preserve"> with both physical and mental symptoms (</w:t>
      </w:r>
      <w:r w:rsidR="00952145" w:rsidRPr="00952145">
        <w:rPr>
          <w:rFonts w:ascii="Garamond" w:hAnsi="Garamond"/>
          <w:highlight w:val="yellow"/>
        </w:rPr>
        <w:t xml:space="preserve">Rao et al., 2023) did not report a pre-post comparison. </w:t>
      </w:r>
    </w:p>
    <w:p w14:paraId="40D674CE" w14:textId="44204C4A" w:rsidR="00EF2402" w:rsidRDefault="00610017" w:rsidP="00CF239B">
      <w:pPr>
        <w:spacing w:line="480" w:lineRule="auto"/>
        <w:ind w:firstLine="720"/>
        <w:rPr>
          <w:rFonts w:ascii="Garamond" w:hAnsi="Garamond"/>
          <w:highlight w:val="yellow"/>
        </w:rPr>
      </w:pPr>
      <w:r w:rsidRPr="00D81D77">
        <w:rPr>
          <w:rFonts w:ascii="Garamond" w:hAnsi="Garamond"/>
        </w:rPr>
        <w:t xml:space="preserve">Interventions delivered in all-female groups seemed particularly reliable at improving mental health in the intervention arm (6/6 trials reporting pre-post comparisons), although four were pilot studies and all had small sample sizes. </w:t>
      </w:r>
      <w:r w:rsidRPr="00610017">
        <w:rPr>
          <w:rFonts w:ascii="Garamond" w:hAnsi="Garamond"/>
          <w:highlight w:val="yellow"/>
        </w:rPr>
        <w:t>While</w:t>
      </w:r>
      <w:r>
        <w:rPr>
          <w:rFonts w:ascii="Garamond" w:hAnsi="Garamond"/>
        </w:rPr>
        <w:t xml:space="preserve"> t</w:t>
      </w:r>
      <w:r w:rsidRPr="00D81D77">
        <w:rPr>
          <w:rFonts w:ascii="Garamond" w:hAnsi="Garamond"/>
        </w:rPr>
        <w:t xml:space="preserve">here is currently insufficient data to conclude that sex had an influence on the effectiveness of combined interventions, </w:t>
      </w:r>
      <w:r w:rsidRPr="00610017">
        <w:rPr>
          <w:rFonts w:ascii="Garamond" w:hAnsi="Garamond"/>
          <w:highlight w:val="yellow"/>
        </w:rPr>
        <w:t xml:space="preserve">these findings </w:t>
      </w:r>
      <w:r w:rsidR="0095187B" w:rsidRPr="0095187B">
        <w:rPr>
          <w:rFonts w:ascii="Garamond" w:hAnsi="Garamond"/>
          <w:highlight w:val="yellow"/>
        </w:rPr>
        <w:t>may reflect</w:t>
      </w:r>
      <w:r w:rsidRPr="0095187B">
        <w:rPr>
          <w:rFonts w:ascii="Garamond" w:hAnsi="Garamond"/>
          <w:highlight w:val="yellow"/>
        </w:rPr>
        <w:t xml:space="preserve"> </w:t>
      </w:r>
      <w:r w:rsidR="0095187B" w:rsidRPr="0095187B">
        <w:rPr>
          <w:rFonts w:ascii="Garamond" w:hAnsi="Garamond"/>
          <w:highlight w:val="yellow"/>
        </w:rPr>
        <w:t xml:space="preserve">the value of </w:t>
      </w:r>
      <w:r w:rsidR="00EF2402" w:rsidRPr="0095187B">
        <w:rPr>
          <w:rFonts w:ascii="Garamond" w:hAnsi="Garamond"/>
          <w:highlight w:val="yellow"/>
        </w:rPr>
        <w:t xml:space="preserve">shared group identity (e.g., gender) for the effectiveness of health interventions. Previous work suggests that interventions with more varied member characteristics (e.g., mixed gender groups) may still be able to harness these effects by actively fostering </w:t>
      </w:r>
      <w:r w:rsidR="00EF2402">
        <w:rPr>
          <w:rFonts w:ascii="Garamond" w:hAnsi="Garamond"/>
          <w:highlight w:val="yellow"/>
        </w:rPr>
        <w:t xml:space="preserve">social </w:t>
      </w:r>
      <w:r w:rsidR="00EF2402" w:rsidRPr="0095187B">
        <w:rPr>
          <w:rFonts w:ascii="Garamond" w:hAnsi="Garamond"/>
          <w:highlight w:val="yellow"/>
        </w:rPr>
        <w:t>cohesion, in turn promoting higher attendance and enhancing the effects (</w:t>
      </w:r>
      <w:r w:rsidR="00EF2402">
        <w:rPr>
          <w:rFonts w:ascii="Garamond" w:hAnsi="Garamond"/>
          <w:highlight w:val="yellow"/>
        </w:rPr>
        <w:t>Izumi et al., 2015</w:t>
      </w:r>
      <w:r w:rsidR="00EF2402" w:rsidRPr="0095187B">
        <w:rPr>
          <w:rFonts w:ascii="Garamond" w:hAnsi="Garamond"/>
          <w:highlight w:val="yellow"/>
        </w:rPr>
        <w:t>).</w:t>
      </w:r>
      <w:r w:rsidR="00EF2402">
        <w:rPr>
          <w:rFonts w:ascii="Garamond" w:hAnsi="Garamond"/>
        </w:rPr>
        <w:t xml:space="preserve"> </w:t>
      </w:r>
      <w:r w:rsidR="00EF2402">
        <w:rPr>
          <w:rFonts w:ascii="Garamond" w:hAnsi="Garamond"/>
          <w:highlight w:val="yellow"/>
        </w:rPr>
        <w:t xml:space="preserve">Alternatively, they </w:t>
      </w:r>
      <w:r w:rsidR="00121226">
        <w:rPr>
          <w:rFonts w:ascii="Garamond" w:hAnsi="Garamond"/>
          <w:highlight w:val="yellow"/>
        </w:rPr>
        <w:t xml:space="preserve">may </w:t>
      </w:r>
      <w:r w:rsidR="00EF2402">
        <w:rPr>
          <w:rFonts w:ascii="Garamond" w:hAnsi="Garamond"/>
          <w:highlight w:val="yellow"/>
        </w:rPr>
        <w:t xml:space="preserve">highlight the importance of carefully considering the target group’s needs and tailoring the intervention to </w:t>
      </w:r>
      <w:r w:rsidR="00121226">
        <w:rPr>
          <w:rFonts w:ascii="Garamond" w:hAnsi="Garamond"/>
          <w:highlight w:val="yellow"/>
        </w:rPr>
        <w:t>them, as advocated for by person-centred and co-creation approaches to intervention development (e.g., Yardley et al., 2015).</w:t>
      </w:r>
      <w:r w:rsidR="00EF2402">
        <w:rPr>
          <w:rFonts w:ascii="Garamond" w:hAnsi="Garamond"/>
          <w:highlight w:val="yellow"/>
        </w:rPr>
        <w:t xml:space="preserve"> </w:t>
      </w:r>
    </w:p>
    <w:p w14:paraId="41A140FC" w14:textId="38496EA7" w:rsidR="00F9720F" w:rsidRDefault="00F9720F" w:rsidP="00CF239B">
      <w:pPr>
        <w:spacing w:line="480" w:lineRule="auto"/>
        <w:ind w:firstLine="720"/>
        <w:rPr>
          <w:rFonts w:ascii="Garamond" w:hAnsi="Garamond"/>
        </w:rPr>
      </w:pPr>
    </w:p>
    <w:p w14:paraId="4C08B1B7" w14:textId="7C02D5A8" w:rsidR="00E433AB" w:rsidRPr="00DB7BBE" w:rsidRDefault="00CF239B" w:rsidP="00CF239B">
      <w:pPr>
        <w:spacing w:line="480" w:lineRule="auto"/>
        <w:ind w:firstLine="720"/>
        <w:rPr>
          <w:rFonts w:ascii="Garamond" w:hAnsi="Garamond"/>
        </w:rPr>
      </w:pPr>
      <w:r w:rsidRPr="00CF239B">
        <w:rPr>
          <w:rFonts w:ascii="Garamond" w:hAnsi="Garamond"/>
          <w:highlight w:val="yellow"/>
        </w:rPr>
        <w:lastRenderedPageBreak/>
        <w:t>Other</w:t>
      </w:r>
      <w:r w:rsidR="00977C54">
        <w:rPr>
          <w:rFonts w:ascii="Garamond" w:hAnsi="Garamond"/>
        </w:rPr>
        <w:t xml:space="preserve"> e</w:t>
      </w:r>
      <w:r w:rsidR="00C62F97" w:rsidRPr="00DB7BBE">
        <w:rPr>
          <w:rFonts w:ascii="Garamond" w:hAnsi="Garamond"/>
        </w:rPr>
        <w:t>xamples of good practice from reviewed effective</w:t>
      </w:r>
      <w:r w:rsidR="00E433AB" w:rsidRPr="00DB7BBE">
        <w:rPr>
          <w:rFonts w:ascii="Garamond" w:hAnsi="Garamond"/>
        </w:rPr>
        <w:t xml:space="preserve"> interventions </w:t>
      </w:r>
      <w:r w:rsidR="00C62F97" w:rsidRPr="00DB7BBE">
        <w:rPr>
          <w:rFonts w:ascii="Garamond" w:hAnsi="Garamond"/>
        </w:rPr>
        <w:t xml:space="preserve">include adapting intervention content to the population’s key concerns (e.g., ACT focusing on pain management in Casey et al., 2022), or </w:t>
      </w:r>
      <w:r w:rsidR="001E0675" w:rsidRPr="001E0675">
        <w:rPr>
          <w:rFonts w:ascii="Garamond" w:hAnsi="Garamond"/>
          <w:highlight w:val="yellow"/>
        </w:rPr>
        <w:t>providing</w:t>
      </w:r>
      <w:r w:rsidR="00C62F97" w:rsidRPr="00DB7BBE">
        <w:rPr>
          <w:rFonts w:ascii="Garamond" w:hAnsi="Garamond"/>
        </w:rPr>
        <w:t xml:space="preserve"> personalised advice and demonstrations (Johnson et al., 2015). </w:t>
      </w:r>
      <w:r w:rsidR="00610017" w:rsidRPr="00610017">
        <w:rPr>
          <w:rFonts w:ascii="Garamond" w:hAnsi="Garamond"/>
          <w:highlight w:val="yellow"/>
        </w:rPr>
        <w:t>In contrast,</w:t>
      </w:r>
      <w:r w:rsidR="00610017">
        <w:rPr>
          <w:rFonts w:ascii="Garamond" w:hAnsi="Garamond"/>
        </w:rPr>
        <w:t xml:space="preserve"> s</w:t>
      </w:r>
      <w:r w:rsidR="00E433AB" w:rsidRPr="00DB7BBE">
        <w:rPr>
          <w:rFonts w:ascii="Garamond" w:hAnsi="Garamond"/>
        </w:rPr>
        <w:t xml:space="preserve">ome </w:t>
      </w:r>
      <w:r w:rsidR="00344DFC" w:rsidRPr="00DB7BBE">
        <w:rPr>
          <w:rFonts w:ascii="Garamond" w:hAnsi="Garamond"/>
        </w:rPr>
        <w:t xml:space="preserve">research has </w:t>
      </w:r>
      <w:r w:rsidR="00610017" w:rsidRPr="00610017">
        <w:rPr>
          <w:rFonts w:ascii="Garamond" w:hAnsi="Garamond"/>
          <w:highlight w:val="yellow"/>
        </w:rPr>
        <w:t>found</w:t>
      </w:r>
      <w:r w:rsidR="00E433AB" w:rsidRPr="00DB7BBE">
        <w:rPr>
          <w:rFonts w:ascii="Garamond" w:hAnsi="Garamond"/>
        </w:rPr>
        <w:t xml:space="preserve"> that interventions relying solely</w:t>
      </w:r>
      <w:r w:rsidR="00C62F97" w:rsidRPr="00DB7BBE">
        <w:rPr>
          <w:rFonts w:ascii="Garamond" w:hAnsi="Garamond"/>
        </w:rPr>
        <w:t xml:space="preserve"> (or largely)</w:t>
      </w:r>
      <w:r w:rsidR="00E433AB" w:rsidRPr="00DB7BBE">
        <w:rPr>
          <w:rFonts w:ascii="Garamond" w:hAnsi="Garamond"/>
        </w:rPr>
        <w:t xml:space="preserve"> on self-delivery may be less effective</w:t>
      </w:r>
      <w:r w:rsidR="00344DFC" w:rsidRPr="00DB7BBE">
        <w:rPr>
          <w:rFonts w:ascii="Garamond" w:hAnsi="Garamond"/>
        </w:rPr>
        <w:t xml:space="preserve"> than </w:t>
      </w:r>
      <w:r w:rsidR="006931BD" w:rsidRPr="00DB7BBE">
        <w:rPr>
          <w:rFonts w:ascii="Garamond" w:hAnsi="Garamond"/>
        </w:rPr>
        <w:t>regular supervised sessions</w:t>
      </w:r>
      <w:r w:rsidR="00C62F97" w:rsidRPr="00DB7BBE">
        <w:rPr>
          <w:rFonts w:ascii="Garamond" w:hAnsi="Garamond"/>
        </w:rPr>
        <w:t xml:space="preserve"> (e.g., </w:t>
      </w:r>
      <w:proofErr w:type="spellStart"/>
      <w:r w:rsidR="00C62F97" w:rsidRPr="00DB7BBE">
        <w:rPr>
          <w:rFonts w:ascii="Garamond" w:hAnsi="Garamond"/>
        </w:rPr>
        <w:t>Polaski</w:t>
      </w:r>
      <w:proofErr w:type="spellEnd"/>
      <w:r w:rsidR="00C62F97" w:rsidRPr="00DB7BBE">
        <w:rPr>
          <w:rFonts w:ascii="Garamond" w:hAnsi="Garamond"/>
        </w:rPr>
        <w:t xml:space="preserve"> et al., 2021; Rabin et al., 2016; </w:t>
      </w:r>
      <w:proofErr w:type="spellStart"/>
      <w:r w:rsidR="00C62F97" w:rsidRPr="00DB7BBE">
        <w:rPr>
          <w:rFonts w:ascii="Garamond" w:hAnsi="Garamond"/>
        </w:rPr>
        <w:t>Srisoongnern</w:t>
      </w:r>
      <w:proofErr w:type="spellEnd"/>
      <w:r w:rsidR="00C62F97" w:rsidRPr="00DB7BBE">
        <w:rPr>
          <w:rFonts w:ascii="Garamond" w:hAnsi="Garamond"/>
        </w:rPr>
        <w:t xml:space="preserve"> et al., 2021; </w:t>
      </w:r>
      <w:proofErr w:type="spellStart"/>
      <w:r w:rsidR="00C62F97" w:rsidRPr="00DB7BBE">
        <w:rPr>
          <w:rFonts w:ascii="Garamond" w:hAnsi="Garamond"/>
        </w:rPr>
        <w:t>Torkhani</w:t>
      </w:r>
      <w:proofErr w:type="spellEnd"/>
      <w:r w:rsidR="00C62F97" w:rsidRPr="00DB7BBE">
        <w:rPr>
          <w:rFonts w:ascii="Garamond" w:hAnsi="Garamond"/>
        </w:rPr>
        <w:t xml:space="preserve"> et al., 2021)</w:t>
      </w:r>
      <w:r w:rsidR="00E433AB" w:rsidRPr="00DB7BBE">
        <w:rPr>
          <w:rFonts w:ascii="Garamond" w:hAnsi="Garamond"/>
        </w:rPr>
        <w:t>, highlighting the importance of cultivating a supportive intervention setting with regular check-ins to enhance adherence and fidelity.</w:t>
      </w:r>
      <w:r w:rsidR="00F9720F">
        <w:rPr>
          <w:rFonts w:ascii="Garamond" w:hAnsi="Garamond"/>
        </w:rPr>
        <w:t xml:space="preserve"> </w:t>
      </w:r>
      <w:r w:rsidR="00F9720F" w:rsidRPr="00AF09EB">
        <w:rPr>
          <w:rFonts w:ascii="Garamond" w:hAnsi="Garamond"/>
          <w:highlight w:val="yellow"/>
        </w:rPr>
        <w:t>Providing separate (versus integrated) sessions of PA and mindfulness yielded comparable results</w:t>
      </w:r>
      <w:r w:rsidR="00AF09EB" w:rsidRPr="00AF09EB">
        <w:rPr>
          <w:rFonts w:ascii="Garamond" w:hAnsi="Garamond"/>
          <w:highlight w:val="yellow"/>
        </w:rPr>
        <w:t>—separate components led to</w:t>
      </w:r>
      <w:r w:rsidR="00BE55CC">
        <w:rPr>
          <w:rFonts w:ascii="Garamond" w:hAnsi="Garamond"/>
          <w:highlight w:val="yellow"/>
        </w:rPr>
        <w:t xml:space="preserve"> </w:t>
      </w:r>
      <w:r w:rsidR="00AF09EB" w:rsidRPr="00AF09EB">
        <w:rPr>
          <w:rFonts w:ascii="Garamond" w:hAnsi="Garamond"/>
          <w:highlight w:val="yellow"/>
        </w:rPr>
        <w:t>improvements in 43/53 (81%) comparisons, integrated components in 12/14 (86%) comparisons—suggesting that the exact format of delivering combined interventions may be tailored to population preferences or optimised for scalability</w:t>
      </w:r>
      <w:r w:rsidR="00BE55CC">
        <w:rPr>
          <w:rFonts w:ascii="Garamond" w:hAnsi="Garamond"/>
          <w:highlight w:val="yellow"/>
        </w:rPr>
        <w:t xml:space="preserve"> when targeting mental health</w:t>
      </w:r>
      <w:r w:rsidR="00AF09EB" w:rsidRPr="00AF09EB">
        <w:rPr>
          <w:rFonts w:ascii="Garamond" w:hAnsi="Garamond"/>
          <w:highlight w:val="yellow"/>
        </w:rPr>
        <w:t>.</w:t>
      </w:r>
      <w:r w:rsidR="00BD5C72">
        <w:rPr>
          <w:rFonts w:ascii="Garamond" w:hAnsi="Garamond"/>
        </w:rPr>
        <w:t xml:space="preserve"> </w:t>
      </w:r>
      <w:r w:rsidR="00697C9F" w:rsidRPr="00697C9F">
        <w:rPr>
          <w:rFonts w:ascii="Garamond" w:hAnsi="Garamond"/>
          <w:highlight w:val="yellow"/>
        </w:rPr>
        <w:t xml:space="preserve">These pragmatic concerns </w:t>
      </w:r>
      <w:r w:rsidR="00BE55CC">
        <w:rPr>
          <w:rFonts w:ascii="Garamond" w:hAnsi="Garamond"/>
          <w:highlight w:val="yellow"/>
        </w:rPr>
        <w:t>can</w:t>
      </w:r>
      <w:r w:rsidR="00697C9F" w:rsidRPr="00697C9F">
        <w:rPr>
          <w:rFonts w:ascii="Garamond" w:hAnsi="Garamond"/>
          <w:highlight w:val="yellow"/>
        </w:rPr>
        <w:t xml:space="preserve"> be balanced alongside insights from </w:t>
      </w:r>
      <w:r w:rsidR="00BD5C72">
        <w:rPr>
          <w:rFonts w:ascii="Garamond" w:hAnsi="Garamond"/>
          <w:highlight w:val="yellow"/>
        </w:rPr>
        <w:t>neuroscience</w:t>
      </w:r>
      <w:r w:rsidR="00697C9F" w:rsidRPr="00697C9F">
        <w:rPr>
          <w:rFonts w:ascii="Garamond" w:hAnsi="Garamond"/>
          <w:highlight w:val="yellow"/>
        </w:rPr>
        <w:t xml:space="preserve"> literature, which stipulates that the greatest benefits to cognitive and executive control may be gained from tasks requiring simultaneous mental and physical effort (Herold et al., 2018).</w:t>
      </w:r>
    </w:p>
    <w:p w14:paraId="0496A9F4" w14:textId="3CD3DB34" w:rsidR="00E433AB" w:rsidRPr="00DB7BBE" w:rsidRDefault="00E433AB" w:rsidP="00C62F97">
      <w:pPr>
        <w:spacing w:line="480" w:lineRule="auto"/>
        <w:rPr>
          <w:rFonts w:ascii="Garamond" w:hAnsi="Garamond"/>
          <w:b/>
          <w:bCs/>
          <w:i/>
          <w:iCs/>
        </w:rPr>
      </w:pPr>
      <w:r w:rsidRPr="00DB7BBE">
        <w:rPr>
          <w:rFonts w:ascii="Garamond" w:hAnsi="Garamond"/>
          <w:b/>
          <w:bCs/>
          <w:i/>
          <w:iCs/>
        </w:rPr>
        <w:t xml:space="preserve">Combined </w:t>
      </w:r>
      <w:r w:rsidR="00C62F97" w:rsidRPr="00DB7BBE">
        <w:rPr>
          <w:rFonts w:ascii="Garamond" w:hAnsi="Garamond"/>
          <w:b/>
          <w:bCs/>
          <w:i/>
          <w:iCs/>
        </w:rPr>
        <w:t>i</w:t>
      </w:r>
      <w:r w:rsidRPr="00DB7BBE">
        <w:rPr>
          <w:rFonts w:ascii="Garamond" w:hAnsi="Garamond"/>
          <w:b/>
          <w:bCs/>
          <w:i/>
          <w:iCs/>
        </w:rPr>
        <w:t xml:space="preserve">nterventions and PA </w:t>
      </w:r>
      <w:r w:rsidR="00C62F97" w:rsidRPr="00DB7BBE">
        <w:rPr>
          <w:rFonts w:ascii="Garamond" w:hAnsi="Garamond"/>
          <w:b/>
          <w:bCs/>
          <w:i/>
          <w:iCs/>
        </w:rPr>
        <w:t>l</w:t>
      </w:r>
      <w:r w:rsidRPr="00DB7BBE">
        <w:rPr>
          <w:rFonts w:ascii="Garamond" w:hAnsi="Garamond"/>
          <w:b/>
          <w:bCs/>
          <w:i/>
          <w:iCs/>
        </w:rPr>
        <w:t>evels</w:t>
      </w:r>
    </w:p>
    <w:p w14:paraId="742357F9" w14:textId="7ED40DBB" w:rsidR="00F95266" w:rsidRPr="00DB7BBE" w:rsidRDefault="00E433AB" w:rsidP="00E433AB">
      <w:pPr>
        <w:spacing w:line="480" w:lineRule="auto"/>
        <w:ind w:firstLine="720"/>
        <w:rPr>
          <w:rFonts w:ascii="Garamond" w:hAnsi="Garamond"/>
        </w:rPr>
      </w:pPr>
      <w:r w:rsidRPr="00DB7BBE">
        <w:rPr>
          <w:rFonts w:ascii="Garamond" w:hAnsi="Garamond"/>
        </w:rPr>
        <w:t>Although only a subset of the included studies measured participants</w:t>
      </w:r>
      <w:r w:rsidR="008B04AE" w:rsidRPr="00DB7BBE">
        <w:rPr>
          <w:rFonts w:ascii="Garamond" w:hAnsi="Garamond"/>
        </w:rPr>
        <w:t>’</w:t>
      </w:r>
      <w:r w:rsidRPr="00DB7BBE">
        <w:rPr>
          <w:rFonts w:ascii="Garamond" w:hAnsi="Garamond"/>
        </w:rPr>
        <w:t xml:space="preserve"> PA levels, the evidence suggests that combined interventions have equivalent effects on PA levels compared to control groups </w:t>
      </w:r>
      <w:r w:rsidR="00F95266" w:rsidRPr="00DB7BBE">
        <w:rPr>
          <w:rFonts w:ascii="Garamond" w:hAnsi="Garamond"/>
        </w:rPr>
        <w:t>(except in Goldstein et al.</w:t>
      </w:r>
      <w:r w:rsidR="006931BD" w:rsidRPr="00DB7BBE">
        <w:rPr>
          <w:rFonts w:ascii="Garamond" w:hAnsi="Garamond"/>
        </w:rPr>
        <w:t xml:space="preserve"> [</w:t>
      </w:r>
      <w:r w:rsidR="00F95266" w:rsidRPr="00DB7BBE">
        <w:rPr>
          <w:rFonts w:ascii="Garamond" w:hAnsi="Garamond"/>
        </w:rPr>
        <w:t>2018</w:t>
      </w:r>
      <w:r w:rsidR="006931BD" w:rsidRPr="00DB7BBE">
        <w:rPr>
          <w:rFonts w:ascii="Garamond" w:hAnsi="Garamond"/>
        </w:rPr>
        <w:t xml:space="preserve">] and </w:t>
      </w:r>
      <w:proofErr w:type="spellStart"/>
      <w:r w:rsidR="006931BD" w:rsidRPr="00DB7BBE">
        <w:rPr>
          <w:rFonts w:ascii="Garamond" w:hAnsi="Garamond"/>
        </w:rPr>
        <w:t>Siripanya</w:t>
      </w:r>
      <w:proofErr w:type="spellEnd"/>
      <w:r w:rsidR="006931BD" w:rsidRPr="00DB7BBE">
        <w:rPr>
          <w:rFonts w:ascii="Garamond" w:hAnsi="Garamond"/>
        </w:rPr>
        <w:t xml:space="preserve"> et al. [2023], both self-reported</w:t>
      </w:r>
      <w:r w:rsidR="00F95266" w:rsidRPr="00DB7BBE">
        <w:rPr>
          <w:rFonts w:ascii="Garamond" w:hAnsi="Garamond"/>
        </w:rPr>
        <w:t xml:space="preserve"> relative to </w:t>
      </w:r>
      <w:r w:rsidR="006931BD" w:rsidRPr="00DB7BBE">
        <w:rPr>
          <w:rFonts w:ascii="Garamond" w:hAnsi="Garamond"/>
        </w:rPr>
        <w:t>passive controls</w:t>
      </w:r>
      <w:r w:rsidR="00F95266" w:rsidRPr="00DB7BBE">
        <w:rPr>
          <w:rFonts w:ascii="Garamond" w:hAnsi="Garamond"/>
        </w:rPr>
        <w:t>)</w:t>
      </w:r>
      <w:r w:rsidRPr="00DB7BBE">
        <w:rPr>
          <w:rFonts w:ascii="Garamond" w:hAnsi="Garamond"/>
        </w:rPr>
        <w:t xml:space="preserve">. </w:t>
      </w:r>
      <w:r w:rsidR="006931BD" w:rsidRPr="00DB7BBE">
        <w:rPr>
          <w:rFonts w:ascii="Garamond" w:hAnsi="Garamond"/>
        </w:rPr>
        <w:t xml:space="preserve">The latter was the only </w:t>
      </w:r>
      <w:r w:rsidR="00F95266" w:rsidRPr="00DB7BBE">
        <w:rPr>
          <w:rFonts w:ascii="Garamond" w:hAnsi="Garamond"/>
        </w:rPr>
        <w:t>effectiveness trial</w:t>
      </w:r>
      <w:r w:rsidR="006931BD" w:rsidRPr="00DB7BBE">
        <w:rPr>
          <w:rFonts w:ascii="Garamond" w:hAnsi="Garamond"/>
        </w:rPr>
        <w:t xml:space="preserve"> that observed a</w:t>
      </w:r>
      <w:r w:rsidR="00F95266" w:rsidRPr="00DB7BBE">
        <w:rPr>
          <w:rFonts w:ascii="Garamond" w:hAnsi="Garamond"/>
        </w:rPr>
        <w:t xml:space="preserve"> PA level increase</w:t>
      </w:r>
      <w:r w:rsidR="006931BD" w:rsidRPr="00DB7BBE">
        <w:rPr>
          <w:rFonts w:ascii="Garamond" w:hAnsi="Garamond"/>
        </w:rPr>
        <w:t xml:space="preserve"> (versus TAU), whereas </w:t>
      </w:r>
      <w:proofErr w:type="spellStart"/>
      <w:r w:rsidR="006931BD" w:rsidRPr="00DB7BBE">
        <w:rPr>
          <w:rFonts w:ascii="Garamond" w:hAnsi="Garamond"/>
        </w:rPr>
        <w:t>Haugmark</w:t>
      </w:r>
      <w:proofErr w:type="spellEnd"/>
      <w:r w:rsidR="006931BD" w:rsidRPr="00DB7BBE">
        <w:rPr>
          <w:rFonts w:ascii="Garamond" w:hAnsi="Garamond"/>
        </w:rPr>
        <w:t xml:space="preserve"> and colleagues’ (2021) trial with a similar design did not, nor did Casey and colleagues’ (2022) </w:t>
      </w:r>
      <w:r w:rsidR="00A44289" w:rsidRPr="00DB7BBE">
        <w:rPr>
          <w:rFonts w:ascii="Garamond" w:hAnsi="Garamond"/>
        </w:rPr>
        <w:t>work</w:t>
      </w:r>
      <w:r w:rsidR="006931BD" w:rsidRPr="00DB7BBE">
        <w:rPr>
          <w:rFonts w:ascii="Garamond" w:hAnsi="Garamond"/>
        </w:rPr>
        <w:t xml:space="preserve"> </w:t>
      </w:r>
      <w:proofErr w:type="gramStart"/>
      <w:r w:rsidR="006931BD" w:rsidRPr="00DB7BBE">
        <w:rPr>
          <w:rFonts w:ascii="Garamond" w:hAnsi="Garamond"/>
        </w:rPr>
        <w:t>comparing</w:t>
      </w:r>
      <w:proofErr w:type="gramEnd"/>
      <w:r w:rsidR="006931BD" w:rsidRPr="00DB7BBE">
        <w:rPr>
          <w:rFonts w:ascii="Garamond" w:hAnsi="Garamond"/>
        </w:rPr>
        <w:t xml:space="preserve"> objectively measured activity </w:t>
      </w:r>
      <w:r w:rsidR="00F95266" w:rsidRPr="00DB7BBE">
        <w:rPr>
          <w:rFonts w:ascii="Garamond" w:hAnsi="Garamond"/>
        </w:rPr>
        <w:t>to PA-only</w:t>
      </w:r>
      <w:r w:rsidR="006931BD" w:rsidRPr="00DB7BBE">
        <w:rPr>
          <w:rFonts w:ascii="Garamond" w:hAnsi="Garamond"/>
        </w:rPr>
        <w:t xml:space="preserve"> control</w:t>
      </w:r>
      <w:r w:rsidR="00F95266" w:rsidRPr="00DB7BBE">
        <w:rPr>
          <w:rFonts w:ascii="Garamond" w:hAnsi="Garamond"/>
        </w:rPr>
        <w:t>.</w:t>
      </w:r>
    </w:p>
    <w:p w14:paraId="3610AD3D" w14:textId="62326189" w:rsidR="00E433AB" w:rsidRPr="00DB7BBE" w:rsidRDefault="00F95266" w:rsidP="00F95266">
      <w:pPr>
        <w:spacing w:line="480" w:lineRule="auto"/>
        <w:ind w:firstLine="720"/>
        <w:rPr>
          <w:rFonts w:ascii="Garamond" w:hAnsi="Garamond"/>
        </w:rPr>
      </w:pPr>
      <w:r w:rsidRPr="00DB7BBE">
        <w:rPr>
          <w:rFonts w:ascii="Garamond" w:hAnsi="Garamond"/>
        </w:rPr>
        <w:t>In line with existing evidence (</w:t>
      </w:r>
      <w:proofErr w:type="spellStart"/>
      <w:r w:rsidRPr="00DB7BBE">
        <w:rPr>
          <w:rFonts w:ascii="Garamond" w:hAnsi="Garamond"/>
        </w:rPr>
        <w:t>Dyrstad</w:t>
      </w:r>
      <w:proofErr w:type="spellEnd"/>
      <w:r w:rsidRPr="00DB7BBE">
        <w:rPr>
          <w:rFonts w:ascii="Garamond" w:hAnsi="Garamond"/>
        </w:rPr>
        <w:t xml:space="preserve"> et al., 2014; </w:t>
      </w:r>
      <w:proofErr w:type="spellStart"/>
      <w:r w:rsidRPr="00DB7BBE">
        <w:rPr>
          <w:rFonts w:ascii="Garamond" w:hAnsi="Garamond"/>
        </w:rPr>
        <w:t>Slootmaker</w:t>
      </w:r>
      <w:proofErr w:type="spellEnd"/>
      <w:r w:rsidRPr="00DB7BBE">
        <w:rPr>
          <w:rFonts w:ascii="Garamond" w:hAnsi="Garamond"/>
        </w:rPr>
        <w:t xml:space="preserve"> et al., 2009), self-reported PA data suggests greater increases in PA levels than accelerometer-based data, at times giving conflicting results in the same studies (Rabin et al., 2016; Shi et al., 2019 </w:t>
      </w:r>
      <w:r w:rsidRPr="001E0675">
        <w:rPr>
          <w:rFonts w:ascii="Garamond" w:hAnsi="Garamond"/>
          <w:highlight w:val="yellow"/>
        </w:rPr>
        <w:t>–</w:t>
      </w:r>
      <w:r w:rsidRPr="00DB7BBE">
        <w:rPr>
          <w:rFonts w:ascii="Garamond" w:hAnsi="Garamond"/>
        </w:rPr>
        <w:t xml:space="preserve"> although both trials </w:t>
      </w:r>
      <w:r w:rsidRPr="00DB7BBE">
        <w:rPr>
          <w:rFonts w:ascii="Garamond" w:hAnsi="Garamond"/>
        </w:rPr>
        <w:lastRenderedPageBreak/>
        <w:t>were primarily focused on exploring feasibility rather than effectiveness</w:t>
      </w:r>
      <w:r w:rsidR="001E0675" w:rsidRPr="001E0675">
        <w:rPr>
          <w:rFonts w:ascii="Garamond" w:hAnsi="Garamond"/>
          <w:highlight w:val="yellow"/>
        </w:rPr>
        <w:t>)</w:t>
      </w:r>
      <w:r w:rsidRPr="00DB7BBE">
        <w:rPr>
          <w:rFonts w:ascii="Garamond" w:hAnsi="Garamond"/>
        </w:rPr>
        <w:t xml:space="preserve">. </w:t>
      </w:r>
      <w:r w:rsidR="001E0675">
        <w:rPr>
          <w:rFonts w:ascii="Garamond" w:hAnsi="Garamond"/>
        </w:rPr>
        <w:t>T</w:t>
      </w:r>
      <w:r w:rsidR="00AD278E" w:rsidRPr="00DB7BBE">
        <w:rPr>
          <w:rFonts w:ascii="Garamond" w:hAnsi="Garamond"/>
        </w:rPr>
        <w:t>herefore</w:t>
      </w:r>
      <w:r w:rsidR="001E0675">
        <w:rPr>
          <w:rFonts w:ascii="Garamond" w:hAnsi="Garamond"/>
        </w:rPr>
        <w:t>, it is</w:t>
      </w:r>
      <w:r w:rsidR="00AD278E" w:rsidRPr="00DB7BBE">
        <w:rPr>
          <w:rFonts w:ascii="Garamond" w:hAnsi="Garamond"/>
        </w:rPr>
        <w:t xml:space="preserve"> </w:t>
      </w:r>
      <w:r w:rsidR="00E433AB" w:rsidRPr="00DB7BBE">
        <w:rPr>
          <w:rFonts w:ascii="Garamond" w:hAnsi="Garamond"/>
        </w:rPr>
        <w:t xml:space="preserve">crucial to </w:t>
      </w:r>
      <w:r w:rsidRPr="00DB7BBE">
        <w:rPr>
          <w:rFonts w:ascii="Garamond" w:hAnsi="Garamond"/>
        </w:rPr>
        <w:t>include</w:t>
      </w:r>
      <w:r w:rsidR="00E433AB" w:rsidRPr="00DB7BBE">
        <w:rPr>
          <w:rFonts w:ascii="Garamond" w:hAnsi="Garamond"/>
        </w:rPr>
        <w:t xml:space="preserve"> objective measures of PA</w:t>
      </w:r>
      <w:r w:rsidRPr="00DB7BBE">
        <w:rPr>
          <w:rFonts w:ascii="Garamond" w:hAnsi="Garamond"/>
        </w:rPr>
        <w:t xml:space="preserve"> where possible,</w:t>
      </w:r>
      <w:r w:rsidR="00E433AB" w:rsidRPr="00DB7BBE">
        <w:rPr>
          <w:rFonts w:ascii="Garamond" w:hAnsi="Garamond"/>
        </w:rPr>
        <w:t xml:space="preserve"> to ensure accurate assessment and interpretation of intervention effects on </w:t>
      </w:r>
      <w:r w:rsidRPr="00DB7BBE">
        <w:rPr>
          <w:rFonts w:ascii="Garamond" w:hAnsi="Garamond"/>
        </w:rPr>
        <w:t>PA engagement</w:t>
      </w:r>
      <w:r w:rsidR="00E433AB" w:rsidRPr="00DB7BBE">
        <w:rPr>
          <w:rFonts w:ascii="Garamond" w:hAnsi="Garamond"/>
        </w:rPr>
        <w:t>.</w:t>
      </w:r>
    </w:p>
    <w:p w14:paraId="38D2C970" w14:textId="325C3B96" w:rsidR="00E433AB" w:rsidRPr="00DB7BBE" w:rsidRDefault="00E433AB" w:rsidP="00832872">
      <w:pPr>
        <w:spacing w:line="480" w:lineRule="auto"/>
        <w:rPr>
          <w:rFonts w:ascii="Garamond" w:hAnsi="Garamond"/>
          <w:b/>
          <w:bCs/>
          <w:i/>
          <w:iCs/>
        </w:rPr>
      </w:pPr>
      <w:r w:rsidRPr="00DB7BBE">
        <w:rPr>
          <w:rFonts w:ascii="Garamond" w:hAnsi="Garamond"/>
          <w:b/>
          <w:bCs/>
          <w:i/>
          <w:iCs/>
        </w:rPr>
        <w:t xml:space="preserve">Mechanisms of </w:t>
      </w:r>
      <w:r w:rsidR="00832872" w:rsidRPr="00DB7BBE">
        <w:rPr>
          <w:rFonts w:ascii="Garamond" w:hAnsi="Garamond"/>
          <w:b/>
          <w:bCs/>
          <w:i/>
          <w:iCs/>
        </w:rPr>
        <w:t>c</w:t>
      </w:r>
      <w:r w:rsidRPr="00DB7BBE">
        <w:rPr>
          <w:rFonts w:ascii="Garamond" w:hAnsi="Garamond"/>
          <w:b/>
          <w:bCs/>
          <w:i/>
          <w:iCs/>
        </w:rPr>
        <w:t xml:space="preserve">ombined </w:t>
      </w:r>
      <w:r w:rsidR="00832872" w:rsidRPr="00DB7BBE">
        <w:rPr>
          <w:rFonts w:ascii="Garamond" w:hAnsi="Garamond"/>
          <w:b/>
          <w:bCs/>
          <w:i/>
          <w:iCs/>
        </w:rPr>
        <w:t>i</w:t>
      </w:r>
      <w:r w:rsidRPr="00DB7BBE">
        <w:rPr>
          <w:rFonts w:ascii="Garamond" w:hAnsi="Garamond"/>
          <w:b/>
          <w:bCs/>
          <w:i/>
          <w:iCs/>
        </w:rPr>
        <w:t>nterventions</w:t>
      </w:r>
    </w:p>
    <w:p w14:paraId="766D8C13" w14:textId="6BF0340C" w:rsidR="00835A71" w:rsidRPr="00DB7BBE" w:rsidRDefault="006D39E4" w:rsidP="005A30D9">
      <w:pPr>
        <w:spacing w:line="480" w:lineRule="auto"/>
        <w:ind w:firstLine="720"/>
        <w:rPr>
          <w:rFonts w:ascii="Garamond" w:hAnsi="Garamond"/>
        </w:rPr>
      </w:pPr>
      <w:r w:rsidRPr="00DB7BBE">
        <w:rPr>
          <w:rFonts w:ascii="Garamond" w:hAnsi="Garamond"/>
        </w:rPr>
        <w:t xml:space="preserve">Few studies to date have explored mechanisms of change or attempted to determine ‘active ingredients’ of successful interventions (Michie et al., 2013). </w:t>
      </w:r>
      <w:r w:rsidR="005E5EF8" w:rsidRPr="005E5EF8">
        <w:rPr>
          <w:rFonts w:ascii="Garamond" w:hAnsi="Garamond"/>
          <w:highlight w:val="yellow"/>
        </w:rPr>
        <w:t>Several studies in this review</w:t>
      </w:r>
      <w:r w:rsidR="005E5EF8">
        <w:rPr>
          <w:rFonts w:ascii="Garamond" w:hAnsi="Garamond"/>
          <w:highlight w:val="yellow"/>
        </w:rPr>
        <w:t xml:space="preserve"> </w:t>
      </w:r>
      <w:r w:rsidR="005E5EF8" w:rsidRPr="005E5EF8">
        <w:rPr>
          <w:rFonts w:ascii="Garamond" w:hAnsi="Garamond"/>
          <w:highlight w:val="yellow"/>
        </w:rPr>
        <w:t>provided</w:t>
      </w:r>
      <w:r w:rsidRPr="00DB7BBE">
        <w:rPr>
          <w:rFonts w:ascii="Garamond" w:hAnsi="Garamond"/>
        </w:rPr>
        <w:t xml:space="preserve"> psycho-educational support for engagement with PA</w:t>
      </w:r>
      <w:r w:rsidR="005E5EF8">
        <w:rPr>
          <w:rFonts w:ascii="Garamond" w:hAnsi="Garamond"/>
        </w:rPr>
        <w:t xml:space="preserve">, </w:t>
      </w:r>
      <w:r w:rsidR="005E5EF8" w:rsidRPr="005E5EF8">
        <w:rPr>
          <w:rFonts w:ascii="Garamond" w:hAnsi="Garamond"/>
          <w:highlight w:val="yellow"/>
        </w:rPr>
        <w:t>finding benefits to mental health</w:t>
      </w:r>
      <w:r w:rsidR="005E5EF8">
        <w:rPr>
          <w:rFonts w:ascii="Garamond" w:hAnsi="Garamond"/>
        </w:rPr>
        <w:t>.</w:t>
      </w:r>
      <w:r w:rsidRPr="00DB7BBE">
        <w:rPr>
          <w:rFonts w:ascii="Garamond" w:hAnsi="Garamond"/>
        </w:rPr>
        <w:t xml:space="preserve"> </w:t>
      </w:r>
      <w:r w:rsidR="005E5EF8">
        <w:rPr>
          <w:rFonts w:ascii="Garamond" w:hAnsi="Garamond"/>
        </w:rPr>
        <w:t xml:space="preserve"> Examples include </w:t>
      </w:r>
      <w:r w:rsidRPr="00DB7BBE">
        <w:rPr>
          <w:rFonts w:ascii="Garamond" w:hAnsi="Garamond"/>
        </w:rPr>
        <w:t>content on “</w:t>
      </w:r>
      <w:proofErr w:type="gramStart"/>
      <w:r w:rsidRPr="00DB7BBE">
        <w:rPr>
          <w:rFonts w:ascii="Garamond" w:hAnsi="Garamond"/>
        </w:rPr>
        <w:t>goal-setting</w:t>
      </w:r>
      <w:proofErr w:type="gramEnd"/>
      <w:r w:rsidRPr="00DB7BBE">
        <w:rPr>
          <w:rFonts w:ascii="Garamond" w:hAnsi="Garamond"/>
        </w:rPr>
        <w:t xml:space="preserve">, understanding pain, managing setbacks” </w:t>
      </w:r>
      <w:r w:rsidR="005E5EF8">
        <w:rPr>
          <w:rFonts w:ascii="Garamond" w:hAnsi="Garamond"/>
        </w:rPr>
        <w:t>(</w:t>
      </w:r>
      <w:r w:rsidRPr="00DB7BBE">
        <w:rPr>
          <w:rFonts w:ascii="Garamond" w:hAnsi="Garamond"/>
        </w:rPr>
        <w:t>Casey et al. 2022</w:t>
      </w:r>
      <w:r w:rsidR="005E5EF8">
        <w:rPr>
          <w:rFonts w:ascii="Garamond" w:hAnsi="Garamond"/>
        </w:rPr>
        <w:t>)</w:t>
      </w:r>
      <w:r w:rsidR="005A30D9">
        <w:rPr>
          <w:rFonts w:ascii="Garamond" w:hAnsi="Garamond"/>
        </w:rPr>
        <w:t>,</w:t>
      </w:r>
      <w:r w:rsidRPr="00DB7BBE">
        <w:rPr>
          <w:rFonts w:ascii="Garamond" w:hAnsi="Garamond"/>
        </w:rPr>
        <w:t xml:space="preserve"> personalised PA recommendations and </w:t>
      </w:r>
      <w:r w:rsidR="005A30D9">
        <w:rPr>
          <w:rFonts w:ascii="Garamond" w:hAnsi="Garamond"/>
        </w:rPr>
        <w:t>techniques</w:t>
      </w:r>
      <w:r w:rsidR="005A30D9" w:rsidRPr="00DB7BBE">
        <w:rPr>
          <w:rFonts w:ascii="Garamond" w:hAnsi="Garamond"/>
        </w:rPr>
        <w:t xml:space="preserve"> </w:t>
      </w:r>
      <w:r w:rsidRPr="00DB7BBE">
        <w:rPr>
          <w:rFonts w:ascii="Garamond" w:hAnsi="Garamond"/>
        </w:rPr>
        <w:t>aiming to support adherence</w:t>
      </w:r>
      <w:r w:rsidR="005A30D9">
        <w:rPr>
          <w:rFonts w:ascii="Garamond" w:hAnsi="Garamond"/>
        </w:rPr>
        <w:t>, like motivational interviewing (</w:t>
      </w:r>
      <w:proofErr w:type="spellStart"/>
      <w:r w:rsidRPr="00DB7BBE">
        <w:rPr>
          <w:rFonts w:ascii="Garamond" w:hAnsi="Garamond"/>
        </w:rPr>
        <w:t>Haugmark</w:t>
      </w:r>
      <w:proofErr w:type="spellEnd"/>
      <w:r w:rsidRPr="00DB7BBE">
        <w:rPr>
          <w:rFonts w:ascii="Garamond" w:hAnsi="Garamond"/>
        </w:rPr>
        <w:t xml:space="preserve"> et al., 2021</w:t>
      </w:r>
      <w:r w:rsidR="005A30D9">
        <w:rPr>
          <w:rFonts w:ascii="Garamond" w:hAnsi="Garamond"/>
        </w:rPr>
        <w:t xml:space="preserve">). </w:t>
      </w:r>
      <w:r w:rsidR="005A30D9" w:rsidRPr="005A30D9">
        <w:rPr>
          <w:rFonts w:ascii="Garamond" w:hAnsi="Garamond"/>
          <w:highlight w:val="yellow"/>
        </w:rPr>
        <w:t>There was mixed evidence for assisting</w:t>
      </w:r>
      <w:r w:rsidR="005A30D9">
        <w:rPr>
          <w:rFonts w:ascii="Garamond" w:hAnsi="Garamond"/>
        </w:rPr>
        <w:t xml:space="preserve"> with the </w:t>
      </w:r>
      <w:r w:rsidRPr="00DB7BBE">
        <w:rPr>
          <w:rFonts w:ascii="Garamond" w:hAnsi="Garamond"/>
        </w:rPr>
        <w:t xml:space="preserve">transition from supervised to independent </w:t>
      </w:r>
      <w:r w:rsidR="005A30D9">
        <w:rPr>
          <w:rFonts w:ascii="Garamond" w:hAnsi="Garamond"/>
        </w:rPr>
        <w:t xml:space="preserve">PA </w:t>
      </w:r>
      <w:r w:rsidRPr="00DB7BBE">
        <w:rPr>
          <w:rFonts w:ascii="Garamond" w:hAnsi="Garamond"/>
        </w:rPr>
        <w:t xml:space="preserve">practice </w:t>
      </w:r>
      <w:r w:rsidR="005A30D9">
        <w:rPr>
          <w:rFonts w:ascii="Garamond" w:hAnsi="Garamond"/>
        </w:rPr>
        <w:t>– this model of support was successful in a sample of</w:t>
      </w:r>
      <w:r w:rsidRPr="00DB7BBE">
        <w:rPr>
          <w:rFonts w:ascii="Garamond" w:hAnsi="Garamond"/>
        </w:rPr>
        <w:t xml:space="preserve"> adults with Parkinson’s disease </w:t>
      </w:r>
      <w:r w:rsidR="005A30D9">
        <w:rPr>
          <w:rFonts w:ascii="Garamond" w:hAnsi="Garamond"/>
        </w:rPr>
        <w:t>(</w:t>
      </w:r>
      <w:proofErr w:type="spellStart"/>
      <w:r w:rsidRPr="00DB7BBE">
        <w:rPr>
          <w:rFonts w:ascii="Garamond" w:hAnsi="Garamond"/>
        </w:rPr>
        <w:t>Mitarnun</w:t>
      </w:r>
      <w:proofErr w:type="spellEnd"/>
      <w:r w:rsidRPr="00DB7BBE">
        <w:rPr>
          <w:rFonts w:ascii="Garamond" w:hAnsi="Garamond"/>
        </w:rPr>
        <w:t xml:space="preserve"> et al., 2022</w:t>
      </w:r>
      <w:r w:rsidR="005A30D9">
        <w:rPr>
          <w:rFonts w:ascii="Garamond" w:hAnsi="Garamond"/>
        </w:rPr>
        <w:t xml:space="preserve">) </w:t>
      </w:r>
      <w:r w:rsidR="005A30D9" w:rsidRPr="005A30D9">
        <w:rPr>
          <w:rFonts w:ascii="Garamond" w:hAnsi="Garamond"/>
          <w:highlight w:val="yellow"/>
        </w:rPr>
        <w:t>but not</w:t>
      </w:r>
      <w:r w:rsidRPr="00DB7BBE">
        <w:rPr>
          <w:rFonts w:ascii="Garamond" w:hAnsi="Garamond"/>
        </w:rPr>
        <w:t xml:space="preserve"> in a larger trial for non-cardiac chest pain </w:t>
      </w:r>
      <w:r w:rsidR="005A30D9">
        <w:rPr>
          <w:rFonts w:ascii="Garamond" w:hAnsi="Garamond"/>
        </w:rPr>
        <w:t>(</w:t>
      </w:r>
      <w:r w:rsidRPr="00DB7BBE">
        <w:rPr>
          <w:rFonts w:ascii="Garamond" w:hAnsi="Garamond"/>
        </w:rPr>
        <w:t>Mourad et al., 2022). E</w:t>
      </w:r>
      <w:r w:rsidR="00F04F3E" w:rsidRPr="00DB7BBE">
        <w:rPr>
          <w:rFonts w:ascii="Garamond" w:hAnsi="Garamond"/>
        </w:rPr>
        <w:t>xisting e</w:t>
      </w:r>
      <w:r w:rsidRPr="00DB7BBE">
        <w:rPr>
          <w:rFonts w:ascii="Garamond" w:hAnsi="Garamond"/>
        </w:rPr>
        <w:t xml:space="preserve">vidence </w:t>
      </w:r>
      <w:r w:rsidR="00F04F3E" w:rsidRPr="00DB7BBE">
        <w:rPr>
          <w:rFonts w:ascii="Garamond" w:hAnsi="Garamond"/>
        </w:rPr>
        <w:t xml:space="preserve">from </w:t>
      </w:r>
      <w:r w:rsidRPr="00DB7BBE">
        <w:rPr>
          <w:rFonts w:ascii="Garamond" w:hAnsi="Garamond"/>
        </w:rPr>
        <w:t xml:space="preserve">behavioural interventions </w:t>
      </w:r>
      <w:r w:rsidR="00F04F3E" w:rsidRPr="00DB7BBE">
        <w:rPr>
          <w:rFonts w:ascii="Garamond" w:hAnsi="Garamond"/>
        </w:rPr>
        <w:t xml:space="preserve">therefore </w:t>
      </w:r>
      <w:r w:rsidRPr="00DB7BBE">
        <w:rPr>
          <w:rFonts w:ascii="Garamond" w:hAnsi="Garamond"/>
        </w:rPr>
        <w:t xml:space="preserve">concurs with the notion that targeting psychological constructs (e.g., motivation, self-efficacy, </w:t>
      </w:r>
      <w:proofErr w:type="gramStart"/>
      <w:r w:rsidRPr="00DB7BBE">
        <w:rPr>
          <w:rFonts w:ascii="Garamond" w:hAnsi="Garamond"/>
        </w:rPr>
        <w:t>goal-setting</w:t>
      </w:r>
      <w:proofErr w:type="gramEnd"/>
      <w:r w:rsidRPr="00DB7BBE">
        <w:rPr>
          <w:rFonts w:ascii="Garamond" w:hAnsi="Garamond"/>
        </w:rPr>
        <w:t>) is key to engagement and maintenance of PA behaviour, and that this is more effective than mere ‘prescription’ of PA—particularly in the long term (</w:t>
      </w:r>
      <w:proofErr w:type="spellStart"/>
      <w:r w:rsidR="00835A71" w:rsidRPr="00DB7BBE">
        <w:rPr>
          <w:rFonts w:ascii="Garamond" w:hAnsi="Garamond"/>
        </w:rPr>
        <w:t>Samdal</w:t>
      </w:r>
      <w:proofErr w:type="spellEnd"/>
      <w:r w:rsidR="00835A71" w:rsidRPr="00DB7BBE">
        <w:rPr>
          <w:rFonts w:ascii="Garamond" w:hAnsi="Garamond"/>
        </w:rPr>
        <w:t xml:space="preserve"> et al., 2017; Williams &amp; French, 2011</w:t>
      </w:r>
      <w:r w:rsidRPr="00DB7BBE">
        <w:rPr>
          <w:rFonts w:ascii="Garamond" w:hAnsi="Garamond"/>
        </w:rPr>
        <w:t>).</w:t>
      </w:r>
    </w:p>
    <w:p w14:paraId="7FEC8BE7" w14:textId="3E064AE9" w:rsidR="00F04F3E" w:rsidRPr="00DB7BBE" w:rsidRDefault="00F04F3E" w:rsidP="00B329CD">
      <w:pPr>
        <w:spacing w:line="480" w:lineRule="auto"/>
        <w:ind w:firstLine="720"/>
        <w:rPr>
          <w:rFonts w:ascii="Garamond" w:hAnsi="Garamond"/>
        </w:rPr>
      </w:pPr>
      <w:r w:rsidRPr="00DB7BBE">
        <w:rPr>
          <w:rFonts w:ascii="Garamond" w:hAnsi="Garamond"/>
        </w:rPr>
        <w:t xml:space="preserve">Previous research has captured effects of mindfulness </w:t>
      </w:r>
      <w:r w:rsidR="006D39E4" w:rsidRPr="00DB7BBE">
        <w:rPr>
          <w:rFonts w:ascii="Garamond" w:hAnsi="Garamond"/>
        </w:rPr>
        <w:t xml:space="preserve">training </w:t>
      </w:r>
      <w:r w:rsidRPr="00DB7BBE">
        <w:rPr>
          <w:rFonts w:ascii="Garamond" w:hAnsi="Garamond"/>
        </w:rPr>
        <w:t>on</w:t>
      </w:r>
      <w:r w:rsidR="006D39E4" w:rsidRPr="00DB7BBE">
        <w:rPr>
          <w:rFonts w:ascii="Garamond" w:hAnsi="Garamond"/>
        </w:rPr>
        <w:t xml:space="preserve"> </w:t>
      </w:r>
      <w:r w:rsidRPr="00DB7BBE">
        <w:rPr>
          <w:rFonts w:ascii="Garamond" w:hAnsi="Garamond"/>
        </w:rPr>
        <w:t xml:space="preserve">psychological constructs related to behaviour change. </w:t>
      </w:r>
      <w:proofErr w:type="spellStart"/>
      <w:r w:rsidRPr="00DB7BBE">
        <w:rPr>
          <w:rFonts w:ascii="Garamond" w:hAnsi="Garamond"/>
        </w:rPr>
        <w:t>Verhaeghen’s</w:t>
      </w:r>
      <w:proofErr w:type="spellEnd"/>
      <w:r w:rsidRPr="00DB7BBE">
        <w:rPr>
          <w:rFonts w:ascii="Garamond" w:hAnsi="Garamond"/>
        </w:rPr>
        <w:t xml:space="preserve"> (2021) review concluded that mindfulness training reliably improves one’s attentional resources and executive control</w:t>
      </w:r>
      <w:r w:rsidR="003E3CC4" w:rsidRPr="003E3CC4">
        <w:rPr>
          <w:rFonts w:ascii="Garamond" w:hAnsi="Garamond"/>
          <w:highlight w:val="yellow"/>
        </w:rPr>
        <w:t>—cognition researchers affirm that partaking in PA can do the same (</w:t>
      </w:r>
      <w:proofErr w:type="spellStart"/>
      <w:r w:rsidR="003E3CC4" w:rsidRPr="003E3CC4">
        <w:rPr>
          <w:rFonts w:ascii="Garamond" w:hAnsi="Garamond"/>
          <w:highlight w:val="yellow"/>
        </w:rPr>
        <w:t>Leshem</w:t>
      </w:r>
      <w:proofErr w:type="spellEnd"/>
      <w:r w:rsidR="003E3CC4" w:rsidRPr="003E3CC4">
        <w:rPr>
          <w:rFonts w:ascii="Garamond" w:hAnsi="Garamond"/>
          <w:highlight w:val="yellow"/>
        </w:rPr>
        <w:t xml:space="preserve"> et al., 2020; </w:t>
      </w:r>
      <w:proofErr w:type="spellStart"/>
      <w:r w:rsidR="003E3CC4" w:rsidRPr="003E3CC4">
        <w:rPr>
          <w:rFonts w:ascii="Garamond" w:hAnsi="Garamond"/>
          <w:highlight w:val="yellow"/>
        </w:rPr>
        <w:t>Pesce</w:t>
      </w:r>
      <w:proofErr w:type="spellEnd"/>
      <w:r w:rsidR="003E3CC4" w:rsidRPr="003E3CC4">
        <w:rPr>
          <w:rFonts w:ascii="Garamond" w:hAnsi="Garamond"/>
          <w:highlight w:val="yellow"/>
        </w:rPr>
        <w:t xml:space="preserve"> et al., 2016)</w:t>
      </w:r>
      <w:r w:rsidRPr="003E3CC4">
        <w:rPr>
          <w:rFonts w:ascii="Garamond" w:hAnsi="Garamond"/>
          <w:highlight w:val="yellow"/>
        </w:rPr>
        <w:t>.</w:t>
      </w:r>
      <w:r w:rsidRPr="00DB7BBE">
        <w:rPr>
          <w:rFonts w:ascii="Garamond" w:hAnsi="Garamond"/>
        </w:rPr>
        <w:t xml:space="preserve"> Increased attentional control, paired with the non-judgement that MBIs promote, enables better recognition and regulation of emotional states, as discussed in models of mindful or embodied emotion regulation (Chambers et al., 2009; </w:t>
      </w:r>
      <w:proofErr w:type="spellStart"/>
      <w:r w:rsidRPr="00DB7BBE">
        <w:rPr>
          <w:rFonts w:ascii="Garamond" w:hAnsi="Garamond"/>
        </w:rPr>
        <w:t>Guendelman</w:t>
      </w:r>
      <w:proofErr w:type="spellEnd"/>
      <w:r w:rsidRPr="00DB7BBE">
        <w:rPr>
          <w:rFonts w:ascii="Garamond" w:hAnsi="Garamond"/>
        </w:rPr>
        <w:t xml:space="preserve"> et al., 2017). Furthermore, mindfulness training facilitates the development of autonomous motivation, which is consistently associated with greater wellbeing and more sustained engagement in health behaviours (Donald et al., 2020; </w:t>
      </w:r>
      <w:r w:rsidRPr="00DB7BBE">
        <w:rPr>
          <w:rFonts w:ascii="Garamond" w:hAnsi="Garamond"/>
        </w:rPr>
        <w:lastRenderedPageBreak/>
        <w:t xml:space="preserve">Ryan et al., 2021). Evidence also demonstrates increases in self-efficacy (Bowen et al., 2014; Moniz-Lewis et al., 2022), self-compassion (Ferrari et al., 2019; Quist </w:t>
      </w:r>
      <w:proofErr w:type="spellStart"/>
      <w:r w:rsidRPr="00DB7BBE">
        <w:rPr>
          <w:rFonts w:ascii="Garamond" w:hAnsi="Garamond"/>
        </w:rPr>
        <w:t>Møller</w:t>
      </w:r>
      <w:proofErr w:type="spellEnd"/>
      <w:r w:rsidRPr="00DB7BBE">
        <w:rPr>
          <w:rFonts w:ascii="Garamond" w:hAnsi="Garamond"/>
        </w:rPr>
        <w:t xml:space="preserve"> et al., 2019), and better coping with pain or discomfort (McClintock et al., 2019; </w:t>
      </w:r>
      <w:proofErr w:type="spellStart"/>
      <w:r w:rsidRPr="00DB7BBE">
        <w:rPr>
          <w:rFonts w:ascii="Garamond" w:hAnsi="Garamond"/>
        </w:rPr>
        <w:t>Zeidan</w:t>
      </w:r>
      <w:proofErr w:type="spellEnd"/>
      <w:r w:rsidRPr="00DB7BBE">
        <w:rPr>
          <w:rFonts w:ascii="Garamond" w:hAnsi="Garamond"/>
        </w:rPr>
        <w:t xml:space="preserve"> et al., 2012) </w:t>
      </w:r>
      <w:proofErr w:type="gramStart"/>
      <w:r w:rsidRPr="00DB7BBE">
        <w:rPr>
          <w:rFonts w:ascii="Garamond" w:hAnsi="Garamond"/>
        </w:rPr>
        <w:t>as a result of</w:t>
      </w:r>
      <w:proofErr w:type="gramEnd"/>
      <w:r w:rsidRPr="00DB7BBE">
        <w:rPr>
          <w:rFonts w:ascii="Garamond" w:hAnsi="Garamond"/>
        </w:rPr>
        <w:t xml:space="preserve"> MBIs. </w:t>
      </w:r>
      <w:r w:rsidR="00B329CD" w:rsidRPr="00DB7BBE">
        <w:rPr>
          <w:rFonts w:ascii="Garamond" w:hAnsi="Garamond"/>
        </w:rPr>
        <w:t>These findings hint at the possible mechanisms involved in effects of combined interventions and should be explored in future work alongside intervention effectiveness.</w:t>
      </w:r>
    </w:p>
    <w:p w14:paraId="23A4D054" w14:textId="3BD9FB79" w:rsidR="00FD2F5F" w:rsidRPr="00DB7BBE" w:rsidRDefault="00F04F3E" w:rsidP="007A3308">
      <w:pPr>
        <w:spacing w:line="480" w:lineRule="auto"/>
        <w:ind w:firstLine="720"/>
        <w:rPr>
          <w:rFonts w:ascii="Garamond" w:hAnsi="Garamond"/>
        </w:rPr>
      </w:pPr>
      <w:r w:rsidRPr="00DB7BBE">
        <w:rPr>
          <w:rFonts w:ascii="Garamond" w:hAnsi="Garamond"/>
        </w:rPr>
        <w:t>H</w:t>
      </w:r>
      <w:r w:rsidR="006D39E4" w:rsidRPr="00DB7BBE">
        <w:rPr>
          <w:rFonts w:ascii="Garamond" w:hAnsi="Garamond"/>
        </w:rPr>
        <w:t xml:space="preserve">owever, the </w:t>
      </w:r>
      <w:r w:rsidR="00344DFC" w:rsidRPr="00DB7BBE">
        <w:rPr>
          <w:rFonts w:ascii="Garamond" w:hAnsi="Garamond"/>
        </w:rPr>
        <w:t>current</w:t>
      </w:r>
      <w:r w:rsidR="006D39E4" w:rsidRPr="00DB7BBE">
        <w:rPr>
          <w:rFonts w:ascii="Garamond" w:hAnsi="Garamond"/>
        </w:rPr>
        <w:t xml:space="preserve"> evidence base </w:t>
      </w:r>
      <w:r w:rsidRPr="00DB7BBE">
        <w:rPr>
          <w:rFonts w:ascii="Garamond" w:hAnsi="Garamond"/>
        </w:rPr>
        <w:t>is insufficient to be able to</w:t>
      </w:r>
      <w:r w:rsidR="006D39E4" w:rsidRPr="00DB7BBE">
        <w:rPr>
          <w:rFonts w:ascii="Garamond" w:hAnsi="Garamond"/>
        </w:rPr>
        <w:t xml:space="preserve"> </w:t>
      </w:r>
      <w:r w:rsidR="00344DFC" w:rsidRPr="00DB7BBE">
        <w:rPr>
          <w:rFonts w:ascii="Garamond" w:hAnsi="Garamond"/>
        </w:rPr>
        <w:t>demonstrate</w:t>
      </w:r>
      <w:r w:rsidR="006D39E4" w:rsidRPr="00DB7BBE">
        <w:rPr>
          <w:rFonts w:ascii="Garamond" w:hAnsi="Garamond"/>
        </w:rPr>
        <w:t xml:space="preserve"> that combined interventions of PA and mindfulness training </w:t>
      </w:r>
      <w:r w:rsidRPr="00DB7BBE">
        <w:rPr>
          <w:rFonts w:ascii="Garamond" w:hAnsi="Garamond"/>
        </w:rPr>
        <w:t xml:space="preserve">indeed change above constructs or </w:t>
      </w:r>
      <w:r w:rsidR="00835A71" w:rsidRPr="00DB7BBE">
        <w:rPr>
          <w:rFonts w:ascii="Garamond" w:hAnsi="Garamond"/>
        </w:rPr>
        <w:t>improve PA engagement. Notably</w:t>
      </w:r>
      <w:r w:rsidR="006D39E4" w:rsidRPr="00DB7BBE">
        <w:rPr>
          <w:rFonts w:ascii="Garamond" w:hAnsi="Garamond"/>
        </w:rPr>
        <w:t xml:space="preserve">, </w:t>
      </w:r>
      <w:r w:rsidR="00A44289" w:rsidRPr="00DB7BBE">
        <w:rPr>
          <w:rFonts w:ascii="Garamond" w:hAnsi="Garamond"/>
        </w:rPr>
        <w:t xml:space="preserve">only two small-scale </w:t>
      </w:r>
      <w:r w:rsidR="006D39E4" w:rsidRPr="00DB7BBE">
        <w:rPr>
          <w:rFonts w:ascii="Garamond" w:hAnsi="Garamond"/>
        </w:rPr>
        <w:t xml:space="preserve">interventions </w:t>
      </w:r>
      <w:r w:rsidR="00835A71" w:rsidRPr="00DB7BBE">
        <w:rPr>
          <w:rFonts w:ascii="Garamond" w:hAnsi="Garamond"/>
        </w:rPr>
        <w:t xml:space="preserve">to date </w:t>
      </w:r>
      <w:r w:rsidR="006D39E4" w:rsidRPr="00DB7BBE">
        <w:rPr>
          <w:rFonts w:ascii="Garamond" w:hAnsi="Garamond"/>
        </w:rPr>
        <w:t>tailored the</w:t>
      </w:r>
      <w:r w:rsidR="00344DFC" w:rsidRPr="00DB7BBE">
        <w:rPr>
          <w:rFonts w:ascii="Garamond" w:hAnsi="Garamond"/>
        </w:rPr>
        <w:t>ir</w:t>
      </w:r>
      <w:r w:rsidR="006D39E4" w:rsidRPr="00DB7BBE">
        <w:rPr>
          <w:rFonts w:ascii="Garamond" w:hAnsi="Garamond"/>
        </w:rPr>
        <w:t xml:space="preserve"> </w:t>
      </w:r>
      <w:r w:rsidR="00835A71" w:rsidRPr="00DB7BBE">
        <w:rPr>
          <w:rFonts w:ascii="Garamond" w:hAnsi="Garamond"/>
        </w:rPr>
        <w:t>mindfulness-based</w:t>
      </w:r>
      <w:r w:rsidR="006D39E4" w:rsidRPr="00DB7BBE">
        <w:rPr>
          <w:rFonts w:ascii="Garamond" w:hAnsi="Garamond"/>
        </w:rPr>
        <w:t xml:space="preserve"> component</w:t>
      </w:r>
      <w:r w:rsidR="00344DFC" w:rsidRPr="00DB7BBE">
        <w:rPr>
          <w:rFonts w:ascii="Garamond" w:hAnsi="Garamond"/>
        </w:rPr>
        <w:t>s</w:t>
      </w:r>
      <w:r w:rsidR="006D39E4" w:rsidRPr="00DB7BBE">
        <w:rPr>
          <w:rFonts w:ascii="Garamond" w:hAnsi="Garamond"/>
        </w:rPr>
        <w:t xml:space="preserve"> to support PA engagement</w:t>
      </w:r>
      <w:r w:rsidR="00A44289" w:rsidRPr="00DB7BBE">
        <w:rPr>
          <w:rFonts w:ascii="Garamond" w:hAnsi="Garamond"/>
        </w:rPr>
        <w:t xml:space="preserve"> (Mousavi et al., 2023; </w:t>
      </w:r>
      <w:proofErr w:type="spellStart"/>
      <w:r w:rsidR="00A44289" w:rsidRPr="00DB7BBE">
        <w:rPr>
          <w:rFonts w:ascii="Garamond" w:hAnsi="Garamond"/>
        </w:rPr>
        <w:t>Norouzi</w:t>
      </w:r>
      <w:proofErr w:type="spellEnd"/>
      <w:r w:rsidR="00A44289" w:rsidRPr="00DB7BBE">
        <w:rPr>
          <w:rFonts w:ascii="Garamond" w:hAnsi="Garamond"/>
        </w:rPr>
        <w:t xml:space="preserve"> et al., 2023)</w:t>
      </w:r>
      <w:r w:rsidR="006D39E4" w:rsidRPr="00DB7BBE">
        <w:rPr>
          <w:rFonts w:ascii="Garamond" w:hAnsi="Garamond"/>
        </w:rPr>
        <w:t>, which could help explain the relative lack of effects on participants’ PA levels</w:t>
      </w:r>
      <w:r w:rsidR="00A44289" w:rsidRPr="00DB7BBE">
        <w:rPr>
          <w:rFonts w:ascii="Garamond" w:hAnsi="Garamond"/>
        </w:rPr>
        <w:t xml:space="preserve"> (Yardley et al., 2015)</w:t>
      </w:r>
      <w:r w:rsidR="00835A71" w:rsidRPr="00DB7BBE">
        <w:rPr>
          <w:rFonts w:ascii="Garamond" w:hAnsi="Garamond"/>
        </w:rPr>
        <w:t>. Future interventions aiming to change exercise participation should consider tailoring mindfulness training to support PA engagement and address relevant cognitive aspects to enhance intervention effectiveness. This could not only lead to increased PA engagement, but also make mindfulness training more tangible and immediately relevant to participants, in agreement with previous qualitative research (Remskar et al., 2022).</w:t>
      </w:r>
    </w:p>
    <w:p w14:paraId="346E2B4A" w14:textId="7E91CFB3" w:rsidR="00E433AB" w:rsidRPr="00DB7BBE" w:rsidRDefault="00E433AB" w:rsidP="0049146C">
      <w:pPr>
        <w:spacing w:line="480" w:lineRule="auto"/>
        <w:rPr>
          <w:rFonts w:ascii="Garamond" w:hAnsi="Garamond"/>
          <w:b/>
          <w:bCs/>
          <w:i/>
          <w:iCs/>
        </w:rPr>
      </w:pPr>
      <w:r w:rsidRPr="00DB7BBE">
        <w:rPr>
          <w:rFonts w:ascii="Garamond" w:hAnsi="Garamond"/>
          <w:b/>
          <w:bCs/>
          <w:i/>
          <w:iCs/>
        </w:rPr>
        <w:t xml:space="preserve">Strengths, </w:t>
      </w:r>
      <w:r w:rsidR="0049146C" w:rsidRPr="00DB7BBE">
        <w:rPr>
          <w:rFonts w:ascii="Garamond" w:hAnsi="Garamond"/>
          <w:b/>
          <w:bCs/>
          <w:i/>
          <w:iCs/>
        </w:rPr>
        <w:t>l</w:t>
      </w:r>
      <w:r w:rsidRPr="00DB7BBE">
        <w:rPr>
          <w:rFonts w:ascii="Garamond" w:hAnsi="Garamond"/>
          <w:b/>
          <w:bCs/>
          <w:i/>
          <w:iCs/>
        </w:rPr>
        <w:t xml:space="preserve">imitations, and </w:t>
      </w:r>
      <w:r w:rsidR="0049146C" w:rsidRPr="00DB7BBE">
        <w:rPr>
          <w:rFonts w:ascii="Garamond" w:hAnsi="Garamond"/>
          <w:b/>
          <w:bCs/>
          <w:i/>
          <w:iCs/>
        </w:rPr>
        <w:t>f</w:t>
      </w:r>
      <w:r w:rsidRPr="00DB7BBE">
        <w:rPr>
          <w:rFonts w:ascii="Garamond" w:hAnsi="Garamond"/>
          <w:b/>
          <w:bCs/>
          <w:i/>
          <w:iCs/>
        </w:rPr>
        <w:t xml:space="preserve">uture </w:t>
      </w:r>
      <w:r w:rsidR="0049146C" w:rsidRPr="00DB7BBE">
        <w:rPr>
          <w:rFonts w:ascii="Garamond" w:hAnsi="Garamond"/>
          <w:b/>
          <w:bCs/>
          <w:i/>
          <w:iCs/>
        </w:rPr>
        <w:t>r</w:t>
      </w:r>
      <w:r w:rsidRPr="00DB7BBE">
        <w:rPr>
          <w:rFonts w:ascii="Garamond" w:hAnsi="Garamond"/>
          <w:b/>
          <w:bCs/>
          <w:i/>
          <w:iCs/>
        </w:rPr>
        <w:t>esearch</w:t>
      </w:r>
    </w:p>
    <w:p w14:paraId="353F5E39" w14:textId="3394992C" w:rsidR="003936A0" w:rsidRPr="00DB7BBE" w:rsidRDefault="0049146C" w:rsidP="008E7228">
      <w:pPr>
        <w:spacing w:line="480" w:lineRule="auto"/>
        <w:ind w:firstLine="720"/>
        <w:rPr>
          <w:rFonts w:ascii="Garamond" w:hAnsi="Garamond"/>
        </w:rPr>
      </w:pPr>
      <w:r w:rsidRPr="00DB7BBE">
        <w:rPr>
          <w:rFonts w:ascii="Garamond" w:hAnsi="Garamond"/>
        </w:rPr>
        <w:t>We</w:t>
      </w:r>
      <w:r w:rsidR="00E433AB" w:rsidRPr="00DB7BBE">
        <w:rPr>
          <w:rFonts w:ascii="Garamond" w:hAnsi="Garamond"/>
        </w:rPr>
        <w:t xml:space="preserve"> adhered to rigorous methodology and reporting guidelines</w:t>
      </w:r>
      <w:r w:rsidR="00290311" w:rsidRPr="00DB7BBE">
        <w:rPr>
          <w:rFonts w:ascii="Garamond" w:hAnsi="Garamond"/>
        </w:rPr>
        <w:t xml:space="preserve"> (PRISMA)</w:t>
      </w:r>
      <w:r w:rsidRPr="00DB7BBE">
        <w:rPr>
          <w:rFonts w:ascii="Garamond" w:hAnsi="Garamond"/>
        </w:rPr>
        <w:t xml:space="preserve"> in</w:t>
      </w:r>
      <w:r w:rsidR="00E433AB" w:rsidRPr="00DB7BBE">
        <w:rPr>
          <w:rFonts w:ascii="Garamond" w:hAnsi="Garamond"/>
        </w:rPr>
        <w:t xml:space="preserve"> providing an overview of this emerging field. </w:t>
      </w:r>
      <w:r w:rsidR="00C46D89" w:rsidRPr="00DB7BBE">
        <w:rPr>
          <w:rFonts w:ascii="Garamond" w:hAnsi="Garamond"/>
        </w:rPr>
        <w:t xml:space="preserve">Yet, the review is not without its limitations. </w:t>
      </w:r>
      <w:r w:rsidR="008B04AE" w:rsidRPr="00DB7BBE">
        <w:rPr>
          <w:rFonts w:ascii="Garamond" w:hAnsi="Garamond"/>
        </w:rPr>
        <w:t>Our scope and</w:t>
      </w:r>
      <w:r w:rsidR="00C46D89" w:rsidRPr="00DB7BBE">
        <w:rPr>
          <w:rFonts w:ascii="Garamond" w:hAnsi="Garamond"/>
        </w:rPr>
        <w:t xml:space="preserve"> inclusion criteria </w:t>
      </w:r>
      <w:r w:rsidR="008B04AE" w:rsidRPr="00DB7BBE">
        <w:rPr>
          <w:rFonts w:ascii="Garamond" w:hAnsi="Garamond"/>
        </w:rPr>
        <w:t>were iterative throughout</w:t>
      </w:r>
      <w:r w:rsidR="00C46D89" w:rsidRPr="00DB7BBE">
        <w:rPr>
          <w:rFonts w:ascii="Garamond" w:hAnsi="Garamond"/>
        </w:rPr>
        <w:t xml:space="preserve"> the screening process</w:t>
      </w:r>
      <w:r w:rsidR="008E7228" w:rsidRPr="00DB7BBE">
        <w:rPr>
          <w:rFonts w:ascii="Garamond" w:hAnsi="Garamond"/>
        </w:rPr>
        <w:t>, as new dilemmas emerged (e.g., specifying that athlete’s usual training does not qualify as PA component).</w:t>
      </w:r>
      <w:r w:rsidR="008B04AE" w:rsidRPr="00DB7BBE">
        <w:rPr>
          <w:rFonts w:ascii="Garamond" w:hAnsi="Garamond"/>
        </w:rPr>
        <w:t xml:space="preserve"> This is characteristic of reviews of complex interventions (Kelly et al., 2017), where multiple intervention components and </w:t>
      </w:r>
      <w:r w:rsidR="00116C1B" w:rsidRPr="00DB7BBE">
        <w:rPr>
          <w:rFonts w:ascii="Garamond" w:hAnsi="Garamond"/>
        </w:rPr>
        <w:t>mechanistic pathways make defining a focus and eligibility more difficult than in simple reviews.</w:t>
      </w:r>
      <w:r w:rsidR="008B04AE" w:rsidRPr="00DB7BBE">
        <w:rPr>
          <w:rFonts w:ascii="Garamond" w:hAnsi="Garamond"/>
        </w:rPr>
        <w:t xml:space="preserve"> </w:t>
      </w:r>
      <w:r w:rsidR="008E7228" w:rsidRPr="00DB7BBE">
        <w:rPr>
          <w:rFonts w:ascii="Garamond" w:hAnsi="Garamond"/>
        </w:rPr>
        <w:t xml:space="preserve">Each change to the protocol was agreed by the research team and transparently communicated. The cut-off for PA and mindfulness being primary intervention components (&gt; 50% intervention time) was set arbitrarily, meaning that we could have excluded valuable interventions that did not satisfy this criterion. </w:t>
      </w:r>
      <w:r w:rsidR="003936A0" w:rsidRPr="00DB7BBE">
        <w:rPr>
          <w:rFonts w:ascii="Garamond" w:hAnsi="Garamond"/>
        </w:rPr>
        <w:t xml:space="preserve">We also excluded studies </w:t>
      </w:r>
      <w:r w:rsidR="003936A0" w:rsidRPr="00DB7BBE">
        <w:rPr>
          <w:rFonts w:ascii="Garamond" w:hAnsi="Garamond"/>
        </w:rPr>
        <w:lastRenderedPageBreak/>
        <w:t xml:space="preserve">of yoga, tai chi, and other mind-body therapies where </w:t>
      </w:r>
      <w:r w:rsidR="003936A0" w:rsidRPr="00CA5358">
        <w:rPr>
          <w:rFonts w:ascii="Garamond" w:hAnsi="Garamond"/>
          <w:highlight w:val="yellow"/>
        </w:rPr>
        <w:t xml:space="preserve">no purposeful teaching of mindfulness </w:t>
      </w:r>
      <w:r w:rsidR="00CA5358" w:rsidRPr="00CA5358">
        <w:rPr>
          <w:rFonts w:ascii="Garamond" w:hAnsi="Garamond"/>
          <w:highlight w:val="yellow"/>
        </w:rPr>
        <w:t>could be confirmed</w:t>
      </w:r>
      <w:r w:rsidR="003936A0" w:rsidRPr="00DB7BBE">
        <w:rPr>
          <w:rFonts w:ascii="Garamond" w:hAnsi="Garamond"/>
        </w:rPr>
        <w:t xml:space="preserve">. While this allowed us to better delineate contributions of either component, it removed a substantial number of potentially relevant studies. Other work previously reviewed research in this area (e.g., </w:t>
      </w:r>
      <w:r w:rsidR="00A56878" w:rsidRPr="00DB7BBE">
        <w:rPr>
          <w:rFonts w:ascii="Garamond" w:hAnsi="Garamond"/>
        </w:rPr>
        <w:t xml:space="preserve">Capon et al., 2019; </w:t>
      </w:r>
      <w:r w:rsidR="003936A0" w:rsidRPr="00DB7BBE">
        <w:rPr>
          <w:rFonts w:ascii="Garamond" w:hAnsi="Garamond"/>
        </w:rPr>
        <w:t>Pascoe et al., 2021</w:t>
      </w:r>
      <w:r w:rsidR="00A56878" w:rsidRPr="00DB7BBE">
        <w:rPr>
          <w:rFonts w:ascii="Garamond" w:hAnsi="Garamond"/>
        </w:rPr>
        <w:t>; Yin et al., 2023</w:t>
      </w:r>
      <w:r w:rsidR="003936A0" w:rsidRPr="00DB7BBE">
        <w:rPr>
          <w:rFonts w:ascii="Garamond" w:hAnsi="Garamond"/>
        </w:rPr>
        <w:t>).</w:t>
      </w:r>
    </w:p>
    <w:p w14:paraId="56A1B49D" w14:textId="614A30AA" w:rsidR="0049146C" w:rsidRPr="00DB7BBE" w:rsidRDefault="00E433AB" w:rsidP="00E752B8">
      <w:pPr>
        <w:spacing w:line="480" w:lineRule="auto"/>
        <w:ind w:firstLine="720"/>
        <w:rPr>
          <w:rFonts w:ascii="Garamond" w:hAnsi="Garamond"/>
        </w:rPr>
      </w:pPr>
      <w:r w:rsidRPr="00DB7BBE">
        <w:rPr>
          <w:rFonts w:ascii="Garamond" w:hAnsi="Garamond"/>
        </w:rPr>
        <w:t xml:space="preserve">The predominant inclusion of feasibility trials </w:t>
      </w:r>
      <w:r w:rsidR="0049146C" w:rsidRPr="00DB7BBE">
        <w:rPr>
          <w:rFonts w:ascii="Garamond" w:hAnsi="Garamond"/>
        </w:rPr>
        <w:t xml:space="preserve">impeded our ability to draw firm conclusions regarding intervention </w:t>
      </w:r>
      <w:proofErr w:type="gramStart"/>
      <w:r w:rsidR="0049146C" w:rsidRPr="00DB7BBE">
        <w:rPr>
          <w:rFonts w:ascii="Garamond" w:hAnsi="Garamond"/>
        </w:rPr>
        <w:t>effective</w:t>
      </w:r>
      <w:r w:rsidR="00A9596B" w:rsidRPr="00DB7BBE">
        <w:rPr>
          <w:rFonts w:ascii="Garamond" w:hAnsi="Garamond"/>
        </w:rPr>
        <w:t>ne</w:t>
      </w:r>
      <w:r w:rsidR="0049146C" w:rsidRPr="00DB7BBE">
        <w:rPr>
          <w:rFonts w:ascii="Garamond" w:hAnsi="Garamond"/>
        </w:rPr>
        <w:t>ss, yet</w:t>
      </w:r>
      <w:proofErr w:type="gramEnd"/>
      <w:r w:rsidR="0049146C" w:rsidRPr="00DB7BBE">
        <w:rPr>
          <w:rFonts w:ascii="Garamond" w:hAnsi="Garamond"/>
        </w:rPr>
        <w:t xml:space="preserve"> </w:t>
      </w:r>
      <w:r w:rsidRPr="00DB7BBE">
        <w:rPr>
          <w:rFonts w:ascii="Garamond" w:hAnsi="Garamond"/>
        </w:rPr>
        <w:t xml:space="preserve">signals the rapid growth of research </w:t>
      </w:r>
      <w:r w:rsidR="0049146C" w:rsidRPr="00DB7BBE">
        <w:rPr>
          <w:rFonts w:ascii="Garamond" w:hAnsi="Garamond"/>
        </w:rPr>
        <w:t>on combined interventions</w:t>
      </w:r>
      <w:r w:rsidRPr="00DB7BBE">
        <w:rPr>
          <w:rFonts w:ascii="Garamond" w:hAnsi="Garamond"/>
        </w:rPr>
        <w:t xml:space="preserve">. </w:t>
      </w:r>
      <w:r w:rsidR="0049146C" w:rsidRPr="00DB7BBE">
        <w:rPr>
          <w:rFonts w:ascii="Garamond" w:hAnsi="Garamond"/>
        </w:rPr>
        <w:t>T</w:t>
      </w:r>
      <w:r w:rsidRPr="00DB7BBE">
        <w:rPr>
          <w:rFonts w:ascii="Garamond" w:hAnsi="Garamond"/>
        </w:rPr>
        <w:t>o strengthen the evidence base, pilot</w:t>
      </w:r>
      <w:r w:rsidR="0049146C" w:rsidRPr="00DB7BBE">
        <w:rPr>
          <w:rFonts w:ascii="Garamond" w:hAnsi="Garamond"/>
        </w:rPr>
        <w:t xml:space="preserve"> and </w:t>
      </w:r>
      <w:r w:rsidRPr="00DB7BBE">
        <w:rPr>
          <w:rFonts w:ascii="Garamond" w:hAnsi="Garamond"/>
        </w:rPr>
        <w:t>feasibility trials should be followed up with full-scale randomi</w:t>
      </w:r>
      <w:r w:rsidR="0049146C" w:rsidRPr="00DB7BBE">
        <w:rPr>
          <w:rFonts w:ascii="Garamond" w:hAnsi="Garamond"/>
        </w:rPr>
        <w:t>s</w:t>
      </w:r>
      <w:r w:rsidRPr="00DB7BBE">
        <w:rPr>
          <w:rFonts w:ascii="Garamond" w:hAnsi="Garamond"/>
        </w:rPr>
        <w:t xml:space="preserve">ed controlled trials, </w:t>
      </w:r>
      <w:r w:rsidR="0049146C" w:rsidRPr="00DB7BBE">
        <w:rPr>
          <w:rFonts w:ascii="Garamond" w:hAnsi="Garamond"/>
        </w:rPr>
        <w:t>ideally including</w:t>
      </w:r>
      <w:r w:rsidRPr="00DB7BBE">
        <w:rPr>
          <w:rFonts w:ascii="Garamond" w:hAnsi="Garamond"/>
        </w:rPr>
        <w:t xml:space="preserve"> active </w:t>
      </w:r>
      <w:r w:rsidR="0049146C" w:rsidRPr="00DB7BBE">
        <w:rPr>
          <w:rFonts w:ascii="Garamond" w:hAnsi="Garamond"/>
        </w:rPr>
        <w:t>(</w:t>
      </w:r>
      <w:r w:rsidRPr="00DB7BBE">
        <w:rPr>
          <w:rFonts w:ascii="Garamond" w:hAnsi="Garamond"/>
        </w:rPr>
        <w:t>or multiple</w:t>
      </w:r>
      <w:r w:rsidR="0049146C" w:rsidRPr="00DB7BBE">
        <w:rPr>
          <w:rFonts w:ascii="Garamond" w:hAnsi="Garamond"/>
        </w:rPr>
        <w:t>)</w:t>
      </w:r>
      <w:r w:rsidRPr="00DB7BBE">
        <w:rPr>
          <w:rFonts w:ascii="Garamond" w:hAnsi="Garamond"/>
        </w:rPr>
        <w:t xml:space="preserve"> control conditions. </w:t>
      </w:r>
      <w:r w:rsidR="000941F1" w:rsidRPr="00DB7BBE">
        <w:rPr>
          <w:rFonts w:ascii="Garamond" w:hAnsi="Garamond"/>
        </w:rPr>
        <w:t xml:space="preserve">We know that several large trials are ongoing or forthcoming (e.g., Sylvia et al., 2023), </w:t>
      </w:r>
      <w:r w:rsidR="0000233E" w:rsidRPr="00DB7BBE">
        <w:rPr>
          <w:rFonts w:ascii="Garamond" w:hAnsi="Garamond"/>
        </w:rPr>
        <w:t>indicating</w:t>
      </w:r>
      <w:r w:rsidR="000941F1" w:rsidRPr="00DB7BBE">
        <w:rPr>
          <w:rFonts w:ascii="Garamond" w:hAnsi="Garamond"/>
        </w:rPr>
        <w:t xml:space="preserve"> </w:t>
      </w:r>
      <w:r w:rsidR="0000233E" w:rsidRPr="00DB7BBE">
        <w:rPr>
          <w:rFonts w:ascii="Garamond" w:hAnsi="Garamond"/>
        </w:rPr>
        <w:t>that the field may be shifting from feasibility to efficacy testing</w:t>
      </w:r>
      <w:r w:rsidR="000941F1" w:rsidRPr="00DB7BBE">
        <w:rPr>
          <w:rFonts w:ascii="Garamond" w:hAnsi="Garamond"/>
        </w:rPr>
        <w:t xml:space="preserve">. </w:t>
      </w:r>
      <w:r w:rsidRPr="00DB7BBE">
        <w:rPr>
          <w:rFonts w:ascii="Garamond" w:hAnsi="Garamond"/>
        </w:rPr>
        <w:t xml:space="preserve">Future research should </w:t>
      </w:r>
      <w:r w:rsidR="0049146C" w:rsidRPr="00DB7BBE">
        <w:rPr>
          <w:rFonts w:ascii="Garamond" w:hAnsi="Garamond"/>
        </w:rPr>
        <w:t xml:space="preserve">also </w:t>
      </w:r>
      <w:r w:rsidRPr="00DB7BBE">
        <w:rPr>
          <w:rFonts w:ascii="Garamond" w:hAnsi="Garamond"/>
        </w:rPr>
        <w:t xml:space="preserve">aim to measure process variables or adopt </w:t>
      </w:r>
      <w:proofErr w:type="gramStart"/>
      <w:r w:rsidRPr="00DB7BBE">
        <w:rPr>
          <w:rFonts w:ascii="Garamond" w:hAnsi="Garamond"/>
        </w:rPr>
        <w:t>mixed-methods</w:t>
      </w:r>
      <w:proofErr w:type="gramEnd"/>
      <w:r w:rsidRPr="00DB7BBE">
        <w:rPr>
          <w:rFonts w:ascii="Garamond" w:hAnsi="Garamond"/>
        </w:rPr>
        <w:t xml:space="preserve"> approaches to </w:t>
      </w:r>
      <w:r w:rsidR="00E752B8" w:rsidRPr="00DB7BBE">
        <w:rPr>
          <w:rFonts w:ascii="Garamond" w:hAnsi="Garamond"/>
        </w:rPr>
        <w:t xml:space="preserve">help </w:t>
      </w:r>
      <w:r w:rsidRPr="00DB7BBE">
        <w:rPr>
          <w:rFonts w:ascii="Garamond" w:hAnsi="Garamond"/>
        </w:rPr>
        <w:t>elucidate the mechanisms of action</w:t>
      </w:r>
      <w:r w:rsidR="0049146C" w:rsidRPr="00DB7BBE">
        <w:rPr>
          <w:rFonts w:ascii="Garamond" w:hAnsi="Garamond"/>
        </w:rPr>
        <w:t xml:space="preserve"> in combined interventions</w:t>
      </w:r>
      <w:r w:rsidRPr="00DB7BBE">
        <w:rPr>
          <w:rFonts w:ascii="Garamond" w:hAnsi="Garamond"/>
        </w:rPr>
        <w:t xml:space="preserve">, </w:t>
      </w:r>
      <w:r w:rsidR="00E752B8" w:rsidRPr="00DB7BBE">
        <w:rPr>
          <w:rFonts w:ascii="Garamond" w:hAnsi="Garamond"/>
        </w:rPr>
        <w:t>as well as who they work for; in what</w:t>
      </w:r>
      <w:r w:rsidR="000941F1" w:rsidRPr="00DB7BBE">
        <w:rPr>
          <w:rFonts w:ascii="Garamond" w:hAnsi="Garamond"/>
        </w:rPr>
        <w:t xml:space="preserve"> </w:t>
      </w:r>
      <w:r w:rsidR="00E752B8" w:rsidRPr="00DB7BBE">
        <w:rPr>
          <w:rFonts w:ascii="Garamond" w:hAnsi="Garamond"/>
        </w:rPr>
        <w:t xml:space="preserve">frequencies/durations; and how we can best deliver them to different </w:t>
      </w:r>
      <w:r w:rsidRPr="00DB7BBE">
        <w:rPr>
          <w:rFonts w:ascii="Garamond" w:hAnsi="Garamond"/>
        </w:rPr>
        <w:t>target populations</w:t>
      </w:r>
      <w:r w:rsidR="00E752B8" w:rsidRPr="00DB7BBE">
        <w:rPr>
          <w:rFonts w:ascii="Garamond" w:hAnsi="Garamond"/>
        </w:rPr>
        <w:t xml:space="preserve">. </w:t>
      </w:r>
      <w:r w:rsidR="003A7C60" w:rsidRPr="00DB7BBE">
        <w:rPr>
          <w:rFonts w:ascii="Garamond" w:hAnsi="Garamond"/>
        </w:rPr>
        <w:t>We</w:t>
      </w:r>
      <w:r w:rsidR="00E752B8" w:rsidRPr="00DB7BBE">
        <w:rPr>
          <w:rFonts w:ascii="Garamond" w:hAnsi="Garamond"/>
        </w:rPr>
        <w:t xml:space="preserve"> </w:t>
      </w:r>
      <w:r w:rsidR="0049146C" w:rsidRPr="00DB7BBE">
        <w:rPr>
          <w:rFonts w:ascii="Garamond" w:hAnsi="Garamond"/>
        </w:rPr>
        <w:t xml:space="preserve">aim to update </w:t>
      </w:r>
      <w:r w:rsidR="00A44289" w:rsidRPr="00DB7BBE">
        <w:rPr>
          <w:rFonts w:ascii="Garamond" w:hAnsi="Garamond"/>
        </w:rPr>
        <w:t xml:space="preserve">this </w:t>
      </w:r>
      <w:r w:rsidR="0049146C" w:rsidRPr="00DB7BBE">
        <w:rPr>
          <w:rFonts w:ascii="Garamond" w:hAnsi="Garamond"/>
        </w:rPr>
        <w:t>review in the coming years to get a more complete picture of the effectiveness of interventions combining mindfulness training and PA for mental health outcomes, including a meta-analytic review and sub-group analyses</w:t>
      </w:r>
      <w:r w:rsidR="007A3308">
        <w:rPr>
          <w:rFonts w:ascii="Garamond" w:hAnsi="Garamond"/>
        </w:rPr>
        <w:t xml:space="preserve"> </w:t>
      </w:r>
      <w:r w:rsidR="007A3308" w:rsidRPr="007A3308">
        <w:rPr>
          <w:rFonts w:ascii="Garamond" w:hAnsi="Garamond"/>
          <w:highlight w:val="yellow"/>
        </w:rPr>
        <w:t>(e.g., clinical vs. non-clinical samples, young vs. older adults)</w:t>
      </w:r>
      <w:r w:rsidR="0049146C" w:rsidRPr="00DB7BBE">
        <w:rPr>
          <w:rFonts w:ascii="Garamond" w:hAnsi="Garamond"/>
        </w:rPr>
        <w:t>, once sufficient data is available</w:t>
      </w:r>
      <w:r w:rsidR="00E752B8" w:rsidRPr="00DB7BBE">
        <w:rPr>
          <w:rFonts w:ascii="Garamond" w:hAnsi="Garamond"/>
        </w:rPr>
        <w:t>.</w:t>
      </w:r>
    </w:p>
    <w:p w14:paraId="7E8D1B5B" w14:textId="77777777" w:rsidR="00E752B8" w:rsidRPr="00DB7BBE" w:rsidRDefault="00E752B8" w:rsidP="00E752B8">
      <w:pPr>
        <w:spacing w:line="480" w:lineRule="auto"/>
        <w:rPr>
          <w:rFonts w:ascii="Garamond" w:hAnsi="Garamond"/>
          <w:b/>
          <w:bCs/>
        </w:rPr>
      </w:pPr>
      <w:r w:rsidRPr="00DB7BBE">
        <w:rPr>
          <w:rFonts w:ascii="Garamond" w:hAnsi="Garamond"/>
          <w:b/>
          <w:bCs/>
        </w:rPr>
        <w:t>Conclusion</w:t>
      </w:r>
    </w:p>
    <w:p w14:paraId="065F60E2" w14:textId="2FCCC124" w:rsidR="00E752B8" w:rsidRPr="00DB7BBE" w:rsidRDefault="00E752B8" w:rsidP="00E752B8">
      <w:pPr>
        <w:spacing w:line="480" w:lineRule="auto"/>
        <w:ind w:firstLine="720"/>
        <w:rPr>
          <w:rFonts w:ascii="Garamond" w:hAnsi="Garamond"/>
        </w:rPr>
      </w:pPr>
      <w:r w:rsidRPr="00DB7BBE">
        <w:rPr>
          <w:rFonts w:ascii="Garamond" w:hAnsi="Garamond"/>
        </w:rPr>
        <w:t>This review represents the first comprehensive synthesis and evaluation of existing literature on interventions combining physical activity and mindfulness training, with a focus on mental health and wellbeing outcomes.</w:t>
      </w:r>
      <w:r w:rsidR="00A20D30" w:rsidRPr="00DB7BBE">
        <w:rPr>
          <w:rFonts w:ascii="Garamond" w:hAnsi="Garamond"/>
        </w:rPr>
        <w:t xml:space="preserve"> Although research into the combined impact of these behaviours is in its infancy, the evidence base offers promise that such interventions are feasible to administer and evaluate, are well adhered too, and point to favourable </w:t>
      </w:r>
      <w:r w:rsidR="00213208" w:rsidRPr="00DB7BBE">
        <w:rPr>
          <w:rFonts w:ascii="Garamond" w:hAnsi="Garamond"/>
        </w:rPr>
        <w:t>psychological</w:t>
      </w:r>
      <w:r w:rsidR="00A20D30" w:rsidRPr="00DB7BBE">
        <w:rPr>
          <w:rFonts w:ascii="Garamond" w:hAnsi="Garamond"/>
        </w:rPr>
        <w:t xml:space="preserve"> health outcomes.</w:t>
      </w:r>
      <w:r w:rsidRPr="00DB7BBE">
        <w:rPr>
          <w:rFonts w:ascii="Garamond" w:hAnsi="Garamond"/>
        </w:rPr>
        <w:t xml:space="preserve"> </w:t>
      </w:r>
      <w:r w:rsidR="00A20D30" w:rsidRPr="00DB7BBE">
        <w:rPr>
          <w:rFonts w:ascii="Garamond" w:hAnsi="Garamond"/>
        </w:rPr>
        <w:t>F</w:t>
      </w:r>
      <w:r w:rsidRPr="00DB7BBE">
        <w:rPr>
          <w:rFonts w:ascii="Garamond" w:hAnsi="Garamond"/>
        </w:rPr>
        <w:t xml:space="preserve">urther research is needed to </w:t>
      </w:r>
      <w:r w:rsidR="006D70F5" w:rsidRPr="00DB7BBE">
        <w:rPr>
          <w:rFonts w:ascii="Garamond" w:hAnsi="Garamond"/>
        </w:rPr>
        <w:t xml:space="preserve">guide the development and </w:t>
      </w:r>
      <w:r w:rsidRPr="00DB7BBE">
        <w:rPr>
          <w:rFonts w:ascii="Garamond" w:hAnsi="Garamond"/>
        </w:rPr>
        <w:t xml:space="preserve">establish robust evidence </w:t>
      </w:r>
      <w:r w:rsidR="006D70F5" w:rsidRPr="00DB7BBE">
        <w:rPr>
          <w:rFonts w:ascii="Garamond" w:hAnsi="Garamond"/>
        </w:rPr>
        <w:t>for</w:t>
      </w:r>
      <w:r w:rsidR="00A20D30" w:rsidRPr="00DB7BBE">
        <w:rPr>
          <w:rFonts w:ascii="Garamond" w:hAnsi="Garamond"/>
        </w:rPr>
        <w:t xml:space="preserve"> the effectiveness</w:t>
      </w:r>
      <w:r w:rsidRPr="00DB7BBE">
        <w:rPr>
          <w:rFonts w:ascii="Garamond" w:hAnsi="Garamond"/>
        </w:rPr>
        <w:t xml:space="preserve"> of combined interventions</w:t>
      </w:r>
      <w:r w:rsidR="003068A7" w:rsidRPr="00DB7BBE">
        <w:rPr>
          <w:rFonts w:ascii="Garamond" w:hAnsi="Garamond"/>
        </w:rPr>
        <w:t>, as well as delineate the mechanisms through which they work</w:t>
      </w:r>
      <w:r w:rsidRPr="00DB7BBE">
        <w:rPr>
          <w:rFonts w:ascii="Garamond" w:hAnsi="Garamond"/>
        </w:rPr>
        <w:t>.</w:t>
      </w:r>
    </w:p>
    <w:p w14:paraId="0F822EF2" w14:textId="77777777" w:rsidR="00384282" w:rsidRPr="00DB7BBE" w:rsidRDefault="002B76BE" w:rsidP="00384282">
      <w:pPr>
        <w:spacing w:line="480" w:lineRule="auto"/>
        <w:rPr>
          <w:rFonts w:ascii="Garamond" w:hAnsi="Garamond"/>
          <w:b/>
          <w:bCs/>
        </w:rPr>
      </w:pPr>
      <w:r w:rsidRPr="00DB7BBE">
        <w:rPr>
          <w:rFonts w:ascii="Garamond" w:hAnsi="Garamond"/>
          <w:b/>
          <w:bCs/>
        </w:rPr>
        <w:lastRenderedPageBreak/>
        <w:t>References</w:t>
      </w:r>
    </w:p>
    <w:p w14:paraId="30BEE469" w14:textId="094E2CE0" w:rsidR="00E55787" w:rsidRDefault="00E55787" w:rsidP="008A6052">
      <w:pPr>
        <w:ind w:left="720" w:hanging="720"/>
        <w:rPr>
          <w:rFonts w:ascii="Garamond" w:hAnsi="Garamond"/>
          <w:color w:val="333333"/>
          <w:sz w:val="22"/>
          <w:szCs w:val="22"/>
          <w:shd w:val="clear" w:color="auto" w:fill="FFFFFF"/>
        </w:rPr>
      </w:pPr>
      <w:proofErr w:type="spellStart"/>
      <w:r w:rsidRPr="00E55787">
        <w:rPr>
          <w:rFonts w:ascii="Garamond" w:hAnsi="Garamond"/>
          <w:color w:val="333333"/>
          <w:sz w:val="22"/>
          <w:szCs w:val="22"/>
          <w:highlight w:val="yellow"/>
          <w:shd w:val="clear" w:color="auto" w:fill="FFFFFF"/>
        </w:rPr>
        <w:t>Arrogi</w:t>
      </w:r>
      <w:proofErr w:type="spellEnd"/>
      <w:r w:rsidRPr="00E55787">
        <w:rPr>
          <w:rFonts w:ascii="Garamond" w:hAnsi="Garamond"/>
          <w:color w:val="333333"/>
          <w:sz w:val="22"/>
          <w:szCs w:val="22"/>
          <w:highlight w:val="yellow"/>
          <w:shd w:val="clear" w:color="auto" w:fill="FFFFFF"/>
        </w:rPr>
        <w:t xml:space="preserve">, A., </w:t>
      </w:r>
      <w:proofErr w:type="spellStart"/>
      <w:r w:rsidRPr="00E55787">
        <w:rPr>
          <w:rFonts w:ascii="Garamond" w:hAnsi="Garamond"/>
          <w:color w:val="333333"/>
          <w:sz w:val="22"/>
          <w:szCs w:val="22"/>
          <w:highlight w:val="yellow"/>
          <w:shd w:val="clear" w:color="auto" w:fill="FFFFFF"/>
        </w:rPr>
        <w:t>Schotte</w:t>
      </w:r>
      <w:proofErr w:type="spellEnd"/>
      <w:r w:rsidRPr="00E55787">
        <w:rPr>
          <w:rFonts w:ascii="Garamond" w:hAnsi="Garamond"/>
          <w:color w:val="333333"/>
          <w:sz w:val="22"/>
          <w:szCs w:val="22"/>
          <w:highlight w:val="yellow"/>
          <w:shd w:val="clear" w:color="auto" w:fill="FFFFFF"/>
        </w:rPr>
        <w:t xml:space="preserve">, A., Bogaerts, A., </w:t>
      </w:r>
      <w:proofErr w:type="spellStart"/>
      <w:r w:rsidRPr="00E55787">
        <w:rPr>
          <w:rFonts w:ascii="Garamond" w:hAnsi="Garamond"/>
          <w:color w:val="333333"/>
          <w:sz w:val="22"/>
          <w:szCs w:val="22"/>
          <w:highlight w:val="yellow"/>
          <w:shd w:val="clear" w:color="auto" w:fill="FFFFFF"/>
        </w:rPr>
        <w:t>Boen</w:t>
      </w:r>
      <w:proofErr w:type="spellEnd"/>
      <w:r w:rsidRPr="00E55787">
        <w:rPr>
          <w:rFonts w:ascii="Garamond" w:hAnsi="Garamond"/>
          <w:color w:val="333333"/>
          <w:sz w:val="22"/>
          <w:szCs w:val="22"/>
          <w:highlight w:val="yellow"/>
          <w:shd w:val="clear" w:color="auto" w:fill="FFFFFF"/>
        </w:rPr>
        <w:t xml:space="preserve">, F., &amp; </w:t>
      </w:r>
      <w:proofErr w:type="spellStart"/>
      <w:r w:rsidRPr="00E55787">
        <w:rPr>
          <w:rFonts w:ascii="Garamond" w:hAnsi="Garamond"/>
          <w:color w:val="333333"/>
          <w:sz w:val="22"/>
          <w:szCs w:val="22"/>
          <w:highlight w:val="yellow"/>
          <w:shd w:val="clear" w:color="auto" w:fill="FFFFFF"/>
        </w:rPr>
        <w:t>Seghers</w:t>
      </w:r>
      <w:proofErr w:type="spellEnd"/>
      <w:r w:rsidRPr="00E55787">
        <w:rPr>
          <w:rFonts w:ascii="Garamond" w:hAnsi="Garamond"/>
          <w:color w:val="333333"/>
          <w:sz w:val="22"/>
          <w:szCs w:val="22"/>
          <w:highlight w:val="yellow"/>
          <w:shd w:val="clear" w:color="auto" w:fill="FFFFFF"/>
        </w:rPr>
        <w:t xml:space="preserve">, J. (2017). Short-and long-term effectiveness of a three-month individualized need-supportive physical activity </w:t>
      </w:r>
      <w:proofErr w:type="spellStart"/>
      <w:r w:rsidRPr="00E55787">
        <w:rPr>
          <w:rFonts w:ascii="Garamond" w:hAnsi="Garamond"/>
          <w:color w:val="333333"/>
          <w:sz w:val="22"/>
          <w:szCs w:val="22"/>
          <w:highlight w:val="yellow"/>
          <w:shd w:val="clear" w:color="auto" w:fill="FFFFFF"/>
        </w:rPr>
        <w:t>counseling</w:t>
      </w:r>
      <w:proofErr w:type="spellEnd"/>
      <w:r w:rsidRPr="00E55787">
        <w:rPr>
          <w:rFonts w:ascii="Garamond" w:hAnsi="Garamond"/>
          <w:color w:val="333333"/>
          <w:sz w:val="22"/>
          <w:szCs w:val="22"/>
          <w:highlight w:val="yellow"/>
          <w:shd w:val="clear" w:color="auto" w:fill="FFFFFF"/>
        </w:rPr>
        <w:t xml:space="preserve"> intervention at the workplace. </w:t>
      </w:r>
      <w:r w:rsidRPr="00E55787">
        <w:rPr>
          <w:rFonts w:ascii="Garamond" w:hAnsi="Garamond"/>
          <w:i/>
          <w:iCs/>
          <w:color w:val="333333"/>
          <w:sz w:val="22"/>
          <w:szCs w:val="22"/>
          <w:highlight w:val="yellow"/>
          <w:shd w:val="clear" w:color="auto" w:fill="FFFFFF"/>
        </w:rPr>
        <w:t>BMC Public Health</w:t>
      </w:r>
      <w:r w:rsidRPr="00E55787">
        <w:rPr>
          <w:rFonts w:ascii="Garamond" w:hAnsi="Garamond"/>
          <w:color w:val="333333"/>
          <w:sz w:val="22"/>
          <w:szCs w:val="22"/>
          <w:highlight w:val="yellow"/>
          <w:shd w:val="clear" w:color="auto" w:fill="FFFFFF"/>
        </w:rPr>
        <w:t>, </w:t>
      </w:r>
      <w:r w:rsidRPr="00E55787">
        <w:rPr>
          <w:rFonts w:ascii="Garamond" w:hAnsi="Garamond"/>
          <w:i/>
          <w:iCs/>
          <w:color w:val="333333"/>
          <w:sz w:val="22"/>
          <w:szCs w:val="22"/>
          <w:highlight w:val="yellow"/>
          <w:shd w:val="clear" w:color="auto" w:fill="FFFFFF"/>
        </w:rPr>
        <w:t>17</w:t>
      </w:r>
      <w:r w:rsidRPr="00E55787">
        <w:rPr>
          <w:rFonts w:ascii="Garamond" w:hAnsi="Garamond"/>
          <w:color w:val="333333"/>
          <w:sz w:val="22"/>
          <w:szCs w:val="22"/>
          <w:highlight w:val="yellow"/>
          <w:shd w:val="clear" w:color="auto" w:fill="FFFFFF"/>
        </w:rPr>
        <w:t>, 1-20.</w:t>
      </w:r>
    </w:p>
    <w:p w14:paraId="6C980985" w14:textId="3B89CE5F" w:rsidR="00CD3869" w:rsidRPr="008A6052" w:rsidRDefault="00CD3869" w:rsidP="008A6052">
      <w:pPr>
        <w:ind w:left="720" w:hanging="720"/>
        <w:rPr>
          <w:rFonts w:ascii="Garamond" w:hAnsi="Garamond"/>
          <w:color w:val="333333"/>
          <w:sz w:val="22"/>
          <w:szCs w:val="22"/>
          <w:shd w:val="clear" w:color="auto" w:fill="FFFFFF"/>
        </w:rPr>
      </w:pPr>
      <w:r w:rsidRPr="008A6052">
        <w:rPr>
          <w:rFonts w:ascii="Garamond" w:hAnsi="Garamond"/>
          <w:color w:val="333333"/>
          <w:sz w:val="22"/>
          <w:szCs w:val="22"/>
          <w:shd w:val="clear" w:color="auto" w:fill="FFFFFF"/>
        </w:rPr>
        <w:t xml:space="preserve">Beets, M. W., Weaver, R. G., Ioannidis, J. P., </w:t>
      </w:r>
      <w:proofErr w:type="spellStart"/>
      <w:r w:rsidRPr="008A6052">
        <w:rPr>
          <w:rFonts w:ascii="Garamond" w:hAnsi="Garamond"/>
          <w:color w:val="333333"/>
          <w:sz w:val="22"/>
          <w:szCs w:val="22"/>
          <w:shd w:val="clear" w:color="auto" w:fill="FFFFFF"/>
        </w:rPr>
        <w:t>Pfledderer</w:t>
      </w:r>
      <w:proofErr w:type="spellEnd"/>
      <w:r w:rsidRPr="008A6052">
        <w:rPr>
          <w:rFonts w:ascii="Garamond" w:hAnsi="Garamond"/>
          <w:color w:val="333333"/>
          <w:sz w:val="22"/>
          <w:szCs w:val="22"/>
          <w:shd w:val="clear" w:color="auto" w:fill="FFFFFF"/>
        </w:rPr>
        <w:t xml:space="preserve">, C. D., Jones, A., von </w:t>
      </w:r>
      <w:proofErr w:type="spellStart"/>
      <w:r w:rsidRPr="008A6052">
        <w:rPr>
          <w:rFonts w:ascii="Garamond" w:hAnsi="Garamond"/>
          <w:color w:val="333333"/>
          <w:sz w:val="22"/>
          <w:szCs w:val="22"/>
          <w:shd w:val="clear" w:color="auto" w:fill="FFFFFF"/>
        </w:rPr>
        <w:t>Klinggraeff</w:t>
      </w:r>
      <w:proofErr w:type="spellEnd"/>
      <w:r w:rsidRPr="008A6052">
        <w:rPr>
          <w:rFonts w:ascii="Garamond" w:hAnsi="Garamond"/>
          <w:color w:val="333333"/>
          <w:sz w:val="22"/>
          <w:szCs w:val="22"/>
          <w:shd w:val="clear" w:color="auto" w:fill="FFFFFF"/>
        </w:rPr>
        <w:t xml:space="preserve">, L., &amp; Armstrong, B. (2023). Influence of pilot and small trials in meta-analyses of </w:t>
      </w:r>
      <w:proofErr w:type="spellStart"/>
      <w:r w:rsidRPr="008A6052">
        <w:rPr>
          <w:rFonts w:ascii="Garamond" w:hAnsi="Garamond"/>
          <w:color w:val="333333"/>
          <w:sz w:val="22"/>
          <w:szCs w:val="22"/>
          <w:shd w:val="clear" w:color="auto" w:fill="FFFFFF"/>
        </w:rPr>
        <w:t>behavioral</w:t>
      </w:r>
      <w:proofErr w:type="spellEnd"/>
      <w:r w:rsidRPr="008A6052">
        <w:rPr>
          <w:rFonts w:ascii="Garamond" w:hAnsi="Garamond"/>
          <w:color w:val="333333"/>
          <w:sz w:val="22"/>
          <w:szCs w:val="22"/>
          <w:shd w:val="clear" w:color="auto" w:fill="FFFFFF"/>
        </w:rPr>
        <w:t xml:space="preserve"> interventions: a meta-epidemiological study. </w:t>
      </w:r>
      <w:r w:rsidRPr="008A6052">
        <w:rPr>
          <w:rFonts w:ascii="Garamond" w:hAnsi="Garamond"/>
          <w:i/>
          <w:iCs/>
          <w:color w:val="333333"/>
          <w:sz w:val="22"/>
          <w:szCs w:val="22"/>
          <w:shd w:val="clear" w:color="auto" w:fill="FFFFFF"/>
        </w:rPr>
        <w:t>Systematic Reviews, 12</w:t>
      </w:r>
      <w:r w:rsidRPr="008A6052">
        <w:rPr>
          <w:rFonts w:ascii="Garamond" w:hAnsi="Garamond"/>
          <w:color w:val="333333"/>
          <w:sz w:val="22"/>
          <w:szCs w:val="22"/>
          <w:shd w:val="clear" w:color="auto" w:fill="FFFFFF"/>
        </w:rPr>
        <w:t xml:space="preserve">(1), 21. </w:t>
      </w:r>
      <w:hyperlink r:id="rId10" w:history="1">
        <w:r w:rsidRPr="008A6052">
          <w:rPr>
            <w:rStyle w:val="Hyperlink"/>
            <w:rFonts w:ascii="Garamond" w:hAnsi="Garamond"/>
            <w:sz w:val="22"/>
            <w:szCs w:val="22"/>
            <w:shd w:val="clear" w:color="auto" w:fill="FFFFFF"/>
          </w:rPr>
          <w:t>https://doi.org/10.1186/s13643-023-02184-7</w:t>
        </w:r>
      </w:hyperlink>
      <w:r w:rsidRPr="008A6052">
        <w:rPr>
          <w:rFonts w:ascii="Garamond" w:hAnsi="Garamond"/>
          <w:color w:val="333333"/>
          <w:sz w:val="22"/>
          <w:szCs w:val="22"/>
          <w:shd w:val="clear" w:color="auto" w:fill="FFFFFF"/>
        </w:rPr>
        <w:t xml:space="preserve"> </w:t>
      </w:r>
    </w:p>
    <w:p w14:paraId="2435ADF2" w14:textId="72BC9DDB" w:rsidR="004131C3" w:rsidRDefault="004131C3" w:rsidP="008A6052">
      <w:pPr>
        <w:ind w:left="720" w:hanging="720"/>
        <w:contextualSpacing/>
        <w:rPr>
          <w:rFonts w:ascii="Garamond" w:hAnsi="Garamond"/>
          <w:color w:val="333333"/>
          <w:sz w:val="22"/>
          <w:szCs w:val="22"/>
          <w:shd w:val="clear" w:color="auto" w:fill="FFFFFF"/>
        </w:rPr>
      </w:pPr>
      <w:r w:rsidRPr="004131C3">
        <w:rPr>
          <w:rFonts w:ascii="Garamond" w:hAnsi="Garamond"/>
          <w:color w:val="333333"/>
          <w:sz w:val="22"/>
          <w:szCs w:val="22"/>
          <w:highlight w:val="yellow"/>
          <w:shd w:val="clear" w:color="auto" w:fill="FFFFFF"/>
        </w:rPr>
        <w:t xml:space="preserve">Bernard, P., Romain, A. J., </w:t>
      </w:r>
      <w:proofErr w:type="spellStart"/>
      <w:r w:rsidRPr="004131C3">
        <w:rPr>
          <w:rFonts w:ascii="Garamond" w:hAnsi="Garamond"/>
          <w:color w:val="333333"/>
          <w:sz w:val="22"/>
          <w:szCs w:val="22"/>
          <w:highlight w:val="yellow"/>
          <w:shd w:val="clear" w:color="auto" w:fill="FFFFFF"/>
        </w:rPr>
        <w:t>Caudroit</w:t>
      </w:r>
      <w:proofErr w:type="spellEnd"/>
      <w:r w:rsidRPr="004131C3">
        <w:rPr>
          <w:rFonts w:ascii="Garamond" w:hAnsi="Garamond"/>
          <w:color w:val="333333"/>
          <w:sz w:val="22"/>
          <w:szCs w:val="22"/>
          <w:highlight w:val="yellow"/>
          <w:shd w:val="clear" w:color="auto" w:fill="FFFFFF"/>
        </w:rPr>
        <w:t xml:space="preserve">, J., </w:t>
      </w:r>
      <w:proofErr w:type="spellStart"/>
      <w:r w:rsidRPr="004131C3">
        <w:rPr>
          <w:rFonts w:ascii="Garamond" w:hAnsi="Garamond"/>
          <w:color w:val="333333"/>
          <w:sz w:val="22"/>
          <w:szCs w:val="22"/>
          <w:highlight w:val="yellow"/>
          <w:shd w:val="clear" w:color="auto" w:fill="FFFFFF"/>
        </w:rPr>
        <w:t>Chevance</w:t>
      </w:r>
      <w:proofErr w:type="spellEnd"/>
      <w:r w:rsidRPr="004131C3">
        <w:rPr>
          <w:rFonts w:ascii="Garamond" w:hAnsi="Garamond"/>
          <w:color w:val="333333"/>
          <w:sz w:val="22"/>
          <w:szCs w:val="22"/>
          <w:highlight w:val="yellow"/>
          <w:shd w:val="clear" w:color="auto" w:fill="FFFFFF"/>
        </w:rPr>
        <w:t xml:space="preserve">, G., </w:t>
      </w:r>
      <w:proofErr w:type="spellStart"/>
      <w:r w:rsidRPr="004131C3">
        <w:rPr>
          <w:rFonts w:ascii="Garamond" w:hAnsi="Garamond"/>
          <w:color w:val="333333"/>
          <w:sz w:val="22"/>
          <w:szCs w:val="22"/>
          <w:highlight w:val="yellow"/>
          <w:shd w:val="clear" w:color="auto" w:fill="FFFFFF"/>
        </w:rPr>
        <w:t>Carayol</w:t>
      </w:r>
      <w:proofErr w:type="spellEnd"/>
      <w:r w:rsidRPr="004131C3">
        <w:rPr>
          <w:rFonts w:ascii="Garamond" w:hAnsi="Garamond"/>
          <w:color w:val="333333"/>
          <w:sz w:val="22"/>
          <w:szCs w:val="22"/>
          <w:highlight w:val="yellow"/>
          <w:shd w:val="clear" w:color="auto" w:fill="FFFFFF"/>
        </w:rPr>
        <w:t xml:space="preserve">, M., </w:t>
      </w:r>
      <w:proofErr w:type="spellStart"/>
      <w:r w:rsidRPr="004131C3">
        <w:rPr>
          <w:rFonts w:ascii="Garamond" w:hAnsi="Garamond"/>
          <w:color w:val="333333"/>
          <w:sz w:val="22"/>
          <w:szCs w:val="22"/>
          <w:highlight w:val="yellow"/>
          <w:shd w:val="clear" w:color="auto" w:fill="FFFFFF"/>
        </w:rPr>
        <w:t>Gourlan</w:t>
      </w:r>
      <w:proofErr w:type="spellEnd"/>
      <w:r w:rsidRPr="004131C3">
        <w:rPr>
          <w:rFonts w:ascii="Garamond" w:hAnsi="Garamond"/>
          <w:color w:val="333333"/>
          <w:sz w:val="22"/>
          <w:szCs w:val="22"/>
          <w:highlight w:val="yellow"/>
          <w:shd w:val="clear" w:color="auto" w:fill="FFFFFF"/>
        </w:rPr>
        <w:t xml:space="preserve">, M., ... &amp; </w:t>
      </w:r>
      <w:proofErr w:type="spellStart"/>
      <w:r w:rsidRPr="004131C3">
        <w:rPr>
          <w:rFonts w:ascii="Garamond" w:hAnsi="Garamond"/>
          <w:color w:val="333333"/>
          <w:sz w:val="22"/>
          <w:szCs w:val="22"/>
          <w:highlight w:val="yellow"/>
          <w:shd w:val="clear" w:color="auto" w:fill="FFFFFF"/>
        </w:rPr>
        <w:t>Moullec</w:t>
      </w:r>
      <w:proofErr w:type="spellEnd"/>
      <w:r w:rsidRPr="004131C3">
        <w:rPr>
          <w:rFonts w:ascii="Garamond" w:hAnsi="Garamond"/>
          <w:color w:val="333333"/>
          <w:sz w:val="22"/>
          <w:szCs w:val="22"/>
          <w:highlight w:val="yellow"/>
          <w:shd w:val="clear" w:color="auto" w:fill="FFFFFF"/>
        </w:rPr>
        <w:t xml:space="preserve">, G. (2018). Cognitive </w:t>
      </w:r>
      <w:proofErr w:type="spellStart"/>
      <w:r w:rsidRPr="004131C3">
        <w:rPr>
          <w:rFonts w:ascii="Garamond" w:hAnsi="Garamond"/>
          <w:color w:val="333333"/>
          <w:sz w:val="22"/>
          <w:szCs w:val="22"/>
          <w:highlight w:val="yellow"/>
          <w:shd w:val="clear" w:color="auto" w:fill="FFFFFF"/>
        </w:rPr>
        <w:t>behavior</w:t>
      </w:r>
      <w:proofErr w:type="spellEnd"/>
      <w:r w:rsidRPr="004131C3">
        <w:rPr>
          <w:rFonts w:ascii="Garamond" w:hAnsi="Garamond"/>
          <w:color w:val="333333"/>
          <w:sz w:val="22"/>
          <w:szCs w:val="22"/>
          <w:highlight w:val="yellow"/>
          <w:shd w:val="clear" w:color="auto" w:fill="FFFFFF"/>
        </w:rPr>
        <w:t xml:space="preserve"> therapy combined with exercise for adults with chronic diseases: Systematic review and meta-analysis. </w:t>
      </w:r>
      <w:r w:rsidRPr="004131C3">
        <w:rPr>
          <w:rFonts w:ascii="Garamond" w:hAnsi="Garamond"/>
          <w:i/>
          <w:iCs/>
          <w:color w:val="333333"/>
          <w:sz w:val="22"/>
          <w:szCs w:val="22"/>
          <w:highlight w:val="yellow"/>
          <w:shd w:val="clear" w:color="auto" w:fill="FFFFFF"/>
        </w:rPr>
        <w:t>Health Psychology</w:t>
      </w:r>
      <w:r w:rsidRPr="004131C3">
        <w:rPr>
          <w:rFonts w:ascii="Garamond" w:hAnsi="Garamond"/>
          <w:color w:val="333333"/>
          <w:sz w:val="22"/>
          <w:szCs w:val="22"/>
          <w:highlight w:val="yellow"/>
          <w:shd w:val="clear" w:color="auto" w:fill="FFFFFF"/>
        </w:rPr>
        <w:t>, </w:t>
      </w:r>
      <w:r w:rsidRPr="004131C3">
        <w:rPr>
          <w:rFonts w:ascii="Garamond" w:hAnsi="Garamond"/>
          <w:i/>
          <w:iCs/>
          <w:color w:val="333333"/>
          <w:sz w:val="22"/>
          <w:szCs w:val="22"/>
          <w:highlight w:val="yellow"/>
          <w:shd w:val="clear" w:color="auto" w:fill="FFFFFF"/>
        </w:rPr>
        <w:t>37</w:t>
      </w:r>
      <w:r w:rsidRPr="004131C3">
        <w:rPr>
          <w:rFonts w:ascii="Garamond" w:hAnsi="Garamond"/>
          <w:color w:val="333333"/>
          <w:sz w:val="22"/>
          <w:szCs w:val="22"/>
          <w:highlight w:val="yellow"/>
          <w:shd w:val="clear" w:color="auto" w:fill="FFFFFF"/>
        </w:rPr>
        <w:t>(5), 433.</w:t>
      </w:r>
    </w:p>
    <w:p w14:paraId="1FB21B78" w14:textId="4ED388D8" w:rsidR="00CD3869" w:rsidRPr="008A6052" w:rsidRDefault="00CD3869" w:rsidP="008A6052">
      <w:pPr>
        <w:ind w:left="720" w:hanging="720"/>
        <w:contextualSpacing/>
        <w:rPr>
          <w:rFonts w:ascii="Garamond" w:hAnsi="Garamond"/>
          <w:color w:val="333333"/>
          <w:sz w:val="22"/>
          <w:szCs w:val="22"/>
          <w:shd w:val="clear" w:color="auto" w:fill="FFFFFF"/>
        </w:rPr>
      </w:pPr>
      <w:r w:rsidRPr="008A6052">
        <w:rPr>
          <w:rFonts w:ascii="Garamond" w:hAnsi="Garamond"/>
          <w:color w:val="333333"/>
          <w:sz w:val="22"/>
          <w:szCs w:val="22"/>
          <w:shd w:val="clear" w:color="auto" w:fill="FFFFFF"/>
        </w:rPr>
        <w:t>Bowen S</w:t>
      </w:r>
      <w:r w:rsidRPr="008A6052">
        <w:rPr>
          <w:rStyle w:val="al-author-delim"/>
          <w:rFonts w:ascii="Garamond" w:hAnsi="Garamond"/>
          <w:color w:val="333333"/>
          <w:sz w:val="22"/>
          <w:szCs w:val="22"/>
          <w:shd w:val="clear" w:color="auto" w:fill="FFFFFF"/>
        </w:rPr>
        <w:t>, </w:t>
      </w:r>
      <w:proofErr w:type="spellStart"/>
      <w:r w:rsidRPr="008A6052">
        <w:rPr>
          <w:rFonts w:ascii="Garamond" w:hAnsi="Garamond"/>
          <w:color w:val="333333"/>
          <w:sz w:val="22"/>
          <w:szCs w:val="22"/>
          <w:shd w:val="clear" w:color="auto" w:fill="FFFFFF"/>
        </w:rPr>
        <w:t>Witkiewitz</w:t>
      </w:r>
      <w:proofErr w:type="spellEnd"/>
      <w:r w:rsidRPr="008A6052">
        <w:rPr>
          <w:rFonts w:ascii="Garamond" w:hAnsi="Garamond"/>
          <w:color w:val="333333"/>
          <w:sz w:val="22"/>
          <w:szCs w:val="22"/>
          <w:shd w:val="clear" w:color="auto" w:fill="FFFFFF"/>
        </w:rPr>
        <w:t xml:space="preserve"> K</w:t>
      </w:r>
      <w:r w:rsidRPr="008A6052">
        <w:rPr>
          <w:rStyle w:val="al-author-delim"/>
          <w:rFonts w:ascii="Garamond" w:hAnsi="Garamond"/>
          <w:color w:val="333333"/>
          <w:sz w:val="22"/>
          <w:szCs w:val="22"/>
          <w:shd w:val="clear" w:color="auto" w:fill="FFFFFF"/>
        </w:rPr>
        <w:t>, </w:t>
      </w:r>
      <w:proofErr w:type="spellStart"/>
      <w:r w:rsidRPr="008A6052">
        <w:rPr>
          <w:rFonts w:ascii="Garamond" w:hAnsi="Garamond"/>
          <w:color w:val="333333"/>
          <w:sz w:val="22"/>
          <w:szCs w:val="22"/>
          <w:shd w:val="clear" w:color="auto" w:fill="FFFFFF"/>
        </w:rPr>
        <w:t>Clifasefi</w:t>
      </w:r>
      <w:proofErr w:type="spellEnd"/>
      <w:r w:rsidRPr="008A6052">
        <w:rPr>
          <w:rFonts w:ascii="Garamond" w:hAnsi="Garamond"/>
          <w:color w:val="333333"/>
          <w:sz w:val="22"/>
          <w:szCs w:val="22"/>
          <w:shd w:val="clear" w:color="auto" w:fill="FFFFFF"/>
        </w:rPr>
        <w:t xml:space="preserve"> SL, et al. Relative Efficacy of Mindfulness-Based Relapse Prevention, Standard Relapse Prevention, and Treatment as Usual for Substance Use Disorders</w:t>
      </w:r>
      <w:r w:rsidRPr="008A6052">
        <w:rPr>
          <w:rStyle w:val="colon-for-citation-subtitle"/>
          <w:rFonts w:ascii="Garamond" w:hAnsi="Garamond"/>
          <w:color w:val="333333"/>
          <w:sz w:val="22"/>
          <w:szCs w:val="22"/>
          <w:shd w:val="clear" w:color="auto" w:fill="FFFFFF"/>
        </w:rPr>
        <w:t>: </w:t>
      </w:r>
      <w:r w:rsidRPr="008A6052">
        <w:rPr>
          <w:rStyle w:val="Subtitle1"/>
          <w:rFonts w:ascii="Garamond" w:hAnsi="Garamond"/>
          <w:color w:val="333333"/>
          <w:sz w:val="22"/>
          <w:szCs w:val="22"/>
          <w:shd w:val="clear" w:color="auto" w:fill="FFFFFF"/>
        </w:rPr>
        <w:t>A Randomized Clinical Trial</w:t>
      </w:r>
      <w:r w:rsidRPr="008A6052">
        <w:rPr>
          <w:rFonts w:ascii="Garamond" w:hAnsi="Garamond"/>
          <w:color w:val="333333"/>
          <w:sz w:val="22"/>
          <w:szCs w:val="22"/>
          <w:shd w:val="clear" w:color="auto" w:fill="FFFFFF"/>
        </w:rPr>
        <w:t>. </w:t>
      </w:r>
      <w:r w:rsidRPr="008A6052">
        <w:rPr>
          <w:rStyle w:val="Emphasis"/>
          <w:rFonts w:ascii="Garamond" w:hAnsi="Garamond"/>
          <w:color w:val="333333"/>
          <w:sz w:val="22"/>
          <w:szCs w:val="22"/>
          <w:shd w:val="clear" w:color="auto" w:fill="FFFFFF"/>
        </w:rPr>
        <w:t>JAMA Psychiatry.</w:t>
      </w:r>
      <w:r w:rsidRPr="008A6052">
        <w:rPr>
          <w:rFonts w:ascii="Garamond" w:hAnsi="Garamond"/>
          <w:color w:val="333333"/>
          <w:sz w:val="22"/>
          <w:szCs w:val="22"/>
          <w:shd w:val="clear" w:color="auto" w:fill="FFFFFF"/>
        </w:rPr>
        <w:t xml:space="preserve"> 2014;71(5):547–556. doi:10.1001/jamapsychiatry.2013.4546 </w:t>
      </w:r>
    </w:p>
    <w:p w14:paraId="1224D579" w14:textId="6D05B94C" w:rsidR="00A56878" w:rsidRPr="008A6052" w:rsidRDefault="00A56878"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Capon, H., O'Shea, M., &amp; McIver, S. (2019). Yoga and mental health: A synthesis of qualitative findings. </w:t>
      </w:r>
      <w:r w:rsidRPr="008A6052">
        <w:rPr>
          <w:rFonts w:ascii="Garamond" w:hAnsi="Garamond" w:cs="Arial"/>
          <w:i/>
          <w:iCs/>
          <w:color w:val="222222"/>
          <w:sz w:val="22"/>
          <w:szCs w:val="22"/>
          <w:shd w:val="clear" w:color="auto" w:fill="FFFFFF"/>
        </w:rPr>
        <w:t>Complementary Therapies in Clinical Practice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37</w:t>
      </w:r>
      <w:r w:rsidRPr="008A6052">
        <w:rPr>
          <w:rFonts w:ascii="Garamond" w:hAnsi="Garamond" w:cs="Arial"/>
          <w:color w:val="222222"/>
          <w:sz w:val="22"/>
          <w:szCs w:val="22"/>
          <w:shd w:val="clear" w:color="auto" w:fill="FFFFFF"/>
        </w:rPr>
        <w:t xml:space="preserve">, 122-132. </w:t>
      </w:r>
      <w:hyperlink r:id="rId11" w:history="1">
        <w:r w:rsidRPr="008A6052">
          <w:rPr>
            <w:rStyle w:val="Hyperlink"/>
            <w:rFonts w:ascii="Garamond" w:hAnsi="Garamond" w:cs="Arial"/>
            <w:sz w:val="22"/>
            <w:szCs w:val="22"/>
          </w:rPr>
          <w:t>https://doi.org/10.1016/j.ctcp.2019.101063</w:t>
        </w:r>
      </w:hyperlink>
      <w:r w:rsidRPr="008A6052">
        <w:rPr>
          <w:rFonts w:ascii="Garamond" w:hAnsi="Garamond"/>
          <w:sz w:val="22"/>
          <w:szCs w:val="22"/>
        </w:rPr>
        <w:t xml:space="preserve"> </w:t>
      </w:r>
      <w:r w:rsidRPr="008A6052">
        <w:rPr>
          <w:sz w:val="22"/>
          <w:szCs w:val="22"/>
        </w:rPr>
        <w:t xml:space="preserve"> </w:t>
      </w:r>
    </w:p>
    <w:p w14:paraId="0ED490A8" w14:textId="7E6209F4" w:rsidR="00CD3869" w:rsidRPr="008A6052" w:rsidRDefault="00CD3869" w:rsidP="008A6052">
      <w:pPr>
        <w:ind w:left="720" w:hanging="720"/>
        <w:contextualSpacing/>
        <w:rPr>
          <w:rFonts w:ascii="Garamond" w:hAnsi="Garamond"/>
          <w:color w:val="3B3030"/>
          <w:sz w:val="22"/>
          <w:szCs w:val="22"/>
          <w:shd w:val="clear" w:color="auto" w:fill="FFFFFF"/>
        </w:rPr>
      </w:pPr>
      <w:r w:rsidRPr="008A6052">
        <w:rPr>
          <w:rFonts w:ascii="Garamond" w:hAnsi="Garamond" w:cs="Arial"/>
          <w:color w:val="222222"/>
          <w:sz w:val="22"/>
          <w:szCs w:val="22"/>
          <w:shd w:val="clear" w:color="auto" w:fill="FFFFFF"/>
        </w:rPr>
        <w:t xml:space="preserve">Casey, M. B., Smart, K. M., </w:t>
      </w:r>
      <w:proofErr w:type="spellStart"/>
      <w:r w:rsidRPr="008A6052">
        <w:rPr>
          <w:rFonts w:ascii="Garamond" w:hAnsi="Garamond" w:cs="Arial"/>
          <w:color w:val="222222"/>
          <w:sz w:val="22"/>
          <w:szCs w:val="22"/>
          <w:shd w:val="clear" w:color="auto" w:fill="FFFFFF"/>
        </w:rPr>
        <w:t>Segurado</w:t>
      </w:r>
      <w:proofErr w:type="spellEnd"/>
      <w:r w:rsidRPr="008A6052">
        <w:rPr>
          <w:rFonts w:ascii="Garamond" w:hAnsi="Garamond" w:cs="Arial"/>
          <w:color w:val="222222"/>
          <w:sz w:val="22"/>
          <w:szCs w:val="22"/>
          <w:shd w:val="clear" w:color="auto" w:fill="FFFFFF"/>
        </w:rPr>
        <w:t>, R., Hearty, C., Gopal, H., Lowry, D., ... &amp; Doody, C. (2022). Exercise combined with Acceptance and Commitment Therapy compared with a standalone supervised exercise programme for adults with chronic pain: a randomised controlled trial. </w:t>
      </w:r>
      <w:r w:rsidRPr="008A6052">
        <w:rPr>
          <w:rFonts w:ascii="Garamond" w:hAnsi="Garamond" w:cs="Arial"/>
          <w:i/>
          <w:iCs/>
          <w:color w:val="222222"/>
          <w:sz w:val="22"/>
          <w:szCs w:val="22"/>
          <w:shd w:val="clear" w:color="auto" w:fill="FFFFFF"/>
        </w:rPr>
        <w:t>Pain</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163</w:t>
      </w:r>
      <w:r w:rsidRPr="008A6052">
        <w:rPr>
          <w:rFonts w:ascii="Garamond" w:hAnsi="Garamond" w:cs="Arial"/>
          <w:color w:val="222222"/>
          <w:sz w:val="22"/>
          <w:szCs w:val="22"/>
          <w:shd w:val="clear" w:color="auto" w:fill="FFFFFF"/>
        </w:rPr>
        <w:t xml:space="preserve">(6), 1158-1171. </w:t>
      </w:r>
      <w:r w:rsidRPr="008A6052">
        <w:rPr>
          <w:rStyle w:val="ej-journal-doi"/>
          <w:rFonts w:ascii="Garamond" w:hAnsi="Garamond"/>
          <w:i/>
          <w:iCs/>
          <w:color w:val="3B3030"/>
          <w:sz w:val="22"/>
          <w:szCs w:val="22"/>
          <w:shd w:val="clear" w:color="auto" w:fill="FFFFFF"/>
        </w:rPr>
        <w:t>DOI: </w:t>
      </w:r>
      <w:r w:rsidRPr="008A6052">
        <w:rPr>
          <w:rFonts w:ascii="Garamond" w:hAnsi="Garamond"/>
          <w:color w:val="3B3030"/>
          <w:sz w:val="22"/>
          <w:szCs w:val="22"/>
          <w:shd w:val="clear" w:color="auto" w:fill="FFFFFF"/>
        </w:rPr>
        <w:t>10.1097/j.pain.0000000000002487</w:t>
      </w:r>
    </w:p>
    <w:p w14:paraId="0BBE2A24"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Chaharmahali</w:t>
      </w:r>
      <w:proofErr w:type="spellEnd"/>
      <w:r w:rsidRPr="008A6052">
        <w:rPr>
          <w:rFonts w:ascii="Garamond" w:hAnsi="Garamond" w:cs="Arial"/>
          <w:color w:val="222222"/>
          <w:sz w:val="22"/>
          <w:szCs w:val="22"/>
          <w:shd w:val="clear" w:color="auto" w:fill="FFFFFF"/>
        </w:rPr>
        <w:t xml:space="preserve">, L., </w:t>
      </w:r>
      <w:proofErr w:type="spellStart"/>
      <w:r w:rsidRPr="008A6052">
        <w:rPr>
          <w:rFonts w:ascii="Garamond" w:hAnsi="Garamond" w:cs="Arial"/>
          <w:color w:val="222222"/>
          <w:sz w:val="22"/>
          <w:szCs w:val="22"/>
          <w:shd w:val="clear" w:color="auto" w:fill="FFFFFF"/>
        </w:rPr>
        <w:t>Gandomi</w:t>
      </w:r>
      <w:proofErr w:type="spellEnd"/>
      <w:r w:rsidRPr="008A6052">
        <w:rPr>
          <w:rFonts w:ascii="Garamond" w:hAnsi="Garamond" w:cs="Arial"/>
          <w:color w:val="222222"/>
          <w:sz w:val="22"/>
          <w:szCs w:val="22"/>
          <w:shd w:val="clear" w:color="auto" w:fill="FFFFFF"/>
        </w:rPr>
        <w:t xml:space="preserve">, F., </w:t>
      </w:r>
      <w:proofErr w:type="spellStart"/>
      <w:r w:rsidRPr="008A6052">
        <w:rPr>
          <w:rFonts w:ascii="Garamond" w:hAnsi="Garamond" w:cs="Arial"/>
          <w:color w:val="222222"/>
          <w:sz w:val="22"/>
          <w:szCs w:val="22"/>
          <w:shd w:val="clear" w:color="auto" w:fill="FFFFFF"/>
        </w:rPr>
        <w:t>Yalfani</w:t>
      </w:r>
      <w:proofErr w:type="spellEnd"/>
      <w:r w:rsidRPr="008A6052">
        <w:rPr>
          <w:rFonts w:ascii="Garamond" w:hAnsi="Garamond" w:cs="Arial"/>
          <w:color w:val="222222"/>
          <w:sz w:val="22"/>
          <w:szCs w:val="22"/>
          <w:shd w:val="clear" w:color="auto" w:fill="FFFFFF"/>
        </w:rPr>
        <w:t xml:space="preserve">, A., &amp; </w:t>
      </w:r>
      <w:proofErr w:type="spellStart"/>
      <w:r w:rsidRPr="008A6052">
        <w:rPr>
          <w:rFonts w:ascii="Garamond" w:hAnsi="Garamond" w:cs="Arial"/>
          <w:color w:val="222222"/>
          <w:sz w:val="22"/>
          <w:szCs w:val="22"/>
          <w:shd w:val="clear" w:color="auto" w:fill="FFFFFF"/>
        </w:rPr>
        <w:t>Fazaeli</w:t>
      </w:r>
      <w:proofErr w:type="spellEnd"/>
      <w:r w:rsidRPr="008A6052">
        <w:rPr>
          <w:rFonts w:ascii="Garamond" w:hAnsi="Garamond" w:cs="Arial"/>
          <w:color w:val="222222"/>
          <w:sz w:val="22"/>
          <w:szCs w:val="22"/>
          <w:shd w:val="clear" w:color="auto" w:fill="FFFFFF"/>
        </w:rPr>
        <w:t xml:space="preserve">, A. (2023). The effect of mindfulness and motivational interviewing along with neuromuscular exercises on pain, function, and balance of women affected by knee osteoarthritis: a </w:t>
      </w:r>
      <w:proofErr w:type="spellStart"/>
      <w:r w:rsidRPr="008A6052">
        <w:rPr>
          <w:rFonts w:ascii="Garamond" w:hAnsi="Garamond" w:cs="Arial"/>
          <w:color w:val="222222"/>
          <w:sz w:val="22"/>
          <w:szCs w:val="22"/>
          <w:shd w:val="clear" w:color="auto" w:fill="FFFFFF"/>
        </w:rPr>
        <w:t>rater</w:t>
      </w:r>
      <w:proofErr w:type="spellEnd"/>
      <w:r w:rsidRPr="008A6052">
        <w:rPr>
          <w:rFonts w:ascii="Garamond" w:hAnsi="Garamond" w:cs="Arial"/>
          <w:color w:val="222222"/>
          <w:sz w:val="22"/>
          <w:szCs w:val="22"/>
          <w:shd w:val="clear" w:color="auto" w:fill="FFFFFF"/>
        </w:rPr>
        <w:t>-blinded randomized controlled clinical trial. </w:t>
      </w:r>
      <w:r w:rsidRPr="008A6052">
        <w:rPr>
          <w:rFonts w:ascii="Garamond" w:hAnsi="Garamond" w:cs="Arial"/>
          <w:i/>
          <w:iCs/>
          <w:color w:val="222222"/>
          <w:sz w:val="22"/>
          <w:szCs w:val="22"/>
          <w:shd w:val="clear" w:color="auto" w:fill="FFFFFF"/>
        </w:rPr>
        <w:t>Disability and Rehabilitation</w:t>
      </w:r>
      <w:r w:rsidRPr="008A6052">
        <w:rPr>
          <w:rFonts w:ascii="Garamond" w:hAnsi="Garamond" w:cs="Arial"/>
          <w:color w:val="222222"/>
          <w:sz w:val="22"/>
          <w:szCs w:val="22"/>
          <w:shd w:val="clear" w:color="auto" w:fill="FFFFFF"/>
        </w:rPr>
        <w:t xml:space="preserve">, 1-12. </w:t>
      </w:r>
      <w:hyperlink r:id="rId12" w:history="1">
        <w:r w:rsidRPr="008A6052">
          <w:rPr>
            <w:rStyle w:val="Hyperlink"/>
            <w:rFonts w:ascii="Garamond" w:hAnsi="Garamond" w:cs="Arial"/>
            <w:sz w:val="22"/>
            <w:szCs w:val="22"/>
            <w:shd w:val="clear" w:color="auto" w:fill="FFFFFF"/>
          </w:rPr>
          <w:t>https://doi.org/10.1080/09638288.2023.2228691</w:t>
        </w:r>
      </w:hyperlink>
    </w:p>
    <w:p w14:paraId="196367E5" w14:textId="77777777" w:rsidR="00CD3869" w:rsidRPr="008A6052" w:rsidRDefault="00CD3869" w:rsidP="008A6052">
      <w:pPr>
        <w:ind w:left="720" w:hanging="720"/>
        <w:contextualSpacing/>
        <w:rPr>
          <w:rStyle w:val="anchor-text"/>
          <w:rFonts w:ascii="Garamond" w:hAnsi="Garamond" w:cs="Arial"/>
          <w:color w:val="007398"/>
          <w:sz w:val="22"/>
          <w:szCs w:val="22"/>
        </w:rPr>
      </w:pPr>
      <w:r w:rsidRPr="008A6052">
        <w:rPr>
          <w:rFonts w:ascii="Garamond" w:hAnsi="Garamond" w:cs="Arial"/>
          <w:color w:val="222222"/>
          <w:sz w:val="22"/>
          <w:szCs w:val="22"/>
          <w:shd w:val="clear" w:color="auto" w:fill="FFFFFF"/>
        </w:rPr>
        <w:t xml:space="preserve">Chambers, R., </w:t>
      </w:r>
      <w:proofErr w:type="spellStart"/>
      <w:r w:rsidRPr="008A6052">
        <w:rPr>
          <w:rFonts w:ascii="Garamond" w:hAnsi="Garamond" w:cs="Arial"/>
          <w:color w:val="222222"/>
          <w:sz w:val="22"/>
          <w:szCs w:val="22"/>
          <w:shd w:val="clear" w:color="auto" w:fill="FFFFFF"/>
        </w:rPr>
        <w:t>Gullone</w:t>
      </w:r>
      <w:proofErr w:type="spellEnd"/>
      <w:r w:rsidRPr="008A6052">
        <w:rPr>
          <w:rFonts w:ascii="Garamond" w:hAnsi="Garamond" w:cs="Arial"/>
          <w:color w:val="222222"/>
          <w:sz w:val="22"/>
          <w:szCs w:val="22"/>
          <w:shd w:val="clear" w:color="auto" w:fill="FFFFFF"/>
        </w:rPr>
        <w:t>, E., &amp; Allen, N. B. (2009). Mindful emotion regulation: An integrative review. </w:t>
      </w:r>
      <w:r w:rsidRPr="008A6052">
        <w:rPr>
          <w:rFonts w:ascii="Garamond" w:hAnsi="Garamond" w:cs="Arial"/>
          <w:i/>
          <w:iCs/>
          <w:color w:val="222222"/>
          <w:sz w:val="22"/>
          <w:szCs w:val="22"/>
          <w:shd w:val="clear" w:color="auto" w:fill="FFFFFF"/>
        </w:rPr>
        <w:t>Clinical psychology review</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29</w:t>
      </w:r>
      <w:r w:rsidRPr="008A6052">
        <w:rPr>
          <w:rFonts w:ascii="Garamond" w:hAnsi="Garamond" w:cs="Arial"/>
          <w:color w:val="222222"/>
          <w:sz w:val="22"/>
          <w:szCs w:val="22"/>
          <w:shd w:val="clear" w:color="auto" w:fill="FFFFFF"/>
        </w:rPr>
        <w:t xml:space="preserve">(6), 560-572. </w:t>
      </w:r>
      <w:hyperlink r:id="rId13" w:tgtFrame="_blank" w:tooltip="Persistent link using digital object identifier" w:history="1">
        <w:r w:rsidRPr="008A6052">
          <w:rPr>
            <w:rStyle w:val="anchor-text"/>
            <w:rFonts w:ascii="Garamond" w:hAnsi="Garamond" w:cs="Arial"/>
            <w:color w:val="007398"/>
            <w:sz w:val="22"/>
            <w:szCs w:val="22"/>
          </w:rPr>
          <w:t>https://doi.org/10.1016/j.cpr.2009.06.005</w:t>
        </w:r>
      </w:hyperlink>
    </w:p>
    <w:p w14:paraId="1595743E"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Chan, J. S., Liu, G., Liang, D., Deng, K., Wu, J., &amp; Yan, J. H. (2019). Special issue–therapeutic benefits of physical activity for mood: a systematic review on the effects of exercise intensity, duration, and modality. </w:t>
      </w:r>
      <w:r w:rsidRPr="008A6052">
        <w:rPr>
          <w:rFonts w:ascii="Garamond" w:hAnsi="Garamond" w:cs="Arial"/>
          <w:i/>
          <w:iCs/>
          <w:color w:val="222222"/>
          <w:sz w:val="22"/>
          <w:szCs w:val="22"/>
          <w:shd w:val="clear" w:color="auto" w:fill="FFFFFF"/>
        </w:rPr>
        <w:t>The Journal of psychology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153</w:t>
      </w:r>
      <w:r w:rsidRPr="008A6052">
        <w:rPr>
          <w:rFonts w:ascii="Garamond" w:hAnsi="Garamond" w:cs="Arial"/>
          <w:color w:val="222222"/>
          <w:sz w:val="22"/>
          <w:szCs w:val="22"/>
          <w:shd w:val="clear" w:color="auto" w:fill="FFFFFF"/>
        </w:rPr>
        <w:t xml:space="preserve">(1), 102-125. </w:t>
      </w:r>
      <w:hyperlink r:id="rId14" w:history="1">
        <w:r w:rsidRPr="008A6052">
          <w:rPr>
            <w:rStyle w:val="Hyperlink"/>
            <w:rFonts w:ascii="Garamond" w:hAnsi="Garamond" w:cs="Open Sans"/>
            <w:color w:val="10147E"/>
            <w:sz w:val="22"/>
            <w:szCs w:val="22"/>
          </w:rPr>
          <w:t>https://doi.org/10.1080/00223980.2018.1470487</w:t>
        </w:r>
      </w:hyperlink>
    </w:p>
    <w:p w14:paraId="21991CE8"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Daluee</w:t>
      </w:r>
      <w:proofErr w:type="spellEnd"/>
      <w:r w:rsidRPr="008A6052">
        <w:rPr>
          <w:rFonts w:ascii="Garamond" w:hAnsi="Garamond"/>
          <w:sz w:val="22"/>
          <w:szCs w:val="22"/>
        </w:rPr>
        <w:t xml:space="preserve">, A. K., </w:t>
      </w:r>
      <w:proofErr w:type="spellStart"/>
      <w:r w:rsidRPr="008A6052">
        <w:rPr>
          <w:rFonts w:ascii="Garamond" w:hAnsi="Garamond"/>
          <w:sz w:val="22"/>
          <w:szCs w:val="22"/>
        </w:rPr>
        <w:t>Shahhabizadeh</w:t>
      </w:r>
      <w:proofErr w:type="spellEnd"/>
      <w:r w:rsidRPr="008A6052">
        <w:rPr>
          <w:rFonts w:ascii="Garamond" w:hAnsi="Garamond"/>
          <w:sz w:val="22"/>
          <w:szCs w:val="22"/>
        </w:rPr>
        <w:t xml:space="preserve">, F., </w:t>
      </w:r>
      <w:proofErr w:type="spellStart"/>
      <w:r w:rsidRPr="008A6052">
        <w:rPr>
          <w:rFonts w:ascii="Garamond" w:hAnsi="Garamond"/>
          <w:sz w:val="22"/>
          <w:szCs w:val="22"/>
        </w:rPr>
        <w:t>Nasry</w:t>
      </w:r>
      <w:proofErr w:type="spellEnd"/>
      <w:r w:rsidRPr="008A6052">
        <w:rPr>
          <w:rFonts w:ascii="Garamond" w:hAnsi="Garamond"/>
          <w:sz w:val="22"/>
          <w:szCs w:val="22"/>
        </w:rPr>
        <w:t xml:space="preserve">, M., </w:t>
      </w:r>
      <w:proofErr w:type="spellStart"/>
      <w:r w:rsidRPr="008A6052">
        <w:rPr>
          <w:rFonts w:ascii="Garamond" w:hAnsi="Garamond"/>
          <w:sz w:val="22"/>
          <w:szCs w:val="22"/>
        </w:rPr>
        <w:t>Samari</w:t>
      </w:r>
      <w:proofErr w:type="spellEnd"/>
      <w:r w:rsidRPr="008A6052">
        <w:rPr>
          <w:rFonts w:ascii="Garamond" w:hAnsi="Garamond"/>
          <w:sz w:val="22"/>
          <w:szCs w:val="22"/>
        </w:rPr>
        <w:t xml:space="preserve">, A. A. (2021). Effectiveness of ACT with and without Mindfulness plus Exercises on Spiritual Health in </w:t>
      </w:r>
      <w:proofErr w:type="spellStart"/>
      <w:r w:rsidRPr="008A6052">
        <w:rPr>
          <w:rFonts w:ascii="Garamond" w:hAnsi="Garamond"/>
          <w:sz w:val="22"/>
          <w:szCs w:val="22"/>
        </w:rPr>
        <w:t>Hemodialysis</w:t>
      </w:r>
      <w:proofErr w:type="spellEnd"/>
      <w:r w:rsidRPr="008A6052">
        <w:rPr>
          <w:rFonts w:ascii="Garamond" w:hAnsi="Garamond"/>
          <w:sz w:val="22"/>
          <w:szCs w:val="22"/>
        </w:rPr>
        <w:t>. Health, spirituality &amp; medical ethics journal 2021, 8(3), 171</w:t>
      </w:r>
      <w:r w:rsidRPr="008A6052">
        <w:rPr>
          <w:rFonts w:ascii="Cambria Math" w:hAnsi="Cambria Math" w:cs="Cambria Math"/>
          <w:sz w:val="22"/>
          <w:szCs w:val="22"/>
        </w:rPr>
        <w:t>‐</w:t>
      </w:r>
      <w:r w:rsidRPr="008A6052">
        <w:rPr>
          <w:rFonts w:ascii="Garamond" w:hAnsi="Garamond"/>
          <w:sz w:val="22"/>
          <w:szCs w:val="22"/>
        </w:rPr>
        <w:t xml:space="preserve">179. </w:t>
      </w:r>
      <w:hyperlink r:id="rId15" w:history="1">
        <w:r w:rsidRPr="008A6052">
          <w:rPr>
            <w:rStyle w:val="Hyperlink"/>
            <w:rFonts w:ascii="Garamond" w:hAnsi="Garamond"/>
            <w:sz w:val="22"/>
            <w:szCs w:val="22"/>
          </w:rPr>
          <w:t>http://dx.doi.org/10.32598/hsmej.8.3.6</w:t>
        </w:r>
      </w:hyperlink>
    </w:p>
    <w:p w14:paraId="09F6B478"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Demmin</w:t>
      </w:r>
      <w:proofErr w:type="spellEnd"/>
      <w:r w:rsidRPr="008A6052">
        <w:rPr>
          <w:rFonts w:ascii="Garamond" w:hAnsi="Garamond" w:cs="Arial"/>
          <w:color w:val="222222"/>
          <w:sz w:val="22"/>
          <w:szCs w:val="22"/>
          <w:shd w:val="clear" w:color="auto" w:fill="FFFFFF"/>
        </w:rPr>
        <w:t xml:space="preserve">, D. L., Silverstein, S. M., &amp; </w:t>
      </w:r>
      <w:proofErr w:type="spellStart"/>
      <w:r w:rsidRPr="008A6052">
        <w:rPr>
          <w:rFonts w:ascii="Garamond" w:hAnsi="Garamond" w:cs="Arial"/>
          <w:color w:val="222222"/>
          <w:sz w:val="22"/>
          <w:szCs w:val="22"/>
          <w:shd w:val="clear" w:color="auto" w:fill="FFFFFF"/>
        </w:rPr>
        <w:t>Shors</w:t>
      </w:r>
      <w:proofErr w:type="spellEnd"/>
      <w:r w:rsidRPr="008A6052">
        <w:rPr>
          <w:rFonts w:ascii="Garamond" w:hAnsi="Garamond" w:cs="Arial"/>
          <w:color w:val="222222"/>
          <w:sz w:val="22"/>
          <w:szCs w:val="22"/>
          <w:shd w:val="clear" w:color="auto" w:fill="FFFFFF"/>
        </w:rPr>
        <w:t>, T. J. (2022). Mental and physical training with meditation and aerobic exercise improved mental health and well-being in teachers during the COVID-19 pandemic. </w:t>
      </w:r>
      <w:r w:rsidRPr="008A6052">
        <w:rPr>
          <w:rFonts w:ascii="Garamond" w:hAnsi="Garamond" w:cs="Arial"/>
          <w:i/>
          <w:iCs/>
          <w:color w:val="222222"/>
          <w:sz w:val="22"/>
          <w:szCs w:val="22"/>
          <w:shd w:val="clear" w:color="auto" w:fill="FFFFFF"/>
        </w:rPr>
        <w:t>Frontiers in Human Neuroscience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16</w:t>
      </w:r>
      <w:r w:rsidRPr="008A6052">
        <w:rPr>
          <w:rFonts w:ascii="Garamond" w:hAnsi="Garamond" w:cs="Arial"/>
          <w:color w:val="222222"/>
          <w:sz w:val="22"/>
          <w:szCs w:val="22"/>
          <w:shd w:val="clear" w:color="auto" w:fill="FFFFFF"/>
        </w:rPr>
        <w:t xml:space="preserve">, 847301. </w:t>
      </w:r>
      <w:hyperlink r:id="rId16" w:history="1">
        <w:r w:rsidRPr="008A6052">
          <w:rPr>
            <w:rStyle w:val="Hyperlink"/>
            <w:rFonts w:ascii="Garamond" w:hAnsi="Garamond" w:cs="Arial"/>
            <w:sz w:val="22"/>
            <w:szCs w:val="22"/>
            <w:shd w:val="clear" w:color="auto" w:fill="FFFFFF"/>
          </w:rPr>
          <w:t>https://doi.org/10.3389/fnhum.2022.847301</w:t>
        </w:r>
      </w:hyperlink>
      <w:r w:rsidRPr="008A6052">
        <w:rPr>
          <w:rFonts w:ascii="Garamond" w:hAnsi="Garamond" w:cs="Arial"/>
          <w:color w:val="222222"/>
          <w:sz w:val="22"/>
          <w:szCs w:val="22"/>
          <w:shd w:val="clear" w:color="auto" w:fill="FFFFFF"/>
        </w:rPr>
        <w:t xml:space="preserve"> </w:t>
      </w:r>
    </w:p>
    <w:p w14:paraId="58761E4F"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Donald, J. N., Bradshaw, E. L., Ryan, R. M., </w:t>
      </w:r>
      <w:proofErr w:type="spellStart"/>
      <w:r w:rsidRPr="008A6052">
        <w:rPr>
          <w:rFonts w:ascii="Garamond" w:hAnsi="Garamond" w:cs="Arial"/>
          <w:color w:val="222222"/>
          <w:sz w:val="22"/>
          <w:szCs w:val="22"/>
          <w:shd w:val="clear" w:color="auto" w:fill="FFFFFF"/>
        </w:rPr>
        <w:t>Basarkod</w:t>
      </w:r>
      <w:proofErr w:type="spellEnd"/>
      <w:r w:rsidRPr="008A6052">
        <w:rPr>
          <w:rFonts w:ascii="Garamond" w:hAnsi="Garamond" w:cs="Arial"/>
          <w:color w:val="222222"/>
          <w:sz w:val="22"/>
          <w:szCs w:val="22"/>
          <w:shd w:val="clear" w:color="auto" w:fill="FFFFFF"/>
        </w:rPr>
        <w:t xml:space="preserve">, G., </w:t>
      </w:r>
      <w:proofErr w:type="spellStart"/>
      <w:r w:rsidRPr="008A6052">
        <w:rPr>
          <w:rFonts w:ascii="Garamond" w:hAnsi="Garamond" w:cs="Arial"/>
          <w:color w:val="222222"/>
          <w:sz w:val="22"/>
          <w:szCs w:val="22"/>
          <w:shd w:val="clear" w:color="auto" w:fill="FFFFFF"/>
        </w:rPr>
        <w:t>Ciarrochi</w:t>
      </w:r>
      <w:proofErr w:type="spellEnd"/>
      <w:r w:rsidRPr="008A6052">
        <w:rPr>
          <w:rFonts w:ascii="Garamond" w:hAnsi="Garamond" w:cs="Arial"/>
          <w:color w:val="222222"/>
          <w:sz w:val="22"/>
          <w:szCs w:val="22"/>
          <w:shd w:val="clear" w:color="auto" w:fill="FFFFFF"/>
        </w:rPr>
        <w:t xml:space="preserve">, J., </w:t>
      </w:r>
      <w:proofErr w:type="spellStart"/>
      <w:r w:rsidRPr="008A6052">
        <w:rPr>
          <w:rFonts w:ascii="Garamond" w:hAnsi="Garamond" w:cs="Arial"/>
          <w:color w:val="222222"/>
          <w:sz w:val="22"/>
          <w:szCs w:val="22"/>
          <w:shd w:val="clear" w:color="auto" w:fill="FFFFFF"/>
        </w:rPr>
        <w:t>Duineveld</w:t>
      </w:r>
      <w:proofErr w:type="spellEnd"/>
      <w:r w:rsidRPr="008A6052">
        <w:rPr>
          <w:rFonts w:ascii="Garamond" w:hAnsi="Garamond" w:cs="Arial"/>
          <w:color w:val="222222"/>
          <w:sz w:val="22"/>
          <w:szCs w:val="22"/>
          <w:shd w:val="clear" w:color="auto" w:fill="FFFFFF"/>
        </w:rPr>
        <w:t xml:space="preserve">, J. J., ... &amp; </w:t>
      </w:r>
      <w:proofErr w:type="spellStart"/>
      <w:r w:rsidRPr="008A6052">
        <w:rPr>
          <w:rFonts w:ascii="Garamond" w:hAnsi="Garamond" w:cs="Arial"/>
          <w:color w:val="222222"/>
          <w:sz w:val="22"/>
          <w:szCs w:val="22"/>
          <w:shd w:val="clear" w:color="auto" w:fill="FFFFFF"/>
        </w:rPr>
        <w:t>Sahdra</w:t>
      </w:r>
      <w:proofErr w:type="spellEnd"/>
      <w:r w:rsidRPr="008A6052">
        <w:rPr>
          <w:rFonts w:ascii="Garamond" w:hAnsi="Garamond" w:cs="Arial"/>
          <w:color w:val="222222"/>
          <w:sz w:val="22"/>
          <w:szCs w:val="22"/>
          <w:shd w:val="clear" w:color="auto" w:fill="FFFFFF"/>
        </w:rPr>
        <w:t>, B. K. (2020). Mindfulness and its association with varied types of motivation: A systematic review and meta-analysis using self-determination theory. </w:t>
      </w:r>
      <w:r w:rsidRPr="008A6052">
        <w:rPr>
          <w:rFonts w:ascii="Garamond" w:hAnsi="Garamond" w:cs="Arial"/>
          <w:i/>
          <w:iCs/>
          <w:color w:val="222222"/>
          <w:sz w:val="22"/>
          <w:szCs w:val="22"/>
          <w:shd w:val="clear" w:color="auto" w:fill="FFFFFF"/>
        </w:rPr>
        <w:t>Personality and Social Psychology Bulletin</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46</w:t>
      </w:r>
      <w:r w:rsidRPr="008A6052">
        <w:rPr>
          <w:rFonts w:ascii="Garamond" w:hAnsi="Garamond" w:cs="Arial"/>
          <w:color w:val="222222"/>
          <w:sz w:val="22"/>
          <w:szCs w:val="22"/>
          <w:shd w:val="clear" w:color="auto" w:fill="FFFFFF"/>
        </w:rPr>
        <w:t>(7), 1121-1138.</w:t>
      </w:r>
    </w:p>
    <w:p w14:paraId="467597D0" w14:textId="77777777" w:rsidR="00CD3869" w:rsidRPr="008A6052" w:rsidRDefault="00CD3869" w:rsidP="008A6052">
      <w:pPr>
        <w:ind w:left="720" w:hanging="720"/>
        <w:contextualSpacing/>
        <w:rPr>
          <w:rFonts w:ascii="Garamond" w:hAnsi="Garamond"/>
          <w:color w:val="1A254C"/>
          <w:sz w:val="22"/>
          <w:szCs w:val="22"/>
          <w:shd w:val="clear" w:color="auto" w:fill="FFFFFF"/>
        </w:rPr>
      </w:pPr>
      <w:proofErr w:type="spellStart"/>
      <w:r w:rsidRPr="008A6052">
        <w:rPr>
          <w:rFonts w:ascii="Garamond" w:hAnsi="Garamond" w:cs="Arial"/>
          <w:color w:val="222222"/>
          <w:sz w:val="22"/>
          <w:szCs w:val="22"/>
          <w:shd w:val="clear" w:color="auto" w:fill="FFFFFF"/>
        </w:rPr>
        <w:t>Dyrstad</w:t>
      </w:r>
      <w:proofErr w:type="spellEnd"/>
      <w:r w:rsidRPr="008A6052">
        <w:rPr>
          <w:rFonts w:ascii="Garamond" w:hAnsi="Garamond" w:cs="Arial"/>
          <w:color w:val="222222"/>
          <w:sz w:val="22"/>
          <w:szCs w:val="22"/>
          <w:shd w:val="clear" w:color="auto" w:fill="FFFFFF"/>
        </w:rPr>
        <w:t xml:space="preserve">, S. M., Hansen, B. H., Holme, I. M., &amp; </w:t>
      </w:r>
      <w:proofErr w:type="spellStart"/>
      <w:r w:rsidRPr="008A6052">
        <w:rPr>
          <w:rFonts w:ascii="Garamond" w:hAnsi="Garamond" w:cs="Arial"/>
          <w:color w:val="222222"/>
          <w:sz w:val="22"/>
          <w:szCs w:val="22"/>
          <w:shd w:val="clear" w:color="auto" w:fill="FFFFFF"/>
        </w:rPr>
        <w:t>Anderssen</w:t>
      </w:r>
      <w:proofErr w:type="spellEnd"/>
      <w:r w:rsidRPr="008A6052">
        <w:rPr>
          <w:rFonts w:ascii="Garamond" w:hAnsi="Garamond" w:cs="Arial"/>
          <w:color w:val="222222"/>
          <w:sz w:val="22"/>
          <w:szCs w:val="22"/>
          <w:shd w:val="clear" w:color="auto" w:fill="FFFFFF"/>
        </w:rPr>
        <w:t>, S. A. (2014). Comparison of self-reported versus accelerometer-measured physical activity. </w:t>
      </w:r>
      <w:r w:rsidRPr="008A6052">
        <w:rPr>
          <w:rFonts w:ascii="Garamond" w:hAnsi="Garamond" w:cs="Arial"/>
          <w:i/>
          <w:iCs/>
          <w:color w:val="222222"/>
          <w:sz w:val="22"/>
          <w:szCs w:val="22"/>
          <w:shd w:val="clear" w:color="auto" w:fill="FFFFFF"/>
        </w:rPr>
        <w:t>Medicine &amp; science in sports &amp; exercise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46</w:t>
      </w:r>
      <w:r w:rsidRPr="008A6052">
        <w:rPr>
          <w:rFonts w:ascii="Garamond" w:hAnsi="Garamond" w:cs="Arial"/>
          <w:color w:val="222222"/>
          <w:sz w:val="22"/>
          <w:szCs w:val="22"/>
          <w:shd w:val="clear" w:color="auto" w:fill="FFFFFF"/>
        </w:rPr>
        <w:t xml:space="preserve">(1), 99-106. </w:t>
      </w:r>
      <w:r w:rsidRPr="008A6052">
        <w:rPr>
          <w:rStyle w:val="id-label"/>
          <w:rFonts w:ascii="Garamond" w:hAnsi="Garamond" w:cs="Segoe UI"/>
          <w:color w:val="212121"/>
          <w:sz w:val="22"/>
          <w:szCs w:val="22"/>
        </w:rPr>
        <w:t>DOI: </w:t>
      </w:r>
      <w:hyperlink r:id="rId17" w:tgtFrame="_blank" w:history="1">
        <w:r w:rsidRPr="008A6052">
          <w:rPr>
            <w:rStyle w:val="Hyperlink"/>
            <w:rFonts w:ascii="Garamond" w:hAnsi="Garamond" w:cs="Segoe UI"/>
            <w:color w:val="0071BC"/>
            <w:sz w:val="22"/>
            <w:szCs w:val="22"/>
          </w:rPr>
          <w:t>10.1249/MSS.0b013e3182a0595f</w:t>
        </w:r>
      </w:hyperlink>
    </w:p>
    <w:p w14:paraId="284DDB9C"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Ferrari, M., Hunt, C., </w:t>
      </w:r>
      <w:proofErr w:type="spellStart"/>
      <w:r w:rsidRPr="008A6052">
        <w:rPr>
          <w:rFonts w:ascii="Garamond" w:hAnsi="Garamond" w:cs="Arial"/>
          <w:color w:val="222222"/>
          <w:sz w:val="22"/>
          <w:szCs w:val="22"/>
          <w:shd w:val="clear" w:color="auto" w:fill="FFFFFF"/>
        </w:rPr>
        <w:t>Harrysunker</w:t>
      </w:r>
      <w:proofErr w:type="spellEnd"/>
      <w:r w:rsidRPr="008A6052">
        <w:rPr>
          <w:rFonts w:ascii="Garamond" w:hAnsi="Garamond" w:cs="Arial"/>
          <w:color w:val="222222"/>
          <w:sz w:val="22"/>
          <w:szCs w:val="22"/>
          <w:shd w:val="clear" w:color="auto" w:fill="FFFFFF"/>
        </w:rPr>
        <w:t>, A., Abbott, M. J., Beath, A. P., &amp; Einstein, D. A. (2019). Self-compassion interventions and psychosocial outcomes: A meta-analysis of RCTs. </w:t>
      </w:r>
      <w:r w:rsidRPr="008A6052">
        <w:rPr>
          <w:rFonts w:ascii="Garamond" w:hAnsi="Garamond" w:cs="Arial"/>
          <w:i/>
          <w:iCs/>
          <w:color w:val="222222"/>
          <w:sz w:val="22"/>
          <w:szCs w:val="22"/>
          <w:shd w:val="clear" w:color="auto" w:fill="FFFFFF"/>
        </w:rPr>
        <w:t>Mindfulness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10</w:t>
      </w:r>
      <w:r w:rsidRPr="008A6052">
        <w:rPr>
          <w:rFonts w:ascii="Garamond" w:hAnsi="Garamond" w:cs="Arial"/>
          <w:color w:val="222222"/>
          <w:sz w:val="22"/>
          <w:szCs w:val="22"/>
          <w:shd w:val="clear" w:color="auto" w:fill="FFFFFF"/>
        </w:rPr>
        <w:t>, 1455-1473.</w:t>
      </w:r>
    </w:p>
    <w:p w14:paraId="4DEEA95E"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Fischer, J. M., </w:t>
      </w:r>
      <w:proofErr w:type="spellStart"/>
      <w:r w:rsidRPr="008A6052">
        <w:rPr>
          <w:rFonts w:ascii="Garamond" w:hAnsi="Garamond" w:cs="Arial"/>
          <w:color w:val="222222"/>
          <w:sz w:val="22"/>
          <w:szCs w:val="22"/>
          <w:shd w:val="clear" w:color="auto" w:fill="FFFFFF"/>
        </w:rPr>
        <w:t>Kandil</w:t>
      </w:r>
      <w:proofErr w:type="spellEnd"/>
      <w:r w:rsidRPr="008A6052">
        <w:rPr>
          <w:rFonts w:ascii="Garamond" w:hAnsi="Garamond" w:cs="Arial"/>
          <w:color w:val="222222"/>
          <w:sz w:val="22"/>
          <w:szCs w:val="22"/>
          <w:shd w:val="clear" w:color="auto" w:fill="FFFFFF"/>
        </w:rPr>
        <w:t xml:space="preserve">, F. I., Kessler, C. S., </w:t>
      </w:r>
      <w:proofErr w:type="spellStart"/>
      <w:r w:rsidRPr="008A6052">
        <w:rPr>
          <w:rFonts w:ascii="Garamond" w:hAnsi="Garamond" w:cs="Arial"/>
          <w:color w:val="222222"/>
          <w:sz w:val="22"/>
          <w:szCs w:val="22"/>
          <w:shd w:val="clear" w:color="auto" w:fill="FFFFFF"/>
        </w:rPr>
        <w:t>Nayeri</w:t>
      </w:r>
      <w:proofErr w:type="spellEnd"/>
      <w:r w:rsidRPr="008A6052">
        <w:rPr>
          <w:rFonts w:ascii="Garamond" w:hAnsi="Garamond" w:cs="Arial"/>
          <w:color w:val="222222"/>
          <w:sz w:val="22"/>
          <w:szCs w:val="22"/>
          <w:shd w:val="clear" w:color="auto" w:fill="FFFFFF"/>
        </w:rPr>
        <w:t xml:space="preserve">, L., Zager, L. S., </w:t>
      </w:r>
      <w:proofErr w:type="spellStart"/>
      <w:r w:rsidRPr="008A6052">
        <w:rPr>
          <w:rFonts w:ascii="Garamond" w:hAnsi="Garamond" w:cs="Arial"/>
          <w:color w:val="222222"/>
          <w:sz w:val="22"/>
          <w:szCs w:val="22"/>
          <w:shd w:val="clear" w:color="auto" w:fill="FFFFFF"/>
        </w:rPr>
        <w:t>Rocabado</w:t>
      </w:r>
      <w:proofErr w:type="spellEnd"/>
      <w:r w:rsidRPr="008A6052">
        <w:rPr>
          <w:rFonts w:ascii="Garamond" w:hAnsi="Garamond" w:cs="Arial"/>
          <w:color w:val="222222"/>
          <w:sz w:val="22"/>
          <w:szCs w:val="22"/>
          <w:shd w:val="clear" w:color="auto" w:fill="FFFFFF"/>
        </w:rPr>
        <w:t xml:space="preserve"> </w:t>
      </w:r>
      <w:proofErr w:type="spellStart"/>
      <w:r w:rsidRPr="008A6052">
        <w:rPr>
          <w:rFonts w:ascii="Garamond" w:hAnsi="Garamond" w:cs="Arial"/>
          <w:color w:val="222222"/>
          <w:sz w:val="22"/>
          <w:szCs w:val="22"/>
          <w:shd w:val="clear" w:color="auto" w:fill="FFFFFF"/>
        </w:rPr>
        <w:t>Hennhöfer</w:t>
      </w:r>
      <w:proofErr w:type="spellEnd"/>
      <w:r w:rsidRPr="008A6052">
        <w:rPr>
          <w:rFonts w:ascii="Garamond" w:hAnsi="Garamond" w:cs="Arial"/>
          <w:color w:val="222222"/>
          <w:sz w:val="22"/>
          <w:szCs w:val="22"/>
          <w:shd w:val="clear" w:color="auto" w:fill="FFFFFF"/>
        </w:rPr>
        <w:t xml:space="preserve">, T., ... &amp; </w:t>
      </w:r>
      <w:proofErr w:type="spellStart"/>
      <w:r w:rsidRPr="008A6052">
        <w:rPr>
          <w:rFonts w:ascii="Garamond" w:hAnsi="Garamond" w:cs="Arial"/>
          <w:color w:val="222222"/>
          <w:sz w:val="22"/>
          <w:szCs w:val="22"/>
          <w:shd w:val="clear" w:color="auto" w:fill="FFFFFF"/>
        </w:rPr>
        <w:t>Jeitler</w:t>
      </w:r>
      <w:proofErr w:type="spellEnd"/>
      <w:r w:rsidRPr="008A6052">
        <w:rPr>
          <w:rFonts w:ascii="Garamond" w:hAnsi="Garamond" w:cs="Arial"/>
          <w:color w:val="222222"/>
          <w:sz w:val="22"/>
          <w:szCs w:val="22"/>
          <w:shd w:val="clear" w:color="auto" w:fill="FFFFFF"/>
        </w:rPr>
        <w:t>, M. (2022). Stress Reduction by Yoga versus Mindfulness Training in Adults Suffering from Distress: A Three-Armed Randomized Controlled Trial including Qualitative Interviews (RELAX Study). </w:t>
      </w:r>
      <w:r w:rsidRPr="008A6052">
        <w:rPr>
          <w:rFonts w:ascii="Garamond" w:hAnsi="Garamond" w:cs="Arial"/>
          <w:i/>
          <w:iCs/>
          <w:color w:val="222222"/>
          <w:sz w:val="22"/>
          <w:szCs w:val="22"/>
          <w:shd w:val="clear" w:color="auto" w:fill="FFFFFF"/>
        </w:rPr>
        <w:t>Journal of Clinical Medicine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11</w:t>
      </w:r>
      <w:r w:rsidRPr="008A6052">
        <w:rPr>
          <w:rFonts w:ascii="Garamond" w:hAnsi="Garamond" w:cs="Arial"/>
          <w:color w:val="222222"/>
          <w:sz w:val="22"/>
          <w:szCs w:val="22"/>
          <w:shd w:val="clear" w:color="auto" w:fill="FFFFFF"/>
        </w:rPr>
        <w:t xml:space="preserve">(19), 5680. </w:t>
      </w:r>
      <w:hyperlink r:id="rId18" w:history="1">
        <w:r w:rsidRPr="008A6052">
          <w:rPr>
            <w:rStyle w:val="Hyperlink"/>
            <w:rFonts w:ascii="Garamond" w:hAnsi="Garamond" w:cs="Arial"/>
            <w:sz w:val="22"/>
            <w:szCs w:val="22"/>
            <w:shd w:val="clear" w:color="auto" w:fill="FFFFFF"/>
          </w:rPr>
          <w:t>https://doi.org/10.3390/jcm11195680</w:t>
        </w:r>
      </w:hyperlink>
      <w:r w:rsidRPr="008A6052">
        <w:rPr>
          <w:rFonts w:ascii="Garamond" w:hAnsi="Garamond" w:cs="Arial"/>
          <w:color w:val="222222"/>
          <w:sz w:val="22"/>
          <w:szCs w:val="22"/>
          <w:shd w:val="clear" w:color="auto" w:fill="FFFFFF"/>
        </w:rPr>
        <w:t xml:space="preserve"> </w:t>
      </w:r>
    </w:p>
    <w:p w14:paraId="57E44FBE"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Garcia, L., Ferguson, S. E., </w:t>
      </w:r>
      <w:proofErr w:type="spellStart"/>
      <w:r w:rsidRPr="008A6052">
        <w:rPr>
          <w:rFonts w:ascii="Garamond" w:hAnsi="Garamond" w:cs="Arial"/>
          <w:color w:val="222222"/>
          <w:sz w:val="22"/>
          <w:szCs w:val="22"/>
          <w:shd w:val="clear" w:color="auto" w:fill="FFFFFF"/>
        </w:rPr>
        <w:t>Facio</w:t>
      </w:r>
      <w:proofErr w:type="spellEnd"/>
      <w:r w:rsidRPr="008A6052">
        <w:rPr>
          <w:rFonts w:ascii="Garamond" w:hAnsi="Garamond" w:cs="Arial"/>
          <w:color w:val="222222"/>
          <w:sz w:val="22"/>
          <w:szCs w:val="22"/>
          <w:shd w:val="clear" w:color="auto" w:fill="FFFFFF"/>
        </w:rPr>
        <w:t xml:space="preserve">, L., </w:t>
      </w:r>
      <w:proofErr w:type="spellStart"/>
      <w:r w:rsidRPr="008A6052">
        <w:rPr>
          <w:rFonts w:ascii="Garamond" w:hAnsi="Garamond" w:cs="Arial"/>
          <w:color w:val="222222"/>
          <w:sz w:val="22"/>
          <w:szCs w:val="22"/>
          <w:shd w:val="clear" w:color="auto" w:fill="FFFFFF"/>
        </w:rPr>
        <w:t>Schary</w:t>
      </w:r>
      <w:proofErr w:type="spellEnd"/>
      <w:r w:rsidRPr="008A6052">
        <w:rPr>
          <w:rFonts w:ascii="Garamond" w:hAnsi="Garamond" w:cs="Arial"/>
          <w:color w:val="222222"/>
          <w:sz w:val="22"/>
          <w:szCs w:val="22"/>
          <w:shd w:val="clear" w:color="auto" w:fill="FFFFFF"/>
        </w:rPr>
        <w:t xml:space="preserve">, D., &amp; Guenther, C. H. (2023). Assessment of well-being using Fitbit technology in college students, faculty and staff completing breathing meditation </w:t>
      </w:r>
      <w:r w:rsidRPr="008A6052">
        <w:rPr>
          <w:rFonts w:ascii="Garamond" w:hAnsi="Garamond" w:cs="Arial"/>
          <w:color w:val="222222"/>
          <w:sz w:val="22"/>
          <w:szCs w:val="22"/>
          <w:shd w:val="clear" w:color="auto" w:fill="FFFFFF"/>
        </w:rPr>
        <w:lastRenderedPageBreak/>
        <w:t>during COVID-19: A pilot study. </w:t>
      </w:r>
      <w:r w:rsidRPr="008A6052">
        <w:rPr>
          <w:rFonts w:ascii="Garamond" w:hAnsi="Garamond" w:cs="Arial"/>
          <w:i/>
          <w:iCs/>
          <w:color w:val="222222"/>
          <w:sz w:val="22"/>
          <w:szCs w:val="22"/>
          <w:shd w:val="clear" w:color="auto" w:fill="FFFFFF"/>
        </w:rPr>
        <w:t>Mental Health &amp; Prevention</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30</w:t>
      </w:r>
      <w:r w:rsidRPr="008A6052">
        <w:rPr>
          <w:rFonts w:ascii="Garamond" w:hAnsi="Garamond" w:cs="Arial"/>
          <w:color w:val="222222"/>
          <w:sz w:val="22"/>
          <w:szCs w:val="22"/>
          <w:shd w:val="clear" w:color="auto" w:fill="FFFFFF"/>
        </w:rPr>
        <w:t xml:space="preserve">, 200280. </w:t>
      </w:r>
      <w:hyperlink r:id="rId19" w:history="1">
        <w:r w:rsidRPr="008A6052">
          <w:rPr>
            <w:rStyle w:val="Hyperlink"/>
            <w:rFonts w:ascii="Garamond" w:hAnsi="Garamond" w:cs="Arial"/>
            <w:sz w:val="22"/>
            <w:szCs w:val="22"/>
            <w:shd w:val="clear" w:color="auto" w:fill="FFFFFF"/>
          </w:rPr>
          <w:t>https://doi.org/10.1016/j.mhp.2023.200280</w:t>
        </w:r>
      </w:hyperlink>
      <w:r w:rsidRPr="008A6052">
        <w:rPr>
          <w:rFonts w:ascii="Garamond" w:hAnsi="Garamond" w:cs="Arial"/>
          <w:color w:val="222222"/>
          <w:sz w:val="22"/>
          <w:szCs w:val="22"/>
          <w:shd w:val="clear" w:color="auto" w:fill="FFFFFF"/>
        </w:rPr>
        <w:t xml:space="preserve"> </w:t>
      </w:r>
    </w:p>
    <w:p w14:paraId="6CD408A2"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Glowacki</w:t>
      </w:r>
      <w:proofErr w:type="spellEnd"/>
      <w:r w:rsidRPr="008A6052">
        <w:rPr>
          <w:rFonts w:ascii="Garamond" w:hAnsi="Garamond" w:cs="Arial"/>
          <w:color w:val="222222"/>
          <w:sz w:val="22"/>
          <w:szCs w:val="22"/>
          <w:shd w:val="clear" w:color="auto" w:fill="FFFFFF"/>
        </w:rPr>
        <w:t xml:space="preserve">, K., Duncan, M. J., </w:t>
      </w:r>
      <w:proofErr w:type="spellStart"/>
      <w:r w:rsidRPr="008A6052">
        <w:rPr>
          <w:rFonts w:ascii="Garamond" w:hAnsi="Garamond" w:cs="Arial"/>
          <w:color w:val="222222"/>
          <w:sz w:val="22"/>
          <w:szCs w:val="22"/>
          <w:shd w:val="clear" w:color="auto" w:fill="FFFFFF"/>
        </w:rPr>
        <w:t>Gainforth</w:t>
      </w:r>
      <w:proofErr w:type="spellEnd"/>
      <w:r w:rsidRPr="008A6052">
        <w:rPr>
          <w:rFonts w:ascii="Garamond" w:hAnsi="Garamond" w:cs="Arial"/>
          <w:color w:val="222222"/>
          <w:sz w:val="22"/>
          <w:szCs w:val="22"/>
          <w:shd w:val="clear" w:color="auto" w:fill="FFFFFF"/>
        </w:rPr>
        <w:t>, H., &amp; Faulkner, G. (2017). Barriers and facilitators to physical activity and exercise among adults with depression: A scoping review. </w:t>
      </w:r>
      <w:r w:rsidRPr="008A6052">
        <w:rPr>
          <w:rFonts w:ascii="Garamond" w:hAnsi="Garamond" w:cs="Arial"/>
          <w:i/>
          <w:iCs/>
          <w:color w:val="222222"/>
          <w:sz w:val="22"/>
          <w:szCs w:val="22"/>
          <w:shd w:val="clear" w:color="auto" w:fill="FFFFFF"/>
        </w:rPr>
        <w:t>Mental health and physical activity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13</w:t>
      </w:r>
      <w:r w:rsidRPr="008A6052">
        <w:rPr>
          <w:rFonts w:ascii="Garamond" w:hAnsi="Garamond" w:cs="Arial"/>
          <w:color w:val="222222"/>
          <w:sz w:val="22"/>
          <w:szCs w:val="22"/>
          <w:shd w:val="clear" w:color="auto" w:fill="FFFFFF"/>
        </w:rPr>
        <w:t xml:space="preserve">, 108-119. </w:t>
      </w:r>
      <w:hyperlink r:id="rId20" w:tgtFrame="_blank" w:tooltip="Persistent link using digital object identifier" w:history="1">
        <w:r w:rsidRPr="008A6052">
          <w:rPr>
            <w:rStyle w:val="anchor-text"/>
            <w:rFonts w:ascii="Garamond" w:hAnsi="Garamond" w:cs="Arial"/>
            <w:color w:val="007398"/>
            <w:sz w:val="22"/>
            <w:szCs w:val="22"/>
          </w:rPr>
          <w:t>https://doi.org/10.1016/j.mhpa.2017.10.001</w:t>
        </w:r>
      </w:hyperlink>
    </w:p>
    <w:p w14:paraId="1D5C1C2D"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Goldstein, L. A., </w:t>
      </w:r>
      <w:proofErr w:type="spellStart"/>
      <w:r w:rsidRPr="008A6052">
        <w:rPr>
          <w:rFonts w:ascii="Garamond" w:hAnsi="Garamond"/>
          <w:sz w:val="22"/>
          <w:szCs w:val="22"/>
        </w:rPr>
        <w:t>Mehling</w:t>
      </w:r>
      <w:proofErr w:type="spellEnd"/>
      <w:r w:rsidRPr="008A6052">
        <w:rPr>
          <w:rFonts w:ascii="Garamond" w:hAnsi="Garamond"/>
          <w:sz w:val="22"/>
          <w:szCs w:val="22"/>
        </w:rPr>
        <w:t xml:space="preserve">, W. E., Metzler, T. J., Cohen, B. E., Barnes, D. E., </w:t>
      </w:r>
      <w:proofErr w:type="spellStart"/>
      <w:r w:rsidRPr="008A6052">
        <w:rPr>
          <w:rFonts w:ascii="Garamond" w:hAnsi="Garamond"/>
          <w:sz w:val="22"/>
          <w:szCs w:val="22"/>
        </w:rPr>
        <w:t>Choucroun</w:t>
      </w:r>
      <w:proofErr w:type="spellEnd"/>
      <w:r w:rsidRPr="008A6052">
        <w:rPr>
          <w:rFonts w:ascii="Garamond" w:hAnsi="Garamond"/>
          <w:sz w:val="22"/>
          <w:szCs w:val="22"/>
        </w:rPr>
        <w:t xml:space="preserve">, GJ., Silver, A., Talbot, L. S., </w:t>
      </w:r>
      <w:proofErr w:type="spellStart"/>
      <w:r w:rsidRPr="008A6052">
        <w:rPr>
          <w:rFonts w:ascii="Garamond" w:hAnsi="Garamond"/>
          <w:sz w:val="22"/>
          <w:szCs w:val="22"/>
        </w:rPr>
        <w:t>Maguen</w:t>
      </w:r>
      <w:proofErr w:type="spellEnd"/>
      <w:r w:rsidRPr="008A6052">
        <w:rPr>
          <w:rFonts w:ascii="Garamond" w:hAnsi="Garamond"/>
          <w:sz w:val="22"/>
          <w:szCs w:val="22"/>
        </w:rPr>
        <w:t xml:space="preserve">, S., </w:t>
      </w:r>
      <w:proofErr w:type="spellStart"/>
      <w:r w:rsidRPr="008A6052">
        <w:rPr>
          <w:rFonts w:ascii="Garamond" w:hAnsi="Garamond"/>
          <w:sz w:val="22"/>
          <w:szCs w:val="22"/>
        </w:rPr>
        <w:t>Hlavin</w:t>
      </w:r>
      <w:proofErr w:type="spellEnd"/>
      <w:r w:rsidRPr="008A6052">
        <w:rPr>
          <w:rFonts w:ascii="Garamond" w:hAnsi="Garamond"/>
          <w:sz w:val="22"/>
          <w:szCs w:val="22"/>
        </w:rPr>
        <w:t xml:space="preserve">, J. A., Chesney, M. A., &amp; </w:t>
      </w:r>
      <w:proofErr w:type="spellStart"/>
      <w:r w:rsidRPr="008A6052">
        <w:rPr>
          <w:rFonts w:ascii="Garamond" w:hAnsi="Garamond"/>
          <w:sz w:val="22"/>
          <w:szCs w:val="22"/>
        </w:rPr>
        <w:t>Neylan</w:t>
      </w:r>
      <w:proofErr w:type="spellEnd"/>
      <w:r w:rsidRPr="008A6052">
        <w:rPr>
          <w:rFonts w:ascii="Garamond" w:hAnsi="Garamond"/>
          <w:sz w:val="22"/>
          <w:szCs w:val="22"/>
        </w:rPr>
        <w:t xml:space="preserve">, T. C. (2018). Veterans Group Exercise: A randomized pilot trial of an Integrative Exercise program for veterans with posttraumatic stress. Journal of Affective Disorders, 227, 345-352. </w:t>
      </w:r>
      <w:hyperlink r:id="rId21" w:tgtFrame="_blank" w:tooltip="Persistent link using digital object identifier" w:history="1">
        <w:r w:rsidRPr="008A6052">
          <w:rPr>
            <w:rStyle w:val="anchor-text"/>
            <w:rFonts w:ascii="Garamond" w:hAnsi="Garamond" w:cs="Arial"/>
            <w:color w:val="2E2E2E"/>
            <w:sz w:val="22"/>
            <w:szCs w:val="22"/>
          </w:rPr>
          <w:t>https://doi.org/10.1016/j.jad.2017.11.002</w:t>
        </w:r>
      </w:hyperlink>
      <w:r w:rsidRPr="008A6052">
        <w:rPr>
          <w:rFonts w:ascii="Garamond" w:hAnsi="Garamond"/>
          <w:sz w:val="22"/>
          <w:szCs w:val="22"/>
        </w:rPr>
        <w:t xml:space="preserve"> </w:t>
      </w:r>
    </w:p>
    <w:p w14:paraId="71B19E6C"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Gourlan</w:t>
      </w:r>
      <w:proofErr w:type="spellEnd"/>
      <w:r w:rsidRPr="008A6052">
        <w:rPr>
          <w:rFonts w:ascii="Garamond" w:hAnsi="Garamond" w:cs="Arial"/>
          <w:color w:val="222222"/>
          <w:sz w:val="22"/>
          <w:szCs w:val="22"/>
          <w:shd w:val="clear" w:color="auto" w:fill="FFFFFF"/>
        </w:rPr>
        <w:t xml:space="preserve">, M., Bernard, P., </w:t>
      </w:r>
      <w:proofErr w:type="spellStart"/>
      <w:r w:rsidRPr="008A6052">
        <w:rPr>
          <w:rFonts w:ascii="Garamond" w:hAnsi="Garamond" w:cs="Arial"/>
          <w:color w:val="222222"/>
          <w:sz w:val="22"/>
          <w:szCs w:val="22"/>
          <w:shd w:val="clear" w:color="auto" w:fill="FFFFFF"/>
        </w:rPr>
        <w:t>Bortolon</w:t>
      </w:r>
      <w:proofErr w:type="spellEnd"/>
      <w:r w:rsidRPr="008A6052">
        <w:rPr>
          <w:rFonts w:ascii="Garamond" w:hAnsi="Garamond" w:cs="Arial"/>
          <w:color w:val="222222"/>
          <w:sz w:val="22"/>
          <w:szCs w:val="22"/>
          <w:shd w:val="clear" w:color="auto" w:fill="FFFFFF"/>
        </w:rPr>
        <w:t xml:space="preserve">, C., Romain, A. J., </w:t>
      </w:r>
      <w:proofErr w:type="spellStart"/>
      <w:r w:rsidRPr="008A6052">
        <w:rPr>
          <w:rFonts w:ascii="Garamond" w:hAnsi="Garamond" w:cs="Arial"/>
          <w:color w:val="222222"/>
          <w:sz w:val="22"/>
          <w:szCs w:val="22"/>
          <w:shd w:val="clear" w:color="auto" w:fill="FFFFFF"/>
        </w:rPr>
        <w:t>Lareyre</w:t>
      </w:r>
      <w:proofErr w:type="spellEnd"/>
      <w:r w:rsidRPr="008A6052">
        <w:rPr>
          <w:rFonts w:ascii="Garamond" w:hAnsi="Garamond" w:cs="Arial"/>
          <w:color w:val="222222"/>
          <w:sz w:val="22"/>
          <w:szCs w:val="22"/>
          <w:shd w:val="clear" w:color="auto" w:fill="FFFFFF"/>
        </w:rPr>
        <w:t xml:space="preserve">, O., </w:t>
      </w:r>
      <w:proofErr w:type="spellStart"/>
      <w:r w:rsidRPr="008A6052">
        <w:rPr>
          <w:rFonts w:ascii="Garamond" w:hAnsi="Garamond" w:cs="Arial"/>
          <w:color w:val="222222"/>
          <w:sz w:val="22"/>
          <w:szCs w:val="22"/>
          <w:shd w:val="clear" w:color="auto" w:fill="FFFFFF"/>
        </w:rPr>
        <w:t>Carayol</w:t>
      </w:r>
      <w:proofErr w:type="spellEnd"/>
      <w:r w:rsidRPr="008A6052">
        <w:rPr>
          <w:rFonts w:ascii="Garamond" w:hAnsi="Garamond" w:cs="Arial"/>
          <w:color w:val="222222"/>
          <w:sz w:val="22"/>
          <w:szCs w:val="22"/>
          <w:shd w:val="clear" w:color="auto" w:fill="FFFFFF"/>
        </w:rPr>
        <w:t xml:space="preserve">, M., ... &amp; </w:t>
      </w:r>
      <w:proofErr w:type="spellStart"/>
      <w:r w:rsidRPr="008A6052">
        <w:rPr>
          <w:rFonts w:ascii="Garamond" w:hAnsi="Garamond" w:cs="Arial"/>
          <w:color w:val="222222"/>
          <w:sz w:val="22"/>
          <w:szCs w:val="22"/>
          <w:shd w:val="clear" w:color="auto" w:fill="FFFFFF"/>
        </w:rPr>
        <w:t>Boiché</w:t>
      </w:r>
      <w:proofErr w:type="spellEnd"/>
      <w:r w:rsidRPr="008A6052">
        <w:rPr>
          <w:rFonts w:ascii="Garamond" w:hAnsi="Garamond" w:cs="Arial"/>
          <w:color w:val="222222"/>
          <w:sz w:val="22"/>
          <w:szCs w:val="22"/>
          <w:shd w:val="clear" w:color="auto" w:fill="FFFFFF"/>
        </w:rPr>
        <w:t>, J. (2016). Efficacy of theory-based interventions to promote physical activity. A meta-analysis of randomised controlled trials. </w:t>
      </w:r>
      <w:r w:rsidRPr="008A6052">
        <w:rPr>
          <w:rFonts w:ascii="Garamond" w:hAnsi="Garamond" w:cs="Arial"/>
          <w:i/>
          <w:iCs/>
          <w:color w:val="222222"/>
          <w:sz w:val="22"/>
          <w:szCs w:val="22"/>
          <w:shd w:val="clear" w:color="auto" w:fill="FFFFFF"/>
        </w:rPr>
        <w:t>Health psychology review</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10</w:t>
      </w:r>
      <w:r w:rsidRPr="008A6052">
        <w:rPr>
          <w:rFonts w:ascii="Garamond" w:hAnsi="Garamond" w:cs="Arial"/>
          <w:color w:val="222222"/>
          <w:sz w:val="22"/>
          <w:szCs w:val="22"/>
          <w:shd w:val="clear" w:color="auto" w:fill="FFFFFF"/>
        </w:rPr>
        <w:t xml:space="preserve">(1), 50-66. </w:t>
      </w:r>
      <w:hyperlink r:id="rId22" w:history="1">
        <w:r w:rsidRPr="008A6052">
          <w:rPr>
            <w:rStyle w:val="Hyperlink"/>
            <w:rFonts w:ascii="Garamond" w:hAnsi="Garamond" w:cs="Open Sans"/>
            <w:color w:val="006DB4"/>
            <w:sz w:val="22"/>
            <w:szCs w:val="22"/>
          </w:rPr>
          <w:t>https://doi.org/10.1080/17437199.2014.981777</w:t>
        </w:r>
      </w:hyperlink>
    </w:p>
    <w:p w14:paraId="4617784A"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Guendelman</w:t>
      </w:r>
      <w:proofErr w:type="spellEnd"/>
      <w:r w:rsidRPr="008A6052">
        <w:rPr>
          <w:rFonts w:ascii="Garamond" w:hAnsi="Garamond" w:cs="Arial"/>
          <w:color w:val="222222"/>
          <w:sz w:val="22"/>
          <w:szCs w:val="22"/>
          <w:shd w:val="clear" w:color="auto" w:fill="FFFFFF"/>
        </w:rPr>
        <w:t xml:space="preserve">, S., Medeiros, S., &amp; </w:t>
      </w:r>
      <w:proofErr w:type="spellStart"/>
      <w:r w:rsidRPr="008A6052">
        <w:rPr>
          <w:rFonts w:ascii="Garamond" w:hAnsi="Garamond" w:cs="Arial"/>
          <w:color w:val="222222"/>
          <w:sz w:val="22"/>
          <w:szCs w:val="22"/>
          <w:shd w:val="clear" w:color="auto" w:fill="FFFFFF"/>
        </w:rPr>
        <w:t>Rampes</w:t>
      </w:r>
      <w:proofErr w:type="spellEnd"/>
      <w:r w:rsidRPr="008A6052">
        <w:rPr>
          <w:rFonts w:ascii="Garamond" w:hAnsi="Garamond" w:cs="Arial"/>
          <w:color w:val="222222"/>
          <w:sz w:val="22"/>
          <w:szCs w:val="22"/>
          <w:shd w:val="clear" w:color="auto" w:fill="FFFFFF"/>
        </w:rPr>
        <w:t>, H. (2017). Mindfulness and emotion regulation: Insights from neurobiological, psychological, and clinical studies. </w:t>
      </w:r>
      <w:r w:rsidRPr="008A6052">
        <w:rPr>
          <w:rFonts w:ascii="Garamond" w:hAnsi="Garamond" w:cs="Arial"/>
          <w:i/>
          <w:iCs/>
          <w:color w:val="222222"/>
          <w:sz w:val="22"/>
          <w:szCs w:val="22"/>
          <w:shd w:val="clear" w:color="auto" w:fill="FFFFFF"/>
        </w:rPr>
        <w:t>Frontiers in psychology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8</w:t>
      </w:r>
      <w:r w:rsidRPr="008A6052">
        <w:rPr>
          <w:rFonts w:ascii="Garamond" w:hAnsi="Garamond" w:cs="Arial"/>
          <w:color w:val="222222"/>
          <w:sz w:val="22"/>
          <w:szCs w:val="22"/>
          <w:shd w:val="clear" w:color="auto" w:fill="FFFFFF"/>
        </w:rPr>
        <w:t xml:space="preserve">, 220. </w:t>
      </w:r>
      <w:hyperlink r:id="rId23" w:history="1">
        <w:r w:rsidRPr="008A6052">
          <w:rPr>
            <w:rStyle w:val="Hyperlink"/>
            <w:rFonts w:ascii="Garamond" w:hAnsi="Garamond"/>
            <w:color w:val="282828"/>
            <w:sz w:val="22"/>
            <w:szCs w:val="22"/>
            <w:shd w:val="clear" w:color="auto" w:fill="F7F7F7"/>
          </w:rPr>
          <w:t>https://doi.org/10.3389/fpsyg.2017.00220</w:t>
        </w:r>
      </w:hyperlink>
      <w:r w:rsidRPr="008A6052">
        <w:rPr>
          <w:rFonts w:ascii="Garamond" w:hAnsi="Garamond"/>
          <w:sz w:val="22"/>
          <w:szCs w:val="22"/>
        </w:rPr>
        <w:t xml:space="preserve"> </w:t>
      </w:r>
    </w:p>
    <w:p w14:paraId="0D6E8DD2" w14:textId="77777777" w:rsidR="00CD3869" w:rsidRPr="008A6052" w:rsidRDefault="00CD3869" w:rsidP="008A6052">
      <w:pPr>
        <w:ind w:left="720" w:hanging="720"/>
        <w:contextualSpacing/>
        <w:rPr>
          <w:rFonts w:ascii="Garamond" w:hAnsi="Garamond"/>
          <w:color w:val="444444"/>
          <w:sz w:val="22"/>
          <w:szCs w:val="22"/>
          <w:shd w:val="clear" w:color="auto" w:fill="EFEFEF"/>
        </w:rPr>
      </w:pPr>
      <w:r w:rsidRPr="008A6052">
        <w:rPr>
          <w:rFonts w:ascii="Garamond" w:hAnsi="Garamond"/>
          <w:color w:val="444444"/>
          <w:sz w:val="22"/>
          <w:szCs w:val="22"/>
          <w:shd w:val="clear" w:color="auto" w:fill="EFEFEF"/>
        </w:rPr>
        <w:t xml:space="preserve">Guise JM, Butler ME, Chang C, Viswanathan M, Pigott T, </w:t>
      </w:r>
      <w:proofErr w:type="spellStart"/>
      <w:r w:rsidRPr="008A6052">
        <w:rPr>
          <w:rFonts w:ascii="Garamond" w:hAnsi="Garamond"/>
          <w:color w:val="444444"/>
          <w:sz w:val="22"/>
          <w:szCs w:val="22"/>
          <w:shd w:val="clear" w:color="auto" w:fill="EFEFEF"/>
        </w:rPr>
        <w:t>Tugwell</w:t>
      </w:r>
      <w:proofErr w:type="spellEnd"/>
      <w:r w:rsidRPr="008A6052">
        <w:rPr>
          <w:rFonts w:ascii="Garamond" w:hAnsi="Garamond"/>
          <w:color w:val="444444"/>
          <w:sz w:val="22"/>
          <w:szCs w:val="22"/>
          <w:shd w:val="clear" w:color="auto" w:fill="EFEFEF"/>
        </w:rPr>
        <w:t xml:space="preserve"> P; Complex Interventions Workgroup. AHRQ Series on Complex Intervention Systematic Reviews - Paper 6: PRISMA-CI Extension Statement &amp; Checklist. J Clin </w:t>
      </w:r>
      <w:proofErr w:type="spellStart"/>
      <w:r w:rsidRPr="008A6052">
        <w:rPr>
          <w:rFonts w:ascii="Garamond" w:hAnsi="Garamond"/>
          <w:color w:val="444444"/>
          <w:sz w:val="22"/>
          <w:szCs w:val="22"/>
          <w:shd w:val="clear" w:color="auto" w:fill="EFEFEF"/>
        </w:rPr>
        <w:t>Epidemiol</w:t>
      </w:r>
      <w:proofErr w:type="spellEnd"/>
      <w:r w:rsidRPr="008A6052">
        <w:rPr>
          <w:rFonts w:ascii="Garamond" w:hAnsi="Garamond"/>
          <w:color w:val="444444"/>
          <w:sz w:val="22"/>
          <w:szCs w:val="22"/>
          <w:shd w:val="clear" w:color="auto" w:fill="EFEFEF"/>
        </w:rPr>
        <w:t xml:space="preserve">. </w:t>
      </w:r>
      <w:proofErr w:type="gramStart"/>
      <w:r w:rsidRPr="008A6052">
        <w:rPr>
          <w:rFonts w:ascii="Garamond" w:hAnsi="Garamond"/>
          <w:color w:val="444444"/>
          <w:sz w:val="22"/>
          <w:szCs w:val="22"/>
          <w:shd w:val="clear" w:color="auto" w:fill="EFEFEF"/>
        </w:rPr>
        <w:t>2017;90:43</w:t>
      </w:r>
      <w:proofErr w:type="gramEnd"/>
      <w:r w:rsidRPr="008A6052">
        <w:rPr>
          <w:rFonts w:ascii="Garamond" w:hAnsi="Garamond"/>
          <w:color w:val="444444"/>
          <w:sz w:val="22"/>
          <w:szCs w:val="22"/>
          <w:shd w:val="clear" w:color="auto" w:fill="EFEFEF"/>
        </w:rPr>
        <w:t>-50.</w:t>
      </w:r>
    </w:p>
    <w:p w14:paraId="65436A15" w14:textId="77777777" w:rsidR="00CD3869" w:rsidRPr="008A6052" w:rsidRDefault="00CD3869" w:rsidP="008A6052">
      <w:pPr>
        <w:ind w:left="720" w:hanging="720"/>
        <w:contextualSpacing/>
        <w:rPr>
          <w:rFonts w:ascii="Garamond" w:hAnsi="Garamond"/>
          <w:color w:val="333333"/>
          <w:sz w:val="22"/>
          <w:szCs w:val="22"/>
          <w:shd w:val="clear" w:color="auto" w:fill="FFFFFF"/>
        </w:rPr>
      </w:pPr>
      <w:proofErr w:type="spellStart"/>
      <w:r w:rsidRPr="008A6052">
        <w:rPr>
          <w:rFonts w:ascii="Garamond" w:hAnsi="Garamond"/>
          <w:sz w:val="22"/>
          <w:szCs w:val="22"/>
        </w:rPr>
        <w:t>Haugmark</w:t>
      </w:r>
      <w:proofErr w:type="spellEnd"/>
      <w:r w:rsidRPr="008A6052">
        <w:rPr>
          <w:rFonts w:ascii="Garamond" w:hAnsi="Garamond"/>
          <w:sz w:val="22"/>
          <w:szCs w:val="22"/>
        </w:rPr>
        <w:t xml:space="preserve">, T., Hagen, K. B., </w:t>
      </w:r>
      <w:proofErr w:type="spellStart"/>
      <w:r w:rsidRPr="008A6052">
        <w:rPr>
          <w:rFonts w:ascii="Garamond" w:hAnsi="Garamond"/>
          <w:sz w:val="22"/>
          <w:szCs w:val="22"/>
        </w:rPr>
        <w:t>Provan</w:t>
      </w:r>
      <w:proofErr w:type="spellEnd"/>
      <w:r w:rsidRPr="008A6052">
        <w:rPr>
          <w:rFonts w:ascii="Garamond" w:hAnsi="Garamond"/>
          <w:sz w:val="22"/>
          <w:szCs w:val="22"/>
        </w:rPr>
        <w:t xml:space="preserve">, S. A., </w:t>
      </w:r>
      <w:proofErr w:type="spellStart"/>
      <w:r w:rsidRPr="008A6052">
        <w:rPr>
          <w:rFonts w:ascii="Garamond" w:hAnsi="Garamond"/>
          <w:sz w:val="22"/>
          <w:szCs w:val="22"/>
        </w:rPr>
        <w:t>Smedslund</w:t>
      </w:r>
      <w:proofErr w:type="spellEnd"/>
      <w:r w:rsidRPr="008A6052">
        <w:rPr>
          <w:rFonts w:ascii="Garamond" w:hAnsi="Garamond"/>
          <w:sz w:val="22"/>
          <w:szCs w:val="22"/>
        </w:rPr>
        <w:t xml:space="preserve">, G., &amp; </w:t>
      </w:r>
      <w:proofErr w:type="spellStart"/>
      <w:r w:rsidRPr="008A6052">
        <w:rPr>
          <w:rFonts w:ascii="Garamond" w:hAnsi="Garamond"/>
          <w:sz w:val="22"/>
          <w:szCs w:val="22"/>
        </w:rPr>
        <w:t>Zangi</w:t>
      </w:r>
      <w:proofErr w:type="spellEnd"/>
      <w:r w:rsidRPr="008A6052">
        <w:rPr>
          <w:rFonts w:ascii="Garamond" w:hAnsi="Garamond"/>
          <w:sz w:val="22"/>
          <w:szCs w:val="22"/>
        </w:rPr>
        <w:t xml:space="preserve">, H. A. (2021). Effects of a mindfulness-based and acceptance-based group programme followed by physical activity for patients with fibromyalgia: a randomised control trial. BMJ Open, 11(6). </w:t>
      </w:r>
      <w:proofErr w:type="spellStart"/>
      <w:r w:rsidRPr="008A6052">
        <w:rPr>
          <w:rStyle w:val="label"/>
          <w:rFonts w:ascii="Garamond" w:hAnsi="Garamond"/>
          <w:color w:val="333333"/>
          <w:sz w:val="22"/>
          <w:szCs w:val="22"/>
          <w:shd w:val="clear" w:color="auto" w:fill="FFFFFF"/>
        </w:rPr>
        <w:t>doi</w:t>
      </w:r>
      <w:proofErr w:type="spellEnd"/>
      <w:r w:rsidRPr="008A6052">
        <w:rPr>
          <w:rStyle w:val="label"/>
          <w:rFonts w:ascii="Garamond" w:hAnsi="Garamond"/>
          <w:color w:val="333333"/>
          <w:sz w:val="22"/>
          <w:szCs w:val="22"/>
          <w:shd w:val="clear" w:color="auto" w:fill="FFFFFF"/>
        </w:rPr>
        <w:t>:</w:t>
      </w:r>
      <w:r w:rsidRPr="008A6052">
        <w:rPr>
          <w:rFonts w:ascii="Garamond" w:hAnsi="Garamond"/>
          <w:color w:val="333333"/>
          <w:sz w:val="22"/>
          <w:szCs w:val="22"/>
          <w:shd w:val="clear" w:color="auto" w:fill="FFFFFF"/>
        </w:rPr>
        <w:t xml:space="preserve"> 10.1136/bmjopen-2020-046943 </w:t>
      </w:r>
    </w:p>
    <w:p w14:paraId="66499BB1"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Henninger, S.H., </w:t>
      </w:r>
      <w:proofErr w:type="spellStart"/>
      <w:r w:rsidRPr="008A6052">
        <w:rPr>
          <w:rFonts w:ascii="Garamond" w:hAnsi="Garamond" w:cs="Arial"/>
          <w:color w:val="222222"/>
          <w:sz w:val="22"/>
          <w:szCs w:val="22"/>
          <w:shd w:val="clear" w:color="auto" w:fill="FFFFFF"/>
        </w:rPr>
        <w:t>Fibieger</w:t>
      </w:r>
      <w:proofErr w:type="spellEnd"/>
      <w:r w:rsidRPr="008A6052">
        <w:rPr>
          <w:rFonts w:ascii="Garamond" w:hAnsi="Garamond" w:cs="Arial"/>
          <w:color w:val="222222"/>
          <w:sz w:val="22"/>
          <w:szCs w:val="22"/>
          <w:shd w:val="clear" w:color="auto" w:fill="FFFFFF"/>
        </w:rPr>
        <w:t xml:space="preserve">, A.Y., </w:t>
      </w:r>
      <w:proofErr w:type="spellStart"/>
      <w:r w:rsidRPr="008A6052">
        <w:rPr>
          <w:rFonts w:ascii="Garamond" w:hAnsi="Garamond" w:cs="Arial"/>
          <w:color w:val="222222"/>
          <w:sz w:val="22"/>
          <w:szCs w:val="22"/>
          <w:shd w:val="clear" w:color="auto" w:fill="FFFFFF"/>
        </w:rPr>
        <w:t>Magkos</w:t>
      </w:r>
      <w:proofErr w:type="spellEnd"/>
      <w:r w:rsidRPr="008A6052">
        <w:rPr>
          <w:rFonts w:ascii="Garamond" w:hAnsi="Garamond" w:cs="Arial"/>
          <w:color w:val="222222"/>
          <w:sz w:val="22"/>
          <w:szCs w:val="22"/>
          <w:shd w:val="clear" w:color="auto" w:fill="FFFFFF"/>
        </w:rPr>
        <w:t xml:space="preserve">, F., Ritz, C. (2023). Effects of Mindful Eating and </w:t>
      </w:r>
      <w:proofErr w:type="spellStart"/>
      <w:r w:rsidRPr="008A6052">
        <w:rPr>
          <w:rFonts w:ascii="Garamond" w:hAnsi="Garamond" w:cs="Arial"/>
          <w:color w:val="222222"/>
          <w:sz w:val="22"/>
          <w:szCs w:val="22"/>
          <w:shd w:val="clear" w:color="auto" w:fill="FFFFFF"/>
        </w:rPr>
        <w:t>YogaDance</w:t>
      </w:r>
      <w:proofErr w:type="spellEnd"/>
      <w:r w:rsidRPr="008A6052">
        <w:rPr>
          <w:rFonts w:ascii="Garamond" w:hAnsi="Garamond" w:cs="Arial"/>
          <w:color w:val="222222"/>
          <w:sz w:val="22"/>
          <w:szCs w:val="22"/>
          <w:shd w:val="clear" w:color="auto" w:fill="FFFFFF"/>
        </w:rPr>
        <w:t xml:space="preserve"> among Overweight and Obese Women: An Exploratory Randomized Controlled Trial. Nutrients, 15, 1646. https:// doi.org/10.3390/nu15071646</w:t>
      </w:r>
    </w:p>
    <w:p w14:paraId="40971188" w14:textId="1C9E650B" w:rsidR="00BD5C72" w:rsidRDefault="00BD5C72" w:rsidP="008A6052">
      <w:pPr>
        <w:ind w:left="720" w:hanging="720"/>
        <w:contextualSpacing/>
        <w:rPr>
          <w:rFonts w:ascii="Garamond" w:hAnsi="Garamond"/>
          <w:color w:val="333333"/>
          <w:sz w:val="22"/>
          <w:szCs w:val="22"/>
        </w:rPr>
      </w:pPr>
      <w:r w:rsidRPr="00BD5C72">
        <w:rPr>
          <w:rFonts w:ascii="Garamond" w:hAnsi="Garamond"/>
          <w:color w:val="333333"/>
          <w:sz w:val="22"/>
          <w:szCs w:val="22"/>
          <w:highlight w:val="yellow"/>
        </w:rPr>
        <w:t xml:space="preserve">Herold, F., </w:t>
      </w:r>
      <w:proofErr w:type="spellStart"/>
      <w:r w:rsidRPr="00BD5C72">
        <w:rPr>
          <w:rFonts w:ascii="Garamond" w:hAnsi="Garamond"/>
          <w:color w:val="333333"/>
          <w:sz w:val="22"/>
          <w:szCs w:val="22"/>
          <w:highlight w:val="yellow"/>
        </w:rPr>
        <w:t>Hamacher</w:t>
      </w:r>
      <w:proofErr w:type="spellEnd"/>
      <w:r w:rsidRPr="00BD5C72">
        <w:rPr>
          <w:rFonts w:ascii="Garamond" w:hAnsi="Garamond"/>
          <w:color w:val="333333"/>
          <w:sz w:val="22"/>
          <w:szCs w:val="22"/>
          <w:highlight w:val="yellow"/>
        </w:rPr>
        <w:t xml:space="preserve">, D., </w:t>
      </w:r>
      <w:proofErr w:type="spellStart"/>
      <w:r w:rsidRPr="00BD5C72">
        <w:rPr>
          <w:rFonts w:ascii="Garamond" w:hAnsi="Garamond"/>
          <w:color w:val="333333"/>
          <w:sz w:val="22"/>
          <w:szCs w:val="22"/>
          <w:highlight w:val="yellow"/>
        </w:rPr>
        <w:t>Schega</w:t>
      </w:r>
      <w:proofErr w:type="spellEnd"/>
      <w:r w:rsidRPr="00BD5C72">
        <w:rPr>
          <w:rFonts w:ascii="Garamond" w:hAnsi="Garamond"/>
          <w:color w:val="333333"/>
          <w:sz w:val="22"/>
          <w:szCs w:val="22"/>
          <w:highlight w:val="yellow"/>
        </w:rPr>
        <w:t>, L., &amp; Müller, N. G. (2018). Thinking while moving or moving while thinking–concepts of motor-cognitive training for cognitive performance enhancement. </w:t>
      </w:r>
      <w:r w:rsidRPr="00BD5C72">
        <w:rPr>
          <w:rFonts w:ascii="Garamond" w:hAnsi="Garamond"/>
          <w:i/>
          <w:iCs/>
          <w:color w:val="333333"/>
          <w:sz w:val="22"/>
          <w:szCs w:val="22"/>
          <w:highlight w:val="yellow"/>
        </w:rPr>
        <w:t xml:space="preserve">Frontiers in </w:t>
      </w:r>
      <w:r>
        <w:rPr>
          <w:rFonts w:ascii="Garamond" w:hAnsi="Garamond"/>
          <w:i/>
          <w:iCs/>
          <w:color w:val="333333"/>
          <w:sz w:val="22"/>
          <w:szCs w:val="22"/>
          <w:highlight w:val="yellow"/>
        </w:rPr>
        <w:t>A</w:t>
      </w:r>
      <w:r w:rsidRPr="00BD5C72">
        <w:rPr>
          <w:rFonts w:ascii="Garamond" w:hAnsi="Garamond"/>
          <w:i/>
          <w:iCs/>
          <w:color w:val="333333"/>
          <w:sz w:val="22"/>
          <w:szCs w:val="22"/>
          <w:highlight w:val="yellow"/>
        </w:rPr>
        <w:t xml:space="preserve">ging </w:t>
      </w:r>
      <w:r>
        <w:rPr>
          <w:rFonts w:ascii="Garamond" w:hAnsi="Garamond"/>
          <w:i/>
          <w:iCs/>
          <w:color w:val="333333"/>
          <w:sz w:val="22"/>
          <w:szCs w:val="22"/>
          <w:highlight w:val="yellow"/>
        </w:rPr>
        <w:t>N</w:t>
      </w:r>
      <w:r w:rsidRPr="00BD5C72">
        <w:rPr>
          <w:rFonts w:ascii="Garamond" w:hAnsi="Garamond"/>
          <w:i/>
          <w:iCs/>
          <w:color w:val="333333"/>
          <w:sz w:val="22"/>
          <w:szCs w:val="22"/>
          <w:highlight w:val="yellow"/>
        </w:rPr>
        <w:t>euroscience</w:t>
      </w:r>
      <w:r w:rsidRPr="00BD5C72">
        <w:rPr>
          <w:rFonts w:ascii="Garamond" w:hAnsi="Garamond"/>
          <w:color w:val="333333"/>
          <w:sz w:val="22"/>
          <w:szCs w:val="22"/>
          <w:highlight w:val="yellow"/>
        </w:rPr>
        <w:t>, </w:t>
      </w:r>
      <w:r w:rsidRPr="00BD5C72">
        <w:rPr>
          <w:rFonts w:ascii="Garamond" w:hAnsi="Garamond"/>
          <w:i/>
          <w:iCs/>
          <w:color w:val="333333"/>
          <w:sz w:val="22"/>
          <w:szCs w:val="22"/>
          <w:highlight w:val="yellow"/>
        </w:rPr>
        <w:t>10</w:t>
      </w:r>
      <w:r w:rsidRPr="00BD5C72">
        <w:rPr>
          <w:rFonts w:ascii="Garamond" w:hAnsi="Garamond"/>
          <w:color w:val="333333"/>
          <w:sz w:val="22"/>
          <w:szCs w:val="22"/>
          <w:highlight w:val="yellow"/>
        </w:rPr>
        <w:t>, 228.</w:t>
      </w:r>
    </w:p>
    <w:p w14:paraId="30E6BD01" w14:textId="37CFF92D" w:rsidR="00CD3869" w:rsidRPr="008A6052" w:rsidRDefault="00CD3869" w:rsidP="008A6052">
      <w:pPr>
        <w:ind w:left="720" w:hanging="720"/>
        <w:contextualSpacing/>
        <w:rPr>
          <w:rFonts w:ascii="Garamond" w:hAnsi="Garamond"/>
          <w:color w:val="333333"/>
          <w:sz w:val="22"/>
          <w:szCs w:val="22"/>
        </w:rPr>
      </w:pPr>
      <w:r w:rsidRPr="008A6052">
        <w:rPr>
          <w:rFonts w:ascii="Garamond" w:hAnsi="Garamond"/>
          <w:color w:val="333333"/>
          <w:sz w:val="22"/>
          <w:szCs w:val="22"/>
        </w:rPr>
        <w:t xml:space="preserve">Higgins JPT, Thomas J, Chandler J, </w:t>
      </w:r>
      <w:proofErr w:type="spellStart"/>
      <w:r w:rsidRPr="008A6052">
        <w:rPr>
          <w:rFonts w:ascii="Garamond" w:hAnsi="Garamond"/>
          <w:color w:val="333333"/>
          <w:sz w:val="22"/>
          <w:szCs w:val="22"/>
        </w:rPr>
        <w:t>Cumpston</w:t>
      </w:r>
      <w:proofErr w:type="spellEnd"/>
      <w:r w:rsidRPr="008A6052">
        <w:rPr>
          <w:rFonts w:ascii="Garamond" w:hAnsi="Garamond"/>
          <w:color w:val="333333"/>
          <w:sz w:val="22"/>
          <w:szCs w:val="22"/>
        </w:rPr>
        <w:t xml:space="preserve"> M, Li T, Page MJ, Welch VA (editors). </w:t>
      </w:r>
      <w:r w:rsidRPr="008A6052">
        <w:rPr>
          <w:rStyle w:val="Emphasis"/>
          <w:rFonts w:ascii="Garamond" w:hAnsi="Garamond"/>
          <w:color w:val="333333"/>
          <w:sz w:val="22"/>
          <w:szCs w:val="22"/>
        </w:rPr>
        <w:t>Cochrane Handbook for Systematic Reviews of Interventions</w:t>
      </w:r>
      <w:r w:rsidRPr="008A6052">
        <w:rPr>
          <w:rFonts w:ascii="Garamond" w:hAnsi="Garamond"/>
          <w:color w:val="333333"/>
          <w:sz w:val="22"/>
          <w:szCs w:val="22"/>
        </w:rPr>
        <w:t xml:space="preserve"> version 6.3 (updated February 2022). Cochrane, 2022. Available from </w:t>
      </w:r>
      <w:hyperlink r:id="rId24" w:history="1">
        <w:r w:rsidRPr="008A6052">
          <w:rPr>
            <w:rStyle w:val="Hyperlink"/>
            <w:rFonts w:ascii="Garamond" w:hAnsi="Garamond"/>
            <w:sz w:val="22"/>
            <w:szCs w:val="22"/>
          </w:rPr>
          <w:t>www.training.cochrane.org/handbook</w:t>
        </w:r>
      </w:hyperlink>
      <w:r w:rsidRPr="008A6052">
        <w:rPr>
          <w:rFonts w:ascii="Garamond" w:hAnsi="Garamond"/>
          <w:color w:val="333333"/>
          <w:sz w:val="22"/>
          <w:szCs w:val="22"/>
        </w:rPr>
        <w:t>.</w:t>
      </w:r>
    </w:p>
    <w:p w14:paraId="1EED91D4" w14:textId="77777777" w:rsidR="00CD3869" w:rsidRPr="008A6052" w:rsidRDefault="00CD3869" w:rsidP="008A6052">
      <w:pPr>
        <w:ind w:left="720" w:hanging="720"/>
        <w:contextualSpacing/>
        <w:rPr>
          <w:rFonts w:ascii="Garamond" w:hAnsi="Garamond" w:cs="Segoe UI"/>
          <w:color w:val="333333"/>
          <w:sz w:val="22"/>
          <w:szCs w:val="22"/>
          <w:shd w:val="clear" w:color="auto" w:fill="FCFCFC"/>
        </w:rPr>
      </w:pPr>
      <w:r w:rsidRPr="008A6052">
        <w:rPr>
          <w:rFonts w:ascii="Garamond" w:hAnsi="Garamond" w:cs="Arial"/>
          <w:color w:val="222222"/>
          <w:sz w:val="22"/>
          <w:szCs w:val="22"/>
          <w:shd w:val="clear" w:color="auto" w:fill="FFFFFF"/>
        </w:rPr>
        <w:t xml:space="preserve">Hooker, A. R., </w:t>
      </w:r>
      <w:proofErr w:type="spellStart"/>
      <w:r w:rsidRPr="008A6052">
        <w:rPr>
          <w:rFonts w:ascii="Garamond" w:hAnsi="Garamond" w:cs="Arial"/>
          <w:color w:val="222222"/>
          <w:sz w:val="22"/>
          <w:szCs w:val="22"/>
          <w:shd w:val="clear" w:color="auto" w:fill="FFFFFF"/>
        </w:rPr>
        <w:t>Sagui</w:t>
      </w:r>
      <w:proofErr w:type="spellEnd"/>
      <w:r w:rsidRPr="008A6052">
        <w:rPr>
          <w:rFonts w:ascii="Garamond" w:hAnsi="Garamond" w:cs="Arial"/>
          <w:color w:val="222222"/>
          <w:sz w:val="22"/>
          <w:szCs w:val="22"/>
          <w:shd w:val="clear" w:color="auto" w:fill="FFFFFF"/>
        </w:rPr>
        <w:t xml:space="preserve">-Henson, S. J., </w:t>
      </w:r>
      <w:proofErr w:type="spellStart"/>
      <w:r w:rsidRPr="008A6052">
        <w:rPr>
          <w:rFonts w:ascii="Garamond" w:hAnsi="Garamond" w:cs="Arial"/>
          <w:color w:val="222222"/>
          <w:sz w:val="22"/>
          <w:szCs w:val="22"/>
          <w:shd w:val="clear" w:color="auto" w:fill="FFFFFF"/>
        </w:rPr>
        <w:t>Daubenmier</w:t>
      </w:r>
      <w:proofErr w:type="spellEnd"/>
      <w:r w:rsidRPr="008A6052">
        <w:rPr>
          <w:rFonts w:ascii="Garamond" w:hAnsi="Garamond" w:cs="Arial"/>
          <w:color w:val="222222"/>
          <w:sz w:val="22"/>
          <w:szCs w:val="22"/>
          <w:shd w:val="clear" w:color="auto" w:fill="FFFFFF"/>
        </w:rPr>
        <w:t xml:space="preserve">, J., Moran, P. J., </w:t>
      </w:r>
      <w:proofErr w:type="spellStart"/>
      <w:r w:rsidRPr="008A6052">
        <w:rPr>
          <w:rFonts w:ascii="Garamond" w:hAnsi="Garamond" w:cs="Arial"/>
          <w:color w:val="222222"/>
          <w:sz w:val="22"/>
          <w:szCs w:val="22"/>
          <w:shd w:val="clear" w:color="auto" w:fill="FFFFFF"/>
        </w:rPr>
        <w:t>Hartogensis</w:t>
      </w:r>
      <w:proofErr w:type="spellEnd"/>
      <w:r w:rsidRPr="008A6052">
        <w:rPr>
          <w:rFonts w:ascii="Garamond" w:hAnsi="Garamond" w:cs="Arial"/>
          <w:color w:val="222222"/>
          <w:sz w:val="22"/>
          <w:szCs w:val="22"/>
          <w:shd w:val="clear" w:color="auto" w:fill="FFFFFF"/>
        </w:rPr>
        <w:t xml:space="preserve">, W., </w:t>
      </w:r>
      <w:proofErr w:type="spellStart"/>
      <w:r w:rsidRPr="008A6052">
        <w:rPr>
          <w:rFonts w:ascii="Garamond" w:hAnsi="Garamond" w:cs="Arial"/>
          <w:color w:val="222222"/>
          <w:sz w:val="22"/>
          <w:szCs w:val="22"/>
          <w:shd w:val="clear" w:color="auto" w:fill="FFFFFF"/>
        </w:rPr>
        <w:t>Acree</w:t>
      </w:r>
      <w:proofErr w:type="spellEnd"/>
      <w:r w:rsidRPr="008A6052">
        <w:rPr>
          <w:rFonts w:ascii="Garamond" w:hAnsi="Garamond" w:cs="Arial"/>
          <w:color w:val="222222"/>
          <w:sz w:val="22"/>
          <w:szCs w:val="22"/>
          <w:shd w:val="clear" w:color="auto" w:fill="FFFFFF"/>
        </w:rPr>
        <w:t>, M., ... &amp; Hecht, F. M. (2022). Effects of a Mindfulness-Based Weight Loss Intervention on Long-term Psychological Well-being Among Adults with Obesity: Secondary Analyses from the Supporting Health by Integrating Nutrition and Exercise (SHINE) Trial. </w:t>
      </w:r>
      <w:r w:rsidRPr="008A6052">
        <w:rPr>
          <w:rFonts w:ascii="Garamond" w:hAnsi="Garamond" w:cs="Arial"/>
          <w:i/>
          <w:iCs/>
          <w:color w:val="222222"/>
          <w:sz w:val="22"/>
          <w:szCs w:val="22"/>
          <w:shd w:val="clear" w:color="auto" w:fill="FFFFFF"/>
        </w:rPr>
        <w:t>Mindfulness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13</w:t>
      </w:r>
      <w:r w:rsidRPr="008A6052">
        <w:rPr>
          <w:rFonts w:ascii="Garamond" w:hAnsi="Garamond" w:cs="Arial"/>
          <w:color w:val="222222"/>
          <w:sz w:val="22"/>
          <w:szCs w:val="22"/>
          <w:shd w:val="clear" w:color="auto" w:fill="FFFFFF"/>
        </w:rPr>
        <w:t xml:space="preserve">(9), 2227-2242. </w:t>
      </w:r>
      <w:hyperlink r:id="rId25" w:history="1">
        <w:r w:rsidRPr="008A6052">
          <w:rPr>
            <w:rStyle w:val="Hyperlink"/>
            <w:rFonts w:ascii="Garamond" w:hAnsi="Garamond" w:cs="Segoe UI"/>
            <w:sz w:val="22"/>
            <w:szCs w:val="22"/>
            <w:shd w:val="clear" w:color="auto" w:fill="FCFCFC"/>
          </w:rPr>
          <w:t>https://doi.org/10.1007/s12671-022-01951-2</w:t>
        </w:r>
      </w:hyperlink>
      <w:r w:rsidRPr="008A6052">
        <w:rPr>
          <w:rFonts w:ascii="Garamond" w:hAnsi="Garamond" w:cs="Segoe UI"/>
          <w:color w:val="333333"/>
          <w:sz w:val="22"/>
          <w:szCs w:val="22"/>
          <w:shd w:val="clear" w:color="auto" w:fill="FCFCFC"/>
        </w:rPr>
        <w:t xml:space="preserve"> </w:t>
      </w:r>
    </w:p>
    <w:p w14:paraId="1EDE2810" w14:textId="2AAFFB0E" w:rsidR="00977C54" w:rsidRDefault="00977C54" w:rsidP="008A6052">
      <w:pPr>
        <w:ind w:left="720" w:hanging="720"/>
        <w:contextualSpacing/>
        <w:rPr>
          <w:rFonts w:ascii="Garamond" w:hAnsi="Garamond"/>
          <w:sz w:val="22"/>
          <w:szCs w:val="22"/>
        </w:rPr>
      </w:pPr>
      <w:r w:rsidRPr="00977C54">
        <w:rPr>
          <w:rFonts w:ascii="Garamond" w:hAnsi="Garamond"/>
          <w:sz w:val="22"/>
          <w:szCs w:val="22"/>
          <w:highlight w:val="yellow"/>
        </w:rPr>
        <w:t xml:space="preserve">Izumi, B. T., Schulz, A. J., Mentz, G., Israel, B. A., Sand, S. L., Reyes, A. G., ... &amp; Diaz, G. (2015). Leader </w:t>
      </w:r>
      <w:proofErr w:type="spellStart"/>
      <w:r w:rsidRPr="00977C54">
        <w:rPr>
          <w:rFonts w:ascii="Garamond" w:hAnsi="Garamond"/>
          <w:sz w:val="22"/>
          <w:szCs w:val="22"/>
          <w:highlight w:val="yellow"/>
        </w:rPr>
        <w:t>behaviors</w:t>
      </w:r>
      <w:proofErr w:type="spellEnd"/>
      <w:r w:rsidRPr="00977C54">
        <w:rPr>
          <w:rFonts w:ascii="Garamond" w:hAnsi="Garamond"/>
          <w:sz w:val="22"/>
          <w:szCs w:val="22"/>
          <w:highlight w:val="yellow"/>
        </w:rPr>
        <w:t>, group cohesion, and participation in a walking group program. </w:t>
      </w:r>
      <w:r w:rsidRPr="00977C54">
        <w:rPr>
          <w:rFonts w:ascii="Garamond" w:hAnsi="Garamond"/>
          <w:i/>
          <w:iCs/>
          <w:sz w:val="22"/>
          <w:szCs w:val="22"/>
          <w:highlight w:val="yellow"/>
        </w:rPr>
        <w:t xml:space="preserve">American </w:t>
      </w:r>
      <w:r>
        <w:rPr>
          <w:rFonts w:ascii="Garamond" w:hAnsi="Garamond"/>
          <w:i/>
          <w:iCs/>
          <w:sz w:val="22"/>
          <w:szCs w:val="22"/>
          <w:highlight w:val="yellow"/>
        </w:rPr>
        <w:t>J</w:t>
      </w:r>
      <w:r w:rsidRPr="00977C54">
        <w:rPr>
          <w:rFonts w:ascii="Garamond" w:hAnsi="Garamond"/>
          <w:i/>
          <w:iCs/>
          <w:sz w:val="22"/>
          <w:szCs w:val="22"/>
          <w:highlight w:val="yellow"/>
        </w:rPr>
        <w:t xml:space="preserve">ournal of </w:t>
      </w:r>
      <w:r>
        <w:rPr>
          <w:rFonts w:ascii="Garamond" w:hAnsi="Garamond"/>
          <w:i/>
          <w:iCs/>
          <w:sz w:val="22"/>
          <w:szCs w:val="22"/>
          <w:highlight w:val="yellow"/>
        </w:rPr>
        <w:t>P</w:t>
      </w:r>
      <w:r w:rsidRPr="00977C54">
        <w:rPr>
          <w:rFonts w:ascii="Garamond" w:hAnsi="Garamond"/>
          <w:i/>
          <w:iCs/>
          <w:sz w:val="22"/>
          <w:szCs w:val="22"/>
          <w:highlight w:val="yellow"/>
        </w:rPr>
        <w:t xml:space="preserve">reventive </w:t>
      </w:r>
      <w:r>
        <w:rPr>
          <w:rFonts w:ascii="Garamond" w:hAnsi="Garamond"/>
          <w:i/>
          <w:iCs/>
          <w:sz w:val="22"/>
          <w:szCs w:val="22"/>
          <w:highlight w:val="yellow"/>
        </w:rPr>
        <w:t>M</w:t>
      </w:r>
      <w:r w:rsidRPr="00977C54">
        <w:rPr>
          <w:rFonts w:ascii="Garamond" w:hAnsi="Garamond"/>
          <w:i/>
          <w:iCs/>
          <w:sz w:val="22"/>
          <w:szCs w:val="22"/>
          <w:highlight w:val="yellow"/>
        </w:rPr>
        <w:t>edicine</w:t>
      </w:r>
      <w:r w:rsidRPr="00977C54">
        <w:rPr>
          <w:rFonts w:ascii="Garamond" w:hAnsi="Garamond"/>
          <w:sz w:val="22"/>
          <w:szCs w:val="22"/>
          <w:highlight w:val="yellow"/>
        </w:rPr>
        <w:t>, </w:t>
      </w:r>
      <w:r w:rsidRPr="00977C54">
        <w:rPr>
          <w:rFonts w:ascii="Garamond" w:hAnsi="Garamond"/>
          <w:i/>
          <w:iCs/>
          <w:sz w:val="22"/>
          <w:szCs w:val="22"/>
          <w:highlight w:val="yellow"/>
        </w:rPr>
        <w:t>49</w:t>
      </w:r>
      <w:r w:rsidRPr="00977C54">
        <w:rPr>
          <w:rFonts w:ascii="Garamond" w:hAnsi="Garamond"/>
          <w:sz w:val="22"/>
          <w:szCs w:val="22"/>
          <w:highlight w:val="yellow"/>
        </w:rPr>
        <w:t>(1), 41-49.</w:t>
      </w:r>
    </w:p>
    <w:p w14:paraId="1B0029EA" w14:textId="417E21A9"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Johnson, J. R., Emmons, H. C., </w:t>
      </w:r>
      <w:proofErr w:type="spellStart"/>
      <w:r w:rsidRPr="008A6052">
        <w:rPr>
          <w:rFonts w:ascii="Garamond" w:hAnsi="Garamond"/>
          <w:sz w:val="22"/>
          <w:szCs w:val="22"/>
        </w:rPr>
        <w:t>Rivard</w:t>
      </w:r>
      <w:proofErr w:type="spellEnd"/>
      <w:r w:rsidRPr="008A6052">
        <w:rPr>
          <w:rFonts w:ascii="Garamond" w:hAnsi="Garamond"/>
          <w:sz w:val="22"/>
          <w:szCs w:val="22"/>
        </w:rPr>
        <w:t xml:space="preserve">, R. L., Griffin, K. H., &amp; </w:t>
      </w:r>
      <w:proofErr w:type="spellStart"/>
      <w:r w:rsidRPr="008A6052">
        <w:rPr>
          <w:rFonts w:ascii="Garamond" w:hAnsi="Garamond"/>
          <w:sz w:val="22"/>
          <w:szCs w:val="22"/>
        </w:rPr>
        <w:t>Dusek</w:t>
      </w:r>
      <w:proofErr w:type="spellEnd"/>
      <w:r w:rsidRPr="008A6052">
        <w:rPr>
          <w:rFonts w:ascii="Garamond" w:hAnsi="Garamond"/>
          <w:sz w:val="22"/>
          <w:szCs w:val="22"/>
        </w:rPr>
        <w:t xml:space="preserve">, J. A. (2015). Resilience training: A pilot study of a mindfulness-based program with depressed healthcare professionals. Explore, 11(6), 433-444. </w:t>
      </w:r>
      <w:hyperlink r:id="rId26" w:tgtFrame="_blank" w:tooltip="Persistent link using digital object identifier" w:history="1">
        <w:r w:rsidRPr="008A6052">
          <w:rPr>
            <w:rStyle w:val="anchor-text"/>
            <w:rFonts w:ascii="Garamond" w:hAnsi="Garamond" w:cs="Arial"/>
            <w:color w:val="2E2E2E"/>
            <w:sz w:val="22"/>
            <w:szCs w:val="22"/>
          </w:rPr>
          <w:t>https://doi.org/10.1016/j.explore.2015.08.002</w:t>
        </w:r>
      </w:hyperlink>
    </w:p>
    <w:p w14:paraId="7054BCD0"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Kabat-Zinn, J. (1982). An outpatient program in </w:t>
      </w:r>
      <w:proofErr w:type="spellStart"/>
      <w:r w:rsidRPr="008A6052">
        <w:rPr>
          <w:rFonts w:ascii="Garamond" w:hAnsi="Garamond" w:cs="Arial"/>
          <w:color w:val="222222"/>
          <w:sz w:val="22"/>
          <w:szCs w:val="22"/>
          <w:shd w:val="clear" w:color="auto" w:fill="FFFFFF"/>
        </w:rPr>
        <w:t>behavioral</w:t>
      </w:r>
      <w:proofErr w:type="spellEnd"/>
      <w:r w:rsidRPr="008A6052">
        <w:rPr>
          <w:rFonts w:ascii="Garamond" w:hAnsi="Garamond" w:cs="Arial"/>
          <w:color w:val="222222"/>
          <w:sz w:val="22"/>
          <w:szCs w:val="22"/>
          <w:shd w:val="clear" w:color="auto" w:fill="FFFFFF"/>
        </w:rPr>
        <w:t xml:space="preserve"> medicine for chronic pain patients based on the practice of mindfulness meditation: Theoretical considerations and preliminary results. </w:t>
      </w:r>
      <w:r w:rsidRPr="008A6052">
        <w:rPr>
          <w:rFonts w:ascii="Garamond" w:hAnsi="Garamond" w:cs="Arial"/>
          <w:i/>
          <w:iCs/>
          <w:color w:val="222222"/>
          <w:sz w:val="22"/>
          <w:szCs w:val="22"/>
          <w:shd w:val="clear" w:color="auto" w:fill="FFFFFF"/>
        </w:rPr>
        <w:t>General hospital psychiatry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w:t>
      </w:r>
      <w:r w:rsidRPr="008A6052">
        <w:rPr>
          <w:rFonts w:ascii="Garamond" w:hAnsi="Garamond" w:cs="Arial"/>
          <w:color w:val="222222"/>
          <w:sz w:val="22"/>
          <w:szCs w:val="22"/>
          <w:shd w:val="clear" w:color="auto" w:fill="FFFFFF"/>
        </w:rPr>
        <w:t>(1), 33-47.</w:t>
      </w:r>
    </w:p>
    <w:p w14:paraId="4C2A2284" w14:textId="78CB872A" w:rsidR="00D11B47" w:rsidRPr="008A6052" w:rsidRDefault="00D11B47"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Kelly, M. P., Noyes, J., Kane, R. L., Chang, C., </w:t>
      </w:r>
      <w:proofErr w:type="spellStart"/>
      <w:r w:rsidRPr="008A6052">
        <w:rPr>
          <w:rFonts w:ascii="Garamond" w:hAnsi="Garamond" w:cs="Arial"/>
          <w:color w:val="222222"/>
          <w:sz w:val="22"/>
          <w:szCs w:val="22"/>
          <w:shd w:val="clear" w:color="auto" w:fill="FFFFFF"/>
        </w:rPr>
        <w:t>Uhl</w:t>
      </w:r>
      <w:proofErr w:type="spellEnd"/>
      <w:r w:rsidRPr="008A6052">
        <w:rPr>
          <w:rFonts w:ascii="Garamond" w:hAnsi="Garamond" w:cs="Arial"/>
          <w:color w:val="222222"/>
          <w:sz w:val="22"/>
          <w:szCs w:val="22"/>
          <w:shd w:val="clear" w:color="auto" w:fill="FFFFFF"/>
        </w:rPr>
        <w:t>, S., Robinson, K. A., ... &amp; Guise, J. M. (2017). AHRQ series on complex intervention systematic reviews—paper 2: defining complexity, formulating scope, and questions. </w:t>
      </w:r>
      <w:r w:rsidRPr="008A6052">
        <w:rPr>
          <w:rFonts w:ascii="Garamond" w:hAnsi="Garamond" w:cs="Arial"/>
          <w:i/>
          <w:iCs/>
          <w:color w:val="222222"/>
          <w:sz w:val="22"/>
          <w:szCs w:val="22"/>
          <w:shd w:val="clear" w:color="auto" w:fill="FFFFFF"/>
        </w:rPr>
        <w:t>Journal of clinical epidemiology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90</w:t>
      </w:r>
      <w:r w:rsidRPr="008A6052">
        <w:rPr>
          <w:rFonts w:ascii="Garamond" w:hAnsi="Garamond" w:cs="Arial"/>
          <w:color w:val="222222"/>
          <w:sz w:val="22"/>
          <w:szCs w:val="22"/>
          <w:shd w:val="clear" w:color="auto" w:fill="FFFFFF"/>
        </w:rPr>
        <w:t xml:space="preserve">, 11-18. </w:t>
      </w:r>
      <w:hyperlink r:id="rId27" w:history="1">
        <w:r w:rsidRPr="008A6052">
          <w:rPr>
            <w:rStyle w:val="Hyperlink"/>
            <w:rFonts w:ascii="Garamond" w:hAnsi="Garamond" w:cs="Arial"/>
            <w:sz w:val="22"/>
            <w:szCs w:val="22"/>
          </w:rPr>
          <w:t>https://doi.org/10.1016/j.jclinepi.2017.06.012</w:t>
        </w:r>
      </w:hyperlink>
      <w:r w:rsidRPr="008A6052">
        <w:rPr>
          <w:rFonts w:ascii="Garamond" w:hAnsi="Garamond"/>
          <w:sz w:val="22"/>
          <w:szCs w:val="22"/>
        </w:rPr>
        <w:t xml:space="preserve">  </w:t>
      </w:r>
    </w:p>
    <w:p w14:paraId="7DDC6A59" w14:textId="2F00C8F5"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Launders, N., </w:t>
      </w:r>
      <w:proofErr w:type="spellStart"/>
      <w:r w:rsidRPr="008A6052">
        <w:rPr>
          <w:rFonts w:ascii="Garamond" w:hAnsi="Garamond" w:cs="Arial"/>
          <w:color w:val="222222"/>
          <w:sz w:val="22"/>
          <w:szCs w:val="22"/>
          <w:shd w:val="clear" w:color="auto" w:fill="FFFFFF"/>
        </w:rPr>
        <w:t>Kirsh</w:t>
      </w:r>
      <w:proofErr w:type="spellEnd"/>
      <w:r w:rsidRPr="008A6052">
        <w:rPr>
          <w:rFonts w:ascii="Garamond" w:hAnsi="Garamond" w:cs="Arial"/>
          <w:color w:val="222222"/>
          <w:sz w:val="22"/>
          <w:szCs w:val="22"/>
          <w:shd w:val="clear" w:color="auto" w:fill="FFFFFF"/>
        </w:rPr>
        <w:t>, L., Osborn, D. P., &amp; Hayes, J. F. (2022). The temporal relationship between severe mental illness diagnosis and chronic physical comorbidity: a UK primary care cohort study of disease burden over 10 years. </w:t>
      </w:r>
      <w:r w:rsidRPr="008A6052">
        <w:rPr>
          <w:rFonts w:ascii="Garamond" w:hAnsi="Garamond" w:cs="Arial"/>
          <w:i/>
          <w:iCs/>
          <w:color w:val="222222"/>
          <w:sz w:val="22"/>
          <w:szCs w:val="22"/>
          <w:shd w:val="clear" w:color="auto" w:fill="FFFFFF"/>
        </w:rPr>
        <w:t>The Lancet Psychiatry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9</w:t>
      </w:r>
      <w:r w:rsidRPr="008A6052">
        <w:rPr>
          <w:rFonts w:ascii="Garamond" w:hAnsi="Garamond" w:cs="Arial"/>
          <w:color w:val="222222"/>
          <w:sz w:val="22"/>
          <w:szCs w:val="22"/>
          <w:shd w:val="clear" w:color="auto" w:fill="FFFFFF"/>
        </w:rPr>
        <w:t xml:space="preserve">(9), 725-735. </w:t>
      </w:r>
      <w:hyperlink r:id="rId28" w:history="1">
        <w:r w:rsidRPr="008A6052">
          <w:rPr>
            <w:rStyle w:val="Hyperlink"/>
            <w:rFonts w:ascii="Garamond" w:hAnsi="Garamond"/>
            <w:sz w:val="22"/>
            <w:szCs w:val="22"/>
          </w:rPr>
          <w:t>https://doi.org/10.1016/S2215-0366(22)00225-5</w:t>
        </w:r>
      </w:hyperlink>
      <w:r w:rsidRPr="008A6052">
        <w:rPr>
          <w:rFonts w:ascii="Garamond" w:hAnsi="Garamond"/>
          <w:sz w:val="22"/>
          <w:szCs w:val="22"/>
        </w:rPr>
        <w:t xml:space="preserve">   </w:t>
      </w:r>
    </w:p>
    <w:p w14:paraId="0BE8E307"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lastRenderedPageBreak/>
        <w:t>Lavadera</w:t>
      </w:r>
      <w:proofErr w:type="spellEnd"/>
      <w:r w:rsidRPr="008A6052">
        <w:rPr>
          <w:rFonts w:ascii="Garamond" w:hAnsi="Garamond"/>
          <w:sz w:val="22"/>
          <w:szCs w:val="22"/>
        </w:rPr>
        <w:t xml:space="preserve">, P., </w:t>
      </w:r>
      <w:proofErr w:type="spellStart"/>
      <w:r w:rsidRPr="008A6052">
        <w:rPr>
          <w:rFonts w:ascii="Garamond" w:hAnsi="Garamond"/>
          <w:sz w:val="22"/>
          <w:szCs w:val="22"/>
        </w:rPr>
        <w:t>Millon</w:t>
      </w:r>
      <w:proofErr w:type="spellEnd"/>
      <w:r w:rsidRPr="008A6052">
        <w:rPr>
          <w:rFonts w:ascii="Garamond" w:hAnsi="Garamond"/>
          <w:sz w:val="22"/>
          <w:szCs w:val="22"/>
        </w:rPr>
        <w:t xml:space="preserve">, E.M., &amp; </w:t>
      </w:r>
      <w:proofErr w:type="spellStart"/>
      <w:r w:rsidRPr="008A6052">
        <w:rPr>
          <w:rFonts w:ascii="Garamond" w:hAnsi="Garamond"/>
          <w:sz w:val="22"/>
          <w:szCs w:val="22"/>
        </w:rPr>
        <w:t>Shors</w:t>
      </w:r>
      <w:proofErr w:type="spellEnd"/>
      <w:r w:rsidRPr="008A6052">
        <w:rPr>
          <w:rFonts w:ascii="Garamond" w:hAnsi="Garamond"/>
          <w:sz w:val="22"/>
          <w:szCs w:val="22"/>
        </w:rPr>
        <w:t xml:space="preserve">, T.J. (2020). MAP train my brain: Meditation combined with aerobic exercise reduces stress and rumination while </w:t>
      </w:r>
      <w:proofErr w:type="spellStart"/>
      <w:r w:rsidRPr="008A6052">
        <w:rPr>
          <w:rFonts w:ascii="Garamond" w:hAnsi="Garamond"/>
          <w:sz w:val="22"/>
          <w:szCs w:val="22"/>
        </w:rPr>
        <w:t>enhancng</w:t>
      </w:r>
      <w:proofErr w:type="spellEnd"/>
      <w:r w:rsidRPr="008A6052">
        <w:rPr>
          <w:rFonts w:ascii="Garamond" w:hAnsi="Garamond"/>
          <w:sz w:val="22"/>
          <w:szCs w:val="22"/>
        </w:rPr>
        <w:t xml:space="preserve"> quality of life in medical students. The Journal of Alternative and Complementary Medicine, 26(5), 418-423. </w:t>
      </w:r>
      <w:hyperlink r:id="rId29" w:history="1">
        <w:r w:rsidRPr="008A6052">
          <w:rPr>
            <w:rStyle w:val="Hyperlink"/>
            <w:rFonts w:ascii="Garamond" w:hAnsi="Garamond"/>
            <w:sz w:val="22"/>
            <w:szCs w:val="22"/>
            <w:shd w:val="clear" w:color="auto" w:fill="FFFFFF"/>
          </w:rPr>
          <w:t>https://doi.org/10.1089/acm.2019.0281</w:t>
        </w:r>
      </w:hyperlink>
    </w:p>
    <w:p w14:paraId="21B7E014" w14:textId="4F2D83E0" w:rsidR="003E3CC4" w:rsidRDefault="003E3CC4" w:rsidP="008A6052">
      <w:pPr>
        <w:ind w:left="720" w:hanging="720"/>
        <w:contextualSpacing/>
        <w:rPr>
          <w:rFonts w:ascii="Garamond" w:hAnsi="Garamond" w:cs="Arial"/>
          <w:color w:val="222222"/>
          <w:sz w:val="22"/>
          <w:szCs w:val="22"/>
          <w:shd w:val="clear" w:color="auto" w:fill="FFFFFF"/>
        </w:rPr>
      </w:pPr>
      <w:proofErr w:type="spellStart"/>
      <w:r w:rsidRPr="003E3CC4">
        <w:rPr>
          <w:rFonts w:ascii="Garamond" w:hAnsi="Garamond" w:cs="Arial"/>
          <w:color w:val="222222"/>
          <w:sz w:val="22"/>
          <w:szCs w:val="22"/>
          <w:highlight w:val="yellow"/>
          <w:shd w:val="clear" w:color="auto" w:fill="FFFFFF"/>
        </w:rPr>
        <w:t>Leshem</w:t>
      </w:r>
      <w:proofErr w:type="spellEnd"/>
      <w:r w:rsidRPr="003E3CC4">
        <w:rPr>
          <w:rFonts w:ascii="Garamond" w:hAnsi="Garamond" w:cs="Arial"/>
          <w:color w:val="222222"/>
          <w:sz w:val="22"/>
          <w:szCs w:val="22"/>
          <w:highlight w:val="yellow"/>
          <w:shd w:val="clear" w:color="auto" w:fill="FFFFFF"/>
        </w:rPr>
        <w:t>, R., De Fano, A., &amp; Ben-</w:t>
      </w:r>
      <w:proofErr w:type="spellStart"/>
      <w:r w:rsidRPr="003E3CC4">
        <w:rPr>
          <w:rFonts w:ascii="Garamond" w:hAnsi="Garamond" w:cs="Arial"/>
          <w:color w:val="222222"/>
          <w:sz w:val="22"/>
          <w:szCs w:val="22"/>
          <w:highlight w:val="yellow"/>
          <w:shd w:val="clear" w:color="auto" w:fill="FFFFFF"/>
        </w:rPr>
        <w:t>Soussan</w:t>
      </w:r>
      <w:proofErr w:type="spellEnd"/>
      <w:r w:rsidRPr="003E3CC4">
        <w:rPr>
          <w:rFonts w:ascii="Garamond" w:hAnsi="Garamond" w:cs="Arial"/>
          <w:color w:val="222222"/>
          <w:sz w:val="22"/>
          <w:szCs w:val="22"/>
          <w:highlight w:val="yellow"/>
          <w:shd w:val="clear" w:color="auto" w:fill="FFFFFF"/>
        </w:rPr>
        <w:t xml:space="preserve">, T. D. (2020). The implications of motor and cognitive inhibition for hot and cool executive functions: The case of </w:t>
      </w:r>
      <w:proofErr w:type="spellStart"/>
      <w:r w:rsidRPr="003E3CC4">
        <w:rPr>
          <w:rFonts w:ascii="Garamond" w:hAnsi="Garamond" w:cs="Arial"/>
          <w:color w:val="222222"/>
          <w:sz w:val="22"/>
          <w:szCs w:val="22"/>
          <w:highlight w:val="yellow"/>
          <w:shd w:val="clear" w:color="auto" w:fill="FFFFFF"/>
        </w:rPr>
        <w:t>quadrato</w:t>
      </w:r>
      <w:proofErr w:type="spellEnd"/>
      <w:r w:rsidRPr="003E3CC4">
        <w:rPr>
          <w:rFonts w:ascii="Garamond" w:hAnsi="Garamond" w:cs="Arial"/>
          <w:color w:val="222222"/>
          <w:sz w:val="22"/>
          <w:szCs w:val="22"/>
          <w:highlight w:val="yellow"/>
          <w:shd w:val="clear" w:color="auto" w:fill="FFFFFF"/>
        </w:rPr>
        <w:t xml:space="preserve"> motor training. </w:t>
      </w:r>
      <w:r w:rsidRPr="003E3CC4">
        <w:rPr>
          <w:rFonts w:ascii="Garamond" w:hAnsi="Garamond" w:cs="Arial"/>
          <w:i/>
          <w:iCs/>
          <w:color w:val="222222"/>
          <w:sz w:val="22"/>
          <w:szCs w:val="22"/>
          <w:highlight w:val="yellow"/>
          <w:shd w:val="clear" w:color="auto" w:fill="FFFFFF"/>
        </w:rPr>
        <w:t>Frontiers in Psychology</w:t>
      </w:r>
      <w:r w:rsidRPr="003E3CC4">
        <w:rPr>
          <w:rFonts w:ascii="Garamond" w:hAnsi="Garamond" w:cs="Arial"/>
          <w:color w:val="222222"/>
          <w:sz w:val="22"/>
          <w:szCs w:val="22"/>
          <w:highlight w:val="yellow"/>
          <w:shd w:val="clear" w:color="auto" w:fill="FFFFFF"/>
        </w:rPr>
        <w:t>, </w:t>
      </w:r>
      <w:r w:rsidRPr="003E3CC4">
        <w:rPr>
          <w:rFonts w:ascii="Garamond" w:hAnsi="Garamond" w:cs="Arial"/>
          <w:i/>
          <w:iCs/>
          <w:color w:val="222222"/>
          <w:sz w:val="22"/>
          <w:szCs w:val="22"/>
          <w:highlight w:val="yellow"/>
          <w:shd w:val="clear" w:color="auto" w:fill="FFFFFF"/>
        </w:rPr>
        <w:t>11</w:t>
      </w:r>
      <w:r w:rsidRPr="003E3CC4">
        <w:rPr>
          <w:rFonts w:ascii="Garamond" w:hAnsi="Garamond" w:cs="Arial"/>
          <w:color w:val="222222"/>
          <w:sz w:val="22"/>
          <w:szCs w:val="22"/>
          <w:highlight w:val="yellow"/>
          <w:shd w:val="clear" w:color="auto" w:fill="FFFFFF"/>
        </w:rPr>
        <w:t>, 940.</w:t>
      </w:r>
    </w:p>
    <w:p w14:paraId="005A3F6A" w14:textId="1768920E" w:rsidR="00CD3869" w:rsidRPr="008A6052" w:rsidRDefault="00CD3869" w:rsidP="008A6052">
      <w:pPr>
        <w:ind w:left="720" w:hanging="720"/>
        <w:contextualSpacing/>
        <w:rPr>
          <w:rFonts w:ascii="Garamond" w:hAnsi="Garamond"/>
          <w:color w:val="1A254C"/>
          <w:sz w:val="22"/>
          <w:szCs w:val="22"/>
          <w:shd w:val="clear" w:color="auto" w:fill="FFFFFF"/>
        </w:rPr>
      </w:pPr>
      <w:proofErr w:type="spellStart"/>
      <w:r w:rsidRPr="008A6052">
        <w:rPr>
          <w:rFonts w:ascii="Garamond" w:hAnsi="Garamond" w:cs="Arial"/>
          <w:color w:val="222222"/>
          <w:sz w:val="22"/>
          <w:szCs w:val="22"/>
          <w:shd w:val="clear" w:color="auto" w:fill="FFFFFF"/>
        </w:rPr>
        <w:t>Lyzwinski</w:t>
      </w:r>
      <w:proofErr w:type="spellEnd"/>
      <w:r w:rsidRPr="008A6052">
        <w:rPr>
          <w:rFonts w:ascii="Garamond" w:hAnsi="Garamond" w:cs="Arial"/>
          <w:color w:val="222222"/>
          <w:sz w:val="22"/>
          <w:szCs w:val="22"/>
          <w:shd w:val="clear" w:color="auto" w:fill="FFFFFF"/>
        </w:rPr>
        <w:t xml:space="preserve">, L. N., Caffery, L., </w:t>
      </w:r>
      <w:proofErr w:type="spellStart"/>
      <w:r w:rsidRPr="008A6052">
        <w:rPr>
          <w:rFonts w:ascii="Garamond" w:hAnsi="Garamond" w:cs="Arial"/>
          <w:color w:val="222222"/>
          <w:sz w:val="22"/>
          <w:szCs w:val="22"/>
          <w:shd w:val="clear" w:color="auto" w:fill="FFFFFF"/>
        </w:rPr>
        <w:t>Bambling</w:t>
      </w:r>
      <w:proofErr w:type="spellEnd"/>
      <w:r w:rsidRPr="008A6052">
        <w:rPr>
          <w:rFonts w:ascii="Garamond" w:hAnsi="Garamond" w:cs="Arial"/>
          <w:color w:val="222222"/>
          <w:sz w:val="22"/>
          <w:szCs w:val="22"/>
          <w:shd w:val="clear" w:color="auto" w:fill="FFFFFF"/>
        </w:rPr>
        <w:t xml:space="preserve">, M., &amp; </w:t>
      </w:r>
      <w:proofErr w:type="spellStart"/>
      <w:r w:rsidRPr="008A6052">
        <w:rPr>
          <w:rFonts w:ascii="Garamond" w:hAnsi="Garamond" w:cs="Arial"/>
          <w:color w:val="222222"/>
          <w:sz w:val="22"/>
          <w:szCs w:val="22"/>
          <w:shd w:val="clear" w:color="auto" w:fill="FFFFFF"/>
        </w:rPr>
        <w:t>Edirippulige</w:t>
      </w:r>
      <w:proofErr w:type="spellEnd"/>
      <w:r w:rsidRPr="008A6052">
        <w:rPr>
          <w:rFonts w:ascii="Garamond" w:hAnsi="Garamond" w:cs="Arial"/>
          <w:color w:val="222222"/>
          <w:sz w:val="22"/>
          <w:szCs w:val="22"/>
          <w:shd w:val="clear" w:color="auto" w:fill="FFFFFF"/>
        </w:rPr>
        <w:t xml:space="preserve">, S. (2019). The mindfulness app trial for weight, weight-related </w:t>
      </w:r>
      <w:proofErr w:type="spellStart"/>
      <w:r w:rsidRPr="008A6052">
        <w:rPr>
          <w:rFonts w:ascii="Garamond" w:hAnsi="Garamond" w:cs="Arial"/>
          <w:color w:val="222222"/>
          <w:sz w:val="22"/>
          <w:szCs w:val="22"/>
          <w:shd w:val="clear" w:color="auto" w:fill="FFFFFF"/>
        </w:rPr>
        <w:t>behaviors</w:t>
      </w:r>
      <w:proofErr w:type="spellEnd"/>
      <w:r w:rsidRPr="008A6052">
        <w:rPr>
          <w:rFonts w:ascii="Garamond" w:hAnsi="Garamond" w:cs="Arial"/>
          <w:color w:val="222222"/>
          <w:sz w:val="22"/>
          <w:szCs w:val="22"/>
          <w:shd w:val="clear" w:color="auto" w:fill="FFFFFF"/>
        </w:rPr>
        <w:t>, and stress in university students: randomized controlled trial. </w:t>
      </w:r>
      <w:r w:rsidRPr="008A6052">
        <w:rPr>
          <w:rFonts w:ascii="Garamond" w:hAnsi="Garamond" w:cs="Arial"/>
          <w:i/>
          <w:iCs/>
          <w:color w:val="222222"/>
          <w:sz w:val="22"/>
          <w:szCs w:val="22"/>
          <w:shd w:val="clear" w:color="auto" w:fill="FFFFFF"/>
        </w:rPr>
        <w:t xml:space="preserve">JMIR mHealth and </w:t>
      </w:r>
      <w:proofErr w:type="spellStart"/>
      <w:r w:rsidRPr="008A6052">
        <w:rPr>
          <w:rFonts w:ascii="Garamond" w:hAnsi="Garamond" w:cs="Arial"/>
          <w:i/>
          <w:iCs/>
          <w:color w:val="222222"/>
          <w:sz w:val="22"/>
          <w:szCs w:val="22"/>
          <w:shd w:val="clear" w:color="auto" w:fill="FFFFFF"/>
        </w:rPr>
        <w:t>uHealth</w:t>
      </w:r>
      <w:proofErr w:type="spellEnd"/>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7</w:t>
      </w:r>
      <w:r w:rsidRPr="008A6052">
        <w:rPr>
          <w:rFonts w:ascii="Garamond" w:hAnsi="Garamond" w:cs="Arial"/>
          <w:color w:val="222222"/>
          <w:sz w:val="22"/>
          <w:szCs w:val="22"/>
          <w:shd w:val="clear" w:color="auto" w:fill="FFFFFF"/>
        </w:rPr>
        <w:t xml:space="preserve">(4), e12210. </w:t>
      </w:r>
      <w:proofErr w:type="spellStart"/>
      <w:r w:rsidRPr="008A6052">
        <w:rPr>
          <w:rFonts w:ascii="Garamond" w:hAnsi="Garamond"/>
          <w:color w:val="1A254C"/>
          <w:sz w:val="22"/>
          <w:szCs w:val="22"/>
          <w:shd w:val="clear" w:color="auto" w:fill="FFFFFF"/>
        </w:rPr>
        <w:t>doi</w:t>
      </w:r>
      <w:proofErr w:type="spellEnd"/>
      <w:r w:rsidRPr="008A6052">
        <w:rPr>
          <w:rFonts w:ascii="Garamond" w:hAnsi="Garamond"/>
          <w:color w:val="1A254C"/>
          <w:sz w:val="22"/>
          <w:szCs w:val="22"/>
          <w:shd w:val="clear" w:color="auto" w:fill="FFFFFF"/>
        </w:rPr>
        <w:t>: </w:t>
      </w:r>
      <w:hyperlink r:id="rId30" w:tgtFrame="_blank" w:history="1">
        <w:r w:rsidRPr="008A6052">
          <w:rPr>
            <w:rStyle w:val="Hyperlink"/>
            <w:rFonts w:ascii="Garamond" w:hAnsi="Garamond"/>
            <w:color w:val="1E70C2"/>
            <w:sz w:val="22"/>
            <w:szCs w:val="22"/>
            <w:shd w:val="clear" w:color="auto" w:fill="FFFFFF"/>
          </w:rPr>
          <w:t>10.2196/12210</w:t>
        </w:r>
      </w:hyperlink>
    </w:p>
    <w:p w14:paraId="213F7E02"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Majore-Dusele</w:t>
      </w:r>
      <w:proofErr w:type="spellEnd"/>
      <w:r w:rsidRPr="008A6052">
        <w:rPr>
          <w:rFonts w:ascii="Garamond" w:hAnsi="Garamond"/>
          <w:sz w:val="22"/>
          <w:szCs w:val="22"/>
        </w:rPr>
        <w:t xml:space="preserve"> I, </w:t>
      </w:r>
      <w:proofErr w:type="spellStart"/>
      <w:r w:rsidRPr="008A6052">
        <w:rPr>
          <w:rFonts w:ascii="Garamond" w:hAnsi="Garamond"/>
          <w:sz w:val="22"/>
          <w:szCs w:val="22"/>
        </w:rPr>
        <w:t>Karkou</w:t>
      </w:r>
      <w:proofErr w:type="spellEnd"/>
      <w:r w:rsidRPr="008A6052">
        <w:rPr>
          <w:rFonts w:ascii="Garamond" w:hAnsi="Garamond"/>
          <w:sz w:val="22"/>
          <w:szCs w:val="22"/>
        </w:rPr>
        <w:t xml:space="preserve"> V and </w:t>
      </w:r>
      <w:proofErr w:type="spellStart"/>
      <w:r w:rsidRPr="008A6052">
        <w:rPr>
          <w:rFonts w:ascii="Garamond" w:hAnsi="Garamond"/>
          <w:sz w:val="22"/>
          <w:szCs w:val="22"/>
        </w:rPr>
        <w:t>Millere</w:t>
      </w:r>
      <w:proofErr w:type="spellEnd"/>
      <w:r w:rsidRPr="008A6052">
        <w:rPr>
          <w:rFonts w:ascii="Garamond" w:hAnsi="Garamond"/>
          <w:sz w:val="22"/>
          <w:szCs w:val="22"/>
        </w:rPr>
        <w:t xml:space="preserve"> I (2021) The Development of Mindful-Based Dance Movement Therapy Intervention for Chronic Pain: A Pilot Study </w:t>
      </w:r>
      <w:proofErr w:type="gramStart"/>
      <w:r w:rsidRPr="008A6052">
        <w:rPr>
          <w:rFonts w:ascii="Garamond" w:hAnsi="Garamond"/>
          <w:sz w:val="22"/>
          <w:szCs w:val="22"/>
        </w:rPr>
        <w:t>With</w:t>
      </w:r>
      <w:proofErr w:type="gramEnd"/>
      <w:r w:rsidRPr="008A6052">
        <w:rPr>
          <w:rFonts w:ascii="Garamond" w:hAnsi="Garamond"/>
          <w:sz w:val="22"/>
          <w:szCs w:val="22"/>
        </w:rPr>
        <w:t xml:space="preserve"> Chronic Headache Patients. Front. Psychol. 12:587923. </w:t>
      </w:r>
      <w:proofErr w:type="spellStart"/>
      <w:r w:rsidRPr="008A6052">
        <w:rPr>
          <w:rFonts w:ascii="Garamond" w:hAnsi="Garamond"/>
          <w:sz w:val="22"/>
          <w:szCs w:val="22"/>
        </w:rPr>
        <w:t>doi</w:t>
      </w:r>
      <w:proofErr w:type="spellEnd"/>
      <w:r w:rsidRPr="008A6052">
        <w:rPr>
          <w:rFonts w:ascii="Garamond" w:hAnsi="Garamond"/>
          <w:sz w:val="22"/>
          <w:szCs w:val="22"/>
        </w:rPr>
        <w:t xml:space="preserve">: 10.3389/fpsyg.2021.587923 </w:t>
      </w:r>
    </w:p>
    <w:p w14:paraId="1BD1C48F"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rPr>
        <w:t xml:space="preserve">McClintock, A. S., McCarrick, S. M., Garland, E. L., </w:t>
      </w:r>
      <w:proofErr w:type="spellStart"/>
      <w:r w:rsidRPr="008A6052">
        <w:rPr>
          <w:rFonts w:ascii="Garamond" w:hAnsi="Garamond" w:cs="Arial"/>
          <w:color w:val="222222"/>
          <w:sz w:val="22"/>
          <w:szCs w:val="22"/>
        </w:rPr>
        <w:t>Zeidan</w:t>
      </w:r>
      <w:proofErr w:type="spellEnd"/>
      <w:r w:rsidRPr="008A6052">
        <w:rPr>
          <w:rFonts w:ascii="Garamond" w:hAnsi="Garamond" w:cs="Arial"/>
          <w:color w:val="222222"/>
          <w:sz w:val="22"/>
          <w:szCs w:val="22"/>
        </w:rPr>
        <w:t xml:space="preserve">, F., &amp; </w:t>
      </w:r>
      <w:proofErr w:type="spellStart"/>
      <w:r w:rsidRPr="008A6052">
        <w:rPr>
          <w:rFonts w:ascii="Garamond" w:hAnsi="Garamond" w:cs="Arial"/>
          <w:color w:val="222222"/>
          <w:sz w:val="22"/>
          <w:szCs w:val="22"/>
        </w:rPr>
        <w:t>Zgierska</w:t>
      </w:r>
      <w:proofErr w:type="spellEnd"/>
      <w:r w:rsidRPr="008A6052">
        <w:rPr>
          <w:rFonts w:ascii="Garamond" w:hAnsi="Garamond" w:cs="Arial"/>
          <w:color w:val="222222"/>
          <w:sz w:val="22"/>
          <w:szCs w:val="22"/>
        </w:rPr>
        <w:t>, A. E. (2019). Brief mindfulness-based interventions for acute and chronic pain: a systematic review. </w:t>
      </w:r>
      <w:r w:rsidRPr="008A6052">
        <w:rPr>
          <w:rFonts w:ascii="Garamond" w:hAnsi="Garamond" w:cs="Arial"/>
          <w:i/>
          <w:iCs/>
          <w:color w:val="222222"/>
          <w:sz w:val="22"/>
          <w:szCs w:val="22"/>
        </w:rPr>
        <w:t>The Journal of Alternative and Complementary Medicine</w:t>
      </w:r>
      <w:r w:rsidRPr="008A6052">
        <w:rPr>
          <w:rFonts w:ascii="Garamond" w:hAnsi="Garamond" w:cs="Arial"/>
          <w:color w:val="222222"/>
          <w:sz w:val="22"/>
          <w:szCs w:val="22"/>
        </w:rPr>
        <w:t>, </w:t>
      </w:r>
      <w:r w:rsidRPr="008A6052">
        <w:rPr>
          <w:rFonts w:ascii="Garamond" w:hAnsi="Garamond" w:cs="Arial"/>
          <w:i/>
          <w:iCs/>
          <w:color w:val="222222"/>
          <w:sz w:val="22"/>
          <w:szCs w:val="22"/>
        </w:rPr>
        <w:t>25</w:t>
      </w:r>
      <w:r w:rsidRPr="008A6052">
        <w:rPr>
          <w:rFonts w:ascii="Garamond" w:hAnsi="Garamond" w:cs="Arial"/>
          <w:color w:val="222222"/>
          <w:sz w:val="22"/>
          <w:szCs w:val="22"/>
        </w:rPr>
        <w:t xml:space="preserve">(3), 265-278. </w:t>
      </w:r>
      <w:hyperlink r:id="rId31" w:history="1">
        <w:r w:rsidRPr="008A6052">
          <w:rPr>
            <w:rStyle w:val="Hyperlink"/>
            <w:rFonts w:ascii="Garamond" w:hAnsi="Garamond"/>
            <w:sz w:val="22"/>
            <w:szCs w:val="22"/>
            <w:shd w:val="clear" w:color="auto" w:fill="FFFFFF"/>
          </w:rPr>
          <w:t>https://doi.org/10.1089/acm.2018.0351</w:t>
        </w:r>
      </w:hyperlink>
    </w:p>
    <w:p w14:paraId="596E5BCB" w14:textId="77777777" w:rsidR="00CD3869" w:rsidRPr="008A6052" w:rsidRDefault="00CD3869" w:rsidP="008A6052">
      <w:pPr>
        <w:ind w:left="720" w:hanging="720"/>
        <w:contextualSpacing/>
        <w:rPr>
          <w:rFonts w:ascii="Garamond" w:hAnsi="Garamond" w:cs="Open Sans"/>
          <w:color w:val="222222"/>
          <w:sz w:val="22"/>
          <w:szCs w:val="22"/>
        </w:rPr>
      </w:pPr>
      <w:r w:rsidRPr="008A6052">
        <w:rPr>
          <w:rFonts w:ascii="Garamond" w:hAnsi="Garamond" w:cs="Open Sans"/>
          <w:color w:val="222222"/>
          <w:sz w:val="22"/>
          <w:szCs w:val="22"/>
        </w:rPr>
        <w:t xml:space="preserve">McGuinness, LA, Higgins, JPT. Risk-of-bias </w:t>
      </w:r>
      <w:proofErr w:type="spellStart"/>
      <w:r w:rsidRPr="008A6052">
        <w:rPr>
          <w:rFonts w:ascii="Garamond" w:hAnsi="Garamond" w:cs="Open Sans"/>
          <w:color w:val="222222"/>
          <w:sz w:val="22"/>
          <w:szCs w:val="22"/>
        </w:rPr>
        <w:t>VISualization</w:t>
      </w:r>
      <w:proofErr w:type="spellEnd"/>
      <w:r w:rsidRPr="008A6052">
        <w:rPr>
          <w:rFonts w:ascii="Garamond" w:hAnsi="Garamond" w:cs="Open Sans"/>
          <w:color w:val="222222"/>
          <w:sz w:val="22"/>
          <w:szCs w:val="22"/>
        </w:rPr>
        <w:t xml:space="preserve"> (</w:t>
      </w:r>
      <w:proofErr w:type="spellStart"/>
      <w:r w:rsidRPr="008A6052">
        <w:rPr>
          <w:rFonts w:ascii="Garamond" w:hAnsi="Garamond" w:cs="Open Sans"/>
          <w:color w:val="222222"/>
          <w:sz w:val="22"/>
          <w:szCs w:val="22"/>
        </w:rPr>
        <w:t>robvis</w:t>
      </w:r>
      <w:proofErr w:type="spellEnd"/>
      <w:r w:rsidRPr="008A6052">
        <w:rPr>
          <w:rFonts w:ascii="Garamond" w:hAnsi="Garamond" w:cs="Open Sans"/>
          <w:color w:val="222222"/>
          <w:sz w:val="22"/>
          <w:szCs w:val="22"/>
        </w:rPr>
        <w:t xml:space="preserve">): An R package and Shiny web app for visualizing risk-of-bias assessments. Res </w:t>
      </w:r>
      <w:proofErr w:type="spellStart"/>
      <w:r w:rsidRPr="008A6052">
        <w:rPr>
          <w:rFonts w:ascii="Garamond" w:hAnsi="Garamond" w:cs="Open Sans"/>
          <w:color w:val="222222"/>
          <w:sz w:val="22"/>
          <w:szCs w:val="22"/>
        </w:rPr>
        <w:t>Syn</w:t>
      </w:r>
      <w:proofErr w:type="spellEnd"/>
      <w:r w:rsidRPr="008A6052">
        <w:rPr>
          <w:rFonts w:ascii="Garamond" w:hAnsi="Garamond" w:cs="Open Sans"/>
          <w:color w:val="222222"/>
          <w:sz w:val="22"/>
          <w:szCs w:val="22"/>
        </w:rPr>
        <w:t xml:space="preserve"> Meth. 2020; 1- 7. </w:t>
      </w:r>
      <w:hyperlink r:id="rId32" w:history="1">
        <w:r w:rsidRPr="008A6052">
          <w:rPr>
            <w:rStyle w:val="Hyperlink"/>
            <w:rFonts w:ascii="Garamond" w:hAnsi="Garamond" w:cs="Open Sans"/>
            <w:sz w:val="22"/>
            <w:szCs w:val="22"/>
          </w:rPr>
          <w:t>https://doi.org/10.1002/jrsm.1411</w:t>
        </w:r>
      </w:hyperlink>
      <w:r w:rsidRPr="008A6052">
        <w:rPr>
          <w:rFonts w:ascii="Garamond" w:hAnsi="Garamond" w:cs="Open Sans"/>
          <w:color w:val="222222"/>
          <w:sz w:val="22"/>
          <w:szCs w:val="22"/>
        </w:rPr>
        <w:t xml:space="preserve"> </w:t>
      </w:r>
    </w:p>
    <w:p w14:paraId="79C45D46"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Michie, S., Richardson, M., Johnston, M., Abraham, C., Francis, J., </w:t>
      </w:r>
      <w:proofErr w:type="spellStart"/>
      <w:r w:rsidRPr="008A6052">
        <w:rPr>
          <w:rFonts w:ascii="Garamond" w:hAnsi="Garamond" w:cs="Arial"/>
          <w:color w:val="222222"/>
          <w:sz w:val="22"/>
          <w:szCs w:val="22"/>
          <w:shd w:val="clear" w:color="auto" w:fill="FFFFFF"/>
        </w:rPr>
        <w:t>Hardeman</w:t>
      </w:r>
      <w:proofErr w:type="spellEnd"/>
      <w:r w:rsidRPr="008A6052">
        <w:rPr>
          <w:rFonts w:ascii="Garamond" w:hAnsi="Garamond" w:cs="Arial"/>
          <w:color w:val="222222"/>
          <w:sz w:val="22"/>
          <w:szCs w:val="22"/>
          <w:shd w:val="clear" w:color="auto" w:fill="FFFFFF"/>
        </w:rPr>
        <w:t xml:space="preserve">, W., ... &amp; Wood, C. E. (2013). The </w:t>
      </w:r>
      <w:proofErr w:type="spellStart"/>
      <w:r w:rsidRPr="008A6052">
        <w:rPr>
          <w:rFonts w:ascii="Garamond" w:hAnsi="Garamond" w:cs="Arial"/>
          <w:color w:val="222222"/>
          <w:sz w:val="22"/>
          <w:szCs w:val="22"/>
          <w:shd w:val="clear" w:color="auto" w:fill="FFFFFF"/>
        </w:rPr>
        <w:t>behavior</w:t>
      </w:r>
      <w:proofErr w:type="spellEnd"/>
      <w:r w:rsidRPr="008A6052">
        <w:rPr>
          <w:rFonts w:ascii="Garamond" w:hAnsi="Garamond" w:cs="Arial"/>
          <w:color w:val="222222"/>
          <w:sz w:val="22"/>
          <w:szCs w:val="22"/>
          <w:shd w:val="clear" w:color="auto" w:fill="FFFFFF"/>
        </w:rPr>
        <w:t xml:space="preserve"> </w:t>
      </w:r>
      <w:proofErr w:type="gramStart"/>
      <w:r w:rsidRPr="008A6052">
        <w:rPr>
          <w:rFonts w:ascii="Garamond" w:hAnsi="Garamond" w:cs="Arial"/>
          <w:color w:val="222222"/>
          <w:sz w:val="22"/>
          <w:szCs w:val="22"/>
          <w:shd w:val="clear" w:color="auto" w:fill="FFFFFF"/>
        </w:rPr>
        <w:t>change</w:t>
      </w:r>
      <w:proofErr w:type="gramEnd"/>
      <w:r w:rsidRPr="008A6052">
        <w:rPr>
          <w:rFonts w:ascii="Garamond" w:hAnsi="Garamond" w:cs="Arial"/>
          <w:color w:val="222222"/>
          <w:sz w:val="22"/>
          <w:szCs w:val="22"/>
          <w:shd w:val="clear" w:color="auto" w:fill="FFFFFF"/>
        </w:rPr>
        <w:t xml:space="preserve"> technique taxonomy (v1) of 93 hierarchically clustered techniques: building an international consensus for the reporting of </w:t>
      </w:r>
      <w:proofErr w:type="spellStart"/>
      <w:r w:rsidRPr="008A6052">
        <w:rPr>
          <w:rFonts w:ascii="Garamond" w:hAnsi="Garamond" w:cs="Arial"/>
          <w:color w:val="222222"/>
          <w:sz w:val="22"/>
          <w:szCs w:val="22"/>
          <w:shd w:val="clear" w:color="auto" w:fill="FFFFFF"/>
        </w:rPr>
        <w:t>behavior</w:t>
      </w:r>
      <w:proofErr w:type="spellEnd"/>
      <w:r w:rsidRPr="008A6052">
        <w:rPr>
          <w:rFonts w:ascii="Garamond" w:hAnsi="Garamond" w:cs="Arial"/>
          <w:color w:val="222222"/>
          <w:sz w:val="22"/>
          <w:szCs w:val="22"/>
          <w:shd w:val="clear" w:color="auto" w:fill="FFFFFF"/>
        </w:rPr>
        <w:t xml:space="preserve"> change interventions. </w:t>
      </w:r>
      <w:r w:rsidRPr="008A6052">
        <w:rPr>
          <w:rFonts w:ascii="Garamond" w:hAnsi="Garamond" w:cs="Arial"/>
          <w:i/>
          <w:iCs/>
          <w:color w:val="222222"/>
          <w:sz w:val="22"/>
          <w:szCs w:val="22"/>
          <w:shd w:val="clear" w:color="auto" w:fill="FFFFFF"/>
        </w:rPr>
        <w:t xml:space="preserve">Annals of </w:t>
      </w:r>
      <w:proofErr w:type="spellStart"/>
      <w:r w:rsidRPr="008A6052">
        <w:rPr>
          <w:rFonts w:ascii="Garamond" w:hAnsi="Garamond" w:cs="Arial"/>
          <w:i/>
          <w:iCs/>
          <w:color w:val="222222"/>
          <w:sz w:val="22"/>
          <w:szCs w:val="22"/>
          <w:shd w:val="clear" w:color="auto" w:fill="FFFFFF"/>
        </w:rPr>
        <w:t>behavioral</w:t>
      </w:r>
      <w:proofErr w:type="spellEnd"/>
      <w:r w:rsidRPr="008A6052">
        <w:rPr>
          <w:rFonts w:ascii="Garamond" w:hAnsi="Garamond" w:cs="Arial"/>
          <w:i/>
          <w:iCs/>
          <w:color w:val="222222"/>
          <w:sz w:val="22"/>
          <w:szCs w:val="22"/>
          <w:shd w:val="clear" w:color="auto" w:fill="FFFFFF"/>
        </w:rPr>
        <w:t xml:space="preserve"> medicine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46</w:t>
      </w:r>
      <w:r w:rsidRPr="008A6052">
        <w:rPr>
          <w:rFonts w:ascii="Garamond" w:hAnsi="Garamond" w:cs="Arial"/>
          <w:color w:val="222222"/>
          <w:sz w:val="22"/>
          <w:szCs w:val="22"/>
          <w:shd w:val="clear" w:color="auto" w:fill="FFFFFF"/>
        </w:rPr>
        <w:t xml:space="preserve">(1), 81-95. </w:t>
      </w:r>
      <w:hyperlink r:id="rId33" w:history="1">
        <w:r w:rsidRPr="008A6052">
          <w:rPr>
            <w:rFonts w:ascii="Garamond" w:hAnsi="Garamond"/>
            <w:color w:val="006FB7"/>
            <w:sz w:val="22"/>
            <w:szCs w:val="22"/>
            <w:u w:val="single"/>
            <w:bdr w:val="none" w:sz="0" w:space="0" w:color="auto" w:frame="1"/>
            <w:shd w:val="clear" w:color="auto" w:fill="FFFFFF"/>
          </w:rPr>
          <w:t>https://doi.org/10.1007/s12160-013-9486-6</w:t>
        </w:r>
      </w:hyperlink>
    </w:p>
    <w:p w14:paraId="7D3B4129"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Millon</w:t>
      </w:r>
      <w:proofErr w:type="spellEnd"/>
      <w:r w:rsidRPr="008A6052">
        <w:rPr>
          <w:rFonts w:ascii="Garamond" w:hAnsi="Garamond"/>
          <w:sz w:val="22"/>
          <w:szCs w:val="22"/>
        </w:rPr>
        <w:t xml:space="preserve">, E. M., Lehrer, P. M., &amp; </w:t>
      </w:r>
      <w:proofErr w:type="spellStart"/>
      <w:r w:rsidRPr="008A6052">
        <w:rPr>
          <w:rFonts w:ascii="Garamond" w:hAnsi="Garamond"/>
          <w:sz w:val="22"/>
          <w:szCs w:val="22"/>
        </w:rPr>
        <w:t>Shors</w:t>
      </w:r>
      <w:proofErr w:type="spellEnd"/>
      <w:r w:rsidRPr="008A6052">
        <w:rPr>
          <w:rFonts w:ascii="Garamond" w:hAnsi="Garamond"/>
          <w:sz w:val="22"/>
          <w:szCs w:val="22"/>
        </w:rPr>
        <w:t xml:space="preserve">, T. J. (2022). Meditation and aerobic exercise enhance mental health outcomes and pattern separation learning without changing heart rate variability in women with HIV. Applied </w:t>
      </w:r>
      <w:proofErr w:type="spellStart"/>
      <w:r w:rsidRPr="008A6052">
        <w:rPr>
          <w:rFonts w:ascii="Garamond" w:hAnsi="Garamond"/>
          <w:sz w:val="22"/>
          <w:szCs w:val="22"/>
        </w:rPr>
        <w:t>Psychphysiology</w:t>
      </w:r>
      <w:proofErr w:type="spellEnd"/>
      <w:r w:rsidRPr="008A6052">
        <w:rPr>
          <w:rFonts w:ascii="Garamond" w:hAnsi="Garamond"/>
          <w:sz w:val="22"/>
          <w:szCs w:val="22"/>
        </w:rPr>
        <w:t xml:space="preserve"> and Biofeedback, 47, 27-42. </w:t>
      </w:r>
      <w:hyperlink r:id="rId34" w:history="1">
        <w:r w:rsidRPr="008A6052">
          <w:rPr>
            <w:rStyle w:val="Hyperlink"/>
            <w:rFonts w:ascii="Garamond" w:hAnsi="Garamond"/>
            <w:sz w:val="22"/>
            <w:szCs w:val="22"/>
          </w:rPr>
          <w:t>https://doi.org/10.1007/s10484-021-09530-2</w:t>
        </w:r>
      </w:hyperlink>
      <w:r w:rsidRPr="008A6052">
        <w:rPr>
          <w:rFonts w:ascii="Garamond" w:hAnsi="Garamond"/>
          <w:sz w:val="22"/>
          <w:szCs w:val="22"/>
        </w:rPr>
        <w:t xml:space="preserve"> </w:t>
      </w:r>
    </w:p>
    <w:p w14:paraId="653FB01D"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Mitarnun</w:t>
      </w:r>
      <w:proofErr w:type="spellEnd"/>
      <w:r w:rsidRPr="008A6052">
        <w:rPr>
          <w:rFonts w:ascii="Garamond" w:hAnsi="Garamond"/>
          <w:sz w:val="22"/>
          <w:szCs w:val="22"/>
        </w:rPr>
        <w:t xml:space="preserve">, W., </w:t>
      </w:r>
      <w:proofErr w:type="spellStart"/>
      <w:r w:rsidRPr="008A6052">
        <w:rPr>
          <w:rFonts w:ascii="Garamond" w:hAnsi="Garamond"/>
          <w:sz w:val="22"/>
          <w:szCs w:val="22"/>
        </w:rPr>
        <w:t>Mitranun</w:t>
      </w:r>
      <w:proofErr w:type="spellEnd"/>
      <w:r w:rsidRPr="008A6052">
        <w:rPr>
          <w:rFonts w:ascii="Garamond" w:hAnsi="Garamond"/>
          <w:sz w:val="22"/>
          <w:szCs w:val="22"/>
        </w:rPr>
        <w:t xml:space="preserve">, W., </w:t>
      </w:r>
      <w:proofErr w:type="spellStart"/>
      <w:r w:rsidRPr="008A6052">
        <w:rPr>
          <w:rFonts w:ascii="Garamond" w:hAnsi="Garamond"/>
          <w:sz w:val="22"/>
          <w:szCs w:val="22"/>
        </w:rPr>
        <w:t>Mitarnun</w:t>
      </w:r>
      <w:proofErr w:type="spellEnd"/>
      <w:r w:rsidRPr="008A6052">
        <w:rPr>
          <w:rFonts w:ascii="Garamond" w:hAnsi="Garamond"/>
          <w:sz w:val="22"/>
          <w:szCs w:val="22"/>
        </w:rPr>
        <w:t xml:space="preserve">, W., &amp; </w:t>
      </w:r>
      <w:proofErr w:type="spellStart"/>
      <w:r w:rsidRPr="008A6052">
        <w:rPr>
          <w:rFonts w:ascii="Garamond" w:hAnsi="Garamond"/>
          <w:sz w:val="22"/>
          <w:szCs w:val="22"/>
        </w:rPr>
        <w:t>Pangwong</w:t>
      </w:r>
      <w:proofErr w:type="spellEnd"/>
      <w:r w:rsidRPr="008A6052">
        <w:rPr>
          <w:rFonts w:ascii="Garamond" w:hAnsi="Garamond"/>
          <w:sz w:val="22"/>
          <w:szCs w:val="22"/>
        </w:rPr>
        <w:t xml:space="preserve">, W. (2022). Home-based walking meditation decreases disease severity in Parkinson's Disease: A randomized control trial. Journal of Integrative and Complementary Medicine, 28(3), 227-233. </w:t>
      </w:r>
      <w:hyperlink r:id="rId35" w:history="1">
        <w:r w:rsidRPr="008A6052">
          <w:rPr>
            <w:rStyle w:val="Hyperlink"/>
            <w:rFonts w:ascii="Garamond" w:hAnsi="Garamond"/>
            <w:sz w:val="22"/>
            <w:szCs w:val="22"/>
            <w:shd w:val="clear" w:color="auto" w:fill="FFFFFF"/>
          </w:rPr>
          <w:t>https://doi.org/10.1089/jicm.2021.0292</w:t>
        </w:r>
      </w:hyperlink>
    </w:p>
    <w:p w14:paraId="575429DE"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Segoe UI"/>
          <w:color w:val="333333"/>
          <w:sz w:val="22"/>
          <w:szCs w:val="22"/>
          <w:shd w:val="clear" w:color="auto" w:fill="FCFCFC"/>
        </w:rPr>
        <w:t>Moniz-Lewis, D.I.K., Stein, E.R., Bowen, S. </w:t>
      </w:r>
      <w:r w:rsidRPr="008A6052">
        <w:rPr>
          <w:rFonts w:ascii="Garamond" w:hAnsi="Garamond" w:cs="Segoe UI"/>
          <w:i/>
          <w:iCs/>
          <w:color w:val="333333"/>
          <w:sz w:val="22"/>
          <w:szCs w:val="22"/>
          <w:shd w:val="clear" w:color="auto" w:fill="FCFCFC"/>
        </w:rPr>
        <w:t>et al.</w:t>
      </w:r>
      <w:r w:rsidRPr="008A6052">
        <w:rPr>
          <w:rFonts w:ascii="Garamond" w:hAnsi="Garamond" w:cs="Segoe UI"/>
          <w:color w:val="333333"/>
          <w:sz w:val="22"/>
          <w:szCs w:val="22"/>
          <w:shd w:val="clear" w:color="auto" w:fill="FCFCFC"/>
        </w:rPr>
        <w:t xml:space="preserve"> Self-Efficacy as a Potential Mechanism of </w:t>
      </w:r>
      <w:proofErr w:type="spellStart"/>
      <w:r w:rsidRPr="008A6052">
        <w:rPr>
          <w:rFonts w:ascii="Garamond" w:hAnsi="Garamond" w:cs="Segoe UI"/>
          <w:color w:val="333333"/>
          <w:sz w:val="22"/>
          <w:szCs w:val="22"/>
          <w:shd w:val="clear" w:color="auto" w:fill="FCFCFC"/>
        </w:rPr>
        <w:t>Behavior</w:t>
      </w:r>
      <w:proofErr w:type="spellEnd"/>
      <w:r w:rsidRPr="008A6052">
        <w:rPr>
          <w:rFonts w:ascii="Garamond" w:hAnsi="Garamond" w:cs="Segoe UI"/>
          <w:color w:val="333333"/>
          <w:sz w:val="22"/>
          <w:szCs w:val="22"/>
          <w:shd w:val="clear" w:color="auto" w:fill="FCFCFC"/>
        </w:rPr>
        <w:t xml:space="preserve"> Change in Mindfulness-Based Relapse Prevention. </w:t>
      </w:r>
      <w:r w:rsidRPr="008A6052">
        <w:rPr>
          <w:rFonts w:ascii="Garamond" w:hAnsi="Garamond" w:cs="Segoe UI"/>
          <w:i/>
          <w:iCs/>
          <w:color w:val="333333"/>
          <w:sz w:val="22"/>
          <w:szCs w:val="22"/>
          <w:shd w:val="clear" w:color="auto" w:fill="FCFCFC"/>
        </w:rPr>
        <w:t>Mindfulness</w:t>
      </w:r>
      <w:r w:rsidRPr="008A6052">
        <w:rPr>
          <w:rFonts w:ascii="Garamond" w:hAnsi="Garamond" w:cs="Segoe UI"/>
          <w:color w:val="333333"/>
          <w:sz w:val="22"/>
          <w:szCs w:val="22"/>
          <w:shd w:val="clear" w:color="auto" w:fill="FCFCFC"/>
        </w:rPr>
        <w:t> </w:t>
      </w:r>
      <w:r w:rsidRPr="008A6052">
        <w:rPr>
          <w:rFonts w:ascii="Garamond" w:hAnsi="Garamond" w:cs="Segoe UI"/>
          <w:b/>
          <w:bCs/>
          <w:color w:val="333333"/>
          <w:sz w:val="22"/>
          <w:szCs w:val="22"/>
          <w:shd w:val="clear" w:color="auto" w:fill="FCFCFC"/>
        </w:rPr>
        <w:t>13</w:t>
      </w:r>
      <w:r w:rsidRPr="008A6052">
        <w:rPr>
          <w:rFonts w:ascii="Garamond" w:hAnsi="Garamond" w:cs="Segoe UI"/>
          <w:color w:val="333333"/>
          <w:sz w:val="22"/>
          <w:szCs w:val="22"/>
          <w:shd w:val="clear" w:color="auto" w:fill="FCFCFC"/>
        </w:rPr>
        <w:t xml:space="preserve">, 2175–2185 (2022). </w:t>
      </w:r>
      <w:hyperlink r:id="rId36" w:history="1">
        <w:r w:rsidRPr="008A6052">
          <w:rPr>
            <w:rStyle w:val="Hyperlink"/>
            <w:rFonts w:ascii="Garamond" w:hAnsi="Garamond" w:cs="Segoe UI"/>
            <w:sz w:val="22"/>
            <w:szCs w:val="22"/>
            <w:shd w:val="clear" w:color="auto" w:fill="FCFCFC"/>
          </w:rPr>
          <w:t>https://doi.org/10.1007/s12671-022-01946-z</w:t>
        </w:r>
      </w:hyperlink>
      <w:r w:rsidRPr="008A6052">
        <w:rPr>
          <w:rFonts w:ascii="Garamond" w:hAnsi="Garamond" w:cs="Segoe UI"/>
          <w:color w:val="333333"/>
          <w:sz w:val="22"/>
          <w:szCs w:val="22"/>
          <w:shd w:val="clear" w:color="auto" w:fill="FCFCFC"/>
        </w:rPr>
        <w:t xml:space="preserve"> </w:t>
      </w:r>
    </w:p>
    <w:p w14:paraId="52D7019D" w14:textId="77777777" w:rsidR="00CD3869" w:rsidRPr="008A6052" w:rsidRDefault="00CD3869" w:rsidP="008A6052">
      <w:pPr>
        <w:ind w:left="720" w:hanging="720"/>
        <w:contextualSpacing/>
        <w:rPr>
          <w:rFonts w:ascii="Garamond" w:hAnsi="Garamond"/>
          <w:color w:val="1A254C"/>
          <w:sz w:val="22"/>
          <w:szCs w:val="22"/>
          <w:shd w:val="clear" w:color="auto" w:fill="FFFFFF"/>
        </w:rPr>
      </w:pPr>
      <w:r w:rsidRPr="008A6052">
        <w:rPr>
          <w:rFonts w:ascii="Garamond" w:hAnsi="Garamond"/>
          <w:sz w:val="22"/>
          <w:szCs w:val="22"/>
        </w:rPr>
        <w:t>Mourad, G., Eriksson-</w:t>
      </w:r>
      <w:proofErr w:type="spellStart"/>
      <w:r w:rsidRPr="008A6052">
        <w:rPr>
          <w:rFonts w:ascii="Garamond" w:hAnsi="Garamond"/>
          <w:sz w:val="22"/>
          <w:szCs w:val="22"/>
        </w:rPr>
        <w:t>Liebon</w:t>
      </w:r>
      <w:proofErr w:type="spellEnd"/>
      <w:r w:rsidRPr="008A6052">
        <w:rPr>
          <w:rFonts w:ascii="Garamond" w:hAnsi="Garamond"/>
          <w:sz w:val="22"/>
          <w:szCs w:val="22"/>
        </w:rPr>
        <w:t xml:space="preserve">, M., </w:t>
      </w:r>
      <w:proofErr w:type="spellStart"/>
      <w:r w:rsidRPr="008A6052">
        <w:rPr>
          <w:rFonts w:ascii="Garamond" w:hAnsi="Garamond"/>
          <w:sz w:val="22"/>
          <w:szCs w:val="22"/>
        </w:rPr>
        <w:t>Karlström</w:t>
      </w:r>
      <w:proofErr w:type="spellEnd"/>
      <w:r w:rsidRPr="008A6052">
        <w:rPr>
          <w:rFonts w:ascii="Garamond" w:hAnsi="Garamond"/>
          <w:sz w:val="22"/>
          <w:szCs w:val="22"/>
        </w:rPr>
        <w:t xml:space="preserve">, P., &amp; Johansson, P. (2022). The Effect of Internet-Delivered Cognitive </w:t>
      </w:r>
      <w:proofErr w:type="spellStart"/>
      <w:r w:rsidRPr="008A6052">
        <w:rPr>
          <w:rFonts w:ascii="Garamond" w:hAnsi="Garamond"/>
          <w:sz w:val="22"/>
          <w:szCs w:val="22"/>
        </w:rPr>
        <w:t>Behavioral</w:t>
      </w:r>
      <w:proofErr w:type="spellEnd"/>
      <w:r w:rsidRPr="008A6052">
        <w:rPr>
          <w:rFonts w:ascii="Garamond" w:hAnsi="Garamond"/>
          <w:sz w:val="22"/>
          <w:szCs w:val="22"/>
        </w:rPr>
        <w:t xml:space="preserve"> Therapy Versus Psychoeducation Only on Psychological Distress in Patients </w:t>
      </w:r>
      <w:proofErr w:type="gramStart"/>
      <w:r w:rsidRPr="008A6052">
        <w:rPr>
          <w:rFonts w:ascii="Garamond" w:hAnsi="Garamond"/>
          <w:sz w:val="22"/>
          <w:szCs w:val="22"/>
        </w:rPr>
        <w:t>With</w:t>
      </w:r>
      <w:proofErr w:type="gramEnd"/>
      <w:r w:rsidRPr="008A6052">
        <w:rPr>
          <w:rFonts w:ascii="Garamond" w:hAnsi="Garamond"/>
          <w:sz w:val="22"/>
          <w:szCs w:val="22"/>
        </w:rPr>
        <w:t xml:space="preserve"> Noncardiac Chest Pain: Randomized Controlled Trial. Journal of medical Internet research, 24(1), e31674. </w:t>
      </w:r>
      <w:proofErr w:type="spellStart"/>
      <w:r w:rsidRPr="008A6052">
        <w:rPr>
          <w:rFonts w:ascii="Garamond" w:hAnsi="Garamond"/>
          <w:color w:val="1A254C"/>
          <w:sz w:val="22"/>
          <w:szCs w:val="22"/>
          <w:shd w:val="clear" w:color="auto" w:fill="FFFFFF"/>
        </w:rPr>
        <w:t>doi</w:t>
      </w:r>
      <w:proofErr w:type="spellEnd"/>
      <w:r w:rsidRPr="008A6052">
        <w:rPr>
          <w:rFonts w:ascii="Garamond" w:hAnsi="Garamond"/>
          <w:color w:val="1A254C"/>
          <w:sz w:val="22"/>
          <w:szCs w:val="22"/>
          <w:shd w:val="clear" w:color="auto" w:fill="FFFFFF"/>
        </w:rPr>
        <w:t>: </w:t>
      </w:r>
      <w:hyperlink r:id="rId37" w:tgtFrame="_blank" w:history="1">
        <w:r w:rsidRPr="008A6052">
          <w:rPr>
            <w:rStyle w:val="Hyperlink"/>
            <w:rFonts w:ascii="Garamond" w:hAnsi="Garamond"/>
            <w:color w:val="1E70C2"/>
            <w:sz w:val="22"/>
            <w:szCs w:val="22"/>
            <w:shd w:val="clear" w:color="auto" w:fill="FFFFFF"/>
          </w:rPr>
          <w:t>10.2196/31674</w:t>
        </w:r>
      </w:hyperlink>
    </w:p>
    <w:p w14:paraId="1D65C751"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Mousavi, S. S., </w:t>
      </w:r>
      <w:proofErr w:type="spellStart"/>
      <w:r w:rsidRPr="008A6052">
        <w:rPr>
          <w:rFonts w:ascii="Garamond" w:hAnsi="Garamond" w:cs="Arial"/>
          <w:color w:val="222222"/>
          <w:sz w:val="22"/>
          <w:szCs w:val="22"/>
          <w:shd w:val="clear" w:color="auto" w:fill="FFFFFF"/>
        </w:rPr>
        <w:t>Molanorouzi</w:t>
      </w:r>
      <w:proofErr w:type="spellEnd"/>
      <w:r w:rsidRPr="008A6052">
        <w:rPr>
          <w:rFonts w:ascii="Garamond" w:hAnsi="Garamond" w:cs="Arial"/>
          <w:color w:val="222222"/>
          <w:sz w:val="22"/>
          <w:szCs w:val="22"/>
          <w:shd w:val="clear" w:color="auto" w:fill="FFFFFF"/>
        </w:rPr>
        <w:t xml:space="preserve">, K., </w:t>
      </w:r>
      <w:proofErr w:type="spellStart"/>
      <w:r w:rsidRPr="008A6052">
        <w:rPr>
          <w:rFonts w:ascii="Garamond" w:hAnsi="Garamond" w:cs="Arial"/>
          <w:color w:val="222222"/>
          <w:sz w:val="22"/>
          <w:szCs w:val="22"/>
          <w:shd w:val="clear" w:color="auto" w:fill="FFFFFF"/>
        </w:rPr>
        <w:t>Shojaei</w:t>
      </w:r>
      <w:proofErr w:type="spellEnd"/>
      <w:r w:rsidRPr="008A6052">
        <w:rPr>
          <w:rFonts w:ascii="Garamond" w:hAnsi="Garamond" w:cs="Arial"/>
          <w:color w:val="222222"/>
          <w:sz w:val="22"/>
          <w:szCs w:val="22"/>
          <w:shd w:val="clear" w:color="auto" w:fill="FFFFFF"/>
        </w:rPr>
        <w:t xml:space="preserve">, M., &amp; </w:t>
      </w:r>
      <w:proofErr w:type="spellStart"/>
      <w:r w:rsidRPr="008A6052">
        <w:rPr>
          <w:rFonts w:ascii="Garamond" w:hAnsi="Garamond" w:cs="Arial"/>
          <w:color w:val="222222"/>
          <w:sz w:val="22"/>
          <w:szCs w:val="22"/>
          <w:shd w:val="clear" w:color="auto" w:fill="FFFFFF"/>
        </w:rPr>
        <w:t>Bahari</w:t>
      </w:r>
      <w:proofErr w:type="spellEnd"/>
      <w:r w:rsidRPr="008A6052">
        <w:rPr>
          <w:rFonts w:ascii="Garamond" w:hAnsi="Garamond" w:cs="Arial"/>
          <w:color w:val="222222"/>
          <w:sz w:val="22"/>
          <w:szCs w:val="22"/>
          <w:shd w:val="clear" w:color="auto" w:fill="FFFFFF"/>
        </w:rPr>
        <w:t xml:space="preserve">, S. M. (2023). Physical Activity Plus Acceptance and Commitment Therapy Can Decrease Anxiety Symptoms and Insomnia Severity Among Individuals </w:t>
      </w:r>
      <w:proofErr w:type="gramStart"/>
      <w:r w:rsidRPr="008A6052">
        <w:rPr>
          <w:rFonts w:ascii="Garamond" w:hAnsi="Garamond" w:cs="Arial"/>
          <w:color w:val="222222"/>
          <w:sz w:val="22"/>
          <w:szCs w:val="22"/>
          <w:shd w:val="clear" w:color="auto" w:fill="FFFFFF"/>
        </w:rPr>
        <w:t>With</w:t>
      </w:r>
      <w:proofErr w:type="gramEnd"/>
      <w:r w:rsidRPr="008A6052">
        <w:rPr>
          <w:rFonts w:ascii="Garamond" w:hAnsi="Garamond" w:cs="Arial"/>
          <w:color w:val="222222"/>
          <w:sz w:val="22"/>
          <w:szCs w:val="22"/>
          <w:shd w:val="clear" w:color="auto" w:fill="FFFFFF"/>
        </w:rPr>
        <w:t xml:space="preserve"> Poor Sleep Quality. Sleep Medicine Research, 14(2), 88-97. </w:t>
      </w:r>
      <w:hyperlink r:id="rId38" w:history="1">
        <w:r w:rsidRPr="008A6052">
          <w:rPr>
            <w:rStyle w:val="Hyperlink"/>
            <w:rFonts w:ascii="Garamond" w:hAnsi="Garamond" w:cs="Arial"/>
            <w:sz w:val="22"/>
            <w:szCs w:val="22"/>
            <w:shd w:val="clear" w:color="auto" w:fill="FFFFFF"/>
          </w:rPr>
          <w:t>https://doi.org/10.17241/smr.2022.01543</w:t>
        </w:r>
      </w:hyperlink>
      <w:r w:rsidRPr="008A6052">
        <w:rPr>
          <w:rFonts w:ascii="Garamond" w:hAnsi="Garamond" w:cs="Arial"/>
          <w:color w:val="222222"/>
          <w:sz w:val="22"/>
          <w:szCs w:val="22"/>
          <w:shd w:val="clear" w:color="auto" w:fill="FFFFFF"/>
        </w:rPr>
        <w:t xml:space="preserve"> </w:t>
      </w:r>
    </w:p>
    <w:p w14:paraId="649C3BC0" w14:textId="77777777" w:rsidR="00CD3869" w:rsidRPr="008A6052" w:rsidRDefault="00CD3869" w:rsidP="008A6052">
      <w:pPr>
        <w:shd w:val="clear" w:color="auto" w:fill="FCFCFC"/>
        <w:ind w:left="720" w:hanging="720"/>
        <w:contextualSpacing/>
        <w:rPr>
          <w:rFonts w:ascii="Garamond" w:hAnsi="Garamond" w:cs="Segoe UI"/>
          <w:color w:val="333333"/>
          <w:sz w:val="22"/>
          <w:szCs w:val="22"/>
        </w:rPr>
      </w:pPr>
      <w:r w:rsidRPr="008A6052">
        <w:rPr>
          <w:rFonts w:ascii="Garamond" w:hAnsi="Garamond" w:cs="Segoe UI"/>
          <w:color w:val="333333"/>
          <w:sz w:val="22"/>
          <w:szCs w:val="22"/>
        </w:rPr>
        <w:t xml:space="preserve">Müller, C., </w:t>
      </w:r>
      <w:proofErr w:type="spellStart"/>
      <w:r w:rsidRPr="008A6052">
        <w:rPr>
          <w:rFonts w:ascii="Garamond" w:hAnsi="Garamond" w:cs="Segoe UI"/>
          <w:color w:val="333333"/>
          <w:sz w:val="22"/>
          <w:szCs w:val="22"/>
        </w:rPr>
        <w:t>Dubiel</w:t>
      </w:r>
      <w:proofErr w:type="spellEnd"/>
      <w:r w:rsidRPr="008A6052">
        <w:rPr>
          <w:rFonts w:ascii="Garamond" w:hAnsi="Garamond" w:cs="Segoe UI"/>
          <w:color w:val="333333"/>
          <w:sz w:val="22"/>
          <w:szCs w:val="22"/>
        </w:rPr>
        <w:t xml:space="preserve">, D., </w:t>
      </w:r>
      <w:proofErr w:type="spellStart"/>
      <w:r w:rsidRPr="008A6052">
        <w:rPr>
          <w:rFonts w:ascii="Garamond" w:hAnsi="Garamond" w:cs="Segoe UI"/>
          <w:color w:val="333333"/>
          <w:sz w:val="22"/>
          <w:szCs w:val="22"/>
        </w:rPr>
        <w:t>Kremeti</w:t>
      </w:r>
      <w:proofErr w:type="spellEnd"/>
      <w:r w:rsidRPr="008A6052">
        <w:rPr>
          <w:rFonts w:ascii="Garamond" w:hAnsi="Garamond" w:cs="Segoe UI"/>
          <w:color w:val="333333"/>
          <w:sz w:val="22"/>
          <w:szCs w:val="22"/>
        </w:rPr>
        <w:t>, E. </w:t>
      </w:r>
      <w:r w:rsidRPr="008A6052">
        <w:rPr>
          <w:rFonts w:ascii="Garamond" w:hAnsi="Garamond" w:cs="Segoe UI"/>
          <w:i/>
          <w:iCs/>
          <w:color w:val="333333"/>
          <w:sz w:val="22"/>
          <w:szCs w:val="22"/>
        </w:rPr>
        <w:t>et al.</w:t>
      </w:r>
      <w:r w:rsidRPr="008A6052">
        <w:rPr>
          <w:rFonts w:ascii="Garamond" w:hAnsi="Garamond" w:cs="Segoe UI"/>
          <w:color w:val="333333"/>
          <w:sz w:val="22"/>
          <w:szCs w:val="22"/>
        </w:rPr>
        <w:t> Effects of a Single Physical or Mindfulness Intervention on Mood, Attention, and Executive Functions: Results from two Randomized Controlled Studies in University Classes. </w:t>
      </w:r>
      <w:r w:rsidRPr="008A6052">
        <w:rPr>
          <w:rFonts w:ascii="Garamond" w:hAnsi="Garamond" w:cs="Segoe UI"/>
          <w:i/>
          <w:iCs/>
          <w:color w:val="333333"/>
          <w:sz w:val="22"/>
          <w:szCs w:val="22"/>
        </w:rPr>
        <w:t>Mindfulness</w:t>
      </w:r>
      <w:r w:rsidRPr="008A6052">
        <w:rPr>
          <w:rFonts w:ascii="Garamond" w:hAnsi="Garamond" w:cs="Segoe UI"/>
          <w:color w:val="333333"/>
          <w:sz w:val="22"/>
          <w:szCs w:val="22"/>
        </w:rPr>
        <w:t> </w:t>
      </w:r>
      <w:r w:rsidRPr="008A6052">
        <w:rPr>
          <w:rFonts w:ascii="Garamond" w:hAnsi="Garamond" w:cs="Segoe UI"/>
          <w:b/>
          <w:bCs/>
          <w:color w:val="333333"/>
          <w:sz w:val="22"/>
          <w:szCs w:val="22"/>
        </w:rPr>
        <w:t>12</w:t>
      </w:r>
      <w:r w:rsidRPr="008A6052">
        <w:rPr>
          <w:rFonts w:ascii="Garamond" w:hAnsi="Garamond" w:cs="Segoe UI"/>
          <w:color w:val="333333"/>
          <w:sz w:val="22"/>
          <w:szCs w:val="22"/>
        </w:rPr>
        <w:t xml:space="preserve">, 1282–1293 (2021). </w:t>
      </w:r>
      <w:hyperlink r:id="rId39" w:history="1">
        <w:r w:rsidRPr="008A6052">
          <w:rPr>
            <w:rStyle w:val="Hyperlink"/>
            <w:rFonts w:ascii="Garamond" w:hAnsi="Garamond" w:cs="Segoe UI"/>
            <w:sz w:val="22"/>
            <w:szCs w:val="22"/>
          </w:rPr>
          <w:t>https://doi.org/10.1007/s12671-021-01601-z</w:t>
        </w:r>
      </w:hyperlink>
      <w:r w:rsidRPr="008A6052">
        <w:rPr>
          <w:rFonts w:ascii="Garamond" w:hAnsi="Garamond" w:cs="Segoe UI"/>
          <w:color w:val="333333"/>
          <w:sz w:val="22"/>
          <w:szCs w:val="22"/>
        </w:rPr>
        <w:t xml:space="preserve"> </w:t>
      </w:r>
    </w:p>
    <w:p w14:paraId="58AD1FF9"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National Institute for Health and Care Excellence (2011). Common mental health problems: identification and pathways to care [CG123]. </w:t>
      </w:r>
      <w:hyperlink r:id="rId40" w:history="1">
        <w:r w:rsidRPr="008A6052">
          <w:rPr>
            <w:rStyle w:val="Hyperlink"/>
            <w:rFonts w:ascii="Garamond" w:hAnsi="Garamond"/>
            <w:sz w:val="22"/>
            <w:szCs w:val="22"/>
          </w:rPr>
          <w:t>https://www.nice.org.uk/guidance/cg123</w:t>
        </w:r>
      </w:hyperlink>
    </w:p>
    <w:p w14:paraId="04B06A87"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National Institute for Health and Care Excellence (2022). Depression in adults: Treatment and management [NG222]. </w:t>
      </w:r>
      <w:hyperlink r:id="rId41" w:history="1">
        <w:r w:rsidRPr="008A6052">
          <w:rPr>
            <w:rStyle w:val="Hyperlink"/>
            <w:rFonts w:ascii="Garamond" w:hAnsi="Garamond"/>
            <w:sz w:val="22"/>
            <w:szCs w:val="22"/>
          </w:rPr>
          <w:t>https://www.nice.org.uk/guidance/ng222</w:t>
        </w:r>
      </w:hyperlink>
    </w:p>
    <w:p w14:paraId="7EF37310"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Nolen-Hoeksema, S., &amp; Morrow, J. (1991). Response styles questionnaire. </w:t>
      </w:r>
      <w:r w:rsidRPr="008A6052">
        <w:rPr>
          <w:rFonts w:ascii="Garamond" w:hAnsi="Garamond" w:cs="Arial"/>
          <w:i/>
          <w:iCs/>
          <w:color w:val="222222"/>
          <w:sz w:val="22"/>
          <w:szCs w:val="22"/>
          <w:shd w:val="clear" w:color="auto" w:fill="FFFFFF"/>
        </w:rPr>
        <w:t>Psychological Assessment</w:t>
      </w:r>
      <w:r w:rsidRPr="008A6052">
        <w:rPr>
          <w:rFonts w:ascii="Garamond" w:hAnsi="Garamond" w:cs="Arial"/>
          <w:color w:val="222222"/>
          <w:sz w:val="22"/>
          <w:szCs w:val="22"/>
          <w:shd w:val="clear" w:color="auto" w:fill="FFFFFF"/>
        </w:rPr>
        <w:t xml:space="preserve">. </w:t>
      </w:r>
      <w:hyperlink r:id="rId42" w:tgtFrame="_blank" w:tooltip="DOI link" w:history="1">
        <w:r w:rsidRPr="008A6052">
          <w:rPr>
            <w:rFonts w:ascii="Garamond" w:hAnsi="Garamond" w:cs="Arial"/>
            <w:color w:val="2C72B7"/>
            <w:sz w:val="22"/>
            <w:szCs w:val="22"/>
            <w:u w:val="single"/>
            <w:shd w:val="clear" w:color="auto" w:fill="FFFFFF"/>
          </w:rPr>
          <w:t>https://doi.org/10.1037/t03823-000</w:t>
        </w:r>
      </w:hyperlink>
      <w:r w:rsidRPr="008A6052">
        <w:rPr>
          <w:rFonts w:ascii="Garamond" w:hAnsi="Garamond"/>
          <w:sz w:val="22"/>
          <w:szCs w:val="22"/>
        </w:rPr>
        <w:t xml:space="preserve"> </w:t>
      </w:r>
    </w:p>
    <w:p w14:paraId="5C922B97"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Norouzi</w:t>
      </w:r>
      <w:proofErr w:type="spellEnd"/>
      <w:r w:rsidRPr="008A6052">
        <w:rPr>
          <w:rFonts w:ascii="Garamond" w:hAnsi="Garamond" w:cs="Arial"/>
          <w:color w:val="222222"/>
          <w:sz w:val="22"/>
          <w:szCs w:val="22"/>
          <w:shd w:val="clear" w:color="auto" w:fill="FFFFFF"/>
        </w:rPr>
        <w:t xml:space="preserve">, E., </w:t>
      </w:r>
      <w:proofErr w:type="spellStart"/>
      <w:r w:rsidRPr="008A6052">
        <w:rPr>
          <w:rFonts w:ascii="Garamond" w:hAnsi="Garamond" w:cs="Arial"/>
          <w:color w:val="222222"/>
          <w:sz w:val="22"/>
          <w:szCs w:val="22"/>
          <w:shd w:val="clear" w:color="auto" w:fill="FFFFFF"/>
        </w:rPr>
        <w:t>Rezaie</w:t>
      </w:r>
      <w:proofErr w:type="spellEnd"/>
      <w:r w:rsidRPr="008A6052">
        <w:rPr>
          <w:rFonts w:ascii="Garamond" w:hAnsi="Garamond" w:cs="Arial"/>
          <w:color w:val="222222"/>
          <w:sz w:val="22"/>
          <w:szCs w:val="22"/>
          <w:shd w:val="clear" w:color="auto" w:fill="FFFFFF"/>
        </w:rPr>
        <w:t xml:space="preserve">, L., Bender, A. M., &amp; </w:t>
      </w:r>
      <w:proofErr w:type="spellStart"/>
      <w:r w:rsidRPr="008A6052">
        <w:rPr>
          <w:rFonts w:ascii="Garamond" w:hAnsi="Garamond" w:cs="Arial"/>
          <w:color w:val="222222"/>
          <w:sz w:val="22"/>
          <w:szCs w:val="22"/>
          <w:shd w:val="clear" w:color="auto" w:fill="FFFFFF"/>
        </w:rPr>
        <w:t>Khazaie</w:t>
      </w:r>
      <w:proofErr w:type="spellEnd"/>
      <w:r w:rsidRPr="008A6052">
        <w:rPr>
          <w:rFonts w:ascii="Garamond" w:hAnsi="Garamond" w:cs="Arial"/>
          <w:color w:val="222222"/>
          <w:sz w:val="22"/>
          <w:szCs w:val="22"/>
          <w:shd w:val="clear" w:color="auto" w:fill="FFFFFF"/>
        </w:rPr>
        <w:t>, H. (2023). Mindfulness plus physical activity reduces emotion dysregulation and insomnia severity among people with major depression. </w:t>
      </w:r>
      <w:proofErr w:type="spellStart"/>
      <w:r w:rsidRPr="008A6052">
        <w:rPr>
          <w:rFonts w:ascii="Garamond" w:hAnsi="Garamond" w:cs="Arial"/>
          <w:i/>
          <w:iCs/>
          <w:color w:val="222222"/>
          <w:sz w:val="22"/>
          <w:szCs w:val="22"/>
          <w:shd w:val="clear" w:color="auto" w:fill="FFFFFF"/>
        </w:rPr>
        <w:t>Behavioral</w:t>
      </w:r>
      <w:proofErr w:type="spellEnd"/>
      <w:r w:rsidRPr="008A6052">
        <w:rPr>
          <w:rFonts w:ascii="Garamond" w:hAnsi="Garamond" w:cs="Arial"/>
          <w:i/>
          <w:iCs/>
          <w:color w:val="222222"/>
          <w:sz w:val="22"/>
          <w:szCs w:val="22"/>
          <w:shd w:val="clear" w:color="auto" w:fill="FFFFFF"/>
        </w:rPr>
        <w:t xml:space="preserve"> sleep medicine</w:t>
      </w:r>
      <w:r w:rsidRPr="008A6052">
        <w:rPr>
          <w:rFonts w:ascii="Garamond" w:hAnsi="Garamond" w:cs="Arial"/>
          <w:color w:val="222222"/>
          <w:sz w:val="22"/>
          <w:szCs w:val="22"/>
          <w:shd w:val="clear" w:color="auto" w:fill="FFFFFF"/>
        </w:rPr>
        <w:t xml:space="preserve">, 1-13. </w:t>
      </w:r>
      <w:hyperlink r:id="rId43" w:history="1">
        <w:r w:rsidRPr="008A6052">
          <w:rPr>
            <w:rStyle w:val="Hyperlink"/>
            <w:rFonts w:ascii="Garamond" w:hAnsi="Garamond" w:cs="Arial"/>
            <w:sz w:val="22"/>
            <w:szCs w:val="22"/>
            <w:shd w:val="clear" w:color="auto" w:fill="FFFFFF"/>
          </w:rPr>
          <w:t>https://doi.org/10.1080/15402002.2023.2176853</w:t>
        </w:r>
      </w:hyperlink>
      <w:r w:rsidRPr="008A6052">
        <w:rPr>
          <w:rFonts w:ascii="Garamond" w:hAnsi="Garamond" w:cs="Arial"/>
          <w:color w:val="222222"/>
          <w:sz w:val="22"/>
          <w:szCs w:val="22"/>
          <w:shd w:val="clear" w:color="auto" w:fill="FFFFFF"/>
        </w:rPr>
        <w:t xml:space="preserve"> </w:t>
      </w:r>
    </w:p>
    <w:p w14:paraId="6E9F2694" w14:textId="77777777" w:rsidR="00CD3869" w:rsidRPr="008A6052" w:rsidRDefault="00CD3869" w:rsidP="008A6052">
      <w:pPr>
        <w:ind w:left="720" w:hanging="720"/>
        <w:contextualSpacing/>
        <w:rPr>
          <w:rFonts w:ascii="Garamond" w:hAnsi="Garamond" w:cs="Segoe UI"/>
          <w:color w:val="333333"/>
          <w:sz w:val="22"/>
          <w:szCs w:val="22"/>
          <w:shd w:val="clear" w:color="auto" w:fill="FFFFFF"/>
        </w:rPr>
      </w:pPr>
      <w:proofErr w:type="spellStart"/>
      <w:r w:rsidRPr="008A6052">
        <w:rPr>
          <w:rFonts w:ascii="Garamond" w:hAnsi="Garamond" w:cs="Arial"/>
          <w:color w:val="222222"/>
          <w:sz w:val="22"/>
          <w:szCs w:val="22"/>
          <w:shd w:val="clear" w:color="auto" w:fill="FFFFFF"/>
        </w:rPr>
        <w:lastRenderedPageBreak/>
        <w:t>Nymberg</w:t>
      </w:r>
      <w:proofErr w:type="spellEnd"/>
      <w:r w:rsidRPr="008A6052">
        <w:rPr>
          <w:rFonts w:ascii="Garamond" w:hAnsi="Garamond" w:cs="Arial"/>
          <w:color w:val="222222"/>
          <w:sz w:val="22"/>
          <w:szCs w:val="22"/>
          <w:shd w:val="clear" w:color="auto" w:fill="FFFFFF"/>
        </w:rPr>
        <w:t xml:space="preserve">, P., Calling, S., </w:t>
      </w:r>
      <w:proofErr w:type="spellStart"/>
      <w:r w:rsidRPr="008A6052">
        <w:rPr>
          <w:rFonts w:ascii="Garamond" w:hAnsi="Garamond" w:cs="Arial"/>
          <w:color w:val="222222"/>
          <w:sz w:val="22"/>
          <w:szCs w:val="22"/>
          <w:shd w:val="clear" w:color="auto" w:fill="FFFFFF"/>
        </w:rPr>
        <w:t>Stenman</w:t>
      </w:r>
      <w:proofErr w:type="spellEnd"/>
      <w:r w:rsidRPr="008A6052">
        <w:rPr>
          <w:rFonts w:ascii="Garamond" w:hAnsi="Garamond" w:cs="Arial"/>
          <w:color w:val="222222"/>
          <w:sz w:val="22"/>
          <w:szCs w:val="22"/>
          <w:shd w:val="clear" w:color="auto" w:fill="FFFFFF"/>
        </w:rPr>
        <w:t xml:space="preserve">, E., </w:t>
      </w:r>
      <w:proofErr w:type="spellStart"/>
      <w:r w:rsidRPr="008A6052">
        <w:rPr>
          <w:rFonts w:ascii="Garamond" w:hAnsi="Garamond" w:cs="Arial"/>
          <w:color w:val="222222"/>
          <w:sz w:val="22"/>
          <w:szCs w:val="22"/>
          <w:shd w:val="clear" w:color="auto" w:fill="FFFFFF"/>
        </w:rPr>
        <w:t>Palmér</w:t>
      </w:r>
      <w:proofErr w:type="spellEnd"/>
      <w:r w:rsidRPr="008A6052">
        <w:rPr>
          <w:rFonts w:ascii="Garamond" w:hAnsi="Garamond" w:cs="Arial"/>
          <w:color w:val="222222"/>
          <w:sz w:val="22"/>
          <w:szCs w:val="22"/>
          <w:shd w:val="clear" w:color="auto" w:fill="FFFFFF"/>
        </w:rPr>
        <w:t xml:space="preserve">, K., Hansson, E. E., </w:t>
      </w:r>
      <w:proofErr w:type="spellStart"/>
      <w:r w:rsidRPr="008A6052">
        <w:rPr>
          <w:rFonts w:ascii="Garamond" w:hAnsi="Garamond" w:cs="Arial"/>
          <w:color w:val="222222"/>
          <w:sz w:val="22"/>
          <w:szCs w:val="22"/>
          <w:shd w:val="clear" w:color="auto" w:fill="FFFFFF"/>
        </w:rPr>
        <w:t>Sundquist</w:t>
      </w:r>
      <w:proofErr w:type="spellEnd"/>
      <w:r w:rsidRPr="008A6052">
        <w:rPr>
          <w:rFonts w:ascii="Garamond" w:hAnsi="Garamond" w:cs="Arial"/>
          <w:color w:val="222222"/>
          <w:sz w:val="22"/>
          <w:szCs w:val="22"/>
          <w:shd w:val="clear" w:color="auto" w:fill="FFFFFF"/>
        </w:rPr>
        <w:t xml:space="preserve">, K., ... &amp; </w:t>
      </w:r>
      <w:proofErr w:type="spellStart"/>
      <w:r w:rsidRPr="008A6052">
        <w:rPr>
          <w:rFonts w:ascii="Garamond" w:hAnsi="Garamond" w:cs="Arial"/>
          <w:color w:val="222222"/>
          <w:sz w:val="22"/>
          <w:szCs w:val="22"/>
          <w:shd w:val="clear" w:color="auto" w:fill="FFFFFF"/>
        </w:rPr>
        <w:t>Zöller</w:t>
      </w:r>
      <w:proofErr w:type="spellEnd"/>
      <w:r w:rsidRPr="008A6052">
        <w:rPr>
          <w:rFonts w:ascii="Garamond" w:hAnsi="Garamond" w:cs="Arial"/>
          <w:color w:val="222222"/>
          <w:sz w:val="22"/>
          <w:szCs w:val="22"/>
          <w:shd w:val="clear" w:color="auto" w:fill="FFFFFF"/>
        </w:rPr>
        <w:t>, B. (2021). Effect of mindfulness on physical activity in primary healthcare patients: a randomised controlled trial pilot study. </w:t>
      </w:r>
      <w:r w:rsidRPr="008A6052">
        <w:rPr>
          <w:rFonts w:ascii="Garamond" w:hAnsi="Garamond" w:cs="Arial"/>
          <w:i/>
          <w:iCs/>
          <w:color w:val="222222"/>
          <w:sz w:val="22"/>
          <w:szCs w:val="22"/>
          <w:shd w:val="clear" w:color="auto" w:fill="FFFFFF"/>
        </w:rPr>
        <w:t>Pilot and Feasibility Studies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7</w:t>
      </w:r>
      <w:r w:rsidRPr="008A6052">
        <w:rPr>
          <w:rFonts w:ascii="Garamond" w:hAnsi="Garamond" w:cs="Arial"/>
          <w:color w:val="222222"/>
          <w:sz w:val="22"/>
          <w:szCs w:val="22"/>
          <w:shd w:val="clear" w:color="auto" w:fill="FFFFFF"/>
        </w:rPr>
        <w:t xml:space="preserve">(1), 1-14. </w:t>
      </w:r>
      <w:hyperlink r:id="rId44" w:history="1">
        <w:r w:rsidRPr="008A6052">
          <w:rPr>
            <w:rStyle w:val="Hyperlink"/>
            <w:rFonts w:ascii="Garamond" w:hAnsi="Garamond" w:cs="Segoe UI"/>
            <w:sz w:val="22"/>
            <w:szCs w:val="22"/>
            <w:shd w:val="clear" w:color="auto" w:fill="FFFFFF"/>
          </w:rPr>
          <w:t>https://doi.org/10.1186/s40814-021-00810-6</w:t>
        </w:r>
      </w:hyperlink>
    </w:p>
    <w:p w14:paraId="5C869BEF" w14:textId="77777777" w:rsidR="007F0567" w:rsidRPr="008A6052" w:rsidRDefault="007F0567" w:rsidP="007F0567">
      <w:pPr>
        <w:ind w:left="720" w:hanging="720"/>
        <w:contextualSpacing/>
        <w:rPr>
          <w:rFonts w:ascii="Garamond" w:hAnsi="Garamond"/>
          <w:sz w:val="22"/>
          <w:szCs w:val="22"/>
        </w:rPr>
      </w:pPr>
      <w:r w:rsidRPr="008A6052">
        <w:rPr>
          <w:rFonts w:ascii="Garamond" w:hAnsi="Garamond"/>
          <w:color w:val="444444"/>
          <w:sz w:val="22"/>
          <w:szCs w:val="22"/>
          <w:shd w:val="clear" w:color="auto" w:fill="EFEFEF"/>
        </w:rPr>
        <w:t xml:space="preserve">Page MJ, McKenzie JE, </w:t>
      </w:r>
      <w:proofErr w:type="spellStart"/>
      <w:r w:rsidRPr="008A6052">
        <w:rPr>
          <w:rFonts w:ascii="Garamond" w:hAnsi="Garamond"/>
          <w:color w:val="444444"/>
          <w:sz w:val="22"/>
          <w:szCs w:val="22"/>
          <w:shd w:val="clear" w:color="auto" w:fill="EFEFEF"/>
        </w:rPr>
        <w:t>Bossuyt</w:t>
      </w:r>
      <w:proofErr w:type="spellEnd"/>
      <w:r w:rsidRPr="008A6052">
        <w:rPr>
          <w:rFonts w:ascii="Garamond" w:hAnsi="Garamond"/>
          <w:color w:val="444444"/>
          <w:sz w:val="22"/>
          <w:szCs w:val="22"/>
          <w:shd w:val="clear" w:color="auto" w:fill="EFEFEF"/>
        </w:rPr>
        <w:t xml:space="preserve"> PM, </w:t>
      </w:r>
      <w:proofErr w:type="spellStart"/>
      <w:r w:rsidRPr="008A6052">
        <w:rPr>
          <w:rFonts w:ascii="Garamond" w:hAnsi="Garamond"/>
          <w:color w:val="444444"/>
          <w:sz w:val="22"/>
          <w:szCs w:val="22"/>
          <w:shd w:val="clear" w:color="auto" w:fill="EFEFEF"/>
        </w:rPr>
        <w:t>Boutron</w:t>
      </w:r>
      <w:proofErr w:type="spellEnd"/>
      <w:r w:rsidRPr="008A6052">
        <w:rPr>
          <w:rFonts w:ascii="Garamond" w:hAnsi="Garamond"/>
          <w:color w:val="444444"/>
          <w:sz w:val="22"/>
          <w:szCs w:val="22"/>
          <w:shd w:val="clear" w:color="auto" w:fill="EFEFEF"/>
        </w:rPr>
        <w:t xml:space="preserve"> I, Hoffmann TC, Mulrow CD, </w:t>
      </w:r>
      <w:proofErr w:type="spellStart"/>
      <w:r w:rsidRPr="008A6052">
        <w:rPr>
          <w:rFonts w:ascii="Garamond" w:hAnsi="Garamond"/>
          <w:color w:val="444444"/>
          <w:sz w:val="22"/>
          <w:szCs w:val="22"/>
          <w:shd w:val="clear" w:color="auto" w:fill="EFEFEF"/>
        </w:rPr>
        <w:t>Shamseer</w:t>
      </w:r>
      <w:proofErr w:type="spellEnd"/>
      <w:r w:rsidRPr="008A6052">
        <w:rPr>
          <w:rFonts w:ascii="Garamond" w:hAnsi="Garamond"/>
          <w:color w:val="444444"/>
          <w:sz w:val="22"/>
          <w:szCs w:val="22"/>
          <w:shd w:val="clear" w:color="auto" w:fill="EFEFEF"/>
        </w:rPr>
        <w:t xml:space="preserve"> L, </w:t>
      </w:r>
      <w:proofErr w:type="spellStart"/>
      <w:r w:rsidRPr="008A6052">
        <w:rPr>
          <w:rFonts w:ascii="Garamond" w:hAnsi="Garamond"/>
          <w:color w:val="444444"/>
          <w:sz w:val="22"/>
          <w:szCs w:val="22"/>
          <w:shd w:val="clear" w:color="auto" w:fill="EFEFEF"/>
        </w:rPr>
        <w:t>Tetzlaff</w:t>
      </w:r>
      <w:proofErr w:type="spellEnd"/>
      <w:r w:rsidRPr="008A6052">
        <w:rPr>
          <w:rFonts w:ascii="Garamond" w:hAnsi="Garamond"/>
          <w:color w:val="444444"/>
          <w:sz w:val="22"/>
          <w:szCs w:val="22"/>
          <w:shd w:val="clear" w:color="auto" w:fill="EFEFEF"/>
        </w:rPr>
        <w:t xml:space="preserve"> JM, </w:t>
      </w:r>
      <w:proofErr w:type="spellStart"/>
      <w:r w:rsidRPr="008A6052">
        <w:rPr>
          <w:rFonts w:ascii="Garamond" w:hAnsi="Garamond"/>
          <w:color w:val="444444"/>
          <w:sz w:val="22"/>
          <w:szCs w:val="22"/>
          <w:shd w:val="clear" w:color="auto" w:fill="EFEFEF"/>
        </w:rPr>
        <w:t>Akl</w:t>
      </w:r>
      <w:proofErr w:type="spellEnd"/>
      <w:r w:rsidRPr="008A6052">
        <w:rPr>
          <w:rFonts w:ascii="Garamond" w:hAnsi="Garamond"/>
          <w:color w:val="444444"/>
          <w:sz w:val="22"/>
          <w:szCs w:val="22"/>
          <w:shd w:val="clear" w:color="auto" w:fill="EFEFEF"/>
        </w:rPr>
        <w:t xml:space="preserve"> EA, Brennan SE, Chou R, Glanville J, Grimshaw JM, </w:t>
      </w:r>
      <w:proofErr w:type="spellStart"/>
      <w:r w:rsidRPr="008A6052">
        <w:rPr>
          <w:rFonts w:ascii="Garamond" w:hAnsi="Garamond"/>
          <w:color w:val="444444"/>
          <w:sz w:val="22"/>
          <w:szCs w:val="22"/>
          <w:shd w:val="clear" w:color="auto" w:fill="EFEFEF"/>
        </w:rPr>
        <w:t>Hróbjartsson</w:t>
      </w:r>
      <w:proofErr w:type="spellEnd"/>
      <w:r w:rsidRPr="008A6052">
        <w:rPr>
          <w:rFonts w:ascii="Garamond" w:hAnsi="Garamond"/>
          <w:color w:val="444444"/>
          <w:sz w:val="22"/>
          <w:szCs w:val="22"/>
          <w:shd w:val="clear" w:color="auto" w:fill="EFEFEF"/>
        </w:rPr>
        <w:t xml:space="preserve"> A, Lalu MM, Li T, Loder EW, Mayo-Wilson E, McDonald S, McGuinness LA, Stewart LA, Thomas J, </w:t>
      </w:r>
      <w:proofErr w:type="spellStart"/>
      <w:r w:rsidRPr="008A6052">
        <w:rPr>
          <w:rFonts w:ascii="Garamond" w:hAnsi="Garamond"/>
          <w:color w:val="444444"/>
          <w:sz w:val="22"/>
          <w:szCs w:val="22"/>
          <w:shd w:val="clear" w:color="auto" w:fill="EFEFEF"/>
        </w:rPr>
        <w:t>Tricco</w:t>
      </w:r>
      <w:proofErr w:type="spellEnd"/>
      <w:r w:rsidRPr="008A6052">
        <w:rPr>
          <w:rFonts w:ascii="Garamond" w:hAnsi="Garamond"/>
          <w:color w:val="444444"/>
          <w:sz w:val="22"/>
          <w:szCs w:val="22"/>
          <w:shd w:val="clear" w:color="auto" w:fill="EFEFEF"/>
        </w:rPr>
        <w:t xml:space="preserve"> AC, Welch VA, Whiting P, Moher D. The PRISMA 2020 statement: An updated guideline for reporting systematic reviews.</w:t>
      </w:r>
      <w:r w:rsidRPr="008A6052">
        <w:rPr>
          <w:rFonts w:ascii="Garamond" w:hAnsi="Garamond"/>
          <w:color w:val="444444"/>
          <w:sz w:val="22"/>
          <w:szCs w:val="22"/>
        </w:rPr>
        <w:t xml:space="preserve"> </w:t>
      </w:r>
      <w:proofErr w:type="spellStart"/>
      <w:r w:rsidRPr="008A6052">
        <w:rPr>
          <w:rFonts w:ascii="Garamond" w:hAnsi="Garamond"/>
          <w:color w:val="444444"/>
          <w:sz w:val="22"/>
          <w:szCs w:val="22"/>
          <w:shd w:val="clear" w:color="auto" w:fill="EFEFEF"/>
        </w:rPr>
        <w:t>PLoS</w:t>
      </w:r>
      <w:proofErr w:type="spellEnd"/>
      <w:r w:rsidRPr="008A6052">
        <w:rPr>
          <w:rFonts w:ascii="Garamond" w:hAnsi="Garamond"/>
          <w:color w:val="444444"/>
          <w:sz w:val="22"/>
          <w:szCs w:val="22"/>
          <w:shd w:val="clear" w:color="auto" w:fill="EFEFEF"/>
        </w:rPr>
        <w:t xml:space="preserve"> Med. 2021;18(3</w:t>
      </w:r>
      <w:proofErr w:type="gramStart"/>
      <w:r w:rsidRPr="008A6052">
        <w:rPr>
          <w:rFonts w:ascii="Garamond" w:hAnsi="Garamond"/>
          <w:color w:val="444444"/>
          <w:sz w:val="22"/>
          <w:szCs w:val="22"/>
          <w:shd w:val="clear" w:color="auto" w:fill="EFEFEF"/>
        </w:rPr>
        <w:t>):e</w:t>
      </w:r>
      <w:proofErr w:type="gramEnd"/>
      <w:r w:rsidRPr="008A6052">
        <w:rPr>
          <w:rFonts w:ascii="Garamond" w:hAnsi="Garamond"/>
          <w:color w:val="444444"/>
          <w:sz w:val="22"/>
          <w:szCs w:val="22"/>
          <w:shd w:val="clear" w:color="auto" w:fill="EFEFEF"/>
        </w:rPr>
        <w:t>1003583. PMID: </w:t>
      </w:r>
      <w:hyperlink r:id="rId45" w:history="1">
        <w:r w:rsidRPr="008A6052">
          <w:rPr>
            <w:rStyle w:val="Hyperlink"/>
            <w:rFonts w:ascii="Garamond" w:hAnsi="Garamond"/>
            <w:color w:val="333333"/>
            <w:sz w:val="22"/>
            <w:szCs w:val="22"/>
            <w:bdr w:val="none" w:sz="0" w:space="0" w:color="auto" w:frame="1"/>
            <w:shd w:val="clear" w:color="auto" w:fill="EFEFEF"/>
          </w:rPr>
          <w:t>33780438</w:t>
        </w:r>
      </w:hyperlink>
    </w:p>
    <w:p w14:paraId="41E4E91D" w14:textId="03BB0522" w:rsidR="003936A0" w:rsidRPr="008A6052" w:rsidRDefault="003936A0" w:rsidP="008A6052">
      <w:pPr>
        <w:ind w:left="720" w:hanging="720"/>
        <w:contextualSpacing/>
        <w:rPr>
          <w:rFonts w:ascii="Garamond" w:hAnsi="Garamond"/>
          <w:color w:val="444444"/>
          <w:sz w:val="22"/>
          <w:szCs w:val="22"/>
          <w:shd w:val="clear" w:color="auto" w:fill="EFEFEF"/>
        </w:rPr>
      </w:pPr>
      <w:r w:rsidRPr="008A6052">
        <w:rPr>
          <w:rFonts w:ascii="Garamond" w:hAnsi="Garamond" w:cs="Arial"/>
          <w:color w:val="222222"/>
          <w:sz w:val="22"/>
          <w:szCs w:val="22"/>
          <w:shd w:val="clear" w:color="auto" w:fill="FFFFFF"/>
        </w:rPr>
        <w:t xml:space="preserve">Pascoe, M. C., J de </w:t>
      </w:r>
      <w:proofErr w:type="spellStart"/>
      <w:r w:rsidRPr="008A6052">
        <w:rPr>
          <w:rFonts w:ascii="Garamond" w:hAnsi="Garamond" w:cs="Arial"/>
          <w:color w:val="222222"/>
          <w:sz w:val="22"/>
          <w:szCs w:val="22"/>
          <w:shd w:val="clear" w:color="auto" w:fill="FFFFFF"/>
        </w:rPr>
        <w:t>Manincor</w:t>
      </w:r>
      <w:proofErr w:type="spellEnd"/>
      <w:r w:rsidRPr="008A6052">
        <w:rPr>
          <w:rFonts w:ascii="Garamond" w:hAnsi="Garamond" w:cs="Arial"/>
          <w:color w:val="222222"/>
          <w:sz w:val="22"/>
          <w:szCs w:val="22"/>
          <w:shd w:val="clear" w:color="auto" w:fill="FFFFFF"/>
        </w:rPr>
        <w:t xml:space="preserve">, M., </w:t>
      </w:r>
      <w:proofErr w:type="spellStart"/>
      <w:r w:rsidRPr="008A6052">
        <w:rPr>
          <w:rFonts w:ascii="Garamond" w:hAnsi="Garamond" w:cs="Arial"/>
          <w:color w:val="222222"/>
          <w:sz w:val="22"/>
          <w:szCs w:val="22"/>
          <w:shd w:val="clear" w:color="auto" w:fill="FFFFFF"/>
        </w:rPr>
        <w:t>Hallgren</w:t>
      </w:r>
      <w:proofErr w:type="spellEnd"/>
      <w:r w:rsidRPr="008A6052">
        <w:rPr>
          <w:rFonts w:ascii="Garamond" w:hAnsi="Garamond" w:cs="Arial"/>
          <w:color w:val="222222"/>
          <w:sz w:val="22"/>
          <w:szCs w:val="22"/>
          <w:shd w:val="clear" w:color="auto" w:fill="FFFFFF"/>
        </w:rPr>
        <w:t xml:space="preserve">, M., Baldwin, P. A., </w:t>
      </w:r>
      <w:proofErr w:type="spellStart"/>
      <w:r w:rsidRPr="008A6052">
        <w:rPr>
          <w:rFonts w:ascii="Garamond" w:hAnsi="Garamond" w:cs="Arial"/>
          <w:color w:val="222222"/>
          <w:sz w:val="22"/>
          <w:szCs w:val="22"/>
          <w:shd w:val="clear" w:color="auto" w:fill="FFFFFF"/>
        </w:rPr>
        <w:t>Tseberja</w:t>
      </w:r>
      <w:proofErr w:type="spellEnd"/>
      <w:r w:rsidRPr="008A6052">
        <w:rPr>
          <w:rFonts w:ascii="Garamond" w:hAnsi="Garamond" w:cs="Arial"/>
          <w:color w:val="222222"/>
          <w:sz w:val="22"/>
          <w:szCs w:val="22"/>
          <w:shd w:val="clear" w:color="auto" w:fill="FFFFFF"/>
        </w:rPr>
        <w:t>, J., &amp; Parker, A. G. (2021). Psychobiological mechanisms underlying the mental health benefits of yoga-based interventions: a narrative review. </w:t>
      </w:r>
      <w:r w:rsidRPr="008A6052">
        <w:rPr>
          <w:rFonts w:ascii="Garamond" w:hAnsi="Garamond" w:cs="Arial"/>
          <w:i/>
          <w:iCs/>
          <w:color w:val="222222"/>
          <w:sz w:val="22"/>
          <w:szCs w:val="22"/>
          <w:shd w:val="clear" w:color="auto" w:fill="FFFFFF"/>
        </w:rPr>
        <w:t>Mindfulness</w:t>
      </w:r>
      <w:r w:rsidRPr="008A6052">
        <w:rPr>
          <w:rFonts w:ascii="Garamond" w:hAnsi="Garamond" w:cs="Arial"/>
          <w:color w:val="222222"/>
          <w:sz w:val="22"/>
          <w:szCs w:val="22"/>
          <w:shd w:val="clear" w:color="auto" w:fill="FFFFFF"/>
        </w:rPr>
        <w:t xml:space="preserve">, 1-13. </w:t>
      </w:r>
      <w:hyperlink r:id="rId46" w:history="1">
        <w:r w:rsidRPr="008A6052">
          <w:rPr>
            <w:rStyle w:val="Hyperlink"/>
            <w:rFonts w:ascii="Garamond" w:hAnsi="Garamond" w:cs="Segoe UI"/>
            <w:sz w:val="22"/>
            <w:szCs w:val="22"/>
            <w:shd w:val="clear" w:color="auto" w:fill="FCFCFC"/>
          </w:rPr>
          <w:t>https://doi.org/10.1007/s12671-021-01736-z</w:t>
        </w:r>
      </w:hyperlink>
      <w:r w:rsidRPr="008A6052">
        <w:rPr>
          <w:rFonts w:ascii="Garamond" w:hAnsi="Garamond" w:cs="Segoe UI"/>
          <w:color w:val="333333"/>
          <w:sz w:val="22"/>
          <w:szCs w:val="22"/>
          <w:shd w:val="clear" w:color="auto" w:fill="FCFCFC"/>
        </w:rPr>
        <w:t xml:space="preserve"> </w:t>
      </w:r>
    </w:p>
    <w:p w14:paraId="4BC0B8D1" w14:textId="69F84175" w:rsidR="004131C3" w:rsidRDefault="004131C3" w:rsidP="008A6052">
      <w:pPr>
        <w:ind w:left="720" w:hanging="720"/>
        <w:contextualSpacing/>
        <w:rPr>
          <w:rFonts w:ascii="Garamond" w:hAnsi="Garamond"/>
          <w:sz w:val="22"/>
          <w:szCs w:val="22"/>
        </w:rPr>
      </w:pPr>
      <w:r w:rsidRPr="004131C3">
        <w:rPr>
          <w:rFonts w:ascii="Garamond" w:hAnsi="Garamond"/>
          <w:sz w:val="22"/>
          <w:szCs w:val="22"/>
          <w:highlight w:val="yellow"/>
        </w:rPr>
        <w:t xml:space="preserve">Pedersen, B. K., &amp; </w:t>
      </w:r>
      <w:proofErr w:type="spellStart"/>
      <w:r w:rsidRPr="004131C3">
        <w:rPr>
          <w:rFonts w:ascii="Garamond" w:hAnsi="Garamond"/>
          <w:sz w:val="22"/>
          <w:szCs w:val="22"/>
          <w:highlight w:val="yellow"/>
        </w:rPr>
        <w:t>Saltin</w:t>
      </w:r>
      <w:proofErr w:type="spellEnd"/>
      <w:r w:rsidRPr="004131C3">
        <w:rPr>
          <w:rFonts w:ascii="Garamond" w:hAnsi="Garamond"/>
          <w:sz w:val="22"/>
          <w:szCs w:val="22"/>
          <w:highlight w:val="yellow"/>
        </w:rPr>
        <w:t>, B. (2015). Exercise as medicine–evidence for prescribing exercise as therapy in 26 different chronic diseases. </w:t>
      </w:r>
      <w:r w:rsidRPr="004131C3">
        <w:rPr>
          <w:rFonts w:ascii="Garamond" w:hAnsi="Garamond"/>
          <w:i/>
          <w:iCs/>
          <w:sz w:val="22"/>
          <w:szCs w:val="22"/>
          <w:highlight w:val="yellow"/>
        </w:rPr>
        <w:t>Scandinavian Journal of Medicine &amp; Science in Sports</w:t>
      </w:r>
      <w:r w:rsidRPr="004131C3">
        <w:rPr>
          <w:rFonts w:ascii="Garamond" w:hAnsi="Garamond"/>
          <w:sz w:val="22"/>
          <w:szCs w:val="22"/>
          <w:highlight w:val="yellow"/>
        </w:rPr>
        <w:t>, </w:t>
      </w:r>
      <w:r w:rsidRPr="004131C3">
        <w:rPr>
          <w:rFonts w:ascii="Garamond" w:hAnsi="Garamond"/>
          <w:i/>
          <w:iCs/>
          <w:sz w:val="22"/>
          <w:szCs w:val="22"/>
          <w:highlight w:val="yellow"/>
        </w:rPr>
        <w:t>25</w:t>
      </w:r>
      <w:r w:rsidRPr="004131C3">
        <w:rPr>
          <w:rFonts w:ascii="Garamond" w:hAnsi="Garamond"/>
          <w:sz w:val="22"/>
          <w:szCs w:val="22"/>
          <w:highlight w:val="yellow"/>
        </w:rPr>
        <w:t>, 1-72.</w:t>
      </w:r>
    </w:p>
    <w:p w14:paraId="70C9D005" w14:textId="64ED2531" w:rsidR="003E3CC4" w:rsidRDefault="003E3CC4" w:rsidP="008A6052">
      <w:pPr>
        <w:ind w:left="720" w:hanging="720"/>
        <w:contextualSpacing/>
        <w:rPr>
          <w:rFonts w:ascii="Garamond" w:hAnsi="Garamond"/>
          <w:sz w:val="22"/>
          <w:szCs w:val="22"/>
        </w:rPr>
      </w:pPr>
      <w:proofErr w:type="spellStart"/>
      <w:r w:rsidRPr="003E3CC4">
        <w:rPr>
          <w:rFonts w:ascii="Garamond" w:hAnsi="Garamond"/>
          <w:sz w:val="22"/>
          <w:szCs w:val="22"/>
          <w:highlight w:val="yellow"/>
        </w:rPr>
        <w:t>Pesce</w:t>
      </w:r>
      <w:proofErr w:type="spellEnd"/>
      <w:r w:rsidRPr="003E3CC4">
        <w:rPr>
          <w:rFonts w:ascii="Garamond" w:hAnsi="Garamond"/>
          <w:sz w:val="22"/>
          <w:szCs w:val="22"/>
          <w:highlight w:val="yellow"/>
        </w:rPr>
        <w:t>, C., &amp; Ben-</w:t>
      </w:r>
      <w:proofErr w:type="spellStart"/>
      <w:r w:rsidRPr="003E3CC4">
        <w:rPr>
          <w:rFonts w:ascii="Garamond" w:hAnsi="Garamond"/>
          <w:sz w:val="22"/>
          <w:szCs w:val="22"/>
          <w:highlight w:val="yellow"/>
        </w:rPr>
        <w:t>Soussan</w:t>
      </w:r>
      <w:proofErr w:type="spellEnd"/>
      <w:r w:rsidRPr="003E3CC4">
        <w:rPr>
          <w:rFonts w:ascii="Garamond" w:hAnsi="Garamond"/>
          <w:sz w:val="22"/>
          <w:szCs w:val="22"/>
          <w:highlight w:val="yellow"/>
        </w:rPr>
        <w:t>, T. D. (2016). "Cogito ergo sum" or "</w:t>
      </w:r>
      <w:proofErr w:type="spellStart"/>
      <w:r w:rsidRPr="003E3CC4">
        <w:rPr>
          <w:rFonts w:ascii="Garamond" w:hAnsi="Garamond"/>
          <w:sz w:val="22"/>
          <w:szCs w:val="22"/>
          <w:highlight w:val="yellow"/>
        </w:rPr>
        <w:t>ambulo</w:t>
      </w:r>
      <w:proofErr w:type="spellEnd"/>
      <w:r w:rsidRPr="003E3CC4">
        <w:rPr>
          <w:rFonts w:ascii="Garamond" w:hAnsi="Garamond"/>
          <w:sz w:val="22"/>
          <w:szCs w:val="22"/>
          <w:highlight w:val="yellow"/>
        </w:rPr>
        <w:t xml:space="preserve"> ergo sum"? New perspectives in developmental exercise and cognition research. In T. McMorris (Ed.), Exercise-cognition interaction: Neuroscience perspectives (pp. 251-282). Elsevier Academic Press. </w:t>
      </w:r>
      <w:hyperlink r:id="rId47" w:history="1">
        <w:r w:rsidRPr="003E3CC4">
          <w:rPr>
            <w:rStyle w:val="Hyperlink"/>
            <w:rFonts w:ascii="Garamond" w:hAnsi="Garamond"/>
            <w:sz w:val="22"/>
            <w:szCs w:val="22"/>
            <w:highlight w:val="yellow"/>
          </w:rPr>
          <w:t>https://doi.org/10.1016/B978-0-12-800778-5.00012-8</w:t>
        </w:r>
      </w:hyperlink>
      <w:r>
        <w:rPr>
          <w:rFonts w:ascii="Garamond" w:hAnsi="Garamond"/>
          <w:sz w:val="22"/>
          <w:szCs w:val="22"/>
        </w:rPr>
        <w:t xml:space="preserve"> </w:t>
      </w:r>
    </w:p>
    <w:p w14:paraId="63D548F9" w14:textId="0CF01106"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Polaski</w:t>
      </w:r>
      <w:proofErr w:type="spellEnd"/>
      <w:r w:rsidRPr="008A6052">
        <w:rPr>
          <w:rFonts w:ascii="Garamond" w:hAnsi="Garamond"/>
          <w:sz w:val="22"/>
          <w:szCs w:val="22"/>
        </w:rPr>
        <w:t xml:space="preserve">, A. M., Phelps, A. L., Smith, T. J., Helm, E. R., </w:t>
      </w:r>
      <w:proofErr w:type="spellStart"/>
      <w:r w:rsidRPr="008A6052">
        <w:rPr>
          <w:rFonts w:ascii="Garamond" w:hAnsi="Garamond"/>
          <w:sz w:val="22"/>
          <w:szCs w:val="22"/>
        </w:rPr>
        <w:t>Morone</w:t>
      </w:r>
      <w:proofErr w:type="spellEnd"/>
      <w:r w:rsidRPr="008A6052">
        <w:rPr>
          <w:rFonts w:ascii="Garamond" w:hAnsi="Garamond"/>
          <w:sz w:val="22"/>
          <w:szCs w:val="22"/>
        </w:rPr>
        <w:t xml:space="preserve">, N. E., </w:t>
      </w:r>
      <w:proofErr w:type="spellStart"/>
      <w:r w:rsidRPr="008A6052">
        <w:rPr>
          <w:rFonts w:ascii="Garamond" w:hAnsi="Garamond"/>
          <w:sz w:val="22"/>
          <w:szCs w:val="22"/>
        </w:rPr>
        <w:t>Szucs</w:t>
      </w:r>
      <w:proofErr w:type="spellEnd"/>
      <w:r w:rsidRPr="008A6052">
        <w:rPr>
          <w:rFonts w:ascii="Garamond" w:hAnsi="Garamond"/>
          <w:sz w:val="22"/>
          <w:szCs w:val="22"/>
        </w:rPr>
        <w:t xml:space="preserve">, K. A., </w:t>
      </w:r>
      <w:proofErr w:type="spellStart"/>
      <w:r w:rsidRPr="008A6052">
        <w:rPr>
          <w:rFonts w:ascii="Garamond" w:hAnsi="Garamond"/>
          <w:sz w:val="22"/>
          <w:szCs w:val="22"/>
        </w:rPr>
        <w:t>Kostek</w:t>
      </w:r>
      <w:proofErr w:type="spellEnd"/>
      <w:r w:rsidRPr="008A6052">
        <w:rPr>
          <w:rFonts w:ascii="Garamond" w:hAnsi="Garamond"/>
          <w:sz w:val="22"/>
          <w:szCs w:val="22"/>
        </w:rPr>
        <w:t xml:space="preserve">, M. C., &amp; </w:t>
      </w:r>
      <w:proofErr w:type="spellStart"/>
      <w:r w:rsidRPr="008A6052">
        <w:rPr>
          <w:rFonts w:ascii="Garamond" w:hAnsi="Garamond"/>
          <w:sz w:val="22"/>
          <w:szCs w:val="22"/>
        </w:rPr>
        <w:t>Kolber</w:t>
      </w:r>
      <w:proofErr w:type="spellEnd"/>
      <w:r w:rsidRPr="008A6052">
        <w:rPr>
          <w:rFonts w:ascii="Garamond" w:hAnsi="Garamond"/>
          <w:sz w:val="22"/>
          <w:szCs w:val="22"/>
        </w:rPr>
        <w:t xml:space="preserve">, B. J. (2021). Integrated </w:t>
      </w:r>
      <w:proofErr w:type="spellStart"/>
      <w:r w:rsidRPr="008A6052">
        <w:rPr>
          <w:rFonts w:ascii="Garamond" w:hAnsi="Garamond"/>
          <w:sz w:val="22"/>
          <w:szCs w:val="22"/>
        </w:rPr>
        <w:t>meditiation</w:t>
      </w:r>
      <w:proofErr w:type="spellEnd"/>
      <w:r w:rsidRPr="008A6052">
        <w:rPr>
          <w:rFonts w:ascii="Garamond" w:hAnsi="Garamond"/>
          <w:sz w:val="22"/>
          <w:szCs w:val="22"/>
        </w:rPr>
        <w:t xml:space="preserve"> and exercise therapy: A randomized controlled pilot of a combined nonpharmacological intervention focused on reducing disability and pain in patients with chronic lower back pain. Pain </w:t>
      </w:r>
      <w:proofErr w:type="spellStart"/>
      <w:r w:rsidRPr="008A6052">
        <w:rPr>
          <w:rFonts w:ascii="Garamond" w:hAnsi="Garamond"/>
          <w:sz w:val="22"/>
          <w:szCs w:val="22"/>
        </w:rPr>
        <w:t>Medcine</w:t>
      </w:r>
      <w:proofErr w:type="spellEnd"/>
      <w:r w:rsidRPr="008A6052">
        <w:rPr>
          <w:rFonts w:ascii="Garamond" w:hAnsi="Garamond"/>
          <w:sz w:val="22"/>
          <w:szCs w:val="22"/>
        </w:rPr>
        <w:t xml:space="preserve">, 22(2), 444-458. </w:t>
      </w:r>
      <w:hyperlink r:id="rId48" w:history="1">
        <w:r w:rsidRPr="008A6052">
          <w:rPr>
            <w:rStyle w:val="Hyperlink"/>
            <w:rFonts w:ascii="Garamond" w:hAnsi="Garamond"/>
            <w:color w:val="006FB7"/>
            <w:sz w:val="22"/>
            <w:szCs w:val="22"/>
            <w:bdr w:val="none" w:sz="0" w:space="0" w:color="auto" w:frame="1"/>
            <w:shd w:val="clear" w:color="auto" w:fill="FFFFFF"/>
          </w:rPr>
          <w:t>https://doi.org/10.1093/pm/pnaa403</w:t>
        </w:r>
      </w:hyperlink>
      <w:r w:rsidRPr="008A6052">
        <w:rPr>
          <w:rFonts w:ascii="Garamond" w:hAnsi="Garamond"/>
          <w:sz w:val="22"/>
          <w:szCs w:val="22"/>
        </w:rPr>
        <w:t xml:space="preserve"> </w:t>
      </w:r>
    </w:p>
    <w:p w14:paraId="085D6EB3"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Quist </w:t>
      </w:r>
      <w:proofErr w:type="spellStart"/>
      <w:r w:rsidRPr="008A6052">
        <w:rPr>
          <w:rFonts w:ascii="Garamond" w:hAnsi="Garamond" w:cs="Arial"/>
          <w:color w:val="222222"/>
          <w:sz w:val="22"/>
          <w:szCs w:val="22"/>
          <w:shd w:val="clear" w:color="auto" w:fill="FFFFFF"/>
        </w:rPr>
        <w:t>Møller</w:t>
      </w:r>
      <w:proofErr w:type="spellEnd"/>
      <w:r w:rsidRPr="008A6052">
        <w:rPr>
          <w:rFonts w:ascii="Garamond" w:hAnsi="Garamond" w:cs="Arial"/>
          <w:color w:val="222222"/>
          <w:sz w:val="22"/>
          <w:szCs w:val="22"/>
          <w:shd w:val="clear" w:color="auto" w:fill="FFFFFF"/>
        </w:rPr>
        <w:t>, S., L Shapiro, S., &amp; Sami, S. (2019). Health benefits of (mindful) self-compassion meditation and the potential complementarity to mindfulness-based interventions: A review of randomized-controlled trials. </w:t>
      </w:r>
      <w:r w:rsidRPr="008A6052">
        <w:rPr>
          <w:rFonts w:ascii="Garamond" w:hAnsi="Garamond" w:cs="Arial"/>
          <w:i/>
          <w:iCs/>
          <w:color w:val="222222"/>
          <w:sz w:val="22"/>
          <w:szCs w:val="22"/>
          <w:shd w:val="clear" w:color="auto" w:fill="FFFFFF"/>
        </w:rPr>
        <w:t>OBM Integrative and Complementary Medicine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w:t>
      </w:r>
      <w:r w:rsidRPr="008A6052">
        <w:rPr>
          <w:rFonts w:ascii="Garamond" w:hAnsi="Garamond" w:cs="Arial"/>
          <w:color w:val="222222"/>
          <w:sz w:val="22"/>
          <w:szCs w:val="22"/>
          <w:shd w:val="clear" w:color="auto" w:fill="FFFFFF"/>
        </w:rPr>
        <w:t xml:space="preserve">(1), 1-20. </w:t>
      </w:r>
      <w:proofErr w:type="spellStart"/>
      <w:r w:rsidRPr="008A6052">
        <w:rPr>
          <w:rFonts w:ascii="Garamond" w:hAnsi="Garamond"/>
          <w:color w:val="000000"/>
          <w:sz w:val="22"/>
          <w:szCs w:val="22"/>
          <w:shd w:val="clear" w:color="auto" w:fill="FFFFFF"/>
        </w:rPr>
        <w:t>doi</w:t>
      </w:r>
      <w:proofErr w:type="spellEnd"/>
      <w:r w:rsidRPr="008A6052">
        <w:rPr>
          <w:rFonts w:ascii="Garamond" w:hAnsi="Garamond"/>
          <w:color w:val="000000"/>
          <w:sz w:val="22"/>
          <w:szCs w:val="22"/>
          <w:shd w:val="clear" w:color="auto" w:fill="FFFFFF"/>
        </w:rPr>
        <w:t>: </w:t>
      </w:r>
      <w:hyperlink r:id="rId49" w:tgtFrame="_blank" w:history="1">
        <w:r w:rsidRPr="008A6052">
          <w:rPr>
            <w:rStyle w:val="Hyperlink"/>
            <w:rFonts w:ascii="Garamond" w:hAnsi="Garamond"/>
            <w:color w:val="6F9426"/>
            <w:sz w:val="22"/>
            <w:szCs w:val="22"/>
            <w:shd w:val="clear" w:color="auto" w:fill="FFFFFF"/>
          </w:rPr>
          <w:t>10.21926/obm.icm.1901002</w:t>
        </w:r>
      </w:hyperlink>
    </w:p>
    <w:p w14:paraId="036C6E45"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Rabin, C., Pinto, B., &amp; Fava, J. (2016). Randomized trial of a physical activity and meditation intervention for young adult cancer survivors. Journal of Adolescent and Young Adult Oncology, 5(1), 41-47. </w:t>
      </w:r>
      <w:hyperlink r:id="rId50" w:history="1">
        <w:r w:rsidRPr="008A6052">
          <w:rPr>
            <w:rStyle w:val="Hyperlink"/>
            <w:rFonts w:ascii="Garamond" w:hAnsi="Garamond"/>
            <w:sz w:val="22"/>
            <w:szCs w:val="22"/>
            <w:shd w:val="clear" w:color="auto" w:fill="FFFFFF"/>
          </w:rPr>
          <w:t>https://doi.org/10.1089/jayao.2015.0033</w:t>
        </w:r>
      </w:hyperlink>
    </w:p>
    <w:p w14:paraId="71CF0B1B" w14:textId="77777777" w:rsidR="00CD3869" w:rsidRPr="008A6052" w:rsidRDefault="00CD3869" w:rsidP="008A6052">
      <w:pPr>
        <w:ind w:left="720" w:hanging="720"/>
        <w:contextualSpacing/>
        <w:rPr>
          <w:rFonts w:ascii="Garamond" w:hAnsi="Garamond"/>
          <w:color w:val="3B3030"/>
          <w:sz w:val="22"/>
          <w:szCs w:val="22"/>
          <w:shd w:val="clear" w:color="auto" w:fill="FFFFFF"/>
        </w:rPr>
      </w:pPr>
      <w:r w:rsidRPr="008A6052">
        <w:rPr>
          <w:rFonts w:ascii="Garamond" w:hAnsi="Garamond" w:cs="Arial"/>
          <w:color w:val="222222"/>
          <w:sz w:val="22"/>
          <w:szCs w:val="22"/>
          <w:shd w:val="clear" w:color="auto" w:fill="FFFFFF"/>
        </w:rPr>
        <w:t xml:space="preserve">Rao, A., Zecchin, R., Newton, P. J., Read, S. A., Phillips, J. L., DiGiacomo, M., ... &amp; Hickman, L. D. (2023). Feasibility of Integrating </w:t>
      </w:r>
      <w:proofErr w:type="spellStart"/>
      <w:r w:rsidRPr="008A6052">
        <w:rPr>
          <w:rFonts w:ascii="Garamond" w:hAnsi="Garamond" w:cs="Arial"/>
          <w:color w:val="222222"/>
          <w:sz w:val="22"/>
          <w:szCs w:val="22"/>
          <w:shd w:val="clear" w:color="auto" w:fill="FFFFFF"/>
        </w:rPr>
        <w:t>MEditatioN</w:t>
      </w:r>
      <w:proofErr w:type="spellEnd"/>
      <w:r w:rsidRPr="008A6052">
        <w:rPr>
          <w:rFonts w:ascii="Garamond" w:hAnsi="Garamond" w:cs="Arial"/>
          <w:color w:val="222222"/>
          <w:sz w:val="22"/>
          <w:szCs w:val="22"/>
          <w:shd w:val="clear" w:color="auto" w:fill="FFFFFF"/>
        </w:rPr>
        <w:t xml:space="preserve"> </w:t>
      </w:r>
      <w:proofErr w:type="spellStart"/>
      <w:r w:rsidRPr="008A6052">
        <w:rPr>
          <w:rFonts w:ascii="Garamond" w:hAnsi="Garamond" w:cs="Arial"/>
          <w:color w:val="222222"/>
          <w:sz w:val="22"/>
          <w:szCs w:val="22"/>
          <w:shd w:val="clear" w:color="auto" w:fill="FFFFFF"/>
        </w:rPr>
        <w:t>inTO</w:t>
      </w:r>
      <w:proofErr w:type="spellEnd"/>
      <w:r w:rsidRPr="008A6052">
        <w:rPr>
          <w:rFonts w:ascii="Garamond" w:hAnsi="Garamond" w:cs="Arial"/>
          <w:color w:val="222222"/>
          <w:sz w:val="22"/>
          <w:szCs w:val="22"/>
          <w:shd w:val="clear" w:color="auto" w:fill="FFFFFF"/>
        </w:rPr>
        <w:t xml:space="preserve"> </w:t>
      </w:r>
      <w:proofErr w:type="spellStart"/>
      <w:r w:rsidRPr="008A6052">
        <w:rPr>
          <w:rFonts w:ascii="Garamond" w:hAnsi="Garamond" w:cs="Arial"/>
          <w:color w:val="222222"/>
          <w:sz w:val="22"/>
          <w:szCs w:val="22"/>
          <w:shd w:val="clear" w:color="auto" w:fill="FFFFFF"/>
        </w:rPr>
        <w:t>heaRt</w:t>
      </w:r>
      <w:proofErr w:type="spellEnd"/>
      <w:r w:rsidRPr="008A6052">
        <w:rPr>
          <w:rFonts w:ascii="Garamond" w:hAnsi="Garamond" w:cs="Arial"/>
          <w:color w:val="222222"/>
          <w:sz w:val="22"/>
          <w:szCs w:val="22"/>
          <w:shd w:val="clear" w:color="auto" w:fill="FFFFFF"/>
        </w:rPr>
        <w:t xml:space="preserve"> Disease (the MENTOR Study): A Phase II Randomized Controlled Trial. </w:t>
      </w:r>
      <w:r w:rsidRPr="008A6052">
        <w:rPr>
          <w:rFonts w:ascii="Garamond" w:hAnsi="Garamond" w:cs="Arial"/>
          <w:i/>
          <w:iCs/>
          <w:color w:val="222222"/>
          <w:sz w:val="22"/>
          <w:szCs w:val="22"/>
          <w:shd w:val="clear" w:color="auto" w:fill="FFFFFF"/>
        </w:rPr>
        <w:t>Journal of Cardiovascular Nursing</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38</w:t>
      </w:r>
      <w:r w:rsidRPr="008A6052">
        <w:rPr>
          <w:rFonts w:ascii="Garamond" w:hAnsi="Garamond" w:cs="Arial"/>
          <w:color w:val="222222"/>
          <w:sz w:val="22"/>
          <w:szCs w:val="22"/>
          <w:shd w:val="clear" w:color="auto" w:fill="FFFFFF"/>
        </w:rPr>
        <w:t xml:space="preserve">(5), 492-510. </w:t>
      </w:r>
      <w:r w:rsidRPr="008A6052">
        <w:rPr>
          <w:rFonts w:ascii="Garamond" w:hAnsi="Garamond"/>
          <w:color w:val="3B3030"/>
          <w:sz w:val="22"/>
          <w:szCs w:val="22"/>
          <w:shd w:val="clear" w:color="auto" w:fill="FFFFFF"/>
        </w:rPr>
        <w:t xml:space="preserve">10.1097/JCN.0000000000000997 </w:t>
      </w:r>
    </w:p>
    <w:p w14:paraId="2EE9F3EF"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Remskar, M., Western, M. J., Maynard, O. M., &amp; Ainsworth, B. (2022). Exercising body but not mind: A qualitative exploration of attitudes to combining physical activity and mindfulness practice for mental health promotion. </w:t>
      </w:r>
      <w:r w:rsidRPr="008A6052">
        <w:rPr>
          <w:rFonts w:ascii="Garamond" w:hAnsi="Garamond" w:cs="Arial"/>
          <w:i/>
          <w:iCs/>
          <w:color w:val="222222"/>
          <w:sz w:val="22"/>
          <w:szCs w:val="22"/>
          <w:shd w:val="clear" w:color="auto" w:fill="FFFFFF"/>
        </w:rPr>
        <w:t>Frontiers in Psychology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13</w:t>
      </w:r>
      <w:r w:rsidRPr="008A6052">
        <w:rPr>
          <w:rFonts w:ascii="Garamond" w:hAnsi="Garamond" w:cs="Arial"/>
          <w:color w:val="222222"/>
          <w:sz w:val="22"/>
          <w:szCs w:val="22"/>
          <w:shd w:val="clear" w:color="auto" w:fill="FFFFFF"/>
        </w:rPr>
        <w:t xml:space="preserve">, 984232. </w:t>
      </w:r>
      <w:hyperlink r:id="rId51" w:history="1">
        <w:r w:rsidRPr="008A6052">
          <w:rPr>
            <w:rStyle w:val="Hyperlink"/>
            <w:rFonts w:ascii="Garamond" w:hAnsi="Garamond"/>
            <w:sz w:val="22"/>
            <w:szCs w:val="22"/>
            <w:shd w:val="clear" w:color="auto" w:fill="F7F7F7"/>
          </w:rPr>
          <w:t>https://doi.org/10.3389/fpsyg.2022.984232</w:t>
        </w:r>
      </w:hyperlink>
    </w:p>
    <w:p w14:paraId="603FEBAB" w14:textId="2C279270"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Rethlefsen</w:t>
      </w:r>
      <w:proofErr w:type="spellEnd"/>
      <w:r w:rsidRPr="008A6052">
        <w:rPr>
          <w:rFonts w:ascii="Garamond" w:hAnsi="Garamond" w:cs="Arial"/>
          <w:color w:val="222222"/>
          <w:sz w:val="22"/>
          <w:szCs w:val="22"/>
          <w:shd w:val="clear" w:color="auto" w:fill="FFFFFF"/>
        </w:rPr>
        <w:t xml:space="preserve"> ML, </w:t>
      </w:r>
      <w:proofErr w:type="spellStart"/>
      <w:r w:rsidRPr="008A6052">
        <w:rPr>
          <w:rFonts w:ascii="Garamond" w:hAnsi="Garamond" w:cs="Arial"/>
          <w:color w:val="222222"/>
          <w:sz w:val="22"/>
          <w:szCs w:val="22"/>
          <w:shd w:val="clear" w:color="auto" w:fill="FFFFFF"/>
        </w:rPr>
        <w:t>Kirtley</w:t>
      </w:r>
      <w:proofErr w:type="spellEnd"/>
      <w:r w:rsidRPr="008A6052">
        <w:rPr>
          <w:rFonts w:ascii="Garamond" w:hAnsi="Garamond" w:cs="Arial"/>
          <w:color w:val="222222"/>
          <w:sz w:val="22"/>
          <w:szCs w:val="22"/>
          <w:shd w:val="clear" w:color="auto" w:fill="FFFFFF"/>
        </w:rPr>
        <w:t xml:space="preserve"> S, </w:t>
      </w:r>
      <w:proofErr w:type="spellStart"/>
      <w:r w:rsidRPr="008A6052">
        <w:rPr>
          <w:rFonts w:ascii="Garamond" w:hAnsi="Garamond" w:cs="Arial"/>
          <w:color w:val="222222"/>
          <w:sz w:val="22"/>
          <w:szCs w:val="22"/>
          <w:shd w:val="clear" w:color="auto" w:fill="FFFFFF"/>
        </w:rPr>
        <w:t>Waffenschmidt</w:t>
      </w:r>
      <w:proofErr w:type="spellEnd"/>
      <w:r w:rsidRPr="008A6052">
        <w:rPr>
          <w:rFonts w:ascii="Garamond" w:hAnsi="Garamond" w:cs="Arial"/>
          <w:color w:val="222222"/>
          <w:sz w:val="22"/>
          <w:szCs w:val="22"/>
          <w:shd w:val="clear" w:color="auto" w:fill="FFFFFF"/>
        </w:rPr>
        <w:t xml:space="preserve"> S, Ayala AP, Moher D, Page MJ, </w:t>
      </w:r>
      <w:proofErr w:type="spellStart"/>
      <w:r w:rsidRPr="008A6052">
        <w:rPr>
          <w:rFonts w:ascii="Garamond" w:hAnsi="Garamond" w:cs="Arial"/>
          <w:color w:val="222222"/>
          <w:sz w:val="22"/>
          <w:szCs w:val="22"/>
          <w:shd w:val="clear" w:color="auto" w:fill="FFFFFF"/>
        </w:rPr>
        <w:t>Koffel</w:t>
      </w:r>
      <w:proofErr w:type="spellEnd"/>
      <w:r w:rsidRPr="008A6052">
        <w:rPr>
          <w:rFonts w:ascii="Garamond" w:hAnsi="Garamond" w:cs="Arial"/>
          <w:color w:val="222222"/>
          <w:sz w:val="22"/>
          <w:szCs w:val="22"/>
          <w:shd w:val="clear" w:color="auto" w:fill="FFFFFF"/>
        </w:rPr>
        <w:t xml:space="preserve"> JB; PRISMA-S Group</w:t>
      </w:r>
      <w:r w:rsidR="008A6052">
        <w:rPr>
          <w:rFonts w:ascii="Garamond" w:hAnsi="Garamond" w:cs="Arial"/>
          <w:color w:val="222222"/>
          <w:sz w:val="22"/>
          <w:szCs w:val="22"/>
          <w:shd w:val="clear" w:color="auto" w:fill="FFFFFF"/>
        </w:rPr>
        <w:t xml:space="preserve"> (2021).</w:t>
      </w:r>
      <w:r w:rsidRPr="008A6052">
        <w:rPr>
          <w:rFonts w:ascii="Garamond" w:hAnsi="Garamond" w:cs="Arial"/>
          <w:color w:val="222222"/>
          <w:sz w:val="22"/>
          <w:szCs w:val="22"/>
          <w:shd w:val="clear" w:color="auto" w:fill="FFFFFF"/>
        </w:rPr>
        <w:t xml:space="preserve"> PRISMA-S: an extension to the PRISMA Statement for Reporting Literature Searches in Systematic Reviews.</w:t>
      </w:r>
      <w:r w:rsidR="008A6052">
        <w:rPr>
          <w:rFonts w:ascii="Garamond" w:hAnsi="Garamond" w:cs="Arial"/>
          <w:color w:val="222222"/>
          <w:sz w:val="22"/>
          <w:szCs w:val="22"/>
          <w:shd w:val="clear" w:color="auto" w:fill="FFFFFF"/>
        </w:rPr>
        <w:t xml:space="preserve"> </w:t>
      </w:r>
      <w:proofErr w:type="spellStart"/>
      <w:r w:rsidRPr="008A6052">
        <w:rPr>
          <w:rFonts w:ascii="Garamond" w:hAnsi="Garamond" w:cs="Arial"/>
          <w:i/>
          <w:iCs/>
          <w:color w:val="222222"/>
          <w:sz w:val="22"/>
          <w:szCs w:val="22"/>
          <w:shd w:val="clear" w:color="auto" w:fill="FFFFFF"/>
        </w:rPr>
        <w:t>Syst</w:t>
      </w:r>
      <w:proofErr w:type="spellEnd"/>
      <w:r w:rsidRPr="008A6052">
        <w:rPr>
          <w:rFonts w:ascii="Garamond" w:hAnsi="Garamond" w:cs="Arial"/>
          <w:i/>
          <w:iCs/>
          <w:color w:val="222222"/>
          <w:sz w:val="22"/>
          <w:szCs w:val="22"/>
          <w:shd w:val="clear" w:color="auto" w:fill="FFFFFF"/>
        </w:rPr>
        <w:t xml:space="preserve"> Rev</w:t>
      </w:r>
      <w:r w:rsidR="008A6052" w:rsidRPr="008A6052">
        <w:rPr>
          <w:rFonts w:ascii="Garamond" w:hAnsi="Garamond" w:cs="Arial"/>
          <w:i/>
          <w:iCs/>
          <w:color w:val="222222"/>
          <w:sz w:val="22"/>
          <w:szCs w:val="22"/>
          <w:shd w:val="clear" w:color="auto" w:fill="FFFFFF"/>
        </w:rPr>
        <w:t xml:space="preserve">, </w:t>
      </w:r>
      <w:r w:rsidRPr="008A6052">
        <w:rPr>
          <w:rFonts w:ascii="Garamond" w:hAnsi="Garamond" w:cs="Arial"/>
          <w:i/>
          <w:iCs/>
          <w:color w:val="222222"/>
          <w:sz w:val="22"/>
          <w:szCs w:val="22"/>
          <w:shd w:val="clear" w:color="auto" w:fill="FFFFFF"/>
        </w:rPr>
        <w:t>10</w:t>
      </w:r>
      <w:r w:rsidRPr="008A6052">
        <w:rPr>
          <w:rFonts w:ascii="Garamond" w:hAnsi="Garamond" w:cs="Arial"/>
          <w:color w:val="222222"/>
          <w:sz w:val="22"/>
          <w:szCs w:val="22"/>
          <w:shd w:val="clear" w:color="auto" w:fill="FFFFFF"/>
        </w:rPr>
        <w:t>(1):39. PMID: </w:t>
      </w:r>
      <w:hyperlink r:id="rId52" w:history="1">
        <w:r w:rsidRPr="008A6052">
          <w:rPr>
            <w:rFonts w:ascii="Garamond" w:hAnsi="Garamond" w:cs="Arial"/>
            <w:color w:val="222222"/>
            <w:sz w:val="22"/>
            <w:szCs w:val="22"/>
            <w:shd w:val="clear" w:color="auto" w:fill="FFFFFF"/>
          </w:rPr>
          <w:t>33499930</w:t>
        </w:r>
      </w:hyperlink>
    </w:p>
    <w:p w14:paraId="0F40E2C7"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Roychowdhury</w:t>
      </w:r>
      <w:proofErr w:type="spellEnd"/>
      <w:r w:rsidRPr="008A6052">
        <w:rPr>
          <w:rFonts w:ascii="Garamond" w:hAnsi="Garamond" w:cs="Arial"/>
          <w:color w:val="222222"/>
          <w:sz w:val="22"/>
          <w:szCs w:val="22"/>
          <w:shd w:val="clear" w:color="auto" w:fill="FFFFFF"/>
        </w:rPr>
        <w:t>, D. (2021). Moving mindfully: The role of mindfulness practice in physical activity and health behaviours. </w:t>
      </w:r>
      <w:r w:rsidRPr="008A6052">
        <w:rPr>
          <w:rFonts w:ascii="Garamond" w:hAnsi="Garamond" w:cs="Arial"/>
          <w:i/>
          <w:iCs/>
          <w:color w:val="222222"/>
          <w:sz w:val="22"/>
          <w:szCs w:val="22"/>
          <w:shd w:val="clear" w:color="auto" w:fill="FFFFFF"/>
        </w:rPr>
        <w:t>Journal of Functional Morphology and Kinesiology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6</w:t>
      </w:r>
      <w:r w:rsidRPr="008A6052">
        <w:rPr>
          <w:rFonts w:ascii="Garamond" w:hAnsi="Garamond" w:cs="Arial"/>
          <w:color w:val="222222"/>
          <w:sz w:val="22"/>
          <w:szCs w:val="22"/>
          <w:shd w:val="clear" w:color="auto" w:fill="FFFFFF"/>
        </w:rPr>
        <w:t xml:space="preserve">(1), 19. </w:t>
      </w:r>
      <w:hyperlink r:id="rId53" w:history="1">
        <w:r w:rsidRPr="008A6052">
          <w:rPr>
            <w:rStyle w:val="Hyperlink"/>
            <w:rFonts w:ascii="Garamond" w:hAnsi="Garamond" w:cs="Arial"/>
            <w:b/>
            <w:bCs/>
            <w:color w:val="4F5671"/>
            <w:sz w:val="22"/>
            <w:szCs w:val="22"/>
            <w:shd w:val="clear" w:color="auto" w:fill="FFFFFF"/>
          </w:rPr>
          <w:t>https://doi.org/10.3390/jfmk6010019</w:t>
        </w:r>
      </w:hyperlink>
      <w:r w:rsidRPr="008A6052">
        <w:rPr>
          <w:rFonts w:ascii="Garamond" w:hAnsi="Garamond"/>
          <w:sz w:val="22"/>
          <w:szCs w:val="22"/>
        </w:rPr>
        <w:t xml:space="preserve"> </w:t>
      </w:r>
    </w:p>
    <w:p w14:paraId="4748B619"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Ryan, R. M., Donald, J. N., &amp; Bradshaw, E. L. (2021). Mindfulness and motivation: A process view using self-determination theory. </w:t>
      </w:r>
      <w:r w:rsidRPr="008A6052">
        <w:rPr>
          <w:rFonts w:ascii="Garamond" w:hAnsi="Garamond" w:cs="Arial"/>
          <w:i/>
          <w:iCs/>
          <w:color w:val="222222"/>
          <w:sz w:val="22"/>
          <w:szCs w:val="22"/>
          <w:shd w:val="clear" w:color="auto" w:fill="FFFFFF"/>
        </w:rPr>
        <w:t>Current Directions in Psychological Science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30</w:t>
      </w:r>
      <w:r w:rsidRPr="008A6052">
        <w:rPr>
          <w:rFonts w:ascii="Garamond" w:hAnsi="Garamond" w:cs="Arial"/>
          <w:color w:val="222222"/>
          <w:sz w:val="22"/>
          <w:szCs w:val="22"/>
          <w:shd w:val="clear" w:color="auto" w:fill="FFFFFF"/>
        </w:rPr>
        <w:t xml:space="preserve">(4), 300-306. </w:t>
      </w:r>
      <w:hyperlink r:id="rId54" w:history="1">
        <w:r w:rsidRPr="008A6052">
          <w:rPr>
            <w:rStyle w:val="Hyperlink"/>
            <w:rFonts w:ascii="Garamond" w:hAnsi="Garamond" w:cs="Open Sans"/>
            <w:color w:val="006ACC"/>
            <w:sz w:val="22"/>
            <w:szCs w:val="22"/>
            <w:shd w:val="clear" w:color="auto" w:fill="FFFFFF"/>
          </w:rPr>
          <w:t>https://doi.org/10.1177/096372142110095</w:t>
        </w:r>
      </w:hyperlink>
    </w:p>
    <w:p w14:paraId="4B7EB3B3" w14:textId="77777777" w:rsidR="00CD3869" w:rsidRPr="008A6052" w:rsidRDefault="00CD3869" w:rsidP="008A6052">
      <w:pPr>
        <w:ind w:left="720" w:hanging="720"/>
        <w:contextualSpacing/>
        <w:rPr>
          <w:rFonts w:ascii="Garamond" w:hAnsi="Garamond" w:cs="Segoe UI"/>
          <w:color w:val="333333"/>
          <w:sz w:val="22"/>
          <w:szCs w:val="22"/>
          <w:shd w:val="clear" w:color="auto" w:fill="FCFCFC"/>
        </w:rPr>
      </w:pPr>
      <w:proofErr w:type="spellStart"/>
      <w:r w:rsidRPr="008A6052">
        <w:rPr>
          <w:rFonts w:ascii="Garamond" w:hAnsi="Garamond"/>
          <w:sz w:val="22"/>
          <w:szCs w:val="22"/>
        </w:rPr>
        <w:t>Samdal</w:t>
      </w:r>
      <w:proofErr w:type="spellEnd"/>
      <w:r w:rsidRPr="008A6052">
        <w:rPr>
          <w:rFonts w:ascii="Garamond" w:hAnsi="Garamond"/>
          <w:sz w:val="22"/>
          <w:szCs w:val="22"/>
        </w:rPr>
        <w:t xml:space="preserve">, G. B., Eide, G. E., Barth, T., Williams, G., &amp; </w:t>
      </w:r>
      <w:proofErr w:type="spellStart"/>
      <w:r w:rsidRPr="008A6052">
        <w:rPr>
          <w:rFonts w:ascii="Garamond" w:hAnsi="Garamond"/>
          <w:sz w:val="22"/>
          <w:szCs w:val="22"/>
        </w:rPr>
        <w:t>Meland</w:t>
      </w:r>
      <w:proofErr w:type="spellEnd"/>
      <w:r w:rsidRPr="008A6052">
        <w:rPr>
          <w:rFonts w:ascii="Garamond" w:hAnsi="Garamond"/>
          <w:sz w:val="22"/>
          <w:szCs w:val="22"/>
        </w:rPr>
        <w:t xml:space="preserve">, E. (2017). Effective behaviour </w:t>
      </w:r>
      <w:proofErr w:type="gramStart"/>
      <w:r w:rsidRPr="008A6052">
        <w:rPr>
          <w:rFonts w:ascii="Garamond" w:hAnsi="Garamond"/>
          <w:sz w:val="22"/>
          <w:szCs w:val="22"/>
        </w:rPr>
        <w:t>change</w:t>
      </w:r>
      <w:proofErr w:type="gramEnd"/>
      <w:r w:rsidRPr="008A6052">
        <w:rPr>
          <w:rFonts w:ascii="Garamond" w:hAnsi="Garamond"/>
          <w:sz w:val="22"/>
          <w:szCs w:val="22"/>
        </w:rPr>
        <w:t xml:space="preserve"> techniques for physical activity and healthy eating in overweight and obese adults; systematic review and meta-regression analyses. International Journal of </w:t>
      </w:r>
      <w:proofErr w:type="spellStart"/>
      <w:r w:rsidRPr="008A6052">
        <w:rPr>
          <w:rFonts w:ascii="Garamond" w:hAnsi="Garamond"/>
          <w:sz w:val="22"/>
          <w:szCs w:val="22"/>
        </w:rPr>
        <w:t>Behavioral</w:t>
      </w:r>
      <w:proofErr w:type="spellEnd"/>
      <w:r w:rsidRPr="008A6052">
        <w:rPr>
          <w:rFonts w:ascii="Garamond" w:hAnsi="Garamond"/>
          <w:sz w:val="22"/>
          <w:szCs w:val="22"/>
        </w:rPr>
        <w:t xml:space="preserve"> Nutrition and Physical Activity, 14, 1-14. </w:t>
      </w:r>
      <w:hyperlink r:id="rId55" w:history="1">
        <w:r w:rsidRPr="008A6052">
          <w:rPr>
            <w:rStyle w:val="Hyperlink"/>
            <w:rFonts w:ascii="Garamond" w:hAnsi="Garamond" w:cs="Segoe UI"/>
            <w:sz w:val="22"/>
            <w:szCs w:val="22"/>
            <w:shd w:val="clear" w:color="auto" w:fill="FCFCFC"/>
          </w:rPr>
          <w:t>https://doi.org/10.1186/s12966-017-0494-y</w:t>
        </w:r>
      </w:hyperlink>
    </w:p>
    <w:p w14:paraId="3C6254B7" w14:textId="2358B45E" w:rsidR="004C39D9" w:rsidRDefault="004C39D9" w:rsidP="004C39D9">
      <w:pPr>
        <w:ind w:left="720" w:hanging="720"/>
        <w:contextualSpacing/>
        <w:rPr>
          <w:rFonts w:ascii="Garamond" w:hAnsi="Garamond"/>
          <w:sz w:val="22"/>
          <w:szCs w:val="22"/>
        </w:rPr>
      </w:pPr>
      <w:r w:rsidRPr="004C39D9">
        <w:rPr>
          <w:rFonts w:ascii="Garamond" w:hAnsi="Garamond"/>
          <w:sz w:val="22"/>
          <w:szCs w:val="22"/>
          <w:highlight w:val="yellow"/>
        </w:rPr>
        <w:t>Schneider, J., Malinowski, P., Watson, P. M., &amp; Lattimore, P. (2019). The role of mindfulness in physical activity: A systematic review. </w:t>
      </w:r>
      <w:r w:rsidRPr="004C39D9">
        <w:rPr>
          <w:rFonts w:ascii="Garamond" w:hAnsi="Garamond"/>
          <w:i/>
          <w:iCs/>
          <w:sz w:val="22"/>
          <w:szCs w:val="22"/>
          <w:highlight w:val="yellow"/>
        </w:rPr>
        <w:t>Obesity Reviews</w:t>
      </w:r>
      <w:r w:rsidRPr="004C39D9">
        <w:rPr>
          <w:rFonts w:ascii="Garamond" w:hAnsi="Garamond"/>
          <w:sz w:val="22"/>
          <w:szCs w:val="22"/>
          <w:highlight w:val="yellow"/>
        </w:rPr>
        <w:t>, </w:t>
      </w:r>
      <w:r w:rsidRPr="004C39D9">
        <w:rPr>
          <w:rFonts w:ascii="Garamond" w:hAnsi="Garamond"/>
          <w:i/>
          <w:iCs/>
          <w:sz w:val="22"/>
          <w:szCs w:val="22"/>
          <w:highlight w:val="yellow"/>
        </w:rPr>
        <w:t>20</w:t>
      </w:r>
      <w:r w:rsidRPr="004C39D9">
        <w:rPr>
          <w:rFonts w:ascii="Garamond" w:hAnsi="Garamond"/>
          <w:sz w:val="22"/>
          <w:szCs w:val="22"/>
          <w:highlight w:val="yellow"/>
        </w:rPr>
        <w:t>(3), 448-463.</w:t>
      </w:r>
    </w:p>
    <w:p w14:paraId="56C0B2F7" w14:textId="0A9CCC9D"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Schröder</w:t>
      </w:r>
      <w:proofErr w:type="spellEnd"/>
      <w:r w:rsidRPr="008A6052">
        <w:rPr>
          <w:rFonts w:ascii="Garamond" w:hAnsi="Garamond"/>
          <w:sz w:val="22"/>
          <w:szCs w:val="22"/>
        </w:rPr>
        <w:t xml:space="preserve">, M. L., </w:t>
      </w:r>
      <w:proofErr w:type="spellStart"/>
      <w:r w:rsidRPr="008A6052">
        <w:rPr>
          <w:rFonts w:ascii="Garamond" w:hAnsi="Garamond"/>
          <w:sz w:val="22"/>
          <w:szCs w:val="22"/>
        </w:rPr>
        <w:t>Stöckigt</w:t>
      </w:r>
      <w:proofErr w:type="spellEnd"/>
      <w:r w:rsidRPr="008A6052">
        <w:rPr>
          <w:rFonts w:ascii="Garamond" w:hAnsi="Garamond"/>
          <w:sz w:val="22"/>
          <w:szCs w:val="22"/>
        </w:rPr>
        <w:t xml:space="preserve">, B., </w:t>
      </w:r>
      <w:proofErr w:type="spellStart"/>
      <w:r w:rsidRPr="008A6052">
        <w:rPr>
          <w:rFonts w:ascii="Garamond" w:hAnsi="Garamond"/>
          <w:sz w:val="22"/>
          <w:szCs w:val="22"/>
        </w:rPr>
        <w:t>Binting</w:t>
      </w:r>
      <w:proofErr w:type="spellEnd"/>
      <w:r w:rsidRPr="008A6052">
        <w:rPr>
          <w:rFonts w:ascii="Garamond" w:hAnsi="Garamond"/>
          <w:sz w:val="22"/>
          <w:szCs w:val="22"/>
        </w:rPr>
        <w:t xml:space="preserve">, S., </w:t>
      </w:r>
      <w:proofErr w:type="spellStart"/>
      <w:r w:rsidRPr="008A6052">
        <w:rPr>
          <w:rFonts w:ascii="Garamond" w:hAnsi="Garamond"/>
          <w:sz w:val="22"/>
          <w:szCs w:val="22"/>
        </w:rPr>
        <w:t>Tissen-Diabaté</w:t>
      </w:r>
      <w:proofErr w:type="spellEnd"/>
      <w:r w:rsidRPr="008A6052">
        <w:rPr>
          <w:rFonts w:ascii="Garamond" w:hAnsi="Garamond"/>
          <w:sz w:val="22"/>
          <w:szCs w:val="22"/>
        </w:rPr>
        <w:t xml:space="preserve">, T, </w:t>
      </w:r>
      <w:proofErr w:type="spellStart"/>
      <w:r w:rsidRPr="008A6052">
        <w:rPr>
          <w:rFonts w:ascii="Garamond" w:hAnsi="Garamond"/>
          <w:sz w:val="22"/>
          <w:szCs w:val="22"/>
        </w:rPr>
        <w:t>Bangemann</w:t>
      </w:r>
      <w:proofErr w:type="spellEnd"/>
      <w:r w:rsidRPr="008A6052">
        <w:rPr>
          <w:rFonts w:ascii="Garamond" w:hAnsi="Garamond"/>
          <w:sz w:val="22"/>
          <w:szCs w:val="22"/>
        </w:rPr>
        <w:t xml:space="preserve">, N., </w:t>
      </w:r>
      <w:proofErr w:type="spellStart"/>
      <w:r w:rsidRPr="008A6052">
        <w:rPr>
          <w:rFonts w:ascii="Garamond" w:hAnsi="Garamond"/>
          <w:sz w:val="22"/>
          <w:szCs w:val="22"/>
        </w:rPr>
        <w:t>Goerling</w:t>
      </w:r>
      <w:proofErr w:type="spellEnd"/>
      <w:r w:rsidRPr="008A6052">
        <w:rPr>
          <w:rFonts w:ascii="Garamond" w:hAnsi="Garamond"/>
          <w:sz w:val="22"/>
          <w:szCs w:val="22"/>
        </w:rPr>
        <w:t xml:space="preserve">, U., </w:t>
      </w:r>
      <w:proofErr w:type="spellStart"/>
      <w:r w:rsidRPr="008A6052">
        <w:rPr>
          <w:rFonts w:ascii="Garamond" w:hAnsi="Garamond"/>
          <w:sz w:val="22"/>
          <w:szCs w:val="22"/>
        </w:rPr>
        <w:t>Kröz</w:t>
      </w:r>
      <w:proofErr w:type="spellEnd"/>
      <w:r w:rsidRPr="008A6052">
        <w:rPr>
          <w:rFonts w:ascii="Garamond" w:hAnsi="Garamond"/>
          <w:sz w:val="22"/>
          <w:szCs w:val="22"/>
        </w:rPr>
        <w:t xml:space="preserve">, M., </w:t>
      </w:r>
      <w:proofErr w:type="spellStart"/>
      <w:r w:rsidRPr="008A6052">
        <w:rPr>
          <w:rFonts w:ascii="Garamond" w:hAnsi="Garamond"/>
          <w:sz w:val="22"/>
          <w:szCs w:val="22"/>
        </w:rPr>
        <w:t>Blohner</w:t>
      </w:r>
      <w:proofErr w:type="spellEnd"/>
      <w:r w:rsidRPr="008A6052">
        <w:rPr>
          <w:rFonts w:ascii="Garamond" w:hAnsi="Garamond"/>
          <w:sz w:val="22"/>
          <w:szCs w:val="22"/>
        </w:rPr>
        <w:t xml:space="preserve">, J, Ortiz, </w:t>
      </w:r>
      <w:proofErr w:type="gramStart"/>
      <w:r w:rsidRPr="008A6052">
        <w:rPr>
          <w:rFonts w:ascii="Garamond" w:hAnsi="Garamond"/>
          <w:sz w:val="22"/>
          <w:szCs w:val="22"/>
        </w:rPr>
        <w:t>M.,&amp;</w:t>
      </w:r>
      <w:proofErr w:type="gramEnd"/>
      <w:r w:rsidRPr="008A6052">
        <w:rPr>
          <w:rFonts w:ascii="Garamond" w:hAnsi="Garamond"/>
          <w:sz w:val="22"/>
          <w:szCs w:val="22"/>
        </w:rPr>
        <w:t xml:space="preserve"> </w:t>
      </w:r>
      <w:proofErr w:type="spellStart"/>
      <w:r w:rsidRPr="008A6052">
        <w:rPr>
          <w:rFonts w:ascii="Garamond" w:hAnsi="Garamond"/>
          <w:sz w:val="22"/>
          <w:szCs w:val="22"/>
        </w:rPr>
        <w:t>Brinkhaus</w:t>
      </w:r>
      <w:proofErr w:type="spellEnd"/>
      <w:r w:rsidRPr="008A6052">
        <w:rPr>
          <w:rFonts w:ascii="Garamond" w:hAnsi="Garamond"/>
          <w:sz w:val="22"/>
          <w:szCs w:val="22"/>
        </w:rPr>
        <w:t>, B. (2022). Feasibility and possible effects of mind</w:t>
      </w:r>
      <w:r w:rsidR="007F0567">
        <w:rPr>
          <w:rFonts w:ascii="Garamond" w:hAnsi="Garamond"/>
          <w:sz w:val="22"/>
          <w:szCs w:val="22"/>
        </w:rPr>
        <w:t>fu</w:t>
      </w:r>
      <w:r w:rsidRPr="008A6052">
        <w:rPr>
          <w:rFonts w:ascii="Garamond" w:hAnsi="Garamond"/>
          <w:sz w:val="22"/>
          <w:szCs w:val="22"/>
        </w:rPr>
        <w:t xml:space="preserve">l walking and moderate walking in breast cancer survivors: A randomized controlled pilot study with a </w:t>
      </w:r>
      <w:r w:rsidRPr="008A6052">
        <w:rPr>
          <w:rFonts w:ascii="Garamond" w:hAnsi="Garamond"/>
          <w:sz w:val="22"/>
          <w:szCs w:val="22"/>
        </w:rPr>
        <w:lastRenderedPageBreak/>
        <w:t xml:space="preserve">nested qualitative study part. Integrative Cancer Therapies, 21, 1-13. </w:t>
      </w:r>
      <w:hyperlink r:id="rId56" w:history="1">
        <w:r w:rsidRPr="008A6052">
          <w:rPr>
            <w:rStyle w:val="Hyperlink"/>
            <w:rFonts w:ascii="Garamond" w:hAnsi="Garamond" w:cs="Open Sans"/>
            <w:color w:val="006ACC"/>
            <w:sz w:val="22"/>
            <w:szCs w:val="22"/>
            <w:shd w:val="clear" w:color="auto" w:fill="FFFFFF"/>
          </w:rPr>
          <w:t>https://doi.org/10.1177/15347354211066067</w:t>
        </w:r>
      </w:hyperlink>
      <w:r w:rsidRPr="008A6052">
        <w:rPr>
          <w:rFonts w:ascii="Garamond" w:hAnsi="Garamond"/>
          <w:sz w:val="22"/>
          <w:szCs w:val="22"/>
        </w:rPr>
        <w:t xml:space="preserve"> </w:t>
      </w:r>
    </w:p>
    <w:p w14:paraId="7A80BF4A" w14:textId="39B0727B" w:rsidR="004C39D9" w:rsidRDefault="004C39D9" w:rsidP="008A6052">
      <w:pPr>
        <w:ind w:left="720" w:hanging="720"/>
        <w:contextualSpacing/>
        <w:rPr>
          <w:rFonts w:ascii="Garamond" w:hAnsi="Garamond"/>
          <w:color w:val="282828"/>
          <w:sz w:val="22"/>
          <w:szCs w:val="22"/>
          <w:shd w:val="clear" w:color="auto" w:fill="F7F7F7"/>
        </w:rPr>
      </w:pPr>
      <w:r w:rsidRPr="004C39D9">
        <w:rPr>
          <w:rFonts w:ascii="Garamond" w:hAnsi="Garamond"/>
          <w:color w:val="282828"/>
          <w:sz w:val="22"/>
          <w:szCs w:val="22"/>
          <w:highlight w:val="yellow"/>
          <w:shd w:val="clear" w:color="auto" w:fill="F7F7F7"/>
        </w:rPr>
        <w:t xml:space="preserve">Schuman-Olivier, Z., </w:t>
      </w:r>
      <w:proofErr w:type="spellStart"/>
      <w:r w:rsidRPr="004C39D9">
        <w:rPr>
          <w:rFonts w:ascii="Garamond" w:hAnsi="Garamond"/>
          <w:color w:val="282828"/>
          <w:sz w:val="22"/>
          <w:szCs w:val="22"/>
          <w:highlight w:val="yellow"/>
          <w:shd w:val="clear" w:color="auto" w:fill="F7F7F7"/>
        </w:rPr>
        <w:t>Trombka</w:t>
      </w:r>
      <w:proofErr w:type="spellEnd"/>
      <w:r w:rsidRPr="004C39D9">
        <w:rPr>
          <w:rFonts w:ascii="Garamond" w:hAnsi="Garamond"/>
          <w:color w:val="282828"/>
          <w:sz w:val="22"/>
          <w:szCs w:val="22"/>
          <w:highlight w:val="yellow"/>
          <w:shd w:val="clear" w:color="auto" w:fill="F7F7F7"/>
        </w:rPr>
        <w:t xml:space="preserve">, M., </w:t>
      </w:r>
      <w:proofErr w:type="spellStart"/>
      <w:r w:rsidRPr="004C39D9">
        <w:rPr>
          <w:rFonts w:ascii="Garamond" w:hAnsi="Garamond"/>
          <w:color w:val="282828"/>
          <w:sz w:val="22"/>
          <w:szCs w:val="22"/>
          <w:highlight w:val="yellow"/>
          <w:shd w:val="clear" w:color="auto" w:fill="F7F7F7"/>
        </w:rPr>
        <w:t>Lovas</w:t>
      </w:r>
      <w:proofErr w:type="spellEnd"/>
      <w:r w:rsidRPr="004C39D9">
        <w:rPr>
          <w:rFonts w:ascii="Garamond" w:hAnsi="Garamond"/>
          <w:color w:val="282828"/>
          <w:sz w:val="22"/>
          <w:szCs w:val="22"/>
          <w:highlight w:val="yellow"/>
          <w:shd w:val="clear" w:color="auto" w:fill="F7F7F7"/>
        </w:rPr>
        <w:t xml:space="preserve">, D. A., Brewer, J. A., </w:t>
      </w:r>
      <w:proofErr w:type="spellStart"/>
      <w:r w:rsidRPr="004C39D9">
        <w:rPr>
          <w:rFonts w:ascii="Garamond" w:hAnsi="Garamond"/>
          <w:color w:val="282828"/>
          <w:sz w:val="22"/>
          <w:szCs w:val="22"/>
          <w:highlight w:val="yellow"/>
          <w:shd w:val="clear" w:color="auto" w:fill="F7F7F7"/>
        </w:rPr>
        <w:t>Vago</w:t>
      </w:r>
      <w:proofErr w:type="spellEnd"/>
      <w:r w:rsidRPr="004C39D9">
        <w:rPr>
          <w:rFonts w:ascii="Garamond" w:hAnsi="Garamond"/>
          <w:color w:val="282828"/>
          <w:sz w:val="22"/>
          <w:szCs w:val="22"/>
          <w:highlight w:val="yellow"/>
          <w:shd w:val="clear" w:color="auto" w:fill="F7F7F7"/>
        </w:rPr>
        <w:t xml:space="preserve">, D. R., Gawande, R., ... &amp; </w:t>
      </w:r>
      <w:proofErr w:type="spellStart"/>
      <w:r w:rsidRPr="004C39D9">
        <w:rPr>
          <w:rFonts w:ascii="Garamond" w:hAnsi="Garamond"/>
          <w:color w:val="282828"/>
          <w:sz w:val="22"/>
          <w:szCs w:val="22"/>
          <w:highlight w:val="yellow"/>
          <w:shd w:val="clear" w:color="auto" w:fill="F7F7F7"/>
        </w:rPr>
        <w:t>Fulwiler</w:t>
      </w:r>
      <w:proofErr w:type="spellEnd"/>
      <w:r w:rsidRPr="004C39D9">
        <w:rPr>
          <w:rFonts w:ascii="Garamond" w:hAnsi="Garamond"/>
          <w:color w:val="282828"/>
          <w:sz w:val="22"/>
          <w:szCs w:val="22"/>
          <w:highlight w:val="yellow"/>
          <w:shd w:val="clear" w:color="auto" w:fill="F7F7F7"/>
        </w:rPr>
        <w:t xml:space="preserve">, C. (2020). Mindfulness and </w:t>
      </w:r>
      <w:proofErr w:type="spellStart"/>
      <w:r w:rsidRPr="004C39D9">
        <w:rPr>
          <w:rFonts w:ascii="Garamond" w:hAnsi="Garamond"/>
          <w:color w:val="282828"/>
          <w:sz w:val="22"/>
          <w:szCs w:val="22"/>
          <w:highlight w:val="yellow"/>
          <w:shd w:val="clear" w:color="auto" w:fill="F7F7F7"/>
        </w:rPr>
        <w:t>behavior</w:t>
      </w:r>
      <w:proofErr w:type="spellEnd"/>
      <w:r w:rsidRPr="004C39D9">
        <w:rPr>
          <w:rFonts w:ascii="Garamond" w:hAnsi="Garamond"/>
          <w:color w:val="282828"/>
          <w:sz w:val="22"/>
          <w:szCs w:val="22"/>
          <w:highlight w:val="yellow"/>
          <w:shd w:val="clear" w:color="auto" w:fill="F7F7F7"/>
        </w:rPr>
        <w:t xml:space="preserve"> change. </w:t>
      </w:r>
      <w:r w:rsidRPr="004C39D9">
        <w:rPr>
          <w:rFonts w:ascii="Garamond" w:hAnsi="Garamond"/>
          <w:i/>
          <w:iCs/>
          <w:color w:val="282828"/>
          <w:sz w:val="22"/>
          <w:szCs w:val="22"/>
          <w:highlight w:val="yellow"/>
          <w:shd w:val="clear" w:color="auto" w:fill="F7F7F7"/>
        </w:rPr>
        <w:t>Harvard Review of Psychiatry</w:t>
      </w:r>
      <w:r w:rsidRPr="004C39D9">
        <w:rPr>
          <w:rFonts w:ascii="Garamond" w:hAnsi="Garamond"/>
          <w:color w:val="282828"/>
          <w:sz w:val="22"/>
          <w:szCs w:val="22"/>
          <w:highlight w:val="yellow"/>
          <w:shd w:val="clear" w:color="auto" w:fill="F7F7F7"/>
        </w:rPr>
        <w:t>, </w:t>
      </w:r>
      <w:r w:rsidRPr="004C39D9">
        <w:rPr>
          <w:rFonts w:ascii="Garamond" w:hAnsi="Garamond"/>
          <w:i/>
          <w:iCs/>
          <w:color w:val="282828"/>
          <w:sz w:val="22"/>
          <w:szCs w:val="22"/>
          <w:highlight w:val="yellow"/>
          <w:shd w:val="clear" w:color="auto" w:fill="F7F7F7"/>
        </w:rPr>
        <w:t>28</w:t>
      </w:r>
      <w:r w:rsidRPr="004C39D9">
        <w:rPr>
          <w:rFonts w:ascii="Garamond" w:hAnsi="Garamond"/>
          <w:color w:val="282828"/>
          <w:sz w:val="22"/>
          <w:szCs w:val="22"/>
          <w:highlight w:val="yellow"/>
          <w:shd w:val="clear" w:color="auto" w:fill="F7F7F7"/>
        </w:rPr>
        <w:t>(6), 371.</w:t>
      </w:r>
    </w:p>
    <w:p w14:paraId="399E9EDF" w14:textId="1D0C435B" w:rsidR="00CD3869" w:rsidRPr="008A6052" w:rsidRDefault="00CD3869" w:rsidP="008A6052">
      <w:pPr>
        <w:ind w:left="720" w:hanging="720"/>
        <w:contextualSpacing/>
        <w:rPr>
          <w:rFonts w:ascii="Garamond" w:hAnsi="Garamond"/>
          <w:color w:val="282828"/>
          <w:sz w:val="22"/>
          <w:szCs w:val="22"/>
          <w:shd w:val="clear" w:color="auto" w:fill="F7F7F7"/>
        </w:rPr>
      </w:pPr>
      <w:r w:rsidRPr="008A6052">
        <w:rPr>
          <w:rFonts w:ascii="Garamond" w:hAnsi="Garamond"/>
          <w:color w:val="282828"/>
          <w:sz w:val="22"/>
          <w:szCs w:val="22"/>
          <w:shd w:val="clear" w:color="auto" w:fill="F7F7F7"/>
        </w:rPr>
        <w:t>Segal, Z. V., Williams, J. M. G., and Teasdale, J. D. (2002). </w:t>
      </w:r>
      <w:r w:rsidRPr="008A6052">
        <w:rPr>
          <w:rFonts w:ascii="Garamond" w:hAnsi="Garamond"/>
          <w:i/>
          <w:iCs/>
          <w:color w:val="282828"/>
          <w:sz w:val="22"/>
          <w:szCs w:val="22"/>
          <w:shd w:val="clear" w:color="auto" w:fill="F7F7F7"/>
        </w:rPr>
        <w:t>Mindfulness-Based Cognitive Therapy for Depression: A New Approach to Preventing Relapse</w:t>
      </w:r>
      <w:r w:rsidRPr="008A6052">
        <w:rPr>
          <w:rFonts w:ascii="Garamond" w:hAnsi="Garamond"/>
          <w:color w:val="282828"/>
          <w:sz w:val="22"/>
          <w:szCs w:val="22"/>
          <w:shd w:val="clear" w:color="auto" w:fill="F7F7F7"/>
        </w:rPr>
        <w:t>. New York: Guilford Press</w:t>
      </w:r>
    </w:p>
    <w:p w14:paraId="1541B57E"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Shi, L., Welsh, R. S., Lopes, S., </w:t>
      </w:r>
      <w:proofErr w:type="spellStart"/>
      <w:r w:rsidRPr="008A6052">
        <w:rPr>
          <w:rFonts w:ascii="Garamond" w:hAnsi="Garamond"/>
          <w:sz w:val="22"/>
          <w:szCs w:val="22"/>
        </w:rPr>
        <w:t>Rennert</w:t>
      </w:r>
      <w:proofErr w:type="spellEnd"/>
      <w:r w:rsidRPr="008A6052">
        <w:rPr>
          <w:rFonts w:ascii="Garamond" w:hAnsi="Garamond"/>
          <w:sz w:val="22"/>
          <w:szCs w:val="22"/>
        </w:rPr>
        <w:t xml:space="preserve">, L., Chen, L., Jones, K., Zhang, L., Crenshaw, B., Wilson, M., &amp; </w:t>
      </w:r>
      <w:proofErr w:type="spellStart"/>
      <w:r w:rsidRPr="008A6052">
        <w:rPr>
          <w:rFonts w:ascii="Garamond" w:hAnsi="Garamond"/>
          <w:sz w:val="22"/>
          <w:szCs w:val="22"/>
        </w:rPr>
        <w:t>Zinzow</w:t>
      </w:r>
      <w:proofErr w:type="spellEnd"/>
      <w:r w:rsidRPr="008A6052">
        <w:rPr>
          <w:rFonts w:ascii="Garamond" w:hAnsi="Garamond"/>
          <w:sz w:val="22"/>
          <w:szCs w:val="22"/>
        </w:rPr>
        <w:t xml:space="preserve">, H. (2019). A pilot study of mindful walking training on physical activity and health outcomes among adults with inadequate activity. Complementary Therapies in Medicine, 44, 116-122. </w:t>
      </w:r>
      <w:hyperlink r:id="rId57" w:tgtFrame="_blank" w:tooltip="Persistent link using digital object identifier" w:history="1">
        <w:r w:rsidRPr="008A6052">
          <w:rPr>
            <w:rStyle w:val="anchor-text"/>
            <w:rFonts w:ascii="Garamond" w:hAnsi="Garamond" w:cs="Arial"/>
            <w:color w:val="2E2E2E"/>
            <w:sz w:val="22"/>
            <w:szCs w:val="22"/>
          </w:rPr>
          <w:t>https://doi.org/10.1016/j.ctim.2019.03.009</w:t>
        </w:r>
      </w:hyperlink>
      <w:r w:rsidRPr="008A6052">
        <w:rPr>
          <w:rFonts w:ascii="Garamond" w:hAnsi="Garamond"/>
          <w:sz w:val="22"/>
          <w:szCs w:val="22"/>
        </w:rPr>
        <w:t xml:space="preserve"> </w:t>
      </w:r>
    </w:p>
    <w:p w14:paraId="14DC6C81"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Shors</w:t>
      </w:r>
      <w:proofErr w:type="spellEnd"/>
      <w:r w:rsidRPr="008A6052">
        <w:rPr>
          <w:rFonts w:ascii="Garamond" w:hAnsi="Garamond" w:cs="Arial"/>
          <w:color w:val="222222"/>
          <w:sz w:val="22"/>
          <w:szCs w:val="22"/>
          <w:shd w:val="clear" w:color="auto" w:fill="FFFFFF"/>
        </w:rPr>
        <w:t xml:space="preserve">, T. J., Chang, H. Y., &amp; </w:t>
      </w:r>
      <w:proofErr w:type="spellStart"/>
      <w:r w:rsidRPr="008A6052">
        <w:rPr>
          <w:rFonts w:ascii="Garamond" w:hAnsi="Garamond" w:cs="Arial"/>
          <w:color w:val="222222"/>
          <w:sz w:val="22"/>
          <w:szCs w:val="22"/>
          <w:shd w:val="clear" w:color="auto" w:fill="FFFFFF"/>
        </w:rPr>
        <w:t>Millon</w:t>
      </w:r>
      <w:proofErr w:type="spellEnd"/>
      <w:r w:rsidRPr="008A6052">
        <w:rPr>
          <w:rFonts w:ascii="Garamond" w:hAnsi="Garamond" w:cs="Arial"/>
          <w:color w:val="222222"/>
          <w:sz w:val="22"/>
          <w:szCs w:val="22"/>
          <w:shd w:val="clear" w:color="auto" w:fill="FFFFFF"/>
        </w:rPr>
        <w:t>, E. M. (2018). MAP Training My Brain™: meditation plus aerobic exercise lessens trauma of sexual violence more than either activity alone. </w:t>
      </w:r>
      <w:r w:rsidRPr="008A6052">
        <w:rPr>
          <w:rFonts w:ascii="Garamond" w:hAnsi="Garamond" w:cs="Arial"/>
          <w:i/>
          <w:iCs/>
          <w:color w:val="222222"/>
          <w:sz w:val="22"/>
          <w:szCs w:val="22"/>
          <w:shd w:val="clear" w:color="auto" w:fill="FFFFFF"/>
        </w:rPr>
        <w:t>Frontiers in neuroscience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12</w:t>
      </w:r>
      <w:r w:rsidRPr="008A6052">
        <w:rPr>
          <w:rFonts w:ascii="Garamond" w:hAnsi="Garamond" w:cs="Arial"/>
          <w:color w:val="222222"/>
          <w:sz w:val="22"/>
          <w:szCs w:val="22"/>
          <w:shd w:val="clear" w:color="auto" w:fill="FFFFFF"/>
        </w:rPr>
        <w:t xml:space="preserve">, 211. </w:t>
      </w:r>
      <w:hyperlink r:id="rId58" w:history="1">
        <w:r w:rsidRPr="008A6052">
          <w:rPr>
            <w:rStyle w:val="Hyperlink"/>
            <w:rFonts w:ascii="Garamond" w:hAnsi="Garamond"/>
            <w:color w:val="282828"/>
            <w:sz w:val="22"/>
            <w:szCs w:val="22"/>
            <w:shd w:val="clear" w:color="auto" w:fill="F7F7F7"/>
          </w:rPr>
          <w:t>https://doi.org/10.3389/fnins.2018.00211</w:t>
        </w:r>
      </w:hyperlink>
    </w:p>
    <w:p w14:paraId="673B6083"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Shors</w:t>
      </w:r>
      <w:proofErr w:type="spellEnd"/>
      <w:r w:rsidRPr="008A6052">
        <w:rPr>
          <w:rFonts w:ascii="Garamond" w:hAnsi="Garamond" w:cs="Arial"/>
          <w:color w:val="222222"/>
          <w:sz w:val="22"/>
          <w:szCs w:val="22"/>
          <w:shd w:val="clear" w:color="auto" w:fill="FFFFFF"/>
        </w:rPr>
        <w:t>, T. J., Olson, R. L., Bates, M. E., Selby, E. A., &amp; Alderman, B. L. (2014). Mental and Physical (MAP) Training: a neurogenesis-inspired intervention that enhances health in humans. </w:t>
      </w:r>
      <w:r w:rsidRPr="008A6052">
        <w:rPr>
          <w:rFonts w:ascii="Garamond" w:hAnsi="Garamond" w:cs="Arial"/>
          <w:i/>
          <w:iCs/>
          <w:color w:val="222222"/>
          <w:sz w:val="22"/>
          <w:szCs w:val="22"/>
          <w:shd w:val="clear" w:color="auto" w:fill="FFFFFF"/>
        </w:rPr>
        <w:t>Neurobiology of learning and memory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115</w:t>
      </w:r>
      <w:r w:rsidRPr="008A6052">
        <w:rPr>
          <w:rFonts w:ascii="Garamond" w:hAnsi="Garamond" w:cs="Arial"/>
          <w:color w:val="222222"/>
          <w:sz w:val="22"/>
          <w:szCs w:val="22"/>
          <w:shd w:val="clear" w:color="auto" w:fill="FFFFFF"/>
        </w:rPr>
        <w:t xml:space="preserve">, 3-9. </w:t>
      </w:r>
      <w:hyperlink r:id="rId59" w:tgtFrame="_blank" w:tooltip="Persistent link using digital object identifier" w:history="1">
        <w:r w:rsidRPr="008A6052">
          <w:rPr>
            <w:rStyle w:val="anchor-text"/>
            <w:rFonts w:ascii="Garamond" w:hAnsi="Garamond" w:cs="Arial"/>
            <w:color w:val="2E2E2E"/>
            <w:sz w:val="22"/>
            <w:szCs w:val="22"/>
          </w:rPr>
          <w:t>https://doi.org/10.1016/j.nlm.2014.08.012</w:t>
        </w:r>
      </w:hyperlink>
      <w:r w:rsidRPr="008A6052">
        <w:rPr>
          <w:rFonts w:ascii="Garamond" w:hAnsi="Garamond"/>
          <w:sz w:val="22"/>
          <w:szCs w:val="22"/>
        </w:rPr>
        <w:t xml:space="preserve"> </w:t>
      </w:r>
    </w:p>
    <w:p w14:paraId="6BF25EA6" w14:textId="77777777" w:rsidR="00CD3869" w:rsidRPr="008A6052" w:rsidRDefault="00CD3869" w:rsidP="008A6052">
      <w:pPr>
        <w:ind w:left="720" w:hanging="720"/>
        <w:contextualSpacing/>
        <w:rPr>
          <w:rFonts w:ascii="Garamond" w:hAnsi="Garamond" w:cs="Segoe UI"/>
          <w:color w:val="333333"/>
          <w:sz w:val="22"/>
          <w:szCs w:val="22"/>
          <w:shd w:val="clear" w:color="auto" w:fill="FCFCFC"/>
        </w:rPr>
      </w:pPr>
      <w:proofErr w:type="spellStart"/>
      <w:r w:rsidRPr="008A6052">
        <w:rPr>
          <w:rFonts w:ascii="Garamond" w:hAnsi="Garamond"/>
          <w:sz w:val="22"/>
          <w:szCs w:val="22"/>
        </w:rPr>
        <w:t>Signore</w:t>
      </w:r>
      <w:proofErr w:type="spellEnd"/>
      <w:r w:rsidRPr="008A6052">
        <w:rPr>
          <w:rFonts w:ascii="Garamond" w:hAnsi="Garamond"/>
          <w:sz w:val="22"/>
          <w:szCs w:val="22"/>
        </w:rPr>
        <w:t xml:space="preserve">, A. K., Jung, M. E., </w:t>
      </w:r>
      <w:proofErr w:type="spellStart"/>
      <w:r w:rsidRPr="008A6052">
        <w:rPr>
          <w:rFonts w:ascii="Garamond" w:hAnsi="Garamond"/>
          <w:sz w:val="22"/>
          <w:szCs w:val="22"/>
        </w:rPr>
        <w:t>Semenchuk</w:t>
      </w:r>
      <w:proofErr w:type="spellEnd"/>
      <w:r w:rsidRPr="008A6052">
        <w:rPr>
          <w:rFonts w:ascii="Garamond" w:hAnsi="Garamond"/>
          <w:sz w:val="22"/>
          <w:szCs w:val="22"/>
        </w:rPr>
        <w:t xml:space="preserve">, B., </w:t>
      </w:r>
      <w:proofErr w:type="spellStart"/>
      <w:r w:rsidRPr="008A6052">
        <w:rPr>
          <w:rFonts w:ascii="Garamond" w:hAnsi="Garamond"/>
          <w:sz w:val="22"/>
          <w:szCs w:val="22"/>
        </w:rPr>
        <w:t>Kullman</w:t>
      </w:r>
      <w:proofErr w:type="spellEnd"/>
      <w:r w:rsidRPr="008A6052">
        <w:rPr>
          <w:rFonts w:ascii="Garamond" w:hAnsi="Garamond"/>
          <w:sz w:val="22"/>
          <w:szCs w:val="22"/>
        </w:rPr>
        <w:t xml:space="preserve">, S. M., </w:t>
      </w:r>
      <w:proofErr w:type="spellStart"/>
      <w:r w:rsidRPr="008A6052">
        <w:rPr>
          <w:rFonts w:ascii="Garamond" w:hAnsi="Garamond"/>
          <w:sz w:val="22"/>
          <w:szCs w:val="22"/>
        </w:rPr>
        <w:t>Tefft</w:t>
      </w:r>
      <w:proofErr w:type="spellEnd"/>
      <w:r w:rsidRPr="008A6052">
        <w:rPr>
          <w:rFonts w:ascii="Garamond" w:hAnsi="Garamond"/>
          <w:sz w:val="22"/>
          <w:szCs w:val="22"/>
        </w:rPr>
        <w:t xml:space="preserve">, O., Webber, S., ... &amp; Strachan, S. (2022). A pilot and feasibility study of a randomized clinical trial testing a self-compassion intervention aimed to increase physical activity behaviour among people with prediabetes. Pilot and Feasibility Studies, 8(1), 1-18. </w:t>
      </w:r>
      <w:hyperlink r:id="rId60" w:history="1">
        <w:r w:rsidRPr="008A6052">
          <w:rPr>
            <w:rStyle w:val="Hyperlink"/>
            <w:rFonts w:ascii="Garamond" w:hAnsi="Garamond" w:cs="Segoe UI"/>
            <w:sz w:val="22"/>
            <w:szCs w:val="22"/>
            <w:shd w:val="clear" w:color="auto" w:fill="FCFCFC"/>
          </w:rPr>
          <w:t>https://doi.org/10.1186/s40814-022-01072-6</w:t>
        </w:r>
      </w:hyperlink>
      <w:r w:rsidRPr="008A6052">
        <w:rPr>
          <w:rFonts w:ascii="Garamond" w:hAnsi="Garamond" w:cs="Segoe UI"/>
          <w:color w:val="333333"/>
          <w:sz w:val="22"/>
          <w:szCs w:val="22"/>
          <w:shd w:val="clear" w:color="auto" w:fill="FCFCFC"/>
        </w:rPr>
        <w:t xml:space="preserve"> </w:t>
      </w:r>
    </w:p>
    <w:p w14:paraId="390C82E7" w14:textId="0751E2FF" w:rsidR="004C39D9" w:rsidRDefault="004C39D9" w:rsidP="008A6052">
      <w:pPr>
        <w:ind w:left="720" w:hanging="720"/>
        <w:contextualSpacing/>
        <w:rPr>
          <w:rFonts w:ascii="Garamond" w:hAnsi="Garamond" w:cs="Arial"/>
          <w:color w:val="222222"/>
          <w:sz w:val="22"/>
          <w:szCs w:val="22"/>
          <w:shd w:val="clear" w:color="auto" w:fill="FFFFFF"/>
        </w:rPr>
      </w:pPr>
      <w:r w:rsidRPr="004C39D9">
        <w:rPr>
          <w:rFonts w:ascii="Garamond" w:hAnsi="Garamond" w:cs="Arial"/>
          <w:color w:val="222222"/>
          <w:sz w:val="22"/>
          <w:szCs w:val="22"/>
          <w:highlight w:val="yellow"/>
          <w:shd w:val="clear" w:color="auto" w:fill="FFFFFF"/>
        </w:rPr>
        <w:t xml:space="preserve">Singh, B., Olds, T., Curtis, R., </w:t>
      </w:r>
      <w:proofErr w:type="spellStart"/>
      <w:r w:rsidRPr="004C39D9">
        <w:rPr>
          <w:rFonts w:ascii="Garamond" w:hAnsi="Garamond" w:cs="Arial"/>
          <w:color w:val="222222"/>
          <w:sz w:val="22"/>
          <w:szCs w:val="22"/>
          <w:highlight w:val="yellow"/>
          <w:shd w:val="clear" w:color="auto" w:fill="FFFFFF"/>
        </w:rPr>
        <w:t>Dumuid</w:t>
      </w:r>
      <w:proofErr w:type="spellEnd"/>
      <w:r w:rsidRPr="004C39D9">
        <w:rPr>
          <w:rFonts w:ascii="Garamond" w:hAnsi="Garamond" w:cs="Arial"/>
          <w:color w:val="222222"/>
          <w:sz w:val="22"/>
          <w:szCs w:val="22"/>
          <w:highlight w:val="yellow"/>
          <w:shd w:val="clear" w:color="auto" w:fill="FFFFFF"/>
        </w:rPr>
        <w:t xml:space="preserve">, D., </w:t>
      </w:r>
      <w:proofErr w:type="spellStart"/>
      <w:r w:rsidRPr="004C39D9">
        <w:rPr>
          <w:rFonts w:ascii="Garamond" w:hAnsi="Garamond" w:cs="Arial"/>
          <w:color w:val="222222"/>
          <w:sz w:val="22"/>
          <w:szCs w:val="22"/>
          <w:highlight w:val="yellow"/>
          <w:shd w:val="clear" w:color="auto" w:fill="FFFFFF"/>
        </w:rPr>
        <w:t>Virgara</w:t>
      </w:r>
      <w:proofErr w:type="spellEnd"/>
      <w:r w:rsidRPr="004C39D9">
        <w:rPr>
          <w:rFonts w:ascii="Garamond" w:hAnsi="Garamond" w:cs="Arial"/>
          <w:color w:val="222222"/>
          <w:sz w:val="22"/>
          <w:szCs w:val="22"/>
          <w:highlight w:val="yellow"/>
          <w:shd w:val="clear" w:color="auto" w:fill="FFFFFF"/>
        </w:rPr>
        <w:t xml:space="preserve">, R., Watson, A., ... &amp; Maher, C. (2023). Effectiveness of physical activity interventions for improving depression, </w:t>
      </w:r>
      <w:proofErr w:type="gramStart"/>
      <w:r w:rsidRPr="004C39D9">
        <w:rPr>
          <w:rFonts w:ascii="Garamond" w:hAnsi="Garamond" w:cs="Arial"/>
          <w:color w:val="222222"/>
          <w:sz w:val="22"/>
          <w:szCs w:val="22"/>
          <w:highlight w:val="yellow"/>
          <w:shd w:val="clear" w:color="auto" w:fill="FFFFFF"/>
        </w:rPr>
        <w:t>anxiety</w:t>
      </w:r>
      <w:proofErr w:type="gramEnd"/>
      <w:r w:rsidRPr="004C39D9">
        <w:rPr>
          <w:rFonts w:ascii="Garamond" w:hAnsi="Garamond" w:cs="Arial"/>
          <w:color w:val="222222"/>
          <w:sz w:val="22"/>
          <w:szCs w:val="22"/>
          <w:highlight w:val="yellow"/>
          <w:shd w:val="clear" w:color="auto" w:fill="FFFFFF"/>
        </w:rPr>
        <w:t xml:space="preserve"> and distress: an overview of systematic reviews. </w:t>
      </w:r>
      <w:r w:rsidRPr="004C39D9">
        <w:rPr>
          <w:rFonts w:ascii="Garamond" w:hAnsi="Garamond" w:cs="Arial"/>
          <w:i/>
          <w:iCs/>
          <w:color w:val="222222"/>
          <w:sz w:val="22"/>
          <w:szCs w:val="22"/>
          <w:highlight w:val="yellow"/>
          <w:shd w:val="clear" w:color="auto" w:fill="FFFFFF"/>
        </w:rPr>
        <w:t>British Journal of Sports Medicine, 57</w:t>
      </w:r>
      <w:r w:rsidRPr="004C39D9">
        <w:rPr>
          <w:rFonts w:ascii="Garamond" w:hAnsi="Garamond" w:cs="Arial"/>
          <w:color w:val="222222"/>
          <w:sz w:val="22"/>
          <w:szCs w:val="22"/>
          <w:highlight w:val="yellow"/>
          <w:shd w:val="clear" w:color="auto" w:fill="FFFFFF"/>
        </w:rPr>
        <w:t>, 1203-1209.</w:t>
      </w:r>
    </w:p>
    <w:p w14:paraId="4C25F712" w14:textId="4124BA51"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Siripanya</w:t>
      </w:r>
      <w:proofErr w:type="spellEnd"/>
      <w:r w:rsidRPr="008A6052">
        <w:rPr>
          <w:rFonts w:ascii="Garamond" w:hAnsi="Garamond" w:cs="Arial"/>
          <w:color w:val="222222"/>
          <w:sz w:val="22"/>
          <w:szCs w:val="22"/>
          <w:shd w:val="clear" w:color="auto" w:fill="FFFFFF"/>
        </w:rPr>
        <w:t xml:space="preserve">, S., </w:t>
      </w:r>
      <w:proofErr w:type="spellStart"/>
      <w:r w:rsidRPr="008A6052">
        <w:rPr>
          <w:rFonts w:ascii="Garamond" w:hAnsi="Garamond" w:cs="Arial"/>
          <w:color w:val="222222"/>
          <w:sz w:val="22"/>
          <w:szCs w:val="22"/>
          <w:shd w:val="clear" w:color="auto" w:fill="FFFFFF"/>
        </w:rPr>
        <w:t>Parinyanitikul</w:t>
      </w:r>
      <w:proofErr w:type="spellEnd"/>
      <w:r w:rsidRPr="008A6052">
        <w:rPr>
          <w:rFonts w:ascii="Garamond" w:hAnsi="Garamond" w:cs="Arial"/>
          <w:color w:val="222222"/>
          <w:sz w:val="22"/>
          <w:szCs w:val="22"/>
          <w:shd w:val="clear" w:color="auto" w:fill="FFFFFF"/>
        </w:rPr>
        <w:t xml:space="preserve">, N., Tanaka, H., &amp; </w:t>
      </w:r>
      <w:proofErr w:type="spellStart"/>
      <w:r w:rsidRPr="008A6052">
        <w:rPr>
          <w:rFonts w:ascii="Garamond" w:hAnsi="Garamond" w:cs="Arial"/>
          <w:color w:val="222222"/>
          <w:sz w:val="22"/>
          <w:szCs w:val="22"/>
          <w:shd w:val="clear" w:color="auto" w:fill="FFFFFF"/>
        </w:rPr>
        <w:t>Suksom</w:t>
      </w:r>
      <w:proofErr w:type="spellEnd"/>
      <w:r w:rsidRPr="008A6052">
        <w:rPr>
          <w:rFonts w:ascii="Garamond" w:hAnsi="Garamond" w:cs="Arial"/>
          <w:color w:val="222222"/>
          <w:sz w:val="22"/>
          <w:szCs w:val="22"/>
          <w:shd w:val="clear" w:color="auto" w:fill="FFFFFF"/>
        </w:rPr>
        <w:t>, D. (2023). Home-Based Buddhist Walking Meditation Mitigates Cardiotoxicity of Anthracycline Chemotherapy in Breast Cancer Patients: A Randomized Controlled Trial. </w:t>
      </w:r>
      <w:r w:rsidRPr="008A6052">
        <w:rPr>
          <w:rFonts w:ascii="Garamond" w:hAnsi="Garamond" w:cs="Arial"/>
          <w:i/>
          <w:iCs/>
          <w:color w:val="222222"/>
          <w:sz w:val="22"/>
          <w:szCs w:val="22"/>
          <w:shd w:val="clear" w:color="auto" w:fill="FFFFFF"/>
        </w:rPr>
        <w:t>Journal of Integrative and Complementary Medicine</w:t>
      </w:r>
      <w:r w:rsidRPr="008A6052">
        <w:rPr>
          <w:rFonts w:ascii="Garamond" w:hAnsi="Garamond" w:cs="Arial"/>
          <w:color w:val="222222"/>
          <w:sz w:val="22"/>
          <w:szCs w:val="22"/>
          <w:shd w:val="clear" w:color="auto" w:fill="FFFFFF"/>
        </w:rPr>
        <w:t xml:space="preserve">. </w:t>
      </w:r>
      <w:hyperlink r:id="rId61" w:history="1">
        <w:r w:rsidRPr="008A6052">
          <w:rPr>
            <w:rStyle w:val="Hyperlink"/>
            <w:rFonts w:ascii="Garamond" w:hAnsi="Garamond" w:cs="Arial"/>
            <w:sz w:val="22"/>
            <w:szCs w:val="22"/>
            <w:shd w:val="clear" w:color="auto" w:fill="FFFFFF"/>
          </w:rPr>
          <w:t>https://doi.org/10.1089/jicm.2022.0778</w:t>
        </w:r>
      </w:hyperlink>
      <w:r w:rsidRPr="008A6052">
        <w:rPr>
          <w:rFonts w:ascii="Garamond" w:hAnsi="Garamond" w:cs="Arial"/>
          <w:color w:val="222222"/>
          <w:sz w:val="22"/>
          <w:szCs w:val="22"/>
          <w:shd w:val="clear" w:color="auto" w:fill="FFFFFF"/>
        </w:rPr>
        <w:t xml:space="preserve"> </w:t>
      </w:r>
    </w:p>
    <w:p w14:paraId="6784559D"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Slootmaker</w:t>
      </w:r>
      <w:proofErr w:type="spellEnd"/>
      <w:r w:rsidRPr="008A6052">
        <w:rPr>
          <w:rFonts w:ascii="Garamond" w:hAnsi="Garamond" w:cs="Arial"/>
          <w:color w:val="222222"/>
          <w:sz w:val="22"/>
          <w:szCs w:val="22"/>
          <w:shd w:val="clear" w:color="auto" w:fill="FFFFFF"/>
        </w:rPr>
        <w:t xml:space="preserve">, S. M., </w:t>
      </w:r>
      <w:proofErr w:type="spellStart"/>
      <w:r w:rsidRPr="008A6052">
        <w:rPr>
          <w:rFonts w:ascii="Garamond" w:hAnsi="Garamond" w:cs="Arial"/>
          <w:color w:val="222222"/>
          <w:sz w:val="22"/>
          <w:szCs w:val="22"/>
          <w:shd w:val="clear" w:color="auto" w:fill="FFFFFF"/>
        </w:rPr>
        <w:t>Schuit</w:t>
      </w:r>
      <w:proofErr w:type="spellEnd"/>
      <w:r w:rsidRPr="008A6052">
        <w:rPr>
          <w:rFonts w:ascii="Garamond" w:hAnsi="Garamond" w:cs="Arial"/>
          <w:color w:val="222222"/>
          <w:sz w:val="22"/>
          <w:szCs w:val="22"/>
          <w:shd w:val="clear" w:color="auto" w:fill="FFFFFF"/>
        </w:rPr>
        <w:t xml:space="preserve">, A. J., </w:t>
      </w:r>
      <w:proofErr w:type="spellStart"/>
      <w:r w:rsidRPr="008A6052">
        <w:rPr>
          <w:rFonts w:ascii="Garamond" w:hAnsi="Garamond" w:cs="Arial"/>
          <w:color w:val="222222"/>
          <w:sz w:val="22"/>
          <w:szCs w:val="22"/>
          <w:shd w:val="clear" w:color="auto" w:fill="FFFFFF"/>
        </w:rPr>
        <w:t>Chinapaw</w:t>
      </w:r>
      <w:proofErr w:type="spellEnd"/>
      <w:r w:rsidRPr="008A6052">
        <w:rPr>
          <w:rFonts w:ascii="Garamond" w:hAnsi="Garamond" w:cs="Arial"/>
          <w:color w:val="222222"/>
          <w:sz w:val="22"/>
          <w:szCs w:val="22"/>
          <w:shd w:val="clear" w:color="auto" w:fill="FFFFFF"/>
        </w:rPr>
        <w:t xml:space="preserve">, M. J., </w:t>
      </w:r>
      <w:proofErr w:type="spellStart"/>
      <w:r w:rsidRPr="008A6052">
        <w:rPr>
          <w:rFonts w:ascii="Garamond" w:hAnsi="Garamond" w:cs="Arial"/>
          <w:color w:val="222222"/>
          <w:sz w:val="22"/>
          <w:szCs w:val="22"/>
          <w:shd w:val="clear" w:color="auto" w:fill="FFFFFF"/>
        </w:rPr>
        <w:t>Seidell</w:t>
      </w:r>
      <w:proofErr w:type="spellEnd"/>
      <w:r w:rsidRPr="008A6052">
        <w:rPr>
          <w:rFonts w:ascii="Garamond" w:hAnsi="Garamond" w:cs="Arial"/>
          <w:color w:val="222222"/>
          <w:sz w:val="22"/>
          <w:szCs w:val="22"/>
          <w:shd w:val="clear" w:color="auto" w:fill="FFFFFF"/>
        </w:rPr>
        <w:t xml:space="preserve">, J. C., &amp; Van </w:t>
      </w:r>
      <w:proofErr w:type="spellStart"/>
      <w:r w:rsidRPr="008A6052">
        <w:rPr>
          <w:rFonts w:ascii="Garamond" w:hAnsi="Garamond" w:cs="Arial"/>
          <w:color w:val="222222"/>
          <w:sz w:val="22"/>
          <w:szCs w:val="22"/>
          <w:shd w:val="clear" w:color="auto" w:fill="FFFFFF"/>
        </w:rPr>
        <w:t>Mechelen</w:t>
      </w:r>
      <w:proofErr w:type="spellEnd"/>
      <w:r w:rsidRPr="008A6052">
        <w:rPr>
          <w:rFonts w:ascii="Garamond" w:hAnsi="Garamond" w:cs="Arial"/>
          <w:color w:val="222222"/>
          <w:sz w:val="22"/>
          <w:szCs w:val="22"/>
          <w:shd w:val="clear" w:color="auto" w:fill="FFFFFF"/>
        </w:rPr>
        <w:t xml:space="preserve">, W. (2009). Disagreement in physical activity assessed by accelerometer and self-report in subgroups of age, gender, </w:t>
      </w:r>
      <w:proofErr w:type="gramStart"/>
      <w:r w:rsidRPr="008A6052">
        <w:rPr>
          <w:rFonts w:ascii="Garamond" w:hAnsi="Garamond" w:cs="Arial"/>
          <w:color w:val="222222"/>
          <w:sz w:val="22"/>
          <w:szCs w:val="22"/>
          <w:shd w:val="clear" w:color="auto" w:fill="FFFFFF"/>
        </w:rPr>
        <w:t>education</w:t>
      </w:r>
      <w:proofErr w:type="gramEnd"/>
      <w:r w:rsidRPr="008A6052">
        <w:rPr>
          <w:rFonts w:ascii="Garamond" w:hAnsi="Garamond" w:cs="Arial"/>
          <w:color w:val="222222"/>
          <w:sz w:val="22"/>
          <w:szCs w:val="22"/>
          <w:shd w:val="clear" w:color="auto" w:fill="FFFFFF"/>
        </w:rPr>
        <w:t xml:space="preserve"> and weight status. </w:t>
      </w:r>
      <w:r w:rsidRPr="008A6052">
        <w:rPr>
          <w:rFonts w:ascii="Garamond" w:hAnsi="Garamond" w:cs="Arial"/>
          <w:i/>
          <w:iCs/>
          <w:color w:val="222222"/>
          <w:sz w:val="22"/>
          <w:szCs w:val="22"/>
          <w:shd w:val="clear" w:color="auto" w:fill="FFFFFF"/>
        </w:rPr>
        <w:t xml:space="preserve">International Journal of </w:t>
      </w:r>
      <w:proofErr w:type="spellStart"/>
      <w:r w:rsidRPr="008A6052">
        <w:rPr>
          <w:rFonts w:ascii="Garamond" w:hAnsi="Garamond" w:cs="Arial"/>
          <w:i/>
          <w:iCs/>
          <w:color w:val="222222"/>
          <w:sz w:val="22"/>
          <w:szCs w:val="22"/>
          <w:shd w:val="clear" w:color="auto" w:fill="FFFFFF"/>
        </w:rPr>
        <w:t>Behavioral</w:t>
      </w:r>
      <w:proofErr w:type="spellEnd"/>
      <w:r w:rsidRPr="008A6052">
        <w:rPr>
          <w:rFonts w:ascii="Garamond" w:hAnsi="Garamond" w:cs="Arial"/>
          <w:i/>
          <w:iCs/>
          <w:color w:val="222222"/>
          <w:sz w:val="22"/>
          <w:szCs w:val="22"/>
          <w:shd w:val="clear" w:color="auto" w:fill="FFFFFF"/>
        </w:rPr>
        <w:t xml:space="preserve"> Nutrition and Physical Activity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6</w:t>
      </w:r>
      <w:r w:rsidRPr="008A6052">
        <w:rPr>
          <w:rFonts w:ascii="Garamond" w:hAnsi="Garamond" w:cs="Arial"/>
          <w:color w:val="222222"/>
          <w:sz w:val="22"/>
          <w:szCs w:val="22"/>
          <w:shd w:val="clear" w:color="auto" w:fill="FFFFFF"/>
        </w:rPr>
        <w:t xml:space="preserve">(1), 1-10. </w:t>
      </w:r>
      <w:hyperlink r:id="rId62" w:history="1">
        <w:r w:rsidRPr="008A6052">
          <w:rPr>
            <w:rStyle w:val="Hyperlink"/>
            <w:rFonts w:ascii="Garamond" w:hAnsi="Garamond" w:cs="Segoe UI"/>
            <w:sz w:val="22"/>
            <w:szCs w:val="22"/>
            <w:shd w:val="clear" w:color="auto" w:fill="FFFFFF"/>
          </w:rPr>
          <w:t>https://doi.org/10.1186/1479-5868-6-17</w:t>
        </w:r>
      </w:hyperlink>
      <w:r w:rsidRPr="008A6052">
        <w:rPr>
          <w:rFonts w:ascii="Garamond" w:hAnsi="Garamond" w:cs="Segoe UI"/>
          <w:color w:val="333333"/>
          <w:sz w:val="22"/>
          <w:szCs w:val="22"/>
          <w:shd w:val="clear" w:color="auto" w:fill="FFFFFF"/>
        </w:rPr>
        <w:t xml:space="preserve"> </w:t>
      </w:r>
    </w:p>
    <w:p w14:paraId="5AD54D56"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Open Sans"/>
          <w:color w:val="333333"/>
          <w:sz w:val="22"/>
          <w:szCs w:val="22"/>
          <w:shd w:val="clear" w:color="auto" w:fill="FFFFFF"/>
        </w:rPr>
        <w:t>Sohl</w:t>
      </w:r>
      <w:proofErr w:type="spellEnd"/>
      <w:r w:rsidRPr="008A6052">
        <w:rPr>
          <w:rFonts w:ascii="Garamond" w:hAnsi="Garamond" w:cs="Open Sans"/>
          <w:color w:val="333333"/>
          <w:sz w:val="22"/>
          <w:szCs w:val="22"/>
          <w:shd w:val="clear" w:color="auto" w:fill="FFFFFF"/>
        </w:rPr>
        <w:t xml:space="preserve"> SJ, </w:t>
      </w:r>
      <w:proofErr w:type="spellStart"/>
      <w:r w:rsidRPr="008A6052">
        <w:rPr>
          <w:rFonts w:ascii="Garamond" w:hAnsi="Garamond" w:cs="Open Sans"/>
          <w:color w:val="333333"/>
          <w:sz w:val="22"/>
          <w:szCs w:val="22"/>
          <w:shd w:val="clear" w:color="auto" w:fill="FFFFFF"/>
        </w:rPr>
        <w:t>Birdee</w:t>
      </w:r>
      <w:proofErr w:type="spellEnd"/>
      <w:r w:rsidRPr="008A6052">
        <w:rPr>
          <w:rFonts w:ascii="Garamond" w:hAnsi="Garamond" w:cs="Open Sans"/>
          <w:color w:val="333333"/>
          <w:sz w:val="22"/>
          <w:szCs w:val="22"/>
          <w:shd w:val="clear" w:color="auto" w:fill="FFFFFF"/>
        </w:rPr>
        <w:t xml:space="preserve"> G, Elam R. Complementary Tools to Empower and Sustain </w:t>
      </w:r>
      <w:proofErr w:type="spellStart"/>
      <w:r w:rsidRPr="008A6052">
        <w:rPr>
          <w:rFonts w:ascii="Garamond" w:hAnsi="Garamond" w:cs="Open Sans"/>
          <w:color w:val="333333"/>
          <w:sz w:val="22"/>
          <w:szCs w:val="22"/>
          <w:shd w:val="clear" w:color="auto" w:fill="FFFFFF"/>
        </w:rPr>
        <w:t>Behavior</w:t>
      </w:r>
      <w:proofErr w:type="spellEnd"/>
      <w:r w:rsidRPr="008A6052">
        <w:rPr>
          <w:rFonts w:ascii="Garamond" w:hAnsi="Garamond" w:cs="Open Sans"/>
          <w:color w:val="333333"/>
          <w:sz w:val="22"/>
          <w:szCs w:val="22"/>
          <w:shd w:val="clear" w:color="auto" w:fill="FFFFFF"/>
        </w:rPr>
        <w:t xml:space="preserve"> Change: Motivational Interviewing and Mindfulness. </w:t>
      </w:r>
      <w:r w:rsidRPr="008A6052">
        <w:rPr>
          <w:rFonts w:ascii="Garamond" w:hAnsi="Garamond" w:cs="Open Sans"/>
          <w:i/>
          <w:iCs/>
          <w:color w:val="333333"/>
          <w:sz w:val="22"/>
          <w:szCs w:val="22"/>
          <w:shd w:val="clear" w:color="auto" w:fill="FFFFFF"/>
        </w:rPr>
        <w:t>American Journal of Lifestyle Medicine</w:t>
      </w:r>
      <w:r w:rsidRPr="008A6052">
        <w:rPr>
          <w:rFonts w:ascii="Garamond" w:hAnsi="Garamond" w:cs="Open Sans"/>
          <w:color w:val="333333"/>
          <w:sz w:val="22"/>
          <w:szCs w:val="22"/>
          <w:shd w:val="clear" w:color="auto" w:fill="FFFFFF"/>
        </w:rPr>
        <w:t>. 2016;10(6):429-436. doi:</w:t>
      </w:r>
      <w:hyperlink r:id="rId63" w:history="1">
        <w:r w:rsidRPr="008A6052">
          <w:rPr>
            <w:rStyle w:val="Hyperlink"/>
            <w:rFonts w:ascii="Garamond" w:hAnsi="Garamond" w:cs="Open Sans"/>
            <w:color w:val="006ACC"/>
            <w:sz w:val="22"/>
            <w:szCs w:val="22"/>
            <w:shd w:val="clear" w:color="auto" w:fill="FFFFFF"/>
          </w:rPr>
          <w:t>10.1177/1559827615571524</w:t>
        </w:r>
      </w:hyperlink>
    </w:p>
    <w:p w14:paraId="4404CC43"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Spahn</w:t>
      </w:r>
      <w:proofErr w:type="spellEnd"/>
      <w:r w:rsidRPr="008A6052">
        <w:rPr>
          <w:rFonts w:ascii="Garamond" w:hAnsi="Garamond"/>
          <w:sz w:val="22"/>
          <w:szCs w:val="22"/>
        </w:rPr>
        <w:t xml:space="preserve">, G., Choi, K. E., </w:t>
      </w:r>
      <w:proofErr w:type="spellStart"/>
      <w:r w:rsidRPr="008A6052">
        <w:rPr>
          <w:rFonts w:ascii="Garamond" w:hAnsi="Garamond"/>
          <w:sz w:val="22"/>
          <w:szCs w:val="22"/>
        </w:rPr>
        <w:t>Kennemann</w:t>
      </w:r>
      <w:proofErr w:type="spellEnd"/>
      <w:r w:rsidRPr="008A6052">
        <w:rPr>
          <w:rFonts w:ascii="Garamond" w:hAnsi="Garamond"/>
          <w:sz w:val="22"/>
          <w:szCs w:val="22"/>
        </w:rPr>
        <w:t xml:space="preserve">, C., </w:t>
      </w:r>
      <w:proofErr w:type="spellStart"/>
      <w:r w:rsidRPr="008A6052">
        <w:rPr>
          <w:rFonts w:ascii="Garamond" w:hAnsi="Garamond"/>
          <w:sz w:val="22"/>
          <w:szCs w:val="22"/>
        </w:rPr>
        <w:t>Lüdtke</w:t>
      </w:r>
      <w:proofErr w:type="spellEnd"/>
      <w:r w:rsidRPr="008A6052">
        <w:rPr>
          <w:rFonts w:ascii="Garamond" w:hAnsi="Garamond"/>
          <w:sz w:val="22"/>
          <w:szCs w:val="22"/>
        </w:rPr>
        <w:t xml:space="preserve">, R., Franken, U., Langhorst, J., ... &amp; </w:t>
      </w:r>
      <w:proofErr w:type="spellStart"/>
      <w:r w:rsidRPr="008A6052">
        <w:rPr>
          <w:rFonts w:ascii="Garamond" w:hAnsi="Garamond"/>
          <w:sz w:val="22"/>
          <w:szCs w:val="22"/>
        </w:rPr>
        <w:t>Dobos</w:t>
      </w:r>
      <w:proofErr w:type="spellEnd"/>
      <w:r w:rsidRPr="008A6052">
        <w:rPr>
          <w:rFonts w:ascii="Garamond" w:hAnsi="Garamond"/>
          <w:sz w:val="22"/>
          <w:szCs w:val="22"/>
        </w:rPr>
        <w:t xml:space="preserve">, G. J. (2013). Can a multimodal mind–body program </w:t>
      </w:r>
      <w:proofErr w:type="gramStart"/>
      <w:r w:rsidRPr="008A6052">
        <w:rPr>
          <w:rFonts w:ascii="Garamond" w:hAnsi="Garamond"/>
          <w:sz w:val="22"/>
          <w:szCs w:val="22"/>
        </w:rPr>
        <w:t>enhance</w:t>
      </w:r>
      <w:proofErr w:type="gramEnd"/>
      <w:r w:rsidRPr="008A6052">
        <w:rPr>
          <w:rFonts w:ascii="Garamond" w:hAnsi="Garamond"/>
          <w:sz w:val="22"/>
          <w:szCs w:val="22"/>
        </w:rPr>
        <w:t xml:space="preserve"> the treatment effects of physical activity in breast cancer survivors with chronic </w:t>
      </w:r>
      <w:proofErr w:type="spellStart"/>
      <w:r w:rsidRPr="008A6052">
        <w:rPr>
          <w:rFonts w:ascii="Garamond" w:hAnsi="Garamond"/>
          <w:sz w:val="22"/>
          <w:szCs w:val="22"/>
        </w:rPr>
        <w:t>tumor</w:t>
      </w:r>
      <w:proofErr w:type="spellEnd"/>
      <w:r w:rsidRPr="008A6052">
        <w:rPr>
          <w:rFonts w:ascii="Garamond" w:hAnsi="Garamond"/>
          <w:sz w:val="22"/>
          <w:szCs w:val="22"/>
        </w:rPr>
        <w:t xml:space="preserve">-associated fatigue? A randomized controlled trial. Integrative cancer therapies, 12(4), 291-300. </w:t>
      </w:r>
      <w:hyperlink r:id="rId64" w:history="1">
        <w:r w:rsidRPr="008A6052">
          <w:rPr>
            <w:rStyle w:val="Hyperlink"/>
            <w:rFonts w:ascii="Garamond" w:hAnsi="Garamond" w:cs="Open Sans"/>
            <w:color w:val="006ACC"/>
            <w:sz w:val="22"/>
            <w:szCs w:val="22"/>
            <w:shd w:val="clear" w:color="auto" w:fill="FFFFFF"/>
          </w:rPr>
          <w:t>https://doi.org/10.1177/1534735413492727</w:t>
        </w:r>
      </w:hyperlink>
    </w:p>
    <w:p w14:paraId="071CEF06"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Srisoongnern</w:t>
      </w:r>
      <w:proofErr w:type="spellEnd"/>
      <w:r w:rsidRPr="008A6052">
        <w:rPr>
          <w:rFonts w:ascii="Garamond" w:hAnsi="Garamond"/>
          <w:sz w:val="22"/>
          <w:szCs w:val="22"/>
        </w:rPr>
        <w:t xml:space="preserve">, S., </w:t>
      </w:r>
      <w:proofErr w:type="spellStart"/>
      <w:r w:rsidRPr="008A6052">
        <w:rPr>
          <w:rFonts w:ascii="Garamond" w:hAnsi="Garamond"/>
          <w:sz w:val="22"/>
          <w:szCs w:val="22"/>
        </w:rPr>
        <w:t>Pajareya</w:t>
      </w:r>
      <w:proofErr w:type="spellEnd"/>
      <w:r w:rsidRPr="008A6052">
        <w:rPr>
          <w:rFonts w:ascii="Garamond" w:hAnsi="Garamond"/>
          <w:sz w:val="22"/>
          <w:szCs w:val="22"/>
        </w:rPr>
        <w:t xml:space="preserve">, K., </w:t>
      </w:r>
      <w:proofErr w:type="spellStart"/>
      <w:r w:rsidRPr="008A6052">
        <w:rPr>
          <w:rFonts w:ascii="Garamond" w:hAnsi="Garamond"/>
          <w:sz w:val="22"/>
          <w:szCs w:val="22"/>
        </w:rPr>
        <w:t>Sriboon</w:t>
      </w:r>
      <w:proofErr w:type="spellEnd"/>
      <w:r w:rsidRPr="008A6052">
        <w:rPr>
          <w:rFonts w:ascii="Garamond" w:hAnsi="Garamond"/>
          <w:sz w:val="22"/>
          <w:szCs w:val="22"/>
        </w:rPr>
        <w:t xml:space="preserve">, R., </w:t>
      </w:r>
      <w:proofErr w:type="spellStart"/>
      <w:r w:rsidRPr="008A6052">
        <w:rPr>
          <w:rFonts w:ascii="Garamond" w:hAnsi="Garamond"/>
          <w:sz w:val="22"/>
          <w:szCs w:val="22"/>
        </w:rPr>
        <w:t>Thanakiatpinyo</w:t>
      </w:r>
      <w:proofErr w:type="spellEnd"/>
      <w:r w:rsidRPr="008A6052">
        <w:rPr>
          <w:rFonts w:ascii="Garamond" w:hAnsi="Garamond"/>
          <w:sz w:val="22"/>
          <w:szCs w:val="22"/>
        </w:rPr>
        <w:t xml:space="preserve">, T., </w:t>
      </w:r>
      <w:proofErr w:type="spellStart"/>
      <w:r w:rsidRPr="008A6052">
        <w:rPr>
          <w:rFonts w:ascii="Garamond" w:hAnsi="Garamond"/>
          <w:sz w:val="22"/>
          <w:szCs w:val="22"/>
        </w:rPr>
        <w:t>Chirakarnjanakorn</w:t>
      </w:r>
      <w:proofErr w:type="spellEnd"/>
      <w:r w:rsidRPr="008A6052">
        <w:rPr>
          <w:rFonts w:ascii="Garamond" w:hAnsi="Garamond"/>
          <w:sz w:val="22"/>
          <w:szCs w:val="22"/>
        </w:rPr>
        <w:t xml:space="preserve">, S., &amp; </w:t>
      </w:r>
      <w:proofErr w:type="spellStart"/>
      <w:r w:rsidRPr="008A6052">
        <w:rPr>
          <w:rFonts w:ascii="Garamond" w:hAnsi="Garamond"/>
          <w:sz w:val="22"/>
          <w:szCs w:val="22"/>
        </w:rPr>
        <w:t>Thirapatarapong</w:t>
      </w:r>
      <w:proofErr w:type="spellEnd"/>
      <w:r w:rsidRPr="008A6052">
        <w:rPr>
          <w:rFonts w:ascii="Garamond" w:hAnsi="Garamond"/>
          <w:sz w:val="22"/>
          <w:szCs w:val="22"/>
        </w:rPr>
        <w:t xml:space="preserve">, W. (2021). Effects of Buddhist walking meditation on exercise capacity and quality of life of patients with chronic heart failure: a randomized controlled trial. Heart &amp; Lung, 50(3), 363-368. </w:t>
      </w:r>
      <w:hyperlink r:id="rId65" w:tgtFrame="_blank" w:tooltip="Persistent link using digital object identifier" w:history="1">
        <w:r w:rsidRPr="008A6052">
          <w:rPr>
            <w:rStyle w:val="anchor-text"/>
            <w:rFonts w:ascii="Garamond" w:hAnsi="Garamond" w:cs="Arial"/>
            <w:color w:val="2E2E2E"/>
            <w:sz w:val="22"/>
            <w:szCs w:val="22"/>
          </w:rPr>
          <w:t>https://doi.org/10.1016/j.hrtlng.2021.02.005</w:t>
        </w:r>
      </w:hyperlink>
    </w:p>
    <w:p w14:paraId="7C0A73FF" w14:textId="77777777" w:rsidR="00CD3869" w:rsidRPr="008A6052" w:rsidRDefault="00CD3869" w:rsidP="008A6052">
      <w:pPr>
        <w:ind w:left="720" w:hanging="720"/>
        <w:contextualSpacing/>
        <w:rPr>
          <w:rFonts w:ascii="Garamond" w:hAnsi="Garamond"/>
          <w:color w:val="212121"/>
          <w:sz w:val="22"/>
          <w:szCs w:val="22"/>
        </w:rPr>
      </w:pPr>
      <w:r w:rsidRPr="008A6052">
        <w:rPr>
          <w:rFonts w:ascii="Garamond" w:hAnsi="Garamond"/>
          <w:color w:val="212121"/>
          <w:sz w:val="22"/>
          <w:szCs w:val="22"/>
        </w:rPr>
        <w:t xml:space="preserve">Sterne JAC, </w:t>
      </w:r>
      <w:proofErr w:type="spellStart"/>
      <w:r w:rsidRPr="008A6052">
        <w:rPr>
          <w:rFonts w:ascii="Garamond" w:hAnsi="Garamond"/>
          <w:color w:val="212121"/>
          <w:sz w:val="22"/>
          <w:szCs w:val="22"/>
        </w:rPr>
        <w:t>Savović</w:t>
      </w:r>
      <w:proofErr w:type="spellEnd"/>
      <w:r w:rsidRPr="008A6052">
        <w:rPr>
          <w:rFonts w:ascii="Garamond" w:hAnsi="Garamond"/>
          <w:color w:val="212121"/>
          <w:sz w:val="22"/>
          <w:szCs w:val="22"/>
        </w:rPr>
        <w:t xml:space="preserve"> J, Page MJ, </w:t>
      </w:r>
      <w:proofErr w:type="spellStart"/>
      <w:r w:rsidRPr="008A6052">
        <w:rPr>
          <w:rFonts w:ascii="Garamond" w:hAnsi="Garamond"/>
          <w:color w:val="212121"/>
          <w:sz w:val="22"/>
          <w:szCs w:val="22"/>
        </w:rPr>
        <w:t>Elbers</w:t>
      </w:r>
      <w:proofErr w:type="spellEnd"/>
      <w:r w:rsidRPr="008A6052">
        <w:rPr>
          <w:rFonts w:ascii="Garamond" w:hAnsi="Garamond"/>
          <w:color w:val="212121"/>
          <w:sz w:val="22"/>
          <w:szCs w:val="22"/>
        </w:rPr>
        <w:t xml:space="preserve"> RG, </w:t>
      </w:r>
      <w:proofErr w:type="spellStart"/>
      <w:r w:rsidRPr="008A6052">
        <w:rPr>
          <w:rFonts w:ascii="Garamond" w:hAnsi="Garamond"/>
          <w:color w:val="212121"/>
          <w:sz w:val="22"/>
          <w:szCs w:val="22"/>
        </w:rPr>
        <w:t>Blencowe</w:t>
      </w:r>
      <w:proofErr w:type="spellEnd"/>
      <w:r w:rsidRPr="008A6052">
        <w:rPr>
          <w:rFonts w:ascii="Garamond" w:hAnsi="Garamond"/>
          <w:color w:val="212121"/>
          <w:sz w:val="22"/>
          <w:szCs w:val="22"/>
        </w:rPr>
        <w:t xml:space="preserve"> NS, </w:t>
      </w:r>
      <w:proofErr w:type="spellStart"/>
      <w:r w:rsidRPr="008A6052">
        <w:rPr>
          <w:rFonts w:ascii="Garamond" w:hAnsi="Garamond"/>
          <w:color w:val="212121"/>
          <w:sz w:val="22"/>
          <w:szCs w:val="22"/>
        </w:rPr>
        <w:t>Boutron</w:t>
      </w:r>
      <w:proofErr w:type="spellEnd"/>
      <w:r w:rsidRPr="008A6052">
        <w:rPr>
          <w:rFonts w:ascii="Garamond" w:hAnsi="Garamond"/>
          <w:color w:val="212121"/>
          <w:sz w:val="22"/>
          <w:szCs w:val="22"/>
        </w:rPr>
        <w:t xml:space="preserve"> I, Cates CJ, Cheng H-Y, Corbett MS, Eldridge SM, </w:t>
      </w:r>
      <w:proofErr w:type="spellStart"/>
      <w:r w:rsidRPr="008A6052">
        <w:rPr>
          <w:rFonts w:ascii="Garamond" w:hAnsi="Garamond"/>
          <w:color w:val="212121"/>
          <w:sz w:val="22"/>
          <w:szCs w:val="22"/>
        </w:rPr>
        <w:t>Hernán</w:t>
      </w:r>
      <w:proofErr w:type="spellEnd"/>
      <w:r w:rsidRPr="008A6052">
        <w:rPr>
          <w:rFonts w:ascii="Garamond" w:hAnsi="Garamond"/>
          <w:color w:val="212121"/>
          <w:sz w:val="22"/>
          <w:szCs w:val="22"/>
        </w:rPr>
        <w:t xml:space="preserve"> MA, Hopewell S, </w:t>
      </w:r>
      <w:proofErr w:type="spellStart"/>
      <w:r w:rsidRPr="008A6052">
        <w:rPr>
          <w:rFonts w:ascii="Garamond" w:hAnsi="Garamond"/>
          <w:color w:val="212121"/>
          <w:sz w:val="22"/>
          <w:szCs w:val="22"/>
        </w:rPr>
        <w:t>Hróbjartsson</w:t>
      </w:r>
      <w:proofErr w:type="spellEnd"/>
      <w:r w:rsidRPr="008A6052">
        <w:rPr>
          <w:rFonts w:ascii="Garamond" w:hAnsi="Garamond"/>
          <w:color w:val="212121"/>
          <w:sz w:val="22"/>
          <w:szCs w:val="22"/>
        </w:rPr>
        <w:t xml:space="preserve"> A, </w:t>
      </w:r>
      <w:proofErr w:type="spellStart"/>
      <w:r w:rsidRPr="008A6052">
        <w:rPr>
          <w:rFonts w:ascii="Garamond" w:hAnsi="Garamond"/>
          <w:color w:val="212121"/>
          <w:sz w:val="22"/>
          <w:szCs w:val="22"/>
        </w:rPr>
        <w:t>Junqueira</w:t>
      </w:r>
      <w:proofErr w:type="spellEnd"/>
      <w:r w:rsidRPr="008A6052">
        <w:rPr>
          <w:rFonts w:ascii="Garamond" w:hAnsi="Garamond"/>
          <w:color w:val="212121"/>
          <w:sz w:val="22"/>
          <w:szCs w:val="22"/>
        </w:rPr>
        <w:t xml:space="preserve"> DR, </w:t>
      </w:r>
      <w:proofErr w:type="spellStart"/>
      <w:r w:rsidRPr="008A6052">
        <w:rPr>
          <w:rFonts w:ascii="Garamond" w:hAnsi="Garamond"/>
          <w:color w:val="212121"/>
          <w:sz w:val="22"/>
          <w:szCs w:val="22"/>
        </w:rPr>
        <w:t>Jüni</w:t>
      </w:r>
      <w:proofErr w:type="spellEnd"/>
      <w:r w:rsidRPr="008A6052">
        <w:rPr>
          <w:rFonts w:ascii="Garamond" w:hAnsi="Garamond"/>
          <w:color w:val="212121"/>
          <w:sz w:val="22"/>
          <w:szCs w:val="22"/>
        </w:rPr>
        <w:t xml:space="preserve"> P, Kirkham JJ, </w:t>
      </w:r>
      <w:proofErr w:type="spellStart"/>
      <w:r w:rsidRPr="008A6052">
        <w:rPr>
          <w:rFonts w:ascii="Garamond" w:hAnsi="Garamond"/>
          <w:color w:val="212121"/>
          <w:sz w:val="22"/>
          <w:szCs w:val="22"/>
        </w:rPr>
        <w:t>Lasserson</w:t>
      </w:r>
      <w:proofErr w:type="spellEnd"/>
      <w:r w:rsidRPr="008A6052">
        <w:rPr>
          <w:rFonts w:ascii="Garamond" w:hAnsi="Garamond"/>
          <w:color w:val="212121"/>
          <w:sz w:val="22"/>
          <w:szCs w:val="22"/>
        </w:rPr>
        <w:t xml:space="preserve"> T, Li T, </w:t>
      </w:r>
      <w:proofErr w:type="spellStart"/>
      <w:r w:rsidRPr="008A6052">
        <w:rPr>
          <w:rFonts w:ascii="Garamond" w:hAnsi="Garamond"/>
          <w:color w:val="212121"/>
          <w:sz w:val="22"/>
          <w:szCs w:val="22"/>
        </w:rPr>
        <w:t>McAleenan</w:t>
      </w:r>
      <w:proofErr w:type="spellEnd"/>
      <w:r w:rsidRPr="008A6052">
        <w:rPr>
          <w:rFonts w:ascii="Garamond" w:hAnsi="Garamond"/>
          <w:color w:val="212121"/>
          <w:sz w:val="22"/>
          <w:szCs w:val="22"/>
        </w:rPr>
        <w:t xml:space="preserve"> A, Reeves BC, Shepperd S, </w:t>
      </w:r>
      <w:proofErr w:type="spellStart"/>
      <w:r w:rsidRPr="008A6052">
        <w:rPr>
          <w:rFonts w:ascii="Garamond" w:hAnsi="Garamond"/>
          <w:color w:val="212121"/>
          <w:sz w:val="22"/>
          <w:szCs w:val="22"/>
        </w:rPr>
        <w:t>Shrier</w:t>
      </w:r>
      <w:proofErr w:type="spellEnd"/>
      <w:r w:rsidRPr="008A6052">
        <w:rPr>
          <w:rFonts w:ascii="Garamond" w:hAnsi="Garamond"/>
          <w:color w:val="212121"/>
          <w:sz w:val="22"/>
          <w:szCs w:val="22"/>
        </w:rPr>
        <w:t xml:space="preserve"> I, Stewart LA, Tilling K, White IR, Whiting PF, Higgins JPT. </w:t>
      </w:r>
      <w:proofErr w:type="spellStart"/>
      <w:r w:rsidRPr="008A6052">
        <w:rPr>
          <w:rFonts w:ascii="Garamond" w:hAnsi="Garamond"/>
          <w:color w:val="212121"/>
          <w:sz w:val="22"/>
          <w:szCs w:val="22"/>
        </w:rPr>
        <w:t>RoB</w:t>
      </w:r>
      <w:proofErr w:type="spellEnd"/>
      <w:r w:rsidRPr="008A6052">
        <w:rPr>
          <w:rFonts w:ascii="Garamond" w:hAnsi="Garamond"/>
          <w:color w:val="212121"/>
          <w:sz w:val="22"/>
          <w:szCs w:val="22"/>
        </w:rPr>
        <w:t xml:space="preserve"> 2: a revised tool for assessing risk of bias in randomised trials. </w:t>
      </w:r>
      <w:r w:rsidRPr="008A6052">
        <w:rPr>
          <w:rStyle w:val="Emphasis"/>
          <w:rFonts w:ascii="Garamond" w:hAnsi="Garamond"/>
          <w:color w:val="212121"/>
          <w:sz w:val="22"/>
          <w:szCs w:val="22"/>
        </w:rPr>
        <w:t>BMJ</w:t>
      </w:r>
      <w:r w:rsidRPr="008A6052">
        <w:rPr>
          <w:rFonts w:ascii="Garamond" w:hAnsi="Garamond"/>
          <w:color w:val="212121"/>
          <w:sz w:val="22"/>
          <w:szCs w:val="22"/>
        </w:rPr>
        <w:t xml:space="preserve"> 2019; </w:t>
      </w:r>
      <w:r w:rsidRPr="008A6052">
        <w:rPr>
          <w:rStyle w:val="Strong"/>
          <w:rFonts w:ascii="Garamond" w:hAnsi="Garamond"/>
          <w:color w:val="212121"/>
          <w:sz w:val="22"/>
          <w:szCs w:val="22"/>
        </w:rPr>
        <w:t>366</w:t>
      </w:r>
      <w:r w:rsidRPr="008A6052">
        <w:rPr>
          <w:rFonts w:ascii="Garamond" w:hAnsi="Garamond"/>
          <w:color w:val="212121"/>
          <w:sz w:val="22"/>
          <w:szCs w:val="22"/>
        </w:rPr>
        <w:t>: l4898.</w:t>
      </w:r>
    </w:p>
    <w:p w14:paraId="3810EE08"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Stubbs, B., </w:t>
      </w:r>
      <w:proofErr w:type="spellStart"/>
      <w:r w:rsidRPr="008A6052">
        <w:rPr>
          <w:rFonts w:ascii="Garamond" w:hAnsi="Garamond" w:cs="Arial"/>
          <w:color w:val="222222"/>
          <w:sz w:val="22"/>
          <w:szCs w:val="22"/>
          <w:shd w:val="clear" w:color="auto" w:fill="FFFFFF"/>
        </w:rPr>
        <w:t>Vancampfort</w:t>
      </w:r>
      <w:proofErr w:type="spellEnd"/>
      <w:r w:rsidRPr="008A6052">
        <w:rPr>
          <w:rFonts w:ascii="Garamond" w:hAnsi="Garamond" w:cs="Arial"/>
          <w:color w:val="222222"/>
          <w:sz w:val="22"/>
          <w:szCs w:val="22"/>
          <w:shd w:val="clear" w:color="auto" w:fill="FFFFFF"/>
        </w:rPr>
        <w:t xml:space="preserve">, D., </w:t>
      </w:r>
      <w:proofErr w:type="spellStart"/>
      <w:r w:rsidRPr="008A6052">
        <w:rPr>
          <w:rFonts w:ascii="Garamond" w:hAnsi="Garamond" w:cs="Arial"/>
          <w:color w:val="222222"/>
          <w:sz w:val="22"/>
          <w:szCs w:val="22"/>
          <w:shd w:val="clear" w:color="auto" w:fill="FFFFFF"/>
        </w:rPr>
        <w:t>Hallgren</w:t>
      </w:r>
      <w:proofErr w:type="spellEnd"/>
      <w:r w:rsidRPr="008A6052">
        <w:rPr>
          <w:rFonts w:ascii="Garamond" w:hAnsi="Garamond" w:cs="Arial"/>
          <w:color w:val="222222"/>
          <w:sz w:val="22"/>
          <w:szCs w:val="22"/>
          <w:shd w:val="clear" w:color="auto" w:fill="FFFFFF"/>
        </w:rPr>
        <w:t xml:space="preserve">, M., Firth, J., Veronese, N., </w:t>
      </w:r>
      <w:proofErr w:type="spellStart"/>
      <w:r w:rsidRPr="008A6052">
        <w:rPr>
          <w:rFonts w:ascii="Garamond" w:hAnsi="Garamond" w:cs="Arial"/>
          <w:color w:val="222222"/>
          <w:sz w:val="22"/>
          <w:szCs w:val="22"/>
          <w:shd w:val="clear" w:color="auto" w:fill="FFFFFF"/>
        </w:rPr>
        <w:t>Solmi</w:t>
      </w:r>
      <w:proofErr w:type="spellEnd"/>
      <w:r w:rsidRPr="008A6052">
        <w:rPr>
          <w:rFonts w:ascii="Garamond" w:hAnsi="Garamond" w:cs="Arial"/>
          <w:color w:val="222222"/>
          <w:sz w:val="22"/>
          <w:szCs w:val="22"/>
          <w:shd w:val="clear" w:color="auto" w:fill="FFFFFF"/>
        </w:rPr>
        <w:t>, M., ... &amp; Kahl, K. G. (2018). EPA guidance on physical activity as a treatment for severe mental illness: a meta-review of the evidence and Position Statement from the European Psychiatric Association (EPA), supported by the International Organization of Physical Therapists in Mental Health (IOPTMH). </w:t>
      </w:r>
      <w:r w:rsidRPr="008A6052">
        <w:rPr>
          <w:rFonts w:ascii="Garamond" w:hAnsi="Garamond" w:cs="Arial"/>
          <w:i/>
          <w:iCs/>
          <w:color w:val="222222"/>
          <w:sz w:val="22"/>
          <w:szCs w:val="22"/>
          <w:shd w:val="clear" w:color="auto" w:fill="FFFFFF"/>
        </w:rPr>
        <w:t>European Psychiatry</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54</w:t>
      </w:r>
      <w:r w:rsidRPr="008A6052">
        <w:rPr>
          <w:rFonts w:ascii="Garamond" w:hAnsi="Garamond" w:cs="Arial"/>
          <w:color w:val="222222"/>
          <w:sz w:val="22"/>
          <w:szCs w:val="22"/>
          <w:shd w:val="clear" w:color="auto" w:fill="FFFFFF"/>
        </w:rPr>
        <w:t xml:space="preserve">, 124-144. </w:t>
      </w:r>
      <w:hyperlink r:id="rId66" w:tgtFrame="_blank" w:history="1">
        <w:r w:rsidRPr="008A6052">
          <w:rPr>
            <w:rStyle w:val="Hyperlink"/>
            <w:rFonts w:ascii="Garamond" w:hAnsi="Garamond" w:cs="Arial"/>
            <w:sz w:val="22"/>
            <w:szCs w:val="22"/>
            <w:shd w:val="clear" w:color="auto" w:fill="FFFFFF"/>
          </w:rPr>
          <w:t>https://doi.org/10.1016/j.eurpsy.2018.07.004</w:t>
        </w:r>
      </w:hyperlink>
    </w:p>
    <w:p w14:paraId="7C886E10" w14:textId="77777777" w:rsidR="00CD3869" w:rsidRPr="008A6052" w:rsidRDefault="00CD3869" w:rsidP="008A6052">
      <w:pPr>
        <w:ind w:left="720" w:hanging="720"/>
        <w:contextualSpacing/>
        <w:rPr>
          <w:rFonts w:ascii="Garamond" w:hAnsi="Garamond" w:cs="Segoe UI"/>
          <w:color w:val="212121"/>
          <w:sz w:val="22"/>
          <w:szCs w:val="22"/>
          <w:shd w:val="clear" w:color="auto" w:fill="FFFFFF"/>
        </w:rPr>
      </w:pPr>
      <w:r w:rsidRPr="008A6052">
        <w:rPr>
          <w:rFonts w:ascii="Garamond" w:hAnsi="Garamond" w:cs="Segoe UI"/>
          <w:color w:val="212121"/>
          <w:sz w:val="22"/>
          <w:szCs w:val="22"/>
          <w:shd w:val="clear" w:color="auto" w:fill="FFFFFF"/>
        </w:rPr>
        <w:t xml:space="preserve">Stubbs, B., </w:t>
      </w:r>
      <w:proofErr w:type="spellStart"/>
      <w:r w:rsidRPr="008A6052">
        <w:rPr>
          <w:rFonts w:ascii="Garamond" w:hAnsi="Garamond" w:cs="Segoe UI"/>
          <w:color w:val="212121"/>
          <w:sz w:val="22"/>
          <w:szCs w:val="22"/>
          <w:shd w:val="clear" w:color="auto" w:fill="FFFFFF"/>
        </w:rPr>
        <w:t>Vancampfort</w:t>
      </w:r>
      <w:proofErr w:type="spellEnd"/>
      <w:r w:rsidRPr="008A6052">
        <w:rPr>
          <w:rFonts w:ascii="Garamond" w:hAnsi="Garamond" w:cs="Segoe UI"/>
          <w:color w:val="212121"/>
          <w:sz w:val="22"/>
          <w:szCs w:val="22"/>
          <w:shd w:val="clear" w:color="auto" w:fill="FFFFFF"/>
        </w:rPr>
        <w:t xml:space="preserve">, D., Rosenbaum, S., Ward, P. B., Richards, J., </w:t>
      </w:r>
      <w:proofErr w:type="spellStart"/>
      <w:r w:rsidRPr="008A6052">
        <w:rPr>
          <w:rFonts w:ascii="Garamond" w:hAnsi="Garamond" w:cs="Segoe UI"/>
          <w:color w:val="212121"/>
          <w:sz w:val="22"/>
          <w:szCs w:val="22"/>
          <w:shd w:val="clear" w:color="auto" w:fill="FFFFFF"/>
        </w:rPr>
        <w:t>Soundy</w:t>
      </w:r>
      <w:proofErr w:type="spellEnd"/>
      <w:r w:rsidRPr="008A6052">
        <w:rPr>
          <w:rFonts w:ascii="Garamond" w:hAnsi="Garamond" w:cs="Segoe UI"/>
          <w:color w:val="212121"/>
          <w:sz w:val="22"/>
          <w:szCs w:val="22"/>
          <w:shd w:val="clear" w:color="auto" w:fill="FFFFFF"/>
        </w:rPr>
        <w:t xml:space="preserve">, A., Veronese, N., </w:t>
      </w:r>
      <w:proofErr w:type="spellStart"/>
      <w:r w:rsidRPr="008A6052">
        <w:rPr>
          <w:rFonts w:ascii="Garamond" w:hAnsi="Garamond" w:cs="Segoe UI"/>
          <w:color w:val="212121"/>
          <w:sz w:val="22"/>
          <w:szCs w:val="22"/>
          <w:shd w:val="clear" w:color="auto" w:fill="FFFFFF"/>
        </w:rPr>
        <w:t>Solmi</w:t>
      </w:r>
      <w:proofErr w:type="spellEnd"/>
      <w:r w:rsidRPr="008A6052">
        <w:rPr>
          <w:rFonts w:ascii="Garamond" w:hAnsi="Garamond" w:cs="Segoe UI"/>
          <w:color w:val="212121"/>
          <w:sz w:val="22"/>
          <w:szCs w:val="22"/>
          <w:shd w:val="clear" w:color="auto" w:fill="FFFFFF"/>
        </w:rPr>
        <w:t xml:space="preserve">, M., &amp; </w:t>
      </w:r>
      <w:proofErr w:type="spellStart"/>
      <w:r w:rsidRPr="008A6052">
        <w:rPr>
          <w:rFonts w:ascii="Garamond" w:hAnsi="Garamond" w:cs="Segoe UI"/>
          <w:color w:val="212121"/>
          <w:sz w:val="22"/>
          <w:szCs w:val="22"/>
          <w:shd w:val="clear" w:color="auto" w:fill="FFFFFF"/>
        </w:rPr>
        <w:t>Schuch</w:t>
      </w:r>
      <w:proofErr w:type="spellEnd"/>
      <w:r w:rsidRPr="008A6052">
        <w:rPr>
          <w:rFonts w:ascii="Garamond" w:hAnsi="Garamond" w:cs="Segoe UI"/>
          <w:color w:val="212121"/>
          <w:sz w:val="22"/>
          <w:szCs w:val="22"/>
          <w:shd w:val="clear" w:color="auto" w:fill="FFFFFF"/>
        </w:rPr>
        <w:t>, F. B. (2016). Dropout from exercise randomized controlled trials among people with depression: A meta-analysis and meta regression. </w:t>
      </w:r>
      <w:r w:rsidRPr="008A6052">
        <w:rPr>
          <w:rFonts w:ascii="Garamond" w:hAnsi="Garamond" w:cs="Segoe UI"/>
          <w:i/>
          <w:iCs/>
          <w:color w:val="212121"/>
          <w:sz w:val="22"/>
          <w:szCs w:val="22"/>
          <w:shd w:val="clear" w:color="auto" w:fill="FFFFFF"/>
        </w:rPr>
        <w:t>Journal of Affective Disorders</w:t>
      </w:r>
      <w:r w:rsidRPr="008A6052">
        <w:rPr>
          <w:rFonts w:ascii="Garamond" w:hAnsi="Garamond" w:cs="Segoe UI"/>
          <w:color w:val="212121"/>
          <w:sz w:val="22"/>
          <w:szCs w:val="22"/>
          <w:shd w:val="clear" w:color="auto" w:fill="FFFFFF"/>
        </w:rPr>
        <w:t>, </w:t>
      </w:r>
      <w:r w:rsidRPr="008A6052">
        <w:rPr>
          <w:rFonts w:ascii="Garamond" w:hAnsi="Garamond" w:cs="Segoe UI"/>
          <w:i/>
          <w:iCs/>
          <w:color w:val="212121"/>
          <w:sz w:val="22"/>
          <w:szCs w:val="22"/>
          <w:shd w:val="clear" w:color="auto" w:fill="FFFFFF"/>
        </w:rPr>
        <w:t>190</w:t>
      </w:r>
      <w:r w:rsidRPr="008A6052">
        <w:rPr>
          <w:rFonts w:ascii="Garamond" w:hAnsi="Garamond" w:cs="Segoe UI"/>
          <w:color w:val="212121"/>
          <w:sz w:val="22"/>
          <w:szCs w:val="22"/>
          <w:shd w:val="clear" w:color="auto" w:fill="FFFFFF"/>
        </w:rPr>
        <w:t xml:space="preserve">, 457–466. </w:t>
      </w:r>
      <w:hyperlink r:id="rId67" w:history="1">
        <w:r w:rsidRPr="008A6052">
          <w:rPr>
            <w:rStyle w:val="Hyperlink"/>
            <w:rFonts w:ascii="Garamond" w:hAnsi="Garamond" w:cs="Segoe UI"/>
            <w:sz w:val="22"/>
            <w:szCs w:val="22"/>
            <w:shd w:val="clear" w:color="auto" w:fill="FFFFFF"/>
          </w:rPr>
          <w:t>https://doi.org/10.1016/j.jad.2015.10.019</w:t>
        </w:r>
      </w:hyperlink>
    </w:p>
    <w:p w14:paraId="18F34EC1"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lastRenderedPageBreak/>
        <w:t>Sun, W., Lu, E. Y., Wang, C., &amp; Tsang, H. W. H. (2023). Neurobiological mechanisms for the antidepressant effects of mind-body and physical exercises: A systematic review. </w:t>
      </w:r>
      <w:r w:rsidRPr="008A6052">
        <w:rPr>
          <w:rFonts w:ascii="Garamond" w:hAnsi="Garamond" w:cs="Arial"/>
          <w:i/>
          <w:iCs/>
          <w:color w:val="222222"/>
          <w:sz w:val="22"/>
          <w:szCs w:val="22"/>
          <w:shd w:val="clear" w:color="auto" w:fill="FFFFFF"/>
        </w:rPr>
        <w:t>Mental Health and Physical Activity</w:t>
      </w:r>
      <w:r w:rsidRPr="008A6052">
        <w:rPr>
          <w:rFonts w:ascii="Garamond" w:hAnsi="Garamond" w:cs="Arial"/>
          <w:color w:val="222222"/>
          <w:sz w:val="22"/>
          <w:szCs w:val="22"/>
          <w:shd w:val="clear" w:color="auto" w:fill="FFFFFF"/>
        </w:rPr>
        <w:t xml:space="preserve">, 100538. </w:t>
      </w:r>
      <w:hyperlink r:id="rId68" w:tgtFrame="_blank" w:tooltip="Persistent link using digital object identifier" w:history="1">
        <w:r w:rsidRPr="008A6052">
          <w:rPr>
            <w:rStyle w:val="anchor-text"/>
            <w:rFonts w:ascii="Garamond" w:hAnsi="Garamond" w:cs="Arial"/>
            <w:color w:val="007398"/>
            <w:sz w:val="22"/>
            <w:szCs w:val="22"/>
          </w:rPr>
          <w:t>https://doi.org/10.1016/j.mhpa.2023.100538</w:t>
        </w:r>
      </w:hyperlink>
    </w:p>
    <w:p w14:paraId="49210E2A"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Sylvia, L. G., Gold, A. K., </w:t>
      </w:r>
      <w:proofErr w:type="spellStart"/>
      <w:r w:rsidRPr="008A6052">
        <w:rPr>
          <w:rFonts w:ascii="Garamond" w:hAnsi="Garamond" w:cs="Arial"/>
          <w:color w:val="222222"/>
          <w:sz w:val="22"/>
          <w:szCs w:val="22"/>
          <w:shd w:val="clear" w:color="auto" w:fill="FFFFFF"/>
        </w:rPr>
        <w:t>Rakhilin</w:t>
      </w:r>
      <w:proofErr w:type="spellEnd"/>
      <w:r w:rsidRPr="008A6052">
        <w:rPr>
          <w:rFonts w:ascii="Garamond" w:hAnsi="Garamond" w:cs="Arial"/>
          <w:color w:val="222222"/>
          <w:sz w:val="22"/>
          <w:szCs w:val="22"/>
          <w:shd w:val="clear" w:color="auto" w:fill="FFFFFF"/>
        </w:rPr>
        <w:t xml:space="preserve">, M., Amado, S., </w:t>
      </w:r>
      <w:proofErr w:type="spellStart"/>
      <w:r w:rsidRPr="008A6052">
        <w:rPr>
          <w:rFonts w:ascii="Garamond" w:hAnsi="Garamond" w:cs="Arial"/>
          <w:color w:val="222222"/>
          <w:sz w:val="22"/>
          <w:szCs w:val="22"/>
          <w:shd w:val="clear" w:color="auto" w:fill="FFFFFF"/>
        </w:rPr>
        <w:t>Modrow</w:t>
      </w:r>
      <w:proofErr w:type="spellEnd"/>
      <w:r w:rsidRPr="008A6052">
        <w:rPr>
          <w:rFonts w:ascii="Garamond" w:hAnsi="Garamond" w:cs="Arial"/>
          <w:color w:val="222222"/>
          <w:sz w:val="22"/>
          <w:szCs w:val="22"/>
          <w:shd w:val="clear" w:color="auto" w:fill="FFFFFF"/>
        </w:rPr>
        <w:t>, M. F., Albury, E. A., ... &amp; Nierenberg, A. A. (2023). Healthy hearts healthy minds: A randomized trial of online interventions to improve physical activity. </w:t>
      </w:r>
      <w:r w:rsidRPr="008A6052">
        <w:rPr>
          <w:rFonts w:ascii="Garamond" w:hAnsi="Garamond" w:cs="Arial"/>
          <w:i/>
          <w:iCs/>
          <w:color w:val="222222"/>
          <w:sz w:val="22"/>
          <w:szCs w:val="22"/>
          <w:shd w:val="clear" w:color="auto" w:fill="FFFFFF"/>
        </w:rPr>
        <w:t>Journal of Psychosomatic Research</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164</w:t>
      </w:r>
      <w:r w:rsidRPr="008A6052">
        <w:rPr>
          <w:rFonts w:ascii="Garamond" w:hAnsi="Garamond" w:cs="Arial"/>
          <w:color w:val="222222"/>
          <w:sz w:val="22"/>
          <w:szCs w:val="22"/>
          <w:shd w:val="clear" w:color="auto" w:fill="FFFFFF"/>
        </w:rPr>
        <w:t xml:space="preserve">, 111110. </w:t>
      </w:r>
      <w:hyperlink r:id="rId69" w:history="1">
        <w:r w:rsidRPr="008A6052">
          <w:rPr>
            <w:rStyle w:val="Hyperlink"/>
            <w:rFonts w:ascii="Garamond" w:hAnsi="Garamond" w:cs="Arial"/>
            <w:sz w:val="22"/>
            <w:szCs w:val="22"/>
            <w:shd w:val="clear" w:color="auto" w:fill="FFFFFF"/>
          </w:rPr>
          <w:t>https://doi.org/10.1016/j.jpsychores.2022.111110</w:t>
        </w:r>
      </w:hyperlink>
      <w:r w:rsidRPr="008A6052">
        <w:rPr>
          <w:rFonts w:ascii="Garamond" w:hAnsi="Garamond" w:cs="Arial"/>
          <w:color w:val="222222"/>
          <w:sz w:val="22"/>
          <w:szCs w:val="22"/>
          <w:shd w:val="clear" w:color="auto" w:fill="FFFFFF"/>
        </w:rPr>
        <w:t xml:space="preserve"> </w:t>
      </w:r>
    </w:p>
    <w:p w14:paraId="1429491D"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Thomas, J., </w:t>
      </w:r>
      <w:proofErr w:type="spellStart"/>
      <w:r w:rsidRPr="008A6052">
        <w:rPr>
          <w:rFonts w:ascii="Garamond" w:hAnsi="Garamond" w:cs="Arial"/>
          <w:color w:val="222222"/>
          <w:sz w:val="22"/>
          <w:szCs w:val="22"/>
          <w:shd w:val="clear" w:color="auto" w:fill="FFFFFF"/>
        </w:rPr>
        <w:t>Thirlaway</w:t>
      </w:r>
      <w:proofErr w:type="spellEnd"/>
      <w:r w:rsidRPr="008A6052">
        <w:rPr>
          <w:rFonts w:ascii="Garamond" w:hAnsi="Garamond" w:cs="Arial"/>
          <w:color w:val="222222"/>
          <w:sz w:val="22"/>
          <w:szCs w:val="22"/>
          <w:shd w:val="clear" w:color="auto" w:fill="FFFFFF"/>
        </w:rPr>
        <w:t>, K., Bowes, N., &amp; Meyers, R. (2020). Effects of combining physical activity with psychotherapy on mental health and well-being: A systematic review. </w:t>
      </w:r>
      <w:r w:rsidRPr="008A6052">
        <w:rPr>
          <w:rFonts w:ascii="Garamond" w:hAnsi="Garamond" w:cs="Arial"/>
          <w:i/>
          <w:iCs/>
          <w:color w:val="222222"/>
          <w:sz w:val="22"/>
          <w:szCs w:val="22"/>
          <w:shd w:val="clear" w:color="auto" w:fill="FFFFFF"/>
        </w:rPr>
        <w:t>Journal of Affective Disorders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265</w:t>
      </w:r>
      <w:r w:rsidRPr="008A6052">
        <w:rPr>
          <w:rFonts w:ascii="Garamond" w:hAnsi="Garamond" w:cs="Arial"/>
          <w:color w:val="222222"/>
          <w:sz w:val="22"/>
          <w:szCs w:val="22"/>
          <w:shd w:val="clear" w:color="auto" w:fill="FFFFFF"/>
        </w:rPr>
        <w:t xml:space="preserve">, 475-485. </w:t>
      </w:r>
      <w:hyperlink r:id="rId70" w:tgtFrame="_blank" w:tooltip="Persistent link using digital object identifier" w:history="1">
        <w:r w:rsidRPr="008A6052">
          <w:rPr>
            <w:rStyle w:val="anchor-text"/>
            <w:rFonts w:ascii="Garamond" w:hAnsi="Garamond" w:cs="Arial"/>
            <w:color w:val="007398"/>
            <w:sz w:val="22"/>
            <w:szCs w:val="22"/>
          </w:rPr>
          <w:t>https://doi.org/10.1016/j.jad.2020.01.070</w:t>
        </w:r>
      </w:hyperlink>
      <w:r w:rsidRPr="008A6052">
        <w:rPr>
          <w:rFonts w:ascii="Garamond" w:hAnsi="Garamond"/>
          <w:sz w:val="22"/>
          <w:szCs w:val="22"/>
        </w:rPr>
        <w:t xml:space="preserve"> </w:t>
      </w:r>
    </w:p>
    <w:p w14:paraId="0EE68793"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Thomson, H. J., &amp; Thomas, S. (2013). The effect direction plot: visual display of non</w:t>
      </w:r>
      <w:r w:rsidRPr="008A6052">
        <w:rPr>
          <w:rFonts w:ascii="Cambria Math" w:hAnsi="Cambria Math" w:cs="Cambria Math"/>
          <w:color w:val="222222"/>
          <w:sz w:val="22"/>
          <w:szCs w:val="22"/>
          <w:shd w:val="clear" w:color="auto" w:fill="FFFFFF"/>
        </w:rPr>
        <w:t>‐</w:t>
      </w:r>
      <w:r w:rsidRPr="008A6052">
        <w:rPr>
          <w:rFonts w:ascii="Garamond" w:hAnsi="Garamond" w:cs="Arial"/>
          <w:color w:val="222222"/>
          <w:sz w:val="22"/>
          <w:szCs w:val="22"/>
          <w:shd w:val="clear" w:color="auto" w:fill="FFFFFF"/>
        </w:rPr>
        <w:t>standardised effects across multiple outcome domains. </w:t>
      </w:r>
      <w:r w:rsidRPr="008A6052">
        <w:rPr>
          <w:rFonts w:ascii="Garamond" w:hAnsi="Garamond" w:cs="Arial"/>
          <w:i/>
          <w:iCs/>
          <w:color w:val="222222"/>
          <w:sz w:val="22"/>
          <w:szCs w:val="22"/>
          <w:shd w:val="clear" w:color="auto" w:fill="FFFFFF"/>
        </w:rPr>
        <w:t>Research synthesis methods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4</w:t>
      </w:r>
      <w:r w:rsidRPr="008A6052">
        <w:rPr>
          <w:rFonts w:ascii="Garamond" w:hAnsi="Garamond" w:cs="Arial"/>
          <w:color w:val="222222"/>
          <w:sz w:val="22"/>
          <w:szCs w:val="22"/>
          <w:shd w:val="clear" w:color="auto" w:fill="FFFFFF"/>
        </w:rPr>
        <w:t xml:space="preserve">(1), 95-101. </w:t>
      </w:r>
      <w:hyperlink r:id="rId71" w:history="1">
        <w:r w:rsidRPr="008A6052">
          <w:rPr>
            <w:rStyle w:val="Hyperlink"/>
            <w:rFonts w:ascii="Garamond" w:hAnsi="Garamond" w:cs="Open Sans"/>
            <w:b/>
            <w:bCs/>
            <w:sz w:val="22"/>
            <w:szCs w:val="22"/>
            <w:shd w:val="clear" w:color="auto" w:fill="FFFFFF"/>
          </w:rPr>
          <w:t>https://doi.org/10.1002/jrsm.1060</w:t>
        </w:r>
      </w:hyperlink>
      <w:r w:rsidRPr="008A6052">
        <w:rPr>
          <w:rFonts w:ascii="Garamond" w:hAnsi="Garamond"/>
          <w:sz w:val="22"/>
          <w:szCs w:val="22"/>
        </w:rPr>
        <w:t xml:space="preserve"> </w:t>
      </w:r>
    </w:p>
    <w:p w14:paraId="3CEBC20F"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 xml:space="preserve">Thornton, J. S., Frémont, P., Khan, K., Poirier, P., Fowles, J., Wells, G. D., &amp; </w:t>
      </w:r>
      <w:proofErr w:type="spellStart"/>
      <w:r w:rsidRPr="008A6052">
        <w:rPr>
          <w:rFonts w:ascii="Garamond" w:hAnsi="Garamond" w:cs="Arial"/>
          <w:color w:val="222222"/>
          <w:sz w:val="22"/>
          <w:szCs w:val="22"/>
          <w:shd w:val="clear" w:color="auto" w:fill="FFFFFF"/>
        </w:rPr>
        <w:t>Frankovich</w:t>
      </w:r>
      <w:proofErr w:type="spellEnd"/>
      <w:r w:rsidRPr="008A6052">
        <w:rPr>
          <w:rFonts w:ascii="Garamond" w:hAnsi="Garamond" w:cs="Arial"/>
          <w:color w:val="222222"/>
          <w:sz w:val="22"/>
          <w:szCs w:val="22"/>
          <w:shd w:val="clear" w:color="auto" w:fill="FFFFFF"/>
        </w:rPr>
        <w:t>, R. J. (2016). Physical activity prescription: a critical opportunity to address a modifiable risk factor for the prevention and management of chronic disease: a position statement by the Canadian Academy of Sport and Exercise Medicine. </w:t>
      </w:r>
      <w:r w:rsidRPr="008A6052">
        <w:rPr>
          <w:rFonts w:ascii="Garamond" w:hAnsi="Garamond" w:cs="Arial"/>
          <w:i/>
          <w:iCs/>
          <w:color w:val="222222"/>
          <w:sz w:val="22"/>
          <w:szCs w:val="22"/>
          <w:shd w:val="clear" w:color="auto" w:fill="FFFFFF"/>
        </w:rPr>
        <w:t>British journal of sports medicine</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50</w:t>
      </w:r>
      <w:r w:rsidRPr="008A6052">
        <w:rPr>
          <w:rFonts w:ascii="Garamond" w:hAnsi="Garamond" w:cs="Arial"/>
          <w:color w:val="222222"/>
          <w:sz w:val="22"/>
          <w:szCs w:val="22"/>
          <w:shd w:val="clear" w:color="auto" w:fill="FFFFFF"/>
        </w:rPr>
        <w:t xml:space="preserve">(18), 1109-1114. </w:t>
      </w:r>
    </w:p>
    <w:p w14:paraId="3B808102" w14:textId="77777777"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sz w:val="22"/>
          <w:szCs w:val="22"/>
        </w:rPr>
        <w:t>Torkhani</w:t>
      </w:r>
      <w:proofErr w:type="spellEnd"/>
      <w:r w:rsidRPr="008A6052">
        <w:rPr>
          <w:rFonts w:ascii="Garamond" w:hAnsi="Garamond"/>
          <w:sz w:val="22"/>
          <w:szCs w:val="22"/>
        </w:rPr>
        <w:t xml:space="preserve">, E., </w:t>
      </w:r>
      <w:proofErr w:type="spellStart"/>
      <w:r w:rsidRPr="008A6052">
        <w:rPr>
          <w:rFonts w:ascii="Garamond" w:hAnsi="Garamond"/>
          <w:sz w:val="22"/>
          <w:szCs w:val="22"/>
        </w:rPr>
        <w:t>Dematte</w:t>
      </w:r>
      <w:proofErr w:type="spellEnd"/>
      <w:r w:rsidRPr="008A6052">
        <w:rPr>
          <w:rFonts w:ascii="Garamond" w:hAnsi="Garamond"/>
          <w:sz w:val="22"/>
          <w:szCs w:val="22"/>
        </w:rPr>
        <w:t xml:space="preserve">, E., </w:t>
      </w:r>
      <w:proofErr w:type="spellStart"/>
      <w:r w:rsidRPr="008A6052">
        <w:rPr>
          <w:rFonts w:ascii="Garamond" w:hAnsi="Garamond"/>
          <w:sz w:val="22"/>
          <w:szCs w:val="22"/>
        </w:rPr>
        <w:t>Slawinski</w:t>
      </w:r>
      <w:proofErr w:type="spellEnd"/>
      <w:r w:rsidRPr="008A6052">
        <w:rPr>
          <w:rFonts w:ascii="Garamond" w:hAnsi="Garamond"/>
          <w:sz w:val="22"/>
          <w:szCs w:val="22"/>
        </w:rPr>
        <w:t xml:space="preserve">, J., </w:t>
      </w:r>
      <w:proofErr w:type="spellStart"/>
      <w:r w:rsidRPr="008A6052">
        <w:rPr>
          <w:rFonts w:ascii="Garamond" w:hAnsi="Garamond"/>
          <w:sz w:val="22"/>
          <w:szCs w:val="22"/>
        </w:rPr>
        <w:t>Csillik</w:t>
      </w:r>
      <w:proofErr w:type="spellEnd"/>
      <w:r w:rsidRPr="008A6052">
        <w:rPr>
          <w:rFonts w:ascii="Garamond" w:hAnsi="Garamond"/>
          <w:sz w:val="22"/>
          <w:szCs w:val="22"/>
        </w:rPr>
        <w:t xml:space="preserve">, A., Gay, M. C., </w:t>
      </w:r>
      <w:proofErr w:type="spellStart"/>
      <w:r w:rsidRPr="008A6052">
        <w:rPr>
          <w:rFonts w:ascii="Garamond" w:hAnsi="Garamond"/>
          <w:sz w:val="22"/>
          <w:szCs w:val="22"/>
        </w:rPr>
        <w:t>Bensmaïl</w:t>
      </w:r>
      <w:proofErr w:type="spellEnd"/>
      <w:r w:rsidRPr="008A6052">
        <w:rPr>
          <w:rFonts w:ascii="Garamond" w:hAnsi="Garamond"/>
          <w:sz w:val="22"/>
          <w:szCs w:val="22"/>
        </w:rPr>
        <w:t xml:space="preserve">, D., ... &amp; de Marco, G. (2021). Improving Health of People </w:t>
      </w:r>
      <w:proofErr w:type="gramStart"/>
      <w:r w:rsidRPr="008A6052">
        <w:rPr>
          <w:rFonts w:ascii="Garamond" w:hAnsi="Garamond"/>
          <w:sz w:val="22"/>
          <w:szCs w:val="22"/>
        </w:rPr>
        <w:t>With</w:t>
      </w:r>
      <w:proofErr w:type="gramEnd"/>
      <w:r w:rsidRPr="008A6052">
        <w:rPr>
          <w:rFonts w:ascii="Garamond" w:hAnsi="Garamond"/>
          <w:sz w:val="22"/>
          <w:szCs w:val="22"/>
        </w:rPr>
        <w:t xml:space="preserve"> Multiple Sclerosis From a </w:t>
      </w:r>
      <w:proofErr w:type="spellStart"/>
      <w:r w:rsidRPr="008A6052">
        <w:rPr>
          <w:rFonts w:ascii="Garamond" w:hAnsi="Garamond"/>
          <w:sz w:val="22"/>
          <w:szCs w:val="22"/>
        </w:rPr>
        <w:t>Multicenter</w:t>
      </w:r>
      <w:proofErr w:type="spellEnd"/>
      <w:r w:rsidRPr="008A6052">
        <w:rPr>
          <w:rFonts w:ascii="Garamond" w:hAnsi="Garamond"/>
          <w:sz w:val="22"/>
          <w:szCs w:val="22"/>
        </w:rPr>
        <w:t xml:space="preserve"> Randomized Controlled Study in Parallel Groups: Preliminary Results on the Efficacy of a Mindfulness Intervention and Intention Implementation Associated With a Physical Activity Program. Frontiers in Psychology, 12. </w:t>
      </w:r>
      <w:hyperlink r:id="rId72" w:history="1">
        <w:r w:rsidRPr="008A6052">
          <w:rPr>
            <w:rStyle w:val="Hyperlink"/>
            <w:rFonts w:ascii="Garamond" w:hAnsi="Garamond"/>
            <w:sz w:val="22"/>
            <w:szCs w:val="22"/>
          </w:rPr>
          <w:t>https://doi.org/10.3389/fpsyg.2021.767784</w:t>
        </w:r>
      </w:hyperlink>
      <w:r w:rsidRPr="008A6052">
        <w:rPr>
          <w:rFonts w:ascii="Garamond" w:hAnsi="Garamond"/>
          <w:sz w:val="22"/>
          <w:szCs w:val="22"/>
        </w:rPr>
        <w:t xml:space="preserve"> </w:t>
      </w:r>
    </w:p>
    <w:p w14:paraId="4BE1EF1C"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Vella, S. A., Aidman, E., </w:t>
      </w:r>
      <w:proofErr w:type="spellStart"/>
      <w:r w:rsidRPr="008A6052">
        <w:rPr>
          <w:rFonts w:ascii="Garamond" w:hAnsi="Garamond" w:cs="Arial"/>
          <w:color w:val="222222"/>
          <w:sz w:val="22"/>
          <w:szCs w:val="22"/>
          <w:shd w:val="clear" w:color="auto" w:fill="FFFFFF"/>
        </w:rPr>
        <w:t>Teychenne</w:t>
      </w:r>
      <w:proofErr w:type="spellEnd"/>
      <w:r w:rsidRPr="008A6052">
        <w:rPr>
          <w:rFonts w:ascii="Garamond" w:hAnsi="Garamond" w:cs="Arial"/>
          <w:color w:val="222222"/>
          <w:sz w:val="22"/>
          <w:szCs w:val="22"/>
          <w:shd w:val="clear" w:color="auto" w:fill="FFFFFF"/>
        </w:rPr>
        <w:t xml:space="preserve">, M., Smith, J. J., Swann, C., Rosenbaum, S., ... &amp; </w:t>
      </w:r>
      <w:proofErr w:type="spellStart"/>
      <w:r w:rsidRPr="008A6052">
        <w:rPr>
          <w:rFonts w:ascii="Garamond" w:hAnsi="Garamond" w:cs="Arial"/>
          <w:color w:val="222222"/>
          <w:sz w:val="22"/>
          <w:szCs w:val="22"/>
          <w:shd w:val="clear" w:color="auto" w:fill="FFFFFF"/>
        </w:rPr>
        <w:t>Lubans</w:t>
      </w:r>
      <w:proofErr w:type="spellEnd"/>
      <w:r w:rsidRPr="008A6052">
        <w:rPr>
          <w:rFonts w:ascii="Garamond" w:hAnsi="Garamond" w:cs="Arial"/>
          <w:color w:val="222222"/>
          <w:sz w:val="22"/>
          <w:szCs w:val="22"/>
          <w:shd w:val="clear" w:color="auto" w:fill="FFFFFF"/>
        </w:rPr>
        <w:t>, D. R. (2023). Optimising the effects of physical activity on mental health and wellbeing: A joint consensus statement from Sports Medicine Australia and the Australian Psychological Society. </w:t>
      </w:r>
      <w:r w:rsidRPr="008A6052">
        <w:rPr>
          <w:rFonts w:ascii="Garamond" w:hAnsi="Garamond" w:cs="Arial"/>
          <w:i/>
          <w:iCs/>
          <w:color w:val="222222"/>
          <w:sz w:val="22"/>
          <w:szCs w:val="22"/>
          <w:shd w:val="clear" w:color="auto" w:fill="FFFFFF"/>
        </w:rPr>
        <w:t>Journal of science and medicine in sport</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26</w:t>
      </w:r>
      <w:r w:rsidRPr="008A6052">
        <w:rPr>
          <w:rFonts w:ascii="Garamond" w:hAnsi="Garamond" w:cs="Arial"/>
          <w:color w:val="222222"/>
          <w:sz w:val="22"/>
          <w:szCs w:val="22"/>
          <w:shd w:val="clear" w:color="auto" w:fill="FFFFFF"/>
        </w:rPr>
        <w:t xml:space="preserve">(2), 132-139. </w:t>
      </w:r>
      <w:hyperlink r:id="rId73" w:tgtFrame="_blank" w:tooltip="Persistent link using digital object identifier" w:history="1">
        <w:r w:rsidRPr="008A6052">
          <w:rPr>
            <w:rStyle w:val="anchor-text"/>
            <w:rFonts w:ascii="Garamond" w:hAnsi="Garamond" w:cs="Arial"/>
            <w:color w:val="007398"/>
            <w:sz w:val="22"/>
            <w:szCs w:val="22"/>
          </w:rPr>
          <w:t>https://doi.org/10.1016/j.jsams.2023.01.001</w:t>
        </w:r>
      </w:hyperlink>
      <w:r w:rsidRPr="008A6052">
        <w:rPr>
          <w:rFonts w:ascii="Garamond" w:hAnsi="Garamond"/>
          <w:sz w:val="22"/>
          <w:szCs w:val="22"/>
        </w:rPr>
        <w:t xml:space="preserve"> </w:t>
      </w:r>
    </w:p>
    <w:p w14:paraId="359EE6A8" w14:textId="77777777" w:rsidR="00CD3869" w:rsidRPr="008A6052" w:rsidRDefault="00CD3869" w:rsidP="008A6052">
      <w:pPr>
        <w:ind w:left="720" w:hanging="720"/>
        <w:contextualSpacing/>
        <w:rPr>
          <w:rFonts w:ascii="Garamond" w:hAnsi="Garamond" w:cs="Segoe UI"/>
          <w:color w:val="333333"/>
          <w:sz w:val="22"/>
          <w:szCs w:val="22"/>
          <w:shd w:val="clear" w:color="auto" w:fill="FCFCFC"/>
        </w:rPr>
      </w:pPr>
      <w:proofErr w:type="spellStart"/>
      <w:r w:rsidRPr="008A6052">
        <w:rPr>
          <w:rFonts w:ascii="Garamond" w:hAnsi="Garamond" w:cs="Segoe UI"/>
          <w:color w:val="333333"/>
          <w:sz w:val="22"/>
          <w:szCs w:val="22"/>
          <w:shd w:val="clear" w:color="auto" w:fill="FCFCFC"/>
        </w:rPr>
        <w:t>Verhaeghen</w:t>
      </w:r>
      <w:proofErr w:type="spellEnd"/>
      <w:r w:rsidRPr="008A6052">
        <w:rPr>
          <w:rFonts w:ascii="Garamond" w:hAnsi="Garamond" w:cs="Segoe UI"/>
          <w:color w:val="333333"/>
          <w:sz w:val="22"/>
          <w:szCs w:val="22"/>
          <w:shd w:val="clear" w:color="auto" w:fill="FCFCFC"/>
        </w:rPr>
        <w:t>, P. Mindfulness as Attention Training: Meta-Analyses on the Links Between Attention Performance and Mindfulness Interventions, Long-Term Meditation Practice, and Trait Mindfulness. </w:t>
      </w:r>
      <w:r w:rsidRPr="008A6052">
        <w:rPr>
          <w:rFonts w:ascii="Garamond" w:hAnsi="Garamond" w:cs="Segoe UI"/>
          <w:i/>
          <w:iCs/>
          <w:color w:val="333333"/>
          <w:sz w:val="22"/>
          <w:szCs w:val="22"/>
          <w:shd w:val="clear" w:color="auto" w:fill="FCFCFC"/>
        </w:rPr>
        <w:t>Mindfulness</w:t>
      </w:r>
      <w:r w:rsidRPr="008A6052">
        <w:rPr>
          <w:rFonts w:ascii="Garamond" w:hAnsi="Garamond" w:cs="Segoe UI"/>
          <w:color w:val="333333"/>
          <w:sz w:val="22"/>
          <w:szCs w:val="22"/>
          <w:shd w:val="clear" w:color="auto" w:fill="FCFCFC"/>
        </w:rPr>
        <w:t> </w:t>
      </w:r>
      <w:r w:rsidRPr="008A6052">
        <w:rPr>
          <w:rFonts w:ascii="Garamond" w:hAnsi="Garamond" w:cs="Segoe UI"/>
          <w:b/>
          <w:bCs/>
          <w:color w:val="333333"/>
          <w:sz w:val="22"/>
          <w:szCs w:val="22"/>
          <w:shd w:val="clear" w:color="auto" w:fill="FCFCFC"/>
        </w:rPr>
        <w:t>12</w:t>
      </w:r>
      <w:r w:rsidRPr="008A6052">
        <w:rPr>
          <w:rFonts w:ascii="Garamond" w:hAnsi="Garamond" w:cs="Segoe UI"/>
          <w:color w:val="333333"/>
          <w:sz w:val="22"/>
          <w:szCs w:val="22"/>
          <w:shd w:val="clear" w:color="auto" w:fill="FCFCFC"/>
        </w:rPr>
        <w:t xml:space="preserve">, 564–581 (2021). </w:t>
      </w:r>
      <w:hyperlink r:id="rId74" w:history="1">
        <w:r w:rsidRPr="008A6052">
          <w:rPr>
            <w:rStyle w:val="Hyperlink"/>
            <w:rFonts w:ascii="Garamond" w:hAnsi="Garamond" w:cs="Segoe UI"/>
            <w:sz w:val="22"/>
            <w:szCs w:val="22"/>
            <w:shd w:val="clear" w:color="auto" w:fill="FCFCFC"/>
          </w:rPr>
          <w:t>https://doi.org/10.1007/s12671-020-01532-1</w:t>
        </w:r>
      </w:hyperlink>
    </w:p>
    <w:p w14:paraId="2C037A92"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r w:rsidRPr="008A6052">
        <w:rPr>
          <w:rFonts w:ascii="Garamond" w:hAnsi="Garamond" w:cs="Arial"/>
          <w:color w:val="222222"/>
          <w:sz w:val="22"/>
          <w:szCs w:val="22"/>
          <w:shd w:val="clear" w:color="auto" w:fill="FFFFFF"/>
        </w:rPr>
        <w:t>Weng, X., Liao, S., Wang, F., Wang, H., &amp; Yang, L. (2022). Evaluation of mindfulness training combined with aerobic exercise on neurological function and quality of life in patients with peripheral neuropathy type 2 diabetes mellitus. </w:t>
      </w:r>
      <w:r w:rsidRPr="008A6052">
        <w:rPr>
          <w:rFonts w:ascii="Garamond" w:hAnsi="Garamond" w:cs="Arial"/>
          <w:i/>
          <w:iCs/>
          <w:color w:val="222222"/>
          <w:sz w:val="22"/>
          <w:szCs w:val="22"/>
          <w:shd w:val="clear" w:color="auto" w:fill="FFFFFF"/>
        </w:rPr>
        <w:t>Contrast Media &amp; Molecular Imaging</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2022</w:t>
      </w:r>
      <w:r w:rsidRPr="008A6052">
        <w:rPr>
          <w:rFonts w:ascii="Garamond" w:hAnsi="Garamond" w:cs="Arial"/>
          <w:color w:val="222222"/>
          <w:sz w:val="22"/>
          <w:szCs w:val="22"/>
          <w:shd w:val="clear" w:color="auto" w:fill="FFFFFF"/>
        </w:rPr>
        <w:t xml:space="preserve">. </w:t>
      </w:r>
      <w:hyperlink r:id="rId75" w:history="1">
        <w:r w:rsidRPr="008A6052">
          <w:rPr>
            <w:rStyle w:val="Hyperlink"/>
            <w:rFonts w:ascii="Garamond" w:hAnsi="Garamond" w:cs="Arial"/>
            <w:sz w:val="22"/>
            <w:szCs w:val="22"/>
            <w:shd w:val="clear" w:color="auto" w:fill="FFFFFF"/>
          </w:rPr>
          <w:t>https://doi.org/10.1155/2022/7665483</w:t>
        </w:r>
      </w:hyperlink>
      <w:r w:rsidRPr="008A6052">
        <w:rPr>
          <w:rFonts w:ascii="Garamond" w:hAnsi="Garamond" w:cs="Arial"/>
          <w:color w:val="222222"/>
          <w:sz w:val="22"/>
          <w:szCs w:val="22"/>
          <w:shd w:val="clear" w:color="auto" w:fill="FFFFFF"/>
        </w:rPr>
        <w:t xml:space="preserve"> </w:t>
      </w:r>
    </w:p>
    <w:p w14:paraId="1C820E14" w14:textId="77777777" w:rsidR="00CD3869" w:rsidRPr="008A6052" w:rsidRDefault="00CD3869" w:rsidP="008A6052">
      <w:pPr>
        <w:ind w:left="720" w:hanging="720"/>
        <w:contextualSpacing/>
        <w:rPr>
          <w:rFonts w:ascii="Garamond" w:hAnsi="Garamond"/>
          <w:sz w:val="22"/>
          <w:szCs w:val="22"/>
        </w:rPr>
      </w:pPr>
      <w:r w:rsidRPr="008A6052">
        <w:rPr>
          <w:rFonts w:ascii="Garamond" w:hAnsi="Garamond" w:cs="Arial"/>
          <w:color w:val="222222"/>
          <w:sz w:val="22"/>
          <w:szCs w:val="22"/>
          <w:shd w:val="clear" w:color="auto" w:fill="FFFFFF"/>
        </w:rPr>
        <w:t xml:space="preserve">Williams, S. L., &amp; French, D. P. (2011). What are the most effective intervention techniques for changing physical activity self-efficacy and physical activity behaviour—and are they the </w:t>
      </w:r>
      <w:proofErr w:type="gramStart"/>
      <w:r w:rsidRPr="008A6052">
        <w:rPr>
          <w:rFonts w:ascii="Garamond" w:hAnsi="Garamond" w:cs="Arial"/>
          <w:color w:val="222222"/>
          <w:sz w:val="22"/>
          <w:szCs w:val="22"/>
          <w:shd w:val="clear" w:color="auto" w:fill="FFFFFF"/>
        </w:rPr>
        <w:t>same?.</w:t>
      </w:r>
      <w:proofErr w:type="gramEnd"/>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Health education research</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26</w:t>
      </w:r>
      <w:r w:rsidRPr="008A6052">
        <w:rPr>
          <w:rFonts w:ascii="Garamond" w:hAnsi="Garamond" w:cs="Arial"/>
          <w:color w:val="222222"/>
          <w:sz w:val="22"/>
          <w:szCs w:val="22"/>
          <w:shd w:val="clear" w:color="auto" w:fill="FFFFFF"/>
        </w:rPr>
        <w:t xml:space="preserve">(2), 308-322. </w:t>
      </w:r>
      <w:hyperlink r:id="rId76" w:history="1">
        <w:r w:rsidRPr="008A6052">
          <w:rPr>
            <w:rFonts w:ascii="Garamond" w:hAnsi="Garamond"/>
            <w:color w:val="006FB7"/>
            <w:sz w:val="22"/>
            <w:szCs w:val="22"/>
            <w:u w:val="single"/>
            <w:bdr w:val="none" w:sz="0" w:space="0" w:color="auto" w:frame="1"/>
            <w:shd w:val="clear" w:color="auto" w:fill="FFFFFF"/>
          </w:rPr>
          <w:t>https://doi.org/10.1093/her/cyr005</w:t>
        </w:r>
      </w:hyperlink>
    </w:p>
    <w:p w14:paraId="4462E357" w14:textId="77777777" w:rsidR="00CD3869" w:rsidRPr="008A6052" w:rsidRDefault="00CD3869" w:rsidP="008A6052">
      <w:pPr>
        <w:ind w:left="720" w:hanging="720"/>
        <w:contextualSpacing/>
        <w:rPr>
          <w:rFonts w:ascii="Garamond" w:hAnsi="Garamond"/>
          <w:sz w:val="22"/>
          <w:szCs w:val="22"/>
        </w:rPr>
      </w:pPr>
      <w:r w:rsidRPr="008A6052">
        <w:rPr>
          <w:rFonts w:ascii="Garamond" w:hAnsi="Garamond"/>
          <w:sz w:val="22"/>
          <w:szCs w:val="22"/>
        </w:rPr>
        <w:t xml:space="preserve">World Health Organisation (2010). Global recommendations on physical activity for health. </w:t>
      </w:r>
      <w:hyperlink r:id="rId77" w:history="1">
        <w:r w:rsidRPr="008A6052">
          <w:rPr>
            <w:rStyle w:val="Hyperlink"/>
            <w:rFonts w:ascii="Garamond" w:hAnsi="Garamond"/>
            <w:sz w:val="22"/>
            <w:szCs w:val="22"/>
          </w:rPr>
          <w:t>https://www.who.int/publications/i/item/9789241599979</w:t>
        </w:r>
      </w:hyperlink>
      <w:r w:rsidRPr="008A6052">
        <w:rPr>
          <w:rFonts w:ascii="Garamond" w:hAnsi="Garamond"/>
          <w:sz w:val="22"/>
          <w:szCs w:val="22"/>
        </w:rPr>
        <w:t xml:space="preserve"> </w:t>
      </w:r>
    </w:p>
    <w:p w14:paraId="20B864C9" w14:textId="77777777" w:rsidR="00CD3869" w:rsidRPr="008A6052" w:rsidRDefault="00CD3869" w:rsidP="008A6052">
      <w:pPr>
        <w:ind w:left="720" w:hanging="720"/>
        <w:contextualSpacing/>
        <w:rPr>
          <w:rFonts w:ascii="Garamond" w:hAnsi="Garamond"/>
          <w:color w:val="1A254C"/>
          <w:sz w:val="22"/>
          <w:szCs w:val="22"/>
          <w:shd w:val="clear" w:color="auto" w:fill="FFFFFF"/>
        </w:rPr>
      </w:pPr>
      <w:r w:rsidRPr="008A6052">
        <w:rPr>
          <w:rFonts w:ascii="Garamond" w:hAnsi="Garamond" w:cs="Arial"/>
          <w:color w:val="222222"/>
          <w:sz w:val="22"/>
          <w:szCs w:val="22"/>
          <w:shd w:val="clear" w:color="auto" w:fill="FFFFFF"/>
        </w:rPr>
        <w:t xml:space="preserve">Yardley, L., Morrison, L., Bradbury, K., &amp; Muller, I. (2015). The person-based approach to intervention development: application to digital health-related </w:t>
      </w:r>
      <w:proofErr w:type="spellStart"/>
      <w:r w:rsidRPr="008A6052">
        <w:rPr>
          <w:rFonts w:ascii="Garamond" w:hAnsi="Garamond" w:cs="Arial"/>
          <w:color w:val="222222"/>
          <w:sz w:val="22"/>
          <w:szCs w:val="22"/>
          <w:shd w:val="clear" w:color="auto" w:fill="FFFFFF"/>
        </w:rPr>
        <w:t>behavior</w:t>
      </w:r>
      <w:proofErr w:type="spellEnd"/>
      <w:r w:rsidRPr="008A6052">
        <w:rPr>
          <w:rFonts w:ascii="Garamond" w:hAnsi="Garamond" w:cs="Arial"/>
          <w:color w:val="222222"/>
          <w:sz w:val="22"/>
          <w:szCs w:val="22"/>
          <w:shd w:val="clear" w:color="auto" w:fill="FFFFFF"/>
        </w:rPr>
        <w:t xml:space="preserve"> change interventions. </w:t>
      </w:r>
      <w:r w:rsidRPr="008A6052">
        <w:rPr>
          <w:rFonts w:ascii="Garamond" w:hAnsi="Garamond" w:cs="Arial"/>
          <w:i/>
          <w:iCs/>
          <w:color w:val="222222"/>
          <w:sz w:val="22"/>
          <w:szCs w:val="22"/>
          <w:shd w:val="clear" w:color="auto" w:fill="FFFFFF"/>
        </w:rPr>
        <w:t>Journal of medical Internet research</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17</w:t>
      </w:r>
      <w:r w:rsidRPr="008A6052">
        <w:rPr>
          <w:rFonts w:ascii="Garamond" w:hAnsi="Garamond" w:cs="Arial"/>
          <w:color w:val="222222"/>
          <w:sz w:val="22"/>
          <w:szCs w:val="22"/>
          <w:shd w:val="clear" w:color="auto" w:fill="FFFFFF"/>
        </w:rPr>
        <w:t xml:space="preserve">(1), e4055. </w:t>
      </w:r>
      <w:proofErr w:type="spellStart"/>
      <w:r w:rsidRPr="008A6052">
        <w:rPr>
          <w:rFonts w:ascii="Garamond" w:hAnsi="Garamond"/>
          <w:color w:val="1A254C"/>
          <w:sz w:val="22"/>
          <w:szCs w:val="22"/>
          <w:shd w:val="clear" w:color="auto" w:fill="FFFFFF"/>
        </w:rPr>
        <w:t>doi</w:t>
      </w:r>
      <w:proofErr w:type="spellEnd"/>
      <w:r w:rsidRPr="008A6052">
        <w:rPr>
          <w:rFonts w:ascii="Garamond" w:hAnsi="Garamond"/>
          <w:color w:val="1A254C"/>
          <w:sz w:val="22"/>
          <w:szCs w:val="22"/>
          <w:shd w:val="clear" w:color="auto" w:fill="FFFFFF"/>
        </w:rPr>
        <w:t>: </w:t>
      </w:r>
      <w:hyperlink r:id="rId78" w:tgtFrame="_blank" w:history="1">
        <w:r w:rsidRPr="008A6052">
          <w:rPr>
            <w:rStyle w:val="Hyperlink"/>
            <w:rFonts w:ascii="Garamond" w:hAnsi="Garamond"/>
            <w:color w:val="1E70C2"/>
            <w:sz w:val="22"/>
            <w:szCs w:val="22"/>
            <w:shd w:val="clear" w:color="auto" w:fill="FFFFFF"/>
          </w:rPr>
          <w:t>10.2196/jmir.4055</w:t>
        </w:r>
      </w:hyperlink>
    </w:p>
    <w:p w14:paraId="20E56B6A" w14:textId="497BC4B7" w:rsidR="004C39D9" w:rsidRDefault="004C39D9" w:rsidP="008A6052">
      <w:pPr>
        <w:ind w:left="720" w:hanging="720"/>
        <w:contextualSpacing/>
        <w:rPr>
          <w:rFonts w:ascii="Garamond" w:hAnsi="Garamond" w:cs="Arial"/>
          <w:color w:val="222222"/>
          <w:sz w:val="22"/>
          <w:szCs w:val="22"/>
          <w:shd w:val="clear" w:color="auto" w:fill="FFFFFF"/>
        </w:rPr>
      </w:pPr>
      <w:r w:rsidRPr="00E908B6">
        <w:rPr>
          <w:rFonts w:ascii="Garamond" w:hAnsi="Garamond" w:cs="Arial"/>
          <w:color w:val="222222"/>
          <w:sz w:val="22"/>
          <w:szCs w:val="22"/>
          <w:highlight w:val="yellow"/>
          <w:shd w:val="clear" w:color="auto" w:fill="FFFFFF"/>
        </w:rPr>
        <w:t xml:space="preserve">Yin, J., Yue, C., Song, Z., Sun, X., &amp; Wen, X. (2023). The comparative effects of Tai chi versus non-mindful exercise on measures of anxiety, </w:t>
      </w:r>
      <w:proofErr w:type="gramStart"/>
      <w:r w:rsidRPr="00E908B6">
        <w:rPr>
          <w:rFonts w:ascii="Garamond" w:hAnsi="Garamond" w:cs="Arial"/>
          <w:color w:val="222222"/>
          <w:sz w:val="22"/>
          <w:szCs w:val="22"/>
          <w:highlight w:val="yellow"/>
          <w:shd w:val="clear" w:color="auto" w:fill="FFFFFF"/>
        </w:rPr>
        <w:t>depression</w:t>
      </w:r>
      <w:proofErr w:type="gramEnd"/>
      <w:r w:rsidRPr="00E908B6">
        <w:rPr>
          <w:rFonts w:ascii="Garamond" w:hAnsi="Garamond" w:cs="Arial"/>
          <w:color w:val="222222"/>
          <w:sz w:val="22"/>
          <w:szCs w:val="22"/>
          <w:highlight w:val="yellow"/>
          <w:shd w:val="clear" w:color="auto" w:fill="FFFFFF"/>
        </w:rPr>
        <w:t xml:space="preserve"> and general mental health: A systematic review and meta-analysis. </w:t>
      </w:r>
      <w:r w:rsidRPr="00E908B6">
        <w:rPr>
          <w:rFonts w:ascii="Garamond" w:hAnsi="Garamond" w:cs="Arial"/>
          <w:i/>
          <w:iCs/>
          <w:color w:val="222222"/>
          <w:sz w:val="22"/>
          <w:szCs w:val="22"/>
          <w:highlight w:val="yellow"/>
          <w:shd w:val="clear" w:color="auto" w:fill="FFFFFF"/>
        </w:rPr>
        <w:t xml:space="preserve">Journal of Affective Disorders, </w:t>
      </w:r>
      <w:r w:rsidR="00E908B6" w:rsidRPr="00E908B6">
        <w:rPr>
          <w:rFonts w:ascii="Garamond" w:hAnsi="Garamond" w:cs="Arial"/>
          <w:i/>
          <w:iCs/>
          <w:color w:val="222222"/>
          <w:sz w:val="22"/>
          <w:szCs w:val="22"/>
          <w:highlight w:val="yellow"/>
          <w:shd w:val="clear" w:color="auto" w:fill="FFFFFF"/>
        </w:rPr>
        <w:t>337</w:t>
      </w:r>
      <w:r w:rsidR="00E908B6" w:rsidRPr="00E908B6">
        <w:rPr>
          <w:rFonts w:ascii="Garamond" w:hAnsi="Garamond" w:cs="Arial"/>
          <w:color w:val="222222"/>
          <w:sz w:val="22"/>
          <w:szCs w:val="22"/>
          <w:highlight w:val="yellow"/>
          <w:shd w:val="clear" w:color="auto" w:fill="FFFFFF"/>
        </w:rPr>
        <w:t>, 202-214</w:t>
      </w:r>
      <w:r w:rsidRPr="00E908B6">
        <w:rPr>
          <w:rFonts w:ascii="Garamond" w:hAnsi="Garamond" w:cs="Arial"/>
          <w:color w:val="222222"/>
          <w:sz w:val="22"/>
          <w:szCs w:val="22"/>
          <w:highlight w:val="yellow"/>
          <w:shd w:val="clear" w:color="auto" w:fill="FFFFFF"/>
        </w:rPr>
        <w:t>.</w:t>
      </w:r>
    </w:p>
    <w:p w14:paraId="5CFF473D" w14:textId="43E41AD0" w:rsidR="00CD3869" w:rsidRPr="008A6052" w:rsidRDefault="00CD3869" w:rsidP="008A6052">
      <w:pPr>
        <w:ind w:left="720" w:hanging="720"/>
        <w:contextualSpacing/>
        <w:rPr>
          <w:rFonts w:ascii="Garamond" w:hAnsi="Garamond"/>
          <w:sz w:val="22"/>
          <w:szCs w:val="22"/>
        </w:rPr>
      </w:pPr>
      <w:proofErr w:type="spellStart"/>
      <w:r w:rsidRPr="008A6052">
        <w:rPr>
          <w:rFonts w:ascii="Garamond" w:hAnsi="Garamond" w:cs="Arial"/>
          <w:color w:val="222222"/>
          <w:sz w:val="22"/>
          <w:szCs w:val="22"/>
          <w:shd w:val="clear" w:color="auto" w:fill="FFFFFF"/>
        </w:rPr>
        <w:t>Zeidan</w:t>
      </w:r>
      <w:proofErr w:type="spellEnd"/>
      <w:r w:rsidRPr="008A6052">
        <w:rPr>
          <w:rFonts w:ascii="Garamond" w:hAnsi="Garamond" w:cs="Arial"/>
          <w:color w:val="222222"/>
          <w:sz w:val="22"/>
          <w:szCs w:val="22"/>
          <w:shd w:val="clear" w:color="auto" w:fill="FFFFFF"/>
        </w:rPr>
        <w:t>, F., Grant, J. A., Brown, C. A., McHaffie, J. G., &amp; Coghill, R. C. (2012). Mindfulness meditation-related pain relief: evidence for unique brain mechanisms in the regulation of pain. </w:t>
      </w:r>
      <w:r w:rsidRPr="008A6052">
        <w:rPr>
          <w:rFonts w:ascii="Garamond" w:hAnsi="Garamond" w:cs="Arial"/>
          <w:i/>
          <w:iCs/>
          <w:color w:val="222222"/>
          <w:sz w:val="22"/>
          <w:szCs w:val="22"/>
          <w:shd w:val="clear" w:color="auto" w:fill="FFFFFF"/>
        </w:rPr>
        <w:t>Neuroscience letters</w:t>
      </w:r>
      <w:r w:rsidRPr="008A6052">
        <w:rPr>
          <w:rFonts w:ascii="Garamond" w:hAnsi="Garamond" w:cs="Arial"/>
          <w:color w:val="222222"/>
          <w:sz w:val="22"/>
          <w:szCs w:val="22"/>
          <w:shd w:val="clear" w:color="auto" w:fill="FFFFFF"/>
        </w:rPr>
        <w:t>, </w:t>
      </w:r>
      <w:r w:rsidRPr="008A6052">
        <w:rPr>
          <w:rFonts w:ascii="Garamond" w:hAnsi="Garamond" w:cs="Arial"/>
          <w:i/>
          <w:iCs/>
          <w:color w:val="222222"/>
          <w:sz w:val="22"/>
          <w:szCs w:val="22"/>
          <w:shd w:val="clear" w:color="auto" w:fill="FFFFFF"/>
        </w:rPr>
        <w:t>520</w:t>
      </w:r>
      <w:r w:rsidRPr="008A6052">
        <w:rPr>
          <w:rFonts w:ascii="Garamond" w:hAnsi="Garamond" w:cs="Arial"/>
          <w:color w:val="222222"/>
          <w:sz w:val="22"/>
          <w:szCs w:val="22"/>
          <w:shd w:val="clear" w:color="auto" w:fill="FFFFFF"/>
        </w:rPr>
        <w:t xml:space="preserve">(2), 165-173. </w:t>
      </w:r>
      <w:hyperlink r:id="rId79" w:tgtFrame="_blank" w:tooltip="Persistent link using digital object identifier" w:history="1">
        <w:r w:rsidRPr="008A6052">
          <w:rPr>
            <w:rStyle w:val="anchor-text"/>
            <w:rFonts w:ascii="Garamond" w:hAnsi="Garamond" w:cs="Arial"/>
            <w:color w:val="007398"/>
            <w:sz w:val="22"/>
            <w:szCs w:val="22"/>
          </w:rPr>
          <w:t>https://doi.org/10.1016/j.neulet.2012.03.082</w:t>
        </w:r>
      </w:hyperlink>
      <w:r w:rsidRPr="008A6052">
        <w:rPr>
          <w:rFonts w:ascii="Garamond" w:hAnsi="Garamond"/>
          <w:sz w:val="22"/>
          <w:szCs w:val="22"/>
        </w:rPr>
        <w:t xml:space="preserve"> </w:t>
      </w:r>
    </w:p>
    <w:p w14:paraId="485CCF4B" w14:textId="77777777" w:rsidR="00CD3869" w:rsidRPr="008A6052" w:rsidRDefault="00CD3869" w:rsidP="008A6052">
      <w:pPr>
        <w:ind w:left="720" w:hanging="720"/>
        <w:contextualSpacing/>
        <w:rPr>
          <w:rFonts w:ascii="Garamond" w:hAnsi="Garamond" w:cs="Segoe UI"/>
          <w:color w:val="333333"/>
          <w:sz w:val="22"/>
          <w:szCs w:val="22"/>
          <w:shd w:val="clear" w:color="auto" w:fill="FCFCFC"/>
        </w:rPr>
      </w:pPr>
      <w:r w:rsidRPr="008A6052">
        <w:rPr>
          <w:rFonts w:ascii="Garamond" w:hAnsi="Garamond"/>
          <w:sz w:val="22"/>
          <w:szCs w:val="22"/>
        </w:rPr>
        <w:t xml:space="preserve">Zheng, F., Zheng, Y., Liu, S., Yang, J., Xiao, W., Xiao, W., ... &amp; Wang, C. (2022). The effect of M-health-based core stability exercise combined with self-compassion training for patients with nonspecific chronic low back pain: a randomized controlled pilot study. </w:t>
      </w:r>
      <w:r w:rsidRPr="008A6052">
        <w:rPr>
          <w:rFonts w:ascii="Garamond" w:hAnsi="Garamond"/>
          <w:i/>
          <w:iCs/>
          <w:sz w:val="22"/>
          <w:szCs w:val="22"/>
        </w:rPr>
        <w:t>Pain and Therapy, 11</w:t>
      </w:r>
      <w:r w:rsidRPr="008A6052">
        <w:rPr>
          <w:rFonts w:ascii="Garamond" w:hAnsi="Garamond"/>
          <w:sz w:val="22"/>
          <w:szCs w:val="22"/>
        </w:rPr>
        <w:t xml:space="preserve">(2), 511-528. </w:t>
      </w:r>
      <w:hyperlink r:id="rId80" w:history="1">
        <w:r w:rsidRPr="008A6052">
          <w:rPr>
            <w:rStyle w:val="Hyperlink"/>
            <w:rFonts w:ascii="Garamond" w:hAnsi="Garamond" w:cs="Segoe UI"/>
            <w:sz w:val="22"/>
            <w:szCs w:val="22"/>
            <w:shd w:val="clear" w:color="auto" w:fill="FCFCFC"/>
          </w:rPr>
          <w:t>https://doi.org/10.1007/s40122-022-00358-0</w:t>
        </w:r>
      </w:hyperlink>
    </w:p>
    <w:p w14:paraId="2B894BCF" w14:textId="77777777" w:rsidR="00CD3869" w:rsidRPr="008A6052" w:rsidRDefault="00CD3869" w:rsidP="008A6052">
      <w:pPr>
        <w:ind w:left="720" w:hanging="720"/>
        <w:contextualSpacing/>
        <w:rPr>
          <w:rFonts w:ascii="Garamond" w:hAnsi="Garamond" w:cs="Arial"/>
          <w:color w:val="222222"/>
          <w:sz w:val="22"/>
          <w:szCs w:val="22"/>
          <w:shd w:val="clear" w:color="auto" w:fill="FFFFFF"/>
        </w:rPr>
      </w:pPr>
      <w:proofErr w:type="spellStart"/>
      <w:r w:rsidRPr="008A6052">
        <w:rPr>
          <w:rFonts w:ascii="Garamond" w:hAnsi="Garamond" w:cs="Arial"/>
          <w:color w:val="222222"/>
          <w:sz w:val="22"/>
          <w:szCs w:val="22"/>
          <w:shd w:val="clear" w:color="auto" w:fill="FFFFFF"/>
        </w:rPr>
        <w:t>Zieff</w:t>
      </w:r>
      <w:proofErr w:type="spellEnd"/>
      <w:r w:rsidRPr="008A6052">
        <w:rPr>
          <w:rFonts w:ascii="Garamond" w:hAnsi="Garamond" w:cs="Arial"/>
          <w:color w:val="222222"/>
          <w:sz w:val="22"/>
          <w:szCs w:val="22"/>
          <w:shd w:val="clear" w:color="auto" w:fill="FFFFFF"/>
        </w:rPr>
        <w:t>, G. H., Stoner, L., Frank, B., Gaylord, S., Battle, S., &amp; Hackney, A. C. (2022). Aerobic exercise, mindfulness meditation, and stress-reduction in high-stress, college-based young adults: A pilot study. </w:t>
      </w:r>
      <w:r w:rsidRPr="008A6052">
        <w:rPr>
          <w:rFonts w:ascii="Garamond" w:hAnsi="Garamond" w:cs="Arial"/>
          <w:i/>
          <w:iCs/>
          <w:color w:val="222222"/>
          <w:sz w:val="22"/>
          <w:szCs w:val="22"/>
          <w:shd w:val="clear" w:color="auto" w:fill="FFFFFF"/>
        </w:rPr>
        <w:t>Journal of American College Health</w:t>
      </w:r>
      <w:r w:rsidRPr="008A6052">
        <w:rPr>
          <w:rFonts w:ascii="Garamond" w:hAnsi="Garamond" w:cs="Arial"/>
          <w:color w:val="222222"/>
          <w:sz w:val="22"/>
          <w:szCs w:val="22"/>
          <w:shd w:val="clear" w:color="auto" w:fill="FFFFFF"/>
        </w:rPr>
        <w:t xml:space="preserve">, 1-5. DOI: 10.1080/07448481.2022.2076103 </w:t>
      </w:r>
    </w:p>
    <w:p w14:paraId="77AC0C3F" w14:textId="2B5DA49A" w:rsidR="00776792" w:rsidRPr="00DB7BBE" w:rsidRDefault="00776792" w:rsidP="00750F54">
      <w:pPr>
        <w:spacing w:line="480" w:lineRule="auto"/>
        <w:rPr>
          <w:rFonts w:ascii="Garamond" w:hAnsi="Garamond"/>
        </w:rPr>
      </w:pPr>
    </w:p>
    <w:p w14:paraId="1C62D503" w14:textId="0A14EA1B" w:rsidR="00007118" w:rsidRPr="00DB7BBE" w:rsidRDefault="00007118" w:rsidP="00681BAA">
      <w:pPr>
        <w:spacing w:line="480" w:lineRule="auto"/>
        <w:rPr>
          <w:rFonts w:ascii="Garamond" w:hAnsi="Garamond"/>
        </w:rPr>
        <w:sectPr w:rsidR="00007118" w:rsidRPr="00DB7BBE">
          <w:headerReference w:type="default" r:id="rId81"/>
          <w:footerReference w:type="even" r:id="rId82"/>
          <w:footerReference w:type="default" r:id="rId83"/>
          <w:pgSz w:w="11906" w:h="16838"/>
          <w:pgMar w:top="1440" w:right="1440" w:bottom="1440" w:left="1440" w:header="708" w:footer="708" w:gutter="0"/>
          <w:cols w:space="708"/>
          <w:docGrid w:linePitch="360"/>
        </w:sectPr>
      </w:pPr>
    </w:p>
    <w:p w14:paraId="06627BDE" w14:textId="77777777" w:rsidR="00B0169F" w:rsidRPr="00DB7BBE" w:rsidRDefault="00B0169F">
      <w:pPr>
        <w:rPr>
          <w:rFonts w:ascii="Garamond" w:hAnsi="Garamond"/>
        </w:rPr>
      </w:pPr>
      <w:r w:rsidRPr="00DB7BBE">
        <w:rPr>
          <w:rFonts w:ascii="Garamond" w:hAnsi="Garamond"/>
        </w:rPr>
        <w:lastRenderedPageBreak/>
        <w:t>Table 1. Inclusion and exclusion criteria.</w:t>
      </w:r>
    </w:p>
    <w:p w14:paraId="4B124428" w14:textId="77777777" w:rsidR="00B0169F" w:rsidRPr="00DB7BBE" w:rsidRDefault="00B0169F">
      <w:pPr>
        <w:rPr>
          <w:rFonts w:ascii="Garamond" w:hAnsi="Garamond"/>
        </w:rPr>
      </w:pPr>
    </w:p>
    <w:tbl>
      <w:tblPr>
        <w:tblStyle w:val="TableGrid"/>
        <w:tblW w:w="0" w:type="auto"/>
        <w:tblLook w:val="04A0" w:firstRow="1" w:lastRow="0" w:firstColumn="1" w:lastColumn="0" w:noHBand="0" w:noVBand="1"/>
      </w:tblPr>
      <w:tblGrid>
        <w:gridCol w:w="7304"/>
        <w:gridCol w:w="6644"/>
      </w:tblGrid>
      <w:tr w:rsidR="00B0169F" w:rsidRPr="00DB7BBE" w14:paraId="519183A2" w14:textId="77777777" w:rsidTr="0020296E">
        <w:tc>
          <w:tcPr>
            <w:tcW w:w="7304" w:type="dxa"/>
          </w:tcPr>
          <w:p w14:paraId="02E2709C" w14:textId="77777777" w:rsidR="00B0169F" w:rsidRPr="00DB7BBE" w:rsidRDefault="00B0169F" w:rsidP="0020296E">
            <w:pPr>
              <w:rPr>
                <w:rFonts w:ascii="Garamond" w:hAnsi="Garamond"/>
                <w:sz w:val="18"/>
                <w:szCs w:val="18"/>
              </w:rPr>
            </w:pPr>
            <w:r w:rsidRPr="00DB7BBE">
              <w:rPr>
                <w:rFonts w:ascii="Garamond" w:hAnsi="Garamond"/>
                <w:sz w:val="18"/>
                <w:szCs w:val="18"/>
              </w:rPr>
              <w:t>Inclusion criteria</w:t>
            </w:r>
          </w:p>
        </w:tc>
        <w:tc>
          <w:tcPr>
            <w:tcW w:w="6644" w:type="dxa"/>
          </w:tcPr>
          <w:p w14:paraId="4406BD1B" w14:textId="77777777" w:rsidR="00B0169F" w:rsidRPr="00DB7BBE" w:rsidRDefault="00B0169F" w:rsidP="0020296E">
            <w:pPr>
              <w:rPr>
                <w:rFonts w:ascii="Garamond" w:hAnsi="Garamond"/>
                <w:sz w:val="18"/>
                <w:szCs w:val="18"/>
              </w:rPr>
            </w:pPr>
            <w:r w:rsidRPr="00DB7BBE">
              <w:rPr>
                <w:rFonts w:ascii="Garamond" w:hAnsi="Garamond"/>
                <w:sz w:val="18"/>
                <w:szCs w:val="18"/>
              </w:rPr>
              <w:t>Exclusion criteria</w:t>
            </w:r>
          </w:p>
        </w:tc>
      </w:tr>
      <w:tr w:rsidR="00B0169F" w:rsidRPr="00DB7BBE" w14:paraId="59E7A378" w14:textId="77777777" w:rsidTr="0020296E">
        <w:tc>
          <w:tcPr>
            <w:tcW w:w="7304" w:type="dxa"/>
          </w:tcPr>
          <w:p w14:paraId="5673D1FD" w14:textId="77777777" w:rsidR="00B0169F" w:rsidRPr="00DB7BBE" w:rsidRDefault="00B0169F" w:rsidP="00B0169F">
            <w:pPr>
              <w:pStyle w:val="ListParagraph"/>
              <w:numPr>
                <w:ilvl w:val="0"/>
                <w:numId w:val="9"/>
              </w:numPr>
              <w:rPr>
                <w:rFonts w:ascii="Garamond" w:hAnsi="Garamond"/>
                <w:sz w:val="18"/>
                <w:szCs w:val="18"/>
              </w:rPr>
            </w:pPr>
            <w:r w:rsidRPr="00DB7BBE">
              <w:rPr>
                <w:rFonts w:ascii="Garamond" w:hAnsi="Garamond"/>
                <w:sz w:val="18"/>
                <w:szCs w:val="18"/>
              </w:rPr>
              <w:t>Primary study published in a peer-reviewed journal in English language</w:t>
            </w:r>
          </w:p>
        </w:tc>
        <w:tc>
          <w:tcPr>
            <w:tcW w:w="6644" w:type="dxa"/>
          </w:tcPr>
          <w:p w14:paraId="344BC595" w14:textId="77777777" w:rsidR="00B0169F" w:rsidRPr="00DB7BBE" w:rsidRDefault="00B0169F" w:rsidP="00B0169F">
            <w:pPr>
              <w:pStyle w:val="ListParagraph"/>
              <w:numPr>
                <w:ilvl w:val="0"/>
                <w:numId w:val="9"/>
              </w:numPr>
              <w:rPr>
                <w:rFonts w:ascii="Garamond" w:hAnsi="Garamond"/>
                <w:sz w:val="18"/>
                <w:szCs w:val="18"/>
              </w:rPr>
            </w:pPr>
            <w:r w:rsidRPr="00DB7BBE">
              <w:rPr>
                <w:rFonts w:ascii="Garamond" w:hAnsi="Garamond"/>
                <w:sz w:val="18"/>
                <w:szCs w:val="18"/>
              </w:rPr>
              <w:t xml:space="preserve">Review article, commentary, letter to editor, graduate thesis </w:t>
            </w:r>
          </w:p>
        </w:tc>
      </w:tr>
      <w:tr w:rsidR="00B0169F" w:rsidRPr="00DB7BBE" w14:paraId="70E6BC07" w14:textId="77777777" w:rsidTr="0020296E">
        <w:tc>
          <w:tcPr>
            <w:tcW w:w="7304" w:type="dxa"/>
          </w:tcPr>
          <w:p w14:paraId="2677113B" w14:textId="77777777" w:rsidR="00B0169F" w:rsidRPr="00DB7BBE" w:rsidRDefault="00B0169F" w:rsidP="00B0169F">
            <w:pPr>
              <w:pStyle w:val="ListParagraph"/>
              <w:numPr>
                <w:ilvl w:val="0"/>
                <w:numId w:val="9"/>
              </w:numPr>
              <w:rPr>
                <w:rFonts w:ascii="Garamond" w:hAnsi="Garamond"/>
                <w:sz w:val="18"/>
                <w:szCs w:val="18"/>
              </w:rPr>
            </w:pPr>
            <w:r w:rsidRPr="00DB7BBE">
              <w:rPr>
                <w:rFonts w:ascii="Garamond" w:hAnsi="Garamond"/>
                <w:sz w:val="18"/>
                <w:szCs w:val="18"/>
              </w:rPr>
              <w:t xml:space="preserve">Adult sample (mean age between 18 and 65 years), with no restrictions on medical conditions </w:t>
            </w:r>
          </w:p>
        </w:tc>
        <w:tc>
          <w:tcPr>
            <w:tcW w:w="6644" w:type="dxa"/>
          </w:tcPr>
          <w:p w14:paraId="40DCC7B8" w14:textId="77777777" w:rsidR="00B0169F" w:rsidRPr="00DB7BBE" w:rsidRDefault="00B0169F" w:rsidP="0020296E">
            <w:pPr>
              <w:pStyle w:val="ListParagraph"/>
              <w:rPr>
                <w:rFonts w:ascii="Garamond" w:hAnsi="Garamond"/>
                <w:sz w:val="18"/>
                <w:szCs w:val="18"/>
              </w:rPr>
            </w:pPr>
          </w:p>
        </w:tc>
      </w:tr>
      <w:tr w:rsidR="00B0169F" w:rsidRPr="00DB7BBE" w14:paraId="22B6B5C8" w14:textId="77777777" w:rsidTr="0020296E">
        <w:tc>
          <w:tcPr>
            <w:tcW w:w="7304" w:type="dxa"/>
          </w:tcPr>
          <w:p w14:paraId="5EC83EBE" w14:textId="77777777" w:rsidR="00B0169F" w:rsidRPr="00DB7BBE" w:rsidRDefault="00B0169F" w:rsidP="00B0169F">
            <w:pPr>
              <w:pStyle w:val="ListParagraph"/>
              <w:numPr>
                <w:ilvl w:val="0"/>
                <w:numId w:val="9"/>
              </w:numPr>
              <w:rPr>
                <w:rFonts w:ascii="Garamond" w:hAnsi="Garamond"/>
                <w:sz w:val="18"/>
                <w:szCs w:val="18"/>
              </w:rPr>
            </w:pPr>
            <w:r w:rsidRPr="00DB7BBE">
              <w:rPr>
                <w:rFonts w:ascii="Garamond" w:hAnsi="Garamond"/>
                <w:sz w:val="18"/>
                <w:szCs w:val="18"/>
              </w:rPr>
              <w:t xml:space="preserve">Reports a longitudinal intervention (&gt; 1 session) with physical activity </w:t>
            </w:r>
            <w:r w:rsidRPr="00DB7BBE">
              <w:rPr>
                <w:rFonts w:ascii="Garamond" w:hAnsi="Garamond"/>
                <w:b/>
                <w:bCs/>
                <w:sz w:val="18"/>
                <w:szCs w:val="18"/>
              </w:rPr>
              <w:t>and</w:t>
            </w:r>
            <w:r w:rsidRPr="00DB7BBE">
              <w:rPr>
                <w:rFonts w:ascii="Garamond" w:hAnsi="Garamond"/>
                <w:sz w:val="18"/>
                <w:szCs w:val="18"/>
              </w:rPr>
              <w:t xml:space="preserve"> mindfulness components, which together made up &gt; 50% of contact time</w:t>
            </w:r>
          </w:p>
        </w:tc>
        <w:tc>
          <w:tcPr>
            <w:tcW w:w="6644" w:type="dxa"/>
          </w:tcPr>
          <w:p w14:paraId="431BF5EF" w14:textId="77777777" w:rsidR="00B0169F" w:rsidRPr="00DB7BBE" w:rsidRDefault="00B0169F" w:rsidP="00B0169F">
            <w:pPr>
              <w:pStyle w:val="ListParagraph"/>
              <w:numPr>
                <w:ilvl w:val="0"/>
                <w:numId w:val="9"/>
              </w:numPr>
              <w:rPr>
                <w:rFonts w:ascii="Garamond" w:hAnsi="Garamond"/>
                <w:sz w:val="18"/>
                <w:szCs w:val="18"/>
              </w:rPr>
            </w:pPr>
            <w:r w:rsidRPr="00DB7BBE">
              <w:rPr>
                <w:rFonts w:ascii="Garamond" w:hAnsi="Garamond"/>
                <w:sz w:val="18"/>
                <w:szCs w:val="18"/>
              </w:rPr>
              <w:t>Multimodal intervention where PA and mindfulness not primary components</w:t>
            </w:r>
          </w:p>
        </w:tc>
      </w:tr>
      <w:tr w:rsidR="00B0169F" w:rsidRPr="00DB7BBE" w14:paraId="6C37B14B" w14:textId="77777777" w:rsidTr="0020296E">
        <w:tc>
          <w:tcPr>
            <w:tcW w:w="7304" w:type="dxa"/>
          </w:tcPr>
          <w:p w14:paraId="566878F8" w14:textId="77777777" w:rsidR="00B0169F" w:rsidRPr="00DB7BBE" w:rsidRDefault="00B0169F" w:rsidP="00B0169F">
            <w:pPr>
              <w:pStyle w:val="ListParagraph"/>
              <w:numPr>
                <w:ilvl w:val="1"/>
                <w:numId w:val="9"/>
              </w:numPr>
              <w:rPr>
                <w:rFonts w:ascii="Garamond" w:hAnsi="Garamond"/>
                <w:sz w:val="18"/>
                <w:szCs w:val="18"/>
              </w:rPr>
            </w:pPr>
            <w:r w:rsidRPr="00DB7BBE">
              <w:rPr>
                <w:rFonts w:ascii="Garamond" w:hAnsi="Garamond"/>
                <w:sz w:val="18"/>
                <w:szCs w:val="18"/>
              </w:rPr>
              <w:t>Eligible physical activity components: PA interventions of any type, delivery format, activity, or intensity delivered beyond participants’ baseline activity</w:t>
            </w:r>
          </w:p>
        </w:tc>
        <w:tc>
          <w:tcPr>
            <w:tcW w:w="6644" w:type="dxa"/>
          </w:tcPr>
          <w:p w14:paraId="00F5AE98" w14:textId="77777777" w:rsidR="00B0169F" w:rsidRPr="00DB7BBE" w:rsidRDefault="00B0169F" w:rsidP="00B0169F">
            <w:pPr>
              <w:pStyle w:val="ListParagraph"/>
              <w:numPr>
                <w:ilvl w:val="1"/>
                <w:numId w:val="9"/>
              </w:numPr>
              <w:rPr>
                <w:rFonts w:ascii="Garamond" w:hAnsi="Garamond"/>
                <w:sz w:val="18"/>
                <w:szCs w:val="18"/>
              </w:rPr>
            </w:pPr>
            <w:r w:rsidRPr="00DB7BBE">
              <w:rPr>
                <w:rFonts w:ascii="Garamond" w:hAnsi="Garamond"/>
                <w:sz w:val="18"/>
                <w:szCs w:val="18"/>
              </w:rPr>
              <w:t>Athletes’ usual training is not eligible PA component because it constitutes participants’ baseline activity</w:t>
            </w:r>
          </w:p>
        </w:tc>
      </w:tr>
      <w:tr w:rsidR="00B0169F" w:rsidRPr="00DB7BBE" w14:paraId="0C21ECC9" w14:textId="77777777" w:rsidTr="0020296E">
        <w:tc>
          <w:tcPr>
            <w:tcW w:w="7304" w:type="dxa"/>
          </w:tcPr>
          <w:p w14:paraId="2F996D4E" w14:textId="77777777" w:rsidR="00B0169F" w:rsidRPr="00DB7BBE" w:rsidRDefault="00B0169F" w:rsidP="00B0169F">
            <w:pPr>
              <w:pStyle w:val="ListParagraph"/>
              <w:numPr>
                <w:ilvl w:val="1"/>
                <w:numId w:val="9"/>
              </w:numPr>
              <w:rPr>
                <w:rFonts w:ascii="Garamond" w:hAnsi="Garamond"/>
                <w:sz w:val="18"/>
                <w:szCs w:val="18"/>
              </w:rPr>
            </w:pPr>
            <w:r w:rsidRPr="00DB7BBE">
              <w:rPr>
                <w:rFonts w:ascii="Garamond" w:hAnsi="Garamond"/>
                <w:sz w:val="18"/>
                <w:szCs w:val="18"/>
              </w:rPr>
              <w:t>Eligible mindfulness components: any mindfulness-based or mindfulness-informed interventions, including acceptance and commitment therapy (ACT), delivered in any format for any duration, which purposefully taught mindfulness principles and skills</w:t>
            </w:r>
          </w:p>
        </w:tc>
        <w:tc>
          <w:tcPr>
            <w:tcW w:w="6644" w:type="dxa"/>
          </w:tcPr>
          <w:p w14:paraId="2C030D4C" w14:textId="77777777" w:rsidR="00B0169F" w:rsidRPr="00DB7BBE" w:rsidRDefault="00B0169F" w:rsidP="00B0169F">
            <w:pPr>
              <w:pStyle w:val="ListParagraph"/>
              <w:numPr>
                <w:ilvl w:val="1"/>
                <w:numId w:val="9"/>
              </w:numPr>
              <w:rPr>
                <w:rFonts w:ascii="Garamond" w:hAnsi="Garamond"/>
                <w:sz w:val="18"/>
                <w:szCs w:val="18"/>
              </w:rPr>
            </w:pPr>
            <w:r w:rsidRPr="00DB7BBE">
              <w:rPr>
                <w:rFonts w:ascii="Garamond" w:hAnsi="Garamond"/>
                <w:sz w:val="18"/>
                <w:szCs w:val="18"/>
              </w:rPr>
              <w:t>Mind-body interventions for which we could not determine that purposeful teaching of mindfulness principles took place (e.g., yoga, tai-chi) are not eligible for either component due to difficulty in specifying the source of effects</w:t>
            </w:r>
          </w:p>
        </w:tc>
      </w:tr>
      <w:tr w:rsidR="00B0169F" w:rsidRPr="00DB7BBE" w14:paraId="76B579B0" w14:textId="77777777" w:rsidTr="0020296E">
        <w:tc>
          <w:tcPr>
            <w:tcW w:w="7304" w:type="dxa"/>
          </w:tcPr>
          <w:p w14:paraId="0C859C23" w14:textId="77777777" w:rsidR="00B0169F" w:rsidRPr="00DB7BBE" w:rsidRDefault="00B0169F" w:rsidP="00B0169F">
            <w:pPr>
              <w:pStyle w:val="ListParagraph"/>
              <w:numPr>
                <w:ilvl w:val="0"/>
                <w:numId w:val="10"/>
              </w:numPr>
              <w:rPr>
                <w:rFonts w:ascii="Garamond" w:hAnsi="Garamond"/>
                <w:sz w:val="18"/>
                <w:szCs w:val="18"/>
              </w:rPr>
            </w:pPr>
            <w:r w:rsidRPr="00DB7BBE">
              <w:rPr>
                <w:rFonts w:ascii="Garamond" w:hAnsi="Garamond"/>
                <w:sz w:val="18"/>
                <w:szCs w:val="18"/>
              </w:rPr>
              <w:t>Includes at least one control condition, which could be of any type (e.g., PA only, mindfulness only, attention-matched control, TAU, waitlist)</w:t>
            </w:r>
          </w:p>
        </w:tc>
        <w:tc>
          <w:tcPr>
            <w:tcW w:w="6644" w:type="dxa"/>
          </w:tcPr>
          <w:p w14:paraId="7CC39845" w14:textId="77777777" w:rsidR="00B0169F" w:rsidRPr="00DB7BBE" w:rsidRDefault="00B0169F" w:rsidP="00B0169F">
            <w:pPr>
              <w:pStyle w:val="ListParagraph"/>
              <w:numPr>
                <w:ilvl w:val="0"/>
                <w:numId w:val="10"/>
              </w:numPr>
              <w:rPr>
                <w:rFonts w:ascii="Garamond" w:hAnsi="Garamond"/>
                <w:sz w:val="18"/>
                <w:szCs w:val="18"/>
              </w:rPr>
            </w:pPr>
            <w:r w:rsidRPr="00DB7BBE">
              <w:rPr>
                <w:rFonts w:ascii="Garamond" w:hAnsi="Garamond"/>
                <w:sz w:val="18"/>
                <w:szCs w:val="18"/>
              </w:rPr>
              <w:t>Pre-post comparison only studies</w:t>
            </w:r>
          </w:p>
        </w:tc>
      </w:tr>
      <w:tr w:rsidR="00B0169F" w:rsidRPr="00DB7BBE" w14:paraId="09F4FF51" w14:textId="77777777" w:rsidTr="0020296E">
        <w:tc>
          <w:tcPr>
            <w:tcW w:w="7304" w:type="dxa"/>
          </w:tcPr>
          <w:p w14:paraId="2B0A4110" w14:textId="77777777" w:rsidR="00B0169F" w:rsidRPr="00DB7BBE" w:rsidRDefault="00B0169F" w:rsidP="00B0169F">
            <w:pPr>
              <w:pStyle w:val="ListParagraph"/>
              <w:numPr>
                <w:ilvl w:val="0"/>
                <w:numId w:val="10"/>
              </w:numPr>
              <w:rPr>
                <w:rFonts w:ascii="Garamond" w:hAnsi="Garamond"/>
                <w:sz w:val="18"/>
                <w:szCs w:val="18"/>
              </w:rPr>
            </w:pPr>
            <w:r w:rsidRPr="00DB7BBE">
              <w:rPr>
                <w:rFonts w:ascii="Garamond" w:hAnsi="Garamond"/>
                <w:sz w:val="18"/>
                <w:szCs w:val="18"/>
              </w:rPr>
              <w:t>Outcome is any psychometrically validated measure of psychological wellbeing, mental health, self-rated health, or quality of life, whether primary or secondary outcomes of included interventions</w:t>
            </w:r>
          </w:p>
        </w:tc>
        <w:tc>
          <w:tcPr>
            <w:tcW w:w="6644" w:type="dxa"/>
          </w:tcPr>
          <w:p w14:paraId="436EBA7C" w14:textId="77777777" w:rsidR="00B0169F" w:rsidRPr="00DB7BBE" w:rsidRDefault="00B0169F" w:rsidP="0020296E">
            <w:pPr>
              <w:rPr>
                <w:rFonts w:ascii="Garamond" w:hAnsi="Garamond"/>
                <w:sz w:val="18"/>
                <w:szCs w:val="18"/>
              </w:rPr>
            </w:pPr>
          </w:p>
        </w:tc>
      </w:tr>
    </w:tbl>
    <w:p w14:paraId="09885073" w14:textId="0B36A987" w:rsidR="00B0169F" w:rsidRPr="00DB7BBE" w:rsidRDefault="00B0169F">
      <w:pPr>
        <w:rPr>
          <w:rFonts w:ascii="Garamond" w:hAnsi="Garamond"/>
        </w:rPr>
      </w:pPr>
      <w:r w:rsidRPr="00DB7BBE">
        <w:rPr>
          <w:rFonts w:ascii="Garamond" w:hAnsi="Garamond"/>
        </w:rPr>
        <w:br w:type="page"/>
      </w:r>
    </w:p>
    <w:p w14:paraId="394373C5" w14:textId="565682C7" w:rsidR="003D0DED" w:rsidRPr="00DB7BBE" w:rsidRDefault="002C7E75">
      <w:pPr>
        <w:rPr>
          <w:rFonts w:ascii="Garamond" w:hAnsi="Garamond"/>
        </w:rPr>
      </w:pPr>
      <w:r w:rsidRPr="00DB7BBE">
        <w:rPr>
          <w:rFonts w:ascii="Garamond" w:hAnsi="Garamond"/>
        </w:rPr>
        <w:lastRenderedPageBreak/>
        <w:t xml:space="preserve">Table </w:t>
      </w:r>
      <w:r w:rsidR="00F7117C" w:rsidRPr="00DB7BBE">
        <w:rPr>
          <w:rFonts w:ascii="Garamond" w:hAnsi="Garamond"/>
        </w:rPr>
        <w:t>2</w:t>
      </w:r>
      <w:r w:rsidRPr="00DB7BBE">
        <w:rPr>
          <w:rFonts w:ascii="Garamond" w:hAnsi="Garamond"/>
        </w:rPr>
        <w:t>. Characteristics of included studies.</w:t>
      </w:r>
    </w:p>
    <w:p w14:paraId="583419EB" w14:textId="77777777" w:rsidR="003D0DED" w:rsidRPr="00DB7BBE" w:rsidRDefault="003D0DED">
      <w:pPr>
        <w:rPr>
          <w:rFonts w:ascii="Garamond" w:hAnsi="Garamond"/>
        </w:rPr>
      </w:pPr>
    </w:p>
    <w:tbl>
      <w:tblPr>
        <w:tblStyle w:val="TableGrid"/>
        <w:tblW w:w="15523" w:type="dxa"/>
        <w:tblInd w:w="-4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685"/>
        <w:gridCol w:w="991"/>
        <w:gridCol w:w="2928"/>
        <w:gridCol w:w="2930"/>
        <w:gridCol w:w="1551"/>
        <w:gridCol w:w="1291"/>
        <w:gridCol w:w="2232"/>
      </w:tblGrid>
      <w:tr w:rsidR="00E843FA" w:rsidRPr="00DB7BBE" w14:paraId="4CAF6705" w14:textId="77777777" w:rsidTr="00E843FA">
        <w:tc>
          <w:tcPr>
            <w:tcW w:w="1915" w:type="dxa"/>
            <w:tcBorders>
              <w:bottom w:val="single" w:sz="4" w:space="0" w:color="auto"/>
            </w:tcBorders>
            <w:shd w:val="clear" w:color="auto" w:fill="auto"/>
          </w:tcPr>
          <w:p w14:paraId="16F2F86B" w14:textId="77777777" w:rsidR="00E843FA" w:rsidRPr="00DB7BBE" w:rsidRDefault="00E843FA" w:rsidP="0020296E">
            <w:pPr>
              <w:rPr>
                <w:rFonts w:ascii="Garamond" w:hAnsi="Garamond"/>
                <w:sz w:val="19"/>
                <w:szCs w:val="19"/>
              </w:rPr>
            </w:pPr>
            <w:r w:rsidRPr="00DB7BBE">
              <w:rPr>
                <w:rFonts w:ascii="Garamond" w:hAnsi="Garamond"/>
                <w:sz w:val="19"/>
                <w:szCs w:val="19"/>
              </w:rPr>
              <w:t>Authors</w:t>
            </w:r>
          </w:p>
        </w:tc>
        <w:tc>
          <w:tcPr>
            <w:tcW w:w="1685" w:type="dxa"/>
            <w:tcBorders>
              <w:bottom w:val="single" w:sz="4" w:space="0" w:color="auto"/>
            </w:tcBorders>
            <w:shd w:val="clear" w:color="auto" w:fill="auto"/>
          </w:tcPr>
          <w:p w14:paraId="0230E5BC" w14:textId="77777777" w:rsidR="00E843FA" w:rsidRPr="00DB7BBE" w:rsidRDefault="00E843FA" w:rsidP="0020296E">
            <w:pPr>
              <w:rPr>
                <w:rFonts w:ascii="Garamond" w:hAnsi="Garamond"/>
                <w:sz w:val="19"/>
                <w:szCs w:val="19"/>
              </w:rPr>
            </w:pPr>
            <w:r w:rsidRPr="00DB7BBE">
              <w:rPr>
                <w:rFonts w:ascii="Garamond" w:hAnsi="Garamond"/>
                <w:sz w:val="19"/>
                <w:szCs w:val="19"/>
              </w:rPr>
              <w:t>Sample</w:t>
            </w:r>
          </w:p>
        </w:tc>
        <w:tc>
          <w:tcPr>
            <w:tcW w:w="991" w:type="dxa"/>
            <w:tcBorders>
              <w:bottom w:val="single" w:sz="4" w:space="0" w:color="auto"/>
            </w:tcBorders>
            <w:shd w:val="clear" w:color="auto" w:fill="auto"/>
          </w:tcPr>
          <w:p w14:paraId="28EA0E01" w14:textId="77777777" w:rsidR="00E843FA" w:rsidRPr="00DB7BBE" w:rsidRDefault="00E843FA" w:rsidP="0020296E">
            <w:pPr>
              <w:rPr>
                <w:rFonts w:ascii="Garamond" w:hAnsi="Garamond"/>
                <w:sz w:val="19"/>
                <w:szCs w:val="19"/>
              </w:rPr>
            </w:pPr>
            <w:r w:rsidRPr="00DB7BBE">
              <w:rPr>
                <w:rFonts w:ascii="Garamond" w:hAnsi="Garamond"/>
                <w:sz w:val="19"/>
                <w:szCs w:val="19"/>
              </w:rPr>
              <w:t>Design</w:t>
            </w:r>
          </w:p>
        </w:tc>
        <w:tc>
          <w:tcPr>
            <w:tcW w:w="2928" w:type="dxa"/>
            <w:tcBorders>
              <w:bottom w:val="single" w:sz="4" w:space="0" w:color="auto"/>
            </w:tcBorders>
            <w:shd w:val="clear" w:color="auto" w:fill="auto"/>
          </w:tcPr>
          <w:p w14:paraId="3627F264" w14:textId="77777777" w:rsidR="00E843FA" w:rsidRPr="00DB7BBE" w:rsidRDefault="00E843FA" w:rsidP="0020296E">
            <w:pPr>
              <w:rPr>
                <w:rFonts w:ascii="Garamond" w:hAnsi="Garamond"/>
                <w:sz w:val="19"/>
                <w:szCs w:val="19"/>
              </w:rPr>
            </w:pPr>
            <w:r w:rsidRPr="00DB7BBE">
              <w:rPr>
                <w:rFonts w:ascii="Garamond" w:hAnsi="Garamond"/>
                <w:sz w:val="19"/>
                <w:szCs w:val="19"/>
              </w:rPr>
              <w:t>Intervention: physical activity</w:t>
            </w:r>
          </w:p>
        </w:tc>
        <w:tc>
          <w:tcPr>
            <w:tcW w:w="2930" w:type="dxa"/>
            <w:tcBorders>
              <w:bottom w:val="single" w:sz="4" w:space="0" w:color="auto"/>
            </w:tcBorders>
            <w:shd w:val="clear" w:color="auto" w:fill="auto"/>
          </w:tcPr>
          <w:p w14:paraId="358AAF62" w14:textId="77777777" w:rsidR="00E843FA" w:rsidRPr="00DB7BBE" w:rsidRDefault="00E843FA" w:rsidP="0020296E">
            <w:pPr>
              <w:rPr>
                <w:rFonts w:ascii="Garamond" w:hAnsi="Garamond"/>
                <w:sz w:val="19"/>
                <w:szCs w:val="19"/>
              </w:rPr>
            </w:pPr>
            <w:r w:rsidRPr="00DB7BBE">
              <w:rPr>
                <w:rFonts w:ascii="Garamond" w:hAnsi="Garamond"/>
                <w:sz w:val="19"/>
                <w:szCs w:val="19"/>
              </w:rPr>
              <w:t>Intervention: mindfulness training</w:t>
            </w:r>
          </w:p>
        </w:tc>
        <w:tc>
          <w:tcPr>
            <w:tcW w:w="1551" w:type="dxa"/>
            <w:tcBorders>
              <w:bottom w:val="single" w:sz="4" w:space="0" w:color="auto"/>
            </w:tcBorders>
          </w:tcPr>
          <w:p w14:paraId="6D6D5C9C" w14:textId="158BA50A" w:rsidR="00E843FA" w:rsidRPr="00DB7BBE" w:rsidRDefault="00E843FA" w:rsidP="0020296E">
            <w:pPr>
              <w:rPr>
                <w:rFonts w:ascii="Garamond" w:hAnsi="Garamond"/>
                <w:sz w:val="19"/>
                <w:szCs w:val="19"/>
              </w:rPr>
            </w:pPr>
            <w:r w:rsidRPr="00DB7BBE">
              <w:rPr>
                <w:rFonts w:ascii="Garamond" w:hAnsi="Garamond"/>
                <w:sz w:val="19"/>
                <w:szCs w:val="19"/>
              </w:rPr>
              <w:t>Intervention: other</w:t>
            </w:r>
          </w:p>
        </w:tc>
        <w:tc>
          <w:tcPr>
            <w:tcW w:w="1291" w:type="dxa"/>
            <w:tcBorders>
              <w:bottom w:val="single" w:sz="4" w:space="0" w:color="auto"/>
            </w:tcBorders>
            <w:shd w:val="clear" w:color="auto" w:fill="auto"/>
          </w:tcPr>
          <w:p w14:paraId="24772044" w14:textId="6438ADB8" w:rsidR="00E843FA" w:rsidRPr="00DB7BBE" w:rsidRDefault="00E843FA" w:rsidP="0020296E">
            <w:pPr>
              <w:rPr>
                <w:rFonts w:ascii="Garamond" w:hAnsi="Garamond"/>
                <w:sz w:val="19"/>
                <w:szCs w:val="19"/>
              </w:rPr>
            </w:pPr>
            <w:r w:rsidRPr="00DB7BBE">
              <w:rPr>
                <w:rFonts w:ascii="Garamond" w:hAnsi="Garamond"/>
                <w:sz w:val="19"/>
                <w:szCs w:val="19"/>
              </w:rPr>
              <w:t>Comparator(s)</w:t>
            </w:r>
          </w:p>
        </w:tc>
        <w:tc>
          <w:tcPr>
            <w:tcW w:w="2232" w:type="dxa"/>
            <w:tcBorders>
              <w:bottom w:val="single" w:sz="4" w:space="0" w:color="auto"/>
            </w:tcBorders>
            <w:shd w:val="clear" w:color="auto" w:fill="auto"/>
          </w:tcPr>
          <w:p w14:paraId="091D8621" w14:textId="77777777" w:rsidR="00E843FA" w:rsidRPr="00DB7BBE" w:rsidRDefault="00E843FA" w:rsidP="0020296E">
            <w:pPr>
              <w:rPr>
                <w:rFonts w:ascii="Garamond" w:hAnsi="Garamond"/>
                <w:sz w:val="19"/>
                <w:szCs w:val="19"/>
              </w:rPr>
            </w:pPr>
            <w:r w:rsidRPr="00DB7BBE">
              <w:rPr>
                <w:rFonts w:ascii="Garamond" w:hAnsi="Garamond"/>
                <w:sz w:val="19"/>
                <w:szCs w:val="19"/>
              </w:rPr>
              <w:t>Outcome measures of interest</w:t>
            </w:r>
          </w:p>
        </w:tc>
      </w:tr>
      <w:tr w:rsidR="00E843FA" w:rsidRPr="00DB7BBE" w14:paraId="361D3121" w14:textId="77777777" w:rsidTr="00E843FA">
        <w:tc>
          <w:tcPr>
            <w:tcW w:w="1915" w:type="dxa"/>
            <w:tcBorders>
              <w:top w:val="single" w:sz="4" w:space="0" w:color="auto"/>
            </w:tcBorders>
            <w:shd w:val="clear" w:color="auto" w:fill="auto"/>
          </w:tcPr>
          <w:p w14:paraId="00100C27" w14:textId="77777777" w:rsidR="00E843FA" w:rsidRPr="00DB7BBE" w:rsidRDefault="00E843FA" w:rsidP="0020296E">
            <w:pPr>
              <w:rPr>
                <w:rFonts w:ascii="Garamond" w:hAnsi="Garamond"/>
                <w:sz w:val="19"/>
                <w:szCs w:val="19"/>
              </w:rPr>
            </w:pPr>
            <w:r w:rsidRPr="00DB7BBE">
              <w:rPr>
                <w:rFonts w:ascii="Garamond" w:hAnsi="Garamond"/>
                <w:sz w:val="19"/>
                <w:szCs w:val="19"/>
              </w:rPr>
              <w:t>Casey et al. (2022)</w:t>
            </w:r>
          </w:p>
          <w:p w14:paraId="02AEE5C6" w14:textId="77777777" w:rsidR="00E843FA" w:rsidRPr="00DB7BBE" w:rsidRDefault="00E843FA" w:rsidP="0020296E">
            <w:pPr>
              <w:rPr>
                <w:rFonts w:ascii="Garamond" w:hAnsi="Garamond"/>
                <w:sz w:val="19"/>
                <w:szCs w:val="19"/>
              </w:rPr>
            </w:pPr>
            <w:r w:rsidRPr="00DB7BBE">
              <w:rPr>
                <w:rFonts w:ascii="Garamond" w:hAnsi="Garamond"/>
                <w:sz w:val="19"/>
                <w:szCs w:val="19"/>
              </w:rPr>
              <w:t>(Ireland)</w:t>
            </w:r>
          </w:p>
        </w:tc>
        <w:tc>
          <w:tcPr>
            <w:tcW w:w="1685" w:type="dxa"/>
            <w:tcBorders>
              <w:top w:val="single" w:sz="4" w:space="0" w:color="auto"/>
            </w:tcBorders>
            <w:shd w:val="clear" w:color="auto" w:fill="auto"/>
          </w:tcPr>
          <w:p w14:paraId="0AB199DA"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175</w:t>
            </w:r>
          </w:p>
          <w:p w14:paraId="5A67F4D0" w14:textId="77777777" w:rsidR="00E843FA" w:rsidRPr="00DB7BBE" w:rsidRDefault="00E843FA" w:rsidP="0020296E">
            <w:pPr>
              <w:rPr>
                <w:rFonts w:ascii="Garamond" w:hAnsi="Garamond"/>
                <w:sz w:val="19"/>
                <w:szCs w:val="19"/>
              </w:rPr>
            </w:pPr>
            <w:r w:rsidRPr="00DB7BBE">
              <w:rPr>
                <w:rFonts w:ascii="Garamond" w:hAnsi="Garamond"/>
                <w:sz w:val="19"/>
                <w:szCs w:val="19"/>
              </w:rPr>
              <w:t>70.9% female</w:t>
            </w:r>
          </w:p>
          <w:p w14:paraId="6127B52F"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48.1</w:t>
            </w:r>
          </w:p>
          <w:p w14:paraId="4B5EA9BC"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Chronic pain </w:t>
            </w:r>
          </w:p>
        </w:tc>
        <w:tc>
          <w:tcPr>
            <w:tcW w:w="991" w:type="dxa"/>
            <w:tcBorders>
              <w:top w:val="single" w:sz="4" w:space="0" w:color="auto"/>
            </w:tcBorders>
            <w:shd w:val="clear" w:color="auto" w:fill="auto"/>
          </w:tcPr>
          <w:p w14:paraId="09A26D16"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tcBorders>
              <w:top w:val="single" w:sz="4" w:space="0" w:color="auto"/>
            </w:tcBorders>
            <w:shd w:val="clear" w:color="auto" w:fill="auto"/>
          </w:tcPr>
          <w:p w14:paraId="373FAC0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90 min p/w</w:t>
            </w:r>
          </w:p>
          <w:p w14:paraId="20B74384"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31A5D08F" w14:textId="77777777" w:rsidR="00E843FA" w:rsidRPr="00DB7BBE" w:rsidRDefault="00E843FA" w:rsidP="0020296E">
            <w:pPr>
              <w:rPr>
                <w:rFonts w:ascii="Garamond" w:hAnsi="Garamond"/>
                <w:sz w:val="19"/>
                <w:szCs w:val="19"/>
              </w:rPr>
            </w:pPr>
            <w:r w:rsidRPr="00DB7BBE">
              <w:rPr>
                <w:rFonts w:ascii="Garamond" w:hAnsi="Garamond"/>
                <w:sz w:val="19"/>
                <w:szCs w:val="19"/>
              </w:rPr>
              <w:t>Aerobic &amp; resistance</w:t>
            </w:r>
          </w:p>
        </w:tc>
        <w:tc>
          <w:tcPr>
            <w:tcW w:w="2930" w:type="dxa"/>
            <w:tcBorders>
              <w:top w:val="single" w:sz="4" w:space="0" w:color="auto"/>
            </w:tcBorders>
            <w:shd w:val="clear" w:color="auto" w:fill="auto"/>
          </w:tcPr>
          <w:p w14:paraId="413EBAD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120 min p/w</w:t>
            </w:r>
          </w:p>
          <w:p w14:paraId="1E93A3F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210672AE" w14:textId="77777777" w:rsidR="00E843FA" w:rsidRPr="00DB7BBE" w:rsidRDefault="00E843FA" w:rsidP="0020296E">
            <w:pPr>
              <w:rPr>
                <w:rFonts w:ascii="Garamond" w:hAnsi="Garamond"/>
                <w:sz w:val="19"/>
                <w:szCs w:val="19"/>
              </w:rPr>
            </w:pPr>
            <w:r w:rsidRPr="00DB7BBE">
              <w:rPr>
                <w:rFonts w:ascii="Garamond" w:hAnsi="Garamond"/>
                <w:sz w:val="19"/>
                <w:szCs w:val="19"/>
              </w:rPr>
              <w:t>ACT focused on pain</w:t>
            </w:r>
          </w:p>
        </w:tc>
        <w:tc>
          <w:tcPr>
            <w:tcW w:w="1551" w:type="dxa"/>
            <w:tcBorders>
              <w:top w:val="single" w:sz="4" w:space="0" w:color="auto"/>
            </w:tcBorders>
          </w:tcPr>
          <w:p w14:paraId="25CE08D2" w14:textId="7376308D"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tcBorders>
              <w:top w:val="single" w:sz="4" w:space="0" w:color="auto"/>
            </w:tcBorders>
            <w:shd w:val="clear" w:color="auto" w:fill="auto"/>
          </w:tcPr>
          <w:p w14:paraId="0F6A5448" w14:textId="1786B4AD"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tcBorders>
              <w:top w:val="single" w:sz="4" w:space="0" w:color="auto"/>
            </w:tcBorders>
            <w:shd w:val="clear" w:color="auto" w:fill="auto"/>
          </w:tcPr>
          <w:p w14:paraId="7D30042D" w14:textId="77777777" w:rsidR="00E843FA" w:rsidRPr="00DB7BBE" w:rsidRDefault="00E843FA" w:rsidP="0020296E">
            <w:pPr>
              <w:rPr>
                <w:rFonts w:ascii="Garamond" w:hAnsi="Garamond"/>
                <w:sz w:val="19"/>
                <w:szCs w:val="19"/>
              </w:rPr>
            </w:pPr>
            <w:r w:rsidRPr="00DB7BBE">
              <w:rPr>
                <w:rFonts w:ascii="Garamond" w:hAnsi="Garamond"/>
                <w:sz w:val="19"/>
                <w:szCs w:val="19"/>
              </w:rPr>
              <w:t>Depression (PHQ-9), Anxiety (GAD-7), Health improvement (PGIC)</w:t>
            </w:r>
          </w:p>
        </w:tc>
      </w:tr>
      <w:tr w:rsidR="00E843FA" w:rsidRPr="00DB7BBE" w14:paraId="22FC39AB" w14:textId="77777777" w:rsidTr="00E843FA">
        <w:tc>
          <w:tcPr>
            <w:tcW w:w="1915" w:type="dxa"/>
            <w:shd w:val="clear" w:color="auto" w:fill="auto"/>
          </w:tcPr>
          <w:p w14:paraId="18F27F5B"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Chaharmahali</w:t>
            </w:r>
            <w:proofErr w:type="spellEnd"/>
            <w:r w:rsidRPr="00DB7BBE">
              <w:rPr>
                <w:rFonts w:ascii="Garamond" w:hAnsi="Garamond"/>
                <w:sz w:val="19"/>
                <w:szCs w:val="19"/>
              </w:rPr>
              <w:t xml:space="preserve"> et al. (2023)</w:t>
            </w:r>
          </w:p>
          <w:p w14:paraId="2A0C7AA9" w14:textId="77777777" w:rsidR="00E843FA" w:rsidRPr="00DB7BBE" w:rsidRDefault="00E843FA" w:rsidP="0020296E">
            <w:pPr>
              <w:rPr>
                <w:rFonts w:ascii="Garamond" w:hAnsi="Garamond"/>
                <w:sz w:val="19"/>
                <w:szCs w:val="19"/>
              </w:rPr>
            </w:pPr>
            <w:r w:rsidRPr="00DB7BBE">
              <w:rPr>
                <w:rFonts w:ascii="Garamond" w:hAnsi="Garamond"/>
                <w:sz w:val="19"/>
                <w:szCs w:val="19"/>
              </w:rPr>
              <w:t>(Iran)</w:t>
            </w:r>
          </w:p>
        </w:tc>
        <w:tc>
          <w:tcPr>
            <w:tcW w:w="1685" w:type="dxa"/>
            <w:shd w:val="clear" w:color="auto" w:fill="auto"/>
          </w:tcPr>
          <w:p w14:paraId="3BCA6C81"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60</w:t>
            </w:r>
          </w:p>
          <w:p w14:paraId="5FB152CC"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30C25652"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54.4</w:t>
            </w:r>
          </w:p>
          <w:p w14:paraId="2A764515" w14:textId="77777777" w:rsidR="00E843FA" w:rsidRPr="00DB7BBE" w:rsidRDefault="00E843FA" w:rsidP="0020296E">
            <w:pPr>
              <w:rPr>
                <w:rFonts w:ascii="Garamond" w:hAnsi="Garamond"/>
                <w:sz w:val="19"/>
                <w:szCs w:val="19"/>
              </w:rPr>
            </w:pPr>
            <w:r w:rsidRPr="00DB7BBE">
              <w:rPr>
                <w:rFonts w:ascii="Garamond" w:hAnsi="Garamond"/>
                <w:sz w:val="19"/>
                <w:szCs w:val="19"/>
              </w:rPr>
              <w:t>Knee osteoarthritis</w:t>
            </w:r>
          </w:p>
        </w:tc>
        <w:tc>
          <w:tcPr>
            <w:tcW w:w="991" w:type="dxa"/>
            <w:shd w:val="clear" w:color="auto" w:fill="auto"/>
          </w:tcPr>
          <w:p w14:paraId="16450070"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702E78F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4x 60 min p/w</w:t>
            </w:r>
          </w:p>
          <w:p w14:paraId="41E28E7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2B8142A1" w14:textId="77777777" w:rsidR="00E843FA" w:rsidRPr="00DB7BBE" w:rsidRDefault="00E843FA" w:rsidP="0020296E">
            <w:pPr>
              <w:rPr>
                <w:rFonts w:ascii="Garamond" w:hAnsi="Garamond"/>
                <w:sz w:val="19"/>
                <w:szCs w:val="19"/>
              </w:rPr>
            </w:pPr>
            <w:r w:rsidRPr="00DB7BBE">
              <w:rPr>
                <w:rFonts w:ascii="Garamond" w:hAnsi="Garamond"/>
                <w:sz w:val="19"/>
                <w:szCs w:val="19"/>
              </w:rPr>
              <w:t>Resistance &amp; balance exercise</w:t>
            </w:r>
          </w:p>
        </w:tc>
        <w:tc>
          <w:tcPr>
            <w:tcW w:w="2930" w:type="dxa"/>
            <w:shd w:val="clear" w:color="auto" w:fill="auto"/>
          </w:tcPr>
          <w:p w14:paraId="18E5DF9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4x 20 min p/w</w:t>
            </w:r>
          </w:p>
          <w:p w14:paraId="45BED003"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w:t>
            </w:r>
            <w:proofErr w:type="spellStart"/>
            <w:r w:rsidRPr="00DB7BBE">
              <w:rPr>
                <w:rFonts w:ascii="Garamond" w:hAnsi="Garamond"/>
                <w:sz w:val="19"/>
                <w:szCs w:val="19"/>
              </w:rPr>
              <w:t>wk</w:t>
            </w:r>
            <w:proofErr w:type="spellEnd"/>
            <w:r w:rsidRPr="00DB7BBE">
              <w:rPr>
                <w:rFonts w:ascii="Garamond" w:hAnsi="Garamond"/>
                <w:sz w:val="19"/>
                <w:szCs w:val="19"/>
              </w:rPr>
              <w:t xml:space="preserve"> 1) + individual, digital, self-delivered (</w:t>
            </w:r>
            <w:proofErr w:type="spellStart"/>
            <w:r w:rsidRPr="00DB7BBE">
              <w:rPr>
                <w:rFonts w:ascii="Garamond" w:hAnsi="Garamond"/>
                <w:sz w:val="19"/>
                <w:szCs w:val="19"/>
              </w:rPr>
              <w:t>wks</w:t>
            </w:r>
            <w:proofErr w:type="spellEnd"/>
            <w:r w:rsidRPr="00DB7BBE">
              <w:rPr>
                <w:rFonts w:ascii="Garamond" w:hAnsi="Garamond"/>
                <w:sz w:val="19"/>
                <w:szCs w:val="19"/>
              </w:rPr>
              <w:t xml:space="preserve"> 2-6) audio-guided </w:t>
            </w:r>
          </w:p>
          <w:p w14:paraId="443ED31D" w14:textId="77777777" w:rsidR="00E843FA" w:rsidRPr="00DB7BBE" w:rsidRDefault="00E843FA" w:rsidP="0020296E">
            <w:pPr>
              <w:rPr>
                <w:rFonts w:ascii="Garamond" w:hAnsi="Garamond"/>
                <w:sz w:val="19"/>
                <w:szCs w:val="19"/>
              </w:rPr>
            </w:pPr>
            <w:r w:rsidRPr="00DB7BBE">
              <w:rPr>
                <w:rFonts w:ascii="Garamond" w:hAnsi="Garamond"/>
                <w:sz w:val="19"/>
                <w:szCs w:val="19"/>
              </w:rPr>
              <w:t>Body scans, breathing exercises</w:t>
            </w:r>
          </w:p>
        </w:tc>
        <w:tc>
          <w:tcPr>
            <w:tcW w:w="1551" w:type="dxa"/>
          </w:tcPr>
          <w:p w14:paraId="4F350A7B" w14:textId="20264648"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3935D913" w14:textId="6C352E10" w:rsidR="00E843FA" w:rsidRPr="00DB7BBE" w:rsidRDefault="00E843FA" w:rsidP="0020296E">
            <w:pPr>
              <w:rPr>
                <w:rFonts w:ascii="Garamond" w:hAnsi="Garamond"/>
                <w:sz w:val="19"/>
                <w:szCs w:val="19"/>
              </w:rPr>
            </w:pPr>
            <w:r w:rsidRPr="00DB7BBE">
              <w:rPr>
                <w:rFonts w:ascii="Garamond" w:hAnsi="Garamond"/>
                <w:sz w:val="19"/>
                <w:szCs w:val="19"/>
              </w:rPr>
              <w:t>PA only</w:t>
            </w:r>
          </w:p>
          <w:p w14:paraId="61D58A10" w14:textId="77777777" w:rsidR="00E843FA" w:rsidRPr="00DB7BBE" w:rsidRDefault="00E843FA" w:rsidP="0020296E">
            <w:pPr>
              <w:rPr>
                <w:rFonts w:ascii="Garamond" w:hAnsi="Garamond"/>
                <w:sz w:val="19"/>
                <w:szCs w:val="19"/>
              </w:rPr>
            </w:pPr>
            <w:r w:rsidRPr="00DB7BBE">
              <w:rPr>
                <w:rFonts w:ascii="Garamond" w:hAnsi="Garamond"/>
                <w:sz w:val="19"/>
                <w:szCs w:val="19"/>
              </w:rPr>
              <w:t>PA+AM</w:t>
            </w:r>
          </w:p>
        </w:tc>
        <w:tc>
          <w:tcPr>
            <w:tcW w:w="2232" w:type="dxa"/>
            <w:shd w:val="clear" w:color="auto" w:fill="auto"/>
          </w:tcPr>
          <w:p w14:paraId="581E71AF" w14:textId="77777777" w:rsidR="00E843FA" w:rsidRPr="00DB7BBE" w:rsidRDefault="00E843FA" w:rsidP="0020296E">
            <w:pPr>
              <w:rPr>
                <w:rFonts w:ascii="Garamond" w:hAnsi="Garamond"/>
                <w:sz w:val="19"/>
                <w:szCs w:val="19"/>
              </w:rPr>
            </w:pPr>
            <w:r w:rsidRPr="00DB7BBE">
              <w:rPr>
                <w:rFonts w:ascii="Garamond" w:hAnsi="Garamond"/>
                <w:sz w:val="19"/>
                <w:szCs w:val="19"/>
              </w:rPr>
              <w:t>QoL (SF-36)</w:t>
            </w:r>
          </w:p>
        </w:tc>
      </w:tr>
      <w:tr w:rsidR="00E843FA" w:rsidRPr="00DB7BBE" w14:paraId="74DD100C" w14:textId="77777777" w:rsidTr="00E843FA">
        <w:tc>
          <w:tcPr>
            <w:tcW w:w="1915" w:type="dxa"/>
            <w:shd w:val="clear" w:color="auto" w:fill="auto"/>
          </w:tcPr>
          <w:p w14:paraId="413D0899"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Daluee</w:t>
            </w:r>
            <w:proofErr w:type="spellEnd"/>
            <w:r w:rsidRPr="00DB7BBE">
              <w:rPr>
                <w:rFonts w:ascii="Garamond" w:hAnsi="Garamond"/>
                <w:sz w:val="19"/>
                <w:szCs w:val="19"/>
              </w:rPr>
              <w:t xml:space="preserve"> et al. (2021)</w:t>
            </w:r>
          </w:p>
          <w:p w14:paraId="5D7FA741" w14:textId="77777777" w:rsidR="00E843FA" w:rsidRPr="00DB7BBE" w:rsidRDefault="00E843FA" w:rsidP="0020296E">
            <w:pPr>
              <w:rPr>
                <w:rFonts w:ascii="Garamond" w:hAnsi="Garamond"/>
                <w:sz w:val="19"/>
                <w:szCs w:val="19"/>
              </w:rPr>
            </w:pPr>
            <w:r w:rsidRPr="00DB7BBE">
              <w:rPr>
                <w:rFonts w:ascii="Garamond" w:hAnsi="Garamond"/>
                <w:sz w:val="19"/>
                <w:szCs w:val="19"/>
              </w:rPr>
              <w:t>(Iran)</w:t>
            </w:r>
          </w:p>
        </w:tc>
        <w:tc>
          <w:tcPr>
            <w:tcW w:w="1685" w:type="dxa"/>
            <w:shd w:val="clear" w:color="auto" w:fill="auto"/>
          </w:tcPr>
          <w:p w14:paraId="05404202"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60</w:t>
            </w:r>
          </w:p>
          <w:p w14:paraId="0D30EE98" w14:textId="77777777" w:rsidR="00E843FA" w:rsidRPr="00DB7BBE" w:rsidRDefault="00E843FA" w:rsidP="0020296E">
            <w:pPr>
              <w:rPr>
                <w:rFonts w:ascii="Garamond" w:hAnsi="Garamond"/>
                <w:sz w:val="19"/>
                <w:szCs w:val="19"/>
              </w:rPr>
            </w:pPr>
            <w:r w:rsidRPr="00DB7BBE">
              <w:rPr>
                <w:rFonts w:ascii="Garamond" w:hAnsi="Garamond"/>
                <w:sz w:val="19"/>
                <w:szCs w:val="19"/>
              </w:rPr>
              <w:t>NR female</w:t>
            </w:r>
          </w:p>
          <w:p w14:paraId="293DE29C"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49.6</w:t>
            </w:r>
          </w:p>
          <w:p w14:paraId="462B46A6" w14:textId="77777777" w:rsidR="00E843FA" w:rsidRPr="00DB7BBE" w:rsidRDefault="00E843FA" w:rsidP="0020296E">
            <w:pPr>
              <w:rPr>
                <w:rFonts w:ascii="Garamond" w:hAnsi="Garamond"/>
                <w:sz w:val="19"/>
                <w:szCs w:val="19"/>
              </w:rPr>
            </w:pPr>
            <w:r w:rsidRPr="00DB7BBE">
              <w:rPr>
                <w:rFonts w:ascii="Garamond" w:hAnsi="Garamond"/>
                <w:sz w:val="19"/>
                <w:szCs w:val="19"/>
              </w:rPr>
              <w:t>Haemodialysis</w:t>
            </w:r>
          </w:p>
        </w:tc>
        <w:tc>
          <w:tcPr>
            <w:tcW w:w="991" w:type="dxa"/>
            <w:shd w:val="clear" w:color="auto" w:fill="auto"/>
          </w:tcPr>
          <w:p w14:paraId="05422F31"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571918F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3x 60 min p/w</w:t>
            </w:r>
          </w:p>
          <w:p w14:paraId="78DF44A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28595F62" w14:textId="77777777" w:rsidR="00E843FA" w:rsidRPr="00DB7BBE" w:rsidRDefault="00E843FA" w:rsidP="0020296E">
            <w:pPr>
              <w:rPr>
                <w:rFonts w:ascii="Garamond" w:hAnsi="Garamond"/>
                <w:sz w:val="19"/>
                <w:szCs w:val="19"/>
              </w:rPr>
            </w:pPr>
            <w:r w:rsidRPr="00DB7BBE">
              <w:rPr>
                <w:rFonts w:ascii="Garamond" w:hAnsi="Garamond"/>
                <w:sz w:val="19"/>
                <w:szCs w:val="19"/>
              </w:rPr>
              <w:t>Body weight exercises</w:t>
            </w:r>
          </w:p>
        </w:tc>
        <w:tc>
          <w:tcPr>
            <w:tcW w:w="2930" w:type="dxa"/>
            <w:shd w:val="clear" w:color="auto" w:fill="auto"/>
          </w:tcPr>
          <w:p w14:paraId="07AD0CB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3x 60 min p/w</w:t>
            </w:r>
          </w:p>
          <w:p w14:paraId="14CE9C3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554B6628" w14:textId="77777777" w:rsidR="00E843FA" w:rsidRPr="00DB7BBE" w:rsidRDefault="00E843FA" w:rsidP="0020296E">
            <w:pPr>
              <w:rPr>
                <w:rFonts w:ascii="Garamond" w:hAnsi="Garamond"/>
                <w:sz w:val="19"/>
                <w:szCs w:val="19"/>
              </w:rPr>
            </w:pPr>
            <w:r w:rsidRPr="00DB7BBE">
              <w:rPr>
                <w:rFonts w:ascii="Garamond" w:hAnsi="Garamond"/>
                <w:sz w:val="19"/>
                <w:szCs w:val="19"/>
              </w:rPr>
              <w:t>ACT &amp; mindfulness exercises</w:t>
            </w:r>
          </w:p>
        </w:tc>
        <w:tc>
          <w:tcPr>
            <w:tcW w:w="1551" w:type="dxa"/>
          </w:tcPr>
          <w:p w14:paraId="6AD89578" w14:textId="34CE92A5"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489B029E" w14:textId="40DFF576" w:rsidR="00E843FA" w:rsidRPr="00DB7BBE" w:rsidRDefault="00E843FA" w:rsidP="0020296E">
            <w:pPr>
              <w:rPr>
                <w:rFonts w:ascii="Garamond" w:hAnsi="Garamond"/>
                <w:sz w:val="19"/>
                <w:szCs w:val="19"/>
              </w:rPr>
            </w:pPr>
            <w:r w:rsidRPr="00DB7BBE">
              <w:rPr>
                <w:rFonts w:ascii="Garamond" w:hAnsi="Garamond"/>
                <w:sz w:val="19"/>
                <w:szCs w:val="19"/>
              </w:rPr>
              <w:t>M only</w:t>
            </w:r>
          </w:p>
          <w:p w14:paraId="7DC04B6D" w14:textId="77777777"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551A813E" w14:textId="77777777" w:rsidR="00E843FA" w:rsidRPr="00DB7BBE" w:rsidRDefault="00E843FA" w:rsidP="0020296E">
            <w:pPr>
              <w:rPr>
                <w:rFonts w:ascii="Garamond" w:hAnsi="Garamond"/>
                <w:sz w:val="19"/>
                <w:szCs w:val="19"/>
              </w:rPr>
            </w:pPr>
            <w:r w:rsidRPr="00DB7BBE">
              <w:rPr>
                <w:rFonts w:ascii="Garamond" w:hAnsi="Garamond"/>
                <w:sz w:val="19"/>
                <w:szCs w:val="19"/>
              </w:rPr>
              <w:t>Spiritual health (SHQ)</w:t>
            </w:r>
          </w:p>
        </w:tc>
      </w:tr>
      <w:tr w:rsidR="00E843FA" w:rsidRPr="00DB7BBE" w14:paraId="5C4B854E" w14:textId="77777777" w:rsidTr="00E843FA">
        <w:tc>
          <w:tcPr>
            <w:tcW w:w="1915" w:type="dxa"/>
            <w:shd w:val="clear" w:color="auto" w:fill="auto"/>
          </w:tcPr>
          <w:p w14:paraId="5FBD851C"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Demmin</w:t>
            </w:r>
            <w:proofErr w:type="spellEnd"/>
            <w:r w:rsidRPr="00DB7BBE">
              <w:rPr>
                <w:rFonts w:ascii="Garamond" w:hAnsi="Garamond"/>
                <w:sz w:val="19"/>
                <w:szCs w:val="19"/>
              </w:rPr>
              <w:t xml:space="preserve"> et al. (2022)</w:t>
            </w:r>
          </w:p>
          <w:p w14:paraId="04A85A9E"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49A911E6"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72</w:t>
            </w:r>
          </w:p>
          <w:p w14:paraId="76208EBA" w14:textId="77777777" w:rsidR="00E843FA" w:rsidRPr="00DB7BBE" w:rsidRDefault="00E843FA" w:rsidP="0020296E">
            <w:pPr>
              <w:rPr>
                <w:rFonts w:ascii="Garamond" w:hAnsi="Garamond"/>
                <w:sz w:val="19"/>
                <w:szCs w:val="19"/>
              </w:rPr>
            </w:pPr>
            <w:r w:rsidRPr="00DB7BBE">
              <w:rPr>
                <w:rFonts w:ascii="Garamond" w:hAnsi="Garamond"/>
                <w:sz w:val="19"/>
                <w:szCs w:val="19"/>
              </w:rPr>
              <w:t>93.8% female</w:t>
            </w:r>
          </w:p>
          <w:p w14:paraId="5A105E2B"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39.9</w:t>
            </w:r>
          </w:p>
          <w:p w14:paraId="40F98757" w14:textId="77777777" w:rsidR="00E843FA" w:rsidRPr="00DB7BBE" w:rsidRDefault="00E843FA" w:rsidP="0020296E">
            <w:pPr>
              <w:rPr>
                <w:rFonts w:ascii="Garamond" w:hAnsi="Garamond"/>
                <w:i/>
                <w:iCs/>
                <w:sz w:val="19"/>
                <w:szCs w:val="19"/>
              </w:rPr>
            </w:pPr>
            <w:r w:rsidRPr="00DB7BBE">
              <w:rPr>
                <w:rFonts w:ascii="Garamond" w:hAnsi="Garamond"/>
                <w:sz w:val="19"/>
                <w:szCs w:val="19"/>
              </w:rPr>
              <w:t>Teachers w/ high stress</w:t>
            </w:r>
          </w:p>
        </w:tc>
        <w:tc>
          <w:tcPr>
            <w:tcW w:w="991" w:type="dxa"/>
            <w:shd w:val="clear" w:color="auto" w:fill="auto"/>
          </w:tcPr>
          <w:p w14:paraId="3FC9E7C7"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3FCD889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4AFE1E1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(1x / </w:t>
            </w:r>
            <w:proofErr w:type="spellStart"/>
            <w:r w:rsidRPr="00DB7BBE">
              <w:rPr>
                <w:rFonts w:ascii="Garamond" w:hAnsi="Garamond"/>
                <w:sz w:val="19"/>
                <w:szCs w:val="19"/>
              </w:rPr>
              <w:t>wk</w:t>
            </w:r>
            <w:proofErr w:type="spellEnd"/>
            <w:r w:rsidRPr="00DB7BBE">
              <w:rPr>
                <w:rFonts w:ascii="Garamond" w:hAnsi="Garamond"/>
                <w:sz w:val="19"/>
                <w:szCs w:val="19"/>
              </w:rPr>
              <w:t xml:space="preserve">) + individual, digital, guided (1x/ </w:t>
            </w:r>
            <w:proofErr w:type="spellStart"/>
            <w:r w:rsidRPr="00DB7BBE">
              <w:rPr>
                <w:rFonts w:ascii="Garamond" w:hAnsi="Garamond"/>
                <w:sz w:val="19"/>
                <w:szCs w:val="19"/>
              </w:rPr>
              <w:t>wk</w:t>
            </w:r>
            <w:proofErr w:type="spellEnd"/>
            <w:r w:rsidRPr="00DB7BBE">
              <w:rPr>
                <w:rFonts w:ascii="Garamond" w:hAnsi="Garamond"/>
                <w:sz w:val="19"/>
                <w:szCs w:val="19"/>
              </w:rPr>
              <w:t>)</w:t>
            </w:r>
          </w:p>
          <w:p w14:paraId="11D611C9" w14:textId="77777777" w:rsidR="00E843FA" w:rsidRPr="00DB7BBE" w:rsidRDefault="00E843FA" w:rsidP="0020296E">
            <w:pPr>
              <w:rPr>
                <w:rFonts w:ascii="Garamond" w:hAnsi="Garamond"/>
                <w:sz w:val="19"/>
                <w:szCs w:val="19"/>
              </w:rPr>
            </w:pPr>
            <w:r w:rsidRPr="00DB7BBE">
              <w:rPr>
                <w:rFonts w:ascii="Garamond" w:hAnsi="Garamond"/>
                <w:sz w:val="19"/>
                <w:szCs w:val="19"/>
              </w:rPr>
              <w:t>Aerobic exercise</w:t>
            </w:r>
          </w:p>
        </w:tc>
        <w:tc>
          <w:tcPr>
            <w:tcW w:w="2930" w:type="dxa"/>
            <w:shd w:val="clear" w:color="auto" w:fill="auto"/>
          </w:tcPr>
          <w:p w14:paraId="5C74F7E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0E5829E0"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(1x p/w) + individual, digital, guided (1x p/w)</w:t>
            </w:r>
          </w:p>
          <w:p w14:paraId="674B23A1"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mindful walking</w:t>
            </w:r>
          </w:p>
        </w:tc>
        <w:tc>
          <w:tcPr>
            <w:tcW w:w="1551" w:type="dxa"/>
          </w:tcPr>
          <w:p w14:paraId="7FBD3DE5" w14:textId="113A8CD5"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48A2CC9A" w14:textId="11EB0220"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2890061D" w14:textId="77777777" w:rsidR="00E843FA" w:rsidRPr="00DB7BBE" w:rsidRDefault="00E843FA" w:rsidP="0020296E">
            <w:pPr>
              <w:rPr>
                <w:rFonts w:ascii="Garamond" w:hAnsi="Garamond"/>
                <w:sz w:val="19"/>
                <w:szCs w:val="19"/>
              </w:rPr>
            </w:pPr>
            <w:r w:rsidRPr="00DB7BBE">
              <w:rPr>
                <w:rFonts w:ascii="Garamond" w:hAnsi="Garamond"/>
                <w:sz w:val="19"/>
                <w:szCs w:val="19"/>
              </w:rPr>
              <w:t>Depression (PHQ-9)</w:t>
            </w:r>
          </w:p>
          <w:p w14:paraId="38475C07" w14:textId="77777777" w:rsidR="00E843FA" w:rsidRPr="00DB7BBE" w:rsidRDefault="00E843FA" w:rsidP="0020296E">
            <w:pPr>
              <w:rPr>
                <w:rFonts w:ascii="Garamond" w:hAnsi="Garamond"/>
                <w:sz w:val="19"/>
                <w:szCs w:val="19"/>
              </w:rPr>
            </w:pPr>
            <w:r w:rsidRPr="00DB7BBE">
              <w:rPr>
                <w:rFonts w:ascii="Garamond" w:hAnsi="Garamond"/>
                <w:sz w:val="19"/>
                <w:szCs w:val="19"/>
              </w:rPr>
              <w:t>Anxiety (GAD-7)</w:t>
            </w:r>
          </w:p>
          <w:p w14:paraId="24A25C0D" w14:textId="77777777" w:rsidR="00E843FA" w:rsidRPr="00DB7BBE" w:rsidRDefault="00E843FA" w:rsidP="0020296E">
            <w:pPr>
              <w:rPr>
                <w:rFonts w:ascii="Garamond" w:hAnsi="Garamond"/>
                <w:sz w:val="19"/>
                <w:szCs w:val="19"/>
              </w:rPr>
            </w:pPr>
            <w:r w:rsidRPr="00DB7BBE">
              <w:rPr>
                <w:rFonts w:ascii="Garamond" w:hAnsi="Garamond"/>
                <w:sz w:val="19"/>
                <w:szCs w:val="19"/>
              </w:rPr>
              <w:t>Stress (PSS-10, DTS)</w:t>
            </w:r>
          </w:p>
          <w:p w14:paraId="03B21A98" w14:textId="77777777" w:rsidR="00E843FA" w:rsidRPr="00DB7BBE" w:rsidRDefault="00E843FA" w:rsidP="0020296E">
            <w:pPr>
              <w:rPr>
                <w:rFonts w:ascii="Garamond" w:hAnsi="Garamond"/>
                <w:sz w:val="19"/>
                <w:szCs w:val="19"/>
              </w:rPr>
            </w:pPr>
            <w:r w:rsidRPr="00DB7BBE">
              <w:rPr>
                <w:rFonts w:ascii="Garamond" w:hAnsi="Garamond"/>
                <w:sz w:val="19"/>
                <w:szCs w:val="19"/>
              </w:rPr>
              <w:t>Wellbeing (MAP-Q)</w:t>
            </w:r>
          </w:p>
          <w:p w14:paraId="62B2F1B7" w14:textId="616D71A3" w:rsidR="00E843FA" w:rsidRPr="00DB7BBE" w:rsidRDefault="00E843FA" w:rsidP="0020296E">
            <w:pPr>
              <w:rPr>
                <w:rFonts w:ascii="Garamond" w:hAnsi="Garamond"/>
                <w:sz w:val="19"/>
                <w:szCs w:val="19"/>
              </w:rPr>
            </w:pPr>
            <w:r w:rsidRPr="00DB7BBE">
              <w:rPr>
                <w:rFonts w:ascii="Garamond" w:hAnsi="Garamond"/>
                <w:sz w:val="19"/>
                <w:szCs w:val="19"/>
              </w:rPr>
              <w:t>QoL (</w:t>
            </w:r>
            <w:proofErr w:type="spellStart"/>
            <w:r w:rsidRPr="00DB7BBE">
              <w:rPr>
                <w:rFonts w:ascii="Garamond" w:hAnsi="Garamond"/>
                <w:sz w:val="19"/>
                <w:szCs w:val="19"/>
              </w:rPr>
              <w:t>Pro</w:t>
            </w:r>
            <w:r w:rsidR="00194F9A" w:rsidRPr="00DB7BBE">
              <w:rPr>
                <w:rFonts w:ascii="Garamond" w:hAnsi="Garamond"/>
                <w:sz w:val="19"/>
                <w:szCs w:val="19"/>
              </w:rPr>
              <w:t>Q</w:t>
            </w:r>
            <w:r w:rsidRPr="00DB7BBE">
              <w:rPr>
                <w:rFonts w:ascii="Garamond" w:hAnsi="Garamond"/>
                <w:sz w:val="19"/>
                <w:szCs w:val="19"/>
              </w:rPr>
              <w:t>OL</w:t>
            </w:r>
            <w:proofErr w:type="spellEnd"/>
            <w:r w:rsidRPr="00DB7BBE">
              <w:rPr>
                <w:rFonts w:ascii="Garamond" w:hAnsi="Garamond"/>
                <w:sz w:val="19"/>
                <w:szCs w:val="19"/>
              </w:rPr>
              <w:t>)</w:t>
            </w:r>
          </w:p>
          <w:p w14:paraId="05EFD1AD" w14:textId="77777777" w:rsidR="00E843FA" w:rsidRPr="00DB7BBE" w:rsidRDefault="00E843FA" w:rsidP="0020296E">
            <w:pPr>
              <w:rPr>
                <w:rFonts w:ascii="Garamond" w:hAnsi="Garamond"/>
                <w:sz w:val="19"/>
                <w:szCs w:val="19"/>
              </w:rPr>
            </w:pPr>
            <w:r w:rsidRPr="00DB7BBE">
              <w:rPr>
                <w:rFonts w:ascii="Garamond" w:hAnsi="Garamond"/>
                <w:sz w:val="19"/>
                <w:szCs w:val="19"/>
              </w:rPr>
              <w:t>Rumination (RRS)</w:t>
            </w:r>
          </w:p>
        </w:tc>
      </w:tr>
      <w:tr w:rsidR="00E843FA" w:rsidRPr="00DB7BBE" w14:paraId="24591D62" w14:textId="77777777" w:rsidTr="00E843FA">
        <w:tc>
          <w:tcPr>
            <w:tcW w:w="1915" w:type="dxa"/>
            <w:shd w:val="clear" w:color="auto" w:fill="auto"/>
          </w:tcPr>
          <w:p w14:paraId="5845E8A9" w14:textId="77777777" w:rsidR="00E843FA" w:rsidRPr="00DB7BBE" w:rsidRDefault="00E843FA" w:rsidP="0020296E">
            <w:pPr>
              <w:rPr>
                <w:rFonts w:ascii="Garamond" w:hAnsi="Garamond"/>
                <w:sz w:val="19"/>
                <w:szCs w:val="19"/>
              </w:rPr>
            </w:pPr>
            <w:r w:rsidRPr="00DB7BBE">
              <w:rPr>
                <w:rFonts w:ascii="Garamond" w:hAnsi="Garamond"/>
                <w:sz w:val="19"/>
                <w:szCs w:val="19"/>
              </w:rPr>
              <w:t>Fischer et al. (2022)</w:t>
            </w:r>
          </w:p>
          <w:p w14:paraId="0CFB87BF" w14:textId="77777777" w:rsidR="00E843FA" w:rsidRPr="00DB7BBE" w:rsidRDefault="00E843FA" w:rsidP="0020296E">
            <w:pPr>
              <w:rPr>
                <w:rFonts w:ascii="Garamond" w:hAnsi="Garamond"/>
                <w:sz w:val="19"/>
                <w:szCs w:val="19"/>
              </w:rPr>
            </w:pPr>
            <w:r w:rsidRPr="00DB7BBE">
              <w:rPr>
                <w:rFonts w:ascii="Garamond" w:hAnsi="Garamond"/>
                <w:sz w:val="19"/>
                <w:szCs w:val="19"/>
              </w:rPr>
              <w:t>(Germany)</w:t>
            </w:r>
          </w:p>
        </w:tc>
        <w:tc>
          <w:tcPr>
            <w:tcW w:w="1685" w:type="dxa"/>
            <w:shd w:val="clear" w:color="auto" w:fill="auto"/>
          </w:tcPr>
          <w:p w14:paraId="28935087"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102</w:t>
            </w:r>
          </w:p>
          <w:p w14:paraId="36850FFA" w14:textId="77777777" w:rsidR="00E843FA" w:rsidRPr="00DB7BBE" w:rsidRDefault="00E843FA" w:rsidP="0020296E">
            <w:pPr>
              <w:rPr>
                <w:rFonts w:ascii="Garamond" w:hAnsi="Garamond"/>
                <w:sz w:val="19"/>
                <w:szCs w:val="19"/>
              </w:rPr>
            </w:pPr>
            <w:r w:rsidRPr="00DB7BBE">
              <w:rPr>
                <w:rFonts w:ascii="Garamond" w:hAnsi="Garamond"/>
                <w:sz w:val="19"/>
                <w:szCs w:val="19"/>
              </w:rPr>
              <w:t>89.2% female</w:t>
            </w:r>
          </w:p>
          <w:p w14:paraId="29C2C7DB"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46.7</w:t>
            </w:r>
          </w:p>
          <w:p w14:paraId="3079F4D3" w14:textId="77777777" w:rsidR="00E843FA" w:rsidRPr="00DB7BBE" w:rsidRDefault="00E843FA" w:rsidP="0020296E">
            <w:pPr>
              <w:rPr>
                <w:rFonts w:ascii="Garamond" w:hAnsi="Garamond"/>
                <w:i/>
                <w:iCs/>
                <w:sz w:val="19"/>
                <w:szCs w:val="19"/>
              </w:rPr>
            </w:pPr>
            <w:r w:rsidRPr="00DB7BBE">
              <w:rPr>
                <w:rFonts w:ascii="Garamond" w:hAnsi="Garamond"/>
                <w:sz w:val="19"/>
                <w:szCs w:val="19"/>
              </w:rPr>
              <w:t>Adults w/ high stress</w:t>
            </w:r>
          </w:p>
        </w:tc>
        <w:tc>
          <w:tcPr>
            <w:tcW w:w="991" w:type="dxa"/>
            <w:shd w:val="clear" w:color="auto" w:fill="auto"/>
          </w:tcPr>
          <w:p w14:paraId="51B21B71"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38D3A14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29DE275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spellStart"/>
            <w:r w:rsidRPr="00DB7BBE">
              <w:rPr>
                <w:rFonts w:ascii="Garamond" w:hAnsi="Garamond"/>
                <w:sz w:val="19"/>
                <w:szCs w:val="19"/>
              </w:rPr>
              <w:t>supervised</w:t>
            </w:r>
            <w:r w:rsidRPr="00DB7BBE">
              <w:rPr>
                <w:rFonts w:ascii="Garamond" w:hAnsi="Garamond"/>
                <w:sz w:val="19"/>
                <w:szCs w:val="19"/>
                <w:vertAlign w:val="superscript"/>
              </w:rPr>
              <w:t>a</w:t>
            </w:r>
            <w:proofErr w:type="spellEnd"/>
          </w:p>
          <w:p w14:paraId="4A97D739" w14:textId="77777777" w:rsidR="00E843FA" w:rsidRPr="00DB7BBE" w:rsidRDefault="00E843FA" w:rsidP="0020296E">
            <w:pPr>
              <w:rPr>
                <w:rFonts w:ascii="Garamond" w:hAnsi="Garamond"/>
                <w:sz w:val="19"/>
                <w:szCs w:val="19"/>
              </w:rPr>
            </w:pPr>
            <w:r w:rsidRPr="00DB7BBE">
              <w:rPr>
                <w:rFonts w:ascii="Garamond" w:hAnsi="Garamond"/>
                <w:sz w:val="19"/>
                <w:szCs w:val="19"/>
              </w:rPr>
              <w:t>Resistance, stretching</w:t>
            </w:r>
          </w:p>
        </w:tc>
        <w:tc>
          <w:tcPr>
            <w:tcW w:w="2930" w:type="dxa"/>
            <w:shd w:val="clear" w:color="auto" w:fill="auto"/>
          </w:tcPr>
          <w:p w14:paraId="3E287C6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323934F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spellStart"/>
            <w:r w:rsidRPr="00DB7BBE">
              <w:rPr>
                <w:rFonts w:ascii="Garamond" w:hAnsi="Garamond"/>
                <w:sz w:val="19"/>
                <w:szCs w:val="19"/>
              </w:rPr>
              <w:t>supervised</w:t>
            </w:r>
            <w:r w:rsidRPr="00DB7BBE">
              <w:rPr>
                <w:rFonts w:ascii="Garamond" w:hAnsi="Garamond"/>
                <w:sz w:val="19"/>
                <w:szCs w:val="19"/>
                <w:vertAlign w:val="superscript"/>
              </w:rPr>
              <w:t>a</w:t>
            </w:r>
            <w:proofErr w:type="spellEnd"/>
          </w:p>
          <w:p w14:paraId="57B1AE63" w14:textId="77777777" w:rsidR="00E843FA" w:rsidRPr="00DB7BBE" w:rsidRDefault="00E843FA" w:rsidP="0020296E">
            <w:pPr>
              <w:rPr>
                <w:rFonts w:ascii="Garamond" w:hAnsi="Garamond"/>
                <w:sz w:val="19"/>
                <w:szCs w:val="19"/>
              </w:rPr>
            </w:pPr>
            <w:r w:rsidRPr="00DB7BBE">
              <w:rPr>
                <w:rFonts w:ascii="Garamond" w:hAnsi="Garamond"/>
                <w:sz w:val="19"/>
                <w:szCs w:val="19"/>
              </w:rPr>
              <w:t>MBSR, mindful breathing &amp; movement</w:t>
            </w:r>
          </w:p>
        </w:tc>
        <w:tc>
          <w:tcPr>
            <w:tcW w:w="1551" w:type="dxa"/>
          </w:tcPr>
          <w:p w14:paraId="028F0D72" w14:textId="0E398101"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567BF0D1" w14:textId="19FC63D8" w:rsidR="00E843FA" w:rsidRPr="00DB7BBE" w:rsidRDefault="00E843FA" w:rsidP="0020296E">
            <w:pPr>
              <w:rPr>
                <w:rFonts w:ascii="Garamond" w:hAnsi="Garamond"/>
                <w:sz w:val="19"/>
                <w:szCs w:val="19"/>
              </w:rPr>
            </w:pPr>
            <w:r w:rsidRPr="00DB7BBE">
              <w:rPr>
                <w:rFonts w:ascii="Garamond" w:hAnsi="Garamond"/>
                <w:sz w:val="19"/>
                <w:szCs w:val="19"/>
              </w:rPr>
              <w:t>PA only</w:t>
            </w:r>
          </w:p>
          <w:p w14:paraId="6BD26E7F" w14:textId="77777777" w:rsidR="00E843FA" w:rsidRPr="00DB7BBE" w:rsidRDefault="00E843FA" w:rsidP="0020296E">
            <w:pPr>
              <w:rPr>
                <w:rFonts w:ascii="Garamond" w:hAnsi="Garamond"/>
                <w:sz w:val="19"/>
                <w:szCs w:val="19"/>
              </w:rPr>
            </w:pPr>
            <w:r w:rsidRPr="00DB7BBE">
              <w:rPr>
                <w:rFonts w:ascii="Garamond" w:hAnsi="Garamond"/>
                <w:sz w:val="19"/>
                <w:szCs w:val="19"/>
              </w:rPr>
              <w:t>M only</w:t>
            </w:r>
          </w:p>
        </w:tc>
        <w:tc>
          <w:tcPr>
            <w:tcW w:w="2232" w:type="dxa"/>
            <w:shd w:val="clear" w:color="auto" w:fill="auto"/>
          </w:tcPr>
          <w:p w14:paraId="02E5DF8C" w14:textId="77777777" w:rsidR="00E843FA" w:rsidRPr="00DB7BBE" w:rsidRDefault="00E843FA" w:rsidP="0020296E">
            <w:pPr>
              <w:rPr>
                <w:rFonts w:ascii="Garamond" w:hAnsi="Garamond"/>
                <w:sz w:val="19"/>
                <w:szCs w:val="19"/>
              </w:rPr>
            </w:pPr>
            <w:r w:rsidRPr="00DB7BBE">
              <w:rPr>
                <w:rFonts w:ascii="Garamond" w:hAnsi="Garamond"/>
                <w:sz w:val="19"/>
                <w:szCs w:val="19"/>
              </w:rPr>
              <w:t>Depression (HADS)</w:t>
            </w:r>
          </w:p>
          <w:p w14:paraId="47BDB66E" w14:textId="77777777" w:rsidR="00E843FA" w:rsidRPr="00DB7BBE" w:rsidRDefault="00E843FA" w:rsidP="0020296E">
            <w:pPr>
              <w:rPr>
                <w:rFonts w:ascii="Garamond" w:hAnsi="Garamond"/>
                <w:sz w:val="19"/>
                <w:szCs w:val="19"/>
              </w:rPr>
            </w:pPr>
            <w:r w:rsidRPr="00DB7BBE">
              <w:rPr>
                <w:rFonts w:ascii="Garamond" w:hAnsi="Garamond"/>
                <w:sz w:val="19"/>
                <w:szCs w:val="19"/>
              </w:rPr>
              <w:t>Anxiety (HADS)</w:t>
            </w:r>
          </w:p>
          <w:p w14:paraId="540C791F"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p w14:paraId="7D8F7EF6" w14:textId="77777777" w:rsidR="00E843FA" w:rsidRPr="00DB7BBE" w:rsidRDefault="00E843FA" w:rsidP="0020296E">
            <w:pPr>
              <w:rPr>
                <w:rFonts w:ascii="Garamond" w:hAnsi="Garamond"/>
                <w:sz w:val="19"/>
                <w:szCs w:val="19"/>
              </w:rPr>
            </w:pPr>
            <w:r w:rsidRPr="00DB7BBE">
              <w:rPr>
                <w:rFonts w:ascii="Garamond" w:hAnsi="Garamond"/>
                <w:sz w:val="19"/>
                <w:szCs w:val="19"/>
              </w:rPr>
              <w:t>QoL (SF-36)</w:t>
            </w:r>
          </w:p>
          <w:p w14:paraId="0506A85E" w14:textId="77777777" w:rsidR="00E843FA" w:rsidRPr="00DB7BBE" w:rsidRDefault="00E843FA" w:rsidP="0020296E">
            <w:pPr>
              <w:rPr>
                <w:rFonts w:ascii="Garamond" w:hAnsi="Garamond"/>
                <w:sz w:val="19"/>
                <w:szCs w:val="19"/>
              </w:rPr>
            </w:pPr>
            <w:r w:rsidRPr="00DB7BBE">
              <w:rPr>
                <w:rFonts w:ascii="Garamond" w:hAnsi="Garamond"/>
                <w:sz w:val="19"/>
                <w:szCs w:val="19"/>
              </w:rPr>
              <w:t>PTSD (PCL-5)</w:t>
            </w:r>
          </w:p>
          <w:p w14:paraId="6B75E182" w14:textId="77777777" w:rsidR="00E843FA" w:rsidRPr="00DB7BBE" w:rsidRDefault="00E843FA" w:rsidP="0020296E">
            <w:pPr>
              <w:rPr>
                <w:rFonts w:ascii="Garamond" w:hAnsi="Garamond"/>
                <w:sz w:val="19"/>
                <w:szCs w:val="19"/>
              </w:rPr>
            </w:pPr>
            <w:r w:rsidRPr="00DB7BBE">
              <w:rPr>
                <w:rFonts w:ascii="Garamond" w:hAnsi="Garamond"/>
                <w:sz w:val="19"/>
                <w:szCs w:val="19"/>
              </w:rPr>
              <w:t>Burnout (MBI)</w:t>
            </w:r>
          </w:p>
        </w:tc>
      </w:tr>
      <w:tr w:rsidR="00E843FA" w:rsidRPr="00DB7BBE" w14:paraId="07535548" w14:textId="77777777" w:rsidTr="00E843FA">
        <w:tc>
          <w:tcPr>
            <w:tcW w:w="1915" w:type="dxa"/>
            <w:shd w:val="clear" w:color="auto" w:fill="auto"/>
          </w:tcPr>
          <w:p w14:paraId="09C8F479" w14:textId="77777777" w:rsidR="00E843FA" w:rsidRPr="00DB7BBE" w:rsidRDefault="00E843FA" w:rsidP="0020296E">
            <w:pPr>
              <w:rPr>
                <w:rFonts w:ascii="Garamond" w:hAnsi="Garamond"/>
                <w:sz w:val="19"/>
                <w:szCs w:val="19"/>
              </w:rPr>
            </w:pPr>
            <w:r w:rsidRPr="00DB7BBE">
              <w:rPr>
                <w:rFonts w:ascii="Garamond" w:hAnsi="Garamond"/>
                <w:sz w:val="19"/>
                <w:szCs w:val="19"/>
              </w:rPr>
              <w:t>Garcia et al. (2023)</w:t>
            </w:r>
          </w:p>
          <w:p w14:paraId="7D577E73"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209B0055"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34</w:t>
            </w:r>
          </w:p>
          <w:p w14:paraId="75688EC6" w14:textId="77777777" w:rsidR="00E843FA" w:rsidRPr="00DB7BBE" w:rsidRDefault="00E843FA" w:rsidP="0020296E">
            <w:pPr>
              <w:rPr>
                <w:rFonts w:ascii="Garamond" w:hAnsi="Garamond"/>
                <w:sz w:val="19"/>
                <w:szCs w:val="19"/>
              </w:rPr>
            </w:pPr>
            <w:r w:rsidRPr="00DB7BBE">
              <w:rPr>
                <w:rFonts w:ascii="Garamond" w:hAnsi="Garamond"/>
                <w:sz w:val="19"/>
                <w:szCs w:val="19"/>
              </w:rPr>
              <w:t>76.5% female</w:t>
            </w:r>
          </w:p>
          <w:p w14:paraId="473A3039"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32.6</w:t>
            </w:r>
          </w:p>
          <w:p w14:paraId="1E58E2EF" w14:textId="77777777" w:rsidR="00E843FA" w:rsidRPr="00DB7BBE" w:rsidRDefault="00E843FA" w:rsidP="0020296E">
            <w:pPr>
              <w:rPr>
                <w:rFonts w:ascii="Garamond" w:hAnsi="Garamond"/>
                <w:i/>
                <w:iCs/>
                <w:sz w:val="19"/>
                <w:szCs w:val="19"/>
              </w:rPr>
            </w:pPr>
            <w:r w:rsidRPr="00DB7BBE">
              <w:rPr>
                <w:rFonts w:ascii="Garamond" w:hAnsi="Garamond"/>
                <w:sz w:val="19"/>
                <w:szCs w:val="19"/>
              </w:rPr>
              <w:t>University students &amp; staff</w:t>
            </w:r>
          </w:p>
        </w:tc>
        <w:tc>
          <w:tcPr>
            <w:tcW w:w="991" w:type="dxa"/>
            <w:shd w:val="clear" w:color="auto" w:fill="auto"/>
          </w:tcPr>
          <w:p w14:paraId="5306B7B3"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43C235C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2 </w:t>
            </w:r>
            <w:proofErr w:type="spellStart"/>
            <w:r w:rsidRPr="00DB7BBE">
              <w:rPr>
                <w:rFonts w:ascii="Garamond" w:hAnsi="Garamond"/>
                <w:sz w:val="19"/>
                <w:szCs w:val="19"/>
              </w:rPr>
              <w:t>wks</w:t>
            </w:r>
            <w:proofErr w:type="spellEnd"/>
            <w:r w:rsidRPr="00DB7BBE">
              <w:rPr>
                <w:rFonts w:ascii="Garamond" w:hAnsi="Garamond"/>
                <w:sz w:val="19"/>
                <w:szCs w:val="19"/>
              </w:rPr>
              <w:t>, D NR</w:t>
            </w:r>
          </w:p>
          <w:p w14:paraId="0C96E945" w14:textId="77777777" w:rsidR="00E843FA" w:rsidRPr="00DB7BBE" w:rsidRDefault="00E843FA" w:rsidP="0020296E">
            <w:pPr>
              <w:rPr>
                <w:rFonts w:ascii="Garamond" w:hAnsi="Garamond"/>
                <w:sz w:val="19"/>
                <w:szCs w:val="19"/>
              </w:rPr>
            </w:pPr>
            <w:r w:rsidRPr="00DB7BBE">
              <w:rPr>
                <w:rFonts w:ascii="Garamond" w:hAnsi="Garamond"/>
                <w:sz w:val="19"/>
                <w:szCs w:val="19"/>
              </w:rPr>
              <w:t>Individual, self-delivered</w:t>
            </w:r>
          </w:p>
          <w:p w14:paraId="147FAFD8" w14:textId="77777777" w:rsidR="00E843FA" w:rsidRPr="00DB7BBE" w:rsidRDefault="00E843FA" w:rsidP="0020296E">
            <w:pPr>
              <w:rPr>
                <w:rFonts w:ascii="Garamond" w:hAnsi="Garamond"/>
                <w:sz w:val="19"/>
                <w:szCs w:val="19"/>
              </w:rPr>
            </w:pPr>
            <w:r w:rsidRPr="00DB7BBE">
              <w:rPr>
                <w:rFonts w:ascii="Garamond" w:hAnsi="Garamond"/>
                <w:sz w:val="19"/>
                <w:szCs w:val="19"/>
              </w:rPr>
              <w:t>Self-monitoring with activity tracker (Fitbit Inspire 2)</w:t>
            </w:r>
          </w:p>
        </w:tc>
        <w:tc>
          <w:tcPr>
            <w:tcW w:w="2930" w:type="dxa"/>
            <w:shd w:val="clear" w:color="auto" w:fill="auto"/>
          </w:tcPr>
          <w:p w14:paraId="0189B8A8"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 </w:t>
            </w:r>
            <w:proofErr w:type="spellStart"/>
            <w:r w:rsidRPr="00DB7BBE">
              <w:rPr>
                <w:rFonts w:ascii="Garamond" w:hAnsi="Garamond"/>
                <w:sz w:val="19"/>
                <w:szCs w:val="19"/>
              </w:rPr>
              <w:t>wk</w:t>
            </w:r>
            <w:proofErr w:type="spellEnd"/>
            <w:r w:rsidRPr="00DB7BBE">
              <w:rPr>
                <w:rFonts w:ascii="Garamond" w:hAnsi="Garamond"/>
                <w:sz w:val="19"/>
                <w:szCs w:val="19"/>
              </w:rPr>
              <w:t>, 7x 5 min p/w</w:t>
            </w:r>
          </w:p>
          <w:p w14:paraId="1B7DA793"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 app-guided focused attention &amp; breathing exercises</w:t>
            </w:r>
          </w:p>
        </w:tc>
        <w:tc>
          <w:tcPr>
            <w:tcW w:w="1551" w:type="dxa"/>
          </w:tcPr>
          <w:p w14:paraId="30CC0E53" w14:textId="6C31D897"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3E928221" w14:textId="450375D4"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1596F529" w14:textId="77777777" w:rsidR="00E843FA" w:rsidRPr="00DB7BBE" w:rsidRDefault="00E843FA" w:rsidP="0020296E">
            <w:pPr>
              <w:rPr>
                <w:rFonts w:ascii="Garamond" w:hAnsi="Garamond"/>
                <w:sz w:val="19"/>
                <w:szCs w:val="19"/>
              </w:rPr>
            </w:pPr>
            <w:r w:rsidRPr="00DB7BBE">
              <w:rPr>
                <w:rFonts w:ascii="Garamond" w:hAnsi="Garamond"/>
                <w:sz w:val="19"/>
                <w:szCs w:val="19"/>
              </w:rPr>
              <w:t>Depression (HADS)</w:t>
            </w:r>
          </w:p>
          <w:p w14:paraId="5B47D480" w14:textId="77777777" w:rsidR="00E843FA" w:rsidRPr="00DB7BBE" w:rsidRDefault="00E843FA" w:rsidP="0020296E">
            <w:pPr>
              <w:rPr>
                <w:rFonts w:ascii="Garamond" w:hAnsi="Garamond"/>
                <w:sz w:val="19"/>
                <w:szCs w:val="19"/>
              </w:rPr>
            </w:pPr>
            <w:r w:rsidRPr="00DB7BBE">
              <w:rPr>
                <w:rFonts w:ascii="Garamond" w:hAnsi="Garamond"/>
                <w:sz w:val="19"/>
                <w:szCs w:val="19"/>
              </w:rPr>
              <w:t>Anxiety (HADS)</w:t>
            </w:r>
          </w:p>
          <w:p w14:paraId="6DB00B96" w14:textId="77777777" w:rsidR="00E843FA" w:rsidRPr="00DB7BBE" w:rsidRDefault="00E843FA" w:rsidP="0020296E">
            <w:pPr>
              <w:rPr>
                <w:rFonts w:ascii="Garamond" w:hAnsi="Garamond"/>
                <w:sz w:val="19"/>
                <w:szCs w:val="19"/>
              </w:rPr>
            </w:pPr>
            <w:r w:rsidRPr="00DB7BBE">
              <w:rPr>
                <w:rFonts w:ascii="Garamond" w:hAnsi="Garamond"/>
                <w:sz w:val="19"/>
                <w:szCs w:val="19"/>
              </w:rPr>
              <w:t>Wellbeing (MHC-SF)</w:t>
            </w:r>
          </w:p>
          <w:p w14:paraId="15B97893" w14:textId="77777777" w:rsidR="00E843FA" w:rsidRPr="00DB7BBE" w:rsidRDefault="00E843FA" w:rsidP="0020296E">
            <w:pPr>
              <w:rPr>
                <w:rFonts w:ascii="Garamond" w:hAnsi="Garamond"/>
                <w:sz w:val="19"/>
                <w:szCs w:val="19"/>
              </w:rPr>
            </w:pPr>
            <w:r w:rsidRPr="00DB7BBE">
              <w:rPr>
                <w:rFonts w:ascii="Garamond" w:hAnsi="Garamond"/>
                <w:sz w:val="19"/>
                <w:szCs w:val="19"/>
              </w:rPr>
              <w:t>Rumination (PSWQ)</w:t>
            </w:r>
          </w:p>
        </w:tc>
      </w:tr>
      <w:tr w:rsidR="00E843FA" w:rsidRPr="00DB7BBE" w14:paraId="2DE2EE6A" w14:textId="77777777" w:rsidTr="00E843FA">
        <w:tc>
          <w:tcPr>
            <w:tcW w:w="1915" w:type="dxa"/>
            <w:shd w:val="clear" w:color="auto" w:fill="auto"/>
          </w:tcPr>
          <w:p w14:paraId="22FB4F46" w14:textId="77777777" w:rsidR="00E843FA" w:rsidRPr="00DB7BBE" w:rsidRDefault="00E843FA" w:rsidP="0020296E">
            <w:pPr>
              <w:rPr>
                <w:rFonts w:ascii="Garamond" w:hAnsi="Garamond"/>
                <w:sz w:val="19"/>
                <w:szCs w:val="19"/>
              </w:rPr>
            </w:pPr>
            <w:r w:rsidRPr="00DB7BBE">
              <w:rPr>
                <w:rFonts w:ascii="Garamond" w:hAnsi="Garamond"/>
                <w:sz w:val="19"/>
                <w:szCs w:val="19"/>
              </w:rPr>
              <w:t>Goldstein et al. (2018)</w:t>
            </w:r>
          </w:p>
          <w:p w14:paraId="1E1CF90A"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588AA87B"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47</w:t>
            </w:r>
          </w:p>
          <w:p w14:paraId="5A6E6B32" w14:textId="77777777" w:rsidR="00E843FA" w:rsidRPr="00DB7BBE" w:rsidRDefault="00E843FA" w:rsidP="0020296E">
            <w:pPr>
              <w:rPr>
                <w:rFonts w:ascii="Garamond" w:hAnsi="Garamond"/>
                <w:sz w:val="19"/>
                <w:szCs w:val="19"/>
              </w:rPr>
            </w:pPr>
            <w:r w:rsidRPr="00DB7BBE">
              <w:rPr>
                <w:rFonts w:ascii="Garamond" w:hAnsi="Garamond"/>
                <w:sz w:val="19"/>
                <w:szCs w:val="19"/>
              </w:rPr>
              <w:t>19.1% female</w:t>
            </w:r>
          </w:p>
          <w:p w14:paraId="5913484F"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46.8</w:t>
            </w:r>
          </w:p>
          <w:p w14:paraId="53C9F529" w14:textId="77777777" w:rsidR="00E843FA" w:rsidRPr="00DB7BBE" w:rsidRDefault="00E843FA" w:rsidP="0020296E">
            <w:pPr>
              <w:rPr>
                <w:rFonts w:ascii="Garamond" w:hAnsi="Garamond"/>
                <w:sz w:val="19"/>
                <w:szCs w:val="19"/>
              </w:rPr>
            </w:pPr>
            <w:proofErr w:type="gramStart"/>
            <w:r w:rsidRPr="00DB7BBE">
              <w:rPr>
                <w:rFonts w:ascii="Garamond" w:hAnsi="Garamond"/>
                <w:sz w:val="19"/>
                <w:szCs w:val="19"/>
              </w:rPr>
              <w:t>Veterans</w:t>
            </w:r>
            <w:proofErr w:type="gramEnd"/>
            <w:r w:rsidRPr="00DB7BBE">
              <w:rPr>
                <w:rFonts w:ascii="Garamond" w:hAnsi="Garamond"/>
                <w:sz w:val="19"/>
                <w:szCs w:val="19"/>
              </w:rPr>
              <w:t xml:space="preserve"> w/ PTSD</w:t>
            </w:r>
          </w:p>
        </w:tc>
        <w:tc>
          <w:tcPr>
            <w:tcW w:w="991" w:type="dxa"/>
            <w:shd w:val="clear" w:color="auto" w:fill="auto"/>
          </w:tcPr>
          <w:p w14:paraId="05CF0668"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7235757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30 min p/w</w:t>
            </w:r>
          </w:p>
          <w:p w14:paraId="07E7F3C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87EFC77" w14:textId="77777777" w:rsidR="00E843FA" w:rsidRPr="00DB7BBE" w:rsidRDefault="00E843FA" w:rsidP="0020296E">
            <w:pPr>
              <w:rPr>
                <w:rFonts w:ascii="Garamond" w:hAnsi="Garamond"/>
                <w:sz w:val="19"/>
                <w:szCs w:val="19"/>
              </w:rPr>
            </w:pPr>
            <w:r w:rsidRPr="00DB7BBE">
              <w:rPr>
                <w:rFonts w:ascii="Garamond" w:hAnsi="Garamond"/>
                <w:sz w:val="19"/>
                <w:szCs w:val="19"/>
              </w:rPr>
              <w:t>Aerobic &amp; resistance</w:t>
            </w:r>
          </w:p>
        </w:tc>
        <w:tc>
          <w:tcPr>
            <w:tcW w:w="2930" w:type="dxa"/>
            <w:shd w:val="clear" w:color="auto" w:fill="auto"/>
          </w:tcPr>
          <w:p w14:paraId="6AA85AC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30 min p/w</w:t>
            </w:r>
          </w:p>
          <w:p w14:paraId="57AEDC8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A4E2FC1" w14:textId="77777777" w:rsidR="00E843FA" w:rsidRPr="00DB7BBE" w:rsidRDefault="00E843FA" w:rsidP="0020296E">
            <w:pPr>
              <w:rPr>
                <w:rFonts w:ascii="Garamond" w:hAnsi="Garamond"/>
                <w:sz w:val="19"/>
                <w:szCs w:val="19"/>
              </w:rPr>
            </w:pPr>
            <w:r w:rsidRPr="00DB7BBE">
              <w:rPr>
                <w:rFonts w:ascii="Garamond" w:hAnsi="Garamond"/>
                <w:sz w:val="19"/>
                <w:szCs w:val="19"/>
              </w:rPr>
              <w:t>MBSR, mindful breathing</w:t>
            </w:r>
          </w:p>
        </w:tc>
        <w:tc>
          <w:tcPr>
            <w:tcW w:w="1551" w:type="dxa"/>
          </w:tcPr>
          <w:p w14:paraId="1C18ECB5" w14:textId="34A4DF68"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548AF8B9" w14:textId="1F4E5B7F"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7274A37A" w14:textId="77777777" w:rsidR="00E843FA" w:rsidRPr="00DB7BBE" w:rsidRDefault="00E843FA" w:rsidP="0020296E">
            <w:pPr>
              <w:rPr>
                <w:rFonts w:ascii="Garamond" w:hAnsi="Garamond"/>
                <w:sz w:val="19"/>
                <w:szCs w:val="19"/>
              </w:rPr>
            </w:pPr>
            <w:r w:rsidRPr="00DB7BBE">
              <w:rPr>
                <w:rFonts w:ascii="Garamond" w:hAnsi="Garamond"/>
                <w:sz w:val="19"/>
                <w:szCs w:val="19"/>
              </w:rPr>
              <w:t>PTSD (CAPS)</w:t>
            </w:r>
          </w:p>
          <w:p w14:paraId="7FB06A17" w14:textId="77777777" w:rsidR="00E843FA" w:rsidRPr="00DB7BBE" w:rsidRDefault="00E843FA" w:rsidP="0020296E">
            <w:pPr>
              <w:rPr>
                <w:rFonts w:ascii="Garamond" w:hAnsi="Garamond"/>
                <w:sz w:val="19"/>
                <w:szCs w:val="19"/>
              </w:rPr>
            </w:pPr>
            <w:r w:rsidRPr="00DB7BBE">
              <w:rPr>
                <w:rFonts w:ascii="Garamond" w:hAnsi="Garamond"/>
                <w:sz w:val="19"/>
                <w:szCs w:val="19"/>
              </w:rPr>
              <w:t>QoL (WHOQOL-BREF)</w:t>
            </w:r>
          </w:p>
        </w:tc>
      </w:tr>
      <w:tr w:rsidR="00E843FA" w:rsidRPr="00DB7BBE" w14:paraId="2472E708" w14:textId="77777777" w:rsidTr="00E843FA">
        <w:tc>
          <w:tcPr>
            <w:tcW w:w="1915" w:type="dxa"/>
            <w:shd w:val="clear" w:color="auto" w:fill="auto"/>
          </w:tcPr>
          <w:p w14:paraId="75E12E4C"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Haugmark</w:t>
            </w:r>
            <w:proofErr w:type="spellEnd"/>
            <w:r w:rsidRPr="00DB7BBE">
              <w:rPr>
                <w:rFonts w:ascii="Garamond" w:hAnsi="Garamond"/>
                <w:sz w:val="19"/>
                <w:szCs w:val="19"/>
              </w:rPr>
              <w:t xml:space="preserve"> et al. (2021)</w:t>
            </w:r>
          </w:p>
          <w:p w14:paraId="5ABA18FC" w14:textId="77777777" w:rsidR="00E843FA" w:rsidRPr="00DB7BBE" w:rsidRDefault="00E843FA" w:rsidP="0020296E">
            <w:pPr>
              <w:rPr>
                <w:rFonts w:ascii="Garamond" w:hAnsi="Garamond"/>
                <w:sz w:val="19"/>
                <w:szCs w:val="19"/>
              </w:rPr>
            </w:pPr>
            <w:r w:rsidRPr="00DB7BBE">
              <w:rPr>
                <w:rFonts w:ascii="Garamond" w:hAnsi="Garamond"/>
                <w:sz w:val="19"/>
                <w:szCs w:val="19"/>
              </w:rPr>
              <w:t>(Norway)</w:t>
            </w:r>
          </w:p>
        </w:tc>
        <w:tc>
          <w:tcPr>
            <w:tcW w:w="1685" w:type="dxa"/>
            <w:shd w:val="clear" w:color="auto" w:fill="auto"/>
          </w:tcPr>
          <w:p w14:paraId="305D73A9"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170</w:t>
            </w:r>
          </w:p>
          <w:p w14:paraId="0C2AD464" w14:textId="77777777" w:rsidR="00E843FA" w:rsidRPr="00DB7BBE" w:rsidRDefault="00E843FA" w:rsidP="0020296E">
            <w:pPr>
              <w:rPr>
                <w:rFonts w:ascii="Garamond" w:hAnsi="Garamond"/>
                <w:sz w:val="19"/>
                <w:szCs w:val="19"/>
              </w:rPr>
            </w:pPr>
            <w:r w:rsidRPr="00DB7BBE">
              <w:rPr>
                <w:rFonts w:ascii="Garamond" w:hAnsi="Garamond"/>
                <w:sz w:val="19"/>
                <w:szCs w:val="19"/>
              </w:rPr>
              <w:t>93.5% female</w:t>
            </w:r>
          </w:p>
          <w:p w14:paraId="6222CA6E"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42.5</w:t>
            </w:r>
          </w:p>
          <w:p w14:paraId="6BBCD073"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Fibromyalgia</w:t>
            </w:r>
          </w:p>
        </w:tc>
        <w:tc>
          <w:tcPr>
            <w:tcW w:w="991" w:type="dxa"/>
            <w:shd w:val="clear" w:color="auto" w:fill="auto"/>
          </w:tcPr>
          <w:p w14:paraId="4595BA99"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RCT</w:t>
            </w:r>
          </w:p>
        </w:tc>
        <w:tc>
          <w:tcPr>
            <w:tcW w:w="2928" w:type="dxa"/>
            <w:shd w:val="clear" w:color="auto" w:fill="auto"/>
          </w:tcPr>
          <w:p w14:paraId="1C244BF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NR (total)</w:t>
            </w:r>
          </w:p>
          <w:p w14:paraId="3781ED30" w14:textId="77777777" w:rsidR="00E843FA" w:rsidRPr="00DB7BBE" w:rsidRDefault="00E843FA" w:rsidP="0020296E">
            <w:pPr>
              <w:rPr>
                <w:rFonts w:ascii="Garamond" w:hAnsi="Garamond"/>
                <w:sz w:val="19"/>
                <w:szCs w:val="19"/>
              </w:rPr>
            </w:pPr>
            <w:r w:rsidRPr="00DB7BBE">
              <w:rPr>
                <w:rFonts w:ascii="Garamond" w:hAnsi="Garamond"/>
                <w:sz w:val="19"/>
                <w:szCs w:val="19"/>
              </w:rPr>
              <w:t>Individual, personalised</w:t>
            </w:r>
          </w:p>
          <w:p w14:paraId="0E750A5B"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PA consultation &amp; recommendations</w:t>
            </w:r>
          </w:p>
        </w:tc>
        <w:tc>
          <w:tcPr>
            <w:tcW w:w="2930" w:type="dxa"/>
            <w:shd w:val="clear" w:color="auto" w:fill="auto"/>
          </w:tcPr>
          <w:p w14:paraId="3B1AF636"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 xml:space="preserve">10 </w:t>
            </w:r>
            <w:proofErr w:type="spellStart"/>
            <w:r w:rsidRPr="00DB7BBE">
              <w:rPr>
                <w:rFonts w:ascii="Garamond" w:hAnsi="Garamond"/>
                <w:sz w:val="19"/>
                <w:szCs w:val="19"/>
              </w:rPr>
              <w:t>wks</w:t>
            </w:r>
            <w:proofErr w:type="spellEnd"/>
            <w:r w:rsidRPr="00DB7BBE">
              <w:rPr>
                <w:rFonts w:ascii="Garamond" w:hAnsi="Garamond"/>
                <w:sz w:val="19"/>
                <w:szCs w:val="19"/>
              </w:rPr>
              <w:t>, 1x 240 min p/w</w:t>
            </w:r>
          </w:p>
          <w:p w14:paraId="14645574"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682F02D4"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Body scans, breathing exercises, mindful walking</w:t>
            </w:r>
          </w:p>
        </w:tc>
        <w:tc>
          <w:tcPr>
            <w:tcW w:w="1551" w:type="dxa"/>
          </w:tcPr>
          <w:p w14:paraId="6E2ABF65" w14:textId="1FB1D86C" w:rsidR="00E843FA" w:rsidRPr="00DB7BBE" w:rsidRDefault="00880DDD" w:rsidP="0020296E">
            <w:pPr>
              <w:rPr>
                <w:rFonts w:ascii="Garamond" w:hAnsi="Garamond"/>
                <w:sz w:val="19"/>
                <w:szCs w:val="19"/>
              </w:rPr>
            </w:pPr>
            <w:r w:rsidRPr="00DB7BBE">
              <w:rPr>
                <w:rFonts w:ascii="Garamond" w:hAnsi="Garamond"/>
                <w:sz w:val="19"/>
                <w:szCs w:val="19"/>
              </w:rPr>
              <w:lastRenderedPageBreak/>
              <w:t>/</w:t>
            </w:r>
          </w:p>
        </w:tc>
        <w:tc>
          <w:tcPr>
            <w:tcW w:w="1291" w:type="dxa"/>
            <w:shd w:val="clear" w:color="auto" w:fill="auto"/>
          </w:tcPr>
          <w:p w14:paraId="6E8C67FD" w14:textId="033D9FDE"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1B7E411C" w14:textId="77777777" w:rsidR="00E843FA" w:rsidRPr="00DB7BBE" w:rsidRDefault="00E843FA" w:rsidP="0020296E">
            <w:pPr>
              <w:rPr>
                <w:rFonts w:ascii="Garamond" w:hAnsi="Garamond"/>
                <w:sz w:val="19"/>
                <w:szCs w:val="19"/>
              </w:rPr>
            </w:pPr>
            <w:r w:rsidRPr="00DB7BBE">
              <w:rPr>
                <w:rFonts w:ascii="Garamond" w:hAnsi="Garamond"/>
                <w:sz w:val="19"/>
                <w:szCs w:val="19"/>
              </w:rPr>
              <w:t>Distress (GHQ-12)</w:t>
            </w:r>
          </w:p>
          <w:p w14:paraId="55948DBC" w14:textId="77777777" w:rsidR="00E843FA" w:rsidRPr="00DB7BBE" w:rsidRDefault="00E843FA" w:rsidP="0020296E">
            <w:pPr>
              <w:rPr>
                <w:rFonts w:ascii="Garamond" w:hAnsi="Garamond"/>
                <w:sz w:val="19"/>
                <w:szCs w:val="19"/>
              </w:rPr>
            </w:pPr>
            <w:r w:rsidRPr="00DB7BBE">
              <w:rPr>
                <w:rFonts w:ascii="Garamond" w:hAnsi="Garamond"/>
                <w:sz w:val="19"/>
                <w:szCs w:val="19"/>
              </w:rPr>
              <w:t>QoL (EQ-5D-5L)</w:t>
            </w:r>
          </w:p>
          <w:p w14:paraId="3F0E58D6"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Health improvement (PGIC)</w:t>
            </w:r>
          </w:p>
        </w:tc>
      </w:tr>
      <w:tr w:rsidR="00E843FA" w:rsidRPr="00DB7BBE" w14:paraId="02B160FD" w14:textId="77777777" w:rsidTr="00E843FA">
        <w:tc>
          <w:tcPr>
            <w:tcW w:w="1915" w:type="dxa"/>
            <w:shd w:val="clear" w:color="auto" w:fill="auto"/>
          </w:tcPr>
          <w:p w14:paraId="6715D6DA" w14:textId="77777777" w:rsidR="00E843FA" w:rsidRPr="00DB7BBE" w:rsidRDefault="00E843FA" w:rsidP="0020296E">
            <w:pPr>
              <w:rPr>
                <w:rFonts w:ascii="Garamond" w:hAnsi="Garamond"/>
                <w:sz w:val="19"/>
                <w:szCs w:val="19"/>
              </w:rPr>
            </w:pPr>
            <w:r w:rsidRPr="00DB7BBE">
              <w:rPr>
                <w:rFonts w:ascii="Garamond" w:hAnsi="Garamond"/>
                <w:sz w:val="19"/>
                <w:szCs w:val="19"/>
              </w:rPr>
              <w:t>Henninger et al. (2023)</w:t>
            </w:r>
          </w:p>
          <w:p w14:paraId="4BE044D5" w14:textId="77777777" w:rsidR="00E843FA" w:rsidRPr="00DB7BBE" w:rsidRDefault="00E843FA" w:rsidP="0020296E">
            <w:pPr>
              <w:rPr>
                <w:rFonts w:ascii="Garamond" w:hAnsi="Garamond"/>
                <w:sz w:val="19"/>
                <w:szCs w:val="19"/>
              </w:rPr>
            </w:pPr>
            <w:r w:rsidRPr="00DB7BBE">
              <w:rPr>
                <w:rFonts w:ascii="Garamond" w:hAnsi="Garamond"/>
                <w:sz w:val="19"/>
                <w:szCs w:val="19"/>
              </w:rPr>
              <w:t>(Denmark)</w:t>
            </w:r>
          </w:p>
        </w:tc>
        <w:tc>
          <w:tcPr>
            <w:tcW w:w="1685" w:type="dxa"/>
            <w:shd w:val="clear" w:color="auto" w:fill="auto"/>
          </w:tcPr>
          <w:p w14:paraId="75BD7ED6"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61</w:t>
            </w:r>
          </w:p>
          <w:p w14:paraId="01B7C152"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018017B9"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41.9</w:t>
            </w:r>
          </w:p>
          <w:p w14:paraId="2A1AB8C7" w14:textId="77777777" w:rsidR="00E843FA" w:rsidRPr="00DB7BBE" w:rsidRDefault="00E843FA" w:rsidP="0020296E">
            <w:pPr>
              <w:rPr>
                <w:rFonts w:ascii="Garamond" w:hAnsi="Garamond"/>
                <w:i/>
                <w:iCs/>
                <w:sz w:val="19"/>
                <w:szCs w:val="19"/>
              </w:rPr>
            </w:pPr>
            <w:r w:rsidRPr="00DB7BBE">
              <w:rPr>
                <w:rFonts w:ascii="Garamond" w:hAnsi="Garamond"/>
                <w:sz w:val="19"/>
                <w:szCs w:val="19"/>
              </w:rPr>
              <w:t>Inactive women w/ overweight or obesity</w:t>
            </w:r>
          </w:p>
        </w:tc>
        <w:tc>
          <w:tcPr>
            <w:tcW w:w="991" w:type="dxa"/>
            <w:shd w:val="clear" w:color="auto" w:fill="auto"/>
          </w:tcPr>
          <w:p w14:paraId="5E2F66FA"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5B8E76D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3x 75 min p/w</w:t>
            </w:r>
          </w:p>
          <w:p w14:paraId="0371515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2D499A5F"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(dance), strength, balance, yoga</w:t>
            </w:r>
          </w:p>
        </w:tc>
        <w:tc>
          <w:tcPr>
            <w:tcW w:w="2930" w:type="dxa"/>
            <w:shd w:val="clear" w:color="auto" w:fill="auto"/>
          </w:tcPr>
          <w:p w14:paraId="7BB3F158"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4x 90 min (total)</w:t>
            </w:r>
          </w:p>
          <w:p w14:paraId="413EBE1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1F0E912E" w14:textId="77777777" w:rsidR="00E843FA" w:rsidRPr="00DB7BBE" w:rsidRDefault="00E843FA" w:rsidP="0020296E">
            <w:pPr>
              <w:rPr>
                <w:rFonts w:ascii="Garamond" w:hAnsi="Garamond"/>
                <w:sz w:val="19"/>
                <w:szCs w:val="19"/>
              </w:rPr>
            </w:pPr>
            <w:r w:rsidRPr="00DB7BBE">
              <w:rPr>
                <w:rFonts w:ascii="Garamond" w:hAnsi="Garamond"/>
                <w:sz w:val="19"/>
                <w:szCs w:val="19"/>
              </w:rPr>
              <w:t>Mindful eating principles &amp; exercises</w:t>
            </w:r>
          </w:p>
        </w:tc>
        <w:tc>
          <w:tcPr>
            <w:tcW w:w="1551" w:type="dxa"/>
          </w:tcPr>
          <w:p w14:paraId="2C15C3C5" w14:textId="04C90580" w:rsidR="00E843FA" w:rsidRPr="004F5353" w:rsidRDefault="00E843FA" w:rsidP="0020296E">
            <w:pPr>
              <w:rPr>
                <w:rFonts w:ascii="Garamond" w:hAnsi="Garamond"/>
                <w:sz w:val="19"/>
                <w:szCs w:val="19"/>
              </w:rPr>
            </w:pPr>
            <w:r w:rsidRPr="004F5353">
              <w:rPr>
                <w:rFonts w:ascii="Garamond" w:hAnsi="Garamond"/>
                <w:sz w:val="19"/>
                <w:szCs w:val="19"/>
              </w:rPr>
              <w:t>Audio clips summarising intervention content (1-2x p/w</w:t>
            </w:r>
            <w:r w:rsidR="004F5353">
              <w:rPr>
                <w:rFonts w:ascii="Garamond" w:hAnsi="Garamond"/>
                <w:sz w:val="19"/>
                <w:szCs w:val="19"/>
              </w:rPr>
              <w:t xml:space="preserve">, </w:t>
            </w:r>
            <w:r w:rsidR="004F5353" w:rsidRPr="004F5353">
              <w:rPr>
                <w:rFonts w:ascii="Garamond" w:hAnsi="Garamond"/>
                <w:sz w:val="19"/>
                <w:szCs w:val="19"/>
                <w:highlight w:val="yellow"/>
              </w:rPr>
              <w:t>D NR</w:t>
            </w:r>
            <w:r w:rsidRPr="004F5353">
              <w:rPr>
                <w:rFonts w:ascii="Garamond" w:hAnsi="Garamond"/>
                <w:sz w:val="19"/>
                <w:szCs w:val="19"/>
              </w:rPr>
              <w:t>)</w:t>
            </w:r>
          </w:p>
        </w:tc>
        <w:tc>
          <w:tcPr>
            <w:tcW w:w="1291" w:type="dxa"/>
            <w:shd w:val="clear" w:color="auto" w:fill="auto"/>
          </w:tcPr>
          <w:p w14:paraId="0CE466FC" w14:textId="78FD64ED" w:rsidR="00E843FA" w:rsidRPr="00DB7BBE" w:rsidRDefault="00E843FA" w:rsidP="0020296E">
            <w:pPr>
              <w:rPr>
                <w:rFonts w:ascii="Garamond" w:hAnsi="Garamond"/>
                <w:sz w:val="19"/>
                <w:szCs w:val="19"/>
              </w:rPr>
            </w:pPr>
            <w:r w:rsidRPr="00DB7BBE">
              <w:rPr>
                <w:rFonts w:ascii="Garamond" w:hAnsi="Garamond"/>
                <w:sz w:val="19"/>
                <w:szCs w:val="19"/>
              </w:rPr>
              <w:t>M only</w:t>
            </w:r>
          </w:p>
          <w:p w14:paraId="314F79C9" w14:textId="77777777" w:rsidR="00E843FA" w:rsidRPr="00DB7BBE" w:rsidRDefault="00E843FA" w:rsidP="0020296E">
            <w:pPr>
              <w:rPr>
                <w:rFonts w:ascii="Garamond" w:hAnsi="Garamond"/>
                <w:sz w:val="19"/>
                <w:szCs w:val="19"/>
              </w:rPr>
            </w:pPr>
            <w:r w:rsidRPr="00DB7BBE">
              <w:rPr>
                <w:rFonts w:ascii="Garamond" w:hAnsi="Garamond"/>
                <w:sz w:val="19"/>
                <w:szCs w:val="19"/>
              </w:rPr>
              <w:t>AM (education)</w:t>
            </w:r>
          </w:p>
        </w:tc>
        <w:tc>
          <w:tcPr>
            <w:tcW w:w="2232" w:type="dxa"/>
            <w:shd w:val="clear" w:color="auto" w:fill="auto"/>
          </w:tcPr>
          <w:p w14:paraId="50FFDC40" w14:textId="77777777" w:rsidR="00E843FA" w:rsidRPr="00DB7BBE" w:rsidRDefault="00E843FA" w:rsidP="0020296E">
            <w:pPr>
              <w:rPr>
                <w:rFonts w:ascii="Garamond" w:hAnsi="Garamond"/>
                <w:sz w:val="19"/>
                <w:szCs w:val="19"/>
              </w:rPr>
            </w:pPr>
            <w:r w:rsidRPr="00DB7BBE">
              <w:rPr>
                <w:rFonts w:ascii="Garamond" w:hAnsi="Garamond"/>
                <w:sz w:val="19"/>
                <w:szCs w:val="19"/>
              </w:rPr>
              <w:t>QoL (WHOQOL-100)</w:t>
            </w:r>
          </w:p>
        </w:tc>
      </w:tr>
      <w:tr w:rsidR="00E843FA" w:rsidRPr="00DB7BBE" w14:paraId="5ED28A15" w14:textId="77777777" w:rsidTr="00E843FA">
        <w:tc>
          <w:tcPr>
            <w:tcW w:w="1915" w:type="dxa"/>
            <w:shd w:val="clear" w:color="auto" w:fill="auto"/>
          </w:tcPr>
          <w:p w14:paraId="69E2864D" w14:textId="77777777" w:rsidR="00E843FA" w:rsidRPr="00DB7BBE" w:rsidRDefault="00E843FA" w:rsidP="0020296E">
            <w:pPr>
              <w:rPr>
                <w:rFonts w:ascii="Garamond" w:hAnsi="Garamond"/>
                <w:sz w:val="19"/>
                <w:szCs w:val="19"/>
              </w:rPr>
            </w:pPr>
            <w:r w:rsidRPr="00DB7BBE">
              <w:rPr>
                <w:rFonts w:ascii="Garamond" w:hAnsi="Garamond"/>
                <w:sz w:val="19"/>
                <w:szCs w:val="19"/>
              </w:rPr>
              <w:t>Hooker et al. (2022)</w:t>
            </w:r>
          </w:p>
          <w:p w14:paraId="32472140"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6DD36698"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194</w:t>
            </w:r>
          </w:p>
          <w:p w14:paraId="6213C6F5" w14:textId="77777777" w:rsidR="00E843FA" w:rsidRPr="00DB7BBE" w:rsidRDefault="00E843FA" w:rsidP="0020296E">
            <w:pPr>
              <w:rPr>
                <w:rFonts w:ascii="Garamond" w:hAnsi="Garamond"/>
                <w:sz w:val="19"/>
                <w:szCs w:val="19"/>
              </w:rPr>
            </w:pPr>
            <w:r w:rsidRPr="00DB7BBE">
              <w:rPr>
                <w:rFonts w:ascii="Garamond" w:hAnsi="Garamond"/>
                <w:sz w:val="19"/>
                <w:szCs w:val="19"/>
              </w:rPr>
              <w:t>80.0% female</w:t>
            </w:r>
          </w:p>
          <w:p w14:paraId="2BC49B04"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47.0</w:t>
            </w:r>
          </w:p>
          <w:p w14:paraId="307BC584" w14:textId="77777777" w:rsidR="00E843FA" w:rsidRPr="00DB7BBE" w:rsidRDefault="00E843FA" w:rsidP="0020296E">
            <w:pPr>
              <w:rPr>
                <w:rFonts w:ascii="Garamond" w:hAnsi="Garamond"/>
                <w:i/>
                <w:iCs/>
                <w:sz w:val="19"/>
                <w:szCs w:val="19"/>
              </w:rPr>
            </w:pPr>
            <w:r w:rsidRPr="00DB7BBE">
              <w:rPr>
                <w:rFonts w:ascii="Garamond" w:hAnsi="Garamond"/>
                <w:sz w:val="19"/>
                <w:szCs w:val="19"/>
              </w:rPr>
              <w:t>Adults w/ overweight or obesity</w:t>
            </w:r>
          </w:p>
        </w:tc>
        <w:tc>
          <w:tcPr>
            <w:tcW w:w="991" w:type="dxa"/>
            <w:shd w:val="clear" w:color="auto" w:fill="auto"/>
          </w:tcPr>
          <w:p w14:paraId="1755235C"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383A420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24 </w:t>
            </w:r>
            <w:proofErr w:type="spellStart"/>
            <w:r w:rsidRPr="00DB7BBE">
              <w:rPr>
                <w:rFonts w:ascii="Garamond" w:hAnsi="Garamond"/>
                <w:sz w:val="19"/>
                <w:szCs w:val="19"/>
              </w:rPr>
              <w:t>wks</w:t>
            </w:r>
            <w:proofErr w:type="spellEnd"/>
            <w:r w:rsidRPr="00DB7BBE">
              <w:rPr>
                <w:rFonts w:ascii="Garamond" w:hAnsi="Garamond"/>
                <w:sz w:val="19"/>
                <w:szCs w:val="19"/>
              </w:rPr>
              <w:t>, F/D NR</w:t>
            </w:r>
          </w:p>
          <w:p w14:paraId="2E0517C9" w14:textId="77777777" w:rsidR="00E843FA" w:rsidRPr="00DB7BBE" w:rsidRDefault="00E843FA" w:rsidP="0020296E">
            <w:pPr>
              <w:rPr>
                <w:rFonts w:ascii="Garamond" w:hAnsi="Garamond"/>
                <w:sz w:val="19"/>
                <w:szCs w:val="19"/>
              </w:rPr>
            </w:pPr>
            <w:r w:rsidRPr="00DB7BBE">
              <w:rPr>
                <w:rFonts w:ascii="Garamond" w:hAnsi="Garamond"/>
                <w:sz w:val="19"/>
                <w:szCs w:val="19"/>
              </w:rPr>
              <w:t>Individual, guided, self-</w:t>
            </w:r>
            <w:proofErr w:type="gramStart"/>
            <w:r w:rsidRPr="00DB7BBE">
              <w:rPr>
                <w:rFonts w:ascii="Garamond" w:hAnsi="Garamond"/>
                <w:sz w:val="19"/>
                <w:szCs w:val="19"/>
              </w:rPr>
              <w:t>delivered</w:t>
            </w:r>
            <w:proofErr w:type="gramEnd"/>
          </w:p>
          <w:p w14:paraId="146E47CC" w14:textId="77777777" w:rsidR="00E843FA" w:rsidRPr="00DB7BBE" w:rsidRDefault="00E843FA" w:rsidP="0020296E">
            <w:pPr>
              <w:rPr>
                <w:rFonts w:ascii="Garamond" w:hAnsi="Garamond"/>
                <w:sz w:val="19"/>
                <w:szCs w:val="19"/>
              </w:rPr>
            </w:pPr>
            <w:r w:rsidRPr="00DB7BBE">
              <w:rPr>
                <w:rFonts w:ascii="Garamond" w:hAnsi="Garamond"/>
                <w:sz w:val="19"/>
                <w:szCs w:val="19"/>
              </w:rPr>
              <w:t>Aerobic, light (walking)</w:t>
            </w:r>
          </w:p>
        </w:tc>
        <w:tc>
          <w:tcPr>
            <w:tcW w:w="2930" w:type="dxa"/>
            <w:shd w:val="clear" w:color="auto" w:fill="auto"/>
          </w:tcPr>
          <w:p w14:paraId="65C5256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24 </w:t>
            </w:r>
            <w:proofErr w:type="spellStart"/>
            <w:r w:rsidRPr="00DB7BBE">
              <w:rPr>
                <w:rFonts w:ascii="Garamond" w:hAnsi="Garamond"/>
                <w:sz w:val="19"/>
                <w:szCs w:val="19"/>
              </w:rPr>
              <w:t>wks</w:t>
            </w:r>
            <w:proofErr w:type="spellEnd"/>
            <w:r w:rsidRPr="00DB7BBE">
              <w:rPr>
                <w:rFonts w:ascii="Garamond" w:hAnsi="Garamond"/>
                <w:sz w:val="19"/>
                <w:szCs w:val="19"/>
              </w:rPr>
              <w:t>, 16x 150 min (total) + 1 full day (5 hrs)</w:t>
            </w:r>
          </w:p>
          <w:p w14:paraId="5739383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encouraged </w:t>
            </w:r>
            <w:proofErr w:type="gramStart"/>
            <w:r w:rsidRPr="00DB7BBE">
              <w:rPr>
                <w:rFonts w:ascii="Garamond" w:hAnsi="Garamond"/>
                <w:sz w:val="19"/>
                <w:szCs w:val="19"/>
              </w:rPr>
              <w:t>IP</w:t>
            </w:r>
            <w:proofErr w:type="gramEnd"/>
          </w:p>
          <w:p w14:paraId="492E4E40" w14:textId="77777777" w:rsidR="00E843FA" w:rsidRPr="00DB7BBE" w:rsidRDefault="00E843FA" w:rsidP="0020296E">
            <w:pPr>
              <w:rPr>
                <w:rFonts w:ascii="Garamond" w:hAnsi="Garamond"/>
                <w:sz w:val="19"/>
                <w:szCs w:val="19"/>
              </w:rPr>
            </w:pPr>
            <w:r w:rsidRPr="00DB7BBE">
              <w:rPr>
                <w:rFonts w:ascii="Garamond" w:hAnsi="Garamond"/>
                <w:sz w:val="19"/>
                <w:szCs w:val="19"/>
              </w:rPr>
              <w:t>MBSR-inspired focused attention, breathing exercises, mindful eating</w:t>
            </w:r>
          </w:p>
        </w:tc>
        <w:tc>
          <w:tcPr>
            <w:tcW w:w="1551" w:type="dxa"/>
          </w:tcPr>
          <w:p w14:paraId="6EC4C428" w14:textId="2ED9227F" w:rsidR="00E843FA" w:rsidRPr="004F5353" w:rsidRDefault="00880DDD" w:rsidP="0020296E">
            <w:pPr>
              <w:rPr>
                <w:rFonts w:ascii="Garamond" w:hAnsi="Garamond"/>
                <w:sz w:val="19"/>
                <w:szCs w:val="19"/>
              </w:rPr>
            </w:pPr>
            <w:r w:rsidRPr="004F5353">
              <w:rPr>
                <w:rFonts w:ascii="Garamond" w:hAnsi="Garamond"/>
                <w:sz w:val="19"/>
                <w:szCs w:val="19"/>
              </w:rPr>
              <w:t>/</w:t>
            </w:r>
          </w:p>
        </w:tc>
        <w:tc>
          <w:tcPr>
            <w:tcW w:w="1291" w:type="dxa"/>
            <w:shd w:val="clear" w:color="auto" w:fill="auto"/>
          </w:tcPr>
          <w:p w14:paraId="107CD6E7" w14:textId="5A043727" w:rsidR="00E843FA" w:rsidRPr="00DB7BBE" w:rsidRDefault="00E843FA" w:rsidP="0020296E">
            <w:pPr>
              <w:rPr>
                <w:rFonts w:ascii="Garamond" w:hAnsi="Garamond"/>
                <w:sz w:val="19"/>
                <w:szCs w:val="19"/>
              </w:rPr>
            </w:pPr>
            <w:r w:rsidRPr="00DB7BBE">
              <w:rPr>
                <w:rFonts w:ascii="Garamond" w:hAnsi="Garamond"/>
                <w:sz w:val="19"/>
                <w:szCs w:val="19"/>
              </w:rPr>
              <w:t>PA+AM</w:t>
            </w:r>
          </w:p>
        </w:tc>
        <w:tc>
          <w:tcPr>
            <w:tcW w:w="2232" w:type="dxa"/>
            <w:shd w:val="clear" w:color="auto" w:fill="auto"/>
          </w:tcPr>
          <w:p w14:paraId="204D13BE" w14:textId="77777777" w:rsidR="00E843FA" w:rsidRPr="00DB7BBE" w:rsidRDefault="00E843FA" w:rsidP="0020296E">
            <w:pPr>
              <w:rPr>
                <w:rFonts w:ascii="Garamond" w:hAnsi="Garamond"/>
                <w:sz w:val="19"/>
                <w:szCs w:val="19"/>
              </w:rPr>
            </w:pPr>
            <w:r w:rsidRPr="00DB7BBE">
              <w:rPr>
                <w:rFonts w:ascii="Garamond" w:hAnsi="Garamond"/>
                <w:sz w:val="19"/>
                <w:szCs w:val="19"/>
              </w:rPr>
              <w:t>Depression (PHQ-9)</w:t>
            </w:r>
          </w:p>
          <w:p w14:paraId="47FB1FDD" w14:textId="77777777" w:rsidR="00E843FA" w:rsidRPr="00DB7BBE" w:rsidRDefault="00E843FA" w:rsidP="0020296E">
            <w:pPr>
              <w:rPr>
                <w:rFonts w:ascii="Garamond" w:hAnsi="Garamond"/>
                <w:sz w:val="19"/>
                <w:szCs w:val="19"/>
              </w:rPr>
            </w:pPr>
            <w:r w:rsidRPr="00DB7BBE">
              <w:rPr>
                <w:rFonts w:ascii="Garamond" w:hAnsi="Garamond"/>
                <w:sz w:val="19"/>
                <w:szCs w:val="19"/>
              </w:rPr>
              <w:t>Anxiety (STAI)</w:t>
            </w:r>
          </w:p>
          <w:p w14:paraId="080231D6"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p w14:paraId="573E9C55" w14:textId="77777777" w:rsidR="00E843FA" w:rsidRPr="00DB7BBE" w:rsidRDefault="00E843FA" w:rsidP="0020296E">
            <w:pPr>
              <w:rPr>
                <w:rFonts w:ascii="Garamond" w:hAnsi="Garamond"/>
                <w:sz w:val="19"/>
                <w:szCs w:val="19"/>
              </w:rPr>
            </w:pPr>
            <w:r w:rsidRPr="00DB7BBE">
              <w:rPr>
                <w:rFonts w:ascii="Garamond" w:hAnsi="Garamond"/>
                <w:sz w:val="19"/>
                <w:szCs w:val="19"/>
              </w:rPr>
              <w:t>Affect (DES)</w:t>
            </w:r>
          </w:p>
          <w:p w14:paraId="18004E8F" w14:textId="77777777" w:rsidR="00E843FA" w:rsidRPr="00DB7BBE" w:rsidRDefault="00E843FA" w:rsidP="0020296E">
            <w:pPr>
              <w:rPr>
                <w:rFonts w:ascii="Garamond" w:hAnsi="Garamond"/>
                <w:sz w:val="19"/>
                <w:szCs w:val="19"/>
              </w:rPr>
            </w:pPr>
            <w:r w:rsidRPr="00DB7BBE">
              <w:rPr>
                <w:rFonts w:ascii="Garamond" w:hAnsi="Garamond"/>
                <w:sz w:val="19"/>
                <w:szCs w:val="19"/>
              </w:rPr>
              <w:t>Rumination (RRQ)</w:t>
            </w:r>
          </w:p>
        </w:tc>
      </w:tr>
      <w:tr w:rsidR="00E843FA" w:rsidRPr="00DB7BBE" w14:paraId="68C7D2FD" w14:textId="77777777" w:rsidTr="00E843FA">
        <w:tc>
          <w:tcPr>
            <w:tcW w:w="1915" w:type="dxa"/>
            <w:shd w:val="clear" w:color="auto" w:fill="auto"/>
          </w:tcPr>
          <w:p w14:paraId="4E082211" w14:textId="77777777" w:rsidR="00E843FA" w:rsidRPr="00DB7BBE" w:rsidRDefault="00E843FA" w:rsidP="0020296E">
            <w:pPr>
              <w:rPr>
                <w:rFonts w:ascii="Garamond" w:hAnsi="Garamond"/>
                <w:sz w:val="19"/>
                <w:szCs w:val="19"/>
              </w:rPr>
            </w:pPr>
            <w:r w:rsidRPr="00DB7BBE">
              <w:rPr>
                <w:rFonts w:ascii="Garamond" w:hAnsi="Garamond"/>
                <w:sz w:val="19"/>
                <w:szCs w:val="19"/>
              </w:rPr>
              <w:t>Johnson et al. (2015)</w:t>
            </w:r>
          </w:p>
          <w:p w14:paraId="290FC93C"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5DA7BB37"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40</w:t>
            </w:r>
          </w:p>
          <w:p w14:paraId="06C62492" w14:textId="77777777" w:rsidR="00E843FA" w:rsidRPr="00DB7BBE" w:rsidRDefault="00E843FA" w:rsidP="0020296E">
            <w:pPr>
              <w:rPr>
                <w:rFonts w:ascii="Garamond" w:hAnsi="Garamond"/>
                <w:sz w:val="19"/>
                <w:szCs w:val="19"/>
              </w:rPr>
            </w:pPr>
            <w:r w:rsidRPr="00DB7BBE">
              <w:rPr>
                <w:rFonts w:ascii="Garamond" w:hAnsi="Garamond"/>
                <w:sz w:val="19"/>
                <w:szCs w:val="19"/>
              </w:rPr>
              <w:t>85% female</w:t>
            </w:r>
          </w:p>
          <w:p w14:paraId="7A75A49E"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47.3</w:t>
            </w:r>
          </w:p>
          <w:p w14:paraId="0E39285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Healthcare </w:t>
            </w:r>
            <w:proofErr w:type="gramStart"/>
            <w:r w:rsidRPr="00DB7BBE">
              <w:rPr>
                <w:rFonts w:ascii="Garamond" w:hAnsi="Garamond"/>
                <w:sz w:val="19"/>
                <w:szCs w:val="19"/>
              </w:rPr>
              <w:t>professionals</w:t>
            </w:r>
            <w:proofErr w:type="gramEnd"/>
            <w:r w:rsidRPr="00DB7BBE">
              <w:rPr>
                <w:rFonts w:ascii="Garamond" w:hAnsi="Garamond"/>
                <w:sz w:val="19"/>
                <w:szCs w:val="19"/>
              </w:rPr>
              <w:t xml:space="preserve"> w/ depression</w:t>
            </w:r>
          </w:p>
        </w:tc>
        <w:tc>
          <w:tcPr>
            <w:tcW w:w="991" w:type="dxa"/>
            <w:shd w:val="clear" w:color="auto" w:fill="auto"/>
          </w:tcPr>
          <w:p w14:paraId="41CDCE5A" w14:textId="77777777" w:rsidR="00E843FA" w:rsidRPr="00DB7BBE" w:rsidRDefault="00E843FA" w:rsidP="0020296E">
            <w:pPr>
              <w:rPr>
                <w:rFonts w:ascii="Garamond" w:hAnsi="Garamond"/>
                <w:sz w:val="19"/>
                <w:szCs w:val="19"/>
              </w:rPr>
            </w:pPr>
            <w:r w:rsidRPr="00DB7BBE">
              <w:rPr>
                <w:rFonts w:ascii="Garamond" w:hAnsi="Garamond"/>
                <w:sz w:val="19"/>
                <w:szCs w:val="19"/>
              </w:rPr>
              <w:t>Pilot CT</w:t>
            </w:r>
          </w:p>
        </w:tc>
        <w:tc>
          <w:tcPr>
            <w:tcW w:w="2928" w:type="dxa"/>
            <w:shd w:val="clear" w:color="auto" w:fill="auto"/>
          </w:tcPr>
          <w:p w14:paraId="0F721B6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2x 60 min (total)</w:t>
            </w:r>
          </w:p>
          <w:p w14:paraId="2791130F" w14:textId="77777777" w:rsidR="00E843FA" w:rsidRPr="00DB7BBE" w:rsidRDefault="00E843FA" w:rsidP="0020296E">
            <w:pPr>
              <w:rPr>
                <w:rFonts w:ascii="Garamond" w:hAnsi="Garamond"/>
                <w:sz w:val="19"/>
                <w:szCs w:val="19"/>
              </w:rPr>
            </w:pPr>
            <w:r w:rsidRPr="00DB7BBE">
              <w:rPr>
                <w:rFonts w:ascii="Garamond" w:hAnsi="Garamond"/>
                <w:sz w:val="19"/>
                <w:szCs w:val="19"/>
              </w:rPr>
              <w:t>Individual, personalised</w:t>
            </w:r>
          </w:p>
          <w:p w14:paraId="0394F07B" w14:textId="77777777" w:rsidR="00E843FA" w:rsidRPr="00DB7BBE" w:rsidRDefault="00E843FA" w:rsidP="0020296E">
            <w:pPr>
              <w:rPr>
                <w:rFonts w:ascii="Garamond" w:hAnsi="Garamond"/>
                <w:sz w:val="19"/>
                <w:szCs w:val="19"/>
              </w:rPr>
            </w:pPr>
            <w:r w:rsidRPr="00DB7BBE">
              <w:rPr>
                <w:rFonts w:ascii="Garamond" w:hAnsi="Garamond"/>
                <w:sz w:val="19"/>
                <w:szCs w:val="19"/>
              </w:rPr>
              <w:t>PA consultation &amp; recommendations</w:t>
            </w:r>
          </w:p>
        </w:tc>
        <w:tc>
          <w:tcPr>
            <w:tcW w:w="2930" w:type="dxa"/>
            <w:shd w:val="clear" w:color="auto" w:fill="auto"/>
          </w:tcPr>
          <w:p w14:paraId="03DA63D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150 min p/w</w:t>
            </w:r>
          </w:p>
          <w:p w14:paraId="6C35220B"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4D67F243" w14:textId="77777777" w:rsidR="00E843FA" w:rsidRPr="00DB7BBE" w:rsidRDefault="00E843FA" w:rsidP="0020296E">
            <w:pPr>
              <w:rPr>
                <w:rFonts w:ascii="Garamond" w:hAnsi="Garamond"/>
                <w:sz w:val="19"/>
                <w:szCs w:val="19"/>
              </w:rPr>
            </w:pPr>
            <w:r w:rsidRPr="00DB7BBE">
              <w:rPr>
                <w:rFonts w:ascii="Garamond" w:hAnsi="Garamond"/>
                <w:sz w:val="19"/>
                <w:szCs w:val="19"/>
              </w:rPr>
              <w:t>Body scans, breathing exercises</w:t>
            </w:r>
          </w:p>
        </w:tc>
        <w:tc>
          <w:tcPr>
            <w:tcW w:w="1551" w:type="dxa"/>
          </w:tcPr>
          <w:p w14:paraId="3B76ADBC" w14:textId="61499517" w:rsidR="00E843FA" w:rsidRPr="004F5353" w:rsidRDefault="00E843FA" w:rsidP="0020296E">
            <w:pPr>
              <w:rPr>
                <w:rFonts w:ascii="Garamond" w:hAnsi="Garamond"/>
                <w:sz w:val="19"/>
                <w:szCs w:val="19"/>
              </w:rPr>
            </w:pPr>
            <w:r w:rsidRPr="004F5353">
              <w:rPr>
                <w:rFonts w:ascii="Garamond" w:hAnsi="Garamond"/>
                <w:sz w:val="19"/>
                <w:szCs w:val="19"/>
              </w:rPr>
              <w:t>Nutrition counselling (1x 120 min)</w:t>
            </w:r>
          </w:p>
        </w:tc>
        <w:tc>
          <w:tcPr>
            <w:tcW w:w="1291" w:type="dxa"/>
            <w:shd w:val="clear" w:color="auto" w:fill="auto"/>
          </w:tcPr>
          <w:p w14:paraId="27C5CE55" w14:textId="0DA62F71"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6A894C1F" w14:textId="77777777" w:rsidR="00E843FA" w:rsidRPr="00DB7BBE" w:rsidRDefault="00E843FA" w:rsidP="0020296E">
            <w:pPr>
              <w:rPr>
                <w:rFonts w:ascii="Garamond" w:hAnsi="Garamond"/>
                <w:sz w:val="19"/>
                <w:szCs w:val="19"/>
              </w:rPr>
            </w:pPr>
            <w:r w:rsidRPr="00DB7BBE">
              <w:rPr>
                <w:rFonts w:ascii="Garamond" w:hAnsi="Garamond"/>
                <w:sz w:val="19"/>
                <w:szCs w:val="19"/>
              </w:rPr>
              <w:t>Depression (PHQ-9, CESD-10)</w:t>
            </w:r>
          </w:p>
          <w:p w14:paraId="303A38C6" w14:textId="77777777" w:rsidR="00E843FA" w:rsidRPr="00DB7BBE" w:rsidRDefault="00E843FA" w:rsidP="0020296E">
            <w:pPr>
              <w:rPr>
                <w:rFonts w:ascii="Garamond" w:hAnsi="Garamond"/>
                <w:sz w:val="19"/>
                <w:szCs w:val="19"/>
              </w:rPr>
            </w:pPr>
            <w:r w:rsidRPr="00DB7BBE">
              <w:rPr>
                <w:rFonts w:ascii="Garamond" w:hAnsi="Garamond"/>
                <w:sz w:val="19"/>
                <w:szCs w:val="19"/>
              </w:rPr>
              <w:t>Stress (PSS-4)</w:t>
            </w:r>
          </w:p>
          <w:p w14:paraId="44A0D2E7" w14:textId="77777777" w:rsidR="00E843FA" w:rsidRPr="00DB7BBE" w:rsidRDefault="00E843FA" w:rsidP="0020296E">
            <w:pPr>
              <w:rPr>
                <w:rFonts w:ascii="Garamond" w:hAnsi="Garamond"/>
                <w:sz w:val="19"/>
                <w:szCs w:val="19"/>
              </w:rPr>
            </w:pPr>
            <w:r w:rsidRPr="00DB7BBE">
              <w:rPr>
                <w:rFonts w:ascii="Garamond" w:hAnsi="Garamond"/>
                <w:sz w:val="19"/>
                <w:szCs w:val="19"/>
              </w:rPr>
              <w:t>Anxiety (STAI)</w:t>
            </w:r>
          </w:p>
        </w:tc>
      </w:tr>
      <w:tr w:rsidR="00E843FA" w:rsidRPr="00DB7BBE" w14:paraId="017861FB" w14:textId="77777777" w:rsidTr="00E843FA">
        <w:tc>
          <w:tcPr>
            <w:tcW w:w="1915" w:type="dxa"/>
            <w:shd w:val="clear" w:color="auto" w:fill="auto"/>
          </w:tcPr>
          <w:p w14:paraId="54F62367"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Lavadera</w:t>
            </w:r>
            <w:proofErr w:type="spellEnd"/>
            <w:r w:rsidRPr="00DB7BBE">
              <w:rPr>
                <w:rFonts w:ascii="Garamond" w:hAnsi="Garamond"/>
                <w:sz w:val="19"/>
                <w:szCs w:val="19"/>
              </w:rPr>
              <w:t xml:space="preserve"> et al. (2020)</w:t>
            </w:r>
          </w:p>
          <w:p w14:paraId="01B90B0D"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32E9A307"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47</w:t>
            </w:r>
          </w:p>
          <w:p w14:paraId="48200AF4" w14:textId="77777777" w:rsidR="00E843FA" w:rsidRPr="00DB7BBE" w:rsidRDefault="00E843FA" w:rsidP="0020296E">
            <w:pPr>
              <w:rPr>
                <w:rFonts w:ascii="Garamond" w:hAnsi="Garamond"/>
                <w:sz w:val="19"/>
                <w:szCs w:val="19"/>
              </w:rPr>
            </w:pPr>
            <w:r w:rsidRPr="00DB7BBE">
              <w:rPr>
                <w:rFonts w:ascii="Garamond" w:hAnsi="Garamond"/>
                <w:sz w:val="19"/>
                <w:szCs w:val="19"/>
              </w:rPr>
              <w:t>63.8% female</w:t>
            </w:r>
          </w:p>
          <w:p w14:paraId="10510118"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24.0</w:t>
            </w:r>
          </w:p>
          <w:p w14:paraId="0EA3B004" w14:textId="77777777" w:rsidR="00E843FA" w:rsidRPr="00DB7BBE" w:rsidRDefault="00E843FA" w:rsidP="0020296E">
            <w:pPr>
              <w:rPr>
                <w:rFonts w:ascii="Garamond" w:hAnsi="Garamond"/>
                <w:sz w:val="19"/>
                <w:szCs w:val="19"/>
              </w:rPr>
            </w:pPr>
            <w:r w:rsidRPr="00DB7BBE">
              <w:rPr>
                <w:rFonts w:ascii="Garamond" w:hAnsi="Garamond"/>
                <w:sz w:val="19"/>
                <w:szCs w:val="19"/>
              </w:rPr>
              <w:t>Medical students</w:t>
            </w:r>
          </w:p>
        </w:tc>
        <w:tc>
          <w:tcPr>
            <w:tcW w:w="991" w:type="dxa"/>
            <w:shd w:val="clear" w:color="auto" w:fill="auto"/>
          </w:tcPr>
          <w:p w14:paraId="38A44911" w14:textId="77777777" w:rsidR="00E843FA" w:rsidRPr="00DB7BBE" w:rsidRDefault="00E843FA" w:rsidP="0020296E">
            <w:pPr>
              <w:rPr>
                <w:rFonts w:ascii="Garamond" w:hAnsi="Garamond"/>
                <w:sz w:val="19"/>
                <w:szCs w:val="19"/>
              </w:rPr>
            </w:pPr>
            <w:r w:rsidRPr="00DB7BBE">
              <w:rPr>
                <w:rFonts w:ascii="Garamond" w:hAnsi="Garamond"/>
                <w:sz w:val="19"/>
                <w:szCs w:val="19"/>
              </w:rPr>
              <w:t>CT</w:t>
            </w:r>
          </w:p>
        </w:tc>
        <w:tc>
          <w:tcPr>
            <w:tcW w:w="2928" w:type="dxa"/>
            <w:shd w:val="clear" w:color="auto" w:fill="auto"/>
          </w:tcPr>
          <w:p w14:paraId="1193F32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73E51C0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37711D19" w14:textId="77777777" w:rsidR="00E843FA" w:rsidRPr="00DB7BBE" w:rsidRDefault="00E843FA" w:rsidP="0020296E">
            <w:pPr>
              <w:rPr>
                <w:rFonts w:ascii="Garamond" w:hAnsi="Garamond"/>
                <w:sz w:val="19"/>
                <w:szCs w:val="19"/>
              </w:rPr>
            </w:pPr>
            <w:r w:rsidRPr="00DB7BBE">
              <w:rPr>
                <w:rFonts w:ascii="Garamond" w:hAnsi="Garamond"/>
                <w:sz w:val="19"/>
                <w:szCs w:val="19"/>
              </w:rPr>
              <w:t>Aerobic exercise</w:t>
            </w:r>
          </w:p>
        </w:tc>
        <w:tc>
          <w:tcPr>
            <w:tcW w:w="2930" w:type="dxa"/>
            <w:shd w:val="clear" w:color="auto" w:fill="auto"/>
          </w:tcPr>
          <w:p w14:paraId="097618E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12A73BE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34B2C84B"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mindful walking</w:t>
            </w:r>
          </w:p>
        </w:tc>
        <w:tc>
          <w:tcPr>
            <w:tcW w:w="1551" w:type="dxa"/>
          </w:tcPr>
          <w:p w14:paraId="702BBA3D" w14:textId="0EC370B8" w:rsidR="00E843FA" w:rsidRPr="004F5353" w:rsidRDefault="00880DDD" w:rsidP="0020296E">
            <w:pPr>
              <w:rPr>
                <w:rFonts w:ascii="Garamond" w:hAnsi="Garamond"/>
                <w:sz w:val="19"/>
                <w:szCs w:val="19"/>
              </w:rPr>
            </w:pPr>
            <w:r w:rsidRPr="004F5353">
              <w:rPr>
                <w:rFonts w:ascii="Garamond" w:hAnsi="Garamond"/>
                <w:sz w:val="19"/>
                <w:szCs w:val="19"/>
              </w:rPr>
              <w:t>/</w:t>
            </w:r>
          </w:p>
        </w:tc>
        <w:tc>
          <w:tcPr>
            <w:tcW w:w="1291" w:type="dxa"/>
            <w:shd w:val="clear" w:color="auto" w:fill="auto"/>
          </w:tcPr>
          <w:p w14:paraId="49BAACE1" w14:textId="52F3DB2A"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19870018" w14:textId="77777777" w:rsidR="00E843FA" w:rsidRPr="00DB7BBE" w:rsidRDefault="00E843FA" w:rsidP="0020296E">
            <w:pPr>
              <w:rPr>
                <w:rFonts w:ascii="Garamond" w:hAnsi="Garamond"/>
                <w:sz w:val="19"/>
                <w:szCs w:val="19"/>
              </w:rPr>
            </w:pPr>
            <w:r w:rsidRPr="00DB7BBE">
              <w:rPr>
                <w:rFonts w:ascii="Garamond" w:hAnsi="Garamond"/>
                <w:sz w:val="19"/>
                <w:szCs w:val="19"/>
              </w:rPr>
              <w:t>Depression (PHQ-8)</w:t>
            </w:r>
          </w:p>
          <w:p w14:paraId="6B1B4FB7"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p w14:paraId="11CE05C3" w14:textId="77777777" w:rsidR="00E843FA" w:rsidRPr="00DB7BBE" w:rsidRDefault="00E843FA" w:rsidP="0020296E">
            <w:pPr>
              <w:rPr>
                <w:rFonts w:ascii="Garamond" w:hAnsi="Garamond"/>
                <w:sz w:val="19"/>
                <w:szCs w:val="19"/>
              </w:rPr>
            </w:pPr>
            <w:r w:rsidRPr="00DB7BBE">
              <w:rPr>
                <w:rFonts w:ascii="Garamond" w:hAnsi="Garamond"/>
                <w:sz w:val="19"/>
                <w:szCs w:val="19"/>
              </w:rPr>
              <w:t>Rumination (RRS)</w:t>
            </w:r>
          </w:p>
          <w:p w14:paraId="27BFBB12" w14:textId="77777777" w:rsidR="00E843FA" w:rsidRPr="00DB7BBE" w:rsidRDefault="00E843FA" w:rsidP="0020296E">
            <w:pPr>
              <w:rPr>
                <w:rFonts w:ascii="Garamond" w:hAnsi="Garamond"/>
                <w:sz w:val="19"/>
                <w:szCs w:val="19"/>
              </w:rPr>
            </w:pPr>
            <w:r w:rsidRPr="00DB7BBE">
              <w:rPr>
                <w:rFonts w:ascii="Garamond" w:hAnsi="Garamond"/>
                <w:sz w:val="19"/>
                <w:szCs w:val="19"/>
              </w:rPr>
              <w:t>QoL (QOLS)</w:t>
            </w:r>
          </w:p>
        </w:tc>
      </w:tr>
      <w:tr w:rsidR="00E843FA" w:rsidRPr="00DB7BBE" w14:paraId="49E4667C" w14:textId="77777777" w:rsidTr="00E843FA">
        <w:tc>
          <w:tcPr>
            <w:tcW w:w="1915" w:type="dxa"/>
            <w:shd w:val="clear" w:color="auto" w:fill="auto"/>
          </w:tcPr>
          <w:p w14:paraId="025395C1"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Lyzwinski</w:t>
            </w:r>
            <w:proofErr w:type="spellEnd"/>
            <w:r w:rsidRPr="00DB7BBE">
              <w:rPr>
                <w:rFonts w:ascii="Garamond" w:hAnsi="Garamond"/>
                <w:sz w:val="19"/>
                <w:szCs w:val="19"/>
              </w:rPr>
              <w:t xml:space="preserve"> et al. (2019)</w:t>
            </w:r>
          </w:p>
          <w:p w14:paraId="5BA4D019" w14:textId="77777777" w:rsidR="00E843FA" w:rsidRPr="00DB7BBE" w:rsidRDefault="00E843FA" w:rsidP="0020296E">
            <w:pPr>
              <w:rPr>
                <w:rFonts w:ascii="Garamond" w:hAnsi="Garamond"/>
                <w:sz w:val="19"/>
                <w:szCs w:val="19"/>
              </w:rPr>
            </w:pPr>
            <w:r w:rsidRPr="00DB7BBE">
              <w:rPr>
                <w:rFonts w:ascii="Garamond" w:hAnsi="Garamond"/>
                <w:sz w:val="19"/>
                <w:szCs w:val="19"/>
              </w:rPr>
              <w:t>(Australia)</w:t>
            </w:r>
          </w:p>
        </w:tc>
        <w:tc>
          <w:tcPr>
            <w:tcW w:w="1685" w:type="dxa"/>
            <w:shd w:val="clear" w:color="auto" w:fill="auto"/>
          </w:tcPr>
          <w:p w14:paraId="5CD04341"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90</w:t>
            </w:r>
          </w:p>
          <w:p w14:paraId="3CB102FC" w14:textId="77777777" w:rsidR="00E843FA" w:rsidRPr="00DB7BBE" w:rsidRDefault="00E843FA" w:rsidP="0020296E">
            <w:pPr>
              <w:rPr>
                <w:rFonts w:ascii="Garamond" w:hAnsi="Garamond"/>
                <w:sz w:val="19"/>
                <w:szCs w:val="19"/>
              </w:rPr>
            </w:pPr>
            <w:r w:rsidRPr="00DB7BBE">
              <w:rPr>
                <w:rFonts w:ascii="Garamond" w:hAnsi="Garamond"/>
                <w:sz w:val="19"/>
                <w:szCs w:val="19"/>
              </w:rPr>
              <w:t>67.5% female</w:t>
            </w:r>
          </w:p>
          <w:p w14:paraId="6DCC4660"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20.2</w:t>
            </w:r>
          </w:p>
          <w:p w14:paraId="50B4BFFE" w14:textId="77777777" w:rsidR="00E843FA" w:rsidRPr="00DB7BBE" w:rsidRDefault="00E843FA" w:rsidP="0020296E">
            <w:pPr>
              <w:rPr>
                <w:rFonts w:ascii="Garamond" w:hAnsi="Garamond"/>
                <w:sz w:val="19"/>
                <w:szCs w:val="19"/>
              </w:rPr>
            </w:pPr>
            <w:r w:rsidRPr="00DB7BBE">
              <w:rPr>
                <w:rFonts w:ascii="Garamond" w:hAnsi="Garamond"/>
                <w:sz w:val="19"/>
                <w:szCs w:val="19"/>
              </w:rPr>
              <w:t>Students wishing to lose weight</w:t>
            </w:r>
          </w:p>
        </w:tc>
        <w:tc>
          <w:tcPr>
            <w:tcW w:w="991" w:type="dxa"/>
            <w:shd w:val="clear" w:color="auto" w:fill="auto"/>
          </w:tcPr>
          <w:p w14:paraId="41365B80"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5D610A6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11 </w:t>
            </w:r>
            <w:proofErr w:type="spellStart"/>
            <w:r w:rsidRPr="00DB7BBE">
              <w:rPr>
                <w:rFonts w:ascii="Garamond" w:hAnsi="Garamond"/>
                <w:sz w:val="19"/>
                <w:szCs w:val="19"/>
              </w:rPr>
              <w:t>wks</w:t>
            </w:r>
            <w:proofErr w:type="spellEnd"/>
            <w:r w:rsidRPr="00DB7BBE">
              <w:rPr>
                <w:rFonts w:ascii="Garamond" w:hAnsi="Garamond"/>
                <w:sz w:val="19"/>
                <w:szCs w:val="19"/>
              </w:rPr>
              <w:t>, F/D NR</w:t>
            </w:r>
          </w:p>
          <w:p w14:paraId="6ED7ECA6"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6C9E8C18" w14:textId="77777777" w:rsidR="00E843FA" w:rsidRPr="00DB7BBE" w:rsidRDefault="00E843FA" w:rsidP="0020296E">
            <w:pPr>
              <w:rPr>
                <w:rFonts w:ascii="Garamond" w:hAnsi="Garamond"/>
                <w:sz w:val="19"/>
                <w:szCs w:val="19"/>
              </w:rPr>
            </w:pPr>
            <w:r w:rsidRPr="00DB7BBE">
              <w:rPr>
                <w:rFonts w:ascii="Garamond" w:hAnsi="Garamond"/>
                <w:sz w:val="19"/>
                <w:szCs w:val="19"/>
              </w:rPr>
              <w:t>Type NR</w:t>
            </w:r>
          </w:p>
        </w:tc>
        <w:tc>
          <w:tcPr>
            <w:tcW w:w="2930" w:type="dxa"/>
            <w:shd w:val="clear" w:color="auto" w:fill="auto"/>
          </w:tcPr>
          <w:p w14:paraId="1971753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11 </w:t>
            </w:r>
            <w:proofErr w:type="spellStart"/>
            <w:r w:rsidRPr="00DB7BBE">
              <w:rPr>
                <w:rFonts w:ascii="Garamond" w:hAnsi="Garamond"/>
                <w:sz w:val="19"/>
                <w:szCs w:val="19"/>
              </w:rPr>
              <w:t>wks</w:t>
            </w:r>
            <w:proofErr w:type="spellEnd"/>
            <w:r w:rsidRPr="00DB7BBE">
              <w:rPr>
                <w:rFonts w:ascii="Garamond" w:hAnsi="Garamond"/>
                <w:sz w:val="19"/>
                <w:szCs w:val="19"/>
              </w:rPr>
              <w:t>, F/D NR</w:t>
            </w:r>
          </w:p>
          <w:p w14:paraId="30AAD2F7"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246C1D9B" w14:textId="77777777" w:rsidR="00E843FA" w:rsidRPr="00DB7BBE" w:rsidRDefault="00E843FA" w:rsidP="0020296E">
            <w:pPr>
              <w:rPr>
                <w:rFonts w:ascii="Garamond" w:hAnsi="Garamond"/>
                <w:sz w:val="19"/>
                <w:szCs w:val="19"/>
              </w:rPr>
            </w:pPr>
            <w:r w:rsidRPr="00DB7BBE">
              <w:rPr>
                <w:rFonts w:ascii="Garamond" w:hAnsi="Garamond"/>
                <w:sz w:val="19"/>
                <w:szCs w:val="19"/>
              </w:rPr>
              <w:t>MBSR, mindful eating exercises</w:t>
            </w:r>
          </w:p>
        </w:tc>
        <w:tc>
          <w:tcPr>
            <w:tcW w:w="1551" w:type="dxa"/>
          </w:tcPr>
          <w:p w14:paraId="5A505489" w14:textId="2B4312FD" w:rsidR="00E843FA" w:rsidRPr="004F5353" w:rsidRDefault="00E843FA" w:rsidP="0020296E">
            <w:pPr>
              <w:rPr>
                <w:rFonts w:ascii="Garamond" w:hAnsi="Garamond"/>
                <w:sz w:val="19"/>
                <w:szCs w:val="19"/>
              </w:rPr>
            </w:pPr>
            <w:r w:rsidRPr="004F5353">
              <w:rPr>
                <w:rFonts w:ascii="Garamond" w:hAnsi="Garamond"/>
                <w:sz w:val="19"/>
                <w:szCs w:val="19"/>
              </w:rPr>
              <w:t>Stress reduction techniques in mobile application</w:t>
            </w:r>
            <w:r w:rsidR="004F5353">
              <w:rPr>
                <w:rFonts w:ascii="Garamond" w:hAnsi="Garamond"/>
                <w:sz w:val="19"/>
                <w:szCs w:val="19"/>
              </w:rPr>
              <w:t xml:space="preserve">, </w:t>
            </w:r>
            <w:r w:rsidR="004F5353" w:rsidRPr="004F5353">
              <w:rPr>
                <w:rFonts w:ascii="Garamond" w:hAnsi="Garamond"/>
                <w:sz w:val="19"/>
                <w:szCs w:val="19"/>
                <w:highlight w:val="yellow"/>
              </w:rPr>
              <w:t>F/D</w:t>
            </w:r>
            <w:r w:rsidR="004F5353">
              <w:rPr>
                <w:rFonts w:ascii="Garamond" w:hAnsi="Garamond"/>
                <w:sz w:val="19"/>
                <w:szCs w:val="19"/>
              </w:rPr>
              <w:t xml:space="preserve"> </w:t>
            </w:r>
            <w:r w:rsidR="004F5353" w:rsidRPr="004F5353">
              <w:rPr>
                <w:rFonts w:ascii="Garamond" w:hAnsi="Garamond"/>
                <w:sz w:val="19"/>
                <w:szCs w:val="19"/>
                <w:highlight w:val="yellow"/>
              </w:rPr>
              <w:t>variable</w:t>
            </w:r>
          </w:p>
        </w:tc>
        <w:tc>
          <w:tcPr>
            <w:tcW w:w="1291" w:type="dxa"/>
            <w:shd w:val="clear" w:color="auto" w:fill="auto"/>
          </w:tcPr>
          <w:p w14:paraId="62B88EE9" w14:textId="5894AA26" w:rsidR="00E843FA" w:rsidRPr="00DB7BBE" w:rsidRDefault="00E843FA" w:rsidP="0020296E">
            <w:pPr>
              <w:rPr>
                <w:rFonts w:ascii="Garamond" w:hAnsi="Garamond"/>
                <w:sz w:val="19"/>
                <w:szCs w:val="19"/>
              </w:rPr>
            </w:pPr>
            <w:r w:rsidRPr="00DB7BBE">
              <w:rPr>
                <w:rFonts w:ascii="Garamond" w:hAnsi="Garamond"/>
                <w:sz w:val="19"/>
                <w:szCs w:val="19"/>
              </w:rPr>
              <w:t>AM (self-monitoring)</w:t>
            </w:r>
          </w:p>
        </w:tc>
        <w:tc>
          <w:tcPr>
            <w:tcW w:w="2232" w:type="dxa"/>
            <w:shd w:val="clear" w:color="auto" w:fill="auto"/>
          </w:tcPr>
          <w:p w14:paraId="5D4F650C"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tc>
      </w:tr>
      <w:tr w:rsidR="00E843FA" w:rsidRPr="00DB7BBE" w14:paraId="62702FA1" w14:textId="77777777" w:rsidTr="00E843FA">
        <w:tc>
          <w:tcPr>
            <w:tcW w:w="1915" w:type="dxa"/>
            <w:shd w:val="clear" w:color="auto" w:fill="auto"/>
          </w:tcPr>
          <w:p w14:paraId="5A3C76D1"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Majore-Dusele</w:t>
            </w:r>
            <w:proofErr w:type="spellEnd"/>
            <w:r w:rsidRPr="00DB7BBE">
              <w:rPr>
                <w:rFonts w:ascii="Garamond" w:hAnsi="Garamond"/>
                <w:sz w:val="19"/>
                <w:szCs w:val="19"/>
              </w:rPr>
              <w:t xml:space="preserve"> et al. (2021)</w:t>
            </w:r>
          </w:p>
          <w:p w14:paraId="5CA70C9C" w14:textId="77777777" w:rsidR="00E843FA" w:rsidRPr="00DB7BBE" w:rsidRDefault="00E843FA" w:rsidP="0020296E">
            <w:pPr>
              <w:rPr>
                <w:rFonts w:ascii="Garamond" w:hAnsi="Garamond"/>
                <w:sz w:val="19"/>
                <w:szCs w:val="19"/>
              </w:rPr>
            </w:pPr>
            <w:r w:rsidRPr="00DB7BBE">
              <w:rPr>
                <w:rFonts w:ascii="Garamond" w:hAnsi="Garamond"/>
                <w:sz w:val="19"/>
                <w:szCs w:val="19"/>
              </w:rPr>
              <w:t>(Latvia)</w:t>
            </w:r>
          </w:p>
        </w:tc>
        <w:tc>
          <w:tcPr>
            <w:tcW w:w="1685" w:type="dxa"/>
            <w:shd w:val="clear" w:color="auto" w:fill="auto"/>
          </w:tcPr>
          <w:p w14:paraId="0F9BB0F7"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29</w:t>
            </w:r>
          </w:p>
          <w:p w14:paraId="62E0A39C"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5EF17422"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37.8</w:t>
            </w:r>
          </w:p>
          <w:p w14:paraId="70011BBC" w14:textId="77777777" w:rsidR="00E843FA" w:rsidRPr="00DB7BBE" w:rsidRDefault="00E843FA" w:rsidP="0020296E">
            <w:pPr>
              <w:rPr>
                <w:rFonts w:ascii="Garamond" w:hAnsi="Garamond"/>
                <w:i/>
                <w:iCs/>
                <w:sz w:val="19"/>
                <w:szCs w:val="19"/>
              </w:rPr>
            </w:pPr>
            <w:r w:rsidRPr="00DB7BBE">
              <w:rPr>
                <w:rFonts w:ascii="Garamond" w:hAnsi="Garamond"/>
                <w:sz w:val="19"/>
                <w:szCs w:val="19"/>
              </w:rPr>
              <w:t>Chronic headaches</w:t>
            </w:r>
          </w:p>
        </w:tc>
        <w:tc>
          <w:tcPr>
            <w:tcW w:w="991" w:type="dxa"/>
            <w:shd w:val="clear" w:color="auto" w:fill="auto"/>
          </w:tcPr>
          <w:p w14:paraId="7591DDE6"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77FAC24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2x 45 min p/w</w:t>
            </w:r>
          </w:p>
          <w:p w14:paraId="69FB21A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24644F4"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(dance)</w:t>
            </w:r>
          </w:p>
        </w:tc>
        <w:tc>
          <w:tcPr>
            <w:tcW w:w="2930" w:type="dxa"/>
            <w:shd w:val="clear" w:color="auto" w:fill="auto"/>
          </w:tcPr>
          <w:p w14:paraId="3CD01D3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2x 45 min p/w</w:t>
            </w:r>
          </w:p>
          <w:p w14:paraId="16FD488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0DD5424F" w14:textId="77777777" w:rsidR="00E843FA" w:rsidRPr="00DB7BBE" w:rsidRDefault="00E843FA" w:rsidP="0020296E">
            <w:pPr>
              <w:rPr>
                <w:rFonts w:ascii="Garamond" w:hAnsi="Garamond"/>
                <w:sz w:val="19"/>
                <w:szCs w:val="19"/>
              </w:rPr>
            </w:pPr>
            <w:r w:rsidRPr="00DB7BBE">
              <w:rPr>
                <w:rFonts w:ascii="Garamond" w:hAnsi="Garamond"/>
                <w:sz w:val="19"/>
                <w:szCs w:val="19"/>
              </w:rPr>
              <w:t>Body scans, sitting &amp; walking meditation</w:t>
            </w:r>
          </w:p>
        </w:tc>
        <w:tc>
          <w:tcPr>
            <w:tcW w:w="1551" w:type="dxa"/>
          </w:tcPr>
          <w:p w14:paraId="509D625D" w14:textId="1C1A1F6A" w:rsidR="00E843FA" w:rsidRPr="004F5353" w:rsidRDefault="00E843FA" w:rsidP="0020296E">
            <w:pPr>
              <w:rPr>
                <w:rFonts w:ascii="Garamond" w:hAnsi="Garamond"/>
                <w:sz w:val="19"/>
                <w:szCs w:val="19"/>
              </w:rPr>
            </w:pPr>
            <w:r w:rsidRPr="004F5353">
              <w:rPr>
                <w:rFonts w:ascii="Garamond" w:hAnsi="Garamond"/>
                <w:sz w:val="19"/>
                <w:szCs w:val="19"/>
              </w:rPr>
              <w:t xml:space="preserve">Pharmacological treatment continued </w:t>
            </w:r>
            <w:proofErr w:type="gramStart"/>
            <w:r w:rsidRPr="004F5353">
              <w:rPr>
                <w:rFonts w:ascii="Garamond" w:hAnsi="Garamond"/>
                <w:sz w:val="19"/>
                <w:szCs w:val="19"/>
              </w:rPr>
              <w:t>throughout</w:t>
            </w:r>
            <w:r w:rsidR="004F5353">
              <w:rPr>
                <w:rFonts w:ascii="Garamond" w:hAnsi="Garamond"/>
                <w:sz w:val="19"/>
                <w:szCs w:val="19"/>
              </w:rPr>
              <w:t>,</w:t>
            </w:r>
            <w:proofErr w:type="gramEnd"/>
            <w:r w:rsidR="004F5353">
              <w:rPr>
                <w:rFonts w:ascii="Garamond" w:hAnsi="Garamond"/>
                <w:sz w:val="19"/>
                <w:szCs w:val="19"/>
              </w:rPr>
              <w:t xml:space="preserve"> </w:t>
            </w:r>
            <w:r w:rsidR="004F5353" w:rsidRPr="004F5353">
              <w:rPr>
                <w:rFonts w:ascii="Garamond" w:hAnsi="Garamond"/>
                <w:sz w:val="19"/>
                <w:szCs w:val="19"/>
                <w:highlight w:val="yellow"/>
              </w:rPr>
              <w:t>D negligible</w:t>
            </w:r>
          </w:p>
        </w:tc>
        <w:tc>
          <w:tcPr>
            <w:tcW w:w="1291" w:type="dxa"/>
            <w:shd w:val="clear" w:color="auto" w:fill="auto"/>
          </w:tcPr>
          <w:p w14:paraId="495D988E" w14:textId="56C7F8B7"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26B260D8" w14:textId="77777777" w:rsidR="00E843FA" w:rsidRPr="00DB7BBE" w:rsidRDefault="00E843FA" w:rsidP="0020296E">
            <w:pPr>
              <w:rPr>
                <w:rFonts w:ascii="Garamond" w:hAnsi="Garamond"/>
                <w:sz w:val="19"/>
                <w:szCs w:val="19"/>
              </w:rPr>
            </w:pPr>
            <w:r w:rsidRPr="00DB7BBE">
              <w:rPr>
                <w:rFonts w:ascii="Garamond" w:hAnsi="Garamond"/>
                <w:sz w:val="19"/>
                <w:szCs w:val="19"/>
              </w:rPr>
              <w:t>Depression (PHQ-9, HADS)</w:t>
            </w:r>
          </w:p>
          <w:p w14:paraId="243A0F78" w14:textId="77777777" w:rsidR="00E843FA" w:rsidRPr="00DB7BBE" w:rsidRDefault="00E843FA" w:rsidP="0020296E">
            <w:pPr>
              <w:rPr>
                <w:rFonts w:ascii="Garamond" w:hAnsi="Garamond"/>
                <w:sz w:val="19"/>
                <w:szCs w:val="19"/>
              </w:rPr>
            </w:pPr>
            <w:r w:rsidRPr="00DB7BBE">
              <w:rPr>
                <w:rFonts w:ascii="Garamond" w:hAnsi="Garamond"/>
                <w:sz w:val="19"/>
                <w:szCs w:val="19"/>
              </w:rPr>
              <w:t>Anxiety (HADS)</w:t>
            </w:r>
          </w:p>
        </w:tc>
      </w:tr>
      <w:tr w:rsidR="00E843FA" w:rsidRPr="00DB7BBE" w14:paraId="50D49FDC" w14:textId="77777777" w:rsidTr="00E843FA">
        <w:tc>
          <w:tcPr>
            <w:tcW w:w="1915" w:type="dxa"/>
            <w:shd w:val="clear" w:color="auto" w:fill="auto"/>
          </w:tcPr>
          <w:p w14:paraId="04E026CF"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Millon</w:t>
            </w:r>
            <w:proofErr w:type="spellEnd"/>
            <w:r w:rsidRPr="00DB7BBE">
              <w:rPr>
                <w:rFonts w:ascii="Garamond" w:hAnsi="Garamond"/>
                <w:sz w:val="19"/>
                <w:szCs w:val="19"/>
              </w:rPr>
              <w:t xml:space="preserve"> et al. (2022)</w:t>
            </w:r>
          </w:p>
          <w:p w14:paraId="263D7538"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1EC6AAA8"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26</w:t>
            </w:r>
          </w:p>
          <w:p w14:paraId="468DA32E"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42BA05BC"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37.8</w:t>
            </w:r>
          </w:p>
          <w:p w14:paraId="757AD7F5" w14:textId="77777777" w:rsidR="00E843FA" w:rsidRPr="00DB7BBE" w:rsidRDefault="00E843FA" w:rsidP="0020296E">
            <w:pPr>
              <w:rPr>
                <w:rFonts w:ascii="Garamond" w:hAnsi="Garamond"/>
                <w:i/>
                <w:iCs/>
                <w:sz w:val="19"/>
                <w:szCs w:val="19"/>
              </w:rPr>
            </w:pPr>
            <w:r w:rsidRPr="00DB7BBE">
              <w:rPr>
                <w:rFonts w:ascii="Garamond" w:hAnsi="Garamond"/>
                <w:sz w:val="19"/>
                <w:szCs w:val="19"/>
              </w:rPr>
              <w:t>HIV</w:t>
            </w:r>
          </w:p>
        </w:tc>
        <w:tc>
          <w:tcPr>
            <w:tcW w:w="991" w:type="dxa"/>
            <w:shd w:val="clear" w:color="auto" w:fill="auto"/>
          </w:tcPr>
          <w:p w14:paraId="04BBC9F8" w14:textId="77777777" w:rsidR="00E843FA" w:rsidRPr="00DB7BBE" w:rsidRDefault="00E843FA" w:rsidP="0020296E">
            <w:pPr>
              <w:rPr>
                <w:rFonts w:ascii="Garamond" w:hAnsi="Garamond"/>
                <w:sz w:val="19"/>
                <w:szCs w:val="19"/>
              </w:rPr>
            </w:pPr>
            <w:r w:rsidRPr="00DB7BBE">
              <w:rPr>
                <w:rFonts w:ascii="Garamond" w:hAnsi="Garamond"/>
                <w:sz w:val="19"/>
                <w:szCs w:val="19"/>
              </w:rPr>
              <w:t>Feasibility CT</w:t>
            </w:r>
          </w:p>
        </w:tc>
        <w:tc>
          <w:tcPr>
            <w:tcW w:w="2928" w:type="dxa"/>
            <w:shd w:val="clear" w:color="auto" w:fill="auto"/>
          </w:tcPr>
          <w:p w14:paraId="333FDB3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1x 30 min p/w</w:t>
            </w:r>
          </w:p>
          <w:p w14:paraId="33CA196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B3CB238" w14:textId="77777777" w:rsidR="00E843FA" w:rsidRPr="00DB7BBE" w:rsidRDefault="00E843FA" w:rsidP="0020296E">
            <w:pPr>
              <w:rPr>
                <w:rFonts w:ascii="Garamond" w:hAnsi="Garamond"/>
                <w:sz w:val="19"/>
                <w:szCs w:val="19"/>
              </w:rPr>
            </w:pPr>
            <w:r w:rsidRPr="00DB7BBE">
              <w:rPr>
                <w:rFonts w:ascii="Garamond" w:hAnsi="Garamond"/>
                <w:sz w:val="19"/>
                <w:szCs w:val="19"/>
              </w:rPr>
              <w:t>Aerobic exercise</w:t>
            </w:r>
          </w:p>
        </w:tc>
        <w:tc>
          <w:tcPr>
            <w:tcW w:w="2930" w:type="dxa"/>
            <w:shd w:val="clear" w:color="auto" w:fill="auto"/>
          </w:tcPr>
          <w:p w14:paraId="128E049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1x 30 min p/w</w:t>
            </w:r>
          </w:p>
          <w:p w14:paraId="6D5293E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14001115"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mindful walking</w:t>
            </w:r>
          </w:p>
        </w:tc>
        <w:tc>
          <w:tcPr>
            <w:tcW w:w="1551" w:type="dxa"/>
          </w:tcPr>
          <w:p w14:paraId="0C0E7B5B" w14:textId="1716FD3E" w:rsidR="00E843FA" w:rsidRPr="004F5353" w:rsidRDefault="00880DDD" w:rsidP="0020296E">
            <w:pPr>
              <w:rPr>
                <w:rFonts w:ascii="Garamond" w:hAnsi="Garamond"/>
                <w:sz w:val="19"/>
                <w:szCs w:val="19"/>
              </w:rPr>
            </w:pPr>
            <w:r w:rsidRPr="004F5353">
              <w:rPr>
                <w:rFonts w:ascii="Garamond" w:hAnsi="Garamond"/>
                <w:sz w:val="19"/>
                <w:szCs w:val="19"/>
              </w:rPr>
              <w:t>/</w:t>
            </w:r>
          </w:p>
        </w:tc>
        <w:tc>
          <w:tcPr>
            <w:tcW w:w="1291" w:type="dxa"/>
            <w:shd w:val="clear" w:color="auto" w:fill="auto"/>
          </w:tcPr>
          <w:p w14:paraId="619C0D4C" w14:textId="40D37A7A"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3AB6FF11" w14:textId="77777777" w:rsidR="00E843FA" w:rsidRPr="00DB7BBE" w:rsidRDefault="00E843FA" w:rsidP="0020296E">
            <w:pPr>
              <w:rPr>
                <w:rFonts w:ascii="Garamond" w:hAnsi="Garamond"/>
                <w:sz w:val="19"/>
                <w:szCs w:val="19"/>
              </w:rPr>
            </w:pPr>
            <w:r w:rsidRPr="00DB7BBE">
              <w:rPr>
                <w:rFonts w:ascii="Garamond" w:hAnsi="Garamond"/>
                <w:sz w:val="19"/>
                <w:szCs w:val="19"/>
              </w:rPr>
              <w:t>Depression (BDI-II)</w:t>
            </w:r>
          </w:p>
          <w:p w14:paraId="1963FC94" w14:textId="77777777" w:rsidR="00E843FA" w:rsidRPr="00DB7BBE" w:rsidRDefault="00E843FA" w:rsidP="0020296E">
            <w:pPr>
              <w:rPr>
                <w:rFonts w:ascii="Garamond" w:hAnsi="Garamond"/>
                <w:sz w:val="19"/>
                <w:szCs w:val="19"/>
              </w:rPr>
            </w:pPr>
            <w:r w:rsidRPr="00DB7BBE">
              <w:rPr>
                <w:rFonts w:ascii="Garamond" w:hAnsi="Garamond"/>
                <w:sz w:val="19"/>
                <w:szCs w:val="19"/>
              </w:rPr>
              <w:t>Anxiety (BAI)</w:t>
            </w:r>
          </w:p>
          <w:p w14:paraId="2BDD8598"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p w14:paraId="6C5AEB29" w14:textId="77777777" w:rsidR="00E843FA" w:rsidRPr="00DB7BBE" w:rsidRDefault="00E843FA" w:rsidP="0020296E">
            <w:pPr>
              <w:rPr>
                <w:rFonts w:ascii="Garamond" w:hAnsi="Garamond"/>
                <w:sz w:val="19"/>
                <w:szCs w:val="19"/>
              </w:rPr>
            </w:pPr>
            <w:r w:rsidRPr="00DB7BBE">
              <w:rPr>
                <w:rFonts w:ascii="Garamond" w:hAnsi="Garamond"/>
                <w:sz w:val="19"/>
                <w:szCs w:val="19"/>
              </w:rPr>
              <w:t>PTSD (PTCI)</w:t>
            </w:r>
          </w:p>
          <w:p w14:paraId="76FC8704" w14:textId="77777777" w:rsidR="00E843FA" w:rsidRPr="00DB7BBE" w:rsidRDefault="00E843FA" w:rsidP="0020296E">
            <w:pPr>
              <w:rPr>
                <w:rFonts w:ascii="Garamond" w:hAnsi="Garamond"/>
                <w:sz w:val="19"/>
                <w:szCs w:val="19"/>
              </w:rPr>
            </w:pPr>
            <w:r w:rsidRPr="00DB7BBE">
              <w:rPr>
                <w:rFonts w:ascii="Garamond" w:hAnsi="Garamond"/>
                <w:sz w:val="19"/>
                <w:szCs w:val="19"/>
              </w:rPr>
              <w:t>Rumination (RRS)</w:t>
            </w:r>
          </w:p>
        </w:tc>
      </w:tr>
      <w:tr w:rsidR="00E843FA" w:rsidRPr="00DB7BBE" w14:paraId="0ED1DC0E" w14:textId="77777777" w:rsidTr="00E843FA">
        <w:tc>
          <w:tcPr>
            <w:tcW w:w="1915" w:type="dxa"/>
            <w:shd w:val="clear" w:color="auto" w:fill="auto"/>
          </w:tcPr>
          <w:p w14:paraId="08059B0F"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Mitarnun</w:t>
            </w:r>
            <w:proofErr w:type="spellEnd"/>
            <w:r w:rsidRPr="00DB7BBE">
              <w:rPr>
                <w:rFonts w:ascii="Garamond" w:hAnsi="Garamond"/>
                <w:sz w:val="19"/>
                <w:szCs w:val="19"/>
              </w:rPr>
              <w:t xml:space="preserve"> et al. (2022)</w:t>
            </w:r>
          </w:p>
          <w:p w14:paraId="5A1A43A6" w14:textId="77777777" w:rsidR="00E843FA" w:rsidRPr="00DB7BBE" w:rsidRDefault="00E843FA" w:rsidP="0020296E">
            <w:pPr>
              <w:rPr>
                <w:rFonts w:ascii="Garamond" w:hAnsi="Garamond"/>
                <w:sz w:val="19"/>
                <w:szCs w:val="19"/>
              </w:rPr>
            </w:pPr>
            <w:r w:rsidRPr="00DB7BBE">
              <w:rPr>
                <w:rFonts w:ascii="Garamond" w:hAnsi="Garamond"/>
                <w:sz w:val="19"/>
                <w:szCs w:val="19"/>
              </w:rPr>
              <w:t>(Thailand)</w:t>
            </w:r>
          </w:p>
        </w:tc>
        <w:tc>
          <w:tcPr>
            <w:tcW w:w="1685" w:type="dxa"/>
            <w:shd w:val="clear" w:color="auto" w:fill="auto"/>
          </w:tcPr>
          <w:p w14:paraId="3CA20FCC"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33</w:t>
            </w:r>
          </w:p>
          <w:p w14:paraId="3044CC71" w14:textId="77777777" w:rsidR="00E843FA" w:rsidRPr="00DB7BBE" w:rsidRDefault="00E843FA" w:rsidP="0020296E">
            <w:pPr>
              <w:rPr>
                <w:rFonts w:ascii="Garamond" w:hAnsi="Garamond"/>
                <w:sz w:val="19"/>
                <w:szCs w:val="19"/>
              </w:rPr>
            </w:pPr>
            <w:r w:rsidRPr="00DB7BBE">
              <w:rPr>
                <w:rFonts w:ascii="Garamond" w:hAnsi="Garamond"/>
                <w:sz w:val="19"/>
                <w:szCs w:val="19"/>
              </w:rPr>
              <w:t>57.6% female</w:t>
            </w:r>
          </w:p>
          <w:p w14:paraId="5A63E1E4"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61.3</w:t>
            </w:r>
          </w:p>
          <w:p w14:paraId="44DDD5AC" w14:textId="77777777" w:rsidR="00E843FA" w:rsidRPr="00DB7BBE" w:rsidRDefault="00E843FA" w:rsidP="0020296E">
            <w:pPr>
              <w:rPr>
                <w:rFonts w:ascii="Garamond" w:hAnsi="Garamond"/>
                <w:i/>
                <w:iCs/>
                <w:sz w:val="19"/>
                <w:szCs w:val="19"/>
              </w:rPr>
            </w:pPr>
            <w:r w:rsidRPr="00DB7BBE">
              <w:rPr>
                <w:rFonts w:ascii="Garamond" w:hAnsi="Garamond"/>
                <w:sz w:val="19"/>
                <w:szCs w:val="19"/>
              </w:rPr>
              <w:lastRenderedPageBreak/>
              <w:t>Parkinson’s disease</w:t>
            </w:r>
          </w:p>
        </w:tc>
        <w:tc>
          <w:tcPr>
            <w:tcW w:w="991" w:type="dxa"/>
            <w:shd w:val="clear" w:color="auto" w:fill="auto"/>
          </w:tcPr>
          <w:p w14:paraId="0D5B0C44"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RCT</w:t>
            </w:r>
          </w:p>
        </w:tc>
        <w:tc>
          <w:tcPr>
            <w:tcW w:w="2928" w:type="dxa"/>
            <w:shd w:val="clear" w:color="auto" w:fill="auto"/>
          </w:tcPr>
          <w:p w14:paraId="78F24BF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xml:space="preserve">, 3x 30 min (supervised) + </w:t>
            </w:r>
          </w:p>
          <w:p w14:paraId="02584215" w14:textId="77777777" w:rsidR="00E843FA" w:rsidRPr="00DB7BBE" w:rsidRDefault="00E843FA" w:rsidP="0020296E">
            <w:pPr>
              <w:ind w:left="720"/>
              <w:rPr>
                <w:rFonts w:ascii="Garamond" w:hAnsi="Garamond"/>
                <w:sz w:val="19"/>
                <w:szCs w:val="19"/>
              </w:rPr>
            </w:pPr>
            <w:r w:rsidRPr="00DB7BBE">
              <w:rPr>
                <w:rFonts w:ascii="Garamond" w:hAnsi="Garamond"/>
                <w:sz w:val="19"/>
                <w:szCs w:val="19"/>
              </w:rPr>
              <w:t>3x 30 min p/w (IP)</w:t>
            </w:r>
          </w:p>
          <w:p w14:paraId="0EEBD7E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08C67C36"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individual, self-delivered</w:t>
            </w:r>
          </w:p>
          <w:p w14:paraId="4197CC14" w14:textId="77777777" w:rsidR="00E843FA" w:rsidRPr="00DB7BBE" w:rsidRDefault="00E843FA" w:rsidP="0020296E">
            <w:pPr>
              <w:rPr>
                <w:rFonts w:ascii="Garamond" w:hAnsi="Garamond"/>
                <w:sz w:val="19"/>
                <w:szCs w:val="19"/>
              </w:rPr>
            </w:pPr>
            <w:r w:rsidRPr="00DB7BBE">
              <w:rPr>
                <w:rFonts w:ascii="Garamond" w:hAnsi="Garamond"/>
                <w:sz w:val="19"/>
                <w:szCs w:val="19"/>
              </w:rPr>
              <w:t>Aerobic, light (walking)</w:t>
            </w:r>
          </w:p>
        </w:tc>
        <w:tc>
          <w:tcPr>
            <w:tcW w:w="2930" w:type="dxa"/>
            <w:shd w:val="clear" w:color="auto" w:fill="auto"/>
          </w:tcPr>
          <w:p w14:paraId="777CF866"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 xml:space="preserve">12 </w:t>
            </w:r>
            <w:proofErr w:type="spellStart"/>
            <w:r w:rsidRPr="00DB7BBE">
              <w:rPr>
                <w:rFonts w:ascii="Garamond" w:hAnsi="Garamond"/>
                <w:sz w:val="19"/>
                <w:szCs w:val="19"/>
              </w:rPr>
              <w:t>wks</w:t>
            </w:r>
            <w:proofErr w:type="spellEnd"/>
            <w:r w:rsidRPr="00DB7BBE">
              <w:rPr>
                <w:rFonts w:ascii="Garamond" w:hAnsi="Garamond"/>
                <w:sz w:val="19"/>
                <w:szCs w:val="19"/>
              </w:rPr>
              <w:t xml:space="preserve">, 3x 30 min (supervised) + </w:t>
            </w:r>
          </w:p>
          <w:p w14:paraId="105258CB" w14:textId="77777777" w:rsidR="00E843FA" w:rsidRPr="00DB7BBE" w:rsidRDefault="00E843FA" w:rsidP="0020296E">
            <w:pPr>
              <w:ind w:left="720"/>
              <w:rPr>
                <w:rFonts w:ascii="Garamond" w:hAnsi="Garamond"/>
                <w:sz w:val="19"/>
                <w:szCs w:val="19"/>
              </w:rPr>
            </w:pPr>
            <w:r w:rsidRPr="00DB7BBE">
              <w:rPr>
                <w:rFonts w:ascii="Garamond" w:hAnsi="Garamond"/>
                <w:sz w:val="19"/>
                <w:szCs w:val="19"/>
              </w:rPr>
              <w:t>3x 30 min p/w (IP)</w:t>
            </w:r>
          </w:p>
          <w:p w14:paraId="4225216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257FA5CB"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individual, digital, self-delivered</w:t>
            </w:r>
          </w:p>
          <w:p w14:paraId="2D081EC2" w14:textId="77777777" w:rsidR="00E843FA" w:rsidRPr="00DB7BBE" w:rsidRDefault="00E843FA" w:rsidP="0020296E">
            <w:pPr>
              <w:rPr>
                <w:rFonts w:ascii="Garamond" w:hAnsi="Garamond"/>
                <w:sz w:val="19"/>
                <w:szCs w:val="19"/>
              </w:rPr>
            </w:pPr>
            <w:r w:rsidRPr="00DB7BBE">
              <w:rPr>
                <w:rFonts w:ascii="Garamond" w:hAnsi="Garamond"/>
                <w:sz w:val="19"/>
                <w:szCs w:val="19"/>
              </w:rPr>
              <w:t>Sitting meditation, body scans</w:t>
            </w:r>
          </w:p>
        </w:tc>
        <w:tc>
          <w:tcPr>
            <w:tcW w:w="1551" w:type="dxa"/>
          </w:tcPr>
          <w:p w14:paraId="4AEEBB92" w14:textId="4985DC5A" w:rsidR="00E843FA" w:rsidRPr="00DB7BBE" w:rsidRDefault="00880DDD" w:rsidP="0020296E">
            <w:pPr>
              <w:rPr>
                <w:rFonts w:ascii="Garamond" w:hAnsi="Garamond"/>
                <w:sz w:val="19"/>
                <w:szCs w:val="19"/>
              </w:rPr>
            </w:pPr>
            <w:r w:rsidRPr="00DB7BBE">
              <w:rPr>
                <w:rFonts w:ascii="Garamond" w:hAnsi="Garamond"/>
                <w:sz w:val="19"/>
                <w:szCs w:val="19"/>
              </w:rPr>
              <w:lastRenderedPageBreak/>
              <w:t>/</w:t>
            </w:r>
          </w:p>
        </w:tc>
        <w:tc>
          <w:tcPr>
            <w:tcW w:w="1291" w:type="dxa"/>
            <w:shd w:val="clear" w:color="auto" w:fill="auto"/>
          </w:tcPr>
          <w:p w14:paraId="2B90D34B" w14:textId="229F0E27"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6E069D6A" w14:textId="77777777" w:rsidR="00E843FA" w:rsidRPr="00DB7BBE" w:rsidRDefault="00E843FA" w:rsidP="0020296E">
            <w:pPr>
              <w:rPr>
                <w:rFonts w:ascii="Garamond" w:hAnsi="Garamond"/>
                <w:sz w:val="19"/>
                <w:szCs w:val="19"/>
              </w:rPr>
            </w:pPr>
            <w:r w:rsidRPr="00DB7BBE">
              <w:rPr>
                <w:rFonts w:ascii="Garamond" w:hAnsi="Garamond"/>
                <w:sz w:val="19"/>
                <w:szCs w:val="19"/>
              </w:rPr>
              <w:t>Anxiety (HADS)</w:t>
            </w:r>
          </w:p>
        </w:tc>
      </w:tr>
      <w:tr w:rsidR="00E843FA" w:rsidRPr="00DB7BBE" w14:paraId="4A5937D3" w14:textId="77777777" w:rsidTr="00E843FA">
        <w:tc>
          <w:tcPr>
            <w:tcW w:w="1915" w:type="dxa"/>
            <w:shd w:val="clear" w:color="auto" w:fill="auto"/>
          </w:tcPr>
          <w:p w14:paraId="23F3B1F8" w14:textId="77777777" w:rsidR="00E843FA" w:rsidRPr="00DB7BBE" w:rsidRDefault="00E843FA" w:rsidP="0020296E">
            <w:pPr>
              <w:rPr>
                <w:rFonts w:ascii="Garamond" w:hAnsi="Garamond"/>
                <w:sz w:val="19"/>
                <w:szCs w:val="19"/>
              </w:rPr>
            </w:pPr>
            <w:r w:rsidRPr="00DB7BBE">
              <w:rPr>
                <w:rFonts w:ascii="Garamond" w:hAnsi="Garamond"/>
                <w:sz w:val="19"/>
                <w:szCs w:val="19"/>
              </w:rPr>
              <w:t>Mourad et al. (2022)</w:t>
            </w:r>
          </w:p>
          <w:p w14:paraId="56FF495D" w14:textId="77777777" w:rsidR="00E843FA" w:rsidRPr="00DB7BBE" w:rsidRDefault="00E843FA" w:rsidP="0020296E">
            <w:pPr>
              <w:rPr>
                <w:rFonts w:ascii="Garamond" w:hAnsi="Garamond"/>
                <w:sz w:val="19"/>
                <w:szCs w:val="19"/>
              </w:rPr>
            </w:pPr>
            <w:r w:rsidRPr="00DB7BBE">
              <w:rPr>
                <w:rFonts w:ascii="Garamond" w:hAnsi="Garamond"/>
                <w:sz w:val="19"/>
                <w:szCs w:val="19"/>
              </w:rPr>
              <w:t>(Sweden)</w:t>
            </w:r>
          </w:p>
        </w:tc>
        <w:tc>
          <w:tcPr>
            <w:tcW w:w="1685" w:type="dxa"/>
            <w:shd w:val="clear" w:color="auto" w:fill="auto"/>
          </w:tcPr>
          <w:p w14:paraId="1AAE5F90"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109</w:t>
            </w:r>
          </w:p>
          <w:p w14:paraId="2E94C492" w14:textId="77777777" w:rsidR="00E843FA" w:rsidRPr="00DB7BBE" w:rsidRDefault="00E843FA" w:rsidP="0020296E">
            <w:pPr>
              <w:rPr>
                <w:rFonts w:ascii="Garamond" w:hAnsi="Garamond"/>
                <w:sz w:val="19"/>
                <w:szCs w:val="19"/>
              </w:rPr>
            </w:pPr>
            <w:r w:rsidRPr="00DB7BBE">
              <w:rPr>
                <w:rFonts w:ascii="Garamond" w:hAnsi="Garamond"/>
                <w:sz w:val="19"/>
                <w:szCs w:val="19"/>
              </w:rPr>
              <w:t>61.5% female</w:t>
            </w:r>
          </w:p>
          <w:p w14:paraId="1C45E3CB"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55.6</w:t>
            </w:r>
          </w:p>
          <w:p w14:paraId="4040928D" w14:textId="77777777" w:rsidR="00E843FA" w:rsidRPr="00DB7BBE" w:rsidRDefault="00E843FA" w:rsidP="0020296E">
            <w:pPr>
              <w:rPr>
                <w:rFonts w:ascii="Garamond" w:hAnsi="Garamond"/>
                <w:i/>
                <w:iCs/>
                <w:sz w:val="19"/>
                <w:szCs w:val="19"/>
              </w:rPr>
            </w:pPr>
            <w:r w:rsidRPr="00DB7BBE">
              <w:rPr>
                <w:rFonts w:ascii="Garamond" w:hAnsi="Garamond"/>
                <w:sz w:val="19"/>
                <w:szCs w:val="19"/>
              </w:rPr>
              <w:t>Non-cardiac chest pain</w:t>
            </w:r>
          </w:p>
        </w:tc>
        <w:tc>
          <w:tcPr>
            <w:tcW w:w="991" w:type="dxa"/>
            <w:shd w:val="clear" w:color="auto" w:fill="auto"/>
          </w:tcPr>
          <w:p w14:paraId="084300B8"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0D7F4FF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1x NR (supervised) +</w:t>
            </w:r>
          </w:p>
          <w:p w14:paraId="682C58C7" w14:textId="77777777" w:rsidR="00E843FA" w:rsidRPr="00DB7BBE" w:rsidRDefault="00E843FA" w:rsidP="0020296E">
            <w:pPr>
              <w:ind w:left="720"/>
              <w:rPr>
                <w:rFonts w:ascii="Garamond" w:hAnsi="Garamond"/>
                <w:sz w:val="19"/>
                <w:szCs w:val="19"/>
              </w:rPr>
            </w:pPr>
            <w:r w:rsidRPr="00DB7BBE">
              <w:rPr>
                <w:rFonts w:ascii="Garamond" w:hAnsi="Garamond"/>
                <w:sz w:val="19"/>
                <w:szCs w:val="19"/>
              </w:rPr>
              <w:t>5x 30 min p/w (IP)</w:t>
            </w:r>
          </w:p>
          <w:p w14:paraId="0856A928" w14:textId="77777777" w:rsidR="00E843FA" w:rsidRPr="00DB7BBE" w:rsidRDefault="00E843FA" w:rsidP="0020296E">
            <w:pPr>
              <w:rPr>
                <w:rFonts w:ascii="Garamond" w:hAnsi="Garamond"/>
                <w:sz w:val="19"/>
                <w:szCs w:val="19"/>
              </w:rPr>
            </w:pPr>
            <w:r w:rsidRPr="00DB7BBE">
              <w:rPr>
                <w:rFonts w:ascii="Garamond" w:hAnsi="Garamond"/>
                <w:sz w:val="19"/>
                <w:szCs w:val="19"/>
              </w:rPr>
              <w:t>Individual, personalised PA consultations + individual, self-delivered PA of any type</w:t>
            </w:r>
          </w:p>
        </w:tc>
        <w:tc>
          <w:tcPr>
            <w:tcW w:w="2930" w:type="dxa"/>
            <w:shd w:val="clear" w:color="auto" w:fill="auto"/>
          </w:tcPr>
          <w:p w14:paraId="7FA4155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5 </w:t>
            </w:r>
            <w:proofErr w:type="spellStart"/>
            <w:r w:rsidRPr="00DB7BBE">
              <w:rPr>
                <w:rFonts w:ascii="Garamond" w:hAnsi="Garamond"/>
                <w:sz w:val="19"/>
                <w:szCs w:val="19"/>
              </w:rPr>
              <w:t>wks</w:t>
            </w:r>
            <w:proofErr w:type="spellEnd"/>
            <w:r w:rsidRPr="00DB7BBE">
              <w:rPr>
                <w:rFonts w:ascii="Garamond" w:hAnsi="Garamond"/>
                <w:sz w:val="19"/>
                <w:szCs w:val="19"/>
              </w:rPr>
              <w:t xml:space="preserve">, 1x NR (supervised) + </w:t>
            </w:r>
          </w:p>
          <w:p w14:paraId="54D43C3E" w14:textId="77777777" w:rsidR="00E843FA" w:rsidRPr="00DB7BBE" w:rsidRDefault="00E843FA" w:rsidP="0020296E">
            <w:pPr>
              <w:ind w:left="720"/>
              <w:rPr>
                <w:rFonts w:ascii="Garamond" w:hAnsi="Garamond"/>
                <w:sz w:val="19"/>
                <w:szCs w:val="19"/>
              </w:rPr>
            </w:pPr>
            <w:r w:rsidRPr="00DB7BBE">
              <w:rPr>
                <w:rFonts w:ascii="Garamond" w:hAnsi="Garamond"/>
                <w:sz w:val="19"/>
                <w:szCs w:val="19"/>
              </w:rPr>
              <w:t>5x 10 min p/w (IP)</w:t>
            </w:r>
          </w:p>
          <w:p w14:paraId="6D17FDD9" w14:textId="77777777" w:rsidR="00E843FA" w:rsidRPr="00DB7BBE" w:rsidRDefault="00E843FA" w:rsidP="0020296E">
            <w:pPr>
              <w:rPr>
                <w:rFonts w:ascii="Garamond" w:hAnsi="Garamond"/>
                <w:sz w:val="19"/>
                <w:szCs w:val="19"/>
              </w:rPr>
            </w:pPr>
            <w:r w:rsidRPr="00DB7BBE">
              <w:rPr>
                <w:rFonts w:ascii="Garamond" w:hAnsi="Garamond"/>
                <w:sz w:val="19"/>
                <w:szCs w:val="19"/>
              </w:rPr>
              <w:t>Individual demonstration + individual, digital, self-delivered mindfulness breathing exercises</w:t>
            </w:r>
          </w:p>
        </w:tc>
        <w:tc>
          <w:tcPr>
            <w:tcW w:w="1551" w:type="dxa"/>
          </w:tcPr>
          <w:p w14:paraId="36CE6698" w14:textId="5F554136" w:rsidR="00E843FA" w:rsidRPr="00DB7BBE" w:rsidRDefault="00E843FA" w:rsidP="0020296E">
            <w:pPr>
              <w:rPr>
                <w:rFonts w:ascii="Garamond" w:hAnsi="Garamond"/>
                <w:sz w:val="19"/>
                <w:szCs w:val="19"/>
              </w:rPr>
            </w:pPr>
            <w:r w:rsidRPr="004F5353">
              <w:rPr>
                <w:rFonts w:ascii="Garamond" w:hAnsi="Garamond"/>
                <w:sz w:val="19"/>
                <w:szCs w:val="19"/>
              </w:rPr>
              <w:t>Psychoeducation on chest pain, symptom management, safety of PA</w:t>
            </w:r>
            <w:r w:rsidR="004F5353" w:rsidRPr="004F5353">
              <w:rPr>
                <w:rFonts w:ascii="Garamond" w:hAnsi="Garamond"/>
                <w:sz w:val="19"/>
                <w:szCs w:val="19"/>
              </w:rPr>
              <w:t>,</w:t>
            </w:r>
            <w:r w:rsidR="004F5353">
              <w:rPr>
                <w:rFonts w:ascii="Garamond" w:hAnsi="Garamond"/>
                <w:sz w:val="19"/>
                <w:szCs w:val="19"/>
              </w:rPr>
              <w:t xml:space="preserve"> </w:t>
            </w:r>
            <w:r w:rsidR="004F5353" w:rsidRPr="004F5353">
              <w:rPr>
                <w:rFonts w:ascii="Garamond" w:hAnsi="Garamond"/>
                <w:sz w:val="19"/>
                <w:szCs w:val="19"/>
                <w:highlight w:val="yellow"/>
              </w:rPr>
              <w:t>F/D NR</w:t>
            </w:r>
          </w:p>
        </w:tc>
        <w:tc>
          <w:tcPr>
            <w:tcW w:w="1291" w:type="dxa"/>
            <w:shd w:val="clear" w:color="auto" w:fill="auto"/>
          </w:tcPr>
          <w:p w14:paraId="4C725A2E" w14:textId="439E9BDE" w:rsidR="00E843FA" w:rsidRPr="00DB7BBE" w:rsidRDefault="00E843FA" w:rsidP="0020296E">
            <w:pPr>
              <w:rPr>
                <w:rFonts w:ascii="Garamond" w:hAnsi="Garamond"/>
                <w:sz w:val="19"/>
                <w:szCs w:val="19"/>
              </w:rPr>
            </w:pPr>
            <w:r w:rsidRPr="00DB7BBE">
              <w:rPr>
                <w:rFonts w:ascii="Garamond" w:hAnsi="Garamond"/>
                <w:sz w:val="19"/>
                <w:szCs w:val="19"/>
              </w:rPr>
              <w:t>AM (education + self-monitoring)</w:t>
            </w:r>
          </w:p>
        </w:tc>
        <w:tc>
          <w:tcPr>
            <w:tcW w:w="2232" w:type="dxa"/>
            <w:shd w:val="clear" w:color="auto" w:fill="auto"/>
          </w:tcPr>
          <w:p w14:paraId="59FA635C" w14:textId="77777777" w:rsidR="00E843FA" w:rsidRPr="00DB7BBE" w:rsidRDefault="00E843FA" w:rsidP="0020296E">
            <w:pPr>
              <w:rPr>
                <w:rFonts w:ascii="Garamond" w:hAnsi="Garamond"/>
                <w:sz w:val="19"/>
                <w:szCs w:val="19"/>
              </w:rPr>
            </w:pPr>
            <w:r w:rsidRPr="00DB7BBE">
              <w:rPr>
                <w:rFonts w:ascii="Garamond" w:hAnsi="Garamond"/>
                <w:sz w:val="19"/>
                <w:szCs w:val="19"/>
              </w:rPr>
              <w:t>Depression (PHQ-9)</w:t>
            </w:r>
          </w:p>
          <w:p w14:paraId="75C2B9A7" w14:textId="77777777" w:rsidR="00E843FA" w:rsidRPr="00DB7BBE" w:rsidRDefault="00E843FA" w:rsidP="0020296E">
            <w:pPr>
              <w:rPr>
                <w:rFonts w:ascii="Garamond" w:hAnsi="Garamond"/>
                <w:sz w:val="19"/>
                <w:szCs w:val="19"/>
              </w:rPr>
            </w:pPr>
            <w:r w:rsidRPr="00DB7BBE">
              <w:rPr>
                <w:rFonts w:ascii="Garamond" w:hAnsi="Garamond"/>
                <w:sz w:val="19"/>
                <w:szCs w:val="19"/>
              </w:rPr>
              <w:t>QoL (EQ-VAS)</w:t>
            </w:r>
          </w:p>
        </w:tc>
      </w:tr>
      <w:tr w:rsidR="00E843FA" w:rsidRPr="00DB7BBE" w14:paraId="19018901" w14:textId="77777777" w:rsidTr="00E843FA">
        <w:tc>
          <w:tcPr>
            <w:tcW w:w="1915" w:type="dxa"/>
            <w:shd w:val="clear" w:color="auto" w:fill="auto"/>
          </w:tcPr>
          <w:p w14:paraId="5BBF72BE" w14:textId="77777777" w:rsidR="00E843FA" w:rsidRPr="00DB7BBE" w:rsidRDefault="00E843FA" w:rsidP="0020296E">
            <w:pPr>
              <w:rPr>
                <w:rFonts w:ascii="Garamond" w:hAnsi="Garamond"/>
                <w:sz w:val="19"/>
                <w:szCs w:val="19"/>
              </w:rPr>
            </w:pPr>
            <w:r w:rsidRPr="00DB7BBE">
              <w:rPr>
                <w:rFonts w:ascii="Garamond" w:hAnsi="Garamond"/>
                <w:sz w:val="19"/>
                <w:szCs w:val="19"/>
              </w:rPr>
              <w:t>Mousavi et al. (2023)</w:t>
            </w:r>
          </w:p>
          <w:p w14:paraId="5AA1BBBD" w14:textId="77777777" w:rsidR="00E843FA" w:rsidRPr="00DB7BBE" w:rsidRDefault="00E843FA" w:rsidP="0020296E">
            <w:pPr>
              <w:rPr>
                <w:rFonts w:ascii="Garamond" w:hAnsi="Garamond"/>
                <w:sz w:val="19"/>
                <w:szCs w:val="19"/>
              </w:rPr>
            </w:pPr>
            <w:r w:rsidRPr="00DB7BBE">
              <w:rPr>
                <w:rFonts w:ascii="Garamond" w:hAnsi="Garamond"/>
                <w:sz w:val="19"/>
                <w:szCs w:val="19"/>
              </w:rPr>
              <w:t>(Iran)</w:t>
            </w:r>
          </w:p>
        </w:tc>
        <w:tc>
          <w:tcPr>
            <w:tcW w:w="1685" w:type="dxa"/>
            <w:shd w:val="clear" w:color="auto" w:fill="auto"/>
          </w:tcPr>
          <w:p w14:paraId="09AC1DE7"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60</w:t>
            </w:r>
          </w:p>
          <w:p w14:paraId="2B03CB09" w14:textId="77777777" w:rsidR="00E843FA" w:rsidRPr="00DB7BBE" w:rsidRDefault="00E843FA" w:rsidP="0020296E">
            <w:pPr>
              <w:rPr>
                <w:rFonts w:ascii="Garamond" w:hAnsi="Garamond"/>
                <w:sz w:val="19"/>
                <w:szCs w:val="19"/>
              </w:rPr>
            </w:pPr>
            <w:r w:rsidRPr="00DB7BBE">
              <w:rPr>
                <w:rFonts w:ascii="Garamond" w:hAnsi="Garamond"/>
                <w:sz w:val="19"/>
                <w:szCs w:val="19"/>
              </w:rPr>
              <w:t>61.7% female</w:t>
            </w:r>
          </w:p>
          <w:p w14:paraId="4B90E0E0"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39.3</w:t>
            </w:r>
          </w:p>
          <w:p w14:paraId="100FCB98" w14:textId="77777777" w:rsidR="00E843FA" w:rsidRPr="00DB7BBE" w:rsidRDefault="00E843FA" w:rsidP="0020296E">
            <w:pPr>
              <w:rPr>
                <w:rFonts w:ascii="Garamond" w:hAnsi="Garamond"/>
                <w:i/>
                <w:iCs/>
                <w:sz w:val="19"/>
                <w:szCs w:val="19"/>
              </w:rPr>
            </w:pPr>
            <w:r w:rsidRPr="00DB7BBE">
              <w:rPr>
                <w:rFonts w:ascii="Garamond" w:hAnsi="Garamond"/>
                <w:sz w:val="19"/>
                <w:szCs w:val="19"/>
              </w:rPr>
              <w:t>Adults w/ poor sleep</w:t>
            </w:r>
          </w:p>
        </w:tc>
        <w:tc>
          <w:tcPr>
            <w:tcW w:w="991" w:type="dxa"/>
            <w:shd w:val="clear" w:color="auto" w:fill="auto"/>
          </w:tcPr>
          <w:p w14:paraId="49022E01"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73ABC78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2011BCB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3808C85"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(bodyweight exercises, running)</w:t>
            </w:r>
          </w:p>
        </w:tc>
        <w:tc>
          <w:tcPr>
            <w:tcW w:w="2930" w:type="dxa"/>
            <w:shd w:val="clear" w:color="auto" w:fill="auto"/>
          </w:tcPr>
          <w:p w14:paraId="559BA95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4FBBBB4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700C82BC" w14:textId="77777777" w:rsidR="00E843FA" w:rsidRPr="00DB7BBE" w:rsidRDefault="00E843FA" w:rsidP="0020296E">
            <w:pPr>
              <w:rPr>
                <w:rFonts w:ascii="Garamond" w:hAnsi="Garamond"/>
                <w:sz w:val="19"/>
                <w:szCs w:val="19"/>
              </w:rPr>
            </w:pPr>
            <w:r w:rsidRPr="00DB7BBE">
              <w:rPr>
                <w:rFonts w:ascii="Garamond" w:hAnsi="Garamond"/>
                <w:sz w:val="19"/>
                <w:szCs w:val="19"/>
              </w:rPr>
              <w:t>ACT-inspired exercises, focused attention, body scans, self-compassion</w:t>
            </w:r>
          </w:p>
        </w:tc>
        <w:tc>
          <w:tcPr>
            <w:tcW w:w="1551" w:type="dxa"/>
          </w:tcPr>
          <w:p w14:paraId="44B2BF14" w14:textId="498D62CB"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2B004E60" w14:textId="2742B1FB" w:rsidR="00E843FA" w:rsidRPr="00DB7BBE" w:rsidRDefault="00E843FA" w:rsidP="0020296E">
            <w:pPr>
              <w:rPr>
                <w:rFonts w:ascii="Garamond" w:hAnsi="Garamond"/>
                <w:sz w:val="19"/>
                <w:szCs w:val="19"/>
              </w:rPr>
            </w:pPr>
            <w:r w:rsidRPr="00DB7BBE">
              <w:rPr>
                <w:rFonts w:ascii="Garamond" w:hAnsi="Garamond"/>
                <w:sz w:val="19"/>
                <w:szCs w:val="19"/>
              </w:rPr>
              <w:t>PA only</w:t>
            </w:r>
          </w:p>
          <w:p w14:paraId="45CB77E4" w14:textId="77777777" w:rsidR="00E843FA" w:rsidRPr="00DB7BBE" w:rsidRDefault="00E843FA" w:rsidP="0020296E">
            <w:pPr>
              <w:rPr>
                <w:rFonts w:ascii="Garamond" w:hAnsi="Garamond"/>
                <w:sz w:val="19"/>
                <w:szCs w:val="19"/>
              </w:rPr>
            </w:pPr>
            <w:r w:rsidRPr="00DB7BBE">
              <w:rPr>
                <w:rFonts w:ascii="Garamond" w:hAnsi="Garamond"/>
                <w:sz w:val="19"/>
                <w:szCs w:val="19"/>
              </w:rPr>
              <w:t>M only</w:t>
            </w:r>
          </w:p>
          <w:p w14:paraId="29C33674" w14:textId="77777777" w:rsidR="00E843FA" w:rsidRPr="00DB7BBE" w:rsidRDefault="00E843FA" w:rsidP="0020296E">
            <w:pPr>
              <w:rPr>
                <w:rFonts w:ascii="Garamond" w:hAnsi="Garamond"/>
                <w:sz w:val="19"/>
                <w:szCs w:val="19"/>
              </w:rPr>
            </w:pPr>
            <w:r w:rsidRPr="00DB7BBE">
              <w:rPr>
                <w:rFonts w:ascii="Garamond" w:hAnsi="Garamond"/>
                <w:sz w:val="19"/>
                <w:szCs w:val="19"/>
              </w:rPr>
              <w:t>AM (group discussions)</w:t>
            </w:r>
          </w:p>
        </w:tc>
        <w:tc>
          <w:tcPr>
            <w:tcW w:w="2232" w:type="dxa"/>
            <w:shd w:val="clear" w:color="auto" w:fill="auto"/>
          </w:tcPr>
          <w:p w14:paraId="410CC4B3" w14:textId="77777777" w:rsidR="00E843FA" w:rsidRPr="00DB7BBE" w:rsidRDefault="00E843FA" w:rsidP="0020296E">
            <w:pPr>
              <w:rPr>
                <w:rFonts w:ascii="Garamond" w:hAnsi="Garamond"/>
                <w:sz w:val="19"/>
                <w:szCs w:val="19"/>
              </w:rPr>
            </w:pPr>
            <w:r w:rsidRPr="00DB7BBE">
              <w:rPr>
                <w:rFonts w:ascii="Garamond" w:hAnsi="Garamond"/>
                <w:sz w:val="19"/>
                <w:szCs w:val="19"/>
              </w:rPr>
              <w:t>Depression (BDI)</w:t>
            </w:r>
          </w:p>
          <w:p w14:paraId="21E2E896" w14:textId="77777777" w:rsidR="00E843FA" w:rsidRPr="00DB7BBE" w:rsidRDefault="00E843FA" w:rsidP="0020296E">
            <w:pPr>
              <w:rPr>
                <w:rFonts w:ascii="Garamond" w:hAnsi="Garamond"/>
                <w:sz w:val="19"/>
                <w:szCs w:val="19"/>
              </w:rPr>
            </w:pPr>
            <w:r w:rsidRPr="00DB7BBE">
              <w:rPr>
                <w:rFonts w:ascii="Garamond" w:hAnsi="Garamond"/>
                <w:sz w:val="19"/>
                <w:szCs w:val="19"/>
              </w:rPr>
              <w:t>Anxiety (BAI)</w:t>
            </w:r>
          </w:p>
        </w:tc>
      </w:tr>
      <w:tr w:rsidR="00E843FA" w:rsidRPr="00DB7BBE" w14:paraId="7064573C" w14:textId="77777777" w:rsidTr="00E843FA">
        <w:tc>
          <w:tcPr>
            <w:tcW w:w="1915" w:type="dxa"/>
            <w:shd w:val="clear" w:color="auto" w:fill="auto"/>
          </w:tcPr>
          <w:p w14:paraId="6AF19BEA"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Norouzi</w:t>
            </w:r>
            <w:proofErr w:type="spellEnd"/>
            <w:r w:rsidRPr="00DB7BBE">
              <w:rPr>
                <w:rFonts w:ascii="Garamond" w:hAnsi="Garamond"/>
                <w:sz w:val="19"/>
                <w:szCs w:val="19"/>
              </w:rPr>
              <w:t xml:space="preserve"> et al. (2023)</w:t>
            </w:r>
          </w:p>
          <w:p w14:paraId="51F754D2" w14:textId="77777777" w:rsidR="00E843FA" w:rsidRPr="00DB7BBE" w:rsidRDefault="00E843FA" w:rsidP="0020296E">
            <w:pPr>
              <w:rPr>
                <w:rFonts w:ascii="Garamond" w:hAnsi="Garamond"/>
                <w:sz w:val="19"/>
                <w:szCs w:val="19"/>
              </w:rPr>
            </w:pPr>
            <w:r w:rsidRPr="00DB7BBE">
              <w:rPr>
                <w:rFonts w:ascii="Garamond" w:hAnsi="Garamond"/>
                <w:sz w:val="19"/>
                <w:szCs w:val="19"/>
              </w:rPr>
              <w:t>(Iran)</w:t>
            </w:r>
          </w:p>
        </w:tc>
        <w:tc>
          <w:tcPr>
            <w:tcW w:w="1685" w:type="dxa"/>
            <w:shd w:val="clear" w:color="auto" w:fill="auto"/>
          </w:tcPr>
          <w:p w14:paraId="187DDD06"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50</w:t>
            </w:r>
          </w:p>
          <w:p w14:paraId="2F94F5C3" w14:textId="77777777" w:rsidR="00E843FA" w:rsidRPr="00DB7BBE" w:rsidRDefault="00E843FA" w:rsidP="0020296E">
            <w:pPr>
              <w:rPr>
                <w:rFonts w:ascii="Garamond" w:hAnsi="Garamond"/>
                <w:sz w:val="19"/>
                <w:szCs w:val="19"/>
              </w:rPr>
            </w:pPr>
            <w:r w:rsidRPr="00DB7BBE">
              <w:rPr>
                <w:rFonts w:ascii="Garamond" w:hAnsi="Garamond"/>
                <w:sz w:val="19"/>
                <w:szCs w:val="19"/>
              </w:rPr>
              <w:t>59.0% female</w:t>
            </w:r>
          </w:p>
          <w:p w14:paraId="00A517BB"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33.2</w:t>
            </w:r>
          </w:p>
          <w:p w14:paraId="588C04E6" w14:textId="77777777" w:rsidR="00E843FA" w:rsidRPr="00DB7BBE" w:rsidRDefault="00E843FA" w:rsidP="0020296E">
            <w:pPr>
              <w:rPr>
                <w:rFonts w:ascii="Garamond" w:hAnsi="Garamond"/>
                <w:i/>
                <w:iCs/>
                <w:sz w:val="19"/>
                <w:szCs w:val="19"/>
              </w:rPr>
            </w:pPr>
            <w:r w:rsidRPr="00DB7BBE">
              <w:rPr>
                <w:rFonts w:ascii="Garamond" w:hAnsi="Garamond"/>
                <w:sz w:val="19"/>
                <w:szCs w:val="19"/>
              </w:rPr>
              <w:t>Major depression</w:t>
            </w:r>
          </w:p>
        </w:tc>
        <w:tc>
          <w:tcPr>
            <w:tcW w:w="991" w:type="dxa"/>
            <w:shd w:val="clear" w:color="auto" w:fill="auto"/>
          </w:tcPr>
          <w:p w14:paraId="0EA4CC97"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6349846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16699BE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6C8E5B4F"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(bodyweight exercises, running)</w:t>
            </w:r>
          </w:p>
        </w:tc>
        <w:tc>
          <w:tcPr>
            <w:tcW w:w="2930" w:type="dxa"/>
            <w:shd w:val="clear" w:color="auto" w:fill="auto"/>
          </w:tcPr>
          <w:p w14:paraId="2C51CB9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58FCADF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70AB6A9F"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body scans, self-compassion, acceptance</w:t>
            </w:r>
          </w:p>
        </w:tc>
        <w:tc>
          <w:tcPr>
            <w:tcW w:w="1551" w:type="dxa"/>
          </w:tcPr>
          <w:p w14:paraId="313B96CD" w14:textId="7468BAF9"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7B2639F0" w14:textId="18593464" w:rsidR="00E843FA" w:rsidRPr="00DB7BBE" w:rsidRDefault="00E843FA" w:rsidP="0020296E">
            <w:pPr>
              <w:rPr>
                <w:rFonts w:ascii="Garamond" w:hAnsi="Garamond"/>
                <w:sz w:val="19"/>
                <w:szCs w:val="19"/>
              </w:rPr>
            </w:pPr>
            <w:r w:rsidRPr="00DB7BBE">
              <w:rPr>
                <w:rFonts w:ascii="Garamond" w:hAnsi="Garamond"/>
                <w:sz w:val="19"/>
                <w:szCs w:val="19"/>
              </w:rPr>
              <w:t>PA only</w:t>
            </w:r>
          </w:p>
          <w:p w14:paraId="0489A6D9" w14:textId="77777777" w:rsidR="00E843FA" w:rsidRPr="00DB7BBE" w:rsidRDefault="00E843FA" w:rsidP="0020296E">
            <w:pPr>
              <w:rPr>
                <w:rFonts w:ascii="Garamond" w:hAnsi="Garamond"/>
                <w:sz w:val="19"/>
                <w:szCs w:val="19"/>
              </w:rPr>
            </w:pPr>
            <w:r w:rsidRPr="00DB7BBE">
              <w:rPr>
                <w:rFonts w:ascii="Garamond" w:hAnsi="Garamond"/>
                <w:sz w:val="19"/>
                <w:szCs w:val="19"/>
              </w:rPr>
              <w:t>M only</w:t>
            </w:r>
          </w:p>
          <w:p w14:paraId="2FD293A5" w14:textId="77777777" w:rsidR="00E843FA" w:rsidRPr="00DB7BBE" w:rsidRDefault="00E843FA" w:rsidP="0020296E">
            <w:pPr>
              <w:rPr>
                <w:rFonts w:ascii="Garamond" w:hAnsi="Garamond"/>
                <w:sz w:val="19"/>
                <w:szCs w:val="19"/>
              </w:rPr>
            </w:pPr>
          </w:p>
        </w:tc>
        <w:tc>
          <w:tcPr>
            <w:tcW w:w="2232" w:type="dxa"/>
            <w:shd w:val="clear" w:color="auto" w:fill="auto"/>
          </w:tcPr>
          <w:p w14:paraId="3C76FF5A" w14:textId="77777777" w:rsidR="00E843FA" w:rsidRPr="00DB7BBE" w:rsidRDefault="00E843FA" w:rsidP="0020296E">
            <w:pPr>
              <w:rPr>
                <w:rFonts w:ascii="Garamond" w:hAnsi="Garamond"/>
                <w:sz w:val="19"/>
                <w:szCs w:val="19"/>
              </w:rPr>
            </w:pPr>
            <w:r w:rsidRPr="00DB7BBE">
              <w:rPr>
                <w:rFonts w:ascii="Garamond" w:hAnsi="Garamond"/>
                <w:sz w:val="19"/>
                <w:szCs w:val="19"/>
              </w:rPr>
              <w:t>Depression (BDI)</w:t>
            </w:r>
          </w:p>
          <w:p w14:paraId="3C2EF471" w14:textId="77777777" w:rsidR="00E843FA" w:rsidRPr="00DB7BBE" w:rsidRDefault="00E843FA" w:rsidP="0020296E">
            <w:pPr>
              <w:rPr>
                <w:rFonts w:ascii="Garamond" w:hAnsi="Garamond"/>
                <w:sz w:val="19"/>
                <w:szCs w:val="19"/>
              </w:rPr>
            </w:pPr>
            <w:r w:rsidRPr="00DB7BBE">
              <w:rPr>
                <w:rFonts w:ascii="Garamond" w:hAnsi="Garamond"/>
                <w:sz w:val="19"/>
                <w:szCs w:val="19"/>
              </w:rPr>
              <w:t>Affect (DERS)</w:t>
            </w:r>
          </w:p>
        </w:tc>
      </w:tr>
      <w:tr w:rsidR="00E843FA" w:rsidRPr="00DB7BBE" w14:paraId="53DFFD3C" w14:textId="77777777" w:rsidTr="00E843FA">
        <w:tc>
          <w:tcPr>
            <w:tcW w:w="1915" w:type="dxa"/>
            <w:shd w:val="clear" w:color="auto" w:fill="auto"/>
          </w:tcPr>
          <w:p w14:paraId="54737DE0"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Nymberg</w:t>
            </w:r>
            <w:proofErr w:type="spellEnd"/>
            <w:r w:rsidRPr="00DB7BBE">
              <w:rPr>
                <w:rFonts w:ascii="Garamond" w:hAnsi="Garamond"/>
                <w:sz w:val="19"/>
                <w:szCs w:val="19"/>
              </w:rPr>
              <w:t xml:space="preserve"> et al. (2021)</w:t>
            </w:r>
          </w:p>
          <w:p w14:paraId="6DB0D58F" w14:textId="77777777" w:rsidR="00E843FA" w:rsidRPr="00DB7BBE" w:rsidRDefault="00E843FA" w:rsidP="0020296E">
            <w:pPr>
              <w:rPr>
                <w:rFonts w:ascii="Garamond" w:hAnsi="Garamond"/>
                <w:sz w:val="19"/>
                <w:szCs w:val="19"/>
              </w:rPr>
            </w:pPr>
            <w:r w:rsidRPr="00DB7BBE">
              <w:rPr>
                <w:rFonts w:ascii="Garamond" w:hAnsi="Garamond"/>
                <w:sz w:val="19"/>
                <w:szCs w:val="19"/>
              </w:rPr>
              <w:t>(Sweden)</w:t>
            </w:r>
          </w:p>
        </w:tc>
        <w:tc>
          <w:tcPr>
            <w:tcW w:w="1685" w:type="dxa"/>
            <w:shd w:val="clear" w:color="auto" w:fill="auto"/>
          </w:tcPr>
          <w:p w14:paraId="33FDD153"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88</w:t>
            </w:r>
          </w:p>
          <w:p w14:paraId="2B543917" w14:textId="77777777" w:rsidR="00E843FA" w:rsidRPr="00DB7BBE" w:rsidRDefault="00E843FA" w:rsidP="0020296E">
            <w:pPr>
              <w:rPr>
                <w:rFonts w:ascii="Garamond" w:hAnsi="Garamond"/>
                <w:sz w:val="19"/>
                <w:szCs w:val="19"/>
              </w:rPr>
            </w:pPr>
            <w:r w:rsidRPr="00DB7BBE">
              <w:rPr>
                <w:rFonts w:ascii="Garamond" w:hAnsi="Garamond"/>
                <w:sz w:val="19"/>
                <w:szCs w:val="19"/>
              </w:rPr>
              <w:t>72.7% female</w:t>
            </w:r>
          </w:p>
          <w:p w14:paraId="591EFC53"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53.7</w:t>
            </w:r>
          </w:p>
          <w:p w14:paraId="14C2D53F" w14:textId="77777777" w:rsidR="00E843FA" w:rsidRPr="00DB7BBE" w:rsidRDefault="00E843FA" w:rsidP="0020296E">
            <w:pPr>
              <w:rPr>
                <w:rFonts w:ascii="Garamond" w:hAnsi="Garamond"/>
                <w:sz w:val="19"/>
                <w:szCs w:val="19"/>
              </w:rPr>
            </w:pPr>
            <w:r w:rsidRPr="00DB7BBE">
              <w:rPr>
                <w:rFonts w:ascii="Garamond" w:hAnsi="Garamond"/>
                <w:sz w:val="19"/>
                <w:szCs w:val="19"/>
              </w:rPr>
              <w:t>Inactive adults</w:t>
            </w:r>
          </w:p>
        </w:tc>
        <w:tc>
          <w:tcPr>
            <w:tcW w:w="991" w:type="dxa"/>
            <w:shd w:val="clear" w:color="auto" w:fill="auto"/>
          </w:tcPr>
          <w:p w14:paraId="117B843E"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4A8CF46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F/D variable</w:t>
            </w:r>
          </w:p>
          <w:p w14:paraId="1C88B789" w14:textId="77777777" w:rsidR="00E843FA" w:rsidRPr="00DB7BBE" w:rsidRDefault="00E843FA" w:rsidP="0020296E">
            <w:pPr>
              <w:rPr>
                <w:rFonts w:ascii="Garamond" w:hAnsi="Garamond"/>
                <w:sz w:val="19"/>
                <w:szCs w:val="19"/>
              </w:rPr>
            </w:pPr>
            <w:r w:rsidRPr="00DB7BBE">
              <w:rPr>
                <w:rFonts w:ascii="Garamond" w:hAnsi="Garamond"/>
                <w:sz w:val="19"/>
                <w:szCs w:val="19"/>
              </w:rPr>
              <w:t>Individual, in person PA consultation &amp; recommendations</w:t>
            </w:r>
          </w:p>
          <w:p w14:paraId="43F5CB60" w14:textId="77777777" w:rsidR="00E843FA" w:rsidRPr="00DB7BBE" w:rsidRDefault="00E843FA" w:rsidP="0020296E">
            <w:pPr>
              <w:rPr>
                <w:rFonts w:ascii="Garamond" w:hAnsi="Garamond"/>
                <w:sz w:val="19"/>
                <w:szCs w:val="19"/>
              </w:rPr>
            </w:pPr>
            <w:r w:rsidRPr="00DB7BBE">
              <w:rPr>
                <w:rFonts w:ascii="Garamond" w:hAnsi="Garamond"/>
                <w:sz w:val="19"/>
                <w:szCs w:val="19"/>
              </w:rPr>
              <w:t>Type variable</w:t>
            </w:r>
          </w:p>
        </w:tc>
        <w:tc>
          <w:tcPr>
            <w:tcW w:w="2930" w:type="dxa"/>
            <w:shd w:val="clear" w:color="auto" w:fill="auto"/>
          </w:tcPr>
          <w:p w14:paraId="4787FC1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120 min p/w (supervised) + 6x 20 min (IP)</w:t>
            </w:r>
          </w:p>
          <w:p w14:paraId="46DECC8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6C585C02"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14CEAF31" w14:textId="77777777" w:rsidR="00E843FA" w:rsidRPr="00DB7BBE" w:rsidRDefault="00E843FA" w:rsidP="0020296E">
            <w:pPr>
              <w:rPr>
                <w:rFonts w:ascii="Garamond" w:hAnsi="Garamond"/>
                <w:sz w:val="19"/>
                <w:szCs w:val="19"/>
              </w:rPr>
            </w:pPr>
            <w:r w:rsidRPr="00DB7BBE">
              <w:rPr>
                <w:rFonts w:ascii="Garamond" w:hAnsi="Garamond"/>
                <w:sz w:val="19"/>
                <w:szCs w:val="19"/>
              </w:rPr>
              <w:t>MBSR &amp; MBCT techniques</w:t>
            </w:r>
          </w:p>
        </w:tc>
        <w:tc>
          <w:tcPr>
            <w:tcW w:w="1551" w:type="dxa"/>
          </w:tcPr>
          <w:p w14:paraId="016D3B3F" w14:textId="09B3328C"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5823A505" w14:textId="56151255" w:rsidR="00E843FA" w:rsidRPr="00DB7BBE" w:rsidRDefault="00E843FA" w:rsidP="0020296E">
            <w:pPr>
              <w:rPr>
                <w:rFonts w:ascii="Garamond" w:hAnsi="Garamond"/>
                <w:sz w:val="19"/>
                <w:szCs w:val="19"/>
              </w:rPr>
            </w:pPr>
            <w:r w:rsidRPr="00DB7BBE">
              <w:rPr>
                <w:rFonts w:ascii="Garamond" w:hAnsi="Garamond"/>
                <w:sz w:val="19"/>
                <w:szCs w:val="19"/>
              </w:rPr>
              <w:t>PA only</w:t>
            </w:r>
          </w:p>
          <w:p w14:paraId="6A7E8FD3" w14:textId="77777777" w:rsidR="00E843FA" w:rsidRPr="00DB7BBE" w:rsidRDefault="00E843FA" w:rsidP="0020296E">
            <w:pPr>
              <w:rPr>
                <w:rFonts w:ascii="Garamond" w:hAnsi="Garamond"/>
                <w:sz w:val="19"/>
                <w:szCs w:val="19"/>
              </w:rPr>
            </w:pPr>
            <w:r w:rsidRPr="00DB7BBE">
              <w:rPr>
                <w:rFonts w:ascii="Garamond" w:hAnsi="Garamond"/>
                <w:sz w:val="19"/>
                <w:szCs w:val="19"/>
              </w:rPr>
              <w:t>M only</w:t>
            </w:r>
          </w:p>
        </w:tc>
        <w:tc>
          <w:tcPr>
            <w:tcW w:w="2232" w:type="dxa"/>
            <w:shd w:val="clear" w:color="auto" w:fill="auto"/>
          </w:tcPr>
          <w:p w14:paraId="146077C8" w14:textId="77777777" w:rsidR="00E843FA" w:rsidRPr="00DB7BBE" w:rsidRDefault="00E843FA" w:rsidP="0020296E">
            <w:pPr>
              <w:rPr>
                <w:rFonts w:ascii="Garamond" w:hAnsi="Garamond"/>
                <w:sz w:val="19"/>
                <w:szCs w:val="19"/>
              </w:rPr>
            </w:pPr>
            <w:r w:rsidRPr="00DB7BBE">
              <w:rPr>
                <w:rFonts w:ascii="Garamond" w:hAnsi="Garamond"/>
                <w:sz w:val="19"/>
                <w:szCs w:val="19"/>
              </w:rPr>
              <w:t>Self-rated health (</w:t>
            </w:r>
            <w:proofErr w:type="gramStart"/>
            <w:r w:rsidRPr="00DB7BBE">
              <w:rPr>
                <w:rFonts w:ascii="Garamond" w:hAnsi="Garamond"/>
                <w:sz w:val="19"/>
                <w:szCs w:val="19"/>
              </w:rPr>
              <w:t>single-item</w:t>
            </w:r>
            <w:proofErr w:type="gramEnd"/>
            <w:r w:rsidRPr="00DB7BBE">
              <w:rPr>
                <w:rFonts w:ascii="Garamond" w:hAnsi="Garamond"/>
                <w:sz w:val="19"/>
                <w:szCs w:val="19"/>
              </w:rPr>
              <w:t>)</w:t>
            </w:r>
          </w:p>
        </w:tc>
      </w:tr>
      <w:tr w:rsidR="00E843FA" w:rsidRPr="00DB7BBE" w14:paraId="47CF8184" w14:textId="77777777" w:rsidTr="00E843FA">
        <w:tc>
          <w:tcPr>
            <w:tcW w:w="1915" w:type="dxa"/>
            <w:shd w:val="clear" w:color="auto" w:fill="auto"/>
          </w:tcPr>
          <w:p w14:paraId="5302CEDF"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Polaski</w:t>
            </w:r>
            <w:proofErr w:type="spellEnd"/>
            <w:r w:rsidRPr="00DB7BBE">
              <w:rPr>
                <w:rFonts w:ascii="Garamond" w:hAnsi="Garamond"/>
                <w:sz w:val="19"/>
                <w:szCs w:val="19"/>
              </w:rPr>
              <w:t xml:space="preserve"> et al. (2021)</w:t>
            </w:r>
          </w:p>
          <w:p w14:paraId="2DC72651"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4C15BB14"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38</w:t>
            </w:r>
          </w:p>
          <w:p w14:paraId="78B6DD4E" w14:textId="77777777" w:rsidR="00E843FA" w:rsidRPr="00DB7BBE" w:rsidRDefault="00E843FA" w:rsidP="0020296E">
            <w:pPr>
              <w:rPr>
                <w:rFonts w:ascii="Garamond" w:hAnsi="Garamond"/>
                <w:sz w:val="19"/>
                <w:szCs w:val="19"/>
              </w:rPr>
            </w:pPr>
            <w:r w:rsidRPr="00DB7BBE">
              <w:rPr>
                <w:rFonts w:ascii="Garamond" w:hAnsi="Garamond"/>
                <w:sz w:val="19"/>
                <w:szCs w:val="19"/>
              </w:rPr>
              <w:t>68.4% female</w:t>
            </w:r>
          </w:p>
          <w:p w14:paraId="1A5500E2"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37.6</w:t>
            </w:r>
          </w:p>
          <w:p w14:paraId="4A0FA835" w14:textId="77777777" w:rsidR="00E843FA" w:rsidRPr="00DB7BBE" w:rsidRDefault="00E843FA" w:rsidP="0020296E">
            <w:pPr>
              <w:rPr>
                <w:rFonts w:ascii="Garamond" w:hAnsi="Garamond"/>
                <w:i/>
                <w:iCs/>
                <w:sz w:val="19"/>
                <w:szCs w:val="19"/>
              </w:rPr>
            </w:pPr>
            <w:r w:rsidRPr="00DB7BBE">
              <w:rPr>
                <w:rFonts w:ascii="Garamond" w:hAnsi="Garamond"/>
                <w:sz w:val="19"/>
                <w:szCs w:val="19"/>
              </w:rPr>
              <w:t>Chronic back pain</w:t>
            </w:r>
          </w:p>
        </w:tc>
        <w:tc>
          <w:tcPr>
            <w:tcW w:w="991" w:type="dxa"/>
            <w:shd w:val="clear" w:color="auto" w:fill="auto"/>
          </w:tcPr>
          <w:p w14:paraId="55B4C561"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1305090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5x 30 min p/w</w:t>
            </w:r>
          </w:p>
          <w:p w14:paraId="433950BA" w14:textId="77777777" w:rsidR="00E843FA" w:rsidRPr="00DB7BBE" w:rsidRDefault="00E843FA" w:rsidP="0020296E">
            <w:pPr>
              <w:rPr>
                <w:rFonts w:ascii="Garamond" w:hAnsi="Garamond"/>
                <w:sz w:val="19"/>
                <w:szCs w:val="19"/>
              </w:rPr>
            </w:pPr>
            <w:r w:rsidRPr="00DB7BBE">
              <w:rPr>
                <w:rFonts w:ascii="Garamond" w:hAnsi="Garamond"/>
                <w:sz w:val="19"/>
                <w:szCs w:val="19"/>
              </w:rPr>
              <w:t>Individual, in person, supervised + individual, self-</w:t>
            </w:r>
            <w:proofErr w:type="gramStart"/>
            <w:r w:rsidRPr="00DB7BBE">
              <w:rPr>
                <w:rFonts w:ascii="Garamond" w:hAnsi="Garamond"/>
                <w:sz w:val="19"/>
                <w:szCs w:val="19"/>
              </w:rPr>
              <w:t>delivered</w:t>
            </w:r>
            <w:proofErr w:type="gramEnd"/>
          </w:p>
          <w:p w14:paraId="08DAC5F7" w14:textId="77777777" w:rsidR="00E843FA" w:rsidRPr="00DB7BBE" w:rsidRDefault="00E843FA" w:rsidP="0020296E">
            <w:pPr>
              <w:rPr>
                <w:rFonts w:ascii="Garamond" w:hAnsi="Garamond"/>
                <w:sz w:val="19"/>
                <w:szCs w:val="19"/>
              </w:rPr>
            </w:pPr>
            <w:r w:rsidRPr="00DB7BBE">
              <w:rPr>
                <w:rFonts w:ascii="Garamond" w:hAnsi="Garamond"/>
                <w:sz w:val="19"/>
                <w:szCs w:val="19"/>
              </w:rPr>
              <w:t>Aerobic (treadmill walking)</w:t>
            </w:r>
          </w:p>
        </w:tc>
        <w:tc>
          <w:tcPr>
            <w:tcW w:w="2930" w:type="dxa"/>
            <w:shd w:val="clear" w:color="auto" w:fill="auto"/>
          </w:tcPr>
          <w:p w14:paraId="4BE958C4"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5x 15 min p/w</w:t>
            </w:r>
          </w:p>
          <w:p w14:paraId="51FF2E58"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 breathing exercises &amp; body scans</w:t>
            </w:r>
          </w:p>
        </w:tc>
        <w:tc>
          <w:tcPr>
            <w:tcW w:w="1551" w:type="dxa"/>
          </w:tcPr>
          <w:p w14:paraId="045182A4" w14:textId="6CEC5C08"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45A1C953" w14:textId="568696BC" w:rsidR="00E843FA" w:rsidRPr="00DB7BBE" w:rsidRDefault="00E843FA" w:rsidP="0020296E">
            <w:pPr>
              <w:rPr>
                <w:rFonts w:ascii="Garamond" w:hAnsi="Garamond"/>
                <w:sz w:val="19"/>
                <w:szCs w:val="19"/>
              </w:rPr>
            </w:pPr>
            <w:r w:rsidRPr="00DB7BBE">
              <w:rPr>
                <w:rFonts w:ascii="Garamond" w:hAnsi="Garamond"/>
                <w:sz w:val="19"/>
                <w:szCs w:val="19"/>
              </w:rPr>
              <w:t>AM (audiobook + rest)</w:t>
            </w:r>
          </w:p>
        </w:tc>
        <w:tc>
          <w:tcPr>
            <w:tcW w:w="2232" w:type="dxa"/>
            <w:shd w:val="clear" w:color="auto" w:fill="auto"/>
          </w:tcPr>
          <w:p w14:paraId="6AB54972" w14:textId="77777777" w:rsidR="00E843FA" w:rsidRPr="00DB7BBE" w:rsidRDefault="00E843FA" w:rsidP="0020296E">
            <w:pPr>
              <w:rPr>
                <w:rFonts w:ascii="Garamond" w:hAnsi="Garamond"/>
                <w:sz w:val="19"/>
                <w:szCs w:val="19"/>
              </w:rPr>
            </w:pPr>
            <w:r w:rsidRPr="00DB7BBE">
              <w:rPr>
                <w:rFonts w:ascii="Garamond" w:hAnsi="Garamond"/>
                <w:sz w:val="19"/>
                <w:szCs w:val="19"/>
              </w:rPr>
              <w:t>Anxiety (STAI)</w:t>
            </w:r>
          </w:p>
        </w:tc>
      </w:tr>
      <w:tr w:rsidR="00E843FA" w:rsidRPr="00DB7BBE" w14:paraId="6EF2718F" w14:textId="77777777" w:rsidTr="00E843FA">
        <w:tc>
          <w:tcPr>
            <w:tcW w:w="1915" w:type="dxa"/>
            <w:shd w:val="clear" w:color="auto" w:fill="auto"/>
          </w:tcPr>
          <w:p w14:paraId="7EA87C64" w14:textId="77777777" w:rsidR="00E843FA" w:rsidRPr="00DB7BBE" w:rsidRDefault="00E843FA" w:rsidP="0020296E">
            <w:pPr>
              <w:rPr>
                <w:rFonts w:ascii="Garamond" w:hAnsi="Garamond"/>
                <w:sz w:val="19"/>
                <w:szCs w:val="19"/>
              </w:rPr>
            </w:pPr>
            <w:r w:rsidRPr="00DB7BBE">
              <w:rPr>
                <w:rFonts w:ascii="Garamond" w:hAnsi="Garamond"/>
                <w:sz w:val="19"/>
                <w:szCs w:val="19"/>
              </w:rPr>
              <w:t>Rabin et al. (2016)</w:t>
            </w:r>
          </w:p>
          <w:p w14:paraId="20B9078F"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7563BCE8"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35</w:t>
            </w:r>
          </w:p>
          <w:p w14:paraId="0E5306D2" w14:textId="77777777" w:rsidR="00E843FA" w:rsidRPr="00DB7BBE" w:rsidRDefault="00E843FA" w:rsidP="0020296E">
            <w:pPr>
              <w:rPr>
                <w:rFonts w:ascii="Garamond" w:hAnsi="Garamond"/>
                <w:sz w:val="19"/>
                <w:szCs w:val="19"/>
              </w:rPr>
            </w:pPr>
            <w:r w:rsidRPr="00DB7BBE">
              <w:rPr>
                <w:rFonts w:ascii="Garamond" w:hAnsi="Garamond"/>
                <w:sz w:val="19"/>
                <w:szCs w:val="19"/>
              </w:rPr>
              <w:t>82.9% female</w:t>
            </w:r>
          </w:p>
          <w:p w14:paraId="2239678E"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33.6</w:t>
            </w:r>
          </w:p>
          <w:p w14:paraId="0F466E15" w14:textId="77777777" w:rsidR="00E843FA" w:rsidRPr="00DB7BBE" w:rsidRDefault="00E843FA" w:rsidP="0020296E">
            <w:pPr>
              <w:rPr>
                <w:rFonts w:ascii="Garamond" w:hAnsi="Garamond"/>
                <w:sz w:val="19"/>
                <w:szCs w:val="19"/>
              </w:rPr>
            </w:pPr>
            <w:r w:rsidRPr="00DB7BBE">
              <w:rPr>
                <w:rFonts w:ascii="Garamond" w:hAnsi="Garamond"/>
                <w:sz w:val="19"/>
                <w:szCs w:val="19"/>
              </w:rPr>
              <w:t>Cancer survivours</w:t>
            </w:r>
          </w:p>
        </w:tc>
        <w:tc>
          <w:tcPr>
            <w:tcW w:w="991" w:type="dxa"/>
            <w:shd w:val="clear" w:color="auto" w:fill="auto"/>
          </w:tcPr>
          <w:p w14:paraId="1BF9D7A6" w14:textId="77777777" w:rsidR="00E843FA" w:rsidRPr="00DB7BBE" w:rsidRDefault="00E843FA" w:rsidP="0020296E">
            <w:pPr>
              <w:rPr>
                <w:rFonts w:ascii="Garamond" w:hAnsi="Garamond"/>
                <w:sz w:val="19"/>
                <w:szCs w:val="19"/>
              </w:rPr>
            </w:pPr>
            <w:r w:rsidRPr="00DB7BBE">
              <w:rPr>
                <w:rFonts w:ascii="Garamond" w:hAnsi="Garamond"/>
                <w:sz w:val="19"/>
                <w:szCs w:val="19"/>
              </w:rPr>
              <w:t>Feasibility RCT</w:t>
            </w:r>
          </w:p>
        </w:tc>
        <w:tc>
          <w:tcPr>
            <w:tcW w:w="2928" w:type="dxa"/>
            <w:shd w:val="clear" w:color="auto" w:fill="auto"/>
          </w:tcPr>
          <w:p w14:paraId="5AD2C1BC"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up to 5x 30 min p/w</w:t>
            </w:r>
          </w:p>
          <w:p w14:paraId="625F3F9B" w14:textId="77777777" w:rsidR="00E843FA" w:rsidRPr="00DB7BBE" w:rsidRDefault="00E843FA" w:rsidP="0020296E">
            <w:pPr>
              <w:rPr>
                <w:rFonts w:ascii="Garamond" w:hAnsi="Garamond"/>
                <w:sz w:val="19"/>
                <w:szCs w:val="19"/>
              </w:rPr>
            </w:pPr>
            <w:r w:rsidRPr="00DB7BBE">
              <w:rPr>
                <w:rFonts w:ascii="Garamond" w:hAnsi="Garamond"/>
                <w:sz w:val="19"/>
                <w:szCs w:val="19"/>
              </w:rPr>
              <w:t>Individual, self-delivered</w:t>
            </w:r>
          </w:p>
          <w:p w14:paraId="7B18163D"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(variable PA) + self-monitoring with activity tracker</w:t>
            </w:r>
          </w:p>
        </w:tc>
        <w:tc>
          <w:tcPr>
            <w:tcW w:w="2930" w:type="dxa"/>
            <w:shd w:val="clear" w:color="auto" w:fill="auto"/>
          </w:tcPr>
          <w:p w14:paraId="661A28C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4x D NR p/w</w:t>
            </w:r>
          </w:p>
          <w:p w14:paraId="149C506A"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 breathing exercises &amp; body scans</w:t>
            </w:r>
          </w:p>
        </w:tc>
        <w:tc>
          <w:tcPr>
            <w:tcW w:w="1551" w:type="dxa"/>
          </w:tcPr>
          <w:p w14:paraId="11B7A9C2" w14:textId="47195886" w:rsidR="00E843FA" w:rsidRPr="00DB7BBE" w:rsidRDefault="00E843FA" w:rsidP="0020296E">
            <w:pPr>
              <w:rPr>
                <w:rFonts w:ascii="Garamond" w:hAnsi="Garamond"/>
                <w:sz w:val="19"/>
                <w:szCs w:val="19"/>
              </w:rPr>
            </w:pPr>
            <w:r w:rsidRPr="004F5353">
              <w:rPr>
                <w:rFonts w:ascii="Garamond" w:hAnsi="Garamond"/>
                <w:sz w:val="19"/>
                <w:szCs w:val="19"/>
              </w:rPr>
              <w:t xml:space="preserve">Weekly </w:t>
            </w:r>
            <w:r w:rsidR="0040454B" w:rsidRPr="004F5353">
              <w:rPr>
                <w:rFonts w:ascii="Garamond" w:hAnsi="Garamond"/>
                <w:sz w:val="19"/>
                <w:szCs w:val="19"/>
              </w:rPr>
              <w:t>check-in call</w:t>
            </w:r>
            <w:r w:rsidR="004F5353" w:rsidRPr="004F5353">
              <w:rPr>
                <w:rFonts w:ascii="Garamond" w:hAnsi="Garamond"/>
                <w:sz w:val="19"/>
                <w:szCs w:val="19"/>
              </w:rPr>
              <w:t xml:space="preserve">, </w:t>
            </w:r>
            <w:r w:rsidR="004F5353" w:rsidRPr="004F5353">
              <w:rPr>
                <w:rFonts w:ascii="Garamond" w:hAnsi="Garamond"/>
                <w:sz w:val="19"/>
                <w:szCs w:val="19"/>
                <w:highlight w:val="yellow"/>
              </w:rPr>
              <w:t>D NR</w:t>
            </w:r>
            <w:r w:rsidR="0040454B" w:rsidRPr="004F5353">
              <w:rPr>
                <w:rFonts w:ascii="Garamond" w:hAnsi="Garamond"/>
                <w:sz w:val="19"/>
                <w:szCs w:val="19"/>
              </w:rPr>
              <w:t xml:space="preserve"> &amp; o</w:t>
            </w:r>
            <w:r w:rsidRPr="004F5353">
              <w:rPr>
                <w:rFonts w:ascii="Garamond" w:hAnsi="Garamond"/>
                <w:sz w:val="19"/>
                <w:szCs w:val="19"/>
              </w:rPr>
              <w:t>nline community forum</w:t>
            </w:r>
            <w:r w:rsidR="004F5353">
              <w:rPr>
                <w:rFonts w:ascii="Garamond" w:hAnsi="Garamond"/>
                <w:sz w:val="19"/>
                <w:szCs w:val="19"/>
              </w:rPr>
              <w:t xml:space="preserve">, </w:t>
            </w:r>
            <w:r w:rsidR="004F5353" w:rsidRPr="004F5353">
              <w:rPr>
                <w:rFonts w:ascii="Garamond" w:hAnsi="Garamond"/>
                <w:sz w:val="19"/>
                <w:szCs w:val="19"/>
                <w:highlight w:val="yellow"/>
              </w:rPr>
              <w:t>F/D variable</w:t>
            </w:r>
          </w:p>
        </w:tc>
        <w:tc>
          <w:tcPr>
            <w:tcW w:w="1291" w:type="dxa"/>
            <w:shd w:val="clear" w:color="auto" w:fill="auto"/>
          </w:tcPr>
          <w:p w14:paraId="4BC5A35C" w14:textId="460D9270"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7818EABE" w14:textId="77777777" w:rsidR="00E843FA" w:rsidRPr="00DB7BBE" w:rsidRDefault="00E843FA" w:rsidP="0020296E">
            <w:pPr>
              <w:rPr>
                <w:rFonts w:ascii="Garamond" w:hAnsi="Garamond"/>
                <w:sz w:val="19"/>
                <w:szCs w:val="19"/>
              </w:rPr>
            </w:pPr>
            <w:r w:rsidRPr="00DB7BBE">
              <w:rPr>
                <w:rFonts w:ascii="Garamond" w:hAnsi="Garamond"/>
                <w:sz w:val="19"/>
                <w:szCs w:val="19"/>
              </w:rPr>
              <w:t>Mood (POMS)</w:t>
            </w:r>
          </w:p>
        </w:tc>
      </w:tr>
      <w:tr w:rsidR="00E843FA" w:rsidRPr="00DB7BBE" w14:paraId="2012EBD3" w14:textId="77777777" w:rsidTr="00E843FA">
        <w:tc>
          <w:tcPr>
            <w:tcW w:w="1915" w:type="dxa"/>
            <w:shd w:val="clear" w:color="auto" w:fill="auto"/>
          </w:tcPr>
          <w:p w14:paraId="65FB6293" w14:textId="77777777" w:rsidR="00E843FA" w:rsidRPr="00DB7BBE" w:rsidRDefault="00E843FA" w:rsidP="0020296E">
            <w:pPr>
              <w:rPr>
                <w:rFonts w:ascii="Garamond" w:hAnsi="Garamond"/>
                <w:sz w:val="19"/>
                <w:szCs w:val="19"/>
              </w:rPr>
            </w:pPr>
            <w:r w:rsidRPr="00DB7BBE">
              <w:rPr>
                <w:rFonts w:ascii="Garamond" w:hAnsi="Garamond"/>
                <w:sz w:val="19"/>
                <w:szCs w:val="19"/>
              </w:rPr>
              <w:t>Rao et al. (2023)</w:t>
            </w:r>
          </w:p>
          <w:p w14:paraId="78018355" w14:textId="77777777" w:rsidR="00E843FA" w:rsidRPr="00DB7BBE" w:rsidRDefault="00E843FA" w:rsidP="0020296E">
            <w:pPr>
              <w:rPr>
                <w:rFonts w:ascii="Garamond" w:hAnsi="Garamond"/>
                <w:sz w:val="19"/>
                <w:szCs w:val="19"/>
              </w:rPr>
            </w:pPr>
            <w:r w:rsidRPr="00DB7BBE">
              <w:rPr>
                <w:rFonts w:ascii="Garamond" w:hAnsi="Garamond"/>
                <w:sz w:val="19"/>
                <w:szCs w:val="19"/>
              </w:rPr>
              <w:t>(Australia)</w:t>
            </w:r>
          </w:p>
        </w:tc>
        <w:tc>
          <w:tcPr>
            <w:tcW w:w="1685" w:type="dxa"/>
            <w:shd w:val="clear" w:color="auto" w:fill="auto"/>
          </w:tcPr>
          <w:p w14:paraId="6D183D3A"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31</w:t>
            </w:r>
          </w:p>
          <w:p w14:paraId="55F1C2E5" w14:textId="77777777" w:rsidR="00E843FA" w:rsidRPr="00DB7BBE" w:rsidRDefault="00E843FA" w:rsidP="0020296E">
            <w:pPr>
              <w:rPr>
                <w:rFonts w:ascii="Garamond" w:hAnsi="Garamond"/>
                <w:sz w:val="19"/>
                <w:szCs w:val="19"/>
              </w:rPr>
            </w:pPr>
            <w:r w:rsidRPr="00DB7BBE">
              <w:rPr>
                <w:rFonts w:ascii="Garamond" w:hAnsi="Garamond"/>
                <w:sz w:val="19"/>
                <w:szCs w:val="19"/>
              </w:rPr>
              <w:t>29.0% female</w:t>
            </w:r>
          </w:p>
          <w:p w14:paraId="36CEA987"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60.5</w:t>
            </w:r>
          </w:p>
          <w:p w14:paraId="314A6DD2" w14:textId="77777777" w:rsidR="00E843FA" w:rsidRPr="00DB7BBE" w:rsidRDefault="00E843FA" w:rsidP="0020296E">
            <w:pPr>
              <w:rPr>
                <w:rFonts w:ascii="Garamond" w:hAnsi="Garamond"/>
                <w:i/>
                <w:iCs/>
                <w:sz w:val="19"/>
                <w:szCs w:val="19"/>
              </w:rPr>
            </w:pPr>
            <w:r w:rsidRPr="00DB7BBE">
              <w:rPr>
                <w:rFonts w:ascii="Garamond" w:hAnsi="Garamond"/>
                <w:sz w:val="19"/>
                <w:szCs w:val="19"/>
              </w:rPr>
              <w:t>Cardiovascular disease &amp; depression</w:t>
            </w:r>
          </w:p>
        </w:tc>
        <w:tc>
          <w:tcPr>
            <w:tcW w:w="991" w:type="dxa"/>
            <w:shd w:val="clear" w:color="auto" w:fill="auto"/>
          </w:tcPr>
          <w:p w14:paraId="0F63D999" w14:textId="77777777" w:rsidR="00E843FA" w:rsidRPr="00DB7BBE" w:rsidRDefault="00E843FA" w:rsidP="0020296E">
            <w:pPr>
              <w:rPr>
                <w:rFonts w:ascii="Garamond" w:hAnsi="Garamond"/>
                <w:sz w:val="19"/>
                <w:szCs w:val="19"/>
              </w:rPr>
            </w:pPr>
            <w:r w:rsidRPr="00DB7BBE">
              <w:rPr>
                <w:rFonts w:ascii="Garamond" w:hAnsi="Garamond"/>
                <w:sz w:val="19"/>
                <w:szCs w:val="19"/>
              </w:rPr>
              <w:t>Feasibility RCT</w:t>
            </w:r>
          </w:p>
        </w:tc>
        <w:tc>
          <w:tcPr>
            <w:tcW w:w="2928" w:type="dxa"/>
            <w:shd w:val="clear" w:color="auto" w:fill="auto"/>
          </w:tcPr>
          <w:p w14:paraId="049F80E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2x D NR p/w</w:t>
            </w:r>
          </w:p>
          <w:p w14:paraId="7621BC5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Individual, in person, </w:t>
            </w:r>
            <w:proofErr w:type="gramStart"/>
            <w:r w:rsidRPr="00DB7BBE">
              <w:rPr>
                <w:rFonts w:ascii="Garamond" w:hAnsi="Garamond"/>
                <w:sz w:val="19"/>
                <w:szCs w:val="19"/>
              </w:rPr>
              <w:t>supervised</w:t>
            </w:r>
            <w:proofErr w:type="gramEnd"/>
          </w:p>
          <w:p w14:paraId="07444BCD" w14:textId="77777777" w:rsidR="00E843FA" w:rsidRPr="00DB7BBE" w:rsidRDefault="00E843FA" w:rsidP="0020296E">
            <w:pPr>
              <w:rPr>
                <w:rFonts w:ascii="Garamond" w:hAnsi="Garamond"/>
                <w:sz w:val="19"/>
                <w:szCs w:val="19"/>
              </w:rPr>
            </w:pPr>
            <w:r w:rsidRPr="00DB7BBE">
              <w:rPr>
                <w:rFonts w:ascii="Garamond" w:hAnsi="Garamond"/>
                <w:sz w:val="19"/>
                <w:szCs w:val="19"/>
              </w:rPr>
              <w:t>Personalised exercise &amp; education (cardiac rehabilitation program)</w:t>
            </w:r>
          </w:p>
        </w:tc>
        <w:tc>
          <w:tcPr>
            <w:tcW w:w="2930" w:type="dxa"/>
            <w:shd w:val="clear" w:color="auto" w:fill="auto"/>
          </w:tcPr>
          <w:p w14:paraId="621CAF7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xml:space="preserve">, 1x 20 min p/w (supervised) </w:t>
            </w:r>
          </w:p>
          <w:p w14:paraId="01837632" w14:textId="77777777" w:rsidR="00E843FA" w:rsidRPr="00DB7BBE" w:rsidRDefault="00E843FA" w:rsidP="0020296E">
            <w:pPr>
              <w:ind w:left="720"/>
              <w:rPr>
                <w:rFonts w:ascii="Garamond" w:hAnsi="Garamond"/>
                <w:sz w:val="19"/>
                <w:szCs w:val="19"/>
              </w:rPr>
            </w:pPr>
            <w:r w:rsidRPr="00DB7BBE">
              <w:rPr>
                <w:rFonts w:ascii="Garamond" w:hAnsi="Garamond"/>
                <w:sz w:val="19"/>
                <w:szCs w:val="19"/>
              </w:rPr>
              <w:t>+ 6x 20 min p/w (IP)</w:t>
            </w:r>
          </w:p>
          <w:p w14:paraId="2B59FE1C"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36763684"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701629B9" w14:textId="77777777" w:rsidR="00E843FA" w:rsidRPr="00DB7BBE" w:rsidRDefault="00E843FA" w:rsidP="0020296E">
            <w:pPr>
              <w:rPr>
                <w:rFonts w:ascii="Garamond" w:hAnsi="Garamond"/>
                <w:sz w:val="19"/>
                <w:szCs w:val="19"/>
              </w:rPr>
            </w:pPr>
            <w:r w:rsidRPr="00DB7BBE">
              <w:rPr>
                <w:rFonts w:ascii="Garamond" w:hAnsi="Garamond"/>
                <w:sz w:val="19"/>
                <w:szCs w:val="19"/>
              </w:rPr>
              <w:t>Breathing exercises, body scans, focused attention</w:t>
            </w:r>
          </w:p>
        </w:tc>
        <w:tc>
          <w:tcPr>
            <w:tcW w:w="1551" w:type="dxa"/>
          </w:tcPr>
          <w:p w14:paraId="44F65FEA" w14:textId="78B15387"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1D4B968B" w14:textId="4DF82D80"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77DB218B" w14:textId="77777777" w:rsidR="00E843FA" w:rsidRPr="00DB7BBE" w:rsidRDefault="00E843FA" w:rsidP="0020296E">
            <w:pPr>
              <w:rPr>
                <w:rFonts w:ascii="Garamond" w:hAnsi="Garamond"/>
                <w:sz w:val="19"/>
                <w:szCs w:val="19"/>
              </w:rPr>
            </w:pPr>
            <w:r w:rsidRPr="00DB7BBE">
              <w:rPr>
                <w:rFonts w:ascii="Garamond" w:hAnsi="Garamond"/>
                <w:sz w:val="19"/>
                <w:szCs w:val="19"/>
              </w:rPr>
              <w:t>Depression (DASS-21, HADS)</w:t>
            </w:r>
          </w:p>
          <w:p w14:paraId="2CA2C38A" w14:textId="77777777" w:rsidR="00E843FA" w:rsidRPr="00DB7BBE" w:rsidRDefault="00E843FA" w:rsidP="0020296E">
            <w:pPr>
              <w:rPr>
                <w:rFonts w:ascii="Garamond" w:hAnsi="Garamond"/>
                <w:sz w:val="19"/>
                <w:szCs w:val="19"/>
              </w:rPr>
            </w:pPr>
            <w:r w:rsidRPr="00DB7BBE">
              <w:rPr>
                <w:rFonts w:ascii="Garamond" w:hAnsi="Garamond"/>
                <w:sz w:val="19"/>
                <w:szCs w:val="19"/>
              </w:rPr>
              <w:t>Anxiety (DASS-21, HADS)</w:t>
            </w:r>
          </w:p>
          <w:p w14:paraId="7B344A4A" w14:textId="77777777" w:rsidR="00E843FA" w:rsidRPr="00DB7BBE" w:rsidRDefault="00E843FA" w:rsidP="0020296E">
            <w:pPr>
              <w:rPr>
                <w:rFonts w:ascii="Garamond" w:hAnsi="Garamond"/>
                <w:sz w:val="19"/>
                <w:szCs w:val="19"/>
              </w:rPr>
            </w:pPr>
            <w:r w:rsidRPr="00DB7BBE">
              <w:rPr>
                <w:rFonts w:ascii="Garamond" w:hAnsi="Garamond"/>
                <w:sz w:val="19"/>
                <w:szCs w:val="19"/>
              </w:rPr>
              <w:t>Stress (DASS-21)</w:t>
            </w:r>
          </w:p>
        </w:tc>
      </w:tr>
      <w:tr w:rsidR="00E843FA" w:rsidRPr="00DB7BBE" w14:paraId="7DD862E9" w14:textId="77777777" w:rsidTr="00E843FA">
        <w:tc>
          <w:tcPr>
            <w:tcW w:w="1915" w:type="dxa"/>
            <w:shd w:val="clear" w:color="auto" w:fill="auto"/>
          </w:tcPr>
          <w:p w14:paraId="10EDC9B5"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Schröder</w:t>
            </w:r>
            <w:proofErr w:type="spellEnd"/>
            <w:r w:rsidRPr="00DB7BBE">
              <w:rPr>
                <w:rFonts w:ascii="Garamond" w:hAnsi="Garamond"/>
                <w:sz w:val="19"/>
                <w:szCs w:val="19"/>
              </w:rPr>
              <w:t xml:space="preserve"> et al. (2022)</w:t>
            </w:r>
          </w:p>
          <w:p w14:paraId="0D5FE63F" w14:textId="77777777" w:rsidR="00E843FA" w:rsidRPr="00DB7BBE" w:rsidRDefault="00E843FA" w:rsidP="0020296E">
            <w:pPr>
              <w:rPr>
                <w:rFonts w:ascii="Garamond" w:hAnsi="Garamond"/>
                <w:sz w:val="19"/>
                <w:szCs w:val="19"/>
              </w:rPr>
            </w:pPr>
            <w:r w:rsidRPr="00DB7BBE">
              <w:rPr>
                <w:rFonts w:ascii="Garamond" w:hAnsi="Garamond"/>
                <w:sz w:val="19"/>
                <w:szCs w:val="19"/>
              </w:rPr>
              <w:t>(Germany)</w:t>
            </w:r>
          </w:p>
        </w:tc>
        <w:tc>
          <w:tcPr>
            <w:tcW w:w="1685" w:type="dxa"/>
            <w:shd w:val="clear" w:color="auto" w:fill="auto"/>
          </w:tcPr>
          <w:p w14:paraId="3310A8EC"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51</w:t>
            </w:r>
          </w:p>
          <w:p w14:paraId="212D3BC1"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5F5A22AB"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55.8</w:t>
            </w:r>
          </w:p>
          <w:p w14:paraId="1FF0E5DF" w14:textId="77777777" w:rsidR="00E843FA" w:rsidRPr="00DB7BBE" w:rsidRDefault="00E843FA" w:rsidP="0020296E">
            <w:pPr>
              <w:rPr>
                <w:rFonts w:ascii="Garamond" w:hAnsi="Garamond"/>
                <w:i/>
                <w:iCs/>
                <w:sz w:val="19"/>
                <w:szCs w:val="19"/>
              </w:rPr>
            </w:pPr>
            <w:r w:rsidRPr="00DB7BBE">
              <w:rPr>
                <w:rFonts w:ascii="Garamond" w:hAnsi="Garamond"/>
                <w:sz w:val="19"/>
                <w:szCs w:val="19"/>
              </w:rPr>
              <w:lastRenderedPageBreak/>
              <w:t>Breast cancer survivours</w:t>
            </w:r>
          </w:p>
        </w:tc>
        <w:tc>
          <w:tcPr>
            <w:tcW w:w="991" w:type="dxa"/>
            <w:shd w:val="clear" w:color="auto" w:fill="auto"/>
          </w:tcPr>
          <w:p w14:paraId="77AF5721"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Pilot RCT</w:t>
            </w:r>
          </w:p>
        </w:tc>
        <w:tc>
          <w:tcPr>
            <w:tcW w:w="2928" w:type="dxa"/>
            <w:shd w:val="clear" w:color="auto" w:fill="auto"/>
          </w:tcPr>
          <w:p w14:paraId="1CAE72E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xml:space="preserve">, 1x 45 min p/w </w:t>
            </w:r>
          </w:p>
          <w:p w14:paraId="6B7A6FDD"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532265B9" w14:textId="77777777" w:rsidR="00E843FA" w:rsidRPr="00DB7BBE" w:rsidRDefault="00E843FA" w:rsidP="0020296E">
            <w:pPr>
              <w:rPr>
                <w:rFonts w:ascii="Garamond" w:hAnsi="Garamond"/>
                <w:sz w:val="19"/>
                <w:szCs w:val="19"/>
              </w:rPr>
            </w:pPr>
            <w:r w:rsidRPr="00DB7BBE">
              <w:rPr>
                <w:rFonts w:ascii="Garamond" w:hAnsi="Garamond"/>
                <w:sz w:val="19"/>
                <w:szCs w:val="19"/>
              </w:rPr>
              <w:t>Aerobic, light (walking)</w:t>
            </w:r>
          </w:p>
        </w:tc>
        <w:tc>
          <w:tcPr>
            <w:tcW w:w="2930" w:type="dxa"/>
            <w:shd w:val="clear" w:color="auto" w:fill="auto"/>
          </w:tcPr>
          <w:p w14:paraId="69A54E8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1x 45 min p/w</w:t>
            </w:r>
          </w:p>
          <w:p w14:paraId="05C2BFEE"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1B49BEFE" w14:textId="77777777" w:rsidR="00E843FA" w:rsidRPr="00DB7BBE" w:rsidRDefault="00E843FA" w:rsidP="0020296E">
            <w:pPr>
              <w:rPr>
                <w:rFonts w:ascii="Garamond" w:hAnsi="Garamond"/>
                <w:sz w:val="19"/>
                <w:szCs w:val="19"/>
              </w:rPr>
            </w:pPr>
            <w:r w:rsidRPr="00DB7BBE">
              <w:rPr>
                <w:rFonts w:ascii="Garamond" w:hAnsi="Garamond"/>
                <w:sz w:val="19"/>
                <w:szCs w:val="19"/>
              </w:rPr>
              <w:t>Breathing exercises, body scans</w:t>
            </w:r>
          </w:p>
        </w:tc>
        <w:tc>
          <w:tcPr>
            <w:tcW w:w="1551" w:type="dxa"/>
          </w:tcPr>
          <w:p w14:paraId="04D35944" w14:textId="3FB53116"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7730CC38" w14:textId="3ACA7ABC"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26177828" w14:textId="77777777" w:rsidR="00E843FA" w:rsidRPr="00DB7BBE" w:rsidRDefault="00E843FA" w:rsidP="0020296E">
            <w:pPr>
              <w:rPr>
                <w:rFonts w:ascii="Garamond" w:hAnsi="Garamond"/>
                <w:sz w:val="19"/>
                <w:szCs w:val="19"/>
              </w:rPr>
            </w:pPr>
            <w:r w:rsidRPr="00DB7BBE">
              <w:rPr>
                <w:rFonts w:ascii="Garamond" w:hAnsi="Garamond"/>
                <w:sz w:val="19"/>
                <w:szCs w:val="19"/>
              </w:rPr>
              <w:t>QoL (WHOQOL-BREF)</w:t>
            </w:r>
          </w:p>
          <w:p w14:paraId="6D695B17" w14:textId="77777777" w:rsidR="00E843FA" w:rsidRPr="00DB7BBE" w:rsidRDefault="00E843FA" w:rsidP="0020296E">
            <w:pPr>
              <w:rPr>
                <w:rFonts w:ascii="Garamond" w:hAnsi="Garamond"/>
                <w:sz w:val="19"/>
                <w:szCs w:val="19"/>
              </w:rPr>
            </w:pPr>
            <w:r w:rsidRPr="00DB7BBE">
              <w:rPr>
                <w:rFonts w:ascii="Garamond" w:hAnsi="Garamond"/>
                <w:sz w:val="19"/>
                <w:szCs w:val="19"/>
              </w:rPr>
              <w:t>Stress (PSQ)</w:t>
            </w:r>
          </w:p>
        </w:tc>
      </w:tr>
      <w:tr w:rsidR="00E843FA" w:rsidRPr="00DB7BBE" w14:paraId="558803CB" w14:textId="77777777" w:rsidTr="00E843FA">
        <w:tc>
          <w:tcPr>
            <w:tcW w:w="1915" w:type="dxa"/>
            <w:shd w:val="clear" w:color="auto" w:fill="auto"/>
          </w:tcPr>
          <w:p w14:paraId="715771AA" w14:textId="77777777" w:rsidR="00E843FA" w:rsidRPr="00DB7BBE" w:rsidRDefault="00E843FA" w:rsidP="0020296E">
            <w:pPr>
              <w:rPr>
                <w:rFonts w:ascii="Garamond" w:hAnsi="Garamond"/>
                <w:sz w:val="19"/>
                <w:szCs w:val="19"/>
              </w:rPr>
            </w:pPr>
            <w:r w:rsidRPr="00DB7BBE">
              <w:rPr>
                <w:rFonts w:ascii="Garamond" w:hAnsi="Garamond"/>
                <w:sz w:val="19"/>
                <w:szCs w:val="19"/>
              </w:rPr>
              <w:t>Shi et al. (2019)</w:t>
            </w:r>
          </w:p>
          <w:p w14:paraId="42B06BB0"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05200C31"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38</w:t>
            </w:r>
          </w:p>
          <w:p w14:paraId="398071B1" w14:textId="77777777" w:rsidR="00E843FA" w:rsidRPr="00DB7BBE" w:rsidRDefault="00E843FA" w:rsidP="0020296E">
            <w:pPr>
              <w:rPr>
                <w:rFonts w:ascii="Garamond" w:hAnsi="Garamond"/>
                <w:sz w:val="19"/>
                <w:szCs w:val="19"/>
              </w:rPr>
            </w:pPr>
            <w:r w:rsidRPr="00DB7BBE">
              <w:rPr>
                <w:rFonts w:ascii="Garamond" w:hAnsi="Garamond"/>
                <w:sz w:val="19"/>
                <w:szCs w:val="19"/>
              </w:rPr>
              <w:t>86.8% female</w:t>
            </w:r>
          </w:p>
          <w:p w14:paraId="0F966E7E"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49.3</w:t>
            </w:r>
          </w:p>
          <w:p w14:paraId="19198D6D" w14:textId="77777777" w:rsidR="00E843FA" w:rsidRPr="00DB7BBE" w:rsidRDefault="00E843FA" w:rsidP="0020296E">
            <w:pPr>
              <w:rPr>
                <w:rFonts w:ascii="Garamond" w:hAnsi="Garamond"/>
                <w:i/>
                <w:iCs/>
                <w:sz w:val="19"/>
                <w:szCs w:val="19"/>
              </w:rPr>
            </w:pPr>
            <w:r w:rsidRPr="00DB7BBE">
              <w:rPr>
                <w:rFonts w:ascii="Garamond" w:hAnsi="Garamond"/>
                <w:sz w:val="19"/>
                <w:szCs w:val="19"/>
              </w:rPr>
              <w:t>Inactive adults</w:t>
            </w:r>
          </w:p>
        </w:tc>
        <w:tc>
          <w:tcPr>
            <w:tcW w:w="991" w:type="dxa"/>
            <w:shd w:val="clear" w:color="auto" w:fill="auto"/>
          </w:tcPr>
          <w:p w14:paraId="0453442D"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096B20F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xml:space="preserve">, 1x 30 min p/w </w:t>
            </w:r>
          </w:p>
          <w:p w14:paraId="6DDC09BA"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2D6E23A6" w14:textId="77777777" w:rsidR="00E843FA" w:rsidRPr="00DB7BBE" w:rsidRDefault="00E843FA" w:rsidP="0020296E">
            <w:pPr>
              <w:rPr>
                <w:rFonts w:ascii="Garamond" w:hAnsi="Garamond"/>
                <w:sz w:val="19"/>
                <w:szCs w:val="19"/>
              </w:rPr>
            </w:pPr>
            <w:r w:rsidRPr="00DB7BBE">
              <w:rPr>
                <w:rFonts w:ascii="Garamond" w:hAnsi="Garamond"/>
                <w:sz w:val="19"/>
                <w:szCs w:val="19"/>
              </w:rPr>
              <w:t>Aerobic, light (walking)</w:t>
            </w:r>
          </w:p>
        </w:tc>
        <w:tc>
          <w:tcPr>
            <w:tcW w:w="2930" w:type="dxa"/>
            <w:shd w:val="clear" w:color="auto" w:fill="auto"/>
          </w:tcPr>
          <w:p w14:paraId="755A738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1x 30 min p/w</w:t>
            </w:r>
          </w:p>
          <w:p w14:paraId="2A0F65FA" w14:textId="77777777" w:rsidR="00E843FA" w:rsidRPr="00DB7BBE" w:rsidRDefault="00E843FA" w:rsidP="0020296E">
            <w:pPr>
              <w:rPr>
                <w:rFonts w:ascii="Garamond" w:hAnsi="Garamond"/>
                <w:sz w:val="19"/>
                <w:szCs w:val="19"/>
              </w:rPr>
            </w:pPr>
            <w:r w:rsidRPr="00DB7BBE">
              <w:rPr>
                <w:rFonts w:ascii="Garamond" w:hAnsi="Garamond"/>
                <w:sz w:val="19"/>
                <w:szCs w:val="19"/>
              </w:rPr>
              <w:t>Group, in person, supervised (+ optional IP)</w:t>
            </w:r>
          </w:p>
          <w:p w14:paraId="2BC7F094"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body scans</w:t>
            </w:r>
          </w:p>
        </w:tc>
        <w:tc>
          <w:tcPr>
            <w:tcW w:w="1551" w:type="dxa"/>
          </w:tcPr>
          <w:p w14:paraId="0F13CBB8" w14:textId="117E2726" w:rsidR="00E843FA" w:rsidRPr="00DB7BBE" w:rsidRDefault="0040454B" w:rsidP="0020296E">
            <w:pPr>
              <w:rPr>
                <w:rFonts w:ascii="Garamond" w:hAnsi="Garamond"/>
                <w:sz w:val="19"/>
                <w:szCs w:val="19"/>
              </w:rPr>
            </w:pPr>
            <w:r w:rsidRPr="004F5353">
              <w:rPr>
                <w:rFonts w:ascii="Garamond" w:hAnsi="Garamond"/>
                <w:sz w:val="19"/>
                <w:szCs w:val="19"/>
              </w:rPr>
              <w:t>Weekly email reminder to meet PA goals</w:t>
            </w:r>
            <w:r w:rsidR="004F5353" w:rsidRPr="004F5353">
              <w:rPr>
                <w:rFonts w:ascii="Garamond" w:hAnsi="Garamond"/>
                <w:sz w:val="19"/>
                <w:szCs w:val="19"/>
              </w:rPr>
              <w:t xml:space="preserve">, </w:t>
            </w:r>
            <w:r w:rsidR="004F5353" w:rsidRPr="004F5353">
              <w:rPr>
                <w:rFonts w:ascii="Garamond" w:hAnsi="Garamond"/>
                <w:sz w:val="19"/>
                <w:szCs w:val="19"/>
                <w:highlight w:val="yellow"/>
              </w:rPr>
              <w:t>D negligible</w:t>
            </w:r>
          </w:p>
        </w:tc>
        <w:tc>
          <w:tcPr>
            <w:tcW w:w="1291" w:type="dxa"/>
            <w:shd w:val="clear" w:color="auto" w:fill="auto"/>
          </w:tcPr>
          <w:p w14:paraId="30651F8E" w14:textId="3B142673"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3278507F" w14:textId="77777777" w:rsidR="00E843FA" w:rsidRPr="00DB7BBE" w:rsidRDefault="00E843FA" w:rsidP="0020296E">
            <w:pPr>
              <w:rPr>
                <w:rFonts w:ascii="Garamond" w:hAnsi="Garamond"/>
                <w:sz w:val="19"/>
                <w:szCs w:val="19"/>
              </w:rPr>
            </w:pPr>
            <w:r w:rsidRPr="00DB7BBE">
              <w:rPr>
                <w:rFonts w:ascii="Garamond" w:hAnsi="Garamond"/>
                <w:sz w:val="19"/>
                <w:szCs w:val="19"/>
              </w:rPr>
              <w:t>Depression (BEDS)</w:t>
            </w:r>
          </w:p>
          <w:p w14:paraId="4CB4DDAB" w14:textId="77777777" w:rsidR="00E843FA" w:rsidRPr="00DB7BBE" w:rsidRDefault="00E843FA" w:rsidP="0020296E">
            <w:pPr>
              <w:rPr>
                <w:rFonts w:ascii="Garamond" w:hAnsi="Garamond"/>
                <w:sz w:val="19"/>
                <w:szCs w:val="19"/>
              </w:rPr>
            </w:pPr>
            <w:r w:rsidRPr="00DB7BBE">
              <w:rPr>
                <w:rFonts w:ascii="Garamond" w:hAnsi="Garamond"/>
                <w:sz w:val="19"/>
                <w:szCs w:val="19"/>
              </w:rPr>
              <w:t>Stress (PSS)</w:t>
            </w:r>
          </w:p>
          <w:p w14:paraId="51A8D88A" w14:textId="77777777" w:rsidR="00E843FA" w:rsidRPr="00DB7BBE" w:rsidRDefault="00E843FA" w:rsidP="0020296E">
            <w:pPr>
              <w:rPr>
                <w:rFonts w:ascii="Garamond" w:hAnsi="Garamond"/>
                <w:sz w:val="19"/>
                <w:szCs w:val="19"/>
              </w:rPr>
            </w:pPr>
            <w:r w:rsidRPr="00DB7BBE">
              <w:rPr>
                <w:rFonts w:ascii="Garamond" w:hAnsi="Garamond"/>
                <w:sz w:val="19"/>
                <w:szCs w:val="19"/>
              </w:rPr>
              <w:t>QoL (MHI-5)</w:t>
            </w:r>
          </w:p>
        </w:tc>
      </w:tr>
      <w:tr w:rsidR="00E843FA" w:rsidRPr="00DB7BBE" w14:paraId="5F14E3F4" w14:textId="77777777" w:rsidTr="00E843FA">
        <w:tc>
          <w:tcPr>
            <w:tcW w:w="1915" w:type="dxa"/>
            <w:shd w:val="clear" w:color="auto" w:fill="auto"/>
          </w:tcPr>
          <w:p w14:paraId="5E065E88"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Shors</w:t>
            </w:r>
            <w:proofErr w:type="spellEnd"/>
            <w:r w:rsidRPr="00DB7BBE">
              <w:rPr>
                <w:rFonts w:ascii="Garamond" w:hAnsi="Garamond"/>
                <w:sz w:val="19"/>
                <w:szCs w:val="19"/>
              </w:rPr>
              <w:t xml:space="preserve"> et al. (2014)</w:t>
            </w:r>
          </w:p>
          <w:p w14:paraId="356574CD"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103EBDCF"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14</w:t>
            </w:r>
          </w:p>
          <w:p w14:paraId="52045FCD"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0CDC1EC2"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25.0</w:t>
            </w:r>
          </w:p>
          <w:p w14:paraId="73949F70" w14:textId="77777777" w:rsidR="00E843FA" w:rsidRPr="00DB7BBE" w:rsidRDefault="00E843FA" w:rsidP="0020296E">
            <w:pPr>
              <w:rPr>
                <w:rFonts w:ascii="Garamond" w:hAnsi="Garamond"/>
                <w:i/>
                <w:iCs/>
                <w:sz w:val="19"/>
                <w:szCs w:val="19"/>
              </w:rPr>
            </w:pPr>
            <w:r w:rsidRPr="00DB7BBE">
              <w:rPr>
                <w:rFonts w:ascii="Garamond" w:hAnsi="Garamond"/>
                <w:sz w:val="19"/>
                <w:szCs w:val="19"/>
              </w:rPr>
              <w:t>History of abuse or addiction</w:t>
            </w:r>
          </w:p>
        </w:tc>
        <w:tc>
          <w:tcPr>
            <w:tcW w:w="991" w:type="dxa"/>
            <w:shd w:val="clear" w:color="auto" w:fill="auto"/>
          </w:tcPr>
          <w:p w14:paraId="27B576E9" w14:textId="77777777" w:rsidR="00E843FA" w:rsidRPr="00DB7BBE" w:rsidRDefault="00E843FA" w:rsidP="0020296E">
            <w:pPr>
              <w:rPr>
                <w:rFonts w:ascii="Garamond" w:hAnsi="Garamond"/>
                <w:sz w:val="19"/>
                <w:szCs w:val="19"/>
              </w:rPr>
            </w:pPr>
            <w:r w:rsidRPr="00DB7BBE">
              <w:rPr>
                <w:rFonts w:ascii="Garamond" w:hAnsi="Garamond"/>
                <w:sz w:val="19"/>
                <w:szCs w:val="19"/>
              </w:rPr>
              <w:t>Pilot CT</w:t>
            </w:r>
          </w:p>
        </w:tc>
        <w:tc>
          <w:tcPr>
            <w:tcW w:w="2928" w:type="dxa"/>
            <w:shd w:val="clear" w:color="auto" w:fill="auto"/>
          </w:tcPr>
          <w:p w14:paraId="779F9FC8"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41C1C56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41BDC852"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(dance)</w:t>
            </w:r>
          </w:p>
        </w:tc>
        <w:tc>
          <w:tcPr>
            <w:tcW w:w="2930" w:type="dxa"/>
            <w:shd w:val="clear" w:color="auto" w:fill="auto"/>
          </w:tcPr>
          <w:p w14:paraId="28BAC07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1F76646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1BF7A994"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mindful walking</w:t>
            </w:r>
          </w:p>
        </w:tc>
        <w:tc>
          <w:tcPr>
            <w:tcW w:w="1551" w:type="dxa"/>
          </w:tcPr>
          <w:p w14:paraId="5AA1F6CE" w14:textId="6A8F013F"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07314F89" w14:textId="057AFF54"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09C4FA2A" w14:textId="77777777" w:rsidR="00E843FA" w:rsidRPr="00DB7BBE" w:rsidRDefault="00E843FA" w:rsidP="0020296E">
            <w:pPr>
              <w:rPr>
                <w:rFonts w:ascii="Garamond" w:hAnsi="Garamond"/>
                <w:sz w:val="19"/>
                <w:szCs w:val="19"/>
              </w:rPr>
            </w:pPr>
            <w:r w:rsidRPr="00DB7BBE">
              <w:rPr>
                <w:rFonts w:ascii="Garamond" w:hAnsi="Garamond"/>
                <w:sz w:val="19"/>
                <w:szCs w:val="19"/>
              </w:rPr>
              <w:t>Depression (BDI-II)</w:t>
            </w:r>
          </w:p>
          <w:p w14:paraId="64BDC3FE" w14:textId="77777777" w:rsidR="00E843FA" w:rsidRPr="00DB7BBE" w:rsidRDefault="00E843FA" w:rsidP="0020296E">
            <w:pPr>
              <w:rPr>
                <w:rFonts w:ascii="Garamond" w:hAnsi="Garamond"/>
                <w:sz w:val="19"/>
                <w:szCs w:val="19"/>
              </w:rPr>
            </w:pPr>
            <w:r w:rsidRPr="00DB7BBE">
              <w:rPr>
                <w:rFonts w:ascii="Garamond" w:hAnsi="Garamond"/>
                <w:sz w:val="19"/>
                <w:szCs w:val="19"/>
              </w:rPr>
              <w:t>Anxiety (BAI)</w:t>
            </w:r>
          </w:p>
        </w:tc>
      </w:tr>
      <w:tr w:rsidR="00E843FA" w:rsidRPr="00DB7BBE" w14:paraId="689391B9" w14:textId="77777777" w:rsidTr="00E843FA">
        <w:tc>
          <w:tcPr>
            <w:tcW w:w="1915" w:type="dxa"/>
            <w:shd w:val="clear" w:color="auto" w:fill="auto"/>
          </w:tcPr>
          <w:p w14:paraId="3F79EB12"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Shors</w:t>
            </w:r>
            <w:proofErr w:type="spellEnd"/>
            <w:r w:rsidRPr="00DB7BBE">
              <w:rPr>
                <w:rFonts w:ascii="Garamond" w:hAnsi="Garamond"/>
                <w:sz w:val="19"/>
                <w:szCs w:val="19"/>
              </w:rPr>
              <w:t xml:space="preserve"> et al. (2018)</w:t>
            </w:r>
          </w:p>
          <w:p w14:paraId="433BECCD"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6CF85773"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105</w:t>
            </w:r>
          </w:p>
          <w:p w14:paraId="0E3FD4F6"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41D99059"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20.0</w:t>
            </w:r>
          </w:p>
          <w:p w14:paraId="52837BE6" w14:textId="77777777" w:rsidR="00E843FA" w:rsidRPr="00DB7BBE" w:rsidRDefault="00E843FA" w:rsidP="0020296E">
            <w:pPr>
              <w:rPr>
                <w:rFonts w:ascii="Garamond" w:hAnsi="Garamond"/>
                <w:i/>
                <w:iCs/>
                <w:sz w:val="19"/>
                <w:szCs w:val="19"/>
              </w:rPr>
            </w:pPr>
            <w:r w:rsidRPr="00DB7BBE">
              <w:rPr>
                <w:rFonts w:ascii="Garamond" w:hAnsi="Garamond"/>
                <w:sz w:val="19"/>
                <w:szCs w:val="19"/>
              </w:rPr>
              <w:t>History of sexual trauma</w:t>
            </w:r>
          </w:p>
        </w:tc>
        <w:tc>
          <w:tcPr>
            <w:tcW w:w="991" w:type="dxa"/>
            <w:shd w:val="clear" w:color="auto" w:fill="auto"/>
          </w:tcPr>
          <w:p w14:paraId="19351108"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23DB17A8"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272740E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27F1B297"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(treadmill or elliptical)</w:t>
            </w:r>
          </w:p>
        </w:tc>
        <w:tc>
          <w:tcPr>
            <w:tcW w:w="2930" w:type="dxa"/>
            <w:shd w:val="clear" w:color="auto" w:fill="auto"/>
          </w:tcPr>
          <w:p w14:paraId="7E5D081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2x 30 min p/w</w:t>
            </w:r>
          </w:p>
          <w:p w14:paraId="520B83B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1EC9C467"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mindful walking</w:t>
            </w:r>
          </w:p>
        </w:tc>
        <w:tc>
          <w:tcPr>
            <w:tcW w:w="1551" w:type="dxa"/>
          </w:tcPr>
          <w:p w14:paraId="407955FB" w14:textId="19E9E8CB"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3D80559F" w14:textId="12862D02" w:rsidR="00E843FA" w:rsidRPr="00DB7BBE" w:rsidRDefault="00E843FA" w:rsidP="0020296E">
            <w:pPr>
              <w:rPr>
                <w:rFonts w:ascii="Garamond" w:hAnsi="Garamond"/>
                <w:sz w:val="19"/>
                <w:szCs w:val="19"/>
              </w:rPr>
            </w:pPr>
            <w:r w:rsidRPr="00DB7BBE">
              <w:rPr>
                <w:rFonts w:ascii="Garamond" w:hAnsi="Garamond"/>
                <w:sz w:val="19"/>
                <w:szCs w:val="19"/>
              </w:rPr>
              <w:t>PA only</w:t>
            </w:r>
          </w:p>
          <w:p w14:paraId="7F61830F" w14:textId="77777777" w:rsidR="00E843FA" w:rsidRPr="00DB7BBE" w:rsidRDefault="00E843FA" w:rsidP="0020296E">
            <w:pPr>
              <w:rPr>
                <w:rFonts w:ascii="Garamond" w:hAnsi="Garamond"/>
                <w:sz w:val="19"/>
                <w:szCs w:val="19"/>
              </w:rPr>
            </w:pPr>
            <w:r w:rsidRPr="00DB7BBE">
              <w:rPr>
                <w:rFonts w:ascii="Garamond" w:hAnsi="Garamond"/>
                <w:sz w:val="19"/>
                <w:szCs w:val="19"/>
              </w:rPr>
              <w:t>M only</w:t>
            </w:r>
          </w:p>
          <w:p w14:paraId="5AEDCF88" w14:textId="77777777"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703F82A0" w14:textId="77777777" w:rsidR="00E843FA" w:rsidRPr="00DB7BBE" w:rsidRDefault="00E843FA" w:rsidP="0020296E">
            <w:pPr>
              <w:rPr>
                <w:rFonts w:ascii="Garamond" w:hAnsi="Garamond"/>
                <w:sz w:val="19"/>
                <w:szCs w:val="19"/>
              </w:rPr>
            </w:pPr>
            <w:r w:rsidRPr="00DB7BBE">
              <w:rPr>
                <w:rFonts w:ascii="Garamond" w:hAnsi="Garamond"/>
                <w:sz w:val="19"/>
                <w:szCs w:val="19"/>
              </w:rPr>
              <w:t>PTSD (PTCI)</w:t>
            </w:r>
          </w:p>
          <w:p w14:paraId="4F831562" w14:textId="77777777" w:rsidR="00E843FA" w:rsidRPr="00DB7BBE" w:rsidRDefault="00E843FA" w:rsidP="0020296E">
            <w:pPr>
              <w:rPr>
                <w:rFonts w:ascii="Garamond" w:hAnsi="Garamond"/>
                <w:sz w:val="19"/>
                <w:szCs w:val="19"/>
              </w:rPr>
            </w:pPr>
            <w:r w:rsidRPr="00DB7BBE">
              <w:rPr>
                <w:rFonts w:ascii="Garamond" w:hAnsi="Garamond"/>
                <w:sz w:val="19"/>
                <w:szCs w:val="19"/>
              </w:rPr>
              <w:t>Rumination (RRS)</w:t>
            </w:r>
          </w:p>
          <w:p w14:paraId="72D821BF" w14:textId="77777777" w:rsidR="00E843FA" w:rsidRPr="00DB7BBE" w:rsidRDefault="00E843FA" w:rsidP="0020296E">
            <w:pPr>
              <w:rPr>
                <w:rFonts w:ascii="Garamond" w:hAnsi="Garamond"/>
                <w:sz w:val="19"/>
                <w:szCs w:val="19"/>
              </w:rPr>
            </w:pPr>
            <w:r w:rsidRPr="00DB7BBE">
              <w:rPr>
                <w:rFonts w:ascii="Garamond" w:hAnsi="Garamond"/>
                <w:sz w:val="19"/>
                <w:szCs w:val="19"/>
              </w:rPr>
              <w:t>Self-worth (BSS)</w:t>
            </w:r>
          </w:p>
        </w:tc>
      </w:tr>
      <w:tr w:rsidR="00E843FA" w:rsidRPr="00DB7BBE" w14:paraId="2AC73585" w14:textId="77777777" w:rsidTr="00E843FA">
        <w:tc>
          <w:tcPr>
            <w:tcW w:w="1915" w:type="dxa"/>
            <w:shd w:val="clear" w:color="auto" w:fill="auto"/>
          </w:tcPr>
          <w:p w14:paraId="004A516F"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Signore</w:t>
            </w:r>
            <w:proofErr w:type="spellEnd"/>
            <w:r w:rsidRPr="00DB7BBE">
              <w:rPr>
                <w:rFonts w:ascii="Garamond" w:hAnsi="Garamond"/>
                <w:sz w:val="19"/>
                <w:szCs w:val="19"/>
              </w:rPr>
              <w:t xml:space="preserve"> et al. (2022)</w:t>
            </w:r>
          </w:p>
          <w:p w14:paraId="3E22C007" w14:textId="77777777" w:rsidR="00E843FA" w:rsidRPr="00DB7BBE" w:rsidRDefault="00E843FA" w:rsidP="0020296E">
            <w:pPr>
              <w:rPr>
                <w:rFonts w:ascii="Garamond" w:hAnsi="Garamond"/>
                <w:sz w:val="19"/>
                <w:szCs w:val="19"/>
              </w:rPr>
            </w:pPr>
            <w:r w:rsidRPr="00DB7BBE">
              <w:rPr>
                <w:rFonts w:ascii="Garamond" w:hAnsi="Garamond"/>
                <w:sz w:val="19"/>
                <w:szCs w:val="19"/>
              </w:rPr>
              <w:t>(Canada)</w:t>
            </w:r>
          </w:p>
        </w:tc>
        <w:tc>
          <w:tcPr>
            <w:tcW w:w="1685" w:type="dxa"/>
            <w:shd w:val="clear" w:color="auto" w:fill="auto"/>
          </w:tcPr>
          <w:p w14:paraId="562DA8EE"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18</w:t>
            </w:r>
          </w:p>
          <w:p w14:paraId="30B69944" w14:textId="77777777" w:rsidR="00E843FA" w:rsidRPr="00DB7BBE" w:rsidRDefault="00E843FA" w:rsidP="0020296E">
            <w:pPr>
              <w:rPr>
                <w:rFonts w:ascii="Garamond" w:hAnsi="Garamond"/>
                <w:sz w:val="19"/>
                <w:szCs w:val="19"/>
              </w:rPr>
            </w:pPr>
            <w:r w:rsidRPr="00DB7BBE">
              <w:rPr>
                <w:rFonts w:ascii="Garamond" w:hAnsi="Garamond"/>
                <w:sz w:val="19"/>
                <w:szCs w:val="19"/>
              </w:rPr>
              <w:t>87.5% female</w:t>
            </w:r>
          </w:p>
          <w:p w14:paraId="68228145"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58.2</w:t>
            </w:r>
          </w:p>
          <w:p w14:paraId="0EC61D6B" w14:textId="77777777" w:rsidR="00E843FA" w:rsidRPr="00DB7BBE" w:rsidRDefault="00E843FA" w:rsidP="0020296E">
            <w:pPr>
              <w:rPr>
                <w:rFonts w:ascii="Garamond" w:hAnsi="Garamond"/>
                <w:i/>
                <w:iCs/>
                <w:sz w:val="19"/>
                <w:szCs w:val="19"/>
              </w:rPr>
            </w:pPr>
            <w:r w:rsidRPr="00DB7BBE">
              <w:rPr>
                <w:rFonts w:ascii="Garamond" w:hAnsi="Garamond"/>
                <w:sz w:val="19"/>
                <w:szCs w:val="19"/>
              </w:rPr>
              <w:t xml:space="preserve">Inactive adults w/ </w:t>
            </w:r>
            <w:proofErr w:type="spellStart"/>
            <w:r w:rsidRPr="00DB7BBE">
              <w:rPr>
                <w:rFonts w:ascii="Garamond" w:hAnsi="Garamond"/>
                <w:sz w:val="19"/>
                <w:szCs w:val="19"/>
              </w:rPr>
              <w:t>prediabtetes</w:t>
            </w:r>
            <w:proofErr w:type="spellEnd"/>
          </w:p>
        </w:tc>
        <w:tc>
          <w:tcPr>
            <w:tcW w:w="991" w:type="dxa"/>
            <w:shd w:val="clear" w:color="auto" w:fill="auto"/>
          </w:tcPr>
          <w:p w14:paraId="6163542E"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3AA15F6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xml:space="preserve">, 1x 45 min (supervised) + </w:t>
            </w:r>
          </w:p>
          <w:p w14:paraId="5BD59B1A" w14:textId="77777777" w:rsidR="00E843FA" w:rsidRPr="00DB7BBE" w:rsidRDefault="00E843FA" w:rsidP="0020296E">
            <w:pPr>
              <w:ind w:left="720"/>
              <w:rPr>
                <w:rFonts w:ascii="Garamond" w:hAnsi="Garamond"/>
                <w:sz w:val="19"/>
                <w:szCs w:val="19"/>
              </w:rPr>
            </w:pPr>
            <w:r w:rsidRPr="00DB7BBE">
              <w:rPr>
                <w:rFonts w:ascii="Garamond" w:hAnsi="Garamond"/>
                <w:sz w:val="19"/>
                <w:szCs w:val="19"/>
              </w:rPr>
              <w:t>variable IP</w:t>
            </w:r>
          </w:p>
          <w:p w14:paraId="2CAC267D" w14:textId="77777777" w:rsidR="00E843FA" w:rsidRPr="00DB7BBE" w:rsidRDefault="00E843FA" w:rsidP="0020296E">
            <w:pPr>
              <w:rPr>
                <w:rFonts w:ascii="Garamond" w:hAnsi="Garamond"/>
                <w:sz w:val="19"/>
                <w:szCs w:val="19"/>
              </w:rPr>
            </w:pPr>
            <w:r w:rsidRPr="00DB7BBE">
              <w:rPr>
                <w:rFonts w:ascii="Garamond" w:hAnsi="Garamond"/>
                <w:sz w:val="19"/>
                <w:szCs w:val="19"/>
              </w:rPr>
              <w:t>Group, digital PA education &amp; recommendations</w:t>
            </w:r>
          </w:p>
          <w:p w14:paraId="634D4E6B" w14:textId="77777777" w:rsidR="00E843FA" w:rsidRPr="00DB7BBE" w:rsidRDefault="00E843FA" w:rsidP="0020296E">
            <w:pPr>
              <w:rPr>
                <w:rFonts w:ascii="Garamond" w:hAnsi="Garamond"/>
                <w:sz w:val="19"/>
                <w:szCs w:val="19"/>
              </w:rPr>
            </w:pPr>
            <w:r w:rsidRPr="00DB7BBE">
              <w:rPr>
                <w:rFonts w:ascii="Garamond" w:hAnsi="Garamond"/>
                <w:sz w:val="19"/>
                <w:szCs w:val="19"/>
              </w:rPr>
              <w:t>Type variable</w:t>
            </w:r>
          </w:p>
        </w:tc>
        <w:tc>
          <w:tcPr>
            <w:tcW w:w="2930" w:type="dxa"/>
            <w:shd w:val="clear" w:color="auto" w:fill="auto"/>
          </w:tcPr>
          <w:p w14:paraId="27C643E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xml:space="preserve">, 1x 45 min (supervised) Group, digital, guided Mindfulness &amp; self-compassion training, </w:t>
            </w:r>
            <w:proofErr w:type="spellStart"/>
            <w:r w:rsidRPr="00DB7BBE">
              <w:rPr>
                <w:rFonts w:ascii="Garamond" w:hAnsi="Garamond"/>
                <w:sz w:val="19"/>
                <w:szCs w:val="19"/>
              </w:rPr>
              <w:t>incl</w:t>
            </w:r>
            <w:proofErr w:type="spellEnd"/>
            <w:r w:rsidRPr="00DB7BBE">
              <w:rPr>
                <w:rFonts w:ascii="Garamond" w:hAnsi="Garamond"/>
                <w:sz w:val="19"/>
                <w:szCs w:val="19"/>
              </w:rPr>
              <w:t xml:space="preserve"> breathing exercises</w:t>
            </w:r>
          </w:p>
        </w:tc>
        <w:tc>
          <w:tcPr>
            <w:tcW w:w="1551" w:type="dxa"/>
          </w:tcPr>
          <w:p w14:paraId="17EF3168" w14:textId="370078B8"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7C26BC84" w14:textId="09E45721" w:rsidR="00E843FA" w:rsidRPr="00DB7BBE" w:rsidRDefault="00E843FA" w:rsidP="0020296E">
            <w:pPr>
              <w:rPr>
                <w:rFonts w:ascii="Garamond" w:hAnsi="Garamond"/>
                <w:sz w:val="19"/>
                <w:szCs w:val="19"/>
              </w:rPr>
            </w:pPr>
            <w:r w:rsidRPr="00DB7BBE">
              <w:rPr>
                <w:rFonts w:ascii="Garamond" w:hAnsi="Garamond"/>
                <w:sz w:val="19"/>
                <w:szCs w:val="19"/>
              </w:rPr>
              <w:t>PA + AM</w:t>
            </w:r>
          </w:p>
        </w:tc>
        <w:tc>
          <w:tcPr>
            <w:tcW w:w="2232" w:type="dxa"/>
            <w:shd w:val="clear" w:color="auto" w:fill="auto"/>
          </w:tcPr>
          <w:p w14:paraId="751B137A" w14:textId="77777777" w:rsidR="00E843FA" w:rsidRPr="00DB7BBE" w:rsidRDefault="00E843FA" w:rsidP="0020296E">
            <w:pPr>
              <w:rPr>
                <w:rFonts w:ascii="Garamond" w:hAnsi="Garamond"/>
                <w:sz w:val="19"/>
                <w:szCs w:val="19"/>
              </w:rPr>
            </w:pPr>
            <w:r w:rsidRPr="00DB7BBE">
              <w:rPr>
                <w:rFonts w:ascii="Garamond" w:hAnsi="Garamond"/>
                <w:sz w:val="19"/>
                <w:szCs w:val="19"/>
              </w:rPr>
              <w:t>Affect (NAF)</w:t>
            </w:r>
          </w:p>
        </w:tc>
      </w:tr>
      <w:tr w:rsidR="00E843FA" w:rsidRPr="00DB7BBE" w14:paraId="1FB0853C" w14:textId="77777777" w:rsidTr="00E843FA">
        <w:tc>
          <w:tcPr>
            <w:tcW w:w="1915" w:type="dxa"/>
            <w:shd w:val="clear" w:color="auto" w:fill="auto"/>
          </w:tcPr>
          <w:p w14:paraId="375CEF15"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Siripanya</w:t>
            </w:r>
            <w:proofErr w:type="spellEnd"/>
            <w:r w:rsidRPr="00DB7BBE">
              <w:rPr>
                <w:rFonts w:ascii="Garamond" w:hAnsi="Garamond"/>
                <w:sz w:val="19"/>
                <w:szCs w:val="19"/>
              </w:rPr>
              <w:t xml:space="preserve"> et al. (2023)</w:t>
            </w:r>
          </w:p>
          <w:p w14:paraId="034CC236" w14:textId="77777777" w:rsidR="00E843FA" w:rsidRPr="00DB7BBE" w:rsidRDefault="00E843FA" w:rsidP="0020296E">
            <w:pPr>
              <w:rPr>
                <w:rFonts w:ascii="Garamond" w:hAnsi="Garamond"/>
                <w:sz w:val="19"/>
                <w:szCs w:val="19"/>
              </w:rPr>
            </w:pPr>
            <w:r w:rsidRPr="00DB7BBE">
              <w:rPr>
                <w:rFonts w:ascii="Garamond" w:hAnsi="Garamond"/>
                <w:sz w:val="19"/>
                <w:szCs w:val="19"/>
              </w:rPr>
              <w:t>(Thailand)</w:t>
            </w:r>
          </w:p>
        </w:tc>
        <w:tc>
          <w:tcPr>
            <w:tcW w:w="1685" w:type="dxa"/>
            <w:shd w:val="clear" w:color="auto" w:fill="auto"/>
          </w:tcPr>
          <w:p w14:paraId="32C35355"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30</w:t>
            </w:r>
          </w:p>
          <w:p w14:paraId="0A60A2D3"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385332F3"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45.0</w:t>
            </w:r>
          </w:p>
          <w:p w14:paraId="6AD653E4" w14:textId="77777777" w:rsidR="00E843FA" w:rsidRPr="00DB7BBE" w:rsidRDefault="00E843FA" w:rsidP="0020296E">
            <w:pPr>
              <w:rPr>
                <w:rFonts w:ascii="Garamond" w:hAnsi="Garamond"/>
                <w:i/>
                <w:iCs/>
                <w:sz w:val="19"/>
                <w:szCs w:val="19"/>
              </w:rPr>
            </w:pPr>
            <w:r w:rsidRPr="00DB7BBE">
              <w:rPr>
                <w:rFonts w:ascii="Garamond" w:hAnsi="Garamond"/>
                <w:sz w:val="19"/>
                <w:szCs w:val="19"/>
              </w:rPr>
              <w:t>Women w/ breast cancer</w:t>
            </w:r>
          </w:p>
        </w:tc>
        <w:tc>
          <w:tcPr>
            <w:tcW w:w="991" w:type="dxa"/>
            <w:shd w:val="clear" w:color="auto" w:fill="auto"/>
          </w:tcPr>
          <w:p w14:paraId="3B5D33D6"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019A62B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30-40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p>
          <w:p w14:paraId="1AC92B38"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328BD40B" w14:textId="77777777" w:rsidR="00E843FA" w:rsidRPr="00DB7BBE" w:rsidRDefault="00E843FA" w:rsidP="0020296E">
            <w:pPr>
              <w:rPr>
                <w:rFonts w:ascii="Garamond" w:hAnsi="Garamond"/>
                <w:sz w:val="19"/>
                <w:szCs w:val="19"/>
              </w:rPr>
            </w:pPr>
            <w:r w:rsidRPr="00DB7BBE">
              <w:rPr>
                <w:rFonts w:ascii="Garamond" w:hAnsi="Garamond"/>
                <w:sz w:val="19"/>
                <w:szCs w:val="19"/>
              </w:rPr>
              <w:t>Aerobic light-moderate (walking)</w:t>
            </w:r>
          </w:p>
        </w:tc>
        <w:tc>
          <w:tcPr>
            <w:tcW w:w="2930" w:type="dxa"/>
            <w:shd w:val="clear" w:color="auto" w:fill="auto"/>
          </w:tcPr>
          <w:p w14:paraId="3952810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30-40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p>
          <w:p w14:paraId="2D2CAF44"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264C8B09"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labelling, mindful walking</w:t>
            </w:r>
          </w:p>
        </w:tc>
        <w:tc>
          <w:tcPr>
            <w:tcW w:w="1551" w:type="dxa"/>
          </w:tcPr>
          <w:p w14:paraId="19C5E149" w14:textId="4DC049C8" w:rsidR="00E843FA" w:rsidRPr="00DB7BBE" w:rsidRDefault="0040454B" w:rsidP="0020296E">
            <w:pPr>
              <w:rPr>
                <w:rFonts w:ascii="Garamond" w:hAnsi="Garamond"/>
                <w:sz w:val="19"/>
                <w:szCs w:val="19"/>
              </w:rPr>
            </w:pPr>
            <w:r w:rsidRPr="004F5353">
              <w:rPr>
                <w:rFonts w:ascii="Garamond" w:hAnsi="Garamond"/>
                <w:sz w:val="19"/>
                <w:szCs w:val="19"/>
              </w:rPr>
              <w:t>Weekly check-in call</w:t>
            </w:r>
            <w:r w:rsidR="004F5353" w:rsidRPr="004F5353">
              <w:rPr>
                <w:rFonts w:ascii="Garamond" w:hAnsi="Garamond"/>
                <w:sz w:val="19"/>
                <w:szCs w:val="19"/>
              </w:rPr>
              <w:t xml:space="preserve">, </w:t>
            </w:r>
            <w:r w:rsidR="004F5353" w:rsidRPr="004F5353">
              <w:rPr>
                <w:rFonts w:ascii="Garamond" w:hAnsi="Garamond"/>
                <w:sz w:val="19"/>
                <w:szCs w:val="19"/>
                <w:highlight w:val="yellow"/>
              </w:rPr>
              <w:t>D NR</w:t>
            </w:r>
          </w:p>
        </w:tc>
        <w:tc>
          <w:tcPr>
            <w:tcW w:w="1291" w:type="dxa"/>
            <w:shd w:val="clear" w:color="auto" w:fill="auto"/>
          </w:tcPr>
          <w:p w14:paraId="617EAF1C" w14:textId="4E4720E5" w:rsidR="00E843FA" w:rsidRPr="00DB7BBE" w:rsidRDefault="00E843FA" w:rsidP="0020296E">
            <w:pPr>
              <w:rPr>
                <w:rFonts w:ascii="Garamond" w:hAnsi="Garamond"/>
                <w:sz w:val="19"/>
                <w:szCs w:val="19"/>
              </w:rPr>
            </w:pPr>
            <w:r w:rsidRPr="00DB7BBE">
              <w:rPr>
                <w:rFonts w:ascii="Garamond" w:hAnsi="Garamond"/>
                <w:sz w:val="19"/>
                <w:szCs w:val="19"/>
              </w:rPr>
              <w:t>TAU</w:t>
            </w:r>
          </w:p>
        </w:tc>
        <w:tc>
          <w:tcPr>
            <w:tcW w:w="2232" w:type="dxa"/>
            <w:shd w:val="clear" w:color="auto" w:fill="auto"/>
          </w:tcPr>
          <w:p w14:paraId="5410B304"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DSQoL</w:t>
            </w:r>
            <w:proofErr w:type="spellEnd"/>
            <w:r w:rsidRPr="00DB7BBE">
              <w:rPr>
                <w:rFonts w:ascii="Garamond" w:hAnsi="Garamond"/>
                <w:sz w:val="19"/>
                <w:szCs w:val="19"/>
              </w:rPr>
              <w:t xml:space="preserve"> (QLQ-C30)</w:t>
            </w:r>
          </w:p>
        </w:tc>
      </w:tr>
      <w:tr w:rsidR="00E843FA" w:rsidRPr="00DB7BBE" w14:paraId="6660A084" w14:textId="77777777" w:rsidTr="00E843FA">
        <w:tc>
          <w:tcPr>
            <w:tcW w:w="1915" w:type="dxa"/>
            <w:shd w:val="clear" w:color="auto" w:fill="auto"/>
          </w:tcPr>
          <w:p w14:paraId="51F40E09"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Spahn</w:t>
            </w:r>
            <w:proofErr w:type="spellEnd"/>
            <w:r w:rsidRPr="00DB7BBE">
              <w:rPr>
                <w:rFonts w:ascii="Garamond" w:hAnsi="Garamond"/>
                <w:sz w:val="19"/>
                <w:szCs w:val="19"/>
              </w:rPr>
              <w:t xml:space="preserve"> et al. (2013)</w:t>
            </w:r>
          </w:p>
          <w:p w14:paraId="1ACB54CD" w14:textId="77777777" w:rsidR="00E843FA" w:rsidRPr="00DB7BBE" w:rsidRDefault="00E843FA" w:rsidP="0020296E">
            <w:pPr>
              <w:rPr>
                <w:rFonts w:ascii="Garamond" w:hAnsi="Garamond"/>
                <w:sz w:val="19"/>
                <w:szCs w:val="19"/>
              </w:rPr>
            </w:pPr>
            <w:r w:rsidRPr="00DB7BBE">
              <w:rPr>
                <w:rFonts w:ascii="Garamond" w:hAnsi="Garamond"/>
                <w:sz w:val="19"/>
                <w:szCs w:val="19"/>
              </w:rPr>
              <w:t>(Germany)</w:t>
            </w:r>
          </w:p>
        </w:tc>
        <w:tc>
          <w:tcPr>
            <w:tcW w:w="1685" w:type="dxa"/>
            <w:shd w:val="clear" w:color="auto" w:fill="auto"/>
          </w:tcPr>
          <w:p w14:paraId="0580F4AC"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64</w:t>
            </w:r>
          </w:p>
          <w:p w14:paraId="3F3726CD" w14:textId="77777777" w:rsidR="00E843FA" w:rsidRPr="00DB7BBE" w:rsidRDefault="00E843FA" w:rsidP="0020296E">
            <w:pPr>
              <w:rPr>
                <w:rFonts w:ascii="Garamond" w:hAnsi="Garamond"/>
                <w:sz w:val="19"/>
                <w:szCs w:val="19"/>
              </w:rPr>
            </w:pPr>
            <w:r w:rsidRPr="00DB7BBE">
              <w:rPr>
                <w:rFonts w:ascii="Garamond" w:hAnsi="Garamond"/>
                <w:sz w:val="19"/>
                <w:szCs w:val="19"/>
              </w:rPr>
              <w:t>100% female</w:t>
            </w:r>
          </w:p>
          <w:p w14:paraId="41D868C7"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56.7</w:t>
            </w:r>
          </w:p>
          <w:p w14:paraId="2638801F" w14:textId="77777777" w:rsidR="00E843FA" w:rsidRPr="00DB7BBE" w:rsidRDefault="00E843FA" w:rsidP="0020296E">
            <w:pPr>
              <w:rPr>
                <w:rFonts w:ascii="Garamond" w:hAnsi="Garamond"/>
                <w:i/>
                <w:iCs/>
                <w:sz w:val="19"/>
                <w:szCs w:val="19"/>
              </w:rPr>
            </w:pPr>
            <w:r w:rsidRPr="00DB7BBE">
              <w:rPr>
                <w:rFonts w:ascii="Garamond" w:hAnsi="Garamond"/>
                <w:sz w:val="19"/>
                <w:szCs w:val="19"/>
              </w:rPr>
              <w:t>Breast cancer survivours</w:t>
            </w:r>
          </w:p>
        </w:tc>
        <w:tc>
          <w:tcPr>
            <w:tcW w:w="991" w:type="dxa"/>
            <w:shd w:val="clear" w:color="auto" w:fill="auto"/>
          </w:tcPr>
          <w:p w14:paraId="6097F954"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41450413"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10 </w:t>
            </w:r>
            <w:proofErr w:type="spellStart"/>
            <w:r w:rsidRPr="00DB7BBE">
              <w:rPr>
                <w:rFonts w:ascii="Garamond" w:hAnsi="Garamond"/>
                <w:sz w:val="19"/>
                <w:szCs w:val="19"/>
              </w:rPr>
              <w:t>wks</w:t>
            </w:r>
            <w:proofErr w:type="spellEnd"/>
            <w:r w:rsidRPr="00DB7BBE">
              <w:rPr>
                <w:rFonts w:ascii="Garamond" w:hAnsi="Garamond"/>
                <w:sz w:val="19"/>
                <w:szCs w:val="19"/>
              </w:rPr>
              <w:t>, 3x D NR (supervised) +</w:t>
            </w:r>
          </w:p>
          <w:p w14:paraId="0FBA30B6" w14:textId="77777777" w:rsidR="00E843FA" w:rsidRPr="00DB7BBE" w:rsidRDefault="00E843FA" w:rsidP="0020296E">
            <w:pPr>
              <w:ind w:left="720"/>
              <w:rPr>
                <w:rFonts w:ascii="Garamond" w:hAnsi="Garamond"/>
                <w:sz w:val="19"/>
                <w:szCs w:val="19"/>
              </w:rPr>
            </w:pPr>
            <w:r w:rsidRPr="00DB7BBE">
              <w:rPr>
                <w:rFonts w:ascii="Garamond" w:hAnsi="Garamond"/>
                <w:sz w:val="19"/>
                <w:szCs w:val="19"/>
              </w:rPr>
              <w:t>3x 30 min p/w (IP)</w:t>
            </w:r>
          </w:p>
          <w:p w14:paraId="74EB677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05EE4184" w14:textId="77777777" w:rsidR="00E843FA" w:rsidRPr="00DB7BBE" w:rsidRDefault="00E843FA" w:rsidP="0020296E">
            <w:pPr>
              <w:rPr>
                <w:rFonts w:ascii="Garamond" w:hAnsi="Garamond"/>
                <w:sz w:val="19"/>
                <w:szCs w:val="19"/>
              </w:rPr>
            </w:pPr>
            <w:r w:rsidRPr="00DB7BBE">
              <w:rPr>
                <w:rFonts w:ascii="Garamond" w:hAnsi="Garamond"/>
                <w:sz w:val="19"/>
                <w:szCs w:val="19"/>
              </w:rPr>
              <w:t>Individual, self-delivered IP</w:t>
            </w:r>
          </w:p>
          <w:p w14:paraId="2054186E" w14:textId="77777777" w:rsidR="00E843FA" w:rsidRPr="00DB7BBE" w:rsidRDefault="00E843FA" w:rsidP="0020296E">
            <w:pPr>
              <w:rPr>
                <w:rFonts w:ascii="Garamond" w:hAnsi="Garamond"/>
                <w:sz w:val="19"/>
                <w:szCs w:val="19"/>
              </w:rPr>
            </w:pPr>
            <w:r w:rsidRPr="00DB7BBE">
              <w:rPr>
                <w:rFonts w:ascii="Garamond" w:hAnsi="Garamond"/>
                <w:sz w:val="19"/>
                <w:szCs w:val="19"/>
              </w:rPr>
              <w:t>Aerobic, light (walking)</w:t>
            </w:r>
          </w:p>
        </w:tc>
        <w:tc>
          <w:tcPr>
            <w:tcW w:w="2930" w:type="dxa"/>
            <w:shd w:val="clear" w:color="auto" w:fill="auto"/>
          </w:tcPr>
          <w:p w14:paraId="553A05A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10 </w:t>
            </w:r>
            <w:proofErr w:type="spellStart"/>
            <w:r w:rsidRPr="00DB7BBE">
              <w:rPr>
                <w:rFonts w:ascii="Garamond" w:hAnsi="Garamond"/>
                <w:sz w:val="19"/>
                <w:szCs w:val="19"/>
              </w:rPr>
              <w:t>wks</w:t>
            </w:r>
            <w:proofErr w:type="spellEnd"/>
            <w:r w:rsidRPr="00DB7BBE">
              <w:rPr>
                <w:rFonts w:ascii="Garamond" w:hAnsi="Garamond"/>
                <w:sz w:val="19"/>
                <w:szCs w:val="19"/>
              </w:rPr>
              <w:t xml:space="preserve">, 1x 360 min (supervised) </w:t>
            </w:r>
          </w:p>
          <w:p w14:paraId="2DF6F13E" w14:textId="77777777" w:rsidR="00E843FA" w:rsidRPr="00DB7BBE" w:rsidRDefault="00E843FA" w:rsidP="0020296E">
            <w:pPr>
              <w:ind w:left="720"/>
              <w:rPr>
                <w:rFonts w:ascii="Garamond" w:hAnsi="Garamond"/>
                <w:sz w:val="19"/>
                <w:szCs w:val="19"/>
              </w:rPr>
            </w:pPr>
            <w:r w:rsidRPr="00DB7BBE">
              <w:rPr>
                <w:rFonts w:ascii="Garamond" w:hAnsi="Garamond"/>
                <w:sz w:val="19"/>
                <w:szCs w:val="19"/>
              </w:rPr>
              <w:t>+ variable F/D (IP)</w:t>
            </w:r>
          </w:p>
          <w:p w14:paraId="7591A5BF"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6F908280" w14:textId="77777777" w:rsidR="00E843FA" w:rsidRPr="00DB7BBE" w:rsidRDefault="00E843FA" w:rsidP="0020296E">
            <w:pPr>
              <w:rPr>
                <w:rFonts w:ascii="Garamond" w:hAnsi="Garamond"/>
                <w:sz w:val="19"/>
                <w:szCs w:val="19"/>
              </w:rPr>
            </w:pPr>
            <w:r w:rsidRPr="00DB7BBE">
              <w:rPr>
                <w:rFonts w:ascii="Garamond" w:hAnsi="Garamond"/>
                <w:sz w:val="19"/>
                <w:szCs w:val="19"/>
              </w:rPr>
              <w:t>Individual, self-delivered IP</w:t>
            </w:r>
          </w:p>
          <w:p w14:paraId="15EB5AE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MBSR techniques, </w:t>
            </w:r>
            <w:proofErr w:type="spellStart"/>
            <w:r w:rsidRPr="00DB7BBE">
              <w:rPr>
                <w:rFonts w:ascii="Garamond" w:hAnsi="Garamond"/>
                <w:sz w:val="19"/>
                <w:szCs w:val="19"/>
              </w:rPr>
              <w:t>incl</w:t>
            </w:r>
            <w:proofErr w:type="spellEnd"/>
            <w:r w:rsidRPr="00DB7BBE">
              <w:rPr>
                <w:rFonts w:ascii="Garamond" w:hAnsi="Garamond"/>
                <w:sz w:val="19"/>
                <w:szCs w:val="19"/>
              </w:rPr>
              <w:t xml:space="preserve"> body scan</w:t>
            </w:r>
          </w:p>
        </w:tc>
        <w:tc>
          <w:tcPr>
            <w:tcW w:w="1551" w:type="dxa"/>
          </w:tcPr>
          <w:p w14:paraId="2BAEB7AF" w14:textId="7461182B" w:rsidR="00E843FA" w:rsidRPr="00DB7BBE" w:rsidRDefault="0040454B" w:rsidP="0020296E">
            <w:pPr>
              <w:rPr>
                <w:rFonts w:ascii="Garamond" w:hAnsi="Garamond"/>
                <w:sz w:val="19"/>
                <w:szCs w:val="19"/>
              </w:rPr>
            </w:pPr>
            <w:r w:rsidRPr="004F5353">
              <w:rPr>
                <w:rFonts w:ascii="Garamond" w:hAnsi="Garamond"/>
                <w:sz w:val="19"/>
                <w:szCs w:val="19"/>
              </w:rPr>
              <w:t>Nutrition education, naturopathic self-help</w:t>
            </w:r>
            <w:r w:rsidR="004F5353" w:rsidRPr="004F5353">
              <w:rPr>
                <w:rFonts w:ascii="Garamond" w:hAnsi="Garamond"/>
                <w:sz w:val="19"/>
                <w:szCs w:val="19"/>
              </w:rPr>
              <w:t xml:space="preserve">, </w:t>
            </w:r>
            <w:r w:rsidR="004F5353" w:rsidRPr="004F5353">
              <w:rPr>
                <w:rFonts w:ascii="Garamond" w:hAnsi="Garamond"/>
                <w:sz w:val="19"/>
                <w:szCs w:val="19"/>
                <w:highlight w:val="yellow"/>
              </w:rPr>
              <w:t>F/D NR</w:t>
            </w:r>
          </w:p>
        </w:tc>
        <w:tc>
          <w:tcPr>
            <w:tcW w:w="1291" w:type="dxa"/>
            <w:shd w:val="clear" w:color="auto" w:fill="auto"/>
          </w:tcPr>
          <w:p w14:paraId="010BAAF0" w14:textId="57607D2B"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37A96A31" w14:textId="77777777" w:rsidR="00E843FA" w:rsidRPr="00DB7BBE" w:rsidRDefault="00E843FA" w:rsidP="0020296E">
            <w:pPr>
              <w:rPr>
                <w:rFonts w:ascii="Garamond" w:hAnsi="Garamond"/>
                <w:sz w:val="19"/>
                <w:szCs w:val="19"/>
              </w:rPr>
            </w:pPr>
            <w:r w:rsidRPr="00DB7BBE">
              <w:rPr>
                <w:rFonts w:ascii="Garamond" w:hAnsi="Garamond"/>
                <w:sz w:val="19"/>
                <w:szCs w:val="19"/>
              </w:rPr>
              <w:t>Depression (HADS)</w:t>
            </w:r>
          </w:p>
          <w:p w14:paraId="795BABB2" w14:textId="77777777" w:rsidR="00E843FA" w:rsidRPr="00DB7BBE" w:rsidRDefault="00E843FA" w:rsidP="0020296E">
            <w:pPr>
              <w:rPr>
                <w:rFonts w:ascii="Garamond" w:hAnsi="Garamond"/>
                <w:sz w:val="19"/>
                <w:szCs w:val="19"/>
              </w:rPr>
            </w:pPr>
            <w:r w:rsidRPr="00DB7BBE">
              <w:rPr>
                <w:rFonts w:ascii="Garamond" w:hAnsi="Garamond"/>
                <w:sz w:val="19"/>
                <w:szCs w:val="19"/>
              </w:rPr>
              <w:t>Anxiety (HADS)</w:t>
            </w:r>
          </w:p>
          <w:p w14:paraId="4CD6C56C"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DSQoL</w:t>
            </w:r>
            <w:proofErr w:type="spellEnd"/>
            <w:r w:rsidRPr="00DB7BBE">
              <w:rPr>
                <w:rFonts w:ascii="Garamond" w:hAnsi="Garamond"/>
                <w:sz w:val="19"/>
                <w:szCs w:val="19"/>
              </w:rPr>
              <w:t xml:space="preserve"> (QLQ-C30)</w:t>
            </w:r>
          </w:p>
        </w:tc>
      </w:tr>
      <w:tr w:rsidR="00E843FA" w:rsidRPr="00DB7BBE" w14:paraId="23F5610F" w14:textId="77777777" w:rsidTr="00E843FA">
        <w:tc>
          <w:tcPr>
            <w:tcW w:w="1915" w:type="dxa"/>
            <w:shd w:val="clear" w:color="auto" w:fill="auto"/>
          </w:tcPr>
          <w:p w14:paraId="23FAD174"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Srisoongnern</w:t>
            </w:r>
            <w:proofErr w:type="spellEnd"/>
            <w:r w:rsidRPr="00DB7BBE">
              <w:rPr>
                <w:rFonts w:ascii="Garamond" w:hAnsi="Garamond"/>
                <w:sz w:val="19"/>
                <w:szCs w:val="19"/>
              </w:rPr>
              <w:t xml:space="preserve"> et al. (2021)</w:t>
            </w:r>
          </w:p>
          <w:p w14:paraId="68421F63" w14:textId="77777777" w:rsidR="00E843FA" w:rsidRPr="00DB7BBE" w:rsidRDefault="00E843FA" w:rsidP="0020296E">
            <w:pPr>
              <w:rPr>
                <w:rFonts w:ascii="Garamond" w:hAnsi="Garamond"/>
                <w:sz w:val="19"/>
                <w:szCs w:val="19"/>
              </w:rPr>
            </w:pPr>
            <w:r w:rsidRPr="00DB7BBE">
              <w:rPr>
                <w:rFonts w:ascii="Garamond" w:hAnsi="Garamond"/>
                <w:sz w:val="19"/>
                <w:szCs w:val="19"/>
              </w:rPr>
              <w:t>(Thailand)</w:t>
            </w:r>
          </w:p>
        </w:tc>
        <w:tc>
          <w:tcPr>
            <w:tcW w:w="1685" w:type="dxa"/>
            <w:shd w:val="clear" w:color="auto" w:fill="auto"/>
          </w:tcPr>
          <w:p w14:paraId="4BBB0769"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48</w:t>
            </w:r>
          </w:p>
          <w:p w14:paraId="611816F1" w14:textId="77777777" w:rsidR="00E843FA" w:rsidRPr="00DB7BBE" w:rsidRDefault="00E843FA" w:rsidP="0020296E">
            <w:pPr>
              <w:rPr>
                <w:rFonts w:ascii="Garamond" w:hAnsi="Garamond"/>
                <w:sz w:val="19"/>
                <w:szCs w:val="19"/>
              </w:rPr>
            </w:pPr>
            <w:r w:rsidRPr="00DB7BBE">
              <w:rPr>
                <w:rFonts w:ascii="Garamond" w:hAnsi="Garamond"/>
                <w:sz w:val="19"/>
                <w:szCs w:val="19"/>
              </w:rPr>
              <w:t>45.8% female</w:t>
            </w:r>
          </w:p>
          <w:p w14:paraId="7435068C"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65.0</w:t>
            </w:r>
          </w:p>
          <w:p w14:paraId="31491163" w14:textId="77777777" w:rsidR="00E843FA" w:rsidRPr="00DB7BBE" w:rsidRDefault="00E843FA" w:rsidP="0020296E">
            <w:pPr>
              <w:rPr>
                <w:rFonts w:ascii="Garamond" w:hAnsi="Garamond"/>
                <w:i/>
                <w:iCs/>
                <w:sz w:val="19"/>
                <w:szCs w:val="19"/>
              </w:rPr>
            </w:pPr>
            <w:r w:rsidRPr="00DB7BBE">
              <w:rPr>
                <w:rFonts w:ascii="Garamond" w:hAnsi="Garamond"/>
                <w:sz w:val="19"/>
                <w:szCs w:val="19"/>
              </w:rPr>
              <w:t>Chronic heart failure</w:t>
            </w:r>
          </w:p>
        </w:tc>
        <w:tc>
          <w:tcPr>
            <w:tcW w:w="991" w:type="dxa"/>
            <w:shd w:val="clear" w:color="auto" w:fill="auto"/>
          </w:tcPr>
          <w:p w14:paraId="5B2CC56D" w14:textId="77777777" w:rsidR="00E843FA" w:rsidRPr="00DB7BBE" w:rsidRDefault="00E843FA" w:rsidP="0020296E">
            <w:pPr>
              <w:rPr>
                <w:rFonts w:ascii="Garamond" w:hAnsi="Garamond"/>
                <w:sz w:val="19"/>
                <w:szCs w:val="19"/>
              </w:rPr>
            </w:pPr>
            <w:r w:rsidRPr="00DB7BBE">
              <w:rPr>
                <w:rFonts w:ascii="Garamond" w:hAnsi="Garamond"/>
                <w:sz w:val="19"/>
                <w:szCs w:val="19"/>
              </w:rPr>
              <w:t>RCT</w:t>
            </w:r>
          </w:p>
        </w:tc>
        <w:tc>
          <w:tcPr>
            <w:tcW w:w="2928" w:type="dxa"/>
            <w:shd w:val="clear" w:color="auto" w:fill="auto"/>
          </w:tcPr>
          <w:p w14:paraId="5F9EC4D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3x 30-40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p>
          <w:p w14:paraId="68F2F2BA"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Individual, in person, supervised (2 </w:t>
            </w:r>
            <w:proofErr w:type="spellStart"/>
            <w:r w:rsidRPr="00DB7BBE">
              <w:rPr>
                <w:rFonts w:ascii="Garamond" w:hAnsi="Garamond"/>
                <w:sz w:val="19"/>
                <w:szCs w:val="19"/>
              </w:rPr>
              <w:t>wks</w:t>
            </w:r>
            <w:proofErr w:type="spellEnd"/>
            <w:r w:rsidRPr="00DB7BBE">
              <w:rPr>
                <w:rFonts w:ascii="Garamond" w:hAnsi="Garamond"/>
                <w:sz w:val="19"/>
                <w:szCs w:val="19"/>
              </w:rPr>
              <w:t xml:space="preserve">) + self-delivered IP (4 </w:t>
            </w:r>
            <w:proofErr w:type="spellStart"/>
            <w:r w:rsidRPr="00DB7BBE">
              <w:rPr>
                <w:rFonts w:ascii="Garamond" w:hAnsi="Garamond"/>
                <w:sz w:val="19"/>
                <w:szCs w:val="19"/>
              </w:rPr>
              <w:t>wks</w:t>
            </w:r>
            <w:proofErr w:type="spellEnd"/>
            <w:r w:rsidRPr="00DB7BBE">
              <w:rPr>
                <w:rFonts w:ascii="Garamond" w:hAnsi="Garamond"/>
                <w:sz w:val="19"/>
                <w:szCs w:val="19"/>
              </w:rPr>
              <w:t>)</w:t>
            </w:r>
          </w:p>
          <w:p w14:paraId="4B56BC5C" w14:textId="77777777" w:rsidR="00E843FA" w:rsidRPr="00DB7BBE" w:rsidRDefault="00E843FA" w:rsidP="0020296E">
            <w:pPr>
              <w:rPr>
                <w:rFonts w:ascii="Garamond" w:hAnsi="Garamond"/>
                <w:sz w:val="19"/>
                <w:szCs w:val="19"/>
              </w:rPr>
            </w:pPr>
            <w:r w:rsidRPr="00DB7BBE">
              <w:rPr>
                <w:rFonts w:ascii="Garamond" w:hAnsi="Garamond"/>
                <w:sz w:val="19"/>
                <w:szCs w:val="19"/>
              </w:rPr>
              <w:t>Aerobic, light-moderate (walking)</w:t>
            </w:r>
          </w:p>
        </w:tc>
        <w:tc>
          <w:tcPr>
            <w:tcW w:w="2930" w:type="dxa"/>
            <w:shd w:val="clear" w:color="auto" w:fill="auto"/>
          </w:tcPr>
          <w:p w14:paraId="5984F9C0"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6 </w:t>
            </w:r>
            <w:proofErr w:type="spellStart"/>
            <w:r w:rsidRPr="00DB7BBE">
              <w:rPr>
                <w:rFonts w:ascii="Garamond" w:hAnsi="Garamond"/>
                <w:sz w:val="19"/>
                <w:szCs w:val="19"/>
              </w:rPr>
              <w:t>wks</w:t>
            </w:r>
            <w:proofErr w:type="spellEnd"/>
            <w:r w:rsidRPr="00DB7BBE">
              <w:rPr>
                <w:rFonts w:ascii="Garamond" w:hAnsi="Garamond"/>
                <w:sz w:val="19"/>
                <w:szCs w:val="19"/>
              </w:rPr>
              <w:t>, 3x 30-40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r w:rsidRPr="00DB7BBE">
              <w:rPr>
                <w:rFonts w:ascii="Garamond" w:hAnsi="Garamond"/>
                <w:sz w:val="19"/>
                <w:szCs w:val="19"/>
              </w:rPr>
              <w:t xml:space="preserve"> Individual, in person, supervised (2 </w:t>
            </w:r>
            <w:proofErr w:type="spellStart"/>
            <w:r w:rsidRPr="00DB7BBE">
              <w:rPr>
                <w:rFonts w:ascii="Garamond" w:hAnsi="Garamond"/>
                <w:sz w:val="19"/>
                <w:szCs w:val="19"/>
              </w:rPr>
              <w:t>wks</w:t>
            </w:r>
            <w:proofErr w:type="spellEnd"/>
            <w:r w:rsidRPr="00DB7BBE">
              <w:rPr>
                <w:rFonts w:ascii="Garamond" w:hAnsi="Garamond"/>
                <w:sz w:val="19"/>
                <w:szCs w:val="19"/>
              </w:rPr>
              <w:t xml:space="preserve">) + self-delivered IP (4 </w:t>
            </w:r>
            <w:proofErr w:type="spellStart"/>
            <w:r w:rsidRPr="00DB7BBE">
              <w:rPr>
                <w:rFonts w:ascii="Garamond" w:hAnsi="Garamond"/>
                <w:sz w:val="19"/>
                <w:szCs w:val="19"/>
              </w:rPr>
              <w:t>wks</w:t>
            </w:r>
            <w:proofErr w:type="spellEnd"/>
            <w:r w:rsidRPr="00DB7BBE">
              <w:rPr>
                <w:rFonts w:ascii="Garamond" w:hAnsi="Garamond"/>
                <w:sz w:val="19"/>
                <w:szCs w:val="19"/>
              </w:rPr>
              <w:t>)</w:t>
            </w:r>
          </w:p>
          <w:p w14:paraId="5D6E1CE8"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labelling</w:t>
            </w:r>
          </w:p>
        </w:tc>
        <w:tc>
          <w:tcPr>
            <w:tcW w:w="1551" w:type="dxa"/>
          </w:tcPr>
          <w:p w14:paraId="151924D3" w14:textId="2CC57B8F" w:rsidR="00E843FA" w:rsidRPr="00DB7BBE" w:rsidRDefault="00880DDD" w:rsidP="0020296E">
            <w:pPr>
              <w:rPr>
                <w:rFonts w:ascii="Garamond" w:hAnsi="Garamond"/>
                <w:sz w:val="19"/>
                <w:szCs w:val="19"/>
              </w:rPr>
            </w:pPr>
            <w:r w:rsidRPr="00DB7BBE">
              <w:rPr>
                <w:rFonts w:ascii="Garamond" w:hAnsi="Garamond"/>
                <w:sz w:val="19"/>
                <w:szCs w:val="19"/>
              </w:rPr>
              <w:t>/</w:t>
            </w:r>
          </w:p>
        </w:tc>
        <w:tc>
          <w:tcPr>
            <w:tcW w:w="1291" w:type="dxa"/>
            <w:shd w:val="clear" w:color="auto" w:fill="auto"/>
          </w:tcPr>
          <w:p w14:paraId="6457C82C" w14:textId="68C97EFA"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16A71C4D"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DSQoL</w:t>
            </w:r>
            <w:proofErr w:type="spellEnd"/>
            <w:r w:rsidRPr="00DB7BBE">
              <w:rPr>
                <w:rFonts w:ascii="Garamond" w:hAnsi="Garamond"/>
                <w:sz w:val="19"/>
                <w:szCs w:val="19"/>
              </w:rPr>
              <w:t xml:space="preserve"> (MLHFQ)</w:t>
            </w:r>
          </w:p>
        </w:tc>
      </w:tr>
      <w:tr w:rsidR="00E843FA" w:rsidRPr="00DB7BBE" w14:paraId="18576E28" w14:textId="77777777" w:rsidTr="00E843FA">
        <w:tc>
          <w:tcPr>
            <w:tcW w:w="1915" w:type="dxa"/>
            <w:shd w:val="clear" w:color="auto" w:fill="auto"/>
          </w:tcPr>
          <w:p w14:paraId="179940F0"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Torkhani</w:t>
            </w:r>
            <w:proofErr w:type="spellEnd"/>
            <w:r w:rsidRPr="00DB7BBE">
              <w:rPr>
                <w:rFonts w:ascii="Garamond" w:hAnsi="Garamond"/>
                <w:sz w:val="19"/>
                <w:szCs w:val="19"/>
              </w:rPr>
              <w:t xml:space="preserve"> et al. (2021)</w:t>
            </w:r>
          </w:p>
          <w:p w14:paraId="6D5CEB69" w14:textId="77777777" w:rsidR="00E843FA" w:rsidRPr="00DB7BBE" w:rsidRDefault="00E843FA" w:rsidP="0020296E">
            <w:pPr>
              <w:rPr>
                <w:rFonts w:ascii="Garamond" w:hAnsi="Garamond"/>
                <w:sz w:val="19"/>
                <w:szCs w:val="19"/>
              </w:rPr>
            </w:pPr>
            <w:r w:rsidRPr="00DB7BBE">
              <w:rPr>
                <w:rFonts w:ascii="Garamond" w:hAnsi="Garamond"/>
                <w:sz w:val="19"/>
                <w:szCs w:val="19"/>
              </w:rPr>
              <w:t>(France)</w:t>
            </w:r>
          </w:p>
        </w:tc>
        <w:tc>
          <w:tcPr>
            <w:tcW w:w="1685" w:type="dxa"/>
            <w:shd w:val="clear" w:color="auto" w:fill="auto"/>
          </w:tcPr>
          <w:p w14:paraId="20C00C23"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35</w:t>
            </w:r>
          </w:p>
          <w:p w14:paraId="029E7143" w14:textId="77777777" w:rsidR="00E843FA" w:rsidRPr="00DB7BBE" w:rsidRDefault="00E843FA" w:rsidP="0020296E">
            <w:pPr>
              <w:rPr>
                <w:rFonts w:ascii="Garamond" w:hAnsi="Garamond"/>
                <w:sz w:val="19"/>
                <w:szCs w:val="19"/>
              </w:rPr>
            </w:pPr>
            <w:r w:rsidRPr="00DB7BBE">
              <w:rPr>
                <w:rFonts w:ascii="Garamond" w:hAnsi="Garamond"/>
                <w:sz w:val="19"/>
                <w:szCs w:val="19"/>
              </w:rPr>
              <w:t>80.0% female</w:t>
            </w:r>
          </w:p>
          <w:p w14:paraId="136BC2F3"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43.9</w:t>
            </w:r>
          </w:p>
          <w:p w14:paraId="2822B32E" w14:textId="77777777" w:rsidR="00E843FA" w:rsidRPr="00DB7BBE" w:rsidRDefault="00E843FA" w:rsidP="0020296E">
            <w:pPr>
              <w:rPr>
                <w:rFonts w:ascii="Garamond" w:hAnsi="Garamond"/>
                <w:i/>
                <w:iCs/>
                <w:sz w:val="19"/>
                <w:szCs w:val="19"/>
              </w:rPr>
            </w:pPr>
            <w:r w:rsidRPr="00DB7BBE">
              <w:rPr>
                <w:rFonts w:ascii="Garamond" w:hAnsi="Garamond"/>
                <w:sz w:val="19"/>
                <w:szCs w:val="19"/>
              </w:rPr>
              <w:t>Multiple sclerosis</w:t>
            </w:r>
          </w:p>
        </w:tc>
        <w:tc>
          <w:tcPr>
            <w:tcW w:w="991" w:type="dxa"/>
            <w:shd w:val="clear" w:color="auto" w:fill="auto"/>
          </w:tcPr>
          <w:p w14:paraId="5640C074"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0D240CB1"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4x 30 min p/w</w:t>
            </w:r>
          </w:p>
          <w:p w14:paraId="3B07A104"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2EB8F191" w14:textId="77777777" w:rsidR="00E843FA" w:rsidRPr="00DB7BBE" w:rsidRDefault="00E843FA" w:rsidP="0020296E">
            <w:pPr>
              <w:rPr>
                <w:rFonts w:ascii="Garamond" w:hAnsi="Garamond"/>
                <w:sz w:val="19"/>
                <w:szCs w:val="19"/>
              </w:rPr>
            </w:pPr>
            <w:r w:rsidRPr="00DB7BBE">
              <w:rPr>
                <w:rFonts w:ascii="Garamond" w:hAnsi="Garamond"/>
                <w:sz w:val="19"/>
                <w:szCs w:val="19"/>
              </w:rPr>
              <w:t>Various types (walking, strength, stretching, balance)</w:t>
            </w:r>
          </w:p>
        </w:tc>
        <w:tc>
          <w:tcPr>
            <w:tcW w:w="2930" w:type="dxa"/>
            <w:shd w:val="clear" w:color="auto" w:fill="auto"/>
          </w:tcPr>
          <w:p w14:paraId="08181CB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8 </w:t>
            </w:r>
            <w:proofErr w:type="spellStart"/>
            <w:r w:rsidRPr="00DB7BBE">
              <w:rPr>
                <w:rFonts w:ascii="Garamond" w:hAnsi="Garamond"/>
                <w:sz w:val="19"/>
                <w:szCs w:val="19"/>
              </w:rPr>
              <w:t>wks</w:t>
            </w:r>
            <w:proofErr w:type="spellEnd"/>
            <w:r w:rsidRPr="00DB7BBE">
              <w:rPr>
                <w:rFonts w:ascii="Garamond" w:hAnsi="Garamond"/>
                <w:sz w:val="19"/>
                <w:szCs w:val="19"/>
              </w:rPr>
              <w:t>, 6x 60 min p/w</w:t>
            </w:r>
          </w:p>
          <w:p w14:paraId="20129EE7"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0566D884" w14:textId="77777777" w:rsidR="00E843FA" w:rsidRPr="00DB7BBE" w:rsidRDefault="00E843FA" w:rsidP="0020296E">
            <w:pPr>
              <w:rPr>
                <w:rFonts w:ascii="Garamond" w:hAnsi="Garamond"/>
                <w:sz w:val="19"/>
                <w:szCs w:val="19"/>
              </w:rPr>
            </w:pPr>
            <w:r w:rsidRPr="00DB7BBE">
              <w:rPr>
                <w:rFonts w:ascii="Garamond" w:hAnsi="Garamond"/>
                <w:sz w:val="19"/>
                <w:szCs w:val="19"/>
              </w:rPr>
              <w:t>Breathing exercises, focused attention</w:t>
            </w:r>
          </w:p>
        </w:tc>
        <w:tc>
          <w:tcPr>
            <w:tcW w:w="1551" w:type="dxa"/>
          </w:tcPr>
          <w:p w14:paraId="0B5549E7" w14:textId="5C6BC78A" w:rsidR="00E843FA" w:rsidRPr="00DB7BBE" w:rsidRDefault="0040454B" w:rsidP="0020296E">
            <w:pPr>
              <w:rPr>
                <w:rFonts w:ascii="Garamond" w:hAnsi="Garamond"/>
                <w:sz w:val="19"/>
                <w:szCs w:val="19"/>
              </w:rPr>
            </w:pPr>
            <w:r w:rsidRPr="004F5353">
              <w:rPr>
                <w:rFonts w:ascii="Garamond" w:hAnsi="Garamond"/>
                <w:sz w:val="19"/>
                <w:szCs w:val="19"/>
              </w:rPr>
              <w:t>Weekly check-in call</w:t>
            </w:r>
            <w:r w:rsidR="004F5353">
              <w:rPr>
                <w:rFonts w:ascii="Garamond" w:hAnsi="Garamond"/>
                <w:sz w:val="19"/>
                <w:szCs w:val="19"/>
              </w:rPr>
              <w:t xml:space="preserve">, </w:t>
            </w:r>
            <w:r w:rsidR="004F5353" w:rsidRPr="004F5353">
              <w:rPr>
                <w:rFonts w:ascii="Garamond" w:hAnsi="Garamond"/>
                <w:sz w:val="19"/>
                <w:szCs w:val="19"/>
                <w:highlight w:val="yellow"/>
              </w:rPr>
              <w:t>D NR</w:t>
            </w:r>
          </w:p>
        </w:tc>
        <w:tc>
          <w:tcPr>
            <w:tcW w:w="1291" w:type="dxa"/>
            <w:shd w:val="clear" w:color="auto" w:fill="auto"/>
          </w:tcPr>
          <w:p w14:paraId="558CF633" w14:textId="00A66AA1" w:rsidR="00E843FA" w:rsidRPr="00DB7BBE" w:rsidRDefault="00E843FA" w:rsidP="0020296E">
            <w:pPr>
              <w:rPr>
                <w:rFonts w:ascii="Garamond" w:hAnsi="Garamond"/>
                <w:sz w:val="19"/>
                <w:szCs w:val="19"/>
              </w:rPr>
            </w:pPr>
            <w:r w:rsidRPr="00DB7BBE">
              <w:rPr>
                <w:rFonts w:ascii="Garamond" w:hAnsi="Garamond"/>
                <w:sz w:val="19"/>
                <w:szCs w:val="19"/>
              </w:rPr>
              <w:t>PA only</w:t>
            </w:r>
          </w:p>
          <w:p w14:paraId="1BCDEFDA" w14:textId="77777777" w:rsidR="00E843FA" w:rsidRPr="00DB7BBE" w:rsidRDefault="00E843FA" w:rsidP="0020296E">
            <w:pPr>
              <w:rPr>
                <w:rFonts w:ascii="Garamond" w:hAnsi="Garamond"/>
                <w:sz w:val="19"/>
                <w:szCs w:val="19"/>
              </w:rPr>
            </w:pPr>
            <w:r w:rsidRPr="00DB7BBE">
              <w:rPr>
                <w:rFonts w:ascii="Garamond" w:hAnsi="Garamond"/>
                <w:sz w:val="19"/>
                <w:szCs w:val="19"/>
              </w:rPr>
              <w:t>PA + AM</w:t>
            </w:r>
          </w:p>
        </w:tc>
        <w:tc>
          <w:tcPr>
            <w:tcW w:w="2232" w:type="dxa"/>
            <w:shd w:val="clear" w:color="auto" w:fill="auto"/>
          </w:tcPr>
          <w:p w14:paraId="46773232" w14:textId="77777777" w:rsidR="00E843FA" w:rsidRPr="00DB7BBE" w:rsidRDefault="00E843FA" w:rsidP="0020296E">
            <w:pPr>
              <w:rPr>
                <w:rFonts w:ascii="Garamond" w:hAnsi="Garamond"/>
                <w:sz w:val="19"/>
                <w:szCs w:val="19"/>
              </w:rPr>
            </w:pPr>
            <w:r w:rsidRPr="00DB7BBE">
              <w:rPr>
                <w:rFonts w:ascii="Garamond" w:hAnsi="Garamond"/>
                <w:sz w:val="19"/>
                <w:szCs w:val="19"/>
              </w:rPr>
              <w:t>QoL (EQ-5D-5L)</w:t>
            </w:r>
          </w:p>
          <w:p w14:paraId="65CD8440"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DSQoL</w:t>
            </w:r>
            <w:proofErr w:type="spellEnd"/>
            <w:r w:rsidRPr="00DB7BBE">
              <w:rPr>
                <w:rFonts w:ascii="Garamond" w:hAnsi="Garamond"/>
                <w:sz w:val="19"/>
                <w:szCs w:val="19"/>
              </w:rPr>
              <w:t xml:space="preserve"> (MFIS, MSIS)</w:t>
            </w:r>
          </w:p>
        </w:tc>
      </w:tr>
      <w:tr w:rsidR="00E843FA" w:rsidRPr="00DB7BBE" w14:paraId="37AE1BC0" w14:textId="77777777" w:rsidTr="00E843FA">
        <w:tc>
          <w:tcPr>
            <w:tcW w:w="1915" w:type="dxa"/>
            <w:shd w:val="clear" w:color="auto" w:fill="auto"/>
          </w:tcPr>
          <w:p w14:paraId="6D29C560" w14:textId="77777777" w:rsidR="00E843FA" w:rsidRPr="00DB7BBE" w:rsidRDefault="00E843FA" w:rsidP="0020296E">
            <w:pPr>
              <w:rPr>
                <w:rFonts w:ascii="Garamond" w:hAnsi="Garamond"/>
                <w:sz w:val="19"/>
                <w:szCs w:val="19"/>
              </w:rPr>
            </w:pPr>
            <w:r w:rsidRPr="00DB7BBE">
              <w:rPr>
                <w:rFonts w:ascii="Garamond" w:hAnsi="Garamond"/>
                <w:sz w:val="19"/>
                <w:szCs w:val="19"/>
              </w:rPr>
              <w:t>Weng et al. (2022)</w:t>
            </w:r>
          </w:p>
          <w:p w14:paraId="7685F3B3" w14:textId="77777777" w:rsidR="00E843FA" w:rsidRPr="00DB7BBE" w:rsidRDefault="00E843FA" w:rsidP="0020296E">
            <w:pPr>
              <w:rPr>
                <w:rFonts w:ascii="Garamond" w:hAnsi="Garamond"/>
                <w:sz w:val="19"/>
                <w:szCs w:val="19"/>
              </w:rPr>
            </w:pPr>
            <w:r w:rsidRPr="00DB7BBE">
              <w:rPr>
                <w:rFonts w:ascii="Garamond" w:hAnsi="Garamond"/>
                <w:sz w:val="19"/>
                <w:szCs w:val="19"/>
              </w:rPr>
              <w:t>(China)</w:t>
            </w:r>
          </w:p>
        </w:tc>
        <w:tc>
          <w:tcPr>
            <w:tcW w:w="1685" w:type="dxa"/>
            <w:shd w:val="clear" w:color="auto" w:fill="auto"/>
          </w:tcPr>
          <w:p w14:paraId="0BE315BD"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120</w:t>
            </w:r>
          </w:p>
          <w:p w14:paraId="21C5A2F1" w14:textId="77777777" w:rsidR="00E843FA" w:rsidRPr="00DB7BBE" w:rsidRDefault="00E843FA" w:rsidP="0020296E">
            <w:pPr>
              <w:rPr>
                <w:rFonts w:ascii="Garamond" w:hAnsi="Garamond"/>
                <w:sz w:val="19"/>
                <w:szCs w:val="19"/>
              </w:rPr>
            </w:pPr>
            <w:r w:rsidRPr="00DB7BBE">
              <w:rPr>
                <w:rFonts w:ascii="Garamond" w:hAnsi="Garamond"/>
                <w:sz w:val="19"/>
                <w:szCs w:val="19"/>
              </w:rPr>
              <w:t>37.5% female</w:t>
            </w:r>
          </w:p>
          <w:p w14:paraId="3608C2A1" w14:textId="77777777" w:rsidR="00E843FA" w:rsidRPr="00DB7BBE" w:rsidRDefault="00E843FA" w:rsidP="0020296E">
            <w:pPr>
              <w:rPr>
                <w:rFonts w:ascii="Garamond" w:hAnsi="Garamond"/>
                <w:sz w:val="19"/>
                <w:szCs w:val="19"/>
              </w:rPr>
            </w:pPr>
            <w:r w:rsidRPr="00DB7BBE">
              <w:rPr>
                <w:rFonts w:ascii="Garamond" w:hAnsi="Garamond"/>
                <w:i/>
                <w:iCs/>
                <w:sz w:val="19"/>
                <w:szCs w:val="19"/>
              </w:rPr>
              <w:lastRenderedPageBreak/>
              <w:t>M</w:t>
            </w:r>
            <w:r w:rsidRPr="00DB7BBE">
              <w:rPr>
                <w:rFonts w:ascii="Garamond" w:hAnsi="Garamond"/>
                <w:sz w:val="19"/>
                <w:szCs w:val="19"/>
                <w:vertAlign w:val="subscript"/>
              </w:rPr>
              <w:t>age</w:t>
            </w:r>
            <w:r w:rsidRPr="00DB7BBE">
              <w:rPr>
                <w:rFonts w:ascii="Garamond" w:hAnsi="Garamond"/>
                <w:sz w:val="19"/>
                <w:szCs w:val="19"/>
              </w:rPr>
              <w:t xml:space="preserve"> = 42.7</w:t>
            </w:r>
          </w:p>
          <w:p w14:paraId="091F747B" w14:textId="77777777" w:rsidR="00E843FA" w:rsidRPr="00DB7BBE" w:rsidRDefault="00E843FA" w:rsidP="0020296E">
            <w:pPr>
              <w:rPr>
                <w:rFonts w:ascii="Garamond" w:hAnsi="Garamond"/>
                <w:i/>
                <w:iCs/>
                <w:sz w:val="19"/>
                <w:szCs w:val="19"/>
              </w:rPr>
            </w:pPr>
            <w:r w:rsidRPr="00DB7BBE">
              <w:rPr>
                <w:rFonts w:ascii="Garamond" w:hAnsi="Garamond"/>
                <w:sz w:val="19"/>
                <w:szCs w:val="19"/>
              </w:rPr>
              <w:t>Type 2 diabetes &amp; peripheral neuropathy</w:t>
            </w:r>
          </w:p>
        </w:tc>
        <w:tc>
          <w:tcPr>
            <w:tcW w:w="991" w:type="dxa"/>
            <w:shd w:val="clear" w:color="auto" w:fill="auto"/>
          </w:tcPr>
          <w:p w14:paraId="16C44BEF"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RCT</w:t>
            </w:r>
          </w:p>
        </w:tc>
        <w:tc>
          <w:tcPr>
            <w:tcW w:w="2928" w:type="dxa"/>
            <w:shd w:val="clear" w:color="auto" w:fill="auto"/>
          </w:tcPr>
          <w:p w14:paraId="03A1BA9D"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75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p>
          <w:p w14:paraId="6E80C1A5"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w:t>
            </w:r>
            <w:proofErr w:type="gramStart"/>
            <w:r w:rsidRPr="00DB7BBE">
              <w:rPr>
                <w:rFonts w:ascii="Garamond" w:hAnsi="Garamond"/>
                <w:sz w:val="19"/>
                <w:szCs w:val="19"/>
              </w:rPr>
              <w:t>supervised</w:t>
            </w:r>
            <w:proofErr w:type="gramEnd"/>
          </w:p>
          <w:p w14:paraId="5C91C203"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Aerobic, moderate intensity</w:t>
            </w:r>
          </w:p>
        </w:tc>
        <w:tc>
          <w:tcPr>
            <w:tcW w:w="2930" w:type="dxa"/>
            <w:shd w:val="clear" w:color="auto" w:fill="auto"/>
          </w:tcPr>
          <w:p w14:paraId="5ECCDCA8"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 xml:space="preserve">12 </w:t>
            </w:r>
            <w:proofErr w:type="spellStart"/>
            <w:r w:rsidRPr="00DB7BBE">
              <w:rPr>
                <w:rFonts w:ascii="Garamond" w:hAnsi="Garamond"/>
                <w:sz w:val="19"/>
                <w:szCs w:val="19"/>
              </w:rPr>
              <w:t>wks</w:t>
            </w:r>
            <w:proofErr w:type="spellEnd"/>
            <w:r w:rsidRPr="00DB7BBE">
              <w:rPr>
                <w:rFonts w:ascii="Garamond" w:hAnsi="Garamond"/>
                <w:sz w:val="19"/>
                <w:szCs w:val="19"/>
              </w:rPr>
              <w:t>, 3x 75 min p/</w:t>
            </w:r>
            <w:proofErr w:type="spellStart"/>
            <w:r w:rsidRPr="00DB7BBE">
              <w:rPr>
                <w:rFonts w:ascii="Garamond" w:hAnsi="Garamond"/>
                <w:sz w:val="19"/>
                <w:szCs w:val="19"/>
              </w:rPr>
              <w:t>w</w:t>
            </w:r>
            <w:r w:rsidRPr="00DB7BBE">
              <w:rPr>
                <w:rFonts w:ascii="Garamond" w:hAnsi="Garamond"/>
                <w:sz w:val="19"/>
                <w:szCs w:val="19"/>
                <w:vertAlign w:val="superscript"/>
              </w:rPr>
              <w:t>b</w:t>
            </w:r>
            <w:proofErr w:type="spellEnd"/>
            <w:r w:rsidRPr="00DB7BBE">
              <w:rPr>
                <w:rFonts w:ascii="Garamond" w:hAnsi="Garamond"/>
                <w:sz w:val="19"/>
                <w:szCs w:val="19"/>
              </w:rPr>
              <w:t xml:space="preserve"> +</w:t>
            </w:r>
          </w:p>
          <w:p w14:paraId="743A04A0" w14:textId="77777777" w:rsidR="00E843FA" w:rsidRPr="00DB7BBE" w:rsidRDefault="00E843FA" w:rsidP="0020296E">
            <w:pPr>
              <w:ind w:left="720"/>
              <w:rPr>
                <w:rFonts w:ascii="Garamond" w:hAnsi="Garamond"/>
                <w:sz w:val="19"/>
                <w:szCs w:val="19"/>
              </w:rPr>
            </w:pPr>
            <w:r w:rsidRPr="00DB7BBE">
              <w:rPr>
                <w:rFonts w:ascii="Garamond" w:hAnsi="Garamond"/>
                <w:sz w:val="19"/>
                <w:szCs w:val="19"/>
              </w:rPr>
              <w:t>4x 45 min p/w (IP)</w:t>
            </w:r>
          </w:p>
          <w:p w14:paraId="70D06808"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 xml:space="preserve">Group, in person, supervised + individual, digital, self-delivered </w:t>
            </w:r>
            <w:proofErr w:type="gramStart"/>
            <w:r w:rsidRPr="00DB7BBE">
              <w:rPr>
                <w:rFonts w:ascii="Garamond" w:hAnsi="Garamond"/>
                <w:sz w:val="19"/>
                <w:szCs w:val="19"/>
              </w:rPr>
              <w:t>IP</w:t>
            </w:r>
            <w:proofErr w:type="gramEnd"/>
          </w:p>
          <w:p w14:paraId="0633E921" w14:textId="77777777" w:rsidR="00E843FA" w:rsidRPr="00DB7BBE" w:rsidRDefault="00E843FA" w:rsidP="0020296E">
            <w:pPr>
              <w:rPr>
                <w:rFonts w:ascii="Garamond" w:hAnsi="Garamond"/>
                <w:sz w:val="19"/>
                <w:szCs w:val="19"/>
              </w:rPr>
            </w:pPr>
            <w:r w:rsidRPr="00DB7BBE">
              <w:rPr>
                <w:rFonts w:ascii="Garamond" w:hAnsi="Garamond"/>
                <w:sz w:val="19"/>
                <w:szCs w:val="19"/>
              </w:rPr>
              <w:t>Focused attention, breathing exercises, body scans</w:t>
            </w:r>
          </w:p>
          <w:p w14:paraId="108351F6" w14:textId="77777777" w:rsidR="00E843FA" w:rsidRPr="00DB7BBE" w:rsidRDefault="00E843FA" w:rsidP="0020296E">
            <w:pPr>
              <w:rPr>
                <w:rFonts w:ascii="Garamond" w:hAnsi="Garamond"/>
                <w:sz w:val="19"/>
                <w:szCs w:val="19"/>
              </w:rPr>
            </w:pPr>
          </w:p>
        </w:tc>
        <w:tc>
          <w:tcPr>
            <w:tcW w:w="1551" w:type="dxa"/>
          </w:tcPr>
          <w:p w14:paraId="584CD9E9" w14:textId="2FE32B2A" w:rsidR="00E843FA" w:rsidRPr="00DB7BBE" w:rsidRDefault="0040454B" w:rsidP="0020296E">
            <w:pPr>
              <w:rPr>
                <w:rFonts w:ascii="Garamond" w:hAnsi="Garamond"/>
                <w:sz w:val="19"/>
                <w:szCs w:val="19"/>
              </w:rPr>
            </w:pPr>
            <w:r w:rsidRPr="004F5353">
              <w:rPr>
                <w:rFonts w:ascii="Garamond" w:hAnsi="Garamond"/>
                <w:sz w:val="19"/>
                <w:szCs w:val="19"/>
              </w:rPr>
              <w:lastRenderedPageBreak/>
              <w:t xml:space="preserve">Online group chat with other </w:t>
            </w:r>
            <w:r w:rsidRPr="004F5353">
              <w:rPr>
                <w:rFonts w:ascii="Garamond" w:hAnsi="Garamond"/>
                <w:sz w:val="19"/>
                <w:szCs w:val="19"/>
              </w:rPr>
              <w:lastRenderedPageBreak/>
              <w:t>participants</w:t>
            </w:r>
            <w:r w:rsidR="004F5353" w:rsidRPr="004F5353">
              <w:rPr>
                <w:rFonts w:ascii="Garamond" w:hAnsi="Garamond"/>
                <w:sz w:val="19"/>
                <w:szCs w:val="19"/>
              </w:rPr>
              <w:t xml:space="preserve">, </w:t>
            </w:r>
            <w:r w:rsidR="004F5353" w:rsidRPr="004F5353">
              <w:rPr>
                <w:rFonts w:ascii="Garamond" w:hAnsi="Garamond"/>
                <w:sz w:val="19"/>
                <w:szCs w:val="19"/>
                <w:highlight w:val="yellow"/>
              </w:rPr>
              <w:t>F/D variable</w:t>
            </w:r>
          </w:p>
        </w:tc>
        <w:tc>
          <w:tcPr>
            <w:tcW w:w="1291" w:type="dxa"/>
            <w:shd w:val="clear" w:color="auto" w:fill="auto"/>
          </w:tcPr>
          <w:p w14:paraId="18EBFBF9" w14:textId="6200EB39" w:rsidR="00E843FA" w:rsidRPr="00DB7BBE" w:rsidRDefault="00E843FA" w:rsidP="0020296E">
            <w:pPr>
              <w:rPr>
                <w:rFonts w:ascii="Garamond" w:hAnsi="Garamond"/>
                <w:sz w:val="19"/>
                <w:szCs w:val="19"/>
              </w:rPr>
            </w:pPr>
            <w:r w:rsidRPr="00DB7BBE">
              <w:rPr>
                <w:rFonts w:ascii="Garamond" w:hAnsi="Garamond"/>
                <w:sz w:val="19"/>
                <w:szCs w:val="19"/>
              </w:rPr>
              <w:lastRenderedPageBreak/>
              <w:t>PA only</w:t>
            </w:r>
          </w:p>
          <w:p w14:paraId="302E3C60" w14:textId="77777777" w:rsidR="00E843FA" w:rsidRPr="00DB7BBE" w:rsidRDefault="00E843FA" w:rsidP="0020296E">
            <w:pPr>
              <w:rPr>
                <w:rFonts w:ascii="Garamond" w:hAnsi="Garamond"/>
                <w:sz w:val="19"/>
                <w:szCs w:val="19"/>
              </w:rPr>
            </w:pPr>
            <w:r w:rsidRPr="00DB7BBE">
              <w:rPr>
                <w:rFonts w:ascii="Garamond" w:hAnsi="Garamond"/>
                <w:sz w:val="19"/>
                <w:szCs w:val="19"/>
              </w:rPr>
              <w:lastRenderedPageBreak/>
              <w:t>AM (education)</w:t>
            </w:r>
          </w:p>
        </w:tc>
        <w:tc>
          <w:tcPr>
            <w:tcW w:w="2232" w:type="dxa"/>
            <w:shd w:val="clear" w:color="auto" w:fill="auto"/>
          </w:tcPr>
          <w:p w14:paraId="78CEFC33"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lastRenderedPageBreak/>
              <w:t>DSQoL</w:t>
            </w:r>
            <w:proofErr w:type="spellEnd"/>
            <w:r w:rsidRPr="00DB7BBE">
              <w:rPr>
                <w:rFonts w:ascii="Garamond" w:hAnsi="Garamond"/>
                <w:sz w:val="19"/>
                <w:szCs w:val="19"/>
              </w:rPr>
              <w:t xml:space="preserve"> (</w:t>
            </w:r>
            <w:proofErr w:type="spellStart"/>
            <w:r w:rsidRPr="00DB7BBE">
              <w:rPr>
                <w:rFonts w:ascii="Garamond" w:hAnsi="Garamond"/>
                <w:sz w:val="19"/>
                <w:szCs w:val="19"/>
              </w:rPr>
              <w:t>DMQoLS</w:t>
            </w:r>
            <w:proofErr w:type="spellEnd"/>
            <w:r w:rsidRPr="00DB7BBE">
              <w:rPr>
                <w:rFonts w:ascii="Garamond" w:hAnsi="Garamond"/>
                <w:sz w:val="19"/>
                <w:szCs w:val="19"/>
              </w:rPr>
              <w:t>)</w:t>
            </w:r>
          </w:p>
        </w:tc>
      </w:tr>
      <w:tr w:rsidR="00E843FA" w:rsidRPr="00DB7BBE" w14:paraId="68E2C554" w14:textId="77777777" w:rsidTr="00E843FA">
        <w:tc>
          <w:tcPr>
            <w:tcW w:w="1915" w:type="dxa"/>
            <w:shd w:val="clear" w:color="auto" w:fill="auto"/>
          </w:tcPr>
          <w:p w14:paraId="2D6B6BE5" w14:textId="77777777" w:rsidR="00E843FA" w:rsidRPr="00DB7BBE" w:rsidRDefault="00E843FA" w:rsidP="0020296E">
            <w:pPr>
              <w:rPr>
                <w:rFonts w:ascii="Garamond" w:hAnsi="Garamond"/>
                <w:sz w:val="19"/>
                <w:szCs w:val="19"/>
              </w:rPr>
            </w:pPr>
            <w:r w:rsidRPr="00DB7BBE">
              <w:rPr>
                <w:rFonts w:ascii="Garamond" w:hAnsi="Garamond"/>
                <w:sz w:val="19"/>
                <w:szCs w:val="19"/>
              </w:rPr>
              <w:t>Zheng et al. (2022)</w:t>
            </w:r>
          </w:p>
          <w:p w14:paraId="0D16ED30" w14:textId="77777777" w:rsidR="00E843FA" w:rsidRPr="00DB7BBE" w:rsidRDefault="00E843FA" w:rsidP="0020296E">
            <w:pPr>
              <w:rPr>
                <w:rFonts w:ascii="Garamond" w:hAnsi="Garamond"/>
                <w:sz w:val="19"/>
                <w:szCs w:val="19"/>
              </w:rPr>
            </w:pPr>
            <w:r w:rsidRPr="00DB7BBE">
              <w:rPr>
                <w:rFonts w:ascii="Garamond" w:hAnsi="Garamond"/>
                <w:sz w:val="19"/>
                <w:szCs w:val="19"/>
              </w:rPr>
              <w:t>(China)</w:t>
            </w:r>
          </w:p>
        </w:tc>
        <w:tc>
          <w:tcPr>
            <w:tcW w:w="1685" w:type="dxa"/>
            <w:shd w:val="clear" w:color="auto" w:fill="auto"/>
          </w:tcPr>
          <w:p w14:paraId="4395F85E"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37</w:t>
            </w:r>
          </w:p>
          <w:p w14:paraId="6B66153F" w14:textId="77777777" w:rsidR="00E843FA" w:rsidRPr="00DB7BBE" w:rsidRDefault="00E843FA" w:rsidP="0020296E">
            <w:pPr>
              <w:rPr>
                <w:rFonts w:ascii="Garamond" w:hAnsi="Garamond"/>
                <w:sz w:val="19"/>
                <w:szCs w:val="19"/>
              </w:rPr>
            </w:pPr>
            <w:r w:rsidRPr="00DB7BBE">
              <w:rPr>
                <w:rFonts w:ascii="Garamond" w:hAnsi="Garamond"/>
                <w:sz w:val="19"/>
                <w:szCs w:val="19"/>
              </w:rPr>
              <w:t>75.7% female</w:t>
            </w:r>
          </w:p>
          <w:p w14:paraId="464A0FB1"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35.3</w:t>
            </w:r>
          </w:p>
          <w:p w14:paraId="2248D23E" w14:textId="77777777" w:rsidR="00E843FA" w:rsidRPr="00DB7BBE" w:rsidRDefault="00E843FA" w:rsidP="0020296E">
            <w:pPr>
              <w:rPr>
                <w:rFonts w:ascii="Garamond" w:hAnsi="Garamond"/>
                <w:i/>
                <w:iCs/>
                <w:sz w:val="19"/>
                <w:szCs w:val="19"/>
              </w:rPr>
            </w:pPr>
            <w:r w:rsidRPr="00DB7BBE">
              <w:rPr>
                <w:rFonts w:ascii="Garamond" w:hAnsi="Garamond"/>
                <w:sz w:val="19"/>
                <w:szCs w:val="19"/>
              </w:rPr>
              <w:t>Chronic back pain</w:t>
            </w:r>
          </w:p>
        </w:tc>
        <w:tc>
          <w:tcPr>
            <w:tcW w:w="991" w:type="dxa"/>
            <w:shd w:val="clear" w:color="auto" w:fill="auto"/>
          </w:tcPr>
          <w:p w14:paraId="5EB65F4D"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1572F174"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xml:space="preserve">, 1x 90 min (supervised) + </w:t>
            </w:r>
          </w:p>
          <w:p w14:paraId="75A5B8DE" w14:textId="77777777" w:rsidR="00E843FA" w:rsidRPr="00DB7BBE" w:rsidRDefault="00E843FA" w:rsidP="0020296E">
            <w:pPr>
              <w:ind w:left="720"/>
              <w:rPr>
                <w:rFonts w:ascii="Garamond" w:hAnsi="Garamond"/>
                <w:sz w:val="19"/>
                <w:szCs w:val="19"/>
              </w:rPr>
            </w:pPr>
            <w:r w:rsidRPr="00DB7BBE">
              <w:rPr>
                <w:rFonts w:ascii="Garamond" w:hAnsi="Garamond"/>
                <w:sz w:val="19"/>
                <w:szCs w:val="19"/>
              </w:rPr>
              <w:t>3x 35 min p/w (IP)</w:t>
            </w:r>
          </w:p>
          <w:p w14:paraId="71B212A8"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5782BA87"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4D3AC4DA" w14:textId="77777777" w:rsidR="00E843FA" w:rsidRPr="00DB7BBE" w:rsidRDefault="00E843FA" w:rsidP="0020296E">
            <w:pPr>
              <w:rPr>
                <w:rFonts w:ascii="Garamond" w:hAnsi="Garamond"/>
                <w:sz w:val="19"/>
                <w:szCs w:val="19"/>
              </w:rPr>
            </w:pPr>
            <w:r w:rsidRPr="00DB7BBE">
              <w:rPr>
                <w:rFonts w:ascii="Garamond" w:hAnsi="Garamond"/>
                <w:sz w:val="19"/>
                <w:szCs w:val="19"/>
              </w:rPr>
              <w:t>Resistance &amp; stretching, light-moderate</w:t>
            </w:r>
          </w:p>
        </w:tc>
        <w:tc>
          <w:tcPr>
            <w:tcW w:w="2930" w:type="dxa"/>
            <w:shd w:val="clear" w:color="auto" w:fill="auto"/>
          </w:tcPr>
          <w:p w14:paraId="629ECA0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xml:space="preserve">, 3x 20 min (supervised) + </w:t>
            </w:r>
          </w:p>
          <w:p w14:paraId="00B9E297" w14:textId="77777777" w:rsidR="00E843FA" w:rsidRPr="00DB7BBE" w:rsidRDefault="00E843FA" w:rsidP="0020296E">
            <w:pPr>
              <w:ind w:left="720"/>
              <w:rPr>
                <w:rFonts w:ascii="Garamond" w:hAnsi="Garamond"/>
                <w:sz w:val="19"/>
                <w:szCs w:val="19"/>
              </w:rPr>
            </w:pPr>
            <w:r w:rsidRPr="00DB7BBE">
              <w:rPr>
                <w:rFonts w:ascii="Garamond" w:hAnsi="Garamond"/>
                <w:sz w:val="19"/>
                <w:szCs w:val="19"/>
              </w:rPr>
              <w:t>F/D NR p/w (IP)</w:t>
            </w:r>
          </w:p>
          <w:p w14:paraId="76365F1E"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1EEBFECF"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5E9B026B"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Mindfulness &amp; self-compassion training, </w:t>
            </w:r>
            <w:proofErr w:type="spellStart"/>
            <w:r w:rsidRPr="00DB7BBE">
              <w:rPr>
                <w:rFonts w:ascii="Garamond" w:hAnsi="Garamond"/>
                <w:sz w:val="19"/>
                <w:szCs w:val="19"/>
              </w:rPr>
              <w:t>incl</w:t>
            </w:r>
            <w:proofErr w:type="spellEnd"/>
            <w:r w:rsidRPr="00DB7BBE">
              <w:rPr>
                <w:rFonts w:ascii="Garamond" w:hAnsi="Garamond"/>
                <w:sz w:val="19"/>
                <w:szCs w:val="19"/>
              </w:rPr>
              <w:t xml:space="preserve"> focused attention</w:t>
            </w:r>
          </w:p>
        </w:tc>
        <w:tc>
          <w:tcPr>
            <w:tcW w:w="1551" w:type="dxa"/>
          </w:tcPr>
          <w:p w14:paraId="0D057A3A" w14:textId="6F9A87C2" w:rsidR="00E843FA" w:rsidRPr="004F5353" w:rsidRDefault="0040454B" w:rsidP="0020296E">
            <w:pPr>
              <w:rPr>
                <w:rFonts w:ascii="Garamond" w:hAnsi="Garamond"/>
                <w:sz w:val="19"/>
                <w:szCs w:val="19"/>
              </w:rPr>
            </w:pPr>
            <w:proofErr w:type="spellStart"/>
            <w:r w:rsidRPr="004F5353">
              <w:rPr>
                <w:rFonts w:ascii="Garamond" w:hAnsi="Garamond"/>
                <w:sz w:val="19"/>
                <w:szCs w:val="19"/>
              </w:rPr>
              <w:t>eDiary</w:t>
            </w:r>
            <w:proofErr w:type="spellEnd"/>
            <w:r w:rsidRPr="004F5353">
              <w:rPr>
                <w:rFonts w:ascii="Garamond" w:hAnsi="Garamond"/>
                <w:sz w:val="19"/>
                <w:szCs w:val="19"/>
              </w:rPr>
              <w:t xml:space="preserve"> of practice</w:t>
            </w:r>
            <w:r w:rsidR="004F5353">
              <w:rPr>
                <w:rFonts w:ascii="Garamond" w:hAnsi="Garamond"/>
                <w:sz w:val="19"/>
                <w:szCs w:val="19"/>
              </w:rPr>
              <w:t xml:space="preserve">, </w:t>
            </w:r>
            <w:r w:rsidR="004F5353" w:rsidRPr="004F5353">
              <w:rPr>
                <w:rFonts w:ascii="Garamond" w:hAnsi="Garamond"/>
                <w:sz w:val="19"/>
                <w:szCs w:val="19"/>
                <w:highlight w:val="yellow"/>
              </w:rPr>
              <w:t>F/D NR</w:t>
            </w:r>
          </w:p>
        </w:tc>
        <w:tc>
          <w:tcPr>
            <w:tcW w:w="1291" w:type="dxa"/>
            <w:shd w:val="clear" w:color="auto" w:fill="auto"/>
          </w:tcPr>
          <w:p w14:paraId="7BB8BE0D" w14:textId="1750ACE5" w:rsidR="00E843FA" w:rsidRPr="00DB7BBE" w:rsidRDefault="00E843FA" w:rsidP="0020296E">
            <w:pPr>
              <w:rPr>
                <w:rFonts w:ascii="Garamond" w:hAnsi="Garamond"/>
                <w:sz w:val="19"/>
                <w:szCs w:val="19"/>
              </w:rPr>
            </w:pPr>
            <w:r w:rsidRPr="00DB7BBE">
              <w:rPr>
                <w:rFonts w:ascii="Garamond" w:hAnsi="Garamond"/>
                <w:sz w:val="19"/>
                <w:szCs w:val="19"/>
              </w:rPr>
              <w:t>PA only</w:t>
            </w:r>
          </w:p>
        </w:tc>
        <w:tc>
          <w:tcPr>
            <w:tcW w:w="2232" w:type="dxa"/>
            <w:shd w:val="clear" w:color="auto" w:fill="auto"/>
          </w:tcPr>
          <w:p w14:paraId="795FEA3C" w14:textId="77777777" w:rsidR="00E843FA" w:rsidRPr="00DB7BBE" w:rsidRDefault="00E843FA" w:rsidP="0020296E">
            <w:pPr>
              <w:rPr>
                <w:rFonts w:ascii="Garamond" w:hAnsi="Garamond"/>
                <w:sz w:val="19"/>
                <w:szCs w:val="19"/>
              </w:rPr>
            </w:pPr>
            <w:r w:rsidRPr="00DB7BBE">
              <w:rPr>
                <w:rFonts w:ascii="Garamond" w:hAnsi="Garamond"/>
                <w:sz w:val="19"/>
                <w:szCs w:val="19"/>
              </w:rPr>
              <w:t>Depression (PHQ-9)</w:t>
            </w:r>
          </w:p>
          <w:p w14:paraId="6FAA0731" w14:textId="77777777" w:rsidR="00E843FA" w:rsidRPr="00DB7BBE" w:rsidRDefault="00E843FA" w:rsidP="0020296E">
            <w:pPr>
              <w:rPr>
                <w:rFonts w:ascii="Garamond" w:hAnsi="Garamond"/>
                <w:sz w:val="19"/>
                <w:szCs w:val="19"/>
              </w:rPr>
            </w:pPr>
            <w:r w:rsidRPr="00DB7BBE">
              <w:rPr>
                <w:rFonts w:ascii="Garamond" w:hAnsi="Garamond"/>
                <w:sz w:val="19"/>
                <w:szCs w:val="19"/>
              </w:rPr>
              <w:t>Anxiety (GAD-7)</w:t>
            </w:r>
          </w:p>
        </w:tc>
      </w:tr>
      <w:tr w:rsidR="00E843FA" w:rsidRPr="00DB7BBE" w14:paraId="2C241B56" w14:textId="77777777" w:rsidTr="00E843FA">
        <w:tc>
          <w:tcPr>
            <w:tcW w:w="1915" w:type="dxa"/>
            <w:shd w:val="clear" w:color="auto" w:fill="auto"/>
          </w:tcPr>
          <w:p w14:paraId="5EB92252" w14:textId="77777777" w:rsidR="00E843FA" w:rsidRPr="00DB7BBE" w:rsidRDefault="00E843FA" w:rsidP="0020296E">
            <w:pPr>
              <w:rPr>
                <w:rFonts w:ascii="Garamond" w:hAnsi="Garamond"/>
                <w:sz w:val="19"/>
                <w:szCs w:val="19"/>
              </w:rPr>
            </w:pPr>
            <w:proofErr w:type="spellStart"/>
            <w:r w:rsidRPr="00DB7BBE">
              <w:rPr>
                <w:rFonts w:ascii="Garamond" w:hAnsi="Garamond"/>
                <w:sz w:val="19"/>
                <w:szCs w:val="19"/>
              </w:rPr>
              <w:t>Zieff</w:t>
            </w:r>
            <w:proofErr w:type="spellEnd"/>
            <w:r w:rsidRPr="00DB7BBE">
              <w:rPr>
                <w:rFonts w:ascii="Garamond" w:hAnsi="Garamond"/>
                <w:sz w:val="19"/>
                <w:szCs w:val="19"/>
              </w:rPr>
              <w:t xml:space="preserve"> et al. (2022)</w:t>
            </w:r>
          </w:p>
          <w:p w14:paraId="7F6698D3" w14:textId="77777777" w:rsidR="00E843FA" w:rsidRPr="00DB7BBE" w:rsidRDefault="00E843FA" w:rsidP="0020296E">
            <w:pPr>
              <w:rPr>
                <w:rFonts w:ascii="Garamond" w:hAnsi="Garamond"/>
                <w:sz w:val="19"/>
                <w:szCs w:val="19"/>
              </w:rPr>
            </w:pPr>
            <w:r w:rsidRPr="00DB7BBE">
              <w:rPr>
                <w:rFonts w:ascii="Garamond" w:hAnsi="Garamond"/>
                <w:sz w:val="19"/>
                <w:szCs w:val="19"/>
              </w:rPr>
              <w:t>(USA)</w:t>
            </w:r>
          </w:p>
        </w:tc>
        <w:tc>
          <w:tcPr>
            <w:tcW w:w="1685" w:type="dxa"/>
            <w:shd w:val="clear" w:color="auto" w:fill="auto"/>
          </w:tcPr>
          <w:p w14:paraId="1E01CC38" w14:textId="77777777" w:rsidR="00E843FA" w:rsidRPr="00DB7BBE" w:rsidRDefault="00E843FA" w:rsidP="0020296E">
            <w:pPr>
              <w:rPr>
                <w:rFonts w:ascii="Garamond" w:hAnsi="Garamond"/>
                <w:sz w:val="19"/>
                <w:szCs w:val="19"/>
              </w:rPr>
            </w:pPr>
            <w:r w:rsidRPr="00DB7BBE">
              <w:rPr>
                <w:rFonts w:ascii="Garamond" w:hAnsi="Garamond"/>
                <w:i/>
                <w:iCs/>
                <w:sz w:val="19"/>
                <w:szCs w:val="19"/>
              </w:rPr>
              <w:t>n</w:t>
            </w:r>
            <w:r w:rsidRPr="00DB7BBE">
              <w:rPr>
                <w:rFonts w:ascii="Garamond" w:hAnsi="Garamond"/>
                <w:sz w:val="19"/>
                <w:szCs w:val="19"/>
              </w:rPr>
              <w:t xml:space="preserve"> = 32</w:t>
            </w:r>
          </w:p>
          <w:p w14:paraId="460433AB" w14:textId="77777777" w:rsidR="00E843FA" w:rsidRPr="00DB7BBE" w:rsidRDefault="00E843FA" w:rsidP="0020296E">
            <w:pPr>
              <w:rPr>
                <w:rFonts w:ascii="Garamond" w:hAnsi="Garamond"/>
                <w:sz w:val="19"/>
                <w:szCs w:val="19"/>
              </w:rPr>
            </w:pPr>
            <w:r w:rsidRPr="00DB7BBE">
              <w:rPr>
                <w:rFonts w:ascii="Garamond" w:hAnsi="Garamond"/>
                <w:sz w:val="19"/>
                <w:szCs w:val="19"/>
              </w:rPr>
              <w:t>84.4% female</w:t>
            </w:r>
          </w:p>
          <w:p w14:paraId="2A3F1139" w14:textId="77777777" w:rsidR="00E843FA" w:rsidRPr="00DB7BBE" w:rsidRDefault="00E843FA" w:rsidP="0020296E">
            <w:pPr>
              <w:rPr>
                <w:rFonts w:ascii="Garamond" w:hAnsi="Garamond"/>
                <w:sz w:val="19"/>
                <w:szCs w:val="19"/>
              </w:rPr>
            </w:pPr>
            <w:r w:rsidRPr="00DB7BBE">
              <w:rPr>
                <w:rFonts w:ascii="Garamond" w:hAnsi="Garamond"/>
                <w:i/>
                <w:iCs/>
                <w:sz w:val="19"/>
                <w:szCs w:val="19"/>
              </w:rPr>
              <w:t>M</w:t>
            </w:r>
            <w:r w:rsidRPr="00DB7BBE">
              <w:rPr>
                <w:rFonts w:ascii="Garamond" w:hAnsi="Garamond"/>
                <w:sz w:val="19"/>
                <w:szCs w:val="19"/>
                <w:vertAlign w:val="subscript"/>
              </w:rPr>
              <w:t>age</w:t>
            </w:r>
            <w:r w:rsidRPr="00DB7BBE">
              <w:rPr>
                <w:rFonts w:ascii="Garamond" w:hAnsi="Garamond"/>
                <w:sz w:val="19"/>
                <w:szCs w:val="19"/>
              </w:rPr>
              <w:t xml:space="preserve"> = 20.5</w:t>
            </w:r>
          </w:p>
          <w:p w14:paraId="508472FA" w14:textId="77777777" w:rsidR="00E843FA" w:rsidRPr="00DB7BBE" w:rsidRDefault="00E843FA" w:rsidP="0020296E">
            <w:pPr>
              <w:rPr>
                <w:rFonts w:ascii="Garamond" w:hAnsi="Garamond"/>
                <w:i/>
                <w:iCs/>
                <w:sz w:val="19"/>
                <w:szCs w:val="19"/>
              </w:rPr>
            </w:pPr>
            <w:r w:rsidRPr="00DB7BBE">
              <w:rPr>
                <w:rFonts w:ascii="Garamond" w:hAnsi="Garamond"/>
                <w:sz w:val="19"/>
                <w:szCs w:val="19"/>
              </w:rPr>
              <w:t>High stress</w:t>
            </w:r>
          </w:p>
        </w:tc>
        <w:tc>
          <w:tcPr>
            <w:tcW w:w="991" w:type="dxa"/>
            <w:shd w:val="clear" w:color="auto" w:fill="auto"/>
          </w:tcPr>
          <w:p w14:paraId="043BAE4D" w14:textId="77777777" w:rsidR="00E843FA" w:rsidRPr="00DB7BBE" w:rsidRDefault="00E843FA" w:rsidP="0020296E">
            <w:pPr>
              <w:rPr>
                <w:rFonts w:ascii="Garamond" w:hAnsi="Garamond"/>
                <w:sz w:val="19"/>
                <w:szCs w:val="19"/>
              </w:rPr>
            </w:pPr>
            <w:r w:rsidRPr="00DB7BBE">
              <w:rPr>
                <w:rFonts w:ascii="Garamond" w:hAnsi="Garamond"/>
                <w:sz w:val="19"/>
                <w:szCs w:val="19"/>
              </w:rPr>
              <w:t>Pilot RCT</w:t>
            </w:r>
          </w:p>
        </w:tc>
        <w:tc>
          <w:tcPr>
            <w:tcW w:w="2928" w:type="dxa"/>
            <w:shd w:val="clear" w:color="auto" w:fill="auto"/>
          </w:tcPr>
          <w:p w14:paraId="009A6C6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xml:space="preserve">, 3x 20 min (supervised) + </w:t>
            </w:r>
          </w:p>
          <w:p w14:paraId="3F3DA09B" w14:textId="77777777" w:rsidR="00E843FA" w:rsidRPr="00DB7BBE" w:rsidRDefault="00E843FA" w:rsidP="0020296E">
            <w:pPr>
              <w:ind w:left="720"/>
              <w:rPr>
                <w:rFonts w:ascii="Garamond" w:hAnsi="Garamond"/>
                <w:sz w:val="19"/>
                <w:szCs w:val="19"/>
              </w:rPr>
            </w:pPr>
            <w:r w:rsidRPr="00DB7BBE">
              <w:rPr>
                <w:rFonts w:ascii="Garamond" w:hAnsi="Garamond"/>
                <w:sz w:val="19"/>
                <w:szCs w:val="19"/>
              </w:rPr>
              <w:t>1x 60 min p/w (IP)</w:t>
            </w:r>
          </w:p>
          <w:p w14:paraId="3A473772"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5926ED40"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45688C1D" w14:textId="77777777" w:rsidR="00E843FA" w:rsidRPr="00DB7BBE" w:rsidRDefault="00E843FA" w:rsidP="0020296E">
            <w:pPr>
              <w:rPr>
                <w:rFonts w:ascii="Garamond" w:hAnsi="Garamond"/>
                <w:sz w:val="19"/>
                <w:szCs w:val="19"/>
              </w:rPr>
            </w:pPr>
            <w:r w:rsidRPr="00DB7BBE">
              <w:rPr>
                <w:rFonts w:ascii="Garamond" w:hAnsi="Garamond"/>
                <w:sz w:val="19"/>
                <w:szCs w:val="19"/>
              </w:rPr>
              <w:t>Aerobic, moderate (cycle ergometer) + variable IP</w:t>
            </w:r>
          </w:p>
        </w:tc>
        <w:tc>
          <w:tcPr>
            <w:tcW w:w="2930" w:type="dxa"/>
            <w:shd w:val="clear" w:color="auto" w:fill="auto"/>
          </w:tcPr>
          <w:p w14:paraId="56D40289"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4 </w:t>
            </w:r>
            <w:proofErr w:type="spellStart"/>
            <w:r w:rsidRPr="00DB7BBE">
              <w:rPr>
                <w:rFonts w:ascii="Garamond" w:hAnsi="Garamond"/>
                <w:sz w:val="19"/>
                <w:szCs w:val="19"/>
              </w:rPr>
              <w:t>wks</w:t>
            </w:r>
            <w:proofErr w:type="spellEnd"/>
            <w:r w:rsidRPr="00DB7BBE">
              <w:rPr>
                <w:rFonts w:ascii="Garamond" w:hAnsi="Garamond"/>
                <w:sz w:val="19"/>
                <w:szCs w:val="19"/>
              </w:rPr>
              <w:t xml:space="preserve">, 3x 20 min (supervised) + </w:t>
            </w:r>
          </w:p>
          <w:p w14:paraId="1E721EFC" w14:textId="77777777" w:rsidR="00E843FA" w:rsidRPr="00DB7BBE" w:rsidRDefault="00E843FA" w:rsidP="0020296E">
            <w:pPr>
              <w:ind w:left="720"/>
              <w:rPr>
                <w:rFonts w:ascii="Garamond" w:hAnsi="Garamond"/>
                <w:sz w:val="19"/>
                <w:szCs w:val="19"/>
              </w:rPr>
            </w:pPr>
            <w:r w:rsidRPr="00DB7BBE">
              <w:rPr>
                <w:rFonts w:ascii="Garamond" w:hAnsi="Garamond"/>
                <w:sz w:val="19"/>
                <w:szCs w:val="19"/>
              </w:rPr>
              <w:t>F/D NR p/w (IP)</w:t>
            </w:r>
          </w:p>
          <w:p w14:paraId="1B1B5B87"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Group, in person, supervised + </w:t>
            </w:r>
          </w:p>
          <w:p w14:paraId="03930371" w14:textId="77777777" w:rsidR="00E843FA" w:rsidRPr="00DB7BBE" w:rsidRDefault="00E843FA" w:rsidP="0020296E">
            <w:pPr>
              <w:rPr>
                <w:rFonts w:ascii="Garamond" w:hAnsi="Garamond"/>
                <w:sz w:val="19"/>
                <w:szCs w:val="19"/>
              </w:rPr>
            </w:pPr>
            <w:r w:rsidRPr="00DB7BBE">
              <w:rPr>
                <w:rFonts w:ascii="Garamond" w:hAnsi="Garamond"/>
                <w:sz w:val="19"/>
                <w:szCs w:val="19"/>
              </w:rPr>
              <w:t>individual, digital, self-delivered</w:t>
            </w:r>
          </w:p>
          <w:p w14:paraId="39F7BEC6" w14:textId="77777777" w:rsidR="00E843FA" w:rsidRPr="00DB7BBE" w:rsidRDefault="00E843FA" w:rsidP="0020296E">
            <w:pPr>
              <w:rPr>
                <w:rFonts w:ascii="Garamond" w:hAnsi="Garamond"/>
                <w:sz w:val="19"/>
                <w:szCs w:val="19"/>
              </w:rPr>
            </w:pPr>
            <w:r w:rsidRPr="00DB7BBE">
              <w:rPr>
                <w:rFonts w:ascii="Garamond" w:hAnsi="Garamond"/>
                <w:sz w:val="19"/>
                <w:szCs w:val="19"/>
              </w:rPr>
              <w:t xml:space="preserve">MBSR techniques </w:t>
            </w:r>
            <w:proofErr w:type="spellStart"/>
            <w:r w:rsidRPr="00DB7BBE">
              <w:rPr>
                <w:rFonts w:ascii="Garamond" w:hAnsi="Garamond"/>
                <w:sz w:val="19"/>
                <w:szCs w:val="19"/>
              </w:rPr>
              <w:t>incl</w:t>
            </w:r>
            <w:proofErr w:type="spellEnd"/>
            <w:r w:rsidRPr="00DB7BBE">
              <w:rPr>
                <w:rFonts w:ascii="Garamond" w:hAnsi="Garamond"/>
                <w:sz w:val="19"/>
                <w:szCs w:val="19"/>
              </w:rPr>
              <w:t xml:space="preserve"> breathing exercises</w:t>
            </w:r>
          </w:p>
        </w:tc>
        <w:tc>
          <w:tcPr>
            <w:tcW w:w="1551" w:type="dxa"/>
          </w:tcPr>
          <w:p w14:paraId="6A123F89" w14:textId="02E78496" w:rsidR="00E843FA" w:rsidRPr="004F5353" w:rsidRDefault="0040454B" w:rsidP="0020296E">
            <w:pPr>
              <w:rPr>
                <w:rFonts w:ascii="Garamond" w:hAnsi="Garamond"/>
                <w:sz w:val="19"/>
                <w:szCs w:val="19"/>
              </w:rPr>
            </w:pPr>
            <w:proofErr w:type="spellStart"/>
            <w:r w:rsidRPr="004F5353">
              <w:rPr>
                <w:rFonts w:ascii="Garamond" w:hAnsi="Garamond"/>
                <w:sz w:val="19"/>
                <w:szCs w:val="19"/>
              </w:rPr>
              <w:t>eDiary</w:t>
            </w:r>
            <w:proofErr w:type="spellEnd"/>
            <w:r w:rsidRPr="004F5353">
              <w:rPr>
                <w:rFonts w:ascii="Garamond" w:hAnsi="Garamond"/>
                <w:sz w:val="19"/>
                <w:szCs w:val="19"/>
              </w:rPr>
              <w:t xml:space="preserve"> of practice</w:t>
            </w:r>
            <w:r w:rsidR="004F5353">
              <w:rPr>
                <w:rFonts w:ascii="Garamond" w:hAnsi="Garamond"/>
                <w:sz w:val="19"/>
                <w:szCs w:val="19"/>
              </w:rPr>
              <w:t xml:space="preserve">, </w:t>
            </w:r>
            <w:r w:rsidR="004F5353" w:rsidRPr="004F5353">
              <w:rPr>
                <w:rFonts w:ascii="Garamond" w:hAnsi="Garamond"/>
                <w:sz w:val="19"/>
                <w:szCs w:val="19"/>
                <w:highlight w:val="yellow"/>
              </w:rPr>
              <w:t>F/D NR</w:t>
            </w:r>
          </w:p>
        </w:tc>
        <w:tc>
          <w:tcPr>
            <w:tcW w:w="1291" w:type="dxa"/>
            <w:shd w:val="clear" w:color="auto" w:fill="auto"/>
          </w:tcPr>
          <w:p w14:paraId="705E78A9" w14:textId="262EBCEB" w:rsidR="00E843FA" w:rsidRPr="00DB7BBE" w:rsidRDefault="00E843FA" w:rsidP="0020296E">
            <w:pPr>
              <w:rPr>
                <w:rFonts w:ascii="Garamond" w:hAnsi="Garamond"/>
                <w:sz w:val="19"/>
                <w:szCs w:val="19"/>
              </w:rPr>
            </w:pPr>
            <w:r w:rsidRPr="00DB7BBE">
              <w:rPr>
                <w:rFonts w:ascii="Garamond" w:hAnsi="Garamond"/>
                <w:sz w:val="19"/>
                <w:szCs w:val="19"/>
              </w:rPr>
              <w:t>M only</w:t>
            </w:r>
          </w:p>
          <w:p w14:paraId="7347D737" w14:textId="77777777" w:rsidR="00E843FA" w:rsidRPr="00DB7BBE" w:rsidRDefault="00E843FA" w:rsidP="0020296E">
            <w:pPr>
              <w:rPr>
                <w:rFonts w:ascii="Garamond" w:hAnsi="Garamond"/>
                <w:sz w:val="19"/>
                <w:szCs w:val="19"/>
              </w:rPr>
            </w:pPr>
            <w:r w:rsidRPr="00DB7BBE">
              <w:rPr>
                <w:rFonts w:ascii="Garamond" w:hAnsi="Garamond"/>
                <w:sz w:val="19"/>
                <w:szCs w:val="19"/>
              </w:rPr>
              <w:t>WL</w:t>
            </w:r>
          </w:p>
        </w:tc>
        <w:tc>
          <w:tcPr>
            <w:tcW w:w="2232" w:type="dxa"/>
            <w:shd w:val="clear" w:color="auto" w:fill="auto"/>
          </w:tcPr>
          <w:p w14:paraId="26184182" w14:textId="77777777" w:rsidR="00E843FA" w:rsidRPr="00DB7BBE" w:rsidRDefault="00E843FA" w:rsidP="0020296E">
            <w:pPr>
              <w:rPr>
                <w:rFonts w:ascii="Garamond" w:hAnsi="Garamond"/>
                <w:sz w:val="19"/>
                <w:szCs w:val="19"/>
              </w:rPr>
            </w:pPr>
            <w:r w:rsidRPr="00DB7BBE">
              <w:rPr>
                <w:rFonts w:ascii="Garamond" w:hAnsi="Garamond"/>
                <w:sz w:val="19"/>
                <w:szCs w:val="19"/>
              </w:rPr>
              <w:t>Depression (DASS-21)</w:t>
            </w:r>
          </w:p>
          <w:p w14:paraId="0B95DAB1" w14:textId="77777777" w:rsidR="00E843FA" w:rsidRPr="00DB7BBE" w:rsidRDefault="00E843FA" w:rsidP="0020296E">
            <w:pPr>
              <w:rPr>
                <w:rFonts w:ascii="Garamond" w:hAnsi="Garamond"/>
                <w:sz w:val="19"/>
                <w:szCs w:val="19"/>
              </w:rPr>
            </w:pPr>
            <w:r w:rsidRPr="00DB7BBE">
              <w:rPr>
                <w:rFonts w:ascii="Garamond" w:hAnsi="Garamond"/>
                <w:sz w:val="19"/>
                <w:szCs w:val="19"/>
              </w:rPr>
              <w:t>Anxiety (DASS-21)</w:t>
            </w:r>
          </w:p>
          <w:p w14:paraId="0EF37033" w14:textId="77777777" w:rsidR="00E843FA" w:rsidRPr="00DB7BBE" w:rsidRDefault="00E843FA" w:rsidP="0020296E">
            <w:pPr>
              <w:rPr>
                <w:rFonts w:ascii="Garamond" w:hAnsi="Garamond"/>
                <w:sz w:val="19"/>
                <w:szCs w:val="19"/>
              </w:rPr>
            </w:pPr>
            <w:r w:rsidRPr="00DB7BBE">
              <w:rPr>
                <w:rFonts w:ascii="Garamond" w:hAnsi="Garamond"/>
                <w:sz w:val="19"/>
                <w:szCs w:val="19"/>
              </w:rPr>
              <w:t>Stress (DASS-21)</w:t>
            </w:r>
          </w:p>
        </w:tc>
      </w:tr>
    </w:tbl>
    <w:p w14:paraId="2055B083" w14:textId="7CEA5D61" w:rsidR="00517A1C" w:rsidRPr="00DB7BBE" w:rsidRDefault="003D0DED" w:rsidP="00517A1C">
      <w:pPr>
        <w:rPr>
          <w:rFonts w:ascii="Garamond" w:hAnsi="Garamond"/>
        </w:rPr>
      </w:pPr>
      <w:r w:rsidRPr="00DB7BBE">
        <w:rPr>
          <w:rFonts w:ascii="Garamond" w:hAnsi="Garamond"/>
        </w:rPr>
        <w:t xml:space="preserve">Note. </w:t>
      </w:r>
      <w:r w:rsidRPr="00DB7BBE">
        <w:rPr>
          <w:rFonts w:ascii="Garamond" w:hAnsi="Garamond"/>
        </w:rPr>
        <w:tab/>
      </w:r>
      <w:r w:rsidRPr="00DB7BBE">
        <w:rPr>
          <w:rFonts w:ascii="Garamond" w:hAnsi="Garamond"/>
          <w:vertAlign w:val="superscript"/>
        </w:rPr>
        <w:t>a</w:t>
      </w:r>
      <w:r w:rsidRPr="00DB7BBE">
        <w:rPr>
          <w:rFonts w:ascii="Garamond" w:hAnsi="Garamond"/>
        </w:rPr>
        <w:t xml:space="preserve"> Fischer et al. (2022) trial moved to digital delivery partway due to COVID-19 restrictions.</w:t>
      </w:r>
      <w:r w:rsidR="00517A1C" w:rsidRPr="00DB7BBE">
        <w:rPr>
          <w:rFonts w:ascii="Garamond" w:hAnsi="Garamond"/>
          <w:vertAlign w:val="superscript"/>
        </w:rPr>
        <w:t xml:space="preserve"> </w:t>
      </w:r>
      <w:r w:rsidRPr="00DB7BBE">
        <w:rPr>
          <w:rFonts w:ascii="Garamond" w:hAnsi="Garamond"/>
          <w:vertAlign w:val="superscript"/>
        </w:rPr>
        <w:t>b</w:t>
      </w:r>
      <w:r w:rsidRPr="00DB7BBE">
        <w:rPr>
          <w:rFonts w:ascii="Garamond" w:hAnsi="Garamond"/>
        </w:rPr>
        <w:t xml:space="preserve"> Intervention integrated PA and M into the same sessions without specifying proportion of each, so reported duration represents total of both components.</w:t>
      </w:r>
      <w:r w:rsidR="00517A1C" w:rsidRPr="00DB7BBE">
        <w:rPr>
          <w:rFonts w:ascii="Garamond" w:hAnsi="Garamond"/>
        </w:rPr>
        <w:t xml:space="preserve"> ACT – acceptance and commitment therapy; AM – attention-matched; BAI – Beck’s Anxiety Inventory; BDI – Beck’s Depression Inventory; BEDS – Brief Edinburgh Depression Scale; BSS – Best Self Scale; CAPS – Clinician-Administered PTSD Scale; CESD-10 – </w:t>
      </w:r>
      <w:proofErr w:type="spellStart"/>
      <w:r w:rsidR="00517A1C" w:rsidRPr="00DB7BBE">
        <w:rPr>
          <w:rFonts w:ascii="Garamond" w:hAnsi="Garamond"/>
        </w:rPr>
        <w:t>Center</w:t>
      </w:r>
      <w:proofErr w:type="spellEnd"/>
      <w:r w:rsidR="00517A1C" w:rsidRPr="00DB7BBE">
        <w:rPr>
          <w:rFonts w:ascii="Garamond" w:hAnsi="Garamond"/>
        </w:rPr>
        <w:t xml:space="preserve"> for </w:t>
      </w:r>
      <w:proofErr w:type="spellStart"/>
      <w:r w:rsidR="00517A1C" w:rsidRPr="00DB7BBE">
        <w:rPr>
          <w:rFonts w:ascii="Garamond" w:hAnsi="Garamond"/>
        </w:rPr>
        <w:t>Epidemologic</w:t>
      </w:r>
      <w:proofErr w:type="spellEnd"/>
      <w:r w:rsidR="00517A1C" w:rsidRPr="00DB7BBE">
        <w:rPr>
          <w:rFonts w:ascii="Garamond" w:hAnsi="Garamond"/>
        </w:rPr>
        <w:t xml:space="preserve"> Studies Depression 10; CT – controlled trial; D – duration ; DASS-21 – Depression, Anxiety &amp; Stress Scales 21; DERS – Difficulties in Emotion Regulation Scale; DES – Differential Emotions Scale; DMQOLS – Diabetes Mellitus Quality of Life Scale; DTS – Distress Tolerance Scale; EQ-5D-5L – </w:t>
      </w:r>
      <w:proofErr w:type="spellStart"/>
      <w:r w:rsidR="00517A1C" w:rsidRPr="00DB7BBE">
        <w:rPr>
          <w:rFonts w:ascii="Garamond" w:hAnsi="Garamond"/>
        </w:rPr>
        <w:t>EuroQoL</w:t>
      </w:r>
      <w:proofErr w:type="spellEnd"/>
      <w:r w:rsidR="00517A1C" w:rsidRPr="00DB7BBE">
        <w:rPr>
          <w:rFonts w:ascii="Garamond" w:hAnsi="Garamond"/>
        </w:rPr>
        <w:t xml:space="preserve"> 5-Level Quality of Life; EQ-VAS – </w:t>
      </w:r>
      <w:proofErr w:type="spellStart"/>
      <w:r w:rsidR="00517A1C" w:rsidRPr="00DB7BBE">
        <w:rPr>
          <w:rFonts w:ascii="Garamond" w:hAnsi="Garamond"/>
        </w:rPr>
        <w:t>EuroQoL</w:t>
      </w:r>
      <w:proofErr w:type="spellEnd"/>
      <w:r w:rsidR="00517A1C" w:rsidRPr="00DB7BBE">
        <w:rPr>
          <w:rFonts w:ascii="Garamond" w:hAnsi="Garamond"/>
        </w:rPr>
        <w:t xml:space="preserve"> Visual Analog Scale; F – frequency ; GAD-7 – Generalised Anxiety Disorder 7 ; GHQ-12 – General Health Questionnaire 12; HADS – Hospital Anxiety &amp; Depression Scale; HIV – human immunodeficiency virus; IP – independent practice; M – mindfulness ; MAP-Q – Mental and Physical Training Questionnaire; MBCT – mindfulness-based cognitive therapy; MBSR – mindfulness-based stress reduction; MFIS – Modified Fatigue Impact Scale; MHC-SF – Mental Health Continuum Short Form; MHI-5 – Mental Health Inventory 5; MLHFQ – Minnesota Living with Heart Failure Questionnaire ; MSIS – Multiple Sclerosis Impact Scale; NAF – Negative Affect Scale; NR – not reported; p/w – per week; PA – physical activity; PGIC – Patient Global Impression of Change scale; PHQ-9 – Patient Health Questionnaire 9 ; POMS – Profile of Mood States; </w:t>
      </w:r>
      <w:proofErr w:type="spellStart"/>
      <w:r w:rsidR="00517A1C" w:rsidRPr="00DB7BBE">
        <w:rPr>
          <w:rFonts w:ascii="Garamond" w:hAnsi="Garamond"/>
        </w:rPr>
        <w:t>ProQOL</w:t>
      </w:r>
      <w:proofErr w:type="spellEnd"/>
      <w:r w:rsidR="00517A1C" w:rsidRPr="00DB7BBE">
        <w:rPr>
          <w:rFonts w:ascii="Garamond" w:hAnsi="Garamond"/>
        </w:rPr>
        <w:t xml:space="preserve"> – Professional Quality of Life scale; PSQ – Perceived Stress Questionnaire; PSS-10 – Perceived Stress Scales 10; PSWQ – Penn State Worry Questionnaire; PTCI – Post-Traumatic Cognitions Inventory; PTSD – post-traumatic stress disorder; QLQ-C30 – EORTC Core Quality of Life Questionnaire 30; QOLS – Quality of Life Scale; RCT – randomised controlled trial; RRQ – Rumination-Reflection Questionnaire; RRS – Ruminative Response Scale; SF-36 – Short Form 36 scale; SHQ – Spiritual Health Questionnaire; STAI – State-Trait Anxiety Inventory; TAU – treatment as usual; USA – United States of America ; w/ – with ; WHOQOL-BREF – World Health Organisation Quality of Life scale; </w:t>
      </w:r>
      <w:proofErr w:type="spellStart"/>
      <w:r w:rsidR="00517A1C" w:rsidRPr="00DB7BBE">
        <w:rPr>
          <w:rFonts w:ascii="Garamond" w:hAnsi="Garamond"/>
        </w:rPr>
        <w:t>wks</w:t>
      </w:r>
      <w:proofErr w:type="spellEnd"/>
      <w:r w:rsidR="00517A1C" w:rsidRPr="00DB7BBE">
        <w:rPr>
          <w:rFonts w:ascii="Garamond" w:hAnsi="Garamond"/>
        </w:rPr>
        <w:t xml:space="preserve"> – weeks ; WL – waitlist </w:t>
      </w:r>
    </w:p>
    <w:p w14:paraId="38BD4A73" w14:textId="1261582D" w:rsidR="003D0DED" w:rsidRPr="00DB7BBE" w:rsidRDefault="003D0DED" w:rsidP="003D0DED">
      <w:pPr>
        <w:ind w:left="720"/>
        <w:rPr>
          <w:rFonts w:ascii="Garamond" w:hAnsi="Garamond"/>
        </w:rPr>
      </w:pPr>
    </w:p>
    <w:p w14:paraId="16928506" w14:textId="5F65BC7D" w:rsidR="00007118" w:rsidRPr="00DB7BBE" w:rsidRDefault="00007118">
      <w:pPr>
        <w:rPr>
          <w:rFonts w:ascii="Garamond" w:hAnsi="Garamond"/>
        </w:rPr>
        <w:sectPr w:rsidR="00007118" w:rsidRPr="00DB7BBE" w:rsidSect="00007118">
          <w:pgSz w:w="16838" w:h="11906" w:orient="landscape"/>
          <w:pgMar w:top="1440" w:right="1440" w:bottom="1440" w:left="1440" w:header="708" w:footer="708" w:gutter="0"/>
          <w:cols w:space="708"/>
          <w:docGrid w:linePitch="360"/>
        </w:sectPr>
      </w:pPr>
    </w:p>
    <w:p w14:paraId="7EF1ABFE" w14:textId="4FE3E276" w:rsidR="00247D11" w:rsidRPr="00DB7BBE" w:rsidRDefault="002C7E75">
      <w:pPr>
        <w:rPr>
          <w:rFonts w:ascii="Garamond" w:hAnsi="Garamond"/>
        </w:rPr>
      </w:pPr>
      <w:r w:rsidRPr="00DB7BBE">
        <w:rPr>
          <w:rFonts w:ascii="Garamond" w:hAnsi="Garamond"/>
        </w:rPr>
        <w:lastRenderedPageBreak/>
        <w:t xml:space="preserve">Table </w:t>
      </w:r>
      <w:r w:rsidR="00F7117C" w:rsidRPr="00DB7BBE">
        <w:rPr>
          <w:rFonts w:ascii="Garamond" w:hAnsi="Garamond"/>
        </w:rPr>
        <w:t>3</w:t>
      </w:r>
      <w:r w:rsidRPr="00DB7BBE">
        <w:rPr>
          <w:rFonts w:ascii="Garamond" w:hAnsi="Garamond"/>
        </w:rPr>
        <w:t xml:space="preserve">. </w:t>
      </w:r>
      <w:r w:rsidR="00472B44" w:rsidRPr="00DB7BBE">
        <w:rPr>
          <w:rFonts w:ascii="Garamond" w:hAnsi="Garamond"/>
        </w:rPr>
        <w:t>Visual summary of intervention effects.</w:t>
      </w:r>
    </w:p>
    <w:tbl>
      <w:tblPr>
        <w:tblStyle w:val="TableGrid"/>
        <w:tblpPr w:leftFromText="180" w:rightFromText="180" w:horzAnchor="margin" w:tblpXSpec="center" w:tblpY="-320"/>
        <w:tblW w:w="99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843"/>
        <w:gridCol w:w="519"/>
        <w:gridCol w:w="520"/>
        <w:gridCol w:w="520"/>
        <w:gridCol w:w="519"/>
        <w:gridCol w:w="520"/>
        <w:gridCol w:w="520"/>
        <w:gridCol w:w="3124"/>
      </w:tblGrid>
      <w:tr w:rsidR="003D0DED" w:rsidRPr="00DB7BBE" w14:paraId="320702AA" w14:textId="77777777" w:rsidTr="00151367">
        <w:tc>
          <w:tcPr>
            <w:tcW w:w="1838" w:type="dxa"/>
            <w:shd w:val="clear" w:color="auto" w:fill="auto"/>
          </w:tcPr>
          <w:p w14:paraId="603500FA" w14:textId="77777777" w:rsidR="003D0DED" w:rsidRPr="00DB7BBE" w:rsidRDefault="003D0DED" w:rsidP="0020296E">
            <w:pPr>
              <w:rPr>
                <w:rFonts w:ascii="Garamond" w:hAnsi="Garamond"/>
                <w:sz w:val="15"/>
                <w:szCs w:val="15"/>
              </w:rPr>
            </w:pPr>
            <w:r w:rsidRPr="00DB7BBE">
              <w:rPr>
                <w:rFonts w:ascii="Garamond" w:hAnsi="Garamond"/>
                <w:sz w:val="15"/>
                <w:szCs w:val="15"/>
              </w:rPr>
              <w:lastRenderedPageBreak/>
              <w:t>Authors</w:t>
            </w:r>
          </w:p>
        </w:tc>
        <w:tc>
          <w:tcPr>
            <w:tcW w:w="1843" w:type="dxa"/>
            <w:shd w:val="clear" w:color="auto" w:fill="auto"/>
          </w:tcPr>
          <w:p w14:paraId="6C735501" w14:textId="77777777" w:rsidR="003D0DED" w:rsidRPr="00DB7BBE" w:rsidRDefault="003D0DED" w:rsidP="0020296E">
            <w:pPr>
              <w:rPr>
                <w:rFonts w:ascii="Garamond" w:hAnsi="Garamond"/>
                <w:sz w:val="15"/>
                <w:szCs w:val="15"/>
              </w:rPr>
            </w:pPr>
            <w:r w:rsidRPr="00DB7BBE">
              <w:rPr>
                <w:rFonts w:ascii="Garamond" w:hAnsi="Garamond"/>
                <w:sz w:val="15"/>
                <w:szCs w:val="15"/>
              </w:rPr>
              <w:t>Outcomes</w:t>
            </w:r>
          </w:p>
        </w:tc>
        <w:tc>
          <w:tcPr>
            <w:tcW w:w="3118" w:type="dxa"/>
            <w:gridSpan w:val="6"/>
            <w:shd w:val="clear" w:color="auto" w:fill="auto"/>
          </w:tcPr>
          <w:p w14:paraId="1F90ED91" w14:textId="77777777" w:rsidR="003D0DED" w:rsidRPr="00DB7BBE" w:rsidRDefault="003D0DED" w:rsidP="0020296E">
            <w:pPr>
              <w:rPr>
                <w:rFonts w:ascii="Garamond" w:hAnsi="Garamond"/>
                <w:sz w:val="15"/>
                <w:szCs w:val="15"/>
              </w:rPr>
            </w:pPr>
            <w:r w:rsidRPr="00DB7BBE">
              <w:rPr>
                <w:rFonts w:ascii="Garamond" w:hAnsi="Garamond"/>
                <w:sz w:val="15"/>
                <w:szCs w:val="15"/>
              </w:rPr>
              <w:t>Within-group effects</w:t>
            </w:r>
          </w:p>
        </w:tc>
        <w:tc>
          <w:tcPr>
            <w:tcW w:w="3124" w:type="dxa"/>
            <w:shd w:val="clear" w:color="auto" w:fill="auto"/>
          </w:tcPr>
          <w:p w14:paraId="15F6A43A" w14:textId="77777777" w:rsidR="003D0DED" w:rsidRPr="00DB7BBE" w:rsidRDefault="003D0DED" w:rsidP="0020296E">
            <w:pPr>
              <w:rPr>
                <w:rFonts w:ascii="Garamond" w:hAnsi="Garamond"/>
                <w:sz w:val="15"/>
                <w:szCs w:val="15"/>
              </w:rPr>
            </w:pPr>
            <w:r w:rsidRPr="00DB7BBE">
              <w:rPr>
                <w:rFonts w:ascii="Garamond" w:hAnsi="Garamond"/>
                <w:sz w:val="15"/>
                <w:szCs w:val="15"/>
              </w:rPr>
              <w:t>Between-group effects</w:t>
            </w:r>
          </w:p>
        </w:tc>
      </w:tr>
      <w:tr w:rsidR="003D0DED" w:rsidRPr="00DB7BBE" w14:paraId="6A05364E" w14:textId="77777777" w:rsidTr="00151367">
        <w:tc>
          <w:tcPr>
            <w:tcW w:w="1838" w:type="dxa"/>
            <w:tcBorders>
              <w:bottom w:val="single" w:sz="4" w:space="0" w:color="auto"/>
            </w:tcBorders>
            <w:shd w:val="clear" w:color="auto" w:fill="auto"/>
          </w:tcPr>
          <w:p w14:paraId="51FDF312" w14:textId="77777777" w:rsidR="003D0DED" w:rsidRPr="00DB7BBE" w:rsidRDefault="003D0DED" w:rsidP="0020296E">
            <w:pPr>
              <w:rPr>
                <w:rFonts w:ascii="Garamond" w:hAnsi="Garamond"/>
                <w:sz w:val="15"/>
                <w:szCs w:val="15"/>
              </w:rPr>
            </w:pPr>
          </w:p>
        </w:tc>
        <w:tc>
          <w:tcPr>
            <w:tcW w:w="1843" w:type="dxa"/>
            <w:tcBorders>
              <w:bottom w:val="single" w:sz="4" w:space="0" w:color="auto"/>
            </w:tcBorders>
            <w:shd w:val="clear" w:color="auto" w:fill="auto"/>
          </w:tcPr>
          <w:p w14:paraId="1662E60A" w14:textId="77777777" w:rsidR="003D0DED" w:rsidRPr="00DB7BBE" w:rsidRDefault="003D0DED" w:rsidP="0020296E">
            <w:pPr>
              <w:rPr>
                <w:rFonts w:ascii="Garamond" w:hAnsi="Garamond"/>
                <w:sz w:val="15"/>
                <w:szCs w:val="15"/>
              </w:rPr>
            </w:pPr>
          </w:p>
        </w:tc>
        <w:tc>
          <w:tcPr>
            <w:tcW w:w="519" w:type="dxa"/>
            <w:tcBorders>
              <w:bottom w:val="single" w:sz="4" w:space="0" w:color="auto"/>
            </w:tcBorders>
            <w:shd w:val="clear" w:color="auto" w:fill="auto"/>
          </w:tcPr>
          <w:p w14:paraId="6B1FC1B5" w14:textId="77777777" w:rsidR="003D0DED" w:rsidRPr="00DB7BBE" w:rsidRDefault="003D0DED" w:rsidP="0020296E">
            <w:pPr>
              <w:jc w:val="center"/>
              <w:rPr>
                <w:rFonts w:ascii="Garamond" w:hAnsi="Garamond"/>
                <w:sz w:val="15"/>
                <w:szCs w:val="15"/>
              </w:rPr>
            </w:pPr>
            <w:r w:rsidRPr="00DB7BBE">
              <w:rPr>
                <w:rFonts w:ascii="Garamond" w:hAnsi="Garamond"/>
                <w:sz w:val="15"/>
                <w:szCs w:val="15"/>
              </w:rPr>
              <w:t>INT</w:t>
            </w:r>
          </w:p>
        </w:tc>
        <w:tc>
          <w:tcPr>
            <w:tcW w:w="520" w:type="dxa"/>
            <w:tcBorders>
              <w:bottom w:val="single" w:sz="4" w:space="0" w:color="auto"/>
            </w:tcBorders>
            <w:shd w:val="clear" w:color="auto" w:fill="auto"/>
          </w:tcPr>
          <w:p w14:paraId="3C571FCF" w14:textId="77777777" w:rsidR="003D0DED" w:rsidRPr="00DB7BBE" w:rsidRDefault="003D0DED" w:rsidP="0020296E">
            <w:pPr>
              <w:jc w:val="center"/>
              <w:rPr>
                <w:rFonts w:ascii="Garamond" w:hAnsi="Garamond"/>
                <w:sz w:val="15"/>
                <w:szCs w:val="15"/>
              </w:rPr>
            </w:pPr>
            <w:r w:rsidRPr="00DB7BBE">
              <w:rPr>
                <w:rFonts w:ascii="Garamond" w:hAnsi="Garamond"/>
                <w:sz w:val="15"/>
                <w:szCs w:val="15"/>
              </w:rPr>
              <w:t>PA</w:t>
            </w:r>
          </w:p>
        </w:tc>
        <w:tc>
          <w:tcPr>
            <w:tcW w:w="520" w:type="dxa"/>
            <w:tcBorders>
              <w:bottom w:val="single" w:sz="4" w:space="0" w:color="auto"/>
            </w:tcBorders>
            <w:shd w:val="clear" w:color="auto" w:fill="auto"/>
          </w:tcPr>
          <w:p w14:paraId="756C2721" w14:textId="77777777" w:rsidR="003D0DED" w:rsidRPr="00DB7BBE" w:rsidRDefault="003D0DED" w:rsidP="0020296E">
            <w:pPr>
              <w:jc w:val="center"/>
              <w:rPr>
                <w:rFonts w:ascii="Garamond" w:hAnsi="Garamond"/>
                <w:sz w:val="15"/>
                <w:szCs w:val="15"/>
              </w:rPr>
            </w:pPr>
            <w:r w:rsidRPr="00DB7BBE">
              <w:rPr>
                <w:rFonts w:ascii="Garamond" w:hAnsi="Garamond"/>
                <w:sz w:val="15"/>
                <w:szCs w:val="15"/>
              </w:rPr>
              <w:t>M</w:t>
            </w:r>
          </w:p>
        </w:tc>
        <w:tc>
          <w:tcPr>
            <w:tcW w:w="519" w:type="dxa"/>
            <w:tcBorders>
              <w:bottom w:val="single" w:sz="4" w:space="0" w:color="auto"/>
            </w:tcBorders>
            <w:shd w:val="clear" w:color="auto" w:fill="auto"/>
          </w:tcPr>
          <w:p w14:paraId="51262283" w14:textId="77777777" w:rsidR="003D0DED" w:rsidRPr="00DB7BBE" w:rsidRDefault="003D0DED" w:rsidP="0020296E">
            <w:pPr>
              <w:jc w:val="center"/>
              <w:rPr>
                <w:rFonts w:ascii="Garamond" w:hAnsi="Garamond"/>
                <w:sz w:val="15"/>
                <w:szCs w:val="15"/>
              </w:rPr>
            </w:pPr>
            <w:r w:rsidRPr="00DB7BBE">
              <w:rPr>
                <w:rFonts w:ascii="Garamond" w:hAnsi="Garamond"/>
                <w:sz w:val="15"/>
                <w:szCs w:val="15"/>
              </w:rPr>
              <w:t>TAU</w:t>
            </w:r>
          </w:p>
        </w:tc>
        <w:tc>
          <w:tcPr>
            <w:tcW w:w="520" w:type="dxa"/>
            <w:tcBorders>
              <w:bottom w:val="single" w:sz="4" w:space="0" w:color="auto"/>
            </w:tcBorders>
            <w:shd w:val="clear" w:color="auto" w:fill="auto"/>
          </w:tcPr>
          <w:p w14:paraId="3F06C971"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WL</w:t>
            </w:r>
          </w:p>
        </w:tc>
        <w:tc>
          <w:tcPr>
            <w:tcW w:w="520" w:type="dxa"/>
            <w:tcBorders>
              <w:bottom w:val="single" w:sz="4" w:space="0" w:color="auto"/>
            </w:tcBorders>
            <w:shd w:val="clear" w:color="auto" w:fill="auto"/>
          </w:tcPr>
          <w:p w14:paraId="026AC354" w14:textId="77777777" w:rsidR="003D0DED" w:rsidRPr="00DB7BBE" w:rsidRDefault="003D0DED" w:rsidP="0020296E">
            <w:pPr>
              <w:jc w:val="center"/>
              <w:rPr>
                <w:rFonts w:ascii="Garamond" w:hAnsi="Garamond"/>
                <w:sz w:val="15"/>
                <w:szCs w:val="15"/>
              </w:rPr>
            </w:pPr>
            <w:r w:rsidRPr="00DB7BBE">
              <w:rPr>
                <w:rFonts w:ascii="Garamond" w:hAnsi="Garamond"/>
                <w:sz w:val="15"/>
                <w:szCs w:val="15"/>
              </w:rPr>
              <w:t>AM</w:t>
            </w:r>
          </w:p>
        </w:tc>
        <w:tc>
          <w:tcPr>
            <w:tcW w:w="3124" w:type="dxa"/>
            <w:tcBorders>
              <w:bottom w:val="single" w:sz="4" w:space="0" w:color="auto"/>
            </w:tcBorders>
            <w:shd w:val="clear" w:color="auto" w:fill="auto"/>
          </w:tcPr>
          <w:p w14:paraId="54D427BC" w14:textId="77777777" w:rsidR="003D0DED" w:rsidRPr="00DB7BBE" w:rsidRDefault="003D0DED" w:rsidP="0020296E">
            <w:pPr>
              <w:rPr>
                <w:rFonts w:ascii="Garamond" w:hAnsi="Garamond"/>
                <w:sz w:val="15"/>
                <w:szCs w:val="15"/>
              </w:rPr>
            </w:pPr>
          </w:p>
        </w:tc>
      </w:tr>
      <w:tr w:rsidR="003D0DED" w:rsidRPr="00DB7BBE" w14:paraId="43DFF5A7" w14:textId="77777777" w:rsidTr="00151367">
        <w:tc>
          <w:tcPr>
            <w:tcW w:w="1838" w:type="dxa"/>
            <w:tcBorders>
              <w:top w:val="single" w:sz="4" w:space="0" w:color="auto"/>
            </w:tcBorders>
            <w:shd w:val="clear" w:color="auto" w:fill="auto"/>
          </w:tcPr>
          <w:p w14:paraId="65014B77" w14:textId="77777777" w:rsidR="003D0DED" w:rsidRPr="00DB7BBE" w:rsidRDefault="003D0DED" w:rsidP="0020296E">
            <w:pPr>
              <w:rPr>
                <w:rFonts w:ascii="Garamond" w:hAnsi="Garamond"/>
                <w:sz w:val="15"/>
                <w:szCs w:val="15"/>
              </w:rPr>
            </w:pPr>
            <w:r w:rsidRPr="00DB7BBE">
              <w:rPr>
                <w:rFonts w:ascii="Garamond" w:hAnsi="Garamond"/>
                <w:sz w:val="15"/>
                <w:szCs w:val="15"/>
              </w:rPr>
              <w:t>Casey et al. (2022)</w:t>
            </w:r>
          </w:p>
        </w:tc>
        <w:tc>
          <w:tcPr>
            <w:tcW w:w="1843" w:type="dxa"/>
            <w:tcBorders>
              <w:top w:val="single" w:sz="4" w:space="0" w:color="auto"/>
            </w:tcBorders>
            <w:shd w:val="clear" w:color="auto" w:fill="auto"/>
          </w:tcPr>
          <w:p w14:paraId="7DB8FB1B"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tcBorders>
              <w:top w:val="single" w:sz="4" w:space="0" w:color="auto"/>
            </w:tcBorders>
            <w:shd w:val="clear" w:color="auto" w:fill="auto"/>
          </w:tcPr>
          <w:p w14:paraId="3C8623B5" w14:textId="01B9420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tcBorders>
              <w:top w:val="single" w:sz="4" w:space="0" w:color="auto"/>
            </w:tcBorders>
            <w:shd w:val="clear" w:color="auto" w:fill="auto"/>
          </w:tcPr>
          <w:p w14:paraId="0114BBFC" w14:textId="76348A0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tcBorders>
              <w:top w:val="single" w:sz="4" w:space="0" w:color="auto"/>
            </w:tcBorders>
            <w:shd w:val="clear" w:color="auto" w:fill="auto"/>
          </w:tcPr>
          <w:p w14:paraId="137C753C" w14:textId="77777777" w:rsidR="003D0DED" w:rsidRPr="00DB7BBE" w:rsidRDefault="003D0DED" w:rsidP="0020296E">
            <w:pPr>
              <w:jc w:val="center"/>
              <w:rPr>
                <w:rFonts w:ascii="Garamond" w:hAnsi="Garamond"/>
                <w:sz w:val="15"/>
                <w:szCs w:val="15"/>
              </w:rPr>
            </w:pPr>
          </w:p>
        </w:tc>
        <w:tc>
          <w:tcPr>
            <w:tcW w:w="519" w:type="dxa"/>
            <w:tcBorders>
              <w:top w:val="single" w:sz="4" w:space="0" w:color="auto"/>
            </w:tcBorders>
            <w:shd w:val="clear" w:color="auto" w:fill="auto"/>
          </w:tcPr>
          <w:p w14:paraId="28AA4B9A" w14:textId="77777777" w:rsidR="003D0DED" w:rsidRPr="00DB7BBE" w:rsidRDefault="003D0DED" w:rsidP="0020296E">
            <w:pPr>
              <w:jc w:val="center"/>
              <w:rPr>
                <w:rFonts w:ascii="Garamond" w:hAnsi="Garamond"/>
                <w:sz w:val="15"/>
                <w:szCs w:val="15"/>
              </w:rPr>
            </w:pPr>
          </w:p>
        </w:tc>
        <w:tc>
          <w:tcPr>
            <w:tcW w:w="520" w:type="dxa"/>
            <w:tcBorders>
              <w:top w:val="single" w:sz="4" w:space="0" w:color="auto"/>
            </w:tcBorders>
            <w:shd w:val="clear" w:color="auto" w:fill="auto"/>
          </w:tcPr>
          <w:p w14:paraId="282318E5" w14:textId="77777777" w:rsidR="003D0DED" w:rsidRPr="00DB7BBE" w:rsidRDefault="003D0DED" w:rsidP="0020296E">
            <w:pPr>
              <w:jc w:val="center"/>
              <w:rPr>
                <w:rFonts w:ascii="Garamond" w:hAnsi="Garamond"/>
                <w:sz w:val="15"/>
                <w:szCs w:val="15"/>
              </w:rPr>
            </w:pPr>
          </w:p>
        </w:tc>
        <w:tc>
          <w:tcPr>
            <w:tcW w:w="520" w:type="dxa"/>
            <w:tcBorders>
              <w:top w:val="single" w:sz="4" w:space="0" w:color="auto"/>
            </w:tcBorders>
            <w:shd w:val="clear" w:color="auto" w:fill="auto"/>
          </w:tcPr>
          <w:p w14:paraId="657EBF07" w14:textId="77777777" w:rsidR="003D0DED" w:rsidRPr="00DB7BBE" w:rsidRDefault="003D0DED" w:rsidP="0020296E">
            <w:pPr>
              <w:jc w:val="center"/>
              <w:rPr>
                <w:rFonts w:ascii="Garamond" w:hAnsi="Garamond"/>
                <w:sz w:val="15"/>
                <w:szCs w:val="15"/>
              </w:rPr>
            </w:pPr>
          </w:p>
        </w:tc>
        <w:tc>
          <w:tcPr>
            <w:tcW w:w="3124" w:type="dxa"/>
            <w:tcBorders>
              <w:top w:val="single" w:sz="4" w:space="0" w:color="auto"/>
            </w:tcBorders>
            <w:shd w:val="clear" w:color="auto" w:fill="auto"/>
          </w:tcPr>
          <w:p w14:paraId="4A7349B8"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SMD</w:t>
            </w:r>
            <w:r w:rsidRPr="00DB7BBE">
              <w:rPr>
                <w:rFonts w:ascii="Garamond" w:hAnsi="Garamond"/>
                <w:sz w:val="15"/>
                <w:szCs w:val="15"/>
              </w:rPr>
              <w:t xml:space="preserve"> = -1.35, </w:t>
            </w:r>
            <w:r w:rsidRPr="00DB7BBE">
              <w:rPr>
                <w:rFonts w:ascii="Garamond" w:hAnsi="Garamond"/>
                <w:i/>
                <w:iCs/>
                <w:sz w:val="15"/>
                <w:szCs w:val="15"/>
              </w:rPr>
              <w:t>p</w:t>
            </w:r>
            <w:r w:rsidRPr="00DB7BBE">
              <w:rPr>
                <w:rFonts w:ascii="Garamond" w:hAnsi="Garamond"/>
                <w:sz w:val="15"/>
                <w:szCs w:val="15"/>
              </w:rPr>
              <w:t xml:space="preserve"> = .13</w:t>
            </w:r>
          </w:p>
        </w:tc>
      </w:tr>
      <w:tr w:rsidR="003D0DED" w:rsidRPr="00DB7BBE" w14:paraId="79EDD8C1" w14:textId="77777777" w:rsidTr="00151367">
        <w:tc>
          <w:tcPr>
            <w:tcW w:w="1838" w:type="dxa"/>
            <w:shd w:val="clear" w:color="auto" w:fill="auto"/>
          </w:tcPr>
          <w:p w14:paraId="01DFF165" w14:textId="77777777" w:rsidR="003D0DED" w:rsidRPr="00DB7BBE" w:rsidRDefault="003D0DED" w:rsidP="0020296E">
            <w:pPr>
              <w:rPr>
                <w:rFonts w:ascii="Garamond" w:hAnsi="Garamond"/>
                <w:sz w:val="15"/>
                <w:szCs w:val="15"/>
              </w:rPr>
            </w:pPr>
          </w:p>
        </w:tc>
        <w:tc>
          <w:tcPr>
            <w:tcW w:w="1843" w:type="dxa"/>
            <w:shd w:val="clear" w:color="auto" w:fill="auto"/>
          </w:tcPr>
          <w:p w14:paraId="073C6E7C"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(GAD-7)</w:t>
            </w:r>
          </w:p>
        </w:tc>
        <w:tc>
          <w:tcPr>
            <w:tcW w:w="519" w:type="dxa"/>
            <w:shd w:val="clear" w:color="auto" w:fill="auto"/>
          </w:tcPr>
          <w:p w14:paraId="346746C5" w14:textId="3B27ACD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912B51E" w14:textId="2692934D"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5DBB2E61" w14:textId="77777777" w:rsidR="003D0DED" w:rsidRPr="00DB7BBE" w:rsidRDefault="003D0DED" w:rsidP="0020296E">
            <w:pPr>
              <w:jc w:val="center"/>
              <w:rPr>
                <w:rFonts w:ascii="Garamond" w:hAnsi="Garamond"/>
                <w:sz w:val="15"/>
                <w:szCs w:val="15"/>
              </w:rPr>
            </w:pPr>
          </w:p>
        </w:tc>
        <w:tc>
          <w:tcPr>
            <w:tcW w:w="519" w:type="dxa"/>
            <w:shd w:val="clear" w:color="auto" w:fill="auto"/>
          </w:tcPr>
          <w:p w14:paraId="70EF25D0" w14:textId="77777777" w:rsidR="003D0DED" w:rsidRPr="00DB7BBE" w:rsidRDefault="003D0DED" w:rsidP="0020296E">
            <w:pPr>
              <w:jc w:val="center"/>
              <w:rPr>
                <w:rFonts w:ascii="Garamond" w:hAnsi="Garamond"/>
                <w:sz w:val="15"/>
                <w:szCs w:val="15"/>
              </w:rPr>
            </w:pPr>
          </w:p>
        </w:tc>
        <w:tc>
          <w:tcPr>
            <w:tcW w:w="520" w:type="dxa"/>
            <w:shd w:val="clear" w:color="auto" w:fill="auto"/>
          </w:tcPr>
          <w:p w14:paraId="218A8FF4" w14:textId="77777777" w:rsidR="003D0DED" w:rsidRPr="00DB7BBE" w:rsidRDefault="003D0DED" w:rsidP="0020296E">
            <w:pPr>
              <w:jc w:val="center"/>
              <w:rPr>
                <w:rFonts w:ascii="Garamond" w:hAnsi="Garamond"/>
                <w:sz w:val="15"/>
                <w:szCs w:val="15"/>
              </w:rPr>
            </w:pPr>
          </w:p>
        </w:tc>
        <w:tc>
          <w:tcPr>
            <w:tcW w:w="520" w:type="dxa"/>
            <w:shd w:val="clear" w:color="auto" w:fill="auto"/>
          </w:tcPr>
          <w:p w14:paraId="5BC152FD" w14:textId="77777777" w:rsidR="003D0DED" w:rsidRPr="00DB7BBE" w:rsidRDefault="003D0DED" w:rsidP="0020296E">
            <w:pPr>
              <w:jc w:val="center"/>
              <w:rPr>
                <w:rFonts w:ascii="Garamond" w:hAnsi="Garamond"/>
                <w:sz w:val="15"/>
                <w:szCs w:val="15"/>
              </w:rPr>
            </w:pPr>
          </w:p>
        </w:tc>
        <w:tc>
          <w:tcPr>
            <w:tcW w:w="3124" w:type="dxa"/>
            <w:shd w:val="clear" w:color="auto" w:fill="auto"/>
          </w:tcPr>
          <w:p w14:paraId="22999B77"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SMD</w:t>
            </w:r>
            <w:r w:rsidRPr="00DB7BBE">
              <w:rPr>
                <w:rFonts w:ascii="Garamond" w:hAnsi="Garamond"/>
                <w:sz w:val="15"/>
                <w:szCs w:val="15"/>
              </w:rPr>
              <w:t xml:space="preserve"> = -0.97, </w:t>
            </w:r>
            <w:r w:rsidRPr="00DB7BBE">
              <w:rPr>
                <w:rFonts w:ascii="Garamond" w:hAnsi="Garamond"/>
                <w:i/>
                <w:iCs/>
                <w:sz w:val="15"/>
                <w:szCs w:val="15"/>
              </w:rPr>
              <w:t>p</w:t>
            </w:r>
            <w:r w:rsidRPr="00DB7BBE">
              <w:rPr>
                <w:rFonts w:ascii="Garamond" w:hAnsi="Garamond"/>
                <w:sz w:val="15"/>
                <w:szCs w:val="15"/>
              </w:rPr>
              <w:t xml:space="preserve"> = .22</w:t>
            </w:r>
          </w:p>
        </w:tc>
      </w:tr>
      <w:tr w:rsidR="003D0DED" w:rsidRPr="00DB7BBE" w14:paraId="7E6F3284" w14:textId="77777777" w:rsidTr="00151367">
        <w:tc>
          <w:tcPr>
            <w:tcW w:w="1838" w:type="dxa"/>
            <w:shd w:val="clear" w:color="auto" w:fill="auto"/>
          </w:tcPr>
          <w:p w14:paraId="34A14A9E" w14:textId="77777777" w:rsidR="003D0DED" w:rsidRPr="00DB7BBE" w:rsidRDefault="003D0DED" w:rsidP="0020296E">
            <w:pPr>
              <w:rPr>
                <w:rFonts w:ascii="Garamond" w:hAnsi="Garamond"/>
                <w:sz w:val="15"/>
                <w:szCs w:val="15"/>
              </w:rPr>
            </w:pPr>
          </w:p>
        </w:tc>
        <w:tc>
          <w:tcPr>
            <w:tcW w:w="1843" w:type="dxa"/>
            <w:shd w:val="clear" w:color="auto" w:fill="auto"/>
          </w:tcPr>
          <w:p w14:paraId="2AB85575" w14:textId="77777777" w:rsidR="003D0DED" w:rsidRPr="00DB7BBE" w:rsidRDefault="003D0DED" w:rsidP="0020296E">
            <w:pPr>
              <w:rPr>
                <w:rFonts w:ascii="Garamond" w:hAnsi="Garamond"/>
                <w:sz w:val="15"/>
                <w:szCs w:val="15"/>
              </w:rPr>
            </w:pPr>
            <w:r w:rsidRPr="00DB7BBE">
              <w:rPr>
                <w:rFonts w:ascii="Garamond" w:hAnsi="Garamond"/>
                <w:sz w:val="15"/>
                <w:szCs w:val="15"/>
              </w:rPr>
              <w:t>Health (PGIC)</w:t>
            </w:r>
          </w:p>
        </w:tc>
        <w:tc>
          <w:tcPr>
            <w:tcW w:w="519" w:type="dxa"/>
            <w:shd w:val="clear" w:color="auto" w:fill="auto"/>
          </w:tcPr>
          <w:p w14:paraId="7CB33CF8" w14:textId="7C1F6058"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33703A3" w14:textId="39CFF35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0933C55" w14:textId="77777777" w:rsidR="003D0DED" w:rsidRPr="00DB7BBE" w:rsidRDefault="003D0DED" w:rsidP="0020296E">
            <w:pPr>
              <w:jc w:val="center"/>
              <w:rPr>
                <w:rFonts w:ascii="Garamond" w:hAnsi="Garamond"/>
                <w:sz w:val="15"/>
                <w:szCs w:val="15"/>
              </w:rPr>
            </w:pPr>
          </w:p>
        </w:tc>
        <w:tc>
          <w:tcPr>
            <w:tcW w:w="519" w:type="dxa"/>
            <w:shd w:val="clear" w:color="auto" w:fill="auto"/>
          </w:tcPr>
          <w:p w14:paraId="5B7E8AF5" w14:textId="77777777" w:rsidR="003D0DED" w:rsidRPr="00DB7BBE" w:rsidRDefault="003D0DED" w:rsidP="0020296E">
            <w:pPr>
              <w:jc w:val="center"/>
              <w:rPr>
                <w:rFonts w:ascii="Garamond" w:hAnsi="Garamond"/>
                <w:sz w:val="15"/>
                <w:szCs w:val="15"/>
              </w:rPr>
            </w:pPr>
          </w:p>
        </w:tc>
        <w:tc>
          <w:tcPr>
            <w:tcW w:w="520" w:type="dxa"/>
            <w:shd w:val="clear" w:color="auto" w:fill="auto"/>
          </w:tcPr>
          <w:p w14:paraId="20A5B026" w14:textId="77777777" w:rsidR="003D0DED" w:rsidRPr="00DB7BBE" w:rsidRDefault="003D0DED" w:rsidP="0020296E">
            <w:pPr>
              <w:jc w:val="center"/>
              <w:rPr>
                <w:rFonts w:ascii="Garamond" w:hAnsi="Garamond"/>
                <w:sz w:val="15"/>
                <w:szCs w:val="15"/>
              </w:rPr>
            </w:pPr>
          </w:p>
        </w:tc>
        <w:tc>
          <w:tcPr>
            <w:tcW w:w="520" w:type="dxa"/>
            <w:shd w:val="clear" w:color="auto" w:fill="auto"/>
          </w:tcPr>
          <w:p w14:paraId="0F635ECD" w14:textId="77777777" w:rsidR="003D0DED" w:rsidRPr="00DB7BBE" w:rsidRDefault="003D0DED" w:rsidP="0020296E">
            <w:pPr>
              <w:jc w:val="center"/>
              <w:rPr>
                <w:rFonts w:ascii="Garamond" w:hAnsi="Garamond"/>
                <w:sz w:val="15"/>
                <w:szCs w:val="15"/>
              </w:rPr>
            </w:pPr>
          </w:p>
        </w:tc>
        <w:tc>
          <w:tcPr>
            <w:tcW w:w="3124" w:type="dxa"/>
            <w:shd w:val="clear" w:color="auto" w:fill="auto"/>
          </w:tcPr>
          <w:p w14:paraId="72388C67"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2ED108F9" w14:textId="77777777" w:rsidTr="00151367">
        <w:tc>
          <w:tcPr>
            <w:tcW w:w="1838" w:type="dxa"/>
            <w:shd w:val="clear" w:color="auto" w:fill="auto"/>
          </w:tcPr>
          <w:p w14:paraId="0AF1EFC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Chaharmahali</w:t>
            </w:r>
            <w:proofErr w:type="spellEnd"/>
            <w:r w:rsidRPr="00DB7BBE">
              <w:rPr>
                <w:rFonts w:ascii="Garamond" w:hAnsi="Garamond"/>
                <w:sz w:val="15"/>
                <w:szCs w:val="15"/>
              </w:rPr>
              <w:t xml:space="preserve"> et al. (2023)</w:t>
            </w:r>
          </w:p>
        </w:tc>
        <w:tc>
          <w:tcPr>
            <w:tcW w:w="1843" w:type="dxa"/>
            <w:shd w:val="clear" w:color="auto" w:fill="auto"/>
          </w:tcPr>
          <w:p w14:paraId="7E87BE6A" w14:textId="77777777" w:rsidR="003D0DED" w:rsidRPr="00DB7BBE" w:rsidRDefault="003D0DED" w:rsidP="0020296E">
            <w:pPr>
              <w:rPr>
                <w:rFonts w:ascii="Garamond" w:hAnsi="Garamond"/>
                <w:sz w:val="15"/>
                <w:szCs w:val="15"/>
              </w:rPr>
            </w:pPr>
            <w:r w:rsidRPr="00DB7BBE">
              <w:rPr>
                <w:rFonts w:ascii="Garamond" w:hAnsi="Garamond"/>
                <w:sz w:val="15"/>
                <w:szCs w:val="15"/>
              </w:rPr>
              <w:t>QoL (SF-36)</w:t>
            </w:r>
          </w:p>
        </w:tc>
        <w:tc>
          <w:tcPr>
            <w:tcW w:w="519" w:type="dxa"/>
            <w:shd w:val="clear" w:color="auto" w:fill="auto"/>
          </w:tcPr>
          <w:p w14:paraId="38A0D9A6" w14:textId="5ABFFA71"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DCA99F0" w14:textId="2A1E59B2" w:rsidR="003D0DED" w:rsidRPr="00DB7BBE" w:rsidRDefault="003D0DED" w:rsidP="0020296E">
            <w:pPr>
              <w:jc w:val="center"/>
              <w:rPr>
                <w:rFonts w:ascii="Garamond" w:hAnsi="Garamond"/>
                <w:sz w:val="15"/>
                <w:szCs w:val="15"/>
              </w:rPr>
            </w:pPr>
            <w:r w:rsidRPr="00DB7BBE">
              <w:rPr>
                <w:rFonts w:ascii="Garamond" w:hAnsi="Garamond"/>
                <w:sz w:val="15"/>
                <w:szCs w:val="15"/>
              </w:rPr>
              <w:t>+</w:t>
            </w:r>
            <w:r w:rsidR="00F2531C">
              <w:rPr>
                <w:rFonts w:ascii="Garamond" w:hAnsi="Garamond"/>
                <w:sz w:val="15"/>
                <w:szCs w:val="15"/>
              </w:rPr>
              <w:t>+</w:t>
            </w:r>
          </w:p>
        </w:tc>
        <w:tc>
          <w:tcPr>
            <w:tcW w:w="520" w:type="dxa"/>
            <w:shd w:val="clear" w:color="auto" w:fill="auto"/>
          </w:tcPr>
          <w:p w14:paraId="30803D7E" w14:textId="77777777" w:rsidR="003D0DED" w:rsidRPr="00DB7BBE" w:rsidRDefault="003D0DED" w:rsidP="0020296E">
            <w:pPr>
              <w:jc w:val="center"/>
              <w:rPr>
                <w:rFonts w:ascii="Garamond" w:hAnsi="Garamond"/>
                <w:sz w:val="15"/>
                <w:szCs w:val="15"/>
              </w:rPr>
            </w:pPr>
          </w:p>
        </w:tc>
        <w:tc>
          <w:tcPr>
            <w:tcW w:w="519" w:type="dxa"/>
            <w:shd w:val="clear" w:color="auto" w:fill="auto"/>
          </w:tcPr>
          <w:p w14:paraId="42C3D22E" w14:textId="77777777" w:rsidR="003D0DED" w:rsidRPr="00DB7BBE" w:rsidRDefault="003D0DED" w:rsidP="0020296E">
            <w:pPr>
              <w:jc w:val="center"/>
              <w:rPr>
                <w:rFonts w:ascii="Garamond" w:hAnsi="Garamond"/>
                <w:sz w:val="15"/>
                <w:szCs w:val="15"/>
              </w:rPr>
            </w:pPr>
          </w:p>
        </w:tc>
        <w:tc>
          <w:tcPr>
            <w:tcW w:w="520" w:type="dxa"/>
            <w:shd w:val="clear" w:color="auto" w:fill="auto"/>
          </w:tcPr>
          <w:p w14:paraId="6D630C85" w14:textId="77777777" w:rsidR="003D0DED" w:rsidRPr="00DB7BBE" w:rsidRDefault="003D0DED" w:rsidP="0020296E">
            <w:pPr>
              <w:jc w:val="center"/>
              <w:rPr>
                <w:rFonts w:ascii="Garamond" w:hAnsi="Garamond"/>
                <w:sz w:val="15"/>
                <w:szCs w:val="15"/>
              </w:rPr>
            </w:pPr>
          </w:p>
        </w:tc>
        <w:tc>
          <w:tcPr>
            <w:tcW w:w="520" w:type="dxa"/>
            <w:shd w:val="clear" w:color="auto" w:fill="auto"/>
          </w:tcPr>
          <w:p w14:paraId="0BE4340B" w14:textId="1B23C8C2"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3124" w:type="dxa"/>
            <w:shd w:val="clear" w:color="auto" w:fill="auto"/>
          </w:tcPr>
          <w:p w14:paraId="4CAD48DC"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Omnibus ANCOVA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2, 49) = 7.40, </w:t>
            </w:r>
            <w:r w:rsidRPr="00DB7BBE">
              <w:rPr>
                <w:rFonts w:ascii="Garamond" w:hAnsi="Garamond"/>
                <w:i/>
                <w:iCs/>
                <w:sz w:val="15"/>
                <w:szCs w:val="15"/>
              </w:rPr>
              <w:t>p</w:t>
            </w:r>
            <w:r w:rsidRPr="00DB7BBE">
              <w:rPr>
                <w:rFonts w:ascii="Garamond" w:hAnsi="Garamond"/>
                <w:sz w:val="15"/>
                <w:szCs w:val="15"/>
              </w:rPr>
              <w:t xml:space="preserve"> = .002, INT vs PA 95% </w:t>
            </w:r>
            <w:r w:rsidRPr="00DB7BBE">
              <w:rPr>
                <w:rFonts w:ascii="Garamond" w:hAnsi="Garamond"/>
                <w:i/>
                <w:iCs/>
                <w:sz w:val="15"/>
                <w:szCs w:val="15"/>
              </w:rPr>
              <w:t>CI</w:t>
            </w:r>
            <w:r w:rsidRPr="00DB7BBE">
              <w:rPr>
                <w:rFonts w:ascii="Garamond" w:hAnsi="Garamond"/>
                <w:sz w:val="15"/>
                <w:szCs w:val="15"/>
              </w:rPr>
              <w:t xml:space="preserve">(1.33 to 2.55), </w:t>
            </w:r>
            <w:r w:rsidRPr="00DB7BBE">
              <w:rPr>
                <w:rFonts w:ascii="Garamond" w:hAnsi="Garamond"/>
                <w:i/>
                <w:iCs/>
                <w:sz w:val="15"/>
                <w:szCs w:val="15"/>
              </w:rPr>
              <w:t>p</w:t>
            </w:r>
            <w:r w:rsidRPr="00DB7BBE">
              <w:rPr>
                <w:rFonts w:ascii="Garamond" w:hAnsi="Garamond"/>
                <w:sz w:val="15"/>
                <w:szCs w:val="15"/>
              </w:rPr>
              <w:t xml:space="preserve"> &lt; .001</w:t>
            </w:r>
          </w:p>
        </w:tc>
      </w:tr>
      <w:tr w:rsidR="003D0DED" w:rsidRPr="00DB7BBE" w14:paraId="2F02295F" w14:textId="77777777" w:rsidTr="00151367">
        <w:tc>
          <w:tcPr>
            <w:tcW w:w="1838" w:type="dxa"/>
            <w:shd w:val="clear" w:color="auto" w:fill="auto"/>
          </w:tcPr>
          <w:p w14:paraId="2452054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Daluee</w:t>
            </w:r>
            <w:proofErr w:type="spellEnd"/>
            <w:r w:rsidRPr="00DB7BBE">
              <w:rPr>
                <w:rFonts w:ascii="Garamond" w:hAnsi="Garamond"/>
                <w:sz w:val="15"/>
                <w:szCs w:val="15"/>
              </w:rPr>
              <w:t xml:space="preserve"> et al. (2021)</w:t>
            </w:r>
          </w:p>
        </w:tc>
        <w:tc>
          <w:tcPr>
            <w:tcW w:w="1843" w:type="dxa"/>
            <w:shd w:val="clear" w:color="auto" w:fill="auto"/>
          </w:tcPr>
          <w:p w14:paraId="79A095C8" w14:textId="77777777" w:rsidR="003D0DED" w:rsidRPr="00DB7BBE" w:rsidRDefault="003D0DED" w:rsidP="0020296E">
            <w:pPr>
              <w:rPr>
                <w:rFonts w:ascii="Garamond" w:hAnsi="Garamond"/>
                <w:sz w:val="15"/>
                <w:szCs w:val="15"/>
              </w:rPr>
            </w:pPr>
            <w:r w:rsidRPr="00DB7BBE">
              <w:rPr>
                <w:rFonts w:ascii="Garamond" w:hAnsi="Garamond"/>
                <w:sz w:val="15"/>
                <w:szCs w:val="15"/>
              </w:rPr>
              <w:t>Health (SHQ)</w:t>
            </w:r>
          </w:p>
        </w:tc>
        <w:tc>
          <w:tcPr>
            <w:tcW w:w="519" w:type="dxa"/>
            <w:shd w:val="clear" w:color="auto" w:fill="auto"/>
          </w:tcPr>
          <w:p w14:paraId="209F0D93" w14:textId="11F79F3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0D873E2" w14:textId="77777777" w:rsidR="003D0DED" w:rsidRPr="00DB7BBE" w:rsidRDefault="003D0DED" w:rsidP="0020296E">
            <w:pPr>
              <w:jc w:val="center"/>
              <w:rPr>
                <w:rFonts w:ascii="Garamond" w:hAnsi="Garamond"/>
                <w:sz w:val="15"/>
                <w:szCs w:val="15"/>
              </w:rPr>
            </w:pPr>
          </w:p>
        </w:tc>
        <w:tc>
          <w:tcPr>
            <w:tcW w:w="520" w:type="dxa"/>
            <w:shd w:val="clear" w:color="auto" w:fill="auto"/>
          </w:tcPr>
          <w:p w14:paraId="5AE25069" w14:textId="356DC7F8"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3733A589"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36246FE" w14:textId="77777777" w:rsidR="003D0DED" w:rsidRPr="00DB7BBE" w:rsidRDefault="003D0DED" w:rsidP="0020296E">
            <w:pPr>
              <w:jc w:val="center"/>
              <w:rPr>
                <w:rFonts w:ascii="Garamond" w:hAnsi="Garamond"/>
                <w:sz w:val="15"/>
                <w:szCs w:val="15"/>
              </w:rPr>
            </w:pPr>
          </w:p>
        </w:tc>
        <w:tc>
          <w:tcPr>
            <w:tcW w:w="520" w:type="dxa"/>
            <w:shd w:val="clear" w:color="auto" w:fill="auto"/>
          </w:tcPr>
          <w:p w14:paraId="7C4A7063" w14:textId="77777777" w:rsidR="003D0DED" w:rsidRPr="00DB7BBE" w:rsidRDefault="003D0DED" w:rsidP="0020296E">
            <w:pPr>
              <w:jc w:val="center"/>
              <w:rPr>
                <w:rFonts w:ascii="Garamond" w:hAnsi="Garamond"/>
                <w:sz w:val="15"/>
                <w:szCs w:val="15"/>
              </w:rPr>
            </w:pPr>
          </w:p>
        </w:tc>
        <w:tc>
          <w:tcPr>
            <w:tcW w:w="3124" w:type="dxa"/>
            <w:shd w:val="clear" w:color="auto" w:fill="auto"/>
          </w:tcPr>
          <w:p w14:paraId="4EC6784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F</w:t>
            </w:r>
            <w:r w:rsidRPr="00DB7BBE">
              <w:rPr>
                <w:rFonts w:ascii="Garamond" w:hAnsi="Garamond"/>
                <w:sz w:val="15"/>
                <w:szCs w:val="15"/>
              </w:rPr>
              <w:t xml:space="preserve"> = 22.89, </w:t>
            </w:r>
            <w:r w:rsidRPr="00DB7BBE">
              <w:rPr>
                <w:rFonts w:ascii="Garamond" w:hAnsi="Garamond"/>
                <w:i/>
                <w:iCs/>
                <w:sz w:val="15"/>
                <w:szCs w:val="15"/>
              </w:rPr>
              <w:t>p</w:t>
            </w:r>
            <w:r w:rsidRPr="00DB7BBE">
              <w:rPr>
                <w:rFonts w:ascii="Garamond" w:hAnsi="Garamond"/>
                <w:sz w:val="15"/>
                <w:szCs w:val="15"/>
              </w:rPr>
              <w:t xml:space="preserve"> &lt; .001</w:t>
            </w:r>
          </w:p>
        </w:tc>
      </w:tr>
      <w:tr w:rsidR="003D0DED" w:rsidRPr="00DB7BBE" w14:paraId="1418DA53" w14:textId="77777777" w:rsidTr="00151367">
        <w:tc>
          <w:tcPr>
            <w:tcW w:w="1838" w:type="dxa"/>
            <w:shd w:val="clear" w:color="auto" w:fill="auto"/>
          </w:tcPr>
          <w:p w14:paraId="00F9DD9C"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Demmin</w:t>
            </w:r>
            <w:proofErr w:type="spellEnd"/>
            <w:r w:rsidRPr="00DB7BBE">
              <w:rPr>
                <w:rFonts w:ascii="Garamond" w:hAnsi="Garamond"/>
                <w:sz w:val="15"/>
                <w:szCs w:val="15"/>
              </w:rPr>
              <w:t xml:space="preserve"> et al. (</w:t>
            </w:r>
            <w:proofErr w:type="gramStart"/>
            <w:r w:rsidRPr="00DB7BBE">
              <w:rPr>
                <w:rFonts w:ascii="Garamond" w:hAnsi="Garamond"/>
                <w:sz w:val="15"/>
                <w:szCs w:val="15"/>
              </w:rPr>
              <w:t>2022)*</w:t>
            </w:r>
            <w:proofErr w:type="gramEnd"/>
          </w:p>
        </w:tc>
        <w:tc>
          <w:tcPr>
            <w:tcW w:w="1843" w:type="dxa"/>
            <w:shd w:val="clear" w:color="auto" w:fill="auto"/>
          </w:tcPr>
          <w:p w14:paraId="0CB750B7"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shd w:val="clear" w:color="auto" w:fill="auto"/>
          </w:tcPr>
          <w:p w14:paraId="6FA021F1" w14:textId="63A4A6FF"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6D431F5C" w14:textId="77777777" w:rsidR="003D0DED" w:rsidRPr="00DB7BBE" w:rsidRDefault="003D0DED" w:rsidP="0020296E">
            <w:pPr>
              <w:jc w:val="center"/>
              <w:rPr>
                <w:rFonts w:ascii="Garamond" w:hAnsi="Garamond"/>
                <w:sz w:val="15"/>
                <w:szCs w:val="15"/>
              </w:rPr>
            </w:pPr>
          </w:p>
        </w:tc>
        <w:tc>
          <w:tcPr>
            <w:tcW w:w="520" w:type="dxa"/>
            <w:shd w:val="clear" w:color="auto" w:fill="auto"/>
          </w:tcPr>
          <w:p w14:paraId="4316F7F2" w14:textId="77777777" w:rsidR="003D0DED" w:rsidRPr="00DB7BBE" w:rsidRDefault="003D0DED" w:rsidP="0020296E">
            <w:pPr>
              <w:jc w:val="center"/>
              <w:rPr>
                <w:rFonts w:ascii="Garamond" w:hAnsi="Garamond"/>
                <w:sz w:val="15"/>
                <w:szCs w:val="15"/>
              </w:rPr>
            </w:pPr>
          </w:p>
        </w:tc>
        <w:tc>
          <w:tcPr>
            <w:tcW w:w="519" w:type="dxa"/>
            <w:shd w:val="clear" w:color="auto" w:fill="auto"/>
          </w:tcPr>
          <w:p w14:paraId="6332CB90" w14:textId="77777777" w:rsidR="003D0DED" w:rsidRPr="00DB7BBE" w:rsidRDefault="003D0DED" w:rsidP="0020296E">
            <w:pPr>
              <w:jc w:val="center"/>
              <w:rPr>
                <w:rFonts w:ascii="Garamond" w:hAnsi="Garamond"/>
                <w:sz w:val="15"/>
                <w:szCs w:val="15"/>
              </w:rPr>
            </w:pPr>
          </w:p>
        </w:tc>
        <w:tc>
          <w:tcPr>
            <w:tcW w:w="520" w:type="dxa"/>
            <w:shd w:val="clear" w:color="auto" w:fill="auto"/>
          </w:tcPr>
          <w:p w14:paraId="2EB84C8C" w14:textId="39F1127D"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6F5D6CA6" w14:textId="77777777" w:rsidR="003D0DED" w:rsidRPr="00DB7BBE" w:rsidRDefault="003D0DED" w:rsidP="0020296E">
            <w:pPr>
              <w:jc w:val="center"/>
              <w:rPr>
                <w:rFonts w:ascii="Garamond" w:hAnsi="Garamond"/>
                <w:sz w:val="15"/>
                <w:szCs w:val="15"/>
              </w:rPr>
            </w:pPr>
          </w:p>
        </w:tc>
        <w:tc>
          <w:tcPr>
            <w:tcW w:w="3124" w:type="dxa"/>
            <w:shd w:val="clear" w:color="auto" w:fill="auto"/>
          </w:tcPr>
          <w:p w14:paraId="6E1E1BA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1,43) = 6.34, </w:t>
            </w:r>
            <w:r w:rsidRPr="00DB7BBE">
              <w:rPr>
                <w:rFonts w:ascii="Garamond" w:hAnsi="Garamond"/>
                <w:i/>
                <w:iCs/>
                <w:sz w:val="15"/>
                <w:szCs w:val="15"/>
              </w:rPr>
              <w:t>p</w:t>
            </w:r>
            <w:r w:rsidRPr="00DB7BBE">
              <w:rPr>
                <w:rFonts w:ascii="Garamond" w:hAnsi="Garamond"/>
                <w:sz w:val="15"/>
                <w:szCs w:val="15"/>
              </w:rPr>
              <w:t xml:space="preserve"> = .02</w:t>
            </w:r>
          </w:p>
        </w:tc>
      </w:tr>
      <w:tr w:rsidR="003D0DED" w:rsidRPr="00DB7BBE" w14:paraId="03F9C649" w14:textId="77777777" w:rsidTr="00151367">
        <w:tc>
          <w:tcPr>
            <w:tcW w:w="1838" w:type="dxa"/>
            <w:shd w:val="clear" w:color="auto" w:fill="auto"/>
          </w:tcPr>
          <w:p w14:paraId="187C5C39" w14:textId="77777777" w:rsidR="003D0DED" w:rsidRPr="00DB7BBE" w:rsidRDefault="003D0DED" w:rsidP="0020296E">
            <w:pPr>
              <w:rPr>
                <w:rFonts w:ascii="Garamond" w:hAnsi="Garamond"/>
                <w:sz w:val="15"/>
                <w:szCs w:val="15"/>
              </w:rPr>
            </w:pPr>
          </w:p>
        </w:tc>
        <w:tc>
          <w:tcPr>
            <w:tcW w:w="1843" w:type="dxa"/>
            <w:shd w:val="clear" w:color="auto" w:fill="auto"/>
          </w:tcPr>
          <w:p w14:paraId="75EAC7C7"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(GAD-7)</w:t>
            </w:r>
          </w:p>
        </w:tc>
        <w:tc>
          <w:tcPr>
            <w:tcW w:w="519" w:type="dxa"/>
            <w:shd w:val="clear" w:color="auto" w:fill="auto"/>
          </w:tcPr>
          <w:p w14:paraId="4AFF0BA9" w14:textId="3EA77B8C"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356F41AA" w14:textId="77777777" w:rsidR="003D0DED" w:rsidRPr="00DB7BBE" w:rsidRDefault="003D0DED" w:rsidP="0020296E">
            <w:pPr>
              <w:jc w:val="center"/>
              <w:rPr>
                <w:rFonts w:ascii="Garamond" w:hAnsi="Garamond"/>
                <w:sz w:val="15"/>
                <w:szCs w:val="15"/>
              </w:rPr>
            </w:pPr>
          </w:p>
        </w:tc>
        <w:tc>
          <w:tcPr>
            <w:tcW w:w="520" w:type="dxa"/>
            <w:shd w:val="clear" w:color="auto" w:fill="auto"/>
          </w:tcPr>
          <w:p w14:paraId="0836E67C" w14:textId="77777777" w:rsidR="003D0DED" w:rsidRPr="00DB7BBE" w:rsidRDefault="003D0DED" w:rsidP="0020296E">
            <w:pPr>
              <w:jc w:val="center"/>
              <w:rPr>
                <w:rFonts w:ascii="Garamond" w:hAnsi="Garamond"/>
                <w:sz w:val="15"/>
                <w:szCs w:val="15"/>
              </w:rPr>
            </w:pPr>
          </w:p>
        </w:tc>
        <w:tc>
          <w:tcPr>
            <w:tcW w:w="519" w:type="dxa"/>
            <w:shd w:val="clear" w:color="auto" w:fill="auto"/>
          </w:tcPr>
          <w:p w14:paraId="3D34E0B7" w14:textId="77777777" w:rsidR="003D0DED" w:rsidRPr="00DB7BBE" w:rsidRDefault="003D0DED" w:rsidP="0020296E">
            <w:pPr>
              <w:jc w:val="center"/>
              <w:rPr>
                <w:rFonts w:ascii="Garamond" w:hAnsi="Garamond"/>
                <w:sz w:val="15"/>
                <w:szCs w:val="15"/>
              </w:rPr>
            </w:pPr>
          </w:p>
        </w:tc>
        <w:tc>
          <w:tcPr>
            <w:tcW w:w="520" w:type="dxa"/>
            <w:shd w:val="clear" w:color="auto" w:fill="auto"/>
          </w:tcPr>
          <w:p w14:paraId="309D92C4" w14:textId="7EEE684A"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28142B37" w14:textId="77777777" w:rsidR="003D0DED" w:rsidRPr="00DB7BBE" w:rsidRDefault="003D0DED" w:rsidP="0020296E">
            <w:pPr>
              <w:jc w:val="center"/>
              <w:rPr>
                <w:rFonts w:ascii="Garamond" w:hAnsi="Garamond"/>
                <w:sz w:val="15"/>
                <w:szCs w:val="15"/>
              </w:rPr>
            </w:pPr>
          </w:p>
        </w:tc>
        <w:tc>
          <w:tcPr>
            <w:tcW w:w="3124" w:type="dxa"/>
            <w:shd w:val="clear" w:color="auto" w:fill="auto"/>
          </w:tcPr>
          <w:p w14:paraId="28CAB7CC" w14:textId="77777777" w:rsidR="003D0DED" w:rsidRPr="00DB7BBE" w:rsidRDefault="003D0DED" w:rsidP="0020296E">
            <w:pPr>
              <w:rPr>
                <w:rFonts w:ascii="Garamond" w:hAnsi="Garamond"/>
                <w:sz w:val="15"/>
                <w:szCs w:val="15"/>
              </w:rPr>
            </w:pPr>
            <w:r w:rsidRPr="00DB7BBE">
              <w:rPr>
                <w:rFonts w:ascii="Garamond" w:hAnsi="Garamond"/>
                <w:sz w:val="15"/>
                <w:szCs w:val="15"/>
              </w:rPr>
              <w:t>Group x time interaction</w:t>
            </w:r>
            <w:r w:rsidRPr="00DB7BBE">
              <w:t xml:space="preserve">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1,43) = 13.15, </w:t>
            </w:r>
            <w:r w:rsidRPr="00DB7BBE">
              <w:rPr>
                <w:rFonts w:ascii="Garamond" w:hAnsi="Garamond"/>
                <w:i/>
                <w:iCs/>
                <w:sz w:val="15"/>
                <w:szCs w:val="15"/>
              </w:rPr>
              <w:t>p</w:t>
            </w:r>
            <w:r w:rsidRPr="00DB7BBE">
              <w:rPr>
                <w:rFonts w:ascii="Garamond" w:hAnsi="Garamond"/>
                <w:sz w:val="15"/>
                <w:szCs w:val="15"/>
              </w:rPr>
              <w:t xml:space="preserve"> &lt;. 01</w:t>
            </w:r>
          </w:p>
        </w:tc>
      </w:tr>
      <w:tr w:rsidR="003D0DED" w:rsidRPr="00DB7BBE" w14:paraId="497C6708" w14:textId="77777777" w:rsidTr="00151367">
        <w:tc>
          <w:tcPr>
            <w:tcW w:w="1838" w:type="dxa"/>
            <w:shd w:val="clear" w:color="auto" w:fill="auto"/>
          </w:tcPr>
          <w:p w14:paraId="20388256" w14:textId="77777777" w:rsidR="003D0DED" w:rsidRPr="00DB7BBE" w:rsidRDefault="003D0DED" w:rsidP="0020296E">
            <w:pPr>
              <w:rPr>
                <w:rFonts w:ascii="Garamond" w:hAnsi="Garamond"/>
                <w:sz w:val="15"/>
                <w:szCs w:val="15"/>
              </w:rPr>
            </w:pPr>
          </w:p>
        </w:tc>
        <w:tc>
          <w:tcPr>
            <w:tcW w:w="1843" w:type="dxa"/>
            <w:shd w:val="clear" w:color="auto" w:fill="auto"/>
          </w:tcPr>
          <w:p w14:paraId="32ECF057"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46CCFDF1" w14:textId="6312880B"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4136D334" w14:textId="77777777" w:rsidR="003D0DED" w:rsidRPr="00DB7BBE" w:rsidRDefault="003D0DED" w:rsidP="0020296E">
            <w:pPr>
              <w:jc w:val="center"/>
              <w:rPr>
                <w:rFonts w:ascii="Garamond" w:hAnsi="Garamond"/>
                <w:sz w:val="15"/>
                <w:szCs w:val="15"/>
              </w:rPr>
            </w:pPr>
          </w:p>
        </w:tc>
        <w:tc>
          <w:tcPr>
            <w:tcW w:w="520" w:type="dxa"/>
            <w:shd w:val="clear" w:color="auto" w:fill="auto"/>
          </w:tcPr>
          <w:p w14:paraId="6F5144C2" w14:textId="77777777" w:rsidR="003D0DED" w:rsidRPr="00DB7BBE" w:rsidRDefault="003D0DED" w:rsidP="0020296E">
            <w:pPr>
              <w:jc w:val="center"/>
              <w:rPr>
                <w:rFonts w:ascii="Garamond" w:hAnsi="Garamond"/>
                <w:sz w:val="15"/>
                <w:szCs w:val="15"/>
              </w:rPr>
            </w:pPr>
          </w:p>
        </w:tc>
        <w:tc>
          <w:tcPr>
            <w:tcW w:w="519" w:type="dxa"/>
            <w:shd w:val="clear" w:color="auto" w:fill="auto"/>
          </w:tcPr>
          <w:p w14:paraId="1BC7C2A3" w14:textId="77777777" w:rsidR="003D0DED" w:rsidRPr="00DB7BBE" w:rsidRDefault="003D0DED" w:rsidP="0020296E">
            <w:pPr>
              <w:jc w:val="center"/>
              <w:rPr>
                <w:rFonts w:ascii="Garamond" w:hAnsi="Garamond"/>
                <w:sz w:val="15"/>
                <w:szCs w:val="15"/>
              </w:rPr>
            </w:pPr>
          </w:p>
        </w:tc>
        <w:tc>
          <w:tcPr>
            <w:tcW w:w="520" w:type="dxa"/>
            <w:shd w:val="clear" w:color="auto" w:fill="auto"/>
          </w:tcPr>
          <w:p w14:paraId="598299F1" w14:textId="0B6155E2"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02588B45" w14:textId="77777777" w:rsidR="003D0DED" w:rsidRPr="00DB7BBE" w:rsidRDefault="003D0DED" w:rsidP="0020296E">
            <w:pPr>
              <w:jc w:val="center"/>
              <w:rPr>
                <w:rFonts w:ascii="Garamond" w:hAnsi="Garamond"/>
                <w:sz w:val="15"/>
                <w:szCs w:val="15"/>
              </w:rPr>
            </w:pPr>
          </w:p>
        </w:tc>
        <w:tc>
          <w:tcPr>
            <w:tcW w:w="3124" w:type="dxa"/>
            <w:shd w:val="clear" w:color="auto" w:fill="auto"/>
          </w:tcPr>
          <w:p w14:paraId="19E38BF1" w14:textId="77777777" w:rsidR="003D0DED" w:rsidRPr="00DB7BBE" w:rsidRDefault="003D0DED" w:rsidP="0020296E">
            <w:pPr>
              <w:rPr>
                <w:rFonts w:ascii="Garamond" w:hAnsi="Garamond"/>
                <w:i/>
                <w:iCs/>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1,43) = 7.97, </w:t>
            </w:r>
            <w:r w:rsidRPr="00DB7BBE">
              <w:rPr>
                <w:rFonts w:ascii="Garamond" w:hAnsi="Garamond"/>
                <w:i/>
                <w:iCs/>
                <w:sz w:val="15"/>
                <w:szCs w:val="15"/>
              </w:rPr>
              <w:t>p</w:t>
            </w:r>
            <w:r w:rsidRPr="00DB7BBE">
              <w:rPr>
                <w:rFonts w:ascii="Garamond" w:hAnsi="Garamond"/>
                <w:sz w:val="15"/>
                <w:szCs w:val="15"/>
              </w:rPr>
              <w:t xml:space="preserve"> = .01</w:t>
            </w:r>
          </w:p>
        </w:tc>
      </w:tr>
      <w:tr w:rsidR="003D0DED" w:rsidRPr="00DB7BBE" w14:paraId="65786945" w14:textId="77777777" w:rsidTr="00151367">
        <w:tc>
          <w:tcPr>
            <w:tcW w:w="1838" w:type="dxa"/>
            <w:shd w:val="clear" w:color="auto" w:fill="auto"/>
          </w:tcPr>
          <w:p w14:paraId="44897D84" w14:textId="77777777" w:rsidR="003D0DED" w:rsidRPr="00DB7BBE" w:rsidRDefault="003D0DED" w:rsidP="0020296E">
            <w:pPr>
              <w:rPr>
                <w:rFonts w:ascii="Garamond" w:hAnsi="Garamond"/>
                <w:sz w:val="15"/>
                <w:szCs w:val="15"/>
              </w:rPr>
            </w:pPr>
          </w:p>
        </w:tc>
        <w:tc>
          <w:tcPr>
            <w:tcW w:w="1843" w:type="dxa"/>
            <w:shd w:val="clear" w:color="auto" w:fill="auto"/>
          </w:tcPr>
          <w:p w14:paraId="69A10219" w14:textId="77777777" w:rsidR="003D0DED" w:rsidRPr="00DB7BBE" w:rsidRDefault="003D0DED" w:rsidP="0020296E">
            <w:pPr>
              <w:rPr>
                <w:rFonts w:ascii="Garamond" w:hAnsi="Garamond"/>
                <w:sz w:val="15"/>
                <w:szCs w:val="15"/>
              </w:rPr>
            </w:pPr>
            <w:r w:rsidRPr="00DB7BBE">
              <w:rPr>
                <w:rFonts w:ascii="Garamond" w:hAnsi="Garamond"/>
                <w:sz w:val="15"/>
                <w:szCs w:val="15"/>
              </w:rPr>
              <w:t>Wellbeing (MAP-Q)</w:t>
            </w:r>
          </w:p>
        </w:tc>
        <w:tc>
          <w:tcPr>
            <w:tcW w:w="519" w:type="dxa"/>
            <w:shd w:val="clear" w:color="auto" w:fill="auto"/>
          </w:tcPr>
          <w:p w14:paraId="60DA6E6B" w14:textId="3A3B8DD0"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36CAE9F2" w14:textId="77777777" w:rsidR="003D0DED" w:rsidRPr="00DB7BBE" w:rsidRDefault="003D0DED" w:rsidP="0020296E">
            <w:pPr>
              <w:jc w:val="center"/>
              <w:rPr>
                <w:rFonts w:ascii="Garamond" w:hAnsi="Garamond"/>
                <w:sz w:val="15"/>
                <w:szCs w:val="15"/>
              </w:rPr>
            </w:pPr>
          </w:p>
        </w:tc>
        <w:tc>
          <w:tcPr>
            <w:tcW w:w="520" w:type="dxa"/>
            <w:shd w:val="clear" w:color="auto" w:fill="auto"/>
          </w:tcPr>
          <w:p w14:paraId="217DB20C" w14:textId="77777777" w:rsidR="003D0DED" w:rsidRPr="00DB7BBE" w:rsidRDefault="003D0DED" w:rsidP="0020296E">
            <w:pPr>
              <w:jc w:val="center"/>
              <w:rPr>
                <w:rFonts w:ascii="Garamond" w:hAnsi="Garamond"/>
                <w:sz w:val="15"/>
                <w:szCs w:val="15"/>
              </w:rPr>
            </w:pPr>
          </w:p>
        </w:tc>
        <w:tc>
          <w:tcPr>
            <w:tcW w:w="519" w:type="dxa"/>
            <w:shd w:val="clear" w:color="auto" w:fill="auto"/>
          </w:tcPr>
          <w:p w14:paraId="6E24349F" w14:textId="77777777" w:rsidR="003D0DED" w:rsidRPr="00DB7BBE" w:rsidRDefault="003D0DED" w:rsidP="0020296E">
            <w:pPr>
              <w:jc w:val="center"/>
              <w:rPr>
                <w:rFonts w:ascii="Garamond" w:hAnsi="Garamond"/>
                <w:sz w:val="15"/>
                <w:szCs w:val="15"/>
              </w:rPr>
            </w:pPr>
          </w:p>
        </w:tc>
        <w:tc>
          <w:tcPr>
            <w:tcW w:w="520" w:type="dxa"/>
            <w:shd w:val="clear" w:color="auto" w:fill="auto"/>
          </w:tcPr>
          <w:p w14:paraId="7E03B5CA"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6F61F44D" w14:textId="77777777" w:rsidR="003D0DED" w:rsidRPr="00DB7BBE" w:rsidRDefault="003D0DED" w:rsidP="0020296E">
            <w:pPr>
              <w:jc w:val="center"/>
              <w:rPr>
                <w:rFonts w:ascii="Garamond" w:hAnsi="Garamond"/>
                <w:sz w:val="15"/>
                <w:szCs w:val="15"/>
              </w:rPr>
            </w:pPr>
          </w:p>
        </w:tc>
        <w:tc>
          <w:tcPr>
            <w:tcW w:w="3124" w:type="dxa"/>
            <w:shd w:val="clear" w:color="auto" w:fill="auto"/>
          </w:tcPr>
          <w:p w14:paraId="1BE619CC"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1,43) = 5.40, </w:t>
            </w:r>
            <w:r w:rsidRPr="00DB7BBE">
              <w:rPr>
                <w:rFonts w:ascii="Garamond" w:hAnsi="Garamond"/>
                <w:i/>
                <w:iCs/>
                <w:sz w:val="15"/>
                <w:szCs w:val="15"/>
              </w:rPr>
              <w:t>p</w:t>
            </w:r>
            <w:r w:rsidRPr="00DB7BBE">
              <w:rPr>
                <w:rFonts w:ascii="Garamond" w:hAnsi="Garamond"/>
                <w:sz w:val="15"/>
                <w:szCs w:val="15"/>
              </w:rPr>
              <w:t xml:space="preserve"> = .02</w:t>
            </w:r>
          </w:p>
        </w:tc>
      </w:tr>
      <w:tr w:rsidR="003D0DED" w:rsidRPr="00DB7BBE" w14:paraId="3F5CF990" w14:textId="77777777" w:rsidTr="00151367">
        <w:tc>
          <w:tcPr>
            <w:tcW w:w="1838" w:type="dxa"/>
            <w:shd w:val="clear" w:color="auto" w:fill="auto"/>
          </w:tcPr>
          <w:p w14:paraId="576B64D1" w14:textId="77777777" w:rsidR="003D0DED" w:rsidRPr="00DB7BBE" w:rsidRDefault="003D0DED" w:rsidP="0020296E">
            <w:pPr>
              <w:rPr>
                <w:rFonts w:ascii="Garamond" w:hAnsi="Garamond"/>
                <w:sz w:val="15"/>
                <w:szCs w:val="15"/>
              </w:rPr>
            </w:pPr>
          </w:p>
        </w:tc>
        <w:tc>
          <w:tcPr>
            <w:tcW w:w="1843" w:type="dxa"/>
            <w:shd w:val="clear" w:color="auto" w:fill="auto"/>
          </w:tcPr>
          <w:p w14:paraId="4E077D37" w14:textId="77777777" w:rsidR="003D0DED" w:rsidRPr="00DB7BBE" w:rsidRDefault="003D0DED" w:rsidP="0020296E">
            <w:pPr>
              <w:rPr>
                <w:rFonts w:ascii="Garamond" w:hAnsi="Garamond"/>
                <w:sz w:val="15"/>
                <w:szCs w:val="15"/>
              </w:rPr>
            </w:pPr>
            <w:r w:rsidRPr="00DB7BBE">
              <w:rPr>
                <w:rFonts w:ascii="Garamond" w:hAnsi="Garamond"/>
                <w:sz w:val="15"/>
                <w:szCs w:val="15"/>
              </w:rPr>
              <w:t>QoL (</w:t>
            </w:r>
            <w:proofErr w:type="spellStart"/>
            <w:r w:rsidRPr="00DB7BBE">
              <w:rPr>
                <w:rFonts w:ascii="Garamond" w:hAnsi="Garamond"/>
                <w:sz w:val="15"/>
                <w:szCs w:val="15"/>
              </w:rPr>
              <w:t>ProQOL</w:t>
            </w:r>
            <w:proofErr w:type="spellEnd"/>
            <w:r w:rsidRPr="00DB7BBE">
              <w:rPr>
                <w:rFonts w:ascii="Garamond" w:hAnsi="Garamond"/>
                <w:sz w:val="15"/>
                <w:szCs w:val="15"/>
              </w:rPr>
              <w:t>)</w:t>
            </w:r>
          </w:p>
        </w:tc>
        <w:tc>
          <w:tcPr>
            <w:tcW w:w="519" w:type="dxa"/>
            <w:shd w:val="clear" w:color="auto" w:fill="auto"/>
          </w:tcPr>
          <w:p w14:paraId="105B9846" w14:textId="0B8111E5"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24ED817C" w14:textId="77777777" w:rsidR="003D0DED" w:rsidRPr="00DB7BBE" w:rsidRDefault="003D0DED" w:rsidP="0020296E">
            <w:pPr>
              <w:jc w:val="center"/>
              <w:rPr>
                <w:rFonts w:ascii="Garamond" w:hAnsi="Garamond"/>
                <w:sz w:val="15"/>
                <w:szCs w:val="15"/>
              </w:rPr>
            </w:pPr>
          </w:p>
        </w:tc>
        <w:tc>
          <w:tcPr>
            <w:tcW w:w="520" w:type="dxa"/>
            <w:shd w:val="clear" w:color="auto" w:fill="auto"/>
          </w:tcPr>
          <w:p w14:paraId="468D3389" w14:textId="77777777" w:rsidR="003D0DED" w:rsidRPr="00DB7BBE" w:rsidRDefault="003D0DED" w:rsidP="0020296E">
            <w:pPr>
              <w:jc w:val="center"/>
              <w:rPr>
                <w:rFonts w:ascii="Garamond" w:hAnsi="Garamond"/>
                <w:sz w:val="15"/>
                <w:szCs w:val="15"/>
              </w:rPr>
            </w:pPr>
          </w:p>
        </w:tc>
        <w:tc>
          <w:tcPr>
            <w:tcW w:w="519" w:type="dxa"/>
            <w:shd w:val="clear" w:color="auto" w:fill="auto"/>
          </w:tcPr>
          <w:p w14:paraId="31FEDF2B" w14:textId="77777777" w:rsidR="003D0DED" w:rsidRPr="00DB7BBE" w:rsidRDefault="003D0DED" w:rsidP="0020296E">
            <w:pPr>
              <w:jc w:val="center"/>
              <w:rPr>
                <w:rFonts w:ascii="Garamond" w:hAnsi="Garamond"/>
                <w:sz w:val="15"/>
                <w:szCs w:val="15"/>
              </w:rPr>
            </w:pPr>
          </w:p>
        </w:tc>
        <w:tc>
          <w:tcPr>
            <w:tcW w:w="520" w:type="dxa"/>
            <w:shd w:val="clear" w:color="auto" w:fill="auto"/>
          </w:tcPr>
          <w:p w14:paraId="19C44AA4"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1A703D23" w14:textId="77777777" w:rsidR="003D0DED" w:rsidRPr="00DB7BBE" w:rsidRDefault="003D0DED" w:rsidP="0020296E">
            <w:pPr>
              <w:jc w:val="center"/>
              <w:rPr>
                <w:rFonts w:ascii="Garamond" w:hAnsi="Garamond"/>
                <w:sz w:val="15"/>
                <w:szCs w:val="15"/>
              </w:rPr>
            </w:pPr>
          </w:p>
        </w:tc>
        <w:tc>
          <w:tcPr>
            <w:tcW w:w="3124" w:type="dxa"/>
            <w:shd w:val="clear" w:color="auto" w:fill="auto"/>
          </w:tcPr>
          <w:p w14:paraId="5EE62D1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1,43) = 7.74, </w:t>
            </w:r>
            <w:r w:rsidRPr="00DB7BBE">
              <w:rPr>
                <w:rFonts w:ascii="Garamond" w:hAnsi="Garamond"/>
                <w:i/>
                <w:iCs/>
                <w:sz w:val="15"/>
                <w:szCs w:val="15"/>
              </w:rPr>
              <w:t>p</w:t>
            </w:r>
            <w:r w:rsidRPr="00DB7BBE">
              <w:rPr>
                <w:rFonts w:ascii="Garamond" w:hAnsi="Garamond"/>
                <w:sz w:val="15"/>
                <w:szCs w:val="15"/>
              </w:rPr>
              <w:t xml:space="preserve"> = .01</w:t>
            </w:r>
          </w:p>
        </w:tc>
      </w:tr>
      <w:tr w:rsidR="003D0DED" w:rsidRPr="00DB7BBE" w14:paraId="65D731FE" w14:textId="77777777" w:rsidTr="00151367">
        <w:tc>
          <w:tcPr>
            <w:tcW w:w="1838" w:type="dxa"/>
            <w:shd w:val="clear" w:color="auto" w:fill="auto"/>
          </w:tcPr>
          <w:p w14:paraId="6CDEEF36" w14:textId="77777777" w:rsidR="003D0DED" w:rsidRPr="00DB7BBE" w:rsidRDefault="003D0DED" w:rsidP="0020296E">
            <w:pPr>
              <w:rPr>
                <w:rFonts w:ascii="Garamond" w:hAnsi="Garamond"/>
                <w:sz w:val="15"/>
                <w:szCs w:val="15"/>
              </w:rPr>
            </w:pPr>
          </w:p>
        </w:tc>
        <w:tc>
          <w:tcPr>
            <w:tcW w:w="1843" w:type="dxa"/>
            <w:shd w:val="clear" w:color="auto" w:fill="auto"/>
          </w:tcPr>
          <w:p w14:paraId="3F8BEC05" w14:textId="77777777" w:rsidR="003D0DED" w:rsidRPr="00DB7BBE" w:rsidRDefault="003D0DED" w:rsidP="0020296E">
            <w:pPr>
              <w:rPr>
                <w:rFonts w:ascii="Garamond" w:hAnsi="Garamond"/>
                <w:sz w:val="15"/>
                <w:szCs w:val="15"/>
              </w:rPr>
            </w:pPr>
            <w:r w:rsidRPr="00DB7BBE">
              <w:rPr>
                <w:rFonts w:ascii="Garamond" w:hAnsi="Garamond"/>
                <w:sz w:val="15"/>
                <w:szCs w:val="15"/>
              </w:rPr>
              <w:t>Distress tolerance (DTS)</w:t>
            </w:r>
          </w:p>
        </w:tc>
        <w:tc>
          <w:tcPr>
            <w:tcW w:w="519" w:type="dxa"/>
            <w:shd w:val="clear" w:color="auto" w:fill="auto"/>
          </w:tcPr>
          <w:p w14:paraId="75EA49F7"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382473E1" w14:textId="77777777" w:rsidR="003D0DED" w:rsidRPr="00DB7BBE" w:rsidRDefault="003D0DED" w:rsidP="0020296E">
            <w:pPr>
              <w:jc w:val="center"/>
              <w:rPr>
                <w:rFonts w:ascii="Garamond" w:hAnsi="Garamond"/>
                <w:sz w:val="15"/>
                <w:szCs w:val="15"/>
              </w:rPr>
            </w:pPr>
          </w:p>
        </w:tc>
        <w:tc>
          <w:tcPr>
            <w:tcW w:w="520" w:type="dxa"/>
            <w:shd w:val="clear" w:color="auto" w:fill="auto"/>
          </w:tcPr>
          <w:p w14:paraId="697E4EFC" w14:textId="77777777" w:rsidR="003D0DED" w:rsidRPr="00DB7BBE" w:rsidRDefault="003D0DED" w:rsidP="0020296E">
            <w:pPr>
              <w:jc w:val="center"/>
              <w:rPr>
                <w:rFonts w:ascii="Garamond" w:hAnsi="Garamond"/>
                <w:sz w:val="15"/>
                <w:szCs w:val="15"/>
              </w:rPr>
            </w:pPr>
          </w:p>
        </w:tc>
        <w:tc>
          <w:tcPr>
            <w:tcW w:w="519" w:type="dxa"/>
            <w:shd w:val="clear" w:color="auto" w:fill="auto"/>
          </w:tcPr>
          <w:p w14:paraId="2DA907FE" w14:textId="77777777" w:rsidR="003D0DED" w:rsidRPr="00DB7BBE" w:rsidRDefault="003D0DED" w:rsidP="0020296E">
            <w:pPr>
              <w:jc w:val="center"/>
              <w:rPr>
                <w:rFonts w:ascii="Garamond" w:hAnsi="Garamond"/>
                <w:sz w:val="15"/>
                <w:szCs w:val="15"/>
              </w:rPr>
            </w:pPr>
          </w:p>
        </w:tc>
        <w:tc>
          <w:tcPr>
            <w:tcW w:w="520" w:type="dxa"/>
            <w:shd w:val="clear" w:color="auto" w:fill="auto"/>
          </w:tcPr>
          <w:p w14:paraId="48A46B12"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r w:rsidRPr="00DB7BBE">
              <w:rPr>
                <w:rFonts w:ascii="Garamond" w:hAnsi="Garamond"/>
                <w:sz w:val="15"/>
                <w:szCs w:val="15"/>
                <w:vertAlign w:val="superscript"/>
              </w:rPr>
              <w:t>a</w:t>
            </w:r>
          </w:p>
        </w:tc>
        <w:tc>
          <w:tcPr>
            <w:tcW w:w="520" w:type="dxa"/>
            <w:shd w:val="clear" w:color="auto" w:fill="auto"/>
          </w:tcPr>
          <w:p w14:paraId="66AC7C89" w14:textId="77777777" w:rsidR="003D0DED" w:rsidRPr="00DB7BBE" w:rsidRDefault="003D0DED" w:rsidP="0020296E">
            <w:pPr>
              <w:jc w:val="center"/>
              <w:rPr>
                <w:rFonts w:ascii="Garamond" w:hAnsi="Garamond"/>
                <w:sz w:val="15"/>
                <w:szCs w:val="15"/>
              </w:rPr>
            </w:pPr>
          </w:p>
        </w:tc>
        <w:tc>
          <w:tcPr>
            <w:tcW w:w="3124" w:type="dxa"/>
            <w:shd w:val="clear" w:color="auto" w:fill="auto"/>
          </w:tcPr>
          <w:p w14:paraId="02327C4C"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5620184E" w14:textId="77777777" w:rsidTr="00151367">
        <w:tc>
          <w:tcPr>
            <w:tcW w:w="1838" w:type="dxa"/>
            <w:shd w:val="clear" w:color="auto" w:fill="auto"/>
          </w:tcPr>
          <w:p w14:paraId="0BA5DAEF" w14:textId="77777777" w:rsidR="003D0DED" w:rsidRPr="00DB7BBE" w:rsidRDefault="003D0DED" w:rsidP="0020296E">
            <w:pPr>
              <w:rPr>
                <w:rFonts w:ascii="Garamond" w:hAnsi="Garamond"/>
                <w:sz w:val="15"/>
                <w:szCs w:val="15"/>
              </w:rPr>
            </w:pPr>
          </w:p>
        </w:tc>
        <w:tc>
          <w:tcPr>
            <w:tcW w:w="1843" w:type="dxa"/>
            <w:shd w:val="clear" w:color="auto" w:fill="auto"/>
          </w:tcPr>
          <w:p w14:paraId="74CCBE64" w14:textId="77777777" w:rsidR="003D0DED" w:rsidRPr="00DB7BBE" w:rsidRDefault="003D0DED" w:rsidP="0020296E">
            <w:pPr>
              <w:rPr>
                <w:rFonts w:ascii="Garamond" w:hAnsi="Garamond"/>
                <w:sz w:val="15"/>
                <w:szCs w:val="15"/>
              </w:rPr>
            </w:pPr>
            <w:r w:rsidRPr="00DB7BBE">
              <w:rPr>
                <w:rFonts w:ascii="Garamond" w:hAnsi="Garamond"/>
                <w:sz w:val="15"/>
                <w:szCs w:val="15"/>
              </w:rPr>
              <w:t>Rumination (RSS)</w:t>
            </w:r>
          </w:p>
        </w:tc>
        <w:tc>
          <w:tcPr>
            <w:tcW w:w="519" w:type="dxa"/>
            <w:shd w:val="clear" w:color="auto" w:fill="auto"/>
          </w:tcPr>
          <w:p w14:paraId="6DB0EBAD" w14:textId="751291AC"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374E34AC" w14:textId="77777777" w:rsidR="003D0DED" w:rsidRPr="00DB7BBE" w:rsidRDefault="003D0DED" w:rsidP="0020296E">
            <w:pPr>
              <w:jc w:val="center"/>
              <w:rPr>
                <w:rFonts w:ascii="Garamond" w:hAnsi="Garamond"/>
                <w:sz w:val="15"/>
                <w:szCs w:val="15"/>
              </w:rPr>
            </w:pPr>
          </w:p>
        </w:tc>
        <w:tc>
          <w:tcPr>
            <w:tcW w:w="520" w:type="dxa"/>
            <w:shd w:val="clear" w:color="auto" w:fill="auto"/>
          </w:tcPr>
          <w:p w14:paraId="4E4788D2" w14:textId="77777777" w:rsidR="003D0DED" w:rsidRPr="00DB7BBE" w:rsidRDefault="003D0DED" w:rsidP="0020296E">
            <w:pPr>
              <w:jc w:val="center"/>
              <w:rPr>
                <w:rFonts w:ascii="Garamond" w:hAnsi="Garamond"/>
                <w:sz w:val="15"/>
                <w:szCs w:val="15"/>
              </w:rPr>
            </w:pPr>
          </w:p>
        </w:tc>
        <w:tc>
          <w:tcPr>
            <w:tcW w:w="519" w:type="dxa"/>
            <w:shd w:val="clear" w:color="auto" w:fill="auto"/>
          </w:tcPr>
          <w:p w14:paraId="2958AE11" w14:textId="77777777" w:rsidR="003D0DED" w:rsidRPr="00DB7BBE" w:rsidRDefault="003D0DED" w:rsidP="0020296E">
            <w:pPr>
              <w:jc w:val="center"/>
              <w:rPr>
                <w:rFonts w:ascii="Garamond" w:hAnsi="Garamond"/>
                <w:sz w:val="15"/>
                <w:szCs w:val="15"/>
              </w:rPr>
            </w:pPr>
          </w:p>
        </w:tc>
        <w:tc>
          <w:tcPr>
            <w:tcW w:w="520" w:type="dxa"/>
            <w:shd w:val="clear" w:color="auto" w:fill="auto"/>
          </w:tcPr>
          <w:p w14:paraId="4A1A8A7B" w14:textId="1C41981C" w:rsidR="003D0DED" w:rsidRPr="00DB7BBE" w:rsidRDefault="00F2531C" w:rsidP="0020296E">
            <w:pPr>
              <w:jc w:val="center"/>
              <w:rPr>
                <w:rFonts w:ascii="Garamond" w:hAnsi="Garamond"/>
                <w:sz w:val="15"/>
                <w:szCs w:val="15"/>
              </w:rPr>
            </w:pPr>
            <w:r>
              <w:rPr>
                <w:rFonts w:ascii="Garamond" w:hAnsi="Garamond"/>
                <w:sz w:val="15"/>
                <w:szCs w:val="15"/>
              </w:rPr>
              <w:t>/</w:t>
            </w:r>
            <w:r w:rsidR="003D0DED" w:rsidRPr="00DB7BBE">
              <w:rPr>
                <w:rFonts w:ascii="Garamond" w:hAnsi="Garamond"/>
                <w:sz w:val="15"/>
                <w:szCs w:val="15"/>
                <w:vertAlign w:val="superscript"/>
              </w:rPr>
              <w:t>a</w:t>
            </w:r>
          </w:p>
        </w:tc>
        <w:tc>
          <w:tcPr>
            <w:tcW w:w="520" w:type="dxa"/>
            <w:shd w:val="clear" w:color="auto" w:fill="auto"/>
          </w:tcPr>
          <w:p w14:paraId="773F7562" w14:textId="77777777" w:rsidR="003D0DED" w:rsidRPr="00DB7BBE" w:rsidRDefault="003D0DED" w:rsidP="0020296E">
            <w:pPr>
              <w:jc w:val="center"/>
              <w:rPr>
                <w:rFonts w:ascii="Garamond" w:hAnsi="Garamond"/>
                <w:sz w:val="15"/>
                <w:szCs w:val="15"/>
              </w:rPr>
            </w:pPr>
          </w:p>
        </w:tc>
        <w:tc>
          <w:tcPr>
            <w:tcW w:w="3124" w:type="dxa"/>
            <w:shd w:val="clear" w:color="auto" w:fill="auto"/>
          </w:tcPr>
          <w:p w14:paraId="5887359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426DD84E" w14:textId="77777777" w:rsidTr="00151367">
        <w:tc>
          <w:tcPr>
            <w:tcW w:w="1838" w:type="dxa"/>
            <w:shd w:val="clear" w:color="auto" w:fill="auto"/>
          </w:tcPr>
          <w:p w14:paraId="28514D7E" w14:textId="77777777" w:rsidR="003D0DED" w:rsidRPr="00DB7BBE" w:rsidRDefault="003D0DED" w:rsidP="0020296E">
            <w:pPr>
              <w:rPr>
                <w:rFonts w:ascii="Garamond" w:hAnsi="Garamond"/>
                <w:sz w:val="15"/>
                <w:szCs w:val="15"/>
              </w:rPr>
            </w:pPr>
            <w:r w:rsidRPr="00DB7BBE">
              <w:rPr>
                <w:rFonts w:ascii="Garamond" w:hAnsi="Garamond"/>
                <w:sz w:val="15"/>
                <w:szCs w:val="15"/>
              </w:rPr>
              <w:t>Fischer et al. (2022)</w:t>
            </w:r>
          </w:p>
        </w:tc>
        <w:tc>
          <w:tcPr>
            <w:tcW w:w="1843" w:type="dxa"/>
            <w:shd w:val="clear" w:color="auto" w:fill="auto"/>
          </w:tcPr>
          <w:p w14:paraId="5216967E" w14:textId="77777777" w:rsidR="003D0DED" w:rsidRPr="00DB7BBE" w:rsidRDefault="003D0DED" w:rsidP="0020296E">
            <w:pPr>
              <w:rPr>
                <w:rFonts w:ascii="Garamond" w:hAnsi="Garamond"/>
                <w:sz w:val="15"/>
                <w:szCs w:val="15"/>
              </w:rPr>
            </w:pPr>
            <w:r w:rsidRPr="00DB7BBE">
              <w:rPr>
                <w:rFonts w:ascii="Garamond" w:hAnsi="Garamond"/>
                <w:sz w:val="15"/>
                <w:szCs w:val="15"/>
              </w:rPr>
              <w:t>Dep (HADS)</w:t>
            </w:r>
          </w:p>
        </w:tc>
        <w:tc>
          <w:tcPr>
            <w:tcW w:w="519" w:type="dxa"/>
            <w:shd w:val="clear" w:color="auto" w:fill="auto"/>
          </w:tcPr>
          <w:p w14:paraId="479830B2" w14:textId="19BC4A3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490FD19" w14:textId="6963CF3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94A7928" w14:textId="4F9D499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7916BB89" w14:textId="77777777" w:rsidR="003D0DED" w:rsidRPr="00DB7BBE" w:rsidRDefault="003D0DED" w:rsidP="0020296E">
            <w:pPr>
              <w:jc w:val="center"/>
              <w:rPr>
                <w:rFonts w:ascii="Garamond" w:hAnsi="Garamond"/>
                <w:sz w:val="15"/>
                <w:szCs w:val="15"/>
              </w:rPr>
            </w:pPr>
          </w:p>
        </w:tc>
        <w:tc>
          <w:tcPr>
            <w:tcW w:w="520" w:type="dxa"/>
            <w:shd w:val="clear" w:color="auto" w:fill="auto"/>
          </w:tcPr>
          <w:p w14:paraId="782565F6" w14:textId="77777777" w:rsidR="003D0DED" w:rsidRPr="00DB7BBE" w:rsidRDefault="003D0DED" w:rsidP="0020296E">
            <w:pPr>
              <w:jc w:val="center"/>
              <w:rPr>
                <w:rFonts w:ascii="Garamond" w:hAnsi="Garamond"/>
                <w:sz w:val="15"/>
                <w:szCs w:val="15"/>
              </w:rPr>
            </w:pPr>
          </w:p>
        </w:tc>
        <w:tc>
          <w:tcPr>
            <w:tcW w:w="520" w:type="dxa"/>
            <w:shd w:val="clear" w:color="auto" w:fill="auto"/>
          </w:tcPr>
          <w:p w14:paraId="4DC57D7C" w14:textId="77777777" w:rsidR="003D0DED" w:rsidRPr="00DB7BBE" w:rsidRDefault="003D0DED" w:rsidP="0020296E">
            <w:pPr>
              <w:jc w:val="center"/>
              <w:rPr>
                <w:rFonts w:ascii="Garamond" w:hAnsi="Garamond"/>
                <w:sz w:val="15"/>
                <w:szCs w:val="15"/>
              </w:rPr>
            </w:pPr>
          </w:p>
        </w:tc>
        <w:tc>
          <w:tcPr>
            <w:tcW w:w="3124" w:type="dxa"/>
            <w:shd w:val="clear" w:color="auto" w:fill="auto"/>
          </w:tcPr>
          <w:p w14:paraId="2C6BE64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7DA42C54" w14:textId="77777777" w:rsidTr="00151367">
        <w:tc>
          <w:tcPr>
            <w:tcW w:w="1838" w:type="dxa"/>
            <w:shd w:val="clear" w:color="auto" w:fill="auto"/>
          </w:tcPr>
          <w:p w14:paraId="0B10101D" w14:textId="77777777" w:rsidR="003D0DED" w:rsidRPr="00DB7BBE" w:rsidRDefault="003D0DED" w:rsidP="0020296E">
            <w:pPr>
              <w:rPr>
                <w:rFonts w:ascii="Garamond" w:hAnsi="Garamond"/>
                <w:sz w:val="15"/>
                <w:szCs w:val="15"/>
              </w:rPr>
            </w:pPr>
          </w:p>
        </w:tc>
        <w:tc>
          <w:tcPr>
            <w:tcW w:w="1843" w:type="dxa"/>
            <w:shd w:val="clear" w:color="auto" w:fill="auto"/>
          </w:tcPr>
          <w:p w14:paraId="0246F1F8"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76BD6ADE" w14:textId="6778F2A7" w:rsidR="003D0DED" w:rsidRPr="00DB7BBE" w:rsidRDefault="003D0DED" w:rsidP="00F2531C">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BB9B432" w14:textId="35114AB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E42C225" w14:textId="601DE1A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621EF96E" w14:textId="77777777" w:rsidR="003D0DED" w:rsidRPr="00DB7BBE" w:rsidRDefault="003D0DED" w:rsidP="0020296E">
            <w:pPr>
              <w:jc w:val="center"/>
              <w:rPr>
                <w:rFonts w:ascii="Garamond" w:hAnsi="Garamond"/>
                <w:sz w:val="15"/>
                <w:szCs w:val="15"/>
              </w:rPr>
            </w:pPr>
          </w:p>
        </w:tc>
        <w:tc>
          <w:tcPr>
            <w:tcW w:w="520" w:type="dxa"/>
            <w:shd w:val="clear" w:color="auto" w:fill="auto"/>
          </w:tcPr>
          <w:p w14:paraId="5953D1B1" w14:textId="77777777" w:rsidR="003D0DED" w:rsidRPr="00DB7BBE" w:rsidRDefault="003D0DED" w:rsidP="0020296E">
            <w:pPr>
              <w:jc w:val="center"/>
              <w:rPr>
                <w:rFonts w:ascii="Garamond" w:hAnsi="Garamond"/>
                <w:sz w:val="15"/>
                <w:szCs w:val="15"/>
              </w:rPr>
            </w:pPr>
          </w:p>
        </w:tc>
        <w:tc>
          <w:tcPr>
            <w:tcW w:w="520" w:type="dxa"/>
            <w:shd w:val="clear" w:color="auto" w:fill="auto"/>
          </w:tcPr>
          <w:p w14:paraId="7FA0603E" w14:textId="77777777" w:rsidR="003D0DED" w:rsidRPr="00DB7BBE" w:rsidRDefault="003D0DED" w:rsidP="0020296E">
            <w:pPr>
              <w:jc w:val="center"/>
              <w:rPr>
                <w:rFonts w:ascii="Garamond" w:hAnsi="Garamond"/>
                <w:sz w:val="15"/>
                <w:szCs w:val="15"/>
              </w:rPr>
            </w:pPr>
          </w:p>
        </w:tc>
        <w:tc>
          <w:tcPr>
            <w:tcW w:w="3124" w:type="dxa"/>
            <w:shd w:val="clear" w:color="auto" w:fill="auto"/>
          </w:tcPr>
          <w:p w14:paraId="46992EC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4CF1F196" w14:textId="77777777" w:rsidTr="00151367">
        <w:tc>
          <w:tcPr>
            <w:tcW w:w="1838" w:type="dxa"/>
            <w:shd w:val="clear" w:color="auto" w:fill="auto"/>
          </w:tcPr>
          <w:p w14:paraId="1E45A0E2" w14:textId="77777777" w:rsidR="003D0DED" w:rsidRPr="00DB7BBE" w:rsidRDefault="003D0DED" w:rsidP="0020296E">
            <w:pPr>
              <w:rPr>
                <w:rFonts w:ascii="Garamond" w:hAnsi="Garamond"/>
                <w:sz w:val="15"/>
                <w:szCs w:val="15"/>
              </w:rPr>
            </w:pPr>
          </w:p>
        </w:tc>
        <w:tc>
          <w:tcPr>
            <w:tcW w:w="1843" w:type="dxa"/>
            <w:shd w:val="clear" w:color="auto" w:fill="auto"/>
          </w:tcPr>
          <w:p w14:paraId="7039B612"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710AC4AD" w14:textId="2601F17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5280FAB" w14:textId="736D4C1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CEDDF79" w14:textId="75679B4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3CA30251" w14:textId="77777777" w:rsidR="003D0DED" w:rsidRPr="00DB7BBE" w:rsidRDefault="003D0DED" w:rsidP="0020296E">
            <w:pPr>
              <w:jc w:val="center"/>
              <w:rPr>
                <w:rFonts w:ascii="Garamond" w:hAnsi="Garamond"/>
                <w:sz w:val="15"/>
                <w:szCs w:val="15"/>
              </w:rPr>
            </w:pPr>
          </w:p>
        </w:tc>
        <w:tc>
          <w:tcPr>
            <w:tcW w:w="520" w:type="dxa"/>
            <w:shd w:val="clear" w:color="auto" w:fill="auto"/>
          </w:tcPr>
          <w:p w14:paraId="549CC3B4" w14:textId="77777777" w:rsidR="003D0DED" w:rsidRPr="00DB7BBE" w:rsidRDefault="003D0DED" w:rsidP="0020296E">
            <w:pPr>
              <w:jc w:val="center"/>
              <w:rPr>
                <w:rFonts w:ascii="Garamond" w:hAnsi="Garamond"/>
                <w:sz w:val="15"/>
                <w:szCs w:val="15"/>
              </w:rPr>
            </w:pPr>
          </w:p>
        </w:tc>
        <w:tc>
          <w:tcPr>
            <w:tcW w:w="520" w:type="dxa"/>
            <w:shd w:val="clear" w:color="auto" w:fill="auto"/>
          </w:tcPr>
          <w:p w14:paraId="1D0CA7E9" w14:textId="77777777" w:rsidR="003D0DED" w:rsidRPr="00DB7BBE" w:rsidRDefault="003D0DED" w:rsidP="0020296E">
            <w:pPr>
              <w:jc w:val="center"/>
              <w:rPr>
                <w:rFonts w:ascii="Garamond" w:hAnsi="Garamond"/>
                <w:sz w:val="15"/>
                <w:szCs w:val="15"/>
              </w:rPr>
            </w:pPr>
          </w:p>
        </w:tc>
        <w:tc>
          <w:tcPr>
            <w:tcW w:w="3124" w:type="dxa"/>
            <w:shd w:val="clear" w:color="auto" w:fill="auto"/>
          </w:tcPr>
          <w:p w14:paraId="09924F1E" w14:textId="77777777" w:rsidR="003D0DED" w:rsidRPr="00DB7BBE" w:rsidRDefault="003D0DED" w:rsidP="0020296E">
            <w:pPr>
              <w:rPr>
                <w:rFonts w:ascii="Garamond" w:hAnsi="Garamond"/>
                <w:sz w:val="15"/>
                <w:szCs w:val="15"/>
              </w:rPr>
            </w:pPr>
            <w:r w:rsidRPr="00DB7BBE">
              <w:rPr>
                <w:rFonts w:ascii="Garamond" w:hAnsi="Garamond"/>
                <w:sz w:val="15"/>
                <w:szCs w:val="15"/>
              </w:rPr>
              <w:t>Omnibus ANOVA</w:t>
            </w:r>
            <w:r w:rsidRPr="00DB7BBE">
              <w:rPr>
                <w:rFonts w:ascii="Garamond" w:hAnsi="Garamond"/>
                <w:i/>
                <w:iCs/>
                <w:sz w:val="15"/>
                <w:szCs w:val="15"/>
              </w:rPr>
              <w:t xml:space="preserve"> F</w:t>
            </w:r>
            <w:r w:rsidRPr="00DB7BBE">
              <w:rPr>
                <w:rFonts w:ascii="Garamond" w:hAnsi="Garamond"/>
                <w:sz w:val="15"/>
                <w:szCs w:val="15"/>
              </w:rPr>
              <w:t xml:space="preserve"> = 2.62, </w:t>
            </w:r>
            <w:r w:rsidRPr="00DB7BBE">
              <w:rPr>
                <w:rFonts w:ascii="Garamond" w:hAnsi="Garamond"/>
                <w:i/>
                <w:iCs/>
                <w:sz w:val="15"/>
                <w:szCs w:val="15"/>
              </w:rPr>
              <w:t>p</w:t>
            </w:r>
            <w:r w:rsidRPr="00DB7BBE">
              <w:rPr>
                <w:rFonts w:ascii="Garamond" w:hAnsi="Garamond"/>
                <w:sz w:val="15"/>
                <w:szCs w:val="15"/>
              </w:rPr>
              <w:t xml:space="preserve"> = .078</w:t>
            </w:r>
          </w:p>
        </w:tc>
      </w:tr>
      <w:tr w:rsidR="003D0DED" w:rsidRPr="00DB7BBE" w14:paraId="6012B106" w14:textId="77777777" w:rsidTr="00151367">
        <w:tc>
          <w:tcPr>
            <w:tcW w:w="1838" w:type="dxa"/>
            <w:shd w:val="clear" w:color="auto" w:fill="auto"/>
          </w:tcPr>
          <w:p w14:paraId="78CDF077" w14:textId="77777777" w:rsidR="003D0DED" w:rsidRPr="00DB7BBE" w:rsidRDefault="003D0DED" w:rsidP="0020296E">
            <w:pPr>
              <w:rPr>
                <w:rFonts w:ascii="Garamond" w:hAnsi="Garamond"/>
                <w:sz w:val="15"/>
                <w:szCs w:val="15"/>
              </w:rPr>
            </w:pPr>
          </w:p>
        </w:tc>
        <w:tc>
          <w:tcPr>
            <w:tcW w:w="1843" w:type="dxa"/>
            <w:shd w:val="clear" w:color="auto" w:fill="auto"/>
          </w:tcPr>
          <w:p w14:paraId="0F8EF16E" w14:textId="77777777" w:rsidR="003D0DED" w:rsidRPr="00DB7BBE" w:rsidRDefault="003D0DED" w:rsidP="0020296E">
            <w:pPr>
              <w:rPr>
                <w:rFonts w:ascii="Garamond" w:hAnsi="Garamond"/>
                <w:sz w:val="15"/>
                <w:szCs w:val="15"/>
              </w:rPr>
            </w:pPr>
            <w:r w:rsidRPr="00DB7BBE">
              <w:rPr>
                <w:rFonts w:ascii="Garamond" w:hAnsi="Garamond"/>
                <w:sz w:val="15"/>
                <w:szCs w:val="15"/>
              </w:rPr>
              <w:t>QoL (SF-36)</w:t>
            </w:r>
          </w:p>
        </w:tc>
        <w:tc>
          <w:tcPr>
            <w:tcW w:w="519" w:type="dxa"/>
            <w:shd w:val="clear" w:color="auto" w:fill="auto"/>
          </w:tcPr>
          <w:p w14:paraId="79D0C786" w14:textId="33996BA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9835338" w14:textId="430CEBD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E1C68C8" w14:textId="22BD3FE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42EC878A" w14:textId="77777777" w:rsidR="003D0DED" w:rsidRPr="00DB7BBE" w:rsidRDefault="003D0DED" w:rsidP="0020296E">
            <w:pPr>
              <w:jc w:val="center"/>
              <w:rPr>
                <w:rFonts w:ascii="Garamond" w:hAnsi="Garamond"/>
                <w:sz w:val="15"/>
                <w:szCs w:val="15"/>
              </w:rPr>
            </w:pPr>
          </w:p>
        </w:tc>
        <w:tc>
          <w:tcPr>
            <w:tcW w:w="520" w:type="dxa"/>
            <w:shd w:val="clear" w:color="auto" w:fill="auto"/>
          </w:tcPr>
          <w:p w14:paraId="07188C88" w14:textId="77777777" w:rsidR="003D0DED" w:rsidRPr="00DB7BBE" w:rsidRDefault="003D0DED" w:rsidP="0020296E">
            <w:pPr>
              <w:jc w:val="center"/>
              <w:rPr>
                <w:rFonts w:ascii="Garamond" w:hAnsi="Garamond"/>
                <w:sz w:val="15"/>
                <w:szCs w:val="15"/>
              </w:rPr>
            </w:pPr>
          </w:p>
        </w:tc>
        <w:tc>
          <w:tcPr>
            <w:tcW w:w="520" w:type="dxa"/>
            <w:shd w:val="clear" w:color="auto" w:fill="auto"/>
          </w:tcPr>
          <w:p w14:paraId="53D3F740" w14:textId="77777777" w:rsidR="003D0DED" w:rsidRPr="00DB7BBE" w:rsidRDefault="003D0DED" w:rsidP="0020296E">
            <w:pPr>
              <w:jc w:val="center"/>
              <w:rPr>
                <w:rFonts w:ascii="Garamond" w:hAnsi="Garamond"/>
                <w:sz w:val="15"/>
                <w:szCs w:val="15"/>
              </w:rPr>
            </w:pPr>
          </w:p>
        </w:tc>
        <w:tc>
          <w:tcPr>
            <w:tcW w:w="3124" w:type="dxa"/>
            <w:shd w:val="clear" w:color="auto" w:fill="auto"/>
          </w:tcPr>
          <w:p w14:paraId="05C134C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7E4E5079" w14:textId="77777777" w:rsidTr="00151367">
        <w:tc>
          <w:tcPr>
            <w:tcW w:w="1838" w:type="dxa"/>
            <w:shd w:val="clear" w:color="auto" w:fill="auto"/>
          </w:tcPr>
          <w:p w14:paraId="481E2140" w14:textId="77777777" w:rsidR="003D0DED" w:rsidRPr="00DB7BBE" w:rsidRDefault="003D0DED" w:rsidP="0020296E">
            <w:pPr>
              <w:rPr>
                <w:rFonts w:ascii="Garamond" w:hAnsi="Garamond"/>
                <w:sz w:val="15"/>
                <w:szCs w:val="15"/>
              </w:rPr>
            </w:pPr>
          </w:p>
        </w:tc>
        <w:tc>
          <w:tcPr>
            <w:tcW w:w="1843" w:type="dxa"/>
            <w:shd w:val="clear" w:color="auto" w:fill="auto"/>
          </w:tcPr>
          <w:p w14:paraId="46EE6792" w14:textId="77777777" w:rsidR="003D0DED" w:rsidRPr="00DB7BBE" w:rsidRDefault="003D0DED" w:rsidP="0020296E">
            <w:pPr>
              <w:rPr>
                <w:rFonts w:ascii="Garamond" w:hAnsi="Garamond"/>
                <w:sz w:val="15"/>
                <w:szCs w:val="15"/>
              </w:rPr>
            </w:pPr>
            <w:r w:rsidRPr="00DB7BBE">
              <w:rPr>
                <w:rFonts w:ascii="Garamond" w:hAnsi="Garamond"/>
                <w:sz w:val="15"/>
                <w:szCs w:val="15"/>
              </w:rPr>
              <w:t>PTSD (PCL-5)</w:t>
            </w:r>
          </w:p>
        </w:tc>
        <w:tc>
          <w:tcPr>
            <w:tcW w:w="519" w:type="dxa"/>
            <w:shd w:val="clear" w:color="auto" w:fill="auto"/>
          </w:tcPr>
          <w:p w14:paraId="43082547" w14:textId="1FC39E1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A8AFB72" w14:textId="61C1717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0DD1869" w14:textId="51482DB2"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2CFE3F60" w14:textId="77777777" w:rsidR="003D0DED" w:rsidRPr="00DB7BBE" w:rsidRDefault="003D0DED" w:rsidP="0020296E">
            <w:pPr>
              <w:jc w:val="center"/>
              <w:rPr>
                <w:rFonts w:ascii="Garamond" w:hAnsi="Garamond"/>
                <w:sz w:val="15"/>
                <w:szCs w:val="15"/>
              </w:rPr>
            </w:pPr>
          </w:p>
        </w:tc>
        <w:tc>
          <w:tcPr>
            <w:tcW w:w="520" w:type="dxa"/>
            <w:shd w:val="clear" w:color="auto" w:fill="auto"/>
          </w:tcPr>
          <w:p w14:paraId="30D20770" w14:textId="77777777" w:rsidR="003D0DED" w:rsidRPr="00DB7BBE" w:rsidRDefault="003D0DED" w:rsidP="0020296E">
            <w:pPr>
              <w:jc w:val="center"/>
              <w:rPr>
                <w:rFonts w:ascii="Garamond" w:hAnsi="Garamond"/>
                <w:sz w:val="15"/>
                <w:szCs w:val="15"/>
              </w:rPr>
            </w:pPr>
          </w:p>
        </w:tc>
        <w:tc>
          <w:tcPr>
            <w:tcW w:w="520" w:type="dxa"/>
            <w:shd w:val="clear" w:color="auto" w:fill="auto"/>
          </w:tcPr>
          <w:p w14:paraId="04742B0F" w14:textId="77777777" w:rsidR="003D0DED" w:rsidRPr="00DB7BBE" w:rsidRDefault="003D0DED" w:rsidP="0020296E">
            <w:pPr>
              <w:jc w:val="center"/>
              <w:rPr>
                <w:rFonts w:ascii="Garamond" w:hAnsi="Garamond"/>
                <w:sz w:val="15"/>
                <w:szCs w:val="15"/>
              </w:rPr>
            </w:pPr>
          </w:p>
        </w:tc>
        <w:tc>
          <w:tcPr>
            <w:tcW w:w="3124" w:type="dxa"/>
            <w:shd w:val="clear" w:color="auto" w:fill="auto"/>
          </w:tcPr>
          <w:p w14:paraId="77A489FB"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spellStart"/>
            <w:r w:rsidRPr="00DB7BBE">
              <w:rPr>
                <w:rFonts w:ascii="Garamond" w:hAnsi="Garamond"/>
                <w:sz w:val="15"/>
                <w:szCs w:val="15"/>
              </w:rPr>
              <w:t>n.s</w:t>
            </w:r>
            <w:proofErr w:type="spellEnd"/>
            <w:r w:rsidRPr="00DB7BBE">
              <w:rPr>
                <w:rFonts w:ascii="Garamond" w:hAnsi="Garamond"/>
                <w:sz w:val="15"/>
                <w:szCs w:val="15"/>
              </w:rPr>
              <w:t>.</w:t>
            </w:r>
          </w:p>
        </w:tc>
      </w:tr>
      <w:tr w:rsidR="003D0DED" w:rsidRPr="00DB7BBE" w14:paraId="41626BC6" w14:textId="77777777" w:rsidTr="00151367">
        <w:tc>
          <w:tcPr>
            <w:tcW w:w="1838" w:type="dxa"/>
            <w:shd w:val="clear" w:color="auto" w:fill="auto"/>
          </w:tcPr>
          <w:p w14:paraId="1D72408C" w14:textId="77777777" w:rsidR="003D0DED" w:rsidRPr="00DB7BBE" w:rsidRDefault="003D0DED" w:rsidP="0020296E">
            <w:pPr>
              <w:rPr>
                <w:rFonts w:ascii="Garamond" w:hAnsi="Garamond"/>
                <w:sz w:val="15"/>
                <w:szCs w:val="15"/>
              </w:rPr>
            </w:pPr>
          </w:p>
        </w:tc>
        <w:tc>
          <w:tcPr>
            <w:tcW w:w="1843" w:type="dxa"/>
            <w:shd w:val="clear" w:color="auto" w:fill="auto"/>
          </w:tcPr>
          <w:p w14:paraId="432307D0" w14:textId="77777777" w:rsidR="003D0DED" w:rsidRPr="00DB7BBE" w:rsidRDefault="003D0DED" w:rsidP="0020296E">
            <w:pPr>
              <w:rPr>
                <w:rFonts w:ascii="Garamond" w:hAnsi="Garamond"/>
                <w:sz w:val="15"/>
                <w:szCs w:val="15"/>
              </w:rPr>
            </w:pPr>
            <w:r w:rsidRPr="00DB7BBE">
              <w:rPr>
                <w:rFonts w:ascii="Garamond" w:hAnsi="Garamond"/>
                <w:sz w:val="15"/>
                <w:szCs w:val="15"/>
              </w:rPr>
              <w:t>Burnout (MBI)</w:t>
            </w:r>
          </w:p>
        </w:tc>
        <w:tc>
          <w:tcPr>
            <w:tcW w:w="519" w:type="dxa"/>
            <w:shd w:val="clear" w:color="auto" w:fill="auto"/>
          </w:tcPr>
          <w:p w14:paraId="31EF7EF2" w14:textId="2E94A99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BE5CF39" w14:textId="552C0AC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A4B9838" w14:textId="590DDDC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511B865E" w14:textId="77777777" w:rsidR="003D0DED" w:rsidRPr="00DB7BBE" w:rsidRDefault="003D0DED" w:rsidP="0020296E">
            <w:pPr>
              <w:jc w:val="center"/>
              <w:rPr>
                <w:rFonts w:ascii="Garamond" w:hAnsi="Garamond"/>
                <w:sz w:val="15"/>
                <w:szCs w:val="15"/>
              </w:rPr>
            </w:pPr>
          </w:p>
        </w:tc>
        <w:tc>
          <w:tcPr>
            <w:tcW w:w="520" w:type="dxa"/>
            <w:shd w:val="clear" w:color="auto" w:fill="auto"/>
          </w:tcPr>
          <w:p w14:paraId="27FE9ED0" w14:textId="77777777" w:rsidR="003D0DED" w:rsidRPr="00DB7BBE" w:rsidRDefault="003D0DED" w:rsidP="0020296E">
            <w:pPr>
              <w:jc w:val="center"/>
              <w:rPr>
                <w:rFonts w:ascii="Garamond" w:hAnsi="Garamond"/>
                <w:sz w:val="15"/>
                <w:szCs w:val="15"/>
              </w:rPr>
            </w:pPr>
          </w:p>
        </w:tc>
        <w:tc>
          <w:tcPr>
            <w:tcW w:w="520" w:type="dxa"/>
            <w:shd w:val="clear" w:color="auto" w:fill="auto"/>
          </w:tcPr>
          <w:p w14:paraId="6E1F6328" w14:textId="77777777" w:rsidR="003D0DED" w:rsidRPr="00DB7BBE" w:rsidRDefault="003D0DED" w:rsidP="0020296E">
            <w:pPr>
              <w:jc w:val="center"/>
              <w:rPr>
                <w:rFonts w:ascii="Garamond" w:hAnsi="Garamond"/>
                <w:sz w:val="15"/>
                <w:szCs w:val="15"/>
              </w:rPr>
            </w:pPr>
          </w:p>
        </w:tc>
        <w:tc>
          <w:tcPr>
            <w:tcW w:w="3124" w:type="dxa"/>
            <w:shd w:val="clear" w:color="auto" w:fill="auto"/>
          </w:tcPr>
          <w:p w14:paraId="452BEE51" w14:textId="77777777" w:rsidR="003D0DED" w:rsidRPr="00DB7BBE" w:rsidRDefault="003D0DED" w:rsidP="0020296E">
            <w:pPr>
              <w:rPr>
                <w:rFonts w:ascii="Garamond" w:hAnsi="Garamond"/>
                <w:sz w:val="15"/>
                <w:szCs w:val="15"/>
              </w:rPr>
            </w:pPr>
            <w:r w:rsidRPr="00DB7BBE">
              <w:rPr>
                <w:rFonts w:ascii="Garamond" w:hAnsi="Garamond"/>
                <w:sz w:val="15"/>
                <w:szCs w:val="15"/>
              </w:rPr>
              <w:t>Group x time interaction &lt; .</w:t>
            </w:r>
            <w:proofErr w:type="gramStart"/>
            <w:r w:rsidRPr="00DB7BBE">
              <w:rPr>
                <w:rFonts w:ascii="Garamond" w:hAnsi="Garamond"/>
                <w:sz w:val="15"/>
                <w:szCs w:val="15"/>
              </w:rPr>
              <w:t xml:space="preserve">05, </w:t>
            </w:r>
            <w:r w:rsidRPr="00DB7BBE">
              <w:t xml:space="preserve"> </w:t>
            </w:r>
            <w:r w:rsidRPr="00DB7BBE">
              <w:rPr>
                <w:rFonts w:ascii="Garamond" w:hAnsi="Garamond"/>
                <w:sz w:val="15"/>
                <w:szCs w:val="15"/>
              </w:rPr>
              <w:t>INT</w:t>
            </w:r>
            <w:proofErr w:type="gramEnd"/>
            <w:r w:rsidRPr="00DB7BBE">
              <w:rPr>
                <w:rFonts w:ascii="Garamond" w:hAnsi="Garamond"/>
                <w:sz w:val="15"/>
                <w:szCs w:val="15"/>
              </w:rPr>
              <w:t xml:space="preserve"> vs PA </w:t>
            </w:r>
            <w:r w:rsidRPr="00DB7BBE">
              <w:rPr>
                <w:rFonts w:ascii="Garamond" w:hAnsi="Garamond"/>
                <w:i/>
                <w:iCs/>
                <w:sz w:val="15"/>
                <w:szCs w:val="15"/>
              </w:rPr>
              <w:t>p</w:t>
            </w:r>
            <w:r w:rsidRPr="00DB7BBE">
              <w:rPr>
                <w:rFonts w:ascii="Garamond" w:hAnsi="Garamond"/>
                <w:sz w:val="15"/>
                <w:szCs w:val="15"/>
              </w:rPr>
              <w:t xml:space="preserve"> = .017; M vs PA </w:t>
            </w:r>
            <w:r w:rsidRPr="00DB7BBE">
              <w:rPr>
                <w:rFonts w:ascii="Garamond" w:hAnsi="Garamond"/>
                <w:i/>
                <w:iCs/>
                <w:sz w:val="15"/>
                <w:szCs w:val="15"/>
              </w:rPr>
              <w:t>p</w:t>
            </w:r>
            <w:r w:rsidRPr="00DB7BBE">
              <w:rPr>
                <w:rFonts w:ascii="Garamond" w:hAnsi="Garamond"/>
                <w:sz w:val="15"/>
                <w:szCs w:val="15"/>
              </w:rPr>
              <w:t xml:space="preserve"> = 0.036, INT vs M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32BC2D9C" w14:textId="77777777" w:rsidTr="00151367">
        <w:tc>
          <w:tcPr>
            <w:tcW w:w="1838" w:type="dxa"/>
            <w:shd w:val="clear" w:color="auto" w:fill="auto"/>
          </w:tcPr>
          <w:p w14:paraId="77CD564E" w14:textId="77777777" w:rsidR="003D0DED" w:rsidRPr="00DB7BBE" w:rsidRDefault="003D0DED" w:rsidP="0020296E">
            <w:pPr>
              <w:rPr>
                <w:rFonts w:ascii="Garamond" w:hAnsi="Garamond"/>
                <w:sz w:val="15"/>
                <w:szCs w:val="15"/>
              </w:rPr>
            </w:pPr>
            <w:r w:rsidRPr="00DB7BBE">
              <w:rPr>
                <w:rFonts w:ascii="Garamond" w:hAnsi="Garamond"/>
                <w:sz w:val="15"/>
                <w:szCs w:val="15"/>
              </w:rPr>
              <w:t>Garcia et al. (</w:t>
            </w:r>
            <w:proofErr w:type="gramStart"/>
            <w:r w:rsidRPr="00DB7BBE">
              <w:rPr>
                <w:rFonts w:ascii="Garamond" w:hAnsi="Garamond"/>
                <w:sz w:val="15"/>
                <w:szCs w:val="15"/>
              </w:rPr>
              <w:t>2023)*</w:t>
            </w:r>
            <w:proofErr w:type="gramEnd"/>
          </w:p>
        </w:tc>
        <w:tc>
          <w:tcPr>
            <w:tcW w:w="1843" w:type="dxa"/>
            <w:shd w:val="clear" w:color="auto" w:fill="auto"/>
          </w:tcPr>
          <w:p w14:paraId="1B74E433" w14:textId="77777777" w:rsidR="003D0DED" w:rsidRPr="00DB7BBE" w:rsidRDefault="003D0DED" w:rsidP="0020296E">
            <w:pPr>
              <w:rPr>
                <w:rFonts w:ascii="Garamond" w:hAnsi="Garamond"/>
                <w:sz w:val="15"/>
                <w:szCs w:val="15"/>
              </w:rPr>
            </w:pPr>
            <w:r w:rsidRPr="00DB7BBE">
              <w:rPr>
                <w:rFonts w:ascii="Garamond" w:hAnsi="Garamond"/>
                <w:sz w:val="15"/>
                <w:szCs w:val="15"/>
              </w:rPr>
              <w:t>Dep (HADS)</w:t>
            </w:r>
          </w:p>
        </w:tc>
        <w:tc>
          <w:tcPr>
            <w:tcW w:w="519" w:type="dxa"/>
            <w:shd w:val="clear" w:color="auto" w:fill="auto"/>
          </w:tcPr>
          <w:p w14:paraId="6E6347B9" w14:textId="075F0E6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1C3842F" w14:textId="15BE6FF3"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4B2E234" w14:textId="77777777" w:rsidR="003D0DED" w:rsidRPr="00DB7BBE" w:rsidRDefault="003D0DED" w:rsidP="0020296E">
            <w:pPr>
              <w:jc w:val="center"/>
              <w:rPr>
                <w:rFonts w:ascii="Garamond" w:hAnsi="Garamond"/>
                <w:sz w:val="15"/>
                <w:szCs w:val="15"/>
              </w:rPr>
            </w:pPr>
          </w:p>
        </w:tc>
        <w:tc>
          <w:tcPr>
            <w:tcW w:w="519" w:type="dxa"/>
            <w:shd w:val="clear" w:color="auto" w:fill="auto"/>
          </w:tcPr>
          <w:p w14:paraId="0D9CCAB9" w14:textId="77777777" w:rsidR="003D0DED" w:rsidRPr="00DB7BBE" w:rsidRDefault="003D0DED" w:rsidP="0020296E">
            <w:pPr>
              <w:jc w:val="center"/>
              <w:rPr>
                <w:rFonts w:ascii="Garamond" w:hAnsi="Garamond"/>
                <w:sz w:val="15"/>
                <w:szCs w:val="15"/>
              </w:rPr>
            </w:pPr>
          </w:p>
        </w:tc>
        <w:tc>
          <w:tcPr>
            <w:tcW w:w="520" w:type="dxa"/>
            <w:shd w:val="clear" w:color="auto" w:fill="auto"/>
          </w:tcPr>
          <w:p w14:paraId="5319C8FD" w14:textId="77777777" w:rsidR="003D0DED" w:rsidRPr="00DB7BBE" w:rsidRDefault="003D0DED" w:rsidP="0020296E">
            <w:pPr>
              <w:jc w:val="center"/>
              <w:rPr>
                <w:rFonts w:ascii="Garamond" w:hAnsi="Garamond"/>
                <w:sz w:val="15"/>
                <w:szCs w:val="15"/>
              </w:rPr>
            </w:pPr>
          </w:p>
        </w:tc>
        <w:tc>
          <w:tcPr>
            <w:tcW w:w="520" w:type="dxa"/>
            <w:shd w:val="clear" w:color="auto" w:fill="auto"/>
          </w:tcPr>
          <w:p w14:paraId="1F406B14" w14:textId="77777777" w:rsidR="003D0DED" w:rsidRPr="00DB7BBE" w:rsidRDefault="003D0DED" w:rsidP="0020296E">
            <w:pPr>
              <w:jc w:val="center"/>
              <w:rPr>
                <w:rFonts w:ascii="Garamond" w:hAnsi="Garamond"/>
                <w:sz w:val="15"/>
                <w:szCs w:val="15"/>
              </w:rPr>
            </w:pPr>
          </w:p>
        </w:tc>
        <w:tc>
          <w:tcPr>
            <w:tcW w:w="3124" w:type="dxa"/>
            <w:shd w:val="clear" w:color="auto" w:fill="auto"/>
          </w:tcPr>
          <w:p w14:paraId="05589797" w14:textId="77777777" w:rsidR="003D0DED" w:rsidRPr="00DB7BBE" w:rsidRDefault="003D0DED" w:rsidP="0020296E">
            <w:pPr>
              <w:rPr>
                <w:rFonts w:ascii="Garamond" w:hAnsi="Garamond"/>
                <w:sz w:val="15"/>
                <w:szCs w:val="15"/>
              </w:rPr>
            </w:pPr>
            <w:r w:rsidRPr="00DB7BBE">
              <w:rPr>
                <w:rFonts w:ascii="Garamond" w:hAnsi="Garamond"/>
                <w:sz w:val="15"/>
                <w:szCs w:val="15"/>
              </w:rPr>
              <w:t>INT vs PA</w:t>
            </w:r>
            <w:r w:rsidRPr="00DB7BBE">
              <w:rPr>
                <w:rFonts w:ascii="Garamond" w:hAnsi="Garamond"/>
                <w:i/>
                <w:iCs/>
                <w:sz w:val="15"/>
                <w:szCs w:val="15"/>
              </w:rPr>
              <w:t xml:space="preserve"> p</w:t>
            </w:r>
            <w:r w:rsidRPr="00DB7BBE">
              <w:rPr>
                <w:rFonts w:ascii="Garamond" w:hAnsi="Garamond"/>
                <w:sz w:val="15"/>
                <w:szCs w:val="15"/>
              </w:rPr>
              <w:t xml:space="preserve"> = .536</w:t>
            </w:r>
          </w:p>
        </w:tc>
      </w:tr>
      <w:tr w:rsidR="003D0DED" w:rsidRPr="00DB7BBE" w14:paraId="3ABABE68" w14:textId="77777777" w:rsidTr="00151367">
        <w:tc>
          <w:tcPr>
            <w:tcW w:w="1838" w:type="dxa"/>
            <w:shd w:val="clear" w:color="auto" w:fill="auto"/>
          </w:tcPr>
          <w:p w14:paraId="782E8486" w14:textId="77777777" w:rsidR="003D0DED" w:rsidRPr="00DB7BBE" w:rsidRDefault="003D0DED" w:rsidP="0020296E">
            <w:pPr>
              <w:rPr>
                <w:rFonts w:ascii="Garamond" w:hAnsi="Garamond"/>
                <w:sz w:val="15"/>
                <w:szCs w:val="15"/>
              </w:rPr>
            </w:pPr>
          </w:p>
        </w:tc>
        <w:tc>
          <w:tcPr>
            <w:tcW w:w="1843" w:type="dxa"/>
            <w:shd w:val="clear" w:color="auto" w:fill="auto"/>
          </w:tcPr>
          <w:p w14:paraId="2B9EF421"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0C085BC0" w14:textId="183A68B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7B48C59" w14:textId="45650424"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47903A2" w14:textId="77777777" w:rsidR="003D0DED" w:rsidRPr="00DB7BBE" w:rsidRDefault="003D0DED" w:rsidP="0020296E">
            <w:pPr>
              <w:jc w:val="center"/>
              <w:rPr>
                <w:rFonts w:ascii="Garamond" w:hAnsi="Garamond"/>
                <w:sz w:val="15"/>
                <w:szCs w:val="15"/>
              </w:rPr>
            </w:pPr>
          </w:p>
        </w:tc>
        <w:tc>
          <w:tcPr>
            <w:tcW w:w="519" w:type="dxa"/>
            <w:shd w:val="clear" w:color="auto" w:fill="auto"/>
          </w:tcPr>
          <w:p w14:paraId="518D1466" w14:textId="77777777" w:rsidR="003D0DED" w:rsidRPr="00DB7BBE" w:rsidRDefault="003D0DED" w:rsidP="0020296E">
            <w:pPr>
              <w:jc w:val="center"/>
              <w:rPr>
                <w:rFonts w:ascii="Garamond" w:hAnsi="Garamond"/>
                <w:sz w:val="15"/>
                <w:szCs w:val="15"/>
              </w:rPr>
            </w:pPr>
          </w:p>
        </w:tc>
        <w:tc>
          <w:tcPr>
            <w:tcW w:w="520" w:type="dxa"/>
            <w:shd w:val="clear" w:color="auto" w:fill="auto"/>
          </w:tcPr>
          <w:p w14:paraId="2C546FE3" w14:textId="77777777" w:rsidR="003D0DED" w:rsidRPr="00DB7BBE" w:rsidRDefault="003D0DED" w:rsidP="0020296E">
            <w:pPr>
              <w:jc w:val="center"/>
              <w:rPr>
                <w:rFonts w:ascii="Garamond" w:hAnsi="Garamond"/>
                <w:sz w:val="15"/>
                <w:szCs w:val="15"/>
              </w:rPr>
            </w:pPr>
          </w:p>
        </w:tc>
        <w:tc>
          <w:tcPr>
            <w:tcW w:w="520" w:type="dxa"/>
            <w:shd w:val="clear" w:color="auto" w:fill="auto"/>
          </w:tcPr>
          <w:p w14:paraId="3E552158" w14:textId="77777777" w:rsidR="003D0DED" w:rsidRPr="00DB7BBE" w:rsidRDefault="003D0DED" w:rsidP="0020296E">
            <w:pPr>
              <w:jc w:val="center"/>
              <w:rPr>
                <w:rFonts w:ascii="Garamond" w:hAnsi="Garamond"/>
                <w:sz w:val="15"/>
                <w:szCs w:val="15"/>
              </w:rPr>
            </w:pPr>
          </w:p>
        </w:tc>
        <w:tc>
          <w:tcPr>
            <w:tcW w:w="3124" w:type="dxa"/>
            <w:shd w:val="clear" w:color="auto" w:fill="auto"/>
          </w:tcPr>
          <w:p w14:paraId="62ED0A8D" w14:textId="77777777" w:rsidR="003D0DED" w:rsidRPr="00DB7BBE" w:rsidRDefault="003D0DED" w:rsidP="0020296E">
            <w:pPr>
              <w:rPr>
                <w:rFonts w:ascii="Garamond" w:hAnsi="Garamond"/>
                <w:sz w:val="15"/>
                <w:szCs w:val="15"/>
              </w:rPr>
            </w:pPr>
            <w:r w:rsidRPr="00DB7BBE">
              <w:rPr>
                <w:rFonts w:ascii="Garamond" w:hAnsi="Garamond"/>
                <w:sz w:val="15"/>
                <w:szCs w:val="15"/>
              </w:rPr>
              <w:t>INT vs PA</w:t>
            </w:r>
            <w:r w:rsidRPr="00DB7BBE">
              <w:rPr>
                <w:rFonts w:ascii="Garamond" w:hAnsi="Garamond"/>
                <w:i/>
                <w:iCs/>
                <w:sz w:val="15"/>
                <w:szCs w:val="15"/>
              </w:rPr>
              <w:t xml:space="preserve"> p</w:t>
            </w:r>
            <w:r w:rsidRPr="00DB7BBE">
              <w:rPr>
                <w:rFonts w:ascii="Garamond" w:hAnsi="Garamond"/>
                <w:sz w:val="15"/>
                <w:szCs w:val="15"/>
              </w:rPr>
              <w:t xml:space="preserve"> = .046</w:t>
            </w:r>
          </w:p>
        </w:tc>
      </w:tr>
      <w:tr w:rsidR="003D0DED" w:rsidRPr="00DB7BBE" w14:paraId="729E3E89" w14:textId="77777777" w:rsidTr="00151367">
        <w:tc>
          <w:tcPr>
            <w:tcW w:w="1838" w:type="dxa"/>
            <w:shd w:val="clear" w:color="auto" w:fill="auto"/>
          </w:tcPr>
          <w:p w14:paraId="292766F0" w14:textId="77777777" w:rsidR="003D0DED" w:rsidRPr="00DB7BBE" w:rsidRDefault="003D0DED" w:rsidP="0020296E">
            <w:pPr>
              <w:rPr>
                <w:rFonts w:ascii="Garamond" w:hAnsi="Garamond"/>
                <w:sz w:val="15"/>
                <w:szCs w:val="15"/>
              </w:rPr>
            </w:pPr>
          </w:p>
        </w:tc>
        <w:tc>
          <w:tcPr>
            <w:tcW w:w="1843" w:type="dxa"/>
            <w:shd w:val="clear" w:color="auto" w:fill="auto"/>
          </w:tcPr>
          <w:p w14:paraId="67A4BFC8" w14:textId="77777777" w:rsidR="003D0DED" w:rsidRPr="00DB7BBE" w:rsidRDefault="003D0DED" w:rsidP="0020296E">
            <w:pPr>
              <w:rPr>
                <w:rFonts w:ascii="Garamond" w:hAnsi="Garamond"/>
                <w:sz w:val="15"/>
                <w:szCs w:val="15"/>
              </w:rPr>
            </w:pPr>
            <w:r w:rsidRPr="00DB7BBE">
              <w:rPr>
                <w:rFonts w:ascii="Garamond" w:hAnsi="Garamond"/>
                <w:sz w:val="15"/>
                <w:szCs w:val="15"/>
              </w:rPr>
              <w:t>Wellbeing (MHC-SF)</w:t>
            </w:r>
          </w:p>
        </w:tc>
        <w:tc>
          <w:tcPr>
            <w:tcW w:w="519" w:type="dxa"/>
            <w:shd w:val="clear" w:color="auto" w:fill="auto"/>
          </w:tcPr>
          <w:p w14:paraId="365E3725" w14:textId="1CE9C5D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577657F6" w14:textId="349318A9"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2196A2E" w14:textId="77777777" w:rsidR="003D0DED" w:rsidRPr="00DB7BBE" w:rsidRDefault="003D0DED" w:rsidP="0020296E">
            <w:pPr>
              <w:jc w:val="center"/>
              <w:rPr>
                <w:rFonts w:ascii="Garamond" w:hAnsi="Garamond"/>
                <w:sz w:val="15"/>
                <w:szCs w:val="15"/>
              </w:rPr>
            </w:pPr>
          </w:p>
        </w:tc>
        <w:tc>
          <w:tcPr>
            <w:tcW w:w="519" w:type="dxa"/>
            <w:shd w:val="clear" w:color="auto" w:fill="auto"/>
          </w:tcPr>
          <w:p w14:paraId="540B638A" w14:textId="77777777" w:rsidR="003D0DED" w:rsidRPr="00DB7BBE" w:rsidRDefault="003D0DED" w:rsidP="0020296E">
            <w:pPr>
              <w:jc w:val="center"/>
              <w:rPr>
                <w:rFonts w:ascii="Garamond" w:hAnsi="Garamond"/>
                <w:sz w:val="15"/>
                <w:szCs w:val="15"/>
              </w:rPr>
            </w:pPr>
          </w:p>
        </w:tc>
        <w:tc>
          <w:tcPr>
            <w:tcW w:w="520" w:type="dxa"/>
            <w:shd w:val="clear" w:color="auto" w:fill="auto"/>
          </w:tcPr>
          <w:p w14:paraId="53F696A6" w14:textId="77777777" w:rsidR="003D0DED" w:rsidRPr="00DB7BBE" w:rsidRDefault="003D0DED" w:rsidP="0020296E">
            <w:pPr>
              <w:jc w:val="center"/>
              <w:rPr>
                <w:rFonts w:ascii="Garamond" w:hAnsi="Garamond"/>
                <w:sz w:val="15"/>
                <w:szCs w:val="15"/>
              </w:rPr>
            </w:pPr>
          </w:p>
        </w:tc>
        <w:tc>
          <w:tcPr>
            <w:tcW w:w="520" w:type="dxa"/>
            <w:shd w:val="clear" w:color="auto" w:fill="auto"/>
          </w:tcPr>
          <w:p w14:paraId="35FE3F43" w14:textId="77777777" w:rsidR="003D0DED" w:rsidRPr="00DB7BBE" w:rsidRDefault="003D0DED" w:rsidP="0020296E">
            <w:pPr>
              <w:jc w:val="center"/>
              <w:rPr>
                <w:rFonts w:ascii="Garamond" w:hAnsi="Garamond"/>
                <w:sz w:val="15"/>
                <w:szCs w:val="15"/>
              </w:rPr>
            </w:pPr>
          </w:p>
        </w:tc>
        <w:tc>
          <w:tcPr>
            <w:tcW w:w="3124" w:type="dxa"/>
            <w:shd w:val="clear" w:color="auto" w:fill="auto"/>
          </w:tcPr>
          <w:p w14:paraId="75CDC8D3" w14:textId="77777777" w:rsidR="003D0DED" w:rsidRPr="00DB7BBE" w:rsidRDefault="003D0DED" w:rsidP="0020296E">
            <w:pPr>
              <w:rPr>
                <w:rFonts w:ascii="Garamond" w:hAnsi="Garamond"/>
                <w:sz w:val="15"/>
                <w:szCs w:val="15"/>
              </w:rPr>
            </w:pPr>
            <w:r w:rsidRPr="00DB7BBE">
              <w:rPr>
                <w:rFonts w:ascii="Garamond" w:hAnsi="Garamond"/>
                <w:sz w:val="15"/>
                <w:szCs w:val="15"/>
              </w:rPr>
              <w:t>INT vs PA</w:t>
            </w:r>
            <w:r w:rsidRPr="00DB7BBE">
              <w:rPr>
                <w:rFonts w:ascii="Garamond" w:hAnsi="Garamond"/>
                <w:i/>
                <w:iCs/>
                <w:sz w:val="15"/>
                <w:szCs w:val="15"/>
              </w:rPr>
              <w:t xml:space="preserve"> p</w:t>
            </w:r>
            <w:r w:rsidRPr="00DB7BBE">
              <w:rPr>
                <w:rFonts w:ascii="Garamond" w:hAnsi="Garamond"/>
                <w:sz w:val="15"/>
                <w:szCs w:val="15"/>
              </w:rPr>
              <w:t xml:space="preserve"> = .825</w:t>
            </w:r>
          </w:p>
        </w:tc>
      </w:tr>
      <w:tr w:rsidR="003D0DED" w:rsidRPr="00DB7BBE" w14:paraId="15DA2FF3" w14:textId="77777777" w:rsidTr="00151367">
        <w:tc>
          <w:tcPr>
            <w:tcW w:w="1838" w:type="dxa"/>
            <w:shd w:val="clear" w:color="auto" w:fill="auto"/>
          </w:tcPr>
          <w:p w14:paraId="3BD1FF96" w14:textId="77777777" w:rsidR="003D0DED" w:rsidRPr="00DB7BBE" w:rsidRDefault="003D0DED" w:rsidP="0020296E">
            <w:pPr>
              <w:rPr>
                <w:rFonts w:ascii="Garamond" w:hAnsi="Garamond"/>
                <w:sz w:val="15"/>
                <w:szCs w:val="15"/>
              </w:rPr>
            </w:pPr>
          </w:p>
        </w:tc>
        <w:tc>
          <w:tcPr>
            <w:tcW w:w="1843" w:type="dxa"/>
            <w:shd w:val="clear" w:color="auto" w:fill="auto"/>
          </w:tcPr>
          <w:p w14:paraId="0246F40A" w14:textId="77777777" w:rsidR="003D0DED" w:rsidRPr="00DB7BBE" w:rsidRDefault="003D0DED" w:rsidP="0020296E">
            <w:pPr>
              <w:rPr>
                <w:rFonts w:ascii="Garamond" w:hAnsi="Garamond"/>
                <w:sz w:val="15"/>
                <w:szCs w:val="15"/>
              </w:rPr>
            </w:pPr>
            <w:r w:rsidRPr="00DB7BBE">
              <w:rPr>
                <w:rFonts w:ascii="Garamond" w:hAnsi="Garamond"/>
                <w:sz w:val="15"/>
                <w:szCs w:val="15"/>
              </w:rPr>
              <w:t>Rumination (PSWQ)</w:t>
            </w:r>
          </w:p>
        </w:tc>
        <w:tc>
          <w:tcPr>
            <w:tcW w:w="519" w:type="dxa"/>
            <w:shd w:val="clear" w:color="auto" w:fill="auto"/>
          </w:tcPr>
          <w:p w14:paraId="770CCF3D" w14:textId="003F3FEC"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1774C6D" w14:textId="6B453B8D"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18BBC658" w14:textId="77777777" w:rsidR="003D0DED" w:rsidRPr="00DB7BBE" w:rsidRDefault="003D0DED" w:rsidP="0020296E">
            <w:pPr>
              <w:jc w:val="center"/>
              <w:rPr>
                <w:rFonts w:ascii="Garamond" w:hAnsi="Garamond"/>
                <w:sz w:val="15"/>
                <w:szCs w:val="15"/>
              </w:rPr>
            </w:pPr>
          </w:p>
        </w:tc>
        <w:tc>
          <w:tcPr>
            <w:tcW w:w="519" w:type="dxa"/>
            <w:shd w:val="clear" w:color="auto" w:fill="auto"/>
          </w:tcPr>
          <w:p w14:paraId="76B4E227" w14:textId="77777777" w:rsidR="003D0DED" w:rsidRPr="00DB7BBE" w:rsidRDefault="003D0DED" w:rsidP="0020296E">
            <w:pPr>
              <w:jc w:val="center"/>
              <w:rPr>
                <w:rFonts w:ascii="Garamond" w:hAnsi="Garamond"/>
                <w:sz w:val="15"/>
                <w:szCs w:val="15"/>
              </w:rPr>
            </w:pPr>
          </w:p>
        </w:tc>
        <w:tc>
          <w:tcPr>
            <w:tcW w:w="520" w:type="dxa"/>
            <w:shd w:val="clear" w:color="auto" w:fill="auto"/>
          </w:tcPr>
          <w:p w14:paraId="1454D740" w14:textId="77777777" w:rsidR="003D0DED" w:rsidRPr="00DB7BBE" w:rsidRDefault="003D0DED" w:rsidP="0020296E">
            <w:pPr>
              <w:jc w:val="center"/>
              <w:rPr>
                <w:rFonts w:ascii="Garamond" w:hAnsi="Garamond"/>
                <w:sz w:val="15"/>
                <w:szCs w:val="15"/>
              </w:rPr>
            </w:pPr>
          </w:p>
        </w:tc>
        <w:tc>
          <w:tcPr>
            <w:tcW w:w="520" w:type="dxa"/>
            <w:shd w:val="clear" w:color="auto" w:fill="auto"/>
          </w:tcPr>
          <w:p w14:paraId="15D26714" w14:textId="77777777" w:rsidR="003D0DED" w:rsidRPr="00DB7BBE" w:rsidRDefault="003D0DED" w:rsidP="0020296E">
            <w:pPr>
              <w:jc w:val="center"/>
              <w:rPr>
                <w:rFonts w:ascii="Garamond" w:hAnsi="Garamond"/>
                <w:sz w:val="15"/>
                <w:szCs w:val="15"/>
              </w:rPr>
            </w:pPr>
          </w:p>
        </w:tc>
        <w:tc>
          <w:tcPr>
            <w:tcW w:w="3124" w:type="dxa"/>
            <w:shd w:val="clear" w:color="auto" w:fill="auto"/>
          </w:tcPr>
          <w:p w14:paraId="43C91FEA" w14:textId="77777777" w:rsidR="003D0DED" w:rsidRPr="00DB7BBE" w:rsidRDefault="003D0DED" w:rsidP="0020296E">
            <w:pPr>
              <w:rPr>
                <w:rFonts w:ascii="Garamond" w:hAnsi="Garamond"/>
                <w:sz w:val="15"/>
                <w:szCs w:val="15"/>
              </w:rPr>
            </w:pPr>
            <w:r w:rsidRPr="00DB7BBE">
              <w:rPr>
                <w:rFonts w:ascii="Garamond" w:hAnsi="Garamond"/>
                <w:sz w:val="15"/>
                <w:szCs w:val="15"/>
              </w:rPr>
              <w:t>INT vs PA</w:t>
            </w:r>
            <w:r w:rsidRPr="00DB7BBE">
              <w:rPr>
                <w:rFonts w:ascii="Garamond" w:hAnsi="Garamond"/>
                <w:i/>
                <w:iCs/>
                <w:sz w:val="15"/>
                <w:szCs w:val="15"/>
              </w:rPr>
              <w:t xml:space="preserve"> p</w:t>
            </w:r>
            <w:r w:rsidRPr="00DB7BBE">
              <w:rPr>
                <w:rFonts w:ascii="Garamond" w:hAnsi="Garamond"/>
                <w:sz w:val="15"/>
                <w:szCs w:val="15"/>
              </w:rPr>
              <w:t xml:space="preserve"> = .538</w:t>
            </w:r>
          </w:p>
        </w:tc>
      </w:tr>
      <w:tr w:rsidR="003D0DED" w:rsidRPr="00DB7BBE" w14:paraId="6317A481" w14:textId="77777777" w:rsidTr="00151367">
        <w:trPr>
          <w:trHeight w:val="57"/>
        </w:trPr>
        <w:tc>
          <w:tcPr>
            <w:tcW w:w="1838" w:type="dxa"/>
            <w:shd w:val="clear" w:color="auto" w:fill="auto"/>
          </w:tcPr>
          <w:p w14:paraId="6E6E2BE1" w14:textId="77777777" w:rsidR="003D0DED" w:rsidRPr="00DB7BBE" w:rsidRDefault="003D0DED" w:rsidP="0020296E">
            <w:pPr>
              <w:rPr>
                <w:rFonts w:ascii="Garamond" w:hAnsi="Garamond"/>
                <w:sz w:val="15"/>
                <w:szCs w:val="15"/>
              </w:rPr>
            </w:pPr>
            <w:r w:rsidRPr="00DB7BBE">
              <w:rPr>
                <w:rFonts w:ascii="Garamond" w:hAnsi="Garamond"/>
                <w:sz w:val="15"/>
                <w:szCs w:val="15"/>
              </w:rPr>
              <w:t>Goldstein et al. (</w:t>
            </w:r>
            <w:proofErr w:type="gramStart"/>
            <w:r w:rsidRPr="00DB7BBE">
              <w:rPr>
                <w:rFonts w:ascii="Garamond" w:hAnsi="Garamond"/>
                <w:sz w:val="15"/>
                <w:szCs w:val="15"/>
              </w:rPr>
              <w:t>2018)*</w:t>
            </w:r>
            <w:proofErr w:type="gramEnd"/>
          </w:p>
        </w:tc>
        <w:tc>
          <w:tcPr>
            <w:tcW w:w="1843" w:type="dxa"/>
            <w:shd w:val="clear" w:color="auto" w:fill="auto"/>
          </w:tcPr>
          <w:p w14:paraId="13965632" w14:textId="77777777" w:rsidR="003D0DED" w:rsidRPr="00DB7BBE" w:rsidRDefault="003D0DED" w:rsidP="0020296E">
            <w:pPr>
              <w:rPr>
                <w:rFonts w:ascii="Garamond" w:hAnsi="Garamond"/>
                <w:sz w:val="15"/>
                <w:szCs w:val="15"/>
              </w:rPr>
            </w:pPr>
            <w:r w:rsidRPr="00DB7BBE">
              <w:rPr>
                <w:rFonts w:ascii="Garamond" w:hAnsi="Garamond"/>
                <w:sz w:val="15"/>
                <w:szCs w:val="15"/>
              </w:rPr>
              <w:t>QoL (WHOQOL-BREF)</w:t>
            </w:r>
          </w:p>
        </w:tc>
        <w:tc>
          <w:tcPr>
            <w:tcW w:w="519" w:type="dxa"/>
            <w:shd w:val="clear" w:color="auto" w:fill="auto"/>
          </w:tcPr>
          <w:p w14:paraId="09756E98" w14:textId="7FF5078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9207A0F" w14:textId="77777777" w:rsidR="003D0DED" w:rsidRPr="00DB7BBE" w:rsidRDefault="003D0DED" w:rsidP="0020296E">
            <w:pPr>
              <w:jc w:val="center"/>
              <w:rPr>
                <w:rFonts w:ascii="Garamond" w:hAnsi="Garamond"/>
                <w:sz w:val="15"/>
                <w:szCs w:val="15"/>
              </w:rPr>
            </w:pPr>
          </w:p>
        </w:tc>
        <w:tc>
          <w:tcPr>
            <w:tcW w:w="520" w:type="dxa"/>
            <w:shd w:val="clear" w:color="auto" w:fill="auto"/>
          </w:tcPr>
          <w:p w14:paraId="6DF77E2B" w14:textId="77777777" w:rsidR="003D0DED" w:rsidRPr="00DB7BBE" w:rsidRDefault="003D0DED" w:rsidP="0020296E">
            <w:pPr>
              <w:jc w:val="center"/>
              <w:rPr>
                <w:rFonts w:ascii="Garamond" w:hAnsi="Garamond"/>
                <w:sz w:val="15"/>
                <w:szCs w:val="15"/>
              </w:rPr>
            </w:pPr>
          </w:p>
        </w:tc>
        <w:tc>
          <w:tcPr>
            <w:tcW w:w="519" w:type="dxa"/>
            <w:shd w:val="clear" w:color="auto" w:fill="auto"/>
          </w:tcPr>
          <w:p w14:paraId="4AB0270A" w14:textId="77777777" w:rsidR="003D0DED" w:rsidRPr="00DB7BBE" w:rsidRDefault="003D0DED" w:rsidP="0020296E">
            <w:pPr>
              <w:jc w:val="center"/>
              <w:rPr>
                <w:rFonts w:ascii="Garamond" w:hAnsi="Garamond"/>
                <w:sz w:val="15"/>
                <w:szCs w:val="15"/>
              </w:rPr>
            </w:pPr>
          </w:p>
        </w:tc>
        <w:tc>
          <w:tcPr>
            <w:tcW w:w="520" w:type="dxa"/>
            <w:shd w:val="clear" w:color="auto" w:fill="auto"/>
          </w:tcPr>
          <w:p w14:paraId="62D6885E"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B3A60E7" w14:textId="77777777" w:rsidR="003D0DED" w:rsidRPr="00DB7BBE" w:rsidRDefault="003D0DED" w:rsidP="0020296E">
            <w:pPr>
              <w:jc w:val="center"/>
              <w:rPr>
                <w:rFonts w:ascii="Garamond" w:hAnsi="Garamond"/>
                <w:sz w:val="15"/>
                <w:szCs w:val="15"/>
              </w:rPr>
            </w:pPr>
          </w:p>
        </w:tc>
        <w:tc>
          <w:tcPr>
            <w:tcW w:w="3124" w:type="dxa"/>
            <w:shd w:val="clear" w:color="auto" w:fill="auto"/>
          </w:tcPr>
          <w:p w14:paraId="69A46731"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‘psychological domain’ </w:t>
            </w:r>
            <w:r w:rsidRPr="00DB7BBE">
              <w:rPr>
                <w:rFonts w:ascii="Garamond" w:hAnsi="Garamond"/>
                <w:i/>
                <w:iCs/>
                <w:sz w:val="15"/>
                <w:szCs w:val="15"/>
              </w:rPr>
              <w:t>d</w:t>
            </w:r>
            <w:r w:rsidRPr="00DB7BBE">
              <w:rPr>
                <w:rFonts w:ascii="Garamond" w:hAnsi="Garamond"/>
                <w:sz w:val="15"/>
                <w:szCs w:val="15"/>
              </w:rPr>
              <w:t xml:space="preserve"> = .53, </w:t>
            </w:r>
            <w:r w:rsidRPr="00DB7BBE">
              <w:rPr>
                <w:rFonts w:ascii="Garamond" w:hAnsi="Garamond"/>
                <w:i/>
                <w:iCs/>
                <w:sz w:val="15"/>
                <w:szCs w:val="15"/>
              </w:rPr>
              <w:t>p</w:t>
            </w:r>
            <w:r w:rsidRPr="00DB7BBE">
              <w:rPr>
                <w:rFonts w:ascii="Garamond" w:hAnsi="Garamond"/>
                <w:sz w:val="15"/>
                <w:szCs w:val="15"/>
              </w:rPr>
              <w:t xml:space="preserve"> = .005: ‘physical domain</w:t>
            </w:r>
            <w:proofErr w:type="gramStart"/>
            <w:r w:rsidRPr="00DB7BBE">
              <w:rPr>
                <w:rFonts w:ascii="Garamond" w:hAnsi="Garamond"/>
                <w:sz w:val="15"/>
                <w:szCs w:val="15"/>
              </w:rPr>
              <w:t xml:space="preserve">’ </w:t>
            </w:r>
            <w:r w:rsidRPr="00DB7BBE">
              <w:rPr>
                <w:rFonts w:ascii="Garamond" w:hAnsi="Garamond"/>
                <w:i/>
                <w:iCs/>
                <w:sz w:val="15"/>
                <w:szCs w:val="15"/>
              </w:rPr>
              <w:t xml:space="preserve"> d</w:t>
            </w:r>
            <w:proofErr w:type="gramEnd"/>
            <w:r w:rsidRPr="00DB7BBE">
              <w:rPr>
                <w:rFonts w:ascii="Garamond" w:hAnsi="Garamond"/>
                <w:sz w:val="15"/>
                <w:szCs w:val="15"/>
              </w:rPr>
              <w:t xml:space="preserve"> = .33, </w:t>
            </w:r>
            <w:r w:rsidRPr="00DB7BBE">
              <w:rPr>
                <w:rFonts w:ascii="Garamond" w:hAnsi="Garamond"/>
                <w:i/>
                <w:iCs/>
                <w:sz w:val="15"/>
                <w:szCs w:val="15"/>
              </w:rPr>
              <w:t>p</w:t>
            </w:r>
            <w:r w:rsidRPr="00DB7BBE">
              <w:rPr>
                <w:rFonts w:ascii="Garamond" w:hAnsi="Garamond"/>
                <w:sz w:val="15"/>
                <w:szCs w:val="15"/>
              </w:rPr>
              <w:t xml:space="preserve"> = .183</w:t>
            </w:r>
          </w:p>
        </w:tc>
      </w:tr>
      <w:tr w:rsidR="003D0DED" w:rsidRPr="00DB7BBE" w14:paraId="3C71B7D3" w14:textId="77777777" w:rsidTr="00151367">
        <w:tc>
          <w:tcPr>
            <w:tcW w:w="1838" w:type="dxa"/>
            <w:shd w:val="clear" w:color="auto" w:fill="auto"/>
          </w:tcPr>
          <w:p w14:paraId="1D0EE3AC" w14:textId="77777777" w:rsidR="003D0DED" w:rsidRPr="00DB7BBE" w:rsidRDefault="003D0DED" w:rsidP="0020296E">
            <w:pPr>
              <w:rPr>
                <w:rFonts w:ascii="Garamond" w:hAnsi="Garamond"/>
                <w:sz w:val="15"/>
                <w:szCs w:val="15"/>
              </w:rPr>
            </w:pPr>
          </w:p>
        </w:tc>
        <w:tc>
          <w:tcPr>
            <w:tcW w:w="1843" w:type="dxa"/>
            <w:shd w:val="clear" w:color="auto" w:fill="auto"/>
          </w:tcPr>
          <w:p w14:paraId="5F410C28" w14:textId="77777777" w:rsidR="003D0DED" w:rsidRPr="00DB7BBE" w:rsidRDefault="003D0DED" w:rsidP="0020296E">
            <w:pPr>
              <w:rPr>
                <w:rFonts w:ascii="Garamond" w:hAnsi="Garamond"/>
                <w:sz w:val="15"/>
                <w:szCs w:val="15"/>
              </w:rPr>
            </w:pPr>
            <w:r w:rsidRPr="00DB7BBE">
              <w:rPr>
                <w:rFonts w:ascii="Garamond" w:hAnsi="Garamond"/>
                <w:sz w:val="15"/>
                <w:szCs w:val="15"/>
              </w:rPr>
              <w:t>PTSD (CAPS)</w:t>
            </w:r>
          </w:p>
        </w:tc>
        <w:tc>
          <w:tcPr>
            <w:tcW w:w="519" w:type="dxa"/>
            <w:shd w:val="clear" w:color="auto" w:fill="auto"/>
          </w:tcPr>
          <w:p w14:paraId="5D7C5018" w14:textId="13CFCEB5"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5198256" w14:textId="77777777" w:rsidR="003D0DED" w:rsidRPr="00DB7BBE" w:rsidRDefault="003D0DED" w:rsidP="0020296E">
            <w:pPr>
              <w:jc w:val="center"/>
              <w:rPr>
                <w:rFonts w:ascii="Garamond" w:hAnsi="Garamond"/>
                <w:sz w:val="15"/>
                <w:szCs w:val="15"/>
              </w:rPr>
            </w:pPr>
          </w:p>
        </w:tc>
        <w:tc>
          <w:tcPr>
            <w:tcW w:w="520" w:type="dxa"/>
            <w:shd w:val="clear" w:color="auto" w:fill="auto"/>
          </w:tcPr>
          <w:p w14:paraId="3EA9DA02" w14:textId="77777777" w:rsidR="003D0DED" w:rsidRPr="00DB7BBE" w:rsidRDefault="003D0DED" w:rsidP="0020296E">
            <w:pPr>
              <w:jc w:val="center"/>
              <w:rPr>
                <w:rFonts w:ascii="Garamond" w:hAnsi="Garamond"/>
                <w:sz w:val="15"/>
                <w:szCs w:val="15"/>
              </w:rPr>
            </w:pPr>
          </w:p>
        </w:tc>
        <w:tc>
          <w:tcPr>
            <w:tcW w:w="519" w:type="dxa"/>
            <w:shd w:val="clear" w:color="auto" w:fill="auto"/>
          </w:tcPr>
          <w:p w14:paraId="151D647B" w14:textId="77777777" w:rsidR="003D0DED" w:rsidRPr="00DB7BBE" w:rsidRDefault="003D0DED" w:rsidP="0020296E">
            <w:pPr>
              <w:jc w:val="center"/>
              <w:rPr>
                <w:rFonts w:ascii="Garamond" w:hAnsi="Garamond"/>
                <w:sz w:val="15"/>
                <w:szCs w:val="15"/>
              </w:rPr>
            </w:pPr>
          </w:p>
        </w:tc>
        <w:tc>
          <w:tcPr>
            <w:tcW w:w="520" w:type="dxa"/>
            <w:shd w:val="clear" w:color="auto" w:fill="auto"/>
          </w:tcPr>
          <w:p w14:paraId="23A48FC9" w14:textId="7A6913A9"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B2CE855" w14:textId="77777777" w:rsidR="003D0DED" w:rsidRPr="00DB7BBE" w:rsidRDefault="003D0DED" w:rsidP="0020296E">
            <w:pPr>
              <w:jc w:val="center"/>
              <w:rPr>
                <w:rFonts w:ascii="Garamond" w:hAnsi="Garamond"/>
                <w:sz w:val="15"/>
                <w:szCs w:val="15"/>
              </w:rPr>
            </w:pPr>
          </w:p>
        </w:tc>
        <w:tc>
          <w:tcPr>
            <w:tcW w:w="3124" w:type="dxa"/>
            <w:shd w:val="clear" w:color="auto" w:fill="auto"/>
          </w:tcPr>
          <w:p w14:paraId="04DA0EAD"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d</w:t>
            </w:r>
            <w:r w:rsidRPr="00DB7BBE">
              <w:rPr>
                <w:rFonts w:ascii="Garamond" w:hAnsi="Garamond"/>
                <w:sz w:val="15"/>
                <w:szCs w:val="15"/>
              </w:rPr>
              <w:t xml:space="preserve"> = -.90, </w:t>
            </w:r>
            <w:r w:rsidRPr="00DB7BBE">
              <w:rPr>
                <w:rFonts w:ascii="Garamond" w:hAnsi="Garamond"/>
                <w:i/>
                <w:iCs/>
                <w:sz w:val="15"/>
                <w:szCs w:val="15"/>
              </w:rPr>
              <w:t>p</w:t>
            </w:r>
            <w:r w:rsidRPr="00DB7BBE">
              <w:rPr>
                <w:rFonts w:ascii="Garamond" w:hAnsi="Garamond"/>
                <w:sz w:val="15"/>
                <w:szCs w:val="15"/>
              </w:rPr>
              <w:t xml:space="preserve"> = .038</w:t>
            </w:r>
          </w:p>
        </w:tc>
      </w:tr>
      <w:tr w:rsidR="003D0DED" w:rsidRPr="00DB7BBE" w14:paraId="45261B98" w14:textId="77777777" w:rsidTr="00151367">
        <w:tc>
          <w:tcPr>
            <w:tcW w:w="1838" w:type="dxa"/>
            <w:shd w:val="clear" w:color="auto" w:fill="auto"/>
          </w:tcPr>
          <w:p w14:paraId="71A5DD3C"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Haugmark</w:t>
            </w:r>
            <w:proofErr w:type="spellEnd"/>
            <w:r w:rsidRPr="00DB7BBE">
              <w:rPr>
                <w:rFonts w:ascii="Garamond" w:hAnsi="Garamond"/>
                <w:sz w:val="15"/>
                <w:szCs w:val="15"/>
              </w:rPr>
              <w:t xml:space="preserve"> et al. (2021)</w:t>
            </w:r>
          </w:p>
        </w:tc>
        <w:tc>
          <w:tcPr>
            <w:tcW w:w="1843" w:type="dxa"/>
            <w:shd w:val="clear" w:color="auto" w:fill="auto"/>
          </w:tcPr>
          <w:p w14:paraId="032540DC" w14:textId="77777777" w:rsidR="003D0DED" w:rsidRPr="00DB7BBE" w:rsidRDefault="003D0DED" w:rsidP="0020296E">
            <w:pPr>
              <w:rPr>
                <w:rFonts w:ascii="Garamond" w:hAnsi="Garamond"/>
                <w:sz w:val="15"/>
                <w:szCs w:val="15"/>
              </w:rPr>
            </w:pPr>
            <w:r w:rsidRPr="00DB7BBE">
              <w:rPr>
                <w:rFonts w:ascii="Garamond" w:hAnsi="Garamond"/>
                <w:sz w:val="15"/>
                <w:szCs w:val="15"/>
              </w:rPr>
              <w:t>Distress (GHQ-12)</w:t>
            </w:r>
          </w:p>
        </w:tc>
        <w:tc>
          <w:tcPr>
            <w:tcW w:w="519" w:type="dxa"/>
            <w:shd w:val="clear" w:color="auto" w:fill="auto"/>
          </w:tcPr>
          <w:p w14:paraId="4735E75A"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79F940B6" w14:textId="77777777" w:rsidR="003D0DED" w:rsidRPr="00DB7BBE" w:rsidRDefault="003D0DED" w:rsidP="0020296E">
            <w:pPr>
              <w:jc w:val="center"/>
              <w:rPr>
                <w:rFonts w:ascii="Garamond" w:hAnsi="Garamond"/>
                <w:sz w:val="15"/>
                <w:szCs w:val="15"/>
              </w:rPr>
            </w:pPr>
          </w:p>
        </w:tc>
        <w:tc>
          <w:tcPr>
            <w:tcW w:w="520" w:type="dxa"/>
            <w:shd w:val="clear" w:color="auto" w:fill="auto"/>
          </w:tcPr>
          <w:p w14:paraId="6A346EDD" w14:textId="77777777" w:rsidR="003D0DED" w:rsidRPr="00DB7BBE" w:rsidRDefault="003D0DED" w:rsidP="0020296E">
            <w:pPr>
              <w:jc w:val="center"/>
              <w:rPr>
                <w:rFonts w:ascii="Garamond" w:hAnsi="Garamond"/>
                <w:sz w:val="15"/>
                <w:szCs w:val="15"/>
              </w:rPr>
            </w:pPr>
          </w:p>
        </w:tc>
        <w:tc>
          <w:tcPr>
            <w:tcW w:w="519" w:type="dxa"/>
            <w:shd w:val="clear" w:color="auto" w:fill="auto"/>
          </w:tcPr>
          <w:p w14:paraId="788E1216"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7D58D538" w14:textId="77777777" w:rsidR="003D0DED" w:rsidRPr="00DB7BBE" w:rsidRDefault="003D0DED" w:rsidP="0020296E">
            <w:pPr>
              <w:jc w:val="center"/>
              <w:rPr>
                <w:rFonts w:ascii="Garamond" w:hAnsi="Garamond"/>
                <w:sz w:val="15"/>
                <w:szCs w:val="15"/>
              </w:rPr>
            </w:pPr>
          </w:p>
        </w:tc>
        <w:tc>
          <w:tcPr>
            <w:tcW w:w="520" w:type="dxa"/>
            <w:shd w:val="clear" w:color="auto" w:fill="auto"/>
          </w:tcPr>
          <w:p w14:paraId="53F8AFAB" w14:textId="77777777" w:rsidR="003D0DED" w:rsidRPr="00DB7BBE" w:rsidRDefault="003D0DED" w:rsidP="0020296E">
            <w:pPr>
              <w:jc w:val="center"/>
              <w:rPr>
                <w:rFonts w:ascii="Garamond" w:hAnsi="Garamond"/>
                <w:sz w:val="15"/>
                <w:szCs w:val="15"/>
              </w:rPr>
            </w:pPr>
          </w:p>
        </w:tc>
        <w:tc>
          <w:tcPr>
            <w:tcW w:w="3124" w:type="dxa"/>
            <w:shd w:val="clear" w:color="auto" w:fill="auto"/>
          </w:tcPr>
          <w:p w14:paraId="0678036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TAU </w:t>
            </w:r>
            <w:r w:rsidRPr="00DB7BBE">
              <w:rPr>
                <w:rFonts w:ascii="Garamond" w:hAnsi="Garamond"/>
                <w:i/>
                <w:iCs/>
                <w:sz w:val="15"/>
                <w:szCs w:val="15"/>
              </w:rPr>
              <w:t>SMD</w:t>
            </w:r>
            <w:r w:rsidRPr="00DB7BBE">
              <w:rPr>
                <w:rFonts w:ascii="Garamond" w:hAnsi="Garamond"/>
                <w:sz w:val="15"/>
                <w:szCs w:val="15"/>
              </w:rPr>
              <w:t xml:space="preserve"> = 1.57, </w:t>
            </w:r>
            <w:r w:rsidRPr="00DB7BBE">
              <w:rPr>
                <w:rFonts w:ascii="Garamond" w:hAnsi="Garamond"/>
                <w:i/>
                <w:iCs/>
                <w:sz w:val="15"/>
                <w:szCs w:val="15"/>
              </w:rPr>
              <w:t>p</w:t>
            </w:r>
            <w:r w:rsidRPr="00DB7BBE">
              <w:rPr>
                <w:rFonts w:ascii="Garamond" w:hAnsi="Garamond"/>
                <w:sz w:val="15"/>
                <w:szCs w:val="15"/>
              </w:rPr>
              <w:t xml:space="preserve"> = .11</w:t>
            </w:r>
          </w:p>
        </w:tc>
      </w:tr>
      <w:tr w:rsidR="003D0DED" w:rsidRPr="00DB7BBE" w14:paraId="6F3EEC4B" w14:textId="77777777" w:rsidTr="00151367">
        <w:tc>
          <w:tcPr>
            <w:tcW w:w="1838" w:type="dxa"/>
            <w:shd w:val="clear" w:color="auto" w:fill="auto"/>
          </w:tcPr>
          <w:p w14:paraId="61FD6604" w14:textId="77777777" w:rsidR="003D0DED" w:rsidRPr="00DB7BBE" w:rsidRDefault="003D0DED" w:rsidP="0020296E">
            <w:pPr>
              <w:rPr>
                <w:rFonts w:ascii="Garamond" w:hAnsi="Garamond"/>
                <w:sz w:val="15"/>
                <w:szCs w:val="15"/>
              </w:rPr>
            </w:pPr>
          </w:p>
        </w:tc>
        <w:tc>
          <w:tcPr>
            <w:tcW w:w="1843" w:type="dxa"/>
            <w:shd w:val="clear" w:color="auto" w:fill="auto"/>
          </w:tcPr>
          <w:p w14:paraId="513F9273" w14:textId="77777777" w:rsidR="003D0DED" w:rsidRPr="00DB7BBE" w:rsidRDefault="003D0DED" w:rsidP="0020296E">
            <w:pPr>
              <w:rPr>
                <w:rFonts w:ascii="Garamond" w:hAnsi="Garamond"/>
                <w:sz w:val="15"/>
                <w:szCs w:val="15"/>
              </w:rPr>
            </w:pPr>
            <w:r w:rsidRPr="00DB7BBE">
              <w:rPr>
                <w:rFonts w:ascii="Garamond" w:hAnsi="Garamond"/>
                <w:sz w:val="15"/>
                <w:szCs w:val="15"/>
              </w:rPr>
              <w:t>QoL (EQ-5D-5L)</w:t>
            </w:r>
          </w:p>
        </w:tc>
        <w:tc>
          <w:tcPr>
            <w:tcW w:w="519" w:type="dxa"/>
            <w:shd w:val="clear" w:color="auto" w:fill="auto"/>
          </w:tcPr>
          <w:p w14:paraId="0EE22E4E"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161728BA" w14:textId="77777777" w:rsidR="003D0DED" w:rsidRPr="00DB7BBE" w:rsidRDefault="003D0DED" w:rsidP="0020296E">
            <w:pPr>
              <w:jc w:val="center"/>
              <w:rPr>
                <w:rFonts w:ascii="Garamond" w:hAnsi="Garamond"/>
                <w:sz w:val="15"/>
                <w:szCs w:val="15"/>
              </w:rPr>
            </w:pPr>
          </w:p>
        </w:tc>
        <w:tc>
          <w:tcPr>
            <w:tcW w:w="520" w:type="dxa"/>
            <w:shd w:val="clear" w:color="auto" w:fill="auto"/>
          </w:tcPr>
          <w:p w14:paraId="11821880" w14:textId="77777777" w:rsidR="003D0DED" w:rsidRPr="00DB7BBE" w:rsidRDefault="003D0DED" w:rsidP="0020296E">
            <w:pPr>
              <w:jc w:val="center"/>
              <w:rPr>
                <w:rFonts w:ascii="Garamond" w:hAnsi="Garamond"/>
                <w:sz w:val="15"/>
                <w:szCs w:val="15"/>
              </w:rPr>
            </w:pPr>
          </w:p>
        </w:tc>
        <w:tc>
          <w:tcPr>
            <w:tcW w:w="519" w:type="dxa"/>
            <w:shd w:val="clear" w:color="auto" w:fill="auto"/>
          </w:tcPr>
          <w:p w14:paraId="46F2B16E"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678D9503" w14:textId="77777777" w:rsidR="003D0DED" w:rsidRPr="00DB7BBE" w:rsidRDefault="003D0DED" w:rsidP="0020296E">
            <w:pPr>
              <w:jc w:val="center"/>
              <w:rPr>
                <w:rFonts w:ascii="Garamond" w:hAnsi="Garamond"/>
                <w:sz w:val="15"/>
                <w:szCs w:val="15"/>
              </w:rPr>
            </w:pPr>
          </w:p>
        </w:tc>
        <w:tc>
          <w:tcPr>
            <w:tcW w:w="520" w:type="dxa"/>
            <w:shd w:val="clear" w:color="auto" w:fill="auto"/>
          </w:tcPr>
          <w:p w14:paraId="3D9A7BF1" w14:textId="77777777" w:rsidR="003D0DED" w:rsidRPr="00DB7BBE" w:rsidRDefault="003D0DED" w:rsidP="0020296E">
            <w:pPr>
              <w:jc w:val="center"/>
              <w:rPr>
                <w:rFonts w:ascii="Garamond" w:hAnsi="Garamond"/>
                <w:sz w:val="15"/>
                <w:szCs w:val="15"/>
              </w:rPr>
            </w:pPr>
          </w:p>
        </w:tc>
        <w:tc>
          <w:tcPr>
            <w:tcW w:w="3124" w:type="dxa"/>
            <w:shd w:val="clear" w:color="auto" w:fill="auto"/>
          </w:tcPr>
          <w:p w14:paraId="6A919CF2" w14:textId="77777777" w:rsidR="003D0DED" w:rsidRPr="00DB7BBE" w:rsidRDefault="003D0DED" w:rsidP="0020296E">
            <w:pPr>
              <w:rPr>
                <w:rFonts w:ascii="Garamond" w:hAnsi="Garamond"/>
                <w:sz w:val="15"/>
                <w:szCs w:val="15"/>
              </w:rPr>
            </w:pPr>
            <w:r w:rsidRPr="00DB7BBE">
              <w:rPr>
                <w:rFonts w:ascii="Garamond" w:hAnsi="Garamond"/>
                <w:sz w:val="15"/>
                <w:szCs w:val="15"/>
              </w:rPr>
              <w:t>INT vs TAU</w:t>
            </w:r>
            <w:r w:rsidRPr="00DB7BBE">
              <w:rPr>
                <w:rFonts w:ascii="Garamond" w:hAnsi="Garamond"/>
                <w:i/>
                <w:iCs/>
                <w:sz w:val="15"/>
                <w:szCs w:val="15"/>
              </w:rPr>
              <w:t xml:space="preserve"> SMD</w:t>
            </w:r>
            <w:r w:rsidRPr="00DB7BBE">
              <w:rPr>
                <w:rFonts w:ascii="Garamond" w:hAnsi="Garamond"/>
                <w:sz w:val="15"/>
                <w:szCs w:val="15"/>
              </w:rPr>
              <w:t xml:space="preserve"> = 0.02, </w:t>
            </w:r>
            <w:r w:rsidRPr="00DB7BBE">
              <w:rPr>
                <w:rFonts w:ascii="Garamond" w:hAnsi="Garamond"/>
                <w:i/>
                <w:iCs/>
                <w:sz w:val="15"/>
                <w:szCs w:val="15"/>
              </w:rPr>
              <w:t>p</w:t>
            </w:r>
            <w:r w:rsidRPr="00DB7BBE">
              <w:rPr>
                <w:rFonts w:ascii="Garamond" w:hAnsi="Garamond"/>
                <w:sz w:val="15"/>
                <w:szCs w:val="15"/>
              </w:rPr>
              <w:t xml:space="preserve"> = .86</w:t>
            </w:r>
          </w:p>
        </w:tc>
      </w:tr>
      <w:tr w:rsidR="003D0DED" w:rsidRPr="00DB7BBE" w14:paraId="0B9EBBD5" w14:textId="77777777" w:rsidTr="00151367">
        <w:tc>
          <w:tcPr>
            <w:tcW w:w="1838" w:type="dxa"/>
            <w:shd w:val="clear" w:color="auto" w:fill="auto"/>
          </w:tcPr>
          <w:p w14:paraId="5BFBE72A" w14:textId="77777777" w:rsidR="003D0DED" w:rsidRPr="00DB7BBE" w:rsidRDefault="003D0DED" w:rsidP="0020296E">
            <w:pPr>
              <w:rPr>
                <w:rFonts w:ascii="Garamond" w:hAnsi="Garamond"/>
                <w:sz w:val="15"/>
                <w:szCs w:val="15"/>
              </w:rPr>
            </w:pPr>
          </w:p>
        </w:tc>
        <w:tc>
          <w:tcPr>
            <w:tcW w:w="1843" w:type="dxa"/>
            <w:shd w:val="clear" w:color="auto" w:fill="auto"/>
          </w:tcPr>
          <w:p w14:paraId="69E02214" w14:textId="77777777" w:rsidR="003D0DED" w:rsidRPr="00DB7BBE" w:rsidRDefault="003D0DED" w:rsidP="0020296E">
            <w:pPr>
              <w:rPr>
                <w:rFonts w:ascii="Garamond" w:hAnsi="Garamond"/>
                <w:sz w:val="15"/>
                <w:szCs w:val="15"/>
              </w:rPr>
            </w:pPr>
            <w:r w:rsidRPr="00DB7BBE">
              <w:rPr>
                <w:rFonts w:ascii="Garamond" w:hAnsi="Garamond"/>
                <w:sz w:val="15"/>
                <w:szCs w:val="15"/>
              </w:rPr>
              <w:t>Health (PGIC)</w:t>
            </w:r>
          </w:p>
        </w:tc>
        <w:tc>
          <w:tcPr>
            <w:tcW w:w="519" w:type="dxa"/>
            <w:shd w:val="clear" w:color="auto" w:fill="auto"/>
          </w:tcPr>
          <w:p w14:paraId="568841B7" w14:textId="0DB0C6CB"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44DEB43" w14:textId="77777777" w:rsidR="003D0DED" w:rsidRPr="00DB7BBE" w:rsidRDefault="003D0DED" w:rsidP="0020296E">
            <w:pPr>
              <w:jc w:val="center"/>
              <w:rPr>
                <w:rFonts w:ascii="Garamond" w:hAnsi="Garamond"/>
                <w:sz w:val="15"/>
                <w:szCs w:val="15"/>
              </w:rPr>
            </w:pPr>
          </w:p>
        </w:tc>
        <w:tc>
          <w:tcPr>
            <w:tcW w:w="520" w:type="dxa"/>
            <w:shd w:val="clear" w:color="auto" w:fill="auto"/>
          </w:tcPr>
          <w:p w14:paraId="7C4744C0" w14:textId="77777777" w:rsidR="003D0DED" w:rsidRPr="00DB7BBE" w:rsidRDefault="003D0DED" w:rsidP="0020296E">
            <w:pPr>
              <w:jc w:val="center"/>
              <w:rPr>
                <w:rFonts w:ascii="Garamond" w:hAnsi="Garamond"/>
                <w:sz w:val="15"/>
                <w:szCs w:val="15"/>
              </w:rPr>
            </w:pPr>
          </w:p>
        </w:tc>
        <w:tc>
          <w:tcPr>
            <w:tcW w:w="519" w:type="dxa"/>
            <w:shd w:val="clear" w:color="auto" w:fill="auto"/>
          </w:tcPr>
          <w:p w14:paraId="55256AAA"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779F1C6" w14:textId="77777777" w:rsidR="003D0DED" w:rsidRPr="00DB7BBE" w:rsidRDefault="003D0DED" w:rsidP="0020296E">
            <w:pPr>
              <w:jc w:val="center"/>
              <w:rPr>
                <w:rFonts w:ascii="Garamond" w:hAnsi="Garamond"/>
                <w:sz w:val="15"/>
                <w:szCs w:val="15"/>
              </w:rPr>
            </w:pPr>
          </w:p>
        </w:tc>
        <w:tc>
          <w:tcPr>
            <w:tcW w:w="520" w:type="dxa"/>
            <w:shd w:val="clear" w:color="auto" w:fill="auto"/>
          </w:tcPr>
          <w:p w14:paraId="3C3CEFA1" w14:textId="77777777" w:rsidR="003D0DED" w:rsidRPr="00DB7BBE" w:rsidRDefault="003D0DED" w:rsidP="0020296E">
            <w:pPr>
              <w:jc w:val="center"/>
              <w:rPr>
                <w:rFonts w:ascii="Garamond" w:hAnsi="Garamond"/>
                <w:sz w:val="15"/>
                <w:szCs w:val="15"/>
              </w:rPr>
            </w:pPr>
          </w:p>
        </w:tc>
        <w:tc>
          <w:tcPr>
            <w:tcW w:w="3124" w:type="dxa"/>
            <w:shd w:val="clear" w:color="auto" w:fill="auto"/>
          </w:tcPr>
          <w:p w14:paraId="08C1BDE5"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TAU </w:t>
            </w:r>
            <w:r w:rsidRPr="00DB7BBE">
              <w:rPr>
                <w:rFonts w:ascii="Garamond" w:hAnsi="Garamond"/>
                <w:i/>
                <w:iCs/>
                <w:sz w:val="15"/>
                <w:szCs w:val="15"/>
              </w:rPr>
              <w:t>p</w:t>
            </w:r>
            <w:r w:rsidRPr="00DB7BBE">
              <w:rPr>
                <w:rFonts w:ascii="Garamond" w:hAnsi="Garamond"/>
                <w:sz w:val="15"/>
                <w:szCs w:val="15"/>
              </w:rPr>
              <w:t xml:space="preserve"> = .01</w:t>
            </w:r>
          </w:p>
        </w:tc>
      </w:tr>
      <w:tr w:rsidR="003D0DED" w:rsidRPr="00DB7BBE" w14:paraId="061A2D2A" w14:textId="77777777" w:rsidTr="00151367">
        <w:tc>
          <w:tcPr>
            <w:tcW w:w="1838" w:type="dxa"/>
            <w:shd w:val="clear" w:color="auto" w:fill="auto"/>
          </w:tcPr>
          <w:p w14:paraId="63989259" w14:textId="77777777" w:rsidR="003D0DED" w:rsidRPr="00DB7BBE" w:rsidRDefault="003D0DED" w:rsidP="0020296E">
            <w:pPr>
              <w:rPr>
                <w:rFonts w:ascii="Garamond" w:hAnsi="Garamond"/>
                <w:sz w:val="15"/>
                <w:szCs w:val="15"/>
              </w:rPr>
            </w:pPr>
            <w:r w:rsidRPr="00DB7BBE">
              <w:rPr>
                <w:rFonts w:ascii="Garamond" w:hAnsi="Garamond"/>
                <w:sz w:val="15"/>
                <w:szCs w:val="15"/>
              </w:rPr>
              <w:t>Henninger et al. (2023)</w:t>
            </w:r>
          </w:p>
        </w:tc>
        <w:tc>
          <w:tcPr>
            <w:tcW w:w="1843" w:type="dxa"/>
            <w:shd w:val="clear" w:color="auto" w:fill="auto"/>
          </w:tcPr>
          <w:p w14:paraId="6F335478" w14:textId="77777777" w:rsidR="003D0DED" w:rsidRPr="00DB7BBE" w:rsidRDefault="003D0DED" w:rsidP="0020296E">
            <w:pPr>
              <w:rPr>
                <w:rFonts w:ascii="Garamond" w:hAnsi="Garamond"/>
                <w:sz w:val="15"/>
                <w:szCs w:val="15"/>
              </w:rPr>
            </w:pPr>
            <w:r w:rsidRPr="00DB7BBE">
              <w:rPr>
                <w:rFonts w:ascii="Garamond" w:hAnsi="Garamond"/>
                <w:sz w:val="15"/>
                <w:szCs w:val="15"/>
              </w:rPr>
              <w:t>QoL (WHOQOL-100)</w:t>
            </w:r>
          </w:p>
        </w:tc>
        <w:tc>
          <w:tcPr>
            <w:tcW w:w="519" w:type="dxa"/>
            <w:shd w:val="clear" w:color="auto" w:fill="auto"/>
          </w:tcPr>
          <w:p w14:paraId="1F3C6E44"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6C5EE51E" w14:textId="77777777" w:rsidR="003D0DED" w:rsidRPr="00DB7BBE" w:rsidRDefault="003D0DED" w:rsidP="0020296E">
            <w:pPr>
              <w:jc w:val="center"/>
              <w:rPr>
                <w:rFonts w:ascii="Garamond" w:hAnsi="Garamond"/>
                <w:sz w:val="15"/>
                <w:szCs w:val="15"/>
              </w:rPr>
            </w:pPr>
          </w:p>
        </w:tc>
        <w:tc>
          <w:tcPr>
            <w:tcW w:w="520" w:type="dxa"/>
            <w:shd w:val="clear" w:color="auto" w:fill="auto"/>
          </w:tcPr>
          <w:p w14:paraId="0F889581"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19" w:type="dxa"/>
            <w:shd w:val="clear" w:color="auto" w:fill="auto"/>
          </w:tcPr>
          <w:p w14:paraId="05DC3508" w14:textId="77777777" w:rsidR="003D0DED" w:rsidRPr="00DB7BBE" w:rsidRDefault="003D0DED" w:rsidP="0020296E">
            <w:pPr>
              <w:jc w:val="center"/>
              <w:rPr>
                <w:rFonts w:ascii="Garamond" w:hAnsi="Garamond"/>
                <w:sz w:val="15"/>
                <w:szCs w:val="15"/>
              </w:rPr>
            </w:pPr>
          </w:p>
        </w:tc>
        <w:tc>
          <w:tcPr>
            <w:tcW w:w="520" w:type="dxa"/>
            <w:shd w:val="clear" w:color="auto" w:fill="auto"/>
          </w:tcPr>
          <w:p w14:paraId="6BEB2C1A" w14:textId="77777777" w:rsidR="003D0DED" w:rsidRPr="00DB7BBE" w:rsidRDefault="003D0DED" w:rsidP="0020296E">
            <w:pPr>
              <w:jc w:val="center"/>
              <w:rPr>
                <w:rFonts w:ascii="Garamond" w:hAnsi="Garamond"/>
                <w:sz w:val="15"/>
                <w:szCs w:val="15"/>
              </w:rPr>
            </w:pPr>
          </w:p>
        </w:tc>
        <w:tc>
          <w:tcPr>
            <w:tcW w:w="520" w:type="dxa"/>
            <w:shd w:val="clear" w:color="auto" w:fill="auto"/>
          </w:tcPr>
          <w:p w14:paraId="3807C420"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3124" w:type="dxa"/>
            <w:shd w:val="clear" w:color="auto" w:fill="auto"/>
          </w:tcPr>
          <w:p w14:paraId="1CFBE202" w14:textId="77777777" w:rsidR="003D0DED" w:rsidRPr="00DB7BBE" w:rsidRDefault="003D0DED" w:rsidP="0020296E">
            <w:pPr>
              <w:rPr>
                <w:rFonts w:ascii="Garamond" w:hAnsi="Garamond"/>
                <w:sz w:val="15"/>
                <w:szCs w:val="15"/>
              </w:rPr>
            </w:pPr>
            <w:r w:rsidRPr="00DB7BBE">
              <w:rPr>
                <w:rFonts w:ascii="Garamond" w:hAnsi="Garamond"/>
                <w:sz w:val="15"/>
                <w:szCs w:val="15"/>
              </w:rPr>
              <w:t>Group x time interaction ‘psychological domain</w:t>
            </w:r>
            <w:proofErr w:type="gramStart"/>
            <w:r w:rsidRPr="00DB7BBE">
              <w:rPr>
                <w:rFonts w:ascii="Garamond" w:hAnsi="Garamond"/>
                <w:sz w:val="15"/>
                <w:szCs w:val="15"/>
              </w:rPr>
              <w:t xml:space="preserve">’ </w:t>
            </w:r>
            <w:r w:rsidRPr="00DB7BBE">
              <w:t xml:space="preserve"> </w:t>
            </w:r>
            <w:r w:rsidRPr="00DB7BBE">
              <w:rPr>
                <w:rFonts w:ascii="Garamond" w:hAnsi="Garamond"/>
                <w:i/>
                <w:iCs/>
                <w:sz w:val="15"/>
                <w:szCs w:val="15"/>
              </w:rPr>
              <w:t>MD</w:t>
            </w:r>
            <w:proofErr w:type="gramEnd"/>
            <w:r w:rsidRPr="00DB7BBE">
              <w:rPr>
                <w:rFonts w:ascii="Garamond" w:hAnsi="Garamond"/>
                <w:i/>
                <w:iCs/>
                <w:sz w:val="15"/>
                <w:szCs w:val="15"/>
              </w:rPr>
              <w:t xml:space="preserve"> (CIs) </w:t>
            </w:r>
            <w:r w:rsidRPr="00DB7BBE">
              <w:rPr>
                <w:rFonts w:ascii="Garamond" w:hAnsi="Garamond"/>
                <w:sz w:val="15"/>
                <w:szCs w:val="15"/>
              </w:rPr>
              <w:t xml:space="preserve">= 1.2 (−1.9, 4.3), </w:t>
            </w:r>
            <w:r w:rsidRPr="00DB7BBE">
              <w:rPr>
                <w:rFonts w:ascii="Garamond" w:hAnsi="Garamond"/>
                <w:i/>
                <w:iCs/>
                <w:sz w:val="15"/>
                <w:szCs w:val="15"/>
              </w:rPr>
              <w:t>p</w:t>
            </w:r>
            <w:r w:rsidRPr="00DB7BBE">
              <w:rPr>
                <w:rFonts w:ascii="Garamond" w:hAnsi="Garamond"/>
                <w:sz w:val="15"/>
                <w:szCs w:val="15"/>
              </w:rPr>
              <w:t xml:space="preserve"> = .46; ‘physical domain’ </w:t>
            </w:r>
            <w:r w:rsidRPr="00DB7BBE">
              <w:rPr>
                <w:rFonts w:ascii="Garamond" w:hAnsi="Garamond"/>
                <w:i/>
                <w:iCs/>
                <w:sz w:val="15"/>
                <w:szCs w:val="15"/>
              </w:rPr>
              <w:t xml:space="preserve">  MD (CIs) </w:t>
            </w:r>
            <w:r w:rsidRPr="00DB7BBE">
              <w:rPr>
                <w:rFonts w:ascii="Garamond" w:hAnsi="Garamond"/>
                <w:sz w:val="15"/>
                <w:szCs w:val="15"/>
              </w:rPr>
              <w:t xml:space="preserve">= 1.0 (−1.6, 3.6), </w:t>
            </w:r>
            <w:r w:rsidRPr="00DB7BBE">
              <w:rPr>
                <w:rFonts w:ascii="Garamond" w:hAnsi="Garamond"/>
                <w:i/>
                <w:iCs/>
                <w:sz w:val="15"/>
                <w:szCs w:val="15"/>
              </w:rPr>
              <w:t>p</w:t>
            </w:r>
            <w:r w:rsidRPr="00DB7BBE">
              <w:rPr>
                <w:rFonts w:ascii="Garamond" w:hAnsi="Garamond"/>
                <w:sz w:val="15"/>
                <w:szCs w:val="15"/>
              </w:rPr>
              <w:t xml:space="preserve"> = .46</w:t>
            </w:r>
          </w:p>
        </w:tc>
      </w:tr>
      <w:tr w:rsidR="003D0DED" w:rsidRPr="00DB7BBE" w14:paraId="17EB1CE0" w14:textId="77777777" w:rsidTr="00151367">
        <w:tc>
          <w:tcPr>
            <w:tcW w:w="1838" w:type="dxa"/>
            <w:shd w:val="clear" w:color="auto" w:fill="auto"/>
          </w:tcPr>
          <w:p w14:paraId="35434DD8" w14:textId="77777777" w:rsidR="003D0DED" w:rsidRPr="00DB7BBE" w:rsidRDefault="003D0DED" w:rsidP="0020296E">
            <w:pPr>
              <w:rPr>
                <w:rFonts w:ascii="Garamond" w:hAnsi="Garamond"/>
                <w:sz w:val="15"/>
                <w:szCs w:val="15"/>
              </w:rPr>
            </w:pPr>
            <w:r w:rsidRPr="00DB7BBE">
              <w:rPr>
                <w:rFonts w:ascii="Garamond" w:hAnsi="Garamond"/>
                <w:sz w:val="15"/>
                <w:szCs w:val="15"/>
              </w:rPr>
              <w:t>Hooker et al. (2022)</w:t>
            </w:r>
          </w:p>
        </w:tc>
        <w:tc>
          <w:tcPr>
            <w:tcW w:w="1843" w:type="dxa"/>
            <w:shd w:val="clear" w:color="auto" w:fill="auto"/>
          </w:tcPr>
          <w:p w14:paraId="720E2A09"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shd w:val="clear" w:color="auto" w:fill="auto"/>
          </w:tcPr>
          <w:p w14:paraId="246FA1EB" w14:textId="2639BF4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9A37794" w14:textId="15A62E8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F2F6659" w14:textId="77777777" w:rsidR="003D0DED" w:rsidRPr="00DB7BBE" w:rsidRDefault="003D0DED" w:rsidP="0020296E">
            <w:pPr>
              <w:jc w:val="center"/>
              <w:rPr>
                <w:rFonts w:ascii="Garamond" w:hAnsi="Garamond"/>
                <w:sz w:val="15"/>
                <w:szCs w:val="15"/>
              </w:rPr>
            </w:pPr>
          </w:p>
        </w:tc>
        <w:tc>
          <w:tcPr>
            <w:tcW w:w="519" w:type="dxa"/>
            <w:shd w:val="clear" w:color="auto" w:fill="auto"/>
          </w:tcPr>
          <w:p w14:paraId="1876284B" w14:textId="77777777" w:rsidR="003D0DED" w:rsidRPr="00DB7BBE" w:rsidRDefault="003D0DED" w:rsidP="0020296E">
            <w:pPr>
              <w:jc w:val="center"/>
              <w:rPr>
                <w:rFonts w:ascii="Garamond" w:hAnsi="Garamond"/>
                <w:sz w:val="15"/>
                <w:szCs w:val="15"/>
              </w:rPr>
            </w:pPr>
          </w:p>
        </w:tc>
        <w:tc>
          <w:tcPr>
            <w:tcW w:w="520" w:type="dxa"/>
            <w:shd w:val="clear" w:color="auto" w:fill="auto"/>
          </w:tcPr>
          <w:p w14:paraId="07F4956C" w14:textId="77777777" w:rsidR="003D0DED" w:rsidRPr="00DB7BBE" w:rsidRDefault="003D0DED" w:rsidP="0020296E">
            <w:pPr>
              <w:jc w:val="center"/>
              <w:rPr>
                <w:rFonts w:ascii="Garamond" w:hAnsi="Garamond"/>
                <w:sz w:val="15"/>
                <w:szCs w:val="15"/>
              </w:rPr>
            </w:pPr>
          </w:p>
        </w:tc>
        <w:tc>
          <w:tcPr>
            <w:tcW w:w="520" w:type="dxa"/>
            <w:shd w:val="clear" w:color="auto" w:fill="auto"/>
          </w:tcPr>
          <w:p w14:paraId="4D151159" w14:textId="77777777" w:rsidR="003D0DED" w:rsidRPr="00DB7BBE" w:rsidRDefault="003D0DED" w:rsidP="0020296E">
            <w:pPr>
              <w:jc w:val="center"/>
              <w:rPr>
                <w:rFonts w:ascii="Garamond" w:hAnsi="Garamond"/>
                <w:sz w:val="15"/>
                <w:szCs w:val="15"/>
              </w:rPr>
            </w:pPr>
          </w:p>
        </w:tc>
        <w:tc>
          <w:tcPr>
            <w:tcW w:w="3124" w:type="dxa"/>
            <w:shd w:val="clear" w:color="auto" w:fill="auto"/>
          </w:tcPr>
          <w:p w14:paraId="3C475741"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PA+AM </w:t>
            </w:r>
            <w:r w:rsidRPr="00DB7BBE">
              <w:rPr>
                <w:rFonts w:ascii="Garamond" w:hAnsi="Garamond"/>
                <w:i/>
                <w:iCs/>
                <w:sz w:val="15"/>
                <w:szCs w:val="15"/>
              </w:rPr>
              <w:t xml:space="preserve">MD </w:t>
            </w:r>
            <w:r w:rsidRPr="00DB7BBE">
              <w:rPr>
                <w:rFonts w:ascii="Garamond" w:hAnsi="Garamond"/>
                <w:sz w:val="15"/>
                <w:szCs w:val="15"/>
              </w:rPr>
              <w:t xml:space="preserve">= -0.83, </w:t>
            </w:r>
            <w:r w:rsidRPr="00DB7BBE">
              <w:rPr>
                <w:rFonts w:ascii="Garamond" w:hAnsi="Garamond"/>
                <w:i/>
                <w:iCs/>
                <w:sz w:val="15"/>
                <w:szCs w:val="15"/>
              </w:rPr>
              <w:t>p</w:t>
            </w:r>
            <w:r w:rsidRPr="00DB7BBE">
              <w:rPr>
                <w:rFonts w:ascii="Garamond" w:hAnsi="Garamond"/>
                <w:sz w:val="15"/>
                <w:szCs w:val="15"/>
              </w:rPr>
              <w:t xml:space="preserve"> = .14, </w:t>
            </w:r>
            <w:r w:rsidRPr="00DB7BBE">
              <w:rPr>
                <w:rFonts w:ascii="Garamond" w:hAnsi="Garamond"/>
                <w:i/>
                <w:iCs/>
                <w:sz w:val="15"/>
                <w:szCs w:val="15"/>
              </w:rPr>
              <w:t>d</w:t>
            </w:r>
            <w:r w:rsidRPr="00DB7BBE">
              <w:rPr>
                <w:rFonts w:ascii="Garamond" w:hAnsi="Garamond"/>
                <w:sz w:val="15"/>
                <w:szCs w:val="15"/>
              </w:rPr>
              <w:t xml:space="preserve"> = -0.22</w:t>
            </w:r>
          </w:p>
        </w:tc>
      </w:tr>
      <w:tr w:rsidR="003D0DED" w:rsidRPr="00DB7BBE" w14:paraId="341AF6A6" w14:textId="77777777" w:rsidTr="00151367">
        <w:tc>
          <w:tcPr>
            <w:tcW w:w="1838" w:type="dxa"/>
            <w:shd w:val="clear" w:color="auto" w:fill="auto"/>
          </w:tcPr>
          <w:p w14:paraId="31BF830F" w14:textId="77777777" w:rsidR="003D0DED" w:rsidRPr="00DB7BBE" w:rsidRDefault="003D0DED" w:rsidP="0020296E">
            <w:pPr>
              <w:rPr>
                <w:rFonts w:ascii="Garamond" w:hAnsi="Garamond"/>
                <w:sz w:val="15"/>
                <w:szCs w:val="15"/>
              </w:rPr>
            </w:pPr>
          </w:p>
        </w:tc>
        <w:tc>
          <w:tcPr>
            <w:tcW w:w="1843" w:type="dxa"/>
            <w:shd w:val="clear" w:color="auto" w:fill="auto"/>
          </w:tcPr>
          <w:p w14:paraId="1B13AD72"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(STAI)</w:t>
            </w:r>
          </w:p>
        </w:tc>
        <w:tc>
          <w:tcPr>
            <w:tcW w:w="519" w:type="dxa"/>
            <w:shd w:val="clear" w:color="auto" w:fill="auto"/>
          </w:tcPr>
          <w:p w14:paraId="5CF19D78" w14:textId="106B281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C32E121" w14:textId="2353369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6F39558" w14:textId="77777777" w:rsidR="003D0DED" w:rsidRPr="00DB7BBE" w:rsidRDefault="003D0DED" w:rsidP="0020296E">
            <w:pPr>
              <w:jc w:val="center"/>
              <w:rPr>
                <w:rFonts w:ascii="Garamond" w:hAnsi="Garamond"/>
                <w:sz w:val="15"/>
                <w:szCs w:val="15"/>
              </w:rPr>
            </w:pPr>
          </w:p>
        </w:tc>
        <w:tc>
          <w:tcPr>
            <w:tcW w:w="519" w:type="dxa"/>
            <w:shd w:val="clear" w:color="auto" w:fill="auto"/>
          </w:tcPr>
          <w:p w14:paraId="49B50917" w14:textId="77777777" w:rsidR="003D0DED" w:rsidRPr="00DB7BBE" w:rsidRDefault="003D0DED" w:rsidP="0020296E">
            <w:pPr>
              <w:jc w:val="center"/>
              <w:rPr>
                <w:rFonts w:ascii="Garamond" w:hAnsi="Garamond"/>
                <w:sz w:val="15"/>
                <w:szCs w:val="15"/>
              </w:rPr>
            </w:pPr>
          </w:p>
        </w:tc>
        <w:tc>
          <w:tcPr>
            <w:tcW w:w="520" w:type="dxa"/>
            <w:shd w:val="clear" w:color="auto" w:fill="auto"/>
          </w:tcPr>
          <w:p w14:paraId="412A9311" w14:textId="77777777" w:rsidR="003D0DED" w:rsidRPr="00DB7BBE" w:rsidRDefault="003D0DED" w:rsidP="0020296E">
            <w:pPr>
              <w:jc w:val="center"/>
              <w:rPr>
                <w:rFonts w:ascii="Garamond" w:hAnsi="Garamond"/>
                <w:sz w:val="15"/>
                <w:szCs w:val="15"/>
              </w:rPr>
            </w:pPr>
          </w:p>
        </w:tc>
        <w:tc>
          <w:tcPr>
            <w:tcW w:w="520" w:type="dxa"/>
            <w:shd w:val="clear" w:color="auto" w:fill="auto"/>
          </w:tcPr>
          <w:p w14:paraId="1958D99B" w14:textId="77777777" w:rsidR="003D0DED" w:rsidRPr="00DB7BBE" w:rsidRDefault="003D0DED" w:rsidP="0020296E">
            <w:pPr>
              <w:jc w:val="center"/>
              <w:rPr>
                <w:rFonts w:ascii="Garamond" w:hAnsi="Garamond"/>
                <w:sz w:val="15"/>
                <w:szCs w:val="15"/>
              </w:rPr>
            </w:pPr>
          </w:p>
        </w:tc>
        <w:tc>
          <w:tcPr>
            <w:tcW w:w="3124" w:type="dxa"/>
            <w:shd w:val="clear" w:color="auto" w:fill="auto"/>
          </w:tcPr>
          <w:p w14:paraId="00A0CE67"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PA+AM </w:t>
            </w:r>
            <w:r w:rsidRPr="00DB7BBE">
              <w:rPr>
                <w:rFonts w:ascii="Garamond" w:hAnsi="Garamond"/>
                <w:i/>
                <w:iCs/>
                <w:sz w:val="15"/>
                <w:szCs w:val="15"/>
              </w:rPr>
              <w:t xml:space="preserve">MD </w:t>
            </w:r>
            <w:r w:rsidRPr="00DB7BBE">
              <w:rPr>
                <w:rFonts w:ascii="Garamond" w:hAnsi="Garamond"/>
                <w:sz w:val="15"/>
                <w:szCs w:val="15"/>
              </w:rPr>
              <w:t xml:space="preserve">= -0.15, </w:t>
            </w:r>
            <w:r w:rsidRPr="00DB7BBE">
              <w:rPr>
                <w:rFonts w:ascii="Garamond" w:hAnsi="Garamond"/>
                <w:i/>
                <w:iCs/>
                <w:sz w:val="15"/>
                <w:szCs w:val="15"/>
              </w:rPr>
              <w:t>p</w:t>
            </w:r>
            <w:r w:rsidRPr="00DB7BBE">
              <w:rPr>
                <w:rFonts w:ascii="Garamond" w:hAnsi="Garamond"/>
                <w:sz w:val="15"/>
                <w:szCs w:val="15"/>
              </w:rPr>
              <w:t xml:space="preserve"> = .88, </w:t>
            </w:r>
            <w:r w:rsidRPr="00DB7BBE">
              <w:rPr>
                <w:rFonts w:ascii="Garamond" w:hAnsi="Garamond"/>
                <w:i/>
                <w:iCs/>
                <w:sz w:val="15"/>
                <w:szCs w:val="15"/>
              </w:rPr>
              <w:t>d</w:t>
            </w:r>
            <w:r w:rsidRPr="00DB7BBE">
              <w:rPr>
                <w:rFonts w:ascii="Garamond" w:hAnsi="Garamond"/>
                <w:sz w:val="15"/>
                <w:szCs w:val="15"/>
              </w:rPr>
              <w:t xml:space="preserve"> = -0.02</w:t>
            </w:r>
          </w:p>
        </w:tc>
      </w:tr>
      <w:tr w:rsidR="003D0DED" w:rsidRPr="00DB7BBE" w14:paraId="2E76E1B0" w14:textId="77777777" w:rsidTr="00151367">
        <w:tc>
          <w:tcPr>
            <w:tcW w:w="1838" w:type="dxa"/>
            <w:shd w:val="clear" w:color="auto" w:fill="auto"/>
          </w:tcPr>
          <w:p w14:paraId="0974FEBF" w14:textId="77777777" w:rsidR="003D0DED" w:rsidRPr="00DB7BBE" w:rsidRDefault="003D0DED" w:rsidP="0020296E">
            <w:pPr>
              <w:rPr>
                <w:rFonts w:ascii="Garamond" w:hAnsi="Garamond"/>
                <w:sz w:val="15"/>
                <w:szCs w:val="15"/>
              </w:rPr>
            </w:pPr>
          </w:p>
        </w:tc>
        <w:tc>
          <w:tcPr>
            <w:tcW w:w="1843" w:type="dxa"/>
            <w:shd w:val="clear" w:color="auto" w:fill="auto"/>
          </w:tcPr>
          <w:p w14:paraId="685DAC74"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6CADD623" w14:textId="79ED970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3FCE5C3" w14:textId="61C97D8D"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8075D27" w14:textId="77777777" w:rsidR="003D0DED" w:rsidRPr="00DB7BBE" w:rsidRDefault="003D0DED" w:rsidP="0020296E">
            <w:pPr>
              <w:jc w:val="center"/>
              <w:rPr>
                <w:rFonts w:ascii="Garamond" w:hAnsi="Garamond"/>
                <w:sz w:val="15"/>
                <w:szCs w:val="15"/>
              </w:rPr>
            </w:pPr>
          </w:p>
        </w:tc>
        <w:tc>
          <w:tcPr>
            <w:tcW w:w="519" w:type="dxa"/>
            <w:shd w:val="clear" w:color="auto" w:fill="auto"/>
          </w:tcPr>
          <w:p w14:paraId="4D8D8FE9" w14:textId="77777777" w:rsidR="003D0DED" w:rsidRPr="00DB7BBE" w:rsidRDefault="003D0DED" w:rsidP="0020296E">
            <w:pPr>
              <w:jc w:val="center"/>
              <w:rPr>
                <w:rFonts w:ascii="Garamond" w:hAnsi="Garamond"/>
                <w:sz w:val="15"/>
                <w:szCs w:val="15"/>
              </w:rPr>
            </w:pPr>
          </w:p>
        </w:tc>
        <w:tc>
          <w:tcPr>
            <w:tcW w:w="520" w:type="dxa"/>
            <w:shd w:val="clear" w:color="auto" w:fill="auto"/>
          </w:tcPr>
          <w:p w14:paraId="4AD6C977" w14:textId="77777777" w:rsidR="003D0DED" w:rsidRPr="00DB7BBE" w:rsidRDefault="003D0DED" w:rsidP="0020296E">
            <w:pPr>
              <w:jc w:val="center"/>
              <w:rPr>
                <w:rFonts w:ascii="Garamond" w:hAnsi="Garamond"/>
                <w:sz w:val="15"/>
                <w:szCs w:val="15"/>
              </w:rPr>
            </w:pPr>
          </w:p>
        </w:tc>
        <w:tc>
          <w:tcPr>
            <w:tcW w:w="520" w:type="dxa"/>
            <w:shd w:val="clear" w:color="auto" w:fill="auto"/>
          </w:tcPr>
          <w:p w14:paraId="2CFBC2AF" w14:textId="77777777" w:rsidR="003D0DED" w:rsidRPr="00DB7BBE" w:rsidRDefault="003D0DED" w:rsidP="0020296E">
            <w:pPr>
              <w:jc w:val="center"/>
              <w:rPr>
                <w:rFonts w:ascii="Garamond" w:hAnsi="Garamond"/>
                <w:sz w:val="15"/>
                <w:szCs w:val="15"/>
              </w:rPr>
            </w:pPr>
          </w:p>
        </w:tc>
        <w:tc>
          <w:tcPr>
            <w:tcW w:w="3124" w:type="dxa"/>
            <w:shd w:val="clear" w:color="auto" w:fill="auto"/>
          </w:tcPr>
          <w:p w14:paraId="51686EF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PA+AM </w:t>
            </w:r>
            <w:r w:rsidRPr="00DB7BBE">
              <w:rPr>
                <w:rFonts w:ascii="Garamond" w:hAnsi="Garamond"/>
                <w:i/>
                <w:iCs/>
                <w:sz w:val="15"/>
                <w:szCs w:val="15"/>
              </w:rPr>
              <w:t xml:space="preserve">MD </w:t>
            </w:r>
            <w:r w:rsidRPr="00DB7BBE">
              <w:rPr>
                <w:rFonts w:ascii="Garamond" w:hAnsi="Garamond"/>
                <w:sz w:val="15"/>
                <w:szCs w:val="15"/>
              </w:rPr>
              <w:t xml:space="preserve">= -0.87, </w:t>
            </w:r>
            <w:r w:rsidRPr="00DB7BBE">
              <w:rPr>
                <w:rFonts w:ascii="Garamond" w:hAnsi="Garamond"/>
                <w:i/>
                <w:iCs/>
                <w:sz w:val="15"/>
                <w:szCs w:val="15"/>
              </w:rPr>
              <w:t>p</w:t>
            </w:r>
            <w:r w:rsidRPr="00DB7BBE">
              <w:rPr>
                <w:rFonts w:ascii="Garamond" w:hAnsi="Garamond"/>
                <w:sz w:val="15"/>
                <w:szCs w:val="15"/>
              </w:rPr>
              <w:t xml:space="preserve"> = .28, </w:t>
            </w:r>
            <w:r w:rsidRPr="00DB7BBE">
              <w:rPr>
                <w:rFonts w:ascii="Garamond" w:hAnsi="Garamond"/>
                <w:i/>
                <w:iCs/>
                <w:sz w:val="15"/>
                <w:szCs w:val="15"/>
              </w:rPr>
              <w:t>d</w:t>
            </w:r>
            <w:r w:rsidRPr="00DB7BBE">
              <w:rPr>
                <w:rFonts w:ascii="Garamond" w:hAnsi="Garamond"/>
                <w:sz w:val="15"/>
                <w:szCs w:val="15"/>
              </w:rPr>
              <w:t xml:space="preserve"> = -0.15</w:t>
            </w:r>
          </w:p>
        </w:tc>
      </w:tr>
      <w:tr w:rsidR="003D0DED" w:rsidRPr="00DB7BBE" w14:paraId="33D574C0" w14:textId="77777777" w:rsidTr="00151367">
        <w:tc>
          <w:tcPr>
            <w:tcW w:w="1838" w:type="dxa"/>
            <w:shd w:val="clear" w:color="auto" w:fill="auto"/>
          </w:tcPr>
          <w:p w14:paraId="21BCE77E" w14:textId="77777777" w:rsidR="003D0DED" w:rsidRPr="00DB7BBE" w:rsidRDefault="003D0DED" w:rsidP="0020296E">
            <w:pPr>
              <w:rPr>
                <w:rFonts w:ascii="Garamond" w:hAnsi="Garamond"/>
                <w:sz w:val="15"/>
                <w:szCs w:val="15"/>
              </w:rPr>
            </w:pPr>
          </w:p>
        </w:tc>
        <w:tc>
          <w:tcPr>
            <w:tcW w:w="1843" w:type="dxa"/>
            <w:shd w:val="clear" w:color="auto" w:fill="auto"/>
          </w:tcPr>
          <w:p w14:paraId="67099C58" w14:textId="77777777" w:rsidR="003D0DED" w:rsidRPr="00DB7BBE" w:rsidRDefault="003D0DED" w:rsidP="0020296E">
            <w:pPr>
              <w:rPr>
                <w:rFonts w:ascii="Garamond" w:hAnsi="Garamond"/>
                <w:sz w:val="15"/>
                <w:szCs w:val="15"/>
              </w:rPr>
            </w:pPr>
            <w:r w:rsidRPr="00DB7BBE">
              <w:rPr>
                <w:rFonts w:ascii="Garamond" w:hAnsi="Garamond"/>
                <w:sz w:val="15"/>
                <w:szCs w:val="15"/>
              </w:rPr>
              <w:t>Affect (DES)</w:t>
            </w:r>
          </w:p>
        </w:tc>
        <w:tc>
          <w:tcPr>
            <w:tcW w:w="519" w:type="dxa"/>
            <w:shd w:val="clear" w:color="auto" w:fill="auto"/>
          </w:tcPr>
          <w:p w14:paraId="76BFD86C" w14:textId="2AC8BD5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8DE9C20" w14:textId="4F0595E3"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F1838E3" w14:textId="77777777" w:rsidR="003D0DED" w:rsidRPr="00DB7BBE" w:rsidRDefault="003D0DED" w:rsidP="0020296E">
            <w:pPr>
              <w:jc w:val="center"/>
              <w:rPr>
                <w:rFonts w:ascii="Garamond" w:hAnsi="Garamond"/>
                <w:sz w:val="15"/>
                <w:szCs w:val="15"/>
              </w:rPr>
            </w:pPr>
          </w:p>
        </w:tc>
        <w:tc>
          <w:tcPr>
            <w:tcW w:w="519" w:type="dxa"/>
            <w:shd w:val="clear" w:color="auto" w:fill="auto"/>
          </w:tcPr>
          <w:p w14:paraId="6F4B3E52" w14:textId="77777777" w:rsidR="003D0DED" w:rsidRPr="00DB7BBE" w:rsidRDefault="003D0DED" w:rsidP="0020296E">
            <w:pPr>
              <w:jc w:val="center"/>
              <w:rPr>
                <w:rFonts w:ascii="Garamond" w:hAnsi="Garamond"/>
                <w:sz w:val="15"/>
                <w:szCs w:val="15"/>
              </w:rPr>
            </w:pPr>
          </w:p>
        </w:tc>
        <w:tc>
          <w:tcPr>
            <w:tcW w:w="520" w:type="dxa"/>
            <w:shd w:val="clear" w:color="auto" w:fill="auto"/>
          </w:tcPr>
          <w:p w14:paraId="34A2B22C" w14:textId="77777777" w:rsidR="003D0DED" w:rsidRPr="00DB7BBE" w:rsidRDefault="003D0DED" w:rsidP="0020296E">
            <w:pPr>
              <w:jc w:val="center"/>
              <w:rPr>
                <w:rFonts w:ascii="Garamond" w:hAnsi="Garamond"/>
                <w:sz w:val="15"/>
                <w:szCs w:val="15"/>
              </w:rPr>
            </w:pPr>
          </w:p>
        </w:tc>
        <w:tc>
          <w:tcPr>
            <w:tcW w:w="520" w:type="dxa"/>
            <w:shd w:val="clear" w:color="auto" w:fill="auto"/>
          </w:tcPr>
          <w:p w14:paraId="609A087E" w14:textId="77777777" w:rsidR="003D0DED" w:rsidRPr="00DB7BBE" w:rsidRDefault="003D0DED" w:rsidP="0020296E">
            <w:pPr>
              <w:jc w:val="center"/>
              <w:rPr>
                <w:rFonts w:ascii="Garamond" w:hAnsi="Garamond"/>
                <w:sz w:val="15"/>
                <w:szCs w:val="15"/>
              </w:rPr>
            </w:pPr>
          </w:p>
        </w:tc>
        <w:tc>
          <w:tcPr>
            <w:tcW w:w="3124" w:type="dxa"/>
            <w:shd w:val="clear" w:color="auto" w:fill="auto"/>
          </w:tcPr>
          <w:p w14:paraId="1044A0B2"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PA+AM </w:t>
            </w:r>
            <w:r w:rsidRPr="00DB7BBE">
              <w:rPr>
                <w:rFonts w:ascii="Garamond" w:hAnsi="Garamond"/>
                <w:i/>
                <w:iCs/>
                <w:sz w:val="15"/>
                <w:szCs w:val="15"/>
              </w:rPr>
              <w:t xml:space="preserve">MD </w:t>
            </w:r>
            <w:r w:rsidRPr="00DB7BBE">
              <w:rPr>
                <w:rFonts w:ascii="Garamond" w:hAnsi="Garamond"/>
                <w:sz w:val="15"/>
                <w:szCs w:val="15"/>
              </w:rPr>
              <w:t xml:space="preserve">= 2.35, </w:t>
            </w:r>
            <w:r w:rsidRPr="00DB7BBE">
              <w:rPr>
                <w:rFonts w:ascii="Garamond" w:hAnsi="Garamond"/>
                <w:i/>
                <w:iCs/>
                <w:sz w:val="15"/>
                <w:szCs w:val="15"/>
              </w:rPr>
              <w:t>p</w:t>
            </w:r>
            <w:r w:rsidRPr="00DB7BBE">
              <w:rPr>
                <w:rFonts w:ascii="Garamond" w:hAnsi="Garamond"/>
                <w:sz w:val="15"/>
                <w:szCs w:val="15"/>
              </w:rPr>
              <w:t xml:space="preserve"> = .01, </w:t>
            </w:r>
            <w:r w:rsidRPr="00DB7BBE">
              <w:rPr>
                <w:rFonts w:ascii="Garamond" w:hAnsi="Garamond"/>
                <w:i/>
                <w:iCs/>
                <w:sz w:val="15"/>
                <w:szCs w:val="15"/>
              </w:rPr>
              <w:t>d</w:t>
            </w:r>
            <w:r w:rsidRPr="00DB7BBE">
              <w:rPr>
                <w:rFonts w:ascii="Garamond" w:hAnsi="Garamond"/>
                <w:sz w:val="15"/>
                <w:szCs w:val="15"/>
              </w:rPr>
              <w:t xml:space="preserve"> = 0.36</w:t>
            </w:r>
          </w:p>
        </w:tc>
      </w:tr>
      <w:tr w:rsidR="003D0DED" w:rsidRPr="00DB7BBE" w14:paraId="1B206F94" w14:textId="77777777" w:rsidTr="00151367">
        <w:tc>
          <w:tcPr>
            <w:tcW w:w="1838" w:type="dxa"/>
            <w:shd w:val="clear" w:color="auto" w:fill="auto"/>
          </w:tcPr>
          <w:p w14:paraId="1EECCA69" w14:textId="77777777" w:rsidR="003D0DED" w:rsidRPr="00DB7BBE" w:rsidRDefault="003D0DED" w:rsidP="0020296E">
            <w:pPr>
              <w:rPr>
                <w:rFonts w:ascii="Garamond" w:hAnsi="Garamond"/>
                <w:sz w:val="15"/>
                <w:szCs w:val="15"/>
              </w:rPr>
            </w:pPr>
          </w:p>
        </w:tc>
        <w:tc>
          <w:tcPr>
            <w:tcW w:w="1843" w:type="dxa"/>
            <w:shd w:val="clear" w:color="auto" w:fill="auto"/>
          </w:tcPr>
          <w:p w14:paraId="7D1DDDC1" w14:textId="77777777" w:rsidR="003D0DED" w:rsidRPr="00DB7BBE" w:rsidRDefault="003D0DED" w:rsidP="0020296E">
            <w:pPr>
              <w:rPr>
                <w:rFonts w:ascii="Garamond" w:hAnsi="Garamond"/>
                <w:sz w:val="15"/>
                <w:szCs w:val="15"/>
              </w:rPr>
            </w:pPr>
            <w:r w:rsidRPr="00DB7BBE">
              <w:rPr>
                <w:rFonts w:ascii="Garamond" w:hAnsi="Garamond"/>
                <w:sz w:val="15"/>
                <w:szCs w:val="15"/>
              </w:rPr>
              <w:t>Rumination (RRQ)</w:t>
            </w:r>
          </w:p>
        </w:tc>
        <w:tc>
          <w:tcPr>
            <w:tcW w:w="519" w:type="dxa"/>
            <w:shd w:val="clear" w:color="auto" w:fill="auto"/>
          </w:tcPr>
          <w:p w14:paraId="7DD13D7B" w14:textId="72158B7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F308800" w14:textId="4A6271B5"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3DE4CA0" w14:textId="77777777" w:rsidR="003D0DED" w:rsidRPr="00DB7BBE" w:rsidRDefault="003D0DED" w:rsidP="0020296E">
            <w:pPr>
              <w:jc w:val="center"/>
              <w:rPr>
                <w:rFonts w:ascii="Garamond" w:hAnsi="Garamond"/>
                <w:sz w:val="15"/>
                <w:szCs w:val="15"/>
              </w:rPr>
            </w:pPr>
          </w:p>
        </w:tc>
        <w:tc>
          <w:tcPr>
            <w:tcW w:w="519" w:type="dxa"/>
            <w:shd w:val="clear" w:color="auto" w:fill="auto"/>
          </w:tcPr>
          <w:p w14:paraId="622E9427" w14:textId="77777777" w:rsidR="003D0DED" w:rsidRPr="00DB7BBE" w:rsidRDefault="003D0DED" w:rsidP="0020296E">
            <w:pPr>
              <w:jc w:val="center"/>
              <w:rPr>
                <w:rFonts w:ascii="Garamond" w:hAnsi="Garamond"/>
                <w:sz w:val="15"/>
                <w:szCs w:val="15"/>
              </w:rPr>
            </w:pPr>
          </w:p>
        </w:tc>
        <w:tc>
          <w:tcPr>
            <w:tcW w:w="520" w:type="dxa"/>
            <w:shd w:val="clear" w:color="auto" w:fill="auto"/>
          </w:tcPr>
          <w:p w14:paraId="2FF689F0" w14:textId="77777777" w:rsidR="003D0DED" w:rsidRPr="00DB7BBE" w:rsidRDefault="003D0DED" w:rsidP="0020296E">
            <w:pPr>
              <w:jc w:val="center"/>
              <w:rPr>
                <w:rFonts w:ascii="Garamond" w:hAnsi="Garamond"/>
                <w:sz w:val="15"/>
                <w:szCs w:val="15"/>
              </w:rPr>
            </w:pPr>
          </w:p>
        </w:tc>
        <w:tc>
          <w:tcPr>
            <w:tcW w:w="520" w:type="dxa"/>
            <w:shd w:val="clear" w:color="auto" w:fill="auto"/>
          </w:tcPr>
          <w:p w14:paraId="20169A00" w14:textId="77777777" w:rsidR="003D0DED" w:rsidRPr="00DB7BBE" w:rsidRDefault="003D0DED" w:rsidP="0020296E">
            <w:pPr>
              <w:jc w:val="center"/>
              <w:rPr>
                <w:rFonts w:ascii="Garamond" w:hAnsi="Garamond"/>
                <w:sz w:val="15"/>
                <w:szCs w:val="15"/>
              </w:rPr>
            </w:pPr>
          </w:p>
        </w:tc>
        <w:tc>
          <w:tcPr>
            <w:tcW w:w="3124" w:type="dxa"/>
            <w:shd w:val="clear" w:color="auto" w:fill="auto"/>
          </w:tcPr>
          <w:p w14:paraId="1E1EB55D"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PA+AM </w:t>
            </w:r>
            <w:r w:rsidRPr="00DB7BBE">
              <w:rPr>
                <w:rFonts w:ascii="Garamond" w:hAnsi="Garamond"/>
                <w:i/>
                <w:iCs/>
                <w:sz w:val="15"/>
                <w:szCs w:val="15"/>
              </w:rPr>
              <w:t xml:space="preserve">MD </w:t>
            </w:r>
            <w:r w:rsidRPr="00DB7BBE">
              <w:rPr>
                <w:rFonts w:ascii="Garamond" w:hAnsi="Garamond"/>
                <w:sz w:val="15"/>
                <w:szCs w:val="15"/>
              </w:rPr>
              <w:t xml:space="preserve">= -0.06, </w:t>
            </w:r>
            <w:r w:rsidRPr="00DB7BBE">
              <w:rPr>
                <w:rFonts w:ascii="Garamond" w:hAnsi="Garamond"/>
                <w:i/>
                <w:iCs/>
                <w:sz w:val="15"/>
                <w:szCs w:val="15"/>
              </w:rPr>
              <w:t>p</w:t>
            </w:r>
            <w:r w:rsidRPr="00DB7BBE">
              <w:rPr>
                <w:rFonts w:ascii="Garamond" w:hAnsi="Garamond"/>
                <w:sz w:val="15"/>
                <w:szCs w:val="15"/>
              </w:rPr>
              <w:t xml:space="preserve"> = .51, </w:t>
            </w:r>
            <w:r w:rsidRPr="00DB7BBE">
              <w:rPr>
                <w:rFonts w:ascii="Garamond" w:hAnsi="Garamond"/>
                <w:i/>
                <w:iCs/>
                <w:sz w:val="15"/>
                <w:szCs w:val="15"/>
              </w:rPr>
              <w:t>d</w:t>
            </w:r>
            <w:r w:rsidRPr="00DB7BBE">
              <w:rPr>
                <w:rFonts w:ascii="Garamond" w:hAnsi="Garamond"/>
                <w:sz w:val="15"/>
                <w:szCs w:val="15"/>
              </w:rPr>
              <w:t xml:space="preserve"> = -0.08</w:t>
            </w:r>
          </w:p>
        </w:tc>
      </w:tr>
      <w:tr w:rsidR="003D0DED" w:rsidRPr="00DB7BBE" w14:paraId="4829833F" w14:textId="77777777" w:rsidTr="00151367">
        <w:tc>
          <w:tcPr>
            <w:tcW w:w="1838" w:type="dxa"/>
            <w:shd w:val="clear" w:color="auto" w:fill="auto"/>
          </w:tcPr>
          <w:p w14:paraId="46653C7C" w14:textId="77777777" w:rsidR="003D0DED" w:rsidRPr="00DB7BBE" w:rsidRDefault="003D0DED" w:rsidP="0020296E">
            <w:pPr>
              <w:rPr>
                <w:rFonts w:ascii="Garamond" w:hAnsi="Garamond"/>
                <w:sz w:val="15"/>
                <w:szCs w:val="15"/>
              </w:rPr>
            </w:pPr>
            <w:r w:rsidRPr="00DB7BBE">
              <w:rPr>
                <w:rFonts w:ascii="Garamond" w:hAnsi="Garamond"/>
                <w:sz w:val="15"/>
                <w:szCs w:val="15"/>
              </w:rPr>
              <w:t>Johnson et al. (</w:t>
            </w:r>
            <w:proofErr w:type="gramStart"/>
            <w:r w:rsidRPr="00DB7BBE">
              <w:rPr>
                <w:rFonts w:ascii="Garamond" w:hAnsi="Garamond"/>
                <w:sz w:val="15"/>
                <w:szCs w:val="15"/>
              </w:rPr>
              <w:t>2015)*</w:t>
            </w:r>
            <w:proofErr w:type="gramEnd"/>
          </w:p>
        </w:tc>
        <w:tc>
          <w:tcPr>
            <w:tcW w:w="1843" w:type="dxa"/>
            <w:shd w:val="clear" w:color="auto" w:fill="auto"/>
          </w:tcPr>
          <w:p w14:paraId="34CE31F8"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shd w:val="clear" w:color="auto" w:fill="auto"/>
          </w:tcPr>
          <w:p w14:paraId="655FD786" w14:textId="3F958ADC"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8DC271E" w14:textId="77777777" w:rsidR="003D0DED" w:rsidRPr="00DB7BBE" w:rsidRDefault="003D0DED" w:rsidP="0020296E">
            <w:pPr>
              <w:jc w:val="center"/>
              <w:rPr>
                <w:rFonts w:ascii="Garamond" w:hAnsi="Garamond"/>
                <w:sz w:val="15"/>
                <w:szCs w:val="15"/>
              </w:rPr>
            </w:pPr>
          </w:p>
        </w:tc>
        <w:tc>
          <w:tcPr>
            <w:tcW w:w="520" w:type="dxa"/>
            <w:shd w:val="clear" w:color="auto" w:fill="auto"/>
          </w:tcPr>
          <w:p w14:paraId="20D571E8" w14:textId="77777777" w:rsidR="003D0DED" w:rsidRPr="00DB7BBE" w:rsidRDefault="003D0DED" w:rsidP="0020296E">
            <w:pPr>
              <w:jc w:val="center"/>
              <w:rPr>
                <w:rFonts w:ascii="Garamond" w:hAnsi="Garamond"/>
                <w:sz w:val="15"/>
                <w:szCs w:val="15"/>
              </w:rPr>
            </w:pPr>
          </w:p>
        </w:tc>
        <w:tc>
          <w:tcPr>
            <w:tcW w:w="519" w:type="dxa"/>
            <w:shd w:val="clear" w:color="auto" w:fill="auto"/>
          </w:tcPr>
          <w:p w14:paraId="377F9A1D" w14:textId="77777777" w:rsidR="003D0DED" w:rsidRPr="00DB7BBE" w:rsidRDefault="003D0DED" w:rsidP="0020296E">
            <w:pPr>
              <w:jc w:val="center"/>
              <w:rPr>
                <w:rFonts w:ascii="Garamond" w:hAnsi="Garamond"/>
                <w:sz w:val="15"/>
                <w:szCs w:val="15"/>
              </w:rPr>
            </w:pPr>
          </w:p>
        </w:tc>
        <w:tc>
          <w:tcPr>
            <w:tcW w:w="520" w:type="dxa"/>
            <w:shd w:val="clear" w:color="auto" w:fill="auto"/>
          </w:tcPr>
          <w:p w14:paraId="3548134B" w14:textId="0111BD90"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918E609" w14:textId="77777777" w:rsidR="003D0DED" w:rsidRPr="00DB7BBE" w:rsidRDefault="003D0DED" w:rsidP="0020296E">
            <w:pPr>
              <w:jc w:val="center"/>
              <w:rPr>
                <w:rFonts w:ascii="Garamond" w:hAnsi="Garamond"/>
                <w:sz w:val="15"/>
                <w:szCs w:val="15"/>
              </w:rPr>
            </w:pPr>
          </w:p>
        </w:tc>
        <w:tc>
          <w:tcPr>
            <w:tcW w:w="3124" w:type="dxa"/>
            <w:shd w:val="clear" w:color="auto" w:fill="auto"/>
          </w:tcPr>
          <w:p w14:paraId="3B3DAD2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-6.46, </w:t>
            </w:r>
            <w:r w:rsidRPr="00DB7BBE">
              <w:rPr>
                <w:rFonts w:ascii="Garamond" w:hAnsi="Garamond"/>
                <w:i/>
                <w:iCs/>
                <w:sz w:val="15"/>
                <w:szCs w:val="15"/>
              </w:rPr>
              <w:t>p</w:t>
            </w:r>
            <w:r w:rsidRPr="00DB7BBE">
              <w:rPr>
                <w:rFonts w:ascii="Garamond" w:hAnsi="Garamond"/>
                <w:sz w:val="15"/>
                <w:szCs w:val="15"/>
              </w:rPr>
              <w:t xml:space="preserve"> = 0.001</w:t>
            </w:r>
          </w:p>
        </w:tc>
      </w:tr>
      <w:tr w:rsidR="003D0DED" w:rsidRPr="00DB7BBE" w14:paraId="4E096BED" w14:textId="77777777" w:rsidTr="00151367">
        <w:tc>
          <w:tcPr>
            <w:tcW w:w="1838" w:type="dxa"/>
            <w:shd w:val="clear" w:color="auto" w:fill="auto"/>
          </w:tcPr>
          <w:p w14:paraId="7B9CD0F0" w14:textId="77777777" w:rsidR="003D0DED" w:rsidRPr="00DB7BBE" w:rsidRDefault="003D0DED" w:rsidP="0020296E">
            <w:pPr>
              <w:rPr>
                <w:rFonts w:ascii="Garamond" w:hAnsi="Garamond"/>
                <w:sz w:val="15"/>
                <w:szCs w:val="15"/>
              </w:rPr>
            </w:pPr>
          </w:p>
        </w:tc>
        <w:tc>
          <w:tcPr>
            <w:tcW w:w="1843" w:type="dxa"/>
            <w:shd w:val="clear" w:color="auto" w:fill="auto"/>
          </w:tcPr>
          <w:p w14:paraId="4A088B36" w14:textId="77777777" w:rsidR="003D0DED" w:rsidRPr="00DB7BBE" w:rsidRDefault="003D0DED" w:rsidP="0020296E">
            <w:pPr>
              <w:rPr>
                <w:rFonts w:ascii="Garamond" w:hAnsi="Garamond"/>
                <w:sz w:val="15"/>
                <w:szCs w:val="15"/>
              </w:rPr>
            </w:pPr>
            <w:r w:rsidRPr="00DB7BBE">
              <w:rPr>
                <w:rFonts w:ascii="Garamond" w:hAnsi="Garamond"/>
                <w:sz w:val="15"/>
                <w:szCs w:val="15"/>
              </w:rPr>
              <w:t>Dep (CESD-10)</w:t>
            </w:r>
          </w:p>
        </w:tc>
        <w:tc>
          <w:tcPr>
            <w:tcW w:w="519" w:type="dxa"/>
            <w:shd w:val="clear" w:color="auto" w:fill="auto"/>
          </w:tcPr>
          <w:p w14:paraId="44D1728E" w14:textId="66FD005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224868E" w14:textId="77777777" w:rsidR="003D0DED" w:rsidRPr="00DB7BBE" w:rsidRDefault="003D0DED" w:rsidP="0020296E">
            <w:pPr>
              <w:jc w:val="center"/>
              <w:rPr>
                <w:rFonts w:ascii="Garamond" w:hAnsi="Garamond"/>
                <w:sz w:val="15"/>
                <w:szCs w:val="15"/>
              </w:rPr>
            </w:pPr>
          </w:p>
        </w:tc>
        <w:tc>
          <w:tcPr>
            <w:tcW w:w="520" w:type="dxa"/>
            <w:shd w:val="clear" w:color="auto" w:fill="auto"/>
          </w:tcPr>
          <w:p w14:paraId="3E4ACEAD" w14:textId="77777777" w:rsidR="003D0DED" w:rsidRPr="00DB7BBE" w:rsidRDefault="003D0DED" w:rsidP="0020296E">
            <w:pPr>
              <w:jc w:val="center"/>
              <w:rPr>
                <w:rFonts w:ascii="Garamond" w:hAnsi="Garamond"/>
                <w:sz w:val="15"/>
                <w:szCs w:val="15"/>
              </w:rPr>
            </w:pPr>
          </w:p>
        </w:tc>
        <w:tc>
          <w:tcPr>
            <w:tcW w:w="519" w:type="dxa"/>
            <w:shd w:val="clear" w:color="auto" w:fill="auto"/>
          </w:tcPr>
          <w:p w14:paraId="56E79B90" w14:textId="77777777" w:rsidR="003D0DED" w:rsidRPr="00DB7BBE" w:rsidRDefault="003D0DED" w:rsidP="0020296E">
            <w:pPr>
              <w:jc w:val="center"/>
              <w:rPr>
                <w:rFonts w:ascii="Garamond" w:hAnsi="Garamond"/>
                <w:sz w:val="15"/>
                <w:szCs w:val="15"/>
              </w:rPr>
            </w:pPr>
          </w:p>
        </w:tc>
        <w:tc>
          <w:tcPr>
            <w:tcW w:w="520" w:type="dxa"/>
            <w:shd w:val="clear" w:color="auto" w:fill="auto"/>
          </w:tcPr>
          <w:p w14:paraId="0E47BF8D" w14:textId="7F182D21"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18C4EB3" w14:textId="77777777" w:rsidR="003D0DED" w:rsidRPr="00DB7BBE" w:rsidRDefault="003D0DED" w:rsidP="0020296E">
            <w:pPr>
              <w:jc w:val="center"/>
              <w:rPr>
                <w:rFonts w:ascii="Garamond" w:hAnsi="Garamond"/>
                <w:sz w:val="15"/>
                <w:szCs w:val="15"/>
              </w:rPr>
            </w:pPr>
          </w:p>
        </w:tc>
        <w:tc>
          <w:tcPr>
            <w:tcW w:w="3124" w:type="dxa"/>
            <w:shd w:val="clear" w:color="auto" w:fill="auto"/>
          </w:tcPr>
          <w:p w14:paraId="2EB417F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-6.67, </w:t>
            </w:r>
            <w:r w:rsidRPr="00DB7BBE">
              <w:rPr>
                <w:rFonts w:ascii="Garamond" w:hAnsi="Garamond"/>
                <w:i/>
                <w:iCs/>
                <w:sz w:val="15"/>
                <w:szCs w:val="15"/>
              </w:rPr>
              <w:t>p</w:t>
            </w:r>
            <w:r w:rsidRPr="00DB7BBE">
              <w:rPr>
                <w:rFonts w:ascii="Garamond" w:hAnsi="Garamond"/>
                <w:sz w:val="15"/>
                <w:szCs w:val="15"/>
              </w:rPr>
              <w:t xml:space="preserve"> = 0.002</w:t>
            </w:r>
          </w:p>
        </w:tc>
      </w:tr>
      <w:tr w:rsidR="003D0DED" w:rsidRPr="00DB7BBE" w14:paraId="412943EA" w14:textId="77777777" w:rsidTr="00151367">
        <w:tc>
          <w:tcPr>
            <w:tcW w:w="1838" w:type="dxa"/>
            <w:shd w:val="clear" w:color="auto" w:fill="auto"/>
          </w:tcPr>
          <w:p w14:paraId="5A7E3837" w14:textId="77777777" w:rsidR="003D0DED" w:rsidRPr="00DB7BBE" w:rsidRDefault="003D0DED" w:rsidP="0020296E">
            <w:pPr>
              <w:rPr>
                <w:rFonts w:ascii="Garamond" w:hAnsi="Garamond"/>
                <w:sz w:val="15"/>
                <w:szCs w:val="15"/>
              </w:rPr>
            </w:pPr>
          </w:p>
        </w:tc>
        <w:tc>
          <w:tcPr>
            <w:tcW w:w="1843" w:type="dxa"/>
            <w:shd w:val="clear" w:color="auto" w:fill="auto"/>
          </w:tcPr>
          <w:p w14:paraId="373F7D02"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(STAI)</w:t>
            </w:r>
          </w:p>
        </w:tc>
        <w:tc>
          <w:tcPr>
            <w:tcW w:w="519" w:type="dxa"/>
            <w:shd w:val="clear" w:color="auto" w:fill="auto"/>
          </w:tcPr>
          <w:p w14:paraId="19AB8634" w14:textId="13033BC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4482F83" w14:textId="77777777" w:rsidR="003D0DED" w:rsidRPr="00DB7BBE" w:rsidRDefault="003D0DED" w:rsidP="0020296E">
            <w:pPr>
              <w:jc w:val="center"/>
              <w:rPr>
                <w:rFonts w:ascii="Garamond" w:hAnsi="Garamond"/>
                <w:sz w:val="15"/>
                <w:szCs w:val="15"/>
              </w:rPr>
            </w:pPr>
          </w:p>
        </w:tc>
        <w:tc>
          <w:tcPr>
            <w:tcW w:w="520" w:type="dxa"/>
            <w:shd w:val="clear" w:color="auto" w:fill="auto"/>
          </w:tcPr>
          <w:p w14:paraId="40539E64" w14:textId="77777777" w:rsidR="003D0DED" w:rsidRPr="00DB7BBE" w:rsidRDefault="003D0DED" w:rsidP="0020296E">
            <w:pPr>
              <w:jc w:val="center"/>
              <w:rPr>
                <w:rFonts w:ascii="Garamond" w:hAnsi="Garamond"/>
                <w:sz w:val="15"/>
                <w:szCs w:val="15"/>
              </w:rPr>
            </w:pPr>
          </w:p>
        </w:tc>
        <w:tc>
          <w:tcPr>
            <w:tcW w:w="519" w:type="dxa"/>
            <w:shd w:val="clear" w:color="auto" w:fill="auto"/>
          </w:tcPr>
          <w:p w14:paraId="62F02816" w14:textId="77777777" w:rsidR="003D0DED" w:rsidRPr="00DB7BBE" w:rsidRDefault="003D0DED" w:rsidP="0020296E">
            <w:pPr>
              <w:jc w:val="center"/>
              <w:rPr>
                <w:rFonts w:ascii="Garamond" w:hAnsi="Garamond"/>
                <w:sz w:val="15"/>
                <w:szCs w:val="15"/>
              </w:rPr>
            </w:pPr>
          </w:p>
        </w:tc>
        <w:tc>
          <w:tcPr>
            <w:tcW w:w="520" w:type="dxa"/>
            <w:shd w:val="clear" w:color="auto" w:fill="auto"/>
          </w:tcPr>
          <w:p w14:paraId="323EB1F4" w14:textId="52A94233"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A3DAEF1" w14:textId="77777777" w:rsidR="003D0DED" w:rsidRPr="00DB7BBE" w:rsidRDefault="003D0DED" w:rsidP="0020296E">
            <w:pPr>
              <w:jc w:val="center"/>
              <w:rPr>
                <w:rFonts w:ascii="Garamond" w:hAnsi="Garamond"/>
                <w:sz w:val="15"/>
                <w:szCs w:val="15"/>
              </w:rPr>
            </w:pPr>
          </w:p>
        </w:tc>
        <w:tc>
          <w:tcPr>
            <w:tcW w:w="3124" w:type="dxa"/>
            <w:shd w:val="clear" w:color="auto" w:fill="auto"/>
          </w:tcPr>
          <w:p w14:paraId="1B6D0A1A"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‘state’ </w:t>
            </w:r>
            <w:r w:rsidRPr="00DB7BBE">
              <w:rPr>
                <w:rFonts w:ascii="Garamond" w:hAnsi="Garamond"/>
                <w:i/>
                <w:iCs/>
                <w:sz w:val="15"/>
                <w:szCs w:val="15"/>
              </w:rPr>
              <w:t>MD</w:t>
            </w:r>
            <w:r w:rsidRPr="00DB7BBE">
              <w:rPr>
                <w:rFonts w:ascii="Garamond" w:hAnsi="Garamond"/>
                <w:sz w:val="15"/>
                <w:szCs w:val="15"/>
              </w:rPr>
              <w:t xml:space="preserve"> = -7.97, </w:t>
            </w:r>
            <w:r w:rsidRPr="00DB7BBE">
              <w:rPr>
                <w:rFonts w:ascii="Garamond" w:hAnsi="Garamond"/>
                <w:i/>
                <w:iCs/>
                <w:sz w:val="15"/>
                <w:szCs w:val="15"/>
              </w:rPr>
              <w:t>p</w:t>
            </w:r>
            <w:r w:rsidRPr="00DB7BBE">
              <w:rPr>
                <w:rFonts w:ascii="Garamond" w:hAnsi="Garamond"/>
                <w:sz w:val="15"/>
                <w:szCs w:val="15"/>
              </w:rPr>
              <w:t xml:space="preserve"> = 0.068; ‘trait</w:t>
            </w:r>
            <w:proofErr w:type="gramStart"/>
            <w:r w:rsidRPr="00DB7BBE">
              <w:rPr>
                <w:rFonts w:ascii="Garamond" w:hAnsi="Garamond"/>
                <w:sz w:val="15"/>
                <w:szCs w:val="15"/>
              </w:rPr>
              <w:t xml:space="preserve">’ </w:t>
            </w:r>
            <w:r w:rsidRPr="00DB7BBE">
              <w:rPr>
                <w:rFonts w:ascii="Garamond" w:hAnsi="Garamond"/>
                <w:i/>
                <w:iCs/>
                <w:sz w:val="15"/>
                <w:szCs w:val="15"/>
              </w:rPr>
              <w:t xml:space="preserve"> MD</w:t>
            </w:r>
            <w:proofErr w:type="gramEnd"/>
            <w:r w:rsidRPr="00DB7BBE">
              <w:rPr>
                <w:rFonts w:ascii="Garamond" w:hAnsi="Garamond"/>
                <w:sz w:val="15"/>
                <w:szCs w:val="15"/>
              </w:rPr>
              <w:t xml:space="preserve"> = -9.11, </w:t>
            </w:r>
            <w:r w:rsidRPr="00DB7BBE">
              <w:rPr>
                <w:rFonts w:ascii="Garamond" w:hAnsi="Garamond"/>
                <w:i/>
                <w:iCs/>
                <w:sz w:val="15"/>
                <w:szCs w:val="15"/>
              </w:rPr>
              <w:t>p</w:t>
            </w:r>
            <w:r w:rsidRPr="00DB7BBE">
              <w:rPr>
                <w:rFonts w:ascii="Garamond" w:hAnsi="Garamond"/>
                <w:sz w:val="15"/>
                <w:szCs w:val="15"/>
              </w:rPr>
              <w:t xml:space="preserve"> = 0.008</w:t>
            </w:r>
          </w:p>
        </w:tc>
      </w:tr>
      <w:tr w:rsidR="003D0DED" w:rsidRPr="00DB7BBE" w14:paraId="18B34CA6" w14:textId="77777777" w:rsidTr="00151367">
        <w:tc>
          <w:tcPr>
            <w:tcW w:w="1838" w:type="dxa"/>
            <w:shd w:val="clear" w:color="auto" w:fill="auto"/>
          </w:tcPr>
          <w:p w14:paraId="671F31E3" w14:textId="77777777" w:rsidR="003D0DED" w:rsidRPr="00DB7BBE" w:rsidRDefault="003D0DED" w:rsidP="0020296E">
            <w:pPr>
              <w:rPr>
                <w:rFonts w:ascii="Garamond" w:hAnsi="Garamond"/>
                <w:sz w:val="15"/>
                <w:szCs w:val="15"/>
              </w:rPr>
            </w:pPr>
          </w:p>
        </w:tc>
        <w:tc>
          <w:tcPr>
            <w:tcW w:w="1843" w:type="dxa"/>
            <w:shd w:val="clear" w:color="auto" w:fill="auto"/>
          </w:tcPr>
          <w:p w14:paraId="32C9AF0D" w14:textId="77777777" w:rsidR="003D0DED" w:rsidRPr="00DB7BBE" w:rsidRDefault="003D0DED" w:rsidP="0020296E">
            <w:pPr>
              <w:rPr>
                <w:rFonts w:ascii="Garamond" w:hAnsi="Garamond"/>
                <w:sz w:val="15"/>
                <w:szCs w:val="15"/>
              </w:rPr>
            </w:pPr>
            <w:r w:rsidRPr="00DB7BBE">
              <w:rPr>
                <w:rFonts w:ascii="Garamond" w:hAnsi="Garamond"/>
                <w:sz w:val="15"/>
                <w:szCs w:val="15"/>
              </w:rPr>
              <w:t>Stress (PSS-4)</w:t>
            </w:r>
          </w:p>
        </w:tc>
        <w:tc>
          <w:tcPr>
            <w:tcW w:w="519" w:type="dxa"/>
            <w:shd w:val="clear" w:color="auto" w:fill="auto"/>
          </w:tcPr>
          <w:p w14:paraId="7E4D5A8A" w14:textId="7E19659B"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89751A5" w14:textId="77777777" w:rsidR="003D0DED" w:rsidRPr="00DB7BBE" w:rsidRDefault="003D0DED" w:rsidP="0020296E">
            <w:pPr>
              <w:jc w:val="center"/>
              <w:rPr>
                <w:rFonts w:ascii="Garamond" w:hAnsi="Garamond"/>
                <w:sz w:val="15"/>
                <w:szCs w:val="15"/>
              </w:rPr>
            </w:pPr>
          </w:p>
        </w:tc>
        <w:tc>
          <w:tcPr>
            <w:tcW w:w="520" w:type="dxa"/>
            <w:shd w:val="clear" w:color="auto" w:fill="auto"/>
          </w:tcPr>
          <w:p w14:paraId="60242E56" w14:textId="77777777" w:rsidR="003D0DED" w:rsidRPr="00DB7BBE" w:rsidRDefault="003D0DED" w:rsidP="0020296E">
            <w:pPr>
              <w:jc w:val="center"/>
              <w:rPr>
                <w:rFonts w:ascii="Garamond" w:hAnsi="Garamond"/>
                <w:sz w:val="15"/>
                <w:szCs w:val="15"/>
              </w:rPr>
            </w:pPr>
          </w:p>
        </w:tc>
        <w:tc>
          <w:tcPr>
            <w:tcW w:w="519" w:type="dxa"/>
            <w:shd w:val="clear" w:color="auto" w:fill="auto"/>
          </w:tcPr>
          <w:p w14:paraId="67127BC5" w14:textId="77777777" w:rsidR="003D0DED" w:rsidRPr="00DB7BBE" w:rsidRDefault="003D0DED" w:rsidP="0020296E">
            <w:pPr>
              <w:jc w:val="center"/>
              <w:rPr>
                <w:rFonts w:ascii="Garamond" w:hAnsi="Garamond"/>
                <w:sz w:val="15"/>
                <w:szCs w:val="15"/>
              </w:rPr>
            </w:pPr>
          </w:p>
        </w:tc>
        <w:tc>
          <w:tcPr>
            <w:tcW w:w="520" w:type="dxa"/>
            <w:shd w:val="clear" w:color="auto" w:fill="auto"/>
          </w:tcPr>
          <w:p w14:paraId="4B232F4C" w14:textId="1A073B7B"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1FDA64AE" w14:textId="77777777" w:rsidR="003D0DED" w:rsidRPr="00DB7BBE" w:rsidRDefault="003D0DED" w:rsidP="0020296E">
            <w:pPr>
              <w:jc w:val="center"/>
              <w:rPr>
                <w:rFonts w:ascii="Garamond" w:hAnsi="Garamond"/>
                <w:sz w:val="15"/>
                <w:szCs w:val="15"/>
              </w:rPr>
            </w:pPr>
          </w:p>
        </w:tc>
        <w:tc>
          <w:tcPr>
            <w:tcW w:w="3124" w:type="dxa"/>
            <w:shd w:val="clear" w:color="auto" w:fill="auto"/>
          </w:tcPr>
          <w:p w14:paraId="18553A8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-3.19, </w:t>
            </w:r>
            <w:r w:rsidRPr="00DB7BBE">
              <w:rPr>
                <w:rFonts w:ascii="Garamond" w:hAnsi="Garamond"/>
                <w:i/>
                <w:iCs/>
                <w:sz w:val="15"/>
                <w:szCs w:val="15"/>
              </w:rPr>
              <w:t>p</w:t>
            </w:r>
            <w:r w:rsidRPr="00DB7BBE">
              <w:rPr>
                <w:rFonts w:ascii="Garamond" w:hAnsi="Garamond"/>
                <w:sz w:val="15"/>
                <w:szCs w:val="15"/>
              </w:rPr>
              <w:t xml:space="preserve"> = 0.002</w:t>
            </w:r>
          </w:p>
        </w:tc>
      </w:tr>
      <w:tr w:rsidR="003D0DED" w:rsidRPr="00DB7BBE" w14:paraId="5D4DFEC7" w14:textId="77777777" w:rsidTr="00151367">
        <w:tc>
          <w:tcPr>
            <w:tcW w:w="1838" w:type="dxa"/>
            <w:shd w:val="clear" w:color="auto" w:fill="auto"/>
          </w:tcPr>
          <w:p w14:paraId="31903C98"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Lavadera</w:t>
            </w:r>
            <w:proofErr w:type="spellEnd"/>
            <w:r w:rsidRPr="00DB7BBE">
              <w:rPr>
                <w:rFonts w:ascii="Garamond" w:hAnsi="Garamond"/>
                <w:sz w:val="15"/>
                <w:szCs w:val="15"/>
              </w:rPr>
              <w:t xml:space="preserve"> et al. (</w:t>
            </w:r>
            <w:proofErr w:type="gramStart"/>
            <w:r w:rsidRPr="00DB7BBE">
              <w:rPr>
                <w:rFonts w:ascii="Garamond" w:hAnsi="Garamond"/>
                <w:sz w:val="15"/>
                <w:szCs w:val="15"/>
              </w:rPr>
              <w:t>2020)*</w:t>
            </w:r>
            <w:proofErr w:type="gramEnd"/>
          </w:p>
        </w:tc>
        <w:tc>
          <w:tcPr>
            <w:tcW w:w="1843" w:type="dxa"/>
            <w:shd w:val="clear" w:color="auto" w:fill="auto"/>
          </w:tcPr>
          <w:p w14:paraId="05716738" w14:textId="77777777" w:rsidR="003D0DED" w:rsidRPr="00DB7BBE" w:rsidRDefault="003D0DED" w:rsidP="0020296E">
            <w:pPr>
              <w:rPr>
                <w:rFonts w:ascii="Garamond" w:hAnsi="Garamond"/>
                <w:sz w:val="15"/>
                <w:szCs w:val="15"/>
              </w:rPr>
            </w:pPr>
            <w:r w:rsidRPr="00DB7BBE">
              <w:rPr>
                <w:rFonts w:ascii="Garamond" w:hAnsi="Garamond"/>
                <w:sz w:val="15"/>
                <w:szCs w:val="15"/>
              </w:rPr>
              <w:t>Dep (PHQ-8)</w:t>
            </w:r>
          </w:p>
        </w:tc>
        <w:tc>
          <w:tcPr>
            <w:tcW w:w="519" w:type="dxa"/>
            <w:shd w:val="clear" w:color="auto" w:fill="auto"/>
          </w:tcPr>
          <w:p w14:paraId="6A917435" w14:textId="5BBD9C1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6923FD2D" w14:textId="77777777" w:rsidR="003D0DED" w:rsidRPr="00DB7BBE" w:rsidRDefault="003D0DED" w:rsidP="0020296E">
            <w:pPr>
              <w:jc w:val="center"/>
              <w:rPr>
                <w:rFonts w:ascii="Garamond" w:hAnsi="Garamond"/>
                <w:sz w:val="15"/>
                <w:szCs w:val="15"/>
              </w:rPr>
            </w:pPr>
          </w:p>
        </w:tc>
        <w:tc>
          <w:tcPr>
            <w:tcW w:w="520" w:type="dxa"/>
            <w:shd w:val="clear" w:color="auto" w:fill="auto"/>
          </w:tcPr>
          <w:p w14:paraId="24B4A514" w14:textId="77777777" w:rsidR="003D0DED" w:rsidRPr="00DB7BBE" w:rsidRDefault="003D0DED" w:rsidP="0020296E">
            <w:pPr>
              <w:jc w:val="center"/>
              <w:rPr>
                <w:rFonts w:ascii="Garamond" w:hAnsi="Garamond"/>
                <w:sz w:val="15"/>
                <w:szCs w:val="15"/>
              </w:rPr>
            </w:pPr>
          </w:p>
        </w:tc>
        <w:tc>
          <w:tcPr>
            <w:tcW w:w="519" w:type="dxa"/>
            <w:shd w:val="clear" w:color="auto" w:fill="auto"/>
          </w:tcPr>
          <w:p w14:paraId="412DC22A" w14:textId="77777777" w:rsidR="003D0DED" w:rsidRPr="00DB7BBE" w:rsidRDefault="003D0DED" w:rsidP="0020296E">
            <w:pPr>
              <w:jc w:val="center"/>
              <w:rPr>
                <w:rFonts w:ascii="Garamond" w:hAnsi="Garamond"/>
                <w:sz w:val="15"/>
                <w:szCs w:val="15"/>
              </w:rPr>
            </w:pPr>
          </w:p>
        </w:tc>
        <w:tc>
          <w:tcPr>
            <w:tcW w:w="520" w:type="dxa"/>
            <w:shd w:val="clear" w:color="auto" w:fill="auto"/>
          </w:tcPr>
          <w:p w14:paraId="137E8D31" w14:textId="64480E69"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8FB52A9" w14:textId="77777777" w:rsidR="003D0DED" w:rsidRPr="00DB7BBE" w:rsidRDefault="003D0DED" w:rsidP="0020296E">
            <w:pPr>
              <w:jc w:val="center"/>
              <w:rPr>
                <w:rFonts w:ascii="Garamond" w:hAnsi="Garamond"/>
                <w:sz w:val="15"/>
                <w:szCs w:val="15"/>
              </w:rPr>
            </w:pPr>
          </w:p>
        </w:tc>
        <w:tc>
          <w:tcPr>
            <w:tcW w:w="3124" w:type="dxa"/>
            <w:shd w:val="clear" w:color="auto" w:fill="auto"/>
          </w:tcPr>
          <w:p w14:paraId="5C9F10A2"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WL </w:t>
            </w:r>
            <w:proofErr w:type="gramStart"/>
            <w:r w:rsidRPr="00DB7BBE">
              <w:rPr>
                <w:rFonts w:ascii="Garamond" w:hAnsi="Garamond"/>
                <w:i/>
                <w:iCs/>
                <w:sz w:val="15"/>
                <w:szCs w:val="15"/>
              </w:rPr>
              <w:t>t</w:t>
            </w:r>
            <w:r w:rsidRPr="00DB7BBE">
              <w:rPr>
                <w:rFonts w:ascii="Garamond" w:hAnsi="Garamond"/>
                <w:sz w:val="15"/>
                <w:szCs w:val="15"/>
              </w:rPr>
              <w:t>(</w:t>
            </w:r>
            <w:proofErr w:type="gramEnd"/>
            <w:r w:rsidRPr="00DB7BBE">
              <w:rPr>
                <w:rFonts w:ascii="Garamond" w:hAnsi="Garamond"/>
                <w:sz w:val="15"/>
                <w:szCs w:val="15"/>
              </w:rPr>
              <w:t xml:space="preserve">1,16) = 1.21,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56E06396" w14:textId="77777777" w:rsidTr="00151367">
        <w:tc>
          <w:tcPr>
            <w:tcW w:w="1838" w:type="dxa"/>
            <w:shd w:val="clear" w:color="auto" w:fill="auto"/>
          </w:tcPr>
          <w:p w14:paraId="1433EFAA" w14:textId="77777777" w:rsidR="003D0DED" w:rsidRPr="00DB7BBE" w:rsidRDefault="003D0DED" w:rsidP="0020296E">
            <w:pPr>
              <w:rPr>
                <w:rFonts w:ascii="Garamond" w:hAnsi="Garamond"/>
                <w:sz w:val="15"/>
                <w:szCs w:val="15"/>
              </w:rPr>
            </w:pPr>
          </w:p>
        </w:tc>
        <w:tc>
          <w:tcPr>
            <w:tcW w:w="1843" w:type="dxa"/>
            <w:shd w:val="clear" w:color="auto" w:fill="auto"/>
          </w:tcPr>
          <w:p w14:paraId="277DF84B"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26AB1D2E" w14:textId="2F5BF87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D8B2F94" w14:textId="77777777" w:rsidR="003D0DED" w:rsidRPr="00DB7BBE" w:rsidRDefault="003D0DED" w:rsidP="0020296E">
            <w:pPr>
              <w:jc w:val="center"/>
              <w:rPr>
                <w:rFonts w:ascii="Garamond" w:hAnsi="Garamond"/>
                <w:sz w:val="15"/>
                <w:szCs w:val="15"/>
              </w:rPr>
            </w:pPr>
          </w:p>
        </w:tc>
        <w:tc>
          <w:tcPr>
            <w:tcW w:w="520" w:type="dxa"/>
            <w:shd w:val="clear" w:color="auto" w:fill="auto"/>
          </w:tcPr>
          <w:p w14:paraId="2FACE748" w14:textId="77777777" w:rsidR="003D0DED" w:rsidRPr="00DB7BBE" w:rsidRDefault="003D0DED" w:rsidP="0020296E">
            <w:pPr>
              <w:jc w:val="center"/>
              <w:rPr>
                <w:rFonts w:ascii="Garamond" w:hAnsi="Garamond"/>
                <w:sz w:val="15"/>
                <w:szCs w:val="15"/>
              </w:rPr>
            </w:pPr>
          </w:p>
        </w:tc>
        <w:tc>
          <w:tcPr>
            <w:tcW w:w="519" w:type="dxa"/>
            <w:shd w:val="clear" w:color="auto" w:fill="auto"/>
          </w:tcPr>
          <w:p w14:paraId="17317692" w14:textId="77777777" w:rsidR="003D0DED" w:rsidRPr="00DB7BBE" w:rsidRDefault="003D0DED" w:rsidP="0020296E">
            <w:pPr>
              <w:jc w:val="center"/>
              <w:rPr>
                <w:rFonts w:ascii="Garamond" w:hAnsi="Garamond"/>
                <w:sz w:val="15"/>
                <w:szCs w:val="15"/>
              </w:rPr>
            </w:pPr>
          </w:p>
        </w:tc>
        <w:tc>
          <w:tcPr>
            <w:tcW w:w="520" w:type="dxa"/>
            <w:shd w:val="clear" w:color="auto" w:fill="auto"/>
          </w:tcPr>
          <w:p w14:paraId="5F9E8878"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FE63DBB" w14:textId="77777777" w:rsidR="003D0DED" w:rsidRPr="00DB7BBE" w:rsidRDefault="003D0DED" w:rsidP="0020296E">
            <w:pPr>
              <w:jc w:val="center"/>
              <w:rPr>
                <w:rFonts w:ascii="Garamond" w:hAnsi="Garamond"/>
                <w:sz w:val="15"/>
                <w:szCs w:val="15"/>
              </w:rPr>
            </w:pPr>
          </w:p>
        </w:tc>
        <w:tc>
          <w:tcPr>
            <w:tcW w:w="3124" w:type="dxa"/>
            <w:shd w:val="clear" w:color="auto" w:fill="auto"/>
          </w:tcPr>
          <w:p w14:paraId="1EDB1C7B"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WL </w:t>
            </w:r>
            <w:proofErr w:type="gramStart"/>
            <w:r w:rsidRPr="00DB7BBE">
              <w:rPr>
                <w:rFonts w:ascii="Garamond" w:hAnsi="Garamond"/>
                <w:i/>
                <w:iCs/>
                <w:sz w:val="15"/>
                <w:szCs w:val="15"/>
              </w:rPr>
              <w:t>t</w:t>
            </w:r>
            <w:r w:rsidRPr="00DB7BBE">
              <w:rPr>
                <w:rFonts w:ascii="Garamond" w:hAnsi="Garamond"/>
                <w:sz w:val="15"/>
                <w:szCs w:val="15"/>
              </w:rPr>
              <w:t>(</w:t>
            </w:r>
            <w:proofErr w:type="gramEnd"/>
            <w:r w:rsidRPr="00DB7BBE">
              <w:rPr>
                <w:rFonts w:ascii="Garamond" w:hAnsi="Garamond"/>
                <w:sz w:val="15"/>
                <w:szCs w:val="15"/>
              </w:rPr>
              <w:t xml:space="preserve">1,16) = 2.22, </w:t>
            </w:r>
            <w:r w:rsidRPr="00DB7BBE">
              <w:rPr>
                <w:rFonts w:ascii="Garamond" w:hAnsi="Garamond"/>
                <w:i/>
                <w:iCs/>
                <w:sz w:val="15"/>
                <w:szCs w:val="15"/>
              </w:rPr>
              <w:t>p</w:t>
            </w:r>
            <w:r w:rsidRPr="00DB7BBE">
              <w:rPr>
                <w:rFonts w:ascii="Garamond" w:hAnsi="Garamond"/>
                <w:sz w:val="15"/>
                <w:szCs w:val="15"/>
              </w:rPr>
              <w:t xml:space="preserve"> &lt; .05</w:t>
            </w:r>
          </w:p>
        </w:tc>
      </w:tr>
      <w:tr w:rsidR="003D0DED" w:rsidRPr="00DB7BBE" w14:paraId="31AE21A3" w14:textId="77777777" w:rsidTr="00151367">
        <w:tc>
          <w:tcPr>
            <w:tcW w:w="1838" w:type="dxa"/>
            <w:shd w:val="clear" w:color="auto" w:fill="auto"/>
          </w:tcPr>
          <w:p w14:paraId="79596793" w14:textId="77777777" w:rsidR="003D0DED" w:rsidRPr="00DB7BBE" w:rsidRDefault="003D0DED" w:rsidP="0020296E">
            <w:pPr>
              <w:rPr>
                <w:rFonts w:ascii="Garamond" w:hAnsi="Garamond"/>
                <w:sz w:val="15"/>
                <w:szCs w:val="15"/>
              </w:rPr>
            </w:pPr>
          </w:p>
        </w:tc>
        <w:tc>
          <w:tcPr>
            <w:tcW w:w="1843" w:type="dxa"/>
            <w:shd w:val="clear" w:color="auto" w:fill="auto"/>
          </w:tcPr>
          <w:p w14:paraId="75E77CCB" w14:textId="77777777" w:rsidR="003D0DED" w:rsidRPr="00DB7BBE" w:rsidRDefault="003D0DED" w:rsidP="0020296E">
            <w:pPr>
              <w:rPr>
                <w:rFonts w:ascii="Garamond" w:hAnsi="Garamond"/>
                <w:sz w:val="15"/>
                <w:szCs w:val="15"/>
              </w:rPr>
            </w:pPr>
            <w:r w:rsidRPr="00DB7BBE">
              <w:rPr>
                <w:rFonts w:ascii="Garamond" w:hAnsi="Garamond"/>
                <w:sz w:val="15"/>
                <w:szCs w:val="15"/>
              </w:rPr>
              <w:t>QoL (QOLS)</w:t>
            </w:r>
          </w:p>
        </w:tc>
        <w:tc>
          <w:tcPr>
            <w:tcW w:w="519" w:type="dxa"/>
            <w:shd w:val="clear" w:color="auto" w:fill="auto"/>
          </w:tcPr>
          <w:p w14:paraId="4CAB6477" w14:textId="76581BE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63A18A6" w14:textId="77777777" w:rsidR="003D0DED" w:rsidRPr="00DB7BBE" w:rsidRDefault="003D0DED" w:rsidP="0020296E">
            <w:pPr>
              <w:jc w:val="center"/>
              <w:rPr>
                <w:rFonts w:ascii="Garamond" w:hAnsi="Garamond"/>
                <w:sz w:val="15"/>
                <w:szCs w:val="15"/>
              </w:rPr>
            </w:pPr>
          </w:p>
        </w:tc>
        <w:tc>
          <w:tcPr>
            <w:tcW w:w="520" w:type="dxa"/>
            <w:shd w:val="clear" w:color="auto" w:fill="auto"/>
          </w:tcPr>
          <w:p w14:paraId="5DD075F7" w14:textId="77777777" w:rsidR="003D0DED" w:rsidRPr="00DB7BBE" w:rsidRDefault="003D0DED" w:rsidP="0020296E">
            <w:pPr>
              <w:jc w:val="center"/>
              <w:rPr>
                <w:rFonts w:ascii="Garamond" w:hAnsi="Garamond"/>
                <w:sz w:val="15"/>
                <w:szCs w:val="15"/>
              </w:rPr>
            </w:pPr>
          </w:p>
        </w:tc>
        <w:tc>
          <w:tcPr>
            <w:tcW w:w="519" w:type="dxa"/>
            <w:shd w:val="clear" w:color="auto" w:fill="auto"/>
          </w:tcPr>
          <w:p w14:paraId="214A6085" w14:textId="77777777" w:rsidR="003D0DED" w:rsidRPr="00DB7BBE" w:rsidRDefault="003D0DED" w:rsidP="0020296E">
            <w:pPr>
              <w:jc w:val="center"/>
              <w:rPr>
                <w:rFonts w:ascii="Garamond" w:hAnsi="Garamond"/>
                <w:sz w:val="15"/>
                <w:szCs w:val="15"/>
              </w:rPr>
            </w:pPr>
          </w:p>
        </w:tc>
        <w:tc>
          <w:tcPr>
            <w:tcW w:w="520" w:type="dxa"/>
            <w:shd w:val="clear" w:color="auto" w:fill="auto"/>
          </w:tcPr>
          <w:p w14:paraId="3D659559"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D1F58A9" w14:textId="77777777" w:rsidR="003D0DED" w:rsidRPr="00DB7BBE" w:rsidRDefault="003D0DED" w:rsidP="0020296E">
            <w:pPr>
              <w:jc w:val="center"/>
              <w:rPr>
                <w:rFonts w:ascii="Garamond" w:hAnsi="Garamond"/>
                <w:sz w:val="15"/>
                <w:szCs w:val="15"/>
              </w:rPr>
            </w:pPr>
          </w:p>
        </w:tc>
        <w:tc>
          <w:tcPr>
            <w:tcW w:w="3124" w:type="dxa"/>
            <w:shd w:val="clear" w:color="auto" w:fill="auto"/>
          </w:tcPr>
          <w:p w14:paraId="369949B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WL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1,45) = 5.64, </w:t>
            </w:r>
            <w:r w:rsidRPr="00DB7BBE">
              <w:rPr>
                <w:rFonts w:ascii="Garamond" w:hAnsi="Garamond"/>
                <w:i/>
                <w:iCs/>
                <w:sz w:val="15"/>
                <w:szCs w:val="15"/>
              </w:rPr>
              <w:t>p</w:t>
            </w:r>
            <w:r w:rsidRPr="00DB7BBE">
              <w:rPr>
                <w:rFonts w:ascii="Garamond" w:hAnsi="Garamond"/>
                <w:sz w:val="15"/>
                <w:szCs w:val="15"/>
              </w:rPr>
              <w:t xml:space="preserve"> &lt; .05</w:t>
            </w:r>
          </w:p>
        </w:tc>
      </w:tr>
      <w:tr w:rsidR="003D0DED" w:rsidRPr="00DB7BBE" w14:paraId="423B2A33" w14:textId="77777777" w:rsidTr="00151367">
        <w:tc>
          <w:tcPr>
            <w:tcW w:w="1838" w:type="dxa"/>
            <w:shd w:val="clear" w:color="auto" w:fill="auto"/>
          </w:tcPr>
          <w:p w14:paraId="004D457B" w14:textId="77777777" w:rsidR="003D0DED" w:rsidRPr="00DB7BBE" w:rsidRDefault="003D0DED" w:rsidP="0020296E">
            <w:pPr>
              <w:rPr>
                <w:rFonts w:ascii="Garamond" w:hAnsi="Garamond"/>
                <w:sz w:val="15"/>
                <w:szCs w:val="15"/>
              </w:rPr>
            </w:pPr>
          </w:p>
        </w:tc>
        <w:tc>
          <w:tcPr>
            <w:tcW w:w="1843" w:type="dxa"/>
            <w:shd w:val="clear" w:color="auto" w:fill="auto"/>
          </w:tcPr>
          <w:p w14:paraId="2F6F3C4D" w14:textId="77777777" w:rsidR="003D0DED" w:rsidRPr="00DB7BBE" w:rsidRDefault="003D0DED" w:rsidP="0020296E">
            <w:pPr>
              <w:rPr>
                <w:rFonts w:ascii="Garamond" w:hAnsi="Garamond"/>
                <w:sz w:val="15"/>
                <w:szCs w:val="15"/>
              </w:rPr>
            </w:pPr>
            <w:r w:rsidRPr="00DB7BBE">
              <w:rPr>
                <w:rFonts w:ascii="Garamond" w:hAnsi="Garamond"/>
                <w:sz w:val="15"/>
                <w:szCs w:val="15"/>
              </w:rPr>
              <w:t>Rumination (RRS)</w:t>
            </w:r>
          </w:p>
        </w:tc>
        <w:tc>
          <w:tcPr>
            <w:tcW w:w="519" w:type="dxa"/>
            <w:shd w:val="clear" w:color="auto" w:fill="auto"/>
          </w:tcPr>
          <w:p w14:paraId="59692DCA" w14:textId="2D32BCD1"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30E821D" w14:textId="77777777" w:rsidR="003D0DED" w:rsidRPr="00DB7BBE" w:rsidRDefault="003D0DED" w:rsidP="0020296E">
            <w:pPr>
              <w:jc w:val="center"/>
              <w:rPr>
                <w:rFonts w:ascii="Garamond" w:hAnsi="Garamond"/>
                <w:sz w:val="15"/>
                <w:szCs w:val="15"/>
              </w:rPr>
            </w:pPr>
          </w:p>
        </w:tc>
        <w:tc>
          <w:tcPr>
            <w:tcW w:w="520" w:type="dxa"/>
            <w:shd w:val="clear" w:color="auto" w:fill="auto"/>
          </w:tcPr>
          <w:p w14:paraId="4EA2634F" w14:textId="77777777" w:rsidR="003D0DED" w:rsidRPr="00DB7BBE" w:rsidRDefault="003D0DED" w:rsidP="0020296E">
            <w:pPr>
              <w:jc w:val="center"/>
              <w:rPr>
                <w:rFonts w:ascii="Garamond" w:hAnsi="Garamond"/>
                <w:sz w:val="15"/>
                <w:szCs w:val="15"/>
              </w:rPr>
            </w:pPr>
          </w:p>
        </w:tc>
        <w:tc>
          <w:tcPr>
            <w:tcW w:w="519" w:type="dxa"/>
            <w:shd w:val="clear" w:color="auto" w:fill="auto"/>
          </w:tcPr>
          <w:p w14:paraId="46C8A032" w14:textId="77777777" w:rsidR="003D0DED" w:rsidRPr="00DB7BBE" w:rsidRDefault="003D0DED" w:rsidP="0020296E">
            <w:pPr>
              <w:jc w:val="center"/>
              <w:rPr>
                <w:rFonts w:ascii="Garamond" w:hAnsi="Garamond"/>
                <w:sz w:val="15"/>
                <w:szCs w:val="15"/>
              </w:rPr>
            </w:pPr>
          </w:p>
        </w:tc>
        <w:tc>
          <w:tcPr>
            <w:tcW w:w="520" w:type="dxa"/>
            <w:shd w:val="clear" w:color="auto" w:fill="auto"/>
          </w:tcPr>
          <w:p w14:paraId="19B6777B" w14:textId="186CDCB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81270F2" w14:textId="77777777" w:rsidR="003D0DED" w:rsidRPr="00DB7BBE" w:rsidRDefault="003D0DED" w:rsidP="0020296E">
            <w:pPr>
              <w:jc w:val="center"/>
              <w:rPr>
                <w:rFonts w:ascii="Garamond" w:hAnsi="Garamond"/>
                <w:sz w:val="15"/>
                <w:szCs w:val="15"/>
              </w:rPr>
            </w:pPr>
          </w:p>
        </w:tc>
        <w:tc>
          <w:tcPr>
            <w:tcW w:w="3124" w:type="dxa"/>
            <w:shd w:val="clear" w:color="auto" w:fill="auto"/>
          </w:tcPr>
          <w:p w14:paraId="46839D6D"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WL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1,45) = 5.36, </w:t>
            </w:r>
            <w:r w:rsidRPr="00DB7BBE">
              <w:rPr>
                <w:rFonts w:ascii="Garamond" w:hAnsi="Garamond"/>
                <w:i/>
                <w:iCs/>
                <w:sz w:val="15"/>
                <w:szCs w:val="15"/>
              </w:rPr>
              <w:t>p</w:t>
            </w:r>
            <w:r w:rsidRPr="00DB7BBE">
              <w:rPr>
                <w:rFonts w:ascii="Garamond" w:hAnsi="Garamond"/>
                <w:sz w:val="15"/>
                <w:szCs w:val="15"/>
              </w:rPr>
              <w:t xml:space="preserve"> &lt; .05</w:t>
            </w:r>
          </w:p>
        </w:tc>
      </w:tr>
      <w:tr w:rsidR="003D0DED" w:rsidRPr="00DB7BBE" w14:paraId="574D6705" w14:textId="77777777" w:rsidTr="00151367">
        <w:tc>
          <w:tcPr>
            <w:tcW w:w="1838" w:type="dxa"/>
            <w:shd w:val="clear" w:color="auto" w:fill="auto"/>
          </w:tcPr>
          <w:p w14:paraId="72CECAEE"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Lyzwinski</w:t>
            </w:r>
            <w:proofErr w:type="spellEnd"/>
            <w:r w:rsidRPr="00DB7BBE">
              <w:rPr>
                <w:rFonts w:ascii="Garamond" w:hAnsi="Garamond"/>
                <w:sz w:val="15"/>
                <w:szCs w:val="15"/>
              </w:rPr>
              <w:t xml:space="preserve"> et al. (</w:t>
            </w:r>
            <w:proofErr w:type="gramStart"/>
            <w:r w:rsidRPr="00DB7BBE">
              <w:rPr>
                <w:rFonts w:ascii="Garamond" w:hAnsi="Garamond"/>
                <w:sz w:val="15"/>
                <w:szCs w:val="15"/>
              </w:rPr>
              <w:t>2019)*</w:t>
            </w:r>
            <w:proofErr w:type="gramEnd"/>
          </w:p>
        </w:tc>
        <w:tc>
          <w:tcPr>
            <w:tcW w:w="1843" w:type="dxa"/>
            <w:shd w:val="clear" w:color="auto" w:fill="auto"/>
          </w:tcPr>
          <w:p w14:paraId="024BF597"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37194F56" w14:textId="57DFBB2B"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610579E6" w14:textId="77777777" w:rsidR="003D0DED" w:rsidRPr="00DB7BBE" w:rsidRDefault="003D0DED" w:rsidP="0020296E">
            <w:pPr>
              <w:jc w:val="center"/>
              <w:rPr>
                <w:rFonts w:ascii="Garamond" w:hAnsi="Garamond"/>
                <w:sz w:val="15"/>
                <w:szCs w:val="15"/>
              </w:rPr>
            </w:pPr>
          </w:p>
        </w:tc>
        <w:tc>
          <w:tcPr>
            <w:tcW w:w="520" w:type="dxa"/>
            <w:shd w:val="clear" w:color="auto" w:fill="auto"/>
          </w:tcPr>
          <w:p w14:paraId="2A224D5D" w14:textId="77777777" w:rsidR="003D0DED" w:rsidRPr="00DB7BBE" w:rsidRDefault="003D0DED" w:rsidP="0020296E">
            <w:pPr>
              <w:jc w:val="center"/>
              <w:rPr>
                <w:rFonts w:ascii="Garamond" w:hAnsi="Garamond"/>
                <w:sz w:val="15"/>
                <w:szCs w:val="15"/>
              </w:rPr>
            </w:pPr>
          </w:p>
        </w:tc>
        <w:tc>
          <w:tcPr>
            <w:tcW w:w="519" w:type="dxa"/>
            <w:shd w:val="clear" w:color="auto" w:fill="auto"/>
          </w:tcPr>
          <w:p w14:paraId="00FEB657" w14:textId="77777777" w:rsidR="003D0DED" w:rsidRPr="00DB7BBE" w:rsidRDefault="003D0DED" w:rsidP="0020296E">
            <w:pPr>
              <w:jc w:val="center"/>
              <w:rPr>
                <w:rFonts w:ascii="Garamond" w:hAnsi="Garamond"/>
                <w:sz w:val="15"/>
                <w:szCs w:val="15"/>
              </w:rPr>
            </w:pPr>
          </w:p>
        </w:tc>
        <w:tc>
          <w:tcPr>
            <w:tcW w:w="520" w:type="dxa"/>
            <w:shd w:val="clear" w:color="auto" w:fill="auto"/>
          </w:tcPr>
          <w:p w14:paraId="46A5DB02" w14:textId="77777777" w:rsidR="003D0DED" w:rsidRPr="00DB7BBE" w:rsidRDefault="003D0DED" w:rsidP="0020296E">
            <w:pPr>
              <w:jc w:val="center"/>
              <w:rPr>
                <w:rFonts w:ascii="Garamond" w:hAnsi="Garamond"/>
                <w:sz w:val="15"/>
                <w:szCs w:val="15"/>
              </w:rPr>
            </w:pPr>
          </w:p>
        </w:tc>
        <w:tc>
          <w:tcPr>
            <w:tcW w:w="520" w:type="dxa"/>
            <w:shd w:val="clear" w:color="auto" w:fill="auto"/>
          </w:tcPr>
          <w:p w14:paraId="63CFA66E" w14:textId="1AA1C077"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3030B2F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AM ITT </w:t>
            </w:r>
            <w:r w:rsidRPr="00DB7BBE">
              <w:rPr>
                <w:rFonts w:ascii="Garamond" w:hAnsi="Garamond"/>
                <w:i/>
                <w:iCs/>
                <w:sz w:val="15"/>
                <w:szCs w:val="15"/>
              </w:rPr>
              <w:t>p</w:t>
            </w:r>
            <w:r w:rsidRPr="00DB7BBE">
              <w:rPr>
                <w:rFonts w:ascii="Garamond" w:hAnsi="Garamond"/>
                <w:sz w:val="15"/>
                <w:szCs w:val="15"/>
              </w:rPr>
              <w:t xml:space="preserve"> &gt; .05; per </w:t>
            </w:r>
            <w:proofErr w:type="gramStart"/>
            <w:r w:rsidRPr="00DB7BBE">
              <w:rPr>
                <w:rFonts w:ascii="Garamond" w:hAnsi="Garamond"/>
                <w:sz w:val="15"/>
                <w:szCs w:val="15"/>
              </w:rPr>
              <w:t xml:space="preserve">protocol </w:t>
            </w:r>
            <w:r w:rsidRPr="00DB7BBE">
              <w:rPr>
                <w:rFonts w:ascii="Garamond" w:hAnsi="Garamond"/>
                <w:i/>
                <w:iCs/>
                <w:sz w:val="15"/>
                <w:szCs w:val="15"/>
              </w:rPr>
              <w:t xml:space="preserve"> p</w:t>
            </w:r>
            <w:proofErr w:type="gramEnd"/>
            <w:r w:rsidRPr="00DB7BBE">
              <w:rPr>
                <w:rFonts w:ascii="Garamond" w:hAnsi="Garamond"/>
                <w:sz w:val="15"/>
                <w:szCs w:val="15"/>
              </w:rPr>
              <w:t xml:space="preserve"> = .02;</w:t>
            </w:r>
          </w:p>
        </w:tc>
      </w:tr>
      <w:tr w:rsidR="003D0DED" w:rsidRPr="00DB7BBE" w14:paraId="602DA180" w14:textId="77777777" w:rsidTr="00151367">
        <w:tc>
          <w:tcPr>
            <w:tcW w:w="1838" w:type="dxa"/>
            <w:shd w:val="clear" w:color="auto" w:fill="auto"/>
          </w:tcPr>
          <w:p w14:paraId="4F760FBF"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Majore-Dusele</w:t>
            </w:r>
            <w:proofErr w:type="spellEnd"/>
            <w:r w:rsidRPr="00DB7BBE">
              <w:rPr>
                <w:rFonts w:ascii="Garamond" w:hAnsi="Garamond"/>
                <w:sz w:val="15"/>
                <w:szCs w:val="15"/>
              </w:rPr>
              <w:t xml:space="preserve"> et al. (</w:t>
            </w:r>
            <w:proofErr w:type="gramStart"/>
            <w:r w:rsidRPr="00DB7BBE">
              <w:rPr>
                <w:rFonts w:ascii="Garamond" w:hAnsi="Garamond"/>
                <w:sz w:val="15"/>
                <w:szCs w:val="15"/>
              </w:rPr>
              <w:t>2021)*</w:t>
            </w:r>
            <w:proofErr w:type="gramEnd"/>
          </w:p>
        </w:tc>
        <w:tc>
          <w:tcPr>
            <w:tcW w:w="1843" w:type="dxa"/>
            <w:shd w:val="clear" w:color="auto" w:fill="auto"/>
          </w:tcPr>
          <w:p w14:paraId="7F46DF8F" w14:textId="77777777" w:rsidR="003D0DED" w:rsidRPr="00DB7BBE" w:rsidRDefault="003D0DED" w:rsidP="0020296E">
            <w:pPr>
              <w:rPr>
                <w:rFonts w:ascii="Garamond" w:hAnsi="Garamond"/>
                <w:i/>
                <w:iCs/>
                <w:sz w:val="15"/>
                <w:szCs w:val="15"/>
              </w:rPr>
            </w:pPr>
            <w:r w:rsidRPr="00DB7BBE">
              <w:rPr>
                <w:rFonts w:ascii="Garamond" w:hAnsi="Garamond"/>
                <w:sz w:val="15"/>
                <w:szCs w:val="15"/>
              </w:rPr>
              <w:t>Dep (PHQ-9)</w:t>
            </w:r>
          </w:p>
        </w:tc>
        <w:tc>
          <w:tcPr>
            <w:tcW w:w="519" w:type="dxa"/>
            <w:shd w:val="clear" w:color="auto" w:fill="auto"/>
          </w:tcPr>
          <w:p w14:paraId="5CFB7499" w14:textId="015177A5"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5B4F0F7" w14:textId="77777777" w:rsidR="003D0DED" w:rsidRPr="00DB7BBE" w:rsidRDefault="003D0DED" w:rsidP="0020296E">
            <w:pPr>
              <w:jc w:val="center"/>
              <w:rPr>
                <w:rFonts w:ascii="Garamond" w:hAnsi="Garamond"/>
                <w:sz w:val="15"/>
                <w:szCs w:val="15"/>
              </w:rPr>
            </w:pPr>
          </w:p>
        </w:tc>
        <w:tc>
          <w:tcPr>
            <w:tcW w:w="520" w:type="dxa"/>
            <w:shd w:val="clear" w:color="auto" w:fill="auto"/>
          </w:tcPr>
          <w:p w14:paraId="798D1655" w14:textId="77777777" w:rsidR="003D0DED" w:rsidRPr="00DB7BBE" w:rsidRDefault="003D0DED" w:rsidP="0020296E">
            <w:pPr>
              <w:jc w:val="center"/>
              <w:rPr>
                <w:rFonts w:ascii="Garamond" w:hAnsi="Garamond"/>
                <w:sz w:val="15"/>
                <w:szCs w:val="15"/>
              </w:rPr>
            </w:pPr>
          </w:p>
        </w:tc>
        <w:tc>
          <w:tcPr>
            <w:tcW w:w="519" w:type="dxa"/>
            <w:shd w:val="clear" w:color="auto" w:fill="auto"/>
          </w:tcPr>
          <w:p w14:paraId="349EBC95" w14:textId="17A36495"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8B563CA" w14:textId="77777777" w:rsidR="003D0DED" w:rsidRPr="00DB7BBE" w:rsidRDefault="003D0DED" w:rsidP="0020296E">
            <w:pPr>
              <w:jc w:val="center"/>
              <w:rPr>
                <w:rFonts w:ascii="Garamond" w:hAnsi="Garamond"/>
                <w:sz w:val="15"/>
                <w:szCs w:val="15"/>
              </w:rPr>
            </w:pPr>
          </w:p>
        </w:tc>
        <w:tc>
          <w:tcPr>
            <w:tcW w:w="520" w:type="dxa"/>
            <w:shd w:val="clear" w:color="auto" w:fill="auto"/>
          </w:tcPr>
          <w:p w14:paraId="71C2170B" w14:textId="77777777" w:rsidR="003D0DED" w:rsidRPr="00DB7BBE" w:rsidRDefault="003D0DED" w:rsidP="0020296E">
            <w:pPr>
              <w:jc w:val="center"/>
              <w:rPr>
                <w:rFonts w:ascii="Garamond" w:hAnsi="Garamond"/>
                <w:sz w:val="15"/>
                <w:szCs w:val="15"/>
              </w:rPr>
            </w:pPr>
          </w:p>
        </w:tc>
        <w:tc>
          <w:tcPr>
            <w:tcW w:w="3124" w:type="dxa"/>
            <w:shd w:val="clear" w:color="auto" w:fill="auto"/>
          </w:tcPr>
          <w:p w14:paraId="3DFAF8F5"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-3.17, </w:t>
            </w:r>
            <w:r w:rsidRPr="00DB7BBE">
              <w:rPr>
                <w:rFonts w:ascii="Garamond" w:hAnsi="Garamond"/>
                <w:i/>
                <w:iCs/>
                <w:sz w:val="15"/>
                <w:szCs w:val="15"/>
              </w:rPr>
              <w:t>p</w:t>
            </w:r>
            <w:r w:rsidRPr="00DB7BBE">
              <w:rPr>
                <w:rFonts w:ascii="Garamond" w:hAnsi="Garamond"/>
                <w:sz w:val="15"/>
                <w:szCs w:val="15"/>
              </w:rPr>
              <w:t xml:space="preserve"> = 0.02</w:t>
            </w:r>
          </w:p>
        </w:tc>
      </w:tr>
      <w:tr w:rsidR="003D0DED" w:rsidRPr="00DB7BBE" w14:paraId="4D3A80D4" w14:textId="77777777" w:rsidTr="00151367">
        <w:tc>
          <w:tcPr>
            <w:tcW w:w="1838" w:type="dxa"/>
            <w:shd w:val="clear" w:color="auto" w:fill="auto"/>
          </w:tcPr>
          <w:p w14:paraId="519984D0" w14:textId="77777777" w:rsidR="003D0DED" w:rsidRPr="00DB7BBE" w:rsidRDefault="003D0DED" w:rsidP="0020296E">
            <w:pPr>
              <w:rPr>
                <w:rFonts w:ascii="Garamond" w:hAnsi="Garamond"/>
                <w:sz w:val="15"/>
                <w:szCs w:val="15"/>
              </w:rPr>
            </w:pPr>
          </w:p>
        </w:tc>
        <w:tc>
          <w:tcPr>
            <w:tcW w:w="1843" w:type="dxa"/>
            <w:shd w:val="clear" w:color="auto" w:fill="auto"/>
          </w:tcPr>
          <w:p w14:paraId="09890D30" w14:textId="77777777" w:rsidR="003D0DED" w:rsidRPr="00DB7BBE" w:rsidRDefault="003D0DED" w:rsidP="0020296E">
            <w:pPr>
              <w:rPr>
                <w:rFonts w:ascii="Garamond" w:hAnsi="Garamond"/>
                <w:sz w:val="15"/>
                <w:szCs w:val="15"/>
              </w:rPr>
            </w:pPr>
            <w:r w:rsidRPr="00DB7BBE">
              <w:rPr>
                <w:rFonts w:ascii="Garamond" w:hAnsi="Garamond"/>
                <w:sz w:val="15"/>
                <w:szCs w:val="15"/>
              </w:rPr>
              <w:t>Dep (HADS)</w:t>
            </w:r>
          </w:p>
        </w:tc>
        <w:tc>
          <w:tcPr>
            <w:tcW w:w="519" w:type="dxa"/>
            <w:shd w:val="clear" w:color="auto" w:fill="auto"/>
          </w:tcPr>
          <w:p w14:paraId="69CB93F2" w14:textId="7AA9BA14"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1F79CE1" w14:textId="77777777" w:rsidR="003D0DED" w:rsidRPr="00DB7BBE" w:rsidRDefault="003D0DED" w:rsidP="0020296E">
            <w:pPr>
              <w:jc w:val="center"/>
              <w:rPr>
                <w:rFonts w:ascii="Garamond" w:hAnsi="Garamond"/>
                <w:sz w:val="15"/>
                <w:szCs w:val="15"/>
              </w:rPr>
            </w:pPr>
          </w:p>
        </w:tc>
        <w:tc>
          <w:tcPr>
            <w:tcW w:w="520" w:type="dxa"/>
            <w:shd w:val="clear" w:color="auto" w:fill="auto"/>
          </w:tcPr>
          <w:p w14:paraId="534A4824" w14:textId="77777777" w:rsidR="003D0DED" w:rsidRPr="00DB7BBE" w:rsidRDefault="003D0DED" w:rsidP="0020296E">
            <w:pPr>
              <w:jc w:val="center"/>
              <w:rPr>
                <w:rFonts w:ascii="Garamond" w:hAnsi="Garamond"/>
                <w:sz w:val="15"/>
                <w:szCs w:val="15"/>
              </w:rPr>
            </w:pPr>
          </w:p>
        </w:tc>
        <w:tc>
          <w:tcPr>
            <w:tcW w:w="519" w:type="dxa"/>
            <w:shd w:val="clear" w:color="auto" w:fill="auto"/>
          </w:tcPr>
          <w:p w14:paraId="63BE7633" w14:textId="7915D7AC"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1CC97CAA" w14:textId="77777777" w:rsidR="003D0DED" w:rsidRPr="00DB7BBE" w:rsidRDefault="003D0DED" w:rsidP="0020296E">
            <w:pPr>
              <w:jc w:val="center"/>
              <w:rPr>
                <w:rFonts w:ascii="Garamond" w:hAnsi="Garamond"/>
                <w:sz w:val="15"/>
                <w:szCs w:val="15"/>
              </w:rPr>
            </w:pPr>
          </w:p>
        </w:tc>
        <w:tc>
          <w:tcPr>
            <w:tcW w:w="520" w:type="dxa"/>
            <w:shd w:val="clear" w:color="auto" w:fill="auto"/>
          </w:tcPr>
          <w:p w14:paraId="78C03C14" w14:textId="77777777" w:rsidR="003D0DED" w:rsidRPr="00DB7BBE" w:rsidRDefault="003D0DED" w:rsidP="0020296E">
            <w:pPr>
              <w:jc w:val="center"/>
              <w:rPr>
                <w:rFonts w:ascii="Garamond" w:hAnsi="Garamond"/>
                <w:sz w:val="15"/>
                <w:szCs w:val="15"/>
              </w:rPr>
            </w:pPr>
          </w:p>
        </w:tc>
        <w:tc>
          <w:tcPr>
            <w:tcW w:w="3124" w:type="dxa"/>
            <w:shd w:val="clear" w:color="auto" w:fill="auto"/>
          </w:tcPr>
          <w:p w14:paraId="01CDBF8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-1.94, </w:t>
            </w:r>
            <w:r w:rsidRPr="00DB7BBE">
              <w:rPr>
                <w:rFonts w:ascii="Garamond" w:hAnsi="Garamond"/>
                <w:i/>
                <w:iCs/>
                <w:sz w:val="15"/>
                <w:szCs w:val="15"/>
              </w:rPr>
              <w:t>p</w:t>
            </w:r>
            <w:r w:rsidRPr="00DB7BBE">
              <w:rPr>
                <w:rFonts w:ascii="Garamond" w:hAnsi="Garamond"/>
                <w:sz w:val="15"/>
                <w:szCs w:val="15"/>
              </w:rPr>
              <w:t xml:space="preserve"> = 0.07</w:t>
            </w:r>
          </w:p>
        </w:tc>
      </w:tr>
      <w:tr w:rsidR="003D0DED" w:rsidRPr="00DB7BBE" w14:paraId="79EAB655" w14:textId="77777777" w:rsidTr="00151367">
        <w:tc>
          <w:tcPr>
            <w:tcW w:w="1838" w:type="dxa"/>
            <w:shd w:val="clear" w:color="auto" w:fill="auto"/>
          </w:tcPr>
          <w:p w14:paraId="586D217A" w14:textId="77777777" w:rsidR="003D0DED" w:rsidRPr="00DB7BBE" w:rsidRDefault="003D0DED" w:rsidP="0020296E">
            <w:pPr>
              <w:rPr>
                <w:rFonts w:ascii="Garamond" w:hAnsi="Garamond"/>
                <w:sz w:val="15"/>
                <w:szCs w:val="15"/>
              </w:rPr>
            </w:pPr>
          </w:p>
        </w:tc>
        <w:tc>
          <w:tcPr>
            <w:tcW w:w="1843" w:type="dxa"/>
            <w:shd w:val="clear" w:color="auto" w:fill="auto"/>
          </w:tcPr>
          <w:p w14:paraId="6DAA3BB4"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36C1684B" w14:textId="3270550C"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4CAE17C" w14:textId="77777777" w:rsidR="003D0DED" w:rsidRPr="00DB7BBE" w:rsidRDefault="003D0DED" w:rsidP="0020296E">
            <w:pPr>
              <w:jc w:val="center"/>
              <w:rPr>
                <w:rFonts w:ascii="Garamond" w:hAnsi="Garamond"/>
                <w:sz w:val="15"/>
                <w:szCs w:val="15"/>
              </w:rPr>
            </w:pPr>
          </w:p>
        </w:tc>
        <w:tc>
          <w:tcPr>
            <w:tcW w:w="520" w:type="dxa"/>
            <w:shd w:val="clear" w:color="auto" w:fill="auto"/>
          </w:tcPr>
          <w:p w14:paraId="66391C86" w14:textId="77777777" w:rsidR="003D0DED" w:rsidRPr="00DB7BBE" w:rsidRDefault="003D0DED" w:rsidP="0020296E">
            <w:pPr>
              <w:jc w:val="center"/>
              <w:rPr>
                <w:rFonts w:ascii="Garamond" w:hAnsi="Garamond"/>
                <w:sz w:val="15"/>
                <w:szCs w:val="15"/>
              </w:rPr>
            </w:pPr>
          </w:p>
        </w:tc>
        <w:tc>
          <w:tcPr>
            <w:tcW w:w="519" w:type="dxa"/>
            <w:shd w:val="clear" w:color="auto" w:fill="auto"/>
          </w:tcPr>
          <w:p w14:paraId="38082FA6" w14:textId="529384ED"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D18CD85" w14:textId="77777777" w:rsidR="003D0DED" w:rsidRPr="00DB7BBE" w:rsidRDefault="003D0DED" w:rsidP="0020296E">
            <w:pPr>
              <w:jc w:val="center"/>
              <w:rPr>
                <w:rFonts w:ascii="Garamond" w:hAnsi="Garamond"/>
                <w:sz w:val="15"/>
                <w:szCs w:val="15"/>
              </w:rPr>
            </w:pPr>
          </w:p>
        </w:tc>
        <w:tc>
          <w:tcPr>
            <w:tcW w:w="520" w:type="dxa"/>
            <w:shd w:val="clear" w:color="auto" w:fill="auto"/>
          </w:tcPr>
          <w:p w14:paraId="2B913578" w14:textId="77777777" w:rsidR="003D0DED" w:rsidRPr="00DB7BBE" w:rsidRDefault="003D0DED" w:rsidP="0020296E">
            <w:pPr>
              <w:jc w:val="center"/>
              <w:rPr>
                <w:rFonts w:ascii="Garamond" w:hAnsi="Garamond"/>
                <w:sz w:val="15"/>
                <w:szCs w:val="15"/>
              </w:rPr>
            </w:pPr>
          </w:p>
        </w:tc>
        <w:tc>
          <w:tcPr>
            <w:tcW w:w="3124" w:type="dxa"/>
            <w:shd w:val="clear" w:color="auto" w:fill="auto"/>
          </w:tcPr>
          <w:p w14:paraId="7CBD016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MD</w:t>
            </w:r>
            <w:r w:rsidRPr="00DB7BBE">
              <w:rPr>
                <w:rFonts w:ascii="Garamond" w:hAnsi="Garamond"/>
                <w:sz w:val="15"/>
                <w:szCs w:val="15"/>
              </w:rPr>
              <w:t xml:space="preserve"> = -2.08, </w:t>
            </w:r>
            <w:r w:rsidRPr="00DB7BBE">
              <w:rPr>
                <w:rFonts w:ascii="Garamond" w:hAnsi="Garamond"/>
                <w:i/>
                <w:iCs/>
                <w:sz w:val="15"/>
                <w:szCs w:val="15"/>
              </w:rPr>
              <w:t>p</w:t>
            </w:r>
            <w:r w:rsidRPr="00DB7BBE">
              <w:rPr>
                <w:rFonts w:ascii="Garamond" w:hAnsi="Garamond"/>
                <w:sz w:val="15"/>
                <w:szCs w:val="15"/>
              </w:rPr>
              <w:t xml:space="preserve"> = 0.06</w:t>
            </w:r>
          </w:p>
        </w:tc>
      </w:tr>
      <w:tr w:rsidR="003D0DED" w:rsidRPr="00DB7BBE" w14:paraId="5E448E83" w14:textId="77777777" w:rsidTr="00151367">
        <w:tc>
          <w:tcPr>
            <w:tcW w:w="1838" w:type="dxa"/>
            <w:shd w:val="clear" w:color="auto" w:fill="auto"/>
          </w:tcPr>
          <w:p w14:paraId="3C61E1D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Millon</w:t>
            </w:r>
            <w:proofErr w:type="spellEnd"/>
            <w:r w:rsidRPr="00DB7BBE">
              <w:rPr>
                <w:rFonts w:ascii="Garamond" w:hAnsi="Garamond"/>
                <w:sz w:val="15"/>
                <w:szCs w:val="15"/>
              </w:rPr>
              <w:t xml:space="preserve"> et al. (</w:t>
            </w:r>
            <w:proofErr w:type="gramStart"/>
            <w:r w:rsidRPr="00DB7BBE">
              <w:rPr>
                <w:rFonts w:ascii="Garamond" w:hAnsi="Garamond"/>
                <w:sz w:val="15"/>
                <w:szCs w:val="15"/>
              </w:rPr>
              <w:t>2022)*</w:t>
            </w:r>
            <w:proofErr w:type="gramEnd"/>
          </w:p>
        </w:tc>
        <w:tc>
          <w:tcPr>
            <w:tcW w:w="1843" w:type="dxa"/>
            <w:shd w:val="clear" w:color="auto" w:fill="auto"/>
          </w:tcPr>
          <w:p w14:paraId="12213ABD" w14:textId="77777777" w:rsidR="003D0DED" w:rsidRPr="00DB7BBE" w:rsidRDefault="003D0DED" w:rsidP="0020296E">
            <w:pPr>
              <w:rPr>
                <w:rFonts w:ascii="Garamond" w:hAnsi="Garamond"/>
                <w:sz w:val="15"/>
                <w:szCs w:val="15"/>
              </w:rPr>
            </w:pPr>
            <w:r w:rsidRPr="00DB7BBE">
              <w:rPr>
                <w:rFonts w:ascii="Garamond" w:hAnsi="Garamond"/>
                <w:sz w:val="15"/>
                <w:szCs w:val="15"/>
              </w:rPr>
              <w:t>Dep (BDI-II)</w:t>
            </w:r>
          </w:p>
        </w:tc>
        <w:tc>
          <w:tcPr>
            <w:tcW w:w="519" w:type="dxa"/>
            <w:shd w:val="clear" w:color="auto" w:fill="auto"/>
          </w:tcPr>
          <w:p w14:paraId="1FD72B65" w14:textId="0E82606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CA88727" w14:textId="77777777" w:rsidR="003D0DED" w:rsidRPr="00DB7BBE" w:rsidRDefault="003D0DED" w:rsidP="0020296E">
            <w:pPr>
              <w:jc w:val="center"/>
              <w:rPr>
                <w:rFonts w:ascii="Garamond" w:hAnsi="Garamond"/>
                <w:sz w:val="15"/>
                <w:szCs w:val="15"/>
              </w:rPr>
            </w:pPr>
          </w:p>
        </w:tc>
        <w:tc>
          <w:tcPr>
            <w:tcW w:w="520" w:type="dxa"/>
            <w:shd w:val="clear" w:color="auto" w:fill="auto"/>
          </w:tcPr>
          <w:p w14:paraId="0855A542" w14:textId="77777777" w:rsidR="003D0DED" w:rsidRPr="00DB7BBE" w:rsidRDefault="003D0DED" w:rsidP="0020296E">
            <w:pPr>
              <w:jc w:val="center"/>
              <w:rPr>
                <w:rFonts w:ascii="Garamond" w:hAnsi="Garamond"/>
                <w:sz w:val="15"/>
                <w:szCs w:val="15"/>
              </w:rPr>
            </w:pPr>
          </w:p>
        </w:tc>
        <w:tc>
          <w:tcPr>
            <w:tcW w:w="519" w:type="dxa"/>
            <w:shd w:val="clear" w:color="auto" w:fill="auto"/>
          </w:tcPr>
          <w:p w14:paraId="58B19065" w14:textId="77777777" w:rsidR="003D0DED" w:rsidRPr="00DB7BBE" w:rsidRDefault="003D0DED" w:rsidP="0020296E">
            <w:pPr>
              <w:jc w:val="center"/>
              <w:rPr>
                <w:rFonts w:ascii="Garamond" w:hAnsi="Garamond"/>
                <w:sz w:val="15"/>
                <w:szCs w:val="15"/>
              </w:rPr>
            </w:pPr>
          </w:p>
        </w:tc>
        <w:tc>
          <w:tcPr>
            <w:tcW w:w="520" w:type="dxa"/>
            <w:shd w:val="clear" w:color="auto" w:fill="auto"/>
          </w:tcPr>
          <w:p w14:paraId="2EFD4E1B"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6AA2C5D" w14:textId="77777777" w:rsidR="003D0DED" w:rsidRPr="00DB7BBE" w:rsidRDefault="003D0DED" w:rsidP="0020296E">
            <w:pPr>
              <w:jc w:val="center"/>
              <w:rPr>
                <w:rFonts w:ascii="Garamond" w:hAnsi="Garamond"/>
                <w:sz w:val="15"/>
                <w:szCs w:val="15"/>
              </w:rPr>
            </w:pPr>
          </w:p>
        </w:tc>
        <w:tc>
          <w:tcPr>
            <w:tcW w:w="3124" w:type="dxa"/>
            <w:shd w:val="clear" w:color="auto" w:fill="auto"/>
          </w:tcPr>
          <w:p w14:paraId="0974BB5D"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 24) = 4.83, </w:t>
            </w:r>
            <w:r w:rsidRPr="00DB7BBE">
              <w:rPr>
                <w:rFonts w:ascii="Garamond" w:hAnsi="Garamond"/>
                <w:i/>
                <w:iCs/>
                <w:sz w:val="15"/>
                <w:szCs w:val="15"/>
              </w:rPr>
              <w:t>p</w:t>
            </w:r>
            <w:r w:rsidRPr="00DB7BBE">
              <w:rPr>
                <w:rFonts w:ascii="Garamond" w:hAnsi="Garamond"/>
                <w:sz w:val="15"/>
                <w:szCs w:val="15"/>
              </w:rPr>
              <w:t xml:space="preserve"> = 0.04</w:t>
            </w:r>
          </w:p>
        </w:tc>
      </w:tr>
      <w:tr w:rsidR="003D0DED" w:rsidRPr="00DB7BBE" w14:paraId="0EE932AA" w14:textId="77777777" w:rsidTr="00151367">
        <w:tc>
          <w:tcPr>
            <w:tcW w:w="1838" w:type="dxa"/>
            <w:shd w:val="clear" w:color="auto" w:fill="auto"/>
          </w:tcPr>
          <w:p w14:paraId="071C2C7B" w14:textId="77777777" w:rsidR="003D0DED" w:rsidRPr="00DB7BBE" w:rsidRDefault="003D0DED" w:rsidP="0020296E">
            <w:pPr>
              <w:rPr>
                <w:rFonts w:ascii="Garamond" w:hAnsi="Garamond"/>
                <w:sz w:val="15"/>
                <w:szCs w:val="15"/>
              </w:rPr>
            </w:pPr>
          </w:p>
        </w:tc>
        <w:tc>
          <w:tcPr>
            <w:tcW w:w="1843" w:type="dxa"/>
            <w:shd w:val="clear" w:color="auto" w:fill="auto"/>
          </w:tcPr>
          <w:p w14:paraId="5EE32BF2"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(BAI)</w:t>
            </w:r>
          </w:p>
        </w:tc>
        <w:tc>
          <w:tcPr>
            <w:tcW w:w="519" w:type="dxa"/>
            <w:shd w:val="clear" w:color="auto" w:fill="auto"/>
          </w:tcPr>
          <w:p w14:paraId="4C19C4C5" w14:textId="3AB8943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39E9BF3" w14:textId="77777777" w:rsidR="003D0DED" w:rsidRPr="00DB7BBE" w:rsidRDefault="003D0DED" w:rsidP="0020296E">
            <w:pPr>
              <w:jc w:val="center"/>
              <w:rPr>
                <w:rFonts w:ascii="Garamond" w:hAnsi="Garamond"/>
                <w:sz w:val="15"/>
                <w:szCs w:val="15"/>
              </w:rPr>
            </w:pPr>
          </w:p>
        </w:tc>
        <w:tc>
          <w:tcPr>
            <w:tcW w:w="520" w:type="dxa"/>
            <w:shd w:val="clear" w:color="auto" w:fill="auto"/>
          </w:tcPr>
          <w:p w14:paraId="46D17FB6" w14:textId="77777777" w:rsidR="003D0DED" w:rsidRPr="00DB7BBE" w:rsidRDefault="003D0DED" w:rsidP="0020296E">
            <w:pPr>
              <w:jc w:val="center"/>
              <w:rPr>
                <w:rFonts w:ascii="Garamond" w:hAnsi="Garamond"/>
                <w:sz w:val="15"/>
                <w:szCs w:val="15"/>
              </w:rPr>
            </w:pPr>
          </w:p>
        </w:tc>
        <w:tc>
          <w:tcPr>
            <w:tcW w:w="519" w:type="dxa"/>
            <w:shd w:val="clear" w:color="auto" w:fill="auto"/>
          </w:tcPr>
          <w:p w14:paraId="6E1D3910" w14:textId="77777777" w:rsidR="003D0DED" w:rsidRPr="00DB7BBE" w:rsidRDefault="003D0DED" w:rsidP="0020296E">
            <w:pPr>
              <w:jc w:val="center"/>
              <w:rPr>
                <w:rFonts w:ascii="Garamond" w:hAnsi="Garamond"/>
                <w:sz w:val="15"/>
                <w:szCs w:val="15"/>
              </w:rPr>
            </w:pPr>
          </w:p>
        </w:tc>
        <w:tc>
          <w:tcPr>
            <w:tcW w:w="520" w:type="dxa"/>
            <w:shd w:val="clear" w:color="auto" w:fill="auto"/>
          </w:tcPr>
          <w:p w14:paraId="722313BE"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6B966D2" w14:textId="77777777" w:rsidR="003D0DED" w:rsidRPr="00DB7BBE" w:rsidRDefault="003D0DED" w:rsidP="0020296E">
            <w:pPr>
              <w:jc w:val="center"/>
              <w:rPr>
                <w:rFonts w:ascii="Garamond" w:hAnsi="Garamond"/>
                <w:sz w:val="15"/>
                <w:szCs w:val="15"/>
              </w:rPr>
            </w:pPr>
          </w:p>
        </w:tc>
        <w:tc>
          <w:tcPr>
            <w:tcW w:w="3124" w:type="dxa"/>
            <w:shd w:val="clear" w:color="auto" w:fill="auto"/>
          </w:tcPr>
          <w:p w14:paraId="51AA577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0.15</w:t>
            </w:r>
          </w:p>
        </w:tc>
      </w:tr>
      <w:tr w:rsidR="003D0DED" w:rsidRPr="00DB7BBE" w14:paraId="3B6AF9A2" w14:textId="77777777" w:rsidTr="00151367">
        <w:tc>
          <w:tcPr>
            <w:tcW w:w="1838" w:type="dxa"/>
            <w:shd w:val="clear" w:color="auto" w:fill="auto"/>
          </w:tcPr>
          <w:p w14:paraId="23496878" w14:textId="77777777" w:rsidR="003D0DED" w:rsidRPr="00DB7BBE" w:rsidRDefault="003D0DED" w:rsidP="0020296E">
            <w:pPr>
              <w:rPr>
                <w:rFonts w:ascii="Garamond" w:hAnsi="Garamond"/>
                <w:sz w:val="15"/>
                <w:szCs w:val="15"/>
              </w:rPr>
            </w:pPr>
          </w:p>
        </w:tc>
        <w:tc>
          <w:tcPr>
            <w:tcW w:w="1843" w:type="dxa"/>
            <w:shd w:val="clear" w:color="auto" w:fill="auto"/>
          </w:tcPr>
          <w:p w14:paraId="52398CB9"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04D879D7" w14:textId="561B3BE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FC6DE68" w14:textId="77777777" w:rsidR="003D0DED" w:rsidRPr="00DB7BBE" w:rsidRDefault="003D0DED" w:rsidP="0020296E">
            <w:pPr>
              <w:jc w:val="center"/>
              <w:rPr>
                <w:rFonts w:ascii="Garamond" w:hAnsi="Garamond"/>
                <w:sz w:val="15"/>
                <w:szCs w:val="15"/>
              </w:rPr>
            </w:pPr>
          </w:p>
        </w:tc>
        <w:tc>
          <w:tcPr>
            <w:tcW w:w="520" w:type="dxa"/>
            <w:shd w:val="clear" w:color="auto" w:fill="auto"/>
          </w:tcPr>
          <w:p w14:paraId="0B4F298E" w14:textId="77777777" w:rsidR="003D0DED" w:rsidRPr="00DB7BBE" w:rsidRDefault="003D0DED" w:rsidP="0020296E">
            <w:pPr>
              <w:jc w:val="center"/>
              <w:rPr>
                <w:rFonts w:ascii="Garamond" w:hAnsi="Garamond"/>
                <w:sz w:val="15"/>
                <w:szCs w:val="15"/>
              </w:rPr>
            </w:pPr>
          </w:p>
        </w:tc>
        <w:tc>
          <w:tcPr>
            <w:tcW w:w="519" w:type="dxa"/>
            <w:shd w:val="clear" w:color="auto" w:fill="auto"/>
          </w:tcPr>
          <w:p w14:paraId="76F9E41B" w14:textId="77777777" w:rsidR="003D0DED" w:rsidRPr="00DB7BBE" w:rsidRDefault="003D0DED" w:rsidP="0020296E">
            <w:pPr>
              <w:jc w:val="center"/>
              <w:rPr>
                <w:rFonts w:ascii="Garamond" w:hAnsi="Garamond"/>
                <w:sz w:val="15"/>
                <w:szCs w:val="15"/>
              </w:rPr>
            </w:pPr>
          </w:p>
        </w:tc>
        <w:tc>
          <w:tcPr>
            <w:tcW w:w="520" w:type="dxa"/>
            <w:shd w:val="clear" w:color="auto" w:fill="auto"/>
          </w:tcPr>
          <w:p w14:paraId="6BB0D080" w14:textId="44F4DE82"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93B9F87" w14:textId="77777777" w:rsidR="003D0DED" w:rsidRPr="00DB7BBE" w:rsidRDefault="003D0DED" w:rsidP="0020296E">
            <w:pPr>
              <w:jc w:val="center"/>
              <w:rPr>
                <w:rFonts w:ascii="Garamond" w:hAnsi="Garamond"/>
                <w:sz w:val="15"/>
                <w:szCs w:val="15"/>
              </w:rPr>
            </w:pPr>
          </w:p>
        </w:tc>
        <w:tc>
          <w:tcPr>
            <w:tcW w:w="3124" w:type="dxa"/>
            <w:shd w:val="clear" w:color="auto" w:fill="auto"/>
          </w:tcPr>
          <w:p w14:paraId="7F6406E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0.41</w:t>
            </w:r>
          </w:p>
        </w:tc>
      </w:tr>
      <w:tr w:rsidR="003D0DED" w:rsidRPr="00DB7BBE" w14:paraId="562C4DBD" w14:textId="77777777" w:rsidTr="00151367">
        <w:tc>
          <w:tcPr>
            <w:tcW w:w="1838" w:type="dxa"/>
            <w:shd w:val="clear" w:color="auto" w:fill="auto"/>
          </w:tcPr>
          <w:p w14:paraId="11F78A9B" w14:textId="77777777" w:rsidR="003D0DED" w:rsidRPr="00DB7BBE" w:rsidRDefault="003D0DED" w:rsidP="0020296E">
            <w:pPr>
              <w:rPr>
                <w:rFonts w:ascii="Garamond" w:hAnsi="Garamond"/>
                <w:sz w:val="15"/>
                <w:szCs w:val="15"/>
              </w:rPr>
            </w:pPr>
          </w:p>
        </w:tc>
        <w:tc>
          <w:tcPr>
            <w:tcW w:w="1843" w:type="dxa"/>
            <w:shd w:val="clear" w:color="auto" w:fill="auto"/>
          </w:tcPr>
          <w:p w14:paraId="608D0C1C" w14:textId="77777777" w:rsidR="003D0DED" w:rsidRPr="00DB7BBE" w:rsidRDefault="003D0DED" w:rsidP="0020296E">
            <w:pPr>
              <w:rPr>
                <w:rFonts w:ascii="Garamond" w:hAnsi="Garamond"/>
                <w:sz w:val="15"/>
                <w:szCs w:val="15"/>
              </w:rPr>
            </w:pPr>
            <w:r w:rsidRPr="00DB7BBE">
              <w:rPr>
                <w:rFonts w:ascii="Garamond" w:hAnsi="Garamond"/>
                <w:sz w:val="15"/>
                <w:szCs w:val="15"/>
              </w:rPr>
              <w:t>PTSD (PTCI)</w:t>
            </w:r>
          </w:p>
        </w:tc>
        <w:tc>
          <w:tcPr>
            <w:tcW w:w="519" w:type="dxa"/>
            <w:shd w:val="clear" w:color="auto" w:fill="auto"/>
          </w:tcPr>
          <w:p w14:paraId="1E168A08" w14:textId="6DD4F32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1BA120C" w14:textId="77777777" w:rsidR="003D0DED" w:rsidRPr="00DB7BBE" w:rsidRDefault="003D0DED" w:rsidP="0020296E">
            <w:pPr>
              <w:jc w:val="center"/>
              <w:rPr>
                <w:rFonts w:ascii="Garamond" w:hAnsi="Garamond"/>
                <w:sz w:val="15"/>
                <w:szCs w:val="15"/>
              </w:rPr>
            </w:pPr>
          </w:p>
        </w:tc>
        <w:tc>
          <w:tcPr>
            <w:tcW w:w="520" w:type="dxa"/>
            <w:shd w:val="clear" w:color="auto" w:fill="auto"/>
          </w:tcPr>
          <w:p w14:paraId="3A533897" w14:textId="77777777" w:rsidR="003D0DED" w:rsidRPr="00DB7BBE" w:rsidRDefault="003D0DED" w:rsidP="0020296E">
            <w:pPr>
              <w:jc w:val="center"/>
              <w:rPr>
                <w:rFonts w:ascii="Garamond" w:hAnsi="Garamond"/>
                <w:sz w:val="15"/>
                <w:szCs w:val="15"/>
              </w:rPr>
            </w:pPr>
          </w:p>
        </w:tc>
        <w:tc>
          <w:tcPr>
            <w:tcW w:w="519" w:type="dxa"/>
            <w:shd w:val="clear" w:color="auto" w:fill="auto"/>
          </w:tcPr>
          <w:p w14:paraId="25AED7B7" w14:textId="77777777" w:rsidR="003D0DED" w:rsidRPr="00DB7BBE" w:rsidRDefault="003D0DED" w:rsidP="0020296E">
            <w:pPr>
              <w:jc w:val="center"/>
              <w:rPr>
                <w:rFonts w:ascii="Garamond" w:hAnsi="Garamond"/>
                <w:sz w:val="15"/>
                <w:szCs w:val="15"/>
              </w:rPr>
            </w:pPr>
          </w:p>
        </w:tc>
        <w:tc>
          <w:tcPr>
            <w:tcW w:w="520" w:type="dxa"/>
            <w:shd w:val="clear" w:color="auto" w:fill="auto"/>
          </w:tcPr>
          <w:p w14:paraId="3F965FAC" w14:textId="52075C2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6E11B4F" w14:textId="77777777" w:rsidR="003D0DED" w:rsidRPr="00DB7BBE" w:rsidRDefault="003D0DED" w:rsidP="0020296E">
            <w:pPr>
              <w:jc w:val="center"/>
              <w:rPr>
                <w:rFonts w:ascii="Garamond" w:hAnsi="Garamond"/>
                <w:sz w:val="15"/>
                <w:szCs w:val="15"/>
              </w:rPr>
            </w:pPr>
          </w:p>
        </w:tc>
        <w:tc>
          <w:tcPr>
            <w:tcW w:w="3124" w:type="dxa"/>
            <w:shd w:val="clear" w:color="auto" w:fill="auto"/>
          </w:tcPr>
          <w:p w14:paraId="04E166AA"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0.54</w:t>
            </w:r>
          </w:p>
        </w:tc>
      </w:tr>
      <w:tr w:rsidR="003D0DED" w:rsidRPr="00DB7BBE" w14:paraId="132C6AF7" w14:textId="77777777" w:rsidTr="00151367">
        <w:tc>
          <w:tcPr>
            <w:tcW w:w="1838" w:type="dxa"/>
            <w:shd w:val="clear" w:color="auto" w:fill="auto"/>
          </w:tcPr>
          <w:p w14:paraId="7CAF3E86" w14:textId="77777777" w:rsidR="003D0DED" w:rsidRPr="00DB7BBE" w:rsidRDefault="003D0DED" w:rsidP="0020296E">
            <w:pPr>
              <w:rPr>
                <w:rFonts w:ascii="Garamond" w:hAnsi="Garamond"/>
                <w:sz w:val="15"/>
                <w:szCs w:val="15"/>
              </w:rPr>
            </w:pPr>
          </w:p>
        </w:tc>
        <w:tc>
          <w:tcPr>
            <w:tcW w:w="1843" w:type="dxa"/>
            <w:shd w:val="clear" w:color="auto" w:fill="auto"/>
          </w:tcPr>
          <w:p w14:paraId="69FE85FA" w14:textId="77777777" w:rsidR="003D0DED" w:rsidRPr="00DB7BBE" w:rsidRDefault="003D0DED" w:rsidP="0020296E">
            <w:pPr>
              <w:rPr>
                <w:rFonts w:ascii="Garamond" w:hAnsi="Garamond"/>
                <w:sz w:val="15"/>
                <w:szCs w:val="15"/>
              </w:rPr>
            </w:pPr>
            <w:r w:rsidRPr="00DB7BBE">
              <w:rPr>
                <w:rFonts w:ascii="Garamond" w:hAnsi="Garamond"/>
                <w:sz w:val="15"/>
                <w:szCs w:val="15"/>
              </w:rPr>
              <w:t>Rumination (RRS)</w:t>
            </w:r>
          </w:p>
        </w:tc>
        <w:tc>
          <w:tcPr>
            <w:tcW w:w="519" w:type="dxa"/>
            <w:shd w:val="clear" w:color="auto" w:fill="auto"/>
          </w:tcPr>
          <w:p w14:paraId="6466A5DA" w14:textId="1D81769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0F59AD3" w14:textId="77777777" w:rsidR="003D0DED" w:rsidRPr="00DB7BBE" w:rsidRDefault="003D0DED" w:rsidP="0020296E">
            <w:pPr>
              <w:jc w:val="center"/>
              <w:rPr>
                <w:rFonts w:ascii="Garamond" w:hAnsi="Garamond"/>
                <w:sz w:val="15"/>
                <w:szCs w:val="15"/>
              </w:rPr>
            </w:pPr>
          </w:p>
        </w:tc>
        <w:tc>
          <w:tcPr>
            <w:tcW w:w="520" w:type="dxa"/>
            <w:shd w:val="clear" w:color="auto" w:fill="auto"/>
          </w:tcPr>
          <w:p w14:paraId="79416970" w14:textId="77777777" w:rsidR="003D0DED" w:rsidRPr="00DB7BBE" w:rsidRDefault="003D0DED" w:rsidP="0020296E">
            <w:pPr>
              <w:jc w:val="center"/>
              <w:rPr>
                <w:rFonts w:ascii="Garamond" w:hAnsi="Garamond"/>
                <w:sz w:val="15"/>
                <w:szCs w:val="15"/>
              </w:rPr>
            </w:pPr>
          </w:p>
        </w:tc>
        <w:tc>
          <w:tcPr>
            <w:tcW w:w="519" w:type="dxa"/>
            <w:shd w:val="clear" w:color="auto" w:fill="auto"/>
          </w:tcPr>
          <w:p w14:paraId="5D76F741" w14:textId="77777777" w:rsidR="003D0DED" w:rsidRPr="00DB7BBE" w:rsidRDefault="003D0DED" w:rsidP="0020296E">
            <w:pPr>
              <w:jc w:val="center"/>
              <w:rPr>
                <w:rFonts w:ascii="Garamond" w:hAnsi="Garamond"/>
                <w:sz w:val="15"/>
                <w:szCs w:val="15"/>
              </w:rPr>
            </w:pPr>
          </w:p>
        </w:tc>
        <w:tc>
          <w:tcPr>
            <w:tcW w:w="520" w:type="dxa"/>
            <w:shd w:val="clear" w:color="auto" w:fill="auto"/>
          </w:tcPr>
          <w:p w14:paraId="37F86556"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F545D39" w14:textId="77777777" w:rsidR="003D0DED" w:rsidRPr="00DB7BBE" w:rsidRDefault="003D0DED" w:rsidP="0020296E">
            <w:pPr>
              <w:jc w:val="center"/>
              <w:rPr>
                <w:rFonts w:ascii="Garamond" w:hAnsi="Garamond"/>
                <w:sz w:val="15"/>
                <w:szCs w:val="15"/>
              </w:rPr>
            </w:pPr>
          </w:p>
        </w:tc>
        <w:tc>
          <w:tcPr>
            <w:tcW w:w="3124" w:type="dxa"/>
            <w:shd w:val="clear" w:color="auto" w:fill="auto"/>
          </w:tcPr>
          <w:p w14:paraId="72892A65"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1, 24) = 17.37, p &lt; 0.001</w:t>
            </w:r>
          </w:p>
        </w:tc>
      </w:tr>
      <w:tr w:rsidR="003D0DED" w:rsidRPr="00DB7BBE" w14:paraId="4E1E7F18" w14:textId="77777777" w:rsidTr="00151367">
        <w:tc>
          <w:tcPr>
            <w:tcW w:w="1838" w:type="dxa"/>
            <w:shd w:val="clear" w:color="auto" w:fill="auto"/>
          </w:tcPr>
          <w:p w14:paraId="2A104C64"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Mitarnun</w:t>
            </w:r>
            <w:proofErr w:type="spellEnd"/>
            <w:r w:rsidRPr="00DB7BBE">
              <w:rPr>
                <w:rFonts w:ascii="Garamond" w:hAnsi="Garamond"/>
                <w:sz w:val="15"/>
                <w:szCs w:val="15"/>
              </w:rPr>
              <w:t xml:space="preserve"> et al. (2022)</w:t>
            </w:r>
          </w:p>
        </w:tc>
        <w:tc>
          <w:tcPr>
            <w:tcW w:w="1843" w:type="dxa"/>
            <w:shd w:val="clear" w:color="auto" w:fill="auto"/>
          </w:tcPr>
          <w:p w14:paraId="4E4F56D1" w14:textId="77777777" w:rsidR="003D0DED" w:rsidRPr="00DB7BBE" w:rsidRDefault="003D0DED" w:rsidP="0020296E">
            <w:pPr>
              <w:rPr>
                <w:rFonts w:ascii="Garamond" w:hAnsi="Garamond"/>
                <w:i/>
                <w:iCs/>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54C27C7F" w14:textId="0AAF3AB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42EF58B" w14:textId="77777777" w:rsidR="003D0DED" w:rsidRPr="00DB7BBE" w:rsidRDefault="003D0DED" w:rsidP="0020296E">
            <w:pPr>
              <w:jc w:val="center"/>
              <w:rPr>
                <w:rFonts w:ascii="Garamond" w:hAnsi="Garamond"/>
                <w:sz w:val="15"/>
                <w:szCs w:val="15"/>
              </w:rPr>
            </w:pPr>
          </w:p>
        </w:tc>
        <w:tc>
          <w:tcPr>
            <w:tcW w:w="520" w:type="dxa"/>
            <w:shd w:val="clear" w:color="auto" w:fill="auto"/>
          </w:tcPr>
          <w:p w14:paraId="588EB46E" w14:textId="77777777" w:rsidR="003D0DED" w:rsidRPr="00DB7BBE" w:rsidRDefault="003D0DED" w:rsidP="0020296E">
            <w:pPr>
              <w:jc w:val="center"/>
              <w:rPr>
                <w:rFonts w:ascii="Garamond" w:hAnsi="Garamond"/>
                <w:sz w:val="15"/>
                <w:szCs w:val="15"/>
              </w:rPr>
            </w:pPr>
          </w:p>
        </w:tc>
        <w:tc>
          <w:tcPr>
            <w:tcW w:w="519" w:type="dxa"/>
            <w:shd w:val="clear" w:color="auto" w:fill="auto"/>
          </w:tcPr>
          <w:p w14:paraId="75ACBF1E" w14:textId="77777777" w:rsidR="003D0DED" w:rsidRPr="00DB7BBE" w:rsidRDefault="003D0DED" w:rsidP="0020296E">
            <w:pPr>
              <w:jc w:val="center"/>
              <w:rPr>
                <w:rFonts w:ascii="Garamond" w:hAnsi="Garamond"/>
                <w:sz w:val="15"/>
                <w:szCs w:val="15"/>
              </w:rPr>
            </w:pPr>
          </w:p>
        </w:tc>
        <w:tc>
          <w:tcPr>
            <w:tcW w:w="520" w:type="dxa"/>
            <w:shd w:val="clear" w:color="auto" w:fill="auto"/>
          </w:tcPr>
          <w:p w14:paraId="7F2CD5F5"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6192624" w14:textId="77777777" w:rsidR="003D0DED" w:rsidRPr="00DB7BBE" w:rsidRDefault="003D0DED" w:rsidP="0020296E">
            <w:pPr>
              <w:jc w:val="center"/>
              <w:rPr>
                <w:rFonts w:ascii="Garamond" w:hAnsi="Garamond"/>
                <w:sz w:val="15"/>
                <w:szCs w:val="15"/>
              </w:rPr>
            </w:pPr>
          </w:p>
        </w:tc>
        <w:tc>
          <w:tcPr>
            <w:tcW w:w="3124" w:type="dxa"/>
            <w:shd w:val="clear" w:color="auto" w:fill="auto"/>
          </w:tcPr>
          <w:p w14:paraId="3DD922F2"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7B05DE2B" w14:textId="77777777" w:rsidTr="00151367">
        <w:tc>
          <w:tcPr>
            <w:tcW w:w="1838" w:type="dxa"/>
            <w:shd w:val="clear" w:color="auto" w:fill="auto"/>
          </w:tcPr>
          <w:p w14:paraId="02FEAC1E" w14:textId="77777777" w:rsidR="003D0DED" w:rsidRPr="00DB7BBE" w:rsidRDefault="003D0DED" w:rsidP="0020296E">
            <w:pPr>
              <w:rPr>
                <w:rFonts w:ascii="Garamond" w:hAnsi="Garamond"/>
                <w:sz w:val="15"/>
                <w:szCs w:val="15"/>
              </w:rPr>
            </w:pPr>
            <w:r w:rsidRPr="00DB7BBE">
              <w:rPr>
                <w:rFonts w:ascii="Garamond" w:hAnsi="Garamond"/>
                <w:sz w:val="15"/>
                <w:szCs w:val="15"/>
              </w:rPr>
              <w:t>Mourad et al. (2022)</w:t>
            </w:r>
          </w:p>
        </w:tc>
        <w:tc>
          <w:tcPr>
            <w:tcW w:w="1843" w:type="dxa"/>
            <w:shd w:val="clear" w:color="auto" w:fill="auto"/>
          </w:tcPr>
          <w:p w14:paraId="7F1D99B1"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shd w:val="clear" w:color="auto" w:fill="auto"/>
          </w:tcPr>
          <w:p w14:paraId="2D9E0E3F" w14:textId="7F6CAA1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3954381" w14:textId="77777777" w:rsidR="003D0DED" w:rsidRPr="00DB7BBE" w:rsidRDefault="003D0DED" w:rsidP="0020296E">
            <w:pPr>
              <w:jc w:val="center"/>
              <w:rPr>
                <w:rFonts w:ascii="Garamond" w:hAnsi="Garamond"/>
                <w:sz w:val="15"/>
                <w:szCs w:val="15"/>
              </w:rPr>
            </w:pPr>
          </w:p>
        </w:tc>
        <w:tc>
          <w:tcPr>
            <w:tcW w:w="520" w:type="dxa"/>
            <w:shd w:val="clear" w:color="auto" w:fill="auto"/>
          </w:tcPr>
          <w:p w14:paraId="304B83AE" w14:textId="77777777" w:rsidR="003D0DED" w:rsidRPr="00DB7BBE" w:rsidRDefault="003D0DED" w:rsidP="0020296E">
            <w:pPr>
              <w:jc w:val="center"/>
              <w:rPr>
                <w:rFonts w:ascii="Garamond" w:hAnsi="Garamond"/>
                <w:sz w:val="15"/>
                <w:szCs w:val="15"/>
              </w:rPr>
            </w:pPr>
          </w:p>
        </w:tc>
        <w:tc>
          <w:tcPr>
            <w:tcW w:w="519" w:type="dxa"/>
            <w:shd w:val="clear" w:color="auto" w:fill="auto"/>
          </w:tcPr>
          <w:p w14:paraId="5C077F8E" w14:textId="77777777" w:rsidR="003D0DED" w:rsidRPr="00DB7BBE" w:rsidRDefault="003D0DED" w:rsidP="0020296E">
            <w:pPr>
              <w:jc w:val="center"/>
              <w:rPr>
                <w:rFonts w:ascii="Garamond" w:hAnsi="Garamond"/>
                <w:sz w:val="15"/>
                <w:szCs w:val="15"/>
              </w:rPr>
            </w:pPr>
          </w:p>
        </w:tc>
        <w:tc>
          <w:tcPr>
            <w:tcW w:w="520" w:type="dxa"/>
            <w:shd w:val="clear" w:color="auto" w:fill="auto"/>
          </w:tcPr>
          <w:p w14:paraId="26B54028" w14:textId="77777777" w:rsidR="003D0DED" w:rsidRPr="00DB7BBE" w:rsidRDefault="003D0DED" w:rsidP="0020296E">
            <w:pPr>
              <w:jc w:val="center"/>
              <w:rPr>
                <w:rFonts w:ascii="Garamond" w:hAnsi="Garamond"/>
                <w:sz w:val="15"/>
                <w:szCs w:val="15"/>
              </w:rPr>
            </w:pPr>
          </w:p>
        </w:tc>
        <w:tc>
          <w:tcPr>
            <w:tcW w:w="520" w:type="dxa"/>
            <w:shd w:val="clear" w:color="auto" w:fill="auto"/>
          </w:tcPr>
          <w:p w14:paraId="126B02A5" w14:textId="130C43F6"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2E512BB1"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AM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0D20ED80" w14:textId="77777777" w:rsidTr="00151367">
        <w:tc>
          <w:tcPr>
            <w:tcW w:w="1838" w:type="dxa"/>
            <w:shd w:val="clear" w:color="auto" w:fill="auto"/>
          </w:tcPr>
          <w:p w14:paraId="2B2912A8" w14:textId="77777777" w:rsidR="003D0DED" w:rsidRPr="00DB7BBE" w:rsidRDefault="003D0DED" w:rsidP="0020296E">
            <w:pPr>
              <w:rPr>
                <w:rFonts w:ascii="Garamond" w:hAnsi="Garamond"/>
                <w:sz w:val="15"/>
                <w:szCs w:val="15"/>
              </w:rPr>
            </w:pPr>
          </w:p>
        </w:tc>
        <w:tc>
          <w:tcPr>
            <w:tcW w:w="1843" w:type="dxa"/>
            <w:shd w:val="clear" w:color="auto" w:fill="auto"/>
          </w:tcPr>
          <w:p w14:paraId="61BD7465" w14:textId="77777777" w:rsidR="003D0DED" w:rsidRPr="00DB7BBE" w:rsidRDefault="003D0DED" w:rsidP="0020296E">
            <w:pPr>
              <w:rPr>
                <w:rFonts w:ascii="Garamond" w:hAnsi="Garamond"/>
                <w:sz w:val="15"/>
                <w:szCs w:val="15"/>
              </w:rPr>
            </w:pPr>
            <w:r w:rsidRPr="00DB7BBE">
              <w:rPr>
                <w:rFonts w:ascii="Garamond" w:hAnsi="Garamond"/>
                <w:sz w:val="15"/>
                <w:szCs w:val="15"/>
              </w:rPr>
              <w:t>QoL (EQ-VAS)</w:t>
            </w:r>
          </w:p>
        </w:tc>
        <w:tc>
          <w:tcPr>
            <w:tcW w:w="519" w:type="dxa"/>
            <w:shd w:val="clear" w:color="auto" w:fill="auto"/>
          </w:tcPr>
          <w:p w14:paraId="3C273DD4" w14:textId="06C5265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87BC083" w14:textId="77777777" w:rsidR="003D0DED" w:rsidRPr="00DB7BBE" w:rsidRDefault="003D0DED" w:rsidP="0020296E">
            <w:pPr>
              <w:jc w:val="center"/>
              <w:rPr>
                <w:rFonts w:ascii="Garamond" w:hAnsi="Garamond"/>
                <w:sz w:val="15"/>
                <w:szCs w:val="15"/>
              </w:rPr>
            </w:pPr>
          </w:p>
        </w:tc>
        <w:tc>
          <w:tcPr>
            <w:tcW w:w="520" w:type="dxa"/>
            <w:shd w:val="clear" w:color="auto" w:fill="auto"/>
          </w:tcPr>
          <w:p w14:paraId="4E953AE7" w14:textId="77777777" w:rsidR="003D0DED" w:rsidRPr="00DB7BBE" w:rsidRDefault="003D0DED" w:rsidP="0020296E">
            <w:pPr>
              <w:jc w:val="center"/>
              <w:rPr>
                <w:rFonts w:ascii="Garamond" w:hAnsi="Garamond"/>
                <w:sz w:val="15"/>
                <w:szCs w:val="15"/>
              </w:rPr>
            </w:pPr>
          </w:p>
        </w:tc>
        <w:tc>
          <w:tcPr>
            <w:tcW w:w="519" w:type="dxa"/>
            <w:shd w:val="clear" w:color="auto" w:fill="auto"/>
          </w:tcPr>
          <w:p w14:paraId="4E019D8A" w14:textId="77777777" w:rsidR="003D0DED" w:rsidRPr="00DB7BBE" w:rsidRDefault="003D0DED" w:rsidP="0020296E">
            <w:pPr>
              <w:jc w:val="center"/>
              <w:rPr>
                <w:rFonts w:ascii="Garamond" w:hAnsi="Garamond"/>
                <w:sz w:val="15"/>
                <w:szCs w:val="15"/>
              </w:rPr>
            </w:pPr>
          </w:p>
        </w:tc>
        <w:tc>
          <w:tcPr>
            <w:tcW w:w="520" w:type="dxa"/>
            <w:shd w:val="clear" w:color="auto" w:fill="auto"/>
          </w:tcPr>
          <w:p w14:paraId="2F058702" w14:textId="77777777" w:rsidR="003D0DED" w:rsidRPr="00DB7BBE" w:rsidRDefault="003D0DED" w:rsidP="0020296E">
            <w:pPr>
              <w:jc w:val="center"/>
              <w:rPr>
                <w:rFonts w:ascii="Garamond" w:hAnsi="Garamond"/>
                <w:sz w:val="15"/>
                <w:szCs w:val="15"/>
              </w:rPr>
            </w:pPr>
          </w:p>
        </w:tc>
        <w:tc>
          <w:tcPr>
            <w:tcW w:w="520" w:type="dxa"/>
            <w:shd w:val="clear" w:color="auto" w:fill="auto"/>
          </w:tcPr>
          <w:p w14:paraId="02192355"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3124" w:type="dxa"/>
            <w:shd w:val="clear" w:color="auto" w:fill="auto"/>
          </w:tcPr>
          <w:p w14:paraId="196D31EC"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AM </w:t>
            </w:r>
            <w:r w:rsidRPr="00DB7BBE">
              <w:rPr>
                <w:rFonts w:ascii="Garamond" w:hAnsi="Garamond"/>
                <w:i/>
                <w:iCs/>
                <w:sz w:val="15"/>
                <w:szCs w:val="15"/>
              </w:rPr>
              <w:t>p</w:t>
            </w:r>
            <w:r w:rsidRPr="00DB7BBE">
              <w:rPr>
                <w:rFonts w:ascii="Garamond" w:hAnsi="Garamond"/>
                <w:sz w:val="15"/>
                <w:szCs w:val="15"/>
              </w:rPr>
              <w:t xml:space="preserve"> = .03</w:t>
            </w:r>
          </w:p>
        </w:tc>
      </w:tr>
      <w:tr w:rsidR="003D0DED" w:rsidRPr="00DB7BBE" w14:paraId="399CD431" w14:textId="77777777" w:rsidTr="00151367">
        <w:tc>
          <w:tcPr>
            <w:tcW w:w="1838" w:type="dxa"/>
            <w:shd w:val="clear" w:color="auto" w:fill="auto"/>
          </w:tcPr>
          <w:p w14:paraId="43440BE9" w14:textId="77777777" w:rsidR="003D0DED" w:rsidRPr="00DB7BBE" w:rsidRDefault="003D0DED" w:rsidP="0020296E">
            <w:pPr>
              <w:rPr>
                <w:rFonts w:ascii="Garamond" w:hAnsi="Garamond"/>
                <w:sz w:val="15"/>
                <w:szCs w:val="15"/>
              </w:rPr>
            </w:pPr>
            <w:r w:rsidRPr="00DB7BBE">
              <w:rPr>
                <w:rFonts w:ascii="Garamond" w:hAnsi="Garamond"/>
                <w:sz w:val="15"/>
                <w:szCs w:val="15"/>
              </w:rPr>
              <w:t>Mousavi et al. (2023)</w:t>
            </w:r>
          </w:p>
        </w:tc>
        <w:tc>
          <w:tcPr>
            <w:tcW w:w="1843" w:type="dxa"/>
            <w:shd w:val="clear" w:color="auto" w:fill="auto"/>
          </w:tcPr>
          <w:p w14:paraId="2489BD44" w14:textId="77777777" w:rsidR="003D0DED" w:rsidRPr="00DB7BBE" w:rsidRDefault="003D0DED" w:rsidP="0020296E">
            <w:pPr>
              <w:rPr>
                <w:rFonts w:ascii="Garamond" w:hAnsi="Garamond"/>
                <w:sz w:val="15"/>
                <w:szCs w:val="15"/>
              </w:rPr>
            </w:pPr>
            <w:r w:rsidRPr="00DB7BBE">
              <w:rPr>
                <w:rFonts w:ascii="Garamond" w:hAnsi="Garamond"/>
                <w:sz w:val="15"/>
                <w:szCs w:val="15"/>
              </w:rPr>
              <w:t>Dep (BDI)</w:t>
            </w:r>
          </w:p>
        </w:tc>
        <w:tc>
          <w:tcPr>
            <w:tcW w:w="519" w:type="dxa"/>
            <w:shd w:val="clear" w:color="auto" w:fill="auto"/>
          </w:tcPr>
          <w:p w14:paraId="532EA874" w14:textId="545DB60B"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001404F" w14:textId="3DB11CB2"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B0CEC32" w14:textId="04020C8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09CDF74F" w14:textId="77777777" w:rsidR="003D0DED" w:rsidRPr="00DB7BBE" w:rsidRDefault="003D0DED" w:rsidP="0020296E">
            <w:pPr>
              <w:jc w:val="center"/>
              <w:rPr>
                <w:rFonts w:ascii="Garamond" w:hAnsi="Garamond"/>
                <w:sz w:val="15"/>
                <w:szCs w:val="15"/>
              </w:rPr>
            </w:pPr>
          </w:p>
        </w:tc>
        <w:tc>
          <w:tcPr>
            <w:tcW w:w="520" w:type="dxa"/>
            <w:shd w:val="clear" w:color="auto" w:fill="auto"/>
          </w:tcPr>
          <w:p w14:paraId="3D954D91" w14:textId="77777777" w:rsidR="003D0DED" w:rsidRPr="00DB7BBE" w:rsidRDefault="003D0DED" w:rsidP="0020296E">
            <w:pPr>
              <w:jc w:val="center"/>
              <w:rPr>
                <w:rFonts w:ascii="Garamond" w:hAnsi="Garamond"/>
                <w:sz w:val="15"/>
                <w:szCs w:val="15"/>
              </w:rPr>
            </w:pPr>
          </w:p>
        </w:tc>
        <w:tc>
          <w:tcPr>
            <w:tcW w:w="520" w:type="dxa"/>
            <w:shd w:val="clear" w:color="auto" w:fill="auto"/>
          </w:tcPr>
          <w:p w14:paraId="23CD9289" w14:textId="578C10CB"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207B69F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6, 84) = 3.84, </w:t>
            </w:r>
            <w:r w:rsidRPr="00DB7BBE">
              <w:rPr>
                <w:rFonts w:ascii="Garamond" w:hAnsi="Garamond"/>
                <w:i/>
                <w:iCs/>
                <w:sz w:val="15"/>
                <w:szCs w:val="15"/>
              </w:rPr>
              <w:t>p</w:t>
            </w:r>
            <w:r w:rsidRPr="00DB7BBE">
              <w:rPr>
                <w:rFonts w:ascii="Garamond" w:hAnsi="Garamond"/>
                <w:sz w:val="15"/>
                <w:szCs w:val="15"/>
              </w:rPr>
              <w:t xml:space="preserve"> &lt; .01,  INT &gt; AM but not PA or M  </w:t>
            </w:r>
          </w:p>
        </w:tc>
      </w:tr>
      <w:tr w:rsidR="003D0DED" w:rsidRPr="00DB7BBE" w14:paraId="114821D0" w14:textId="77777777" w:rsidTr="00151367">
        <w:tc>
          <w:tcPr>
            <w:tcW w:w="1838" w:type="dxa"/>
            <w:shd w:val="clear" w:color="auto" w:fill="auto"/>
          </w:tcPr>
          <w:p w14:paraId="50851CC3" w14:textId="77777777" w:rsidR="003D0DED" w:rsidRPr="00DB7BBE" w:rsidRDefault="003D0DED" w:rsidP="0020296E">
            <w:pPr>
              <w:rPr>
                <w:rFonts w:ascii="Garamond" w:hAnsi="Garamond"/>
                <w:sz w:val="15"/>
                <w:szCs w:val="15"/>
              </w:rPr>
            </w:pPr>
          </w:p>
        </w:tc>
        <w:tc>
          <w:tcPr>
            <w:tcW w:w="1843" w:type="dxa"/>
            <w:shd w:val="clear" w:color="auto" w:fill="auto"/>
          </w:tcPr>
          <w:p w14:paraId="1DAD5130"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(BAI)</w:t>
            </w:r>
          </w:p>
        </w:tc>
        <w:tc>
          <w:tcPr>
            <w:tcW w:w="519" w:type="dxa"/>
            <w:shd w:val="clear" w:color="auto" w:fill="auto"/>
          </w:tcPr>
          <w:p w14:paraId="1D106AF1" w14:textId="2A1DB24B"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9E3647D" w14:textId="4EA6C0B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392C715" w14:textId="5DA6C2AC"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70EC48E4" w14:textId="77777777" w:rsidR="003D0DED" w:rsidRPr="00DB7BBE" w:rsidRDefault="003D0DED" w:rsidP="0020296E">
            <w:pPr>
              <w:jc w:val="center"/>
              <w:rPr>
                <w:rFonts w:ascii="Garamond" w:hAnsi="Garamond"/>
                <w:sz w:val="15"/>
                <w:szCs w:val="15"/>
              </w:rPr>
            </w:pPr>
          </w:p>
        </w:tc>
        <w:tc>
          <w:tcPr>
            <w:tcW w:w="520" w:type="dxa"/>
            <w:shd w:val="clear" w:color="auto" w:fill="auto"/>
          </w:tcPr>
          <w:p w14:paraId="33B551FC" w14:textId="77777777" w:rsidR="003D0DED" w:rsidRPr="00DB7BBE" w:rsidRDefault="003D0DED" w:rsidP="0020296E">
            <w:pPr>
              <w:jc w:val="center"/>
              <w:rPr>
                <w:rFonts w:ascii="Garamond" w:hAnsi="Garamond"/>
                <w:sz w:val="15"/>
                <w:szCs w:val="15"/>
              </w:rPr>
            </w:pPr>
          </w:p>
        </w:tc>
        <w:tc>
          <w:tcPr>
            <w:tcW w:w="520" w:type="dxa"/>
            <w:shd w:val="clear" w:color="auto" w:fill="auto"/>
          </w:tcPr>
          <w:p w14:paraId="4E16ED77" w14:textId="7D269309"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60A0BB8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6, 84) = 4.57, </w:t>
            </w:r>
            <w:r w:rsidRPr="00DB7BBE">
              <w:rPr>
                <w:rFonts w:ascii="Garamond" w:hAnsi="Garamond"/>
                <w:i/>
                <w:iCs/>
                <w:sz w:val="15"/>
                <w:szCs w:val="15"/>
              </w:rPr>
              <w:t>p</w:t>
            </w:r>
            <w:r w:rsidRPr="00DB7BBE">
              <w:rPr>
                <w:rFonts w:ascii="Garamond" w:hAnsi="Garamond"/>
                <w:sz w:val="15"/>
                <w:szCs w:val="15"/>
              </w:rPr>
              <w:t xml:space="preserve"> &lt; .05,  INT &gt; PA, M, AM</w:t>
            </w:r>
          </w:p>
        </w:tc>
      </w:tr>
      <w:tr w:rsidR="003D0DED" w:rsidRPr="00DB7BBE" w14:paraId="0D0A27F9" w14:textId="77777777" w:rsidTr="00151367">
        <w:tc>
          <w:tcPr>
            <w:tcW w:w="1838" w:type="dxa"/>
            <w:shd w:val="clear" w:color="auto" w:fill="auto"/>
          </w:tcPr>
          <w:p w14:paraId="1745D945"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Norouzi</w:t>
            </w:r>
            <w:proofErr w:type="spellEnd"/>
            <w:r w:rsidRPr="00DB7BBE">
              <w:rPr>
                <w:rFonts w:ascii="Garamond" w:hAnsi="Garamond"/>
                <w:sz w:val="15"/>
                <w:szCs w:val="15"/>
              </w:rPr>
              <w:t xml:space="preserve"> et al. (2023)</w:t>
            </w:r>
          </w:p>
        </w:tc>
        <w:tc>
          <w:tcPr>
            <w:tcW w:w="1843" w:type="dxa"/>
            <w:shd w:val="clear" w:color="auto" w:fill="auto"/>
          </w:tcPr>
          <w:p w14:paraId="6DACE216" w14:textId="77777777" w:rsidR="003D0DED" w:rsidRPr="00DB7BBE" w:rsidRDefault="003D0DED" w:rsidP="0020296E">
            <w:pPr>
              <w:rPr>
                <w:rFonts w:ascii="Garamond" w:hAnsi="Garamond"/>
                <w:sz w:val="15"/>
                <w:szCs w:val="15"/>
              </w:rPr>
            </w:pPr>
            <w:r w:rsidRPr="00DB7BBE">
              <w:rPr>
                <w:rFonts w:ascii="Garamond" w:hAnsi="Garamond"/>
                <w:sz w:val="15"/>
                <w:szCs w:val="15"/>
              </w:rPr>
              <w:t>Dep (BDI)</w:t>
            </w:r>
          </w:p>
        </w:tc>
        <w:tc>
          <w:tcPr>
            <w:tcW w:w="519" w:type="dxa"/>
            <w:shd w:val="clear" w:color="auto" w:fill="auto"/>
          </w:tcPr>
          <w:p w14:paraId="1C6A64C6" w14:textId="504DA91B"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8A8C04B" w14:textId="6E3CF7F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CE5D836" w14:textId="61872C7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58A456B9" w14:textId="77777777" w:rsidR="003D0DED" w:rsidRPr="00DB7BBE" w:rsidRDefault="003D0DED" w:rsidP="0020296E">
            <w:pPr>
              <w:jc w:val="center"/>
              <w:rPr>
                <w:rFonts w:ascii="Garamond" w:hAnsi="Garamond"/>
                <w:sz w:val="15"/>
                <w:szCs w:val="15"/>
              </w:rPr>
            </w:pPr>
          </w:p>
        </w:tc>
        <w:tc>
          <w:tcPr>
            <w:tcW w:w="520" w:type="dxa"/>
            <w:shd w:val="clear" w:color="auto" w:fill="auto"/>
          </w:tcPr>
          <w:p w14:paraId="339FDF82" w14:textId="77777777" w:rsidR="003D0DED" w:rsidRPr="00DB7BBE" w:rsidRDefault="003D0DED" w:rsidP="0020296E">
            <w:pPr>
              <w:jc w:val="center"/>
              <w:rPr>
                <w:rFonts w:ascii="Garamond" w:hAnsi="Garamond"/>
                <w:sz w:val="15"/>
                <w:szCs w:val="15"/>
              </w:rPr>
            </w:pPr>
          </w:p>
        </w:tc>
        <w:tc>
          <w:tcPr>
            <w:tcW w:w="520" w:type="dxa"/>
            <w:shd w:val="clear" w:color="auto" w:fill="auto"/>
          </w:tcPr>
          <w:p w14:paraId="174E5213" w14:textId="77777777" w:rsidR="003D0DED" w:rsidRPr="00DB7BBE" w:rsidRDefault="003D0DED" w:rsidP="0020296E">
            <w:pPr>
              <w:jc w:val="center"/>
              <w:rPr>
                <w:rFonts w:ascii="Garamond" w:hAnsi="Garamond"/>
                <w:sz w:val="15"/>
                <w:szCs w:val="15"/>
              </w:rPr>
            </w:pPr>
          </w:p>
        </w:tc>
        <w:tc>
          <w:tcPr>
            <w:tcW w:w="3124" w:type="dxa"/>
            <w:shd w:val="clear" w:color="auto" w:fill="auto"/>
          </w:tcPr>
          <w:p w14:paraId="32AF6032"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4, 84) = 0.33, </w:t>
            </w:r>
            <w:r w:rsidRPr="00DB7BBE">
              <w:rPr>
                <w:rFonts w:ascii="Garamond" w:hAnsi="Garamond"/>
                <w:i/>
                <w:iCs/>
                <w:sz w:val="15"/>
                <w:szCs w:val="15"/>
              </w:rPr>
              <w:t>p</w:t>
            </w:r>
            <w:r w:rsidRPr="00DB7BBE">
              <w:rPr>
                <w:rFonts w:ascii="Garamond" w:hAnsi="Garamond"/>
                <w:sz w:val="15"/>
                <w:szCs w:val="15"/>
              </w:rPr>
              <w:t xml:space="preserve"> = .85</w:t>
            </w:r>
          </w:p>
        </w:tc>
      </w:tr>
      <w:tr w:rsidR="003D0DED" w:rsidRPr="00DB7BBE" w14:paraId="1BABAEE1" w14:textId="77777777" w:rsidTr="00151367">
        <w:tc>
          <w:tcPr>
            <w:tcW w:w="1838" w:type="dxa"/>
            <w:shd w:val="clear" w:color="auto" w:fill="auto"/>
          </w:tcPr>
          <w:p w14:paraId="59AC2BB6" w14:textId="77777777" w:rsidR="003D0DED" w:rsidRPr="00DB7BBE" w:rsidRDefault="003D0DED" w:rsidP="0020296E">
            <w:pPr>
              <w:rPr>
                <w:rFonts w:ascii="Garamond" w:hAnsi="Garamond"/>
                <w:sz w:val="15"/>
                <w:szCs w:val="15"/>
              </w:rPr>
            </w:pPr>
          </w:p>
        </w:tc>
        <w:tc>
          <w:tcPr>
            <w:tcW w:w="1843" w:type="dxa"/>
            <w:shd w:val="clear" w:color="auto" w:fill="auto"/>
          </w:tcPr>
          <w:p w14:paraId="3D15BE0F" w14:textId="77777777" w:rsidR="003D0DED" w:rsidRPr="00DB7BBE" w:rsidRDefault="003D0DED" w:rsidP="0020296E">
            <w:pPr>
              <w:rPr>
                <w:rFonts w:ascii="Garamond" w:hAnsi="Garamond"/>
                <w:sz w:val="15"/>
                <w:szCs w:val="15"/>
              </w:rPr>
            </w:pPr>
            <w:r w:rsidRPr="00DB7BBE">
              <w:rPr>
                <w:rFonts w:ascii="Garamond" w:hAnsi="Garamond"/>
                <w:sz w:val="15"/>
                <w:szCs w:val="15"/>
              </w:rPr>
              <w:t>Affect (DERS)</w:t>
            </w:r>
          </w:p>
        </w:tc>
        <w:tc>
          <w:tcPr>
            <w:tcW w:w="519" w:type="dxa"/>
            <w:shd w:val="clear" w:color="auto" w:fill="auto"/>
          </w:tcPr>
          <w:p w14:paraId="0629103B" w14:textId="4E5D640C"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060658C" w14:textId="3401886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D249BF4" w14:textId="19C15488"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407FAF4A" w14:textId="77777777" w:rsidR="003D0DED" w:rsidRPr="00DB7BBE" w:rsidRDefault="003D0DED" w:rsidP="0020296E">
            <w:pPr>
              <w:jc w:val="center"/>
              <w:rPr>
                <w:rFonts w:ascii="Garamond" w:hAnsi="Garamond"/>
                <w:sz w:val="15"/>
                <w:szCs w:val="15"/>
              </w:rPr>
            </w:pPr>
          </w:p>
        </w:tc>
        <w:tc>
          <w:tcPr>
            <w:tcW w:w="520" w:type="dxa"/>
            <w:shd w:val="clear" w:color="auto" w:fill="auto"/>
          </w:tcPr>
          <w:p w14:paraId="7D7486F1" w14:textId="77777777" w:rsidR="003D0DED" w:rsidRPr="00DB7BBE" w:rsidRDefault="003D0DED" w:rsidP="0020296E">
            <w:pPr>
              <w:jc w:val="center"/>
              <w:rPr>
                <w:rFonts w:ascii="Garamond" w:hAnsi="Garamond"/>
                <w:sz w:val="15"/>
                <w:szCs w:val="15"/>
              </w:rPr>
            </w:pPr>
          </w:p>
        </w:tc>
        <w:tc>
          <w:tcPr>
            <w:tcW w:w="520" w:type="dxa"/>
            <w:shd w:val="clear" w:color="auto" w:fill="auto"/>
          </w:tcPr>
          <w:p w14:paraId="7A69BC51" w14:textId="77777777" w:rsidR="003D0DED" w:rsidRPr="00DB7BBE" w:rsidRDefault="003D0DED" w:rsidP="0020296E">
            <w:pPr>
              <w:jc w:val="center"/>
              <w:rPr>
                <w:rFonts w:ascii="Garamond" w:hAnsi="Garamond"/>
                <w:sz w:val="15"/>
                <w:szCs w:val="15"/>
              </w:rPr>
            </w:pPr>
          </w:p>
        </w:tc>
        <w:tc>
          <w:tcPr>
            <w:tcW w:w="3124" w:type="dxa"/>
            <w:shd w:val="clear" w:color="auto" w:fill="auto"/>
          </w:tcPr>
          <w:p w14:paraId="456A578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2) = 4.38, </w:t>
            </w:r>
            <w:r w:rsidRPr="00DB7BBE">
              <w:rPr>
                <w:rFonts w:ascii="Garamond" w:hAnsi="Garamond"/>
                <w:i/>
                <w:iCs/>
                <w:sz w:val="15"/>
                <w:szCs w:val="15"/>
              </w:rPr>
              <w:t>p</w:t>
            </w:r>
            <w:r w:rsidRPr="00DB7BBE">
              <w:rPr>
                <w:rFonts w:ascii="Garamond" w:hAnsi="Garamond"/>
                <w:sz w:val="15"/>
                <w:szCs w:val="15"/>
              </w:rPr>
              <w:t xml:space="preserve"> = .01, INT &gt; PA, M</w:t>
            </w:r>
          </w:p>
        </w:tc>
      </w:tr>
      <w:tr w:rsidR="003D0DED" w:rsidRPr="00DB7BBE" w14:paraId="1DE3F087" w14:textId="77777777" w:rsidTr="00151367">
        <w:tc>
          <w:tcPr>
            <w:tcW w:w="1838" w:type="dxa"/>
            <w:shd w:val="clear" w:color="auto" w:fill="auto"/>
          </w:tcPr>
          <w:p w14:paraId="2460BE5D"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Nymberg</w:t>
            </w:r>
            <w:proofErr w:type="spellEnd"/>
            <w:r w:rsidRPr="00DB7BBE">
              <w:rPr>
                <w:rFonts w:ascii="Garamond" w:hAnsi="Garamond"/>
                <w:sz w:val="15"/>
                <w:szCs w:val="15"/>
              </w:rPr>
              <w:t xml:space="preserve"> et al. (</w:t>
            </w:r>
            <w:proofErr w:type="gramStart"/>
            <w:r w:rsidRPr="00DB7BBE">
              <w:rPr>
                <w:rFonts w:ascii="Garamond" w:hAnsi="Garamond"/>
                <w:sz w:val="15"/>
                <w:szCs w:val="15"/>
              </w:rPr>
              <w:t>2021)*</w:t>
            </w:r>
            <w:proofErr w:type="gramEnd"/>
          </w:p>
        </w:tc>
        <w:tc>
          <w:tcPr>
            <w:tcW w:w="1843" w:type="dxa"/>
            <w:shd w:val="clear" w:color="auto" w:fill="auto"/>
          </w:tcPr>
          <w:p w14:paraId="2E73BA59" w14:textId="77777777" w:rsidR="003D0DED" w:rsidRPr="00DB7BBE" w:rsidRDefault="003D0DED" w:rsidP="0020296E">
            <w:pPr>
              <w:rPr>
                <w:rFonts w:ascii="Garamond" w:hAnsi="Garamond"/>
                <w:sz w:val="15"/>
                <w:szCs w:val="15"/>
              </w:rPr>
            </w:pPr>
            <w:r w:rsidRPr="00DB7BBE">
              <w:rPr>
                <w:rFonts w:ascii="Garamond" w:hAnsi="Garamond"/>
                <w:sz w:val="15"/>
                <w:szCs w:val="15"/>
              </w:rPr>
              <w:t>Health (</w:t>
            </w:r>
            <w:proofErr w:type="gramStart"/>
            <w:r w:rsidRPr="00DB7BBE">
              <w:rPr>
                <w:rFonts w:ascii="Garamond" w:hAnsi="Garamond"/>
                <w:sz w:val="15"/>
                <w:szCs w:val="15"/>
              </w:rPr>
              <w:t>single-item</w:t>
            </w:r>
            <w:proofErr w:type="gramEnd"/>
            <w:r w:rsidRPr="00DB7BBE">
              <w:rPr>
                <w:rFonts w:ascii="Garamond" w:hAnsi="Garamond"/>
                <w:sz w:val="15"/>
                <w:szCs w:val="15"/>
              </w:rPr>
              <w:t>)</w:t>
            </w:r>
          </w:p>
        </w:tc>
        <w:tc>
          <w:tcPr>
            <w:tcW w:w="519" w:type="dxa"/>
            <w:shd w:val="clear" w:color="auto" w:fill="auto"/>
          </w:tcPr>
          <w:p w14:paraId="28C0A387" w14:textId="10B3990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14E388E" w14:textId="45BE01C6"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0DC5024" w14:textId="3E7397FA" w:rsidR="003D0DED" w:rsidRPr="00DB7BBE" w:rsidRDefault="00F2531C" w:rsidP="0020296E">
            <w:pPr>
              <w:jc w:val="center"/>
              <w:rPr>
                <w:rFonts w:ascii="Garamond" w:hAnsi="Garamond"/>
                <w:sz w:val="15"/>
                <w:szCs w:val="15"/>
              </w:rPr>
            </w:pPr>
            <w:r>
              <w:rPr>
                <w:rFonts w:ascii="Garamond" w:hAnsi="Garamond"/>
                <w:sz w:val="15"/>
                <w:szCs w:val="15"/>
              </w:rPr>
              <w:t>/</w:t>
            </w:r>
          </w:p>
        </w:tc>
        <w:tc>
          <w:tcPr>
            <w:tcW w:w="519" w:type="dxa"/>
            <w:shd w:val="clear" w:color="auto" w:fill="auto"/>
          </w:tcPr>
          <w:p w14:paraId="0EFB4388" w14:textId="77777777" w:rsidR="003D0DED" w:rsidRPr="00DB7BBE" w:rsidRDefault="003D0DED" w:rsidP="0020296E">
            <w:pPr>
              <w:jc w:val="center"/>
              <w:rPr>
                <w:rFonts w:ascii="Garamond" w:hAnsi="Garamond"/>
                <w:sz w:val="15"/>
                <w:szCs w:val="15"/>
              </w:rPr>
            </w:pPr>
          </w:p>
        </w:tc>
        <w:tc>
          <w:tcPr>
            <w:tcW w:w="520" w:type="dxa"/>
            <w:shd w:val="clear" w:color="auto" w:fill="auto"/>
          </w:tcPr>
          <w:p w14:paraId="585A7E33" w14:textId="77777777" w:rsidR="003D0DED" w:rsidRPr="00DB7BBE" w:rsidRDefault="003D0DED" w:rsidP="0020296E">
            <w:pPr>
              <w:jc w:val="center"/>
              <w:rPr>
                <w:rFonts w:ascii="Garamond" w:hAnsi="Garamond"/>
                <w:sz w:val="15"/>
                <w:szCs w:val="15"/>
              </w:rPr>
            </w:pPr>
          </w:p>
        </w:tc>
        <w:tc>
          <w:tcPr>
            <w:tcW w:w="520" w:type="dxa"/>
            <w:shd w:val="clear" w:color="auto" w:fill="auto"/>
          </w:tcPr>
          <w:p w14:paraId="22A85F28" w14:textId="77777777" w:rsidR="003D0DED" w:rsidRPr="00DB7BBE" w:rsidRDefault="003D0DED" w:rsidP="0020296E">
            <w:pPr>
              <w:jc w:val="center"/>
              <w:rPr>
                <w:rFonts w:ascii="Garamond" w:hAnsi="Garamond"/>
                <w:sz w:val="15"/>
                <w:szCs w:val="15"/>
              </w:rPr>
            </w:pPr>
          </w:p>
        </w:tc>
        <w:tc>
          <w:tcPr>
            <w:tcW w:w="3124" w:type="dxa"/>
            <w:shd w:val="clear" w:color="auto" w:fill="auto"/>
          </w:tcPr>
          <w:p w14:paraId="30573DA0"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0.86</w:t>
            </w:r>
          </w:p>
        </w:tc>
      </w:tr>
      <w:tr w:rsidR="003D0DED" w:rsidRPr="00DB7BBE" w14:paraId="290CCCC6" w14:textId="77777777" w:rsidTr="00151367">
        <w:tc>
          <w:tcPr>
            <w:tcW w:w="1838" w:type="dxa"/>
            <w:shd w:val="clear" w:color="auto" w:fill="auto"/>
          </w:tcPr>
          <w:p w14:paraId="4C8F36DF"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Polaski</w:t>
            </w:r>
            <w:proofErr w:type="spellEnd"/>
            <w:r w:rsidRPr="00DB7BBE">
              <w:rPr>
                <w:rFonts w:ascii="Garamond" w:hAnsi="Garamond"/>
                <w:sz w:val="15"/>
                <w:szCs w:val="15"/>
              </w:rPr>
              <w:t xml:space="preserve"> et al. (</w:t>
            </w:r>
            <w:proofErr w:type="gramStart"/>
            <w:r w:rsidRPr="00DB7BBE">
              <w:rPr>
                <w:rFonts w:ascii="Garamond" w:hAnsi="Garamond"/>
                <w:sz w:val="15"/>
                <w:szCs w:val="15"/>
              </w:rPr>
              <w:t>2021)*</w:t>
            </w:r>
            <w:proofErr w:type="gramEnd"/>
          </w:p>
        </w:tc>
        <w:tc>
          <w:tcPr>
            <w:tcW w:w="1843" w:type="dxa"/>
            <w:shd w:val="clear" w:color="auto" w:fill="auto"/>
          </w:tcPr>
          <w:p w14:paraId="2D38DBF5" w14:textId="77777777" w:rsidR="003D0DED" w:rsidRPr="00DB7BBE" w:rsidRDefault="003D0DED" w:rsidP="0020296E">
            <w:pPr>
              <w:rPr>
                <w:rFonts w:ascii="Garamond" w:hAnsi="Garamond"/>
                <w:i/>
                <w:iCs/>
                <w:sz w:val="15"/>
                <w:szCs w:val="15"/>
              </w:rPr>
            </w:pPr>
            <w:r w:rsidRPr="00DB7BBE">
              <w:rPr>
                <w:rFonts w:ascii="Garamond" w:hAnsi="Garamond"/>
                <w:sz w:val="15"/>
                <w:szCs w:val="15"/>
              </w:rPr>
              <w:t>Anxiety (STAI)</w:t>
            </w:r>
          </w:p>
        </w:tc>
        <w:tc>
          <w:tcPr>
            <w:tcW w:w="519" w:type="dxa"/>
            <w:shd w:val="clear" w:color="auto" w:fill="auto"/>
          </w:tcPr>
          <w:p w14:paraId="795B22C3" w14:textId="7F07745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8518E19" w14:textId="77777777" w:rsidR="003D0DED" w:rsidRPr="00DB7BBE" w:rsidRDefault="003D0DED" w:rsidP="0020296E">
            <w:pPr>
              <w:jc w:val="center"/>
              <w:rPr>
                <w:rFonts w:ascii="Garamond" w:hAnsi="Garamond"/>
                <w:sz w:val="15"/>
                <w:szCs w:val="15"/>
              </w:rPr>
            </w:pPr>
          </w:p>
        </w:tc>
        <w:tc>
          <w:tcPr>
            <w:tcW w:w="520" w:type="dxa"/>
            <w:shd w:val="clear" w:color="auto" w:fill="auto"/>
          </w:tcPr>
          <w:p w14:paraId="2BC52748" w14:textId="77777777" w:rsidR="003D0DED" w:rsidRPr="00DB7BBE" w:rsidRDefault="003D0DED" w:rsidP="0020296E">
            <w:pPr>
              <w:jc w:val="center"/>
              <w:rPr>
                <w:rFonts w:ascii="Garamond" w:hAnsi="Garamond"/>
                <w:sz w:val="15"/>
                <w:szCs w:val="15"/>
              </w:rPr>
            </w:pPr>
          </w:p>
        </w:tc>
        <w:tc>
          <w:tcPr>
            <w:tcW w:w="519" w:type="dxa"/>
            <w:shd w:val="clear" w:color="auto" w:fill="auto"/>
          </w:tcPr>
          <w:p w14:paraId="4580B299" w14:textId="77777777" w:rsidR="003D0DED" w:rsidRPr="00DB7BBE" w:rsidRDefault="003D0DED" w:rsidP="0020296E">
            <w:pPr>
              <w:jc w:val="center"/>
              <w:rPr>
                <w:rFonts w:ascii="Garamond" w:hAnsi="Garamond"/>
                <w:sz w:val="15"/>
                <w:szCs w:val="15"/>
              </w:rPr>
            </w:pPr>
          </w:p>
        </w:tc>
        <w:tc>
          <w:tcPr>
            <w:tcW w:w="520" w:type="dxa"/>
            <w:shd w:val="clear" w:color="auto" w:fill="auto"/>
          </w:tcPr>
          <w:p w14:paraId="75506F52" w14:textId="77777777" w:rsidR="003D0DED" w:rsidRPr="00DB7BBE" w:rsidRDefault="003D0DED" w:rsidP="0020296E">
            <w:pPr>
              <w:jc w:val="center"/>
              <w:rPr>
                <w:rFonts w:ascii="Garamond" w:hAnsi="Garamond"/>
                <w:sz w:val="15"/>
                <w:szCs w:val="15"/>
              </w:rPr>
            </w:pPr>
          </w:p>
        </w:tc>
        <w:tc>
          <w:tcPr>
            <w:tcW w:w="520" w:type="dxa"/>
            <w:shd w:val="clear" w:color="auto" w:fill="auto"/>
          </w:tcPr>
          <w:p w14:paraId="29CB9187" w14:textId="7D05208F"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019AC1E3"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AM ‘state’ </w:t>
            </w:r>
            <w:r w:rsidRPr="00DB7BBE">
              <w:rPr>
                <w:rFonts w:ascii="Garamond" w:hAnsi="Garamond"/>
                <w:i/>
                <w:iCs/>
                <w:sz w:val="15"/>
                <w:szCs w:val="15"/>
              </w:rPr>
              <w:t>p</w:t>
            </w:r>
            <w:r w:rsidRPr="00DB7BBE">
              <w:rPr>
                <w:rFonts w:ascii="Garamond" w:hAnsi="Garamond"/>
                <w:sz w:val="15"/>
                <w:szCs w:val="15"/>
              </w:rPr>
              <w:t xml:space="preserve"> = .258, ‘trait</w:t>
            </w:r>
            <w:proofErr w:type="gramStart"/>
            <w:r w:rsidRPr="00DB7BBE">
              <w:rPr>
                <w:rFonts w:ascii="Garamond" w:hAnsi="Garamond"/>
                <w:sz w:val="15"/>
                <w:szCs w:val="15"/>
              </w:rPr>
              <w:t xml:space="preserve">’ </w:t>
            </w:r>
            <w:r w:rsidRPr="00DB7BBE">
              <w:rPr>
                <w:rFonts w:ascii="Garamond" w:hAnsi="Garamond"/>
                <w:i/>
                <w:iCs/>
                <w:sz w:val="15"/>
                <w:szCs w:val="15"/>
              </w:rPr>
              <w:t xml:space="preserve"> p</w:t>
            </w:r>
            <w:proofErr w:type="gramEnd"/>
            <w:r w:rsidRPr="00DB7BBE">
              <w:rPr>
                <w:rFonts w:ascii="Garamond" w:hAnsi="Garamond"/>
                <w:sz w:val="15"/>
                <w:szCs w:val="15"/>
              </w:rPr>
              <w:t xml:space="preserve"> = .805</w:t>
            </w:r>
          </w:p>
        </w:tc>
      </w:tr>
      <w:tr w:rsidR="003D0DED" w:rsidRPr="00DB7BBE" w14:paraId="677E1F71" w14:textId="77777777" w:rsidTr="00151367">
        <w:tc>
          <w:tcPr>
            <w:tcW w:w="1838" w:type="dxa"/>
            <w:shd w:val="clear" w:color="auto" w:fill="auto"/>
          </w:tcPr>
          <w:p w14:paraId="6B18A151" w14:textId="77777777" w:rsidR="003D0DED" w:rsidRPr="00DB7BBE" w:rsidRDefault="003D0DED" w:rsidP="0020296E">
            <w:pPr>
              <w:rPr>
                <w:rFonts w:ascii="Garamond" w:hAnsi="Garamond"/>
                <w:sz w:val="15"/>
                <w:szCs w:val="15"/>
              </w:rPr>
            </w:pPr>
            <w:r w:rsidRPr="00DB7BBE">
              <w:rPr>
                <w:rFonts w:ascii="Garamond" w:hAnsi="Garamond"/>
                <w:sz w:val="15"/>
                <w:szCs w:val="15"/>
              </w:rPr>
              <w:t>Rabin et al. (</w:t>
            </w:r>
            <w:proofErr w:type="gramStart"/>
            <w:r w:rsidRPr="00DB7BBE">
              <w:rPr>
                <w:rFonts w:ascii="Garamond" w:hAnsi="Garamond"/>
                <w:sz w:val="15"/>
                <w:szCs w:val="15"/>
              </w:rPr>
              <w:t>2016)*</w:t>
            </w:r>
            <w:proofErr w:type="gramEnd"/>
          </w:p>
        </w:tc>
        <w:tc>
          <w:tcPr>
            <w:tcW w:w="1843" w:type="dxa"/>
            <w:shd w:val="clear" w:color="auto" w:fill="auto"/>
          </w:tcPr>
          <w:p w14:paraId="2AF1A084" w14:textId="77777777" w:rsidR="003D0DED" w:rsidRPr="00DB7BBE" w:rsidRDefault="003D0DED" w:rsidP="0020296E">
            <w:pPr>
              <w:rPr>
                <w:rFonts w:ascii="Garamond" w:hAnsi="Garamond"/>
                <w:sz w:val="15"/>
                <w:szCs w:val="15"/>
              </w:rPr>
            </w:pPr>
            <w:r w:rsidRPr="00DB7BBE">
              <w:rPr>
                <w:rFonts w:ascii="Garamond" w:hAnsi="Garamond"/>
                <w:sz w:val="15"/>
                <w:szCs w:val="15"/>
              </w:rPr>
              <w:t>Mood (POMS)</w:t>
            </w:r>
          </w:p>
        </w:tc>
        <w:tc>
          <w:tcPr>
            <w:tcW w:w="519" w:type="dxa"/>
            <w:shd w:val="clear" w:color="auto" w:fill="auto"/>
          </w:tcPr>
          <w:p w14:paraId="12A7C265"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48D95962" w14:textId="77777777" w:rsidR="003D0DED" w:rsidRPr="00DB7BBE" w:rsidRDefault="003D0DED" w:rsidP="0020296E">
            <w:pPr>
              <w:jc w:val="center"/>
              <w:rPr>
                <w:rFonts w:ascii="Garamond" w:hAnsi="Garamond"/>
                <w:sz w:val="15"/>
                <w:szCs w:val="15"/>
              </w:rPr>
            </w:pPr>
          </w:p>
        </w:tc>
        <w:tc>
          <w:tcPr>
            <w:tcW w:w="520" w:type="dxa"/>
            <w:shd w:val="clear" w:color="auto" w:fill="auto"/>
          </w:tcPr>
          <w:p w14:paraId="5546E363" w14:textId="77777777" w:rsidR="003D0DED" w:rsidRPr="00DB7BBE" w:rsidRDefault="003D0DED" w:rsidP="0020296E">
            <w:pPr>
              <w:jc w:val="center"/>
              <w:rPr>
                <w:rFonts w:ascii="Garamond" w:hAnsi="Garamond"/>
                <w:sz w:val="15"/>
                <w:szCs w:val="15"/>
              </w:rPr>
            </w:pPr>
          </w:p>
        </w:tc>
        <w:tc>
          <w:tcPr>
            <w:tcW w:w="519" w:type="dxa"/>
            <w:shd w:val="clear" w:color="auto" w:fill="auto"/>
          </w:tcPr>
          <w:p w14:paraId="1B8E1E31" w14:textId="77777777" w:rsidR="003D0DED" w:rsidRPr="00DB7BBE" w:rsidRDefault="003D0DED" w:rsidP="0020296E">
            <w:pPr>
              <w:jc w:val="center"/>
              <w:rPr>
                <w:rFonts w:ascii="Garamond" w:hAnsi="Garamond"/>
                <w:sz w:val="15"/>
                <w:szCs w:val="15"/>
              </w:rPr>
            </w:pPr>
          </w:p>
        </w:tc>
        <w:tc>
          <w:tcPr>
            <w:tcW w:w="520" w:type="dxa"/>
            <w:shd w:val="clear" w:color="auto" w:fill="auto"/>
          </w:tcPr>
          <w:p w14:paraId="3628ED62"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5B278930" w14:textId="77777777" w:rsidR="003D0DED" w:rsidRPr="00DB7BBE" w:rsidRDefault="003D0DED" w:rsidP="0020296E">
            <w:pPr>
              <w:jc w:val="center"/>
              <w:rPr>
                <w:rFonts w:ascii="Garamond" w:hAnsi="Garamond"/>
                <w:sz w:val="15"/>
                <w:szCs w:val="15"/>
              </w:rPr>
            </w:pPr>
          </w:p>
        </w:tc>
        <w:tc>
          <w:tcPr>
            <w:tcW w:w="3124" w:type="dxa"/>
            <w:shd w:val="clear" w:color="auto" w:fill="auto"/>
          </w:tcPr>
          <w:p w14:paraId="16C6E64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WL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7699FFBC" w14:textId="77777777" w:rsidTr="00151367">
        <w:tc>
          <w:tcPr>
            <w:tcW w:w="1838" w:type="dxa"/>
            <w:shd w:val="clear" w:color="auto" w:fill="auto"/>
          </w:tcPr>
          <w:p w14:paraId="6C891B79" w14:textId="77777777" w:rsidR="003D0DED" w:rsidRPr="00DB7BBE" w:rsidRDefault="003D0DED" w:rsidP="0020296E">
            <w:pPr>
              <w:rPr>
                <w:rFonts w:ascii="Garamond" w:hAnsi="Garamond"/>
                <w:sz w:val="15"/>
                <w:szCs w:val="15"/>
              </w:rPr>
            </w:pPr>
            <w:r w:rsidRPr="00DB7BBE">
              <w:rPr>
                <w:rFonts w:ascii="Garamond" w:hAnsi="Garamond"/>
                <w:sz w:val="15"/>
                <w:szCs w:val="15"/>
              </w:rPr>
              <w:t>Rao et al. (</w:t>
            </w:r>
            <w:proofErr w:type="gramStart"/>
            <w:r w:rsidRPr="00DB7BBE">
              <w:rPr>
                <w:rFonts w:ascii="Garamond" w:hAnsi="Garamond"/>
                <w:sz w:val="15"/>
                <w:szCs w:val="15"/>
              </w:rPr>
              <w:t>2023)*</w:t>
            </w:r>
            <w:proofErr w:type="gramEnd"/>
          </w:p>
        </w:tc>
        <w:tc>
          <w:tcPr>
            <w:tcW w:w="1843" w:type="dxa"/>
            <w:shd w:val="clear" w:color="auto" w:fill="auto"/>
          </w:tcPr>
          <w:p w14:paraId="62EFE099" w14:textId="77777777" w:rsidR="003D0DED" w:rsidRPr="00DB7BBE" w:rsidRDefault="003D0DED" w:rsidP="0020296E">
            <w:pPr>
              <w:rPr>
                <w:rFonts w:ascii="Garamond" w:hAnsi="Garamond"/>
                <w:sz w:val="15"/>
                <w:szCs w:val="15"/>
              </w:rPr>
            </w:pPr>
            <w:r w:rsidRPr="00DB7BBE">
              <w:rPr>
                <w:rFonts w:ascii="Garamond" w:hAnsi="Garamond"/>
                <w:sz w:val="15"/>
                <w:szCs w:val="15"/>
              </w:rPr>
              <w:t>Dep (DASS-21)</w:t>
            </w:r>
          </w:p>
        </w:tc>
        <w:tc>
          <w:tcPr>
            <w:tcW w:w="519" w:type="dxa"/>
            <w:shd w:val="clear" w:color="auto" w:fill="auto"/>
          </w:tcPr>
          <w:p w14:paraId="2788404D"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311780F9"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6DBB905E" w14:textId="77777777" w:rsidR="003D0DED" w:rsidRPr="00DB7BBE" w:rsidRDefault="003D0DED" w:rsidP="0020296E">
            <w:pPr>
              <w:jc w:val="center"/>
              <w:rPr>
                <w:rFonts w:ascii="Garamond" w:hAnsi="Garamond"/>
                <w:sz w:val="15"/>
                <w:szCs w:val="15"/>
              </w:rPr>
            </w:pPr>
          </w:p>
        </w:tc>
        <w:tc>
          <w:tcPr>
            <w:tcW w:w="519" w:type="dxa"/>
            <w:shd w:val="clear" w:color="auto" w:fill="auto"/>
          </w:tcPr>
          <w:p w14:paraId="4F9E6407" w14:textId="77777777" w:rsidR="003D0DED" w:rsidRPr="00DB7BBE" w:rsidRDefault="003D0DED" w:rsidP="0020296E">
            <w:pPr>
              <w:jc w:val="center"/>
              <w:rPr>
                <w:rFonts w:ascii="Garamond" w:hAnsi="Garamond"/>
                <w:sz w:val="15"/>
                <w:szCs w:val="15"/>
              </w:rPr>
            </w:pPr>
          </w:p>
        </w:tc>
        <w:tc>
          <w:tcPr>
            <w:tcW w:w="520" w:type="dxa"/>
            <w:shd w:val="clear" w:color="auto" w:fill="auto"/>
          </w:tcPr>
          <w:p w14:paraId="0A704061" w14:textId="77777777" w:rsidR="003D0DED" w:rsidRPr="00DB7BBE" w:rsidRDefault="003D0DED" w:rsidP="0020296E">
            <w:pPr>
              <w:jc w:val="center"/>
              <w:rPr>
                <w:rFonts w:ascii="Garamond" w:hAnsi="Garamond"/>
                <w:sz w:val="15"/>
                <w:szCs w:val="15"/>
              </w:rPr>
            </w:pPr>
          </w:p>
        </w:tc>
        <w:tc>
          <w:tcPr>
            <w:tcW w:w="520" w:type="dxa"/>
            <w:shd w:val="clear" w:color="auto" w:fill="auto"/>
          </w:tcPr>
          <w:p w14:paraId="0F6288EE" w14:textId="77777777" w:rsidR="003D0DED" w:rsidRPr="00DB7BBE" w:rsidRDefault="003D0DED" w:rsidP="0020296E">
            <w:pPr>
              <w:jc w:val="center"/>
              <w:rPr>
                <w:rFonts w:ascii="Garamond" w:hAnsi="Garamond"/>
                <w:sz w:val="15"/>
                <w:szCs w:val="15"/>
              </w:rPr>
            </w:pPr>
          </w:p>
        </w:tc>
        <w:tc>
          <w:tcPr>
            <w:tcW w:w="3124" w:type="dxa"/>
            <w:shd w:val="clear" w:color="auto" w:fill="auto"/>
          </w:tcPr>
          <w:p w14:paraId="522BD512"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t>
            </w:r>
            <w:proofErr w:type="gramStart"/>
            <w:r w:rsidRPr="00DB7BBE">
              <w:rPr>
                <w:rFonts w:ascii="Garamond" w:hAnsi="Garamond"/>
                <w:sz w:val="15"/>
                <w:szCs w:val="15"/>
              </w:rPr>
              <w:t xml:space="preserve">PA </w:t>
            </w:r>
            <w:r w:rsidRPr="00DB7BBE">
              <w:rPr>
                <w:rFonts w:ascii="Garamond" w:hAnsi="Garamond"/>
                <w:i/>
                <w:iCs/>
                <w:sz w:val="15"/>
                <w:szCs w:val="15"/>
              </w:rPr>
              <w:t xml:space="preserve"> p</w:t>
            </w:r>
            <w:proofErr w:type="gramEnd"/>
            <w:r w:rsidRPr="00DB7BBE">
              <w:rPr>
                <w:rFonts w:ascii="Garamond" w:hAnsi="Garamond"/>
                <w:sz w:val="15"/>
                <w:szCs w:val="15"/>
              </w:rPr>
              <w:t xml:space="preserve"> &gt; .05</w:t>
            </w:r>
          </w:p>
        </w:tc>
      </w:tr>
      <w:tr w:rsidR="003D0DED" w:rsidRPr="00DB7BBE" w14:paraId="0683DEF2" w14:textId="77777777" w:rsidTr="00151367">
        <w:tc>
          <w:tcPr>
            <w:tcW w:w="1838" w:type="dxa"/>
            <w:shd w:val="clear" w:color="auto" w:fill="auto"/>
          </w:tcPr>
          <w:p w14:paraId="0CF4B43B" w14:textId="77777777" w:rsidR="003D0DED" w:rsidRPr="00DB7BBE" w:rsidRDefault="003D0DED" w:rsidP="0020296E">
            <w:pPr>
              <w:rPr>
                <w:rFonts w:ascii="Garamond" w:hAnsi="Garamond"/>
                <w:sz w:val="15"/>
                <w:szCs w:val="15"/>
              </w:rPr>
            </w:pPr>
          </w:p>
        </w:tc>
        <w:tc>
          <w:tcPr>
            <w:tcW w:w="1843" w:type="dxa"/>
            <w:shd w:val="clear" w:color="auto" w:fill="auto"/>
          </w:tcPr>
          <w:p w14:paraId="22B2E253" w14:textId="77777777" w:rsidR="003D0DED" w:rsidRPr="00DB7BBE" w:rsidRDefault="003D0DED" w:rsidP="0020296E">
            <w:pPr>
              <w:rPr>
                <w:rFonts w:ascii="Garamond" w:hAnsi="Garamond"/>
                <w:sz w:val="15"/>
                <w:szCs w:val="15"/>
              </w:rPr>
            </w:pPr>
            <w:r w:rsidRPr="00DB7BBE">
              <w:rPr>
                <w:rFonts w:ascii="Garamond" w:hAnsi="Garamond"/>
                <w:sz w:val="15"/>
                <w:szCs w:val="15"/>
              </w:rPr>
              <w:t>Dep (HADS)</w:t>
            </w:r>
          </w:p>
        </w:tc>
        <w:tc>
          <w:tcPr>
            <w:tcW w:w="519" w:type="dxa"/>
            <w:shd w:val="clear" w:color="auto" w:fill="auto"/>
          </w:tcPr>
          <w:p w14:paraId="43A1480B"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1D55A930"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7A484C15" w14:textId="77777777" w:rsidR="003D0DED" w:rsidRPr="00DB7BBE" w:rsidRDefault="003D0DED" w:rsidP="0020296E">
            <w:pPr>
              <w:jc w:val="center"/>
              <w:rPr>
                <w:rFonts w:ascii="Garamond" w:hAnsi="Garamond"/>
                <w:sz w:val="15"/>
                <w:szCs w:val="15"/>
              </w:rPr>
            </w:pPr>
          </w:p>
        </w:tc>
        <w:tc>
          <w:tcPr>
            <w:tcW w:w="519" w:type="dxa"/>
            <w:shd w:val="clear" w:color="auto" w:fill="auto"/>
          </w:tcPr>
          <w:p w14:paraId="429BC3EE" w14:textId="77777777" w:rsidR="003D0DED" w:rsidRPr="00DB7BBE" w:rsidRDefault="003D0DED" w:rsidP="0020296E">
            <w:pPr>
              <w:jc w:val="center"/>
              <w:rPr>
                <w:rFonts w:ascii="Garamond" w:hAnsi="Garamond"/>
                <w:sz w:val="15"/>
                <w:szCs w:val="15"/>
              </w:rPr>
            </w:pPr>
          </w:p>
        </w:tc>
        <w:tc>
          <w:tcPr>
            <w:tcW w:w="520" w:type="dxa"/>
            <w:shd w:val="clear" w:color="auto" w:fill="auto"/>
          </w:tcPr>
          <w:p w14:paraId="6CB85681" w14:textId="77777777" w:rsidR="003D0DED" w:rsidRPr="00DB7BBE" w:rsidRDefault="003D0DED" w:rsidP="0020296E">
            <w:pPr>
              <w:jc w:val="center"/>
              <w:rPr>
                <w:rFonts w:ascii="Garamond" w:hAnsi="Garamond"/>
                <w:sz w:val="15"/>
                <w:szCs w:val="15"/>
              </w:rPr>
            </w:pPr>
          </w:p>
        </w:tc>
        <w:tc>
          <w:tcPr>
            <w:tcW w:w="520" w:type="dxa"/>
            <w:shd w:val="clear" w:color="auto" w:fill="auto"/>
          </w:tcPr>
          <w:p w14:paraId="76DB72EB" w14:textId="77777777" w:rsidR="003D0DED" w:rsidRPr="00DB7BBE" w:rsidRDefault="003D0DED" w:rsidP="0020296E">
            <w:pPr>
              <w:jc w:val="center"/>
              <w:rPr>
                <w:rFonts w:ascii="Garamond" w:hAnsi="Garamond"/>
                <w:sz w:val="15"/>
                <w:szCs w:val="15"/>
              </w:rPr>
            </w:pPr>
          </w:p>
        </w:tc>
        <w:tc>
          <w:tcPr>
            <w:tcW w:w="3124" w:type="dxa"/>
            <w:shd w:val="clear" w:color="auto" w:fill="auto"/>
          </w:tcPr>
          <w:p w14:paraId="5BD49C7A"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t>
            </w:r>
            <w:proofErr w:type="gramStart"/>
            <w:r w:rsidRPr="00DB7BBE">
              <w:rPr>
                <w:rFonts w:ascii="Garamond" w:hAnsi="Garamond"/>
                <w:sz w:val="15"/>
                <w:szCs w:val="15"/>
              </w:rPr>
              <w:t xml:space="preserve">PA </w:t>
            </w:r>
            <w:r w:rsidRPr="00DB7BBE">
              <w:rPr>
                <w:rFonts w:ascii="Garamond" w:hAnsi="Garamond"/>
                <w:i/>
                <w:iCs/>
                <w:sz w:val="15"/>
                <w:szCs w:val="15"/>
              </w:rPr>
              <w:t xml:space="preserve"> p</w:t>
            </w:r>
            <w:proofErr w:type="gramEnd"/>
            <w:r w:rsidRPr="00DB7BBE">
              <w:rPr>
                <w:rFonts w:ascii="Garamond" w:hAnsi="Garamond"/>
                <w:sz w:val="15"/>
                <w:szCs w:val="15"/>
              </w:rPr>
              <w:t xml:space="preserve"> &gt; .05</w:t>
            </w:r>
          </w:p>
        </w:tc>
      </w:tr>
      <w:tr w:rsidR="003D0DED" w:rsidRPr="00DB7BBE" w14:paraId="36EB54C4" w14:textId="77777777" w:rsidTr="00151367">
        <w:tc>
          <w:tcPr>
            <w:tcW w:w="1838" w:type="dxa"/>
            <w:shd w:val="clear" w:color="auto" w:fill="auto"/>
          </w:tcPr>
          <w:p w14:paraId="0C0CAF9A" w14:textId="77777777" w:rsidR="003D0DED" w:rsidRPr="00DB7BBE" w:rsidRDefault="003D0DED" w:rsidP="0020296E">
            <w:pPr>
              <w:rPr>
                <w:rFonts w:ascii="Garamond" w:hAnsi="Garamond"/>
                <w:sz w:val="15"/>
                <w:szCs w:val="15"/>
              </w:rPr>
            </w:pPr>
          </w:p>
        </w:tc>
        <w:tc>
          <w:tcPr>
            <w:tcW w:w="1843" w:type="dxa"/>
            <w:shd w:val="clear" w:color="auto" w:fill="auto"/>
          </w:tcPr>
          <w:p w14:paraId="5DB9579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(DASS-21)</w:t>
            </w:r>
          </w:p>
        </w:tc>
        <w:tc>
          <w:tcPr>
            <w:tcW w:w="519" w:type="dxa"/>
            <w:shd w:val="clear" w:color="auto" w:fill="auto"/>
          </w:tcPr>
          <w:p w14:paraId="2A6177D2"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783E8FD3"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13207802" w14:textId="77777777" w:rsidR="003D0DED" w:rsidRPr="00DB7BBE" w:rsidRDefault="003D0DED" w:rsidP="0020296E">
            <w:pPr>
              <w:jc w:val="center"/>
              <w:rPr>
                <w:rFonts w:ascii="Garamond" w:hAnsi="Garamond"/>
                <w:sz w:val="15"/>
                <w:szCs w:val="15"/>
              </w:rPr>
            </w:pPr>
          </w:p>
        </w:tc>
        <w:tc>
          <w:tcPr>
            <w:tcW w:w="519" w:type="dxa"/>
            <w:shd w:val="clear" w:color="auto" w:fill="auto"/>
          </w:tcPr>
          <w:p w14:paraId="5FA89CFF" w14:textId="77777777" w:rsidR="003D0DED" w:rsidRPr="00DB7BBE" w:rsidRDefault="003D0DED" w:rsidP="0020296E">
            <w:pPr>
              <w:jc w:val="center"/>
              <w:rPr>
                <w:rFonts w:ascii="Garamond" w:hAnsi="Garamond"/>
                <w:sz w:val="15"/>
                <w:szCs w:val="15"/>
              </w:rPr>
            </w:pPr>
          </w:p>
        </w:tc>
        <w:tc>
          <w:tcPr>
            <w:tcW w:w="520" w:type="dxa"/>
            <w:shd w:val="clear" w:color="auto" w:fill="auto"/>
          </w:tcPr>
          <w:p w14:paraId="629BCC49" w14:textId="77777777" w:rsidR="003D0DED" w:rsidRPr="00DB7BBE" w:rsidRDefault="003D0DED" w:rsidP="0020296E">
            <w:pPr>
              <w:jc w:val="center"/>
              <w:rPr>
                <w:rFonts w:ascii="Garamond" w:hAnsi="Garamond"/>
                <w:sz w:val="15"/>
                <w:szCs w:val="15"/>
              </w:rPr>
            </w:pPr>
          </w:p>
        </w:tc>
        <w:tc>
          <w:tcPr>
            <w:tcW w:w="520" w:type="dxa"/>
            <w:shd w:val="clear" w:color="auto" w:fill="auto"/>
          </w:tcPr>
          <w:p w14:paraId="0DF8EAB5" w14:textId="77777777" w:rsidR="003D0DED" w:rsidRPr="00DB7BBE" w:rsidRDefault="003D0DED" w:rsidP="0020296E">
            <w:pPr>
              <w:jc w:val="center"/>
              <w:rPr>
                <w:rFonts w:ascii="Garamond" w:hAnsi="Garamond"/>
                <w:sz w:val="15"/>
                <w:szCs w:val="15"/>
              </w:rPr>
            </w:pPr>
          </w:p>
        </w:tc>
        <w:tc>
          <w:tcPr>
            <w:tcW w:w="3124" w:type="dxa"/>
            <w:shd w:val="clear" w:color="auto" w:fill="auto"/>
          </w:tcPr>
          <w:p w14:paraId="2150E198"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t>
            </w:r>
            <w:proofErr w:type="gramStart"/>
            <w:r w:rsidRPr="00DB7BBE">
              <w:rPr>
                <w:rFonts w:ascii="Garamond" w:hAnsi="Garamond"/>
                <w:sz w:val="15"/>
                <w:szCs w:val="15"/>
              </w:rPr>
              <w:t xml:space="preserve">PA </w:t>
            </w:r>
            <w:r w:rsidRPr="00DB7BBE">
              <w:rPr>
                <w:rFonts w:ascii="Garamond" w:hAnsi="Garamond"/>
                <w:i/>
                <w:iCs/>
                <w:sz w:val="15"/>
                <w:szCs w:val="15"/>
              </w:rPr>
              <w:t xml:space="preserve"> p</w:t>
            </w:r>
            <w:proofErr w:type="gramEnd"/>
            <w:r w:rsidRPr="00DB7BBE">
              <w:rPr>
                <w:rFonts w:ascii="Garamond" w:hAnsi="Garamond"/>
                <w:sz w:val="15"/>
                <w:szCs w:val="15"/>
              </w:rPr>
              <w:t xml:space="preserve"> &gt; .05</w:t>
            </w:r>
          </w:p>
        </w:tc>
      </w:tr>
      <w:tr w:rsidR="003D0DED" w:rsidRPr="00DB7BBE" w14:paraId="1BD4160B" w14:textId="77777777" w:rsidTr="00151367">
        <w:tc>
          <w:tcPr>
            <w:tcW w:w="1838" w:type="dxa"/>
            <w:shd w:val="clear" w:color="auto" w:fill="auto"/>
          </w:tcPr>
          <w:p w14:paraId="7D1FC727" w14:textId="77777777" w:rsidR="003D0DED" w:rsidRPr="00DB7BBE" w:rsidRDefault="003D0DED" w:rsidP="0020296E">
            <w:pPr>
              <w:rPr>
                <w:rFonts w:ascii="Garamond" w:hAnsi="Garamond"/>
                <w:sz w:val="15"/>
                <w:szCs w:val="15"/>
              </w:rPr>
            </w:pPr>
          </w:p>
        </w:tc>
        <w:tc>
          <w:tcPr>
            <w:tcW w:w="1843" w:type="dxa"/>
            <w:shd w:val="clear" w:color="auto" w:fill="auto"/>
          </w:tcPr>
          <w:p w14:paraId="47282F35"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6BA7F0D3"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24CEB010"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28450E63" w14:textId="77777777" w:rsidR="003D0DED" w:rsidRPr="00DB7BBE" w:rsidRDefault="003D0DED" w:rsidP="0020296E">
            <w:pPr>
              <w:jc w:val="center"/>
              <w:rPr>
                <w:rFonts w:ascii="Garamond" w:hAnsi="Garamond"/>
                <w:sz w:val="15"/>
                <w:szCs w:val="15"/>
              </w:rPr>
            </w:pPr>
          </w:p>
        </w:tc>
        <w:tc>
          <w:tcPr>
            <w:tcW w:w="519" w:type="dxa"/>
            <w:shd w:val="clear" w:color="auto" w:fill="auto"/>
          </w:tcPr>
          <w:p w14:paraId="7C45A4C2" w14:textId="77777777" w:rsidR="003D0DED" w:rsidRPr="00DB7BBE" w:rsidRDefault="003D0DED" w:rsidP="0020296E">
            <w:pPr>
              <w:jc w:val="center"/>
              <w:rPr>
                <w:rFonts w:ascii="Garamond" w:hAnsi="Garamond"/>
                <w:sz w:val="15"/>
                <w:szCs w:val="15"/>
              </w:rPr>
            </w:pPr>
          </w:p>
        </w:tc>
        <w:tc>
          <w:tcPr>
            <w:tcW w:w="520" w:type="dxa"/>
            <w:shd w:val="clear" w:color="auto" w:fill="auto"/>
          </w:tcPr>
          <w:p w14:paraId="16CE9A8B" w14:textId="77777777" w:rsidR="003D0DED" w:rsidRPr="00DB7BBE" w:rsidRDefault="003D0DED" w:rsidP="0020296E">
            <w:pPr>
              <w:jc w:val="center"/>
              <w:rPr>
                <w:rFonts w:ascii="Garamond" w:hAnsi="Garamond"/>
                <w:sz w:val="15"/>
                <w:szCs w:val="15"/>
              </w:rPr>
            </w:pPr>
          </w:p>
        </w:tc>
        <w:tc>
          <w:tcPr>
            <w:tcW w:w="520" w:type="dxa"/>
            <w:shd w:val="clear" w:color="auto" w:fill="auto"/>
          </w:tcPr>
          <w:p w14:paraId="0F0B87E9" w14:textId="77777777" w:rsidR="003D0DED" w:rsidRPr="00DB7BBE" w:rsidRDefault="003D0DED" w:rsidP="0020296E">
            <w:pPr>
              <w:jc w:val="center"/>
              <w:rPr>
                <w:rFonts w:ascii="Garamond" w:hAnsi="Garamond"/>
                <w:sz w:val="15"/>
                <w:szCs w:val="15"/>
              </w:rPr>
            </w:pPr>
          </w:p>
        </w:tc>
        <w:tc>
          <w:tcPr>
            <w:tcW w:w="3124" w:type="dxa"/>
            <w:shd w:val="clear" w:color="auto" w:fill="auto"/>
          </w:tcPr>
          <w:p w14:paraId="4869BF13"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t>
            </w:r>
            <w:proofErr w:type="gramStart"/>
            <w:r w:rsidRPr="00DB7BBE">
              <w:rPr>
                <w:rFonts w:ascii="Garamond" w:hAnsi="Garamond"/>
                <w:sz w:val="15"/>
                <w:szCs w:val="15"/>
              </w:rPr>
              <w:t xml:space="preserve">PA </w:t>
            </w:r>
            <w:r w:rsidRPr="00DB7BBE">
              <w:rPr>
                <w:rFonts w:ascii="Garamond" w:hAnsi="Garamond"/>
                <w:i/>
                <w:iCs/>
                <w:sz w:val="15"/>
                <w:szCs w:val="15"/>
              </w:rPr>
              <w:t xml:space="preserve"> p</w:t>
            </w:r>
            <w:proofErr w:type="gramEnd"/>
            <w:r w:rsidRPr="00DB7BBE">
              <w:rPr>
                <w:rFonts w:ascii="Garamond" w:hAnsi="Garamond"/>
                <w:sz w:val="15"/>
                <w:szCs w:val="15"/>
              </w:rPr>
              <w:t xml:space="preserve"> &gt; .05</w:t>
            </w:r>
          </w:p>
        </w:tc>
      </w:tr>
      <w:tr w:rsidR="003D0DED" w:rsidRPr="00DB7BBE" w14:paraId="374736B3" w14:textId="77777777" w:rsidTr="00151367">
        <w:tc>
          <w:tcPr>
            <w:tcW w:w="1838" w:type="dxa"/>
            <w:shd w:val="clear" w:color="auto" w:fill="auto"/>
          </w:tcPr>
          <w:p w14:paraId="325E6B2E" w14:textId="77777777" w:rsidR="003D0DED" w:rsidRPr="00DB7BBE" w:rsidRDefault="003D0DED" w:rsidP="0020296E">
            <w:pPr>
              <w:rPr>
                <w:rFonts w:ascii="Garamond" w:hAnsi="Garamond"/>
                <w:sz w:val="15"/>
                <w:szCs w:val="15"/>
              </w:rPr>
            </w:pPr>
          </w:p>
        </w:tc>
        <w:tc>
          <w:tcPr>
            <w:tcW w:w="1843" w:type="dxa"/>
            <w:shd w:val="clear" w:color="auto" w:fill="auto"/>
          </w:tcPr>
          <w:p w14:paraId="6B428C9D" w14:textId="77777777" w:rsidR="003D0DED" w:rsidRPr="00DB7BBE" w:rsidRDefault="003D0DED" w:rsidP="0020296E">
            <w:pPr>
              <w:rPr>
                <w:rFonts w:ascii="Garamond" w:hAnsi="Garamond"/>
                <w:sz w:val="15"/>
                <w:szCs w:val="15"/>
              </w:rPr>
            </w:pPr>
            <w:r w:rsidRPr="00DB7BBE">
              <w:rPr>
                <w:rFonts w:ascii="Garamond" w:hAnsi="Garamond"/>
                <w:sz w:val="15"/>
                <w:szCs w:val="15"/>
              </w:rPr>
              <w:t>Stress (DASS-21)</w:t>
            </w:r>
          </w:p>
        </w:tc>
        <w:tc>
          <w:tcPr>
            <w:tcW w:w="519" w:type="dxa"/>
            <w:shd w:val="clear" w:color="auto" w:fill="auto"/>
          </w:tcPr>
          <w:p w14:paraId="7319591F"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2E7CDE4B"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0768A99C" w14:textId="77777777" w:rsidR="003D0DED" w:rsidRPr="00DB7BBE" w:rsidRDefault="003D0DED" w:rsidP="0020296E">
            <w:pPr>
              <w:jc w:val="center"/>
              <w:rPr>
                <w:rFonts w:ascii="Garamond" w:hAnsi="Garamond"/>
                <w:sz w:val="15"/>
                <w:szCs w:val="15"/>
              </w:rPr>
            </w:pPr>
          </w:p>
        </w:tc>
        <w:tc>
          <w:tcPr>
            <w:tcW w:w="519" w:type="dxa"/>
            <w:shd w:val="clear" w:color="auto" w:fill="auto"/>
          </w:tcPr>
          <w:p w14:paraId="553F684A" w14:textId="77777777" w:rsidR="003D0DED" w:rsidRPr="00DB7BBE" w:rsidRDefault="003D0DED" w:rsidP="0020296E">
            <w:pPr>
              <w:jc w:val="center"/>
              <w:rPr>
                <w:rFonts w:ascii="Garamond" w:hAnsi="Garamond"/>
                <w:sz w:val="15"/>
                <w:szCs w:val="15"/>
              </w:rPr>
            </w:pPr>
          </w:p>
        </w:tc>
        <w:tc>
          <w:tcPr>
            <w:tcW w:w="520" w:type="dxa"/>
            <w:shd w:val="clear" w:color="auto" w:fill="auto"/>
          </w:tcPr>
          <w:p w14:paraId="7C90B592" w14:textId="77777777" w:rsidR="003D0DED" w:rsidRPr="00DB7BBE" w:rsidRDefault="003D0DED" w:rsidP="0020296E">
            <w:pPr>
              <w:jc w:val="center"/>
              <w:rPr>
                <w:rFonts w:ascii="Garamond" w:hAnsi="Garamond"/>
                <w:sz w:val="15"/>
                <w:szCs w:val="15"/>
              </w:rPr>
            </w:pPr>
          </w:p>
        </w:tc>
        <w:tc>
          <w:tcPr>
            <w:tcW w:w="520" w:type="dxa"/>
            <w:shd w:val="clear" w:color="auto" w:fill="auto"/>
          </w:tcPr>
          <w:p w14:paraId="5692A84F" w14:textId="77777777" w:rsidR="003D0DED" w:rsidRPr="00DB7BBE" w:rsidRDefault="003D0DED" w:rsidP="0020296E">
            <w:pPr>
              <w:jc w:val="center"/>
              <w:rPr>
                <w:rFonts w:ascii="Garamond" w:hAnsi="Garamond"/>
                <w:sz w:val="15"/>
                <w:szCs w:val="15"/>
              </w:rPr>
            </w:pPr>
          </w:p>
        </w:tc>
        <w:tc>
          <w:tcPr>
            <w:tcW w:w="3124" w:type="dxa"/>
            <w:shd w:val="clear" w:color="auto" w:fill="auto"/>
          </w:tcPr>
          <w:p w14:paraId="534FCBB8"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w:t>
            </w:r>
            <w:proofErr w:type="gramStart"/>
            <w:r w:rsidRPr="00DB7BBE">
              <w:rPr>
                <w:rFonts w:ascii="Garamond" w:hAnsi="Garamond"/>
                <w:sz w:val="15"/>
                <w:szCs w:val="15"/>
              </w:rPr>
              <w:t xml:space="preserve">PA </w:t>
            </w:r>
            <w:r w:rsidRPr="00DB7BBE">
              <w:rPr>
                <w:rFonts w:ascii="Garamond" w:hAnsi="Garamond"/>
                <w:i/>
                <w:iCs/>
                <w:sz w:val="15"/>
                <w:szCs w:val="15"/>
              </w:rPr>
              <w:t xml:space="preserve"> p</w:t>
            </w:r>
            <w:proofErr w:type="gramEnd"/>
            <w:r w:rsidRPr="00DB7BBE">
              <w:rPr>
                <w:rFonts w:ascii="Garamond" w:hAnsi="Garamond"/>
                <w:sz w:val="15"/>
                <w:szCs w:val="15"/>
              </w:rPr>
              <w:t xml:space="preserve"> &gt; .05</w:t>
            </w:r>
          </w:p>
        </w:tc>
      </w:tr>
      <w:tr w:rsidR="003D0DED" w:rsidRPr="00DB7BBE" w14:paraId="0AC4B7CB" w14:textId="77777777" w:rsidTr="00151367">
        <w:tc>
          <w:tcPr>
            <w:tcW w:w="1838" w:type="dxa"/>
            <w:shd w:val="clear" w:color="auto" w:fill="auto"/>
          </w:tcPr>
          <w:p w14:paraId="420A373C"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lastRenderedPageBreak/>
              <w:t>Schröder</w:t>
            </w:r>
            <w:proofErr w:type="spellEnd"/>
            <w:r w:rsidRPr="00DB7BBE">
              <w:rPr>
                <w:rFonts w:ascii="Garamond" w:hAnsi="Garamond"/>
                <w:sz w:val="15"/>
                <w:szCs w:val="15"/>
              </w:rPr>
              <w:t xml:space="preserve"> et al. (</w:t>
            </w:r>
            <w:proofErr w:type="gramStart"/>
            <w:r w:rsidRPr="00DB7BBE">
              <w:rPr>
                <w:rFonts w:ascii="Garamond" w:hAnsi="Garamond"/>
                <w:sz w:val="15"/>
                <w:szCs w:val="15"/>
              </w:rPr>
              <w:t>2022)*</w:t>
            </w:r>
            <w:proofErr w:type="gramEnd"/>
          </w:p>
        </w:tc>
        <w:tc>
          <w:tcPr>
            <w:tcW w:w="1843" w:type="dxa"/>
            <w:shd w:val="clear" w:color="auto" w:fill="auto"/>
          </w:tcPr>
          <w:p w14:paraId="1CF5DA35" w14:textId="77777777" w:rsidR="003D0DED" w:rsidRPr="00DB7BBE" w:rsidRDefault="003D0DED" w:rsidP="0020296E">
            <w:pPr>
              <w:rPr>
                <w:rFonts w:ascii="Garamond" w:hAnsi="Garamond"/>
                <w:sz w:val="15"/>
                <w:szCs w:val="15"/>
              </w:rPr>
            </w:pPr>
            <w:r w:rsidRPr="00DB7BBE">
              <w:rPr>
                <w:rFonts w:ascii="Garamond" w:hAnsi="Garamond"/>
                <w:sz w:val="15"/>
                <w:szCs w:val="15"/>
              </w:rPr>
              <w:t>QoL (WHOQOL-BREF)</w:t>
            </w:r>
          </w:p>
        </w:tc>
        <w:tc>
          <w:tcPr>
            <w:tcW w:w="519" w:type="dxa"/>
            <w:shd w:val="clear" w:color="auto" w:fill="auto"/>
          </w:tcPr>
          <w:p w14:paraId="1EC0DBD4" w14:textId="6FD40822"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7BE0CCF" w14:textId="39DA06B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0FE5544" w14:textId="77777777" w:rsidR="003D0DED" w:rsidRPr="00DB7BBE" w:rsidRDefault="003D0DED" w:rsidP="0020296E">
            <w:pPr>
              <w:jc w:val="center"/>
              <w:rPr>
                <w:rFonts w:ascii="Garamond" w:hAnsi="Garamond"/>
                <w:sz w:val="15"/>
                <w:szCs w:val="15"/>
              </w:rPr>
            </w:pPr>
          </w:p>
        </w:tc>
        <w:tc>
          <w:tcPr>
            <w:tcW w:w="519" w:type="dxa"/>
            <w:shd w:val="clear" w:color="auto" w:fill="auto"/>
          </w:tcPr>
          <w:p w14:paraId="3819D30B" w14:textId="77777777" w:rsidR="003D0DED" w:rsidRPr="00DB7BBE" w:rsidRDefault="003D0DED" w:rsidP="0020296E">
            <w:pPr>
              <w:jc w:val="center"/>
              <w:rPr>
                <w:rFonts w:ascii="Garamond" w:hAnsi="Garamond"/>
                <w:sz w:val="15"/>
                <w:szCs w:val="15"/>
              </w:rPr>
            </w:pPr>
          </w:p>
        </w:tc>
        <w:tc>
          <w:tcPr>
            <w:tcW w:w="520" w:type="dxa"/>
            <w:shd w:val="clear" w:color="auto" w:fill="auto"/>
          </w:tcPr>
          <w:p w14:paraId="51C20F75" w14:textId="77777777" w:rsidR="003D0DED" w:rsidRPr="00DB7BBE" w:rsidRDefault="003D0DED" w:rsidP="0020296E">
            <w:pPr>
              <w:jc w:val="center"/>
              <w:rPr>
                <w:rFonts w:ascii="Garamond" w:hAnsi="Garamond"/>
                <w:sz w:val="15"/>
                <w:szCs w:val="15"/>
              </w:rPr>
            </w:pPr>
          </w:p>
        </w:tc>
        <w:tc>
          <w:tcPr>
            <w:tcW w:w="520" w:type="dxa"/>
            <w:shd w:val="clear" w:color="auto" w:fill="auto"/>
          </w:tcPr>
          <w:p w14:paraId="1CD7E53B" w14:textId="77777777" w:rsidR="003D0DED" w:rsidRPr="00DB7BBE" w:rsidRDefault="003D0DED" w:rsidP="0020296E">
            <w:pPr>
              <w:jc w:val="center"/>
              <w:rPr>
                <w:rFonts w:ascii="Garamond" w:hAnsi="Garamond"/>
                <w:sz w:val="15"/>
                <w:szCs w:val="15"/>
              </w:rPr>
            </w:pPr>
          </w:p>
        </w:tc>
        <w:tc>
          <w:tcPr>
            <w:tcW w:w="3124" w:type="dxa"/>
            <w:shd w:val="clear" w:color="auto" w:fill="auto"/>
          </w:tcPr>
          <w:p w14:paraId="2181C73A"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‘psychological domain’ at 8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.796, at 16 </w:t>
            </w:r>
            <w:proofErr w:type="spellStart"/>
            <w:proofErr w:type="gram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proofErr w:type="gramEnd"/>
            <w:r w:rsidRPr="00DB7BBE">
              <w:rPr>
                <w:rFonts w:ascii="Garamond" w:hAnsi="Garamond"/>
                <w:sz w:val="15"/>
                <w:szCs w:val="15"/>
              </w:rPr>
              <w:t xml:space="preserve"> = .312; ‘physical domain’ at 8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r w:rsidRPr="00DB7BBE">
              <w:rPr>
                <w:rFonts w:ascii="Garamond" w:hAnsi="Garamond"/>
                <w:sz w:val="15"/>
                <w:szCs w:val="15"/>
              </w:rPr>
              <w:t xml:space="preserve"> = .958, at 16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r w:rsidRPr="00DB7BBE">
              <w:rPr>
                <w:rFonts w:ascii="Garamond" w:hAnsi="Garamond"/>
                <w:sz w:val="15"/>
                <w:szCs w:val="15"/>
              </w:rPr>
              <w:t xml:space="preserve"> = .721</w:t>
            </w:r>
          </w:p>
        </w:tc>
      </w:tr>
      <w:tr w:rsidR="003D0DED" w:rsidRPr="00DB7BBE" w14:paraId="21216DF0" w14:textId="77777777" w:rsidTr="00151367">
        <w:tc>
          <w:tcPr>
            <w:tcW w:w="1838" w:type="dxa"/>
            <w:shd w:val="clear" w:color="auto" w:fill="auto"/>
          </w:tcPr>
          <w:p w14:paraId="37CB914E" w14:textId="77777777" w:rsidR="003D0DED" w:rsidRPr="00DB7BBE" w:rsidRDefault="003D0DED" w:rsidP="0020296E">
            <w:pPr>
              <w:rPr>
                <w:rFonts w:ascii="Garamond" w:hAnsi="Garamond"/>
                <w:sz w:val="15"/>
                <w:szCs w:val="15"/>
              </w:rPr>
            </w:pPr>
          </w:p>
        </w:tc>
        <w:tc>
          <w:tcPr>
            <w:tcW w:w="1843" w:type="dxa"/>
            <w:shd w:val="clear" w:color="auto" w:fill="auto"/>
          </w:tcPr>
          <w:p w14:paraId="17923DC5" w14:textId="77777777" w:rsidR="003D0DED" w:rsidRPr="00DB7BBE" w:rsidRDefault="003D0DED" w:rsidP="0020296E">
            <w:pPr>
              <w:rPr>
                <w:rFonts w:ascii="Garamond" w:hAnsi="Garamond"/>
                <w:sz w:val="15"/>
                <w:szCs w:val="15"/>
              </w:rPr>
            </w:pPr>
            <w:r w:rsidRPr="00DB7BBE">
              <w:rPr>
                <w:rFonts w:ascii="Garamond" w:hAnsi="Garamond"/>
                <w:sz w:val="15"/>
                <w:szCs w:val="15"/>
              </w:rPr>
              <w:t>Stress (PSQ)</w:t>
            </w:r>
          </w:p>
        </w:tc>
        <w:tc>
          <w:tcPr>
            <w:tcW w:w="519" w:type="dxa"/>
            <w:shd w:val="clear" w:color="auto" w:fill="auto"/>
          </w:tcPr>
          <w:p w14:paraId="60587FA3" w14:textId="3448F025"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E257E96" w14:textId="7C40A8F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F760953" w14:textId="77777777" w:rsidR="003D0DED" w:rsidRPr="00DB7BBE" w:rsidRDefault="003D0DED" w:rsidP="0020296E">
            <w:pPr>
              <w:jc w:val="center"/>
              <w:rPr>
                <w:rFonts w:ascii="Garamond" w:hAnsi="Garamond"/>
                <w:sz w:val="15"/>
                <w:szCs w:val="15"/>
              </w:rPr>
            </w:pPr>
          </w:p>
        </w:tc>
        <w:tc>
          <w:tcPr>
            <w:tcW w:w="519" w:type="dxa"/>
            <w:shd w:val="clear" w:color="auto" w:fill="auto"/>
          </w:tcPr>
          <w:p w14:paraId="2E507DE9" w14:textId="77777777" w:rsidR="003D0DED" w:rsidRPr="00DB7BBE" w:rsidRDefault="003D0DED" w:rsidP="0020296E">
            <w:pPr>
              <w:jc w:val="center"/>
              <w:rPr>
                <w:rFonts w:ascii="Garamond" w:hAnsi="Garamond"/>
                <w:sz w:val="15"/>
                <w:szCs w:val="15"/>
              </w:rPr>
            </w:pPr>
          </w:p>
        </w:tc>
        <w:tc>
          <w:tcPr>
            <w:tcW w:w="520" w:type="dxa"/>
            <w:shd w:val="clear" w:color="auto" w:fill="auto"/>
          </w:tcPr>
          <w:p w14:paraId="60FB156E" w14:textId="77777777" w:rsidR="003D0DED" w:rsidRPr="00DB7BBE" w:rsidRDefault="003D0DED" w:rsidP="0020296E">
            <w:pPr>
              <w:jc w:val="center"/>
              <w:rPr>
                <w:rFonts w:ascii="Garamond" w:hAnsi="Garamond"/>
                <w:sz w:val="15"/>
                <w:szCs w:val="15"/>
              </w:rPr>
            </w:pPr>
          </w:p>
        </w:tc>
        <w:tc>
          <w:tcPr>
            <w:tcW w:w="520" w:type="dxa"/>
            <w:shd w:val="clear" w:color="auto" w:fill="auto"/>
          </w:tcPr>
          <w:p w14:paraId="1B72093C" w14:textId="77777777" w:rsidR="003D0DED" w:rsidRPr="00DB7BBE" w:rsidRDefault="003D0DED" w:rsidP="0020296E">
            <w:pPr>
              <w:jc w:val="center"/>
              <w:rPr>
                <w:rFonts w:ascii="Garamond" w:hAnsi="Garamond"/>
                <w:sz w:val="15"/>
                <w:szCs w:val="15"/>
              </w:rPr>
            </w:pPr>
          </w:p>
        </w:tc>
        <w:tc>
          <w:tcPr>
            <w:tcW w:w="3124" w:type="dxa"/>
            <w:shd w:val="clear" w:color="auto" w:fill="auto"/>
          </w:tcPr>
          <w:p w14:paraId="00D9085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8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.972, at 16 </w:t>
            </w:r>
            <w:proofErr w:type="spellStart"/>
            <w:proofErr w:type="gram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proofErr w:type="gramEnd"/>
            <w:r w:rsidRPr="00DB7BBE">
              <w:rPr>
                <w:rFonts w:ascii="Garamond" w:hAnsi="Garamond"/>
                <w:sz w:val="15"/>
                <w:szCs w:val="15"/>
              </w:rPr>
              <w:t xml:space="preserve"> = .796</w:t>
            </w:r>
          </w:p>
        </w:tc>
      </w:tr>
      <w:tr w:rsidR="003D0DED" w:rsidRPr="00DB7BBE" w14:paraId="1BC54C31" w14:textId="77777777" w:rsidTr="00151367">
        <w:tc>
          <w:tcPr>
            <w:tcW w:w="1838" w:type="dxa"/>
            <w:shd w:val="clear" w:color="auto" w:fill="auto"/>
          </w:tcPr>
          <w:p w14:paraId="1A83477D" w14:textId="77777777" w:rsidR="003D0DED" w:rsidRPr="00DB7BBE" w:rsidRDefault="003D0DED" w:rsidP="0020296E">
            <w:pPr>
              <w:rPr>
                <w:rFonts w:ascii="Garamond" w:hAnsi="Garamond"/>
                <w:sz w:val="15"/>
                <w:szCs w:val="15"/>
              </w:rPr>
            </w:pPr>
            <w:r w:rsidRPr="00DB7BBE">
              <w:rPr>
                <w:rFonts w:ascii="Garamond" w:hAnsi="Garamond"/>
                <w:sz w:val="15"/>
                <w:szCs w:val="15"/>
              </w:rPr>
              <w:t>Shi et al. (</w:t>
            </w:r>
            <w:proofErr w:type="gramStart"/>
            <w:r w:rsidRPr="00DB7BBE">
              <w:rPr>
                <w:rFonts w:ascii="Garamond" w:hAnsi="Garamond"/>
                <w:sz w:val="15"/>
                <w:szCs w:val="15"/>
              </w:rPr>
              <w:t>2019)*</w:t>
            </w:r>
            <w:proofErr w:type="gramEnd"/>
          </w:p>
        </w:tc>
        <w:tc>
          <w:tcPr>
            <w:tcW w:w="1843" w:type="dxa"/>
            <w:shd w:val="clear" w:color="auto" w:fill="auto"/>
          </w:tcPr>
          <w:p w14:paraId="395A4756" w14:textId="77777777" w:rsidR="003D0DED" w:rsidRPr="00DB7BBE" w:rsidRDefault="003D0DED" w:rsidP="0020296E">
            <w:pPr>
              <w:rPr>
                <w:rFonts w:ascii="Garamond" w:hAnsi="Garamond"/>
                <w:sz w:val="15"/>
                <w:szCs w:val="15"/>
              </w:rPr>
            </w:pPr>
            <w:r w:rsidRPr="00DB7BBE">
              <w:rPr>
                <w:rFonts w:ascii="Garamond" w:hAnsi="Garamond"/>
                <w:sz w:val="15"/>
                <w:szCs w:val="15"/>
              </w:rPr>
              <w:t>Dep (BEDS)</w:t>
            </w:r>
          </w:p>
        </w:tc>
        <w:tc>
          <w:tcPr>
            <w:tcW w:w="519" w:type="dxa"/>
            <w:shd w:val="clear" w:color="auto" w:fill="auto"/>
          </w:tcPr>
          <w:p w14:paraId="576F83EC" w14:textId="6D31959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C24D670" w14:textId="57A0048B"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C43817E" w14:textId="77777777" w:rsidR="003D0DED" w:rsidRPr="00DB7BBE" w:rsidRDefault="003D0DED" w:rsidP="0020296E">
            <w:pPr>
              <w:jc w:val="center"/>
              <w:rPr>
                <w:rFonts w:ascii="Garamond" w:hAnsi="Garamond"/>
                <w:sz w:val="15"/>
                <w:szCs w:val="15"/>
              </w:rPr>
            </w:pPr>
          </w:p>
        </w:tc>
        <w:tc>
          <w:tcPr>
            <w:tcW w:w="519" w:type="dxa"/>
            <w:shd w:val="clear" w:color="auto" w:fill="auto"/>
          </w:tcPr>
          <w:p w14:paraId="24CBB3E3" w14:textId="77777777" w:rsidR="003D0DED" w:rsidRPr="00DB7BBE" w:rsidRDefault="003D0DED" w:rsidP="0020296E">
            <w:pPr>
              <w:jc w:val="center"/>
              <w:rPr>
                <w:rFonts w:ascii="Garamond" w:hAnsi="Garamond"/>
                <w:sz w:val="15"/>
                <w:szCs w:val="15"/>
              </w:rPr>
            </w:pPr>
          </w:p>
        </w:tc>
        <w:tc>
          <w:tcPr>
            <w:tcW w:w="520" w:type="dxa"/>
            <w:shd w:val="clear" w:color="auto" w:fill="auto"/>
          </w:tcPr>
          <w:p w14:paraId="35C0E1A2" w14:textId="77777777" w:rsidR="003D0DED" w:rsidRPr="00DB7BBE" w:rsidRDefault="003D0DED" w:rsidP="0020296E">
            <w:pPr>
              <w:jc w:val="center"/>
              <w:rPr>
                <w:rFonts w:ascii="Garamond" w:hAnsi="Garamond"/>
                <w:sz w:val="15"/>
                <w:szCs w:val="15"/>
              </w:rPr>
            </w:pPr>
          </w:p>
        </w:tc>
        <w:tc>
          <w:tcPr>
            <w:tcW w:w="520" w:type="dxa"/>
            <w:shd w:val="clear" w:color="auto" w:fill="auto"/>
          </w:tcPr>
          <w:p w14:paraId="439CD958" w14:textId="77777777" w:rsidR="003D0DED" w:rsidRPr="00DB7BBE" w:rsidRDefault="003D0DED" w:rsidP="0020296E">
            <w:pPr>
              <w:jc w:val="center"/>
              <w:rPr>
                <w:rFonts w:ascii="Garamond" w:hAnsi="Garamond"/>
                <w:sz w:val="15"/>
                <w:szCs w:val="15"/>
              </w:rPr>
            </w:pPr>
          </w:p>
        </w:tc>
        <w:tc>
          <w:tcPr>
            <w:tcW w:w="3124" w:type="dxa"/>
            <w:shd w:val="clear" w:color="auto" w:fill="auto"/>
          </w:tcPr>
          <w:p w14:paraId="734AE879"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4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.92, at 8 </w:t>
            </w:r>
            <w:proofErr w:type="spellStart"/>
            <w:proofErr w:type="gram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proofErr w:type="gramEnd"/>
            <w:r w:rsidRPr="00DB7BBE">
              <w:rPr>
                <w:rFonts w:ascii="Garamond" w:hAnsi="Garamond"/>
                <w:sz w:val="15"/>
                <w:szCs w:val="15"/>
              </w:rPr>
              <w:t xml:space="preserve"> = .80</w:t>
            </w:r>
          </w:p>
        </w:tc>
      </w:tr>
      <w:tr w:rsidR="003D0DED" w:rsidRPr="00DB7BBE" w14:paraId="757E9442" w14:textId="77777777" w:rsidTr="00151367">
        <w:tc>
          <w:tcPr>
            <w:tcW w:w="1838" w:type="dxa"/>
            <w:shd w:val="clear" w:color="auto" w:fill="auto"/>
          </w:tcPr>
          <w:p w14:paraId="7B08AC5E" w14:textId="77777777" w:rsidR="003D0DED" w:rsidRPr="00DB7BBE" w:rsidRDefault="003D0DED" w:rsidP="0020296E">
            <w:pPr>
              <w:rPr>
                <w:rFonts w:ascii="Garamond" w:hAnsi="Garamond"/>
                <w:sz w:val="15"/>
                <w:szCs w:val="15"/>
              </w:rPr>
            </w:pPr>
          </w:p>
        </w:tc>
        <w:tc>
          <w:tcPr>
            <w:tcW w:w="1843" w:type="dxa"/>
            <w:shd w:val="clear" w:color="auto" w:fill="auto"/>
          </w:tcPr>
          <w:p w14:paraId="16C997AC" w14:textId="77777777" w:rsidR="003D0DED" w:rsidRPr="00DB7BBE" w:rsidRDefault="003D0DED" w:rsidP="0020296E">
            <w:pPr>
              <w:rPr>
                <w:rFonts w:ascii="Garamond" w:hAnsi="Garamond"/>
                <w:sz w:val="15"/>
                <w:szCs w:val="15"/>
              </w:rPr>
            </w:pPr>
            <w:r w:rsidRPr="00DB7BBE">
              <w:rPr>
                <w:rFonts w:ascii="Garamond" w:hAnsi="Garamond"/>
                <w:sz w:val="15"/>
                <w:szCs w:val="15"/>
              </w:rPr>
              <w:t>Stress (PSS)</w:t>
            </w:r>
          </w:p>
        </w:tc>
        <w:tc>
          <w:tcPr>
            <w:tcW w:w="519" w:type="dxa"/>
            <w:shd w:val="clear" w:color="auto" w:fill="auto"/>
          </w:tcPr>
          <w:p w14:paraId="4ECC6F56" w14:textId="22443C5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3D80585"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1587989" w14:textId="77777777" w:rsidR="003D0DED" w:rsidRPr="00DB7BBE" w:rsidRDefault="003D0DED" w:rsidP="0020296E">
            <w:pPr>
              <w:jc w:val="center"/>
              <w:rPr>
                <w:rFonts w:ascii="Garamond" w:hAnsi="Garamond"/>
                <w:sz w:val="15"/>
                <w:szCs w:val="15"/>
              </w:rPr>
            </w:pPr>
          </w:p>
        </w:tc>
        <w:tc>
          <w:tcPr>
            <w:tcW w:w="519" w:type="dxa"/>
            <w:shd w:val="clear" w:color="auto" w:fill="auto"/>
          </w:tcPr>
          <w:p w14:paraId="1A3B5BC8" w14:textId="77777777" w:rsidR="003D0DED" w:rsidRPr="00DB7BBE" w:rsidRDefault="003D0DED" w:rsidP="0020296E">
            <w:pPr>
              <w:jc w:val="center"/>
              <w:rPr>
                <w:rFonts w:ascii="Garamond" w:hAnsi="Garamond"/>
                <w:sz w:val="15"/>
                <w:szCs w:val="15"/>
              </w:rPr>
            </w:pPr>
          </w:p>
        </w:tc>
        <w:tc>
          <w:tcPr>
            <w:tcW w:w="520" w:type="dxa"/>
            <w:shd w:val="clear" w:color="auto" w:fill="auto"/>
          </w:tcPr>
          <w:p w14:paraId="723CC76B" w14:textId="77777777" w:rsidR="003D0DED" w:rsidRPr="00DB7BBE" w:rsidRDefault="003D0DED" w:rsidP="0020296E">
            <w:pPr>
              <w:jc w:val="center"/>
              <w:rPr>
                <w:rFonts w:ascii="Garamond" w:hAnsi="Garamond"/>
                <w:sz w:val="15"/>
                <w:szCs w:val="15"/>
              </w:rPr>
            </w:pPr>
          </w:p>
        </w:tc>
        <w:tc>
          <w:tcPr>
            <w:tcW w:w="520" w:type="dxa"/>
            <w:shd w:val="clear" w:color="auto" w:fill="auto"/>
          </w:tcPr>
          <w:p w14:paraId="20BB43D1" w14:textId="77777777" w:rsidR="003D0DED" w:rsidRPr="00DB7BBE" w:rsidRDefault="003D0DED" w:rsidP="0020296E">
            <w:pPr>
              <w:jc w:val="center"/>
              <w:rPr>
                <w:rFonts w:ascii="Garamond" w:hAnsi="Garamond"/>
                <w:sz w:val="15"/>
                <w:szCs w:val="15"/>
              </w:rPr>
            </w:pPr>
          </w:p>
        </w:tc>
        <w:tc>
          <w:tcPr>
            <w:tcW w:w="3124" w:type="dxa"/>
            <w:shd w:val="clear" w:color="auto" w:fill="auto"/>
          </w:tcPr>
          <w:p w14:paraId="4B256ACA"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4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.02, at 8 </w:t>
            </w:r>
            <w:proofErr w:type="spellStart"/>
            <w:proofErr w:type="gram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 xml:space="preserve"> p</w:t>
            </w:r>
            <w:proofErr w:type="gramEnd"/>
            <w:r w:rsidRPr="00DB7BBE">
              <w:rPr>
                <w:rFonts w:ascii="Garamond" w:hAnsi="Garamond"/>
                <w:sz w:val="15"/>
                <w:szCs w:val="15"/>
              </w:rPr>
              <w:t xml:space="preserve"> = .77</w:t>
            </w:r>
          </w:p>
        </w:tc>
      </w:tr>
      <w:tr w:rsidR="003D0DED" w:rsidRPr="00DB7BBE" w14:paraId="541E45F3" w14:textId="77777777" w:rsidTr="00151367">
        <w:tc>
          <w:tcPr>
            <w:tcW w:w="1838" w:type="dxa"/>
            <w:shd w:val="clear" w:color="auto" w:fill="auto"/>
          </w:tcPr>
          <w:p w14:paraId="140A8FC1" w14:textId="77777777" w:rsidR="003D0DED" w:rsidRPr="00DB7BBE" w:rsidRDefault="003D0DED" w:rsidP="0020296E">
            <w:pPr>
              <w:rPr>
                <w:rFonts w:ascii="Garamond" w:hAnsi="Garamond"/>
                <w:sz w:val="15"/>
                <w:szCs w:val="15"/>
              </w:rPr>
            </w:pPr>
          </w:p>
        </w:tc>
        <w:tc>
          <w:tcPr>
            <w:tcW w:w="1843" w:type="dxa"/>
            <w:shd w:val="clear" w:color="auto" w:fill="auto"/>
          </w:tcPr>
          <w:p w14:paraId="7439A89D" w14:textId="77777777" w:rsidR="003D0DED" w:rsidRPr="00DB7BBE" w:rsidRDefault="003D0DED" w:rsidP="0020296E">
            <w:pPr>
              <w:rPr>
                <w:rFonts w:ascii="Garamond" w:hAnsi="Garamond"/>
                <w:sz w:val="15"/>
                <w:szCs w:val="15"/>
              </w:rPr>
            </w:pPr>
            <w:r w:rsidRPr="00DB7BBE">
              <w:rPr>
                <w:rFonts w:ascii="Garamond" w:hAnsi="Garamond"/>
                <w:sz w:val="15"/>
                <w:szCs w:val="15"/>
              </w:rPr>
              <w:t>QoL (MHI-5)</w:t>
            </w:r>
          </w:p>
        </w:tc>
        <w:tc>
          <w:tcPr>
            <w:tcW w:w="519" w:type="dxa"/>
            <w:shd w:val="clear" w:color="auto" w:fill="auto"/>
          </w:tcPr>
          <w:p w14:paraId="63069681" w14:textId="41D60A7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EC8BC4A" w14:textId="1303FD32"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5EC2C2A" w14:textId="77777777" w:rsidR="003D0DED" w:rsidRPr="00DB7BBE" w:rsidRDefault="003D0DED" w:rsidP="0020296E">
            <w:pPr>
              <w:jc w:val="center"/>
              <w:rPr>
                <w:rFonts w:ascii="Garamond" w:hAnsi="Garamond"/>
                <w:sz w:val="15"/>
                <w:szCs w:val="15"/>
              </w:rPr>
            </w:pPr>
          </w:p>
        </w:tc>
        <w:tc>
          <w:tcPr>
            <w:tcW w:w="519" w:type="dxa"/>
            <w:shd w:val="clear" w:color="auto" w:fill="auto"/>
          </w:tcPr>
          <w:p w14:paraId="10671377" w14:textId="77777777" w:rsidR="003D0DED" w:rsidRPr="00DB7BBE" w:rsidRDefault="003D0DED" w:rsidP="0020296E">
            <w:pPr>
              <w:jc w:val="center"/>
              <w:rPr>
                <w:rFonts w:ascii="Garamond" w:hAnsi="Garamond"/>
                <w:sz w:val="15"/>
                <w:szCs w:val="15"/>
              </w:rPr>
            </w:pPr>
          </w:p>
        </w:tc>
        <w:tc>
          <w:tcPr>
            <w:tcW w:w="520" w:type="dxa"/>
            <w:shd w:val="clear" w:color="auto" w:fill="auto"/>
          </w:tcPr>
          <w:p w14:paraId="5D62654A" w14:textId="77777777" w:rsidR="003D0DED" w:rsidRPr="00DB7BBE" w:rsidRDefault="003D0DED" w:rsidP="0020296E">
            <w:pPr>
              <w:jc w:val="center"/>
              <w:rPr>
                <w:rFonts w:ascii="Garamond" w:hAnsi="Garamond"/>
                <w:sz w:val="15"/>
                <w:szCs w:val="15"/>
              </w:rPr>
            </w:pPr>
          </w:p>
        </w:tc>
        <w:tc>
          <w:tcPr>
            <w:tcW w:w="520" w:type="dxa"/>
            <w:shd w:val="clear" w:color="auto" w:fill="auto"/>
          </w:tcPr>
          <w:p w14:paraId="22D4B667" w14:textId="77777777" w:rsidR="003D0DED" w:rsidRPr="00DB7BBE" w:rsidRDefault="003D0DED" w:rsidP="0020296E">
            <w:pPr>
              <w:jc w:val="center"/>
              <w:rPr>
                <w:rFonts w:ascii="Garamond" w:hAnsi="Garamond"/>
                <w:sz w:val="15"/>
                <w:szCs w:val="15"/>
              </w:rPr>
            </w:pPr>
          </w:p>
        </w:tc>
        <w:tc>
          <w:tcPr>
            <w:tcW w:w="3124" w:type="dxa"/>
            <w:shd w:val="clear" w:color="auto" w:fill="auto"/>
          </w:tcPr>
          <w:p w14:paraId="5566642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42E53FE2" w14:textId="77777777" w:rsidTr="00151367">
        <w:tc>
          <w:tcPr>
            <w:tcW w:w="1838" w:type="dxa"/>
            <w:shd w:val="clear" w:color="auto" w:fill="auto"/>
          </w:tcPr>
          <w:p w14:paraId="286E642E"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Shors</w:t>
            </w:r>
            <w:proofErr w:type="spellEnd"/>
            <w:r w:rsidRPr="00DB7BBE">
              <w:rPr>
                <w:rFonts w:ascii="Garamond" w:hAnsi="Garamond"/>
                <w:sz w:val="15"/>
                <w:szCs w:val="15"/>
              </w:rPr>
              <w:t xml:space="preserve"> et al. (</w:t>
            </w:r>
            <w:proofErr w:type="gramStart"/>
            <w:r w:rsidRPr="00DB7BBE">
              <w:rPr>
                <w:rFonts w:ascii="Garamond" w:hAnsi="Garamond"/>
                <w:sz w:val="15"/>
                <w:szCs w:val="15"/>
              </w:rPr>
              <w:t>2014)*</w:t>
            </w:r>
            <w:proofErr w:type="gramEnd"/>
          </w:p>
        </w:tc>
        <w:tc>
          <w:tcPr>
            <w:tcW w:w="1843" w:type="dxa"/>
            <w:shd w:val="clear" w:color="auto" w:fill="auto"/>
          </w:tcPr>
          <w:p w14:paraId="2E05F794" w14:textId="77777777" w:rsidR="003D0DED" w:rsidRPr="00DB7BBE" w:rsidRDefault="003D0DED" w:rsidP="0020296E">
            <w:pPr>
              <w:rPr>
                <w:rFonts w:ascii="Garamond" w:hAnsi="Garamond"/>
                <w:sz w:val="15"/>
                <w:szCs w:val="15"/>
              </w:rPr>
            </w:pPr>
            <w:r w:rsidRPr="00DB7BBE">
              <w:rPr>
                <w:rFonts w:ascii="Garamond" w:hAnsi="Garamond"/>
                <w:sz w:val="15"/>
                <w:szCs w:val="15"/>
              </w:rPr>
              <w:t>Dep (BDI-II)</w:t>
            </w:r>
          </w:p>
        </w:tc>
        <w:tc>
          <w:tcPr>
            <w:tcW w:w="519" w:type="dxa"/>
            <w:shd w:val="clear" w:color="auto" w:fill="auto"/>
          </w:tcPr>
          <w:p w14:paraId="35F7AB74" w14:textId="2ECA921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9794DF0" w14:textId="77777777" w:rsidR="003D0DED" w:rsidRPr="00DB7BBE" w:rsidRDefault="003D0DED" w:rsidP="0020296E">
            <w:pPr>
              <w:jc w:val="center"/>
              <w:rPr>
                <w:rFonts w:ascii="Garamond" w:hAnsi="Garamond"/>
                <w:sz w:val="15"/>
                <w:szCs w:val="15"/>
              </w:rPr>
            </w:pPr>
          </w:p>
        </w:tc>
        <w:tc>
          <w:tcPr>
            <w:tcW w:w="520" w:type="dxa"/>
            <w:shd w:val="clear" w:color="auto" w:fill="auto"/>
          </w:tcPr>
          <w:p w14:paraId="3DAFF75C" w14:textId="77777777" w:rsidR="003D0DED" w:rsidRPr="00DB7BBE" w:rsidRDefault="003D0DED" w:rsidP="0020296E">
            <w:pPr>
              <w:jc w:val="center"/>
              <w:rPr>
                <w:rFonts w:ascii="Garamond" w:hAnsi="Garamond"/>
                <w:sz w:val="15"/>
                <w:szCs w:val="15"/>
              </w:rPr>
            </w:pPr>
          </w:p>
        </w:tc>
        <w:tc>
          <w:tcPr>
            <w:tcW w:w="519" w:type="dxa"/>
            <w:shd w:val="clear" w:color="auto" w:fill="auto"/>
          </w:tcPr>
          <w:p w14:paraId="22B151FA" w14:textId="678EAB0D"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7A2973A" w14:textId="77777777" w:rsidR="003D0DED" w:rsidRPr="00DB7BBE" w:rsidRDefault="003D0DED" w:rsidP="0020296E">
            <w:pPr>
              <w:jc w:val="center"/>
              <w:rPr>
                <w:rFonts w:ascii="Garamond" w:hAnsi="Garamond"/>
                <w:sz w:val="15"/>
                <w:szCs w:val="15"/>
              </w:rPr>
            </w:pPr>
          </w:p>
        </w:tc>
        <w:tc>
          <w:tcPr>
            <w:tcW w:w="520" w:type="dxa"/>
            <w:shd w:val="clear" w:color="auto" w:fill="auto"/>
          </w:tcPr>
          <w:p w14:paraId="0390306A" w14:textId="77777777" w:rsidR="003D0DED" w:rsidRPr="00DB7BBE" w:rsidRDefault="003D0DED" w:rsidP="0020296E">
            <w:pPr>
              <w:jc w:val="center"/>
              <w:rPr>
                <w:rFonts w:ascii="Garamond" w:hAnsi="Garamond"/>
                <w:sz w:val="15"/>
                <w:szCs w:val="15"/>
              </w:rPr>
            </w:pPr>
          </w:p>
        </w:tc>
        <w:tc>
          <w:tcPr>
            <w:tcW w:w="3124" w:type="dxa"/>
            <w:shd w:val="clear" w:color="auto" w:fill="auto"/>
          </w:tcPr>
          <w:p w14:paraId="4D9E09A8"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TAU </w:t>
            </w:r>
            <w:proofErr w:type="gramStart"/>
            <w:r w:rsidRPr="00DB7BBE">
              <w:rPr>
                <w:rFonts w:ascii="Garamond" w:hAnsi="Garamond"/>
                <w:i/>
                <w:iCs/>
                <w:sz w:val="15"/>
                <w:szCs w:val="15"/>
              </w:rPr>
              <w:t>F</w:t>
            </w:r>
            <w:r w:rsidRPr="00DB7BBE">
              <w:rPr>
                <w:rFonts w:ascii="Garamond" w:hAnsi="Garamond"/>
                <w:sz w:val="15"/>
                <w:szCs w:val="15"/>
              </w:rPr>
              <w:t>(</w:t>
            </w:r>
            <w:proofErr w:type="gramEnd"/>
            <w:r w:rsidRPr="00DB7BBE">
              <w:rPr>
                <w:rFonts w:ascii="Garamond" w:hAnsi="Garamond"/>
                <w:sz w:val="15"/>
                <w:szCs w:val="15"/>
              </w:rPr>
              <w:t xml:space="preserve">1,12) = 7.61, </w:t>
            </w:r>
            <w:r w:rsidRPr="00DB7BBE">
              <w:rPr>
                <w:rFonts w:ascii="Garamond" w:hAnsi="Garamond"/>
                <w:i/>
                <w:iCs/>
                <w:sz w:val="15"/>
                <w:szCs w:val="15"/>
              </w:rPr>
              <w:t>p</w:t>
            </w:r>
            <w:r w:rsidRPr="00DB7BBE">
              <w:rPr>
                <w:rFonts w:ascii="Garamond" w:hAnsi="Garamond"/>
                <w:sz w:val="15"/>
                <w:szCs w:val="15"/>
              </w:rPr>
              <w:t xml:space="preserve"> &lt; .05</w:t>
            </w:r>
          </w:p>
        </w:tc>
      </w:tr>
      <w:tr w:rsidR="003D0DED" w:rsidRPr="00DB7BBE" w14:paraId="3414223E" w14:textId="77777777" w:rsidTr="00151367">
        <w:tc>
          <w:tcPr>
            <w:tcW w:w="1838" w:type="dxa"/>
            <w:shd w:val="clear" w:color="auto" w:fill="auto"/>
          </w:tcPr>
          <w:p w14:paraId="6FD09060" w14:textId="77777777" w:rsidR="003D0DED" w:rsidRPr="00DB7BBE" w:rsidRDefault="003D0DED" w:rsidP="0020296E">
            <w:pPr>
              <w:rPr>
                <w:rFonts w:ascii="Garamond" w:hAnsi="Garamond"/>
                <w:sz w:val="15"/>
                <w:szCs w:val="15"/>
              </w:rPr>
            </w:pPr>
          </w:p>
        </w:tc>
        <w:tc>
          <w:tcPr>
            <w:tcW w:w="1843" w:type="dxa"/>
            <w:shd w:val="clear" w:color="auto" w:fill="auto"/>
          </w:tcPr>
          <w:p w14:paraId="2F3F9375"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(BAI)</w:t>
            </w:r>
          </w:p>
        </w:tc>
        <w:tc>
          <w:tcPr>
            <w:tcW w:w="519" w:type="dxa"/>
            <w:shd w:val="clear" w:color="auto" w:fill="auto"/>
          </w:tcPr>
          <w:p w14:paraId="3508CE97" w14:textId="2C54668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DEA3D97" w14:textId="77777777" w:rsidR="003D0DED" w:rsidRPr="00DB7BBE" w:rsidRDefault="003D0DED" w:rsidP="0020296E">
            <w:pPr>
              <w:jc w:val="center"/>
              <w:rPr>
                <w:rFonts w:ascii="Garamond" w:hAnsi="Garamond"/>
                <w:sz w:val="15"/>
                <w:szCs w:val="15"/>
              </w:rPr>
            </w:pPr>
          </w:p>
        </w:tc>
        <w:tc>
          <w:tcPr>
            <w:tcW w:w="520" w:type="dxa"/>
            <w:shd w:val="clear" w:color="auto" w:fill="auto"/>
          </w:tcPr>
          <w:p w14:paraId="0E498F51" w14:textId="77777777" w:rsidR="003D0DED" w:rsidRPr="00DB7BBE" w:rsidRDefault="003D0DED" w:rsidP="0020296E">
            <w:pPr>
              <w:jc w:val="center"/>
              <w:rPr>
                <w:rFonts w:ascii="Garamond" w:hAnsi="Garamond"/>
                <w:sz w:val="15"/>
                <w:szCs w:val="15"/>
              </w:rPr>
            </w:pPr>
          </w:p>
        </w:tc>
        <w:tc>
          <w:tcPr>
            <w:tcW w:w="519" w:type="dxa"/>
            <w:shd w:val="clear" w:color="auto" w:fill="auto"/>
          </w:tcPr>
          <w:p w14:paraId="370BD883" w14:textId="5C8916CA"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5C7DFB5F" w14:textId="77777777" w:rsidR="003D0DED" w:rsidRPr="00DB7BBE" w:rsidRDefault="003D0DED" w:rsidP="0020296E">
            <w:pPr>
              <w:jc w:val="center"/>
              <w:rPr>
                <w:rFonts w:ascii="Garamond" w:hAnsi="Garamond"/>
                <w:sz w:val="15"/>
                <w:szCs w:val="15"/>
              </w:rPr>
            </w:pPr>
          </w:p>
        </w:tc>
        <w:tc>
          <w:tcPr>
            <w:tcW w:w="520" w:type="dxa"/>
            <w:shd w:val="clear" w:color="auto" w:fill="auto"/>
          </w:tcPr>
          <w:p w14:paraId="682146EC" w14:textId="77777777" w:rsidR="003D0DED" w:rsidRPr="00DB7BBE" w:rsidRDefault="003D0DED" w:rsidP="0020296E">
            <w:pPr>
              <w:jc w:val="center"/>
              <w:rPr>
                <w:rFonts w:ascii="Garamond" w:hAnsi="Garamond"/>
                <w:sz w:val="15"/>
                <w:szCs w:val="15"/>
              </w:rPr>
            </w:pPr>
          </w:p>
        </w:tc>
        <w:tc>
          <w:tcPr>
            <w:tcW w:w="3124" w:type="dxa"/>
            <w:shd w:val="clear" w:color="auto" w:fill="auto"/>
          </w:tcPr>
          <w:p w14:paraId="5FAABCA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TAU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2E24BA35" w14:textId="77777777" w:rsidTr="00151367">
        <w:tc>
          <w:tcPr>
            <w:tcW w:w="1838" w:type="dxa"/>
            <w:shd w:val="clear" w:color="auto" w:fill="auto"/>
          </w:tcPr>
          <w:p w14:paraId="03727A9F"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Shors</w:t>
            </w:r>
            <w:proofErr w:type="spellEnd"/>
            <w:r w:rsidRPr="00DB7BBE">
              <w:rPr>
                <w:rFonts w:ascii="Garamond" w:hAnsi="Garamond"/>
                <w:sz w:val="15"/>
                <w:szCs w:val="15"/>
              </w:rPr>
              <w:t xml:space="preserve"> et al. (</w:t>
            </w:r>
            <w:proofErr w:type="gramStart"/>
            <w:r w:rsidRPr="00DB7BBE">
              <w:rPr>
                <w:rFonts w:ascii="Garamond" w:hAnsi="Garamond"/>
                <w:sz w:val="15"/>
                <w:szCs w:val="15"/>
              </w:rPr>
              <w:t>2018)*</w:t>
            </w:r>
            <w:proofErr w:type="gramEnd"/>
          </w:p>
        </w:tc>
        <w:tc>
          <w:tcPr>
            <w:tcW w:w="1843" w:type="dxa"/>
            <w:shd w:val="clear" w:color="auto" w:fill="auto"/>
          </w:tcPr>
          <w:p w14:paraId="59D6CDEC" w14:textId="77777777" w:rsidR="003D0DED" w:rsidRPr="00DB7BBE" w:rsidRDefault="003D0DED" w:rsidP="0020296E">
            <w:pPr>
              <w:rPr>
                <w:rFonts w:ascii="Garamond" w:hAnsi="Garamond"/>
                <w:sz w:val="15"/>
                <w:szCs w:val="15"/>
              </w:rPr>
            </w:pPr>
            <w:r w:rsidRPr="00DB7BBE">
              <w:rPr>
                <w:rFonts w:ascii="Garamond" w:hAnsi="Garamond"/>
                <w:sz w:val="15"/>
                <w:szCs w:val="15"/>
              </w:rPr>
              <w:t>PTSD (PTCI)</w:t>
            </w:r>
          </w:p>
        </w:tc>
        <w:tc>
          <w:tcPr>
            <w:tcW w:w="519" w:type="dxa"/>
            <w:shd w:val="clear" w:color="auto" w:fill="auto"/>
          </w:tcPr>
          <w:p w14:paraId="20A6BE5D" w14:textId="3CEF57BD"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7E1B147"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85AD32C" w14:textId="28D49896"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19" w:type="dxa"/>
            <w:shd w:val="clear" w:color="auto" w:fill="auto"/>
          </w:tcPr>
          <w:p w14:paraId="7F642BC7" w14:textId="77777777" w:rsidR="003D0DED" w:rsidRPr="00DB7BBE" w:rsidRDefault="003D0DED" w:rsidP="0020296E">
            <w:pPr>
              <w:jc w:val="center"/>
              <w:rPr>
                <w:rFonts w:ascii="Garamond" w:hAnsi="Garamond"/>
                <w:sz w:val="15"/>
                <w:szCs w:val="15"/>
              </w:rPr>
            </w:pPr>
          </w:p>
        </w:tc>
        <w:tc>
          <w:tcPr>
            <w:tcW w:w="520" w:type="dxa"/>
            <w:shd w:val="clear" w:color="auto" w:fill="auto"/>
          </w:tcPr>
          <w:p w14:paraId="40F0679B" w14:textId="43F6E08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61C377F4" w14:textId="77777777" w:rsidR="003D0DED" w:rsidRPr="00DB7BBE" w:rsidRDefault="003D0DED" w:rsidP="0020296E">
            <w:pPr>
              <w:jc w:val="center"/>
              <w:rPr>
                <w:rFonts w:ascii="Garamond" w:hAnsi="Garamond"/>
                <w:sz w:val="15"/>
                <w:szCs w:val="15"/>
              </w:rPr>
            </w:pPr>
          </w:p>
        </w:tc>
        <w:tc>
          <w:tcPr>
            <w:tcW w:w="3124" w:type="dxa"/>
            <w:shd w:val="clear" w:color="auto" w:fill="auto"/>
          </w:tcPr>
          <w:p w14:paraId="22DDB2E5"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22E6CAEC" w14:textId="77777777" w:rsidTr="00151367">
        <w:tc>
          <w:tcPr>
            <w:tcW w:w="1838" w:type="dxa"/>
            <w:shd w:val="clear" w:color="auto" w:fill="auto"/>
          </w:tcPr>
          <w:p w14:paraId="520853E0" w14:textId="77777777" w:rsidR="003D0DED" w:rsidRPr="00DB7BBE" w:rsidRDefault="003D0DED" w:rsidP="0020296E">
            <w:pPr>
              <w:rPr>
                <w:rFonts w:ascii="Garamond" w:hAnsi="Garamond"/>
                <w:sz w:val="15"/>
                <w:szCs w:val="15"/>
              </w:rPr>
            </w:pPr>
          </w:p>
        </w:tc>
        <w:tc>
          <w:tcPr>
            <w:tcW w:w="1843" w:type="dxa"/>
            <w:shd w:val="clear" w:color="auto" w:fill="auto"/>
          </w:tcPr>
          <w:p w14:paraId="2486A34D" w14:textId="77777777" w:rsidR="003D0DED" w:rsidRPr="00DB7BBE" w:rsidRDefault="003D0DED" w:rsidP="0020296E">
            <w:pPr>
              <w:rPr>
                <w:rFonts w:ascii="Garamond" w:hAnsi="Garamond"/>
                <w:sz w:val="15"/>
                <w:szCs w:val="15"/>
              </w:rPr>
            </w:pPr>
            <w:r w:rsidRPr="00DB7BBE">
              <w:rPr>
                <w:rFonts w:ascii="Garamond" w:hAnsi="Garamond"/>
                <w:sz w:val="15"/>
                <w:szCs w:val="15"/>
              </w:rPr>
              <w:t>Rumination (RRS)</w:t>
            </w:r>
          </w:p>
        </w:tc>
        <w:tc>
          <w:tcPr>
            <w:tcW w:w="519" w:type="dxa"/>
            <w:shd w:val="clear" w:color="auto" w:fill="auto"/>
          </w:tcPr>
          <w:p w14:paraId="5C337C2A" w14:textId="4505B4B1"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E2F4421" w14:textId="159D20E1"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6557CE8" w14:textId="797067C2" w:rsidR="003D0DED" w:rsidRPr="00DB7BBE" w:rsidRDefault="00F2531C" w:rsidP="0020296E">
            <w:pPr>
              <w:jc w:val="center"/>
              <w:rPr>
                <w:rFonts w:ascii="Garamond" w:hAnsi="Garamond"/>
                <w:sz w:val="15"/>
                <w:szCs w:val="15"/>
              </w:rPr>
            </w:pPr>
            <w:r>
              <w:rPr>
                <w:rFonts w:ascii="Garamond" w:hAnsi="Garamond"/>
                <w:sz w:val="15"/>
                <w:szCs w:val="15"/>
              </w:rPr>
              <w:t>/</w:t>
            </w:r>
          </w:p>
        </w:tc>
        <w:tc>
          <w:tcPr>
            <w:tcW w:w="519" w:type="dxa"/>
            <w:shd w:val="clear" w:color="auto" w:fill="auto"/>
          </w:tcPr>
          <w:p w14:paraId="08A59EBC" w14:textId="77777777" w:rsidR="003D0DED" w:rsidRPr="00DB7BBE" w:rsidRDefault="003D0DED" w:rsidP="0020296E">
            <w:pPr>
              <w:jc w:val="center"/>
              <w:rPr>
                <w:rFonts w:ascii="Garamond" w:hAnsi="Garamond"/>
                <w:sz w:val="15"/>
                <w:szCs w:val="15"/>
              </w:rPr>
            </w:pPr>
          </w:p>
        </w:tc>
        <w:tc>
          <w:tcPr>
            <w:tcW w:w="520" w:type="dxa"/>
            <w:shd w:val="clear" w:color="auto" w:fill="auto"/>
          </w:tcPr>
          <w:p w14:paraId="54C74C97"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CD222D4" w14:textId="77777777" w:rsidR="003D0DED" w:rsidRPr="00DB7BBE" w:rsidRDefault="003D0DED" w:rsidP="0020296E">
            <w:pPr>
              <w:jc w:val="center"/>
              <w:rPr>
                <w:rFonts w:ascii="Garamond" w:hAnsi="Garamond"/>
                <w:sz w:val="15"/>
                <w:szCs w:val="15"/>
              </w:rPr>
            </w:pPr>
          </w:p>
        </w:tc>
        <w:tc>
          <w:tcPr>
            <w:tcW w:w="3124" w:type="dxa"/>
            <w:shd w:val="clear" w:color="auto" w:fill="auto"/>
          </w:tcPr>
          <w:p w14:paraId="248F2763"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04CEDE08" w14:textId="77777777" w:rsidTr="00151367">
        <w:tc>
          <w:tcPr>
            <w:tcW w:w="1838" w:type="dxa"/>
            <w:shd w:val="clear" w:color="auto" w:fill="auto"/>
          </w:tcPr>
          <w:p w14:paraId="0B037DEE" w14:textId="77777777" w:rsidR="003D0DED" w:rsidRPr="00DB7BBE" w:rsidRDefault="003D0DED" w:rsidP="0020296E">
            <w:pPr>
              <w:rPr>
                <w:rFonts w:ascii="Garamond" w:hAnsi="Garamond"/>
                <w:sz w:val="15"/>
                <w:szCs w:val="15"/>
              </w:rPr>
            </w:pPr>
          </w:p>
        </w:tc>
        <w:tc>
          <w:tcPr>
            <w:tcW w:w="1843" w:type="dxa"/>
            <w:shd w:val="clear" w:color="auto" w:fill="auto"/>
          </w:tcPr>
          <w:p w14:paraId="2002BDCC" w14:textId="77777777" w:rsidR="003D0DED" w:rsidRPr="00DB7BBE" w:rsidRDefault="003D0DED" w:rsidP="0020296E">
            <w:pPr>
              <w:rPr>
                <w:rFonts w:ascii="Garamond" w:hAnsi="Garamond"/>
                <w:sz w:val="15"/>
                <w:szCs w:val="15"/>
              </w:rPr>
            </w:pPr>
            <w:r w:rsidRPr="00DB7BBE">
              <w:rPr>
                <w:rFonts w:ascii="Garamond" w:hAnsi="Garamond"/>
                <w:sz w:val="15"/>
                <w:szCs w:val="15"/>
              </w:rPr>
              <w:t>Self-worth (BSS)</w:t>
            </w:r>
          </w:p>
        </w:tc>
        <w:tc>
          <w:tcPr>
            <w:tcW w:w="519" w:type="dxa"/>
            <w:shd w:val="clear" w:color="auto" w:fill="auto"/>
          </w:tcPr>
          <w:p w14:paraId="243806A4" w14:textId="06F1CBA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46378A7" w14:textId="3A2513E2"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718658D" w14:textId="645665C0" w:rsidR="003D0DED" w:rsidRPr="00DB7BBE" w:rsidRDefault="00F2531C" w:rsidP="0020296E">
            <w:pPr>
              <w:jc w:val="center"/>
              <w:rPr>
                <w:rFonts w:ascii="Garamond" w:hAnsi="Garamond"/>
                <w:sz w:val="15"/>
                <w:szCs w:val="15"/>
              </w:rPr>
            </w:pPr>
            <w:r>
              <w:rPr>
                <w:rFonts w:ascii="Garamond" w:hAnsi="Garamond"/>
                <w:sz w:val="15"/>
                <w:szCs w:val="15"/>
              </w:rPr>
              <w:t>/</w:t>
            </w:r>
          </w:p>
        </w:tc>
        <w:tc>
          <w:tcPr>
            <w:tcW w:w="519" w:type="dxa"/>
            <w:shd w:val="clear" w:color="auto" w:fill="auto"/>
          </w:tcPr>
          <w:p w14:paraId="0DFCA59F" w14:textId="77777777" w:rsidR="003D0DED" w:rsidRPr="00DB7BBE" w:rsidRDefault="003D0DED" w:rsidP="0020296E">
            <w:pPr>
              <w:jc w:val="center"/>
              <w:rPr>
                <w:rFonts w:ascii="Garamond" w:hAnsi="Garamond"/>
                <w:sz w:val="15"/>
                <w:szCs w:val="15"/>
              </w:rPr>
            </w:pPr>
          </w:p>
        </w:tc>
        <w:tc>
          <w:tcPr>
            <w:tcW w:w="520" w:type="dxa"/>
            <w:shd w:val="clear" w:color="auto" w:fill="auto"/>
          </w:tcPr>
          <w:p w14:paraId="306A7E9C"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087E2D8" w14:textId="77777777" w:rsidR="003D0DED" w:rsidRPr="00DB7BBE" w:rsidRDefault="003D0DED" w:rsidP="0020296E">
            <w:pPr>
              <w:jc w:val="center"/>
              <w:rPr>
                <w:rFonts w:ascii="Garamond" w:hAnsi="Garamond"/>
                <w:sz w:val="15"/>
                <w:szCs w:val="15"/>
              </w:rPr>
            </w:pPr>
          </w:p>
        </w:tc>
        <w:tc>
          <w:tcPr>
            <w:tcW w:w="3124" w:type="dxa"/>
            <w:shd w:val="clear" w:color="auto" w:fill="auto"/>
          </w:tcPr>
          <w:p w14:paraId="78162679"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78382660" w14:textId="77777777" w:rsidTr="00151367">
        <w:tc>
          <w:tcPr>
            <w:tcW w:w="1838" w:type="dxa"/>
            <w:shd w:val="clear" w:color="auto" w:fill="auto"/>
          </w:tcPr>
          <w:p w14:paraId="0F28917B"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Signore</w:t>
            </w:r>
            <w:proofErr w:type="spellEnd"/>
            <w:r w:rsidRPr="00DB7BBE">
              <w:rPr>
                <w:rFonts w:ascii="Garamond" w:hAnsi="Garamond"/>
                <w:sz w:val="15"/>
                <w:szCs w:val="15"/>
              </w:rPr>
              <w:t xml:space="preserve"> et al. (</w:t>
            </w:r>
            <w:proofErr w:type="gramStart"/>
            <w:r w:rsidRPr="00DB7BBE">
              <w:rPr>
                <w:rFonts w:ascii="Garamond" w:hAnsi="Garamond"/>
                <w:sz w:val="15"/>
                <w:szCs w:val="15"/>
              </w:rPr>
              <w:t>2022)*</w:t>
            </w:r>
            <w:proofErr w:type="gramEnd"/>
          </w:p>
        </w:tc>
        <w:tc>
          <w:tcPr>
            <w:tcW w:w="1843" w:type="dxa"/>
            <w:shd w:val="clear" w:color="auto" w:fill="auto"/>
          </w:tcPr>
          <w:p w14:paraId="2261D47B" w14:textId="77777777" w:rsidR="003D0DED" w:rsidRPr="00DB7BBE" w:rsidRDefault="003D0DED" w:rsidP="0020296E">
            <w:pPr>
              <w:rPr>
                <w:rFonts w:ascii="Garamond" w:hAnsi="Garamond"/>
                <w:i/>
                <w:iCs/>
                <w:sz w:val="15"/>
                <w:szCs w:val="15"/>
              </w:rPr>
            </w:pPr>
            <w:r w:rsidRPr="00DB7BBE">
              <w:rPr>
                <w:rFonts w:ascii="Garamond" w:hAnsi="Garamond"/>
                <w:sz w:val="15"/>
                <w:szCs w:val="15"/>
              </w:rPr>
              <w:t>Affect (NAF)</w:t>
            </w:r>
          </w:p>
        </w:tc>
        <w:tc>
          <w:tcPr>
            <w:tcW w:w="519" w:type="dxa"/>
            <w:shd w:val="clear" w:color="auto" w:fill="auto"/>
          </w:tcPr>
          <w:p w14:paraId="1E214063"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7CAFD74D" w14:textId="77777777" w:rsidR="003D0DED" w:rsidRPr="00DB7BBE" w:rsidRDefault="003D0DED" w:rsidP="0020296E">
            <w:pPr>
              <w:jc w:val="center"/>
              <w:rPr>
                <w:rFonts w:ascii="Garamond" w:hAnsi="Garamond"/>
                <w:sz w:val="15"/>
                <w:szCs w:val="15"/>
              </w:rPr>
            </w:pPr>
          </w:p>
        </w:tc>
        <w:tc>
          <w:tcPr>
            <w:tcW w:w="520" w:type="dxa"/>
            <w:shd w:val="clear" w:color="auto" w:fill="auto"/>
          </w:tcPr>
          <w:p w14:paraId="00E38DCD" w14:textId="77777777" w:rsidR="003D0DED" w:rsidRPr="00DB7BBE" w:rsidRDefault="003D0DED" w:rsidP="0020296E">
            <w:pPr>
              <w:jc w:val="center"/>
              <w:rPr>
                <w:rFonts w:ascii="Garamond" w:hAnsi="Garamond"/>
                <w:sz w:val="15"/>
                <w:szCs w:val="15"/>
              </w:rPr>
            </w:pPr>
          </w:p>
        </w:tc>
        <w:tc>
          <w:tcPr>
            <w:tcW w:w="519" w:type="dxa"/>
            <w:shd w:val="clear" w:color="auto" w:fill="auto"/>
          </w:tcPr>
          <w:p w14:paraId="34C3A972" w14:textId="77777777" w:rsidR="003D0DED" w:rsidRPr="00DB7BBE" w:rsidRDefault="003D0DED" w:rsidP="0020296E">
            <w:pPr>
              <w:jc w:val="center"/>
              <w:rPr>
                <w:rFonts w:ascii="Garamond" w:hAnsi="Garamond"/>
                <w:sz w:val="15"/>
                <w:szCs w:val="15"/>
              </w:rPr>
            </w:pPr>
          </w:p>
        </w:tc>
        <w:tc>
          <w:tcPr>
            <w:tcW w:w="520" w:type="dxa"/>
            <w:shd w:val="clear" w:color="auto" w:fill="auto"/>
          </w:tcPr>
          <w:p w14:paraId="51484831" w14:textId="77777777" w:rsidR="003D0DED" w:rsidRPr="00DB7BBE" w:rsidRDefault="003D0DED" w:rsidP="0020296E">
            <w:pPr>
              <w:jc w:val="center"/>
              <w:rPr>
                <w:rFonts w:ascii="Garamond" w:hAnsi="Garamond"/>
                <w:sz w:val="15"/>
                <w:szCs w:val="15"/>
              </w:rPr>
            </w:pPr>
          </w:p>
        </w:tc>
        <w:tc>
          <w:tcPr>
            <w:tcW w:w="520" w:type="dxa"/>
            <w:shd w:val="clear" w:color="auto" w:fill="auto"/>
          </w:tcPr>
          <w:p w14:paraId="5D06539B"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3124" w:type="dxa"/>
            <w:shd w:val="clear" w:color="auto" w:fill="auto"/>
          </w:tcPr>
          <w:p w14:paraId="56C254B2"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4ADA991B" w14:textId="77777777" w:rsidTr="00151367">
        <w:tc>
          <w:tcPr>
            <w:tcW w:w="1838" w:type="dxa"/>
            <w:shd w:val="clear" w:color="auto" w:fill="auto"/>
          </w:tcPr>
          <w:p w14:paraId="1D25186E"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Siripanya</w:t>
            </w:r>
            <w:proofErr w:type="spellEnd"/>
            <w:r w:rsidRPr="00DB7BBE">
              <w:rPr>
                <w:rFonts w:ascii="Garamond" w:hAnsi="Garamond"/>
                <w:sz w:val="15"/>
                <w:szCs w:val="15"/>
              </w:rPr>
              <w:t xml:space="preserve"> et al. (2023)</w:t>
            </w:r>
          </w:p>
        </w:tc>
        <w:tc>
          <w:tcPr>
            <w:tcW w:w="1843" w:type="dxa"/>
            <w:shd w:val="clear" w:color="auto" w:fill="auto"/>
          </w:tcPr>
          <w:p w14:paraId="3326E8A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(QLQ-C30)</w:t>
            </w:r>
          </w:p>
        </w:tc>
        <w:tc>
          <w:tcPr>
            <w:tcW w:w="519" w:type="dxa"/>
            <w:shd w:val="clear" w:color="auto" w:fill="auto"/>
          </w:tcPr>
          <w:p w14:paraId="76B7834A" w14:textId="051DDDD2"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7934920F" w14:textId="77777777" w:rsidR="003D0DED" w:rsidRPr="00DB7BBE" w:rsidRDefault="003D0DED" w:rsidP="0020296E">
            <w:pPr>
              <w:jc w:val="center"/>
              <w:rPr>
                <w:rFonts w:ascii="Garamond" w:hAnsi="Garamond"/>
                <w:sz w:val="15"/>
                <w:szCs w:val="15"/>
              </w:rPr>
            </w:pPr>
          </w:p>
        </w:tc>
        <w:tc>
          <w:tcPr>
            <w:tcW w:w="520" w:type="dxa"/>
            <w:shd w:val="clear" w:color="auto" w:fill="auto"/>
          </w:tcPr>
          <w:p w14:paraId="70D4441B" w14:textId="77777777" w:rsidR="003D0DED" w:rsidRPr="00DB7BBE" w:rsidRDefault="003D0DED" w:rsidP="0020296E">
            <w:pPr>
              <w:jc w:val="center"/>
              <w:rPr>
                <w:rFonts w:ascii="Garamond" w:hAnsi="Garamond"/>
                <w:sz w:val="15"/>
                <w:szCs w:val="15"/>
              </w:rPr>
            </w:pPr>
          </w:p>
        </w:tc>
        <w:tc>
          <w:tcPr>
            <w:tcW w:w="519" w:type="dxa"/>
            <w:shd w:val="clear" w:color="auto" w:fill="auto"/>
          </w:tcPr>
          <w:p w14:paraId="1A45A6FD" w14:textId="27EEFD3C"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7D23F007" w14:textId="77777777" w:rsidR="003D0DED" w:rsidRPr="00DB7BBE" w:rsidRDefault="003D0DED" w:rsidP="0020296E">
            <w:pPr>
              <w:jc w:val="center"/>
              <w:rPr>
                <w:rFonts w:ascii="Garamond" w:hAnsi="Garamond"/>
                <w:sz w:val="15"/>
                <w:szCs w:val="15"/>
              </w:rPr>
            </w:pPr>
          </w:p>
        </w:tc>
        <w:tc>
          <w:tcPr>
            <w:tcW w:w="520" w:type="dxa"/>
            <w:shd w:val="clear" w:color="auto" w:fill="auto"/>
          </w:tcPr>
          <w:p w14:paraId="66BC3E9E" w14:textId="77777777" w:rsidR="003D0DED" w:rsidRPr="00DB7BBE" w:rsidRDefault="003D0DED" w:rsidP="0020296E">
            <w:pPr>
              <w:jc w:val="center"/>
              <w:rPr>
                <w:rFonts w:ascii="Garamond" w:hAnsi="Garamond"/>
                <w:sz w:val="15"/>
                <w:szCs w:val="15"/>
              </w:rPr>
            </w:pPr>
          </w:p>
        </w:tc>
        <w:tc>
          <w:tcPr>
            <w:tcW w:w="3124" w:type="dxa"/>
            <w:shd w:val="clear" w:color="auto" w:fill="auto"/>
          </w:tcPr>
          <w:p w14:paraId="5EBB19D3"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TAU </w:t>
            </w:r>
            <w:r w:rsidRPr="00DB7BBE">
              <w:rPr>
                <w:rFonts w:ascii="Garamond" w:hAnsi="Garamond"/>
                <w:i/>
                <w:iCs/>
                <w:sz w:val="15"/>
                <w:szCs w:val="15"/>
              </w:rPr>
              <w:t>p</w:t>
            </w:r>
            <w:r w:rsidRPr="00DB7BBE">
              <w:rPr>
                <w:rFonts w:ascii="Garamond" w:hAnsi="Garamond"/>
                <w:sz w:val="15"/>
                <w:szCs w:val="15"/>
              </w:rPr>
              <w:t xml:space="preserve"> &lt; .05, </w:t>
            </w:r>
            <w:r w:rsidRPr="00DB7BBE">
              <w:rPr>
                <w:rFonts w:ascii="Garamond" w:hAnsi="Garamond"/>
                <w:i/>
                <w:iCs/>
                <w:sz w:val="15"/>
                <w:szCs w:val="15"/>
              </w:rPr>
              <w:t>d</w:t>
            </w:r>
            <w:r w:rsidRPr="00DB7BBE">
              <w:rPr>
                <w:rFonts w:ascii="Garamond" w:hAnsi="Garamond"/>
                <w:sz w:val="15"/>
                <w:szCs w:val="15"/>
              </w:rPr>
              <w:t xml:space="preserve"> = .136</w:t>
            </w:r>
          </w:p>
        </w:tc>
      </w:tr>
      <w:tr w:rsidR="003D0DED" w:rsidRPr="00DB7BBE" w14:paraId="5C1DA8D6" w14:textId="77777777" w:rsidTr="00151367">
        <w:tc>
          <w:tcPr>
            <w:tcW w:w="1838" w:type="dxa"/>
            <w:shd w:val="clear" w:color="auto" w:fill="auto"/>
          </w:tcPr>
          <w:p w14:paraId="3F307866"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Spahn</w:t>
            </w:r>
            <w:proofErr w:type="spellEnd"/>
            <w:r w:rsidRPr="00DB7BBE">
              <w:rPr>
                <w:rFonts w:ascii="Garamond" w:hAnsi="Garamond"/>
                <w:sz w:val="15"/>
                <w:szCs w:val="15"/>
              </w:rPr>
              <w:t xml:space="preserve"> et al. (2013)</w:t>
            </w:r>
          </w:p>
        </w:tc>
        <w:tc>
          <w:tcPr>
            <w:tcW w:w="1843" w:type="dxa"/>
            <w:shd w:val="clear" w:color="auto" w:fill="auto"/>
          </w:tcPr>
          <w:p w14:paraId="4187C7DB" w14:textId="77777777" w:rsidR="003D0DED" w:rsidRPr="00DB7BBE" w:rsidRDefault="003D0DED" w:rsidP="0020296E">
            <w:pPr>
              <w:rPr>
                <w:rFonts w:ascii="Garamond" w:hAnsi="Garamond"/>
                <w:sz w:val="15"/>
                <w:szCs w:val="15"/>
              </w:rPr>
            </w:pPr>
            <w:r w:rsidRPr="00DB7BBE">
              <w:rPr>
                <w:rFonts w:ascii="Garamond" w:hAnsi="Garamond"/>
                <w:sz w:val="15"/>
                <w:szCs w:val="15"/>
              </w:rPr>
              <w:t>Dep (HADS)</w:t>
            </w:r>
          </w:p>
        </w:tc>
        <w:tc>
          <w:tcPr>
            <w:tcW w:w="519" w:type="dxa"/>
            <w:shd w:val="clear" w:color="auto" w:fill="auto"/>
          </w:tcPr>
          <w:p w14:paraId="110AFE7E" w14:textId="3EB36387"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6DD1EAC2" w14:textId="1C0945A6"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927FD27" w14:textId="77777777" w:rsidR="003D0DED" w:rsidRPr="00DB7BBE" w:rsidRDefault="003D0DED" w:rsidP="0020296E">
            <w:pPr>
              <w:jc w:val="center"/>
              <w:rPr>
                <w:rFonts w:ascii="Garamond" w:hAnsi="Garamond"/>
                <w:sz w:val="15"/>
                <w:szCs w:val="15"/>
              </w:rPr>
            </w:pPr>
          </w:p>
        </w:tc>
        <w:tc>
          <w:tcPr>
            <w:tcW w:w="519" w:type="dxa"/>
            <w:shd w:val="clear" w:color="auto" w:fill="auto"/>
          </w:tcPr>
          <w:p w14:paraId="7E279190" w14:textId="77777777" w:rsidR="003D0DED" w:rsidRPr="00DB7BBE" w:rsidRDefault="003D0DED" w:rsidP="0020296E">
            <w:pPr>
              <w:jc w:val="center"/>
              <w:rPr>
                <w:rFonts w:ascii="Garamond" w:hAnsi="Garamond"/>
                <w:sz w:val="15"/>
                <w:szCs w:val="15"/>
              </w:rPr>
            </w:pPr>
          </w:p>
        </w:tc>
        <w:tc>
          <w:tcPr>
            <w:tcW w:w="520" w:type="dxa"/>
            <w:shd w:val="clear" w:color="auto" w:fill="auto"/>
          </w:tcPr>
          <w:p w14:paraId="4F083DB1" w14:textId="77777777" w:rsidR="003D0DED" w:rsidRPr="00DB7BBE" w:rsidRDefault="003D0DED" w:rsidP="0020296E">
            <w:pPr>
              <w:jc w:val="center"/>
              <w:rPr>
                <w:rFonts w:ascii="Garamond" w:hAnsi="Garamond"/>
                <w:sz w:val="15"/>
                <w:szCs w:val="15"/>
              </w:rPr>
            </w:pPr>
          </w:p>
        </w:tc>
        <w:tc>
          <w:tcPr>
            <w:tcW w:w="520" w:type="dxa"/>
            <w:shd w:val="clear" w:color="auto" w:fill="auto"/>
          </w:tcPr>
          <w:p w14:paraId="0A339D39" w14:textId="77777777" w:rsidR="003D0DED" w:rsidRPr="00DB7BBE" w:rsidRDefault="003D0DED" w:rsidP="0020296E">
            <w:pPr>
              <w:jc w:val="center"/>
              <w:rPr>
                <w:rFonts w:ascii="Garamond" w:hAnsi="Garamond"/>
                <w:sz w:val="15"/>
                <w:szCs w:val="15"/>
              </w:rPr>
            </w:pPr>
          </w:p>
        </w:tc>
        <w:tc>
          <w:tcPr>
            <w:tcW w:w="3124" w:type="dxa"/>
            <w:shd w:val="clear" w:color="auto" w:fill="auto"/>
          </w:tcPr>
          <w:p w14:paraId="79235916"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7ACE2185" w14:textId="77777777" w:rsidTr="00151367">
        <w:tc>
          <w:tcPr>
            <w:tcW w:w="1838" w:type="dxa"/>
            <w:shd w:val="clear" w:color="auto" w:fill="auto"/>
          </w:tcPr>
          <w:p w14:paraId="78E2FFB7" w14:textId="77777777" w:rsidR="003D0DED" w:rsidRPr="00DB7BBE" w:rsidRDefault="003D0DED" w:rsidP="0020296E">
            <w:pPr>
              <w:rPr>
                <w:rFonts w:ascii="Garamond" w:hAnsi="Garamond"/>
                <w:sz w:val="15"/>
                <w:szCs w:val="15"/>
              </w:rPr>
            </w:pPr>
          </w:p>
        </w:tc>
        <w:tc>
          <w:tcPr>
            <w:tcW w:w="1843" w:type="dxa"/>
            <w:shd w:val="clear" w:color="auto" w:fill="auto"/>
          </w:tcPr>
          <w:p w14:paraId="377917DA"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(HADS)</w:t>
            </w:r>
          </w:p>
        </w:tc>
        <w:tc>
          <w:tcPr>
            <w:tcW w:w="519" w:type="dxa"/>
            <w:shd w:val="clear" w:color="auto" w:fill="auto"/>
          </w:tcPr>
          <w:p w14:paraId="3B94D026" w14:textId="1EF40CF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5702265B" w14:textId="30DB3478"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8866820" w14:textId="77777777" w:rsidR="003D0DED" w:rsidRPr="00DB7BBE" w:rsidRDefault="003D0DED" w:rsidP="0020296E">
            <w:pPr>
              <w:jc w:val="center"/>
              <w:rPr>
                <w:rFonts w:ascii="Garamond" w:hAnsi="Garamond"/>
                <w:sz w:val="15"/>
                <w:szCs w:val="15"/>
              </w:rPr>
            </w:pPr>
          </w:p>
        </w:tc>
        <w:tc>
          <w:tcPr>
            <w:tcW w:w="519" w:type="dxa"/>
            <w:shd w:val="clear" w:color="auto" w:fill="auto"/>
          </w:tcPr>
          <w:p w14:paraId="275538CB" w14:textId="77777777" w:rsidR="003D0DED" w:rsidRPr="00DB7BBE" w:rsidRDefault="003D0DED" w:rsidP="0020296E">
            <w:pPr>
              <w:jc w:val="center"/>
              <w:rPr>
                <w:rFonts w:ascii="Garamond" w:hAnsi="Garamond"/>
                <w:sz w:val="15"/>
                <w:szCs w:val="15"/>
              </w:rPr>
            </w:pPr>
          </w:p>
        </w:tc>
        <w:tc>
          <w:tcPr>
            <w:tcW w:w="520" w:type="dxa"/>
            <w:shd w:val="clear" w:color="auto" w:fill="auto"/>
          </w:tcPr>
          <w:p w14:paraId="0B707AD2" w14:textId="77777777" w:rsidR="003D0DED" w:rsidRPr="00DB7BBE" w:rsidRDefault="003D0DED" w:rsidP="0020296E">
            <w:pPr>
              <w:jc w:val="center"/>
              <w:rPr>
                <w:rFonts w:ascii="Garamond" w:hAnsi="Garamond"/>
                <w:sz w:val="15"/>
                <w:szCs w:val="15"/>
              </w:rPr>
            </w:pPr>
          </w:p>
        </w:tc>
        <w:tc>
          <w:tcPr>
            <w:tcW w:w="520" w:type="dxa"/>
            <w:shd w:val="clear" w:color="auto" w:fill="auto"/>
          </w:tcPr>
          <w:p w14:paraId="7524912B" w14:textId="77777777" w:rsidR="003D0DED" w:rsidRPr="00DB7BBE" w:rsidRDefault="003D0DED" w:rsidP="0020296E">
            <w:pPr>
              <w:jc w:val="center"/>
              <w:rPr>
                <w:rFonts w:ascii="Garamond" w:hAnsi="Garamond"/>
                <w:sz w:val="15"/>
                <w:szCs w:val="15"/>
              </w:rPr>
            </w:pPr>
          </w:p>
        </w:tc>
        <w:tc>
          <w:tcPr>
            <w:tcW w:w="3124" w:type="dxa"/>
            <w:shd w:val="clear" w:color="auto" w:fill="auto"/>
          </w:tcPr>
          <w:p w14:paraId="16E21862"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10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.043, at 22 </w:t>
            </w:r>
            <w:proofErr w:type="spellStart"/>
            <w:r w:rsidRPr="00DB7BBE">
              <w:rPr>
                <w:rFonts w:ascii="Garamond" w:hAnsi="Garamond"/>
                <w:sz w:val="15"/>
                <w:szCs w:val="15"/>
              </w:rPr>
              <w:t>wks</w:t>
            </w:r>
            <w:proofErr w:type="spellEnd"/>
            <w:r w:rsidRPr="00DB7BBE">
              <w:rPr>
                <w:rFonts w:ascii="Garamond" w:hAnsi="Garamond"/>
                <w:i/>
                <w:iCs/>
                <w:sz w:val="15"/>
                <w:szCs w:val="15"/>
              </w:rPr>
              <w:t xml:space="preserve"> p</w:t>
            </w:r>
            <w:r w:rsidRPr="00DB7BBE">
              <w:rPr>
                <w:rFonts w:ascii="Garamond" w:hAnsi="Garamond"/>
                <w:sz w:val="15"/>
                <w:szCs w:val="15"/>
              </w:rPr>
              <w:t xml:space="preserve"> = .422</w:t>
            </w:r>
          </w:p>
        </w:tc>
      </w:tr>
      <w:tr w:rsidR="003D0DED" w:rsidRPr="00DB7BBE" w14:paraId="468FFC38" w14:textId="77777777" w:rsidTr="00151367">
        <w:tc>
          <w:tcPr>
            <w:tcW w:w="1838" w:type="dxa"/>
            <w:shd w:val="clear" w:color="auto" w:fill="auto"/>
          </w:tcPr>
          <w:p w14:paraId="50E8D4D1" w14:textId="77777777" w:rsidR="003D0DED" w:rsidRPr="00DB7BBE" w:rsidRDefault="003D0DED" w:rsidP="0020296E">
            <w:pPr>
              <w:rPr>
                <w:rFonts w:ascii="Garamond" w:hAnsi="Garamond"/>
                <w:sz w:val="15"/>
                <w:szCs w:val="15"/>
              </w:rPr>
            </w:pPr>
          </w:p>
        </w:tc>
        <w:tc>
          <w:tcPr>
            <w:tcW w:w="1843" w:type="dxa"/>
            <w:shd w:val="clear" w:color="auto" w:fill="auto"/>
          </w:tcPr>
          <w:p w14:paraId="0F39262D"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(QLQ-C30)</w:t>
            </w:r>
          </w:p>
        </w:tc>
        <w:tc>
          <w:tcPr>
            <w:tcW w:w="519" w:type="dxa"/>
            <w:shd w:val="clear" w:color="auto" w:fill="auto"/>
          </w:tcPr>
          <w:p w14:paraId="1E7A546E" w14:textId="13A31D0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5605CFC2" w14:textId="6478AF9E"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800307A" w14:textId="77777777" w:rsidR="003D0DED" w:rsidRPr="00DB7BBE" w:rsidRDefault="003D0DED" w:rsidP="0020296E">
            <w:pPr>
              <w:jc w:val="center"/>
              <w:rPr>
                <w:rFonts w:ascii="Garamond" w:hAnsi="Garamond"/>
                <w:sz w:val="15"/>
                <w:szCs w:val="15"/>
              </w:rPr>
            </w:pPr>
          </w:p>
        </w:tc>
        <w:tc>
          <w:tcPr>
            <w:tcW w:w="519" w:type="dxa"/>
            <w:shd w:val="clear" w:color="auto" w:fill="auto"/>
          </w:tcPr>
          <w:p w14:paraId="7A507A7B" w14:textId="77777777" w:rsidR="003D0DED" w:rsidRPr="00DB7BBE" w:rsidRDefault="003D0DED" w:rsidP="0020296E">
            <w:pPr>
              <w:jc w:val="center"/>
              <w:rPr>
                <w:rFonts w:ascii="Garamond" w:hAnsi="Garamond"/>
                <w:sz w:val="15"/>
                <w:szCs w:val="15"/>
              </w:rPr>
            </w:pPr>
          </w:p>
        </w:tc>
        <w:tc>
          <w:tcPr>
            <w:tcW w:w="520" w:type="dxa"/>
            <w:shd w:val="clear" w:color="auto" w:fill="auto"/>
          </w:tcPr>
          <w:p w14:paraId="7C77A96E" w14:textId="77777777" w:rsidR="003D0DED" w:rsidRPr="00DB7BBE" w:rsidRDefault="003D0DED" w:rsidP="0020296E">
            <w:pPr>
              <w:jc w:val="center"/>
              <w:rPr>
                <w:rFonts w:ascii="Garamond" w:hAnsi="Garamond"/>
                <w:sz w:val="15"/>
                <w:szCs w:val="15"/>
              </w:rPr>
            </w:pPr>
          </w:p>
        </w:tc>
        <w:tc>
          <w:tcPr>
            <w:tcW w:w="520" w:type="dxa"/>
            <w:shd w:val="clear" w:color="auto" w:fill="auto"/>
          </w:tcPr>
          <w:p w14:paraId="15ABDEC5" w14:textId="77777777" w:rsidR="003D0DED" w:rsidRPr="00DB7BBE" w:rsidRDefault="003D0DED" w:rsidP="0020296E">
            <w:pPr>
              <w:jc w:val="center"/>
              <w:rPr>
                <w:rFonts w:ascii="Garamond" w:hAnsi="Garamond"/>
                <w:sz w:val="15"/>
                <w:szCs w:val="15"/>
              </w:rPr>
            </w:pPr>
          </w:p>
        </w:tc>
        <w:tc>
          <w:tcPr>
            <w:tcW w:w="3124" w:type="dxa"/>
            <w:shd w:val="clear" w:color="auto" w:fill="auto"/>
          </w:tcPr>
          <w:p w14:paraId="7D8DDE24"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w:t>
            </w:r>
            <w:r w:rsidRPr="00DB7BBE">
              <w:rPr>
                <w:rFonts w:ascii="Garamond" w:hAnsi="Garamond"/>
                <w:i/>
                <w:iCs/>
                <w:sz w:val="15"/>
                <w:szCs w:val="15"/>
              </w:rPr>
              <w:t>p</w:t>
            </w:r>
            <w:r w:rsidRPr="00DB7BBE">
              <w:rPr>
                <w:rFonts w:ascii="Garamond" w:hAnsi="Garamond"/>
                <w:sz w:val="15"/>
                <w:szCs w:val="15"/>
              </w:rPr>
              <w:t xml:space="preserve"> &gt; .05</w:t>
            </w:r>
          </w:p>
        </w:tc>
      </w:tr>
      <w:tr w:rsidR="003D0DED" w:rsidRPr="00DB7BBE" w14:paraId="3393FA29" w14:textId="77777777" w:rsidTr="00151367">
        <w:tc>
          <w:tcPr>
            <w:tcW w:w="1838" w:type="dxa"/>
            <w:shd w:val="clear" w:color="auto" w:fill="auto"/>
          </w:tcPr>
          <w:p w14:paraId="1CCBD4FA"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Srisoongnern</w:t>
            </w:r>
            <w:proofErr w:type="spellEnd"/>
            <w:r w:rsidRPr="00DB7BBE">
              <w:rPr>
                <w:rFonts w:ascii="Garamond" w:hAnsi="Garamond"/>
                <w:sz w:val="15"/>
                <w:szCs w:val="15"/>
              </w:rPr>
              <w:t xml:space="preserve"> et al. (2021)</w:t>
            </w:r>
          </w:p>
        </w:tc>
        <w:tc>
          <w:tcPr>
            <w:tcW w:w="1843" w:type="dxa"/>
            <w:shd w:val="clear" w:color="auto" w:fill="auto"/>
          </w:tcPr>
          <w:p w14:paraId="52B62C1F" w14:textId="77777777" w:rsidR="003D0DED" w:rsidRPr="00DB7BBE" w:rsidRDefault="003D0DED" w:rsidP="0020296E">
            <w:pPr>
              <w:rPr>
                <w:rFonts w:ascii="Garamond" w:hAnsi="Garamond"/>
                <w:i/>
                <w:iCs/>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(MLHFQ)</w:t>
            </w:r>
          </w:p>
        </w:tc>
        <w:tc>
          <w:tcPr>
            <w:tcW w:w="519" w:type="dxa"/>
            <w:shd w:val="clear" w:color="auto" w:fill="auto"/>
          </w:tcPr>
          <w:p w14:paraId="31C78F08" w14:textId="657FA144"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FC703B7"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0E66D35" w14:textId="77777777" w:rsidR="003D0DED" w:rsidRPr="00DB7BBE" w:rsidRDefault="003D0DED" w:rsidP="0020296E">
            <w:pPr>
              <w:jc w:val="center"/>
              <w:rPr>
                <w:rFonts w:ascii="Garamond" w:hAnsi="Garamond"/>
                <w:sz w:val="15"/>
                <w:szCs w:val="15"/>
              </w:rPr>
            </w:pPr>
          </w:p>
        </w:tc>
        <w:tc>
          <w:tcPr>
            <w:tcW w:w="519" w:type="dxa"/>
            <w:shd w:val="clear" w:color="auto" w:fill="auto"/>
          </w:tcPr>
          <w:p w14:paraId="42F8490B" w14:textId="77777777" w:rsidR="003D0DED" w:rsidRPr="00DB7BBE" w:rsidRDefault="003D0DED" w:rsidP="0020296E">
            <w:pPr>
              <w:jc w:val="center"/>
              <w:rPr>
                <w:rFonts w:ascii="Garamond" w:hAnsi="Garamond"/>
                <w:sz w:val="15"/>
                <w:szCs w:val="15"/>
              </w:rPr>
            </w:pPr>
          </w:p>
        </w:tc>
        <w:tc>
          <w:tcPr>
            <w:tcW w:w="520" w:type="dxa"/>
            <w:shd w:val="clear" w:color="auto" w:fill="auto"/>
          </w:tcPr>
          <w:p w14:paraId="4A170D14" w14:textId="77777777" w:rsidR="003D0DED" w:rsidRPr="00DB7BBE" w:rsidRDefault="003D0DED" w:rsidP="0020296E">
            <w:pPr>
              <w:jc w:val="center"/>
              <w:rPr>
                <w:rFonts w:ascii="Garamond" w:hAnsi="Garamond"/>
                <w:sz w:val="15"/>
                <w:szCs w:val="15"/>
              </w:rPr>
            </w:pPr>
          </w:p>
        </w:tc>
        <w:tc>
          <w:tcPr>
            <w:tcW w:w="520" w:type="dxa"/>
            <w:shd w:val="clear" w:color="auto" w:fill="auto"/>
          </w:tcPr>
          <w:p w14:paraId="715D892F" w14:textId="77777777" w:rsidR="003D0DED" w:rsidRPr="00DB7BBE" w:rsidRDefault="003D0DED" w:rsidP="0020296E">
            <w:pPr>
              <w:jc w:val="center"/>
              <w:rPr>
                <w:rFonts w:ascii="Garamond" w:hAnsi="Garamond"/>
                <w:sz w:val="15"/>
                <w:szCs w:val="15"/>
              </w:rPr>
            </w:pPr>
          </w:p>
        </w:tc>
        <w:tc>
          <w:tcPr>
            <w:tcW w:w="3124" w:type="dxa"/>
            <w:shd w:val="clear" w:color="auto" w:fill="auto"/>
          </w:tcPr>
          <w:p w14:paraId="2C64D6D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w:t>
            </w:r>
            <w:r w:rsidRPr="00DB7BBE">
              <w:rPr>
                <w:rFonts w:ascii="Garamond" w:hAnsi="Garamond"/>
                <w:i/>
                <w:iCs/>
                <w:sz w:val="15"/>
                <w:szCs w:val="15"/>
              </w:rPr>
              <w:t>p</w:t>
            </w:r>
            <w:r w:rsidRPr="00DB7BBE">
              <w:rPr>
                <w:rFonts w:ascii="Garamond" w:hAnsi="Garamond"/>
                <w:sz w:val="15"/>
                <w:szCs w:val="15"/>
              </w:rPr>
              <w:t xml:space="preserve"> = .577</w:t>
            </w:r>
          </w:p>
        </w:tc>
      </w:tr>
      <w:tr w:rsidR="003D0DED" w:rsidRPr="00DB7BBE" w14:paraId="3FD4FE90" w14:textId="77777777" w:rsidTr="00151367">
        <w:tc>
          <w:tcPr>
            <w:tcW w:w="1838" w:type="dxa"/>
            <w:shd w:val="clear" w:color="auto" w:fill="auto"/>
          </w:tcPr>
          <w:p w14:paraId="4EF0C5DE"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Torkhani</w:t>
            </w:r>
            <w:proofErr w:type="spellEnd"/>
            <w:r w:rsidRPr="00DB7BBE">
              <w:rPr>
                <w:rFonts w:ascii="Garamond" w:hAnsi="Garamond"/>
                <w:sz w:val="15"/>
                <w:szCs w:val="15"/>
              </w:rPr>
              <w:t xml:space="preserve"> et al. (</w:t>
            </w:r>
            <w:proofErr w:type="gramStart"/>
            <w:r w:rsidRPr="00DB7BBE">
              <w:rPr>
                <w:rFonts w:ascii="Garamond" w:hAnsi="Garamond"/>
                <w:sz w:val="15"/>
                <w:szCs w:val="15"/>
              </w:rPr>
              <w:t>2021)*</w:t>
            </w:r>
            <w:proofErr w:type="gramEnd"/>
          </w:p>
        </w:tc>
        <w:tc>
          <w:tcPr>
            <w:tcW w:w="1843" w:type="dxa"/>
            <w:shd w:val="clear" w:color="auto" w:fill="auto"/>
          </w:tcPr>
          <w:p w14:paraId="05E3C0BA" w14:textId="77777777" w:rsidR="003D0DED" w:rsidRPr="00DB7BBE" w:rsidRDefault="003D0DED" w:rsidP="0020296E">
            <w:pPr>
              <w:rPr>
                <w:rFonts w:ascii="Garamond" w:hAnsi="Garamond"/>
                <w:sz w:val="15"/>
                <w:szCs w:val="15"/>
              </w:rPr>
            </w:pPr>
            <w:r w:rsidRPr="00DB7BBE">
              <w:rPr>
                <w:rFonts w:ascii="Garamond" w:hAnsi="Garamond"/>
                <w:sz w:val="15"/>
                <w:szCs w:val="15"/>
              </w:rPr>
              <w:t>QoL (EQ-5D-5L)</w:t>
            </w:r>
          </w:p>
        </w:tc>
        <w:tc>
          <w:tcPr>
            <w:tcW w:w="519" w:type="dxa"/>
            <w:shd w:val="clear" w:color="auto" w:fill="auto"/>
          </w:tcPr>
          <w:p w14:paraId="0D654257"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00AEC1E0"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520" w:type="dxa"/>
            <w:shd w:val="clear" w:color="auto" w:fill="auto"/>
          </w:tcPr>
          <w:p w14:paraId="4B505FAD" w14:textId="77777777" w:rsidR="003D0DED" w:rsidRPr="00DB7BBE" w:rsidRDefault="003D0DED" w:rsidP="0020296E">
            <w:pPr>
              <w:jc w:val="center"/>
              <w:rPr>
                <w:rFonts w:ascii="Garamond" w:hAnsi="Garamond"/>
                <w:sz w:val="15"/>
                <w:szCs w:val="15"/>
              </w:rPr>
            </w:pPr>
          </w:p>
        </w:tc>
        <w:tc>
          <w:tcPr>
            <w:tcW w:w="519" w:type="dxa"/>
            <w:shd w:val="clear" w:color="auto" w:fill="auto"/>
          </w:tcPr>
          <w:p w14:paraId="65735D9E" w14:textId="77777777" w:rsidR="003D0DED" w:rsidRPr="00DB7BBE" w:rsidRDefault="003D0DED" w:rsidP="0020296E">
            <w:pPr>
              <w:jc w:val="center"/>
              <w:rPr>
                <w:rFonts w:ascii="Garamond" w:hAnsi="Garamond"/>
                <w:sz w:val="15"/>
                <w:szCs w:val="15"/>
              </w:rPr>
            </w:pPr>
          </w:p>
        </w:tc>
        <w:tc>
          <w:tcPr>
            <w:tcW w:w="520" w:type="dxa"/>
            <w:shd w:val="clear" w:color="auto" w:fill="auto"/>
          </w:tcPr>
          <w:p w14:paraId="15DB5FAD" w14:textId="77777777" w:rsidR="003D0DED" w:rsidRPr="00DB7BBE" w:rsidRDefault="003D0DED" w:rsidP="0020296E">
            <w:pPr>
              <w:jc w:val="center"/>
              <w:rPr>
                <w:rFonts w:ascii="Garamond" w:hAnsi="Garamond"/>
                <w:sz w:val="15"/>
                <w:szCs w:val="15"/>
              </w:rPr>
            </w:pPr>
          </w:p>
        </w:tc>
        <w:tc>
          <w:tcPr>
            <w:tcW w:w="520" w:type="dxa"/>
            <w:shd w:val="clear" w:color="auto" w:fill="auto"/>
          </w:tcPr>
          <w:p w14:paraId="1BF22B32" w14:textId="77777777" w:rsidR="003D0DED" w:rsidRPr="00DB7BBE" w:rsidRDefault="003D0DED" w:rsidP="0020296E">
            <w:pPr>
              <w:jc w:val="center"/>
              <w:rPr>
                <w:rFonts w:ascii="Garamond" w:hAnsi="Garamond"/>
                <w:sz w:val="15"/>
                <w:szCs w:val="15"/>
              </w:rPr>
            </w:pPr>
            <w:r w:rsidRPr="00DB7BBE">
              <w:rPr>
                <w:rFonts w:ascii="Garamond" w:hAnsi="Garamond"/>
                <w:sz w:val="15"/>
                <w:szCs w:val="15"/>
              </w:rPr>
              <w:t>NR</w:t>
            </w:r>
          </w:p>
        </w:tc>
        <w:tc>
          <w:tcPr>
            <w:tcW w:w="3124" w:type="dxa"/>
            <w:shd w:val="clear" w:color="auto" w:fill="auto"/>
          </w:tcPr>
          <w:p w14:paraId="346FCB3F"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29E1C85E" w14:textId="77777777" w:rsidTr="00151367">
        <w:tc>
          <w:tcPr>
            <w:tcW w:w="1838" w:type="dxa"/>
            <w:shd w:val="clear" w:color="auto" w:fill="auto"/>
          </w:tcPr>
          <w:p w14:paraId="6936A982" w14:textId="77777777" w:rsidR="003D0DED" w:rsidRPr="00DB7BBE" w:rsidRDefault="003D0DED" w:rsidP="0020296E">
            <w:pPr>
              <w:rPr>
                <w:rFonts w:ascii="Garamond" w:hAnsi="Garamond"/>
                <w:sz w:val="15"/>
                <w:szCs w:val="15"/>
              </w:rPr>
            </w:pPr>
          </w:p>
        </w:tc>
        <w:tc>
          <w:tcPr>
            <w:tcW w:w="1843" w:type="dxa"/>
            <w:shd w:val="clear" w:color="auto" w:fill="auto"/>
          </w:tcPr>
          <w:p w14:paraId="7111E034"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(MFIS) </w:t>
            </w:r>
          </w:p>
        </w:tc>
        <w:tc>
          <w:tcPr>
            <w:tcW w:w="519" w:type="dxa"/>
            <w:shd w:val="clear" w:color="auto" w:fill="auto"/>
          </w:tcPr>
          <w:p w14:paraId="55D30E05" w14:textId="739E5F1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CCDBBA5" w14:textId="657BD48E"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1BA47D03" w14:textId="77777777" w:rsidR="003D0DED" w:rsidRPr="00DB7BBE" w:rsidRDefault="003D0DED" w:rsidP="0020296E">
            <w:pPr>
              <w:jc w:val="center"/>
              <w:rPr>
                <w:rFonts w:ascii="Garamond" w:hAnsi="Garamond"/>
                <w:sz w:val="15"/>
                <w:szCs w:val="15"/>
              </w:rPr>
            </w:pPr>
          </w:p>
        </w:tc>
        <w:tc>
          <w:tcPr>
            <w:tcW w:w="519" w:type="dxa"/>
            <w:shd w:val="clear" w:color="auto" w:fill="auto"/>
          </w:tcPr>
          <w:p w14:paraId="105CAE4A" w14:textId="77777777" w:rsidR="003D0DED" w:rsidRPr="00DB7BBE" w:rsidRDefault="003D0DED" w:rsidP="0020296E">
            <w:pPr>
              <w:jc w:val="center"/>
              <w:rPr>
                <w:rFonts w:ascii="Garamond" w:hAnsi="Garamond"/>
                <w:sz w:val="15"/>
                <w:szCs w:val="15"/>
              </w:rPr>
            </w:pPr>
          </w:p>
        </w:tc>
        <w:tc>
          <w:tcPr>
            <w:tcW w:w="520" w:type="dxa"/>
            <w:shd w:val="clear" w:color="auto" w:fill="auto"/>
          </w:tcPr>
          <w:p w14:paraId="4E970A53" w14:textId="77777777" w:rsidR="003D0DED" w:rsidRPr="00DB7BBE" w:rsidRDefault="003D0DED" w:rsidP="0020296E">
            <w:pPr>
              <w:jc w:val="center"/>
              <w:rPr>
                <w:rFonts w:ascii="Garamond" w:hAnsi="Garamond"/>
                <w:sz w:val="15"/>
                <w:szCs w:val="15"/>
              </w:rPr>
            </w:pPr>
          </w:p>
        </w:tc>
        <w:tc>
          <w:tcPr>
            <w:tcW w:w="520" w:type="dxa"/>
            <w:shd w:val="clear" w:color="auto" w:fill="auto"/>
          </w:tcPr>
          <w:p w14:paraId="1373E9E5" w14:textId="46D9874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3124" w:type="dxa"/>
            <w:shd w:val="clear" w:color="auto" w:fill="auto"/>
          </w:tcPr>
          <w:p w14:paraId="60E0C491"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3FF365DF" w14:textId="77777777" w:rsidTr="00151367">
        <w:tc>
          <w:tcPr>
            <w:tcW w:w="1838" w:type="dxa"/>
            <w:shd w:val="clear" w:color="auto" w:fill="auto"/>
          </w:tcPr>
          <w:p w14:paraId="55D081E2" w14:textId="77777777" w:rsidR="003D0DED" w:rsidRPr="00DB7BBE" w:rsidRDefault="003D0DED" w:rsidP="0020296E">
            <w:pPr>
              <w:rPr>
                <w:rFonts w:ascii="Garamond" w:hAnsi="Garamond"/>
                <w:sz w:val="15"/>
                <w:szCs w:val="15"/>
              </w:rPr>
            </w:pPr>
          </w:p>
        </w:tc>
        <w:tc>
          <w:tcPr>
            <w:tcW w:w="1843" w:type="dxa"/>
            <w:shd w:val="clear" w:color="auto" w:fill="auto"/>
          </w:tcPr>
          <w:p w14:paraId="3B139CBC"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(MSIS)</w:t>
            </w:r>
          </w:p>
        </w:tc>
        <w:tc>
          <w:tcPr>
            <w:tcW w:w="519" w:type="dxa"/>
            <w:shd w:val="clear" w:color="auto" w:fill="auto"/>
          </w:tcPr>
          <w:p w14:paraId="7A70A5C5" w14:textId="1DB2569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E946FBA" w14:textId="04F619F1"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F8F0179" w14:textId="77777777" w:rsidR="003D0DED" w:rsidRPr="00DB7BBE" w:rsidRDefault="003D0DED" w:rsidP="0020296E">
            <w:pPr>
              <w:jc w:val="center"/>
              <w:rPr>
                <w:rFonts w:ascii="Garamond" w:hAnsi="Garamond"/>
                <w:sz w:val="15"/>
                <w:szCs w:val="15"/>
              </w:rPr>
            </w:pPr>
          </w:p>
        </w:tc>
        <w:tc>
          <w:tcPr>
            <w:tcW w:w="519" w:type="dxa"/>
            <w:shd w:val="clear" w:color="auto" w:fill="auto"/>
          </w:tcPr>
          <w:p w14:paraId="1C383CB3" w14:textId="77777777" w:rsidR="003D0DED" w:rsidRPr="00DB7BBE" w:rsidRDefault="003D0DED" w:rsidP="0020296E">
            <w:pPr>
              <w:jc w:val="center"/>
              <w:rPr>
                <w:rFonts w:ascii="Garamond" w:hAnsi="Garamond"/>
                <w:sz w:val="15"/>
                <w:szCs w:val="15"/>
              </w:rPr>
            </w:pPr>
          </w:p>
        </w:tc>
        <w:tc>
          <w:tcPr>
            <w:tcW w:w="520" w:type="dxa"/>
            <w:shd w:val="clear" w:color="auto" w:fill="auto"/>
          </w:tcPr>
          <w:p w14:paraId="347D6C48" w14:textId="77777777" w:rsidR="003D0DED" w:rsidRPr="00DB7BBE" w:rsidRDefault="003D0DED" w:rsidP="0020296E">
            <w:pPr>
              <w:jc w:val="center"/>
              <w:rPr>
                <w:rFonts w:ascii="Garamond" w:hAnsi="Garamond"/>
                <w:sz w:val="15"/>
                <w:szCs w:val="15"/>
              </w:rPr>
            </w:pPr>
          </w:p>
        </w:tc>
        <w:tc>
          <w:tcPr>
            <w:tcW w:w="520" w:type="dxa"/>
            <w:shd w:val="clear" w:color="auto" w:fill="auto"/>
          </w:tcPr>
          <w:p w14:paraId="4AAFC40C" w14:textId="22278F9A"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3124" w:type="dxa"/>
            <w:shd w:val="clear" w:color="auto" w:fill="auto"/>
          </w:tcPr>
          <w:p w14:paraId="5400DB8C"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4D528747" w14:textId="77777777" w:rsidTr="00151367">
        <w:tc>
          <w:tcPr>
            <w:tcW w:w="1838" w:type="dxa"/>
            <w:shd w:val="clear" w:color="auto" w:fill="auto"/>
          </w:tcPr>
          <w:p w14:paraId="7797F7F2" w14:textId="77777777" w:rsidR="003D0DED" w:rsidRPr="00DB7BBE" w:rsidRDefault="003D0DED" w:rsidP="0020296E">
            <w:pPr>
              <w:rPr>
                <w:rFonts w:ascii="Garamond" w:hAnsi="Garamond"/>
                <w:sz w:val="15"/>
                <w:szCs w:val="15"/>
              </w:rPr>
            </w:pPr>
            <w:r w:rsidRPr="00DB7BBE">
              <w:rPr>
                <w:rFonts w:ascii="Garamond" w:hAnsi="Garamond"/>
                <w:sz w:val="15"/>
                <w:szCs w:val="15"/>
              </w:rPr>
              <w:t>Weng et al. (2022)</w:t>
            </w:r>
          </w:p>
        </w:tc>
        <w:tc>
          <w:tcPr>
            <w:tcW w:w="1843" w:type="dxa"/>
            <w:shd w:val="clear" w:color="auto" w:fill="auto"/>
          </w:tcPr>
          <w:p w14:paraId="1C0FFA40"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DSQoL</w:t>
            </w:r>
            <w:proofErr w:type="spellEnd"/>
            <w:r w:rsidRPr="00DB7BBE">
              <w:rPr>
                <w:rFonts w:ascii="Garamond" w:hAnsi="Garamond"/>
                <w:sz w:val="15"/>
                <w:szCs w:val="15"/>
              </w:rPr>
              <w:t xml:space="preserve"> (DMQLS)</w:t>
            </w:r>
          </w:p>
        </w:tc>
        <w:tc>
          <w:tcPr>
            <w:tcW w:w="519" w:type="dxa"/>
            <w:shd w:val="clear" w:color="auto" w:fill="auto"/>
          </w:tcPr>
          <w:p w14:paraId="2C001C21" w14:textId="5DAF9320"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B43DE48" w14:textId="4ED2E500"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15B31DCA" w14:textId="77777777" w:rsidR="003D0DED" w:rsidRPr="00DB7BBE" w:rsidRDefault="003D0DED" w:rsidP="0020296E">
            <w:pPr>
              <w:jc w:val="center"/>
              <w:rPr>
                <w:rFonts w:ascii="Garamond" w:hAnsi="Garamond"/>
                <w:sz w:val="15"/>
                <w:szCs w:val="15"/>
              </w:rPr>
            </w:pPr>
          </w:p>
        </w:tc>
        <w:tc>
          <w:tcPr>
            <w:tcW w:w="519" w:type="dxa"/>
            <w:shd w:val="clear" w:color="auto" w:fill="auto"/>
          </w:tcPr>
          <w:p w14:paraId="138A999D" w14:textId="77777777" w:rsidR="003D0DED" w:rsidRPr="00DB7BBE" w:rsidRDefault="003D0DED" w:rsidP="0020296E">
            <w:pPr>
              <w:jc w:val="center"/>
              <w:rPr>
                <w:rFonts w:ascii="Garamond" w:hAnsi="Garamond"/>
                <w:sz w:val="15"/>
                <w:szCs w:val="15"/>
              </w:rPr>
            </w:pPr>
          </w:p>
        </w:tc>
        <w:tc>
          <w:tcPr>
            <w:tcW w:w="520" w:type="dxa"/>
            <w:shd w:val="clear" w:color="auto" w:fill="auto"/>
          </w:tcPr>
          <w:p w14:paraId="4733DD99" w14:textId="77777777" w:rsidR="003D0DED" w:rsidRPr="00DB7BBE" w:rsidRDefault="003D0DED" w:rsidP="0020296E">
            <w:pPr>
              <w:jc w:val="center"/>
              <w:rPr>
                <w:rFonts w:ascii="Garamond" w:hAnsi="Garamond"/>
                <w:sz w:val="15"/>
                <w:szCs w:val="15"/>
              </w:rPr>
            </w:pPr>
          </w:p>
        </w:tc>
        <w:tc>
          <w:tcPr>
            <w:tcW w:w="520" w:type="dxa"/>
            <w:shd w:val="clear" w:color="auto" w:fill="auto"/>
          </w:tcPr>
          <w:p w14:paraId="2BC90DF3" w14:textId="661E4E03" w:rsidR="003D0DED" w:rsidRPr="00DB7BBE" w:rsidRDefault="00F2531C" w:rsidP="0020296E">
            <w:pPr>
              <w:jc w:val="center"/>
              <w:rPr>
                <w:rFonts w:ascii="Garamond" w:hAnsi="Garamond"/>
                <w:sz w:val="15"/>
                <w:szCs w:val="15"/>
              </w:rPr>
            </w:pPr>
            <w:r>
              <w:rPr>
                <w:rFonts w:ascii="Garamond" w:hAnsi="Garamond"/>
                <w:sz w:val="15"/>
                <w:szCs w:val="15"/>
              </w:rPr>
              <w:t>/</w:t>
            </w:r>
          </w:p>
        </w:tc>
        <w:tc>
          <w:tcPr>
            <w:tcW w:w="3124" w:type="dxa"/>
            <w:shd w:val="clear" w:color="auto" w:fill="auto"/>
          </w:tcPr>
          <w:p w14:paraId="5B28F52C" w14:textId="77777777" w:rsidR="003D0DED" w:rsidRPr="00DB7BBE" w:rsidRDefault="003D0DED" w:rsidP="0020296E">
            <w:pPr>
              <w:rPr>
                <w:rFonts w:ascii="Garamond" w:hAnsi="Garamond"/>
                <w:sz w:val="15"/>
                <w:szCs w:val="15"/>
              </w:rPr>
            </w:pPr>
            <w:r w:rsidRPr="00DB7BBE">
              <w:rPr>
                <w:rFonts w:ascii="Garamond" w:hAnsi="Garamond"/>
                <w:sz w:val="15"/>
                <w:szCs w:val="15"/>
              </w:rPr>
              <w:t>NR</w:t>
            </w:r>
          </w:p>
        </w:tc>
      </w:tr>
      <w:tr w:rsidR="003D0DED" w:rsidRPr="00DB7BBE" w14:paraId="3CA1B0A5" w14:textId="77777777" w:rsidTr="00151367">
        <w:tc>
          <w:tcPr>
            <w:tcW w:w="1838" w:type="dxa"/>
            <w:shd w:val="clear" w:color="auto" w:fill="auto"/>
          </w:tcPr>
          <w:p w14:paraId="721C9704" w14:textId="77777777" w:rsidR="003D0DED" w:rsidRPr="00DB7BBE" w:rsidRDefault="003D0DED" w:rsidP="0020296E">
            <w:pPr>
              <w:rPr>
                <w:rFonts w:ascii="Garamond" w:hAnsi="Garamond"/>
                <w:sz w:val="15"/>
                <w:szCs w:val="15"/>
              </w:rPr>
            </w:pPr>
            <w:r w:rsidRPr="00DB7BBE">
              <w:rPr>
                <w:rFonts w:ascii="Garamond" w:hAnsi="Garamond"/>
                <w:sz w:val="15"/>
                <w:szCs w:val="15"/>
              </w:rPr>
              <w:t>Zheng et al. (</w:t>
            </w:r>
            <w:proofErr w:type="gramStart"/>
            <w:r w:rsidRPr="00DB7BBE">
              <w:rPr>
                <w:rFonts w:ascii="Garamond" w:hAnsi="Garamond"/>
                <w:sz w:val="15"/>
                <w:szCs w:val="15"/>
              </w:rPr>
              <w:t>2022)*</w:t>
            </w:r>
            <w:proofErr w:type="gramEnd"/>
          </w:p>
        </w:tc>
        <w:tc>
          <w:tcPr>
            <w:tcW w:w="1843" w:type="dxa"/>
            <w:shd w:val="clear" w:color="auto" w:fill="auto"/>
          </w:tcPr>
          <w:p w14:paraId="4DDA67B1" w14:textId="77777777" w:rsidR="003D0DED" w:rsidRPr="00DB7BBE" w:rsidRDefault="003D0DED" w:rsidP="0020296E">
            <w:pPr>
              <w:rPr>
                <w:rFonts w:ascii="Garamond" w:hAnsi="Garamond"/>
                <w:sz w:val="15"/>
                <w:szCs w:val="15"/>
              </w:rPr>
            </w:pPr>
            <w:r w:rsidRPr="00DB7BBE">
              <w:rPr>
                <w:rFonts w:ascii="Garamond" w:hAnsi="Garamond"/>
                <w:sz w:val="15"/>
                <w:szCs w:val="15"/>
              </w:rPr>
              <w:t>Dep (PHQ-9)</w:t>
            </w:r>
          </w:p>
        </w:tc>
        <w:tc>
          <w:tcPr>
            <w:tcW w:w="519" w:type="dxa"/>
            <w:shd w:val="clear" w:color="auto" w:fill="auto"/>
          </w:tcPr>
          <w:p w14:paraId="4EC8D93A" w14:textId="6A115105"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0A425D71" w14:textId="489ACCF1"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2F076396" w14:textId="77777777" w:rsidR="003D0DED" w:rsidRPr="00DB7BBE" w:rsidRDefault="003D0DED" w:rsidP="0020296E">
            <w:pPr>
              <w:jc w:val="center"/>
              <w:rPr>
                <w:rFonts w:ascii="Garamond" w:hAnsi="Garamond"/>
                <w:sz w:val="15"/>
                <w:szCs w:val="15"/>
              </w:rPr>
            </w:pPr>
          </w:p>
        </w:tc>
        <w:tc>
          <w:tcPr>
            <w:tcW w:w="519" w:type="dxa"/>
            <w:shd w:val="clear" w:color="auto" w:fill="auto"/>
          </w:tcPr>
          <w:p w14:paraId="4984396C" w14:textId="77777777" w:rsidR="003D0DED" w:rsidRPr="00DB7BBE" w:rsidRDefault="003D0DED" w:rsidP="0020296E">
            <w:pPr>
              <w:jc w:val="center"/>
              <w:rPr>
                <w:rFonts w:ascii="Garamond" w:hAnsi="Garamond"/>
                <w:sz w:val="15"/>
                <w:szCs w:val="15"/>
              </w:rPr>
            </w:pPr>
          </w:p>
        </w:tc>
        <w:tc>
          <w:tcPr>
            <w:tcW w:w="520" w:type="dxa"/>
            <w:shd w:val="clear" w:color="auto" w:fill="auto"/>
          </w:tcPr>
          <w:p w14:paraId="709BCC75" w14:textId="77777777" w:rsidR="003D0DED" w:rsidRPr="00DB7BBE" w:rsidRDefault="003D0DED" w:rsidP="0020296E">
            <w:pPr>
              <w:jc w:val="center"/>
              <w:rPr>
                <w:rFonts w:ascii="Garamond" w:hAnsi="Garamond"/>
                <w:sz w:val="15"/>
                <w:szCs w:val="15"/>
              </w:rPr>
            </w:pPr>
          </w:p>
        </w:tc>
        <w:tc>
          <w:tcPr>
            <w:tcW w:w="520" w:type="dxa"/>
            <w:shd w:val="clear" w:color="auto" w:fill="auto"/>
          </w:tcPr>
          <w:p w14:paraId="23FF97BF" w14:textId="77777777" w:rsidR="003D0DED" w:rsidRPr="00DB7BBE" w:rsidRDefault="003D0DED" w:rsidP="0020296E">
            <w:pPr>
              <w:jc w:val="center"/>
              <w:rPr>
                <w:rFonts w:ascii="Garamond" w:hAnsi="Garamond"/>
                <w:sz w:val="15"/>
                <w:szCs w:val="15"/>
              </w:rPr>
            </w:pPr>
          </w:p>
        </w:tc>
        <w:tc>
          <w:tcPr>
            <w:tcW w:w="3124" w:type="dxa"/>
            <w:shd w:val="clear" w:color="auto" w:fill="auto"/>
          </w:tcPr>
          <w:p w14:paraId="1F6D3BF4"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4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.471</w:t>
            </w:r>
          </w:p>
        </w:tc>
      </w:tr>
      <w:tr w:rsidR="003D0DED" w:rsidRPr="00DB7BBE" w14:paraId="06F948C1" w14:textId="77777777" w:rsidTr="00151367">
        <w:tc>
          <w:tcPr>
            <w:tcW w:w="1838" w:type="dxa"/>
            <w:shd w:val="clear" w:color="auto" w:fill="auto"/>
          </w:tcPr>
          <w:p w14:paraId="22027BD7" w14:textId="77777777" w:rsidR="003D0DED" w:rsidRPr="00DB7BBE" w:rsidRDefault="003D0DED" w:rsidP="0020296E">
            <w:pPr>
              <w:rPr>
                <w:rFonts w:ascii="Garamond" w:hAnsi="Garamond"/>
                <w:sz w:val="15"/>
                <w:szCs w:val="15"/>
              </w:rPr>
            </w:pPr>
          </w:p>
        </w:tc>
        <w:tc>
          <w:tcPr>
            <w:tcW w:w="1843" w:type="dxa"/>
            <w:shd w:val="clear" w:color="auto" w:fill="auto"/>
          </w:tcPr>
          <w:p w14:paraId="5455AF09"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(GAD-7)</w:t>
            </w:r>
          </w:p>
        </w:tc>
        <w:tc>
          <w:tcPr>
            <w:tcW w:w="519" w:type="dxa"/>
            <w:shd w:val="clear" w:color="auto" w:fill="auto"/>
          </w:tcPr>
          <w:p w14:paraId="7628D47E" w14:textId="33AC110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176CD904" w14:textId="77777777"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5CE3004" w14:textId="77777777" w:rsidR="003D0DED" w:rsidRPr="00DB7BBE" w:rsidRDefault="003D0DED" w:rsidP="0020296E">
            <w:pPr>
              <w:jc w:val="center"/>
              <w:rPr>
                <w:rFonts w:ascii="Garamond" w:hAnsi="Garamond"/>
                <w:sz w:val="15"/>
                <w:szCs w:val="15"/>
              </w:rPr>
            </w:pPr>
          </w:p>
        </w:tc>
        <w:tc>
          <w:tcPr>
            <w:tcW w:w="519" w:type="dxa"/>
            <w:shd w:val="clear" w:color="auto" w:fill="auto"/>
          </w:tcPr>
          <w:p w14:paraId="1214E0D3" w14:textId="77777777" w:rsidR="003D0DED" w:rsidRPr="00DB7BBE" w:rsidRDefault="003D0DED" w:rsidP="0020296E">
            <w:pPr>
              <w:jc w:val="center"/>
              <w:rPr>
                <w:rFonts w:ascii="Garamond" w:hAnsi="Garamond"/>
                <w:sz w:val="15"/>
                <w:szCs w:val="15"/>
              </w:rPr>
            </w:pPr>
          </w:p>
        </w:tc>
        <w:tc>
          <w:tcPr>
            <w:tcW w:w="520" w:type="dxa"/>
            <w:shd w:val="clear" w:color="auto" w:fill="auto"/>
          </w:tcPr>
          <w:p w14:paraId="4601AA30" w14:textId="77777777" w:rsidR="003D0DED" w:rsidRPr="00DB7BBE" w:rsidRDefault="003D0DED" w:rsidP="0020296E">
            <w:pPr>
              <w:jc w:val="center"/>
              <w:rPr>
                <w:rFonts w:ascii="Garamond" w:hAnsi="Garamond"/>
                <w:sz w:val="15"/>
                <w:szCs w:val="15"/>
              </w:rPr>
            </w:pPr>
          </w:p>
        </w:tc>
        <w:tc>
          <w:tcPr>
            <w:tcW w:w="520" w:type="dxa"/>
            <w:shd w:val="clear" w:color="auto" w:fill="auto"/>
          </w:tcPr>
          <w:p w14:paraId="48EABB5E" w14:textId="77777777" w:rsidR="003D0DED" w:rsidRPr="00DB7BBE" w:rsidRDefault="003D0DED" w:rsidP="0020296E">
            <w:pPr>
              <w:jc w:val="center"/>
              <w:rPr>
                <w:rFonts w:ascii="Garamond" w:hAnsi="Garamond"/>
                <w:sz w:val="15"/>
                <w:szCs w:val="15"/>
              </w:rPr>
            </w:pPr>
          </w:p>
        </w:tc>
        <w:tc>
          <w:tcPr>
            <w:tcW w:w="3124" w:type="dxa"/>
            <w:shd w:val="clear" w:color="auto" w:fill="auto"/>
          </w:tcPr>
          <w:p w14:paraId="7022ED5F"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INT vs PA at 4 </w:t>
            </w:r>
            <w:proofErr w:type="spellStart"/>
            <w:r w:rsidRPr="00DB7BBE">
              <w:rPr>
                <w:rFonts w:ascii="Garamond" w:hAnsi="Garamond"/>
                <w:sz w:val="15"/>
                <w:szCs w:val="15"/>
              </w:rPr>
              <w:t>wks</w:t>
            </w:r>
            <w:proofErr w:type="spellEnd"/>
            <w:r w:rsidRPr="00DB7BBE">
              <w:rPr>
                <w:rFonts w:ascii="Garamond" w:hAnsi="Garamond"/>
                <w:sz w:val="15"/>
                <w:szCs w:val="15"/>
              </w:rPr>
              <w:t xml:space="preserve"> </w:t>
            </w:r>
            <w:r w:rsidRPr="00DB7BBE">
              <w:rPr>
                <w:rFonts w:ascii="Garamond" w:hAnsi="Garamond"/>
                <w:i/>
                <w:iCs/>
                <w:sz w:val="15"/>
                <w:szCs w:val="15"/>
              </w:rPr>
              <w:t>p</w:t>
            </w:r>
            <w:r w:rsidRPr="00DB7BBE">
              <w:rPr>
                <w:rFonts w:ascii="Garamond" w:hAnsi="Garamond"/>
                <w:sz w:val="15"/>
                <w:szCs w:val="15"/>
              </w:rPr>
              <w:t xml:space="preserve"> = .030</w:t>
            </w:r>
          </w:p>
        </w:tc>
      </w:tr>
      <w:tr w:rsidR="003D0DED" w:rsidRPr="00DB7BBE" w14:paraId="64F09AC8" w14:textId="77777777" w:rsidTr="00151367">
        <w:tc>
          <w:tcPr>
            <w:tcW w:w="1838" w:type="dxa"/>
            <w:shd w:val="clear" w:color="auto" w:fill="auto"/>
          </w:tcPr>
          <w:p w14:paraId="2468D5AD"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Zieff</w:t>
            </w:r>
            <w:proofErr w:type="spellEnd"/>
            <w:r w:rsidRPr="00DB7BBE">
              <w:rPr>
                <w:rFonts w:ascii="Garamond" w:hAnsi="Garamond"/>
                <w:sz w:val="15"/>
                <w:szCs w:val="15"/>
              </w:rPr>
              <w:t xml:space="preserve"> et al. (</w:t>
            </w:r>
            <w:proofErr w:type="gramStart"/>
            <w:r w:rsidRPr="00DB7BBE">
              <w:rPr>
                <w:rFonts w:ascii="Garamond" w:hAnsi="Garamond"/>
                <w:sz w:val="15"/>
                <w:szCs w:val="15"/>
              </w:rPr>
              <w:t>2022)*</w:t>
            </w:r>
            <w:proofErr w:type="gramEnd"/>
          </w:p>
        </w:tc>
        <w:tc>
          <w:tcPr>
            <w:tcW w:w="1843" w:type="dxa"/>
            <w:shd w:val="clear" w:color="auto" w:fill="auto"/>
          </w:tcPr>
          <w:p w14:paraId="64DA2536" w14:textId="77777777" w:rsidR="003D0DED" w:rsidRPr="00DB7BBE" w:rsidRDefault="003D0DED" w:rsidP="0020296E">
            <w:pPr>
              <w:rPr>
                <w:rFonts w:ascii="Garamond" w:hAnsi="Garamond"/>
                <w:sz w:val="15"/>
                <w:szCs w:val="15"/>
              </w:rPr>
            </w:pPr>
            <w:r w:rsidRPr="00DB7BBE">
              <w:rPr>
                <w:rFonts w:ascii="Garamond" w:hAnsi="Garamond"/>
                <w:sz w:val="15"/>
                <w:szCs w:val="15"/>
              </w:rPr>
              <w:t>Dep (DASS-21)</w:t>
            </w:r>
          </w:p>
        </w:tc>
        <w:tc>
          <w:tcPr>
            <w:tcW w:w="519" w:type="dxa"/>
            <w:shd w:val="clear" w:color="auto" w:fill="auto"/>
          </w:tcPr>
          <w:p w14:paraId="1FD280E1" w14:textId="6B165B0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9A6FFAB" w14:textId="704DE859"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46AB2B59" w14:textId="77777777" w:rsidR="003D0DED" w:rsidRPr="00DB7BBE" w:rsidRDefault="003D0DED" w:rsidP="0020296E">
            <w:pPr>
              <w:jc w:val="center"/>
              <w:rPr>
                <w:rFonts w:ascii="Garamond" w:hAnsi="Garamond"/>
                <w:sz w:val="15"/>
                <w:szCs w:val="15"/>
              </w:rPr>
            </w:pPr>
          </w:p>
        </w:tc>
        <w:tc>
          <w:tcPr>
            <w:tcW w:w="519" w:type="dxa"/>
            <w:shd w:val="clear" w:color="auto" w:fill="auto"/>
          </w:tcPr>
          <w:p w14:paraId="2FAAC236" w14:textId="77777777" w:rsidR="003D0DED" w:rsidRPr="00DB7BBE" w:rsidRDefault="003D0DED" w:rsidP="0020296E">
            <w:pPr>
              <w:jc w:val="center"/>
              <w:rPr>
                <w:rFonts w:ascii="Garamond" w:hAnsi="Garamond"/>
                <w:sz w:val="15"/>
                <w:szCs w:val="15"/>
              </w:rPr>
            </w:pPr>
          </w:p>
        </w:tc>
        <w:tc>
          <w:tcPr>
            <w:tcW w:w="520" w:type="dxa"/>
            <w:shd w:val="clear" w:color="auto" w:fill="auto"/>
          </w:tcPr>
          <w:p w14:paraId="44E95308" w14:textId="453D9FB0"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46232356" w14:textId="77777777" w:rsidR="003D0DED" w:rsidRPr="00DB7BBE" w:rsidRDefault="003D0DED" w:rsidP="0020296E">
            <w:pPr>
              <w:jc w:val="center"/>
              <w:rPr>
                <w:rFonts w:ascii="Garamond" w:hAnsi="Garamond"/>
                <w:sz w:val="15"/>
                <w:szCs w:val="15"/>
              </w:rPr>
            </w:pPr>
          </w:p>
        </w:tc>
        <w:tc>
          <w:tcPr>
            <w:tcW w:w="3124" w:type="dxa"/>
            <w:shd w:val="clear" w:color="auto" w:fill="auto"/>
          </w:tcPr>
          <w:p w14:paraId="4D0F7461"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0.07</w:t>
            </w:r>
          </w:p>
        </w:tc>
      </w:tr>
      <w:tr w:rsidR="003D0DED" w:rsidRPr="00DB7BBE" w14:paraId="5FC3F606" w14:textId="77777777" w:rsidTr="00151367">
        <w:tc>
          <w:tcPr>
            <w:tcW w:w="1838" w:type="dxa"/>
            <w:shd w:val="clear" w:color="auto" w:fill="auto"/>
          </w:tcPr>
          <w:p w14:paraId="7D6ED9EC" w14:textId="77777777" w:rsidR="003D0DED" w:rsidRPr="00DB7BBE" w:rsidRDefault="003D0DED" w:rsidP="0020296E">
            <w:pPr>
              <w:rPr>
                <w:rFonts w:ascii="Garamond" w:hAnsi="Garamond"/>
                <w:sz w:val="15"/>
                <w:szCs w:val="15"/>
              </w:rPr>
            </w:pPr>
          </w:p>
        </w:tc>
        <w:tc>
          <w:tcPr>
            <w:tcW w:w="1843" w:type="dxa"/>
            <w:shd w:val="clear" w:color="auto" w:fill="auto"/>
          </w:tcPr>
          <w:p w14:paraId="20AB28D3" w14:textId="77777777" w:rsidR="003D0DED" w:rsidRPr="00DB7BBE" w:rsidRDefault="003D0DED" w:rsidP="0020296E">
            <w:pPr>
              <w:rPr>
                <w:rFonts w:ascii="Garamond" w:hAnsi="Garamond"/>
                <w:sz w:val="15"/>
                <w:szCs w:val="15"/>
              </w:rPr>
            </w:pPr>
            <w:proofErr w:type="spellStart"/>
            <w:r w:rsidRPr="00DB7BBE">
              <w:rPr>
                <w:rFonts w:ascii="Garamond" w:hAnsi="Garamond"/>
                <w:sz w:val="15"/>
                <w:szCs w:val="15"/>
              </w:rPr>
              <w:t>Anx</w:t>
            </w:r>
            <w:proofErr w:type="spellEnd"/>
            <w:r w:rsidRPr="00DB7BBE">
              <w:rPr>
                <w:rFonts w:ascii="Garamond" w:hAnsi="Garamond"/>
                <w:sz w:val="15"/>
                <w:szCs w:val="15"/>
              </w:rPr>
              <w:t xml:space="preserve"> (DASS-21)</w:t>
            </w:r>
          </w:p>
        </w:tc>
        <w:tc>
          <w:tcPr>
            <w:tcW w:w="519" w:type="dxa"/>
            <w:shd w:val="clear" w:color="auto" w:fill="auto"/>
          </w:tcPr>
          <w:p w14:paraId="6149E451" w14:textId="53AE6CA3"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6AC8E412" w14:textId="77D78834"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37E26EEA" w14:textId="77777777" w:rsidR="003D0DED" w:rsidRPr="00DB7BBE" w:rsidRDefault="003D0DED" w:rsidP="0020296E">
            <w:pPr>
              <w:jc w:val="center"/>
              <w:rPr>
                <w:rFonts w:ascii="Garamond" w:hAnsi="Garamond"/>
                <w:sz w:val="15"/>
                <w:szCs w:val="15"/>
              </w:rPr>
            </w:pPr>
          </w:p>
        </w:tc>
        <w:tc>
          <w:tcPr>
            <w:tcW w:w="519" w:type="dxa"/>
            <w:shd w:val="clear" w:color="auto" w:fill="auto"/>
          </w:tcPr>
          <w:p w14:paraId="04C5E1E6" w14:textId="77777777" w:rsidR="003D0DED" w:rsidRPr="00DB7BBE" w:rsidRDefault="003D0DED" w:rsidP="0020296E">
            <w:pPr>
              <w:jc w:val="center"/>
              <w:rPr>
                <w:rFonts w:ascii="Garamond" w:hAnsi="Garamond"/>
                <w:sz w:val="15"/>
                <w:szCs w:val="15"/>
              </w:rPr>
            </w:pPr>
          </w:p>
        </w:tc>
        <w:tc>
          <w:tcPr>
            <w:tcW w:w="520" w:type="dxa"/>
            <w:shd w:val="clear" w:color="auto" w:fill="auto"/>
          </w:tcPr>
          <w:p w14:paraId="3677F4B2" w14:textId="464C3F7C"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32F316B9" w14:textId="77777777" w:rsidR="003D0DED" w:rsidRPr="00DB7BBE" w:rsidRDefault="003D0DED" w:rsidP="0020296E">
            <w:pPr>
              <w:jc w:val="center"/>
              <w:rPr>
                <w:rFonts w:ascii="Garamond" w:hAnsi="Garamond"/>
                <w:sz w:val="15"/>
                <w:szCs w:val="15"/>
              </w:rPr>
            </w:pPr>
          </w:p>
        </w:tc>
        <w:tc>
          <w:tcPr>
            <w:tcW w:w="3124" w:type="dxa"/>
            <w:shd w:val="clear" w:color="auto" w:fill="auto"/>
          </w:tcPr>
          <w:p w14:paraId="32BB8AAE"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0.07</w:t>
            </w:r>
          </w:p>
        </w:tc>
      </w:tr>
      <w:tr w:rsidR="003D0DED" w:rsidRPr="00DB7BBE" w14:paraId="63C27817" w14:textId="77777777" w:rsidTr="00151367">
        <w:tc>
          <w:tcPr>
            <w:tcW w:w="1838" w:type="dxa"/>
            <w:shd w:val="clear" w:color="auto" w:fill="auto"/>
          </w:tcPr>
          <w:p w14:paraId="7BC22296" w14:textId="77777777" w:rsidR="003D0DED" w:rsidRPr="00DB7BBE" w:rsidRDefault="003D0DED" w:rsidP="0020296E">
            <w:pPr>
              <w:rPr>
                <w:rFonts w:ascii="Garamond" w:hAnsi="Garamond"/>
                <w:sz w:val="15"/>
                <w:szCs w:val="15"/>
              </w:rPr>
            </w:pPr>
          </w:p>
        </w:tc>
        <w:tc>
          <w:tcPr>
            <w:tcW w:w="1843" w:type="dxa"/>
            <w:shd w:val="clear" w:color="auto" w:fill="auto"/>
          </w:tcPr>
          <w:p w14:paraId="61B5CF99" w14:textId="77777777" w:rsidR="003D0DED" w:rsidRPr="00DB7BBE" w:rsidRDefault="003D0DED" w:rsidP="0020296E">
            <w:pPr>
              <w:rPr>
                <w:rFonts w:ascii="Garamond" w:hAnsi="Garamond"/>
                <w:sz w:val="15"/>
                <w:szCs w:val="15"/>
              </w:rPr>
            </w:pPr>
            <w:r w:rsidRPr="00DB7BBE">
              <w:rPr>
                <w:rFonts w:ascii="Garamond" w:hAnsi="Garamond"/>
                <w:sz w:val="15"/>
                <w:szCs w:val="15"/>
              </w:rPr>
              <w:t>Stress (DASS-21)</w:t>
            </w:r>
          </w:p>
        </w:tc>
        <w:tc>
          <w:tcPr>
            <w:tcW w:w="519" w:type="dxa"/>
            <w:shd w:val="clear" w:color="auto" w:fill="auto"/>
          </w:tcPr>
          <w:p w14:paraId="16EA0B35" w14:textId="658A8E71"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2BBCB5F0" w14:textId="2291260F" w:rsidR="003D0DED" w:rsidRPr="00DB7BBE" w:rsidRDefault="003D0DED" w:rsidP="0020296E">
            <w:pPr>
              <w:jc w:val="center"/>
              <w:rPr>
                <w:rFonts w:ascii="Garamond" w:hAnsi="Garamond"/>
                <w:sz w:val="15"/>
                <w:szCs w:val="15"/>
              </w:rPr>
            </w:pPr>
            <w:r w:rsidRPr="00DB7BBE">
              <w:rPr>
                <w:rFonts w:ascii="Garamond" w:hAnsi="Garamond"/>
                <w:sz w:val="15"/>
                <w:szCs w:val="15"/>
              </w:rPr>
              <w:t>+</w:t>
            </w:r>
          </w:p>
        </w:tc>
        <w:tc>
          <w:tcPr>
            <w:tcW w:w="520" w:type="dxa"/>
            <w:shd w:val="clear" w:color="auto" w:fill="auto"/>
          </w:tcPr>
          <w:p w14:paraId="019C8F2F" w14:textId="77777777" w:rsidR="003D0DED" w:rsidRPr="00DB7BBE" w:rsidRDefault="003D0DED" w:rsidP="0020296E">
            <w:pPr>
              <w:jc w:val="center"/>
              <w:rPr>
                <w:rFonts w:ascii="Garamond" w:hAnsi="Garamond"/>
                <w:sz w:val="15"/>
                <w:szCs w:val="15"/>
              </w:rPr>
            </w:pPr>
          </w:p>
        </w:tc>
        <w:tc>
          <w:tcPr>
            <w:tcW w:w="519" w:type="dxa"/>
            <w:shd w:val="clear" w:color="auto" w:fill="auto"/>
          </w:tcPr>
          <w:p w14:paraId="6E2DAD20" w14:textId="77777777" w:rsidR="003D0DED" w:rsidRPr="00DB7BBE" w:rsidRDefault="003D0DED" w:rsidP="0020296E">
            <w:pPr>
              <w:jc w:val="center"/>
              <w:rPr>
                <w:rFonts w:ascii="Garamond" w:hAnsi="Garamond"/>
                <w:sz w:val="15"/>
                <w:szCs w:val="15"/>
              </w:rPr>
            </w:pPr>
          </w:p>
        </w:tc>
        <w:tc>
          <w:tcPr>
            <w:tcW w:w="520" w:type="dxa"/>
            <w:shd w:val="clear" w:color="auto" w:fill="auto"/>
          </w:tcPr>
          <w:p w14:paraId="6957A786" w14:textId="1C9C0B28" w:rsidR="003D0DED" w:rsidRPr="00DB7BBE" w:rsidRDefault="00F2531C" w:rsidP="0020296E">
            <w:pPr>
              <w:jc w:val="center"/>
              <w:rPr>
                <w:rFonts w:ascii="Garamond" w:hAnsi="Garamond"/>
                <w:sz w:val="15"/>
                <w:szCs w:val="15"/>
              </w:rPr>
            </w:pPr>
            <w:r>
              <w:rPr>
                <w:rFonts w:ascii="Garamond" w:hAnsi="Garamond"/>
                <w:sz w:val="15"/>
                <w:szCs w:val="15"/>
              </w:rPr>
              <w:t>/</w:t>
            </w:r>
          </w:p>
        </w:tc>
        <w:tc>
          <w:tcPr>
            <w:tcW w:w="520" w:type="dxa"/>
            <w:shd w:val="clear" w:color="auto" w:fill="auto"/>
          </w:tcPr>
          <w:p w14:paraId="62C2B1A5" w14:textId="77777777" w:rsidR="003D0DED" w:rsidRPr="00DB7BBE" w:rsidRDefault="003D0DED" w:rsidP="0020296E">
            <w:pPr>
              <w:jc w:val="center"/>
              <w:rPr>
                <w:rFonts w:ascii="Garamond" w:hAnsi="Garamond"/>
                <w:sz w:val="15"/>
                <w:szCs w:val="15"/>
              </w:rPr>
            </w:pPr>
          </w:p>
        </w:tc>
        <w:tc>
          <w:tcPr>
            <w:tcW w:w="3124" w:type="dxa"/>
            <w:shd w:val="clear" w:color="auto" w:fill="auto"/>
          </w:tcPr>
          <w:p w14:paraId="6225EB58" w14:textId="77777777" w:rsidR="003D0DED" w:rsidRPr="00DB7BBE" w:rsidRDefault="003D0DED" w:rsidP="0020296E">
            <w:pPr>
              <w:rPr>
                <w:rFonts w:ascii="Garamond" w:hAnsi="Garamond"/>
                <w:sz w:val="15"/>
                <w:szCs w:val="15"/>
              </w:rPr>
            </w:pPr>
            <w:r w:rsidRPr="00DB7BBE">
              <w:rPr>
                <w:rFonts w:ascii="Garamond" w:hAnsi="Garamond"/>
                <w:sz w:val="15"/>
                <w:szCs w:val="15"/>
              </w:rPr>
              <w:t xml:space="preserve">Group x time interaction </w:t>
            </w:r>
            <w:r w:rsidRPr="00DB7BBE">
              <w:rPr>
                <w:rFonts w:ascii="Garamond" w:hAnsi="Garamond"/>
                <w:i/>
                <w:iCs/>
                <w:sz w:val="15"/>
                <w:szCs w:val="15"/>
              </w:rPr>
              <w:t>p</w:t>
            </w:r>
            <w:r w:rsidRPr="00DB7BBE">
              <w:rPr>
                <w:rFonts w:ascii="Garamond" w:hAnsi="Garamond"/>
                <w:sz w:val="15"/>
                <w:szCs w:val="15"/>
              </w:rPr>
              <w:t xml:space="preserve"> = 0.09</w:t>
            </w:r>
          </w:p>
        </w:tc>
      </w:tr>
    </w:tbl>
    <w:p w14:paraId="7E5182EA" w14:textId="0130E5E8" w:rsidR="00576F31" w:rsidRPr="00DB7BBE" w:rsidRDefault="003D0DED" w:rsidP="00576F31">
      <w:pPr>
        <w:rPr>
          <w:rFonts w:ascii="Garamond" w:hAnsi="Garamond"/>
          <w:sz w:val="18"/>
          <w:szCs w:val="18"/>
        </w:rPr>
      </w:pPr>
      <w:r w:rsidRPr="00DB7BBE">
        <w:rPr>
          <w:rFonts w:ascii="Garamond" w:hAnsi="Garamond"/>
          <w:sz w:val="18"/>
          <w:szCs w:val="18"/>
        </w:rPr>
        <w:t xml:space="preserve">Note. </w:t>
      </w:r>
      <w:r w:rsidR="00F2531C" w:rsidRPr="00F2531C">
        <w:rPr>
          <w:rFonts w:ascii="Garamond" w:hAnsi="Garamond"/>
          <w:sz w:val="18"/>
          <w:szCs w:val="18"/>
          <w:highlight w:val="yellow"/>
        </w:rPr>
        <w:t>/</w:t>
      </w:r>
      <w:r w:rsidR="00252A93" w:rsidRPr="00F2531C">
        <w:rPr>
          <w:rFonts w:ascii="Garamond" w:hAnsi="Garamond"/>
          <w:sz w:val="18"/>
          <w:szCs w:val="18"/>
          <w:highlight w:val="yellow"/>
        </w:rPr>
        <w:t xml:space="preserve"> </w:t>
      </w:r>
      <w:proofErr w:type="gramStart"/>
      <w:r w:rsidR="00252A93" w:rsidRPr="00F2531C">
        <w:rPr>
          <w:rFonts w:ascii="Garamond" w:hAnsi="Garamond"/>
          <w:sz w:val="18"/>
          <w:szCs w:val="18"/>
          <w:highlight w:val="yellow"/>
        </w:rPr>
        <w:t>positive</w:t>
      </w:r>
      <w:proofErr w:type="gramEnd"/>
      <w:r w:rsidR="00252A93" w:rsidRPr="00F2531C">
        <w:rPr>
          <w:rFonts w:ascii="Garamond" w:hAnsi="Garamond"/>
          <w:sz w:val="18"/>
          <w:szCs w:val="18"/>
          <w:highlight w:val="yellow"/>
        </w:rPr>
        <w:t xml:space="preserve"> effect (non-significant); + (</w:t>
      </w:r>
      <w:r w:rsidR="00252A93" w:rsidRPr="00F2531C">
        <w:rPr>
          <w:rFonts w:ascii="Garamond" w:hAnsi="Garamond"/>
          <w:i/>
          <w:iCs/>
          <w:sz w:val="18"/>
          <w:szCs w:val="18"/>
          <w:highlight w:val="yellow"/>
        </w:rPr>
        <w:t xml:space="preserve">p </w:t>
      </w:r>
      <w:r w:rsidR="00252A93" w:rsidRPr="00F2531C">
        <w:rPr>
          <w:rFonts w:ascii="Garamond" w:hAnsi="Garamond"/>
          <w:sz w:val="18"/>
          <w:szCs w:val="18"/>
          <w:highlight w:val="yellow"/>
        </w:rPr>
        <w:t>&lt; .05); ++ (</w:t>
      </w:r>
      <w:r w:rsidR="00252A93" w:rsidRPr="00F2531C">
        <w:rPr>
          <w:rFonts w:ascii="Garamond" w:hAnsi="Garamond"/>
          <w:i/>
          <w:iCs/>
          <w:sz w:val="18"/>
          <w:szCs w:val="18"/>
          <w:highlight w:val="yellow"/>
        </w:rPr>
        <w:t xml:space="preserve">p </w:t>
      </w:r>
      <w:r w:rsidR="00252A93" w:rsidRPr="00F2531C">
        <w:rPr>
          <w:rFonts w:ascii="Garamond" w:hAnsi="Garamond"/>
          <w:sz w:val="18"/>
          <w:szCs w:val="18"/>
          <w:highlight w:val="yellow"/>
        </w:rPr>
        <w:t>&lt; .01);</w:t>
      </w:r>
      <w:r w:rsidR="00252A93" w:rsidRPr="00DB7BBE">
        <w:rPr>
          <w:rFonts w:ascii="Garamond" w:hAnsi="Garamond"/>
          <w:sz w:val="18"/>
          <w:szCs w:val="18"/>
        </w:rPr>
        <w:t xml:space="preserve"> - negative effect</w:t>
      </w:r>
      <w:r w:rsidR="00C57BC3" w:rsidRPr="00DB7BBE">
        <w:rPr>
          <w:rFonts w:ascii="Garamond" w:hAnsi="Garamond"/>
          <w:sz w:val="18"/>
          <w:szCs w:val="18"/>
        </w:rPr>
        <w:t xml:space="preserve"> (from Thomson &amp; Thomas, 2013)</w:t>
      </w:r>
      <w:r w:rsidR="00252A93" w:rsidRPr="00DB7BBE">
        <w:rPr>
          <w:rFonts w:ascii="Garamond" w:hAnsi="Garamond"/>
          <w:sz w:val="18"/>
          <w:szCs w:val="18"/>
        </w:rPr>
        <w:t xml:space="preserve">. </w:t>
      </w:r>
      <w:r w:rsidRPr="00DB7BBE">
        <w:rPr>
          <w:rFonts w:ascii="Garamond" w:hAnsi="Garamond"/>
          <w:sz w:val="18"/>
          <w:szCs w:val="18"/>
        </w:rPr>
        <w:t xml:space="preserve">* </w:t>
      </w:r>
      <w:proofErr w:type="gramStart"/>
      <w:r w:rsidRPr="00DB7BBE">
        <w:rPr>
          <w:rFonts w:ascii="Garamond" w:hAnsi="Garamond"/>
          <w:sz w:val="18"/>
          <w:szCs w:val="18"/>
        </w:rPr>
        <w:t>denotes</w:t>
      </w:r>
      <w:proofErr w:type="gramEnd"/>
      <w:r w:rsidRPr="00DB7BBE">
        <w:rPr>
          <w:rFonts w:ascii="Garamond" w:hAnsi="Garamond"/>
          <w:sz w:val="18"/>
          <w:szCs w:val="18"/>
        </w:rPr>
        <w:t xml:space="preserve"> feasibility and pilot trials, which are less likely to detect effects due to insufficient statistical power.</w:t>
      </w:r>
      <w:r w:rsidR="00252A93" w:rsidRPr="00DB7BBE">
        <w:rPr>
          <w:rFonts w:ascii="Garamond" w:hAnsi="Garamond"/>
          <w:sz w:val="18"/>
          <w:szCs w:val="18"/>
          <w:vertAlign w:val="superscript"/>
        </w:rPr>
        <w:t xml:space="preserve"> </w:t>
      </w:r>
      <w:proofErr w:type="spellStart"/>
      <w:r w:rsidRPr="00DB7BBE">
        <w:rPr>
          <w:rFonts w:ascii="Garamond" w:hAnsi="Garamond"/>
          <w:sz w:val="18"/>
          <w:szCs w:val="18"/>
          <w:vertAlign w:val="superscript"/>
        </w:rPr>
        <w:t>a</w:t>
      </w:r>
      <w:proofErr w:type="spellEnd"/>
      <w:r w:rsidRPr="00DB7BBE">
        <w:rPr>
          <w:rFonts w:ascii="Garamond" w:hAnsi="Garamond"/>
          <w:sz w:val="18"/>
          <w:szCs w:val="18"/>
          <w:vertAlign w:val="superscript"/>
        </w:rPr>
        <w:t xml:space="preserve"> </w:t>
      </w:r>
      <w:r w:rsidRPr="00DB7BBE">
        <w:rPr>
          <w:rFonts w:ascii="Garamond" w:hAnsi="Garamond"/>
          <w:sz w:val="18"/>
          <w:szCs w:val="18"/>
        </w:rPr>
        <w:t>within-group analyses reported for compliant participants only (i.e., per-protocol)</w:t>
      </w:r>
      <w:r w:rsidR="00252A93" w:rsidRPr="00DB7BBE">
        <w:rPr>
          <w:rFonts w:ascii="Garamond" w:hAnsi="Garamond"/>
          <w:sz w:val="18"/>
          <w:szCs w:val="18"/>
        </w:rPr>
        <w:t xml:space="preserve">. </w:t>
      </w:r>
      <w:r w:rsidR="00576F31" w:rsidRPr="00DB7BBE">
        <w:rPr>
          <w:rFonts w:ascii="Garamond" w:hAnsi="Garamond"/>
          <w:sz w:val="18"/>
          <w:szCs w:val="18"/>
        </w:rPr>
        <w:t xml:space="preserve">AM – attention-matched group; ANCOVA – analysis of covariance; ANOVA – analysis of variance; </w:t>
      </w:r>
      <w:proofErr w:type="spellStart"/>
      <w:r w:rsidR="00576F31" w:rsidRPr="00DB7BBE">
        <w:rPr>
          <w:rFonts w:ascii="Garamond" w:hAnsi="Garamond"/>
          <w:sz w:val="18"/>
          <w:szCs w:val="18"/>
        </w:rPr>
        <w:t>Anx</w:t>
      </w:r>
      <w:proofErr w:type="spellEnd"/>
      <w:r w:rsidR="00576F31" w:rsidRPr="00DB7BBE">
        <w:rPr>
          <w:rFonts w:ascii="Garamond" w:hAnsi="Garamond"/>
          <w:sz w:val="18"/>
          <w:szCs w:val="18"/>
        </w:rPr>
        <w:t xml:space="preserve"> – anxiety outcomes; BAI – Beck’s Anxiety Inventory; BDI – Beck’s Depression Inventory; BEDS – Brief Edinburgh Depression Scale; BSS – Best Self Scale; CAPS – Clinician-Administered PTSD Scale; CESD-10 – </w:t>
      </w:r>
      <w:proofErr w:type="spellStart"/>
      <w:r w:rsidR="00576F31" w:rsidRPr="00DB7BBE">
        <w:rPr>
          <w:rFonts w:ascii="Garamond" w:hAnsi="Garamond"/>
          <w:sz w:val="18"/>
          <w:szCs w:val="18"/>
        </w:rPr>
        <w:t>Center</w:t>
      </w:r>
      <w:proofErr w:type="spellEnd"/>
      <w:r w:rsidR="00576F31" w:rsidRPr="00DB7BBE">
        <w:rPr>
          <w:rFonts w:ascii="Garamond" w:hAnsi="Garamond"/>
          <w:sz w:val="18"/>
          <w:szCs w:val="18"/>
        </w:rPr>
        <w:t xml:space="preserve"> for </w:t>
      </w:r>
      <w:proofErr w:type="spellStart"/>
      <w:r w:rsidR="00576F31" w:rsidRPr="00DB7BBE">
        <w:rPr>
          <w:rFonts w:ascii="Garamond" w:hAnsi="Garamond"/>
          <w:sz w:val="18"/>
          <w:szCs w:val="18"/>
        </w:rPr>
        <w:t>Epidemologic</w:t>
      </w:r>
      <w:proofErr w:type="spellEnd"/>
      <w:r w:rsidR="00576F31" w:rsidRPr="00DB7BBE">
        <w:rPr>
          <w:rFonts w:ascii="Garamond" w:hAnsi="Garamond"/>
          <w:sz w:val="18"/>
          <w:szCs w:val="18"/>
        </w:rPr>
        <w:t xml:space="preserve"> Studies Depression 10; CI – confidence intervals; DASS-21 – Depression, Anxiety &amp; Stress Scales 21; Dep – depression outcomes; DERS – Difficulties in Emotion Regulation Scale; DES – Differential Emotions Scale; DMQOLS – Diabetes Mellitus Quality of Life Scale; DTS – Distress Tolerance Scale; EQ-5D-5L – </w:t>
      </w:r>
      <w:proofErr w:type="spellStart"/>
      <w:r w:rsidR="00576F31" w:rsidRPr="00DB7BBE">
        <w:rPr>
          <w:rFonts w:ascii="Garamond" w:hAnsi="Garamond"/>
          <w:sz w:val="18"/>
          <w:szCs w:val="18"/>
        </w:rPr>
        <w:t>EuroQoL</w:t>
      </w:r>
      <w:proofErr w:type="spellEnd"/>
      <w:r w:rsidR="00576F31" w:rsidRPr="00DB7BBE">
        <w:rPr>
          <w:rFonts w:ascii="Garamond" w:hAnsi="Garamond"/>
          <w:sz w:val="18"/>
          <w:szCs w:val="18"/>
        </w:rPr>
        <w:t xml:space="preserve"> 5-Level Quality of Life; EQ-VAS – </w:t>
      </w:r>
      <w:proofErr w:type="spellStart"/>
      <w:r w:rsidR="00576F31" w:rsidRPr="00DB7BBE">
        <w:rPr>
          <w:rFonts w:ascii="Garamond" w:hAnsi="Garamond"/>
          <w:sz w:val="18"/>
          <w:szCs w:val="18"/>
        </w:rPr>
        <w:t>EuroQoL</w:t>
      </w:r>
      <w:proofErr w:type="spellEnd"/>
      <w:r w:rsidR="00576F31" w:rsidRPr="00DB7BBE">
        <w:rPr>
          <w:rFonts w:ascii="Garamond" w:hAnsi="Garamond"/>
          <w:sz w:val="18"/>
          <w:szCs w:val="18"/>
        </w:rPr>
        <w:t xml:space="preserve"> Visual Analog Scale; GAD-7 – Generalised Anxiety Disorder 7 ; GHQ-12 – General Health Questionnaire 12; HADS – Hospital Anxiety &amp; Depression Scale; INT – intervention group (combined physical activity and mindfulness); ITT – intention-to-treat analysis; M – mindfulness-only group; MAP-Q – Mental and Physical Training Questionnaire; MBCT – mindfulness-based cognitive therapy; MBSR – mindfulness-based stress reduction; MD – mean difference; MFIS – Modified Fatigue Impact Scale; MHCSF – Mental Health Continuum Short Form; MHI-5 – Mental Health Inventory 5; MLHFQ – Minnesota Living with Heart Failure Questionnaire ; MSIS – Multiple Sclerosis Impact Scale; </w:t>
      </w:r>
      <w:proofErr w:type="spellStart"/>
      <w:r w:rsidR="00576F31" w:rsidRPr="00DB7BBE">
        <w:rPr>
          <w:rFonts w:ascii="Garamond" w:hAnsi="Garamond"/>
          <w:sz w:val="18"/>
          <w:szCs w:val="18"/>
        </w:rPr>
        <w:t>n.s</w:t>
      </w:r>
      <w:proofErr w:type="spellEnd"/>
      <w:r w:rsidR="00576F31" w:rsidRPr="00DB7BBE">
        <w:rPr>
          <w:rFonts w:ascii="Garamond" w:hAnsi="Garamond"/>
          <w:sz w:val="18"/>
          <w:szCs w:val="18"/>
        </w:rPr>
        <w:t xml:space="preserve">. – not significant; NAF – Negative Affect Scale; NR – not reported; PA – physical activity-only group; PGIC – Patient Global Impression of Change scale; PHQ-9 – Patient Health Questionnaire 9 ; POMS – Profile of Mood States; </w:t>
      </w:r>
      <w:proofErr w:type="spellStart"/>
      <w:r w:rsidR="00576F31" w:rsidRPr="00DB7BBE">
        <w:rPr>
          <w:rFonts w:ascii="Garamond" w:hAnsi="Garamond"/>
          <w:sz w:val="18"/>
          <w:szCs w:val="18"/>
        </w:rPr>
        <w:t>ProQOL</w:t>
      </w:r>
      <w:proofErr w:type="spellEnd"/>
      <w:r w:rsidR="00576F31" w:rsidRPr="00DB7BBE">
        <w:rPr>
          <w:rFonts w:ascii="Garamond" w:hAnsi="Garamond"/>
          <w:sz w:val="18"/>
          <w:szCs w:val="18"/>
        </w:rPr>
        <w:t xml:space="preserve"> – Professional Quality of Life scale; PSQ – Perceived Stress Questionnaire; PSS-10 – Perceived Stress Scales 10; PSWQ – Penn State Worry Questionnaire; PTCI – Post-Traumatic Cognitions Inventory; PTSD – post-traumatic stress disorder; QLQ-C30 – EORTC Core Quality of Life Questionnaire 30; QoL – quality of life; QOLS – Quality of Life Scale; RRQ – Rumination-Reflection Questionnaire; RRS – Ruminative Response Scale; SF-36 – Short Form 36 scale; SHQ – Spiritual Health Questionnaire; SMD – standard mean difference; STAI – State-Trait Anxiety Inventory; TAU – treatment as usual group; Vs – versus; WHOQOL-BREF – World Health Organisation Quality of Life scale; WL – waitlist group.</w:t>
      </w:r>
    </w:p>
    <w:p w14:paraId="654B393D" w14:textId="18184020" w:rsidR="003D0DED" w:rsidRPr="00DB7BBE" w:rsidRDefault="003D0DED" w:rsidP="003D0DED">
      <w:pPr>
        <w:rPr>
          <w:rFonts w:ascii="Garamond" w:hAnsi="Garamond"/>
          <w:sz w:val="18"/>
          <w:szCs w:val="18"/>
        </w:rPr>
      </w:pPr>
    </w:p>
    <w:p w14:paraId="45948DB0" w14:textId="7EE27A47" w:rsidR="002C7E75" w:rsidRPr="00DB7BBE" w:rsidRDefault="002C7E75">
      <w:pPr>
        <w:rPr>
          <w:rFonts w:ascii="Garamond" w:hAnsi="Garamond"/>
        </w:rPr>
      </w:pPr>
      <w:r w:rsidRPr="00DB7BBE">
        <w:rPr>
          <w:rFonts w:ascii="Garamond" w:hAnsi="Garamond"/>
        </w:rPr>
        <w:br w:type="page"/>
      </w:r>
    </w:p>
    <w:p w14:paraId="15676DAC" w14:textId="2A6025BD" w:rsidR="00ED71A9" w:rsidRPr="00DB7BBE" w:rsidRDefault="00E5741A" w:rsidP="00384282">
      <w:pPr>
        <w:spacing w:line="480" w:lineRule="auto"/>
        <w:rPr>
          <w:rFonts w:ascii="Garamond" w:hAnsi="Garamond"/>
        </w:rPr>
      </w:pPr>
      <w:r w:rsidRPr="00DB7BBE">
        <w:rPr>
          <w:rFonts w:ascii="Garamond" w:hAnsi="Garamond"/>
        </w:rPr>
        <w:lastRenderedPageBreak/>
        <w:t xml:space="preserve">Figure 1: PRISMA </w:t>
      </w:r>
      <w:r w:rsidR="002C7E75" w:rsidRPr="00DB7BBE">
        <w:rPr>
          <w:rFonts w:ascii="Garamond" w:hAnsi="Garamond"/>
        </w:rPr>
        <w:t xml:space="preserve">flow </w:t>
      </w:r>
      <w:r w:rsidRPr="00DB7BBE">
        <w:rPr>
          <w:rFonts w:ascii="Garamond" w:hAnsi="Garamond"/>
        </w:rPr>
        <w:t>diagram</w:t>
      </w:r>
      <w:r w:rsidR="002C7E75" w:rsidRPr="00DB7BBE">
        <w:rPr>
          <w:rFonts w:ascii="Garamond" w:hAnsi="Garamond"/>
        </w:rPr>
        <w:t xml:space="preserve"> of study selection process.</w:t>
      </w:r>
    </w:p>
    <w:p w14:paraId="3F69361E" w14:textId="77777777" w:rsidR="00E5741A" w:rsidRPr="00DB7BBE" w:rsidRDefault="00E5741A" w:rsidP="00E5741A"/>
    <w:p w14:paraId="424DEE1F" w14:textId="77777777" w:rsidR="00E5741A" w:rsidRPr="00DB7BBE" w:rsidRDefault="00E5741A" w:rsidP="00E5741A">
      <w:r w:rsidRPr="00DB7BBE">
        <w:rPr>
          <w:noProof/>
        </w:rPr>
        <mc:AlternateContent>
          <mc:Choice Requires="wps">
            <w:drawing>
              <wp:anchor distT="0" distB="0" distL="114300" distR="114300" simplePos="0" relativeHeight="251659264" behindDoc="0" locked="0" layoutInCell="1" allowOverlap="1" wp14:anchorId="547FF11E" wp14:editId="4B51EB22">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7DFEF"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056C470" w14:textId="19844079"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A7717A">
                              <w:rPr>
                                <w:rFonts w:ascii="Arial" w:hAnsi="Arial" w:cs="Arial"/>
                                <w:color w:val="000000" w:themeColor="text1"/>
                                <w:sz w:val="18"/>
                                <w:szCs w:val="20"/>
                              </w:rPr>
                              <w:t>13893</w:t>
                            </w:r>
                            <w:r>
                              <w:rPr>
                                <w:rFonts w:ascii="Arial" w:hAnsi="Arial" w:cs="Arial"/>
                                <w:color w:val="000000" w:themeColor="text1"/>
                                <w:sz w:val="18"/>
                                <w:szCs w:val="20"/>
                              </w:rPr>
                              <w:t>)</w:t>
                            </w:r>
                          </w:p>
                          <w:p w14:paraId="4BBAFD30" w14:textId="77777777" w:rsidR="00E5741A" w:rsidRPr="00560609"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Other sources (n =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FF11E" id="Rectangle 1" o:spid="_x0000_s1026"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" filled="f" strokecolor="white [3212]" strokeweight="1pt">
                <v:textbox>
                  <w:txbxContent>
                    <w:p w14:paraId="70F7DFEF"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056C470" w14:textId="19844079"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A7717A">
                        <w:rPr>
                          <w:rFonts w:ascii="Arial" w:hAnsi="Arial" w:cs="Arial"/>
                          <w:color w:val="000000" w:themeColor="text1"/>
                          <w:sz w:val="18"/>
                          <w:szCs w:val="20"/>
                        </w:rPr>
                        <w:t>13893</w:t>
                      </w:r>
                      <w:r>
                        <w:rPr>
                          <w:rFonts w:ascii="Arial" w:hAnsi="Arial" w:cs="Arial"/>
                          <w:color w:val="000000" w:themeColor="text1"/>
                          <w:sz w:val="18"/>
                          <w:szCs w:val="20"/>
                        </w:rPr>
                        <w:t>)</w:t>
                      </w:r>
                    </w:p>
                    <w:p w14:paraId="4BBAFD30" w14:textId="77777777" w:rsidR="00E5741A" w:rsidRPr="00560609"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Other sources (n = 111)</w:t>
                      </w:r>
                    </w:p>
                  </w:txbxContent>
                </v:textbox>
              </v:rect>
            </w:pict>
          </mc:Fallback>
        </mc:AlternateContent>
      </w:r>
    </w:p>
    <w:p w14:paraId="42B4F134" w14:textId="77777777" w:rsidR="00E5741A" w:rsidRPr="00DB7BBE" w:rsidRDefault="00E5741A" w:rsidP="00E5741A"/>
    <w:p w14:paraId="32963ED8" w14:textId="77777777" w:rsidR="00E5741A" w:rsidRPr="00DB7BBE" w:rsidRDefault="00E5741A" w:rsidP="00E5741A">
      <w:r w:rsidRPr="00DB7BBE">
        <w:rPr>
          <w:noProof/>
        </w:rPr>
        <mc:AlternateContent>
          <mc:Choice Requires="wps">
            <w:drawing>
              <wp:anchor distT="0" distB="0" distL="114300" distR="114300" simplePos="0" relativeHeight="251660288" behindDoc="0" locked="0" layoutInCell="1" allowOverlap="1" wp14:anchorId="20B64C06" wp14:editId="0C8F3F66">
                <wp:simplePos x="0" y="0"/>
                <wp:positionH relativeFrom="column">
                  <wp:posOffset>3019330</wp:posOffset>
                </wp:positionH>
                <wp:positionV relativeFrom="paragraph">
                  <wp:posOffset>45607</wp:posOffset>
                </wp:positionV>
                <wp:extent cx="2398885" cy="610354"/>
                <wp:effectExtent l="0" t="0" r="14605" b="12065"/>
                <wp:wrapNone/>
                <wp:docPr id="2" name="Rectangle 2"/>
                <wp:cNvGraphicFramePr/>
                <a:graphic xmlns:a="http://schemas.openxmlformats.org/drawingml/2006/main">
                  <a:graphicData uri="http://schemas.microsoft.com/office/word/2010/wordprocessingShape">
                    <wps:wsp>
                      <wps:cNvSpPr/>
                      <wps:spPr>
                        <a:xfrm>
                          <a:off x="0" y="0"/>
                          <a:ext cx="2398885" cy="610354"/>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1F753" w14:textId="01AA1357"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A7717A">
                              <w:rPr>
                                <w:rFonts w:ascii="Arial" w:hAnsi="Arial" w:cs="Arial"/>
                                <w:color w:val="000000" w:themeColor="text1"/>
                                <w:sz w:val="18"/>
                                <w:szCs w:val="20"/>
                              </w:rPr>
                              <w:t>6</w:t>
                            </w:r>
                            <w:r w:rsidR="00152099">
                              <w:rPr>
                                <w:rFonts w:ascii="Arial" w:hAnsi="Arial" w:cs="Arial"/>
                                <w:color w:val="000000" w:themeColor="text1"/>
                                <w:sz w:val="18"/>
                                <w:szCs w:val="20"/>
                              </w:rPr>
                              <w:t>322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64C06" id="Rectangle 2" o:spid="_x0000_s1027" style="position:absolute;margin-left:237.75pt;margin-top:3.6pt;width:188.9pt;height:4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" filled="f" strokecolor="white [3212]" strokeweight="1pt">
                <v:textbox>
                  <w:txbxContent>
                    <w:p w14:paraId="3391F753" w14:textId="01AA1357"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A7717A">
                        <w:rPr>
                          <w:rFonts w:ascii="Arial" w:hAnsi="Arial" w:cs="Arial"/>
                          <w:color w:val="000000" w:themeColor="text1"/>
                          <w:sz w:val="18"/>
                          <w:szCs w:val="20"/>
                        </w:rPr>
                        <w:t>6</w:t>
                      </w:r>
                      <w:r w:rsidR="00152099">
                        <w:rPr>
                          <w:rFonts w:ascii="Arial" w:hAnsi="Arial" w:cs="Arial"/>
                          <w:color w:val="000000" w:themeColor="text1"/>
                          <w:sz w:val="18"/>
                          <w:szCs w:val="20"/>
                        </w:rPr>
                        <w:t>322</w:t>
                      </w:r>
                      <w:r>
                        <w:rPr>
                          <w:rFonts w:ascii="Arial" w:hAnsi="Arial" w:cs="Arial"/>
                          <w:color w:val="000000" w:themeColor="text1"/>
                          <w:sz w:val="18"/>
                          <w:szCs w:val="20"/>
                        </w:rPr>
                        <w:t>)</w:t>
                      </w:r>
                    </w:p>
                  </w:txbxContent>
                </v:textbox>
              </v:rect>
            </w:pict>
          </mc:Fallback>
        </mc:AlternateContent>
      </w:r>
      <w:r w:rsidRPr="00DB7BBE">
        <w:rPr>
          <w:noProof/>
        </w:rPr>
        <mc:AlternateContent>
          <mc:Choice Requires="wps">
            <w:drawing>
              <wp:anchor distT="0" distB="0" distL="114300" distR="114300" simplePos="0" relativeHeight="251672576" behindDoc="0" locked="0" layoutInCell="1" allowOverlap="1" wp14:anchorId="6E7FEEE3" wp14:editId="25719DDD">
                <wp:simplePos x="0" y="0"/>
                <wp:positionH relativeFrom="column">
                  <wp:posOffset>-403543</wp:posOffset>
                </wp:positionH>
                <wp:positionV relativeFrom="paragraph">
                  <wp:posOffset>222567</wp:posOffset>
                </wp:positionV>
                <wp:extent cx="1276985" cy="262890"/>
                <wp:effectExtent l="0" t="952" r="17462" b="1746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solidFill>
                        <a:ln>
                          <a:solidFill>
                            <a:schemeClr val="bg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0C2E85" w14:textId="77777777" w:rsidR="00E5741A" w:rsidRPr="001502CF" w:rsidRDefault="00E5741A" w:rsidP="00E5741A">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FEEE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" fillcolor="#5b9bd5 [3208]" strokecolor="white [3212]" strokeweight="1pt">
                <v:textbox>
                  <w:txbxContent>
                    <w:p w14:paraId="3C0C2E85" w14:textId="77777777" w:rsidR="00E5741A" w:rsidRPr="001502CF" w:rsidRDefault="00E5741A" w:rsidP="00E5741A">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48F5ADF9" w14:textId="77777777" w:rsidR="00E5741A" w:rsidRPr="00DB7BBE" w:rsidRDefault="00E5741A" w:rsidP="00E5741A"/>
    <w:p w14:paraId="14200A91" w14:textId="77777777" w:rsidR="00E5741A" w:rsidRPr="00DB7BBE" w:rsidRDefault="00E5741A" w:rsidP="00E5741A">
      <w:r w:rsidRPr="00DB7BBE">
        <w:rPr>
          <w:noProof/>
        </w:rPr>
        <mc:AlternateContent>
          <mc:Choice Requires="wps">
            <w:drawing>
              <wp:anchor distT="0" distB="0" distL="114300" distR="114300" simplePos="0" relativeHeight="251668480" behindDoc="0" locked="0" layoutInCell="1" allowOverlap="1" wp14:anchorId="3D1D4251" wp14:editId="2685F2B2">
                <wp:simplePos x="0" y="0"/>
                <wp:positionH relativeFrom="column">
                  <wp:posOffset>2454250</wp:posOffset>
                </wp:positionH>
                <wp:positionV relativeFrom="paragraph">
                  <wp:posOffset>9550</wp:posOffset>
                </wp:positionV>
                <wp:extent cx="563270" cy="0"/>
                <wp:effectExtent l="0" t="63500" r="0" b="762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5BFD3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" strokecolor="white [3212]" strokeweight=".5pt">
                <v:stroke endarrow="block" joinstyle="miter"/>
              </v:shape>
            </w:pict>
          </mc:Fallback>
        </mc:AlternateContent>
      </w:r>
    </w:p>
    <w:p w14:paraId="2C421FBD" w14:textId="77777777" w:rsidR="00E5741A" w:rsidRPr="00DB7BBE" w:rsidRDefault="00E5741A" w:rsidP="00E5741A"/>
    <w:p w14:paraId="7FC85EF0" w14:textId="77777777" w:rsidR="00E5741A" w:rsidRPr="00DB7BBE" w:rsidRDefault="00E5741A" w:rsidP="00E5741A"/>
    <w:p w14:paraId="44EF0FC1" w14:textId="77777777" w:rsidR="00E5741A" w:rsidRPr="00DB7BBE" w:rsidRDefault="00E5741A" w:rsidP="00E5741A">
      <w:r w:rsidRPr="00DB7BBE">
        <w:rPr>
          <w:noProof/>
        </w:rPr>
        <mc:AlternateContent>
          <mc:Choice Requires="wps">
            <w:drawing>
              <wp:anchor distT="0" distB="0" distL="114300" distR="114300" simplePos="0" relativeHeight="251675648" behindDoc="0" locked="0" layoutInCell="1" allowOverlap="1" wp14:anchorId="7BBC6543" wp14:editId="0585A9F0">
                <wp:simplePos x="0" y="0"/>
                <wp:positionH relativeFrom="column">
                  <wp:posOffset>1400175</wp:posOffset>
                </wp:positionH>
                <wp:positionV relativeFrom="paragraph">
                  <wp:posOffset>128905</wp:posOffset>
                </wp:positionV>
                <wp:extent cx="0" cy="281305"/>
                <wp:effectExtent l="63500" t="0" r="76200" b="361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B5F3F"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" strokecolor="white [3212]" strokeweight=".5pt">
                <v:stroke endarrow="block" joinstyle="miter"/>
              </v:shape>
            </w:pict>
          </mc:Fallback>
        </mc:AlternateContent>
      </w:r>
    </w:p>
    <w:p w14:paraId="223C2E9D" w14:textId="77777777" w:rsidR="00E5741A" w:rsidRPr="00DB7BBE" w:rsidRDefault="00E5741A" w:rsidP="00E5741A"/>
    <w:p w14:paraId="79D50C28" w14:textId="77777777" w:rsidR="00E5741A" w:rsidRPr="00DB7BBE" w:rsidRDefault="00E5741A" w:rsidP="00E5741A">
      <w:r w:rsidRPr="00DB7BBE">
        <w:rPr>
          <w:noProof/>
        </w:rPr>
        <mc:AlternateContent>
          <mc:Choice Requires="wps">
            <w:drawing>
              <wp:anchor distT="0" distB="0" distL="114300" distR="114300" simplePos="0" relativeHeight="251662336" behindDoc="0" locked="0" layoutInCell="1" allowOverlap="1" wp14:anchorId="73D5138F" wp14:editId="505C37B4">
                <wp:simplePos x="0" y="0"/>
                <wp:positionH relativeFrom="column">
                  <wp:posOffset>3046490</wp:posOffset>
                </wp:positionH>
                <wp:positionV relativeFrom="paragraph">
                  <wp:posOffset>74025</wp:posOffset>
                </wp:positionV>
                <wp:extent cx="2371725" cy="526415"/>
                <wp:effectExtent l="0" t="0" r="15875" b="6985"/>
                <wp:wrapNone/>
                <wp:docPr id="4" name="Rectangle 4"/>
                <wp:cNvGraphicFramePr/>
                <a:graphic xmlns:a="http://schemas.openxmlformats.org/drawingml/2006/main">
                  <a:graphicData uri="http://schemas.microsoft.com/office/word/2010/wordprocessingShape">
                    <wps:wsp>
                      <wps:cNvSpPr/>
                      <wps:spPr>
                        <a:xfrm>
                          <a:off x="0" y="0"/>
                          <a:ext cx="2371725" cy="5264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C550A" w14:textId="74B4989D" w:rsidR="00E5741A" w:rsidRPr="00560609"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irrelevant (n = </w:t>
                            </w:r>
                            <w:r w:rsidR="00A7717A">
                              <w:rPr>
                                <w:rFonts w:ascii="Arial" w:hAnsi="Arial" w:cs="Arial"/>
                                <w:color w:val="000000" w:themeColor="text1"/>
                                <w:sz w:val="18"/>
                                <w:szCs w:val="20"/>
                              </w:rPr>
                              <w:t>7</w:t>
                            </w:r>
                            <w:r w:rsidR="00152099">
                              <w:rPr>
                                <w:rFonts w:ascii="Arial" w:hAnsi="Arial" w:cs="Arial"/>
                                <w:color w:val="000000" w:themeColor="text1"/>
                                <w:sz w:val="18"/>
                                <w:szCs w:val="20"/>
                              </w:rPr>
                              <w:t>490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5138F" id="Rectangle 4" o:spid="_x0000_s1029" style="position:absolute;margin-left:239.9pt;margin-top:5.85pt;width:186.7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" filled="f" strokecolor="white [3212]" strokeweight="1pt">
                <v:textbox>
                  <w:txbxContent>
                    <w:p w14:paraId="45BC550A" w14:textId="74B4989D" w:rsidR="00E5741A" w:rsidRPr="00560609"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irrelevant (n = </w:t>
                      </w:r>
                      <w:r w:rsidR="00A7717A">
                        <w:rPr>
                          <w:rFonts w:ascii="Arial" w:hAnsi="Arial" w:cs="Arial"/>
                          <w:color w:val="000000" w:themeColor="text1"/>
                          <w:sz w:val="18"/>
                          <w:szCs w:val="20"/>
                        </w:rPr>
                        <w:t>7</w:t>
                      </w:r>
                      <w:r w:rsidR="00152099">
                        <w:rPr>
                          <w:rFonts w:ascii="Arial" w:hAnsi="Arial" w:cs="Arial"/>
                          <w:color w:val="000000" w:themeColor="text1"/>
                          <w:sz w:val="18"/>
                          <w:szCs w:val="20"/>
                        </w:rPr>
                        <w:t>490</w:t>
                      </w:r>
                      <w:r>
                        <w:rPr>
                          <w:rFonts w:ascii="Arial" w:hAnsi="Arial" w:cs="Arial"/>
                          <w:color w:val="000000" w:themeColor="text1"/>
                          <w:sz w:val="18"/>
                          <w:szCs w:val="20"/>
                        </w:rPr>
                        <w:t>)</w:t>
                      </w:r>
                    </w:p>
                  </w:txbxContent>
                </v:textbox>
              </v:rect>
            </w:pict>
          </mc:Fallback>
        </mc:AlternateContent>
      </w:r>
      <w:r w:rsidRPr="00DB7BBE">
        <w:rPr>
          <w:noProof/>
        </w:rPr>
        <mc:AlternateContent>
          <mc:Choice Requires="wps">
            <w:drawing>
              <wp:anchor distT="0" distB="0" distL="114300" distR="114300" simplePos="0" relativeHeight="251669504" behindDoc="0" locked="0" layoutInCell="1" allowOverlap="1" wp14:anchorId="7CD1DDD0" wp14:editId="1A376435">
                <wp:simplePos x="0" y="0"/>
                <wp:positionH relativeFrom="column">
                  <wp:posOffset>2453640</wp:posOffset>
                </wp:positionH>
                <wp:positionV relativeFrom="paragraph">
                  <wp:posOffset>328295</wp:posOffset>
                </wp:positionV>
                <wp:extent cx="563245" cy="0"/>
                <wp:effectExtent l="0" t="63500" r="0" b="762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35FDDE"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" strokecolor="white [3212]" strokeweight=".5pt">
                <v:stroke endarrow="block" joinstyle="miter"/>
              </v:shape>
            </w:pict>
          </mc:Fallback>
        </mc:AlternateContent>
      </w:r>
      <w:r w:rsidRPr="00DB7BBE">
        <w:rPr>
          <w:noProof/>
        </w:rPr>
        <mc:AlternateContent>
          <mc:Choice Requires="wps">
            <w:drawing>
              <wp:anchor distT="0" distB="0" distL="114300" distR="114300" simplePos="0" relativeHeight="251661312" behindDoc="0" locked="0" layoutInCell="1" allowOverlap="1" wp14:anchorId="5A0C119B" wp14:editId="0878AC11">
                <wp:simplePos x="0" y="0"/>
                <wp:positionH relativeFrom="column">
                  <wp:posOffset>559435</wp:posOffset>
                </wp:positionH>
                <wp:positionV relativeFrom="paragraph">
                  <wp:posOffset>74930</wp:posOffset>
                </wp:positionV>
                <wp:extent cx="1887220" cy="529200"/>
                <wp:effectExtent l="0" t="0" r="17780" b="17145"/>
                <wp:wrapNone/>
                <wp:docPr id="3" name="Rectangle 3"/>
                <wp:cNvGraphicFramePr/>
                <a:graphic xmlns:a="http://schemas.openxmlformats.org/drawingml/2006/main">
                  <a:graphicData uri="http://schemas.microsoft.com/office/word/2010/wordprocessingShape">
                    <wps:wsp>
                      <wps:cNvSpPr/>
                      <wps:spPr>
                        <a:xfrm>
                          <a:off x="0" y="0"/>
                          <a:ext cx="1887220" cy="5292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C705D"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7AF75F5" w14:textId="4F4FBF17"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7</w:t>
                            </w:r>
                            <w:r w:rsidR="00152099">
                              <w:rPr>
                                <w:rFonts w:ascii="Arial" w:hAnsi="Arial" w:cs="Arial"/>
                                <w:color w:val="000000" w:themeColor="text1"/>
                                <w:sz w:val="18"/>
                                <w:szCs w:val="20"/>
                              </w:rPr>
                              <w:t>682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119B" id="Rectangle 3" o:spid="_x0000_s1030" style="position:absolute;margin-left:44.05pt;margin-top:5.9pt;width:148.6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" filled="f" strokecolor="white [3212]" strokeweight="1pt">
                <v:textbox>
                  <w:txbxContent>
                    <w:p w14:paraId="463C705D"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7AF75F5" w14:textId="4F4FBF17"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7</w:t>
                      </w:r>
                      <w:r w:rsidR="00152099">
                        <w:rPr>
                          <w:rFonts w:ascii="Arial" w:hAnsi="Arial" w:cs="Arial"/>
                          <w:color w:val="000000" w:themeColor="text1"/>
                          <w:sz w:val="18"/>
                          <w:szCs w:val="20"/>
                        </w:rPr>
                        <w:t>682</w:t>
                      </w:r>
                      <w:r>
                        <w:rPr>
                          <w:rFonts w:ascii="Arial" w:hAnsi="Arial" w:cs="Arial"/>
                          <w:color w:val="000000" w:themeColor="text1"/>
                          <w:sz w:val="18"/>
                          <w:szCs w:val="20"/>
                        </w:rPr>
                        <w:t>)</w:t>
                      </w:r>
                    </w:p>
                  </w:txbxContent>
                </v:textbox>
              </v:rect>
            </w:pict>
          </mc:Fallback>
        </mc:AlternateContent>
      </w:r>
    </w:p>
    <w:p w14:paraId="7D405389" w14:textId="77777777" w:rsidR="00E5741A" w:rsidRPr="00DB7BBE" w:rsidRDefault="00E5741A" w:rsidP="00E5741A"/>
    <w:p w14:paraId="27D1BC76" w14:textId="77777777" w:rsidR="00E5741A" w:rsidRPr="00DB7BBE" w:rsidRDefault="00E5741A" w:rsidP="00E5741A"/>
    <w:p w14:paraId="3437C0ED" w14:textId="77777777" w:rsidR="00E5741A" w:rsidRPr="00DB7BBE" w:rsidRDefault="00E5741A" w:rsidP="00E5741A">
      <w:r w:rsidRPr="00DB7BBE">
        <w:rPr>
          <w:noProof/>
        </w:rPr>
        <mc:AlternateContent>
          <mc:Choice Requires="wps">
            <w:drawing>
              <wp:anchor distT="0" distB="0" distL="114300" distR="114300" simplePos="0" relativeHeight="251676672" behindDoc="0" locked="0" layoutInCell="1" allowOverlap="1" wp14:anchorId="1DB33A67" wp14:editId="7FD43291">
                <wp:simplePos x="0" y="0"/>
                <wp:positionH relativeFrom="column">
                  <wp:posOffset>1400175</wp:posOffset>
                </wp:positionH>
                <wp:positionV relativeFrom="paragraph">
                  <wp:posOffset>99695</wp:posOffset>
                </wp:positionV>
                <wp:extent cx="0" cy="281305"/>
                <wp:effectExtent l="63500" t="0" r="76200" b="361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CF492"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" strokecolor="white [3212]" strokeweight=".5pt">
                <v:stroke endarrow="block" joinstyle="miter"/>
              </v:shape>
            </w:pict>
          </mc:Fallback>
        </mc:AlternateContent>
      </w:r>
    </w:p>
    <w:p w14:paraId="59F11791" w14:textId="77777777" w:rsidR="00E5741A" w:rsidRPr="00DB7BBE" w:rsidRDefault="00E5741A" w:rsidP="00E5741A"/>
    <w:p w14:paraId="1121FCDB" w14:textId="77777777" w:rsidR="00E5741A" w:rsidRPr="00DB7BBE" w:rsidRDefault="00E5741A" w:rsidP="00E5741A">
      <w:r w:rsidRPr="00DB7BBE">
        <w:rPr>
          <w:noProof/>
        </w:rPr>
        <mc:AlternateContent>
          <mc:Choice Requires="wps">
            <w:drawing>
              <wp:anchor distT="0" distB="0" distL="114300" distR="114300" simplePos="0" relativeHeight="251664384" behindDoc="0" locked="0" layoutInCell="1" allowOverlap="1" wp14:anchorId="0AA4EAE0" wp14:editId="73D35323">
                <wp:simplePos x="0" y="0"/>
                <wp:positionH relativeFrom="column">
                  <wp:posOffset>3046490</wp:posOffset>
                </wp:positionH>
                <wp:positionV relativeFrom="paragraph">
                  <wp:posOffset>63827</wp:posOffset>
                </wp:positionV>
                <wp:extent cx="2371889" cy="526415"/>
                <wp:effectExtent l="0" t="0" r="15875" b="6985"/>
                <wp:wrapNone/>
                <wp:docPr id="6" name="Rectangle 6"/>
                <wp:cNvGraphicFramePr/>
                <a:graphic xmlns:a="http://schemas.openxmlformats.org/drawingml/2006/main">
                  <a:graphicData uri="http://schemas.microsoft.com/office/word/2010/wordprocessingShape">
                    <wps:wsp>
                      <wps:cNvSpPr/>
                      <wps:spPr>
                        <a:xfrm>
                          <a:off x="0" y="0"/>
                          <a:ext cx="2371889" cy="5264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E6DB" w14:textId="4162A4B4" w:rsidR="00E5741A" w:rsidRPr="00560609"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 (n = </w:t>
                            </w:r>
                            <w:r w:rsidR="00A7717A">
                              <w:rPr>
                                <w:rFonts w:ascii="Arial" w:hAnsi="Arial" w:cs="Arial"/>
                                <w:color w:val="000000" w:themeColor="text1"/>
                                <w:sz w:val="18"/>
                                <w:szCs w:val="20"/>
                              </w:rPr>
                              <w:t>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4EAE0" id="Rectangle 6" o:spid="_x0000_s1031" style="position:absolute;margin-left:239.9pt;margin-top:5.05pt;width:186.75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" filled="f" strokecolor="white [3212]" strokeweight="1pt">
                <v:textbox>
                  <w:txbxContent>
                    <w:p w14:paraId="3E4BE6DB" w14:textId="4162A4B4" w:rsidR="00E5741A" w:rsidRPr="00560609"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 (n = </w:t>
                      </w:r>
                      <w:r w:rsidR="00A7717A">
                        <w:rPr>
                          <w:rFonts w:ascii="Arial" w:hAnsi="Arial" w:cs="Arial"/>
                          <w:color w:val="000000" w:themeColor="text1"/>
                          <w:sz w:val="18"/>
                          <w:szCs w:val="20"/>
                        </w:rPr>
                        <w:t>5</w:t>
                      </w:r>
                      <w:r>
                        <w:rPr>
                          <w:rFonts w:ascii="Arial" w:hAnsi="Arial" w:cs="Arial"/>
                          <w:color w:val="000000" w:themeColor="text1"/>
                          <w:sz w:val="18"/>
                          <w:szCs w:val="20"/>
                        </w:rPr>
                        <w:t>)</w:t>
                      </w:r>
                    </w:p>
                  </w:txbxContent>
                </v:textbox>
              </v:rect>
            </w:pict>
          </mc:Fallback>
        </mc:AlternateContent>
      </w:r>
      <w:r w:rsidRPr="00DB7BBE">
        <w:rPr>
          <w:noProof/>
        </w:rPr>
        <mc:AlternateContent>
          <mc:Choice Requires="wps">
            <w:drawing>
              <wp:anchor distT="0" distB="0" distL="114300" distR="114300" simplePos="0" relativeHeight="251663360" behindDoc="0" locked="0" layoutInCell="1" allowOverlap="1" wp14:anchorId="0D2955A9" wp14:editId="05C7F643">
                <wp:simplePos x="0" y="0"/>
                <wp:positionH relativeFrom="column">
                  <wp:posOffset>560705</wp:posOffset>
                </wp:positionH>
                <wp:positionV relativeFrom="paragraph">
                  <wp:posOffset>47625</wp:posOffset>
                </wp:positionV>
                <wp:extent cx="1887220" cy="526415"/>
                <wp:effectExtent l="0" t="0" r="17780" b="698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CC13E"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174E3FB8" w14:textId="005574F2"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19</w:t>
                            </w:r>
                            <w:r w:rsidR="00152099">
                              <w:rPr>
                                <w:rFonts w:ascii="Arial" w:hAnsi="Arial" w:cs="Arial"/>
                                <w:color w:val="000000" w:themeColor="text1"/>
                                <w:sz w:val="18"/>
                                <w:szCs w:val="20"/>
                              </w:rPr>
                              <w:t>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955A9"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" filled="f" strokecolor="white [3212]" strokeweight="1pt">
                <v:textbox>
                  <w:txbxContent>
                    <w:p w14:paraId="4FBCC13E"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174E3FB8" w14:textId="005574F2"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19</w:t>
                      </w:r>
                      <w:r w:rsidR="00152099">
                        <w:rPr>
                          <w:rFonts w:ascii="Arial" w:hAnsi="Arial" w:cs="Arial"/>
                          <w:color w:val="000000" w:themeColor="text1"/>
                          <w:sz w:val="18"/>
                          <w:szCs w:val="20"/>
                        </w:rPr>
                        <w:t>2</w:t>
                      </w:r>
                      <w:r>
                        <w:rPr>
                          <w:rFonts w:ascii="Arial" w:hAnsi="Arial" w:cs="Arial"/>
                          <w:color w:val="000000" w:themeColor="text1"/>
                          <w:sz w:val="18"/>
                          <w:szCs w:val="20"/>
                        </w:rPr>
                        <w:t>)</w:t>
                      </w:r>
                    </w:p>
                  </w:txbxContent>
                </v:textbox>
              </v:rect>
            </w:pict>
          </mc:Fallback>
        </mc:AlternateContent>
      </w:r>
      <w:r w:rsidRPr="00DB7BBE">
        <w:rPr>
          <w:noProof/>
        </w:rPr>
        <mc:AlternateContent>
          <mc:Choice Requires="wps">
            <w:drawing>
              <wp:anchor distT="0" distB="0" distL="114300" distR="114300" simplePos="0" relativeHeight="251670528" behindDoc="0" locked="0" layoutInCell="1" allowOverlap="1" wp14:anchorId="633F0EDA" wp14:editId="0529A8FA">
                <wp:simplePos x="0" y="0"/>
                <wp:positionH relativeFrom="column">
                  <wp:posOffset>2463165</wp:posOffset>
                </wp:positionH>
                <wp:positionV relativeFrom="paragraph">
                  <wp:posOffset>320675</wp:posOffset>
                </wp:positionV>
                <wp:extent cx="563245" cy="0"/>
                <wp:effectExtent l="0" t="63500" r="0" b="762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3DB0CF"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" strokecolor="white [3212]" strokeweight=".5pt">
                <v:stroke endarrow="block" joinstyle="miter"/>
              </v:shape>
            </w:pict>
          </mc:Fallback>
        </mc:AlternateContent>
      </w:r>
    </w:p>
    <w:p w14:paraId="5FEE159A" w14:textId="77777777" w:rsidR="00E5741A" w:rsidRPr="00DB7BBE" w:rsidRDefault="00E5741A" w:rsidP="00E5741A"/>
    <w:p w14:paraId="4BBFB00D" w14:textId="77777777" w:rsidR="00E5741A" w:rsidRPr="00DB7BBE" w:rsidRDefault="00E5741A" w:rsidP="00E5741A">
      <w:r w:rsidRPr="00DB7BBE">
        <w:rPr>
          <w:noProof/>
        </w:rPr>
        <mc:AlternateContent>
          <mc:Choice Requires="wps">
            <w:drawing>
              <wp:anchor distT="0" distB="0" distL="114300" distR="114300" simplePos="0" relativeHeight="251673600" behindDoc="0" locked="0" layoutInCell="1" allowOverlap="1" wp14:anchorId="2A4421E3" wp14:editId="47A74CB2">
                <wp:simplePos x="0" y="0"/>
                <wp:positionH relativeFrom="column">
                  <wp:posOffset>-1160940</wp:posOffset>
                </wp:positionH>
                <wp:positionV relativeFrom="paragraph">
                  <wp:posOffset>140495</wp:posOffset>
                </wp:positionV>
                <wp:extent cx="2787335" cy="262890"/>
                <wp:effectExtent l="4763" t="0" r="11747" b="1174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solidFill>
                        <a:ln>
                          <a:solidFill>
                            <a:schemeClr val="bg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5953A84" w14:textId="77777777" w:rsidR="00E5741A" w:rsidRDefault="00E5741A" w:rsidP="00E5741A">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8F28F3A" w14:textId="77777777" w:rsidR="00E5741A" w:rsidRPr="001502CF" w:rsidRDefault="00E5741A" w:rsidP="00E5741A">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421E3" id="Flowchart: Alternate Process 32" o:spid="_x0000_s1033" type="#_x0000_t176" style="position:absolute;margin-left:-91.4pt;margin-top:11.05pt;width:219.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" fillcolor="#5b9bd5 [3208]" strokecolor="white [3212]" strokeweight="1pt">
                <v:textbox>
                  <w:txbxContent>
                    <w:p w14:paraId="05953A84" w14:textId="77777777" w:rsidR="00E5741A" w:rsidRDefault="00E5741A" w:rsidP="00E5741A">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8F28F3A" w14:textId="77777777" w:rsidR="00E5741A" w:rsidRPr="001502CF" w:rsidRDefault="00E5741A" w:rsidP="00E5741A">
                      <w:pPr>
                        <w:rPr>
                          <w:rFonts w:ascii="Arial" w:hAnsi="Arial" w:cs="Arial"/>
                          <w:b/>
                          <w:color w:val="000000" w:themeColor="text1"/>
                          <w:sz w:val="18"/>
                          <w:szCs w:val="18"/>
                        </w:rPr>
                      </w:pPr>
                    </w:p>
                  </w:txbxContent>
                </v:textbox>
              </v:shape>
            </w:pict>
          </mc:Fallback>
        </mc:AlternateContent>
      </w:r>
    </w:p>
    <w:p w14:paraId="13D1CD46" w14:textId="77777777" w:rsidR="00E5741A" w:rsidRPr="00DB7BBE" w:rsidRDefault="00E5741A" w:rsidP="00E5741A">
      <w:r w:rsidRPr="00DB7BBE">
        <w:rPr>
          <w:noProof/>
        </w:rPr>
        <mc:AlternateContent>
          <mc:Choice Requires="wps">
            <w:drawing>
              <wp:anchor distT="0" distB="0" distL="114300" distR="114300" simplePos="0" relativeHeight="251677696" behindDoc="0" locked="0" layoutInCell="1" allowOverlap="1" wp14:anchorId="0AF9907E" wp14:editId="2328FAAE">
                <wp:simplePos x="0" y="0"/>
                <wp:positionH relativeFrom="column">
                  <wp:posOffset>1409700</wp:posOffset>
                </wp:positionH>
                <wp:positionV relativeFrom="paragraph">
                  <wp:posOffset>56515</wp:posOffset>
                </wp:positionV>
                <wp:extent cx="0" cy="281305"/>
                <wp:effectExtent l="63500" t="0" r="76200" b="361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99ACC4"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" strokecolor="white [3212]" strokeweight=".5pt">
                <v:stroke endarrow="block" joinstyle="miter"/>
              </v:shape>
            </w:pict>
          </mc:Fallback>
        </mc:AlternateContent>
      </w:r>
    </w:p>
    <w:p w14:paraId="72BCB524" w14:textId="77777777" w:rsidR="00E5741A" w:rsidRPr="00DB7BBE" w:rsidRDefault="00E5741A" w:rsidP="00E5741A"/>
    <w:p w14:paraId="4C7E278E" w14:textId="77777777" w:rsidR="00E5741A" w:rsidRPr="00DB7BBE" w:rsidRDefault="00E5741A" w:rsidP="00E5741A">
      <w:r w:rsidRPr="00DB7BBE">
        <w:rPr>
          <w:noProof/>
        </w:rPr>
        <mc:AlternateContent>
          <mc:Choice Requires="wps">
            <w:drawing>
              <wp:anchor distT="0" distB="0" distL="114300" distR="114300" simplePos="0" relativeHeight="251666432" behindDoc="0" locked="0" layoutInCell="1" allowOverlap="1" wp14:anchorId="7625B4EF" wp14:editId="3A29FCE1">
                <wp:simplePos x="0" y="0"/>
                <wp:positionH relativeFrom="column">
                  <wp:posOffset>3056467</wp:posOffset>
                </wp:positionH>
                <wp:positionV relativeFrom="paragraph">
                  <wp:posOffset>4233</wp:posOffset>
                </wp:positionV>
                <wp:extent cx="2362954" cy="1439334"/>
                <wp:effectExtent l="0" t="0" r="12065" b="8890"/>
                <wp:wrapNone/>
                <wp:docPr id="9" name="Rectangle 9"/>
                <wp:cNvGraphicFramePr/>
                <a:graphic xmlns:a="http://schemas.openxmlformats.org/drawingml/2006/main">
                  <a:graphicData uri="http://schemas.microsoft.com/office/word/2010/wordprocessingShape">
                    <wps:wsp>
                      <wps:cNvSpPr/>
                      <wps:spPr>
                        <a:xfrm>
                          <a:off x="0" y="0"/>
                          <a:ext cx="2362954" cy="1439334"/>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BBB9E"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39739D" w14:textId="2673DB31"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intervention (n = </w:t>
                            </w:r>
                            <w:r w:rsidR="00200197">
                              <w:rPr>
                                <w:rFonts w:ascii="Arial" w:hAnsi="Arial" w:cs="Arial"/>
                                <w:color w:val="000000" w:themeColor="text1"/>
                                <w:sz w:val="18"/>
                                <w:szCs w:val="20"/>
                              </w:rPr>
                              <w:t>57</w:t>
                            </w:r>
                            <w:r>
                              <w:rPr>
                                <w:rFonts w:ascii="Arial" w:hAnsi="Arial" w:cs="Arial"/>
                                <w:color w:val="000000" w:themeColor="text1"/>
                                <w:sz w:val="18"/>
                                <w:szCs w:val="20"/>
                              </w:rPr>
                              <w:t>)</w:t>
                            </w:r>
                          </w:p>
                          <w:p w14:paraId="1915385C" w14:textId="7277EB91"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publication type (n = </w:t>
                            </w:r>
                            <w:r w:rsidR="00200197">
                              <w:rPr>
                                <w:rFonts w:ascii="Arial" w:hAnsi="Arial" w:cs="Arial"/>
                                <w:color w:val="000000" w:themeColor="text1"/>
                                <w:sz w:val="18"/>
                                <w:szCs w:val="20"/>
                              </w:rPr>
                              <w:t>39</w:t>
                            </w:r>
                            <w:r>
                              <w:rPr>
                                <w:rFonts w:ascii="Arial" w:hAnsi="Arial" w:cs="Arial"/>
                                <w:color w:val="000000" w:themeColor="text1"/>
                                <w:sz w:val="18"/>
                                <w:szCs w:val="20"/>
                              </w:rPr>
                              <w:t>)</w:t>
                            </w:r>
                          </w:p>
                          <w:p w14:paraId="5E1FF198" w14:textId="32C29035"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No results published = (n = </w:t>
                            </w:r>
                            <w:r w:rsidR="00200197">
                              <w:rPr>
                                <w:rFonts w:ascii="Arial" w:hAnsi="Arial" w:cs="Arial"/>
                                <w:color w:val="000000" w:themeColor="text1"/>
                                <w:sz w:val="18"/>
                                <w:szCs w:val="20"/>
                              </w:rPr>
                              <w:t>24</w:t>
                            </w:r>
                            <w:r>
                              <w:rPr>
                                <w:rFonts w:ascii="Arial" w:hAnsi="Arial" w:cs="Arial"/>
                                <w:color w:val="000000" w:themeColor="text1"/>
                                <w:sz w:val="18"/>
                                <w:szCs w:val="20"/>
                              </w:rPr>
                              <w:t>)</w:t>
                            </w:r>
                          </w:p>
                          <w:p w14:paraId="0A843BB3" w14:textId="77777777"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Wrong comparator (n = 10)</w:t>
                            </w:r>
                          </w:p>
                          <w:p w14:paraId="0DF2EF96" w14:textId="6D22FE05"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population (n = </w:t>
                            </w:r>
                            <w:r w:rsidR="00200197">
                              <w:rPr>
                                <w:rFonts w:ascii="Arial" w:hAnsi="Arial" w:cs="Arial"/>
                                <w:color w:val="000000" w:themeColor="text1"/>
                                <w:sz w:val="18"/>
                                <w:szCs w:val="20"/>
                              </w:rPr>
                              <w:t>11</w:t>
                            </w:r>
                            <w:r>
                              <w:rPr>
                                <w:rFonts w:ascii="Arial" w:hAnsi="Arial" w:cs="Arial"/>
                                <w:color w:val="000000" w:themeColor="text1"/>
                                <w:sz w:val="18"/>
                                <w:szCs w:val="20"/>
                              </w:rPr>
                              <w:t>)</w:t>
                            </w:r>
                          </w:p>
                          <w:p w14:paraId="242E7788" w14:textId="239BE836" w:rsidR="00200197" w:rsidRDefault="00200197" w:rsidP="00E5741A">
                            <w:pPr>
                              <w:ind w:left="284"/>
                              <w:rPr>
                                <w:rFonts w:ascii="Arial" w:hAnsi="Arial" w:cs="Arial"/>
                                <w:color w:val="000000" w:themeColor="text1"/>
                                <w:sz w:val="18"/>
                                <w:szCs w:val="20"/>
                              </w:rPr>
                            </w:pPr>
                            <w:r>
                              <w:rPr>
                                <w:rFonts w:ascii="Arial" w:hAnsi="Arial" w:cs="Arial"/>
                                <w:color w:val="000000" w:themeColor="text1"/>
                                <w:sz w:val="18"/>
                                <w:szCs w:val="20"/>
                              </w:rPr>
                              <w:t>Wrong outcomes (n = 4)</w:t>
                            </w:r>
                          </w:p>
                          <w:p w14:paraId="3BDE11C1" w14:textId="2066D60D"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Duplicate record (n = 2)</w:t>
                            </w:r>
                          </w:p>
                          <w:p w14:paraId="515BDECC" w14:textId="7D950D49"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No English full text (n = </w:t>
                            </w:r>
                            <w:r w:rsidR="00200197">
                              <w:rPr>
                                <w:rFonts w:ascii="Arial" w:hAnsi="Arial" w:cs="Arial"/>
                                <w:color w:val="000000" w:themeColor="text1"/>
                                <w:sz w:val="18"/>
                                <w:szCs w:val="20"/>
                              </w:rPr>
                              <w:t>3</w:t>
                            </w:r>
                            <w:r>
                              <w:rPr>
                                <w:rFonts w:ascii="Arial" w:hAnsi="Arial" w:cs="Arial"/>
                                <w:color w:val="000000" w:themeColor="text1"/>
                                <w:sz w:val="18"/>
                                <w:szCs w:val="20"/>
                              </w:rPr>
                              <w:t>)</w:t>
                            </w:r>
                          </w:p>
                          <w:p w14:paraId="4C7F0F1A" w14:textId="5A2BB436"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200197">
                              <w:rPr>
                                <w:rFonts w:ascii="Arial" w:hAnsi="Arial" w:cs="Arial"/>
                                <w:color w:val="000000" w:themeColor="text1"/>
                                <w:sz w:val="18"/>
                                <w:szCs w:val="20"/>
                              </w:rPr>
                              <w:t>2</w:t>
                            </w:r>
                            <w:r>
                              <w:rPr>
                                <w:rFonts w:ascii="Arial" w:hAnsi="Arial" w:cs="Arial"/>
                                <w:color w:val="000000" w:themeColor="text1"/>
                                <w:sz w:val="18"/>
                                <w:szCs w:val="20"/>
                              </w:rPr>
                              <w:t>)</w:t>
                            </w:r>
                          </w:p>
                          <w:p w14:paraId="41732DDD" w14:textId="77777777" w:rsidR="00E5741A" w:rsidRDefault="00E5741A" w:rsidP="00E5741A">
                            <w:pPr>
                              <w:ind w:left="284"/>
                              <w:rPr>
                                <w:rFonts w:ascii="Arial" w:hAnsi="Arial" w:cs="Arial"/>
                                <w:color w:val="000000" w:themeColor="text1"/>
                                <w:sz w:val="18"/>
                                <w:szCs w:val="20"/>
                              </w:rPr>
                            </w:pPr>
                          </w:p>
                          <w:p w14:paraId="7AB353D1" w14:textId="77777777" w:rsidR="00E5741A" w:rsidRPr="00560609" w:rsidRDefault="00E5741A" w:rsidP="00E5741A">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5B4EF" id="Rectangle 9" o:spid="_x0000_s1034" style="position:absolute;margin-left:240.65pt;margin-top:.35pt;width:186.05pt;height:1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" filled="f" strokecolor="white [3212]" strokeweight="1pt">
                <v:textbox>
                  <w:txbxContent>
                    <w:p w14:paraId="305BBB9E"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39739D" w14:textId="2673DB31"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intervention (n = </w:t>
                      </w:r>
                      <w:r w:rsidR="00200197">
                        <w:rPr>
                          <w:rFonts w:ascii="Arial" w:hAnsi="Arial" w:cs="Arial"/>
                          <w:color w:val="000000" w:themeColor="text1"/>
                          <w:sz w:val="18"/>
                          <w:szCs w:val="20"/>
                        </w:rPr>
                        <w:t>57</w:t>
                      </w:r>
                      <w:r>
                        <w:rPr>
                          <w:rFonts w:ascii="Arial" w:hAnsi="Arial" w:cs="Arial"/>
                          <w:color w:val="000000" w:themeColor="text1"/>
                          <w:sz w:val="18"/>
                          <w:szCs w:val="20"/>
                        </w:rPr>
                        <w:t>)</w:t>
                      </w:r>
                    </w:p>
                    <w:p w14:paraId="1915385C" w14:textId="7277EB91"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publication type (n = </w:t>
                      </w:r>
                      <w:r w:rsidR="00200197">
                        <w:rPr>
                          <w:rFonts w:ascii="Arial" w:hAnsi="Arial" w:cs="Arial"/>
                          <w:color w:val="000000" w:themeColor="text1"/>
                          <w:sz w:val="18"/>
                          <w:szCs w:val="20"/>
                        </w:rPr>
                        <w:t>39</w:t>
                      </w:r>
                      <w:r>
                        <w:rPr>
                          <w:rFonts w:ascii="Arial" w:hAnsi="Arial" w:cs="Arial"/>
                          <w:color w:val="000000" w:themeColor="text1"/>
                          <w:sz w:val="18"/>
                          <w:szCs w:val="20"/>
                        </w:rPr>
                        <w:t>)</w:t>
                      </w:r>
                    </w:p>
                    <w:p w14:paraId="5E1FF198" w14:textId="32C29035"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No results published = (n = </w:t>
                      </w:r>
                      <w:r w:rsidR="00200197">
                        <w:rPr>
                          <w:rFonts w:ascii="Arial" w:hAnsi="Arial" w:cs="Arial"/>
                          <w:color w:val="000000" w:themeColor="text1"/>
                          <w:sz w:val="18"/>
                          <w:szCs w:val="20"/>
                        </w:rPr>
                        <w:t>24</w:t>
                      </w:r>
                      <w:r>
                        <w:rPr>
                          <w:rFonts w:ascii="Arial" w:hAnsi="Arial" w:cs="Arial"/>
                          <w:color w:val="000000" w:themeColor="text1"/>
                          <w:sz w:val="18"/>
                          <w:szCs w:val="20"/>
                        </w:rPr>
                        <w:t>)</w:t>
                      </w:r>
                    </w:p>
                    <w:p w14:paraId="0A843BB3" w14:textId="77777777"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Wrong comparator (n = 10)</w:t>
                      </w:r>
                    </w:p>
                    <w:p w14:paraId="0DF2EF96" w14:textId="6D22FE05"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population (n = </w:t>
                      </w:r>
                      <w:r w:rsidR="00200197">
                        <w:rPr>
                          <w:rFonts w:ascii="Arial" w:hAnsi="Arial" w:cs="Arial"/>
                          <w:color w:val="000000" w:themeColor="text1"/>
                          <w:sz w:val="18"/>
                          <w:szCs w:val="20"/>
                        </w:rPr>
                        <w:t>11</w:t>
                      </w:r>
                      <w:r>
                        <w:rPr>
                          <w:rFonts w:ascii="Arial" w:hAnsi="Arial" w:cs="Arial"/>
                          <w:color w:val="000000" w:themeColor="text1"/>
                          <w:sz w:val="18"/>
                          <w:szCs w:val="20"/>
                        </w:rPr>
                        <w:t>)</w:t>
                      </w:r>
                    </w:p>
                    <w:p w14:paraId="242E7788" w14:textId="239BE836" w:rsidR="00200197" w:rsidRDefault="00200197" w:rsidP="00E5741A">
                      <w:pPr>
                        <w:ind w:left="284"/>
                        <w:rPr>
                          <w:rFonts w:ascii="Arial" w:hAnsi="Arial" w:cs="Arial"/>
                          <w:color w:val="000000" w:themeColor="text1"/>
                          <w:sz w:val="18"/>
                          <w:szCs w:val="20"/>
                        </w:rPr>
                      </w:pPr>
                      <w:r>
                        <w:rPr>
                          <w:rFonts w:ascii="Arial" w:hAnsi="Arial" w:cs="Arial"/>
                          <w:color w:val="000000" w:themeColor="text1"/>
                          <w:sz w:val="18"/>
                          <w:szCs w:val="20"/>
                        </w:rPr>
                        <w:t>Wrong outcomes (n = 4)</w:t>
                      </w:r>
                    </w:p>
                    <w:p w14:paraId="3BDE11C1" w14:textId="2066D60D"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Duplicate record (n = 2)</w:t>
                      </w:r>
                    </w:p>
                    <w:p w14:paraId="515BDECC" w14:textId="7D950D49"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No English full text (n = </w:t>
                      </w:r>
                      <w:r w:rsidR="00200197">
                        <w:rPr>
                          <w:rFonts w:ascii="Arial" w:hAnsi="Arial" w:cs="Arial"/>
                          <w:color w:val="000000" w:themeColor="text1"/>
                          <w:sz w:val="18"/>
                          <w:szCs w:val="20"/>
                        </w:rPr>
                        <w:t>3</w:t>
                      </w:r>
                      <w:r>
                        <w:rPr>
                          <w:rFonts w:ascii="Arial" w:hAnsi="Arial" w:cs="Arial"/>
                          <w:color w:val="000000" w:themeColor="text1"/>
                          <w:sz w:val="18"/>
                          <w:szCs w:val="20"/>
                        </w:rPr>
                        <w:t>)</w:t>
                      </w:r>
                    </w:p>
                    <w:p w14:paraId="4C7F0F1A" w14:textId="5A2BB436" w:rsidR="00E5741A" w:rsidRDefault="00E5741A" w:rsidP="00E5741A">
                      <w:pPr>
                        <w:ind w:left="284"/>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200197">
                        <w:rPr>
                          <w:rFonts w:ascii="Arial" w:hAnsi="Arial" w:cs="Arial"/>
                          <w:color w:val="000000" w:themeColor="text1"/>
                          <w:sz w:val="18"/>
                          <w:szCs w:val="20"/>
                        </w:rPr>
                        <w:t>2</w:t>
                      </w:r>
                      <w:r>
                        <w:rPr>
                          <w:rFonts w:ascii="Arial" w:hAnsi="Arial" w:cs="Arial"/>
                          <w:color w:val="000000" w:themeColor="text1"/>
                          <w:sz w:val="18"/>
                          <w:szCs w:val="20"/>
                        </w:rPr>
                        <w:t>)</w:t>
                      </w:r>
                    </w:p>
                    <w:p w14:paraId="41732DDD" w14:textId="77777777" w:rsidR="00E5741A" w:rsidRDefault="00E5741A" w:rsidP="00E5741A">
                      <w:pPr>
                        <w:ind w:left="284"/>
                        <w:rPr>
                          <w:rFonts w:ascii="Arial" w:hAnsi="Arial" w:cs="Arial"/>
                          <w:color w:val="000000" w:themeColor="text1"/>
                          <w:sz w:val="18"/>
                          <w:szCs w:val="20"/>
                        </w:rPr>
                      </w:pPr>
                    </w:p>
                    <w:p w14:paraId="7AB353D1" w14:textId="77777777" w:rsidR="00E5741A" w:rsidRPr="00560609" w:rsidRDefault="00E5741A" w:rsidP="00E5741A">
                      <w:pPr>
                        <w:rPr>
                          <w:rFonts w:ascii="Arial" w:hAnsi="Arial" w:cs="Arial"/>
                          <w:color w:val="000000" w:themeColor="text1"/>
                          <w:sz w:val="18"/>
                          <w:szCs w:val="20"/>
                        </w:rPr>
                      </w:pPr>
                    </w:p>
                  </w:txbxContent>
                </v:textbox>
              </v:rect>
            </w:pict>
          </mc:Fallback>
        </mc:AlternateContent>
      </w:r>
      <w:r w:rsidRPr="00DB7BBE">
        <w:rPr>
          <w:noProof/>
        </w:rPr>
        <mc:AlternateContent>
          <mc:Choice Requires="wps">
            <w:drawing>
              <wp:anchor distT="0" distB="0" distL="114300" distR="114300" simplePos="0" relativeHeight="251671552" behindDoc="0" locked="0" layoutInCell="1" allowOverlap="1" wp14:anchorId="1C154FEB" wp14:editId="78A7B359">
                <wp:simplePos x="0" y="0"/>
                <wp:positionH relativeFrom="column">
                  <wp:posOffset>2476500</wp:posOffset>
                </wp:positionH>
                <wp:positionV relativeFrom="paragraph">
                  <wp:posOffset>294640</wp:posOffset>
                </wp:positionV>
                <wp:extent cx="563245" cy="0"/>
                <wp:effectExtent l="0" t="63500" r="0" b="7620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22C75"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" strokecolor="white [3212]" strokeweight=".5pt">
                <v:stroke endarrow="block" joinstyle="miter"/>
              </v:shape>
            </w:pict>
          </mc:Fallback>
        </mc:AlternateContent>
      </w:r>
      <w:r w:rsidRPr="00DB7BBE">
        <w:rPr>
          <w:noProof/>
        </w:rPr>
        <mc:AlternateContent>
          <mc:Choice Requires="wps">
            <w:drawing>
              <wp:anchor distT="0" distB="0" distL="114300" distR="114300" simplePos="0" relativeHeight="251665408" behindDoc="0" locked="0" layoutInCell="1" allowOverlap="1" wp14:anchorId="54985A63" wp14:editId="73D067F2">
                <wp:simplePos x="0" y="0"/>
                <wp:positionH relativeFrom="column">
                  <wp:posOffset>561975</wp:posOffset>
                </wp:positionH>
                <wp:positionV relativeFrom="paragraph">
                  <wp:posOffset>13335</wp:posOffset>
                </wp:positionV>
                <wp:extent cx="1887220" cy="526415"/>
                <wp:effectExtent l="0" t="0" r="17780" b="698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AC337"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2FD845" w14:textId="7F3F1982"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18</w:t>
                            </w:r>
                            <w:r w:rsidR="00152099">
                              <w:rPr>
                                <w:rFonts w:ascii="Arial" w:hAnsi="Arial" w:cs="Arial"/>
                                <w:color w:val="000000" w:themeColor="text1"/>
                                <w:sz w:val="18"/>
                                <w:szCs w:val="20"/>
                              </w:rPr>
                              <w:t>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85A63"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" filled="f" strokecolor="white [3212]" strokeweight="1pt">
                <v:textbox>
                  <w:txbxContent>
                    <w:p w14:paraId="384AC337" w14:textId="77777777" w:rsidR="00E5741A" w:rsidRDefault="00E5741A" w:rsidP="00E5741A">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2FD845" w14:textId="7F3F1982"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18</w:t>
                      </w:r>
                      <w:r w:rsidR="00152099">
                        <w:rPr>
                          <w:rFonts w:ascii="Arial" w:hAnsi="Arial" w:cs="Arial"/>
                          <w:color w:val="000000" w:themeColor="text1"/>
                          <w:sz w:val="18"/>
                          <w:szCs w:val="20"/>
                        </w:rPr>
                        <w:t>7</w:t>
                      </w:r>
                      <w:r>
                        <w:rPr>
                          <w:rFonts w:ascii="Arial" w:hAnsi="Arial" w:cs="Arial"/>
                          <w:color w:val="000000" w:themeColor="text1"/>
                          <w:sz w:val="18"/>
                          <w:szCs w:val="20"/>
                        </w:rPr>
                        <w:t>)</w:t>
                      </w:r>
                    </w:p>
                  </w:txbxContent>
                </v:textbox>
              </v:rect>
            </w:pict>
          </mc:Fallback>
        </mc:AlternateContent>
      </w:r>
    </w:p>
    <w:p w14:paraId="1EC047A2" w14:textId="77777777" w:rsidR="00E5741A" w:rsidRPr="00DB7BBE" w:rsidRDefault="00E5741A" w:rsidP="00E5741A"/>
    <w:p w14:paraId="5188CB8C" w14:textId="77777777" w:rsidR="00E5741A" w:rsidRPr="00DB7BBE" w:rsidRDefault="00E5741A" w:rsidP="00E5741A"/>
    <w:p w14:paraId="07F58E75" w14:textId="77777777" w:rsidR="00E5741A" w:rsidRPr="00DB7BBE" w:rsidRDefault="00E5741A" w:rsidP="00E5741A">
      <w:r w:rsidRPr="00DB7BBE">
        <w:rPr>
          <w:noProof/>
        </w:rPr>
        <mc:AlternateContent>
          <mc:Choice Requires="wps">
            <w:drawing>
              <wp:anchor distT="0" distB="0" distL="114300" distR="114300" simplePos="0" relativeHeight="251678720" behindDoc="0" locked="0" layoutInCell="1" allowOverlap="1" wp14:anchorId="1D30A2E8" wp14:editId="6DE658A6">
                <wp:simplePos x="0" y="0"/>
                <wp:positionH relativeFrom="column">
                  <wp:posOffset>1400861</wp:posOffset>
                </wp:positionH>
                <wp:positionV relativeFrom="paragraph">
                  <wp:posOffset>29667</wp:posOffset>
                </wp:positionV>
                <wp:extent cx="0" cy="746151"/>
                <wp:effectExtent l="63500" t="0" r="38100" b="412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81A895" id="Straight Arrow Connector 19" o:spid="_x0000_s1026" type="#_x0000_t32" style="position:absolute;margin-left:110.3pt;margin-top:2.35pt;width:0;height:5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" strokecolor="white [3212]" strokeweight=".5pt">
                <v:stroke endarrow="block" joinstyle="miter"/>
              </v:shape>
            </w:pict>
          </mc:Fallback>
        </mc:AlternateContent>
      </w:r>
    </w:p>
    <w:p w14:paraId="7266D4C0" w14:textId="77777777" w:rsidR="00E5741A" w:rsidRPr="00DB7BBE" w:rsidRDefault="00E5741A" w:rsidP="00E5741A"/>
    <w:p w14:paraId="6DFCB711" w14:textId="77777777" w:rsidR="00E5741A" w:rsidRPr="00DB7BBE" w:rsidRDefault="00E5741A" w:rsidP="00E5741A"/>
    <w:p w14:paraId="130807FB" w14:textId="77777777" w:rsidR="00E5741A" w:rsidRPr="00DB7BBE" w:rsidRDefault="00E5741A" w:rsidP="00E5741A"/>
    <w:p w14:paraId="3626E4F4" w14:textId="77777777" w:rsidR="00E5741A" w:rsidRPr="00DB7BBE" w:rsidRDefault="00E5741A" w:rsidP="00E5741A">
      <w:r w:rsidRPr="00DB7BBE">
        <w:rPr>
          <w:noProof/>
        </w:rPr>
        <mc:AlternateContent>
          <mc:Choice Requires="wps">
            <w:drawing>
              <wp:anchor distT="0" distB="0" distL="114300" distR="114300" simplePos="0" relativeHeight="251667456" behindDoc="0" locked="0" layoutInCell="1" allowOverlap="1" wp14:anchorId="38E3C540" wp14:editId="1513064A">
                <wp:simplePos x="0" y="0"/>
                <wp:positionH relativeFrom="column">
                  <wp:posOffset>540385</wp:posOffset>
                </wp:positionH>
                <wp:positionV relativeFrom="paragraph">
                  <wp:posOffset>110795</wp:posOffset>
                </wp:positionV>
                <wp:extent cx="1887220" cy="723900"/>
                <wp:effectExtent l="0" t="0" r="17780" b="1270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B98AB"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5B0CA8AB" w14:textId="6AF62CB0"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35</w:t>
                            </w:r>
                            <w:r>
                              <w:rPr>
                                <w:rFonts w:ascii="Arial" w:hAnsi="Arial" w:cs="Arial"/>
                                <w:color w:val="000000" w:themeColor="text1"/>
                                <w:sz w:val="18"/>
                                <w:szCs w:val="20"/>
                              </w:rPr>
                              <w:t>)</w:t>
                            </w:r>
                          </w:p>
                          <w:p w14:paraId="0FAF8C14"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C9D9A94" w14:textId="54A473BC"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39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3C540" id="Rectangle 13" o:spid="_x0000_s1036"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" filled="f" strokecolor="white [3212]" strokeweight="1pt">
                <v:textbox>
                  <w:txbxContent>
                    <w:p w14:paraId="1DAB98AB"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5B0CA8AB" w14:textId="6AF62CB0"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35</w:t>
                      </w:r>
                      <w:r>
                        <w:rPr>
                          <w:rFonts w:ascii="Arial" w:hAnsi="Arial" w:cs="Arial"/>
                          <w:color w:val="000000" w:themeColor="text1"/>
                          <w:sz w:val="18"/>
                          <w:szCs w:val="20"/>
                        </w:rPr>
                        <w:t>)</w:t>
                      </w:r>
                    </w:p>
                    <w:p w14:paraId="0FAF8C14" w14:textId="77777777" w:rsidR="00E5741A" w:rsidRDefault="00E5741A" w:rsidP="00E5741A">
                      <w:pPr>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C9D9A94" w14:textId="54A473BC" w:rsidR="00E5741A" w:rsidRPr="00560609" w:rsidRDefault="00E5741A" w:rsidP="00E5741A">
                      <w:pPr>
                        <w:rPr>
                          <w:rFonts w:ascii="Arial" w:hAnsi="Arial" w:cs="Arial"/>
                          <w:color w:val="000000" w:themeColor="text1"/>
                          <w:sz w:val="18"/>
                          <w:szCs w:val="20"/>
                        </w:rPr>
                      </w:pPr>
                      <w:r>
                        <w:rPr>
                          <w:rFonts w:ascii="Arial" w:hAnsi="Arial" w:cs="Arial"/>
                          <w:color w:val="000000" w:themeColor="text1"/>
                          <w:sz w:val="18"/>
                          <w:szCs w:val="20"/>
                        </w:rPr>
                        <w:t xml:space="preserve">(n = </w:t>
                      </w:r>
                      <w:r w:rsidR="00A7717A">
                        <w:rPr>
                          <w:rFonts w:ascii="Arial" w:hAnsi="Arial" w:cs="Arial"/>
                          <w:color w:val="000000" w:themeColor="text1"/>
                          <w:sz w:val="18"/>
                          <w:szCs w:val="20"/>
                        </w:rPr>
                        <w:t>39</w:t>
                      </w:r>
                      <w:r>
                        <w:rPr>
                          <w:rFonts w:ascii="Arial" w:hAnsi="Arial" w:cs="Arial"/>
                          <w:color w:val="000000" w:themeColor="text1"/>
                          <w:sz w:val="18"/>
                          <w:szCs w:val="20"/>
                        </w:rPr>
                        <w:t>)</w:t>
                      </w:r>
                    </w:p>
                  </w:txbxContent>
                </v:textbox>
              </v:rect>
            </w:pict>
          </mc:Fallback>
        </mc:AlternateContent>
      </w:r>
    </w:p>
    <w:p w14:paraId="0D2A2409" w14:textId="77777777" w:rsidR="00E5741A" w:rsidRPr="00DB7BBE" w:rsidRDefault="00E5741A" w:rsidP="00E5741A">
      <w:r w:rsidRPr="00DB7BBE">
        <w:rPr>
          <w:noProof/>
        </w:rPr>
        <mc:AlternateContent>
          <mc:Choice Requires="wps">
            <w:drawing>
              <wp:anchor distT="0" distB="0" distL="114300" distR="114300" simplePos="0" relativeHeight="251674624" behindDoc="0" locked="0" layoutInCell="1" allowOverlap="1" wp14:anchorId="15E4F6CA" wp14:editId="78361550">
                <wp:simplePos x="0" y="0"/>
                <wp:positionH relativeFrom="column">
                  <wp:posOffset>-133509</wp:posOffset>
                </wp:positionH>
                <wp:positionV relativeFrom="paragraph">
                  <wp:posOffset>170656</wp:posOffset>
                </wp:positionV>
                <wp:extent cx="764223"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solidFill>
                        <a:ln>
                          <a:solidFill>
                            <a:schemeClr val="bg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52340C8" w14:textId="77777777" w:rsidR="00E5741A" w:rsidRPr="001502CF" w:rsidRDefault="00E5741A" w:rsidP="00E5741A">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4F6CA" id="Flowchart: Alternate Process 33" o:spid="_x0000_s1037" type="#_x0000_t176" style="position:absolute;margin-left:-10.5pt;margin-top:13.45pt;width:60.2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" fillcolor="#5b9bd5 [3208]" strokecolor="white [3212]" strokeweight="1pt">
                <v:textbox>
                  <w:txbxContent>
                    <w:p w14:paraId="252340C8" w14:textId="77777777" w:rsidR="00E5741A" w:rsidRPr="001502CF" w:rsidRDefault="00E5741A" w:rsidP="00E5741A">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4B51402" w14:textId="77777777" w:rsidR="00E5741A" w:rsidRPr="00DB7BBE" w:rsidRDefault="00E5741A" w:rsidP="00E5741A"/>
    <w:p w14:paraId="51CD670B" w14:textId="77777777" w:rsidR="00E5741A" w:rsidRPr="00DB7BBE" w:rsidRDefault="00E5741A" w:rsidP="00E5741A"/>
    <w:p w14:paraId="4FF6F46D" w14:textId="77777777" w:rsidR="00E5741A" w:rsidRPr="00DB7BBE" w:rsidRDefault="00E5741A" w:rsidP="00E5741A"/>
    <w:p w14:paraId="500BD4DC" w14:textId="77777777" w:rsidR="00E5741A" w:rsidRPr="00DB7BBE" w:rsidRDefault="00E5741A" w:rsidP="00E5741A">
      <w:pPr>
        <w:pStyle w:val="CommentText"/>
        <w:rPr>
          <w:rFonts w:ascii="Arial" w:hAnsi="Arial" w:cs="Arial"/>
          <w:sz w:val="18"/>
          <w:szCs w:val="18"/>
        </w:rPr>
      </w:pPr>
    </w:p>
    <w:p w14:paraId="70F1DEE6" w14:textId="77777777" w:rsidR="00E5741A" w:rsidRPr="00DB7BBE" w:rsidRDefault="00E5741A" w:rsidP="00E5741A">
      <w:pPr>
        <w:pStyle w:val="CommentText"/>
        <w:rPr>
          <w:rFonts w:ascii="Arial" w:hAnsi="Arial" w:cs="Arial"/>
          <w:sz w:val="18"/>
          <w:szCs w:val="18"/>
        </w:rPr>
      </w:pPr>
    </w:p>
    <w:p w14:paraId="0A011BBD" w14:textId="77777777" w:rsidR="00E5741A" w:rsidRPr="00DB7BBE" w:rsidRDefault="00E5741A" w:rsidP="00E5741A">
      <w:pPr>
        <w:pStyle w:val="Default"/>
        <w:spacing w:line="183" w:lineRule="atLeast"/>
        <w:jc w:val="both"/>
        <w:rPr>
          <w:rFonts w:ascii="Arial" w:hAnsi="Arial" w:cs="Arial"/>
          <w:color w:val="auto"/>
          <w:sz w:val="18"/>
          <w:szCs w:val="18"/>
        </w:rPr>
      </w:pPr>
      <w:bookmarkStart w:id="2" w:name="_Hlk67299547"/>
      <w:r w:rsidRPr="00DB7BBE">
        <w:rPr>
          <w:rFonts w:ascii="Arial" w:hAnsi="Arial" w:cs="Arial"/>
          <w:i/>
          <w:iCs/>
          <w:color w:val="auto"/>
          <w:sz w:val="18"/>
          <w:szCs w:val="18"/>
        </w:rPr>
        <w:t xml:space="preserve">From: </w:t>
      </w:r>
      <w:r w:rsidRPr="00DB7BBE">
        <w:rPr>
          <w:rFonts w:ascii="Arial" w:hAnsi="Arial" w:cs="Arial"/>
          <w:color w:val="auto"/>
          <w:sz w:val="18"/>
          <w:szCs w:val="18"/>
        </w:rPr>
        <w:t xml:space="preserve"> Page MJ, McKenzie JE, </w:t>
      </w:r>
      <w:proofErr w:type="spellStart"/>
      <w:r w:rsidRPr="00DB7BBE">
        <w:rPr>
          <w:rFonts w:ascii="Arial" w:hAnsi="Arial" w:cs="Arial"/>
          <w:color w:val="auto"/>
          <w:sz w:val="18"/>
          <w:szCs w:val="18"/>
        </w:rPr>
        <w:t>Bossuyt</w:t>
      </w:r>
      <w:proofErr w:type="spellEnd"/>
      <w:r w:rsidRPr="00DB7BBE">
        <w:rPr>
          <w:rFonts w:ascii="Arial" w:hAnsi="Arial" w:cs="Arial"/>
          <w:color w:val="auto"/>
          <w:sz w:val="18"/>
          <w:szCs w:val="18"/>
        </w:rPr>
        <w:t xml:space="preserve"> PM, </w:t>
      </w:r>
      <w:proofErr w:type="spellStart"/>
      <w:r w:rsidRPr="00DB7BBE">
        <w:rPr>
          <w:rFonts w:ascii="Arial" w:hAnsi="Arial" w:cs="Arial"/>
          <w:color w:val="auto"/>
          <w:sz w:val="18"/>
          <w:szCs w:val="18"/>
        </w:rPr>
        <w:t>Boutron</w:t>
      </w:r>
      <w:proofErr w:type="spellEnd"/>
      <w:r w:rsidRPr="00DB7BBE">
        <w:rPr>
          <w:rFonts w:ascii="Arial" w:hAnsi="Arial" w:cs="Arial"/>
          <w:color w:val="auto"/>
          <w:sz w:val="18"/>
          <w:szCs w:val="18"/>
        </w:rPr>
        <w:t xml:space="preserve"> I, Hoffmann TC, Mulrow CD, et al. The PRISMA 2020 statement: an updated guideline for reporting systematic reviews. BMJ 2021;</w:t>
      </w:r>
      <w:proofErr w:type="gramStart"/>
      <w:r w:rsidRPr="00DB7BBE">
        <w:rPr>
          <w:rFonts w:ascii="Arial" w:hAnsi="Arial" w:cs="Arial"/>
          <w:color w:val="auto"/>
          <w:sz w:val="18"/>
          <w:szCs w:val="18"/>
        </w:rPr>
        <w:t>372:n</w:t>
      </w:r>
      <w:proofErr w:type="gramEnd"/>
      <w:r w:rsidRPr="00DB7BBE">
        <w:rPr>
          <w:rFonts w:ascii="Arial" w:hAnsi="Arial" w:cs="Arial"/>
          <w:color w:val="auto"/>
          <w:sz w:val="18"/>
          <w:szCs w:val="18"/>
        </w:rPr>
        <w:t xml:space="preserve">71. </w:t>
      </w:r>
      <w:proofErr w:type="spellStart"/>
      <w:r w:rsidRPr="00DB7BBE">
        <w:rPr>
          <w:rFonts w:ascii="Arial" w:hAnsi="Arial" w:cs="Arial"/>
          <w:color w:val="auto"/>
          <w:sz w:val="18"/>
          <w:szCs w:val="18"/>
        </w:rPr>
        <w:t>doi</w:t>
      </w:r>
      <w:proofErr w:type="spellEnd"/>
      <w:r w:rsidRPr="00DB7BBE">
        <w:rPr>
          <w:rFonts w:ascii="Arial" w:hAnsi="Arial" w:cs="Arial"/>
          <w:color w:val="auto"/>
          <w:sz w:val="18"/>
          <w:szCs w:val="18"/>
        </w:rPr>
        <w:t>: 10.1136/</w:t>
      </w:r>
      <w:proofErr w:type="gramStart"/>
      <w:r w:rsidRPr="00DB7BBE">
        <w:rPr>
          <w:rFonts w:ascii="Arial" w:hAnsi="Arial" w:cs="Arial"/>
          <w:color w:val="auto"/>
          <w:sz w:val="18"/>
          <w:szCs w:val="18"/>
        </w:rPr>
        <w:t>bmj.n</w:t>
      </w:r>
      <w:proofErr w:type="gramEnd"/>
      <w:r w:rsidRPr="00DB7BBE">
        <w:rPr>
          <w:rFonts w:ascii="Arial" w:hAnsi="Arial" w:cs="Arial"/>
          <w:color w:val="auto"/>
          <w:sz w:val="18"/>
          <w:szCs w:val="18"/>
        </w:rPr>
        <w:t>71</w:t>
      </w:r>
    </w:p>
    <w:p w14:paraId="6791D0A3" w14:textId="77777777" w:rsidR="00E5741A" w:rsidRPr="00DB7BBE" w:rsidRDefault="00E5741A" w:rsidP="00E5741A">
      <w:pPr>
        <w:pStyle w:val="Default"/>
        <w:spacing w:line="183" w:lineRule="atLeast"/>
        <w:jc w:val="both"/>
        <w:rPr>
          <w:rFonts w:ascii="Arial" w:hAnsi="Arial" w:cs="Arial"/>
          <w:color w:val="auto"/>
          <w:sz w:val="18"/>
          <w:szCs w:val="18"/>
          <w:lang w:val="da-DK"/>
        </w:rPr>
      </w:pPr>
    </w:p>
    <w:p w14:paraId="5FFDF925" w14:textId="77777777" w:rsidR="00E5741A" w:rsidRPr="00DB7BBE" w:rsidRDefault="00E5741A" w:rsidP="00E5741A">
      <w:pPr>
        <w:pStyle w:val="CM1"/>
        <w:spacing w:after="130"/>
        <w:jc w:val="center"/>
        <w:rPr>
          <w:rFonts w:ascii="Arial" w:hAnsi="Arial" w:cs="Arial"/>
          <w:sz w:val="18"/>
          <w:szCs w:val="18"/>
        </w:rPr>
      </w:pPr>
      <w:r w:rsidRPr="00DB7BBE">
        <w:rPr>
          <w:rFonts w:ascii="Arial" w:hAnsi="Arial" w:cs="Arial"/>
          <w:color w:val="333399"/>
          <w:sz w:val="18"/>
          <w:szCs w:val="18"/>
        </w:rPr>
        <w:t>For more information, visit:</w:t>
      </w:r>
      <w:r w:rsidRPr="00DB7BBE">
        <w:rPr>
          <w:rFonts w:ascii="Arial" w:hAnsi="Arial" w:cs="Arial"/>
          <w:color w:val="000000"/>
          <w:sz w:val="18"/>
          <w:szCs w:val="18"/>
          <w:lang w:val="da-DK"/>
        </w:rPr>
        <w:t xml:space="preserve"> </w:t>
      </w:r>
      <w:hyperlink r:id="rId84" w:history="1">
        <w:r w:rsidRPr="00DB7BBE">
          <w:rPr>
            <w:rStyle w:val="Hyperlink"/>
            <w:rFonts w:ascii="Arial" w:hAnsi="Arial" w:cs="Arial"/>
            <w:sz w:val="18"/>
            <w:szCs w:val="18"/>
            <w:lang w:val="da-DK"/>
          </w:rPr>
          <w:t>http://www.prisma-statement.org/</w:t>
        </w:r>
      </w:hyperlink>
    </w:p>
    <w:bookmarkEnd w:id="2"/>
    <w:p w14:paraId="57B26318" w14:textId="3972DBEF" w:rsidR="003D0DED" w:rsidRPr="00DB7BBE" w:rsidRDefault="00E5741A" w:rsidP="001A1729">
      <w:pPr>
        <w:spacing w:line="480" w:lineRule="auto"/>
        <w:rPr>
          <w:rFonts w:ascii="Garamond" w:hAnsi="Garamond"/>
        </w:rPr>
      </w:pPr>
      <w:r w:rsidRPr="00DB7BBE">
        <w:rPr>
          <w:rFonts w:ascii="Arial" w:hAnsi="Arial" w:cs="Arial"/>
          <w:sz w:val="18"/>
          <w:szCs w:val="18"/>
        </w:rPr>
        <w:br w:type="page"/>
      </w:r>
      <w:r w:rsidR="001A1729" w:rsidRPr="00DB7BBE">
        <w:rPr>
          <w:rFonts w:ascii="Garamond" w:hAnsi="Garamond" w:cstheme="minorBidi"/>
        </w:rPr>
        <w:lastRenderedPageBreak/>
        <w:t>Figure 2: Risk assessment of included studies by domain according to the Cochrane Risk of Bias 2 tool.</w:t>
      </w:r>
      <w:r w:rsidR="001A1729" w:rsidRPr="00DB7BBE">
        <w:rPr>
          <w:rFonts w:ascii="Garamond" w:hAnsi="Garamond"/>
        </w:rPr>
        <w:t xml:space="preserve"> Created with </w:t>
      </w:r>
      <w:proofErr w:type="spellStart"/>
      <w:r w:rsidR="003466FA" w:rsidRPr="00DB7BBE">
        <w:rPr>
          <w:rFonts w:ascii="Garamond" w:hAnsi="Garamond"/>
        </w:rPr>
        <w:t>R</w:t>
      </w:r>
      <w:r w:rsidR="001A1729" w:rsidRPr="00DB7BBE">
        <w:rPr>
          <w:rFonts w:ascii="Garamond" w:hAnsi="Garamond"/>
        </w:rPr>
        <w:t>obvis</w:t>
      </w:r>
      <w:proofErr w:type="spellEnd"/>
      <w:r w:rsidR="001A1729" w:rsidRPr="00DB7BBE">
        <w:rPr>
          <w:rFonts w:ascii="Garamond" w:hAnsi="Garamond"/>
        </w:rPr>
        <w:t xml:space="preserve"> tool (McGuiness &amp; Higgins, 2020).</w:t>
      </w:r>
    </w:p>
    <w:p w14:paraId="48EEEC98" w14:textId="0ABC2C47" w:rsidR="001A1729" w:rsidRPr="003D0DED" w:rsidRDefault="003D0DED" w:rsidP="003D0DED">
      <w:pPr>
        <w:spacing w:line="480" w:lineRule="auto"/>
        <w:rPr>
          <w:rFonts w:ascii="Garamond" w:hAnsi="Garamond" w:cstheme="minorBidi"/>
        </w:rPr>
      </w:pPr>
      <w:r w:rsidRPr="00DB7BBE">
        <w:rPr>
          <w:rFonts w:ascii="Garamond" w:hAnsi="Garamond" w:cstheme="minorBidi"/>
          <w:noProof/>
        </w:rPr>
        <w:drawing>
          <wp:inline distT="0" distB="0" distL="0" distR="0" wp14:anchorId="1C85FDEA" wp14:editId="6FFB5F68">
            <wp:extent cx="3622521" cy="7948930"/>
            <wp:effectExtent l="0" t="0" r="0" b="1270"/>
            <wp:docPr id="93909372"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372" name="Picture 1" descr="A screenshot of a test&#10;&#10;Description automatically generated"/>
                    <pic:cNvPicPr/>
                  </pic:nvPicPr>
                  <pic:blipFill>
                    <a:blip r:embed="rId85" cstate="print">
                      <a:extLst>
                        <a:ext uri="{28A0092B-C50C-407E-A947-70E740481C1C}">
                          <a14:useLocalDpi xmlns:a14="http://schemas.microsoft.com/office/drawing/2010/main" val="0"/>
                        </a:ext>
                      </a:extLst>
                    </a:blip>
                    <a:stretch>
                      <a:fillRect/>
                    </a:stretch>
                  </pic:blipFill>
                  <pic:spPr>
                    <a:xfrm>
                      <a:off x="0" y="0"/>
                      <a:ext cx="3627917" cy="7960770"/>
                    </a:xfrm>
                    <a:prstGeom prst="rect">
                      <a:avLst/>
                    </a:prstGeom>
                  </pic:spPr>
                </pic:pic>
              </a:graphicData>
            </a:graphic>
          </wp:inline>
        </w:drawing>
      </w:r>
    </w:p>
    <w:sectPr w:rsidR="001A1729" w:rsidRPr="003D0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5BB0" w14:textId="77777777" w:rsidR="00072AA5" w:rsidRDefault="00072AA5" w:rsidP="00384282">
      <w:r>
        <w:separator/>
      </w:r>
    </w:p>
  </w:endnote>
  <w:endnote w:type="continuationSeparator" w:id="0">
    <w:p w14:paraId="03EA37AE" w14:textId="77777777" w:rsidR="00072AA5" w:rsidRDefault="00072AA5" w:rsidP="0038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3905485"/>
      <w:docPartObj>
        <w:docPartGallery w:val="Page Numbers (Bottom of Page)"/>
        <w:docPartUnique/>
      </w:docPartObj>
    </w:sdtPr>
    <w:sdtContent>
      <w:p w14:paraId="7EAF2955" w14:textId="77777777" w:rsidR="00384282" w:rsidRDefault="003842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1A3A8" w14:textId="77777777" w:rsidR="00384282" w:rsidRDefault="00384282" w:rsidP="003842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7915124"/>
      <w:docPartObj>
        <w:docPartGallery w:val="Page Numbers (Bottom of Page)"/>
        <w:docPartUnique/>
      </w:docPartObj>
    </w:sdtPr>
    <w:sdtEndPr>
      <w:rPr>
        <w:rStyle w:val="PageNumber"/>
        <w:rFonts w:ascii="Garamond" w:hAnsi="Garamond"/>
      </w:rPr>
    </w:sdtEndPr>
    <w:sdtContent>
      <w:p w14:paraId="41880011" w14:textId="77777777" w:rsidR="00384282" w:rsidRPr="00384282" w:rsidRDefault="00384282">
        <w:pPr>
          <w:pStyle w:val="Footer"/>
          <w:framePr w:wrap="none" w:vAnchor="text" w:hAnchor="margin" w:xAlign="right" w:y="1"/>
          <w:rPr>
            <w:rStyle w:val="PageNumber"/>
            <w:rFonts w:ascii="Garamond" w:hAnsi="Garamond"/>
          </w:rPr>
        </w:pPr>
        <w:r w:rsidRPr="00384282">
          <w:rPr>
            <w:rStyle w:val="PageNumber"/>
            <w:rFonts w:ascii="Garamond" w:hAnsi="Garamond"/>
          </w:rPr>
          <w:fldChar w:fldCharType="begin"/>
        </w:r>
        <w:r w:rsidRPr="00384282">
          <w:rPr>
            <w:rStyle w:val="PageNumber"/>
            <w:rFonts w:ascii="Garamond" w:hAnsi="Garamond"/>
          </w:rPr>
          <w:instrText xml:space="preserve"> PAGE </w:instrText>
        </w:r>
        <w:r w:rsidRPr="00384282">
          <w:rPr>
            <w:rStyle w:val="PageNumber"/>
            <w:rFonts w:ascii="Garamond" w:hAnsi="Garamond"/>
          </w:rPr>
          <w:fldChar w:fldCharType="separate"/>
        </w:r>
        <w:r w:rsidRPr="00384282">
          <w:rPr>
            <w:rStyle w:val="PageNumber"/>
            <w:rFonts w:ascii="Garamond" w:hAnsi="Garamond"/>
            <w:noProof/>
          </w:rPr>
          <w:t>1</w:t>
        </w:r>
        <w:r w:rsidRPr="00384282">
          <w:rPr>
            <w:rStyle w:val="PageNumber"/>
            <w:rFonts w:ascii="Garamond" w:hAnsi="Garamond"/>
          </w:rPr>
          <w:fldChar w:fldCharType="end"/>
        </w:r>
      </w:p>
    </w:sdtContent>
  </w:sdt>
  <w:p w14:paraId="19776245" w14:textId="77777777" w:rsidR="00384282" w:rsidRDefault="00384282" w:rsidP="003842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0BAA" w14:textId="77777777" w:rsidR="00072AA5" w:rsidRDefault="00072AA5" w:rsidP="00384282">
      <w:r>
        <w:separator/>
      </w:r>
    </w:p>
  </w:footnote>
  <w:footnote w:type="continuationSeparator" w:id="0">
    <w:p w14:paraId="088160CB" w14:textId="77777777" w:rsidR="00072AA5" w:rsidRDefault="00072AA5" w:rsidP="0038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FD10" w14:textId="2113E0AB" w:rsidR="00384282" w:rsidRPr="00384282" w:rsidRDefault="00384282">
    <w:pPr>
      <w:pStyle w:val="Header"/>
      <w:rPr>
        <w:rFonts w:ascii="Garamond" w:hAnsi="Garamond"/>
      </w:rPr>
    </w:pPr>
    <w:r w:rsidRPr="00384282">
      <w:rPr>
        <w:rFonts w:ascii="Garamond" w:hAnsi="Garamond"/>
      </w:rPr>
      <w:t xml:space="preserve">Running head: </w:t>
    </w:r>
    <w:r w:rsidR="00817809">
      <w:rPr>
        <w:rFonts w:ascii="Garamond" w:hAnsi="Garamond"/>
      </w:rPr>
      <w:t>PHYSICAL ACTIVITY AND MINDFULNESS FOR MENTAL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9BA"/>
    <w:multiLevelType w:val="multilevel"/>
    <w:tmpl w:val="B47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750AB"/>
    <w:multiLevelType w:val="hybridMultilevel"/>
    <w:tmpl w:val="DB76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6801"/>
    <w:multiLevelType w:val="hybridMultilevel"/>
    <w:tmpl w:val="89DAD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13AA8"/>
    <w:multiLevelType w:val="hybridMultilevel"/>
    <w:tmpl w:val="AB0A2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42621"/>
    <w:multiLevelType w:val="hybridMultilevel"/>
    <w:tmpl w:val="5BEC0A24"/>
    <w:lvl w:ilvl="0" w:tplc="7DE087C6">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D73EC"/>
    <w:multiLevelType w:val="multilevel"/>
    <w:tmpl w:val="EC0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07044"/>
    <w:multiLevelType w:val="multilevel"/>
    <w:tmpl w:val="7C4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E4DD2"/>
    <w:multiLevelType w:val="multilevel"/>
    <w:tmpl w:val="499E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31FEF"/>
    <w:multiLevelType w:val="hybridMultilevel"/>
    <w:tmpl w:val="4AE2184C"/>
    <w:lvl w:ilvl="0" w:tplc="A0D8FF86">
      <w:numFmt w:val="bullet"/>
      <w:lvlText w:val="-"/>
      <w:lvlJc w:val="left"/>
      <w:pPr>
        <w:ind w:left="1080" w:hanging="360"/>
      </w:pPr>
      <w:rPr>
        <w:rFonts w:ascii="Garamond" w:eastAsiaTheme="minorHAnsi" w:hAnsi="Garamon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7D5686A"/>
    <w:multiLevelType w:val="multilevel"/>
    <w:tmpl w:val="D48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240087">
    <w:abstractNumId w:val="2"/>
  </w:num>
  <w:num w:numId="2" w16cid:durableId="1485387285">
    <w:abstractNumId w:val="4"/>
  </w:num>
  <w:num w:numId="3" w16cid:durableId="69079384">
    <w:abstractNumId w:val="8"/>
  </w:num>
  <w:num w:numId="4" w16cid:durableId="617445089">
    <w:abstractNumId w:val="0"/>
  </w:num>
  <w:num w:numId="5" w16cid:durableId="44303309">
    <w:abstractNumId w:val="5"/>
  </w:num>
  <w:num w:numId="6" w16cid:durableId="1005326320">
    <w:abstractNumId w:val="6"/>
  </w:num>
  <w:num w:numId="7" w16cid:durableId="1848135447">
    <w:abstractNumId w:val="9"/>
  </w:num>
  <w:num w:numId="8" w16cid:durableId="1437210804">
    <w:abstractNumId w:val="7"/>
  </w:num>
  <w:num w:numId="9" w16cid:durableId="783504777">
    <w:abstractNumId w:val="3"/>
  </w:num>
  <w:num w:numId="10" w16cid:durableId="157558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CF"/>
    <w:rsid w:val="0000233E"/>
    <w:rsid w:val="0000277E"/>
    <w:rsid w:val="0000445B"/>
    <w:rsid w:val="00007118"/>
    <w:rsid w:val="000149B1"/>
    <w:rsid w:val="000178CC"/>
    <w:rsid w:val="00021B08"/>
    <w:rsid w:val="00027D6B"/>
    <w:rsid w:val="000305C9"/>
    <w:rsid w:val="000306E3"/>
    <w:rsid w:val="00031B1B"/>
    <w:rsid w:val="000324E5"/>
    <w:rsid w:val="000337B5"/>
    <w:rsid w:val="000360D1"/>
    <w:rsid w:val="00037EF8"/>
    <w:rsid w:val="000430ED"/>
    <w:rsid w:val="0004595D"/>
    <w:rsid w:val="000527F2"/>
    <w:rsid w:val="00054163"/>
    <w:rsid w:val="0005757B"/>
    <w:rsid w:val="00062A51"/>
    <w:rsid w:val="000644D1"/>
    <w:rsid w:val="0006619A"/>
    <w:rsid w:val="00066D44"/>
    <w:rsid w:val="00072AA5"/>
    <w:rsid w:val="00073DA1"/>
    <w:rsid w:val="00081647"/>
    <w:rsid w:val="0008193B"/>
    <w:rsid w:val="00082127"/>
    <w:rsid w:val="000832DE"/>
    <w:rsid w:val="00086A04"/>
    <w:rsid w:val="000941F1"/>
    <w:rsid w:val="000956AF"/>
    <w:rsid w:val="000A10B0"/>
    <w:rsid w:val="000A44B3"/>
    <w:rsid w:val="000A6091"/>
    <w:rsid w:val="000A63B0"/>
    <w:rsid w:val="000B3D0B"/>
    <w:rsid w:val="000B6796"/>
    <w:rsid w:val="000B7714"/>
    <w:rsid w:val="000C54C6"/>
    <w:rsid w:val="000D2E7C"/>
    <w:rsid w:val="000D3084"/>
    <w:rsid w:val="000D3560"/>
    <w:rsid w:val="000D434B"/>
    <w:rsid w:val="000D6F62"/>
    <w:rsid w:val="000D759E"/>
    <w:rsid w:val="000E525B"/>
    <w:rsid w:val="000F0443"/>
    <w:rsid w:val="000F6001"/>
    <w:rsid w:val="000F63DC"/>
    <w:rsid w:val="000F7F59"/>
    <w:rsid w:val="0010051A"/>
    <w:rsid w:val="00106FD8"/>
    <w:rsid w:val="001115AD"/>
    <w:rsid w:val="0011268C"/>
    <w:rsid w:val="001143BF"/>
    <w:rsid w:val="00116C1B"/>
    <w:rsid w:val="001172D0"/>
    <w:rsid w:val="00120E3C"/>
    <w:rsid w:val="00121226"/>
    <w:rsid w:val="001220F1"/>
    <w:rsid w:val="0013347B"/>
    <w:rsid w:val="00134A49"/>
    <w:rsid w:val="00136BB2"/>
    <w:rsid w:val="00142475"/>
    <w:rsid w:val="00151367"/>
    <w:rsid w:val="00152099"/>
    <w:rsid w:val="0015446A"/>
    <w:rsid w:val="00156576"/>
    <w:rsid w:val="001636B7"/>
    <w:rsid w:val="00173E8D"/>
    <w:rsid w:val="00182F7F"/>
    <w:rsid w:val="00185EC1"/>
    <w:rsid w:val="00194F9A"/>
    <w:rsid w:val="001A1729"/>
    <w:rsid w:val="001A38A5"/>
    <w:rsid w:val="001A5220"/>
    <w:rsid w:val="001B0E78"/>
    <w:rsid w:val="001B4D3F"/>
    <w:rsid w:val="001B5F30"/>
    <w:rsid w:val="001B76A0"/>
    <w:rsid w:val="001B7752"/>
    <w:rsid w:val="001B7CA6"/>
    <w:rsid w:val="001C26F8"/>
    <w:rsid w:val="001D72E0"/>
    <w:rsid w:val="001D72E6"/>
    <w:rsid w:val="001E00FA"/>
    <w:rsid w:val="001E0675"/>
    <w:rsid w:val="001F0815"/>
    <w:rsid w:val="001F184D"/>
    <w:rsid w:val="00200197"/>
    <w:rsid w:val="0020252B"/>
    <w:rsid w:val="0020296E"/>
    <w:rsid w:val="002031A8"/>
    <w:rsid w:val="00205DFA"/>
    <w:rsid w:val="00213208"/>
    <w:rsid w:val="0021348B"/>
    <w:rsid w:val="002162F7"/>
    <w:rsid w:val="0022112E"/>
    <w:rsid w:val="00224C9E"/>
    <w:rsid w:val="00225452"/>
    <w:rsid w:val="00227C71"/>
    <w:rsid w:val="00230457"/>
    <w:rsid w:val="00233544"/>
    <w:rsid w:val="00233D50"/>
    <w:rsid w:val="00236A16"/>
    <w:rsid w:val="00241E5E"/>
    <w:rsid w:val="0024517D"/>
    <w:rsid w:val="00247D11"/>
    <w:rsid w:val="00252A93"/>
    <w:rsid w:val="002577C7"/>
    <w:rsid w:val="0027354D"/>
    <w:rsid w:val="002740C7"/>
    <w:rsid w:val="002744DD"/>
    <w:rsid w:val="00276759"/>
    <w:rsid w:val="00280C8F"/>
    <w:rsid w:val="0028338A"/>
    <w:rsid w:val="00290311"/>
    <w:rsid w:val="002950F1"/>
    <w:rsid w:val="00297123"/>
    <w:rsid w:val="002A01F0"/>
    <w:rsid w:val="002A1355"/>
    <w:rsid w:val="002A1A9E"/>
    <w:rsid w:val="002A1BE6"/>
    <w:rsid w:val="002A221B"/>
    <w:rsid w:val="002A2ACE"/>
    <w:rsid w:val="002A6558"/>
    <w:rsid w:val="002A6CCC"/>
    <w:rsid w:val="002B164F"/>
    <w:rsid w:val="002B16B5"/>
    <w:rsid w:val="002B740A"/>
    <w:rsid w:val="002B76BE"/>
    <w:rsid w:val="002C7E75"/>
    <w:rsid w:val="002D0F8C"/>
    <w:rsid w:val="002D6DDF"/>
    <w:rsid w:val="002E575D"/>
    <w:rsid w:val="002E57BF"/>
    <w:rsid w:val="002E6599"/>
    <w:rsid w:val="002F24C7"/>
    <w:rsid w:val="002F34EE"/>
    <w:rsid w:val="002F520A"/>
    <w:rsid w:val="002F62D5"/>
    <w:rsid w:val="00303B3C"/>
    <w:rsid w:val="003068A7"/>
    <w:rsid w:val="003076D8"/>
    <w:rsid w:val="0031043D"/>
    <w:rsid w:val="00317CA3"/>
    <w:rsid w:val="00322B48"/>
    <w:rsid w:val="00330673"/>
    <w:rsid w:val="003326AF"/>
    <w:rsid w:val="00335820"/>
    <w:rsid w:val="0033725A"/>
    <w:rsid w:val="00342F12"/>
    <w:rsid w:val="0034458B"/>
    <w:rsid w:val="00344DFC"/>
    <w:rsid w:val="003466FA"/>
    <w:rsid w:val="0036434D"/>
    <w:rsid w:val="00383B5F"/>
    <w:rsid w:val="00384282"/>
    <w:rsid w:val="00392D00"/>
    <w:rsid w:val="003932E9"/>
    <w:rsid w:val="003936A0"/>
    <w:rsid w:val="00394137"/>
    <w:rsid w:val="00394D71"/>
    <w:rsid w:val="003A1E75"/>
    <w:rsid w:val="003A2D39"/>
    <w:rsid w:val="003A6225"/>
    <w:rsid w:val="003A7C60"/>
    <w:rsid w:val="003B1C29"/>
    <w:rsid w:val="003B2B37"/>
    <w:rsid w:val="003B7E5D"/>
    <w:rsid w:val="003C05EB"/>
    <w:rsid w:val="003C08DE"/>
    <w:rsid w:val="003C4FEC"/>
    <w:rsid w:val="003D0DED"/>
    <w:rsid w:val="003D2D84"/>
    <w:rsid w:val="003D6B00"/>
    <w:rsid w:val="003E0D05"/>
    <w:rsid w:val="003E3336"/>
    <w:rsid w:val="003E3CC4"/>
    <w:rsid w:val="003E6438"/>
    <w:rsid w:val="003E6B21"/>
    <w:rsid w:val="003F522F"/>
    <w:rsid w:val="003F5BF2"/>
    <w:rsid w:val="003F6AE2"/>
    <w:rsid w:val="004026D3"/>
    <w:rsid w:val="00402D61"/>
    <w:rsid w:val="0040454B"/>
    <w:rsid w:val="00411877"/>
    <w:rsid w:val="0041187B"/>
    <w:rsid w:val="00412C90"/>
    <w:rsid w:val="004131C3"/>
    <w:rsid w:val="00413E98"/>
    <w:rsid w:val="004178CA"/>
    <w:rsid w:val="00417C41"/>
    <w:rsid w:val="00421828"/>
    <w:rsid w:val="00436C98"/>
    <w:rsid w:val="004422E8"/>
    <w:rsid w:val="004530F7"/>
    <w:rsid w:val="00453B24"/>
    <w:rsid w:val="00471E3E"/>
    <w:rsid w:val="00472943"/>
    <w:rsid w:val="00472B44"/>
    <w:rsid w:val="00473221"/>
    <w:rsid w:val="00490A36"/>
    <w:rsid w:val="0049146C"/>
    <w:rsid w:val="00493E83"/>
    <w:rsid w:val="00494FCF"/>
    <w:rsid w:val="00495F4D"/>
    <w:rsid w:val="0049629A"/>
    <w:rsid w:val="004A02CD"/>
    <w:rsid w:val="004A236A"/>
    <w:rsid w:val="004A2DE4"/>
    <w:rsid w:val="004A5ED4"/>
    <w:rsid w:val="004A6B0B"/>
    <w:rsid w:val="004B336A"/>
    <w:rsid w:val="004B689B"/>
    <w:rsid w:val="004C0907"/>
    <w:rsid w:val="004C0FF4"/>
    <w:rsid w:val="004C2C5C"/>
    <w:rsid w:val="004C39D9"/>
    <w:rsid w:val="004C3E88"/>
    <w:rsid w:val="004C52D8"/>
    <w:rsid w:val="004C5E9C"/>
    <w:rsid w:val="004C7ADE"/>
    <w:rsid w:val="004D5DB1"/>
    <w:rsid w:val="004D7014"/>
    <w:rsid w:val="004F4975"/>
    <w:rsid w:val="004F5353"/>
    <w:rsid w:val="004F6023"/>
    <w:rsid w:val="004F7F84"/>
    <w:rsid w:val="005024A0"/>
    <w:rsid w:val="00502FD3"/>
    <w:rsid w:val="005050F6"/>
    <w:rsid w:val="00505A55"/>
    <w:rsid w:val="005175F6"/>
    <w:rsid w:val="00517A1C"/>
    <w:rsid w:val="0052178B"/>
    <w:rsid w:val="00522FA3"/>
    <w:rsid w:val="00540B76"/>
    <w:rsid w:val="0054434B"/>
    <w:rsid w:val="005515F4"/>
    <w:rsid w:val="0055419E"/>
    <w:rsid w:val="0056063C"/>
    <w:rsid w:val="00564ECE"/>
    <w:rsid w:val="00576B35"/>
    <w:rsid w:val="00576F31"/>
    <w:rsid w:val="00586841"/>
    <w:rsid w:val="00592768"/>
    <w:rsid w:val="00592D56"/>
    <w:rsid w:val="005953D4"/>
    <w:rsid w:val="0059678C"/>
    <w:rsid w:val="005A30D9"/>
    <w:rsid w:val="005B4597"/>
    <w:rsid w:val="005B57F7"/>
    <w:rsid w:val="005B59CD"/>
    <w:rsid w:val="005B7D90"/>
    <w:rsid w:val="005C0975"/>
    <w:rsid w:val="005C4464"/>
    <w:rsid w:val="005C4D74"/>
    <w:rsid w:val="005C61A1"/>
    <w:rsid w:val="005C7BC2"/>
    <w:rsid w:val="005D49CA"/>
    <w:rsid w:val="005D5EB3"/>
    <w:rsid w:val="005D67CF"/>
    <w:rsid w:val="005D7B25"/>
    <w:rsid w:val="005E2397"/>
    <w:rsid w:val="005E3890"/>
    <w:rsid w:val="005E3AA2"/>
    <w:rsid w:val="005E5589"/>
    <w:rsid w:val="005E5EF8"/>
    <w:rsid w:val="005E70DF"/>
    <w:rsid w:val="005F5DE1"/>
    <w:rsid w:val="00600843"/>
    <w:rsid w:val="0060086F"/>
    <w:rsid w:val="00603EDF"/>
    <w:rsid w:val="00605397"/>
    <w:rsid w:val="00606789"/>
    <w:rsid w:val="00606F2F"/>
    <w:rsid w:val="006076E3"/>
    <w:rsid w:val="00610017"/>
    <w:rsid w:val="00611503"/>
    <w:rsid w:val="00616AE8"/>
    <w:rsid w:val="0062322E"/>
    <w:rsid w:val="00625F8C"/>
    <w:rsid w:val="0063065F"/>
    <w:rsid w:val="00631D12"/>
    <w:rsid w:val="00636DA1"/>
    <w:rsid w:val="00641214"/>
    <w:rsid w:val="0064681C"/>
    <w:rsid w:val="00657157"/>
    <w:rsid w:val="006649FF"/>
    <w:rsid w:val="00665B20"/>
    <w:rsid w:val="00667DF5"/>
    <w:rsid w:val="006818A1"/>
    <w:rsid w:val="00681BAA"/>
    <w:rsid w:val="006828AF"/>
    <w:rsid w:val="0068607E"/>
    <w:rsid w:val="0068716C"/>
    <w:rsid w:val="0069136C"/>
    <w:rsid w:val="006931BD"/>
    <w:rsid w:val="006972EB"/>
    <w:rsid w:val="006977E2"/>
    <w:rsid w:val="00697C9F"/>
    <w:rsid w:val="006A2345"/>
    <w:rsid w:val="006A3D8D"/>
    <w:rsid w:val="006A65C9"/>
    <w:rsid w:val="006B0C06"/>
    <w:rsid w:val="006C0887"/>
    <w:rsid w:val="006C2F15"/>
    <w:rsid w:val="006D39B5"/>
    <w:rsid w:val="006D39E4"/>
    <w:rsid w:val="006D5E4E"/>
    <w:rsid w:val="006D70F5"/>
    <w:rsid w:val="006E5B0F"/>
    <w:rsid w:val="006E64BC"/>
    <w:rsid w:val="006F2FB1"/>
    <w:rsid w:val="006F4FF4"/>
    <w:rsid w:val="007128D7"/>
    <w:rsid w:val="007163DB"/>
    <w:rsid w:val="007176A7"/>
    <w:rsid w:val="00721DBB"/>
    <w:rsid w:val="007459E3"/>
    <w:rsid w:val="00750F54"/>
    <w:rsid w:val="0075140E"/>
    <w:rsid w:val="00755129"/>
    <w:rsid w:val="00767E36"/>
    <w:rsid w:val="0077084D"/>
    <w:rsid w:val="007720FD"/>
    <w:rsid w:val="00776792"/>
    <w:rsid w:val="00776B98"/>
    <w:rsid w:val="007832B2"/>
    <w:rsid w:val="00785C67"/>
    <w:rsid w:val="00791449"/>
    <w:rsid w:val="00793268"/>
    <w:rsid w:val="007A2350"/>
    <w:rsid w:val="007A3308"/>
    <w:rsid w:val="007A36DD"/>
    <w:rsid w:val="007A3D48"/>
    <w:rsid w:val="007A41C6"/>
    <w:rsid w:val="007B4F1D"/>
    <w:rsid w:val="007B710B"/>
    <w:rsid w:val="007C360F"/>
    <w:rsid w:val="007C54F7"/>
    <w:rsid w:val="007D0146"/>
    <w:rsid w:val="007D3478"/>
    <w:rsid w:val="007D5B9B"/>
    <w:rsid w:val="007D7927"/>
    <w:rsid w:val="007E3619"/>
    <w:rsid w:val="007E65D7"/>
    <w:rsid w:val="007F0567"/>
    <w:rsid w:val="007F0987"/>
    <w:rsid w:val="007F66D9"/>
    <w:rsid w:val="008034B9"/>
    <w:rsid w:val="00804DA3"/>
    <w:rsid w:val="0081149F"/>
    <w:rsid w:val="00815A72"/>
    <w:rsid w:val="00817353"/>
    <w:rsid w:val="00817809"/>
    <w:rsid w:val="00820DE9"/>
    <w:rsid w:val="00826296"/>
    <w:rsid w:val="00832872"/>
    <w:rsid w:val="00834FF3"/>
    <w:rsid w:val="00835A71"/>
    <w:rsid w:val="00836926"/>
    <w:rsid w:val="00841FA2"/>
    <w:rsid w:val="008469BA"/>
    <w:rsid w:val="00847CCF"/>
    <w:rsid w:val="008516E5"/>
    <w:rsid w:val="00854F8D"/>
    <w:rsid w:val="008553DA"/>
    <w:rsid w:val="008557D0"/>
    <w:rsid w:val="00863B29"/>
    <w:rsid w:val="008724C9"/>
    <w:rsid w:val="00872940"/>
    <w:rsid w:val="00877F55"/>
    <w:rsid w:val="00880DDD"/>
    <w:rsid w:val="008860F9"/>
    <w:rsid w:val="00890A1A"/>
    <w:rsid w:val="00891351"/>
    <w:rsid w:val="008A0A5E"/>
    <w:rsid w:val="008A2061"/>
    <w:rsid w:val="008A6052"/>
    <w:rsid w:val="008B04AE"/>
    <w:rsid w:val="008B07F5"/>
    <w:rsid w:val="008B0A8C"/>
    <w:rsid w:val="008B3FBD"/>
    <w:rsid w:val="008C01F7"/>
    <w:rsid w:val="008C0D29"/>
    <w:rsid w:val="008C3B7F"/>
    <w:rsid w:val="008D24DD"/>
    <w:rsid w:val="008D2C28"/>
    <w:rsid w:val="008D63F6"/>
    <w:rsid w:val="008D7AC8"/>
    <w:rsid w:val="008E0492"/>
    <w:rsid w:val="008E1DDE"/>
    <w:rsid w:val="008E48C5"/>
    <w:rsid w:val="008E7228"/>
    <w:rsid w:val="008F27E3"/>
    <w:rsid w:val="008F29EE"/>
    <w:rsid w:val="009021B4"/>
    <w:rsid w:val="0090235A"/>
    <w:rsid w:val="00905631"/>
    <w:rsid w:val="009063B6"/>
    <w:rsid w:val="00907997"/>
    <w:rsid w:val="00911E4A"/>
    <w:rsid w:val="0091225C"/>
    <w:rsid w:val="0092591A"/>
    <w:rsid w:val="00931924"/>
    <w:rsid w:val="00934D2A"/>
    <w:rsid w:val="00935A73"/>
    <w:rsid w:val="00936B7D"/>
    <w:rsid w:val="00941145"/>
    <w:rsid w:val="009452CF"/>
    <w:rsid w:val="00947749"/>
    <w:rsid w:val="0095187B"/>
    <w:rsid w:val="00952145"/>
    <w:rsid w:val="00961BDC"/>
    <w:rsid w:val="00961FEB"/>
    <w:rsid w:val="009636F3"/>
    <w:rsid w:val="00963EC1"/>
    <w:rsid w:val="009658C0"/>
    <w:rsid w:val="00965C2E"/>
    <w:rsid w:val="00970FF0"/>
    <w:rsid w:val="00973F20"/>
    <w:rsid w:val="009744C5"/>
    <w:rsid w:val="00975FB4"/>
    <w:rsid w:val="00977C54"/>
    <w:rsid w:val="00982012"/>
    <w:rsid w:val="00982264"/>
    <w:rsid w:val="00994274"/>
    <w:rsid w:val="009A0D49"/>
    <w:rsid w:val="009A2B1C"/>
    <w:rsid w:val="009A2E32"/>
    <w:rsid w:val="009A6482"/>
    <w:rsid w:val="009A7CDF"/>
    <w:rsid w:val="009B57C1"/>
    <w:rsid w:val="009B77CA"/>
    <w:rsid w:val="009C2165"/>
    <w:rsid w:val="009C5482"/>
    <w:rsid w:val="009D26F7"/>
    <w:rsid w:val="009D2968"/>
    <w:rsid w:val="009D769E"/>
    <w:rsid w:val="009F40C3"/>
    <w:rsid w:val="009F7A8D"/>
    <w:rsid w:val="00A00770"/>
    <w:rsid w:val="00A07E02"/>
    <w:rsid w:val="00A113FE"/>
    <w:rsid w:val="00A1384D"/>
    <w:rsid w:val="00A13EB4"/>
    <w:rsid w:val="00A15767"/>
    <w:rsid w:val="00A20D30"/>
    <w:rsid w:val="00A31ECE"/>
    <w:rsid w:val="00A3276B"/>
    <w:rsid w:val="00A33D59"/>
    <w:rsid w:val="00A44289"/>
    <w:rsid w:val="00A4474E"/>
    <w:rsid w:val="00A46753"/>
    <w:rsid w:val="00A46BE4"/>
    <w:rsid w:val="00A50486"/>
    <w:rsid w:val="00A50C24"/>
    <w:rsid w:val="00A54683"/>
    <w:rsid w:val="00A55EBA"/>
    <w:rsid w:val="00A56878"/>
    <w:rsid w:val="00A5793D"/>
    <w:rsid w:val="00A61866"/>
    <w:rsid w:val="00A637C6"/>
    <w:rsid w:val="00A644A5"/>
    <w:rsid w:val="00A7245F"/>
    <w:rsid w:val="00A72DBA"/>
    <w:rsid w:val="00A77026"/>
    <w:rsid w:val="00A7717A"/>
    <w:rsid w:val="00A80592"/>
    <w:rsid w:val="00A80C57"/>
    <w:rsid w:val="00A81E96"/>
    <w:rsid w:val="00A85CFB"/>
    <w:rsid w:val="00A910D7"/>
    <w:rsid w:val="00A9596B"/>
    <w:rsid w:val="00AA3BB8"/>
    <w:rsid w:val="00AA7817"/>
    <w:rsid w:val="00AB0A29"/>
    <w:rsid w:val="00AC6081"/>
    <w:rsid w:val="00AC6418"/>
    <w:rsid w:val="00AD03C5"/>
    <w:rsid w:val="00AD18A4"/>
    <w:rsid w:val="00AD21AB"/>
    <w:rsid w:val="00AD278E"/>
    <w:rsid w:val="00AD75CC"/>
    <w:rsid w:val="00AE3D81"/>
    <w:rsid w:val="00AF09EB"/>
    <w:rsid w:val="00AF2559"/>
    <w:rsid w:val="00AF4755"/>
    <w:rsid w:val="00AF7783"/>
    <w:rsid w:val="00B005BA"/>
    <w:rsid w:val="00B0169F"/>
    <w:rsid w:val="00B018CF"/>
    <w:rsid w:val="00B025E0"/>
    <w:rsid w:val="00B06C7A"/>
    <w:rsid w:val="00B20AAF"/>
    <w:rsid w:val="00B214A1"/>
    <w:rsid w:val="00B258D9"/>
    <w:rsid w:val="00B26FC6"/>
    <w:rsid w:val="00B325FE"/>
    <w:rsid w:val="00B329CD"/>
    <w:rsid w:val="00B43061"/>
    <w:rsid w:val="00B43A88"/>
    <w:rsid w:val="00B44DD1"/>
    <w:rsid w:val="00B46876"/>
    <w:rsid w:val="00B62628"/>
    <w:rsid w:val="00B7157C"/>
    <w:rsid w:val="00B845F5"/>
    <w:rsid w:val="00B84721"/>
    <w:rsid w:val="00B85D05"/>
    <w:rsid w:val="00B9230D"/>
    <w:rsid w:val="00B925D6"/>
    <w:rsid w:val="00B9363E"/>
    <w:rsid w:val="00B9397A"/>
    <w:rsid w:val="00B94909"/>
    <w:rsid w:val="00B95403"/>
    <w:rsid w:val="00B9542C"/>
    <w:rsid w:val="00B966D8"/>
    <w:rsid w:val="00BA2CA2"/>
    <w:rsid w:val="00BA5A8B"/>
    <w:rsid w:val="00BB1916"/>
    <w:rsid w:val="00BB49F4"/>
    <w:rsid w:val="00BB76A2"/>
    <w:rsid w:val="00BC10FC"/>
    <w:rsid w:val="00BC169D"/>
    <w:rsid w:val="00BD5C72"/>
    <w:rsid w:val="00BE2E5C"/>
    <w:rsid w:val="00BE55CC"/>
    <w:rsid w:val="00BF1C59"/>
    <w:rsid w:val="00BF5210"/>
    <w:rsid w:val="00C007F5"/>
    <w:rsid w:val="00C06B5B"/>
    <w:rsid w:val="00C1139E"/>
    <w:rsid w:val="00C1236F"/>
    <w:rsid w:val="00C14231"/>
    <w:rsid w:val="00C15D94"/>
    <w:rsid w:val="00C160F2"/>
    <w:rsid w:val="00C21AD7"/>
    <w:rsid w:val="00C22414"/>
    <w:rsid w:val="00C36698"/>
    <w:rsid w:val="00C3794B"/>
    <w:rsid w:val="00C45058"/>
    <w:rsid w:val="00C46D89"/>
    <w:rsid w:val="00C53A9A"/>
    <w:rsid w:val="00C56CE9"/>
    <w:rsid w:val="00C57BC3"/>
    <w:rsid w:val="00C57E7C"/>
    <w:rsid w:val="00C6040C"/>
    <w:rsid w:val="00C62F97"/>
    <w:rsid w:val="00C63BF0"/>
    <w:rsid w:val="00C7183F"/>
    <w:rsid w:val="00C721A6"/>
    <w:rsid w:val="00C77A4A"/>
    <w:rsid w:val="00C77CB8"/>
    <w:rsid w:val="00C84A48"/>
    <w:rsid w:val="00C8761D"/>
    <w:rsid w:val="00C91F66"/>
    <w:rsid w:val="00C938B8"/>
    <w:rsid w:val="00CA5358"/>
    <w:rsid w:val="00CA6D3A"/>
    <w:rsid w:val="00CB1E8E"/>
    <w:rsid w:val="00CB30CB"/>
    <w:rsid w:val="00CB4024"/>
    <w:rsid w:val="00CB53BC"/>
    <w:rsid w:val="00CB6EB9"/>
    <w:rsid w:val="00CC3FC8"/>
    <w:rsid w:val="00CC58D2"/>
    <w:rsid w:val="00CC6E45"/>
    <w:rsid w:val="00CC7E22"/>
    <w:rsid w:val="00CD01CF"/>
    <w:rsid w:val="00CD3869"/>
    <w:rsid w:val="00CE4F73"/>
    <w:rsid w:val="00CE6F1F"/>
    <w:rsid w:val="00CF239B"/>
    <w:rsid w:val="00CF3A54"/>
    <w:rsid w:val="00CF489F"/>
    <w:rsid w:val="00CF52D0"/>
    <w:rsid w:val="00CF5769"/>
    <w:rsid w:val="00D022EC"/>
    <w:rsid w:val="00D0336F"/>
    <w:rsid w:val="00D05261"/>
    <w:rsid w:val="00D06DE4"/>
    <w:rsid w:val="00D07EC9"/>
    <w:rsid w:val="00D10017"/>
    <w:rsid w:val="00D11B47"/>
    <w:rsid w:val="00D125EA"/>
    <w:rsid w:val="00D173F9"/>
    <w:rsid w:val="00D209C1"/>
    <w:rsid w:val="00D210DC"/>
    <w:rsid w:val="00D21AE0"/>
    <w:rsid w:val="00D221C9"/>
    <w:rsid w:val="00D25246"/>
    <w:rsid w:val="00D2636C"/>
    <w:rsid w:val="00D30792"/>
    <w:rsid w:val="00D31D8C"/>
    <w:rsid w:val="00D33607"/>
    <w:rsid w:val="00D33FEB"/>
    <w:rsid w:val="00D40876"/>
    <w:rsid w:val="00D44CEF"/>
    <w:rsid w:val="00D51B0A"/>
    <w:rsid w:val="00D53D35"/>
    <w:rsid w:val="00D62F1C"/>
    <w:rsid w:val="00D653B7"/>
    <w:rsid w:val="00D703BA"/>
    <w:rsid w:val="00D70DC5"/>
    <w:rsid w:val="00D777E4"/>
    <w:rsid w:val="00D81273"/>
    <w:rsid w:val="00D81D77"/>
    <w:rsid w:val="00D83DBB"/>
    <w:rsid w:val="00D84F48"/>
    <w:rsid w:val="00D902B0"/>
    <w:rsid w:val="00D938E9"/>
    <w:rsid w:val="00D976E7"/>
    <w:rsid w:val="00DA1CE4"/>
    <w:rsid w:val="00DA3C3A"/>
    <w:rsid w:val="00DA70D1"/>
    <w:rsid w:val="00DB0395"/>
    <w:rsid w:val="00DB46AE"/>
    <w:rsid w:val="00DB58A1"/>
    <w:rsid w:val="00DB7A75"/>
    <w:rsid w:val="00DB7BBE"/>
    <w:rsid w:val="00DC499A"/>
    <w:rsid w:val="00DC4D3B"/>
    <w:rsid w:val="00DC7187"/>
    <w:rsid w:val="00DD2869"/>
    <w:rsid w:val="00DD2D7E"/>
    <w:rsid w:val="00DD48C0"/>
    <w:rsid w:val="00DD4ACC"/>
    <w:rsid w:val="00E01B6C"/>
    <w:rsid w:val="00E02830"/>
    <w:rsid w:val="00E131F2"/>
    <w:rsid w:val="00E17C54"/>
    <w:rsid w:val="00E21375"/>
    <w:rsid w:val="00E22E62"/>
    <w:rsid w:val="00E27244"/>
    <w:rsid w:val="00E41D27"/>
    <w:rsid w:val="00E422C6"/>
    <w:rsid w:val="00E426E1"/>
    <w:rsid w:val="00E433AB"/>
    <w:rsid w:val="00E477DB"/>
    <w:rsid w:val="00E50315"/>
    <w:rsid w:val="00E51FB4"/>
    <w:rsid w:val="00E54BCF"/>
    <w:rsid w:val="00E55787"/>
    <w:rsid w:val="00E572CE"/>
    <w:rsid w:val="00E5741A"/>
    <w:rsid w:val="00E6223E"/>
    <w:rsid w:val="00E63887"/>
    <w:rsid w:val="00E66545"/>
    <w:rsid w:val="00E67848"/>
    <w:rsid w:val="00E70276"/>
    <w:rsid w:val="00E70B36"/>
    <w:rsid w:val="00E738E1"/>
    <w:rsid w:val="00E74741"/>
    <w:rsid w:val="00E752B8"/>
    <w:rsid w:val="00E76080"/>
    <w:rsid w:val="00E76474"/>
    <w:rsid w:val="00E77F6C"/>
    <w:rsid w:val="00E80836"/>
    <w:rsid w:val="00E843FA"/>
    <w:rsid w:val="00E86218"/>
    <w:rsid w:val="00E872EB"/>
    <w:rsid w:val="00E908B6"/>
    <w:rsid w:val="00E92419"/>
    <w:rsid w:val="00E942C9"/>
    <w:rsid w:val="00E97CB0"/>
    <w:rsid w:val="00EA0819"/>
    <w:rsid w:val="00EA1723"/>
    <w:rsid w:val="00EA23B0"/>
    <w:rsid w:val="00EA3B9C"/>
    <w:rsid w:val="00EA78D7"/>
    <w:rsid w:val="00EB0A19"/>
    <w:rsid w:val="00EB2786"/>
    <w:rsid w:val="00EB6178"/>
    <w:rsid w:val="00ED71A9"/>
    <w:rsid w:val="00EE33E9"/>
    <w:rsid w:val="00EE4FD8"/>
    <w:rsid w:val="00EE501E"/>
    <w:rsid w:val="00EE50D5"/>
    <w:rsid w:val="00EE7C7C"/>
    <w:rsid w:val="00EF2402"/>
    <w:rsid w:val="00EF467A"/>
    <w:rsid w:val="00F0432A"/>
    <w:rsid w:val="00F04F3E"/>
    <w:rsid w:val="00F056E0"/>
    <w:rsid w:val="00F05870"/>
    <w:rsid w:val="00F077F5"/>
    <w:rsid w:val="00F10454"/>
    <w:rsid w:val="00F10D89"/>
    <w:rsid w:val="00F11436"/>
    <w:rsid w:val="00F1341D"/>
    <w:rsid w:val="00F161F0"/>
    <w:rsid w:val="00F16C0F"/>
    <w:rsid w:val="00F230B6"/>
    <w:rsid w:val="00F2531C"/>
    <w:rsid w:val="00F26FAB"/>
    <w:rsid w:val="00F2728B"/>
    <w:rsid w:val="00F2748F"/>
    <w:rsid w:val="00F35E76"/>
    <w:rsid w:val="00F40D31"/>
    <w:rsid w:val="00F44A04"/>
    <w:rsid w:val="00F46674"/>
    <w:rsid w:val="00F46C19"/>
    <w:rsid w:val="00F46CC0"/>
    <w:rsid w:val="00F6575B"/>
    <w:rsid w:val="00F70A97"/>
    <w:rsid w:val="00F7117C"/>
    <w:rsid w:val="00F728CA"/>
    <w:rsid w:val="00F74059"/>
    <w:rsid w:val="00F764A8"/>
    <w:rsid w:val="00F77430"/>
    <w:rsid w:val="00F85257"/>
    <w:rsid w:val="00F866BF"/>
    <w:rsid w:val="00F91A65"/>
    <w:rsid w:val="00F91FAA"/>
    <w:rsid w:val="00F92F38"/>
    <w:rsid w:val="00F95266"/>
    <w:rsid w:val="00F97032"/>
    <w:rsid w:val="00F9720F"/>
    <w:rsid w:val="00FA1487"/>
    <w:rsid w:val="00FB038C"/>
    <w:rsid w:val="00FB0790"/>
    <w:rsid w:val="00FB0E2D"/>
    <w:rsid w:val="00FC21DA"/>
    <w:rsid w:val="00FD2F5F"/>
    <w:rsid w:val="00FD7AE5"/>
    <w:rsid w:val="00FF5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02383"/>
  <w15:docId w15:val="{E1D8D1B8-AA4E-1043-9D24-CD337B8A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9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282"/>
    <w:pPr>
      <w:tabs>
        <w:tab w:val="center" w:pos="4513"/>
        <w:tab w:val="right" w:pos="9026"/>
      </w:tabs>
    </w:pPr>
  </w:style>
  <w:style w:type="character" w:customStyle="1" w:styleId="HeaderChar">
    <w:name w:val="Header Char"/>
    <w:basedOn w:val="DefaultParagraphFont"/>
    <w:link w:val="Header"/>
    <w:uiPriority w:val="99"/>
    <w:rsid w:val="00384282"/>
  </w:style>
  <w:style w:type="paragraph" w:styleId="Footer">
    <w:name w:val="footer"/>
    <w:basedOn w:val="Normal"/>
    <w:link w:val="FooterChar"/>
    <w:uiPriority w:val="99"/>
    <w:unhideWhenUsed/>
    <w:rsid w:val="00384282"/>
    <w:pPr>
      <w:tabs>
        <w:tab w:val="center" w:pos="4513"/>
        <w:tab w:val="right" w:pos="9026"/>
      </w:tabs>
    </w:pPr>
  </w:style>
  <w:style w:type="character" w:customStyle="1" w:styleId="FooterChar">
    <w:name w:val="Footer Char"/>
    <w:basedOn w:val="DefaultParagraphFont"/>
    <w:link w:val="Footer"/>
    <w:uiPriority w:val="99"/>
    <w:rsid w:val="00384282"/>
  </w:style>
  <w:style w:type="character" w:styleId="PageNumber">
    <w:name w:val="page number"/>
    <w:basedOn w:val="DefaultParagraphFont"/>
    <w:uiPriority w:val="99"/>
    <w:semiHidden/>
    <w:unhideWhenUsed/>
    <w:rsid w:val="00384282"/>
  </w:style>
  <w:style w:type="character" w:styleId="Hyperlink">
    <w:name w:val="Hyperlink"/>
    <w:basedOn w:val="DefaultParagraphFont"/>
    <w:uiPriority w:val="99"/>
    <w:unhideWhenUsed/>
    <w:rsid w:val="00384282"/>
    <w:rPr>
      <w:color w:val="0563C1" w:themeColor="hyperlink"/>
      <w:u w:val="single"/>
    </w:rPr>
  </w:style>
  <w:style w:type="character" w:styleId="UnresolvedMention">
    <w:name w:val="Unresolved Mention"/>
    <w:basedOn w:val="DefaultParagraphFont"/>
    <w:uiPriority w:val="99"/>
    <w:semiHidden/>
    <w:unhideWhenUsed/>
    <w:rsid w:val="00384282"/>
    <w:rPr>
      <w:color w:val="605E5C"/>
      <w:shd w:val="clear" w:color="auto" w:fill="E1DFDD"/>
    </w:rPr>
  </w:style>
  <w:style w:type="paragraph" w:styleId="ListParagraph">
    <w:name w:val="List Paragraph"/>
    <w:basedOn w:val="Normal"/>
    <w:uiPriority w:val="34"/>
    <w:qFormat/>
    <w:rsid w:val="000D3084"/>
    <w:pPr>
      <w:ind w:left="720"/>
      <w:contextualSpacing/>
    </w:pPr>
  </w:style>
  <w:style w:type="character" w:styleId="Emphasis">
    <w:name w:val="Emphasis"/>
    <w:basedOn w:val="DefaultParagraphFont"/>
    <w:uiPriority w:val="20"/>
    <w:qFormat/>
    <w:rsid w:val="00A31ECE"/>
    <w:rPr>
      <w:i/>
      <w:iCs/>
    </w:rPr>
  </w:style>
  <w:style w:type="character" w:styleId="Strong">
    <w:name w:val="Strong"/>
    <w:basedOn w:val="DefaultParagraphFont"/>
    <w:uiPriority w:val="22"/>
    <w:qFormat/>
    <w:rsid w:val="00804DA3"/>
    <w:rPr>
      <w:b/>
      <w:bCs/>
    </w:rPr>
  </w:style>
  <w:style w:type="character" w:styleId="CommentReference">
    <w:name w:val="annotation reference"/>
    <w:basedOn w:val="DefaultParagraphFont"/>
    <w:uiPriority w:val="99"/>
    <w:semiHidden/>
    <w:unhideWhenUsed/>
    <w:rsid w:val="00E66545"/>
    <w:rPr>
      <w:sz w:val="16"/>
      <w:szCs w:val="16"/>
    </w:rPr>
  </w:style>
  <w:style w:type="paragraph" w:styleId="CommentText">
    <w:name w:val="annotation text"/>
    <w:basedOn w:val="Normal"/>
    <w:link w:val="CommentTextChar"/>
    <w:uiPriority w:val="99"/>
    <w:unhideWhenUsed/>
    <w:rsid w:val="00E66545"/>
    <w:rPr>
      <w:sz w:val="20"/>
      <w:szCs w:val="20"/>
    </w:rPr>
  </w:style>
  <w:style w:type="character" w:customStyle="1" w:styleId="CommentTextChar">
    <w:name w:val="Comment Text Char"/>
    <w:basedOn w:val="DefaultParagraphFont"/>
    <w:link w:val="CommentText"/>
    <w:uiPriority w:val="99"/>
    <w:rsid w:val="00E66545"/>
    <w:rPr>
      <w:sz w:val="20"/>
      <w:szCs w:val="20"/>
    </w:rPr>
  </w:style>
  <w:style w:type="paragraph" w:styleId="CommentSubject">
    <w:name w:val="annotation subject"/>
    <w:basedOn w:val="CommentText"/>
    <w:next w:val="CommentText"/>
    <w:link w:val="CommentSubjectChar"/>
    <w:uiPriority w:val="99"/>
    <w:semiHidden/>
    <w:unhideWhenUsed/>
    <w:rsid w:val="00E66545"/>
    <w:rPr>
      <w:b/>
      <w:bCs/>
    </w:rPr>
  </w:style>
  <w:style w:type="character" w:customStyle="1" w:styleId="CommentSubjectChar">
    <w:name w:val="Comment Subject Char"/>
    <w:basedOn w:val="CommentTextChar"/>
    <w:link w:val="CommentSubject"/>
    <w:uiPriority w:val="99"/>
    <w:semiHidden/>
    <w:rsid w:val="00E66545"/>
    <w:rPr>
      <w:b/>
      <w:bCs/>
      <w:sz w:val="20"/>
      <w:szCs w:val="20"/>
    </w:rPr>
  </w:style>
  <w:style w:type="paragraph" w:customStyle="1" w:styleId="c-bibliographic-informationcitation">
    <w:name w:val="c-bibliographic-information__citation"/>
    <w:basedOn w:val="Normal"/>
    <w:rsid w:val="00DB58A1"/>
    <w:pPr>
      <w:spacing w:before="100" w:beforeAutospacing="1" w:after="100" w:afterAutospacing="1"/>
    </w:pPr>
  </w:style>
  <w:style w:type="character" w:customStyle="1" w:styleId="anchor-text">
    <w:name w:val="anchor-text"/>
    <w:basedOn w:val="DefaultParagraphFont"/>
    <w:rsid w:val="00F46674"/>
  </w:style>
  <w:style w:type="character" w:customStyle="1" w:styleId="al-author-delim">
    <w:name w:val="al-author-delim"/>
    <w:basedOn w:val="DefaultParagraphFont"/>
    <w:rsid w:val="00ED71A9"/>
  </w:style>
  <w:style w:type="character" w:customStyle="1" w:styleId="Subtitle1">
    <w:name w:val="Subtitle1"/>
    <w:basedOn w:val="DefaultParagraphFont"/>
    <w:rsid w:val="00ED71A9"/>
  </w:style>
  <w:style w:type="character" w:customStyle="1" w:styleId="colon-for-citation-subtitle">
    <w:name w:val="colon-for-citation-subtitle"/>
    <w:basedOn w:val="DefaultParagraphFont"/>
    <w:rsid w:val="00ED71A9"/>
  </w:style>
  <w:style w:type="paragraph" w:customStyle="1" w:styleId="Default">
    <w:name w:val="Default"/>
    <w:rsid w:val="00E5741A"/>
    <w:pPr>
      <w:widowControl w:val="0"/>
      <w:autoSpaceDE w:val="0"/>
      <w:autoSpaceDN w:val="0"/>
      <w:adjustRightInd w:val="0"/>
    </w:pPr>
    <w:rPr>
      <w:rFonts w:ascii="Calibri" w:eastAsia="Times New Roman" w:hAnsi="Calibri" w:cs="Calibri"/>
      <w:color w:val="000000"/>
      <w:lang w:val="en-CA" w:eastAsia="en-CA"/>
    </w:rPr>
  </w:style>
  <w:style w:type="paragraph" w:customStyle="1" w:styleId="CM1">
    <w:name w:val="CM1"/>
    <w:basedOn w:val="Default"/>
    <w:next w:val="Default"/>
    <w:rsid w:val="00E5741A"/>
    <w:rPr>
      <w:rFonts w:cs="Times New Roman"/>
      <w:color w:val="auto"/>
    </w:rPr>
  </w:style>
  <w:style w:type="character" w:customStyle="1" w:styleId="identifier">
    <w:name w:val="identifier"/>
    <w:basedOn w:val="DefaultParagraphFont"/>
    <w:rsid w:val="00F95266"/>
  </w:style>
  <w:style w:type="character" w:customStyle="1" w:styleId="id-label">
    <w:name w:val="id-label"/>
    <w:basedOn w:val="DefaultParagraphFont"/>
    <w:rsid w:val="00F95266"/>
  </w:style>
  <w:style w:type="character" w:styleId="FollowedHyperlink">
    <w:name w:val="FollowedHyperlink"/>
    <w:basedOn w:val="DefaultParagraphFont"/>
    <w:uiPriority w:val="99"/>
    <w:semiHidden/>
    <w:unhideWhenUsed/>
    <w:rsid w:val="00F95266"/>
    <w:rPr>
      <w:color w:val="954F72" w:themeColor="followedHyperlink"/>
      <w:u w:val="single"/>
    </w:rPr>
  </w:style>
  <w:style w:type="paragraph" w:customStyle="1" w:styleId="dx-doi">
    <w:name w:val="dx-doi"/>
    <w:basedOn w:val="Normal"/>
    <w:rsid w:val="005D49CA"/>
    <w:pPr>
      <w:spacing w:before="100" w:beforeAutospacing="1" w:after="100" w:afterAutospacing="1"/>
    </w:pPr>
  </w:style>
  <w:style w:type="table" w:styleId="TableGrid">
    <w:name w:val="Table Grid"/>
    <w:basedOn w:val="TableNormal"/>
    <w:uiPriority w:val="39"/>
    <w:rsid w:val="0000711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A644A5"/>
  </w:style>
  <w:style w:type="character" w:customStyle="1" w:styleId="ej-journal-doi">
    <w:name w:val="ej-journal-doi"/>
    <w:basedOn w:val="DefaultParagraphFont"/>
    <w:rsid w:val="00A644A5"/>
  </w:style>
  <w:style w:type="paragraph" w:styleId="Revision">
    <w:name w:val="Revision"/>
    <w:hidden/>
    <w:uiPriority w:val="99"/>
    <w:semiHidden/>
    <w:rsid w:val="00F10D89"/>
    <w:rPr>
      <w:rFonts w:ascii="Times New Roman" w:eastAsia="Times New Roman" w:hAnsi="Times New Roman" w:cs="Times New Roman"/>
      <w:lang w:eastAsia="en-GB"/>
    </w:rPr>
  </w:style>
  <w:style w:type="paragraph" w:styleId="NormalWeb">
    <w:name w:val="Normal (Web)"/>
    <w:basedOn w:val="Normal"/>
    <w:uiPriority w:val="99"/>
    <w:semiHidden/>
    <w:unhideWhenUsed/>
    <w:rsid w:val="0025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1720">
      <w:bodyDiv w:val="1"/>
      <w:marLeft w:val="0"/>
      <w:marRight w:val="0"/>
      <w:marTop w:val="0"/>
      <w:marBottom w:val="0"/>
      <w:divBdr>
        <w:top w:val="none" w:sz="0" w:space="0" w:color="auto"/>
        <w:left w:val="none" w:sz="0" w:space="0" w:color="auto"/>
        <w:bottom w:val="none" w:sz="0" w:space="0" w:color="auto"/>
        <w:right w:val="none" w:sz="0" w:space="0" w:color="auto"/>
      </w:divBdr>
    </w:div>
    <w:div w:id="194924318">
      <w:bodyDiv w:val="1"/>
      <w:marLeft w:val="0"/>
      <w:marRight w:val="0"/>
      <w:marTop w:val="0"/>
      <w:marBottom w:val="0"/>
      <w:divBdr>
        <w:top w:val="none" w:sz="0" w:space="0" w:color="auto"/>
        <w:left w:val="none" w:sz="0" w:space="0" w:color="auto"/>
        <w:bottom w:val="none" w:sz="0" w:space="0" w:color="auto"/>
        <w:right w:val="none" w:sz="0" w:space="0" w:color="auto"/>
      </w:divBdr>
    </w:div>
    <w:div w:id="229582805">
      <w:bodyDiv w:val="1"/>
      <w:marLeft w:val="0"/>
      <w:marRight w:val="0"/>
      <w:marTop w:val="0"/>
      <w:marBottom w:val="0"/>
      <w:divBdr>
        <w:top w:val="none" w:sz="0" w:space="0" w:color="auto"/>
        <w:left w:val="none" w:sz="0" w:space="0" w:color="auto"/>
        <w:bottom w:val="none" w:sz="0" w:space="0" w:color="auto"/>
        <w:right w:val="none" w:sz="0" w:space="0" w:color="auto"/>
      </w:divBdr>
      <w:divsChild>
        <w:div w:id="1537158591">
          <w:marLeft w:val="0"/>
          <w:marRight w:val="0"/>
          <w:marTop w:val="0"/>
          <w:marBottom w:val="0"/>
          <w:divBdr>
            <w:top w:val="none" w:sz="0" w:space="0" w:color="auto"/>
            <w:left w:val="none" w:sz="0" w:space="0" w:color="auto"/>
            <w:bottom w:val="none" w:sz="0" w:space="0" w:color="auto"/>
            <w:right w:val="none" w:sz="0" w:space="0" w:color="auto"/>
          </w:divBdr>
          <w:divsChild>
            <w:div w:id="997810942">
              <w:marLeft w:val="0"/>
              <w:marRight w:val="0"/>
              <w:marTop w:val="0"/>
              <w:marBottom w:val="0"/>
              <w:divBdr>
                <w:top w:val="none" w:sz="0" w:space="0" w:color="auto"/>
                <w:left w:val="none" w:sz="0" w:space="0" w:color="auto"/>
                <w:bottom w:val="none" w:sz="0" w:space="0" w:color="auto"/>
                <w:right w:val="none" w:sz="0" w:space="0" w:color="auto"/>
              </w:divBdr>
              <w:divsChild>
                <w:div w:id="12944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8140">
      <w:bodyDiv w:val="1"/>
      <w:marLeft w:val="0"/>
      <w:marRight w:val="0"/>
      <w:marTop w:val="0"/>
      <w:marBottom w:val="0"/>
      <w:divBdr>
        <w:top w:val="none" w:sz="0" w:space="0" w:color="auto"/>
        <w:left w:val="none" w:sz="0" w:space="0" w:color="auto"/>
        <w:bottom w:val="none" w:sz="0" w:space="0" w:color="auto"/>
        <w:right w:val="none" w:sz="0" w:space="0" w:color="auto"/>
      </w:divBdr>
    </w:div>
    <w:div w:id="701327080">
      <w:bodyDiv w:val="1"/>
      <w:marLeft w:val="0"/>
      <w:marRight w:val="0"/>
      <w:marTop w:val="0"/>
      <w:marBottom w:val="0"/>
      <w:divBdr>
        <w:top w:val="none" w:sz="0" w:space="0" w:color="auto"/>
        <w:left w:val="none" w:sz="0" w:space="0" w:color="auto"/>
        <w:bottom w:val="none" w:sz="0" w:space="0" w:color="auto"/>
        <w:right w:val="none" w:sz="0" w:space="0" w:color="auto"/>
      </w:divBdr>
    </w:div>
    <w:div w:id="706032188">
      <w:bodyDiv w:val="1"/>
      <w:marLeft w:val="0"/>
      <w:marRight w:val="0"/>
      <w:marTop w:val="0"/>
      <w:marBottom w:val="0"/>
      <w:divBdr>
        <w:top w:val="none" w:sz="0" w:space="0" w:color="auto"/>
        <w:left w:val="none" w:sz="0" w:space="0" w:color="auto"/>
        <w:bottom w:val="none" w:sz="0" w:space="0" w:color="auto"/>
        <w:right w:val="none" w:sz="0" w:space="0" w:color="auto"/>
      </w:divBdr>
      <w:divsChild>
        <w:div w:id="609974081">
          <w:marLeft w:val="0"/>
          <w:marRight w:val="0"/>
          <w:marTop w:val="0"/>
          <w:marBottom w:val="0"/>
          <w:divBdr>
            <w:top w:val="none" w:sz="0" w:space="0" w:color="auto"/>
            <w:left w:val="none" w:sz="0" w:space="0" w:color="auto"/>
            <w:bottom w:val="none" w:sz="0" w:space="0" w:color="auto"/>
            <w:right w:val="none" w:sz="0" w:space="0" w:color="auto"/>
          </w:divBdr>
          <w:divsChild>
            <w:div w:id="30151869">
              <w:marLeft w:val="0"/>
              <w:marRight w:val="0"/>
              <w:marTop w:val="0"/>
              <w:marBottom w:val="0"/>
              <w:divBdr>
                <w:top w:val="none" w:sz="0" w:space="0" w:color="auto"/>
                <w:left w:val="none" w:sz="0" w:space="0" w:color="auto"/>
                <w:bottom w:val="none" w:sz="0" w:space="0" w:color="auto"/>
                <w:right w:val="none" w:sz="0" w:space="0" w:color="auto"/>
              </w:divBdr>
              <w:divsChild>
                <w:div w:id="16730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91265">
      <w:bodyDiv w:val="1"/>
      <w:marLeft w:val="0"/>
      <w:marRight w:val="0"/>
      <w:marTop w:val="0"/>
      <w:marBottom w:val="0"/>
      <w:divBdr>
        <w:top w:val="none" w:sz="0" w:space="0" w:color="auto"/>
        <w:left w:val="none" w:sz="0" w:space="0" w:color="auto"/>
        <w:bottom w:val="none" w:sz="0" w:space="0" w:color="auto"/>
        <w:right w:val="none" w:sz="0" w:space="0" w:color="auto"/>
      </w:divBdr>
    </w:div>
    <w:div w:id="1055738748">
      <w:bodyDiv w:val="1"/>
      <w:marLeft w:val="0"/>
      <w:marRight w:val="0"/>
      <w:marTop w:val="0"/>
      <w:marBottom w:val="0"/>
      <w:divBdr>
        <w:top w:val="none" w:sz="0" w:space="0" w:color="auto"/>
        <w:left w:val="none" w:sz="0" w:space="0" w:color="auto"/>
        <w:bottom w:val="none" w:sz="0" w:space="0" w:color="auto"/>
        <w:right w:val="none" w:sz="0" w:space="0" w:color="auto"/>
      </w:divBdr>
    </w:div>
    <w:div w:id="1275020786">
      <w:bodyDiv w:val="1"/>
      <w:marLeft w:val="0"/>
      <w:marRight w:val="0"/>
      <w:marTop w:val="0"/>
      <w:marBottom w:val="0"/>
      <w:divBdr>
        <w:top w:val="none" w:sz="0" w:space="0" w:color="auto"/>
        <w:left w:val="none" w:sz="0" w:space="0" w:color="auto"/>
        <w:bottom w:val="none" w:sz="0" w:space="0" w:color="auto"/>
        <w:right w:val="none" w:sz="0" w:space="0" w:color="auto"/>
      </w:divBdr>
    </w:div>
    <w:div w:id="1361249182">
      <w:bodyDiv w:val="1"/>
      <w:marLeft w:val="0"/>
      <w:marRight w:val="0"/>
      <w:marTop w:val="0"/>
      <w:marBottom w:val="0"/>
      <w:divBdr>
        <w:top w:val="none" w:sz="0" w:space="0" w:color="auto"/>
        <w:left w:val="none" w:sz="0" w:space="0" w:color="auto"/>
        <w:bottom w:val="none" w:sz="0" w:space="0" w:color="auto"/>
        <w:right w:val="none" w:sz="0" w:space="0" w:color="auto"/>
      </w:divBdr>
    </w:div>
    <w:div w:id="1365908359">
      <w:bodyDiv w:val="1"/>
      <w:marLeft w:val="0"/>
      <w:marRight w:val="0"/>
      <w:marTop w:val="0"/>
      <w:marBottom w:val="0"/>
      <w:divBdr>
        <w:top w:val="none" w:sz="0" w:space="0" w:color="auto"/>
        <w:left w:val="none" w:sz="0" w:space="0" w:color="auto"/>
        <w:bottom w:val="none" w:sz="0" w:space="0" w:color="auto"/>
        <w:right w:val="none" w:sz="0" w:space="0" w:color="auto"/>
      </w:divBdr>
    </w:div>
    <w:div w:id="1591349095">
      <w:bodyDiv w:val="1"/>
      <w:marLeft w:val="0"/>
      <w:marRight w:val="0"/>
      <w:marTop w:val="0"/>
      <w:marBottom w:val="0"/>
      <w:divBdr>
        <w:top w:val="none" w:sz="0" w:space="0" w:color="auto"/>
        <w:left w:val="none" w:sz="0" w:space="0" w:color="auto"/>
        <w:bottom w:val="none" w:sz="0" w:space="0" w:color="auto"/>
        <w:right w:val="none" w:sz="0" w:space="0" w:color="auto"/>
      </w:divBdr>
    </w:div>
    <w:div w:id="1604456301">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sChild>
        <w:div w:id="437607911">
          <w:marLeft w:val="0"/>
          <w:marRight w:val="0"/>
          <w:marTop w:val="0"/>
          <w:marBottom w:val="0"/>
          <w:divBdr>
            <w:top w:val="none" w:sz="0" w:space="0" w:color="auto"/>
            <w:left w:val="none" w:sz="0" w:space="0" w:color="auto"/>
            <w:bottom w:val="none" w:sz="0" w:space="0" w:color="auto"/>
            <w:right w:val="none" w:sz="0" w:space="0" w:color="auto"/>
          </w:divBdr>
        </w:div>
      </w:divsChild>
    </w:div>
    <w:div w:id="1975330714">
      <w:bodyDiv w:val="1"/>
      <w:marLeft w:val="0"/>
      <w:marRight w:val="0"/>
      <w:marTop w:val="0"/>
      <w:marBottom w:val="0"/>
      <w:divBdr>
        <w:top w:val="none" w:sz="0" w:space="0" w:color="auto"/>
        <w:left w:val="none" w:sz="0" w:space="0" w:color="auto"/>
        <w:bottom w:val="none" w:sz="0" w:space="0" w:color="auto"/>
        <w:right w:val="none" w:sz="0" w:space="0" w:color="auto"/>
      </w:divBdr>
    </w:div>
    <w:div w:id="2014987505">
      <w:bodyDiv w:val="1"/>
      <w:marLeft w:val="0"/>
      <w:marRight w:val="0"/>
      <w:marTop w:val="0"/>
      <w:marBottom w:val="0"/>
      <w:divBdr>
        <w:top w:val="none" w:sz="0" w:space="0" w:color="auto"/>
        <w:left w:val="none" w:sz="0" w:space="0" w:color="auto"/>
        <w:bottom w:val="none" w:sz="0" w:space="0" w:color="auto"/>
        <w:right w:val="none" w:sz="0" w:space="0" w:color="auto"/>
      </w:divBdr>
      <w:divsChild>
        <w:div w:id="226766587">
          <w:marLeft w:val="0"/>
          <w:marRight w:val="0"/>
          <w:marTop w:val="0"/>
          <w:marBottom w:val="0"/>
          <w:divBdr>
            <w:top w:val="none" w:sz="0" w:space="0" w:color="auto"/>
            <w:left w:val="none" w:sz="0" w:space="0" w:color="auto"/>
            <w:bottom w:val="none" w:sz="0" w:space="0" w:color="auto"/>
            <w:right w:val="none" w:sz="0" w:space="0" w:color="auto"/>
          </w:divBdr>
          <w:divsChild>
            <w:div w:id="1931157613">
              <w:marLeft w:val="0"/>
              <w:marRight w:val="0"/>
              <w:marTop w:val="0"/>
              <w:marBottom w:val="0"/>
              <w:divBdr>
                <w:top w:val="none" w:sz="0" w:space="0" w:color="auto"/>
                <w:left w:val="none" w:sz="0" w:space="0" w:color="auto"/>
                <w:bottom w:val="none" w:sz="0" w:space="0" w:color="auto"/>
                <w:right w:val="none" w:sz="0" w:space="0" w:color="auto"/>
              </w:divBdr>
              <w:divsChild>
                <w:div w:id="1168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01002">
      <w:bodyDiv w:val="1"/>
      <w:marLeft w:val="0"/>
      <w:marRight w:val="0"/>
      <w:marTop w:val="0"/>
      <w:marBottom w:val="0"/>
      <w:divBdr>
        <w:top w:val="none" w:sz="0" w:space="0" w:color="auto"/>
        <w:left w:val="none" w:sz="0" w:space="0" w:color="auto"/>
        <w:bottom w:val="none" w:sz="0" w:space="0" w:color="auto"/>
        <w:right w:val="none" w:sz="0" w:space="0" w:color="auto"/>
      </w:divBdr>
    </w:div>
    <w:div w:id="2092315333">
      <w:bodyDiv w:val="1"/>
      <w:marLeft w:val="0"/>
      <w:marRight w:val="0"/>
      <w:marTop w:val="0"/>
      <w:marBottom w:val="0"/>
      <w:divBdr>
        <w:top w:val="none" w:sz="0" w:space="0" w:color="auto"/>
        <w:left w:val="none" w:sz="0" w:space="0" w:color="auto"/>
        <w:bottom w:val="none" w:sz="0" w:space="0" w:color="auto"/>
        <w:right w:val="none" w:sz="0" w:space="0" w:color="auto"/>
      </w:divBdr>
      <w:divsChild>
        <w:div w:id="1745830850">
          <w:marLeft w:val="0"/>
          <w:marRight w:val="0"/>
          <w:marTop w:val="0"/>
          <w:marBottom w:val="0"/>
          <w:divBdr>
            <w:top w:val="none" w:sz="0" w:space="0" w:color="auto"/>
            <w:left w:val="none" w:sz="0" w:space="0" w:color="auto"/>
            <w:bottom w:val="none" w:sz="0" w:space="0" w:color="auto"/>
            <w:right w:val="none" w:sz="0" w:space="0" w:color="auto"/>
          </w:divBdr>
        </w:div>
      </w:divsChild>
    </w:div>
    <w:div w:id="2098867991">
      <w:bodyDiv w:val="1"/>
      <w:marLeft w:val="0"/>
      <w:marRight w:val="0"/>
      <w:marTop w:val="0"/>
      <w:marBottom w:val="0"/>
      <w:divBdr>
        <w:top w:val="none" w:sz="0" w:space="0" w:color="auto"/>
        <w:left w:val="none" w:sz="0" w:space="0" w:color="auto"/>
        <w:bottom w:val="none" w:sz="0" w:space="0" w:color="auto"/>
        <w:right w:val="none" w:sz="0" w:space="0" w:color="auto"/>
      </w:divBdr>
      <w:divsChild>
        <w:div w:id="1688092662">
          <w:marLeft w:val="0"/>
          <w:marRight w:val="0"/>
          <w:marTop w:val="0"/>
          <w:marBottom w:val="0"/>
          <w:divBdr>
            <w:top w:val="none" w:sz="0" w:space="0" w:color="auto"/>
            <w:left w:val="none" w:sz="0" w:space="0" w:color="auto"/>
            <w:bottom w:val="none" w:sz="0" w:space="0" w:color="auto"/>
            <w:right w:val="none" w:sz="0" w:space="0" w:color="auto"/>
          </w:divBdr>
        </w:div>
      </w:divsChild>
    </w:div>
    <w:div w:id="214310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xplore.2015.08.002" TargetMode="External"/><Relationship Id="rId21" Type="http://schemas.openxmlformats.org/officeDocument/2006/relationships/hyperlink" Target="https://doi.org/10.1016/j.jad.2017.11.002" TargetMode="External"/><Relationship Id="rId42" Type="http://schemas.openxmlformats.org/officeDocument/2006/relationships/hyperlink" Target="https://psycnet.apa.org/doi/10.1037/t03823-000" TargetMode="External"/><Relationship Id="rId47" Type="http://schemas.openxmlformats.org/officeDocument/2006/relationships/hyperlink" Target="https://doi.org/10.1016/B978-0-12-800778-5.00012-8" TargetMode="External"/><Relationship Id="rId63" Type="http://schemas.openxmlformats.org/officeDocument/2006/relationships/hyperlink" Target="https://doi.org/10.1177/1559827615571524" TargetMode="External"/><Relationship Id="rId68" Type="http://schemas.openxmlformats.org/officeDocument/2006/relationships/hyperlink" Target="https://doi.org/10.1016/j.mhpa.2023.100538" TargetMode="External"/><Relationship Id="rId84" Type="http://schemas.openxmlformats.org/officeDocument/2006/relationships/hyperlink" Target="http://www.prisma-statement.org/" TargetMode="External"/><Relationship Id="rId16" Type="http://schemas.openxmlformats.org/officeDocument/2006/relationships/hyperlink" Target="https://doi.org/10.3389/fnhum.2022.847301" TargetMode="External"/><Relationship Id="rId11" Type="http://schemas.openxmlformats.org/officeDocument/2006/relationships/hyperlink" Target="https://doi.org/10.1016/j.ctcp.2019.101063" TargetMode="External"/><Relationship Id="rId32" Type="http://schemas.openxmlformats.org/officeDocument/2006/relationships/hyperlink" Target="https://doi.org/10.1002/jrsm.1411" TargetMode="External"/><Relationship Id="rId37" Type="http://schemas.openxmlformats.org/officeDocument/2006/relationships/hyperlink" Target="https://doi.org/10.2196/31674" TargetMode="External"/><Relationship Id="rId53" Type="http://schemas.openxmlformats.org/officeDocument/2006/relationships/hyperlink" Target="https://doi.org/10.3390/jfmk6010019" TargetMode="External"/><Relationship Id="rId58" Type="http://schemas.openxmlformats.org/officeDocument/2006/relationships/hyperlink" Target="https://doi.org/10.3389/fnins.2018.00211" TargetMode="External"/><Relationship Id="rId74" Type="http://schemas.openxmlformats.org/officeDocument/2006/relationships/hyperlink" Target="https://doi.org/10.1007/s12671-020-01532-1" TargetMode="External"/><Relationship Id="rId79" Type="http://schemas.openxmlformats.org/officeDocument/2006/relationships/hyperlink" Target="https://doi.org/10.1016/j.neulet.2012.03.082" TargetMode="External"/><Relationship Id="rId5" Type="http://schemas.openxmlformats.org/officeDocument/2006/relationships/footnotes" Target="footnotes.xml"/><Relationship Id="rId19" Type="http://schemas.openxmlformats.org/officeDocument/2006/relationships/hyperlink" Target="https://doi.org/10.1016/j.mhp.2023.200280" TargetMode="External"/><Relationship Id="rId14" Type="http://schemas.openxmlformats.org/officeDocument/2006/relationships/hyperlink" Target="https://doi.org/10.1080/00223980.2018.1470487" TargetMode="External"/><Relationship Id="rId22" Type="http://schemas.openxmlformats.org/officeDocument/2006/relationships/hyperlink" Target="https://doi.org/10.1080/17437199.2014.981777" TargetMode="External"/><Relationship Id="rId27" Type="http://schemas.openxmlformats.org/officeDocument/2006/relationships/hyperlink" Target="https://doi.org/10.1016/j.jclinepi.2017.06.012" TargetMode="External"/><Relationship Id="rId30" Type="http://schemas.openxmlformats.org/officeDocument/2006/relationships/hyperlink" Target="https://doi.org/10.2196/12210" TargetMode="External"/><Relationship Id="rId35" Type="http://schemas.openxmlformats.org/officeDocument/2006/relationships/hyperlink" Target="https://doi.org/10.1089/jicm.2021.0292" TargetMode="External"/><Relationship Id="rId43" Type="http://schemas.openxmlformats.org/officeDocument/2006/relationships/hyperlink" Target="https://doi.org/10.1080/15402002.2023.2176853" TargetMode="External"/><Relationship Id="rId48" Type="http://schemas.openxmlformats.org/officeDocument/2006/relationships/hyperlink" Target="https://doi.org/10.1093/pm/pnaa403" TargetMode="External"/><Relationship Id="rId56" Type="http://schemas.openxmlformats.org/officeDocument/2006/relationships/hyperlink" Target="https://doi.org/10.1177/15347354211066067" TargetMode="External"/><Relationship Id="rId64" Type="http://schemas.openxmlformats.org/officeDocument/2006/relationships/hyperlink" Target="https://doi.org/10.1177/1534735413492727" TargetMode="External"/><Relationship Id="rId69" Type="http://schemas.openxmlformats.org/officeDocument/2006/relationships/hyperlink" Target="https://doi.org/10.1016/j.jpsychores.2022.111110" TargetMode="External"/><Relationship Id="rId77" Type="http://schemas.openxmlformats.org/officeDocument/2006/relationships/hyperlink" Target="https://www.who.int/publications/i/item/9789241599979" TargetMode="External"/><Relationship Id="rId8" Type="http://schemas.openxmlformats.org/officeDocument/2006/relationships/hyperlink" Target="https://gtr.ukri.org/project/71976CA5-09D8-4A90-98D1-ACDE33D1BA64" TargetMode="External"/><Relationship Id="rId51" Type="http://schemas.openxmlformats.org/officeDocument/2006/relationships/hyperlink" Target="https://doi.org/10.3389/fpsyg.2022.984232" TargetMode="External"/><Relationship Id="rId72" Type="http://schemas.openxmlformats.org/officeDocument/2006/relationships/hyperlink" Target="https://doi.org/10.3389/fpsyg.2021.767784" TargetMode="External"/><Relationship Id="rId80" Type="http://schemas.openxmlformats.org/officeDocument/2006/relationships/hyperlink" Target="https://doi.org/10.1007/s40122-022-00358-0" TargetMode="External"/><Relationship Id="rId85"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080/09638288.2023.2228691" TargetMode="External"/><Relationship Id="rId17" Type="http://schemas.openxmlformats.org/officeDocument/2006/relationships/hyperlink" Target="https://doi.org/10.1249/mss.0b013e3182a0595f" TargetMode="External"/><Relationship Id="rId25" Type="http://schemas.openxmlformats.org/officeDocument/2006/relationships/hyperlink" Target="https://doi.org/10.1007/s12671-022-01951-2" TargetMode="External"/><Relationship Id="rId33" Type="http://schemas.openxmlformats.org/officeDocument/2006/relationships/hyperlink" Target="https://doi.org/10.1007/s12160-013-9486-6" TargetMode="External"/><Relationship Id="rId38" Type="http://schemas.openxmlformats.org/officeDocument/2006/relationships/hyperlink" Target="https://doi.org/10.17241/smr.2022.01543" TargetMode="External"/><Relationship Id="rId46" Type="http://schemas.openxmlformats.org/officeDocument/2006/relationships/hyperlink" Target="https://doi.org/10.1007/s12671-021-01736-z" TargetMode="External"/><Relationship Id="rId59" Type="http://schemas.openxmlformats.org/officeDocument/2006/relationships/hyperlink" Target="https://doi.org/10.1016/j.nlm.2014.08.012" TargetMode="External"/><Relationship Id="rId67" Type="http://schemas.openxmlformats.org/officeDocument/2006/relationships/hyperlink" Target="https://doi.org/10.1016/j.jad.2015.10.019" TargetMode="External"/><Relationship Id="rId20" Type="http://schemas.openxmlformats.org/officeDocument/2006/relationships/hyperlink" Target="https://doi.org/10.1016/j.mhpa.2017.10.001" TargetMode="External"/><Relationship Id="rId41" Type="http://schemas.openxmlformats.org/officeDocument/2006/relationships/hyperlink" Target="https://www.nice.org.uk/guidance/ng222" TargetMode="External"/><Relationship Id="rId54" Type="http://schemas.openxmlformats.org/officeDocument/2006/relationships/hyperlink" Target="https://doi.org/10.1177/09637214211009511" TargetMode="External"/><Relationship Id="rId62" Type="http://schemas.openxmlformats.org/officeDocument/2006/relationships/hyperlink" Target="https://doi.org/10.1186/1479-5868-6-17" TargetMode="External"/><Relationship Id="rId70" Type="http://schemas.openxmlformats.org/officeDocument/2006/relationships/hyperlink" Target="https://doi.org/10.1016/j.jad.2020.01.070" TargetMode="External"/><Relationship Id="rId75" Type="http://schemas.openxmlformats.org/officeDocument/2006/relationships/hyperlink" Target="https://doi.org/10.1155/2022/7665483"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32598/hsmej.8.3.6" TargetMode="External"/><Relationship Id="rId23" Type="http://schemas.openxmlformats.org/officeDocument/2006/relationships/hyperlink" Target="https://doi.org/10.3389/fpsyg.2017.00220" TargetMode="External"/><Relationship Id="rId28" Type="http://schemas.openxmlformats.org/officeDocument/2006/relationships/hyperlink" Target="https://doi.org/10.1016/S2215-0366(22)00225-5" TargetMode="External"/><Relationship Id="rId36" Type="http://schemas.openxmlformats.org/officeDocument/2006/relationships/hyperlink" Target="https://doi.org/10.1007/s12671-022-01946-z" TargetMode="External"/><Relationship Id="rId49" Type="http://schemas.openxmlformats.org/officeDocument/2006/relationships/hyperlink" Target="http://dx.doi.org/10.21926/obm.icm.1901002" TargetMode="External"/><Relationship Id="rId57" Type="http://schemas.openxmlformats.org/officeDocument/2006/relationships/hyperlink" Target="https://doi.org/10.1016/j.ctim.2019.03.009" TargetMode="External"/><Relationship Id="rId10" Type="http://schemas.openxmlformats.org/officeDocument/2006/relationships/hyperlink" Target="https://doi.org/10.1186/s13643-023-02184-7" TargetMode="External"/><Relationship Id="rId31" Type="http://schemas.openxmlformats.org/officeDocument/2006/relationships/hyperlink" Target="https://doi.org/10.1089/acm.2018.0351" TargetMode="External"/><Relationship Id="rId44" Type="http://schemas.openxmlformats.org/officeDocument/2006/relationships/hyperlink" Target="https://doi.org/10.1186/s40814-021-00810-6" TargetMode="External"/><Relationship Id="rId52" Type="http://schemas.openxmlformats.org/officeDocument/2006/relationships/hyperlink" Target="https://pubmed.ncbi.nlm.nih.gov/33499930/" TargetMode="External"/><Relationship Id="rId60" Type="http://schemas.openxmlformats.org/officeDocument/2006/relationships/hyperlink" Target="https://doi.org/10.1186/s40814-022-01072-6" TargetMode="External"/><Relationship Id="rId65" Type="http://schemas.openxmlformats.org/officeDocument/2006/relationships/hyperlink" Target="https://doi.org/10.1016/j.hrtlng.2021.02.005" TargetMode="External"/><Relationship Id="rId73" Type="http://schemas.openxmlformats.org/officeDocument/2006/relationships/hyperlink" Target="https://doi.org/10.1016/j.jsams.2023.01.001" TargetMode="External"/><Relationship Id="rId78" Type="http://schemas.openxmlformats.org/officeDocument/2006/relationships/hyperlink" Target="https://doi.org/10.2196/jmir.4055" TargetMode="External"/><Relationship Id="rId81" Type="http://schemas.openxmlformats.org/officeDocument/2006/relationships/header" Target="header1.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data.bath.ac.uk/id/eprint/1331" TargetMode="External"/><Relationship Id="rId13" Type="http://schemas.openxmlformats.org/officeDocument/2006/relationships/hyperlink" Target="https://doi.org/10.1016/j.cpr.2009.06.005" TargetMode="External"/><Relationship Id="rId18" Type="http://schemas.openxmlformats.org/officeDocument/2006/relationships/hyperlink" Target="https://doi.org/10.3390/jcm11195680" TargetMode="External"/><Relationship Id="rId39" Type="http://schemas.openxmlformats.org/officeDocument/2006/relationships/hyperlink" Target="https://doi.org/10.1007/s12671-021-01601-z" TargetMode="External"/><Relationship Id="rId34" Type="http://schemas.openxmlformats.org/officeDocument/2006/relationships/hyperlink" Target="https://doi.org/10.1007/s10484-021-09530-2" TargetMode="External"/><Relationship Id="rId50" Type="http://schemas.openxmlformats.org/officeDocument/2006/relationships/hyperlink" Target="https://doi.org/10.1089/jayao.2015.0033" TargetMode="External"/><Relationship Id="rId55" Type="http://schemas.openxmlformats.org/officeDocument/2006/relationships/hyperlink" Target="https://doi.org/10.1186/s12966-017-0494-y" TargetMode="External"/><Relationship Id="rId76" Type="http://schemas.openxmlformats.org/officeDocument/2006/relationships/hyperlink" Target="https://doi.org/10.1093/her/cyr005" TargetMode="External"/><Relationship Id="rId7" Type="http://schemas.openxmlformats.org/officeDocument/2006/relationships/hyperlink" Target="mailto:mr988@bath.ac.uk" TargetMode="External"/><Relationship Id="rId71" Type="http://schemas.openxmlformats.org/officeDocument/2006/relationships/hyperlink" Target="https://doi.org/10.1002/jrsm.1060" TargetMode="External"/><Relationship Id="rId2" Type="http://schemas.openxmlformats.org/officeDocument/2006/relationships/styles" Target="styles.xml"/><Relationship Id="rId29" Type="http://schemas.openxmlformats.org/officeDocument/2006/relationships/hyperlink" Target="https://doi.org/10.1089/acm.2019.0281" TargetMode="External"/><Relationship Id="rId24" Type="http://schemas.openxmlformats.org/officeDocument/2006/relationships/hyperlink" Target="http://www.training.cochrane.org/handbook" TargetMode="External"/><Relationship Id="rId40" Type="http://schemas.openxmlformats.org/officeDocument/2006/relationships/hyperlink" Target="https://www.nice.org.uk/guidance/cg123" TargetMode="External"/><Relationship Id="rId45" Type="http://schemas.openxmlformats.org/officeDocument/2006/relationships/hyperlink" Target="https://pubmed.ncbi.nlm.nih.gov/33780438/" TargetMode="External"/><Relationship Id="rId66" Type="http://schemas.openxmlformats.org/officeDocument/2006/relationships/hyperlink" Target="https://doi.org/10.1016/j.eurpsy.2018.07.004" TargetMode="External"/><Relationship Id="rId87" Type="http://schemas.openxmlformats.org/officeDocument/2006/relationships/theme" Target="theme/theme1.xml"/><Relationship Id="rId61" Type="http://schemas.openxmlformats.org/officeDocument/2006/relationships/hyperlink" Target="https://doi.org/10.1089/jicm.2022.077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15927</Words>
  <Characters>90785</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Masha Remskar</cp:lastModifiedBy>
  <cp:revision>3</cp:revision>
  <dcterms:created xsi:type="dcterms:W3CDTF">2023-11-28T12:44:00Z</dcterms:created>
  <dcterms:modified xsi:type="dcterms:W3CDTF">2023-11-28T12:46:00Z</dcterms:modified>
</cp:coreProperties>
</file>