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BFE5C" w14:textId="586B69BF" w:rsidR="00A86385" w:rsidRPr="00CD3D68" w:rsidRDefault="00790668" w:rsidP="00C77EFD">
      <w:pPr>
        <w:rPr>
          <w:b/>
          <w:bCs/>
          <w:color w:val="000000" w:themeColor="text1"/>
          <w:sz w:val="40"/>
          <w:szCs w:val="40"/>
        </w:rPr>
      </w:pPr>
      <w:r w:rsidRPr="00CD3D68">
        <w:rPr>
          <w:b/>
          <w:bCs/>
          <w:color w:val="000000" w:themeColor="text1"/>
          <w:sz w:val="28"/>
          <w:szCs w:val="28"/>
        </w:rPr>
        <w:t>An environmental perspective on developing dual energy storage for electric vehicles - a case study exploring Al-ion vs. supercapacitors alongside Li-</w:t>
      </w:r>
      <w:r w:rsidR="00B8780F" w:rsidRPr="00CD3D68">
        <w:rPr>
          <w:b/>
          <w:bCs/>
          <w:color w:val="000000" w:themeColor="text1"/>
          <w:sz w:val="28"/>
          <w:szCs w:val="28"/>
        </w:rPr>
        <w:t>ion.</w:t>
      </w:r>
    </w:p>
    <w:p w14:paraId="7ADE3F87" w14:textId="76B2EE13" w:rsidR="0080391B" w:rsidRPr="00CD3D68" w:rsidRDefault="00746D87" w:rsidP="00C77EFD">
      <w:pPr>
        <w:rPr>
          <w:color w:val="000000" w:themeColor="text1"/>
          <w:sz w:val="20"/>
          <w:szCs w:val="20"/>
        </w:rPr>
      </w:pPr>
      <w:r w:rsidRPr="00CD3D68">
        <w:rPr>
          <w:color w:val="000000" w:themeColor="text1"/>
          <w:sz w:val="20"/>
          <w:szCs w:val="20"/>
        </w:rPr>
        <w:t xml:space="preserve">N. </w:t>
      </w:r>
      <w:r w:rsidR="0080391B" w:rsidRPr="00CD3D68">
        <w:rPr>
          <w:color w:val="000000" w:themeColor="text1"/>
          <w:sz w:val="20"/>
          <w:szCs w:val="20"/>
        </w:rPr>
        <w:t>Melzack*</w:t>
      </w:r>
      <w:r w:rsidR="00B44974" w:rsidRPr="00CD3D68">
        <w:rPr>
          <w:color w:val="000000" w:themeColor="text1"/>
          <w:sz w:val="20"/>
          <w:szCs w:val="20"/>
          <w:vertAlign w:val="superscript"/>
        </w:rPr>
        <w:t>ab</w:t>
      </w:r>
      <w:r w:rsidR="0080391B" w:rsidRPr="00CD3D68">
        <w:rPr>
          <w:color w:val="000000" w:themeColor="text1"/>
          <w:sz w:val="20"/>
          <w:szCs w:val="20"/>
        </w:rPr>
        <w:t xml:space="preserve">, </w:t>
      </w:r>
      <w:r w:rsidRPr="00CD3D68">
        <w:rPr>
          <w:color w:val="000000" w:themeColor="text1"/>
          <w:sz w:val="20"/>
          <w:szCs w:val="20"/>
        </w:rPr>
        <w:t xml:space="preserve">R. G. A. </w:t>
      </w:r>
      <w:proofErr w:type="spellStart"/>
      <w:r w:rsidR="0080391B" w:rsidRPr="00CD3D68">
        <w:rPr>
          <w:color w:val="000000" w:themeColor="text1"/>
          <w:sz w:val="20"/>
          <w:szCs w:val="20"/>
        </w:rPr>
        <w:t>Wills</w:t>
      </w:r>
      <w:r w:rsidR="00C67E9F" w:rsidRPr="00CD3D68">
        <w:rPr>
          <w:color w:val="000000" w:themeColor="text1"/>
          <w:sz w:val="20"/>
          <w:szCs w:val="20"/>
          <w:vertAlign w:val="superscript"/>
        </w:rPr>
        <w:t>a</w:t>
      </w:r>
      <w:proofErr w:type="spellEnd"/>
      <w:r w:rsidR="00BD6A5E" w:rsidRPr="00CD3D68">
        <w:rPr>
          <w:color w:val="000000" w:themeColor="text1"/>
          <w:sz w:val="20"/>
          <w:szCs w:val="20"/>
        </w:rPr>
        <w:t xml:space="preserve">, </w:t>
      </w:r>
      <w:proofErr w:type="spellStart"/>
      <w:proofErr w:type="gramStart"/>
      <w:r w:rsidR="00BD6A5E" w:rsidRPr="00CD3D68">
        <w:rPr>
          <w:color w:val="000000" w:themeColor="text1"/>
          <w:sz w:val="20"/>
          <w:szCs w:val="20"/>
        </w:rPr>
        <w:t>A.Cruden</w:t>
      </w:r>
      <w:r w:rsidR="00B44974" w:rsidRPr="00CD3D68">
        <w:rPr>
          <w:color w:val="000000" w:themeColor="text1"/>
          <w:sz w:val="20"/>
          <w:szCs w:val="20"/>
          <w:vertAlign w:val="superscript"/>
        </w:rPr>
        <w:t>a</w:t>
      </w:r>
      <w:proofErr w:type="spellEnd"/>
      <w:proofErr w:type="gramEnd"/>
      <w:r w:rsidR="0080391B" w:rsidRPr="00CD3D68">
        <w:rPr>
          <w:color w:val="000000" w:themeColor="text1"/>
          <w:sz w:val="20"/>
          <w:szCs w:val="20"/>
        </w:rPr>
        <w:br/>
      </w:r>
      <w:proofErr w:type="spellStart"/>
      <w:r w:rsidR="00B44974" w:rsidRPr="00CD3D68">
        <w:rPr>
          <w:color w:val="000000" w:themeColor="text1"/>
          <w:sz w:val="20"/>
          <w:szCs w:val="20"/>
          <w:vertAlign w:val="superscript"/>
        </w:rPr>
        <w:t>a</w:t>
      </w:r>
      <w:r w:rsidR="0080391B" w:rsidRPr="00CD3D68">
        <w:rPr>
          <w:color w:val="000000" w:themeColor="text1"/>
          <w:sz w:val="20"/>
          <w:szCs w:val="20"/>
        </w:rPr>
        <w:t>Energy</w:t>
      </w:r>
      <w:proofErr w:type="spellEnd"/>
      <w:r w:rsidR="0080391B" w:rsidRPr="00CD3D68">
        <w:rPr>
          <w:color w:val="000000" w:themeColor="text1"/>
          <w:sz w:val="20"/>
          <w:szCs w:val="20"/>
        </w:rPr>
        <w:t xml:space="preserve"> Technology Group, University of Southampton, UK</w:t>
      </w:r>
      <w:r w:rsidR="00B44974" w:rsidRPr="00CD3D68">
        <w:rPr>
          <w:color w:val="000000" w:themeColor="text1"/>
          <w:sz w:val="20"/>
          <w:szCs w:val="20"/>
        </w:rPr>
        <w:br/>
      </w:r>
      <w:proofErr w:type="spellStart"/>
      <w:r w:rsidR="00B44974" w:rsidRPr="00CD3D68">
        <w:rPr>
          <w:color w:val="000000" w:themeColor="text1"/>
          <w:sz w:val="20"/>
          <w:szCs w:val="20"/>
          <w:vertAlign w:val="superscript"/>
        </w:rPr>
        <w:t>b</w:t>
      </w:r>
      <w:r w:rsidR="00B44974" w:rsidRPr="00CD3D68">
        <w:rPr>
          <w:color w:val="000000" w:themeColor="text1"/>
          <w:sz w:val="20"/>
          <w:szCs w:val="20"/>
        </w:rPr>
        <w:t>The</w:t>
      </w:r>
      <w:proofErr w:type="spellEnd"/>
      <w:r w:rsidR="00B44974" w:rsidRPr="00CD3D68">
        <w:rPr>
          <w:color w:val="000000" w:themeColor="text1"/>
          <w:sz w:val="20"/>
          <w:szCs w:val="20"/>
        </w:rPr>
        <w:t xml:space="preserve"> Faraday Institution, Didcot, UK</w:t>
      </w:r>
      <w:r w:rsidR="00B44974" w:rsidRPr="00CD3D68">
        <w:rPr>
          <w:color w:val="000000" w:themeColor="text1"/>
          <w:sz w:val="20"/>
          <w:szCs w:val="20"/>
        </w:rPr>
        <w:br/>
      </w:r>
      <w:r w:rsidR="0080391B" w:rsidRPr="00CD3D68">
        <w:rPr>
          <w:color w:val="000000" w:themeColor="text1"/>
          <w:sz w:val="20"/>
          <w:szCs w:val="20"/>
        </w:rPr>
        <w:br/>
      </w:r>
    </w:p>
    <w:p w14:paraId="725844FF" w14:textId="164BFEF8" w:rsidR="001023DB" w:rsidRPr="00CD3D68" w:rsidRDefault="0080391B" w:rsidP="00C77EFD">
      <w:pPr>
        <w:rPr>
          <w:b/>
          <w:bCs/>
          <w:color w:val="000000" w:themeColor="text1"/>
          <w:sz w:val="28"/>
          <w:szCs w:val="28"/>
        </w:rPr>
      </w:pPr>
      <w:r w:rsidRPr="00CD3D68">
        <w:rPr>
          <w:b/>
          <w:bCs/>
          <w:color w:val="000000" w:themeColor="text1"/>
          <w:sz w:val="28"/>
          <w:szCs w:val="28"/>
        </w:rPr>
        <w:t>Abstract</w:t>
      </w:r>
    </w:p>
    <w:p w14:paraId="7C812A4F" w14:textId="289F815A" w:rsidR="003D4D34" w:rsidRPr="00CD3D68" w:rsidRDefault="003D4D34" w:rsidP="007C1936">
      <w:pPr>
        <w:pStyle w:val="Abstractfirstparagraph"/>
        <w:rPr>
          <w:color w:val="000000" w:themeColor="text1"/>
        </w:rPr>
      </w:pPr>
      <w:r w:rsidRPr="00CD3D68">
        <w:rPr>
          <w:color w:val="000000" w:themeColor="text1"/>
        </w:rPr>
        <w:t xml:space="preserve">Much focus of </w:t>
      </w:r>
      <w:r w:rsidR="00544E61" w:rsidRPr="00CD3D68">
        <w:rPr>
          <w:color w:val="000000" w:themeColor="text1"/>
        </w:rPr>
        <w:t xml:space="preserve">dual </w:t>
      </w:r>
      <w:r w:rsidRPr="00CD3D68">
        <w:rPr>
          <w:color w:val="000000" w:themeColor="text1"/>
        </w:rPr>
        <w:t>energy storage systems (</w:t>
      </w:r>
      <w:r w:rsidR="00852150" w:rsidRPr="00CD3D68">
        <w:rPr>
          <w:color w:val="000000" w:themeColor="text1"/>
        </w:rPr>
        <w:t>DESS</w:t>
      </w:r>
      <w:r w:rsidRPr="00CD3D68">
        <w:rPr>
          <w:color w:val="000000" w:themeColor="text1"/>
        </w:rPr>
        <w:t xml:space="preserve">) for electric vehicles (EVs) has been on the cost reduction and performance enhancement. While these are important in the development of better systems, </w:t>
      </w:r>
      <w:r w:rsidR="009D2147" w:rsidRPr="00CD3D68">
        <w:rPr>
          <w:color w:val="000000" w:themeColor="text1"/>
        </w:rPr>
        <w:t>environmental impacts of system and component</w:t>
      </w:r>
      <w:r w:rsidR="006710C9" w:rsidRPr="00CD3D68">
        <w:rPr>
          <w:color w:val="000000" w:themeColor="text1"/>
        </w:rPr>
        <w:t xml:space="preserve"> level</w:t>
      </w:r>
      <w:r w:rsidR="009D2147" w:rsidRPr="00CD3D68">
        <w:rPr>
          <w:color w:val="000000" w:themeColor="text1"/>
        </w:rPr>
        <w:t xml:space="preserve"> choices should not be overlooked</w:t>
      </w:r>
      <w:r w:rsidR="006710C9" w:rsidRPr="00CD3D68">
        <w:rPr>
          <w:color w:val="000000" w:themeColor="text1"/>
        </w:rPr>
        <w:t>.</w:t>
      </w:r>
      <w:r w:rsidR="009D2147" w:rsidRPr="00CD3D68">
        <w:rPr>
          <w:color w:val="000000" w:themeColor="text1"/>
        </w:rPr>
        <w:t xml:space="preserve">  </w:t>
      </w:r>
      <w:r w:rsidR="006710C9" w:rsidRPr="00CD3D68">
        <w:rPr>
          <w:color w:val="000000" w:themeColor="text1"/>
        </w:rPr>
        <w:t>C</w:t>
      </w:r>
      <w:r w:rsidR="009D2147" w:rsidRPr="00CD3D68">
        <w:rPr>
          <w:color w:val="000000" w:themeColor="text1"/>
        </w:rPr>
        <w:t>urrent interest in</w:t>
      </w:r>
      <w:r w:rsidRPr="00CD3D68">
        <w:rPr>
          <w:color w:val="000000" w:themeColor="text1"/>
        </w:rPr>
        <w:t xml:space="preserve"> EVs is </w:t>
      </w:r>
      <w:r w:rsidR="00EF44CA" w:rsidRPr="00CD3D68">
        <w:rPr>
          <w:color w:val="000000" w:themeColor="text1"/>
        </w:rPr>
        <w:t>primarily motivated by environmental reasons such as climate change mitigation</w:t>
      </w:r>
      <w:r w:rsidR="00733C2B" w:rsidRPr="00CD3D68">
        <w:rPr>
          <w:color w:val="000000" w:themeColor="text1"/>
        </w:rPr>
        <w:t xml:space="preserve"> and reduction of fossil fuel use</w:t>
      </w:r>
      <w:r w:rsidR="00037B2E" w:rsidRPr="00CD3D68">
        <w:rPr>
          <w:color w:val="000000" w:themeColor="text1"/>
        </w:rPr>
        <w:t>, so it is important to develop environmentally sound alternatives at the design stage</w:t>
      </w:r>
      <w:r w:rsidR="00733C2B" w:rsidRPr="00CD3D68">
        <w:rPr>
          <w:color w:val="000000" w:themeColor="text1"/>
        </w:rPr>
        <w:t>. Assessing the environmental impact of developmental and mature chemistries provides valuable insights into which technologies to select now and which to develop for the future</w:t>
      </w:r>
      <w:r w:rsidR="00EF44CA" w:rsidRPr="00CD3D68">
        <w:rPr>
          <w:color w:val="000000" w:themeColor="text1"/>
        </w:rPr>
        <w:t xml:space="preserve">. This paper presents a </w:t>
      </w:r>
      <w:r w:rsidR="00F46ABE" w:rsidRPr="00CD3D68">
        <w:rPr>
          <w:color w:val="000000" w:themeColor="text1"/>
        </w:rPr>
        <w:t xml:space="preserve">cradle-to-gate </w:t>
      </w:r>
      <w:r w:rsidR="003258C8" w:rsidRPr="00CD3D68">
        <w:rPr>
          <w:color w:val="000000" w:themeColor="text1"/>
        </w:rPr>
        <w:t>(</w:t>
      </w:r>
      <w:r w:rsidR="00B8780F" w:rsidRPr="00CD3D68">
        <w:rPr>
          <w:color w:val="000000" w:themeColor="text1"/>
        </w:rPr>
        <w:t>i.e.,</w:t>
      </w:r>
      <w:r w:rsidR="003258C8" w:rsidRPr="00CD3D68">
        <w:rPr>
          <w:color w:val="000000" w:themeColor="text1"/>
        </w:rPr>
        <w:t xml:space="preserve"> all raw material and production elements are considered however the ‘use’ phase and recycling are not) </w:t>
      </w:r>
      <w:r w:rsidR="00F46ABE" w:rsidRPr="00CD3D68">
        <w:rPr>
          <w:color w:val="000000" w:themeColor="text1"/>
        </w:rPr>
        <w:t xml:space="preserve">lifecycle assessment of </w:t>
      </w:r>
      <w:r w:rsidR="00B62D79" w:rsidRPr="00CD3D68">
        <w:rPr>
          <w:color w:val="000000" w:themeColor="text1"/>
        </w:rPr>
        <w:t xml:space="preserve">a </w:t>
      </w:r>
      <w:r w:rsidR="00852150" w:rsidRPr="00CD3D68">
        <w:rPr>
          <w:color w:val="000000" w:themeColor="text1"/>
        </w:rPr>
        <w:t>DESS</w:t>
      </w:r>
      <w:r w:rsidR="00B62D79" w:rsidRPr="00CD3D68">
        <w:rPr>
          <w:color w:val="000000" w:themeColor="text1"/>
        </w:rPr>
        <w:t xml:space="preserve"> with Li-ion and aqueous Al-ion cells, and one with Li-ion</w:t>
      </w:r>
      <w:r w:rsidR="00037B2E" w:rsidRPr="00CD3D68">
        <w:rPr>
          <w:color w:val="000000" w:themeColor="text1"/>
        </w:rPr>
        <w:t xml:space="preserve"> cells</w:t>
      </w:r>
      <w:r w:rsidR="00B62D79" w:rsidRPr="00CD3D68">
        <w:rPr>
          <w:color w:val="000000" w:themeColor="text1"/>
        </w:rPr>
        <w:t xml:space="preserve"> and supercapacitors. These are also compared to </w:t>
      </w:r>
      <w:r w:rsidR="007C1936" w:rsidRPr="00CD3D68">
        <w:rPr>
          <w:color w:val="000000" w:themeColor="text1"/>
        </w:rPr>
        <w:t>a full Li-ion EV battery in terms of their environmental impact</w:t>
      </w:r>
      <w:r w:rsidR="00B148CE" w:rsidRPr="00CD3D68">
        <w:rPr>
          <w:color w:val="000000" w:themeColor="text1"/>
        </w:rPr>
        <w:t xml:space="preserve"> for both a bus and car case study</w:t>
      </w:r>
      <w:r w:rsidR="007C1936" w:rsidRPr="00CD3D68">
        <w:rPr>
          <w:color w:val="000000" w:themeColor="text1"/>
        </w:rPr>
        <w:t>.</w:t>
      </w:r>
      <w:r w:rsidR="0098114C" w:rsidRPr="00CD3D68">
        <w:rPr>
          <w:color w:val="000000" w:themeColor="text1"/>
        </w:rPr>
        <w:t xml:space="preserve"> Key findings show that the use of a </w:t>
      </w:r>
      <w:r w:rsidR="00852150" w:rsidRPr="00CD3D68">
        <w:rPr>
          <w:color w:val="000000" w:themeColor="text1"/>
        </w:rPr>
        <w:t>DESS</w:t>
      </w:r>
      <w:r w:rsidR="0098114C" w:rsidRPr="00CD3D68">
        <w:rPr>
          <w:color w:val="000000" w:themeColor="text1"/>
        </w:rPr>
        <w:t xml:space="preserve"> overall reduces the environmental impacts </w:t>
      </w:r>
      <w:r w:rsidR="00CE6AF1" w:rsidRPr="00CD3D68">
        <w:rPr>
          <w:color w:val="000000" w:themeColor="text1"/>
        </w:rPr>
        <w:t xml:space="preserve">over </w:t>
      </w:r>
      <w:r w:rsidR="005B4158" w:rsidRPr="00CD3D68">
        <w:rPr>
          <w:color w:val="000000" w:themeColor="text1"/>
        </w:rPr>
        <w:t>the vehicle lifetime and provides a</w:t>
      </w:r>
      <w:r w:rsidR="00733C2B" w:rsidRPr="00CD3D68">
        <w:rPr>
          <w:color w:val="000000" w:themeColor="text1"/>
        </w:rPr>
        <w:t xml:space="preserve">n </w:t>
      </w:r>
      <w:r w:rsidR="005B4158" w:rsidRPr="00CD3D68">
        <w:rPr>
          <w:color w:val="000000" w:themeColor="text1"/>
        </w:rPr>
        <w:t xml:space="preserve">argument for the further development of </w:t>
      </w:r>
      <w:r w:rsidR="0052669D" w:rsidRPr="00CD3D68">
        <w:rPr>
          <w:color w:val="000000" w:themeColor="text1"/>
        </w:rPr>
        <w:t>aqueous Al-ion cells for this application.</w:t>
      </w:r>
    </w:p>
    <w:p w14:paraId="6A28117C" w14:textId="2433A81F" w:rsidR="00A245EB" w:rsidRPr="00CD3D68" w:rsidRDefault="00256B6D" w:rsidP="007D3124">
      <w:pPr>
        <w:pStyle w:val="Abstractsubsequentparagraphs"/>
        <w:ind w:firstLine="0"/>
        <w:rPr>
          <w:color w:val="000000" w:themeColor="text1"/>
        </w:rPr>
      </w:pPr>
      <w:r w:rsidRPr="00CD3D68">
        <w:rPr>
          <w:noProof/>
          <w:color w:val="000000" w:themeColor="text1"/>
        </w:rPr>
        <w:drawing>
          <wp:inline distT="0" distB="0" distL="0" distR="0" wp14:anchorId="0183E2D1" wp14:editId="504B8F5B">
            <wp:extent cx="6060445" cy="3487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1378" cy="3499466"/>
                    </a:xfrm>
                    <a:prstGeom prst="rect">
                      <a:avLst/>
                    </a:prstGeom>
                    <a:noFill/>
                  </pic:spPr>
                </pic:pic>
              </a:graphicData>
            </a:graphic>
          </wp:inline>
        </w:drawing>
      </w:r>
    </w:p>
    <w:p w14:paraId="6001B89C" w14:textId="05E2C409" w:rsidR="004961FC" w:rsidRPr="00CD3D68" w:rsidRDefault="004961FC" w:rsidP="00C77EFD">
      <w:pPr>
        <w:rPr>
          <w:color w:val="000000" w:themeColor="text1"/>
        </w:rPr>
      </w:pPr>
      <w:r w:rsidRPr="00CD3D68">
        <w:rPr>
          <w:color w:val="000000" w:themeColor="text1"/>
        </w:rPr>
        <w:t>Keywords:</w:t>
      </w:r>
      <w:r w:rsidR="007900CC" w:rsidRPr="00CD3D68">
        <w:rPr>
          <w:color w:val="000000" w:themeColor="text1"/>
        </w:rPr>
        <w:t xml:space="preserve"> aluminium-ion, lifecycle assessment, </w:t>
      </w:r>
      <w:r w:rsidR="00062231" w:rsidRPr="00CD3D68">
        <w:rPr>
          <w:color w:val="000000" w:themeColor="text1"/>
        </w:rPr>
        <w:t>e</w:t>
      </w:r>
      <w:r w:rsidR="007C3E3F" w:rsidRPr="00CD3D68">
        <w:rPr>
          <w:color w:val="000000" w:themeColor="text1"/>
        </w:rPr>
        <w:t>nvironmental impact assessment</w:t>
      </w:r>
      <w:r w:rsidR="0052669D" w:rsidRPr="00CD3D68">
        <w:rPr>
          <w:color w:val="000000" w:themeColor="text1"/>
        </w:rPr>
        <w:t xml:space="preserve">, hybrid energy storage system HESS, dual energy storage system </w:t>
      </w:r>
      <w:r w:rsidR="00852150" w:rsidRPr="00CD3D68">
        <w:rPr>
          <w:color w:val="000000" w:themeColor="text1"/>
        </w:rPr>
        <w:t>DESS</w:t>
      </w:r>
      <w:r w:rsidR="0052669D" w:rsidRPr="00CD3D68">
        <w:rPr>
          <w:color w:val="000000" w:themeColor="text1"/>
        </w:rPr>
        <w:t>, supercapacitor</w:t>
      </w:r>
    </w:p>
    <w:p w14:paraId="73749293" w14:textId="7313C9E1" w:rsidR="004961FC" w:rsidRPr="00CD3D68" w:rsidRDefault="004961FC" w:rsidP="00C77EFD">
      <w:pPr>
        <w:rPr>
          <w:color w:val="000000" w:themeColor="text1"/>
        </w:rPr>
      </w:pPr>
      <w:r w:rsidRPr="00CD3D68">
        <w:rPr>
          <w:color w:val="000000" w:themeColor="text1"/>
        </w:rPr>
        <w:lastRenderedPageBreak/>
        <w:t>Corresponding author: N. Melzack</w:t>
      </w:r>
    </w:p>
    <w:p w14:paraId="5934BBD1" w14:textId="230EC7DC" w:rsidR="004961FC" w:rsidRPr="00CD3D68" w:rsidRDefault="00000000" w:rsidP="00C77EFD">
      <w:pPr>
        <w:rPr>
          <w:rStyle w:val="Hyperlink"/>
          <w:color w:val="000000" w:themeColor="text1"/>
          <w:sz w:val="20"/>
          <w:szCs w:val="20"/>
        </w:rPr>
      </w:pPr>
      <w:hyperlink r:id="rId12" w:history="1">
        <w:r w:rsidR="004961FC" w:rsidRPr="00CD3D68">
          <w:rPr>
            <w:rStyle w:val="Hyperlink"/>
            <w:color w:val="000000" w:themeColor="text1"/>
            <w:sz w:val="20"/>
            <w:szCs w:val="20"/>
          </w:rPr>
          <w:t>n.melzack@soton.ac.uk</w:t>
        </w:r>
      </w:hyperlink>
    </w:p>
    <w:p w14:paraId="087C3C48" w14:textId="639F7229" w:rsidR="003F5814" w:rsidRPr="00CD3D68" w:rsidRDefault="003F5814" w:rsidP="003F5814">
      <w:pPr>
        <w:pStyle w:val="Heading1"/>
        <w:numPr>
          <w:ilvl w:val="0"/>
          <w:numId w:val="0"/>
        </w:numPr>
        <w:rPr>
          <w:rStyle w:val="Hyperlink"/>
          <w:color w:val="000000" w:themeColor="text1"/>
          <w:u w:val="none"/>
        </w:rPr>
      </w:pPr>
      <w:r w:rsidRPr="00CD3D68">
        <w:rPr>
          <w:rStyle w:val="Hyperlink"/>
          <w:color w:val="000000" w:themeColor="text1"/>
          <w:u w:val="none"/>
        </w:rPr>
        <w:t>Nomenclature</w:t>
      </w:r>
    </w:p>
    <w:tbl>
      <w:tblPr>
        <w:tblW w:w="6361" w:type="dxa"/>
        <w:tblInd w:w="108" w:type="dxa"/>
        <w:tblLook w:val="04A0" w:firstRow="1" w:lastRow="0" w:firstColumn="1" w:lastColumn="0" w:noHBand="0" w:noVBand="1"/>
      </w:tblPr>
      <w:tblGrid>
        <w:gridCol w:w="1556"/>
        <w:gridCol w:w="4805"/>
      </w:tblGrid>
      <w:tr w:rsidR="00CD3D68" w:rsidRPr="00CD3D68" w14:paraId="6981B264" w14:textId="77777777" w:rsidTr="00A636D8">
        <w:trPr>
          <w:trHeight w:val="282"/>
        </w:trPr>
        <w:tc>
          <w:tcPr>
            <w:tcW w:w="1556" w:type="dxa"/>
            <w:tcBorders>
              <w:top w:val="nil"/>
              <w:left w:val="nil"/>
              <w:bottom w:val="nil"/>
              <w:right w:val="nil"/>
            </w:tcBorders>
            <w:shd w:val="clear" w:color="auto" w:fill="auto"/>
            <w:noWrap/>
            <w:vAlign w:val="bottom"/>
            <w:hideMark/>
          </w:tcPr>
          <w:p w14:paraId="3528AA6F" w14:textId="77777777" w:rsidR="00A636D8" w:rsidRPr="00CD3D68" w:rsidRDefault="00A636D8" w:rsidP="00A636D8">
            <w:pPr>
              <w:spacing w:after="0" w:line="240" w:lineRule="auto"/>
              <w:rPr>
                <w:rFonts w:cs="Calibri"/>
                <w:b/>
                <w:bCs/>
                <w:i/>
                <w:iCs/>
                <w:color w:val="000000" w:themeColor="text1"/>
                <w:szCs w:val="22"/>
                <w:lang w:eastAsia="en-GB"/>
              </w:rPr>
            </w:pPr>
            <w:r w:rsidRPr="00CD3D68">
              <w:rPr>
                <w:rFonts w:cs="Calibri"/>
                <w:b/>
                <w:bCs/>
                <w:i/>
                <w:iCs/>
                <w:color w:val="000000" w:themeColor="text1"/>
                <w:szCs w:val="22"/>
                <w:lang w:eastAsia="en-GB"/>
              </w:rPr>
              <w:t>aq. Al-ion</w:t>
            </w:r>
          </w:p>
        </w:tc>
        <w:tc>
          <w:tcPr>
            <w:tcW w:w="4805" w:type="dxa"/>
            <w:tcBorders>
              <w:top w:val="nil"/>
              <w:left w:val="nil"/>
              <w:bottom w:val="nil"/>
              <w:right w:val="nil"/>
            </w:tcBorders>
            <w:shd w:val="clear" w:color="auto" w:fill="auto"/>
            <w:noWrap/>
            <w:vAlign w:val="bottom"/>
            <w:hideMark/>
          </w:tcPr>
          <w:p w14:paraId="741F22A9" w14:textId="6553896A" w:rsidR="00A636D8" w:rsidRPr="00CD3D68" w:rsidRDefault="00A636D8" w:rsidP="00A636D8">
            <w:pPr>
              <w:spacing w:after="0" w:line="240" w:lineRule="auto"/>
              <w:rPr>
                <w:rFonts w:cs="Calibri"/>
                <w:color w:val="000000" w:themeColor="text1"/>
                <w:szCs w:val="22"/>
                <w:lang w:eastAsia="en-GB"/>
              </w:rPr>
            </w:pPr>
            <w:r w:rsidRPr="00CD3D68">
              <w:rPr>
                <w:rFonts w:cs="Calibri"/>
                <w:color w:val="000000" w:themeColor="text1"/>
                <w:szCs w:val="22"/>
                <w:lang w:eastAsia="en-GB"/>
              </w:rPr>
              <w:t>Aqueous Aluminium Ion</w:t>
            </w:r>
          </w:p>
        </w:tc>
      </w:tr>
      <w:tr w:rsidR="00CD3D68" w:rsidRPr="00CD3D68" w14:paraId="37CA9E75" w14:textId="77777777" w:rsidTr="00A636D8">
        <w:trPr>
          <w:trHeight w:val="282"/>
        </w:trPr>
        <w:tc>
          <w:tcPr>
            <w:tcW w:w="1556" w:type="dxa"/>
            <w:tcBorders>
              <w:top w:val="nil"/>
              <w:left w:val="nil"/>
              <w:bottom w:val="nil"/>
              <w:right w:val="nil"/>
            </w:tcBorders>
            <w:shd w:val="clear" w:color="auto" w:fill="auto"/>
            <w:noWrap/>
            <w:vAlign w:val="bottom"/>
            <w:hideMark/>
          </w:tcPr>
          <w:p w14:paraId="2FA5900E" w14:textId="77777777" w:rsidR="00A636D8" w:rsidRPr="00CD3D68" w:rsidRDefault="00A636D8" w:rsidP="00A636D8">
            <w:pPr>
              <w:spacing w:after="0" w:line="240" w:lineRule="auto"/>
              <w:rPr>
                <w:rFonts w:cs="Calibri"/>
                <w:b/>
                <w:bCs/>
                <w:i/>
                <w:iCs/>
                <w:color w:val="000000" w:themeColor="text1"/>
                <w:szCs w:val="22"/>
                <w:lang w:eastAsia="en-GB"/>
              </w:rPr>
            </w:pPr>
            <w:r w:rsidRPr="00CD3D68">
              <w:rPr>
                <w:rFonts w:cs="Calibri"/>
                <w:b/>
                <w:bCs/>
                <w:i/>
                <w:iCs/>
                <w:color w:val="000000" w:themeColor="text1"/>
                <w:szCs w:val="22"/>
                <w:lang w:eastAsia="en-GB"/>
              </w:rPr>
              <w:t>BMS</w:t>
            </w:r>
          </w:p>
        </w:tc>
        <w:tc>
          <w:tcPr>
            <w:tcW w:w="4805" w:type="dxa"/>
            <w:tcBorders>
              <w:top w:val="nil"/>
              <w:left w:val="nil"/>
              <w:bottom w:val="nil"/>
              <w:right w:val="nil"/>
            </w:tcBorders>
            <w:shd w:val="clear" w:color="auto" w:fill="auto"/>
            <w:noWrap/>
            <w:vAlign w:val="bottom"/>
            <w:hideMark/>
          </w:tcPr>
          <w:p w14:paraId="7D9427DF" w14:textId="2D4D210E" w:rsidR="00A636D8" w:rsidRPr="00CD3D68" w:rsidRDefault="00A636D8" w:rsidP="00A636D8">
            <w:pPr>
              <w:spacing w:after="0" w:line="240" w:lineRule="auto"/>
              <w:rPr>
                <w:rFonts w:cs="Calibri"/>
                <w:color w:val="000000" w:themeColor="text1"/>
                <w:szCs w:val="22"/>
                <w:lang w:eastAsia="en-GB"/>
              </w:rPr>
            </w:pPr>
            <w:r w:rsidRPr="00CD3D68">
              <w:rPr>
                <w:rFonts w:cs="Calibri"/>
                <w:color w:val="000000" w:themeColor="text1"/>
                <w:szCs w:val="22"/>
                <w:lang w:eastAsia="en-GB"/>
              </w:rPr>
              <w:t>Battery Management System</w:t>
            </w:r>
          </w:p>
        </w:tc>
      </w:tr>
      <w:tr w:rsidR="00CD3D68" w:rsidRPr="00CD3D68" w14:paraId="6EE302DE" w14:textId="77777777" w:rsidTr="00A636D8">
        <w:trPr>
          <w:trHeight w:val="282"/>
        </w:trPr>
        <w:tc>
          <w:tcPr>
            <w:tcW w:w="1556" w:type="dxa"/>
            <w:tcBorders>
              <w:top w:val="nil"/>
              <w:left w:val="nil"/>
              <w:bottom w:val="nil"/>
              <w:right w:val="nil"/>
            </w:tcBorders>
            <w:shd w:val="clear" w:color="auto" w:fill="auto"/>
            <w:noWrap/>
            <w:vAlign w:val="bottom"/>
            <w:hideMark/>
          </w:tcPr>
          <w:p w14:paraId="732DBF80" w14:textId="77777777" w:rsidR="00A636D8" w:rsidRPr="00CD3D68" w:rsidRDefault="00A636D8" w:rsidP="00A636D8">
            <w:pPr>
              <w:spacing w:after="0" w:line="240" w:lineRule="auto"/>
              <w:rPr>
                <w:rFonts w:cs="Calibri"/>
                <w:b/>
                <w:bCs/>
                <w:i/>
                <w:iCs/>
                <w:color w:val="000000" w:themeColor="text1"/>
                <w:szCs w:val="22"/>
                <w:lang w:eastAsia="en-GB"/>
              </w:rPr>
            </w:pPr>
            <w:r w:rsidRPr="00CD3D68">
              <w:rPr>
                <w:rFonts w:cs="Calibri"/>
                <w:b/>
                <w:bCs/>
                <w:i/>
                <w:iCs/>
                <w:color w:val="000000" w:themeColor="text1"/>
                <w:szCs w:val="22"/>
                <w:lang w:eastAsia="en-GB"/>
              </w:rPr>
              <w:t>BOL</w:t>
            </w:r>
          </w:p>
        </w:tc>
        <w:tc>
          <w:tcPr>
            <w:tcW w:w="4805" w:type="dxa"/>
            <w:tcBorders>
              <w:top w:val="nil"/>
              <w:left w:val="nil"/>
              <w:bottom w:val="nil"/>
              <w:right w:val="nil"/>
            </w:tcBorders>
            <w:shd w:val="clear" w:color="auto" w:fill="auto"/>
            <w:noWrap/>
            <w:vAlign w:val="bottom"/>
            <w:hideMark/>
          </w:tcPr>
          <w:p w14:paraId="3D1878E7" w14:textId="446E62B5" w:rsidR="00A636D8" w:rsidRPr="00CD3D68" w:rsidRDefault="00A636D8" w:rsidP="00A636D8">
            <w:pPr>
              <w:spacing w:after="0" w:line="240" w:lineRule="auto"/>
              <w:rPr>
                <w:rFonts w:cs="Calibri"/>
                <w:color w:val="000000" w:themeColor="text1"/>
                <w:szCs w:val="22"/>
                <w:lang w:eastAsia="en-GB"/>
              </w:rPr>
            </w:pPr>
            <w:r w:rsidRPr="00CD3D68">
              <w:rPr>
                <w:rFonts w:cs="Calibri"/>
                <w:color w:val="000000" w:themeColor="text1"/>
                <w:szCs w:val="22"/>
                <w:lang w:eastAsia="en-GB"/>
              </w:rPr>
              <w:t>Beginning Of Life</w:t>
            </w:r>
          </w:p>
        </w:tc>
      </w:tr>
      <w:tr w:rsidR="00CD3D68" w:rsidRPr="00CD3D68" w14:paraId="4291F741" w14:textId="77777777" w:rsidTr="00A636D8">
        <w:trPr>
          <w:trHeight w:val="282"/>
        </w:trPr>
        <w:tc>
          <w:tcPr>
            <w:tcW w:w="1556" w:type="dxa"/>
            <w:tcBorders>
              <w:top w:val="nil"/>
              <w:left w:val="nil"/>
              <w:bottom w:val="nil"/>
              <w:right w:val="nil"/>
            </w:tcBorders>
            <w:shd w:val="clear" w:color="auto" w:fill="auto"/>
            <w:noWrap/>
            <w:vAlign w:val="bottom"/>
            <w:hideMark/>
          </w:tcPr>
          <w:p w14:paraId="15F1ED65" w14:textId="77777777" w:rsidR="00A636D8" w:rsidRPr="00CD3D68" w:rsidRDefault="00A636D8" w:rsidP="00A636D8">
            <w:pPr>
              <w:spacing w:after="0" w:line="240" w:lineRule="auto"/>
              <w:rPr>
                <w:rFonts w:cs="Calibri"/>
                <w:b/>
                <w:bCs/>
                <w:i/>
                <w:iCs/>
                <w:color w:val="000000" w:themeColor="text1"/>
                <w:szCs w:val="22"/>
                <w:lang w:eastAsia="en-GB"/>
              </w:rPr>
            </w:pPr>
            <w:r w:rsidRPr="00CD3D68">
              <w:rPr>
                <w:rFonts w:cs="Calibri"/>
                <w:b/>
                <w:bCs/>
                <w:i/>
                <w:iCs/>
                <w:color w:val="000000" w:themeColor="text1"/>
                <w:szCs w:val="22"/>
                <w:lang w:eastAsia="en-GB"/>
              </w:rPr>
              <w:t>DESS</w:t>
            </w:r>
          </w:p>
        </w:tc>
        <w:tc>
          <w:tcPr>
            <w:tcW w:w="4805" w:type="dxa"/>
            <w:tcBorders>
              <w:top w:val="nil"/>
              <w:left w:val="nil"/>
              <w:bottom w:val="nil"/>
              <w:right w:val="nil"/>
            </w:tcBorders>
            <w:shd w:val="clear" w:color="auto" w:fill="auto"/>
            <w:noWrap/>
            <w:vAlign w:val="bottom"/>
            <w:hideMark/>
          </w:tcPr>
          <w:p w14:paraId="7D2D0126" w14:textId="3F4ACF65" w:rsidR="00A636D8" w:rsidRPr="00CD3D68" w:rsidRDefault="00A636D8" w:rsidP="00A636D8">
            <w:pPr>
              <w:spacing w:after="0" w:line="240" w:lineRule="auto"/>
              <w:rPr>
                <w:rFonts w:cs="Calibri"/>
                <w:color w:val="000000" w:themeColor="text1"/>
                <w:szCs w:val="22"/>
                <w:lang w:eastAsia="en-GB"/>
              </w:rPr>
            </w:pPr>
            <w:r w:rsidRPr="00CD3D68">
              <w:rPr>
                <w:rFonts w:cs="Calibri"/>
                <w:color w:val="000000" w:themeColor="text1"/>
                <w:szCs w:val="22"/>
                <w:lang w:eastAsia="en-GB"/>
              </w:rPr>
              <w:t>Dual Energy Storage System</w:t>
            </w:r>
          </w:p>
        </w:tc>
      </w:tr>
      <w:tr w:rsidR="00CD3D68" w:rsidRPr="00CD3D68" w14:paraId="7C749A4A" w14:textId="77777777" w:rsidTr="00A636D8">
        <w:trPr>
          <w:trHeight w:val="282"/>
        </w:trPr>
        <w:tc>
          <w:tcPr>
            <w:tcW w:w="1556" w:type="dxa"/>
            <w:tcBorders>
              <w:top w:val="nil"/>
              <w:left w:val="nil"/>
              <w:bottom w:val="nil"/>
              <w:right w:val="nil"/>
            </w:tcBorders>
            <w:shd w:val="clear" w:color="auto" w:fill="auto"/>
            <w:noWrap/>
            <w:vAlign w:val="bottom"/>
            <w:hideMark/>
          </w:tcPr>
          <w:p w14:paraId="74C75A8B" w14:textId="77777777" w:rsidR="00A636D8" w:rsidRPr="00CD3D68" w:rsidRDefault="00A636D8" w:rsidP="00A636D8">
            <w:pPr>
              <w:spacing w:after="0" w:line="240" w:lineRule="auto"/>
              <w:rPr>
                <w:rFonts w:cs="Calibri"/>
                <w:b/>
                <w:bCs/>
                <w:i/>
                <w:iCs/>
                <w:color w:val="000000" w:themeColor="text1"/>
                <w:szCs w:val="22"/>
                <w:lang w:eastAsia="en-GB"/>
              </w:rPr>
            </w:pPr>
            <w:r w:rsidRPr="00CD3D68">
              <w:rPr>
                <w:rFonts w:cs="Calibri"/>
                <w:b/>
                <w:bCs/>
                <w:i/>
                <w:iCs/>
                <w:color w:val="000000" w:themeColor="text1"/>
                <w:szCs w:val="22"/>
                <w:lang w:eastAsia="en-GB"/>
              </w:rPr>
              <w:t>EOL</w:t>
            </w:r>
          </w:p>
        </w:tc>
        <w:tc>
          <w:tcPr>
            <w:tcW w:w="4805" w:type="dxa"/>
            <w:tcBorders>
              <w:top w:val="nil"/>
              <w:left w:val="nil"/>
              <w:bottom w:val="nil"/>
              <w:right w:val="nil"/>
            </w:tcBorders>
            <w:shd w:val="clear" w:color="auto" w:fill="auto"/>
            <w:noWrap/>
            <w:vAlign w:val="bottom"/>
            <w:hideMark/>
          </w:tcPr>
          <w:p w14:paraId="1EE96FD9" w14:textId="768305C3" w:rsidR="00A636D8" w:rsidRPr="00CD3D68" w:rsidRDefault="00A636D8" w:rsidP="00A636D8">
            <w:pPr>
              <w:spacing w:after="0" w:line="240" w:lineRule="auto"/>
              <w:rPr>
                <w:rFonts w:cs="Calibri"/>
                <w:color w:val="000000" w:themeColor="text1"/>
                <w:szCs w:val="22"/>
                <w:lang w:eastAsia="en-GB"/>
              </w:rPr>
            </w:pPr>
            <w:r w:rsidRPr="00CD3D68">
              <w:rPr>
                <w:rFonts w:cs="Calibri"/>
                <w:color w:val="000000" w:themeColor="text1"/>
                <w:szCs w:val="22"/>
                <w:lang w:eastAsia="en-GB"/>
              </w:rPr>
              <w:t>End Of Life</w:t>
            </w:r>
          </w:p>
        </w:tc>
      </w:tr>
      <w:tr w:rsidR="00CD3D68" w:rsidRPr="00CD3D68" w14:paraId="6B0B146F" w14:textId="77777777" w:rsidTr="00A636D8">
        <w:trPr>
          <w:trHeight w:val="282"/>
        </w:trPr>
        <w:tc>
          <w:tcPr>
            <w:tcW w:w="1556" w:type="dxa"/>
            <w:tcBorders>
              <w:top w:val="nil"/>
              <w:left w:val="nil"/>
              <w:bottom w:val="nil"/>
              <w:right w:val="nil"/>
            </w:tcBorders>
            <w:shd w:val="clear" w:color="auto" w:fill="auto"/>
            <w:noWrap/>
            <w:vAlign w:val="bottom"/>
            <w:hideMark/>
          </w:tcPr>
          <w:p w14:paraId="20500D82" w14:textId="77777777" w:rsidR="00A636D8" w:rsidRPr="00CD3D68" w:rsidRDefault="00A636D8" w:rsidP="00A636D8">
            <w:pPr>
              <w:spacing w:after="0" w:line="240" w:lineRule="auto"/>
              <w:rPr>
                <w:rFonts w:cs="Calibri"/>
                <w:b/>
                <w:bCs/>
                <w:i/>
                <w:iCs/>
                <w:color w:val="000000" w:themeColor="text1"/>
                <w:szCs w:val="22"/>
                <w:lang w:eastAsia="en-GB"/>
              </w:rPr>
            </w:pPr>
            <w:r w:rsidRPr="00CD3D68">
              <w:rPr>
                <w:rFonts w:cs="Calibri"/>
                <w:b/>
                <w:bCs/>
                <w:i/>
                <w:iCs/>
                <w:color w:val="000000" w:themeColor="text1"/>
                <w:szCs w:val="22"/>
                <w:lang w:eastAsia="en-GB"/>
              </w:rPr>
              <w:t>ESS</w:t>
            </w:r>
          </w:p>
        </w:tc>
        <w:tc>
          <w:tcPr>
            <w:tcW w:w="4805" w:type="dxa"/>
            <w:tcBorders>
              <w:top w:val="nil"/>
              <w:left w:val="nil"/>
              <w:bottom w:val="nil"/>
              <w:right w:val="nil"/>
            </w:tcBorders>
            <w:shd w:val="clear" w:color="auto" w:fill="auto"/>
            <w:noWrap/>
            <w:vAlign w:val="bottom"/>
            <w:hideMark/>
          </w:tcPr>
          <w:p w14:paraId="3A22FB2F" w14:textId="3C6EA794" w:rsidR="00A636D8" w:rsidRPr="00CD3D68" w:rsidRDefault="00A636D8" w:rsidP="00A636D8">
            <w:pPr>
              <w:spacing w:after="0" w:line="240" w:lineRule="auto"/>
              <w:rPr>
                <w:rFonts w:cs="Calibri"/>
                <w:color w:val="000000" w:themeColor="text1"/>
                <w:szCs w:val="22"/>
                <w:lang w:eastAsia="en-GB"/>
              </w:rPr>
            </w:pPr>
            <w:r w:rsidRPr="00CD3D68">
              <w:rPr>
                <w:rFonts w:cs="Calibri"/>
                <w:color w:val="000000" w:themeColor="text1"/>
                <w:szCs w:val="22"/>
                <w:lang w:eastAsia="en-GB"/>
              </w:rPr>
              <w:t>Energy Storage System</w:t>
            </w:r>
          </w:p>
        </w:tc>
      </w:tr>
      <w:tr w:rsidR="00CD3D68" w:rsidRPr="00CD3D68" w14:paraId="0DEA8077" w14:textId="77777777" w:rsidTr="00A636D8">
        <w:trPr>
          <w:trHeight w:val="282"/>
        </w:trPr>
        <w:tc>
          <w:tcPr>
            <w:tcW w:w="1556" w:type="dxa"/>
            <w:tcBorders>
              <w:top w:val="nil"/>
              <w:left w:val="nil"/>
              <w:bottom w:val="nil"/>
              <w:right w:val="nil"/>
            </w:tcBorders>
            <w:shd w:val="clear" w:color="auto" w:fill="auto"/>
            <w:noWrap/>
            <w:vAlign w:val="bottom"/>
            <w:hideMark/>
          </w:tcPr>
          <w:p w14:paraId="231BE8C7" w14:textId="77777777" w:rsidR="00A636D8" w:rsidRPr="00CD3D68" w:rsidRDefault="00A636D8" w:rsidP="00A636D8">
            <w:pPr>
              <w:spacing w:after="0" w:line="240" w:lineRule="auto"/>
              <w:rPr>
                <w:rFonts w:cs="Calibri"/>
                <w:b/>
                <w:bCs/>
                <w:i/>
                <w:iCs/>
                <w:color w:val="000000" w:themeColor="text1"/>
                <w:szCs w:val="22"/>
                <w:lang w:eastAsia="en-GB"/>
              </w:rPr>
            </w:pPr>
            <w:r w:rsidRPr="00CD3D68">
              <w:rPr>
                <w:rFonts w:cs="Calibri"/>
                <w:b/>
                <w:bCs/>
                <w:i/>
                <w:iCs/>
                <w:color w:val="000000" w:themeColor="text1"/>
                <w:szCs w:val="22"/>
                <w:lang w:eastAsia="en-GB"/>
              </w:rPr>
              <w:t>EUEF</w:t>
            </w:r>
          </w:p>
        </w:tc>
        <w:tc>
          <w:tcPr>
            <w:tcW w:w="4805" w:type="dxa"/>
            <w:tcBorders>
              <w:top w:val="nil"/>
              <w:left w:val="nil"/>
              <w:bottom w:val="nil"/>
              <w:right w:val="nil"/>
            </w:tcBorders>
            <w:shd w:val="clear" w:color="auto" w:fill="auto"/>
            <w:noWrap/>
            <w:vAlign w:val="bottom"/>
            <w:hideMark/>
          </w:tcPr>
          <w:p w14:paraId="00BDD6EA" w14:textId="67C8CDD5" w:rsidR="00A636D8" w:rsidRPr="00CD3D68" w:rsidRDefault="00A636D8" w:rsidP="00A636D8">
            <w:pPr>
              <w:spacing w:after="0" w:line="240" w:lineRule="auto"/>
              <w:rPr>
                <w:rFonts w:cs="Calibri"/>
                <w:color w:val="000000" w:themeColor="text1"/>
                <w:szCs w:val="22"/>
                <w:lang w:eastAsia="en-GB"/>
              </w:rPr>
            </w:pPr>
            <w:r w:rsidRPr="00CD3D68">
              <w:rPr>
                <w:rFonts w:cs="Calibri"/>
                <w:color w:val="000000" w:themeColor="text1"/>
                <w:szCs w:val="22"/>
                <w:lang w:eastAsia="en-GB"/>
              </w:rPr>
              <w:t>European Union Environmental Footprint</w:t>
            </w:r>
          </w:p>
        </w:tc>
      </w:tr>
      <w:tr w:rsidR="00CD3D68" w:rsidRPr="00CD3D68" w14:paraId="56936EBB" w14:textId="77777777" w:rsidTr="00A636D8">
        <w:trPr>
          <w:trHeight w:val="282"/>
        </w:trPr>
        <w:tc>
          <w:tcPr>
            <w:tcW w:w="1556" w:type="dxa"/>
            <w:tcBorders>
              <w:top w:val="nil"/>
              <w:left w:val="nil"/>
              <w:bottom w:val="nil"/>
              <w:right w:val="nil"/>
            </w:tcBorders>
            <w:shd w:val="clear" w:color="auto" w:fill="auto"/>
            <w:noWrap/>
            <w:vAlign w:val="bottom"/>
            <w:hideMark/>
          </w:tcPr>
          <w:p w14:paraId="784F0435" w14:textId="77777777" w:rsidR="00A636D8" w:rsidRPr="00CD3D68" w:rsidRDefault="00A636D8" w:rsidP="00A636D8">
            <w:pPr>
              <w:spacing w:after="0" w:line="240" w:lineRule="auto"/>
              <w:rPr>
                <w:rFonts w:cs="Calibri"/>
                <w:b/>
                <w:bCs/>
                <w:i/>
                <w:iCs/>
                <w:color w:val="000000" w:themeColor="text1"/>
                <w:szCs w:val="22"/>
                <w:lang w:eastAsia="en-GB"/>
              </w:rPr>
            </w:pPr>
            <w:r w:rsidRPr="00CD3D68">
              <w:rPr>
                <w:rFonts w:cs="Calibri"/>
                <w:b/>
                <w:bCs/>
                <w:i/>
                <w:iCs/>
                <w:color w:val="000000" w:themeColor="text1"/>
                <w:szCs w:val="22"/>
                <w:lang w:eastAsia="en-GB"/>
              </w:rPr>
              <w:t>EV</w:t>
            </w:r>
          </w:p>
        </w:tc>
        <w:tc>
          <w:tcPr>
            <w:tcW w:w="4805" w:type="dxa"/>
            <w:tcBorders>
              <w:top w:val="nil"/>
              <w:left w:val="nil"/>
              <w:bottom w:val="nil"/>
              <w:right w:val="nil"/>
            </w:tcBorders>
            <w:shd w:val="clear" w:color="auto" w:fill="auto"/>
            <w:noWrap/>
            <w:vAlign w:val="bottom"/>
            <w:hideMark/>
          </w:tcPr>
          <w:p w14:paraId="0A616CB1" w14:textId="4FE06D46" w:rsidR="00A636D8" w:rsidRPr="00CD3D68" w:rsidRDefault="00A636D8" w:rsidP="00A636D8">
            <w:pPr>
              <w:spacing w:after="0" w:line="240" w:lineRule="auto"/>
              <w:rPr>
                <w:rFonts w:cs="Calibri"/>
                <w:color w:val="000000" w:themeColor="text1"/>
                <w:szCs w:val="22"/>
                <w:lang w:eastAsia="en-GB"/>
              </w:rPr>
            </w:pPr>
            <w:r w:rsidRPr="00CD3D68">
              <w:rPr>
                <w:rFonts w:cs="Calibri"/>
                <w:color w:val="000000" w:themeColor="text1"/>
                <w:szCs w:val="22"/>
                <w:lang w:eastAsia="en-GB"/>
              </w:rPr>
              <w:t>Electric Vehicle</w:t>
            </w:r>
          </w:p>
        </w:tc>
      </w:tr>
      <w:tr w:rsidR="00CD3D68" w:rsidRPr="00CD3D68" w14:paraId="6C118D80" w14:textId="77777777" w:rsidTr="00A636D8">
        <w:trPr>
          <w:trHeight w:val="282"/>
        </w:trPr>
        <w:tc>
          <w:tcPr>
            <w:tcW w:w="1556" w:type="dxa"/>
            <w:tcBorders>
              <w:top w:val="nil"/>
              <w:left w:val="nil"/>
              <w:bottom w:val="nil"/>
              <w:right w:val="nil"/>
            </w:tcBorders>
            <w:shd w:val="clear" w:color="auto" w:fill="auto"/>
            <w:noWrap/>
            <w:vAlign w:val="bottom"/>
            <w:hideMark/>
          </w:tcPr>
          <w:p w14:paraId="710BF11E" w14:textId="77777777" w:rsidR="00A636D8" w:rsidRPr="00CD3D68" w:rsidRDefault="00A636D8" w:rsidP="00A636D8">
            <w:pPr>
              <w:spacing w:after="0" w:line="240" w:lineRule="auto"/>
              <w:rPr>
                <w:rFonts w:cs="Calibri"/>
                <w:b/>
                <w:bCs/>
                <w:i/>
                <w:iCs/>
                <w:color w:val="000000" w:themeColor="text1"/>
                <w:szCs w:val="22"/>
                <w:lang w:eastAsia="en-GB"/>
              </w:rPr>
            </w:pPr>
            <w:r w:rsidRPr="00CD3D68">
              <w:rPr>
                <w:rFonts w:cs="Calibri"/>
                <w:b/>
                <w:bCs/>
                <w:i/>
                <w:iCs/>
                <w:color w:val="000000" w:themeColor="text1"/>
                <w:szCs w:val="22"/>
                <w:lang w:eastAsia="en-GB"/>
              </w:rPr>
              <w:t>HE</w:t>
            </w:r>
          </w:p>
        </w:tc>
        <w:tc>
          <w:tcPr>
            <w:tcW w:w="4805" w:type="dxa"/>
            <w:tcBorders>
              <w:top w:val="nil"/>
              <w:left w:val="nil"/>
              <w:bottom w:val="nil"/>
              <w:right w:val="nil"/>
            </w:tcBorders>
            <w:shd w:val="clear" w:color="auto" w:fill="auto"/>
            <w:noWrap/>
            <w:vAlign w:val="bottom"/>
            <w:hideMark/>
          </w:tcPr>
          <w:p w14:paraId="722E0F65" w14:textId="28144090" w:rsidR="00A636D8" w:rsidRPr="00CD3D68" w:rsidRDefault="00A636D8" w:rsidP="00A636D8">
            <w:pPr>
              <w:spacing w:after="0" w:line="240" w:lineRule="auto"/>
              <w:rPr>
                <w:rFonts w:cs="Calibri"/>
                <w:color w:val="000000" w:themeColor="text1"/>
                <w:szCs w:val="22"/>
                <w:lang w:eastAsia="en-GB"/>
              </w:rPr>
            </w:pPr>
            <w:r w:rsidRPr="00CD3D68">
              <w:rPr>
                <w:rFonts w:cs="Calibri"/>
                <w:color w:val="000000" w:themeColor="text1"/>
                <w:szCs w:val="22"/>
                <w:lang w:eastAsia="en-GB"/>
              </w:rPr>
              <w:t>High Energy</w:t>
            </w:r>
          </w:p>
        </w:tc>
      </w:tr>
      <w:tr w:rsidR="00CD3D68" w:rsidRPr="00CD3D68" w14:paraId="74454432" w14:textId="77777777" w:rsidTr="00A636D8">
        <w:trPr>
          <w:trHeight w:val="282"/>
        </w:trPr>
        <w:tc>
          <w:tcPr>
            <w:tcW w:w="1556" w:type="dxa"/>
            <w:tcBorders>
              <w:top w:val="nil"/>
              <w:left w:val="nil"/>
              <w:bottom w:val="nil"/>
              <w:right w:val="nil"/>
            </w:tcBorders>
            <w:shd w:val="clear" w:color="auto" w:fill="auto"/>
            <w:noWrap/>
            <w:vAlign w:val="bottom"/>
            <w:hideMark/>
          </w:tcPr>
          <w:p w14:paraId="786E526B" w14:textId="77777777" w:rsidR="00A636D8" w:rsidRPr="00CD3D68" w:rsidRDefault="00A636D8" w:rsidP="00A636D8">
            <w:pPr>
              <w:spacing w:after="0" w:line="240" w:lineRule="auto"/>
              <w:rPr>
                <w:rFonts w:cs="Calibri"/>
                <w:b/>
                <w:bCs/>
                <w:i/>
                <w:iCs/>
                <w:color w:val="000000" w:themeColor="text1"/>
                <w:szCs w:val="22"/>
                <w:lang w:eastAsia="en-GB"/>
              </w:rPr>
            </w:pPr>
            <w:r w:rsidRPr="00CD3D68">
              <w:rPr>
                <w:rFonts w:cs="Calibri"/>
                <w:b/>
                <w:bCs/>
                <w:i/>
                <w:iCs/>
                <w:color w:val="000000" w:themeColor="text1"/>
                <w:szCs w:val="22"/>
                <w:lang w:eastAsia="en-GB"/>
              </w:rPr>
              <w:t>HESS</w:t>
            </w:r>
          </w:p>
        </w:tc>
        <w:tc>
          <w:tcPr>
            <w:tcW w:w="4805" w:type="dxa"/>
            <w:tcBorders>
              <w:top w:val="nil"/>
              <w:left w:val="nil"/>
              <w:bottom w:val="nil"/>
              <w:right w:val="nil"/>
            </w:tcBorders>
            <w:shd w:val="clear" w:color="auto" w:fill="auto"/>
            <w:noWrap/>
            <w:vAlign w:val="bottom"/>
            <w:hideMark/>
          </w:tcPr>
          <w:p w14:paraId="3B5CDADE" w14:textId="326F39ED" w:rsidR="00A636D8" w:rsidRPr="00CD3D68" w:rsidRDefault="00A636D8" w:rsidP="00A636D8">
            <w:pPr>
              <w:spacing w:after="0" w:line="240" w:lineRule="auto"/>
              <w:rPr>
                <w:rFonts w:cs="Calibri"/>
                <w:color w:val="000000" w:themeColor="text1"/>
                <w:szCs w:val="22"/>
                <w:lang w:eastAsia="en-GB"/>
              </w:rPr>
            </w:pPr>
            <w:r w:rsidRPr="00CD3D68">
              <w:rPr>
                <w:rFonts w:cs="Calibri"/>
                <w:color w:val="000000" w:themeColor="text1"/>
                <w:szCs w:val="22"/>
                <w:lang w:eastAsia="en-GB"/>
              </w:rPr>
              <w:t>Hybrid Energy Storage System</w:t>
            </w:r>
          </w:p>
        </w:tc>
      </w:tr>
      <w:tr w:rsidR="00CD3D68" w:rsidRPr="00CD3D68" w14:paraId="5892D487" w14:textId="77777777" w:rsidTr="00A636D8">
        <w:trPr>
          <w:trHeight w:val="282"/>
        </w:trPr>
        <w:tc>
          <w:tcPr>
            <w:tcW w:w="1556" w:type="dxa"/>
            <w:tcBorders>
              <w:top w:val="nil"/>
              <w:left w:val="nil"/>
              <w:bottom w:val="nil"/>
              <w:right w:val="nil"/>
            </w:tcBorders>
            <w:shd w:val="clear" w:color="auto" w:fill="auto"/>
            <w:noWrap/>
            <w:vAlign w:val="bottom"/>
            <w:hideMark/>
          </w:tcPr>
          <w:p w14:paraId="2056324B" w14:textId="77777777" w:rsidR="00A636D8" w:rsidRPr="00CD3D68" w:rsidRDefault="00A636D8" w:rsidP="00A636D8">
            <w:pPr>
              <w:spacing w:after="0" w:line="240" w:lineRule="auto"/>
              <w:rPr>
                <w:rFonts w:cs="Calibri"/>
                <w:b/>
                <w:bCs/>
                <w:i/>
                <w:iCs/>
                <w:color w:val="000000" w:themeColor="text1"/>
                <w:szCs w:val="22"/>
                <w:lang w:eastAsia="en-GB"/>
              </w:rPr>
            </w:pPr>
            <w:r w:rsidRPr="00CD3D68">
              <w:rPr>
                <w:rFonts w:cs="Calibri"/>
                <w:b/>
                <w:bCs/>
                <w:i/>
                <w:iCs/>
                <w:color w:val="000000" w:themeColor="text1"/>
                <w:szCs w:val="22"/>
                <w:lang w:eastAsia="en-GB"/>
              </w:rPr>
              <w:t>HEV</w:t>
            </w:r>
          </w:p>
        </w:tc>
        <w:tc>
          <w:tcPr>
            <w:tcW w:w="4805" w:type="dxa"/>
            <w:tcBorders>
              <w:top w:val="nil"/>
              <w:left w:val="nil"/>
              <w:bottom w:val="nil"/>
              <w:right w:val="nil"/>
            </w:tcBorders>
            <w:shd w:val="clear" w:color="auto" w:fill="auto"/>
            <w:noWrap/>
            <w:vAlign w:val="bottom"/>
            <w:hideMark/>
          </w:tcPr>
          <w:p w14:paraId="25D4321A" w14:textId="644D31A3" w:rsidR="00A636D8" w:rsidRPr="00CD3D68" w:rsidRDefault="00A636D8" w:rsidP="00A636D8">
            <w:pPr>
              <w:spacing w:after="0" w:line="240" w:lineRule="auto"/>
              <w:rPr>
                <w:rFonts w:cs="Calibri"/>
                <w:color w:val="000000" w:themeColor="text1"/>
                <w:szCs w:val="22"/>
                <w:lang w:eastAsia="en-GB"/>
              </w:rPr>
            </w:pPr>
            <w:r w:rsidRPr="00CD3D68">
              <w:rPr>
                <w:rFonts w:cs="Calibri"/>
                <w:color w:val="000000" w:themeColor="text1"/>
                <w:szCs w:val="22"/>
                <w:lang w:eastAsia="en-GB"/>
              </w:rPr>
              <w:t>Hybrid Electric Vehicle</w:t>
            </w:r>
          </w:p>
        </w:tc>
      </w:tr>
      <w:tr w:rsidR="00CD3D68" w:rsidRPr="00CD3D68" w14:paraId="78E509DB" w14:textId="77777777" w:rsidTr="00A636D8">
        <w:trPr>
          <w:trHeight w:val="282"/>
        </w:trPr>
        <w:tc>
          <w:tcPr>
            <w:tcW w:w="1556" w:type="dxa"/>
            <w:tcBorders>
              <w:top w:val="nil"/>
              <w:left w:val="nil"/>
              <w:bottom w:val="nil"/>
              <w:right w:val="nil"/>
            </w:tcBorders>
            <w:shd w:val="clear" w:color="auto" w:fill="auto"/>
            <w:noWrap/>
            <w:vAlign w:val="bottom"/>
            <w:hideMark/>
          </w:tcPr>
          <w:p w14:paraId="13F02B05" w14:textId="77777777" w:rsidR="00A636D8" w:rsidRPr="00CD3D68" w:rsidRDefault="00A636D8" w:rsidP="00A636D8">
            <w:pPr>
              <w:spacing w:after="0" w:line="240" w:lineRule="auto"/>
              <w:rPr>
                <w:rFonts w:cs="Calibri"/>
                <w:b/>
                <w:bCs/>
                <w:i/>
                <w:iCs/>
                <w:color w:val="000000" w:themeColor="text1"/>
                <w:szCs w:val="22"/>
                <w:lang w:eastAsia="en-GB"/>
              </w:rPr>
            </w:pPr>
            <w:r w:rsidRPr="00CD3D68">
              <w:rPr>
                <w:rFonts w:cs="Calibri"/>
                <w:b/>
                <w:bCs/>
                <w:i/>
                <w:iCs/>
                <w:color w:val="000000" w:themeColor="text1"/>
                <w:szCs w:val="22"/>
                <w:lang w:eastAsia="en-GB"/>
              </w:rPr>
              <w:t>HP</w:t>
            </w:r>
          </w:p>
        </w:tc>
        <w:tc>
          <w:tcPr>
            <w:tcW w:w="4805" w:type="dxa"/>
            <w:tcBorders>
              <w:top w:val="nil"/>
              <w:left w:val="nil"/>
              <w:bottom w:val="nil"/>
              <w:right w:val="nil"/>
            </w:tcBorders>
            <w:shd w:val="clear" w:color="auto" w:fill="auto"/>
            <w:noWrap/>
            <w:vAlign w:val="bottom"/>
            <w:hideMark/>
          </w:tcPr>
          <w:p w14:paraId="7FAF0879" w14:textId="501C8A07" w:rsidR="00A636D8" w:rsidRPr="00CD3D68" w:rsidRDefault="00A636D8" w:rsidP="00A636D8">
            <w:pPr>
              <w:spacing w:after="0" w:line="240" w:lineRule="auto"/>
              <w:rPr>
                <w:rFonts w:cs="Calibri"/>
                <w:color w:val="000000" w:themeColor="text1"/>
                <w:szCs w:val="22"/>
                <w:lang w:eastAsia="en-GB"/>
              </w:rPr>
            </w:pPr>
            <w:r w:rsidRPr="00CD3D68">
              <w:rPr>
                <w:rFonts w:cs="Calibri"/>
                <w:color w:val="000000" w:themeColor="text1"/>
                <w:szCs w:val="22"/>
                <w:lang w:eastAsia="en-GB"/>
              </w:rPr>
              <w:t>High Power</w:t>
            </w:r>
          </w:p>
        </w:tc>
      </w:tr>
      <w:tr w:rsidR="00CD3D68" w:rsidRPr="00CD3D68" w14:paraId="4F797F5A" w14:textId="77777777" w:rsidTr="00A636D8">
        <w:trPr>
          <w:trHeight w:val="282"/>
        </w:trPr>
        <w:tc>
          <w:tcPr>
            <w:tcW w:w="1556" w:type="dxa"/>
            <w:tcBorders>
              <w:top w:val="nil"/>
              <w:left w:val="nil"/>
              <w:bottom w:val="nil"/>
              <w:right w:val="nil"/>
            </w:tcBorders>
            <w:shd w:val="clear" w:color="auto" w:fill="auto"/>
            <w:noWrap/>
            <w:vAlign w:val="bottom"/>
            <w:hideMark/>
          </w:tcPr>
          <w:p w14:paraId="05B8192A" w14:textId="77777777" w:rsidR="00A636D8" w:rsidRPr="00CD3D68" w:rsidRDefault="00A636D8" w:rsidP="00A636D8">
            <w:pPr>
              <w:spacing w:after="0" w:line="240" w:lineRule="auto"/>
              <w:rPr>
                <w:rFonts w:cs="Calibri"/>
                <w:b/>
                <w:bCs/>
                <w:i/>
                <w:iCs/>
                <w:color w:val="000000" w:themeColor="text1"/>
                <w:szCs w:val="22"/>
                <w:lang w:eastAsia="en-GB"/>
              </w:rPr>
            </w:pPr>
            <w:r w:rsidRPr="00CD3D68">
              <w:rPr>
                <w:rFonts w:cs="Calibri"/>
                <w:b/>
                <w:bCs/>
                <w:i/>
                <w:iCs/>
                <w:color w:val="000000" w:themeColor="text1"/>
                <w:szCs w:val="22"/>
                <w:lang w:eastAsia="en-GB"/>
              </w:rPr>
              <w:t>LCA</w:t>
            </w:r>
          </w:p>
        </w:tc>
        <w:tc>
          <w:tcPr>
            <w:tcW w:w="4805" w:type="dxa"/>
            <w:tcBorders>
              <w:top w:val="nil"/>
              <w:left w:val="nil"/>
              <w:bottom w:val="nil"/>
              <w:right w:val="nil"/>
            </w:tcBorders>
            <w:shd w:val="clear" w:color="auto" w:fill="auto"/>
            <w:noWrap/>
            <w:vAlign w:val="bottom"/>
            <w:hideMark/>
          </w:tcPr>
          <w:p w14:paraId="02AA0474" w14:textId="705994EC" w:rsidR="00A636D8" w:rsidRPr="00CD3D68" w:rsidRDefault="00A636D8" w:rsidP="00A636D8">
            <w:pPr>
              <w:spacing w:after="0" w:line="240" w:lineRule="auto"/>
              <w:rPr>
                <w:rFonts w:cs="Calibri"/>
                <w:color w:val="000000" w:themeColor="text1"/>
                <w:szCs w:val="22"/>
                <w:lang w:eastAsia="en-GB"/>
              </w:rPr>
            </w:pPr>
            <w:r w:rsidRPr="00CD3D68">
              <w:rPr>
                <w:rFonts w:cs="Calibri"/>
                <w:color w:val="000000" w:themeColor="text1"/>
                <w:szCs w:val="22"/>
                <w:lang w:eastAsia="en-GB"/>
              </w:rPr>
              <w:t>Life Cycle Assessment</w:t>
            </w:r>
          </w:p>
        </w:tc>
      </w:tr>
      <w:tr w:rsidR="00CD3D68" w:rsidRPr="00CD3D68" w14:paraId="6BE5E834" w14:textId="77777777" w:rsidTr="00A636D8">
        <w:trPr>
          <w:trHeight w:val="282"/>
        </w:trPr>
        <w:tc>
          <w:tcPr>
            <w:tcW w:w="1556" w:type="dxa"/>
            <w:tcBorders>
              <w:top w:val="nil"/>
              <w:left w:val="nil"/>
              <w:bottom w:val="nil"/>
              <w:right w:val="nil"/>
            </w:tcBorders>
            <w:shd w:val="clear" w:color="auto" w:fill="auto"/>
            <w:noWrap/>
            <w:vAlign w:val="bottom"/>
            <w:hideMark/>
          </w:tcPr>
          <w:p w14:paraId="031775CB" w14:textId="77777777" w:rsidR="00A636D8" w:rsidRPr="00CD3D68" w:rsidRDefault="00A636D8" w:rsidP="00A636D8">
            <w:pPr>
              <w:spacing w:after="0" w:line="240" w:lineRule="auto"/>
              <w:rPr>
                <w:rFonts w:cs="Calibri"/>
                <w:b/>
                <w:bCs/>
                <w:i/>
                <w:iCs/>
                <w:color w:val="000000" w:themeColor="text1"/>
                <w:szCs w:val="22"/>
                <w:lang w:eastAsia="en-GB"/>
              </w:rPr>
            </w:pPr>
            <w:r w:rsidRPr="00CD3D68">
              <w:rPr>
                <w:rFonts w:cs="Calibri"/>
                <w:b/>
                <w:bCs/>
                <w:i/>
                <w:iCs/>
                <w:color w:val="000000" w:themeColor="text1"/>
                <w:szCs w:val="22"/>
                <w:lang w:eastAsia="en-GB"/>
              </w:rPr>
              <w:t>LFP</w:t>
            </w:r>
          </w:p>
        </w:tc>
        <w:tc>
          <w:tcPr>
            <w:tcW w:w="4805" w:type="dxa"/>
            <w:tcBorders>
              <w:top w:val="nil"/>
              <w:left w:val="nil"/>
              <w:bottom w:val="nil"/>
              <w:right w:val="nil"/>
            </w:tcBorders>
            <w:shd w:val="clear" w:color="auto" w:fill="auto"/>
            <w:noWrap/>
            <w:vAlign w:val="bottom"/>
            <w:hideMark/>
          </w:tcPr>
          <w:p w14:paraId="360EABE9" w14:textId="6A75309C" w:rsidR="00A636D8" w:rsidRPr="00CD3D68" w:rsidRDefault="00A636D8" w:rsidP="00A636D8">
            <w:pPr>
              <w:spacing w:after="0" w:line="240" w:lineRule="auto"/>
              <w:rPr>
                <w:rFonts w:cs="Calibri"/>
                <w:color w:val="000000" w:themeColor="text1"/>
                <w:szCs w:val="22"/>
                <w:lang w:eastAsia="en-GB"/>
              </w:rPr>
            </w:pPr>
            <w:r w:rsidRPr="00CD3D68">
              <w:rPr>
                <w:rFonts w:cs="Calibri"/>
                <w:color w:val="000000" w:themeColor="text1"/>
                <w:szCs w:val="22"/>
                <w:lang w:eastAsia="en-GB"/>
              </w:rPr>
              <w:t>Lithium Iron Phosphate</w:t>
            </w:r>
          </w:p>
        </w:tc>
      </w:tr>
      <w:tr w:rsidR="00CD3D68" w:rsidRPr="00CD3D68" w14:paraId="68D0464D" w14:textId="77777777" w:rsidTr="00A636D8">
        <w:trPr>
          <w:trHeight w:val="282"/>
        </w:trPr>
        <w:tc>
          <w:tcPr>
            <w:tcW w:w="1556" w:type="dxa"/>
            <w:tcBorders>
              <w:top w:val="nil"/>
              <w:left w:val="nil"/>
              <w:bottom w:val="nil"/>
              <w:right w:val="nil"/>
            </w:tcBorders>
            <w:shd w:val="clear" w:color="auto" w:fill="auto"/>
            <w:noWrap/>
            <w:vAlign w:val="bottom"/>
            <w:hideMark/>
          </w:tcPr>
          <w:p w14:paraId="6E0A0C92" w14:textId="77777777" w:rsidR="00A636D8" w:rsidRPr="00CD3D68" w:rsidRDefault="00A636D8" w:rsidP="00A636D8">
            <w:pPr>
              <w:spacing w:after="0" w:line="240" w:lineRule="auto"/>
              <w:rPr>
                <w:rFonts w:cs="Calibri"/>
                <w:b/>
                <w:bCs/>
                <w:i/>
                <w:iCs/>
                <w:color w:val="000000" w:themeColor="text1"/>
                <w:szCs w:val="22"/>
                <w:lang w:eastAsia="en-GB"/>
              </w:rPr>
            </w:pPr>
            <w:r w:rsidRPr="00CD3D68">
              <w:rPr>
                <w:rFonts w:cs="Calibri"/>
                <w:b/>
                <w:bCs/>
                <w:i/>
                <w:iCs/>
                <w:color w:val="000000" w:themeColor="text1"/>
                <w:szCs w:val="22"/>
                <w:lang w:eastAsia="en-GB"/>
              </w:rPr>
              <w:t>Li-ion</w:t>
            </w:r>
          </w:p>
        </w:tc>
        <w:tc>
          <w:tcPr>
            <w:tcW w:w="4805" w:type="dxa"/>
            <w:tcBorders>
              <w:top w:val="nil"/>
              <w:left w:val="nil"/>
              <w:bottom w:val="nil"/>
              <w:right w:val="nil"/>
            </w:tcBorders>
            <w:shd w:val="clear" w:color="auto" w:fill="auto"/>
            <w:noWrap/>
            <w:vAlign w:val="bottom"/>
            <w:hideMark/>
          </w:tcPr>
          <w:p w14:paraId="12913CA5" w14:textId="2F0D3870" w:rsidR="00A636D8" w:rsidRPr="00CD3D68" w:rsidRDefault="00A636D8" w:rsidP="00A636D8">
            <w:pPr>
              <w:spacing w:after="0" w:line="240" w:lineRule="auto"/>
              <w:rPr>
                <w:rFonts w:cs="Calibri"/>
                <w:color w:val="000000" w:themeColor="text1"/>
                <w:szCs w:val="22"/>
                <w:lang w:eastAsia="en-GB"/>
              </w:rPr>
            </w:pPr>
            <w:r w:rsidRPr="00CD3D68">
              <w:rPr>
                <w:rFonts w:cs="Calibri"/>
                <w:color w:val="000000" w:themeColor="text1"/>
                <w:szCs w:val="22"/>
                <w:lang w:eastAsia="en-GB"/>
              </w:rPr>
              <w:t>Lithium-Ion</w:t>
            </w:r>
          </w:p>
        </w:tc>
      </w:tr>
      <w:tr w:rsidR="00CD3D68" w:rsidRPr="00CD3D68" w14:paraId="1D90D591" w14:textId="77777777" w:rsidTr="00A636D8">
        <w:trPr>
          <w:trHeight w:val="282"/>
        </w:trPr>
        <w:tc>
          <w:tcPr>
            <w:tcW w:w="1556" w:type="dxa"/>
            <w:tcBorders>
              <w:top w:val="nil"/>
              <w:left w:val="nil"/>
              <w:bottom w:val="nil"/>
              <w:right w:val="nil"/>
            </w:tcBorders>
            <w:shd w:val="clear" w:color="auto" w:fill="auto"/>
            <w:noWrap/>
            <w:vAlign w:val="bottom"/>
            <w:hideMark/>
          </w:tcPr>
          <w:p w14:paraId="1925F94D" w14:textId="77777777" w:rsidR="00A636D8" w:rsidRPr="00CD3D68" w:rsidRDefault="00A636D8" w:rsidP="00A636D8">
            <w:pPr>
              <w:spacing w:after="0" w:line="240" w:lineRule="auto"/>
              <w:rPr>
                <w:rFonts w:cs="Calibri"/>
                <w:b/>
                <w:bCs/>
                <w:i/>
                <w:iCs/>
                <w:color w:val="000000" w:themeColor="text1"/>
                <w:szCs w:val="22"/>
                <w:lang w:eastAsia="en-GB"/>
              </w:rPr>
            </w:pPr>
            <w:r w:rsidRPr="00CD3D68">
              <w:rPr>
                <w:rFonts w:cs="Calibri"/>
                <w:b/>
                <w:bCs/>
                <w:i/>
                <w:iCs/>
                <w:color w:val="000000" w:themeColor="text1"/>
                <w:szCs w:val="22"/>
                <w:lang w:eastAsia="en-GB"/>
              </w:rPr>
              <w:t>NMC</w:t>
            </w:r>
          </w:p>
        </w:tc>
        <w:tc>
          <w:tcPr>
            <w:tcW w:w="4805" w:type="dxa"/>
            <w:tcBorders>
              <w:top w:val="nil"/>
              <w:left w:val="nil"/>
              <w:bottom w:val="nil"/>
              <w:right w:val="nil"/>
            </w:tcBorders>
            <w:shd w:val="clear" w:color="auto" w:fill="auto"/>
            <w:noWrap/>
            <w:vAlign w:val="bottom"/>
            <w:hideMark/>
          </w:tcPr>
          <w:p w14:paraId="60D9C614" w14:textId="4767FF98" w:rsidR="00A636D8" w:rsidRPr="00CD3D68" w:rsidRDefault="00A636D8" w:rsidP="00A636D8">
            <w:pPr>
              <w:spacing w:after="0" w:line="240" w:lineRule="auto"/>
              <w:rPr>
                <w:rFonts w:cs="Calibri"/>
                <w:color w:val="000000" w:themeColor="text1"/>
                <w:szCs w:val="22"/>
                <w:lang w:eastAsia="en-GB"/>
              </w:rPr>
            </w:pPr>
            <w:r w:rsidRPr="00CD3D68">
              <w:rPr>
                <w:rFonts w:cs="Calibri"/>
                <w:color w:val="000000" w:themeColor="text1"/>
                <w:szCs w:val="22"/>
                <w:lang w:eastAsia="en-GB"/>
              </w:rPr>
              <w:t>Nickel-Ma</w:t>
            </w:r>
            <w:r w:rsidR="00C20124" w:rsidRPr="00CD3D68">
              <w:rPr>
                <w:rFonts w:cs="Calibri"/>
                <w:color w:val="000000" w:themeColor="text1"/>
                <w:szCs w:val="22"/>
                <w:lang w:eastAsia="en-GB"/>
              </w:rPr>
              <w:t>nganese</w:t>
            </w:r>
            <w:r w:rsidRPr="00CD3D68">
              <w:rPr>
                <w:rFonts w:cs="Calibri"/>
                <w:color w:val="000000" w:themeColor="text1"/>
                <w:szCs w:val="22"/>
                <w:lang w:eastAsia="en-GB"/>
              </w:rPr>
              <w:t>-Cobalt</w:t>
            </w:r>
          </w:p>
        </w:tc>
      </w:tr>
      <w:tr w:rsidR="00CD3D68" w:rsidRPr="00CD3D68" w14:paraId="6157AE42" w14:textId="77777777" w:rsidTr="00A636D8">
        <w:trPr>
          <w:trHeight w:val="282"/>
        </w:trPr>
        <w:tc>
          <w:tcPr>
            <w:tcW w:w="1556" w:type="dxa"/>
            <w:tcBorders>
              <w:top w:val="nil"/>
              <w:left w:val="nil"/>
              <w:bottom w:val="nil"/>
              <w:right w:val="nil"/>
            </w:tcBorders>
            <w:shd w:val="clear" w:color="auto" w:fill="auto"/>
            <w:noWrap/>
            <w:vAlign w:val="bottom"/>
            <w:hideMark/>
          </w:tcPr>
          <w:p w14:paraId="585DEF85" w14:textId="77777777" w:rsidR="00A636D8" w:rsidRPr="00CD3D68" w:rsidRDefault="00A636D8" w:rsidP="00A636D8">
            <w:pPr>
              <w:spacing w:after="0" w:line="240" w:lineRule="auto"/>
              <w:rPr>
                <w:rFonts w:cs="Calibri"/>
                <w:b/>
                <w:bCs/>
                <w:i/>
                <w:iCs/>
                <w:color w:val="000000" w:themeColor="text1"/>
                <w:szCs w:val="22"/>
                <w:lang w:eastAsia="en-GB"/>
              </w:rPr>
            </w:pPr>
            <w:r w:rsidRPr="00CD3D68">
              <w:rPr>
                <w:rFonts w:cs="Calibri"/>
                <w:b/>
                <w:bCs/>
                <w:i/>
                <w:iCs/>
                <w:color w:val="000000" w:themeColor="text1"/>
                <w:szCs w:val="22"/>
                <w:lang w:eastAsia="en-GB"/>
              </w:rPr>
              <w:t>PEEK</w:t>
            </w:r>
          </w:p>
        </w:tc>
        <w:tc>
          <w:tcPr>
            <w:tcW w:w="4805" w:type="dxa"/>
            <w:tcBorders>
              <w:top w:val="nil"/>
              <w:left w:val="nil"/>
              <w:bottom w:val="nil"/>
              <w:right w:val="nil"/>
            </w:tcBorders>
            <w:shd w:val="clear" w:color="auto" w:fill="auto"/>
            <w:noWrap/>
            <w:vAlign w:val="bottom"/>
            <w:hideMark/>
          </w:tcPr>
          <w:p w14:paraId="26BAA4F9" w14:textId="503A9158" w:rsidR="00A636D8" w:rsidRPr="00CD3D68" w:rsidRDefault="00A636D8" w:rsidP="00A636D8">
            <w:pPr>
              <w:spacing w:after="0" w:line="240" w:lineRule="auto"/>
              <w:rPr>
                <w:rFonts w:cs="Calibri"/>
                <w:color w:val="000000" w:themeColor="text1"/>
                <w:szCs w:val="22"/>
                <w:lang w:eastAsia="en-GB"/>
              </w:rPr>
            </w:pPr>
            <w:r w:rsidRPr="00CD3D68">
              <w:rPr>
                <w:rFonts w:cs="Calibri"/>
                <w:color w:val="000000" w:themeColor="text1"/>
                <w:szCs w:val="22"/>
                <w:lang w:eastAsia="en-GB"/>
              </w:rPr>
              <w:t>Polyether Ether Ketone</w:t>
            </w:r>
          </w:p>
        </w:tc>
      </w:tr>
      <w:tr w:rsidR="00A636D8" w:rsidRPr="00CD3D68" w14:paraId="706847C4" w14:textId="77777777" w:rsidTr="00A636D8">
        <w:trPr>
          <w:trHeight w:val="282"/>
        </w:trPr>
        <w:tc>
          <w:tcPr>
            <w:tcW w:w="1556" w:type="dxa"/>
            <w:tcBorders>
              <w:top w:val="nil"/>
              <w:left w:val="nil"/>
              <w:bottom w:val="nil"/>
              <w:right w:val="nil"/>
            </w:tcBorders>
            <w:shd w:val="clear" w:color="auto" w:fill="auto"/>
            <w:noWrap/>
            <w:vAlign w:val="bottom"/>
            <w:hideMark/>
          </w:tcPr>
          <w:p w14:paraId="7BC516F4" w14:textId="77777777" w:rsidR="00A636D8" w:rsidRPr="00CD3D68" w:rsidRDefault="00A636D8" w:rsidP="00A636D8">
            <w:pPr>
              <w:spacing w:after="0" w:line="240" w:lineRule="auto"/>
              <w:rPr>
                <w:rFonts w:cs="Calibri"/>
                <w:b/>
                <w:bCs/>
                <w:i/>
                <w:iCs/>
                <w:color w:val="000000" w:themeColor="text1"/>
                <w:szCs w:val="22"/>
                <w:lang w:eastAsia="en-GB"/>
              </w:rPr>
            </w:pPr>
            <w:r w:rsidRPr="00CD3D68">
              <w:rPr>
                <w:rFonts w:cs="Calibri"/>
                <w:b/>
                <w:bCs/>
                <w:i/>
                <w:iCs/>
                <w:color w:val="000000" w:themeColor="text1"/>
                <w:szCs w:val="22"/>
                <w:lang w:eastAsia="en-GB"/>
              </w:rPr>
              <w:t>SC</w:t>
            </w:r>
          </w:p>
        </w:tc>
        <w:tc>
          <w:tcPr>
            <w:tcW w:w="4805" w:type="dxa"/>
            <w:tcBorders>
              <w:top w:val="nil"/>
              <w:left w:val="nil"/>
              <w:bottom w:val="nil"/>
              <w:right w:val="nil"/>
            </w:tcBorders>
            <w:shd w:val="clear" w:color="auto" w:fill="auto"/>
            <w:noWrap/>
            <w:vAlign w:val="bottom"/>
            <w:hideMark/>
          </w:tcPr>
          <w:p w14:paraId="530E8DF1" w14:textId="3DF3F2DC" w:rsidR="00A636D8" w:rsidRPr="00CD3D68" w:rsidRDefault="00A636D8" w:rsidP="00A636D8">
            <w:pPr>
              <w:spacing w:after="0" w:line="240" w:lineRule="auto"/>
              <w:rPr>
                <w:rFonts w:cs="Calibri"/>
                <w:color w:val="000000" w:themeColor="text1"/>
                <w:szCs w:val="22"/>
                <w:lang w:eastAsia="en-GB"/>
              </w:rPr>
            </w:pPr>
            <w:r w:rsidRPr="00CD3D68">
              <w:rPr>
                <w:rFonts w:cs="Calibri"/>
                <w:color w:val="000000" w:themeColor="text1"/>
                <w:szCs w:val="22"/>
                <w:lang w:eastAsia="en-GB"/>
              </w:rPr>
              <w:t>Supercapacitor</w:t>
            </w:r>
          </w:p>
        </w:tc>
      </w:tr>
    </w:tbl>
    <w:p w14:paraId="39BFE472" w14:textId="761D37BE" w:rsidR="00EF0ECB" w:rsidRPr="00CD3D68" w:rsidRDefault="00EF0ECB" w:rsidP="00C77EFD">
      <w:pPr>
        <w:rPr>
          <w:rStyle w:val="Hyperlink"/>
          <w:color w:val="000000" w:themeColor="text1"/>
          <w:sz w:val="20"/>
          <w:szCs w:val="20"/>
        </w:rPr>
      </w:pPr>
    </w:p>
    <w:p w14:paraId="6367CE09" w14:textId="51C86F3F" w:rsidR="001862C5" w:rsidRPr="00CD3D68" w:rsidRDefault="00A86385" w:rsidP="001862C5">
      <w:pPr>
        <w:pStyle w:val="Heading1"/>
        <w:rPr>
          <w:color w:val="000000" w:themeColor="text1"/>
        </w:rPr>
      </w:pPr>
      <w:r w:rsidRPr="00CD3D68">
        <w:rPr>
          <w:color w:val="000000" w:themeColor="text1"/>
        </w:rPr>
        <w:t>Introduction</w:t>
      </w:r>
    </w:p>
    <w:p w14:paraId="24E60D99" w14:textId="5B6C7CF0" w:rsidR="00884348" w:rsidRPr="00CD3D68" w:rsidRDefault="001862C5" w:rsidP="00213C94">
      <w:pPr>
        <w:rPr>
          <w:color w:val="000000" w:themeColor="text1"/>
          <w:lang w:eastAsia="en-US"/>
        </w:rPr>
      </w:pPr>
      <w:r w:rsidRPr="00CD3D68">
        <w:rPr>
          <w:color w:val="000000" w:themeColor="text1"/>
          <w:lang w:eastAsia="en-US"/>
        </w:rPr>
        <w:t>The move to electric vehicles</w:t>
      </w:r>
      <w:r w:rsidR="00020928" w:rsidRPr="00CD3D68">
        <w:rPr>
          <w:color w:val="000000" w:themeColor="text1"/>
          <w:lang w:eastAsia="en-US"/>
        </w:rPr>
        <w:t xml:space="preserve"> (EVs)</w:t>
      </w:r>
      <w:r w:rsidRPr="00CD3D68">
        <w:rPr>
          <w:color w:val="000000" w:themeColor="text1"/>
          <w:lang w:eastAsia="en-US"/>
        </w:rPr>
        <w:t xml:space="preserve"> i</w:t>
      </w:r>
      <w:r w:rsidR="00020928" w:rsidRPr="00CD3D68">
        <w:rPr>
          <w:color w:val="000000" w:themeColor="text1"/>
          <w:lang w:eastAsia="en-US"/>
        </w:rPr>
        <w:t xml:space="preserve">n place of internal combustion engines (ICEs) is ongoing throughout the developing world. Many environmental impact assessments have found </w:t>
      </w:r>
      <w:r w:rsidR="00BE4106" w:rsidRPr="00CD3D68">
        <w:rPr>
          <w:color w:val="000000" w:themeColor="text1"/>
          <w:lang w:eastAsia="en-US"/>
        </w:rPr>
        <w:t xml:space="preserve">that while the initial resource use of an EV battery is higher than for ICEs </w:t>
      </w:r>
      <w:r w:rsidR="00072EC7" w:rsidRPr="00CD3D68">
        <w:rPr>
          <w:color w:val="000000" w:themeColor="text1"/>
          <w:lang w:eastAsia="en-US"/>
        </w:rPr>
        <w:fldChar w:fldCharType="begin">
          <w:fldData xml:space="preserve">PEVuZE5vdGU+PENpdGU+PEF1dGhvcj5Eb2xnYW5vdmE8L0F1dGhvcj48WWVhcj4yMDIwPC9ZZWFy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=
</w:fldData>
        </w:fldChar>
      </w:r>
      <w:r w:rsidR="0087370A" w:rsidRPr="00CD3D68">
        <w:rPr>
          <w:color w:val="000000" w:themeColor="text1"/>
          <w:lang w:eastAsia="en-US"/>
        </w:rPr>
        <w:instrText xml:space="preserve"> ADDIN EN.CITE </w:instrText>
      </w:r>
      <w:r w:rsidR="0087370A" w:rsidRPr="00CD3D68">
        <w:rPr>
          <w:color w:val="000000" w:themeColor="text1"/>
          <w:lang w:eastAsia="en-US"/>
        </w:rPr>
        <w:fldChar w:fldCharType="begin">
          <w:fldData xml:space="preserve">PEVuZE5vdGU+PENpdGU+PEF1dGhvcj5Eb2xnYW5vdmE8L0F1dGhvcj48WWVhcj4yMDIwPC9ZZWFy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=
</w:fldData>
        </w:fldChar>
      </w:r>
      <w:r w:rsidR="0087370A" w:rsidRPr="00CD3D68">
        <w:rPr>
          <w:color w:val="000000" w:themeColor="text1"/>
          <w:lang w:eastAsia="en-US"/>
        </w:rPr>
        <w:instrText xml:space="preserve"> ADDIN EN.CITE.DATA </w:instrText>
      </w:r>
      <w:r w:rsidR="0087370A" w:rsidRPr="00CD3D68">
        <w:rPr>
          <w:color w:val="000000" w:themeColor="text1"/>
          <w:lang w:eastAsia="en-US"/>
        </w:rPr>
      </w:r>
      <w:r w:rsidR="0087370A" w:rsidRPr="00CD3D68">
        <w:rPr>
          <w:color w:val="000000" w:themeColor="text1"/>
          <w:lang w:eastAsia="en-US"/>
        </w:rPr>
        <w:fldChar w:fldCharType="end"/>
      </w:r>
      <w:r w:rsidR="00072EC7" w:rsidRPr="00CD3D68">
        <w:rPr>
          <w:color w:val="000000" w:themeColor="text1"/>
          <w:lang w:eastAsia="en-US"/>
        </w:rPr>
      </w:r>
      <w:r w:rsidR="00072EC7" w:rsidRPr="00CD3D68">
        <w:rPr>
          <w:color w:val="000000" w:themeColor="text1"/>
          <w:lang w:eastAsia="en-US"/>
        </w:rPr>
        <w:fldChar w:fldCharType="separate"/>
      </w:r>
      <w:r w:rsidR="00F73E68" w:rsidRPr="00CD3D68">
        <w:rPr>
          <w:noProof/>
          <w:color w:val="000000" w:themeColor="text1"/>
          <w:lang w:eastAsia="en-US"/>
        </w:rPr>
        <w:t>(1-3)</w:t>
      </w:r>
      <w:r w:rsidR="00072EC7" w:rsidRPr="00CD3D68">
        <w:rPr>
          <w:color w:val="000000" w:themeColor="text1"/>
          <w:lang w:eastAsia="en-US"/>
        </w:rPr>
        <w:fldChar w:fldCharType="end"/>
      </w:r>
      <w:r w:rsidR="00BE4106" w:rsidRPr="00CD3D68">
        <w:rPr>
          <w:color w:val="000000" w:themeColor="text1"/>
          <w:lang w:eastAsia="en-US"/>
        </w:rPr>
        <w:t>,</w:t>
      </w:r>
      <w:r w:rsidR="00072EC7" w:rsidRPr="00CD3D68">
        <w:rPr>
          <w:color w:val="000000" w:themeColor="text1"/>
          <w:lang w:eastAsia="en-US"/>
        </w:rPr>
        <w:t xml:space="preserve"> </w:t>
      </w:r>
      <w:r w:rsidR="00B8780F" w:rsidRPr="00CD3D68">
        <w:rPr>
          <w:color w:val="000000" w:themeColor="text1"/>
          <w:lang w:eastAsia="en-US"/>
        </w:rPr>
        <w:t>overall,</w:t>
      </w:r>
      <w:r w:rsidR="00072EC7" w:rsidRPr="00CD3D68">
        <w:rPr>
          <w:color w:val="000000" w:themeColor="text1"/>
          <w:lang w:eastAsia="en-US"/>
        </w:rPr>
        <w:t xml:space="preserve"> the use of EVs reduces environmental impacts </w:t>
      </w:r>
      <w:r w:rsidR="00801874" w:rsidRPr="00CD3D68">
        <w:rPr>
          <w:color w:val="000000" w:themeColor="text1"/>
          <w:lang w:eastAsia="en-US"/>
        </w:rPr>
        <w:t xml:space="preserve">of cars and other vehicles. </w:t>
      </w:r>
      <w:r w:rsidR="00BE4106" w:rsidRPr="00CD3D68">
        <w:rPr>
          <w:color w:val="000000" w:themeColor="text1"/>
          <w:lang w:eastAsia="en-US"/>
        </w:rPr>
        <w:t xml:space="preserve"> </w:t>
      </w:r>
      <w:r w:rsidR="002D4864" w:rsidRPr="00CD3D68">
        <w:rPr>
          <w:color w:val="000000" w:themeColor="text1"/>
          <w:lang w:eastAsia="en-US"/>
        </w:rPr>
        <w:t>Various Li-ion based batteries have been used in EVs and assessed environmentally,</w:t>
      </w:r>
      <w:r w:rsidR="008F150E" w:rsidRPr="00CD3D68">
        <w:rPr>
          <w:color w:val="000000" w:themeColor="text1"/>
          <w:lang w:eastAsia="en-US"/>
        </w:rPr>
        <w:t xml:space="preserve"> with Lithium iron phosphate (LFP) often being seen as overall better for the environment than the Nickel-Manganese-Cobalt (NMC) batteries</w:t>
      </w:r>
      <w:r w:rsidR="002D4864" w:rsidRPr="00CD3D68">
        <w:rPr>
          <w:color w:val="000000" w:themeColor="text1"/>
          <w:lang w:eastAsia="en-US"/>
        </w:rPr>
        <w:t xml:space="preserve"> </w:t>
      </w:r>
      <w:r w:rsidR="002D4864" w:rsidRPr="00CD3D68">
        <w:rPr>
          <w:color w:val="000000" w:themeColor="text1"/>
          <w:lang w:eastAsia="en-US"/>
        </w:rPr>
        <w:fldChar w:fldCharType="begin">
          <w:fldData xml:space="preserve">PEVuZE5vdGU+PENpdGU+PEF1dGhvcj5YaWE8L0F1dGhvcj48WWVhcj4yMDIyPC9ZZWFyPjxSZWNO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</w:fldData>
        </w:fldChar>
      </w:r>
      <w:r w:rsidR="0087370A" w:rsidRPr="00CD3D68">
        <w:rPr>
          <w:color w:val="000000" w:themeColor="text1"/>
          <w:lang w:eastAsia="en-US"/>
        </w:rPr>
        <w:instrText xml:space="preserve"> ADDIN EN.CITE </w:instrText>
      </w:r>
      <w:r w:rsidR="0087370A" w:rsidRPr="00CD3D68">
        <w:rPr>
          <w:color w:val="000000" w:themeColor="text1"/>
          <w:lang w:eastAsia="en-US"/>
        </w:rPr>
        <w:fldChar w:fldCharType="begin">
          <w:fldData xml:space="preserve">PEVuZE5vdGU+PENpdGU+PEF1dGhvcj5YaWE8L0F1dGhvcj48WWVhcj4yMDIyPC9ZZWFyPjxSZWNO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</w:fldData>
        </w:fldChar>
      </w:r>
      <w:r w:rsidR="0087370A" w:rsidRPr="00CD3D68">
        <w:rPr>
          <w:color w:val="000000" w:themeColor="text1"/>
          <w:lang w:eastAsia="en-US"/>
        </w:rPr>
        <w:instrText xml:space="preserve"> ADDIN EN.CITE.DATA </w:instrText>
      </w:r>
      <w:r w:rsidR="0087370A" w:rsidRPr="00CD3D68">
        <w:rPr>
          <w:color w:val="000000" w:themeColor="text1"/>
          <w:lang w:eastAsia="en-US"/>
        </w:rPr>
      </w:r>
      <w:r w:rsidR="0087370A" w:rsidRPr="00CD3D68">
        <w:rPr>
          <w:color w:val="000000" w:themeColor="text1"/>
          <w:lang w:eastAsia="en-US"/>
        </w:rPr>
        <w:fldChar w:fldCharType="end"/>
      </w:r>
      <w:r w:rsidR="002D4864" w:rsidRPr="00CD3D68">
        <w:rPr>
          <w:color w:val="000000" w:themeColor="text1"/>
          <w:lang w:eastAsia="en-US"/>
        </w:rPr>
      </w:r>
      <w:r w:rsidR="002D4864" w:rsidRPr="00CD3D68">
        <w:rPr>
          <w:color w:val="000000" w:themeColor="text1"/>
          <w:lang w:eastAsia="en-US"/>
        </w:rPr>
        <w:fldChar w:fldCharType="separate"/>
      </w:r>
      <w:r w:rsidR="00C23F1A" w:rsidRPr="00CD3D68">
        <w:rPr>
          <w:noProof/>
          <w:color w:val="000000" w:themeColor="text1"/>
          <w:lang w:eastAsia="en-US"/>
        </w:rPr>
        <w:t>(2, 4)</w:t>
      </w:r>
      <w:r w:rsidR="002D4864" w:rsidRPr="00CD3D68">
        <w:rPr>
          <w:color w:val="000000" w:themeColor="text1"/>
          <w:lang w:eastAsia="en-US"/>
        </w:rPr>
        <w:fldChar w:fldCharType="end"/>
      </w:r>
      <w:r w:rsidR="008D3B4F" w:rsidRPr="00CD3D68">
        <w:rPr>
          <w:color w:val="000000" w:themeColor="text1"/>
          <w:lang w:eastAsia="en-US"/>
        </w:rPr>
        <w:t xml:space="preserve">. The use of energy storage system (ESS) is a large portion of the overall environmental impact of a </w:t>
      </w:r>
      <w:proofErr w:type="gramStart"/>
      <w:r w:rsidR="008D3B4F" w:rsidRPr="00CD3D68">
        <w:rPr>
          <w:color w:val="000000" w:themeColor="text1"/>
          <w:lang w:eastAsia="en-US"/>
        </w:rPr>
        <w:t>vehicle</w:t>
      </w:r>
      <w:proofErr w:type="gramEnd"/>
      <w:r w:rsidR="008D3B4F" w:rsidRPr="00CD3D68">
        <w:rPr>
          <w:color w:val="000000" w:themeColor="text1"/>
          <w:lang w:eastAsia="en-US"/>
        </w:rPr>
        <w:t xml:space="preserve"> and it is essential to explore </w:t>
      </w:r>
      <w:r w:rsidR="002815EE" w:rsidRPr="00CD3D68">
        <w:rPr>
          <w:color w:val="000000" w:themeColor="text1"/>
          <w:lang w:eastAsia="en-US"/>
        </w:rPr>
        <w:t xml:space="preserve">different options </w:t>
      </w:r>
      <w:r w:rsidR="00312561" w:rsidRPr="00CD3D68">
        <w:rPr>
          <w:color w:val="000000" w:themeColor="text1"/>
          <w:lang w:eastAsia="en-US"/>
        </w:rPr>
        <w:t xml:space="preserve">for electrifying our </w:t>
      </w:r>
      <w:r w:rsidR="00B8780F" w:rsidRPr="00CD3D68">
        <w:rPr>
          <w:color w:val="000000" w:themeColor="text1"/>
          <w:lang w:eastAsia="en-US"/>
        </w:rPr>
        <w:t>vehicles. A</w:t>
      </w:r>
      <w:r w:rsidR="00AE72C3" w:rsidRPr="00CD3D68">
        <w:rPr>
          <w:color w:val="000000" w:themeColor="text1"/>
          <w:lang w:eastAsia="en-US"/>
        </w:rPr>
        <w:t xml:space="preserve"> dual energy storage system (</w:t>
      </w:r>
      <w:r w:rsidR="00852150" w:rsidRPr="00CD3D68">
        <w:rPr>
          <w:color w:val="000000" w:themeColor="text1"/>
          <w:lang w:eastAsia="en-US"/>
        </w:rPr>
        <w:t>DESS</w:t>
      </w:r>
      <w:r w:rsidR="00AE72C3" w:rsidRPr="00CD3D68">
        <w:rPr>
          <w:color w:val="000000" w:themeColor="text1"/>
          <w:lang w:eastAsia="en-US"/>
        </w:rPr>
        <w:t>), often called Hybrid energy storage system (HESS), in the context of an electric vehicle</w:t>
      </w:r>
      <w:r w:rsidR="00983EAC" w:rsidRPr="00CD3D68">
        <w:rPr>
          <w:color w:val="000000" w:themeColor="text1"/>
          <w:lang w:eastAsia="en-US"/>
        </w:rPr>
        <w:t xml:space="preserve"> (EV)</w:t>
      </w:r>
      <w:r w:rsidR="00AE72C3" w:rsidRPr="00CD3D68">
        <w:rPr>
          <w:color w:val="000000" w:themeColor="text1"/>
          <w:lang w:eastAsia="en-US"/>
        </w:rPr>
        <w:t xml:space="preserve"> is an energy storage system composed of a high energy (HE) component and a high power (HP) component.</w:t>
      </w:r>
      <w:r w:rsidR="00C74584" w:rsidRPr="00CD3D68">
        <w:rPr>
          <w:color w:val="000000" w:themeColor="text1"/>
          <w:lang w:eastAsia="en-US"/>
        </w:rPr>
        <w:t xml:space="preserve"> The use of </w:t>
      </w:r>
      <w:r w:rsidR="002B59E5" w:rsidRPr="00CD3D68">
        <w:rPr>
          <w:color w:val="000000" w:themeColor="text1"/>
          <w:lang w:eastAsia="en-US"/>
        </w:rPr>
        <w:t xml:space="preserve">the term </w:t>
      </w:r>
      <w:r w:rsidR="00852150" w:rsidRPr="00CD3D68">
        <w:rPr>
          <w:color w:val="000000" w:themeColor="text1"/>
          <w:lang w:eastAsia="en-US"/>
        </w:rPr>
        <w:t>DESS</w:t>
      </w:r>
      <w:r w:rsidR="00C74584" w:rsidRPr="00CD3D68">
        <w:rPr>
          <w:color w:val="000000" w:themeColor="text1"/>
          <w:lang w:eastAsia="en-US"/>
        </w:rPr>
        <w:t xml:space="preserve"> is to avoid confusion between </w:t>
      </w:r>
      <w:r w:rsidR="0034304C" w:rsidRPr="00CD3D68">
        <w:rPr>
          <w:color w:val="000000" w:themeColor="text1"/>
          <w:lang w:eastAsia="en-US"/>
        </w:rPr>
        <w:t>h</w:t>
      </w:r>
      <w:r w:rsidR="00C74584" w:rsidRPr="00CD3D68">
        <w:rPr>
          <w:color w:val="000000" w:themeColor="text1"/>
          <w:lang w:eastAsia="en-US"/>
        </w:rPr>
        <w:t xml:space="preserve">ybrid </w:t>
      </w:r>
      <w:r w:rsidR="0034304C" w:rsidRPr="00CD3D68">
        <w:rPr>
          <w:color w:val="000000" w:themeColor="text1"/>
          <w:lang w:eastAsia="en-US"/>
        </w:rPr>
        <w:t>e</w:t>
      </w:r>
      <w:r w:rsidR="00C74584" w:rsidRPr="00CD3D68">
        <w:rPr>
          <w:color w:val="000000" w:themeColor="text1"/>
          <w:lang w:eastAsia="en-US"/>
        </w:rPr>
        <w:t>l</w:t>
      </w:r>
      <w:r w:rsidR="00A03613" w:rsidRPr="00CD3D68">
        <w:rPr>
          <w:color w:val="000000" w:themeColor="text1"/>
          <w:lang w:eastAsia="en-US"/>
        </w:rPr>
        <w:t xml:space="preserve">ectric </w:t>
      </w:r>
      <w:r w:rsidR="0034304C" w:rsidRPr="00CD3D68">
        <w:rPr>
          <w:color w:val="000000" w:themeColor="text1"/>
          <w:lang w:eastAsia="en-US"/>
        </w:rPr>
        <w:t>v</w:t>
      </w:r>
      <w:r w:rsidR="00A03613" w:rsidRPr="00CD3D68">
        <w:rPr>
          <w:color w:val="000000" w:themeColor="text1"/>
          <w:lang w:eastAsia="en-US"/>
        </w:rPr>
        <w:t>ehicles</w:t>
      </w:r>
      <w:r w:rsidR="00BD6A5E" w:rsidRPr="00CD3D68">
        <w:rPr>
          <w:color w:val="000000" w:themeColor="text1"/>
          <w:lang w:eastAsia="en-US"/>
        </w:rPr>
        <w:t xml:space="preserve"> (HEV)</w:t>
      </w:r>
      <w:r w:rsidR="00A03613" w:rsidRPr="00CD3D68">
        <w:rPr>
          <w:color w:val="000000" w:themeColor="text1"/>
          <w:lang w:eastAsia="en-US"/>
        </w:rPr>
        <w:t xml:space="preserve">, which refer to a combination of </w:t>
      </w:r>
      <w:r w:rsidR="003843BE" w:rsidRPr="00CD3D68">
        <w:rPr>
          <w:color w:val="000000" w:themeColor="text1"/>
          <w:lang w:eastAsia="en-US"/>
        </w:rPr>
        <w:t xml:space="preserve">electric and internal combustion power sources. </w:t>
      </w:r>
      <w:r w:rsidR="009817D5" w:rsidRPr="00CD3D68">
        <w:rPr>
          <w:color w:val="000000" w:themeColor="text1"/>
          <w:lang w:eastAsia="en-US"/>
        </w:rPr>
        <w:t xml:space="preserve">There is also some use of </w:t>
      </w:r>
      <w:r w:rsidR="00852150" w:rsidRPr="00CD3D68">
        <w:rPr>
          <w:color w:val="000000" w:themeColor="text1"/>
          <w:lang w:eastAsia="en-US"/>
        </w:rPr>
        <w:t>DESS</w:t>
      </w:r>
      <w:r w:rsidR="009817D5" w:rsidRPr="00CD3D68">
        <w:rPr>
          <w:color w:val="000000" w:themeColor="text1"/>
          <w:lang w:eastAsia="en-US"/>
        </w:rPr>
        <w:t xml:space="preserve"> within an HEV, which may further the confusion of definitions </w:t>
      </w:r>
      <w:r w:rsidR="009817D5" w:rsidRPr="00CD3D68">
        <w:rPr>
          <w:color w:val="000000" w:themeColor="text1"/>
          <w:lang w:eastAsia="en-US"/>
        </w:rPr>
        <w:fldChar w:fldCharType="begin"/>
      </w:r>
      <w:r w:rsidR="00C23F1A" w:rsidRPr="00CD3D68">
        <w:rPr>
          <w:color w:val="000000" w:themeColor="text1"/>
          <w:lang w:eastAsia="en-US"/>
        </w:rPr>
        <w:instrText xml:space="preserve"> ADDIN EN.CITE &lt;EndNote&gt;&lt;Cite&gt;&lt;Author&gt;Song&lt;/Author&gt;&lt;Year&gt;2018&lt;/Year&gt;&lt;RecNum&gt;301&lt;/RecNum&gt;&lt;DisplayText&gt;(5)&lt;/DisplayText&gt;&lt;record&gt;&lt;rec-number&gt;301&lt;/rec-number&gt;&lt;foreign-keys&gt;&lt;key app="EN" db-id="tew9w5fruaarwyew5xdvds9n2z5eves9dd5d" timestamp="1623148563" guid="5a5862bc-e634-4140-b162-cf095fdcd3e0"&gt;301&lt;/key&gt;&lt;/foreign-keys&gt;&lt;ref-type name="Journal Article"&gt;17&lt;/ref-type&gt;&lt;contributors&gt;&lt;authors&gt;&lt;author&gt;Song, Ziyou&lt;/author&gt;&lt;author&gt;Zhang, Xiaobin&lt;/author&gt;&lt;author&gt;Li, Jianqiu&lt;/author&gt;&lt;author&gt;Hofmann, Heath&lt;/author&gt;&lt;author&gt;Ouyang, Minggao&lt;/author&gt;&lt;author&gt;Du, Jiuyu&lt;/author&gt;&lt;/authors&gt;&lt;/contributors&gt;&lt;titles&gt;&lt;title&gt;Component sizing optimization of plug-in hybrid electric vehicles with the hybrid energy storage system&lt;/title&gt;&lt;secondary-title&gt;Energy&lt;/secondary-title&gt;&lt;/titles&gt;&lt;periodical&gt;&lt;full-title&gt;Energy&lt;/full-title&gt;&lt;/periodical&gt;&lt;pages&gt;393-403&lt;/pages&gt;&lt;volume&gt;144&lt;/volume&gt;&lt;keywords&gt;&lt;keyword&gt;Plug-in hybrid electric vehicle&lt;/keyword&gt;&lt;keyword&gt;Hybrid energy storage system&lt;/keyword&gt;&lt;keyword&gt;Sizing optimization&lt;/keyword&gt;&lt;keyword&gt;Pontryagin&amp;apos;s minimum principle&lt;/keyword&gt;&lt;keyword&gt;Battery degradation&lt;/keyword&gt;&lt;keyword&gt;Operating cost&lt;/keyword&gt;&lt;/keywords&gt;&lt;dates&gt;&lt;year&gt;2018&lt;/year&gt;&lt;pub-dates&gt;&lt;date&gt;2018/02/01/&lt;/date&gt;&lt;/pub-dates&gt;&lt;/dates&gt;&lt;isbn&gt;0360-5442&lt;/isbn&gt;&lt;urls&gt;&lt;related-urls&gt;&lt;url&gt;https://www.sciencedirect.com/science/article/pii/S0360544217320285&lt;/url&gt;&lt;/related-urls&gt;&lt;/urls&gt;&lt;electronic-resource-num&gt;https://doi.org/10.1016/j.energy.2017.12.009&lt;/electronic-resource-num&gt;&lt;/record&gt;&lt;/Cite&gt;&lt;/EndNote&gt;</w:instrText>
      </w:r>
      <w:r w:rsidR="009817D5" w:rsidRPr="00CD3D68">
        <w:rPr>
          <w:color w:val="000000" w:themeColor="text1"/>
          <w:lang w:eastAsia="en-US"/>
        </w:rPr>
        <w:fldChar w:fldCharType="separate"/>
      </w:r>
      <w:r w:rsidR="00C23F1A" w:rsidRPr="00CD3D68">
        <w:rPr>
          <w:noProof/>
          <w:color w:val="000000" w:themeColor="text1"/>
          <w:lang w:eastAsia="en-US"/>
        </w:rPr>
        <w:t>(5)</w:t>
      </w:r>
      <w:r w:rsidR="009817D5" w:rsidRPr="00CD3D68">
        <w:rPr>
          <w:color w:val="000000" w:themeColor="text1"/>
          <w:lang w:eastAsia="en-US"/>
        </w:rPr>
        <w:fldChar w:fldCharType="end"/>
      </w:r>
      <w:r w:rsidR="009817D5" w:rsidRPr="00CD3D68">
        <w:rPr>
          <w:color w:val="000000" w:themeColor="text1"/>
          <w:lang w:eastAsia="en-US"/>
        </w:rPr>
        <w:t>.</w:t>
      </w:r>
      <w:r w:rsidR="00C855D4" w:rsidRPr="00CD3D68">
        <w:rPr>
          <w:color w:val="000000" w:themeColor="text1"/>
          <w:lang w:eastAsia="en-US"/>
        </w:rPr>
        <w:t xml:space="preserve">  </w:t>
      </w:r>
      <w:r w:rsidR="00320003" w:rsidRPr="00CD3D68">
        <w:rPr>
          <w:color w:val="000000" w:themeColor="text1"/>
        </w:rPr>
        <w:t> </w:t>
      </w:r>
      <w:r w:rsidR="00320003" w:rsidRPr="00CD3D68">
        <w:rPr>
          <w:rStyle w:val="xapple-converted-space"/>
          <w:color w:val="000000" w:themeColor="text1"/>
        </w:rPr>
        <w:t> </w:t>
      </w:r>
      <w:r w:rsidR="00320003" w:rsidRPr="00CD3D68">
        <w:rPr>
          <w:color w:val="000000" w:themeColor="text1"/>
        </w:rPr>
        <w:t>Within a DESS, the high energy component provides energy for cruising and other low power manoeuvres, and the high-power component provides additional (or all) power for accelerations along with being a sink for energy generated from braking – limiting the demand on the HE part and extending its lifetime</w:t>
      </w:r>
      <w:r w:rsidR="007370AC" w:rsidRPr="00CD3D68">
        <w:rPr>
          <w:color w:val="000000" w:themeColor="text1"/>
        </w:rPr>
        <w:t xml:space="preserve"> </w:t>
      </w:r>
      <w:r w:rsidR="00133CE5" w:rsidRPr="00CD3D68">
        <w:rPr>
          <w:color w:val="000000" w:themeColor="text1"/>
        </w:rPr>
        <w:fldChar w:fldCharType="begin"/>
      </w:r>
      <w:r w:rsidR="00815F45" w:rsidRPr="00CD3D68">
        <w:rPr>
          <w:color w:val="000000" w:themeColor="text1"/>
        </w:rPr>
        <w:instrText xml:space="preserve"> ADDIN EN.CITE &lt;EndNote&gt;&lt;Cite&gt;&lt;Author&gt;Lencwe&lt;/Author&gt;&lt;Year&gt;2022&lt;/Year&gt;&lt;RecNum&gt;398&lt;/RecNum&gt;&lt;DisplayText&gt;(6)&lt;/DisplayText&gt;&lt;record&gt;&lt;rec-number&gt;398&lt;/rec-number&gt;&lt;foreign-keys&gt;&lt;key app="EN" db-id="tew9w5fruaarwyew5xdvds9n2z5eves9dd5d" timestamp="1697811090" guid="d7e5ca33-b22f-4ad8-96a0-2a3948f4cd19"&gt;398&lt;/key&gt;&lt;/foreign-keys&gt;&lt;ref-type name="Journal Article"&gt;17&lt;/ref-type&gt;&lt;contributors&gt;&lt;authors&gt;&lt;author&gt;Lencwe, Mpho J.&lt;/author&gt;&lt;author&gt;Chowdhury, Shyama P. Daniel&lt;/author&gt;&lt;author&gt;Olwal, Thomas O.&lt;/author&gt;&lt;/authors&gt;&lt;/contributors&gt;&lt;titles&gt;&lt;title&gt;Hybrid energy storage system topology approaches for use in transport vehicles: A review&lt;/title&gt;&lt;secondary-title&gt;Energy Science &amp;amp; Engineering&lt;/secondary-title&gt;&lt;/titles&gt;&lt;periodical&gt;&lt;full-title&gt;Energy Science &amp;amp; Engineering&lt;/full-title&gt;&lt;/periodical&gt;&lt;pages&gt;1449-1477&lt;/pages&gt;&lt;volume&gt;10&lt;/volume&gt;&lt;number&gt;4&lt;/number&gt;&lt;keywords&gt;&lt;keyword&gt;configuration&lt;/keyword&gt;&lt;keyword&gt;control methods&lt;/keyword&gt;&lt;keyword&gt;electric vehicles&lt;/keyword&gt;&lt;keyword&gt;hybrid energy storage systems&lt;/keyword&gt;&lt;keyword&gt;performance enhancement&lt;/keyword&gt;&lt;keyword&gt;sizing&lt;/keyword&gt;&lt;/keywords&gt;&lt;dates&gt;&lt;year&gt;2022&lt;/year&gt;&lt;pub-dates&gt;&lt;date&gt;2022/04/01&lt;/date&gt;&lt;/pub-dates&gt;&lt;/dates&gt;&lt;publisher&gt;John Wiley &amp;amp; Sons, Ltd&lt;/publisher&gt;&lt;isbn&gt;2050-0505&lt;/isbn&gt;&lt;urls&gt;&lt;related-urls&gt;&lt;url&gt;https://doi.org/10.1002/ese3.1068&lt;/url&gt;&lt;/related-urls&gt;&lt;/urls&gt;&lt;electronic-resource-num&gt;https://doi.org/10.1002/ese3.1068&lt;/electronic-resource-num&gt;&lt;access-date&gt;2023/10/20&lt;/access-date&gt;&lt;/record&gt;&lt;/Cite&gt;&lt;/EndNote&gt;</w:instrText>
      </w:r>
      <w:r w:rsidR="00133CE5" w:rsidRPr="00CD3D68">
        <w:rPr>
          <w:color w:val="000000" w:themeColor="text1"/>
        </w:rPr>
        <w:fldChar w:fldCharType="separate"/>
      </w:r>
      <w:r w:rsidR="00133CE5" w:rsidRPr="00CD3D68">
        <w:rPr>
          <w:noProof/>
          <w:color w:val="000000" w:themeColor="text1"/>
        </w:rPr>
        <w:t>(6)</w:t>
      </w:r>
      <w:r w:rsidR="00133CE5" w:rsidRPr="00CD3D68">
        <w:rPr>
          <w:color w:val="000000" w:themeColor="text1"/>
        </w:rPr>
        <w:fldChar w:fldCharType="end"/>
      </w:r>
      <w:r w:rsidR="00320003" w:rsidRPr="00CD3D68">
        <w:rPr>
          <w:color w:val="000000" w:themeColor="text1"/>
        </w:rPr>
        <w:t xml:space="preserve">. In this work, the life cycle assessment is topology agnostic, however, a schematic of a typical DESS is shown in </w:t>
      </w:r>
      <w:r w:rsidR="008C3117" w:rsidRPr="00CD3D68">
        <w:rPr>
          <w:color w:val="000000" w:themeColor="text1"/>
          <w:lang w:eastAsia="en-US"/>
        </w:rPr>
        <w:fldChar w:fldCharType="begin"/>
      </w:r>
      <w:r w:rsidR="008C3117" w:rsidRPr="00CD3D68">
        <w:rPr>
          <w:color w:val="000000" w:themeColor="text1"/>
          <w:lang w:eastAsia="en-US"/>
        </w:rPr>
        <w:instrText xml:space="preserve"> REF _Ref147842020 \h </w:instrText>
      </w:r>
      <w:r w:rsidR="001325C9" w:rsidRPr="00CD3D68">
        <w:rPr>
          <w:color w:val="000000" w:themeColor="text1"/>
          <w:lang w:eastAsia="en-US"/>
        </w:rPr>
        <w:instrText xml:space="preserve"> \* MERGEFORMAT </w:instrText>
      </w:r>
      <w:r w:rsidR="008C3117" w:rsidRPr="00CD3D68">
        <w:rPr>
          <w:color w:val="000000" w:themeColor="text1"/>
          <w:lang w:eastAsia="en-US"/>
        </w:rPr>
      </w:r>
      <w:r w:rsidR="008C3117" w:rsidRPr="00CD3D68">
        <w:rPr>
          <w:color w:val="000000" w:themeColor="text1"/>
          <w:lang w:eastAsia="en-US"/>
        </w:rPr>
        <w:fldChar w:fldCharType="separate"/>
      </w:r>
      <w:r w:rsidR="008C3117" w:rsidRPr="00CD3D68">
        <w:rPr>
          <w:color w:val="000000" w:themeColor="text1"/>
        </w:rPr>
        <w:t xml:space="preserve">Figure </w:t>
      </w:r>
      <w:r w:rsidR="008C3117" w:rsidRPr="00CD3D68">
        <w:rPr>
          <w:noProof/>
          <w:color w:val="000000" w:themeColor="text1"/>
        </w:rPr>
        <w:t>1</w:t>
      </w:r>
      <w:r w:rsidR="008C3117" w:rsidRPr="00CD3D68">
        <w:rPr>
          <w:color w:val="000000" w:themeColor="text1"/>
          <w:lang w:eastAsia="en-US"/>
        </w:rPr>
        <w:fldChar w:fldCharType="end"/>
      </w:r>
      <w:r w:rsidR="008C3117" w:rsidRPr="00CD3D68">
        <w:rPr>
          <w:color w:val="000000" w:themeColor="text1"/>
          <w:lang w:eastAsia="en-US"/>
        </w:rPr>
        <w:t>.</w:t>
      </w:r>
    </w:p>
    <w:p w14:paraId="28C7803B" w14:textId="1ED30520" w:rsidR="008C3117" w:rsidRPr="00CD3D68" w:rsidRDefault="004E575A" w:rsidP="001325C9">
      <w:pPr>
        <w:keepNext/>
        <w:rPr>
          <w:color w:val="000000" w:themeColor="text1"/>
        </w:rPr>
      </w:pPr>
      <w:r w:rsidRPr="00CD3D68">
        <w:rPr>
          <w:noProof/>
          <w:color w:val="000000" w:themeColor="text1"/>
        </w:rPr>
        <w:lastRenderedPageBreak/>
        <w:drawing>
          <wp:inline distT="0" distB="0" distL="0" distR="0" wp14:anchorId="6F542FAE" wp14:editId="3733D3F8">
            <wp:extent cx="5012055" cy="225323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31481" cy="2261965"/>
                    </a:xfrm>
                    <a:prstGeom prst="rect">
                      <a:avLst/>
                    </a:prstGeom>
                    <a:noFill/>
                  </pic:spPr>
                </pic:pic>
              </a:graphicData>
            </a:graphic>
          </wp:inline>
        </w:drawing>
      </w:r>
    </w:p>
    <w:p w14:paraId="6CB7FC41" w14:textId="25957102" w:rsidR="00884348" w:rsidRPr="00CD3D68" w:rsidRDefault="008C3117" w:rsidP="001325C9">
      <w:pPr>
        <w:pStyle w:val="Caption"/>
        <w:rPr>
          <w:color w:val="000000" w:themeColor="text1"/>
        </w:rPr>
      </w:pPr>
      <w:bookmarkStart w:id="0" w:name="_Ref147842020"/>
      <w:r w:rsidRPr="00CD3D68">
        <w:rPr>
          <w:color w:val="000000" w:themeColor="text1"/>
        </w:rPr>
        <w:t xml:space="preserve">Figure </w:t>
      </w:r>
      <w:r w:rsidRPr="00CD3D68">
        <w:rPr>
          <w:color w:val="000000" w:themeColor="text1"/>
        </w:rPr>
        <w:fldChar w:fldCharType="begin"/>
      </w:r>
      <w:r w:rsidRPr="00CD3D68">
        <w:rPr>
          <w:color w:val="000000" w:themeColor="text1"/>
        </w:rPr>
        <w:instrText xml:space="preserve"> SEQ Figure \* ARABIC </w:instrText>
      </w:r>
      <w:r w:rsidRPr="00CD3D68">
        <w:rPr>
          <w:color w:val="000000" w:themeColor="text1"/>
        </w:rPr>
        <w:fldChar w:fldCharType="separate"/>
      </w:r>
      <w:r w:rsidR="00956804" w:rsidRPr="00CD3D68">
        <w:rPr>
          <w:noProof/>
          <w:color w:val="000000" w:themeColor="text1"/>
        </w:rPr>
        <w:t>1</w:t>
      </w:r>
      <w:r w:rsidRPr="00CD3D68">
        <w:rPr>
          <w:color w:val="000000" w:themeColor="text1"/>
        </w:rPr>
        <w:fldChar w:fldCharType="end"/>
      </w:r>
      <w:bookmarkEnd w:id="0"/>
      <w:r w:rsidRPr="00CD3D68">
        <w:rPr>
          <w:color w:val="000000" w:themeColor="text1"/>
        </w:rPr>
        <w:t xml:space="preserve"> Schematic of DESS</w:t>
      </w:r>
    </w:p>
    <w:p w14:paraId="6B3BBADD" w14:textId="356929F2" w:rsidR="000911A6" w:rsidRPr="00CD3D68" w:rsidRDefault="00695980" w:rsidP="00213C94">
      <w:pPr>
        <w:rPr>
          <w:color w:val="000000" w:themeColor="text1"/>
          <w:lang w:eastAsia="en-US"/>
        </w:rPr>
      </w:pPr>
      <w:r w:rsidRPr="00CD3D68">
        <w:rPr>
          <w:color w:val="000000" w:themeColor="text1"/>
          <w:lang w:eastAsia="en-US"/>
        </w:rPr>
        <w:t>Usually,</w:t>
      </w:r>
      <w:r w:rsidR="00C855D4" w:rsidRPr="00CD3D68">
        <w:rPr>
          <w:color w:val="000000" w:themeColor="text1"/>
          <w:lang w:eastAsia="en-US"/>
        </w:rPr>
        <w:t xml:space="preserve"> the HE component is a</w:t>
      </w:r>
      <w:r w:rsidRPr="00CD3D68">
        <w:rPr>
          <w:color w:val="000000" w:themeColor="text1"/>
          <w:lang w:eastAsia="en-US"/>
        </w:rPr>
        <w:t xml:space="preserve">n energy dense </w:t>
      </w:r>
      <w:r w:rsidR="00C855D4" w:rsidRPr="00CD3D68">
        <w:rPr>
          <w:color w:val="000000" w:themeColor="text1"/>
          <w:lang w:eastAsia="en-US"/>
        </w:rPr>
        <w:t>battery</w:t>
      </w:r>
      <w:r w:rsidRPr="00CD3D68">
        <w:rPr>
          <w:color w:val="000000" w:themeColor="text1"/>
          <w:lang w:eastAsia="en-US"/>
        </w:rPr>
        <w:t xml:space="preserve">, </w:t>
      </w:r>
      <w:r w:rsidR="00C855D4" w:rsidRPr="00CD3D68">
        <w:rPr>
          <w:color w:val="000000" w:themeColor="text1"/>
          <w:lang w:eastAsia="en-US"/>
        </w:rPr>
        <w:t xml:space="preserve">such as lithium-ion, with the HP </w:t>
      </w:r>
      <w:r w:rsidRPr="00CD3D68">
        <w:rPr>
          <w:color w:val="000000" w:themeColor="text1"/>
          <w:lang w:eastAsia="en-US"/>
        </w:rPr>
        <w:t xml:space="preserve">component </w:t>
      </w:r>
      <w:r w:rsidR="00C855D4" w:rsidRPr="00CD3D68">
        <w:rPr>
          <w:color w:val="000000" w:themeColor="text1"/>
          <w:lang w:eastAsia="en-US"/>
        </w:rPr>
        <w:t>being provided by supercapacitors (often called ultracapacitors).</w:t>
      </w:r>
      <w:r w:rsidR="009817D5" w:rsidRPr="00CD3D68">
        <w:rPr>
          <w:color w:val="000000" w:themeColor="text1"/>
          <w:lang w:eastAsia="en-US"/>
        </w:rPr>
        <w:t xml:space="preserve"> </w:t>
      </w:r>
      <w:r w:rsidR="00983EAC" w:rsidRPr="00CD3D68">
        <w:rPr>
          <w:color w:val="000000" w:themeColor="text1"/>
          <w:lang w:eastAsia="en-US"/>
        </w:rPr>
        <w:t xml:space="preserve">The use of </w:t>
      </w:r>
      <w:r w:rsidR="00852150" w:rsidRPr="00CD3D68">
        <w:rPr>
          <w:color w:val="000000" w:themeColor="text1"/>
          <w:lang w:eastAsia="en-US"/>
        </w:rPr>
        <w:t>DESS</w:t>
      </w:r>
      <w:r w:rsidR="00983EAC" w:rsidRPr="00CD3D68">
        <w:rPr>
          <w:color w:val="000000" w:themeColor="text1"/>
          <w:lang w:eastAsia="en-US"/>
        </w:rPr>
        <w:t xml:space="preserve"> in EVs is </w:t>
      </w:r>
      <w:r w:rsidR="004F3E34" w:rsidRPr="00CD3D68">
        <w:rPr>
          <w:color w:val="000000" w:themeColor="text1"/>
          <w:lang w:eastAsia="en-US"/>
        </w:rPr>
        <w:t>not widely adopted</w:t>
      </w:r>
      <w:r w:rsidR="00983EAC" w:rsidRPr="00CD3D68">
        <w:rPr>
          <w:color w:val="000000" w:themeColor="text1"/>
          <w:lang w:eastAsia="en-US"/>
        </w:rPr>
        <w:t xml:space="preserve"> with many discussions of use cases based on different driving </w:t>
      </w:r>
      <w:r w:rsidR="00572563" w:rsidRPr="00CD3D68">
        <w:rPr>
          <w:color w:val="000000" w:themeColor="text1"/>
          <w:lang w:eastAsia="en-US"/>
        </w:rPr>
        <w:t>styles and different vehicle applications</w:t>
      </w:r>
      <w:r w:rsidR="00DE1145" w:rsidRPr="00CD3D68">
        <w:rPr>
          <w:color w:val="000000" w:themeColor="text1"/>
          <w:lang w:eastAsia="en-US"/>
        </w:rPr>
        <w:t xml:space="preserve">, which are summarised in </w:t>
      </w:r>
      <w:r w:rsidR="00B73919" w:rsidRPr="00CD3D68">
        <w:rPr>
          <w:color w:val="000000" w:themeColor="text1"/>
          <w:lang w:eastAsia="en-US"/>
        </w:rPr>
        <w:fldChar w:fldCharType="begin"/>
      </w:r>
      <w:r w:rsidR="00B73919" w:rsidRPr="00CD3D68">
        <w:rPr>
          <w:color w:val="000000" w:themeColor="text1"/>
          <w:lang w:eastAsia="en-US"/>
        </w:rPr>
        <w:instrText xml:space="preserve"> REF _Ref74046419 \h </w:instrText>
      </w:r>
      <w:r w:rsidR="00050399" w:rsidRPr="00CD3D68">
        <w:rPr>
          <w:color w:val="000000" w:themeColor="text1"/>
          <w:lang w:eastAsia="en-US"/>
        </w:rPr>
        <w:instrText xml:space="preserve"> \* MERGEFORMAT </w:instrText>
      </w:r>
      <w:r w:rsidR="00B73919" w:rsidRPr="00CD3D68">
        <w:rPr>
          <w:color w:val="000000" w:themeColor="text1"/>
          <w:lang w:eastAsia="en-US"/>
        </w:rPr>
      </w:r>
      <w:r w:rsidR="00B73919" w:rsidRPr="00CD3D68">
        <w:rPr>
          <w:color w:val="000000" w:themeColor="text1"/>
          <w:lang w:eastAsia="en-US"/>
        </w:rPr>
        <w:fldChar w:fldCharType="separate"/>
      </w:r>
      <w:r w:rsidR="00B73919" w:rsidRPr="00CD3D68">
        <w:rPr>
          <w:color w:val="000000" w:themeColor="text1"/>
        </w:rPr>
        <w:t xml:space="preserve">Table </w:t>
      </w:r>
      <w:r w:rsidR="00B73919" w:rsidRPr="00CD3D68">
        <w:rPr>
          <w:noProof/>
          <w:color w:val="000000" w:themeColor="text1"/>
        </w:rPr>
        <w:t>1</w:t>
      </w:r>
      <w:r w:rsidR="00B73919" w:rsidRPr="00CD3D68">
        <w:rPr>
          <w:color w:val="000000" w:themeColor="text1"/>
          <w:lang w:eastAsia="en-US"/>
        </w:rPr>
        <w:fldChar w:fldCharType="end"/>
      </w:r>
      <w:r w:rsidR="00BF14C5" w:rsidRPr="00CD3D68">
        <w:rPr>
          <w:color w:val="000000" w:themeColor="text1"/>
          <w:lang w:eastAsia="en-US"/>
        </w:rPr>
        <w:t xml:space="preserve">. </w:t>
      </w:r>
      <w:r w:rsidR="006107D9" w:rsidRPr="00CD3D68">
        <w:rPr>
          <w:color w:val="000000" w:themeColor="text1"/>
          <w:lang w:eastAsia="en-US"/>
        </w:rPr>
        <w:t>There is a range</w:t>
      </w:r>
      <w:r w:rsidR="00A43035" w:rsidRPr="00CD3D68">
        <w:rPr>
          <w:color w:val="000000" w:themeColor="text1"/>
          <w:lang w:eastAsia="en-US"/>
        </w:rPr>
        <w:t xml:space="preserve"> </w:t>
      </w:r>
      <w:r w:rsidR="00B97C09" w:rsidRPr="00CD3D68">
        <w:rPr>
          <w:color w:val="000000" w:themeColor="text1"/>
          <w:lang w:eastAsia="en-US"/>
        </w:rPr>
        <w:t xml:space="preserve">of </w:t>
      </w:r>
      <w:r w:rsidR="006107D9" w:rsidRPr="00CD3D68">
        <w:rPr>
          <w:color w:val="000000" w:themeColor="text1"/>
          <w:lang w:eastAsia="en-US"/>
        </w:rPr>
        <w:t xml:space="preserve">configurations for </w:t>
      </w:r>
      <w:r w:rsidR="00852150" w:rsidRPr="00CD3D68">
        <w:rPr>
          <w:color w:val="000000" w:themeColor="text1"/>
          <w:lang w:eastAsia="en-US"/>
        </w:rPr>
        <w:t>DESS</w:t>
      </w:r>
      <w:r w:rsidR="006107D9" w:rsidRPr="00CD3D68">
        <w:rPr>
          <w:color w:val="000000" w:themeColor="text1"/>
          <w:lang w:eastAsia="en-US"/>
        </w:rPr>
        <w:t>, depending on the specific scenario</w:t>
      </w:r>
      <w:r w:rsidRPr="00CD3D68">
        <w:rPr>
          <w:color w:val="000000" w:themeColor="text1"/>
          <w:lang w:eastAsia="en-US"/>
        </w:rPr>
        <w:t xml:space="preserve"> and vehicle scale, from</w:t>
      </w:r>
      <w:r w:rsidR="006107D9" w:rsidRPr="00CD3D68">
        <w:rPr>
          <w:color w:val="000000" w:themeColor="text1"/>
          <w:lang w:eastAsia="en-US"/>
        </w:rPr>
        <w:t xml:space="preserve"> </w:t>
      </w:r>
      <w:r w:rsidRPr="00CD3D68">
        <w:rPr>
          <w:color w:val="000000" w:themeColor="text1"/>
          <w:lang w:eastAsia="en-US"/>
        </w:rPr>
        <w:t xml:space="preserve">a </w:t>
      </w:r>
      <w:r w:rsidR="007F205E" w:rsidRPr="00CD3D68">
        <w:rPr>
          <w:color w:val="000000" w:themeColor="text1"/>
          <w:lang w:eastAsia="en-US"/>
        </w:rPr>
        <w:t xml:space="preserve">city </w:t>
      </w:r>
      <w:r w:rsidR="006107D9" w:rsidRPr="00CD3D68">
        <w:rPr>
          <w:color w:val="000000" w:themeColor="text1"/>
          <w:lang w:eastAsia="en-US"/>
        </w:rPr>
        <w:t xml:space="preserve">bus driving a normal route </w:t>
      </w:r>
      <w:r w:rsidR="006107D9" w:rsidRPr="00CD3D68">
        <w:rPr>
          <w:color w:val="000000" w:themeColor="text1"/>
          <w:lang w:eastAsia="en-US"/>
        </w:rPr>
        <w:fldChar w:fldCharType="begin"/>
      </w:r>
      <w:r w:rsidR="00133CE5" w:rsidRPr="00CD3D68">
        <w:rPr>
          <w:color w:val="000000" w:themeColor="text1"/>
          <w:lang w:eastAsia="en-US"/>
        </w:rPr>
        <w:instrText xml:space="preserve"> ADDIN EN.CITE &lt;EndNote&gt;&lt;Cite&gt;&lt;Author&gt;Ostadi&lt;/Author&gt;&lt;Year&gt;2015&lt;/Year&gt;&lt;RecNum&gt;289&lt;/RecNum&gt;&lt;DisplayText&gt;(7)&lt;/DisplayText&gt;&lt;record&gt;&lt;rec-number&gt;289&lt;/rec-number&gt;&lt;foreign-keys&gt;&lt;key app="EN" db-id="tew9w5fruaarwyew5xdvds9n2z5eves9dd5d" timestamp="1623137754" guid="a2ae2433-7596-4d14-9f6c-61e09fa3a1a6"&gt;289&lt;/key&gt;&lt;key app="ENWeb" db-id=""&gt;0&lt;/key&gt;&lt;/foreign-keys&gt;&lt;ref-type name="Journal Article"&gt;17&lt;/ref-type&gt;&lt;contributors&gt;&lt;authors&gt;&lt;author&gt;A. Ostadi&lt;/author&gt;&lt;author&gt;M. Kazerani&lt;/author&gt;&lt;/authors&gt;&lt;/contributors&gt;&lt;titles&gt;&lt;title&gt;A Comparative Analysis of Optimal Sizing of Battery-Only, Ultracapacitor-Only, and Battery–Ultracapacitor Hybrid Energy Storage Systems for a City Bus&lt;/title&gt;&lt;secondary-title&gt;IEEE Transactions on Vehicular Technology&lt;/secondary-title&gt;&lt;/titles&gt;&lt;periodical&gt;&lt;full-title&gt;IEEE Transactions on Vehicular Technology&lt;/full-title&gt;&lt;/periodical&gt;&lt;pages&gt;4449-4460&lt;/pages&gt;&lt;volume&gt;64&lt;/volume&gt;&lt;number&gt;10&lt;/number&gt;&lt;dates&gt;&lt;year&gt;2015&lt;/year&gt;&lt;/dates&gt;&lt;isbn&gt;1939-9359&lt;/isbn&gt;&lt;urls&gt;&lt;/urls&gt;&lt;electronic-resource-num&gt;10.1109/TVT.2014.2371912&lt;/electronic-resource-num&gt;&lt;/record&gt;&lt;/Cite&gt;&lt;/EndNote&gt;</w:instrText>
      </w:r>
      <w:r w:rsidR="006107D9" w:rsidRPr="00CD3D68">
        <w:rPr>
          <w:color w:val="000000" w:themeColor="text1"/>
          <w:lang w:eastAsia="en-US"/>
        </w:rPr>
        <w:fldChar w:fldCharType="separate"/>
      </w:r>
      <w:r w:rsidR="00133CE5" w:rsidRPr="00CD3D68">
        <w:rPr>
          <w:noProof/>
          <w:color w:val="000000" w:themeColor="text1"/>
          <w:lang w:eastAsia="en-US"/>
        </w:rPr>
        <w:t>(7)</w:t>
      </w:r>
      <w:r w:rsidR="006107D9" w:rsidRPr="00CD3D68">
        <w:rPr>
          <w:color w:val="000000" w:themeColor="text1"/>
          <w:lang w:eastAsia="en-US"/>
        </w:rPr>
        <w:fldChar w:fldCharType="end"/>
      </w:r>
      <w:r w:rsidR="006107D9" w:rsidRPr="00CD3D68">
        <w:rPr>
          <w:color w:val="000000" w:themeColor="text1"/>
          <w:lang w:eastAsia="en-US"/>
        </w:rPr>
        <w:t xml:space="preserve">, </w:t>
      </w:r>
      <w:r w:rsidRPr="00CD3D68">
        <w:rPr>
          <w:color w:val="000000" w:themeColor="text1"/>
          <w:lang w:eastAsia="en-US"/>
        </w:rPr>
        <w:t>to</w:t>
      </w:r>
      <w:r w:rsidR="006107D9" w:rsidRPr="00CD3D68">
        <w:rPr>
          <w:color w:val="000000" w:themeColor="text1"/>
          <w:lang w:eastAsia="en-US"/>
        </w:rPr>
        <w:t xml:space="preserve"> a sports car being driven aggressively </w:t>
      </w:r>
      <w:r w:rsidR="006107D9" w:rsidRPr="00CD3D68">
        <w:rPr>
          <w:color w:val="000000" w:themeColor="text1"/>
          <w:lang w:eastAsia="en-US"/>
        </w:rPr>
        <w:fldChar w:fldCharType="begin"/>
      </w:r>
      <w:r w:rsidR="00133CE5" w:rsidRPr="00CD3D68">
        <w:rPr>
          <w:color w:val="000000" w:themeColor="text1"/>
          <w:lang w:eastAsia="en-US"/>
        </w:rPr>
        <w:instrText xml:space="preserve"> ADDIN EN.CITE &lt;EndNote&gt;&lt;Cite&gt;&lt;Author&gt;Zhu&lt;/Author&gt;&lt;Year&gt;2020&lt;/Year&gt;&lt;RecNum&gt;291&lt;/RecNum&gt;&lt;DisplayText&gt;(8)&lt;/DisplayText&gt;&lt;record&gt;&lt;rec-number&gt;291&lt;/rec-number&gt;&lt;foreign-keys&gt;&lt;key app="EN" db-id="tew9w5fruaarwyew5xdvds9n2z5eves9dd5d" timestamp="1623138080" guid="8c247007-f80c-4aa7-b2a2-7a75cca88e1c"&gt;291&lt;/key&gt;&lt;/foreign-keys&gt;&lt;ref-type name="Journal Article"&gt;17&lt;/ref-type&gt;&lt;contributors&gt;&lt;authors&gt;&lt;author&gt;Zhu, Tao&lt;/author&gt;&lt;author&gt;Lot, Roberto&lt;/author&gt;&lt;author&gt;Wills, Richard G. A.&lt;/author&gt;&lt;author&gt;Yan, Xingda&lt;/author&gt;&lt;/authors&gt;&lt;/contributors&gt;&lt;titles&gt;&lt;title&gt;Sizing a battery-supercapacitor energy storage system with battery degradation consideration for high-performance electric vehicles&lt;/title&gt;&lt;secondary-title&gt;Energy&lt;/secondary-title&gt;&lt;/titles&gt;&lt;periodical&gt;&lt;full-title&gt;Energy&lt;/full-title&gt;&lt;/periodical&gt;&lt;pages&gt;118336&lt;/pages&gt;&lt;volume&gt;208&lt;/volume&gt;&lt;keywords&gt;&lt;keyword&gt;Electric vehicle&lt;/keyword&gt;&lt;keyword&gt;Hybrid energy storage system&lt;/keyword&gt;&lt;keyword&gt;Battery degradation&lt;/keyword&gt;&lt;keyword&gt;Sizing&lt;/keyword&gt;&lt;keyword&gt;Energy management&lt;/keyword&gt;&lt;/keywords&gt;&lt;dates&gt;&lt;year&gt;2020&lt;/year&gt;&lt;pub-dates&gt;&lt;date&gt;2020/10/01/&lt;/date&gt;&lt;/pub-dates&gt;&lt;/dates&gt;&lt;isbn&gt;0360-5442&lt;/isbn&gt;&lt;urls&gt;&lt;related-urls&gt;&lt;url&gt;https://www.sciencedirect.com/science/article/pii/S0360544220314432&lt;/url&gt;&lt;/related-urls&gt;&lt;/urls&gt;&lt;electronic-resource-num&gt;https://doi.org/10.1016/j.energy.2020.118336&lt;/electronic-resource-num&gt;&lt;/record&gt;&lt;/Cite&gt;&lt;/EndNote&gt;</w:instrText>
      </w:r>
      <w:r w:rsidR="006107D9" w:rsidRPr="00CD3D68">
        <w:rPr>
          <w:color w:val="000000" w:themeColor="text1"/>
          <w:lang w:eastAsia="en-US"/>
        </w:rPr>
        <w:fldChar w:fldCharType="separate"/>
      </w:r>
      <w:r w:rsidR="00133CE5" w:rsidRPr="00CD3D68">
        <w:rPr>
          <w:noProof/>
          <w:color w:val="000000" w:themeColor="text1"/>
          <w:lang w:eastAsia="en-US"/>
        </w:rPr>
        <w:t>(8)</w:t>
      </w:r>
      <w:r w:rsidR="006107D9" w:rsidRPr="00CD3D68">
        <w:rPr>
          <w:color w:val="000000" w:themeColor="text1"/>
          <w:lang w:eastAsia="en-US"/>
        </w:rPr>
        <w:fldChar w:fldCharType="end"/>
      </w:r>
      <w:r w:rsidR="006107D9" w:rsidRPr="00CD3D68">
        <w:rPr>
          <w:color w:val="000000" w:themeColor="text1"/>
          <w:lang w:eastAsia="en-US"/>
        </w:rPr>
        <w:t>.</w:t>
      </w:r>
      <w:r w:rsidR="006033E7" w:rsidRPr="00CD3D68">
        <w:rPr>
          <w:color w:val="000000" w:themeColor="text1"/>
          <w:lang w:eastAsia="en-US"/>
        </w:rPr>
        <w:t xml:space="preserve"> Whi</w:t>
      </w:r>
      <w:r w:rsidR="0018316B" w:rsidRPr="00CD3D68">
        <w:rPr>
          <w:color w:val="000000" w:themeColor="text1"/>
          <w:lang w:eastAsia="en-US"/>
        </w:rPr>
        <w:t xml:space="preserve">le adoption of DESS is in its infancy, some parallels can be made with conventional hybrid </w:t>
      </w:r>
      <w:r w:rsidR="005202A9" w:rsidRPr="00CD3D68">
        <w:rPr>
          <w:color w:val="000000" w:themeColor="text1"/>
          <w:lang w:eastAsia="en-US"/>
        </w:rPr>
        <w:t>(internal combustion engine – battery) systems</w:t>
      </w:r>
      <w:r w:rsidR="00DA6B49" w:rsidRPr="00CD3D68">
        <w:rPr>
          <w:color w:val="000000" w:themeColor="text1"/>
          <w:lang w:eastAsia="en-US"/>
        </w:rPr>
        <w:t xml:space="preserve"> </w:t>
      </w:r>
      <w:r w:rsidR="00B72F65" w:rsidRPr="00CD3D68">
        <w:rPr>
          <w:color w:val="000000" w:themeColor="text1"/>
          <w:lang w:eastAsia="en-US"/>
        </w:rPr>
        <w:fldChar w:fldCharType="begin"/>
      </w:r>
      <w:r w:rsidR="00133CE5" w:rsidRPr="00CD3D68">
        <w:rPr>
          <w:color w:val="000000" w:themeColor="text1"/>
          <w:lang w:eastAsia="en-US"/>
        </w:rPr>
        <w:instrText xml:space="preserve"> ADDIN EN.CITE &lt;EndNote&gt;&lt;Cite&gt;&lt;Author&gt;Sankarkumar&lt;/Author&gt;&lt;Year&gt;2021&lt;/Year&gt;&lt;RecNum&gt;388&lt;/RecNum&gt;&lt;DisplayText&gt;(9)&lt;/DisplayText&gt;&lt;record&gt;&lt;rec-number&gt;388&lt;/rec-number&gt;&lt;foreign-keys&gt;&lt;key app="EN" db-id="tew9w5fruaarwyew5xdvds9n2z5eves9dd5d" timestamp="1694009318" guid="ab2c71ef-0255-4b0a-9f5f-e2628b52fdb5"&gt;388&lt;/key&gt;&lt;/foreign-keys&gt;&lt;ref-type name="Journal Article"&gt;17&lt;/ref-type&gt;&lt;contributors&gt;&lt;authors&gt;&lt;author&gt;Sankarkumar, Rayavarapu Srinivasa&lt;/author&gt;&lt;author&gt;Natarajan, Rajasekar&lt;/author&gt;&lt;/authors&gt;&lt;/contributors&gt;&lt;titles&gt;&lt;title&gt;Energy management techniques and topologies suitable for hybrid energy storage system powered electric vehicles: An overview&lt;/title&gt;&lt;secondary-title&gt;International Transactions on Electrical Energy Systems&lt;/secondary-title&gt;&lt;/titles&gt;&lt;periodical&gt;&lt;full-title&gt;International Transactions on Electrical Energy Systems&lt;/full-title&gt;&lt;/periodical&gt;&lt;pages&gt;e12819&lt;/pages&gt;&lt;volume&gt;31&lt;/volume&gt;&lt;number&gt;4&lt;/number&gt;&lt;keywords&gt;&lt;keyword&gt;electric vehicles&lt;/keyword&gt;&lt;keyword&gt;energy management&lt;/keyword&gt;&lt;keyword&gt;hybrid energy storage systems&lt;/keyword&gt;&lt;/keywords&gt;&lt;dates&gt;&lt;year&gt;2021&lt;/year&gt;&lt;pub-dates&gt;&lt;date&gt;2021/04/01&lt;/date&gt;&lt;/pub-dates&gt;&lt;/dates&gt;&lt;publisher&gt;John Wiley &amp;amp; Sons, Ltd&lt;/publisher&gt;&lt;isbn&gt;2050-7038&lt;/isbn&gt;&lt;urls&gt;&lt;related-urls&gt;&lt;url&gt;https://doi.org/10.1002/2050-7038.12819&lt;/url&gt;&lt;/related-urls&gt;&lt;/urls&gt;&lt;electronic-resource-num&gt;https://doi.org/10.1002/2050-7038.12819&lt;/electronic-resource-num&gt;&lt;access-date&gt;2023/09/06&lt;/access-date&gt;&lt;/record&gt;&lt;/Cite&gt;&lt;/EndNote&gt;</w:instrText>
      </w:r>
      <w:r w:rsidR="00B72F65" w:rsidRPr="00CD3D68">
        <w:rPr>
          <w:color w:val="000000" w:themeColor="text1"/>
          <w:lang w:eastAsia="en-US"/>
        </w:rPr>
        <w:fldChar w:fldCharType="separate"/>
      </w:r>
      <w:r w:rsidR="00133CE5" w:rsidRPr="00CD3D68">
        <w:rPr>
          <w:noProof/>
          <w:color w:val="000000" w:themeColor="text1"/>
          <w:lang w:eastAsia="en-US"/>
        </w:rPr>
        <w:t>(9)</w:t>
      </w:r>
      <w:r w:rsidR="00B72F65" w:rsidRPr="00CD3D68">
        <w:rPr>
          <w:color w:val="000000" w:themeColor="text1"/>
          <w:lang w:eastAsia="en-US"/>
        </w:rPr>
        <w:fldChar w:fldCharType="end"/>
      </w:r>
      <w:r w:rsidR="005202A9" w:rsidRPr="00CD3D68">
        <w:rPr>
          <w:color w:val="000000" w:themeColor="text1"/>
          <w:lang w:eastAsia="en-US"/>
        </w:rPr>
        <w:t>.</w:t>
      </w:r>
      <w:r w:rsidR="001F08EA" w:rsidRPr="00CD3D68">
        <w:rPr>
          <w:color w:val="000000" w:themeColor="text1"/>
          <w:lang w:eastAsia="en-US"/>
        </w:rPr>
        <w:t xml:space="preserve"> </w:t>
      </w:r>
      <w:r w:rsidRPr="00CD3D68">
        <w:rPr>
          <w:color w:val="000000" w:themeColor="text1"/>
          <w:lang w:eastAsia="en-US"/>
        </w:rPr>
        <w:t>From</w:t>
      </w:r>
      <w:r w:rsidR="006107D9" w:rsidRPr="00CD3D68">
        <w:rPr>
          <w:color w:val="000000" w:themeColor="text1"/>
          <w:lang w:eastAsia="en-US"/>
        </w:rPr>
        <w:t xml:space="preserve"> </w:t>
      </w:r>
      <w:r w:rsidR="006107D9" w:rsidRPr="00CD3D68">
        <w:rPr>
          <w:color w:val="000000" w:themeColor="text1"/>
          <w:lang w:eastAsia="en-US"/>
        </w:rPr>
        <w:fldChar w:fldCharType="begin"/>
      </w:r>
      <w:r w:rsidR="006107D9" w:rsidRPr="00CD3D68">
        <w:rPr>
          <w:color w:val="000000" w:themeColor="text1"/>
          <w:lang w:eastAsia="en-US"/>
        </w:rPr>
        <w:instrText xml:space="preserve"> REF _Ref74046419 \h </w:instrText>
      </w:r>
      <w:r w:rsidR="00050399" w:rsidRPr="00CD3D68">
        <w:rPr>
          <w:color w:val="000000" w:themeColor="text1"/>
          <w:lang w:eastAsia="en-US"/>
        </w:rPr>
        <w:instrText xml:space="preserve"> \* MERGEFORMAT </w:instrText>
      </w:r>
      <w:r w:rsidR="006107D9" w:rsidRPr="00CD3D68">
        <w:rPr>
          <w:color w:val="000000" w:themeColor="text1"/>
          <w:lang w:eastAsia="en-US"/>
        </w:rPr>
      </w:r>
      <w:r w:rsidR="006107D9" w:rsidRPr="00CD3D68">
        <w:rPr>
          <w:color w:val="000000" w:themeColor="text1"/>
          <w:lang w:eastAsia="en-US"/>
        </w:rPr>
        <w:fldChar w:fldCharType="separate"/>
      </w:r>
      <w:r w:rsidR="006107D9" w:rsidRPr="00CD3D68">
        <w:rPr>
          <w:color w:val="000000" w:themeColor="text1"/>
        </w:rPr>
        <w:t xml:space="preserve">Table </w:t>
      </w:r>
      <w:r w:rsidR="006107D9" w:rsidRPr="00CD3D68">
        <w:rPr>
          <w:noProof/>
          <w:color w:val="000000" w:themeColor="text1"/>
        </w:rPr>
        <w:t>1</w:t>
      </w:r>
      <w:r w:rsidR="006107D9" w:rsidRPr="00CD3D68">
        <w:rPr>
          <w:color w:val="000000" w:themeColor="text1"/>
          <w:lang w:eastAsia="en-US"/>
        </w:rPr>
        <w:fldChar w:fldCharType="end"/>
      </w:r>
      <w:r w:rsidR="006107D9" w:rsidRPr="00CD3D68">
        <w:rPr>
          <w:color w:val="000000" w:themeColor="text1"/>
          <w:lang w:eastAsia="en-US"/>
        </w:rPr>
        <w:t xml:space="preserve"> </w:t>
      </w:r>
      <w:r w:rsidR="0023424C" w:rsidRPr="00CD3D68">
        <w:rPr>
          <w:color w:val="000000" w:themeColor="text1"/>
          <w:lang w:eastAsia="en-US"/>
        </w:rPr>
        <w:t>i</w:t>
      </w:r>
      <w:r w:rsidR="00BD6A5E" w:rsidRPr="00CD3D68">
        <w:rPr>
          <w:color w:val="000000" w:themeColor="text1"/>
          <w:lang w:eastAsia="en-US"/>
        </w:rPr>
        <w:t>t is clear</w:t>
      </w:r>
      <w:r w:rsidR="006107D9" w:rsidRPr="00CD3D68">
        <w:rPr>
          <w:color w:val="000000" w:themeColor="text1"/>
          <w:lang w:eastAsia="en-US"/>
        </w:rPr>
        <w:t xml:space="preserve"> </w:t>
      </w:r>
      <w:r w:rsidR="0023424C" w:rsidRPr="00CD3D68">
        <w:rPr>
          <w:color w:val="000000" w:themeColor="text1"/>
          <w:lang w:eastAsia="en-US"/>
        </w:rPr>
        <w:t xml:space="preserve">that </w:t>
      </w:r>
      <w:r w:rsidR="00E25BCD" w:rsidRPr="00CD3D68">
        <w:rPr>
          <w:color w:val="000000" w:themeColor="text1"/>
          <w:lang w:eastAsia="en-US"/>
        </w:rPr>
        <w:t xml:space="preserve">the </w:t>
      </w:r>
      <w:r w:rsidR="00097138" w:rsidRPr="00CD3D68">
        <w:rPr>
          <w:color w:val="000000" w:themeColor="text1"/>
          <w:lang w:eastAsia="en-US"/>
        </w:rPr>
        <w:t>number of</w:t>
      </w:r>
      <w:r w:rsidR="0075197E" w:rsidRPr="00CD3D68">
        <w:rPr>
          <w:color w:val="000000" w:themeColor="text1"/>
          <w:lang w:eastAsia="en-US"/>
        </w:rPr>
        <w:t xml:space="preserve"> </w:t>
      </w:r>
      <w:r w:rsidR="00CC66C5" w:rsidRPr="00CD3D68">
        <w:rPr>
          <w:color w:val="000000" w:themeColor="text1"/>
          <w:lang w:eastAsia="en-US"/>
        </w:rPr>
        <w:t>(1 -</w:t>
      </w:r>
      <w:r w:rsidR="00FE18CB" w:rsidRPr="00CD3D68">
        <w:rPr>
          <w:color w:val="000000" w:themeColor="text1"/>
          <w:lang w:eastAsia="en-US"/>
        </w:rPr>
        <w:t xml:space="preserve"> </w:t>
      </w:r>
      <w:r w:rsidR="00CC66C5" w:rsidRPr="00CD3D68">
        <w:rPr>
          <w:color w:val="000000" w:themeColor="text1"/>
        </w:rPr>
        <w:t>38406</w:t>
      </w:r>
      <w:r w:rsidR="0075197E" w:rsidRPr="00CD3D68">
        <w:rPr>
          <w:color w:val="000000" w:themeColor="text1"/>
        </w:rPr>
        <w:t>)</w:t>
      </w:r>
      <w:r w:rsidR="00097138" w:rsidRPr="00CD3D68">
        <w:rPr>
          <w:color w:val="000000" w:themeColor="text1"/>
          <w:lang w:eastAsia="en-US"/>
        </w:rPr>
        <w:t>, the voltage</w:t>
      </w:r>
      <w:r w:rsidR="001454AA" w:rsidRPr="00CD3D68">
        <w:rPr>
          <w:color w:val="000000" w:themeColor="text1"/>
          <w:lang w:eastAsia="en-US"/>
        </w:rPr>
        <w:t xml:space="preserve"> (</w:t>
      </w:r>
      <w:r w:rsidR="00FE18CB" w:rsidRPr="00CD3D68">
        <w:rPr>
          <w:color w:val="000000" w:themeColor="text1"/>
          <w:lang w:eastAsia="en-US"/>
        </w:rPr>
        <w:t>136</w:t>
      </w:r>
      <w:r w:rsidR="00F67532" w:rsidRPr="00CD3D68">
        <w:rPr>
          <w:color w:val="000000" w:themeColor="text1"/>
          <w:lang w:eastAsia="en-US"/>
        </w:rPr>
        <w:t xml:space="preserve"> -</w:t>
      </w:r>
      <w:r w:rsidR="00FE18CB" w:rsidRPr="00CD3D68">
        <w:rPr>
          <w:color w:val="000000" w:themeColor="text1"/>
          <w:lang w:eastAsia="en-US"/>
        </w:rPr>
        <w:t xml:space="preserve"> </w:t>
      </w:r>
      <w:r w:rsidR="00F67532" w:rsidRPr="00CD3D68">
        <w:rPr>
          <w:color w:val="000000" w:themeColor="text1"/>
          <w:lang w:eastAsia="en-US"/>
        </w:rPr>
        <w:t>4</w:t>
      </w:r>
      <w:r w:rsidR="00FE18CB" w:rsidRPr="00CD3D68">
        <w:rPr>
          <w:color w:val="000000" w:themeColor="text1"/>
          <w:lang w:eastAsia="en-US"/>
        </w:rPr>
        <w:t>44</w:t>
      </w:r>
      <w:r w:rsidR="00F67532" w:rsidRPr="00CD3D68">
        <w:rPr>
          <w:color w:val="000000" w:themeColor="text1"/>
          <w:lang w:eastAsia="en-US"/>
        </w:rPr>
        <w:t xml:space="preserve"> V)</w:t>
      </w:r>
      <w:r w:rsidR="00097138" w:rsidRPr="00CD3D68">
        <w:rPr>
          <w:color w:val="000000" w:themeColor="text1"/>
          <w:lang w:eastAsia="en-US"/>
        </w:rPr>
        <w:t>, and capacity</w:t>
      </w:r>
      <w:r w:rsidR="00F67532" w:rsidRPr="00CD3D68">
        <w:rPr>
          <w:color w:val="000000" w:themeColor="text1"/>
          <w:lang w:eastAsia="en-US"/>
        </w:rPr>
        <w:t xml:space="preserve"> (</w:t>
      </w:r>
      <w:r w:rsidR="00FE18CB" w:rsidRPr="00CD3D68">
        <w:rPr>
          <w:color w:val="000000" w:themeColor="text1"/>
          <w:lang w:eastAsia="en-US"/>
        </w:rPr>
        <w:t xml:space="preserve">0.9 </w:t>
      </w:r>
      <w:r w:rsidR="00E33605" w:rsidRPr="00CD3D68">
        <w:rPr>
          <w:color w:val="000000" w:themeColor="text1"/>
          <w:lang w:eastAsia="en-US"/>
        </w:rPr>
        <w:t>–</w:t>
      </w:r>
      <w:r w:rsidR="00FE18CB" w:rsidRPr="00CD3D68">
        <w:rPr>
          <w:color w:val="000000" w:themeColor="text1"/>
          <w:lang w:eastAsia="en-US"/>
        </w:rPr>
        <w:t xml:space="preserve"> </w:t>
      </w:r>
      <w:r w:rsidR="00E33605" w:rsidRPr="00CD3D68">
        <w:rPr>
          <w:color w:val="000000" w:themeColor="text1"/>
          <w:lang w:eastAsia="en-US"/>
        </w:rPr>
        <w:t>115 kWh)</w:t>
      </w:r>
      <w:r w:rsidR="00097138" w:rsidRPr="00CD3D68">
        <w:rPr>
          <w:color w:val="000000" w:themeColor="text1"/>
          <w:lang w:eastAsia="en-US"/>
        </w:rPr>
        <w:t xml:space="preserve"> </w:t>
      </w:r>
      <w:r w:rsidR="007D3124" w:rsidRPr="00CD3D68">
        <w:rPr>
          <w:color w:val="000000" w:themeColor="text1"/>
          <w:lang w:eastAsia="en-US"/>
        </w:rPr>
        <w:t>of the</w:t>
      </w:r>
      <w:r w:rsidR="00097138" w:rsidRPr="00CD3D68">
        <w:rPr>
          <w:color w:val="000000" w:themeColor="text1"/>
          <w:lang w:eastAsia="en-US"/>
        </w:rPr>
        <w:t xml:space="preserve"> </w:t>
      </w:r>
      <w:r w:rsidR="006107D9" w:rsidRPr="00CD3D68">
        <w:rPr>
          <w:color w:val="000000" w:themeColor="text1"/>
          <w:lang w:eastAsia="en-US"/>
        </w:rPr>
        <w:t xml:space="preserve">Li-ion cells </w:t>
      </w:r>
      <w:r w:rsidR="00097138" w:rsidRPr="00CD3D68">
        <w:rPr>
          <w:color w:val="000000" w:themeColor="text1"/>
          <w:lang w:eastAsia="en-US"/>
        </w:rPr>
        <w:t xml:space="preserve">as well as the capacitance of the </w:t>
      </w:r>
      <w:r w:rsidR="006107D9" w:rsidRPr="00CD3D68">
        <w:rPr>
          <w:color w:val="000000" w:themeColor="text1"/>
          <w:lang w:eastAsia="en-US"/>
        </w:rPr>
        <w:t>SCs varies widely</w:t>
      </w:r>
      <w:r w:rsidR="00BD6A5E" w:rsidRPr="00CD3D68">
        <w:rPr>
          <w:color w:val="000000" w:themeColor="text1"/>
          <w:lang w:eastAsia="en-US"/>
        </w:rPr>
        <w:t xml:space="preserve"> depending on application</w:t>
      </w:r>
      <w:r w:rsidR="006107D9" w:rsidRPr="00CD3D68">
        <w:rPr>
          <w:color w:val="000000" w:themeColor="text1"/>
          <w:lang w:eastAsia="en-US"/>
        </w:rPr>
        <w:t xml:space="preserve">. Factors which can impact </w:t>
      </w:r>
      <w:r w:rsidR="00AE05A8" w:rsidRPr="00CD3D68">
        <w:rPr>
          <w:color w:val="000000" w:themeColor="text1"/>
          <w:lang w:eastAsia="en-US"/>
        </w:rPr>
        <w:t>the</w:t>
      </w:r>
      <w:r w:rsidR="006107D9" w:rsidRPr="00CD3D68">
        <w:rPr>
          <w:color w:val="000000" w:themeColor="text1"/>
          <w:lang w:eastAsia="en-US"/>
        </w:rPr>
        <w:t xml:space="preserve"> configurations are the criteria </w:t>
      </w:r>
      <w:r w:rsidR="00AE05A8" w:rsidRPr="00CD3D68">
        <w:rPr>
          <w:color w:val="000000" w:themeColor="text1"/>
          <w:lang w:eastAsia="en-US"/>
        </w:rPr>
        <w:t>which are optimised</w:t>
      </w:r>
      <w:r w:rsidR="007F205E" w:rsidRPr="00CD3D68">
        <w:rPr>
          <w:color w:val="000000" w:themeColor="text1"/>
          <w:lang w:eastAsia="en-US"/>
        </w:rPr>
        <w:t xml:space="preserve"> such as m</w:t>
      </w:r>
      <w:r w:rsidR="006107D9" w:rsidRPr="00CD3D68">
        <w:rPr>
          <w:color w:val="000000" w:themeColor="text1"/>
          <w:lang w:eastAsia="en-US"/>
        </w:rPr>
        <w:t xml:space="preserve">inimising weight, </w:t>
      </w:r>
      <w:proofErr w:type="gramStart"/>
      <w:r w:rsidR="006107D9" w:rsidRPr="00CD3D68">
        <w:rPr>
          <w:color w:val="000000" w:themeColor="text1"/>
          <w:lang w:eastAsia="en-US"/>
        </w:rPr>
        <w:t>cost</w:t>
      </w:r>
      <w:proofErr w:type="gramEnd"/>
      <w:r w:rsidR="006107D9" w:rsidRPr="00CD3D68">
        <w:rPr>
          <w:color w:val="000000" w:themeColor="text1"/>
          <w:lang w:eastAsia="en-US"/>
        </w:rPr>
        <w:t xml:space="preserve"> and charge time. However, there may also be a </w:t>
      </w:r>
      <w:r w:rsidR="00816D1F" w:rsidRPr="00CD3D68">
        <w:rPr>
          <w:color w:val="000000" w:themeColor="text1"/>
          <w:lang w:eastAsia="en-US"/>
        </w:rPr>
        <w:t xml:space="preserve">desire </w:t>
      </w:r>
      <w:r w:rsidR="006107D9" w:rsidRPr="00CD3D68">
        <w:rPr>
          <w:color w:val="000000" w:themeColor="text1"/>
          <w:lang w:eastAsia="en-US"/>
        </w:rPr>
        <w:t xml:space="preserve">to keep battery </w:t>
      </w:r>
      <w:r w:rsidR="00710B9B" w:rsidRPr="00CD3D68">
        <w:rPr>
          <w:color w:val="000000" w:themeColor="text1"/>
          <w:lang w:eastAsia="en-US"/>
        </w:rPr>
        <w:t>replacements</w:t>
      </w:r>
      <w:r w:rsidR="006107D9" w:rsidRPr="00CD3D68">
        <w:rPr>
          <w:color w:val="000000" w:themeColor="text1"/>
          <w:lang w:eastAsia="en-US"/>
        </w:rPr>
        <w:t xml:space="preserve"> to a minimum or reduce the number of charge</w:t>
      </w:r>
      <w:r w:rsidR="007F78B5" w:rsidRPr="00CD3D68">
        <w:rPr>
          <w:color w:val="000000" w:themeColor="text1"/>
          <w:lang w:eastAsia="en-US"/>
        </w:rPr>
        <w:t>/discharge</w:t>
      </w:r>
      <w:r w:rsidR="006107D9" w:rsidRPr="00CD3D68">
        <w:rPr>
          <w:color w:val="000000" w:themeColor="text1"/>
          <w:lang w:eastAsia="en-US"/>
        </w:rPr>
        <w:t xml:space="preserve"> cycles </w:t>
      </w:r>
      <w:r w:rsidR="00607D92" w:rsidRPr="00CD3D68">
        <w:rPr>
          <w:color w:val="000000" w:themeColor="text1"/>
          <w:lang w:eastAsia="en-US"/>
        </w:rPr>
        <w:t xml:space="preserve">or state of charge </w:t>
      </w:r>
      <w:r w:rsidR="00470E07" w:rsidRPr="00CD3D68">
        <w:rPr>
          <w:color w:val="000000" w:themeColor="text1"/>
          <w:lang w:eastAsia="en-US"/>
        </w:rPr>
        <w:t>optimisation</w:t>
      </w:r>
      <w:r w:rsidR="00607D92" w:rsidRPr="00CD3D68">
        <w:rPr>
          <w:color w:val="000000" w:themeColor="text1"/>
          <w:lang w:eastAsia="en-US"/>
        </w:rPr>
        <w:t xml:space="preserve"> </w:t>
      </w:r>
      <w:r w:rsidR="006107D9" w:rsidRPr="00CD3D68">
        <w:rPr>
          <w:color w:val="000000" w:themeColor="text1"/>
          <w:lang w:eastAsia="en-US"/>
        </w:rPr>
        <w:t>over the vehicle’s lifetime</w:t>
      </w:r>
      <w:r w:rsidR="00FA3D0E" w:rsidRPr="00CD3D68">
        <w:rPr>
          <w:color w:val="000000" w:themeColor="text1"/>
          <w:lang w:eastAsia="en-US"/>
        </w:rPr>
        <w:t>. The</w:t>
      </w:r>
      <w:r w:rsidR="00B72F65" w:rsidRPr="00CD3D68">
        <w:rPr>
          <w:color w:val="000000" w:themeColor="text1"/>
          <w:lang w:eastAsia="en-US"/>
        </w:rPr>
        <w:t xml:space="preserve"> </w:t>
      </w:r>
      <w:r w:rsidR="00D0494D" w:rsidRPr="00CD3D68">
        <w:rPr>
          <w:color w:val="000000" w:themeColor="text1"/>
          <w:lang w:eastAsia="en-US"/>
        </w:rPr>
        <w:t>article focus</w:t>
      </w:r>
      <w:r w:rsidR="00DF5128" w:rsidRPr="00CD3D68">
        <w:rPr>
          <w:color w:val="000000" w:themeColor="text1"/>
          <w:lang w:eastAsia="en-US"/>
        </w:rPr>
        <w:t xml:space="preserve"> is</w:t>
      </w:r>
      <w:r w:rsidR="00D0494D" w:rsidRPr="00CD3D68">
        <w:rPr>
          <w:color w:val="000000" w:themeColor="text1"/>
          <w:lang w:eastAsia="en-US"/>
        </w:rPr>
        <w:t xml:space="preserve"> </w:t>
      </w:r>
      <w:r w:rsidR="004F3E34" w:rsidRPr="00CD3D68">
        <w:rPr>
          <w:color w:val="000000" w:themeColor="text1"/>
          <w:lang w:eastAsia="en-US"/>
        </w:rPr>
        <w:t xml:space="preserve">highlighted in </w:t>
      </w:r>
      <w:r w:rsidR="004F3E34" w:rsidRPr="00CD3D68">
        <w:rPr>
          <w:color w:val="000000" w:themeColor="text1"/>
          <w:lang w:eastAsia="en-US"/>
        </w:rPr>
        <w:fldChar w:fldCharType="begin"/>
      </w:r>
      <w:r w:rsidR="004F3E34" w:rsidRPr="00CD3D68">
        <w:rPr>
          <w:color w:val="000000" w:themeColor="text1"/>
          <w:lang w:eastAsia="en-US"/>
        </w:rPr>
        <w:instrText xml:space="preserve"> REF _Ref95309528 \h </w:instrText>
      </w:r>
      <w:r w:rsidR="00050399" w:rsidRPr="00CD3D68">
        <w:rPr>
          <w:color w:val="000000" w:themeColor="text1"/>
          <w:lang w:eastAsia="en-US"/>
        </w:rPr>
        <w:instrText xml:space="preserve"> \* MERGEFORMAT </w:instrText>
      </w:r>
      <w:r w:rsidR="004F3E34" w:rsidRPr="00CD3D68">
        <w:rPr>
          <w:color w:val="000000" w:themeColor="text1"/>
          <w:lang w:eastAsia="en-US"/>
        </w:rPr>
      </w:r>
      <w:r w:rsidR="004F3E34" w:rsidRPr="00CD3D68">
        <w:rPr>
          <w:color w:val="000000" w:themeColor="text1"/>
          <w:lang w:eastAsia="en-US"/>
        </w:rPr>
        <w:fldChar w:fldCharType="separate"/>
      </w:r>
      <w:r w:rsidR="004F3E34" w:rsidRPr="00CD3D68">
        <w:rPr>
          <w:color w:val="000000" w:themeColor="text1"/>
        </w:rPr>
        <w:t xml:space="preserve">Table </w:t>
      </w:r>
      <w:r w:rsidR="004F3E34" w:rsidRPr="00CD3D68">
        <w:rPr>
          <w:noProof/>
          <w:color w:val="000000" w:themeColor="text1"/>
        </w:rPr>
        <w:t>1</w:t>
      </w:r>
      <w:r w:rsidR="004F3E34" w:rsidRPr="00CD3D68">
        <w:rPr>
          <w:color w:val="000000" w:themeColor="text1"/>
          <w:lang w:eastAsia="en-US"/>
        </w:rPr>
        <w:fldChar w:fldCharType="end"/>
      </w:r>
      <w:r w:rsidR="006107D9" w:rsidRPr="00CD3D68">
        <w:rPr>
          <w:color w:val="000000" w:themeColor="text1"/>
          <w:lang w:eastAsia="en-US"/>
        </w:rPr>
        <w:t>.</w:t>
      </w:r>
      <w:r w:rsidR="006903FD" w:rsidRPr="00CD3D68">
        <w:rPr>
          <w:color w:val="000000" w:themeColor="text1"/>
          <w:lang w:eastAsia="en-US"/>
        </w:rPr>
        <w:t xml:space="preserve"> </w:t>
      </w:r>
      <w:r w:rsidR="006107D9" w:rsidRPr="00CD3D68">
        <w:rPr>
          <w:color w:val="000000" w:themeColor="text1"/>
          <w:lang w:eastAsia="en-US"/>
        </w:rPr>
        <w:t xml:space="preserve">Ensuring the overall battery and </w:t>
      </w:r>
      <w:r w:rsidR="00852150" w:rsidRPr="00CD3D68">
        <w:rPr>
          <w:color w:val="000000" w:themeColor="text1"/>
          <w:lang w:eastAsia="en-US"/>
        </w:rPr>
        <w:t>DESS</w:t>
      </w:r>
      <w:r w:rsidR="006107D9" w:rsidRPr="00CD3D68">
        <w:rPr>
          <w:color w:val="000000" w:themeColor="text1"/>
          <w:lang w:eastAsia="en-US"/>
        </w:rPr>
        <w:t xml:space="preserve"> state of health is also a driv</w:t>
      </w:r>
      <w:r w:rsidR="00E30FA7" w:rsidRPr="00CD3D68">
        <w:rPr>
          <w:color w:val="000000" w:themeColor="text1"/>
          <w:lang w:eastAsia="en-US"/>
        </w:rPr>
        <w:t>ing factor</w:t>
      </w:r>
      <w:r w:rsidR="00816D1F" w:rsidRPr="00CD3D68">
        <w:rPr>
          <w:color w:val="000000" w:themeColor="text1"/>
          <w:lang w:eastAsia="en-US"/>
        </w:rPr>
        <w:t xml:space="preserve"> in system configuration</w:t>
      </w:r>
      <w:r w:rsidR="006107D9" w:rsidRPr="00CD3D68">
        <w:rPr>
          <w:color w:val="000000" w:themeColor="text1"/>
          <w:lang w:eastAsia="en-US"/>
        </w:rPr>
        <w:t xml:space="preserve"> </w:t>
      </w:r>
      <w:r w:rsidR="006107D9" w:rsidRPr="00CD3D68">
        <w:rPr>
          <w:color w:val="000000" w:themeColor="text1"/>
          <w:lang w:eastAsia="en-US"/>
        </w:rPr>
        <w:fldChar w:fldCharType="begin">
          <w:fldData xml:space="preserve">PEVuZE5vdGU+PENpdGU+PEF1dGhvcj5aaGFuZzwvQXV0aG9yPjxZZWFyPjIwMTg8L1llYXI+PFJl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</w:fldData>
        </w:fldChar>
      </w:r>
      <w:r w:rsidR="00133CE5" w:rsidRPr="00CD3D68">
        <w:rPr>
          <w:color w:val="000000" w:themeColor="text1"/>
          <w:lang w:eastAsia="en-US"/>
        </w:rPr>
        <w:instrText xml:space="preserve"> ADDIN EN.CITE </w:instrText>
      </w:r>
      <w:r w:rsidR="00133CE5" w:rsidRPr="00CD3D68">
        <w:rPr>
          <w:color w:val="000000" w:themeColor="text1"/>
          <w:lang w:eastAsia="en-US"/>
        </w:rPr>
        <w:fldChar w:fldCharType="begin">
          <w:fldData xml:space="preserve">PEVuZE5vdGU+PENpdGU+PEF1dGhvcj5aaGFuZzwvQXV0aG9yPjxZZWFyPjIwMTg8L1llYXI+PFJl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</w:fldData>
        </w:fldChar>
      </w:r>
      <w:r w:rsidR="00133CE5" w:rsidRPr="00CD3D68">
        <w:rPr>
          <w:color w:val="000000" w:themeColor="text1"/>
          <w:lang w:eastAsia="en-US"/>
        </w:rPr>
        <w:instrText xml:space="preserve"> ADDIN EN.CITE.DATA </w:instrText>
      </w:r>
      <w:r w:rsidR="00133CE5" w:rsidRPr="00CD3D68">
        <w:rPr>
          <w:color w:val="000000" w:themeColor="text1"/>
          <w:lang w:eastAsia="en-US"/>
        </w:rPr>
      </w:r>
      <w:r w:rsidR="00133CE5" w:rsidRPr="00CD3D68">
        <w:rPr>
          <w:color w:val="000000" w:themeColor="text1"/>
          <w:lang w:eastAsia="en-US"/>
        </w:rPr>
        <w:fldChar w:fldCharType="end"/>
      </w:r>
      <w:r w:rsidR="006107D9" w:rsidRPr="00CD3D68">
        <w:rPr>
          <w:color w:val="000000" w:themeColor="text1"/>
          <w:lang w:eastAsia="en-US"/>
        </w:rPr>
      </w:r>
      <w:r w:rsidR="006107D9" w:rsidRPr="00CD3D68">
        <w:rPr>
          <w:color w:val="000000" w:themeColor="text1"/>
          <w:lang w:eastAsia="en-US"/>
        </w:rPr>
        <w:fldChar w:fldCharType="separate"/>
      </w:r>
      <w:r w:rsidR="00133CE5" w:rsidRPr="00CD3D68">
        <w:rPr>
          <w:noProof/>
          <w:color w:val="000000" w:themeColor="text1"/>
          <w:lang w:eastAsia="en-US"/>
        </w:rPr>
        <w:t>(10, 11)</w:t>
      </w:r>
      <w:r w:rsidR="006107D9" w:rsidRPr="00CD3D68">
        <w:rPr>
          <w:color w:val="000000" w:themeColor="text1"/>
          <w:lang w:eastAsia="en-US"/>
        </w:rPr>
        <w:fldChar w:fldCharType="end"/>
      </w:r>
      <w:r w:rsidR="006107D9" w:rsidRPr="00CD3D68">
        <w:rPr>
          <w:color w:val="000000" w:themeColor="text1"/>
          <w:lang w:eastAsia="en-US"/>
        </w:rPr>
        <w:t xml:space="preserve">. Overall, only one study was found to use environmental impact as a key driver </w:t>
      </w:r>
      <w:r w:rsidR="006107D9" w:rsidRPr="00CD3D68">
        <w:rPr>
          <w:color w:val="000000" w:themeColor="text1"/>
          <w:lang w:eastAsia="en-US"/>
        </w:rPr>
        <w:fldChar w:fldCharType="begin"/>
      </w:r>
      <w:r w:rsidR="00133CE5" w:rsidRPr="00CD3D68">
        <w:rPr>
          <w:color w:val="000000" w:themeColor="text1"/>
          <w:lang w:eastAsia="en-US"/>
        </w:rPr>
        <w:instrText xml:space="preserve"> ADDIN EN.CITE &lt;EndNote&gt;&lt;Cite&gt;&lt;Author&gt;Venkateswaran&lt;/Author&gt;&lt;Year&gt;2020&lt;/Year&gt;&lt;RecNum&gt;311&lt;/RecNum&gt;&lt;DisplayText&gt;(12)&lt;/DisplayText&gt;&lt;record&gt;&lt;rec-number&gt;311&lt;/rec-number&gt;&lt;foreign-keys&gt;&lt;key app="EN" db-id="tew9w5fruaarwyew5xdvds9n2z5eves9dd5d" timestamp="1623236237" guid="c1f3f445-270a-49f8-85ad-ca5b207feebf"&gt;311&lt;/key&gt;&lt;/foreign-keys&gt;&lt;ref-type name="Journal Article"&gt;17&lt;/ref-type&gt;&lt;contributors&gt;&lt;authors&gt;&lt;author&gt;V. B. Venkateswaran&lt;/author&gt;&lt;author&gt;D. K. Saini&lt;/author&gt;&lt;author&gt;M. Sharma&lt;/author&gt;&lt;/authors&gt;&lt;/contributors&gt;&lt;titles&gt;&lt;title&gt;Environmental Constrained Optimal Hybrid Energy Storage System Planning for an Indian Distribution Network&lt;/title&gt;&lt;secondary-title&gt;IEEE Access&lt;/secondary-title&gt;&lt;/titles&gt;&lt;periodical&gt;&lt;full-title&gt;IEEE Access&lt;/full-title&gt;&lt;/periodical&gt;&lt;pages&gt;97793-97808&lt;/pages&gt;&lt;volume&gt;8&lt;/volume&gt;&lt;dates&gt;&lt;year&gt;2020&lt;/year&gt;&lt;/dates&gt;&lt;isbn&gt;2169-3536&lt;/isbn&gt;&lt;urls&gt;&lt;/urls&gt;&lt;electronic-resource-num&gt;10.1109/ACCESS.2020.2997338&lt;/electronic-resource-num&gt;&lt;/record&gt;&lt;/Cite&gt;&lt;/EndNote&gt;</w:instrText>
      </w:r>
      <w:r w:rsidR="006107D9" w:rsidRPr="00CD3D68">
        <w:rPr>
          <w:color w:val="000000" w:themeColor="text1"/>
          <w:lang w:eastAsia="en-US"/>
        </w:rPr>
        <w:fldChar w:fldCharType="separate"/>
      </w:r>
      <w:r w:rsidR="00133CE5" w:rsidRPr="00CD3D68">
        <w:rPr>
          <w:noProof/>
          <w:color w:val="000000" w:themeColor="text1"/>
          <w:lang w:eastAsia="en-US"/>
        </w:rPr>
        <w:t>(12)</w:t>
      </w:r>
      <w:r w:rsidR="006107D9" w:rsidRPr="00CD3D68">
        <w:rPr>
          <w:color w:val="000000" w:themeColor="text1"/>
          <w:lang w:eastAsia="en-US"/>
        </w:rPr>
        <w:fldChar w:fldCharType="end"/>
      </w:r>
      <w:r w:rsidR="006107D9" w:rsidRPr="00CD3D68">
        <w:rPr>
          <w:color w:val="000000" w:themeColor="text1"/>
          <w:lang w:eastAsia="en-US"/>
        </w:rPr>
        <w:t xml:space="preserve">, instead of a reported output or ‘bonus’ to the other optimisations. </w:t>
      </w:r>
      <w:r w:rsidR="007F205E" w:rsidRPr="00CD3D68">
        <w:rPr>
          <w:color w:val="000000" w:themeColor="text1"/>
          <w:lang w:eastAsia="en-US"/>
        </w:rPr>
        <w:t>For example, t</w:t>
      </w:r>
      <w:r w:rsidR="003F4EB4" w:rsidRPr="00CD3D68">
        <w:rPr>
          <w:color w:val="000000" w:themeColor="text1"/>
          <w:lang w:eastAsia="en-US"/>
        </w:rPr>
        <w:t xml:space="preserve">wo papers optimising a DESS for the Tesla </w:t>
      </w:r>
      <w:r w:rsidR="00B17A93" w:rsidRPr="00CD3D68">
        <w:rPr>
          <w:color w:val="000000" w:themeColor="text1"/>
          <w:lang w:eastAsia="en-US"/>
        </w:rPr>
        <w:t xml:space="preserve">Model S, </w:t>
      </w:r>
      <w:r w:rsidR="00DD40FB" w:rsidRPr="00CD3D68">
        <w:rPr>
          <w:color w:val="000000" w:themeColor="text1"/>
          <w:lang w:eastAsia="en-US"/>
        </w:rPr>
        <w:t>report</w:t>
      </w:r>
      <w:r w:rsidR="00342B7C" w:rsidRPr="00CD3D68">
        <w:rPr>
          <w:color w:val="000000" w:themeColor="text1"/>
          <w:lang w:eastAsia="en-US"/>
        </w:rPr>
        <w:t xml:space="preserve"> differences in power requirements of ~120 kW in the supercapacitors, and </w:t>
      </w:r>
      <w:r w:rsidR="000A2ABE" w:rsidRPr="00CD3D68">
        <w:rPr>
          <w:color w:val="000000" w:themeColor="text1"/>
          <w:lang w:eastAsia="en-US"/>
        </w:rPr>
        <w:t xml:space="preserve">~9 </w:t>
      </w:r>
      <w:proofErr w:type="spellStart"/>
      <w:r w:rsidR="000A2ABE" w:rsidRPr="00CD3D68">
        <w:rPr>
          <w:color w:val="000000" w:themeColor="text1"/>
          <w:lang w:eastAsia="en-US"/>
        </w:rPr>
        <w:t>Wh</w:t>
      </w:r>
      <w:proofErr w:type="spellEnd"/>
      <w:r w:rsidR="000A2ABE" w:rsidRPr="00CD3D68">
        <w:rPr>
          <w:color w:val="000000" w:themeColor="text1"/>
          <w:lang w:eastAsia="en-US"/>
        </w:rPr>
        <w:t xml:space="preserve"> difference in battery provided energy</w:t>
      </w:r>
      <w:r w:rsidR="00DC5104" w:rsidRPr="00CD3D68">
        <w:rPr>
          <w:color w:val="000000" w:themeColor="text1"/>
          <w:lang w:eastAsia="en-US"/>
        </w:rPr>
        <w:t>. T</w:t>
      </w:r>
      <w:r w:rsidR="00BA493B" w:rsidRPr="00CD3D68">
        <w:rPr>
          <w:color w:val="000000" w:themeColor="text1"/>
          <w:lang w:eastAsia="en-US"/>
        </w:rPr>
        <w:t xml:space="preserve">he higher power and energy demanding result looked at optimising for cost reduction </w:t>
      </w:r>
      <w:r w:rsidR="00BA493B" w:rsidRPr="00CD3D68">
        <w:rPr>
          <w:color w:val="000000" w:themeColor="text1"/>
          <w:lang w:eastAsia="en-US"/>
        </w:rPr>
        <w:fldChar w:fldCharType="begin"/>
      </w:r>
      <w:r w:rsidR="00133CE5" w:rsidRPr="00CD3D68">
        <w:rPr>
          <w:color w:val="000000" w:themeColor="text1"/>
          <w:lang w:eastAsia="en-US"/>
        </w:rPr>
        <w:instrText xml:space="preserve"> ADDIN EN.CITE &lt;EndNote&gt;&lt;Cite&gt;&lt;Author&gt;Zhu&lt;/Author&gt;&lt;Year&gt;2018&lt;/Year&gt;&lt;RecNum&gt;293&lt;/RecNum&gt;&lt;DisplayText&gt;(13)&lt;/DisplayText&gt;&lt;record&gt;&lt;rec-number&gt;293&lt;/rec-number&gt;&lt;foreign-keys&gt;&lt;key app="EN" db-id="tew9w5fruaarwyew5xdvds9n2z5eves9dd5d" timestamp="1623138477" guid="7876b5bf-c529-4894-9367-87b36dd81f30"&gt;293&lt;/key&gt;&lt;/foreign-keys&gt;&lt;ref-type name="Conference Proceedings"&gt;10&lt;/ref-type&gt;&lt;contributors&gt;&lt;authors&gt;&lt;author&gt;T. Zhu&lt;/author&gt;&lt;author&gt;R. Lot&lt;/author&gt;&lt;author&gt;R. G. A. Wills&lt;/author&gt;&lt;/authors&gt;&lt;/contributors&gt;&lt;titles&gt;&lt;title&gt;Optimization of Dual Energy Storage System for High-Performance Electric Vehicles&lt;/title&gt;&lt;secondary-title&gt;2018 IEEE Vehicle Power and Propulsion Conference (VPPC)&lt;/secondary-title&gt;&lt;alt-title&gt;2018 IEEE Vehicle Power and Propulsion Conference (VPPC)&lt;/alt-title&gt;&lt;/titles&gt;&lt;pages&gt;1-6&lt;/pages&gt;&lt;dates&gt;&lt;year&gt;2018&lt;/year&gt;&lt;pub-dates&gt;&lt;date&gt;27-30 Aug. 2018&lt;/date&gt;&lt;/pub-dates&gt;&lt;/dates&gt;&lt;isbn&gt;1938-8756&lt;/isbn&gt;&lt;urls&gt;&lt;/urls&gt;&lt;electronic-resource-num&gt;10.1109/VPPC.2018.8604961&lt;/electronic-resource-num&gt;&lt;/record&gt;&lt;/Cite&gt;&lt;/EndNote&gt;</w:instrText>
      </w:r>
      <w:r w:rsidR="00BA493B" w:rsidRPr="00CD3D68">
        <w:rPr>
          <w:color w:val="000000" w:themeColor="text1"/>
          <w:lang w:eastAsia="en-US"/>
        </w:rPr>
        <w:fldChar w:fldCharType="separate"/>
      </w:r>
      <w:r w:rsidR="00133CE5" w:rsidRPr="00CD3D68">
        <w:rPr>
          <w:noProof/>
          <w:color w:val="000000" w:themeColor="text1"/>
          <w:lang w:eastAsia="en-US"/>
        </w:rPr>
        <w:t>(13)</w:t>
      </w:r>
      <w:r w:rsidR="00BA493B" w:rsidRPr="00CD3D68">
        <w:rPr>
          <w:color w:val="000000" w:themeColor="text1"/>
          <w:lang w:eastAsia="en-US"/>
        </w:rPr>
        <w:fldChar w:fldCharType="end"/>
      </w:r>
      <w:r w:rsidR="00BA493B" w:rsidRPr="00CD3D68">
        <w:rPr>
          <w:color w:val="000000" w:themeColor="text1"/>
          <w:lang w:eastAsia="en-US"/>
        </w:rPr>
        <w:t xml:space="preserve">, whereas the other took a balanced look at cost, mass and volume reduction </w:t>
      </w:r>
      <w:r w:rsidR="005401FC" w:rsidRPr="00CD3D68">
        <w:rPr>
          <w:color w:val="000000" w:themeColor="text1"/>
          <w:lang w:eastAsia="en-US"/>
        </w:rPr>
        <w:t xml:space="preserve">to provide a different result </w:t>
      </w:r>
      <w:r w:rsidR="005401FC" w:rsidRPr="00CD3D68">
        <w:rPr>
          <w:color w:val="000000" w:themeColor="text1"/>
          <w:lang w:eastAsia="en-US"/>
        </w:rPr>
        <w:fldChar w:fldCharType="begin"/>
      </w:r>
      <w:r w:rsidR="00133CE5" w:rsidRPr="00CD3D68">
        <w:rPr>
          <w:color w:val="000000" w:themeColor="text1"/>
          <w:lang w:eastAsia="en-US"/>
        </w:rPr>
        <w:instrText xml:space="preserve"> ADDIN EN.CITE &lt;EndNote&gt;&lt;Cite&gt;&lt;Author&gt;Zhu&lt;/Author&gt;&lt;Year&gt;2020&lt;/Year&gt;&lt;RecNum&gt;291&lt;/RecNum&gt;&lt;DisplayText&gt;(8)&lt;/DisplayText&gt;&lt;record&gt;&lt;rec-number&gt;291&lt;/rec-number&gt;&lt;foreign-keys&gt;&lt;key app="EN" db-id="tew9w5fruaarwyew5xdvds9n2z5eves9dd5d" timestamp="1623138080" guid="8c247007-f80c-4aa7-b2a2-7a75cca88e1c"&gt;291&lt;/key&gt;&lt;/foreign-keys&gt;&lt;ref-type name="Journal Article"&gt;17&lt;/ref-type&gt;&lt;contributors&gt;&lt;authors&gt;&lt;author&gt;Zhu, Tao&lt;/author&gt;&lt;author&gt;Lot, Roberto&lt;/author&gt;&lt;author&gt;Wills, Richard G. A.&lt;/author&gt;&lt;author&gt;Yan, Xingda&lt;/author&gt;&lt;/authors&gt;&lt;/contributors&gt;&lt;titles&gt;&lt;title&gt;Sizing a battery-supercapacitor energy storage system with battery degradation consideration for high-performance electric vehicles&lt;/title&gt;&lt;secondary-title&gt;Energy&lt;/secondary-title&gt;&lt;/titles&gt;&lt;periodical&gt;&lt;full-title&gt;Energy&lt;/full-title&gt;&lt;/periodical&gt;&lt;pages&gt;118336&lt;/pages&gt;&lt;volume&gt;208&lt;/volume&gt;&lt;keywords&gt;&lt;keyword&gt;Electric vehicle&lt;/keyword&gt;&lt;keyword&gt;Hybrid energy storage system&lt;/keyword&gt;&lt;keyword&gt;Battery degradation&lt;/keyword&gt;&lt;keyword&gt;Sizing&lt;/keyword&gt;&lt;keyword&gt;Energy management&lt;/keyword&gt;&lt;/keywords&gt;&lt;dates&gt;&lt;year&gt;2020&lt;/year&gt;&lt;pub-dates&gt;&lt;date&gt;2020/10/01/&lt;/date&gt;&lt;/pub-dates&gt;&lt;/dates&gt;&lt;isbn&gt;0360-5442&lt;/isbn&gt;&lt;urls&gt;&lt;related-urls&gt;&lt;url&gt;https://www.sciencedirect.com/science/article/pii/S0360544220314432&lt;/url&gt;&lt;/related-urls&gt;&lt;/urls&gt;&lt;electronic-resource-num&gt;https://doi.org/10.1016/j.energy.2020.118336&lt;/electronic-resource-num&gt;&lt;/record&gt;&lt;/Cite&gt;&lt;/EndNote&gt;</w:instrText>
      </w:r>
      <w:r w:rsidR="005401FC" w:rsidRPr="00CD3D68">
        <w:rPr>
          <w:color w:val="000000" w:themeColor="text1"/>
          <w:lang w:eastAsia="en-US"/>
        </w:rPr>
        <w:fldChar w:fldCharType="separate"/>
      </w:r>
      <w:r w:rsidR="00133CE5" w:rsidRPr="00CD3D68">
        <w:rPr>
          <w:noProof/>
          <w:color w:val="000000" w:themeColor="text1"/>
          <w:lang w:eastAsia="en-US"/>
        </w:rPr>
        <w:t>(8)</w:t>
      </w:r>
      <w:r w:rsidR="005401FC" w:rsidRPr="00CD3D68">
        <w:rPr>
          <w:color w:val="000000" w:themeColor="text1"/>
          <w:lang w:eastAsia="en-US"/>
        </w:rPr>
        <w:fldChar w:fldCharType="end"/>
      </w:r>
      <w:r w:rsidR="005401FC" w:rsidRPr="00CD3D68">
        <w:rPr>
          <w:color w:val="000000" w:themeColor="text1"/>
          <w:lang w:eastAsia="en-US"/>
        </w:rPr>
        <w:t>.</w:t>
      </w:r>
      <w:r w:rsidR="00F06A58" w:rsidRPr="00CD3D68">
        <w:rPr>
          <w:color w:val="000000" w:themeColor="text1"/>
          <w:lang w:eastAsia="en-US"/>
        </w:rPr>
        <w:t xml:space="preserve"> </w:t>
      </w:r>
    </w:p>
    <w:p w14:paraId="422E67D9" w14:textId="23506F02" w:rsidR="00213C94" w:rsidRPr="00CD3D68" w:rsidRDefault="000C08CA" w:rsidP="00213C94">
      <w:pPr>
        <w:rPr>
          <w:color w:val="000000" w:themeColor="text1"/>
          <w:lang w:eastAsia="en-US"/>
        </w:rPr>
      </w:pPr>
      <w:r w:rsidRPr="00CD3D68">
        <w:rPr>
          <w:color w:val="000000" w:themeColor="text1"/>
          <w:lang w:eastAsia="en-US"/>
        </w:rPr>
        <w:t>A fur</w:t>
      </w:r>
      <w:r w:rsidR="000911A6" w:rsidRPr="00CD3D68">
        <w:rPr>
          <w:color w:val="000000" w:themeColor="text1"/>
          <w:lang w:eastAsia="en-US"/>
        </w:rPr>
        <w:t>ther distinguishing factor is</w:t>
      </w:r>
      <w:r w:rsidR="00B148CE" w:rsidRPr="00CD3D68">
        <w:rPr>
          <w:color w:val="000000" w:themeColor="text1"/>
          <w:lang w:eastAsia="en-US"/>
        </w:rPr>
        <w:t xml:space="preserve"> the ratio of HE:HP components,</w:t>
      </w:r>
      <w:r w:rsidR="000911A6" w:rsidRPr="00CD3D68">
        <w:rPr>
          <w:color w:val="000000" w:themeColor="text1"/>
          <w:lang w:eastAsia="en-US"/>
        </w:rPr>
        <w:t xml:space="preserve"> whether the HP component is being used purely for power-smoothing, or as the main contributor to all </w:t>
      </w:r>
      <w:r w:rsidR="007D3124" w:rsidRPr="00CD3D68">
        <w:rPr>
          <w:color w:val="000000" w:themeColor="text1"/>
          <w:lang w:eastAsia="en-US"/>
        </w:rPr>
        <w:t>high-power</w:t>
      </w:r>
      <w:r w:rsidR="000911A6" w:rsidRPr="00CD3D68">
        <w:rPr>
          <w:color w:val="000000" w:themeColor="text1"/>
          <w:lang w:eastAsia="en-US"/>
        </w:rPr>
        <w:t xml:space="preserve"> needs (such as accelerations). For a power-smoothing application, the HP component makes up a smaller </w:t>
      </w:r>
      <w:r w:rsidR="00A26FF5" w:rsidRPr="00CD3D68">
        <w:rPr>
          <w:color w:val="000000" w:themeColor="text1"/>
          <w:lang w:eastAsia="en-US"/>
        </w:rPr>
        <w:t>proportion of the DES</w:t>
      </w:r>
      <w:r w:rsidR="00B148CE" w:rsidRPr="00CD3D68">
        <w:rPr>
          <w:color w:val="000000" w:themeColor="text1"/>
          <w:lang w:eastAsia="en-US"/>
        </w:rPr>
        <w:t>S.</w:t>
      </w:r>
      <w:r w:rsidR="00686910" w:rsidRPr="00CD3D68">
        <w:rPr>
          <w:color w:val="000000" w:themeColor="text1"/>
          <w:lang w:eastAsia="en-US"/>
        </w:rPr>
        <w:t xml:space="preserve"> </w:t>
      </w:r>
      <w:r w:rsidR="00316D3C" w:rsidRPr="00CD3D68">
        <w:rPr>
          <w:color w:val="000000" w:themeColor="text1"/>
          <w:lang w:eastAsia="en-US"/>
        </w:rPr>
        <w:t>Both options show improvements in terms of overall lifetime of the energy storage system and cost savings</w:t>
      </w:r>
      <w:r w:rsidR="00564594" w:rsidRPr="00CD3D68">
        <w:rPr>
          <w:color w:val="000000" w:themeColor="text1"/>
          <w:lang w:eastAsia="en-US"/>
        </w:rPr>
        <w:t xml:space="preserve">, </w:t>
      </w:r>
      <w:r w:rsidR="007D3124" w:rsidRPr="00CD3D68">
        <w:rPr>
          <w:color w:val="000000" w:themeColor="text1"/>
          <w:lang w:eastAsia="en-US"/>
        </w:rPr>
        <w:t>however,</w:t>
      </w:r>
      <w:r w:rsidR="00564594" w:rsidRPr="00CD3D68">
        <w:rPr>
          <w:color w:val="000000" w:themeColor="text1"/>
          <w:lang w:eastAsia="en-US"/>
        </w:rPr>
        <w:t xml:space="preserve"> there has not been an environmental assessment into which DESS version has the fewest environmental impacts over the lifetime of the </w:t>
      </w:r>
      <w:r w:rsidR="00CA1C12" w:rsidRPr="00CD3D68">
        <w:rPr>
          <w:color w:val="000000" w:themeColor="text1"/>
          <w:lang w:eastAsia="en-US"/>
        </w:rPr>
        <w:t>vehicle used.</w:t>
      </w:r>
      <w:r w:rsidR="002C6363" w:rsidRPr="00CD3D68">
        <w:rPr>
          <w:color w:val="000000" w:themeColor="text1"/>
          <w:lang w:eastAsia="en-US"/>
        </w:rPr>
        <w:t xml:space="preserve"> This will be addressed as the focus of th</w:t>
      </w:r>
      <w:r w:rsidR="00722146" w:rsidRPr="00CD3D68">
        <w:rPr>
          <w:color w:val="000000" w:themeColor="text1"/>
          <w:lang w:eastAsia="en-US"/>
        </w:rPr>
        <w:t>e assessment presented in this paper.</w:t>
      </w:r>
      <w:r w:rsidR="00B72F65" w:rsidRPr="00CD3D68">
        <w:rPr>
          <w:color w:val="000000" w:themeColor="text1"/>
          <w:lang w:eastAsia="en-US"/>
        </w:rPr>
        <w:t xml:space="preserve"> </w:t>
      </w:r>
      <w:r w:rsidR="00907FDF" w:rsidRPr="00CD3D68">
        <w:rPr>
          <w:color w:val="000000" w:themeColor="text1"/>
          <w:lang w:eastAsia="en-US"/>
        </w:rPr>
        <w:t xml:space="preserve">There has been an initial life cycle assessment, LCA, looking at a </w:t>
      </w:r>
      <w:r w:rsidR="00852150" w:rsidRPr="00CD3D68">
        <w:rPr>
          <w:color w:val="000000" w:themeColor="text1"/>
          <w:lang w:eastAsia="en-US"/>
        </w:rPr>
        <w:t>DESS</w:t>
      </w:r>
      <w:r w:rsidR="00907FDF" w:rsidRPr="00CD3D68">
        <w:rPr>
          <w:color w:val="000000" w:themeColor="text1"/>
          <w:lang w:eastAsia="en-US"/>
        </w:rPr>
        <w:t xml:space="preserve"> with two types of Li-ion battery, a high power and high energy version, which saw environmental benefits compared to a single type of Li-ion battery </w:t>
      </w:r>
      <w:r w:rsidR="00907FDF" w:rsidRPr="00CD3D68">
        <w:rPr>
          <w:color w:val="000000" w:themeColor="text1"/>
          <w:lang w:eastAsia="en-US"/>
        </w:rPr>
        <w:fldChar w:fldCharType="begin"/>
      </w:r>
      <w:r w:rsidR="00133CE5" w:rsidRPr="00CD3D68">
        <w:rPr>
          <w:color w:val="000000" w:themeColor="text1"/>
          <w:lang w:eastAsia="en-US"/>
        </w:rPr>
        <w:instrText xml:space="preserve"> ADDIN EN.CITE &lt;EndNote&gt;&lt;Cite&gt;&lt;Author&gt;Sanfélix&lt;/Author&gt;&lt;Year&gt;2015&lt;/Year&gt;&lt;RecNum&gt;308&lt;/RecNum&gt;&lt;DisplayText&gt;(14)&lt;/DisplayText&gt;&lt;record&gt;&lt;rec-number&gt;308&lt;/rec-number&gt;&lt;foreign-keys&gt;&lt;key app="EN" db-id="tew9w5fruaarwyew5xdvds9n2z5eves9dd5d" timestamp="1623235857" guid="9d716fc9-c5b1-454a-9f8e-10afabf23d9a"&gt;308&lt;/key&gt;&lt;/foreign-keys&gt;&lt;ref-type name="Journal Article"&gt;17&lt;/ref-type&gt;&lt;contributors&gt;&lt;authors&gt;&lt;author&gt;Sanfélix, Javier&lt;/author&gt;&lt;author&gt;Messagie, Maarten&lt;/author&gt;&lt;author&gt;Omar, Noshin&lt;/author&gt;&lt;author&gt;Van Mierlo, Joeri&lt;/author&gt;&lt;author&gt;Hennige, Volker&lt;/author&gt;&lt;/authors&gt;&lt;/contributors&gt;&lt;titles&gt;&lt;title&gt;Environmental performance of advanced hybrid energy storage systems for electric vehicle applications&lt;/title&gt;&lt;secondary-title&gt;Applied Energy&lt;/secondary-title&gt;&lt;/titles&gt;&lt;periodical&gt;&lt;full-title&gt;Applied Energy&lt;/full-title&gt;&lt;/periodical&gt;&lt;pages&gt;925-930&lt;/pages&gt;&lt;volume&gt;137&lt;/volume&gt;&lt;keywords&gt;&lt;keyword&gt;Life cycle assessment&lt;/keyword&gt;&lt;keyword&gt;Battery&lt;/keyword&gt;&lt;keyword&gt;Emissions&lt;/keyword&gt;&lt;keyword&gt;Electric mobility&lt;/keyword&gt;&lt;/keywords&gt;&lt;dates&gt;&lt;year&gt;2015&lt;/year&gt;&lt;pub-dates&gt;&lt;date&gt;2015/01/01/&lt;/date&gt;&lt;/pub-dates&gt;&lt;/dates&gt;&lt;isbn&gt;0306-2619&lt;/isbn&gt;&lt;urls&gt;&lt;related-urls&gt;&lt;url&gt;https://www.sciencedirect.com/science/article/pii/S0306261914006795&lt;/url&gt;&lt;/related-urls&gt;&lt;/urls&gt;&lt;electronic-resource-num&gt;https://doi.org/10.1016/j.apenergy.2014.07.012&lt;/electronic-resource-num&gt;&lt;/record&gt;&lt;/Cite&gt;&lt;/EndNote&gt;</w:instrText>
      </w:r>
      <w:r w:rsidR="00907FDF" w:rsidRPr="00CD3D68">
        <w:rPr>
          <w:color w:val="000000" w:themeColor="text1"/>
          <w:lang w:eastAsia="en-US"/>
        </w:rPr>
        <w:fldChar w:fldCharType="separate"/>
      </w:r>
      <w:r w:rsidR="00133CE5" w:rsidRPr="00CD3D68">
        <w:rPr>
          <w:noProof/>
          <w:color w:val="000000" w:themeColor="text1"/>
          <w:lang w:eastAsia="en-US"/>
        </w:rPr>
        <w:t>(14)</w:t>
      </w:r>
      <w:r w:rsidR="00907FDF" w:rsidRPr="00CD3D68">
        <w:rPr>
          <w:color w:val="000000" w:themeColor="text1"/>
          <w:lang w:eastAsia="en-US"/>
        </w:rPr>
        <w:fldChar w:fldCharType="end"/>
      </w:r>
      <w:r w:rsidR="00D84033" w:rsidRPr="00CD3D68">
        <w:rPr>
          <w:color w:val="000000" w:themeColor="text1"/>
          <w:lang w:eastAsia="en-US"/>
        </w:rPr>
        <w:t xml:space="preserve">, however noted that the emissions produced through manufacturing were </w:t>
      </w:r>
      <w:r w:rsidR="00E25BCD" w:rsidRPr="00CD3D68">
        <w:rPr>
          <w:color w:val="000000" w:themeColor="text1"/>
          <w:lang w:eastAsia="en-US"/>
        </w:rPr>
        <w:t xml:space="preserve">higher </w:t>
      </w:r>
      <w:r w:rsidR="00D84033" w:rsidRPr="00CD3D68">
        <w:rPr>
          <w:color w:val="000000" w:themeColor="text1"/>
          <w:lang w:eastAsia="en-US"/>
        </w:rPr>
        <w:t>than a HE only Li-ion battery pack</w:t>
      </w:r>
      <w:r w:rsidR="00E25BCD" w:rsidRPr="00CD3D68">
        <w:rPr>
          <w:color w:val="000000" w:themeColor="text1"/>
          <w:lang w:eastAsia="en-US"/>
        </w:rPr>
        <w:t xml:space="preserve"> (a 50% increased for CO</w:t>
      </w:r>
      <w:r w:rsidR="00E25BCD" w:rsidRPr="00CD3D68">
        <w:rPr>
          <w:color w:val="000000" w:themeColor="text1"/>
          <w:lang w:eastAsia="en-US"/>
        </w:rPr>
        <w:softHyphen/>
      </w:r>
      <w:r w:rsidR="00E25BCD" w:rsidRPr="00CD3D68">
        <w:rPr>
          <w:color w:val="000000" w:themeColor="text1"/>
          <w:lang w:eastAsia="en-US"/>
        </w:rPr>
        <w:softHyphen/>
      </w:r>
      <w:r w:rsidR="00E25BCD" w:rsidRPr="00CD3D68">
        <w:rPr>
          <w:color w:val="000000" w:themeColor="text1"/>
          <w:lang w:eastAsia="en-US"/>
        </w:rPr>
        <w:softHyphen/>
      </w:r>
      <w:r w:rsidR="00E25BCD" w:rsidRPr="00CD3D68">
        <w:rPr>
          <w:color w:val="000000" w:themeColor="text1"/>
          <w:vertAlign w:val="subscript"/>
          <w:lang w:eastAsia="en-US"/>
        </w:rPr>
        <w:t>2</w:t>
      </w:r>
      <w:r w:rsidR="00E25BCD" w:rsidRPr="00CD3D68">
        <w:rPr>
          <w:color w:val="000000" w:themeColor="text1"/>
          <w:lang w:eastAsia="en-US"/>
        </w:rPr>
        <w:t xml:space="preserve"> emissions and almost double for the impact on water acidification)</w:t>
      </w:r>
      <w:r w:rsidR="00D84033" w:rsidRPr="00CD3D68">
        <w:rPr>
          <w:color w:val="000000" w:themeColor="text1"/>
          <w:lang w:eastAsia="en-US"/>
        </w:rPr>
        <w:t xml:space="preserve">, and environmental benefits were only seen </w:t>
      </w:r>
      <w:r w:rsidR="00E25BCD" w:rsidRPr="00CD3D68">
        <w:rPr>
          <w:color w:val="000000" w:themeColor="text1"/>
          <w:lang w:eastAsia="en-US"/>
        </w:rPr>
        <w:t>here if the lifetime of the car could be doubled</w:t>
      </w:r>
      <w:r w:rsidR="00907FDF" w:rsidRPr="00CD3D68">
        <w:rPr>
          <w:color w:val="000000" w:themeColor="text1"/>
          <w:lang w:eastAsia="en-US"/>
        </w:rPr>
        <w:t>.</w:t>
      </w:r>
      <w:r w:rsidR="00631BEE" w:rsidRPr="00CD3D68">
        <w:rPr>
          <w:color w:val="000000" w:themeColor="text1"/>
          <w:lang w:eastAsia="en-US"/>
        </w:rPr>
        <w:t xml:space="preserve"> Many </w:t>
      </w:r>
      <w:r w:rsidR="00C22949" w:rsidRPr="00CD3D68">
        <w:rPr>
          <w:color w:val="000000" w:themeColor="text1"/>
          <w:lang w:eastAsia="en-US"/>
        </w:rPr>
        <w:t xml:space="preserve">LCAs have been performed of different Li-ion battery configurations </w:t>
      </w:r>
      <w:r w:rsidR="003C5EFD" w:rsidRPr="00CD3D68">
        <w:rPr>
          <w:color w:val="000000" w:themeColor="text1"/>
          <w:lang w:eastAsia="en-US"/>
        </w:rPr>
        <w:fldChar w:fldCharType="begin">
          <w:fldData xml:space="preserve">PEVuZE5vdGU+PENpdGU+PEF1dGhvcj5FbGxpbmdzZW48L0F1dGhvcj48WWVhcj4yMDE4PC9ZZWFy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</w:fldData>
        </w:fldChar>
      </w:r>
      <w:r w:rsidR="00133CE5" w:rsidRPr="00CD3D68">
        <w:rPr>
          <w:color w:val="000000" w:themeColor="text1"/>
          <w:lang w:eastAsia="en-US"/>
        </w:rPr>
        <w:instrText xml:space="preserve"> ADDIN EN.CITE </w:instrText>
      </w:r>
      <w:r w:rsidR="00133CE5" w:rsidRPr="00CD3D68">
        <w:rPr>
          <w:color w:val="000000" w:themeColor="text1"/>
          <w:lang w:eastAsia="en-US"/>
        </w:rPr>
        <w:fldChar w:fldCharType="begin">
          <w:fldData xml:space="preserve">PEVuZE5vdGU+PENpdGU+PEF1dGhvcj5FbGxpbmdzZW48L0F1dGhvcj48WWVhcj4yMDE4PC9ZZWFy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</w:fldData>
        </w:fldChar>
      </w:r>
      <w:r w:rsidR="00133CE5" w:rsidRPr="00CD3D68">
        <w:rPr>
          <w:color w:val="000000" w:themeColor="text1"/>
          <w:lang w:eastAsia="en-US"/>
        </w:rPr>
        <w:instrText xml:space="preserve"> ADDIN EN.CITE.DATA </w:instrText>
      </w:r>
      <w:r w:rsidR="00133CE5" w:rsidRPr="00CD3D68">
        <w:rPr>
          <w:color w:val="000000" w:themeColor="text1"/>
          <w:lang w:eastAsia="en-US"/>
        </w:rPr>
      </w:r>
      <w:r w:rsidR="00133CE5" w:rsidRPr="00CD3D68">
        <w:rPr>
          <w:color w:val="000000" w:themeColor="text1"/>
          <w:lang w:eastAsia="en-US"/>
        </w:rPr>
        <w:fldChar w:fldCharType="end"/>
      </w:r>
      <w:r w:rsidR="003C5EFD" w:rsidRPr="00CD3D68">
        <w:rPr>
          <w:color w:val="000000" w:themeColor="text1"/>
          <w:lang w:eastAsia="en-US"/>
        </w:rPr>
      </w:r>
      <w:r w:rsidR="003C5EFD" w:rsidRPr="00CD3D68">
        <w:rPr>
          <w:color w:val="000000" w:themeColor="text1"/>
          <w:lang w:eastAsia="en-US"/>
        </w:rPr>
        <w:fldChar w:fldCharType="separate"/>
      </w:r>
      <w:r w:rsidR="00133CE5" w:rsidRPr="00CD3D68">
        <w:rPr>
          <w:noProof/>
          <w:color w:val="000000" w:themeColor="text1"/>
          <w:lang w:eastAsia="en-US"/>
        </w:rPr>
        <w:t>(15-17)</w:t>
      </w:r>
      <w:r w:rsidR="003C5EFD" w:rsidRPr="00CD3D68">
        <w:rPr>
          <w:color w:val="000000" w:themeColor="text1"/>
          <w:lang w:eastAsia="en-US"/>
        </w:rPr>
        <w:fldChar w:fldCharType="end"/>
      </w:r>
      <w:r w:rsidR="003C5EFD" w:rsidRPr="00CD3D68">
        <w:rPr>
          <w:color w:val="000000" w:themeColor="text1"/>
          <w:lang w:eastAsia="en-US"/>
        </w:rPr>
        <w:t xml:space="preserve">, </w:t>
      </w:r>
      <w:r w:rsidR="00DF6F6D" w:rsidRPr="00CD3D68">
        <w:rPr>
          <w:color w:val="000000" w:themeColor="text1"/>
          <w:lang w:eastAsia="en-US"/>
        </w:rPr>
        <w:t xml:space="preserve">as well </w:t>
      </w:r>
      <w:r w:rsidR="00DF6F6D" w:rsidRPr="00CD3D68">
        <w:rPr>
          <w:color w:val="000000" w:themeColor="text1"/>
          <w:lang w:eastAsia="en-US"/>
        </w:rPr>
        <w:lastRenderedPageBreak/>
        <w:t xml:space="preserve">as for capacitors and supercapacitors (SCs) </w:t>
      </w:r>
      <w:r w:rsidR="00DF6F6D" w:rsidRPr="00CD3D68">
        <w:rPr>
          <w:color w:val="000000" w:themeColor="text1"/>
          <w:lang w:eastAsia="en-US"/>
        </w:rPr>
        <w:fldChar w:fldCharType="begin">
          <w:fldData xml:space="preserve">PEVuZE5vdGU+PENpdGU+PEF1dGhvcj5Db3NzdXR0YTwvQXV0aG9yPjxZZWFyPjIwMjA8L1llYXI+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</w:fldData>
        </w:fldChar>
      </w:r>
      <w:r w:rsidR="00133CE5" w:rsidRPr="00CD3D68">
        <w:rPr>
          <w:color w:val="000000" w:themeColor="text1"/>
          <w:lang w:eastAsia="en-US"/>
        </w:rPr>
        <w:instrText xml:space="preserve"> ADDIN EN.CITE </w:instrText>
      </w:r>
      <w:r w:rsidR="00133CE5" w:rsidRPr="00CD3D68">
        <w:rPr>
          <w:color w:val="000000" w:themeColor="text1"/>
          <w:lang w:eastAsia="en-US"/>
        </w:rPr>
        <w:fldChar w:fldCharType="begin">
          <w:fldData xml:space="preserve">PEVuZE5vdGU+PENpdGU+PEF1dGhvcj5Db3NzdXR0YTwvQXV0aG9yPjxZZWFyPjIwMjA8L1llYXI+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</w:fldData>
        </w:fldChar>
      </w:r>
      <w:r w:rsidR="00133CE5" w:rsidRPr="00CD3D68">
        <w:rPr>
          <w:color w:val="000000" w:themeColor="text1"/>
          <w:lang w:eastAsia="en-US"/>
        </w:rPr>
        <w:instrText xml:space="preserve"> ADDIN EN.CITE.DATA </w:instrText>
      </w:r>
      <w:r w:rsidR="00133CE5" w:rsidRPr="00CD3D68">
        <w:rPr>
          <w:color w:val="000000" w:themeColor="text1"/>
          <w:lang w:eastAsia="en-US"/>
        </w:rPr>
      </w:r>
      <w:r w:rsidR="00133CE5" w:rsidRPr="00CD3D68">
        <w:rPr>
          <w:color w:val="000000" w:themeColor="text1"/>
          <w:lang w:eastAsia="en-US"/>
        </w:rPr>
        <w:fldChar w:fldCharType="end"/>
      </w:r>
      <w:r w:rsidR="00DF6F6D" w:rsidRPr="00CD3D68">
        <w:rPr>
          <w:color w:val="000000" w:themeColor="text1"/>
          <w:lang w:eastAsia="en-US"/>
        </w:rPr>
      </w:r>
      <w:r w:rsidR="00DF6F6D" w:rsidRPr="00CD3D68">
        <w:rPr>
          <w:color w:val="000000" w:themeColor="text1"/>
          <w:lang w:eastAsia="en-US"/>
        </w:rPr>
        <w:fldChar w:fldCharType="separate"/>
      </w:r>
      <w:r w:rsidR="00133CE5" w:rsidRPr="00CD3D68">
        <w:rPr>
          <w:noProof/>
          <w:color w:val="000000" w:themeColor="text1"/>
          <w:lang w:eastAsia="en-US"/>
        </w:rPr>
        <w:t>(18-20)</w:t>
      </w:r>
      <w:r w:rsidR="00DF6F6D" w:rsidRPr="00CD3D68">
        <w:rPr>
          <w:color w:val="000000" w:themeColor="text1"/>
          <w:lang w:eastAsia="en-US"/>
        </w:rPr>
        <w:fldChar w:fldCharType="end"/>
      </w:r>
      <w:r w:rsidR="00625C0B" w:rsidRPr="00CD3D68">
        <w:rPr>
          <w:color w:val="000000" w:themeColor="text1"/>
          <w:lang w:eastAsia="en-US"/>
        </w:rPr>
        <w:t>, however these have not been evaluated within a DESS from an environmental perspective.</w:t>
      </w:r>
      <w:r w:rsidR="00252CE5" w:rsidRPr="00CD3D68">
        <w:rPr>
          <w:color w:val="000000" w:themeColor="text1"/>
          <w:lang w:eastAsia="en-US"/>
        </w:rPr>
        <w:t xml:space="preserve"> The manufacturing process is a key</w:t>
      </w:r>
      <w:r w:rsidR="001D0C03" w:rsidRPr="00CD3D68">
        <w:rPr>
          <w:color w:val="000000" w:themeColor="text1"/>
          <w:lang w:eastAsia="en-US"/>
        </w:rPr>
        <w:t xml:space="preserve"> source of emissions </w:t>
      </w:r>
      <w:r w:rsidR="00091D7A" w:rsidRPr="00CD3D68">
        <w:rPr>
          <w:color w:val="000000" w:themeColor="text1"/>
          <w:lang w:eastAsia="en-US"/>
        </w:rPr>
        <w:t>for</w:t>
      </w:r>
      <w:r w:rsidR="001D0C03" w:rsidRPr="00CD3D68">
        <w:rPr>
          <w:color w:val="000000" w:themeColor="text1"/>
          <w:lang w:eastAsia="en-US"/>
        </w:rPr>
        <w:t xml:space="preserve"> Li-ion</w:t>
      </w:r>
      <w:r w:rsidR="00091D7A" w:rsidRPr="00CD3D68">
        <w:rPr>
          <w:color w:val="000000" w:themeColor="text1"/>
          <w:lang w:eastAsia="en-US"/>
        </w:rPr>
        <w:t>s</w:t>
      </w:r>
      <w:r w:rsidR="001D0C03" w:rsidRPr="00CD3D68">
        <w:rPr>
          <w:color w:val="000000" w:themeColor="text1"/>
          <w:lang w:eastAsia="en-US"/>
        </w:rPr>
        <w:t>,</w:t>
      </w:r>
      <w:r w:rsidR="0037769E" w:rsidRPr="00CD3D68">
        <w:rPr>
          <w:color w:val="000000" w:themeColor="text1"/>
          <w:lang w:eastAsia="en-US"/>
        </w:rPr>
        <w:t xml:space="preserve"> </w:t>
      </w:r>
      <w:r w:rsidR="001D0C03" w:rsidRPr="00CD3D68">
        <w:rPr>
          <w:color w:val="000000" w:themeColor="text1"/>
          <w:lang w:eastAsia="en-US"/>
        </w:rPr>
        <w:t>i</w:t>
      </w:r>
      <w:r w:rsidR="00D84033" w:rsidRPr="00CD3D68">
        <w:rPr>
          <w:color w:val="000000" w:themeColor="text1"/>
          <w:lang w:eastAsia="en-US"/>
        </w:rPr>
        <w:t xml:space="preserve">f emissions can be reduced at production by using different HP components, while providing the same lifetime extension, then overall environmental impacts can be further reduced. Continued </w:t>
      </w:r>
      <w:r w:rsidR="0037769E" w:rsidRPr="00CD3D68">
        <w:rPr>
          <w:color w:val="000000" w:themeColor="text1"/>
          <w:lang w:eastAsia="en-US"/>
        </w:rPr>
        <w:t xml:space="preserve">reliance on lithium batteries will put more pressure on the already politicised mining of associated </w:t>
      </w:r>
      <w:r w:rsidR="00CF0DE0" w:rsidRPr="00CD3D68">
        <w:rPr>
          <w:color w:val="000000" w:themeColor="text1"/>
          <w:lang w:eastAsia="en-US"/>
        </w:rPr>
        <w:t>minerals and</w:t>
      </w:r>
      <w:r w:rsidR="0037769E" w:rsidRPr="00CD3D68">
        <w:rPr>
          <w:color w:val="000000" w:themeColor="text1"/>
          <w:lang w:eastAsia="en-US"/>
        </w:rPr>
        <w:t xml:space="preserve"> may increase the costs beyond the lifetime extension benefits. Therefore, looking at non-lithium, lower cost and easier to produce options for the high-power component of a DESS is crucial to making them accessible. </w:t>
      </w:r>
    </w:p>
    <w:p w14:paraId="4C03C0D5" w14:textId="77777777" w:rsidR="00112A59" w:rsidRPr="00CD3D68" w:rsidRDefault="00112A59" w:rsidP="00213C94">
      <w:pPr>
        <w:rPr>
          <w:color w:val="000000" w:themeColor="text1"/>
          <w:lang w:eastAsia="en-US"/>
        </w:rPr>
      </w:pPr>
    </w:p>
    <w:p w14:paraId="3D30C0EF" w14:textId="26F629F3" w:rsidR="00155DB7" w:rsidRPr="00CD3D68" w:rsidRDefault="00155DB7" w:rsidP="00155DB7">
      <w:pPr>
        <w:pStyle w:val="Caption"/>
        <w:keepNext/>
        <w:rPr>
          <w:color w:val="000000" w:themeColor="text1"/>
        </w:rPr>
      </w:pPr>
      <w:bookmarkStart w:id="1" w:name="_Ref95309528"/>
      <w:r w:rsidRPr="00CD3D68">
        <w:rPr>
          <w:color w:val="000000" w:themeColor="text1"/>
        </w:rPr>
        <w:t xml:space="preserve">Table </w:t>
      </w:r>
      <w:r w:rsidR="00000000" w:rsidRPr="00CD3D68">
        <w:rPr>
          <w:color w:val="000000" w:themeColor="text1"/>
        </w:rPr>
        <w:fldChar w:fldCharType="begin"/>
      </w:r>
      <w:r w:rsidR="00000000" w:rsidRPr="00CD3D68">
        <w:rPr>
          <w:color w:val="000000" w:themeColor="text1"/>
        </w:rPr>
        <w:instrText xml:space="preserve"> SEQ Table \* ARABIC </w:instrText>
      </w:r>
      <w:r w:rsidR="00000000" w:rsidRPr="00CD3D68">
        <w:rPr>
          <w:color w:val="000000" w:themeColor="text1"/>
        </w:rPr>
        <w:fldChar w:fldCharType="separate"/>
      </w:r>
      <w:r w:rsidR="009A6D94" w:rsidRPr="00CD3D68">
        <w:rPr>
          <w:noProof/>
          <w:color w:val="000000" w:themeColor="text1"/>
        </w:rPr>
        <w:t>1</w:t>
      </w:r>
      <w:r w:rsidR="00000000" w:rsidRPr="00CD3D68">
        <w:rPr>
          <w:noProof/>
          <w:color w:val="000000" w:themeColor="text1"/>
        </w:rPr>
        <w:fldChar w:fldCharType="end"/>
      </w:r>
      <w:bookmarkEnd w:id="1"/>
      <w:r w:rsidRPr="00CD3D68">
        <w:rPr>
          <w:color w:val="000000" w:themeColor="text1"/>
        </w:rPr>
        <w:t xml:space="preserve"> Summary of optimised SC/battery </w:t>
      </w:r>
      <w:r w:rsidR="004E7A52" w:rsidRPr="00CD3D68">
        <w:rPr>
          <w:color w:val="000000" w:themeColor="text1"/>
        </w:rPr>
        <w:t>DESS</w:t>
      </w:r>
      <w:r w:rsidRPr="00CD3D68">
        <w:rPr>
          <w:color w:val="000000" w:themeColor="text1"/>
        </w:rPr>
        <w:t>s from literature</w:t>
      </w:r>
      <w:r w:rsidR="00BD6A5E" w:rsidRPr="00CD3D68">
        <w:rPr>
          <w:color w:val="000000" w:themeColor="text1"/>
        </w:rPr>
        <w:t xml:space="preserve"> and,</w:t>
      </w:r>
      <w:r w:rsidRPr="00CD3D68">
        <w:rPr>
          <w:color w:val="000000" w:themeColor="text1"/>
        </w:rPr>
        <w:t xml:space="preserve"> where available</w:t>
      </w:r>
      <w:r w:rsidR="00BD6A5E" w:rsidRPr="00CD3D68">
        <w:rPr>
          <w:color w:val="000000" w:themeColor="text1"/>
        </w:rPr>
        <w:t>,</w:t>
      </w:r>
      <w:r w:rsidRPr="00CD3D68">
        <w:rPr>
          <w:color w:val="000000" w:themeColor="text1"/>
        </w:rPr>
        <w:t xml:space="preserve"> the configuration (no. in </w:t>
      </w:r>
      <w:r w:rsidR="00BD6A5E" w:rsidRPr="00CD3D68">
        <w:rPr>
          <w:color w:val="000000" w:themeColor="text1"/>
        </w:rPr>
        <w:t xml:space="preserve">series </w:t>
      </w:r>
      <w:r w:rsidRPr="00CD3D68">
        <w:rPr>
          <w:i/>
          <w:iCs/>
          <w:color w:val="000000" w:themeColor="text1"/>
        </w:rPr>
        <w:t>X</w:t>
      </w:r>
      <w:r w:rsidRPr="00CD3D68">
        <w:rPr>
          <w:color w:val="000000" w:themeColor="text1"/>
        </w:rPr>
        <w:t>, no. in parallel</w:t>
      </w:r>
      <w:r w:rsidRPr="00CD3D68">
        <w:rPr>
          <w:i/>
          <w:iCs/>
          <w:color w:val="000000" w:themeColor="text1"/>
        </w:rPr>
        <w:t>, Y)</w:t>
      </w:r>
      <w:r w:rsidRPr="00CD3D68">
        <w:rPr>
          <w:color w:val="000000" w:themeColor="text1"/>
        </w:rPr>
        <w:t xml:space="preserve"> will be </w:t>
      </w:r>
      <w:r w:rsidR="00BD6A5E" w:rsidRPr="00CD3D68">
        <w:rPr>
          <w:color w:val="000000" w:themeColor="text1"/>
        </w:rPr>
        <w:t xml:space="preserve">stated </w:t>
      </w:r>
      <w:r w:rsidRPr="00CD3D68">
        <w:rPr>
          <w:color w:val="000000" w:themeColor="text1"/>
        </w:rPr>
        <w:t xml:space="preserve">as </w:t>
      </w:r>
      <w:proofErr w:type="spellStart"/>
      <w:r w:rsidRPr="00CD3D68">
        <w:rPr>
          <w:i/>
          <w:iCs/>
          <w:color w:val="000000" w:themeColor="text1"/>
        </w:rPr>
        <w:t>X</w:t>
      </w:r>
      <w:r w:rsidRPr="00CD3D68">
        <w:rPr>
          <w:color w:val="000000" w:themeColor="text1"/>
        </w:rPr>
        <w:t>s</w:t>
      </w:r>
      <w:r w:rsidRPr="00CD3D68">
        <w:rPr>
          <w:i/>
          <w:iCs/>
          <w:color w:val="000000" w:themeColor="text1"/>
        </w:rPr>
        <w:t>Y</w:t>
      </w:r>
      <w:r w:rsidRPr="00CD3D68">
        <w:rPr>
          <w:color w:val="000000" w:themeColor="text1"/>
        </w:rPr>
        <w:t>p</w:t>
      </w:r>
      <w:proofErr w:type="spellEnd"/>
      <w:r w:rsidRPr="00CD3D68">
        <w:rPr>
          <w:color w:val="000000" w:themeColor="text1"/>
        </w:rPr>
        <w:t>, as well as Li-ion cell chemistry.</w:t>
      </w:r>
    </w:p>
    <w:tbl>
      <w:tblPr>
        <w:tblStyle w:val="TableGrid"/>
        <w:tblW w:w="0" w:type="auto"/>
        <w:tblLook w:val="04A0" w:firstRow="1" w:lastRow="0" w:firstColumn="1" w:lastColumn="0" w:noHBand="0" w:noVBand="1"/>
      </w:tblPr>
      <w:tblGrid>
        <w:gridCol w:w="1959"/>
        <w:gridCol w:w="1718"/>
        <w:gridCol w:w="1329"/>
        <w:gridCol w:w="997"/>
        <w:gridCol w:w="1226"/>
        <w:gridCol w:w="1275"/>
        <w:gridCol w:w="610"/>
      </w:tblGrid>
      <w:tr w:rsidR="00CD3D68" w:rsidRPr="00CD3D68" w14:paraId="08F8FFC4" w14:textId="77777777" w:rsidTr="00D62EB8">
        <w:tc>
          <w:tcPr>
            <w:tcW w:w="1526" w:type="dxa"/>
          </w:tcPr>
          <w:p w14:paraId="126670BC" w14:textId="4CB41FE6" w:rsidR="004F3E34" w:rsidRPr="00CD3D68" w:rsidRDefault="00EE35E3" w:rsidP="00F2033F">
            <w:pPr>
              <w:rPr>
                <w:color w:val="000000" w:themeColor="text1"/>
              </w:rPr>
            </w:pPr>
            <w:r w:rsidRPr="00CD3D68">
              <w:rPr>
                <w:color w:val="000000" w:themeColor="text1"/>
              </w:rPr>
              <w:t>Example</w:t>
            </w:r>
            <w:r w:rsidR="00CD7176" w:rsidRPr="00CD3D68">
              <w:rPr>
                <w:color w:val="000000" w:themeColor="text1"/>
              </w:rPr>
              <w:t xml:space="preserve"> vehicle</w:t>
            </w:r>
          </w:p>
        </w:tc>
        <w:tc>
          <w:tcPr>
            <w:tcW w:w="1769" w:type="dxa"/>
          </w:tcPr>
          <w:p w14:paraId="7EFFA2F3" w14:textId="59311AE0" w:rsidR="004F3E34" w:rsidRPr="00CD3D68" w:rsidRDefault="00F1478F" w:rsidP="00F2033F">
            <w:pPr>
              <w:rPr>
                <w:color w:val="000000" w:themeColor="text1"/>
              </w:rPr>
            </w:pPr>
            <w:r w:rsidRPr="00CD3D68">
              <w:rPr>
                <w:color w:val="000000" w:themeColor="text1"/>
              </w:rPr>
              <w:t>S</w:t>
            </w:r>
            <w:r w:rsidR="004F3E34" w:rsidRPr="00CD3D68">
              <w:rPr>
                <w:color w:val="000000" w:themeColor="text1"/>
              </w:rPr>
              <w:t>upercapacitor</w:t>
            </w:r>
            <w:r w:rsidR="00790183" w:rsidRPr="00CD3D68">
              <w:rPr>
                <w:color w:val="000000" w:themeColor="text1"/>
              </w:rPr>
              <w:t xml:space="preserve"> configuration</w:t>
            </w:r>
          </w:p>
        </w:tc>
        <w:tc>
          <w:tcPr>
            <w:tcW w:w="1332" w:type="dxa"/>
          </w:tcPr>
          <w:p w14:paraId="301B4F7F" w14:textId="2C71192E" w:rsidR="004F3E34" w:rsidRPr="00CD3D68" w:rsidRDefault="00F1478F" w:rsidP="00F2033F">
            <w:pPr>
              <w:rPr>
                <w:color w:val="000000" w:themeColor="text1"/>
                <w:vertAlign w:val="subscript"/>
              </w:rPr>
            </w:pPr>
            <w:r w:rsidRPr="00CD3D68">
              <w:rPr>
                <w:color w:val="000000" w:themeColor="text1"/>
              </w:rPr>
              <w:t>B</w:t>
            </w:r>
            <w:r w:rsidR="004F3E34" w:rsidRPr="00CD3D68">
              <w:rPr>
                <w:color w:val="000000" w:themeColor="text1"/>
              </w:rPr>
              <w:t xml:space="preserve">attery </w:t>
            </w:r>
            <w:r w:rsidR="00790183" w:rsidRPr="00CD3D68">
              <w:rPr>
                <w:color w:val="000000" w:themeColor="text1"/>
              </w:rPr>
              <w:t>Cell configuration</w:t>
            </w:r>
          </w:p>
        </w:tc>
        <w:tc>
          <w:tcPr>
            <w:tcW w:w="997" w:type="dxa"/>
          </w:tcPr>
          <w:p w14:paraId="03A44193" w14:textId="10668E10" w:rsidR="004F3E34" w:rsidRPr="00CD3D68" w:rsidRDefault="004F3E34" w:rsidP="00F2033F">
            <w:pPr>
              <w:rPr>
                <w:color w:val="000000" w:themeColor="text1"/>
              </w:rPr>
            </w:pPr>
            <w:r w:rsidRPr="00CD3D68">
              <w:rPr>
                <w:color w:val="000000" w:themeColor="text1"/>
              </w:rPr>
              <w:t>Li-ion cell chemistry</w:t>
            </w:r>
          </w:p>
        </w:tc>
        <w:tc>
          <w:tcPr>
            <w:tcW w:w="1273" w:type="dxa"/>
          </w:tcPr>
          <w:p w14:paraId="0E05AE1F" w14:textId="09DFB97B" w:rsidR="004F3E34" w:rsidRPr="00CD3D68" w:rsidRDefault="004F3E34">
            <w:pPr>
              <w:rPr>
                <w:color w:val="000000" w:themeColor="text1"/>
              </w:rPr>
            </w:pPr>
            <w:r w:rsidRPr="00CD3D68">
              <w:rPr>
                <w:color w:val="000000" w:themeColor="text1"/>
              </w:rPr>
              <w:t xml:space="preserve">DC-DC converter </w:t>
            </w:r>
            <w:r w:rsidR="007F205E" w:rsidRPr="00CD3D68">
              <w:rPr>
                <w:color w:val="000000" w:themeColor="text1"/>
              </w:rPr>
              <w:t>power rating</w:t>
            </w:r>
          </w:p>
        </w:tc>
        <w:tc>
          <w:tcPr>
            <w:tcW w:w="1275" w:type="dxa"/>
          </w:tcPr>
          <w:p w14:paraId="0580131E" w14:textId="30FEA0CC" w:rsidR="004F3E34" w:rsidRPr="00CD3D68" w:rsidRDefault="004F3E34" w:rsidP="00F2033F">
            <w:pPr>
              <w:rPr>
                <w:color w:val="000000" w:themeColor="text1"/>
              </w:rPr>
            </w:pPr>
            <w:r w:rsidRPr="00CD3D68">
              <w:rPr>
                <w:color w:val="000000" w:themeColor="text1"/>
              </w:rPr>
              <w:t>Optimisation aim</w:t>
            </w:r>
          </w:p>
        </w:tc>
        <w:tc>
          <w:tcPr>
            <w:tcW w:w="637" w:type="dxa"/>
          </w:tcPr>
          <w:p w14:paraId="0AF58B98" w14:textId="55CE7924" w:rsidR="004F3E34" w:rsidRPr="00CD3D68" w:rsidRDefault="004F3E34" w:rsidP="00F2033F">
            <w:pPr>
              <w:rPr>
                <w:color w:val="000000" w:themeColor="text1"/>
              </w:rPr>
            </w:pPr>
            <w:r w:rsidRPr="00CD3D68">
              <w:rPr>
                <w:color w:val="000000" w:themeColor="text1"/>
              </w:rPr>
              <w:t>Ref</w:t>
            </w:r>
          </w:p>
        </w:tc>
      </w:tr>
      <w:tr w:rsidR="00CD3D68" w:rsidRPr="00CD3D68" w14:paraId="6AA93DAE" w14:textId="77777777" w:rsidTr="00D62EB8">
        <w:tc>
          <w:tcPr>
            <w:tcW w:w="1526" w:type="dxa"/>
          </w:tcPr>
          <w:p w14:paraId="5378C8DC" w14:textId="30AFCE2E" w:rsidR="004F3E34" w:rsidRPr="00CD3D68" w:rsidRDefault="004F3E34" w:rsidP="00D62EB8">
            <w:pPr>
              <w:pStyle w:val="ListParagraph"/>
              <w:numPr>
                <w:ilvl w:val="0"/>
                <w:numId w:val="44"/>
              </w:numPr>
              <w:rPr>
                <w:color w:val="000000" w:themeColor="text1"/>
              </w:rPr>
            </w:pPr>
            <w:r w:rsidRPr="00CD3D68">
              <w:rPr>
                <w:color w:val="000000" w:themeColor="text1"/>
              </w:rPr>
              <w:t>City bus</w:t>
            </w:r>
          </w:p>
        </w:tc>
        <w:tc>
          <w:tcPr>
            <w:tcW w:w="1769" w:type="dxa"/>
          </w:tcPr>
          <w:p w14:paraId="5BBE84C6" w14:textId="77777777" w:rsidR="004F3E34" w:rsidRPr="00CD3D68" w:rsidRDefault="004F3E34" w:rsidP="00F2033F">
            <w:pPr>
              <w:rPr>
                <w:color w:val="000000" w:themeColor="text1"/>
              </w:rPr>
            </w:pPr>
            <w:r w:rsidRPr="00CD3D68">
              <w:rPr>
                <w:color w:val="000000" w:themeColor="text1"/>
              </w:rPr>
              <w:t>12876 total</w:t>
            </w:r>
          </w:p>
          <w:p w14:paraId="36F88C80" w14:textId="77777777" w:rsidR="004F3E34" w:rsidRPr="00CD3D68" w:rsidRDefault="004F3E34" w:rsidP="00F2033F">
            <w:pPr>
              <w:rPr>
                <w:color w:val="000000" w:themeColor="text1"/>
              </w:rPr>
            </w:pPr>
            <w:r w:rsidRPr="00CD3D68">
              <w:rPr>
                <w:color w:val="000000" w:themeColor="text1"/>
              </w:rPr>
              <w:t>222s58p</w:t>
            </w:r>
          </w:p>
          <w:p w14:paraId="7832EBE7" w14:textId="28198AE5" w:rsidR="004F3E34" w:rsidRPr="00CD3D68" w:rsidRDefault="004F3E34" w:rsidP="00F2033F">
            <w:pPr>
              <w:rPr>
                <w:color w:val="000000" w:themeColor="text1"/>
              </w:rPr>
            </w:pPr>
            <w:r w:rsidRPr="00CD3D68">
              <w:rPr>
                <w:color w:val="000000" w:themeColor="text1"/>
              </w:rPr>
              <w:t xml:space="preserve">(3000 F2.7 V 4870 </w:t>
            </w:r>
            <w:r w:rsidR="00B8780F" w:rsidRPr="00CD3D68">
              <w:rPr>
                <w:color w:val="000000" w:themeColor="text1"/>
              </w:rPr>
              <w:t xml:space="preserve">W </w:t>
            </w:r>
            <w:proofErr w:type="gramStart"/>
            <w:r w:rsidR="00B8780F" w:rsidRPr="00CD3D68">
              <w:rPr>
                <w:color w:val="000000" w:themeColor="text1"/>
              </w:rPr>
              <w:t>ea.</w:t>
            </w:r>
            <w:r w:rsidRPr="00CD3D68">
              <w:rPr>
                <w:color w:val="000000" w:themeColor="text1"/>
              </w:rPr>
              <w:t xml:space="preserve"> )</w:t>
            </w:r>
            <w:proofErr w:type="gramEnd"/>
            <w:r w:rsidR="00D928F7" w:rsidRPr="00CD3D68">
              <w:rPr>
                <w:color w:val="000000" w:themeColor="text1"/>
              </w:rPr>
              <w:t xml:space="preserve"> </w:t>
            </w:r>
          </w:p>
        </w:tc>
        <w:tc>
          <w:tcPr>
            <w:tcW w:w="1332" w:type="dxa"/>
          </w:tcPr>
          <w:p w14:paraId="54910237" w14:textId="36662855" w:rsidR="004F3E34" w:rsidRPr="00CD3D68" w:rsidRDefault="00B8780F" w:rsidP="00F2033F">
            <w:pPr>
              <w:rPr>
                <w:color w:val="000000" w:themeColor="text1"/>
              </w:rPr>
            </w:pPr>
            <w:r w:rsidRPr="00CD3D68">
              <w:rPr>
                <w:color w:val="000000" w:themeColor="text1"/>
              </w:rPr>
              <w:t>38406 total</w:t>
            </w:r>
          </w:p>
          <w:p w14:paraId="5A0ED737" w14:textId="77777777" w:rsidR="004F3E34" w:rsidRPr="00CD3D68" w:rsidRDefault="004F3E34" w:rsidP="00F2033F">
            <w:pPr>
              <w:rPr>
                <w:color w:val="000000" w:themeColor="text1"/>
              </w:rPr>
            </w:pPr>
            <w:r w:rsidRPr="00CD3D68">
              <w:rPr>
                <w:color w:val="000000" w:themeColor="text1"/>
              </w:rPr>
              <w:t>37s1038p</w:t>
            </w:r>
          </w:p>
          <w:p w14:paraId="06632DA7" w14:textId="66DB46E6" w:rsidR="004F3E34" w:rsidRPr="00CD3D68" w:rsidRDefault="006178FD" w:rsidP="00F2033F">
            <w:pPr>
              <w:rPr>
                <w:color w:val="000000" w:themeColor="text1"/>
              </w:rPr>
            </w:pPr>
            <w:r w:rsidRPr="00CD3D68">
              <w:rPr>
                <w:color w:val="000000" w:themeColor="text1"/>
              </w:rPr>
              <w:t>318 kWh, 136.9 V total</w:t>
            </w:r>
          </w:p>
        </w:tc>
        <w:tc>
          <w:tcPr>
            <w:tcW w:w="997" w:type="dxa"/>
          </w:tcPr>
          <w:p w14:paraId="3F7B6BF8" w14:textId="4D696509" w:rsidR="004F3E34" w:rsidRPr="00CD3D68" w:rsidRDefault="004F3E34" w:rsidP="00F2033F">
            <w:pPr>
              <w:rPr>
                <w:color w:val="000000" w:themeColor="text1"/>
              </w:rPr>
            </w:pPr>
            <w:r w:rsidRPr="00CD3D68">
              <w:rPr>
                <w:color w:val="000000" w:themeColor="text1"/>
              </w:rPr>
              <w:t>LiFePO</w:t>
            </w:r>
            <w:r w:rsidRPr="00CD3D68">
              <w:rPr>
                <w:color w:val="000000" w:themeColor="text1"/>
                <w:vertAlign w:val="subscript"/>
              </w:rPr>
              <w:t>4</w:t>
            </w:r>
          </w:p>
        </w:tc>
        <w:tc>
          <w:tcPr>
            <w:tcW w:w="1273" w:type="dxa"/>
          </w:tcPr>
          <w:p w14:paraId="61EFF34D" w14:textId="77777777" w:rsidR="004F3E34" w:rsidRPr="00CD3D68" w:rsidRDefault="004F3E34" w:rsidP="00F2033F">
            <w:pPr>
              <w:rPr>
                <w:color w:val="000000" w:themeColor="text1"/>
              </w:rPr>
            </w:pPr>
            <w:r w:rsidRPr="00CD3D68">
              <w:rPr>
                <w:color w:val="000000" w:themeColor="text1"/>
              </w:rPr>
              <w:t>62 kW</w:t>
            </w:r>
          </w:p>
        </w:tc>
        <w:tc>
          <w:tcPr>
            <w:tcW w:w="1275" w:type="dxa"/>
          </w:tcPr>
          <w:p w14:paraId="0AD7E3FD" w14:textId="1830E95B" w:rsidR="004F3E34" w:rsidRPr="00CD3D68" w:rsidRDefault="004F3E34" w:rsidP="00F2033F">
            <w:pPr>
              <w:rPr>
                <w:color w:val="000000" w:themeColor="text1"/>
              </w:rPr>
            </w:pPr>
            <w:r w:rsidRPr="00CD3D68">
              <w:rPr>
                <w:color w:val="000000" w:themeColor="text1"/>
              </w:rPr>
              <w:t>Cost reduction</w:t>
            </w:r>
            <w:r w:rsidR="00D84033" w:rsidRPr="00CD3D68">
              <w:rPr>
                <w:color w:val="000000" w:themeColor="text1"/>
              </w:rPr>
              <w:t xml:space="preserve"> </w:t>
            </w:r>
          </w:p>
        </w:tc>
        <w:tc>
          <w:tcPr>
            <w:tcW w:w="637" w:type="dxa"/>
          </w:tcPr>
          <w:p w14:paraId="4D55ABB6" w14:textId="067E785F" w:rsidR="004F3E34" w:rsidRPr="00CD3D68" w:rsidRDefault="004F3E34" w:rsidP="00F2033F">
            <w:pPr>
              <w:rPr>
                <w:color w:val="000000" w:themeColor="text1"/>
              </w:rPr>
            </w:pPr>
            <w:r w:rsidRPr="00CD3D68">
              <w:rPr>
                <w:color w:val="000000" w:themeColor="text1"/>
              </w:rPr>
              <w:fldChar w:fldCharType="begin"/>
            </w:r>
            <w:r w:rsidR="00133CE5" w:rsidRPr="00CD3D68">
              <w:rPr>
                <w:color w:val="000000" w:themeColor="text1"/>
              </w:rPr>
              <w:instrText xml:space="preserve"> ADDIN EN.CITE &lt;EndNote&gt;&lt;Cite&gt;&lt;Author&gt;Ostadi&lt;/Author&gt;&lt;Year&gt;2015&lt;/Year&gt;&lt;RecNum&gt;289&lt;/RecNum&gt;&lt;DisplayText&gt;(7)&lt;/DisplayText&gt;&lt;record&gt;&lt;rec-number&gt;289&lt;/rec-number&gt;&lt;foreign-keys&gt;&lt;key app="EN" db-id="tew9w5fruaarwyew5xdvds9n2z5eves9dd5d" timestamp="1623137754" guid="a2ae2433-7596-4d14-9f6c-61e09fa3a1a6"&gt;289&lt;/key&gt;&lt;key app="ENWeb" db-id=""&gt;0&lt;/key&gt;&lt;/foreign-keys&gt;&lt;ref-type name="Journal Article"&gt;17&lt;/ref-type&gt;&lt;contributors&gt;&lt;authors&gt;&lt;author&gt;A. Ostadi&lt;/author&gt;&lt;author&gt;M. Kazerani&lt;/author&gt;&lt;/authors&gt;&lt;/contributors&gt;&lt;titles&gt;&lt;title&gt;A Comparative Analysis of Optimal Sizing of Battery-Only, Ultracapacitor-Only, and Battery–Ultracapacitor Hybrid Energy Storage Systems for a City Bus&lt;/title&gt;&lt;secondary-title&gt;IEEE Transactions on Vehicular Technology&lt;/secondary-title&gt;&lt;/titles&gt;&lt;periodical&gt;&lt;full-title&gt;IEEE Transactions on Vehicular Technology&lt;/full-title&gt;&lt;/periodical&gt;&lt;pages&gt;4449-4460&lt;/pages&gt;&lt;volume&gt;64&lt;/volume&gt;&lt;number&gt;10&lt;/number&gt;&lt;dates&gt;&lt;year&gt;2015&lt;/year&gt;&lt;/dates&gt;&lt;isbn&gt;1939-9359&lt;/isbn&gt;&lt;urls&gt;&lt;/urls&gt;&lt;electronic-resource-num&gt;10.1109/TVT.2014.2371912&lt;/electronic-resource-num&gt;&lt;/record&gt;&lt;/Cite&gt;&lt;/EndNote&gt;</w:instrText>
            </w:r>
            <w:r w:rsidRPr="00CD3D68">
              <w:rPr>
                <w:color w:val="000000" w:themeColor="text1"/>
              </w:rPr>
              <w:fldChar w:fldCharType="separate"/>
            </w:r>
            <w:r w:rsidR="00133CE5" w:rsidRPr="00CD3D68">
              <w:rPr>
                <w:noProof/>
                <w:color w:val="000000" w:themeColor="text1"/>
              </w:rPr>
              <w:t>(7)</w:t>
            </w:r>
            <w:r w:rsidRPr="00CD3D68">
              <w:rPr>
                <w:color w:val="000000" w:themeColor="text1"/>
              </w:rPr>
              <w:fldChar w:fldCharType="end"/>
            </w:r>
          </w:p>
        </w:tc>
      </w:tr>
      <w:tr w:rsidR="00CD3D68" w:rsidRPr="00CD3D68" w14:paraId="6A60D24A" w14:textId="77777777" w:rsidTr="00D62EB8">
        <w:tc>
          <w:tcPr>
            <w:tcW w:w="1526" w:type="dxa"/>
          </w:tcPr>
          <w:p w14:paraId="79B030DF" w14:textId="2FE8DE28" w:rsidR="004F3E34" w:rsidRPr="00CD3D68" w:rsidRDefault="004F3E34" w:rsidP="00D62EB8">
            <w:pPr>
              <w:pStyle w:val="ListParagraph"/>
              <w:numPr>
                <w:ilvl w:val="0"/>
                <w:numId w:val="44"/>
              </w:numPr>
              <w:rPr>
                <w:color w:val="000000" w:themeColor="text1"/>
              </w:rPr>
            </w:pPr>
            <w:r w:rsidRPr="00CD3D68">
              <w:rPr>
                <w:color w:val="000000" w:themeColor="text1"/>
              </w:rPr>
              <w:t>Tesla Model S</w:t>
            </w:r>
          </w:p>
        </w:tc>
        <w:tc>
          <w:tcPr>
            <w:tcW w:w="1769" w:type="dxa"/>
          </w:tcPr>
          <w:p w14:paraId="774FD418" w14:textId="77777777" w:rsidR="004F3E34" w:rsidRPr="00CD3D68" w:rsidRDefault="004F3E34" w:rsidP="00F2033F">
            <w:pPr>
              <w:rPr>
                <w:color w:val="000000" w:themeColor="text1"/>
              </w:rPr>
            </w:pPr>
            <w:r w:rsidRPr="00CD3D68">
              <w:rPr>
                <w:color w:val="000000" w:themeColor="text1"/>
              </w:rPr>
              <w:t xml:space="preserve">150 </w:t>
            </w:r>
          </w:p>
          <w:p w14:paraId="4C888AF0" w14:textId="77777777" w:rsidR="004F3E34" w:rsidRPr="00CD3D68" w:rsidRDefault="004F3E34" w:rsidP="00F2033F">
            <w:pPr>
              <w:rPr>
                <w:color w:val="000000" w:themeColor="text1"/>
              </w:rPr>
            </w:pPr>
            <w:r w:rsidRPr="00CD3D68">
              <w:rPr>
                <w:color w:val="000000" w:themeColor="text1"/>
              </w:rPr>
              <w:t>150s1p</w:t>
            </w:r>
          </w:p>
          <w:p w14:paraId="2D46FA85" w14:textId="77777777" w:rsidR="004F3E34" w:rsidRPr="00CD3D68" w:rsidRDefault="004F3E34" w:rsidP="00F2033F">
            <w:pPr>
              <w:rPr>
                <w:color w:val="000000" w:themeColor="text1"/>
              </w:rPr>
            </w:pPr>
            <w:r w:rsidRPr="00CD3D68">
              <w:rPr>
                <w:color w:val="000000" w:themeColor="text1"/>
              </w:rPr>
              <w:t>(1500 F 1850 W ea.)</w:t>
            </w:r>
          </w:p>
        </w:tc>
        <w:tc>
          <w:tcPr>
            <w:tcW w:w="1332" w:type="dxa"/>
          </w:tcPr>
          <w:p w14:paraId="17059849" w14:textId="77777777" w:rsidR="004F3E34" w:rsidRPr="00CD3D68" w:rsidRDefault="004F3E34" w:rsidP="00F2033F">
            <w:pPr>
              <w:rPr>
                <w:color w:val="000000" w:themeColor="text1"/>
              </w:rPr>
            </w:pPr>
            <w:r w:rsidRPr="00CD3D68">
              <w:rPr>
                <w:color w:val="000000" w:themeColor="text1"/>
              </w:rPr>
              <w:t xml:space="preserve">11840 </w:t>
            </w:r>
            <w:r w:rsidRPr="00CD3D68">
              <w:rPr>
                <w:color w:val="000000" w:themeColor="text1"/>
              </w:rPr>
              <w:br/>
              <w:t>74s160p</w:t>
            </w:r>
          </w:p>
          <w:p w14:paraId="1301C704" w14:textId="139E68B9" w:rsidR="004F3E34" w:rsidRPr="00CD3D68" w:rsidRDefault="006F3619" w:rsidP="006178FD">
            <w:pPr>
              <w:rPr>
                <w:color w:val="000000" w:themeColor="text1"/>
              </w:rPr>
            </w:pPr>
            <w:r w:rsidRPr="00CD3D68">
              <w:rPr>
                <w:color w:val="000000" w:themeColor="text1"/>
              </w:rPr>
              <w:t xml:space="preserve">82 kWh </w:t>
            </w:r>
            <w:r w:rsidR="007E3BDA" w:rsidRPr="00CD3D68">
              <w:rPr>
                <w:color w:val="000000" w:themeColor="text1"/>
              </w:rPr>
              <w:t>236.8V total</w:t>
            </w:r>
          </w:p>
        </w:tc>
        <w:tc>
          <w:tcPr>
            <w:tcW w:w="997" w:type="dxa"/>
          </w:tcPr>
          <w:p w14:paraId="31E4F152" w14:textId="2ED766AF" w:rsidR="004F3E34" w:rsidRPr="00CD3D68" w:rsidRDefault="004F3E34" w:rsidP="00F2033F">
            <w:pPr>
              <w:rPr>
                <w:color w:val="000000" w:themeColor="text1"/>
              </w:rPr>
            </w:pPr>
            <w:r w:rsidRPr="00CD3D68">
              <w:rPr>
                <w:color w:val="000000" w:themeColor="text1"/>
              </w:rPr>
              <w:t>LiFePO</w:t>
            </w:r>
            <w:r w:rsidRPr="00CD3D68">
              <w:rPr>
                <w:color w:val="000000" w:themeColor="text1"/>
                <w:vertAlign w:val="subscript"/>
              </w:rPr>
              <w:t>4</w:t>
            </w:r>
          </w:p>
        </w:tc>
        <w:tc>
          <w:tcPr>
            <w:tcW w:w="1273" w:type="dxa"/>
          </w:tcPr>
          <w:p w14:paraId="20383922" w14:textId="77777777" w:rsidR="004F3E34" w:rsidRPr="00CD3D68" w:rsidRDefault="004F3E34" w:rsidP="00F2033F">
            <w:pPr>
              <w:rPr>
                <w:color w:val="000000" w:themeColor="text1"/>
              </w:rPr>
            </w:pPr>
            <w:r w:rsidRPr="00CD3D68">
              <w:rPr>
                <w:color w:val="000000" w:themeColor="text1"/>
              </w:rPr>
              <w:t>268kW</w:t>
            </w:r>
          </w:p>
        </w:tc>
        <w:tc>
          <w:tcPr>
            <w:tcW w:w="1275" w:type="dxa"/>
          </w:tcPr>
          <w:p w14:paraId="45043332" w14:textId="226FC823" w:rsidR="004F3E34" w:rsidRPr="00CD3D68" w:rsidRDefault="004F3E34" w:rsidP="00F2033F">
            <w:pPr>
              <w:rPr>
                <w:color w:val="000000" w:themeColor="text1"/>
              </w:rPr>
            </w:pPr>
            <w:r w:rsidRPr="00CD3D68">
              <w:rPr>
                <w:color w:val="000000" w:themeColor="text1"/>
              </w:rPr>
              <w:t>Mass, volume, cost reduction</w:t>
            </w:r>
            <w:r w:rsidR="00D84033" w:rsidRPr="00CD3D68">
              <w:rPr>
                <w:color w:val="000000" w:themeColor="text1"/>
              </w:rPr>
              <w:t xml:space="preserve"> lifetime extension</w:t>
            </w:r>
          </w:p>
        </w:tc>
        <w:tc>
          <w:tcPr>
            <w:tcW w:w="637" w:type="dxa"/>
          </w:tcPr>
          <w:p w14:paraId="27F48360" w14:textId="76AA44F1" w:rsidR="004F3E34" w:rsidRPr="00CD3D68" w:rsidRDefault="004F3E34" w:rsidP="00F2033F">
            <w:pPr>
              <w:rPr>
                <w:color w:val="000000" w:themeColor="text1"/>
              </w:rPr>
            </w:pPr>
            <w:r w:rsidRPr="00CD3D68">
              <w:rPr>
                <w:color w:val="000000" w:themeColor="text1"/>
              </w:rPr>
              <w:fldChar w:fldCharType="begin"/>
            </w:r>
            <w:r w:rsidR="00133CE5" w:rsidRPr="00CD3D68">
              <w:rPr>
                <w:color w:val="000000" w:themeColor="text1"/>
              </w:rPr>
              <w:instrText xml:space="preserve"> ADDIN EN.CITE &lt;EndNote&gt;&lt;Cite&gt;&lt;Author&gt;Zhu&lt;/Author&gt;&lt;Year&gt;2018&lt;/Year&gt;&lt;RecNum&gt;293&lt;/RecNum&gt;&lt;DisplayText&gt;(13)&lt;/DisplayText&gt;&lt;record&gt;&lt;rec-number&gt;293&lt;/rec-number&gt;&lt;foreign-keys&gt;&lt;key app="EN" db-id="tew9w5fruaarwyew5xdvds9n2z5eves9dd5d" timestamp="1623138477" guid="7876b5bf-c529-4894-9367-87b36dd81f30"&gt;293&lt;/key&gt;&lt;/foreign-keys&gt;&lt;ref-type name="Conference Proceedings"&gt;10&lt;/ref-type&gt;&lt;contributors&gt;&lt;authors&gt;&lt;author&gt;T. Zhu&lt;/author&gt;&lt;author&gt;R. Lot&lt;/author&gt;&lt;author&gt;R. G. A. Wills&lt;/author&gt;&lt;/authors&gt;&lt;/contributors&gt;&lt;titles&gt;&lt;title&gt;Optimization of Dual Energy Storage System for High-Performance Electric Vehicles&lt;/title&gt;&lt;secondary-title&gt;2018 IEEE Vehicle Power and Propulsion Conference (VPPC)&lt;/secondary-title&gt;&lt;alt-title&gt;2018 IEEE Vehicle Power and Propulsion Conference (VPPC)&lt;/alt-title&gt;&lt;/titles&gt;&lt;pages&gt;1-6&lt;/pages&gt;&lt;dates&gt;&lt;year&gt;2018&lt;/year&gt;&lt;pub-dates&gt;&lt;date&gt;27-30 Aug. 2018&lt;/date&gt;&lt;/pub-dates&gt;&lt;/dates&gt;&lt;isbn&gt;1938-8756&lt;/isbn&gt;&lt;urls&gt;&lt;/urls&gt;&lt;electronic-resource-num&gt;10.1109/VPPC.2018.8604961&lt;/electronic-resource-num&gt;&lt;/record&gt;&lt;/Cite&gt;&lt;/EndNote&gt;</w:instrText>
            </w:r>
            <w:r w:rsidRPr="00CD3D68">
              <w:rPr>
                <w:color w:val="000000" w:themeColor="text1"/>
              </w:rPr>
              <w:fldChar w:fldCharType="separate"/>
            </w:r>
            <w:r w:rsidR="00133CE5" w:rsidRPr="00CD3D68">
              <w:rPr>
                <w:noProof/>
                <w:color w:val="000000" w:themeColor="text1"/>
              </w:rPr>
              <w:t>(13)</w:t>
            </w:r>
            <w:r w:rsidRPr="00CD3D68">
              <w:rPr>
                <w:color w:val="000000" w:themeColor="text1"/>
              </w:rPr>
              <w:fldChar w:fldCharType="end"/>
            </w:r>
          </w:p>
        </w:tc>
      </w:tr>
      <w:tr w:rsidR="00CD3D68" w:rsidRPr="00CD3D68" w14:paraId="0F143341" w14:textId="77777777" w:rsidTr="00D62EB8">
        <w:tc>
          <w:tcPr>
            <w:tcW w:w="1526" w:type="dxa"/>
          </w:tcPr>
          <w:p w14:paraId="1F70479D" w14:textId="389ED6C1" w:rsidR="004F3E34" w:rsidRPr="00CD3D68" w:rsidRDefault="004F3E34" w:rsidP="00D62EB8">
            <w:pPr>
              <w:pStyle w:val="ListParagraph"/>
              <w:numPr>
                <w:ilvl w:val="0"/>
                <w:numId w:val="44"/>
              </w:numPr>
              <w:rPr>
                <w:color w:val="000000" w:themeColor="text1"/>
              </w:rPr>
            </w:pPr>
            <w:r w:rsidRPr="00CD3D68">
              <w:rPr>
                <w:color w:val="000000" w:themeColor="text1"/>
              </w:rPr>
              <w:t xml:space="preserve">Tesla Model S </w:t>
            </w:r>
          </w:p>
        </w:tc>
        <w:tc>
          <w:tcPr>
            <w:tcW w:w="1769" w:type="dxa"/>
          </w:tcPr>
          <w:p w14:paraId="317806A3" w14:textId="77777777" w:rsidR="004F3E34" w:rsidRPr="00CD3D68" w:rsidRDefault="004F3E34" w:rsidP="00F2033F">
            <w:pPr>
              <w:rPr>
                <w:color w:val="000000" w:themeColor="text1"/>
              </w:rPr>
            </w:pPr>
            <w:r w:rsidRPr="00CD3D68">
              <w:rPr>
                <w:color w:val="000000" w:themeColor="text1"/>
              </w:rPr>
              <w:t xml:space="preserve">90 </w:t>
            </w:r>
          </w:p>
          <w:p w14:paraId="64A36252" w14:textId="77777777" w:rsidR="004F3E34" w:rsidRPr="00CD3D68" w:rsidRDefault="004F3E34" w:rsidP="00F2033F">
            <w:pPr>
              <w:rPr>
                <w:color w:val="000000" w:themeColor="text1"/>
              </w:rPr>
            </w:pPr>
            <w:r w:rsidRPr="00CD3D68">
              <w:rPr>
                <w:color w:val="000000" w:themeColor="text1"/>
              </w:rPr>
              <w:t>90s1p</w:t>
            </w:r>
          </w:p>
          <w:p w14:paraId="6AFFCC16" w14:textId="4A2257FB" w:rsidR="004F3E34" w:rsidRPr="00CD3D68" w:rsidRDefault="004F3E34" w:rsidP="00F2033F">
            <w:pPr>
              <w:rPr>
                <w:color w:val="000000" w:themeColor="text1"/>
              </w:rPr>
            </w:pPr>
            <w:r w:rsidRPr="00CD3D68">
              <w:rPr>
                <w:color w:val="000000" w:themeColor="text1"/>
              </w:rPr>
              <w:t>(3400 F 2.7 V 4420 W ea.)</w:t>
            </w:r>
            <w:r w:rsidRPr="00CD3D68">
              <w:rPr>
                <w:color w:val="000000" w:themeColor="text1"/>
              </w:rPr>
              <w:fldChar w:fldCharType="begin"/>
            </w:r>
            <w:r w:rsidR="00133CE5" w:rsidRPr="00CD3D68">
              <w:rPr>
                <w:color w:val="000000" w:themeColor="text1"/>
              </w:rPr>
              <w:instrText xml:space="preserve"> ADDIN EN.CITE &lt;EndNote&gt;&lt;Cite&gt;&lt;Author&gt;Maxwell&lt;/Author&gt;&lt;Year&gt;2013&lt;/Year&gt;&lt;RecNum&gt;306&lt;/RecNum&gt;&lt;DisplayText&gt;(21)&lt;/DisplayText&gt;&lt;record&gt;&lt;rec-number&gt;306&lt;/rec-number&gt;&lt;foreign-keys&gt;&lt;key app="EN" db-id="tew9w5fruaarwyew5xdvds9n2z5eves9dd5d" timestamp="1623234005" guid="e93b2075-7787-4d8d-9621-4aabe5a155aa"&gt;306&lt;/key&gt;&lt;/foreign-keys&gt;&lt;ref-type name="Generic"&gt;13&lt;/ref-type&gt;&lt;contributors&gt;&lt;authors&gt;&lt;author&gt;Maxwell &lt;/author&gt;&lt;/authors&gt;&lt;/contributors&gt;&lt;titles&gt;&lt;title&gt;Datasheet, K2  Ultracapacitors - 2.85V/3400F&lt;/title&gt;&lt;/titles&gt;&lt;number&gt;3000619-EN.1&lt;/number&gt;&lt;dates&gt;&lt;year&gt;2013&lt;/year&gt;&lt;/dates&gt;&lt;publisher&gt;Maxwell Technologies&lt;/publisher&gt;&lt;urls&gt;&lt;/urls&gt;&lt;/record&gt;&lt;/Cite&gt;&lt;/EndNote&gt;</w:instrText>
            </w:r>
            <w:r w:rsidRPr="00CD3D68">
              <w:rPr>
                <w:color w:val="000000" w:themeColor="text1"/>
              </w:rPr>
              <w:fldChar w:fldCharType="separate"/>
            </w:r>
            <w:r w:rsidR="00133CE5" w:rsidRPr="00CD3D68">
              <w:rPr>
                <w:noProof/>
                <w:color w:val="000000" w:themeColor="text1"/>
              </w:rPr>
              <w:t>(21)</w:t>
            </w:r>
            <w:r w:rsidRPr="00CD3D68">
              <w:rPr>
                <w:color w:val="000000" w:themeColor="text1"/>
              </w:rPr>
              <w:fldChar w:fldCharType="end"/>
            </w:r>
          </w:p>
        </w:tc>
        <w:tc>
          <w:tcPr>
            <w:tcW w:w="1332" w:type="dxa"/>
          </w:tcPr>
          <w:p w14:paraId="72456233" w14:textId="77777777" w:rsidR="004F3E34" w:rsidRPr="00CD3D68" w:rsidRDefault="004F3E34" w:rsidP="00F2033F">
            <w:pPr>
              <w:rPr>
                <w:color w:val="000000" w:themeColor="text1"/>
              </w:rPr>
            </w:pPr>
            <w:r w:rsidRPr="00CD3D68">
              <w:rPr>
                <w:color w:val="000000" w:themeColor="text1"/>
              </w:rPr>
              <w:t xml:space="preserve">7104 </w:t>
            </w:r>
          </w:p>
          <w:p w14:paraId="6AD52241" w14:textId="77777777" w:rsidR="004F3E34" w:rsidRPr="00CD3D68" w:rsidRDefault="004F3E34" w:rsidP="00F2033F">
            <w:pPr>
              <w:rPr>
                <w:color w:val="000000" w:themeColor="text1"/>
              </w:rPr>
            </w:pPr>
            <w:r w:rsidRPr="00CD3D68">
              <w:rPr>
                <w:color w:val="000000" w:themeColor="text1"/>
              </w:rPr>
              <w:t>96s74p</w:t>
            </w:r>
          </w:p>
          <w:p w14:paraId="0D900ED4" w14:textId="688E18BE" w:rsidR="004F3E34" w:rsidRPr="00CD3D68" w:rsidRDefault="007E3BDA" w:rsidP="00F2033F">
            <w:pPr>
              <w:rPr>
                <w:color w:val="000000" w:themeColor="text1"/>
              </w:rPr>
            </w:pPr>
            <w:r w:rsidRPr="00CD3D68">
              <w:rPr>
                <w:color w:val="000000" w:themeColor="text1"/>
              </w:rPr>
              <w:t>=92.4 kWh 345.6 V total</w:t>
            </w:r>
            <w:r w:rsidR="004F3E34" w:rsidRPr="00CD3D68">
              <w:rPr>
                <w:color w:val="000000" w:themeColor="text1"/>
              </w:rPr>
              <w:fldChar w:fldCharType="begin"/>
            </w:r>
            <w:r w:rsidR="00133CE5" w:rsidRPr="00CD3D68">
              <w:rPr>
                <w:color w:val="000000" w:themeColor="text1"/>
              </w:rPr>
              <w:instrText xml:space="preserve"> ADDIN EN.CITE &lt;EndNote&gt;&lt;Cite&gt;&lt;Author&gt;Panasonic&lt;/Author&gt;&lt;Year&gt;2012&lt;/Year&gt;&lt;RecNum&gt;307&lt;/RecNum&gt;&lt;DisplayText&gt;(22)&lt;/DisplayText&gt;&lt;record&gt;&lt;rec-number&gt;307&lt;/rec-number&gt;&lt;foreign-keys&gt;&lt;key app="EN" db-id="tew9w5fruaarwyew5xdvds9n2z5eves9dd5d" timestamp="1623234453" guid="d1d9f918-b619-4702-8695-eaf57b1bfc72"&gt;307&lt;/key&gt;&lt;/foreign-keys&gt;&lt;ref-type name="Pamphlet"&gt;24&lt;/ref-type&gt;&lt;contributors&gt;&lt;authors&gt;&lt;author&gt;Panasonic&lt;/author&gt;&lt;/authors&gt;&lt;/contributors&gt;&lt;titles&gt;&lt;title&gt;Lithium Ion NCR18650B&lt;/title&gt;&lt;/titles&gt;&lt;volume&gt;version 13.11 R1&lt;/volume&gt;&lt;dates&gt;&lt;year&gt;2012&lt;/year&gt;&lt;/dates&gt;&lt;publisher&gt;Sanyo Energy&lt;/publisher&gt;&lt;urls&gt;&lt;/urls&gt;&lt;/record&gt;&lt;/Cite&gt;&lt;/EndNote&gt;</w:instrText>
            </w:r>
            <w:r w:rsidR="004F3E34" w:rsidRPr="00CD3D68">
              <w:rPr>
                <w:color w:val="000000" w:themeColor="text1"/>
              </w:rPr>
              <w:fldChar w:fldCharType="separate"/>
            </w:r>
            <w:r w:rsidR="00133CE5" w:rsidRPr="00CD3D68">
              <w:rPr>
                <w:noProof/>
                <w:color w:val="000000" w:themeColor="text1"/>
              </w:rPr>
              <w:t>(22)</w:t>
            </w:r>
            <w:r w:rsidR="004F3E34" w:rsidRPr="00CD3D68">
              <w:rPr>
                <w:color w:val="000000" w:themeColor="text1"/>
              </w:rPr>
              <w:fldChar w:fldCharType="end"/>
            </w:r>
          </w:p>
        </w:tc>
        <w:tc>
          <w:tcPr>
            <w:tcW w:w="997" w:type="dxa"/>
          </w:tcPr>
          <w:p w14:paraId="2C0AD17F" w14:textId="08BA7C13" w:rsidR="004F3E34" w:rsidRPr="00CD3D68" w:rsidRDefault="004F3E34" w:rsidP="00F2033F">
            <w:pPr>
              <w:rPr>
                <w:color w:val="000000" w:themeColor="text1"/>
              </w:rPr>
            </w:pPr>
            <w:r w:rsidRPr="00CD3D68">
              <w:rPr>
                <w:color w:val="000000" w:themeColor="text1"/>
              </w:rPr>
              <w:t>LiFePO</w:t>
            </w:r>
            <w:r w:rsidRPr="00CD3D68">
              <w:rPr>
                <w:color w:val="000000" w:themeColor="text1"/>
                <w:vertAlign w:val="subscript"/>
              </w:rPr>
              <w:t>4</w:t>
            </w:r>
          </w:p>
        </w:tc>
        <w:tc>
          <w:tcPr>
            <w:tcW w:w="1273" w:type="dxa"/>
          </w:tcPr>
          <w:p w14:paraId="067CC9F7" w14:textId="77777777" w:rsidR="004F3E34" w:rsidRPr="00CD3D68" w:rsidRDefault="004F3E34" w:rsidP="00F2033F">
            <w:pPr>
              <w:rPr>
                <w:color w:val="000000" w:themeColor="text1"/>
              </w:rPr>
            </w:pPr>
            <w:r w:rsidRPr="00CD3D68">
              <w:rPr>
                <w:color w:val="000000" w:themeColor="text1"/>
              </w:rPr>
              <w:t>342 kW</w:t>
            </w:r>
          </w:p>
        </w:tc>
        <w:tc>
          <w:tcPr>
            <w:tcW w:w="1275" w:type="dxa"/>
          </w:tcPr>
          <w:p w14:paraId="4BA52FDB" w14:textId="74C8D2FB" w:rsidR="004F3E34" w:rsidRPr="00CD3D68" w:rsidRDefault="004F3E34" w:rsidP="00F2033F">
            <w:pPr>
              <w:rPr>
                <w:color w:val="000000" w:themeColor="text1"/>
              </w:rPr>
            </w:pPr>
            <w:r w:rsidRPr="00CD3D68">
              <w:rPr>
                <w:color w:val="000000" w:themeColor="text1"/>
              </w:rPr>
              <w:t>Cost reduction</w:t>
            </w:r>
            <w:r w:rsidR="00D84033" w:rsidRPr="00CD3D68">
              <w:rPr>
                <w:color w:val="000000" w:themeColor="text1"/>
              </w:rPr>
              <w:t xml:space="preserve"> lifetime extension</w:t>
            </w:r>
          </w:p>
        </w:tc>
        <w:tc>
          <w:tcPr>
            <w:tcW w:w="637" w:type="dxa"/>
          </w:tcPr>
          <w:p w14:paraId="7C5CCC3D" w14:textId="4F4CBD6F" w:rsidR="004F3E34" w:rsidRPr="00CD3D68" w:rsidRDefault="004F3E34" w:rsidP="00F2033F">
            <w:pPr>
              <w:rPr>
                <w:color w:val="000000" w:themeColor="text1"/>
              </w:rPr>
            </w:pPr>
            <w:r w:rsidRPr="00CD3D68">
              <w:rPr>
                <w:color w:val="000000" w:themeColor="text1"/>
              </w:rPr>
              <w:fldChar w:fldCharType="begin"/>
            </w:r>
            <w:r w:rsidR="00133CE5" w:rsidRPr="00CD3D68">
              <w:rPr>
                <w:color w:val="000000" w:themeColor="text1"/>
              </w:rPr>
              <w:instrText xml:space="preserve"> ADDIN EN.CITE &lt;EndNote&gt;&lt;Cite&gt;&lt;Author&gt;Zhu&lt;/Author&gt;&lt;Year&gt;2020&lt;/Year&gt;&lt;RecNum&gt;291&lt;/RecNum&gt;&lt;DisplayText&gt;(8)&lt;/DisplayText&gt;&lt;record&gt;&lt;rec-number&gt;291&lt;/rec-number&gt;&lt;foreign-keys&gt;&lt;key app="EN" db-id="tew9w5fruaarwyew5xdvds9n2z5eves9dd5d" timestamp="1623138080" guid="8c247007-f80c-4aa7-b2a2-7a75cca88e1c"&gt;291&lt;/key&gt;&lt;/foreign-keys&gt;&lt;ref-type name="Journal Article"&gt;17&lt;/ref-type&gt;&lt;contributors&gt;&lt;authors&gt;&lt;author&gt;Zhu, Tao&lt;/author&gt;&lt;author&gt;Lot, Roberto&lt;/author&gt;&lt;author&gt;Wills, Richard G. A.&lt;/author&gt;&lt;author&gt;Yan, Xingda&lt;/author&gt;&lt;/authors&gt;&lt;/contributors&gt;&lt;titles&gt;&lt;title&gt;Sizing a battery-supercapacitor energy storage system with battery degradation consideration for high-performance electric vehicles&lt;/title&gt;&lt;secondary-title&gt;Energy&lt;/secondary-title&gt;&lt;/titles&gt;&lt;periodical&gt;&lt;full-title&gt;Energy&lt;/full-title&gt;&lt;/periodical&gt;&lt;pages&gt;118336&lt;/pages&gt;&lt;volume&gt;208&lt;/volume&gt;&lt;keywords&gt;&lt;keyword&gt;Electric vehicle&lt;/keyword&gt;&lt;keyword&gt;Hybrid energy storage system&lt;/keyword&gt;&lt;keyword&gt;Battery degradation&lt;/keyword&gt;&lt;keyword&gt;Sizing&lt;/keyword&gt;&lt;keyword&gt;Energy management&lt;/keyword&gt;&lt;/keywords&gt;&lt;dates&gt;&lt;year&gt;2020&lt;/year&gt;&lt;pub-dates&gt;&lt;date&gt;2020/10/01/&lt;/date&gt;&lt;/pub-dates&gt;&lt;/dates&gt;&lt;isbn&gt;0360-5442&lt;/isbn&gt;&lt;urls&gt;&lt;related-urls&gt;&lt;url&gt;https://www.sciencedirect.com/science/article/pii/S0360544220314432&lt;/url&gt;&lt;/related-urls&gt;&lt;/urls&gt;&lt;electronic-resource-num&gt;https://doi.org/10.1016/j.energy.2020.118336&lt;/electronic-resource-num&gt;&lt;/record&gt;&lt;/Cite&gt;&lt;/EndNote&gt;</w:instrText>
            </w:r>
            <w:r w:rsidRPr="00CD3D68">
              <w:rPr>
                <w:color w:val="000000" w:themeColor="text1"/>
              </w:rPr>
              <w:fldChar w:fldCharType="separate"/>
            </w:r>
            <w:r w:rsidR="00133CE5" w:rsidRPr="00CD3D68">
              <w:rPr>
                <w:noProof/>
                <w:color w:val="000000" w:themeColor="text1"/>
              </w:rPr>
              <w:t>(8)</w:t>
            </w:r>
            <w:r w:rsidRPr="00CD3D68">
              <w:rPr>
                <w:color w:val="000000" w:themeColor="text1"/>
              </w:rPr>
              <w:fldChar w:fldCharType="end"/>
            </w:r>
          </w:p>
        </w:tc>
      </w:tr>
      <w:tr w:rsidR="00CD3D68" w:rsidRPr="00CD3D68" w14:paraId="50039A18" w14:textId="77777777" w:rsidTr="00D62EB8">
        <w:tc>
          <w:tcPr>
            <w:tcW w:w="1526" w:type="dxa"/>
          </w:tcPr>
          <w:p w14:paraId="14FEF818" w14:textId="4EDDE31E" w:rsidR="004F3E34" w:rsidRPr="00CD3D68" w:rsidRDefault="004F3E34" w:rsidP="00D62EB8">
            <w:pPr>
              <w:pStyle w:val="ListParagraph"/>
              <w:numPr>
                <w:ilvl w:val="0"/>
                <w:numId w:val="44"/>
              </w:numPr>
              <w:rPr>
                <w:color w:val="000000" w:themeColor="text1"/>
              </w:rPr>
            </w:pPr>
            <w:r w:rsidRPr="00CD3D68">
              <w:rPr>
                <w:color w:val="000000" w:themeColor="text1"/>
              </w:rPr>
              <w:t>VW e-golf</w:t>
            </w:r>
          </w:p>
        </w:tc>
        <w:tc>
          <w:tcPr>
            <w:tcW w:w="1769" w:type="dxa"/>
          </w:tcPr>
          <w:p w14:paraId="14805C08" w14:textId="77777777" w:rsidR="004F3E34" w:rsidRPr="00CD3D68" w:rsidRDefault="004F3E34" w:rsidP="00F2033F">
            <w:pPr>
              <w:rPr>
                <w:color w:val="000000" w:themeColor="text1"/>
              </w:rPr>
            </w:pPr>
            <w:r w:rsidRPr="00CD3D68">
              <w:rPr>
                <w:color w:val="000000" w:themeColor="text1"/>
              </w:rPr>
              <w:t xml:space="preserve">1 </w:t>
            </w:r>
          </w:p>
          <w:p w14:paraId="1B5751EF" w14:textId="77777777" w:rsidR="004F3E34" w:rsidRPr="00CD3D68" w:rsidRDefault="004F3E34" w:rsidP="00F2033F">
            <w:pPr>
              <w:rPr>
                <w:color w:val="000000" w:themeColor="text1"/>
              </w:rPr>
            </w:pPr>
            <w:r w:rsidRPr="00CD3D68">
              <w:rPr>
                <w:color w:val="000000" w:themeColor="text1"/>
              </w:rPr>
              <w:t>(0.17 kWh)</w:t>
            </w:r>
          </w:p>
        </w:tc>
        <w:tc>
          <w:tcPr>
            <w:tcW w:w="1332" w:type="dxa"/>
          </w:tcPr>
          <w:p w14:paraId="7FEF0C0C" w14:textId="77777777" w:rsidR="004F3E34" w:rsidRPr="00CD3D68" w:rsidRDefault="004F3E34" w:rsidP="00F2033F">
            <w:pPr>
              <w:rPr>
                <w:color w:val="000000" w:themeColor="text1"/>
              </w:rPr>
            </w:pPr>
            <w:r w:rsidRPr="00CD3D68">
              <w:rPr>
                <w:color w:val="000000" w:themeColor="text1"/>
              </w:rPr>
              <w:t>1</w:t>
            </w:r>
          </w:p>
          <w:p w14:paraId="10AE1A7A" w14:textId="0DC5F9BC" w:rsidR="004F3E34" w:rsidRPr="00CD3D68" w:rsidRDefault="004F3E34" w:rsidP="00F2033F">
            <w:pPr>
              <w:rPr>
                <w:color w:val="000000" w:themeColor="text1"/>
              </w:rPr>
            </w:pPr>
            <w:r w:rsidRPr="00CD3D68">
              <w:rPr>
                <w:color w:val="000000" w:themeColor="text1"/>
              </w:rPr>
              <w:t xml:space="preserve">31080 </w:t>
            </w:r>
            <w:proofErr w:type="spellStart"/>
            <w:r w:rsidRPr="00CD3D68">
              <w:rPr>
                <w:color w:val="000000" w:themeColor="text1"/>
              </w:rPr>
              <w:t>Wh</w:t>
            </w:r>
            <w:proofErr w:type="spellEnd"/>
            <w:r w:rsidRPr="00CD3D68">
              <w:rPr>
                <w:color w:val="000000" w:themeColor="text1"/>
              </w:rPr>
              <w:t>, 444 V</w:t>
            </w:r>
          </w:p>
        </w:tc>
        <w:tc>
          <w:tcPr>
            <w:tcW w:w="997" w:type="dxa"/>
          </w:tcPr>
          <w:p w14:paraId="2CF8CC89" w14:textId="01C7D3A1" w:rsidR="004F3E34" w:rsidRPr="00CD3D68" w:rsidRDefault="006E678A" w:rsidP="00F2033F">
            <w:pPr>
              <w:rPr>
                <w:color w:val="000000" w:themeColor="text1"/>
              </w:rPr>
            </w:pPr>
            <w:r w:rsidRPr="00CD3D68">
              <w:rPr>
                <w:color w:val="000000" w:themeColor="text1"/>
              </w:rPr>
              <w:t>Not specifie</w:t>
            </w:r>
            <w:r w:rsidR="009B2D26" w:rsidRPr="00CD3D68">
              <w:rPr>
                <w:color w:val="000000" w:themeColor="text1"/>
              </w:rPr>
              <w:t>d</w:t>
            </w:r>
          </w:p>
        </w:tc>
        <w:tc>
          <w:tcPr>
            <w:tcW w:w="1273" w:type="dxa"/>
          </w:tcPr>
          <w:p w14:paraId="1A41D25D" w14:textId="77777777" w:rsidR="004F3E34" w:rsidRPr="00CD3D68" w:rsidRDefault="004F3E34" w:rsidP="00F2033F">
            <w:pPr>
              <w:rPr>
                <w:color w:val="000000" w:themeColor="text1"/>
              </w:rPr>
            </w:pPr>
            <w:r w:rsidRPr="00CD3D68">
              <w:rPr>
                <w:color w:val="000000" w:themeColor="text1"/>
              </w:rPr>
              <w:t>200 kW</w:t>
            </w:r>
          </w:p>
        </w:tc>
        <w:tc>
          <w:tcPr>
            <w:tcW w:w="1275" w:type="dxa"/>
          </w:tcPr>
          <w:p w14:paraId="2D1AEDFA" w14:textId="095A64A1" w:rsidR="004F3E34" w:rsidRPr="00CD3D68" w:rsidRDefault="004F3E34" w:rsidP="00F2033F">
            <w:pPr>
              <w:rPr>
                <w:color w:val="000000" w:themeColor="text1"/>
              </w:rPr>
            </w:pPr>
            <w:r w:rsidRPr="00CD3D68">
              <w:rPr>
                <w:color w:val="000000" w:themeColor="text1"/>
              </w:rPr>
              <w:t>Cost reduction</w:t>
            </w:r>
            <w:r w:rsidR="00D84033" w:rsidRPr="00CD3D68">
              <w:rPr>
                <w:color w:val="000000" w:themeColor="text1"/>
              </w:rPr>
              <w:t xml:space="preserve"> lifetime extension</w:t>
            </w:r>
          </w:p>
        </w:tc>
        <w:tc>
          <w:tcPr>
            <w:tcW w:w="637" w:type="dxa"/>
          </w:tcPr>
          <w:p w14:paraId="6A300A2F" w14:textId="4059D00E" w:rsidR="004F3E34" w:rsidRPr="00CD3D68" w:rsidRDefault="004F3E34" w:rsidP="00F2033F">
            <w:pPr>
              <w:rPr>
                <w:color w:val="000000" w:themeColor="text1"/>
              </w:rPr>
            </w:pPr>
            <w:r w:rsidRPr="00CD3D68">
              <w:rPr>
                <w:color w:val="000000" w:themeColor="text1"/>
              </w:rPr>
              <w:fldChar w:fldCharType="begin"/>
            </w:r>
            <w:r w:rsidR="00133CE5" w:rsidRPr="00CD3D68">
              <w:rPr>
                <w:color w:val="000000" w:themeColor="text1"/>
              </w:rPr>
              <w:instrText xml:space="preserve"> ADDIN EN.CITE &lt;EndNote&gt;&lt;Cite&gt;&lt;Author&gt;Ruan&lt;/Author&gt;&lt;Year&gt;2019&lt;/Year&gt;&lt;RecNum&gt;303&lt;/RecNum&gt;&lt;DisplayText&gt;(23)&lt;/DisplayText&gt;&lt;record&gt;&lt;rec-number&gt;303&lt;/rec-number&gt;&lt;foreign-keys&gt;&lt;key app="EN" db-id="tew9w5fruaarwyew5xdvds9n2z5eves9dd5d" timestamp="1623148747" guid="6f351d9d-7b8b-4b89-9fbd-c43e4492ddbc"&gt;303&lt;/key&gt;&lt;/foreign-keys&gt;&lt;ref-type name="Journal Article"&gt;17&lt;/ref-type&gt;&lt;contributors&gt;&lt;authors&gt;&lt;author&gt;Ruan, Jiageng&lt;/author&gt;&lt;author&gt;Song, Qiang&lt;/author&gt;&lt;author&gt;Yang, Weiwei&lt;/author&gt;&lt;/authors&gt;&lt;/contributors&gt;&lt;titles&gt;&lt;title&gt;The application of hybrid energy storage system with electrified continuously variable transmission in battery electric vehicle&lt;/title&gt;&lt;secondary-title&gt;Energy&lt;/secondary-title&gt;&lt;/titles&gt;&lt;periodical&gt;&lt;full-title&gt;Energy&lt;/full-title&gt;&lt;/periodical&gt;&lt;pages&gt;315-330&lt;/pages&gt;&lt;volume&gt;183&lt;/volume&gt;&lt;keywords&gt;&lt;keyword&gt;Electric vehicle&lt;/keyword&gt;&lt;keyword&gt;Hybrid energy storage system&lt;/keyword&gt;&lt;keyword&gt;Supercapacitor&lt;/keyword&gt;&lt;keyword&gt;Continuously variable transmission&lt;/keyword&gt;&lt;/keywords&gt;&lt;dates&gt;&lt;year&gt;2019&lt;/year&gt;&lt;pub-dates&gt;&lt;date&gt;2019/09/15/&lt;/date&gt;&lt;/pub-dates&gt;&lt;/dates&gt;&lt;isbn&gt;0360-5442&lt;/isbn&gt;&lt;urls&gt;&lt;related-urls&gt;&lt;url&gt;https://www.sciencedirect.com/science/article/pii/S0360544219312277&lt;/url&gt;&lt;/related-urls&gt;&lt;/urls&gt;&lt;electronic-resource-num&gt;https://doi.org/10.1016/j.energy.2019.06.095&lt;/electronic-resource-num&gt;&lt;/record&gt;&lt;/Cite&gt;&lt;/EndNote&gt;</w:instrText>
            </w:r>
            <w:r w:rsidRPr="00CD3D68">
              <w:rPr>
                <w:color w:val="000000" w:themeColor="text1"/>
              </w:rPr>
              <w:fldChar w:fldCharType="separate"/>
            </w:r>
            <w:r w:rsidR="00133CE5" w:rsidRPr="00CD3D68">
              <w:rPr>
                <w:noProof/>
                <w:color w:val="000000" w:themeColor="text1"/>
              </w:rPr>
              <w:t>(23)</w:t>
            </w:r>
            <w:r w:rsidRPr="00CD3D68">
              <w:rPr>
                <w:color w:val="000000" w:themeColor="text1"/>
              </w:rPr>
              <w:fldChar w:fldCharType="end"/>
            </w:r>
          </w:p>
        </w:tc>
      </w:tr>
      <w:tr w:rsidR="00CD3D68" w:rsidRPr="00CD3D68" w14:paraId="37AA7FC9" w14:textId="77777777" w:rsidTr="00D62EB8">
        <w:tc>
          <w:tcPr>
            <w:tcW w:w="1526" w:type="dxa"/>
          </w:tcPr>
          <w:p w14:paraId="4F5F03D6" w14:textId="4F4BE332" w:rsidR="004F3E34" w:rsidRPr="00CD3D68" w:rsidRDefault="004F3E34" w:rsidP="00D62EB8">
            <w:pPr>
              <w:pStyle w:val="ListParagraph"/>
              <w:numPr>
                <w:ilvl w:val="0"/>
                <w:numId w:val="44"/>
              </w:numPr>
              <w:rPr>
                <w:color w:val="000000" w:themeColor="text1"/>
              </w:rPr>
            </w:pPr>
            <w:r w:rsidRPr="00CD3D68">
              <w:rPr>
                <w:color w:val="000000" w:themeColor="text1"/>
              </w:rPr>
              <w:t>BMW i3</w:t>
            </w:r>
          </w:p>
        </w:tc>
        <w:tc>
          <w:tcPr>
            <w:tcW w:w="1769" w:type="dxa"/>
          </w:tcPr>
          <w:p w14:paraId="0B22FC71" w14:textId="27332466" w:rsidR="004F3E34" w:rsidRPr="00CD3D68" w:rsidRDefault="004F3E34">
            <w:pPr>
              <w:rPr>
                <w:color w:val="000000" w:themeColor="text1"/>
              </w:rPr>
            </w:pPr>
            <w:r w:rsidRPr="00CD3D68">
              <w:rPr>
                <w:color w:val="000000" w:themeColor="text1"/>
              </w:rPr>
              <w:t xml:space="preserve">94s 350 </w:t>
            </w:r>
            <w:proofErr w:type="spellStart"/>
            <w:r w:rsidRPr="00CD3D68">
              <w:rPr>
                <w:color w:val="000000" w:themeColor="text1"/>
              </w:rPr>
              <w:t>Wh</w:t>
            </w:r>
            <w:proofErr w:type="spellEnd"/>
            <w:r w:rsidRPr="00CD3D68">
              <w:rPr>
                <w:color w:val="000000" w:themeColor="text1"/>
              </w:rPr>
              <w:t xml:space="preserve"> total</w:t>
            </w:r>
          </w:p>
        </w:tc>
        <w:tc>
          <w:tcPr>
            <w:tcW w:w="1332" w:type="dxa"/>
          </w:tcPr>
          <w:p w14:paraId="6A34D717" w14:textId="7F0A6674" w:rsidR="004F3E34" w:rsidRPr="00CD3D68" w:rsidRDefault="004F3E34" w:rsidP="00C52598">
            <w:pPr>
              <w:rPr>
                <w:color w:val="000000" w:themeColor="text1"/>
              </w:rPr>
            </w:pPr>
            <w:r w:rsidRPr="00CD3D68">
              <w:rPr>
                <w:color w:val="000000" w:themeColor="text1"/>
              </w:rPr>
              <w:t xml:space="preserve">96s </w:t>
            </w:r>
            <w:r w:rsidR="007E3BDA" w:rsidRPr="00CD3D68">
              <w:rPr>
                <w:color w:val="000000" w:themeColor="text1"/>
              </w:rPr>
              <w:t>=</w:t>
            </w:r>
            <w:r w:rsidR="006B1612" w:rsidRPr="00CD3D68">
              <w:rPr>
                <w:color w:val="000000" w:themeColor="text1"/>
              </w:rPr>
              <w:t>36.8 kWh</w:t>
            </w:r>
            <w:r w:rsidR="00A07698" w:rsidRPr="00CD3D68">
              <w:rPr>
                <w:color w:val="000000" w:themeColor="text1"/>
              </w:rPr>
              <w:t>*</w:t>
            </w:r>
            <w:r w:rsidR="006B1612" w:rsidRPr="00CD3D68">
              <w:rPr>
                <w:color w:val="000000" w:themeColor="text1"/>
              </w:rPr>
              <w:t xml:space="preserve"> 307.2 V</w:t>
            </w:r>
            <w:r w:rsidR="00A07698" w:rsidRPr="00CD3D68">
              <w:rPr>
                <w:color w:val="000000" w:themeColor="text1"/>
              </w:rPr>
              <w:t>*</w:t>
            </w:r>
            <w:r w:rsidR="00336A95" w:rsidRPr="00CD3D68">
              <w:rPr>
                <w:color w:val="000000" w:themeColor="text1"/>
              </w:rPr>
              <w:t xml:space="preserve"> total</w:t>
            </w:r>
          </w:p>
          <w:p w14:paraId="583B2A68" w14:textId="120523A3" w:rsidR="004F3E34" w:rsidRPr="00CD3D68" w:rsidRDefault="004F3E34" w:rsidP="00EC76C0">
            <w:pPr>
              <w:rPr>
                <w:color w:val="000000" w:themeColor="text1"/>
              </w:rPr>
            </w:pPr>
          </w:p>
        </w:tc>
        <w:tc>
          <w:tcPr>
            <w:tcW w:w="997" w:type="dxa"/>
          </w:tcPr>
          <w:p w14:paraId="70D6A9D3" w14:textId="7BB163B4" w:rsidR="004F3E34" w:rsidRPr="00CD3D68" w:rsidRDefault="004F3E34">
            <w:pPr>
              <w:rPr>
                <w:color w:val="000000" w:themeColor="text1"/>
              </w:rPr>
            </w:pPr>
            <w:r w:rsidRPr="00CD3D68">
              <w:rPr>
                <w:color w:val="000000" w:themeColor="text1"/>
              </w:rPr>
              <w:t>NMC</w:t>
            </w:r>
          </w:p>
        </w:tc>
        <w:tc>
          <w:tcPr>
            <w:tcW w:w="1273" w:type="dxa"/>
          </w:tcPr>
          <w:p w14:paraId="438E613C" w14:textId="18E81DBB" w:rsidR="004F3E34" w:rsidRPr="00CD3D68" w:rsidRDefault="004F3E34">
            <w:pPr>
              <w:rPr>
                <w:color w:val="000000" w:themeColor="text1"/>
              </w:rPr>
            </w:pPr>
            <w:r w:rsidRPr="00CD3D68">
              <w:rPr>
                <w:color w:val="000000" w:themeColor="text1"/>
              </w:rPr>
              <w:t>35 kW</w:t>
            </w:r>
          </w:p>
        </w:tc>
        <w:tc>
          <w:tcPr>
            <w:tcW w:w="1275" w:type="dxa"/>
          </w:tcPr>
          <w:p w14:paraId="0F0910FF" w14:textId="6B5136A2" w:rsidR="004F3E34" w:rsidRPr="00CD3D68" w:rsidRDefault="00D84033" w:rsidP="00F2033F">
            <w:pPr>
              <w:rPr>
                <w:color w:val="000000" w:themeColor="text1"/>
              </w:rPr>
            </w:pPr>
            <w:r w:rsidRPr="00CD3D68">
              <w:rPr>
                <w:color w:val="000000" w:themeColor="text1"/>
              </w:rPr>
              <w:t>Cost reduction and lifetime extension</w:t>
            </w:r>
          </w:p>
        </w:tc>
        <w:tc>
          <w:tcPr>
            <w:tcW w:w="637" w:type="dxa"/>
          </w:tcPr>
          <w:p w14:paraId="4835166F" w14:textId="4BE66E73" w:rsidR="004F3E34" w:rsidRPr="00CD3D68" w:rsidRDefault="004F3E34" w:rsidP="00F2033F">
            <w:pPr>
              <w:rPr>
                <w:color w:val="000000" w:themeColor="text1"/>
              </w:rPr>
            </w:pPr>
            <w:r w:rsidRPr="00CD3D68">
              <w:rPr>
                <w:color w:val="000000" w:themeColor="text1"/>
              </w:rPr>
              <w:fldChar w:fldCharType="begin"/>
            </w:r>
            <w:r w:rsidR="00133CE5" w:rsidRPr="00CD3D68">
              <w:rPr>
                <w:color w:val="000000" w:themeColor="text1"/>
              </w:rPr>
              <w:instrText xml:space="preserve"> ADDIN EN.CITE &lt;EndNote&gt;&lt;Cite&gt;&lt;Author&gt;Zheng&lt;/Author&gt;&lt;Year&gt;2021&lt;/Year&gt;&lt;RecNum&gt;328&lt;/RecNum&gt;&lt;DisplayText&gt;(24)&lt;/DisplayText&gt;&lt;record&gt;&lt;rec-number&gt;328&lt;/rec-number&gt;&lt;foreign-keys&gt;&lt;key app="EN" db-id="tew9w5fruaarwyew5xdvds9n2z5eves9dd5d" timestamp="1625492883" guid="a238d487-7e1d-44b5-9c7f-49798dabae2f"&gt;328&lt;/key&gt;&lt;/foreign-keys&gt;&lt;ref-type name="Journal Article"&gt;17&lt;/ref-type&gt;&lt;contributors&gt;&lt;authors&gt;&lt;author&gt;Zheng, Chunhua&lt;/author&gt;&lt;author&gt;Wang, Yafei&lt;/author&gt;&lt;author&gt;Liu, Zhongxu&lt;/author&gt;&lt;author&gt;Sun, Tianfu&lt;/author&gt;&lt;author&gt;Kim, Namwook&lt;/author&gt;&lt;author&gt;Jeong, Jongryeol&lt;/author&gt;&lt;author&gt;Cha, Suk Won&lt;/author&gt;&lt;/authors&gt;&lt;/contributors&gt;&lt;titles&gt;&lt;title&gt;A Hybrid Energy Storage System for an Electric Vehicle and Its Effectiveness Validation&lt;/title&gt;&lt;secondary-title&gt;International Journal of Precision Engineering and Manufacturing-Green Technology&lt;/secondary-title&gt;&lt;/titles&gt;&lt;periodical&gt;&lt;full-title&gt;International Journal of Precision Engineering and Manufacturing-Green Technology&lt;/full-title&gt;&lt;/periodical&gt;&lt;dates&gt;&lt;year&gt;2021&lt;/year&gt;&lt;pub-dates&gt;&lt;date&gt;2021/03/22&lt;/date&gt;&lt;/pub-dates&gt;&lt;/dates&gt;&lt;isbn&gt;2198-0810&lt;/isbn&gt;&lt;urls&gt;&lt;related-urls&gt;&lt;url&gt;https://doi.org/10.1007/s40684-020-00304-5&lt;/url&gt;&lt;/related-urls&gt;&lt;/urls&gt;&lt;electronic-resource-num&gt;10.1007/s40684-020-00304-5&lt;/electronic-resource-num&gt;&lt;/record&gt;&lt;/Cite&gt;&lt;/EndNote&gt;</w:instrText>
            </w:r>
            <w:r w:rsidRPr="00CD3D68">
              <w:rPr>
                <w:color w:val="000000" w:themeColor="text1"/>
              </w:rPr>
              <w:fldChar w:fldCharType="separate"/>
            </w:r>
            <w:r w:rsidR="00133CE5" w:rsidRPr="00CD3D68">
              <w:rPr>
                <w:noProof/>
                <w:color w:val="000000" w:themeColor="text1"/>
              </w:rPr>
              <w:t>(24)</w:t>
            </w:r>
            <w:r w:rsidRPr="00CD3D68">
              <w:rPr>
                <w:color w:val="000000" w:themeColor="text1"/>
              </w:rPr>
              <w:fldChar w:fldCharType="end"/>
            </w:r>
          </w:p>
        </w:tc>
      </w:tr>
      <w:tr w:rsidR="00CD3D68" w:rsidRPr="00CD3D68" w14:paraId="1FBD3E56" w14:textId="77777777" w:rsidTr="00D62EB8">
        <w:tc>
          <w:tcPr>
            <w:tcW w:w="1526" w:type="dxa"/>
          </w:tcPr>
          <w:p w14:paraId="62A99956" w14:textId="1FA6F24D" w:rsidR="004F3E34" w:rsidRPr="00CD3D68" w:rsidRDefault="004F3E34" w:rsidP="00D62EB8">
            <w:pPr>
              <w:pStyle w:val="ListParagraph"/>
              <w:numPr>
                <w:ilvl w:val="0"/>
                <w:numId w:val="44"/>
              </w:numPr>
              <w:rPr>
                <w:color w:val="000000" w:themeColor="text1"/>
              </w:rPr>
            </w:pPr>
            <w:r w:rsidRPr="00CD3D68">
              <w:rPr>
                <w:color w:val="000000" w:themeColor="text1"/>
              </w:rPr>
              <w:t>800 kg EV model</w:t>
            </w:r>
          </w:p>
        </w:tc>
        <w:tc>
          <w:tcPr>
            <w:tcW w:w="1769" w:type="dxa"/>
          </w:tcPr>
          <w:p w14:paraId="1F6C5980" w14:textId="2B70E9A7" w:rsidR="004F3E34" w:rsidRPr="00CD3D68" w:rsidRDefault="004F3E34">
            <w:pPr>
              <w:rPr>
                <w:color w:val="000000" w:themeColor="text1"/>
              </w:rPr>
            </w:pPr>
            <w:r w:rsidRPr="00CD3D68">
              <w:rPr>
                <w:color w:val="000000" w:themeColor="text1"/>
              </w:rPr>
              <w:t>5s (36 F, 9.5 kg ea.)</w:t>
            </w:r>
          </w:p>
        </w:tc>
        <w:tc>
          <w:tcPr>
            <w:tcW w:w="1332" w:type="dxa"/>
          </w:tcPr>
          <w:p w14:paraId="1AB25480" w14:textId="4D096315" w:rsidR="004F3E34" w:rsidRPr="00CD3D68" w:rsidRDefault="004F3E34">
            <w:pPr>
              <w:rPr>
                <w:color w:val="000000" w:themeColor="text1"/>
              </w:rPr>
            </w:pPr>
            <w:r w:rsidRPr="00CD3D68">
              <w:rPr>
                <w:color w:val="000000" w:themeColor="text1"/>
              </w:rPr>
              <w:t xml:space="preserve">1 </w:t>
            </w:r>
            <w:r w:rsidR="00336A95" w:rsidRPr="00CD3D68">
              <w:rPr>
                <w:color w:val="000000" w:themeColor="text1"/>
              </w:rPr>
              <w:t>33.2 kWh 239 V total</w:t>
            </w:r>
          </w:p>
        </w:tc>
        <w:tc>
          <w:tcPr>
            <w:tcW w:w="997" w:type="dxa"/>
          </w:tcPr>
          <w:p w14:paraId="4660738A" w14:textId="36E88C02" w:rsidR="004F3E34" w:rsidRPr="00CD3D68" w:rsidRDefault="006E678A">
            <w:pPr>
              <w:rPr>
                <w:color w:val="000000" w:themeColor="text1"/>
              </w:rPr>
            </w:pPr>
            <w:r w:rsidRPr="00CD3D68">
              <w:rPr>
                <w:color w:val="000000" w:themeColor="text1"/>
              </w:rPr>
              <w:t>Not specified</w:t>
            </w:r>
          </w:p>
        </w:tc>
        <w:tc>
          <w:tcPr>
            <w:tcW w:w="1273" w:type="dxa"/>
          </w:tcPr>
          <w:p w14:paraId="7D3D4215" w14:textId="3F2D3065" w:rsidR="004F3E34" w:rsidRPr="00CD3D68" w:rsidRDefault="006E678A">
            <w:pPr>
              <w:rPr>
                <w:color w:val="000000" w:themeColor="text1"/>
              </w:rPr>
            </w:pPr>
            <w:r w:rsidRPr="00CD3D68">
              <w:rPr>
                <w:color w:val="000000" w:themeColor="text1"/>
              </w:rPr>
              <w:t>Not specified</w:t>
            </w:r>
          </w:p>
        </w:tc>
        <w:tc>
          <w:tcPr>
            <w:tcW w:w="1275" w:type="dxa"/>
          </w:tcPr>
          <w:p w14:paraId="7C16E6BC" w14:textId="3CDFFCA9" w:rsidR="004F3E34" w:rsidRPr="00CD3D68" w:rsidRDefault="00D84033" w:rsidP="00F2033F">
            <w:pPr>
              <w:rPr>
                <w:color w:val="000000" w:themeColor="text1"/>
              </w:rPr>
            </w:pPr>
            <w:r w:rsidRPr="00CD3D68">
              <w:rPr>
                <w:color w:val="000000" w:themeColor="text1"/>
              </w:rPr>
              <w:t>Increasing drive range and mass reduction</w:t>
            </w:r>
          </w:p>
        </w:tc>
        <w:tc>
          <w:tcPr>
            <w:tcW w:w="637" w:type="dxa"/>
          </w:tcPr>
          <w:p w14:paraId="321D0E60" w14:textId="680C1FAF" w:rsidR="004F3E34" w:rsidRPr="00CD3D68" w:rsidRDefault="004F3E34" w:rsidP="00F2033F">
            <w:pPr>
              <w:rPr>
                <w:color w:val="000000" w:themeColor="text1"/>
              </w:rPr>
            </w:pPr>
            <w:r w:rsidRPr="00CD3D68">
              <w:rPr>
                <w:color w:val="000000" w:themeColor="text1"/>
              </w:rPr>
              <w:fldChar w:fldCharType="begin"/>
            </w:r>
            <w:r w:rsidR="00133CE5" w:rsidRPr="00CD3D68">
              <w:rPr>
                <w:color w:val="000000" w:themeColor="text1"/>
              </w:rPr>
              <w:instrText xml:space="preserve"> ADDIN EN.CITE &lt;EndNote&gt;&lt;Cite&gt;&lt;Author&gt;Silva&lt;/Author&gt;&lt;Year&gt;2021&lt;/Year&gt;&lt;RecNum&gt;309&lt;/RecNum&gt;&lt;DisplayText&gt;(25)&lt;/DisplayText&gt;&lt;record&gt;&lt;rec-number&gt;309&lt;/rec-number&gt;&lt;foreign-keys&gt;&lt;key app="EN" db-id="tew9w5fruaarwyew5xdvds9n2z5eves9dd5d" timestamp="1623235951" guid="9067709b-fdec-4e17-9e54-b48b0b2e707f"&gt;309&lt;/key&gt;&lt;/foreign-keys&gt;&lt;ref-type name="Journal Article"&gt;17&lt;/ref-type&gt;&lt;contributors&gt;&lt;authors&gt;&lt;author&gt;Silva, Ludmila C. A.&lt;/author&gt;&lt;author&gt;Eckert, Jony J.&lt;/author&gt;&lt;author&gt;Lourenço, Maria A. M.&lt;/author&gt;&lt;author&gt;Silva, Fabricio L.&lt;/author&gt;&lt;author&gt;Corrêa, Fernanda C.&lt;/author&gt;&lt;author&gt;Dedini, Franco G.&lt;/author&gt;&lt;/authors&gt;&lt;/contributors&gt;&lt;titles&gt;&lt;title&gt;Electric vehicle battery-ultracapacitor hybrid energy storage system and drivetrain optimization for a real-world urban driving scenario&lt;/title&gt;&lt;secondary-title&gt;Journal of the Brazilian Society of Mechanical Sciences and Engineering&lt;/secondary-title&gt;&lt;/titles&gt;&lt;periodical&gt;&lt;full-title&gt;Journal of the Brazilian Society of Mechanical Sciences and Engineering&lt;/full-title&gt;&lt;/periodical&gt;&lt;pages&gt;259&lt;/pages&gt;&lt;volume&gt;43&lt;/volume&gt;&lt;number&gt;5&lt;/number&gt;&lt;dates&gt;&lt;year&gt;2021&lt;/year&gt;&lt;pub-dates&gt;&lt;date&gt;2021/04/14&lt;/date&gt;&lt;/pub-dates&gt;&lt;/dates&gt;&lt;isbn&gt;1806-3691&lt;/isbn&gt;&lt;urls&gt;&lt;related-urls&gt;&lt;url&gt;https://doi.org/10.1007/s40430-021-02975-w&lt;/url&gt;&lt;/related-urls&gt;&lt;/urls&gt;&lt;electronic-resource-num&gt;10.1007/s40430-021-02975-w&lt;/electronic-resource-num&gt;&lt;/record&gt;&lt;/Cite&gt;&lt;/EndNote&gt;</w:instrText>
            </w:r>
            <w:r w:rsidRPr="00CD3D68">
              <w:rPr>
                <w:color w:val="000000" w:themeColor="text1"/>
              </w:rPr>
              <w:fldChar w:fldCharType="separate"/>
            </w:r>
            <w:r w:rsidR="00133CE5" w:rsidRPr="00CD3D68">
              <w:rPr>
                <w:noProof/>
                <w:color w:val="000000" w:themeColor="text1"/>
              </w:rPr>
              <w:t>(25)</w:t>
            </w:r>
            <w:r w:rsidRPr="00CD3D68">
              <w:rPr>
                <w:color w:val="000000" w:themeColor="text1"/>
              </w:rPr>
              <w:fldChar w:fldCharType="end"/>
            </w:r>
          </w:p>
        </w:tc>
      </w:tr>
      <w:tr w:rsidR="00CD3D68" w:rsidRPr="00CD3D68" w14:paraId="21A785A0" w14:textId="77777777" w:rsidTr="00D62EB8">
        <w:tc>
          <w:tcPr>
            <w:tcW w:w="1526" w:type="dxa"/>
          </w:tcPr>
          <w:p w14:paraId="758AEEB5" w14:textId="7B0A0534" w:rsidR="004F3E34" w:rsidRPr="00CD3D68" w:rsidRDefault="004F3E34" w:rsidP="00D62EB8">
            <w:pPr>
              <w:pStyle w:val="ListParagraph"/>
              <w:numPr>
                <w:ilvl w:val="0"/>
                <w:numId w:val="44"/>
              </w:numPr>
              <w:rPr>
                <w:color w:val="000000" w:themeColor="text1"/>
              </w:rPr>
            </w:pPr>
            <w:r w:rsidRPr="00CD3D68">
              <w:rPr>
                <w:color w:val="000000" w:themeColor="text1"/>
              </w:rPr>
              <w:lastRenderedPageBreak/>
              <w:t>EV car model</w:t>
            </w:r>
          </w:p>
        </w:tc>
        <w:tc>
          <w:tcPr>
            <w:tcW w:w="1769" w:type="dxa"/>
          </w:tcPr>
          <w:p w14:paraId="6DF489D1" w14:textId="2E2EB15B" w:rsidR="004F3E34" w:rsidRPr="00CD3D68" w:rsidRDefault="004F3E34">
            <w:pPr>
              <w:rPr>
                <w:color w:val="000000" w:themeColor="text1"/>
              </w:rPr>
            </w:pPr>
            <w:r w:rsidRPr="00CD3D68">
              <w:rPr>
                <w:color w:val="000000" w:themeColor="text1"/>
              </w:rPr>
              <w:t xml:space="preserve">72 350 F, 0.06 kg, 5.9 </w:t>
            </w:r>
            <w:proofErr w:type="spellStart"/>
            <w:r w:rsidRPr="00CD3D68">
              <w:rPr>
                <w:color w:val="000000" w:themeColor="text1"/>
              </w:rPr>
              <w:t>Wh</w:t>
            </w:r>
            <w:proofErr w:type="spellEnd"/>
            <w:r w:rsidRPr="00CD3D68">
              <w:rPr>
                <w:color w:val="000000" w:themeColor="text1"/>
              </w:rPr>
              <w:t xml:space="preserve">/kg </w:t>
            </w:r>
            <w:r w:rsidR="00B8780F" w:rsidRPr="00CD3D68">
              <w:rPr>
                <w:color w:val="000000" w:themeColor="text1"/>
              </w:rPr>
              <w:t>ea.</w:t>
            </w:r>
          </w:p>
        </w:tc>
        <w:tc>
          <w:tcPr>
            <w:tcW w:w="1332" w:type="dxa"/>
          </w:tcPr>
          <w:p w14:paraId="35E03290" w14:textId="1E5BB7E4" w:rsidR="004F3E34" w:rsidRPr="00CD3D68" w:rsidRDefault="004F3E34">
            <w:pPr>
              <w:rPr>
                <w:color w:val="000000" w:themeColor="text1"/>
                <w:lang w:val="pt-PT"/>
              </w:rPr>
            </w:pPr>
            <w:r w:rsidRPr="00CD3D68">
              <w:rPr>
                <w:color w:val="000000" w:themeColor="text1"/>
                <w:lang w:val="pt-PT"/>
              </w:rPr>
              <w:t>100s71p</w:t>
            </w:r>
          </w:p>
          <w:p w14:paraId="5957FEB3" w14:textId="7C2AE8AE" w:rsidR="004F3E34" w:rsidRPr="00CD3D68" w:rsidRDefault="00B53C9C">
            <w:pPr>
              <w:rPr>
                <w:color w:val="000000" w:themeColor="text1"/>
                <w:lang w:val="pt-PT"/>
              </w:rPr>
            </w:pPr>
            <w:r w:rsidRPr="00CD3D68">
              <w:rPr>
                <w:color w:val="000000" w:themeColor="text1"/>
                <w:lang w:val="pt-PT"/>
              </w:rPr>
              <w:t>75.0 Wh 320 V total</w:t>
            </w:r>
          </w:p>
        </w:tc>
        <w:tc>
          <w:tcPr>
            <w:tcW w:w="997" w:type="dxa"/>
          </w:tcPr>
          <w:p w14:paraId="1FD308E6" w14:textId="589F84BC" w:rsidR="004F3E34" w:rsidRPr="00CD3D68" w:rsidRDefault="004F3E34">
            <w:pPr>
              <w:rPr>
                <w:color w:val="000000" w:themeColor="text1"/>
              </w:rPr>
            </w:pPr>
            <w:r w:rsidRPr="00CD3D68">
              <w:rPr>
                <w:color w:val="000000" w:themeColor="text1"/>
              </w:rPr>
              <w:t>LiFePO</w:t>
            </w:r>
            <w:r w:rsidRPr="00CD3D68">
              <w:rPr>
                <w:color w:val="000000" w:themeColor="text1"/>
                <w:vertAlign w:val="subscript"/>
              </w:rPr>
              <w:t>4</w:t>
            </w:r>
          </w:p>
        </w:tc>
        <w:tc>
          <w:tcPr>
            <w:tcW w:w="1273" w:type="dxa"/>
          </w:tcPr>
          <w:p w14:paraId="7E091A4C" w14:textId="1109502D" w:rsidR="004F3E34" w:rsidRPr="00CD3D68" w:rsidRDefault="006E678A">
            <w:pPr>
              <w:rPr>
                <w:color w:val="000000" w:themeColor="text1"/>
              </w:rPr>
            </w:pPr>
            <w:r w:rsidRPr="00CD3D68">
              <w:rPr>
                <w:color w:val="000000" w:themeColor="text1"/>
              </w:rPr>
              <w:t>Not specified</w:t>
            </w:r>
          </w:p>
        </w:tc>
        <w:tc>
          <w:tcPr>
            <w:tcW w:w="1275" w:type="dxa"/>
          </w:tcPr>
          <w:p w14:paraId="064B87E8" w14:textId="739EF288" w:rsidR="004F3E34" w:rsidRPr="00CD3D68" w:rsidRDefault="00D84033" w:rsidP="00F2033F">
            <w:pPr>
              <w:rPr>
                <w:color w:val="000000" w:themeColor="text1"/>
              </w:rPr>
            </w:pPr>
            <w:r w:rsidRPr="00CD3D68">
              <w:rPr>
                <w:color w:val="000000" w:themeColor="text1"/>
              </w:rPr>
              <w:t>Cost reduction and lifetime extension</w:t>
            </w:r>
          </w:p>
        </w:tc>
        <w:tc>
          <w:tcPr>
            <w:tcW w:w="637" w:type="dxa"/>
          </w:tcPr>
          <w:p w14:paraId="3E42BF09" w14:textId="3C479236" w:rsidR="004F3E34" w:rsidRPr="00CD3D68" w:rsidRDefault="004F3E34" w:rsidP="00F2033F">
            <w:pPr>
              <w:rPr>
                <w:color w:val="000000" w:themeColor="text1"/>
              </w:rPr>
            </w:pPr>
            <w:r w:rsidRPr="00CD3D68">
              <w:rPr>
                <w:color w:val="000000" w:themeColor="text1"/>
              </w:rPr>
              <w:fldChar w:fldCharType="begin"/>
            </w:r>
            <w:r w:rsidR="00133CE5" w:rsidRPr="00CD3D68">
              <w:rPr>
                <w:color w:val="000000" w:themeColor="text1"/>
              </w:rPr>
              <w:instrText xml:space="preserve"> ADDIN EN.CITE &lt;EndNote&gt;&lt;Cite&gt;&lt;Author&gt;Lu&lt;/Author&gt;&lt;Year&gt;2020&lt;/Year&gt;&lt;RecNum&gt;329&lt;/RecNum&gt;&lt;DisplayText&gt;(26)&lt;/DisplayText&gt;&lt;record&gt;&lt;rec-number&gt;329&lt;/rec-number&gt;&lt;foreign-keys&gt;&lt;key app="EN" db-id="tew9w5fruaarwyew5xdvds9n2z5eves9dd5d" timestamp="1625561616" guid="f586cf81-6050-48d2-90da-7339a00a949e"&gt;329&lt;/key&gt;&lt;/foreign-keys&gt;&lt;ref-type name="Journal Article"&gt;17&lt;/ref-type&gt;&lt;contributors&gt;&lt;authors&gt;&lt;author&gt;X. Lu&lt;/author&gt;&lt;author&gt;H. Wang&lt;/author&gt;&lt;/authors&gt;&lt;/contributors&gt;&lt;titles&gt;&lt;title&gt;Optimal Sizing and Energy Management for Cost-Effective PEV Hybrid Energy Storage Systems&lt;/title&gt;&lt;secondary-title&gt;IEEE Transactions on Industrial Informatics&lt;/secondary-title&gt;&lt;/titles&gt;&lt;periodical&gt;&lt;full-title&gt;IEEE Transactions on Industrial Informatics&lt;/full-title&gt;&lt;/periodical&gt;&lt;pages&gt;3407-3416&lt;/pages&gt;&lt;volume&gt;16&lt;/volume&gt;&lt;number&gt;5&lt;/number&gt;&lt;dates&gt;&lt;year&gt;2020&lt;/year&gt;&lt;/dates&gt;&lt;isbn&gt;1941-0050&lt;/isbn&gt;&lt;urls&gt;&lt;/urls&gt;&lt;electronic-resource-num&gt;10.1109/TII.2019.2957297&lt;/electronic-resource-num&gt;&lt;/record&gt;&lt;/Cite&gt;&lt;/EndNote&gt;</w:instrText>
            </w:r>
            <w:r w:rsidRPr="00CD3D68">
              <w:rPr>
                <w:color w:val="000000" w:themeColor="text1"/>
              </w:rPr>
              <w:fldChar w:fldCharType="separate"/>
            </w:r>
            <w:r w:rsidR="00133CE5" w:rsidRPr="00CD3D68">
              <w:rPr>
                <w:noProof/>
                <w:color w:val="000000" w:themeColor="text1"/>
              </w:rPr>
              <w:t>(26)</w:t>
            </w:r>
            <w:r w:rsidRPr="00CD3D68">
              <w:rPr>
                <w:color w:val="000000" w:themeColor="text1"/>
              </w:rPr>
              <w:fldChar w:fldCharType="end"/>
            </w:r>
          </w:p>
        </w:tc>
      </w:tr>
      <w:tr w:rsidR="00CD3D68" w:rsidRPr="00CD3D68" w14:paraId="711DCC48" w14:textId="77777777" w:rsidTr="00D62EB8">
        <w:tc>
          <w:tcPr>
            <w:tcW w:w="1526" w:type="dxa"/>
          </w:tcPr>
          <w:p w14:paraId="353B6F93" w14:textId="79C04185" w:rsidR="004F3E34" w:rsidRPr="00CD3D68" w:rsidRDefault="004F3E34" w:rsidP="00D62EB8">
            <w:pPr>
              <w:pStyle w:val="ListParagraph"/>
              <w:numPr>
                <w:ilvl w:val="0"/>
                <w:numId w:val="44"/>
              </w:numPr>
              <w:rPr>
                <w:color w:val="000000" w:themeColor="text1"/>
              </w:rPr>
            </w:pPr>
            <w:r w:rsidRPr="00CD3D68">
              <w:rPr>
                <w:color w:val="000000" w:themeColor="text1"/>
              </w:rPr>
              <w:t>Military-All Terrain Vehicle (M-ATV)</w:t>
            </w:r>
          </w:p>
        </w:tc>
        <w:tc>
          <w:tcPr>
            <w:tcW w:w="1769" w:type="dxa"/>
          </w:tcPr>
          <w:p w14:paraId="4434209C" w14:textId="77777777" w:rsidR="004F3E34" w:rsidRPr="00CD3D68" w:rsidRDefault="004F3E34" w:rsidP="00F2033F">
            <w:pPr>
              <w:rPr>
                <w:color w:val="000000" w:themeColor="text1"/>
              </w:rPr>
            </w:pPr>
            <w:r w:rsidRPr="00CD3D68">
              <w:rPr>
                <w:color w:val="000000" w:themeColor="text1"/>
              </w:rPr>
              <w:t>2114</w:t>
            </w:r>
          </w:p>
          <w:p w14:paraId="1ED3E215" w14:textId="77777777" w:rsidR="004F3E34" w:rsidRPr="00CD3D68" w:rsidRDefault="004F3E34" w:rsidP="00F2033F">
            <w:pPr>
              <w:rPr>
                <w:color w:val="000000" w:themeColor="text1"/>
              </w:rPr>
            </w:pPr>
            <w:r w:rsidRPr="00CD3D68">
              <w:rPr>
                <w:color w:val="000000" w:themeColor="text1"/>
              </w:rPr>
              <w:t>151s14p</w:t>
            </w:r>
          </w:p>
          <w:p w14:paraId="4194F833" w14:textId="10CF00CB" w:rsidR="004F3E34" w:rsidRPr="00CD3D68" w:rsidRDefault="004F3E34" w:rsidP="00F2033F">
            <w:pPr>
              <w:rPr>
                <w:color w:val="000000" w:themeColor="text1"/>
              </w:rPr>
            </w:pPr>
            <w:r w:rsidRPr="00CD3D68">
              <w:rPr>
                <w:color w:val="000000" w:themeColor="text1"/>
              </w:rPr>
              <w:t xml:space="preserve">(1430 F, 1.52 </w:t>
            </w:r>
            <w:proofErr w:type="spellStart"/>
            <w:r w:rsidRPr="00CD3D68">
              <w:rPr>
                <w:color w:val="000000" w:themeColor="text1"/>
              </w:rPr>
              <w:t>Wh</w:t>
            </w:r>
            <w:proofErr w:type="spellEnd"/>
            <w:r w:rsidRPr="00CD3D68">
              <w:rPr>
                <w:color w:val="000000" w:themeColor="text1"/>
              </w:rPr>
              <w:t xml:space="preserve"> 1848 W)</w:t>
            </w:r>
            <w:r w:rsidRPr="00CD3D68">
              <w:rPr>
                <w:color w:val="000000" w:themeColor="text1"/>
              </w:rPr>
              <w:fldChar w:fldCharType="begin"/>
            </w:r>
            <w:r w:rsidR="00133CE5" w:rsidRPr="00CD3D68">
              <w:rPr>
                <w:color w:val="000000" w:themeColor="text1"/>
              </w:rPr>
              <w:instrText xml:space="preserve"> ADDIN EN.CITE &lt;EndNote&gt;&lt;Cite&gt;&lt;Author&gt;Maxwell&lt;/Author&gt;&lt;Year&gt;2013&lt;/Year&gt;&lt;RecNum&gt;305&lt;/RecNum&gt;&lt;DisplayText&gt;(27)&lt;/DisplayText&gt;&lt;record&gt;&lt;rec-number&gt;305&lt;/rec-number&gt;&lt;foreign-keys&gt;&lt;key app="EN" db-id="tew9w5fruaarwyew5xdvds9n2z5eves9dd5d" timestamp="1623233362" guid="9cc5172a-08a6-43fe-8800-c2d6cde023fe"&gt;305&lt;/key&gt;&lt;/foreign-keys&gt;&lt;ref-type name="Generic"&gt;13&lt;/ref-type&gt;&lt;contributors&gt;&lt;authors&gt;&lt;author&gt;Maxwell &lt;/author&gt;&lt;/authors&gt;&lt;/contributors&gt;&lt;titles&gt;&lt;title&gt;Datasheet, K2 Series ultracapacitors&lt;/title&gt;&lt;/titles&gt;&lt;number&gt;1015370.4&lt;/number&gt;&lt;dates&gt;&lt;year&gt;2013&lt;/year&gt;&lt;/dates&gt;&lt;publisher&gt;Maxwell Technologies&lt;/publisher&gt;&lt;urls&gt;&lt;/urls&gt;&lt;/record&gt;&lt;/Cite&gt;&lt;/EndNote&gt;</w:instrText>
            </w:r>
            <w:r w:rsidRPr="00CD3D68">
              <w:rPr>
                <w:color w:val="000000" w:themeColor="text1"/>
              </w:rPr>
              <w:fldChar w:fldCharType="separate"/>
            </w:r>
            <w:r w:rsidR="00133CE5" w:rsidRPr="00CD3D68">
              <w:rPr>
                <w:noProof/>
                <w:color w:val="000000" w:themeColor="text1"/>
              </w:rPr>
              <w:t>(27)</w:t>
            </w:r>
            <w:r w:rsidRPr="00CD3D68">
              <w:rPr>
                <w:color w:val="000000" w:themeColor="text1"/>
              </w:rPr>
              <w:fldChar w:fldCharType="end"/>
            </w:r>
          </w:p>
        </w:tc>
        <w:tc>
          <w:tcPr>
            <w:tcW w:w="1332" w:type="dxa"/>
          </w:tcPr>
          <w:p w14:paraId="0B029BB1" w14:textId="77777777" w:rsidR="004F3E34" w:rsidRPr="00CD3D68" w:rsidRDefault="004F3E34" w:rsidP="00F2033F">
            <w:pPr>
              <w:rPr>
                <w:color w:val="000000" w:themeColor="text1"/>
              </w:rPr>
            </w:pPr>
            <w:r w:rsidRPr="00CD3D68">
              <w:rPr>
                <w:color w:val="000000" w:themeColor="text1"/>
              </w:rPr>
              <w:t>116s1p</w:t>
            </w:r>
          </w:p>
          <w:p w14:paraId="7F8960E9" w14:textId="04728D5D" w:rsidR="004F3E34" w:rsidRPr="00CD3D68" w:rsidRDefault="00CB0F21" w:rsidP="00B53C9C">
            <w:pPr>
              <w:rPr>
                <w:color w:val="000000" w:themeColor="text1"/>
              </w:rPr>
            </w:pPr>
            <w:r w:rsidRPr="00CD3D68">
              <w:rPr>
                <w:color w:val="000000" w:themeColor="text1"/>
              </w:rPr>
              <w:t>0.9 kWh 429.2 V total</w:t>
            </w:r>
          </w:p>
        </w:tc>
        <w:tc>
          <w:tcPr>
            <w:tcW w:w="997" w:type="dxa"/>
          </w:tcPr>
          <w:p w14:paraId="18320E4D" w14:textId="44E3A6CD" w:rsidR="004F3E34" w:rsidRPr="00CD3D68" w:rsidRDefault="004F3E34" w:rsidP="00F2033F">
            <w:pPr>
              <w:rPr>
                <w:color w:val="000000" w:themeColor="text1"/>
              </w:rPr>
            </w:pPr>
            <w:r w:rsidRPr="00CD3D68">
              <w:rPr>
                <w:color w:val="000000" w:themeColor="text1"/>
              </w:rPr>
              <w:t>NMC</w:t>
            </w:r>
          </w:p>
        </w:tc>
        <w:tc>
          <w:tcPr>
            <w:tcW w:w="1273" w:type="dxa"/>
          </w:tcPr>
          <w:p w14:paraId="494C9EB7" w14:textId="77777777" w:rsidR="004F3E34" w:rsidRPr="00CD3D68" w:rsidRDefault="004F3E34" w:rsidP="00F2033F">
            <w:pPr>
              <w:rPr>
                <w:color w:val="000000" w:themeColor="text1"/>
              </w:rPr>
            </w:pPr>
            <w:r w:rsidRPr="00CD3D68">
              <w:rPr>
                <w:color w:val="000000" w:themeColor="text1"/>
              </w:rPr>
              <w:t>120 kW</w:t>
            </w:r>
          </w:p>
        </w:tc>
        <w:tc>
          <w:tcPr>
            <w:tcW w:w="1275" w:type="dxa"/>
          </w:tcPr>
          <w:p w14:paraId="719A5A36" w14:textId="2774F6F7" w:rsidR="004F3E34" w:rsidRPr="00CD3D68" w:rsidRDefault="00363A07" w:rsidP="00F2033F">
            <w:pPr>
              <w:rPr>
                <w:color w:val="000000" w:themeColor="text1"/>
              </w:rPr>
            </w:pPr>
            <w:r w:rsidRPr="00CD3D68">
              <w:rPr>
                <w:color w:val="000000" w:themeColor="text1"/>
              </w:rPr>
              <w:t>Fuel reduction</w:t>
            </w:r>
          </w:p>
        </w:tc>
        <w:tc>
          <w:tcPr>
            <w:tcW w:w="637" w:type="dxa"/>
          </w:tcPr>
          <w:p w14:paraId="1B71A042" w14:textId="2D9F9018" w:rsidR="004F3E34" w:rsidRPr="00CD3D68" w:rsidRDefault="004F3E34" w:rsidP="00F2033F">
            <w:pPr>
              <w:rPr>
                <w:color w:val="000000" w:themeColor="text1"/>
              </w:rPr>
            </w:pPr>
            <w:r w:rsidRPr="00CD3D68">
              <w:rPr>
                <w:color w:val="000000" w:themeColor="text1"/>
              </w:rPr>
              <w:fldChar w:fldCharType="begin"/>
            </w:r>
            <w:r w:rsidR="00133CE5" w:rsidRPr="00CD3D68">
              <w:rPr>
                <w:color w:val="000000" w:themeColor="text1"/>
              </w:rPr>
              <w:instrText xml:space="preserve"> ADDIN EN.CITE &lt;EndNote&gt;&lt;Cite&gt;&lt;Author&gt;Mamun&lt;/Author&gt;&lt;Year&gt;2019&lt;/Year&gt;&lt;RecNum&gt;295&lt;/RecNum&gt;&lt;DisplayText&gt;(28)&lt;/DisplayText&gt;&lt;record&gt;&lt;rec-number&gt;295&lt;/rec-number&gt;&lt;foreign-keys&gt;&lt;key app="EN" db-id="tew9w5fruaarwyew5xdvds9n2z5eves9dd5d" timestamp="1623139019" guid="4708d207-2dda-47d0-9016-7207ba15a7e7"&gt;295&lt;/key&gt;&lt;/foreign-keys&gt;&lt;ref-type name="Journal Article"&gt;17&lt;/ref-type&gt;&lt;contributors&gt;&lt;authors&gt;&lt;author&gt;A. Mamun&lt;/author&gt;&lt;author&gt;Z. Liu&lt;/author&gt;&lt;author&gt;D. M. Rizzo&lt;/author&gt;&lt;author&gt;S. Onori&lt;/author&gt;&lt;/authors&gt;&lt;/contributors&gt;&lt;titles&gt;&lt;title&gt;An Integrated Design and Control Optimization Framework for Hybrid Military Vehicle Using Lithium-Ion Battery and Supercapacitor as Energy Storage Devices&lt;/title&gt;&lt;secondary-title&gt;IEEE Transactions on Transportation Electrification&lt;/secondary-title&gt;&lt;/titles&gt;&lt;periodical&gt;&lt;full-title&gt;IEEE Transactions on Transportation Electrification&lt;/full-title&gt;&lt;/periodical&gt;&lt;pages&gt;239-251&lt;/pages&gt;&lt;volume&gt;5&lt;/volume&gt;&lt;number&gt;1&lt;/number&gt;&lt;dates&gt;&lt;year&gt;2019&lt;/year&gt;&lt;/dates&gt;&lt;isbn&gt;2332-7782&lt;/isbn&gt;&lt;urls&gt;&lt;/urls&gt;&lt;electronic-resource-num&gt;10.1109/TTE.2018.2869038&lt;/electronic-resource-num&gt;&lt;/record&gt;&lt;/Cite&gt;&lt;/EndNote&gt;</w:instrText>
            </w:r>
            <w:r w:rsidRPr="00CD3D68">
              <w:rPr>
                <w:color w:val="000000" w:themeColor="text1"/>
              </w:rPr>
              <w:fldChar w:fldCharType="separate"/>
            </w:r>
            <w:r w:rsidR="00133CE5" w:rsidRPr="00CD3D68">
              <w:rPr>
                <w:noProof/>
                <w:color w:val="000000" w:themeColor="text1"/>
              </w:rPr>
              <w:t>(28)</w:t>
            </w:r>
            <w:r w:rsidRPr="00CD3D68">
              <w:rPr>
                <w:color w:val="000000" w:themeColor="text1"/>
              </w:rPr>
              <w:fldChar w:fldCharType="end"/>
            </w:r>
          </w:p>
        </w:tc>
      </w:tr>
      <w:tr w:rsidR="00CD3D68" w:rsidRPr="00CD3D68" w14:paraId="62677B30" w14:textId="77777777" w:rsidTr="00D62EB8">
        <w:tc>
          <w:tcPr>
            <w:tcW w:w="1526" w:type="dxa"/>
          </w:tcPr>
          <w:p w14:paraId="1F32CADD" w14:textId="08054BDE" w:rsidR="004F3E34" w:rsidRPr="00CD3D68" w:rsidRDefault="004F3E34" w:rsidP="00D62EB8">
            <w:pPr>
              <w:pStyle w:val="ListParagraph"/>
              <w:numPr>
                <w:ilvl w:val="0"/>
                <w:numId w:val="44"/>
              </w:numPr>
              <w:rPr>
                <w:color w:val="000000" w:themeColor="text1"/>
              </w:rPr>
            </w:pPr>
            <w:r w:rsidRPr="00CD3D68">
              <w:rPr>
                <w:color w:val="000000" w:themeColor="text1"/>
              </w:rPr>
              <w:t>Tesla Roadster</w:t>
            </w:r>
          </w:p>
        </w:tc>
        <w:tc>
          <w:tcPr>
            <w:tcW w:w="1769" w:type="dxa"/>
          </w:tcPr>
          <w:p w14:paraId="7A9D388E" w14:textId="77777777" w:rsidR="004F3E34" w:rsidRPr="00CD3D68" w:rsidRDefault="004F3E34" w:rsidP="00F2033F">
            <w:pPr>
              <w:rPr>
                <w:color w:val="000000" w:themeColor="text1"/>
              </w:rPr>
            </w:pPr>
            <w:r w:rsidRPr="00CD3D68">
              <w:rPr>
                <w:color w:val="000000" w:themeColor="text1"/>
              </w:rPr>
              <w:t>24</w:t>
            </w:r>
          </w:p>
          <w:p w14:paraId="7C8F893B" w14:textId="77777777" w:rsidR="004F3E34" w:rsidRPr="00CD3D68" w:rsidRDefault="004F3E34" w:rsidP="00F2033F">
            <w:pPr>
              <w:rPr>
                <w:color w:val="000000" w:themeColor="text1"/>
              </w:rPr>
            </w:pPr>
            <w:r w:rsidRPr="00CD3D68">
              <w:rPr>
                <w:color w:val="000000" w:themeColor="text1"/>
              </w:rPr>
              <w:t>24s1p</w:t>
            </w:r>
          </w:p>
          <w:p w14:paraId="2990A122" w14:textId="77777777" w:rsidR="004F3E34" w:rsidRPr="00CD3D68" w:rsidRDefault="004F3E34" w:rsidP="00F2033F">
            <w:pPr>
              <w:rPr>
                <w:color w:val="000000" w:themeColor="text1"/>
              </w:rPr>
            </w:pPr>
            <w:r w:rsidRPr="00CD3D68">
              <w:rPr>
                <w:color w:val="000000" w:themeColor="text1"/>
              </w:rPr>
              <w:t>(58 F 16 V ea.)</w:t>
            </w:r>
          </w:p>
        </w:tc>
        <w:tc>
          <w:tcPr>
            <w:tcW w:w="1332" w:type="dxa"/>
          </w:tcPr>
          <w:p w14:paraId="2C826334" w14:textId="77777777" w:rsidR="004F3E34" w:rsidRPr="00CD3D68" w:rsidRDefault="004F3E34" w:rsidP="00F2033F">
            <w:pPr>
              <w:rPr>
                <w:color w:val="000000" w:themeColor="text1"/>
              </w:rPr>
            </w:pPr>
            <w:r w:rsidRPr="00CD3D68">
              <w:rPr>
                <w:color w:val="000000" w:themeColor="text1"/>
              </w:rPr>
              <w:t xml:space="preserve">1869 </w:t>
            </w:r>
          </w:p>
          <w:p w14:paraId="2124912B" w14:textId="77777777" w:rsidR="004F3E34" w:rsidRPr="00CD3D68" w:rsidRDefault="004F3E34" w:rsidP="00F2033F">
            <w:pPr>
              <w:rPr>
                <w:color w:val="000000" w:themeColor="text1"/>
              </w:rPr>
            </w:pPr>
            <w:r w:rsidRPr="00CD3D68">
              <w:rPr>
                <w:color w:val="000000" w:themeColor="text1"/>
              </w:rPr>
              <w:t>89s21p</w:t>
            </w:r>
          </w:p>
          <w:p w14:paraId="12E1D8D8" w14:textId="786034B4" w:rsidR="004F3E34" w:rsidRPr="00CD3D68" w:rsidRDefault="00CB0F21" w:rsidP="00F2033F">
            <w:pPr>
              <w:rPr>
                <w:color w:val="000000" w:themeColor="text1"/>
              </w:rPr>
            </w:pPr>
            <w:r w:rsidRPr="00CD3D68">
              <w:rPr>
                <w:color w:val="000000" w:themeColor="text1"/>
              </w:rPr>
              <w:t>24.3</w:t>
            </w:r>
            <w:r w:rsidR="004C0959" w:rsidRPr="00CD3D68">
              <w:rPr>
                <w:color w:val="000000" w:themeColor="text1"/>
              </w:rPr>
              <w:t xml:space="preserve"> kWh 320.4 V total </w:t>
            </w:r>
            <w:r w:rsidR="004C0959" w:rsidRPr="00CD3D68">
              <w:rPr>
                <w:color w:val="000000" w:themeColor="text1"/>
              </w:rPr>
              <w:fldChar w:fldCharType="begin"/>
            </w:r>
            <w:r w:rsidR="00133CE5" w:rsidRPr="00CD3D68">
              <w:rPr>
                <w:color w:val="000000" w:themeColor="text1"/>
              </w:rPr>
              <w:instrText xml:space="preserve"> ADDIN EN.CITE &lt;EndNote&gt;&lt;Cite&gt;&lt;Author&gt;Panasonic&lt;/Author&gt;&lt;Year&gt;2012&lt;/Year&gt;&lt;RecNum&gt;307&lt;/RecNum&gt;&lt;DisplayText&gt;(22)&lt;/DisplayText&gt;&lt;record&gt;&lt;rec-number&gt;307&lt;/rec-number&gt;&lt;foreign-keys&gt;&lt;key app="EN" db-id="tew9w5fruaarwyew5xdvds9n2z5eves9dd5d" timestamp="1623234453" guid="d1d9f918-b619-4702-8695-eaf57b1bfc72"&gt;307&lt;/key&gt;&lt;/foreign-keys&gt;&lt;ref-type name="Pamphlet"&gt;24&lt;/ref-type&gt;&lt;contributors&gt;&lt;authors&gt;&lt;author&gt;Panasonic&lt;/author&gt;&lt;/authors&gt;&lt;/contributors&gt;&lt;titles&gt;&lt;title&gt;Lithium Ion NCR18650B&lt;/title&gt;&lt;/titles&gt;&lt;volume&gt;version 13.11 R1&lt;/volume&gt;&lt;dates&gt;&lt;year&gt;2012&lt;/year&gt;&lt;/dates&gt;&lt;publisher&gt;Sanyo Energy&lt;/publisher&gt;&lt;urls&gt;&lt;/urls&gt;&lt;/record&gt;&lt;/Cite&gt;&lt;/EndNote&gt;</w:instrText>
            </w:r>
            <w:r w:rsidR="004C0959" w:rsidRPr="00CD3D68">
              <w:rPr>
                <w:color w:val="000000" w:themeColor="text1"/>
              </w:rPr>
              <w:fldChar w:fldCharType="separate"/>
            </w:r>
            <w:r w:rsidR="00133CE5" w:rsidRPr="00CD3D68">
              <w:rPr>
                <w:noProof/>
                <w:color w:val="000000" w:themeColor="text1"/>
              </w:rPr>
              <w:t>(22)</w:t>
            </w:r>
            <w:r w:rsidR="004C0959" w:rsidRPr="00CD3D68">
              <w:rPr>
                <w:color w:val="000000" w:themeColor="text1"/>
              </w:rPr>
              <w:fldChar w:fldCharType="end"/>
            </w:r>
          </w:p>
        </w:tc>
        <w:tc>
          <w:tcPr>
            <w:tcW w:w="997" w:type="dxa"/>
          </w:tcPr>
          <w:p w14:paraId="73691FC1" w14:textId="716EAB0E" w:rsidR="004F3E34" w:rsidRPr="00CD3D68" w:rsidRDefault="004F3E34" w:rsidP="00F2033F">
            <w:pPr>
              <w:rPr>
                <w:color w:val="000000" w:themeColor="text1"/>
              </w:rPr>
            </w:pPr>
            <w:r w:rsidRPr="00CD3D68">
              <w:rPr>
                <w:color w:val="000000" w:themeColor="text1"/>
              </w:rPr>
              <w:t>LiFePO</w:t>
            </w:r>
            <w:r w:rsidRPr="00CD3D68">
              <w:rPr>
                <w:color w:val="000000" w:themeColor="text1"/>
                <w:vertAlign w:val="subscript"/>
              </w:rPr>
              <w:t>4</w:t>
            </w:r>
          </w:p>
        </w:tc>
        <w:tc>
          <w:tcPr>
            <w:tcW w:w="1273" w:type="dxa"/>
          </w:tcPr>
          <w:p w14:paraId="63A731A9" w14:textId="77777777" w:rsidR="004F3E34" w:rsidRPr="00CD3D68" w:rsidRDefault="004F3E34" w:rsidP="00F2033F">
            <w:pPr>
              <w:rPr>
                <w:color w:val="000000" w:themeColor="text1"/>
              </w:rPr>
            </w:pPr>
            <w:r w:rsidRPr="00CD3D68">
              <w:rPr>
                <w:color w:val="000000" w:themeColor="text1"/>
              </w:rPr>
              <w:t>7.24 kW</w:t>
            </w:r>
          </w:p>
        </w:tc>
        <w:tc>
          <w:tcPr>
            <w:tcW w:w="1275" w:type="dxa"/>
          </w:tcPr>
          <w:p w14:paraId="5BDA5D63" w14:textId="678D148A" w:rsidR="004F3E34" w:rsidRPr="00CD3D68" w:rsidRDefault="006E678A" w:rsidP="00F2033F">
            <w:pPr>
              <w:rPr>
                <w:color w:val="000000" w:themeColor="text1"/>
              </w:rPr>
            </w:pPr>
            <w:r w:rsidRPr="00CD3D68">
              <w:rPr>
                <w:color w:val="000000" w:themeColor="text1"/>
              </w:rPr>
              <w:t>Mass, volume, cost reduction lifetime extension</w:t>
            </w:r>
          </w:p>
        </w:tc>
        <w:tc>
          <w:tcPr>
            <w:tcW w:w="637" w:type="dxa"/>
          </w:tcPr>
          <w:p w14:paraId="2029106A" w14:textId="3E98757C" w:rsidR="004F3E34" w:rsidRPr="00CD3D68" w:rsidRDefault="004F3E34" w:rsidP="00F2033F">
            <w:pPr>
              <w:rPr>
                <w:color w:val="000000" w:themeColor="text1"/>
              </w:rPr>
            </w:pPr>
            <w:r w:rsidRPr="00CD3D68">
              <w:rPr>
                <w:color w:val="000000" w:themeColor="text1"/>
              </w:rPr>
              <w:fldChar w:fldCharType="begin"/>
            </w:r>
            <w:r w:rsidR="00133CE5" w:rsidRPr="00CD3D68">
              <w:rPr>
                <w:color w:val="000000" w:themeColor="text1"/>
              </w:rPr>
              <w:instrText xml:space="preserve"> ADDIN EN.CITE &lt;EndNote&gt;&lt;Cite&gt;&lt;Author&gt;Eldeeb&lt;/Author&gt;&lt;Year&gt;2019&lt;/Year&gt;&lt;RecNum&gt;297&lt;/RecNum&gt;&lt;DisplayText&gt;(29)&lt;/DisplayText&gt;&lt;record&gt;&lt;rec-number&gt;297&lt;/rec-number&gt;&lt;foreign-keys&gt;&lt;key app="EN" db-id="tew9w5fruaarwyew5xdvds9n2z5eves9dd5d" timestamp="1623148147" guid="526e4d67-ffc4-479b-88be-e5b449635111"&gt;297&lt;/key&gt;&lt;/foreign-keys&gt;&lt;ref-type name="Journal Article"&gt;17&lt;/ref-type&gt;&lt;contributors&gt;&lt;authors&gt;&lt;author&gt;H. H. Eldeeb&lt;/author&gt;&lt;author&gt;A. T. Elsayed&lt;/author&gt;&lt;author&gt;C. R. Lashway&lt;/author&gt;&lt;author&gt;O. Mohammed&lt;/author&gt;&lt;/authors&gt;&lt;/contributors&gt;&lt;titles&gt;&lt;title&gt;Hybrid Energy Storage Sizing and Power Splitting Optimization for Plug-In Electric Vehicles&lt;/title&gt;&lt;secondary-title&gt;IEEE Transactions on Industry Applications&lt;/secondary-title&gt;&lt;/titles&gt;&lt;periodical&gt;&lt;full-title&gt;IEEE Transactions on Industry Applications&lt;/full-title&gt;&lt;/periodical&gt;&lt;pages&gt;2252-2262&lt;/pages&gt;&lt;volume&gt;55&lt;/volume&gt;&lt;number&gt;3&lt;/number&gt;&lt;dates&gt;&lt;year&gt;2019&lt;/year&gt;&lt;/dates&gt;&lt;isbn&gt;1939-9367&lt;/isbn&gt;&lt;urls&gt;&lt;/urls&gt;&lt;electronic-resource-num&gt;10.1109/TIA.2019.2898839&lt;/electronic-resource-num&gt;&lt;/record&gt;&lt;/Cite&gt;&lt;/EndNote&gt;</w:instrText>
            </w:r>
            <w:r w:rsidRPr="00CD3D68">
              <w:rPr>
                <w:color w:val="000000" w:themeColor="text1"/>
              </w:rPr>
              <w:fldChar w:fldCharType="separate"/>
            </w:r>
            <w:r w:rsidR="00133CE5" w:rsidRPr="00CD3D68">
              <w:rPr>
                <w:noProof/>
                <w:color w:val="000000" w:themeColor="text1"/>
              </w:rPr>
              <w:t>(29)</w:t>
            </w:r>
            <w:r w:rsidRPr="00CD3D68">
              <w:rPr>
                <w:color w:val="000000" w:themeColor="text1"/>
              </w:rPr>
              <w:fldChar w:fldCharType="end"/>
            </w:r>
          </w:p>
        </w:tc>
      </w:tr>
      <w:tr w:rsidR="00CD3D68" w:rsidRPr="00CD3D68" w14:paraId="68C9096E" w14:textId="77777777" w:rsidTr="00D62EB8">
        <w:tc>
          <w:tcPr>
            <w:tcW w:w="1526" w:type="dxa"/>
          </w:tcPr>
          <w:p w14:paraId="36EDC19F" w14:textId="36E6279F" w:rsidR="004F3E34" w:rsidRPr="00CD3D68" w:rsidRDefault="004F3E34" w:rsidP="00D62EB8">
            <w:pPr>
              <w:pStyle w:val="ListParagraph"/>
              <w:numPr>
                <w:ilvl w:val="0"/>
                <w:numId w:val="44"/>
              </w:numPr>
              <w:rPr>
                <w:color w:val="000000" w:themeColor="text1"/>
              </w:rPr>
            </w:pPr>
            <w:r w:rsidRPr="00CD3D68">
              <w:rPr>
                <w:color w:val="000000" w:themeColor="text1"/>
              </w:rPr>
              <w:t>City bus</w:t>
            </w:r>
          </w:p>
        </w:tc>
        <w:tc>
          <w:tcPr>
            <w:tcW w:w="1769" w:type="dxa"/>
          </w:tcPr>
          <w:p w14:paraId="5A29BACA" w14:textId="77777777" w:rsidR="004F3E34" w:rsidRPr="00CD3D68" w:rsidRDefault="004F3E34" w:rsidP="00F2033F">
            <w:pPr>
              <w:rPr>
                <w:color w:val="000000" w:themeColor="text1"/>
              </w:rPr>
            </w:pPr>
            <w:r w:rsidRPr="00CD3D68">
              <w:rPr>
                <w:color w:val="000000" w:themeColor="text1"/>
              </w:rPr>
              <w:t>50</w:t>
            </w:r>
          </w:p>
          <w:p w14:paraId="0DEFC2E9" w14:textId="77777777" w:rsidR="004F3E34" w:rsidRPr="00CD3D68" w:rsidRDefault="004F3E34" w:rsidP="00F2033F">
            <w:pPr>
              <w:rPr>
                <w:color w:val="000000" w:themeColor="text1"/>
              </w:rPr>
            </w:pPr>
            <w:r w:rsidRPr="00CD3D68">
              <w:rPr>
                <w:color w:val="000000" w:themeColor="text1"/>
              </w:rPr>
              <w:t>25s2p</w:t>
            </w:r>
          </w:p>
          <w:p w14:paraId="42150ADC" w14:textId="77777777" w:rsidR="004F3E34" w:rsidRPr="00CD3D68" w:rsidRDefault="004F3E34" w:rsidP="00F2033F">
            <w:pPr>
              <w:rPr>
                <w:color w:val="000000" w:themeColor="text1"/>
              </w:rPr>
            </w:pPr>
            <w:r w:rsidRPr="00CD3D68">
              <w:rPr>
                <w:color w:val="000000" w:themeColor="text1"/>
              </w:rPr>
              <w:t xml:space="preserve">140 F 27 V 14.2 </w:t>
            </w:r>
            <w:proofErr w:type="spellStart"/>
            <w:r w:rsidRPr="00CD3D68">
              <w:rPr>
                <w:color w:val="000000" w:themeColor="text1"/>
              </w:rPr>
              <w:t>Wh</w:t>
            </w:r>
            <w:proofErr w:type="spellEnd"/>
          </w:p>
        </w:tc>
        <w:tc>
          <w:tcPr>
            <w:tcW w:w="1332" w:type="dxa"/>
          </w:tcPr>
          <w:p w14:paraId="3C4E65D3" w14:textId="77777777" w:rsidR="004F3E34" w:rsidRPr="00CD3D68" w:rsidRDefault="004F3E34" w:rsidP="00F2033F">
            <w:pPr>
              <w:rPr>
                <w:color w:val="000000" w:themeColor="text1"/>
              </w:rPr>
            </w:pPr>
            <w:r w:rsidRPr="00CD3D68">
              <w:rPr>
                <w:color w:val="000000" w:themeColor="text1"/>
              </w:rPr>
              <w:t>600</w:t>
            </w:r>
          </w:p>
          <w:p w14:paraId="26A52991" w14:textId="77777777" w:rsidR="004F3E34" w:rsidRPr="00CD3D68" w:rsidRDefault="004F3E34" w:rsidP="00F2033F">
            <w:pPr>
              <w:rPr>
                <w:color w:val="000000" w:themeColor="text1"/>
              </w:rPr>
            </w:pPr>
            <w:r w:rsidRPr="00CD3D68">
              <w:rPr>
                <w:color w:val="000000" w:themeColor="text1"/>
              </w:rPr>
              <w:t>120s5p</w:t>
            </w:r>
          </w:p>
          <w:p w14:paraId="29387851" w14:textId="58CACBB8" w:rsidR="004F3E34" w:rsidRPr="00CD3D68" w:rsidRDefault="004C0959" w:rsidP="00F2033F">
            <w:pPr>
              <w:rPr>
                <w:color w:val="000000" w:themeColor="text1"/>
              </w:rPr>
            </w:pPr>
            <w:r w:rsidRPr="00CD3D68">
              <w:rPr>
                <w:color w:val="000000" w:themeColor="text1"/>
              </w:rPr>
              <w:t>=</w:t>
            </w:r>
            <w:r w:rsidR="00D95BFE" w:rsidRPr="00CD3D68">
              <w:rPr>
                <w:color w:val="000000" w:themeColor="text1"/>
              </w:rPr>
              <w:t>115.2 kWh 384 V total</w:t>
            </w:r>
          </w:p>
        </w:tc>
        <w:tc>
          <w:tcPr>
            <w:tcW w:w="997" w:type="dxa"/>
          </w:tcPr>
          <w:p w14:paraId="0BA2D55E" w14:textId="00E53368" w:rsidR="004F3E34" w:rsidRPr="00CD3D68" w:rsidRDefault="006E678A" w:rsidP="00F2033F">
            <w:pPr>
              <w:rPr>
                <w:color w:val="000000" w:themeColor="text1"/>
              </w:rPr>
            </w:pPr>
            <w:r w:rsidRPr="00CD3D68">
              <w:rPr>
                <w:color w:val="000000" w:themeColor="text1"/>
              </w:rPr>
              <w:t>Not specified</w:t>
            </w:r>
          </w:p>
        </w:tc>
        <w:tc>
          <w:tcPr>
            <w:tcW w:w="1273" w:type="dxa"/>
          </w:tcPr>
          <w:p w14:paraId="3DF7CB44" w14:textId="1B29CF1A" w:rsidR="004F3E34" w:rsidRPr="00CD3D68" w:rsidRDefault="004F3E34" w:rsidP="00F2033F">
            <w:pPr>
              <w:rPr>
                <w:color w:val="000000" w:themeColor="text1"/>
              </w:rPr>
            </w:pPr>
            <w:r w:rsidRPr="00CD3D68">
              <w:rPr>
                <w:color w:val="000000" w:themeColor="text1"/>
              </w:rPr>
              <w:t xml:space="preserve">Not </w:t>
            </w:r>
            <w:r w:rsidR="006E678A" w:rsidRPr="00CD3D68">
              <w:rPr>
                <w:color w:val="000000" w:themeColor="text1"/>
              </w:rPr>
              <w:t>specified</w:t>
            </w:r>
          </w:p>
        </w:tc>
        <w:tc>
          <w:tcPr>
            <w:tcW w:w="1275" w:type="dxa"/>
          </w:tcPr>
          <w:p w14:paraId="4B7DC3E8" w14:textId="40F78FB0" w:rsidR="004F3E34" w:rsidRPr="00CD3D68" w:rsidRDefault="006E678A" w:rsidP="00F2033F">
            <w:pPr>
              <w:rPr>
                <w:color w:val="000000" w:themeColor="text1"/>
              </w:rPr>
            </w:pPr>
            <w:r w:rsidRPr="00CD3D68">
              <w:rPr>
                <w:color w:val="000000" w:themeColor="text1"/>
              </w:rPr>
              <w:t>Reduced temperature dependence and cost reduction</w:t>
            </w:r>
          </w:p>
        </w:tc>
        <w:tc>
          <w:tcPr>
            <w:tcW w:w="637" w:type="dxa"/>
          </w:tcPr>
          <w:p w14:paraId="663DB802" w14:textId="295DB5EF" w:rsidR="004F3E34" w:rsidRPr="00CD3D68" w:rsidRDefault="004F3E34" w:rsidP="00F2033F">
            <w:pPr>
              <w:rPr>
                <w:color w:val="000000" w:themeColor="text1"/>
              </w:rPr>
            </w:pPr>
            <w:r w:rsidRPr="00CD3D68">
              <w:rPr>
                <w:color w:val="000000" w:themeColor="text1"/>
              </w:rPr>
              <w:fldChar w:fldCharType="begin"/>
            </w:r>
            <w:r w:rsidR="00133CE5" w:rsidRPr="00CD3D68">
              <w:rPr>
                <w:color w:val="000000" w:themeColor="text1"/>
              </w:rPr>
              <w:instrText xml:space="preserve"> ADDIN EN.CITE &lt;EndNote&gt;&lt;Cite&gt;&lt;Author&gt;Song&lt;/Author&gt;&lt;Year&gt;2018&lt;/Year&gt;&lt;RecNum&gt;290&lt;/RecNum&gt;&lt;DisplayText&gt;(30)&lt;/DisplayText&gt;&lt;record&gt;&lt;rec-number&gt;290&lt;/rec-number&gt;&lt;foreign-keys&gt;&lt;key app="EN" db-id="tew9w5fruaarwyew5xdvds9n2z5eves9dd5d" timestamp="1623137919" guid="fb435efd-b6f2-4fcf-8d10-a1dc07ab715f"&gt;290&lt;/key&gt;&lt;/foreign-keys&gt;&lt;ref-type name="Journal Article"&gt;17&lt;/ref-type&gt;&lt;contributors&gt;&lt;authors&gt;&lt;author&gt;Song, Ziyou&lt;/author&gt;&lt;author&gt;Li, Jianqiu&lt;/author&gt;&lt;author&gt;Hou, Jun&lt;/author&gt;&lt;author&gt;Hofmann, Heath&lt;/author&gt;&lt;author&gt;Ouyang, Minggao&lt;/author&gt;&lt;author&gt;Du, Jiuyu&lt;/author&gt;&lt;/authors&gt;&lt;/contributors&gt;&lt;titles&gt;&lt;title&gt;The battery-supercapacitor hybrid energy storage system in electric vehicle applications: A case study&lt;/title&gt;&lt;secondary-title&gt;Energy&lt;/secondary-title&gt;&lt;/titles&gt;&lt;periodical&gt;&lt;full-title&gt;Energy&lt;/full-title&gt;&lt;/periodical&gt;&lt;pages&gt;433-441&lt;/pages&gt;&lt;volume&gt;154&lt;/volume&gt;&lt;keywords&gt;&lt;keyword&gt;Electric vehicle&lt;/keyword&gt;&lt;keyword&gt;Hybrid energy storage system&lt;/keyword&gt;&lt;keyword&gt;Lithium battery cost&lt;/keyword&gt;&lt;keyword&gt;Operation cost&lt;/keyword&gt;&lt;keyword&gt;Integrated optimization&lt;/keyword&gt;&lt;/keywords&gt;&lt;dates&gt;&lt;year&gt;2018&lt;/year&gt;&lt;pub-dates&gt;&lt;date&gt;2018/07/01/&lt;/date&gt;&lt;/pub-dates&gt;&lt;/dates&gt;&lt;isbn&gt;0360-5442&lt;/isbn&gt;&lt;urls&gt;&lt;related-urls&gt;&lt;url&gt;https://www.sciencedirect.com/science/article/pii/S0360544218307643&lt;/url&gt;&lt;/related-urls&gt;&lt;/urls&gt;&lt;electronic-resource-num&gt;https://doi.org/10.1016/j.energy.2018.04.148&lt;/electronic-resource-num&gt;&lt;/record&gt;&lt;/Cite&gt;&lt;/EndNote&gt;</w:instrText>
            </w:r>
            <w:r w:rsidRPr="00CD3D68">
              <w:rPr>
                <w:color w:val="000000" w:themeColor="text1"/>
              </w:rPr>
              <w:fldChar w:fldCharType="separate"/>
            </w:r>
            <w:r w:rsidR="00133CE5" w:rsidRPr="00CD3D68">
              <w:rPr>
                <w:noProof/>
                <w:color w:val="000000" w:themeColor="text1"/>
              </w:rPr>
              <w:t>(30)</w:t>
            </w:r>
            <w:r w:rsidRPr="00CD3D68">
              <w:rPr>
                <w:color w:val="000000" w:themeColor="text1"/>
              </w:rPr>
              <w:fldChar w:fldCharType="end"/>
            </w:r>
          </w:p>
        </w:tc>
      </w:tr>
      <w:tr w:rsidR="009F09C7" w:rsidRPr="00CD3D68" w14:paraId="7E5FA004" w14:textId="77777777" w:rsidTr="00D62EB8">
        <w:tc>
          <w:tcPr>
            <w:tcW w:w="1526" w:type="dxa"/>
          </w:tcPr>
          <w:p w14:paraId="037B9F99" w14:textId="615A3291" w:rsidR="004F3E34" w:rsidRPr="00CD3D68" w:rsidRDefault="004F3E34" w:rsidP="00D62EB8">
            <w:pPr>
              <w:pStyle w:val="ListParagraph"/>
              <w:numPr>
                <w:ilvl w:val="0"/>
                <w:numId w:val="44"/>
              </w:numPr>
              <w:rPr>
                <w:color w:val="000000" w:themeColor="text1"/>
              </w:rPr>
            </w:pPr>
            <w:r w:rsidRPr="00CD3D68">
              <w:rPr>
                <w:color w:val="000000" w:themeColor="text1"/>
              </w:rPr>
              <w:t>Mid-size EV</w:t>
            </w:r>
          </w:p>
        </w:tc>
        <w:tc>
          <w:tcPr>
            <w:tcW w:w="1769" w:type="dxa"/>
          </w:tcPr>
          <w:p w14:paraId="38A673DE" w14:textId="77777777" w:rsidR="004F3E34" w:rsidRPr="00CD3D68" w:rsidRDefault="004F3E34" w:rsidP="00F2033F">
            <w:pPr>
              <w:rPr>
                <w:color w:val="000000" w:themeColor="text1"/>
              </w:rPr>
            </w:pPr>
            <w:r w:rsidRPr="00CD3D68">
              <w:rPr>
                <w:color w:val="000000" w:themeColor="text1"/>
              </w:rPr>
              <w:t xml:space="preserve">72 (2000 F, 2.7 V ea., 5 </w:t>
            </w:r>
            <w:proofErr w:type="spellStart"/>
            <w:r w:rsidRPr="00CD3D68">
              <w:rPr>
                <w:color w:val="000000" w:themeColor="text1"/>
              </w:rPr>
              <w:t>Wh</w:t>
            </w:r>
            <w:proofErr w:type="spellEnd"/>
            <w:r w:rsidRPr="00CD3D68">
              <w:rPr>
                <w:color w:val="000000" w:themeColor="text1"/>
              </w:rPr>
              <w:t xml:space="preserve"> kg</w:t>
            </w:r>
            <w:r w:rsidRPr="00CD3D68">
              <w:rPr>
                <w:color w:val="000000" w:themeColor="text1"/>
                <w:vertAlign w:val="superscript"/>
              </w:rPr>
              <w:t>-</w:t>
            </w:r>
            <w:proofErr w:type="gramStart"/>
            <w:r w:rsidRPr="00CD3D68">
              <w:rPr>
                <w:color w:val="000000" w:themeColor="text1"/>
                <w:vertAlign w:val="superscript"/>
              </w:rPr>
              <w:t>1</w:t>
            </w:r>
            <w:r w:rsidRPr="00CD3D68">
              <w:rPr>
                <w:color w:val="000000" w:themeColor="text1"/>
              </w:rPr>
              <w:t xml:space="preserve"> )</w:t>
            </w:r>
            <w:proofErr w:type="gramEnd"/>
          </w:p>
        </w:tc>
        <w:tc>
          <w:tcPr>
            <w:tcW w:w="1332" w:type="dxa"/>
          </w:tcPr>
          <w:p w14:paraId="64B7E9D5" w14:textId="5D0DA936" w:rsidR="004F3E34" w:rsidRPr="00CD3D68" w:rsidRDefault="004F3E34" w:rsidP="00F2033F">
            <w:pPr>
              <w:rPr>
                <w:color w:val="000000" w:themeColor="text1"/>
                <w:vertAlign w:val="superscript"/>
              </w:rPr>
            </w:pPr>
            <w:r w:rsidRPr="00CD3D68">
              <w:rPr>
                <w:color w:val="000000" w:themeColor="text1"/>
              </w:rPr>
              <w:t xml:space="preserve">152 </w:t>
            </w:r>
            <w:r w:rsidR="00D95BFE" w:rsidRPr="00CD3D68">
              <w:rPr>
                <w:color w:val="000000" w:themeColor="text1"/>
              </w:rPr>
              <w:t>22.1 kWh 250.8 V total</w:t>
            </w:r>
          </w:p>
        </w:tc>
        <w:tc>
          <w:tcPr>
            <w:tcW w:w="997" w:type="dxa"/>
          </w:tcPr>
          <w:p w14:paraId="338AE564" w14:textId="0834F1D0" w:rsidR="004F3E34" w:rsidRPr="00CD3D68" w:rsidRDefault="006E678A" w:rsidP="00F2033F">
            <w:pPr>
              <w:rPr>
                <w:color w:val="000000" w:themeColor="text1"/>
              </w:rPr>
            </w:pPr>
            <w:r w:rsidRPr="00CD3D68">
              <w:rPr>
                <w:color w:val="000000" w:themeColor="text1"/>
              </w:rPr>
              <w:t>Not specified</w:t>
            </w:r>
          </w:p>
        </w:tc>
        <w:tc>
          <w:tcPr>
            <w:tcW w:w="1273" w:type="dxa"/>
          </w:tcPr>
          <w:p w14:paraId="53DC02AD" w14:textId="2DFAE134" w:rsidR="004F3E34" w:rsidRPr="00CD3D68" w:rsidRDefault="004F3E34" w:rsidP="00F2033F">
            <w:pPr>
              <w:rPr>
                <w:color w:val="000000" w:themeColor="text1"/>
              </w:rPr>
            </w:pPr>
            <w:r w:rsidRPr="00CD3D68">
              <w:rPr>
                <w:color w:val="000000" w:themeColor="text1"/>
              </w:rPr>
              <w:t xml:space="preserve">Not </w:t>
            </w:r>
            <w:r w:rsidR="006E678A" w:rsidRPr="00CD3D68">
              <w:rPr>
                <w:color w:val="000000" w:themeColor="text1"/>
              </w:rPr>
              <w:t>specified</w:t>
            </w:r>
          </w:p>
        </w:tc>
        <w:tc>
          <w:tcPr>
            <w:tcW w:w="1275" w:type="dxa"/>
          </w:tcPr>
          <w:p w14:paraId="2BE83102" w14:textId="3337C88F" w:rsidR="004F3E34" w:rsidRPr="00CD3D68" w:rsidRDefault="006E678A" w:rsidP="00F2033F">
            <w:pPr>
              <w:rPr>
                <w:color w:val="000000" w:themeColor="text1"/>
              </w:rPr>
            </w:pPr>
            <w:r w:rsidRPr="00CD3D68">
              <w:rPr>
                <w:color w:val="000000" w:themeColor="text1"/>
              </w:rPr>
              <w:t>Lifetime extension</w:t>
            </w:r>
          </w:p>
        </w:tc>
        <w:tc>
          <w:tcPr>
            <w:tcW w:w="637" w:type="dxa"/>
          </w:tcPr>
          <w:p w14:paraId="3A5F8AE1" w14:textId="1AA71E92" w:rsidR="004F3E34" w:rsidRPr="00CD3D68" w:rsidRDefault="004F3E34" w:rsidP="00F2033F">
            <w:pPr>
              <w:rPr>
                <w:color w:val="000000" w:themeColor="text1"/>
              </w:rPr>
            </w:pPr>
            <w:r w:rsidRPr="00CD3D68">
              <w:rPr>
                <w:color w:val="000000" w:themeColor="text1"/>
              </w:rPr>
              <w:fldChar w:fldCharType="begin"/>
            </w:r>
            <w:r w:rsidR="00133CE5" w:rsidRPr="00CD3D68">
              <w:rPr>
                <w:color w:val="000000" w:themeColor="text1"/>
              </w:rPr>
              <w:instrText xml:space="preserve"> ADDIN EN.CITE &lt;EndNote&gt;&lt;Cite&gt;&lt;Author&gt;Shen&lt;/Author&gt;&lt;Year&gt;2014&lt;/Year&gt;&lt;RecNum&gt;302&lt;/RecNum&gt;&lt;DisplayText&gt;(31)&lt;/DisplayText&gt;&lt;record&gt;&lt;rec-number&gt;302&lt;/rec-number&gt;&lt;foreign-keys&gt;&lt;key app="EN" db-id="tew9w5fruaarwyew5xdvds9n2z5eves9dd5d" timestamp="1623148654" guid="fad27c14-0326-4441-8422-111b12c8cac4"&gt;302&lt;/key&gt;&lt;/foreign-keys&gt;&lt;ref-type name="Journal Article"&gt;17&lt;/ref-type&gt;&lt;contributors&gt;&lt;authors&gt;&lt;author&gt;J. Shen&lt;/author&gt;&lt;author&gt;S. Dusmez&lt;/author&gt;&lt;author&gt;A. Khaligh&lt;/author&gt;&lt;/authors&gt;&lt;/contributors&gt;&lt;titles&gt;&lt;title&gt;Optimization of Sizing and Battery Cycle Life in Battery/Ultracapacitor Hybrid Energy Storage Systems for Electric Vehicle Applications&lt;/title&gt;&lt;secondary-title&gt;IEEE Transactions on Industrial Informatics&lt;/secondary-title&gt;&lt;/titles&gt;&lt;periodical&gt;&lt;full-title&gt;IEEE Transactions on Industrial Informatics&lt;/full-title&gt;&lt;/periodical&gt;&lt;pages&gt;2112-2121&lt;/pages&gt;&lt;volume&gt;10&lt;/volume&gt;&lt;number&gt;4&lt;/number&gt;&lt;dates&gt;&lt;year&gt;2014&lt;/year&gt;&lt;/dates&gt;&lt;isbn&gt;1941-0050&lt;/isbn&gt;&lt;urls&gt;&lt;/urls&gt;&lt;electronic-resource-num&gt;10.1109/TII.2014.2334233&lt;/electronic-resource-num&gt;&lt;/record&gt;&lt;/Cite&gt;&lt;/EndNote&gt;</w:instrText>
            </w:r>
            <w:r w:rsidRPr="00CD3D68">
              <w:rPr>
                <w:color w:val="000000" w:themeColor="text1"/>
              </w:rPr>
              <w:fldChar w:fldCharType="separate"/>
            </w:r>
            <w:r w:rsidR="00133CE5" w:rsidRPr="00CD3D68">
              <w:rPr>
                <w:noProof/>
                <w:color w:val="000000" w:themeColor="text1"/>
              </w:rPr>
              <w:t>(31)</w:t>
            </w:r>
            <w:r w:rsidRPr="00CD3D68">
              <w:rPr>
                <w:color w:val="000000" w:themeColor="text1"/>
              </w:rPr>
              <w:fldChar w:fldCharType="end"/>
            </w:r>
          </w:p>
        </w:tc>
      </w:tr>
    </w:tbl>
    <w:p w14:paraId="7196AA90" w14:textId="77777777" w:rsidR="006107D9" w:rsidRPr="00CD3D68" w:rsidRDefault="006107D9" w:rsidP="005F2A03">
      <w:pPr>
        <w:rPr>
          <w:color w:val="000000" w:themeColor="text1"/>
          <w:lang w:eastAsia="en-US"/>
        </w:rPr>
      </w:pPr>
    </w:p>
    <w:p w14:paraId="2B9DE7CB" w14:textId="22F2ECD8" w:rsidR="00974E98" w:rsidRPr="00CD3D68" w:rsidRDefault="00EB198B" w:rsidP="00EB198B">
      <w:pPr>
        <w:rPr>
          <w:color w:val="000000" w:themeColor="text1"/>
          <w:lang w:eastAsia="en-US"/>
        </w:rPr>
      </w:pPr>
      <w:r w:rsidRPr="00CD3D68">
        <w:rPr>
          <w:color w:val="000000" w:themeColor="text1"/>
          <w:lang w:eastAsia="en-US"/>
        </w:rPr>
        <w:t>This paper</w:t>
      </w:r>
      <w:r w:rsidR="00722146" w:rsidRPr="00CD3D68">
        <w:rPr>
          <w:color w:val="000000" w:themeColor="text1"/>
          <w:lang w:eastAsia="en-US"/>
        </w:rPr>
        <w:t xml:space="preserve"> specifically</w:t>
      </w:r>
      <w:r w:rsidRPr="00CD3D68">
        <w:rPr>
          <w:color w:val="000000" w:themeColor="text1"/>
          <w:lang w:eastAsia="en-US"/>
        </w:rPr>
        <w:t xml:space="preserve"> considers two case studies, </w:t>
      </w:r>
      <w:r w:rsidR="00BD2D35" w:rsidRPr="00CD3D68">
        <w:rPr>
          <w:color w:val="000000" w:themeColor="text1"/>
          <w:lang w:eastAsia="en-US"/>
        </w:rPr>
        <w:t xml:space="preserve">a city </w:t>
      </w:r>
      <w:r w:rsidR="00B8780F" w:rsidRPr="00CD3D68">
        <w:rPr>
          <w:color w:val="000000" w:themeColor="text1"/>
          <w:lang w:eastAsia="en-US"/>
        </w:rPr>
        <w:t>bus (</w:t>
      </w:r>
      <w:r w:rsidR="003E56B6" w:rsidRPr="00CD3D68">
        <w:rPr>
          <w:color w:val="000000" w:themeColor="text1"/>
          <w:lang w:eastAsia="en-US"/>
        </w:rPr>
        <w:t>example 1</w:t>
      </w:r>
      <w:r w:rsidR="0058198E" w:rsidRPr="00CD3D68">
        <w:rPr>
          <w:color w:val="000000" w:themeColor="text1"/>
          <w:lang w:eastAsia="en-US"/>
        </w:rPr>
        <w:t>0</w:t>
      </w:r>
      <w:r w:rsidR="003E56B6" w:rsidRPr="00CD3D68">
        <w:rPr>
          <w:color w:val="000000" w:themeColor="text1"/>
          <w:lang w:eastAsia="en-US"/>
        </w:rPr>
        <w:t>)</w:t>
      </w:r>
      <w:r w:rsidR="00BD2D35" w:rsidRPr="00CD3D68">
        <w:rPr>
          <w:color w:val="000000" w:themeColor="text1"/>
          <w:lang w:eastAsia="en-US"/>
        </w:rPr>
        <w:t xml:space="preserve"> and an electric vehicle (EV) modelled as a 1100 kg </w:t>
      </w:r>
      <w:r w:rsidR="007D3124" w:rsidRPr="00CD3D68">
        <w:rPr>
          <w:color w:val="000000" w:themeColor="text1"/>
          <w:lang w:eastAsia="en-US"/>
        </w:rPr>
        <w:t>car</w:t>
      </w:r>
      <w:r w:rsidR="0058198E" w:rsidRPr="00CD3D68">
        <w:rPr>
          <w:color w:val="000000" w:themeColor="text1"/>
          <w:lang w:eastAsia="en-US"/>
        </w:rPr>
        <w:t xml:space="preserve"> (example 7)</w:t>
      </w:r>
      <w:r w:rsidR="007D3124" w:rsidRPr="00CD3D68">
        <w:rPr>
          <w:color w:val="000000" w:themeColor="text1"/>
          <w:lang w:eastAsia="en-US"/>
        </w:rPr>
        <w:t>,</w:t>
      </w:r>
      <w:r w:rsidRPr="00CD3D68">
        <w:rPr>
          <w:color w:val="000000" w:themeColor="text1"/>
          <w:lang w:eastAsia="en-US"/>
        </w:rPr>
        <w:t xml:space="preserve"> taking data from</w:t>
      </w:r>
      <w:r w:rsidR="005F030F" w:rsidRPr="00CD3D68">
        <w:rPr>
          <w:color w:val="000000" w:themeColor="text1"/>
          <w:lang w:eastAsia="en-US"/>
        </w:rPr>
        <w:t xml:space="preserve"> </w:t>
      </w:r>
      <w:r w:rsidR="00366524" w:rsidRPr="00CD3D68">
        <w:rPr>
          <w:color w:val="000000" w:themeColor="text1"/>
          <w:lang w:eastAsia="en-US"/>
        </w:rPr>
        <w:fldChar w:fldCharType="begin">
          <w:fldData xml:space="preserve">PEVuZE5vdGU+PENpdGU+PEF1dGhvcj5MdTwvQXV0aG9yPjxZZWFyPjIwMjA8L1llYXI+PFJlY051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</w:fldData>
        </w:fldChar>
      </w:r>
      <w:r w:rsidR="00133CE5" w:rsidRPr="00CD3D68">
        <w:rPr>
          <w:color w:val="000000" w:themeColor="text1"/>
          <w:lang w:eastAsia="en-US"/>
        </w:rPr>
        <w:instrText xml:space="preserve"> ADDIN EN.CITE </w:instrText>
      </w:r>
      <w:r w:rsidR="00133CE5" w:rsidRPr="00CD3D68">
        <w:rPr>
          <w:color w:val="000000" w:themeColor="text1"/>
          <w:lang w:eastAsia="en-US"/>
        </w:rPr>
        <w:fldChar w:fldCharType="begin">
          <w:fldData xml:space="preserve">PEVuZE5vdGU+PENpdGU+PEF1dGhvcj5MdTwvQXV0aG9yPjxZZWFyPjIwMjA8L1llYXI+PFJlY051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</w:fldData>
        </w:fldChar>
      </w:r>
      <w:r w:rsidR="00133CE5" w:rsidRPr="00CD3D68">
        <w:rPr>
          <w:color w:val="000000" w:themeColor="text1"/>
          <w:lang w:eastAsia="en-US"/>
        </w:rPr>
        <w:instrText xml:space="preserve"> ADDIN EN.CITE.DATA </w:instrText>
      </w:r>
      <w:r w:rsidR="00133CE5" w:rsidRPr="00CD3D68">
        <w:rPr>
          <w:color w:val="000000" w:themeColor="text1"/>
          <w:lang w:eastAsia="en-US"/>
        </w:rPr>
      </w:r>
      <w:r w:rsidR="00133CE5" w:rsidRPr="00CD3D68">
        <w:rPr>
          <w:color w:val="000000" w:themeColor="text1"/>
          <w:lang w:eastAsia="en-US"/>
        </w:rPr>
        <w:fldChar w:fldCharType="end"/>
      </w:r>
      <w:r w:rsidR="00366524" w:rsidRPr="00CD3D68">
        <w:rPr>
          <w:color w:val="000000" w:themeColor="text1"/>
          <w:lang w:eastAsia="en-US"/>
        </w:rPr>
      </w:r>
      <w:r w:rsidR="00366524" w:rsidRPr="00CD3D68">
        <w:rPr>
          <w:color w:val="000000" w:themeColor="text1"/>
          <w:lang w:eastAsia="en-US"/>
        </w:rPr>
        <w:fldChar w:fldCharType="separate"/>
      </w:r>
      <w:r w:rsidR="00133CE5" w:rsidRPr="00CD3D68">
        <w:rPr>
          <w:noProof/>
          <w:color w:val="000000" w:themeColor="text1"/>
          <w:lang w:eastAsia="en-US"/>
        </w:rPr>
        <w:t>(26, 30)</w:t>
      </w:r>
      <w:r w:rsidR="00366524" w:rsidRPr="00CD3D68">
        <w:rPr>
          <w:color w:val="000000" w:themeColor="text1"/>
          <w:lang w:eastAsia="en-US"/>
        </w:rPr>
        <w:fldChar w:fldCharType="end"/>
      </w:r>
      <w:r w:rsidR="00D16484" w:rsidRPr="00CD3D68">
        <w:rPr>
          <w:color w:val="000000" w:themeColor="text1"/>
          <w:lang w:eastAsia="en-US"/>
        </w:rPr>
        <w:t>.</w:t>
      </w:r>
      <w:r w:rsidRPr="00CD3D68">
        <w:rPr>
          <w:color w:val="000000" w:themeColor="text1"/>
          <w:lang w:eastAsia="en-US"/>
        </w:rPr>
        <w:t xml:space="preserve"> </w:t>
      </w:r>
      <w:r w:rsidR="00D16484" w:rsidRPr="00CD3D68">
        <w:rPr>
          <w:color w:val="000000" w:themeColor="text1"/>
          <w:lang w:eastAsia="en-US"/>
        </w:rPr>
        <w:t>These DESSs</w:t>
      </w:r>
      <w:r w:rsidRPr="00CD3D68">
        <w:rPr>
          <w:color w:val="000000" w:themeColor="text1"/>
          <w:lang w:eastAsia="en-US"/>
        </w:rPr>
        <w:t xml:space="preserve"> have different output suggestions for the proportion of </w:t>
      </w:r>
      <w:r w:rsidR="00B8780F" w:rsidRPr="00CD3D68">
        <w:rPr>
          <w:color w:val="000000" w:themeColor="text1"/>
          <w:lang w:eastAsia="en-US"/>
        </w:rPr>
        <w:t>HE: HP</w:t>
      </w:r>
      <w:r w:rsidRPr="00CD3D68">
        <w:rPr>
          <w:color w:val="000000" w:themeColor="text1"/>
          <w:lang w:eastAsia="en-US"/>
        </w:rPr>
        <w:t xml:space="preserve"> components as well as the overall power and energy required. </w:t>
      </w:r>
      <w:r w:rsidR="00BB167A" w:rsidRPr="00CD3D68">
        <w:rPr>
          <w:color w:val="000000" w:themeColor="text1"/>
          <w:lang w:eastAsia="en-US"/>
        </w:rPr>
        <w:t xml:space="preserve">The city bus requires </w:t>
      </w:r>
      <w:r w:rsidR="000F2585" w:rsidRPr="00CD3D68">
        <w:rPr>
          <w:color w:val="000000" w:themeColor="text1"/>
          <w:lang w:eastAsia="en-US"/>
        </w:rPr>
        <w:t>150</w:t>
      </w:r>
      <w:r w:rsidR="007D5460" w:rsidRPr="00CD3D68">
        <w:rPr>
          <w:color w:val="000000" w:themeColor="text1"/>
          <w:lang w:eastAsia="en-US"/>
        </w:rPr>
        <w:t>kW from the HP component, while the EV requires 19.9 kW</w:t>
      </w:r>
      <w:r w:rsidR="000A4A51" w:rsidRPr="00CD3D68">
        <w:rPr>
          <w:color w:val="000000" w:themeColor="text1"/>
          <w:lang w:eastAsia="en-US"/>
        </w:rPr>
        <w:t xml:space="preserve">. </w:t>
      </w:r>
      <w:r w:rsidR="00097409" w:rsidRPr="00CD3D68">
        <w:rPr>
          <w:color w:val="000000" w:themeColor="text1"/>
        </w:rPr>
        <w:t>Here,</w:t>
      </w:r>
      <w:r w:rsidR="00974E98" w:rsidRPr="00CD3D68">
        <w:rPr>
          <w:color w:val="000000" w:themeColor="text1"/>
        </w:rPr>
        <w:t xml:space="preserve"> a </w:t>
      </w:r>
      <w:r w:rsidR="006E678A" w:rsidRPr="00CD3D68">
        <w:rPr>
          <w:color w:val="000000" w:themeColor="text1"/>
        </w:rPr>
        <w:t>lifecycle</w:t>
      </w:r>
      <w:r w:rsidR="00974E98" w:rsidRPr="00CD3D68">
        <w:rPr>
          <w:color w:val="000000" w:themeColor="text1"/>
        </w:rPr>
        <w:t xml:space="preserve"> assessment approach</w:t>
      </w:r>
      <w:r w:rsidRPr="00CD3D68">
        <w:rPr>
          <w:color w:val="000000" w:themeColor="text1"/>
        </w:rPr>
        <w:t xml:space="preserve"> is used</w:t>
      </w:r>
      <w:r w:rsidR="00974E98" w:rsidRPr="00CD3D68">
        <w:rPr>
          <w:color w:val="000000" w:themeColor="text1"/>
        </w:rPr>
        <w:t xml:space="preserve"> to analyse the environmental impacts of </w:t>
      </w:r>
      <w:r w:rsidR="0070576B" w:rsidRPr="00CD3D68">
        <w:rPr>
          <w:color w:val="000000" w:themeColor="text1"/>
        </w:rPr>
        <w:t xml:space="preserve">dual </w:t>
      </w:r>
      <w:r w:rsidR="00974E98" w:rsidRPr="00CD3D68">
        <w:rPr>
          <w:color w:val="000000" w:themeColor="text1"/>
        </w:rPr>
        <w:t>energy storage systems proposed for</w:t>
      </w:r>
      <w:r w:rsidR="005D150D" w:rsidRPr="00CD3D68">
        <w:rPr>
          <w:color w:val="000000" w:themeColor="text1"/>
        </w:rPr>
        <w:t xml:space="preserve"> each case study</w:t>
      </w:r>
      <w:r w:rsidRPr="00CD3D68">
        <w:rPr>
          <w:color w:val="000000" w:themeColor="text1"/>
        </w:rPr>
        <w:t>;</w:t>
      </w:r>
      <w:r w:rsidR="00974E98" w:rsidRPr="00CD3D68">
        <w:rPr>
          <w:color w:val="000000" w:themeColor="text1"/>
        </w:rPr>
        <w:t xml:space="preserve"> namely a Supercapacitor</w:t>
      </w:r>
      <w:r w:rsidR="008B74DD" w:rsidRPr="00CD3D68">
        <w:rPr>
          <w:color w:val="000000" w:themeColor="text1"/>
        </w:rPr>
        <w:t>/Li-ion</w:t>
      </w:r>
      <w:r w:rsidR="00974E98" w:rsidRPr="00CD3D68">
        <w:rPr>
          <w:color w:val="000000" w:themeColor="text1"/>
        </w:rPr>
        <w:t xml:space="preserve"> (</w:t>
      </w:r>
      <w:r w:rsidR="0070576B" w:rsidRPr="00CD3D68">
        <w:rPr>
          <w:color w:val="000000" w:themeColor="text1"/>
          <w:lang w:eastAsia="en-US"/>
        </w:rPr>
        <w:t>SC/Li-ion</w:t>
      </w:r>
      <w:r w:rsidR="00974E98" w:rsidRPr="00CD3D68">
        <w:rPr>
          <w:color w:val="000000" w:themeColor="text1"/>
        </w:rPr>
        <w:t xml:space="preserve">) </w:t>
      </w:r>
      <w:r w:rsidR="007649B4" w:rsidRPr="00CD3D68">
        <w:rPr>
          <w:color w:val="000000" w:themeColor="text1"/>
        </w:rPr>
        <w:t>based on literature results reported. This study further evaluates the use of</w:t>
      </w:r>
      <w:r w:rsidR="00974E98" w:rsidRPr="00CD3D68">
        <w:rPr>
          <w:color w:val="000000" w:themeColor="text1"/>
        </w:rPr>
        <w:t xml:space="preserve"> a</w:t>
      </w:r>
      <w:r w:rsidR="00620C24" w:rsidRPr="00CD3D68">
        <w:rPr>
          <w:color w:val="000000" w:themeColor="text1"/>
        </w:rPr>
        <w:t>n</w:t>
      </w:r>
      <w:r w:rsidR="007649B4" w:rsidRPr="00CD3D68">
        <w:rPr>
          <w:color w:val="000000" w:themeColor="text1"/>
        </w:rPr>
        <w:t xml:space="preserve"> aqueous</w:t>
      </w:r>
      <w:r w:rsidR="00974E98" w:rsidRPr="00CD3D68">
        <w:rPr>
          <w:color w:val="000000" w:themeColor="text1"/>
        </w:rPr>
        <w:t xml:space="preserve"> </w:t>
      </w:r>
      <w:r w:rsidR="008B74DD" w:rsidRPr="00CD3D68">
        <w:rPr>
          <w:color w:val="000000" w:themeColor="text1"/>
        </w:rPr>
        <w:t>Al-ion/Li-ion</w:t>
      </w:r>
      <w:r w:rsidR="00620C24" w:rsidRPr="00CD3D68">
        <w:rPr>
          <w:color w:val="000000" w:themeColor="text1"/>
        </w:rPr>
        <w:t xml:space="preserve"> </w:t>
      </w:r>
      <w:r w:rsidR="00974E98" w:rsidRPr="00CD3D68">
        <w:rPr>
          <w:color w:val="000000" w:themeColor="text1"/>
        </w:rPr>
        <w:t>configuration</w:t>
      </w:r>
      <w:r w:rsidR="007649B4" w:rsidRPr="00CD3D68">
        <w:rPr>
          <w:color w:val="000000" w:themeColor="text1"/>
        </w:rPr>
        <w:t xml:space="preserve"> as </w:t>
      </w:r>
      <w:r w:rsidR="004510DA" w:rsidRPr="00CD3D68">
        <w:rPr>
          <w:color w:val="000000" w:themeColor="text1"/>
        </w:rPr>
        <w:t>an emerging high power battery technology</w:t>
      </w:r>
      <w:r w:rsidR="0092345D" w:rsidRPr="00CD3D68">
        <w:rPr>
          <w:color w:val="000000" w:themeColor="text1"/>
        </w:rPr>
        <w:t>.</w:t>
      </w:r>
      <w:r w:rsidR="00FB1BBD" w:rsidRPr="00CD3D68">
        <w:rPr>
          <w:color w:val="000000" w:themeColor="text1"/>
        </w:rPr>
        <w:t xml:space="preserve"> </w:t>
      </w:r>
      <w:r w:rsidR="00DA2E80" w:rsidRPr="00CD3D68">
        <w:rPr>
          <w:rFonts w:asciiTheme="minorHAnsi" w:hAnsiTheme="minorHAnsi"/>
          <w:color w:val="000000" w:themeColor="text1"/>
          <w:szCs w:val="22"/>
        </w:rPr>
        <w:t xml:space="preserve">Aluminium </w:t>
      </w:r>
      <w:r w:rsidR="000A6475" w:rsidRPr="00CD3D68">
        <w:rPr>
          <w:rFonts w:asciiTheme="minorHAnsi" w:hAnsiTheme="minorHAnsi"/>
          <w:color w:val="000000" w:themeColor="text1"/>
          <w:szCs w:val="22"/>
        </w:rPr>
        <w:t xml:space="preserve">is an attractive material for battery applications </w:t>
      </w:r>
      <w:r w:rsidR="00A829B8" w:rsidRPr="00CD3D68">
        <w:rPr>
          <w:rFonts w:asciiTheme="minorHAnsi" w:hAnsiTheme="minorHAnsi"/>
          <w:color w:val="000000" w:themeColor="text1"/>
          <w:szCs w:val="22"/>
        </w:rPr>
        <w:t xml:space="preserve">in EVs </w:t>
      </w:r>
      <w:r w:rsidR="000A6475" w:rsidRPr="00CD3D68">
        <w:rPr>
          <w:rFonts w:asciiTheme="minorHAnsi" w:hAnsiTheme="minorHAnsi"/>
          <w:color w:val="000000" w:themeColor="text1"/>
          <w:szCs w:val="22"/>
        </w:rPr>
        <w:t xml:space="preserve">due to its high </w:t>
      </w:r>
      <w:r w:rsidR="00A2619C" w:rsidRPr="00CD3D68">
        <w:rPr>
          <w:rFonts w:asciiTheme="minorHAnsi" w:hAnsiTheme="minorHAnsi"/>
          <w:color w:val="000000" w:themeColor="text1"/>
          <w:szCs w:val="22"/>
        </w:rPr>
        <w:t>charge storage capacity of 2980 mA h g</w:t>
      </w:r>
      <w:r w:rsidR="00A2619C" w:rsidRPr="00CD3D68">
        <w:rPr>
          <w:rFonts w:asciiTheme="minorHAnsi" w:hAnsiTheme="minorHAnsi"/>
          <w:color w:val="000000" w:themeColor="text1"/>
          <w:szCs w:val="22"/>
          <w:vertAlign w:val="superscript"/>
        </w:rPr>
        <w:t>−1</w:t>
      </w:r>
      <w:r w:rsidR="00A2619C" w:rsidRPr="00CD3D68">
        <w:rPr>
          <w:rFonts w:asciiTheme="minorHAnsi" w:hAnsiTheme="minorHAnsi"/>
          <w:color w:val="000000" w:themeColor="text1"/>
          <w:szCs w:val="22"/>
        </w:rPr>
        <w:t>/8046 mA h cm</w:t>
      </w:r>
      <w:r w:rsidR="00A2619C" w:rsidRPr="00CD3D68">
        <w:rPr>
          <w:rFonts w:asciiTheme="minorHAnsi" w:hAnsiTheme="minorHAnsi"/>
          <w:color w:val="000000" w:themeColor="text1"/>
          <w:szCs w:val="22"/>
          <w:vertAlign w:val="superscript"/>
        </w:rPr>
        <w:t>−3</w:t>
      </w:r>
      <w:r w:rsidR="000A6475" w:rsidRPr="00CD3D68">
        <w:rPr>
          <w:rFonts w:asciiTheme="minorHAnsi" w:hAnsiTheme="minorHAnsi"/>
          <w:color w:val="000000" w:themeColor="text1"/>
          <w:szCs w:val="22"/>
        </w:rPr>
        <w:t xml:space="preserve"> </w:t>
      </w:r>
      <w:r w:rsidR="008B0747" w:rsidRPr="00CD3D68">
        <w:rPr>
          <w:rFonts w:asciiTheme="minorHAnsi" w:hAnsiTheme="minorHAnsi"/>
          <w:color w:val="000000" w:themeColor="text1"/>
          <w:szCs w:val="22"/>
        </w:rPr>
        <w:t>and relative abundance</w:t>
      </w:r>
      <w:r w:rsidR="00B72F65" w:rsidRPr="00CD3D68">
        <w:rPr>
          <w:rFonts w:asciiTheme="minorHAnsi" w:hAnsiTheme="minorHAnsi"/>
          <w:color w:val="000000" w:themeColor="text1"/>
          <w:szCs w:val="22"/>
        </w:rPr>
        <w:t xml:space="preserve"> </w:t>
      </w:r>
      <w:r w:rsidR="00B72F65" w:rsidRPr="00CD3D68">
        <w:rPr>
          <w:rFonts w:asciiTheme="minorHAnsi" w:hAnsiTheme="minorHAnsi"/>
          <w:color w:val="000000" w:themeColor="text1"/>
          <w:szCs w:val="22"/>
        </w:rPr>
        <w:fldChar w:fldCharType="begin">
          <w:fldData xml:space="preserve">PEVuZE5vdGU+PENpdGU+PEF1dGhvcj5FbGlhPC9BdXRob3I+PFllYXI+MjAyMTwvWWVhcj48UmVj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</w:fldData>
        </w:fldChar>
      </w:r>
      <w:r w:rsidR="00133CE5" w:rsidRPr="00CD3D68">
        <w:rPr>
          <w:rFonts w:asciiTheme="minorHAnsi" w:hAnsiTheme="minorHAnsi"/>
          <w:color w:val="000000" w:themeColor="text1"/>
          <w:szCs w:val="22"/>
        </w:rPr>
        <w:instrText xml:space="preserve"> ADDIN EN.CITE </w:instrText>
      </w:r>
      <w:r w:rsidR="00133CE5" w:rsidRPr="00CD3D68">
        <w:rPr>
          <w:rFonts w:asciiTheme="minorHAnsi" w:hAnsiTheme="minorHAnsi"/>
          <w:color w:val="000000" w:themeColor="text1"/>
          <w:szCs w:val="22"/>
        </w:rPr>
        <w:fldChar w:fldCharType="begin">
          <w:fldData xml:space="preserve">PEVuZE5vdGU+PENpdGU+PEF1dGhvcj5FbGlhPC9BdXRob3I+PFllYXI+MjAyMTwvWWVhcj48UmVj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</w:fldData>
        </w:fldChar>
      </w:r>
      <w:r w:rsidR="00133CE5" w:rsidRPr="00CD3D68">
        <w:rPr>
          <w:rFonts w:asciiTheme="minorHAnsi" w:hAnsiTheme="minorHAnsi"/>
          <w:color w:val="000000" w:themeColor="text1"/>
          <w:szCs w:val="22"/>
        </w:rPr>
        <w:instrText xml:space="preserve"> ADDIN EN.CITE.DATA </w:instrText>
      </w:r>
      <w:r w:rsidR="00133CE5" w:rsidRPr="00CD3D68">
        <w:rPr>
          <w:rFonts w:asciiTheme="minorHAnsi" w:hAnsiTheme="minorHAnsi"/>
          <w:color w:val="000000" w:themeColor="text1"/>
          <w:szCs w:val="22"/>
        </w:rPr>
      </w:r>
      <w:r w:rsidR="00133CE5" w:rsidRPr="00CD3D68">
        <w:rPr>
          <w:rFonts w:asciiTheme="minorHAnsi" w:hAnsiTheme="minorHAnsi"/>
          <w:color w:val="000000" w:themeColor="text1"/>
          <w:szCs w:val="22"/>
        </w:rPr>
        <w:fldChar w:fldCharType="end"/>
      </w:r>
      <w:r w:rsidR="00B72F65" w:rsidRPr="00CD3D68">
        <w:rPr>
          <w:rFonts w:asciiTheme="minorHAnsi" w:hAnsiTheme="minorHAnsi"/>
          <w:color w:val="000000" w:themeColor="text1"/>
          <w:szCs w:val="22"/>
        </w:rPr>
      </w:r>
      <w:r w:rsidR="00B72F65" w:rsidRPr="00CD3D68">
        <w:rPr>
          <w:rFonts w:asciiTheme="minorHAnsi" w:hAnsiTheme="minorHAnsi"/>
          <w:color w:val="000000" w:themeColor="text1"/>
          <w:szCs w:val="22"/>
        </w:rPr>
        <w:fldChar w:fldCharType="separate"/>
      </w:r>
      <w:r w:rsidR="00133CE5" w:rsidRPr="00CD3D68">
        <w:rPr>
          <w:rFonts w:asciiTheme="minorHAnsi" w:hAnsiTheme="minorHAnsi"/>
          <w:noProof/>
          <w:color w:val="000000" w:themeColor="text1"/>
          <w:szCs w:val="22"/>
        </w:rPr>
        <w:t>(32, 33)</w:t>
      </w:r>
      <w:r w:rsidR="00B72F65" w:rsidRPr="00CD3D68">
        <w:rPr>
          <w:rFonts w:asciiTheme="minorHAnsi" w:hAnsiTheme="minorHAnsi"/>
          <w:color w:val="000000" w:themeColor="text1"/>
          <w:szCs w:val="22"/>
        </w:rPr>
        <w:fldChar w:fldCharType="end"/>
      </w:r>
      <w:r w:rsidR="008B0747" w:rsidRPr="00CD3D68">
        <w:rPr>
          <w:rFonts w:asciiTheme="minorHAnsi" w:hAnsiTheme="minorHAnsi"/>
          <w:color w:val="000000" w:themeColor="text1"/>
          <w:szCs w:val="22"/>
        </w:rPr>
        <w:t xml:space="preserve">. </w:t>
      </w:r>
      <w:r w:rsidR="00983E92" w:rsidRPr="00CD3D68">
        <w:rPr>
          <w:color w:val="000000" w:themeColor="text1"/>
        </w:rPr>
        <w:t>Al</w:t>
      </w:r>
      <w:r w:rsidR="000763C1" w:rsidRPr="00CD3D68">
        <w:rPr>
          <w:color w:val="000000" w:themeColor="text1"/>
        </w:rPr>
        <w:t>uminium ions</w:t>
      </w:r>
      <w:r w:rsidR="00983E92" w:rsidRPr="00CD3D68">
        <w:rPr>
          <w:color w:val="000000" w:themeColor="text1"/>
        </w:rPr>
        <w:t xml:space="preserve"> </w:t>
      </w:r>
      <w:r w:rsidR="000763C1" w:rsidRPr="00CD3D68">
        <w:rPr>
          <w:color w:val="000000" w:themeColor="text1"/>
        </w:rPr>
        <w:t>are</w:t>
      </w:r>
      <w:r w:rsidR="00983E92" w:rsidRPr="00CD3D68">
        <w:rPr>
          <w:color w:val="000000" w:themeColor="text1"/>
        </w:rPr>
        <w:t xml:space="preserve"> readily solvated in </w:t>
      </w:r>
      <w:r w:rsidR="000763C1" w:rsidRPr="00CD3D68">
        <w:rPr>
          <w:color w:val="000000" w:themeColor="text1"/>
        </w:rPr>
        <w:t>both aqueous and non</w:t>
      </w:r>
      <w:r w:rsidR="00254AB7" w:rsidRPr="00CD3D68">
        <w:rPr>
          <w:color w:val="000000" w:themeColor="text1"/>
        </w:rPr>
        <w:t>-aqueous (organic or ionic liquid) solvents</w:t>
      </w:r>
      <w:r w:rsidR="00983E92" w:rsidRPr="00CD3D68">
        <w:rPr>
          <w:color w:val="000000" w:themeColor="text1"/>
        </w:rPr>
        <w:t xml:space="preserve"> </w:t>
      </w:r>
      <w:r w:rsidR="00C5015A" w:rsidRPr="00CD3D68">
        <w:rPr>
          <w:color w:val="000000" w:themeColor="text1"/>
        </w:rPr>
        <w:t>with</w:t>
      </w:r>
      <w:r w:rsidR="00983E92" w:rsidRPr="00CD3D68">
        <w:rPr>
          <w:color w:val="000000" w:themeColor="text1"/>
        </w:rPr>
        <w:t xml:space="preserve"> a number of materials, including TiO</w:t>
      </w:r>
      <w:r w:rsidR="00983E92" w:rsidRPr="00CD3D68">
        <w:rPr>
          <w:color w:val="000000" w:themeColor="text1"/>
          <w:vertAlign w:val="subscript"/>
        </w:rPr>
        <w:t>2</w:t>
      </w:r>
      <w:r w:rsidR="00983E92" w:rsidRPr="00CD3D68">
        <w:rPr>
          <w:color w:val="000000" w:themeColor="text1"/>
        </w:rPr>
        <w:t>, MoO</w:t>
      </w:r>
      <w:r w:rsidR="00983E92" w:rsidRPr="00CD3D68">
        <w:rPr>
          <w:color w:val="000000" w:themeColor="text1"/>
          <w:vertAlign w:val="subscript"/>
        </w:rPr>
        <w:t>3</w:t>
      </w:r>
      <w:r w:rsidR="00983E92" w:rsidRPr="00CD3D68">
        <w:rPr>
          <w:color w:val="000000" w:themeColor="text1"/>
        </w:rPr>
        <w:t>, C and Al be</w:t>
      </w:r>
      <w:r w:rsidR="00484B81" w:rsidRPr="00CD3D68">
        <w:rPr>
          <w:color w:val="000000" w:themeColor="text1"/>
        </w:rPr>
        <w:t>ing</w:t>
      </w:r>
      <w:r w:rsidR="00983E92" w:rsidRPr="00CD3D68">
        <w:rPr>
          <w:color w:val="000000" w:themeColor="text1"/>
        </w:rPr>
        <w:t xml:space="preserve"> suggested as positive electrodes, </w:t>
      </w:r>
      <w:r w:rsidR="00C5015A" w:rsidRPr="00CD3D68">
        <w:rPr>
          <w:color w:val="000000" w:themeColor="text1"/>
        </w:rPr>
        <w:t>while</w:t>
      </w:r>
      <w:r w:rsidR="00983E92" w:rsidRPr="00CD3D68">
        <w:rPr>
          <w:color w:val="000000" w:themeColor="text1"/>
        </w:rPr>
        <w:t xml:space="preserve"> negative electrode materials includ</w:t>
      </w:r>
      <w:r w:rsidR="00484B81" w:rsidRPr="00CD3D68">
        <w:rPr>
          <w:color w:val="000000" w:themeColor="text1"/>
        </w:rPr>
        <w:t xml:space="preserve">e </w:t>
      </w:r>
      <w:r w:rsidR="00983E92" w:rsidRPr="00CD3D68">
        <w:rPr>
          <w:color w:val="000000" w:themeColor="text1"/>
        </w:rPr>
        <w:t>Fe</w:t>
      </w:r>
      <w:r w:rsidR="00C5015A" w:rsidRPr="00CD3D68">
        <w:rPr>
          <w:color w:val="000000" w:themeColor="text1"/>
        </w:rPr>
        <w:t>-</w:t>
      </w:r>
      <w:r w:rsidR="00983E92" w:rsidRPr="00CD3D68">
        <w:rPr>
          <w:color w:val="000000" w:themeColor="text1"/>
        </w:rPr>
        <w:t>, Mn</w:t>
      </w:r>
      <w:r w:rsidR="00C5015A" w:rsidRPr="00CD3D68">
        <w:rPr>
          <w:color w:val="000000" w:themeColor="text1"/>
        </w:rPr>
        <w:t>-</w:t>
      </w:r>
      <w:r w:rsidR="00983E92" w:rsidRPr="00CD3D68">
        <w:rPr>
          <w:color w:val="000000" w:themeColor="text1"/>
        </w:rPr>
        <w:t>, Cu</w:t>
      </w:r>
      <w:r w:rsidR="00C5015A" w:rsidRPr="00CD3D68">
        <w:rPr>
          <w:color w:val="000000" w:themeColor="text1"/>
        </w:rPr>
        <w:t>-</w:t>
      </w:r>
      <w:r w:rsidR="00983E92" w:rsidRPr="00CD3D68">
        <w:rPr>
          <w:color w:val="000000" w:themeColor="text1"/>
        </w:rPr>
        <w:t xml:space="preserve"> and V</w:t>
      </w:r>
      <w:r w:rsidR="00C5015A" w:rsidRPr="00CD3D68">
        <w:rPr>
          <w:color w:val="000000" w:themeColor="text1"/>
        </w:rPr>
        <w:t>-</w:t>
      </w:r>
      <w:r w:rsidR="00983E92" w:rsidRPr="00CD3D68">
        <w:rPr>
          <w:color w:val="000000" w:themeColor="text1"/>
        </w:rPr>
        <w:t>complexes</w:t>
      </w:r>
      <w:r w:rsidR="00B72F65" w:rsidRPr="00CD3D68">
        <w:rPr>
          <w:color w:val="000000" w:themeColor="text1"/>
        </w:rPr>
        <w:fldChar w:fldCharType="begin">
          <w:fldData xml:space="preserve">PEVuZE5vdGU+PENpdGU+PEF1dGhvcj5NZWx6YWNrPC9BdXRob3I+PFllYXI+MjAyMjwvWWVhcj48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</w:fldData>
        </w:fldChar>
      </w:r>
      <w:r w:rsidR="00133CE5" w:rsidRPr="00CD3D68">
        <w:rPr>
          <w:color w:val="000000" w:themeColor="text1"/>
        </w:rPr>
        <w:instrText xml:space="preserve"> ADDIN EN.CITE </w:instrText>
      </w:r>
      <w:r w:rsidR="00133CE5" w:rsidRPr="00CD3D68">
        <w:rPr>
          <w:color w:val="000000" w:themeColor="text1"/>
        </w:rPr>
        <w:fldChar w:fldCharType="begin">
          <w:fldData xml:space="preserve">PEVuZE5vdGU+PENpdGU+PEF1dGhvcj5NZWx6YWNrPC9BdXRob3I+PFllYXI+MjAyMjwvWWVhcj48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</w:fldData>
        </w:fldChar>
      </w:r>
      <w:r w:rsidR="00133CE5" w:rsidRPr="00CD3D68">
        <w:rPr>
          <w:color w:val="000000" w:themeColor="text1"/>
        </w:rPr>
        <w:instrText xml:space="preserve"> ADDIN EN.CITE.DATA </w:instrText>
      </w:r>
      <w:r w:rsidR="00133CE5" w:rsidRPr="00CD3D68">
        <w:rPr>
          <w:color w:val="000000" w:themeColor="text1"/>
        </w:rPr>
      </w:r>
      <w:r w:rsidR="00133CE5" w:rsidRPr="00CD3D68">
        <w:rPr>
          <w:color w:val="000000" w:themeColor="text1"/>
        </w:rPr>
        <w:fldChar w:fldCharType="end"/>
      </w:r>
      <w:r w:rsidR="00B72F65" w:rsidRPr="00CD3D68">
        <w:rPr>
          <w:color w:val="000000" w:themeColor="text1"/>
        </w:rPr>
      </w:r>
      <w:r w:rsidR="00B72F65" w:rsidRPr="00CD3D68">
        <w:rPr>
          <w:color w:val="000000" w:themeColor="text1"/>
        </w:rPr>
        <w:fldChar w:fldCharType="separate"/>
      </w:r>
      <w:r w:rsidR="00133CE5" w:rsidRPr="00CD3D68">
        <w:rPr>
          <w:noProof/>
          <w:color w:val="000000" w:themeColor="text1"/>
        </w:rPr>
        <w:t>(34, 35)</w:t>
      </w:r>
      <w:r w:rsidR="00B72F65" w:rsidRPr="00CD3D68">
        <w:rPr>
          <w:color w:val="000000" w:themeColor="text1"/>
        </w:rPr>
        <w:fldChar w:fldCharType="end"/>
      </w:r>
      <w:r w:rsidR="00DA2E80" w:rsidRPr="00CD3D68">
        <w:rPr>
          <w:rFonts w:asciiTheme="minorHAnsi" w:hAnsiTheme="minorHAnsi"/>
          <w:color w:val="000000" w:themeColor="text1"/>
          <w:szCs w:val="22"/>
        </w:rPr>
        <w:t xml:space="preserve"> </w:t>
      </w:r>
      <w:r w:rsidR="004857AC" w:rsidRPr="00CD3D68">
        <w:rPr>
          <w:rFonts w:asciiTheme="minorHAnsi" w:hAnsiTheme="minorHAnsi"/>
          <w:color w:val="000000" w:themeColor="text1"/>
          <w:szCs w:val="22"/>
        </w:rPr>
        <w:t xml:space="preserve">Aqueous </w:t>
      </w:r>
      <w:r w:rsidR="007944BC" w:rsidRPr="00CD3D68">
        <w:rPr>
          <w:rFonts w:asciiTheme="minorHAnsi" w:hAnsiTheme="minorHAnsi"/>
          <w:color w:val="000000" w:themeColor="text1"/>
          <w:szCs w:val="22"/>
        </w:rPr>
        <w:t>Al-ion batte</w:t>
      </w:r>
      <w:r w:rsidR="007944BC" w:rsidRPr="00CD3D68">
        <w:rPr>
          <w:color w:val="000000" w:themeColor="text1"/>
        </w:rPr>
        <w:t xml:space="preserve">ries </w:t>
      </w:r>
      <w:r w:rsidR="004D239A" w:rsidRPr="00CD3D68">
        <w:rPr>
          <w:color w:val="000000" w:themeColor="text1"/>
        </w:rPr>
        <w:t xml:space="preserve">are </w:t>
      </w:r>
      <w:r w:rsidR="004857AC" w:rsidRPr="00CD3D68">
        <w:rPr>
          <w:color w:val="000000" w:themeColor="text1"/>
        </w:rPr>
        <w:t>one of a number of metal-ion systems being investi</w:t>
      </w:r>
      <w:r w:rsidR="002B5161" w:rsidRPr="00CD3D68">
        <w:rPr>
          <w:color w:val="000000" w:themeColor="text1"/>
        </w:rPr>
        <w:t>gated utilising water as the electrolyte</w:t>
      </w:r>
      <w:r w:rsidR="006C52E3" w:rsidRPr="00CD3D68">
        <w:rPr>
          <w:color w:val="000000" w:themeColor="text1"/>
        </w:rPr>
        <w:t xml:space="preserve"> </w:t>
      </w:r>
      <w:r w:rsidR="001D6E9A" w:rsidRPr="00CD3D68">
        <w:rPr>
          <w:color w:val="000000" w:themeColor="text1"/>
        </w:rPr>
        <w:fldChar w:fldCharType="begin"/>
      </w:r>
      <w:r w:rsidR="00133CE5" w:rsidRPr="00CD3D68">
        <w:rPr>
          <w:color w:val="000000" w:themeColor="text1"/>
        </w:rPr>
        <w:instrText xml:space="preserve"> ADDIN EN.CITE &lt;EndNote&gt;&lt;Cite&gt;&lt;Author&gt;Wu&lt;/Author&gt;&lt;Year&gt;2022&lt;/Year&gt;&lt;RecNum&gt;390&lt;/RecNum&gt;&lt;DisplayText&gt;(36)&lt;/DisplayText&gt;&lt;record&gt;&lt;rec-number&gt;390&lt;/rec-number&gt;&lt;foreign-keys&gt;&lt;key app="EN" db-id="tew9w5fruaarwyew5xdvds9n2z5eves9dd5d" timestamp="1694009825" guid="31b0f663-62cf-4091-8198-e40a7abb23e6"&gt;390&lt;/key&gt;&lt;/foreign-keys&gt;&lt;ref-type name="Journal Article"&gt;17&lt;/ref-type&gt;&lt;contributors&gt;&lt;authors&gt;&lt;author&gt;Wu, Daxiong&lt;/author&gt;&lt;author&gt;Li, Xiu&lt;/author&gt;&lt;author&gt;Liu, Xiaoyu&lt;/author&gt;&lt;author&gt;Yi, Jin&lt;/author&gt;&lt;author&gt;Acevedo-Peña, Próspero&lt;/author&gt;&lt;author&gt;Reguera, Edilso&lt;/author&gt;&lt;author&gt;Zhu, Kai&lt;/author&gt;&lt;author&gt;Bin, Duan&lt;/author&gt;&lt;author&gt;Melzack, N.&lt;/author&gt;&lt;author&gt;Wills, R. G. A.&lt;/author&gt;&lt;author&gt;Huang, Jianhang&lt;/author&gt;&lt;author&gt;Wang, Xiaotong&lt;/author&gt;&lt;author&gt;Lin, Xiaofeng&lt;/author&gt;&lt;author&gt;Yu, Dingshan&lt;/author&gt;&lt;author&gt;Ma, Jianmin&lt;/author&gt;&lt;/authors&gt;&lt;/contributors&gt;&lt;titles&gt;&lt;title&gt;2022 Roadmap on aqueous batteries&lt;/title&gt;&lt;secondary-title&gt;Journal of Physics: Energy&lt;/secondary-title&gt;&lt;/titles&gt;&lt;periodical&gt;&lt;full-title&gt;Journal of Physics: Energy&lt;/full-title&gt;&lt;/periodical&gt;&lt;pages&gt;041501&lt;/pages&gt;&lt;volume&gt;4&lt;/volume&gt;&lt;number&gt;4&lt;/number&gt;&lt;dates&gt;&lt;year&gt;2022&lt;/year&gt;&lt;pub-dates&gt;&lt;date&gt;2022/08/12&lt;/date&gt;&lt;/pub-dates&gt;&lt;/dates&gt;&lt;publisher&gt;IOP Publishing&lt;/publisher&gt;&lt;isbn&gt;2515-7655&lt;/isbn&gt;&lt;urls&gt;&lt;related-urls&gt;&lt;url&gt;https://dx.doi.org/10.1088/2515-7655/ac774d&lt;/url&gt;&lt;/related-urls&gt;&lt;/urls&gt;&lt;electronic-resource-num&gt;10.1088/2515-7655/ac774d&lt;/electronic-resource-num&gt;&lt;/record&gt;&lt;/Cite&gt;&lt;/EndNote&gt;</w:instrText>
      </w:r>
      <w:r w:rsidR="001D6E9A" w:rsidRPr="00CD3D68">
        <w:rPr>
          <w:color w:val="000000" w:themeColor="text1"/>
        </w:rPr>
        <w:fldChar w:fldCharType="separate"/>
      </w:r>
      <w:r w:rsidR="00133CE5" w:rsidRPr="00CD3D68">
        <w:rPr>
          <w:noProof/>
          <w:color w:val="000000" w:themeColor="text1"/>
        </w:rPr>
        <w:t>(36)</w:t>
      </w:r>
      <w:r w:rsidR="001D6E9A" w:rsidRPr="00CD3D68">
        <w:rPr>
          <w:color w:val="000000" w:themeColor="text1"/>
        </w:rPr>
        <w:fldChar w:fldCharType="end"/>
      </w:r>
      <w:r w:rsidR="001D6E9A" w:rsidRPr="00CD3D68">
        <w:rPr>
          <w:color w:val="000000" w:themeColor="text1"/>
        </w:rPr>
        <w:t>.</w:t>
      </w:r>
      <w:r w:rsidR="001047D1" w:rsidRPr="00CD3D68">
        <w:rPr>
          <w:color w:val="000000" w:themeColor="text1"/>
        </w:rPr>
        <w:t xml:space="preserve"> </w:t>
      </w:r>
      <w:r w:rsidR="003F710F" w:rsidRPr="00CD3D68">
        <w:rPr>
          <w:color w:val="000000" w:themeColor="text1"/>
        </w:rPr>
        <w:t xml:space="preserve"> This aqueous Al-ion </w:t>
      </w:r>
      <w:r w:rsidR="0092345D" w:rsidRPr="00CD3D68">
        <w:rPr>
          <w:color w:val="000000" w:themeColor="text1"/>
        </w:rPr>
        <w:t xml:space="preserve">technology has </w:t>
      </w:r>
      <w:r w:rsidRPr="00CD3D68">
        <w:rPr>
          <w:color w:val="000000" w:themeColor="text1"/>
        </w:rPr>
        <w:t xml:space="preserve">already </w:t>
      </w:r>
      <w:r w:rsidR="006C5C52" w:rsidRPr="00CD3D68">
        <w:rPr>
          <w:color w:val="000000" w:themeColor="text1"/>
        </w:rPr>
        <w:t>been identified as potentially</w:t>
      </w:r>
      <w:r w:rsidRPr="00CD3D68">
        <w:rPr>
          <w:color w:val="000000" w:themeColor="text1"/>
        </w:rPr>
        <w:t xml:space="preserve"> </w:t>
      </w:r>
      <w:r w:rsidR="006C5C52" w:rsidRPr="00CD3D68">
        <w:rPr>
          <w:color w:val="000000" w:themeColor="text1"/>
        </w:rPr>
        <w:t>having</w:t>
      </w:r>
      <w:r w:rsidRPr="00CD3D68">
        <w:rPr>
          <w:color w:val="000000" w:themeColor="text1"/>
        </w:rPr>
        <w:t xml:space="preserve"> fewer environmental impacts per kW than some supercapacitors</w:t>
      </w:r>
      <w:r w:rsidR="006C5C52" w:rsidRPr="00CD3D68">
        <w:rPr>
          <w:color w:val="000000" w:themeColor="text1"/>
        </w:rPr>
        <w:t xml:space="preserve"> and as such is a good case study to test the methodology of </w:t>
      </w:r>
      <w:r w:rsidR="004328E2" w:rsidRPr="00CD3D68">
        <w:rPr>
          <w:color w:val="000000" w:themeColor="text1"/>
        </w:rPr>
        <w:t>comparing environmental impacts within DESS design</w:t>
      </w:r>
      <w:r w:rsidRPr="00CD3D68">
        <w:rPr>
          <w:color w:val="000000" w:themeColor="text1"/>
        </w:rPr>
        <w:t xml:space="preserve"> </w:t>
      </w:r>
      <w:r w:rsidRPr="00CD3D68">
        <w:rPr>
          <w:color w:val="000000" w:themeColor="text1"/>
        </w:rPr>
        <w:fldChar w:fldCharType="begin"/>
      </w:r>
      <w:r w:rsidR="00133CE5" w:rsidRPr="00CD3D68">
        <w:rPr>
          <w:color w:val="000000" w:themeColor="text1"/>
        </w:rPr>
        <w:instrText xml:space="preserve"> ADDIN EN.CITE &lt;EndNote&gt;&lt;Cite&gt;&lt;Author&gt;Melzack&lt;/Author&gt;&lt;Year&gt;2021&lt;/Year&gt;&lt;RecNum&gt;323&lt;/RecNum&gt;&lt;IDText&gt;Cleaner Energy Storage: Cradle-to-Gate Life Cycle Assessment of Aluminum-Ion Batteries With an Aqueous Electrolyte&lt;/IDText&gt;&lt;DisplayText&gt;(37)&lt;/DisplayText&gt;&lt;record&gt;&lt;rec-number&gt;323&lt;/rec-number&gt;&lt;foreign-keys&gt;&lt;key app="EN" db-id="tew9w5fruaarwyew5xdvds9n2z5eves9dd5d" timestamp="1624515998" guid="aa592f32-748b-492f-8c02-5141a9b1fccf"&gt;323&lt;/key&gt;&lt;/foreign-keys&gt;&lt;ref-type name="Journal Article"&gt;17&lt;/ref-type&gt;&lt;contributors&gt;&lt;authors&gt;&lt;author&gt;Melzack,N&lt;/author&gt;&lt;author&gt;Wills,RGA&lt;/author&gt;&lt;author&gt;Cruden,A&lt;/author&gt;&lt;/authors&gt;&lt;/contributors&gt;&lt;titles&gt;&lt;title&gt;Cleaner Energy Storage: Cradle-to-Gate Life Cycle Assessment of Aluminum-Ion Batteries With an Aqueous Electrolyte&lt;/title&gt;&lt;secondary-title&gt;Frontiers in Energy Research&lt;/secondary-title&gt;&lt;short-title&gt;LCA of Aluminium-ion Batteries&lt;/short-title&gt;&lt;/titles&gt;&lt;periodical&gt;&lt;full-title&gt;Frontiers in Energy Research&lt;/full-title&gt;&lt;/periodical&gt;&lt;volume&gt;9&lt;/volume&gt;&lt;number&gt;290&lt;/number&gt;&lt;keywords&gt;&lt;keyword&gt;Aluminum-ion batteries,Life Cycle (Impact) Assessment,aqueous electrolyte,Al-ion,Energy storage (Batteries),Environmental Impact Assessment – EIA&lt;/keyword&gt;&lt;/keywords&gt;&lt;dates&gt;&lt;year&gt;2021&lt;/year&gt;&lt;pub-dates&gt;&lt;date&gt;2021-June-24&lt;/date&gt;&lt;/pub-dates&gt;&lt;/dates&gt;&lt;isbn&gt;2296-598X&lt;/isbn&gt;&lt;work-type&gt;Original Research&lt;/work-type&gt;&lt;urls&gt;&lt;related-urls&gt;&lt;url&gt;https://www.frontiersin.org/article/10.3389/fenrg.2021.699919&lt;/url&gt;&lt;/related-urls&gt;&lt;/urls&gt;&lt;electronic-resource-num&gt;10.3389/fenrg.2021.699919&lt;/electronic-resource-num&gt;&lt;language&gt;English&lt;/language&gt;&lt;/record&gt;&lt;/Cite&gt;&lt;/EndNote&gt;</w:instrText>
      </w:r>
      <w:r w:rsidRPr="00CD3D68">
        <w:rPr>
          <w:color w:val="000000" w:themeColor="text1"/>
        </w:rPr>
        <w:fldChar w:fldCharType="separate"/>
      </w:r>
      <w:r w:rsidR="00133CE5" w:rsidRPr="00CD3D68">
        <w:rPr>
          <w:noProof/>
          <w:color w:val="000000" w:themeColor="text1"/>
        </w:rPr>
        <w:t>(37)</w:t>
      </w:r>
      <w:r w:rsidRPr="00CD3D68">
        <w:rPr>
          <w:color w:val="000000" w:themeColor="text1"/>
        </w:rPr>
        <w:fldChar w:fldCharType="end"/>
      </w:r>
      <w:r w:rsidR="00974E98" w:rsidRPr="00CD3D68">
        <w:rPr>
          <w:color w:val="000000" w:themeColor="text1"/>
        </w:rPr>
        <w:t>.</w:t>
      </w:r>
      <w:r w:rsidR="00405C8A" w:rsidRPr="00CD3D68">
        <w:rPr>
          <w:color w:val="000000" w:themeColor="text1"/>
        </w:rPr>
        <w:t xml:space="preserve"> </w:t>
      </w:r>
      <w:r w:rsidR="00974E98" w:rsidRPr="00CD3D68">
        <w:rPr>
          <w:color w:val="000000" w:themeColor="text1"/>
        </w:rPr>
        <w:t>The</w:t>
      </w:r>
      <w:r w:rsidR="00CA6D2E" w:rsidRPr="00CD3D68">
        <w:rPr>
          <w:color w:val="000000" w:themeColor="text1"/>
        </w:rPr>
        <w:t xml:space="preserve"> </w:t>
      </w:r>
      <w:r w:rsidR="001B7E70" w:rsidRPr="00CD3D68">
        <w:rPr>
          <w:color w:val="000000" w:themeColor="text1"/>
        </w:rPr>
        <w:t>dual</w:t>
      </w:r>
      <w:r w:rsidR="00CA6D2E" w:rsidRPr="00CD3D68">
        <w:rPr>
          <w:color w:val="000000" w:themeColor="text1"/>
        </w:rPr>
        <w:t xml:space="preserve"> energy storage systems</w:t>
      </w:r>
      <w:r w:rsidR="00974E98" w:rsidRPr="00CD3D68">
        <w:rPr>
          <w:color w:val="000000" w:themeColor="text1"/>
        </w:rPr>
        <w:t xml:space="preserve"> will be compared to a Li-ion only configuration.</w:t>
      </w:r>
      <w:r w:rsidR="00620C24" w:rsidRPr="00CD3D68">
        <w:rPr>
          <w:color w:val="000000" w:themeColor="text1"/>
        </w:rPr>
        <w:t xml:space="preserve"> </w:t>
      </w:r>
      <w:r w:rsidR="005B03DD" w:rsidRPr="00CD3D68">
        <w:rPr>
          <w:color w:val="000000" w:themeColor="text1"/>
        </w:rPr>
        <w:t xml:space="preserve">The aim is to evaluate the environmental perspective alongside battery chemistry to link these two aspects during new energy storage device development. </w:t>
      </w:r>
      <w:r w:rsidR="00974E98" w:rsidRPr="00CD3D68">
        <w:rPr>
          <w:color w:val="000000" w:themeColor="text1"/>
        </w:rPr>
        <w:t xml:space="preserve">This LCA is for the cradle-to-gate section of the product lifecycle, using the methodology set out in </w:t>
      </w:r>
      <w:r w:rsidR="00974E98" w:rsidRPr="00CD3D68">
        <w:rPr>
          <w:color w:val="000000" w:themeColor="text1"/>
        </w:rPr>
        <w:fldChar w:fldCharType="begin"/>
      </w:r>
      <w:r w:rsidR="00133CE5" w:rsidRPr="00CD3D68">
        <w:rPr>
          <w:color w:val="000000" w:themeColor="text1"/>
        </w:rPr>
        <w:instrText xml:space="preserve"> ADDIN EN.CITE &lt;EndNote&gt;&lt;Cite&gt;&lt;Author&gt;Siret&lt;/Author&gt;&lt;Year&gt;2018&lt;/Year&gt;&lt;RecNum&gt;128&lt;/RecNum&gt;&lt;DisplayText&gt;(38, 39)&lt;/DisplayText&gt;&lt;record&gt;&lt;rec-number&gt;128&lt;/rec-number&gt;&lt;foreign-keys&gt;&lt;key app="EN" db-id="tew9w5fruaarwyew5xdvds9n2z5eves9dd5d" timestamp="1605784658" guid="09e74f69-d54a-4d55-bf1a-69fe5f2a99c5"&gt;128&lt;/key&gt;&lt;/foreign-keys&gt;&lt;ref-type name="Report"&gt;27&lt;/ref-type&gt;&lt;contributors&gt;&lt;authors&gt;&lt;author&gt;Siret, C., Tytgat, J., Ebert, T., Mistry, M.&lt;/author&gt;&lt;/authors&gt;&lt;/contributors&gt;&lt;titles&gt;&lt;title&gt;Product Environmental  Footprint Category Rules for High  Specific Energy Rechargeable Batteries for Mobile Applications&lt;/title&gt;&lt;/titles&gt;&lt;dates&gt;&lt;year&gt;2018&lt;/year&gt;&lt;/dates&gt;&lt;publisher&gt;The Advanced Rechargeable and Lithium Batteries Association, RECHARGE&lt;/publisher&gt;&lt;urls&gt;&lt;/urls&gt;&lt;/record&gt;&lt;/Cite&gt;&lt;Cite&gt;&lt;Author&gt;Potocnik&lt;/Author&gt;&lt;Year&gt;2013&lt;/Year&gt;&lt;RecNum&gt;265&lt;/RecNum&gt;&lt;record&gt;&lt;rec-number&gt;265&lt;/rec-number&gt;&lt;foreign-keys&gt;&lt;key app="EN" db-id="tew9w5fruaarwyew5xdvds9n2z5eves9dd5d" timestamp="1616752591" guid="9460019b-9151-4ebe-9b6c-ce4f9cb75f2a"&gt;265&lt;/key&gt;&lt;/foreign-keys&gt;&lt;ref-type name="Journal Article"&gt;17&lt;/ref-type&gt;&lt;contributors&gt;&lt;authors&gt;&lt;author&gt;Potocnik, J.&lt;/author&gt;&lt;/authors&gt;&lt;/contributors&gt;&lt;titles&gt;&lt;title&gt;Commission Recommendation of 9 April 2013 on the use of common methods to measure and communicate the life cycle environmental performance of products and organisations Text with EEA relevance&lt;/title&gt;&lt;secondary-title&gt;Official Journal of the European Union&lt;/secondary-title&gt;&lt;short-title&gt;2013/179/EU&lt;/short-title&gt;&lt;/titles&gt;&lt;periodical&gt;&lt;full-title&gt;Official Journal of the European Union&lt;/full-title&gt;&lt;/periodical&gt;&lt;volume&gt;56&lt;/volume&gt;&lt;dates&gt;&lt;year&gt;2013&lt;/year&gt;&lt;/dates&gt;&lt;isbn&gt; 1977-0677&lt;/isbn&gt;&lt;urls&gt;&lt;/urls&gt;&lt;electronic-resource-num&gt;10.3000/19770677.L_2013.124.eng&lt;/electronic-resource-num&gt;&lt;/record&gt;&lt;/Cite&gt;&lt;/EndNote&gt;</w:instrText>
      </w:r>
      <w:r w:rsidR="00974E98" w:rsidRPr="00CD3D68">
        <w:rPr>
          <w:color w:val="000000" w:themeColor="text1"/>
        </w:rPr>
        <w:fldChar w:fldCharType="separate"/>
      </w:r>
      <w:r w:rsidR="00133CE5" w:rsidRPr="00CD3D68">
        <w:rPr>
          <w:noProof/>
          <w:color w:val="000000" w:themeColor="text1"/>
        </w:rPr>
        <w:t>(38, 39)</w:t>
      </w:r>
      <w:r w:rsidR="00974E98" w:rsidRPr="00CD3D68">
        <w:rPr>
          <w:color w:val="000000" w:themeColor="text1"/>
        </w:rPr>
        <w:fldChar w:fldCharType="end"/>
      </w:r>
      <w:r w:rsidR="00974E98" w:rsidRPr="00CD3D68">
        <w:rPr>
          <w:color w:val="000000" w:themeColor="text1"/>
        </w:rPr>
        <w:t xml:space="preserve">. </w:t>
      </w:r>
      <w:r w:rsidR="00CF0DE0" w:rsidRPr="00CD3D68">
        <w:rPr>
          <w:color w:val="000000" w:themeColor="text1"/>
        </w:rPr>
        <w:t>Therefore,</w:t>
      </w:r>
      <w:r w:rsidR="00974E98" w:rsidRPr="00CD3D68">
        <w:rPr>
          <w:color w:val="000000" w:themeColor="text1"/>
        </w:rPr>
        <w:t xml:space="preserve"> this assessment includes the mining and production of raw materials through to manufacture, but does not include the use phase, or any second-life applications or end of life activities (such as recycling). </w:t>
      </w:r>
    </w:p>
    <w:p w14:paraId="2470A8D1" w14:textId="7A7E2571" w:rsidR="001C68E8" w:rsidRPr="00CD3D68" w:rsidRDefault="006A3B06" w:rsidP="003F5814">
      <w:pPr>
        <w:pStyle w:val="Heading1"/>
        <w:rPr>
          <w:color w:val="000000" w:themeColor="text1"/>
        </w:rPr>
      </w:pPr>
      <w:r w:rsidRPr="00CD3D68">
        <w:rPr>
          <w:color w:val="000000" w:themeColor="text1"/>
        </w:rPr>
        <w:lastRenderedPageBreak/>
        <w:t xml:space="preserve">Study </w:t>
      </w:r>
      <w:r w:rsidR="0044438F" w:rsidRPr="00CD3D68">
        <w:rPr>
          <w:color w:val="000000" w:themeColor="text1"/>
        </w:rPr>
        <w:t>Design</w:t>
      </w:r>
    </w:p>
    <w:p w14:paraId="361C2145" w14:textId="43376ED9" w:rsidR="009A60E6" w:rsidRPr="00CD3D68" w:rsidRDefault="00A15F1A" w:rsidP="00A15F1A">
      <w:pPr>
        <w:pStyle w:val="Heading2"/>
        <w:rPr>
          <w:color w:val="000000" w:themeColor="text1"/>
        </w:rPr>
      </w:pPr>
      <w:r w:rsidRPr="00CD3D68">
        <w:rPr>
          <w:color w:val="000000" w:themeColor="text1"/>
        </w:rPr>
        <w:t>Life cycle assessment</w:t>
      </w:r>
    </w:p>
    <w:p w14:paraId="21443322" w14:textId="67515DD9" w:rsidR="00626C37" w:rsidRPr="00CD3D68" w:rsidRDefault="0069753E" w:rsidP="00A15F1A">
      <w:pPr>
        <w:rPr>
          <w:color w:val="000000" w:themeColor="text1"/>
          <w:lang w:eastAsia="en-GB"/>
        </w:rPr>
      </w:pPr>
      <w:r w:rsidRPr="00CD3D68">
        <w:rPr>
          <w:color w:val="000000" w:themeColor="text1"/>
          <w:lang w:eastAsia="en-GB"/>
        </w:rPr>
        <w:t xml:space="preserve">The lifecycle assessment (LCA) looks at the cradle-to-gate aspects of the </w:t>
      </w:r>
      <w:r w:rsidR="0052334B" w:rsidRPr="00CD3D68">
        <w:rPr>
          <w:color w:val="000000" w:themeColor="text1"/>
          <w:lang w:eastAsia="en-GB"/>
        </w:rPr>
        <w:t xml:space="preserve">product life cycle. It therefore only </w:t>
      </w:r>
      <w:r w:rsidR="0071400A" w:rsidRPr="00CD3D68">
        <w:rPr>
          <w:color w:val="000000" w:themeColor="text1"/>
          <w:lang w:eastAsia="en-GB"/>
        </w:rPr>
        <w:t xml:space="preserve">considers the </w:t>
      </w:r>
      <w:r w:rsidR="00CA11E4" w:rsidRPr="00CD3D68">
        <w:rPr>
          <w:color w:val="000000" w:themeColor="text1"/>
          <w:lang w:eastAsia="en-GB"/>
        </w:rPr>
        <w:t xml:space="preserve">mining and production of raw materials and manufacture. </w:t>
      </w:r>
      <w:r w:rsidR="00974850" w:rsidRPr="00CD3D68">
        <w:rPr>
          <w:color w:val="000000" w:themeColor="text1"/>
          <w:lang w:eastAsia="en-GB"/>
        </w:rPr>
        <w:t>The process used when performing the LCA is illustrated in</w:t>
      </w:r>
      <w:r w:rsidR="008A2391" w:rsidRPr="00CD3D68">
        <w:rPr>
          <w:color w:val="000000" w:themeColor="text1"/>
          <w:lang w:eastAsia="en-GB"/>
        </w:rPr>
        <w:t xml:space="preserve"> </w:t>
      </w:r>
      <w:r w:rsidR="008A2391" w:rsidRPr="00CD3D68">
        <w:rPr>
          <w:color w:val="000000" w:themeColor="text1"/>
          <w:lang w:eastAsia="en-GB"/>
        </w:rPr>
        <w:fldChar w:fldCharType="begin"/>
      </w:r>
      <w:r w:rsidR="008A2391" w:rsidRPr="00CD3D68">
        <w:rPr>
          <w:color w:val="000000" w:themeColor="text1"/>
          <w:lang w:eastAsia="en-GB"/>
        </w:rPr>
        <w:instrText xml:space="preserve"> REF _Ref147673779 \h </w:instrText>
      </w:r>
      <w:r w:rsidR="001325C9" w:rsidRPr="00CD3D68">
        <w:rPr>
          <w:color w:val="000000" w:themeColor="text1"/>
          <w:lang w:eastAsia="en-GB"/>
        </w:rPr>
        <w:instrText xml:space="preserve"> \* MERGEFORMAT </w:instrText>
      </w:r>
      <w:r w:rsidR="008A2391" w:rsidRPr="00CD3D68">
        <w:rPr>
          <w:color w:val="000000" w:themeColor="text1"/>
          <w:lang w:eastAsia="en-GB"/>
        </w:rPr>
      </w:r>
      <w:r w:rsidR="008A2391" w:rsidRPr="00CD3D68">
        <w:rPr>
          <w:color w:val="000000" w:themeColor="text1"/>
          <w:lang w:eastAsia="en-GB"/>
        </w:rPr>
        <w:fldChar w:fldCharType="separate"/>
      </w:r>
      <w:r w:rsidR="008A2391" w:rsidRPr="00CD3D68">
        <w:rPr>
          <w:color w:val="000000" w:themeColor="text1"/>
        </w:rPr>
        <w:t xml:space="preserve">Figure </w:t>
      </w:r>
      <w:r w:rsidR="008A2391" w:rsidRPr="00CD3D68">
        <w:rPr>
          <w:noProof/>
          <w:color w:val="000000" w:themeColor="text1"/>
        </w:rPr>
        <w:t>1</w:t>
      </w:r>
      <w:r w:rsidR="008A2391" w:rsidRPr="00CD3D68">
        <w:rPr>
          <w:color w:val="000000" w:themeColor="text1"/>
          <w:lang w:eastAsia="en-GB"/>
        </w:rPr>
        <w:fldChar w:fldCharType="end"/>
      </w:r>
      <w:r w:rsidR="008A2391" w:rsidRPr="00CD3D68">
        <w:rPr>
          <w:color w:val="000000" w:themeColor="text1"/>
          <w:lang w:eastAsia="en-GB"/>
        </w:rPr>
        <w:t xml:space="preserve">. </w:t>
      </w:r>
      <w:r w:rsidR="00B8780F" w:rsidRPr="00CD3D68">
        <w:rPr>
          <w:color w:val="000000" w:themeColor="text1"/>
          <w:lang w:eastAsia="en-GB"/>
        </w:rPr>
        <w:t>Firstly,</w:t>
      </w:r>
      <w:r w:rsidR="008A2391" w:rsidRPr="00CD3D68">
        <w:rPr>
          <w:color w:val="000000" w:themeColor="text1"/>
          <w:lang w:eastAsia="en-GB"/>
        </w:rPr>
        <w:t xml:space="preserve"> the components for the product are defined – in this case the components within each DESS, then the raw material required is identified along with the transportation required and other manufacturing inputs such as energy. The functional unit (FU) is then defined, in this case the FU is per overall DESS</w:t>
      </w:r>
      <w:r w:rsidR="00033003" w:rsidRPr="00CD3D68">
        <w:rPr>
          <w:color w:val="000000" w:themeColor="text1"/>
          <w:lang w:eastAsia="en-GB"/>
        </w:rPr>
        <w:t xml:space="preserve"> – the analysis will then compare each system throughout the vehicle lives</w:t>
      </w:r>
      <w:r w:rsidR="00652F95" w:rsidRPr="00CD3D68">
        <w:rPr>
          <w:color w:val="000000" w:themeColor="text1"/>
          <w:lang w:eastAsia="en-GB"/>
        </w:rPr>
        <w:t xml:space="preserve">. The impact assessment is then performed, using the </w:t>
      </w:r>
      <w:proofErr w:type="spellStart"/>
      <w:r w:rsidR="00652F95" w:rsidRPr="00CD3D68">
        <w:rPr>
          <w:color w:val="000000" w:themeColor="text1"/>
          <w:lang w:eastAsia="en-GB"/>
        </w:rPr>
        <w:t>OpenLCA</w:t>
      </w:r>
      <w:proofErr w:type="spellEnd"/>
      <w:r w:rsidR="00652F95" w:rsidRPr="00CD3D68">
        <w:rPr>
          <w:color w:val="000000" w:themeColor="text1"/>
          <w:lang w:eastAsia="en-GB"/>
        </w:rPr>
        <w:t xml:space="preserve"> software and </w:t>
      </w:r>
      <w:r w:rsidR="00490FFE" w:rsidRPr="00CD3D68">
        <w:rPr>
          <w:color w:val="000000" w:themeColor="text1"/>
          <w:lang w:eastAsia="en-GB"/>
        </w:rPr>
        <w:t>European union’s environmental footprint (EUEF)</w:t>
      </w:r>
      <w:r w:rsidR="00652F95" w:rsidRPr="00CD3D68">
        <w:rPr>
          <w:color w:val="000000" w:themeColor="text1"/>
          <w:lang w:eastAsia="en-GB"/>
        </w:rPr>
        <w:t xml:space="preserve"> described below</w:t>
      </w:r>
      <w:r w:rsidR="00490FFE" w:rsidRPr="00CD3D68">
        <w:rPr>
          <w:color w:val="000000" w:themeColor="text1"/>
          <w:lang w:eastAsia="en-GB"/>
        </w:rPr>
        <w:t>.</w:t>
      </w:r>
    </w:p>
    <w:p w14:paraId="34202982" w14:textId="33C37F20" w:rsidR="00626C37" w:rsidRPr="00CD3D68" w:rsidRDefault="00626C37" w:rsidP="001325C9">
      <w:pPr>
        <w:keepNext/>
        <w:jc w:val="center"/>
        <w:rPr>
          <w:color w:val="000000" w:themeColor="text1"/>
        </w:rPr>
      </w:pPr>
      <w:r w:rsidRPr="00CD3D68">
        <w:rPr>
          <w:noProof/>
          <w:color w:val="000000" w:themeColor="text1"/>
          <w:lang w:eastAsia="en-GB"/>
        </w:rPr>
        <w:drawing>
          <wp:inline distT="0" distB="0" distL="0" distR="0" wp14:anchorId="199977AC" wp14:editId="53103A71">
            <wp:extent cx="3002878" cy="3610898"/>
            <wp:effectExtent l="0" t="0" r="0" b="0"/>
            <wp:docPr id="3" name="Picture 3"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process&#10;&#10;Description automatically generated"/>
                    <pic:cNvPicPr/>
                  </pic:nvPicPr>
                  <pic:blipFill>
                    <a:blip r:embed="rId14"/>
                    <a:stretch>
                      <a:fillRect/>
                    </a:stretch>
                  </pic:blipFill>
                  <pic:spPr>
                    <a:xfrm>
                      <a:off x="0" y="0"/>
                      <a:ext cx="3006531" cy="3615290"/>
                    </a:xfrm>
                    <a:prstGeom prst="rect">
                      <a:avLst/>
                    </a:prstGeom>
                  </pic:spPr>
                </pic:pic>
              </a:graphicData>
            </a:graphic>
          </wp:inline>
        </w:drawing>
      </w:r>
    </w:p>
    <w:p w14:paraId="0E4E5564" w14:textId="22C13578" w:rsidR="00A15F1A" w:rsidRPr="00CD3D68" w:rsidRDefault="00626C37" w:rsidP="001325C9">
      <w:pPr>
        <w:pStyle w:val="Caption"/>
        <w:rPr>
          <w:color w:val="000000" w:themeColor="text1"/>
          <w:lang w:eastAsia="en-GB"/>
        </w:rPr>
      </w:pPr>
      <w:bookmarkStart w:id="2" w:name="_Ref147673779"/>
      <w:r w:rsidRPr="00CD3D68">
        <w:rPr>
          <w:color w:val="000000" w:themeColor="text1"/>
        </w:rPr>
        <w:t xml:space="preserve">Figure </w:t>
      </w:r>
      <w:r w:rsidRPr="00CD3D68">
        <w:rPr>
          <w:color w:val="000000" w:themeColor="text1"/>
        </w:rPr>
        <w:fldChar w:fldCharType="begin"/>
      </w:r>
      <w:r w:rsidRPr="00CD3D68">
        <w:rPr>
          <w:color w:val="000000" w:themeColor="text1"/>
        </w:rPr>
        <w:instrText xml:space="preserve"> SEQ Figure \* ARABIC </w:instrText>
      </w:r>
      <w:r w:rsidRPr="00CD3D68">
        <w:rPr>
          <w:color w:val="000000" w:themeColor="text1"/>
        </w:rPr>
        <w:fldChar w:fldCharType="separate"/>
      </w:r>
      <w:r w:rsidR="00956804" w:rsidRPr="00CD3D68">
        <w:rPr>
          <w:noProof/>
          <w:color w:val="000000" w:themeColor="text1"/>
        </w:rPr>
        <w:t>2</w:t>
      </w:r>
      <w:r w:rsidRPr="00CD3D68">
        <w:rPr>
          <w:color w:val="000000" w:themeColor="text1"/>
        </w:rPr>
        <w:fldChar w:fldCharType="end"/>
      </w:r>
      <w:bookmarkEnd w:id="2"/>
      <w:r w:rsidRPr="00CD3D68">
        <w:rPr>
          <w:color w:val="000000" w:themeColor="text1"/>
        </w:rPr>
        <w:t xml:space="preserve"> Steps for the LCA</w:t>
      </w:r>
    </w:p>
    <w:p w14:paraId="01720232" w14:textId="5179004C" w:rsidR="008755D8" w:rsidRPr="00CD3D68" w:rsidRDefault="008755D8" w:rsidP="003F5814">
      <w:pPr>
        <w:pStyle w:val="Heading2"/>
        <w:rPr>
          <w:color w:val="000000" w:themeColor="text1"/>
        </w:rPr>
      </w:pPr>
      <w:r w:rsidRPr="00CD3D68">
        <w:rPr>
          <w:color w:val="000000" w:themeColor="text1"/>
        </w:rPr>
        <w:t>Components with</w:t>
      </w:r>
      <w:r w:rsidR="00284BAA" w:rsidRPr="00CD3D68">
        <w:rPr>
          <w:color w:val="000000" w:themeColor="text1"/>
        </w:rPr>
        <w:t>in</w:t>
      </w:r>
      <w:r w:rsidRPr="00CD3D68">
        <w:rPr>
          <w:color w:val="000000" w:themeColor="text1"/>
        </w:rPr>
        <w:t xml:space="preserve"> the </w:t>
      </w:r>
      <w:r w:rsidR="00852150" w:rsidRPr="00CD3D68">
        <w:rPr>
          <w:color w:val="000000" w:themeColor="text1"/>
        </w:rPr>
        <w:t>DESS</w:t>
      </w:r>
    </w:p>
    <w:p w14:paraId="1209C21E" w14:textId="25657D8E" w:rsidR="00284BAA" w:rsidRPr="00CD3D68" w:rsidRDefault="00284BAA" w:rsidP="00C41760">
      <w:pPr>
        <w:rPr>
          <w:color w:val="000000" w:themeColor="text1"/>
        </w:rPr>
      </w:pPr>
      <w:r w:rsidRPr="00CD3D68">
        <w:rPr>
          <w:color w:val="000000" w:themeColor="text1"/>
          <w:lang w:eastAsia="en-GB"/>
        </w:rPr>
        <w:t xml:space="preserve">The LCA will cover three different </w:t>
      </w:r>
      <w:r w:rsidR="002B7914" w:rsidRPr="00CD3D68">
        <w:rPr>
          <w:color w:val="000000" w:themeColor="text1"/>
          <w:lang w:eastAsia="en-GB"/>
        </w:rPr>
        <w:t>ESS designs</w:t>
      </w:r>
      <w:r w:rsidR="00F9277B" w:rsidRPr="00CD3D68">
        <w:rPr>
          <w:color w:val="000000" w:themeColor="text1"/>
          <w:lang w:eastAsia="en-GB"/>
        </w:rPr>
        <w:t xml:space="preserve"> for each case study</w:t>
      </w:r>
      <w:r w:rsidR="002B7914" w:rsidRPr="00CD3D68">
        <w:rPr>
          <w:color w:val="000000" w:themeColor="text1"/>
          <w:lang w:eastAsia="en-GB"/>
        </w:rPr>
        <w:t>. Firstly, a fully HE Li-ion battery pack will be assessed</w:t>
      </w:r>
      <w:r w:rsidR="00DE138A" w:rsidRPr="00CD3D68">
        <w:rPr>
          <w:color w:val="000000" w:themeColor="text1"/>
          <w:lang w:eastAsia="en-GB"/>
        </w:rPr>
        <w:t xml:space="preserve"> </w:t>
      </w:r>
      <w:r w:rsidR="002B7914" w:rsidRPr="00CD3D68">
        <w:rPr>
          <w:color w:val="000000" w:themeColor="text1"/>
          <w:lang w:eastAsia="en-GB"/>
        </w:rPr>
        <w:t xml:space="preserve">using </w:t>
      </w:r>
      <w:r w:rsidR="00C41760" w:rsidRPr="00CD3D68">
        <w:rPr>
          <w:color w:val="000000" w:themeColor="text1"/>
          <w:lang w:eastAsia="en-GB"/>
        </w:rPr>
        <w:t>lithium iron phosphate (LFP) cells</w:t>
      </w:r>
      <w:r w:rsidR="00DE138A" w:rsidRPr="00CD3D68">
        <w:rPr>
          <w:color w:val="000000" w:themeColor="text1"/>
          <w:lang w:eastAsia="en-GB"/>
        </w:rPr>
        <w:t>. These have been</w:t>
      </w:r>
      <w:r w:rsidR="00C41760" w:rsidRPr="00CD3D68">
        <w:rPr>
          <w:color w:val="000000" w:themeColor="text1"/>
          <w:lang w:eastAsia="en-GB"/>
        </w:rPr>
        <w:t xml:space="preserve"> described in</w:t>
      </w:r>
      <w:r w:rsidR="00C41760" w:rsidRPr="00CD3D68">
        <w:rPr>
          <w:color w:val="000000" w:themeColor="text1"/>
        </w:rPr>
        <w:t xml:space="preserve"> </w:t>
      </w:r>
      <w:r w:rsidR="00C41760" w:rsidRPr="00CD3D68">
        <w:rPr>
          <w:color w:val="000000" w:themeColor="text1"/>
        </w:rPr>
        <w:fldChar w:fldCharType="begin"/>
      </w:r>
      <w:r w:rsidR="00133CE5" w:rsidRPr="00CD3D68">
        <w:rPr>
          <w:color w:val="000000" w:themeColor="text1"/>
        </w:rPr>
        <w:instrText xml:space="preserve"> ADDIN EN.CITE &lt;EndNote&gt;&lt;Cite&gt;&lt;Author&gt;Majeau-Bettez&lt;/Author&gt;&lt;Year&gt;2011&lt;/Year&gt;&lt;RecNum&gt;314&lt;/RecNum&gt;&lt;DisplayText&gt;(40)&lt;/DisplayText&gt;&lt;record&gt;&lt;rec-number&gt;314&lt;/rec-number&gt;&lt;foreign-keys&gt;&lt;key app="EN" db-id="tew9w5fruaarwyew5xdvds9n2z5eves9dd5d" timestamp="1623315237" guid="5a10d712-b17c-4efb-8f3b-e5558bdce940"&gt;314&lt;/key&gt;&lt;/foreign-keys&gt;&lt;ref-type name="Journal Article"&gt;17&lt;/ref-type&gt;&lt;contributors&gt;&lt;authors&gt;&lt;author&gt;Majeau-Bettez, Guillaume&lt;/author&gt;&lt;author&gt;Hawkins, Troy R.&lt;/author&gt;&lt;author&gt;Strømman, Anders Hammer&lt;/author&gt;&lt;/authors&gt;&lt;/contributors&gt;&lt;titles&gt;&lt;title&gt;Life Cycle Environmental Assessment of Lithium-Ion and Nickel Metal Hydride Batteries for Plug-In Hybrid and Battery Electric Vehicles&lt;/title&gt;&lt;secondary-title&gt;Environmental Science &amp;amp; Technology&lt;/secondary-title&gt;&lt;/titles&gt;&lt;periodical&gt;&lt;full-title&gt;Environmental Science &amp;amp; Technology&lt;/full-title&gt;&lt;/periodical&gt;&lt;pages&gt;4548-4554&lt;/pages&gt;&lt;volume&gt;45&lt;/volume&gt;&lt;number&gt;10&lt;/number&gt;&lt;dates&gt;&lt;year&gt;2011&lt;/year&gt;&lt;pub-dates&gt;&lt;date&gt;2011/05/15&lt;/date&gt;&lt;/pub-dates&gt;&lt;/dates&gt;&lt;publisher&gt;American Chemical Society&lt;/publisher&gt;&lt;isbn&gt;0013-936X&lt;/isbn&gt;&lt;urls&gt;&lt;related-urls&gt;&lt;url&gt;https://doi.org/10.1021/es103607c&lt;/url&gt;&lt;/related-urls&gt;&lt;/urls&gt;&lt;electronic-resource-num&gt;10.1021/es103607c&lt;/electronic-resource-num&gt;&lt;/record&gt;&lt;/Cite&gt;&lt;/EndNote&gt;</w:instrText>
      </w:r>
      <w:r w:rsidR="00C41760" w:rsidRPr="00CD3D68">
        <w:rPr>
          <w:color w:val="000000" w:themeColor="text1"/>
        </w:rPr>
        <w:fldChar w:fldCharType="separate"/>
      </w:r>
      <w:r w:rsidR="00133CE5" w:rsidRPr="00CD3D68">
        <w:rPr>
          <w:noProof/>
          <w:color w:val="000000" w:themeColor="text1"/>
        </w:rPr>
        <w:t>(40)</w:t>
      </w:r>
      <w:r w:rsidR="00C41760" w:rsidRPr="00CD3D68">
        <w:rPr>
          <w:color w:val="000000" w:themeColor="text1"/>
        </w:rPr>
        <w:fldChar w:fldCharType="end"/>
      </w:r>
      <w:r w:rsidR="00C41760" w:rsidRPr="00CD3D68">
        <w:rPr>
          <w:color w:val="000000" w:themeColor="text1"/>
        </w:rPr>
        <w:t xml:space="preserve"> and normalised in </w:t>
      </w:r>
      <w:r w:rsidR="00C41760" w:rsidRPr="00CD3D68">
        <w:rPr>
          <w:color w:val="000000" w:themeColor="text1"/>
        </w:rPr>
        <w:fldChar w:fldCharType="begin"/>
      </w:r>
      <w:r w:rsidR="00133CE5" w:rsidRPr="00CD3D68">
        <w:rPr>
          <w:color w:val="000000" w:themeColor="text1"/>
        </w:rPr>
        <w:instrText xml:space="preserve"> ADDIN EN.CITE &lt;EndNote&gt;&lt;Cite&gt;&lt;Author&gt;Peters&lt;/Author&gt;&lt;Year&gt;2018&lt;/Year&gt;&lt;RecNum&gt;140&lt;/RecNum&gt;&lt;DisplayText&gt;(17)&lt;/DisplayText&gt;&lt;record&gt;&lt;rec-number&gt;140&lt;/rec-number&gt;&lt;foreign-keys&gt;&lt;key app="EN" db-id="tew9w5fruaarwyew5xdvds9n2z5eves9dd5d" timestamp="1606837135" guid="1318a674-ab94-44ce-82d0-6beaa808963b"&gt;140&lt;/key&gt;&lt;/foreign-keys&gt;&lt;ref-type name="Journal Article"&gt;17&lt;/ref-type&gt;&lt;contributors&gt;&lt;authors&gt;&lt;author&gt;Peters, Jens F.&lt;/author&gt;&lt;author&gt;Weil, Marcel&lt;/author&gt;&lt;/authors&gt;&lt;/contributors&gt;&lt;titles&gt;&lt;title&gt;Providing a common base for life cycle assessments of Li-Ion batteries&lt;/title&gt;&lt;secondary-title&gt;Journal of Cleaner Production&lt;/secondary-title&gt;&lt;/titles&gt;&lt;periodical&gt;&lt;full-title&gt;Journal of Cleaner Production&lt;/full-title&gt;&lt;/periodical&gt;&lt;pages&gt;704-713&lt;/pages&gt;&lt;volume&gt;171&lt;/volume&gt;&lt;keywords&gt;&lt;keyword&gt;Life cycle assessment&lt;/keyword&gt;&lt;keyword&gt;Lithium-ion&lt;/keyword&gt;&lt;keyword&gt;Battery production&lt;/keyword&gt;&lt;keyword&gt;Environmental impact&lt;/keyword&gt;&lt;keyword&gt;Inventory data&lt;/keyword&gt;&lt;keyword&gt;Energy storage&lt;/keyword&gt;&lt;/keywords&gt;&lt;dates&gt;&lt;year&gt;2018&lt;/year&gt;&lt;pub-dates&gt;&lt;date&gt;2018/01/10/&lt;/date&gt;&lt;/pub-dates&gt;&lt;/dates&gt;&lt;isbn&gt;0959-6526&lt;/isbn&gt;&lt;urls&gt;&lt;related-urls&gt;&lt;url&gt;http://www.sciencedirect.com/science/article/pii/S0959652617323077&lt;/url&gt;&lt;/related-urls&gt;&lt;/urls&gt;&lt;electronic-resource-num&gt;https://doi.org/10.1016/j.jclepro.2017.10.016&lt;/electronic-resource-num&gt;&lt;/record&gt;&lt;/Cite&gt;&lt;/EndNote&gt;</w:instrText>
      </w:r>
      <w:r w:rsidR="00C41760" w:rsidRPr="00CD3D68">
        <w:rPr>
          <w:color w:val="000000" w:themeColor="text1"/>
        </w:rPr>
        <w:fldChar w:fldCharType="separate"/>
      </w:r>
      <w:r w:rsidR="00133CE5" w:rsidRPr="00CD3D68">
        <w:rPr>
          <w:noProof/>
          <w:color w:val="000000" w:themeColor="text1"/>
        </w:rPr>
        <w:t>(17)</w:t>
      </w:r>
      <w:r w:rsidR="00C41760" w:rsidRPr="00CD3D68">
        <w:rPr>
          <w:color w:val="000000" w:themeColor="text1"/>
        </w:rPr>
        <w:fldChar w:fldCharType="end"/>
      </w:r>
      <w:r w:rsidR="00DE138A" w:rsidRPr="00CD3D68">
        <w:rPr>
          <w:color w:val="000000" w:themeColor="text1"/>
        </w:rPr>
        <w:t>, which provides detailed data sets for the LCA comparison</w:t>
      </w:r>
      <w:r w:rsidR="00C41760" w:rsidRPr="00CD3D68">
        <w:rPr>
          <w:color w:val="000000" w:themeColor="text1"/>
        </w:rPr>
        <w:t>.</w:t>
      </w:r>
      <w:r w:rsidR="00592291" w:rsidRPr="00CD3D68">
        <w:rPr>
          <w:color w:val="000000" w:themeColor="text1"/>
        </w:rPr>
        <w:t xml:space="preserve"> The battery pack modelled has an energy density of 88 </w:t>
      </w:r>
      <w:proofErr w:type="spellStart"/>
      <w:r w:rsidR="00592291" w:rsidRPr="00CD3D68">
        <w:rPr>
          <w:color w:val="000000" w:themeColor="text1"/>
        </w:rPr>
        <w:t>Wh</w:t>
      </w:r>
      <w:proofErr w:type="spellEnd"/>
      <w:r w:rsidR="00592291" w:rsidRPr="00CD3D68">
        <w:rPr>
          <w:color w:val="000000" w:themeColor="text1"/>
        </w:rPr>
        <w:t xml:space="preserve"> kg</w:t>
      </w:r>
      <w:r w:rsidR="00592291" w:rsidRPr="00CD3D68">
        <w:rPr>
          <w:color w:val="000000" w:themeColor="text1"/>
          <w:vertAlign w:val="superscript"/>
        </w:rPr>
        <w:t>-</w:t>
      </w:r>
      <w:r w:rsidR="00CF0DE0" w:rsidRPr="00CD3D68">
        <w:rPr>
          <w:color w:val="000000" w:themeColor="text1"/>
          <w:vertAlign w:val="superscript"/>
        </w:rPr>
        <w:t>1</w:t>
      </w:r>
      <w:r w:rsidR="005E5FDA" w:rsidRPr="00CD3D68">
        <w:rPr>
          <w:color w:val="000000" w:themeColor="text1"/>
        </w:rPr>
        <w:t xml:space="preserve"> </w:t>
      </w:r>
      <w:r w:rsidR="00657814" w:rsidRPr="00CD3D68">
        <w:rPr>
          <w:color w:val="000000" w:themeColor="text1"/>
        </w:rPr>
        <w:t>–</w:t>
      </w:r>
      <w:r w:rsidR="005E5FDA" w:rsidRPr="00CD3D68">
        <w:rPr>
          <w:color w:val="000000" w:themeColor="text1"/>
        </w:rPr>
        <w:t xml:space="preserve"> </w:t>
      </w:r>
      <w:r w:rsidR="00657814" w:rsidRPr="00CD3D68">
        <w:rPr>
          <w:color w:val="000000" w:themeColor="text1"/>
        </w:rPr>
        <w:t>based on total mass of the whole battery pack.</w:t>
      </w:r>
      <w:r w:rsidR="00CF0DE0" w:rsidRPr="00CD3D68">
        <w:rPr>
          <w:color w:val="000000" w:themeColor="text1"/>
        </w:rPr>
        <w:t xml:space="preserve"> These</w:t>
      </w:r>
      <w:r w:rsidR="00C41760" w:rsidRPr="00CD3D68">
        <w:rPr>
          <w:color w:val="000000" w:themeColor="text1"/>
        </w:rPr>
        <w:t xml:space="preserve"> cells will also form the HE component of the further two </w:t>
      </w:r>
      <w:r w:rsidR="00852150" w:rsidRPr="00CD3D68">
        <w:rPr>
          <w:color w:val="000000" w:themeColor="text1"/>
        </w:rPr>
        <w:t>DESS</w:t>
      </w:r>
      <w:r w:rsidR="00C41760" w:rsidRPr="00CD3D68">
        <w:rPr>
          <w:color w:val="000000" w:themeColor="text1"/>
        </w:rPr>
        <w:t xml:space="preserve"> configurations.</w:t>
      </w:r>
    </w:p>
    <w:p w14:paraId="00239121" w14:textId="286C56C6" w:rsidR="00C41760" w:rsidRPr="00CD3D68" w:rsidRDefault="00C41760" w:rsidP="00C41760">
      <w:pPr>
        <w:rPr>
          <w:color w:val="000000" w:themeColor="text1"/>
          <w:lang w:eastAsia="en-GB"/>
        </w:rPr>
      </w:pPr>
      <w:r w:rsidRPr="00CD3D68">
        <w:rPr>
          <w:color w:val="000000" w:themeColor="text1"/>
        </w:rPr>
        <w:t>The second configuratio</w:t>
      </w:r>
      <w:r w:rsidR="00E137C2" w:rsidRPr="00CD3D68">
        <w:rPr>
          <w:color w:val="000000" w:themeColor="text1"/>
        </w:rPr>
        <w:t>n composes the LFP cells for the HE component, and a supercapacitor for the HP component. The supercapacitor will be based on the Maxwell BCAP</w:t>
      </w:r>
      <w:r w:rsidR="00C91806" w:rsidRPr="00CD3D68">
        <w:rPr>
          <w:color w:val="000000" w:themeColor="text1"/>
        </w:rPr>
        <w:t xml:space="preserve"> series</w:t>
      </w:r>
      <w:r w:rsidR="000B2987" w:rsidRPr="00CD3D68">
        <w:rPr>
          <w:color w:val="000000" w:themeColor="text1"/>
        </w:rPr>
        <w:t xml:space="preserve"> </w:t>
      </w:r>
      <w:r w:rsidR="000B2987" w:rsidRPr="00CD3D68">
        <w:rPr>
          <w:color w:val="000000" w:themeColor="text1"/>
        </w:rPr>
        <w:fldChar w:fldCharType="begin"/>
      </w:r>
      <w:r w:rsidR="00133CE5" w:rsidRPr="00CD3D68">
        <w:rPr>
          <w:color w:val="000000" w:themeColor="text1"/>
        </w:rPr>
        <w:instrText xml:space="preserve"> ADDIN EN.CITE &lt;EndNote&gt;&lt;Cite&gt;&lt;Author&gt;Maxwell&lt;/Author&gt;&lt;Year&gt;2019&lt;/Year&gt;&lt;RecNum&gt;320&lt;/RecNum&gt;&lt;DisplayText&gt;(41, 42)&lt;/DisplayText&gt;&lt;record&gt;&lt;rec-number&gt;320&lt;/rec-number&gt;&lt;foreign-keys&gt;&lt;key app="EN" db-id="tew9w5fruaarwyew5xdvds9n2z5eves9dd5d" timestamp="1623920571" guid="ff484a0c-f2fe-4528-9831-50ad3ffd6a76"&gt;320&lt;/key&gt;&lt;/foreign-keys&gt;&lt;ref-type name="Pamphlet"&gt;24&lt;/ref-type&gt;&lt;contributors&gt;&lt;authors&gt;&lt;author&gt;Maxwell&lt;/author&gt;&lt;/authors&gt;&lt;/contributors&gt;&lt;titles&gt;&lt;title&gt;3.0 V 50F ultracapacitor cell&lt;/title&gt;&lt;/titles&gt;&lt;volume&gt;3002556-EN.3&lt;/volume&gt;&lt;dates&gt;&lt;year&gt;2019&lt;/year&gt;&lt;/dates&gt;&lt;urls&gt;&lt;/urls&gt;&lt;/record&gt;&lt;/Cite&gt;&lt;Cite&gt;&lt;Author&gt;Maxwell&lt;/Author&gt;&lt;Year&gt;2019&lt;/Year&gt;&lt;RecNum&gt;321&lt;/RecNum&gt;&lt;record&gt;&lt;rec-number&gt;321&lt;/rec-number&gt;&lt;foreign-keys&gt;&lt;key app="EN" db-id="tew9w5fruaarwyew5xdvds9n2z5eves9dd5d" timestamp="1623923361" guid="15801558-cdf7-4a36-b702-14b21e78defb"&gt;321&lt;/key&gt;&lt;/foreign-keys&gt;&lt;ref-type name="Pamphlet"&gt;24&lt;/ref-type&gt;&lt;contributors&gt;&lt;authors&gt;&lt;author&gt;Maxwell&lt;/author&gt;&lt;/authors&gt;&lt;/contributors&gt;&lt;titles&gt;&lt;title&gt;3.0 V 150 F ultracapacitor cell&lt;/title&gt;&lt;/titles&gt;&lt;volume&gt;3003112-EN.1&lt;/volume&gt;&lt;dates&gt;&lt;year&gt;2019&lt;/year&gt;&lt;/dates&gt;&lt;publisher&gt;Maxwell Technologies&lt;/publisher&gt;&lt;urls&gt;&lt;/urls&gt;&lt;/record&gt;&lt;/Cite&gt;&lt;/EndNote&gt;</w:instrText>
      </w:r>
      <w:r w:rsidR="000B2987" w:rsidRPr="00CD3D68">
        <w:rPr>
          <w:color w:val="000000" w:themeColor="text1"/>
        </w:rPr>
        <w:fldChar w:fldCharType="separate"/>
      </w:r>
      <w:r w:rsidR="00133CE5" w:rsidRPr="00CD3D68">
        <w:rPr>
          <w:noProof/>
          <w:color w:val="000000" w:themeColor="text1"/>
        </w:rPr>
        <w:t>(41, 42)</w:t>
      </w:r>
      <w:r w:rsidR="000B2987" w:rsidRPr="00CD3D68">
        <w:rPr>
          <w:color w:val="000000" w:themeColor="text1"/>
        </w:rPr>
        <w:fldChar w:fldCharType="end"/>
      </w:r>
      <w:r w:rsidR="003868CF" w:rsidRPr="00CD3D68">
        <w:rPr>
          <w:color w:val="000000" w:themeColor="text1"/>
        </w:rPr>
        <w:t>.</w:t>
      </w:r>
      <w:r w:rsidR="00016AA2" w:rsidRPr="00CD3D68">
        <w:rPr>
          <w:color w:val="000000" w:themeColor="text1"/>
        </w:rPr>
        <w:t xml:space="preserve"> </w:t>
      </w:r>
      <w:r w:rsidR="00592291" w:rsidRPr="00CD3D68">
        <w:rPr>
          <w:color w:val="000000" w:themeColor="text1"/>
        </w:rPr>
        <w:t xml:space="preserve">The third configuration will </w:t>
      </w:r>
      <w:r w:rsidR="003C38FB" w:rsidRPr="00CD3D68">
        <w:rPr>
          <w:color w:val="000000" w:themeColor="text1"/>
        </w:rPr>
        <w:t xml:space="preserve">use the Al-ion aqueous cells described in </w:t>
      </w:r>
      <w:r w:rsidR="003C38FB" w:rsidRPr="00CD3D68">
        <w:rPr>
          <w:color w:val="000000" w:themeColor="text1"/>
        </w:rPr>
        <w:fldChar w:fldCharType="begin"/>
      </w:r>
      <w:r w:rsidR="00133CE5" w:rsidRPr="00CD3D68">
        <w:rPr>
          <w:color w:val="000000" w:themeColor="text1"/>
        </w:rPr>
        <w:instrText xml:space="preserve"> ADDIN EN.CITE &lt;EndNote&gt;&lt;Cite&gt;&lt;Author&gt;Holland&lt;/Author&gt;&lt;Year&gt;2018&lt;/Year&gt;&lt;RecNum&gt;29&lt;/RecNum&gt;&lt;DisplayText&gt;(43)&lt;/DisplayText&gt;&lt;record&gt;&lt;rec-number&gt;29&lt;/rec-number&gt;&lt;foreign-keys&gt;&lt;key app="EN" db-id="tew9w5fruaarwyew5xdvds9n2z5eves9dd5d" timestamp="1603899900" guid="5e7755b2-8fef-4654-8c4c-2fff57d2d337"&gt;29&lt;/key&gt;&lt;key app="ENWeb" db-id=""&gt;0&lt;/key&gt;&lt;/foreign-keys&gt;&lt;ref-type name="Journal Article"&gt;17&lt;/ref-type&gt;&lt;contributors&gt;&lt;authors&gt;&lt;author&gt;Holland, A.&lt;/author&gt;&lt;author&gt;McKerracher, R. D.&lt;/author&gt;&lt;author&gt;Cruden, A.&lt;/author&gt;&lt;author&gt;Wills, R. G. A.&lt;/author&gt;&lt;/authors&gt;&lt;/contributors&gt;&lt;titles&gt;&lt;title&gt;An aluminium battery operating with an aqueous electrolyte&lt;/title&gt;&lt;secondary-title&gt;Journal of Applied Electrochemistry&lt;/secondary-title&gt;&lt;/titles&gt;&lt;periodical&gt;&lt;full-title&gt;Journal of Applied Electrochemistry&lt;/full-title&gt;&lt;/periodical&gt;&lt;pages&gt;243-250&lt;/pages&gt;&lt;volume&gt;48&lt;/volume&gt;&lt;number&gt;3&lt;/number&gt;&lt;dates&gt;&lt;year&gt;2018&lt;/year&gt;&lt;pub-dates&gt;&lt;date&gt;2018/03/01&lt;/date&gt;&lt;/pub-dates&gt;&lt;/dates&gt;&lt;isbn&gt;1572-8838&lt;/isbn&gt;&lt;urls&gt;&lt;related-urls&gt;&lt;url&gt;https://doi.org/10.1007/s10800-018-1154-x&lt;/url&gt;&lt;/related-urls&gt;&lt;/urls&gt;&lt;electronic-resource-num&gt;10.1007/s10800-018-1154-x&lt;/electronic-resource-num&gt;&lt;/record&gt;&lt;/Cite&gt;&lt;/EndNote&gt;</w:instrText>
      </w:r>
      <w:r w:rsidR="003C38FB" w:rsidRPr="00CD3D68">
        <w:rPr>
          <w:color w:val="000000" w:themeColor="text1"/>
        </w:rPr>
        <w:fldChar w:fldCharType="separate"/>
      </w:r>
      <w:r w:rsidR="00133CE5" w:rsidRPr="00CD3D68">
        <w:rPr>
          <w:noProof/>
          <w:color w:val="000000" w:themeColor="text1"/>
        </w:rPr>
        <w:t>(43)</w:t>
      </w:r>
      <w:r w:rsidR="003C38FB" w:rsidRPr="00CD3D68">
        <w:rPr>
          <w:color w:val="000000" w:themeColor="text1"/>
        </w:rPr>
        <w:fldChar w:fldCharType="end"/>
      </w:r>
      <w:r w:rsidR="003C38FB" w:rsidRPr="00CD3D68">
        <w:rPr>
          <w:color w:val="000000" w:themeColor="text1"/>
        </w:rPr>
        <w:t xml:space="preserve"> and </w:t>
      </w:r>
      <w:r w:rsidR="00AC03FE" w:rsidRPr="00CD3D68">
        <w:rPr>
          <w:color w:val="000000" w:themeColor="text1"/>
        </w:rPr>
        <w:fldChar w:fldCharType="begin"/>
      </w:r>
      <w:r w:rsidR="00133CE5" w:rsidRPr="00CD3D68">
        <w:rPr>
          <w:color w:val="000000" w:themeColor="text1"/>
        </w:rPr>
        <w:instrText xml:space="preserve"> ADDIN EN.CITE &lt;EndNote&gt;&lt;Cite&gt;&lt;Author&gt;Melzack&lt;/Author&gt;&lt;Year&gt;2021&lt;/Year&gt;&lt;RecNum&gt;323&lt;/RecNum&gt;&lt;DisplayText&gt;(37)&lt;/DisplayText&gt;&lt;record&gt;&lt;rec-number&gt;323&lt;/rec-number&gt;&lt;foreign-keys&gt;&lt;key app="EN" db-id="tew9w5fruaarwyew5xdvds9n2z5eves9dd5d" timestamp="1624515998" guid="aa592f32-748b-492f-8c02-5141a9b1fccf"&gt;323&lt;/key&gt;&lt;/foreign-keys&gt;&lt;ref-type name="Journal Article"&gt;17&lt;/ref-type&gt;&lt;contributors&gt;&lt;authors&gt;&lt;author&gt;Melzack,N&lt;/author&gt;&lt;author&gt;Wills,RGA&lt;/author&gt;&lt;author&gt;Cruden,A&lt;/author&gt;&lt;/authors&gt;&lt;/contributors&gt;&lt;titles&gt;&lt;title&gt;Cleaner Energy Storage: Cradle-to-Gate Life Cycle Assessment of Aluminum-Ion Batteries With an Aqueous Electrolyte&lt;/title&gt;&lt;secondary-title&gt;Frontiers in Energy Research&lt;/secondary-title&gt;&lt;short-title&gt;LCA of Aluminium-ion Batteries&lt;/short-title&gt;&lt;/titles&gt;&lt;periodical&gt;&lt;full-title&gt;Frontiers in Energy Research&lt;/full-title&gt;&lt;/periodical&gt;&lt;volume&gt;9&lt;/volume&gt;&lt;number&gt;290&lt;/number&gt;&lt;keywords&gt;&lt;keyword&gt;Aluminum-ion batteries,Life Cycle (Impact) Assessment,aqueous electrolyte,Al-ion,Energy storage (Batteries),Environmental Impact Assessment – EIA&lt;/keyword&gt;&lt;/keywords&gt;&lt;dates&gt;&lt;year&gt;2021&lt;/year&gt;&lt;pub-dates&gt;&lt;date&gt;2021-June-24&lt;/date&gt;&lt;/pub-dates&gt;&lt;/dates&gt;&lt;isbn&gt;2296-598X&lt;/isbn&gt;&lt;work-type&gt;Original Research&lt;/work-type&gt;&lt;urls&gt;&lt;related-urls&gt;&lt;url&gt;https://www.frontiersin.org/article/10.3389/fenrg.2021.699919&lt;/url&gt;&lt;/related-urls&gt;&lt;/urls&gt;&lt;electronic-resource-num&gt;10.3389/fenrg.2021.699919&lt;/electronic-resource-num&gt;&lt;language&gt;English&lt;/language&gt;&lt;/record&gt;&lt;/Cite&gt;&lt;/EndNote&gt;</w:instrText>
      </w:r>
      <w:r w:rsidR="00AC03FE" w:rsidRPr="00CD3D68">
        <w:rPr>
          <w:color w:val="000000" w:themeColor="text1"/>
        </w:rPr>
        <w:fldChar w:fldCharType="separate"/>
      </w:r>
      <w:r w:rsidR="00133CE5" w:rsidRPr="00CD3D68">
        <w:rPr>
          <w:noProof/>
          <w:color w:val="000000" w:themeColor="text1"/>
        </w:rPr>
        <w:t>(37)</w:t>
      </w:r>
      <w:r w:rsidR="00AC03FE" w:rsidRPr="00CD3D68">
        <w:rPr>
          <w:color w:val="000000" w:themeColor="text1"/>
        </w:rPr>
        <w:fldChar w:fldCharType="end"/>
      </w:r>
      <w:r w:rsidR="00AC03FE" w:rsidRPr="00CD3D68">
        <w:rPr>
          <w:color w:val="000000" w:themeColor="text1"/>
        </w:rPr>
        <w:t xml:space="preserve"> </w:t>
      </w:r>
      <w:r w:rsidR="00792D05" w:rsidRPr="00CD3D68">
        <w:rPr>
          <w:color w:val="000000" w:themeColor="text1"/>
        </w:rPr>
        <w:t xml:space="preserve">as the HP component. These cells have an energy density </w:t>
      </w:r>
      <w:r w:rsidR="00D12C1B" w:rsidRPr="00CD3D68">
        <w:rPr>
          <w:color w:val="000000" w:themeColor="text1"/>
        </w:rPr>
        <w:t>of 15</w:t>
      </w:r>
      <w:r w:rsidR="00792D05" w:rsidRPr="00CD3D68">
        <w:rPr>
          <w:color w:val="000000" w:themeColor="text1"/>
        </w:rPr>
        <w:t xml:space="preserve"> </w:t>
      </w:r>
      <w:proofErr w:type="spellStart"/>
      <w:r w:rsidR="00792D05" w:rsidRPr="00CD3D68">
        <w:rPr>
          <w:color w:val="000000" w:themeColor="text1"/>
        </w:rPr>
        <w:t>Wh</w:t>
      </w:r>
      <w:proofErr w:type="spellEnd"/>
      <w:r w:rsidR="00792D05" w:rsidRPr="00CD3D68">
        <w:rPr>
          <w:color w:val="000000" w:themeColor="text1"/>
        </w:rPr>
        <w:t xml:space="preserve"> kg</w:t>
      </w:r>
      <w:r w:rsidR="00792D05" w:rsidRPr="00CD3D68">
        <w:rPr>
          <w:color w:val="000000" w:themeColor="text1"/>
          <w:vertAlign w:val="superscript"/>
        </w:rPr>
        <w:t xml:space="preserve">-1 </w:t>
      </w:r>
      <w:r w:rsidR="00792D05" w:rsidRPr="00CD3D68">
        <w:rPr>
          <w:color w:val="000000" w:themeColor="text1"/>
        </w:rPr>
        <w:t>active material and a power density of 300 W kg</w:t>
      </w:r>
      <w:r w:rsidR="00792D05" w:rsidRPr="00CD3D68">
        <w:rPr>
          <w:color w:val="000000" w:themeColor="text1"/>
          <w:vertAlign w:val="superscript"/>
        </w:rPr>
        <w:t>-1</w:t>
      </w:r>
      <w:r w:rsidR="00792D05" w:rsidRPr="00CD3D68">
        <w:rPr>
          <w:color w:val="000000" w:themeColor="text1"/>
        </w:rPr>
        <w:t xml:space="preserve"> active material.</w:t>
      </w:r>
    </w:p>
    <w:p w14:paraId="68E7E632" w14:textId="0F634184" w:rsidR="00376957" w:rsidRPr="00CD3D68" w:rsidRDefault="00376957" w:rsidP="003F5814">
      <w:pPr>
        <w:pStyle w:val="Heading2"/>
        <w:rPr>
          <w:color w:val="000000" w:themeColor="text1"/>
        </w:rPr>
      </w:pPr>
      <w:r w:rsidRPr="00CD3D68">
        <w:rPr>
          <w:color w:val="000000" w:themeColor="text1"/>
        </w:rPr>
        <w:lastRenderedPageBreak/>
        <w:t>Raw material Inventory</w:t>
      </w:r>
      <w:r w:rsidR="008A2391" w:rsidRPr="00CD3D68">
        <w:rPr>
          <w:color w:val="000000" w:themeColor="text1"/>
        </w:rPr>
        <w:t>, energy, and infrastructure</w:t>
      </w:r>
    </w:p>
    <w:p w14:paraId="596E58E0" w14:textId="36A76594" w:rsidR="00B626DB" w:rsidRPr="00CD3D68" w:rsidRDefault="00EF6702" w:rsidP="00B626DB">
      <w:pPr>
        <w:rPr>
          <w:color w:val="000000" w:themeColor="text1"/>
          <w:lang w:eastAsia="en-GB"/>
        </w:rPr>
      </w:pPr>
      <w:r w:rsidRPr="00CD3D68">
        <w:rPr>
          <w:color w:val="000000" w:themeColor="text1"/>
          <w:lang w:eastAsia="en-GB"/>
        </w:rPr>
        <w:t xml:space="preserve">This section describes the raw material inventory for the </w:t>
      </w:r>
      <w:r w:rsidR="00657814" w:rsidRPr="00CD3D68">
        <w:rPr>
          <w:color w:val="000000" w:themeColor="text1"/>
          <w:lang w:eastAsia="en-GB"/>
        </w:rPr>
        <w:t>three</w:t>
      </w:r>
      <w:r w:rsidR="00EC7675" w:rsidRPr="00CD3D68">
        <w:rPr>
          <w:color w:val="000000" w:themeColor="text1"/>
          <w:lang w:eastAsia="en-GB"/>
        </w:rPr>
        <w:t xml:space="preserve"> </w:t>
      </w:r>
      <w:r w:rsidRPr="00CD3D68">
        <w:rPr>
          <w:color w:val="000000" w:themeColor="text1"/>
          <w:lang w:eastAsia="en-GB"/>
        </w:rPr>
        <w:t xml:space="preserve">components </w:t>
      </w:r>
      <w:r w:rsidR="007D3124" w:rsidRPr="00CD3D68">
        <w:rPr>
          <w:color w:val="000000" w:themeColor="text1"/>
          <w:lang w:eastAsia="en-GB"/>
        </w:rPr>
        <w:t>modelled:</w:t>
      </w:r>
      <w:r w:rsidR="00657814" w:rsidRPr="00CD3D68">
        <w:rPr>
          <w:color w:val="000000" w:themeColor="text1"/>
          <w:lang w:eastAsia="en-GB"/>
        </w:rPr>
        <w:t xml:space="preserve"> the Li-ion battery pack, the supercapacitor, and the aq. Al-ion battery</w:t>
      </w:r>
      <w:r w:rsidRPr="00CD3D68">
        <w:rPr>
          <w:color w:val="000000" w:themeColor="text1"/>
          <w:lang w:eastAsia="en-GB"/>
        </w:rPr>
        <w:t xml:space="preserve">. These have been modelled using </w:t>
      </w:r>
      <w:proofErr w:type="spellStart"/>
      <w:r w:rsidRPr="00CD3D68">
        <w:rPr>
          <w:color w:val="000000" w:themeColor="text1"/>
          <w:lang w:eastAsia="en-GB"/>
        </w:rPr>
        <w:t>OpenLCA</w:t>
      </w:r>
      <w:proofErr w:type="spellEnd"/>
      <w:r w:rsidRPr="00CD3D68">
        <w:rPr>
          <w:color w:val="000000" w:themeColor="text1"/>
          <w:lang w:eastAsia="en-GB"/>
        </w:rPr>
        <w:t xml:space="preserve"> </w:t>
      </w:r>
      <w:r w:rsidR="001018CC" w:rsidRPr="00CD3D68">
        <w:rPr>
          <w:color w:val="000000" w:themeColor="text1"/>
          <w:lang w:eastAsia="en-GB"/>
        </w:rPr>
        <w:t xml:space="preserve">1.10.3 software </w:t>
      </w:r>
      <w:r w:rsidR="001018CC" w:rsidRPr="00CD3D68">
        <w:rPr>
          <w:color w:val="000000" w:themeColor="text1"/>
          <w:lang w:eastAsia="en-GB"/>
        </w:rPr>
        <w:fldChar w:fldCharType="begin"/>
      </w:r>
      <w:r w:rsidR="00133CE5" w:rsidRPr="00CD3D68">
        <w:rPr>
          <w:color w:val="000000" w:themeColor="text1"/>
          <w:lang w:eastAsia="en-GB"/>
        </w:rPr>
        <w:instrText xml:space="preserve"> ADDIN EN.CITE &lt;EndNote&gt;&lt;Cite&gt;&lt;Author&gt;Ciroth&lt;/Author&gt;&lt;Year&gt;2007&lt;/Year&gt;&lt;RecNum&gt;255&lt;/RecNum&gt;&lt;DisplayText&gt;(44)&lt;/DisplayText&gt;&lt;record&gt;&lt;rec-number&gt;255&lt;/rec-number&gt;&lt;foreign-keys&gt;&lt;key app="EN" db-id="tew9w5fruaarwyew5xdvds9n2z5eves9dd5d" timestamp="1616410092" guid="6b1d618a-0ebc-4e5c-9c1b-1bdd9cada23e"&gt;255&lt;/key&gt;&lt;/foreign-keys&gt;&lt;ref-type name="Journal Article"&gt;17&lt;/ref-type&gt;&lt;contributors&gt;&lt;authors&gt;&lt;author&gt;Ciroth, Andreas&lt;/author&gt;&lt;/authors&gt;&lt;/contributors&gt;&lt;titles&gt;&lt;title&gt;ICT for environment in life cycle applications openLCA — A new open source software for life cycle assessment&lt;/title&gt;&lt;secondary-title&gt;The International Journal of Life Cycle Assessment&lt;/secondary-title&gt;&lt;/titles&gt;&lt;periodical&gt;&lt;full-title&gt;The International Journal of Life Cycle Assessment&lt;/full-title&gt;&lt;/periodical&gt;&lt;pages&gt;209&lt;/pages&gt;&lt;volume&gt;12&lt;/volume&gt;&lt;number&gt;4&lt;/number&gt;&lt;dates&gt;&lt;year&gt;2007&lt;/year&gt;&lt;pub-dates&gt;&lt;date&gt;2007/06/01&lt;/date&gt;&lt;/pub-dates&gt;&lt;/dates&gt;&lt;isbn&gt;1614-7502&lt;/isbn&gt;&lt;urls&gt;&lt;related-urls&gt;&lt;url&gt;https://doi.org/10.1065/lca2007.06.337&lt;/url&gt;&lt;/related-urls&gt;&lt;/urls&gt;&lt;electronic-resource-num&gt;10.1065/lca2007.06.337&lt;/electronic-resource-num&gt;&lt;/record&gt;&lt;/Cite&gt;&lt;/EndNote&gt;</w:instrText>
      </w:r>
      <w:r w:rsidR="001018CC" w:rsidRPr="00CD3D68">
        <w:rPr>
          <w:color w:val="000000" w:themeColor="text1"/>
          <w:lang w:eastAsia="en-GB"/>
        </w:rPr>
        <w:fldChar w:fldCharType="separate"/>
      </w:r>
      <w:r w:rsidR="00133CE5" w:rsidRPr="00CD3D68">
        <w:rPr>
          <w:noProof/>
          <w:color w:val="000000" w:themeColor="text1"/>
          <w:lang w:eastAsia="en-GB"/>
        </w:rPr>
        <w:t>(44)</w:t>
      </w:r>
      <w:r w:rsidR="001018CC" w:rsidRPr="00CD3D68">
        <w:rPr>
          <w:color w:val="000000" w:themeColor="text1"/>
          <w:lang w:eastAsia="en-GB"/>
        </w:rPr>
        <w:fldChar w:fldCharType="end"/>
      </w:r>
      <w:r w:rsidR="001018CC" w:rsidRPr="00CD3D68">
        <w:rPr>
          <w:color w:val="000000" w:themeColor="text1"/>
          <w:lang w:eastAsia="en-GB"/>
        </w:rPr>
        <w:t xml:space="preserve">, with datasets from </w:t>
      </w:r>
      <w:proofErr w:type="spellStart"/>
      <w:r w:rsidR="001018CC" w:rsidRPr="00CD3D68">
        <w:rPr>
          <w:color w:val="000000" w:themeColor="text1"/>
          <w:lang w:eastAsia="en-GB"/>
        </w:rPr>
        <w:t>ecoinvent</w:t>
      </w:r>
      <w:proofErr w:type="spellEnd"/>
      <w:r w:rsidR="001018CC" w:rsidRPr="00CD3D68">
        <w:rPr>
          <w:color w:val="000000" w:themeColor="text1"/>
          <w:lang w:eastAsia="en-GB"/>
        </w:rPr>
        <w:t xml:space="preserve"> 3.2  </w:t>
      </w:r>
      <w:r w:rsidR="001018CC" w:rsidRPr="00CD3D68">
        <w:rPr>
          <w:color w:val="000000" w:themeColor="text1"/>
          <w:lang w:eastAsia="en-GB"/>
        </w:rPr>
        <w:fldChar w:fldCharType="begin"/>
      </w:r>
      <w:r w:rsidR="00133CE5" w:rsidRPr="00CD3D68">
        <w:rPr>
          <w:color w:val="000000" w:themeColor="text1"/>
          <w:lang w:eastAsia="en-GB"/>
        </w:rPr>
        <w:instrText xml:space="preserve"> ADDIN EN.CITE &lt;EndNote&gt;&lt;Cite&gt;&lt;Author&gt;Wernet&lt;/Author&gt;&lt;Year&gt;2016&lt;/Year&gt;&lt;RecNum&gt;254&lt;/RecNum&gt;&lt;DisplayText&gt;(45)&lt;/DisplayText&gt;&lt;record&gt;&lt;rec-number&gt;254&lt;/rec-number&gt;&lt;foreign-keys&gt;&lt;key app="EN" db-id="tew9w5fruaarwyew5xdvds9n2z5eves9dd5d" timestamp="1616409449" guid="3a4845e5-deea-4208-9803-27c541280efb"&gt;254&lt;/key&gt;&lt;/foreign-keys&gt;&lt;ref-type name="Journal Article"&gt;17&lt;/ref-type&gt;&lt;contributors&gt;&lt;authors&gt;&lt;author&gt;Wernet, Gregor&lt;/author&gt;&lt;author&gt;Bauer, Christian&lt;/author&gt;&lt;author&gt;Steubing, Bernhard&lt;/author&gt;&lt;author&gt;Reinhard, Jürgen&lt;/author&gt;&lt;author&gt;Moreno-Ruiz, Emilia&lt;/author&gt;&lt;author&gt;Weidema, Bo&lt;/author&gt;&lt;/authors&gt;&lt;/contributors&gt;&lt;titles&gt;&lt;title&gt;The ecoinvent database version 3 (part I): overview and methodology&lt;/title&gt;&lt;secondary-title&gt;The International Journal of Life Cycle Assessment&lt;/secondary-title&gt;&lt;/titles&gt;&lt;periodical&gt;&lt;full-title&gt;The International Journal of Life Cycle Assessment&lt;/full-title&gt;&lt;/periodical&gt;&lt;pages&gt;1218-1230&lt;/pages&gt;&lt;volume&gt;21&lt;/volume&gt;&lt;number&gt;9&lt;/number&gt;&lt;dates&gt;&lt;year&gt;2016&lt;/year&gt;&lt;pub-dates&gt;&lt;date&gt;2016/09/01&lt;/date&gt;&lt;/pub-dates&gt;&lt;/dates&gt;&lt;isbn&gt;1614-7502&lt;/isbn&gt;&lt;urls&gt;&lt;related-urls&gt;&lt;url&gt;https://doi.org/10.1007/s11367-016-1087-8&lt;/url&gt;&lt;/related-urls&gt;&lt;/urls&gt;&lt;electronic-resource-num&gt;10.1007/s11367-016-1087-8&lt;/electronic-resource-num&gt;&lt;/record&gt;&lt;/Cite&gt;&lt;/EndNote&gt;</w:instrText>
      </w:r>
      <w:r w:rsidR="001018CC" w:rsidRPr="00CD3D68">
        <w:rPr>
          <w:color w:val="000000" w:themeColor="text1"/>
          <w:lang w:eastAsia="en-GB"/>
        </w:rPr>
        <w:fldChar w:fldCharType="separate"/>
      </w:r>
      <w:r w:rsidR="00133CE5" w:rsidRPr="00CD3D68">
        <w:rPr>
          <w:noProof/>
          <w:color w:val="000000" w:themeColor="text1"/>
          <w:lang w:eastAsia="en-GB"/>
        </w:rPr>
        <w:t>(45)</w:t>
      </w:r>
      <w:r w:rsidR="001018CC" w:rsidRPr="00CD3D68">
        <w:rPr>
          <w:color w:val="000000" w:themeColor="text1"/>
          <w:lang w:eastAsia="en-GB"/>
        </w:rPr>
        <w:fldChar w:fldCharType="end"/>
      </w:r>
      <w:r w:rsidR="001018CC" w:rsidRPr="00CD3D68">
        <w:rPr>
          <w:color w:val="000000" w:themeColor="text1"/>
          <w:lang w:eastAsia="en-GB"/>
        </w:rPr>
        <w:t xml:space="preserve"> and Gabi </w:t>
      </w:r>
      <w:proofErr w:type="spellStart"/>
      <w:r w:rsidR="001018CC" w:rsidRPr="00CD3D68">
        <w:rPr>
          <w:color w:val="000000" w:themeColor="text1"/>
          <w:lang w:eastAsia="en-GB"/>
        </w:rPr>
        <w:t>Thinkstep</w:t>
      </w:r>
      <w:proofErr w:type="spellEnd"/>
      <w:r w:rsidR="001018CC" w:rsidRPr="00CD3D68">
        <w:rPr>
          <w:color w:val="000000" w:themeColor="text1"/>
          <w:lang w:eastAsia="en-GB"/>
        </w:rPr>
        <w:t xml:space="preserve"> </w:t>
      </w:r>
      <w:r w:rsidR="001018CC" w:rsidRPr="00CD3D68">
        <w:rPr>
          <w:color w:val="000000" w:themeColor="text1"/>
          <w:lang w:eastAsia="en-GB"/>
        </w:rPr>
        <w:fldChar w:fldCharType="begin"/>
      </w:r>
      <w:r w:rsidR="00133CE5" w:rsidRPr="00CD3D68">
        <w:rPr>
          <w:color w:val="000000" w:themeColor="text1"/>
          <w:lang w:eastAsia="en-GB"/>
        </w:rPr>
        <w:instrText xml:space="preserve"> ADDIN EN.CITE &lt;EndNote&gt;&lt;Cite&gt;&lt;Year&gt;2015&lt;/Year&gt;&lt;RecNum&gt;256&lt;/RecNum&gt;&lt;DisplayText&gt;(46)&lt;/DisplayText&gt;&lt;record&gt;&lt;rec-number&gt;256&lt;/rec-number&gt;&lt;foreign-keys&gt;&lt;key app="EN" db-id="tew9w5fruaarwyew5xdvds9n2z5eves9dd5d" timestamp="1616410783" guid="64720779-8995-4f3c-99a2-340687ae2554"&gt;256&lt;/key&gt;&lt;/foreign-keys&gt;&lt;ref-type name="Dataset"&gt;59&lt;/ref-type&gt;&lt;contributors&gt;&lt;secondary-authors&gt;&lt;author&gt;Thinkstep&lt;/author&gt;&lt;/secondary-authors&gt;&lt;/contributors&gt;&lt;titles&gt;&lt;title&gt;GaBi Software System and database for Life Cycle Engineering&lt;/title&gt;&lt;/titles&gt;&lt;edition&gt;6.2&lt;/edition&gt;&lt;dates&gt;&lt;year&gt;2015&lt;/year&gt;&lt;/dates&gt;&lt;pub-location&gt;Leinfelden-Echterdingen, Germany&lt;/pub-location&gt;&lt;urls&gt;&lt;/urls&gt;&lt;/record&gt;&lt;/Cite&gt;&lt;/EndNote&gt;</w:instrText>
      </w:r>
      <w:r w:rsidR="001018CC" w:rsidRPr="00CD3D68">
        <w:rPr>
          <w:color w:val="000000" w:themeColor="text1"/>
          <w:lang w:eastAsia="en-GB"/>
        </w:rPr>
        <w:fldChar w:fldCharType="separate"/>
      </w:r>
      <w:r w:rsidR="00133CE5" w:rsidRPr="00CD3D68">
        <w:rPr>
          <w:noProof/>
          <w:color w:val="000000" w:themeColor="text1"/>
          <w:lang w:eastAsia="en-GB"/>
        </w:rPr>
        <w:t>(46)</w:t>
      </w:r>
      <w:r w:rsidR="001018CC" w:rsidRPr="00CD3D68">
        <w:rPr>
          <w:color w:val="000000" w:themeColor="text1"/>
          <w:lang w:eastAsia="en-GB"/>
        </w:rPr>
        <w:fldChar w:fldCharType="end"/>
      </w:r>
      <w:r w:rsidR="001018CC" w:rsidRPr="00CD3D68">
        <w:rPr>
          <w:color w:val="000000" w:themeColor="text1"/>
          <w:lang w:eastAsia="en-GB"/>
        </w:rPr>
        <w:t xml:space="preserve">. </w:t>
      </w:r>
      <w:r w:rsidR="00B626DB" w:rsidRPr="00CD3D68">
        <w:rPr>
          <w:color w:val="000000" w:themeColor="text1"/>
          <w:lang w:eastAsia="en-GB"/>
        </w:rPr>
        <w:t xml:space="preserve">The </w:t>
      </w:r>
      <w:proofErr w:type="spellStart"/>
      <w:r w:rsidR="00B626DB" w:rsidRPr="00CD3D68">
        <w:rPr>
          <w:color w:val="000000" w:themeColor="text1"/>
          <w:lang w:eastAsia="en-GB"/>
        </w:rPr>
        <w:t>OpenLCA</w:t>
      </w:r>
      <w:proofErr w:type="spellEnd"/>
      <w:r w:rsidR="00B626DB" w:rsidRPr="00CD3D68">
        <w:rPr>
          <w:color w:val="000000" w:themeColor="text1"/>
          <w:lang w:eastAsia="en-GB"/>
        </w:rPr>
        <w:t xml:space="preserve"> Manual states:</w:t>
      </w:r>
    </w:p>
    <w:p w14:paraId="72595FF4" w14:textId="74A85531" w:rsidR="00B626DB" w:rsidRPr="00CD3D68" w:rsidRDefault="00B626DB" w:rsidP="00B029B2">
      <w:pPr>
        <w:pStyle w:val="QuotationAttribution"/>
        <w:rPr>
          <w:color w:val="000000" w:themeColor="text1"/>
        </w:rPr>
      </w:pPr>
      <w:r w:rsidRPr="00CD3D68">
        <w:rPr>
          <w:color w:val="000000" w:themeColor="text1"/>
        </w:rPr>
        <w:t xml:space="preserve">    </w:t>
      </w:r>
      <w:proofErr w:type="spellStart"/>
      <w:r w:rsidRPr="00CD3D68">
        <w:rPr>
          <w:color w:val="000000" w:themeColor="text1"/>
        </w:rPr>
        <w:t>OpenLCA</w:t>
      </w:r>
      <w:proofErr w:type="spellEnd"/>
      <w:r w:rsidRPr="00CD3D68">
        <w:rPr>
          <w:color w:val="000000" w:themeColor="text1"/>
        </w:rPr>
        <w:t xml:space="preserve"> is open-source software for Life Cycle Assessment (LCA) and sustainability assessment. It has</w:t>
      </w:r>
      <w:r w:rsidR="00B029B2" w:rsidRPr="00CD3D68">
        <w:rPr>
          <w:color w:val="000000" w:themeColor="text1"/>
        </w:rPr>
        <w:t xml:space="preserve"> </w:t>
      </w:r>
      <w:r w:rsidRPr="00CD3D68">
        <w:rPr>
          <w:color w:val="000000" w:themeColor="text1"/>
        </w:rPr>
        <w:t xml:space="preserve">been developed by </w:t>
      </w:r>
      <w:proofErr w:type="spellStart"/>
      <w:r w:rsidRPr="00CD3D68">
        <w:rPr>
          <w:color w:val="000000" w:themeColor="text1"/>
        </w:rPr>
        <w:t>GreenDelta</w:t>
      </w:r>
      <w:proofErr w:type="spellEnd"/>
      <w:r w:rsidRPr="00CD3D68">
        <w:rPr>
          <w:color w:val="000000" w:themeColor="text1"/>
        </w:rPr>
        <w:t xml:space="preserve"> since 2006 (www.greendelta.com). As open-source software, it is freely</w:t>
      </w:r>
      <w:r w:rsidR="00B029B2" w:rsidRPr="00CD3D68">
        <w:rPr>
          <w:color w:val="000000" w:themeColor="text1"/>
        </w:rPr>
        <w:t xml:space="preserve"> </w:t>
      </w:r>
      <w:r w:rsidRPr="00CD3D68">
        <w:rPr>
          <w:color w:val="000000" w:themeColor="text1"/>
        </w:rPr>
        <w:t>available, without license costs (www.openlca.org). The source code can be viewed and changed by</w:t>
      </w:r>
      <w:r w:rsidR="00B029B2" w:rsidRPr="00CD3D68">
        <w:rPr>
          <w:color w:val="000000" w:themeColor="text1"/>
        </w:rPr>
        <w:t xml:space="preserve"> </w:t>
      </w:r>
      <w:r w:rsidRPr="00CD3D68">
        <w:rPr>
          <w:color w:val="000000" w:themeColor="text1"/>
        </w:rPr>
        <w:t>anyone. Furthermore, the open-source nature of the software makes it very suitable for use with sensitive</w:t>
      </w:r>
      <w:r w:rsidR="00B029B2" w:rsidRPr="00CD3D68">
        <w:rPr>
          <w:color w:val="000000" w:themeColor="text1"/>
        </w:rPr>
        <w:t xml:space="preserve"> </w:t>
      </w:r>
      <w:r w:rsidRPr="00CD3D68">
        <w:rPr>
          <w:color w:val="000000" w:themeColor="text1"/>
        </w:rPr>
        <w:t xml:space="preserve">data. The software, as well as any models created, can be shared freely if the database license allows it. </w:t>
      </w:r>
    </w:p>
    <w:p w14:paraId="2CF612C6" w14:textId="3B2331AB" w:rsidR="008E61B8" w:rsidRPr="00CD3D68" w:rsidRDefault="00B626DB" w:rsidP="00B626DB">
      <w:pPr>
        <w:rPr>
          <w:color w:val="000000" w:themeColor="text1"/>
          <w:lang w:eastAsia="en-GB"/>
        </w:rPr>
      </w:pPr>
      <w:r w:rsidRPr="00CD3D68">
        <w:rPr>
          <w:color w:val="000000" w:themeColor="text1"/>
          <w:lang w:eastAsia="en-GB"/>
        </w:rPr>
        <w:t xml:space="preserve">The software takes datasets of products (flows) and processes, some have been compiled elsewhere (such as the </w:t>
      </w:r>
      <w:proofErr w:type="spellStart"/>
      <w:r w:rsidRPr="00CD3D68">
        <w:rPr>
          <w:color w:val="000000" w:themeColor="text1"/>
          <w:lang w:eastAsia="en-GB"/>
        </w:rPr>
        <w:t>ecoinvent</w:t>
      </w:r>
      <w:proofErr w:type="spellEnd"/>
      <w:r w:rsidRPr="00CD3D68">
        <w:rPr>
          <w:color w:val="000000" w:themeColor="text1"/>
          <w:lang w:eastAsia="en-GB"/>
        </w:rPr>
        <w:t xml:space="preserve"> and </w:t>
      </w:r>
      <w:proofErr w:type="spellStart"/>
      <w:r w:rsidRPr="00CD3D68">
        <w:rPr>
          <w:color w:val="000000" w:themeColor="text1"/>
          <w:lang w:eastAsia="en-GB"/>
        </w:rPr>
        <w:t>GaBi</w:t>
      </w:r>
      <w:proofErr w:type="spellEnd"/>
      <w:r w:rsidRPr="00CD3D68">
        <w:rPr>
          <w:color w:val="000000" w:themeColor="text1"/>
          <w:lang w:eastAsia="en-GB"/>
        </w:rPr>
        <w:t xml:space="preserve">). </w:t>
      </w:r>
      <w:r w:rsidR="001018CC" w:rsidRPr="00CD3D68">
        <w:rPr>
          <w:color w:val="000000" w:themeColor="text1"/>
          <w:lang w:eastAsia="en-GB"/>
        </w:rPr>
        <w:t xml:space="preserve">Further, </w:t>
      </w:r>
      <w:r w:rsidR="00A827B3" w:rsidRPr="00CD3D68">
        <w:rPr>
          <w:color w:val="000000" w:themeColor="text1"/>
          <w:lang w:eastAsia="en-GB"/>
        </w:rPr>
        <w:t xml:space="preserve">the inventory for the Li-ion battery pack modelled in </w:t>
      </w:r>
      <w:r w:rsidR="00A827B3" w:rsidRPr="00CD3D68">
        <w:rPr>
          <w:color w:val="000000" w:themeColor="text1"/>
          <w:lang w:eastAsia="en-GB"/>
        </w:rPr>
        <w:fldChar w:fldCharType="begin"/>
      </w:r>
      <w:r w:rsidR="00133CE5" w:rsidRPr="00CD3D68">
        <w:rPr>
          <w:color w:val="000000" w:themeColor="text1"/>
          <w:lang w:eastAsia="en-GB"/>
        </w:rPr>
        <w:instrText xml:space="preserve"> ADDIN EN.CITE &lt;EndNote&gt;&lt;Cite&gt;&lt;Author&gt;Majeau-Bettez&lt;/Author&gt;&lt;Year&gt;2011&lt;/Year&gt;&lt;RecNum&gt;314&lt;/RecNum&gt;&lt;DisplayText&gt;(40)&lt;/DisplayText&gt;&lt;record&gt;&lt;rec-number&gt;314&lt;/rec-number&gt;&lt;foreign-keys&gt;&lt;key app="EN" db-id="tew9w5fruaarwyew5xdvds9n2z5eves9dd5d" timestamp="1623315237" guid="5a10d712-b17c-4efb-8f3b-e5558bdce940"&gt;314&lt;/key&gt;&lt;/foreign-keys&gt;&lt;ref-type name="Journal Article"&gt;17&lt;/ref-type&gt;&lt;contributors&gt;&lt;authors&gt;&lt;author&gt;Majeau-Bettez, Guillaume&lt;/author&gt;&lt;author&gt;Hawkins, Troy R.&lt;/author&gt;&lt;author&gt;Strømman, Anders Hammer&lt;/author&gt;&lt;/authors&gt;&lt;/contributors&gt;&lt;titles&gt;&lt;title&gt;Life Cycle Environmental Assessment of Lithium-Ion and Nickel Metal Hydride Batteries for Plug-In Hybrid and Battery Electric Vehicles&lt;/title&gt;&lt;secondary-title&gt;Environmental Science &amp;amp; Technology&lt;/secondary-title&gt;&lt;/titles&gt;&lt;periodical&gt;&lt;full-title&gt;Environmental Science &amp;amp; Technology&lt;/full-title&gt;&lt;/periodical&gt;&lt;pages&gt;4548-4554&lt;/pages&gt;&lt;volume&gt;45&lt;/volume&gt;&lt;number&gt;10&lt;/number&gt;&lt;dates&gt;&lt;year&gt;2011&lt;/year&gt;&lt;pub-dates&gt;&lt;date&gt;2011/05/15&lt;/date&gt;&lt;/pub-dates&gt;&lt;/dates&gt;&lt;publisher&gt;American Chemical Society&lt;/publisher&gt;&lt;isbn&gt;0013-936X&lt;/isbn&gt;&lt;urls&gt;&lt;related-urls&gt;&lt;url&gt;https://doi.org/10.1021/es103607c&lt;/url&gt;&lt;/related-urls&gt;&lt;/urls&gt;&lt;electronic-resource-num&gt;10.1021/es103607c&lt;/electronic-resource-num&gt;&lt;/record&gt;&lt;/Cite&gt;&lt;/EndNote&gt;</w:instrText>
      </w:r>
      <w:r w:rsidR="00A827B3" w:rsidRPr="00CD3D68">
        <w:rPr>
          <w:color w:val="000000" w:themeColor="text1"/>
          <w:lang w:eastAsia="en-GB"/>
        </w:rPr>
        <w:fldChar w:fldCharType="separate"/>
      </w:r>
      <w:r w:rsidR="00133CE5" w:rsidRPr="00CD3D68">
        <w:rPr>
          <w:noProof/>
          <w:color w:val="000000" w:themeColor="text1"/>
          <w:lang w:eastAsia="en-GB"/>
        </w:rPr>
        <w:t>(40)</w:t>
      </w:r>
      <w:r w:rsidR="00A827B3" w:rsidRPr="00CD3D68">
        <w:rPr>
          <w:color w:val="000000" w:themeColor="text1"/>
          <w:lang w:eastAsia="en-GB"/>
        </w:rPr>
        <w:fldChar w:fldCharType="end"/>
      </w:r>
      <w:r w:rsidR="00A827B3" w:rsidRPr="00CD3D68">
        <w:rPr>
          <w:color w:val="000000" w:themeColor="text1"/>
          <w:lang w:eastAsia="en-GB"/>
        </w:rPr>
        <w:t xml:space="preserve"> ha</w:t>
      </w:r>
      <w:r w:rsidR="005F030F" w:rsidRPr="00CD3D68">
        <w:rPr>
          <w:color w:val="000000" w:themeColor="text1"/>
          <w:lang w:eastAsia="en-GB"/>
        </w:rPr>
        <w:t>s</w:t>
      </w:r>
      <w:r w:rsidR="00A827B3" w:rsidRPr="00CD3D68">
        <w:rPr>
          <w:color w:val="000000" w:themeColor="text1"/>
          <w:lang w:eastAsia="en-GB"/>
        </w:rPr>
        <w:t xml:space="preserve"> been adapted from the dataset </w:t>
      </w:r>
      <w:r w:rsidR="00370309" w:rsidRPr="00CD3D68">
        <w:rPr>
          <w:color w:val="000000" w:themeColor="text1"/>
          <w:lang w:eastAsia="en-GB"/>
        </w:rPr>
        <w:t>made available</w:t>
      </w:r>
      <w:r w:rsidR="00A827B3" w:rsidRPr="00CD3D68">
        <w:rPr>
          <w:color w:val="000000" w:themeColor="text1"/>
          <w:lang w:eastAsia="en-GB"/>
        </w:rPr>
        <w:t xml:space="preserve"> in </w:t>
      </w:r>
      <w:r w:rsidR="00A827B3" w:rsidRPr="00CD3D68">
        <w:rPr>
          <w:color w:val="000000" w:themeColor="text1"/>
          <w:lang w:eastAsia="en-GB"/>
        </w:rPr>
        <w:fldChar w:fldCharType="begin"/>
      </w:r>
      <w:r w:rsidR="00133CE5" w:rsidRPr="00CD3D68">
        <w:rPr>
          <w:color w:val="000000" w:themeColor="text1"/>
          <w:lang w:eastAsia="en-GB"/>
        </w:rPr>
        <w:instrText xml:space="preserve"> ADDIN EN.CITE &lt;EndNote&gt;&lt;Cite&gt;&lt;Author&gt;Peters&lt;/Author&gt;&lt;Year&gt;2018&lt;/Year&gt;&lt;RecNum&gt;286&lt;/RecNum&gt;&lt;DisplayText&gt;(17)&lt;/DisplayText&gt;&lt;record&gt;&lt;rec-number&gt;286&lt;/rec-number&gt;&lt;foreign-keys&gt;&lt;key app="EN" db-id="tew9w5fruaarwyew5xdvds9n2z5eves9dd5d" timestamp="1622537484" guid="0b0c599b-bbcb-4ae6-89dc-e0fabc54a7a0"&gt;286&lt;/key&gt;&lt;/foreign-keys&gt;&lt;ref-type name="Journal Article"&gt;17&lt;/ref-type&gt;&lt;contributors&gt;&lt;authors&gt;&lt;author&gt;Peters, Jens F.&lt;/author&gt;&lt;author&gt;Weil, Marcel&lt;/author&gt;&lt;/authors&gt;&lt;/contributors&gt;&lt;titles&gt;&lt;title&gt;Providing a common base for life cycle assessments of Li-Ion batteries&lt;/title&gt;&lt;secondary-title&gt;Journal of Cleaner Production&lt;/secondary-title&gt;&lt;/titles&gt;&lt;periodical&gt;&lt;full-title&gt;Journal of Cleaner Production&lt;/full-title&gt;&lt;/periodical&gt;&lt;pages&gt;704-713&lt;/pages&gt;&lt;volume&gt;171&lt;/volume&gt;&lt;keywords&gt;&lt;keyword&gt;Life cycle assessment&lt;/keyword&gt;&lt;keyword&gt;Lithium-ion&lt;/keyword&gt;&lt;keyword&gt;Battery production&lt;/keyword&gt;&lt;keyword&gt;Environmental impact&lt;/keyword&gt;&lt;keyword&gt;Inventory data&lt;/keyword&gt;&lt;keyword&gt;Energy storage&lt;/keyword&gt;&lt;/keywords&gt;&lt;dates&gt;&lt;year&gt;2018&lt;/year&gt;&lt;pub-dates&gt;&lt;date&gt;2018/01/10/&lt;/date&gt;&lt;/pub-dates&gt;&lt;/dates&gt;&lt;isbn&gt;0959-6526&lt;/isbn&gt;&lt;urls&gt;&lt;related-urls&gt;&lt;url&gt;https://www.sciencedirect.com/science/article/pii/S0959652617323077&lt;/url&gt;&lt;/related-urls&gt;&lt;/urls&gt;&lt;electronic-resource-num&gt;https://doi.org/10.1016/j.jclepro.2017.10.016&lt;/electronic-resource-num&gt;&lt;/record&gt;&lt;/Cite&gt;&lt;/EndNote&gt;</w:instrText>
      </w:r>
      <w:r w:rsidR="00A827B3" w:rsidRPr="00CD3D68">
        <w:rPr>
          <w:color w:val="000000" w:themeColor="text1"/>
          <w:lang w:eastAsia="en-GB"/>
        </w:rPr>
        <w:fldChar w:fldCharType="separate"/>
      </w:r>
      <w:r w:rsidR="00133CE5" w:rsidRPr="00CD3D68">
        <w:rPr>
          <w:noProof/>
          <w:color w:val="000000" w:themeColor="text1"/>
          <w:lang w:eastAsia="en-GB"/>
        </w:rPr>
        <w:t>(17)</w:t>
      </w:r>
      <w:r w:rsidR="00A827B3" w:rsidRPr="00CD3D68">
        <w:rPr>
          <w:color w:val="000000" w:themeColor="text1"/>
          <w:lang w:eastAsia="en-GB"/>
        </w:rPr>
        <w:fldChar w:fldCharType="end"/>
      </w:r>
      <w:r w:rsidR="00370309" w:rsidRPr="00CD3D68">
        <w:rPr>
          <w:color w:val="000000" w:themeColor="text1"/>
          <w:lang w:eastAsia="en-GB"/>
        </w:rPr>
        <w:t xml:space="preserve">. The supercapacitor inventory is adapted from </w:t>
      </w:r>
      <w:r w:rsidR="00370309" w:rsidRPr="00CD3D68">
        <w:rPr>
          <w:color w:val="000000" w:themeColor="text1"/>
          <w:lang w:eastAsia="en-GB"/>
        </w:rPr>
        <w:fldChar w:fldCharType="begin"/>
      </w:r>
      <w:r w:rsidR="00133CE5" w:rsidRPr="00CD3D68">
        <w:rPr>
          <w:color w:val="000000" w:themeColor="text1"/>
          <w:lang w:eastAsia="en-GB"/>
        </w:rPr>
        <w:instrText xml:space="preserve"> ADDIN EN.CITE &lt;EndNote&gt;&lt;Cite&gt;&lt;Author&gt;Cossutta&lt;/Author&gt;&lt;Year&gt;2020&lt;/Year&gt;&lt;RecNum&gt;134&lt;/RecNum&gt;&lt;DisplayText&gt;(18)&lt;/DisplayText&gt;&lt;record&gt;&lt;rec-number&gt;134&lt;/rec-number&gt;&lt;foreign-keys&gt;&lt;key app="EN" db-id="tew9w5fruaarwyew5xdvds9n2z5eves9dd5d" timestamp="1606237320" guid="5bc6bff6-61ac-4fcf-837e-fc27440ac846"&gt;134&lt;/key&gt;&lt;/foreign-keys&gt;&lt;ref-type name="Journal Article"&gt;17&lt;/ref-type&gt;&lt;contributors&gt;&lt;authors&gt;&lt;author&gt;Cossutta, Matteo&lt;/author&gt;&lt;author&gt;Vretenar, Viliam&lt;/author&gt;&lt;author&gt;Centeno, Teresa A.&lt;/author&gt;&lt;author&gt;Kotrusz, Peter&lt;/author&gt;&lt;author&gt;McKechnie, Jon&lt;/author&gt;&lt;author&gt;Pickering, Stephen J.&lt;/author&gt;&lt;/authors&gt;&lt;/contributors&gt;&lt;titles&gt;&lt;title&gt;A comparative life cycle assessment of graphene and activated carbon in a supercapacitor application&lt;/title&gt;&lt;secondary-title&gt;Journal of Cleaner Production&lt;/secondary-title&gt;&lt;/titles&gt;&lt;periodical&gt;&lt;full-title&gt;Journal of Cleaner Production&lt;/full-title&gt;&lt;/periodical&gt;&lt;pages&gt;118468&lt;/pages&gt;&lt;volume&gt;242&lt;/volume&gt;&lt;keywords&gt;&lt;keyword&gt;Life cycle assessment (LCA)&lt;/keyword&gt;&lt;keyword&gt;Graphene&lt;/keyword&gt;&lt;keyword&gt;Supercapacitor&lt;/keyword&gt;&lt;keyword&gt;Activated carbon&lt;/keyword&gt;&lt;keyword&gt;Energy storage&lt;/keyword&gt;&lt;/keywords&gt;&lt;dates&gt;&lt;year&gt;2020&lt;/year&gt;&lt;pub-dates&gt;&lt;date&gt;2020/01/01/&lt;/date&gt;&lt;/pub-dates&gt;&lt;/dates&gt;&lt;isbn&gt;0959-6526&lt;/isbn&gt;&lt;urls&gt;&lt;related-urls&gt;&lt;url&gt;http://www.sciencedirect.com/science/article/pii/S0959652619333384&lt;/url&gt;&lt;/related-urls&gt;&lt;/urls&gt;&lt;electronic-resource-num&gt;https://doi.org/10.1016/j.jclepro.2019.118468&lt;/electronic-resource-num&gt;&lt;/record&gt;&lt;/Cite&gt;&lt;/EndNote&gt;</w:instrText>
      </w:r>
      <w:r w:rsidR="00370309" w:rsidRPr="00CD3D68">
        <w:rPr>
          <w:color w:val="000000" w:themeColor="text1"/>
          <w:lang w:eastAsia="en-GB"/>
        </w:rPr>
        <w:fldChar w:fldCharType="separate"/>
      </w:r>
      <w:r w:rsidR="00133CE5" w:rsidRPr="00CD3D68">
        <w:rPr>
          <w:noProof/>
          <w:color w:val="000000" w:themeColor="text1"/>
          <w:lang w:eastAsia="en-GB"/>
        </w:rPr>
        <w:t>(18)</w:t>
      </w:r>
      <w:r w:rsidR="00370309" w:rsidRPr="00CD3D68">
        <w:rPr>
          <w:color w:val="000000" w:themeColor="text1"/>
          <w:lang w:eastAsia="en-GB"/>
        </w:rPr>
        <w:fldChar w:fldCharType="end"/>
      </w:r>
      <w:r w:rsidR="00370309" w:rsidRPr="00CD3D68">
        <w:rPr>
          <w:color w:val="000000" w:themeColor="text1"/>
          <w:lang w:eastAsia="en-GB"/>
        </w:rPr>
        <w:t xml:space="preserve"> – however, as this study </w:t>
      </w:r>
      <w:r w:rsidR="004B2A75" w:rsidRPr="00CD3D68">
        <w:rPr>
          <w:color w:val="000000" w:themeColor="text1"/>
          <w:lang w:eastAsia="en-GB"/>
        </w:rPr>
        <w:t>presents an LCA for 5 F Maxwell supercapacitors,</w:t>
      </w:r>
      <w:r w:rsidR="006E678A" w:rsidRPr="00CD3D68">
        <w:rPr>
          <w:color w:val="000000" w:themeColor="text1"/>
          <w:lang w:eastAsia="en-GB"/>
        </w:rPr>
        <w:t xml:space="preserve"> there is likely more packaging </w:t>
      </w:r>
      <w:r w:rsidR="005F030F" w:rsidRPr="00CD3D68">
        <w:rPr>
          <w:color w:val="000000" w:themeColor="text1"/>
          <w:lang w:eastAsia="en-GB"/>
        </w:rPr>
        <w:t xml:space="preserve">and </w:t>
      </w:r>
      <w:r w:rsidR="006E678A" w:rsidRPr="00CD3D68">
        <w:rPr>
          <w:color w:val="000000" w:themeColor="text1"/>
          <w:lang w:eastAsia="en-GB"/>
        </w:rPr>
        <w:t>other supporting materials assessed than would be present in a single 140 F supercapacitor for example. This would make the resulting overall mass slightly higher than reality, which makes this a conservative assessment</w:t>
      </w:r>
      <w:r w:rsidR="004D1F20" w:rsidRPr="00CD3D68">
        <w:rPr>
          <w:color w:val="000000" w:themeColor="text1"/>
          <w:lang w:eastAsia="en-GB"/>
        </w:rPr>
        <w:t xml:space="preserve">. A single 5F </w:t>
      </w:r>
      <w:r w:rsidR="007D3124" w:rsidRPr="00CD3D68">
        <w:rPr>
          <w:color w:val="000000" w:themeColor="text1"/>
          <w:lang w:eastAsia="en-GB"/>
        </w:rPr>
        <w:t>supercapacitor</w:t>
      </w:r>
      <w:r w:rsidR="004D1F20" w:rsidRPr="00CD3D68">
        <w:rPr>
          <w:color w:val="000000" w:themeColor="text1"/>
          <w:lang w:eastAsia="en-GB"/>
        </w:rPr>
        <w:t xml:space="preserve"> is 2.1 </w:t>
      </w:r>
      <w:r w:rsidR="002003AD" w:rsidRPr="00CD3D68">
        <w:rPr>
          <w:color w:val="000000" w:themeColor="text1"/>
          <w:lang w:eastAsia="en-GB"/>
        </w:rPr>
        <w:t>g</w:t>
      </w:r>
      <w:r w:rsidR="00985085" w:rsidRPr="00CD3D68">
        <w:rPr>
          <w:color w:val="000000" w:themeColor="text1"/>
          <w:lang w:eastAsia="en-GB"/>
        </w:rPr>
        <w:t xml:space="preserve"> </w:t>
      </w:r>
      <w:r w:rsidR="00985085" w:rsidRPr="00CD3D68">
        <w:rPr>
          <w:color w:val="000000" w:themeColor="text1"/>
          <w:lang w:eastAsia="en-GB"/>
        </w:rPr>
        <w:fldChar w:fldCharType="begin"/>
      </w:r>
      <w:r w:rsidR="00133CE5" w:rsidRPr="00CD3D68">
        <w:rPr>
          <w:color w:val="000000" w:themeColor="text1"/>
          <w:lang w:eastAsia="en-GB"/>
        </w:rPr>
        <w:instrText xml:space="preserve"> ADDIN EN.CITE &lt;EndNote&gt;&lt;Cite&gt;&lt;Author&gt;Maxwell&lt;/Author&gt;&lt;Year&gt;2013&lt;/Year&gt;&lt;RecNum&gt;353&lt;/RecNum&gt;&lt;DisplayText&gt;(47)&lt;/DisplayText&gt;&lt;record&gt;&lt;rec-number&gt;353&lt;/rec-number&gt;&lt;foreign-keys&gt;&lt;key app="EN" db-id="tew9w5fruaarwyew5xdvds9n2z5eves9dd5d" timestamp="1644423209" guid="414b37b2-16f4-481a-bf92-6668905513ec"&gt;353&lt;/key&gt;&lt;/foreign-keys&gt;&lt;ref-type name="Dataset"&gt;59&lt;/ref-type&gt;&lt;contributors&gt;&lt;authors&gt;&lt;author&gt;Maxwell&lt;/author&gt;&lt;/authors&gt;&lt;/contributors&gt;&lt;titles&gt;&lt;title&gt;2.7V 5F ULTRACAPACITOR CELL BCAP0005 P270 S01&lt;/title&gt;&lt;/titles&gt;&lt;dates&gt;&lt;year&gt;2013&lt;/year&gt;&lt;/dates&gt;&lt;urls&gt;&lt;/urls&gt;&lt;/record&gt;&lt;/Cite&gt;&lt;/EndNote&gt;</w:instrText>
      </w:r>
      <w:r w:rsidR="00985085" w:rsidRPr="00CD3D68">
        <w:rPr>
          <w:color w:val="000000" w:themeColor="text1"/>
          <w:lang w:eastAsia="en-GB"/>
        </w:rPr>
        <w:fldChar w:fldCharType="separate"/>
      </w:r>
      <w:r w:rsidR="00133CE5" w:rsidRPr="00CD3D68">
        <w:rPr>
          <w:noProof/>
          <w:color w:val="000000" w:themeColor="text1"/>
          <w:lang w:eastAsia="en-GB"/>
        </w:rPr>
        <w:t>(47)</w:t>
      </w:r>
      <w:r w:rsidR="00985085" w:rsidRPr="00CD3D68">
        <w:rPr>
          <w:color w:val="000000" w:themeColor="text1"/>
          <w:lang w:eastAsia="en-GB"/>
        </w:rPr>
        <w:fldChar w:fldCharType="end"/>
      </w:r>
      <w:r w:rsidR="00985085" w:rsidRPr="00CD3D68">
        <w:rPr>
          <w:color w:val="000000" w:themeColor="text1"/>
          <w:lang w:eastAsia="en-GB"/>
        </w:rPr>
        <w:t xml:space="preserve"> </w:t>
      </w:r>
      <w:r w:rsidR="004D1F20" w:rsidRPr="00CD3D68">
        <w:rPr>
          <w:color w:val="000000" w:themeColor="text1"/>
          <w:lang w:eastAsia="en-GB"/>
        </w:rPr>
        <w:t>and the data is scaled to 1 kg</w:t>
      </w:r>
      <w:r w:rsidR="006E678A" w:rsidRPr="00CD3D68">
        <w:rPr>
          <w:color w:val="000000" w:themeColor="text1"/>
          <w:lang w:eastAsia="en-GB"/>
        </w:rPr>
        <w:t>.</w:t>
      </w:r>
      <w:r w:rsidR="004B2A75" w:rsidRPr="00CD3D68">
        <w:rPr>
          <w:color w:val="000000" w:themeColor="text1"/>
          <w:lang w:eastAsia="en-GB"/>
        </w:rPr>
        <w:t xml:space="preserve"> </w:t>
      </w:r>
      <w:r w:rsidR="006E678A" w:rsidRPr="00CD3D68">
        <w:rPr>
          <w:color w:val="000000" w:themeColor="text1"/>
          <w:lang w:eastAsia="en-GB"/>
        </w:rPr>
        <w:t xml:space="preserve">The </w:t>
      </w:r>
      <w:r w:rsidR="00D15D12" w:rsidRPr="00CD3D68">
        <w:rPr>
          <w:color w:val="000000" w:themeColor="text1"/>
          <w:lang w:eastAsia="en-GB"/>
        </w:rPr>
        <w:t>aqueous Al-ion cell inventory is taken from</w:t>
      </w:r>
      <w:r w:rsidR="006E678A" w:rsidRPr="00CD3D68">
        <w:rPr>
          <w:color w:val="000000" w:themeColor="text1"/>
          <w:lang w:eastAsia="en-GB"/>
        </w:rPr>
        <w:t xml:space="preserve"> </w:t>
      </w:r>
      <w:r w:rsidR="00AC03FE" w:rsidRPr="00CD3D68">
        <w:rPr>
          <w:color w:val="000000" w:themeColor="text1"/>
          <w:lang w:eastAsia="en-GB"/>
        </w:rPr>
        <w:fldChar w:fldCharType="begin"/>
      </w:r>
      <w:r w:rsidR="00133CE5" w:rsidRPr="00CD3D68">
        <w:rPr>
          <w:color w:val="000000" w:themeColor="text1"/>
          <w:lang w:eastAsia="en-GB"/>
        </w:rPr>
        <w:instrText xml:space="preserve"> ADDIN EN.CITE &lt;EndNote&gt;&lt;Cite&gt;&lt;Author&gt;Melzack&lt;/Author&gt;&lt;Year&gt;2021&lt;/Year&gt;&lt;RecNum&gt;323&lt;/RecNum&gt;&lt;DisplayText&gt;(37)&lt;/DisplayText&gt;&lt;record&gt;&lt;rec-number&gt;323&lt;/rec-number&gt;&lt;foreign-keys&gt;&lt;key app="EN" db-id="tew9w5fruaarwyew5xdvds9n2z5eves9dd5d" timestamp="1624515998" guid="aa592f32-748b-492f-8c02-5141a9b1fccf"&gt;323&lt;/key&gt;&lt;/foreign-keys&gt;&lt;ref-type name="Journal Article"&gt;17&lt;/ref-type&gt;&lt;contributors&gt;&lt;authors&gt;&lt;author&gt;Melzack,N&lt;/author&gt;&lt;author&gt;Wills,RGA&lt;/author&gt;&lt;author&gt;Cruden,A&lt;/author&gt;&lt;/authors&gt;&lt;/contributors&gt;&lt;titles&gt;&lt;title&gt;Cleaner Energy Storage: Cradle-to-Gate Life Cycle Assessment of Aluminum-Ion Batteries With an Aqueous Electrolyte&lt;/title&gt;&lt;secondary-title&gt;Frontiers in Energy Research&lt;/secondary-title&gt;&lt;short-title&gt;LCA of Aluminium-ion Batteries&lt;/short-title&gt;&lt;/titles&gt;&lt;periodical&gt;&lt;full-title&gt;Frontiers in Energy Research&lt;/full-title&gt;&lt;/periodical&gt;&lt;volume&gt;9&lt;/volume&gt;&lt;number&gt;290&lt;/number&gt;&lt;keywords&gt;&lt;keyword&gt;Aluminum-ion batteries,Life Cycle (Impact) Assessment,aqueous electrolyte,Al-ion,Energy storage (Batteries),Environmental Impact Assessment – EIA&lt;/keyword&gt;&lt;/keywords&gt;&lt;dates&gt;&lt;year&gt;2021&lt;/year&gt;&lt;pub-dates&gt;&lt;date&gt;2021-June-24&lt;/date&gt;&lt;/pub-dates&gt;&lt;/dates&gt;&lt;isbn&gt;2296-598X&lt;/isbn&gt;&lt;work-type&gt;Original Research&lt;/work-type&gt;&lt;urls&gt;&lt;related-urls&gt;&lt;url&gt;https://www.frontiersin.org/article/10.3389/fenrg.2021.699919&lt;/url&gt;&lt;/related-urls&gt;&lt;/urls&gt;&lt;electronic-resource-num&gt;10.3389/fenrg.2021.699919&lt;/electronic-resource-num&gt;&lt;language&gt;English&lt;/language&gt;&lt;/record&gt;&lt;/Cite&gt;&lt;/EndNote&gt;</w:instrText>
      </w:r>
      <w:r w:rsidR="00AC03FE" w:rsidRPr="00CD3D68">
        <w:rPr>
          <w:color w:val="000000" w:themeColor="text1"/>
          <w:lang w:eastAsia="en-GB"/>
        </w:rPr>
        <w:fldChar w:fldCharType="separate"/>
      </w:r>
      <w:r w:rsidR="00133CE5" w:rsidRPr="00CD3D68">
        <w:rPr>
          <w:noProof/>
          <w:color w:val="000000" w:themeColor="text1"/>
          <w:lang w:eastAsia="en-GB"/>
        </w:rPr>
        <w:t>(37)</w:t>
      </w:r>
      <w:r w:rsidR="00AC03FE" w:rsidRPr="00CD3D68">
        <w:rPr>
          <w:color w:val="000000" w:themeColor="text1"/>
          <w:lang w:eastAsia="en-GB"/>
        </w:rPr>
        <w:fldChar w:fldCharType="end"/>
      </w:r>
      <w:r w:rsidR="00347934" w:rsidRPr="00CD3D68">
        <w:rPr>
          <w:color w:val="000000" w:themeColor="text1"/>
          <w:lang w:eastAsia="en-GB"/>
        </w:rPr>
        <w:t xml:space="preserve">, a single battery is </w:t>
      </w:r>
      <w:r w:rsidR="003E46A5" w:rsidRPr="00CD3D68">
        <w:rPr>
          <w:color w:val="000000" w:themeColor="text1"/>
          <w:lang w:eastAsia="en-GB"/>
        </w:rPr>
        <w:t>about 25 g, and again this is scaled to 1 kg</w:t>
      </w:r>
      <w:r w:rsidR="00D15D12" w:rsidRPr="00CD3D68">
        <w:rPr>
          <w:color w:val="000000" w:themeColor="text1"/>
          <w:lang w:eastAsia="en-GB"/>
        </w:rPr>
        <w:t>.</w:t>
      </w:r>
      <w:r w:rsidR="007A3CFC" w:rsidRPr="00CD3D68">
        <w:rPr>
          <w:color w:val="000000" w:themeColor="text1"/>
          <w:lang w:eastAsia="en-GB"/>
        </w:rPr>
        <w:t xml:space="preserve"> </w:t>
      </w:r>
    </w:p>
    <w:p w14:paraId="2E074C7F" w14:textId="3711EE9D" w:rsidR="00D15D12" w:rsidRPr="00CD3D68" w:rsidRDefault="007A3CFC" w:rsidP="000F1E9C">
      <w:pPr>
        <w:rPr>
          <w:color w:val="000000" w:themeColor="text1"/>
          <w:lang w:eastAsia="en-GB"/>
        </w:rPr>
      </w:pPr>
      <w:r w:rsidRPr="00CD3D68">
        <w:rPr>
          <w:color w:val="000000" w:themeColor="text1"/>
          <w:lang w:eastAsia="en-GB"/>
        </w:rPr>
        <w:t>A summary of the key components is provided below</w:t>
      </w:r>
      <w:r w:rsidR="00C612E7" w:rsidRPr="00CD3D68">
        <w:rPr>
          <w:color w:val="000000" w:themeColor="text1"/>
          <w:lang w:eastAsia="en-GB"/>
        </w:rPr>
        <w:t xml:space="preserve">. </w:t>
      </w:r>
      <w:r w:rsidR="00C612E7" w:rsidRPr="00CD3D68">
        <w:rPr>
          <w:color w:val="000000" w:themeColor="text1"/>
          <w:lang w:eastAsia="en-GB"/>
        </w:rPr>
        <w:fldChar w:fldCharType="begin"/>
      </w:r>
      <w:r w:rsidR="00C612E7" w:rsidRPr="00CD3D68">
        <w:rPr>
          <w:color w:val="000000" w:themeColor="text1"/>
          <w:lang w:eastAsia="en-GB"/>
        </w:rPr>
        <w:instrText xml:space="preserve"> REF _Ref74294038 \h </w:instrText>
      </w:r>
      <w:r w:rsidR="00050399" w:rsidRPr="00CD3D68">
        <w:rPr>
          <w:color w:val="000000" w:themeColor="text1"/>
          <w:lang w:eastAsia="en-GB"/>
        </w:rPr>
        <w:instrText xml:space="preserve"> \* MERGEFORMAT </w:instrText>
      </w:r>
      <w:r w:rsidR="00C612E7" w:rsidRPr="00CD3D68">
        <w:rPr>
          <w:color w:val="000000" w:themeColor="text1"/>
          <w:lang w:eastAsia="en-GB"/>
        </w:rPr>
      </w:r>
      <w:r w:rsidR="00C612E7" w:rsidRPr="00CD3D68">
        <w:rPr>
          <w:color w:val="000000" w:themeColor="text1"/>
          <w:lang w:eastAsia="en-GB"/>
        </w:rPr>
        <w:fldChar w:fldCharType="separate"/>
      </w:r>
      <w:r w:rsidR="00C612E7" w:rsidRPr="00CD3D68">
        <w:rPr>
          <w:color w:val="000000" w:themeColor="text1"/>
        </w:rPr>
        <w:t xml:space="preserve">Table </w:t>
      </w:r>
      <w:r w:rsidR="00C612E7" w:rsidRPr="00CD3D68">
        <w:rPr>
          <w:color w:val="000000" w:themeColor="text1"/>
          <w:lang w:eastAsia="en-GB"/>
        </w:rPr>
        <w:fldChar w:fldCharType="end"/>
      </w:r>
      <w:r w:rsidR="005F030F" w:rsidRPr="00CD3D68">
        <w:rPr>
          <w:color w:val="000000" w:themeColor="text1"/>
          <w:lang w:eastAsia="en-GB"/>
        </w:rPr>
        <w:t>2</w:t>
      </w:r>
      <w:r w:rsidR="00C612E7" w:rsidRPr="00CD3D68">
        <w:rPr>
          <w:color w:val="000000" w:themeColor="text1"/>
          <w:lang w:eastAsia="en-GB"/>
        </w:rPr>
        <w:t xml:space="preserve"> summarises the Li-ion battery pack, </w:t>
      </w:r>
      <w:r w:rsidR="009F34E4" w:rsidRPr="00CD3D68">
        <w:rPr>
          <w:color w:val="000000" w:themeColor="text1"/>
          <w:lang w:eastAsia="en-GB"/>
        </w:rPr>
        <w:fldChar w:fldCharType="begin"/>
      </w:r>
      <w:r w:rsidR="009F34E4" w:rsidRPr="00CD3D68">
        <w:rPr>
          <w:color w:val="000000" w:themeColor="text1"/>
          <w:lang w:eastAsia="en-GB"/>
        </w:rPr>
        <w:instrText xml:space="preserve"> REF _Ref74294522 \h </w:instrText>
      </w:r>
      <w:r w:rsidR="00050399" w:rsidRPr="00CD3D68">
        <w:rPr>
          <w:color w:val="000000" w:themeColor="text1"/>
          <w:lang w:eastAsia="en-GB"/>
        </w:rPr>
        <w:instrText xml:space="preserve"> \* MERGEFORMAT </w:instrText>
      </w:r>
      <w:r w:rsidR="009F34E4" w:rsidRPr="00CD3D68">
        <w:rPr>
          <w:color w:val="000000" w:themeColor="text1"/>
          <w:lang w:eastAsia="en-GB"/>
        </w:rPr>
      </w:r>
      <w:r w:rsidR="009F34E4" w:rsidRPr="00CD3D68">
        <w:rPr>
          <w:color w:val="000000" w:themeColor="text1"/>
          <w:lang w:eastAsia="en-GB"/>
        </w:rPr>
        <w:fldChar w:fldCharType="separate"/>
      </w:r>
      <w:r w:rsidR="009F34E4" w:rsidRPr="00CD3D68">
        <w:rPr>
          <w:color w:val="000000" w:themeColor="text1"/>
        </w:rPr>
        <w:t xml:space="preserve">Table </w:t>
      </w:r>
      <w:r w:rsidR="009F34E4" w:rsidRPr="00CD3D68">
        <w:rPr>
          <w:color w:val="000000" w:themeColor="text1"/>
          <w:lang w:eastAsia="en-GB"/>
        </w:rPr>
        <w:fldChar w:fldCharType="end"/>
      </w:r>
      <w:r w:rsidR="005F030F" w:rsidRPr="00CD3D68">
        <w:rPr>
          <w:color w:val="000000" w:themeColor="text1"/>
          <w:lang w:eastAsia="en-GB"/>
        </w:rPr>
        <w:t>3</w:t>
      </w:r>
      <w:r w:rsidR="009F34E4" w:rsidRPr="00CD3D68">
        <w:rPr>
          <w:color w:val="000000" w:themeColor="text1"/>
          <w:lang w:eastAsia="en-GB"/>
        </w:rPr>
        <w:t xml:space="preserve"> </w:t>
      </w:r>
      <w:r w:rsidR="00C612E7" w:rsidRPr="00CD3D68">
        <w:rPr>
          <w:color w:val="000000" w:themeColor="text1"/>
          <w:lang w:eastAsia="en-GB"/>
        </w:rPr>
        <w:t>summarises the SC and</w:t>
      </w:r>
      <w:r w:rsidR="00F6151B" w:rsidRPr="00CD3D68">
        <w:rPr>
          <w:color w:val="000000" w:themeColor="text1"/>
          <w:lang w:eastAsia="en-GB"/>
        </w:rPr>
        <w:t xml:space="preserve"> </w:t>
      </w:r>
      <w:r w:rsidR="00F6151B" w:rsidRPr="00CD3D68">
        <w:rPr>
          <w:color w:val="000000" w:themeColor="text1"/>
          <w:lang w:eastAsia="en-GB"/>
        </w:rPr>
        <w:fldChar w:fldCharType="begin"/>
      </w:r>
      <w:r w:rsidR="00F6151B" w:rsidRPr="00CD3D68">
        <w:rPr>
          <w:color w:val="000000" w:themeColor="text1"/>
          <w:lang w:eastAsia="en-GB"/>
        </w:rPr>
        <w:instrText xml:space="preserve"> REF _Ref74295244 \h </w:instrText>
      </w:r>
      <w:r w:rsidR="00050399" w:rsidRPr="00CD3D68">
        <w:rPr>
          <w:color w:val="000000" w:themeColor="text1"/>
          <w:lang w:eastAsia="en-GB"/>
        </w:rPr>
        <w:instrText xml:space="preserve"> \* MERGEFORMAT </w:instrText>
      </w:r>
      <w:r w:rsidR="00F6151B" w:rsidRPr="00CD3D68">
        <w:rPr>
          <w:color w:val="000000" w:themeColor="text1"/>
          <w:lang w:eastAsia="en-GB"/>
        </w:rPr>
      </w:r>
      <w:r w:rsidR="00F6151B" w:rsidRPr="00CD3D68">
        <w:rPr>
          <w:color w:val="000000" w:themeColor="text1"/>
          <w:lang w:eastAsia="en-GB"/>
        </w:rPr>
        <w:fldChar w:fldCharType="separate"/>
      </w:r>
      <w:r w:rsidR="00F6151B" w:rsidRPr="00CD3D68">
        <w:rPr>
          <w:color w:val="000000" w:themeColor="text1"/>
        </w:rPr>
        <w:t xml:space="preserve">Table </w:t>
      </w:r>
      <w:r w:rsidR="00F6151B" w:rsidRPr="00CD3D68">
        <w:rPr>
          <w:color w:val="000000" w:themeColor="text1"/>
          <w:lang w:eastAsia="en-GB"/>
        </w:rPr>
        <w:fldChar w:fldCharType="end"/>
      </w:r>
      <w:r w:rsidR="005F030F" w:rsidRPr="00CD3D68">
        <w:rPr>
          <w:color w:val="000000" w:themeColor="text1"/>
          <w:lang w:eastAsia="en-GB"/>
        </w:rPr>
        <w:t>4</w:t>
      </w:r>
      <w:r w:rsidR="00C612E7" w:rsidRPr="00CD3D68">
        <w:rPr>
          <w:color w:val="000000" w:themeColor="text1"/>
          <w:lang w:eastAsia="en-GB"/>
        </w:rPr>
        <w:t xml:space="preserve"> summarises the Al-ion cell</w:t>
      </w:r>
      <w:r w:rsidR="00F6151B" w:rsidRPr="00CD3D68">
        <w:rPr>
          <w:color w:val="000000" w:themeColor="text1"/>
          <w:lang w:eastAsia="en-GB"/>
        </w:rPr>
        <w:t>,</w:t>
      </w:r>
      <w:r w:rsidRPr="00CD3D68">
        <w:rPr>
          <w:color w:val="000000" w:themeColor="text1"/>
          <w:lang w:eastAsia="en-GB"/>
        </w:rPr>
        <w:t xml:space="preserve"> with ful</w:t>
      </w:r>
      <w:r w:rsidR="00C612E7" w:rsidRPr="00CD3D68">
        <w:rPr>
          <w:color w:val="000000" w:themeColor="text1"/>
          <w:lang w:eastAsia="en-GB"/>
        </w:rPr>
        <w:t xml:space="preserve">l inventories found in </w:t>
      </w:r>
      <w:r w:rsidR="00C612E7" w:rsidRPr="00CD3D68">
        <w:rPr>
          <w:color w:val="000000" w:themeColor="text1"/>
          <w:lang w:eastAsia="en-GB"/>
        </w:rPr>
        <w:fldChar w:fldCharType="begin">
          <w:fldData xml:space="preserve">PEVuZE5vdGU+PENpdGU+PEF1dGhvcj5Db3NzdXR0YTwvQXV0aG9yPjxZZWFyPjIwMjA8L1llYXI+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</w:fldData>
        </w:fldChar>
      </w:r>
      <w:r w:rsidR="00133CE5" w:rsidRPr="00CD3D68">
        <w:rPr>
          <w:color w:val="000000" w:themeColor="text1"/>
          <w:lang w:eastAsia="en-GB"/>
        </w:rPr>
        <w:instrText xml:space="preserve"> ADDIN EN.CITE </w:instrText>
      </w:r>
      <w:r w:rsidR="00133CE5" w:rsidRPr="00CD3D68">
        <w:rPr>
          <w:color w:val="000000" w:themeColor="text1"/>
          <w:lang w:eastAsia="en-GB"/>
        </w:rPr>
        <w:fldChar w:fldCharType="begin">
          <w:fldData xml:space="preserve">PEVuZE5vdGU+PENpdGU+PEF1dGhvcj5Db3NzdXR0YTwvQXV0aG9yPjxZZWFyPjIwMjA8L1llYXI+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</w:fldData>
        </w:fldChar>
      </w:r>
      <w:r w:rsidR="00133CE5" w:rsidRPr="00CD3D68">
        <w:rPr>
          <w:color w:val="000000" w:themeColor="text1"/>
          <w:lang w:eastAsia="en-GB"/>
        </w:rPr>
        <w:instrText xml:space="preserve"> ADDIN EN.CITE.DATA </w:instrText>
      </w:r>
      <w:r w:rsidR="00133CE5" w:rsidRPr="00CD3D68">
        <w:rPr>
          <w:color w:val="000000" w:themeColor="text1"/>
          <w:lang w:eastAsia="en-GB"/>
        </w:rPr>
      </w:r>
      <w:r w:rsidR="00133CE5" w:rsidRPr="00CD3D68">
        <w:rPr>
          <w:color w:val="000000" w:themeColor="text1"/>
          <w:lang w:eastAsia="en-GB"/>
        </w:rPr>
        <w:fldChar w:fldCharType="end"/>
      </w:r>
      <w:r w:rsidR="00C612E7" w:rsidRPr="00CD3D68">
        <w:rPr>
          <w:color w:val="000000" w:themeColor="text1"/>
          <w:lang w:eastAsia="en-GB"/>
        </w:rPr>
      </w:r>
      <w:r w:rsidR="00C612E7" w:rsidRPr="00CD3D68">
        <w:rPr>
          <w:color w:val="000000" w:themeColor="text1"/>
          <w:lang w:eastAsia="en-GB"/>
        </w:rPr>
        <w:fldChar w:fldCharType="separate"/>
      </w:r>
      <w:r w:rsidR="00133CE5" w:rsidRPr="00CD3D68">
        <w:rPr>
          <w:noProof/>
          <w:color w:val="000000" w:themeColor="text1"/>
          <w:lang w:eastAsia="en-GB"/>
        </w:rPr>
        <w:t>(17, 18, 37)</w:t>
      </w:r>
      <w:r w:rsidR="00C612E7" w:rsidRPr="00CD3D68">
        <w:rPr>
          <w:color w:val="000000" w:themeColor="text1"/>
          <w:lang w:eastAsia="en-GB"/>
        </w:rPr>
        <w:fldChar w:fldCharType="end"/>
      </w:r>
      <w:r w:rsidR="00C612E7" w:rsidRPr="00CD3D68">
        <w:rPr>
          <w:color w:val="000000" w:themeColor="text1"/>
          <w:lang w:eastAsia="en-GB"/>
        </w:rPr>
        <w:t>.</w:t>
      </w:r>
      <w:r w:rsidR="00162D75" w:rsidRPr="00CD3D68">
        <w:rPr>
          <w:color w:val="000000" w:themeColor="text1"/>
          <w:lang w:eastAsia="en-GB"/>
        </w:rPr>
        <w:t xml:space="preserve"> </w:t>
      </w:r>
      <w:r w:rsidR="00EA295E" w:rsidRPr="00CD3D68">
        <w:rPr>
          <w:color w:val="000000" w:themeColor="text1"/>
          <w:lang w:eastAsia="en-GB"/>
        </w:rPr>
        <w:t>Per</w:t>
      </w:r>
      <w:r w:rsidR="00957D35" w:rsidRPr="00CD3D68">
        <w:rPr>
          <w:color w:val="000000" w:themeColor="text1"/>
          <w:lang w:eastAsia="en-GB"/>
        </w:rPr>
        <w:t xml:space="preserve"> kg, that </w:t>
      </w:r>
      <w:r w:rsidR="003312A2" w:rsidRPr="00CD3D68">
        <w:rPr>
          <w:color w:val="000000" w:themeColor="text1"/>
          <w:lang w:eastAsia="en-GB"/>
        </w:rPr>
        <w:t xml:space="preserve">both the batteries (Li-ion and Al-ion) require a similar amount of energy (~60 MJ), whereas the supercapacitor only requires 37 MJ per kg. We can also see that the amount of electrolyte required per kg is similar for the Al-ion and </w:t>
      </w:r>
      <w:r w:rsidR="003D5811" w:rsidRPr="00CD3D68">
        <w:rPr>
          <w:color w:val="000000" w:themeColor="text1"/>
          <w:lang w:eastAsia="en-GB"/>
        </w:rPr>
        <w:t>supercapacitor (about 0.25 kg) while the amount required for the Li-ion is about half – 0.12 kg.</w:t>
      </w:r>
      <w:r w:rsidR="004E12A1" w:rsidRPr="00CD3D68">
        <w:rPr>
          <w:color w:val="000000" w:themeColor="text1"/>
          <w:lang w:eastAsia="en-GB"/>
        </w:rPr>
        <w:t xml:space="preserve"> The amount of additional water was not provided in the inventory for supercapacitors, which introduces some limitations of the comparison already – however as the overall mass of SCs required in the model is low, it is assumed this will make negligible impact compared to the 380 kg water per kg Li-ion required. </w:t>
      </w:r>
    </w:p>
    <w:p w14:paraId="313D10D3" w14:textId="77777777" w:rsidR="00D12C1B" w:rsidRPr="00CD3D68" w:rsidRDefault="00D12C1B" w:rsidP="000F1E9C">
      <w:pPr>
        <w:rPr>
          <w:color w:val="000000" w:themeColor="text1"/>
          <w:lang w:eastAsia="en-GB"/>
        </w:rPr>
      </w:pPr>
    </w:p>
    <w:p w14:paraId="497328EA" w14:textId="1596C625" w:rsidR="00E97349" w:rsidRPr="00CD3D68" w:rsidRDefault="00E97349" w:rsidP="00031131">
      <w:pPr>
        <w:pStyle w:val="Caption"/>
        <w:keepNext/>
        <w:ind w:left="0" w:firstLine="0"/>
        <w:rPr>
          <w:color w:val="000000" w:themeColor="text1"/>
        </w:rPr>
      </w:pPr>
      <w:bookmarkStart w:id="3" w:name="_Ref74294038"/>
      <w:r w:rsidRPr="00CD3D68">
        <w:rPr>
          <w:color w:val="000000" w:themeColor="text1"/>
        </w:rPr>
        <w:t xml:space="preserve">Table </w:t>
      </w:r>
      <w:r w:rsidR="00000000" w:rsidRPr="00CD3D68">
        <w:rPr>
          <w:color w:val="000000" w:themeColor="text1"/>
        </w:rPr>
        <w:fldChar w:fldCharType="begin"/>
      </w:r>
      <w:r w:rsidR="00000000" w:rsidRPr="00CD3D68">
        <w:rPr>
          <w:color w:val="000000" w:themeColor="text1"/>
        </w:rPr>
        <w:instrText xml:space="preserve"> SEQ Table \* ARABIC </w:instrText>
      </w:r>
      <w:r w:rsidR="00000000" w:rsidRPr="00CD3D68">
        <w:rPr>
          <w:color w:val="000000" w:themeColor="text1"/>
        </w:rPr>
        <w:fldChar w:fldCharType="separate"/>
      </w:r>
      <w:r w:rsidR="009A6D94" w:rsidRPr="00CD3D68">
        <w:rPr>
          <w:noProof/>
          <w:color w:val="000000" w:themeColor="text1"/>
        </w:rPr>
        <w:t>2</w:t>
      </w:r>
      <w:r w:rsidR="00000000" w:rsidRPr="00CD3D68">
        <w:rPr>
          <w:noProof/>
          <w:color w:val="000000" w:themeColor="text1"/>
        </w:rPr>
        <w:fldChar w:fldCharType="end"/>
      </w:r>
      <w:bookmarkEnd w:id="3"/>
      <w:r w:rsidRPr="00CD3D68">
        <w:rPr>
          <w:color w:val="000000" w:themeColor="text1"/>
        </w:rPr>
        <w:t xml:space="preserve"> Summary of Li-ion Battery Pack components from </w:t>
      </w:r>
      <w:r w:rsidRPr="00CD3D68">
        <w:rPr>
          <w:color w:val="000000" w:themeColor="text1"/>
        </w:rPr>
        <w:fldChar w:fldCharType="begin">
          <w:fldData xml:space="preserve">PEVuZE5vdGU+PENpdGU+PEF1dGhvcj5QZXRlcnM8L0F1dGhvcj48WWVhcj4yMDE4PC9ZZWFyPjxS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</w:fldData>
        </w:fldChar>
      </w:r>
      <w:r w:rsidR="00133CE5" w:rsidRPr="00CD3D68">
        <w:rPr>
          <w:color w:val="000000" w:themeColor="text1"/>
        </w:rPr>
        <w:instrText xml:space="preserve"> ADDIN EN.CITE </w:instrText>
      </w:r>
      <w:r w:rsidR="00133CE5" w:rsidRPr="00CD3D68">
        <w:rPr>
          <w:color w:val="000000" w:themeColor="text1"/>
        </w:rPr>
        <w:fldChar w:fldCharType="begin">
          <w:fldData xml:space="preserve">PEVuZE5vdGU+PENpdGU+PEF1dGhvcj5QZXRlcnM8L0F1dGhvcj48WWVhcj4yMDE4PC9ZZWFyPjxS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</w:fldData>
        </w:fldChar>
      </w:r>
      <w:r w:rsidR="00133CE5" w:rsidRPr="00CD3D68">
        <w:rPr>
          <w:color w:val="000000" w:themeColor="text1"/>
        </w:rPr>
        <w:instrText xml:space="preserve"> ADDIN EN.CITE.DATA </w:instrText>
      </w:r>
      <w:r w:rsidR="00133CE5" w:rsidRPr="00CD3D68">
        <w:rPr>
          <w:color w:val="000000" w:themeColor="text1"/>
        </w:rPr>
      </w:r>
      <w:r w:rsidR="00133CE5" w:rsidRPr="00CD3D68">
        <w:rPr>
          <w:color w:val="000000" w:themeColor="text1"/>
        </w:rPr>
        <w:fldChar w:fldCharType="end"/>
      </w:r>
      <w:r w:rsidRPr="00CD3D68">
        <w:rPr>
          <w:color w:val="000000" w:themeColor="text1"/>
        </w:rPr>
      </w:r>
      <w:r w:rsidRPr="00CD3D68">
        <w:rPr>
          <w:color w:val="000000" w:themeColor="text1"/>
        </w:rPr>
        <w:fldChar w:fldCharType="separate"/>
      </w:r>
      <w:r w:rsidR="00133CE5" w:rsidRPr="00CD3D68">
        <w:rPr>
          <w:noProof/>
          <w:color w:val="000000" w:themeColor="text1"/>
        </w:rPr>
        <w:t>(17, 40)</w:t>
      </w:r>
      <w:r w:rsidRPr="00CD3D68">
        <w:rPr>
          <w:color w:val="000000" w:themeColor="text1"/>
        </w:rPr>
        <w:fldChar w:fldCharType="end"/>
      </w:r>
      <w:r w:rsidR="00D95381" w:rsidRPr="00CD3D68">
        <w:rPr>
          <w:color w:val="000000" w:themeColor="text1"/>
        </w:rPr>
        <w:t xml:space="preserve">, normalised to 1 </w:t>
      </w:r>
      <w:r w:rsidR="00B8780F" w:rsidRPr="00CD3D68">
        <w:rPr>
          <w:color w:val="000000" w:themeColor="text1"/>
        </w:rPr>
        <w:t>kg.</w:t>
      </w:r>
    </w:p>
    <w:tbl>
      <w:tblPr>
        <w:tblStyle w:val="TableGrid"/>
        <w:tblW w:w="0" w:type="auto"/>
        <w:tblLook w:val="04A0" w:firstRow="1" w:lastRow="0" w:firstColumn="1" w:lastColumn="0" w:noHBand="0" w:noVBand="1"/>
      </w:tblPr>
      <w:tblGrid>
        <w:gridCol w:w="5840"/>
        <w:gridCol w:w="960"/>
        <w:gridCol w:w="960"/>
      </w:tblGrid>
      <w:tr w:rsidR="00CD3D68" w:rsidRPr="00CD3D68" w14:paraId="1F3DDC2A" w14:textId="77777777" w:rsidTr="001D440C">
        <w:trPr>
          <w:trHeight w:val="300"/>
        </w:trPr>
        <w:tc>
          <w:tcPr>
            <w:tcW w:w="5840" w:type="dxa"/>
            <w:noWrap/>
            <w:hideMark/>
          </w:tcPr>
          <w:p w14:paraId="7ED71533" w14:textId="77777777" w:rsidR="001D440C" w:rsidRPr="00CD3D68" w:rsidRDefault="001D440C">
            <w:pPr>
              <w:rPr>
                <w:b/>
                <w:bCs/>
                <w:color w:val="000000" w:themeColor="text1"/>
                <w:lang w:eastAsia="en-GB"/>
              </w:rPr>
            </w:pPr>
            <w:r w:rsidRPr="00CD3D68">
              <w:rPr>
                <w:b/>
                <w:bCs/>
                <w:color w:val="000000" w:themeColor="text1"/>
                <w:lang w:eastAsia="en-GB"/>
              </w:rPr>
              <w:t>Item</w:t>
            </w:r>
          </w:p>
        </w:tc>
        <w:tc>
          <w:tcPr>
            <w:tcW w:w="960" w:type="dxa"/>
            <w:noWrap/>
            <w:hideMark/>
          </w:tcPr>
          <w:p w14:paraId="1C554296" w14:textId="77777777" w:rsidR="001D440C" w:rsidRPr="00CD3D68" w:rsidRDefault="001D440C">
            <w:pPr>
              <w:rPr>
                <w:b/>
                <w:bCs/>
                <w:color w:val="000000" w:themeColor="text1"/>
                <w:lang w:eastAsia="en-GB"/>
              </w:rPr>
            </w:pPr>
            <w:r w:rsidRPr="00CD3D68">
              <w:rPr>
                <w:b/>
                <w:bCs/>
                <w:color w:val="000000" w:themeColor="text1"/>
                <w:lang w:eastAsia="en-GB"/>
              </w:rPr>
              <w:t>Value</w:t>
            </w:r>
          </w:p>
        </w:tc>
        <w:tc>
          <w:tcPr>
            <w:tcW w:w="960" w:type="dxa"/>
            <w:noWrap/>
            <w:hideMark/>
          </w:tcPr>
          <w:p w14:paraId="0DE82E1E" w14:textId="77777777" w:rsidR="001D440C" w:rsidRPr="00CD3D68" w:rsidRDefault="001D440C">
            <w:pPr>
              <w:rPr>
                <w:b/>
                <w:bCs/>
                <w:color w:val="000000" w:themeColor="text1"/>
                <w:lang w:eastAsia="en-GB"/>
              </w:rPr>
            </w:pPr>
            <w:r w:rsidRPr="00CD3D68">
              <w:rPr>
                <w:b/>
                <w:bCs/>
                <w:color w:val="000000" w:themeColor="text1"/>
                <w:lang w:eastAsia="en-GB"/>
              </w:rPr>
              <w:t>Unit</w:t>
            </w:r>
          </w:p>
        </w:tc>
      </w:tr>
      <w:tr w:rsidR="00CD3D68" w:rsidRPr="00CD3D68" w14:paraId="0DF483EE" w14:textId="77777777" w:rsidTr="001D440C">
        <w:trPr>
          <w:trHeight w:val="300"/>
        </w:trPr>
        <w:tc>
          <w:tcPr>
            <w:tcW w:w="5840" w:type="dxa"/>
            <w:noWrap/>
            <w:hideMark/>
          </w:tcPr>
          <w:p w14:paraId="2333F1A1" w14:textId="77777777" w:rsidR="001D440C" w:rsidRPr="00CD3D68" w:rsidRDefault="001D440C">
            <w:pPr>
              <w:rPr>
                <w:color w:val="000000" w:themeColor="text1"/>
                <w:lang w:eastAsia="en-GB"/>
              </w:rPr>
            </w:pPr>
            <w:r w:rsidRPr="00CD3D68">
              <w:rPr>
                <w:color w:val="000000" w:themeColor="text1"/>
                <w:lang w:eastAsia="en-GB"/>
              </w:rPr>
              <w:t>Battery Management System (BMS)</w:t>
            </w:r>
          </w:p>
        </w:tc>
        <w:tc>
          <w:tcPr>
            <w:tcW w:w="960" w:type="dxa"/>
            <w:noWrap/>
            <w:hideMark/>
          </w:tcPr>
          <w:p w14:paraId="1AC97413" w14:textId="77777777" w:rsidR="001D440C" w:rsidRPr="00CD3D68" w:rsidRDefault="001D440C" w:rsidP="001D440C">
            <w:pPr>
              <w:rPr>
                <w:color w:val="000000" w:themeColor="text1"/>
                <w:lang w:eastAsia="en-GB"/>
              </w:rPr>
            </w:pPr>
            <w:r w:rsidRPr="00CD3D68">
              <w:rPr>
                <w:color w:val="000000" w:themeColor="text1"/>
                <w:lang w:eastAsia="en-GB"/>
              </w:rPr>
              <w:t>0.03</w:t>
            </w:r>
          </w:p>
        </w:tc>
        <w:tc>
          <w:tcPr>
            <w:tcW w:w="960" w:type="dxa"/>
            <w:noWrap/>
            <w:hideMark/>
          </w:tcPr>
          <w:p w14:paraId="3D76B46D" w14:textId="77777777" w:rsidR="001D440C" w:rsidRPr="00CD3D68" w:rsidRDefault="001D440C">
            <w:pPr>
              <w:rPr>
                <w:color w:val="000000" w:themeColor="text1"/>
                <w:lang w:eastAsia="en-GB"/>
              </w:rPr>
            </w:pPr>
            <w:r w:rsidRPr="00CD3D68">
              <w:rPr>
                <w:color w:val="000000" w:themeColor="text1"/>
                <w:lang w:eastAsia="en-GB"/>
              </w:rPr>
              <w:t>kg</w:t>
            </w:r>
          </w:p>
        </w:tc>
      </w:tr>
      <w:tr w:rsidR="00CD3D68" w:rsidRPr="00CD3D68" w14:paraId="364A577F" w14:textId="77777777" w:rsidTr="001D440C">
        <w:trPr>
          <w:trHeight w:val="300"/>
        </w:trPr>
        <w:tc>
          <w:tcPr>
            <w:tcW w:w="5840" w:type="dxa"/>
            <w:noWrap/>
            <w:hideMark/>
          </w:tcPr>
          <w:p w14:paraId="7875FC20" w14:textId="03570DF3" w:rsidR="001D440C" w:rsidRPr="00CD3D68" w:rsidRDefault="001D440C">
            <w:pPr>
              <w:rPr>
                <w:color w:val="000000" w:themeColor="text1"/>
                <w:lang w:eastAsia="en-GB"/>
              </w:rPr>
            </w:pPr>
            <w:r w:rsidRPr="00CD3D68">
              <w:rPr>
                <w:color w:val="000000" w:themeColor="text1"/>
                <w:lang w:eastAsia="en-GB"/>
              </w:rPr>
              <w:t xml:space="preserve">Cell container </w:t>
            </w:r>
            <w:r w:rsidR="00BD6A5E" w:rsidRPr="00CD3D68">
              <w:rPr>
                <w:color w:val="000000" w:themeColor="text1"/>
                <w:lang w:eastAsia="en-GB"/>
              </w:rPr>
              <w:t>–</w:t>
            </w:r>
            <w:r w:rsidRPr="00CD3D68">
              <w:rPr>
                <w:color w:val="000000" w:themeColor="text1"/>
                <w:lang w:eastAsia="en-GB"/>
              </w:rPr>
              <w:t xml:space="preserve"> aluminium</w:t>
            </w:r>
          </w:p>
        </w:tc>
        <w:tc>
          <w:tcPr>
            <w:tcW w:w="960" w:type="dxa"/>
            <w:noWrap/>
            <w:hideMark/>
          </w:tcPr>
          <w:p w14:paraId="61566071" w14:textId="77777777" w:rsidR="001D440C" w:rsidRPr="00CD3D68" w:rsidRDefault="001D440C" w:rsidP="001D440C">
            <w:pPr>
              <w:rPr>
                <w:color w:val="000000" w:themeColor="text1"/>
                <w:lang w:eastAsia="en-GB"/>
              </w:rPr>
            </w:pPr>
            <w:r w:rsidRPr="00CD3D68">
              <w:rPr>
                <w:color w:val="000000" w:themeColor="text1"/>
                <w:lang w:eastAsia="en-GB"/>
              </w:rPr>
              <w:t>0.201</w:t>
            </w:r>
          </w:p>
        </w:tc>
        <w:tc>
          <w:tcPr>
            <w:tcW w:w="960" w:type="dxa"/>
            <w:noWrap/>
            <w:hideMark/>
          </w:tcPr>
          <w:p w14:paraId="49BEC2F7" w14:textId="77777777" w:rsidR="001D440C" w:rsidRPr="00CD3D68" w:rsidRDefault="001D440C">
            <w:pPr>
              <w:rPr>
                <w:color w:val="000000" w:themeColor="text1"/>
                <w:lang w:eastAsia="en-GB"/>
              </w:rPr>
            </w:pPr>
            <w:r w:rsidRPr="00CD3D68">
              <w:rPr>
                <w:color w:val="000000" w:themeColor="text1"/>
                <w:lang w:eastAsia="en-GB"/>
              </w:rPr>
              <w:t>kg</w:t>
            </w:r>
          </w:p>
        </w:tc>
      </w:tr>
      <w:tr w:rsidR="00CD3D68" w:rsidRPr="00CD3D68" w14:paraId="40E0B386" w14:textId="77777777" w:rsidTr="001D440C">
        <w:trPr>
          <w:trHeight w:val="300"/>
        </w:trPr>
        <w:tc>
          <w:tcPr>
            <w:tcW w:w="5840" w:type="dxa"/>
            <w:noWrap/>
            <w:hideMark/>
          </w:tcPr>
          <w:p w14:paraId="5D0B6DD7" w14:textId="3DBEDA46" w:rsidR="001D440C" w:rsidRPr="00CD3D68" w:rsidRDefault="001D440C">
            <w:pPr>
              <w:rPr>
                <w:color w:val="000000" w:themeColor="text1"/>
                <w:lang w:eastAsia="en-GB"/>
              </w:rPr>
            </w:pPr>
            <w:r w:rsidRPr="00CD3D68">
              <w:rPr>
                <w:color w:val="000000" w:themeColor="text1"/>
                <w:lang w:eastAsia="en-GB"/>
              </w:rPr>
              <w:t xml:space="preserve">Electrode substrate, anode </w:t>
            </w:r>
            <w:r w:rsidR="00BD6A5E" w:rsidRPr="00CD3D68">
              <w:rPr>
                <w:color w:val="000000" w:themeColor="text1"/>
                <w:lang w:eastAsia="en-GB"/>
              </w:rPr>
              <w:t>–</w:t>
            </w:r>
            <w:r w:rsidRPr="00CD3D68">
              <w:rPr>
                <w:color w:val="000000" w:themeColor="text1"/>
                <w:lang w:eastAsia="en-GB"/>
              </w:rPr>
              <w:t xml:space="preserve"> copper</w:t>
            </w:r>
          </w:p>
        </w:tc>
        <w:tc>
          <w:tcPr>
            <w:tcW w:w="960" w:type="dxa"/>
            <w:noWrap/>
            <w:hideMark/>
          </w:tcPr>
          <w:p w14:paraId="1A81AE9E" w14:textId="77777777" w:rsidR="001D440C" w:rsidRPr="00CD3D68" w:rsidRDefault="001D440C" w:rsidP="001D440C">
            <w:pPr>
              <w:rPr>
                <w:color w:val="000000" w:themeColor="text1"/>
                <w:lang w:eastAsia="en-GB"/>
              </w:rPr>
            </w:pPr>
            <w:r w:rsidRPr="00CD3D68">
              <w:rPr>
                <w:color w:val="000000" w:themeColor="text1"/>
                <w:lang w:eastAsia="en-GB"/>
              </w:rPr>
              <w:t>0.083</w:t>
            </w:r>
          </w:p>
        </w:tc>
        <w:tc>
          <w:tcPr>
            <w:tcW w:w="960" w:type="dxa"/>
            <w:noWrap/>
            <w:hideMark/>
          </w:tcPr>
          <w:p w14:paraId="7C14B13F" w14:textId="77777777" w:rsidR="001D440C" w:rsidRPr="00CD3D68" w:rsidRDefault="001D440C">
            <w:pPr>
              <w:rPr>
                <w:color w:val="000000" w:themeColor="text1"/>
                <w:lang w:eastAsia="en-GB"/>
              </w:rPr>
            </w:pPr>
            <w:r w:rsidRPr="00CD3D68">
              <w:rPr>
                <w:color w:val="000000" w:themeColor="text1"/>
                <w:lang w:eastAsia="en-GB"/>
              </w:rPr>
              <w:t>kg</w:t>
            </w:r>
          </w:p>
        </w:tc>
      </w:tr>
      <w:tr w:rsidR="00CD3D68" w:rsidRPr="00CD3D68" w14:paraId="5AACC1DA" w14:textId="77777777" w:rsidTr="001D440C">
        <w:trPr>
          <w:trHeight w:val="300"/>
        </w:trPr>
        <w:tc>
          <w:tcPr>
            <w:tcW w:w="5840" w:type="dxa"/>
            <w:noWrap/>
            <w:hideMark/>
          </w:tcPr>
          <w:p w14:paraId="0753FC6A" w14:textId="5DC895B5" w:rsidR="001D440C" w:rsidRPr="00CD3D68" w:rsidRDefault="001D440C">
            <w:pPr>
              <w:rPr>
                <w:color w:val="000000" w:themeColor="text1"/>
                <w:lang w:eastAsia="en-GB"/>
              </w:rPr>
            </w:pPr>
            <w:r w:rsidRPr="00CD3D68">
              <w:rPr>
                <w:color w:val="000000" w:themeColor="text1"/>
                <w:lang w:eastAsia="en-GB"/>
              </w:rPr>
              <w:t xml:space="preserve">Electrode substrate, cathode </w:t>
            </w:r>
            <w:r w:rsidR="00BD6A5E" w:rsidRPr="00CD3D68">
              <w:rPr>
                <w:color w:val="000000" w:themeColor="text1"/>
                <w:lang w:eastAsia="en-GB"/>
              </w:rPr>
              <w:t>–</w:t>
            </w:r>
            <w:r w:rsidRPr="00CD3D68">
              <w:rPr>
                <w:color w:val="000000" w:themeColor="text1"/>
                <w:lang w:eastAsia="en-GB"/>
              </w:rPr>
              <w:t xml:space="preserve"> aluminium</w:t>
            </w:r>
          </w:p>
        </w:tc>
        <w:tc>
          <w:tcPr>
            <w:tcW w:w="960" w:type="dxa"/>
            <w:noWrap/>
            <w:hideMark/>
          </w:tcPr>
          <w:p w14:paraId="3C073517" w14:textId="77777777" w:rsidR="001D440C" w:rsidRPr="00CD3D68" w:rsidRDefault="001D440C" w:rsidP="001D440C">
            <w:pPr>
              <w:rPr>
                <w:color w:val="000000" w:themeColor="text1"/>
                <w:lang w:eastAsia="en-GB"/>
              </w:rPr>
            </w:pPr>
            <w:r w:rsidRPr="00CD3D68">
              <w:rPr>
                <w:color w:val="000000" w:themeColor="text1"/>
                <w:lang w:eastAsia="en-GB"/>
              </w:rPr>
              <w:t>0.036</w:t>
            </w:r>
          </w:p>
        </w:tc>
        <w:tc>
          <w:tcPr>
            <w:tcW w:w="960" w:type="dxa"/>
            <w:noWrap/>
            <w:hideMark/>
          </w:tcPr>
          <w:p w14:paraId="7B8C913D" w14:textId="77777777" w:rsidR="001D440C" w:rsidRPr="00CD3D68" w:rsidRDefault="001D440C">
            <w:pPr>
              <w:rPr>
                <w:color w:val="000000" w:themeColor="text1"/>
                <w:lang w:eastAsia="en-GB"/>
              </w:rPr>
            </w:pPr>
            <w:r w:rsidRPr="00CD3D68">
              <w:rPr>
                <w:color w:val="000000" w:themeColor="text1"/>
                <w:lang w:eastAsia="en-GB"/>
              </w:rPr>
              <w:t>kg</w:t>
            </w:r>
          </w:p>
        </w:tc>
      </w:tr>
      <w:tr w:rsidR="00CD3D68" w:rsidRPr="00CD3D68" w14:paraId="65B98150" w14:textId="77777777" w:rsidTr="001D440C">
        <w:trPr>
          <w:trHeight w:val="300"/>
        </w:trPr>
        <w:tc>
          <w:tcPr>
            <w:tcW w:w="5840" w:type="dxa"/>
            <w:noWrap/>
            <w:hideMark/>
          </w:tcPr>
          <w:p w14:paraId="3095A93B" w14:textId="77777777" w:rsidR="001D440C" w:rsidRPr="00CD3D68" w:rsidRDefault="001D440C">
            <w:pPr>
              <w:rPr>
                <w:color w:val="000000" w:themeColor="text1"/>
                <w:lang w:eastAsia="en-GB"/>
              </w:rPr>
            </w:pPr>
            <w:r w:rsidRPr="00CD3D68">
              <w:rPr>
                <w:color w:val="000000" w:themeColor="text1"/>
                <w:lang w:eastAsia="en-GB"/>
              </w:rPr>
              <w:t>Electrolyte - lithium hexafluorophosphate</w:t>
            </w:r>
          </w:p>
        </w:tc>
        <w:tc>
          <w:tcPr>
            <w:tcW w:w="960" w:type="dxa"/>
            <w:noWrap/>
            <w:hideMark/>
          </w:tcPr>
          <w:p w14:paraId="7889F886" w14:textId="77777777" w:rsidR="001D440C" w:rsidRPr="00CD3D68" w:rsidRDefault="001D440C" w:rsidP="001D440C">
            <w:pPr>
              <w:rPr>
                <w:color w:val="000000" w:themeColor="text1"/>
                <w:lang w:eastAsia="en-GB"/>
              </w:rPr>
            </w:pPr>
            <w:r w:rsidRPr="00CD3D68">
              <w:rPr>
                <w:color w:val="000000" w:themeColor="text1"/>
                <w:lang w:eastAsia="en-GB"/>
              </w:rPr>
              <w:t>0.12</w:t>
            </w:r>
          </w:p>
        </w:tc>
        <w:tc>
          <w:tcPr>
            <w:tcW w:w="960" w:type="dxa"/>
            <w:noWrap/>
            <w:hideMark/>
          </w:tcPr>
          <w:p w14:paraId="60102071" w14:textId="77777777" w:rsidR="001D440C" w:rsidRPr="00CD3D68" w:rsidRDefault="001D440C">
            <w:pPr>
              <w:rPr>
                <w:color w:val="000000" w:themeColor="text1"/>
                <w:lang w:eastAsia="en-GB"/>
              </w:rPr>
            </w:pPr>
            <w:r w:rsidRPr="00CD3D68">
              <w:rPr>
                <w:color w:val="000000" w:themeColor="text1"/>
                <w:lang w:eastAsia="en-GB"/>
              </w:rPr>
              <w:t>kg</w:t>
            </w:r>
          </w:p>
        </w:tc>
      </w:tr>
      <w:tr w:rsidR="00CD3D68" w:rsidRPr="00CD3D68" w14:paraId="2538EF22" w14:textId="77777777" w:rsidTr="001D440C">
        <w:trPr>
          <w:trHeight w:val="300"/>
        </w:trPr>
        <w:tc>
          <w:tcPr>
            <w:tcW w:w="5840" w:type="dxa"/>
            <w:noWrap/>
            <w:hideMark/>
          </w:tcPr>
          <w:p w14:paraId="18A2DA58" w14:textId="77777777" w:rsidR="001D440C" w:rsidRPr="00CD3D68" w:rsidRDefault="001D440C">
            <w:pPr>
              <w:rPr>
                <w:color w:val="000000" w:themeColor="text1"/>
                <w:lang w:eastAsia="en-GB"/>
              </w:rPr>
            </w:pPr>
            <w:r w:rsidRPr="00CD3D68">
              <w:rPr>
                <w:color w:val="000000" w:themeColor="text1"/>
                <w:lang w:eastAsia="en-GB"/>
              </w:rPr>
              <w:t xml:space="preserve">Graphite </w:t>
            </w:r>
            <w:proofErr w:type="gramStart"/>
            <w:r w:rsidRPr="00CD3D68">
              <w:rPr>
                <w:color w:val="000000" w:themeColor="text1"/>
                <w:lang w:eastAsia="en-GB"/>
              </w:rPr>
              <w:t>anode</w:t>
            </w:r>
            <w:proofErr w:type="gramEnd"/>
            <w:r w:rsidRPr="00CD3D68">
              <w:rPr>
                <w:color w:val="000000" w:themeColor="text1"/>
                <w:lang w:eastAsia="en-GB"/>
              </w:rPr>
              <w:t xml:space="preserve"> paste - graphite, tetrafluoroethylene</w:t>
            </w:r>
          </w:p>
        </w:tc>
        <w:tc>
          <w:tcPr>
            <w:tcW w:w="960" w:type="dxa"/>
            <w:noWrap/>
            <w:hideMark/>
          </w:tcPr>
          <w:p w14:paraId="3A9F143F" w14:textId="77777777" w:rsidR="001D440C" w:rsidRPr="00CD3D68" w:rsidRDefault="001D440C" w:rsidP="001D440C">
            <w:pPr>
              <w:rPr>
                <w:color w:val="000000" w:themeColor="text1"/>
                <w:lang w:eastAsia="en-GB"/>
              </w:rPr>
            </w:pPr>
            <w:r w:rsidRPr="00CD3D68">
              <w:rPr>
                <w:color w:val="000000" w:themeColor="text1"/>
                <w:lang w:eastAsia="en-GB"/>
              </w:rPr>
              <w:t>0.08</w:t>
            </w:r>
          </w:p>
        </w:tc>
        <w:tc>
          <w:tcPr>
            <w:tcW w:w="960" w:type="dxa"/>
            <w:noWrap/>
            <w:hideMark/>
          </w:tcPr>
          <w:p w14:paraId="03D88A29" w14:textId="77777777" w:rsidR="001D440C" w:rsidRPr="00CD3D68" w:rsidRDefault="001D440C">
            <w:pPr>
              <w:rPr>
                <w:color w:val="000000" w:themeColor="text1"/>
                <w:lang w:eastAsia="en-GB"/>
              </w:rPr>
            </w:pPr>
            <w:r w:rsidRPr="00CD3D68">
              <w:rPr>
                <w:color w:val="000000" w:themeColor="text1"/>
                <w:lang w:eastAsia="en-GB"/>
              </w:rPr>
              <w:t>kg</w:t>
            </w:r>
          </w:p>
        </w:tc>
      </w:tr>
      <w:tr w:rsidR="00CD3D68" w:rsidRPr="00CD3D68" w14:paraId="71B6BDE8" w14:textId="77777777" w:rsidTr="001D440C">
        <w:trPr>
          <w:trHeight w:val="300"/>
        </w:trPr>
        <w:tc>
          <w:tcPr>
            <w:tcW w:w="5840" w:type="dxa"/>
            <w:noWrap/>
            <w:hideMark/>
          </w:tcPr>
          <w:p w14:paraId="143AB396" w14:textId="77777777" w:rsidR="001D440C" w:rsidRPr="00CD3D68" w:rsidRDefault="001D440C">
            <w:pPr>
              <w:rPr>
                <w:color w:val="000000" w:themeColor="text1"/>
                <w:lang w:eastAsia="en-GB"/>
              </w:rPr>
            </w:pPr>
            <w:r w:rsidRPr="00CD3D68">
              <w:rPr>
                <w:color w:val="000000" w:themeColor="text1"/>
                <w:lang w:eastAsia="en-GB"/>
              </w:rPr>
              <w:t>LFP cathode paste - lithium iron phosphate, carbon black</w:t>
            </w:r>
          </w:p>
        </w:tc>
        <w:tc>
          <w:tcPr>
            <w:tcW w:w="960" w:type="dxa"/>
            <w:noWrap/>
            <w:hideMark/>
          </w:tcPr>
          <w:p w14:paraId="2B0838DE" w14:textId="77777777" w:rsidR="001D440C" w:rsidRPr="00CD3D68" w:rsidRDefault="001D440C" w:rsidP="001D440C">
            <w:pPr>
              <w:rPr>
                <w:color w:val="000000" w:themeColor="text1"/>
                <w:lang w:eastAsia="en-GB"/>
              </w:rPr>
            </w:pPr>
            <w:r w:rsidRPr="00CD3D68">
              <w:rPr>
                <w:color w:val="000000" w:themeColor="text1"/>
                <w:lang w:eastAsia="en-GB"/>
              </w:rPr>
              <w:t>0.25</w:t>
            </w:r>
          </w:p>
        </w:tc>
        <w:tc>
          <w:tcPr>
            <w:tcW w:w="960" w:type="dxa"/>
            <w:noWrap/>
            <w:hideMark/>
          </w:tcPr>
          <w:p w14:paraId="757A590A" w14:textId="77777777" w:rsidR="001D440C" w:rsidRPr="00CD3D68" w:rsidRDefault="001D440C">
            <w:pPr>
              <w:rPr>
                <w:color w:val="000000" w:themeColor="text1"/>
                <w:lang w:eastAsia="en-GB"/>
              </w:rPr>
            </w:pPr>
            <w:r w:rsidRPr="00CD3D68">
              <w:rPr>
                <w:color w:val="000000" w:themeColor="text1"/>
                <w:lang w:eastAsia="en-GB"/>
              </w:rPr>
              <w:t>kg</w:t>
            </w:r>
          </w:p>
        </w:tc>
      </w:tr>
      <w:tr w:rsidR="00CD3D68" w:rsidRPr="00CD3D68" w14:paraId="214B7697" w14:textId="77777777" w:rsidTr="001D440C">
        <w:trPr>
          <w:trHeight w:val="300"/>
        </w:trPr>
        <w:tc>
          <w:tcPr>
            <w:tcW w:w="5840" w:type="dxa"/>
            <w:noWrap/>
            <w:hideMark/>
          </w:tcPr>
          <w:p w14:paraId="0AA04F11" w14:textId="77777777" w:rsidR="001D440C" w:rsidRPr="00CD3D68" w:rsidRDefault="001D440C">
            <w:pPr>
              <w:rPr>
                <w:color w:val="000000" w:themeColor="text1"/>
                <w:lang w:eastAsia="en-GB"/>
              </w:rPr>
            </w:pPr>
            <w:r w:rsidRPr="00CD3D68">
              <w:rPr>
                <w:color w:val="000000" w:themeColor="text1"/>
                <w:lang w:eastAsia="en-GB"/>
              </w:rPr>
              <w:lastRenderedPageBreak/>
              <w:t>Li-Ion battery pack housing - polyethylene terephthalate (PET)</w:t>
            </w:r>
          </w:p>
        </w:tc>
        <w:tc>
          <w:tcPr>
            <w:tcW w:w="960" w:type="dxa"/>
            <w:noWrap/>
            <w:hideMark/>
          </w:tcPr>
          <w:p w14:paraId="4305F44D" w14:textId="77777777" w:rsidR="001D440C" w:rsidRPr="00CD3D68" w:rsidRDefault="001D440C" w:rsidP="001D440C">
            <w:pPr>
              <w:rPr>
                <w:color w:val="000000" w:themeColor="text1"/>
                <w:lang w:eastAsia="en-GB"/>
              </w:rPr>
            </w:pPr>
            <w:r w:rsidRPr="00CD3D68">
              <w:rPr>
                <w:color w:val="000000" w:themeColor="text1"/>
                <w:lang w:eastAsia="en-GB"/>
              </w:rPr>
              <w:t>0.17</w:t>
            </w:r>
          </w:p>
        </w:tc>
        <w:tc>
          <w:tcPr>
            <w:tcW w:w="960" w:type="dxa"/>
            <w:noWrap/>
            <w:hideMark/>
          </w:tcPr>
          <w:p w14:paraId="5679FF7E" w14:textId="77777777" w:rsidR="001D440C" w:rsidRPr="00CD3D68" w:rsidRDefault="001D440C">
            <w:pPr>
              <w:rPr>
                <w:color w:val="000000" w:themeColor="text1"/>
                <w:lang w:eastAsia="en-GB"/>
              </w:rPr>
            </w:pPr>
            <w:r w:rsidRPr="00CD3D68">
              <w:rPr>
                <w:color w:val="000000" w:themeColor="text1"/>
                <w:lang w:eastAsia="en-GB"/>
              </w:rPr>
              <w:t>kg</w:t>
            </w:r>
          </w:p>
        </w:tc>
      </w:tr>
      <w:tr w:rsidR="00CD3D68" w:rsidRPr="00CD3D68" w14:paraId="451AEDF4" w14:textId="77777777" w:rsidTr="001D440C">
        <w:trPr>
          <w:trHeight w:val="300"/>
        </w:trPr>
        <w:tc>
          <w:tcPr>
            <w:tcW w:w="5840" w:type="dxa"/>
            <w:noWrap/>
            <w:hideMark/>
          </w:tcPr>
          <w:p w14:paraId="67115552" w14:textId="77777777" w:rsidR="001D440C" w:rsidRPr="00CD3D68" w:rsidRDefault="001D440C">
            <w:pPr>
              <w:rPr>
                <w:color w:val="000000" w:themeColor="text1"/>
                <w:lang w:eastAsia="en-GB"/>
              </w:rPr>
            </w:pPr>
            <w:r w:rsidRPr="00CD3D68">
              <w:rPr>
                <w:color w:val="000000" w:themeColor="text1"/>
                <w:lang w:eastAsia="en-GB"/>
              </w:rPr>
              <w:t>Separator - polyethylene, polypropylene</w:t>
            </w:r>
          </w:p>
        </w:tc>
        <w:tc>
          <w:tcPr>
            <w:tcW w:w="960" w:type="dxa"/>
            <w:noWrap/>
            <w:hideMark/>
          </w:tcPr>
          <w:p w14:paraId="1F031C28" w14:textId="4AC3EEE6" w:rsidR="001D440C" w:rsidRPr="00CD3D68" w:rsidRDefault="001D440C" w:rsidP="001D440C">
            <w:pPr>
              <w:rPr>
                <w:color w:val="000000" w:themeColor="text1"/>
                <w:lang w:eastAsia="en-GB"/>
              </w:rPr>
            </w:pPr>
            <w:r w:rsidRPr="00CD3D68">
              <w:rPr>
                <w:color w:val="000000" w:themeColor="text1"/>
                <w:lang w:eastAsia="en-GB"/>
              </w:rPr>
              <w:t>0.03</w:t>
            </w:r>
          </w:p>
        </w:tc>
        <w:tc>
          <w:tcPr>
            <w:tcW w:w="960" w:type="dxa"/>
            <w:noWrap/>
            <w:hideMark/>
          </w:tcPr>
          <w:p w14:paraId="555BFD8D" w14:textId="77777777" w:rsidR="001D440C" w:rsidRPr="00CD3D68" w:rsidRDefault="001D440C">
            <w:pPr>
              <w:rPr>
                <w:color w:val="000000" w:themeColor="text1"/>
                <w:lang w:eastAsia="en-GB"/>
              </w:rPr>
            </w:pPr>
            <w:r w:rsidRPr="00CD3D68">
              <w:rPr>
                <w:color w:val="000000" w:themeColor="text1"/>
                <w:lang w:eastAsia="en-GB"/>
              </w:rPr>
              <w:t>kg</w:t>
            </w:r>
          </w:p>
        </w:tc>
      </w:tr>
      <w:tr w:rsidR="00CD3D68" w:rsidRPr="00CD3D68" w14:paraId="51F9FC78" w14:textId="77777777" w:rsidTr="001D440C">
        <w:trPr>
          <w:trHeight w:val="300"/>
        </w:trPr>
        <w:tc>
          <w:tcPr>
            <w:tcW w:w="5840" w:type="dxa"/>
            <w:noWrap/>
            <w:hideMark/>
          </w:tcPr>
          <w:p w14:paraId="35277A6A" w14:textId="77777777" w:rsidR="001D440C" w:rsidRPr="00CD3D68" w:rsidRDefault="001D440C">
            <w:pPr>
              <w:rPr>
                <w:color w:val="000000" w:themeColor="text1"/>
                <w:lang w:eastAsia="en-GB"/>
              </w:rPr>
            </w:pPr>
            <w:r w:rsidRPr="00CD3D68">
              <w:rPr>
                <w:color w:val="000000" w:themeColor="text1"/>
                <w:lang w:eastAsia="en-GB"/>
              </w:rPr>
              <w:t>transport, freight train</w:t>
            </w:r>
          </w:p>
        </w:tc>
        <w:tc>
          <w:tcPr>
            <w:tcW w:w="960" w:type="dxa"/>
            <w:noWrap/>
            <w:hideMark/>
          </w:tcPr>
          <w:p w14:paraId="46900701" w14:textId="45FBCDCF" w:rsidR="001D440C" w:rsidRPr="00CD3D68" w:rsidRDefault="00A45A05" w:rsidP="001D440C">
            <w:pPr>
              <w:rPr>
                <w:color w:val="000000" w:themeColor="text1"/>
                <w:lang w:eastAsia="en-GB"/>
              </w:rPr>
            </w:pPr>
            <w:r w:rsidRPr="00CD3D68">
              <w:rPr>
                <w:color w:val="000000" w:themeColor="text1"/>
                <w:lang w:eastAsia="en-GB"/>
              </w:rPr>
              <w:t>1.276</w:t>
            </w:r>
          </w:p>
        </w:tc>
        <w:tc>
          <w:tcPr>
            <w:tcW w:w="960" w:type="dxa"/>
            <w:noWrap/>
            <w:hideMark/>
          </w:tcPr>
          <w:p w14:paraId="1E698AAE" w14:textId="77777777" w:rsidR="001D440C" w:rsidRPr="00CD3D68" w:rsidRDefault="001D440C">
            <w:pPr>
              <w:rPr>
                <w:color w:val="000000" w:themeColor="text1"/>
                <w:lang w:eastAsia="en-GB"/>
              </w:rPr>
            </w:pPr>
            <w:r w:rsidRPr="00CD3D68">
              <w:rPr>
                <w:color w:val="000000" w:themeColor="text1"/>
                <w:lang w:eastAsia="en-GB"/>
              </w:rPr>
              <w:t>t*km</w:t>
            </w:r>
          </w:p>
        </w:tc>
      </w:tr>
      <w:tr w:rsidR="00CD3D68" w:rsidRPr="00CD3D68" w14:paraId="5DDB0FBF" w14:textId="77777777" w:rsidTr="001D440C">
        <w:trPr>
          <w:trHeight w:val="300"/>
        </w:trPr>
        <w:tc>
          <w:tcPr>
            <w:tcW w:w="5840" w:type="dxa"/>
            <w:noWrap/>
            <w:hideMark/>
          </w:tcPr>
          <w:p w14:paraId="7E575777" w14:textId="77777777" w:rsidR="001D440C" w:rsidRPr="00CD3D68" w:rsidRDefault="001D440C">
            <w:pPr>
              <w:rPr>
                <w:color w:val="000000" w:themeColor="text1"/>
                <w:lang w:eastAsia="en-GB"/>
              </w:rPr>
            </w:pPr>
            <w:r w:rsidRPr="00CD3D68">
              <w:rPr>
                <w:color w:val="000000" w:themeColor="text1"/>
                <w:lang w:eastAsia="en-GB"/>
              </w:rPr>
              <w:t>transport, freight, lorry 16-32 metric ton, EURO5</w:t>
            </w:r>
          </w:p>
        </w:tc>
        <w:tc>
          <w:tcPr>
            <w:tcW w:w="960" w:type="dxa"/>
            <w:noWrap/>
            <w:hideMark/>
          </w:tcPr>
          <w:p w14:paraId="77C36231" w14:textId="681367B2" w:rsidR="001D440C" w:rsidRPr="00CD3D68" w:rsidRDefault="00A45A05" w:rsidP="001D440C">
            <w:pPr>
              <w:rPr>
                <w:color w:val="000000" w:themeColor="text1"/>
                <w:lang w:eastAsia="en-GB"/>
              </w:rPr>
            </w:pPr>
            <w:r w:rsidRPr="00CD3D68">
              <w:rPr>
                <w:color w:val="000000" w:themeColor="text1"/>
                <w:lang w:eastAsia="en-GB"/>
              </w:rPr>
              <w:t>0.274</w:t>
            </w:r>
          </w:p>
        </w:tc>
        <w:tc>
          <w:tcPr>
            <w:tcW w:w="960" w:type="dxa"/>
            <w:noWrap/>
            <w:hideMark/>
          </w:tcPr>
          <w:p w14:paraId="1D9AFCA5" w14:textId="77777777" w:rsidR="001D440C" w:rsidRPr="00CD3D68" w:rsidRDefault="001D440C">
            <w:pPr>
              <w:rPr>
                <w:color w:val="000000" w:themeColor="text1"/>
                <w:lang w:eastAsia="en-GB"/>
              </w:rPr>
            </w:pPr>
            <w:r w:rsidRPr="00CD3D68">
              <w:rPr>
                <w:color w:val="000000" w:themeColor="text1"/>
                <w:lang w:eastAsia="en-GB"/>
              </w:rPr>
              <w:t>t*km</w:t>
            </w:r>
          </w:p>
        </w:tc>
      </w:tr>
      <w:tr w:rsidR="00CD3D68" w:rsidRPr="00CD3D68" w14:paraId="7C8EB003" w14:textId="77777777" w:rsidTr="001D440C">
        <w:trPr>
          <w:trHeight w:val="300"/>
        </w:trPr>
        <w:tc>
          <w:tcPr>
            <w:tcW w:w="5840" w:type="dxa"/>
            <w:noWrap/>
            <w:hideMark/>
          </w:tcPr>
          <w:p w14:paraId="37F7E901" w14:textId="12363FD7" w:rsidR="001D440C" w:rsidRPr="00CD3D68" w:rsidRDefault="001D440C" w:rsidP="00267C3F">
            <w:pPr>
              <w:rPr>
                <w:color w:val="000000" w:themeColor="text1"/>
                <w:lang w:eastAsia="en-GB"/>
              </w:rPr>
            </w:pPr>
            <w:r w:rsidRPr="00CD3D68">
              <w:rPr>
                <w:color w:val="000000" w:themeColor="text1"/>
                <w:lang w:eastAsia="en-GB"/>
              </w:rPr>
              <w:t xml:space="preserve">water, decarbonised, </w:t>
            </w:r>
            <w:r w:rsidR="00267C3F" w:rsidRPr="00CD3D68">
              <w:rPr>
                <w:color w:val="000000" w:themeColor="text1"/>
                <w:lang w:eastAsia="en-GB"/>
              </w:rPr>
              <w:t>used during manufacture of 1kg</w:t>
            </w:r>
          </w:p>
        </w:tc>
        <w:tc>
          <w:tcPr>
            <w:tcW w:w="960" w:type="dxa"/>
            <w:noWrap/>
            <w:hideMark/>
          </w:tcPr>
          <w:p w14:paraId="3CB2A44E" w14:textId="77777777" w:rsidR="001D440C" w:rsidRPr="00CD3D68" w:rsidRDefault="001D440C" w:rsidP="001D440C">
            <w:pPr>
              <w:rPr>
                <w:color w:val="000000" w:themeColor="text1"/>
                <w:lang w:eastAsia="en-GB"/>
              </w:rPr>
            </w:pPr>
            <w:r w:rsidRPr="00CD3D68">
              <w:rPr>
                <w:color w:val="000000" w:themeColor="text1"/>
                <w:lang w:eastAsia="en-GB"/>
              </w:rPr>
              <w:t>380</w:t>
            </w:r>
          </w:p>
        </w:tc>
        <w:tc>
          <w:tcPr>
            <w:tcW w:w="960" w:type="dxa"/>
            <w:noWrap/>
            <w:hideMark/>
          </w:tcPr>
          <w:p w14:paraId="2C560F1E" w14:textId="77777777" w:rsidR="001D440C" w:rsidRPr="00CD3D68" w:rsidRDefault="001D440C">
            <w:pPr>
              <w:rPr>
                <w:color w:val="000000" w:themeColor="text1"/>
                <w:lang w:eastAsia="en-GB"/>
              </w:rPr>
            </w:pPr>
            <w:r w:rsidRPr="00CD3D68">
              <w:rPr>
                <w:color w:val="000000" w:themeColor="text1"/>
                <w:lang w:eastAsia="en-GB"/>
              </w:rPr>
              <w:t>kg</w:t>
            </w:r>
          </w:p>
        </w:tc>
      </w:tr>
      <w:tr w:rsidR="00CD3D68" w:rsidRPr="00CD3D68" w14:paraId="5CC39642" w14:textId="77777777" w:rsidTr="001D440C">
        <w:trPr>
          <w:trHeight w:val="300"/>
        </w:trPr>
        <w:tc>
          <w:tcPr>
            <w:tcW w:w="5840" w:type="dxa"/>
            <w:noWrap/>
          </w:tcPr>
          <w:p w14:paraId="7BA7982F" w14:textId="2082C3AD" w:rsidR="006F39FF" w:rsidRPr="00CD3D68" w:rsidRDefault="006F39FF">
            <w:pPr>
              <w:rPr>
                <w:color w:val="000000" w:themeColor="text1"/>
                <w:lang w:eastAsia="en-GB"/>
              </w:rPr>
            </w:pPr>
            <w:r w:rsidRPr="00CD3D68">
              <w:rPr>
                <w:color w:val="000000" w:themeColor="text1"/>
                <w:lang w:eastAsia="en-GB"/>
              </w:rPr>
              <w:t>Electricity</w:t>
            </w:r>
            <w:r w:rsidR="00267C3F" w:rsidRPr="00CD3D68">
              <w:rPr>
                <w:color w:val="000000" w:themeColor="text1"/>
                <w:lang w:eastAsia="en-GB"/>
              </w:rPr>
              <w:t>, used during manufacture of 1kg</w:t>
            </w:r>
          </w:p>
        </w:tc>
        <w:tc>
          <w:tcPr>
            <w:tcW w:w="960" w:type="dxa"/>
            <w:noWrap/>
          </w:tcPr>
          <w:p w14:paraId="67864227" w14:textId="634E5941" w:rsidR="006F39FF" w:rsidRPr="00CD3D68" w:rsidRDefault="006F39FF" w:rsidP="001D440C">
            <w:pPr>
              <w:rPr>
                <w:color w:val="000000" w:themeColor="text1"/>
                <w:lang w:eastAsia="en-GB"/>
              </w:rPr>
            </w:pPr>
            <w:r w:rsidRPr="00CD3D68">
              <w:rPr>
                <w:color w:val="000000" w:themeColor="text1"/>
                <w:lang w:eastAsia="en-GB"/>
              </w:rPr>
              <w:t>60.48</w:t>
            </w:r>
          </w:p>
        </w:tc>
        <w:tc>
          <w:tcPr>
            <w:tcW w:w="960" w:type="dxa"/>
            <w:noWrap/>
          </w:tcPr>
          <w:p w14:paraId="24A4AE68" w14:textId="0457AB6B" w:rsidR="006F39FF" w:rsidRPr="00CD3D68" w:rsidRDefault="006F39FF">
            <w:pPr>
              <w:rPr>
                <w:color w:val="000000" w:themeColor="text1"/>
                <w:lang w:eastAsia="en-GB"/>
              </w:rPr>
            </w:pPr>
            <w:r w:rsidRPr="00CD3D68">
              <w:rPr>
                <w:color w:val="000000" w:themeColor="text1"/>
                <w:lang w:eastAsia="en-GB"/>
              </w:rPr>
              <w:t>MJ</w:t>
            </w:r>
          </w:p>
        </w:tc>
      </w:tr>
      <w:tr w:rsidR="001D440C" w:rsidRPr="00CD3D68" w14:paraId="3E8A6878" w14:textId="77777777" w:rsidTr="001D440C">
        <w:trPr>
          <w:trHeight w:val="300"/>
        </w:trPr>
        <w:tc>
          <w:tcPr>
            <w:tcW w:w="5840" w:type="dxa"/>
            <w:noWrap/>
            <w:hideMark/>
          </w:tcPr>
          <w:p w14:paraId="09035330" w14:textId="77777777" w:rsidR="001D440C" w:rsidRPr="00CD3D68" w:rsidRDefault="001D440C">
            <w:pPr>
              <w:rPr>
                <w:b/>
                <w:bCs/>
                <w:color w:val="000000" w:themeColor="text1"/>
                <w:lang w:eastAsia="en-GB"/>
              </w:rPr>
            </w:pPr>
            <w:r w:rsidRPr="00CD3D68">
              <w:rPr>
                <w:b/>
                <w:bCs/>
                <w:color w:val="000000" w:themeColor="text1"/>
                <w:lang w:eastAsia="en-GB"/>
              </w:rPr>
              <w:t>Total mass</w:t>
            </w:r>
          </w:p>
        </w:tc>
        <w:tc>
          <w:tcPr>
            <w:tcW w:w="960" w:type="dxa"/>
            <w:noWrap/>
            <w:hideMark/>
          </w:tcPr>
          <w:p w14:paraId="5F9B01B9" w14:textId="77777777" w:rsidR="001D440C" w:rsidRPr="00CD3D68" w:rsidRDefault="001D440C" w:rsidP="001D440C">
            <w:pPr>
              <w:rPr>
                <w:b/>
                <w:bCs/>
                <w:color w:val="000000" w:themeColor="text1"/>
                <w:lang w:eastAsia="en-GB"/>
              </w:rPr>
            </w:pPr>
            <w:r w:rsidRPr="00CD3D68">
              <w:rPr>
                <w:b/>
                <w:bCs/>
                <w:color w:val="000000" w:themeColor="text1"/>
                <w:lang w:eastAsia="en-GB"/>
              </w:rPr>
              <w:t>1</w:t>
            </w:r>
          </w:p>
        </w:tc>
        <w:tc>
          <w:tcPr>
            <w:tcW w:w="960" w:type="dxa"/>
            <w:noWrap/>
            <w:hideMark/>
          </w:tcPr>
          <w:p w14:paraId="589DF344" w14:textId="77777777" w:rsidR="001D440C" w:rsidRPr="00CD3D68" w:rsidRDefault="001D440C">
            <w:pPr>
              <w:rPr>
                <w:b/>
                <w:bCs/>
                <w:color w:val="000000" w:themeColor="text1"/>
                <w:lang w:eastAsia="en-GB"/>
              </w:rPr>
            </w:pPr>
            <w:r w:rsidRPr="00CD3D68">
              <w:rPr>
                <w:b/>
                <w:bCs/>
                <w:color w:val="000000" w:themeColor="text1"/>
                <w:lang w:eastAsia="en-GB"/>
              </w:rPr>
              <w:t>kg</w:t>
            </w:r>
          </w:p>
        </w:tc>
      </w:tr>
    </w:tbl>
    <w:p w14:paraId="64AEBC16" w14:textId="049C87E4" w:rsidR="001D440C" w:rsidRPr="00CD3D68" w:rsidRDefault="001D440C" w:rsidP="000F1E9C">
      <w:pPr>
        <w:rPr>
          <w:color w:val="000000" w:themeColor="text1"/>
          <w:lang w:eastAsia="en-GB"/>
        </w:rPr>
      </w:pPr>
    </w:p>
    <w:p w14:paraId="76E316D9" w14:textId="5CC1D642" w:rsidR="00F941BA" w:rsidRPr="00CD3D68" w:rsidRDefault="00F941BA" w:rsidP="00031131">
      <w:pPr>
        <w:pStyle w:val="Caption"/>
        <w:keepNext/>
        <w:rPr>
          <w:color w:val="000000" w:themeColor="text1"/>
        </w:rPr>
      </w:pPr>
      <w:bookmarkStart w:id="4" w:name="_Ref74294522"/>
      <w:r w:rsidRPr="00CD3D68">
        <w:rPr>
          <w:color w:val="000000" w:themeColor="text1"/>
        </w:rPr>
        <w:t xml:space="preserve">Table </w:t>
      </w:r>
      <w:r w:rsidR="00000000" w:rsidRPr="00CD3D68">
        <w:rPr>
          <w:color w:val="000000" w:themeColor="text1"/>
        </w:rPr>
        <w:fldChar w:fldCharType="begin"/>
      </w:r>
      <w:r w:rsidR="00000000" w:rsidRPr="00CD3D68">
        <w:rPr>
          <w:color w:val="000000" w:themeColor="text1"/>
        </w:rPr>
        <w:instrText xml:space="preserve"> SEQ Table \* ARABIC </w:instrText>
      </w:r>
      <w:r w:rsidR="00000000" w:rsidRPr="00CD3D68">
        <w:rPr>
          <w:color w:val="000000" w:themeColor="text1"/>
        </w:rPr>
        <w:fldChar w:fldCharType="separate"/>
      </w:r>
      <w:r w:rsidR="009A6D94" w:rsidRPr="00CD3D68">
        <w:rPr>
          <w:noProof/>
          <w:color w:val="000000" w:themeColor="text1"/>
        </w:rPr>
        <w:t>3</w:t>
      </w:r>
      <w:r w:rsidR="00000000" w:rsidRPr="00CD3D68">
        <w:rPr>
          <w:noProof/>
          <w:color w:val="000000" w:themeColor="text1"/>
        </w:rPr>
        <w:fldChar w:fldCharType="end"/>
      </w:r>
      <w:bookmarkEnd w:id="4"/>
      <w:r w:rsidRPr="00CD3D68">
        <w:rPr>
          <w:color w:val="000000" w:themeColor="text1"/>
        </w:rPr>
        <w:t xml:space="preserve"> Summary of Supercapacitor components normalised to 1 kg, from </w:t>
      </w:r>
      <w:r w:rsidRPr="00CD3D68">
        <w:rPr>
          <w:color w:val="000000" w:themeColor="text1"/>
        </w:rPr>
        <w:fldChar w:fldCharType="begin"/>
      </w:r>
      <w:r w:rsidR="00133CE5" w:rsidRPr="00CD3D68">
        <w:rPr>
          <w:color w:val="000000" w:themeColor="text1"/>
        </w:rPr>
        <w:instrText xml:space="preserve"> ADDIN EN.CITE &lt;EndNote&gt;&lt;Cite&gt;&lt;Author&gt;Cossutta&lt;/Author&gt;&lt;Year&gt;2020&lt;/Year&gt;&lt;RecNum&gt;134&lt;/RecNum&gt;&lt;DisplayText&gt;(18)&lt;/DisplayText&gt;&lt;record&gt;&lt;rec-number&gt;134&lt;/rec-number&gt;&lt;foreign-keys&gt;&lt;key app="EN" db-id="tew9w5fruaarwyew5xdvds9n2z5eves9dd5d" timestamp="1606237320" guid="5bc6bff6-61ac-4fcf-837e-fc27440ac846"&gt;134&lt;/key&gt;&lt;/foreign-keys&gt;&lt;ref-type name="Journal Article"&gt;17&lt;/ref-type&gt;&lt;contributors&gt;&lt;authors&gt;&lt;author&gt;Cossutta, Matteo&lt;/author&gt;&lt;author&gt;Vretenar, Viliam&lt;/author&gt;&lt;author&gt;Centeno, Teresa A.&lt;/author&gt;&lt;author&gt;Kotrusz, Peter&lt;/author&gt;&lt;author&gt;McKechnie, Jon&lt;/author&gt;&lt;author&gt;Pickering, Stephen J.&lt;/author&gt;&lt;/authors&gt;&lt;/contributors&gt;&lt;titles&gt;&lt;title&gt;A comparative life cycle assessment of graphene and activated carbon in a supercapacitor application&lt;/title&gt;&lt;secondary-title&gt;Journal of Cleaner Production&lt;/secondary-title&gt;&lt;/titles&gt;&lt;periodical&gt;&lt;full-title&gt;Journal of Cleaner Production&lt;/full-title&gt;&lt;/periodical&gt;&lt;pages&gt;118468&lt;/pages&gt;&lt;volume&gt;242&lt;/volume&gt;&lt;keywords&gt;&lt;keyword&gt;Life cycle assessment (LCA)&lt;/keyword&gt;&lt;keyword&gt;Graphene&lt;/keyword&gt;&lt;keyword&gt;Supercapacitor&lt;/keyword&gt;&lt;keyword&gt;Activated carbon&lt;/keyword&gt;&lt;keyword&gt;Energy storage&lt;/keyword&gt;&lt;/keywords&gt;&lt;dates&gt;&lt;year&gt;2020&lt;/year&gt;&lt;pub-dates&gt;&lt;date&gt;2020/01/01/&lt;/date&gt;&lt;/pub-dates&gt;&lt;/dates&gt;&lt;isbn&gt;0959-6526&lt;/isbn&gt;&lt;urls&gt;&lt;related-urls&gt;&lt;url&gt;http://www.sciencedirect.com/science/article/pii/S0959652619333384&lt;/url&gt;&lt;/related-urls&gt;&lt;/urls&gt;&lt;electronic-resource-num&gt;https://doi.org/10.1016/j.jclepro.2019.118468&lt;/electronic-resource-num&gt;&lt;/record&gt;&lt;/Cite&gt;&lt;/EndNote&gt;</w:instrText>
      </w:r>
      <w:r w:rsidRPr="00CD3D68">
        <w:rPr>
          <w:color w:val="000000" w:themeColor="text1"/>
        </w:rPr>
        <w:fldChar w:fldCharType="separate"/>
      </w:r>
      <w:r w:rsidR="00133CE5" w:rsidRPr="00CD3D68">
        <w:rPr>
          <w:noProof/>
          <w:color w:val="000000" w:themeColor="text1"/>
        </w:rPr>
        <w:t>(18)</w:t>
      </w:r>
      <w:r w:rsidRPr="00CD3D68">
        <w:rPr>
          <w:color w:val="000000" w:themeColor="text1"/>
        </w:rPr>
        <w:fldChar w:fldCharType="end"/>
      </w:r>
    </w:p>
    <w:tbl>
      <w:tblPr>
        <w:tblStyle w:val="TableGrid"/>
        <w:tblW w:w="0" w:type="auto"/>
        <w:tblLook w:val="04A0" w:firstRow="1" w:lastRow="0" w:firstColumn="1" w:lastColumn="0" w:noHBand="0" w:noVBand="1"/>
      </w:tblPr>
      <w:tblGrid>
        <w:gridCol w:w="4240"/>
        <w:gridCol w:w="1260"/>
        <w:gridCol w:w="960"/>
      </w:tblGrid>
      <w:tr w:rsidR="00CD3D68" w:rsidRPr="00CD3D68" w14:paraId="02E48BDF" w14:textId="77777777" w:rsidTr="00031131">
        <w:trPr>
          <w:trHeight w:val="300"/>
        </w:trPr>
        <w:tc>
          <w:tcPr>
            <w:tcW w:w="4240" w:type="dxa"/>
            <w:noWrap/>
            <w:hideMark/>
          </w:tcPr>
          <w:p w14:paraId="3A6F157A" w14:textId="77777777" w:rsidR="00F941BA" w:rsidRPr="00CD3D68" w:rsidRDefault="00F941BA">
            <w:pPr>
              <w:rPr>
                <w:b/>
                <w:bCs/>
                <w:color w:val="000000" w:themeColor="text1"/>
                <w:lang w:eastAsia="en-GB"/>
              </w:rPr>
            </w:pPr>
            <w:r w:rsidRPr="00CD3D68">
              <w:rPr>
                <w:b/>
                <w:bCs/>
                <w:color w:val="000000" w:themeColor="text1"/>
                <w:lang w:eastAsia="en-GB"/>
              </w:rPr>
              <w:t>Item</w:t>
            </w:r>
          </w:p>
        </w:tc>
        <w:tc>
          <w:tcPr>
            <w:tcW w:w="1260" w:type="dxa"/>
            <w:noWrap/>
            <w:hideMark/>
          </w:tcPr>
          <w:p w14:paraId="5297CD93" w14:textId="77777777" w:rsidR="00F941BA" w:rsidRPr="00CD3D68" w:rsidRDefault="00F941BA">
            <w:pPr>
              <w:rPr>
                <w:b/>
                <w:bCs/>
                <w:color w:val="000000" w:themeColor="text1"/>
                <w:lang w:eastAsia="en-GB"/>
              </w:rPr>
            </w:pPr>
            <w:r w:rsidRPr="00CD3D68">
              <w:rPr>
                <w:b/>
                <w:bCs/>
                <w:color w:val="000000" w:themeColor="text1"/>
                <w:lang w:eastAsia="en-GB"/>
              </w:rPr>
              <w:t>Value</w:t>
            </w:r>
          </w:p>
        </w:tc>
        <w:tc>
          <w:tcPr>
            <w:tcW w:w="960" w:type="dxa"/>
            <w:noWrap/>
            <w:hideMark/>
          </w:tcPr>
          <w:p w14:paraId="24B65B98" w14:textId="77777777" w:rsidR="00F941BA" w:rsidRPr="00CD3D68" w:rsidRDefault="00F941BA">
            <w:pPr>
              <w:rPr>
                <w:b/>
                <w:bCs/>
                <w:color w:val="000000" w:themeColor="text1"/>
                <w:lang w:eastAsia="en-GB"/>
              </w:rPr>
            </w:pPr>
            <w:r w:rsidRPr="00CD3D68">
              <w:rPr>
                <w:b/>
                <w:bCs/>
                <w:color w:val="000000" w:themeColor="text1"/>
                <w:lang w:eastAsia="en-GB"/>
              </w:rPr>
              <w:t>Unit</w:t>
            </w:r>
          </w:p>
        </w:tc>
      </w:tr>
      <w:tr w:rsidR="00CD3D68" w:rsidRPr="00CD3D68" w14:paraId="733A3503" w14:textId="77777777" w:rsidTr="00031131">
        <w:trPr>
          <w:trHeight w:val="555"/>
        </w:trPr>
        <w:tc>
          <w:tcPr>
            <w:tcW w:w="4240" w:type="dxa"/>
            <w:noWrap/>
            <w:hideMark/>
          </w:tcPr>
          <w:p w14:paraId="14D69F97" w14:textId="26973702" w:rsidR="00BB1674" w:rsidRPr="00CD3D68" w:rsidRDefault="00BB1674" w:rsidP="00BB1674">
            <w:pPr>
              <w:rPr>
                <w:color w:val="000000" w:themeColor="text1"/>
                <w:lang w:eastAsia="en-GB"/>
              </w:rPr>
            </w:pPr>
            <w:r w:rsidRPr="00CD3D68">
              <w:rPr>
                <w:color w:val="000000" w:themeColor="text1"/>
                <w:lang w:eastAsia="en-GB"/>
              </w:rPr>
              <w:t>Electrode active material -Activated carbon</w:t>
            </w:r>
            <w:r w:rsidR="00E53E79" w:rsidRPr="00CD3D68">
              <w:rPr>
                <w:color w:val="000000" w:themeColor="text1"/>
                <w:lang w:eastAsia="en-GB"/>
              </w:rPr>
              <w:t xml:space="preserve"> </w:t>
            </w:r>
            <w:r w:rsidR="00B25D8E" w:rsidRPr="00CD3D68">
              <w:rPr>
                <w:color w:val="000000" w:themeColor="text1"/>
                <w:lang w:eastAsia="en-GB"/>
              </w:rPr>
              <w:fldChar w:fldCharType="begin"/>
            </w:r>
            <w:r w:rsidR="00133CE5" w:rsidRPr="00CD3D68">
              <w:rPr>
                <w:color w:val="000000" w:themeColor="text1"/>
                <w:lang w:eastAsia="en-GB"/>
              </w:rPr>
              <w:instrText xml:space="preserve"> ADDIN EN.CITE &lt;EndNote&gt;&lt;Cite&gt;&lt;Author&gt;Evans&lt;/Author&gt;&lt;Year&gt;1999&lt;/Year&gt;&lt;RecNum&gt;317&lt;/RecNum&gt;&lt;DisplayText&gt;(48)&lt;/DisplayText&gt;&lt;record&gt;&lt;rec-number&gt;317&lt;/rec-number&gt;&lt;foreign-keys&gt;&lt;key app="EN" db-id="tew9w5fruaarwyew5xdvds9n2z5eves9dd5d" timestamp="1623658967" guid="39b03935-c4ce-435c-882a-6d278d1cc766"&gt;317&lt;/key&gt;&lt;/foreign-keys&gt;&lt;ref-type name="Journal Article"&gt;17&lt;/ref-type&gt;&lt;contributors&gt;&lt;authors&gt;&lt;author&gt;Evans, M. J. B.&lt;/author&gt;&lt;author&gt;Halliop, E.&lt;/author&gt;&lt;author&gt;MacDonald, J. A. F.&lt;/author&gt;&lt;/authors&gt;&lt;/contributors&gt;&lt;titles&gt;&lt;title&gt;The production of chemically-activated carbon&lt;/title&gt;&lt;secondary-title&gt;Carbon&lt;/secondary-title&gt;&lt;/titles&gt;&lt;periodical&gt;&lt;full-title&gt;Carbon&lt;/full-title&gt;&lt;/periodical&gt;&lt;pages&gt;269-274&lt;/pages&gt;&lt;volume&gt;37&lt;/volume&gt;&lt;number&gt;2&lt;/number&gt;&lt;keywords&gt;&lt;keyword&gt;A. Activated carbon&lt;/keyword&gt;&lt;keyword&gt;B. activation&lt;/keyword&gt;&lt;keyword&gt;D. adsorption properties&lt;/keyword&gt;&lt;keyword&gt;carbon yield&lt;/keyword&gt;&lt;/keywords&gt;&lt;dates&gt;&lt;year&gt;1999&lt;/year&gt;&lt;pub-dates&gt;&lt;date&gt;1999/02/01/&lt;/date&gt;&lt;/pub-dates&gt;&lt;/dates&gt;&lt;isbn&gt;0008-6223&lt;/isbn&gt;&lt;urls&gt;&lt;related-urls&gt;&lt;url&gt;https://www.sciencedirect.com/science/article/pii/S0008622398001742&lt;/url&gt;&lt;/related-urls&gt;&lt;/urls&gt;&lt;electronic-resource-num&gt;https://doi.org/10.1016/S0008-6223(98)00174-2&lt;/electronic-resource-num&gt;&lt;/record&gt;&lt;/Cite&gt;&lt;/EndNote&gt;</w:instrText>
            </w:r>
            <w:r w:rsidR="00B25D8E" w:rsidRPr="00CD3D68">
              <w:rPr>
                <w:color w:val="000000" w:themeColor="text1"/>
                <w:lang w:eastAsia="en-GB"/>
              </w:rPr>
              <w:fldChar w:fldCharType="separate"/>
            </w:r>
            <w:r w:rsidR="00133CE5" w:rsidRPr="00CD3D68">
              <w:rPr>
                <w:noProof/>
                <w:color w:val="000000" w:themeColor="text1"/>
                <w:lang w:eastAsia="en-GB"/>
              </w:rPr>
              <w:t>(48)</w:t>
            </w:r>
            <w:r w:rsidR="00B25D8E" w:rsidRPr="00CD3D68">
              <w:rPr>
                <w:color w:val="000000" w:themeColor="text1"/>
                <w:lang w:eastAsia="en-GB"/>
              </w:rPr>
              <w:fldChar w:fldCharType="end"/>
            </w:r>
          </w:p>
        </w:tc>
        <w:tc>
          <w:tcPr>
            <w:tcW w:w="1260" w:type="dxa"/>
            <w:noWrap/>
            <w:hideMark/>
          </w:tcPr>
          <w:p w14:paraId="08B51278" w14:textId="79EEDCAB" w:rsidR="00BB1674" w:rsidRPr="00CD3D68" w:rsidRDefault="00BB1674" w:rsidP="00BB1674">
            <w:pPr>
              <w:rPr>
                <w:color w:val="000000" w:themeColor="text1"/>
                <w:lang w:eastAsia="en-GB"/>
              </w:rPr>
            </w:pPr>
            <w:r w:rsidRPr="00CD3D68">
              <w:rPr>
                <w:rFonts w:cs="Calibri"/>
                <w:color w:val="000000" w:themeColor="text1"/>
              </w:rPr>
              <w:t>0.169</w:t>
            </w:r>
          </w:p>
        </w:tc>
        <w:tc>
          <w:tcPr>
            <w:tcW w:w="960" w:type="dxa"/>
            <w:noWrap/>
            <w:hideMark/>
          </w:tcPr>
          <w:p w14:paraId="259228F6" w14:textId="77777777" w:rsidR="00BB1674" w:rsidRPr="00CD3D68" w:rsidRDefault="00BB1674" w:rsidP="00BB1674">
            <w:pPr>
              <w:rPr>
                <w:color w:val="000000" w:themeColor="text1"/>
                <w:lang w:eastAsia="en-GB"/>
              </w:rPr>
            </w:pPr>
            <w:r w:rsidRPr="00CD3D68">
              <w:rPr>
                <w:color w:val="000000" w:themeColor="text1"/>
                <w:lang w:eastAsia="en-GB"/>
              </w:rPr>
              <w:t>kg</w:t>
            </w:r>
          </w:p>
        </w:tc>
      </w:tr>
      <w:tr w:rsidR="00CD3D68" w:rsidRPr="00CD3D68" w14:paraId="728AA5B6" w14:textId="77777777" w:rsidTr="00031131">
        <w:trPr>
          <w:trHeight w:val="300"/>
        </w:trPr>
        <w:tc>
          <w:tcPr>
            <w:tcW w:w="4240" w:type="dxa"/>
            <w:noWrap/>
            <w:hideMark/>
          </w:tcPr>
          <w:p w14:paraId="1B10B784" w14:textId="77777777" w:rsidR="00BB1674" w:rsidRPr="00CD3D68" w:rsidRDefault="00BB1674" w:rsidP="00BB1674">
            <w:pPr>
              <w:rPr>
                <w:color w:val="000000" w:themeColor="text1"/>
                <w:lang w:eastAsia="en-GB"/>
              </w:rPr>
            </w:pPr>
            <w:r w:rsidRPr="00CD3D68">
              <w:rPr>
                <w:color w:val="000000" w:themeColor="text1"/>
                <w:lang w:eastAsia="en-GB"/>
              </w:rPr>
              <w:t>Electrode substrate -Aluminium foil</w:t>
            </w:r>
          </w:p>
        </w:tc>
        <w:tc>
          <w:tcPr>
            <w:tcW w:w="1260" w:type="dxa"/>
            <w:noWrap/>
            <w:hideMark/>
          </w:tcPr>
          <w:p w14:paraId="6B5D0D81" w14:textId="6E2E2E95" w:rsidR="00BB1674" w:rsidRPr="00CD3D68" w:rsidRDefault="00BB1674" w:rsidP="00BB1674">
            <w:pPr>
              <w:rPr>
                <w:color w:val="000000" w:themeColor="text1"/>
                <w:lang w:eastAsia="en-GB"/>
              </w:rPr>
            </w:pPr>
            <w:r w:rsidRPr="00CD3D68">
              <w:rPr>
                <w:rFonts w:cs="Calibri"/>
                <w:color w:val="000000" w:themeColor="text1"/>
              </w:rPr>
              <w:t>0.134</w:t>
            </w:r>
          </w:p>
        </w:tc>
        <w:tc>
          <w:tcPr>
            <w:tcW w:w="960" w:type="dxa"/>
            <w:noWrap/>
            <w:hideMark/>
          </w:tcPr>
          <w:p w14:paraId="6BDC03CC" w14:textId="77777777" w:rsidR="00BB1674" w:rsidRPr="00CD3D68" w:rsidRDefault="00BB1674" w:rsidP="00BB1674">
            <w:pPr>
              <w:rPr>
                <w:color w:val="000000" w:themeColor="text1"/>
                <w:lang w:eastAsia="en-GB"/>
              </w:rPr>
            </w:pPr>
            <w:r w:rsidRPr="00CD3D68">
              <w:rPr>
                <w:color w:val="000000" w:themeColor="text1"/>
                <w:lang w:eastAsia="en-GB"/>
              </w:rPr>
              <w:t>kg</w:t>
            </w:r>
          </w:p>
        </w:tc>
      </w:tr>
      <w:tr w:rsidR="00CD3D68" w:rsidRPr="00CD3D68" w14:paraId="73121164" w14:textId="77777777" w:rsidTr="00031131">
        <w:trPr>
          <w:trHeight w:val="300"/>
        </w:trPr>
        <w:tc>
          <w:tcPr>
            <w:tcW w:w="4240" w:type="dxa"/>
            <w:noWrap/>
            <w:hideMark/>
          </w:tcPr>
          <w:p w14:paraId="4C043A04" w14:textId="77777777" w:rsidR="00BB1674" w:rsidRPr="00CD3D68" w:rsidRDefault="00BB1674" w:rsidP="00BB1674">
            <w:pPr>
              <w:rPr>
                <w:color w:val="000000" w:themeColor="text1"/>
                <w:lang w:eastAsia="en-GB"/>
              </w:rPr>
            </w:pPr>
            <w:r w:rsidRPr="00CD3D68">
              <w:rPr>
                <w:color w:val="000000" w:themeColor="text1"/>
                <w:lang w:eastAsia="en-GB"/>
              </w:rPr>
              <w:t>Case - aluminium</w:t>
            </w:r>
          </w:p>
        </w:tc>
        <w:tc>
          <w:tcPr>
            <w:tcW w:w="1260" w:type="dxa"/>
            <w:noWrap/>
            <w:hideMark/>
          </w:tcPr>
          <w:p w14:paraId="593291E1" w14:textId="1F23ED49" w:rsidR="00BB1674" w:rsidRPr="00CD3D68" w:rsidRDefault="00BB1674" w:rsidP="00BB1674">
            <w:pPr>
              <w:rPr>
                <w:color w:val="000000" w:themeColor="text1"/>
                <w:lang w:eastAsia="en-GB"/>
              </w:rPr>
            </w:pPr>
            <w:r w:rsidRPr="00CD3D68">
              <w:rPr>
                <w:rFonts w:cs="Calibri"/>
                <w:color w:val="000000" w:themeColor="text1"/>
              </w:rPr>
              <w:t>0.225</w:t>
            </w:r>
          </w:p>
        </w:tc>
        <w:tc>
          <w:tcPr>
            <w:tcW w:w="960" w:type="dxa"/>
            <w:noWrap/>
            <w:hideMark/>
          </w:tcPr>
          <w:p w14:paraId="04134A32" w14:textId="77777777" w:rsidR="00BB1674" w:rsidRPr="00CD3D68" w:rsidRDefault="00BB1674" w:rsidP="00BB1674">
            <w:pPr>
              <w:rPr>
                <w:color w:val="000000" w:themeColor="text1"/>
                <w:lang w:eastAsia="en-GB"/>
              </w:rPr>
            </w:pPr>
            <w:r w:rsidRPr="00CD3D68">
              <w:rPr>
                <w:color w:val="000000" w:themeColor="text1"/>
                <w:lang w:eastAsia="en-GB"/>
              </w:rPr>
              <w:t>kg</w:t>
            </w:r>
          </w:p>
        </w:tc>
      </w:tr>
      <w:tr w:rsidR="00CD3D68" w:rsidRPr="00CD3D68" w14:paraId="37A416AB" w14:textId="77777777" w:rsidTr="00031131">
        <w:trPr>
          <w:trHeight w:val="300"/>
        </w:trPr>
        <w:tc>
          <w:tcPr>
            <w:tcW w:w="4240" w:type="dxa"/>
            <w:noWrap/>
            <w:hideMark/>
          </w:tcPr>
          <w:p w14:paraId="17321022" w14:textId="77777777" w:rsidR="00BB1674" w:rsidRPr="00CD3D68" w:rsidRDefault="00BB1674" w:rsidP="00BB1674">
            <w:pPr>
              <w:rPr>
                <w:color w:val="000000" w:themeColor="text1"/>
                <w:lang w:eastAsia="en-GB"/>
              </w:rPr>
            </w:pPr>
            <w:r w:rsidRPr="00CD3D68">
              <w:rPr>
                <w:color w:val="000000" w:themeColor="text1"/>
                <w:lang w:eastAsia="en-GB"/>
              </w:rPr>
              <w:t>Collectors - aluminium</w:t>
            </w:r>
          </w:p>
        </w:tc>
        <w:tc>
          <w:tcPr>
            <w:tcW w:w="1260" w:type="dxa"/>
            <w:noWrap/>
            <w:hideMark/>
          </w:tcPr>
          <w:p w14:paraId="76A1A3EB" w14:textId="41B34E1A" w:rsidR="00BB1674" w:rsidRPr="00CD3D68" w:rsidRDefault="00BB1674" w:rsidP="00BB1674">
            <w:pPr>
              <w:rPr>
                <w:color w:val="000000" w:themeColor="text1"/>
                <w:lang w:eastAsia="en-GB"/>
              </w:rPr>
            </w:pPr>
            <w:r w:rsidRPr="00CD3D68">
              <w:rPr>
                <w:rFonts w:cs="Calibri"/>
                <w:color w:val="000000" w:themeColor="text1"/>
              </w:rPr>
              <w:t>0.046</w:t>
            </w:r>
          </w:p>
        </w:tc>
        <w:tc>
          <w:tcPr>
            <w:tcW w:w="960" w:type="dxa"/>
            <w:noWrap/>
            <w:hideMark/>
          </w:tcPr>
          <w:p w14:paraId="321A57B9" w14:textId="77777777" w:rsidR="00BB1674" w:rsidRPr="00CD3D68" w:rsidRDefault="00BB1674" w:rsidP="00BB1674">
            <w:pPr>
              <w:rPr>
                <w:color w:val="000000" w:themeColor="text1"/>
                <w:lang w:eastAsia="en-GB"/>
              </w:rPr>
            </w:pPr>
            <w:r w:rsidRPr="00CD3D68">
              <w:rPr>
                <w:color w:val="000000" w:themeColor="text1"/>
                <w:lang w:eastAsia="en-GB"/>
              </w:rPr>
              <w:t>kg</w:t>
            </w:r>
          </w:p>
        </w:tc>
      </w:tr>
      <w:tr w:rsidR="00CD3D68" w:rsidRPr="00CD3D68" w14:paraId="6F5E3F5E" w14:textId="77777777" w:rsidTr="00031131">
        <w:trPr>
          <w:trHeight w:val="300"/>
        </w:trPr>
        <w:tc>
          <w:tcPr>
            <w:tcW w:w="4240" w:type="dxa"/>
            <w:noWrap/>
            <w:hideMark/>
          </w:tcPr>
          <w:p w14:paraId="2D067C62" w14:textId="77777777" w:rsidR="00BB1674" w:rsidRPr="00CD3D68" w:rsidRDefault="00BB1674" w:rsidP="00BB1674">
            <w:pPr>
              <w:rPr>
                <w:color w:val="000000" w:themeColor="text1"/>
                <w:lang w:eastAsia="en-GB"/>
              </w:rPr>
            </w:pPr>
            <w:r w:rsidRPr="00CD3D68">
              <w:rPr>
                <w:color w:val="000000" w:themeColor="text1"/>
                <w:lang w:eastAsia="en-GB"/>
              </w:rPr>
              <w:t>Electricity</w:t>
            </w:r>
          </w:p>
        </w:tc>
        <w:tc>
          <w:tcPr>
            <w:tcW w:w="1260" w:type="dxa"/>
            <w:noWrap/>
            <w:hideMark/>
          </w:tcPr>
          <w:p w14:paraId="6CDE8268" w14:textId="13EE2E51" w:rsidR="00BB1674" w:rsidRPr="00CD3D68" w:rsidRDefault="00BB1674" w:rsidP="00BB1674">
            <w:pPr>
              <w:rPr>
                <w:color w:val="000000" w:themeColor="text1"/>
                <w:lang w:eastAsia="en-GB"/>
              </w:rPr>
            </w:pPr>
            <w:r w:rsidRPr="00CD3D68">
              <w:rPr>
                <w:rFonts w:cs="Calibri"/>
                <w:color w:val="000000" w:themeColor="text1"/>
              </w:rPr>
              <w:t>63.077</w:t>
            </w:r>
          </w:p>
        </w:tc>
        <w:tc>
          <w:tcPr>
            <w:tcW w:w="960" w:type="dxa"/>
            <w:noWrap/>
            <w:hideMark/>
          </w:tcPr>
          <w:p w14:paraId="2F3DC293" w14:textId="77777777" w:rsidR="00BB1674" w:rsidRPr="00CD3D68" w:rsidRDefault="00BB1674" w:rsidP="00BB1674">
            <w:pPr>
              <w:rPr>
                <w:color w:val="000000" w:themeColor="text1"/>
                <w:lang w:eastAsia="en-GB"/>
              </w:rPr>
            </w:pPr>
            <w:r w:rsidRPr="00CD3D68">
              <w:rPr>
                <w:color w:val="000000" w:themeColor="text1"/>
                <w:lang w:eastAsia="en-GB"/>
              </w:rPr>
              <w:t>MJ</w:t>
            </w:r>
          </w:p>
        </w:tc>
      </w:tr>
      <w:tr w:rsidR="00CD3D68" w:rsidRPr="00CD3D68" w14:paraId="14A69CFC" w14:textId="77777777" w:rsidTr="00031131">
        <w:trPr>
          <w:trHeight w:val="300"/>
        </w:trPr>
        <w:tc>
          <w:tcPr>
            <w:tcW w:w="4240" w:type="dxa"/>
            <w:noWrap/>
            <w:hideMark/>
          </w:tcPr>
          <w:p w14:paraId="0DB1DB4F" w14:textId="77777777" w:rsidR="00BB1674" w:rsidRPr="00CD3D68" w:rsidRDefault="00BB1674" w:rsidP="00BB1674">
            <w:pPr>
              <w:rPr>
                <w:color w:val="000000" w:themeColor="text1"/>
                <w:lang w:eastAsia="en-GB"/>
              </w:rPr>
            </w:pPr>
            <w:r w:rsidRPr="00CD3D68">
              <w:rPr>
                <w:color w:val="000000" w:themeColor="text1"/>
                <w:lang w:eastAsia="en-GB"/>
              </w:rPr>
              <w:t xml:space="preserve">Electrolyte - acetonitrile </w:t>
            </w:r>
          </w:p>
        </w:tc>
        <w:tc>
          <w:tcPr>
            <w:tcW w:w="1260" w:type="dxa"/>
            <w:noWrap/>
            <w:hideMark/>
          </w:tcPr>
          <w:p w14:paraId="7B371760" w14:textId="743EBC96" w:rsidR="00BB1674" w:rsidRPr="00CD3D68" w:rsidRDefault="00BB1674" w:rsidP="00BB1674">
            <w:pPr>
              <w:rPr>
                <w:color w:val="000000" w:themeColor="text1"/>
                <w:lang w:eastAsia="en-GB"/>
              </w:rPr>
            </w:pPr>
            <w:r w:rsidRPr="00CD3D68">
              <w:rPr>
                <w:rFonts w:cs="Calibri"/>
                <w:color w:val="000000" w:themeColor="text1"/>
              </w:rPr>
              <w:t>0.252</w:t>
            </w:r>
          </w:p>
        </w:tc>
        <w:tc>
          <w:tcPr>
            <w:tcW w:w="960" w:type="dxa"/>
            <w:noWrap/>
            <w:hideMark/>
          </w:tcPr>
          <w:p w14:paraId="0B88A820" w14:textId="77777777" w:rsidR="00BB1674" w:rsidRPr="00CD3D68" w:rsidRDefault="00BB1674" w:rsidP="00BB1674">
            <w:pPr>
              <w:rPr>
                <w:color w:val="000000" w:themeColor="text1"/>
                <w:lang w:eastAsia="en-GB"/>
              </w:rPr>
            </w:pPr>
            <w:r w:rsidRPr="00CD3D68">
              <w:rPr>
                <w:color w:val="000000" w:themeColor="text1"/>
                <w:lang w:eastAsia="en-GB"/>
              </w:rPr>
              <w:t>kg</w:t>
            </w:r>
          </w:p>
        </w:tc>
      </w:tr>
      <w:tr w:rsidR="00CD3D68" w:rsidRPr="00CD3D68" w14:paraId="6C59B8AB" w14:textId="77777777" w:rsidTr="00031131">
        <w:trPr>
          <w:trHeight w:val="300"/>
        </w:trPr>
        <w:tc>
          <w:tcPr>
            <w:tcW w:w="4240" w:type="dxa"/>
            <w:noWrap/>
            <w:hideMark/>
          </w:tcPr>
          <w:p w14:paraId="56E11C5A" w14:textId="77777777" w:rsidR="00BB1674" w:rsidRPr="00CD3D68" w:rsidRDefault="00BB1674" w:rsidP="00BB1674">
            <w:pPr>
              <w:rPr>
                <w:color w:val="000000" w:themeColor="text1"/>
                <w:lang w:eastAsia="en-GB"/>
              </w:rPr>
            </w:pPr>
            <w:r w:rsidRPr="00CD3D68">
              <w:rPr>
                <w:color w:val="000000" w:themeColor="text1"/>
                <w:lang w:eastAsia="en-GB"/>
              </w:rPr>
              <w:t>Paper Separator</w:t>
            </w:r>
          </w:p>
        </w:tc>
        <w:tc>
          <w:tcPr>
            <w:tcW w:w="1260" w:type="dxa"/>
            <w:noWrap/>
            <w:hideMark/>
          </w:tcPr>
          <w:p w14:paraId="15099A5D" w14:textId="127CCBB6" w:rsidR="00BB1674" w:rsidRPr="00CD3D68" w:rsidRDefault="00BB1674" w:rsidP="00BB1674">
            <w:pPr>
              <w:rPr>
                <w:color w:val="000000" w:themeColor="text1"/>
                <w:lang w:eastAsia="en-GB"/>
              </w:rPr>
            </w:pPr>
            <w:r w:rsidRPr="00CD3D68">
              <w:rPr>
                <w:rFonts w:cs="Calibri"/>
                <w:color w:val="000000" w:themeColor="text1"/>
              </w:rPr>
              <w:t>0.043</w:t>
            </w:r>
          </w:p>
        </w:tc>
        <w:tc>
          <w:tcPr>
            <w:tcW w:w="960" w:type="dxa"/>
            <w:noWrap/>
            <w:hideMark/>
          </w:tcPr>
          <w:p w14:paraId="2C73AA51" w14:textId="77777777" w:rsidR="00BB1674" w:rsidRPr="00CD3D68" w:rsidRDefault="00BB1674" w:rsidP="00BB1674">
            <w:pPr>
              <w:rPr>
                <w:color w:val="000000" w:themeColor="text1"/>
                <w:lang w:eastAsia="en-GB"/>
              </w:rPr>
            </w:pPr>
            <w:r w:rsidRPr="00CD3D68">
              <w:rPr>
                <w:color w:val="000000" w:themeColor="text1"/>
                <w:lang w:eastAsia="en-GB"/>
              </w:rPr>
              <w:t>kg</w:t>
            </w:r>
          </w:p>
        </w:tc>
      </w:tr>
      <w:tr w:rsidR="00CD3D68" w:rsidRPr="00CD3D68" w14:paraId="31509C86" w14:textId="77777777" w:rsidTr="00031131">
        <w:trPr>
          <w:trHeight w:val="300"/>
        </w:trPr>
        <w:tc>
          <w:tcPr>
            <w:tcW w:w="4240" w:type="dxa"/>
            <w:noWrap/>
            <w:hideMark/>
          </w:tcPr>
          <w:p w14:paraId="490E70C1" w14:textId="77777777" w:rsidR="00BB1674" w:rsidRPr="00CD3D68" w:rsidRDefault="00BB1674" w:rsidP="00BB1674">
            <w:pPr>
              <w:rPr>
                <w:color w:val="000000" w:themeColor="text1"/>
                <w:lang w:eastAsia="en-GB"/>
              </w:rPr>
            </w:pPr>
            <w:r w:rsidRPr="00CD3D68">
              <w:rPr>
                <w:color w:val="000000" w:themeColor="text1"/>
                <w:lang w:eastAsia="en-GB"/>
              </w:rPr>
              <w:t>Rubber</w:t>
            </w:r>
          </w:p>
        </w:tc>
        <w:tc>
          <w:tcPr>
            <w:tcW w:w="1260" w:type="dxa"/>
            <w:noWrap/>
            <w:hideMark/>
          </w:tcPr>
          <w:p w14:paraId="4A088709" w14:textId="036DC5E7" w:rsidR="00BB1674" w:rsidRPr="00CD3D68" w:rsidRDefault="00BB1674" w:rsidP="00BB1674">
            <w:pPr>
              <w:rPr>
                <w:color w:val="000000" w:themeColor="text1"/>
                <w:lang w:eastAsia="en-GB"/>
              </w:rPr>
            </w:pPr>
            <w:r w:rsidRPr="00CD3D68">
              <w:rPr>
                <w:rFonts w:cs="Calibri"/>
                <w:color w:val="000000" w:themeColor="text1"/>
              </w:rPr>
              <w:t>0.088</w:t>
            </w:r>
          </w:p>
        </w:tc>
        <w:tc>
          <w:tcPr>
            <w:tcW w:w="960" w:type="dxa"/>
            <w:noWrap/>
            <w:hideMark/>
          </w:tcPr>
          <w:p w14:paraId="443145D4" w14:textId="77777777" w:rsidR="00BB1674" w:rsidRPr="00CD3D68" w:rsidRDefault="00BB1674" w:rsidP="00BB1674">
            <w:pPr>
              <w:rPr>
                <w:color w:val="000000" w:themeColor="text1"/>
                <w:lang w:eastAsia="en-GB"/>
              </w:rPr>
            </w:pPr>
            <w:r w:rsidRPr="00CD3D68">
              <w:rPr>
                <w:color w:val="000000" w:themeColor="text1"/>
                <w:lang w:eastAsia="en-GB"/>
              </w:rPr>
              <w:t>kg</w:t>
            </w:r>
          </w:p>
        </w:tc>
      </w:tr>
      <w:tr w:rsidR="00CD3D68" w:rsidRPr="00CD3D68" w14:paraId="1CBED03D" w14:textId="77777777" w:rsidTr="00031131">
        <w:trPr>
          <w:trHeight w:val="300"/>
        </w:trPr>
        <w:tc>
          <w:tcPr>
            <w:tcW w:w="4240" w:type="dxa"/>
            <w:noWrap/>
            <w:hideMark/>
          </w:tcPr>
          <w:p w14:paraId="7C919798" w14:textId="77777777" w:rsidR="00BB1674" w:rsidRPr="00CD3D68" w:rsidRDefault="00BB1674" w:rsidP="00BB1674">
            <w:pPr>
              <w:rPr>
                <w:color w:val="000000" w:themeColor="text1"/>
                <w:lang w:eastAsia="en-GB"/>
              </w:rPr>
            </w:pPr>
            <w:r w:rsidRPr="00CD3D68">
              <w:rPr>
                <w:color w:val="000000" w:themeColor="text1"/>
                <w:lang w:eastAsia="en-GB"/>
              </w:rPr>
              <w:t xml:space="preserve">Lid - aluminium </w:t>
            </w:r>
          </w:p>
        </w:tc>
        <w:tc>
          <w:tcPr>
            <w:tcW w:w="1260" w:type="dxa"/>
            <w:noWrap/>
            <w:hideMark/>
          </w:tcPr>
          <w:p w14:paraId="78719707" w14:textId="372137CE" w:rsidR="00BB1674" w:rsidRPr="00CD3D68" w:rsidRDefault="00BB1674" w:rsidP="00BB1674">
            <w:pPr>
              <w:rPr>
                <w:color w:val="000000" w:themeColor="text1"/>
                <w:lang w:eastAsia="en-GB"/>
              </w:rPr>
            </w:pPr>
            <w:r w:rsidRPr="00CD3D68">
              <w:rPr>
                <w:rFonts w:cs="Calibri"/>
                <w:color w:val="000000" w:themeColor="text1"/>
              </w:rPr>
              <w:t>0.043</w:t>
            </w:r>
          </w:p>
        </w:tc>
        <w:tc>
          <w:tcPr>
            <w:tcW w:w="960" w:type="dxa"/>
            <w:noWrap/>
            <w:hideMark/>
          </w:tcPr>
          <w:p w14:paraId="38BBEEA4" w14:textId="77777777" w:rsidR="00BB1674" w:rsidRPr="00CD3D68" w:rsidRDefault="00BB1674" w:rsidP="00BB1674">
            <w:pPr>
              <w:rPr>
                <w:color w:val="000000" w:themeColor="text1"/>
                <w:lang w:eastAsia="en-GB"/>
              </w:rPr>
            </w:pPr>
            <w:r w:rsidRPr="00CD3D68">
              <w:rPr>
                <w:color w:val="000000" w:themeColor="text1"/>
                <w:lang w:eastAsia="en-GB"/>
              </w:rPr>
              <w:t>kg</w:t>
            </w:r>
          </w:p>
        </w:tc>
      </w:tr>
      <w:tr w:rsidR="00BB1674" w:rsidRPr="00CD3D68" w14:paraId="6FB4A796" w14:textId="77777777" w:rsidTr="00031131">
        <w:trPr>
          <w:trHeight w:val="300"/>
        </w:trPr>
        <w:tc>
          <w:tcPr>
            <w:tcW w:w="4240" w:type="dxa"/>
            <w:noWrap/>
            <w:hideMark/>
          </w:tcPr>
          <w:p w14:paraId="5F4772A6" w14:textId="45D4DEAA" w:rsidR="00BB1674" w:rsidRPr="00CD3D68" w:rsidRDefault="00BB1674" w:rsidP="00BB1674">
            <w:pPr>
              <w:rPr>
                <w:b/>
                <w:bCs/>
                <w:color w:val="000000" w:themeColor="text1"/>
                <w:lang w:eastAsia="en-GB"/>
              </w:rPr>
            </w:pPr>
            <w:r w:rsidRPr="00CD3D68">
              <w:rPr>
                <w:b/>
                <w:bCs/>
                <w:color w:val="000000" w:themeColor="text1"/>
                <w:lang w:eastAsia="en-GB"/>
              </w:rPr>
              <w:t>Total mass</w:t>
            </w:r>
          </w:p>
        </w:tc>
        <w:tc>
          <w:tcPr>
            <w:tcW w:w="1260" w:type="dxa"/>
            <w:noWrap/>
            <w:hideMark/>
          </w:tcPr>
          <w:p w14:paraId="530636E0" w14:textId="77777777" w:rsidR="00BB1674" w:rsidRPr="00CD3D68" w:rsidRDefault="00BB1674" w:rsidP="00BB1674">
            <w:pPr>
              <w:rPr>
                <w:b/>
                <w:bCs/>
                <w:color w:val="000000" w:themeColor="text1"/>
                <w:lang w:eastAsia="en-GB"/>
              </w:rPr>
            </w:pPr>
            <w:r w:rsidRPr="00CD3D68">
              <w:rPr>
                <w:b/>
                <w:bCs/>
                <w:color w:val="000000" w:themeColor="text1"/>
                <w:lang w:eastAsia="en-GB"/>
              </w:rPr>
              <w:t>1</w:t>
            </w:r>
          </w:p>
        </w:tc>
        <w:tc>
          <w:tcPr>
            <w:tcW w:w="960" w:type="dxa"/>
            <w:noWrap/>
            <w:hideMark/>
          </w:tcPr>
          <w:p w14:paraId="307410C8" w14:textId="77777777" w:rsidR="00BB1674" w:rsidRPr="00CD3D68" w:rsidRDefault="00BB1674" w:rsidP="00BB1674">
            <w:pPr>
              <w:rPr>
                <w:b/>
                <w:bCs/>
                <w:color w:val="000000" w:themeColor="text1"/>
                <w:lang w:eastAsia="en-GB"/>
              </w:rPr>
            </w:pPr>
            <w:r w:rsidRPr="00CD3D68">
              <w:rPr>
                <w:b/>
                <w:bCs/>
                <w:color w:val="000000" w:themeColor="text1"/>
                <w:lang w:eastAsia="en-GB"/>
              </w:rPr>
              <w:t>kg</w:t>
            </w:r>
          </w:p>
        </w:tc>
      </w:tr>
    </w:tbl>
    <w:p w14:paraId="0415E75C" w14:textId="65807941" w:rsidR="00D95381" w:rsidRPr="00CD3D68" w:rsidRDefault="00D95381" w:rsidP="000F1E9C">
      <w:pPr>
        <w:rPr>
          <w:color w:val="000000" w:themeColor="text1"/>
          <w:lang w:eastAsia="en-GB"/>
        </w:rPr>
      </w:pPr>
    </w:p>
    <w:p w14:paraId="33CCDFA9" w14:textId="41797273" w:rsidR="00F6151B" w:rsidRPr="00CD3D68" w:rsidRDefault="00F6151B" w:rsidP="00031131">
      <w:pPr>
        <w:pStyle w:val="Caption"/>
        <w:keepNext/>
        <w:rPr>
          <w:color w:val="000000" w:themeColor="text1"/>
        </w:rPr>
      </w:pPr>
      <w:bookmarkStart w:id="5" w:name="_Ref74295244"/>
      <w:r w:rsidRPr="00CD3D68">
        <w:rPr>
          <w:color w:val="000000" w:themeColor="text1"/>
        </w:rPr>
        <w:t xml:space="preserve">Table </w:t>
      </w:r>
      <w:r w:rsidR="00000000" w:rsidRPr="00CD3D68">
        <w:rPr>
          <w:color w:val="000000" w:themeColor="text1"/>
        </w:rPr>
        <w:fldChar w:fldCharType="begin"/>
      </w:r>
      <w:r w:rsidR="00000000" w:rsidRPr="00CD3D68">
        <w:rPr>
          <w:color w:val="000000" w:themeColor="text1"/>
        </w:rPr>
        <w:instrText xml:space="preserve"> SEQ Table \* ARABIC </w:instrText>
      </w:r>
      <w:r w:rsidR="00000000" w:rsidRPr="00CD3D68">
        <w:rPr>
          <w:color w:val="000000" w:themeColor="text1"/>
        </w:rPr>
        <w:fldChar w:fldCharType="separate"/>
      </w:r>
      <w:r w:rsidR="009A6D94" w:rsidRPr="00CD3D68">
        <w:rPr>
          <w:noProof/>
          <w:color w:val="000000" w:themeColor="text1"/>
        </w:rPr>
        <w:t>4</w:t>
      </w:r>
      <w:r w:rsidR="00000000" w:rsidRPr="00CD3D68">
        <w:rPr>
          <w:noProof/>
          <w:color w:val="000000" w:themeColor="text1"/>
        </w:rPr>
        <w:fldChar w:fldCharType="end"/>
      </w:r>
      <w:bookmarkEnd w:id="5"/>
      <w:r w:rsidRPr="00CD3D68">
        <w:rPr>
          <w:color w:val="000000" w:themeColor="text1"/>
        </w:rPr>
        <w:t xml:space="preserve"> Summary of aqueous Al-ion cell components normalised to 1 kg from </w:t>
      </w:r>
      <w:r w:rsidR="00891A20" w:rsidRPr="00CD3D68">
        <w:rPr>
          <w:color w:val="000000" w:themeColor="text1"/>
        </w:rPr>
        <w:fldChar w:fldCharType="begin"/>
      </w:r>
      <w:r w:rsidR="00133CE5" w:rsidRPr="00CD3D68">
        <w:rPr>
          <w:color w:val="000000" w:themeColor="text1"/>
        </w:rPr>
        <w:instrText xml:space="preserve"> ADDIN EN.CITE &lt;EndNote&gt;&lt;Cite&gt;&lt;Author&gt;Melzack&lt;/Author&gt;&lt;Year&gt;2021&lt;/Year&gt;&lt;RecNum&gt;323&lt;/RecNum&gt;&lt;DisplayText&gt;(37)&lt;/DisplayText&gt;&lt;record&gt;&lt;rec-number&gt;323&lt;/rec-number&gt;&lt;foreign-keys&gt;&lt;key app="EN" db-id="tew9w5fruaarwyew5xdvds9n2z5eves9dd5d" timestamp="1624515998" guid="aa592f32-748b-492f-8c02-5141a9b1fccf"&gt;323&lt;/key&gt;&lt;/foreign-keys&gt;&lt;ref-type name="Journal Article"&gt;17&lt;/ref-type&gt;&lt;contributors&gt;&lt;authors&gt;&lt;author&gt;Melzack,N&lt;/author&gt;&lt;author&gt;Wills,RGA&lt;/author&gt;&lt;author&gt;Cruden,A&lt;/author&gt;&lt;/authors&gt;&lt;/contributors&gt;&lt;titles&gt;&lt;title&gt;Cleaner Energy Storage: Cradle-to-Gate Life Cycle Assessment of Aluminum-Ion Batteries With an Aqueous Electrolyte&lt;/title&gt;&lt;secondary-title&gt;Frontiers in Energy Research&lt;/secondary-title&gt;&lt;short-title&gt;LCA of Aluminium-ion Batteries&lt;/short-title&gt;&lt;/titles&gt;&lt;periodical&gt;&lt;full-title&gt;Frontiers in Energy Research&lt;/full-title&gt;&lt;/periodical&gt;&lt;volume&gt;9&lt;/volume&gt;&lt;number&gt;290&lt;/number&gt;&lt;keywords&gt;&lt;keyword&gt;Aluminum-ion batteries,Life Cycle (Impact) Assessment,aqueous electrolyte,Al-ion,Energy storage (Batteries),Environmental Impact Assessment – EIA&lt;/keyword&gt;&lt;/keywords&gt;&lt;dates&gt;&lt;year&gt;2021&lt;/year&gt;&lt;pub-dates&gt;&lt;date&gt;2021-June-24&lt;/date&gt;&lt;/pub-dates&gt;&lt;/dates&gt;&lt;isbn&gt;2296-598X&lt;/isbn&gt;&lt;work-type&gt;Original Research&lt;/work-type&gt;&lt;urls&gt;&lt;related-urls&gt;&lt;url&gt;https://www.frontiersin.org/article/10.3389/fenrg.2021.699919&lt;/url&gt;&lt;/related-urls&gt;&lt;/urls&gt;&lt;electronic-resource-num&gt;10.3389/fenrg.2021.699919&lt;/electronic-resource-num&gt;&lt;language&gt;English&lt;/language&gt;&lt;/record&gt;&lt;/Cite&gt;&lt;/EndNote&gt;</w:instrText>
      </w:r>
      <w:r w:rsidR="00891A20" w:rsidRPr="00CD3D68">
        <w:rPr>
          <w:color w:val="000000" w:themeColor="text1"/>
        </w:rPr>
        <w:fldChar w:fldCharType="separate"/>
      </w:r>
      <w:r w:rsidR="00133CE5" w:rsidRPr="00CD3D68">
        <w:rPr>
          <w:noProof/>
          <w:color w:val="000000" w:themeColor="text1"/>
        </w:rPr>
        <w:t>(37)</w:t>
      </w:r>
      <w:r w:rsidR="00891A20" w:rsidRPr="00CD3D68">
        <w:rPr>
          <w:color w:val="000000" w:themeColor="text1"/>
        </w:rPr>
        <w:fldChar w:fldCharType="end"/>
      </w:r>
    </w:p>
    <w:tbl>
      <w:tblPr>
        <w:tblStyle w:val="TableGrid"/>
        <w:tblW w:w="0" w:type="auto"/>
        <w:tblLook w:val="04A0" w:firstRow="1" w:lastRow="0" w:firstColumn="1" w:lastColumn="0" w:noHBand="0" w:noVBand="1"/>
      </w:tblPr>
      <w:tblGrid>
        <w:gridCol w:w="5888"/>
        <w:gridCol w:w="1188"/>
        <w:gridCol w:w="1490"/>
      </w:tblGrid>
      <w:tr w:rsidR="00CD3D68" w:rsidRPr="00CD3D68" w14:paraId="74072E51" w14:textId="77777777" w:rsidTr="00CE3EC1">
        <w:trPr>
          <w:trHeight w:val="300"/>
        </w:trPr>
        <w:tc>
          <w:tcPr>
            <w:tcW w:w="5888" w:type="dxa"/>
            <w:noWrap/>
            <w:hideMark/>
          </w:tcPr>
          <w:p w14:paraId="115AB235" w14:textId="77777777" w:rsidR="00F6151B" w:rsidRPr="00CD3D68" w:rsidRDefault="00F6151B">
            <w:pPr>
              <w:rPr>
                <w:b/>
                <w:bCs/>
                <w:color w:val="000000" w:themeColor="text1"/>
                <w:lang w:eastAsia="en-GB"/>
              </w:rPr>
            </w:pPr>
            <w:r w:rsidRPr="00CD3D68">
              <w:rPr>
                <w:b/>
                <w:bCs/>
                <w:color w:val="000000" w:themeColor="text1"/>
                <w:lang w:eastAsia="en-GB"/>
              </w:rPr>
              <w:t>Item</w:t>
            </w:r>
          </w:p>
        </w:tc>
        <w:tc>
          <w:tcPr>
            <w:tcW w:w="1188" w:type="dxa"/>
            <w:noWrap/>
            <w:hideMark/>
          </w:tcPr>
          <w:p w14:paraId="5F7349B6" w14:textId="77777777" w:rsidR="00F6151B" w:rsidRPr="00CD3D68" w:rsidRDefault="00F6151B">
            <w:pPr>
              <w:rPr>
                <w:b/>
                <w:bCs/>
                <w:color w:val="000000" w:themeColor="text1"/>
                <w:lang w:eastAsia="en-GB"/>
              </w:rPr>
            </w:pPr>
            <w:r w:rsidRPr="00CD3D68">
              <w:rPr>
                <w:b/>
                <w:bCs/>
                <w:color w:val="000000" w:themeColor="text1"/>
                <w:lang w:eastAsia="en-GB"/>
              </w:rPr>
              <w:t>Value</w:t>
            </w:r>
          </w:p>
        </w:tc>
        <w:tc>
          <w:tcPr>
            <w:tcW w:w="1490" w:type="dxa"/>
            <w:noWrap/>
            <w:hideMark/>
          </w:tcPr>
          <w:p w14:paraId="64DFAD45" w14:textId="77777777" w:rsidR="00F6151B" w:rsidRPr="00CD3D68" w:rsidRDefault="00F6151B">
            <w:pPr>
              <w:rPr>
                <w:b/>
                <w:bCs/>
                <w:color w:val="000000" w:themeColor="text1"/>
                <w:lang w:eastAsia="en-GB"/>
              </w:rPr>
            </w:pPr>
            <w:r w:rsidRPr="00CD3D68">
              <w:rPr>
                <w:b/>
                <w:bCs/>
                <w:color w:val="000000" w:themeColor="text1"/>
                <w:lang w:eastAsia="en-GB"/>
              </w:rPr>
              <w:t>Unit</w:t>
            </w:r>
          </w:p>
        </w:tc>
      </w:tr>
      <w:tr w:rsidR="00CD3D68" w:rsidRPr="00CD3D68" w14:paraId="35689A70" w14:textId="77777777" w:rsidTr="00CE3EC1">
        <w:trPr>
          <w:trHeight w:val="300"/>
        </w:trPr>
        <w:tc>
          <w:tcPr>
            <w:tcW w:w="5888" w:type="dxa"/>
            <w:noWrap/>
            <w:hideMark/>
          </w:tcPr>
          <w:p w14:paraId="5288DC1A" w14:textId="77777777" w:rsidR="00F6151B" w:rsidRPr="00CD3D68" w:rsidRDefault="00F6151B">
            <w:pPr>
              <w:rPr>
                <w:color w:val="000000" w:themeColor="text1"/>
                <w:lang w:eastAsia="en-GB"/>
              </w:rPr>
            </w:pPr>
            <w:r w:rsidRPr="00CD3D68">
              <w:rPr>
                <w:color w:val="000000" w:themeColor="text1"/>
                <w:lang w:eastAsia="en-GB"/>
              </w:rPr>
              <w:t>Battery Case</w:t>
            </w:r>
          </w:p>
        </w:tc>
        <w:tc>
          <w:tcPr>
            <w:tcW w:w="1188" w:type="dxa"/>
            <w:noWrap/>
            <w:hideMark/>
          </w:tcPr>
          <w:p w14:paraId="6770A2E4" w14:textId="77777777" w:rsidR="00F6151B" w:rsidRPr="00CD3D68" w:rsidRDefault="00F6151B" w:rsidP="00F6151B">
            <w:pPr>
              <w:rPr>
                <w:color w:val="000000" w:themeColor="text1"/>
                <w:lang w:eastAsia="en-GB"/>
              </w:rPr>
            </w:pPr>
            <w:r w:rsidRPr="00CD3D68">
              <w:rPr>
                <w:color w:val="000000" w:themeColor="text1"/>
                <w:lang w:eastAsia="en-GB"/>
              </w:rPr>
              <w:t>0.11</w:t>
            </w:r>
          </w:p>
        </w:tc>
        <w:tc>
          <w:tcPr>
            <w:tcW w:w="1490" w:type="dxa"/>
            <w:noWrap/>
            <w:hideMark/>
          </w:tcPr>
          <w:p w14:paraId="6725EFAC" w14:textId="77777777" w:rsidR="00F6151B" w:rsidRPr="00CD3D68" w:rsidRDefault="00F6151B">
            <w:pPr>
              <w:rPr>
                <w:color w:val="000000" w:themeColor="text1"/>
                <w:lang w:eastAsia="en-GB"/>
              </w:rPr>
            </w:pPr>
            <w:r w:rsidRPr="00CD3D68">
              <w:rPr>
                <w:color w:val="000000" w:themeColor="text1"/>
                <w:lang w:eastAsia="en-GB"/>
              </w:rPr>
              <w:t>kg</w:t>
            </w:r>
          </w:p>
        </w:tc>
      </w:tr>
      <w:tr w:rsidR="00CD3D68" w:rsidRPr="00CD3D68" w14:paraId="20D80114" w14:textId="77777777" w:rsidTr="00CE3EC1">
        <w:trPr>
          <w:trHeight w:val="300"/>
        </w:trPr>
        <w:tc>
          <w:tcPr>
            <w:tcW w:w="5888" w:type="dxa"/>
            <w:noWrap/>
            <w:hideMark/>
          </w:tcPr>
          <w:p w14:paraId="08F98552" w14:textId="77777777" w:rsidR="00F6151B" w:rsidRPr="00CD3D68" w:rsidRDefault="00F6151B">
            <w:pPr>
              <w:rPr>
                <w:color w:val="000000" w:themeColor="text1"/>
                <w:lang w:eastAsia="en-GB"/>
              </w:rPr>
            </w:pPr>
            <w:r w:rsidRPr="00CD3D68">
              <w:rPr>
                <w:color w:val="000000" w:themeColor="text1"/>
                <w:lang w:eastAsia="en-GB"/>
              </w:rPr>
              <w:t>Current Collector - copper</w:t>
            </w:r>
          </w:p>
        </w:tc>
        <w:tc>
          <w:tcPr>
            <w:tcW w:w="1188" w:type="dxa"/>
            <w:noWrap/>
            <w:hideMark/>
          </w:tcPr>
          <w:p w14:paraId="677C4AF7" w14:textId="77777777" w:rsidR="00F6151B" w:rsidRPr="00CD3D68" w:rsidRDefault="00F6151B" w:rsidP="00F6151B">
            <w:pPr>
              <w:rPr>
                <w:color w:val="000000" w:themeColor="text1"/>
                <w:lang w:eastAsia="en-GB"/>
              </w:rPr>
            </w:pPr>
            <w:r w:rsidRPr="00CD3D68">
              <w:rPr>
                <w:color w:val="000000" w:themeColor="text1"/>
                <w:lang w:eastAsia="en-GB"/>
              </w:rPr>
              <w:t>0.09</w:t>
            </w:r>
          </w:p>
        </w:tc>
        <w:tc>
          <w:tcPr>
            <w:tcW w:w="1490" w:type="dxa"/>
            <w:noWrap/>
            <w:hideMark/>
          </w:tcPr>
          <w:p w14:paraId="2654DE11" w14:textId="77777777" w:rsidR="00F6151B" w:rsidRPr="00CD3D68" w:rsidRDefault="00F6151B">
            <w:pPr>
              <w:rPr>
                <w:color w:val="000000" w:themeColor="text1"/>
                <w:lang w:eastAsia="en-GB"/>
              </w:rPr>
            </w:pPr>
            <w:r w:rsidRPr="00CD3D68">
              <w:rPr>
                <w:color w:val="000000" w:themeColor="text1"/>
                <w:lang w:eastAsia="en-GB"/>
              </w:rPr>
              <w:t>kg</w:t>
            </w:r>
          </w:p>
        </w:tc>
      </w:tr>
      <w:tr w:rsidR="00CD3D68" w:rsidRPr="00CD3D68" w14:paraId="7850E616" w14:textId="77777777" w:rsidTr="00CE3EC1">
        <w:trPr>
          <w:trHeight w:val="300"/>
        </w:trPr>
        <w:tc>
          <w:tcPr>
            <w:tcW w:w="5888" w:type="dxa"/>
            <w:noWrap/>
            <w:hideMark/>
          </w:tcPr>
          <w:p w14:paraId="19AE1A02" w14:textId="77777777" w:rsidR="00F6151B" w:rsidRPr="00CD3D68" w:rsidRDefault="00F6151B">
            <w:pPr>
              <w:rPr>
                <w:color w:val="000000" w:themeColor="text1"/>
                <w:lang w:eastAsia="en-GB"/>
              </w:rPr>
            </w:pPr>
            <w:r w:rsidRPr="00CD3D68">
              <w:rPr>
                <w:color w:val="000000" w:themeColor="text1"/>
                <w:lang w:eastAsia="en-GB"/>
              </w:rPr>
              <w:t>Electrode substrate - polycarbonate</w:t>
            </w:r>
          </w:p>
        </w:tc>
        <w:tc>
          <w:tcPr>
            <w:tcW w:w="1188" w:type="dxa"/>
            <w:noWrap/>
            <w:hideMark/>
          </w:tcPr>
          <w:p w14:paraId="47288BFA" w14:textId="77777777" w:rsidR="00F6151B" w:rsidRPr="00CD3D68" w:rsidRDefault="00F6151B" w:rsidP="00F6151B">
            <w:pPr>
              <w:rPr>
                <w:color w:val="000000" w:themeColor="text1"/>
                <w:lang w:eastAsia="en-GB"/>
              </w:rPr>
            </w:pPr>
            <w:r w:rsidRPr="00CD3D68">
              <w:rPr>
                <w:color w:val="000000" w:themeColor="text1"/>
                <w:lang w:eastAsia="en-GB"/>
              </w:rPr>
              <w:t>0.53</w:t>
            </w:r>
          </w:p>
        </w:tc>
        <w:tc>
          <w:tcPr>
            <w:tcW w:w="1490" w:type="dxa"/>
            <w:noWrap/>
            <w:hideMark/>
          </w:tcPr>
          <w:p w14:paraId="798EDA12" w14:textId="77777777" w:rsidR="00F6151B" w:rsidRPr="00CD3D68" w:rsidRDefault="00F6151B">
            <w:pPr>
              <w:rPr>
                <w:color w:val="000000" w:themeColor="text1"/>
                <w:lang w:eastAsia="en-GB"/>
              </w:rPr>
            </w:pPr>
            <w:r w:rsidRPr="00CD3D68">
              <w:rPr>
                <w:color w:val="000000" w:themeColor="text1"/>
                <w:lang w:eastAsia="en-GB"/>
              </w:rPr>
              <w:t>kg</w:t>
            </w:r>
          </w:p>
        </w:tc>
      </w:tr>
      <w:tr w:rsidR="00CD3D68" w:rsidRPr="00CD3D68" w14:paraId="16095E8E" w14:textId="77777777" w:rsidTr="00CE3EC1">
        <w:trPr>
          <w:trHeight w:val="300"/>
        </w:trPr>
        <w:tc>
          <w:tcPr>
            <w:tcW w:w="5888" w:type="dxa"/>
            <w:noWrap/>
            <w:hideMark/>
          </w:tcPr>
          <w:p w14:paraId="5297DC71" w14:textId="3992A042" w:rsidR="00F6151B" w:rsidRPr="00CD3D68" w:rsidRDefault="00F6151B">
            <w:pPr>
              <w:rPr>
                <w:color w:val="000000" w:themeColor="text1"/>
                <w:lang w:eastAsia="en-GB"/>
              </w:rPr>
            </w:pPr>
            <w:r w:rsidRPr="00CD3D68">
              <w:rPr>
                <w:color w:val="000000" w:themeColor="text1"/>
                <w:lang w:eastAsia="en-GB"/>
              </w:rPr>
              <w:t xml:space="preserve">positive electrode - copper hexacyanoferrate, carbon black, </w:t>
            </w:r>
            <w:proofErr w:type="spellStart"/>
            <w:r w:rsidRPr="00CD3D68">
              <w:rPr>
                <w:color w:val="000000" w:themeColor="text1"/>
                <w:lang w:eastAsia="en-GB"/>
              </w:rPr>
              <w:t>Nafion</w:t>
            </w:r>
            <w:proofErr w:type="spellEnd"/>
          </w:p>
        </w:tc>
        <w:tc>
          <w:tcPr>
            <w:tcW w:w="1188" w:type="dxa"/>
            <w:noWrap/>
            <w:hideMark/>
          </w:tcPr>
          <w:p w14:paraId="26F0BE08" w14:textId="59B0D3AE" w:rsidR="00F6151B" w:rsidRPr="00CD3D68" w:rsidRDefault="00F6151B" w:rsidP="00F6151B">
            <w:pPr>
              <w:rPr>
                <w:color w:val="000000" w:themeColor="text1"/>
                <w:lang w:eastAsia="en-GB"/>
              </w:rPr>
            </w:pPr>
            <w:r w:rsidRPr="00CD3D68">
              <w:rPr>
                <w:color w:val="000000" w:themeColor="text1"/>
                <w:lang w:eastAsia="en-GB"/>
              </w:rPr>
              <w:t>0.0</w:t>
            </w:r>
            <w:r w:rsidR="00F327F8" w:rsidRPr="00CD3D68">
              <w:rPr>
                <w:color w:val="000000" w:themeColor="text1"/>
                <w:lang w:eastAsia="en-GB"/>
              </w:rPr>
              <w:t>05</w:t>
            </w:r>
          </w:p>
        </w:tc>
        <w:tc>
          <w:tcPr>
            <w:tcW w:w="1490" w:type="dxa"/>
            <w:noWrap/>
            <w:hideMark/>
          </w:tcPr>
          <w:p w14:paraId="7CB710B8" w14:textId="77777777" w:rsidR="00F6151B" w:rsidRPr="00CD3D68" w:rsidRDefault="00F6151B">
            <w:pPr>
              <w:rPr>
                <w:color w:val="000000" w:themeColor="text1"/>
                <w:lang w:eastAsia="en-GB"/>
              </w:rPr>
            </w:pPr>
            <w:r w:rsidRPr="00CD3D68">
              <w:rPr>
                <w:color w:val="000000" w:themeColor="text1"/>
                <w:lang w:eastAsia="en-GB"/>
              </w:rPr>
              <w:t>kg</w:t>
            </w:r>
          </w:p>
        </w:tc>
      </w:tr>
      <w:tr w:rsidR="00CD3D68" w:rsidRPr="00CD3D68" w14:paraId="61F1E105" w14:textId="77777777" w:rsidTr="00CE3EC1">
        <w:trPr>
          <w:trHeight w:val="300"/>
        </w:trPr>
        <w:tc>
          <w:tcPr>
            <w:tcW w:w="5888" w:type="dxa"/>
            <w:noWrap/>
            <w:hideMark/>
          </w:tcPr>
          <w:p w14:paraId="007D1CDF" w14:textId="1F36E9DF" w:rsidR="00F6151B" w:rsidRPr="00CD3D68" w:rsidRDefault="00F6151B">
            <w:pPr>
              <w:rPr>
                <w:color w:val="000000" w:themeColor="text1"/>
                <w:lang w:eastAsia="en-GB"/>
              </w:rPr>
            </w:pPr>
            <w:r w:rsidRPr="00CD3D68">
              <w:rPr>
                <w:color w:val="000000" w:themeColor="text1"/>
                <w:lang w:eastAsia="en-GB"/>
              </w:rPr>
              <w:t xml:space="preserve">negative electrode - titanium dioxide, carbon black, </w:t>
            </w:r>
            <w:proofErr w:type="spellStart"/>
            <w:r w:rsidRPr="00CD3D68">
              <w:rPr>
                <w:color w:val="000000" w:themeColor="text1"/>
                <w:lang w:eastAsia="en-GB"/>
              </w:rPr>
              <w:t>Nafion</w:t>
            </w:r>
            <w:proofErr w:type="spellEnd"/>
          </w:p>
        </w:tc>
        <w:tc>
          <w:tcPr>
            <w:tcW w:w="1188" w:type="dxa"/>
            <w:noWrap/>
            <w:hideMark/>
          </w:tcPr>
          <w:p w14:paraId="5AC93BBA" w14:textId="6FB5AA27" w:rsidR="00F6151B" w:rsidRPr="00CD3D68" w:rsidRDefault="00F6151B" w:rsidP="00F6151B">
            <w:pPr>
              <w:rPr>
                <w:color w:val="000000" w:themeColor="text1"/>
                <w:lang w:eastAsia="en-GB"/>
              </w:rPr>
            </w:pPr>
            <w:r w:rsidRPr="00CD3D68">
              <w:rPr>
                <w:color w:val="000000" w:themeColor="text1"/>
                <w:lang w:eastAsia="en-GB"/>
              </w:rPr>
              <w:t>0.0</w:t>
            </w:r>
            <w:r w:rsidR="00F327F8" w:rsidRPr="00CD3D68">
              <w:rPr>
                <w:color w:val="000000" w:themeColor="text1"/>
                <w:lang w:eastAsia="en-GB"/>
              </w:rPr>
              <w:t>05</w:t>
            </w:r>
          </w:p>
        </w:tc>
        <w:tc>
          <w:tcPr>
            <w:tcW w:w="1490" w:type="dxa"/>
            <w:noWrap/>
            <w:hideMark/>
          </w:tcPr>
          <w:p w14:paraId="7505288F" w14:textId="77777777" w:rsidR="00F6151B" w:rsidRPr="00CD3D68" w:rsidRDefault="00F6151B">
            <w:pPr>
              <w:rPr>
                <w:color w:val="000000" w:themeColor="text1"/>
                <w:lang w:eastAsia="en-GB"/>
              </w:rPr>
            </w:pPr>
            <w:r w:rsidRPr="00CD3D68">
              <w:rPr>
                <w:color w:val="000000" w:themeColor="text1"/>
                <w:lang w:eastAsia="en-GB"/>
              </w:rPr>
              <w:t>kg</w:t>
            </w:r>
          </w:p>
        </w:tc>
      </w:tr>
      <w:tr w:rsidR="00CD3D68" w:rsidRPr="00CD3D68" w14:paraId="276707AF" w14:textId="77777777" w:rsidTr="00CE3EC1">
        <w:trPr>
          <w:trHeight w:val="300"/>
        </w:trPr>
        <w:tc>
          <w:tcPr>
            <w:tcW w:w="5888" w:type="dxa"/>
            <w:noWrap/>
            <w:hideMark/>
          </w:tcPr>
          <w:p w14:paraId="17526C63" w14:textId="77777777" w:rsidR="00F6151B" w:rsidRPr="00CD3D68" w:rsidRDefault="00F6151B">
            <w:pPr>
              <w:rPr>
                <w:color w:val="000000" w:themeColor="text1"/>
                <w:lang w:eastAsia="en-GB"/>
              </w:rPr>
            </w:pPr>
            <w:r w:rsidRPr="00CD3D68">
              <w:rPr>
                <w:color w:val="000000" w:themeColor="text1"/>
                <w:lang w:eastAsia="en-GB"/>
              </w:rPr>
              <w:t>Electrolyte - AlCl</w:t>
            </w:r>
            <w:r w:rsidRPr="00CD3D68">
              <w:rPr>
                <w:color w:val="000000" w:themeColor="text1"/>
                <w:vertAlign w:val="subscript"/>
                <w:lang w:eastAsia="en-GB"/>
              </w:rPr>
              <w:t>3</w:t>
            </w:r>
            <w:r w:rsidRPr="00CD3D68">
              <w:rPr>
                <w:color w:val="000000" w:themeColor="text1"/>
                <w:lang w:eastAsia="en-GB"/>
              </w:rPr>
              <w:t xml:space="preserve"> and </w:t>
            </w:r>
            <w:proofErr w:type="spellStart"/>
            <w:r w:rsidRPr="00CD3D68">
              <w:rPr>
                <w:color w:val="000000" w:themeColor="text1"/>
                <w:lang w:eastAsia="en-GB"/>
              </w:rPr>
              <w:t>KCl</w:t>
            </w:r>
            <w:proofErr w:type="spellEnd"/>
          </w:p>
        </w:tc>
        <w:tc>
          <w:tcPr>
            <w:tcW w:w="1188" w:type="dxa"/>
            <w:noWrap/>
            <w:hideMark/>
          </w:tcPr>
          <w:p w14:paraId="5014D733" w14:textId="77777777" w:rsidR="00F6151B" w:rsidRPr="00CD3D68" w:rsidRDefault="00F6151B" w:rsidP="00F6151B">
            <w:pPr>
              <w:rPr>
                <w:color w:val="000000" w:themeColor="text1"/>
                <w:lang w:eastAsia="en-GB"/>
              </w:rPr>
            </w:pPr>
            <w:r w:rsidRPr="00CD3D68">
              <w:rPr>
                <w:color w:val="000000" w:themeColor="text1"/>
                <w:lang w:eastAsia="en-GB"/>
              </w:rPr>
              <w:t>0.26</w:t>
            </w:r>
          </w:p>
        </w:tc>
        <w:tc>
          <w:tcPr>
            <w:tcW w:w="1490" w:type="dxa"/>
            <w:noWrap/>
            <w:hideMark/>
          </w:tcPr>
          <w:p w14:paraId="4A909312" w14:textId="77777777" w:rsidR="00F6151B" w:rsidRPr="00CD3D68" w:rsidRDefault="00F6151B">
            <w:pPr>
              <w:rPr>
                <w:color w:val="000000" w:themeColor="text1"/>
                <w:lang w:eastAsia="en-GB"/>
              </w:rPr>
            </w:pPr>
            <w:r w:rsidRPr="00CD3D68">
              <w:rPr>
                <w:color w:val="000000" w:themeColor="text1"/>
                <w:lang w:eastAsia="en-GB"/>
              </w:rPr>
              <w:t>kg</w:t>
            </w:r>
          </w:p>
        </w:tc>
      </w:tr>
      <w:tr w:rsidR="00CD3D68" w:rsidRPr="00CD3D68" w14:paraId="703104F6" w14:textId="77777777" w:rsidTr="00CE3EC1">
        <w:trPr>
          <w:trHeight w:val="300"/>
        </w:trPr>
        <w:tc>
          <w:tcPr>
            <w:tcW w:w="5888" w:type="dxa"/>
            <w:noWrap/>
            <w:hideMark/>
          </w:tcPr>
          <w:p w14:paraId="369E9EDD" w14:textId="77777777" w:rsidR="00F6151B" w:rsidRPr="00CD3D68" w:rsidRDefault="00F6151B">
            <w:pPr>
              <w:rPr>
                <w:color w:val="000000" w:themeColor="text1"/>
                <w:lang w:eastAsia="en-GB"/>
              </w:rPr>
            </w:pPr>
            <w:r w:rsidRPr="00CD3D68">
              <w:rPr>
                <w:color w:val="000000" w:themeColor="text1"/>
                <w:lang w:eastAsia="en-GB"/>
              </w:rPr>
              <w:t>Electricity</w:t>
            </w:r>
          </w:p>
        </w:tc>
        <w:tc>
          <w:tcPr>
            <w:tcW w:w="1188" w:type="dxa"/>
            <w:noWrap/>
            <w:hideMark/>
          </w:tcPr>
          <w:p w14:paraId="7E415966" w14:textId="460431FA" w:rsidR="00F6151B" w:rsidRPr="00CD3D68" w:rsidRDefault="00407253" w:rsidP="00F6151B">
            <w:pPr>
              <w:rPr>
                <w:color w:val="000000" w:themeColor="text1"/>
                <w:lang w:eastAsia="en-GB"/>
              </w:rPr>
            </w:pPr>
            <w:r w:rsidRPr="00CD3D68">
              <w:rPr>
                <w:color w:val="000000" w:themeColor="text1"/>
                <w:lang w:eastAsia="en-GB"/>
              </w:rPr>
              <w:t>37</w:t>
            </w:r>
          </w:p>
        </w:tc>
        <w:tc>
          <w:tcPr>
            <w:tcW w:w="1490" w:type="dxa"/>
            <w:noWrap/>
            <w:hideMark/>
          </w:tcPr>
          <w:p w14:paraId="2C0FAB72" w14:textId="77777777" w:rsidR="00F6151B" w:rsidRPr="00CD3D68" w:rsidRDefault="00F6151B">
            <w:pPr>
              <w:rPr>
                <w:color w:val="000000" w:themeColor="text1"/>
                <w:lang w:eastAsia="en-GB"/>
              </w:rPr>
            </w:pPr>
            <w:r w:rsidRPr="00CD3D68">
              <w:rPr>
                <w:color w:val="000000" w:themeColor="text1"/>
                <w:lang w:eastAsia="en-GB"/>
              </w:rPr>
              <w:t>MJ</w:t>
            </w:r>
          </w:p>
        </w:tc>
      </w:tr>
      <w:tr w:rsidR="00CD3D68" w:rsidRPr="00CD3D68" w14:paraId="1C619ACB" w14:textId="77777777" w:rsidTr="00CE3EC1">
        <w:trPr>
          <w:trHeight w:val="300"/>
        </w:trPr>
        <w:tc>
          <w:tcPr>
            <w:tcW w:w="5888" w:type="dxa"/>
            <w:noWrap/>
            <w:hideMark/>
          </w:tcPr>
          <w:p w14:paraId="23983553" w14:textId="77777777" w:rsidR="00F6151B" w:rsidRPr="00CD3D68" w:rsidRDefault="00F6151B">
            <w:pPr>
              <w:rPr>
                <w:color w:val="000000" w:themeColor="text1"/>
                <w:lang w:eastAsia="en-GB"/>
              </w:rPr>
            </w:pPr>
            <w:r w:rsidRPr="00CD3D68">
              <w:rPr>
                <w:color w:val="000000" w:themeColor="text1"/>
                <w:lang w:eastAsia="en-GB"/>
              </w:rPr>
              <w:lastRenderedPageBreak/>
              <w:t>Water</w:t>
            </w:r>
          </w:p>
        </w:tc>
        <w:tc>
          <w:tcPr>
            <w:tcW w:w="1188" w:type="dxa"/>
            <w:noWrap/>
            <w:hideMark/>
          </w:tcPr>
          <w:p w14:paraId="2142709E" w14:textId="77777777" w:rsidR="00F6151B" w:rsidRPr="00CD3D68" w:rsidRDefault="00F6151B" w:rsidP="00F6151B">
            <w:pPr>
              <w:rPr>
                <w:color w:val="000000" w:themeColor="text1"/>
                <w:lang w:eastAsia="en-GB"/>
              </w:rPr>
            </w:pPr>
            <w:r w:rsidRPr="00CD3D68">
              <w:rPr>
                <w:color w:val="000000" w:themeColor="text1"/>
                <w:lang w:eastAsia="en-GB"/>
              </w:rPr>
              <w:t>8.83</w:t>
            </w:r>
          </w:p>
        </w:tc>
        <w:tc>
          <w:tcPr>
            <w:tcW w:w="1490" w:type="dxa"/>
            <w:noWrap/>
            <w:hideMark/>
          </w:tcPr>
          <w:p w14:paraId="0CE73179" w14:textId="77777777" w:rsidR="00F6151B" w:rsidRPr="00CD3D68" w:rsidRDefault="00F6151B">
            <w:pPr>
              <w:rPr>
                <w:color w:val="000000" w:themeColor="text1"/>
                <w:lang w:eastAsia="en-GB"/>
              </w:rPr>
            </w:pPr>
            <w:r w:rsidRPr="00CD3D68">
              <w:rPr>
                <w:color w:val="000000" w:themeColor="text1"/>
                <w:lang w:eastAsia="en-GB"/>
              </w:rPr>
              <w:t>kg</w:t>
            </w:r>
          </w:p>
        </w:tc>
      </w:tr>
      <w:tr w:rsidR="00CD3D68" w:rsidRPr="00CD3D68" w14:paraId="5DAEC4AE" w14:textId="77777777" w:rsidTr="00CE3EC1">
        <w:trPr>
          <w:trHeight w:val="300"/>
        </w:trPr>
        <w:tc>
          <w:tcPr>
            <w:tcW w:w="5888" w:type="dxa"/>
            <w:noWrap/>
            <w:hideMark/>
          </w:tcPr>
          <w:p w14:paraId="677C1B2F" w14:textId="77777777" w:rsidR="00F6151B" w:rsidRPr="00CD3D68" w:rsidRDefault="00F6151B">
            <w:pPr>
              <w:rPr>
                <w:color w:val="000000" w:themeColor="text1"/>
                <w:lang w:eastAsia="en-GB"/>
              </w:rPr>
            </w:pPr>
            <w:r w:rsidRPr="00CD3D68">
              <w:rPr>
                <w:color w:val="000000" w:themeColor="text1"/>
                <w:lang w:eastAsia="en-GB"/>
              </w:rPr>
              <w:t>Hydrochloric Acid</w:t>
            </w:r>
          </w:p>
        </w:tc>
        <w:tc>
          <w:tcPr>
            <w:tcW w:w="1188" w:type="dxa"/>
            <w:noWrap/>
            <w:hideMark/>
          </w:tcPr>
          <w:p w14:paraId="1F2BD82E" w14:textId="77777777" w:rsidR="00F6151B" w:rsidRPr="00CD3D68" w:rsidRDefault="00F6151B" w:rsidP="00F6151B">
            <w:pPr>
              <w:rPr>
                <w:color w:val="000000" w:themeColor="text1"/>
                <w:lang w:eastAsia="en-GB"/>
              </w:rPr>
            </w:pPr>
            <w:r w:rsidRPr="00CD3D68">
              <w:rPr>
                <w:color w:val="000000" w:themeColor="text1"/>
                <w:lang w:eastAsia="en-GB"/>
              </w:rPr>
              <w:t>0.40</w:t>
            </w:r>
          </w:p>
        </w:tc>
        <w:tc>
          <w:tcPr>
            <w:tcW w:w="1490" w:type="dxa"/>
            <w:noWrap/>
            <w:hideMark/>
          </w:tcPr>
          <w:p w14:paraId="70112B15" w14:textId="77777777" w:rsidR="00F6151B" w:rsidRPr="00CD3D68" w:rsidRDefault="00F6151B">
            <w:pPr>
              <w:rPr>
                <w:color w:val="000000" w:themeColor="text1"/>
                <w:lang w:eastAsia="en-GB"/>
              </w:rPr>
            </w:pPr>
            <w:r w:rsidRPr="00CD3D68">
              <w:rPr>
                <w:color w:val="000000" w:themeColor="text1"/>
                <w:lang w:eastAsia="en-GB"/>
              </w:rPr>
              <w:t>kg</w:t>
            </w:r>
          </w:p>
        </w:tc>
      </w:tr>
      <w:tr w:rsidR="00F6151B" w:rsidRPr="00CD3D68" w14:paraId="605F550E" w14:textId="77777777" w:rsidTr="00CE3EC1">
        <w:trPr>
          <w:trHeight w:val="300"/>
        </w:trPr>
        <w:tc>
          <w:tcPr>
            <w:tcW w:w="5888" w:type="dxa"/>
            <w:noWrap/>
            <w:hideMark/>
          </w:tcPr>
          <w:p w14:paraId="14BC3163" w14:textId="77777777" w:rsidR="00F6151B" w:rsidRPr="00CD3D68" w:rsidRDefault="00F6151B">
            <w:pPr>
              <w:rPr>
                <w:b/>
                <w:bCs/>
                <w:color w:val="000000" w:themeColor="text1"/>
                <w:lang w:eastAsia="en-GB"/>
              </w:rPr>
            </w:pPr>
            <w:r w:rsidRPr="00CD3D68">
              <w:rPr>
                <w:b/>
                <w:bCs/>
                <w:color w:val="000000" w:themeColor="text1"/>
                <w:lang w:eastAsia="en-GB"/>
              </w:rPr>
              <w:t>Total Mass</w:t>
            </w:r>
          </w:p>
        </w:tc>
        <w:tc>
          <w:tcPr>
            <w:tcW w:w="1188" w:type="dxa"/>
            <w:noWrap/>
            <w:hideMark/>
          </w:tcPr>
          <w:p w14:paraId="12BF6534" w14:textId="77777777" w:rsidR="00F6151B" w:rsidRPr="00CD3D68" w:rsidRDefault="00F6151B" w:rsidP="00F6151B">
            <w:pPr>
              <w:rPr>
                <w:b/>
                <w:bCs/>
                <w:color w:val="000000" w:themeColor="text1"/>
                <w:lang w:eastAsia="en-GB"/>
              </w:rPr>
            </w:pPr>
            <w:r w:rsidRPr="00CD3D68">
              <w:rPr>
                <w:b/>
                <w:bCs/>
                <w:color w:val="000000" w:themeColor="text1"/>
                <w:lang w:eastAsia="en-GB"/>
              </w:rPr>
              <w:t>1</w:t>
            </w:r>
          </w:p>
        </w:tc>
        <w:tc>
          <w:tcPr>
            <w:tcW w:w="1490" w:type="dxa"/>
            <w:noWrap/>
            <w:hideMark/>
          </w:tcPr>
          <w:p w14:paraId="539A453F" w14:textId="77777777" w:rsidR="00F6151B" w:rsidRPr="00CD3D68" w:rsidRDefault="00F6151B">
            <w:pPr>
              <w:rPr>
                <w:b/>
                <w:bCs/>
                <w:color w:val="000000" w:themeColor="text1"/>
                <w:lang w:eastAsia="en-GB"/>
              </w:rPr>
            </w:pPr>
            <w:r w:rsidRPr="00CD3D68">
              <w:rPr>
                <w:b/>
                <w:bCs/>
                <w:color w:val="000000" w:themeColor="text1"/>
                <w:lang w:eastAsia="en-GB"/>
              </w:rPr>
              <w:t>kg</w:t>
            </w:r>
          </w:p>
        </w:tc>
      </w:tr>
    </w:tbl>
    <w:p w14:paraId="0CB89167" w14:textId="49683A45" w:rsidR="00F6151B" w:rsidRPr="00CD3D68" w:rsidRDefault="00F6151B" w:rsidP="000F1E9C">
      <w:pPr>
        <w:rPr>
          <w:color w:val="000000" w:themeColor="text1"/>
          <w:lang w:eastAsia="en-GB"/>
        </w:rPr>
      </w:pPr>
    </w:p>
    <w:p w14:paraId="3E9051F7" w14:textId="77777777" w:rsidR="00583F29" w:rsidRPr="00CD3D68" w:rsidRDefault="00583F29" w:rsidP="000F1E9C">
      <w:pPr>
        <w:rPr>
          <w:color w:val="000000" w:themeColor="text1"/>
          <w:lang w:eastAsia="en-GB"/>
        </w:rPr>
      </w:pPr>
    </w:p>
    <w:p w14:paraId="6E4329ED" w14:textId="72D459C7" w:rsidR="00384DB5" w:rsidRPr="00CD3D68" w:rsidRDefault="000D620D" w:rsidP="003F5814">
      <w:pPr>
        <w:pStyle w:val="Heading2"/>
        <w:rPr>
          <w:color w:val="000000" w:themeColor="text1"/>
        </w:rPr>
      </w:pPr>
      <w:r w:rsidRPr="00CD3D68">
        <w:rPr>
          <w:color w:val="000000" w:themeColor="text1"/>
        </w:rPr>
        <w:t>Cases</w:t>
      </w:r>
    </w:p>
    <w:p w14:paraId="1859EEF0" w14:textId="61567709" w:rsidR="00EB198B" w:rsidRPr="00CD3D68" w:rsidRDefault="009F31B1" w:rsidP="00EB198B">
      <w:pPr>
        <w:rPr>
          <w:color w:val="000000" w:themeColor="text1"/>
          <w:lang w:eastAsia="en-GB"/>
        </w:rPr>
      </w:pPr>
      <w:r w:rsidRPr="00CD3D68">
        <w:rPr>
          <w:color w:val="000000" w:themeColor="text1"/>
          <w:lang w:eastAsia="en-GB"/>
        </w:rPr>
        <w:t xml:space="preserve">The functional unit (FU) used for this </w:t>
      </w:r>
      <w:r w:rsidR="00F0583F" w:rsidRPr="00CD3D68">
        <w:rPr>
          <w:color w:val="000000" w:themeColor="text1"/>
          <w:lang w:eastAsia="en-GB"/>
        </w:rPr>
        <w:t>study will</w:t>
      </w:r>
      <w:r w:rsidR="00BC06C0" w:rsidRPr="00CD3D68">
        <w:rPr>
          <w:color w:val="000000" w:themeColor="text1"/>
          <w:lang w:eastAsia="en-GB"/>
        </w:rPr>
        <w:t xml:space="preserve"> be the overall mass required to achieve </w:t>
      </w:r>
      <w:r w:rsidR="00CF5E41" w:rsidRPr="00CD3D68">
        <w:rPr>
          <w:color w:val="000000" w:themeColor="text1"/>
          <w:lang w:eastAsia="en-GB"/>
        </w:rPr>
        <w:t>a</w:t>
      </w:r>
      <w:r w:rsidR="0069273D" w:rsidRPr="00CD3D68">
        <w:rPr>
          <w:color w:val="000000" w:themeColor="text1"/>
          <w:lang w:eastAsia="en-GB"/>
        </w:rPr>
        <w:t xml:space="preserve"> </w:t>
      </w:r>
      <w:r w:rsidR="00852150" w:rsidRPr="00CD3D68">
        <w:rPr>
          <w:color w:val="000000" w:themeColor="text1"/>
          <w:lang w:eastAsia="en-GB"/>
        </w:rPr>
        <w:t>DESS</w:t>
      </w:r>
      <w:r w:rsidR="0069273D" w:rsidRPr="00CD3D68">
        <w:rPr>
          <w:color w:val="000000" w:themeColor="text1"/>
          <w:lang w:eastAsia="en-GB"/>
        </w:rPr>
        <w:t xml:space="preserve"> of appropriate power and capacity to match the vehicle needs</w:t>
      </w:r>
      <w:r w:rsidR="007A4B69" w:rsidRPr="00CD3D68">
        <w:rPr>
          <w:color w:val="000000" w:themeColor="text1"/>
          <w:lang w:eastAsia="en-GB"/>
        </w:rPr>
        <w:t>.</w:t>
      </w:r>
    </w:p>
    <w:p w14:paraId="00DB10A0" w14:textId="3B5E5FB4" w:rsidR="00EB198B" w:rsidRPr="00CD3D68" w:rsidRDefault="00A21C44" w:rsidP="003F5814">
      <w:pPr>
        <w:pStyle w:val="Heading3"/>
        <w:rPr>
          <w:color w:val="000000" w:themeColor="text1"/>
        </w:rPr>
      </w:pPr>
      <w:r w:rsidRPr="00CD3D68">
        <w:rPr>
          <w:color w:val="000000" w:themeColor="text1"/>
        </w:rPr>
        <w:t>City</w:t>
      </w:r>
      <w:r w:rsidR="007D3124" w:rsidRPr="00CD3D68">
        <w:rPr>
          <w:color w:val="000000" w:themeColor="text1"/>
        </w:rPr>
        <w:t xml:space="preserve"> </w:t>
      </w:r>
      <w:r w:rsidRPr="00CD3D68">
        <w:rPr>
          <w:color w:val="000000" w:themeColor="text1"/>
        </w:rPr>
        <w:t>Bus</w:t>
      </w:r>
    </w:p>
    <w:p w14:paraId="14D989E2" w14:textId="278378F8" w:rsidR="00EB198B" w:rsidRPr="00CD3D68" w:rsidRDefault="007A4B69" w:rsidP="00571C31">
      <w:pPr>
        <w:rPr>
          <w:color w:val="000000" w:themeColor="text1"/>
        </w:rPr>
      </w:pPr>
      <w:r w:rsidRPr="00CD3D68">
        <w:rPr>
          <w:color w:val="000000" w:themeColor="text1"/>
          <w:lang w:eastAsia="en-GB"/>
        </w:rPr>
        <w:t xml:space="preserve">A city bus will be assessed based on that </w:t>
      </w:r>
      <w:r w:rsidR="00311490" w:rsidRPr="00CD3D68">
        <w:rPr>
          <w:color w:val="000000" w:themeColor="text1"/>
          <w:lang w:eastAsia="en-GB"/>
        </w:rPr>
        <w:t xml:space="preserve">described in </w:t>
      </w:r>
      <w:r w:rsidR="00311490" w:rsidRPr="00CD3D68">
        <w:rPr>
          <w:color w:val="000000" w:themeColor="text1"/>
          <w:lang w:eastAsia="en-GB"/>
        </w:rPr>
        <w:fldChar w:fldCharType="begin"/>
      </w:r>
      <w:r w:rsidR="00133CE5" w:rsidRPr="00CD3D68">
        <w:rPr>
          <w:color w:val="000000" w:themeColor="text1"/>
          <w:lang w:eastAsia="en-GB"/>
        </w:rPr>
        <w:instrText xml:space="preserve"> ADDIN EN.CITE &lt;EndNote&gt;&lt;Cite&gt;&lt;Author&gt;Song&lt;/Author&gt;&lt;Year&gt;2018&lt;/Year&gt;&lt;RecNum&gt;290&lt;/RecNum&gt;&lt;DisplayText&gt;(30)&lt;/DisplayText&gt;&lt;record&gt;&lt;rec-number&gt;290&lt;/rec-number&gt;&lt;foreign-keys&gt;&lt;key app="EN" db-id="tew9w5fruaarwyew5xdvds9n2z5eves9dd5d" timestamp="1623137919" guid="fb435efd-b6f2-4fcf-8d10-a1dc07ab715f"&gt;290&lt;/key&gt;&lt;/foreign-keys&gt;&lt;ref-type name="Journal Article"&gt;17&lt;/ref-type&gt;&lt;contributors&gt;&lt;authors&gt;&lt;author&gt;Song, Ziyou&lt;/author&gt;&lt;author&gt;Li, Jianqiu&lt;/author&gt;&lt;author&gt;Hou, Jun&lt;/author&gt;&lt;author&gt;Hofmann, Heath&lt;/author&gt;&lt;author&gt;Ouyang, Minggao&lt;/author&gt;&lt;author&gt;Du, Jiuyu&lt;/author&gt;&lt;/authors&gt;&lt;/contributors&gt;&lt;titles&gt;&lt;title&gt;The battery-supercapacitor hybrid energy storage system in electric vehicle applications: A case study&lt;/title&gt;&lt;secondary-title&gt;Energy&lt;/secondary-title&gt;&lt;/titles&gt;&lt;periodical&gt;&lt;full-title&gt;Energy&lt;/full-title&gt;&lt;/periodical&gt;&lt;pages&gt;433-441&lt;/pages&gt;&lt;volume&gt;154&lt;/volume&gt;&lt;keywords&gt;&lt;keyword&gt;Electric vehicle&lt;/keyword&gt;&lt;keyword&gt;Hybrid energy storage system&lt;/keyword&gt;&lt;keyword&gt;Lithium battery cost&lt;/keyword&gt;&lt;keyword&gt;Operation cost&lt;/keyword&gt;&lt;keyword&gt;Integrated optimization&lt;/keyword&gt;&lt;/keywords&gt;&lt;dates&gt;&lt;year&gt;2018&lt;/year&gt;&lt;pub-dates&gt;&lt;date&gt;2018/07/01/&lt;/date&gt;&lt;/pub-dates&gt;&lt;/dates&gt;&lt;isbn&gt;0360-5442&lt;/isbn&gt;&lt;urls&gt;&lt;related-urls&gt;&lt;url&gt;https://www.sciencedirect.com/science/article/pii/S0360544218307643&lt;/url&gt;&lt;/related-urls&gt;&lt;/urls&gt;&lt;electronic-resource-num&gt;https://doi.org/10.1016/j.energy.2018.04.148&lt;/electronic-resource-num&gt;&lt;/record&gt;&lt;/Cite&gt;&lt;/EndNote&gt;</w:instrText>
      </w:r>
      <w:r w:rsidR="00311490" w:rsidRPr="00CD3D68">
        <w:rPr>
          <w:color w:val="000000" w:themeColor="text1"/>
          <w:lang w:eastAsia="en-GB"/>
        </w:rPr>
        <w:fldChar w:fldCharType="separate"/>
      </w:r>
      <w:r w:rsidR="00133CE5" w:rsidRPr="00CD3D68">
        <w:rPr>
          <w:noProof/>
          <w:color w:val="000000" w:themeColor="text1"/>
          <w:lang w:eastAsia="en-GB"/>
        </w:rPr>
        <w:t>(30)</w:t>
      </w:r>
      <w:r w:rsidR="00311490" w:rsidRPr="00CD3D68">
        <w:rPr>
          <w:color w:val="000000" w:themeColor="text1"/>
          <w:lang w:eastAsia="en-GB"/>
        </w:rPr>
        <w:fldChar w:fldCharType="end"/>
      </w:r>
      <w:r w:rsidR="00AA6C33" w:rsidRPr="00CD3D68">
        <w:rPr>
          <w:color w:val="000000" w:themeColor="text1"/>
          <w:lang w:eastAsia="en-GB"/>
        </w:rPr>
        <w:t xml:space="preserve">. </w:t>
      </w:r>
      <w:r w:rsidR="00D75636" w:rsidRPr="00CD3D68">
        <w:rPr>
          <w:color w:val="000000" w:themeColor="text1"/>
          <w:lang w:eastAsia="en-GB"/>
        </w:rPr>
        <w:t xml:space="preserve">For this case the proposed </w:t>
      </w:r>
      <w:r w:rsidR="00852150" w:rsidRPr="00CD3D68">
        <w:rPr>
          <w:color w:val="000000" w:themeColor="text1"/>
          <w:lang w:eastAsia="en-GB"/>
        </w:rPr>
        <w:t>DESS</w:t>
      </w:r>
      <w:r w:rsidR="00D75636" w:rsidRPr="00CD3D68">
        <w:rPr>
          <w:color w:val="000000" w:themeColor="text1"/>
          <w:lang w:eastAsia="en-GB"/>
        </w:rPr>
        <w:t xml:space="preserve"> is </w:t>
      </w:r>
      <w:r w:rsidR="002130A7" w:rsidRPr="00CD3D68">
        <w:rPr>
          <w:color w:val="000000" w:themeColor="text1"/>
        </w:rPr>
        <w:t xml:space="preserve">50 </w:t>
      </w:r>
      <w:r w:rsidR="00637E6C" w:rsidRPr="00CD3D68">
        <w:rPr>
          <w:color w:val="000000" w:themeColor="text1"/>
        </w:rPr>
        <w:t xml:space="preserve">x </w:t>
      </w:r>
      <w:r w:rsidR="002130A7" w:rsidRPr="00CD3D68">
        <w:rPr>
          <w:color w:val="000000" w:themeColor="text1"/>
        </w:rPr>
        <w:t>140 F</w:t>
      </w:r>
      <w:r w:rsidR="00FE2024" w:rsidRPr="00CD3D68">
        <w:rPr>
          <w:color w:val="000000" w:themeColor="text1"/>
        </w:rPr>
        <w:t xml:space="preserve"> supercapacitors</w:t>
      </w:r>
      <w:r w:rsidR="00D75636" w:rsidRPr="00CD3D68">
        <w:rPr>
          <w:color w:val="000000" w:themeColor="text1"/>
        </w:rPr>
        <w:t xml:space="preserve"> </w:t>
      </w:r>
      <w:r w:rsidR="00FE2024" w:rsidRPr="00CD3D68">
        <w:rPr>
          <w:color w:val="000000" w:themeColor="text1"/>
        </w:rPr>
        <w:t xml:space="preserve">in a </w:t>
      </w:r>
      <w:r w:rsidR="002130A7" w:rsidRPr="00CD3D68">
        <w:rPr>
          <w:color w:val="000000" w:themeColor="text1"/>
        </w:rPr>
        <w:t>25s2</w:t>
      </w:r>
      <w:r w:rsidR="00D75636" w:rsidRPr="00CD3D68">
        <w:rPr>
          <w:color w:val="000000" w:themeColor="text1"/>
        </w:rPr>
        <w:t>p</w:t>
      </w:r>
      <w:r w:rsidR="00FE2024" w:rsidRPr="00CD3D68">
        <w:rPr>
          <w:color w:val="000000" w:themeColor="text1"/>
        </w:rPr>
        <w:t xml:space="preserve"> configuration, alongside </w:t>
      </w:r>
      <w:r w:rsidR="002130A7" w:rsidRPr="00CD3D68">
        <w:rPr>
          <w:color w:val="000000" w:themeColor="text1"/>
        </w:rPr>
        <w:t>600</w:t>
      </w:r>
      <w:r w:rsidR="00FE2024" w:rsidRPr="00CD3D68">
        <w:rPr>
          <w:color w:val="000000" w:themeColor="text1"/>
        </w:rPr>
        <w:t xml:space="preserve"> LFP cells in a </w:t>
      </w:r>
      <w:r w:rsidR="002130A7" w:rsidRPr="00CD3D68">
        <w:rPr>
          <w:color w:val="000000" w:themeColor="text1"/>
        </w:rPr>
        <w:t>120</w:t>
      </w:r>
      <w:r w:rsidR="00FE2024" w:rsidRPr="00CD3D68">
        <w:rPr>
          <w:color w:val="000000" w:themeColor="text1"/>
        </w:rPr>
        <w:t>s</w:t>
      </w:r>
      <w:r w:rsidR="002130A7" w:rsidRPr="00CD3D68">
        <w:rPr>
          <w:color w:val="000000" w:themeColor="text1"/>
        </w:rPr>
        <w:t>5</w:t>
      </w:r>
      <w:r w:rsidR="00FE2024" w:rsidRPr="00CD3D68">
        <w:rPr>
          <w:color w:val="000000" w:themeColor="text1"/>
        </w:rPr>
        <w:t>p configuration</w:t>
      </w:r>
      <w:r w:rsidR="00F94290" w:rsidRPr="00CD3D68">
        <w:rPr>
          <w:color w:val="000000" w:themeColor="text1"/>
        </w:rPr>
        <w:t xml:space="preserve">, as described in </w:t>
      </w:r>
      <w:r w:rsidR="00F94290" w:rsidRPr="00CD3D68">
        <w:rPr>
          <w:color w:val="000000" w:themeColor="text1"/>
        </w:rPr>
        <w:fldChar w:fldCharType="begin"/>
      </w:r>
      <w:r w:rsidR="00133CE5" w:rsidRPr="00CD3D68">
        <w:rPr>
          <w:color w:val="000000" w:themeColor="text1"/>
        </w:rPr>
        <w:instrText xml:space="preserve"> ADDIN EN.CITE &lt;EndNote&gt;&lt;Cite&gt;&lt;Author&gt;Song&lt;/Author&gt;&lt;Year&gt;2018&lt;/Year&gt;&lt;RecNum&gt;290&lt;/RecNum&gt;&lt;DisplayText&gt;(30)&lt;/DisplayText&gt;&lt;record&gt;&lt;rec-number&gt;290&lt;/rec-number&gt;&lt;foreign-keys&gt;&lt;key app="EN" db-id="tew9w5fruaarwyew5xdvds9n2z5eves9dd5d" timestamp="1623137919" guid="fb435efd-b6f2-4fcf-8d10-a1dc07ab715f"&gt;290&lt;/key&gt;&lt;/foreign-keys&gt;&lt;ref-type name="Journal Article"&gt;17&lt;/ref-type&gt;&lt;contributors&gt;&lt;authors&gt;&lt;author&gt;Song, Ziyou&lt;/author&gt;&lt;author&gt;Li, Jianqiu&lt;/author&gt;&lt;author&gt;Hou, Jun&lt;/author&gt;&lt;author&gt;Hofmann, Heath&lt;/author&gt;&lt;author&gt;Ouyang, Minggao&lt;/author&gt;&lt;author&gt;Du, Jiuyu&lt;/author&gt;&lt;/authors&gt;&lt;/contributors&gt;&lt;titles&gt;&lt;title&gt;The battery-supercapacitor hybrid energy storage system in electric vehicle applications: A case study&lt;/title&gt;&lt;secondary-title&gt;Energy&lt;/secondary-title&gt;&lt;/titles&gt;&lt;periodical&gt;&lt;full-title&gt;Energy&lt;/full-title&gt;&lt;/periodical&gt;&lt;pages&gt;433-441&lt;/pages&gt;&lt;volume&gt;154&lt;/volume&gt;&lt;keywords&gt;&lt;keyword&gt;Electric vehicle&lt;/keyword&gt;&lt;keyword&gt;Hybrid energy storage system&lt;/keyword&gt;&lt;keyword&gt;Lithium battery cost&lt;/keyword&gt;&lt;keyword&gt;Operation cost&lt;/keyword&gt;&lt;keyword&gt;Integrated optimization&lt;/keyword&gt;&lt;/keywords&gt;&lt;dates&gt;&lt;year&gt;2018&lt;/year&gt;&lt;pub-dates&gt;&lt;date&gt;2018/07/01/&lt;/date&gt;&lt;/pub-dates&gt;&lt;/dates&gt;&lt;isbn&gt;0360-5442&lt;/isbn&gt;&lt;urls&gt;&lt;related-urls&gt;&lt;url&gt;https://www.sciencedirect.com/science/article/pii/S0360544218307643&lt;/url&gt;&lt;/related-urls&gt;&lt;/urls&gt;&lt;electronic-resource-num&gt;https://doi.org/10.1016/j.energy.2018.04.148&lt;/electronic-resource-num&gt;&lt;/record&gt;&lt;/Cite&gt;&lt;/EndNote&gt;</w:instrText>
      </w:r>
      <w:r w:rsidR="00F94290" w:rsidRPr="00CD3D68">
        <w:rPr>
          <w:color w:val="000000" w:themeColor="text1"/>
        </w:rPr>
        <w:fldChar w:fldCharType="separate"/>
      </w:r>
      <w:r w:rsidR="00133CE5" w:rsidRPr="00CD3D68">
        <w:rPr>
          <w:noProof/>
          <w:color w:val="000000" w:themeColor="text1"/>
        </w:rPr>
        <w:t>(30)</w:t>
      </w:r>
      <w:r w:rsidR="00F94290" w:rsidRPr="00CD3D68">
        <w:rPr>
          <w:color w:val="000000" w:themeColor="text1"/>
        </w:rPr>
        <w:fldChar w:fldCharType="end"/>
      </w:r>
      <w:r w:rsidR="00F94290" w:rsidRPr="00CD3D68">
        <w:rPr>
          <w:color w:val="000000" w:themeColor="text1"/>
        </w:rPr>
        <w:t xml:space="preserve"> </w:t>
      </w:r>
      <w:r w:rsidR="00673DB4" w:rsidRPr="00CD3D68">
        <w:rPr>
          <w:color w:val="000000" w:themeColor="text1"/>
        </w:rPr>
        <w:t xml:space="preserve">. </w:t>
      </w:r>
      <w:r w:rsidR="00EC4002" w:rsidRPr="00CD3D68">
        <w:rPr>
          <w:color w:val="000000" w:themeColor="text1"/>
        </w:rPr>
        <w:t xml:space="preserve">The equivalent battery only ESS and a DESS using Li-ion/Al-ion </w:t>
      </w:r>
      <w:r w:rsidR="0069273D" w:rsidRPr="00CD3D68">
        <w:rPr>
          <w:color w:val="000000" w:themeColor="text1"/>
        </w:rPr>
        <w:t>has been</w:t>
      </w:r>
      <w:r w:rsidR="00EC4002" w:rsidRPr="00CD3D68">
        <w:rPr>
          <w:color w:val="000000" w:themeColor="text1"/>
        </w:rPr>
        <w:t xml:space="preserve"> calculated as follows</w:t>
      </w:r>
      <w:r w:rsidR="000D3977" w:rsidRPr="00CD3D68">
        <w:rPr>
          <w:color w:val="000000" w:themeColor="text1"/>
        </w:rPr>
        <w:t>:</w:t>
      </w:r>
      <w:r w:rsidR="00EB2910" w:rsidRPr="00CD3D68">
        <w:rPr>
          <w:color w:val="000000" w:themeColor="text1"/>
        </w:rPr>
        <w:t xml:space="preserve"> </w:t>
      </w:r>
      <w:r w:rsidR="00A03502" w:rsidRPr="00CD3D68">
        <w:rPr>
          <w:color w:val="000000" w:themeColor="text1"/>
        </w:rPr>
        <w:t xml:space="preserve">Data interpreted from </w:t>
      </w:r>
      <w:r w:rsidR="00C736FA" w:rsidRPr="00CD3D68">
        <w:rPr>
          <w:color w:val="000000" w:themeColor="text1"/>
        </w:rPr>
        <w:t xml:space="preserve">Figure 7 in </w:t>
      </w:r>
      <w:r w:rsidR="00C736FA" w:rsidRPr="00CD3D68">
        <w:rPr>
          <w:color w:val="000000" w:themeColor="text1"/>
        </w:rPr>
        <w:fldChar w:fldCharType="begin"/>
      </w:r>
      <w:r w:rsidR="00133CE5" w:rsidRPr="00CD3D68">
        <w:rPr>
          <w:color w:val="000000" w:themeColor="text1"/>
        </w:rPr>
        <w:instrText xml:space="preserve"> ADDIN EN.CITE &lt;EndNote&gt;&lt;Cite&gt;&lt;Author&gt;Song&lt;/Author&gt;&lt;Year&gt;2018&lt;/Year&gt;&lt;RecNum&gt;290&lt;/RecNum&gt;&lt;IDText&gt;The battery-supercapacitor hybrid energy storage system in electric vehicle applications: A case study&lt;/IDText&gt;&lt;DisplayText&gt;(30)&lt;/DisplayText&gt;&lt;record&gt;&lt;rec-number&gt;290&lt;/rec-number&gt;&lt;foreign-keys&gt;&lt;key app="EN" db-id="tew9w5fruaarwyew5xdvds9n2z5eves9dd5d" timestamp="1623137919" guid="fb435efd-b6f2-4fcf-8d10-a1dc07ab715f"&gt;290&lt;/key&gt;&lt;/foreign-keys&gt;&lt;ref-type name="Journal Article"&gt;17&lt;/ref-type&gt;&lt;contributors&gt;&lt;authors&gt;&lt;author&gt;Song, Ziyou&lt;/author&gt;&lt;author&gt;Li, Jianqiu&lt;/author&gt;&lt;author&gt;Hou, Jun&lt;/author&gt;&lt;author&gt;Hofmann, Heath&lt;/author&gt;&lt;author&gt;Ouyang, Minggao&lt;/author&gt;&lt;author&gt;Du, Jiuyu&lt;/author&gt;&lt;/authors&gt;&lt;/contributors&gt;&lt;titles&gt;&lt;title&gt;The battery-supercapacitor hybrid energy storage system in electric vehicle applications: A case study&lt;/title&gt;&lt;secondary-title&gt;Energy&lt;/secondary-title&gt;&lt;/titles&gt;&lt;periodical&gt;&lt;full-title&gt;Energy&lt;/full-title&gt;&lt;/periodical&gt;&lt;pages&gt;433-441&lt;/pages&gt;&lt;volume&gt;154&lt;/volume&gt;&lt;keywords&gt;&lt;keyword&gt;Electric vehicle&lt;/keyword&gt;&lt;keyword&gt;Hybrid energy storage system&lt;/keyword&gt;&lt;keyword&gt;Lithium battery cost&lt;/keyword&gt;&lt;keyword&gt;Operation cost&lt;/keyword&gt;&lt;keyword&gt;Integrated optimization&lt;/keyword&gt;&lt;/keywords&gt;&lt;dates&gt;&lt;year&gt;2018&lt;/year&gt;&lt;pub-dates&gt;&lt;date&gt;2018/07/01/&lt;/date&gt;&lt;/pub-dates&gt;&lt;/dates&gt;&lt;isbn&gt;0360-5442&lt;/isbn&gt;&lt;urls&gt;&lt;related-urls&gt;&lt;url&gt;https://www.sciencedirect.com/science/article/pii/S0360544218307643&lt;/url&gt;&lt;/related-urls&gt;&lt;/urls&gt;&lt;electronic-resource-num&gt;https://doi.org/10.1016/j.energy.2018.04.148&lt;/electronic-resource-num&gt;&lt;/record&gt;&lt;/Cite&gt;&lt;/EndNote&gt;</w:instrText>
      </w:r>
      <w:r w:rsidR="00C736FA" w:rsidRPr="00CD3D68">
        <w:rPr>
          <w:color w:val="000000" w:themeColor="text1"/>
        </w:rPr>
        <w:fldChar w:fldCharType="separate"/>
      </w:r>
      <w:r w:rsidR="00133CE5" w:rsidRPr="00CD3D68">
        <w:rPr>
          <w:noProof/>
          <w:color w:val="000000" w:themeColor="text1"/>
        </w:rPr>
        <w:t>(30)</w:t>
      </w:r>
      <w:r w:rsidR="00C736FA" w:rsidRPr="00CD3D68">
        <w:rPr>
          <w:color w:val="000000" w:themeColor="text1"/>
        </w:rPr>
        <w:fldChar w:fldCharType="end"/>
      </w:r>
      <w:r w:rsidR="0061008D" w:rsidRPr="00CD3D68">
        <w:rPr>
          <w:color w:val="000000" w:themeColor="text1"/>
        </w:rPr>
        <w:t xml:space="preserve"> suggests that the SC array provides a maximum of 150 kW, </w:t>
      </w:r>
      <w:r w:rsidR="00085133" w:rsidRPr="00CD3D68">
        <w:rPr>
          <w:color w:val="000000" w:themeColor="text1"/>
        </w:rPr>
        <w:t xml:space="preserve">with an assumed </w:t>
      </w:r>
      <w:r w:rsidR="003566E1" w:rsidRPr="00CD3D68">
        <w:rPr>
          <w:color w:val="000000" w:themeColor="text1"/>
        </w:rPr>
        <w:t xml:space="preserve">power density of </w:t>
      </w:r>
      <w:r w:rsidR="000D3977" w:rsidRPr="00CD3D68">
        <w:rPr>
          <w:color w:val="000000" w:themeColor="text1"/>
        </w:rPr>
        <w:t>5.7 kW kg</w:t>
      </w:r>
      <w:r w:rsidR="000D3977" w:rsidRPr="00CD3D68">
        <w:rPr>
          <w:color w:val="000000" w:themeColor="text1"/>
          <w:vertAlign w:val="superscript"/>
        </w:rPr>
        <w:t>-1</w:t>
      </w:r>
      <w:r w:rsidR="00085133" w:rsidRPr="00CD3D68">
        <w:rPr>
          <w:color w:val="000000" w:themeColor="text1"/>
          <w:vertAlign w:val="superscript"/>
        </w:rPr>
        <w:t xml:space="preserve"> </w:t>
      </w:r>
      <w:r w:rsidR="00A10CFD" w:rsidRPr="00CD3D68">
        <w:rPr>
          <w:color w:val="000000" w:themeColor="text1"/>
        </w:rPr>
        <w:t>taken from the BCAP150F</w:t>
      </w:r>
      <w:r w:rsidR="00E35614" w:rsidRPr="00CD3D68">
        <w:rPr>
          <w:color w:val="000000" w:themeColor="text1"/>
        </w:rPr>
        <w:t xml:space="preserve">, which was the closest comparable Maxwell supercapacitor </w:t>
      </w:r>
      <w:r w:rsidR="00E35614" w:rsidRPr="00CD3D68">
        <w:rPr>
          <w:color w:val="000000" w:themeColor="text1"/>
        </w:rPr>
        <w:fldChar w:fldCharType="begin"/>
      </w:r>
      <w:r w:rsidR="00133CE5" w:rsidRPr="00CD3D68">
        <w:rPr>
          <w:color w:val="000000" w:themeColor="text1"/>
        </w:rPr>
        <w:instrText xml:space="preserve"> ADDIN EN.CITE &lt;EndNote&gt;&lt;Cite&gt;&lt;Author&gt;Maxwell&lt;/Author&gt;&lt;Year&gt;2019&lt;/Year&gt;&lt;RecNum&gt;321&lt;/RecNum&gt;&lt;DisplayText&gt;(42)&lt;/DisplayText&gt;&lt;record&gt;&lt;rec-number&gt;321&lt;/rec-number&gt;&lt;foreign-keys&gt;&lt;key app="EN" db-id="tew9w5fruaarwyew5xdvds9n2z5eves9dd5d" timestamp="1623923361" guid="15801558-cdf7-4a36-b702-14b21e78defb"&gt;321&lt;/key&gt;&lt;/foreign-keys&gt;&lt;ref-type name="Pamphlet"&gt;24&lt;/ref-type&gt;&lt;contributors&gt;&lt;authors&gt;&lt;author&gt;Maxwell&lt;/author&gt;&lt;/authors&gt;&lt;/contributors&gt;&lt;titles&gt;&lt;title&gt;3.0 V 150 F ultracapacitor cell&lt;/title&gt;&lt;/titles&gt;&lt;volume&gt;3003112-EN.1&lt;/volume&gt;&lt;dates&gt;&lt;year&gt;2019&lt;/year&gt;&lt;/dates&gt;&lt;publisher&gt;Maxwell Technologies&lt;/publisher&gt;&lt;urls&gt;&lt;/urls&gt;&lt;/record&gt;&lt;/Cite&gt;&lt;/EndNote&gt;</w:instrText>
      </w:r>
      <w:r w:rsidR="00E35614" w:rsidRPr="00CD3D68">
        <w:rPr>
          <w:color w:val="000000" w:themeColor="text1"/>
        </w:rPr>
        <w:fldChar w:fldCharType="separate"/>
      </w:r>
      <w:r w:rsidR="00133CE5" w:rsidRPr="00CD3D68">
        <w:rPr>
          <w:noProof/>
          <w:color w:val="000000" w:themeColor="text1"/>
        </w:rPr>
        <w:t>(42)</w:t>
      </w:r>
      <w:r w:rsidR="00E35614" w:rsidRPr="00CD3D68">
        <w:rPr>
          <w:color w:val="000000" w:themeColor="text1"/>
        </w:rPr>
        <w:fldChar w:fldCharType="end"/>
      </w:r>
      <w:r w:rsidR="00085133" w:rsidRPr="00CD3D68">
        <w:rPr>
          <w:color w:val="000000" w:themeColor="text1"/>
        </w:rPr>
        <w:t>.</w:t>
      </w:r>
      <w:r w:rsidR="003566E1" w:rsidRPr="00CD3D68">
        <w:rPr>
          <w:color w:val="000000" w:themeColor="text1"/>
        </w:rPr>
        <w:t xml:space="preserve"> </w:t>
      </w:r>
      <w:r w:rsidR="00085133" w:rsidRPr="00CD3D68">
        <w:rPr>
          <w:color w:val="000000" w:themeColor="text1"/>
        </w:rPr>
        <w:t>T</w:t>
      </w:r>
      <w:r w:rsidR="003566E1" w:rsidRPr="00CD3D68">
        <w:rPr>
          <w:color w:val="000000" w:themeColor="text1"/>
        </w:rPr>
        <w:t>he total mass of the SC component i</w:t>
      </w:r>
      <w:r w:rsidR="00085133" w:rsidRPr="00CD3D68">
        <w:rPr>
          <w:color w:val="000000" w:themeColor="text1"/>
        </w:rPr>
        <w:t xml:space="preserve">n this example is therefore </w:t>
      </w:r>
      <w:r w:rsidR="006C0200" w:rsidRPr="00CD3D68">
        <w:rPr>
          <w:color w:val="000000" w:themeColor="text1"/>
        </w:rPr>
        <w:t>26</w:t>
      </w:r>
      <w:r w:rsidR="00E35614" w:rsidRPr="00CD3D68">
        <w:rPr>
          <w:color w:val="000000" w:themeColor="text1"/>
        </w:rPr>
        <w:t>.</w:t>
      </w:r>
      <w:r w:rsidR="006C0200" w:rsidRPr="00CD3D68">
        <w:rPr>
          <w:color w:val="000000" w:themeColor="text1"/>
        </w:rPr>
        <w:t>3 kg.</w:t>
      </w:r>
      <w:r w:rsidR="00E35614" w:rsidRPr="00CD3D68">
        <w:rPr>
          <w:color w:val="000000" w:themeColor="text1"/>
        </w:rPr>
        <w:t xml:space="preserve"> </w:t>
      </w:r>
      <w:r w:rsidR="00B62CFA" w:rsidRPr="00CD3D68">
        <w:rPr>
          <w:color w:val="000000" w:themeColor="text1"/>
        </w:rPr>
        <w:t>A similar approach was taken for the Al-ion high power component. Given the power density of 300 W kg</w:t>
      </w:r>
      <w:r w:rsidR="00B62CFA" w:rsidRPr="00CD3D68">
        <w:rPr>
          <w:color w:val="000000" w:themeColor="text1"/>
          <w:vertAlign w:val="superscript"/>
        </w:rPr>
        <w:t>-1</w:t>
      </w:r>
      <w:r w:rsidR="00B62CFA" w:rsidRPr="00CD3D68">
        <w:rPr>
          <w:color w:val="000000" w:themeColor="text1"/>
        </w:rPr>
        <w:t xml:space="preserve"> of the </w:t>
      </w:r>
      <w:r w:rsidR="008E103E" w:rsidRPr="00CD3D68">
        <w:rPr>
          <w:color w:val="000000" w:themeColor="text1"/>
        </w:rPr>
        <w:t xml:space="preserve">cells, </w:t>
      </w:r>
      <w:r w:rsidR="00D03CCB" w:rsidRPr="00CD3D68">
        <w:rPr>
          <w:color w:val="000000" w:themeColor="text1"/>
        </w:rPr>
        <w:t xml:space="preserve">and the </w:t>
      </w:r>
      <w:proofErr w:type="gramStart"/>
      <w:r w:rsidR="00D03CCB" w:rsidRPr="00CD3D68">
        <w:rPr>
          <w:color w:val="000000" w:themeColor="text1"/>
        </w:rPr>
        <w:t>150 kW</w:t>
      </w:r>
      <w:proofErr w:type="gramEnd"/>
      <w:r w:rsidR="00D03CCB" w:rsidRPr="00CD3D68">
        <w:rPr>
          <w:color w:val="000000" w:themeColor="text1"/>
        </w:rPr>
        <w:t xml:space="preserve"> requirement, a mass of </w:t>
      </w:r>
      <w:r w:rsidR="006618E2" w:rsidRPr="00CD3D68">
        <w:rPr>
          <w:color w:val="000000" w:themeColor="text1"/>
        </w:rPr>
        <w:t>50</w:t>
      </w:r>
      <w:r w:rsidR="00825D59" w:rsidRPr="00CD3D68">
        <w:rPr>
          <w:color w:val="000000" w:themeColor="text1"/>
        </w:rPr>
        <w:t>0</w:t>
      </w:r>
      <w:r w:rsidR="006618E2" w:rsidRPr="00CD3D68">
        <w:rPr>
          <w:color w:val="000000" w:themeColor="text1"/>
        </w:rPr>
        <w:t xml:space="preserve"> kg</w:t>
      </w:r>
      <w:r w:rsidR="008E103E" w:rsidRPr="00CD3D68">
        <w:rPr>
          <w:color w:val="000000" w:themeColor="text1"/>
        </w:rPr>
        <w:t xml:space="preserve"> active material </w:t>
      </w:r>
      <w:r w:rsidR="006618E2" w:rsidRPr="00CD3D68">
        <w:rPr>
          <w:color w:val="000000" w:themeColor="text1"/>
        </w:rPr>
        <w:t xml:space="preserve">is needed for the HP component </w:t>
      </w:r>
      <w:r w:rsidR="00590ABA" w:rsidRPr="00CD3D68">
        <w:rPr>
          <w:color w:val="000000" w:themeColor="text1"/>
        </w:rPr>
        <w:t>for the Al-ion/Li-ion system</w:t>
      </w:r>
      <w:r w:rsidR="008E103E" w:rsidRPr="00CD3D68">
        <w:rPr>
          <w:color w:val="000000" w:themeColor="text1"/>
        </w:rPr>
        <w:t xml:space="preserve">. </w:t>
      </w:r>
      <w:r w:rsidR="00F26ED1" w:rsidRPr="00CD3D68">
        <w:rPr>
          <w:color w:val="000000" w:themeColor="text1"/>
        </w:rPr>
        <w:t xml:space="preserve">When taking into account the support materials and battery casing </w:t>
      </w:r>
      <w:r w:rsidR="00FE0618" w:rsidRPr="00CD3D68">
        <w:rPr>
          <w:color w:val="000000" w:themeColor="text1"/>
        </w:rPr>
        <w:fldChar w:fldCharType="begin"/>
      </w:r>
      <w:r w:rsidR="00133CE5" w:rsidRPr="00CD3D68">
        <w:rPr>
          <w:color w:val="000000" w:themeColor="text1"/>
        </w:rPr>
        <w:instrText xml:space="preserve"> ADDIN EN.CITE &lt;EndNote&gt;&lt;Cite&gt;&lt;Author&gt;Melzack&lt;/Author&gt;&lt;Year&gt;2021&lt;/Year&gt;&lt;RecNum&gt;323&lt;/RecNum&gt;&lt;DisplayText&gt;(37)&lt;/DisplayText&gt;&lt;record&gt;&lt;rec-number&gt;323&lt;/rec-number&gt;&lt;foreign-keys&gt;&lt;key app="EN" db-id="tew9w5fruaarwyew5xdvds9n2z5eves9dd5d" timestamp="1624515998" guid="aa592f32-748b-492f-8c02-5141a9b1fccf"&gt;323&lt;/key&gt;&lt;/foreign-keys&gt;&lt;ref-type name="Journal Article"&gt;17&lt;/ref-type&gt;&lt;contributors&gt;&lt;authors&gt;&lt;author&gt;Melzack,N&lt;/author&gt;&lt;author&gt;Wills,RGA&lt;/author&gt;&lt;author&gt;Cruden,A&lt;/author&gt;&lt;/authors&gt;&lt;/contributors&gt;&lt;titles&gt;&lt;title&gt;Cleaner Energy Storage: Cradle-to-Gate Life Cycle Assessment of Aluminum-Ion Batteries With an Aqueous Electrolyte&lt;/title&gt;&lt;secondary-title&gt;Frontiers in Energy Research&lt;/secondary-title&gt;&lt;short-title&gt;LCA of Aluminium-ion Batteries&lt;/short-title&gt;&lt;/titles&gt;&lt;periodical&gt;&lt;full-title&gt;Frontiers in Energy Research&lt;/full-title&gt;&lt;/periodical&gt;&lt;volume&gt;9&lt;/volume&gt;&lt;number&gt;290&lt;/number&gt;&lt;keywords&gt;&lt;keyword&gt;Aluminum-ion batteries,Life Cycle (Impact) Assessment,aqueous electrolyte,Al-ion,Energy storage (Batteries),Environmental Impact Assessment – EIA&lt;/keyword&gt;&lt;/keywords&gt;&lt;dates&gt;&lt;year&gt;2021&lt;/year&gt;&lt;pub-dates&gt;&lt;date&gt;2021-June-24&lt;/date&gt;&lt;/pub-dates&gt;&lt;/dates&gt;&lt;isbn&gt;2296-598X&lt;/isbn&gt;&lt;work-type&gt;Original Research&lt;/work-type&gt;&lt;urls&gt;&lt;related-urls&gt;&lt;url&gt;https://www.frontiersin.org/article/10.3389/fenrg.2021.699919&lt;/url&gt;&lt;/related-urls&gt;&lt;/urls&gt;&lt;electronic-resource-num&gt;10.3389/fenrg.2021.699919&lt;/electronic-resource-num&gt;&lt;language&gt;English&lt;/language&gt;&lt;/record&gt;&lt;/Cite&gt;&lt;/EndNote&gt;</w:instrText>
      </w:r>
      <w:r w:rsidR="00FE0618" w:rsidRPr="00CD3D68">
        <w:rPr>
          <w:color w:val="000000" w:themeColor="text1"/>
        </w:rPr>
        <w:fldChar w:fldCharType="separate"/>
      </w:r>
      <w:r w:rsidR="00133CE5" w:rsidRPr="00CD3D68">
        <w:rPr>
          <w:noProof/>
          <w:color w:val="000000" w:themeColor="text1"/>
        </w:rPr>
        <w:t>(37)</w:t>
      </w:r>
      <w:r w:rsidR="00FE0618" w:rsidRPr="00CD3D68">
        <w:rPr>
          <w:color w:val="000000" w:themeColor="text1"/>
        </w:rPr>
        <w:fldChar w:fldCharType="end"/>
      </w:r>
      <w:r w:rsidR="00852150" w:rsidRPr="00CD3D68">
        <w:rPr>
          <w:color w:val="000000" w:themeColor="text1"/>
        </w:rPr>
        <w:t xml:space="preserve"> a total of </w:t>
      </w:r>
      <w:r w:rsidR="00E00540" w:rsidRPr="00CD3D68">
        <w:rPr>
          <w:color w:val="000000" w:themeColor="text1"/>
        </w:rPr>
        <w:t>833.3</w:t>
      </w:r>
      <w:r w:rsidR="00852150" w:rsidRPr="00CD3D68">
        <w:rPr>
          <w:color w:val="000000" w:themeColor="text1"/>
        </w:rPr>
        <w:t xml:space="preserve"> kg of Al-ion cell mass was required.</w:t>
      </w:r>
      <w:r w:rsidR="00D86EE2" w:rsidRPr="00CD3D68">
        <w:rPr>
          <w:color w:val="000000" w:themeColor="text1"/>
        </w:rPr>
        <w:t xml:space="preserve"> The BMS and casing mass is assume</w:t>
      </w:r>
      <w:r w:rsidR="00E11FEC" w:rsidRPr="00CD3D68">
        <w:rPr>
          <w:color w:val="000000" w:themeColor="text1"/>
        </w:rPr>
        <w:t>d to be identical</w:t>
      </w:r>
      <w:r w:rsidR="00892136" w:rsidRPr="00CD3D68">
        <w:rPr>
          <w:color w:val="000000" w:themeColor="text1"/>
        </w:rPr>
        <w:t xml:space="preserve"> across cases</w:t>
      </w:r>
      <w:r w:rsidR="00E11FEC" w:rsidRPr="00CD3D68">
        <w:rPr>
          <w:color w:val="000000" w:themeColor="text1"/>
        </w:rPr>
        <w:t>, as this is based on the battery system</w:t>
      </w:r>
      <w:r w:rsidR="00892136" w:rsidRPr="00CD3D68">
        <w:rPr>
          <w:color w:val="000000" w:themeColor="text1"/>
        </w:rPr>
        <w:t xml:space="preserve">, </w:t>
      </w:r>
      <w:r w:rsidR="00E11FEC" w:rsidRPr="00CD3D68">
        <w:rPr>
          <w:color w:val="000000" w:themeColor="text1"/>
        </w:rPr>
        <w:t xml:space="preserve">with the </w:t>
      </w:r>
      <w:r w:rsidR="00892136" w:rsidRPr="00CD3D68">
        <w:rPr>
          <w:color w:val="000000" w:themeColor="text1"/>
        </w:rPr>
        <w:t xml:space="preserve">additional casing required for the Al-ion </w:t>
      </w:r>
      <w:r w:rsidR="007C0722" w:rsidRPr="00CD3D68">
        <w:rPr>
          <w:color w:val="000000" w:themeColor="text1"/>
        </w:rPr>
        <w:t xml:space="preserve">included in the </w:t>
      </w:r>
      <w:r w:rsidR="00B93EB2" w:rsidRPr="00CD3D68">
        <w:rPr>
          <w:color w:val="000000" w:themeColor="text1"/>
        </w:rPr>
        <w:t>833.3</w:t>
      </w:r>
      <w:r w:rsidR="007C0722" w:rsidRPr="00CD3D68">
        <w:rPr>
          <w:color w:val="000000" w:themeColor="text1"/>
        </w:rPr>
        <w:t xml:space="preserve"> kg. </w:t>
      </w:r>
      <w:r w:rsidR="00852150" w:rsidRPr="00CD3D68">
        <w:rPr>
          <w:color w:val="000000" w:themeColor="text1"/>
        </w:rPr>
        <w:t xml:space="preserve"> </w:t>
      </w:r>
      <w:r w:rsidR="00D03CCB" w:rsidRPr="00CD3D68">
        <w:rPr>
          <w:color w:val="000000" w:themeColor="text1"/>
        </w:rPr>
        <w:t xml:space="preserve">Additionally, as shown in </w:t>
      </w:r>
      <w:r w:rsidR="00D03CCB" w:rsidRPr="00CD3D68">
        <w:rPr>
          <w:color w:val="000000" w:themeColor="text1"/>
        </w:rPr>
        <w:fldChar w:fldCharType="begin"/>
      </w:r>
      <w:r w:rsidR="00D03CCB" w:rsidRPr="00CD3D68">
        <w:rPr>
          <w:color w:val="000000" w:themeColor="text1"/>
        </w:rPr>
        <w:instrText xml:space="preserve"> REF _Ref74294038 \h </w:instrText>
      </w:r>
      <w:r w:rsidR="00050399" w:rsidRPr="00CD3D68">
        <w:rPr>
          <w:color w:val="000000" w:themeColor="text1"/>
        </w:rPr>
        <w:instrText xml:space="preserve"> \* MERGEFORMAT </w:instrText>
      </w:r>
      <w:r w:rsidR="00D03CCB" w:rsidRPr="00CD3D68">
        <w:rPr>
          <w:color w:val="000000" w:themeColor="text1"/>
        </w:rPr>
      </w:r>
      <w:r w:rsidR="00D03CCB" w:rsidRPr="00CD3D68">
        <w:rPr>
          <w:color w:val="000000" w:themeColor="text1"/>
        </w:rPr>
        <w:fldChar w:fldCharType="separate"/>
      </w:r>
      <w:r w:rsidR="00D03CCB" w:rsidRPr="00CD3D68">
        <w:rPr>
          <w:color w:val="000000" w:themeColor="text1"/>
        </w:rPr>
        <w:t xml:space="preserve">Table </w:t>
      </w:r>
      <w:r w:rsidR="00D03CCB" w:rsidRPr="00CD3D68">
        <w:rPr>
          <w:noProof/>
          <w:color w:val="000000" w:themeColor="text1"/>
        </w:rPr>
        <w:t>2</w:t>
      </w:r>
      <w:r w:rsidR="00D03CCB" w:rsidRPr="00CD3D68">
        <w:rPr>
          <w:color w:val="000000" w:themeColor="text1"/>
        </w:rPr>
        <w:fldChar w:fldCharType="end"/>
      </w:r>
      <w:r w:rsidR="00D03CCB" w:rsidRPr="00CD3D68">
        <w:rPr>
          <w:color w:val="000000" w:themeColor="text1"/>
        </w:rPr>
        <w:t>, 3% of the total mass is for the BMS (battery management system) which has been added in an additional column. It is assumed that the BMS will remain constant for all cases.</w:t>
      </w:r>
    </w:p>
    <w:p w14:paraId="17931A43" w14:textId="77777777" w:rsidR="00EB198B" w:rsidRPr="00CD3D68" w:rsidRDefault="00EB198B" w:rsidP="00571C31">
      <w:pPr>
        <w:rPr>
          <w:color w:val="000000" w:themeColor="text1"/>
        </w:rPr>
      </w:pPr>
    </w:p>
    <w:p w14:paraId="59A08362" w14:textId="398E44AF" w:rsidR="00EB198B" w:rsidRPr="00CD3D68" w:rsidRDefault="00F30A80" w:rsidP="003F5814">
      <w:pPr>
        <w:pStyle w:val="Heading3"/>
        <w:rPr>
          <w:color w:val="000000" w:themeColor="text1"/>
        </w:rPr>
      </w:pPr>
      <w:r w:rsidRPr="00CD3D68">
        <w:rPr>
          <w:color w:val="000000" w:themeColor="text1"/>
        </w:rPr>
        <w:t>EV</w:t>
      </w:r>
    </w:p>
    <w:p w14:paraId="2C3B664F" w14:textId="17930FCF" w:rsidR="00C52EA4" w:rsidRPr="00CD3D68" w:rsidRDefault="00E96A99" w:rsidP="00571C31">
      <w:pPr>
        <w:rPr>
          <w:color w:val="000000" w:themeColor="text1"/>
          <w:lang w:eastAsia="en-US"/>
        </w:rPr>
      </w:pPr>
      <w:r w:rsidRPr="00CD3D68">
        <w:rPr>
          <w:color w:val="000000" w:themeColor="text1"/>
          <w:lang w:eastAsia="en-US"/>
        </w:rPr>
        <w:t xml:space="preserve">Lu et al </w:t>
      </w:r>
      <w:r w:rsidRPr="00CD3D68">
        <w:rPr>
          <w:color w:val="000000" w:themeColor="text1"/>
          <w:lang w:eastAsia="en-US"/>
        </w:rPr>
        <w:fldChar w:fldCharType="begin"/>
      </w:r>
      <w:r w:rsidR="00133CE5" w:rsidRPr="00CD3D68">
        <w:rPr>
          <w:color w:val="000000" w:themeColor="text1"/>
          <w:lang w:eastAsia="en-US"/>
        </w:rPr>
        <w:instrText xml:space="preserve"> ADDIN EN.CITE &lt;EndNote&gt;&lt;Cite&gt;&lt;Author&gt;Lu&lt;/Author&gt;&lt;Year&gt;2020&lt;/Year&gt;&lt;RecNum&gt;329&lt;/RecNum&gt;&lt;DisplayText&gt;(26)&lt;/DisplayText&gt;&lt;record&gt;&lt;rec-number&gt;329&lt;/rec-number&gt;&lt;foreign-keys&gt;&lt;key app="EN" db-id="tew9w5fruaarwyew5xdvds9n2z5eves9dd5d" timestamp="1625561616" guid="f586cf81-6050-48d2-90da-7339a00a949e"&gt;329&lt;/key&gt;&lt;/foreign-keys&gt;&lt;ref-type name="Journal Article"&gt;17&lt;/ref-type&gt;&lt;contributors&gt;&lt;authors&gt;&lt;author&gt;X. Lu&lt;/author&gt;&lt;author&gt;H. Wang&lt;/author&gt;&lt;/authors&gt;&lt;/contributors&gt;&lt;titles&gt;&lt;title&gt;Optimal Sizing and Energy Management for Cost-Effective PEV Hybrid Energy Storage Systems&lt;/title&gt;&lt;secondary-title&gt;IEEE Transactions on Industrial Informatics&lt;/secondary-title&gt;&lt;/titles&gt;&lt;periodical&gt;&lt;full-title&gt;IEEE Transactions on Industrial Informatics&lt;/full-title&gt;&lt;/periodical&gt;&lt;pages&gt;3407-3416&lt;/pages&gt;&lt;volume&gt;16&lt;/volume&gt;&lt;number&gt;5&lt;/number&gt;&lt;dates&gt;&lt;year&gt;2020&lt;/year&gt;&lt;/dates&gt;&lt;isbn&gt;1941-0050&lt;/isbn&gt;&lt;urls&gt;&lt;/urls&gt;&lt;electronic-resource-num&gt;10.1109/TII.2019.2957297&lt;/electronic-resource-num&gt;&lt;/record&gt;&lt;/Cite&gt;&lt;/EndNote&gt;</w:instrText>
      </w:r>
      <w:r w:rsidRPr="00CD3D68">
        <w:rPr>
          <w:color w:val="000000" w:themeColor="text1"/>
          <w:lang w:eastAsia="en-US"/>
        </w:rPr>
        <w:fldChar w:fldCharType="separate"/>
      </w:r>
      <w:r w:rsidR="00133CE5" w:rsidRPr="00CD3D68">
        <w:rPr>
          <w:noProof/>
          <w:color w:val="000000" w:themeColor="text1"/>
          <w:lang w:eastAsia="en-US"/>
        </w:rPr>
        <w:t>(26)</w:t>
      </w:r>
      <w:r w:rsidRPr="00CD3D68">
        <w:rPr>
          <w:color w:val="000000" w:themeColor="text1"/>
          <w:lang w:eastAsia="en-US"/>
        </w:rPr>
        <w:fldChar w:fldCharType="end"/>
      </w:r>
      <w:r w:rsidRPr="00CD3D68">
        <w:rPr>
          <w:color w:val="000000" w:themeColor="text1"/>
          <w:lang w:eastAsia="en-US"/>
        </w:rPr>
        <w:t xml:space="preserve"> describes the </w:t>
      </w:r>
      <w:r w:rsidR="00D82F17" w:rsidRPr="00CD3D68">
        <w:rPr>
          <w:color w:val="000000" w:themeColor="text1"/>
          <w:lang w:eastAsia="en-US"/>
        </w:rPr>
        <w:t>DESS optimisation</w:t>
      </w:r>
      <w:r w:rsidRPr="00CD3D68">
        <w:rPr>
          <w:color w:val="000000" w:themeColor="text1"/>
          <w:lang w:eastAsia="en-US"/>
        </w:rPr>
        <w:t xml:space="preserve"> for a</w:t>
      </w:r>
      <w:r w:rsidR="00AD779A" w:rsidRPr="00CD3D68">
        <w:rPr>
          <w:color w:val="000000" w:themeColor="text1"/>
          <w:lang w:eastAsia="en-US"/>
        </w:rPr>
        <w:t xml:space="preserve">n electric vehicle </w:t>
      </w:r>
      <w:r w:rsidR="00D82F17" w:rsidRPr="00CD3D68">
        <w:rPr>
          <w:color w:val="000000" w:themeColor="text1"/>
          <w:lang w:eastAsia="en-US"/>
        </w:rPr>
        <w:t>of 1100 kg (</w:t>
      </w:r>
      <w:r w:rsidR="00825D59" w:rsidRPr="00CD3D68">
        <w:rPr>
          <w:color w:val="000000" w:themeColor="text1"/>
          <w:lang w:eastAsia="en-US"/>
        </w:rPr>
        <w:t xml:space="preserve">mass </w:t>
      </w:r>
      <w:r w:rsidR="00D82F17" w:rsidRPr="00CD3D68">
        <w:rPr>
          <w:color w:val="000000" w:themeColor="text1"/>
          <w:lang w:eastAsia="en-US"/>
        </w:rPr>
        <w:t xml:space="preserve">without any ESS). </w:t>
      </w:r>
      <w:r w:rsidR="00C52EA4" w:rsidRPr="00CD3D68">
        <w:rPr>
          <w:color w:val="000000" w:themeColor="text1"/>
          <w:lang w:eastAsia="en-US"/>
        </w:rPr>
        <w:t>The proposed DESS is 7</w:t>
      </w:r>
      <w:r w:rsidR="00825D59" w:rsidRPr="00CD3D68">
        <w:rPr>
          <w:color w:val="000000" w:themeColor="text1"/>
          <w:lang w:eastAsia="en-US"/>
        </w:rPr>
        <w:t>,</w:t>
      </w:r>
      <w:r w:rsidR="00C52EA4" w:rsidRPr="00CD3D68">
        <w:rPr>
          <w:color w:val="000000" w:themeColor="text1"/>
          <w:lang w:eastAsia="en-US"/>
        </w:rPr>
        <w:t xml:space="preserve">100 LFP cells in an </w:t>
      </w:r>
      <w:r w:rsidR="002A0CCD" w:rsidRPr="00CD3D68">
        <w:rPr>
          <w:color w:val="000000" w:themeColor="text1"/>
          <w:lang w:eastAsia="en-US"/>
        </w:rPr>
        <w:t xml:space="preserve">100s71p layout, with 72 </w:t>
      </w:r>
      <w:r w:rsidR="006017F0" w:rsidRPr="00CD3D68">
        <w:rPr>
          <w:color w:val="000000" w:themeColor="text1"/>
          <w:lang w:eastAsia="en-US"/>
        </w:rPr>
        <w:t>SC cells – no configuration given.</w:t>
      </w:r>
      <w:r w:rsidR="003811F4" w:rsidRPr="00CD3D68">
        <w:rPr>
          <w:color w:val="000000" w:themeColor="text1"/>
          <w:lang w:eastAsia="en-US"/>
        </w:rPr>
        <w:t xml:space="preserve"> Again an additional mass equivalent to 3% the Li-ion mass is added to model the BMS (as listed in </w:t>
      </w:r>
      <w:r w:rsidR="003811F4" w:rsidRPr="00CD3D68">
        <w:rPr>
          <w:color w:val="000000" w:themeColor="text1"/>
          <w:lang w:eastAsia="en-US"/>
        </w:rPr>
        <w:fldChar w:fldCharType="begin"/>
      </w:r>
      <w:r w:rsidR="003811F4" w:rsidRPr="00CD3D68">
        <w:rPr>
          <w:color w:val="000000" w:themeColor="text1"/>
          <w:lang w:eastAsia="en-US"/>
        </w:rPr>
        <w:instrText xml:space="preserve"> REF _Ref74294038 \h </w:instrText>
      </w:r>
      <w:r w:rsidR="00050399" w:rsidRPr="00CD3D68">
        <w:rPr>
          <w:color w:val="000000" w:themeColor="text1"/>
          <w:lang w:eastAsia="en-US"/>
        </w:rPr>
        <w:instrText xml:space="preserve"> \* MERGEFORMAT </w:instrText>
      </w:r>
      <w:r w:rsidR="003811F4" w:rsidRPr="00CD3D68">
        <w:rPr>
          <w:color w:val="000000" w:themeColor="text1"/>
          <w:lang w:eastAsia="en-US"/>
        </w:rPr>
      </w:r>
      <w:r w:rsidR="003811F4" w:rsidRPr="00CD3D68">
        <w:rPr>
          <w:color w:val="000000" w:themeColor="text1"/>
          <w:lang w:eastAsia="en-US"/>
        </w:rPr>
        <w:fldChar w:fldCharType="separate"/>
      </w:r>
      <w:r w:rsidR="003811F4" w:rsidRPr="00CD3D68">
        <w:rPr>
          <w:color w:val="000000" w:themeColor="text1"/>
        </w:rPr>
        <w:t xml:space="preserve">Table </w:t>
      </w:r>
      <w:r w:rsidR="003811F4" w:rsidRPr="00CD3D68">
        <w:rPr>
          <w:noProof/>
          <w:color w:val="000000" w:themeColor="text1"/>
        </w:rPr>
        <w:t>2</w:t>
      </w:r>
      <w:r w:rsidR="003811F4" w:rsidRPr="00CD3D68">
        <w:rPr>
          <w:color w:val="000000" w:themeColor="text1"/>
          <w:lang w:eastAsia="en-US"/>
        </w:rPr>
        <w:fldChar w:fldCharType="end"/>
      </w:r>
      <w:r w:rsidR="003811F4" w:rsidRPr="00CD3D68">
        <w:rPr>
          <w:color w:val="000000" w:themeColor="text1"/>
          <w:lang w:eastAsia="en-US"/>
        </w:rPr>
        <w:t>)</w:t>
      </w:r>
      <w:r w:rsidR="006017F0" w:rsidRPr="00CD3D68">
        <w:rPr>
          <w:color w:val="000000" w:themeColor="text1"/>
          <w:lang w:eastAsia="en-US"/>
        </w:rPr>
        <w:t xml:space="preserve"> </w:t>
      </w:r>
      <w:r w:rsidR="00BB0736" w:rsidRPr="00CD3D68">
        <w:rPr>
          <w:color w:val="000000" w:themeColor="text1"/>
          <w:lang w:eastAsia="en-US"/>
        </w:rPr>
        <w:t>The supercapacitors modelled within this paper were based o</w:t>
      </w:r>
      <w:r w:rsidR="00825D59" w:rsidRPr="00CD3D68">
        <w:rPr>
          <w:color w:val="000000" w:themeColor="text1"/>
          <w:lang w:eastAsia="en-US"/>
        </w:rPr>
        <w:t>n</w:t>
      </w:r>
      <w:r w:rsidR="00BB0736" w:rsidRPr="00CD3D68">
        <w:rPr>
          <w:color w:val="000000" w:themeColor="text1"/>
          <w:lang w:eastAsia="en-US"/>
        </w:rPr>
        <w:t xml:space="preserve"> the Maxwell BCAP</w:t>
      </w:r>
      <w:r w:rsidR="001068DB" w:rsidRPr="00CD3D68">
        <w:rPr>
          <w:color w:val="000000" w:themeColor="text1"/>
          <w:lang w:eastAsia="en-US"/>
        </w:rPr>
        <w:t>0</w:t>
      </w:r>
      <w:r w:rsidR="00BB0736" w:rsidRPr="00CD3D68">
        <w:rPr>
          <w:color w:val="000000" w:themeColor="text1"/>
          <w:lang w:eastAsia="en-US"/>
        </w:rPr>
        <w:t xml:space="preserve">350 </w:t>
      </w:r>
      <w:r w:rsidR="00AB75B7" w:rsidRPr="00CD3D68">
        <w:rPr>
          <w:color w:val="000000" w:themeColor="text1"/>
          <w:lang w:eastAsia="en-US"/>
        </w:rPr>
        <w:fldChar w:fldCharType="begin"/>
      </w:r>
      <w:r w:rsidR="00133CE5" w:rsidRPr="00CD3D68">
        <w:rPr>
          <w:color w:val="000000" w:themeColor="text1"/>
          <w:lang w:eastAsia="en-US"/>
        </w:rPr>
        <w:instrText xml:space="preserve"> ADDIN EN.CITE &lt;EndNote&gt;&lt;Cite&gt;&lt;Author&gt;Maxwell&lt;/Author&gt;&lt;Year&gt;2019&lt;/Year&gt;&lt;RecNum&gt;362&lt;/RecNum&gt;&lt;DisplayText&gt;(49)&lt;/DisplayText&gt;&lt;record&gt;&lt;rec-number&gt;362&lt;/rec-number&gt;&lt;foreign-keys&gt;&lt;key app="EN" db-id="tew9w5fruaarwyew5xdvds9n2z5eves9dd5d" timestamp="1654514594" guid="a6bec475-c252-4474-b03a-2aaf567ef34c"&gt;362&lt;/key&gt;&lt;/foreign-keys&gt;&lt;ref-type name="Pamphlet"&gt;24&lt;/ref-type&gt;&lt;contributors&gt;&lt;authors&gt;&lt;author&gt;Maxwell&lt;/author&gt;&lt;/authors&gt;&lt;/contributors&gt;&lt;titles&gt;&lt;title&gt;2.7 V 350 F ultracapacitor cell&lt;/title&gt;&lt;/titles&gt;&lt;volume&gt;1017105-EN.5&lt;/volume&gt;&lt;dates&gt;&lt;year&gt;2019&lt;/year&gt;&lt;/dates&gt;&lt;publisher&gt;Maxwell Technologies&lt;/publisher&gt;&lt;urls&gt;&lt;/urls&gt;&lt;/record&gt;&lt;/Cite&gt;&lt;/EndNote&gt;</w:instrText>
      </w:r>
      <w:r w:rsidR="00AB75B7" w:rsidRPr="00CD3D68">
        <w:rPr>
          <w:color w:val="000000" w:themeColor="text1"/>
          <w:lang w:eastAsia="en-US"/>
        </w:rPr>
        <w:fldChar w:fldCharType="separate"/>
      </w:r>
      <w:r w:rsidR="00133CE5" w:rsidRPr="00CD3D68">
        <w:rPr>
          <w:noProof/>
          <w:color w:val="000000" w:themeColor="text1"/>
          <w:lang w:eastAsia="en-US"/>
        </w:rPr>
        <w:t>(49)</w:t>
      </w:r>
      <w:r w:rsidR="00AB75B7" w:rsidRPr="00CD3D68">
        <w:rPr>
          <w:color w:val="000000" w:themeColor="text1"/>
          <w:lang w:eastAsia="en-US"/>
        </w:rPr>
        <w:fldChar w:fldCharType="end"/>
      </w:r>
      <w:r w:rsidR="001068DB" w:rsidRPr="00CD3D68">
        <w:rPr>
          <w:color w:val="000000" w:themeColor="text1"/>
          <w:lang w:eastAsia="en-US"/>
        </w:rPr>
        <w:t xml:space="preserve"> which state 4.6 kW kg</w:t>
      </w:r>
      <w:r w:rsidR="001068DB" w:rsidRPr="00CD3D68">
        <w:rPr>
          <w:color w:val="000000" w:themeColor="text1"/>
          <w:vertAlign w:val="superscript"/>
          <w:lang w:eastAsia="en-US"/>
        </w:rPr>
        <w:t>-1</w:t>
      </w:r>
      <w:r w:rsidR="001068DB" w:rsidRPr="00CD3D68">
        <w:rPr>
          <w:color w:val="000000" w:themeColor="text1"/>
          <w:lang w:eastAsia="en-US"/>
        </w:rPr>
        <w:t xml:space="preserve">. Given the total mass of the SCs used is 4.32 </w:t>
      </w:r>
      <w:r w:rsidR="00FB3B5A" w:rsidRPr="00CD3D68">
        <w:rPr>
          <w:color w:val="000000" w:themeColor="text1"/>
          <w:lang w:eastAsia="en-US"/>
        </w:rPr>
        <w:t>kg, a</w:t>
      </w:r>
      <w:r w:rsidR="001068DB" w:rsidRPr="00CD3D68">
        <w:rPr>
          <w:color w:val="000000" w:themeColor="text1"/>
          <w:lang w:eastAsia="en-US"/>
        </w:rPr>
        <w:t xml:space="preserve"> total of </w:t>
      </w:r>
      <w:r w:rsidR="00FB3B5A" w:rsidRPr="00CD3D68">
        <w:rPr>
          <w:color w:val="000000" w:themeColor="text1"/>
          <w:lang w:eastAsia="en-US"/>
        </w:rPr>
        <w:t xml:space="preserve">19.9 kW is </w:t>
      </w:r>
      <w:r w:rsidR="00240702" w:rsidRPr="00CD3D68">
        <w:rPr>
          <w:color w:val="000000" w:themeColor="text1"/>
          <w:lang w:eastAsia="en-US"/>
        </w:rPr>
        <w:t xml:space="preserve">delivered </w:t>
      </w:r>
      <w:r w:rsidR="00145BA4" w:rsidRPr="00CD3D68">
        <w:rPr>
          <w:color w:val="000000" w:themeColor="text1"/>
          <w:sz w:val="20"/>
          <w:szCs w:val="20"/>
        </w:rPr>
        <w:t xml:space="preserve">or regenerative breaking capability </w:t>
      </w:r>
      <w:r w:rsidR="00FB3B5A" w:rsidRPr="00CD3D68">
        <w:rPr>
          <w:color w:val="000000" w:themeColor="text1"/>
          <w:lang w:eastAsia="en-US"/>
        </w:rPr>
        <w:t xml:space="preserve">by the SCs. For the </w:t>
      </w:r>
      <w:r w:rsidR="001D20AE" w:rsidRPr="00CD3D68">
        <w:rPr>
          <w:color w:val="000000" w:themeColor="text1"/>
          <w:lang w:eastAsia="en-US"/>
        </w:rPr>
        <w:t>Al-ion/Li-ion case, given the Al-ion cell has a power density of 300 W kg</w:t>
      </w:r>
      <w:r w:rsidR="001D20AE" w:rsidRPr="00CD3D68">
        <w:rPr>
          <w:color w:val="000000" w:themeColor="text1"/>
          <w:vertAlign w:val="superscript"/>
          <w:lang w:eastAsia="en-US"/>
        </w:rPr>
        <w:t>-1</w:t>
      </w:r>
      <w:r w:rsidR="001D20AE" w:rsidRPr="00CD3D68">
        <w:rPr>
          <w:color w:val="000000" w:themeColor="text1"/>
          <w:lang w:eastAsia="en-US"/>
        </w:rPr>
        <w:t xml:space="preserve">, a mass of </w:t>
      </w:r>
      <w:r w:rsidR="00002AD7" w:rsidRPr="00CD3D68">
        <w:rPr>
          <w:color w:val="000000" w:themeColor="text1"/>
          <w:lang w:eastAsia="en-US"/>
        </w:rPr>
        <w:t xml:space="preserve">66.24 kg of active material is required for the Al-ion HP component, which equates to </w:t>
      </w:r>
      <w:r w:rsidR="003A16F6" w:rsidRPr="00CD3D68">
        <w:rPr>
          <w:color w:val="000000" w:themeColor="text1"/>
          <w:lang w:eastAsia="en-US"/>
        </w:rPr>
        <w:t xml:space="preserve">1100 kg of total battery mass. </w:t>
      </w:r>
      <w:r w:rsidR="006017F0" w:rsidRPr="00CD3D68">
        <w:rPr>
          <w:color w:val="000000" w:themeColor="text1"/>
          <w:lang w:eastAsia="en-US"/>
        </w:rPr>
        <w:t>The</w:t>
      </w:r>
      <w:r w:rsidR="00077399" w:rsidRPr="00CD3D68">
        <w:rPr>
          <w:color w:val="000000" w:themeColor="text1"/>
          <w:lang w:eastAsia="en-US"/>
        </w:rPr>
        <w:t xml:space="preserve"> battery only case described in the paper uses only the 71</w:t>
      </w:r>
      <w:r w:rsidR="00234494" w:rsidRPr="00CD3D68">
        <w:rPr>
          <w:color w:val="000000" w:themeColor="text1"/>
          <w:lang w:eastAsia="en-US"/>
        </w:rPr>
        <w:t>,</w:t>
      </w:r>
      <w:r w:rsidR="00077399" w:rsidRPr="00CD3D68">
        <w:rPr>
          <w:color w:val="000000" w:themeColor="text1"/>
          <w:lang w:eastAsia="en-US"/>
        </w:rPr>
        <w:t xml:space="preserve">000 LFP cells with no additional </w:t>
      </w:r>
      <w:r w:rsidR="00BB0736" w:rsidRPr="00CD3D68">
        <w:rPr>
          <w:color w:val="000000" w:themeColor="text1"/>
          <w:lang w:eastAsia="en-US"/>
        </w:rPr>
        <w:t>cells</w:t>
      </w:r>
      <w:r w:rsidR="00B61203" w:rsidRPr="00CD3D68">
        <w:rPr>
          <w:color w:val="000000" w:themeColor="text1"/>
          <w:lang w:eastAsia="en-US"/>
        </w:rPr>
        <w:t>.</w:t>
      </w:r>
    </w:p>
    <w:p w14:paraId="1FF00666" w14:textId="5834A619" w:rsidR="00E71A03" w:rsidRPr="00CD3D68" w:rsidRDefault="00EC4002" w:rsidP="00571C31">
      <w:pPr>
        <w:rPr>
          <w:color w:val="000000" w:themeColor="text1"/>
        </w:rPr>
      </w:pPr>
      <w:r w:rsidRPr="00CD3D68">
        <w:rPr>
          <w:color w:val="000000" w:themeColor="text1"/>
        </w:rPr>
        <w:t xml:space="preserve">A summary of the cases is shown in </w:t>
      </w:r>
      <w:r w:rsidRPr="00CD3D68">
        <w:rPr>
          <w:color w:val="000000" w:themeColor="text1"/>
        </w:rPr>
        <w:fldChar w:fldCharType="begin"/>
      </w:r>
      <w:r w:rsidRPr="00CD3D68">
        <w:rPr>
          <w:color w:val="000000" w:themeColor="text1"/>
        </w:rPr>
        <w:instrText xml:space="preserve"> REF _Ref74304344 \h  \* MERGEFORMAT </w:instrText>
      </w:r>
      <w:r w:rsidRPr="00CD3D68">
        <w:rPr>
          <w:color w:val="000000" w:themeColor="text1"/>
        </w:rPr>
      </w:r>
      <w:r w:rsidRPr="00CD3D68">
        <w:rPr>
          <w:color w:val="000000" w:themeColor="text1"/>
        </w:rPr>
        <w:fldChar w:fldCharType="separate"/>
      </w:r>
      <w:r w:rsidRPr="00CD3D68">
        <w:rPr>
          <w:color w:val="000000" w:themeColor="text1"/>
        </w:rPr>
        <w:t xml:space="preserve">Table </w:t>
      </w:r>
      <w:r w:rsidRPr="00CD3D68">
        <w:rPr>
          <w:color w:val="000000" w:themeColor="text1"/>
        </w:rPr>
        <w:fldChar w:fldCharType="end"/>
      </w:r>
      <w:r w:rsidR="00923235" w:rsidRPr="00CD3D68">
        <w:rPr>
          <w:color w:val="000000" w:themeColor="text1"/>
        </w:rPr>
        <w:t>5</w:t>
      </w:r>
      <w:r w:rsidRPr="00CD3D68">
        <w:rPr>
          <w:color w:val="000000" w:themeColor="text1"/>
        </w:rPr>
        <w:t>.</w:t>
      </w:r>
    </w:p>
    <w:p w14:paraId="00C90899" w14:textId="0A28CC38" w:rsidR="000E4DE2" w:rsidRPr="00CD3D68" w:rsidRDefault="000E4DE2" w:rsidP="00031131">
      <w:pPr>
        <w:pStyle w:val="Caption"/>
        <w:keepNext/>
        <w:ind w:left="0" w:firstLine="0"/>
        <w:rPr>
          <w:color w:val="000000" w:themeColor="text1"/>
        </w:rPr>
      </w:pPr>
      <w:bookmarkStart w:id="6" w:name="_Ref74304344"/>
      <w:r w:rsidRPr="00CD3D68">
        <w:rPr>
          <w:color w:val="000000" w:themeColor="text1"/>
        </w:rPr>
        <w:lastRenderedPageBreak/>
        <w:t xml:space="preserve">Table </w:t>
      </w:r>
      <w:r w:rsidR="00000000" w:rsidRPr="00CD3D68">
        <w:rPr>
          <w:color w:val="000000" w:themeColor="text1"/>
        </w:rPr>
        <w:fldChar w:fldCharType="begin"/>
      </w:r>
      <w:r w:rsidR="00000000" w:rsidRPr="00CD3D68">
        <w:rPr>
          <w:color w:val="000000" w:themeColor="text1"/>
        </w:rPr>
        <w:instrText xml:space="preserve"> SEQ Table \* ARABIC </w:instrText>
      </w:r>
      <w:r w:rsidR="00000000" w:rsidRPr="00CD3D68">
        <w:rPr>
          <w:color w:val="000000" w:themeColor="text1"/>
        </w:rPr>
        <w:fldChar w:fldCharType="separate"/>
      </w:r>
      <w:r w:rsidR="009A6D94" w:rsidRPr="00CD3D68">
        <w:rPr>
          <w:noProof/>
          <w:color w:val="000000" w:themeColor="text1"/>
        </w:rPr>
        <w:t>5</w:t>
      </w:r>
      <w:r w:rsidR="00000000" w:rsidRPr="00CD3D68">
        <w:rPr>
          <w:noProof/>
          <w:color w:val="000000" w:themeColor="text1"/>
        </w:rPr>
        <w:fldChar w:fldCharType="end"/>
      </w:r>
      <w:bookmarkEnd w:id="6"/>
      <w:r w:rsidRPr="00CD3D68">
        <w:rPr>
          <w:color w:val="000000" w:themeColor="text1"/>
        </w:rPr>
        <w:t xml:space="preserve"> Summary of modelled cases</w:t>
      </w:r>
    </w:p>
    <w:tbl>
      <w:tblPr>
        <w:tblStyle w:val="TableGrid"/>
        <w:tblW w:w="0" w:type="auto"/>
        <w:tblLook w:val="04A0" w:firstRow="1" w:lastRow="0" w:firstColumn="1" w:lastColumn="0" w:noHBand="0" w:noVBand="1"/>
      </w:tblPr>
      <w:tblGrid>
        <w:gridCol w:w="1240"/>
        <w:gridCol w:w="1310"/>
        <w:gridCol w:w="1454"/>
        <w:gridCol w:w="1343"/>
        <w:gridCol w:w="1180"/>
        <w:gridCol w:w="1327"/>
      </w:tblGrid>
      <w:tr w:rsidR="00CD3D68" w:rsidRPr="00CD3D68" w14:paraId="60FA9800" w14:textId="77777777" w:rsidTr="007462A0">
        <w:tc>
          <w:tcPr>
            <w:tcW w:w="1240" w:type="dxa"/>
          </w:tcPr>
          <w:p w14:paraId="53010355" w14:textId="5C95053E" w:rsidR="00852150" w:rsidRPr="00CD3D68" w:rsidRDefault="00852150" w:rsidP="00D75636">
            <w:pPr>
              <w:rPr>
                <w:color w:val="000000" w:themeColor="text1"/>
                <w:lang w:eastAsia="en-GB"/>
              </w:rPr>
            </w:pPr>
            <w:r w:rsidRPr="00CD3D68">
              <w:rPr>
                <w:color w:val="000000" w:themeColor="text1"/>
                <w:lang w:eastAsia="en-GB"/>
              </w:rPr>
              <w:t>Case</w:t>
            </w:r>
          </w:p>
        </w:tc>
        <w:tc>
          <w:tcPr>
            <w:tcW w:w="1310" w:type="dxa"/>
          </w:tcPr>
          <w:p w14:paraId="67640FC8" w14:textId="7535CD1C" w:rsidR="00852150" w:rsidRPr="00CD3D68" w:rsidRDefault="00852150" w:rsidP="00D75636">
            <w:pPr>
              <w:rPr>
                <w:color w:val="000000" w:themeColor="text1"/>
                <w:lang w:eastAsia="en-GB"/>
              </w:rPr>
            </w:pPr>
            <w:r w:rsidRPr="00CD3D68">
              <w:rPr>
                <w:color w:val="000000" w:themeColor="text1"/>
                <w:lang w:eastAsia="en-GB"/>
              </w:rPr>
              <w:t>HE (LFP) mass</w:t>
            </w:r>
          </w:p>
        </w:tc>
        <w:tc>
          <w:tcPr>
            <w:tcW w:w="1235" w:type="dxa"/>
          </w:tcPr>
          <w:p w14:paraId="04BE48CC" w14:textId="313E1BDA" w:rsidR="00852150" w:rsidRPr="00CD3D68" w:rsidRDefault="00852150" w:rsidP="00D75636">
            <w:pPr>
              <w:rPr>
                <w:color w:val="000000" w:themeColor="text1"/>
                <w:lang w:eastAsia="en-GB"/>
              </w:rPr>
            </w:pPr>
            <w:r w:rsidRPr="00CD3D68">
              <w:rPr>
                <w:color w:val="000000" w:themeColor="text1"/>
                <w:lang w:eastAsia="en-GB"/>
              </w:rPr>
              <w:t>HP type</w:t>
            </w:r>
          </w:p>
        </w:tc>
        <w:tc>
          <w:tcPr>
            <w:tcW w:w="1343" w:type="dxa"/>
          </w:tcPr>
          <w:p w14:paraId="12FB651F" w14:textId="2C0A9E6A" w:rsidR="00852150" w:rsidRPr="00CD3D68" w:rsidRDefault="00852150" w:rsidP="00D75636">
            <w:pPr>
              <w:rPr>
                <w:color w:val="000000" w:themeColor="text1"/>
                <w:lang w:eastAsia="en-GB"/>
              </w:rPr>
            </w:pPr>
            <w:r w:rsidRPr="00CD3D68">
              <w:rPr>
                <w:color w:val="000000" w:themeColor="text1"/>
                <w:lang w:eastAsia="en-GB"/>
              </w:rPr>
              <w:t>HP mass</w:t>
            </w:r>
          </w:p>
        </w:tc>
        <w:tc>
          <w:tcPr>
            <w:tcW w:w="1180" w:type="dxa"/>
          </w:tcPr>
          <w:p w14:paraId="6F60343C" w14:textId="662BD8C5" w:rsidR="00852150" w:rsidRPr="00CD3D68" w:rsidRDefault="00852150" w:rsidP="00D75636">
            <w:pPr>
              <w:rPr>
                <w:color w:val="000000" w:themeColor="text1"/>
                <w:lang w:eastAsia="en-GB"/>
              </w:rPr>
            </w:pPr>
            <w:r w:rsidRPr="00CD3D68">
              <w:rPr>
                <w:color w:val="000000" w:themeColor="text1"/>
                <w:lang w:eastAsia="en-GB"/>
              </w:rPr>
              <w:t>BMS/casing mass</w:t>
            </w:r>
          </w:p>
        </w:tc>
        <w:tc>
          <w:tcPr>
            <w:tcW w:w="1327" w:type="dxa"/>
          </w:tcPr>
          <w:p w14:paraId="516313C7" w14:textId="66F5663E" w:rsidR="00852150" w:rsidRPr="00CD3D68" w:rsidRDefault="00852150" w:rsidP="00D75636">
            <w:pPr>
              <w:rPr>
                <w:color w:val="000000" w:themeColor="text1"/>
                <w:lang w:eastAsia="en-GB"/>
              </w:rPr>
            </w:pPr>
            <w:r w:rsidRPr="00CD3D68">
              <w:rPr>
                <w:color w:val="000000" w:themeColor="text1"/>
                <w:lang w:eastAsia="en-GB"/>
              </w:rPr>
              <w:t>Total mass</w:t>
            </w:r>
          </w:p>
        </w:tc>
      </w:tr>
      <w:tr w:rsidR="00CD3D68" w:rsidRPr="00CD3D68" w14:paraId="73499045" w14:textId="77777777" w:rsidTr="007462A0">
        <w:tc>
          <w:tcPr>
            <w:tcW w:w="1240" w:type="dxa"/>
            <w:shd w:val="clear" w:color="auto" w:fill="auto"/>
          </w:tcPr>
          <w:p w14:paraId="39FAEF57" w14:textId="44892476" w:rsidR="00EB198B" w:rsidRPr="00CD3D68" w:rsidRDefault="00F45AC3">
            <w:pPr>
              <w:rPr>
                <w:color w:val="000000" w:themeColor="text1"/>
                <w:lang w:eastAsia="en-GB"/>
              </w:rPr>
            </w:pPr>
            <w:r w:rsidRPr="00CD3D68">
              <w:rPr>
                <w:color w:val="000000" w:themeColor="text1"/>
                <w:lang w:eastAsia="en-GB"/>
              </w:rPr>
              <w:t>CityBus</w:t>
            </w:r>
          </w:p>
          <w:p w14:paraId="4C344F2E" w14:textId="5B146F33" w:rsidR="00852150" w:rsidRPr="00CD3D68" w:rsidRDefault="00852150">
            <w:pPr>
              <w:rPr>
                <w:color w:val="000000" w:themeColor="text1"/>
                <w:lang w:eastAsia="en-GB"/>
              </w:rPr>
            </w:pPr>
            <w:r w:rsidRPr="00CD3D68">
              <w:rPr>
                <w:color w:val="000000" w:themeColor="text1"/>
                <w:lang w:eastAsia="en-GB"/>
              </w:rPr>
              <w:t>Li-ion Only</w:t>
            </w:r>
          </w:p>
        </w:tc>
        <w:tc>
          <w:tcPr>
            <w:tcW w:w="1310" w:type="dxa"/>
            <w:shd w:val="clear" w:color="auto" w:fill="auto"/>
          </w:tcPr>
          <w:p w14:paraId="41A819C3" w14:textId="16CFF444" w:rsidR="00852150" w:rsidRPr="00CD3D68" w:rsidRDefault="00852150">
            <w:pPr>
              <w:rPr>
                <w:color w:val="000000" w:themeColor="text1"/>
                <w:lang w:eastAsia="en-GB"/>
              </w:rPr>
            </w:pPr>
            <w:r w:rsidRPr="00CD3D68">
              <w:rPr>
                <w:color w:val="000000" w:themeColor="text1"/>
                <w:lang w:eastAsia="en-GB"/>
              </w:rPr>
              <w:t>12</w:t>
            </w:r>
            <w:r w:rsidR="00F51ED7" w:rsidRPr="00CD3D68">
              <w:rPr>
                <w:color w:val="000000" w:themeColor="text1"/>
                <w:lang w:eastAsia="en-GB"/>
              </w:rPr>
              <w:t>00</w:t>
            </w:r>
            <w:r w:rsidRPr="00CD3D68">
              <w:rPr>
                <w:color w:val="000000" w:themeColor="text1"/>
                <w:lang w:eastAsia="en-GB"/>
              </w:rPr>
              <w:t xml:space="preserve"> kg</w:t>
            </w:r>
          </w:p>
        </w:tc>
        <w:tc>
          <w:tcPr>
            <w:tcW w:w="1235" w:type="dxa"/>
            <w:shd w:val="clear" w:color="auto" w:fill="auto"/>
          </w:tcPr>
          <w:p w14:paraId="68F11372" w14:textId="14CDBC20" w:rsidR="00852150" w:rsidRPr="00CD3D68" w:rsidRDefault="00A37F6B">
            <w:pPr>
              <w:rPr>
                <w:color w:val="000000" w:themeColor="text1"/>
                <w:lang w:eastAsia="en-GB"/>
              </w:rPr>
            </w:pPr>
            <w:r w:rsidRPr="00CD3D68">
              <w:rPr>
                <w:color w:val="000000" w:themeColor="text1"/>
                <w:lang w:eastAsia="en-GB"/>
              </w:rPr>
              <w:t>N/A</w:t>
            </w:r>
          </w:p>
        </w:tc>
        <w:tc>
          <w:tcPr>
            <w:tcW w:w="1343" w:type="dxa"/>
            <w:shd w:val="clear" w:color="auto" w:fill="auto"/>
          </w:tcPr>
          <w:p w14:paraId="0383F2CE" w14:textId="0233935C" w:rsidR="00852150" w:rsidRPr="00CD3D68" w:rsidRDefault="00A37F6B">
            <w:pPr>
              <w:rPr>
                <w:color w:val="000000" w:themeColor="text1"/>
                <w:lang w:eastAsia="en-GB"/>
              </w:rPr>
            </w:pPr>
            <w:r w:rsidRPr="00CD3D68">
              <w:rPr>
                <w:color w:val="000000" w:themeColor="text1"/>
                <w:lang w:eastAsia="en-GB"/>
              </w:rPr>
              <w:t>N/A</w:t>
            </w:r>
          </w:p>
        </w:tc>
        <w:tc>
          <w:tcPr>
            <w:tcW w:w="1180" w:type="dxa"/>
            <w:shd w:val="clear" w:color="auto" w:fill="auto"/>
          </w:tcPr>
          <w:p w14:paraId="78067C02" w14:textId="4D217DB1" w:rsidR="00852150" w:rsidRPr="00CD3D68" w:rsidRDefault="00852150">
            <w:pPr>
              <w:rPr>
                <w:color w:val="000000" w:themeColor="text1"/>
                <w:lang w:eastAsia="en-GB"/>
              </w:rPr>
            </w:pPr>
            <w:r w:rsidRPr="00CD3D68">
              <w:rPr>
                <w:color w:val="000000" w:themeColor="text1"/>
                <w:lang w:eastAsia="en-GB"/>
              </w:rPr>
              <w:t>39</w:t>
            </w:r>
            <w:r w:rsidR="00DA4FDA" w:rsidRPr="00CD3D68">
              <w:rPr>
                <w:color w:val="000000" w:themeColor="text1"/>
                <w:lang w:eastAsia="en-GB"/>
              </w:rPr>
              <w:t>.8</w:t>
            </w:r>
            <w:r w:rsidRPr="00CD3D68">
              <w:rPr>
                <w:color w:val="000000" w:themeColor="text1"/>
                <w:lang w:eastAsia="en-GB"/>
              </w:rPr>
              <w:t xml:space="preserve"> kg</w:t>
            </w:r>
          </w:p>
        </w:tc>
        <w:tc>
          <w:tcPr>
            <w:tcW w:w="1327" w:type="dxa"/>
            <w:shd w:val="clear" w:color="auto" w:fill="auto"/>
          </w:tcPr>
          <w:p w14:paraId="2BD05B41" w14:textId="67CA693D" w:rsidR="00852150" w:rsidRPr="00CD3D68" w:rsidRDefault="00217EF3">
            <w:pPr>
              <w:rPr>
                <w:color w:val="000000" w:themeColor="text1"/>
                <w:lang w:eastAsia="en-GB"/>
              </w:rPr>
            </w:pPr>
            <w:r w:rsidRPr="00CD3D68">
              <w:rPr>
                <w:color w:val="000000" w:themeColor="text1"/>
                <w:lang w:eastAsia="en-GB"/>
              </w:rPr>
              <w:t>1</w:t>
            </w:r>
            <w:r w:rsidR="00F51ED7" w:rsidRPr="00CD3D68">
              <w:rPr>
                <w:color w:val="000000" w:themeColor="text1"/>
                <w:lang w:eastAsia="en-GB"/>
              </w:rPr>
              <w:t>2</w:t>
            </w:r>
            <w:r w:rsidR="00EE4F13" w:rsidRPr="00CD3D68">
              <w:rPr>
                <w:color w:val="000000" w:themeColor="text1"/>
                <w:lang w:eastAsia="en-GB"/>
              </w:rPr>
              <w:t>39</w:t>
            </w:r>
            <w:r w:rsidR="00635E28" w:rsidRPr="00CD3D68">
              <w:rPr>
                <w:color w:val="000000" w:themeColor="text1"/>
                <w:lang w:eastAsia="en-GB"/>
              </w:rPr>
              <w:t>.</w:t>
            </w:r>
            <w:r w:rsidR="00EE4F13" w:rsidRPr="00CD3D68">
              <w:rPr>
                <w:color w:val="000000" w:themeColor="text1"/>
                <w:lang w:eastAsia="en-GB"/>
              </w:rPr>
              <w:t>8</w:t>
            </w:r>
            <w:r w:rsidRPr="00CD3D68">
              <w:rPr>
                <w:color w:val="000000" w:themeColor="text1"/>
                <w:lang w:eastAsia="en-GB"/>
              </w:rPr>
              <w:t xml:space="preserve"> </w:t>
            </w:r>
            <w:r w:rsidR="00852150" w:rsidRPr="00CD3D68">
              <w:rPr>
                <w:color w:val="000000" w:themeColor="text1"/>
                <w:lang w:eastAsia="en-GB"/>
              </w:rPr>
              <w:t>kg</w:t>
            </w:r>
          </w:p>
        </w:tc>
      </w:tr>
      <w:tr w:rsidR="00CD3D68" w:rsidRPr="00CD3D68" w14:paraId="61495C05" w14:textId="77777777" w:rsidTr="007462A0">
        <w:tc>
          <w:tcPr>
            <w:tcW w:w="1240" w:type="dxa"/>
          </w:tcPr>
          <w:p w14:paraId="079D8D5D" w14:textId="52423B35" w:rsidR="00EB198B" w:rsidRPr="00CD3D68" w:rsidRDefault="00F45AC3" w:rsidP="00D75636">
            <w:pPr>
              <w:rPr>
                <w:color w:val="000000" w:themeColor="text1"/>
                <w:lang w:eastAsia="en-GB"/>
              </w:rPr>
            </w:pPr>
            <w:r w:rsidRPr="00CD3D68">
              <w:rPr>
                <w:color w:val="000000" w:themeColor="text1"/>
                <w:lang w:eastAsia="en-GB"/>
              </w:rPr>
              <w:t>CityBus</w:t>
            </w:r>
          </w:p>
          <w:p w14:paraId="71AAF352" w14:textId="1DB01836" w:rsidR="00852150" w:rsidRPr="00CD3D68" w:rsidRDefault="00852150" w:rsidP="00D75636">
            <w:pPr>
              <w:rPr>
                <w:color w:val="000000" w:themeColor="text1"/>
                <w:lang w:eastAsia="en-GB"/>
              </w:rPr>
            </w:pPr>
            <w:r w:rsidRPr="00CD3D68">
              <w:rPr>
                <w:color w:val="000000" w:themeColor="text1"/>
                <w:lang w:eastAsia="en-GB"/>
              </w:rPr>
              <w:t>SC/Li-ion</w:t>
            </w:r>
          </w:p>
        </w:tc>
        <w:tc>
          <w:tcPr>
            <w:tcW w:w="1310" w:type="dxa"/>
          </w:tcPr>
          <w:p w14:paraId="722F1C2D" w14:textId="3DB8BEAC" w:rsidR="00852150" w:rsidRPr="00CD3D68" w:rsidRDefault="00852150" w:rsidP="00D75636">
            <w:pPr>
              <w:rPr>
                <w:color w:val="000000" w:themeColor="text1"/>
                <w:lang w:eastAsia="en-GB"/>
              </w:rPr>
            </w:pPr>
            <w:r w:rsidRPr="00CD3D68">
              <w:rPr>
                <w:color w:val="000000" w:themeColor="text1"/>
                <w:lang w:eastAsia="en-GB"/>
              </w:rPr>
              <w:t>1200 kg</w:t>
            </w:r>
          </w:p>
        </w:tc>
        <w:tc>
          <w:tcPr>
            <w:tcW w:w="1235" w:type="dxa"/>
          </w:tcPr>
          <w:p w14:paraId="1458F1D2" w14:textId="07685282" w:rsidR="00852150" w:rsidRPr="00CD3D68" w:rsidRDefault="00852150" w:rsidP="00D75636">
            <w:pPr>
              <w:rPr>
                <w:color w:val="000000" w:themeColor="text1"/>
                <w:lang w:eastAsia="en-GB"/>
              </w:rPr>
            </w:pPr>
            <w:r w:rsidRPr="00CD3D68">
              <w:rPr>
                <w:color w:val="000000" w:themeColor="text1"/>
                <w:lang w:eastAsia="en-GB"/>
              </w:rPr>
              <w:t>SC</w:t>
            </w:r>
          </w:p>
        </w:tc>
        <w:tc>
          <w:tcPr>
            <w:tcW w:w="1343" w:type="dxa"/>
          </w:tcPr>
          <w:p w14:paraId="3341C85A" w14:textId="4C61511D" w:rsidR="00852150" w:rsidRPr="00CD3D68" w:rsidRDefault="00586781" w:rsidP="00D75636">
            <w:pPr>
              <w:rPr>
                <w:color w:val="000000" w:themeColor="text1"/>
                <w:lang w:eastAsia="en-GB"/>
              </w:rPr>
            </w:pPr>
            <w:r w:rsidRPr="00CD3D68">
              <w:rPr>
                <w:color w:val="000000" w:themeColor="text1"/>
                <w:lang w:eastAsia="en-GB"/>
              </w:rPr>
              <w:t>26.3</w:t>
            </w:r>
            <w:r w:rsidR="00852150" w:rsidRPr="00CD3D68">
              <w:rPr>
                <w:color w:val="000000" w:themeColor="text1"/>
                <w:lang w:eastAsia="en-GB"/>
              </w:rPr>
              <w:t xml:space="preserve"> kg</w:t>
            </w:r>
          </w:p>
        </w:tc>
        <w:tc>
          <w:tcPr>
            <w:tcW w:w="1180" w:type="dxa"/>
          </w:tcPr>
          <w:p w14:paraId="11B1B15C" w14:textId="601B744F" w:rsidR="00852150" w:rsidRPr="00CD3D68" w:rsidRDefault="00193351" w:rsidP="00D75636">
            <w:pPr>
              <w:rPr>
                <w:color w:val="000000" w:themeColor="text1"/>
                <w:lang w:eastAsia="en-GB"/>
              </w:rPr>
            </w:pPr>
            <w:r w:rsidRPr="00CD3D68">
              <w:rPr>
                <w:color w:val="000000" w:themeColor="text1"/>
                <w:lang w:eastAsia="en-GB"/>
              </w:rPr>
              <w:t>3</w:t>
            </w:r>
            <w:r w:rsidR="002540FD" w:rsidRPr="00CD3D68">
              <w:rPr>
                <w:color w:val="000000" w:themeColor="text1"/>
                <w:lang w:eastAsia="en-GB"/>
              </w:rPr>
              <w:t>9</w:t>
            </w:r>
            <w:r w:rsidR="00DA4FDA" w:rsidRPr="00CD3D68">
              <w:rPr>
                <w:color w:val="000000" w:themeColor="text1"/>
                <w:lang w:eastAsia="en-GB"/>
              </w:rPr>
              <w:t>.8</w:t>
            </w:r>
            <w:r w:rsidRPr="00CD3D68">
              <w:rPr>
                <w:color w:val="000000" w:themeColor="text1"/>
                <w:lang w:eastAsia="en-GB"/>
              </w:rPr>
              <w:t xml:space="preserve"> </w:t>
            </w:r>
            <w:r w:rsidR="00852150" w:rsidRPr="00CD3D68">
              <w:rPr>
                <w:color w:val="000000" w:themeColor="text1"/>
                <w:lang w:eastAsia="en-GB"/>
              </w:rPr>
              <w:t>kg</w:t>
            </w:r>
          </w:p>
        </w:tc>
        <w:tc>
          <w:tcPr>
            <w:tcW w:w="1327" w:type="dxa"/>
          </w:tcPr>
          <w:p w14:paraId="7DAFEDF9" w14:textId="50741FD9" w:rsidR="00852150" w:rsidRPr="00CD3D68" w:rsidRDefault="00852150" w:rsidP="00D75636">
            <w:pPr>
              <w:rPr>
                <w:color w:val="000000" w:themeColor="text1"/>
                <w:lang w:eastAsia="en-GB"/>
              </w:rPr>
            </w:pPr>
            <w:r w:rsidRPr="00CD3D68">
              <w:rPr>
                <w:color w:val="000000" w:themeColor="text1"/>
                <w:lang w:eastAsia="en-GB"/>
              </w:rPr>
              <w:t>1</w:t>
            </w:r>
            <w:r w:rsidR="00217EF3" w:rsidRPr="00CD3D68">
              <w:rPr>
                <w:color w:val="000000" w:themeColor="text1"/>
                <w:lang w:eastAsia="en-GB"/>
              </w:rPr>
              <w:t>2</w:t>
            </w:r>
            <w:r w:rsidR="00F51ED7" w:rsidRPr="00CD3D68">
              <w:rPr>
                <w:color w:val="000000" w:themeColor="text1"/>
                <w:lang w:eastAsia="en-GB"/>
              </w:rPr>
              <w:t>66.1</w:t>
            </w:r>
            <w:r w:rsidRPr="00CD3D68">
              <w:rPr>
                <w:color w:val="000000" w:themeColor="text1"/>
                <w:lang w:eastAsia="en-GB"/>
              </w:rPr>
              <w:t xml:space="preserve"> kg</w:t>
            </w:r>
          </w:p>
        </w:tc>
      </w:tr>
      <w:tr w:rsidR="00CD3D68" w:rsidRPr="00CD3D68" w14:paraId="0000CF6C" w14:textId="77777777" w:rsidTr="007462A0">
        <w:tc>
          <w:tcPr>
            <w:tcW w:w="1240" w:type="dxa"/>
          </w:tcPr>
          <w:p w14:paraId="24B6C0B6" w14:textId="26DDACDE" w:rsidR="00EB198B" w:rsidRPr="00CD3D68" w:rsidRDefault="00F45AC3" w:rsidP="00D75636">
            <w:pPr>
              <w:rPr>
                <w:color w:val="000000" w:themeColor="text1"/>
                <w:lang w:val="it-IT" w:eastAsia="en-GB"/>
              </w:rPr>
            </w:pPr>
            <w:r w:rsidRPr="00CD3D68">
              <w:rPr>
                <w:color w:val="000000" w:themeColor="text1"/>
                <w:lang w:val="it-IT" w:eastAsia="en-GB"/>
              </w:rPr>
              <w:t>CityBus</w:t>
            </w:r>
          </w:p>
          <w:p w14:paraId="565C21AD" w14:textId="7E4B2AD2" w:rsidR="00852150" w:rsidRPr="00CD3D68" w:rsidRDefault="00852150" w:rsidP="00D75636">
            <w:pPr>
              <w:rPr>
                <w:color w:val="000000" w:themeColor="text1"/>
                <w:lang w:val="it-IT" w:eastAsia="en-GB"/>
              </w:rPr>
            </w:pPr>
            <w:r w:rsidRPr="00CD3D68">
              <w:rPr>
                <w:color w:val="000000" w:themeColor="text1"/>
                <w:lang w:val="it-IT" w:eastAsia="en-GB"/>
              </w:rPr>
              <w:t>Al-ion/Li-ion</w:t>
            </w:r>
          </w:p>
        </w:tc>
        <w:tc>
          <w:tcPr>
            <w:tcW w:w="1310" w:type="dxa"/>
          </w:tcPr>
          <w:p w14:paraId="2F78B8E4" w14:textId="5987CC0F" w:rsidR="00852150" w:rsidRPr="00CD3D68" w:rsidRDefault="00852150" w:rsidP="00D75636">
            <w:pPr>
              <w:rPr>
                <w:color w:val="000000" w:themeColor="text1"/>
                <w:lang w:eastAsia="en-GB"/>
              </w:rPr>
            </w:pPr>
            <w:r w:rsidRPr="00CD3D68">
              <w:rPr>
                <w:color w:val="000000" w:themeColor="text1"/>
                <w:lang w:eastAsia="en-GB"/>
              </w:rPr>
              <w:t>1200 kg</w:t>
            </w:r>
          </w:p>
        </w:tc>
        <w:tc>
          <w:tcPr>
            <w:tcW w:w="1235" w:type="dxa"/>
          </w:tcPr>
          <w:p w14:paraId="4559C3B7" w14:textId="70AA69E1" w:rsidR="00852150" w:rsidRPr="00CD3D68" w:rsidRDefault="00852150" w:rsidP="00D75636">
            <w:pPr>
              <w:rPr>
                <w:color w:val="000000" w:themeColor="text1"/>
                <w:lang w:eastAsia="en-GB"/>
              </w:rPr>
            </w:pPr>
            <w:r w:rsidRPr="00CD3D68">
              <w:rPr>
                <w:color w:val="000000" w:themeColor="text1"/>
                <w:lang w:eastAsia="en-GB"/>
              </w:rPr>
              <w:t>Al-ion</w:t>
            </w:r>
          </w:p>
        </w:tc>
        <w:tc>
          <w:tcPr>
            <w:tcW w:w="1343" w:type="dxa"/>
          </w:tcPr>
          <w:p w14:paraId="1FB628DC" w14:textId="41C24E85" w:rsidR="00852150" w:rsidRPr="00CD3D68" w:rsidRDefault="00B93EB2" w:rsidP="00D75636">
            <w:pPr>
              <w:rPr>
                <w:color w:val="000000" w:themeColor="text1"/>
                <w:lang w:eastAsia="en-GB"/>
              </w:rPr>
            </w:pPr>
            <w:r w:rsidRPr="00CD3D68">
              <w:rPr>
                <w:color w:val="000000" w:themeColor="text1"/>
                <w:lang w:eastAsia="en-GB"/>
              </w:rPr>
              <w:t>833.3</w:t>
            </w:r>
            <w:r w:rsidR="0049036A" w:rsidRPr="00CD3D68">
              <w:rPr>
                <w:color w:val="000000" w:themeColor="text1"/>
                <w:lang w:eastAsia="en-GB"/>
              </w:rPr>
              <w:t xml:space="preserve"> </w:t>
            </w:r>
            <w:r w:rsidR="00852150" w:rsidRPr="00CD3D68">
              <w:rPr>
                <w:color w:val="000000" w:themeColor="text1"/>
                <w:lang w:eastAsia="en-GB"/>
              </w:rPr>
              <w:t>kg</w:t>
            </w:r>
          </w:p>
        </w:tc>
        <w:tc>
          <w:tcPr>
            <w:tcW w:w="1180" w:type="dxa"/>
          </w:tcPr>
          <w:p w14:paraId="2D492139" w14:textId="1C2F59FC" w:rsidR="00852150" w:rsidRPr="00CD3D68" w:rsidRDefault="00852150" w:rsidP="00D75636">
            <w:pPr>
              <w:rPr>
                <w:color w:val="000000" w:themeColor="text1"/>
                <w:lang w:eastAsia="en-GB"/>
              </w:rPr>
            </w:pPr>
            <w:r w:rsidRPr="00CD3D68">
              <w:rPr>
                <w:color w:val="000000" w:themeColor="text1"/>
                <w:lang w:eastAsia="en-GB"/>
              </w:rPr>
              <w:t>3</w:t>
            </w:r>
            <w:r w:rsidR="002540FD" w:rsidRPr="00CD3D68">
              <w:rPr>
                <w:color w:val="000000" w:themeColor="text1"/>
                <w:lang w:eastAsia="en-GB"/>
              </w:rPr>
              <w:t>9</w:t>
            </w:r>
            <w:r w:rsidR="00DA4FDA" w:rsidRPr="00CD3D68">
              <w:rPr>
                <w:color w:val="000000" w:themeColor="text1"/>
                <w:lang w:eastAsia="en-GB"/>
              </w:rPr>
              <w:t>.8</w:t>
            </w:r>
            <w:r w:rsidRPr="00CD3D68">
              <w:rPr>
                <w:color w:val="000000" w:themeColor="text1"/>
                <w:lang w:eastAsia="en-GB"/>
              </w:rPr>
              <w:t xml:space="preserve"> kg</w:t>
            </w:r>
          </w:p>
        </w:tc>
        <w:tc>
          <w:tcPr>
            <w:tcW w:w="1327" w:type="dxa"/>
          </w:tcPr>
          <w:p w14:paraId="2A4A508C" w14:textId="191DD419" w:rsidR="00852150" w:rsidRPr="00CD3D68" w:rsidRDefault="0049036A" w:rsidP="00D75636">
            <w:pPr>
              <w:rPr>
                <w:color w:val="000000" w:themeColor="text1"/>
                <w:lang w:eastAsia="en-GB"/>
              </w:rPr>
            </w:pPr>
            <w:r w:rsidRPr="00CD3D68">
              <w:rPr>
                <w:color w:val="000000" w:themeColor="text1"/>
                <w:lang w:eastAsia="en-GB"/>
              </w:rPr>
              <w:t>2073.1</w:t>
            </w:r>
            <w:r w:rsidR="00852150" w:rsidRPr="00CD3D68">
              <w:rPr>
                <w:color w:val="000000" w:themeColor="text1"/>
                <w:lang w:eastAsia="en-GB"/>
              </w:rPr>
              <w:t xml:space="preserve"> kg</w:t>
            </w:r>
          </w:p>
        </w:tc>
      </w:tr>
      <w:tr w:rsidR="00CD3D68" w:rsidRPr="00CD3D68" w14:paraId="0D9F727C" w14:textId="77777777" w:rsidTr="007462A0">
        <w:tc>
          <w:tcPr>
            <w:tcW w:w="1240" w:type="dxa"/>
          </w:tcPr>
          <w:p w14:paraId="59D3C4BC" w14:textId="7FF3FD61" w:rsidR="006E714F" w:rsidRPr="00CD3D68" w:rsidRDefault="00C135BC" w:rsidP="00EB198B">
            <w:pPr>
              <w:rPr>
                <w:color w:val="000000" w:themeColor="text1"/>
                <w:lang w:eastAsia="en-GB"/>
              </w:rPr>
            </w:pPr>
            <w:r w:rsidRPr="00CD3D68">
              <w:rPr>
                <w:color w:val="000000" w:themeColor="text1"/>
                <w:lang w:eastAsia="en-GB"/>
              </w:rPr>
              <w:t>EV</w:t>
            </w:r>
          </w:p>
          <w:p w14:paraId="7D053CDE" w14:textId="237BA774" w:rsidR="00EB198B" w:rsidRPr="00CD3D68" w:rsidRDefault="00EB198B" w:rsidP="00EB198B">
            <w:pPr>
              <w:rPr>
                <w:color w:val="000000" w:themeColor="text1"/>
                <w:lang w:val="it-IT" w:eastAsia="en-GB"/>
              </w:rPr>
            </w:pPr>
            <w:r w:rsidRPr="00CD3D68">
              <w:rPr>
                <w:color w:val="000000" w:themeColor="text1"/>
                <w:lang w:eastAsia="en-GB"/>
              </w:rPr>
              <w:t>Li-ion Only</w:t>
            </w:r>
          </w:p>
        </w:tc>
        <w:tc>
          <w:tcPr>
            <w:tcW w:w="1310" w:type="dxa"/>
          </w:tcPr>
          <w:p w14:paraId="4CFD1040" w14:textId="06549751" w:rsidR="00EB198B" w:rsidRPr="00CD3D68" w:rsidRDefault="00E240E5" w:rsidP="00D75636">
            <w:pPr>
              <w:rPr>
                <w:color w:val="000000" w:themeColor="text1"/>
                <w:lang w:eastAsia="en-GB"/>
              </w:rPr>
            </w:pPr>
            <w:r w:rsidRPr="00CD3D68">
              <w:rPr>
                <w:color w:val="000000" w:themeColor="text1"/>
                <w:lang w:eastAsia="en-GB"/>
              </w:rPr>
              <w:t>568</w:t>
            </w:r>
            <w:r w:rsidR="00341450" w:rsidRPr="00CD3D68">
              <w:rPr>
                <w:color w:val="000000" w:themeColor="text1"/>
                <w:lang w:eastAsia="en-GB"/>
              </w:rPr>
              <w:t xml:space="preserve"> kg</w:t>
            </w:r>
          </w:p>
        </w:tc>
        <w:tc>
          <w:tcPr>
            <w:tcW w:w="1235" w:type="dxa"/>
          </w:tcPr>
          <w:p w14:paraId="23654DFB" w14:textId="685B4DB8" w:rsidR="00EB198B" w:rsidRPr="00CD3D68" w:rsidRDefault="00A37F6B" w:rsidP="00D75636">
            <w:pPr>
              <w:rPr>
                <w:color w:val="000000" w:themeColor="text1"/>
                <w:lang w:eastAsia="en-GB"/>
              </w:rPr>
            </w:pPr>
            <w:r w:rsidRPr="00CD3D68">
              <w:rPr>
                <w:color w:val="000000" w:themeColor="text1"/>
                <w:lang w:eastAsia="en-GB"/>
              </w:rPr>
              <w:t>N/A</w:t>
            </w:r>
          </w:p>
        </w:tc>
        <w:tc>
          <w:tcPr>
            <w:tcW w:w="1343" w:type="dxa"/>
          </w:tcPr>
          <w:p w14:paraId="006D4ACA" w14:textId="6A3661CE" w:rsidR="00EB198B" w:rsidRPr="00CD3D68" w:rsidRDefault="00A37F6B" w:rsidP="00D75636">
            <w:pPr>
              <w:rPr>
                <w:color w:val="000000" w:themeColor="text1"/>
                <w:lang w:eastAsia="en-GB"/>
              </w:rPr>
            </w:pPr>
            <w:r w:rsidRPr="00CD3D68">
              <w:rPr>
                <w:color w:val="000000" w:themeColor="text1"/>
                <w:lang w:eastAsia="en-GB"/>
              </w:rPr>
              <w:t>N/A</w:t>
            </w:r>
          </w:p>
        </w:tc>
        <w:tc>
          <w:tcPr>
            <w:tcW w:w="1180" w:type="dxa"/>
          </w:tcPr>
          <w:p w14:paraId="7BDAC820" w14:textId="43C557A9" w:rsidR="00EB198B" w:rsidRPr="00CD3D68" w:rsidRDefault="0016193D" w:rsidP="00D75636">
            <w:pPr>
              <w:rPr>
                <w:color w:val="000000" w:themeColor="text1"/>
                <w:lang w:eastAsia="en-GB"/>
              </w:rPr>
            </w:pPr>
            <w:r w:rsidRPr="00CD3D68">
              <w:rPr>
                <w:color w:val="000000" w:themeColor="text1"/>
                <w:lang w:eastAsia="en-GB"/>
              </w:rPr>
              <w:t>17.</w:t>
            </w:r>
            <w:r w:rsidR="00DA4FDA" w:rsidRPr="00CD3D68">
              <w:rPr>
                <w:color w:val="000000" w:themeColor="text1"/>
                <w:lang w:eastAsia="en-GB"/>
              </w:rPr>
              <w:t>6</w:t>
            </w:r>
            <w:r w:rsidR="00F87D54" w:rsidRPr="00CD3D68">
              <w:rPr>
                <w:color w:val="000000" w:themeColor="text1"/>
                <w:lang w:eastAsia="en-GB"/>
              </w:rPr>
              <w:t xml:space="preserve"> kg</w:t>
            </w:r>
          </w:p>
        </w:tc>
        <w:tc>
          <w:tcPr>
            <w:tcW w:w="1327" w:type="dxa"/>
          </w:tcPr>
          <w:p w14:paraId="133C5BEE" w14:textId="06F01BAC" w:rsidR="00EB198B" w:rsidRPr="00CD3D68" w:rsidRDefault="00E240E5" w:rsidP="00D75636">
            <w:pPr>
              <w:rPr>
                <w:color w:val="000000" w:themeColor="text1"/>
                <w:lang w:eastAsia="en-GB"/>
              </w:rPr>
            </w:pPr>
            <w:r w:rsidRPr="00CD3D68">
              <w:rPr>
                <w:color w:val="000000" w:themeColor="text1"/>
                <w:lang w:eastAsia="en-GB"/>
              </w:rPr>
              <w:t>5</w:t>
            </w:r>
            <w:r w:rsidR="007500FD" w:rsidRPr="00CD3D68">
              <w:rPr>
                <w:color w:val="000000" w:themeColor="text1"/>
                <w:lang w:eastAsia="en-GB"/>
              </w:rPr>
              <w:t>85.04</w:t>
            </w:r>
            <w:r w:rsidR="00C135BC" w:rsidRPr="00CD3D68">
              <w:rPr>
                <w:color w:val="000000" w:themeColor="text1"/>
                <w:lang w:eastAsia="en-GB"/>
              </w:rPr>
              <w:t xml:space="preserve"> kg</w:t>
            </w:r>
          </w:p>
        </w:tc>
      </w:tr>
      <w:tr w:rsidR="00CD3D68" w:rsidRPr="00CD3D68" w14:paraId="137751E7" w14:textId="77777777" w:rsidTr="007462A0">
        <w:tc>
          <w:tcPr>
            <w:tcW w:w="1240" w:type="dxa"/>
          </w:tcPr>
          <w:p w14:paraId="6B92FE4E" w14:textId="7F06E60C" w:rsidR="00EB198B" w:rsidRPr="00CD3D68" w:rsidRDefault="00C135BC" w:rsidP="00EB198B">
            <w:pPr>
              <w:rPr>
                <w:color w:val="000000" w:themeColor="text1"/>
                <w:lang w:eastAsia="en-GB"/>
              </w:rPr>
            </w:pPr>
            <w:r w:rsidRPr="00CD3D68">
              <w:rPr>
                <w:color w:val="000000" w:themeColor="text1"/>
                <w:lang w:eastAsia="en-GB"/>
              </w:rPr>
              <w:t>EV</w:t>
            </w:r>
          </w:p>
          <w:p w14:paraId="452A297A" w14:textId="0132DE1E" w:rsidR="00EB198B" w:rsidRPr="00CD3D68" w:rsidRDefault="00EB198B" w:rsidP="00EB198B">
            <w:pPr>
              <w:rPr>
                <w:color w:val="000000" w:themeColor="text1"/>
                <w:lang w:val="it-IT" w:eastAsia="en-GB"/>
              </w:rPr>
            </w:pPr>
            <w:r w:rsidRPr="00CD3D68">
              <w:rPr>
                <w:color w:val="000000" w:themeColor="text1"/>
                <w:lang w:eastAsia="en-GB"/>
              </w:rPr>
              <w:t>SC/Li-ion</w:t>
            </w:r>
          </w:p>
        </w:tc>
        <w:tc>
          <w:tcPr>
            <w:tcW w:w="1310" w:type="dxa"/>
          </w:tcPr>
          <w:p w14:paraId="7D861458" w14:textId="05AECA0B" w:rsidR="00EB198B" w:rsidRPr="00CD3D68" w:rsidRDefault="00AB1181" w:rsidP="00D75636">
            <w:pPr>
              <w:rPr>
                <w:color w:val="000000" w:themeColor="text1"/>
                <w:lang w:eastAsia="en-GB"/>
              </w:rPr>
            </w:pPr>
            <w:r w:rsidRPr="00CD3D68">
              <w:rPr>
                <w:color w:val="000000" w:themeColor="text1"/>
                <w:lang w:eastAsia="en-GB"/>
              </w:rPr>
              <w:t>568 kg</w:t>
            </w:r>
          </w:p>
        </w:tc>
        <w:tc>
          <w:tcPr>
            <w:tcW w:w="1235" w:type="dxa"/>
          </w:tcPr>
          <w:p w14:paraId="1BC76ACF" w14:textId="7BAFB6F4" w:rsidR="00EB198B" w:rsidRPr="00CD3D68" w:rsidRDefault="00EB198B" w:rsidP="00D75636">
            <w:pPr>
              <w:rPr>
                <w:color w:val="000000" w:themeColor="text1"/>
                <w:lang w:eastAsia="en-GB"/>
              </w:rPr>
            </w:pPr>
            <w:r w:rsidRPr="00CD3D68">
              <w:rPr>
                <w:color w:val="000000" w:themeColor="text1"/>
                <w:lang w:eastAsia="en-GB"/>
              </w:rPr>
              <w:t>SC (described as ultracapacitors in the paper)</w:t>
            </w:r>
          </w:p>
        </w:tc>
        <w:tc>
          <w:tcPr>
            <w:tcW w:w="1343" w:type="dxa"/>
          </w:tcPr>
          <w:p w14:paraId="4C593DF9" w14:textId="18D2D765" w:rsidR="00EB198B" w:rsidRPr="00CD3D68" w:rsidRDefault="00AB1181" w:rsidP="00D75636">
            <w:pPr>
              <w:rPr>
                <w:color w:val="000000" w:themeColor="text1"/>
                <w:lang w:eastAsia="en-GB"/>
              </w:rPr>
            </w:pPr>
            <w:r w:rsidRPr="00CD3D68">
              <w:rPr>
                <w:color w:val="000000" w:themeColor="text1"/>
                <w:lang w:eastAsia="en-GB"/>
              </w:rPr>
              <w:t>4.32</w:t>
            </w:r>
            <w:r w:rsidR="00F87D54" w:rsidRPr="00CD3D68">
              <w:rPr>
                <w:color w:val="000000" w:themeColor="text1"/>
                <w:lang w:eastAsia="en-GB"/>
              </w:rPr>
              <w:t xml:space="preserve"> kg</w:t>
            </w:r>
          </w:p>
        </w:tc>
        <w:tc>
          <w:tcPr>
            <w:tcW w:w="1180" w:type="dxa"/>
          </w:tcPr>
          <w:p w14:paraId="16AB4AD5" w14:textId="4F9E5C2B" w:rsidR="00EB198B" w:rsidRPr="00CD3D68" w:rsidRDefault="0016193D" w:rsidP="00D75636">
            <w:pPr>
              <w:rPr>
                <w:color w:val="000000" w:themeColor="text1"/>
                <w:lang w:eastAsia="en-GB"/>
              </w:rPr>
            </w:pPr>
            <w:r w:rsidRPr="00CD3D68">
              <w:rPr>
                <w:color w:val="000000" w:themeColor="text1"/>
                <w:lang w:eastAsia="en-GB"/>
              </w:rPr>
              <w:t>17.</w:t>
            </w:r>
            <w:r w:rsidR="00A74BB7" w:rsidRPr="00CD3D68">
              <w:rPr>
                <w:color w:val="000000" w:themeColor="text1"/>
                <w:lang w:eastAsia="en-GB"/>
              </w:rPr>
              <w:t>6</w:t>
            </w:r>
            <w:r w:rsidR="00F87D54" w:rsidRPr="00CD3D68">
              <w:rPr>
                <w:color w:val="000000" w:themeColor="text1"/>
                <w:lang w:eastAsia="en-GB"/>
              </w:rPr>
              <w:t xml:space="preserve"> kg</w:t>
            </w:r>
          </w:p>
        </w:tc>
        <w:tc>
          <w:tcPr>
            <w:tcW w:w="1327" w:type="dxa"/>
          </w:tcPr>
          <w:p w14:paraId="44628AE5" w14:textId="64118553" w:rsidR="00EB198B" w:rsidRPr="00CD3D68" w:rsidRDefault="00AB1181" w:rsidP="00D75636">
            <w:pPr>
              <w:rPr>
                <w:color w:val="000000" w:themeColor="text1"/>
                <w:lang w:eastAsia="en-GB"/>
              </w:rPr>
            </w:pPr>
            <w:r w:rsidRPr="00CD3D68">
              <w:rPr>
                <w:color w:val="000000" w:themeColor="text1"/>
                <w:lang w:eastAsia="en-GB"/>
              </w:rPr>
              <w:t>5</w:t>
            </w:r>
            <w:r w:rsidR="00CF185D" w:rsidRPr="00CD3D68">
              <w:rPr>
                <w:color w:val="000000" w:themeColor="text1"/>
                <w:lang w:eastAsia="en-GB"/>
              </w:rPr>
              <w:t>89.92</w:t>
            </w:r>
            <w:r w:rsidR="00C135BC" w:rsidRPr="00CD3D68">
              <w:rPr>
                <w:color w:val="000000" w:themeColor="text1"/>
                <w:lang w:eastAsia="en-GB"/>
              </w:rPr>
              <w:t>kg</w:t>
            </w:r>
          </w:p>
        </w:tc>
      </w:tr>
      <w:tr w:rsidR="00EB198B" w:rsidRPr="00CD3D68" w14:paraId="49E32C73" w14:textId="77777777" w:rsidTr="007462A0">
        <w:tc>
          <w:tcPr>
            <w:tcW w:w="1240" w:type="dxa"/>
          </w:tcPr>
          <w:p w14:paraId="7E1090FA" w14:textId="61FD1205" w:rsidR="00EB198B" w:rsidRPr="00CD3D68" w:rsidRDefault="00C135BC" w:rsidP="00EB198B">
            <w:pPr>
              <w:rPr>
                <w:color w:val="000000" w:themeColor="text1"/>
                <w:lang w:val="it-IT" w:eastAsia="en-GB"/>
              </w:rPr>
            </w:pPr>
            <w:r w:rsidRPr="00CD3D68">
              <w:rPr>
                <w:color w:val="000000" w:themeColor="text1"/>
                <w:lang w:val="it-IT" w:eastAsia="en-GB"/>
              </w:rPr>
              <w:t>EV</w:t>
            </w:r>
          </w:p>
          <w:p w14:paraId="1E79DF11" w14:textId="5C96C154" w:rsidR="00EB198B" w:rsidRPr="00CD3D68" w:rsidRDefault="00EB198B" w:rsidP="00EB198B">
            <w:pPr>
              <w:rPr>
                <w:color w:val="000000" w:themeColor="text1"/>
                <w:lang w:val="it-IT" w:eastAsia="en-GB"/>
              </w:rPr>
            </w:pPr>
            <w:r w:rsidRPr="00CD3D68">
              <w:rPr>
                <w:color w:val="000000" w:themeColor="text1"/>
                <w:lang w:val="it-IT" w:eastAsia="en-GB"/>
              </w:rPr>
              <w:t>Al-ion/Li-ion</w:t>
            </w:r>
          </w:p>
        </w:tc>
        <w:tc>
          <w:tcPr>
            <w:tcW w:w="1310" w:type="dxa"/>
          </w:tcPr>
          <w:p w14:paraId="446F4F51" w14:textId="0C7D248F" w:rsidR="00EB198B" w:rsidRPr="00CD3D68" w:rsidRDefault="007C773F" w:rsidP="00D75636">
            <w:pPr>
              <w:rPr>
                <w:color w:val="000000" w:themeColor="text1"/>
                <w:lang w:val="it-IT" w:eastAsia="en-GB"/>
              </w:rPr>
            </w:pPr>
            <w:r w:rsidRPr="00CD3D68">
              <w:rPr>
                <w:color w:val="000000" w:themeColor="text1"/>
                <w:lang w:val="it-IT" w:eastAsia="en-GB"/>
              </w:rPr>
              <w:t>568</w:t>
            </w:r>
            <w:r w:rsidR="00341450" w:rsidRPr="00CD3D68">
              <w:rPr>
                <w:color w:val="000000" w:themeColor="text1"/>
                <w:lang w:val="it-IT" w:eastAsia="en-GB"/>
              </w:rPr>
              <w:t xml:space="preserve"> kg</w:t>
            </w:r>
          </w:p>
        </w:tc>
        <w:tc>
          <w:tcPr>
            <w:tcW w:w="1235" w:type="dxa"/>
          </w:tcPr>
          <w:p w14:paraId="7D429C7B" w14:textId="26A109C1" w:rsidR="00EB198B" w:rsidRPr="00CD3D68" w:rsidRDefault="00EB198B" w:rsidP="00D75636">
            <w:pPr>
              <w:rPr>
                <w:color w:val="000000" w:themeColor="text1"/>
                <w:lang w:val="it-IT" w:eastAsia="en-GB"/>
              </w:rPr>
            </w:pPr>
            <w:r w:rsidRPr="00CD3D68">
              <w:rPr>
                <w:color w:val="000000" w:themeColor="text1"/>
                <w:lang w:val="it-IT" w:eastAsia="en-GB"/>
              </w:rPr>
              <w:t>Al-ion</w:t>
            </w:r>
          </w:p>
        </w:tc>
        <w:tc>
          <w:tcPr>
            <w:tcW w:w="1343" w:type="dxa"/>
          </w:tcPr>
          <w:p w14:paraId="7F7A1483" w14:textId="0143874B" w:rsidR="00EB198B" w:rsidRPr="00CD3D68" w:rsidRDefault="003A16F6" w:rsidP="00D75636">
            <w:pPr>
              <w:rPr>
                <w:color w:val="000000" w:themeColor="text1"/>
                <w:lang w:val="it-IT" w:eastAsia="en-GB"/>
              </w:rPr>
            </w:pPr>
            <w:r w:rsidRPr="00CD3D68">
              <w:rPr>
                <w:color w:val="000000" w:themeColor="text1"/>
                <w:lang w:val="it-IT" w:eastAsia="en-GB"/>
              </w:rPr>
              <w:t>1100 kg</w:t>
            </w:r>
          </w:p>
        </w:tc>
        <w:tc>
          <w:tcPr>
            <w:tcW w:w="1180" w:type="dxa"/>
          </w:tcPr>
          <w:p w14:paraId="0971F348" w14:textId="75571649" w:rsidR="00EB198B" w:rsidRPr="00CD3D68" w:rsidRDefault="0016193D" w:rsidP="00D75636">
            <w:pPr>
              <w:rPr>
                <w:color w:val="000000" w:themeColor="text1"/>
                <w:lang w:val="it-IT" w:eastAsia="en-GB"/>
              </w:rPr>
            </w:pPr>
            <w:r w:rsidRPr="00CD3D68">
              <w:rPr>
                <w:color w:val="000000" w:themeColor="text1"/>
                <w:lang w:val="it-IT" w:eastAsia="en-GB"/>
              </w:rPr>
              <w:t>17.</w:t>
            </w:r>
            <w:r w:rsidR="00DA4FDA" w:rsidRPr="00CD3D68">
              <w:rPr>
                <w:color w:val="000000" w:themeColor="text1"/>
                <w:lang w:val="it-IT" w:eastAsia="en-GB"/>
              </w:rPr>
              <w:t>6</w:t>
            </w:r>
          </w:p>
        </w:tc>
        <w:tc>
          <w:tcPr>
            <w:tcW w:w="1327" w:type="dxa"/>
          </w:tcPr>
          <w:p w14:paraId="738ED736" w14:textId="4371CB40" w:rsidR="00EB198B" w:rsidRPr="00CD3D68" w:rsidRDefault="003A16F6" w:rsidP="00D75636">
            <w:pPr>
              <w:rPr>
                <w:color w:val="000000" w:themeColor="text1"/>
                <w:lang w:val="it-IT" w:eastAsia="en-GB"/>
              </w:rPr>
            </w:pPr>
            <w:r w:rsidRPr="00CD3D68">
              <w:rPr>
                <w:color w:val="000000" w:themeColor="text1"/>
                <w:lang w:val="it-IT" w:eastAsia="en-GB"/>
              </w:rPr>
              <w:t>1668 kg</w:t>
            </w:r>
          </w:p>
        </w:tc>
      </w:tr>
    </w:tbl>
    <w:p w14:paraId="4552BA1B" w14:textId="72E85A3C" w:rsidR="007F1266" w:rsidRPr="00CD3D68" w:rsidRDefault="007F1266" w:rsidP="000D4BB9">
      <w:pPr>
        <w:rPr>
          <w:color w:val="000000" w:themeColor="text1"/>
          <w:lang w:val="it-IT" w:eastAsia="en-GB"/>
        </w:rPr>
      </w:pPr>
    </w:p>
    <w:p w14:paraId="3695DB66" w14:textId="43874DA3" w:rsidR="004C1882" w:rsidRPr="00CD3D68" w:rsidRDefault="004C1882" w:rsidP="000D4BB9">
      <w:pPr>
        <w:rPr>
          <w:color w:val="000000" w:themeColor="text1"/>
          <w:lang w:eastAsia="en-US"/>
        </w:rPr>
      </w:pPr>
      <w:r w:rsidRPr="00CD3D68">
        <w:rPr>
          <w:color w:val="000000" w:themeColor="text1"/>
          <w:lang w:eastAsia="en-GB"/>
        </w:rPr>
        <w:t xml:space="preserve">However, the lifetime of both the energy systems and the vehicles must be </w:t>
      </w:r>
      <w:r w:rsidR="00195773" w:rsidRPr="00CD3D68">
        <w:rPr>
          <w:color w:val="000000" w:themeColor="text1"/>
          <w:lang w:eastAsia="en-GB"/>
        </w:rPr>
        <w:t>considered</w:t>
      </w:r>
      <w:r w:rsidRPr="00CD3D68">
        <w:rPr>
          <w:color w:val="000000" w:themeColor="text1"/>
          <w:lang w:eastAsia="en-GB"/>
        </w:rPr>
        <w:t xml:space="preserve"> </w:t>
      </w:r>
      <w:proofErr w:type="gramStart"/>
      <w:r w:rsidRPr="00CD3D68">
        <w:rPr>
          <w:color w:val="000000" w:themeColor="text1"/>
          <w:lang w:eastAsia="en-GB"/>
        </w:rPr>
        <w:t>in order to</w:t>
      </w:r>
      <w:proofErr w:type="gramEnd"/>
      <w:r w:rsidRPr="00CD3D68">
        <w:rPr>
          <w:color w:val="000000" w:themeColor="text1"/>
          <w:lang w:eastAsia="en-GB"/>
        </w:rPr>
        <w:t xml:space="preserve"> understand the full environmental </w:t>
      </w:r>
      <w:r w:rsidR="00195773" w:rsidRPr="00CD3D68">
        <w:rPr>
          <w:color w:val="000000" w:themeColor="text1"/>
          <w:lang w:eastAsia="en-GB"/>
        </w:rPr>
        <w:t>impacts</w:t>
      </w:r>
      <w:r w:rsidRPr="00CD3D68">
        <w:rPr>
          <w:color w:val="000000" w:themeColor="text1"/>
          <w:lang w:eastAsia="en-GB"/>
        </w:rPr>
        <w:t xml:space="preserve"> of the </w:t>
      </w:r>
      <w:r w:rsidR="00195773" w:rsidRPr="00CD3D68">
        <w:rPr>
          <w:color w:val="000000" w:themeColor="text1"/>
          <w:lang w:eastAsia="en-GB"/>
        </w:rPr>
        <w:t>ESSs</w:t>
      </w:r>
      <w:r w:rsidRPr="00CD3D68">
        <w:rPr>
          <w:color w:val="000000" w:themeColor="text1"/>
          <w:lang w:eastAsia="en-GB"/>
        </w:rPr>
        <w:t xml:space="preserve">. When looking at </w:t>
      </w:r>
      <w:r w:rsidR="00195773" w:rsidRPr="00CD3D68">
        <w:rPr>
          <w:color w:val="000000" w:themeColor="text1"/>
          <w:lang w:eastAsia="en-GB"/>
        </w:rPr>
        <w:t xml:space="preserve">the </w:t>
      </w:r>
      <w:r w:rsidRPr="00CD3D68">
        <w:rPr>
          <w:color w:val="000000" w:themeColor="text1"/>
          <w:lang w:eastAsia="en-GB"/>
        </w:rPr>
        <w:t xml:space="preserve">city bus, analysis showed that </w:t>
      </w:r>
      <w:r w:rsidRPr="00CD3D68">
        <w:rPr>
          <w:color w:val="000000" w:themeColor="text1"/>
          <w:lang w:eastAsia="en-US"/>
        </w:rPr>
        <w:t>with the Li-ion only ESS, the battery pack would be replaced once</w:t>
      </w:r>
      <w:r w:rsidR="00195773" w:rsidRPr="00CD3D68">
        <w:rPr>
          <w:color w:val="000000" w:themeColor="text1"/>
          <w:lang w:eastAsia="en-US"/>
        </w:rPr>
        <w:t xml:space="preserve"> within a ten-year vehicle lifetime</w:t>
      </w:r>
      <w:r w:rsidRPr="00CD3D68">
        <w:rPr>
          <w:color w:val="000000" w:themeColor="text1"/>
          <w:lang w:eastAsia="en-US"/>
        </w:rPr>
        <w:t>, however</w:t>
      </w:r>
      <w:r w:rsidR="00195773" w:rsidRPr="00CD3D68">
        <w:rPr>
          <w:color w:val="000000" w:themeColor="text1"/>
          <w:lang w:eastAsia="en-US"/>
        </w:rPr>
        <w:t>,</w:t>
      </w:r>
      <w:r w:rsidRPr="00CD3D68">
        <w:rPr>
          <w:color w:val="000000" w:themeColor="text1"/>
          <w:lang w:eastAsia="en-US"/>
        </w:rPr>
        <w:t xml:space="preserve"> with the </w:t>
      </w:r>
      <w:r w:rsidR="00852150" w:rsidRPr="00CD3D68">
        <w:rPr>
          <w:color w:val="000000" w:themeColor="text1"/>
          <w:lang w:eastAsia="en-US"/>
        </w:rPr>
        <w:t>DESS</w:t>
      </w:r>
      <w:r w:rsidRPr="00CD3D68">
        <w:rPr>
          <w:color w:val="000000" w:themeColor="text1"/>
          <w:lang w:eastAsia="en-US"/>
        </w:rPr>
        <w:t xml:space="preserve"> modelled, this replacement was not necessary</w:t>
      </w:r>
      <w:r w:rsidRPr="00CD3D68">
        <w:rPr>
          <w:color w:val="000000" w:themeColor="text1"/>
          <w:lang w:eastAsia="en-GB"/>
        </w:rPr>
        <w:t xml:space="preserve"> </w:t>
      </w:r>
      <w:r w:rsidRPr="00CD3D68">
        <w:rPr>
          <w:color w:val="000000" w:themeColor="text1"/>
          <w:lang w:eastAsia="en-GB"/>
        </w:rPr>
        <w:fldChar w:fldCharType="begin"/>
      </w:r>
      <w:r w:rsidR="00133CE5" w:rsidRPr="00CD3D68">
        <w:rPr>
          <w:color w:val="000000" w:themeColor="text1"/>
          <w:lang w:eastAsia="en-GB"/>
        </w:rPr>
        <w:instrText xml:space="preserve"> ADDIN EN.CITE &lt;EndNote&gt;&lt;Cite&gt;&lt;Author&gt;Song&lt;/Author&gt;&lt;Year&gt;2018&lt;/Year&gt;&lt;RecNum&gt;290&lt;/RecNum&gt;&lt;DisplayText&gt;(30)&lt;/DisplayText&gt;&lt;record&gt;&lt;rec-number&gt;290&lt;/rec-number&gt;&lt;foreign-keys&gt;&lt;key app="EN" db-id="tew9w5fruaarwyew5xdvds9n2z5eves9dd5d" timestamp="1623137919" guid="fb435efd-b6f2-4fcf-8d10-a1dc07ab715f"&gt;290&lt;/key&gt;&lt;/foreign-keys&gt;&lt;ref-type name="Journal Article"&gt;17&lt;/ref-type&gt;&lt;contributors&gt;&lt;authors&gt;&lt;author&gt;Song, Ziyou&lt;/author&gt;&lt;author&gt;Li, Jianqiu&lt;/author&gt;&lt;author&gt;Hou, Jun&lt;/author&gt;&lt;author&gt;Hofmann, Heath&lt;/author&gt;&lt;author&gt;Ouyang, Minggao&lt;/author&gt;&lt;author&gt;Du, Jiuyu&lt;/author&gt;&lt;/authors&gt;&lt;/contributors&gt;&lt;titles&gt;&lt;title&gt;The battery-supercapacitor hybrid energy storage system in electric vehicle applications: A case study&lt;/title&gt;&lt;secondary-title&gt;Energy&lt;/secondary-title&gt;&lt;/titles&gt;&lt;periodical&gt;&lt;full-title&gt;Energy&lt;/full-title&gt;&lt;/periodical&gt;&lt;pages&gt;433-441&lt;/pages&gt;&lt;volume&gt;154&lt;/volume&gt;&lt;keywords&gt;&lt;keyword&gt;Electric vehicle&lt;/keyword&gt;&lt;keyword&gt;Hybrid energy storage system&lt;/keyword&gt;&lt;keyword&gt;Lithium battery cost&lt;/keyword&gt;&lt;keyword&gt;Operation cost&lt;/keyword&gt;&lt;keyword&gt;Integrated optimization&lt;/keyword&gt;&lt;/keywords&gt;&lt;dates&gt;&lt;year&gt;2018&lt;/year&gt;&lt;pub-dates&gt;&lt;date&gt;2018/07/01/&lt;/date&gt;&lt;/pub-dates&gt;&lt;/dates&gt;&lt;isbn&gt;0360-5442&lt;/isbn&gt;&lt;urls&gt;&lt;related-urls&gt;&lt;url&gt;https://www.sciencedirect.com/science/article/pii/S0360544218307643&lt;/url&gt;&lt;/related-urls&gt;&lt;/urls&gt;&lt;electronic-resource-num&gt;https://doi.org/10.1016/j.energy.2018.04.148&lt;/electronic-resource-num&gt;&lt;/record&gt;&lt;/Cite&gt;&lt;/EndNote&gt;</w:instrText>
      </w:r>
      <w:r w:rsidRPr="00CD3D68">
        <w:rPr>
          <w:color w:val="000000" w:themeColor="text1"/>
          <w:lang w:eastAsia="en-GB"/>
        </w:rPr>
        <w:fldChar w:fldCharType="separate"/>
      </w:r>
      <w:r w:rsidR="00133CE5" w:rsidRPr="00CD3D68">
        <w:rPr>
          <w:noProof/>
          <w:color w:val="000000" w:themeColor="text1"/>
          <w:lang w:eastAsia="en-GB"/>
        </w:rPr>
        <w:t>(30)</w:t>
      </w:r>
      <w:r w:rsidRPr="00CD3D68">
        <w:rPr>
          <w:color w:val="000000" w:themeColor="text1"/>
          <w:lang w:eastAsia="en-GB"/>
        </w:rPr>
        <w:fldChar w:fldCharType="end"/>
      </w:r>
      <w:r w:rsidRPr="00CD3D68">
        <w:rPr>
          <w:color w:val="000000" w:themeColor="text1"/>
          <w:lang w:eastAsia="en-US"/>
        </w:rPr>
        <w:t xml:space="preserve">. Therefore, we can in theory double the battery mass required for this bus over a ten-year period, while keeping the </w:t>
      </w:r>
      <w:r w:rsidR="00852150" w:rsidRPr="00CD3D68">
        <w:rPr>
          <w:color w:val="000000" w:themeColor="text1"/>
          <w:lang w:eastAsia="en-US"/>
        </w:rPr>
        <w:t>DESS</w:t>
      </w:r>
      <w:r w:rsidRPr="00CD3D68">
        <w:rPr>
          <w:color w:val="000000" w:themeColor="text1"/>
          <w:lang w:eastAsia="en-US"/>
        </w:rPr>
        <w:t xml:space="preserve"> at the same size.</w:t>
      </w:r>
      <w:r w:rsidR="00970A25" w:rsidRPr="00CD3D68">
        <w:rPr>
          <w:color w:val="000000" w:themeColor="text1"/>
          <w:lang w:eastAsia="en-US"/>
        </w:rPr>
        <w:t xml:space="preserve">  For a Tesla Model S</w:t>
      </w:r>
      <w:r w:rsidR="00A42D42" w:rsidRPr="00CD3D68">
        <w:rPr>
          <w:color w:val="000000" w:themeColor="text1"/>
          <w:lang w:eastAsia="en-US"/>
        </w:rPr>
        <w:t xml:space="preserve">, </w:t>
      </w:r>
      <w:r w:rsidR="00970A25" w:rsidRPr="00CD3D68">
        <w:rPr>
          <w:color w:val="000000" w:themeColor="text1"/>
          <w:lang w:eastAsia="en-US"/>
        </w:rPr>
        <w:t xml:space="preserve">work from </w:t>
      </w:r>
      <w:r w:rsidR="00970A25" w:rsidRPr="00CD3D68">
        <w:rPr>
          <w:color w:val="000000" w:themeColor="text1"/>
          <w:lang w:eastAsia="en-US"/>
        </w:rPr>
        <w:fldChar w:fldCharType="begin"/>
      </w:r>
      <w:r w:rsidR="00133CE5" w:rsidRPr="00CD3D68">
        <w:rPr>
          <w:color w:val="000000" w:themeColor="text1"/>
          <w:lang w:eastAsia="en-US"/>
        </w:rPr>
        <w:instrText xml:space="preserve"> ADDIN EN.CITE &lt;EndNote&gt;&lt;Cite&gt;&lt;Author&gt;Zhu&lt;/Author&gt;&lt;Year&gt;2020&lt;/Year&gt;&lt;RecNum&gt;291&lt;/RecNum&gt;&lt;DisplayText&gt;(8)&lt;/DisplayText&gt;&lt;record&gt;&lt;rec-number&gt;291&lt;/rec-number&gt;&lt;foreign-keys&gt;&lt;key app="EN" db-id="tew9w5fruaarwyew5xdvds9n2z5eves9dd5d" timestamp="1623138080" guid="8c247007-f80c-4aa7-b2a2-7a75cca88e1c"&gt;291&lt;/key&gt;&lt;/foreign-keys&gt;&lt;ref-type name="Journal Article"&gt;17&lt;/ref-type&gt;&lt;contributors&gt;&lt;authors&gt;&lt;author&gt;Zhu, Tao&lt;/author&gt;&lt;author&gt;Lot, Roberto&lt;/author&gt;&lt;author&gt;Wills, Richard G. A.&lt;/author&gt;&lt;author&gt;Yan, Xingda&lt;/author&gt;&lt;/authors&gt;&lt;/contributors&gt;&lt;titles&gt;&lt;title&gt;Sizing a battery-supercapacitor energy storage system with battery degradation consideration for high-performance electric vehicles&lt;/title&gt;&lt;secondary-title&gt;Energy&lt;/secondary-title&gt;&lt;/titles&gt;&lt;periodical&gt;&lt;full-title&gt;Energy&lt;/full-title&gt;&lt;/periodical&gt;&lt;pages&gt;118336&lt;/pages&gt;&lt;volume&gt;208&lt;/volume&gt;&lt;keywords&gt;&lt;keyword&gt;Electric vehicle&lt;/keyword&gt;&lt;keyword&gt;Hybrid energy storage system&lt;/keyword&gt;&lt;keyword&gt;Battery degradation&lt;/keyword&gt;&lt;keyword&gt;Sizing&lt;/keyword&gt;&lt;keyword&gt;Energy management&lt;/keyword&gt;&lt;/keywords&gt;&lt;dates&gt;&lt;year&gt;2020&lt;/year&gt;&lt;pub-dates&gt;&lt;date&gt;2020/10/01/&lt;/date&gt;&lt;/pub-dates&gt;&lt;/dates&gt;&lt;isbn&gt;0360-5442&lt;/isbn&gt;&lt;urls&gt;&lt;related-urls&gt;&lt;url&gt;https://www.sciencedirect.com/science/article/pii/S0360544220314432&lt;/url&gt;&lt;/related-urls&gt;&lt;/urls&gt;&lt;electronic-resource-num&gt;https://doi.org/10.1016/j.energy.2020.118336&lt;/electronic-resource-num&gt;&lt;/record&gt;&lt;/Cite&gt;&lt;/EndNote&gt;</w:instrText>
      </w:r>
      <w:r w:rsidR="00970A25" w:rsidRPr="00CD3D68">
        <w:rPr>
          <w:color w:val="000000" w:themeColor="text1"/>
          <w:lang w:eastAsia="en-US"/>
        </w:rPr>
        <w:fldChar w:fldCharType="separate"/>
      </w:r>
      <w:r w:rsidR="00133CE5" w:rsidRPr="00CD3D68">
        <w:rPr>
          <w:noProof/>
          <w:color w:val="000000" w:themeColor="text1"/>
          <w:lang w:eastAsia="en-US"/>
        </w:rPr>
        <w:t>(8)</w:t>
      </w:r>
      <w:r w:rsidR="00970A25" w:rsidRPr="00CD3D68">
        <w:rPr>
          <w:color w:val="000000" w:themeColor="text1"/>
          <w:lang w:eastAsia="en-US"/>
        </w:rPr>
        <w:fldChar w:fldCharType="end"/>
      </w:r>
      <w:r w:rsidR="00970A25" w:rsidRPr="00CD3D68">
        <w:rPr>
          <w:color w:val="000000" w:themeColor="text1"/>
          <w:lang w:eastAsia="en-US"/>
        </w:rPr>
        <w:t xml:space="preserve"> assessing battery degradation shows that the degradation</w:t>
      </w:r>
      <w:r w:rsidR="00195773" w:rsidRPr="00CD3D68">
        <w:rPr>
          <w:color w:val="000000" w:themeColor="text1"/>
          <w:lang w:eastAsia="en-US"/>
        </w:rPr>
        <w:t xml:space="preserve"> of the Li-ion battery pack</w:t>
      </w:r>
      <w:r w:rsidR="00970A25" w:rsidRPr="00CD3D68">
        <w:rPr>
          <w:color w:val="000000" w:themeColor="text1"/>
          <w:lang w:eastAsia="en-US"/>
        </w:rPr>
        <w:t xml:space="preserve"> is halved when using an optimised </w:t>
      </w:r>
      <w:r w:rsidR="00852150" w:rsidRPr="00CD3D68">
        <w:rPr>
          <w:color w:val="000000" w:themeColor="text1"/>
          <w:lang w:eastAsia="en-US"/>
        </w:rPr>
        <w:t>DESS</w:t>
      </w:r>
      <w:r w:rsidR="00970A25" w:rsidRPr="00CD3D68">
        <w:rPr>
          <w:color w:val="000000" w:themeColor="text1"/>
          <w:lang w:eastAsia="en-US"/>
        </w:rPr>
        <w:t xml:space="preserve"> with supercapacitors,</w:t>
      </w:r>
      <w:r w:rsidR="00195773" w:rsidRPr="00CD3D68">
        <w:rPr>
          <w:color w:val="000000" w:themeColor="text1"/>
          <w:lang w:eastAsia="en-US"/>
        </w:rPr>
        <w:t xml:space="preserve"> compared to Li-ion only,</w:t>
      </w:r>
      <w:r w:rsidR="00970A25" w:rsidRPr="00CD3D68">
        <w:rPr>
          <w:color w:val="000000" w:themeColor="text1"/>
          <w:lang w:eastAsia="en-US"/>
        </w:rPr>
        <w:t xml:space="preserve"> over one drive cycle.</w:t>
      </w:r>
      <w:r w:rsidR="00A42D42" w:rsidRPr="00CD3D68">
        <w:rPr>
          <w:color w:val="000000" w:themeColor="text1"/>
          <w:lang w:eastAsia="en-US"/>
        </w:rPr>
        <w:t xml:space="preserve"> </w:t>
      </w:r>
      <w:r w:rsidR="00EB63CD" w:rsidRPr="00CD3D68">
        <w:rPr>
          <w:color w:val="000000" w:themeColor="text1"/>
          <w:lang w:eastAsia="en-US"/>
        </w:rPr>
        <w:t>Again,</w:t>
      </w:r>
      <w:r w:rsidR="00195773" w:rsidRPr="00CD3D68">
        <w:rPr>
          <w:color w:val="000000" w:themeColor="text1"/>
          <w:lang w:eastAsia="en-US"/>
        </w:rPr>
        <w:t xml:space="preserve"> this can be used to </w:t>
      </w:r>
      <w:r w:rsidR="00A23AAC" w:rsidRPr="00CD3D68">
        <w:rPr>
          <w:color w:val="000000" w:themeColor="text1"/>
          <w:lang w:eastAsia="en-US"/>
        </w:rPr>
        <w:t>estimate the number of battery replacements required over the vehicle lifetime.</w:t>
      </w:r>
    </w:p>
    <w:p w14:paraId="3FDF274E" w14:textId="36EA3F77" w:rsidR="00A23AAC" w:rsidRPr="00CD3D68" w:rsidRDefault="00A23AAC" w:rsidP="003F5814">
      <w:pPr>
        <w:pStyle w:val="Heading2"/>
        <w:rPr>
          <w:color w:val="000000" w:themeColor="text1"/>
          <w:lang w:eastAsia="en-US"/>
        </w:rPr>
      </w:pPr>
      <w:r w:rsidRPr="00CD3D68">
        <w:rPr>
          <w:color w:val="000000" w:themeColor="text1"/>
        </w:rPr>
        <w:t>Cycle life and replacement</w:t>
      </w:r>
      <w:r w:rsidR="00EB63CD" w:rsidRPr="00CD3D68">
        <w:rPr>
          <w:color w:val="000000" w:themeColor="text1"/>
        </w:rPr>
        <w:t xml:space="preserve"> modelling</w:t>
      </w:r>
    </w:p>
    <w:p w14:paraId="1C886335" w14:textId="35A4BBC6" w:rsidR="00356B24" w:rsidRPr="00CD3D68" w:rsidRDefault="00282953" w:rsidP="000D4BB9">
      <w:pPr>
        <w:rPr>
          <w:color w:val="000000" w:themeColor="text1"/>
          <w:lang w:eastAsia="en-GB"/>
        </w:rPr>
      </w:pPr>
      <w:r w:rsidRPr="00CD3D68">
        <w:rPr>
          <w:color w:val="000000" w:themeColor="text1"/>
          <w:lang w:eastAsia="en-GB"/>
        </w:rPr>
        <w:t xml:space="preserve">In each case presented, </w:t>
      </w:r>
      <w:r w:rsidR="009C2905" w:rsidRPr="00CD3D68">
        <w:rPr>
          <w:color w:val="000000" w:themeColor="text1"/>
          <w:lang w:eastAsia="en-GB"/>
        </w:rPr>
        <w:t xml:space="preserve">beginning of life (BOL) and end of life (EOL) are </w:t>
      </w:r>
      <w:r w:rsidR="007D3124" w:rsidRPr="00CD3D68">
        <w:rPr>
          <w:color w:val="000000" w:themeColor="text1"/>
          <w:lang w:eastAsia="en-GB"/>
        </w:rPr>
        <w:t>modelled.</w:t>
      </w:r>
      <w:r w:rsidR="00AA5871" w:rsidRPr="00CD3D68">
        <w:rPr>
          <w:color w:val="000000" w:themeColor="text1"/>
          <w:lang w:eastAsia="en-GB"/>
        </w:rPr>
        <w:t xml:space="preserve"> </w:t>
      </w:r>
      <w:r w:rsidR="00D82E2A" w:rsidRPr="00CD3D68">
        <w:rPr>
          <w:color w:val="000000" w:themeColor="text1"/>
          <w:lang w:eastAsia="en-GB"/>
        </w:rPr>
        <w:t xml:space="preserve">For each vehicle lifetime modelled, </w:t>
      </w:r>
      <w:r w:rsidR="00ED46EB" w:rsidRPr="00CD3D68">
        <w:rPr>
          <w:color w:val="000000" w:themeColor="text1"/>
          <w:lang w:eastAsia="en-GB"/>
        </w:rPr>
        <w:t xml:space="preserve">the corresponding number of Li-ion battery, supercapacitor, and Al-ion replacements </w:t>
      </w:r>
      <w:r w:rsidR="00364CBA" w:rsidRPr="00CD3D68">
        <w:rPr>
          <w:color w:val="000000" w:themeColor="text1"/>
          <w:lang w:eastAsia="en-GB"/>
        </w:rPr>
        <w:t>required will be calculated based on an average cycle life of each component</w:t>
      </w:r>
      <w:r w:rsidR="00BB65E8" w:rsidRPr="00CD3D68">
        <w:rPr>
          <w:color w:val="000000" w:themeColor="text1"/>
          <w:lang w:eastAsia="en-GB"/>
        </w:rPr>
        <w:t>.</w:t>
      </w:r>
      <w:r w:rsidR="002529F3" w:rsidRPr="00CD3D68">
        <w:rPr>
          <w:color w:val="000000" w:themeColor="text1"/>
          <w:lang w:eastAsia="en-GB"/>
        </w:rPr>
        <w:t xml:space="preserve"> </w:t>
      </w:r>
      <w:r w:rsidR="00EE2313" w:rsidRPr="00CD3D68">
        <w:rPr>
          <w:color w:val="000000" w:themeColor="text1"/>
          <w:lang w:eastAsia="en-GB"/>
        </w:rPr>
        <w:t xml:space="preserve">At BOL there are no replacements required and it is assumed the vehicle has not been used. At EOL, the </w:t>
      </w:r>
      <w:r w:rsidR="00256B3B" w:rsidRPr="00CD3D68">
        <w:rPr>
          <w:color w:val="000000" w:themeColor="text1"/>
          <w:lang w:eastAsia="en-GB"/>
        </w:rPr>
        <w:t xml:space="preserve">replacement rates for the Li-ion only and SC/Li-ion cases are taken from the respective studies </w:t>
      </w:r>
      <w:r w:rsidR="007D3124" w:rsidRPr="00CD3D68">
        <w:rPr>
          <w:color w:val="000000" w:themeColor="text1"/>
          <w:lang w:eastAsia="en-GB"/>
        </w:rPr>
        <w:t>in.</w:t>
      </w:r>
      <w:r w:rsidR="00256B3B" w:rsidRPr="00CD3D68">
        <w:rPr>
          <w:color w:val="000000" w:themeColor="text1"/>
          <w:lang w:eastAsia="en-GB"/>
        </w:rPr>
        <w:t xml:space="preserve"> </w:t>
      </w:r>
      <w:r w:rsidR="002529F3" w:rsidRPr="00CD3D68">
        <w:rPr>
          <w:color w:val="000000" w:themeColor="text1"/>
          <w:lang w:eastAsia="en-GB"/>
        </w:rPr>
        <w:t xml:space="preserve">The city bus </w:t>
      </w:r>
      <w:r w:rsidR="00E92EE8" w:rsidRPr="00CD3D68">
        <w:rPr>
          <w:color w:val="000000" w:themeColor="text1"/>
          <w:lang w:eastAsia="en-GB"/>
        </w:rPr>
        <w:t xml:space="preserve">Li-ion only </w:t>
      </w:r>
      <w:r w:rsidR="002529F3" w:rsidRPr="00CD3D68">
        <w:rPr>
          <w:color w:val="000000" w:themeColor="text1"/>
          <w:lang w:eastAsia="en-GB"/>
        </w:rPr>
        <w:t>replacement values are take</w:t>
      </w:r>
      <w:r w:rsidR="00224320" w:rsidRPr="00CD3D68">
        <w:rPr>
          <w:color w:val="000000" w:themeColor="text1"/>
          <w:lang w:eastAsia="en-GB"/>
        </w:rPr>
        <w:t>n</w:t>
      </w:r>
      <w:r w:rsidR="002529F3" w:rsidRPr="00CD3D68">
        <w:rPr>
          <w:color w:val="000000" w:themeColor="text1"/>
          <w:lang w:eastAsia="en-GB"/>
        </w:rPr>
        <w:t xml:space="preserve"> from  </w:t>
      </w:r>
      <w:r w:rsidR="002529F3" w:rsidRPr="00CD3D68">
        <w:rPr>
          <w:color w:val="000000" w:themeColor="text1"/>
          <w:lang w:eastAsia="en-GB"/>
        </w:rPr>
        <w:fldChar w:fldCharType="begin"/>
      </w:r>
      <w:r w:rsidR="00133CE5" w:rsidRPr="00CD3D68">
        <w:rPr>
          <w:color w:val="000000" w:themeColor="text1"/>
          <w:lang w:eastAsia="en-GB"/>
        </w:rPr>
        <w:instrText xml:space="preserve"> ADDIN EN.CITE &lt;EndNote&gt;&lt;Cite&gt;&lt;Author&gt;Song&lt;/Author&gt;&lt;Year&gt;2018&lt;/Year&gt;&lt;RecNum&gt;290&lt;/RecNum&gt;&lt;DisplayText&gt;(30)&lt;/DisplayText&gt;&lt;record&gt;&lt;rec-number&gt;290&lt;/rec-number&gt;&lt;foreign-keys&gt;&lt;key app="EN" db-id="tew9w5fruaarwyew5xdvds9n2z5eves9dd5d" timestamp="1623137919" guid="fb435efd-b6f2-4fcf-8d10-a1dc07ab715f"&gt;290&lt;/key&gt;&lt;/foreign-keys&gt;&lt;ref-type name="Journal Article"&gt;17&lt;/ref-type&gt;&lt;contributors&gt;&lt;authors&gt;&lt;author&gt;Song, Ziyou&lt;/author&gt;&lt;author&gt;Li, Jianqiu&lt;/author&gt;&lt;author&gt;Hou, Jun&lt;/author&gt;&lt;author&gt;Hofmann, Heath&lt;/author&gt;&lt;author&gt;Ouyang, Minggao&lt;/author&gt;&lt;author&gt;Du, Jiuyu&lt;/author&gt;&lt;/authors&gt;&lt;/contributors&gt;&lt;titles&gt;&lt;title&gt;The battery-supercapacitor hybrid energy storage system in electric vehicle applications: A case study&lt;/title&gt;&lt;secondary-title&gt;Energy&lt;/secondary-title&gt;&lt;/titles&gt;&lt;periodical&gt;&lt;full-title&gt;Energy&lt;/full-title&gt;&lt;/periodical&gt;&lt;pages&gt;433-441&lt;/pages&gt;&lt;volume&gt;154&lt;/volume&gt;&lt;keywords&gt;&lt;keyword&gt;Electric vehicle&lt;/keyword&gt;&lt;keyword&gt;Hybrid energy storage system&lt;/keyword&gt;&lt;keyword&gt;Lithium battery cost&lt;/keyword&gt;&lt;keyword&gt;Operation cost&lt;/keyword&gt;&lt;keyword&gt;Integrated optimization&lt;/keyword&gt;&lt;/keywords&gt;&lt;dates&gt;&lt;year&gt;2018&lt;/year&gt;&lt;pub-dates&gt;&lt;date&gt;2018/07/01/&lt;/date&gt;&lt;/pub-dates&gt;&lt;/dates&gt;&lt;isbn&gt;0360-5442&lt;/isbn&gt;&lt;urls&gt;&lt;related-urls&gt;&lt;url&gt;https://www.sciencedirect.com/science/article/pii/S0360544218307643&lt;/url&gt;&lt;/related-urls&gt;&lt;/urls&gt;&lt;electronic-resource-num&gt;https://doi.org/10.1016/j.energy.2018.04.148&lt;/electronic-resource-num&gt;&lt;/record&gt;&lt;/Cite&gt;&lt;/EndNote&gt;</w:instrText>
      </w:r>
      <w:r w:rsidR="002529F3" w:rsidRPr="00CD3D68">
        <w:rPr>
          <w:color w:val="000000" w:themeColor="text1"/>
          <w:lang w:eastAsia="en-GB"/>
        </w:rPr>
        <w:fldChar w:fldCharType="separate"/>
      </w:r>
      <w:r w:rsidR="00133CE5" w:rsidRPr="00CD3D68">
        <w:rPr>
          <w:noProof/>
          <w:color w:val="000000" w:themeColor="text1"/>
          <w:lang w:eastAsia="en-GB"/>
        </w:rPr>
        <w:t>(30)</w:t>
      </w:r>
      <w:r w:rsidR="002529F3" w:rsidRPr="00CD3D68">
        <w:rPr>
          <w:color w:val="000000" w:themeColor="text1"/>
          <w:lang w:eastAsia="en-GB"/>
        </w:rPr>
        <w:fldChar w:fldCharType="end"/>
      </w:r>
      <w:r w:rsidR="00BB65E8" w:rsidRPr="00CD3D68">
        <w:rPr>
          <w:color w:val="000000" w:themeColor="text1"/>
          <w:lang w:eastAsia="en-GB"/>
        </w:rPr>
        <w:t xml:space="preserve">, taking into account </w:t>
      </w:r>
      <w:r w:rsidR="008C363A" w:rsidRPr="00CD3D68">
        <w:rPr>
          <w:color w:val="000000" w:themeColor="text1"/>
          <w:lang w:eastAsia="en-GB"/>
        </w:rPr>
        <w:t>124 miles and 34 drive cycles per day for the bus</w:t>
      </w:r>
      <w:r w:rsidR="00FC2A83" w:rsidRPr="00CD3D68">
        <w:rPr>
          <w:color w:val="000000" w:themeColor="text1"/>
          <w:lang w:eastAsia="en-GB"/>
        </w:rPr>
        <w:t xml:space="preserve">, </w:t>
      </w:r>
      <w:r w:rsidR="00691C39" w:rsidRPr="00CD3D68">
        <w:rPr>
          <w:color w:val="000000" w:themeColor="text1"/>
          <w:lang w:eastAsia="en-GB"/>
        </w:rPr>
        <w:t xml:space="preserve"> during </w:t>
      </w:r>
      <w:r w:rsidR="00FC2A83" w:rsidRPr="00CD3D68">
        <w:rPr>
          <w:color w:val="000000" w:themeColor="text1"/>
          <w:lang w:eastAsia="en-GB"/>
        </w:rPr>
        <w:t>the</w:t>
      </w:r>
      <w:r w:rsidR="00691C39" w:rsidRPr="00CD3D68">
        <w:rPr>
          <w:color w:val="000000" w:themeColor="text1"/>
          <w:lang w:eastAsia="en-GB"/>
        </w:rPr>
        <w:t xml:space="preserve"> ten year lifetime</w:t>
      </w:r>
      <w:r w:rsidR="00FC2A83" w:rsidRPr="00CD3D68">
        <w:rPr>
          <w:color w:val="000000" w:themeColor="text1"/>
          <w:lang w:eastAsia="en-GB"/>
        </w:rPr>
        <w:t xml:space="preserve"> modelled</w:t>
      </w:r>
      <w:r w:rsidR="00691C39" w:rsidRPr="00CD3D68">
        <w:rPr>
          <w:color w:val="000000" w:themeColor="text1"/>
          <w:lang w:eastAsia="en-GB"/>
        </w:rPr>
        <w:t xml:space="preserve">, two replacements would be needed. </w:t>
      </w:r>
      <w:r w:rsidR="00123302" w:rsidRPr="00CD3D68">
        <w:rPr>
          <w:color w:val="000000" w:themeColor="text1"/>
          <w:lang w:eastAsia="en-GB"/>
        </w:rPr>
        <w:t xml:space="preserve">The projected lifetime of 10 years for the supercapacitor noted in </w:t>
      </w:r>
      <w:r w:rsidR="00123302" w:rsidRPr="00CD3D68">
        <w:rPr>
          <w:color w:val="000000" w:themeColor="text1"/>
          <w:lang w:eastAsia="en-GB"/>
        </w:rPr>
        <w:fldChar w:fldCharType="begin"/>
      </w:r>
      <w:r w:rsidR="00133CE5" w:rsidRPr="00CD3D68">
        <w:rPr>
          <w:color w:val="000000" w:themeColor="text1"/>
          <w:lang w:eastAsia="en-GB"/>
        </w:rPr>
        <w:instrText xml:space="preserve"> ADDIN EN.CITE &lt;EndNote&gt;&lt;Cite&gt;&lt;Author&gt;Maxwell&lt;/Author&gt;&lt;Year&gt;2019&lt;/Year&gt;&lt;RecNum&gt;321&lt;/RecNum&gt;&lt;DisplayText&gt;(42)&lt;/DisplayText&gt;&lt;record&gt;&lt;rec-number&gt;321&lt;/rec-number&gt;&lt;foreign-keys&gt;&lt;key app="EN" db-id="tew9w5fruaarwyew5xdvds9n2z5eves9dd5d" timestamp="1623923361" guid="15801558-cdf7-4a36-b702-14b21e78defb"&gt;321&lt;/key&gt;&lt;/foreign-keys&gt;&lt;ref-type name="Pamphlet"&gt;24&lt;/ref-type&gt;&lt;contributors&gt;&lt;authors&gt;&lt;author&gt;Maxwell&lt;/author&gt;&lt;/authors&gt;&lt;/contributors&gt;&lt;titles&gt;&lt;title&gt;3.0 V 150 F ultracapacitor cell&lt;/title&gt;&lt;/titles&gt;&lt;volume&gt;3003112-EN.1&lt;/volume&gt;&lt;dates&gt;&lt;year&gt;2019&lt;/year&gt;&lt;/dates&gt;&lt;publisher&gt;Maxwell Technologies&lt;/publisher&gt;&lt;urls&gt;&lt;/urls&gt;&lt;/record&gt;&lt;/Cite&gt;&lt;/EndNote&gt;</w:instrText>
      </w:r>
      <w:r w:rsidR="00123302" w:rsidRPr="00CD3D68">
        <w:rPr>
          <w:color w:val="000000" w:themeColor="text1"/>
          <w:lang w:eastAsia="en-GB"/>
        </w:rPr>
        <w:fldChar w:fldCharType="separate"/>
      </w:r>
      <w:r w:rsidR="00133CE5" w:rsidRPr="00CD3D68">
        <w:rPr>
          <w:noProof/>
          <w:color w:val="000000" w:themeColor="text1"/>
          <w:lang w:eastAsia="en-GB"/>
        </w:rPr>
        <w:t>(42)</w:t>
      </w:r>
      <w:r w:rsidR="00123302" w:rsidRPr="00CD3D68">
        <w:rPr>
          <w:color w:val="000000" w:themeColor="text1"/>
          <w:lang w:eastAsia="en-GB"/>
        </w:rPr>
        <w:fldChar w:fldCharType="end"/>
      </w:r>
      <w:r w:rsidR="00123302" w:rsidRPr="00CD3D68">
        <w:rPr>
          <w:color w:val="000000" w:themeColor="text1"/>
          <w:lang w:eastAsia="en-GB"/>
        </w:rPr>
        <w:t xml:space="preserve"> means that no replacements are required during the lifetime. The addition of the supercapacitor </w:t>
      </w:r>
      <w:r w:rsidR="003E54B0" w:rsidRPr="00CD3D68">
        <w:rPr>
          <w:color w:val="000000" w:themeColor="text1"/>
          <w:lang w:eastAsia="en-GB"/>
        </w:rPr>
        <w:t xml:space="preserve">further eliminates the need for Li-ion replacements. The Al-ion battery will perform the same as the supercapacitor, and thus eliminate the need for Li-ion replacements during the </w:t>
      </w:r>
      <w:r w:rsidR="00F714F1" w:rsidRPr="00CD3D68">
        <w:rPr>
          <w:color w:val="000000" w:themeColor="text1"/>
          <w:lang w:eastAsia="en-GB"/>
        </w:rPr>
        <w:t xml:space="preserve">Al-ion/Li-ion case. </w:t>
      </w:r>
      <w:r w:rsidR="00123302" w:rsidRPr="00CD3D68">
        <w:rPr>
          <w:color w:val="000000" w:themeColor="text1"/>
          <w:lang w:eastAsia="en-GB"/>
        </w:rPr>
        <w:t xml:space="preserve"> </w:t>
      </w:r>
      <w:r w:rsidR="00BB65E8" w:rsidRPr="00CD3D68">
        <w:rPr>
          <w:color w:val="000000" w:themeColor="text1"/>
          <w:lang w:eastAsia="en-GB"/>
        </w:rPr>
        <w:t xml:space="preserve">Cycle life data from </w:t>
      </w:r>
      <w:r w:rsidR="00BB65E8" w:rsidRPr="00CD3D68">
        <w:rPr>
          <w:color w:val="000000" w:themeColor="text1"/>
          <w:lang w:eastAsia="en-GB"/>
        </w:rPr>
        <w:fldChar w:fldCharType="begin"/>
      </w:r>
      <w:r w:rsidR="00133CE5" w:rsidRPr="00CD3D68">
        <w:rPr>
          <w:color w:val="000000" w:themeColor="text1"/>
          <w:lang w:eastAsia="en-GB"/>
        </w:rPr>
        <w:instrText xml:space="preserve"> ADDIN EN.CITE &lt;EndNote&gt;&lt;Cite&gt;&lt;Author&gt;Holland&lt;/Author&gt;&lt;Year&gt;2018&lt;/Year&gt;&lt;RecNum&gt;29&lt;/RecNum&gt;&lt;DisplayText&gt;(43)&lt;/DisplayText&gt;&lt;record&gt;&lt;rec-number&gt;29&lt;/rec-number&gt;&lt;foreign-keys&gt;&lt;key app="EN" db-id="tew9w5fruaarwyew5xdvds9n2z5eves9dd5d" timestamp="1603899900" guid="5e7755b2-8fef-4654-8c4c-2fff57d2d337"&gt;29&lt;/key&gt;&lt;key app="ENWeb" db-id=""&gt;0&lt;/key&gt;&lt;/foreign-keys&gt;&lt;ref-type name="Journal Article"&gt;17&lt;/ref-type&gt;&lt;contributors&gt;&lt;authors&gt;&lt;author&gt;Holland, A.&lt;/author&gt;&lt;author&gt;McKerracher, R. D.&lt;/author&gt;&lt;author&gt;Cruden, A.&lt;/author&gt;&lt;author&gt;Wills, R. G. A.&lt;/author&gt;&lt;/authors&gt;&lt;/contributors&gt;&lt;titles&gt;&lt;title&gt;An aluminium battery operating with an aqueous electrolyte&lt;/title&gt;&lt;secondary-title&gt;Journal of Applied Electrochemistry&lt;/secondary-title&gt;&lt;/titles&gt;&lt;periodical&gt;&lt;full-title&gt;Journal of Applied Electrochemistry&lt;/full-title&gt;&lt;/periodical&gt;&lt;pages&gt;243-250&lt;/pages&gt;&lt;volume&gt;48&lt;/volume&gt;&lt;number&gt;3&lt;/number&gt;&lt;dates&gt;&lt;year&gt;2018&lt;/year&gt;&lt;pub-dates&gt;&lt;date&gt;2018/03/01&lt;/date&gt;&lt;/pub-dates&gt;&lt;/dates&gt;&lt;isbn&gt;1572-8838&lt;/isbn&gt;&lt;urls&gt;&lt;related-urls&gt;&lt;url&gt;https://doi.org/10.1007/s10800-018-1154-x&lt;/url&gt;&lt;/related-urls&gt;&lt;/urls&gt;&lt;electronic-resource-num&gt;10.1007/s10800-018-1154-x&lt;/electronic-resource-num&gt;&lt;/record&gt;&lt;/Cite&gt;&lt;/EndNote&gt;</w:instrText>
      </w:r>
      <w:r w:rsidR="00BB65E8" w:rsidRPr="00CD3D68">
        <w:rPr>
          <w:color w:val="000000" w:themeColor="text1"/>
          <w:lang w:eastAsia="en-GB"/>
        </w:rPr>
        <w:fldChar w:fldCharType="separate"/>
      </w:r>
      <w:r w:rsidR="00133CE5" w:rsidRPr="00CD3D68">
        <w:rPr>
          <w:noProof/>
          <w:color w:val="000000" w:themeColor="text1"/>
          <w:lang w:eastAsia="en-GB"/>
        </w:rPr>
        <w:t>(43)</w:t>
      </w:r>
      <w:r w:rsidR="00BB65E8" w:rsidRPr="00CD3D68">
        <w:rPr>
          <w:color w:val="000000" w:themeColor="text1"/>
          <w:lang w:eastAsia="en-GB"/>
        </w:rPr>
        <w:fldChar w:fldCharType="end"/>
      </w:r>
      <w:r w:rsidR="00BB65E8" w:rsidRPr="00CD3D68">
        <w:rPr>
          <w:color w:val="000000" w:themeColor="text1"/>
          <w:lang w:eastAsia="en-GB"/>
        </w:rPr>
        <w:t xml:space="preserve"> </w:t>
      </w:r>
      <w:r w:rsidR="003F2476" w:rsidRPr="00CD3D68">
        <w:rPr>
          <w:color w:val="000000" w:themeColor="text1"/>
          <w:lang w:eastAsia="en-GB"/>
        </w:rPr>
        <w:t xml:space="preserve">indicates </w:t>
      </w:r>
      <w:r w:rsidR="009A2F10" w:rsidRPr="00CD3D68">
        <w:rPr>
          <w:color w:val="000000" w:themeColor="text1"/>
          <w:lang w:eastAsia="en-GB"/>
        </w:rPr>
        <w:t xml:space="preserve">a lifetime of </w:t>
      </w:r>
      <w:r w:rsidR="003F2476" w:rsidRPr="00CD3D68">
        <w:rPr>
          <w:color w:val="000000" w:themeColor="text1"/>
          <w:lang w:eastAsia="en-GB"/>
        </w:rPr>
        <w:t>1750 full cycl</w:t>
      </w:r>
      <w:r w:rsidR="00DE2F24" w:rsidRPr="00CD3D68">
        <w:rPr>
          <w:color w:val="000000" w:themeColor="text1"/>
          <w:lang w:eastAsia="en-GB"/>
        </w:rPr>
        <w:t>es</w:t>
      </w:r>
      <w:r w:rsidR="009A2F10" w:rsidRPr="00CD3D68">
        <w:rPr>
          <w:color w:val="000000" w:themeColor="text1"/>
          <w:lang w:eastAsia="en-GB"/>
        </w:rPr>
        <w:t xml:space="preserve"> for the Al-ion cell</w:t>
      </w:r>
      <w:r w:rsidR="00123302" w:rsidRPr="00CD3D68">
        <w:rPr>
          <w:color w:val="000000" w:themeColor="text1"/>
          <w:lang w:eastAsia="en-GB"/>
        </w:rPr>
        <w:t xml:space="preserve">, </w:t>
      </w:r>
      <w:r w:rsidR="00F714F1" w:rsidRPr="00CD3D68">
        <w:rPr>
          <w:color w:val="000000" w:themeColor="text1"/>
          <w:lang w:eastAsia="en-GB"/>
        </w:rPr>
        <w:t xml:space="preserve">but based on </w:t>
      </w:r>
      <w:r w:rsidR="00400CB6" w:rsidRPr="00CD3D68">
        <w:rPr>
          <w:color w:val="000000" w:themeColor="text1"/>
          <w:lang w:eastAsia="en-GB"/>
        </w:rPr>
        <w:fldChar w:fldCharType="begin"/>
      </w:r>
      <w:r w:rsidR="00133CE5" w:rsidRPr="00CD3D68">
        <w:rPr>
          <w:color w:val="000000" w:themeColor="text1"/>
          <w:lang w:eastAsia="en-GB"/>
        </w:rPr>
        <w:instrText xml:space="preserve"> ADDIN EN.CITE &lt;EndNote&gt;&lt;Cite&gt;&lt;Author&gt;Song&lt;/Author&gt;&lt;Year&gt;2018&lt;/Year&gt;&lt;RecNum&gt;290&lt;/RecNum&gt;&lt;DisplayText&gt;(30)&lt;/DisplayText&gt;&lt;record&gt;&lt;rec-number&gt;290&lt;/rec-number&gt;&lt;foreign-keys&gt;&lt;key app="EN" db-id="tew9w5fruaarwyew5xdvds9n2z5eves9dd5d" timestamp="1623137919" guid="fb435efd-b6f2-4fcf-8d10-a1dc07ab715f"&gt;290&lt;/key&gt;&lt;/foreign-keys&gt;&lt;ref-type name="Journal Article"&gt;17&lt;/ref-type&gt;&lt;contributors&gt;&lt;authors&gt;&lt;author&gt;Song, Ziyou&lt;/author&gt;&lt;author&gt;Li, Jianqiu&lt;/author&gt;&lt;author&gt;Hou, Jun&lt;/author&gt;&lt;author&gt;Hofmann, Heath&lt;/author&gt;&lt;author&gt;Ouyang, Minggao&lt;/author&gt;&lt;author&gt;Du, Jiuyu&lt;/author&gt;&lt;/authors&gt;&lt;/contributors&gt;&lt;titles&gt;&lt;title&gt;The battery-supercapacitor hybrid energy storage system in electric vehicle applications: A case study&lt;/title&gt;&lt;secondary-title&gt;Energy&lt;/secondary-title&gt;&lt;/titles&gt;&lt;periodical&gt;&lt;full-title&gt;Energy&lt;/full-title&gt;&lt;/periodical&gt;&lt;pages&gt;433-441&lt;/pages&gt;&lt;volume&gt;154&lt;/volume&gt;&lt;keywords&gt;&lt;keyword&gt;Electric vehicle&lt;/keyword&gt;&lt;keyword&gt;Hybrid energy storage system&lt;/keyword&gt;&lt;keyword&gt;Lithium battery cost&lt;/keyword&gt;&lt;keyword&gt;Operation cost&lt;/keyword&gt;&lt;keyword&gt;Integrated optimization&lt;/keyword&gt;&lt;/keywords&gt;&lt;dates&gt;&lt;year&gt;2018&lt;/year&gt;&lt;pub-dates&gt;&lt;date&gt;2018/07/01/&lt;/date&gt;&lt;/pub-dates&gt;&lt;/dates&gt;&lt;isbn&gt;0360-5442&lt;/isbn&gt;&lt;urls&gt;&lt;related-urls&gt;&lt;url&gt;https://www.sciencedirect.com/science/article/pii/S0360544218307643&lt;/url&gt;&lt;/related-urls&gt;&lt;/urls&gt;&lt;electronic-resource-num&gt;https://doi.org/10.1016/j.energy.2018.04.148&lt;/electronic-resource-num&gt;&lt;/record&gt;&lt;/Cite&gt;&lt;/EndNote&gt;</w:instrText>
      </w:r>
      <w:r w:rsidR="00400CB6" w:rsidRPr="00CD3D68">
        <w:rPr>
          <w:color w:val="000000" w:themeColor="text1"/>
          <w:lang w:eastAsia="en-GB"/>
        </w:rPr>
        <w:fldChar w:fldCharType="separate"/>
      </w:r>
      <w:r w:rsidR="00133CE5" w:rsidRPr="00CD3D68">
        <w:rPr>
          <w:noProof/>
          <w:color w:val="000000" w:themeColor="text1"/>
          <w:lang w:eastAsia="en-GB"/>
        </w:rPr>
        <w:t>(30)</w:t>
      </w:r>
      <w:r w:rsidR="00400CB6" w:rsidRPr="00CD3D68">
        <w:rPr>
          <w:color w:val="000000" w:themeColor="text1"/>
          <w:lang w:eastAsia="en-GB"/>
        </w:rPr>
        <w:fldChar w:fldCharType="end"/>
      </w:r>
      <w:r w:rsidR="00400CB6" w:rsidRPr="00CD3D68">
        <w:rPr>
          <w:color w:val="000000" w:themeColor="text1"/>
          <w:lang w:eastAsia="en-GB"/>
        </w:rPr>
        <w:t xml:space="preserve">, the </w:t>
      </w:r>
      <w:r w:rsidR="00400CB6" w:rsidRPr="00CD3D68">
        <w:rPr>
          <w:color w:val="000000" w:themeColor="text1"/>
          <w:lang w:eastAsia="en-GB"/>
        </w:rPr>
        <w:lastRenderedPageBreak/>
        <w:t xml:space="preserve">supercapacitor (and thus Al-ion battery in this case) never complete a full cycle. </w:t>
      </w:r>
      <w:r w:rsidR="00CF6A85" w:rsidRPr="00CD3D68">
        <w:rPr>
          <w:color w:val="000000" w:themeColor="text1"/>
          <w:lang w:eastAsia="en-GB"/>
        </w:rPr>
        <w:t xml:space="preserve">It is therefore assumed that </w:t>
      </w:r>
      <w:r w:rsidR="00D75C01" w:rsidRPr="00CD3D68">
        <w:rPr>
          <w:color w:val="000000" w:themeColor="text1"/>
          <w:lang w:eastAsia="en-GB"/>
        </w:rPr>
        <w:t>t</w:t>
      </w:r>
      <w:r w:rsidR="00E41639" w:rsidRPr="00CD3D68">
        <w:rPr>
          <w:color w:val="000000" w:themeColor="text1"/>
          <w:lang w:eastAsia="en-GB"/>
        </w:rPr>
        <w:t xml:space="preserve">wo replacements for a </w:t>
      </w:r>
      <w:r w:rsidR="007D3124" w:rsidRPr="00CD3D68">
        <w:rPr>
          <w:color w:val="000000" w:themeColor="text1"/>
          <w:lang w:eastAsia="en-GB"/>
        </w:rPr>
        <w:t>ten-year</w:t>
      </w:r>
      <w:r w:rsidR="00E41639" w:rsidRPr="00CD3D68">
        <w:rPr>
          <w:color w:val="000000" w:themeColor="text1"/>
          <w:lang w:eastAsia="en-GB"/>
        </w:rPr>
        <w:t xml:space="preserve"> lifetime </w:t>
      </w:r>
      <w:r w:rsidR="00791A3C" w:rsidRPr="00CD3D68">
        <w:rPr>
          <w:color w:val="000000" w:themeColor="text1"/>
          <w:lang w:eastAsia="en-GB"/>
        </w:rPr>
        <w:t>will provide a conservative estimate.</w:t>
      </w:r>
      <w:r w:rsidR="00337FC6" w:rsidRPr="00CD3D68">
        <w:rPr>
          <w:color w:val="000000" w:themeColor="text1"/>
          <w:lang w:eastAsia="en-GB"/>
        </w:rPr>
        <w:t xml:space="preserve"> For the electric car example,</w:t>
      </w:r>
      <w:r w:rsidR="009A7191" w:rsidRPr="00CD3D68">
        <w:rPr>
          <w:color w:val="000000" w:themeColor="text1"/>
          <w:lang w:eastAsia="en-GB"/>
        </w:rPr>
        <w:t xml:space="preserve"> the lifetimes are stated in charge/discharge cycles, assuming a 240 km </w:t>
      </w:r>
      <w:r w:rsidR="00F77841" w:rsidRPr="00CD3D68">
        <w:rPr>
          <w:color w:val="000000" w:themeColor="text1"/>
          <w:lang w:eastAsia="en-GB"/>
        </w:rPr>
        <w:t xml:space="preserve">per </w:t>
      </w:r>
      <w:r w:rsidR="009B1CD3" w:rsidRPr="00CD3D68">
        <w:rPr>
          <w:color w:val="000000" w:themeColor="text1"/>
          <w:lang w:eastAsia="en-GB"/>
        </w:rPr>
        <w:t>charge.</w:t>
      </w:r>
      <w:r w:rsidR="00337FC6" w:rsidRPr="00CD3D68">
        <w:rPr>
          <w:color w:val="000000" w:themeColor="text1"/>
          <w:lang w:eastAsia="en-GB"/>
        </w:rPr>
        <w:t xml:space="preserve"> </w:t>
      </w:r>
      <w:r w:rsidR="009B1CD3" w:rsidRPr="00CD3D68">
        <w:rPr>
          <w:color w:val="000000" w:themeColor="text1"/>
          <w:lang w:eastAsia="en-GB"/>
        </w:rPr>
        <w:t>T</w:t>
      </w:r>
      <w:r w:rsidR="00337FC6" w:rsidRPr="00CD3D68">
        <w:rPr>
          <w:color w:val="000000" w:themeColor="text1"/>
          <w:lang w:eastAsia="en-GB"/>
        </w:rPr>
        <w:t>he stated lifetime of the Li-ion system is 5129 cycles, whereas the lifetime fo</w:t>
      </w:r>
      <w:r w:rsidR="00267C3F" w:rsidRPr="00CD3D68">
        <w:rPr>
          <w:color w:val="000000" w:themeColor="text1"/>
          <w:lang w:eastAsia="en-GB"/>
        </w:rPr>
        <w:t>r</w:t>
      </w:r>
      <w:r w:rsidR="00337FC6" w:rsidRPr="00CD3D68">
        <w:rPr>
          <w:color w:val="000000" w:themeColor="text1"/>
          <w:lang w:eastAsia="en-GB"/>
        </w:rPr>
        <w:t xml:space="preserve"> the SC/Li-ion system is 6241 </w:t>
      </w:r>
      <w:r w:rsidR="00337FC6" w:rsidRPr="00CD3D68">
        <w:rPr>
          <w:color w:val="000000" w:themeColor="text1"/>
          <w:lang w:eastAsia="en-GB"/>
        </w:rPr>
        <w:fldChar w:fldCharType="begin"/>
      </w:r>
      <w:r w:rsidR="00133CE5" w:rsidRPr="00CD3D68">
        <w:rPr>
          <w:color w:val="000000" w:themeColor="text1"/>
          <w:lang w:eastAsia="en-GB"/>
        </w:rPr>
        <w:instrText xml:space="preserve"> ADDIN EN.CITE &lt;EndNote&gt;&lt;Cite&gt;&lt;Author&gt;Lu&lt;/Author&gt;&lt;Year&gt;2020&lt;/Year&gt;&lt;RecNum&gt;329&lt;/RecNum&gt;&lt;DisplayText&gt;(26)&lt;/DisplayText&gt;&lt;record&gt;&lt;rec-number&gt;329&lt;/rec-number&gt;&lt;foreign-keys&gt;&lt;key app="EN" db-id="tew9w5fruaarwyew5xdvds9n2z5eves9dd5d" timestamp="1625561616" guid="f586cf81-6050-48d2-90da-7339a00a949e"&gt;329&lt;/key&gt;&lt;/foreign-keys&gt;&lt;ref-type name="Journal Article"&gt;17&lt;/ref-type&gt;&lt;contributors&gt;&lt;authors&gt;&lt;author&gt;X. Lu&lt;/author&gt;&lt;author&gt;H. Wang&lt;/author&gt;&lt;/authors&gt;&lt;/contributors&gt;&lt;titles&gt;&lt;title&gt;Optimal Sizing and Energy Management for Cost-Effective PEV Hybrid Energy Storage Systems&lt;/title&gt;&lt;secondary-title&gt;IEEE Transactions on Industrial Informatics&lt;/secondary-title&gt;&lt;/titles&gt;&lt;periodical&gt;&lt;full-title&gt;IEEE Transactions on Industrial Informatics&lt;/full-title&gt;&lt;/periodical&gt;&lt;pages&gt;3407-3416&lt;/pages&gt;&lt;volume&gt;16&lt;/volume&gt;&lt;number&gt;5&lt;/number&gt;&lt;dates&gt;&lt;year&gt;2020&lt;/year&gt;&lt;/dates&gt;&lt;isbn&gt;1941-0050&lt;/isbn&gt;&lt;urls&gt;&lt;/urls&gt;&lt;electronic-resource-num&gt;10.1109/TII.2019.2957297&lt;/electronic-resource-num&gt;&lt;/record&gt;&lt;/Cite&gt;&lt;/EndNote&gt;</w:instrText>
      </w:r>
      <w:r w:rsidR="00337FC6" w:rsidRPr="00CD3D68">
        <w:rPr>
          <w:color w:val="000000" w:themeColor="text1"/>
          <w:lang w:eastAsia="en-GB"/>
        </w:rPr>
        <w:fldChar w:fldCharType="separate"/>
      </w:r>
      <w:r w:rsidR="00133CE5" w:rsidRPr="00CD3D68">
        <w:rPr>
          <w:noProof/>
          <w:color w:val="000000" w:themeColor="text1"/>
          <w:lang w:eastAsia="en-GB"/>
        </w:rPr>
        <w:t>(26)</w:t>
      </w:r>
      <w:r w:rsidR="00337FC6" w:rsidRPr="00CD3D68">
        <w:rPr>
          <w:color w:val="000000" w:themeColor="text1"/>
          <w:lang w:eastAsia="en-GB"/>
        </w:rPr>
        <w:fldChar w:fldCharType="end"/>
      </w:r>
      <w:r w:rsidR="00337FC6" w:rsidRPr="00CD3D68">
        <w:rPr>
          <w:color w:val="000000" w:themeColor="text1"/>
          <w:lang w:eastAsia="en-GB"/>
        </w:rPr>
        <w:t xml:space="preserve">, offering a 20% lifetime extension. The EOL modelled is therefore the SC/Li-ion lifetime, therefore requiring one replacement of the Li-ion only </w:t>
      </w:r>
      <w:r w:rsidR="009524C9" w:rsidRPr="00CD3D68">
        <w:rPr>
          <w:color w:val="000000" w:themeColor="text1"/>
          <w:lang w:eastAsia="en-GB"/>
        </w:rPr>
        <w:t>system during this lifetime. The Al-ion/Li-ion system will be modelled as one Al-ion replacement over the lifetime.</w:t>
      </w:r>
      <w:r w:rsidR="00791A3C" w:rsidRPr="00CD3D68">
        <w:rPr>
          <w:color w:val="000000" w:themeColor="text1"/>
          <w:lang w:eastAsia="en-GB"/>
        </w:rPr>
        <w:t xml:space="preserve"> </w:t>
      </w:r>
      <w:r w:rsidR="009152B4" w:rsidRPr="00CD3D68">
        <w:rPr>
          <w:color w:val="000000" w:themeColor="text1"/>
          <w:lang w:eastAsia="en-GB"/>
        </w:rPr>
        <w:fldChar w:fldCharType="begin"/>
      </w:r>
      <w:r w:rsidR="009152B4" w:rsidRPr="00CD3D68">
        <w:rPr>
          <w:color w:val="000000" w:themeColor="text1"/>
          <w:lang w:eastAsia="en-GB"/>
        </w:rPr>
        <w:instrText xml:space="preserve"> REF _Ref95311307 \h </w:instrText>
      </w:r>
      <w:r w:rsidR="00050399" w:rsidRPr="00CD3D68">
        <w:rPr>
          <w:color w:val="000000" w:themeColor="text1"/>
          <w:lang w:eastAsia="en-GB"/>
        </w:rPr>
        <w:instrText xml:space="preserve"> \* MERGEFORMAT </w:instrText>
      </w:r>
      <w:r w:rsidR="009152B4" w:rsidRPr="00CD3D68">
        <w:rPr>
          <w:color w:val="000000" w:themeColor="text1"/>
          <w:lang w:eastAsia="en-GB"/>
        </w:rPr>
      </w:r>
      <w:r w:rsidR="009152B4" w:rsidRPr="00CD3D68">
        <w:rPr>
          <w:color w:val="000000" w:themeColor="text1"/>
          <w:lang w:eastAsia="en-GB"/>
        </w:rPr>
        <w:fldChar w:fldCharType="separate"/>
      </w:r>
      <w:r w:rsidR="009152B4" w:rsidRPr="00CD3D68">
        <w:rPr>
          <w:color w:val="000000" w:themeColor="text1"/>
        </w:rPr>
        <w:t xml:space="preserve">Table </w:t>
      </w:r>
      <w:r w:rsidR="009152B4" w:rsidRPr="00CD3D68">
        <w:rPr>
          <w:noProof/>
          <w:color w:val="000000" w:themeColor="text1"/>
        </w:rPr>
        <w:t>6</w:t>
      </w:r>
      <w:r w:rsidR="009152B4" w:rsidRPr="00CD3D68">
        <w:rPr>
          <w:color w:val="000000" w:themeColor="text1"/>
          <w:lang w:eastAsia="en-GB"/>
        </w:rPr>
        <w:fldChar w:fldCharType="end"/>
      </w:r>
      <w:r w:rsidR="009152B4" w:rsidRPr="00CD3D68">
        <w:rPr>
          <w:color w:val="000000" w:themeColor="text1"/>
          <w:lang w:eastAsia="en-GB"/>
        </w:rPr>
        <w:t xml:space="preserve"> summarises the replacement rates.</w:t>
      </w:r>
    </w:p>
    <w:p w14:paraId="53793413" w14:textId="314F33B1" w:rsidR="009152B4" w:rsidRPr="00CD3D68" w:rsidRDefault="009152B4" w:rsidP="00076125">
      <w:pPr>
        <w:pStyle w:val="Caption"/>
        <w:keepNext/>
        <w:rPr>
          <w:color w:val="000000" w:themeColor="text1"/>
        </w:rPr>
      </w:pPr>
      <w:bookmarkStart w:id="7" w:name="_Ref95311307"/>
      <w:r w:rsidRPr="00CD3D68">
        <w:rPr>
          <w:color w:val="000000" w:themeColor="text1"/>
        </w:rPr>
        <w:t xml:space="preserve">Table </w:t>
      </w:r>
      <w:r w:rsidR="00000000" w:rsidRPr="00CD3D68">
        <w:rPr>
          <w:color w:val="000000" w:themeColor="text1"/>
        </w:rPr>
        <w:fldChar w:fldCharType="begin"/>
      </w:r>
      <w:r w:rsidR="00000000" w:rsidRPr="00CD3D68">
        <w:rPr>
          <w:color w:val="000000" w:themeColor="text1"/>
        </w:rPr>
        <w:instrText xml:space="preserve"> SEQ Table \* ARABIC </w:instrText>
      </w:r>
      <w:r w:rsidR="00000000" w:rsidRPr="00CD3D68">
        <w:rPr>
          <w:color w:val="000000" w:themeColor="text1"/>
        </w:rPr>
        <w:fldChar w:fldCharType="separate"/>
      </w:r>
      <w:r w:rsidR="009A6D94" w:rsidRPr="00CD3D68">
        <w:rPr>
          <w:noProof/>
          <w:color w:val="000000" w:themeColor="text1"/>
        </w:rPr>
        <w:t>6</w:t>
      </w:r>
      <w:r w:rsidR="00000000" w:rsidRPr="00CD3D68">
        <w:rPr>
          <w:noProof/>
          <w:color w:val="000000" w:themeColor="text1"/>
        </w:rPr>
        <w:fldChar w:fldCharType="end"/>
      </w:r>
      <w:bookmarkEnd w:id="7"/>
      <w:r w:rsidRPr="00CD3D68">
        <w:rPr>
          <w:color w:val="000000" w:themeColor="text1"/>
        </w:rPr>
        <w:t xml:space="preserve"> Replacements required for each component in the energy storage system based on differing lifetime </w:t>
      </w:r>
      <w:r w:rsidR="00B8780F" w:rsidRPr="00CD3D68">
        <w:rPr>
          <w:color w:val="000000" w:themeColor="text1"/>
        </w:rPr>
        <w:t>estimates.</w:t>
      </w:r>
    </w:p>
    <w:p w14:paraId="2B56B3B5" w14:textId="464EBDB7" w:rsidR="00364CBA" w:rsidRPr="00CD3D68" w:rsidRDefault="00364CBA" w:rsidP="000D4BB9">
      <w:pPr>
        <w:rPr>
          <w:color w:val="000000" w:themeColor="text1"/>
          <w:lang w:eastAsia="en-GB"/>
        </w:rPr>
      </w:pPr>
    </w:p>
    <w:tbl>
      <w:tblPr>
        <w:tblStyle w:val="TableGrid"/>
        <w:tblW w:w="2958" w:type="pct"/>
        <w:tblInd w:w="0" w:type="dxa"/>
        <w:tblLook w:val="04A0" w:firstRow="1" w:lastRow="0" w:firstColumn="1" w:lastColumn="0" w:noHBand="0" w:noVBand="1"/>
      </w:tblPr>
      <w:tblGrid>
        <w:gridCol w:w="1776"/>
        <w:gridCol w:w="984"/>
        <w:gridCol w:w="876"/>
        <w:gridCol w:w="951"/>
        <w:gridCol w:w="822"/>
      </w:tblGrid>
      <w:tr w:rsidR="00CD3D68" w:rsidRPr="00CD3D68" w14:paraId="637389A3" w14:textId="77777777" w:rsidTr="007D3124">
        <w:trPr>
          <w:trHeight w:val="732"/>
        </w:trPr>
        <w:tc>
          <w:tcPr>
            <w:tcW w:w="1641" w:type="pct"/>
            <w:vMerge w:val="restart"/>
          </w:tcPr>
          <w:p w14:paraId="49A283AC" w14:textId="58759106" w:rsidR="008903FC" w:rsidRPr="00CD3D68" w:rsidRDefault="00DA1F25" w:rsidP="007F205E">
            <w:pPr>
              <w:rPr>
                <w:color w:val="000000" w:themeColor="text1"/>
                <w:lang w:eastAsia="en-GB"/>
              </w:rPr>
            </w:pPr>
            <w:r w:rsidRPr="00CD3D68">
              <w:rPr>
                <w:color w:val="000000" w:themeColor="text1"/>
                <w:lang w:eastAsia="en-GB"/>
              </w:rPr>
              <w:t>Case</w:t>
            </w:r>
          </w:p>
        </w:tc>
        <w:tc>
          <w:tcPr>
            <w:tcW w:w="1719" w:type="pct"/>
            <w:gridSpan w:val="2"/>
          </w:tcPr>
          <w:p w14:paraId="4467B621" w14:textId="3E58F84C" w:rsidR="008903FC" w:rsidRPr="00CD3D68" w:rsidRDefault="008903FC" w:rsidP="007F205E">
            <w:pPr>
              <w:rPr>
                <w:color w:val="000000" w:themeColor="text1"/>
                <w:lang w:eastAsia="en-GB"/>
              </w:rPr>
            </w:pPr>
            <w:r w:rsidRPr="00CD3D68">
              <w:rPr>
                <w:color w:val="000000" w:themeColor="text1"/>
                <w:lang w:eastAsia="en-GB"/>
              </w:rPr>
              <w:t>Beginning of life (BOL)</w:t>
            </w:r>
          </w:p>
          <w:p w14:paraId="59C2DF43" w14:textId="77777777" w:rsidR="008903FC" w:rsidRPr="00CD3D68" w:rsidRDefault="008903FC" w:rsidP="007F205E">
            <w:pPr>
              <w:rPr>
                <w:color w:val="000000" w:themeColor="text1"/>
                <w:lang w:eastAsia="en-GB"/>
              </w:rPr>
            </w:pPr>
          </w:p>
        </w:tc>
        <w:tc>
          <w:tcPr>
            <w:tcW w:w="1639" w:type="pct"/>
            <w:gridSpan w:val="2"/>
          </w:tcPr>
          <w:p w14:paraId="365D4027" w14:textId="34C3EF1E" w:rsidR="008903FC" w:rsidRPr="00CD3D68" w:rsidRDefault="008903FC" w:rsidP="007F205E">
            <w:pPr>
              <w:rPr>
                <w:color w:val="000000" w:themeColor="text1"/>
                <w:vertAlign w:val="superscript"/>
                <w:lang w:eastAsia="en-GB"/>
              </w:rPr>
            </w:pPr>
            <w:r w:rsidRPr="00CD3D68">
              <w:rPr>
                <w:color w:val="000000" w:themeColor="text1"/>
                <w:lang w:eastAsia="en-GB"/>
              </w:rPr>
              <w:t>End of life (EOL)</w:t>
            </w:r>
            <w:r w:rsidR="003A6767" w:rsidRPr="00CD3D68">
              <w:rPr>
                <w:color w:val="000000" w:themeColor="text1"/>
                <w:vertAlign w:val="superscript"/>
                <w:lang w:eastAsia="en-GB"/>
              </w:rPr>
              <w:t>a</w:t>
            </w:r>
          </w:p>
        </w:tc>
      </w:tr>
      <w:tr w:rsidR="00CD3D68" w:rsidRPr="00CD3D68" w14:paraId="479152B7" w14:textId="77777777" w:rsidTr="007D3124">
        <w:trPr>
          <w:trHeight w:val="600"/>
        </w:trPr>
        <w:tc>
          <w:tcPr>
            <w:tcW w:w="1641" w:type="pct"/>
            <w:vMerge/>
          </w:tcPr>
          <w:p w14:paraId="62742155" w14:textId="77777777" w:rsidR="008903FC" w:rsidRPr="00CD3D68" w:rsidRDefault="008903FC" w:rsidP="007F205E">
            <w:pPr>
              <w:rPr>
                <w:color w:val="000000" w:themeColor="text1"/>
                <w:lang w:eastAsia="en-GB"/>
              </w:rPr>
            </w:pPr>
          </w:p>
        </w:tc>
        <w:tc>
          <w:tcPr>
            <w:tcW w:w="909" w:type="pct"/>
          </w:tcPr>
          <w:p w14:paraId="1C2FA208" w14:textId="77777777" w:rsidR="008903FC" w:rsidRPr="00CD3D68" w:rsidRDefault="008903FC" w:rsidP="007F205E">
            <w:pPr>
              <w:rPr>
                <w:color w:val="000000" w:themeColor="text1"/>
                <w:lang w:eastAsia="en-GB"/>
              </w:rPr>
            </w:pPr>
            <w:r w:rsidRPr="00CD3D68">
              <w:rPr>
                <w:color w:val="000000" w:themeColor="text1"/>
                <w:lang w:eastAsia="en-GB"/>
              </w:rPr>
              <w:t>HP</w:t>
            </w:r>
          </w:p>
        </w:tc>
        <w:tc>
          <w:tcPr>
            <w:tcW w:w="810" w:type="pct"/>
          </w:tcPr>
          <w:p w14:paraId="6A67D2D0" w14:textId="77777777" w:rsidR="008903FC" w:rsidRPr="00CD3D68" w:rsidRDefault="008903FC" w:rsidP="007F205E">
            <w:pPr>
              <w:rPr>
                <w:color w:val="000000" w:themeColor="text1"/>
                <w:lang w:eastAsia="en-GB"/>
              </w:rPr>
            </w:pPr>
            <w:r w:rsidRPr="00CD3D68">
              <w:rPr>
                <w:color w:val="000000" w:themeColor="text1"/>
                <w:lang w:eastAsia="en-GB"/>
              </w:rPr>
              <w:t>HE</w:t>
            </w:r>
          </w:p>
        </w:tc>
        <w:tc>
          <w:tcPr>
            <w:tcW w:w="879" w:type="pct"/>
          </w:tcPr>
          <w:p w14:paraId="2C0F6176" w14:textId="77777777" w:rsidR="008903FC" w:rsidRPr="00CD3D68" w:rsidRDefault="008903FC" w:rsidP="007F205E">
            <w:pPr>
              <w:rPr>
                <w:color w:val="000000" w:themeColor="text1"/>
                <w:lang w:eastAsia="en-GB"/>
              </w:rPr>
            </w:pPr>
            <w:r w:rsidRPr="00CD3D68">
              <w:rPr>
                <w:color w:val="000000" w:themeColor="text1"/>
                <w:lang w:eastAsia="en-GB"/>
              </w:rPr>
              <w:t>HP</w:t>
            </w:r>
          </w:p>
        </w:tc>
        <w:tc>
          <w:tcPr>
            <w:tcW w:w="760" w:type="pct"/>
          </w:tcPr>
          <w:p w14:paraId="651AB4EC" w14:textId="77777777" w:rsidR="008903FC" w:rsidRPr="00CD3D68" w:rsidRDefault="008903FC" w:rsidP="007F205E">
            <w:pPr>
              <w:rPr>
                <w:color w:val="000000" w:themeColor="text1"/>
                <w:lang w:eastAsia="en-GB"/>
              </w:rPr>
            </w:pPr>
            <w:r w:rsidRPr="00CD3D68">
              <w:rPr>
                <w:color w:val="000000" w:themeColor="text1"/>
                <w:lang w:eastAsia="en-GB"/>
              </w:rPr>
              <w:t>HE</w:t>
            </w:r>
          </w:p>
        </w:tc>
      </w:tr>
      <w:tr w:rsidR="00CD3D68" w:rsidRPr="00CD3D68" w14:paraId="40AB1E2F" w14:textId="77777777" w:rsidTr="007D3124">
        <w:tc>
          <w:tcPr>
            <w:tcW w:w="1641" w:type="pct"/>
            <w:shd w:val="clear" w:color="auto" w:fill="auto"/>
          </w:tcPr>
          <w:p w14:paraId="25FBF798" w14:textId="77777777" w:rsidR="00DA1F25" w:rsidRPr="00CD3D68" w:rsidRDefault="00DA1F25" w:rsidP="007F205E">
            <w:pPr>
              <w:rPr>
                <w:color w:val="000000" w:themeColor="text1"/>
                <w:lang w:eastAsia="en-GB"/>
              </w:rPr>
            </w:pPr>
            <w:r w:rsidRPr="00CD3D68">
              <w:rPr>
                <w:color w:val="000000" w:themeColor="text1"/>
                <w:lang w:eastAsia="en-GB"/>
              </w:rPr>
              <w:t>City bus</w:t>
            </w:r>
          </w:p>
          <w:p w14:paraId="2D1F17D0" w14:textId="124B4F24" w:rsidR="008903FC" w:rsidRPr="00CD3D68" w:rsidRDefault="008903FC" w:rsidP="007F205E">
            <w:pPr>
              <w:rPr>
                <w:color w:val="000000" w:themeColor="text1"/>
                <w:vertAlign w:val="superscript"/>
                <w:lang w:eastAsia="en-GB"/>
              </w:rPr>
            </w:pPr>
            <w:r w:rsidRPr="00CD3D68">
              <w:rPr>
                <w:color w:val="000000" w:themeColor="text1"/>
                <w:lang w:eastAsia="en-GB"/>
              </w:rPr>
              <w:t xml:space="preserve">Li-ion </w:t>
            </w:r>
            <w:proofErr w:type="spellStart"/>
            <w:r w:rsidRPr="00CD3D68">
              <w:rPr>
                <w:color w:val="000000" w:themeColor="text1"/>
                <w:lang w:eastAsia="en-GB"/>
              </w:rPr>
              <w:t>only</w:t>
            </w:r>
            <w:r w:rsidR="00DA1F25" w:rsidRPr="00CD3D68">
              <w:rPr>
                <w:color w:val="000000" w:themeColor="text1"/>
                <w:vertAlign w:val="superscript"/>
                <w:lang w:eastAsia="en-GB"/>
              </w:rPr>
              <w:t>a</w:t>
            </w:r>
            <w:proofErr w:type="spellEnd"/>
          </w:p>
        </w:tc>
        <w:tc>
          <w:tcPr>
            <w:tcW w:w="909" w:type="pct"/>
            <w:shd w:val="clear" w:color="auto" w:fill="auto"/>
          </w:tcPr>
          <w:p w14:paraId="1CE15E88" w14:textId="2E8AFBF5" w:rsidR="008903FC" w:rsidRPr="00CD3D68" w:rsidRDefault="00A37F6B" w:rsidP="007F205E">
            <w:pPr>
              <w:rPr>
                <w:color w:val="000000" w:themeColor="text1"/>
                <w:lang w:eastAsia="en-GB"/>
              </w:rPr>
            </w:pPr>
            <w:r w:rsidRPr="00CD3D68">
              <w:rPr>
                <w:color w:val="000000" w:themeColor="text1"/>
                <w:lang w:eastAsia="en-GB"/>
              </w:rPr>
              <w:t>N/A</w:t>
            </w:r>
          </w:p>
        </w:tc>
        <w:tc>
          <w:tcPr>
            <w:tcW w:w="810" w:type="pct"/>
            <w:shd w:val="clear" w:color="auto" w:fill="auto"/>
          </w:tcPr>
          <w:p w14:paraId="0CF44454" w14:textId="77777777" w:rsidR="008903FC" w:rsidRPr="00CD3D68" w:rsidRDefault="008903FC" w:rsidP="007F205E">
            <w:pPr>
              <w:rPr>
                <w:color w:val="000000" w:themeColor="text1"/>
                <w:lang w:eastAsia="en-GB"/>
              </w:rPr>
            </w:pPr>
            <w:r w:rsidRPr="00CD3D68">
              <w:rPr>
                <w:color w:val="000000" w:themeColor="text1"/>
                <w:lang w:eastAsia="en-GB"/>
              </w:rPr>
              <w:t>0</w:t>
            </w:r>
          </w:p>
        </w:tc>
        <w:tc>
          <w:tcPr>
            <w:tcW w:w="879" w:type="pct"/>
            <w:shd w:val="clear" w:color="auto" w:fill="auto"/>
          </w:tcPr>
          <w:p w14:paraId="11EDF17B" w14:textId="6F4EA879" w:rsidR="008903FC" w:rsidRPr="00CD3D68" w:rsidRDefault="00A37F6B" w:rsidP="007F205E">
            <w:pPr>
              <w:rPr>
                <w:color w:val="000000" w:themeColor="text1"/>
                <w:lang w:eastAsia="en-GB"/>
              </w:rPr>
            </w:pPr>
            <w:r w:rsidRPr="00CD3D68">
              <w:rPr>
                <w:color w:val="000000" w:themeColor="text1"/>
                <w:lang w:eastAsia="en-GB"/>
              </w:rPr>
              <w:t>N/A</w:t>
            </w:r>
          </w:p>
        </w:tc>
        <w:tc>
          <w:tcPr>
            <w:tcW w:w="760" w:type="pct"/>
            <w:shd w:val="clear" w:color="auto" w:fill="auto"/>
          </w:tcPr>
          <w:p w14:paraId="7055C08A" w14:textId="1494A1C0" w:rsidR="008903FC" w:rsidRPr="00CD3D68" w:rsidRDefault="006324DF" w:rsidP="007F205E">
            <w:pPr>
              <w:rPr>
                <w:color w:val="000000" w:themeColor="text1"/>
                <w:lang w:eastAsia="en-GB"/>
              </w:rPr>
            </w:pPr>
            <w:r w:rsidRPr="00CD3D68">
              <w:rPr>
                <w:color w:val="000000" w:themeColor="text1"/>
                <w:lang w:eastAsia="en-GB"/>
              </w:rPr>
              <w:t>3</w:t>
            </w:r>
          </w:p>
        </w:tc>
      </w:tr>
      <w:tr w:rsidR="00CD3D68" w:rsidRPr="00CD3D68" w14:paraId="4DEFE9D5" w14:textId="77777777" w:rsidTr="007D3124">
        <w:tc>
          <w:tcPr>
            <w:tcW w:w="1641" w:type="pct"/>
          </w:tcPr>
          <w:p w14:paraId="48FDC1A8" w14:textId="77777777" w:rsidR="00DA1F25" w:rsidRPr="00CD3D68" w:rsidRDefault="00DA1F25" w:rsidP="007F205E">
            <w:pPr>
              <w:rPr>
                <w:color w:val="000000" w:themeColor="text1"/>
                <w:lang w:eastAsia="en-GB"/>
              </w:rPr>
            </w:pPr>
            <w:r w:rsidRPr="00CD3D68">
              <w:rPr>
                <w:color w:val="000000" w:themeColor="text1"/>
                <w:lang w:eastAsia="en-GB"/>
              </w:rPr>
              <w:t>City bus</w:t>
            </w:r>
          </w:p>
          <w:p w14:paraId="7FB1CF8E" w14:textId="6E27C94E" w:rsidR="008903FC" w:rsidRPr="00CD3D68" w:rsidRDefault="008903FC" w:rsidP="007F205E">
            <w:pPr>
              <w:rPr>
                <w:color w:val="000000" w:themeColor="text1"/>
                <w:vertAlign w:val="superscript"/>
                <w:lang w:eastAsia="en-GB"/>
              </w:rPr>
            </w:pPr>
            <w:r w:rsidRPr="00CD3D68">
              <w:rPr>
                <w:color w:val="000000" w:themeColor="text1"/>
                <w:lang w:eastAsia="en-GB"/>
              </w:rPr>
              <w:t>SC/Li-</w:t>
            </w:r>
            <w:proofErr w:type="spellStart"/>
            <w:r w:rsidRPr="00CD3D68">
              <w:rPr>
                <w:color w:val="000000" w:themeColor="text1"/>
                <w:lang w:eastAsia="en-GB"/>
              </w:rPr>
              <w:t>ion</w:t>
            </w:r>
            <w:r w:rsidR="00DA1F25" w:rsidRPr="00CD3D68">
              <w:rPr>
                <w:color w:val="000000" w:themeColor="text1"/>
                <w:vertAlign w:val="superscript"/>
                <w:lang w:eastAsia="en-GB"/>
              </w:rPr>
              <w:t>a</w:t>
            </w:r>
            <w:proofErr w:type="spellEnd"/>
          </w:p>
        </w:tc>
        <w:tc>
          <w:tcPr>
            <w:tcW w:w="909" w:type="pct"/>
          </w:tcPr>
          <w:p w14:paraId="63747CA9" w14:textId="77777777" w:rsidR="008903FC" w:rsidRPr="00CD3D68" w:rsidRDefault="008903FC" w:rsidP="007F205E">
            <w:pPr>
              <w:rPr>
                <w:color w:val="000000" w:themeColor="text1"/>
                <w:lang w:eastAsia="en-GB"/>
              </w:rPr>
            </w:pPr>
            <w:r w:rsidRPr="00CD3D68">
              <w:rPr>
                <w:color w:val="000000" w:themeColor="text1"/>
                <w:lang w:eastAsia="en-GB"/>
              </w:rPr>
              <w:t>0</w:t>
            </w:r>
          </w:p>
        </w:tc>
        <w:tc>
          <w:tcPr>
            <w:tcW w:w="810" w:type="pct"/>
          </w:tcPr>
          <w:p w14:paraId="06DF45D3" w14:textId="77777777" w:rsidR="008903FC" w:rsidRPr="00CD3D68" w:rsidRDefault="008903FC" w:rsidP="007F205E">
            <w:pPr>
              <w:rPr>
                <w:color w:val="000000" w:themeColor="text1"/>
                <w:lang w:eastAsia="en-GB"/>
              </w:rPr>
            </w:pPr>
            <w:r w:rsidRPr="00CD3D68">
              <w:rPr>
                <w:color w:val="000000" w:themeColor="text1"/>
                <w:lang w:eastAsia="en-GB"/>
              </w:rPr>
              <w:t>0</w:t>
            </w:r>
          </w:p>
        </w:tc>
        <w:tc>
          <w:tcPr>
            <w:tcW w:w="879" w:type="pct"/>
          </w:tcPr>
          <w:p w14:paraId="3E866EBE" w14:textId="77777777" w:rsidR="008903FC" w:rsidRPr="00CD3D68" w:rsidRDefault="008903FC" w:rsidP="007F205E">
            <w:pPr>
              <w:rPr>
                <w:color w:val="000000" w:themeColor="text1"/>
                <w:lang w:eastAsia="en-GB"/>
              </w:rPr>
            </w:pPr>
            <w:r w:rsidRPr="00CD3D68">
              <w:rPr>
                <w:color w:val="000000" w:themeColor="text1"/>
                <w:lang w:eastAsia="en-GB"/>
              </w:rPr>
              <w:t>0</w:t>
            </w:r>
          </w:p>
        </w:tc>
        <w:tc>
          <w:tcPr>
            <w:tcW w:w="760" w:type="pct"/>
          </w:tcPr>
          <w:p w14:paraId="4653469D" w14:textId="77777777" w:rsidR="008903FC" w:rsidRPr="00CD3D68" w:rsidRDefault="008903FC" w:rsidP="007F205E">
            <w:pPr>
              <w:rPr>
                <w:color w:val="000000" w:themeColor="text1"/>
                <w:lang w:eastAsia="en-GB"/>
              </w:rPr>
            </w:pPr>
            <w:r w:rsidRPr="00CD3D68">
              <w:rPr>
                <w:color w:val="000000" w:themeColor="text1"/>
                <w:lang w:eastAsia="en-GB"/>
              </w:rPr>
              <w:t>0</w:t>
            </w:r>
          </w:p>
        </w:tc>
      </w:tr>
      <w:tr w:rsidR="00CD3D68" w:rsidRPr="00CD3D68" w14:paraId="7911EAC5" w14:textId="77777777" w:rsidTr="007D3124">
        <w:tc>
          <w:tcPr>
            <w:tcW w:w="1641" w:type="pct"/>
          </w:tcPr>
          <w:p w14:paraId="1FC6377C" w14:textId="77777777" w:rsidR="00DA1F25" w:rsidRPr="00CD3D68" w:rsidRDefault="00DA1F25" w:rsidP="007F205E">
            <w:pPr>
              <w:rPr>
                <w:color w:val="000000" w:themeColor="text1"/>
                <w:lang w:eastAsia="en-GB"/>
              </w:rPr>
            </w:pPr>
            <w:r w:rsidRPr="00CD3D68">
              <w:rPr>
                <w:color w:val="000000" w:themeColor="text1"/>
                <w:lang w:eastAsia="en-GB"/>
              </w:rPr>
              <w:t>City bus</w:t>
            </w:r>
          </w:p>
          <w:p w14:paraId="07EA790F" w14:textId="07629C24" w:rsidR="008903FC" w:rsidRPr="00CD3D68" w:rsidRDefault="008903FC" w:rsidP="007F205E">
            <w:pPr>
              <w:rPr>
                <w:color w:val="000000" w:themeColor="text1"/>
                <w:vertAlign w:val="superscript"/>
                <w:lang w:eastAsia="en-GB"/>
              </w:rPr>
            </w:pPr>
            <w:r w:rsidRPr="00CD3D68">
              <w:rPr>
                <w:color w:val="000000" w:themeColor="text1"/>
                <w:lang w:eastAsia="en-GB"/>
              </w:rPr>
              <w:t>Al-ion/Li-</w:t>
            </w:r>
            <w:proofErr w:type="spellStart"/>
            <w:r w:rsidRPr="00CD3D68">
              <w:rPr>
                <w:color w:val="000000" w:themeColor="text1"/>
                <w:lang w:eastAsia="en-GB"/>
              </w:rPr>
              <w:t>ion</w:t>
            </w:r>
            <w:r w:rsidR="00DA1F25" w:rsidRPr="00CD3D68">
              <w:rPr>
                <w:color w:val="000000" w:themeColor="text1"/>
                <w:vertAlign w:val="superscript"/>
                <w:lang w:eastAsia="en-GB"/>
              </w:rPr>
              <w:t>a</w:t>
            </w:r>
            <w:proofErr w:type="spellEnd"/>
          </w:p>
        </w:tc>
        <w:tc>
          <w:tcPr>
            <w:tcW w:w="909" w:type="pct"/>
          </w:tcPr>
          <w:p w14:paraId="4932DE69" w14:textId="77777777" w:rsidR="008903FC" w:rsidRPr="00CD3D68" w:rsidRDefault="008903FC" w:rsidP="007F205E">
            <w:pPr>
              <w:rPr>
                <w:color w:val="000000" w:themeColor="text1"/>
                <w:lang w:eastAsia="en-GB"/>
              </w:rPr>
            </w:pPr>
            <w:r w:rsidRPr="00CD3D68">
              <w:rPr>
                <w:color w:val="000000" w:themeColor="text1"/>
                <w:lang w:eastAsia="en-GB"/>
              </w:rPr>
              <w:t>0</w:t>
            </w:r>
          </w:p>
        </w:tc>
        <w:tc>
          <w:tcPr>
            <w:tcW w:w="810" w:type="pct"/>
          </w:tcPr>
          <w:p w14:paraId="3F8B3132" w14:textId="77777777" w:rsidR="008903FC" w:rsidRPr="00CD3D68" w:rsidRDefault="008903FC" w:rsidP="007F205E">
            <w:pPr>
              <w:rPr>
                <w:color w:val="000000" w:themeColor="text1"/>
                <w:lang w:eastAsia="en-GB"/>
              </w:rPr>
            </w:pPr>
            <w:r w:rsidRPr="00CD3D68">
              <w:rPr>
                <w:color w:val="000000" w:themeColor="text1"/>
                <w:lang w:eastAsia="en-GB"/>
              </w:rPr>
              <w:t>0</w:t>
            </w:r>
          </w:p>
        </w:tc>
        <w:tc>
          <w:tcPr>
            <w:tcW w:w="879" w:type="pct"/>
          </w:tcPr>
          <w:p w14:paraId="59EB16D7" w14:textId="25582D79" w:rsidR="008903FC" w:rsidRPr="00CD3D68" w:rsidRDefault="006324DF" w:rsidP="007F205E">
            <w:pPr>
              <w:rPr>
                <w:color w:val="000000" w:themeColor="text1"/>
                <w:lang w:eastAsia="en-GB"/>
              </w:rPr>
            </w:pPr>
            <w:r w:rsidRPr="00CD3D68">
              <w:rPr>
                <w:color w:val="000000" w:themeColor="text1"/>
                <w:lang w:eastAsia="en-GB"/>
              </w:rPr>
              <w:t>2</w:t>
            </w:r>
          </w:p>
        </w:tc>
        <w:tc>
          <w:tcPr>
            <w:tcW w:w="760" w:type="pct"/>
          </w:tcPr>
          <w:p w14:paraId="2AD8217B" w14:textId="77777777" w:rsidR="008903FC" w:rsidRPr="00CD3D68" w:rsidRDefault="008903FC" w:rsidP="007F205E">
            <w:pPr>
              <w:rPr>
                <w:color w:val="000000" w:themeColor="text1"/>
                <w:lang w:eastAsia="en-GB"/>
              </w:rPr>
            </w:pPr>
            <w:r w:rsidRPr="00CD3D68">
              <w:rPr>
                <w:color w:val="000000" w:themeColor="text1"/>
                <w:lang w:eastAsia="en-GB"/>
              </w:rPr>
              <w:t>0</w:t>
            </w:r>
          </w:p>
        </w:tc>
      </w:tr>
      <w:tr w:rsidR="00CD3D68" w:rsidRPr="00CD3D68" w14:paraId="427A8D70" w14:textId="77777777" w:rsidTr="00DA1F25">
        <w:tc>
          <w:tcPr>
            <w:tcW w:w="1641" w:type="pct"/>
          </w:tcPr>
          <w:p w14:paraId="48206386" w14:textId="77777777" w:rsidR="00DA1F25" w:rsidRPr="00CD3D68" w:rsidRDefault="00DA1F25" w:rsidP="00DA1F25">
            <w:pPr>
              <w:rPr>
                <w:color w:val="000000" w:themeColor="text1"/>
                <w:lang w:eastAsia="en-GB"/>
              </w:rPr>
            </w:pPr>
            <w:r w:rsidRPr="00CD3D68">
              <w:rPr>
                <w:color w:val="000000" w:themeColor="text1"/>
                <w:lang w:eastAsia="en-GB"/>
              </w:rPr>
              <w:t>EV</w:t>
            </w:r>
          </w:p>
          <w:p w14:paraId="4A357978" w14:textId="174C8741" w:rsidR="00DA1F25" w:rsidRPr="00CD3D68" w:rsidRDefault="00DA1F25" w:rsidP="00DA1F25">
            <w:pPr>
              <w:rPr>
                <w:color w:val="000000" w:themeColor="text1"/>
                <w:vertAlign w:val="superscript"/>
                <w:lang w:eastAsia="en-GB"/>
              </w:rPr>
            </w:pPr>
            <w:r w:rsidRPr="00CD3D68">
              <w:rPr>
                <w:color w:val="000000" w:themeColor="text1"/>
                <w:lang w:eastAsia="en-GB"/>
              </w:rPr>
              <w:t xml:space="preserve">Li-ion </w:t>
            </w:r>
            <w:proofErr w:type="spellStart"/>
            <w:r w:rsidRPr="00CD3D68">
              <w:rPr>
                <w:color w:val="000000" w:themeColor="text1"/>
                <w:lang w:eastAsia="en-GB"/>
              </w:rPr>
              <w:t>only</w:t>
            </w:r>
            <w:r w:rsidRPr="00CD3D68">
              <w:rPr>
                <w:color w:val="000000" w:themeColor="text1"/>
                <w:vertAlign w:val="superscript"/>
                <w:lang w:eastAsia="en-GB"/>
              </w:rPr>
              <w:t>b</w:t>
            </w:r>
            <w:proofErr w:type="spellEnd"/>
          </w:p>
        </w:tc>
        <w:tc>
          <w:tcPr>
            <w:tcW w:w="909" w:type="pct"/>
          </w:tcPr>
          <w:p w14:paraId="0081D633" w14:textId="3195048E" w:rsidR="00DA1F25" w:rsidRPr="00CD3D68" w:rsidRDefault="00A37F6B" w:rsidP="00DA1F25">
            <w:pPr>
              <w:rPr>
                <w:color w:val="000000" w:themeColor="text1"/>
                <w:lang w:eastAsia="en-GB"/>
              </w:rPr>
            </w:pPr>
            <w:r w:rsidRPr="00CD3D68">
              <w:rPr>
                <w:color w:val="000000" w:themeColor="text1"/>
                <w:lang w:eastAsia="en-GB"/>
              </w:rPr>
              <w:t>N/A</w:t>
            </w:r>
          </w:p>
        </w:tc>
        <w:tc>
          <w:tcPr>
            <w:tcW w:w="810" w:type="pct"/>
          </w:tcPr>
          <w:p w14:paraId="100321B2" w14:textId="37B47453" w:rsidR="00DA1F25" w:rsidRPr="00CD3D68" w:rsidRDefault="00DA1F25" w:rsidP="00DA1F25">
            <w:pPr>
              <w:rPr>
                <w:color w:val="000000" w:themeColor="text1"/>
                <w:lang w:eastAsia="en-GB"/>
              </w:rPr>
            </w:pPr>
            <w:r w:rsidRPr="00CD3D68">
              <w:rPr>
                <w:color w:val="000000" w:themeColor="text1"/>
                <w:lang w:eastAsia="en-GB"/>
              </w:rPr>
              <w:t>0</w:t>
            </w:r>
          </w:p>
        </w:tc>
        <w:tc>
          <w:tcPr>
            <w:tcW w:w="879" w:type="pct"/>
          </w:tcPr>
          <w:p w14:paraId="633061DC" w14:textId="172ACE87" w:rsidR="00DA1F25" w:rsidRPr="00CD3D68" w:rsidRDefault="00A37F6B" w:rsidP="00DA1F25">
            <w:pPr>
              <w:rPr>
                <w:color w:val="000000" w:themeColor="text1"/>
                <w:lang w:eastAsia="en-GB"/>
              </w:rPr>
            </w:pPr>
            <w:r w:rsidRPr="00CD3D68">
              <w:rPr>
                <w:color w:val="000000" w:themeColor="text1"/>
                <w:lang w:eastAsia="en-GB"/>
              </w:rPr>
              <w:t>N/A</w:t>
            </w:r>
          </w:p>
        </w:tc>
        <w:tc>
          <w:tcPr>
            <w:tcW w:w="760" w:type="pct"/>
          </w:tcPr>
          <w:p w14:paraId="5227231A" w14:textId="32C2C687" w:rsidR="00DA1F25" w:rsidRPr="00CD3D68" w:rsidRDefault="00DA1F25" w:rsidP="00DA1F25">
            <w:pPr>
              <w:rPr>
                <w:color w:val="000000" w:themeColor="text1"/>
                <w:lang w:eastAsia="en-GB"/>
              </w:rPr>
            </w:pPr>
            <w:r w:rsidRPr="00CD3D68">
              <w:rPr>
                <w:color w:val="000000" w:themeColor="text1"/>
                <w:lang w:eastAsia="en-GB"/>
              </w:rPr>
              <w:t>1</w:t>
            </w:r>
          </w:p>
        </w:tc>
      </w:tr>
      <w:tr w:rsidR="00CD3D68" w:rsidRPr="00CD3D68" w14:paraId="182DD3B7" w14:textId="77777777" w:rsidTr="00DA1F25">
        <w:tc>
          <w:tcPr>
            <w:tcW w:w="1641" w:type="pct"/>
          </w:tcPr>
          <w:p w14:paraId="509C597C" w14:textId="77777777" w:rsidR="00DA1F25" w:rsidRPr="00CD3D68" w:rsidRDefault="00DA1F25" w:rsidP="00DA1F25">
            <w:pPr>
              <w:rPr>
                <w:color w:val="000000" w:themeColor="text1"/>
                <w:lang w:eastAsia="en-GB"/>
              </w:rPr>
            </w:pPr>
            <w:r w:rsidRPr="00CD3D68">
              <w:rPr>
                <w:color w:val="000000" w:themeColor="text1"/>
                <w:lang w:eastAsia="en-GB"/>
              </w:rPr>
              <w:t>EV</w:t>
            </w:r>
          </w:p>
          <w:p w14:paraId="4C7C5F12" w14:textId="6DED7904" w:rsidR="00DA1F25" w:rsidRPr="00CD3D68" w:rsidRDefault="00DA1F25" w:rsidP="00DA1F25">
            <w:pPr>
              <w:rPr>
                <w:color w:val="000000" w:themeColor="text1"/>
                <w:vertAlign w:val="superscript"/>
                <w:lang w:eastAsia="en-GB"/>
              </w:rPr>
            </w:pPr>
            <w:r w:rsidRPr="00CD3D68">
              <w:rPr>
                <w:color w:val="000000" w:themeColor="text1"/>
                <w:lang w:eastAsia="en-GB"/>
              </w:rPr>
              <w:t>SC/Li-</w:t>
            </w:r>
            <w:proofErr w:type="spellStart"/>
            <w:r w:rsidRPr="00CD3D68">
              <w:rPr>
                <w:color w:val="000000" w:themeColor="text1"/>
                <w:lang w:eastAsia="en-GB"/>
              </w:rPr>
              <w:t>ion</w:t>
            </w:r>
            <w:r w:rsidRPr="00CD3D68">
              <w:rPr>
                <w:color w:val="000000" w:themeColor="text1"/>
                <w:vertAlign w:val="superscript"/>
                <w:lang w:eastAsia="en-GB"/>
              </w:rPr>
              <w:t>b</w:t>
            </w:r>
            <w:proofErr w:type="spellEnd"/>
          </w:p>
        </w:tc>
        <w:tc>
          <w:tcPr>
            <w:tcW w:w="909" w:type="pct"/>
          </w:tcPr>
          <w:p w14:paraId="5A581E10" w14:textId="415D3D3B" w:rsidR="00DA1F25" w:rsidRPr="00CD3D68" w:rsidRDefault="00DA1F25" w:rsidP="00DA1F25">
            <w:pPr>
              <w:rPr>
                <w:color w:val="000000" w:themeColor="text1"/>
                <w:lang w:eastAsia="en-GB"/>
              </w:rPr>
            </w:pPr>
            <w:r w:rsidRPr="00CD3D68">
              <w:rPr>
                <w:color w:val="000000" w:themeColor="text1"/>
                <w:lang w:eastAsia="en-GB"/>
              </w:rPr>
              <w:t>0</w:t>
            </w:r>
          </w:p>
        </w:tc>
        <w:tc>
          <w:tcPr>
            <w:tcW w:w="810" w:type="pct"/>
          </w:tcPr>
          <w:p w14:paraId="01863491" w14:textId="3102C9CA" w:rsidR="00DA1F25" w:rsidRPr="00CD3D68" w:rsidRDefault="00DA1F25" w:rsidP="00DA1F25">
            <w:pPr>
              <w:rPr>
                <w:color w:val="000000" w:themeColor="text1"/>
                <w:lang w:eastAsia="en-GB"/>
              </w:rPr>
            </w:pPr>
            <w:r w:rsidRPr="00CD3D68">
              <w:rPr>
                <w:color w:val="000000" w:themeColor="text1"/>
                <w:lang w:eastAsia="en-GB"/>
              </w:rPr>
              <w:t>0</w:t>
            </w:r>
          </w:p>
        </w:tc>
        <w:tc>
          <w:tcPr>
            <w:tcW w:w="879" w:type="pct"/>
          </w:tcPr>
          <w:p w14:paraId="149B4F9B" w14:textId="53041D8D" w:rsidR="00DA1F25" w:rsidRPr="00CD3D68" w:rsidRDefault="00DA1F25" w:rsidP="00DA1F25">
            <w:pPr>
              <w:rPr>
                <w:color w:val="000000" w:themeColor="text1"/>
                <w:lang w:eastAsia="en-GB"/>
              </w:rPr>
            </w:pPr>
            <w:r w:rsidRPr="00CD3D68">
              <w:rPr>
                <w:color w:val="000000" w:themeColor="text1"/>
                <w:lang w:eastAsia="en-GB"/>
              </w:rPr>
              <w:t>0</w:t>
            </w:r>
          </w:p>
        </w:tc>
        <w:tc>
          <w:tcPr>
            <w:tcW w:w="760" w:type="pct"/>
          </w:tcPr>
          <w:p w14:paraId="2549B83D" w14:textId="5FEE9BE3" w:rsidR="00DA1F25" w:rsidRPr="00CD3D68" w:rsidRDefault="00DA1F25" w:rsidP="00DA1F25">
            <w:pPr>
              <w:rPr>
                <w:color w:val="000000" w:themeColor="text1"/>
                <w:lang w:eastAsia="en-GB"/>
              </w:rPr>
            </w:pPr>
            <w:r w:rsidRPr="00CD3D68">
              <w:rPr>
                <w:color w:val="000000" w:themeColor="text1"/>
                <w:lang w:eastAsia="en-GB"/>
              </w:rPr>
              <w:t>0</w:t>
            </w:r>
          </w:p>
        </w:tc>
      </w:tr>
      <w:tr w:rsidR="00CD3D68" w:rsidRPr="00CD3D68" w14:paraId="36DA9CA1" w14:textId="77777777" w:rsidTr="00DA1F25">
        <w:tc>
          <w:tcPr>
            <w:tcW w:w="1641" w:type="pct"/>
          </w:tcPr>
          <w:p w14:paraId="2D1199F8" w14:textId="77777777" w:rsidR="00DA1F25" w:rsidRPr="00CD3D68" w:rsidRDefault="00DA1F25" w:rsidP="00DA1F25">
            <w:pPr>
              <w:rPr>
                <w:color w:val="000000" w:themeColor="text1"/>
                <w:lang w:eastAsia="en-GB"/>
              </w:rPr>
            </w:pPr>
            <w:r w:rsidRPr="00CD3D68">
              <w:rPr>
                <w:color w:val="000000" w:themeColor="text1"/>
                <w:lang w:eastAsia="en-GB"/>
              </w:rPr>
              <w:t>EV</w:t>
            </w:r>
          </w:p>
          <w:p w14:paraId="15819EEE" w14:textId="4A487554" w:rsidR="00DA1F25" w:rsidRPr="00CD3D68" w:rsidRDefault="00DA1F25" w:rsidP="00DA1F25">
            <w:pPr>
              <w:rPr>
                <w:color w:val="000000" w:themeColor="text1"/>
                <w:vertAlign w:val="superscript"/>
                <w:lang w:eastAsia="en-GB"/>
              </w:rPr>
            </w:pPr>
            <w:r w:rsidRPr="00CD3D68">
              <w:rPr>
                <w:color w:val="000000" w:themeColor="text1"/>
                <w:lang w:eastAsia="en-GB"/>
              </w:rPr>
              <w:t>Al-ion/Li-</w:t>
            </w:r>
            <w:proofErr w:type="spellStart"/>
            <w:r w:rsidRPr="00CD3D68">
              <w:rPr>
                <w:color w:val="000000" w:themeColor="text1"/>
                <w:lang w:eastAsia="en-GB"/>
              </w:rPr>
              <w:t>ion</w:t>
            </w:r>
            <w:r w:rsidRPr="00CD3D68">
              <w:rPr>
                <w:color w:val="000000" w:themeColor="text1"/>
                <w:vertAlign w:val="superscript"/>
                <w:lang w:eastAsia="en-GB"/>
              </w:rPr>
              <w:t>b</w:t>
            </w:r>
            <w:proofErr w:type="spellEnd"/>
          </w:p>
        </w:tc>
        <w:tc>
          <w:tcPr>
            <w:tcW w:w="909" w:type="pct"/>
          </w:tcPr>
          <w:p w14:paraId="28BAC044" w14:textId="5040CD01" w:rsidR="00DA1F25" w:rsidRPr="00CD3D68" w:rsidRDefault="00DA1F25" w:rsidP="00DA1F25">
            <w:pPr>
              <w:rPr>
                <w:color w:val="000000" w:themeColor="text1"/>
                <w:lang w:eastAsia="en-GB"/>
              </w:rPr>
            </w:pPr>
            <w:r w:rsidRPr="00CD3D68">
              <w:rPr>
                <w:color w:val="000000" w:themeColor="text1"/>
                <w:lang w:eastAsia="en-GB"/>
              </w:rPr>
              <w:t>0</w:t>
            </w:r>
          </w:p>
        </w:tc>
        <w:tc>
          <w:tcPr>
            <w:tcW w:w="810" w:type="pct"/>
          </w:tcPr>
          <w:p w14:paraId="1F6EC633" w14:textId="61058723" w:rsidR="00DA1F25" w:rsidRPr="00CD3D68" w:rsidRDefault="00DA1F25" w:rsidP="00DA1F25">
            <w:pPr>
              <w:rPr>
                <w:color w:val="000000" w:themeColor="text1"/>
                <w:lang w:eastAsia="en-GB"/>
              </w:rPr>
            </w:pPr>
            <w:r w:rsidRPr="00CD3D68">
              <w:rPr>
                <w:color w:val="000000" w:themeColor="text1"/>
                <w:lang w:eastAsia="en-GB"/>
              </w:rPr>
              <w:t>0</w:t>
            </w:r>
          </w:p>
        </w:tc>
        <w:tc>
          <w:tcPr>
            <w:tcW w:w="879" w:type="pct"/>
          </w:tcPr>
          <w:p w14:paraId="77B64FAA" w14:textId="2C1E3982" w:rsidR="00DA1F25" w:rsidRPr="00CD3D68" w:rsidRDefault="00DA1F25" w:rsidP="00DA1F25">
            <w:pPr>
              <w:rPr>
                <w:color w:val="000000" w:themeColor="text1"/>
                <w:lang w:eastAsia="en-GB"/>
              </w:rPr>
            </w:pPr>
            <w:r w:rsidRPr="00CD3D68">
              <w:rPr>
                <w:color w:val="000000" w:themeColor="text1"/>
                <w:lang w:eastAsia="en-GB"/>
              </w:rPr>
              <w:t>1</w:t>
            </w:r>
          </w:p>
        </w:tc>
        <w:tc>
          <w:tcPr>
            <w:tcW w:w="760" w:type="pct"/>
          </w:tcPr>
          <w:p w14:paraId="281B355B" w14:textId="1E910A5E" w:rsidR="00DA1F25" w:rsidRPr="00CD3D68" w:rsidRDefault="00DA1F25" w:rsidP="00DA1F25">
            <w:pPr>
              <w:rPr>
                <w:color w:val="000000" w:themeColor="text1"/>
                <w:lang w:eastAsia="en-GB"/>
              </w:rPr>
            </w:pPr>
            <w:r w:rsidRPr="00CD3D68">
              <w:rPr>
                <w:color w:val="000000" w:themeColor="text1"/>
                <w:lang w:eastAsia="en-GB"/>
              </w:rPr>
              <w:t>0</w:t>
            </w:r>
          </w:p>
        </w:tc>
      </w:tr>
    </w:tbl>
    <w:p w14:paraId="181E1CF1" w14:textId="5207D496" w:rsidR="00B15E3A" w:rsidRPr="00CD3D68" w:rsidRDefault="003A6767" w:rsidP="000D4BB9">
      <w:pPr>
        <w:rPr>
          <w:color w:val="000000" w:themeColor="text1"/>
          <w:lang w:eastAsia="en-GB"/>
        </w:rPr>
      </w:pPr>
      <w:r w:rsidRPr="00CD3D68">
        <w:rPr>
          <w:color w:val="000000" w:themeColor="text1"/>
          <w:vertAlign w:val="superscript"/>
          <w:lang w:eastAsia="en-GB"/>
        </w:rPr>
        <w:t>a</w:t>
      </w:r>
      <w:r w:rsidRPr="00CD3D68">
        <w:rPr>
          <w:color w:val="000000" w:themeColor="text1"/>
          <w:lang w:eastAsia="en-GB"/>
        </w:rPr>
        <w:t xml:space="preserve"> </w:t>
      </w:r>
      <w:r w:rsidR="00DA1F25" w:rsidRPr="00CD3D68">
        <w:rPr>
          <w:color w:val="000000" w:themeColor="text1"/>
          <w:lang w:eastAsia="en-GB"/>
        </w:rPr>
        <w:t xml:space="preserve">EOL </w:t>
      </w:r>
      <w:r w:rsidRPr="00CD3D68">
        <w:rPr>
          <w:color w:val="000000" w:themeColor="text1"/>
          <w:lang w:eastAsia="en-GB"/>
        </w:rPr>
        <w:t xml:space="preserve">defined as 516000 km over a 10 year lifetime </w:t>
      </w:r>
      <w:r w:rsidR="00282EE9" w:rsidRPr="00CD3D68">
        <w:rPr>
          <w:color w:val="000000" w:themeColor="text1"/>
          <w:lang w:eastAsia="en-GB"/>
        </w:rPr>
        <w:fldChar w:fldCharType="begin"/>
      </w:r>
      <w:r w:rsidR="00133CE5" w:rsidRPr="00CD3D68">
        <w:rPr>
          <w:color w:val="000000" w:themeColor="text1"/>
          <w:lang w:eastAsia="en-GB"/>
        </w:rPr>
        <w:instrText xml:space="preserve"> ADDIN EN.CITE &lt;EndNote&gt;&lt;Cite&gt;&lt;Author&gt;Song&lt;/Author&gt;&lt;Year&gt;2018&lt;/Year&gt;&lt;RecNum&gt;290&lt;/RecNum&gt;&lt;DisplayText&gt;(30)&lt;/DisplayText&gt;&lt;record&gt;&lt;rec-number&gt;290&lt;/rec-number&gt;&lt;foreign-keys&gt;&lt;key app="EN" db-id="tew9w5fruaarwyew5xdvds9n2z5eves9dd5d" timestamp="1623137919" guid="fb435efd-b6f2-4fcf-8d10-a1dc07ab715f"&gt;290&lt;/key&gt;&lt;/foreign-keys&gt;&lt;ref-type name="Journal Article"&gt;17&lt;/ref-type&gt;&lt;contributors&gt;&lt;authors&gt;&lt;author&gt;Song, Ziyou&lt;/author&gt;&lt;author&gt;Li, Jianqiu&lt;/author&gt;&lt;author&gt;Hou, Jun&lt;/author&gt;&lt;author&gt;Hofmann, Heath&lt;/author&gt;&lt;author&gt;Ouyang, Minggao&lt;/author&gt;&lt;author&gt;Du, Jiuyu&lt;/author&gt;&lt;/authors&gt;&lt;/contributors&gt;&lt;titles&gt;&lt;title&gt;The battery-supercapacitor hybrid energy storage system in electric vehicle applications: A case study&lt;/title&gt;&lt;secondary-title&gt;Energy&lt;/secondary-title&gt;&lt;/titles&gt;&lt;periodical&gt;&lt;full-title&gt;Energy&lt;/full-title&gt;&lt;/periodical&gt;&lt;pages&gt;433-441&lt;/pages&gt;&lt;volume&gt;154&lt;/volume&gt;&lt;keywords&gt;&lt;keyword&gt;Electric vehicle&lt;/keyword&gt;&lt;keyword&gt;Hybrid energy storage system&lt;/keyword&gt;&lt;keyword&gt;Lithium battery cost&lt;/keyword&gt;&lt;keyword&gt;Operation cost&lt;/keyword&gt;&lt;keyword&gt;Integrated optimization&lt;/keyword&gt;&lt;/keywords&gt;&lt;dates&gt;&lt;year&gt;2018&lt;/year&gt;&lt;pub-dates&gt;&lt;date&gt;2018/07/01/&lt;/date&gt;&lt;/pub-dates&gt;&lt;/dates&gt;&lt;isbn&gt;0360-5442&lt;/isbn&gt;&lt;urls&gt;&lt;related-urls&gt;&lt;url&gt;https://www.sciencedirect.com/science/article/pii/S0360544218307643&lt;/url&gt;&lt;/related-urls&gt;&lt;/urls&gt;&lt;electronic-resource-num&gt;https://doi.org/10.1016/j.energy.2018.04.148&lt;/electronic-resource-num&gt;&lt;/record&gt;&lt;/Cite&gt;&lt;/EndNote&gt;</w:instrText>
      </w:r>
      <w:r w:rsidR="00282EE9" w:rsidRPr="00CD3D68">
        <w:rPr>
          <w:color w:val="000000" w:themeColor="text1"/>
          <w:lang w:eastAsia="en-GB"/>
        </w:rPr>
        <w:fldChar w:fldCharType="separate"/>
      </w:r>
      <w:r w:rsidR="00133CE5" w:rsidRPr="00CD3D68">
        <w:rPr>
          <w:noProof/>
          <w:color w:val="000000" w:themeColor="text1"/>
          <w:lang w:eastAsia="en-GB"/>
        </w:rPr>
        <w:t>(30)</w:t>
      </w:r>
      <w:r w:rsidR="00282EE9" w:rsidRPr="00CD3D68">
        <w:rPr>
          <w:color w:val="000000" w:themeColor="text1"/>
          <w:lang w:eastAsia="en-GB"/>
        </w:rPr>
        <w:fldChar w:fldCharType="end"/>
      </w:r>
      <w:r w:rsidR="00DA1F25" w:rsidRPr="00CD3D68">
        <w:rPr>
          <w:color w:val="000000" w:themeColor="text1"/>
          <w:lang w:eastAsia="en-GB"/>
        </w:rPr>
        <w:br/>
      </w:r>
      <w:r w:rsidR="00282EE9" w:rsidRPr="00CD3D68">
        <w:rPr>
          <w:color w:val="000000" w:themeColor="text1"/>
          <w:vertAlign w:val="superscript"/>
          <w:lang w:eastAsia="en-GB"/>
        </w:rPr>
        <w:t>b</w:t>
      </w:r>
      <w:r w:rsidR="00282EE9" w:rsidRPr="00CD3D68">
        <w:rPr>
          <w:color w:val="000000" w:themeColor="text1"/>
          <w:lang w:eastAsia="en-GB"/>
        </w:rPr>
        <w:t xml:space="preserve"> defined as </w:t>
      </w:r>
      <w:r w:rsidR="004B6436" w:rsidRPr="00CD3D68">
        <w:rPr>
          <w:color w:val="000000" w:themeColor="text1"/>
          <w:lang w:eastAsia="en-GB"/>
        </w:rPr>
        <w:t>6241 charge/discharge cycles over the car’s lifetime</w:t>
      </w:r>
      <w:r w:rsidR="00DA1F25" w:rsidRPr="00CD3D68">
        <w:rPr>
          <w:color w:val="000000" w:themeColor="text1"/>
          <w:lang w:eastAsia="en-GB"/>
        </w:rPr>
        <w:fldChar w:fldCharType="begin"/>
      </w:r>
      <w:r w:rsidR="00133CE5" w:rsidRPr="00CD3D68">
        <w:rPr>
          <w:color w:val="000000" w:themeColor="text1"/>
          <w:lang w:eastAsia="en-GB"/>
        </w:rPr>
        <w:instrText xml:space="preserve"> ADDIN EN.CITE &lt;EndNote&gt;&lt;Cite&gt;&lt;Author&gt;Lu&lt;/Author&gt;&lt;Year&gt;2020&lt;/Year&gt;&lt;RecNum&gt;329&lt;/RecNum&gt;&lt;DisplayText&gt;(26)&lt;/DisplayText&gt;&lt;record&gt;&lt;rec-number&gt;329&lt;/rec-number&gt;&lt;foreign-keys&gt;&lt;key app="EN" db-id="tew9w5fruaarwyew5xdvds9n2z5eves9dd5d" timestamp="1625561616" guid="f586cf81-6050-48d2-90da-7339a00a949e"&gt;329&lt;/key&gt;&lt;/foreign-keys&gt;&lt;ref-type name="Journal Article"&gt;17&lt;/ref-type&gt;&lt;contributors&gt;&lt;authors&gt;&lt;author&gt;X. Lu&lt;/author&gt;&lt;author&gt;H. Wang&lt;/author&gt;&lt;/authors&gt;&lt;/contributors&gt;&lt;titles&gt;&lt;title&gt;Optimal Sizing and Energy Management for Cost-Effective PEV Hybrid Energy Storage Systems&lt;/title&gt;&lt;secondary-title&gt;IEEE Transactions on Industrial Informatics&lt;/secondary-title&gt;&lt;/titles&gt;&lt;periodical&gt;&lt;full-title&gt;IEEE Transactions on Industrial Informatics&lt;/full-title&gt;&lt;/periodical&gt;&lt;pages&gt;3407-3416&lt;/pages&gt;&lt;volume&gt;16&lt;/volume&gt;&lt;number&gt;5&lt;/number&gt;&lt;dates&gt;&lt;year&gt;2020&lt;/year&gt;&lt;/dates&gt;&lt;isbn&gt;1941-0050&lt;/isbn&gt;&lt;urls&gt;&lt;/urls&gt;&lt;electronic-resource-num&gt;10.1109/TII.2019.2957297&lt;/electronic-resource-num&gt;&lt;/record&gt;&lt;/Cite&gt;&lt;/EndNote&gt;</w:instrText>
      </w:r>
      <w:r w:rsidR="00DA1F25" w:rsidRPr="00CD3D68">
        <w:rPr>
          <w:color w:val="000000" w:themeColor="text1"/>
          <w:lang w:eastAsia="en-GB"/>
        </w:rPr>
        <w:fldChar w:fldCharType="separate"/>
      </w:r>
      <w:r w:rsidR="00133CE5" w:rsidRPr="00CD3D68">
        <w:rPr>
          <w:noProof/>
          <w:color w:val="000000" w:themeColor="text1"/>
          <w:lang w:eastAsia="en-GB"/>
        </w:rPr>
        <w:t>(26)</w:t>
      </w:r>
      <w:r w:rsidR="00DA1F25" w:rsidRPr="00CD3D68">
        <w:rPr>
          <w:color w:val="000000" w:themeColor="text1"/>
          <w:lang w:eastAsia="en-GB"/>
        </w:rPr>
        <w:fldChar w:fldCharType="end"/>
      </w:r>
    </w:p>
    <w:p w14:paraId="39A69E74" w14:textId="56889060" w:rsidR="000A71B0" w:rsidRPr="00CD3D68" w:rsidRDefault="008E3D51" w:rsidP="003F5814">
      <w:pPr>
        <w:pStyle w:val="Heading1"/>
        <w:numPr>
          <w:ilvl w:val="0"/>
          <w:numId w:val="0"/>
        </w:numPr>
        <w:ind w:left="786"/>
        <w:rPr>
          <w:color w:val="000000" w:themeColor="text1"/>
        </w:rPr>
      </w:pPr>
      <w:r w:rsidRPr="00CD3D68">
        <w:rPr>
          <w:color w:val="000000" w:themeColor="text1"/>
        </w:rPr>
        <w:t>Results</w:t>
      </w:r>
    </w:p>
    <w:p w14:paraId="3C533BBD" w14:textId="11A17A8D" w:rsidR="009D0793" w:rsidRPr="00CD3D68" w:rsidRDefault="005A6DFE" w:rsidP="00C52598">
      <w:pPr>
        <w:rPr>
          <w:color w:val="000000" w:themeColor="text1"/>
        </w:rPr>
      </w:pPr>
      <w:r w:rsidRPr="00CD3D68">
        <w:rPr>
          <w:color w:val="000000" w:themeColor="text1"/>
          <w:lang w:eastAsia="en-US"/>
        </w:rPr>
        <w:t xml:space="preserve">Using </w:t>
      </w:r>
      <w:proofErr w:type="spellStart"/>
      <w:r w:rsidRPr="00CD3D68">
        <w:rPr>
          <w:color w:val="000000" w:themeColor="text1"/>
          <w:lang w:eastAsia="en-US"/>
        </w:rPr>
        <w:t>OpenLCA</w:t>
      </w:r>
      <w:proofErr w:type="spellEnd"/>
      <w:r w:rsidR="00E7141D" w:rsidRPr="00CD3D68">
        <w:rPr>
          <w:color w:val="000000" w:themeColor="text1"/>
          <w:lang w:eastAsia="en-US"/>
        </w:rPr>
        <w:t xml:space="preserve"> </w:t>
      </w:r>
      <w:r w:rsidR="00E7141D" w:rsidRPr="00CD3D68">
        <w:rPr>
          <w:color w:val="000000" w:themeColor="text1"/>
          <w:lang w:eastAsia="en-US"/>
        </w:rPr>
        <w:fldChar w:fldCharType="begin"/>
      </w:r>
      <w:r w:rsidR="00133CE5" w:rsidRPr="00CD3D68">
        <w:rPr>
          <w:color w:val="000000" w:themeColor="text1"/>
          <w:lang w:eastAsia="en-US"/>
        </w:rPr>
        <w:instrText xml:space="preserve"> ADDIN EN.CITE &lt;EndNote&gt;&lt;Cite&gt;&lt;Author&gt;Ciroth&lt;/Author&gt;&lt;Year&gt;2007&lt;/Year&gt;&lt;RecNum&gt;255&lt;/RecNum&gt;&lt;DisplayText&gt;(44)&lt;/DisplayText&gt;&lt;record&gt;&lt;rec-number&gt;255&lt;/rec-number&gt;&lt;foreign-keys&gt;&lt;key app="EN" db-id="tew9w5fruaarwyew5xdvds9n2z5eves9dd5d" timestamp="1616410092" guid="6b1d618a-0ebc-4e5c-9c1b-1bdd9cada23e"&gt;255&lt;/key&gt;&lt;/foreign-keys&gt;&lt;ref-type name="Journal Article"&gt;17&lt;/ref-type&gt;&lt;contributors&gt;&lt;authors&gt;&lt;author&gt;Ciroth, Andreas&lt;/author&gt;&lt;/authors&gt;&lt;/contributors&gt;&lt;titles&gt;&lt;title&gt;ICT for environment in life cycle applications openLCA — A new open source software for life cycle assessment&lt;/title&gt;&lt;secondary-title&gt;The International Journal of Life Cycle Assessment&lt;/secondary-title&gt;&lt;/titles&gt;&lt;periodical&gt;&lt;full-title&gt;The International Journal of Life Cycle Assessment&lt;/full-title&gt;&lt;/periodical&gt;&lt;pages&gt;209&lt;/pages&gt;&lt;volume&gt;12&lt;/volume&gt;&lt;number&gt;4&lt;/number&gt;&lt;dates&gt;&lt;year&gt;2007&lt;/year&gt;&lt;pub-dates&gt;&lt;date&gt;2007/06/01&lt;/date&gt;&lt;/pub-dates&gt;&lt;/dates&gt;&lt;isbn&gt;1614-7502&lt;/isbn&gt;&lt;urls&gt;&lt;related-urls&gt;&lt;url&gt;https://doi.org/10.1065/lca2007.06.337&lt;/url&gt;&lt;/related-urls&gt;&lt;/urls&gt;&lt;electronic-resource-num&gt;10.1065/lca2007.06.337&lt;/electronic-resource-num&gt;&lt;/record&gt;&lt;/Cite&gt;&lt;/EndNote&gt;</w:instrText>
      </w:r>
      <w:r w:rsidR="00E7141D" w:rsidRPr="00CD3D68">
        <w:rPr>
          <w:color w:val="000000" w:themeColor="text1"/>
          <w:lang w:eastAsia="en-US"/>
        </w:rPr>
        <w:fldChar w:fldCharType="separate"/>
      </w:r>
      <w:r w:rsidR="00133CE5" w:rsidRPr="00CD3D68">
        <w:rPr>
          <w:noProof/>
          <w:color w:val="000000" w:themeColor="text1"/>
          <w:lang w:eastAsia="en-US"/>
        </w:rPr>
        <w:t>(44)</w:t>
      </w:r>
      <w:r w:rsidR="00E7141D" w:rsidRPr="00CD3D68">
        <w:rPr>
          <w:color w:val="000000" w:themeColor="text1"/>
          <w:lang w:eastAsia="en-US"/>
        </w:rPr>
        <w:fldChar w:fldCharType="end"/>
      </w:r>
      <w:r w:rsidRPr="00CD3D68">
        <w:rPr>
          <w:color w:val="000000" w:themeColor="text1"/>
          <w:lang w:eastAsia="en-US"/>
        </w:rPr>
        <w:t xml:space="preserve"> and the</w:t>
      </w:r>
      <w:r w:rsidR="00CF4CEA" w:rsidRPr="00CD3D68">
        <w:rPr>
          <w:color w:val="000000" w:themeColor="text1"/>
          <w:lang w:eastAsia="en-US"/>
        </w:rPr>
        <w:t xml:space="preserve"> </w:t>
      </w:r>
      <w:r w:rsidR="00D46E04" w:rsidRPr="00CD3D68">
        <w:rPr>
          <w:color w:val="000000" w:themeColor="text1"/>
          <w:lang w:eastAsia="en-US"/>
        </w:rPr>
        <w:t xml:space="preserve">European Union’s Environmental Footprint </w:t>
      </w:r>
      <w:r w:rsidR="00267C3F" w:rsidRPr="00CD3D68">
        <w:rPr>
          <w:color w:val="000000" w:themeColor="text1"/>
          <w:lang w:eastAsia="en-US"/>
        </w:rPr>
        <w:t xml:space="preserve">(EUEF) </w:t>
      </w:r>
      <w:r w:rsidRPr="00CD3D68">
        <w:rPr>
          <w:color w:val="000000" w:themeColor="text1"/>
          <w:lang w:eastAsia="en-US"/>
        </w:rPr>
        <w:t>midpoint analysi</w:t>
      </w:r>
      <w:r w:rsidR="00E7141D" w:rsidRPr="00CD3D68">
        <w:rPr>
          <w:color w:val="000000" w:themeColor="text1"/>
          <w:lang w:eastAsia="en-US"/>
        </w:rPr>
        <w:t xml:space="preserve">s </w:t>
      </w:r>
      <w:r w:rsidR="00E7141D" w:rsidRPr="00CD3D68">
        <w:rPr>
          <w:color w:val="000000" w:themeColor="text1"/>
          <w:lang w:eastAsia="en-US"/>
        </w:rPr>
        <w:fldChar w:fldCharType="begin"/>
      </w:r>
      <w:r w:rsidR="00133CE5" w:rsidRPr="00CD3D68">
        <w:rPr>
          <w:color w:val="000000" w:themeColor="text1"/>
          <w:lang w:eastAsia="en-US"/>
        </w:rPr>
        <w:instrText xml:space="preserve"> ADDIN EN.CITE &lt;EndNote&gt;&lt;Cite&gt;&lt;Author&gt;Siret&lt;/Author&gt;&lt;Year&gt;2018&lt;/Year&gt;&lt;RecNum&gt;128&lt;/RecNum&gt;&lt;DisplayText&gt;(38)&lt;/DisplayText&gt;&lt;record&gt;&lt;rec-number&gt;128&lt;/rec-number&gt;&lt;foreign-keys&gt;&lt;key app="EN" db-id="tew9w5fruaarwyew5xdvds9n2z5eves9dd5d" timestamp="1605784658" guid="09e74f69-d54a-4d55-bf1a-69fe5f2a99c5"&gt;128&lt;/key&gt;&lt;/foreign-keys&gt;&lt;ref-type name="Report"&gt;27&lt;/ref-type&gt;&lt;contributors&gt;&lt;authors&gt;&lt;author&gt;Siret, C., Tytgat, J., Ebert, T., Mistry, M.&lt;/author&gt;&lt;/authors&gt;&lt;/contributors&gt;&lt;titles&gt;&lt;title&gt;Product Environmental  Footprint Category Rules for High  Specific Energy Rechargeable Batteries for Mobile Applications&lt;/title&gt;&lt;/titles&gt;&lt;dates&gt;&lt;year&gt;2018&lt;/year&gt;&lt;/dates&gt;&lt;publisher&gt;The Advanced Rechargeable and Lithium Batteries Association, RECHARGE&lt;/publisher&gt;&lt;urls&gt;&lt;/urls&gt;&lt;/record&gt;&lt;/Cite&gt;&lt;/EndNote&gt;</w:instrText>
      </w:r>
      <w:r w:rsidR="00E7141D" w:rsidRPr="00CD3D68">
        <w:rPr>
          <w:color w:val="000000" w:themeColor="text1"/>
          <w:lang w:eastAsia="en-US"/>
        </w:rPr>
        <w:fldChar w:fldCharType="separate"/>
      </w:r>
      <w:r w:rsidR="00133CE5" w:rsidRPr="00CD3D68">
        <w:rPr>
          <w:noProof/>
          <w:color w:val="000000" w:themeColor="text1"/>
          <w:lang w:eastAsia="en-US"/>
        </w:rPr>
        <w:t>(38)</w:t>
      </w:r>
      <w:r w:rsidR="00E7141D" w:rsidRPr="00CD3D68">
        <w:rPr>
          <w:color w:val="000000" w:themeColor="text1"/>
          <w:lang w:eastAsia="en-US"/>
        </w:rPr>
        <w:fldChar w:fldCharType="end"/>
      </w:r>
      <w:r w:rsidRPr="00CD3D68">
        <w:rPr>
          <w:color w:val="000000" w:themeColor="text1"/>
          <w:lang w:eastAsia="en-US"/>
        </w:rPr>
        <w:t xml:space="preserve">, </w:t>
      </w:r>
      <w:r w:rsidR="009152B4" w:rsidRPr="00CD3D68">
        <w:rPr>
          <w:color w:val="000000" w:themeColor="text1"/>
          <w:lang w:eastAsia="en-US"/>
        </w:rPr>
        <w:t xml:space="preserve">a cradle to gate analysis was performed. </w:t>
      </w:r>
      <w:r w:rsidR="00D87625" w:rsidRPr="00CD3D68">
        <w:rPr>
          <w:color w:val="000000" w:themeColor="text1"/>
          <w:lang w:eastAsia="en-US"/>
        </w:rPr>
        <w:t xml:space="preserve">The fuel consumption </w:t>
      </w:r>
      <w:r w:rsidR="00714CCC" w:rsidRPr="00CD3D68">
        <w:rPr>
          <w:color w:val="000000" w:themeColor="text1"/>
          <w:lang w:eastAsia="en-US"/>
        </w:rPr>
        <w:t xml:space="preserve">and usage of the systems during the car’s lifetime are not considered, only the procurement of raw materials and manufacturing of the energy storage systems are considered. </w:t>
      </w:r>
      <w:r w:rsidR="009152B4" w:rsidRPr="00CD3D68">
        <w:rPr>
          <w:color w:val="000000" w:themeColor="text1"/>
          <w:lang w:eastAsia="en-US"/>
        </w:rPr>
        <w:t>T</w:t>
      </w:r>
      <w:r w:rsidRPr="00CD3D68">
        <w:rPr>
          <w:color w:val="000000" w:themeColor="text1"/>
          <w:lang w:eastAsia="en-US"/>
        </w:rPr>
        <w:t>he impacts of production</w:t>
      </w:r>
      <w:r w:rsidR="009152B4" w:rsidRPr="00CD3D68">
        <w:rPr>
          <w:color w:val="000000" w:themeColor="text1"/>
          <w:lang w:eastAsia="en-US"/>
        </w:rPr>
        <w:t xml:space="preserve"> for all required components (including replacement batteries) </w:t>
      </w:r>
      <w:r w:rsidRPr="00CD3D68">
        <w:rPr>
          <w:color w:val="000000" w:themeColor="text1"/>
          <w:lang w:eastAsia="en-US"/>
        </w:rPr>
        <w:t>were assessed over</w:t>
      </w:r>
      <w:r w:rsidR="003C7C3F" w:rsidRPr="00CD3D68">
        <w:rPr>
          <w:color w:val="000000" w:themeColor="text1"/>
          <w:lang w:eastAsia="en-US"/>
        </w:rPr>
        <w:t xml:space="preserve"> </w:t>
      </w:r>
      <w:r w:rsidRPr="00CD3D68">
        <w:rPr>
          <w:color w:val="000000" w:themeColor="text1"/>
          <w:lang w:eastAsia="en-US"/>
        </w:rPr>
        <w:t>1</w:t>
      </w:r>
      <w:r w:rsidR="00752241" w:rsidRPr="00CD3D68">
        <w:rPr>
          <w:color w:val="000000" w:themeColor="text1"/>
          <w:lang w:eastAsia="en-US"/>
        </w:rPr>
        <w:t>9</w:t>
      </w:r>
      <w:r w:rsidRPr="00CD3D68">
        <w:rPr>
          <w:color w:val="000000" w:themeColor="text1"/>
          <w:lang w:eastAsia="en-US"/>
        </w:rPr>
        <w:t xml:space="preserve"> impact categories</w:t>
      </w:r>
      <w:r w:rsidR="0094285F" w:rsidRPr="00CD3D68">
        <w:rPr>
          <w:color w:val="000000" w:themeColor="text1"/>
          <w:lang w:eastAsia="en-US"/>
        </w:rPr>
        <w:t xml:space="preserve">, </w:t>
      </w:r>
      <w:r w:rsidR="00E7141D" w:rsidRPr="00CD3D68">
        <w:rPr>
          <w:color w:val="000000" w:themeColor="text1"/>
          <w:lang w:eastAsia="en-US"/>
        </w:rPr>
        <w:t xml:space="preserve">including </w:t>
      </w:r>
      <w:r w:rsidR="0094285F" w:rsidRPr="00CD3D68">
        <w:rPr>
          <w:color w:val="000000" w:themeColor="text1"/>
          <w:lang w:eastAsia="en-US"/>
        </w:rPr>
        <w:t xml:space="preserve">acidification, </w:t>
      </w:r>
      <w:r w:rsidR="00F427D5" w:rsidRPr="00CD3D68">
        <w:rPr>
          <w:color w:val="000000" w:themeColor="text1"/>
          <w:lang w:eastAsia="en-US"/>
        </w:rPr>
        <w:t>carcinogenic</w:t>
      </w:r>
      <w:r w:rsidR="0094285F" w:rsidRPr="00CD3D68">
        <w:rPr>
          <w:color w:val="000000" w:themeColor="text1"/>
          <w:lang w:eastAsia="en-US"/>
        </w:rPr>
        <w:t xml:space="preserve"> properties, climate impact, land usage, ozone impact and energy resource</w:t>
      </w:r>
      <w:r w:rsidR="00E7141D" w:rsidRPr="00CD3D68">
        <w:rPr>
          <w:color w:val="000000" w:themeColor="text1"/>
          <w:lang w:eastAsia="en-US"/>
        </w:rPr>
        <w:t>.</w:t>
      </w:r>
      <w:r w:rsidR="00F04997" w:rsidRPr="00CD3D68">
        <w:rPr>
          <w:color w:val="000000" w:themeColor="text1"/>
          <w:lang w:eastAsia="en-US"/>
        </w:rPr>
        <w:t xml:space="preserve"> </w:t>
      </w:r>
      <w:r w:rsidR="00A7614B" w:rsidRPr="00CD3D68">
        <w:rPr>
          <w:color w:val="000000" w:themeColor="text1"/>
          <w:lang w:eastAsia="en-US"/>
        </w:rPr>
        <w:t>Respi</w:t>
      </w:r>
      <w:r w:rsidR="00280A66" w:rsidRPr="00CD3D68">
        <w:rPr>
          <w:color w:val="000000" w:themeColor="text1"/>
          <w:lang w:eastAsia="en-US"/>
        </w:rPr>
        <w:t>ra</w:t>
      </w:r>
      <w:r w:rsidR="00A7614B" w:rsidRPr="00CD3D68">
        <w:rPr>
          <w:color w:val="000000" w:themeColor="text1"/>
          <w:lang w:eastAsia="en-US"/>
        </w:rPr>
        <w:t>tory particulates are also calculated as part of the EUEF, however with regards to nano-particles</w:t>
      </w:r>
      <w:r w:rsidR="006E4C3B" w:rsidRPr="00CD3D68">
        <w:rPr>
          <w:color w:val="000000" w:themeColor="text1"/>
          <w:lang w:eastAsia="en-US"/>
        </w:rPr>
        <w:t xml:space="preserve"> (TiO</w:t>
      </w:r>
      <w:r w:rsidR="006E4C3B" w:rsidRPr="00CD3D68">
        <w:rPr>
          <w:color w:val="000000" w:themeColor="text1"/>
          <w:vertAlign w:val="subscript"/>
          <w:lang w:eastAsia="en-US"/>
        </w:rPr>
        <w:t>2</w:t>
      </w:r>
      <w:r w:rsidR="006E4C3B" w:rsidRPr="00CD3D68">
        <w:rPr>
          <w:color w:val="000000" w:themeColor="text1"/>
          <w:lang w:eastAsia="en-US"/>
        </w:rPr>
        <w:t xml:space="preserve"> in the Al-ion </w:t>
      </w:r>
      <w:r w:rsidR="00280A66" w:rsidRPr="00CD3D68">
        <w:rPr>
          <w:color w:val="000000" w:themeColor="text1"/>
          <w:lang w:eastAsia="en-US"/>
        </w:rPr>
        <w:t>and graphene in the SCs modelled are nano-powders)</w:t>
      </w:r>
      <w:r w:rsidR="00A7614B" w:rsidRPr="00CD3D68">
        <w:rPr>
          <w:color w:val="000000" w:themeColor="text1"/>
          <w:lang w:eastAsia="en-US"/>
        </w:rPr>
        <w:t xml:space="preserve"> this assessment criteria is not fully accurate</w:t>
      </w:r>
      <w:r w:rsidR="0037769E" w:rsidRPr="00CD3D68">
        <w:rPr>
          <w:color w:val="000000" w:themeColor="text1"/>
          <w:lang w:eastAsia="en-US"/>
        </w:rPr>
        <w:t>, as the calculations do not take into account nano-particulates currently</w:t>
      </w:r>
      <w:r w:rsidR="009152B4" w:rsidRPr="00CD3D68">
        <w:rPr>
          <w:color w:val="000000" w:themeColor="text1"/>
          <w:lang w:eastAsia="en-US"/>
        </w:rPr>
        <w:t xml:space="preserve">, and therefore </w:t>
      </w:r>
      <w:r w:rsidR="009152B4" w:rsidRPr="00CD3D68">
        <w:rPr>
          <w:color w:val="000000" w:themeColor="text1"/>
          <w:lang w:eastAsia="en-US"/>
        </w:rPr>
        <w:lastRenderedPageBreak/>
        <w:t>does not consider the full range of particulates produced during manufacture</w:t>
      </w:r>
      <w:r w:rsidR="00A7614B" w:rsidRPr="00CD3D68">
        <w:rPr>
          <w:color w:val="000000" w:themeColor="text1"/>
          <w:lang w:eastAsia="en-US"/>
        </w:rPr>
        <w:t xml:space="preserve"> </w:t>
      </w:r>
      <w:r w:rsidR="006E4C3B" w:rsidRPr="00CD3D68">
        <w:rPr>
          <w:color w:val="000000" w:themeColor="text1"/>
          <w:lang w:eastAsia="en-US"/>
        </w:rPr>
        <w:fldChar w:fldCharType="begin"/>
      </w:r>
      <w:r w:rsidR="00133CE5" w:rsidRPr="00CD3D68">
        <w:rPr>
          <w:color w:val="000000" w:themeColor="text1"/>
          <w:lang w:eastAsia="en-US"/>
        </w:rPr>
        <w:instrText xml:space="preserve"> ADDIN EN.CITE &lt;EndNote&gt;&lt;Cite&gt;&lt;Author&gt;Salieri&lt;/Author&gt;&lt;Year&gt;2018&lt;/Year&gt;&lt;RecNum&gt;263&lt;/RecNum&gt;&lt;DisplayText&gt;(50)&lt;/DisplayText&gt;&lt;record&gt;&lt;rec-number&gt;263&lt;/rec-number&gt;&lt;foreign-keys&gt;&lt;key app="EN" db-id="tew9w5fruaarwyew5xdvds9n2z5eves9dd5d" timestamp="1616508236" guid="a6ea213c-5d4c-4f68-b06d-061c1e1d5d87"&gt;263&lt;/key&gt;&lt;/foreign-keys&gt;&lt;ref-type name="Journal Article"&gt;17&lt;/ref-type&gt;&lt;contributors&gt;&lt;authors&gt;&lt;author&gt;Salieri, Beatrice&lt;/author&gt;&lt;author&gt;Turner, David A.&lt;/author&gt;&lt;author&gt;Nowack, Bernd&lt;/author&gt;&lt;author&gt;Hischier, Roland&lt;/author&gt;&lt;/authors&gt;&lt;/contributors&gt;&lt;titles&gt;&lt;title&gt;Life cycle assessment of manufactured nanomaterials: Where are we?&lt;/title&gt;&lt;secondary-title&gt;NanoImpact&lt;/secondary-title&gt;&lt;/titles&gt;&lt;periodical&gt;&lt;full-title&gt;NanoImpact&lt;/full-title&gt;&lt;/periodical&gt;&lt;pages&gt;108-120&lt;/pages&gt;&lt;volume&gt;10&lt;/volume&gt;&lt;keywords&gt;&lt;keyword&gt;manufactured nanomaterials&lt;/keyword&gt;&lt;keyword&gt;Life cycle assessment&lt;/keyword&gt;&lt;keyword&gt;Inventory analysis&lt;/keyword&gt;&lt;keyword&gt;Impact assessment&lt;/keyword&gt;&lt;keyword&gt;Characterization factors&lt;/keyword&gt;&lt;keyword&gt;ecotoxicity&lt;/keyword&gt;&lt;/keywords&gt;&lt;dates&gt;&lt;year&gt;2018&lt;/year&gt;&lt;pub-dates&gt;&lt;date&gt;2018/04/01/&lt;/date&gt;&lt;/pub-dates&gt;&lt;/dates&gt;&lt;isbn&gt;2452-0748&lt;/isbn&gt;&lt;urls&gt;&lt;related-urls&gt;&lt;url&gt;https://www.sciencedirect.com/science/article/pii/S2452074817300940&lt;/url&gt;&lt;/related-urls&gt;&lt;/urls&gt;&lt;electronic-resource-num&gt;https://doi.org/10.1016/j.impact.2017.12.003&lt;/electronic-resource-num&gt;&lt;/record&gt;&lt;/Cite&gt;&lt;/EndNote&gt;</w:instrText>
      </w:r>
      <w:r w:rsidR="006E4C3B" w:rsidRPr="00CD3D68">
        <w:rPr>
          <w:color w:val="000000" w:themeColor="text1"/>
          <w:lang w:eastAsia="en-US"/>
        </w:rPr>
        <w:fldChar w:fldCharType="separate"/>
      </w:r>
      <w:r w:rsidR="00133CE5" w:rsidRPr="00CD3D68">
        <w:rPr>
          <w:noProof/>
          <w:color w:val="000000" w:themeColor="text1"/>
          <w:lang w:eastAsia="en-US"/>
        </w:rPr>
        <w:t>(50)</w:t>
      </w:r>
      <w:r w:rsidR="006E4C3B" w:rsidRPr="00CD3D68">
        <w:rPr>
          <w:color w:val="000000" w:themeColor="text1"/>
          <w:lang w:eastAsia="en-US"/>
        </w:rPr>
        <w:fldChar w:fldCharType="end"/>
      </w:r>
      <w:r w:rsidR="007F480D" w:rsidRPr="00CD3D68">
        <w:rPr>
          <w:color w:val="000000" w:themeColor="text1"/>
          <w:lang w:eastAsia="en-US"/>
        </w:rPr>
        <w:t xml:space="preserve">. </w:t>
      </w:r>
      <w:r w:rsidR="00EC2121" w:rsidRPr="00CD3D68">
        <w:rPr>
          <w:color w:val="000000" w:themeColor="text1"/>
          <w:lang w:eastAsia="en-GB"/>
        </w:rPr>
        <w:t>For the purpose of this assessment, the main impact categor</w:t>
      </w:r>
      <w:r w:rsidR="00C1293C" w:rsidRPr="00CD3D68">
        <w:rPr>
          <w:color w:val="000000" w:themeColor="text1"/>
          <w:lang w:eastAsia="en-GB"/>
        </w:rPr>
        <w:t>ies</w:t>
      </w:r>
      <w:r w:rsidR="00EC2121" w:rsidRPr="00CD3D68">
        <w:rPr>
          <w:color w:val="000000" w:themeColor="text1"/>
          <w:lang w:eastAsia="en-GB"/>
        </w:rPr>
        <w:t>– climate change</w:t>
      </w:r>
      <w:r w:rsidR="004F447D" w:rsidRPr="00CD3D68">
        <w:rPr>
          <w:color w:val="000000" w:themeColor="text1"/>
          <w:lang w:eastAsia="en-GB"/>
        </w:rPr>
        <w:t xml:space="preserve">, </w:t>
      </w:r>
      <w:r w:rsidR="00C1293C" w:rsidRPr="00CD3D68">
        <w:rPr>
          <w:color w:val="000000" w:themeColor="text1"/>
          <w:lang w:eastAsia="en-GB"/>
        </w:rPr>
        <w:t>acidification and</w:t>
      </w:r>
      <w:r w:rsidR="00EC2121" w:rsidRPr="00CD3D68">
        <w:rPr>
          <w:color w:val="000000" w:themeColor="text1"/>
          <w:lang w:eastAsia="en-GB"/>
        </w:rPr>
        <w:t xml:space="preserve"> resource use </w:t>
      </w:r>
      <w:r w:rsidR="00CF2160" w:rsidRPr="00CD3D68">
        <w:rPr>
          <w:color w:val="000000" w:themeColor="text1"/>
          <w:lang w:eastAsia="en-GB"/>
        </w:rPr>
        <w:t xml:space="preserve">are </w:t>
      </w:r>
      <w:r w:rsidR="00C1293C" w:rsidRPr="00CD3D68">
        <w:rPr>
          <w:color w:val="000000" w:themeColor="text1"/>
          <w:lang w:eastAsia="en-GB"/>
        </w:rPr>
        <w:t>presented</w:t>
      </w:r>
      <w:r w:rsidR="00CF2160" w:rsidRPr="00CD3D68">
        <w:rPr>
          <w:color w:val="000000" w:themeColor="text1"/>
          <w:lang w:eastAsia="en-GB"/>
        </w:rPr>
        <w:t xml:space="preserve"> in </w:t>
      </w:r>
      <w:r w:rsidR="00CF2160" w:rsidRPr="00CD3D68">
        <w:rPr>
          <w:color w:val="000000" w:themeColor="text1"/>
          <w:lang w:eastAsia="en-GB"/>
        </w:rPr>
        <w:fldChar w:fldCharType="begin"/>
      </w:r>
      <w:r w:rsidR="00CF2160" w:rsidRPr="00CD3D68">
        <w:rPr>
          <w:color w:val="000000" w:themeColor="text1"/>
          <w:lang w:eastAsia="en-GB"/>
        </w:rPr>
        <w:instrText xml:space="preserve"> REF _Ref76553756 \h </w:instrText>
      </w:r>
      <w:r w:rsidR="00050399" w:rsidRPr="00CD3D68">
        <w:rPr>
          <w:color w:val="000000" w:themeColor="text1"/>
          <w:lang w:eastAsia="en-GB"/>
        </w:rPr>
        <w:instrText xml:space="preserve"> \* MERGEFORMAT </w:instrText>
      </w:r>
      <w:r w:rsidR="00CF2160" w:rsidRPr="00CD3D68">
        <w:rPr>
          <w:color w:val="000000" w:themeColor="text1"/>
          <w:lang w:eastAsia="en-GB"/>
        </w:rPr>
      </w:r>
      <w:r w:rsidR="00CF2160" w:rsidRPr="00CD3D68">
        <w:rPr>
          <w:color w:val="000000" w:themeColor="text1"/>
          <w:lang w:eastAsia="en-GB"/>
        </w:rPr>
        <w:fldChar w:fldCharType="separate"/>
      </w:r>
      <w:r w:rsidR="009152B4" w:rsidRPr="00CD3D68">
        <w:rPr>
          <w:color w:val="000000" w:themeColor="text1"/>
        </w:rPr>
        <w:t xml:space="preserve">Table </w:t>
      </w:r>
      <w:r w:rsidR="009152B4" w:rsidRPr="00CD3D68">
        <w:rPr>
          <w:noProof/>
          <w:color w:val="000000" w:themeColor="text1"/>
        </w:rPr>
        <w:t>7</w:t>
      </w:r>
      <w:r w:rsidR="00CF2160" w:rsidRPr="00CD3D68">
        <w:rPr>
          <w:color w:val="000000" w:themeColor="text1"/>
          <w:lang w:eastAsia="en-GB"/>
        </w:rPr>
        <w:fldChar w:fldCharType="end"/>
      </w:r>
      <w:r w:rsidR="00AF1ED4" w:rsidRPr="00CD3D68">
        <w:rPr>
          <w:color w:val="000000" w:themeColor="text1"/>
          <w:lang w:eastAsia="en-GB"/>
        </w:rPr>
        <w:t xml:space="preserve">, with </w:t>
      </w:r>
      <w:r w:rsidR="00BF6E3D" w:rsidRPr="00CD3D68">
        <w:rPr>
          <w:color w:val="000000" w:themeColor="text1"/>
          <w:lang w:eastAsia="en-GB"/>
        </w:rPr>
        <w:t xml:space="preserve">the impacts shown graphically in </w:t>
      </w:r>
      <w:r w:rsidR="00BF6E3D" w:rsidRPr="00CD3D68">
        <w:rPr>
          <w:color w:val="000000" w:themeColor="text1"/>
          <w:lang w:eastAsia="en-GB"/>
        </w:rPr>
        <w:fldChar w:fldCharType="begin"/>
      </w:r>
      <w:r w:rsidR="00BF6E3D" w:rsidRPr="00CD3D68">
        <w:rPr>
          <w:color w:val="000000" w:themeColor="text1"/>
          <w:lang w:eastAsia="en-GB"/>
        </w:rPr>
        <w:instrText xml:space="preserve"> REF _Ref99004609 \h </w:instrText>
      </w:r>
      <w:r w:rsidR="00050399" w:rsidRPr="00CD3D68">
        <w:rPr>
          <w:color w:val="000000" w:themeColor="text1"/>
          <w:lang w:eastAsia="en-GB"/>
        </w:rPr>
        <w:instrText xml:space="preserve"> \* MERGEFORMAT </w:instrText>
      </w:r>
      <w:r w:rsidR="00BF6E3D" w:rsidRPr="00CD3D68">
        <w:rPr>
          <w:color w:val="000000" w:themeColor="text1"/>
          <w:lang w:eastAsia="en-GB"/>
        </w:rPr>
      </w:r>
      <w:r w:rsidR="00BF6E3D" w:rsidRPr="00CD3D68">
        <w:rPr>
          <w:color w:val="000000" w:themeColor="text1"/>
          <w:lang w:eastAsia="en-GB"/>
        </w:rPr>
        <w:fldChar w:fldCharType="separate"/>
      </w:r>
      <w:r w:rsidR="00BF6E3D" w:rsidRPr="00CD3D68">
        <w:rPr>
          <w:color w:val="000000" w:themeColor="text1"/>
        </w:rPr>
        <w:t xml:space="preserve">Figure </w:t>
      </w:r>
      <w:r w:rsidR="00BF6E3D" w:rsidRPr="00CD3D68">
        <w:rPr>
          <w:noProof/>
          <w:color w:val="000000" w:themeColor="text1"/>
        </w:rPr>
        <w:t>1</w:t>
      </w:r>
      <w:r w:rsidR="00BF6E3D" w:rsidRPr="00CD3D68">
        <w:rPr>
          <w:color w:val="000000" w:themeColor="text1"/>
          <w:lang w:eastAsia="en-GB"/>
        </w:rPr>
        <w:fldChar w:fldCharType="end"/>
      </w:r>
      <w:r w:rsidR="00EC69A0" w:rsidRPr="00CD3D68">
        <w:rPr>
          <w:color w:val="000000" w:themeColor="text1"/>
          <w:lang w:eastAsia="en-GB"/>
        </w:rPr>
        <w:t xml:space="preserve"> for the city bus and </w:t>
      </w:r>
      <w:r w:rsidR="00EC69A0" w:rsidRPr="00CD3D68">
        <w:rPr>
          <w:color w:val="000000" w:themeColor="text1"/>
          <w:lang w:eastAsia="en-GB"/>
        </w:rPr>
        <w:fldChar w:fldCharType="begin"/>
      </w:r>
      <w:r w:rsidR="00EC69A0" w:rsidRPr="00CD3D68">
        <w:rPr>
          <w:color w:val="000000" w:themeColor="text1"/>
          <w:lang w:eastAsia="en-GB"/>
        </w:rPr>
        <w:instrText xml:space="preserve"> REF _Ref105580018 \h </w:instrText>
      </w:r>
      <w:r w:rsidR="00050399" w:rsidRPr="00CD3D68">
        <w:rPr>
          <w:color w:val="000000" w:themeColor="text1"/>
          <w:lang w:eastAsia="en-GB"/>
        </w:rPr>
        <w:instrText xml:space="preserve"> \* MERGEFORMAT </w:instrText>
      </w:r>
      <w:r w:rsidR="00EC69A0" w:rsidRPr="00CD3D68">
        <w:rPr>
          <w:color w:val="000000" w:themeColor="text1"/>
          <w:lang w:eastAsia="en-GB"/>
        </w:rPr>
      </w:r>
      <w:r w:rsidR="00EC69A0" w:rsidRPr="00CD3D68">
        <w:rPr>
          <w:color w:val="000000" w:themeColor="text1"/>
          <w:lang w:eastAsia="en-GB"/>
        </w:rPr>
        <w:fldChar w:fldCharType="separate"/>
      </w:r>
      <w:r w:rsidR="00EC69A0" w:rsidRPr="00CD3D68">
        <w:rPr>
          <w:color w:val="000000" w:themeColor="text1"/>
        </w:rPr>
        <w:t xml:space="preserve">Figure </w:t>
      </w:r>
      <w:r w:rsidR="00EC69A0" w:rsidRPr="00CD3D68">
        <w:rPr>
          <w:noProof/>
          <w:color w:val="000000" w:themeColor="text1"/>
        </w:rPr>
        <w:t>2</w:t>
      </w:r>
      <w:r w:rsidR="00EC69A0" w:rsidRPr="00CD3D68">
        <w:rPr>
          <w:color w:val="000000" w:themeColor="text1"/>
          <w:lang w:eastAsia="en-GB"/>
        </w:rPr>
        <w:fldChar w:fldCharType="end"/>
      </w:r>
      <w:r w:rsidR="00EC69A0" w:rsidRPr="00CD3D68">
        <w:rPr>
          <w:color w:val="000000" w:themeColor="text1"/>
          <w:lang w:eastAsia="en-GB"/>
        </w:rPr>
        <w:t xml:space="preserve"> for the EV</w:t>
      </w:r>
      <w:r w:rsidR="00EC2121" w:rsidRPr="00CD3D68">
        <w:rPr>
          <w:color w:val="000000" w:themeColor="text1"/>
          <w:lang w:eastAsia="en-GB"/>
        </w:rPr>
        <w:t xml:space="preserve">. </w:t>
      </w:r>
      <w:r w:rsidR="00DC7D87" w:rsidRPr="00CD3D68">
        <w:rPr>
          <w:color w:val="000000" w:themeColor="text1"/>
          <w:lang w:eastAsia="en-GB"/>
        </w:rPr>
        <w:t xml:space="preserve">Full results </w:t>
      </w:r>
      <w:r w:rsidR="00995109" w:rsidRPr="00CD3D68">
        <w:rPr>
          <w:color w:val="000000" w:themeColor="text1"/>
          <w:lang w:eastAsia="en-GB"/>
        </w:rPr>
        <w:t>for all impact categories are shown in</w:t>
      </w:r>
      <w:r w:rsidR="00F52CAA" w:rsidRPr="00CD3D68">
        <w:rPr>
          <w:color w:val="000000" w:themeColor="text1"/>
          <w:lang w:eastAsia="en-GB"/>
        </w:rPr>
        <w:t xml:space="preserve"> the</w:t>
      </w:r>
      <w:r w:rsidR="00995109" w:rsidRPr="00CD3D68">
        <w:rPr>
          <w:color w:val="000000" w:themeColor="text1"/>
          <w:lang w:eastAsia="en-GB"/>
        </w:rPr>
        <w:t xml:space="preserve"> </w:t>
      </w:r>
      <w:r w:rsidR="00F52CAA" w:rsidRPr="00CD3D68">
        <w:rPr>
          <w:color w:val="000000" w:themeColor="text1"/>
          <w:lang w:eastAsia="en-GB"/>
        </w:rPr>
        <w:t>s</w:t>
      </w:r>
      <w:r w:rsidR="00995109" w:rsidRPr="00CD3D68">
        <w:rPr>
          <w:color w:val="000000" w:themeColor="text1"/>
          <w:lang w:eastAsia="en-GB"/>
        </w:rPr>
        <w:t>upplementary info</w:t>
      </w:r>
      <w:r w:rsidR="00C80F08" w:rsidRPr="00CD3D68">
        <w:rPr>
          <w:color w:val="000000" w:themeColor="text1"/>
          <w:lang w:eastAsia="en-GB"/>
        </w:rPr>
        <w:t>rmation</w:t>
      </w:r>
      <w:r w:rsidR="00995109" w:rsidRPr="00CD3D68">
        <w:rPr>
          <w:color w:val="000000" w:themeColor="text1"/>
          <w:lang w:eastAsia="en-GB"/>
        </w:rPr>
        <w:t>.</w:t>
      </w:r>
      <w:r w:rsidR="00CF2160" w:rsidRPr="00CD3D68">
        <w:rPr>
          <w:color w:val="000000" w:themeColor="text1"/>
          <w:lang w:eastAsia="en-GB"/>
        </w:rPr>
        <w:t xml:space="preserve">  For the SC/Li-ion case modelled, no replacements are needed </w:t>
      </w:r>
      <w:r w:rsidR="00EB660E" w:rsidRPr="00CD3D68">
        <w:rPr>
          <w:color w:val="000000" w:themeColor="text1"/>
          <w:lang w:eastAsia="en-GB"/>
        </w:rPr>
        <w:t xml:space="preserve">and so BOL and EOL are plotted </w:t>
      </w:r>
      <w:r w:rsidR="00CF2160" w:rsidRPr="00CD3D68">
        <w:rPr>
          <w:color w:val="000000" w:themeColor="text1"/>
          <w:lang w:eastAsia="en-GB"/>
        </w:rPr>
        <w:t>as a single value</w:t>
      </w:r>
      <w:r w:rsidR="00DA76F3" w:rsidRPr="00CD3D68">
        <w:rPr>
          <w:color w:val="000000" w:themeColor="text1"/>
          <w:lang w:eastAsia="en-GB"/>
        </w:rPr>
        <w:t xml:space="preserve">. </w:t>
      </w:r>
      <w:r w:rsidR="00395A56" w:rsidRPr="00CD3D68">
        <w:rPr>
          <w:color w:val="000000" w:themeColor="text1"/>
          <w:lang w:eastAsia="en-GB"/>
        </w:rPr>
        <w:t xml:space="preserve">The replacement of the Al-ion battery over the lifetime </w:t>
      </w:r>
      <w:r w:rsidR="00811DDD" w:rsidRPr="00CD3D68">
        <w:rPr>
          <w:color w:val="000000" w:themeColor="text1"/>
          <w:lang w:eastAsia="en-GB"/>
        </w:rPr>
        <w:t>increases</w:t>
      </w:r>
      <w:r w:rsidR="00395A56" w:rsidRPr="00CD3D68">
        <w:rPr>
          <w:color w:val="000000" w:themeColor="text1"/>
          <w:lang w:eastAsia="en-GB"/>
        </w:rPr>
        <w:t xml:space="preserve"> the environmental impacts, however they are still consistently lower than the equivalent </w:t>
      </w:r>
      <w:r w:rsidR="000E1374" w:rsidRPr="00CD3D68">
        <w:rPr>
          <w:color w:val="000000" w:themeColor="text1"/>
          <w:lang w:eastAsia="en-GB"/>
        </w:rPr>
        <w:t xml:space="preserve">Li-ion case. </w:t>
      </w:r>
    </w:p>
    <w:p w14:paraId="793859CA" w14:textId="01DA466E" w:rsidR="00CF2160" w:rsidRPr="00CD3D68" w:rsidRDefault="00CF2160" w:rsidP="00C52598">
      <w:pPr>
        <w:pStyle w:val="Caption"/>
        <w:keepNext/>
        <w:rPr>
          <w:color w:val="000000" w:themeColor="text1"/>
        </w:rPr>
      </w:pPr>
      <w:bookmarkStart w:id="8" w:name="_Ref76553756"/>
      <w:r w:rsidRPr="00CD3D68">
        <w:rPr>
          <w:color w:val="000000" w:themeColor="text1"/>
        </w:rPr>
        <w:t xml:space="preserve">Table </w:t>
      </w:r>
      <w:r w:rsidR="00000000" w:rsidRPr="00CD3D68">
        <w:rPr>
          <w:color w:val="000000" w:themeColor="text1"/>
        </w:rPr>
        <w:fldChar w:fldCharType="begin"/>
      </w:r>
      <w:r w:rsidR="00000000" w:rsidRPr="00CD3D68">
        <w:rPr>
          <w:color w:val="000000" w:themeColor="text1"/>
        </w:rPr>
        <w:instrText xml:space="preserve"> SEQ Table \* ARABIC </w:instrText>
      </w:r>
      <w:r w:rsidR="00000000" w:rsidRPr="00CD3D68">
        <w:rPr>
          <w:color w:val="000000" w:themeColor="text1"/>
        </w:rPr>
        <w:fldChar w:fldCharType="separate"/>
      </w:r>
      <w:r w:rsidR="009A6D94" w:rsidRPr="00CD3D68">
        <w:rPr>
          <w:noProof/>
          <w:color w:val="000000" w:themeColor="text1"/>
        </w:rPr>
        <w:t>7</w:t>
      </w:r>
      <w:r w:rsidR="00000000" w:rsidRPr="00CD3D68">
        <w:rPr>
          <w:noProof/>
          <w:color w:val="000000" w:themeColor="text1"/>
        </w:rPr>
        <w:fldChar w:fldCharType="end"/>
      </w:r>
      <w:bookmarkEnd w:id="8"/>
      <w:r w:rsidRPr="00CD3D68">
        <w:rPr>
          <w:color w:val="000000" w:themeColor="text1"/>
        </w:rPr>
        <w:t xml:space="preserve"> Results of </w:t>
      </w:r>
      <w:r w:rsidR="009A6D94" w:rsidRPr="00CD3D68">
        <w:rPr>
          <w:color w:val="000000" w:themeColor="text1"/>
        </w:rPr>
        <w:t>city bus case study</w:t>
      </w:r>
      <w:r w:rsidRPr="00CD3D68">
        <w:rPr>
          <w:color w:val="000000" w:themeColor="text1"/>
        </w:rPr>
        <w:t xml:space="preserve"> for different ESSs for key environmental </w:t>
      </w:r>
      <w:r w:rsidR="00B8780F" w:rsidRPr="00CD3D68">
        <w:rPr>
          <w:color w:val="000000" w:themeColor="text1"/>
        </w:rPr>
        <w:t>impacts.</w:t>
      </w:r>
    </w:p>
    <w:tbl>
      <w:tblPr>
        <w:tblStyle w:val="TableGrid"/>
        <w:tblW w:w="8075" w:type="dxa"/>
        <w:tblInd w:w="0" w:type="dxa"/>
        <w:tblLayout w:type="fixed"/>
        <w:tblLook w:val="04A0" w:firstRow="1" w:lastRow="0" w:firstColumn="1" w:lastColumn="0" w:noHBand="0" w:noVBand="1"/>
      </w:tblPr>
      <w:tblGrid>
        <w:gridCol w:w="1936"/>
        <w:gridCol w:w="1030"/>
        <w:gridCol w:w="992"/>
        <w:gridCol w:w="992"/>
        <w:gridCol w:w="999"/>
        <w:gridCol w:w="1143"/>
        <w:gridCol w:w="983"/>
      </w:tblGrid>
      <w:tr w:rsidR="00CD3D68" w:rsidRPr="00CD3D68" w14:paraId="11B3F7BF" w14:textId="66808111" w:rsidTr="00D62EB8">
        <w:trPr>
          <w:trHeight w:val="1239"/>
        </w:trPr>
        <w:tc>
          <w:tcPr>
            <w:tcW w:w="1936" w:type="dxa"/>
            <w:noWrap/>
            <w:hideMark/>
          </w:tcPr>
          <w:p w14:paraId="5F604EB1" w14:textId="5255FB2F" w:rsidR="00D23789" w:rsidRPr="00CD3D68" w:rsidRDefault="00D23789">
            <w:pPr>
              <w:rPr>
                <w:color w:val="000000" w:themeColor="text1"/>
                <w:lang w:eastAsia="en-GB"/>
              </w:rPr>
            </w:pPr>
            <w:r w:rsidRPr="00CD3D68">
              <w:rPr>
                <w:color w:val="000000" w:themeColor="text1"/>
                <w:lang w:eastAsia="en-GB"/>
              </w:rPr>
              <w:t xml:space="preserve">City Bus </w:t>
            </w:r>
          </w:p>
        </w:tc>
        <w:tc>
          <w:tcPr>
            <w:tcW w:w="1030" w:type="dxa"/>
            <w:noWrap/>
            <w:hideMark/>
          </w:tcPr>
          <w:p w14:paraId="6491581F" w14:textId="77777777" w:rsidR="00D23789" w:rsidRPr="00CD3D68" w:rsidRDefault="00D23789">
            <w:pPr>
              <w:rPr>
                <w:color w:val="000000" w:themeColor="text1"/>
                <w:lang w:eastAsia="en-GB"/>
              </w:rPr>
            </w:pPr>
            <w:r w:rsidRPr="00CD3D68">
              <w:rPr>
                <w:color w:val="000000" w:themeColor="text1"/>
                <w:lang w:eastAsia="en-GB"/>
              </w:rPr>
              <w:t xml:space="preserve">Li-ion Only </w:t>
            </w:r>
          </w:p>
          <w:p w14:paraId="01D891F7" w14:textId="4C0F92CA" w:rsidR="00D23789" w:rsidRPr="00CD3D68" w:rsidRDefault="00D23789">
            <w:pPr>
              <w:rPr>
                <w:color w:val="000000" w:themeColor="text1"/>
                <w:lang w:eastAsia="en-GB"/>
              </w:rPr>
            </w:pPr>
            <w:r w:rsidRPr="00CD3D68">
              <w:rPr>
                <w:color w:val="000000" w:themeColor="text1"/>
                <w:lang w:eastAsia="en-GB"/>
              </w:rPr>
              <w:t>BOL</w:t>
            </w:r>
          </w:p>
        </w:tc>
        <w:tc>
          <w:tcPr>
            <w:tcW w:w="992" w:type="dxa"/>
            <w:shd w:val="clear" w:color="auto" w:fill="D9D9D9" w:themeFill="background1" w:themeFillShade="D9"/>
            <w:noWrap/>
            <w:hideMark/>
          </w:tcPr>
          <w:p w14:paraId="6C6467BA" w14:textId="0537E310" w:rsidR="00D23789" w:rsidRPr="00CD3D68" w:rsidRDefault="00D23789">
            <w:pPr>
              <w:rPr>
                <w:color w:val="000000" w:themeColor="text1"/>
                <w:lang w:eastAsia="en-GB"/>
              </w:rPr>
            </w:pPr>
            <w:r w:rsidRPr="00CD3D68">
              <w:rPr>
                <w:color w:val="000000" w:themeColor="text1"/>
                <w:lang w:eastAsia="en-GB"/>
              </w:rPr>
              <w:t>Li-ion Only EOL</w:t>
            </w:r>
          </w:p>
        </w:tc>
        <w:tc>
          <w:tcPr>
            <w:tcW w:w="992" w:type="dxa"/>
            <w:noWrap/>
            <w:hideMark/>
          </w:tcPr>
          <w:p w14:paraId="62EC30D9" w14:textId="67F87F13" w:rsidR="00D23789" w:rsidRPr="00CD3D68" w:rsidRDefault="00D23789">
            <w:pPr>
              <w:rPr>
                <w:color w:val="000000" w:themeColor="text1"/>
                <w:lang w:eastAsia="en-GB"/>
              </w:rPr>
            </w:pPr>
            <w:r w:rsidRPr="00CD3D68">
              <w:rPr>
                <w:color w:val="000000" w:themeColor="text1"/>
                <w:lang w:eastAsia="en-GB"/>
              </w:rPr>
              <w:t>SC/Li-ion BOL</w:t>
            </w:r>
          </w:p>
        </w:tc>
        <w:tc>
          <w:tcPr>
            <w:tcW w:w="999" w:type="dxa"/>
            <w:shd w:val="clear" w:color="auto" w:fill="D9D9D9" w:themeFill="background1" w:themeFillShade="D9"/>
            <w:noWrap/>
            <w:hideMark/>
          </w:tcPr>
          <w:p w14:paraId="1A1AE35B" w14:textId="6275C905" w:rsidR="00D23789" w:rsidRPr="00CD3D68" w:rsidRDefault="00D23789">
            <w:pPr>
              <w:rPr>
                <w:color w:val="000000" w:themeColor="text1"/>
                <w:lang w:eastAsia="en-GB"/>
              </w:rPr>
            </w:pPr>
            <w:r w:rsidRPr="00CD3D68">
              <w:rPr>
                <w:color w:val="000000" w:themeColor="text1"/>
                <w:lang w:eastAsia="en-GB"/>
              </w:rPr>
              <w:t>SC/Li-ion EOL</w:t>
            </w:r>
          </w:p>
        </w:tc>
        <w:tc>
          <w:tcPr>
            <w:tcW w:w="1143" w:type="dxa"/>
            <w:noWrap/>
            <w:hideMark/>
          </w:tcPr>
          <w:p w14:paraId="1A9ED6D8" w14:textId="77777777" w:rsidR="00D23789" w:rsidRPr="00CD3D68" w:rsidRDefault="00D23789">
            <w:pPr>
              <w:rPr>
                <w:color w:val="000000" w:themeColor="text1"/>
                <w:lang w:val="it-IT" w:eastAsia="en-GB"/>
              </w:rPr>
            </w:pPr>
            <w:r w:rsidRPr="00CD3D68">
              <w:rPr>
                <w:color w:val="000000" w:themeColor="text1"/>
                <w:lang w:val="it-IT" w:eastAsia="en-GB"/>
              </w:rPr>
              <w:t>Al-ion/Li-ion</w:t>
            </w:r>
          </w:p>
          <w:p w14:paraId="1490CA77" w14:textId="432FF570" w:rsidR="00D23789" w:rsidRPr="00CD3D68" w:rsidRDefault="00D23789">
            <w:pPr>
              <w:rPr>
                <w:color w:val="000000" w:themeColor="text1"/>
                <w:lang w:val="it-IT" w:eastAsia="en-GB"/>
              </w:rPr>
            </w:pPr>
            <w:r w:rsidRPr="00CD3D68">
              <w:rPr>
                <w:color w:val="000000" w:themeColor="text1"/>
                <w:lang w:val="it-IT" w:eastAsia="en-GB"/>
              </w:rPr>
              <w:t>BOL</w:t>
            </w:r>
          </w:p>
        </w:tc>
        <w:tc>
          <w:tcPr>
            <w:tcW w:w="983" w:type="dxa"/>
            <w:shd w:val="clear" w:color="auto" w:fill="D9D9D9" w:themeFill="background1" w:themeFillShade="D9"/>
          </w:tcPr>
          <w:p w14:paraId="4BD0E94E" w14:textId="77777777" w:rsidR="00D23789" w:rsidRPr="00CD3D68" w:rsidRDefault="00D23789" w:rsidP="001836F4">
            <w:pPr>
              <w:rPr>
                <w:color w:val="000000" w:themeColor="text1"/>
                <w:lang w:val="it-IT" w:eastAsia="en-GB"/>
              </w:rPr>
            </w:pPr>
            <w:r w:rsidRPr="00CD3D68">
              <w:rPr>
                <w:color w:val="000000" w:themeColor="text1"/>
                <w:lang w:val="it-IT" w:eastAsia="en-GB"/>
              </w:rPr>
              <w:t>Al-ion/Li-ion</w:t>
            </w:r>
          </w:p>
          <w:p w14:paraId="52BC764F" w14:textId="21E794FE" w:rsidR="00D23789" w:rsidRPr="00CD3D68" w:rsidRDefault="00D23789" w:rsidP="001836F4">
            <w:pPr>
              <w:rPr>
                <w:color w:val="000000" w:themeColor="text1"/>
                <w:lang w:val="it-IT" w:eastAsia="en-GB"/>
              </w:rPr>
            </w:pPr>
            <w:r w:rsidRPr="00CD3D68">
              <w:rPr>
                <w:color w:val="000000" w:themeColor="text1"/>
                <w:lang w:val="it-IT" w:eastAsia="en-GB"/>
              </w:rPr>
              <w:t>EOL</w:t>
            </w:r>
          </w:p>
        </w:tc>
      </w:tr>
      <w:tr w:rsidR="00CD3D68" w:rsidRPr="00CD3D68" w14:paraId="74979947" w14:textId="3FA7E36B" w:rsidTr="00D62EB8">
        <w:trPr>
          <w:trHeight w:val="1239"/>
        </w:trPr>
        <w:tc>
          <w:tcPr>
            <w:tcW w:w="1936" w:type="dxa"/>
            <w:noWrap/>
            <w:hideMark/>
          </w:tcPr>
          <w:p w14:paraId="40341CEC" w14:textId="6417513B" w:rsidR="00D23789" w:rsidRPr="00CD3D68" w:rsidRDefault="00D23789">
            <w:pPr>
              <w:rPr>
                <w:color w:val="000000" w:themeColor="text1"/>
                <w:lang w:eastAsia="en-GB"/>
              </w:rPr>
            </w:pPr>
            <w:r w:rsidRPr="00CD3D68">
              <w:rPr>
                <w:color w:val="000000" w:themeColor="text1"/>
                <w:lang w:eastAsia="en-GB"/>
              </w:rPr>
              <w:t>Climate Change Impact [kg CO</w:t>
            </w:r>
            <w:r w:rsidRPr="00CD3D68">
              <w:rPr>
                <w:color w:val="000000" w:themeColor="text1"/>
                <w:vertAlign w:val="subscript"/>
                <w:lang w:eastAsia="en-GB"/>
              </w:rPr>
              <w:t>2</w:t>
            </w:r>
            <w:r w:rsidRPr="00CD3D68">
              <w:rPr>
                <w:color w:val="000000" w:themeColor="text1"/>
                <w:lang w:eastAsia="en-GB"/>
              </w:rPr>
              <w:t xml:space="preserve"> eq.]</w:t>
            </w:r>
          </w:p>
        </w:tc>
        <w:tc>
          <w:tcPr>
            <w:tcW w:w="1030" w:type="dxa"/>
            <w:noWrap/>
            <w:hideMark/>
          </w:tcPr>
          <w:p w14:paraId="6B1BBC6A" w14:textId="4C4B9CCE" w:rsidR="00D23789" w:rsidRPr="00CD3D68" w:rsidRDefault="00563DA4" w:rsidP="00510993">
            <w:pPr>
              <w:rPr>
                <w:color w:val="000000" w:themeColor="text1"/>
                <w:vertAlign w:val="superscript"/>
                <w:lang w:eastAsia="en-GB"/>
              </w:rPr>
            </w:pPr>
            <w:r w:rsidRPr="00CD3D68">
              <w:rPr>
                <w:color w:val="000000" w:themeColor="text1"/>
                <w:lang w:eastAsia="en-GB"/>
              </w:rPr>
              <w:t>8,482</w:t>
            </w:r>
          </w:p>
        </w:tc>
        <w:tc>
          <w:tcPr>
            <w:tcW w:w="992" w:type="dxa"/>
            <w:shd w:val="clear" w:color="auto" w:fill="D9D9D9" w:themeFill="background1" w:themeFillShade="D9"/>
            <w:noWrap/>
            <w:hideMark/>
          </w:tcPr>
          <w:p w14:paraId="221821AD" w14:textId="0BCB5E16" w:rsidR="00D23789" w:rsidRPr="00CD3D68" w:rsidRDefault="002F386D" w:rsidP="00510993">
            <w:pPr>
              <w:rPr>
                <w:color w:val="000000" w:themeColor="text1"/>
                <w:vertAlign w:val="superscript"/>
                <w:lang w:eastAsia="en-GB"/>
              </w:rPr>
            </w:pPr>
            <w:r w:rsidRPr="00CD3D68">
              <w:rPr>
                <w:color w:val="000000" w:themeColor="text1"/>
                <w:lang w:eastAsia="en-GB"/>
              </w:rPr>
              <w:t>25,450</w:t>
            </w:r>
          </w:p>
        </w:tc>
        <w:tc>
          <w:tcPr>
            <w:tcW w:w="992" w:type="dxa"/>
            <w:noWrap/>
            <w:hideMark/>
          </w:tcPr>
          <w:p w14:paraId="12D0A45F" w14:textId="30E3BC07" w:rsidR="00D23789" w:rsidRPr="00CD3D68" w:rsidRDefault="002F386D" w:rsidP="00510993">
            <w:pPr>
              <w:rPr>
                <w:color w:val="000000" w:themeColor="text1"/>
                <w:vertAlign w:val="superscript"/>
                <w:lang w:eastAsia="en-GB"/>
              </w:rPr>
            </w:pPr>
            <w:r w:rsidRPr="00CD3D68">
              <w:rPr>
                <w:color w:val="000000" w:themeColor="text1"/>
                <w:lang w:eastAsia="en-GB"/>
              </w:rPr>
              <w:t>7</w:t>
            </w:r>
            <w:r w:rsidR="00D74C3E" w:rsidRPr="00CD3D68">
              <w:rPr>
                <w:color w:val="000000" w:themeColor="text1"/>
                <w:lang w:eastAsia="en-GB"/>
              </w:rPr>
              <w:t>,9</w:t>
            </w:r>
            <w:r w:rsidR="007B0355" w:rsidRPr="00CD3D68">
              <w:rPr>
                <w:color w:val="000000" w:themeColor="text1"/>
                <w:lang w:eastAsia="en-GB"/>
              </w:rPr>
              <w:t>90</w:t>
            </w:r>
          </w:p>
        </w:tc>
        <w:tc>
          <w:tcPr>
            <w:tcW w:w="999" w:type="dxa"/>
            <w:shd w:val="clear" w:color="auto" w:fill="D9D9D9" w:themeFill="background1" w:themeFillShade="D9"/>
            <w:noWrap/>
            <w:hideMark/>
          </w:tcPr>
          <w:p w14:paraId="693E7EAA" w14:textId="2B271EF6" w:rsidR="00D23789" w:rsidRPr="00CD3D68" w:rsidRDefault="00D74C3E" w:rsidP="00510993">
            <w:pPr>
              <w:rPr>
                <w:color w:val="000000" w:themeColor="text1"/>
                <w:vertAlign w:val="superscript"/>
                <w:lang w:eastAsia="en-GB"/>
              </w:rPr>
            </w:pPr>
            <w:r w:rsidRPr="00CD3D68">
              <w:rPr>
                <w:color w:val="000000" w:themeColor="text1"/>
                <w:lang w:eastAsia="en-GB"/>
              </w:rPr>
              <w:t>7,9</w:t>
            </w:r>
            <w:r w:rsidR="007B0355" w:rsidRPr="00CD3D68">
              <w:rPr>
                <w:color w:val="000000" w:themeColor="text1"/>
                <w:lang w:eastAsia="en-GB"/>
              </w:rPr>
              <w:t>90</w:t>
            </w:r>
          </w:p>
        </w:tc>
        <w:tc>
          <w:tcPr>
            <w:tcW w:w="1143" w:type="dxa"/>
            <w:noWrap/>
            <w:hideMark/>
          </w:tcPr>
          <w:p w14:paraId="1D8E3BC4" w14:textId="7EFE7BBA" w:rsidR="00D23789" w:rsidRPr="00CD3D68" w:rsidRDefault="00D74C3E" w:rsidP="00510993">
            <w:pPr>
              <w:rPr>
                <w:color w:val="000000" w:themeColor="text1"/>
                <w:vertAlign w:val="superscript"/>
                <w:lang w:eastAsia="en-GB"/>
              </w:rPr>
            </w:pPr>
            <w:r w:rsidRPr="00CD3D68">
              <w:rPr>
                <w:color w:val="000000" w:themeColor="text1"/>
                <w:lang w:eastAsia="en-GB"/>
              </w:rPr>
              <w:t>8</w:t>
            </w:r>
            <w:r w:rsidR="00783692" w:rsidRPr="00CD3D68">
              <w:rPr>
                <w:color w:val="000000" w:themeColor="text1"/>
                <w:lang w:eastAsia="en-GB"/>
              </w:rPr>
              <w:t>,</w:t>
            </w:r>
            <w:r w:rsidR="007B0355" w:rsidRPr="00CD3D68">
              <w:rPr>
                <w:color w:val="000000" w:themeColor="text1"/>
                <w:lang w:eastAsia="en-GB"/>
              </w:rPr>
              <w:t>536</w:t>
            </w:r>
          </w:p>
        </w:tc>
        <w:tc>
          <w:tcPr>
            <w:tcW w:w="983" w:type="dxa"/>
            <w:shd w:val="clear" w:color="auto" w:fill="D9D9D9" w:themeFill="background1" w:themeFillShade="D9"/>
          </w:tcPr>
          <w:p w14:paraId="36C3E3B0" w14:textId="1FF42EF0" w:rsidR="00D23789" w:rsidRPr="00CD3D68" w:rsidDel="007757D2" w:rsidRDefault="007B0355" w:rsidP="00510993">
            <w:pPr>
              <w:rPr>
                <w:color w:val="000000" w:themeColor="text1"/>
                <w:lang w:eastAsia="en-GB"/>
              </w:rPr>
            </w:pPr>
            <w:r w:rsidRPr="00CD3D68">
              <w:rPr>
                <w:color w:val="000000" w:themeColor="text1"/>
                <w:lang w:eastAsia="en-GB"/>
              </w:rPr>
              <w:t>9143</w:t>
            </w:r>
          </w:p>
        </w:tc>
      </w:tr>
      <w:tr w:rsidR="00CD3D68" w:rsidRPr="00CD3D68" w14:paraId="7C05E83A" w14:textId="7AD05159" w:rsidTr="00D62EB8">
        <w:trPr>
          <w:trHeight w:val="1239"/>
        </w:trPr>
        <w:tc>
          <w:tcPr>
            <w:tcW w:w="1936" w:type="dxa"/>
            <w:noWrap/>
            <w:hideMark/>
          </w:tcPr>
          <w:p w14:paraId="76E03924" w14:textId="219DA1CB" w:rsidR="00D23789" w:rsidRPr="00CD3D68" w:rsidRDefault="00D23789">
            <w:pPr>
              <w:rPr>
                <w:color w:val="000000" w:themeColor="text1"/>
                <w:lang w:eastAsia="en-GB"/>
              </w:rPr>
            </w:pPr>
            <w:r w:rsidRPr="00CD3D68">
              <w:rPr>
                <w:color w:val="000000" w:themeColor="text1"/>
                <w:lang w:eastAsia="en-GB"/>
              </w:rPr>
              <w:t>Acidification [Mole of H</w:t>
            </w:r>
            <w:r w:rsidRPr="00CD3D68">
              <w:rPr>
                <w:color w:val="000000" w:themeColor="text1"/>
                <w:vertAlign w:val="superscript"/>
                <w:lang w:eastAsia="en-GB"/>
              </w:rPr>
              <w:t>+</w:t>
            </w:r>
            <w:r w:rsidRPr="00CD3D68">
              <w:rPr>
                <w:color w:val="000000" w:themeColor="text1"/>
                <w:lang w:eastAsia="en-GB"/>
              </w:rPr>
              <w:t xml:space="preserve"> eq.]</w:t>
            </w:r>
          </w:p>
        </w:tc>
        <w:tc>
          <w:tcPr>
            <w:tcW w:w="1030" w:type="dxa"/>
            <w:noWrap/>
            <w:hideMark/>
          </w:tcPr>
          <w:p w14:paraId="13C643D2" w14:textId="1E06357A" w:rsidR="00D23789" w:rsidRPr="00CD3D68" w:rsidRDefault="00D23789" w:rsidP="00510993">
            <w:pPr>
              <w:rPr>
                <w:color w:val="000000" w:themeColor="text1"/>
                <w:vertAlign w:val="superscript"/>
                <w:lang w:eastAsia="en-GB"/>
              </w:rPr>
            </w:pPr>
            <w:r w:rsidRPr="00CD3D68">
              <w:rPr>
                <w:color w:val="000000" w:themeColor="text1"/>
                <w:lang w:eastAsia="en-GB"/>
              </w:rPr>
              <w:t>3</w:t>
            </w:r>
            <w:r w:rsidR="00130ACB" w:rsidRPr="00CD3D68">
              <w:rPr>
                <w:color w:val="000000" w:themeColor="text1"/>
                <w:lang w:eastAsia="en-GB"/>
              </w:rPr>
              <w:t>1.0</w:t>
            </w:r>
            <w:r w:rsidR="00574D96" w:rsidRPr="00CD3D68">
              <w:rPr>
                <w:color w:val="000000" w:themeColor="text1"/>
                <w:lang w:eastAsia="en-GB"/>
              </w:rPr>
              <w:t>9</w:t>
            </w:r>
          </w:p>
        </w:tc>
        <w:tc>
          <w:tcPr>
            <w:tcW w:w="992" w:type="dxa"/>
            <w:shd w:val="clear" w:color="auto" w:fill="D9D9D9" w:themeFill="background1" w:themeFillShade="D9"/>
            <w:noWrap/>
            <w:hideMark/>
          </w:tcPr>
          <w:p w14:paraId="38247AC0" w14:textId="6F3E3F7E" w:rsidR="00D23789" w:rsidRPr="00CD3D68" w:rsidRDefault="00574D96" w:rsidP="00510993">
            <w:pPr>
              <w:rPr>
                <w:color w:val="000000" w:themeColor="text1"/>
                <w:vertAlign w:val="superscript"/>
                <w:lang w:eastAsia="en-GB"/>
              </w:rPr>
            </w:pPr>
            <w:r w:rsidRPr="00CD3D68">
              <w:rPr>
                <w:color w:val="000000" w:themeColor="text1"/>
                <w:lang w:eastAsia="en-GB"/>
              </w:rPr>
              <w:t>93.26</w:t>
            </w:r>
          </w:p>
        </w:tc>
        <w:tc>
          <w:tcPr>
            <w:tcW w:w="992" w:type="dxa"/>
            <w:noWrap/>
            <w:hideMark/>
          </w:tcPr>
          <w:p w14:paraId="6A85D8B6" w14:textId="3FF9B0D6" w:rsidR="00D23789" w:rsidRPr="00CD3D68" w:rsidRDefault="00EC5770" w:rsidP="00510993">
            <w:pPr>
              <w:rPr>
                <w:color w:val="000000" w:themeColor="text1"/>
                <w:lang w:eastAsia="en-GB"/>
              </w:rPr>
            </w:pPr>
            <w:r w:rsidRPr="00CD3D68">
              <w:rPr>
                <w:color w:val="000000" w:themeColor="text1"/>
                <w:lang w:eastAsia="en-GB"/>
              </w:rPr>
              <w:t>29.</w:t>
            </w:r>
            <w:r w:rsidR="007B0355" w:rsidRPr="00CD3D68">
              <w:rPr>
                <w:color w:val="000000" w:themeColor="text1"/>
                <w:lang w:eastAsia="en-GB"/>
              </w:rPr>
              <w:t>32</w:t>
            </w:r>
          </w:p>
        </w:tc>
        <w:tc>
          <w:tcPr>
            <w:tcW w:w="999" w:type="dxa"/>
            <w:shd w:val="clear" w:color="auto" w:fill="D9D9D9" w:themeFill="background1" w:themeFillShade="D9"/>
            <w:noWrap/>
            <w:hideMark/>
          </w:tcPr>
          <w:p w14:paraId="2BD7AA77" w14:textId="26D2F26A" w:rsidR="00D23789" w:rsidRPr="00CD3D68" w:rsidRDefault="00C31D75" w:rsidP="00510993">
            <w:pPr>
              <w:rPr>
                <w:color w:val="000000" w:themeColor="text1"/>
                <w:lang w:eastAsia="en-GB"/>
              </w:rPr>
            </w:pPr>
            <w:r w:rsidRPr="00CD3D68">
              <w:rPr>
                <w:color w:val="000000" w:themeColor="text1"/>
                <w:lang w:eastAsia="en-GB"/>
              </w:rPr>
              <w:t>29.</w:t>
            </w:r>
            <w:r w:rsidR="007B0355" w:rsidRPr="00CD3D68">
              <w:rPr>
                <w:color w:val="000000" w:themeColor="text1"/>
                <w:lang w:eastAsia="en-GB"/>
              </w:rPr>
              <w:t>32</w:t>
            </w:r>
          </w:p>
        </w:tc>
        <w:tc>
          <w:tcPr>
            <w:tcW w:w="1143" w:type="dxa"/>
            <w:noWrap/>
            <w:hideMark/>
          </w:tcPr>
          <w:p w14:paraId="0BB363BC" w14:textId="43BF8D29" w:rsidR="00D23789" w:rsidRPr="00CD3D68" w:rsidRDefault="0025342A" w:rsidP="00510993">
            <w:pPr>
              <w:rPr>
                <w:color w:val="000000" w:themeColor="text1"/>
                <w:vertAlign w:val="superscript"/>
                <w:lang w:eastAsia="en-GB"/>
              </w:rPr>
            </w:pPr>
            <w:r w:rsidRPr="00CD3D68">
              <w:rPr>
                <w:color w:val="000000" w:themeColor="text1"/>
                <w:lang w:eastAsia="en-GB"/>
              </w:rPr>
              <w:t>3</w:t>
            </w:r>
            <w:r w:rsidR="007B0355" w:rsidRPr="00CD3D68">
              <w:rPr>
                <w:color w:val="000000" w:themeColor="text1"/>
                <w:lang w:eastAsia="en-GB"/>
              </w:rPr>
              <w:t>3</w:t>
            </w:r>
            <w:r w:rsidRPr="00CD3D68">
              <w:rPr>
                <w:color w:val="000000" w:themeColor="text1"/>
                <w:lang w:eastAsia="en-GB"/>
              </w:rPr>
              <w:t>.</w:t>
            </w:r>
            <w:r w:rsidR="007B0355" w:rsidRPr="00CD3D68">
              <w:rPr>
                <w:color w:val="000000" w:themeColor="text1"/>
                <w:lang w:eastAsia="en-GB"/>
              </w:rPr>
              <w:t>25</w:t>
            </w:r>
          </w:p>
        </w:tc>
        <w:tc>
          <w:tcPr>
            <w:tcW w:w="983" w:type="dxa"/>
            <w:shd w:val="clear" w:color="auto" w:fill="D9D9D9" w:themeFill="background1" w:themeFillShade="D9"/>
          </w:tcPr>
          <w:p w14:paraId="41586DF5" w14:textId="2740AC18" w:rsidR="00D23789" w:rsidRPr="00CD3D68" w:rsidDel="007757D2" w:rsidRDefault="007B0355" w:rsidP="00510993">
            <w:pPr>
              <w:rPr>
                <w:color w:val="000000" w:themeColor="text1"/>
                <w:lang w:eastAsia="en-GB"/>
              </w:rPr>
            </w:pPr>
            <w:r w:rsidRPr="00CD3D68">
              <w:rPr>
                <w:color w:val="000000" w:themeColor="text1"/>
                <w:lang w:eastAsia="en-GB"/>
              </w:rPr>
              <w:t>41.62</w:t>
            </w:r>
          </w:p>
        </w:tc>
      </w:tr>
      <w:tr w:rsidR="00CD3D68" w:rsidRPr="00CD3D68" w14:paraId="4603AD99" w14:textId="7FE73986" w:rsidTr="00D62EB8">
        <w:trPr>
          <w:trHeight w:val="1239"/>
        </w:trPr>
        <w:tc>
          <w:tcPr>
            <w:tcW w:w="1936" w:type="dxa"/>
            <w:noWrap/>
            <w:hideMark/>
          </w:tcPr>
          <w:p w14:paraId="1F01B145" w14:textId="005E9274" w:rsidR="00D23789" w:rsidRPr="00CD3D68" w:rsidRDefault="00D23789">
            <w:pPr>
              <w:rPr>
                <w:color w:val="000000" w:themeColor="text1"/>
                <w:lang w:eastAsia="en-GB"/>
              </w:rPr>
            </w:pPr>
            <w:r w:rsidRPr="00CD3D68">
              <w:rPr>
                <w:color w:val="000000" w:themeColor="text1"/>
                <w:lang w:eastAsia="en-GB"/>
              </w:rPr>
              <w:t>Resource Use: Minerals and Metals [kg Sb eq.]</w:t>
            </w:r>
          </w:p>
        </w:tc>
        <w:tc>
          <w:tcPr>
            <w:tcW w:w="1030" w:type="dxa"/>
            <w:noWrap/>
            <w:hideMark/>
          </w:tcPr>
          <w:p w14:paraId="07F41F08" w14:textId="6247D6A4" w:rsidR="00D23789" w:rsidRPr="00CD3D68" w:rsidRDefault="00BE74E0" w:rsidP="00510993">
            <w:pPr>
              <w:rPr>
                <w:color w:val="000000" w:themeColor="text1"/>
                <w:lang w:eastAsia="en-GB"/>
              </w:rPr>
            </w:pPr>
            <w:r w:rsidRPr="00CD3D68">
              <w:rPr>
                <w:color w:val="000000" w:themeColor="text1"/>
                <w:lang w:eastAsia="en-GB"/>
              </w:rPr>
              <w:t>0.04</w:t>
            </w:r>
            <w:r w:rsidR="00403F3F" w:rsidRPr="00CD3D68">
              <w:rPr>
                <w:color w:val="000000" w:themeColor="text1"/>
                <w:lang w:eastAsia="en-GB"/>
              </w:rPr>
              <w:t>4</w:t>
            </w:r>
          </w:p>
        </w:tc>
        <w:tc>
          <w:tcPr>
            <w:tcW w:w="992" w:type="dxa"/>
            <w:shd w:val="clear" w:color="auto" w:fill="D9D9D9" w:themeFill="background1" w:themeFillShade="D9"/>
            <w:noWrap/>
            <w:hideMark/>
          </w:tcPr>
          <w:p w14:paraId="3B571B25" w14:textId="7902403E" w:rsidR="00D23789" w:rsidRPr="00CD3D68" w:rsidRDefault="00D23789" w:rsidP="00510993">
            <w:pPr>
              <w:rPr>
                <w:color w:val="000000" w:themeColor="text1"/>
                <w:vertAlign w:val="superscript"/>
                <w:lang w:eastAsia="en-GB"/>
              </w:rPr>
            </w:pPr>
            <w:r w:rsidRPr="00CD3D68">
              <w:rPr>
                <w:color w:val="000000" w:themeColor="text1"/>
                <w:lang w:eastAsia="en-GB"/>
              </w:rPr>
              <w:t>0.</w:t>
            </w:r>
            <w:r w:rsidR="00403F3F" w:rsidRPr="00CD3D68">
              <w:rPr>
                <w:color w:val="000000" w:themeColor="text1"/>
                <w:lang w:eastAsia="en-GB"/>
              </w:rPr>
              <w:t>13</w:t>
            </w:r>
          </w:p>
        </w:tc>
        <w:tc>
          <w:tcPr>
            <w:tcW w:w="992" w:type="dxa"/>
            <w:noWrap/>
            <w:hideMark/>
          </w:tcPr>
          <w:p w14:paraId="17B93ED9" w14:textId="66679597" w:rsidR="00D23789" w:rsidRPr="00CD3D68" w:rsidRDefault="00403F3F" w:rsidP="00510993">
            <w:pPr>
              <w:rPr>
                <w:color w:val="000000" w:themeColor="text1"/>
                <w:lang w:eastAsia="en-GB"/>
              </w:rPr>
            </w:pPr>
            <w:r w:rsidRPr="00CD3D68">
              <w:rPr>
                <w:color w:val="000000" w:themeColor="text1"/>
                <w:lang w:eastAsia="en-GB"/>
              </w:rPr>
              <w:t>0.041</w:t>
            </w:r>
          </w:p>
        </w:tc>
        <w:tc>
          <w:tcPr>
            <w:tcW w:w="999" w:type="dxa"/>
            <w:shd w:val="clear" w:color="auto" w:fill="D9D9D9" w:themeFill="background1" w:themeFillShade="D9"/>
            <w:noWrap/>
            <w:hideMark/>
          </w:tcPr>
          <w:p w14:paraId="38ACCD98" w14:textId="2EE2A07E" w:rsidR="00D23789" w:rsidRPr="00CD3D68" w:rsidRDefault="00403F3F" w:rsidP="00510993">
            <w:pPr>
              <w:rPr>
                <w:color w:val="000000" w:themeColor="text1"/>
                <w:lang w:eastAsia="en-GB"/>
              </w:rPr>
            </w:pPr>
            <w:r w:rsidRPr="00CD3D68">
              <w:rPr>
                <w:color w:val="000000" w:themeColor="text1"/>
                <w:lang w:eastAsia="en-GB"/>
              </w:rPr>
              <w:t>0.041</w:t>
            </w:r>
          </w:p>
        </w:tc>
        <w:tc>
          <w:tcPr>
            <w:tcW w:w="1143" w:type="dxa"/>
            <w:noWrap/>
            <w:hideMark/>
          </w:tcPr>
          <w:p w14:paraId="585813FD" w14:textId="04C6BCD5" w:rsidR="00D23789" w:rsidRPr="00CD3D68" w:rsidRDefault="00403F3F" w:rsidP="00510993">
            <w:pPr>
              <w:rPr>
                <w:color w:val="000000" w:themeColor="text1"/>
                <w:vertAlign w:val="superscript"/>
                <w:lang w:eastAsia="en-GB"/>
              </w:rPr>
            </w:pPr>
            <w:r w:rsidRPr="00CD3D68">
              <w:rPr>
                <w:color w:val="000000" w:themeColor="text1"/>
                <w:lang w:eastAsia="en-GB"/>
              </w:rPr>
              <w:t>0.05</w:t>
            </w:r>
            <w:r w:rsidR="00FB0B91" w:rsidRPr="00CD3D68">
              <w:rPr>
                <w:color w:val="000000" w:themeColor="text1"/>
                <w:lang w:eastAsia="en-GB"/>
              </w:rPr>
              <w:t>8</w:t>
            </w:r>
          </w:p>
        </w:tc>
        <w:tc>
          <w:tcPr>
            <w:tcW w:w="983" w:type="dxa"/>
            <w:shd w:val="clear" w:color="auto" w:fill="D9D9D9" w:themeFill="background1" w:themeFillShade="D9"/>
          </w:tcPr>
          <w:p w14:paraId="4D583737" w14:textId="2BA888A0" w:rsidR="00D23789" w:rsidRPr="00CD3D68" w:rsidDel="007757D2" w:rsidRDefault="00403F3F" w:rsidP="00510993">
            <w:pPr>
              <w:rPr>
                <w:color w:val="000000" w:themeColor="text1"/>
                <w:lang w:eastAsia="en-GB"/>
              </w:rPr>
            </w:pPr>
            <w:r w:rsidRPr="00CD3D68">
              <w:rPr>
                <w:color w:val="000000" w:themeColor="text1"/>
                <w:lang w:eastAsia="en-GB"/>
              </w:rPr>
              <w:t>0.0</w:t>
            </w:r>
            <w:r w:rsidR="00FB0B91" w:rsidRPr="00CD3D68">
              <w:rPr>
                <w:color w:val="000000" w:themeColor="text1"/>
                <w:lang w:eastAsia="en-GB"/>
              </w:rPr>
              <w:t>93</w:t>
            </w:r>
          </w:p>
        </w:tc>
      </w:tr>
      <w:tr w:rsidR="00CD3D68" w:rsidRPr="00CD3D68" w14:paraId="48F82370" w14:textId="093FE296" w:rsidTr="00D62EB8">
        <w:trPr>
          <w:trHeight w:val="1239"/>
        </w:trPr>
        <w:tc>
          <w:tcPr>
            <w:tcW w:w="1936" w:type="dxa"/>
            <w:noWrap/>
            <w:hideMark/>
          </w:tcPr>
          <w:p w14:paraId="16279483" w14:textId="6B51A2ED" w:rsidR="00D23789" w:rsidRPr="00CD3D68" w:rsidRDefault="00D23789">
            <w:pPr>
              <w:rPr>
                <w:color w:val="000000" w:themeColor="text1"/>
                <w:lang w:eastAsia="en-GB"/>
              </w:rPr>
            </w:pPr>
            <w:r w:rsidRPr="00CD3D68">
              <w:rPr>
                <w:color w:val="000000" w:themeColor="text1"/>
                <w:lang w:eastAsia="en-GB"/>
              </w:rPr>
              <w:t>Resource Use: Energy Carriers [MJ]</w:t>
            </w:r>
          </w:p>
        </w:tc>
        <w:tc>
          <w:tcPr>
            <w:tcW w:w="1030" w:type="dxa"/>
            <w:noWrap/>
            <w:hideMark/>
          </w:tcPr>
          <w:p w14:paraId="4B39790E" w14:textId="4907630E" w:rsidR="00D23789" w:rsidRPr="00CD3D68" w:rsidRDefault="00D221EA" w:rsidP="00510993">
            <w:pPr>
              <w:rPr>
                <w:color w:val="000000" w:themeColor="text1"/>
                <w:lang w:eastAsia="en-GB"/>
              </w:rPr>
            </w:pPr>
            <w:r w:rsidRPr="00CD3D68">
              <w:rPr>
                <w:color w:val="000000" w:themeColor="text1"/>
                <w:lang w:eastAsia="en-GB"/>
              </w:rPr>
              <w:t>96</w:t>
            </w:r>
            <w:r w:rsidR="00716D47" w:rsidRPr="00CD3D68">
              <w:rPr>
                <w:color w:val="000000" w:themeColor="text1"/>
                <w:lang w:eastAsia="en-GB"/>
              </w:rPr>
              <w:t>,</w:t>
            </w:r>
            <w:r w:rsidRPr="00CD3D68">
              <w:rPr>
                <w:color w:val="000000" w:themeColor="text1"/>
                <w:lang w:eastAsia="en-GB"/>
              </w:rPr>
              <w:t>050</w:t>
            </w:r>
          </w:p>
        </w:tc>
        <w:tc>
          <w:tcPr>
            <w:tcW w:w="992" w:type="dxa"/>
            <w:shd w:val="clear" w:color="auto" w:fill="D9D9D9" w:themeFill="background1" w:themeFillShade="D9"/>
            <w:noWrap/>
            <w:hideMark/>
          </w:tcPr>
          <w:p w14:paraId="76E5ED77" w14:textId="3B6FE0A2" w:rsidR="00D23789" w:rsidRPr="00CD3D68" w:rsidRDefault="00D221EA" w:rsidP="00510993">
            <w:pPr>
              <w:rPr>
                <w:color w:val="000000" w:themeColor="text1"/>
                <w:lang w:eastAsia="en-GB"/>
              </w:rPr>
            </w:pPr>
            <w:r w:rsidRPr="00CD3D68">
              <w:rPr>
                <w:color w:val="000000" w:themeColor="text1"/>
                <w:lang w:eastAsia="en-GB"/>
              </w:rPr>
              <w:t>288</w:t>
            </w:r>
            <w:r w:rsidR="00716D47" w:rsidRPr="00CD3D68">
              <w:rPr>
                <w:color w:val="000000" w:themeColor="text1"/>
                <w:lang w:eastAsia="en-GB"/>
              </w:rPr>
              <w:t>,</w:t>
            </w:r>
            <w:r w:rsidRPr="00CD3D68">
              <w:rPr>
                <w:color w:val="000000" w:themeColor="text1"/>
                <w:lang w:eastAsia="en-GB"/>
              </w:rPr>
              <w:t>100</w:t>
            </w:r>
          </w:p>
        </w:tc>
        <w:tc>
          <w:tcPr>
            <w:tcW w:w="992" w:type="dxa"/>
            <w:noWrap/>
            <w:hideMark/>
          </w:tcPr>
          <w:p w14:paraId="6DD3F732" w14:textId="1CDC134C" w:rsidR="00D23789" w:rsidRPr="00CD3D68" w:rsidRDefault="00D221EA" w:rsidP="00510993">
            <w:pPr>
              <w:rPr>
                <w:color w:val="000000" w:themeColor="text1"/>
                <w:lang w:eastAsia="en-GB"/>
              </w:rPr>
            </w:pPr>
            <w:r w:rsidRPr="00CD3D68">
              <w:rPr>
                <w:color w:val="000000" w:themeColor="text1"/>
                <w:lang w:eastAsia="en-GB"/>
              </w:rPr>
              <w:t>9</w:t>
            </w:r>
            <w:r w:rsidR="000125A4" w:rsidRPr="00CD3D68">
              <w:rPr>
                <w:color w:val="000000" w:themeColor="text1"/>
                <w:lang w:eastAsia="en-GB"/>
              </w:rPr>
              <w:t>3,230</w:t>
            </w:r>
          </w:p>
        </w:tc>
        <w:tc>
          <w:tcPr>
            <w:tcW w:w="999" w:type="dxa"/>
            <w:shd w:val="clear" w:color="auto" w:fill="D9D9D9" w:themeFill="background1" w:themeFillShade="D9"/>
            <w:noWrap/>
            <w:hideMark/>
          </w:tcPr>
          <w:p w14:paraId="77BF3ADD" w14:textId="3EBDF005" w:rsidR="00D23789" w:rsidRPr="00CD3D68" w:rsidRDefault="00D221EA" w:rsidP="00510993">
            <w:pPr>
              <w:rPr>
                <w:color w:val="000000" w:themeColor="text1"/>
                <w:lang w:eastAsia="en-GB"/>
              </w:rPr>
            </w:pPr>
            <w:r w:rsidRPr="00CD3D68">
              <w:rPr>
                <w:color w:val="000000" w:themeColor="text1"/>
                <w:lang w:eastAsia="en-GB"/>
              </w:rPr>
              <w:t>9</w:t>
            </w:r>
            <w:r w:rsidR="000125A4" w:rsidRPr="00CD3D68">
              <w:rPr>
                <w:color w:val="000000" w:themeColor="text1"/>
                <w:lang w:eastAsia="en-GB"/>
              </w:rPr>
              <w:t>3,230</w:t>
            </w:r>
          </w:p>
        </w:tc>
        <w:tc>
          <w:tcPr>
            <w:tcW w:w="1143" w:type="dxa"/>
            <w:noWrap/>
            <w:hideMark/>
          </w:tcPr>
          <w:p w14:paraId="7E421A4E" w14:textId="00028751" w:rsidR="00D23789" w:rsidRPr="00CD3D68" w:rsidRDefault="00716D47" w:rsidP="00510993">
            <w:pPr>
              <w:rPr>
                <w:color w:val="000000" w:themeColor="text1"/>
                <w:lang w:eastAsia="en-GB"/>
              </w:rPr>
            </w:pPr>
            <w:r w:rsidRPr="00CD3D68">
              <w:rPr>
                <w:color w:val="000000" w:themeColor="text1"/>
                <w:lang w:eastAsia="en-GB"/>
              </w:rPr>
              <w:t>9</w:t>
            </w:r>
            <w:r w:rsidR="000125A4" w:rsidRPr="00CD3D68">
              <w:rPr>
                <w:color w:val="000000" w:themeColor="text1"/>
                <w:lang w:eastAsia="en-GB"/>
              </w:rPr>
              <w:t>9,180</w:t>
            </w:r>
          </w:p>
        </w:tc>
        <w:tc>
          <w:tcPr>
            <w:tcW w:w="983" w:type="dxa"/>
            <w:shd w:val="clear" w:color="auto" w:fill="D9D9D9" w:themeFill="background1" w:themeFillShade="D9"/>
          </w:tcPr>
          <w:p w14:paraId="5C074A2E" w14:textId="1D4B0BE8" w:rsidR="00D23789" w:rsidRPr="00CD3D68" w:rsidDel="007757D2" w:rsidRDefault="00716D47" w:rsidP="00510993">
            <w:pPr>
              <w:rPr>
                <w:color w:val="000000" w:themeColor="text1"/>
                <w:lang w:eastAsia="en-GB"/>
              </w:rPr>
            </w:pPr>
            <w:r w:rsidRPr="00CD3D68">
              <w:rPr>
                <w:color w:val="000000" w:themeColor="text1"/>
                <w:lang w:eastAsia="en-GB"/>
              </w:rPr>
              <w:t>1</w:t>
            </w:r>
            <w:r w:rsidR="00FB0B91" w:rsidRPr="00CD3D68">
              <w:rPr>
                <w:color w:val="000000" w:themeColor="text1"/>
                <w:lang w:eastAsia="en-GB"/>
              </w:rPr>
              <w:t>17,</w:t>
            </w:r>
            <w:r w:rsidR="000125A4" w:rsidRPr="00CD3D68">
              <w:rPr>
                <w:color w:val="000000" w:themeColor="text1"/>
                <w:lang w:eastAsia="en-GB"/>
              </w:rPr>
              <w:t>900</w:t>
            </w:r>
          </w:p>
        </w:tc>
      </w:tr>
    </w:tbl>
    <w:p w14:paraId="3FAED24A" w14:textId="30C62D76" w:rsidR="00AC7733" w:rsidRPr="00CD3D68" w:rsidRDefault="00AC7733" w:rsidP="00AC7733">
      <w:pPr>
        <w:rPr>
          <w:color w:val="000000" w:themeColor="text1"/>
          <w:lang w:eastAsia="en-GB"/>
        </w:rPr>
      </w:pPr>
    </w:p>
    <w:p w14:paraId="566ED1F4" w14:textId="25AD4939" w:rsidR="009A6D94" w:rsidRPr="00CD3D68" w:rsidRDefault="009A6D94" w:rsidP="007D3124">
      <w:pPr>
        <w:pStyle w:val="Caption"/>
        <w:keepNext/>
        <w:rPr>
          <w:color w:val="000000" w:themeColor="text1"/>
        </w:rPr>
      </w:pPr>
      <w:r w:rsidRPr="00CD3D68">
        <w:rPr>
          <w:color w:val="000000" w:themeColor="text1"/>
        </w:rPr>
        <w:t xml:space="preserve">Table </w:t>
      </w:r>
      <w:r w:rsidR="00000000" w:rsidRPr="00CD3D68">
        <w:rPr>
          <w:color w:val="000000" w:themeColor="text1"/>
        </w:rPr>
        <w:fldChar w:fldCharType="begin"/>
      </w:r>
      <w:r w:rsidR="00000000" w:rsidRPr="00CD3D68">
        <w:rPr>
          <w:color w:val="000000" w:themeColor="text1"/>
        </w:rPr>
        <w:instrText xml:space="preserve"> SEQ Table \* ARABIC </w:instrText>
      </w:r>
      <w:r w:rsidR="00000000" w:rsidRPr="00CD3D68">
        <w:rPr>
          <w:color w:val="000000" w:themeColor="text1"/>
        </w:rPr>
        <w:fldChar w:fldCharType="separate"/>
      </w:r>
      <w:r w:rsidRPr="00CD3D68">
        <w:rPr>
          <w:noProof/>
          <w:color w:val="000000" w:themeColor="text1"/>
        </w:rPr>
        <w:t>8</w:t>
      </w:r>
      <w:r w:rsidR="00000000" w:rsidRPr="00CD3D68">
        <w:rPr>
          <w:noProof/>
          <w:color w:val="000000" w:themeColor="text1"/>
        </w:rPr>
        <w:fldChar w:fldCharType="end"/>
      </w:r>
      <w:r w:rsidRPr="00CD3D68">
        <w:rPr>
          <w:color w:val="000000" w:themeColor="text1"/>
        </w:rPr>
        <w:t xml:space="preserve"> Results of EV case study for different ESSs for key environmental </w:t>
      </w:r>
      <w:r w:rsidR="00B8780F" w:rsidRPr="00CD3D68">
        <w:rPr>
          <w:color w:val="000000" w:themeColor="text1"/>
        </w:rPr>
        <w:t>impacts.</w:t>
      </w:r>
    </w:p>
    <w:tbl>
      <w:tblPr>
        <w:tblStyle w:val="TableGrid"/>
        <w:tblW w:w="8075" w:type="dxa"/>
        <w:tblInd w:w="0" w:type="dxa"/>
        <w:tblLayout w:type="fixed"/>
        <w:tblLook w:val="04A0" w:firstRow="1" w:lastRow="0" w:firstColumn="1" w:lastColumn="0" w:noHBand="0" w:noVBand="1"/>
      </w:tblPr>
      <w:tblGrid>
        <w:gridCol w:w="1936"/>
        <w:gridCol w:w="1030"/>
        <w:gridCol w:w="992"/>
        <w:gridCol w:w="992"/>
        <w:gridCol w:w="999"/>
        <w:gridCol w:w="1143"/>
        <w:gridCol w:w="983"/>
      </w:tblGrid>
      <w:tr w:rsidR="00CD3D68" w:rsidRPr="00CD3D68" w14:paraId="0A15C2B9" w14:textId="77777777" w:rsidTr="00D62EB8">
        <w:trPr>
          <w:trHeight w:val="1239"/>
        </w:trPr>
        <w:tc>
          <w:tcPr>
            <w:tcW w:w="1936" w:type="dxa"/>
            <w:noWrap/>
            <w:hideMark/>
          </w:tcPr>
          <w:p w14:paraId="1B8012D9" w14:textId="660974E8" w:rsidR="009A6D94" w:rsidRPr="00CD3D68" w:rsidRDefault="009A6D94" w:rsidP="007F205E">
            <w:pPr>
              <w:rPr>
                <w:color w:val="000000" w:themeColor="text1"/>
                <w:lang w:eastAsia="en-GB"/>
              </w:rPr>
            </w:pPr>
            <w:r w:rsidRPr="00CD3D68">
              <w:rPr>
                <w:color w:val="000000" w:themeColor="text1"/>
                <w:lang w:eastAsia="en-GB"/>
              </w:rPr>
              <w:t>Electric Vehicle (EV)</w:t>
            </w:r>
          </w:p>
        </w:tc>
        <w:tc>
          <w:tcPr>
            <w:tcW w:w="1030" w:type="dxa"/>
            <w:noWrap/>
            <w:hideMark/>
          </w:tcPr>
          <w:p w14:paraId="1B5FC203" w14:textId="77777777" w:rsidR="009A6D94" w:rsidRPr="00CD3D68" w:rsidRDefault="009A6D94" w:rsidP="007F205E">
            <w:pPr>
              <w:rPr>
                <w:color w:val="000000" w:themeColor="text1"/>
                <w:lang w:eastAsia="en-GB"/>
              </w:rPr>
            </w:pPr>
            <w:r w:rsidRPr="00CD3D68">
              <w:rPr>
                <w:color w:val="000000" w:themeColor="text1"/>
                <w:lang w:eastAsia="en-GB"/>
              </w:rPr>
              <w:t xml:space="preserve">Li-ion Only </w:t>
            </w:r>
          </w:p>
          <w:p w14:paraId="43A2A2E3" w14:textId="77777777" w:rsidR="009A6D94" w:rsidRPr="00CD3D68" w:rsidRDefault="009A6D94" w:rsidP="007F205E">
            <w:pPr>
              <w:rPr>
                <w:color w:val="000000" w:themeColor="text1"/>
                <w:lang w:eastAsia="en-GB"/>
              </w:rPr>
            </w:pPr>
            <w:r w:rsidRPr="00CD3D68">
              <w:rPr>
                <w:color w:val="000000" w:themeColor="text1"/>
                <w:lang w:eastAsia="en-GB"/>
              </w:rPr>
              <w:t>BOL</w:t>
            </w:r>
          </w:p>
        </w:tc>
        <w:tc>
          <w:tcPr>
            <w:tcW w:w="992" w:type="dxa"/>
            <w:shd w:val="clear" w:color="auto" w:fill="D9D9D9" w:themeFill="background1" w:themeFillShade="D9"/>
            <w:noWrap/>
            <w:hideMark/>
          </w:tcPr>
          <w:p w14:paraId="514FC856" w14:textId="77777777" w:rsidR="009A6D94" w:rsidRPr="00CD3D68" w:rsidRDefault="009A6D94" w:rsidP="007F205E">
            <w:pPr>
              <w:rPr>
                <w:color w:val="000000" w:themeColor="text1"/>
                <w:lang w:eastAsia="en-GB"/>
              </w:rPr>
            </w:pPr>
            <w:r w:rsidRPr="00CD3D68">
              <w:rPr>
                <w:color w:val="000000" w:themeColor="text1"/>
                <w:lang w:eastAsia="en-GB"/>
              </w:rPr>
              <w:t>Li-ion Only EOL</w:t>
            </w:r>
          </w:p>
        </w:tc>
        <w:tc>
          <w:tcPr>
            <w:tcW w:w="992" w:type="dxa"/>
            <w:noWrap/>
            <w:hideMark/>
          </w:tcPr>
          <w:p w14:paraId="7CC57E54" w14:textId="77777777" w:rsidR="009A6D94" w:rsidRPr="00CD3D68" w:rsidRDefault="009A6D94" w:rsidP="007F205E">
            <w:pPr>
              <w:rPr>
                <w:color w:val="000000" w:themeColor="text1"/>
                <w:lang w:eastAsia="en-GB"/>
              </w:rPr>
            </w:pPr>
            <w:r w:rsidRPr="00CD3D68">
              <w:rPr>
                <w:color w:val="000000" w:themeColor="text1"/>
                <w:lang w:eastAsia="en-GB"/>
              </w:rPr>
              <w:t>SC/Li-ion BOL</w:t>
            </w:r>
          </w:p>
        </w:tc>
        <w:tc>
          <w:tcPr>
            <w:tcW w:w="999" w:type="dxa"/>
            <w:shd w:val="clear" w:color="auto" w:fill="D9D9D9" w:themeFill="background1" w:themeFillShade="D9"/>
            <w:noWrap/>
            <w:hideMark/>
          </w:tcPr>
          <w:p w14:paraId="3F8C5CB8" w14:textId="77777777" w:rsidR="009A6D94" w:rsidRPr="00CD3D68" w:rsidRDefault="009A6D94" w:rsidP="007F205E">
            <w:pPr>
              <w:rPr>
                <w:color w:val="000000" w:themeColor="text1"/>
                <w:lang w:eastAsia="en-GB"/>
              </w:rPr>
            </w:pPr>
            <w:r w:rsidRPr="00CD3D68">
              <w:rPr>
                <w:color w:val="000000" w:themeColor="text1"/>
                <w:lang w:eastAsia="en-GB"/>
              </w:rPr>
              <w:t>SC/Li-ion EOL</w:t>
            </w:r>
          </w:p>
        </w:tc>
        <w:tc>
          <w:tcPr>
            <w:tcW w:w="1143" w:type="dxa"/>
            <w:noWrap/>
            <w:hideMark/>
          </w:tcPr>
          <w:p w14:paraId="06CDD098" w14:textId="77777777" w:rsidR="009A6D94" w:rsidRPr="00CD3D68" w:rsidRDefault="009A6D94" w:rsidP="007F205E">
            <w:pPr>
              <w:rPr>
                <w:color w:val="000000" w:themeColor="text1"/>
                <w:lang w:val="it-IT" w:eastAsia="en-GB"/>
              </w:rPr>
            </w:pPr>
            <w:r w:rsidRPr="00CD3D68">
              <w:rPr>
                <w:color w:val="000000" w:themeColor="text1"/>
                <w:lang w:val="it-IT" w:eastAsia="en-GB"/>
              </w:rPr>
              <w:t>Al-ion/Li-ion</w:t>
            </w:r>
          </w:p>
          <w:p w14:paraId="20C81137" w14:textId="77777777" w:rsidR="009A6D94" w:rsidRPr="00CD3D68" w:rsidRDefault="009A6D94" w:rsidP="007F205E">
            <w:pPr>
              <w:rPr>
                <w:color w:val="000000" w:themeColor="text1"/>
                <w:lang w:val="it-IT" w:eastAsia="en-GB"/>
              </w:rPr>
            </w:pPr>
            <w:r w:rsidRPr="00CD3D68">
              <w:rPr>
                <w:color w:val="000000" w:themeColor="text1"/>
                <w:lang w:val="it-IT" w:eastAsia="en-GB"/>
              </w:rPr>
              <w:t>BOL</w:t>
            </w:r>
          </w:p>
        </w:tc>
        <w:tc>
          <w:tcPr>
            <w:tcW w:w="983" w:type="dxa"/>
            <w:shd w:val="clear" w:color="auto" w:fill="D9D9D9" w:themeFill="background1" w:themeFillShade="D9"/>
          </w:tcPr>
          <w:p w14:paraId="36493516" w14:textId="77777777" w:rsidR="009A6D94" w:rsidRPr="00CD3D68" w:rsidRDefault="009A6D94" w:rsidP="007F205E">
            <w:pPr>
              <w:rPr>
                <w:color w:val="000000" w:themeColor="text1"/>
                <w:lang w:val="it-IT" w:eastAsia="en-GB"/>
              </w:rPr>
            </w:pPr>
            <w:r w:rsidRPr="00CD3D68">
              <w:rPr>
                <w:color w:val="000000" w:themeColor="text1"/>
                <w:lang w:val="it-IT" w:eastAsia="en-GB"/>
              </w:rPr>
              <w:t>Al-ion/Li-ion</w:t>
            </w:r>
          </w:p>
          <w:p w14:paraId="3186591F" w14:textId="77777777" w:rsidR="009A6D94" w:rsidRPr="00CD3D68" w:rsidRDefault="009A6D94" w:rsidP="007F205E">
            <w:pPr>
              <w:rPr>
                <w:color w:val="000000" w:themeColor="text1"/>
                <w:lang w:val="it-IT" w:eastAsia="en-GB"/>
              </w:rPr>
            </w:pPr>
            <w:r w:rsidRPr="00CD3D68">
              <w:rPr>
                <w:color w:val="000000" w:themeColor="text1"/>
                <w:lang w:val="it-IT" w:eastAsia="en-GB"/>
              </w:rPr>
              <w:t>EOL</w:t>
            </w:r>
          </w:p>
        </w:tc>
      </w:tr>
      <w:tr w:rsidR="00CD3D68" w:rsidRPr="00CD3D68" w14:paraId="47FB1A96" w14:textId="77777777" w:rsidTr="00D62EB8">
        <w:trPr>
          <w:trHeight w:val="1239"/>
        </w:trPr>
        <w:tc>
          <w:tcPr>
            <w:tcW w:w="1936" w:type="dxa"/>
            <w:noWrap/>
            <w:hideMark/>
          </w:tcPr>
          <w:p w14:paraId="7FDBD91E" w14:textId="77777777" w:rsidR="009A6D94" w:rsidRPr="00CD3D68" w:rsidRDefault="009A6D94" w:rsidP="007F205E">
            <w:pPr>
              <w:rPr>
                <w:color w:val="000000" w:themeColor="text1"/>
                <w:lang w:eastAsia="en-GB"/>
              </w:rPr>
            </w:pPr>
            <w:r w:rsidRPr="00CD3D68">
              <w:rPr>
                <w:color w:val="000000" w:themeColor="text1"/>
                <w:lang w:eastAsia="en-GB"/>
              </w:rPr>
              <w:t>Climate Change Impact [kg CO</w:t>
            </w:r>
            <w:r w:rsidRPr="00CD3D68">
              <w:rPr>
                <w:color w:val="000000" w:themeColor="text1"/>
                <w:vertAlign w:val="subscript"/>
                <w:lang w:eastAsia="en-GB"/>
              </w:rPr>
              <w:t>2</w:t>
            </w:r>
            <w:r w:rsidRPr="00CD3D68">
              <w:rPr>
                <w:color w:val="000000" w:themeColor="text1"/>
                <w:lang w:eastAsia="en-GB"/>
              </w:rPr>
              <w:t xml:space="preserve"> eq.]</w:t>
            </w:r>
          </w:p>
        </w:tc>
        <w:tc>
          <w:tcPr>
            <w:tcW w:w="1030" w:type="dxa"/>
            <w:noWrap/>
            <w:hideMark/>
          </w:tcPr>
          <w:p w14:paraId="302550A8" w14:textId="3A8B5B51" w:rsidR="009A6D94" w:rsidRPr="00CD3D68" w:rsidRDefault="003656FE" w:rsidP="007F205E">
            <w:pPr>
              <w:rPr>
                <w:color w:val="000000" w:themeColor="text1"/>
                <w:vertAlign w:val="superscript"/>
                <w:lang w:eastAsia="en-GB"/>
              </w:rPr>
            </w:pPr>
            <w:r w:rsidRPr="00CD3D68">
              <w:rPr>
                <w:color w:val="000000" w:themeColor="text1"/>
                <w:lang w:eastAsia="en-GB"/>
              </w:rPr>
              <w:t>3</w:t>
            </w:r>
            <w:r w:rsidR="00563DA4" w:rsidRPr="00CD3D68">
              <w:rPr>
                <w:color w:val="000000" w:themeColor="text1"/>
                <w:lang w:eastAsia="en-GB"/>
              </w:rPr>
              <w:t>,</w:t>
            </w:r>
            <w:r w:rsidRPr="00CD3D68">
              <w:rPr>
                <w:color w:val="000000" w:themeColor="text1"/>
                <w:lang w:eastAsia="en-GB"/>
              </w:rPr>
              <w:t>740</w:t>
            </w:r>
          </w:p>
        </w:tc>
        <w:tc>
          <w:tcPr>
            <w:tcW w:w="992" w:type="dxa"/>
            <w:shd w:val="clear" w:color="auto" w:fill="D9D9D9" w:themeFill="background1" w:themeFillShade="D9"/>
            <w:noWrap/>
            <w:hideMark/>
          </w:tcPr>
          <w:p w14:paraId="22940125" w14:textId="0F3B16E8" w:rsidR="009A6D94" w:rsidRPr="00CD3D68" w:rsidRDefault="00EE35C9" w:rsidP="007F205E">
            <w:pPr>
              <w:rPr>
                <w:color w:val="000000" w:themeColor="text1"/>
                <w:vertAlign w:val="superscript"/>
                <w:lang w:eastAsia="en-GB"/>
              </w:rPr>
            </w:pPr>
            <w:r w:rsidRPr="00CD3D68">
              <w:rPr>
                <w:color w:val="000000" w:themeColor="text1"/>
                <w:lang w:eastAsia="en-GB"/>
              </w:rPr>
              <w:t>7</w:t>
            </w:r>
            <w:r w:rsidR="00563DA4" w:rsidRPr="00CD3D68">
              <w:rPr>
                <w:color w:val="000000" w:themeColor="text1"/>
                <w:lang w:eastAsia="en-GB"/>
              </w:rPr>
              <w:t>,</w:t>
            </w:r>
            <w:r w:rsidRPr="00CD3D68">
              <w:rPr>
                <w:color w:val="000000" w:themeColor="text1"/>
                <w:lang w:eastAsia="en-GB"/>
              </w:rPr>
              <w:t>486</w:t>
            </w:r>
          </w:p>
        </w:tc>
        <w:tc>
          <w:tcPr>
            <w:tcW w:w="992" w:type="dxa"/>
            <w:noWrap/>
            <w:hideMark/>
          </w:tcPr>
          <w:p w14:paraId="22FCA031" w14:textId="68EA8C02" w:rsidR="009A6D94" w:rsidRPr="00CD3D68" w:rsidRDefault="00EE35C9" w:rsidP="007F205E">
            <w:pPr>
              <w:rPr>
                <w:color w:val="000000" w:themeColor="text1"/>
                <w:vertAlign w:val="superscript"/>
                <w:lang w:eastAsia="en-GB"/>
              </w:rPr>
            </w:pPr>
            <w:r w:rsidRPr="00CD3D68">
              <w:rPr>
                <w:color w:val="000000" w:themeColor="text1"/>
                <w:lang w:eastAsia="en-GB"/>
              </w:rPr>
              <w:t>3</w:t>
            </w:r>
            <w:r w:rsidR="00563DA4" w:rsidRPr="00CD3D68">
              <w:rPr>
                <w:color w:val="000000" w:themeColor="text1"/>
                <w:lang w:eastAsia="en-GB"/>
              </w:rPr>
              <w:t>,</w:t>
            </w:r>
            <w:r w:rsidRPr="00CD3D68">
              <w:rPr>
                <w:color w:val="000000" w:themeColor="text1"/>
                <w:lang w:eastAsia="en-GB"/>
              </w:rPr>
              <w:t>752</w:t>
            </w:r>
          </w:p>
        </w:tc>
        <w:tc>
          <w:tcPr>
            <w:tcW w:w="999" w:type="dxa"/>
            <w:shd w:val="clear" w:color="auto" w:fill="D9D9D9" w:themeFill="background1" w:themeFillShade="D9"/>
            <w:noWrap/>
            <w:hideMark/>
          </w:tcPr>
          <w:p w14:paraId="509A30AC" w14:textId="090A1EBE" w:rsidR="009A6D94" w:rsidRPr="00CD3D68" w:rsidRDefault="00EE35C9" w:rsidP="007F205E">
            <w:pPr>
              <w:rPr>
                <w:color w:val="000000" w:themeColor="text1"/>
                <w:vertAlign w:val="superscript"/>
                <w:lang w:eastAsia="en-GB"/>
              </w:rPr>
            </w:pPr>
            <w:r w:rsidRPr="00CD3D68">
              <w:rPr>
                <w:color w:val="000000" w:themeColor="text1"/>
                <w:lang w:eastAsia="en-GB"/>
              </w:rPr>
              <w:t>3</w:t>
            </w:r>
            <w:r w:rsidR="00563DA4" w:rsidRPr="00CD3D68">
              <w:rPr>
                <w:color w:val="000000" w:themeColor="text1"/>
                <w:lang w:eastAsia="en-GB"/>
              </w:rPr>
              <w:t>,</w:t>
            </w:r>
            <w:r w:rsidRPr="00CD3D68">
              <w:rPr>
                <w:color w:val="000000" w:themeColor="text1"/>
                <w:lang w:eastAsia="en-GB"/>
              </w:rPr>
              <w:t>752</w:t>
            </w:r>
          </w:p>
        </w:tc>
        <w:tc>
          <w:tcPr>
            <w:tcW w:w="1143" w:type="dxa"/>
            <w:noWrap/>
            <w:hideMark/>
          </w:tcPr>
          <w:p w14:paraId="464A0B27" w14:textId="644A15B8" w:rsidR="009A6D94" w:rsidRPr="00CD3D68" w:rsidRDefault="00EE35C9" w:rsidP="007F205E">
            <w:pPr>
              <w:rPr>
                <w:color w:val="000000" w:themeColor="text1"/>
                <w:vertAlign w:val="superscript"/>
                <w:lang w:eastAsia="en-GB"/>
              </w:rPr>
            </w:pPr>
            <w:r w:rsidRPr="00CD3D68">
              <w:rPr>
                <w:color w:val="000000" w:themeColor="text1"/>
                <w:lang w:eastAsia="en-GB"/>
              </w:rPr>
              <w:t>4</w:t>
            </w:r>
            <w:r w:rsidR="00563DA4" w:rsidRPr="00CD3D68">
              <w:rPr>
                <w:color w:val="000000" w:themeColor="text1"/>
                <w:lang w:eastAsia="en-GB"/>
              </w:rPr>
              <w:t>,</w:t>
            </w:r>
            <w:r w:rsidRPr="00CD3D68">
              <w:rPr>
                <w:color w:val="000000" w:themeColor="text1"/>
                <w:lang w:eastAsia="en-GB"/>
              </w:rPr>
              <w:t>541</w:t>
            </w:r>
          </w:p>
        </w:tc>
        <w:tc>
          <w:tcPr>
            <w:tcW w:w="983" w:type="dxa"/>
            <w:shd w:val="clear" w:color="auto" w:fill="D9D9D9" w:themeFill="background1" w:themeFillShade="D9"/>
          </w:tcPr>
          <w:p w14:paraId="219ABAC0" w14:textId="0930249D" w:rsidR="009A6D94" w:rsidRPr="00CD3D68" w:rsidDel="007757D2" w:rsidRDefault="00A64968" w:rsidP="007F205E">
            <w:pPr>
              <w:rPr>
                <w:color w:val="000000" w:themeColor="text1"/>
                <w:lang w:eastAsia="en-GB"/>
              </w:rPr>
            </w:pPr>
            <w:r w:rsidRPr="00CD3D68">
              <w:rPr>
                <w:color w:val="000000" w:themeColor="text1"/>
                <w:lang w:eastAsia="en-GB"/>
              </w:rPr>
              <w:t>5</w:t>
            </w:r>
            <w:r w:rsidR="00563DA4" w:rsidRPr="00CD3D68">
              <w:rPr>
                <w:color w:val="000000" w:themeColor="text1"/>
                <w:lang w:eastAsia="en-GB"/>
              </w:rPr>
              <w:t>,</w:t>
            </w:r>
            <w:r w:rsidRPr="00CD3D68">
              <w:rPr>
                <w:color w:val="000000" w:themeColor="text1"/>
                <w:lang w:eastAsia="en-GB"/>
              </w:rPr>
              <w:t>399</w:t>
            </w:r>
          </w:p>
        </w:tc>
      </w:tr>
      <w:tr w:rsidR="00CD3D68" w:rsidRPr="00CD3D68" w14:paraId="6BC446E8" w14:textId="77777777" w:rsidTr="00D62EB8">
        <w:trPr>
          <w:trHeight w:val="1239"/>
        </w:trPr>
        <w:tc>
          <w:tcPr>
            <w:tcW w:w="1936" w:type="dxa"/>
            <w:noWrap/>
            <w:hideMark/>
          </w:tcPr>
          <w:p w14:paraId="0737C73C" w14:textId="77777777" w:rsidR="009A6D94" w:rsidRPr="00CD3D68" w:rsidRDefault="009A6D94" w:rsidP="007F205E">
            <w:pPr>
              <w:rPr>
                <w:color w:val="000000" w:themeColor="text1"/>
                <w:lang w:eastAsia="en-GB"/>
              </w:rPr>
            </w:pPr>
            <w:r w:rsidRPr="00CD3D68">
              <w:rPr>
                <w:color w:val="000000" w:themeColor="text1"/>
                <w:lang w:eastAsia="en-GB"/>
              </w:rPr>
              <w:t>Acidification [Mole of H</w:t>
            </w:r>
            <w:r w:rsidRPr="00CD3D68">
              <w:rPr>
                <w:color w:val="000000" w:themeColor="text1"/>
                <w:vertAlign w:val="superscript"/>
                <w:lang w:eastAsia="en-GB"/>
              </w:rPr>
              <w:t>+</w:t>
            </w:r>
            <w:r w:rsidRPr="00CD3D68">
              <w:rPr>
                <w:color w:val="000000" w:themeColor="text1"/>
                <w:lang w:eastAsia="en-GB"/>
              </w:rPr>
              <w:t xml:space="preserve"> eq.]</w:t>
            </w:r>
          </w:p>
        </w:tc>
        <w:tc>
          <w:tcPr>
            <w:tcW w:w="1030" w:type="dxa"/>
            <w:noWrap/>
            <w:hideMark/>
          </w:tcPr>
          <w:p w14:paraId="01E2FB01" w14:textId="7DB47BA8" w:rsidR="009A6D94" w:rsidRPr="00CD3D68" w:rsidRDefault="00CF4CD2" w:rsidP="007F205E">
            <w:pPr>
              <w:rPr>
                <w:color w:val="000000" w:themeColor="text1"/>
                <w:vertAlign w:val="superscript"/>
                <w:lang w:eastAsia="en-GB"/>
              </w:rPr>
            </w:pPr>
            <w:r w:rsidRPr="00CD3D68">
              <w:rPr>
                <w:color w:val="000000" w:themeColor="text1"/>
                <w:lang w:eastAsia="en-GB"/>
              </w:rPr>
              <w:t>13.72</w:t>
            </w:r>
          </w:p>
        </w:tc>
        <w:tc>
          <w:tcPr>
            <w:tcW w:w="992" w:type="dxa"/>
            <w:shd w:val="clear" w:color="auto" w:fill="D9D9D9" w:themeFill="background1" w:themeFillShade="D9"/>
            <w:noWrap/>
            <w:hideMark/>
          </w:tcPr>
          <w:p w14:paraId="7BC3FD4C" w14:textId="6BF56325" w:rsidR="009A6D94" w:rsidRPr="00CD3D68" w:rsidRDefault="00CF4CD2" w:rsidP="007F205E">
            <w:pPr>
              <w:rPr>
                <w:color w:val="000000" w:themeColor="text1"/>
                <w:vertAlign w:val="superscript"/>
                <w:lang w:eastAsia="en-GB"/>
              </w:rPr>
            </w:pPr>
            <w:r w:rsidRPr="00CD3D68">
              <w:rPr>
                <w:color w:val="000000" w:themeColor="text1"/>
                <w:lang w:eastAsia="en-GB"/>
              </w:rPr>
              <w:t>27.44</w:t>
            </w:r>
          </w:p>
        </w:tc>
        <w:tc>
          <w:tcPr>
            <w:tcW w:w="992" w:type="dxa"/>
            <w:noWrap/>
            <w:hideMark/>
          </w:tcPr>
          <w:p w14:paraId="28D945B3" w14:textId="212F1EEC" w:rsidR="009A6D94" w:rsidRPr="00CD3D68" w:rsidRDefault="00CF4CD2" w:rsidP="007F205E">
            <w:pPr>
              <w:rPr>
                <w:color w:val="000000" w:themeColor="text1"/>
                <w:lang w:eastAsia="en-GB"/>
              </w:rPr>
            </w:pPr>
            <w:r w:rsidRPr="00CD3D68">
              <w:rPr>
                <w:color w:val="000000" w:themeColor="text1"/>
                <w:lang w:eastAsia="en-GB"/>
              </w:rPr>
              <w:t>13.76</w:t>
            </w:r>
          </w:p>
        </w:tc>
        <w:tc>
          <w:tcPr>
            <w:tcW w:w="999" w:type="dxa"/>
            <w:shd w:val="clear" w:color="auto" w:fill="D9D9D9" w:themeFill="background1" w:themeFillShade="D9"/>
            <w:noWrap/>
            <w:hideMark/>
          </w:tcPr>
          <w:p w14:paraId="32539C99" w14:textId="4A134C64" w:rsidR="009A6D94" w:rsidRPr="00CD3D68" w:rsidRDefault="00CF4CD2" w:rsidP="007F205E">
            <w:pPr>
              <w:rPr>
                <w:color w:val="000000" w:themeColor="text1"/>
                <w:lang w:eastAsia="en-GB"/>
              </w:rPr>
            </w:pPr>
            <w:r w:rsidRPr="00CD3D68">
              <w:rPr>
                <w:color w:val="000000" w:themeColor="text1"/>
                <w:lang w:eastAsia="en-GB"/>
              </w:rPr>
              <w:t>13.76</w:t>
            </w:r>
          </w:p>
        </w:tc>
        <w:tc>
          <w:tcPr>
            <w:tcW w:w="1143" w:type="dxa"/>
            <w:noWrap/>
            <w:hideMark/>
          </w:tcPr>
          <w:p w14:paraId="4CAB78BE" w14:textId="68740279" w:rsidR="009A6D94" w:rsidRPr="00CD3D68" w:rsidRDefault="00CF4CD2" w:rsidP="007F205E">
            <w:pPr>
              <w:rPr>
                <w:color w:val="000000" w:themeColor="text1"/>
                <w:vertAlign w:val="superscript"/>
                <w:lang w:eastAsia="en-GB"/>
              </w:rPr>
            </w:pPr>
            <w:r w:rsidRPr="00CD3D68">
              <w:rPr>
                <w:color w:val="000000" w:themeColor="text1"/>
                <w:lang w:eastAsia="en-GB"/>
              </w:rPr>
              <w:t>19.06</w:t>
            </w:r>
          </w:p>
        </w:tc>
        <w:tc>
          <w:tcPr>
            <w:tcW w:w="983" w:type="dxa"/>
            <w:shd w:val="clear" w:color="auto" w:fill="D9D9D9" w:themeFill="background1" w:themeFillShade="D9"/>
          </w:tcPr>
          <w:p w14:paraId="6943DEB9" w14:textId="465D7864" w:rsidR="009A6D94" w:rsidRPr="00CD3D68" w:rsidDel="007757D2" w:rsidRDefault="00CF4CD2" w:rsidP="007F205E">
            <w:pPr>
              <w:rPr>
                <w:color w:val="000000" w:themeColor="text1"/>
                <w:lang w:eastAsia="en-GB"/>
              </w:rPr>
            </w:pPr>
            <w:r w:rsidRPr="00CD3D68">
              <w:rPr>
                <w:color w:val="000000" w:themeColor="text1"/>
                <w:lang w:eastAsia="en-GB"/>
              </w:rPr>
              <w:t>24.</w:t>
            </w:r>
            <w:r w:rsidR="006E7F83" w:rsidRPr="00CD3D68">
              <w:rPr>
                <w:color w:val="000000" w:themeColor="text1"/>
                <w:lang w:eastAsia="en-GB"/>
              </w:rPr>
              <w:t>66</w:t>
            </w:r>
          </w:p>
        </w:tc>
      </w:tr>
      <w:tr w:rsidR="00CD3D68" w:rsidRPr="00CD3D68" w14:paraId="23F795BA" w14:textId="77777777" w:rsidTr="00D62EB8">
        <w:trPr>
          <w:trHeight w:val="1239"/>
        </w:trPr>
        <w:tc>
          <w:tcPr>
            <w:tcW w:w="1936" w:type="dxa"/>
            <w:noWrap/>
            <w:hideMark/>
          </w:tcPr>
          <w:p w14:paraId="63E11B1B" w14:textId="77777777" w:rsidR="009A6D94" w:rsidRPr="00CD3D68" w:rsidRDefault="009A6D94" w:rsidP="007F205E">
            <w:pPr>
              <w:rPr>
                <w:color w:val="000000" w:themeColor="text1"/>
                <w:lang w:eastAsia="en-GB"/>
              </w:rPr>
            </w:pPr>
            <w:r w:rsidRPr="00CD3D68">
              <w:rPr>
                <w:color w:val="000000" w:themeColor="text1"/>
                <w:lang w:eastAsia="en-GB"/>
              </w:rPr>
              <w:lastRenderedPageBreak/>
              <w:t>Resource Use: Minerals and Metals [kg Sb eq.]</w:t>
            </w:r>
          </w:p>
        </w:tc>
        <w:tc>
          <w:tcPr>
            <w:tcW w:w="1030" w:type="dxa"/>
            <w:noWrap/>
            <w:hideMark/>
          </w:tcPr>
          <w:p w14:paraId="4DD9B925" w14:textId="68FFEFC9" w:rsidR="009A6D94" w:rsidRPr="00CD3D68" w:rsidRDefault="009A6D94" w:rsidP="007F205E">
            <w:pPr>
              <w:rPr>
                <w:color w:val="000000" w:themeColor="text1"/>
                <w:lang w:eastAsia="en-GB"/>
              </w:rPr>
            </w:pPr>
            <w:r w:rsidRPr="00CD3D68">
              <w:rPr>
                <w:color w:val="000000" w:themeColor="text1"/>
                <w:lang w:eastAsia="en-GB"/>
              </w:rPr>
              <w:t>0.</w:t>
            </w:r>
            <w:r w:rsidR="006E7F83" w:rsidRPr="00CD3D68">
              <w:rPr>
                <w:color w:val="000000" w:themeColor="text1"/>
                <w:lang w:eastAsia="en-GB"/>
              </w:rPr>
              <w:t>019</w:t>
            </w:r>
          </w:p>
        </w:tc>
        <w:tc>
          <w:tcPr>
            <w:tcW w:w="992" w:type="dxa"/>
            <w:shd w:val="clear" w:color="auto" w:fill="D9D9D9" w:themeFill="background1" w:themeFillShade="D9"/>
            <w:noWrap/>
            <w:hideMark/>
          </w:tcPr>
          <w:p w14:paraId="34A08E38" w14:textId="676315AC" w:rsidR="009A6D94" w:rsidRPr="00CD3D68" w:rsidRDefault="009A6D94" w:rsidP="007F205E">
            <w:pPr>
              <w:rPr>
                <w:color w:val="000000" w:themeColor="text1"/>
                <w:vertAlign w:val="superscript"/>
                <w:lang w:eastAsia="en-GB"/>
              </w:rPr>
            </w:pPr>
            <w:r w:rsidRPr="00CD3D68">
              <w:rPr>
                <w:color w:val="000000" w:themeColor="text1"/>
                <w:lang w:eastAsia="en-GB"/>
              </w:rPr>
              <w:t>0.</w:t>
            </w:r>
            <w:r w:rsidR="006E7F83" w:rsidRPr="00CD3D68">
              <w:rPr>
                <w:color w:val="000000" w:themeColor="text1"/>
                <w:lang w:eastAsia="en-GB"/>
              </w:rPr>
              <w:t>039</w:t>
            </w:r>
          </w:p>
        </w:tc>
        <w:tc>
          <w:tcPr>
            <w:tcW w:w="992" w:type="dxa"/>
            <w:noWrap/>
            <w:hideMark/>
          </w:tcPr>
          <w:p w14:paraId="0E7CC2A7" w14:textId="58BBD5F5" w:rsidR="009A6D94" w:rsidRPr="00CD3D68" w:rsidRDefault="009A6D94" w:rsidP="007F205E">
            <w:pPr>
              <w:rPr>
                <w:color w:val="000000" w:themeColor="text1"/>
                <w:lang w:eastAsia="en-GB"/>
              </w:rPr>
            </w:pPr>
            <w:r w:rsidRPr="00CD3D68">
              <w:rPr>
                <w:color w:val="000000" w:themeColor="text1"/>
                <w:lang w:eastAsia="en-GB"/>
              </w:rPr>
              <w:t>0.</w:t>
            </w:r>
            <w:r w:rsidR="004773D0" w:rsidRPr="00CD3D68">
              <w:rPr>
                <w:color w:val="000000" w:themeColor="text1"/>
                <w:lang w:eastAsia="en-GB"/>
              </w:rPr>
              <w:t>019</w:t>
            </w:r>
          </w:p>
        </w:tc>
        <w:tc>
          <w:tcPr>
            <w:tcW w:w="999" w:type="dxa"/>
            <w:shd w:val="clear" w:color="auto" w:fill="D9D9D9" w:themeFill="background1" w:themeFillShade="D9"/>
            <w:noWrap/>
            <w:hideMark/>
          </w:tcPr>
          <w:p w14:paraId="63443F02" w14:textId="68F76876" w:rsidR="009A6D94" w:rsidRPr="00CD3D68" w:rsidRDefault="009A6D94" w:rsidP="007F205E">
            <w:pPr>
              <w:rPr>
                <w:color w:val="000000" w:themeColor="text1"/>
                <w:lang w:eastAsia="en-GB"/>
              </w:rPr>
            </w:pPr>
            <w:r w:rsidRPr="00CD3D68">
              <w:rPr>
                <w:color w:val="000000" w:themeColor="text1"/>
                <w:lang w:eastAsia="en-GB"/>
              </w:rPr>
              <w:t>0.0</w:t>
            </w:r>
            <w:r w:rsidR="004773D0" w:rsidRPr="00CD3D68">
              <w:rPr>
                <w:color w:val="000000" w:themeColor="text1"/>
                <w:lang w:eastAsia="en-GB"/>
              </w:rPr>
              <w:t>19</w:t>
            </w:r>
          </w:p>
        </w:tc>
        <w:tc>
          <w:tcPr>
            <w:tcW w:w="1143" w:type="dxa"/>
            <w:noWrap/>
            <w:hideMark/>
          </w:tcPr>
          <w:p w14:paraId="4C320E5C" w14:textId="50BC5024" w:rsidR="009A6D94" w:rsidRPr="00CD3D68" w:rsidRDefault="009A6D94" w:rsidP="007F205E">
            <w:pPr>
              <w:rPr>
                <w:color w:val="000000" w:themeColor="text1"/>
                <w:vertAlign w:val="superscript"/>
                <w:lang w:eastAsia="en-GB"/>
              </w:rPr>
            </w:pPr>
            <w:r w:rsidRPr="00CD3D68">
              <w:rPr>
                <w:color w:val="000000" w:themeColor="text1"/>
                <w:lang w:eastAsia="en-GB"/>
              </w:rPr>
              <w:t>0.0</w:t>
            </w:r>
            <w:r w:rsidR="004773D0" w:rsidRPr="00CD3D68">
              <w:rPr>
                <w:color w:val="000000" w:themeColor="text1"/>
                <w:lang w:eastAsia="en-GB"/>
              </w:rPr>
              <w:t>21</w:t>
            </w:r>
          </w:p>
        </w:tc>
        <w:tc>
          <w:tcPr>
            <w:tcW w:w="983" w:type="dxa"/>
            <w:shd w:val="clear" w:color="auto" w:fill="D9D9D9" w:themeFill="background1" w:themeFillShade="D9"/>
          </w:tcPr>
          <w:p w14:paraId="375DC912" w14:textId="67AF3475" w:rsidR="009A6D94" w:rsidRPr="00CD3D68" w:rsidDel="007757D2" w:rsidRDefault="009A6D94" w:rsidP="007F205E">
            <w:pPr>
              <w:rPr>
                <w:color w:val="000000" w:themeColor="text1"/>
                <w:lang w:eastAsia="en-GB"/>
              </w:rPr>
            </w:pPr>
            <w:r w:rsidRPr="00CD3D68">
              <w:rPr>
                <w:color w:val="000000" w:themeColor="text1"/>
                <w:lang w:eastAsia="en-GB"/>
              </w:rPr>
              <w:t>0.06</w:t>
            </w:r>
            <w:r w:rsidR="004773D0" w:rsidRPr="00CD3D68">
              <w:rPr>
                <w:color w:val="000000" w:themeColor="text1"/>
                <w:lang w:eastAsia="en-GB"/>
              </w:rPr>
              <w:t>3</w:t>
            </w:r>
          </w:p>
        </w:tc>
      </w:tr>
      <w:tr w:rsidR="00CD3D68" w:rsidRPr="00CD3D68" w14:paraId="06925D9D" w14:textId="77777777" w:rsidTr="00D62EB8">
        <w:trPr>
          <w:trHeight w:val="1239"/>
        </w:trPr>
        <w:tc>
          <w:tcPr>
            <w:tcW w:w="1936" w:type="dxa"/>
            <w:noWrap/>
            <w:hideMark/>
          </w:tcPr>
          <w:p w14:paraId="6C37C068" w14:textId="77777777" w:rsidR="009A6D94" w:rsidRPr="00CD3D68" w:rsidRDefault="009A6D94" w:rsidP="007F205E">
            <w:pPr>
              <w:rPr>
                <w:color w:val="000000" w:themeColor="text1"/>
                <w:lang w:eastAsia="en-GB"/>
              </w:rPr>
            </w:pPr>
            <w:r w:rsidRPr="00CD3D68">
              <w:rPr>
                <w:color w:val="000000" w:themeColor="text1"/>
                <w:lang w:eastAsia="en-GB"/>
              </w:rPr>
              <w:t>Resource Use: Energy Carriers [MJ]</w:t>
            </w:r>
          </w:p>
        </w:tc>
        <w:tc>
          <w:tcPr>
            <w:tcW w:w="1030" w:type="dxa"/>
            <w:noWrap/>
            <w:hideMark/>
          </w:tcPr>
          <w:p w14:paraId="31DD4CB2" w14:textId="5CC9EC6D" w:rsidR="009A6D94" w:rsidRPr="00CD3D68" w:rsidRDefault="00F935B3" w:rsidP="007F205E">
            <w:pPr>
              <w:rPr>
                <w:color w:val="000000" w:themeColor="text1"/>
                <w:lang w:eastAsia="en-GB"/>
              </w:rPr>
            </w:pPr>
            <w:r w:rsidRPr="00CD3D68">
              <w:rPr>
                <w:color w:val="000000" w:themeColor="text1"/>
                <w:lang w:eastAsia="en-GB"/>
              </w:rPr>
              <w:t>42,390</w:t>
            </w:r>
          </w:p>
        </w:tc>
        <w:tc>
          <w:tcPr>
            <w:tcW w:w="992" w:type="dxa"/>
            <w:shd w:val="clear" w:color="auto" w:fill="D9D9D9" w:themeFill="background1" w:themeFillShade="D9"/>
            <w:noWrap/>
            <w:hideMark/>
          </w:tcPr>
          <w:p w14:paraId="11D40655" w14:textId="17969AFA" w:rsidR="009A6D94" w:rsidRPr="00CD3D68" w:rsidRDefault="00F935B3" w:rsidP="007F205E">
            <w:pPr>
              <w:rPr>
                <w:color w:val="000000" w:themeColor="text1"/>
                <w:lang w:eastAsia="en-GB"/>
              </w:rPr>
            </w:pPr>
            <w:r w:rsidRPr="00CD3D68">
              <w:rPr>
                <w:color w:val="000000" w:themeColor="text1"/>
                <w:lang w:eastAsia="en-GB"/>
              </w:rPr>
              <w:t>84,770</w:t>
            </w:r>
          </w:p>
        </w:tc>
        <w:tc>
          <w:tcPr>
            <w:tcW w:w="992" w:type="dxa"/>
            <w:noWrap/>
            <w:hideMark/>
          </w:tcPr>
          <w:p w14:paraId="0E03B12A" w14:textId="26B6FDC9" w:rsidR="009A6D94" w:rsidRPr="00CD3D68" w:rsidRDefault="00F7501C" w:rsidP="007F205E">
            <w:pPr>
              <w:rPr>
                <w:color w:val="000000" w:themeColor="text1"/>
                <w:lang w:eastAsia="en-GB"/>
              </w:rPr>
            </w:pPr>
            <w:r w:rsidRPr="00CD3D68">
              <w:rPr>
                <w:color w:val="000000" w:themeColor="text1"/>
                <w:lang w:eastAsia="en-GB"/>
              </w:rPr>
              <w:t>42,940</w:t>
            </w:r>
          </w:p>
        </w:tc>
        <w:tc>
          <w:tcPr>
            <w:tcW w:w="999" w:type="dxa"/>
            <w:shd w:val="clear" w:color="auto" w:fill="D9D9D9" w:themeFill="background1" w:themeFillShade="D9"/>
            <w:noWrap/>
            <w:hideMark/>
          </w:tcPr>
          <w:p w14:paraId="3EB05A45" w14:textId="189EFD74" w:rsidR="009A6D94" w:rsidRPr="00CD3D68" w:rsidRDefault="00F7501C" w:rsidP="007F205E">
            <w:pPr>
              <w:rPr>
                <w:color w:val="000000" w:themeColor="text1"/>
                <w:lang w:eastAsia="en-GB"/>
              </w:rPr>
            </w:pPr>
            <w:r w:rsidRPr="00CD3D68">
              <w:rPr>
                <w:color w:val="000000" w:themeColor="text1"/>
                <w:lang w:eastAsia="en-GB"/>
              </w:rPr>
              <w:t>42,940</w:t>
            </w:r>
          </w:p>
        </w:tc>
        <w:tc>
          <w:tcPr>
            <w:tcW w:w="1143" w:type="dxa"/>
            <w:noWrap/>
            <w:hideMark/>
          </w:tcPr>
          <w:p w14:paraId="0E83E3E2" w14:textId="240DF4BF" w:rsidR="009A6D94" w:rsidRPr="00CD3D68" w:rsidRDefault="00F7501C" w:rsidP="007F205E">
            <w:pPr>
              <w:rPr>
                <w:color w:val="000000" w:themeColor="text1"/>
                <w:lang w:eastAsia="en-GB"/>
              </w:rPr>
            </w:pPr>
            <w:r w:rsidRPr="00CD3D68">
              <w:rPr>
                <w:color w:val="000000" w:themeColor="text1"/>
                <w:lang w:eastAsia="en-GB"/>
              </w:rPr>
              <w:t>54</w:t>
            </w:r>
            <w:r w:rsidR="001A11D5" w:rsidRPr="00CD3D68">
              <w:rPr>
                <w:color w:val="000000" w:themeColor="text1"/>
                <w:lang w:eastAsia="en-GB"/>
              </w:rPr>
              <w:t>,</w:t>
            </w:r>
            <w:r w:rsidRPr="00CD3D68">
              <w:rPr>
                <w:color w:val="000000" w:themeColor="text1"/>
                <w:lang w:eastAsia="en-GB"/>
              </w:rPr>
              <w:t>3</w:t>
            </w:r>
            <w:r w:rsidR="001A11D5" w:rsidRPr="00CD3D68">
              <w:rPr>
                <w:color w:val="000000" w:themeColor="text1"/>
                <w:lang w:eastAsia="en-GB"/>
              </w:rPr>
              <w:t>80</w:t>
            </w:r>
          </w:p>
        </w:tc>
        <w:tc>
          <w:tcPr>
            <w:tcW w:w="983" w:type="dxa"/>
            <w:shd w:val="clear" w:color="auto" w:fill="D9D9D9" w:themeFill="background1" w:themeFillShade="D9"/>
          </w:tcPr>
          <w:p w14:paraId="74CA0E45" w14:textId="0450D128" w:rsidR="009A6D94" w:rsidRPr="00CD3D68" w:rsidDel="007757D2" w:rsidRDefault="001A11D5" w:rsidP="007F205E">
            <w:pPr>
              <w:rPr>
                <w:color w:val="000000" w:themeColor="text1"/>
                <w:lang w:eastAsia="en-GB"/>
              </w:rPr>
            </w:pPr>
            <w:r w:rsidRPr="00CD3D68">
              <w:rPr>
                <w:color w:val="000000" w:themeColor="text1"/>
                <w:lang w:eastAsia="en-GB"/>
              </w:rPr>
              <w:t>67,090</w:t>
            </w:r>
          </w:p>
        </w:tc>
      </w:tr>
    </w:tbl>
    <w:p w14:paraId="3DCAD3C5" w14:textId="01335A5D" w:rsidR="00AC7733" w:rsidRPr="00CD3D68" w:rsidRDefault="00AC7733" w:rsidP="00C52598">
      <w:pPr>
        <w:rPr>
          <w:color w:val="000000" w:themeColor="text1"/>
        </w:rPr>
      </w:pPr>
    </w:p>
    <w:p w14:paraId="2A1E55F0" w14:textId="5EA06F20" w:rsidR="009B4905" w:rsidRPr="00CD3D68" w:rsidRDefault="009B4905" w:rsidP="00C52598">
      <w:pPr>
        <w:rPr>
          <w:color w:val="000000" w:themeColor="text1"/>
        </w:rPr>
      </w:pPr>
      <w:r w:rsidRPr="00CD3D68">
        <w:rPr>
          <w:color w:val="000000" w:themeColor="text1"/>
        </w:rPr>
        <w:t>Init</w:t>
      </w:r>
      <w:r w:rsidR="00715C95" w:rsidRPr="00CD3D68">
        <w:rPr>
          <w:color w:val="000000" w:themeColor="text1"/>
        </w:rPr>
        <w:t xml:space="preserve">ially it is worth noting that the ratio of </w:t>
      </w:r>
      <w:r w:rsidR="007D3124" w:rsidRPr="00CD3D68">
        <w:rPr>
          <w:color w:val="000000" w:themeColor="text1"/>
        </w:rPr>
        <w:t>HP:HE</w:t>
      </w:r>
      <w:r w:rsidR="00715C95" w:rsidRPr="00CD3D68">
        <w:rPr>
          <w:color w:val="000000" w:themeColor="text1"/>
        </w:rPr>
        <w:t xml:space="preserve"> in the DESSs described</w:t>
      </w:r>
      <w:r w:rsidR="00D1677A" w:rsidRPr="00CD3D68">
        <w:rPr>
          <w:color w:val="000000" w:themeColor="text1"/>
        </w:rPr>
        <w:t xml:space="preserve"> is different in both cases. The city</w:t>
      </w:r>
      <w:r w:rsidR="007D3124" w:rsidRPr="00CD3D68">
        <w:rPr>
          <w:color w:val="000000" w:themeColor="text1"/>
        </w:rPr>
        <w:t xml:space="preserve"> </w:t>
      </w:r>
      <w:r w:rsidR="00D1677A" w:rsidRPr="00CD3D68">
        <w:rPr>
          <w:color w:val="000000" w:themeColor="text1"/>
        </w:rPr>
        <w:t>bus has a</w:t>
      </w:r>
      <w:r w:rsidR="008E7721" w:rsidRPr="00CD3D68">
        <w:rPr>
          <w:color w:val="000000" w:themeColor="text1"/>
        </w:rPr>
        <w:t xml:space="preserve"> mass</w:t>
      </w:r>
      <w:r w:rsidR="00D1677A" w:rsidRPr="00CD3D68">
        <w:rPr>
          <w:color w:val="000000" w:themeColor="text1"/>
        </w:rPr>
        <w:t xml:space="preserve"> ratio of </w:t>
      </w:r>
      <w:r w:rsidR="00217178" w:rsidRPr="00CD3D68">
        <w:rPr>
          <w:color w:val="000000" w:themeColor="text1"/>
        </w:rPr>
        <w:t>~</w:t>
      </w:r>
      <w:r w:rsidR="00D1677A" w:rsidRPr="00CD3D68">
        <w:rPr>
          <w:color w:val="000000" w:themeColor="text1"/>
        </w:rPr>
        <w:t>1</w:t>
      </w:r>
      <w:r w:rsidR="007D3124" w:rsidRPr="00CD3D68">
        <w:rPr>
          <w:color w:val="000000" w:themeColor="text1"/>
        </w:rPr>
        <w:t>:1200</w:t>
      </w:r>
      <w:r w:rsidR="00D1677A" w:rsidRPr="00CD3D68">
        <w:rPr>
          <w:color w:val="000000" w:themeColor="text1"/>
        </w:rPr>
        <w:t xml:space="preserve"> and the car has a </w:t>
      </w:r>
      <w:r w:rsidR="008E7721" w:rsidRPr="00CD3D68">
        <w:rPr>
          <w:color w:val="000000" w:themeColor="text1"/>
        </w:rPr>
        <w:t xml:space="preserve">mass </w:t>
      </w:r>
      <w:r w:rsidR="00D1677A" w:rsidRPr="00CD3D68">
        <w:rPr>
          <w:color w:val="000000" w:themeColor="text1"/>
        </w:rPr>
        <w:t xml:space="preserve">ratio of </w:t>
      </w:r>
      <w:r w:rsidR="00217178" w:rsidRPr="00CD3D68">
        <w:rPr>
          <w:color w:val="000000" w:themeColor="text1"/>
        </w:rPr>
        <w:t>~1</w:t>
      </w:r>
      <w:r w:rsidR="007D3124" w:rsidRPr="00CD3D68">
        <w:rPr>
          <w:color w:val="000000" w:themeColor="text1"/>
        </w:rPr>
        <w:t xml:space="preserve">:131 for the </w:t>
      </w:r>
      <w:r w:rsidR="00B8780F" w:rsidRPr="00CD3D68">
        <w:rPr>
          <w:color w:val="000000" w:themeColor="text1"/>
        </w:rPr>
        <w:t>SC: Li-ion</w:t>
      </w:r>
      <w:r w:rsidR="008E7721" w:rsidRPr="00CD3D68">
        <w:rPr>
          <w:color w:val="000000" w:themeColor="text1"/>
        </w:rPr>
        <w:t xml:space="preserve">. </w:t>
      </w:r>
      <w:r w:rsidR="005034F2" w:rsidRPr="00CD3D68">
        <w:rPr>
          <w:color w:val="000000" w:themeColor="text1"/>
        </w:rPr>
        <w:t xml:space="preserve">The differences in these outcomes are likely due to the driving use cases used to </w:t>
      </w:r>
      <w:r w:rsidR="00277838" w:rsidRPr="00CD3D68">
        <w:rPr>
          <w:color w:val="000000" w:themeColor="text1"/>
        </w:rPr>
        <w:t xml:space="preserve">optimise the DESSs, </w:t>
      </w:r>
      <w:r w:rsidR="00B86FFC" w:rsidRPr="00CD3D68">
        <w:rPr>
          <w:color w:val="000000" w:themeColor="text1"/>
        </w:rPr>
        <w:t xml:space="preserve">and the likely different utilisations of a DESS, with the car using the HP for all </w:t>
      </w:r>
      <w:r w:rsidR="00D63068" w:rsidRPr="00CD3D68">
        <w:rPr>
          <w:color w:val="000000" w:themeColor="text1"/>
        </w:rPr>
        <w:t>high-power</w:t>
      </w:r>
      <w:r w:rsidR="00B86FFC" w:rsidRPr="00CD3D68">
        <w:rPr>
          <w:color w:val="000000" w:themeColor="text1"/>
        </w:rPr>
        <w:t xml:space="preserve"> cases, and the bus for </w:t>
      </w:r>
      <w:r w:rsidR="004D7BCB" w:rsidRPr="00CD3D68">
        <w:rPr>
          <w:color w:val="000000" w:themeColor="text1"/>
        </w:rPr>
        <w:t>‘topping up’ with the higher demand accelerations.</w:t>
      </w:r>
    </w:p>
    <w:p w14:paraId="119A6325" w14:textId="21B123EF" w:rsidR="00492D96" w:rsidRPr="00CD3D68" w:rsidRDefault="00C25046" w:rsidP="00C52598">
      <w:pPr>
        <w:rPr>
          <w:color w:val="000000" w:themeColor="text1"/>
          <w:lang w:eastAsia="en-GB"/>
        </w:rPr>
      </w:pPr>
      <w:r w:rsidRPr="00CD3D68">
        <w:rPr>
          <w:color w:val="000000" w:themeColor="text1"/>
        </w:rPr>
        <w:t xml:space="preserve">When looking at environmental impacts, the results at BOL are </w:t>
      </w:r>
      <w:r w:rsidR="00A131B5" w:rsidRPr="00CD3D68">
        <w:rPr>
          <w:color w:val="000000" w:themeColor="text1"/>
        </w:rPr>
        <w:t xml:space="preserve">within one order of magnitude for all the cases presented. </w:t>
      </w:r>
      <w:r w:rsidR="007D3124" w:rsidRPr="00CD3D68">
        <w:rPr>
          <w:color w:val="000000" w:themeColor="text1"/>
        </w:rPr>
        <w:t>Therefore,</w:t>
      </w:r>
      <w:r w:rsidR="00A131B5" w:rsidRPr="00CD3D68">
        <w:rPr>
          <w:color w:val="000000" w:themeColor="text1"/>
        </w:rPr>
        <w:t xml:space="preserve"> it is fair to say that for a vehicle with a short overall lifetime (defined as less than 5 years for the city bus, and less than ~5000 cycles for the EV), the</w:t>
      </w:r>
      <w:r w:rsidR="00D04793" w:rsidRPr="00CD3D68">
        <w:rPr>
          <w:color w:val="000000" w:themeColor="text1"/>
        </w:rPr>
        <w:t>re is no strong environmental reason to use a DESS.</w:t>
      </w:r>
      <w:r w:rsidR="007D3124" w:rsidRPr="00CD3D68">
        <w:rPr>
          <w:color w:val="000000" w:themeColor="text1"/>
        </w:rPr>
        <w:t xml:space="preserve"> </w:t>
      </w:r>
      <w:r w:rsidR="001F5912" w:rsidRPr="00CD3D68">
        <w:rPr>
          <w:color w:val="000000" w:themeColor="text1"/>
        </w:rPr>
        <w:t>Further,</w:t>
      </w:r>
      <w:r w:rsidR="00D04793" w:rsidRPr="00CD3D68">
        <w:rPr>
          <w:color w:val="000000" w:themeColor="text1"/>
        </w:rPr>
        <w:t xml:space="preserve"> a DESS is often more expensive than using </w:t>
      </w:r>
      <w:r w:rsidR="00606C14" w:rsidRPr="00CD3D68">
        <w:rPr>
          <w:color w:val="000000" w:themeColor="text1"/>
        </w:rPr>
        <w:t xml:space="preserve">just one type of battery </w:t>
      </w:r>
      <w:r w:rsidR="00606C14" w:rsidRPr="00CD3D68">
        <w:rPr>
          <w:color w:val="000000" w:themeColor="text1"/>
        </w:rPr>
        <w:fldChar w:fldCharType="begin">
          <w:fldData xml:space="preserve">PEVuZE5vdGU+PENpdGU+PEF1dGhvcj5aaHU8L0F1dGhvcj48WWVhcj4yMDIwPC9ZZWFyPjxSZWNO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</w:fldData>
        </w:fldChar>
      </w:r>
      <w:r w:rsidR="00133CE5" w:rsidRPr="00CD3D68">
        <w:rPr>
          <w:color w:val="000000" w:themeColor="text1"/>
        </w:rPr>
        <w:instrText xml:space="preserve"> ADDIN EN.CITE </w:instrText>
      </w:r>
      <w:r w:rsidR="00133CE5" w:rsidRPr="00CD3D68">
        <w:rPr>
          <w:color w:val="000000" w:themeColor="text1"/>
        </w:rPr>
        <w:fldChar w:fldCharType="begin">
          <w:fldData xml:space="preserve">PEVuZE5vdGU+PENpdGU+PEF1dGhvcj5aaHU8L0F1dGhvcj48WWVhcj4yMDIwPC9ZZWFyPjxSZWNO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</w:fldData>
        </w:fldChar>
      </w:r>
      <w:r w:rsidR="00133CE5" w:rsidRPr="00CD3D68">
        <w:rPr>
          <w:color w:val="000000" w:themeColor="text1"/>
        </w:rPr>
        <w:instrText xml:space="preserve"> ADDIN EN.CITE.DATA </w:instrText>
      </w:r>
      <w:r w:rsidR="00133CE5" w:rsidRPr="00CD3D68">
        <w:rPr>
          <w:color w:val="000000" w:themeColor="text1"/>
        </w:rPr>
      </w:r>
      <w:r w:rsidR="00133CE5" w:rsidRPr="00CD3D68">
        <w:rPr>
          <w:color w:val="000000" w:themeColor="text1"/>
        </w:rPr>
        <w:fldChar w:fldCharType="end"/>
      </w:r>
      <w:r w:rsidR="00606C14" w:rsidRPr="00CD3D68">
        <w:rPr>
          <w:color w:val="000000" w:themeColor="text1"/>
        </w:rPr>
      </w:r>
      <w:r w:rsidR="00606C14" w:rsidRPr="00CD3D68">
        <w:rPr>
          <w:color w:val="000000" w:themeColor="text1"/>
        </w:rPr>
        <w:fldChar w:fldCharType="separate"/>
      </w:r>
      <w:r w:rsidR="00133CE5" w:rsidRPr="00CD3D68">
        <w:rPr>
          <w:noProof/>
          <w:color w:val="000000" w:themeColor="text1"/>
        </w:rPr>
        <w:t>(8, 26, 51)</w:t>
      </w:r>
      <w:r w:rsidR="00606C14" w:rsidRPr="00CD3D68">
        <w:rPr>
          <w:color w:val="000000" w:themeColor="text1"/>
        </w:rPr>
        <w:fldChar w:fldCharType="end"/>
      </w:r>
      <w:r w:rsidR="001F5912" w:rsidRPr="00CD3D68">
        <w:rPr>
          <w:color w:val="000000" w:themeColor="text1"/>
        </w:rPr>
        <w:t>.</w:t>
      </w:r>
      <w:r w:rsidR="00A10DA0" w:rsidRPr="00CD3D68">
        <w:rPr>
          <w:color w:val="000000" w:themeColor="text1"/>
        </w:rPr>
        <w:t xml:space="preserve"> </w:t>
      </w:r>
      <w:r w:rsidR="00D40F7C" w:rsidRPr="00CD3D68">
        <w:rPr>
          <w:color w:val="000000" w:themeColor="text1"/>
          <w:lang w:eastAsia="en-GB"/>
        </w:rPr>
        <w:t xml:space="preserve">Al-ion cells, although adding an appreciable mass to the DESS, have comparable environmental impacts per kW output </w:t>
      </w:r>
      <w:r w:rsidR="00D40F7C" w:rsidRPr="00CD3D68">
        <w:rPr>
          <w:color w:val="000000" w:themeColor="text1"/>
          <w:lang w:eastAsia="en-GB"/>
        </w:rPr>
        <w:fldChar w:fldCharType="begin"/>
      </w:r>
      <w:r w:rsidR="00133CE5" w:rsidRPr="00CD3D68">
        <w:rPr>
          <w:color w:val="000000" w:themeColor="text1"/>
          <w:lang w:eastAsia="en-GB"/>
        </w:rPr>
        <w:instrText xml:space="preserve"> ADDIN EN.CITE &lt;EndNote&gt;&lt;Cite&gt;&lt;Author&gt;Melzack&lt;/Author&gt;&lt;Year&gt;2021&lt;/Year&gt;&lt;RecNum&gt;323&lt;/RecNum&gt;&lt;DisplayText&gt;(37)&lt;/DisplayText&gt;&lt;record&gt;&lt;rec-number&gt;323&lt;/rec-number&gt;&lt;foreign-keys&gt;&lt;key app="EN" db-id="tew9w5fruaarwyew5xdvds9n2z5eves9dd5d" timestamp="1624515998" guid="aa592f32-748b-492f-8c02-5141a9b1fccf"&gt;323&lt;/key&gt;&lt;/foreign-keys&gt;&lt;ref-type name="Journal Article"&gt;17&lt;/ref-type&gt;&lt;contributors&gt;&lt;authors&gt;&lt;author&gt;Melzack,N&lt;/author&gt;&lt;author&gt;Wills,RGA&lt;/author&gt;&lt;author&gt;Cruden,A&lt;/author&gt;&lt;/authors&gt;&lt;/contributors&gt;&lt;titles&gt;&lt;title&gt;Cleaner Energy Storage: Cradle-to-Gate Life Cycle Assessment of Aluminum-Ion Batteries With an Aqueous Electrolyte&lt;/title&gt;&lt;secondary-title&gt;Frontiers in Energy Research&lt;/secondary-title&gt;&lt;short-title&gt;LCA of Aluminium-ion Batteries&lt;/short-title&gt;&lt;/titles&gt;&lt;periodical&gt;&lt;full-title&gt;Frontiers in Energy Research&lt;/full-title&gt;&lt;/periodical&gt;&lt;volume&gt;9&lt;/volume&gt;&lt;number&gt;290&lt;/number&gt;&lt;keywords&gt;&lt;keyword&gt;Aluminum-ion batteries,Life Cycle (Impact) Assessment,aqueous electrolyte,Al-ion,Energy storage (Batteries),Environmental Impact Assessment – EIA&lt;/keyword&gt;&lt;/keywords&gt;&lt;dates&gt;&lt;year&gt;2021&lt;/year&gt;&lt;pub-dates&gt;&lt;date&gt;2021-June-24&lt;/date&gt;&lt;/pub-dates&gt;&lt;/dates&gt;&lt;isbn&gt;2296-598X&lt;/isbn&gt;&lt;work-type&gt;Original Research&lt;/work-type&gt;&lt;urls&gt;&lt;related-urls&gt;&lt;url&gt;https://www.frontiersin.org/article/10.3389/fenrg.2021.699919&lt;/url&gt;&lt;/related-urls&gt;&lt;/urls&gt;&lt;electronic-resource-num&gt;10.3389/fenrg.2021.699919&lt;/electronic-resource-num&gt;&lt;language&gt;English&lt;/language&gt;&lt;/record&gt;&lt;/Cite&gt;&lt;/EndNote&gt;</w:instrText>
      </w:r>
      <w:r w:rsidR="00D40F7C" w:rsidRPr="00CD3D68">
        <w:rPr>
          <w:color w:val="000000" w:themeColor="text1"/>
          <w:lang w:eastAsia="en-GB"/>
        </w:rPr>
        <w:fldChar w:fldCharType="separate"/>
      </w:r>
      <w:r w:rsidR="00133CE5" w:rsidRPr="00CD3D68">
        <w:rPr>
          <w:noProof/>
          <w:color w:val="000000" w:themeColor="text1"/>
          <w:lang w:eastAsia="en-GB"/>
        </w:rPr>
        <w:t>(37)</w:t>
      </w:r>
      <w:r w:rsidR="00D40F7C" w:rsidRPr="00CD3D68">
        <w:rPr>
          <w:color w:val="000000" w:themeColor="text1"/>
          <w:lang w:eastAsia="en-GB"/>
        </w:rPr>
        <w:fldChar w:fldCharType="end"/>
      </w:r>
      <w:r w:rsidR="00D40F7C" w:rsidRPr="00CD3D68">
        <w:rPr>
          <w:color w:val="000000" w:themeColor="text1"/>
          <w:lang w:eastAsia="en-GB"/>
        </w:rPr>
        <w:t xml:space="preserve"> to the SC. It should be noted that the added mass was not factored into the vehicle lifetime data. The resulting environmental impacts are roughly the same to one significant figure across all </w:t>
      </w:r>
      <w:r w:rsidR="005F139B" w:rsidRPr="00CD3D68">
        <w:rPr>
          <w:color w:val="000000" w:themeColor="text1"/>
          <w:lang w:eastAsia="en-GB"/>
        </w:rPr>
        <w:t>BOL cases</w:t>
      </w:r>
      <w:r w:rsidR="00D40F7C" w:rsidRPr="00CD3D68">
        <w:rPr>
          <w:color w:val="000000" w:themeColor="text1"/>
          <w:lang w:eastAsia="en-GB"/>
        </w:rPr>
        <w:t xml:space="preserve">. When looking at resource use – the Al-ion/Li-ion seems the worst option for the low use case – however as this </w:t>
      </w:r>
      <w:r w:rsidR="00492D96" w:rsidRPr="00CD3D68">
        <w:rPr>
          <w:color w:val="000000" w:themeColor="text1"/>
          <w:lang w:eastAsia="en-GB"/>
        </w:rPr>
        <w:t>study does not take into account recycling and re-use – it is likely that the ease of recycling of Al</w:t>
      </w:r>
      <w:r w:rsidR="00AD7C0F" w:rsidRPr="00CD3D68">
        <w:rPr>
          <w:color w:val="000000" w:themeColor="text1"/>
          <w:lang w:eastAsia="en-GB"/>
        </w:rPr>
        <w:t>-ion</w:t>
      </w:r>
      <w:r w:rsidR="00492D96" w:rsidRPr="00CD3D68">
        <w:rPr>
          <w:color w:val="000000" w:themeColor="text1"/>
          <w:lang w:eastAsia="en-GB"/>
        </w:rPr>
        <w:t xml:space="preserve"> compared with Li-ion batteries </w:t>
      </w:r>
      <w:r w:rsidR="00492D96" w:rsidRPr="00CD3D68">
        <w:rPr>
          <w:color w:val="000000" w:themeColor="text1"/>
          <w:lang w:eastAsia="en-GB"/>
        </w:rPr>
        <w:fldChar w:fldCharType="begin"/>
      </w:r>
      <w:r w:rsidR="00133CE5" w:rsidRPr="00CD3D68">
        <w:rPr>
          <w:color w:val="000000" w:themeColor="text1"/>
          <w:lang w:eastAsia="en-GB"/>
        </w:rPr>
        <w:instrText xml:space="preserve"> ADDIN EN.CITE &lt;EndNote&gt;&lt;Cite&gt;&lt;Author&gt;Bi&lt;/Author&gt;&lt;Year&gt;2019&lt;/Year&gt;&lt;RecNum&gt;273&lt;/RecNum&gt;&lt;DisplayText&gt;(52)&lt;/DisplayText&gt;&lt;record&gt;&lt;rec-number&gt;273&lt;/rec-number&gt;&lt;foreign-keys&gt;&lt;key app="EN" db-id="tew9w5fruaarwyew5xdvds9n2z5eves9dd5d" timestamp="1620633379" guid="6e2db8e4-6c72-4c62-a49f-ff9317a3ea9d"&gt;273&lt;/key&gt;&lt;/foreign-keys&gt;&lt;ref-type name="Journal Article"&gt;17&lt;/ref-type&gt;&lt;contributors&gt;&lt;authors&gt;&lt;author&gt;Bi, Haijun&lt;/author&gt;&lt;author&gt;Zhu, Huabing&lt;/author&gt;&lt;author&gt;Zu, Lei&lt;/author&gt;&lt;author&gt;He, Shuanghua&lt;/author&gt;&lt;author&gt;Gao, Yong&lt;/author&gt;&lt;author&gt;Peng, Jielin&lt;/author&gt;&lt;/authors&gt;&lt;/contributors&gt;&lt;titles&gt;&lt;title&gt;Combined mechanical process recycling technology for recovering copper and aluminium components of spent lithium-iron phosphate batteries&lt;/title&gt;&lt;secondary-title&gt;Waste Management &amp;amp; Research&lt;/secondary-title&gt;&lt;/titles&gt;&lt;periodical&gt;&lt;full-title&gt;Waste Management &amp;amp; Research&lt;/full-title&gt;&lt;/periodical&gt;&lt;pages&gt;767-780&lt;/pages&gt;&lt;volume&gt;37&lt;/volume&gt;&lt;number&gt;8&lt;/number&gt;&lt;dates&gt;&lt;year&gt;2019&lt;/year&gt;&lt;pub-dates&gt;&lt;date&gt;2019/08/01&lt;/date&gt;&lt;/pub-dates&gt;&lt;/dates&gt;&lt;publisher&gt;SAGE Publications Ltd STM&lt;/publisher&gt;&lt;isbn&gt;0734-242X&lt;/isbn&gt;&lt;urls&gt;&lt;related-urls&gt;&lt;url&gt;https://doi.org/10.1177/0734242X19855432&lt;/url&gt;&lt;/related-urls&gt;&lt;/urls&gt;&lt;electronic-resource-num&gt;10.1177/0734242X19855432&lt;/electronic-resource-num&gt;&lt;access-date&gt;2021/05/10&lt;/access-date&gt;&lt;/record&gt;&lt;/Cite&gt;&lt;/EndNote&gt;</w:instrText>
      </w:r>
      <w:r w:rsidR="00492D96" w:rsidRPr="00CD3D68">
        <w:rPr>
          <w:color w:val="000000" w:themeColor="text1"/>
          <w:lang w:eastAsia="en-GB"/>
        </w:rPr>
        <w:fldChar w:fldCharType="separate"/>
      </w:r>
      <w:r w:rsidR="00133CE5" w:rsidRPr="00CD3D68">
        <w:rPr>
          <w:noProof/>
          <w:color w:val="000000" w:themeColor="text1"/>
          <w:lang w:eastAsia="en-GB"/>
        </w:rPr>
        <w:t>(52)</w:t>
      </w:r>
      <w:r w:rsidR="00492D96" w:rsidRPr="00CD3D68">
        <w:rPr>
          <w:color w:val="000000" w:themeColor="text1"/>
          <w:lang w:eastAsia="en-GB"/>
        </w:rPr>
        <w:fldChar w:fldCharType="end"/>
      </w:r>
      <w:r w:rsidR="00492D96" w:rsidRPr="00CD3D68">
        <w:rPr>
          <w:color w:val="000000" w:themeColor="text1"/>
          <w:lang w:eastAsia="en-GB"/>
        </w:rPr>
        <w:t xml:space="preserve"> would lead to a more sustainable result – however this is beyond the scope of this study.</w:t>
      </w:r>
    </w:p>
    <w:p w14:paraId="2FDB53B5" w14:textId="333575F8" w:rsidR="005D5928" w:rsidRPr="00CD3D68" w:rsidRDefault="00877B2F">
      <w:pPr>
        <w:rPr>
          <w:color w:val="000000" w:themeColor="text1"/>
          <w:lang w:eastAsia="en-GB"/>
        </w:rPr>
      </w:pPr>
      <w:r w:rsidRPr="00CD3D68">
        <w:rPr>
          <w:color w:val="000000" w:themeColor="text1"/>
        </w:rPr>
        <w:t>W</w:t>
      </w:r>
      <w:r w:rsidR="00A10DA0" w:rsidRPr="00CD3D68">
        <w:rPr>
          <w:color w:val="000000" w:themeColor="text1"/>
        </w:rPr>
        <w:t>e see the impact of the lifetime extension provided by the DESS</w:t>
      </w:r>
      <w:r w:rsidRPr="00CD3D68">
        <w:rPr>
          <w:color w:val="000000" w:themeColor="text1"/>
        </w:rPr>
        <w:t xml:space="preserve"> when assessing the EOL results</w:t>
      </w:r>
      <w:r w:rsidR="00A10DA0" w:rsidRPr="00CD3D68">
        <w:rPr>
          <w:color w:val="000000" w:themeColor="text1"/>
        </w:rPr>
        <w:t xml:space="preserve">. </w:t>
      </w:r>
      <w:r w:rsidR="003270EA" w:rsidRPr="00CD3D68">
        <w:rPr>
          <w:color w:val="000000" w:themeColor="text1"/>
        </w:rPr>
        <w:t xml:space="preserve">This impact is shown most strongly with the SC/Li-ion DESS for both case studies. </w:t>
      </w:r>
      <w:r w:rsidR="00681ECC" w:rsidRPr="00CD3D68">
        <w:rPr>
          <w:color w:val="000000" w:themeColor="text1"/>
        </w:rPr>
        <w:t xml:space="preserve">For the city bus example, at EOL, the SC/Li-ion would have just under a third the environmental impacts of </w:t>
      </w:r>
      <w:r w:rsidR="00ED788A" w:rsidRPr="00CD3D68">
        <w:rPr>
          <w:color w:val="000000" w:themeColor="text1"/>
        </w:rPr>
        <w:t xml:space="preserve">the Li-ion only option. Specifically, looking at the climate change impact, for the Li-ion only option at end of life </w:t>
      </w:r>
      <w:r w:rsidR="00936079" w:rsidRPr="00CD3D68">
        <w:rPr>
          <w:color w:val="000000" w:themeColor="text1"/>
        </w:rPr>
        <w:t>the emissions are around 25</w:t>
      </w:r>
      <w:r w:rsidR="006A05BF" w:rsidRPr="00CD3D68">
        <w:rPr>
          <w:color w:val="000000" w:themeColor="text1"/>
        </w:rPr>
        <w:t>,</w:t>
      </w:r>
      <w:r w:rsidR="00936079" w:rsidRPr="00CD3D68">
        <w:rPr>
          <w:color w:val="000000" w:themeColor="text1"/>
        </w:rPr>
        <w:t xml:space="preserve">446 </w:t>
      </w:r>
      <w:r w:rsidR="006A05BF" w:rsidRPr="00CD3D68">
        <w:rPr>
          <w:color w:val="000000" w:themeColor="text1"/>
        </w:rPr>
        <w:t>kg CO</w:t>
      </w:r>
      <w:r w:rsidR="006A05BF" w:rsidRPr="00CD3D68">
        <w:rPr>
          <w:color w:val="000000" w:themeColor="text1"/>
          <w:vertAlign w:val="subscript"/>
        </w:rPr>
        <w:t>2</w:t>
      </w:r>
      <w:r w:rsidR="006A05BF" w:rsidRPr="00CD3D68">
        <w:rPr>
          <w:color w:val="000000" w:themeColor="text1"/>
        </w:rPr>
        <w:t xml:space="preserve"> eq. compared to 7936 kg CO</w:t>
      </w:r>
      <w:r w:rsidR="006A05BF" w:rsidRPr="00CD3D68">
        <w:rPr>
          <w:color w:val="000000" w:themeColor="text1"/>
          <w:vertAlign w:val="subscript"/>
        </w:rPr>
        <w:t>2</w:t>
      </w:r>
      <w:r w:rsidR="006A05BF" w:rsidRPr="00CD3D68">
        <w:rPr>
          <w:color w:val="000000" w:themeColor="text1"/>
        </w:rPr>
        <w:t xml:space="preserve"> eq. for the SC/Li-ion DESS. </w:t>
      </w:r>
      <w:r w:rsidR="00492D96" w:rsidRPr="00CD3D68">
        <w:rPr>
          <w:color w:val="000000" w:themeColor="text1"/>
        </w:rPr>
        <w:t>For the EV there is a</w:t>
      </w:r>
      <w:r w:rsidR="00B95FF2" w:rsidRPr="00CD3D68">
        <w:rPr>
          <w:color w:val="000000" w:themeColor="text1"/>
        </w:rPr>
        <w:t xml:space="preserve"> ~50% reduction in all impact categories</w:t>
      </w:r>
      <w:r w:rsidR="00E834AA" w:rsidRPr="00CD3D68">
        <w:rPr>
          <w:color w:val="000000" w:themeColor="text1"/>
        </w:rPr>
        <w:t xml:space="preserve"> reported</w:t>
      </w:r>
      <w:r w:rsidR="002A7E36" w:rsidRPr="00CD3D68">
        <w:rPr>
          <w:color w:val="000000" w:themeColor="text1"/>
        </w:rPr>
        <w:t xml:space="preserve">. This reduction in impacts is mostly true for both the Al-ion/Li-ion EOL cases. The city bus case study shows </w:t>
      </w:r>
      <w:r w:rsidR="00870D52" w:rsidRPr="00CD3D68">
        <w:rPr>
          <w:color w:val="000000" w:themeColor="text1"/>
        </w:rPr>
        <w:t>that the Al-ion/Li-ion at EOL has 3</w:t>
      </w:r>
      <w:r w:rsidR="009E4221" w:rsidRPr="00CD3D68">
        <w:rPr>
          <w:color w:val="000000" w:themeColor="text1"/>
        </w:rPr>
        <w:t>5</w:t>
      </w:r>
      <w:r w:rsidR="00870D52" w:rsidRPr="00CD3D68">
        <w:rPr>
          <w:color w:val="000000" w:themeColor="text1"/>
        </w:rPr>
        <w:t>% the emissions of the Li-ion EOL</w:t>
      </w:r>
      <w:r w:rsidR="009E4221" w:rsidRPr="00CD3D68">
        <w:rPr>
          <w:color w:val="000000" w:themeColor="text1"/>
        </w:rPr>
        <w:t xml:space="preserve"> in climate change impacts, and </w:t>
      </w:r>
      <w:r w:rsidR="008532ED" w:rsidRPr="00CD3D68">
        <w:rPr>
          <w:color w:val="000000" w:themeColor="text1"/>
        </w:rPr>
        <w:t>70</w:t>
      </w:r>
      <w:r w:rsidR="009E4221" w:rsidRPr="00CD3D68">
        <w:rPr>
          <w:color w:val="000000" w:themeColor="text1"/>
        </w:rPr>
        <w:t xml:space="preserve">% of Li-ion EOL’s resource use (minerals and metals). This high use of minerals and metals comes from the contribution of the copper current collectors in the Al-ion </w:t>
      </w:r>
      <w:r w:rsidR="00A3281A" w:rsidRPr="00CD3D68">
        <w:rPr>
          <w:color w:val="000000" w:themeColor="text1"/>
        </w:rPr>
        <w:t xml:space="preserve">cell, and while not considered within this study, the recycling and re-use of copper in the future would reduce this impact. </w:t>
      </w:r>
      <w:r w:rsidR="00480D1F" w:rsidRPr="00CD3D68">
        <w:rPr>
          <w:color w:val="000000" w:themeColor="text1"/>
        </w:rPr>
        <w:t xml:space="preserve">For the EV case study, the resource use (minerals and metals) is higher for the Al-ion/Li-ion EOL than the Li-ion EOL, with </w:t>
      </w:r>
      <w:r w:rsidR="00913935" w:rsidRPr="00CD3D68">
        <w:rPr>
          <w:color w:val="000000" w:themeColor="text1"/>
        </w:rPr>
        <w:t>0.0</w:t>
      </w:r>
      <w:r w:rsidR="007D54FF" w:rsidRPr="00CD3D68">
        <w:rPr>
          <w:color w:val="000000" w:themeColor="text1"/>
        </w:rPr>
        <w:t xml:space="preserve">63 and 0.039 </w:t>
      </w:r>
      <w:r w:rsidR="007D54FF" w:rsidRPr="00CD3D68">
        <w:rPr>
          <w:color w:val="000000" w:themeColor="text1"/>
          <w:lang w:eastAsia="en-GB"/>
        </w:rPr>
        <w:t xml:space="preserve">kg Sb eq. respectively. </w:t>
      </w:r>
      <w:r w:rsidR="00814835" w:rsidRPr="00CD3D68">
        <w:rPr>
          <w:color w:val="000000" w:themeColor="text1"/>
          <w:lang w:eastAsia="en-GB"/>
        </w:rPr>
        <w:t xml:space="preserve">Overall, the impacts reported for the Al-ion/Li-ion EOL for the </w:t>
      </w:r>
      <w:r w:rsidR="00A10A32" w:rsidRPr="00CD3D68">
        <w:rPr>
          <w:color w:val="000000" w:themeColor="text1"/>
          <w:lang w:eastAsia="en-GB"/>
        </w:rPr>
        <w:t>EV are</w:t>
      </w:r>
      <w:r w:rsidR="00D93BE8" w:rsidRPr="00CD3D68">
        <w:rPr>
          <w:color w:val="000000" w:themeColor="text1"/>
          <w:lang w:eastAsia="en-GB"/>
        </w:rPr>
        <w:t xml:space="preserve"> slightly lower than that of the Li-ion only EOL case </w:t>
      </w:r>
      <w:r w:rsidR="00F46E77" w:rsidRPr="00CD3D68">
        <w:rPr>
          <w:color w:val="000000" w:themeColor="text1"/>
          <w:lang w:eastAsia="en-GB"/>
        </w:rPr>
        <w:t>- climate</w:t>
      </w:r>
      <w:r w:rsidR="00D93BE8" w:rsidRPr="00CD3D68">
        <w:rPr>
          <w:color w:val="000000" w:themeColor="text1"/>
          <w:lang w:eastAsia="en-GB"/>
        </w:rPr>
        <w:t xml:space="preserve"> change impact is </w:t>
      </w:r>
      <w:r w:rsidR="00F46E77" w:rsidRPr="00CD3D68">
        <w:rPr>
          <w:color w:val="000000" w:themeColor="text1"/>
          <w:lang w:eastAsia="en-GB"/>
        </w:rPr>
        <w:t xml:space="preserve">72% that of the Li-ion only case, while acidification is 90% that of the Li-ion only case. In this example we can see the impact of the ratio of HP:HE and the </w:t>
      </w:r>
      <w:r w:rsidR="005D5928" w:rsidRPr="00CD3D68">
        <w:rPr>
          <w:color w:val="000000" w:themeColor="text1"/>
          <w:lang w:eastAsia="en-GB"/>
        </w:rPr>
        <w:t xml:space="preserve">difference it makes on the environmental output for the DESS. </w:t>
      </w:r>
    </w:p>
    <w:p w14:paraId="65D351C7" w14:textId="61D9D673" w:rsidR="000E2AFB" w:rsidRPr="00CD3D68" w:rsidRDefault="005D5928">
      <w:pPr>
        <w:rPr>
          <w:color w:val="000000" w:themeColor="text1"/>
          <w:lang w:eastAsia="en-GB"/>
        </w:rPr>
      </w:pPr>
      <w:r w:rsidRPr="00CD3D68">
        <w:rPr>
          <w:color w:val="000000" w:themeColor="text1"/>
          <w:lang w:eastAsia="en-GB"/>
        </w:rPr>
        <w:lastRenderedPageBreak/>
        <w:t>For the city</w:t>
      </w:r>
      <w:r w:rsidR="00633E03" w:rsidRPr="00CD3D68">
        <w:rPr>
          <w:color w:val="000000" w:themeColor="text1"/>
          <w:lang w:eastAsia="en-GB"/>
        </w:rPr>
        <w:t xml:space="preserve"> </w:t>
      </w:r>
      <w:r w:rsidRPr="00CD3D68">
        <w:rPr>
          <w:color w:val="000000" w:themeColor="text1"/>
          <w:lang w:eastAsia="en-GB"/>
        </w:rPr>
        <w:t>bus</w:t>
      </w:r>
      <w:r w:rsidR="00C84642" w:rsidRPr="00CD3D68">
        <w:rPr>
          <w:color w:val="000000" w:themeColor="text1"/>
          <w:lang w:eastAsia="en-GB"/>
        </w:rPr>
        <w:t xml:space="preserve"> case study, </w:t>
      </w:r>
      <w:r w:rsidR="004A5DEA" w:rsidRPr="00CD3D68">
        <w:rPr>
          <w:color w:val="000000" w:themeColor="text1"/>
          <w:lang w:eastAsia="en-GB"/>
        </w:rPr>
        <w:t>Al-ion</w:t>
      </w:r>
      <w:r w:rsidR="00633E03" w:rsidRPr="00CD3D68">
        <w:rPr>
          <w:color w:val="000000" w:themeColor="text1"/>
          <w:lang w:eastAsia="en-GB"/>
        </w:rPr>
        <w:t xml:space="preserve"> could provide the HP component of a DESS in the future, </w:t>
      </w:r>
      <w:r w:rsidR="006143EF" w:rsidRPr="00CD3D68">
        <w:rPr>
          <w:color w:val="000000" w:themeColor="text1"/>
          <w:lang w:eastAsia="en-GB"/>
        </w:rPr>
        <w:t>as it provides similar environmental benefits to the SC but has the advantage of being</w:t>
      </w:r>
      <w:r w:rsidR="004A5DEA" w:rsidRPr="00CD3D68">
        <w:rPr>
          <w:color w:val="000000" w:themeColor="text1"/>
          <w:lang w:eastAsia="en-GB"/>
        </w:rPr>
        <w:t xml:space="preserve"> </w:t>
      </w:r>
      <w:r w:rsidR="006143EF" w:rsidRPr="00CD3D68">
        <w:rPr>
          <w:color w:val="000000" w:themeColor="text1"/>
          <w:lang w:eastAsia="en-GB"/>
        </w:rPr>
        <w:t xml:space="preserve">cheaper, safer and easier to produce </w:t>
      </w:r>
      <w:r w:rsidR="006143EF" w:rsidRPr="00CD3D68">
        <w:rPr>
          <w:color w:val="000000" w:themeColor="text1"/>
          <w:lang w:eastAsia="en-GB"/>
        </w:rPr>
        <w:fldChar w:fldCharType="begin">
          <w:fldData xml:space="preserve">PEVuZE5vdGU+PENpdGU+PEF1dGhvcj5NZWx6YWNrPC9BdXRob3I+PFllYXI+MjAyMTwvWWVhcj48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</w:fldData>
        </w:fldChar>
      </w:r>
      <w:r w:rsidR="00133CE5" w:rsidRPr="00CD3D68">
        <w:rPr>
          <w:color w:val="000000" w:themeColor="text1"/>
          <w:lang w:eastAsia="en-GB"/>
        </w:rPr>
        <w:instrText xml:space="preserve"> ADDIN EN.CITE </w:instrText>
      </w:r>
      <w:r w:rsidR="00133CE5" w:rsidRPr="00CD3D68">
        <w:rPr>
          <w:color w:val="000000" w:themeColor="text1"/>
          <w:lang w:eastAsia="en-GB"/>
        </w:rPr>
        <w:fldChar w:fldCharType="begin">
          <w:fldData xml:space="preserve">PEVuZE5vdGU+PENpdGU+PEF1dGhvcj5NZWx6YWNrPC9BdXRob3I+PFllYXI+MjAyMTwvWWVhcj48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</w:fldData>
        </w:fldChar>
      </w:r>
      <w:r w:rsidR="00133CE5" w:rsidRPr="00CD3D68">
        <w:rPr>
          <w:color w:val="000000" w:themeColor="text1"/>
          <w:lang w:eastAsia="en-GB"/>
        </w:rPr>
        <w:instrText xml:space="preserve"> ADDIN EN.CITE.DATA </w:instrText>
      </w:r>
      <w:r w:rsidR="00133CE5" w:rsidRPr="00CD3D68">
        <w:rPr>
          <w:color w:val="000000" w:themeColor="text1"/>
          <w:lang w:eastAsia="en-GB"/>
        </w:rPr>
      </w:r>
      <w:r w:rsidR="00133CE5" w:rsidRPr="00CD3D68">
        <w:rPr>
          <w:color w:val="000000" w:themeColor="text1"/>
          <w:lang w:eastAsia="en-GB"/>
        </w:rPr>
        <w:fldChar w:fldCharType="end"/>
      </w:r>
      <w:r w:rsidR="006143EF" w:rsidRPr="00CD3D68">
        <w:rPr>
          <w:color w:val="000000" w:themeColor="text1"/>
          <w:lang w:eastAsia="en-GB"/>
        </w:rPr>
      </w:r>
      <w:r w:rsidR="006143EF" w:rsidRPr="00CD3D68">
        <w:rPr>
          <w:color w:val="000000" w:themeColor="text1"/>
          <w:lang w:eastAsia="en-GB"/>
        </w:rPr>
        <w:fldChar w:fldCharType="separate"/>
      </w:r>
      <w:r w:rsidR="00133CE5" w:rsidRPr="00CD3D68">
        <w:rPr>
          <w:noProof/>
          <w:color w:val="000000" w:themeColor="text1"/>
          <w:lang w:eastAsia="en-GB"/>
        </w:rPr>
        <w:t>(34, 37)</w:t>
      </w:r>
      <w:r w:rsidR="006143EF" w:rsidRPr="00CD3D68">
        <w:rPr>
          <w:color w:val="000000" w:themeColor="text1"/>
          <w:lang w:eastAsia="en-GB"/>
        </w:rPr>
        <w:fldChar w:fldCharType="end"/>
      </w:r>
      <w:r w:rsidR="00C84642" w:rsidRPr="00CD3D68">
        <w:rPr>
          <w:color w:val="000000" w:themeColor="text1"/>
          <w:lang w:eastAsia="en-GB"/>
        </w:rPr>
        <w:t xml:space="preserve">. However, the electric vehicle assessed, with the higher reliance on the HP component would </w:t>
      </w:r>
      <w:r w:rsidR="009C6037" w:rsidRPr="00CD3D68">
        <w:rPr>
          <w:color w:val="000000" w:themeColor="text1"/>
          <w:lang w:eastAsia="en-GB"/>
        </w:rPr>
        <w:t xml:space="preserve">benefit environmentally from an SC/Li-ion DESS. </w:t>
      </w:r>
      <w:r w:rsidR="00830B53" w:rsidRPr="00CD3D68">
        <w:rPr>
          <w:color w:val="000000" w:themeColor="text1"/>
          <w:lang w:eastAsia="en-GB"/>
        </w:rPr>
        <w:t xml:space="preserve">For the </w:t>
      </w:r>
      <w:r w:rsidR="000E2AFB" w:rsidRPr="00CD3D68">
        <w:rPr>
          <w:color w:val="000000" w:themeColor="text1"/>
          <w:lang w:eastAsia="en-GB"/>
        </w:rPr>
        <w:t xml:space="preserve">EV example, it is useful to discuss what measures are needed to make the Al-ion/Li-ion DESS a viable environmental option, as this will inform future development of the technology. The first option is an increase in the lifetime of the Al-ion </w:t>
      </w:r>
      <w:r w:rsidR="003958CD" w:rsidRPr="00CD3D68">
        <w:rPr>
          <w:color w:val="000000" w:themeColor="text1"/>
          <w:lang w:eastAsia="en-GB"/>
        </w:rPr>
        <w:t>battery suc</w:t>
      </w:r>
      <w:r w:rsidR="004A4D80" w:rsidRPr="00CD3D68">
        <w:rPr>
          <w:color w:val="000000" w:themeColor="text1"/>
          <w:lang w:eastAsia="en-GB"/>
        </w:rPr>
        <w:t xml:space="preserve">h </w:t>
      </w:r>
      <w:r w:rsidR="00566F01" w:rsidRPr="00CD3D68">
        <w:rPr>
          <w:color w:val="000000" w:themeColor="text1"/>
          <w:lang w:eastAsia="en-GB"/>
        </w:rPr>
        <w:t xml:space="preserve">that no replacements are needed over the vehicle lifetime – this would lead to the BOL = EOL results, as seen for the SC/Li-ion examples in both case studies. </w:t>
      </w:r>
      <w:r w:rsidR="005566CF" w:rsidRPr="00CD3D68">
        <w:rPr>
          <w:color w:val="000000" w:themeColor="text1"/>
          <w:lang w:eastAsia="en-GB"/>
        </w:rPr>
        <w:t xml:space="preserve">However, if this were not achievable, looking at the impact that is above that of Li-ion only – minerals and metals – we can inspect the </w:t>
      </w:r>
      <w:r w:rsidR="00CB5A93" w:rsidRPr="00CD3D68">
        <w:rPr>
          <w:color w:val="000000" w:themeColor="text1"/>
          <w:lang w:eastAsia="en-GB"/>
        </w:rPr>
        <w:t xml:space="preserve">data for the key contributor to this category. From </w:t>
      </w:r>
      <w:r w:rsidR="00CB5A93" w:rsidRPr="00CD3D68">
        <w:rPr>
          <w:color w:val="000000" w:themeColor="text1"/>
          <w:lang w:eastAsia="en-GB"/>
        </w:rPr>
        <w:fldChar w:fldCharType="begin"/>
      </w:r>
      <w:r w:rsidR="00133CE5" w:rsidRPr="00CD3D68">
        <w:rPr>
          <w:color w:val="000000" w:themeColor="text1"/>
          <w:lang w:eastAsia="en-GB"/>
        </w:rPr>
        <w:instrText xml:space="preserve"> ADDIN EN.CITE &lt;EndNote&gt;&lt;Cite&gt;&lt;Author&gt;Melzack&lt;/Author&gt;&lt;Year&gt;2021&lt;/Year&gt;&lt;RecNum&gt;323&lt;/RecNum&gt;&lt;DisplayText&gt;(37)&lt;/DisplayText&gt;&lt;record&gt;&lt;rec-number&gt;323&lt;/rec-number&gt;&lt;foreign-keys&gt;&lt;key app="EN" db-id="tew9w5fruaarwyew5xdvds9n2z5eves9dd5d" timestamp="1624515998" guid="aa592f32-748b-492f-8c02-5141a9b1fccf"&gt;323&lt;/key&gt;&lt;/foreign-keys&gt;&lt;ref-type name="Journal Article"&gt;17&lt;/ref-type&gt;&lt;contributors&gt;&lt;authors&gt;&lt;author&gt;Melzack,N&lt;/author&gt;&lt;author&gt;Wills,RGA&lt;/author&gt;&lt;author&gt;Cruden,A&lt;/author&gt;&lt;/authors&gt;&lt;/contributors&gt;&lt;titles&gt;&lt;title&gt;Cleaner Energy Storage: Cradle-to-Gate Life Cycle Assessment of Aluminum-Ion Batteries With an Aqueous Electrolyte&lt;/title&gt;&lt;secondary-title&gt;Frontiers in Energy Research&lt;/secondary-title&gt;&lt;short-title&gt;LCA of Aluminium-ion Batteries&lt;/short-title&gt;&lt;/titles&gt;&lt;periodical&gt;&lt;full-title&gt;Frontiers in Energy Research&lt;/full-title&gt;&lt;/periodical&gt;&lt;volume&gt;9&lt;/volume&gt;&lt;number&gt;290&lt;/number&gt;&lt;keywords&gt;&lt;keyword&gt;Aluminum-ion batteries,Life Cycle (Impact) Assessment,aqueous electrolyte,Al-ion,Energy storage (Batteries),Environmental Impact Assessment – EIA&lt;/keyword&gt;&lt;/keywords&gt;&lt;dates&gt;&lt;year&gt;2021&lt;/year&gt;&lt;pub-dates&gt;&lt;date&gt;2021-June-24&lt;/date&gt;&lt;/pub-dates&gt;&lt;/dates&gt;&lt;isbn&gt;2296-598X&lt;/isbn&gt;&lt;work-type&gt;Original Research&lt;/work-type&gt;&lt;urls&gt;&lt;related-urls&gt;&lt;url&gt;https://www.frontiersin.org/article/10.3389/fenrg.2021.699919&lt;/url&gt;&lt;/related-urls&gt;&lt;/urls&gt;&lt;electronic-resource-num&gt;10.3389/fenrg.2021.699919&lt;/electronic-resource-num&gt;&lt;language&gt;English&lt;/language&gt;&lt;/record&gt;&lt;/Cite&gt;&lt;/EndNote&gt;</w:instrText>
      </w:r>
      <w:r w:rsidR="00CB5A93" w:rsidRPr="00CD3D68">
        <w:rPr>
          <w:color w:val="000000" w:themeColor="text1"/>
          <w:lang w:eastAsia="en-GB"/>
        </w:rPr>
        <w:fldChar w:fldCharType="separate"/>
      </w:r>
      <w:r w:rsidR="00133CE5" w:rsidRPr="00CD3D68">
        <w:rPr>
          <w:noProof/>
          <w:color w:val="000000" w:themeColor="text1"/>
          <w:lang w:eastAsia="en-GB"/>
        </w:rPr>
        <w:t>(37)</w:t>
      </w:r>
      <w:r w:rsidR="00CB5A93" w:rsidRPr="00CD3D68">
        <w:rPr>
          <w:color w:val="000000" w:themeColor="text1"/>
          <w:lang w:eastAsia="en-GB"/>
        </w:rPr>
        <w:fldChar w:fldCharType="end"/>
      </w:r>
      <w:r w:rsidR="00E304AC" w:rsidRPr="00CD3D68">
        <w:rPr>
          <w:color w:val="000000" w:themeColor="text1"/>
          <w:lang w:eastAsia="en-GB"/>
        </w:rPr>
        <w:t xml:space="preserve"> we can see the key contributor</w:t>
      </w:r>
      <w:r w:rsidR="00F94808" w:rsidRPr="00CD3D68">
        <w:rPr>
          <w:color w:val="000000" w:themeColor="text1"/>
          <w:lang w:eastAsia="en-GB"/>
        </w:rPr>
        <w:t>s are the copper current collector and th</w:t>
      </w:r>
      <w:r w:rsidR="00925BE4" w:rsidRPr="00CD3D68">
        <w:rPr>
          <w:color w:val="000000" w:themeColor="text1"/>
          <w:lang w:eastAsia="en-GB"/>
        </w:rPr>
        <w:t>e battery casing</w:t>
      </w:r>
      <w:r w:rsidR="00197F47" w:rsidRPr="00CD3D68">
        <w:rPr>
          <w:color w:val="000000" w:themeColor="text1"/>
          <w:lang w:eastAsia="en-GB"/>
        </w:rPr>
        <w:t xml:space="preserve">, made mainly from </w:t>
      </w:r>
      <w:r w:rsidR="00D01D37" w:rsidRPr="00CD3D68">
        <w:rPr>
          <w:color w:val="000000" w:themeColor="text1"/>
          <w:lang w:eastAsia="en-GB"/>
        </w:rPr>
        <w:t xml:space="preserve">PEEK (polyether ether ketone). </w:t>
      </w:r>
      <w:r w:rsidR="00EB65DE" w:rsidRPr="00CD3D68">
        <w:rPr>
          <w:color w:val="000000" w:themeColor="text1"/>
          <w:lang w:eastAsia="en-GB"/>
        </w:rPr>
        <w:t>The battery casing for the Al-ion ce</w:t>
      </w:r>
      <w:r w:rsidR="00742E7B" w:rsidRPr="00CD3D68">
        <w:rPr>
          <w:color w:val="000000" w:themeColor="text1"/>
          <w:lang w:eastAsia="en-GB"/>
        </w:rPr>
        <w:t>ll is ~</w:t>
      </w:r>
      <w:r w:rsidR="00CB455E" w:rsidRPr="00CD3D68">
        <w:rPr>
          <w:color w:val="000000" w:themeColor="text1"/>
          <w:lang w:eastAsia="en-GB"/>
        </w:rPr>
        <w:t xml:space="preserve">11% </w:t>
      </w:r>
      <w:proofErr w:type="spellStart"/>
      <w:r w:rsidR="00CB455E" w:rsidRPr="00CD3D68">
        <w:rPr>
          <w:color w:val="000000" w:themeColor="text1"/>
          <w:lang w:eastAsia="en-GB"/>
        </w:rPr>
        <w:t>wt</w:t>
      </w:r>
      <w:proofErr w:type="spellEnd"/>
      <w:r w:rsidR="00CB455E" w:rsidRPr="00CD3D68">
        <w:rPr>
          <w:color w:val="000000" w:themeColor="text1"/>
          <w:lang w:eastAsia="en-GB"/>
        </w:rPr>
        <w:t>, compared to the SC and Li-ion casing, which are around 20% of the total mass</w:t>
      </w:r>
      <w:r w:rsidR="00017634" w:rsidRPr="00CD3D68">
        <w:rPr>
          <w:color w:val="000000" w:themeColor="text1"/>
          <w:lang w:eastAsia="en-GB"/>
        </w:rPr>
        <w:t xml:space="preserve">. The casings for SC and Li-ion however are made of aluminium, a low impact metal with </w:t>
      </w:r>
      <w:r w:rsidR="00BC2714" w:rsidRPr="00CD3D68">
        <w:rPr>
          <w:color w:val="000000" w:themeColor="text1"/>
          <w:lang w:eastAsia="en-GB"/>
        </w:rPr>
        <w:t xml:space="preserve">many established routes for production and recycling, which minimises the overall environmental impact </w:t>
      </w:r>
      <w:r w:rsidR="00EC7A9E" w:rsidRPr="00CD3D68">
        <w:rPr>
          <w:color w:val="000000" w:themeColor="text1"/>
          <w:lang w:eastAsia="en-GB"/>
        </w:rPr>
        <w:t xml:space="preserve">of the case used. </w:t>
      </w:r>
      <w:r w:rsidR="00A853EF" w:rsidRPr="00CD3D68">
        <w:rPr>
          <w:color w:val="000000" w:themeColor="text1"/>
          <w:lang w:eastAsia="en-GB"/>
        </w:rPr>
        <w:t xml:space="preserve">The copper current collectors, as mentions previously, </w:t>
      </w:r>
      <w:r w:rsidR="001B2653" w:rsidRPr="00CD3D68">
        <w:rPr>
          <w:color w:val="000000" w:themeColor="text1"/>
          <w:lang w:eastAsia="en-GB"/>
        </w:rPr>
        <w:t xml:space="preserve">are assumed to be primary copper, a simple improvement in terms of the resource use here, is to switch to secondary (or recycled) copper for the </w:t>
      </w:r>
      <w:r w:rsidR="005175D1" w:rsidRPr="00CD3D68">
        <w:rPr>
          <w:color w:val="000000" w:themeColor="text1"/>
          <w:lang w:eastAsia="en-GB"/>
        </w:rPr>
        <w:t>current collectors, which will minimise the impact and have no design implications.</w:t>
      </w:r>
      <w:r w:rsidR="005A4DB2" w:rsidRPr="00CD3D68">
        <w:rPr>
          <w:color w:val="000000" w:themeColor="text1"/>
          <w:lang w:eastAsia="en-GB"/>
        </w:rPr>
        <w:t xml:space="preserve"> Changing the copper source within the </w:t>
      </w:r>
      <w:proofErr w:type="spellStart"/>
      <w:r w:rsidR="005A4DB2" w:rsidRPr="00CD3D68">
        <w:rPr>
          <w:color w:val="000000" w:themeColor="text1"/>
          <w:lang w:eastAsia="en-GB"/>
        </w:rPr>
        <w:t>OpenLCA</w:t>
      </w:r>
      <w:proofErr w:type="spellEnd"/>
      <w:r w:rsidR="005A4DB2" w:rsidRPr="00CD3D68">
        <w:rPr>
          <w:color w:val="000000" w:themeColor="text1"/>
          <w:lang w:eastAsia="en-GB"/>
        </w:rPr>
        <w:t xml:space="preserve"> software to 75% recycled reduces the </w:t>
      </w:r>
      <w:r w:rsidR="006A6482" w:rsidRPr="00CD3D68">
        <w:rPr>
          <w:color w:val="000000" w:themeColor="text1"/>
          <w:lang w:eastAsia="en-GB"/>
        </w:rPr>
        <w:t xml:space="preserve">minerals and metals impact to </w:t>
      </w:r>
      <w:r w:rsidR="00034AB9" w:rsidRPr="00CD3D68">
        <w:rPr>
          <w:color w:val="000000" w:themeColor="text1"/>
          <w:lang w:eastAsia="en-GB"/>
        </w:rPr>
        <w:t>0.047</w:t>
      </w:r>
      <w:r w:rsidR="0062408F" w:rsidRPr="00CD3D68">
        <w:rPr>
          <w:color w:val="000000" w:themeColor="text1"/>
          <w:lang w:eastAsia="en-GB"/>
        </w:rPr>
        <w:t xml:space="preserve"> kg Sb eq.</w:t>
      </w:r>
      <w:r w:rsidR="006A6482" w:rsidRPr="00CD3D68">
        <w:rPr>
          <w:color w:val="000000" w:themeColor="text1"/>
          <w:lang w:eastAsia="en-GB"/>
        </w:rPr>
        <w:t xml:space="preserve"> at EOL</w:t>
      </w:r>
      <w:r w:rsidR="0062408F" w:rsidRPr="00CD3D68">
        <w:rPr>
          <w:color w:val="000000" w:themeColor="text1"/>
          <w:lang w:eastAsia="en-GB"/>
        </w:rPr>
        <w:t xml:space="preserve"> – still higher than the </w:t>
      </w:r>
      <w:r w:rsidR="00732C86" w:rsidRPr="00CD3D68">
        <w:rPr>
          <w:color w:val="000000" w:themeColor="text1"/>
          <w:lang w:eastAsia="en-GB"/>
        </w:rPr>
        <w:t xml:space="preserve">0.39 kg Sb eq. for the Li-ion only EOL case. At 100% recycled copper </w:t>
      </w:r>
      <w:r w:rsidR="00114EA9" w:rsidRPr="00CD3D68">
        <w:rPr>
          <w:color w:val="000000" w:themeColor="text1"/>
          <w:lang w:eastAsia="en-GB"/>
        </w:rPr>
        <w:t>the impact becomes 0.043 kg Sb eq.</w:t>
      </w:r>
      <w:r w:rsidR="009C1863" w:rsidRPr="00CD3D68">
        <w:rPr>
          <w:color w:val="000000" w:themeColor="text1"/>
          <w:lang w:eastAsia="en-GB"/>
        </w:rPr>
        <w:t xml:space="preserve"> – at which point the next highest contributor takes over</w:t>
      </w:r>
      <w:r w:rsidR="0010325F" w:rsidRPr="00CD3D68">
        <w:rPr>
          <w:color w:val="000000" w:themeColor="text1"/>
          <w:lang w:eastAsia="en-GB"/>
        </w:rPr>
        <w:t xml:space="preserve">. </w:t>
      </w:r>
    </w:p>
    <w:p w14:paraId="10C0E999" w14:textId="4ABA5C49" w:rsidR="000A3656" w:rsidRPr="00CD3D68" w:rsidRDefault="006F783F">
      <w:pPr>
        <w:rPr>
          <w:color w:val="000000" w:themeColor="text1"/>
          <w:lang w:eastAsia="en-GB"/>
        </w:rPr>
      </w:pPr>
      <w:r w:rsidRPr="00CD3D68">
        <w:rPr>
          <w:color w:val="000000" w:themeColor="text1"/>
          <w:lang w:eastAsia="en-GB"/>
        </w:rPr>
        <w:t xml:space="preserve">Other options in terms of reducing the overall impact of the </w:t>
      </w:r>
      <w:r w:rsidR="005C1E6C" w:rsidRPr="00CD3D68">
        <w:rPr>
          <w:color w:val="000000" w:themeColor="text1"/>
          <w:lang w:eastAsia="en-GB"/>
        </w:rPr>
        <w:t>EV EOL case using Al-ion, would be to look at overall improvements in terms of the active material utilised within the batteries</w:t>
      </w:r>
      <w:r w:rsidR="00171E10" w:rsidRPr="00CD3D68">
        <w:rPr>
          <w:color w:val="000000" w:themeColor="text1"/>
          <w:lang w:eastAsia="en-GB"/>
        </w:rPr>
        <w:fldChar w:fldCharType="begin"/>
      </w:r>
      <w:r w:rsidR="00133CE5" w:rsidRPr="00CD3D68">
        <w:rPr>
          <w:color w:val="000000" w:themeColor="text1"/>
          <w:lang w:eastAsia="en-GB"/>
        </w:rPr>
        <w:instrText xml:space="preserve"> ADDIN EN.CITE &lt;EndNote&gt;&lt;Cite&gt;&lt;Author&gt;Melzack&lt;/Author&gt;&lt;Year&gt;2022&lt;/Year&gt;&lt;RecNum&gt;363&lt;/RecNum&gt;&lt;DisplayText&gt;(53)&lt;/DisplayText&gt;&lt;record&gt;&lt;rec-number&gt;363&lt;/rec-number&gt;&lt;foreign-keys&gt;&lt;key app="EN" db-id="tew9w5fruaarwyew5xdvds9n2z5eves9dd5d" timestamp="1654693208" guid="360ab77d-ab85-4eb3-8f9d-0aad52fe6906"&gt;363&lt;/key&gt;&lt;/foreign-keys&gt;&lt;ref-type name="Journal Article"&gt;17&lt;/ref-type&gt;&lt;contributors&gt;&lt;authors&gt;&lt;author&gt;Melzack, N.&lt;/author&gt;&lt;/authors&gt;&lt;/contributors&gt;&lt;titles&gt;&lt;title&gt;Advancing battery design based on environmental impacts using an aqueous Al-ion cell as a case study&lt;/title&gt;&lt;secondary-title&gt;Scientific Reports&lt;/secondary-title&gt;&lt;/titles&gt;&lt;periodical&gt;&lt;full-title&gt;Scientific Reports&lt;/full-title&gt;&lt;/periodical&gt;&lt;pages&gt;8911&lt;/pages&gt;&lt;volume&gt;12&lt;/volume&gt;&lt;number&gt;1&lt;/number&gt;&lt;dates&gt;&lt;year&gt;2022&lt;/year&gt;&lt;pub-dates&gt;&lt;date&gt;2022/05/26&lt;/date&gt;&lt;/pub-dates&gt;&lt;/dates&gt;&lt;isbn&gt;2045-2322&lt;/isbn&gt;&lt;urls&gt;&lt;related-urls&gt;&lt;url&gt;https://doi.org/10.1038/s41598-022-13078-4&lt;/url&gt;&lt;/related-urls&gt;&lt;/urls&gt;&lt;electronic-resource-num&gt;10.1038/s41598-022-13078-4&lt;/electronic-resource-num&gt;&lt;/record&gt;&lt;/Cite&gt;&lt;/EndNote&gt;</w:instrText>
      </w:r>
      <w:r w:rsidR="00171E10" w:rsidRPr="00CD3D68">
        <w:rPr>
          <w:color w:val="000000" w:themeColor="text1"/>
          <w:lang w:eastAsia="en-GB"/>
        </w:rPr>
        <w:fldChar w:fldCharType="separate"/>
      </w:r>
      <w:r w:rsidR="00133CE5" w:rsidRPr="00CD3D68">
        <w:rPr>
          <w:noProof/>
          <w:color w:val="000000" w:themeColor="text1"/>
          <w:lang w:eastAsia="en-GB"/>
        </w:rPr>
        <w:t>(53)</w:t>
      </w:r>
      <w:r w:rsidR="00171E10" w:rsidRPr="00CD3D68">
        <w:rPr>
          <w:color w:val="000000" w:themeColor="text1"/>
          <w:lang w:eastAsia="en-GB"/>
        </w:rPr>
        <w:fldChar w:fldCharType="end"/>
      </w:r>
      <w:r w:rsidR="005C1E6C" w:rsidRPr="00CD3D68">
        <w:rPr>
          <w:color w:val="000000" w:themeColor="text1"/>
          <w:lang w:eastAsia="en-GB"/>
        </w:rPr>
        <w:t>. Current</w:t>
      </w:r>
      <w:r w:rsidR="000A3656" w:rsidRPr="00CD3D68">
        <w:rPr>
          <w:color w:val="000000" w:themeColor="text1"/>
          <w:lang w:eastAsia="en-GB"/>
        </w:rPr>
        <w:t xml:space="preserve">ly, only </w:t>
      </w:r>
      <w:r w:rsidR="006A3600" w:rsidRPr="00CD3D68">
        <w:rPr>
          <w:color w:val="000000" w:themeColor="text1"/>
          <w:lang w:eastAsia="en-GB"/>
        </w:rPr>
        <w:t>~</w:t>
      </w:r>
      <w:r w:rsidR="00BB2CE7" w:rsidRPr="00CD3D68">
        <w:rPr>
          <w:color w:val="000000" w:themeColor="text1"/>
          <w:lang w:eastAsia="en-GB"/>
        </w:rPr>
        <w:t>0.</w:t>
      </w:r>
      <w:r w:rsidR="00036781" w:rsidRPr="00CD3D68">
        <w:rPr>
          <w:color w:val="000000" w:themeColor="text1"/>
          <w:lang w:eastAsia="en-GB"/>
        </w:rPr>
        <w:t>6</w:t>
      </w:r>
      <w:r w:rsidR="000A3656" w:rsidRPr="00CD3D68">
        <w:rPr>
          <w:color w:val="000000" w:themeColor="text1"/>
          <w:lang w:eastAsia="en-GB"/>
        </w:rPr>
        <w:t>% of the mass of the battery is active material</w:t>
      </w:r>
      <w:r w:rsidR="006A3600" w:rsidRPr="00CD3D68">
        <w:rPr>
          <w:color w:val="000000" w:themeColor="text1"/>
          <w:lang w:eastAsia="en-GB"/>
        </w:rPr>
        <w:t xml:space="preserve"> – the rest is support, binders, casing etc. </w:t>
      </w:r>
      <w:r w:rsidR="00275D04" w:rsidRPr="00CD3D68">
        <w:rPr>
          <w:color w:val="000000" w:themeColor="text1"/>
          <w:lang w:eastAsia="en-GB"/>
        </w:rPr>
        <w:t>However,</w:t>
      </w:r>
      <w:r w:rsidR="006A3600" w:rsidRPr="00CD3D68">
        <w:rPr>
          <w:color w:val="000000" w:themeColor="text1"/>
          <w:lang w:eastAsia="en-GB"/>
        </w:rPr>
        <w:t xml:space="preserve"> within a fully commercial cell the active material is closer to 30%</w:t>
      </w:r>
      <w:r w:rsidR="00275D04" w:rsidRPr="00CD3D68">
        <w:rPr>
          <w:color w:val="000000" w:themeColor="text1"/>
          <w:lang w:eastAsia="en-GB"/>
        </w:rPr>
        <w:t xml:space="preserve"> </w:t>
      </w:r>
      <w:r w:rsidR="00AF5A19" w:rsidRPr="00CD3D68">
        <w:rPr>
          <w:color w:val="000000" w:themeColor="text1"/>
          <w:lang w:eastAsia="en-GB"/>
        </w:rPr>
        <w:fldChar w:fldCharType="begin">
          <w:fldData xml:space="preserve">PEVuZE5vdGU+PENpdGU+PEF1dGhvcj5QZXRlcnM8L0F1dGhvcj48WWVhcj4yMDE4PC9ZZWFyPjxS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==
</w:fldData>
        </w:fldChar>
      </w:r>
      <w:r w:rsidR="00133CE5" w:rsidRPr="00CD3D68">
        <w:rPr>
          <w:color w:val="000000" w:themeColor="text1"/>
          <w:lang w:eastAsia="en-GB"/>
        </w:rPr>
        <w:instrText xml:space="preserve"> ADDIN EN.CITE </w:instrText>
      </w:r>
      <w:r w:rsidR="00133CE5" w:rsidRPr="00CD3D68">
        <w:rPr>
          <w:color w:val="000000" w:themeColor="text1"/>
          <w:lang w:eastAsia="en-GB"/>
        </w:rPr>
        <w:fldChar w:fldCharType="begin">
          <w:fldData xml:space="preserve">PEVuZE5vdGU+PENpdGU+PEF1dGhvcj5QZXRlcnM8L0F1dGhvcj48WWVhcj4yMDE4PC9ZZWFyPjxS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==
</w:fldData>
        </w:fldChar>
      </w:r>
      <w:r w:rsidR="00133CE5" w:rsidRPr="00CD3D68">
        <w:rPr>
          <w:color w:val="000000" w:themeColor="text1"/>
          <w:lang w:eastAsia="en-GB"/>
        </w:rPr>
        <w:instrText xml:space="preserve"> ADDIN EN.CITE.DATA </w:instrText>
      </w:r>
      <w:r w:rsidR="00133CE5" w:rsidRPr="00CD3D68">
        <w:rPr>
          <w:color w:val="000000" w:themeColor="text1"/>
          <w:lang w:eastAsia="en-GB"/>
        </w:rPr>
      </w:r>
      <w:r w:rsidR="00133CE5" w:rsidRPr="00CD3D68">
        <w:rPr>
          <w:color w:val="000000" w:themeColor="text1"/>
          <w:lang w:eastAsia="en-GB"/>
        </w:rPr>
        <w:fldChar w:fldCharType="end"/>
      </w:r>
      <w:r w:rsidR="00AF5A19" w:rsidRPr="00CD3D68">
        <w:rPr>
          <w:color w:val="000000" w:themeColor="text1"/>
          <w:lang w:eastAsia="en-GB"/>
        </w:rPr>
      </w:r>
      <w:r w:rsidR="00AF5A19" w:rsidRPr="00CD3D68">
        <w:rPr>
          <w:color w:val="000000" w:themeColor="text1"/>
          <w:lang w:eastAsia="en-GB"/>
        </w:rPr>
        <w:fldChar w:fldCharType="separate"/>
      </w:r>
      <w:r w:rsidR="00133CE5" w:rsidRPr="00CD3D68">
        <w:rPr>
          <w:noProof/>
          <w:color w:val="000000" w:themeColor="text1"/>
          <w:lang w:eastAsia="en-GB"/>
        </w:rPr>
        <w:t>(17, 54)</w:t>
      </w:r>
      <w:r w:rsidR="00AF5A19" w:rsidRPr="00CD3D68">
        <w:rPr>
          <w:color w:val="000000" w:themeColor="text1"/>
          <w:lang w:eastAsia="en-GB"/>
        </w:rPr>
        <w:fldChar w:fldCharType="end"/>
      </w:r>
      <w:r w:rsidR="00275D04" w:rsidRPr="00CD3D68">
        <w:rPr>
          <w:color w:val="000000" w:themeColor="text1"/>
          <w:lang w:eastAsia="en-GB"/>
        </w:rPr>
        <w:t>.</w:t>
      </w:r>
      <w:r w:rsidR="006A3600" w:rsidRPr="00CD3D68">
        <w:rPr>
          <w:color w:val="000000" w:themeColor="text1"/>
          <w:lang w:eastAsia="en-GB"/>
        </w:rPr>
        <w:t xml:space="preserve"> </w:t>
      </w:r>
      <w:r w:rsidR="00AD7A2F" w:rsidRPr="00CD3D68">
        <w:rPr>
          <w:color w:val="000000" w:themeColor="text1"/>
          <w:lang w:eastAsia="en-GB"/>
        </w:rPr>
        <w:t xml:space="preserve">With a higher active material %, the overall amount of support materials reduces, which in turn reduces the environmental impacts. </w:t>
      </w:r>
      <w:r w:rsidR="00657DA2" w:rsidRPr="00CD3D68">
        <w:rPr>
          <w:color w:val="000000" w:themeColor="text1"/>
          <w:lang w:eastAsia="en-GB"/>
        </w:rPr>
        <w:t>Maintaining the active material mass required of 66.</w:t>
      </w:r>
      <w:r w:rsidR="003107D2" w:rsidRPr="00CD3D68">
        <w:rPr>
          <w:color w:val="000000" w:themeColor="text1"/>
          <w:lang w:eastAsia="en-GB"/>
        </w:rPr>
        <w:t>24 kg for the Al-ion component</w:t>
      </w:r>
      <w:r w:rsidR="00F7478E" w:rsidRPr="00CD3D68">
        <w:rPr>
          <w:color w:val="000000" w:themeColor="text1"/>
          <w:lang w:eastAsia="en-GB"/>
        </w:rPr>
        <w:t xml:space="preserve">. </w:t>
      </w:r>
      <w:r w:rsidR="005C3CAE" w:rsidRPr="00CD3D68">
        <w:rPr>
          <w:color w:val="000000" w:themeColor="text1"/>
          <w:lang w:eastAsia="en-GB"/>
        </w:rPr>
        <w:t xml:space="preserve">A 30% active material mass percentage in the Al-ion component reduces the overall mass of that component to 220.8 kg, and the impact of the </w:t>
      </w:r>
      <w:r w:rsidR="00BB5572" w:rsidRPr="00CD3D68">
        <w:rPr>
          <w:color w:val="000000" w:themeColor="text1"/>
          <w:lang w:eastAsia="en-GB"/>
        </w:rPr>
        <w:t xml:space="preserve">minerals and metals </w:t>
      </w:r>
      <w:r w:rsidR="005C3CAE" w:rsidRPr="00CD3D68">
        <w:rPr>
          <w:color w:val="000000" w:themeColor="text1"/>
          <w:lang w:eastAsia="en-GB"/>
        </w:rPr>
        <w:t xml:space="preserve">resource </w:t>
      </w:r>
      <w:r w:rsidR="00BB5572" w:rsidRPr="00CD3D68">
        <w:rPr>
          <w:color w:val="000000" w:themeColor="text1"/>
          <w:lang w:eastAsia="en-GB"/>
        </w:rPr>
        <w:t xml:space="preserve">category </w:t>
      </w:r>
      <w:r w:rsidR="005C3CAE" w:rsidRPr="00CD3D68">
        <w:rPr>
          <w:color w:val="000000" w:themeColor="text1"/>
          <w:lang w:eastAsia="en-GB"/>
        </w:rPr>
        <w:t>to</w:t>
      </w:r>
      <w:r w:rsidR="00BB5572" w:rsidRPr="00CD3D68">
        <w:rPr>
          <w:color w:val="000000" w:themeColor="text1"/>
          <w:lang w:eastAsia="en-GB"/>
        </w:rPr>
        <w:t xml:space="preserve"> 0.054 kg Sb eq.</w:t>
      </w:r>
      <w:r w:rsidR="005C3CAE" w:rsidRPr="00CD3D68">
        <w:rPr>
          <w:color w:val="000000" w:themeColor="text1"/>
          <w:lang w:eastAsia="en-GB"/>
        </w:rPr>
        <w:t xml:space="preserve"> </w:t>
      </w:r>
      <w:r w:rsidR="00BB5572" w:rsidRPr="00CD3D68">
        <w:rPr>
          <w:color w:val="000000" w:themeColor="text1"/>
          <w:lang w:eastAsia="en-GB"/>
        </w:rPr>
        <w:t xml:space="preserve">Combining </w:t>
      </w:r>
      <w:r w:rsidR="000B2B79" w:rsidRPr="00CD3D68">
        <w:rPr>
          <w:color w:val="000000" w:themeColor="text1"/>
          <w:lang w:eastAsia="en-GB"/>
        </w:rPr>
        <w:t xml:space="preserve">this active material increase with 75% recycled copper for the </w:t>
      </w:r>
      <w:r w:rsidR="00706C2E" w:rsidRPr="00CD3D68">
        <w:rPr>
          <w:color w:val="000000" w:themeColor="text1"/>
          <w:lang w:eastAsia="en-GB"/>
        </w:rPr>
        <w:t xml:space="preserve">current collectors, we arrive at a value of </w:t>
      </w:r>
      <w:r w:rsidR="003977CF" w:rsidRPr="00CD3D68">
        <w:rPr>
          <w:color w:val="000000" w:themeColor="text1"/>
          <w:lang w:eastAsia="en-GB"/>
        </w:rPr>
        <w:t>0.025</w:t>
      </w:r>
      <w:r w:rsidR="00B12404" w:rsidRPr="00CD3D68">
        <w:rPr>
          <w:color w:val="000000" w:themeColor="text1"/>
          <w:lang w:eastAsia="en-GB"/>
        </w:rPr>
        <w:t xml:space="preserve"> kg Sb eq. </w:t>
      </w:r>
      <w:r w:rsidR="00B228E2" w:rsidRPr="00CD3D68">
        <w:rPr>
          <w:color w:val="000000" w:themeColor="text1"/>
          <w:lang w:eastAsia="en-GB"/>
        </w:rPr>
        <w:t>– below that of the Li-ion only EOL. These changes require the development of the Al-ion battery electrode, in order to accommodate and utilise more active material</w:t>
      </w:r>
      <w:r w:rsidR="00D342ED" w:rsidRPr="00CD3D68">
        <w:rPr>
          <w:color w:val="000000" w:themeColor="text1"/>
          <w:lang w:eastAsia="en-GB"/>
        </w:rPr>
        <w:t xml:space="preserve"> throughout the battery life and testing to ensure that the increased material loading does not </w:t>
      </w:r>
      <w:r w:rsidR="00AF3C27" w:rsidRPr="00CD3D68">
        <w:rPr>
          <w:color w:val="000000" w:themeColor="text1"/>
          <w:lang w:eastAsia="en-GB"/>
        </w:rPr>
        <w:t>degrade the battery performance</w:t>
      </w:r>
      <w:r w:rsidR="006E1ACA" w:rsidRPr="00CD3D68">
        <w:rPr>
          <w:color w:val="000000" w:themeColor="text1"/>
          <w:lang w:eastAsia="en-GB"/>
        </w:rPr>
        <w:t xml:space="preserve"> </w:t>
      </w:r>
      <w:r w:rsidR="006E1ACA" w:rsidRPr="00CD3D68">
        <w:rPr>
          <w:color w:val="000000" w:themeColor="text1"/>
          <w:lang w:eastAsia="en-GB"/>
        </w:rPr>
        <w:fldChar w:fldCharType="begin"/>
      </w:r>
      <w:r w:rsidR="00133CE5" w:rsidRPr="00CD3D68">
        <w:rPr>
          <w:color w:val="000000" w:themeColor="text1"/>
          <w:lang w:eastAsia="en-GB"/>
        </w:rPr>
        <w:instrText xml:space="preserve"> ADDIN EN.CITE &lt;EndNote&gt;&lt;Cite&gt;&lt;Author&gt;Melzack&lt;/Author&gt;&lt;Year&gt;2022&lt;/Year&gt;&lt;RecNum&gt;363&lt;/RecNum&gt;&lt;DisplayText&gt;(53)&lt;/DisplayText&gt;&lt;record&gt;&lt;rec-number&gt;363&lt;/rec-number&gt;&lt;foreign-keys&gt;&lt;key app="EN" db-id="tew9w5fruaarwyew5xdvds9n2z5eves9dd5d" timestamp="1654693208" guid="360ab77d-ab85-4eb3-8f9d-0aad52fe6906"&gt;363&lt;/key&gt;&lt;/foreign-keys&gt;&lt;ref-type name="Journal Article"&gt;17&lt;/ref-type&gt;&lt;contributors&gt;&lt;authors&gt;&lt;author&gt;Melzack, N.&lt;/author&gt;&lt;/authors&gt;&lt;/contributors&gt;&lt;titles&gt;&lt;title&gt;Advancing battery design based on environmental impacts using an aqueous Al-ion cell as a case study&lt;/title&gt;&lt;secondary-title&gt;Scientific Reports&lt;/secondary-title&gt;&lt;/titles&gt;&lt;periodical&gt;&lt;full-title&gt;Scientific Reports&lt;/full-title&gt;&lt;/periodical&gt;&lt;pages&gt;8911&lt;/pages&gt;&lt;volume&gt;12&lt;/volume&gt;&lt;number&gt;1&lt;/number&gt;&lt;dates&gt;&lt;year&gt;2022&lt;/year&gt;&lt;pub-dates&gt;&lt;date&gt;2022/05/26&lt;/date&gt;&lt;/pub-dates&gt;&lt;/dates&gt;&lt;isbn&gt;2045-2322&lt;/isbn&gt;&lt;urls&gt;&lt;related-urls&gt;&lt;url&gt;https://doi.org/10.1038/s41598-022-13078-4&lt;/url&gt;&lt;/related-urls&gt;&lt;/urls&gt;&lt;electronic-resource-num&gt;10.1038/s41598-022-13078-4&lt;/electronic-resource-num&gt;&lt;/record&gt;&lt;/Cite&gt;&lt;/EndNote&gt;</w:instrText>
      </w:r>
      <w:r w:rsidR="006E1ACA" w:rsidRPr="00CD3D68">
        <w:rPr>
          <w:color w:val="000000" w:themeColor="text1"/>
          <w:lang w:eastAsia="en-GB"/>
        </w:rPr>
        <w:fldChar w:fldCharType="separate"/>
      </w:r>
      <w:r w:rsidR="00133CE5" w:rsidRPr="00CD3D68">
        <w:rPr>
          <w:noProof/>
          <w:color w:val="000000" w:themeColor="text1"/>
          <w:lang w:eastAsia="en-GB"/>
        </w:rPr>
        <w:t>(53)</w:t>
      </w:r>
      <w:r w:rsidR="006E1ACA" w:rsidRPr="00CD3D68">
        <w:rPr>
          <w:color w:val="000000" w:themeColor="text1"/>
          <w:lang w:eastAsia="en-GB"/>
        </w:rPr>
        <w:fldChar w:fldCharType="end"/>
      </w:r>
      <w:r w:rsidR="00AF3C27" w:rsidRPr="00CD3D68">
        <w:rPr>
          <w:color w:val="000000" w:themeColor="text1"/>
          <w:lang w:eastAsia="en-GB"/>
        </w:rPr>
        <w:t xml:space="preserve">. </w:t>
      </w:r>
    </w:p>
    <w:p w14:paraId="42F8A0BD" w14:textId="74453B14" w:rsidR="00E37E3E" w:rsidRPr="00CD3D68" w:rsidRDefault="00EA7A1D" w:rsidP="007D3124">
      <w:pPr>
        <w:keepNext/>
        <w:rPr>
          <w:color w:val="000000" w:themeColor="text1"/>
        </w:rPr>
      </w:pPr>
      <w:r w:rsidRPr="00CD3D68">
        <w:rPr>
          <w:noProof/>
          <w:color w:val="000000" w:themeColor="text1"/>
          <w:lang w:eastAsia="en-GB"/>
        </w:rPr>
        <w:lastRenderedPageBreak/>
        <w:t>3</w:t>
      </w:r>
      <w:r w:rsidR="00CE7213" w:rsidRPr="00CD3D68">
        <w:rPr>
          <w:noProof/>
          <w:color w:val="000000" w:themeColor="text1"/>
          <w:lang w:eastAsia="en-GB"/>
        </w:rPr>
        <w:drawing>
          <wp:inline distT="0" distB="0" distL="0" distR="0" wp14:anchorId="055C2834" wp14:editId="5AD7ED34">
            <wp:extent cx="6489251" cy="5019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97428" cy="5026000"/>
                    </a:xfrm>
                    <a:prstGeom prst="rect">
                      <a:avLst/>
                    </a:prstGeom>
                    <a:noFill/>
                    <a:ln>
                      <a:noFill/>
                    </a:ln>
                  </pic:spPr>
                </pic:pic>
              </a:graphicData>
            </a:graphic>
          </wp:inline>
        </w:drawing>
      </w:r>
    </w:p>
    <w:p w14:paraId="3998173D" w14:textId="65885D47" w:rsidR="00786114" w:rsidRPr="00CD3D68" w:rsidRDefault="00E37E3E" w:rsidP="00E37E3E">
      <w:pPr>
        <w:pStyle w:val="Caption"/>
        <w:rPr>
          <w:color w:val="000000" w:themeColor="text1"/>
        </w:rPr>
      </w:pPr>
      <w:r w:rsidRPr="00CD3D68">
        <w:rPr>
          <w:color w:val="000000" w:themeColor="text1"/>
        </w:rPr>
        <w:t xml:space="preserve">Figure </w:t>
      </w:r>
      <w:r w:rsidR="00000000" w:rsidRPr="00CD3D68">
        <w:rPr>
          <w:color w:val="000000" w:themeColor="text1"/>
        </w:rPr>
        <w:fldChar w:fldCharType="begin"/>
      </w:r>
      <w:r w:rsidR="00000000" w:rsidRPr="00CD3D68">
        <w:rPr>
          <w:color w:val="000000" w:themeColor="text1"/>
        </w:rPr>
        <w:instrText xml:space="preserve"> SEQ Figure \* ARABIC </w:instrText>
      </w:r>
      <w:r w:rsidR="00000000" w:rsidRPr="00CD3D68">
        <w:rPr>
          <w:color w:val="000000" w:themeColor="text1"/>
        </w:rPr>
        <w:fldChar w:fldCharType="separate"/>
      </w:r>
      <w:r w:rsidR="00956804" w:rsidRPr="00CD3D68">
        <w:rPr>
          <w:noProof/>
          <w:color w:val="000000" w:themeColor="text1"/>
        </w:rPr>
        <w:t>3</w:t>
      </w:r>
      <w:r w:rsidR="00000000" w:rsidRPr="00CD3D68">
        <w:rPr>
          <w:noProof/>
          <w:color w:val="000000" w:themeColor="text1"/>
        </w:rPr>
        <w:fldChar w:fldCharType="end"/>
      </w:r>
      <w:r w:rsidRPr="00CD3D68">
        <w:rPr>
          <w:color w:val="000000" w:themeColor="text1"/>
        </w:rPr>
        <w:t xml:space="preserve"> Impact categories scaled to EOL Li-ion for city </w:t>
      </w:r>
      <w:proofErr w:type="gramStart"/>
      <w:r w:rsidRPr="00CD3D68">
        <w:rPr>
          <w:color w:val="000000" w:themeColor="text1"/>
        </w:rPr>
        <w:t>bus</w:t>
      </w:r>
      <w:proofErr w:type="gramEnd"/>
    </w:p>
    <w:p w14:paraId="5755920A" w14:textId="08D07AC7" w:rsidR="00E37E3E" w:rsidRPr="00CD3D68" w:rsidRDefault="00E37E3E" w:rsidP="00E37E3E">
      <w:pPr>
        <w:rPr>
          <w:color w:val="000000" w:themeColor="text1"/>
          <w:lang w:eastAsia="en-US"/>
        </w:rPr>
      </w:pPr>
    </w:p>
    <w:p w14:paraId="2DF749CC" w14:textId="77777777" w:rsidR="00B80A09" w:rsidRPr="00CD3D68" w:rsidRDefault="00B80A09" w:rsidP="007D3124">
      <w:pPr>
        <w:keepNext/>
        <w:rPr>
          <w:color w:val="000000" w:themeColor="text1"/>
        </w:rPr>
      </w:pPr>
      <w:r w:rsidRPr="00CD3D68">
        <w:rPr>
          <w:noProof/>
          <w:color w:val="000000" w:themeColor="text1"/>
          <w:lang w:eastAsia="en-GB"/>
        </w:rPr>
        <w:lastRenderedPageBreak/>
        <w:drawing>
          <wp:inline distT="0" distB="0" distL="0" distR="0" wp14:anchorId="5F7FE771" wp14:editId="2A7CE132">
            <wp:extent cx="6892290" cy="528193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96533" cy="5285189"/>
                    </a:xfrm>
                    <a:prstGeom prst="rect">
                      <a:avLst/>
                    </a:prstGeom>
                    <a:noFill/>
                  </pic:spPr>
                </pic:pic>
              </a:graphicData>
            </a:graphic>
          </wp:inline>
        </w:drawing>
      </w:r>
    </w:p>
    <w:p w14:paraId="4102E269" w14:textId="79B596FE" w:rsidR="00E37E3E" w:rsidRPr="00CD3D68" w:rsidRDefault="00B80A09" w:rsidP="007D3124">
      <w:pPr>
        <w:pStyle w:val="Caption"/>
        <w:rPr>
          <w:color w:val="000000" w:themeColor="text1"/>
        </w:rPr>
      </w:pPr>
      <w:bookmarkStart w:id="9" w:name="_Ref105580018"/>
      <w:bookmarkStart w:id="10" w:name="_Ref105580012"/>
      <w:r w:rsidRPr="00CD3D68">
        <w:rPr>
          <w:color w:val="000000" w:themeColor="text1"/>
        </w:rPr>
        <w:t xml:space="preserve">Figure </w:t>
      </w:r>
      <w:r w:rsidR="00000000" w:rsidRPr="00CD3D68">
        <w:rPr>
          <w:color w:val="000000" w:themeColor="text1"/>
        </w:rPr>
        <w:fldChar w:fldCharType="begin"/>
      </w:r>
      <w:r w:rsidR="00000000" w:rsidRPr="00CD3D68">
        <w:rPr>
          <w:color w:val="000000" w:themeColor="text1"/>
        </w:rPr>
        <w:instrText xml:space="preserve"> SEQ Figure \* ARABIC </w:instrText>
      </w:r>
      <w:r w:rsidR="00000000" w:rsidRPr="00CD3D68">
        <w:rPr>
          <w:color w:val="000000" w:themeColor="text1"/>
        </w:rPr>
        <w:fldChar w:fldCharType="separate"/>
      </w:r>
      <w:r w:rsidR="00956804" w:rsidRPr="00CD3D68">
        <w:rPr>
          <w:noProof/>
          <w:color w:val="000000" w:themeColor="text1"/>
        </w:rPr>
        <w:t>4</w:t>
      </w:r>
      <w:r w:rsidR="00000000" w:rsidRPr="00CD3D68">
        <w:rPr>
          <w:noProof/>
          <w:color w:val="000000" w:themeColor="text1"/>
        </w:rPr>
        <w:fldChar w:fldCharType="end"/>
      </w:r>
      <w:bookmarkEnd w:id="9"/>
      <w:r w:rsidRPr="00CD3D68">
        <w:rPr>
          <w:color w:val="000000" w:themeColor="text1"/>
        </w:rPr>
        <w:t xml:space="preserve"> Impact categories scaled to EOL Li-ion for </w:t>
      </w:r>
      <w:proofErr w:type="gramStart"/>
      <w:r w:rsidRPr="00CD3D68">
        <w:rPr>
          <w:color w:val="000000" w:themeColor="text1"/>
        </w:rPr>
        <w:t>EV</w:t>
      </w:r>
      <w:bookmarkEnd w:id="10"/>
      <w:proofErr w:type="gramEnd"/>
    </w:p>
    <w:p w14:paraId="024A21FA" w14:textId="78554E5E" w:rsidR="005067C5" w:rsidRPr="00CD3D68" w:rsidRDefault="005067C5" w:rsidP="00031131">
      <w:pPr>
        <w:pStyle w:val="Caption"/>
        <w:rPr>
          <w:color w:val="000000" w:themeColor="text1"/>
          <w:lang w:eastAsia="en-GB"/>
        </w:rPr>
      </w:pPr>
    </w:p>
    <w:p w14:paraId="7BAC5F03" w14:textId="10B342F5" w:rsidR="00E6401C" w:rsidRPr="00CD3D68" w:rsidRDefault="00E6401C" w:rsidP="00E6401C">
      <w:pPr>
        <w:pStyle w:val="Heading2"/>
        <w:rPr>
          <w:color w:val="000000" w:themeColor="text1"/>
        </w:rPr>
      </w:pPr>
      <w:r w:rsidRPr="00CD3D68">
        <w:rPr>
          <w:color w:val="000000" w:themeColor="text1"/>
        </w:rPr>
        <w:t>Sensitivity analysis</w:t>
      </w:r>
    </w:p>
    <w:p w14:paraId="6AE88284" w14:textId="71EF377D" w:rsidR="0023051A" w:rsidRPr="00CD3D68" w:rsidRDefault="00A1414E" w:rsidP="0023051A">
      <w:pPr>
        <w:rPr>
          <w:color w:val="000000" w:themeColor="text1"/>
        </w:rPr>
      </w:pPr>
      <w:r w:rsidRPr="00CD3D68">
        <w:rPr>
          <w:color w:val="000000" w:themeColor="text1"/>
        </w:rPr>
        <w:t>A k</w:t>
      </w:r>
      <w:r w:rsidR="0023051A" w:rsidRPr="00CD3D68">
        <w:rPr>
          <w:color w:val="000000" w:themeColor="text1"/>
        </w:rPr>
        <w:t>ey uncertaint</w:t>
      </w:r>
      <w:r w:rsidRPr="00CD3D68">
        <w:rPr>
          <w:color w:val="000000" w:themeColor="text1"/>
        </w:rPr>
        <w:t xml:space="preserve">y </w:t>
      </w:r>
      <w:r w:rsidR="0023051A" w:rsidRPr="00CD3D68">
        <w:rPr>
          <w:color w:val="000000" w:themeColor="text1"/>
        </w:rPr>
        <w:t xml:space="preserve">within the analysis which are the subject of a sensitivity analysis include the transported distances of the raw materials (calculated in t*km with various transport methods in </w:t>
      </w:r>
      <w:r w:rsidR="001239D0" w:rsidRPr="00CD3D68">
        <w:rPr>
          <w:color w:val="000000" w:themeColor="text1"/>
        </w:rPr>
        <w:fldChar w:fldCharType="begin"/>
      </w:r>
      <w:r w:rsidR="001239D0" w:rsidRPr="00CD3D68">
        <w:rPr>
          <w:color w:val="000000" w:themeColor="text1"/>
        </w:rPr>
        <w:instrText xml:space="preserve"> REF _Ref74294038 \h </w:instrText>
      </w:r>
      <w:r w:rsidR="00991A98" w:rsidRPr="00CD3D68">
        <w:rPr>
          <w:color w:val="000000" w:themeColor="text1"/>
        </w:rPr>
        <w:instrText xml:space="preserve"> \* MERGEFORMAT </w:instrText>
      </w:r>
      <w:r w:rsidR="001239D0" w:rsidRPr="00CD3D68">
        <w:rPr>
          <w:color w:val="000000" w:themeColor="text1"/>
        </w:rPr>
      </w:r>
      <w:r w:rsidR="001239D0" w:rsidRPr="00CD3D68">
        <w:rPr>
          <w:color w:val="000000" w:themeColor="text1"/>
        </w:rPr>
        <w:fldChar w:fldCharType="separate"/>
      </w:r>
      <w:r w:rsidR="001239D0" w:rsidRPr="00CD3D68">
        <w:rPr>
          <w:color w:val="000000" w:themeColor="text1"/>
        </w:rPr>
        <w:t xml:space="preserve">Table </w:t>
      </w:r>
      <w:r w:rsidR="001239D0" w:rsidRPr="00CD3D68">
        <w:rPr>
          <w:noProof/>
          <w:color w:val="000000" w:themeColor="text1"/>
        </w:rPr>
        <w:t>2</w:t>
      </w:r>
      <w:r w:rsidR="001239D0" w:rsidRPr="00CD3D68">
        <w:rPr>
          <w:color w:val="000000" w:themeColor="text1"/>
        </w:rPr>
        <w:fldChar w:fldCharType="end"/>
      </w:r>
      <w:r w:rsidR="001239D0" w:rsidRPr="00CD3D68">
        <w:rPr>
          <w:color w:val="000000" w:themeColor="text1"/>
        </w:rPr>
        <w:t xml:space="preserve"> - </w:t>
      </w:r>
      <w:r w:rsidR="001239D0" w:rsidRPr="00CD3D68">
        <w:rPr>
          <w:color w:val="000000" w:themeColor="text1"/>
        </w:rPr>
        <w:fldChar w:fldCharType="begin"/>
      </w:r>
      <w:r w:rsidR="001239D0" w:rsidRPr="00CD3D68">
        <w:rPr>
          <w:color w:val="000000" w:themeColor="text1"/>
        </w:rPr>
        <w:instrText xml:space="preserve"> REF _Ref74295244 \h </w:instrText>
      </w:r>
      <w:r w:rsidR="00991A98" w:rsidRPr="00CD3D68">
        <w:rPr>
          <w:color w:val="000000" w:themeColor="text1"/>
        </w:rPr>
        <w:instrText xml:space="preserve"> \* MERGEFORMAT </w:instrText>
      </w:r>
      <w:r w:rsidR="001239D0" w:rsidRPr="00CD3D68">
        <w:rPr>
          <w:color w:val="000000" w:themeColor="text1"/>
        </w:rPr>
      </w:r>
      <w:r w:rsidR="001239D0" w:rsidRPr="00CD3D68">
        <w:rPr>
          <w:color w:val="000000" w:themeColor="text1"/>
        </w:rPr>
        <w:fldChar w:fldCharType="separate"/>
      </w:r>
      <w:r w:rsidR="001239D0" w:rsidRPr="00CD3D68">
        <w:rPr>
          <w:color w:val="000000" w:themeColor="text1"/>
        </w:rPr>
        <w:t xml:space="preserve">Table </w:t>
      </w:r>
      <w:r w:rsidR="001239D0" w:rsidRPr="00CD3D68">
        <w:rPr>
          <w:noProof/>
          <w:color w:val="000000" w:themeColor="text1"/>
        </w:rPr>
        <w:t>4</w:t>
      </w:r>
      <w:r w:rsidR="001239D0" w:rsidRPr="00CD3D68">
        <w:rPr>
          <w:color w:val="000000" w:themeColor="text1"/>
        </w:rPr>
        <w:fldChar w:fldCharType="end"/>
      </w:r>
      <w:r w:rsidR="0023051A" w:rsidRPr="00CD3D68">
        <w:rPr>
          <w:color w:val="000000" w:themeColor="text1"/>
        </w:rPr>
        <w:t>)</w:t>
      </w:r>
      <w:r w:rsidRPr="00CD3D68">
        <w:rPr>
          <w:color w:val="000000" w:themeColor="text1"/>
        </w:rPr>
        <w:t>.</w:t>
      </w:r>
      <w:r w:rsidR="00DA5A06" w:rsidRPr="00CD3D68">
        <w:rPr>
          <w:color w:val="000000" w:themeColor="text1"/>
        </w:rPr>
        <w:t xml:space="preserve"> </w:t>
      </w:r>
      <w:r w:rsidR="00B60242" w:rsidRPr="00CD3D68">
        <w:rPr>
          <w:color w:val="000000" w:themeColor="text1"/>
        </w:rPr>
        <w:t>A second uncertainty is the electricity mix used within the production.</w:t>
      </w:r>
    </w:p>
    <w:p w14:paraId="28AF6A00" w14:textId="6A8E8EAC" w:rsidR="0023051A" w:rsidRPr="00CD3D68" w:rsidRDefault="0023051A" w:rsidP="0023051A">
      <w:pPr>
        <w:rPr>
          <w:color w:val="000000" w:themeColor="text1"/>
        </w:rPr>
      </w:pPr>
      <w:r w:rsidRPr="00CD3D68">
        <w:rPr>
          <w:color w:val="000000" w:themeColor="text1"/>
        </w:rPr>
        <w:t xml:space="preserve">For the Li-ion components, the total transportation required comes to </w:t>
      </w:r>
      <w:r w:rsidR="00A51A20" w:rsidRPr="00CD3D68">
        <w:rPr>
          <w:color w:val="000000" w:themeColor="text1"/>
        </w:rPr>
        <w:t>1.55</w:t>
      </w:r>
      <w:r w:rsidRPr="00CD3D68">
        <w:rPr>
          <w:color w:val="000000" w:themeColor="text1"/>
        </w:rPr>
        <w:t xml:space="preserve"> t*km/kg of battery pack, which is </w:t>
      </w:r>
      <w:r w:rsidR="00A51A20" w:rsidRPr="00CD3D68">
        <w:rPr>
          <w:color w:val="000000" w:themeColor="text1"/>
        </w:rPr>
        <w:t>just under half of</w:t>
      </w:r>
      <w:r w:rsidRPr="00CD3D68">
        <w:rPr>
          <w:color w:val="000000" w:themeColor="text1"/>
        </w:rPr>
        <w:t xml:space="preserve"> that for the aq. Al-ion battery – 3.59 t*km/kg of battery pack. The Li-ion transportation assumes only lorries and trains, whereas the Al-ion transportation assumes lorries and barges are used. The supercapacitor paper does not list the transportation </w:t>
      </w:r>
      <w:proofErr w:type="gramStart"/>
      <w:r w:rsidRPr="00CD3D68">
        <w:rPr>
          <w:color w:val="000000" w:themeColor="text1"/>
        </w:rPr>
        <w:t>assumptions</w:t>
      </w:r>
      <w:proofErr w:type="gramEnd"/>
      <w:r w:rsidRPr="00CD3D68">
        <w:rPr>
          <w:color w:val="000000" w:themeColor="text1"/>
        </w:rPr>
        <w:t xml:space="preserve"> and </w:t>
      </w:r>
      <w:r w:rsidR="00F00F6F" w:rsidRPr="00CD3D68">
        <w:rPr>
          <w:color w:val="000000" w:themeColor="text1"/>
        </w:rPr>
        <w:t>none were</w:t>
      </w:r>
      <w:r w:rsidRPr="00CD3D68">
        <w:rPr>
          <w:color w:val="000000" w:themeColor="text1"/>
        </w:rPr>
        <w:t xml:space="preserve"> used during the calculation of the overall impacts – as the overall mass of SCs was small it was assumed the transport impacts would be negligible.</w:t>
      </w:r>
      <w:r w:rsidR="00FC782E" w:rsidRPr="00CD3D68">
        <w:rPr>
          <w:color w:val="000000" w:themeColor="text1"/>
        </w:rPr>
        <w:t xml:space="preserve"> </w:t>
      </w:r>
      <w:r w:rsidR="00C54C0B" w:rsidRPr="00CD3D68">
        <w:rPr>
          <w:color w:val="000000" w:themeColor="text1"/>
        </w:rPr>
        <w:t xml:space="preserve">To evaluate the sensitivity of the analysis to transport, the CityBus BOL </w:t>
      </w:r>
      <w:r w:rsidR="002F1E1E" w:rsidRPr="00CD3D68">
        <w:rPr>
          <w:color w:val="000000" w:themeColor="text1"/>
        </w:rPr>
        <w:t xml:space="preserve">and EOL </w:t>
      </w:r>
      <w:r w:rsidR="00C54C0B" w:rsidRPr="00CD3D68">
        <w:rPr>
          <w:color w:val="000000" w:themeColor="text1"/>
        </w:rPr>
        <w:t xml:space="preserve">studies will be run with </w:t>
      </w:r>
      <w:r w:rsidR="002F1E1E" w:rsidRPr="00CD3D68">
        <w:rPr>
          <w:color w:val="000000" w:themeColor="text1"/>
        </w:rPr>
        <w:t>no</w:t>
      </w:r>
      <w:r w:rsidR="00C54C0B" w:rsidRPr="00CD3D68">
        <w:rPr>
          <w:color w:val="000000" w:themeColor="text1"/>
        </w:rPr>
        <w:t xml:space="preserve"> </w:t>
      </w:r>
      <w:r w:rsidR="005B5568" w:rsidRPr="00CD3D68">
        <w:rPr>
          <w:color w:val="000000" w:themeColor="text1"/>
        </w:rPr>
        <w:t>transport for all three cases, and for double the current amount of assumed transportation, which will be compared with the original result</w:t>
      </w:r>
      <w:r w:rsidR="002F1E1E" w:rsidRPr="00CD3D68">
        <w:rPr>
          <w:color w:val="000000" w:themeColor="text1"/>
        </w:rPr>
        <w:t xml:space="preserve"> in</w:t>
      </w:r>
      <w:r w:rsidR="00231545" w:rsidRPr="00CD3D68">
        <w:rPr>
          <w:color w:val="000000" w:themeColor="text1"/>
        </w:rPr>
        <w:t xml:space="preserve"> </w:t>
      </w:r>
      <w:r w:rsidR="00231545" w:rsidRPr="00CD3D68">
        <w:rPr>
          <w:color w:val="000000" w:themeColor="text1"/>
        </w:rPr>
        <w:fldChar w:fldCharType="begin"/>
      </w:r>
      <w:r w:rsidR="00231545" w:rsidRPr="00CD3D68">
        <w:rPr>
          <w:color w:val="000000" w:themeColor="text1"/>
        </w:rPr>
        <w:instrText xml:space="preserve"> REF _Ref147823347 \h </w:instrText>
      </w:r>
      <w:r w:rsidR="00991A98" w:rsidRPr="00CD3D68">
        <w:rPr>
          <w:color w:val="000000" w:themeColor="text1"/>
        </w:rPr>
        <w:instrText xml:space="preserve"> \* MERGEFORMAT </w:instrText>
      </w:r>
      <w:r w:rsidR="00231545" w:rsidRPr="00CD3D68">
        <w:rPr>
          <w:color w:val="000000" w:themeColor="text1"/>
        </w:rPr>
      </w:r>
      <w:r w:rsidR="00231545" w:rsidRPr="00CD3D68">
        <w:rPr>
          <w:color w:val="000000" w:themeColor="text1"/>
        </w:rPr>
        <w:fldChar w:fldCharType="separate"/>
      </w:r>
      <w:r w:rsidR="00231545" w:rsidRPr="00CD3D68">
        <w:rPr>
          <w:color w:val="000000" w:themeColor="text1"/>
        </w:rPr>
        <w:t xml:space="preserve">Figure </w:t>
      </w:r>
      <w:r w:rsidR="00231545" w:rsidRPr="00CD3D68">
        <w:rPr>
          <w:noProof/>
          <w:color w:val="000000" w:themeColor="text1"/>
        </w:rPr>
        <w:t>4</w:t>
      </w:r>
      <w:r w:rsidR="00231545" w:rsidRPr="00CD3D68">
        <w:rPr>
          <w:color w:val="000000" w:themeColor="text1"/>
        </w:rPr>
        <w:fldChar w:fldCharType="end"/>
      </w:r>
      <w:r w:rsidR="002F1E1E" w:rsidRPr="00CD3D68">
        <w:rPr>
          <w:color w:val="000000" w:themeColor="text1"/>
        </w:rPr>
        <w:t xml:space="preserve"> for BOL and </w:t>
      </w:r>
      <w:r w:rsidR="002F1E1E" w:rsidRPr="00CD3D68">
        <w:rPr>
          <w:color w:val="000000" w:themeColor="text1"/>
        </w:rPr>
        <w:fldChar w:fldCharType="begin"/>
      </w:r>
      <w:r w:rsidR="002F1E1E" w:rsidRPr="00CD3D68">
        <w:rPr>
          <w:color w:val="000000" w:themeColor="text1"/>
        </w:rPr>
        <w:instrText xml:space="preserve"> REF _Ref147836808 \h </w:instrText>
      </w:r>
      <w:r w:rsidR="00991A98" w:rsidRPr="00CD3D68">
        <w:rPr>
          <w:color w:val="000000" w:themeColor="text1"/>
        </w:rPr>
        <w:instrText xml:space="preserve"> \* MERGEFORMAT </w:instrText>
      </w:r>
      <w:r w:rsidR="002F1E1E" w:rsidRPr="00CD3D68">
        <w:rPr>
          <w:color w:val="000000" w:themeColor="text1"/>
        </w:rPr>
      </w:r>
      <w:r w:rsidR="002F1E1E" w:rsidRPr="00CD3D68">
        <w:rPr>
          <w:color w:val="000000" w:themeColor="text1"/>
        </w:rPr>
        <w:fldChar w:fldCharType="separate"/>
      </w:r>
      <w:r w:rsidR="002F1E1E" w:rsidRPr="00CD3D68">
        <w:rPr>
          <w:color w:val="000000" w:themeColor="text1"/>
        </w:rPr>
        <w:t xml:space="preserve">Figure </w:t>
      </w:r>
      <w:r w:rsidR="002F1E1E" w:rsidRPr="00CD3D68">
        <w:rPr>
          <w:noProof/>
          <w:color w:val="000000" w:themeColor="text1"/>
        </w:rPr>
        <w:t>5</w:t>
      </w:r>
      <w:r w:rsidR="002F1E1E" w:rsidRPr="00CD3D68">
        <w:rPr>
          <w:color w:val="000000" w:themeColor="text1"/>
        </w:rPr>
        <w:fldChar w:fldCharType="end"/>
      </w:r>
      <w:r w:rsidR="002F1E1E" w:rsidRPr="00CD3D68">
        <w:rPr>
          <w:color w:val="000000" w:themeColor="text1"/>
        </w:rPr>
        <w:t xml:space="preserve"> for EOL</w:t>
      </w:r>
      <w:r w:rsidR="005B5568" w:rsidRPr="00CD3D68">
        <w:rPr>
          <w:color w:val="000000" w:themeColor="text1"/>
        </w:rPr>
        <w:t>.</w:t>
      </w:r>
      <w:r w:rsidR="002F1E1E" w:rsidRPr="00CD3D68">
        <w:rPr>
          <w:color w:val="000000" w:themeColor="text1"/>
        </w:rPr>
        <w:t xml:space="preserve"> For </w:t>
      </w:r>
      <w:r w:rsidR="00385304" w:rsidRPr="00CD3D68">
        <w:rPr>
          <w:color w:val="000000" w:themeColor="text1"/>
        </w:rPr>
        <w:t xml:space="preserve">all </w:t>
      </w:r>
      <w:r w:rsidR="002F1E1E" w:rsidRPr="00CD3D68">
        <w:rPr>
          <w:color w:val="000000" w:themeColor="text1"/>
        </w:rPr>
        <w:t xml:space="preserve">cases, the overall changes in the 19 impact categories are found in the supplementary data – with the range of change from </w:t>
      </w:r>
      <w:r w:rsidR="00C54B67" w:rsidRPr="00CD3D68">
        <w:rPr>
          <w:rFonts w:cs="Calibri"/>
          <w:color w:val="000000" w:themeColor="text1"/>
        </w:rPr>
        <w:t>±</w:t>
      </w:r>
      <w:r w:rsidR="002F1E1E" w:rsidRPr="00CD3D68">
        <w:rPr>
          <w:color w:val="000000" w:themeColor="text1"/>
        </w:rPr>
        <w:t>0-</w:t>
      </w:r>
      <w:r w:rsidR="00D174E0" w:rsidRPr="00CD3D68">
        <w:rPr>
          <w:color w:val="000000" w:themeColor="text1"/>
        </w:rPr>
        <w:t>10</w:t>
      </w:r>
      <w:r w:rsidR="00345401" w:rsidRPr="00CD3D68">
        <w:rPr>
          <w:color w:val="000000" w:themeColor="text1"/>
        </w:rPr>
        <w:t xml:space="preserve">% of the </w:t>
      </w:r>
      <w:r w:rsidR="00345401" w:rsidRPr="00CD3D68">
        <w:rPr>
          <w:color w:val="000000" w:themeColor="text1"/>
        </w:rPr>
        <w:lastRenderedPageBreak/>
        <w:t>baseline</w:t>
      </w:r>
      <w:r w:rsidR="008215AA" w:rsidRPr="00CD3D68">
        <w:rPr>
          <w:color w:val="000000" w:themeColor="text1"/>
        </w:rPr>
        <w:t xml:space="preserve">. </w:t>
      </w:r>
      <w:r w:rsidR="00D174E0" w:rsidRPr="00CD3D68">
        <w:rPr>
          <w:color w:val="000000" w:themeColor="text1"/>
        </w:rPr>
        <w:t xml:space="preserve">The largest change seen in BOL is the </w:t>
      </w:r>
      <w:r w:rsidR="00B300B6" w:rsidRPr="00CD3D68">
        <w:rPr>
          <w:color w:val="000000" w:themeColor="text1"/>
        </w:rPr>
        <w:t>acidification impact for Al-ion/Li-ion at 10% above the baseline (36.</w:t>
      </w:r>
      <w:r w:rsidR="000C010E" w:rsidRPr="00CD3D68">
        <w:rPr>
          <w:color w:val="000000" w:themeColor="text1"/>
        </w:rPr>
        <w:t xml:space="preserve">7 mol compared to </w:t>
      </w:r>
      <w:r w:rsidR="008267F8" w:rsidRPr="00CD3D68">
        <w:rPr>
          <w:color w:val="000000" w:themeColor="text1"/>
        </w:rPr>
        <w:t>33.5 mol)</w:t>
      </w:r>
      <w:r w:rsidR="00B300B6" w:rsidRPr="00CD3D68">
        <w:rPr>
          <w:color w:val="000000" w:themeColor="text1"/>
        </w:rPr>
        <w:t>.</w:t>
      </w:r>
      <w:r w:rsidR="008267F8" w:rsidRPr="00CD3D68">
        <w:rPr>
          <w:color w:val="000000" w:themeColor="text1"/>
        </w:rPr>
        <w:t xml:space="preserve"> The use of barge transport here and not for the Li-ion system is likely the key reason for this change.</w:t>
      </w:r>
      <w:r w:rsidR="00B300B6" w:rsidRPr="00CD3D68">
        <w:rPr>
          <w:color w:val="000000" w:themeColor="text1"/>
        </w:rPr>
        <w:t xml:space="preserve"> </w:t>
      </w:r>
      <w:r w:rsidR="008215AA" w:rsidRPr="00CD3D68">
        <w:rPr>
          <w:color w:val="000000" w:themeColor="text1"/>
        </w:rPr>
        <w:t>It is difficult to explicitly log every journey taken and with which vehicle for these studi</w:t>
      </w:r>
      <w:r w:rsidR="000751B1" w:rsidRPr="00CD3D68">
        <w:rPr>
          <w:color w:val="000000" w:themeColor="text1"/>
        </w:rPr>
        <w:t xml:space="preserve">es. The ranges presented through this analysis do not change the overall take-aways from this study at EOL – with the </w:t>
      </w:r>
      <w:r w:rsidR="00F2081A" w:rsidRPr="00CD3D68">
        <w:rPr>
          <w:color w:val="000000" w:themeColor="text1"/>
        </w:rPr>
        <w:t>SC/Li-ion and AL-ion/Li-ion cases still having reduced impacts over all categorie</w:t>
      </w:r>
      <w:r w:rsidR="0019516F" w:rsidRPr="00CD3D68">
        <w:rPr>
          <w:color w:val="000000" w:themeColor="text1"/>
        </w:rPr>
        <w:t xml:space="preserve">s compared to the Li-ion </w:t>
      </w:r>
      <w:proofErr w:type="spellStart"/>
      <w:r w:rsidR="0019516F" w:rsidRPr="00CD3D68">
        <w:rPr>
          <w:color w:val="000000" w:themeColor="text1"/>
        </w:rPr>
        <w:t>system</w:t>
      </w:r>
      <w:r w:rsidR="007C44AD" w:rsidRPr="00CD3D68">
        <w:rPr>
          <w:color w:val="000000" w:themeColor="text1"/>
        </w:rPr>
        <w:t>Sche</w:t>
      </w:r>
      <w:proofErr w:type="spellEnd"/>
      <w:r w:rsidR="00E96318" w:rsidRPr="00CD3D68">
        <w:rPr>
          <w:color w:val="000000" w:themeColor="text1"/>
        </w:rPr>
        <w:t xml:space="preserve"> – around a third of the Li-ion EOL values</w:t>
      </w:r>
      <w:r w:rsidR="00A1414E" w:rsidRPr="00CD3D68">
        <w:rPr>
          <w:color w:val="000000" w:themeColor="text1"/>
        </w:rPr>
        <w:t xml:space="preserve"> (apart from Al-ion/Li-ion resource use minerals and metals which is at two thirds that of the EOL Li-ion only)</w:t>
      </w:r>
      <w:r w:rsidR="0019516F" w:rsidRPr="00CD3D68">
        <w:rPr>
          <w:color w:val="000000" w:themeColor="text1"/>
        </w:rPr>
        <w:t xml:space="preserve">. For the BOL cases however, the Al-ion/Li-ion system </w:t>
      </w:r>
      <w:r w:rsidR="007B6105" w:rsidRPr="00CD3D68">
        <w:rPr>
          <w:color w:val="000000" w:themeColor="text1"/>
        </w:rPr>
        <w:t xml:space="preserve">for </w:t>
      </w:r>
      <w:r w:rsidR="00234F37" w:rsidRPr="00CD3D68">
        <w:rPr>
          <w:color w:val="000000" w:themeColor="text1"/>
        </w:rPr>
        <w:t xml:space="preserve">acidification, </w:t>
      </w:r>
      <w:r w:rsidR="007B6105" w:rsidRPr="00CD3D68">
        <w:rPr>
          <w:color w:val="000000" w:themeColor="text1"/>
        </w:rPr>
        <w:t>climate change and fossil use,</w:t>
      </w:r>
      <w:r w:rsidR="009665D8" w:rsidRPr="00CD3D68">
        <w:rPr>
          <w:color w:val="000000" w:themeColor="text1"/>
        </w:rPr>
        <w:t xml:space="preserve"> become more impactful when looking at the double transport assumption (by</w:t>
      </w:r>
      <w:r w:rsidR="00D174E0" w:rsidRPr="00CD3D68">
        <w:rPr>
          <w:color w:val="000000" w:themeColor="text1"/>
        </w:rPr>
        <w:t xml:space="preserve"> 4.66 mol,</w:t>
      </w:r>
      <w:r w:rsidR="009665D8" w:rsidRPr="00CD3D68">
        <w:rPr>
          <w:color w:val="000000" w:themeColor="text1"/>
        </w:rPr>
        <w:t xml:space="preserve"> </w:t>
      </w:r>
      <w:r w:rsidR="00EA66DF" w:rsidRPr="00CD3D68">
        <w:rPr>
          <w:color w:val="000000" w:themeColor="text1"/>
        </w:rPr>
        <w:t>477 kg</w:t>
      </w:r>
      <w:r w:rsidR="00176F8B" w:rsidRPr="00CD3D68">
        <w:rPr>
          <w:color w:val="000000" w:themeColor="text1"/>
        </w:rPr>
        <w:t xml:space="preserve"> CO</w:t>
      </w:r>
      <w:r w:rsidR="00176F8B" w:rsidRPr="00CD3D68">
        <w:rPr>
          <w:color w:val="000000" w:themeColor="text1"/>
          <w:vertAlign w:val="subscript"/>
        </w:rPr>
        <w:t>2</w:t>
      </w:r>
      <w:r w:rsidR="00176F8B" w:rsidRPr="00CD3D68">
        <w:rPr>
          <w:color w:val="000000" w:themeColor="text1"/>
          <w:vertAlign w:val="subscript"/>
        </w:rPr>
        <w:softHyphen/>
      </w:r>
      <w:r w:rsidR="00176F8B" w:rsidRPr="00CD3D68">
        <w:rPr>
          <w:color w:val="000000" w:themeColor="text1"/>
        </w:rPr>
        <w:t xml:space="preserve"> eq., and </w:t>
      </w:r>
      <w:r w:rsidR="00AF2173" w:rsidRPr="00CD3D68">
        <w:rPr>
          <w:color w:val="000000" w:themeColor="text1"/>
        </w:rPr>
        <w:t>8136 MJ respectively)</w:t>
      </w:r>
      <w:r w:rsidR="00D174E0" w:rsidRPr="00CD3D68">
        <w:rPr>
          <w:color w:val="000000" w:themeColor="text1"/>
        </w:rPr>
        <w:t>.</w:t>
      </w:r>
      <w:r w:rsidR="00E96318" w:rsidRPr="00CD3D68">
        <w:rPr>
          <w:color w:val="000000" w:themeColor="text1"/>
        </w:rPr>
        <w:t xml:space="preserve"> </w:t>
      </w:r>
      <w:r w:rsidR="00A1414E" w:rsidRPr="00CD3D68">
        <w:rPr>
          <w:color w:val="000000" w:themeColor="text1"/>
        </w:rPr>
        <w:t>Therefore,</w:t>
      </w:r>
      <w:r w:rsidR="00E96318" w:rsidRPr="00CD3D68">
        <w:rPr>
          <w:color w:val="000000" w:themeColor="text1"/>
        </w:rPr>
        <w:t xml:space="preserve"> when looking at the BOL </w:t>
      </w:r>
      <w:r w:rsidR="0064352A" w:rsidRPr="00CD3D68">
        <w:rPr>
          <w:color w:val="000000" w:themeColor="text1"/>
        </w:rPr>
        <w:t>comparison, the Al-ion/Li-ion system may have higher environmental impacts than Li-ion only, with reduced impacts seen only after the lifetime of the vehicle.</w:t>
      </w:r>
    </w:p>
    <w:p w14:paraId="55361BA9" w14:textId="6E41DC7D" w:rsidR="00B313FF" w:rsidRPr="00CD3D68" w:rsidRDefault="00234F37" w:rsidP="001325C9">
      <w:pPr>
        <w:keepNext/>
        <w:rPr>
          <w:color w:val="000000" w:themeColor="text1"/>
        </w:rPr>
      </w:pPr>
      <w:r w:rsidRPr="00CD3D68">
        <w:rPr>
          <w:noProof/>
          <w:color w:val="000000" w:themeColor="text1"/>
        </w:rPr>
        <w:drawing>
          <wp:inline distT="0" distB="0" distL="0" distR="0" wp14:anchorId="26CB09B6" wp14:editId="060501B2">
            <wp:extent cx="5421208" cy="406854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36984" cy="4080382"/>
                    </a:xfrm>
                    <a:prstGeom prst="rect">
                      <a:avLst/>
                    </a:prstGeom>
                    <a:noFill/>
                  </pic:spPr>
                </pic:pic>
              </a:graphicData>
            </a:graphic>
          </wp:inline>
        </w:drawing>
      </w:r>
    </w:p>
    <w:p w14:paraId="200899F6" w14:textId="4E1C8D7A" w:rsidR="0023051A" w:rsidRPr="00CD3D68" w:rsidRDefault="00B313FF" w:rsidP="001325C9">
      <w:pPr>
        <w:pStyle w:val="Caption"/>
        <w:rPr>
          <w:color w:val="000000" w:themeColor="text1"/>
        </w:rPr>
      </w:pPr>
      <w:bookmarkStart w:id="11" w:name="_Ref147823347"/>
      <w:r w:rsidRPr="00CD3D68">
        <w:rPr>
          <w:color w:val="000000" w:themeColor="text1"/>
        </w:rPr>
        <w:t xml:space="preserve">Figure </w:t>
      </w:r>
      <w:r w:rsidRPr="00CD3D68">
        <w:rPr>
          <w:color w:val="000000" w:themeColor="text1"/>
        </w:rPr>
        <w:fldChar w:fldCharType="begin"/>
      </w:r>
      <w:r w:rsidRPr="00CD3D68">
        <w:rPr>
          <w:color w:val="000000" w:themeColor="text1"/>
        </w:rPr>
        <w:instrText xml:space="preserve"> SEQ Figure \* ARABIC </w:instrText>
      </w:r>
      <w:r w:rsidRPr="00CD3D68">
        <w:rPr>
          <w:color w:val="000000" w:themeColor="text1"/>
        </w:rPr>
        <w:fldChar w:fldCharType="separate"/>
      </w:r>
      <w:r w:rsidR="00956804" w:rsidRPr="00CD3D68">
        <w:rPr>
          <w:noProof/>
          <w:color w:val="000000" w:themeColor="text1"/>
        </w:rPr>
        <w:t>5</w:t>
      </w:r>
      <w:r w:rsidRPr="00CD3D68">
        <w:rPr>
          <w:color w:val="000000" w:themeColor="text1"/>
        </w:rPr>
        <w:fldChar w:fldCharType="end"/>
      </w:r>
      <w:bookmarkEnd w:id="11"/>
      <w:r w:rsidRPr="00CD3D68">
        <w:rPr>
          <w:color w:val="000000" w:themeColor="text1"/>
        </w:rPr>
        <w:t xml:space="preserve"> Sensitivity to transportation of raw materials for BOL city bus for a) acidification, b) climate change, c) fossil use and d) mineral and metal use</w:t>
      </w:r>
    </w:p>
    <w:p w14:paraId="68A3219C" w14:textId="77777777" w:rsidR="00D23700" w:rsidRPr="00CD3D68" w:rsidRDefault="00D23700" w:rsidP="001325C9">
      <w:pPr>
        <w:keepNext/>
        <w:rPr>
          <w:color w:val="000000" w:themeColor="text1"/>
        </w:rPr>
      </w:pPr>
      <w:r w:rsidRPr="00CD3D68">
        <w:rPr>
          <w:noProof/>
          <w:color w:val="000000" w:themeColor="text1"/>
        </w:rPr>
        <w:lastRenderedPageBreak/>
        <w:drawing>
          <wp:inline distT="0" distB="0" distL="0" distR="0" wp14:anchorId="5621C238" wp14:editId="4A2E0E38">
            <wp:extent cx="5474677" cy="385125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91808" cy="3863308"/>
                    </a:xfrm>
                    <a:prstGeom prst="rect">
                      <a:avLst/>
                    </a:prstGeom>
                    <a:noFill/>
                  </pic:spPr>
                </pic:pic>
              </a:graphicData>
            </a:graphic>
          </wp:inline>
        </w:drawing>
      </w:r>
    </w:p>
    <w:p w14:paraId="1D4A5CA6" w14:textId="7A2D88F2" w:rsidR="0023051A" w:rsidRPr="00CD3D68" w:rsidRDefault="00D23700" w:rsidP="001325C9">
      <w:pPr>
        <w:pStyle w:val="Caption"/>
        <w:rPr>
          <w:color w:val="000000" w:themeColor="text1"/>
        </w:rPr>
      </w:pPr>
      <w:bookmarkStart w:id="12" w:name="_Ref147836808"/>
      <w:r w:rsidRPr="00CD3D68">
        <w:rPr>
          <w:color w:val="000000" w:themeColor="text1"/>
        </w:rPr>
        <w:t xml:space="preserve">Figure </w:t>
      </w:r>
      <w:r w:rsidRPr="00CD3D68">
        <w:rPr>
          <w:color w:val="000000" w:themeColor="text1"/>
        </w:rPr>
        <w:fldChar w:fldCharType="begin"/>
      </w:r>
      <w:r w:rsidRPr="00CD3D68">
        <w:rPr>
          <w:color w:val="000000" w:themeColor="text1"/>
        </w:rPr>
        <w:instrText xml:space="preserve"> SEQ Figure \* ARABIC </w:instrText>
      </w:r>
      <w:r w:rsidRPr="00CD3D68">
        <w:rPr>
          <w:color w:val="000000" w:themeColor="text1"/>
        </w:rPr>
        <w:fldChar w:fldCharType="separate"/>
      </w:r>
      <w:r w:rsidR="00956804" w:rsidRPr="00CD3D68">
        <w:rPr>
          <w:noProof/>
          <w:color w:val="000000" w:themeColor="text1"/>
        </w:rPr>
        <w:t>6</w:t>
      </w:r>
      <w:r w:rsidRPr="00CD3D68">
        <w:rPr>
          <w:color w:val="000000" w:themeColor="text1"/>
        </w:rPr>
        <w:fldChar w:fldCharType="end"/>
      </w:r>
      <w:bookmarkEnd w:id="12"/>
      <w:r w:rsidRPr="00CD3D68">
        <w:rPr>
          <w:color w:val="000000" w:themeColor="text1"/>
        </w:rPr>
        <w:t xml:space="preserve"> Sensitivity to transportation of raw materials for EOL city bus for a) acidification, b) climate change, c) fossil use and d) mineral and metal use</w:t>
      </w:r>
    </w:p>
    <w:p w14:paraId="2774F02C" w14:textId="77777777" w:rsidR="00B60242" w:rsidRPr="00CD3D68" w:rsidRDefault="00B60242" w:rsidP="00B60242">
      <w:pPr>
        <w:rPr>
          <w:color w:val="000000" w:themeColor="text1"/>
          <w:lang w:eastAsia="en-US"/>
        </w:rPr>
      </w:pPr>
    </w:p>
    <w:p w14:paraId="7C2B3BC9" w14:textId="017EB2EF" w:rsidR="00B60242" w:rsidRPr="00CD3D68" w:rsidRDefault="00B60242" w:rsidP="00B60242">
      <w:pPr>
        <w:rPr>
          <w:color w:val="000000" w:themeColor="text1"/>
          <w:lang w:eastAsia="en-US"/>
        </w:rPr>
      </w:pPr>
      <w:r w:rsidRPr="00CD3D68">
        <w:rPr>
          <w:color w:val="000000" w:themeColor="text1"/>
          <w:lang w:eastAsia="en-US"/>
        </w:rPr>
        <w:t xml:space="preserve">The electricity mix assumed for the baseline calculations is a mix of 80% renewable and 20% fossil fuel based. The BOL city bus cases underwent a sensitivity analysis, which looked at </w:t>
      </w:r>
      <w:r w:rsidR="00F274D3" w:rsidRPr="00CD3D68">
        <w:rPr>
          <w:color w:val="000000" w:themeColor="text1"/>
          <w:lang w:eastAsia="en-US"/>
        </w:rPr>
        <w:t>100% renewable (wind powered) and 100% fossil fuel based</w:t>
      </w:r>
      <w:r w:rsidR="001235A1" w:rsidRPr="00CD3D68">
        <w:rPr>
          <w:color w:val="000000" w:themeColor="text1"/>
          <w:lang w:eastAsia="en-US"/>
        </w:rPr>
        <w:t xml:space="preserve"> (mixed). </w:t>
      </w:r>
      <w:r w:rsidR="0009581B" w:rsidRPr="00CD3D68">
        <w:rPr>
          <w:color w:val="000000" w:themeColor="text1"/>
          <w:lang w:eastAsia="en-US"/>
        </w:rPr>
        <w:fldChar w:fldCharType="begin"/>
      </w:r>
      <w:r w:rsidR="0009581B" w:rsidRPr="00CD3D68">
        <w:rPr>
          <w:color w:val="000000" w:themeColor="text1"/>
          <w:lang w:eastAsia="en-US"/>
        </w:rPr>
        <w:instrText xml:space="preserve"> REF _Ref148782468 \h </w:instrText>
      </w:r>
      <w:r w:rsidR="00EC347A" w:rsidRPr="00CD3D68">
        <w:rPr>
          <w:color w:val="000000" w:themeColor="text1"/>
          <w:lang w:eastAsia="en-US"/>
        </w:rPr>
        <w:instrText xml:space="preserve"> \* MERGEFORMAT </w:instrText>
      </w:r>
      <w:r w:rsidR="0009581B" w:rsidRPr="00CD3D68">
        <w:rPr>
          <w:color w:val="000000" w:themeColor="text1"/>
          <w:lang w:eastAsia="en-US"/>
        </w:rPr>
      </w:r>
      <w:r w:rsidR="0009581B" w:rsidRPr="00CD3D68">
        <w:rPr>
          <w:color w:val="000000" w:themeColor="text1"/>
          <w:lang w:eastAsia="en-US"/>
        </w:rPr>
        <w:fldChar w:fldCharType="separate"/>
      </w:r>
      <w:r w:rsidR="0009581B" w:rsidRPr="00CD3D68">
        <w:rPr>
          <w:color w:val="000000" w:themeColor="text1"/>
        </w:rPr>
        <w:t xml:space="preserve">Figure </w:t>
      </w:r>
      <w:r w:rsidR="0009581B" w:rsidRPr="00CD3D68">
        <w:rPr>
          <w:noProof/>
          <w:color w:val="000000" w:themeColor="text1"/>
        </w:rPr>
        <w:t>7</w:t>
      </w:r>
      <w:r w:rsidR="0009581B" w:rsidRPr="00CD3D68">
        <w:rPr>
          <w:color w:val="000000" w:themeColor="text1"/>
          <w:lang w:eastAsia="en-US"/>
        </w:rPr>
        <w:fldChar w:fldCharType="end"/>
      </w:r>
      <w:r w:rsidR="00577258" w:rsidRPr="00CD3D68">
        <w:rPr>
          <w:color w:val="000000" w:themeColor="text1"/>
          <w:lang w:eastAsia="en-US"/>
        </w:rPr>
        <w:t xml:space="preserve"> shows the results of this analysis</w:t>
      </w:r>
      <w:r w:rsidR="00621B87" w:rsidRPr="00CD3D68">
        <w:rPr>
          <w:color w:val="000000" w:themeColor="text1"/>
          <w:lang w:eastAsia="en-US"/>
        </w:rPr>
        <w:t xml:space="preserve">, </w:t>
      </w:r>
      <w:r w:rsidR="00AE572E" w:rsidRPr="00CD3D68">
        <w:rPr>
          <w:color w:val="000000" w:themeColor="text1"/>
          <w:lang w:eastAsia="en-US"/>
        </w:rPr>
        <w:t>which for both the acidification and climate change impact</w:t>
      </w:r>
      <w:r w:rsidR="009B7EAA" w:rsidRPr="00CD3D68">
        <w:rPr>
          <w:color w:val="000000" w:themeColor="text1"/>
          <w:lang w:eastAsia="en-US"/>
        </w:rPr>
        <w:t>s show that the renewable option has the least impact, with a 0-1% increase in impact when compared to the baseline. This is somewhat expected as the baseline is 80% renewable. Looking at the fossil fuel only option, th</w:t>
      </w:r>
      <w:r w:rsidR="00CD2DC4" w:rsidRPr="00CD3D68">
        <w:rPr>
          <w:color w:val="000000" w:themeColor="text1"/>
          <w:lang w:eastAsia="en-US"/>
        </w:rPr>
        <w:t>e impacts increase by</w:t>
      </w:r>
      <w:r w:rsidR="00DE1E28" w:rsidRPr="00CD3D68">
        <w:rPr>
          <w:color w:val="000000" w:themeColor="text1"/>
          <w:lang w:eastAsia="en-US"/>
        </w:rPr>
        <w:t xml:space="preserve"> </w:t>
      </w:r>
      <w:r w:rsidR="001836B3" w:rsidRPr="00CD3D68">
        <w:rPr>
          <w:color w:val="000000" w:themeColor="text1"/>
          <w:lang w:eastAsia="en-US"/>
        </w:rPr>
        <w:t>nearly 50</w:t>
      </w:r>
      <w:r w:rsidR="00CD2DC4" w:rsidRPr="00CD3D68">
        <w:rPr>
          <w:color w:val="000000" w:themeColor="text1"/>
          <w:lang w:eastAsia="en-US"/>
        </w:rPr>
        <w:t>%</w:t>
      </w:r>
      <w:r w:rsidR="00187743" w:rsidRPr="00CD3D68">
        <w:rPr>
          <w:color w:val="000000" w:themeColor="text1"/>
          <w:lang w:eastAsia="en-US"/>
        </w:rPr>
        <w:t xml:space="preserve"> acidification</w:t>
      </w:r>
      <w:r w:rsidR="00CD2DC4" w:rsidRPr="00CD3D68">
        <w:rPr>
          <w:color w:val="000000" w:themeColor="text1"/>
          <w:lang w:eastAsia="en-US"/>
        </w:rPr>
        <w:t xml:space="preserve"> </w:t>
      </w:r>
      <w:r w:rsidR="007653C2" w:rsidRPr="00CD3D68">
        <w:rPr>
          <w:color w:val="000000" w:themeColor="text1"/>
          <w:lang w:eastAsia="en-US"/>
        </w:rPr>
        <w:t xml:space="preserve">(from </w:t>
      </w:r>
      <w:r w:rsidR="00DE1E28" w:rsidRPr="00CD3D68">
        <w:rPr>
          <w:color w:val="000000" w:themeColor="text1"/>
          <w:lang w:eastAsia="en-US"/>
        </w:rPr>
        <w:t xml:space="preserve">31.8 to 55.7 </w:t>
      </w:r>
      <w:r w:rsidR="003A423E" w:rsidRPr="00CD3D68">
        <w:rPr>
          <w:color w:val="000000" w:themeColor="text1"/>
          <w:lang w:eastAsia="en-US"/>
        </w:rPr>
        <w:t>mol for</w:t>
      </w:r>
      <w:r w:rsidR="00187743" w:rsidRPr="00CD3D68">
        <w:rPr>
          <w:color w:val="000000" w:themeColor="text1"/>
          <w:lang w:eastAsia="en-US"/>
        </w:rPr>
        <w:t xml:space="preserve"> Li-ion </w:t>
      </w:r>
      <w:r w:rsidR="00DE1E28" w:rsidRPr="00CD3D68">
        <w:rPr>
          <w:color w:val="000000" w:themeColor="text1"/>
          <w:lang w:eastAsia="en-US"/>
        </w:rPr>
        <w:t xml:space="preserve">and </w:t>
      </w:r>
      <w:r w:rsidR="00187743" w:rsidRPr="00CD3D68">
        <w:rPr>
          <w:color w:val="000000" w:themeColor="text1"/>
          <w:lang w:eastAsia="en-US"/>
        </w:rPr>
        <w:t xml:space="preserve">from 29.3 to 56.6 mol for SC/Li-ion). The impacts on climate change, </w:t>
      </w:r>
      <w:r w:rsidR="00D66185" w:rsidRPr="00CD3D68">
        <w:rPr>
          <w:color w:val="000000" w:themeColor="text1"/>
          <w:lang w:eastAsia="en-US"/>
        </w:rPr>
        <w:t xml:space="preserve">increase by an order of magnitude – from 8481 to </w:t>
      </w:r>
      <w:r w:rsidR="00E84E28" w:rsidRPr="00CD3D68">
        <w:rPr>
          <w:color w:val="000000" w:themeColor="text1"/>
          <w:lang w:eastAsia="en-US"/>
        </w:rPr>
        <w:t xml:space="preserve">28196 kg for Li-ion, and from 7990 to 28700 kg for SC/Li-ion. When looking at the Al-ion/Li-ion case though, the fossil fuel </w:t>
      </w:r>
      <w:r w:rsidR="007067DD" w:rsidRPr="00CD3D68">
        <w:rPr>
          <w:color w:val="000000" w:themeColor="text1"/>
          <w:lang w:eastAsia="en-US"/>
        </w:rPr>
        <w:t xml:space="preserve">case </w:t>
      </w:r>
      <w:r w:rsidR="002A0BCE" w:rsidRPr="00CD3D68">
        <w:rPr>
          <w:color w:val="000000" w:themeColor="text1"/>
          <w:lang w:eastAsia="en-US"/>
        </w:rPr>
        <w:t xml:space="preserve">increases the impacts substantially, placing it as the most impactful </w:t>
      </w:r>
      <w:r w:rsidR="006F4018" w:rsidRPr="00CD3D68">
        <w:rPr>
          <w:color w:val="000000" w:themeColor="text1"/>
          <w:lang w:eastAsia="en-US"/>
        </w:rPr>
        <w:t xml:space="preserve">DESS with this electricity mix. For acidification it increases from </w:t>
      </w:r>
      <w:r w:rsidR="000A501B" w:rsidRPr="00CD3D68">
        <w:rPr>
          <w:color w:val="000000" w:themeColor="text1"/>
          <w:lang w:eastAsia="en-US"/>
        </w:rPr>
        <w:t xml:space="preserve">33 to 81 mol, and for climate change impacts, from 8536 to 45028 </w:t>
      </w:r>
      <w:r w:rsidR="002F5FA5" w:rsidRPr="00CD3D68">
        <w:rPr>
          <w:color w:val="000000" w:themeColor="text1"/>
          <w:lang w:eastAsia="en-US"/>
        </w:rPr>
        <w:t>kg. This shows tha</w:t>
      </w:r>
      <w:r w:rsidR="00ED52AA" w:rsidRPr="00CD3D68">
        <w:rPr>
          <w:color w:val="000000" w:themeColor="text1"/>
          <w:lang w:eastAsia="en-US"/>
        </w:rPr>
        <w:t xml:space="preserve">t the electricity use has a clear impact on these categories, and for the Al-ion/Li-ion case specifically, this must be chosen carefully </w:t>
      </w:r>
      <w:proofErr w:type="gramStart"/>
      <w:r w:rsidR="00ED52AA" w:rsidRPr="00CD3D68">
        <w:rPr>
          <w:color w:val="000000" w:themeColor="text1"/>
          <w:lang w:eastAsia="en-US"/>
        </w:rPr>
        <w:t>in order to</w:t>
      </w:r>
      <w:proofErr w:type="gramEnd"/>
      <w:r w:rsidR="00ED52AA" w:rsidRPr="00CD3D68">
        <w:rPr>
          <w:color w:val="000000" w:themeColor="text1"/>
          <w:lang w:eastAsia="en-US"/>
        </w:rPr>
        <w:t xml:space="preserve"> ensure </w:t>
      </w:r>
      <w:r w:rsidR="001836B3" w:rsidRPr="00CD3D68">
        <w:rPr>
          <w:color w:val="000000" w:themeColor="text1"/>
          <w:lang w:eastAsia="en-US"/>
        </w:rPr>
        <w:t>the most sustainable outcome</w:t>
      </w:r>
      <w:r w:rsidR="00DE601F" w:rsidRPr="00CD3D68">
        <w:rPr>
          <w:color w:val="000000" w:themeColor="text1"/>
          <w:lang w:eastAsia="en-US"/>
        </w:rPr>
        <w:t xml:space="preserve"> – considering that acidification is already a high impact category for the Al-ion/Li-ion case.</w:t>
      </w:r>
    </w:p>
    <w:p w14:paraId="58E98116" w14:textId="60C9BF75" w:rsidR="001836B3" w:rsidRPr="00CD3D68" w:rsidRDefault="001836B3" w:rsidP="00B60242">
      <w:pPr>
        <w:rPr>
          <w:color w:val="000000" w:themeColor="text1"/>
          <w:lang w:eastAsia="en-US"/>
        </w:rPr>
      </w:pPr>
      <w:r w:rsidRPr="00CD3D68">
        <w:rPr>
          <w:color w:val="000000" w:themeColor="text1"/>
          <w:lang w:eastAsia="en-US"/>
        </w:rPr>
        <w:t>When looking at the resource use</w:t>
      </w:r>
      <w:r w:rsidR="002C005D" w:rsidRPr="00CD3D68">
        <w:rPr>
          <w:color w:val="000000" w:themeColor="text1"/>
          <w:lang w:eastAsia="en-US"/>
        </w:rPr>
        <w:t xml:space="preserve">, fossils, the impacts are somewhat expected, with the use of fossil </w:t>
      </w:r>
      <w:r w:rsidR="003A423E" w:rsidRPr="00CD3D68">
        <w:rPr>
          <w:color w:val="000000" w:themeColor="text1"/>
          <w:lang w:eastAsia="en-US"/>
        </w:rPr>
        <w:t>fuel-based</w:t>
      </w:r>
      <w:r w:rsidR="002C005D" w:rsidRPr="00CD3D68">
        <w:rPr>
          <w:color w:val="000000" w:themeColor="text1"/>
          <w:lang w:eastAsia="en-US"/>
        </w:rPr>
        <w:t xml:space="preserve"> electricity increasing this impact the most</w:t>
      </w:r>
      <w:r w:rsidR="00ED0715" w:rsidRPr="00CD3D68">
        <w:rPr>
          <w:color w:val="000000" w:themeColor="text1"/>
          <w:lang w:eastAsia="en-US"/>
        </w:rPr>
        <w:t xml:space="preserve">. </w:t>
      </w:r>
      <w:r w:rsidR="007E7368" w:rsidRPr="00CD3D68">
        <w:rPr>
          <w:color w:val="000000" w:themeColor="text1"/>
          <w:lang w:eastAsia="en-US"/>
        </w:rPr>
        <w:t>The Al-ion/Li-ion DESS is again an outlier as the baseline case here has the least impact</w:t>
      </w:r>
      <w:r w:rsidR="00EA6267" w:rsidRPr="00CD3D68">
        <w:rPr>
          <w:color w:val="000000" w:themeColor="text1"/>
          <w:lang w:eastAsia="en-US"/>
        </w:rPr>
        <w:t>. T</w:t>
      </w:r>
      <w:r w:rsidR="004D7C61" w:rsidRPr="00CD3D68">
        <w:rPr>
          <w:color w:val="000000" w:themeColor="text1"/>
          <w:lang w:eastAsia="en-US"/>
        </w:rPr>
        <w:t xml:space="preserve">he increases in impacts due to fossil </w:t>
      </w:r>
      <w:r w:rsidR="003A423E" w:rsidRPr="00CD3D68">
        <w:rPr>
          <w:color w:val="000000" w:themeColor="text1"/>
          <w:lang w:eastAsia="en-US"/>
        </w:rPr>
        <w:t>fuel-based</w:t>
      </w:r>
      <w:r w:rsidR="004D7C61" w:rsidRPr="00CD3D68">
        <w:rPr>
          <w:color w:val="000000" w:themeColor="text1"/>
          <w:lang w:eastAsia="en-US"/>
        </w:rPr>
        <w:t xml:space="preserve"> electricity, </w:t>
      </w:r>
      <w:r w:rsidR="00DC331D" w:rsidRPr="00CD3D68">
        <w:rPr>
          <w:color w:val="000000" w:themeColor="text1"/>
          <w:lang w:eastAsia="en-US"/>
        </w:rPr>
        <w:t>match quite closely to the climate change</w:t>
      </w:r>
      <w:r w:rsidR="00EA6267" w:rsidRPr="00CD3D68">
        <w:rPr>
          <w:color w:val="000000" w:themeColor="text1"/>
          <w:lang w:eastAsia="en-US"/>
        </w:rPr>
        <w:t xml:space="preserve"> impacts</w:t>
      </w:r>
      <w:r w:rsidR="00FF5690" w:rsidRPr="00CD3D68">
        <w:rPr>
          <w:color w:val="000000" w:themeColor="text1"/>
          <w:lang w:eastAsia="en-US"/>
        </w:rPr>
        <w:t xml:space="preserve"> – with around 200% increase for Li-ion and SC/Li-ion, and around 400% increase from baseline for the Al-ion/Li-ion category. </w:t>
      </w:r>
      <w:r w:rsidR="00593B12" w:rsidRPr="00CD3D68">
        <w:rPr>
          <w:color w:val="000000" w:themeColor="text1"/>
          <w:lang w:eastAsia="en-US"/>
        </w:rPr>
        <w:t xml:space="preserve">The minerals and metals impacts are interesting as for all three DESSs, </w:t>
      </w:r>
      <w:r w:rsidR="00397CD1" w:rsidRPr="00CD3D68">
        <w:rPr>
          <w:color w:val="000000" w:themeColor="text1"/>
          <w:lang w:eastAsia="en-US"/>
        </w:rPr>
        <w:t>the fossil fuel option is not the highest impact.</w:t>
      </w:r>
      <w:r w:rsidR="007B77B4" w:rsidRPr="00CD3D68">
        <w:rPr>
          <w:color w:val="000000" w:themeColor="text1"/>
          <w:lang w:eastAsia="en-US"/>
        </w:rPr>
        <w:t xml:space="preserve"> </w:t>
      </w:r>
      <w:r w:rsidR="007B77B4" w:rsidRPr="00CD3D68">
        <w:rPr>
          <w:color w:val="000000" w:themeColor="text1"/>
          <w:lang w:eastAsia="en-US"/>
        </w:rPr>
        <w:lastRenderedPageBreak/>
        <w:t>However, the largest change from minimum to maximum impact in this category is only 5%, showing that electricity mix does not have a large impact on the overall resources used.</w:t>
      </w:r>
      <w:r w:rsidR="00397CD1" w:rsidRPr="00CD3D68">
        <w:rPr>
          <w:color w:val="000000" w:themeColor="text1"/>
          <w:lang w:eastAsia="en-US"/>
        </w:rPr>
        <w:t xml:space="preserve"> </w:t>
      </w:r>
    </w:p>
    <w:p w14:paraId="2FB4F44D" w14:textId="77777777" w:rsidR="00956804" w:rsidRPr="00CD3D68" w:rsidRDefault="006A4D33" w:rsidP="00EC347A">
      <w:pPr>
        <w:keepNext/>
        <w:jc w:val="center"/>
        <w:rPr>
          <w:color w:val="000000" w:themeColor="text1"/>
        </w:rPr>
      </w:pPr>
      <w:r w:rsidRPr="00CD3D68">
        <w:rPr>
          <w:noProof/>
          <w:color w:val="000000" w:themeColor="text1"/>
          <w:lang w:eastAsia="en-GB"/>
        </w:rPr>
        <w:drawing>
          <wp:inline distT="0" distB="0" distL="0" distR="0" wp14:anchorId="492E3918" wp14:editId="3F96AF27">
            <wp:extent cx="4946073" cy="370328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46073" cy="3703282"/>
                    </a:xfrm>
                    <a:prstGeom prst="rect">
                      <a:avLst/>
                    </a:prstGeom>
                    <a:noFill/>
                  </pic:spPr>
                </pic:pic>
              </a:graphicData>
            </a:graphic>
          </wp:inline>
        </w:drawing>
      </w:r>
    </w:p>
    <w:p w14:paraId="481C6D05" w14:textId="0441D619" w:rsidR="00E6401C" w:rsidRPr="00CD3D68" w:rsidRDefault="00956804" w:rsidP="00EC347A">
      <w:pPr>
        <w:pStyle w:val="Caption"/>
        <w:jc w:val="both"/>
        <w:rPr>
          <w:color w:val="000000" w:themeColor="text1"/>
          <w:lang w:eastAsia="en-GB"/>
        </w:rPr>
      </w:pPr>
      <w:bookmarkStart w:id="13" w:name="_Ref148782468"/>
      <w:r w:rsidRPr="00CD3D68">
        <w:rPr>
          <w:color w:val="000000" w:themeColor="text1"/>
        </w:rPr>
        <w:t xml:space="preserve">Figure </w:t>
      </w:r>
      <w:r w:rsidRPr="00CD3D68">
        <w:rPr>
          <w:color w:val="000000" w:themeColor="text1"/>
        </w:rPr>
        <w:fldChar w:fldCharType="begin"/>
      </w:r>
      <w:r w:rsidRPr="00CD3D68">
        <w:rPr>
          <w:color w:val="000000" w:themeColor="text1"/>
        </w:rPr>
        <w:instrText xml:space="preserve"> SEQ Figure \* ARABIC </w:instrText>
      </w:r>
      <w:r w:rsidRPr="00CD3D68">
        <w:rPr>
          <w:color w:val="000000" w:themeColor="text1"/>
        </w:rPr>
        <w:fldChar w:fldCharType="separate"/>
      </w:r>
      <w:r w:rsidRPr="00CD3D68">
        <w:rPr>
          <w:noProof/>
          <w:color w:val="000000" w:themeColor="text1"/>
        </w:rPr>
        <w:t>7</w:t>
      </w:r>
      <w:r w:rsidRPr="00CD3D68">
        <w:rPr>
          <w:color w:val="000000" w:themeColor="text1"/>
        </w:rPr>
        <w:fldChar w:fldCharType="end"/>
      </w:r>
      <w:bookmarkEnd w:id="13"/>
      <w:r w:rsidRPr="00CD3D68">
        <w:rPr>
          <w:color w:val="000000" w:themeColor="text1"/>
        </w:rPr>
        <w:t xml:space="preserve"> Sensitivity to electricity mix for BOL city bus for a) acidification, b) climate change, c) fossil use and d) mineral and metal </w:t>
      </w:r>
      <w:r w:rsidR="003A423E" w:rsidRPr="00CD3D68">
        <w:rPr>
          <w:color w:val="000000" w:themeColor="text1"/>
        </w:rPr>
        <w:t>use.</w:t>
      </w:r>
    </w:p>
    <w:p w14:paraId="4179C712" w14:textId="4083B026" w:rsidR="00DC7D87" w:rsidRPr="00CD3D68" w:rsidRDefault="00A75074" w:rsidP="003F5814">
      <w:pPr>
        <w:pStyle w:val="Heading1"/>
        <w:rPr>
          <w:color w:val="000000" w:themeColor="text1"/>
        </w:rPr>
      </w:pPr>
      <w:r w:rsidRPr="00CD3D68">
        <w:rPr>
          <w:color w:val="000000" w:themeColor="text1"/>
        </w:rPr>
        <w:t>Discussion</w:t>
      </w:r>
      <w:r w:rsidR="00DC7D87" w:rsidRPr="00CD3D68">
        <w:rPr>
          <w:color w:val="000000" w:themeColor="text1"/>
        </w:rPr>
        <w:t xml:space="preserve"> </w:t>
      </w:r>
    </w:p>
    <w:p w14:paraId="28496CC5" w14:textId="00AE9A5B" w:rsidR="005121E0" w:rsidRPr="00CD3D68" w:rsidRDefault="00DC7D87" w:rsidP="005121E0">
      <w:pPr>
        <w:rPr>
          <w:color w:val="000000" w:themeColor="text1"/>
          <w:lang w:eastAsia="en-US"/>
        </w:rPr>
      </w:pPr>
      <w:r w:rsidRPr="00CD3D68">
        <w:rPr>
          <w:color w:val="000000" w:themeColor="text1"/>
          <w:lang w:eastAsia="en-GB"/>
        </w:rPr>
        <w:t xml:space="preserve">When assessing </w:t>
      </w:r>
      <w:r w:rsidR="000111C2" w:rsidRPr="00CD3D68">
        <w:rPr>
          <w:color w:val="000000" w:themeColor="text1"/>
          <w:lang w:eastAsia="en-GB"/>
        </w:rPr>
        <w:t xml:space="preserve">the </w:t>
      </w:r>
      <w:r w:rsidRPr="00CD3D68">
        <w:rPr>
          <w:color w:val="000000" w:themeColor="text1"/>
          <w:lang w:eastAsia="en-GB"/>
        </w:rPr>
        <w:t>environmental impacts of</w:t>
      </w:r>
      <w:r w:rsidR="00CF0DE0" w:rsidRPr="00CD3D68">
        <w:rPr>
          <w:color w:val="000000" w:themeColor="text1"/>
          <w:lang w:eastAsia="en-GB"/>
        </w:rPr>
        <w:t xml:space="preserve"> </w:t>
      </w:r>
      <w:r w:rsidR="000111C2" w:rsidRPr="00CD3D68">
        <w:rPr>
          <w:color w:val="000000" w:themeColor="text1"/>
          <w:lang w:eastAsia="en-GB"/>
        </w:rPr>
        <w:t>products</w:t>
      </w:r>
      <w:r w:rsidRPr="00CD3D68">
        <w:rPr>
          <w:color w:val="000000" w:themeColor="text1"/>
          <w:lang w:eastAsia="en-GB"/>
        </w:rPr>
        <w:t>, it is important to understand the limitations of the functional unit and approach used. For this case, the size of the ESSs were calculated and assessed</w:t>
      </w:r>
      <w:r w:rsidR="00B773F8" w:rsidRPr="00CD3D68">
        <w:rPr>
          <w:color w:val="000000" w:themeColor="text1"/>
          <w:lang w:eastAsia="en-GB"/>
        </w:rPr>
        <w:t xml:space="preserve"> based on values from literature</w:t>
      </w:r>
      <w:r w:rsidRPr="00CD3D68">
        <w:rPr>
          <w:color w:val="000000" w:themeColor="text1"/>
          <w:lang w:eastAsia="en-GB"/>
        </w:rPr>
        <w:t xml:space="preserve">. From </w:t>
      </w:r>
      <w:r w:rsidR="003C3095" w:rsidRPr="00CD3D68">
        <w:rPr>
          <w:color w:val="000000" w:themeColor="text1"/>
          <w:lang w:eastAsia="en-GB"/>
        </w:rPr>
        <w:t>looking purely at the energy storage systems</w:t>
      </w:r>
      <w:r w:rsidRPr="00CD3D68">
        <w:rPr>
          <w:color w:val="000000" w:themeColor="text1"/>
          <w:lang w:eastAsia="en-GB"/>
        </w:rPr>
        <w:t xml:space="preserve">, </w:t>
      </w:r>
      <w:r w:rsidR="007D3124" w:rsidRPr="00CD3D68">
        <w:rPr>
          <w:color w:val="000000" w:themeColor="text1"/>
          <w:lang w:eastAsia="en-GB"/>
        </w:rPr>
        <w:t>using</w:t>
      </w:r>
      <w:r w:rsidRPr="00CD3D68">
        <w:rPr>
          <w:color w:val="000000" w:themeColor="text1"/>
          <w:lang w:eastAsia="en-GB"/>
        </w:rPr>
        <w:t xml:space="preserve"> any </w:t>
      </w:r>
      <w:r w:rsidR="00852150" w:rsidRPr="00CD3D68">
        <w:rPr>
          <w:color w:val="000000" w:themeColor="text1"/>
          <w:lang w:eastAsia="en-GB"/>
        </w:rPr>
        <w:t>DESS</w:t>
      </w:r>
      <w:r w:rsidRPr="00CD3D68">
        <w:rPr>
          <w:color w:val="000000" w:themeColor="text1"/>
          <w:lang w:eastAsia="en-GB"/>
        </w:rPr>
        <w:t xml:space="preserve"> provides an environmental advantage in terms of the city bus assessed</w:t>
      </w:r>
      <w:r w:rsidR="001F477C" w:rsidRPr="00CD3D68">
        <w:rPr>
          <w:color w:val="000000" w:themeColor="text1"/>
          <w:lang w:eastAsia="en-GB"/>
        </w:rPr>
        <w:t xml:space="preserve"> – but only over a long enough lifetime. This </w:t>
      </w:r>
      <w:r w:rsidR="001471DA" w:rsidRPr="00CD3D68">
        <w:rPr>
          <w:color w:val="000000" w:themeColor="text1"/>
          <w:lang w:eastAsia="en-GB"/>
        </w:rPr>
        <w:t>holds</w:t>
      </w:r>
      <w:r w:rsidR="001F477C" w:rsidRPr="00CD3D68">
        <w:rPr>
          <w:color w:val="000000" w:themeColor="text1"/>
          <w:lang w:eastAsia="en-GB"/>
        </w:rPr>
        <w:t xml:space="preserve"> true even as Li-ion battery development extends the useful lifetime</w:t>
      </w:r>
      <w:r w:rsidR="005121E0" w:rsidRPr="00CD3D68">
        <w:rPr>
          <w:color w:val="000000" w:themeColor="text1"/>
          <w:lang w:eastAsia="en-GB"/>
        </w:rPr>
        <w:t>, since the DESS will always offer an advantage.</w:t>
      </w:r>
      <w:r w:rsidR="00B45B56" w:rsidRPr="00CD3D68">
        <w:rPr>
          <w:color w:val="000000" w:themeColor="text1"/>
          <w:lang w:eastAsia="en-GB"/>
        </w:rPr>
        <w:t xml:space="preserve"> </w:t>
      </w:r>
      <w:r w:rsidR="007D3124" w:rsidRPr="00CD3D68">
        <w:rPr>
          <w:color w:val="000000" w:themeColor="text1"/>
          <w:lang w:eastAsia="en-GB"/>
        </w:rPr>
        <w:t>However,</w:t>
      </w:r>
      <w:r w:rsidR="00B45B56" w:rsidRPr="00CD3D68">
        <w:rPr>
          <w:color w:val="000000" w:themeColor="text1"/>
          <w:lang w:eastAsia="en-GB"/>
        </w:rPr>
        <w:t xml:space="preserve"> for the </w:t>
      </w:r>
      <w:r w:rsidR="00D71B52" w:rsidRPr="00CD3D68">
        <w:rPr>
          <w:color w:val="000000" w:themeColor="text1"/>
          <w:lang w:eastAsia="en-GB"/>
        </w:rPr>
        <w:t xml:space="preserve">electric car assessed, the SC/Li-ion had the least environmental impacts, with the Al-ion/Li-ion </w:t>
      </w:r>
      <w:r w:rsidR="00320A49" w:rsidRPr="00CD3D68">
        <w:rPr>
          <w:color w:val="000000" w:themeColor="text1"/>
          <w:lang w:eastAsia="en-GB"/>
        </w:rPr>
        <w:t xml:space="preserve">mostly reducing impacts compared to Li-ion only, except for the resource use of copper in the current </w:t>
      </w:r>
      <w:r w:rsidR="007D3124" w:rsidRPr="00CD3D68">
        <w:rPr>
          <w:color w:val="000000" w:themeColor="text1"/>
          <w:lang w:eastAsia="en-GB"/>
        </w:rPr>
        <w:t>collector. For</w:t>
      </w:r>
      <w:r w:rsidR="005121E0" w:rsidRPr="00CD3D68">
        <w:rPr>
          <w:color w:val="000000" w:themeColor="text1"/>
          <w:lang w:eastAsia="en-GB"/>
        </w:rPr>
        <w:t xml:space="preserve"> vehicles with high mileage requirements over their lifetime, a</w:t>
      </w:r>
      <w:r w:rsidR="000A32C7" w:rsidRPr="00CD3D68">
        <w:rPr>
          <w:color w:val="000000" w:themeColor="text1"/>
          <w:lang w:eastAsia="en-GB"/>
        </w:rPr>
        <w:t xml:space="preserve"> SC/Li-ion </w:t>
      </w:r>
      <w:r w:rsidR="005121E0" w:rsidRPr="00CD3D68">
        <w:rPr>
          <w:color w:val="000000" w:themeColor="text1"/>
          <w:lang w:eastAsia="en-GB"/>
        </w:rPr>
        <w:t xml:space="preserve">DESS appears to have a clear environmental (and financial, since Li-ion batteries are expensive </w:t>
      </w:r>
      <w:r w:rsidR="005121E0" w:rsidRPr="00CD3D68">
        <w:rPr>
          <w:color w:val="000000" w:themeColor="text1"/>
          <w:lang w:eastAsia="en-GB"/>
        </w:rPr>
        <w:fldChar w:fldCharType="begin"/>
      </w:r>
      <w:r w:rsidR="00133CE5" w:rsidRPr="00CD3D68">
        <w:rPr>
          <w:color w:val="000000" w:themeColor="text1"/>
          <w:lang w:eastAsia="en-GB"/>
        </w:rPr>
        <w:instrText xml:space="preserve"> ADDIN EN.CITE &lt;EndNote&gt;&lt;Cite&gt;&lt;Author&gt;Larcher&lt;/Author&gt;&lt;Year&gt;2015&lt;/Year&gt;&lt;RecNum&gt;75&lt;/RecNum&gt;&lt;DisplayText&gt;(55)&lt;/DisplayText&gt;&lt;record&gt;&lt;rec-number&gt;75&lt;/rec-number&gt;&lt;foreign-keys&gt;&lt;key app="EN" db-id="tew9w5fruaarwyew5xdvds9n2z5eves9dd5d" timestamp="1603900328" guid="4113ec6d-e191-4fa8-b172-84d2bb1556c6"&gt;75&lt;/key&gt;&lt;key app="ENWeb" db-id=""&gt;0&lt;/key&gt;&lt;/foreign-keys&gt;&lt;ref-type name="Journal Article"&gt;17&lt;/ref-type&gt;&lt;contributors&gt;&lt;authors&gt;&lt;author&gt;Larcher, D.&lt;/author&gt;&lt;author&gt;Tarascon, J. M.&lt;/author&gt;&lt;/authors&gt;&lt;/contributors&gt;&lt;titles&gt;&lt;title&gt;Towards greener and more sustainable batteries for electrical energy storage&lt;/title&gt;&lt;secondary-title&gt;Nature Chemistry&lt;/secondary-title&gt;&lt;/titles&gt;&lt;periodical&gt;&lt;full-title&gt;Nature Chemistry&lt;/full-title&gt;&lt;/periodical&gt;&lt;pages&gt;19-29&lt;/pages&gt;&lt;volume&gt;7&lt;/volume&gt;&lt;number&gt;1&lt;/number&gt;&lt;dates&gt;&lt;year&gt;2015&lt;/year&gt;&lt;pub-dates&gt;&lt;date&gt;2015/01/01&lt;/date&gt;&lt;/pub-dates&gt;&lt;/dates&gt;&lt;isbn&gt;1755-4349&lt;/isbn&gt;&lt;urls&gt;&lt;related-urls&gt;&lt;url&gt;https://doi.org/10.1038/nchem.2085&lt;/url&gt;&lt;/related-urls&gt;&lt;/urls&gt;&lt;electronic-resource-num&gt;10.1038/nchem.2085&lt;/electronic-resource-num&gt;&lt;/record&gt;&lt;/Cite&gt;&lt;/EndNote&gt;</w:instrText>
      </w:r>
      <w:r w:rsidR="005121E0" w:rsidRPr="00CD3D68">
        <w:rPr>
          <w:color w:val="000000" w:themeColor="text1"/>
          <w:lang w:eastAsia="en-GB"/>
        </w:rPr>
        <w:fldChar w:fldCharType="separate"/>
      </w:r>
      <w:r w:rsidR="00133CE5" w:rsidRPr="00CD3D68">
        <w:rPr>
          <w:noProof/>
          <w:color w:val="000000" w:themeColor="text1"/>
          <w:lang w:eastAsia="en-GB"/>
        </w:rPr>
        <w:t>(55)</w:t>
      </w:r>
      <w:r w:rsidR="005121E0" w:rsidRPr="00CD3D68">
        <w:rPr>
          <w:color w:val="000000" w:themeColor="text1"/>
          <w:lang w:eastAsia="en-GB"/>
        </w:rPr>
        <w:fldChar w:fldCharType="end"/>
      </w:r>
      <w:r w:rsidR="005121E0" w:rsidRPr="00CD3D68">
        <w:rPr>
          <w:color w:val="000000" w:themeColor="text1"/>
          <w:lang w:eastAsia="en-GB"/>
        </w:rPr>
        <w:t>) advantage</w:t>
      </w:r>
      <w:r w:rsidR="000A32C7" w:rsidRPr="00CD3D68">
        <w:rPr>
          <w:color w:val="000000" w:themeColor="text1"/>
          <w:lang w:eastAsia="en-GB"/>
        </w:rPr>
        <w:t xml:space="preserve"> </w:t>
      </w:r>
      <w:r w:rsidR="006017CF" w:rsidRPr="00CD3D68">
        <w:rPr>
          <w:color w:val="000000" w:themeColor="text1"/>
          <w:lang w:eastAsia="en-GB"/>
        </w:rPr>
        <w:t>at both HP:HE ratios</w:t>
      </w:r>
      <w:r w:rsidR="005121E0" w:rsidRPr="00CD3D68">
        <w:rPr>
          <w:color w:val="000000" w:themeColor="text1"/>
          <w:lang w:eastAsia="en-GB"/>
        </w:rPr>
        <w:t xml:space="preserve">. </w:t>
      </w:r>
      <w:r w:rsidR="003D5563" w:rsidRPr="00CD3D68">
        <w:rPr>
          <w:color w:val="000000" w:themeColor="text1"/>
          <w:lang w:eastAsia="en-GB"/>
        </w:rPr>
        <w:t>However</w:t>
      </w:r>
      <w:r w:rsidR="003B1FA7" w:rsidRPr="00CD3D68">
        <w:rPr>
          <w:color w:val="000000" w:themeColor="text1"/>
          <w:lang w:eastAsia="en-GB"/>
        </w:rPr>
        <w:t xml:space="preserve">, </w:t>
      </w:r>
      <w:r w:rsidR="005121E0" w:rsidRPr="00CD3D68">
        <w:rPr>
          <w:color w:val="000000" w:themeColor="text1"/>
          <w:lang w:eastAsia="en-GB"/>
        </w:rPr>
        <w:t xml:space="preserve">for short mileage requirements, the benefit may not be seen in the lifetime of the vehicle – but may still preserve the DESS for </w:t>
      </w:r>
      <w:r w:rsidR="003A423E" w:rsidRPr="00CD3D68">
        <w:rPr>
          <w:color w:val="000000" w:themeColor="text1"/>
          <w:lang w:eastAsia="en-GB"/>
        </w:rPr>
        <w:t>second life</w:t>
      </w:r>
      <w:r w:rsidR="005121E0" w:rsidRPr="00CD3D68">
        <w:rPr>
          <w:color w:val="000000" w:themeColor="text1"/>
          <w:lang w:eastAsia="en-GB"/>
        </w:rPr>
        <w:t xml:space="preserve"> uses. </w:t>
      </w:r>
      <w:r w:rsidR="005121E0" w:rsidRPr="00CD3D68">
        <w:rPr>
          <w:color w:val="000000" w:themeColor="text1"/>
          <w:lang w:eastAsia="en-US"/>
        </w:rPr>
        <w:t xml:space="preserve">This study does not </w:t>
      </w:r>
      <w:proofErr w:type="gramStart"/>
      <w:r w:rsidR="005121E0" w:rsidRPr="00CD3D68">
        <w:rPr>
          <w:color w:val="000000" w:themeColor="text1"/>
          <w:lang w:eastAsia="en-US"/>
        </w:rPr>
        <w:t>take into account</w:t>
      </w:r>
      <w:proofErr w:type="gramEnd"/>
      <w:r w:rsidR="005121E0" w:rsidRPr="00CD3D68">
        <w:rPr>
          <w:color w:val="000000" w:themeColor="text1"/>
          <w:lang w:eastAsia="en-US"/>
        </w:rPr>
        <w:t xml:space="preserve"> the growing field of </w:t>
      </w:r>
      <w:r w:rsidR="003A423E" w:rsidRPr="00CD3D68">
        <w:rPr>
          <w:color w:val="000000" w:themeColor="text1"/>
          <w:lang w:eastAsia="en-US"/>
        </w:rPr>
        <w:t>second life</w:t>
      </w:r>
      <w:r w:rsidR="005121E0" w:rsidRPr="00CD3D68">
        <w:rPr>
          <w:color w:val="000000" w:themeColor="text1"/>
          <w:lang w:eastAsia="en-US"/>
        </w:rPr>
        <w:t xml:space="preserve"> uses for car batteries once they have reached 80% capacity and are no longer fit for their initial function. Grid storage and home-batteries for photovoltaics are applications that are currently being studied </w:t>
      </w:r>
      <w:r w:rsidR="00C366F5" w:rsidRPr="00CD3D68">
        <w:rPr>
          <w:color w:val="000000" w:themeColor="text1"/>
          <w:lang w:eastAsia="en-US"/>
        </w:rPr>
        <w:fldChar w:fldCharType="begin"/>
      </w:r>
      <w:r w:rsidR="00133CE5" w:rsidRPr="00CD3D68">
        <w:rPr>
          <w:color w:val="000000" w:themeColor="text1"/>
          <w:lang w:eastAsia="en-US"/>
        </w:rPr>
        <w:instrText xml:space="preserve"> ADDIN EN.CITE &lt;EndNote&gt;&lt;Cite&gt;&lt;Author&gt;Shahjalal&lt;/Author&gt;&lt;Year&gt;2022&lt;/Year&gt;&lt;RecNum&gt;354&lt;/RecNum&gt;&lt;DisplayText&gt;(56)&lt;/DisplayText&gt;&lt;record&gt;&lt;rec-number&gt;354&lt;/rec-number&gt;&lt;foreign-keys&gt;&lt;key app="EN" db-id="tew9w5fruaarwyew5xdvds9n2z5eves9dd5d" timestamp="1644424776" guid="35009854-e7a6-47a0-a955-bc916a73a579"&gt;354&lt;/key&gt;&lt;/foreign-keys&gt;&lt;ref-type name="Journal Article"&gt;17&lt;/ref-type&gt;&lt;contributors&gt;&lt;authors&gt;&lt;author&gt;Shahjalal, Mohammad&lt;/author&gt;&lt;author&gt;Roy, Probir Kumar&lt;/author&gt;&lt;author&gt;Shams, Tamanna&lt;/author&gt;&lt;author&gt;Fly, Ashley&lt;/author&gt;&lt;author&gt;Chowdhury, Jahedul Islam&lt;/author&gt;&lt;author&gt;Ahmed, Md Rishad&lt;/author&gt;&lt;author&gt;Liu, Kailong&lt;/author&gt;&lt;/authors&gt;&lt;/contributors&gt;&lt;titles&gt;&lt;title&gt;A review on second-life of Li-ion batteries: prospects, challenges, and issues&lt;/title&gt;&lt;secondary-title&gt;Energy&lt;/secondary-title&gt;&lt;/titles&gt;&lt;periodical&gt;&lt;full-title&gt;Energy&lt;/full-title&gt;&lt;/periodical&gt;&lt;pages&gt;122881&lt;/pages&gt;&lt;volume&gt;241&lt;/volume&gt;&lt;keywords&gt;&lt;keyword&gt;Electric vehicles&lt;/keyword&gt;&lt;keyword&gt;Li-ion battery&lt;/keyword&gt;&lt;keyword&gt;Second-life&lt;/keyword&gt;&lt;keyword&gt;Transport-grid applications&lt;/keyword&gt;&lt;keyword&gt;Energy storage&lt;/keyword&gt;&lt;/keywords&gt;&lt;dates&gt;&lt;year&gt;2022&lt;/year&gt;&lt;pub-dates&gt;&lt;date&gt;2022/02/15/&lt;/date&gt;&lt;/pub-dates&gt;&lt;/dates&gt;&lt;isbn&gt;0360-5442&lt;/isbn&gt;&lt;urls&gt;&lt;related-urls&gt;&lt;url&gt;https://www.sciencedirect.com/science/article/pii/S0360544221031303&lt;/url&gt;&lt;/related-urls&gt;&lt;/urls&gt;&lt;electronic-resource-num&gt;https://doi.org/10.1016/j.energy.2021.122881&lt;/electronic-resource-num&gt;&lt;/record&gt;&lt;/Cite&gt;&lt;/EndNote&gt;</w:instrText>
      </w:r>
      <w:r w:rsidR="00C366F5" w:rsidRPr="00CD3D68">
        <w:rPr>
          <w:color w:val="000000" w:themeColor="text1"/>
          <w:lang w:eastAsia="en-US"/>
        </w:rPr>
        <w:fldChar w:fldCharType="separate"/>
      </w:r>
      <w:r w:rsidR="00133CE5" w:rsidRPr="00CD3D68">
        <w:rPr>
          <w:noProof/>
          <w:color w:val="000000" w:themeColor="text1"/>
          <w:lang w:eastAsia="en-US"/>
        </w:rPr>
        <w:t>(56)</w:t>
      </w:r>
      <w:r w:rsidR="00C366F5" w:rsidRPr="00CD3D68">
        <w:rPr>
          <w:color w:val="000000" w:themeColor="text1"/>
          <w:lang w:eastAsia="en-US"/>
        </w:rPr>
        <w:fldChar w:fldCharType="end"/>
      </w:r>
      <w:r w:rsidR="006017CF" w:rsidRPr="00CD3D68">
        <w:rPr>
          <w:color w:val="000000" w:themeColor="text1"/>
          <w:lang w:eastAsia="en-US"/>
        </w:rPr>
        <w:t>.</w:t>
      </w:r>
      <w:r w:rsidR="005121E0" w:rsidRPr="00CD3D68">
        <w:rPr>
          <w:color w:val="000000" w:themeColor="text1"/>
          <w:lang w:eastAsia="en-US"/>
        </w:rPr>
        <w:t xml:space="preserve"> A DESS would likely have a longer second-lifetime compared to a Li-ion ESS, however this has not yet been studied, and so using these energy storage systems in EVs may not just depend on the use in the EV, but over the whole lifetime of the DESS.  </w:t>
      </w:r>
      <w:r w:rsidR="00CD5736" w:rsidRPr="00CD3D68">
        <w:rPr>
          <w:color w:val="000000" w:themeColor="text1"/>
          <w:lang w:eastAsia="en-US"/>
        </w:rPr>
        <w:t>T</w:t>
      </w:r>
      <w:r w:rsidR="005121E0" w:rsidRPr="00CD3D68">
        <w:rPr>
          <w:color w:val="000000" w:themeColor="text1"/>
          <w:lang w:eastAsia="en-US"/>
        </w:rPr>
        <w:t>his does add mass to the overall system – which is a non-trivial consequence.</w:t>
      </w:r>
    </w:p>
    <w:p w14:paraId="44C2FB96" w14:textId="2138162F" w:rsidR="00755A4F" w:rsidRPr="00CD3D68" w:rsidRDefault="00BB664A" w:rsidP="00DC7D87">
      <w:pPr>
        <w:rPr>
          <w:color w:val="000000" w:themeColor="text1"/>
          <w:lang w:eastAsia="en-GB"/>
        </w:rPr>
      </w:pPr>
      <w:r w:rsidRPr="00CD3D68">
        <w:rPr>
          <w:color w:val="000000" w:themeColor="text1"/>
          <w:lang w:eastAsia="en-GB"/>
        </w:rPr>
        <w:lastRenderedPageBreak/>
        <w:t>A limitation of this study is that the full</w:t>
      </w:r>
      <w:r w:rsidR="006E1C82" w:rsidRPr="00CD3D68">
        <w:rPr>
          <w:color w:val="000000" w:themeColor="text1"/>
          <w:lang w:eastAsia="en-GB"/>
        </w:rPr>
        <w:t xml:space="preserve"> electricity </w:t>
      </w:r>
      <w:proofErr w:type="gramStart"/>
      <w:r w:rsidR="006E1C82" w:rsidRPr="00CD3D68">
        <w:rPr>
          <w:color w:val="000000" w:themeColor="text1"/>
          <w:lang w:eastAsia="en-GB"/>
        </w:rPr>
        <w:t>use</w:t>
      </w:r>
      <w:proofErr w:type="gramEnd"/>
      <w:r w:rsidR="006E1C82" w:rsidRPr="00CD3D68">
        <w:rPr>
          <w:color w:val="000000" w:themeColor="text1"/>
          <w:lang w:eastAsia="en-GB"/>
        </w:rPr>
        <w:t xml:space="preserve"> and</w:t>
      </w:r>
      <w:r w:rsidRPr="00CD3D68">
        <w:rPr>
          <w:color w:val="000000" w:themeColor="text1"/>
          <w:lang w:eastAsia="en-GB"/>
        </w:rPr>
        <w:t xml:space="preserve"> fuel-saving impacts are not taken into account</w:t>
      </w:r>
      <w:r w:rsidR="00755A4F" w:rsidRPr="00CD3D68">
        <w:rPr>
          <w:color w:val="000000" w:themeColor="text1"/>
          <w:lang w:eastAsia="en-GB"/>
        </w:rPr>
        <w:t xml:space="preserve"> over the vehicle’s operation</w:t>
      </w:r>
      <w:r w:rsidR="008D5569" w:rsidRPr="00CD3D68">
        <w:rPr>
          <w:color w:val="000000" w:themeColor="text1"/>
          <w:lang w:eastAsia="en-GB"/>
        </w:rPr>
        <w:t>al lifetime</w:t>
      </w:r>
      <w:r w:rsidR="00755A4F" w:rsidRPr="00CD3D68">
        <w:rPr>
          <w:color w:val="000000" w:themeColor="text1"/>
          <w:lang w:eastAsia="en-GB"/>
        </w:rPr>
        <w:t xml:space="preserve">. This study only assesses a cradle-to-gate portion of the lifecycle. </w:t>
      </w:r>
      <w:r w:rsidR="003261BD" w:rsidRPr="00CD3D68">
        <w:rPr>
          <w:color w:val="000000" w:themeColor="text1"/>
          <w:lang w:eastAsia="en-GB"/>
        </w:rPr>
        <w:t>A further limitation is the Al</w:t>
      </w:r>
      <w:r w:rsidR="008D5569" w:rsidRPr="00CD3D68">
        <w:rPr>
          <w:color w:val="000000" w:themeColor="text1"/>
          <w:lang w:eastAsia="en-GB"/>
        </w:rPr>
        <w:t xml:space="preserve">-ion cells are still lab-based and therefore there are many assumptions made in this scale-up – which are discussed in </w:t>
      </w:r>
      <w:r w:rsidR="008D5569" w:rsidRPr="00CD3D68">
        <w:rPr>
          <w:color w:val="000000" w:themeColor="text1"/>
          <w:lang w:eastAsia="en-GB"/>
        </w:rPr>
        <w:fldChar w:fldCharType="begin"/>
      </w:r>
      <w:r w:rsidR="00133CE5" w:rsidRPr="00CD3D68">
        <w:rPr>
          <w:color w:val="000000" w:themeColor="text1"/>
          <w:lang w:eastAsia="en-GB"/>
        </w:rPr>
        <w:instrText xml:space="preserve"> ADDIN EN.CITE &lt;EndNote&gt;&lt;Cite&gt;&lt;Author&gt;Melzack&lt;/Author&gt;&lt;Year&gt;2021&lt;/Year&gt;&lt;RecNum&gt;323&lt;/RecNum&gt;&lt;DisplayText&gt;(37)&lt;/DisplayText&gt;&lt;record&gt;&lt;rec-number&gt;323&lt;/rec-number&gt;&lt;foreign-keys&gt;&lt;key app="EN" db-id="tew9w5fruaarwyew5xdvds9n2z5eves9dd5d" timestamp="1624515998" guid="aa592f32-748b-492f-8c02-5141a9b1fccf"&gt;323&lt;/key&gt;&lt;/foreign-keys&gt;&lt;ref-type name="Journal Article"&gt;17&lt;/ref-type&gt;&lt;contributors&gt;&lt;authors&gt;&lt;author&gt;Melzack,N&lt;/author&gt;&lt;author&gt;Wills,RGA&lt;/author&gt;&lt;author&gt;Cruden,A&lt;/author&gt;&lt;/authors&gt;&lt;/contributors&gt;&lt;titles&gt;&lt;title&gt;Cleaner Energy Storage: Cradle-to-Gate Life Cycle Assessment of Aluminum-Ion Batteries With an Aqueous Electrolyte&lt;/title&gt;&lt;secondary-title&gt;Frontiers in Energy Research&lt;/secondary-title&gt;&lt;short-title&gt;LCA of Aluminium-ion Batteries&lt;/short-title&gt;&lt;/titles&gt;&lt;periodical&gt;&lt;full-title&gt;Frontiers in Energy Research&lt;/full-title&gt;&lt;/periodical&gt;&lt;volume&gt;9&lt;/volume&gt;&lt;number&gt;290&lt;/number&gt;&lt;keywords&gt;&lt;keyword&gt;Aluminum-ion batteries,Life Cycle (Impact) Assessment,aqueous electrolyte,Al-ion,Energy storage (Batteries),Environmental Impact Assessment – EIA&lt;/keyword&gt;&lt;/keywords&gt;&lt;dates&gt;&lt;year&gt;2021&lt;/year&gt;&lt;pub-dates&gt;&lt;date&gt;2021-June-24&lt;/date&gt;&lt;/pub-dates&gt;&lt;/dates&gt;&lt;isbn&gt;2296-598X&lt;/isbn&gt;&lt;work-type&gt;Original Research&lt;/work-type&gt;&lt;urls&gt;&lt;related-urls&gt;&lt;url&gt;https://www.frontiersin.org/article/10.3389/fenrg.2021.699919&lt;/url&gt;&lt;/related-urls&gt;&lt;/urls&gt;&lt;electronic-resource-num&gt;10.3389/fenrg.2021.699919&lt;/electronic-resource-num&gt;&lt;language&gt;English&lt;/language&gt;&lt;/record&gt;&lt;/Cite&gt;&lt;/EndNote&gt;</w:instrText>
      </w:r>
      <w:r w:rsidR="008D5569" w:rsidRPr="00CD3D68">
        <w:rPr>
          <w:color w:val="000000" w:themeColor="text1"/>
          <w:lang w:eastAsia="en-GB"/>
        </w:rPr>
        <w:fldChar w:fldCharType="separate"/>
      </w:r>
      <w:r w:rsidR="00133CE5" w:rsidRPr="00CD3D68">
        <w:rPr>
          <w:noProof/>
          <w:color w:val="000000" w:themeColor="text1"/>
          <w:lang w:eastAsia="en-GB"/>
        </w:rPr>
        <w:t>(37)</w:t>
      </w:r>
      <w:r w:rsidR="008D5569" w:rsidRPr="00CD3D68">
        <w:rPr>
          <w:color w:val="000000" w:themeColor="text1"/>
          <w:lang w:eastAsia="en-GB"/>
        </w:rPr>
        <w:fldChar w:fldCharType="end"/>
      </w:r>
      <w:r w:rsidR="008D5569" w:rsidRPr="00CD3D68">
        <w:rPr>
          <w:color w:val="000000" w:themeColor="text1"/>
          <w:lang w:eastAsia="en-GB"/>
        </w:rPr>
        <w:t>.</w:t>
      </w:r>
      <w:r w:rsidR="00882A8C" w:rsidRPr="00CD3D68">
        <w:rPr>
          <w:color w:val="000000" w:themeColor="text1"/>
          <w:lang w:eastAsia="en-GB"/>
        </w:rPr>
        <w:t xml:space="preserve"> </w:t>
      </w:r>
      <w:r w:rsidR="00AF5DD4" w:rsidRPr="00CD3D68">
        <w:rPr>
          <w:color w:val="000000" w:themeColor="text1"/>
          <w:lang w:eastAsia="en-GB"/>
        </w:rPr>
        <w:t xml:space="preserve">Further uncertainties are introduced when modelling the use-case, such as electricity mixes, driving </w:t>
      </w:r>
      <w:r w:rsidR="003A1374" w:rsidRPr="00CD3D68">
        <w:rPr>
          <w:color w:val="000000" w:themeColor="text1"/>
          <w:lang w:eastAsia="en-GB"/>
        </w:rPr>
        <w:t xml:space="preserve">consistency and temperature ranges </w:t>
      </w:r>
      <w:r w:rsidR="003A1374" w:rsidRPr="00CD3D68">
        <w:rPr>
          <w:color w:val="000000" w:themeColor="text1"/>
          <w:lang w:eastAsia="en-GB"/>
        </w:rPr>
        <w:fldChar w:fldCharType="begin"/>
      </w:r>
      <w:r w:rsidR="00133CE5" w:rsidRPr="00CD3D68">
        <w:rPr>
          <w:color w:val="000000" w:themeColor="text1"/>
          <w:lang w:eastAsia="en-GB"/>
        </w:rPr>
        <w:instrText xml:space="preserve"> ADDIN EN.CITE &lt;EndNote&gt;&lt;Cite&gt;&lt;Author&gt;Onat&lt;/Author&gt;&lt;Year&gt;2022&lt;/Year&gt;&lt;RecNum&gt;396&lt;/RecNum&gt;&lt;DisplayText&gt;(57)&lt;/DisplayText&gt;&lt;record&gt;&lt;rec-number&gt;396&lt;/rec-number&gt;&lt;foreign-keys&gt;&lt;key app="EN" db-id="tew9w5fruaarwyew5xdvds9n2z5eves9dd5d" timestamp="1696944645" guid="c9a0b9ff-675e-4061-8084-ed30abb20783"&gt;396&lt;/key&gt;&lt;/foreign-keys&gt;&lt;ref-type name="Journal Article"&gt;17&lt;/ref-type&gt;&lt;contributors&gt;&lt;authors&gt;&lt;author&gt;Onat, Nuri C.&lt;/author&gt;&lt;author&gt;Kucukvar, Murat&lt;/author&gt;&lt;/authors&gt;&lt;/contributors&gt;&lt;titles&gt;&lt;title&gt;A systematic review on sustainability assessment of electric vehicles: Knowledge gaps and future perspectives&lt;/title&gt;&lt;secondary-title&gt;Environmental Impact Assessment Review&lt;/secondary-title&gt;&lt;/titles&gt;&lt;periodical&gt;&lt;full-title&gt;Environmental Impact Assessment Review&lt;/full-title&gt;&lt;/periodical&gt;&lt;pages&gt;106867&lt;/pages&gt;&lt;volume&gt;97&lt;/volume&gt;&lt;keywords&gt;&lt;keyword&gt;Life cycle assessment&lt;/keyword&gt;&lt;keyword&gt;Life cycle sustainability assessment&lt;/keyword&gt;&lt;keyword&gt;Review&lt;/keyword&gt;&lt;keyword&gt;Emerging technologies&lt;/keyword&gt;&lt;keyword&gt;Electric vehicles&lt;/keyword&gt;&lt;keyword&gt;Sustainable transportation&lt;/keyword&gt;&lt;/keywords&gt;&lt;dates&gt;&lt;year&gt;2022&lt;/year&gt;&lt;pub-dates&gt;&lt;date&gt;2022/11/01/&lt;/date&gt;&lt;/pub-dates&gt;&lt;/dates&gt;&lt;isbn&gt;0195-9255&lt;/isbn&gt;&lt;urls&gt;&lt;related-urls&gt;&lt;url&gt;https://www.sciencedirect.com/science/article/pii/S0195925522001330&lt;/url&gt;&lt;/related-urls&gt;&lt;/urls&gt;&lt;electronic-resource-num&gt;https://doi.org/10.1016/j.eiar.2022.106867&lt;/electronic-resource-num&gt;&lt;/record&gt;&lt;/Cite&gt;&lt;/EndNote&gt;</w:instrText>
      </w:r>
      <w:r w:rsidR="003A1374" w:rsidRPr="00CD3D68">
        <w:rPr>
          <w:color w:val="000000" w:themeColor="text1"/>
          <w:lang w:eastAsia="en-GB"/>
        </w:rPr>
        <w:fldChar w:fldCharType="separate"/>
      </w:r>
      <w:r w:rsidR="00133CE5" w:rsidRPr="00CD3D68">
        <w:rPr>
          <w:noProof/>
          <w:color w:val="000000" w:themeColor="text1"/>
          <w:lang w:eastAsia="en-GB"/>
        </w:rPr>
        <w:t>(57)</w:t>
      </w:r>
      <w:r w:rsidR="003A1374" w:rsidRPr="00CD3D68">
        <w:rPr>
          <w:color w:val="000000" w:themeColor="text1"/>
          <w:lang w:eastAsia="en-GB"/>
        </w:rPr>
        <w:fldChar w:fldCharType="end"/>
      </w:r>
      <w:r w:rsidR="003A1374" w:rsidRPr="00CD3D68">
        <w:rPr>
          <w:color w:val="000000" w:themeColor="text1"/>
          <w:lang w:eastAsia="en-GB"/>
        </w:rPr>
        <w:t xml:space="preserve">. </w:t>
      </w:r>
      <w:r w:rsidR="00882A8C" w:rsidRPr="00CD3D68">
        <w:rPr>
          <w:color w:val="000000" w:themeColor="text1"/>
          <w:lang w:eastAsia="en-GB"/>
        </w:rPr>
        <w:t>Further, as</w:t>
      </w:r>
      <w:r w:rsidR="00CD5736" w:rsidRPr="00CD3D68">
        <w:rPr>
          <w:color w:val="000000" w:themeColor="text1"/>
          <w:lang w:eastAsia="en-GB"/>
        </w:rPr>
        <w:t xml:space="preserve"> illustrated in this study, and</w:t>
      </w:r>
      <w:r w:rsidR="00882A8C" w:rsidRPr="00CD3D68">
        <w:rPr>
          <w:color w:val="000000" w:themeColor="text1"/>
          <w:lang w:eastAsia="en-GB"/>
        </w:rPr>
        <w:t xml:space="preserve"> </w:t>
      </w:r>
      <w:r w:rsidR="004F5C8B" w:rsidRPr="00CD3D68">
        <w:rPr>
          <w:color w:val="000000" w:themeColor="text1"/>
          <w:lang w:eastAsia="en-GB"/>
        </w:rPr>
        <w:t xml:space="preserve">shown in </w:t>
      </w:r>
      <w:r w:rsidR="004F5C8B" w:rsidRPr="00CD3D68">
        <w:rPr>
          <w:color w:val="000000" w:themeColor="text1"/>
          <w:lang w:eastAsia="en-GB"/>
        </w:rPr>
        <w:fldChar w:fldCharType="begin"/>
      </w:r>
      <w:r w:rsidR="004F5C8B" w:rsidRPr="00CD3D68">
        <w:rPr>
          <w:color w:val="000000" w:themeColor="text1"/>
          <w:lang w:eastAsia="en-GB"/>
        </w:rPr>
        <w:instrText xml:space="preserve"> REF _Ref95309528 \h </w:instrText>
      </w:r>
      <w:r w:rsidR="00050399" w:rsidRPr="00CD3D68">
        <w:rPr>
          <w:color w:val="000000" w:themeColor="text1"/>
          <w:lang w:eastAsia="en-GB"/>
        </w:rPr>
        <w:instrText xml:space="preserve"> \* MERGEFORMAT </w:instrText>
      </w:r>
      <w:r w:rsidR="004F5C8B" w:rsidRPr="00CD3D68">
        <w:rPr>
          <w:color w:val="000000" w:themeColor="text1"/>
          <w:lang w:eastAsia="en-GB"/>
        </w:rPr>
      </w:r>
      <w:r w:rsidR="004F5C8B" w:rsidRPr="00CD3D68">
        <w:rPr>
          <w:color w:val="000000" w:themeColor="text1"/>
          <w:lang w:eastAsia="en-GB"/>
        </w:rPr>
        <w:fldChar w:fldCharType="separate"/>
      </w:r>
      <w:r w:rsidR="004F5C8B" w:rsidRPr="00CD3D68">
        <w:rPr>
          <w:color w:val="000000" w:themeColor="text1"/>
        </w:rPr>
        <w:t xml:space="preserve">Table </w:t>
      </w:r>
      <w:r w:rsidR="004F5C8B" w:rsidRPr="00CD3D68">
        <w:rPr>
          <w:noProof/>
          <w:color w:val="000000" w:themeColor="text1"/>
        </w:rPr>
        <w:t>1</w:t>
      </w:r>
      <w:r w:rsidR="004F5C8B" w:rsidRPr="00CD3D68">
        <w:rPr>
          <w:color w:val="000000" w:themeColor="text1"/>
          <w:lang w:eastAsia="en-GB"/>
        </w:rPr>
        <w:fldChar w:fldCharType="end"/>
      </w:r>
      <w:r w:rsidR="004F5C8B" w:rsidRPr="00CD3D68">
        <w:rPr>
          <w:color w:val="000000" w:themeColor="text1"/>
          <w:lang w:eastAsia="en-GB"/>
        </w:rPr>
        <w:t xml:space="preserve">, there is a vast range in the </w:t>
      </w:r>
      <w:r w:rsidR="00CD06E4" w:rsidRPr="00CD3D68">
        <w:rPr>
          <w:color w:val="000000" w:themeColor="text1"/>
          <w:lang w:eastAsia="en-GB"/>
        </w:rPr>
        <w:t>make</w:t>
      </w:r>
      <w:r w:rsidR="00EC7675" w:rsidRPr="00CD3D68">
        <w:rPr>
          <w:color w:val="000000" w:themeColor="text1"/>
          <w:lang w:eastAsia="en-GB"/>
        </w:rPr>
        <w:t>-</w:t>
      </w:r>
      <w:r w:rsidR="00CD06E4" w:rsidRPr="00CD3D68">
        <w:rPr>
          <w:color w:val="000000" w:themeColor="text1"/>
          <w:lang w:eastAsia="en-GB"/>
        </w:rPr>
        <w:t>up of proposed DESSs</w:t>
      </w:r>
      <w:r w:rsidR="00427766" w:rsidRPr="00CD3D68">
        <w:rPr>
          <w:color w:val="000000" w:themeColor="text1"/>
          <w:lang w:eastAsia="en-GB"/>
        </w:rPr>
        <w:t xml:space="preserve"> </w:t>
      </w:r>
      <w:r w:rsidR="00BC284A" w:rsidRPr="00CD3D68">
        <w:rPr>
          <w:color w:val="000000" w:themeColor="text1"/>
          <w:lang w:eastAsia="en-GB"/>
        </w:rPr>
        <w:t xml:space="preserve">(varying numbers of cells and supercapacitors, with varying </w:t>
      </w:r>
      <w:r w:rsidR="00DB361B" w:rsidRPr="00CD3D68">
        <w:rPr>
          <w:color w:val="000000" w:themeColor="text1"/>
          <w:lang w:eastAsia="en-GB"/>
        </w:rPr>
        <w:t xml:space="preserve">overall performance needs) </w:t>
      </w:r>
      <w:r w:rsidR="000E5962" w:rsidRPr="00CD3D68">
        <w:rPr>
          <w:color w:val="000000" w:themeColor="text1"/>
          <w:lang w:eastAsia="en-GB"/>
        </w:rPr>
        <w:t>and the choice with the least environmental impact may depend on the overall design and use assumptions of the DESS</w:t>
      </w:r>
      <w:r w:rsidR="003A6B3E" w:rsidRPr="00CD3D68">
        <w:rPr>
          <w:color w:val="000000" w:themeColor="text1"/>
          <w:lang w:eastAsia="en-GB"/>
        </w:rPr>
        <w:t>.</w:t>
      </w:r>
    </w:p>
    <w:p w14:paraId="04E6FCFE" w14:textId="6C722A59" w:rsidR="00A6498C" w:rsidRPr="00CD3D68" w:rsidRDefault="00DC7D87" w:rsidP="00031131">
      <w:pPr>
        <w:rPr>
          <w:color w:val="000000" w:themeColor="text1"/>
          <w:lang w:eastAsia="en-US"/>
        </w:rPr>
      </w:pPr>
      <w:r w:rsidRPr="00CD3D68">
        <w:rPr>
          <w:color w:val="000000" w:themeColor="text1"/>
          <w:lang w:eastAsia="en-US"/>
        </w:rPr>
        <w:t>It</w:t>
      </w:r>
      <w:r w:rsidR="00353D27" w:rsidRPr="00CD3D68">
        <w:rPr>
          <w:color w:val="000000" w:themeColor="text1"/>
          <w:lang w:eastAsia="en-US"/>
        </w:rPr>
        <w:t xml:space="preserve"> i</w:t>
      </w:r>
      <w:r w:rsidRPr="00CD3D68">
        <w:rPr>
          <w:color w:val="000000" w:themeColor="text1"/>
          <w:lang w:eastAsia="en-US"/>
        </w:rPr>
        <w:t xml:space="preserve">s important to understand that the </w:t>
      </w:r>
      <w:r w:rsidR="005121E0" w:rsidRPr="00CD3D68">
        <w:rPr>
          <w:color w:val="000000" w:themeColor="text1"/>
          <w:lang w:eastAsia="en-US"/>
        </w:rPr>
        <w:t xml:space="preserve">Li-ion </w:t>
      </w:r>
      <w:r w:rsidRPr="00CD3D68">
        <w:rPr>
          <w:color w:val="000000" w:themeColor="text1"/>
          <w:lang w:eastAsia="en-US"/>
        </w:rPr>
        <w:t xml:space="preserve">battery pack and supercapacitors are already commercial technologies, </w:t>
      </w:r>
      <w:r w:rsidR="008D5569" w:rsidRPr="00CD3D68">
        <w:rPr>
          <w:color w:val="000000" w:themeColor="text1"/>
          <w:lang w:eastAsia="en-US"/>
        </w:rPr>
        <w:t xml:space="preserve">compared to the Al-ion development stage. </w:t>
      </w:r>
      <w:r w:rsidRPr="00CD3D68">
        <w:rPr>
          <w:color w:val="000000" w:themeColor="text1"/>
          <w:lang w:eastAsia="en-US"/>
        </w:rPr>
        <w:t xml:space="preserve">Given that the environmental improvements are already comparable with the SC </w:t>
      </w:r>
      <w:r w:rsidR="00852150" w:rsidRPr="00CD3D68">
        <w:rPr>
          <w:color w:val="000000" w:themeColor="text1"/>
          <w:lang w:eastAsia="en-US"/>
        </w:rPr>
        <w:t>DESS</w:t>
      </w:r>
      <w:r w:rsidRPr="00CD3D68">
        <w:rPr>
          <w:color w:val="000000" w:themeColor="text1"/>
          <w:lang w:eastAsia="en-US"/>
        </w:rPr>
        <w:t>, this shows that there is potential for further improvements as the cell design develops</w:t>
      </w:r>
      <w:r w:rsidR="00821D8F" w:rsidRPr="00CD3D68">
        <w:rPr>
          <w:color w:val="000000" w:themeColor="text1"/>
          <w:lang w:eastAsia="en-US"/>
        </w:rPr>
        <w:t xml:space="preserve">, </w:t>
      </w:r>
      <w:r w:rsidR="00AF3C27" w:rsidRPr="00CD3D68">
        <w:rPr>
          <w:color w:val="000000" w:themeColor="text1"/>
          <w:lang w:eastAsia="en-US"/>
        </w:rPr>
        <w:t>as shown with the EV exam</w:t>
      </w:r>
      <w:r w:rsidR="00AE02F2" w:rsidRPr="00CD3D68">
        <w:rPr>
          <w:color w:val="000000" w:themeColor="text1"/>
          <w:lang w:eastAsia="en-US"/>
        </w:rPr>
        <w:t>ple – increasing the active material and using recycled metals in the current collector</w:t>
      </w:r>
      <w:r w:rsidR="00821D8F" w:rsidRPr="00CD3D68">
        <w:rPr>
          <w:color w:val="000000" w:themeColor="text1"/>
          <w:lang w:eastAsia="en-US"/>
        </w:rPr>
        <w:t xml:space="preserve"> </w:t>
      </w:r>
      <w:r w:rsidR="00821D8F" w:rsidRPr="00CD3D68">
        <w:rPr>
          <w:color w:val="000000" w:themeColor="text1"/>
          <w:lang w:eastAsia="en-US"/>
        </w:rPr>
        <w:fldChar w:fldCharType="begin"/>
      </w:r>
      <w:r w:rsidR="00133CE5" w:rsidRPr="00CD3D68">
        <w:rPr>
          <w:color w:val="000000" w:themeColor="text1"/>
          <w:lang w:eastAsia="en-US"/>
        </w:rPr>
        <w:instrText xml:space="preserve"> ADDIN EN.CITE &lt;EndNote&gt;&lt;Cite&gt;&lt;Author&gt;Melzack&lt;/Author&gt;&lt;Year&gt;2022&lt;/Year&gt;&lt;RecNum&gt;363&lt;/RecNum&gt;&lt;DisplayText&gt;(53)&lt;/DisplayText&gt;&lt;record&gt;&lt;rec-number&gt;363&lt;/rec-number&gt;&lt;foreign-keys&gt;&lt;key app="EN" db-id="tew9w5fruaarwyew5xdvds9n2z5eves9dd5d" timestamp="1654693208" guid="360ab77d-ab85-4eb3-8f9d-0aad52fe6906"&gt;363&lt;/key&gt;&lt;/foreign-keys&gt;&lt;ref-type name="Journal Article"&gt;17&lt;/ref-type&gt;&lt;contributors&gt;&lt;authors&gt;&lt;author&gt;Melzack, N.&lt;/author&gt;&lt;/authors&gt;&lt;/contributors&gt;&lt;titles&gt;&lt;title&gt;Advancing battery design based on environmental impacts using an aqueous Al-ion cell as a case study&lt;/title&gt;&lt;secondary-title&gt;Scientific Reports&lt;/secondary-title&gt;&lt;/titles&gt;&lt;periodical&gt;&lt;full-title&gt;Scientific Reports&lt;/full-title&gt;&lt;/periodical&gt;&lt;pages&gt;8911&lt;/pages&gt;&lt;volume&gt;12&lt;/volume&gt;&lt;number&gt;1&lt;/number&gt;&lt;dates&gt;&lt;year&gt;2022&lt;/year&gt;&lt;pub-dates&gt;&lt;date&gt;2022/05/26&lt;/date&gt;&lt;/pub-dates&gt;&lt;/dates&gt;&lt;isbn&gt;2045-2322&lt;/isbn&gt;&lt;urls&gt;&lt;related-urls&gt;&lt;url&gt;https://doi.org/10.1038/s41598-022-13078-4&lt;/url&gt;&lt;/related-urls&gt;&lt;/urls&gt;&lt;electronic-resource-num&gt;10.1038/s41598-022-13078-4&lt;/electronic-resource-num&gt;&lt;/record&gt;&lt;/Cite&gt;&lt;/EndNote&gt;</w:instrText>
      </w:r>
      <w:r w:rsidR="00821D8F" w:rsidRPr="00CD3D68">
        <w:rPr>
          <w:color w:val="000000" w:themeColor="text1"/>
          <w:lang w:eastAsia="en-US"/>
        </w:rPr>
        <w:fldChar w:fldCharType="separate"/>
      </w:r>
      <w:r w:rsidR="00133CE5" w:rsidRPr="00CD3D68">
        <w:rPr>
          <w:noProof/>
          <w:color w:val="000000" w:themeColor="text1"/>
          <w:lang w:eastAsia="en-US"/>
        </w:rPr>
        <w:t>(53)</w:t>
      </w:r>
      <w:r w:rsidR="00821D8F" w:rsidRPr="00CD3D68">
        <w:rPr>
          <w:color w:val="000000" w:themeColor="text1"/>
          <w:lang w:eastAsia="en-US"/>
        </w:rPr>
        <w:fldChar w:fldCharType="end"/>
      </w:r>
      <w:r w:rsidRPr="00CD3D68">
        <w:rPr>
          <w:color w:val="000000" w:themeColor="text1"/>
          <w:lang w:eastAsia="en-US"/>
        </w:rPr>
        <w:t>. These are key areas of research that are strongly supported by this work.</w:t>
      </w:r>
      <w:r w:rsidR="00A471EC" w:rsidRPr="00CD3D68">
        <w:rPr>
          <w:color w:val="000000" w:themeColor="text1"/>
          <w:lang w:eastAsia="en-US"/>
        </w:rPr>
        <w:t xml:space="preserve"> </w:t>
      </w:r>
    </w:p>
    <w:p w14:paraId="72118B29" w14:textId="15ED11F8" w:rsidR="006C3B1D" w:rsidRPr="00CD3D68" w:rsidRDefault="00677AD6" w:rsidP="00031131">
      <w:pPr>
        <w:rPr>
          <w:color w:val="000000" w:themeColor="text1"/>
          <w:lang w:eastAsia="en-US"/>
        </w:rPr>
      </w:pPr>
      <w:r w:rsidRPr="00CD3D68">
        <w:rPr>
          <w:color w:val="000000" w:themeColor="text1"/>
          <w:lang w:eastAsia="en-US"/>
        </w:rPr>
        <w:t xml:space="preserve">A further consideration in developing DESS systems is </w:t>
      </w:r>
      <w:r w:rsidR="009C2F2B" w:rsidRPr="00CD3D68">
        <w:rPr>
          <w:color w:val="000000" w:themeColor="text1"/>
          <w:lang w:eastAsia="en-US"/>
        </w:rPr>
        <w:t>balancing</w:t>
      </w:r>
      <w:r w:rsidRPr="00CD3D68">
        <w:rPr>
          <w:color w:val="000000" w:themeColor="text1"/>
          <w:lang w:eastAsia="en-US"/>
        </w:rPr>
        <w:t xml:space="preserve"> </w:t>
      </w:r>
      <w:r w:rsidR="00B41F55" w:rsidRPr="00CD3D68">
        <w:rPr>
          <w:color w:val="000000" w:themeColor="text1"/>
          <w:lang w:eastAsia="en-US"/>
        </w:rPr>
        <w:t xml:space="preserve">operational requirements with </w:t>
      </w:r>
      <w:r w:rsidRPr="00CD3D68">
        <w:rPr>
          <w:color w:val="000000" w:themeColor="text1"/>
          <w:lang w:eastAsia="en-US"/>
        </w:rPr>
        <w:t>environmental impact</w:t>
      </w:r>
      <w:r w:rsidR="000C24F0" w:rsidRPr="00CD3D68">
        <w:rPr>
          <w:color w:val="000000" w:themeColor="text1"/>
          <w:lang w:eastAsia="en-US"/>
        </w:rPr>
        <w:t xml:space="preserve"> </w:t>
      </w:r>
      <w:r w:rsidR="009C2F2B" w:rsidRPr="00CD3D68">
        <w:rPr>
          <w:color w:val="000000" w:themeColor="text1"/>
          <w:lang w:eastAsia="en-US"/>
        </w:rPr>
        <w:t xml:space="preserve">and safety. </w:t>
      </w:r>
      <w:r w:rsidR="009D04F0" w:rsidRPr="00CD3D68">
        <w:rPr>
          <w:color w:val="000000" w:themeColor="text1"/>
          <w:lang w:eastAsia="en-US"/>
        </w:rPr>
        <w:t xml:space="preserve">Environmental and safety aspects are linked to some degree in terms of the impact </w:t>
      </w:r>
      <w:r w:rsidR="00C6651D" w:rsidRPr="00CD3D68">
        <w:rPr>
          <w:color w:val="000000" w:themeColor="text1"/>
          <w:lang w:eastAsia="en-US"/>
        </w:rPr>
        <w:t>on acidification</w:t>
      </w:r>
      <w:r w:rsidR="003E3199" w:rsidRPr="00CD3D68">
        <w:rPr>
          <w:color w:val="000000" w:themeColor="text1"/>
          <w:lang w:eastAsia="en-US"/>
        </w:rPr>
        <w:t xml:space="preserve"> and</w:t>
      </w:r>
      <w:r w:rsidR="00C6651D" w:rsidRPr="00CD3D68">
        <w:rPr>
          <w:color w:val="000000" w:themeColor="text1"/>
          <w:lang w:eastAsia="en-US"/>
        </w:rPr>
        <w:t xml:space="preserve"> climate change</w:t>
      </w:r>
      <w:r w:rsidR="003E3199" w:rsidRPr="00CD3D68">
        <w:rPr>
          <w:color w:val="000000" w:themeColor="text1"/>
          <w:lang w:eastAsia="en-US"/>
        </w:rPr>
        <w:t xml:space="preserve">. Operational </w:t>
      </w:r>
      <w:r w:rsidR="0068387F" w:rsidRPr="00CD3D68">
        <w:rPr>
          <w:color w:val="000000" w:themeColor="text1"/>
          <w:lang w:eastAsia="en-US"/>
        </w:rPr>
        <w:t xml:space="preserve">safety of DESS systems needs to incorporate a discussion of </w:t>
      </w:r>
      <w:r w:rsidR="00857166" w:rsidRPr="00CD3D68">
        <w:rPr>
          <w:color w:val="000000" w:themeColor="text1"/>
          <w:lang w:eastAsia="en-US"/>
        </w:rPr>
        <w:t>control topologies, which is beyond the scope of this work. Using aqueous</w:t>
      </w:r>
      <w:r w:rsidR="00E13E7B" w:rsidRPr="00CD3D68">
        <w:rPr>
          <w:color w:val="000000" w:themeColor="text1"/>
          <w:lang w:eastAsia="en-US"/>
        </w:rPr>
        <w:t xml:space="preserve">, non-toxic materials should provide advantages in reducing the </w:t>
      </w:r>
      <w:r w:rsidR="00D027EF" w:rsidRPr="00CD3D68">
        <w:rPr>
          <w:color w:val="000000" w:themeColor="text1"/>
          <w:lang w:eastAsia="en-US"/>
        </w:rPr>
        <w:t>likelihood</w:t>
      </w:r>
      <w:r w:rsidR="00E13E7B" w:rsidRPr="00CD3D68">
        <w:rPr>
          <w:color w:val="000000" w:themeColor="text1"/>
          <w:lang w:eastAsia="en-US"/>
        </w:rPr>
        <w:t xml:space="preserve"> and impact of thermal even</w:t>
      </w:r>
      <w:r w:rsidR="00D027EF" w:rsidRPr="00CD3D68">
        <w:rPr>
          <w:color w:val="000000" w:themeColor="text1"/>
          <w:lang w:eastAsia="en-US"/>
        </w:rPr>
        <w:t xml:space="preserve">ts and further work should be done in this area during the development of such systems. </w:t>
      </w:r>
    </w:p>
    <w:p w14:paraId="4A4200BE" w14:textId="24E84831" w:rsidR="00E463F5" w:rsidRPr="00CD3D68" w:rsidRDefault="00E463F5" w:rsidP="00031131">
      <w:pPr>
        <w:rPr>
          <w:color w:val="000000" w:themeColor="text1"/>
          <w:lang w:eastAsia="en-US"/>
        </w:rPr>
      </w:pPr>
      <w:r w:rsidRPr="00CD3D68">
        <w:rPr>
          <w:color w:val="000000" w:themeColor="text1"/>
          <w:lang w:eastAsia="en-US"/>
        </w:rPr>
        <w:t>When looking at existing LCA</w:t>
      </w:r>
      <w:r w:rsidR="00B54A35" w:rsidRPr="00CD3D68">
        <w:rPr>
          <w:color w:val="000000" w:themeColor="text1"/>
          <w:lang w:eastAsia="en-US"/>
        </w:rPr>
        <w:t>s of Li-ion batteries</w:t>
      </w:r>
      <w:r w:rsidR="00B5209C" w:rsidRPr="00CD3D68">
        <w:rPr>
          <w:color w:val="000000" w:themeColor="text1"/>
          <w:lang w:eastAsia="en-US"/>
        </w:rPr>
        <w:t xml:space="preserve">, the functional units vary. For example Peters </w:t>
      </w:r>
      <w:r w:rsidR="00B5209C" w:rsidRPr="00CD3D68">
        <w:rPr>
          <w:color w:val="000000" w:themeColor="text1"/>
          <w:lang w:eastAsia="en-US"/>
        </w:rPr>
        <w:fldChar w:fldCharType="begin"/>
      </w:r>
      <w:r w:rsidR="00133CE5" w:rsidRPr="00CD3D68">
        <w:rPr>
          <w:color w:val="000000" w:themeColor="text1"/>
          <w:lang w:eastAsia="en-US"/>
        </w:rPr>
        <w:instrText xml:space="preserve"> ADDIN EN.CITE &lt;EndNote&gt;&lt;Cite&gt;&lt;Author&gt;Peters&lt;/Author&gt;&lt;Year&gt;2017&lt;/Year&gt;&lt;RecNum&gt;285&lt;/RecNum&gt;&lt;DisplayText&gt;(16)&lt;/DisplayText&gt;&lt;record&gt;&lt;rec-number&gt;285&lt;/rec-number&gt;&lt;foreign-keys&gt;&lt;key app="EN" db-id="tew9w5fruaarwyew5xdvds9n2z5eves9dd5d" timestamp="1622015206" guid="3f5a2e10-3551-4336-a7eb-bdd77415359a"&gt;285&lt;/key&gt;&lt;/foreign-keys&gt;&lt;ref-type name="Journal Article"&gt;17&lt;/ref-type&gt;&lt;contributors&gt;&lt;authors&gt;&lt;author&gt;Peters, Jens F.&lt;/author&gt;&lt;author&gt;Baumann, Manuel&lt;/author&gt;&lt;author&gt;Zimmermann, Benedikt&lt;/author&gt;&lt;author&gt;Braun, Jessica&lt;/author&gt;&lt;author&gt;Weil, Marcel&lt;/author&gt;&lt;/authors&gt;&lt;/contributors&gt;&lt;titles&gt;&lt;title&gt;The environmental impact of Li-Ion batteries and the role of key parameters – A review&lt;/title&gt;&lt;secondary-title&gt;Renewable and Sustainable Energy Reviews&lt;/secondary-title&gt;&lt;/titles&gt;&lt;periodical&gt;&lt;full-title&gt;Renewable and Sustainable Energy Reviews&lt;/full-title&gt;&lt;/periodical&gt;&lt;pages&gt;491-506&lt;/pages&gt;&lt;volume&gt;67&lt;/volume&gt;&lt;keywords&gt;&lt;keyword&gt;Life cycle assessment&lt;/keyword&gt;&lt;keyword&gt;Li-Ion battery&lt;/keyword&gt;&lt;keyword&gt;Battery production&lt;/keyword&gt;&lt;keyword&gt;Environmental impact&lt;/keyword&gt;&lt;keyword&gt;GHG emissions&lt;/keyword&gt;&lt;/keywords&gt;&lt;dates&gt;&lt;year&gt;2017&lt;/year&gt;&lt;pub-dates&gt;&lt;date&gt;2017/01/01/&lt;/date&gt;&lt;/pub-dates&gt;&lt;/dates&gt;&lt;isbn&gt;1364-0321&lt;/isbn&gt;&lt;urls&gt;&lt;related-urls&gt;&lt;url&gt;https://www.sciencedirect.com/science/article/pii/S1364032116304713&lt;/url&gt;&lt;/related-urls&gt;&lt;/urls&gt;&lt;electronic-resource-num&gt;https://doi.org/10.1016/j.rser.2016.08.039&lt;/electronic-resource-num&gt;&lt;/record&gt;&lt;/Cite&gt;&lt;/EndNote&gt;</w:instrText>
      </w:r>
      <w:r w:rsidR="00B5209C" w:rsidRPr="00CD3D68">
        <w:rPr>
          <w:color w:val="000000" w:themeColor="text1"/>
          <w:lang w:eastAsia="en-US"/>
        </w:rPr>
        <w:fldChar w:fldCharType="separate"/>
      </w:r>
      <w:r w:rsidR="00133CE5" w:rsidRPr="00CD3D68">
        <w:rPr>
          <w:noProof/>
          <w:color w:val="000000" w:themeColor="text1"/>
          <w:lang w:eastAsia="en-US"/>
        </w:rPr>
        <w:t>(16)</w:t>
      </w:r>
      <w:r w:rsidR="00B5209C" w:rsidRPr="00CD3D68">
        <w:rPr>
          <w:color w:val="000000" w:themeColor="text1"/>
          <w:lang w:eastAsia="en-US"/>
        </w:rPr>
        <w:fldChar w:fldCharType="end"/>
      </w:r>
      <w:r w:rsidR="00B5209C" w:rsidRPr="00CD3D68">
        <w:rPr>
          <w:color w:val="000000" w:themeColor="text1"/>
          <w:lang w:eastAsia="en-US"/>
        </w:rPr>
        <w:t xml:space="preserve"> </w:t>
      </w:r>
      <w:r w:rsidR="00904037" w:rsidRPr="00CD3D68">
        <w:rPr>
          <w:color w:val="000000" w:themeColor="text1"/>
          <w:lang w:eastAsia="en-US"/>
        </w:rPr>
        <w:t>evaluates the kgCO</w:t>
      </w:r>
      <w:r w:rsidR="00904037" w:rsidRPr="00CD3D68">
        <w:rPr>
          <w:color w:val="000000" w:themeColor="text1"/>
          <w:vertAlign w:val="subscript"/>
          <w:lang w:eastAsia="en-US"/>
        </w:rPr>
        <w:t>2</w:t>
      </w:r>
      <w:r w:rsidR="00904037" w:rsidRPr="00CD3D68">
        <w:rPr>
          <w:color w:val="000000" w:themeColor="text1"/>
          <w:lang w:eastAsia="en-US"/>
        </w:rPr>
        <w:t xml:space="preserve"> eq. per </w:t>
      </w:r>
      <w:proofErr w:type="spellStart"/>
      <w:r w:rsidR="00904037" w:rsidRPr="00CD3D68">
        <w:rPr>
          <w:color w:val="000000" w:themeColor="text1"/>
          <w:lang w:eastAsia="en-US"/>
        </w:rPr>
        <w:t>Wh</w:t>
      </w:r>
      <w:proofErr w:type="spellEnd"/>
      <w:r w:rsidR="00904037" w:rsidRPr="00CD3D68">
        <w:rPr>
          <w:color w:val="000000" w:themeColor="text1"/>
          <w:lang w:eastAsia="en-US"/>
        </w:rPr>
        <w:t xml:space="preserve"> produced over the batteries lifetime</w:t>
      </w:r>
      <w:r w:rsidR="0040097A" w:rsidRPr="00CD3D68">
        <w:rPr>
          <w:color w:val="000000" w:themeColor="text1"/>
          <w:lang w:eastAsia="en-US"/>
        </w:rPr>
        <w:t xml:space="preserve"> – these specific comparisons are assessed within</w:t>
      </w:r>
      <w:r w:rsidR="006E5E7D" w:rsidRPr="00CD3D68">
        <w:rPr>
          <w:color w:val="000000" w:themeColor="text1"/>
          <w:lang w:eastAsia="en-US"/>
        </w:rPr>
        <w:t xml:space="preserve"> previous work</w:t>
      </w:r>
      <w:r w:rsidR="0040097A" w:rsidRPr="00CD3D68">
        <w:rPr>
          <w:color w:val="000000" w:themeColor="text1"/>
          <w:lang w:eastAsia="en-US"/>
        </w:rPr>
        <w:t xml:space="preserve"> </w:t>
      </w:r>
      <w:r w:rsidR="0040097A" w:rsidRPr="00CD3D68">
        <w:rPr>
          <w:color w:val="000000" w:themeColor="text1"/>
          <w:lang w:eastAsia="en-US"/>
        </w:rPr>
        <w:fldChar w:fldCharType="begin">
          <w:fldData xml:space="preserve">PEVuZE5vdGU+PENpdGU+PEF1dGhvcj5NZWx6YWNrPC9BdXRob3I+PFllYXI+MjAyMjwvWWVhcj48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</w:fldData>
        </w:fldChar>
      </w:r>
      <w:r w:rsidR="00133CE5" w:rsidRPr="00CD3D68">
        <w:rPr>
          <w:color w:val="000000" w:themeColor="text1"/>
          <w:lang w:eastAsia="en-US"/>
        </w:rPr>
        <w:instrText xml:space="preserve"> ADDIN EN.CITE </w:instrText>
      </w:r>
      <w:r w:rsidR="00133CE5" w:rsidRPr="00CD3D68">
        <w:rPr>
          <w:color w:val="000000" w:themeColor="text1"/>
          <w:lang w:eastAsia="en-US"/>
        </w:rPr>
        <w:fldChar w:fldCharType="begin">
          <w:fldData xml:space="preserve">PEVuZE5vdGU+PENpdGU+PEF1dGhvcj5NZWx6YWNrPC9BdXRob3I+PFllYXI+MjAyMjwvWWVhcj48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</w:fldData>
        </w:fldChar>
      </w:r>
      <w:r w:rsidR="00133CE5" w:rsidRPr="00CD3D68">
        <w:rPr>
          <w:color w:val="000000" w:themeColor="text1"/>
          <w:lang w:eastAsia="en-US"/>
        </w:rPr>
        <w:instrText xml:space="preserve"> ADDIN EN.CITE.DATA </w:instrText>
      </w:r>
      <w:r w:rsidR="00133CE5" w:rsidRPr="00CD3D68">
        <w:rPr>
          <w:color w:val="000000" w:themeColor="text1"/>
          <w:lang w:eastAsia="en-US"/>
        </w:rPr>
      </w:r>
      <w:r w:rsidR="00133CE5" w:rsidRPr="00CD3D68">
        <w:rPr>
          <w:color w:val="000000" w:themeColor="text1"/>
          <w:lang w:eastAsia="en-US"/>
        </w:rPr>
        <w:fldChar w:fldCharType="end"/>
      </w:r>
      <w:r w:rsidR="0040097A" w:rsidRPr="00CD3D68">
        <w:rPr>
          <w:color w:val="000000" w:themeColor="text1"/>
          <w:lang w:eastAsia="en-US"/>
        </w:rPr>
      </w:r>
      <w:r w:rsidR="0040097A" w:rsidRPr="00CD3D68">
        <w:rPr>
          <w:color w:val="000000" w:themeColor="text1"/>
          <w:lang w:eastAsia="en-US"/>
        </w:rPr>
        <w:fldChar w:fldCharType="separate"/>
      </w:r>
      <w:r w:rsidR="00133CE5" w:rsidRPr="00CD3D68">
        <w:rPr>
          <w:noProof/>
          <w:color w:val="000000" w:themeColor="text1"/>
          <w:lang w:eastAsia="en-US"/>
        </w:rPr>
        <w:t>(37, 53)</w:t>
      </w:r>
      <w:r w:rsidR="0040097A" w:rsidRPr="00CD3D68">
        <w:rPr>
          <w:color w:val="000000" w:themeColor="text1"/>
          <w:lang w:eastAsia="en-US"/>
        </w:rPr>
        <w:fldChar w:fldCharType="end"/>
      </w:r>
      <w:r w:rsidR="006E5E7D" w:rsidRPr="00CD3D68">
        <w:rPr>
          <w:color w:val="000000" w:themeColor="text1"/>
          <w:lang w:eastAsia="en-US"/>
        </w:rPr>
        <w:t>.</w:t>
      </w:r>
      <w:r w:rsidR="0040097A" w:rsidRPr="00CD3D68">
        <w:rPr>
          <w:color w:val="000000" w:themeColor="text1"/>
          <w:lang w:eastAsia="en-US"/>
        </w:rPr>
        <w:t xml:space="preserve"> </w:t>
      </w:r>
      <w:r w:rsidR="00904037" w:rsidRPr="00CD3D68">
        <w:rPr>
          <w:color w:val="000000" w:themeColor="text1"/>
          <w:lang w:eastAsia="en-US"/>
        </w:rPr>
        <w:t xml:space="preserve"> </w:t>
      </w:r>
      <w:proofErr w:type="spellStart"/>
      <w:r w:rsidR="003A2238" w:rsidRPr="00CD3D68">
        <w:rPr>
          <w:color w:val="000000" w:themeColor="text1"/>
          <w:lang w:eastAsia="en-US"/>
        </w:rPr>
        <w:t>Cossuta</w:t>
      </w:r>
      <w:proofErr w:type="spellEnd"/>
      <w:r w:rsidR="00904037" w:rsidRPr="00CD3D68">
        <w:rPr>
          <w:color w:val="000000" w:themeColor="text1"/>
          <w:lang w:eastAsia="en-US"/>
        </w:rPr>
        <w:t xml:space="preserve"> </w:t>
      </w:r>
      <w:r w:rsidR="003A2238" w:rsidRPr="00CD3D68">
        <w:rPr>
          <w:color w:val="000000" w:themeColor="text1"/>
          <w:lang w:eastAsia="en-US"/>
        </w:rPr>
        <w:fldChar w:fldCharType="begin"/>
      </w:r>
      <w:r w:rsidR="00133CE5" w:rsidRPr="00CD3D68">
        <w:rPr>
          <w:color w:val="000000" w:themeColor="text1"/>
          <w:lang w:eastAsia="en-US"/>
        </w:rPr>
        <w:instrText xml:space="preserve"> ADDIN EN.CITE &lt;EndNote&gt;&lt;Cite&gt;&lt;Author&gt;Cossutta&lt;/Author&gt;&lt;Year&gt;2020&lt;/Year&gt;&lt;RecNum&gt;134&lt;/RecNum&gt;&lt;DisplayText&gt;(18)&lt;/DisplayText&gt;&lt;record&gt;&lt;rec-number&gt;134&lt;/rec-number&gt;&lt;foreign-keys&gt;&lt;key app="EN" db-id="tew9w5fruaarwyew5xdvds9n2z5eves9dd5d" timestamp="1606237320" guid="5bc6bff6-61ac-4fcf-837e-fc27440ac846"&gt;134&lt;/key&gt;&lt;/foreign-keys&gt;&lt;ref-type name="Journal Article"&gt;17&lt;/ref-type&gt;&lt;contributors&gt;&lt;authors&gt;&lt;author&gt;Cossutta, Matteo&lt;/author&gt;&lt;author&gt;Vretenar, Viliam&lt;/author&gt;&lt;author&gt;Centeno, Teresa A.&lt;/author&gt;&lt;author&gt;Kotrusz, Peter&lt;/author&gt;&lt;author&gt;McKechnie, Jon&lt;/author&gt;&lt;author&gt;Pickering, Stephen J.&lt;/author&gt;&lt;/authors&gt;&lt;/contributors&gt;&lt;titles&gt;&lt;title&gt;A comparative life cycle assessment of graphene and activated carbon in a supercapacitor application&lt;/title&gt;&lt;secondary-title&gt;Journal of Cleaner Production&lt;/secondary-title&gt;&lt;/titles&gt;&lt;periodical&gt;&lt;full-title&gt;Journal of Cleaner Production&lt;/full-title&gt;&lt;/periodical&gt;&lt;pages&gt;118468&lt;/pages&gt;&lt;volume&gt;242&lt;/volume&gt;&lt;keywords&gt;&lt;keyword&gt;Life cycle assessment (LCA)&lt;/keyword&gt;&lt;keyword&gt;Graphene&lt;/keyword&gt;&lt;keyword&gt;Supercapacitor&lt;/keyword&gt;&lt;keyword&gt;Activated carbon&lt;/keyword&gt;&lt;keyword&gt;Energy storage&lt;/keyword&gt;&lt;/keywords&gt;&lt;dates&gt;&lt;year&gt;2020&lt;/year&gt;&lt;pub-dates&gt;&lt;date&gt;2020/01/01/&lt;/date&gt;&lt;/pub-dates&gt;&lt;/dates&gt;&lt;isbn&gt;0959-6526&lt;/isbn&gt;&lt;urls&gt;&lt;related-urls&gt;&lt;url&gt;http://www.sciencedirect.com/science/article/pii/S0959652619333384&lt;/url&gt;&lt;/related-urls&gt;&lt;/urls&gt;&lt;electronic-resource-num&gt;https://doi.org/10.1016/j.jclepro.2019.118468&lt;/electronic-resource-num&gt;&lt;/record&gt;&lt;/Cite&gt;&lt;/EndNote&gt;</w:instrText>
      </w:r>
      <w:r w:rsidR="003A2238" w:rsidRPr="00CD3D68">
        <w:rPr>
          <w:color w:val="000000" w:themeColor="text1"/>
          <w:lang w:eastAsia="en-US"/>
        </w:rPr>
        <w:fldChar w:fldCharType="separate"/>
      </w:r>
      <w:r w:rsidR="00133CE5" w:rsidRPr="00CD3D68">
        <w:rPr>
          <w:noProof/>
          <w:color w:val="000000" w:themeColor="text1"/>
          <w:lang w:eastAsia="en-US"/>
        </w:rPr>
        <w:t>(18)</w:t>
      </w:r>
      <w:r w:rsidR="003A2238" w:rsidRPr="00CD3D68">
        <w:rPr>
          <w:color w:val="000000" w:themeColor="text1"/>
          <w:lang w:eastAsia="en-US"/>
        </w:rPr>
        <w:fldChar w:fldCharType="end"/>
      </w:r>
      <w:r w:rsidR="00B54A35" w:rsidRPr="00CD3D68">
        <w:rPr>
          <w:color w:val="000000" w:themeColor="text1"/>
          <w:lang w:eastAsia="en-US"/>
        </w:rPr>
        <w:t xml:space="preserve"> </w:t>
      </w:r>
      <w:r w:rsidR="003A2238" w:rsidRPr="00CD3D68">
        <w:rPr>
          <w:color w:val="000000" w:themeColor="text1"/>
          <w:lang w:eastAsia="en-US"/>
        </w:rPr>
        <w:t>reports on impacts per 5 capacitors</w:t>
      </w:r>
      <w:r w:rsidR="006E5E7D" w:rsidRPr="00CD3D68">
        <w:rPr>
          <w:color w:val="000000" w:themeColor="text1"/>
          <w:lang w:eastAsia="en-US"/>
        </w:rPr>
        <w:t xml:space="preserve">, while the </w:t>
      </w:r>
      <w:r w:rsidR="003A2238" w:rsidRPr="00CD3D68">
        <w:rPr>
          <w:color w:val="000000" w:themeColor="text1"/>
          <w:lang w:eastAsia="en-US"/>
        </w:rPr>
        <w:t>functional units of this stu</w:t>
      </w:r>
      <w:r w:rsidR="00462D54" w:rsidRPr="00CD3D68">
        <w:rPr>
          <w:color w:val="000000" w:themeColor="text1"/>
          <w:lang w:eastAsia="en-US"/>
        </w:rPr>
        <w:t xml:space="preserve">dy are per </w:t>
      </w:r>
      <w:r w:rsidR="00A51E27" w:rsidRPr="00CD3D68">
        <w:rPr>
          <w:color w:val="000000" w:themeColor="text1"/>
          <w:lang w:eastAsia="en-US"/>
        </w:rPr>
        <w:t xml:space="preserve">DESS. </w:t>
      </w:r>
      <w:r w:rsidR="006E5E7D" w:rsidRPr="00CD3D68">
        <w:rPr>
          <w:color w:val="000000" w:themeColor="text1"/>
          <w:lang w:eastAsia="en-US"/>
        </w:rPr>
        <w:t>However,</w:t>
      </w:r>
      <w:r w:rsidR="00453855" w:rsidRPr="00CD3D68">
        <w:rPr>
          <w:color w:val="000000" w:themeColor="text1"/>
          <w:lang w:eastAsia="en-US"/>
        </w:rPr>
        <w:t xml:space="preserve"> we can </w:t>
      </w:r>
      <w:r w:rsidR="00711EDB" w:rsidRPr="00CD3D68">
        <w:rPr>
          <w:color w:val="000000" w:themeColor="text1"/>
          <w:lang w:eastAsia="en-US"/>
        </w:rPr>
        <w:t>convert results into per kg values</w:t>
      </w:r>
      <w:r w:rsidR="001755BC" w:rsidRPr="00CD3D68">
        <w:rPr>
          <w:color w:val="000000" w:themeColor="text1"/>
          <w:lang w:eastAsia="en-US"/>
        </w:rPr>
        <w:t xml:space="preserve"> if we make some assumptions</w:t>
      </w:r>
      <w:r w:rsidR="007D3BF4" w:rsidRPr="00CD3D68">
        <w:rPr>
          <w:color w:val="000000" w:themeColor="text1"/>
          <w:lang w:eastAsia="en-US"/>
        </w:rPr>
        <w:t xml:space="preserve">. For </w:t>
      </w:r>
      <w:r w:rsidR="009C3F9C" w:rsidRPr="00CD3D68">
        <w:rPr>
          <w:color w:val="000000" w:themeColor="text1"/>
          <w:lang w:eastAsia="en-US"/>
        </w:rPr>
        <w:t xml:space="preserve">supercapacitors, the production phase states that </w:t>
      </w:r>
      <w:r w:rsidR="009D324C" w:rsidRPr="00CD3D68">
        <w:rPr>
          <w:color w:val="000000" w:themeColor="text1"/>
          <w:lang w:eastAsia="en-US"/>
        </w:rPr>
        <w:t>1.06</w:t>
      </w:r>
      <w:r w:rsidR="008100D6" w:rsidRPr="00CD3D68">
        <w:rPr>
          <w:color w:val="000000" w:themeColor="text1"/>
          <w:lang w:eastAsia="en-US"/>
        </w:rPr>
        <w:t>E-1 kgCO</w:t>
      </w:r>
      <w:r w:rsidR="008100D6" w:rsidRPr="00CD3D68">
        <w:rPr>
          <w:color w:val="000000" w:themeColor="text1"/>
          <w:vertAlign w:val="subscript"/>
          <w:lang w:eastAsia="en-US"/>
        </w:rPr>
        <w:t>2</w:t>
      </w:r>
      <w:r w:rsidR="008100D6" w:rsidRPr="00CD3D68">
        <w:rPr>
          <w:color w:val="000000" w:themeColor="text1"/>
          <w:lang w:eastAsia="en-US"/>
        </w:rPr>
        <w:t xml:space="preserve"> eq</w:t>
      </w:r>
      <w:r w:rsidR="003E33E9" w:rsidRPr="00CD3D68">
        <w:rPr>
          <w:color w:val="000000" w:themeColor="text1"/>
          <w:lang w:eastAsia="en-US"/>
        </w:rPr>
        <w:t>.</w:t>
      </w:r>
      <w:r w:rsidR="008100D6" w:rsidRPr="00CD3D68">
        <w:rPr>
          <w:color w:val="000000" w:themeColor="text1"/>
          <w:lang w:eastAsia="en-US"/>
        </w:rPr>
        <w:t xml:space="preserve"> are produced per 5 capacitors</w:t>
      </w:r>
      <w:r w:rsidR="002A778A" w:rsidRPr="00CD3D68">
        <w:rPr>
          <w:color w:val="000000" w:themeColor="text1"/>
          <w:lang w:eastAsia="en-US"/>
        </w:rPr>
        <w:t>. As</w:t>
      </w:r>
      <w:r w:rsidR="00345BC4" w:rsidRPr="00CD3D68">
        <w:rPr>
          <w:color w:val="000000" w:themeColor="text1"/>
          <w:lang w:eastAsia="en-US"/>
        </w:rPr>
        <w:t xml:space="preserve">suming </w:t>
      </w:r>
      <w:r w:rsidR="002A778A" w:rsidRPr="00CD3D68">
        <w:rPr>
          <w:color w:val="000000" w:themeColor="text1"/>
          <w:lang w:eastAsia="en-US"/>
        </w:rPr>
        <w:t>the capacitor assessed is a</w:t>
      </w:r>
      <w:r w:rsidR="00345BC4" w:rsidRPr="00CD3D68">
        <w:rPr>
          <w:color w:val="000000" w:themeColor="text1"/>
          <w:lang w:eastAsia="en-US"/>
        </w:rPr>
        <w:t xml:space="preserve"> Maxwell 5F capacitor </w:t>
      </w:r>
      <w:r w:rsidR="00345BC4" w:rsidRPr="00CD3D68">
        <w:rPr>
          <w:color w:val="000000" w:themeColor="text1"/>
          <w:lang w:eastAsia="en-US"/>
        </w:rPr>
        <w:fldChar w:fldCharType="begin"/>
      </w:r>
      <w:r w:rsidR="00133CE5" w:rsidRPr="00CD3D68">
        <w:rPr>
          <w:color w:val="000000" w:themeColor="text1"/>
          <w:lang w:eastAsia="en-US"/>
        </w:rPr>
        <w:instrText xml:space="preserve"> ADDIN EN.CITE &lt;EndNote&gt;&lt;Cite&gt;&lt;Author&gt;Maxwell&lt;/Author&gt;&lt;Year&gt;2013&lt;/Year&gt;&lt;RecNum&gt;353&lt;/RecNum&gt;&lt;DisplayText&gt;(47)&lt;/DisplayText&gt;&lt;record&gt;&lt;rec-number&gt;353&lt;/rec-number&gt;&lt;foreign-keys&gt;&lt;key app="EN" db-id="tew9w5fruaarwyew5xdvds9n2z5eves9dd5d" timestamp="1644423209" guid="414b37b2-16f4-481a-bf92-6668905513ec"&gt;353&lt;/key&gt;&lt;/foreign-keys&gt;&lt;ref-type name="Dataset"&gt;59&lt;/ref-type&gt;&lt;contributors&gt;&lt;authors&gt;&lt;author&gt;Maxwell&lt;/author&gt;&lt;/authors&gt;&lt;/contributors&gt;&lt;titles&gt;&lt;title&gt;2.7V 5F ULTRACAPACITOR CELL BCAP0005 P270 S01&lt;/title&gt;&lt;/titles&gt;&lt;dates&gt;&lt;year&gt;2013&lt;/year&gt;&lt;/dates&gt;&lt;urls&gt;&lt;/urls&gt;&lt;/record&gt;&lt;/Cite&gt;&lt;/EndNote&gt;</w:instrText>
      </w:r>
      <w:r w:rsidR="00345BC4" w:rsidRPr="00CD3D68">
        <w:rPr>
          <w:color w:val="000000" w:themeColor="text1"/>
          <w:lang w:eastAsia="en-US"/>
        </w:rPr>
        <w:fldChar w:fldCharType="separate"/>
      </w:r>
      <w:r w:rsidR="00133CE5" w:rsidRPr="00CD3D68">
        <w:rPr>
          <w:noProof/>
          <w:color w:val="000000" w:themeColor="text1"/>
          <w:lang w:eastAsia="en-US"/>
        </w:rPr>
        <w:t>(47)</w:t>
      </w:r>
      <w:r w:rsidR="00345BC4" w:rsidRPr="00CD3D68">
        <w:rPr>
          <w:color w:val="000000" w:themeColor="text1"/>
          <w:lang w:eastAsia="en-US"/>
        </w:rPr>
        <w:fldChar w:fldCharType="end"/>
      </w:r>
      <w:r w:rsidR="00345BC4" w:rsidRPr="00CD3D68">
        <w:rPr>
          <w:color w:val="000000" w:themeColor="text1"/>
          <w:lang w:eastAsia="en-US"/>
        </w:rPr>
        <w:t xml:space="preserve">, the mass of 5 capacitors is equal to </w:t>
      </w:r>
      <w:r w:rsidR="00042A50" w:rsidRPr="00CD3D68">
        <w:rPr>
          <w:color w:val="000000" w:themeColor="text1"/>
          <w:lang w:eastAsia="en-US"/>
        </w:rPr>
        <w:t>10</w:t>
      </w:r>
      <w:r w:rsidR="00516D5B" w:rsidRPr="00CD3D68">
        <w:rPr>
          <w:color w:val="000000" w:themeColor="text1"/>
          <w:lang w:eastAsia="en-US"/>
        </w:rPr>
        <w:t xml:space="preserve"> </w:t>
      </w:r>
      <w:r w:rsidR="00042A50" w:rsidRPr="00CD3D68">
        <w:rPr>
          <w:color w:val="000000" w:themeColor="text1"/>
          <w:lang w:eastAsia="en-US"/>
        </w:rPr>
        <w:t xml:space="preserve">g. Within this study </w:t>
      </w:r>
      <w:r w:rsidR="00EA6160" w:rsidRPr="00CD3D68">
        <w:rPr>
          <w:color w:val="000000" w:themeColor="text1"/>
          <w:lang w:eastAsia="en-US"/>
        </w:rPr>
        <w:t xml:space="preserve">4.32 kg SCs are required for the EV case </w:t>
      </w:r>
      <w:r w:rsidR="00283DB1" w:rsidRPr="00CD3D68">
        <w:rPr>
          <w:color w:val="000000" w:themeColor="text1"/>
          <w:lang w:eastAsia="en-US"/>
        </w:rPr>
        <w:t>–</w:t>
      </w:r>
      <w:r w:rsidR="00EA6160" w:rsidRPr="00CD3D68">
        <w:rPr>
          <w:color w:val="000000" w:themeColor="text1"/>
          <w:lang w:eastAsia="en-US"/>
        </w:rPr>
        <w:t xml:space="preserve"> </w:t>
      </w:r>
      <w:r w:rsidR="00283DB1" w:rsidRPr="00CD3D68">
        <w:rPr>
          <w:color w:val="000000" w:themeColor="text1"/>
          <w:lang w:eastAsia="en-US"/>
        </w:rPr>
        <w:t xml:space="preserve">therefore based on </w:t>
      </w:r>
      <w:r w:rsidR="003158DF" w:rsidRPr="00CD3D68">
        <w:rPr>
          <w:color w:val="000000" w:themeColor="text1"/>
          <w:lang w:eastAsia="en-US"/>
        </w:rPr>
        <w:fldChar w:fldCharType="begin"/>
      </w:r>
      <w:r w:rsidR="00133CE5" w:rsidRPr="00CD3D68">
        <w:rPr>
          <w:color w:val="000000" w:themeColor="text1"/>
          <w:lang w:eastAsia="en-US"/>
        </w:rPr>
        <w:instrText xml:space="preserve"> ADDIN EN.CITE &lt;EndNote&gt;&lt;Cite&gt;&lt;Author&gt;Cossutta&lt;/Author&gt;&lt;Year&gt;2020&lt;/Year&gt;&lt;RecNum&gt;134&lt;/RecNum&gt;&lt;DisplayText&gt;(18)&lt;/DisplayText&gt;&lt;record&gt;&lt;rec-number&gt;134&lt;/rec-number&gt;&lt;foreign-keys&gt;&lt;key app="EN" db-id="tew9w5fruaarwyew5xdvds9n2z5eves9dd5d" timestamp="1606237320" guid="5bc6bff6-61ac-4fcf-837e-fc27440ac846"&gt;134&lt;/key&gt;&lt;/foreign-keys&gt;&lt;ref-type name="Journal Article"&gt;17&lt;/ref-type&gt;&lt;contributors&gt;&lt;authors&gt;&lt;author&gt;Cossutta, Matteo&lt;/author&gt;&lt;author&gt;Vretenar, Viliam&lt;/author&gt;&lt;author&gt;Centeno, Teresa A.&lt;/author&gt;&lt;author&gt;Kotrusz, Peter&lt;/author&gt;&lt;author&gt;McKechnie, Jon&lt;/author&gt;&lt;author&gt;Pickering, Stephen J.&lt;/author&gt;&lt;/authors&gt;&lt;/contributors&gt;&lt;titles&gt;&lt;title&gt;A comparative life cycle assessment of graphene and activated carbon in a supercapacitor application&lt;/title&gt;&lt;secondary-title&gt;Journal of Cleaner Production&lt;/secondary-title&gt;&lt;/titles&gt;&lt;periodical&gt;&lt;full-title&gt;Journal of Cleaner Production&lt;/full-title&gt;&lt;/periodical&gt;&lt;pages&gt;118468&lt;/pages&gt;&lt;volume&gt;242&lt;/volume&gt;&lt;keywords&gt;&lt;keyword&gt;Life cycle assessment (LCA)&lt;/keyword&gt;&lt;keyword&gt;Graphene&lt;/keyword&gt;&lt;keyword&gt;Supercapacitor&lt;/keyword&gt;&lt;keyword&gt;Activated carbon&lt;/keyword&gt;&lt;keyword&gt;Energy storage&lt;/keyword&gt;&lt;/keywords&gt;&lt;dates&gt;&lt;year&gt;2020&lt;/year&gt;&lt;pub-dates&gt;&lt;date&gt;2020/01/01/&lt;/date&gt;&lt;/pub-dates&gt;&lt;/dates&gt;&lt;isbn&gt;0959-6526&lt;/isbn&gt;&lt;urls&gt;&lt;related-urls&gt;&lt;url&gt;http://www.sciencedirect.com/science/article/pii/S0959652619333384&lt;/url&gt;&lt;/related-urls&gt;&lt;/urls&gt;&lt;electronic-resource-num&gt;https://doi.org/10.1016/j.jclepro.2019.118468&lt;/electronic-resource-num&gt;&lt;/record&gt;&lt;/Cite&gt;&lt;/EndNote&gt;</w:instrText>
      </w:r>
      <w:r w:rsidR="003158DF" w:rsidRPr="00CD3D68">
        <w:rPr>
          <w:color w:val="000000" w:themeColor="text1"/>
          <w:lang w:eastAsia="en-US"/>
        </w:rPr>
        <w:fldChar w:fldCharType="separate"/>
      </w:r>
      <w:r w:rsidR="00133CE5" w:rsidRPr="00CD3D68">
        <w:rPr>
          <w:noProof/>
          <w:color w:val="000000" w:themeColor="text1"/>
          <w:lang w:eastAsia="en-US"/>
        </w:rPr>
        <w:t>(18)</w:t>
      </w:r>
      <w:r w:rsidR="003158DF" w:rsidRPr="00CD3D68">
        <w:rPr>
          <w:color w:val="000000" w:themeColor="text1"/>
          <w:lang w:eastAsia="en-US"/>
        </w:rPr>
        <w:fldChar w:fldCharType="end"/>
      </w:r>
      <w:r w:rsidR="00BC5D0F" w:rsidRPr="00CD3D68">
        <w:rPr>
          <w:color w:val="000000" w:themeColor="text1"/>
          <w:lang w:eastAsia="en-US"/>
        </w:rPr>
        <w:t>, 45.7</w:t>
      </w:r>
      <w:r w:rsidR="00DA3FDA" w:rsidRPr="00CD3D68">
        <w:rPr>
          <w:color w:val="000000" w:themeColor="text1"/>
          <w:lang w:eastAsia="en-US"/>
        </w:rPr>
        <w:t xml:space="preserve"> </w:t>
      </w:r>
      <w:r w:rsidR="000215AB" w:rsidRPr="00CD3D68">
        <w:rPr>
          <w:color w:val="000000" w:themeColor="text1"/>
          <w:lang w:eastAsia="en-US"/>
        </w:rPr>
        <w:t>kgCO</w:t>
      </w:r>
      <w:r w:rsidR="000215AB" w:rsidRPr="00CD3D68">
        <w:rPr>
          <w:color w:val="000000" w:themeColor="text1"/>
          <w:vertAlign w:val="subscript"/>
          <w:lang w:eastAsia="en-US"/>
        </w:rPr>
        <w:t>2</w:t>
      </w:r>
      <w:r w:rsidR="000215AB" w:rsidRPr="00CD3D68">
        <w:rPr>
          <w:color w:val="000000" w:themeColor="text1"/>
          <w:lang w:eastAsia="en-US"/>
        </w:rPr>
        <w:t xml:space="preserve"> eq</w:t>
      </w:r>
      <w:r w:rsidR="003E33E9" w:rsidRPr="00CD3D68">
        <w:rPr>
          <w:color w:val="000000" w:themeColor="text1"/>
          <w:lang w:eastAsia="en-US"/>
        </w:rPr>
        <w:t>.</w:t>
      </w:r>
      <w:r w:rsidR="000215AB" w:rsidRPr="00CD3D68">
        <w:rPr>
          <w:color w:val="000000" w:themeColor="text1"/>
          <w:lang w:eastAsia="en-US"/>
        </w:rPr>
        <w:t xml:space="preserve"> would be produced</w:t>
      </w:r>
      <w:r w:rsidR="00EF7252" w:rsidRPr="00CD3D68">
        <w:rPr>
          <w:color w:val="000000" w:themeColor="text1"/>
          <w:lang w:eastAsia="en-US"/>
        </w:rPr>
        <w:t xml:space="preserve">. </w:t>
      </w:r>
      <w:r w:rsidR="00A26997" w:rsidRPr="00CD3D68">
        <w:rPr>
          <w:color w:val="000000" w:themeColor="text1"/>
          <w:lang w:eastAsia="en-US"/>
        </w:rPr>
        <w:t xml:space="preserve">Based on </w:t>
      </w:r>
      <w:r w:rsidR="00A26997" w:rsidRPr="00CD3D68">
        <w:rPr>
          <w:color w:val="000000" w:themeColor="text1"/>
          <w:lang w:eastAsia="en-US"/>
        </w:rPr>
        <w:fldChar w:fldCharType="begin"/>
      </w:r>
      <w:r w:rsidR="00133CE5" w:rsidRPr="00CD3D68">
        <w:rPr>
          <w:color w:val="000000" w:themeColor="text1"/>
          <w:lang w:eastAsia="en-US"/>
        </w:rPr>
        <w:instrText xml:space="preserve"> ADDIN EN.CITE &lt;EndNote&gt;&lt;Cite&gt;&lt;Author&gt;Smith&lt;/Author&gt;&lt;Year&gt;2018&lt;/Year&gt;&lt;RecNum&gt;133&lt;/RecNum&gt;&lt;DisplayText&gt;(19)&lt;/DisplayText&gt;&lt;record&gt;&lt;rec-number&gt;133&lt;/rec-number&gt;&lt;foreign-keys&gt;&lt;key app="EN" db-id="tew9w5fruaarwyew5xdvds9n2z5eves9dd5d" timestamp="1606236127" guid="07994f14-6e16-435c-bac0-34b959693e1d"&gt;133&lt;/key&gt;&lt;/foreign-keys&gt;&lt;ref-type name="Journal Article"&gt;17&lt;/ref-type&gt;&lt;contributors&gt;&lt;authors&gt;&lt;author&gt;Smith, Lucy&lt;/author&gt;&lt;author&gt;Ibn-Mohammed, Taofeeq&lt;/author&gt;&lt;author&gt;Koh, S. C. Lenny&lt;/author&gt;&lt;author&gt;Reaney, Ian M.&lt;/author&gt;&lt;/authors&gt;&lt;/contributors&gt;&lt;titles&gt;&lt;title&gt;Life cycle assessment and environmental profile evaluations of high volumetric efficiency capacitors&lt;/title&gt;&lt;secondary-title&gt;Applied Energy&lt;/secondary-title&gt;&lt;/titles&gt;&lt;periodical&gt;&lt;full-title&gt;Applied Energy&lt;/full-title&gt;&lt;/periodical&gt;&lt;pages&gt;496-513&lt;/pages&gt;&lt;volume&gt;220&lt;/volume&gt;&lt;keywords&gt;&lt;keyword&gt;Capacitors&lt;/keyword&gt;&lt;keyword&gt;Multilayer ceramic capacitors&lt;/keyword&gt;&lt;keyword&gt;Tantalum electrolytic capacitors&lt;/keyword&gt;&lt;keyword&gt;Functional materials&lt;/keyword&gt;&lt;keyword&gt;Hybrid life cycle assessment&lt;/keyword&gt;&lt;keyword&gt;SCEnAT&lt;/keyword&gt;&lt;/keywords&gt;&lt;dates&gt;&lt;year&gt;2018&lt;/year&gt;&lt;pub-dates&gt;&lt;date&gt;2018/06/15/&lt;/date&gt;&lt;/pub-dates&gt;&lt;/dates&gt;&lt;isbn&gt;0306-2619&lt;/isbn&gt;&lt;urls&gt;&lt;related-urls&gt;&lt;url&gt;http://www.sciencedirect.com/science/article/pii/S0306261918304057&lt;/url&gt;&lt;/related-urls&gt;&lt;/urls&gt;&lt;electronic-resource-num&gt;https://doi.org/10.1016/j.apenergy.2018.03.067&lt;/electronic-resource-num&gt;&lt;/record&gt;&lt;/Cite&gt;&lt;/EndNote&gt;</w:instrText>
      </w:r>
      <w:r w:rsidR="00A26997" w:rsidRPr="00CD3D68">
        <w:rPr>
          <w:color w:val="000000" w:themeColor="text1"/>
          <w:lang w:eastAsia="en-US"/>
        </w:rPr>
        <w:fldChar w:fldCharType="separate"/>
      </w:r>
      <w:r w:rsidR="00133CE5" w:rsidRPr="00CD3D68">
        <w:rPr>
          <w:noProof/>
          <w:color w:val="000000" w:themeColor="text1"/>
          <w:lang w:eastAsia="en-US"/>
        </w:rPr>
        <w:t>(19)</w:t>
      </w:r>
      <w:r w:rsidR="00A26997" w:rsidRPr="00CD3D68">
        <w:rPr>
          <w:color w:val="000000" w:themeColor="text1"/>
          <w:lang w:eastAsia="en-US"/>
        </w:rPr>
        <w:fldChar w:fldCharType="end"/>
      </w:r>
      <w:r w:rsidR="00A26997" w:rsidRPr="00CD3D68">
        <w:rPr>
          <w:color w:val="000000" w:themeColor="text1"/>
          <w:lang w:eastAsia="en-US"/>
        </w:rPr>
        <w:t xml:space="preserve">, </w:t>
      </w:r>
      <w:r w:rsidR="00D277A2" w:rsidRPr="00CD3D68">
        <w:rPr>
          <w:color w:val="000000" w:themeColor="text1"/>
          <w:lang w:eastAsia="en-US"/>
        </w:rPr>
        <w:t>which looked at capacitors (not SCs) per kg</w:t>
      </w:r>
      <w:r w:rsidR="0068289F" w:rsidRPr="00CD3D68">
        <w:rPr>
          <w:color w:val="000000" w:themeColor="text1"/>
          <w:lang w:eastAsia="en-US"/>
        </w:rPr>
        <w:t>, a capacitor produced 3.8 kgCO</w:t>
      </w:r>
      <w:r w:rsidR="0068289F" w:rsidRPr="00CD3D68">
        <w:rPr>
          <w:color w:val="000000" w:themeColor="text1"/>
          <w:vertAlign w:val="subscript"/>
          <w:lang w:eastAsia="en-US"/>
        </w:rPr>
        <w:t>2</w:t>
      </w:r>
      <w:r w:rsidR="0068289F" w:rsidRPr="00CD3D68">
        <w:rPr>
          <w:color w:val="000000" w:themeColor="text1"/>
          <w:lang w:eastAsia="en-US"/>
        </w:rPr>
        <w:t xml:space="preserve"> eq</w:t>
      </w:r>
      <w:r w:rsidR="00B8780F" w:rsidRPr="00CD3D68">
        <w:rPr>
          <w:color w:val="000000" w:themeColor="text1"/>
          <w:lang w:eastAsia="en-US"/>
        </w:rPr>
        <w:t>.</w:t>
      </w:r>
      <w:r w:rsidR="0068289F" w:rsidRPr="00CD3D68">
        <w:rPr>
          <w:color w:val="000000" w:themeColor="text1"/>
          <w:lang w:eastAsia="en-US"/>
        </w:rPr>
        <w:t>, scaled to this study’s 4.32 kg</w:t>
      </w:r>
      <w:r w:rsidR="00806D79" w:rsidRPr="00CD3D68">
        <w:rPr>
          <w:color w:val="000000" w:themeColor="text1"/>
          <w:lang w:eastAsia="en-US"/>
        </w:rPr>
        <w:t xml:space="preserve"> </w:t>
      </w:r>
      <w:r w:rsidR="00EE6214" w:rsidRPr="00CD3D68">
        <w:rPr>
          <w:color w:val="000000" w:themeColor="text1"/>
          <w:lang w:eastAsia="en-US"/>
        </w:rPr>
        <w:t xml:space="preserve">gives </w:t>
      </w:r>
      <w:r w:rsidR="00BC5D0F" w:rsidRPr="00CD3D68">
        <w:rPr>
          <w:color w:val="000000" w:themeColor="text1"/>
          <w:lang w:eastAsia="en-US"/>
        </w:rPr>
        <w:t>16.5</w:t>
      </w:r>
      <w:r w:rsidR="00EE6214" w:rsidRPr="00CD3D68">
        <w:rPr>
          <w:color w:val="000000" w:themeColor="text1"/>
          <w:lang w:eastAsia="en-US"/>
        </w:rPr>
        <w:t xml:space="preserve"> kgCO</w:t>
      </w:r>
      <w:r w:rsidR="00EE6214" w:rsidRPr="00CD3D68">
        <w:rPr>
          <w:color w:val="000000" w:themeColor="text1"/>
          <w:vertAlign w:val="subscript"/>
          <w:lang w:eastAsia="en-US"/>
        </w:rPr>
        <w:t>2</w:t>
      </w:r>
      <w:r w:rsidR="00EE6214" w:rsidRPr="00CD3D68">
        <w:rPr>
          <w:color w:val="000000" w:themeColor="text1"/>
          <w:lang w:eastAsia="en-US"/>
        </w:rPr>
        <w:t xml:space="preserve"> eq</w:t>
      </w:r>
      <w:r w:rsidR="00F35E44" w:rsidRPr="00CD3D68">
        <w:rPr>
          <w:color w:val="000000" w:themeColor="text1"/>
          <w:lang w:eastAsia="en-US"/>
        </w:rPr>
        <w:t xml:space="preserve">. Isolating the 4.32kg </w:t>
      </w:r>
      <w:r w:rsidR="002B1E28" w:rsidRPr="00CD3D68">
        <w:rPr>
          <w:color w:val="000000" w:themeColor="text1"/>
          <w:lang w:eastAsia="en-US"/>
        </w:rPr>
        <w:t xml:space="preserve">of SCs required for the EV in this study, the EUEF method </w:t>
      </w:r>
      <w:r w:rsidR="00B8780F" w:rsidRPr="00CD3D68">
        <w:rPr>
          <w:color w:val="000000" w:themeColor="text1"/>
          <w:lang w:eastAsia="en-US"/>
        </w:rPr>
        <w:t>used</w:t>
      </w:r>
      <w:r w:rsidR="002B1E28" w:rsidRPr="00CD3D68">
        <w:rPr>
          <w:color w:val="000000" w:themeColor="text1"/>
          <w:lang w:eastAsia="en-US"/>
        </w:rPr>
        <w:t xml:space="preserve"> gives a total emission of </w:t>
      </w:r>
      <w:r w:rsidR="00BC5D0F" w:rsidRPr="00CD3D68">
        <w:rPr>
          <w:color w:val="000000" w:themeColor="text1"/>
          <w:lang w:eastAsia="en-US"/>
        </w:rPr>
        <w:t>28.</w:t>
      </w:r>
      <w:r w:rsidR="00DA3FDA" w:rsidRPr="00CD3D68">
        <w:rPr>
          <w:color w:val="000000" w:themeColor="text1"/>
          <w:lang w:eastAsia="en-US"/>
        </w:rPr>
        <w:t xml:space="preserve">7 </w:t>
      </w:r>
      <w:r w:rsidR="003E33E9" w:rsidRPr="00CD3D68">
        <w:rPr>
          <w:color w:val="000000" w:themeColor="text1"/>
          <w:lang w:eastAsia="en-US"/>
        </w:rPr>
        <w:t>kgCO</w:t>
      </w:r>
      <w:r w:rsidR="003E33E9" w:rsidRPr="00CD3D68">
        <w:rPr>
          <w:color w:val="000000" w:themeColor="text1"/>
          <w:vertAlign w:val="subscript"/>
          <w:lang w:eastAsia="en-US"/>
        </w:rPr>
        <w:t>2</w:t>
      </w:r>
      <w:r w:rsidR="003E33E9" w:rsidRPr="00CD3D68">
        <w:rPr>
          <w:color w:val="000000" w:themeColor="text1"/>
          <w:lang w:eastAsia="en-US"/>
        </w:rPr>
        <w:t xml:space="preserve"> eq. The value calculated in this study </w:t>
      </w:r>
      <w:r w:rsidR="00D3472A" w:rsidRPr="00CD3D68">
        <w:rPr>
          <w:color w:val="000000" w:themeColor="text1"/>
          <w:lang w:eastAsia="en-US"/>
        </w:rPr>
        <w:t>sits in between</w:t>
      </w:r>
      <w:r w:rsidR="003E33E9" w:rsidRPr="00CD3D68">
        <w:rPr>
          <w:color w:val="000000" w:themeColor="text1"/>
          <w:lang w:eastAsia="en-US"/>
        </w:rPr>
        <w:t xml:space="preserve"> those it has been compared to, </w:t>
      </w:r>
      <w:r w:rsidR="00AE2E9C" w:rsidRPr="00CD3D68">
        <w:rPr>
          <w:color w:val="000000" w:themeColor="text1"/>
          <w:lang w:eastAsia="en-US"/>
        </w:rPr>
        <w:t xml:space="preserve">and there are many factors that can cause discrepancies, </w:t>
      </w:r>
      <w:r w:rsidR="00D3472A" w:rsidRPr="00CD3D68">
        <w:rPr>
          <w:color w:val="000000" w:themeColor="text1"/>
          <w:lang w:eastAsia="en-US"/>
        </w:rPr>
        <w:t xml:space="preserve">including </w:t>
      </w:r>
      <w:r w:rsidR="002A778A" w:rsidRPr="00CD3D68">
        <w:rPr>
          <w:color w:val="000000" w:themeColor="text1"/>
          <w:lang w:eastAsia="en-US"/>
        </w:rPr>
        <w:t xml:space="preserve">the specific capacitors analysed are different, there are </w:t>
      </w:r>
      <w:r w:rsidR="00D3472A" w:rsidRPr="00CD3D68">
        <w:rPr>
          <w:color w:val="000000" w:themeColor="text1"/>
          <w:lang w:eastAsia="en-US"/>
        </w:rPr>
        <w:t xml:space="preserve">differences in transportation calculations and electricity mixes used in manufacturing, as well as the different calculation methods and software used. It is important therefore to understand these limitations when comparing LCA </w:t>
      </w:r>
      <w:r w:rsidR="005B71F0" w:rsidRPr="00CD3D68">
        <w:rPr>
          <w:color w:val="000000" w:themeColor="text1"/>
          <w:lang w:eastAsia="en-US"/>
        </w:rPr>
        <w:t>works and</w:t>
      </w:r>
      <w:r w:rsidR="00D3472A" w:rsidRPr="00CD3D68">
        <w:rPr>
          <w:color w:val="000000" w:themeColor="text1"/>
          <w:lang w:eastAsia="en-US"/>
        </w:rPr>
        <w:t xml:space="preserve"> use them to understand trends </w:t>
      </w:r>
      <w:r w:rsidR="005B71F0" w:rsidRPr="00CD3D68">
        <w:rPr>
          <w:color w:val="000000" w:themeColor="text1"/>
          <w:lang w:eastAsia="en-US"/>
        </w:rPr>
        <w:t>and ranges to aid our design development.</w:t>
      </w:r>
      <w:r w:rsidR="00D3472A" w:rsidRPr="00CD3D68">
        <w:rPr>
          <w:color w:val="000000" w:themeColor="text1"/>
          <w:lang w:eastAsia="en-US"/>
        </w:rPr>
        <w:t xml:space="preserve"> </w:t>
      </w:r>
    </w:p>
    <w:p w14:paraId="2EF3C2FE" w14:textId="05609A54" w:rsidR="004E7989" w:rsidRPr="00CD3D68" w:rsidRDefault="004A11C2" w:rsidP="003F5814">
      <w:pPr>
        <w:pStyle w:val="Heading1"/>
        <w:rPr>
          <w:color w:val="000000" w:themeColor="text1"/>
        </w:rPr>
      </w:pPr>
      <w:r w:rsidRPr="00CD3D68">
        <w:rPr>
          <w:color w:val="000000" w:themeColor="text1"/>
        </w:rPr>
        <w:t>Conclusions</w:t>
      </w:r>
    </w:p>
    <w:p w14:paraId="5A39E761" w14:textId="790B73EE" w:rsidR="005121E0" w:rsidRPr="00CD3D68" w:rsidRDefault="00E3162D" w:rsidP="00546DE9">
      <w:pPr>
        <w:rPr>
          <w:color w:val="000000" w:themeColor="text1"/>
          <w:lang w:eastAsia="en-US"/>
        </w:rPr>
      </w:pPr>
      <w:r w:rsidRPr="00CD3D68">
        <w:rPr>
          <w:color w:val="000000" w:themeColor="text1"/>
          <w:lang w:eastAsia="en-US"/>
        </w:rPr>
        <w:t>This study looked at the practical use case of a dual energy storage system (</w:t>
      </w:r>
      <w:r w:rsidR="00852150" w:rsidRPr="00CD3D68">
        <w:rPr>
          <w:color w:val="000000" w:themeColor="text1"/>
          <w:lang w:eastAsia="en-US"/>
        </w:rPr>
        <w:t>DESS</w:t>
      </w:r>
      <w:r w:rsidRPr="00CD3D68">
        <w:rPr>
          <w:color w:val="000000" w:themeColor="text1"/>
          <w:lang w:eastAsia="en-US"/>
        </w:rPr>
        <w:t xml:space="preserve">) </w:t>
      </w:r>
      <w:r w:rsidR="000111C2" w:rsidRPr="00CD3D68">
        <w:rPr>
          <w:color w:val="000000" w:themeColor="text1"/>
          <w:lang w:eastAsia="en-US"/>
        </w:rPr>
        <w:t xml:space="preserve">within </w:t>
      </w:r>
      <w:r w:rsidR="005121E0" w:rsidRPr="00CD3D68">
        <w:rPr>
          <w:color w:val="000000" w:themeColor="text1"/>
          <w:lang w:eastAsia="en-US"/>
        </w:rPr>
        <w:t xml:space="preserve">a </w:t>
      </w:r>
      <w:r w:rsidRPr="00CD3D68">
        <w:rPr>
          <w:color w:val="000000" w:themeColor="text1"/>
          <w:lang w:eastAsia="en-US"/>
        </w:rPr>
        <w:t xml:space="preserve">city </w:t>
      </w:r>
      <w:r w:rsidR="007D3124" w:rsidRPr="00CD3D68">
        <w:rPr>
          <w:color w:val="000000" w:themeColor="text1"/>
          <w:lang w:eastAsia="en-US"/>
        </w:rPr>
        <w:t>bus and</w:t>
      </w:r>
      <w:r w:rsidR="001A6125" w:rsidRPr="00CD3D68">
        <w:rPr>
          <w:color w:val="000000" w:themeColor="text1"/>
          <w:lang w:eastAsia="en-US"/>
        </w:rPr>
        <w:t xml:space="preserve"> an EV of 1100 </w:t>
      </w:r>
      <w:r w:rsidR="00B8780F" w:rsidRPr="00CD3D68">
        <w:rPr>
          <w:color w:val="000000" w:themeColor="text1"/>
          <w:lang w:eastAsia="en-US"/>
        </w:rPr>
        <w:t>kg.</w:t>
      </w:r>
      <w:r w:rsidRPr="00CD3D68">
        <w:rPr>
          <w:color w:val="000000" w:themeColor="text1"/>
          <w:lang w:eastAsia="en-US"/>
        </w:rPr>
        <w:t xml:space="preserve"> </w:t>
      </w:r>
      <w:r w:rsidR="00D61226" w:rsidRPr="00CD3D68">
        <w:rPr>
          <w:color w:val="000000" w:themeColor="text1"/>
          <w:lang w:eastAsia="en-US"/>
        </w:rPr>
        <w:t xml:space="preserve">Supercapacitors and aqueous Al-ion cells are assessed as the HP components of the </w:t>
      </w:r>
      <w:r w:rsidR="00852150" w:rsidRPr="00CD3D68">
        <w:rPr>
          <w:color w:val="000000" w:themeColor="text1"/>
          <w:lang w:eastAsia="en-US"/>
        </w:rPr>
        <w:t>DESS</w:t>
      </w:r>
      <w:r w:rsidR="00D61226" w:rsidRPr="00CD3D68">
        <w:rPr>
          <w:color w:val="000000" w:themeColor="text1"/>
          <w:lang w:eastAsia="en-US"/>
        </w:rPr>
        <w:t xml:space="preserve">. </w:t>
      </w:r>
      <w:r w:rsidRPr="00CD3D68">
        <w:rPr>
          <w:color w:val="000000" w:themeColor="text1"/>
          <w:lang w:eastAsia="en-US"/>
        </w:rPr>
        <w:t>For</w:t>
      </w:r>
      <w:r w:rsidR="000653B1" w:rsidRPr="00CD3D68">
        <w:rPr>
          <w:color w:val="000000" w:themeColor="text1"/>
          <w:lang w:eastAsia="en-US"/>
        </w:rPr>
        <w:t xml:space="preserve"> the </w:t>
      </w:r>
      <w:r w:rsidR="000001D7" w:rsidRPr="00CD3D68">
        <w:rPr>
          <w:color w:val="000000" w:themeColor="text1"/>
          <w:lang w:eastAsia="en-US"/>
        </w:rPr>
        <w:t>electric vehicle</w:t>
      </w:r>
      <w:r w:rsidR="001A6125" w:rsidRPr="00CD3D68">
        <w:rPr>
          <w:color w:val="000000" w:themeColor="text1"/>
          <w:lang w:eastAsia="en-US"/>
        </w:rPr>
        <w:t>s</w:t>
      </w:r>
      <w:r w:rsidR="000001D7" w:rsidRPr="00CD3D68">
        <w:rPr>
          <w:color w:val="000000" w:themeColor="text1"/>
          <w:lang w:eastAsia="en-US"/>
        </w:rPr>
        <w:t xml:space="preserve"> assessed</w:t>
      </w:r>
      <w:r w:rsidRPr="00CD3D68">
        <w:rPr>
          <w:color w:val="000000" w:themeColor="text1"/>
          <w:lang w:eastAsia="en-US"/>
        </w:rPr>
        <w:t xml:space="preserve">, the </w:t>
      </w:r>
      <w:r w:rsidR="000001D7" w:rsidRPr="00CD3D68">
        <w:rPr>
          <w:color w:val="000000" w:themeColor="text1"/>
          <w:lang w:eastAsia="en-US"/>
        </w:rPr>
        <w:t xml:space="preserve">use of a </w:t>
      </w:r>
      <w:r w:rsidR="00852150" w:rsidRPr="00CD3D68">
        <w:rPr>
          <w:color w:val="000000" w:themeColor="text1"/>
          <w:lang w:eastAsia="en-US"/>
        </w:rPr>
        <w:t>DESS</w:t>
      </w:r>
      <w:r w:rsidRPr="00CD3D68">
        <w:rPr>
          <w:color w:val="000000" w:themeColor="text1"/>
          <w:lang w:eastAsia="en-US"/>
        </w:rPr>
        <w:t xml:space="preserve"> extended the </w:t>
      </w:r>
      <w:r w:rsidR="003302BB" w:rsidRPr="00CD3D68">
        <w:rPr>
          <w:color w:val="000000" w:themeColor="text1"/>
          <w:lang w:eastAsia="en-US"/>
        </w:rPr>
        <w:t xml:space="preserve">energy system’s overall lifetime and reduced the environmental impacts </w:t>
      </w:r>
      <w:r w:rsidR="00922BBB" w:rsidRPr="00CD3D68">
        <w:rPr>
          <w:color w:val="000000" w:themeColor="text1"/>
          <w:lang w:eastAsia="en-US"/>
        </w:rPr>
        <w:t>of the energy storage system, compared to a Li-ion Only ESS</w:t>
      </w:r>
      <w:r w:rsidR="00312C83" w:rsidRPr="00CD3D68">
        <w:rPr>
          <w:color w:val="000000" w:themeColor="text1"/>
          <w:lang w:eastAsia="en-US"/>
        </w:rPr>
        <w:t xml:space="preserve"> – apart from the Al-ion/Li-ion for the minerals and metals impact category, where it </w:t>
      </w:r>
      <w:r w:rsidR="00195B2A" w:rsidRPr="00CD3D68">
        <w:rPr>
          <w:color w:val="000000" w:themeColor="text1"/>
          <w:lang w:eastAsia="en-US"/>
        </w:rPr>
        <w:t>uses 163% that of the Li-ion only option within the EV</w:t>
      </w:r>
      <w:r w:rsidR="00922BBB" w:rsidRPr="00CD3D68">
        <w:rPr>
          <w:color w:val="000000" w:themeColor="text1"/>
          <w:lang w:eastAsia="en-US"/>
        </w:rPr>
        <w:t xml:space="preserve">. </w:t>
      </w:r>
      <w:r w:rsidR="00195B2A" w:rsidRPr="00CD3D68">
        <w:rPr>
          <w:color w:val="000000" w:themeColor="text1"/>
          <w:lang w:eastAsia="en-US"/>
        </w:rPr>
        <w:t>O</w:t>
      </w:r>
      <w:r w:rsidR="004B4D2E" w:rsidRPr="00CD3D68">
        <w:rPr>
          <w:color w:val="000000" w:themeColor="text1"/>
          <w:lang w:eastAsia="en-US"/>
        </w:rPr>
        <w:t>verall</w:t>
      </w:r>
      <w:r w:rsidR="005121E0" w:rsidRPr="00CD3D68">
        <w:rPr>
          <w:color w:val="000000" w:themeColor="text1"/>
          <w:lang w:eastAsia="en-US"/>
        </w:rPr>
        <w:t>,</w:t>
      </w:r>
      <w:r w:rsidR="004B4D2E" w:rsidRPr="00CD3D68">
        <w:rPr>
          <w:color w:val="000000" w:themeColor="text1"/>
          <w:lang w:eastAsia="en-US"/>
        </w:rPr>
        <w:t xml:space="preserve"> the SC </w:t>
      </w:r>
      <w:r w:rsidR="004A79AD" w:rsidRPr="00CD3D68">
        <w:rPr>
          <w:color w:val="000000" w:themeColor="text1"/>
          <w:lang w:eastAsia="en-US"/>
        </w:rPr>
        <w:t xml:space="preserve">version of the DESS </w:t>
      </w:r>
      <w:r w:rsidR="004B4D2E" w:rsidRPr="00CD3D68">
        <w:rPr>
          <w:color w:val="000000" w:themeColor="text1"/>
          <w:lang w:eastAsia="en-US"/>
        </w:rPr>
        <w:t xml:space="preserve">has lower </w:t>
      </w:r>
      <w:r w:rsidR="004B4D2E" w:rsidRPr="00CD3D68">
        <w:rPr>
          <w:color w:val="000000" w:themeColor="text1"/>
          <w:lang w:eastAsia="en-US"/>
        </w:rPr>
        <w:lastRenderedPageBreak/>
        <w:t>environmental impacts.</w:t>
      </w:r>
      <w:r w:rsidR="007F3361" w:rsidRPr="00CD3D68">
        <w:rPr>
          <w:color w:val="000000" w:themeColor="text1"/>
          <w:lang w:eastAsia="en-US"/>
        </w:rPr>
        <w:t xml:space="preserve"> </w:t>
      </w:r>
      <w:r w:rsidR="004B4D2E" w:rsidRPr="00CD3D68">
        <w:rPr>
          <w:color w:val="000000" w:themeColor="text1"/>
          <w:lang w:eastAsia="en-US"/>
        </w:rPr>
        <w:t>Given the SC assessed i</w:t>
      </w:r>
      <w:r w:rsidR="005C641A" w:rsidRPr="00CD3D68">
        <w:rPr>
          <w:color w:val="000000" w:themeColor="text1"/>
          <w:lang w:eastAsia="en-US"/>
        </w:rPr>
        <w:t>s commercially available, the</w:t>
      </w:r>
      <w:r w:rsidR="00195B2A" w:rsidRPr="00CD3D68">
        <w:rPr>
          <w:color w:val="000000" w:themeColor="text1"/>
          <w:lang w:eastAsia="en-US"/>
        </w:rPr>
        <w:t xml:space="preserve"> mostly</w:t>
      </w:r>
      <w:r w:rsidR="005C641A" w:rsidRPr="00CD3D68">
        <w:rPr>
          <w:color w:val="000000" w:themeColor="text1"/>
          <w:lang w:eastAsia="en-US"/>
        </w:rPr>
        <w:t xml:space="preserve"> comparable results of the lab-based aqueous Al-ion technology is promisin</w:t>
      </w:r>
      <w:r w:rsidR="006A6ED3" w:rsidRPr="00CD3D68">
        <w:rPr>
          <w:color w:val="000000" w:themeColor="text1"/>
          <w:lang w:eastAsia="en-US"/>
        </w:rPr>
        <w:t xml:space="preserve">g in terms of </w:t>
      </w:r>
      <w:r w:rsidR="006C2A43" w:rsidRPr="00CD3D68">
        <w:rPr>
          <w:color w:val="000000" w:themeColor="text1"/>
          <w:lang w:eastAsia="en-US"/>
        </w:rPr>
        <w:t>its</w:t>
      </w:r>
      <w:r w:rsidR="006A6ED3" w:rsidRPr="00CD3D68">
        <w:rPr>
          <w:color w:val="000000" w:themeColor="text1"/>
          <w:lang w:eastAsia="en-US"/>
        </w:rPr>
        <w:t xml:space="preserve"> potential </w:t>
      </w:r>
      <w:r w:rsidR="008A4D42" w:rsidRPr="00CD3D68">
        <w:rPr>
          <w:color w:val="000000" w:themeColor="text1"/>
          <w:lang w:eastAsia="en-US"/>
        </w:rPr>
        <w:t>sustainable development</w:t>
      </w:r>
      <w:r w:rsidR="0010325F" w:rsidRPr="00CD3D68">
        <w:rPr>
          <w:color w:val="000000" w:themeColor="text1"/>
          <w:lang w:eastAsia="en-US"/>
        </w:rPr>
        <w:t xml:space="preserve"> – with clear development </w:t>
      </w:r>
      <w:r w:rsidR="00A46349" w:rsidRPr="00CD3D68">
        <w:rPr>
          <w:color w:val="000000" w:themeColor="text1"/>
          <w:lang w:eastAsia="en-US"/>
        </w:rPr>
        <w:t>directions such as using recycled copper and redesigning the battery casing being attainable options</w:t>
      </w:r>
      <w:r w:rsidR="008A4D42" w:rsidRPr="00CD3D68">
        <w:rPr>
          <w:color w:val="000000" w:themeColor="text1"/>
          <w:lang w:eastAsia="en-US"/>
        </w:rPr>
        <w:t>.</w:t>
      </w:r>
      <w:r w:rsidR="005121E0" w:rsidRPr="00CD3D68">
        <w:rPr>
          <w:color w:val="000000" w:themeColor="text1"/>
          <w:lang w:eastAsia="en-US"/>
        </w:rPr>
        <w:t xml:space="preserve"> </w:t>
      </w:r>
      <w:r w:rsidR="00F30DB7" w:rsidRPr="00CD3D68">
        <w:rPr>
          <w:color w:val="000000" w:themeColor="text1"/>
          <w:lang w:eastAsia="en-US"/>
        </w:rPr>
        <w:t>It is likely that as this technology develops, its overall mass will reduce a</w:t>
      </w:r>
      <w:r w:rsidR="000D1301" w:rsidRPr="00CD3D68">
        <w:rPr>
          <w:color w:val="000000" w:themeColor="text1"/>
          <w:lang w:eastAsia="en-US"/>
        </w:rPr>
        <w:t>nd become a viable option for future DESSs.</w:t>
      </w:r>
      <w:r w:rsidR="000E2D6D" w:rsidRPr="00CD3D68">
        <w:rPr>
          <w:color w:val="000000" w:themeColor="text1"/>
          <w:lang w:eastAsia="en-US"/>
        </w:rPr>
        <w:t xml:space="preserve"> Further work</w:t>
      </w:r>
      <w:r w:rsidR="00176AD0" w:rsidRPr="00CD3D68">
        <w:rPr>
          <w:color w:val="000000" w:themeColor="text1"/>
          <w:lang w:eastAsia="en-US"/>
        </w:rPr>
        <w:t xml:space="preserve"> shoul</w:t>
      </w:r>
      <w:r w:rsidR="000E2D6D" w:rsidRPr="00CD3D68">
        <w:rPr>
          <w:color w:val="000000" w:themeColor="text1"/>
          <w:lang w:eastAsia="en-US"/>
        </w:rPr>
        <w:t xml:space="preserve">d include looking to the whole </w:t>
      </w:r>
      <w:r w:rsidR="00B8780F" w:rsidRPr="00CD3D68">
        <w:rPr>
          <w:color w:val="000000" w:themeColor="text1"/>
          <w:lang w:eastAsia="en-US"/>
        </w:rPr>
        <w:t>life cycle</w:t>
      </w:r>
      <w:r w:rsidR="000E2D6D" w:rsidRPr="00CD3D68">
        <w:rPr>
          <w:color w:val="000000" w:themeColor="text1"/>
          <w:lang w:eastAsia="en-US"/>
        </w:rPr>
        <w:t xml:space="preserve">, including use-phase and end-of-life, to gain a fuller picture </w:t>
      </w:r>
      <w:r w:rsidR="00176AD0" w:rsidRPr="00CD3D68">
        <w:rPr>
          <w:color w:val="000000" w:themeColor="text1"/>
          <w:lang w:eastAsia="en-US"/>
        </w:rPr>
        <w:t xml:space="preserve">of the overall impacts of the DESS within EVs. This must be done in a way that is sensitive to </w:t>
      </w:r>
      <w:r w:rsidR="004C49C8" w:rsidRPr="00CD3D68">
        <w:rPr>
          <w:color w:val="000000" w:themeColor="text1"/>
          <w:lang w:eastAsia="en-US"/>
        </w:rPr>
        <w:t xml:space="preserve">locations of manufacture and use, with the electricity mix used during </w:t>
      </w:r>
      <w:r w:rsidR="00EB195B" w:rsidRPr="00CD3D68">
        <w:rPr>
          <w:color w:val="000000" w:themeColor="text1"/>
          <w:lang w:eastAsia="en-US"/>
        </w:rPr>
        <w:t xml:space="preserve">both the manufacture and </w:t>
      </w:r>
      <w:r w:rsidR="004C49C8" w:rsidRPr="00CD3D68">
        <w:rPr>
          <w:color w:val="000000" w:themeColor="text1"/>
          <w:lang w:eastAsia="en-US"/>
        </w:rPr>
        <w:t xml:space="preserve">the lifetime of the EV being analysed and understood. Further the end-of-life and second-life usage must be explored and recycling options for the different ESSs </w:t>
      </w:r>
      <w:r w:rsidR="00A24201" w:rsidRPr="00CD3D68">
        <w:rPr>
          <w:color w:val="000000" w:themeColor="text1"/>
          <w:lang w:eastAsia="en-US"/>
        </w:rPr>
        <w:t>needs to be realistic to build a pragmatic understanding of where we are and what infrastructure needs to be put in place for the future.</w:t>
      </w:r>
    </w:p>
    <w:p w14:paraId="65DA7FDF" w14:textId="70BA4F96" w:rsidR="00A6498C" w:rsidRPr="00CD3D68" w:rsidRDefault="005121E0" w:rsidP="00546DE9">
      <w:pPr>
        <w:rPr>
          <w:color w:val="000000" w:themeColor="text1"/>
        </w:rPr>
      </w:pPr>
      <w:r w:rsidRPr="00CD3D68">
        <w:rPr>
          <w:color w:val="000000" w:themeColor="text1"/>
          <w:lang w:eastAsia="en-US"/>
        </w:rPr>
        <w:t>This study strongly argues for the development of DESS for all EVs, as the life-</w:t>
      </w:r>
      <w:r w:rsidR="00F259D2" w:rsidRPr="00CD3D68">
        <w:rPr>
          <w:color w:val="000000" w:themeColor="text1"/>
          <w:lang w:eastAsia="en-US"/>
        </w:rPr>
        <w:t xml:space="preserve">extension compared to a Li-ion only ESS has been proven by multiple studies </w:t>
      </w:r>
      <w:r w:rsidR="00F259D2" w:rsidRPr="00CD3D68">
        <w:rPr>
          <w:color w:val="000000" w:themeColor="text1"/>
          <w:lang w:eastAsia="en-US"/>
        </w:rPr>
        <w:fldChar w:fldCharType="begin">
          <w:fldData xml:space="preserve">PEVuZE5vdGU+PENpdGU+PEF1dGhvcj5SdWFuPC9BdXRob3I+PFllYXI+MjAxOTwvWWVhcj48UmVj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</w:fldData>
        </w:fldChar>
      </w:r>
      <w:r w:rsidR="00133CE5" w:rsidRPr="00CD3D68">
        <w:rPr>
          <w:color w:val="000000" w:themeColor="text1"/>
          <w:lang w:eastAsia="en-US"/>
        </w:rPr>
        <w:instrText xml:space="preserve"> ADDIN EN.CITE </w:instrText>
      </w:r>
      <w:r w:rsidR="00133CE5" w:rsidRPr="00CD3D68">
        <w:rPr>
          <w:color w:val="000000" w:themeColor="text1"/>
          <w:lang w:eastAsia="en-US"/>
        </w:rPr>
        <w:fldChar w:fldCharType="begin">
          <w:fldData xml:space="preserve">PEVuZE5vdGU+PENpdGU+PEF1dGhvcj5SdWFuPC9BdXRob3I+PFllYXI+MjAxOTwvWWVhcj48UmVj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</w:fldData>
        </w:fldChar>
      </w:r>
      <w:r w:rsidR="00133CE5" w:rsidRPr="00CD3D68">
        <w:rPr>
          <w:color w:val="000000" w:themeColor="text1"/>
          <w:lang w:eastAsia="en-US"/>
        </w:rPr>
        <w:instrText xml:space="preserve"> ADDIN EN.CITE.DATA </w:instrText>
      </w:r>
      <w:r w:rsidR="00133CE5" w:rsidRPr="00CD3D68">
        <w:rPr>
          <w:color w:val="000000" w:themeColor="text1"/>
          <w:lang w:eastAsia="en-US"/>
        </w:rPr>
      </w:r>
      <w:r w:rsidR="00133CE5" w:rsidRPr="00CD3D68">
        <w:rPr>
          <w:color w:val="000000" w:themeColor="text1"/>
          <w:lang w:eastAsia="en-US"/>
        </w:rPr>
        <w:fldChar w:fldCharType="end"/>
      </w:r>
      <w:r w:rsidR="00F259D2" w:rsidRPr="00CD3D68">
        <w:rPr>
          <w:color w:val="000000" w:themeColor="text1"/>
          <w:lang w:eastAsia="en-US"/>
        </w:rPr>
      </w:r>
      <w:r w:rsidR="00F259D2" w:rsidRPr="00CD3D68">
        <w:rPr>
          <w:color w:val="000000" w:themeColor="text1"/>
          <w:lang w:eastAsia="en-US"/>
        </w:rPr>
        <w:fldChar w:fldCharType="separate"/>
      </w:r>
      <w:r w:rsidR="00133CE5" w:rsidRPr="00CD3D68">
        <w:rPr>
          <w:noProof/>
          <w:color w:val="000000" w:themeColor="text1"/>
          <w:lang w:eastAsia="en-US"/>
        </w:rPr>
        <w:t>(8, 11, 23-25, 30, 58-62)</w:t>
      </w:r>
      <w:r w:rsidR="00F259D2" w:rsidRPr="00CD3D68">
        <w:rPr>
          <w:color w:val="000000" w:themeColor="text1"/>
          <w:lang w:eastAsia="en-US"/>
        </w:rPr>
        <w:fldChar w:fldCharType="end"/>
      </w:r>
      <w:r w:rsidR="00F259D2" w:rsidRPr="00CD3D68">
        <w:rPr>
          <w:color w:val="000000" w:themeColor="text1"/>
          <w:lang w:eastAsia="en-US"/>
        </w:rPr>
        <w:t xml:space="preserve">, and directly links to a reduced environmental impact. Even for low usage cars, this implementation of DESS would increase the lifetime of both the second-hand electric car market, and further second-life applications. </w:t>
      </w:r>
      <w:bookmarkStart w:id="14" w:name="_Hlk77581588"/>
      <w:r w:rsidR="00F259D2" w:rsidRPr="00CD3D68">
        <w:rPr>
          <w:color w:val="000000" w:themeColor="text1"/>
          <w:lang w:eastAsia="en-US"/>
        </w:rPr>
        <w:t>We need to design our energy storage with a holistic, multi-use and sustainable viewpoint. No longer should we design energy storage systems for an EV, but for a lifetime of uses, of which EVs are the first use – and a DESS is the best solution for that. Further, the development of aqueous Al-ion HP components shows potential for a further reduced environmental impact as the technology advances</w:t>
      </w:r>
      <w:r w:rsidR="00682A9E" w:rsidRPr="00CD3D68">
        <w:rPr>
          <w:color w:val="000000" w:themeColor="text1"/>
          <w:lang w:eastAsia="en-US"/>
        </w:rPr>
        <w:t xml:space="preserve"> and active material loading increases</w:t>
      </w:r>
      <w:r w:rsidR="00E910A9" w:rsidRPr="00CD3D68">
        <w:rPr>
          <w:color w:val="000000" w:themeColor="text1"/>
        </w:rPr>
        <w:t>.</w:t>
      </w:r>
      <w:bookmarkEnd w:id="14"/>
    </w:p>
    <w:p w14:paraId="51F6B8A7" w14:textId="0E179F7D" w:rsidR="001B53F8" w:rsidRPr="00CD3D68" w:rsidRDefault="00694A38" w:rsidP="003F5814">
      <w:pPr>
        <w:pStyle w:val="Heading1"/>
        <w:numPr>
          <w:ilvl w:val="0"/>
          <w:numId w:val="0"/>
        </w:numPr>
        <w:ind w:left="720"/>
        <w:rPr>
          <w:color w:val="000000" w:themeColor="text1"/>
        </w:rPr>
      </w:pPr>
      <w:r w:rsidRPr="00CD3D68">
        <w:rPr>
          <w:color w:val="000000" w:themeColor="text1"/>
        </w:rPr>
        <w:t xml:space="preserve">Acknowledgements </w:t>
      </w:r>
    </w:p>
    <w:p w14:paraId="3B4E3C60" w14:textId="7907052E" w:rsidR="00694A38" w:rsidRPr="00CD3D68" w:rsidRDefault="00AD1F60" w:rsidP="00546DE9">
      <w:pPr>
        <w:rPr>
          <w:b/>
          <w:bCs/>
          <w:color w:val="000000" w:themeColor="text1"/>
          <w:szCs w:val="24"/>
        </w:rPr>
      </w:pPr>
      <w:r w:rsidRPr="00CD3D68">
        <w:rPr>
          <w:color w:val="000000" w:themeColor="text1"/>
          <w:szCs w:val="24"/>
        </w:rPr>
        <w:t xml:space="preserve">This work was funded by UKRI under an STFC Studentship and the </w:t>
      </w:r>
      <w:r w:rsidRPr="00CD3D68">
        <w:rPr>
          <w:color w:val="000000" w:themeColor="text1"/>
        </w:rPr>
        <w:t xml:space="preserve">EPSRC Faraday Training Grant EP/S514901/1. The open access datasets provided </w:t>
      </w:r>
      <w:r w:rsidR="00F07EB3" w:rsidRPr="00CD3D68">
        <w:rPr>
          <w:color w:val="000000" w:themeColor="text1"/>
        </w:rPr>
        <w:t xml:space="preserve">through </w:t>
      </w:r>
      <w:r w:rsidRPr="00CD3D68">
        <w:rPr>
          <w:color w:val="000000" w:themeColor="text1"/>
        </w:rPr>
        <w:t>Jens P</w:t>
      </w:r>
      <w:r w:rsidR="00F07EB3" w:rsidRPr="00CD3D68">
        <w:rPr>
          <w:color w:val="000000" w:themeColor="text1"/>
        </w:rPr>
        <w:t xml:space="preserve">eters </w:t>
      </w:r>
      <w:r w:rsidR="00D95C53" w:rsidRPr="00CD3D68">
        <w:rPr>
          <w:color w:val="000000" w:themeColor="text1"/>
        </w:rPr>
        <w:fldChar w:fldCharType="begin"/>
      </w:r>
      <w:r w:rsidR="00133CE5" w:rsidRPr="00CD3D68">
        <w:rPr>
          <w:color w:val="000000" w:themeColor="text1"/>
        </w:rPr>
        <w:instrText xml:space="preserve"> ADDIN EN.CITE &lt;EndNote&gt;&lt;Cite&gt;&lt;Author&gt;Peters&lt;/Author&gt;&lt;Year&gt;2018&lt;/Year&gt;&lt;RecNum&gt;140&lt;/RecNum&gt;&lt;DisplayText&gt;(17)&lt;/DisplayText&gt;&lt;record&gt;&lt;rec-number&gt;140&lt;/rec-number&gt;&lt;foreign-keys&gt;&lt;key app="EN" db-id="tew9w5fruaarwyew5xdvds9n2z5eves9dd5d" timestamp="1606837135" guid="1318a674-ab94-44ce-82d0-6beaa808963b"&gt;140&lt;/key&gt;&lt;/foreign-keys&gt;&lt;ref-type name="Journal Article"&gt;17&lt;/ref-type&gt;&lt;contributors&gt;&lt;authors&gt;&lt;author&gt;Peters, Jens F.&lt;/author&gt;&lt;author&gt;Weil, Marcel&lt;/author&gt;&lt;/authors&gt;&lt;/contributors&gt;&lt;titles&gt;&lt;title&gt;Providing a common base for life cycle assessments of Li-Ion batteries&lt;/title&gt;&lt;secondary-title&gt;Journal of Cleaner Production&lt;/secondary-title&gt;&lt;/titles&gt;&lt;periodical&gt;&lt;full-title&gt;Journal of Cleaner Production&lt;/full-title&gt;&lt;/periodical&gt;&lt;pages&gt;704-713&lt;/pages&gt;&lt;volume&gt;171&lt;/volume&gt;&lt;keywords&gt;&lt;keyword&gt;Life cycle assessment&lt;/keyword&gt;&lt;keyword&gt;Lithium-ion&lt;/keyword&gt;&lt;keyword&gt;Battery production&lt;/keyword&gt;&lt;keyword&gt;Environmental impact&lt;/keyword&gt;&lt;keyword&gt;Inventory data&lt;/keyword&gt;&lt;keyword&gt;Energy storage&lt;/keyword&gt;&lt;/keywords&gt;&lt;dates&gt;&lt;year&gt;2018&lt;/year&gt;&lt;pub-dates&gt;&lt;date&gt;2018/01/10/&lt;/date&gt;&lt;/pub-dates&gt;&lt;/dates&gt;&lt;isbn&gt;0959-6526&lt;/isbn&gt;&lt;urls&gt;&lt;related-urls&gt;&lt;url&gt;http://www.sciencedirect.com/science/article/pii/S0959652617323077&lt;/url&gt;&lt;/related-urls&gt;&lt;/urls&gt;&lt;electronic-resource-num&gt;https://doi.org/10.1016/j.jclepro.2017.10.016&lt;/electronic-resource-num&gt;&lt;/record&gt;&lt;/Cite&gt;&lt;/EndNote&gt;</w:instrText>
      </w:r>
      <w:r w:rsidR="00D95C53" w:rsidRPr="00CD3D68">
        <w:rPr>
          <w:color w:val="000000" w:themeColor="text1"/>
        </w:rPr>
        <w:fldChar w:fldCharType="separate"/>
      </w:r>
      <w:r w:rsidR="00133CE5" w:rsidRPr="00CD3D68">
        <w:rPr>
          <w:noProof/>
          <w:color w:val="000000" w:themeColor="text1"/>
        </w:rPr>
        <w:t>(17)</w:t>
      </w:r>
      <w:r w:rsidR="00D95C53" w:rsidRPr="00CD3D68">
        <w:rPr>
          <w:color w:val="000000" w:themeColor="text1"/>
        </w:rPr>
        <w:fldChar w:fldCharType="end"/>
      </w:r>
      <w:r w:rsidR="00D95C53" w:rsidRPr="00CD3D68">
        <w:rPr>
          <w:color w:val="000000" w:themeColor="text1"/>
        </w:rPr>
        <w:t xml:space="preserve"> were </w:t>
      </w:r>
      <w:r w:rsidR="00C1070B" w:rsidRPr="00CD3D68">
        <w:rPr>
          <w:color w:val="000000" w:themeColor="text1"/>
        </w:rPr>
        <w:t>also greatly appreciated.</w:t>
      </w:r>
    </w:p>
    <w:p w14:paraId="0304E55C" w14:textId="1905AF33" w:rsidR="00C109E2" w:rsidRPr="00CD3D68" w:rsidRDefault="00A17311" w:rsidP="003F5814">
      <w:pPr>
        <w:pStyle w:val="Heading1"/>
        <w:numPr>
          <w:ilvl w:val="0"/>
          <w:numId w:val="0"/>
        </w:numPr>
        <w:ind w:left="720"/>
        <w:rPr>
          <w:color w:val="000000" w:themeColor="text1"/>
        </w:rPr>
      </w:pPr>
      <w:r w:rsidRPr="00CD3D68">
        <w:rPr>
          <w:color w:val="000000" w:themeColor="text1"/>
        </w:rPr>
        <w:t>Data Availability</w:t>
      </w:r>
    </w:p>
    <w:p w14:paraId="174931B6" w14:textId="4582BC9C" w:rsidR="00C109E2" w:rsidRPr="00CD3D68" w:rsidRDefault="00462FCC" w:rsidP="000C740B">
      <w:pPr>
        <w:rPr>
          <w:color w:val="000000" w:themeColor="text1"/>
        </w:rPr>
      </w:pPr>
      <w:r w:rsidRPr="00CD3D68">
        <w:rPr>
          <w:color w:val="000000" w:themeColor="text1"/>
        </w:rPr>
        <w:t xml:space="preserve">The data that support the findings of this study are openly available </w:t>
      </w:r>
      <w:r w:rsidR="00E910A9" w:rsidRPr="00CD3D68">
        <w:rPr>
          <w:color w:val="000000" w:themeColor="text1"/>
        </w:rPr>
        <w:t>at</w:t>
      </w:r>
      <w:r w:rsidRPr="00CD3D68">
        <w:rPr>
          <w:color w:val="000000" w:themeColor="text1"/>
        </w:rPr>
        <w:t xml:space="preserve"> </w:t>
      </w:r>
      <w:r w:rsidR="00E910A9" w:rsidRPr="00CD3D68">
        <w:rPr>
          <w:color w:val="000000" w:themeColor="text1"/>
        </w:rPr>
        <w:t xml:space="preserve">10.5258/SOTON/D2145 </w:t>
      </w:r>
      <w:r w:rsidR="00C109E2" w:rsidRPr="00CD3D68">
        <w:rPr>
          <w:color w:val="000000" w:themeColor="text1"/>
        </w:rPr>
        <w:t>References</w:t>
      </w:r>
    </w:p>
    <w:p w14:paraId="339C8E22" w14:textId="77777777" w:rsidR="00C109E2" w:rsidRPr="00CD3D68" w:rsidRDefault="00C109E2" w:rsidP="00A6498C">
      <w:pPr>
        <w:rPr>
          <w:color w:val="000000" w:themeColor="text1"/>
          <w:lang w:eastAsia="en-US"/>
        </w:rPr>
      </w:pPr>
    </w:p>
    <w:p w14:paraId="3F15EC21" w14:textId="77777777" w:rsidR="003214B1" w:rsidRPr="00CD3D68" w:rsidRDefault="00C109E2" w:rsidP="003214B1">
      <w:pPr>
        <w:pStyle w:val="EndNoteBibliography"/>
        <w:spacing w:after="0"/>
        <w:rPr>
          <w:color w:val="000000" w:themeColor="text1"/>
        </w:rPr>
      </w:pPr>
      <w:r w:rsidRPr="00CD3D68">
        <w:rPr>
          <w:color w:val="000000" w:themeColor="text1"/>
          <w:sz w:val="22"/>
        </w:rPr>
        <w:fldChar w:fldCharType="begin"/>
      </w:r>
      <w:r w:rsidRPr="00CD3D68">
        <w:rPr>
          <w:color w:val="000000" w:themeColor="text1"/>
          <w:sz w:val="22"/>
        </w:rPr>
        <w:instrText xml:space="preserve"> ADDIN EN.REFLIST </w:instrText>
      </w:r>
      <w:r w:rsidRPr="00CD3D68">
        <w:rPr>
          <w:color w:val="000000" w:themeColor="text1"/>
          <w:sz w:val="22"/>
        </w:rPr>
        <w:fldChar w:fldCharType="separate"/>
      </w:r>
      <w:r w:rsidR="003214B1" w:rsidRPr="00CD3D68">
        <w:rPr>
          <w:color w:val="000000" w:themeColor="text1"/>
        </w:rPr>
        <w:t>1.</w:t>
      </w:r>
      <w:r w:rsidR="003214B1" w:rsidRPr="00CD3D68">
        <w:rPr>
          <w:color w:val="000000" w:themeColor="text1"/>
        </w:rPr>
        <w:tab/>
        <w:t>Dolganova I, Rödl A, Bach V, Kaltschmitt M, Finkbeiner M. A Review of Life Cycle Assessment Studies of Electric Vehicles with a Focus on Resource Use. Resources [Internet]. 2020; 9(3).</w:t>
      </w:r>
    </w:p>
    <w:p w14:paraId="76BBE3B7" w14:textId="77777777" w:rsidR="003214B1" w:rsidRPr="00CD3D68" w:rsidRDefault="003214B1" w:rsidP="003214B1">
      <w:pPr>
        <w:pStyle w:val="EndNoteBibliography"/>
        <w:spacing w:after="0"/>
        <w:rPr>
          <w:color w:val="000000" w:themeColor="text1"/>
        </w:rPr>
      </w:pPr>
      <w:r w:rsidRPr="00CD3D68">
        <w:rPr>
          <w:color w:val="000000" w:themeColor="text1"/>
        </w:rPr>
        <w:t>2.</w:t>
      </w:r>
      <w:r w:rsidRPr="00CD3D68">
        <w:rPr>
          <w:color w:val="000000" w:themeColor="text1"/>
        </w:rPr>
        <w:tab/>
        <w:t>Xia X, Li P. A review of the life cycle assessment of electric vehicles: Considering the influence of batteries. Science of The Total Environment. 2022;814:152870.</w:t>
      </w:r>
    </w:p>
    <w:p w14:paraId="2D222A0B" w14:textId="77777777" w:rsidR="003214B1" w:rsidRPr="00CD3D68" w:rsidRDefault="003214B1" w:rsidP="003214B1">
      <w:pPr>
        <w:pStyle w:val="EndNoteBibliography"/>
        <w:spacing w:after="0"/>
        <w:rPr>
          <w:color w:val="000000" w:themeColor="text1"/>
        </w:rPr>
      </w:pPr>
      <w:r w:rsidRPr="00CD3D68">
        <w:rPr>
          <w:color w:val="000000" w:themeColor="text1"/>
        </w:rPr>
        <w:t>3.</w:t>
      </w:r>
      <w:r w:rsidRPr="00CD3D68">
        <w:rPr>
          <w:color w:val="000000" w:themeColor="text1"/>
        </w:rPr>
        <w:tab/>
        <w:t>Verma S, Dwivedi G, Verma P. Life cycle assessment of electric vehicles in comparison to combustion engine vehicles: A review. Materials Today: Proceedings. 2022;49:217-22.</w:t>
      </w:r>
    </w:p>
    <w:p w14:paraId="129C1D63" w14:textId="77777777" w:rsidR="003214B1" w:rsidRPr="00CD3D68" w:rsidRDefault="003214B1" w:rsidP="003214B1">
      <w:pPr>
        <w:pStyle w:val="EndNoteBibliography"/>
        <w:spacing w:after="0"/>
        <w:rPr>
          <w:color w:val="000000" w:themeColor="text1"/>
        </w:rPr>
      </w:pPr>
      <w:r w:rsidRPr="00CD3D68">
        <w:rPr>
          <w:color w:val="000000" w:themeColor="text1"/>
        </w:rPr>
        <w:t>4.</w:t>
      </w:r>
      <w:r w:rsidRPr="00CD3D68">
        <w:rPr>
          <w:color w:val="000000" w:themeColor="text1"/>
        </w:rPr>
        <w:tab/>
        <w:t>Feng T, Guo W, Li Q, Meng Z, Liang W. Life cycle assessment of lithium nickel cobalt manganese oxide batteries and lithium iron phosphate batteries for electric vehicles in China. Journal of Energy Storage. 2022;52:104767.</w:t>
      </w:r>
    </w:p>
    <w:p w14:paraId="211635C2" w14:textId="77777777" w:rsidR="003214B1" w:rsidRPr="00CD3D68" w:rsidRDefault="003214B1" w:rsidP="003214B1">
      <w:pPr>
        <w:pStyle w:val="EndNoteBibliography"/>
        <w:spacing w:after="0"/>
        <w:rPr>
          <w:color w:val="000000" w:themeColor="text1"/>
        </w:rPr>
      </w:pPr>
      <w:r w:rsidRPr="00CD3D68">
        <w:rPr>
          <w:color w:val="000000" w:themeColor="text1"/>
        </w:rPr>
        <w:t>5.</w:t>
      </w:r>
      <w:r w:rsidRPr="00CD3D68">
        <w:rPr>
          <w:color w:val="000000" w:themeColor="text1"/>
        </w:rPr>
        <w:tab/>
        <w:t>Song Z, Zhang X, Li J, Hofmann H, Ouyang M, Du J. Component sizing optimization of plug-in hybrid electric vehicles with the hybrid energy storage system. Energy. 2018;144:393-403.</w:t>
      </w:r>
    </w:p>
    <w:p w14:paraId="5EC8CF42" w14:textId="77777777" w:rsidR="003214B1" w:rsidRPr="00CD3D68" w:rsidRDefault="003214B1" w:rsidP="003214B1">
      <w:pPr>
        <w:pStyle w:val="EndNoteBibliography"/>
        <w:spacing w:after="0"/>
        <w:rPr>
          <w:color w:val="000000" w:themeColor="text1"/>
        </w:rPr>
      </w:pPr>
      <w:r w:rsidRPr="00CD3D68">
        <w:rPr>
          <w:color w:val="000000" w:themeColor="text1"/>
        </w:rPr>
        <w:lastRenderedPageBreak/>
        <w:t>6.</w:t>
      </w:r>
      <w:r w:rsidRPr="00CD3D68">
        <w:rPr>
          <w:color w:val="000000" w:themeColor="text1"/>
        </w:rPr>
        <w:tab/>
        <w:t>Lencwe MJ, Chowdhury SPD, Olwal TO. Hybrid energy storage system topology approaches for use in transport vehicles: A review. Energy Science &amp; Engineering. 2022;10(4):1449-77.</w:t>
      </w:r>
    </w:p>
    <w:p w14:paraId="70CA5C6F" w14:textId="77777777" w:rsidR="003214B1" w:rsidRPr="00CD3D68" w:rsidRDefault="003214B1" w:rsidP="003214B1">
      <w:pPr>
        <w:pStyle w:val="EndNoteBibliography"/>
        <w:spacing w:after="0"/>
        <w:rPr>
          <w:color w:val="000000" w:themeColor="text1"/>
        </w:rPr>
      </w:pPr>
      <w:r w:rsidRPr="00CD3D68">
        <w:rPr>
          <w:color w:val="000000" w:themeColor="text1"/>
        </w:rPr>
        <w:t>7.</w:t>
      </w:r>
      <w:r w:rsidRPr="00CD3D68">
        <w:rPr>
          <w:color w:val="000000" w:themeColor="text1"/>
        </w:rPr>
        <w:tab/>
        <w:t>Ostadi A, Kazerani M. A Comparative Analysis of Optimal Sizing of Battery-Only, Ultracapacitor-Only, and Battery–Ultracapacitor Hybrid Energy Storage Systems for a City Bus. IEEE Transactions on Vehicular Technology. 2015;64(10):4449-60.</w:t>
      </w:r>
    </w:p>
    <w:p w14:paraId="750C06BC" w14:textId="77777777" w:rsidR="003214B1" w:rsidRPr="00CD3D68" w:rsidRDefault="003214B1" w:rsidP="003214B1">
      <w:pPr>
        <w:pStyle w:val="EndNoteBibliography"/>
        <w:spacing w:after="0"/>
        <w:rPr>
          <w:color w:val="000000" w:themeColor="text1"/>
        </w:rPr>
      </w:pPr>
      <w:r w:rsidRPr="00CD3D68">
        <w:rPr>
          <w:color w:val="000000" w:themeColor="text1"/>
        </w:rPr>
        <w:t>8.</w:t>
      </w:r>
      <w:r w:rsidRPr="00CD3D68">
        <w:rPr>
          <w:color w:val="000000" w:themeColor="text1"/>
        </w:rPr>
        <w:tab/>
        <w:t>Zhu T, Lot R, Wills RGA, Yan X. Sizing a battery-supercapacitor energy storage system with battery degradation consideration for high-performance electric vehicles. Energy. 2020;208:118336.</w:t>
      </w:r>
    </w:p>
    <w:p w14:paraId="7E0B5CFE" w14:textId="77777777" w:rsidR="003214B1" w:rsidRPr="00CD3D68" w:rsidRDefault="003214B1" w:rsidP="003214B1">
      <w:pPr>
        <w:pStyle w:val="EndNoteBibliography"/>
        <w:spacing w:after="0"/>
        <w:rPr>
          <w:color w:val="000000" w:themeColor="text1"/>
        </w:rPr>
      </w:pPr>
      <w:r w:rsidRPr="00CD3D68">
        <w:rPr>
          <w:color w:val="000000" w:themeColor="text1"/>
        </w:rPr>
        <w:t>9.</w:t>
      </w:r>
      <w:r w:rsidRPr="00CD3D68">
        <w:rPr>
          <w:color w:val="000000" w:themeColor="text1"/>
        </w:rPr>
        <w:tab/>
        <w:t>Sankarkumar RS, Natarajan R. Energy management techniques and topologies suitable for hybrid energy storage system powered electric vehicles: An overview. International Transactions on Electrical Energy Systems. 2021;31(4):e12819.</w:t>
      </w:r>
    </w:p>
    <w:p w14:paraId="0BA18B93" w14:textId="77777777" w:rsidR="003214B1" w:rsidRPr="00CD3D68" w:rsidRDefault="003214B1" w:rsidP="003214B1">
      <w:pPr>
        <w:pStyle w:val="EndNoteBibliography"/>
        <w:spacing w:after="0"/>
        <w:rPr>
          <w:color w:val="000000" w:themeColor="text1"/>
        </w:rPr>
      </w:pPr>
      <w:r w:rsidRPr="00CD3D68">
        <w:rPr>
          <w:color w:val="000000" w:themeColor="text1"/>
        </w:rPr>
        <w:t>10.</w:t>
      </w:r>
      <w:r w:rsidRPr="00CD3D68">
        <w:rPr>
          <w:color w:val="000000" w:themeColor="text1"/>
        </w:rPr>
        <w:tab/>
        <w:t>Zhang L, Hu X, Wang Z, Sun F, Deng J, Dorrell DG. Multiobjective Optimal Sizing of Hybrid Energy Storage System for Electric Vehicles. IEEE Transactions on Vehicular Technology. 2018;67(2):1027-35.</w:t>
      </w:r>
    </w:p>
    <w:p w14:paraId="2E125B7F" w14:textId="77777777" w:rsidR="003214B1" w:rsidRPr="00CD3D68" w:rsidRDefault="003214B1" w:rsidP="003214B1">
      <w:pPr>
        <w:pStyle w:val="EndNoteBibliography"/>
        <w:spacing w:after="0"/>
        <w:rPr>
          <w:color w:val="000000" w:themeColor="text1"/>
        </w:rPr>
      </w:pPr>
      <w:r w:rsidRPr="00CD3D68">
        <w:rPr>
          <w:color w:val="000000" w:themeColor="text1"/>
        </w:rPr>
        <w:t>11.</w:t>
      </w:r>
      <w:r w:rsidRPr="00CD3D68">
        <w:rPr>
          <w:color w:val="000000" w:themeColor="text1"/>
        </w:rPr>
        <w:tab/>
        <w:t>Song Z, Hofmann H, Li J, Hou J, Zhang X, Ouyang M. The optimization of a hybrid energy storage system at subzero temperatures: Energy management strategy design and battery heating requirement analysis. Applied Energy. 2015;159:576-88.</w:t>
      </w:r>
    </w:p>
    <w:p w14:paraId="684DE5DE" w14:textId="77777777" w:rsidR="003214B1" w:rsidRPr="00CD3D68" w:rsidRDefault="003214B1" w:rsidP="003214B1">
      <w:pPr>
        <w:pStyle w:val="EndNoteBibliography"/>
        <w:spacing w:after="0"/>
        <w:rPr>
          <w:color w:val="000000" w:themeColor="text1"/>
        </w:rPr>
      </w:pPr>
      <w:r w:rsidRPr="00CD3D68">
        <w:rPr>
          <w:color w:val="000000" w:themeColor="text1"/>
        </w:rPr>
        <w:t>12.</w:t>
      </w:r>
      <w:r w:rsidRPr="00CD3D68">
        <w:rPr>
          <w:color w:val="000000" w:themeColor="text1"/>
        </w:rPr>
        <w:tab/>
        <w:t>Venkateswaran VB, Saini DK, Sharma M. Environmental Constrained Optimal Hybrid Energy Storage System Planning for an Indian Distribution Network. IEEE Access. 2020;8:97793-808.</w:t>
      </w:r>
    </w:p>
    <w:p w14:paraId="09121F93" w14:textId="77777777" w:rsidR="003214B1" w:rsidRPr="00CD3D68" w:rsidRDefault="003214B1" w:rsidP="003214B1">
      <w:pPr>
        <w:pStyle w:val="EndNoteBibliography"/>
        <w:spacing w:after="0"/>
        <w:rPr>
          <w:color w:val="000000" w:themeColor="text1"/>
        </w:rPr>
      </w:pPr>
      <w:r w:rsidRPr="00CD3D68">
        <w:rPr>
          <w:color w:val="000000" w:themeColor="text1"/>
        </w:rPr>
        <w:t>13.</w:t>
      </w:r>
      <w:r w:rsidRPr="00CD3D68">
        <w:rPr>
          <w:color w:val="000000" w:themeColor="text1"/>
        </w:rPr>
        <w:tab/>
        <w:t>Zhu T, Lot R, Wills RGA, editors. Optimization of Dual Energy Storage System for High-Performance Electric Vehicles. 2018 IEEE Vehicle Power and Propulsion Conference (VPPC); 2018 27-30 Aug. 2018.</w:t>
      </w:r>
    </w:p>
    <w:p w14:paraId="17357D39" w14:textId="77777777" w:rsidR="003214B1" w:rsidRPr="00CD3D68" w:rsidRDefault="003214B1" w:rsidP="003214B1">
      <w:pPr>
        <w:pStyle w:val="EndNoteBibliography"/>
        <w:spacing w:after="0"/>
        <w:rPr>
          <w:color w:val="000000" w:themeColor="text1"/>
        </w:rPr>
      </w:pPr>
      <w:r w:rsidRPr="00CD3D68">
        <w:rPr>
          <w:color w:val="000000" w:themeColor="text1"/>
        </w:rPr>
        <w:t>14.</w:t>
      </w:r>
      <w:r w:rsidRPr="00CD3D68">
        <w:rPr>
          <w:color w:val="000000" w:themeColor="text1"/>
        </w:rPr>
        <w:tab/>
        <w:t>Sanfélix J, Messagie M, Omar N, Van Mierlo J, Hennige V. Environmental performance of advanced hybrid energy storage systems for electric vehicle applications. Applied Energy. 2015;137:925-30.</w:t>
      </w:r>
    </w:p>
    <w:p w14:paraId="135E5B34" w14:textId="77777777" w:rsidR="003214B1" w:rsidRPr="00CD3D68" w:rsidRDefault="003214B1" w:rsidP="003214B1">
      <w:pPr>
        <w:pStyle w:val="EndNoteBibliography"/>
        <w:spacing w:after="0"/>
        <w:rPr>
          <w:color w:val="000000" w:themeColor="text1"/>
        </w:rPr>
      </w:pPr>
      <w:r w:rsidRPr="00CD3D68">
        <w:rPr>
          <w:color w:val="000000" w:themeColor="text1"/>
        </w:rPr>
        <w:t>15.</w:t>
      </w:r>
      <w:r w:rsidRPr="00CD3D68">
        <w:rPr>
          <w:color w:val="000000" w:themeColor="text1"/>
        </w:rPr>
        <w:tab/>
        <w:t>Ellingsen LA, Holland A, Drillet J-F, Peters W, Eckert M, Concepcion C, et al. Environmental Screening of Electrode Materials for a Rechargeable Aluminum Battery with an AlCl3/EMIMCl Electrolyte. Materials. 2018;11(6).</w:t>
      </w:r>
    </w:p>
    <w:p w14:paraId="3999B9C1" w14:textId="77777777" w:rsidR="003214B1" w:rsidRPr="00CD3D68" w:rsidRDefault="003214B1" w:rsidP="003214B1">
      <w:pPr>
        <w:pStyle w:val="EndNoteBibliography"/>
        <w:spacing w:after="0"/>
        <w:rPr>
          <w:color w:val="000000" w:themeColor="text1"/>
        </w:rPr>
      </w:pPr>
      <w:r w:rsidRPr="00CD3D68">
        <w:rPr>
          <w:color w:val="000000" w:themeColor="text1"/>
        </w:rPr>
        <w:t>16.</w:t>
      </w:r>
      <w:r w:rsidRPr="00CD3D68">
        <w:rPr>
          <w:color w:val="000000" w:themeColor="text1"/>
        </w:rPr>
        <w:tab/>
        <w:t>Peters JF, Baumann M, Zimmermann B, Braun J, Weil M. The environmental impact of Li-Ion batteries and the role of key parameters – A review. Renewable and Sustainable Energy Reviews. 2017;67:491-506.</w:t>
      </w:r>
    </w:p>
    <w:p w14:paraId="27D12DB6" w14:textId="77777777" w:rsidR="003214B1" w:rsidRPr="00CD3D68" w:rsidRDefault="003214B1" w:rsidP="003214B1">
      <w:pPr>
        <w:pStyle w:val="EndNoteBibliography"/>
        <w:spacing w:after="0"/>
        <w:rPr>
          <w:color w:val="000000" w:themeColor="text1"/>
        </w:rPr>
      </w:pPr>
      <w:r w:rsidRPr="00CD3D68">
        <w:rPr>
          <w:color w:val="000000" w:themeColor="text1"/>
        </w:rPr>
        <w:t>17.</w:t>
      </w:r>
      <w:r w:rsidRPr="00CD3D68">
        <w:rPr>
          <w:color w:val="000000" w:themeColor="text1"/>
        </w:rPr>
        <w:tab/>
        <w:t>Peters JF, Weil M. Providing a common base for life cycle assessments of Li-Ion batteries. Journal of Cleaner Production. 2018;171:704-13.</w:t>
      </w:r>
    </w:p>
    <w:p w14:paraId="7F4C1981" w14:textId="77777777" w:rsidR="003214B1" w:rsidRPr="00CD3D68" w:rsidRDefault="003214B1" w:rsidP="003214B1">
      <w:pPr>
        <w:pStyle w:val="EndNoteBibliography"/>
        <w:spacing w:after="0"/>
        <w:rPr>
          <w:color w:val="000000" w:themeColor="text1"/>
        </w:rPr>
      </w:pPr>
      <w:r w:rsidRPr="00CD3D68">
        <w:rPr>
          <w:color w:val="000000" w:themeColor="text1"/>
        </w:rPr>
        <w:t>18.</w:t>
      </w:r>
      <w:r w:rsidRPr="00CD3D68">
        <w:rPr>
          <w:color w:val="000000" w:themeColor="text1"/>
        </w:rPr>
        <w:tab/>
        <w:t>Cossutta M, Vretenar V, Centeno TA, Kotrusz P, McKechnie J, Pickering SJ. A comparative life cycle assessment of graphene and activated carbon in a supercapacitor application. Journal of Cleaner Production. 2020;242:118468.</w:t>
      </w:r>
    </w:p>
    <w:p w14:paraId="0A140657" w14:textId="77777777" w:rsidR="003214B1" w:rsidRPr="00CD3D68" w:rsidRDefault="003214B1" w:rsidP="003214B1">
      <w:pPr>
        <w:pStyle w:val="EndNoteBibliography"/>
        <w:spacing w:after="0"/>
        <w:rPr>
          <w:color w:val="000000" w:themeColor="text1"/>
        </w:rPr>
      </w:pPr>
      <w:r w:rsidRPr="00CD3D68">
        <w:rPr>
          <w:color w:val="000000" w:themeColor="text1"/>
        </w:rPr>
        <w:t>19.</w:t>
      </w:r>
      <w:r w:rsidRPr="00CD3D68">
        <w:rPr>
          <w:color w:val="000000" w:themeColor="text1"/>
        </w:rPr>
        <w:tab/>
        <w:t>Smith L, Ibn-Mohammed T, Koh SCL, Reaney IM. Life cycle assessment and environmental profile evaluations of high volumetric efficiency capacitors. Applied Energy. 2018;220:496-513.</w:t>
      </w:r>
    </w:p>
    <w:p w14:paraId="063224E8" w14:textId="77777777" w:rsidR="003214B1" w:rsidRPr="00CD3D68" w:rsidRDefault="003214B1" w:rsidP="003214B1">
      <w:pPr>
        <w:pStyle w:val="EndNoteBibliography"/>
        <w:spacing w:after="0"/>
        <w:rPr>
          <w:color w:val="000000" w:themeColor="text1"/>
        </w:rPr>
      </w:pPr>
      <w:r w:rsidRPr="00CD3D68">
        <w:rPr>
          <w:color w:val="000000" w:themeColor="text1"/>
        </w:rPr>
        <w:t>20.</w:t>
      </w:r>
      <w:r w:rsidRPr="00CD3D68">
        <w:rPr>
          <w:color w:val="000000" w:themeColor="text1"/>
        </w:rPr>
        <w:tab/>
        <w:t>Sperling M, Kivelä T. Concept of a Dual Energy Storage System for Sustainable Energy Supply of Automated Guided Vehicles. Energies [Internet]. 2022; 15(2).</w:t>
      </w:r>
    </w:p>
    <w:p w14:paraId="43B6F226" w14:textId="77777777" w:rsidR="003214B1" w:rsidRPr="00CD3D68" w:rsidRDefault="003214B1" w:rsidP="003214B1">
      <w:pPr>
        <w:pStyle w:val="EndNoteBibliography"/>
        <w:spacing w:after="0"/>
        <w:rPr>
          <w:color w:val="000000" w:themeColor="text1"/>
        </w:rPr>
      </w:pPr>
      <w:r w:rsidRPr="00CD3D68">
        <w:rPr>
          <w:color w:val="000000" w:themeColor="text1"/>
        </w:rPr>
        <w:t>21.</w:t>
      </w:r>
      <w:r w:rsidRPr="00CD3D68">
        <w:rPr>
          <w:color w:val="000000" w:themeColor="text1"/>
        </w:rPr>
        <w:tab/>
        <w:t>Maxwell. Datasheet, K2  Ultracapacitors - 2.85V/3400F. Maxwell Technologies; 2013.</w:t>
      </w:r>
    </w:p>
    <w:p w14:paraId="7A7DDF46" w14:textId="77777777" w:rsidR="003214B1" w:rsidRPr="00CD3D68" w:rsidRDefault="003214B1" w:rsidP="003214B1">
      <w:pPr>
        <w:pStyle w:val="EndNoteBibliography"/>
        <w:spacing w:after="0"/>
        <w:rPr>
          <w:color w:val="000000" w:themeColor="text1"/>
        </w:rPr>
      </w:pPr>
      <w:r w:rsidRPr="00CD3D68">
        <w:rPr>
          <w:color w:val="000000" w:themeColor="text1"/>
        </w:rPr>
        <w:t>22.</w:t>
      </w:r>
      <w:r w:rsidRPr="00CD3D68">
        <w:rPr>
          <w:color w:val="000000" w:themeColor="text1"/>
        </w:rPr>
        <w:tab/>
        <w:t>Panasonic. Lithium Ion NCR18650B. Sanyo Energy; 2012.</w:t>
      </w:r>
    </w:p>
    <w:p w14:paraId="6A621C38" w14:textId="77777777" w:rsidR="003214B1" w:rsidRPr="00CD3D68" w:rsidRDefault="003214B1" w:rsidP="003214B1">
      <w:pPr>
        <w:pStyle w:val="EndNoteBibliography"/>
        <w:spacing w:after="0"/>
        <w:rPr>
          <w:color w:val="000000" w:themeColor="text1"/>
        </w:rPr>
      </w:pPr>
      <w:r w:rsidRPr="00CD3D68">
        <w:rPr>
          <w:color w:val="000000" w:themeColor="text1"/>
        </w:rPr>
        <w:lastRenderedPageBreak/>
        <w:t>23.</w:t>
      </w:r>
      <w:r w:rsidRPr="00CD3D68">
        <w:rPr>
          <w:color w:val="000000" w:themeColor="text1"/>
        </w:rPr>
        <w:tab/>
        <w:t>Ruan J, Song Q, Yang W. The application of hybrid energy storage system with electrified continuously variable transmission in battery electric vehicle. Energy. 2019;183:315-30.</w:t>
      </w:r>
    </w:p>
    <w:p w14:paraId="194E42D4" w14:textId="77777777" w:rsidR="003214B1" w:rsidRPr="00CD3D68" w:rsidRDefault="003214B1" w:rsidP="003214B1">
      <w:pPr>
        <w:pStyle w:val="EndNoteBibliography"/>
        <w:spacing w:after="0"/>
        <w:rPr>
          <w:color w:val="000000" w:themeColor="text1"/>
        </w:rPr>
      </w:pPr>
      <w:r w:rsidRPr="00CD3D68">
        <w:rPr>
          <w:color w:val="000000" w:themeColor="text1"/>
        </w:rPr>
        <w:t>24.</w:t>
      </w:r>
      <w:r w:rsidRPr="00CD3D68">
        <w:rPr>
          <w:color w:val="000000" w:themeColor="text1"/>
        </w:rPr>
        <w:tab/>
        <w:t>Zheng C, Wang Y, Liu Z, Sun T, Kim N, Jeong J, et al. A Hybrid Energy Storage System for an Electric Vehicle and Its Effectiveness Validation. International Journal of Precision Engineering and Manufacturing-Green Technology. 2021.</w:t>
      </w:r>
    </w:p>
    <w:p w14:paraId="1F518F01" w14:textId="77777777" w:rsidR="003214B1" w:rsidRPr="00CD3D68" w:rsidRDefault="003214B1" w:rsidP="003214B1">
      <w:pPr>
        <w:pStyle w:val="EndNoteBibliography"/>
        <w:spacing w:after="0"/>
        <w:rPr>
          <w:color w:val="000000" w:themeColor="text1"/>
        </w:rPr>
      </w:pPr>
      <w:r w:rsidRPr="00CD3D68">
        <w:rPr>
          <w:color w:val="000000" w:themeColor="text1"/>
        </w:rPr>
        <w:t>25.</w:t>
      </w:r>
      <w:r w:rsidRPr="00CD3D68">
        <w:rPr>
          <w:color w:val="000000" w:themeColor="text1"/>
        </w:rPr>
        <w:tab/>
        <w:t>Silva LCA, Eckert JJ, Lourenço MAM, Silva FL, Corrêa FC, Dedini FG. Electric vehicle battery-ultracapacitor hybrid energy storage system and drivetrain optimization for a real-world urban driving scenario. Journal of the Brazilian Society of Mechanical Sciences and Engineering. 2021;43(5):259.</w:t>
      </w:r>
    </w:p>
    <w:p w14:paraId="30094D7A" w14:textId="77777777" w:rsidR="003214B1" w:rsidRPr="00CD3D68" w:rsidRDefault="003214B1" w:rsidP="003214B1">
      <w:pPr>
        <w:pStyle w:val="EndNoteBibliography"/>
        <w:spacing w:after="0"/>
        <w:rPr>
          <w:color w:val="000000" w:themeColor="text1"/>
        </w:rPr>
      </w:pPr>
      <w:r w:rsidRPr="00CD3D68">
        <w:rPr>
          <w:color w:val="000000" w:themeColor="text1"/>
        </w:rPr>
        <w:t>26.</w:t>
      </w:r>
      <w:r w:rsidRPr="00CD3D68">
        <w:rPr>
          <w:color w:val="000000" w:themeColor="text1"/>
        </w:rPr>
        <w:tab/>
        <w:t>Lu X, Wang H. Optimal Sizing and Energy Management for Cost-Effective PEV Hybrid Energy Storage Systems. IEEE Transactions on Industrial Informatics. 2020;16(5):3407-16.</w:t>
      </w:r>
    </w:p>
    <w:p w14:paraId="1BABF00B" w14:textId="77777777" w:rsidR="003214B1" w:rsidRPr="00CD3D68" w:rsidRDefault="003214B1" w:rsidP="003214B1">
      <w:pPr>
        <w:pStyle w:val="EndNoteBibliography"/>
        <w:spacing w:after="0"/>
        <w:rPr>
          <w:color w:val="000000" w:themeColor="text1"/>
        </w:rPr>
      </w:pPr>
      <w:r w:rsidRPr="00CD3D68">
        <w:rPr>
          <w:color w:val="000000" w:themeColor="text1"/>
        </w:rPr>
        <w:t>27.</w:t>
      </w:r>
      <w:r w:rsidRPr="00CD3D68">
        <w:rPr>
          <w:color w:val="000000" w:themeColor="text1"/>
        </w:rPr>
        <w:tab/>
        <w:t>Maxwell. Datasheet, K2 Series ultracapacitors. Maxwell Technologies; 2013.</w:t>
      </w:r>
    </w:p>
    <w:p w14:paraId="75A83F2B" w14:textId="77777777" w:rsidR="003214B1" w:rsidRPr="00CD3D68" w:rsidRDefault="003214B1" w:rsidP="003214B1">
      <w:pPr>
        <w:pStyle w:val="EndNoteBibliography"/>
        <w:spacing w:after="0"/>
        <w:rPr>
          <w:color w:val="000000" w:themeColor="text1"/>
        </w:rPr>
      </w:pPr>
      <w:r w:rsidRPr="00CD3D68">
        <w:rPr>
          <w:color w:val="000000" w:themeColor="text1"/>
        </w:rPr>
        <w:t>28.</w:t>
      </w:r>
      <w:r w:rsidRPr="00CD3D68">
        <w:rPr>
          <w:color w:val="000000" w:themeColor="text1"/>
        </w:rPr>
        <w:tab/>
        <w:t>Mamun A, Liu Z, Rizzo DM, Onori S. An Integrated Design and Control Optimization Framework for Hybrid Military Vehicle Using Lithium-Ion Battery and Supercapacitor as Energy Storage Devices. IEEE Transactions on Transportation Electrification. 2019;5(1):239-51.</w:t>
      </w:r>
    </w:p>
    <w:p w14:paraId="30D05AA6" w14:textId="77777777" w:rsidR="003214B1" w:rsidRPr="00CD3D68" w:rsidRDefault="003214B1" w:rsidP="003214B1">
      <w:pPr>
        <w:pStyle w:val="EndNoteBibliography"/>
        <w:spacing w:after="0"/>
        <w:rPr>
          <w:color w:val="000000" w:themeColor="text1"/>
        </w:rPr>
      </w:pPr>
      <w:r w:rsidRPr="00CD3D68">
        <w:rPr>
          <w:color w:val="000000" w:themeColor="text1"/>
        </w:rPr>
        <w:t>29.</w:t>
      </w:r>
      <w:r w:rsidRPr="00CD3D68">
        <w:rPr>
          <w:color w:val="000000" w:themeColor="text1"/>
        </w:rPr>
        <w:tab/>
        <w:t>Eldeeb HH, Elsayed AT, Lashway CR, Mohammed O. Hybrid Energy Storage Sizing and Power Splitting Optimization for Plug-In Electric Vehicles. IEEE Transactions on Industry Applications. 2019;55(3):2252-62.</w:t>
      </w:r>
    </w:p>
    <w:p w14:paraId="53589879" w14:textId="77777777" w:rsidR="003214B1" w:rsidRPr="00CD3D68" w:rsidRDefault="003214B1" w:rsidP="003214B1">
      <w:pPr>
        <w:pStyle w:val="EndNoteBibliography"/>
        <w:spacing w:after="0"/>
        <w:rPr>
          <w:color w:val="000000" w:themeColor="text1"/>
        </w:rPr>
      </w:pPr>
      <w:r w:rsidRPr="00CD3D68">
        <w:rPr>
          <w:color w:val="000000" w:themeColor="text1"/>
        </w:rPr>
        <w:t>30.</w:t>
      </w:r>
      <w:r w:rsidRPr="00CD3D68">
        <w:rPr>
          <w:color w:val="000000" w:themeColor="text1"/>
        </w:rPr>
        <w:tab/>
        <w:t>Song Z, Li J, Hou J, Hofmann H, Ouyang M, Du J. The battery-supercapacitor hybrid energy storage system in electric vehicle applications: A case study. Energy. 2018;154:433-41.</w:t>
      </w:r>
    </w:p>
    <w:p w14:paraId="75CFEECF" w14:textId="77777777" w:rsidR="003214B1" w:rsidRPr="00CD3D68" w:rsidRDefault="003214B1" w:rsidP="003214B1">
      <w:pPr>
        <w:pStyle w:val="EndNoteBibliography"/>
        <w:spacing w:after="0"/>
        <w:rPr>
          <w:color w:val="000000" w:themeColor="text1"/>
        </w:rPr>
      </w:pPr>
      <w:r w:rsidRPr="00CD3D68">
        <w:rPr>
          <w:color w:val="000000" w:themeColor="text1"/>
        </w:rPr>
        <w:t>31.</w:t>
      </w:r>
      <w:r w:rsidRPr="00CD3D68">
        <w:rPr>
          <w:color w:val="000000" w:themeColor="text1"/>
        </w:rPr>
        <w:tab/>
        <w:t>Shen J, Dusmez S, Khaligh A. Optimization of Sizing and Battery Cycle Life in Battery/Ultracapacitor Hybrid Energy Storage Systems for Electric Vehicle Applications. IEEE Transactions on Industrial Informatics. 2014;10(4):2112-21.</w:t>
      </w:r>
    </w:p>
    <w:p w14:paraId="46FAC464" w14:textId="77777777" w:rsidR="003214B1" w:rsidRPr="00CD3D68" w:rsidRDefault="003214B1" w:rsidP="003214B1">
      <w:pPr>
        <w:pStyle w:val="EndNoteBibliography"/>
        <w:spacing w:after="0"/>
        <w:rPr>
          <w:color w:val="000000" w:themeColor="text1"/>
        </w:rPr>
      </w:pPr>
      <w:r w:rsidRPr="00CD3D68">
        <w:rPr>
          <w:color w:val="000000" w:themeColor="text1"/>
        </w:rPr>
        <w:t>32.</w:t>
      </w:r>
      <w:r w:rsidRPr="00CD3D68">
        <w:rPr>
          <w:color w:val="000000" w:themeColor="text1"/>
        </w:rPr>
        <w:tab/>
        <w:t>Elia GA, Kravchyk KV, Kovalenko MV, Chacón J, Holland A, Wills RGA. An overview and prospective on Al and Al-ion battery technologies. Journal of Power Sources. 2021;481:228870.</w:t>
      </w:r>
    </w:p>
    <w:p w14:paraId="2E04F6E2" w14:textId="77777777" w:rsidR="003214B1" w:rsidRPr="00CD3D68" w:rsidRDefault="003214B1" w:rsidP="003214B1">
      <w:pPr>
        <w:pStyle w:val="EndNoteBibliography"/>
        <w:spacing w:after="0"/>
        <w:rPr>
          <w:color w:val="000000" w:themeColor="text1"/>
        </w:rPr>
      </w:pPr>
      <w:r w:rsidRPr="00CD3D68">
        <w:rPr>
          <w:color w:val="000000" w:themeColor="text1"/>
        </w:rPr>
        <w:t>33.</w:t>
      </w:r>
      <w:r w:rsidRPr="00CD3D68">
        <w:rPr>
          <w:color w:val="000000" w:themeColor="text1"/>
        </w:rPr>
        <w:tab/>
        <w:t>Verma J, Kumar D. Metal-ion batteries for electric vehicles: current state of the technology, issues and future perspectives. Nanoscale Advances. 2021;3(12):3384-94.</w:t>
      </w:r>
    </w:p>
    <w:p w14:paraId="68BE7E9E" w14:textId="77777777" w:rsidR="003214B1" w:rsidRPr="00CD3D68" w:rsidRDefault="003214B1" w:rsidP="003214B1">
      <w:pPr>
        <w:pStyle w:val="EndNoteBibliography"/>
        <w:spacing w:after="0"/>
        <w:rPr>
          <w:color w:val="000000" w:themeColor="text1"/>
        </w:rPr>
      </w:pPr>
      <w:r w:rsidRPr="00CD3D68">
        <w:rPr>
          <w:color w:val="000000" w:themeColor="text1"/>
        </w:rPr>
        <w:t>34.</w:t>
      </w:r>
      <w:r w:rsidRPr="00CD3D68">
        <w:rPr>
          <w:color w:val="000000" w:themeColor="text1"/>
        </w:rPr>
        <w:tab/>
        <w:t>Melzack N, Wills RGA. A Review of Energy Storage Mechanisms in Aqueous Aluminium Technology. Frontiers in Chemical Engineering. 2022;4.</w:t>
      </w:r>
    </w:p>
    <w:p w14:paraId="1F916A78" w14:textId="77777777" w:rsidR="003214B1" w:rsidRPr="00CD3D68" w:rsidRDefault="003214B1" w:rsidP="003214B1">
      <w:pPr>
        <w:pStyle w:val="EndNoteBibliography"/>
        <w:spacing w:after="0"/>
        <w:rPr>
          <w:color w:val="000000" w:themeColor="text1"/>
        </w:rPr>
      </w:pPr>
      <w:r w:rsidRPr="00CD3D68">
        <w:rPr>
          <w:color w:val="000000" w:themeColor="text1"/>
        </w:rPr>
        <w:t>35.</w:t>
      </w:r>
      <w:r w:rsidRPr="00CD3D68">
        <w:rPr>
          <w:color w:val="000000" w:themeColor="text1"/>
        </w:rPr>
        <w:tab/>
        <w:t>Pan W-D, Liu C, Wang M-Y, Zhang Z-J, Yan X-Y, Yang S-C, et al. Non-aqueous Al-ion batteries: cathode materials and corresponding underlying ion storage mechanisms. Rare Metals. 2022;41(3):762-74.</w:t>
      </w:r>
    </w:p>
    <w:p w14:paraId="3F609CE8" w14:textId="77777777" w:rsidR="003214B1" w:rsidRPr="00CD3D68" w:rsidRDefault="003214B1" w:rsidP="003214B1">
      <w:pPr>
        <w:pStyle w:val="EndNoteBibliography"/>
        <w:spacing w:after="0"/>
        <w:rPr>
          <w:color w:val="000000" w:themeColor="text1"/>
        </w:rPr>
      </w:pPr>
      <w:r w:rsidRPr="00CD3D68">
        <w:rPr>
          <w:color w:val="000000" w:themeColor="text1"/>
        </w:rPr>
        <w:t>36.</w:t>
      </w:r>
      <w:r w:rsidRPr="00CD3D68">
        <w:rPr>
          <w:color w:val="000000" w:themeColor="text1"/>
        </w:rPr>
        <w:tab/>
        <w:t>Wu D, Li X, Liu X, Yi J, Acevedo-Peña P, Reguera E, et al. 2022 Roadmap on aqueous batteries. Journal of Physics: Energy. 2022;4(4):041501.</w:t>
      </w:r>
    </w:p>
    <w:p w14:paraId="582CB166" w14:textId="77777777" w:rsidR="003214B1" w:rsidRPr="00CD3D68" w:rsidRDefault="003214B1" w:rsidP="003214B1">
      <w:pPr>
        <w:pStyle w:val="EndNoteBibliography"/>
        <w:spacing w:after="0"/>
        <w:rPr>
          <w:color w:val="000000" w:themeColor="text1"/>
        </w:rPr>
      </w:pPr>
      <w:r w:rsidRPr="00CD3D68">
        <w:rPr>
          <w:color w:val="000000" w:themeColor="text1"/>
        </w:rPr>
        <w:t>37.</w:t>
      </w:r>
      <w:r w:rsidRPr="00CD3D68">
        <w:rPr>
          <w:color w:val="000000" w:themeColor="text1"/>
        </w:rPr>
        <w:tab/>
        <w:t>Melzack N, Wills R, Cruden A. Cleaner Energy Storage: Cradle-to-Gate Life Cycle Assessment of Aluminum-Ion Batteries With an Aqueous Electrolyte. Frontiers in Energy Research. 2021;9(290).</w:t>
      </w:r>
    </w:p>
    <w:p w14:paraId="68481F03" w14:textId="77777777" w:rsidR="003214B1" w:rsidRPr="00CD3D68" w:rsidRDefault="003214B1" w:rsidP="003214B1">
      <w:pPr>
        <w:pStyle w:val="EndNoteBibliography"/>
        <w:spacing w:after="0"/>
        <w:rPr>
          <w:color w:val="000000" w:themeColor="text1"/>
        </w:rPr>
      </w:pPr>
      <w:r w:rsidRPr="00CD3D68">
        <w:rPr>
          <w:color w:val="000000" w:themeColor="text1"/>
        </w:rPr>
        <w:t>38.</w:t>
      </w:r>
      <w:r w:rsidRPr="00CD3D68">
        <w:rPr>
          <w:color w:val="000000" w:themeColor="text1"/>
        </w:rPr>
        <w:tab/>
        <w:t>Siret C, Tytgat, J., Ebert, T., Mistry, M. Product Environmental  Footprint Category Rules for High  Specific Energy Rechargeable Batteries for Mobile Applications. The Advanced Rechargeable and Lithium Batteries Association, RECHARGE; 2018.</w:t>
      </w:r>
    </w:p>
    <w:p w14:paraId="4778AB1F" w14:textId="77777777" w:rsidR="003214B1" w:rsidRPr="00CD3D68" w:rsidRDefault="003214B1" w:rsidP="003214B1">
      <w:pPr>
        <w:pStyle w:val="EndNoteBibliography"/>
        <w:spacing w:after="0"/>
        <w:rPr>
          <w:color w:val="000000" w:themeColor="text1"/>
        </w:rPr>
      </w:pPr>
      <w:r w:rsidRPr="00CD3D68">
        <w:rPr>
          <w:color w:val="000000" w:themeColor="text1"/>
        </w:rPr>
        <w:t>39.</w:t>
      </w:r>
      <w:r w:rsidRPr="00CD3D68">
        <w:rPr>
          <w:color w:val="000000" w:themeColor="text1"/>
        </w:rPr>
        <w:tab/>
        <w:t xml:space="preserve">Potocnik J. Commission Recommendation of 9 April 2013 on the use of common methods to measure and communicate the life cycle environmental performance of </w:t>
      </w:r>
      <w:r w:rsidRPr="00CD3D68">
        <w:rPr>
          <w:color w:val="000000" w:themeColor="text1"/>
        </w:rPr>
        <w:lastRenderedPageBreak/>
        <w:t>products and organisations Text with EEA relevance. Official Journal of the European Union. 2013;56.</w:t>
      </w:r>
    </w:p>
    <w:p w14:paraId="2B50FC2F" w14:textId="77777777" w:rsidR="003214B1" w:rsidRPr="00CD3D68" w:rsidRDefault="003214B1" w:rsidP="003214B1">
      <w:pPr>
        <w:pStyle w:val="EndNoteBibliography"/>
        <w:spacing w:after="0"/>
        <w:rPr>
          <w:color w:val="000000" w:themeColor="text1"/>
        </w:rPr>
      </w:pPr>
      <w:r w:rsidRPr="00CD3D68">
        <w:rPr>
          <w:color w:val="000000" w:themeColor="text1"/>
        </w:rPr>
        <w:t>40.</w:t>
      </w:r>
      <w:r w:rsidRPr="00CD3D68">
        <w:rPr>
          <w:color w:val="000000" w:themeColor="text1"/>
        </w:rPr>
        <w:tab/>
        <w:t>Majeau-Bettez G, Hawkins TR, Strømman AH. Life Cycle Environmental Assessment of Lithium-Ion and Nickel Metal Hydride Batteries for Plug-In Hybrid and Battery Electric Vehicles. Environmental Science &amp; Technology. 2011;45(10):4548-54.</w:t>
      </w:r>
    </w:p>
    <w:p w14:paraId="33F2490E" w14:textId="77777777" w:rsidR="003214B1" w:rsidRPr="00CD3D68" w:rsidRDefault="003214B1" w:rsidP="003214B1">
      <w:pPr>
        <w:pStyle w:val="EndNoteBibliography"/>
        <w:spacing w:after="0"/>
        <w:rPr>
          <w:color w:val="000000" w:themeColor="text1"/>
        </w:rPr>
      </w:pPr>
      <w:r w:rsidRPr="00CD3D68">
        <w:rPr>
          <w:color w:val="000000" w:themeColor="text1"/>
        </w:rPr>
        <w:t>41.</w:t>
      </w:r>
      <w:r w:rsidRPr="00CD3D68">
        <w:rPr>
          <w:color w:val="000000" w:themeColor="text1"/>
        </w:rPr>
        <w:tab/>
        <w:t>Maxwell. 3.0 V 50F ultracapacitor cell. 2019.</w:t>
      </w:r>
    </w:p>
    <w:p w14:paraId="45350D18" w14:textId="77777777" w:rsidR="003214B1" w:rsidRPr="00CD3D68" w:rsidRDefault="003214B1" w:rsidP="003214B1">
      <w:pPr>
        <w:pStyle w:val="EndNoteBibliography"/>
        <w:spacing w:after="0"/>
        <w:rPr>
          <w:color w:val="000000" w:themeColor="text1"/>
        </w:rPr>
      </w:pPr>
      <w:r w:rsidRPr="00CD3D68">
        <w:rPr>
          <w:color w:val="000000" w:themeColor="text1"/>
        </w:rPr>
        <w:t>42.</w:t>
      </w:r>
      <w:r w:rsidRPr="00CD3D68">
        <w:rPr>
          <w:color w:val="000000" w:themeColor="text1"/>
        </w:rPr>
        <w:tab/>
        <w:t>Maxwell. 3.0 V 150 F ultracapacitor cell. Maxwell Technologies; 2019.</w:t>
      </w:r>
    </w:p>
    <w:p w14:paraId="2CFDBE45" w14:textId="77777777" w:rsidR="003214B1" w:rsidRPr="00CD3D68" w:rsidRDefault="003214B1" w:rsidP="003214B1">
      <w:pPr>
        <w:pStyle w:val="EndNoteBibliography"/>
        <w:spacing w:after="0"/>
        <w:rPr>
          <w:color w:val="000000" w:themeColor="text1"/>
        </w:rPr>
      </w:pPr>
      <w:r w:rsidRPr="00CD3D68">
        <w:rPr>
          <w:color w:val="000000" w:themeColor="text1"/>
        </w:rPr>
        <w:t>43.</w:t>
      </w:r>
      <w:r w:rsidRPr="00CD3D68">
        <w:rPr>
          <w:color w:val="000000" w:themeColor="text1"/>
        </w:rPr>
        <w:tab/>
        <w:t>Holland A, McKerracher RD, Cruden A, Wills RGA. An aluminium battery operating with an aqueous electrolyte. Journal of Applied Electrochemistry. 2018;48(3):243-50.</w:t>
      </w:r>
    </w:p>
    <w:p w14:paraId="26967B99" w14:textId="77777777" w:rsidR="003214B1" w:rsidRPr="00CD3D68" w:rsidRDefault="003214B1" w:rsidP="003214B1">
      <w:pPr>
        <w:pStyle w:val="EndNoteBibliography"/>
        <w:spacing w:after="0"/>
        <w:rPr>
          <w:color w:val="000000" w:themeColor="text1"/>
        </w:rPr>
      </w:pPr>
      <w:r w:rsidRPr="00CD3D68">
        <w:rPr>
          <w:color w:val="000000" w:themeColor="text1"/>
        </w:rPr>
        <w:t>44.</w:t>
      </w:r>
      <w:r w:rsidRPr="00CD3D68">
        <w:rPr>
          <w:color w:val="000000" w:themeColor="text1"/>
        </w:rPr>
        <w:tab/>
        <w:t>Ciroth A. ICT for environment in life cycle applications openLCA — A new open source software for life cycle assessment. The International Journal of Life Cycle Assessment. 2007;12(4):209.</w:t>
      </w:r>
    </w:p>
    <w:p w14:paraId="7863337E" w14:textId="77777777" w:rsidR="003214B1" w:rsidRPr="00CD3D68" w:rsidRDefault="003214B1" w:rsidP="003214B1">
      <w:pPr>
        <w:pStyle w:val="EndNoteBibliography"/>
        <w:spacing w:after="0"/>
        <w:rPr>
          <w:color w:val="000000" w:themeColor="text1"/>
        </w:rPr>
      </w:pPr>
      <w:r w:rsidRPr="00CD3D68">
        <w:rPr>
          <w:color w:val="000000" w:themeColor="text1"/>
        </w:rPr>
        <w:t>45.</w:t>
      </w:r>
      <w:r w:rsidRPr="00CD3D68">
        <w:rPr>
          <w:color w:val="000000" w:themeColor="text1"/>
        </w:rPr>
        <w:tab/>
        <w:t>Wernet G, Bauer C, Steubing B, Reinhard J, Moreno-Ruiz E, Weidema B. The ecoinvent database version 3 (part I): overview and methodology. The International Journal of Life Cycle Assessment. 2016;21(9):1218-30.</w:t>
      </w:r>
    </w:p>
    <w:p w14:paraId="011E8BEA" w14:textId="77777777" w:rsidR="003214B1" w:rsidRPr="00CD3D68" w:rsidRDefault="003214B1" w:rsidP="003214B1">
      <w:pPr>
        <w:pStyle w:val="EndNoteBibliography"/>
        <w:spacing w:after="0"/>
        <w:rPr>
          <w:color w:val="000000" w:themeColor="text1"/>
        </w:rPr>
      </w:pPr>
      <w:r w:rsidRPr="00CD3D68">
        <w:rPr>
          <w:color w:val="000000" w:themeColor="text1"/>
        </w:rPr>
        <w:t>46.</w:t>
      </w:r>
      <w:r w:rsidRPr="00CD3D68">
        <w:rPr>
          <w:color w:val="000000" w:themeColor="text1"/>
        </w:rPr>
        <w:tab/>
        <w:t>GaBi Software System and database for Life Cycle Engineering. In: Thinkstep, editor. 6.2 ed. Leinfelden-Echterdingen, Germany2015.</w:t>
      </w:r>
    </w:p>
    <w:p w14:paraId="36E949AD" w14:textId="77777777" w:rsidR="003214B1" w:rsidRPr="00CD3D68" w:rsidRDefault="003214B1" w:rsidP="003214B1">
      <w:pPr>
        <w:pStyle w:val="EndNoteBibliography"/>
        <w:spacing w:after="0"/>
        <w:rPr>
          <w:color w:val="000000" w:themeColor="text1"/>
        </w:rPr>
      </w:pPr>
      <w:r w:rsidRPr="00CD3D68">
        <w:rPr>
          <w:color w:val="000000" w:themeColor="text1"/>
        </w:rPr>
        <w:t>47.</w:t>
      </w:r>
      <w:r w:rsidRPr="00CD3D68">
        <w:rPr>
          <w:color w:val="000000" w:themeColor="text1"/>
        </w:rPr>
        <w:tab/>
        <w:t>Maxwell. 2.7V 5F ULTRACAPACITOR CELL BCAP0005 P270 S01. 2013.</w:t>
      </w:r>
    </w:p>
    <w:p w14:paraId="0BD5BF69" w14:textId="77777777" w:rsidR="003214B1" w:rsidRPr="00CD3D68" w:rsidRDefault="003214B1" w:rsidP="003214B1">
      <w:pPr>
        <w:pStyle w:val="EndNoteBibliography"/>
        <w:spacing w:after="0"/>
        <w:rPr>
          <w:color w:val="000000" w:themeColor="text1"/>
        </w:rPr>
      </w:pPr>
      <w:r w:rsidRPr="00CD3D68">
        <w:rPr>
          <w:color w:val="000000" w:themeColor="text1"/>
        </w:rPr>
        <w:t>48.</w:t>
      </w:r>
      <w:r w:rsidRPr="00CD3D68">
        <w:rPr>
          <w:color w:val="000000" w:themeColor="text1"/>
        </w:rPr>
        <w:tab/>
        <w:t>Evans MJB, Halliop E, MacDonald JAF. The production of chemically-activated carbon. Carbon. 1999;37(2):269-74.</w:t>
      </w:r>
    </w:p>
    <w:p w14:paraId="494FB256" w14:textId="77777777" w:rsidR="003214B1" w:rsidRPr="00CD3D68" w:rsidRDefault="003214B1" w:rsidP="003214B1">
      <w:pPr>
        <w:pStyle w:val="EndNoteBibliography"/>
        <w:spacing w:after="0"/>
        <w:rPr>
          <w:color w:val="000000" w:themeColor="text1"/>
        </w:rPr>
      </w:pPr>
      <w:r w:rsidRPr="00CD3D68">
        <w:rPr>
          <w:color w:val="000000" w:themeColor="text1"/>
        </w:rPr>
        <w:t>49.</w:t>
      </w:r>
      <w:r w:rsidRPr="00CD3D68">
        <w:rPr>
          <w:color w:val="000000" w:themeColor="text1"/>
        </w:rPr>
        <w:tab/>
        <w:t>Maxwell. 2.7 V 350 F ultracapacitor cell. Maxwell Technologies; 2019.</w:t>
      </w:r>
    </w:p>
    <w:p w14:paraId="71578587" w14:textId="77777777" w:rsidR="003214B1" w:rsidRPr="00CD3D68" w:rsidRDefault="003214B1" w:rsidP="003214B1">
      <w:pPr>
        <w:pStyle w:val="EndNoteBibliography"/>
        <w:spacing w:after="0"/>
        <w:rPr>
          <w:color w:val="000000" w:themeColor="text1"/>
        </w:rPr>
      </w:pPr>
      <w:r w:rsidRPr="00CD3D68">
        <w:rPr>
          <w:color w:val="000000" w:themeColor="text1"/>
        </w:rPr>
        <w:t>50.</w:t>
      </w:r>
      <w:r w:rsidRPr="00CD3D68">
        <w:rPr>
          <w:color w:val="000000" w:themeColor="text1"/>
        </w:rPr>
        <w:tab/>
        <w:t>Salieri B, Turner DA, Nowack B, Hischier R. Life cycle assessment of manufactured nanomaterials: Where are we? NanoImpact. 2018;10:108-20.</w:t>
      </w:r>
    </w:p>
    <w:p w14:paraId="399CAC9A" w14:textId="77777777" w:rsidR="003214B1" w:rsidRPr="00CD3D68" w:rsidRDefault="003214B1" w:rsidP="003214B1">
      <w:pPr>
        <w:pStyle w:val="EndNoteBibliography"/>
        <w:spacing w:after="0"/>
        <w:rPr>
          <w:color w:val="000000" w:themeColor="text1"/>
        </w:rPr>
      </w:pPr>
      <w:r w:rsidRPr="00CD3D68">
        <w:rPr>
          <w:color w:val="000000" w:themeColor="text1"/>
        </w:rPr>
        <w:t>51.</w:t>
      </w:r>
      <w:r w:rsidRPr="00CD3D68">
        <w:rPr>
          <w:color w:val="000000" w:themeColor="text1"/>
        </w:rPr>
        <w:tab/>
        <w:t>Vukajlović N, Milićević D, Dumnić B, Popadić B. Comparative analysis of the supercapacitor influence on lithium battery cycle life in electric vehicle energy storage. Journal of Energy Storage. 2020;31:101603.</w:t>
      </w:r>
    </w:p>
    <w:p w14:paraId="65CF9B7B" w14:textId="77777777" w:rsidR="003214B1" w:rsidRPr="00CD3D68" w:rsidRDefault="003214B1" w:rsidP="003214B1">
      <w:pPr>
        <w:pStyle w:val="EndNoteBibliography"/>
        <w:spacing w:after="0"/>
        <w:rPr>
          <w:color w:val="000000" w:themeColor="text1"/>
        </w:rPr>
      </w:pPr>
      <w:r w:rsidRPr="00CD3D68">
        <w:rPr>
          <w:color w:val="000000" w:themeColor="text1"/>
        </w:rPr>
        <w:t>52.</w:t>
      </w:r>
      <w:r w:rsidRPr="00CD3D68">
        <w:rPr>
          <w:color w:val="000000" w:themeColor="text1"/>
        </w:rPr>
        <w:tab/>
        <w:t>Bi H, Zhu H, Zu L, He S, Gao Y, Peng J. Combined mechanical process recycling technology for recovering copper and aluminium components of spent lithium-iron phosphate batteries. Waste Management &amp; Research. 2019;37(8):767-80.</w:t>
      </w:r>
    </w:p>
    <w:p w14:paraId="392CEC09" w14:textId="77777777" w:rsidR="003214B1" w:rsidRPr="00CD3D68" w:rsidRDefault="003214B1" w:rsidP="003214B1">
      <w:pPr>
        <w:pStyle w:val="EndNoteBibliography"/>
        <w:spacing w:after="0"/>
        <w:rPr>
          <w:color w:val="000000" w:themeColor="text1"/>
        </w:rPr>
      </w:pPr>
      <w:r w:rsidRPr="00CD3D68">
        <w:rPr>
          <w:color w:val="000000" w:themeColor="text1"/>
        </w:rPr>
        <w:t>53.</w:t>
      </w:r>
      <w:r w:rsidRPr="00CD3D68">
        <w:rPr>
          <w:color w:val="000000" w:themeColor="text1"/>
        </w:rPr>
        <w:tab/>
        <w:t>Melzack N. Advancing battery design based on environmental impacts using an aqueous Al-ion cell as a case study. Scientific Reports. 2022;12(1):8911.</w:t>
      </w:r>
    </w:p>
    <w:p w14:paraId="29974761" w14:textId="77777777" w:rsidR="003214B1" w:rsidRPr="00CD3D68" w:rsidRDefault="003214B1" w:rsidP="003214B1">
      <w:pPr>
        <w:pStyle w:val="EndNoteBibliography"/>
        <w:spacing w:after="0"/>
        <w:rPr>
          <w:color w:val="000000" w:themeColor="text1"/>
        </w:rPr>
      </w:pPr>
      <w:r w:rsidRPr="00CD3D68">
        <w:rPr>
          <w:color w:val="000000" w:themeColor="text1"/>
        </w:rPr>
        <w:t>54.</w:t>
      </w:r>
      <w:r w:rsidRPr="00CD3D68">
        <w:rPr>
          <w:color w:val="000000" w:themeColor="text1"/>
        </w:rPr>
        <w:tab/>
        <w:t>Ellingsen LA-W, Majeau-Bettez G, Singh B, Srivastava AK, Valøen LO, Strømman AH. Life Cycle Assessment of a Lithium-Ion Battery Vehicle Pack. Journal of Industrial Ecology. 2014;18(1):113-24.</w:t>
      </w:r>
    </w:p>
    <w:p w14:paraId="553FA2ED" w14:textId="77777777" w:rsidR="003214B1" w:rsidRPr="00CD3D68" w:rsidRDefault="003214B1" w:rsidP="003214B1">
      <w:pPr>
        <w:pStyle w:val="EndNoteBibliography"/>
        <w:spacing w:after="0"/>
        <w:rPr>
          <w:color w:val="000000" w:themeColor="text1"/>
        </w:rPr>
      </w:pPr>
      <w:r w:rsidRPr="00CD3D68">
        <w:rPr>
          <w:color w:val="000000" w:themeColor="text1"/>
        </w:rPr>
        <w:t>55.</w:t>
      </w:r>
      <w:r w:rsidRPr="00CD3D68">
        <w:rPr>
          <w:color w:val="000000" w:themeColor="text1"/>
        </w:rPr>
        <w:tab/>
        <w:t>Larcher D, Tarascon JM. Towards greener and more sustainable batteries for electrical energy storage. Nature Chemistry. 2015;7(1):19-29.</w:t>
      </w:r>
    </w:p>
    <w:p w14:paraId="3BB80D77" w14:textId="77777777" w:rsidR="003214B1" w:rsidRPr="00CD3D68" w:rsidRDefault="003214B1" w:rsidP="003214B1">
      <w:pPr>
        <w:pStyle w:val="EndNoteBibliography"/>
        <w:spacing w:after="0"/>
        <w:rPr>
          <w:color w:val="000000" w:themeColor="text1"/>
        </w:rPr>
      </w:pPr>
      <w:r w:rsidRPr="00CD3D68">
        <w:rPr>
          <w:color w:val="000000" w:themeColor="text1"/>
        </w:rPr>
        <w:t>56.</w:t>
      </w:r>
      <w:r w:rsidRPr="00CD3D68">
        <w:rPr>
          <w:color w:val="000000" w:themeColor="text1"/>
        </w:rPr>
        <w:tab/>
        <w:t>Shahjalal M, Roy PK, Shams T, Fly A, Chowdhury JI, Ahmed MR, et al. A review on second-life of Li-ion batteries: prospects, challenges, and issues. Energy. 2022;241:122881.</w:t>
      </w:r>
    </w:p>
    <w:p w14:paraId="3340E572" w14:textId="77777777" w:rsidR="003214B1" w:rsidRPr="00CD3D68" w:rsidRDefault="003214B1" w:rsidP="003214B1">
      <w:pPr>
        <w:pStyle w:val="EndNoteBibliography"/>
        <w:spacing w:after="0"/>
        <w:rPr>
          <w:color w:val="000000" w:themeColor="text1"/>
        </w:rPr>
      </w:pPr>
      <w:r w:rsidRPr="00CD3D68">
        <w:rPr>
          <w:color w:val="000000" w:themeColor="text1"/>
        </w:rPr>
        <w:t>57.</w:t>
      </w:r>
      <w:r w:rsidRPr="00CD3D68">
        <w:rPr>
          <w:color w:val="000000" w:themeColor="text1"/>
        </w:rPr>
        <w:tab/>
        <w:t>Onat NC, Kucukvar M. A systematic review on sustainability assessment of electric vehicles: Knowledge gaps and future perspectives. Environmental Impact Assessment Review. 2022;97:106867.</w:t>
      </w:r>
    </w:p>
    <w:p w14:paraId="7EC7E3EE" w14:textId="77777777" w:rsidR="003214B1" w:rsidRPr="00CD3D68" w:rsidRDefault="003214B1" w:rsidP="003214B1">
      <w:pPr>
        <w:pStyle w:val="EndNoteBibliography"/>
        <w:spacing w:after="0"/>
        <w:rPr>
          <w:color w:val="000000" w:themeColor="text1"/>
        </w:rPr>
      </w:pPr>
      <w:r w:rsidRPr="00CD3D68">
        <w:rPr>
          <w:color w:val="000000" w:themeColor="text1"/>
        </w:rPr>
        <w:t>58.</w:t>
      </w:r>
      <w:r w:rsidRPr="00CD3D68">
        <w:rPr>
          <w:color w:val="000000" w:themeColor="text1"/>
        </w:rPr>
        <w:tab/>
        <w:t>Yang B, Zhu T, Zhang X, Wang J, Shu H, Li S, et al. Design and implementation of Battery/SMES hybrid energy storage systems used in electric vehicles: A nonlinear robust fractional-order control approach. Energy. 2020;191:116510.</w:t>
      </w:r>
    </w:p>
    <w:p w14:paraId="2F9568B6" w14:textId="77777777" w:rsidR="003214B1" w:rsidRPr="00CD3D68" w:rsidRDefault="003214B1" w:rsidP="003214B1">
      <w:pPr>
        <w:pStyle w:val="EndNoteBibliography"/>
        <w:spacing w:after="0"/>
        <w:rPr>
          <w:color w:val="000000" w:themeColor="text1"/>
        </w:rPr>
      </w:pPr>
      <w:r w:rsidRPr="00CD3D68">
        <w:rPr>
          <w:color w:val="000000" w:themeColor="text1"/>
        </w:rPr>
        <w:t>59.</w:t>
      </w:r>
      <w:r w:rsidRPr="00CD3D68">
        <w:rPr>
          <w:color w:val="000000" w:themeColor="text1"/>
        </w:rPr>
        <w:tab/>
        <w:t>Wang K, Wang W, Wang L, Li L. An Improved SOC Control Strategy for Electric Vehicle Hybrid Energy Storage Systems. Energies. 2020;13(20).</w:t>
      </w:r>
    </w:p>
    <w:p w14:paraId="75B2F985" w14:textId="77777777" w:rsidR="003214B1" w:rsidRPr="00CD3D68" w:rsidRDefault="003214B1" w:rsidP="003214B1">
      <w:pPr>
        <w:pStyle w:val="EndNoteBibliography"/>
        <w:spacing w:after="0"/>
        <w:rPr>
          <w:color w:val="000000" w:themeColor="text1"/>
        </w:rPr>
      </w:pPr>
      <w:r w:rsidRPr="00CD3D68">
        <w:rPr>
          <w:color w:val="000000" w:themeColor="text1"/>
        </w:rPr>
        <w:lastRenderedPageBreak/>
        <w:t>60.</w:t>
      </w:r>
      <w:r w:rsidRPr="00CD3D68">
        <w:rPr>
          <w:color w:val="000000" w:themeColor="text1"/>
        </w:rPr>
        <w:tab/>
        <w:t>Song Z, Li J, Han X, Xu L, Lu L, Ouyang M, et al. Multi-objective optimization of a semi-active battery/supercapacitor energy storage system for electric vehicles. Applied Energy. 2014;135:212-24.</w:t>
      </w:r>
    </w:p>
    <w:p w14:paraId="21F319AF" w14:textId="77777777" w:rsidR="003214B1" w:rsidRPr="00CD3D68" w:rsidRDefault="003214B1" w:rsidP="003214B1">
      <w:pPr>
        <w:pStyle w:val="EndNoteBibliography"/>
        <w:spacing w:after="0"/>
        <w:rPr>
          <w:color w:val="000000" w:themeColor="text1"/>
        </w:rPr>
      </w:pPr>
      <w:r w:rsidRPr="00CD3D68">
        <w:rPr>
          <w:color w:val="000000" w:themeColor="text1"/>
        </w:rPr>
        <w:t>61.</w:t>
      </w:r>
      <w:r w:rsidRPr="00CD3D68">
        <w:rPr>
          <w:color w:val="000000" w:themeColor="text1"/>
        </w:rPr>
        <w:tab/>
        <w:t>Song Z, Hofmann H, Li J, Han X, Ouyang M. Optimization for a hybrid energy storage system in electric vehicles using dynamic programing approach. Applied Energy. 2015;139:151-62.</w:t>
      </w:r>
    </w:p>
    <w:p w14:paraId="3B86DF15" w14:textId="77777777" w:rsidR="003214B1" w:rsidRPr="00CD3D68" w:rsidRDefault="003214B1" w:rsidP="003214B1">
      <w:pPr>
        <w:pStyle w:val="EndNoteBibliography"/>
        <w:rPr>
          <w:color w:val="000000" w:themeColor="text1"/>
        </w:rPr>
      </w:pPr>
      <w:r w:rsidRPr="00CD3D68">
        <w:rPr>
          <w:color w:val="000000" w:themeColor="text1"/>
        </w:rPr>
        <w:t>62.</w:t>
      </w:r>
      <w:r w:rsidRPr="00CD3D68">
        <w:rPr>
          <w:color w:val="000000" w:themeColor="text1"/>
        </w:rPr>
        <w:tab/>
        <w:t>Masih-Tehrani M, Ha'iri-Yazdi M-R, Esfahanian V, Safaei A. Optimum sizing and optimum energy management of a hybrid energy storage system for lithium battery life improvement. Journal of Power Sources. 2013;244:2-10.</w:t>
      </w:r>
    </w:p>
    <w:p w14:paraId="25C151C8" w14:textId="0BEA6DE7" w:rsidR="00C109E2" w:rsidRPr="00CD3D68" w:rsidRDefault="00C109E2" w:rsidP="00EB198B">
      <w:pPr>
        <w:rPr>
          <w:color w:val="000000" w:themeColor="text1"/>
          <w:sz w:val="24"/>
          <w:szCs w:val="24"/>
          <w:lang w:eastAsia="en-US"/>
        </w:rPr>
        <w:sectPr w:rsidR="00C109E2" w:rsidRPr="00CD3D68" w:rsidSect="00256B6D">
          <w:headerReference w:type="even" r:id="rId20"/>
          <w:headerReference w:type="default" r:id="rId21"/>
          <w:footerReference w:type="even" r:id="rId22"/>
          <w:footerReference w:type="default" r:id="rId23"/>
          <w:pgSz w:w="11907" w:h="16840" w:code="9"/>
          <w:pgMar w:top="1440" w:right="1440" w:bottom="1440" w:left="1440" w:header="425" w:footer="425" w:gutter="0"/>
          <w:lnNumType w:countBy="1" w:restart="continuous"/>
          <w:cols w:space="708"/>
          <w:formProt w:val="0"/>
          <w:docGrid w:linePitch="360"/>
        </w:sectPr>
      </w:pPr>
      <w:r w:rsidRPr="00CD3D68">
        <w:rPr>
          <w:color w:val="000000" w:themeColor="text1"/>
        </w:rPr>
        <w:fldChar w:fldCharType="end"/>
      </w:r>
    </w:p>
    <w:p w14:paraId="54E7D6B8" w14:textId="00BB205F" w:rsidR="003D3154" w:rsidRPr="00CD3D68" w:rsidRDefault="003D3154" w:rsidP="003F5814">
      <w:pPr>
        <w:pStyle w:val="Heading1"/>
        <w:numPr>
          <w:ilvl w:val="0"/>
          <w:numId w:val="0"/>
        </w:numPr>
        <w:rPr>
          <w:color w:val="000000" w:themeColor="text1"/>
        </w:rPr>
        <w:sectPr w:rsidR="003D3154" w:rsidRPr="00CD3D68" w:rsidSect="00C109E2">
          <w:type w:val="oddPage"/>
          <w:pgSz w:w="16840" w:h="11907" w:orient="landscape" w:code="9"/>
          <w:pgMar w:top="1440" w:right="1440" w:bottom="1440" w:left="1440" w:header="425" w:footer="425" w:gutter="0"/>
          <w:cols w:space="708"/>
          <w:formProt w:val="0"/>
          <w:docGrid w:linePitch="360"/>
        </w:sectPr>
      </w:pPr>
    </w:p>
    <w:p w14:paraId="1A312FD0" w14:textId="77777777" w:rsidR="003D3154" w:rsidRPr="00CD3D68" w:rsidRDefault="003D3154" w:rsidP="00CB19E1">
      <w:pPr>
        <w:rPr>
          <w:color w:val="000000" w:themeColor="text1"/>
          <w:lang w:eastAsia="en-US"/>
        </w:rPr>
        <w:sectPr w:rsidR="003D3154" w:rsidRPr="00CD3D68" w:rsidSect="003D3154">
          <w:type w:val="oddPage"/>
          <w:pgSz w:w="16840" w:h="11907" w:orient="landscape" w:code="9"/>
          <w:pgMar w:top="1440" w:right="1440" w:bottom="1440" w:left="1440" w:header="425" w:footer="425" w:gutter="0"/>
          <w:cols w:space="708"/>
          <w:formProt w:val="0"/>
          <w:docGrid w:linePitch="360"/>
        </w:sectPr>
      </w:pPr>
    </w:p>
    <w:p w14:paraId="66DB91C8" w14:textId="5BB94896" w:rsidR="009D095A" w:rsidRPr="00CD3D68" w:rsidRDefault="009D095A" w:rsidP="007B6C95">
      <w:pPr>
        <w:rPr>
          <w:color w:val="000000" w:themeColor="text1"/>
        </w:rPr>
      </w:pPr>
    </w:p>
    <w:sectPr w:rsidR="009D095A" w:rsidRPr="00CD3D68" w:rsidSect="003D3154">
      <w:pgSz w:w="11907" w:h="16840" w:code="9"/>
      <w:pgMar w:top="1440" w:right="1440" w:bottom="1440" w:left="1440" w:header="425" w:footer="42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5DC69" w14:textId="77777777" w:rsidR="00BF4461" w:rsidRDefault="00BF4461">
      <w:r>
        <w:separator/>
      </w:r>
    </w:p>
  </w:endnote>
  <w:endnote w:type="continuationSeparator" w:id="0">
    <w:p w14:paraId="6D02FF18" w14:textId="77777777" w:rsidR="00BF4461" w:rsidRDefault="00BF4461">
      <w:r>
        <w:continuationSeparator/>
      </w:r>
    </w:p>
  </w:endnote>
  <w:endnote w:type="continuationNotice" w:id="1">
    <w:p w14:paraId="7128EF4F" w14:textId="77777777" w:rsidR="00BF4461" w:rsidRDefault="00BF446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4B141" w14:textId="77777777" w:rsidR="00267C3F" w:rsidRDefault="00267C3F" w:rsidP="008316DC">
    <w:pPr>
      <w:pStyle w:val="Footer"/>
      <w:tabs>
        <w:tab w:val="clear" w:pos="4153"/>
        <w:tab w:val="clear" w:pos="8306"/>
        <w:tab w:val="right" w:pos="8505"/>
      </w:tabs>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93352" w14:textId="012B4C8A" w:rsidR="00267C3F" w:rsidRDefault="00267C3F">
    <w:pPr>
      <w:pStyle w:val="Footer"/>
      <w:jc w:val="right"/>
    </w:pPr>
    <w:r>
      <w:fldChar w:fldCharType="begin"/>
    </w:r>
    <w:r>
      <w:instrText xml:space="preserve"> PAGE   \* MERGEFORMAT </w:instrText>
    </w:r>
    <w:r>
      <w:fldChar w:fldCharType="separate"/>
    </w:r>
    <w:r w:rsidR="000C2E87">
      <w:rPr>
        <w:noProof/>
      </w:rPr>
      <w:t>22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89E4A" w14:textId="77777777" w:rsidR="00BF4461" w:rsidRDefault="00BF4461">
      <w:r>
        <w:separator/>
      </w:r>
    </w:p>
  </w:footnote>
  <w:footnote w:type="continuationSeparator" w:id="0">
    <w:p w14:paraId="6B28B836" w14:textId="77777777" w:rsidR="00BF4461" w:rsidRDefault="00BF4461">
      <w:r>
        <w:continuationSeparator/>
      </w:r>
    </w:p>
  </w:footnote>
  <w:footnote w:type="continuationNotice" w:id="1">
    <w:p w14:paraId="0A10CB14" w14:textId="77777777" w:rsidR="00BF4461" w:rsidRDefault="00BF446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7977" w14:textId="1516F176" w:rsidR="00267C3F" w:rsidRDefault="00267C3F" w:rsidP="00B43859">
    <w:pPr>
      <w:pStyle w:val="Header"/>
      <w:tabs>
        <w:tab w:val="clear" w:pos="8306"/>
        <w:tab w:val="right" w:pos="8788"/>
      </w:tabs>
    </w:pPr>
    <w:r>
      <w:rPr>
        <w:noProof/>
      </w:rPr>
      <w:fldChar w:fldCharType="begin"/>
    </w:r>
    <w:r>
      <w:rPr>
        <w:noProof/>
      </w:rPr>
      <w:instrText xml:space="preserve"> STYLEREF  "Heading 1"  \n </w:instrText>
    </w:r>
    <w:r>
      <w:rPr>
        <w:noProof/>
      </w:rPr>
      <w:fldChar w:fldCharType="separate"/>
    </w:r>
    <w:r>
      <w:rPr>
        <w:noProof/>
      </w:rPr>
      <w:t>0</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F1654" w14:textId="25D59B87" w:rsidR="00267C3F" w:rsidRDefault="00267C3F" w:rsidP="00B43859">
    <w:pPr>
      <w:pStyle w:val="Header"/>
      <w:tabs>
        <w:tab w:val="clear" w:pos="4153"/>
        <w:tab w:val="clear" w:pos="8306"/>
        <w:tab w:val="right" w:pos="878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8059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hybridMultilevel"/>
    <w:tmpl w:val="D054E436"/>
    <w:lvl w:ilvl="0" w:tplc="F7866024">
      <w:start w:val="1"/>
      <w:numFmt w:val="decimal"/>
      <w:pStyle w:val="ListNumber4"/>
      <w:lvlText w:val="%1."/>
      <w:lvlJc w:val="left"/>
      <w:pPr>
        <w:tabs>
          <w:tab w:val="num" w:pos="1209"/>
        </w:tabs>
        <w:ind w:left="1209" w:hanging="360"/>
      </w:pPr>
    </w:lvl>
    <w:lvl w:ilvl="1" w:tplc="AE1AC31E">
      <w:numFmt w:val="decimal"/>
      <w:lvlText w:val=""/>
      <w:lvlJc w:val="left"/>
    </w:lvl>
    <w:lvl w:ilvl="2" w:tplc="DA48B35C">
      <w:numFmt w:val="decimal"/>
      <w:lvlText w:val=""/>
      <w:lvlJc w:val="left"/>
    </w:lvl>
    <w:lvl w:ilvl="3" w:tplc="522028E6">
      <w:numFmt w:val="decimal"/>
      <w:lvlText w:val=""/>
      <w:lvlJc w:val="left"/>
    </w:lvl>
    <w:lvl w:ilvl="4" w:tplc="60A28736">
      <w:numFmt w:val="decimal"/>
      <w:lvlText w:val=""/>
      <w:lvlJc w:val="left"/>
    </w:lvl>
    <w:lvl w:ilvl="5" w:tplc="B5B0C92A">
      <w:numFmt w:val="decimal"/>
      <w:lvlText w:val=""/>
      <w:lvlJc w:val="left"/>
    </w:lvl>
    <w:lvl w:ilvl="6" w:tplc="08DEAC94">
      <w:numFmt w:val="decimal"/>
      <w:lvlText w:val=""/>
      <w:lvlJc w:val="left"/>
    </w:lvl>
    <w:lvl w:ilvl="7" w:tplc="28C45268">
      <w:numFmt w:val="decimal"/>
      <w:lvlText w:val=""/>
      <w:lvlJc w:val="left"/>
    </w:lvl>
    <w:lvl w:ilvl="8" w:tplc="C834F6E8">
      <w:numFmt w:val="decimal"/>
      <w:lvlText w:val=""/>
      <w:lvlJc w:val="left"/>
    </w:lvl>
  </w:abstractNum>
  <w:abstractNum w:abstractNumId="2" w15:restartNumberingAfterBreak="0">
    <w:nsid w:val="FFFFFF7E"/>
    <w:multiLevelType w:val="hybridMultilevel"/>
    <w:tmpl w:val="D792A378"/>
    <w:lvl w:ilvl="0" w:tplc="D2129990">
      <w:start w:val="1"/>
      <w:numFmt w:val="decimal"/>
      <w:pStyle w:val="ListNumber3"/>
      <w:lvlText w:val="%1."/>
      <w:lvlJc w:val="left"/>
      <w:pPr>
        <w:tabs>
          <w:tab w:val="num" w:pos="926"/>
        </w:tabs>
        <w:ind w:left="926" w:hanging="360"/>
      </w:pPr>
    </w:lvl>
    <w:lvl w:ilvl="1" w:tplc="B8F41870">
      <w:numFmt w:val="decimal"/>
      <w:lvlText w:val=""/>
      <w:lvlJc w:val="left"/>
    </w:lvl>
    <w:lvl w:ilvl="2" w:tplc="BFD4D75A">
      <w:numFmt w:val="decimal"/>
      <w:lvlText w:val=""/>
      <w:lvlJc w:val="left"/>
    </w:lvl>
    <w:lvl w:ilvl="3" w:tplc="437A0CAE">
      <w:numFmt w:val="decimal"/>
      <w:lvlText w:val=""/>
      <w:lvlJc w:val="left"/>
    </w:lvl>
    <w:lvl w:ilvl="4" w:tplc="AB3EED74">
      <w:numFmt w:val="decimal"/>
      <w:lvlText w:val=""/>
      <w:lvlJc w:val="left"/>
    </w:lvl>
    <w:lvl w:ilvl="5" w:tplc="FA9E432E">
      <w:numFmt w:val="decimal"/>
      <w:lvlText w:val=""/>
      <w:lvlJc w:val="left"/>
    </w:lvl>
    <w:lvl w:ilvl="6" w:tplc="AB8CBA88">
      <w:numFmt w:val="decimal"/>
      <w:lvlText w:val=""/>
      <w:lvlJc w:val="left"/>
    </w:lvl>
    <w:lvl w:ilvl="7" w:tplc="A5063FB2">
      <w:numFmt w:val="decimal"/>
      <w:lvlText w:val=""/>
      <w:lvlJc w:val="left"/>
    </w:lvl>
    <w:lvl w:ilvl="8" w:tplc="FEBE5D54">
      <w:numFmt w:val="decimal"/>
      <w:lvlText w:val=""/>
      <w:lvlJc w:val="left"/>
    </w:lvl>
  </w:abstractNum>
  <w:abstractNum w:abstractNumId="3" w15:restartNumberingAfterBreak="0">
    <w:nsid w:val="FFFFFF7F"/>
    <w:multiLevelType w:val="multilevel"/>
    <w:tmpl w:val="488EE858"/>
    <w:lvl w:ilvl="0">
      <w:start w:val="1"/>
      <w:numFmt w:val="decimal"/>
      <w:pStyle w:val="ListNumber2"/>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multilevel"/>
    <w:tmpl w:val="CA2ED696"/>
    <w:lvl w:ilvl="0">
      <w:start w:val="1"/>
      <w:numFmt w:val="bullet"/>
      <w:pStyle w:val="ListBullet5"/>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multilevel"/>
    <w:tmpl w:val="685AC886"/>
    <w:lvl w:ilvl="0">
      <w:start w:val="1"/>
      <w:numFmt w:val="bullet"/>
      <w:pStyle w:val="ListBullet4"/>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singleLevel"/>
    <w:tmpl w:val="5A2E11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DE74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FA15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multilevel"/>
    <w:tmpl w:val="C6A082A4"/>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3E92E5C"/>
    <w:multiLevelType w:val="hybridMultilevel"/>
    <w:tmpl w:val="89609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AB761B"/>
    <w:multiLevelType w:val="hybridMultilevel"/>
    <w:tmpl w:val="7B7CDB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AA7ECF"/>
    <w:multiLevelType w:val="hybridMultilevel"/>
    <w:tmpl w:val="36F48A00"/>
    <w:lvl w:ilvl="0" w:tplc="0809000F">
      <w:start w:val="1"/>
      <w:numFmt w:val="decimal"/>
      <w:lvlText w:val="%1."/>
      <w:lvlJc w:val="left"/>
      <w:pPr>
        <w:ind w:left="726" w:hanging="360"/>
      </w:pPr>
    </w:lvl>
    <w:lvl w:ilvl="1" w:tplc="08090019" w:tentative="1">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13" w15:restartNumberingAfterBreak="0">
    <w:nsid w:val="1CF05DAD"/>
    <w:multiLevelType w:val="hybridMultilevel"/>
    <w:tmpl w:val="19841B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4F2307"/>
    <w:multiLevelType w:val="hybridMultilevel"/>
    <w:tmpl w:val="68EA76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8F41C2"/>
    <w:multiLevelType w:val="multilevel"/>
    <w:tmpl w:val="BBD2EA56"/>
    <w:lvl w:ilvl="0">
      <w:start w:val="1"/>
      <w:numFmt w:val="decimal"/>
      <w:lvlText w:val="%1."/>
      <w:lvlJc w:val="left"/>
      <w:pPr>
        <w:ind w:left="720" w:hanging="360"/>
      </w:pPr>
    </w:lvl>
    <w:lvl w:ilvl="1">
      <w:start w:val="2"/>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8127B2D"/>
    <w:multiLevelType w:val="hybridMultilevel"/>
    <w:tmpl w:val="DC2AE1FA"/>
    <w:lvl w:ilvl="0" w:tplc="A956B4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981AD6"/>
    <w:multiLevelType w:val="hybridMultilevel"/>
    <w:tmpl w:val="59823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C8127B"/>
    <w:multiLevelType w:val="multilevel"/>
    <w:tmpl w:val="92ECF6E6"/>
    <w:lvl w:ilvl="0">
      <w:start w:val="2"/>
      <w:numFmt w:val="decimal"/>
      <w:lvlText w:val="%1."/>
      <w:lvlJc w:val="left"/>
      <w:pPr>
        <w:ind w:left="720" w:hanging="360"/>
      </w:pPr>
      <w:rPr>
        <w:rFonts w:hint="default"/>
      </w:rPr>
    </w:lvl>
    <w:lvl w:ilvl="1">
      <w:start w:val="2"/>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A924B36"/>
    <w:multiLevelType w:val="hybridMultilevel"/>
    <w:tmpl w:val="5450F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752DAF"/>
    <w:multiLevelType w:val="hybridMultilevel"/>
    <w:tmpl w:val="8982AE42"/>
    <w:lvl w:ilvl="0" w:tplc="3A7C0FC6">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305B51EA"/>
    <w:multiLevelType w:val="hybridMultilevel"/>
    <w:tmpl w:val="73307592"/>
    <w:lvl w:ilvl="0" w:tplc="D68E8CA4">
      <w:start w:val="1"/>
      <w:numFmt w:val="decimal"/>
      <w:lvlText w:val="%1."/>
      <w:lvlJc w:val="left"/>
      <w:pPr>
        <w:tabs>
          <w:tab w:val="num" w:pos="720"/>
        </w:tabs>
        <w:ind w:left="720" w:hanging="360"/>
      </w:pPr>
    </w:lvl>
    <w:lvl w:ilvl="1" w:tplc="11FC3CBE" w:tentative="1">
      <w:start w:val="1"/>
      <w:numFmt w:val="decimal"/>
      <w:lvlText w:val="%2."/>
      <w:lvlJc w:val="left"/>
      <w:pPr>
        <w:tabs>
          <w:tab w:val="num" w:pos="1440"/>
        </w:tabs>
        <w:ind w:left="1440" w:hanging="360"/>
      </w:pPr>
    </w:lvl>
    <w:lvl w:ilvl="2" w:tplc="AC6E7BD8" w:tentative="1">
      <w:start w:val="1"/>
      <w:numFmt w:val="decimal"/>
      <w:lvlText w:val="%3."/>
      <w:lvlJc w:val="left"/>
      <w:pPr>
        <w:tabs>
          <w:tab w:val="num" w:pos="2160"/>
        </w:tabs>
        <w:ind w:left="2160" w:hanging="360"/>
      </w:pPr>
    </w:lvl>
    <w:lvl w:ilvl="3" w:tplc="8548C458" w:tentative="1">
      <w:start w:val="1"/>
      <w:numFmt w:val="decimal"/>
      <w:lvlText w:val="%4."/>
      <w:lvlJc w:val="left"/>
      <w:pPr>
        <w:tabs>
          <w:tab w:val="num" w:pos="2880"/>
        </w:tabs>
        <w:ind w:left="2880" w:hanging="360"/>
      </w:pPr>
    </w:lvl>
    <w:lvl w:ilvl="4" w:tplc="F462DBB8" w:tentative="1">
      <w:start w:val="1"/>
      <w:numFmt w:val="decimal"/>
      <w:lvlText w:val="%5."/>
      <w:lvlJc w:val="left"/>
      <w:pPr>
        <w:tabs>
          <w:tab w:val="num" w:pos="3600"/>
        </w:tabs>
        <w:ind w:left="3600" w:hanging="360"/>
      </w:pPr>
    </w:lvl>
    <w:lvl w:ilvl="5" w:tplc="CBEE096C" w:tentative="1">
      <w:start w:val="1"/>
      <w:numFmt w:val="decimal"/>
      <w:lvlText w:val="%6."/>
      <w:lvlJc w:val="left"/>
      <w:pPr>
        <w:tabs>
          <w:tab w:val="num" w:pos="4320"/>
        </w:tabs>
        <w:ind w:left="4320" w:hanging="360"/>
      </w:pPr>
    </w:lvl>
    <w:lvl w:ilvl="6" w:tplc="B268F7E2" w:tentative="1">
      <w:start w:val="1"/>
      <w:numFmt w:val="decimal"/>
      <w:lvlText w:val="%7."/>
      <w:lvlJc w:val="left"/>
      <w:pPr>
        <w:tabs>
          <w:tab w:val="num" w:pos="5040"/>
        </w:tabs>
        <w:ind w:left="5040" w:hanging="360"/>
      </w:pPr>
    </w:lvl>
    <w:lvl w:ilvl="7" w:tplc="5DE8170C" w:tentative="1">
      <w:start w:val="1"/>
      <w:numFmt w:val="decimal"/>
      <w:lvlText w:val="%8."/>
      <w:lvlJc w:val="left"/>
      <w:pPr>
        <w:tabs>
          <w:tab w:val="num" w:pos="5760"/>
        </w:tabs>
        <w:ind w:left="5760" w:hanging="360"/>
      </w:pPr>
    </w:lvl>
    <w:lvl w:ilvl="8" w:tplc="89980A24" w:tentative="1">
      <w:start w:val="1"/>
      <w:numFmt w:val="decimal"/>
      <w:lvlText w:val="%9."/>
      <w:lvlJc w:val="left"/>
      <w:pPr>
        <w:tabs>
          <w:tab w:val="num" w:pos="6480"/>
        </w:tabs>
        <w:ind w:left="6480" w:hanging="360"/>
      </w:pPr>
    </w:lvl>
  </w:abstractNum>
  <w:abstractNum w:abstractNumId="22" w15:restartNumberingAfterBreak="0">
    <w:nsid w:val="306F524B"/>
    <w:multiLevelType w:val="multilevel"/>
    <w:tmpl w:val="A622F594"/>
    <w:lvl w:ilvl="0">
      <w:start w:val="2"/>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35431A4B"/>
    <w:multiLevelType w:val="multilevel"/>
    <w:tmpl w:val="DF3CADFE"/>
    <w:lvl w:ilvl="0">
      <w:start w:val="1"/>
      <w:numFmt w:val="upperLetter"/>
      <w:pStyle w:val="AppendixMain"/>
      <w:lvlText w:val="Appendix %1"/>
      <w:lvlJc w:val="left"/>
      <w:pPr>
        <w:ind w:left="360" w:hanging="360"/>
      </w:pPr>
      <w:rPr>
        <w:rFonts w:hint="default"/>
      </w:rPr>
    </w:lvl>
    <w:lvl w:ilvl="1">
      <w:start w:val="1"/>
      <w:numFmt w:val="decimal"/>
      <w:pStyle w:val="AppendixSubheading"/>
      <w:lvlText w:val="%1.%2"/>
      <w:lvlJc w:val="left"/>
      <w:pPr>
        <w:ind w:left="720" w:hanging="720"/>
      </w:pPr>
      <w:rPr>
        <w:rFonts w:hint="default"/>
      </w:rPr>
    </w:lvl>
    <w:lvl w:ilvl="2">
      <w:start w:val="1"/>
      <w:numFmt w:val="decimal"/>
      <w:pStyle w:val="AppendixThird"/>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A534F09"/>
    <w:multiLevelType w:val="hybridMultilevel"/>
    <w:tmpl w:val="68EA76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C5D05E4"/>
    <w:multiLevelType w:val="hybridMultilevel"/>
    <w:tmpl w:val="52CE112A"/>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6" w15:restartNumberingAfterBreak="0">
    <w:nsid w:val="3DFB0B28"/>
    <w:multiLevelType w:val="multilevel"/>
    <w:tmpl w:val="6978864C"/>
    <w:lvl w:ilvl="0">
      <w:start w:val="1"/>
      <w:numFmt w:val="decimal"/>
      <w:pStyle w:val="Heading1"/>
      <w:lvlText w:val="%1."/>
      <w:lvlJc w:val="left"/>
      <w:pPr>
        <w:ind w:left="786" w:hanging="360"/>
      </w:pPr>
      <w:rPr>
        <w:rFonts w:hint="default"/>
      </w:rPr>
    </w:lvl>
    <w:lvl w:ilvl="1">
      <w:start w:val="1"/>
      <w:numFmt w:val="decimal"/>
      <w:lvlText w:val="%1.%2."/>
      <w:lvlJc w:val="left"/>
      <w:pPr>
        <w:ind w:left="855" w:hanging="495"/>
      </w:pPr>
      <w:rPr>
        <w:rFonts w:hint="default"/>
      </w:rPr>
    </w:lvl>
    <w:lvl w:ilvl="2">
      <w:start w:val="1"/>
      <w:numFmt w:val="decimal"/>
      <w:pStyle w:val="Heading3"/>
      <w:isLgl/>
      <w:lvlText w:val="%1.%2.%3."/>
      <w:lvlJc w:val="left"/>
      <w:pPr>
        <w:ind w:left="1080" w:hanging="720"/>
      </w:pPr>
      <w:rPr>
        <w:rFonts w:hint="default"/>
      </w:rPr>
    </w:lvl>
    <w:lvl w:ilvl="3">
      <w:start w:val="1"/>
      <w:numFmt w:val="decimal"/>
      <w:pStyle w:val="Heading4"/>
      <w:isLgl/>
      <w:lvlText w:val="%1.%2.%3.%4."/>
      <w:lvlJc w:val="left"/>
      <w:pPr>
        <w:ind w:left="1080" w:hanging="720"/>
      </w:pPr>
      <w:rPr>
        <w:rFonts w:hint="default"/>
      </w:rPr>
    </w:lvl>
    <w:lvl w:ilvl="4">
      <w:start w:val="1"/>
      <w:numFmt w:val="decimal"/>
      <w:pStyle w:val="Heading5"/>
      <w:isLgl/>
      <w:lvlText w:val="%1.%2.%3.%4.%5."/>
      <w:lvlJc w:val="left"/>
      <w:pPr>
        <w:ind w:left="1440" w:hanging="1080"/>
      </w:pPr>
      <w:rPr>
        <w:rFonts w:hint="default"/>
      </w:rPr>
    </w:lvl>
    <w:lvl w:ilvl="5">
      <w:start w:val="1"/>
      <w:numFmt w:val="decimal"/>
      <w:pStyle w:val="Heading6"/>
      <w:isLgl/>
      <w:lvlText w:val="%1.%2.%3.%4.%5.%6."/>
      <w:lvlJc w:val="left"/>
      <w:pPr>
        <w:ind w:left="1440" w:hanging="1080"/>
      </w:pPr>
      <w:rPr>
        <w:rFonts w:hint="default"/>
      </w:rPr>
    </w:lvl>
    <w:lvl w:ilvl="6">
      <w:start w:val="1"/>
      <w:numFmt w:val="decimal"/>
      <w:pStyle w:val="Heading7"/>
      <w:isLgl/>
      <w:lvlText w:val="%1.%2.%3.%4.%5.%6.%7."/>
      <w:lvlJc w:val="left"/>
      <w:pPr>
        <w:ind w:left="1800" w:hanging="1440"/>
      </w:pPr>
      <w:rPr>
        <w:rFonts w:hint="default"/>
      </w:rPr>
    </w:lvl>
    <w:lvl w:ilvl="7">
      <w:start w:val="1"/>
      <w:numFmt w:val="decimal"/>
      <w:pStyle w:val="Heading8"/>
      <w:isLgl/>
      <w:lvlText w:val="%1.%2.%3.%4.%5.%6.%7.%8."/>
      <w:lvlJc w:val="left"/>
      <w:pPr>
        <w:ind w:left="1800" w:hanging="1440"/>
      </w:pPr>
      <w:rPr>
        <w:rFonts w:hint="default"/>
      </w:rPr>
    </w:lvl>
    <w:lvl w:ilvl="8">
      <w:start w:val="1"/>
      <w:numFmt w:val="decimal"/>
      <w:pStyle w:val="Heading9"/>
      <w:isLgl/>
      <w:lvlText w:val="%1.%2.%3.%4.%5.%6.%7.%8.%9."/>
      <w:lvlJc w:val="left"/>
      <w:pPr>
        <w:ind w:left="2160" w:hanging="1800"/>
      </w:pPr>
      <w:rPr>
        <w:rFonts w:hint="default"/>
      </w:rPr>
    </w:lvl>
  </w:abstractNum>
  <w:abstractNum w:abstractNumId="27" w15:restartNumberingAfterBreak="0">
    <w:nsid w:val="3F276C7F"/>
    <w:multiLevelType w:val="hybridMultilevel"/>
    <w:tmpl w:val="F0AEE846"/>
    <w:lvl w:ilvl="0" w:tplc="395E3942">
      <w:start w:val="7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873115"/>
    <w:multiLevelType w:val="hybridMultilevel"/>
    <w:tmpl w:val="572CC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9E3F90"/>
    <w:multiLevelType w:val="hybridMultilevel"/>
    <w:tmpl w:val="91EA3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11F0023"/>
    <w:multiLevelType w:val="multilevel"/>
    <w:tmpl w:val="7B5E29F2"/>
    <w:lvl w:ilvl="0">
      <w:start w:val="1"/>
      <w:numFmt w:val="decimal"/>
      <w:lvlText w:val="Chapter %1"/>
      <w:lvlJc w:val="left"/>
      <w:pPr>
        <w:tabs>
          <w:tab w:val="num" w:pos="1985"/>
        </w:tabs>
        <w:ind w:left="567" w:hanging="567"/>
      </w:pPr>
    </w:lvl>
    <w:lvl w:ilvl="1">
      <w:start w:val="1"/>
      <w:numFmt w:val="decimal"/>
      <w:lvlText w:val="%1.%2"/>
      <w:lvlJc w:val="left"/>
      <w:pPr>
        <w:tabs>
          <w:tab w:val="num" w:pos="851"/>
        </w:tabs>
        <w:ind w:left="851" w:hanging="851"/>
      </w:pPr>
    </w:lvl>
    <w:lvl w:ilvl="2">
      <w:start w:val="1"/>
      <w:numFmt w:val="decimal"/>
      <w:lvlText w:val="%1.%2.%3"/>
      <w:lvlJc w:val="left"/>
      <w:pPr>
        <w:tabs>
          <w:tab w:val="num" w:pos="1021"/>
        </w:tabs>
        <w:ind w:left="1021" w:hanging="1021"/>
      </w:pPr>
    </w:lvl>
    <w:lvl w:ilvl="3">
      <w:start w:val="1"/>
      <w:numFmt w:val="decimal"/>
      <w:lvlText w:val="%1.%2.%3.%4"/>
      <w:lvlJc w:val="left"/>
      <w:pPr>
        <w:tabs>
          <w:tab w:val="num" w:pos="1134"/>
        </w:tabs>
        <w:ind w:left="1134" w:hanging="1134"/>
      </w:pPr>
    </w:lvl>
    <w:lvl w:ilvl="4">
      <w:start w:val="1"/>
      <w:numFmt w:val="decimal"/>
      <w:lvlText w:val="%1.%2.%3.%4.%5"/>
      <w:lvlJc w:val="left"/>
      <w:pPr>
        <w:tabs>
          <w:tab w:val="num" w:pos="1247"/>
        </w:tabs>
        <w:ind w:left="1247" w:hanging="1247"/>
      </w:pPr>
    </w:lvl>
    <w:lvl w:ilvl="5">
      <w:start w:val="1"/>
      <w:numFmt w:val="decimal"/>
      <w:lvlText w:val="%1.%2.%3.%4.%5.%6"/>
      <w:lvlJc w:val="left"/>
      <w:pPr>
        <w:tabs>
          <w:tab w:val="num" w:pos="1361"/>
        </w:tabs>
        <w:ind w:left="1361" w:hanging="1361"/>
      </w:pPr>
    </w:lvl>
    <w:lvl w:ilvl="6">
      <w:start w:val="1"/>
      <w:numFmt w:val="decimal"/>
      <w:lvlText w:val="%1.%2.%3.%4.%5.%6.%7"/>
      <w:lvlJc w:val="left"/>
      <w:pPr>
        <w:tabs>
          <w:tab w:val="num" w:pos="1474"/>
        </w:tabs>
        <w:ind w:left="1474" w:hanging="1474"/>
      </w:pPr>
    </w:lvl>
    <w:lvl w:ilvl="7">
      <w:start w:val="1"/>
      <w:numFmt w:val="decimal"/>
      <w:lvlText w:val="%1.%2.%3.%4.%5.%6.%7.%8"/>
      <w:lvlJc w:val="left"/>
      <w:pPr>
        <w:tabs>
          <w:tab w:val="num" w:pos="1588"/>
        </w:tabs>
        <w:ind w:left="1588" w:hanging="1588"/>
      </w:pPr>
    </w:lvl>
    <w:lvl w:ilvl="8">
      <w:start w:val="1"/>
      <w:numFmt w:val="decimal"/>
      <w:lvlText w:val="%1.%2.%3.%4.%5.%6.%7.%8.%9"/>
      <w:lvlJc w:val="left"/>
      <w:pPr>
        <w:tabs>
          <w:tab w:val="num" w:pos="1701"/>
        </w:tabs>
        <w:ind w:left="1701" w:hanging="1701"/>
      </w:pPr>
    </w:lvl>
  </w:abstractNum>
  <w:abstractNum w:abstractNumId="31" w15:restartNumberingAfterBreak="0">
    <w:nsid w:val="47FD6A1B"/>
    <w:multiLevelType w:val="hybridMultilevel"/>
    <w:tmpl w:val="61461998"/>
    <w:lvl w:ilvl="0" w:tplc="F36872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03379F5"/>
    <w:multiLevelType w:val="hybridMultilevel"/>
    <w:tmpl w:val="F56A6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67A5E9F"/>
    <w:multiLevelType w:val="hybridMultilevel"/>
    <w:tmpl w:val="ACB4FC9E"/>
    <w:lvl w:ilvl="0" w:tplc="CC00BEC2">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422681"/>
    <w:multiLevelType w:val="hybridMultilevel"/>
    <w:tmpl w:val="5B6221E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4E17D5"/>
    <w:multiLevelType w:val="hybridMultilevel"/>
    <w:tmpl w:val="69567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A208CC"/>
    <w:multiLevelType w:val="hybridMultilevel"/>
    <w:tmpl w:val="7A406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410CC1"/>
    <w:multiLevelType w:val="hybridMultilevel"/>
    <w:tmpl w:val="D17636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012207"/>
    <w:multiLevelType w:val="hybridMultilevel"/>
    <w:tmpl w:val="44225A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026560518">
    <w:abstractNumId w:val="30"/>
  </w:num>
  <w:num w:numId="2" w16cid:durableId="1843475119">
    <w:abstractNumId w:val="12"/>
  </w:num>
  <w:num w:numId="3" w16cid:durableId="1650327951">
    <w:abstractNumId w:val="23"/>
  </w:num>
  <w:num w:numId="4" w16cid:durableId="19772218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2144338">
    <w:abstractNumId w:val="9"/>
  </w:num>
  <w:num w:numId="6" w16cid:durableId="1021669066">
    <w:abstractNumId w:val="7"/>
  </w:num>
  <w:num w:numId="7" w16cid:durableId="2004627690">
    <w:abstractNumId w:val="6"/>
  </w:num>
  <w:num w:numId="8" w16cid:durableId="1348557423">
    <w:abstractNumId w:val="5"/>
  </w:num>
  <w:num w:numId="9" w16cid:durableId="187958989">
    <w:abstractNumId w:val="4"/>
  </w:num>
  <w:num w:numId="10" w16cid:durableId="9572239">
    <w:abstractNumId w:val="8"/>
  </w:num>
  <w:num w:numId="11" w16cid:durableId="1023440627">
    <w:abstractNumId w:val="3"/>
  </w:num>
  <w:num w:numId="12" w16cid:durableId="1611473543">
    <w:abstractNumId w:val="2"/>
  </w:num>
  <w:num w:numId="13" w16cid:durableId="1507480038">
    <w:abstractNumId w:val="1"/>
  </w:num>
  <w:num w:numId="14" w16cid:durableId="1843427940">
    <w:abstractNumId w:val="0"/>
  </w:num>
  <w:num w:numId="15" w16cid:durableId="1734818174">
    <w:abstractNumId w:val="19"/>
  </w:num>
  <w:num w:numId="16" w16cid:durableId="983006200">
    <w:abstractNumId w:val="10"/>
  </w:num>
  <w:num w:numId="17" w16cid:durableId="1832746577">
    <w:abstractNumId w:val="38"/>
  </w:num>
  <w:num w:numId="18" w16cid:durableId="30813556">
    <w:abstractNumId w:val="14"/>
  </w:num>
  <w:num w:numId="19" w16cid:durableId="1146553326">
    <w:abstractNumId w:val="24"/>
  </w:num>
  <w:num w:numId="20" w16cid:durableId="683628802">
    <w:abstractNumId w:val="32"/>
  </w:num>
  <w:num w:numId="21" w16cid:durableId="1039936763">
    <w:abstractNumId w:val="21"/>
  </w:num>
  <w:num w:numId="22" w16cid:durableId="154540887">
    <w:abstractNumId w:val="27"/>
  </w:num>
  <w:num w:numId="23" w16cid:durableId="850025290">
    <w:abstractNumId w:val="37"/>
  </w:num>
  <w:num w:numId="24" w16cid:durableId="343939404">
    <w:abstractNumId w:val="15"/>
  </w:num>
  <w:num w:numId="25" w16cid:durableId="790394538">
    <w:abstractNumId w:val="33"/>
  </w:num>
  <w:num w:numId="26" w16cid:durableId="1478110005">
    <w:abstractNumId w:val="20"/>
  </w:num>
  <w:num w:numId="27" w16cid:durableId="1689059448">
    <w:abstractNumId w:val="26"/>
  </w:num>
  <w:num w:numId="28" w16cid:durableId="311256414">
    <w:abstractNumId w:val="22"/>
  </w:num>
  <w:num w:numId="29" w16cid:durableId="786125814">
    <w:abstractNumId w:val="18"/>
  </w:num>
  <w:num w:numId="30" w16cid:durableId="1054618620">
    <w:abstractNumId w:val="13"/>
  </w:num>
  <w:num w:numId="31" w16cid:durableId="327829374">
    <w:abstractNumId w:val="11"/>
  </w:num>
  <w:num w:numId="32" w16cid:durableId="162088853">
    <w:abstractNumId w:val="29"/>
  </w:num>
  <w:num w:numId="33" w16cid:durableId="705910030">
    <w:abstractNumId w:val="36"/>
  </w:num>
  <w:num w:numId="34" w16cid:durableId="1836333966">
    <w:abstractNumId w:val="17"/>
  </w:num>
  <w:num w:numId="35" w16cid:durableId="47461649">
    <w:abstractNumId w:val="28"/>
  </w:num>
  <w:num w:numId="36" w16cid:durableId="657267887">
    <w:abstractNumId w:val="2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47815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692033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1146674">
    <w:abstractNumId w:val="25"/>
  </w:num>
  <w:num w:numId="40" w16cid:durableId="215901614">
    <w:abstractNumId w:val="16"/>
  </w:num>
  <w:num w:numId="41" w16cid:durableId="296450937">
    <w:abstractNumId w:val="31"/>
  </w:num>
  <w:num w:numId="42" w16cid:durableId="100153226">
    <w:abstractNumId w:val="35"/>
  </w:num>
  <w:num w:numId="43" w16cid:durableId="1706323945">
    <w:abstractNumId w:val="26"/>
  </w:num>
  <w:num w:numId="44" w16cid:durableId="1688554381">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ew9w5fruaarwyew5xdvds9n2z5eves9dd5d&quot;&gt;My EndNote Library Copy&lt;record-ids&gt;&lt;item&gt;28&lt;/item&gt;&lt;item&gt;29&lt;/item&gt;&lt;item&gt;75&lt;/item&gt;&lt;item&gt;128&lt;/item&gt;&lt;item&gt;133&lt;/item&gt;&lt;item&gt;134&lt;/item&gt;&lt;item&gt;140&lt;/item&gt;&lt;item&gt;160&lt;/item&gt;&lt;item&gt;254&lt;/item&gt;&lt;item&gt;255&lt;/item&gt;&lt;item&gt;256&lt;/item&gt;&lt;item&gt;263&lt;/item&gt;&lt;item&gt;265&lt;/item&gt;&lt;item&gt;269&lt;/item&gt;&lt;item&gt;273&lt;/item&gt;&lt;item&gt;285&lt;/item&gt;&lt;item&gt;286&lt;/item&gt;&lt;item&gt;288&lt;/item&gt;&lt;item&gt;289&lt;/item&gt;&lt;item&gt;290&lt;/item&gt;&lt;item&gt;291&lt;/item&gt;&lt;item&gt;292&lt;/item&gt;&lt;item&gt;293&lt;/item&gt;&lt;item&gt;295&lt;/item&gt;&lt;item&gt;296&lt;/item&gt;&lt;item&gt;297&lt;/item&gt;&lt;item&gt;298&lt;/item&gt;&lt;item&gt;299&lt;/item&gt;&lt;item&gt;300&lt;/item&gt;&lt;item&gt;301&lt;/item&gt;&lt;item&gt;302&lt;/item&gt;&lt;item&gt;303&lt;/item&gt;&lt;item&gt;305&lt;/item&gt;&lt;item&gt;306&lt;/item&gt;&lt;item&gt;307&lt;/item&gt;&lt;item&gt;308&lt;/item&gt;&lt;item&gt;309&lt;/item&gt;&lt;item&gt;311&lt;/item&gt;&lt;item&gt;314&lt;/item&gt;&lt;item&gt;317&lt;/item&gt;&lt;item&gt;320&lt;/item&gt;&lt;item&gt;321&lt;/item&gt;&lt;item&gt;323&lt;/item&gt;&lt;item&gt;326&lt;/item&gt;&lt;item&gt;328&lt;/item&gt;&lt;item&gt;329&lt;/item&gt;&lt;item&gt;334&lt;/item&gt;&lt;item&gt;353&lt;/item&gt;&lt;item&gt;354&lt;/item&gt;&lt;item&gt;362&lt;/item&gt;&lt;item&gt;363&lt;/item&gt;&lt;item&gt;364&lt;/item&gt;&lt;item&gt;388&lt;/item&gt;&lt;item&gt;389&lt;/item&gt;&lt;item&gt;390&lt;/item&gt;&lt;item&gt;391&lt;/item&gt;&lt;item&gt;392&lt;/item&gt;&lt;item&gt;393&lt;/item&gt;&lt;item&gt;394&lt;/item&gt;&lt;item&gt;395&lt;/item&gt;&lt;item&gt;396&lt;/item&gt;&lt;item&gt;397&lt;/item&gt;&lt;item&gt;398&lt;/item&gt;&lt;/record-ids&gt;&lt;/item&gt;&lt;/Libraries&gt;"/>
  </w:docVars>
  <w:rsids>
    <w:rsidRoot w:val="00D82348"/>
    <w:rsid w:val="000001D7"/>
    <w:rsid w:val="00000DEF"/>
    <w:rsid w:val="0000132F"/>
    <w:rsid w:val="00001F5C"/>
    <w:rsid w:val="00001F90"/>
    <w:rsid w:val="00002AD7"/>
    <w:rsid w:val="00002BE0"/>
    <w:rsid w:val="00003341"/>
    <w:rsid w:val="00004D5C"/>
    <w:rsid w:val="0000555F"/>
    <w:rsid w:val="00005806"/>
    <w:rsid w:val="00005E40"/>
    <w:rsid w:val="00006526"/>
    <w:rsid w:val="00006676"/>
    <w:rsid w:val="0000777D"/>
    <w:rsid w:val="000079D0"/>
    <w:rsid w:val="00007A92"/>
    <w:rsid w:val="00007CAD"/>
    <w:rsid w:val="00007DB3"/>
    <w:rsid w:val="00010203"/>
    <w:rsid w:val="000108F4"/>
    <w:rsid w:val="000111B5"/>
    <w:rsid w:val="000111C2"/>
    <w:rsid w:val="000114F7"/>
    <w:rsid w:val="00011704"/>
    <w:rsid w:val="000125A4"/>
    <w:rsid w:val="0001364A"/>
    <w:rsid w:val="000138ED"/>
    <w:rsid w:val="00013BDC"/>
    <w:rsid w:val="000148E4"/>
    <w:rsid w:val="00015E01"/>
    <w:rsid w:val="00016AA2"/>
    <w:rsid w:val="00016CE1"/>
    <w:rsid w:val="00016D0F"/>
    <w:rsid w:val="00017441"/>
    <w:rsid w:val="000174ED"/>
    <w:rsid w:val="00017634"/>
    <w:rsid w:val="00020498"/>
    <w:rsid w:val="00020928"/>
    <w:rsid w:val="000215AB"/>
    <w:rsid w:val="00021C36"/>
    <w:rsid w:val="00021EB4"/>
    <w:rsid w:val="000230AC"/>
    <w:rsid w:val="00024198"/>
    <w:rsid w:val="0002648C"/>
    <w:rsid w:val="000273CD"/>
    <w:rsid w:val="000309D7"/>
    <w:rsid w:val="00031131"/>
    <w:rsid w:val="0003132C"/>
    <w:rsid w:val="00031DD8"/>
    <w:rsid w:val="0003216F"/>
    <w:rsid w:val="000324A4"/>
    <w:rsid w:val="00033003"/>
    <w:rsid w:val="00033164"/>
    <w:rsid w:val="00033AB4"/>
    <w:rsid w:val="00033ECC"/>
    <w:rsid w:val="0003426F"/>
    <w:rsid w:val="000342C7"/>
    <w:rsid w:val="000349E7"/>
    <w:rsid w:val="00034AB9"/>
    <w:rsid w:val="000353AD"/>
    <w:rsid w:val="00035A31"/>
    <w:rsid w:val="00035A3B"/>
    <w:rsid w:val="000360D3"/>
    <w:rsid w:val="00036781"/>
    <w:rsid w:val="00037A03"/>
    <w:rsid w:val="00037B2E"/>
    <w:rsid w:val="00037D88"/>
    <w:rsid w:val="00040738"/>
    <w:rsid w:val="0004152E"/>
    <w:rsid w:val="00042410"/>
    <w:rsid w:val="00042A50"/>
    <w:rsid w:val="0004304C"/>
    <w:rsid w:val="000431DB"/>
    <w:rsid w:val="00043622"/>
    <w:rsid w:val="00043874"/>
    <w:rsid w:val="0004498B"/>
    <w:rsid w:val="00044C20"/>
    <w:rsid w:val="00045B18"/>
    <w:rsid w:val="000467C9"/>
    <w:rsid w:val="00046A48"/>
    <w:rsid w:val="00046C2D"/>
    <w:rsid w:val="00047193"/>
    <w:rsid w:val="0005008D"/>
    <w:rsid w:val="00050399"/>
    <w:rsid w:val="00050623"/>
    <w:rsid w:val="0005138C"/>
    <w:rsid w:val="00053025"/>
    <w:rsid w:val="00053A3B"/>
    <w:rsid w:val="00053B8A"/>
    <w:rsid w:val="00053C42"/>
    <w:rsid w:val="00053F3F"/>
    <w:rsid w:val="00055A64"/>
    <w:rsid w:val="00056D4C"/>
    <w:rsid w:val="00060BD8"/>
    <w:rsid w:val="00062231"/>
    <w:rsid w:val="0006251A"/>
    <w:rsid w:val="000629DE"/>
    <w:rsid w:val="00063A92"/>
    <w:rsid w:val="0006447E"/>
    <w:rsid w:val="00064DF6"/>
    <w:rsid w:val="000653B1"/>
    <w:rsid w:val="000655A2"/>
    <w:rsid w:val="00065796"/>
    <w:rsid w:val="00065FC9"/>
    <w:rsid w:val="00067C94"/>
    <w:rsid w:val="00070096"/>
    <w:rsid w:val="00070D1F"/>
    <w:rsid w:val="00071FE4"/>
    <w:rsid w:val="00072600"/>
    <w:rsid w:val="0007269C"/>
    <w:rsid w:val="0007285A"/>
    <w:rsid w:val="00072C36"/>
    <w:rsid w:val="00072EC7"/>
    <w:rsid w:val="00073FC2"/>
    <w:rsid w:val="000751B1"/>
    <w:rsid w:val="00076125"/>
    <w:rsid w:val="000763C1"/>
    <w:rsid w:val="00077193"/>
    <w:rsid w:val="00077221"/>
    <w:rsid w:val="00077399"/>
    <w:rsid w:val="000774DA"/>
    <w:rsid w:val="00077B1B"/>
    <w:rsid w:val="00077BC7"/>
    <w:rsid w:val="00080236"/>
    <w:rsid w:val="00080F6D"/>
    <w:rsid w:val="0008155D"/>
    <w:rsid w:val="00081899"/>
    <w:rsid w:val="00083231"/>
    <w:rsid w:val="00085133"/>
    <w:rsid w:val="000852AA"/>
    <w:rsid w:val="0008556D"/>
    <w:rsid w:val="00085873"/>
    <w:rsid w:val="000874A5"/>
    <w:rsid w:val="000907C0"/>
    <w:rsid w:val="000909C5"/>
    <w:rsid w:val="000911A6"/>
    <w:rsid w:val="00091D7A"/>
    <w:rsid w:val="00093A95"/>
    <w:rsid w:val="00094904"/>
    <w:rsid w:val="000949DF"/>
    <w:rsid w:val="0009517B"/>
    <w:rsid w:val="000957B9"/>
    <w:rsid w:val="0009581B"/>
    <w:rsid w:val="00095AD7"/>
    <w:rsid w:val="00095B53"/>
    <w:rsid w:val="00096AAF"/>
    <w:rsid w:val="000970AB"/>
    <w:rsid w:val="00097138"/>
    <w:rsid w:val="00097409"/>
    <w:rsid w:val="000978AF"/>
    <w:rsid w:val="00097BD0"/>
    <w:rsid w:val="00097ECE"/>
    <w:rsid w:val="000A0A30"/>
    <w:rsid w:val="000A12DD"/>
    <w:rsid w:val="000A13E3"/>
    <w:rsid w:val="000A176B"/>
    <w:rsid w:val="000A1781"/>
    <w:rsid w:val="000A2ABE"/>
    <w:rsid w:val="000A2D1A"/>
    <w:rsid w:val="000A32C7"/>
    <w:rsid w:val="000A34BF"/>
    <w:rsid w:val="000A3656"/>
    <w:rsid w:val="000A36E8"/>
    <w:rsid w:val="000A4A51"/>
    <w:rsid w:val="000A501B"/>
    <w:rsid w:val="000A5221"/>
    <w:rsid w:val="000A5442"/>
    <w:rsid w:val="000A6475"/>
    <w:rsid w:val="000A65C0"/>
    <w:rsid w:val="000A71B0"/>
    <w:rsid w:val="000A7953"/>
    <w:rsid w:val="000A7E67"/>
    <w:rsid w:val="000B03AF"/>
    <w:rsid w:val="000B072D"/>
    <w:rsid w:val="000B078D"/>
    <w:rsid w:val="000B14F9"/>
    <w:rsid w:val="000B1524"/>
    <w:rsid w:val="000B1CFD"/>
    <w:rsid w:val="000B2132"/>
    <w:rsid w:val="000B232B"/>
    <w:rsid w:val="000B261E"/>
    <w:rsid w:val="000B2987"/>
    <w:rsid w:val="000B2B79"/>
    <w:rsid w:val="000B3840"/>
    <w:rsid w:val="000B40E1"/>
    <w:rsid w:val="000B4622"/>
    <w:rsid w:val="000B50AA"/>
    <w:rsid w:val="000B5E20"/>
    <w:rsid w:val="000B636F"/>
    <w:rsid w:val="000B6594"/>
    <w:rsid w:val="000B67F9"/>
    <w:rsid w:val="000B7F50"/>
    <w:rsid w:val="000C002B"/>
    <w:rsid w:val="000C010E"/>
    <w:rsid w:val="000C045A"/>
    <w:rsid w:val="000C04A1"/>
    <w:rsid w:val="000C08CA"/>
    <w:rsid w:val="000C14B9"/>
    <w:rsid w:val="000C1C45"/>
    <w:rsid w:val="000C2307"/>
    <w:rsid w:val="000C24F0"/>
    <w:rsid w:val="000C2E87"/>
    <w:rsid w:val="000C317F"/>
    <w:rsid w:val="000C33AE"/>
    <w:rsid w:val="000C4294"/>
    <w:rsid w:val="000C4724"/>
    <w:rsid w:val="000C4C2D"/>
    <w:rsid w:val="000C604D"/>
    <w:rsid w:val="000C624B"/>
    <w:rsid w:val="000C640B"/>
    <w:rsid w:val="000C6A70"/>
    <w:rsid w:val="000C70C0"/>
    <w:rsid w:val="000C740B"/>
    <w:rsid w:val="000D0D8C"/>
    <w:rsid w:val="000D1194"/>
    <w:rsid w:val="000D1301"/>
    <w:rsid w:val="000D1C6D"/>
    <w:rsid w:val="000D2D16"/>
    <w:rsid w:val="000D3977"/>
    <w:rsid w:val="000D4BB9"/>
    <w:rsid w:val="000D4D6A"/>
    <w:rsid w:val="000D5104"/>
    <w:rsid w:val="000D56BC"/>
    <w:rsid w:val="000D570F"/>
    <w:rsid w:val="000D620D"/>
    <w:rsid w:val="000D65BC"/>
    <w:rsid w:val="000E12F5"/>
    <w:rsid w:val="000E1374"/>
    <w:rsid w:val="000E2AFB"/>
    <w:rsid w:val="000E2D6D"/>
    <w:rsid w:val="000E434E"/>
    <w:rsid w:val="000E4DE2"/>
    <w:rsid w:val="000E5962"/>
    <w:rsid w:val="000F0E68"/>
    <w:rsid w:val="000F19DC"/>
    <w:rsid w:val="000F1E9C"/>
    <w:rsid w:val="000F216B"/>
    <w:rsid w:val="000F2585"/>
    <w:rsid w:val="000F2ACC"/>
    <w:rsid w:val="000F2EDF"/>
    <w:rsid w:val="000F2F77"/>
    <w:rsid w:val="000F304F"/>
    <w:rsid w:val="000F382E"/>
    <w:rsid w:val="000F3DAF"/>
    <w:rsid w:val="000F4412"/>
    <w:rsid w:val="000F533F"/>
    <w:rsid w:val="000F5F57"/>
    <w:rsid w:val="000F6C3F"/>
    <w:rsid w:val="000F79E2"/>
    <w:rsid w:val="00100618"/>
    <w:rsid w:val="001006B0"/>
    <w:rsid w:val="001017BA"/>
    <w:rsid w:val="001018CC"/>
    <w:rsid w:val="001023DB"/>
    <w:rsid w:val="0010325F"/>
    <w:rsid w:val="00103270"/>
    <w:rsid w:val="00104419"/>
    <w:rsid w:val="001047D1"/>
    <w:rsid w:val="00104A20"/>
    <w:rsid w:val="0010500F"/>
    <w:rsid w:val="001052DD"/>
    <w:rsid w:val="00105826"/>
    <w:rsid w:val="00105EEF"/>
    <w:rsid w:val="001066A0"/>
    <w:rsid w:val="001068DB"/>
    <w:rsid w:val="001073E2"/>
    <w:rsid w:val="0010765B"/>
    <w:rsid w:val="0011031E"/>
    <w:rsid w:val="00110338"/>
    <w:rsid w:val="00110C27"/>
    <w:rsid w:val="00112464"/>
    <w:rsid w:val="001129CB"/>
    <w:rsid w:val="00112A59"/>
    <w:rsid w:val="0011380B"/>
    <w:rsid w:val="00114983"/>
    <w:rsid w:val="00114EA9"/>
    <w:rsid w:val="00115633"/>
    <w:rsid w:val="001169EA"/>
    <w:rsid w:val="00116B51"/>
    <w:rsid w:val="00116D97"/>
    <w:rsid w:val="00117B23"/>
    <w:rsid w:val="00121883"/>
    <w:rsid w:val="00121D86"/>
    <w:rsid w:val="00122678"/>
    <w:rsid w:val="00123302"/>
    <w:rsid w:val="001235A1"/>
    <w:rsid w:val="00123805"/>
    <w:rsid w:val="001239D0"/>
    <w:rsid w:val="00124C82"/>
    <w:rsid w:val="00126264"/>
    <w:rsid w:val="0012633C"/>
    <w:rsid w:val="001267E0"/>
    <w:rsid w:val="00130ACB"/>
    <w:rsid w:val="00130D50"/>
    <w:rsid w:val="00131EB2"/>
    <w:rsid w:val="001325C9"/>
    <w:rsid w:val="00133AAC"/>
    <w:rsid w:val="00133CE5"/>
    <w:rsid w:val="00134777"/>
    <w:rsid w:val="001363BD"/>
    <w:rsid w:val="00136C5D"/>
    <w:rsid w:val="00137430"/>
    <w:rsid w:val="001379D4"/>
    <w:rsid w:val="00140DA3"/>
    <w:rsid w:val="00142172"/>
    <w:rsid w:val="0014319C"/>
    <w:rsid w:val="001431FA"/>
    <w:rsid w:val="001433BC"/>
    <w:rsid w:val="00143F53"/>
    <w:rsid w:val="00143FD2"/>
    <w:rsid w:val="0014423C"/>
    <w:rsid w:val="0014473E"/>
    <w:rsid w:val="00144BC4"/>
    <w:rsid w:val="00144DFD"/>
    <w:rsid w:val="001454AA"/>
    <w:rsid w:val="00145BA4"/>
    <w:rsid w:val="00146A97"/>
    <w:rsid w:val="001471DA"/>
    <w:rsid w:val="001475FB"/>
    <w:rsid w:val="00147B38"/>
    <w:rsid w:val="00150F80"/>
    <w:rsid w:val="00151077"/>
    <w:rsid w:val="00151B00"/>
    <w:rsid w:val="00151D97"/>
    <w:rsid w:val="0015223D"/>
    <w:rsid w:val="00153B0C"/>
    <w:rsid w:val="00154829"/>
    <w:rsid w:val="001549D2"/>
    <w:rsid w:val="00155BF6"/>
    <w:rsid w:val="00155DB7"/>
    <w:rsid w:val="00156169"/>
    <w:rsid w:val="001568A5"/>
    <w:rsid w:val="001577A7"/>
    <w:rsid w:val="00157A2F"/>
    <w:rsid w:val="00157D99"/>
    <w:rsid w:val="001603D3"/>
    <w:rsid w:val="00160452"/>
    <w:rsid w:val="00161798"/>
    <w:rsid w:val="0016193D"/>
    <w:rsid w:val="001629F9"/>
    <w:rsid w:val="00162D75"/>
    <w:rsid w:val="0016381A"/>
    <w:rsid w:val="0016451D"/>
    <w:rsid w:val="001651E0"/>
    <w:rsid w:val="00166832"/>
    <w:rsid w:val="00167334"/>
    <w:rsid w:val="00167A1C"/>
    <w:rsid w:val="0017129B"/>
    <w:rsid w:val="00171D49"/>
    <w:rsid w:val="00171E10"/>
    <w:rsid w:val="00172904"/>
    <w:rsid w:val="001734B3"/>
    <w:rsid w:val="00173F41"/>
    <w:rsid w:val="00174DE7"/>
    <w:rsid w:val="001755BC"/>
    <w:rsid w:val="001755DE"/>
    <w:rsid w:val="00175F7F"/>
    <w:rsid w:val="001767C9"/>
    <w:rsid w:val="00176AD0"/>
    <w:rsid w:val="00176F8B"/>
    <w:rsid w:val="00177578"/>
    <w:rsid w:val="00180CF2"/>
    <w:rsid w:val="00180D0B"/>
    <w:rsid w:val="00181484"/>
    <w:rsid w:val="00181772"/>
    <w:rsid w:val="00182325"/>
    <w:rsid w:val="001825D7"/>
    <w:rsid w:val="0018316B"/>
    <w:rsid w:val="001836B3"/>
    <w:rsid w:val="001836F4"/>
    <w:rsid w:val="00183AFF"/>
    <w:rsid w:val="001862C5"/>
    <w:rsid w:val="001862F2"/>
    <w:rsid w:val="001865AC"/>
    <w:rsid w:val="001869E4"/>
    <w:rsid w:val="001874E6"/>
    <w:rsid w:val="00187743"/>
    <w:rsid w:val="00187827"/>
    <w:rsid w:val="00190B65"/>
    <w:rsid w:val="00190D5B"/>
    <w:rsid w:val="00190D68"/>
    <w:rsid w:val="001913D4"/>
    <w:rsid w:val="00191A6A"/>
    <w:rsid w:val="00192DB7"/>
    <w:rsid w:val="00193351"/>
    <w:rsid w:val="0019360C"/>
    <w:rsid w:val="0019378F"/>
    <w:rsid w:val="0019448D"/>
    <w:rsid w:val="00194C3B"/>
    <w:rsid w:val="00194CAD"/>
    <w:rsid w:val="0019516F"/>
    <w:rsid w:val="00195673"/>
    <w:rsid w:val="00195773"/>
    <w:rsid w:val="00195810"/>
    <w:rsid w:val="00195AE9"/>
    <w:rsid w:val="00195B2A"/>
    <w:rsid w:val="001965C7"/>
    <w:rsid w:val="0019663A"/>
    <w:rsid w:val="00196CD3"/>
    <w:rsid w:val="001970F1"/>
    <w:rsid w:val="00197F47"/>
    <w:rsid w:val="001A11D5"/>
    <w:rsid w:val="001A1BF3"/>
    <w:rsid w:val="001A2366"/>
    <w:rsid w:val="001A2B5F"/>
    <w:rsid w:val="001A3179"/>
    <w:rsid w:val="001A31DC"/>
    <w:rsid w:val="001A48BB"/>
    <w:rsid w:val="001A57FF"/>
    <w:rsid w:val="001A6125"/>
    <w:rsid w:val="001A6FBB"/>
    <w:rsid w:val="001A7780"/>
    <w:rsid w:val="001B05A0"/>
    <w:rsid w:val="001B0D6E"/>
    <w:rsid w:val="001B0EB9"/>
    <w:rsid w:val="001B1943"/>
    <w:rsid w:val="001B2653"/>
    <w:rsid w:val="001B3953"/>
    <w:rsid w:val="001B398E"/>
    <w:rsid w:val="001B39F8"/>
    <w:rsid w:val="001B3A08"/>
    <w:rsid w:val="001B47DA"/>
    <w:rsid w:val="001B53F8"/>
    <w:rsid w:val="001B5574"/>
    <w:rsid w:val="001B5D00"/>
    <w:rsid w:val="001B656B"/>
    <w:rsid w:val="001B668B"/>
    <w:rsid w:val="001B7E70"/>
    <w:rsid w:val="001C0221"/>
    <w:rsid w:val="001C0455"/>
    <w:rsid w:val="001C1B2A"/>
    <w:rsid w:val="001C1FA1"/>
    <w:rsid w:val="001C252C"/>
    <w:rsid w:val="001C2C9B"/>
    <w:rsid w:val="001C2E79"/>
    <w:rsid w:val="001C2F30"/>
    <w:rsid w:val="001C2FE6"/>
    <w:rsid w:val="001C3BA4"/>
    <w:rsid w:val="001C3C0A"/>
    <w:rsid w:val="001C4039"/>
    <w:rsid w:val="001C4DC2"/>
    <w:rsid w:val="001C68E8"/>
    <w:rsid w:val="001C6E5E"/>
    <w:rsid w:val="001C7629"/>
    <w:rsid w:val="001C7BD2"/>
    <w:rsid w:val="001D0200"/>
    <w:rsid w:val="001D0C03"/>
    <w:rsid w:val="001D12C7"/>
    <w:rsid w:val="001D20AE"/>
    <w:rsid w:val="001D36E8"/>
    <w:rsid w:val="001D402F"/>
    <w:rsid w:val="001D440C"/>
    <w:rsid w:val="001D4EA6"/>
    <w:rsid w:val="001D517B"/>
    <w:rsid w:val="001D52B4"/>
    <w:rsid w:val="001D53DB"/>
    <w:rsid w:val="001D5D45"/>
    <w:rsid w:val="001D6081"/>
    <w:rsid w:val="001D6436"/>
    <w:rsid w:val="001D6787"/>
    <w:rsid w:val="001D6E9A"/>
    <w:rsid w:val="001D7FCB"/>
    <w:rsid w:val="001E08B2"/>
    <w:rsid w:val="001E13AD"/>
    <w:rsid w:val="001E33C4"/>
    <w:rsid w:val="001E34ED"/>
    <w:rsid w:val="001E405E"/>
    <w:rsid w:val="001E4446"/>
    <w:rsid w:val="001E6357"/>
    <w:rsid w:val="001E6A95"/>
    <w:rsid w:val="001E770B"/>
    <w:rsid w:val="001F08EA"/>
    <w:rsid w:val="001F2B3C"/>
    <w:rsid w:val="001F3BC9"/>
    <w:rsid w:val="001F4649"/>
    <w:rsid w:val="001F477C"/>
    <w:rsid w:val="001F490B"/>
    <w:rsid w:val="001F5372"/>
    <w:rsid w:val="001F5912"/>
    <w:rsid w:val="001F6009"/>
    <w:rsid w:val="001F6AF9"/>
    <w:rsid w:val="001F6F64"/>
    <w:rsid w:val="002000B9"/>
    <w:rsid w:val="002003AD"/>
    <w:rsid w:val="0020343A"/>
    <w:rsid w:val="00204489"/>
    <w:rsid w:val="0020490A"/>
    <w:rsid w:val="00205C60"/>
    <w:rsid w:val="00205ED0"/>
    <w:rsid w:val="00206329"/>
    <w:rsid w:val="002064CD"/>
    <w:rsid w:val="00206D42"/>
    <w:rsid w:val="00210B43"/>
    <w:rsid w:val="0021132E"/>
    <w:rsid w:val="0021161F"/>
    <w:rsid w:val="00211819"/>
    <w:rsid w:val="00211854"/>
    <w:rsid w:val="002119A3"/>
    <w:rsid w:val="002130A7"/>
    <w:rsid w:val="00213C94"/>
    <w:rsid w:val="00214017"/>
    <w:rsid w:val="0021482D"/>
    <w:rsid w:val="0021518A"/>
    <w:rsid w:val="002152C3"/>
    <w:rsid w:val="00216185"/>
    <w:rsid w:val="002163B6"/>
    <w:rsid w:val="00217178"/>
    <w:rsid w:val="00217474"/>
    <w:rsid w:val="00217C36"/>
    <w:rsid w:val="00217EF3"/>
    <w:rsid w:val="00220061"/>
    <w:rsid w:val="0022097E"/>
    <w:rsid w:val="002222B5"/>
    <w:rsid w:val="002236CF"/>
    <w:rsid w:val="00224320"/>
    <w:rsid w:val="002255B2"/>
    <w:rsid w:val="00225653"/>
    <w:rsid w:val="00225C2B"/>
    <w:rsid w:val="002260E8"/>
    <w:rsid w:val="00226719"/>
    <w:rsid w:val="002268C2"/>
    <w:rsid w:val="0023051A"/>
    <w:rsid w:val="00230CF5"/>
    <w:rsid w:val="00231545"/>
    <w:rsid w:val="00231FE2"/>
    <w:rsid w:val="002323BA"/>
    <w:rsid w:val="002325FF"/>
    <w:rsid w:val="00232966"/>
    <w:rsid w:val="00233C87"/>
    <w:rsid w:val="00233F62"/>
    <w:rsid w:val="00234066"/>
    <w:rsid w:val="0023424C"/>
    <w:rsid w:val="002343FC"/>
    <w:rsid w:val="00234436"/>
    <w:rsid w:val="00234494"/>
    <w:rsid w:val="0023468A"/>
    <w:rsid w:val="00234BF7"/>
    <w:rsid w:val="00234F37"/>
    <w:rsid w:val="00235007"/>
    <w:rsid w:val="002351C3"/>
    <w:rsid w:val="002355B5"/>
    <w:rsid w:val="00236024"/>
    <w:rsid w:val="002362F0"/>
    <w:rsid w:val="00236C91"/>
    <w:rsid w:val="002375DD"/>
    <w:rsid w:val="00240702"/>
    <w:rsid w:val="00240D58"/>
    <w:rsid w:val="002410AE"/>
    <w:rsid w:val="00241F69"/>
    <w:rsid w:val="002420D2"/>
    <w:rsid w:val="00243348"/>
    <w:rsid w:val="0024388A"/>
    <w:rsid w:val="00244D7F"/>
    <w:rsid w:val="00245F71"/>
    <w:rsid w:val="00246568"/>
    <w:rsid w:val="00246893"/>
    <w:rsid w:val="00247304"/>
    <w:rsid w:val="00247BB6"/>
    <w:rsid w:val="00250653"/>
    <w:rsid w:val="00251820"/>
    <w:rsid w:val="00251C20"/>
    <w:rsid w:val="00251E58"/>
    <w:rsid w:val="002529F3"/>
    <w:rsid w:val="00252CE5"/>
    <w:rsid w:val="0025342A"/>
    <w:rsid w:val="00253538"/>
    <w:rsid w:val="002540FD"/>
    <w:rsid w:val="00254AB7"/>
    <w:rsid w:val="00255EDB"/>
    <w:rsid w:val="00256B3B"/>
    <w:rsid w:val="00256B6D"/>
    <w:rsid w:val="002600C8"/>
    <w:rsid w:val="002625F9"/>
    <w:rsid w:val="00262F42"/>
    <w:rsid w:val="00264C67"/>
    <w:rsid w:val="00264D0C"/>
    <w:rsid w:val="00264E41"/>
    <w:rsid w:val="00266A09"/>
    <w:rsid w:val="00266AFF"/>
    <w:rsid w:val="002676EC"/>
    <w:rsid w:val="00267C3F"/>
    <w:rsid w:val="00270FB9"/>
    <w:rsid w:val="002710A2"/>
    <w:rsid w:val="00271490"/>
    <w:rsid w:val="00271B42"/>
    <w:rsid w:val="002736C1"/>
    <w:rsid w:val="002755AA"/>
    <w:rsid w:val="00275D04"/>
    <w:rsid w:val="00276CD8"/>
    <w:rsid w:val="00277838"/>
    <w:rsid w:val="00277989"/>
    <w:rsid w:val="00277F75"/>
    <w:rsid w:val="00280308"/>
    <w:rsid w:val="00280A66"/>
    <w:rsid w:val="002815EE"/>
    <w:rsid w:val="002817A4"/>
    <w:rsid w:val="00281987"/>
    <w:rsid w:val="00281D4D"/>
    <w:rsid w:val="00281F28"/>
    <w:rsid w:val="002823D5"/>
    <w:rsid w:val="00282685"/>
    <w:rsid w:val="00282953"/>
    <w:rsid w:val="00282ED1"/>
    <w:rsid w:val="00282EE9"/>
    <w:rsid w:val="00283DB1"/>
    <w:rsid w:val="00283F7B"/>
    <w:rsid w:val="00284254"/>
    <w:rsid w:val="00284BAA"/>
    <w:rsid w:val="00285669"/>
    <w:rsid w:val="002859BF"/>
    <w:rsid w:val="0028663B"/>
    <w:rsid w:val="002874D7"/>
    <w:rsid w:val="002876B7"/>
    <w:rsid w:val="00290C34"/>
    <w:rsid w:val="00290DF7"/>
    <w:rsid w:val="00291AC2"/>
    <w:rsid w:val="0029279D"/>
    <w:rsid w:val="00292FCA"/>
    <w:rsid w:val="0029376D"/>
    <w:rsid w:val="0029437D"/>
    <w:rsid w:val="00294C9F"/>
    <w:rsid w:val="00294D2F"/>
    <w:rsid w:val="0029553B"/>
    <w:rsid w:val="0029572F"/>
    <w:rsid w:val="00295811"/>
    <w:rsid w:val="00295D79"/>
    <w:rsid w:val="002968CE"/>
    <w:rsid w:val="0029757D"/>
    <w:rsid w:val="00297A89"/>
    <w:rsid w:val="002A0BCE"/>
    <w:rsid w:val="002A0CCD"/>
    <w:rsid w:val="002A1292"/>
    <w:rsid w:val="002A2741"/>
    <w:rsid w:val="002A4167"/>
    <w:rsid w:val="002A4721"/>
    <w:rsid w:val="002A4E44"/>
    <w:rsid w:val="002A4F26"/>
    <w:rsid w:val="002A5FBF"/>
    <w:rsid w:val="002A63AC"/>
    <w:rsid w:val="002A66DC"/>
    <w:rsid w:val="002A6FFF"/>
    <w:rsid w:val="002A757B"/>
    <w:rsid w:val="002A778A"/>
    <w:rsid w:val="002A7A3D"/>
    <w:rsid w:val="002A7DFA"/>
    <w:rsid w:val="002A7E36"/>
    <w:rsid w:val="002B1554"/>
    <w:rsid w:val="002B17EE"/>
    <w:rsid w:val="002B1E28"/>
    <w:rsid w:val="002B21DE"/>
    <w:rsid w:val="002B2F0E"/>
    <w:rsid w:val="002B2F65"/>
    <w:rsid w:val="002B345E"/>
    <w:rsid w:val="002B3E56"/>
    <w:rsid w:val="002B44CE"/>
    <w:rsid w:val="002B4DB8"/>
    <w:rsid w:val="002B5161"/>
    <w:rsid w:val="002B59E5"/>
    <w:rsid w:val="002B5D03"/>
    <w:rsid w:val="002B5E86"/>
    <w:rsid w:val="002B7914"/>
    <w:rsid w:val="002C005D"/>
    <w:rsid w:val="002C020C"/>
    <w:rsid w:val="002C0AE4"/>
    <w:rsid w:val="002C1A30"/>
    <w:rsid w:val="002C1A5F"/>
    <w:rsid w:val="002C1CBC"/>
    <w:rsid w:val="002C3140"/>
    <w:rsid w:val="002C3B93"/>
    <w:rsid w:val="002C5D5A"/>
    <w:rsid w:val="002C6363"/>
    <w:rsid w:val="002C6C1C"/>
    <w:rsid w:val="002C6D59"/>
    <w:rsid w:val="002C71E8"/>
    <w:rsid w:val="002D1B28"/>
    <w:rsid w:val="002D1D56"/>
    <w:rsid w:val="002D22C9"/>
    <w:rsid w:val="002D27D1"/>
    <w:rsid w:val="002D3225"/>
    <w:rsid w:val="002D33EE"/>
    <w:rsid w:val="002D4864"/>
    <w:rsid w:val="002D4987"/>
    <w:rsid w:val="002D570D"/>
    <w:rsid w:val="002D59DF"/>
    <w:rsid w:val="002D5B86"/>
    <w:rsid w:val="002E0413"/>
    <w:rsid w:val="002E1B98"/>
    <w:rsid w:val="002E299B"/>
    <w:rsid w:val="002E2EAC"/>
    <w:rsid w:val="002E3A18"/>
    <w:rsid w:val="002E4109"/>
    <w:rsid w:val="002E5923"/>
    <w:rsid w:val="002E5B2B"/>
    <w:rsid w:val="002E72BD"/>
    <w:rsid w:val="002E73C3"/>
    <w:rsid w:val="002E7ADF"/>
    <w:rsid w:val="002F0A1B"/>
    <w:rsid w:val="002F0B64"/>
    <w:rsid w:val="002F1E1E"/>
    <w:rsid w:val="002F273A"/>
    <w:rsid w:val="002F2DA0"/>
    <w:rsid w:val="002F2DCE"/>
    <w:rsid w:val="002F386D"/>
    <w:rsid w:val="002F49B9"/>
    <w:rsid w:val="002F51BA"/>
    <w:rsid w:val="002F5FA5"/>
    <w:rsid w:val="002F69CB"/>
    <w:rsid w:val="002F776C"/>
    <w:rsid w:val="00300611"/>
    <w:rsid w:val="003017A5"/>
    <w:rsid w:val="00302C34"/>
    <w:rsid w:val="003032CB"/>
    <w:rsid w:val="00303479"/>
    <w:rsid w:val="003037F1"/>
    <w:rsid w:val="003039A2"/>
    <w:rsid w:val="00303F2A"/>
    <w:rsid w:val="003040C3"/>
    <w:rsid w:val="00304167"/>
    <w:rsid w:val="0030469B"/>
    <w:rsid w:val="00304EB5"/>
    <w:rsid w:val="003061B9"/>
    <w:rsid w:val="00306D14"/>
    <w:rsid w:val="00306D19"/>
    <w:rsid w:val="00307CF2"/>
    <w:rsid w:val="00307E51"/>
    <w:rsid w:val="00310117"/>
    <w:rsid w:val="003101C4"/>
    <w:rsid w:val="003107D2"/>
    <w:rsid w:val="00310E63"/>
    <w:rsid w:val="00310E6F"/>
    <w:rsid w:val="00311490"/>
    <w:rsid w:val="0031152F"/>
    <w:rsid w:val="00312561"/>
    <w:rsid w:val="00312C83"/>
    <w:rsid w:val="0031309F"/>
    <w:rsid w:val="003132A7"/>
    <w:rsid w:val="0031378C"/>
    <w:rsid w:val="00313992"/>
    <w:rsid w:val="00313A86"/>
    <w:rsid w:val="003146C8"/>
    <w:rsid w:val="00315520"/>
    <w:rsid w:val="003158DF"/>
    <w:rsid w:val="00315B92"/>
    <w:rsid w:val="00316891"/>
    <w:rsid w:val="00316D3C"/>
    <w:rsid w:val="00317E33"/>
    <w:rsid w:val="00320003"/>
    <w:rsid w:val="003206E2"/>
    <w:rsid w:val="00320A49"/>
    <w:rsid w:val="00320A95"/>
    <w:rsid w:val="003214B1"/>
    <w:rsid w:val="00323A25"/>
    <w:rsid w:val="00325046"/>
    <w:rsid w:val="00325888"/>
    <w:rsid w:val="003258C8"/>
    <w:rsid w:val="00325CD5"/>
    <w:rsid w:val="003261BD"/>
    <w:rsid w:val="003266FA"/>
    <w:rsid w:val="003270EA"/>
    <w:rsid w:val="00327C09"/>
    <w:rsid w:val="00327C75"/>
    <w:rsid w:val="003300E2"/>
    <w:rsid w:val="003302BB"/>
    <w:rsid w:val="00330734"/>
    <w:rsid w:val="00330A1E"/>
    <w:rsid w:val="00330A4D"/>
    <w:rsid w:val="0033106E"/>
    <w:rsid w:val="003310C8"/>
    <w:rsid w:val="003312A2"/>
    <w:rsid w:val="00331A1E"/>
    <w:rsid w:val="0033201C"/>
    <w:rsid w:val="00332FA4"/>
    <w:rsid w:val="003330FA"/>
    <w:rsid w:val="00333E9E"/>
    <w:rsid w:val="00333ECB"/>
    <w:rsid w:val="00334359"/>
    <w:rsid w:val="00334B51"/>
    <w:rsid w:val="00335808"/>
    <w:rsid w:val="00335B10"/>
    <w:rsid w:val="00336A95"/>
    <w:rsid w:val="00337036"/>
    <w:rsid w:val="00337FC6"/>
    <w:rsid w:val="00341450"/>
    <w:rsid w:val="00342B7C"/>
    <w:rsid w:val="0034304C"/>
    <w:rsid w:val="003431D9"/>
    <w:rsid w:val="003434BD"/>
    <w:rsid w:val="003440B0"/>
    <w:rsid w:val="00344A5B"/>
    <w:rsid w:val="00345318"/>
    <w:rsid w:val="00345401"/>
    <w:rsid w:val="00345BC4"/>
    <w:rsid w:val="00347934"/>
    <w:rsid w:val="003509E9"/>
    <w:rsid w:val="00350E7E"/>
    <w:rsid w:val="00352EDE"/>
    <w:rsid w:val="00353D27"/>
    <w:rsid w:val="00354AE3"/>
    <w:rsid w:val="00355ECD"/>
    <w:rsid w:val="003560B3"/>
    <w:rsid w:val="003566E1"/>
    <w:rsid w:val="00356B24"/>
    <w:rsid w:val="00361207"/>
    <w:rsid w:val="0036278B"/>
    <w:rsid w:val="0036288D"/>
    <w:rsid w:val="00362BE3"/>
    <w:rsid w:val="00363A07"/>
    <w:rsid w:val="00364480"/>
    <w:rsid w:val="00364CBA"/>
    <w:rsid w:val="0036530E"/>
    <w:rsid w:val="003656FE"/>
    <w:rsid w:val="00365701"/>
    <w:rsid w:val="00366123"/>
    <w:rsid w:val="00366524"/>
    <w:rsid w:val="00367423"/>
    <w:rsid w:val="00367A9D"/>
    <w:rsid w:val="00367F9A"/>
    <w:rsid w:val="00370309"/>
    <w:rsid w:val="00370809"/>
    <w:rsid w:val="00371FCE"/>
    <w:rsid w:val="00372DB6"/>
    <w:rsid w:val="00373A36"/>
    <w:rsid w:val="00374BBD"/>
    <w:rsid w:val="00375024"/>
    <w:rsid w:val="003752D5"/>
    <w:rsid w:val="00375C6B"/>
    <w:rsid w:val="00375C8B"/>
    <w:rsid w:val="003762FB"/>
    <w:rsid w:val="00376957"/>
    <w:rsid w:val="0037769E"/>
    <w:rsid w:val="003800CA"/>
    <w:rsid w:val="003808D1"/>
    <w:rsid w:val="0038096D"/>
    <w:rsid w:val="00380C85"/>
    <w:rsid w:val="003811F4"/>
    <w:rsid w:val="00381422"/>
    <w:rsid w:val="00381871"/>
    <w:rsid w:val="00381E36"/>
    <w:rsid w:val="003822C8"/>
    <w:rsid w:val="00382985"/>
    <w:rsid w:val="003833C4"/>
    <w:rsid w:val="003834ED"/>
    <w:rsid w:val="00383737"/>
    <w:rsid w:val="003843BE"/>
    <w:rsid w:val="00384DB5"/>
    <w:rsid w:val="00385304"/>
    <w:rsid w:val="00385682"/>
    <w:rsid w:val="003868CF"/>
    <w:rsid w:val="0038698C"/>
    <w:rsid w:val="00386E16"/>
    <w:rsid w:val="00386E2A"/>
    <w:rsid w:val="00391C9B"/>
    <w:rsid w:val="00393C5A"/>
    <w:rsid w:val="00394B84"/>
    <w:rsid w:val="00394C0E"/>
    <w:rsid w:val="00394D0D"/>
    <w:rsid w:val="003950CF"/>
    <w:rsid w:val="003956A9"/>
    <w:rsid w:val="003958CD"/>
    <w:rsid w:val="00395A56"/>
    <w:rsid w:val="00396DAF"/>
    <w:rsid w:val="003972EC"/>
    <w:rsid w:val="003977CF"/>
    <w:rsid w:val="00397CD1"/>
    <w:rsid w:val="003A0E30"/>
    <w:rsid w:val="003A1374"/>
    <w:rsid w:val="003A16F6"/>
    <w:rsid w:val="003A1AF7"/>
    <w:rsid w:val="003A1D36"/>
    <w:rsid w:val="003A1F0A"/>
    <w:rsid w:val="003A2238"/>
    <w:rsid w:val="003A2410"/>
    <w:rsid w:val="003A249C"/>
    <w:rsid w:val="003A423E"/>
    <w:rsid w:val="003A46DF"/>
    <w:rsid w:val="003A4BFF"/>
    <w:rsid w:val="003A54F1"/>
    <w:rsid w:val="003A6237"/>
    <w:rsid w:val="003A6767"/>
    <w:rsid w:val="003A6B3E"/>
    <w:rsid w:val="003A7083"/>
    <w:rsid w:val="003A7924"/>
    <w:rsid w:val="003B0644"/>
    <w:rsid w:val="003B10A0"/>
    <w:rsid w:val="003B1FA7"/>
    <w:rsid w:val="003B3B60"/>
    <w:rsid w:val="003B4020"/>
    <w:rsid w:val="003B6311"/>
    <w:rsid w:val="003C0963"/>
    <w:rsid w:val="003C0965"/>
    <w:rsid w:val="003C13EC"/>
    <w:rsid w:val="003C1EF1"/>
    <w:rsid w:val="003C301F"/>
    <w:rsid w:val="003C3095"/>
    <w:rsid w:val="003C38FB"/>
    <w:rsid w:val="003C3B17"/>
    <w:rsid w:val="003C3DAC"/>
    <w:rsid w:val="003C3DD0"/>
    <w:rsid w:val="003C45BE"/>
    <w:rsid w:val="003C4729"/>
    <w:rsid w:val="003C4F59"/>
    <w:rsid w:val="003C50E5"/>
    <w:rsid w:val="003C5EFD"/>
    <w:rsid w:val="003C6C49"/>
    <w:rsid w:val="003C71EA"/>
    <w:rsid w:val="003C7453"/>
    <w:rsid w:val="003C7518"/>
    <w:rsid w:val="003C772B"/>
    <w:rsid w:val="003C7C3F"/>
    <w:rsid w:val="003C7CA6"/>
    <w:rsid w:val="003D0380"/>
    <w:rsid w:val="003D28A3"/>
    <w:rsid w:val="003D2C9B"/>
    <w:rsid w:val="003D3154"/>
    <w:rsid w:val="003D3DC6"/>
    <w:rsid w:val="003D4ABA"/>
    <w:rsid w:val="003D4B41"/>
    <w:rsid w:val="003D4D34"/>
    <w:rsid w:val="003D5109"/>
    <w:rsid w:val="003D5563"/>
    <w:rsid w:val="003D580C"/>
    <w:rsid w:val="003D5811"/>
    <w:rsid w:val="003D5D40"/>
    <w:rsid w:val="003D5D7E"/>
    <w:rsid w:val="003D633F"/>
    <w:rsid w:val="003D7BB4"/>
    <w:rsid w:val="003E0009"/>
    <w:rsid w:val="003E06AF"/>
    <w:rsid w:val="003E3199"/>
    <w:rsid w:val="003E33E9"/>
    <w:rsid w:val="003E3894"/>
    <w:rsid w:val="003E3FB3"/>
    <w:rsid w:val="003E4592"/>
    <w:rsid w:val="003E46A5"/>
    <w:rsid w:val="003E54B0"/>
    <w:rsid w:val="003E560A"/>
    <w:rsid w:val="003E56B6"/>
    <w:rsid w:val="003E5797"/>
    <w:rsid w:val="003E5EB4"/>
    <w:rsid w:val="003E6857"/>
    <w:rsid w:val="003E76AE"/>
    <w:rsid w:val="003F017E"/>
    <w:rsid w:val="003F0572"/>
    <w:rsid w:val="003F2263"/>
    <w:rsid w:val="003F2476"/>
    <w:rsid w:val="003F2746"/>
    <w:rsid w:val="003F2924"/>
    <w:rsid w:val="003F2BB8"/>
    <w:rsid w:val="003F3CB8"/>
    <w:rsid w:val="003F444B"/>
    <w:rsid w:val="003F4DCB"/>
    <w:rsid w:val="003F4E02"/>
    <w:rsid w:val="003F4EB4"/>
    <w:rsid w:val="003F5814"/>
    <w:rsid w:val="003F5D30"/>
    <w:rsid w:val="003F602C"/>
    <w:rsid w:val="003F6BBA"/>
    <w:rsid w:val="003F6BED"/>
    <w:rsid w:val="003F6D50"/>
    <w:rsid w:val="003F6D97"/>
    <w:rsid w:val="003F710F"/>
    <w:rsid w:val="003F76BE"/>
    <w:rsid w:val="003F7983"/>
    <w:rsid w:val="003F7C97"/>
    <w:rsid w:val="0040043A"/>
    <w:rsid w:val="0040097A"/>
    <w:rsid w:val="00400CB6"/>
    <w:rsid w:val="004014B4"/>
    <w:rsid w:val="004014DE"/>
    <w:rsid w:val="00402B0E"/>
    <w:rsid w:val="00402CDC"/>
    <w:rsid w:val="004030A8"/>
    <w:rsid w:val="00403E80"/>
    <w:rsid w:val="00403F3F"/>
    <w:rsid w:val="00405139"/>
    <w:rsid w:val="0040579E"/>
    <w:rsid w:val="00405C8A"/>
    <w:rsid w:val="0040674B"/>
    <w:rsid w:val="00406A27"/>
    <w:rsid w:val="0040712F"/>
    <w:rsid w:val="00407253"/>
    <w:rsid w:val="00410858"/>
    <w:rsid w:val="00411770"/>
    <w:rsid w:val="00412221"/>
    <w:rsid w:val="00412BA7"/>
    <w:rsid w:val="00412F0D"/>
    <w:rsid w:val="0041361E"/>
    <w:rsid w:val="00413DBC"/>
    <w:rsid w:val="00414CB7"/>
    <w:rsid w:val="00414F8D"/>
    <w:rsid w:val="00415C84"/>
    <w:rsid w:val="00415FCD"/>
    <w:rsid w:val="00416072"/>
    <w:rsid w:val="00417012"/>
    <w:rsid w:val="0041747D"/>
    <w:rsid w:val="00417E9F"/>
    <w:rsid w:val="00421A9F"/>
    <w:rsid w:val="00422193"/>
    <w:rsid w:val="00423ECB"/>
    <w:rsid w:val="00424126"/>
    <w:rsid w:val="00424181"/>
    <w:rsid w:val="00424685"/>
    <w:rsid w:val="00424A72"/>
    <w:rsid w:val="004259FB"/>
    <w:rsid w:val="00425A9E"/>
    <w:rsid w:val="00425AE0"/>
    <w:rsid w:val="0042702B"/>
    <w:rsid w:val="00427766"/>
    <w:rsid w:val="00427844"/>
    <w:rsid w:val="004279DA"/>
    <w:rsid w:val="004307FF"/>
    <w:rsid w:val="00430B33"/>
    <w:rsid w:val="00430C59"/>
    <w:rsid w:val="0043133D"/>
    <w:rsid w:val="00431D38"/>
    <w:rsid w:val="00431DA5"/>
    <w:rsid w:val="00431F53"/>
    <w:rsid w:val="00431FEF"/>
    <w:rsid w:val="004323A0"/>
    <w:rsid w:val="004328E2"/>
    <w:rsid w:val="00433389"/>
    <w:rsid w:val="0043441C"/>
    <w:rsid w:val="004347E6"/>
    <w:rsid w:val="00434D77"/>
    <w:rsid w:val="004363FC"/>
    <w:rsid w:val="00436E6D"/>
    <w:rsid w:val="004375FB"/>
    <w:rsid w:val="00440536"/>
    <w:rsid w:val="00440F50"/>
    <w:rsid w:val="00441DEE"/>
    <w:rsid w:val="0044284C"/>
    <w:rsid w:val="00442FB9"/>
    <w:rsid w:val="004431AE"/>
    <w:rsid w:val="004433BC"/>
    <w:rsid w:val="00443510"/>
    <w:rsid w:val="0044438F"/>
    <w:rsid w:val="00444ACF"/>
    <w:rsid w:val="0044554D"/>
    <w:rsid w:val="0044618E"/>
    <w:rsid w:val="00446788"/>
    <w:rsid w:val="004510DA"/>
    <w:rsid w:val="0045186C"/>
    <w:rsid w:val="00451FDF"/>
    <w:rsid w:val="004524D1"/>
    <w:rsid w:val="00453855"/>
    <w:rsid w:val="00455034"/>
    <w:rsid w:val="0045510B"/>
    <w:rsid w:val="00455F8F"/>
    <w:rsid w:val="00456EE0"/>
    <w:rsid w:val="004603C7"/>
    <w:rsid w:val="00460832"/>
    <w:rsid w:val="00460B2B"/>
    <w:rsid w:val="00461CF9"/>
    <w:rsid w:val="00462A6F"/>
    <w:rsid w:val="00462B0D"/>
    <w:rsid w:val="00462D54"/>
    <w:rsid w:val="00462FCC"/>
    <w:rsid w:val="004633D5"/>
    <w:rsid w:val="0046343F"/>
    <w:rsid w:val="00463A76"/>
    <w:rsid w:val="00463FFB"/>
    <w:rsid w:val="00465216"/>
    <w:rsid w:val="00467299"/>
    <w:rsid w:val="00467947"/>
    <w:rsid w:val="00467F8D"/>
    <w:rsid w:val="00470E07"/>
    <w:rsid w:val="004712A4"/>
    <w:rsid w:val="00471FAC"/>
    <w:rsid w:val="00472F1D"/>
    <w:rsid w:val="00474E72"/>
    <w:rsid w:val="00475002"/>
    <w:rsid w:val="00475F3C"/>
    <w:rsid w:val="0047675B"/>
    <w:rsid w:val="00477238"/>
    <w:rsid w:val="004773D0"/>
    <w:rsid w:val="004778B3"/>
    <w:rsid w:val="0048011B"/>
    <w:rsid w:val="00480B77"/>
    <w:rsid w:val="00480D1F"/>
    <w:rsid w:val="00481108"/>
    <w:rsid w:val="004832A9"/>
    <w:rsid w:val="00483DAD"/>
    <w:rsid w:val="00483ED9"/>
    <w:rsid w:val="00484B81"/>
    <w:rsid w:val="00484EDF"/>
    <w:rsid w:val="00484F08"/>
    <w:rsid w:val="004851B1"/>
    <w:rsid w:val="004854C5"/>
    <w:rsid w:val="004857AC"/>
    <w:rsid w:val="0048661F"/>
    <w:rsid w:val="00486B47"/>
    <w:rsid w:val="0048705F"/>
    <w:rsid w:val="0048738A"/>
    <w:rsid w:val="0049036A"/>
    <w:rsid w:val="004907C0"/>
    <w:rsid w:val="00490D57"/>
    <w:rsid w:val="00490FFE"/>
    <w:rsid w:val="004910F2"/>
    <w:rsid w:val="004916E4"/>
    <w:rsid w:val="004920D4"/>
    <w:rsid w:val="004922E8"/>
    <w:rsid w:val="0049279D"/>
    <w:rsid w:val="00492B6A"/>
    <w:rsid w:val="00492D96"/>
    <w:rsid w:val="00493008"/>
    <w:rsid w:val="00493026"/>
    <w:rsid w:val="00493103"/>
    <w:rsid w:val="004931BB"/>
    <w:rsid w:val="004950D1"/>
    <w:rsid w:val="00495353"/>
    <w:rsid w:val="004961FC"/>
    <w:rsid w:val="00496E5C"/>
    <w:rsid w:val="0049787A"/>
    <w:rsid w:val="004A0ACB"/>
    <w:rsid w:val="004A108F"/>
    <w:rsid w:val="004A11C2"/>
    <w:rsid w:val="004A1821"/>
    <w:rsid w:val="004A22EE"/>
    <w:rsid w:val="004A2780"/>
    <w:rsid w:val="004A27CC"/>
    <w:rsid w:val="004A2940"/>
    <w:rsid w:val="004A44DE"/>
    <w:rsid w:val="004A482C"/>
    <w:rsid w:val="004A4D80"/>
    <w:rsid w:val="004A4DE6"/>
    <w:rsid w:val="004A5423"/>
    <w:rsid w:val="004A5DEA"/>
    <w:rsid w:val="004A79AD"/>
    <w:rsid w:val="004B0C53"/>
    <w:rsid w:val="004B1687"/>
    <w:rsid w:val="004B1E80"/>
    <w:rsid w:val="004B1ED3"/>
    <w:rsid w:val="004B2825"/>
    <w:rsid w:val="004B2A75"/>
    <w:rsid w:val="004B2B4D"/>
    <w:rsid w:val="004B3F6F"/>
    <w:rsid w:val="004B412C"/>
    <w:rsid w:val="004B41A4"/>
    <w:rsid w:val="004B41E5"/>
    <w:rsid w:val="004B455C"/>
    <w:rsid w:val="004B461E"/>
    <w:rsid w:val="004B4D2E"/>
    <w:rsid w:val="004B4FD7"/>
    <w:rsid w:val="004B5063"/>
    <w:rsid w:val="004B594A"/>
    <w:rsid w:val="004B61F7"/>
    <w:rsid w:val="004B6436"/>
    <w:rsid w:val="004B7464"/>
    <w:rsid w:val="004C0959"/>
    <w:rsid w:val="004C0F20"/>
    <w:rsid w:val="004C1882"/>
    <w:rsid w:val="004C2030"/>
    <w:rsid w:val="004C2086"/>
    <w:rsid w:val="004C214A"/>
    <w:rsid w:val="004C3723"/>
    <w:rsid w:val="004C4083"/>
    <w:rsid w:val="004C49C8"/>
    <w:rsid w:val="004C6082"/>
    <w:rsid w:val="004C663F"/>
    <w:rsid w:val="004C69F2"/>
    <w:rsid w:val="004C6AAA"/>
    <w:rsid w:val="004C7E12"/>
    <w:rsid w:val="004C7F9D"/>
    <w:rsid w:val="004D0552"/>
    <w:rsid w:val="004D0AAE"/>
    <w:rsid w:val="004D0E71"/>
    <w:rsid w:val="004D0EF7"/>
    <w:rsid w:val="004D1306"/>
    <w:rsid w:val="004D1F20"/>
    <w:rsid w:val="004D239A"/>
    <w:rsid w:val="004D2D57"/>
    <w:rsid w:val="004D4211"/>
    <w:rsid w:val="004D479C"/>
    <w:rsid w:val="004D4952"/>
    <w:rsid w:val="004D4F24"/>
    <w:rsid w:val="004D5C5A"/>
    <w:rsid w:val="004D760E"/>
    <w:rsid w:val="004D7BCB"/>
    <w:rsid w:val="004D7C61"/>
    <w:rsid w:val="004E0E61"/>
    <w:rsid w:val="004E12A1"/>
    <w:rsid w:val="004E1588"/>
    <w:rsid w:val="004E1A5E"/>
    <w:rsid w:val="004E1DEB"/>
    <w:rsid w:val="004E2050"/>
    <w:rsid w:val="004E278B"/>
    <w:rsid w:val="004E417B"/>
    <w:rsid w:val="004E4303"/>
    <w:rsid w:val="004E48DD"/>
    <w:rsid w:val="004E4939"/>
    <w:rsid w:val="004E4B70"/>
    <w:rsid w:val="004E528A"/>
    <w:rsid w:val="004E575A"/>
    <w:rsid w:val="004E64A5"/>
    <w:rsid w:val="004E7989"/>
    <w:rsid w:val="004E7A52"/>
    <w:rsid w:val="004E7A55"/>
    <w:rsid w:val="004E7BDE"/>
    <w:rsid w:val="004F2165"/>
    <w:rsid w:val="004F2EEC"/>
    <w:rsid w:val="004F371F"/>
    <w:rsid w:val="004F3E34"/>
    <w:rsid w:val="004F413C"/>
    <w:rsid w:val="004F41A9"/>
    <w:rsid w:val="004F447D"/>
    <w:rsid w:val="004F4B02"/>
    <w:rsid w:val="004F57C3"/>
    <w:rsid w:val="004F5A26"/>
    <w:rsid w:val="004F5C8B"/>
    <w:rsid w:val="004F5F34"/>
    <w:rsid w:val="004F6ABA"/>
    <w:rsid w:val="005012CB"/>
    <w:rsid w:val="00501FED"/>
    <w:rsid w:val="00503343"/>
    <w:rsid w:val="005034F2"/>
    <w:rsid w:val="00503644"/>
    <w:rsid w:val="00503C39"/>
    <w:rsid w:val="0050417B"/>
    <w:rsid w:val="00504685"/>
    <w:rsid w:val="005049C0"/>
    <w:rsid w:val="00504AD9"/>
    <w:rsid w:val="00504AEF"/>
    <w:rsid w:val="00504DA3"/>
    <w:rsid w:val="005066DE"/>
    <w:rsid w:val="005067C5"/>
    <w:rsid w:val="00506BA7"/>
    <w:rsid w:val="00510993"/>
    <w:rsid w:val="005117DF"/>
    <w:rsid w:val="00511859"/>
    <w:rsid w:val="00512159"/>
    <w:rsid w:val="005121E0"/>
    <w:rsid w:val="00512C1A"/>
    <w:rsid w:val="00513669"/>
    <w:rsid w:val="00514C7C"/>
    <w:rsid w:val="00514DF7"/>
    <w:rsid w:val="00514E5B"/>
    <w:rsid w:val="005155F7"/>
    <w:rsid w:val="00515619"/>
    <w:rsid w:val="00516D5B"/>
    <w:rsid w:val="005175D1"/>
    <w:rsid w:val="005202A9"/>
    <w:rsid w:val="0052057A"/>
    <w:rsid w:val="0052076A"/>
    <w:rsid w:val="00520E32"/>
    <w:rsid w:val="00521F94"/>
    <w:rsid w:val="00522E24"/>
    <w:rsid w:val="0052334B"/>
    <w:rsid w:val="005246F6"/>
    <w:rsid w:val="00524BCC"/>
    <w:rsid w:val="00525663"/>
    <w:rsid w:val="00525E6E"/>
    <w:rsid w:val="0052669D"/>
    <w:rsid w:val="00526C38"/>
    <w:rsid w:val="00526CA3"/>
    <w:rsid w:val="00527945"/>
    <w:rsid w:val="00527F66"/>
    <w:rsid w:val="00530880"/>
    <w:rsid w:val="00530A37"/>
    <w:rsid w:val="005316B3"/>
    <w:rsid w:val="00531A87"/>
    <w:rsid w:val="00532A42"/>
    <w:rsid w:val="005337C6"/>
    <w:rsid w:val="00533DA4"/>
    <w:rsid w:val="005350AE"/>
    <w:rsid w:val="005401FC"/>
    <w:rsid w:val="00540372"/>
    <w:rsid w:val="005412A3"/>
    <w:rsid w:val="0054176B"/>
    <w:rsid w:val="005417BC"/>
    <w:rsid w:val="00541D49"/>
    <w:rsid w:val="005421A4"/>
    <w:rsid w:val="00543249"/>
    <w:rsid w:val="0054328C"/>
    <w:rsid w:val="00544564"/>
    <w:rsid w:val="00544758"/>
    <w:rsid w:val="00544E61"/>
    <w:rsid w:val="00545D95"/>
    <w:rsid w:val="00545D97"/>
    <w:rsid w:val="0054624D"/>
    <w:rsid w:val="00546671"/>
    <w:rsid w:val="0054672F"/>
    <w:rsid w:val="00546AFB"/>
    <w:rsid w:val="00546DE9"/>
    <w:rsid w:val="00547D01"/>
    <w:rsid w:val="005505B0"/>
    <w:rsid w:val="00550B7A"/>
    <w:rsid w:val="00552173"/>
    <w:rsid w:val="00553C39"/>
    <w:rsid w:val="00555B06"/>
    <w:rsid w:val="005566CF"/>
    <w:rsid w:val="0055689F"/>
    <w:rsid w:val="00556D7A"/>
    <w:rsid w:val="00556E11"/>
    <w:rsid w:val="00556F5B"/>
    <w:rsid w:val="00557599"/>
    <w:rsid w:val="005575EC"/>
    <w:rsid w:val="00557836"/>
    <w:rsid w:val="00557E3C"/>
    <w:rsid w:val="00560304"/>
    <w:rsid w:val="0056106C"/>
    <w:rsid w:val="005613FE"/>
    <w:rsid w:val="0056187F"/>
    <w:rsid w:val="00563345"/>
    <w:rsid w:val="00563DA4"/>
    <w:rsid w:val="00564241"/>
    <w:rsid w:val="0056443C"/>
    <w:rsid w:val="00564594"/>
    <w:rsid w:val="005648AB"/>
    <w:rsid w:val="00564EBE"/>
    <w:rsid w:val="005655B0"/>
    <w:rsid w:val="00565603"/>
    <w:rsid w:val="00566F01"/>
    <w:rsid w:val="005672D8"/>
    <w:rsid w:val="005678FF"/>
    <w:rsid w:val="00567C3E"/>
    <w:rsid w:val="005706B6"/>
    <w:rsid w:val="00570CD9"/>
    <w:rsid w:val="00570FBB"/>
    <w:rsid w:val="00571A05"/>
    <w:rsid w:val="00571C31"/>
    <w:rsid w:val="00572229"/>
    <w:rsid w:val="00572563"/>
    <w:rsid w:val="00572595"/>
    <w:rsid w:val="00572F8D"/>
    <w:rsid w:val="00573527"/>
    <w:rsid w:val="005740DD"/>
    <w:rsid w:val="00574D96"/>
    <w:rsid w:val="00575622"/>
    <w:rsid w:val="00576302"/>
    <w:rsid w:val="00577258"/>
    <w:rsid w:val="0057767B"/>
    <w:rsid w:val="00580256"/>
    <w:rsid w:val="00581755"/>
    <w:rsid w:val="0058198E"/>
    <w:rsid w:val="005821A4"/>
    <w:rsid w:val="00582C39"/>
    <w:rsid w:val="00583422"/>
    <w:rsid w:val="00583864"/>
    <w:rsid w:val="00583F29"/>
    <w:rsid w:val="00586781"/>
    <w:rsid w:val="00586B97"/>
    <w:rsid w:val="00586C58"/>
    <w:rsid w:val="00587A20"/>
    <w:rsid w:val="00587FEB"/>
    <w:rsid w:val="005903EE"/>
    <w:rsid w:val="0059059D"/>
    <w:rsid w:val="00590616"/>
    <w:rsid w:val="0059094B"/>
    <w:rsid w:val="00590ABA"/>
    <w:rsid w:val="00592291"/>
    <w:rsid w:val="00593440"/>
    <w:rsid w:val="0059362E"/>
    <w:rsid w:val="00593B12"/>
    <w:rsid w:val="00594190"/>
    <w:rsid w:val="0059433A"/>
    <w:rsid w:val="00594E6A"/>
    <w:rsid w:val="00594F3F"/>
    <w:rsid w:val="005955C8"/>
    <w:rsid w:val="00596403"/>
    <w:rsid w:val="00596720"/>
    <w:rsid w:val="00596B20"/>
    <w:rsid w:val="00597930"/>
    <w:rsid w:val="005A0EF1"/>
    <w:rsid w:val="005A1029"/>
    <w:rsid w:val="005A1135"/>
    <w:rsid w:val="005A1780"/>
    <w:rsid w:val="005A29E3"/>
    <w:rsid w:val="005A42A7"/>
    <w:rsid w:val="005A4DB2"/>
    <w:rsid w:val="005A6DFE"/>
    <w:rsid w:val="005B011F"/>
    <w:rsid w:val="005B03DD"/>
    <w:rsid w:val="005B0901"/>
    <w:rsid w:val="005B0E17"/>
    <w:rsid w:val="005B1771"/>
    <w:rsid w:val="005B1F4C"/>
    <w:rsid w:val="005B2488"/>
    <w:rsid w:val="005B26BD"/>
    <w:rsid w:val="005B28DD"/>
    <w:rsid w:val="005B2CEE"/>
    <w:rsid w:val="005B391C"/>
    <w:rsid w:val="005B4158"/>
    <w:rsid w:val="005B4259"/>
    <w:rsid w:val="005B4847"/>
    <w:rsid w:val="005B4A64"/>
    <w:rsid w:val="005B51DF"/>
    <w:rsid w:val="005B5568"/>
    <w:rsid w:val="005B5B7E"/>
    <w:rsid w:val="005B60F8"/>
    <w:rsid w:val="005B6425"/>
    <w:rsid w:val="005B675B"/>
    <w:rsid w:val="005B71F0"/>
    <w:rsid w:val="005B7380"/>
    <w:rsid w:val="005C0F63"/>
    <w:rsid w:val="005C111A"/>
    <w:rsid w:val="005C114F"/>
    <w:rsid w:val="005C1954"/>
    <w:rsid w:val="005C1CD2"/>
    <w:rsid w:val="005C1E6C"/>
    <w:rsid w:val="005C2175"/>
    <w:rsid w:val="005C2E54"/>
    <w:rsid w:val="005C3CAE"/>
    <w:rsid w:val="005C463F"/>
    <w:rsid w:val="005C5BD6"/>
    <w:rsid w:val="005C641A"/>
    <w:rsid w:val="005C7577"/>
    <w:rsid w:val="005D0042"/>
    <w:rsid w:val="005D0094"/>
    <w:rsid w:val="005D098B"/>
    <w:rsid w:val="005D106C"/>
    <w:rsid w:val="005D150D"/>
    <w:rsid w:val="005D1A8D"/>
    <w:rsid w:val="005D2C32"/>
    <w:rsid w:val="005D32F9"/>
    <w:rsid w:val="005D3A00"/>
    <w:rsid w:val="005D3A7E"/>
    <w:rsid w:val="005D3E02"/>
    <w:rsid w:val="005D44F1"/>
    <w:rsid w:val="005D45D4"/>
    <w:rsid w:val="005D4649"/>
    <w:rsid w:val="005D48F1"/>
    <w:rsid w:val="005D57BE"/>
    <w:rsid w:val="005D5928"/>
    <w:rsid w:val="005D5DF7"/>
    <w:rsid w:val="005D6557"/>
    <w:rsid w:val="005D6C87"/>
    <w:rsid w:val="005D709D"/>
    <w:rsid w:val="005D77FA"/>
    <w:rsid w:val="005E0089"/>
    <w:rsid w:val="005E1009"/>
    <w:rsid w:val="005E3FB5"/>
    <w:rsid w:val="005E4957"/>
    <w:rsid w:val="005E51D1"/>
    <w:rsid w:val="005E58BA"/>
    <w:rsid w:val="005E5CAC"/>
    <w:rsid w:val="005E5FDA"/>
    <w:rsid w:val="005E63A7"/>
    <w:rsid w:val="005E654A"/>
    <w:rsid w:val="005E6872"/>
    <w:rsid w:val="005E6F55"/>
    <w:rsid w:val="005E705E"/>
    <w:rsid w:val="005E73A7"/>
    <w:rsid w:val="005E7474"/>
    <w:rsid w:val="005E7687"/>
    <w:rsid w:val="005E796F"/>
    <w:rsid w:val="005E7990"/>
    <w:rsid w:val="005E7CE6"/>
    <w:rsid w:val="005F030F"/>
    <w:rsid w:val="005F1380"/>
    <w:rsid w:val="005F139B"/>
    <w:rsid w:val="005F2A03"/>
    <w:rsid w:val="005F4E54"/>
    <w:rsid w:val="005F5DED"/>
    <w:rsid w:val="005F65D5"/>
    <w:rsid w:val="005F69A6"/>
    <w:rsid w:val="005F6C50"/>
    <w:rsid w:val="005F7BFA"/>
    <w:rsid w:val="006017CF"/>
    <w:rsid w:val="006017F0"/>
    <w:rsid w:val="00601C01"/>
    <w:rsid w:val="006033E7"/>
    <w:rsid w:val="006039AF"/>
    <w:rsid w:val="00603A90"/>
    <w:rsid w:val="00604040"/>
    <w:rsid w:val="006040E4"/>
    <w:rsid w:val="00604941"/>
    <w:rsid w:val="0060542B"/>
    <w:rsid w:val="00605A19"/>
    <w:rsid w:val="0060640A"/>
    <w:rsid w:val="00606BAF"/>
    <w:rsid w:val="00606C14"/>
    <w:rsid w:val="00606C27"/>
    <w:rsid w:val="006074B5"/>
    <w:rsid w:val="00607D92"/>
    <w:rsid w:val="0061008D"/>
    <w:rsid w:val="0061024A"/>
    <w:rsid w:val="006107D9"/>
    <w:rsid w:val="00610BFE"/>
    <w:rsid w:val="006118AB"/>
    <w:rsid w:val="006119AD"/>
    <w:rsid w:val="00612110"/>
    <w:rsid w:val="006130B8"/>
    <w:rsid w:val="0061399E"/>
    <w:rsid w:val="00613D23"/>
    <w:rsid w:val="006143EF"/>
    <w:rsid w:val="006148D4"/>
    <w:rsid w:val="00615A08"/>
    <w:rsid w:val="00615EE8"/>
    <w:rsid w:val="00617292"/>
    <w:rsid w:val="00617700"/>
    <w:rsid w:val="006178FD"/>
    <w:rsid w:val="00617B59"/>
    <w:rsid w:val="00620C24"/>
    <w:rsid w:val="00621B87"/>
    <w:rsid w:val="006224BC"/>
    <w:rsid w:val="00622B64"/>
    <w:rsid w:val="006235D2"/>
    <w:rsid w:val="006238DB"/>
    <w:rsid w:val="0062408F"/>
    <w:rsid w:val="0062423E"/>
    <w:rsid w:val="00624E28"/>
    <w:rsid w:val="00624F52"/>
    <w:rsid w:val="00625C0B"/>
    <w:rsid w:val="006262C8"/>
    <w:rsid w:val="0062689D"/>
    <w:rsid w:val="00626C37"/>
    <w:rsid w:val="00626F16"/>
    <w:rsid w:val="00627362"/>
    <w:rsid w:val="00627DFC"/>
    <w:rsid w:val="00630B00"/>
    <w:rsid w:val="00630C04"/>
    <w:rsid w:val="00631691"/>
    <w:rsid w:val="006317E0"/>
    <w:rsid w:val="00631BEE"/>
    <w:rsid w:val="006324DF"/>
    <w:rsid w:val="00633195"/>
    <w:rsid w:val="0063391A"/>
    <w:rsid w:val="00633E03"/>
    <w:rsid w:val="00634416"/>
    <w:rsid w:val="00634C91"/>
    <w:rsid w:val="006350A8"/>
    <w:rsid w:val="00635E28"/>
    <w:rsid w:val="006368DD"/>
    <w:rsid w:val="00637E6C"/>
    <w:rsid w:val="00642564"/>
    <w:rsid w:val="00642E62"/>
    <w:rsid w:val="0064352A"/>
    <w:rsid w:val="006439E4"/>
    <w:rsid w:val="00644AEE"/>
    <w:rsid w:val="00644BA2"/>
    <w:rsid w:val="00644F54"/>
    <w:rsid w:val="00646E1F"/>
    <w:rsid w:val="00647C44"/>
    <w:rsid w:val="0065084D"/>
    <w:rsid w:val="00650990"/>
    <w:rsid w:val="006529C1"/>
    <w:rsid w:val="00652F95"/>
    <w:rsid w:val="00655D54"/>
    <w:rsid w:val="00657814"/>
    <w:rsid w:val="00657C56"/>
    <w:rsid w:val="00657DA2"/>
    <w:rsid w:val="006618E2"/>
    <w:rsid w:val="00661B37"/>
    <w:rsid w:val="00662796"/>
    <w:rsid w:val="006627C9"/>
    <w:rsid w:val="00662ADD"/>
    <w:rsid w:val="00662EBC"/>
    <w:rsid w:val="00663C2B"/>
    <w:rsid w:val="00664AED"/>
    <w:rsid w:val="00664B44"/>
    <w:rsid w:val="00664D06"/>
    <w:rsid w:val="00665BD2"/>
    <w:rsid w:val="00666860"/>
    <w:rsid w:val="00667542"/>
    <w:rsid w:val="00667D86"/>
    <w:rsid w:val="00670A63"/>
    <w:rsid w:val="006710C9"/>
    <w:rsid w:val="006715D9"/>
    <w:rsid w:val="00671708"/>
    <w:rsid w:val="00672C40"/>
    <w:rsid w:val="00672DE2"/>
    <w:rsid w:val="00673DB4"/>
    <w:rsid w:val="006751C3"/>
    <w:rsid w:val="00675978"/>
    <w:rsid w:val="00676183"/>
    <w:rsid w:val="00677AD6"/>
    <w:rsid w:val="0068008B"/>
    <w:rsid w:val="00680583"/>
    <w:rsid w:val="00680727"/>
    <w:rsid w:val="00680753"/>
    <w:rsid w:val="00681428"/>
    <w:rsid w:val="00681ECC"/>
    <w:rsid w:val="0068289F"/>
    <w:rsid w:val="00682A9E"/>
    <w:rsid w:val="006832CD"/>
    <w:rsid w:val="0068368C"/>
    <w:rsid w:val="0068378C"/>
    <w:rsid w:val="0068387F"/>
    <w:rsid w:val="00684189"/>
    <w:rsid w:val="00685283"/>
    <w:rsid w:val="006854DA"/>
    <w:rsid w:val="00686910"/>
    <w:rsid w:val="006878C0"/>
    <w:rsid w:val="006903FD"/>
    <w:rsid w:val="00690BCE"/>
    <w:rsid w:val="0069106F"/>
    <w:rsid w:val="00691150"/>
    <w:rsid w:val="00691703"/>
    <w:rsid w:val="00691A33"/>
    <w:rsid w:val="00691C39"/>
    <w:rsid w:val="006923F1"/>
    <w:rsid w:val="0069273D"/>
    <w:rsid w:val="00692C26"/>
    <w:rsid w:val="00692F01"/>
    <w:rsid w:val="0069302D"/>
    <w:rsid w:val="00694A38"/>
    <w:rsid w:val="00694BA5"/>
    <w:rsid w:val="00694CD1"/>
    <w:rsid w:val="00695980"/>
    <w:rsid w:val="0069598D"/>
    <w:rsid w:val="006960FC"/>
    <w:rsid w:val="006967DD"/>
    <w:rsid w:val="0069753E"/>
    <w:rsid w:val="006A04CA"/>
    <w:rsid w:val="006A05BF"/>
    <w:rsid w:val="006A18D0"/>
    <w:rsid w:val="006A21D6"/>
    <w:rsid w:val="006A2FC3"/>
    <w:rsid w:val="006A3600"/>
    <w:rsid w:val="006A38A2"/>
    <w:rsid w:val="006A38E3"/>
    <w:rsid w:val="006A3B06"/>
    <w:rsid w:val="006A4A16"/>
    <w:rsid w:val="006A4D33"/>
    <w:rsid w:val="006A5788"/>
    <w:rsid w:val="006A6482"/>
    <w:rsid w:val="006A6ED3"/>
    <w:rsid w:val="006A7AFB"/>
    <w:rsid w:val="006B0996"/>
    <w:rsid w:val="006B1120"/>
    <w:rsid w:val="006B1612"/>
    <w:rsid w:val="006B18CE"/>
    <w:rsid w:val="006B32A7"/>
    <w:rsid w:val="006B4D3C"/>
    <w:rsid w:val="006B7F11"/>
    <w:rsid w:val="006C0200"/>
    <w:rsid w:val="006C1ABD"/>
    <w:rsid w:val="006C1B15"/>
    <w:rsid w:val="006C1BC3"/>
    <w:rsid w:val="006C2A43"/>
    <w:rsid w:val="006C2BB7"/>
    <w:rsid w:val="006C312D"/>
    <w:rsid w:val="006C358B"/>
    <w:rsid w:val="006C3705"/>
    <w:rsid w:val="006C3B1D"/>
    <w:rsid w:val="006C49F3"/>
    <w:rsid w:val="006C4B57"/>
    <w:rsid w:val="006C52E3"/>
    <w:rsid w:val="006C553A"/>
    <w:rsid w:val="006C5C52"/>
    <w:rsid w:val="006C75D2"/>
    <w:rsid w:val="006D0316"/>
    <w:rsid w:val="006D0CF1"/>
    <w:rsid w:val="006D10F9"/>
    <w:rsid w:val="006D1984"/>
    <w:rsid w:val="006D2174"/>
    <w:rsid w:val="006D2CAC"/>
    <w:rsid w:val="006D37C1"/>
    <w:rsid w:val="006D3BB0"/>
    <w:rsid w:val="006D4955"/>
    <w:rsid w:val="006D5105"/>
    <w:rsid w:val="006D55C3"/>
    <w:rsid w:val="006D65A7"/>
    <w:rsid w:val="006D65C6"/>
    <w:rsid w:val="006D6E2E"/>
    <w:rsid w:val="006D6EAD"/>
    <w:rsid w:val="006D6F1C"/>
    <w:rsid w:val="006D71AF"/>
    <w:rsid w:val="006D782E"/>
    <w:rsid w:val="006E046E"/>
    <w:rsid w:val="006E0E15"/>
    <w:rsid w:val="006E1ACA"/>
    <w:rsid w:val="006E1C82"/>
    <w:rsid w:val="006E2AC5"/>
    <w:rsid w:val="006E3025"/>
    <w:rsid w:val="006E46EB"/>
    <w:rsid w:val="006E488D"/>
    <w:rsid w:val="006E4896"/>
    <w:rsid w:val="006E4C3B"/>
    <w:rsid w:val="006E57D0"/>
    <w:rsid w:val="006E5A9F"/>
    <w:rsid w:val="006E5E7C"/>
    <w:rsid w:val="006E5E7D"/>
    <w:rsid w:val="006E678A"/>
    <w:rsid w:val="006E714F"/>
    <w:rsid w:val="006E735D"/>
    <w:rsid w:val="006E7F83"/>
    <w:rsid w:val="006F21CE"/>
    <w:rsid w:val="006F25E1"/>
    <w:rsid w:val="006F3100"/>
    <w:rsid w:val="006F350D"/>
    <w:rsid w:val="006F3619"/>
    <w:rsid w:val="006F36DA"/>
    <w:rsid w:val="006F39FF"/>
    <w:rsid w:val="006F3C22"/>
    <w:rsid w:val="006F3E17"/>
    <w:rsid w:val="006F4018"/>
    <w:rsid w:val="006F6107"/>
    <w:rsid w:val="006F72DD"/>
    <w:rsid w:val="006F748C"/>
    <w:rsid w:val="006F783F"/>
    <w:rsid w:val="00700AD6"/>
    <w:rsid w:val="00700ECE"/>
    <w:rsid w:val="0070115C"/>
    <w:rsid w:val="0070135C"/>
    <w:rsid w:val="0070206D"/>
    <w:rsid w:val="007025EA"/>
    <w:rsid w:val="00705335"/>
    <w:rsid w:val="0070576B"/>
    <w:rsid w:val="00705E5A"/>
    <w:rsid w:val="007067DD"/>
    <w:rsid w:val="00706C2E"/>
    <w:rsid w:val="00710827"/>
    <w:rsid w:val="00710B9B"/>
    <w:rsid w:val="007116A8"/>
    <w:rsid w:val="00711EDB"/>
    <w:rsid w:val="0071400A"/>
    <w:rsid w:val="00714097"/>
    <w:rsid w:val="0071425B"/>
    <w:rsid w:val="0071489D"/>
    <w:rsid w:val="00714CCC"/>
    <w:rsid w:val="00714FBA"/>
    <w:rsid w:val="007155B3"/>
    <w:rsid w:val="00715C95"/>
    <w:rsid w:val="0071646D"/>
    <w:rsid w:val="0071668A"/>
    <w:rsid w:val="00716738"/>
    <w:rsid w:val="00716D47"/>
    <w:rsid w:val="007205D4"/>
    <w:rsid w:val="00720649"/>
    <w:rsid w:val="00720A39"/>
    <w:rsid w:val="00721BFE"/>
    <w:rsid w:val="00722146"/>
    <w:rsid w:val="0072245B"/>
    <w:rsid w:val="00722608"/>
    <w:rsid w:val="00722E1F"/>
    <w:rsid w:val="0072315A"/>
    <w:rsid w:val="00724348"/>
    <w:rsid w:val="00724806"/>
    <w:rsid w:val="00724B7F"/>
    <w:rsid w:val="0072559E"/>
    <w:rsid w:val="0072589E"/>
    <w:rsid w:val="00725B70"/>
    <w:rsid w:val="00725F92"/>
    <w:rsid w:val="00726AD5"/>
    <w:rsid w:val="00726C50"/>
    <w:rsid w:val="007274BB"/>
    <w:rsid w:val="00730B13"/>
    <w:rsid w:val="00732B96"/>
    <w:rsid w:val="00732C86"/>
    <w:rsid w:val="00733403"/>
    <w:rsid w:val="00733961"/>
    <w:rsid w:val="00733A4E"/>
    <w:rsid w:val="00733C2B"/>
    <w:rsid w:val="00734309"/>
    <w:rsid w:val="00734F4F"/>
    <w:rsid w:val="007367EA"/>
    <w:rsid w:val="007370AC"/>
    <w:rsid w:val="00740842"/>
    <w:rsid w:val="007410A9"/>
    <w:rsid w:val="00741DCC"/>
    <w:rsid w:val="00742E7B"/>
    <w:rsid w:val="0074491A"/>
    <w:rsid w:val="00746060"/>
    <w:rsid w:val="007462A0"/>
    <w:rsid w:val="0074672E"/>
    <w:rsid w:val="00746D87"/>
    <w:rsid w:val="00746DD2"/>
    <w:rsid w:val="00746DD6"/>
    <w:rsid w:val="007470F8"/>
    <w:rsid w:val="007475E2"/>
    <w:rsid w:val="00747748"/>
    <w:rsid w:val="00747F49"/>
    <w:rsid w:val="007500FD"/>
    <w:rsid w:val="0075064D"/>
    <w:rsid w:val="0075197E"/>
    <w:rsid w:val="00752241"/>
    <w:rsid w:val="0075565A"/>
    <w:rsid w:val="00755A4F"/>
    <w:rsid w:val="00756417"/>
    <w:rsid w:val="00756462"/>
    <w:rsid w:val="00756554"/>
    <w:rsid w:val="0075668B"/>
    <w:rsid w:val="007603B8"/>
    <w:rsid w:val="00764463"/>
    <w:rsid w:val="0076467C"/>
    <w:rsid w:val="0076481E"/>
    <w:rsid w:val="007649B4"/>
    <w:rsid w:val="00764CF3"/>
    <w:rsid w:val="007653C2"/>
    <w:rsid w:val="00765474"/>
    <w:rsid w:val="007655FA"/>
    <w:rsid w:val="0076624A"/>
    <w:rsid w:val="00766E7E"/>
    <w:rsid w:val="00766FF1"/>
    <w:rsid w:val="007673C0"/>
    <w:rsid w:val="00770285"/>
    <w:rsid w:val="007708F8"/>
    <w:rsid w:val="00770DCD"/>
    <w:rsid w:val="00770F44"/>
    <w:rsid w:val="007714BD"/>
    <w:rsid w:val="00771FB0"/>
    <w:rsid w:val="0077265A"/>
    <w:rsid w:val="00772AD6"/>
    <w:rsid w:val="00773478"/>
    <w:rsid w:val="00774B58"/>
    <w:rsid w:val="007752DB"/>
    <w:rsid w:val="007754AB"/>
    <w:rsid w:val="0077562F"/>
    <w:rsid w:val="00775732"/>
    <w:rsid w:val="007757D2"/>
    <w:rsid w:val="00776184"/>
    <w:rsid w:val="00776A87"/>
    <w:rsid w:val="00776BD3"/>
    <w:rsid w:val="007777B7"/>
    <w:rsid w:val="00777E51"/>
    <w:rsid w:val="007802BB"/>
    <w:rsid w:val="0078173B"/>
    <w:rsid w:val="0078178C"/>
    <w:rsid w:val="00783692"/>
    <w:rsid w:val="00783971"/>
    <w:rsid w:val="00784324"/>
    <w:rsid w:val="00784E86"/>
    <w:rsid w:val="00786114"/>
    <w:rsid w:val="00787995"/>
    <w:rsid w:val="007900CC"/>
    <w:rsid w:val="00790183"/>
    <w:rsid w:val="00790214"/>
    <w:rsid w:val="00790668"/>
    <w:rsid w:val="00791A3C"/>
    <w:rsid w:val="00791A5F"/>
    <w:rsid w:val="00791EA8"/>
    <w:rsid w:val="0079246C"/>
    <w:rsid w:val="00792D05"/>
    <w:rsid w:val="0079358B"/>
    <w:rsid w:val="00794251"/>
    <w:rsid w:val="007944BC"/>
    <w:rsid w:val="00795F84"/>
    <w:rsid w:val="00796065"/>
    <w:rsid w:val="00796494"/>
    <w:rsid w:val="007971CA"/>
    <w:rsid w:val="007979AD"/>
    <w:rsid w:val="00797EF7"/>
    <w:rsid w:val="007A0355"/>
    <w:rsid w:val="007A0CB8"/>
    <w:rsid w:val="007A17FF"/>
    <w:rsid w:val="007A3162"/>
    <w:rsid w:val="007A33BF"/>
    <w:rsid w:val="007A3CFC"/>
    <w:rsid w:val="007A4596"/>
    <w:rsid w:val="007A46FB"/>
    <w:rsid w:val="007A4920"/>
    <w:rsid w:val="007A4A98"/>
    <w:rsid w:val="007A4B69"/>
    <w:rsid w:val="007A5BF8"/>
    <w:rsid w:val="007B0355"/>
    <w:rsid w:val="007B0A79"/>
    <w:rsid w:val="007B0ADB"/>
    <w:rsid w:val="007B1353"/>
    <w:rsid w:val="007B2E77"/>
    <w:rsid w:val="007B3081"/>
    <w:rsid w:val="007B3227"/>
    <w:rsid w:val="007B35BB"/>
    <w:rsid w:val="007B4B88"/>
    <w:rsid w:val="007B5651"/>
    <w:rsid w:val="007B5D7D"/>
    <w:rsid w:val="007B6105"/>
    <w:rsid w:val="007B6BB3"/>
    <w:rsid w:val="007B6C95"/>
    <w:rsid w:val="007B77B4"/>
    <w:rsid w:val="007B7FD1"/>
    <w:rsid w:val="007C0722"/>
    <w:rsid w:val="007C169F"/>
    <w:rsid w:val="007C173C"/>
    <w:rsid w:val="007C1936"/>
    <w:rsid w:val="007C1F39"/>
    <w:rsid w:val="007C1F41"/>
    <w:rsid w:val="007C25D2"/>
    <w:rsid w:val="007C3E3F"/>
    <w:rsid w:val="007C44AD"/>
    <w:rsid w:val="007C45DA"/>
    <w:rsid w:val="007C4D25"/>
    <w:rsid w:val="007C53AF"/>
    <w:rsid w:val="007C59C1"/>
    <w:rsid w:val="007C68EC"/>
    <w:rsid w:val="007C773F"/>
    <w:rsid w:val="007C7FDF"/>
    <w:rsid w:val="007D0104"/>
    <w:rsid w:val="007D01EB"/>
    <w:rsid w:val="007D0534"/>
    <w:rsid w:val="007D1E78"/>
    <w:rsid w:val="007D2433"/>
    <w:rsid w:val="007D2BE3"/>
    <w:rsid w:val="007D3124"/>
    <w:rsid w:val="007D3BF4"/>
    <w:rsid w:val="007D49F0"/>
    <w:rsid w:val="007D5460"/>
    <w:rsid w:val="007D54FF"/>
    <w:rsid w:val="007D556E"/>
    <w:rsid w:val="007D588D"/>
    <w:rsid w:val="007D5B32"/>
    <w:rsid w:val="007D6190"/>
    <w:rsid w:val="007D633B"/>
    <w:rsid w:val="007D7CB6"/>
    <w:rsid w:val="007E0536"/>
    <w:rsid w:val="007E06E4"/>
    <w:rsid w:val="007E2166"/>
    <w:rsid w:val="007E29F6"/>
    <w:rsid w:val="007E32CC"/>
    <w:rsid w:val="007E3BDA"/>
    <w:rsid w:val="007E3CA4"/>
    <w:rsid w:val="007E4AFA"/>
    <w:rsid w:val="007E5438"/>
    <w:rsid w:val="007E65D0"/>
    <w:rsid w:val="007E69E2"/>
    <w:rsid w:val="007E721D"/>
    <w:rsid w:val="007E7368"/>
    <w:rsid w:val="007F0305"/>
    <w:rsid w:val="007F0681"/>
    <w:rsid w:val="007F0B10"/>
    <w:rsid w:val="007F0C3F"/>
    <w:rsid w:val="007F0C69"/>
    <w:rsid w:val="007F10A9"/>
    <w:rsid w:val="007F1105"/>
    <w:rsid w:val="007F1266"/>
    <w:rsid w:val="007F1C0A"/>
    <w:rsid w:val="007F205E"/>
    <w:rsid w:val="007F207F"/>
    <w:rsid w:val="007F2704"/>
    <w:rsid w:val="007F2C92"/>
    <w:rsid w:val="007F3361"/>
    <w:rsid w:val="007F33CB"/>
    <w:rsid w:val="007F39F4"/>
    <w:rsid w:val="007F418D"/>
    <w:rsid w:val="007F480D"/>
    <w:rsid w:val="007F48FF"/>
    <w:rsid w:val="007F4BEB"/>
    <w:rsid w:val="007F5CC4"/>
    <w:rsid w:val="007F5D1F"/>
    <w:rsid w:val="007F6F03"/>
    <w:rsid w:val="007F71AE"/>
    <w:rsid w:val="007F71B5"/>
    <w:rsid w:val="007F78B5"/>
    <w:rsid w:val="0080077A"/>
    <w:rsid w:val="00801489"/>
    <w:rsid w:val="00801874"/>
    <w:rsid w:val="00801DB9"/>
    <w:rsid w:val="008028D7"/>
    <w:rsid w:val="00802C73"/>
    <w:rsid w:val="0080391B"/>
    <w:rsid w:val="00804709"/>
    <w:rsid w:val="008052A9"/>
    <w:rsid w:val="00805A50"/>
    <w:rsid w:val="00806D79"/>
    <w:rsid w:val="00807097"/>
    <w:rsid w:val="00807616"/>
    <w:rsid w:val="008100D6"/>
    <w:rsid w:val="00810A9A"/>
    <w:rsid w:val="00810FB2"/>
    <w:rsid w:val="00811DDD"/>
    <w:rsid w:val="008144B9"/>
    <w:rsid w:val="00814835"/>
    <w:rsid w:val="00814B3F"/>
    <w:rsid w:val="00814F79"/>
    <w:rsid w:val="00815E90"/>
    <w:rsid w:val="00815F45"/>
    <w:rsid w:val="00816D1F"/>
    <w:rsid w:val="008215AA"/>
    <w:rsid w:val="00821B3E"/>
    <w:rsid w:val="00821D8F"/>
    <w:rsid w:val="00821F10"/>
    <w:rsid w:val="00821FD1"/>
    <w:rsid w:val="00822347"/>
    <w:rsid w:val="00823178"/>
    <w:rsid w:val="008234FF"/>
    <w:rsid w:val="00823664"/>
    <w:rsid w:val="008240BC"/>
    <w:rsid w:val="00825D59"/>
    <w:rsid w:val="00825DC5"/>
    <w:rsid w:val="008267F8"/>
    <w:rsid w:val="00827812"/>
    <w:rsid w:val="008278D2"/>
    <w:rsid w:val="00830458"/>
    <w:rsid w:val="00830B53"/>
    <w:rsid w:val="00831350"/>
    <w:rsid w:val="008316DC"/>
    <w:rsid w:val="0083203D"/>
    <w:rsid w:val="008327E1"/>
    <w:rsid w:val="00832A16"/>
    <w:rsid w:val="008336C7"/>
    <w:rsid w:val="008338C9"/>
    <w:rsid w:val="00834946"/>
    <w:rsid w:val="00835617"/>
    <w:rsid w:val="00835900"/>
    <w:rsid w:val="0083677A"/>
    <w:rsid w:val="00837E58"/>
    <w:rsid w:val="00840764"/>
    <w:rsid w:val="00840908"/>
    <w:rsid w:val="00840BF3"/>
    <w:rsid w:val="00841C13"/>
    <w:rsid w:val="008424E6"/>
    <w:rsid w:val="008427D1"/>
    <w:rsid w:val="00842951"/>
    <w:rsid w:val="0084394B"/>
    <w:rsid w:val="008451F5"/>
    <w:rsid w:val="00845435"/>
    <w:rsid w:val="008456AD"/>
    <w:rsid w:val="008468C3"/>
    <w:rsid w:val="008476B2"/>
    <w:rsid w:val="0085079A"/>
    <w:rsid w:val="00851E99"/>
    <w:rsid w:val="00852150"/>
    <w:rsid w:val="00852A4B"/>
    <w:rsid w:val="008532ED"/>
    <w:rsid w:val="008540D4"/>
    <w:rsid w:val="0085414D"/>
    <w:rsid w:val="00854176"/>
    <w:rsid w:val="008545E7"/>
    <w:rsid w:val="0085529E"/>
    <w:rsid w:val="008553CC"/>
    <w:rsid w:val="008554C3"/>
    <w:rsid w:val="00856EB4"/>
    <w:rsid w:val="00857160"/>
    <w:rsid w:val="00857166"/>
    <w:rsid w:val="008573AA"/>
    <w:rsid w:val="00857E6A"/>
    <w:rsid w:val="008601E5"/>
    <w:rsid w:val="008609EC"/>
    <w:rsid w:val="008610E7"/>
    <w:rsid w:val="00861EA0"/>
    <w:rsid w:val="008624C5"/>
    <w:rsid w:val="00862F63"/>
    <w:rsid w:val="00864554"/>
    <w:rsid w:val="008646DC"/>
    <w:rsid w:val="00865B20"/>
    <w:rsid w:val="008661DB"/>
    <w:rsid w:val="0086716B"/>
    <w:rsid w:val="0086753F"/>
    <w:rsid w:val="00870AAA"/>
    <w:rsid w:val="00870D52"/>
    <w:rsid w:val="00870DBA"/>
    <w:rsid w:val="008714EC"/>
    <w:rsid w:val="0087156D"/>
    <w:rsid w:val="00871CB6"/>
    <w:rsid w:val="00872D34"/>
    <w:rsid w:val="0087370A"/>
    <w:rsid w:val="00873939"/>
    <w:rsid w:val="00873DE5"/>
    <w:rsid w:val="0087422E"/>
    <w:rsid w:val="0087426B"/>
    <w:rsid w:val="0087513F"/>
    <w:rsid w:val="008755D8"/>
    <w:rsid w:val="00877B2F"/>
    <w:rsid w:val="00877ECC"/>
    <w:rsid w:val="00880269"/>
    <w:rsid w:val="00880608"/>
    <w:rsid w:val="00881DEB"/>
    <w:rsid w:val="00882214"/>
    <w:rsid w:val="0088291C"/>
    <w:rsid w:val="00882A8C"/>
    <w:rsid w:val="00882DE5"/>
    <w:rsid w:val="00882FAC"/>
    <w:rsid w:val="00884348"/>
    <w:rsid w:val="00885C70"/>
    <w:rsid w:val="00885D08"/>
    <w:rsid w:val="00885DCA"/>
    <w:rsid w:val="00885FA1"/>
    <w:rsid w:val="00886E6B"/>
    <w:rsid w:val="0088700D"/>
    <w:rsid w:val="008903FC"/>
    <w:rsid w:val="008908B9"/>
    <w:rsid w:val="0089178E"/>
    <w:rsid w:val="00891A20"/>
    <w:rsid w:val="00892136"/>
    <w:rsid w:val="00893348"/>
    <w:rsid w:val="00893FF4"/>
    <w:rsid w:val="00894155"/>
    <w:rsid w:val="00894210"/>
    <w:rsid w:val="00894349"/>
    <w:rsid w:val="00895076"/>
    <w:rsid w:val="00895322"/>
    <w:rsid w:val="008953AB"/>
    <w:rsid w:val="00895689"/>
    <w:rsid w:val="00895DC5"/>
    <w:rsid w:val="00896BC6"/>
    <w:rsid w:val="008A04D6"/>
    <w:rsid w:val="008A10A6"/>
    <w:rsid w:val="008A12D7"/>
    <w:rsid w:val="008A1D25"/>
    <w:rsid w:val="008A1E83"/>
    <w:rsid w:val="008A2031"/>
    <w:rsid w:val="008A2391"/>
    <w:rsid w:val="008A2B65"/>
    <w:rsid w:val="008A41A6"/>
    <w:rsid w:val="008A4635"/>
    <w:rsid w:val="008A47B2"/>
    <w:rsid w:val="008A4D42"/>
    <w:rsid w:val="008A5232"/>
    <w:rsid w:val="008A571E"/>
    <w:rsid w:val="008A7A61"/>
    <w:rsid w:val="008A7D2E"/>
    <w:rsid w:val="008A7F89"/>
    <w:rsid w:val="008B0747"/>
    <w:rsid w:val="008B0B0C"/>
    <w:rsid w:val="008B0BFD"/>
    <w:rsid w:val="008B2218"/>
    <w:rsid w:val="008B38AF"/>
    <w:rsid w:val="008B557F"/>
    <w:rsid w:val="008B5602"/>
    <w:rsid w:val="008B5E0E"/>
    <w:rsid w:val="008B6DF3"/>
    <w:rsid w:val="008B74DD"/>
    <w:rsid w:val="008B78FD"/>
    <w:rsid w:val="008B7C51"/>
    <w:rsid w:val="008C15DD"/>
    <w:rsid w:val="008C2F98"/>
    <w:rsid w:val="008C3117"/>
    <w:rsid w:val="008C363A"/>
    <w:rsid w:val="008C376B"/>
    <w:rsid w:val="008C3EF4"/>
    <w:rsid w:val="008C4393"/>
    <w:rsid w:val="008C485A"/>
    <w:rsid w:val="008C4ADD"/>
    <w:rsid w:val="008C53AB"/>
    <w:rsid w:val="008C544F"/>
    <w:rsid w:val="008C58C3"/>
    <w:rsid w:val="008C5CBA"/>
    <w:rsid w:val="008C64E5"/>
    <w:rsid w:val="008C66C6"/>
    <w:rsid w:val="008C786C"/>
    <w:rsid w:val="008C78B4"/>
    <w:rsid w:val="008D09DF"/>
    <w:rsid w:val="008D0F09"/>
    <w:rsid w:val="008D1EE9"/>
    <w:rsid w:val="008D213A"/>
    <w:rsid w:val="008D21DE"/>
    <w:rsid w:val="008D2A8C"/>
    <w:rsid w:val="008D2BF5"/>
    <w:rsid w:val="008D2CFC"/>
    <w:rsid w:val="008D3B4F"/>
    <w:rsid w:val="008D405B"/>
    <w:rsid w:val="008D547D"/>
    <w:rsid w:val="008D5569"/>
    <w:rsid w:val="008D79BC"/>
    <w:rsid w:val="008E103E"/>
    <w:rsid w:val="008E1BB6"/>
    <w:rsid w:val="008E1FF3"/>
    <w:rsid w:val="008E3778"/>
    <w:rsid w:val="008E3BB8"/>
    <w:rsid w:val="008E3BD8"/>
    <w:rsid w:val="008E3D51"/>
    <w:rsid w:val="008E4159"/>
    <w:rsid w:val="008E425B"/>
    <w:rsid w:val="008E44BC"/>
    <w:rsid w:val="008E4C9F"/>
    <w:rsid w:val="008E61B8"/>
    <w:rsid w:val="008E6A6B"/>
    <w:rsid w:val="008E7459"/>
    <w:rsid w:val="008E7721"/>
    <w:rsid w:val="008F020B"/>
    <w:rsid w:val="008F07BE"/>
    <w:rsid w:val="008F0EB9"/>
    <w:rsid w:val="008F150E"/>
    <w:rsid w:val="008F1B08"/>
    <w:rsid w:val="008F1D5F"/>
    <w:rsid w:val="008F2052"/>
    <w:rsid w:val="008F2297"/>
    <w:rsid w:val="008F23C4"/>
    <w:rsid w:val="008F2610"/>
    <w:rsid w:val="008F3BAD"/>
    <w:rsid w:val="008F4292"/>
    <w:rsid w:val="008F4992"/>
    <w:rsid w:val="008F595A"/>
    <w:rsid w:val="008F6080"/>
    <w:rsid w:val="008F65EA"/>
    <w:rsid w:val="00900054"/>
    <w:rsid w:val="009008CF"/>
    <w:rsid w:val="00900A5D"/>
    <w:rsid w:val="00900E75"/>
    <w:rsid w:val="00901455"/>
    <w:rsid w:val="009031B4"/>
    <w:rsid w:val="00903FE9"/>
    <w:rsid w:val="00904037"/>
    <w:rsid w:val="00904CC4"/>
    <w:rsid w:val="00904DE1"/>
    <w:rsid w:val="00905094"/>
    <w:rsid w:val="00905803"/>
    <w:rsid w:val="0090624E"/>
    <w:rsid w:val="00907FDF"/>
    <w:rsid w:val="0091014C"/>
    <w:rsid w:val="009109B6"/>
    <w:rsid w:val="009109B7"/>
    <w:rsid w:val="00912543"/>
    <w:rsid w:val="00913935"/>
    <w:rsid w:val="009146CB"/>
    <w:rsid w:val="009152B4"/>
    <w:rsid w:val="009153CF"/>
    <w:rsid w:val="00915A96"/>
    <w:rsid w:val="009176B2"/>
    <w:rsid w:val="009179D8"/>
    <w:rsid w:val="00917B5B"/>
    <w:rsid w:val="00921179"/>
    <w:rsid w:val="00922730"/>
    <w:rsid w:val="00922BBB"/>
    <w:rsid w:val="00923235"/>
    <w:rsid w:val="0092345D"/>
    <w:rsid w:val="00924948"/>
    <w:rsid w:val="00924A30"/>
    <w:rsid w:val="00924F92"/>
    <w:rsid w:val="009253A3"/>
    <w:rsid w:val="009258EC"/>
    <w:rsid w:val="00925BE4"/>
    <w:rsid w:val="00927032"/>
    <w:rsid w:val="009275DF"/>
    <w:rsid w:val="009275E2"/>
    <w:rsid w:val="009278D2"/>
    <w:rsid w:val="009303F2"/>
    <w:rsid w:val="0093050F"/>
    <w:rsid w:val="00930BF0"/>
    <w:rsid w:val="0093112F"/>
    <w:rsid w:val="00931AFB"/>
    <w:rsid w:val="0093265B"/>
    <w:rsid w:val="00932ECA"/>
    <w:rsid w:val="00934379"/>
    <w:rsid w:val="00934D4A"/>
    <w:rsid w:val="009358EC"/>
    <w:rsid w:val="009359F2"/>
    <w:rsid w:val="00936079"/>
    <w:rsid w:val="009366A3"/>
    <w:rsid w:val="009375BD"/>
    <w:rsid w:val="009401A6"/>
    <w:rsid w:val="0094021E"/>
    <w:rsid w:val="00940EB3"/>
    <w:rsid w:val="009414ED"/>
    <w:rsid w:val="0094151A"/>
    <w:rsid w:val="0094215C"/>
    <w:rsid w:val="009423B4"/>
    <w:rsid w:val="0094285F"/>
    <w:rsid w:val="0094356B"/>
    <w:rsid w:val="00943BC8"/>
    <w:rsid w:val="00943F1C"/>
    <w:rsid w:val="009445EF"/>
    <w:rsid w:val="00945809"/>
    <w:rsid w:val="00945931"/>
    <w:rsid w:val="009460BB"/>
    <w:rsid w:val="00946E47"/>
    <w:rsid w:val="00947410"/>
    <w:rsid w:val="0095247A"/>
    <w:rsid w:val="009524C9"/>
    <w:rsid w:val="009528B2"/>
    <w:rsid w:val="00953F96"/>
    <w:rsid w:val="00954665"/>
    <w:rsid w:val="009550CE"/>
    <w:rsid w:val="009550EA"/>
    <w:rsid w:val="009560D5"/>
    <w:rsid w:val="00956337"/>
    <w:rsid w:val="009563CB"/>
    <w:rsid w:val="00956804"/>
    <w:rsid w:val="009573AB"/>
    <w:rsid w:val="00957D35"/>
    <w:rsid w:val="00960E65"/>
    <w:rsid w:val="0096299D"/>
    <w:rsid w:val="00962AEF"/>
    <w:rsid w:val="00963033"/>
    <w:rsid w:val="009638FD"/>
    <w:rsid w:val="00963A01"/>
    <w:rsid w:val="00964857"/>
    <w:rsid w:val="0096488D"/>
    <w:rsid w:val="00965196"/>
    <w:rsid w:val="0096595F"/>
    <w:rsid w:val="009665D8"/>
    <w:rsid w:val="00966E9A"/>
    <w:rsid w:val="00967407"/>
    <w:rsid w:val="00967867"/>
    <w:rsid w:val="00970650"/>
    <w:rsid w:val="0097077F"/>
    <w:rsid w:val="00970A25"/>
    <w:rsid w:val="00970B0C"/>
    <w:rsid w:val="0097108D"/>
    <w:rsid w:val="00972940"/>
    <w:rsid w:val="00972E07"/>
    <w:rsid w:val="009735E3"/>
    <w:rsid w:val="009739C9"/>
    <w:rsid w:val="009740EE"/>
    <w:rsid w:val="00974850"/>
    <w:rsid w:val="00974E98"/>
    <w:rsid w:val="009752AF"/>
    <w:rsid w:val="00976402"/>
    <w:rsid w:val="0097685A"/>
    <w:rsid w:val="009808D1"/>
    <w:rsid w:val="00980EA2"/>
    <w:rsid w:val="0098114C"/>
    <w:rsid w:val="009815A9"/>
    <w:rsid w:val="009817D5"/>
    <w:rsid w:val="00981C4B"/>
    <w:rsid w:val="009833ED"/>
    <w:rsid w:val="00983E92"/>
    <w:rsid w:val="00983EAC"/>
    <w:rsid w:val="00984A77"/>
    <w:rsid w:val="00985085"/>
    <w:rsid w:val="0098514E"/>
    <w:rsid w:val="00985361"/>
    <w:rsid w:val="00985801"/>
    <w:rsid w:val="00985F45"/>
    <w:rsid w:val="0098681C"/>
    <w:rsid w:val="009878BC"/>
    <w:rsid w:val="00987F4C"/>
    <w:rsid w:val="009900E5"/>
    <w:rsid w:val="0099011A"/>
    <w:rsid w:val="0099114D"/>
    <w:rsid w:val="0099123A"/>
    <w:rsid w:val="0099166E"/>
    <w:rsid w:val="00991A98"/>
    <w:rsid w:val="00992C52"/>
    <w:rsid w:val="0099339F"/>
    <w:rsid w:val="009934EC"/>
    <w:rsid w:val="00994023"/>
    <w:rsid w:val="00994996"/>
    <w:rsid w:val="00995109"/>
    <w:rsid w:val="00995477"/>
    <w:rsid w:val="00995CD8"/>
    <w:rsid w:val="009969E4"/>
    <w:rsid w:val="00997BC1"/>
    <w:rsid w:val="00997C50"/>
    <w:rsid w:val="00997D81"/>
    <w:rsid w:val="009A02CC"/>
    <w:rsid w:val="009A137C"/>
    <w:rsid w:val="009A171B"/>
    <w:rsid w:val="009A234A"/>
    <w:rsid w:val="009A2E52"/>
    <w:rsid w:val="009A2F10"/>
    <w:rsid w:val="009A3BBD"/>
    <w:rsid w:val="009A5113"/>
    <w:rsid w:val="009A60E6"/>
    <w:rsid w:val="009A60FF"/>
    <w:rsid w:val="009A696F"/>
    <w:rsid w:val="009A6D94"/>
    <w:rsid w:val="009A7191"/>
    <w:rsid w:val="009A7B9F"/>
    <w:rsid w:val="009B000C"/>
    <w:rsid w:val="009B1350"/>
    <w:rsid w:val="009B1CD3"/>
    <w:rsid w:val="009B1E2B"/>
    <w:rsid w:val="009B2D26"/>
    <w:rsid w:val="009B32E3"/>
    <w:rsid w:val="009B349C"/>
    <w:rsid w:val="009B4612"/>
    <w:rsid w:val="009B4905"/>
    <w:rsid w:val="009B4C9B"/>
    <w:rsid w:val="009B6AAD"/>
    <w:rsid w:val="009B7236"/>
    <w:rsid w:val="009B737C"/>
    <w:rsid w:val="009B7606"/>
    <w:rsid w:val="009B7EAA"/>
    <w:rsid w:val="009C13E4"/>
    <w:rsid w:val="009C1721"/>
    <w:rsid w:val="009C1863"/>
    <w:rsid w:val="009C1FB8"/>
    <w:rsid w:val="009C269E"/>
    <w:rsid w:val="009C2905"/>
    <w:rsid w:val="009C2F2B"/>
    <w:rsid w:val="009C32D3"/>
    <w:rsid w:val="009C3980"/>
    <w:rsid w:val="009C3CB1"/>
    <w:rsid w:val="009C3F9C"/>
    <w:rsid w:val="009C50CF"/>
    <w:rsid w:val="009C5301"/>
    <w:rsid w:val="009C5924"/>
    <w:rsid w:val="009C6037"/>
    <w:rsid w:val="009C61ED"/>
    <w:rsid w:val="009D04F0"/>
    <w:rsid w:val="009D05F2"/>
    <w:rsid w:val="009D0793"/>
    <w:rsid w:val="009D08DF"/>
    <w:rsid w:val="009D095A"/>
    <w:rsid w:val="009D1129"/>
    <w:rsid w:val="009D1189"/>
    <w:rsid w:val="009D1198"/>
    <w:rsid w:val="009D2147"/>
    <w:rsid w:val="009D255B"/>
    <w:rsid w:val="009D2AA3"/>
    <w:rsid w:val="009D324C"/>
    <w:rsid w:val="009D4271"/>
    <w:rsid w:val="009D4939"/>
    <w:rsid w:val="009D532B"/>
    <w:rsid w:val="009D551F"/>
    <w:rsid w:val="009D5A5F"/>
    <w:rsid w:val="009D607F"/>
    <w:rsid w:val="009D64C5"/>
    <w:rsid w:val="009D6927"/>
    <w:rsid w:val="009D7A8B"/>
    <w:rsid w:val="009E03D7"/>
    <w:rsid w:val="009E1D34"/>
    <w:rsid w:val="009E259A"/>
    <w:rsid w:val="009E290B"/>
    <w:rsid w:val="009E4221"/>
    <w:rsid w:val="009E4A2D"/>
    <w:rsid w:val="009E4D13"/>
    <w:rsid w:val="009E55E3"/>
    <w:rsid w:val="009E5654"/>
    <w:rsid w:val="009E5D24"/>
    <w:rsid w:val="009E617C"/>
    <w:rsid w:val="009E7128"/>
    <w:rsid w:val="009E76CB"/>
    <w:rsid w:val="009F09C7"/>
    <w:rsid w:val="009F1A53"/>
    <w:rsid w:val="009F2462"/>
    <w:rsid w:val="009F2DF1"/>
    <w:rsid w:val="009F31B1"/>
    <w:rsid w:val="009F34E4"/>
    <w:rsid w:val="009F375C"/>
    <w:rsid w:val="009F4EC4"/>
    <w:rsid w:val="009F607A"/>
    <w:rsid w:val="009F6980"/>
    <w:rsid w:val="009F6F3D"/>
    <w:rsid w:val="009F7015"/>
    <w:rsid w:val="009F70C7"/>
    <w:rsid w:val="009F7C33"/>
    <w:rsid w:val="00A0033F"/>
    <w:rsid w:val="00A00486"/>
    <w:rsid w:val="00A00E48"/>
    <w:rsid w:val="00A010A2"/>
    <w:rsid w:val="00A01143"/>
    <w:rsid w:val="00A017EF"/>
    <w:rsid w:val="00A01886"/>
    <w:rsid w:val="00A01B09"/>
    <w:rsid w:val="00A0202F"/>
    <w:rsid w:val="00A027F2"/>
    <w:rsid w:val="00A02E9A"/>
    <w:rsid w:val="00A03502"/>
    <w:rsid w:val="00A03613"/>
    <w:rsid w:val="00A04520"/>
    <w:rsid w:val="00A053E2"/>
    <w:rsid w:val="00A054A8"/>
    <w:rsid w:val="00A06372"/>
    <w:rsid w:val="00A06548"/>
    <w:rsid w:val="00A07698"/>
    <w:rsid w:val="00A07D7B"/>
    <w:rsid w:val="00A07F18"/>
    <w:rsid w:val="00A10631"/>
    <w:rsid w:val="00A10671"/>
    <w:rsid w:val="00A10A32"/>
    <w:rsid w:val="00A10CFD"/>
    <w:rsid w:val="00A10D6F"/>
    <w:rsid w:val="00A10DA0"/>
    <w:rsid w:val="00A10F77"/>
    <w:rsid w:val="00A131B5"/>
    <w:rsid w:val="00A131BF"/>
    <w:rsid w:val="00A133CE"/>
    <w:rsid w:val="00A13FD1"/>
    <w:rsid w:val="00A1414E"/>
    <w:rsid w:val="00A142E3"/>
    <w:rsid w:val="00A14681"/>
    <w:rsid w:val="00A14C8F"/>
    <w:rsid w:val="00A15EDA"/>
    <w:rsid w:val="00A15F1A"/>
    <w:rsid w:val="00A16404"/>
    <w:rsid w:val="00A17311"/>
    <w:rsid w:val="00A17A1D"/>
    <w:rsid w:val="00A204E2"/>
    <w:rsid w:val="00A2123C"/>
    <w:rsid w:val="00A213AB"/>
    <w:rsid w:val="00A21C44"/>
    <w:rsid w:val="00A22ED1"/>
    <w:rsid w:val="00A23AAC"/>
    <w:rsid w:val="00A23E22"/>
    <w:rsid w:val="00A23E39"/>
    <w:rsid w:val="00A24201"/>
    <w:rsid w:val="00A245EB"/>
    <w:rsid w:val="00A24F84"/>
    <w:rsid w:val="00A254E3"/>
    <w:rsid w:val="00A25D99"/>
    <w:rsid w:val="00A2619C"/>
    <w:rsid w:val="00A26997"/>
    <w:rsid w:val="00A26FF5"/>
    <w:rsid w:val="00A2700D"/>
    <w:rsid w:val="00A27F38"/>
    <w:rsid w:val="00A30595"/>
    <w:rsid w:val="00A30EE2"/>
    <w:rsid w:val="00A324BD"/>
    <w:rsid w:val="00A3281A"/>
    <w:rsid w:val="00A32981"/>
    <w:rsid w:val="00A346B0"/>
    <w:rsid w:val="00A355B8"/>
    <w:rsid w:val="00A3714C"/>
    <w:rsid w:val="00A373B3"/>
    <w:rsid w:val="00A37866"/>
    <w:rsid w:val="00A37F6B"/>
    <w:rsid w:val="00A40950"/>
    <w:rsid w:val="00A416C8"/>
    <w:rsid w:val="00A41AA6"/>
    <w:rsid w:val="00A41ADF"/>
    <w:rsid w:val="00A424DE"/>
    <w:rsid w:val="00A42D42"/>
    <w:rsid w:val="00A43035"/>
    <w:rsid w:val="00A431B0"/>
    <w:rsid w:val="00A4326B"/>
    <w:rsid w:val="00A4552A"/>
    <w:rsid w:val="00A4555B"/>
    <w:rsid w:val="00A45A05"/>
    <w:rsid w:val="00A46349"/>
    <w:rsid w:val="00A46A6B"/>
    <w:rsid w:val="00A471B0"/>
    <w:rsid w:val="00A471EC"/>
    <w:rsid w:val="00A473CF"/>
    <w:rsid w:val="00A5086E"/>
    <w:rsid w:val="00A5180C"/>
    <w:rsid w:val="00A51A20"/>
    <w:rsid w:val="00A51E27"/>
    <w:rsid w:val="00A5225C"/>
    <w:rsid w:val="00A523F0"/>
    <w:rsid w:val="00A525F9"/>
    <w:rsid w:val="00A528B8"/>
    <w:rsid w:val="00A536ED"/>
    <w:rsid w:val="00A53FFE"/>
    <w:rsid w:val="00A54953"/>
    <w:rsid w:val="00A54B0A"/>
    <w:rsid w:val="00A54D63"/>
    <w:rsid w:val="00A55BDF"/>
    <w:rsid w:val="00A55F9F"/>
    <w:rsid w:val="00A5672F"/>
    <w:rsid w:val="00A56AF3"/>
    <w:rsid w:val="00A579CB"/>
    <w:rsid w:val="00A57B42"/>
    <w:rsid w:val="00A6244D"/>
    <w:rsid w:val="00A6271E"/>
    <w:rsid w:val="00A62C53"/>
    <w:rsid w:val="00A62D50"/>
    <w:rsid w:val="00A636D8"/>
    <w:rsid w:val="00A63B95"/>
    <w:rsid w:val="00A63FD2"/>
    <w:rsid w:val="00A645AD"/>
    <w:rsid w:val="00A6477B"/>
    <w:rsid w:val="00A64899"/>
    <w:rsid w:val="00A64968"/>
    <w:rsid w:val="00A6498C"/>
    <w:rsid w:val="00A64CD1"/>
    <w:rsid w:val="00A64CDA"/>
    <w:rsid w:val="00A65041"/>
    <w:rsid w:val="00A67010"/>
    <w:rsid w:val="00A70634"/>
    <w:rsid w:val="00A7117F"/>
    <w:rsid w:val="00A721D3"/>
    <w:rsid w:val="00A728F7"/>
    <w:rsid w:val="00A72E4E"/>
    <w:rsid w:val="00A744EB"/>
    <w:rsid w:val="00A74697"/>
    <w:rsid w:val="00A74BB7"/>
    <w:rsid w:val="00A74E4A"/>
    <w:rsid w:val="00A75074"/>
    <w:rsid w:val="00A753E4"/>
    <w:rsid w:val="00A7594D"/>
    <w:rsid w:val="00A7614B"/>
    <w:rsid w:val="00A762C8"/>
    <w:rsid w:val="00A772F3"/>
    <w:rsid w:val="00A774FD"/>
    <w:rsid w:val="00A810C0"/>
    <w:rsid w:val="00A823DF"/>
    <w:rsid w:val="00A827B3"/>
    <w:rsid w:val="00A829B8"/>
    <w:rsid w:val="00A82DDE"/>
    <w:rsid w:val="00A853EF"/>
    <w:rsid w:val="00A85D13"/>
    <w:rsid w:val="00A85ED9"/>
    <w:rsid w:val="00A86385"/>
    <w:rsid w:val="00A8740C"/>
    <w:rsid w:val="00A87AE5"/>
    <w:rsid w:val="00A87E38"/>
    <w:rsid w:val="00A87FBF"/>
    <w:rsid w:val="00A90132"/>
    <w:rsid w:val="00A90145"/>
    <w:rsid w:val="00A90192"/>
    <w:rsid w:val="00A90885"/>
    <w:rsid w:val="00A91133"/>
    <w:rsid w:val="00A91566"/>
    <w:rsid w:val="00A92CBD"/>
    <w:rsid w:val="00A9306E"/>
    <w:rsid w:val="00A9315A"/>
    <w:rsid w:val="00A947FF"/>
    <w:rsid w:val="00A95B38"/>
    <w:rsid w:val="00A95C0D"/>
    <w:rsid w:val="00A97325"/>
    <w:rsid w:val="00AA1154"/>
    <w:rsid w:val="00AA1A18"/>
    <w:rsid w:val="00AA1B49"/>
    <w:rsid w:val="00AA1FCC"/>
    <w:rsid w:val="00AA277D"/>
    <w:rsid w:val="00AA3948"/>
    <w:rsid w:val="00AA503E"/>
    <w:rsid w:val="00AA5229"/>
    <w:rsid w:val="00AA5238"/>
    <w:rsid w:val="00AA55DA"/>
    <w:rsid w:val="00AA5871"/>
    <w:rsid w:val="00AA59D6"/>
    <w:rsid w:val="00AA5A99"/>
    <w:rsid w:val="00AA614D"/>
    <w:rsid w:val="00AA637C"/>
    <w:rsid w:val="00AA6C33"/>
    <w:rsid w:val="00AA716A"/>
    <w:rsid w:val="00AB0631"/>
    <w:rsid w:val="00AB06E3"/>
    <w:rsid w:val="00AB099A"/>
    <w:rsid w:val="00AB1181"/>
    <w:rsid w:val="00AB1A91"/>
    <w:rsid w:val="00AB1ACB"/>
    <w:rsid w:val="00AB2083"/>
    <w:rsid w:val="00AB2ADB"/>
    <w:rsid w:val="00AB2F61"/>
    <w:rsid w:val="00AB34AD"/>
    <w:rsid w:val="00AB3C36"/>
    <w:rsid w:val="00AB3EFA"/>
    <w:rsid w:val="00AB53DF"/>
    <w:rsid w:val="00AB5BA0"/>
    <w:rsid w:val="00AB745C"/>
    <w:rsid w:val="00AB75B7"/>
    <w:rsid w:val="00AC039B"/>
    <w:rsid w:val="00AC03FE"/>
    <w:rsid w:val="00AC13DC"/>
    <w:rsid w:val="00AC1742"/>
    <w:rsid w:val="00AC1974"/>
    <w:rsid w:val="00AC23F7"/>
    <w:rsid w:val="00AC307A"/>
    <w:rsid w:val="00AC459D"/>
    <w:rsid w:val="00AC4C87"/>
    <w:rsid w:val="00AC4D17"/>
    <w:rsid w:val="00AC53A0"/>
    <w:rsid w:val="00AC54F6"/>
    <w:rsid w:val="00AC57C2"/>
    <w:rsid w:val="00AC5E7A"/>
    <w:rsid w:val="00AC659A"/>
    <w:rsid w:val="00AC7733"/>
    <w:rsid w:val="00AD000D"/>
    <w:rsid w:val="00AD0D11"/>
    <w:rsid w:val="00AD1259"/>
    <w:rsid w:val="00AD1645"/>
    <w:rsid w:val="00AD1B71"/>
    <w:rsid w:val="00AD1F60"/>
    <w:rsid w:val="00AD2867"/>
    <w:rsid w:val="00AD4547"/>
    <w:rsid w:val="00AD487C"/>
    <w:rsid w:val="00AD5AB9"/>
    <w:rsid w:val="00AD616D"/>
    <w:rsid w:val="00AD6F04"/>
    <w:rsid w:val="00AD779A"/>
    <w:rsid w:val="00AD77B5"/>
    <w:rsid w:val="00AD7A2F"/>
    <w:rsid w:val="00AD7C0F"/>
    <w:rsid w:val="00AE02F2"/>
    <w:rsid w:val="00AE05A8"/>
    <w:rsid w:val="00AE1616"/>
    <w:rsid w:val="00AE2E9C"/>
    <w:rsid w:val="00AE48ED"/>
    <w:rsid w:val="00AE539A"/>
    <w:rsid w:val="00AE572E"/>
    <w:rsid w:val="00AE5F62"/>
    <w:rsid w:val="00AE6016"/>
    <w:rsid w:val="00AE72C3"/>
    <w:rsid w:val="00AE7A8F"/>
    <w:rsid w:val="00AF0E44"/>
    <w:rsid w:val="00AF1ED4"/>
    <w:rsid w:val="00AF2173"/>
    <w:rsid w:val="00AF2EBA"/>
    <w:rsid w:val="00AF3049"/>
    <w:rsid w:val="00AF3741"/>
    <w:rsid w:val="00AF3809"/>
    <w:rsid w:val="00AF3C27"/>
    <w:rsid w:val="00AF3D79"/>
    <w:rsid w:val="00AF4A09"/>
    <w:rsid w:val="00AF4B99"/>
    <w:rsid w:val="00AF4CD7"/>
    <w:rsid w:val="00AF52CF"/>
    <w:rsid w:val="00AF5A19"/>
    <w:rsid w:val="00AF5DD4"/>
    <w:rsid w:val="00AF619B"/>
    <w:rsid w:val="00AF63C5"/>
    <w:rsid w:val="00B00313"/>
    <w:rsid w:val="00B009F0"/>
    <w:rsid w:val="00B0102E"/>
    <w:rsid w:val="00B029B2"/>
    <w:rsid w:val="00B03645"/>
    <w:rsid w:val="00B036A5"/>
    <w:rsid w:val="00B036D9"/>
    <w:rsid w:val="00B03C23"/>
    <w:rsid w:val="00B055C6"/>
    <w:rsid w:val="00B05AF9"/>
    <w:rsid w:val="00B05BAD"/>
    <w:rsid w:val="00B0736B"/>
    <w:rsid w:val="00B0742E"/>
    <w:rsid w:val="00B07C24"/>
    <w:rsid w:val="00B10256"/>
    <w:rsid w:val="00B11987"/>
    <w:rsid w:val="00B11E85"/>
    <w:rsid w:val="00B12404"/>
    <w:rsid w:val="00B12DE4"/>
    <w:rsid w:val="00B148CE"/>
    <w:rsid w:val="00B15B1C"/>
    <w:rsid w:val="00B15E3A"/>
    <w:rsid w:val="00B1694F"/>
    <w:rsid w:val="00B176C5"/>
    <w:rsid w:val="00B17705"/>
    <w:rsid w:val="00B17A93"/>
    <w:rsid w:val="00B17F40"/>
    <w:rsid w:val="00B21E67"/>
    <w:rsid w:val="00B22550"/>
    <w:rsid w:val="00B228E2"/>
    <w:rsid w:val="00B22F3E"/>
    <w:rsid w:val="00B23266"/>
    <w:rsid w:val="00B23495"/>
    <w:rsid w:val="00B23A9D"/>
    <w:rsid w:val="00B23F66"/>
    <w:rsid w:val="00B242CB"/>
    <w:rsid w:val="00B24B6E"/>
    <w:rsid w:val="00B25D8E"/>
    <w:rsid w:val="00B2665F"/>
    <w:rsid w:val="00B2689C"/>
    <w:rsid w:val="00B2710C"/>
    <w:rsid w:val="00B300B6"/>
    <w:rsid w:val="00B313FF"/>
    <w:rsid w:val="00B31406"/>
    <w:rsid w:val="00B321E2"/>
    <w:rsid w:val="00B329A6"/>
    <w:rsid w:val="00B32C68"/>
    <w:rsid w:val="00B34346"/>
    <w:rsid w:val="00B355F5"/>
    <w:rsid w:val="00B357F2"/>
    <w:rsid w:val="00B35C37"/>
    <w:rsid w:val="00B375A0"/>
    <w:rsid w:val="00B41F39"/>
    <w:rsid w:val="00B41F55"/>
    <w:rsid w:val="00B42752"/>
    <w:rsid w:val="00B43859"/>
    <w:rsid w:val="00B44974"/>
    <w:rsid w:val="00B44DA1"/>
    <w:rsid w:val="00B45B56"/>
    <w:rsid w:val="00B46EE5"/>
    <w:rsid w:val="00B46F2C"/>
    <w:rsid w:val="00B47EC6"/>
    <w:rsid w:val="00B50016"/>
    <w:rsid w:val="00B51571"/>
    <w:rsid w:val="00B51FC4"/>
    <w:rsid w:val="00B5209C"/>
    <w:rsid w:val="00B53C9C"/>
    <w:rsid w:val="00B53E59"/>
    <w:rsid w:val="00B541E3"/>
    <w:rsid w:val="00B546D0"/>
    <w:rsid w:val="00B54A35"/>
    <w:rsid w:val="00B55248"/>
    <w:rsid w:val="00B55528"/>
    <w:rsid w:val="00B56AAF"/>
    <w:rsid w:val="00B56E8B"/>
    <w:rsid w:val="00B57C3A"/>
    <w:rsid w:val="00B60242"/>
    <w:rsid w:val="00B60E96"/>
    <w:rsid w:val="00B610F9"/>
    <w:rsid w:val="00B61203"/>
    <w:rsid w:val="00B6195F"/>
    <w:rsid w:val="00B61F45"/>
    <w:rsid w:val="00B62160"/>
    <w:rsid w:val="00B626DB"/>
    <w:rsid w:val="00B62CFA"/>
    <w:rsid w:val="00B62D4C"/>
    <w:rsid w:val="00B62D79"/>
    <w:rsid w:val="00B6302B"/>
    <w:rsid w:val="00B63B4D"/>
    <w:rsid w:val="00B63E6E"/>
    <w:rsid w:val="00B63FB1"/>
    <w:rsid w:val="00B645CE"/>
    <w:rsid w:val="00B6635D"/>
    <w:rsid w:val="00B66447"/>
    <w:rsid w:val="00B668D8"/>
    <w:rsid w:val="00B668E3"/>
    <w:rsid w:val="00B66F2B"/>
    <w:rsid w:val="00B66F35"/>
    <w:rsid w:val="00B67A57"/>
    <w:rsid w:val="00B67FC9"/>
    <w:rsid w:val="00B70387"/>
    <w:rsid w:val="00B70B34"/>
    <w:rsid w:val="00B71DE9"/>
    <w:rsid w:val="00B720C7"/>
    <w:rsid w:val="00B72479"/>
    <w:rsid w:val="00B72F65"/>
    <w:rsid w:val="00B73799"/>
    <w:rsid w:val="00B73919"/>
    <w:rsid w:val="00B7422D"/>
    <w:rsid w:val="00B7473F"/>
    <w:rsid w:val="00B74A78"/>
    <w:rsid w:val="00B74BBE"/>
    <w:rsid w:val="00B74E13"/>
    <w:rsid w:val="00B757DD"/>
    <w:rsid w:val="00B77029"/>
    <w:rsid w:val="00B7715D"/>
    <w:rsid w:val="00B773F8"/>
    <w:rsid w:val="00B80A09"/>
    <w:rsid w:val="00B80E55"/>
    <w:rsid w:val="00B81E07"/>
    <w:rsid w:val="00B823FA"/>
    <w:rsid w:val="00B8284D"/>
    <w:rsid w:val="00B828AC"/>
    <w:rsid w:val="00B839FF"/>
    <w:rsid w:val="00B8468C"/>
    <w:rsid w:val="00B85460"/>
    <w:rsid w:val="00B86FFC"/>
    <w:rsid w:val="00B8780F"/>
    <w:rsid w:val="00B9151B"/>
    <w:rsid w:val="00B91A1B"/>
    <w:rsid w:val="00B91AD6"/>
    <w:rsid w:val="00B9210C"/>
    <w:rsid w:val="00B93EB2"/>
    <w:rsid w:val="00B94B18"/>
    <w:rsid w:val="00B94B1E"/>
    <w:rsid w:val="00B95FF2"/>
    <w:rsid w:val="00B9649F"/>
    <w:rsid w:val="00B96A98"/>
    <w:rsid w:val="00B972B9"/>
    <w:rsid w:val="00B97575"/>
    <w:rsid w:val="00B97C09"/>
    <w:rsid w:val="00BA0902"/>
    <w:rsid w:val="00BA1873"/>
    <w:rsid w:val="00BA1B5A"/>
    <w:rsid w:val="00BA2585"/>
    <w:rsid w:val="00BA493B"/>
    <w:rsid w:val="00BA4BCF"/>
    <w:rsid w:val="00BA557A"/>
    <w:rsid w:val="00BA6272"/>
    <w:rsid w:val="00BA678F"/>
    <w:rsid w:val="00BA7118"/>
    <w:rsid w:val="00BA7F04"/>
    <w:rsid w:val="00BB0736"/>
    <w:rsid w:val="00BB0FCF"/>
    <w:rsid w:val="00BB1674"/>
    <w:rsid w:val="00BB167A"/>
    <w:rsid w:val="00BB1A4A"/>
    <w:rsid w:val="00BB1F0C"/>
    <w:rsid w:val="00BB268F"/>
    <w:rsid w:val="00BB29DE"/>
    <w:rsid w:val="00BB2CB0"/>
    <w:rsid w:val="00BB2CE7"/>
    <w:rsid w:val="00BB3369"/>
    <w:rsid w:val="00BB3AC9"/>
    <w:rsid w:val="00BB535A"/>
    <w:rsid w:val="00BB5572"/>
    <w:rsid w:val="00BB65E8"/>
    <w:rsid w:val="00BB664A"/>
    <w:rsid w:val="00BB6C82"/>
    <w:rsid w:val="00BB76DF"/>
    <w:rsid w:val="00BB7C3E"/>
    <w:rsid w:val="00BC0482"/>
    <w:rsid w:val="00BC06C0"/>
    <w:rsid w:val="00BC07F0"/>
    <w:rsid w:val="00BC0AC8"/>
    <w:rsid w:val="00BC2714"/>
    <w:rsid w:val="00BC284A"/>
    <w:rsid w:val="00BC3671"/>
    <w:rsid w:val="00BC577D"/>
    <w:rsid w:val="00BC5D0F"/>
    <w:rsid w:val="00BC7C43"/>
    <w:rsid w:val="00BD1543"/>
    <w:rsid w:val="00BD15CE"/>
    <w:rsid w:val="00BD29AE"/>
    <w:rsid w:val="00BD2D35"/>
    <w:rsid w:val="00BD34EC"/>
    <w:rsid w:val="00BD383D"/>
    <w:rsid w:val="00BD4CEA"/>
    <w:rsid w:val="00BD514E"/>
    <w:rsid w:val="00BD59DE"/>
    <w:rsid w:val="00BD59EF"/>
    <w:rsid w:val="00BD5DD6"/>
    <w:rsid w:val="00BD6A1D"/>
    <w:rsid w:val="00BD6A5E"/>
    <w:rsid w:val="00BD6ADD"/>
    <w:rsid w:val="00BD6CEB"/>
    <w:rsid w:val="00BD7525"/>
    <w:rsid w:val="00BE011A"/>
    <w:rsid w:val="00BE2023"/>
    <w:rsid w:val="00BE22F0"/>
    <w:rsid w:val="00BE2A30"/>
    <w:rsid w:val="00BE4106"/>
    <w:rsid w:val="00BE55A0"/>
    <w:rsid w:val="00BE5BD9"/>
    <w:rsid w:val="00BE5E18"/>
    <w:rsid w:val="00BE70B5"/>
    <w:rsid w:val="00BE74E0"/>
    <w:rsid w:val="00BE78C2"/>
    <w:rsid w:val="00BF03A3"/>
    <w:rsid w:val="00BF08B7"/>
    <w:rsid w:val="00BF14C5"/>
    <w:rsid w:val="00BF14CE"/>
    <w:rsid w:val="00BF14FF"/>
    <w:rsid w:val="00BF165C"/>
    <w:rsid w:val="00BF2965"/>
    <w:rsid w:val="00BF2CFD"/>
    <w:rsid w:val="00BF4461"/>
    <w:rsid w:val="00BF4A6F"/>
    <w:rsid w:val="00BF528A"/>
    <w:rsid w:val="00BF68F9"/>
    <w:rsid w:val="00BF6944"/>
    <w:rsid w:val="00BF6E3D"/>
    <w:rsid w:val="00BF7446"/>
    <w:rsid w:val="00C00D43"/>
    <w:rsid w:val="00C01575"/>
    <w:rsid w:val="00C03CBF"/>
    <w:rsid w:val="00C042C5"/>
    <w:rsid w:val="00C05C8C"/>
    <w:rsid w:val="00C0677E"/>
    <w:rsid w:val="00C068B6"/>
    <w:rsid w:val="00C06B83"/>
    <w:rsid w:val="00C072CF"/>
    <w:rsid w:val="00C102C1"/>
    <w:rsid w:val="00C1070B"/>
    <w:rsid w:val="00C109E2"/>
    <w:rsid w:val="00C10C7C"/>
    <w:rsid w:val="00C10F42"/>
    <w:rsid w:val="00C123AD"/>
    <w:rsid w:val="00C1293C"/>
    <w:rsid w:val="00C12F82"/>
    <w:rsid w:val="00C13305"/>
    <w:rsid w:val="00C135BC"/>
    <w:rsid w:val="00C136A5"/>
    <w:rsid w:val="00C13E42"/>
    <w:rsid w:val="00C140CF"/>
    <w:rsid w:val="00C14BFD"/>
    <w:rsid w:val="00C157BF"/>
    <w:rsid w:val="00C15D8B"/>
    <w:rsid w:val="00C160F4"/>
    <w:rsid w:val="00C16722"/>
    <w:rsid w:val="00C16CA0"/>
    <w:rsid w:val="00C17402"/>
    <w:rsid w:val="00C17690"/>
    <w:rsid w:val="00C1776E"/>
    <w:rsid w:val="00C1780D"/>
    <w:rsid w:val="00C17F58"/>
    <w:rsid w:val="00C20124"/>
    <w:rsid w:val="00C20B0B"/>
    <w:rsid w:val="00C20E91"/>
    <w:rsid w:val="00C2141A"/>
    <w:rsid w:val="00C215A2"/>
    <w:rsid w:val="00C22260"/>
    <w:rsid w:val="00C22814"/>
    <w:rsid w:val="00C22949"/>
    <w:rsid w:val="00C2303F"/>
    <w:rsid w:val="00C2319A"/>
    <w:rsid w:val="00C23997"/>
    <w:rsid w:val="00C23F1A"/>
    <w:rsid w:val="00C24140"/>
    <w:rsid w:val="00C24384"/>
    <w:rsid w:val="00C24B9D"/>
    <w:rsid w:val="00C25046"/>
    <w:rsid w:val="00C26110"/>
    <w:rsid w:val="00C26921"/>
    <w:rsid w:val="00C26A86"/>
    <w:rsid w:val="00C313F2"/>
    <w:rsid w:val="00C31A7B"/>
    <w:rsid w:val="00C31D75"/>
    <w:rsid w:val="00C32F03"/>
    <w:rsid w:val="00C3313B"/>
    <w:rsid w:val="00C33388"/>
    <w:rsid w:val="00C33951"/>
    <w:rsid w:val="00C34D5D"/>
    <w:rsid w:val="00C354EE"/>
    <w:rsid w:val="00C35632"/>
    <w:rsid w:val="00C35D84"/>
    <w:rsid w:val="00C366F5"/>
    <w:rsid w:val="00C36935"/>
    <w:rsid w:val="00C37869"/>
    <w:rsid w:val="00C40E2B"/>
    <w:rsid w:val="00C413C3"/>
    <w:rsid w:val="00C4173D"/>
    <w:rsid w:val="00C41760"/>
    <w:rsid w:val="00C420A7"/>
    <w:rsid w:val="00C426D3"/>
    <w:rsid w:val="00C429EB"/>
    <w:rsid w:val="00C42A41"/>
    <w:rsid w:val="00C43A58"/>
    <w:rsid w:val="00C43CDE"/>
    <w:rsid w:val="00C43F48"/>
    <w:rsid w:val="00C44799"/>
    <w:rsid w:val="00C45565"/>
    <w:rsid w:val="00C46ADD"/>
    <w:rsid w:val="00C47111"/>
    <w:rsid w:val="00C47160"/>
    <w:rsid w:val="00C47681"/>
    <w:rsid w:val="00C477B1"/>
    <w:rsid w:val="00C47B19"/>
    <w:rsid w:val="00C47F63"/>
    <w:rsid w:val="00C5015A"/>
    <w:rsid w:val="00C506F9"/>
    <w:rsid w:val="00C50980"/>
    <w:rsid w:val="00C50B12"/>
    <w:rsid w:val="00C52598"/>
    <w:rsid w:val="00C52EA4"/>
    <w:rsid w:val="00C54B67"/>
    <w:rsid w:val="00C54C0B"/>
    <w:rsid w:val="00C55C4A"/>
    <w:rsid w:val="00C5633E"/>
    <w:rsid w:val="00C5692D"/>
    <w:rsid w:val="00C57782"/>
    <w:rsid w:val="00C60C7E"/>
    <w:rsid w:val="00C612E7"/>
    <w:rsid w:val="00C61EDB"/>
    <w:rsid w:val="00C62B02"/>
    <w:rsid w:val="00C63DF7"/>
    <w:rsid w:val="00C6477B"/>
    <w:rsid w:val="00C64805"/>
    <w:rsid w:val="00C64807"/>
    <w:rsid w:val="00C64DB3"/>
    <w:rsid w:val="00C65097"/>
    <w:rsid w:val="00C65CC3"/>
    <w:rsid w:val="00C66284"/>
    <w:rsid w:val="00C6651D"/>
    <w:rsid w:val="00C66C65"/>
    <w:rsid w:val="00C66D1D"/>
    <w:rsid w:val="00C66E9F"/>
    <w:rsid w:val="00C670B2"/>
    <w:rsid w:val="00C67E9F"/>
    <w:rsid w:val="00C72F5A"/>
    <w:rsid w:val="00C736FA"/>
    <w:rsid w:val="00C73927"/>
    <w:rsid w:val="00C74584"/>
    <w:rsid w:val="00C7464C"/>
    <w:rsid w:val="00C75499"/>
    <w:rsid w:val="00C75849"/>
    <w:rsid w:val="00C75BCE"/>
    <w:rsid w:val="00C76549"/>
    <w:rsid w:val="00C76979"/>
    <w:rsid w:val="00C77AEE"/>
    <w:rsid w:val="00C77E2A"/>
    <w:rsid w:val="00C77EFD"/>
    <w:rsid w:val="00C80200"/>
    <w:rsid w:val="00C8034A"/>
    <w:rsid w:val="00C80F08"/>
    <w:rsid w:val="00C8161E"/>
    <w:rsid w:val="00C816AD"/>
    <w:rsid w:val="00C81A72"/>
    <w:rsid w:val="00C81BB5"/>
    <w:rsid w:val="00C8214C"/>
    <w:rsid w:val="00C8252B"/>
    <w:rsid w:val="00C837E2"/>
    <w:rsid w:val="00C84642"/>
    <w:rsid w:val="00C85401"/>
    <w:rsid w:val="00C855D4"/>
    <w:rsid w:val="00C85E96"/>
    <w:rsid w:val="00C86366"/>
    <w:rsid w:val="00C869BE"/>
    <w:rsid w:val="00C86C38"/>
    <w:rsid w:val="00C86C5A"/>
    <w:rsid w:val="00C87439"/>
    <w:rsid w:val="00C87622"/>
    <w:rsid w:val="00C9106E"/>
    <w:rsid w:val="00C9133A"/>
    <w:rsid w:val="00C916EE"/>
    <w:rsid w:val="00C91806"/>
    <w:rsid w:val="00C924F5"/>
    <w:rsid w:val="00C9310A"/>
    <w:rsid w:val="00C9338B"/>
    <w:rsid w:val="00C96516"/>
    <w:rsid w:val="00C96D30"/>
    <w:rsid w:val="00C97AB9"/>
    <w:rsid w:val="00CA0BA6"/>
    <w:rsid w:val="00CA11E4"/>
    <w:rsid w:val="00CA14BA"/>
    <w:rsid w:val="00CA1C12"/>
    <w:rsid w:val="00CA24C4"/>
    <w:rsid w:val="00CA55FD"/>
    <w:rsid w:val="00CA59B3"/>
    <w:rsid w:val="00CA6D2E"/>
    <w:rsid w:val="00CA7021"/>
    <w:rsid w:val="00CA7918"/>
    <w:rsid w:val="00CB0F21"/>
    <w:rsid w:val="00CB1464"/>
    <w:rsid w:val="00CB19E1"/>
    <w:rsid w:val="00CB1C0D"/>
    <w:rsid w:val="00CB24D7"/>
    <w:rsid w:val="00CB2F17"/>
    <w:rsid w:val="00CB3118"/>
    <w:rsid w:val="00CB31DC"/>
    <w:rsid w:val="00CB32F9"/>
    <w:rsid w:val="00CB429D"/>
    <w:rsid w:val="00CB455E"/>
    <w:rsid w:val="00CB4585"/>
    <w:rsid w:val="00CB59CD"/>
    <w:rsid w:val="00CB5A93"/>
    <w:rsid w:val="00CB5B7B"/>
    <w:rsid w:val="00CB6137"/>
    <w:rsid w:val="00CB7E04"/>
    <w:rsid w:val="00CC020F"/>
    <w:rsid w:val="00CC0450"/>
    <w:rsid w:val="00CC04A0"/>
    <w:rsid w:val="00CC06A9"/>
    <w:rsid w:val="00CC1507"/>
    <w:rsid w:val="00CC1D28"/>
    <w:rsid w:val="00CC20EF"/>
    <w:rsid w:val="00CC274E"/>
    <w:rsid w:val="00CC3D67"/>
    <w:rsid w:val="00CC4740"/>
    <w:rsid w:val="00CC4743"/>
    <w:rsid w:val="00CC4E40"/>
    <w:rsid w:val="00CC5940"/>
    <w:rsid w:val="00CC59E7"/>
    <w:rsid w:val="00CC66C5"/>
    <w:rsid w:val="00CC7868"/>
    <w:rsid w:val="00CD06E3"/>
    <w:rsid w:val="00CD06E4"/>
    <w:rsid w:val="00CD0B62"/>
    <w:rsid w:val="00CD1DCC"/>
    <w:rsid w:val="00CD2D15"/>
    <w:rsid w:val="00CD2D53"/>
    <w:rsid w:val="00CD2DC4"/>
    <w:rsid w:val="00CD3D68"/>
    <w:rsid w:val="00CD4447"/>
    <w:rsid w:val="00CD480F"/>
    <w:rsid w:val="00CD4B89"/>
    <w:rsid w:val="00CD55EF"/>
    <w:rsid w:val="00CD5736"/>
    <w:rsid w:val="00CD5C70"/>
    <w:rsid w:val="00CD649A"/>
    <w:rsid w:val="00CD6877"/>
    <w:rsid w:val="00CD7176"/>
    <w:rsid w:val="00CD71F3"/>
    <w:rsid w:val="00CD73EE"/>
    <w:rsid w:val="00CD7420"/>
    <w:rsid w:val="00CD79A8"/>
    <w:rsid w:val="00CE0AA2"/>
    <w:rsid w:val="00CE28F3"/>
    <w:rsid w:val="00CE3EC1"/>
    <w:rsid w:val="00CE4210"/>
    <w:rsid w:val="00CE4E1D"/>
    <w:rsid w:val="00CE51BB"/>
    <w:rsid w:val="00CE57AD"/>
    <w:rsid w:val="00CE5EE9"/>
    <w:rsid w:val="00CE61AA"/>
    <w:rsid w:val="00CE6AF1"/>
    <w:rsid w:val="00CE7213"/>
    <w:rsid w:val="00CE7A26"/>
    <w:rsid w:val="00CF0772"/>
    <w:rsid w:val="00CF0A6E"/>
    <w:rsid w:val="00CF0DE0"/>
    <w:rsid w:val="00CF0EC2"/>
    <w:rsid w:val="00CF185D"/>
    <w:rsid w:val="00CF1CC4"/>
    <w:rsid w:val="00CF1E73"/>
    <w:rsid w:val="00CF2160"/>
    <w:rsid w:val="00CF2F01"/>
    <w:rsid w:val="00CF3631"/>
    <w:rsid w:val="00CF3B31"/>
    <w:rsid w:val="00CF41A0"/>
    <w:rsid w:val="00CF4AC7"/>
    <w:rsid w:val="00CF4CD2"/>
    <w:rsid w:val="00CF4CEA"/>
    <w:rsid w:val="00CF4D9D"/>
    <w:rsid w:val="00CF5863"/>
    <w:rsid w:val="00CF59F6"/>
    <w:rsid w:val="00CF5E41"/>
    <w:rsid w:val="00CF63AF"/>
    <w:rsid w:val="00CF64F4"/>
    <w:rsid w:val="00CF6A85"/>
    <w:rsid w:val="00D00324"/>
    <w:rsid w:val="00D011BB"/>
    <w:rsid w:val="00D01534"/>
    <w:rsid w:val="00D0181E"/>
    <w:rsid w:val="00D01D37"/>
    <w:rsid w:val="00D027EF"/>
    <w:rsid w:val="00D0292A"/>
    <w:rsid w:val="00D03CCB"/>
    <w:rsid w:val="00D046CB"/>
    <w:rsid w:val="00D04793"/>
    <w:rsid w:val="00D0494D"/>
    <w:rsid w:val="00D0562B"/>
    <w:rsid w:val="00D05B18"/>
    <w:rsid w:val="00D07330"/>
    <w:rsid w:val="00D07803"/>
    <w:rsid w:val="00D1079C"/>
    <w:rsid w:val="00D1189A"/>
    <w:rsid w:val="00D12C1B"/>
    <w:rsid w:val="00D12CE6"/>
    <w:rsid w:val="00D130F8"/>
    <w:rsid w:val="00D13237"/>
    <w:rsid w:val="00D134B1"/>
    <w:rsid w:val="00D137BC"/>
    <w:rsid w:val="00D13E15"/>
    <w:rsid w:val="00D14068"/>
    <w:rsid w:val="00D1448C"/>
    <w:rsid w:val="00D14849"/>
    <w:rsid w:val="00D15D12"/>
    <w:rsid w:val="00D16484"/>
    <w:rsid w:val="00D1677A"/>
    <w:rsid w:val="00D174E0"/>
    <w:rsid w:val="00D17FFB"/>
    <w:rsid w:val="00D208A2"/>
    <w:rsid w:val="00D20AD5"/>
    <w:rsid w:val="00D221EA"/>
    <w:rsid w:val="00D2236F"/>
    <w:rsid w:val="00D2258E"/>
    <w:rsid w:val="00D22FE6"/>
    <w:rsid w:val="00D23700"/>
    <w:rsid w:val="00D23789"/>
    <w:rsid w:val="00D2383C"/>
    <w:rsid w:val="00D23A89"/>
    <w:rsid w:val="00D23D26"/>
    <w:rsid w:val="00D24102"/>
    <w:rsid w:val="00D24860"/>
    <w:rsid w:val="00D24981"/>
    <w:rsid w:val="00D24D76"/>
    <w:rsid w:val="00D24FE5"/>
    <w:rsid w:val="00D2527F"/>
    <w:rsid w:val="00D271E2"/>
    <w:rsid w:val="00D277A2"/>
    <w:rsid w:val="00D304EC"/>
    <w:rsid w:val="00D31107"/>
    <w:rsid w:val="00D311BC"/>
    <w:rsid w:val="00D327C3"/>
    <w:rsid w:val="00D33656"/>
    <w:rsid w:val="00D33825"/>
    <w:rsid w:val="00D342ED"/>
    <w:rsid w:val="00D3472A"/>
    <w:rsid w:val="00D355D8"/>
    <w:rsid w:val="00D35D9C"/>
    <w:rsid w:val="00D35E1D"/>
    <w:rsid w:val="00D35E21"/>
    <w:rsid w:val="00D36754"/>
    <w:rsid w:val="00D37008"/>
    <w:rsid w:val="00D37D25"/>
    <w:rsid w:val="00D37D8B"/>
    <w:rsid w:val="00D402E9"/>
    <w:rsid w:val="00D40829"/>
    <w:rsid w:val="00D40BF7"/>
    <w:rsid w:val="00D40F7C"/>
    <w:rsid w:val="00D41001"/>
    <w:rsid w:val="00D428E7"/>
    <w:rsid w:val="00D42E62"/>
    <w:rsid w:val="00D42E9D"/>
    <w:rsid w:val="00D43E8B"/>
    <w:rsid w:val="00D446E3"/>
    <w:rsid w:val="00D44E95"/>
    <w:rsid w:val="00D45459"/>
    <w:rsid w:val="00D46E04"/>
    <w:rsid w:val="00D47846"/>
    <w:rsid w:val="00D478F7"/>
    <w:rsid w:val="00D5249A"/>
    <w:rsid w:val="00D525B6"/>
    <w:rsid w:val="00D53F69"/>
    <w:rsid w:val="00D551BC"/>
    <w:rsid w:val="00D5528F"/>
    <w:rsid w:val="00D56C47"/>
    <w:rsid w:val="00D577D6"/>
    <w:rsid w:val="00D5793A"/>
    <w:rsid w:val="00D60F35"/>
    <w:rsid w:val="00D61226"/>
    <w:rsid w:val="00D61E3E"/>
    <w:rsid w:val="00D62122"/>
    <w:rsid w:val="00D62EB8"/>
    <w:rsid w:val="00D63068"/>
    <w:rsid w:val="00D6332B"/>
    <w:rsid w:val="00D63DFD"/>
    <w:rsid w:val="00D64096"/>
    <w:rsid w:val="00D64B68"/>
    <w:rsid w:val="00D66185"/>
    <w:rsid w:val="00D66470"/>
    <w:rsid w:val="00D66E04"/>
    <w:rsid w:val="00D67155"/>
    <w:rsid w:val="00D67B02"/>
    <w:rsid w:val="00D67F4A"/>
    <w:rsid w:val="00D70108"/>
    <w:rsid w:val="00D71B52"/>
    <w:rsid w:val="00D73BF8"/>
    <w:rsid w:val="00D73F54"/>
    <w:rsid w:val="00D744C8"/>
    <w:rsid w:val="00D74C3E"/>
    <w:rsid w:val="00D75636"/>
    <w:rsid w:val="00D75C01"/>
    <w:rsid w:val="00D75EFE"/>
    <w:rsid w:val="00D76DCF"/>
    <w:rsid w:val="00D77266"/>
    <w:rsid w:val="00D80BA3"/>
    <w:rsid w:val="00D82348"/>
    <w:rsid w:val="00D82E2A"/>
    <w:rsid w:val="00D82F17"/>
    <w:rsid w:val="00D83061"/>
    <w:rsid w:val="00D83339"/>
    <w:rsid w:val="00D83886"/>
    <w:rsid w:val="00D83C25"/>
    <w:rsid w:val="00D84033"/>
    <w:rsid w:val="00D84844"/>
    <w:rsid w:val="00D852FD"/>
    <w:rsid w:val="00D86EE2"/>
    <w:rsid w:val="00D87157"/>
    <w:rsid w:val="00D87625"/>
    <w:rsid w:val="00D90237"/>
    <w:rsid w:val="00D906AF"/>
    <w:rsid w:val="00D9085B"/>
    <w:rsid w:val="00D91B28"/>
    <w:rsid w:val="00D928F7"/>
    <w:rsid w:val="00D9358F"/>
    <w:rsid w:val="00D9387E"/>
    <w:rsid w:val="00D93BE8"/>
    <w:rsid w:val="00D94D85"/>
    <w:rsid w:val="00D94FA6"/>
    <w:rsid w:val="00D95270"/>
    <w:rsid w:val="00D95381"/>
    <w:rsid w:val="00D95764"/>
    <w:rsid w:val="00D95BFE"/>
    <w:rsid w:val="00D95C53"/>
    <w:rsid w:val="00D966F8"/>
    <w:rsid w:val="00D96A8C"/>
    <w:rsid w:val="00D972F7"/>
    <w:rsid w:val="00D97F3B"/>
    <w:rsid w:val="00DA0B00"/>
    <w:rsid w:val="00DA1264"/>
    <w:rsid w:val="00DA1F25"/>
    <w:rsid w:val="00DA2BE8"/>
    <w:rsid w:val="00DA2E80"/>
    <w:rsid w:val="00DA3C8C"/>
    <w:rsid w:val="00DA3F8E"/>
    <w:rsid w:val="00DA3FDA"/>
    <w:rsid w:val="00DA4B6F"/>
    <w:rsid w:val="00DA4FDA"/>
    <w:rsid w:val="00DA56F6"/>
    <w:rsid w:val="00DA5A06"/>
    <w:rsid w:val="00DA61AC"/>
    <w:rsid w:val="00DA6B49"/>
    <w:rsid w:val="00DA6F50"/>
    <w:rsid w:val="00DA76F3"/>
    <w:rsid w:val="00DB09BC"/>
    <w:rsid w:val="00DB0B02"/>
    <w:rsid w:val="00DB0FA5"/>
    <w:rsid w:val="00DB16B6"/>
    <w:rsid w:val="00DB1890"/>
    <w:rsid w:val="00DB361B"/>
    <w:rsid w:val="00DB407A"/>
    <w:rsid w:val="00DB52F1"/>
    <w:rsid w:val="00DB5897"/>
    <w:rsid w:val="00DB6E7D"/>
    <w:rsid w:val="00DB7334"/>
    <w:rsid w:val="00DB75C6"/>
    <w:rsid w:val="00DC01F6"/>
    <w:rsid w:val="00DC0259"/>
    <w:rsid w:val="00DC035E"/>
    <w:rsid w:val="00DC1BF3"/>
    <w:rsid w:val="00DC25D1"/>
    <w:rsid w:val="00DC2EB9"/>
    <w:rsid w:val="00DC3041"/>
    <w:rsid w:val="00DC30D6"/>
    <w:rsid w:val="00DC331D"/>
    <w:rsid w:val="00DC4575"/>
    <w:rsid w:val="00DC4CAB"/>
    <w:rsid w:val="00DC5104"/>
    <w:rsid w:val="00DC59E6"/>
    <w:rsid w:val="00DC676D"/>
    <w:rsid w:val="00DC7D87"/>
    <w:rsid w:val="00DC7DF2"/>
    <w:rsid w:val="00DD0B99"/>
    <w:rsid w:val="00DD1D9F"/>
    <w:rsid w:val="00DD23CD"/>
    <w:rsid w:val="00DD284C"/>
    <w:rsid w:val="00DD2882"/>
    <w:rsid w:val="00DD32B4"/>
    <w:rsid w:val="00DD3962"/>
    <w:rsid w:val="00DD39B3"/>
    <w:rsid w:val="00DD3CFD"/>
    <w:rsid w:val="00DD40FB"/>
    <w:rsid w:val="00DD6B11"/>
    <w:rsid w:val="00DE0421"/>
    <w:rsid w:val="00DE0E9B"/>
    <w:rsid w:val="00DE1145"/>
    <w:rsid w:val="00DE138A"/>
    <w:rsid w:val="00DE1E28"/>
    <w:rsid w:val="00DE2F24"/>
    <w:rsid w:val="00DE32F4"/>
    <w:rsid w:val="00DE40D7"/>
    <w:rsid w:val="00DE4710"/>
    <w:rsid w:val="00DE4AC1"/>
    <w:rsid w:val="00DE5676"/>
    <w:rsid w:val="00DE601F"/>
    <w:rsid w:val="00DE65AB"/>
    <w:rsid w:val="00DE66F7"/>
    <w:rsid w:val="00DE7A87"/>
    <w:rsid w:val="00DE7B94"/>
    <w:rsid w:val="00DF00D6"/>
    <w:rsid w:val="00DF1EBC"/>
    <w:rsid w:val="00DF4528"/>
    <w:rsid w:val="00DF458D"/>
    <w:rsid w:val="00DF5128"/>
    <w:rsid w:val="00DF53FE"/>
    <w:rsid w:val="00DF570B"/>
    <w:rsid w:val="00DF5DA3"/>
    <w:rsid w:val="00DF5ECC"/>
    <w:rsid w:val="00DF6F6D"/>
    <w:rsid w:val="00DF7007"/>
    <w:rsid w:val="00DF7439"/>
    <w:rsid w:val="00DF76BD"/>
    <w:rsid w:val="00E00540"/>
    <w:rsid w:val="00E008E6"/>
    <w:rsid w:val="00E00ADC"/>
    <w:rsid w:val="00E00B4E"/>
    <w:rsid w:val="00E00DAF"/>
    <w:rsid w:val="00E01005"/>
    <w:rsid w:val="00E017A8"/>
    <w:rsid w:val="00E018C6"/>
    <w:rsid w:val="00E01B4A"/>
    <w:rsid w:val="00E02C39"/>
    <w:rsid w:val="00E078B7"/>
    <w:rsid w:val="00E1009D"/>
    <w:rsid w:val="00E118DB"/>
    <w:rsid w:val="00E11A33"/>
    <w:rsid w:val="00E11FEC"/>
    <w:rsid w:val="00E137C2"/>
    <w:rsid w:val="00E13E7B"/>
    <w:rsid w:val="00E165DB"/>
    <w:rsid w:val="00E16C08"/>
    <w:rsid w:val="00E202FC"/>
    <w:rsid w:val="00E20BD3"/>
    <w:rsid w:val="00E214F4"/>
    <w:rsid w:val="00E21703"/>
    <w:rsid w:val="00E219A7"/>
    <w:rsid w:val="00E2275B"/>
    <w:rsid w:val="00E229F1"/>
    <w:rsid w:val="00E237D1"/>
    <w:rsid w:val="00E240E5"/>
    <w:rsid w:val="00E24184"/>
    <w:rsid w:val="00E2460E"/>
    <w:rsid w:val="00E248F5"/>
    <w:rsid w:val="00E24B26"/>
    <w:rsid w:val="00E25814"/>
    <w:rsid w:val="00E25BCD"/>
    <w:rsid w:val="00E25EE1"/>
    <w:rsid w:val="00E262E7"/>
    <w:rsid w:val="00E2636E"/>
    <w:rsid w:val="00E27C8D"/>
    <w:rsid w:val="00E304AC"/>
    <w:rsid w:val="00E3086B"/>
    <w:rsid w:val="00E30E14"/>
    <w:rsid w:val="00E30F74"/>
    <w:rsid w:val="00E30FA7"/>
    <w:rsid w:val="00E3124C"/>
    <w:rsid w:val="00E3162D"/>
    <w:rsid w:val="00E31CC1"/>
    <w:rsid w:val="00E31FDB"/>
    <w:rsid w:val="00E32791"/>
    <w:rsid w:val="00E33419"/>
    <w:rsid w:val="00E33605"/>
    <w:rsid w:val="00E3453A"/>
    <w:rsid w:val="00E350F2"/>
    <w:rsid w:val="00E35614"/>
    <w:rsid w:val="00E35E85"/>
    <w:rsid w:val="00E36015"/>
    <w:rsid w:val="00E36261"/>
    <w:rsid w:val="00E377BB"/>
    <w:rsid w:val="00E37918"/>
    <w:rsid w:val="00E37E3E"/>
    <w:rsid w:val="00E4060D"/>
    <w:rsid w:val="00E41639"/>
    <w:rsid w:val="00E426E4"/>
    <w:rsid w:val="00E426F8"/>
    <w:rsid w:val="00E43540"/>
    <w:rsid w:val="00E43AB6"/>
    <w:rsid w:val="00E44ED1"/>
    <w:rsid w:val="00E4626F"/>
    <w:rsid w:val="00E463F5"/>
    <w:rsid w:val="00E476C0"/>
    <w:rsid w:val="00E4790F"/>
    <w:rsid w:val="00E5017B"/>
    <w:rsid w:val="00E50395"/>
    <w:rsid w:val="00E5083E"/>
    <w:rsid w:val="00E51ACB"/>
    <w:rsid w:val="00E523C9"/>
    <w:rsid w:val="00E5279C"/>
    <w:rsid w:val="00E5329C"/>
    <w:rsid w:val="00E538D6"/>
    <w:rsid w:val="00E53E79"/>
    <w:rsid w:val="00E5539B"/>
    <w:rsid w:val="00E561EE"/>
    <w:rsid w:val="00E56429"/>
    <w:rsid w:val="00E61030"/>
    <w:rsid w:val="00E62A35"/>
    <w:rsid w:val="00E6401C"/>
    <w:rsid w:val="00E644D0"/>
    <w:rsid w:val="00E64DF7"/>
    <w:rsid w:val="00E65E20"/>
    <w:rsid w:val="00E6623C"/>
    <w:rsid w:val="00E66E8C"/>
    <w:rsid w:val="00E66EE9"/>
    <w:rsid w:val="00E6729D"/>
    <w:rsid w:val="00E67BF3"/>
    <w:rsid w:val="00E70630"/>
    <w:rsid w:val="00E707AC"/>
    <w:rsid w:val="00E70941"/>
    <w:rsid w:val="00E70E2C"/>
    <w:rsid w:val="00E711CB"/>
    <w:rsid w:val="00E7141D"/>
    <w:rsid w:val="00E71A03"/>
    <w:rsid w:val="00E71B54"/>
    <w:rsid w:val="00E72965"/>
    <w:rsid w:val="00E73F3C"/>
    <w:rsid w:val="00E755A8"/>
    <w:rsid w:val="00E756E3"/>
    <w:rsid w:val="00E75C24"/>
    <w:rsid w:val="00E75DF6"/>
    <w:rsid w:val="00E76F01"/>
    <w:rsid w:val="00E7733B"/>
    <w:rsid w:val="00E773CD"/>
    <w:rsid w:val="00E7755D"/>
    <w:rsid w:val="00E77574"/>
    <w:rsid w:val="00E777AB"/>
    <w:rsid w:val="00E82670"/>
    <w:rsid w:val="00E834AA"/>
    <w:rsid w:val="00E84E28"/>
    <w:rsid w:val="00E85C5D"/>
    <w:rsid w:val="00E864B5"/>
    <w:rsid w:val="00E86BC1"/>
    <w:rsid w:val="00E87FCE"/>
    <w:rsid w:val="00E90BD1"/>
    <w:rsid w:val="00E910A9"/>
    <w:rsid w:val="00E925F5"/>
    <w:rsid w:val="00E92EE8"/>
    <w:rsid w:val="00E93680"/>
    <w:rsid w:val="00E936A4"/>
    <w:rsid w:val="00E93AF6"/>
    <w:rsid w:val="00E942A0"/>
    <w:rsid w:val="00E942E4"/>
    <w:rsid w:val="00E96318"/>
    <w:rsid w:val="00E96A99"/>
    <w:rsid w:val="00E96FAB"/>
    <w:rsid w:val="00E97349"/>
    <w:rsid w:val="00E97AC7"/>
    <w:rsid w:val="00E97B70"/>
    <w:rsid w:val="00EA0ECC"/>
    <w:rsid w:val="00EA1662"/>
    <w:rsid w:val="00EA1F85"/>
    <w:rsid w:val="00EA22C1"/>
    <w:rsid w:val="00EA295E"/>
    <w:rsid w:val="00EA2EC1"/>
    <w:rsid w:val="00EA2F2C"/>
    <w:rsid w:val="00EA31FC"/>
    <w:rsid w:val="00EA3226"/>
    <w:rsid w:val="00EA4159"/>
    <w:rsid w:val="00EA467A"/>
    <w:rsid w:val="00EA5943"/>
    <w:rsid w:val="00EA6160"/>
    <w:rsid w:val="00EA6267"/>
    <w:rsid w:val="00EA640A"/>
    <w:rsid w:val="00EA648E"/>
    <w:rsid w:val="00EA66DF"/>
    <w:rsid w:val="00EA7A1D"/>
    <w:rsid w:val="00EA7B79"/>
    <w:rsid w:val="00EB0117"/>
    <w:rsid w:val="00EB0302"/>
    <w:rsid w:val="00EB039F"/>
    <w:rsid w:val="00EB06B1"/>
    <w:rsid w:val="00EB09BE"/>
    <w:rsid w:val="00EB1059"/>
    <w:rsid w:val="00EB15A9"/>
    <w:rsid w:val="00EB195B"/>
    <w:rsid w:val="00EB198B"/>
    <w:rsid w:val="00EB1BBA"/>
    <w:rsid w:val="00EB2053"/>
    <w:rsid w:val="00EB2299"/>
    <w:rsid w:val="00EB2910"/>
    <w:rsid w:val="00EB2A76"/>
    <w:rsid w:val="00EB3B91"/>
    <w:rsid w:val="00EB50CA"/>
    <w:rsid w:val="00EB5A03"/>
    <w:rsid w:val="00EB5F67"/>
    <w:rsid w:val="00EB63CD"/>
    <w:rsid w:val="00EB65DE"/>
    <w:rsid w:val="00EB660E"/>
    <w:rsid w:val="00EB76A1"/>
    <w:rsid w:val="00EC043D"/>
    <w:rsid w:val="00EC08E0"/>
    <w:rsid w:val="00EC0933"/>
    <w:rsid w:val="00EC0A3B"/>
    <w:rsid w:val="00EC1638"/>
    <w:rsid w:val="00EC1B45"/>
    <w:rsid w:val="00EC1EBB"/>
    <w:rsid w:val="00EC2121"/>
    <w:rsid w:val="00EC347A"/>
    <w:rsid w:val="00EC4002"/>
    <w:rsid w:val="00EC402C"/>
    <w:rsid w:val="00EC430D"/>
    <w:rsid w:val="00EC51E2"/>
    <w:rsid w:val="00EC549B"/>
    <w:rsid w:val="00EC5770"/>
    <w:rsid w:val="00EC5E86"/>
    <w:rsid w:val="00EC5FCF"/>
    <w:rsid w:val="00EC69A0"/>
    <w:rsid w:val="00EC69F1"/>
    <w:rsid w:val="00EC7675"/>
    <w:rsid w:val="00EC76C0"/>
    <w:rsid w:val="00EC7A9E"/>
    <w:rsid w:val="00ED0715"/>
    <w:rsid w:val="00ED15CC"/>
    <w:rsid w:val="00ED17AD"/>
    <w:rsid w:val="00ED1B73"/>
    <w:rsid w:val="00ED1D47"/>
    <w:rsid w:val="00ED2718"/>
    <w:rsid w:val="00ED2CF5"/>
    <w:rsid w:val="00ED31ED"/>
    <w:rsid w:val="00ED33C9"/>
    <w:rsid w:val="00ED354F"/>
    <w:rsid w:val="00ED3634"/>
    <w:rsid w:val="00ED46EB"/>
    <w:rsid w:val="00ED4FEC"/>
    <w:rsid w:val="00ED52AA"/>
    <w:rsid w:val="00ED68A2"/>
    <w:rsid w:val="00ED6D54"/>
    <w:rsid w:val="00ED7182"/>
    <w:rsid w:val="00ED788A"/>
    <w:rsid w:val="00EE0C40"/>
    <w:rsid w:val="00EE0C67"/>
    <w:rsid w:val="00EE1069"/>
    <w:rsid w:val="00EE1E60"/>
    <w:rsid w:val="00EE2313"/>
    <w:rsid w:val="00EE288D"/>
    <w:rsid w:val="00EE35C9"/>
    <w:rsid w:val="00EE35E3"/>
    <w:rsid w:val="00EE3AC7"/>
    <w:rsid w:val="00EE4C1E"/>
    <w:rsid w:val="00EE4F13"/>
    <w:rsid w:val="00EE557E"/>
    <w:rsid w:val="00EE6061"/>
    <w:rsid w:val="00EE6214"/>
    <w:rsid w:val="00EF0B1C"/>
    <w:rsid w:val="00EF0ECB"/>
    <w:rsid w:val="00EF0FC0"/>
    <w:rsid w:val="00EF1051"/>
    <w:rsid w:val="00EF15F8"/>
    <w:rsid w:val="00EF2501"/>
    <w:rsid w:val="00EF3D97"/>
    <w:rsid w:val="00EF44CA"/>
    <w:rsid w:val="00EF4DE3"/>
    <w:rsid w:val="00EF4EE5"/>
    <w:rsid w:val="00EF52A2"/>
    <w:rsid w:val="00EF54F4"/>
    <w:rsid w:val="00EF5B03"/>
    <w:rsid w:val="00EF604A"/>
    <w:rsid w:val="00EF6702"/>
    <w:rsid w:val="00EF7252"/>
    <w:rsid w:val="00EF76B2"/>
    <w:rsid w:val="00F00F6F"/>
    <w:rsid w:val="00F015F9"/>
    <w:rsid w:val="00F047CC"/>
    <w:rsid w:val="00F04997"/>
    <w:rsid w:val="00F04E95"/>
    <w:rsid w:val="00F0583F"/>
    <w:rsid w:val="00F06128"/>
    <w:rsid w:val="00F0637C"/>
    <w:rsid w:val="00F06A58"/>
    <w:rsid w:val="00F078E4"/>
    <w:rsid w:val="00F07CE3"/>
    <w:rsid w:val="00F07EB3"/>
    <w:rsid w:val="00F11462"/>
    <w:rsid w:val="00F1217B"/>
    <w:rsid w:val="00F121CF"/>
    <w:rsid w:val="00F1303C"/>
    <w:rsid w:val="00F13E37"/>
    <w:rsid w:val="00F1478F"/>
    <w:rsid w:val="00F15F8B"/>
    <w:rsid w:val="00F2033F"/>
    <w:rsid w:val="00F2081A"/>
    <w:rsid w:val="00F228E3"/>
    <w:rsid w:val="00F22E5A"/>
    <w:rsid w:val="00F22FBE"/>
    <w:rsid w:val="00F2357E"/>
    <w:rsid w:val="00F23BEF"/>
    <w:rsid w:val="00F2409A"/>
    <w:rsid w:val="00F256AA"/>
    <w:rsid w:val="00F257F3"/>
    <w:rsid w:val="00F258E7"/>
    <w:rsid w:val="00F258F5"/>
    <w:rsid w:val="00F259D2"/>
    <w:rsid w:val="00F25E3F"/>
    <w:rsid w:val="00F26ED1"/>
    <w:rsid w:val="00F274D3"/>
    <w:rsid w:val="00F30A80"/>
    <w:rsid w:val="00F30DB7"/>
    <w:rsid w:val="00F32466"/>
    <w:rsid w:val="00F327F8"/>
    <w:rsid w:val="00F335EE"/>
    <w:rsid w:val="00F35917"/>
    <w:rsid w:val="00F35E44"/>
    <w:rsid w:val="00F36E14"/>
    <w:rsid w:val="00F371BC"/>
    <w:rsid w:val="00F37675"/>
    <w:rsid w:val="00F37EAD"/>
    <w:rsid w:val="00F4024D"/>
    <w:rsid w:val="00F40A06"/>
    <w:rsid w:val="00F41A92"/>
    <w:rsid w:val="00F4243F"/>
    <w:rsid w:val="00F42690"/>
    <w:rsid w:val="00F427D5"/>
    <w:rsid w:val="00F43EB9"/>
    <w:rsid w:val="00F445FF"/>
    <w:rsid w:val="00F44A1E"/>
    <w:rsid w:val="00F45AC3"/>
    <w:rsid w:val="00F461F9"/>
    <w:rsid w:val="00F4635D"/>
    <w:rsid w:val="00F46ABE"/>
    <w:rsid w:val="00F46E77"/>
    <w:rsid w:val="00F474EF"/>
    <w:rsid w:val="00F5035A"/>
    <w:rsid w:val="00F51707"/>
    <w:rsid w:val="00F51ED7"/>
    <w:rsid w:val="00F52CAA"/>
    <w:rsid w:val="00F53D63"/>
    <w:rsid w:val="00F54052"/>
    <w:rsid w:val="00F54C90"/>
    <w:rsid w:val="00F54FE6"/>
    <w:rsid w:val="00F56F8C"/>
    <w:rsid w:val="00F57125"/>
    <w:rsid w:val="00F57270"/>
    <w:rsid w:val="00F57D07"/>
    <w:rsid w:val="00F57DF8"/>
    <w:rsid w:val="00F6130F"/>
    <w:rsid w:val="00F6151B"/>
    <w:rsid w:val="00F61E67"/>
    <w:rsid w:val="00F6256A"/>
    <w:rsid w:val="00F63206"/>
    <w:rsid w:val="00F63770"/>
    <w:rsid w:val="00F64028"/>
    <w:rsid w:val="00F645EB"/>
    <w:rsid w:val="00F64AE8"/>
    <w:rsid w:val="00F64C51"/>
    <w:rsid w:val="00F65C64"/>
    <w:rsid w:val="00F65D22"/>
    <w:rsid w:val="00F67532"/>
    <w:rsid w:val="00F700BB"/>
    <w:rsid w:val="00F703C5"/>
    <w:rsid w:val="00F70AB8"/>
    <w:rsid w:val="00F70F03"/>
    <w:rsid w:val="00F712CB"/>
    <w:rsid w:val="00F714F1"/>
    <w:rsid w:val="00F71ACC"/>
    <w:rsid w:val="00F7242A"/>
    <w:rsid w:val="00F72589"/>
    <w:rsid w:val="00F725C5"/>
    <w:rsid w:val="00F7358A"/>
    <w:rsid w:val="00F73E68"/>
    <w:rsid w:val="00F7478E"/>
    <w:rsid w:val="00F74B07"/>
    <w:rsid w:val="00F7501C"/>
    <w:rsid w:val="00F7539E"/>
    <w:rsid w:val="00F75A7A"/>
    <w:rsid w:val="00F77178"/>
    <w:rsid w:val="00F773A9"/>
    <w:rsid w:val="00F773E2"/>
    <w:rsid w:val="00F77841"/>
    <w:rsid w:val="00F803B8"/>
    <w:rsid w:val="00F82DF6"/>
    <w:rsid w:val="00F8369D"/>
    <w:rsid w:val="00F83988"/>
    <w:rsid w:val="00F8417B"/>
    <w:rsid w:val="00F84BAF"/>
    <w:rsid w:val="00F86396"/>
    <w:rsid w:val="00F8701C"/>
    <w:rsid w:val="00F871F4"/>
    <w:rsid w:val="00F872D8"/>
    <w:rsid w:val="00F876CC"/>
    <w:rsid w:val="00F87A25"/>
    <w:rsid w:val="00F87CFF"/>
    <w:rsid w:val="00F87D54"/>
    <w:rsid w:val="00F9133C"/>
    <w:rsid w:val="00F9261E"/>
    <w:rsid w:val="00F9277B"/>
    <w:rsid w:val="00F92849"/>
    <w:rsid w:val="00F929A5"/>
    <w:rsid w:val="00F935B3"/>
    <w:rsid w:val="00F936D3"/>
    <w:rsid w:val="00F9375A"/>
    <w:rsid w:val="00F941BA"/>
    <w:rsid w:val="00F94290"/>
    <w:rsid w:val="00F94808"/>
    <w:rsid w:val="00F9508E"/>
    <w:rsid w:val="00F959DC"/>
    <w:rsid w:val="00F95F77"/>
    <w:rsid w:val="00F971AA"/>
    <w:rsid w:val="00F9759C"/>
    <w:rsid w:val="00F979C4"/>
    <w:rsid w:val="00F97B99"/>
    <w:rsid w:val="00FA0AAF"/>
    <w:rsid w:val="00FA1688"/>
    <w:rsid w:val="00FA1E56"/>
    <w:rsid w:val="00FA1EFF"/>
    <w:rsid w:val="00FA2F0A"/>
    <w:rsid w:val="00FA357C"/>
    <w:rsid w:val="00FA3666"/>
    <w:rsid w:val="00FA3D0E"/>
    <w:rsid w:val="00FA40B2"/>
    <w:rsid w:val="00FA43A4"/>
    <w:rsid w:val="00FA5A1B"/>
    <w:rsid w:val="00FA63D8"/>
    <w:rsid w:val="00FA63DF"/>
    <w:rsid w:val="00FA665F"/>
    <w:rsid w:val="00FA676F"/>
    <w:rsid w:val="00FA7A54"/>
    <w:rsid w:val="00FB04FE"/>
    <w:rsid w:val="00FB0B91"/>
    <w:rsid w:val="00FB1BBD"/>
    <w:rsid w:val="00FB368E"/>
    <w:rsid w:val="00FB3B1C"/>
    <w:rsid w:val="00FB3B5A"/>
    <w:rsid w:val="00FB46A9"/>
    <w:rsid w:val="00FB7356"/>
    <w:rsid w:val="00FB77C3"/>
    <w:rsid w:val="00FC195A"/>
    <w:rsid w:val="00FC26F7"/>
    <w:rsid w:val="00FC2929"/>
    <w:rsid w:val="00FC299C"/>
    <w:rsid w:val="00FC2A83"/>
    <w:rsid w:val="00FC2D72"/>
    <w:rsid w:val="00FC34CC"/>
    <w:rsid w:val="00FC48C1"/>
    <w:rsid w:val="00FC5F92"/>
    <w:rsid w:val="00FC66A4"/>
    <w:rsid w:val="00FC6D3F"/>
    <w:rsid w:val="00FC782E"/>
    <w:rsid w:val="00FD00F9"/>
    <w:rsid w:val="00FD0333"/>
    <w:rsid w:val="00FD111E"/>
    <w:rsid w:val="00FD129A"/>
    <w:rsid w:val="00FD19C1"/>
    <w:rsid w:val="00FD319C"/>
    <w:rsid w:val="00FD4962"/>
    <w:rsid w:val="00FD4C41"/>
    <w:rsid w:val="00FD50C2"/>
    <w:rsid w:val="00FD5139"/>
    <w:rsid w:val="00FD58E9"/>
    <w:rsid w:val="00FD5B37"/>
    <w:rsid w:val="00FD6B3F"/>
    <w:rsid w:val="00FD6BDF"/>
    <w:rsid w:val="00FD74C5"/>
    <w:rsid w:val="00FD7697"/>
    <w:rsid w:val="00FD7BB2"/>
    <w:rsid w:val="00FD7CC3"/>
    <w:rsid w:val="00FE0618"/>
    <w:rsid w:val="00FE1846"/>
    <w:rsid w:val="00FE18CB"/>
    <w:rsid w:val="00FE18DF"/>
    <w:rsid w:val="00FE2024"/>
    <w:rsid w:val="00FE39AD"/>
    <w:rsid w:val="00FE3BE4"/>
    <w:rsid w:val="00FE40A8"/>
    <w:rsid w:val="00FE75E4"/>
    <w:rsid w:val="00FF0222"/>
    <w:rsid w:val="00FF07F8"/>
    <w:rsid w:val="00FF188F"/>
    <w:rsid w:val="00FF1EA9"/>
    <w:rsid w:val="00FF3129"/>
    <w:rsid w:val="00FF3D37"/>
    <w:rsid w:val="00FF3E59"/>
    <w:rsid w:val="00FF43FD"/>
    <w:rsid w:val="00FF44DA"/>
    <w:rsid w:val="00FF4A00"/>
    <w:rsid w:val="00FF557E"/>
    <w:rsid w:val="00FF5690"/>
    <w:rsid w:val="00FF583F"/>
    <w:rsid w:val="00FF6C2B"/>
    <w:rsid w:val="00FF71FE"/>
    <w:rsid w:val="00FF7228"/>
    <w:rsid w:val="00FF72D4"/>
    <w:rsid w:val="00FF7D2B"/>
    <w:rsid w:val="0601B56C"/>
    <w:rsid w:val="06B0DE16"/>
    <w:rsid w:val="095AD031"/>
    <w:rsid w:val="0A831015"/>
    <w:rsid w:val="0C58219C"/>
    <w:rsid w:val="0E4E6FDD"/>
    <w:rsid w:val="14EC4AEF"/>
    <w:rsid w:val="156F34C3"/>
    <w:rsid w:val="20AC06C6"/>
    <w:rsid w:val="3F6D4E63"/>
    <w:rsid w:val="42429271"/>
    <w:rsid w:val="4CDA3F82"/>
    <w:rsid w:val="59739462"/>
    <w:rsid w:val="5CB866D6"/>
    <w:rsid w:val="76E85B0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4B26CD"/>
  <w15:docId w15:val="{4E6969A8-AB6F-4948-BC68-9D150940F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6"/>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1"/>
    <w:lsdException w:name="Intense Emphasis" w:uiPriority="23"/>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6D94"/>
  </w:style>
  <w:style w:type="paragraph" w:styleId="Heading1">
    <w:name w:val="heading 1"/>
    <w:basedOn w:val="Normal"/>
    <w:next w:val="Normal"/>
    <w:link w:val="Heading1Char"/>
    <w:autoRedefine/>
    <w:qFormat/>
    <w:rsid w:val="003F5814"/>
    <w:pPr>
      <w:numPr>
        <w:numId w:val="27"/>
      </w:numPr>
      <w:shd w:val="clear" w:color="auto" w:fill="FFFFFF"/>
      <w:outlineLvl w:val="0"/>
    </w:pPr>
    <w:rPr>
      <w:b/>
      <w:sz w:val="32"/>
      <w:szCs w:val="32"/>
      <w:lang w:eastAsia="en-US"/>
    </w:rPr>
  </w:style>
  <w:style w:type="paragraph" w:styleId="Heading2">
    <w:name w:val="heading 2"/>
    <w:basedOn w:val="Heading1"/>
    <w:next w:val="Normal"/>
    <w:link w:val="Heading2Char"/>
    <w:qFormat/>
    <w:rsid w:val="00A90192"/>
    <w:pPr>
      <w:numPr>
        <w:numId w:val="0"/>
      </w:numPr>
      <w:spacing w:before="360"/>
      <w:outlineLvl w:val="1"/>
    </w:pPr>
    <w:rPr>
      <w:bCs/>
      <w:sz w:val="28"/>
      <w:szCs w:val="24"/>
      <w:lang w:eastAsia="en-GB"/>
    </w:rPr>
  </w:style>
  <w:style w:type="paragraph" w:styleId="Heading3">
    <w:name w:val="heading 3"/>
    <w:basedOn w:val="Heading1"/>
    <w:next w:val="Normal"/>
    <w:link w:val="Heading3Char"/>
    <w:qFormat/>
    <w:rsid w:val="00CC274E"/>
    <w:pPr>
      <w:numPr>
        <w:ilvl w:val="2"/>
      </w:numPr>
      <w:spacing w:before="360"/>
      <w:outlineLvl w:val="2"/>
    </w:pPr>
    <w:rPr>
      <w:bCs/>
      <w:sz w:val="22"/>
    </w:rPr>
  </w:style>
  <w:style w:type="paragraph" w:styleId="Heading4">
    <w:name w:val="heading 4"/>
    <w:basedOn w:val="Heading1"/>
    <w:next w:val="Normal"/>
    <w:link w:val="Heading4Char"/>
    <w:qFormat/>
    <w:rsid w:val="00CC274E"/>
    <w:pPr>
      <w:numPr>
        <w:ilvl w:val="3"/>
      </w:numPr>
      <w:outlineLvl w:val="3"/>
    </w:pPr>
    <w:rPr>
      <w:rFonts w:eastAsiaTheme="majorEastAsia" w:cstheme="majorBidi"/>
      <w:bCs/>
      <w:iCs/>
      <w:sz w:val="22"/>
      <w:szCs w:val="24"/>
    </w:rPr>
  </w:style>
  <w:style w:type="paragraph" w:styleId="Heading5">
    <w:name w:val="heading 5"/>
    <w:basedOn w:val="Heading1"/>
    <w:next w:val="Normal"/>
    <w:link w:val="Heading5Char"/>
    <w:qFormat/>
    <w:rsid w:val="00CC274E"/>
    <w:pPr>
      <w:numPr>
        <w:ilvl w:val="4"/>
      </w:numPr>
      <w:outlineLvl w:val="4"/>
    </w:pPr>
    <w:rPr>
      <w:rFonts w:eastAsiaTheme="majorEastAsia" w:cstheme="majorBidi"/>
      <w:sz w:val="22"/>
      <w:szCs w:val="24"/>
    </w:rPr>
  </w:style>
  <w:style w:type="paragraph" w:styleId="Heading6">
    <w:name w:val="heading 6"/>
    <w:basedOn w:val="Heading1"/>
    <w:next w:val="Normal"/>
    <w:link w:val="Heading6Char"/>
    <w:qFormat/>
    <w:rsid w:val="00CC274E"/>
    <w:pPr>
      <w:numPr>
        <w:ilvl w:val="5"/>
      </w:numPr>
      <w:outlineLvl w:val="5"/>
    </w:pPr>
    <w:rPr>
      <w:rFonts w:eastAsiaTheme="majorEastAsia" w:cstheme="majorBidi"/>
      <w:b w:val="0"/>
      <w:iCs/>
      <w:sz w:val="22"/>
      <w:szCs w:val="24"/>
    </w:rPr>
  </w:style>
  <w:style w:type="paragraph" w:styleId="Heading7">
    <w:name w:val="heading 7"/>
    <w:basedOn w:val="Heading1"/>
    <w:next w:val="Normal"/>
    <w:link w:val="Heading7Char"/>
    <w:qFormat/>
    <w:rsid w:val="00CC274E"/>
    <w:pPr>
      <w:numPr>
        <w:ilvl w:val="6"/>
      </w:numPr>
      <w:outlineLvl w:val="6"/>
    </w:pPr>
    <w:rPr>
      <w:rFonts w:eastAsiaTheme="majorEastAsia" w:cstheme="majorBidi"/>
      <w:b w:val="0"/>
      <w:iCs/>
      <w:sz w:val="22"/>
      <w:szCs w:val="24"/>
    </w:rPr>
  </w:style>
  <w:style w:type="paragraph" w:styleId="Heading8">
    <w:name w:val="heading 8"/>
    <w:basedOn w:val="Heading1"/>
    <w:next w:val="Normal"/>
    <w:link w:val="Heading8Char"/>
    <w:qFormat/>
    <w:rsid w:val="00CC274E"/>
    <w:pPr>
      <w:numPr>
        <w:ilvl w:val="7"/>
      </w:numPr>
      <w:outlineLvl w:val="7"/>
    </w:pPr>
    <w:rPr>
      <w:rFonts w:eastAsiaTheme="majorEastAsia" w:cstheme="majorBidi"/>
      <w:b w:val="0"/>
      <w:sz w:val="22"/>
    </w:rPr>
  </w:style>
  <w:style w:type="paragraph" w:styleId="Heading9">
    <w:name w:val="heading 9"/>
    <w:basedOn w:val="Heading1"/>
    <w:next w:val="Normal"/>
    <w:link w:val="Heading9Char"/>
    <w:qFormat/>
    <w:rsid w:val="00CC274E"/>
    <w:pPr>
      <w:numPr>
        <w:ilvl w:val="8"/>
      </w:numPr>
      <w:outlineLvl w:val="8"/>
    </w:pPr>
    <w:rPr>
      <w:rFonts w:eastAsiaTheme="majorEastAsia" w:cstheme="majorBidi"/>
      <w:b w:val="0"/>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lang w:eastAsia="en-GB"/>
    </w:rPr>
  </w:style>
  <w:style w:type="paragraph" w:styleId="BodyTextIndent">
    <w:name w:val="Body Text Indent"/>
    <w:basedOn w:val="Normal"/>
    <w:link w:val="BodyTextIndentChar"/>
    <w:semiHidden/>
    <w:pPr>
      <w:ind w:left="283"/>
    </w:pPr>
  </w:style>
  <w:style w:type="paragraph" w:styleId="BalloonText">
    <w:name w:val="Balloon Text"/>
    <w:basedOn w:val="Normal"/>
    <w:link w:val="BalloonTextChar"/>
    <w:semiHidden/>
    <w:rPr>
      <w:rFonts w:ascii="Tahoma" w:hAnsi="Tahoma" w:cs="Tahoma"/>
      <w:sz w:val="16"/>
      <w:szCs w:val="16"/>
    </w:rPr>
  </w:style>
  <w:style w:type="paragraph" w:styleId="Footer">
    <w:name w:val="footer"/>
    <w:link w:val="FooterChar"/>
    <w:rsid w:val="00B357F2"/>
    <w:pPr>
      <w:tabs>
        <w:tab w:val="center" w:pos="4153"/>
        <w:tab w:val="right" w:pos="8306"/>
      </w:tabs>
      <w:spacing w:after="120"/>
    </w:pPr>
    <w:rPr>
      <w:szCs w:val="24"/>
      <w:lang w:eastAsia="en-US"/>
    </w:rPr>
  </w:style>
  <w:style w:type="character" w:styleId="PageNumber">
    <w:name w:val="page number"/>
    <w:basedOn w:val="DefaultParagraphFont"/>
    <w:unhideWhenUsed/>
    <w:rsid w:val="008F2297"/>
    <w:rPr>
      <w:rFonts w:ascii="Calibri" w:hAnsi="Calibri"/>
      <w:sz w:val="22"/>
      <w:lang w:val="en-GB"/>
    </w:rPr>
  </w:style>
  <w:style w:type="paragraph" w:styleId="DocumentMap">
    <w:name w:val="Document Map"/>
    <w:basedOn w:val="Normal"/>
    <w:link w:val="DocumentMapChar"/>
    <w:semiHidden/>
    <w:pPr>
      <w:shd w:val="clear" w:color="auto" w:fill="000080"/>
    </w:pPr>
    <w:rPr>
      <w:rFonts w:ascii="Tahoma" w:hAnsi="Tahoma" w:cs="Tahoma"/>
      <w:szCs w:val="20"/>
    </w:rPr>
  </w:style>
  <w:style w:type="paragraph" w:styleId="Header">
    <w:name w:val="header"/>
    <w:basedOn w:val="Normal"/>
    <w:link w:val="HeaderChar"/>
    <w:rsid w:val="00B357F2"/>
    <w:pPr>
      <w:tabs>
        <w:tab w:val="center" w:pos="4153"/>
        <w:tab w:val="right" w:pos="8306"/>
      </w:tabs>
      <w:spacing w:after="120"/>
    </w:pPr>
    <w:rPr>
      <w:szCs w:val="24"/>
      <w:lang w:eastAsia="en-US"/>
    </w:rPr>
  </w:style>
  <w:style w:type="paragraph" w:styleId="Caption">
    <w:name w:val="caption"/>
    <w:basedOn w:val="Normal"/>
    <w:next w:val="Normal"/>
    <w:rsid w:val="00570CD9"/>
    <w:pPr>
      <w:tabs>
        <w:tab w:val="left" w:pos="1418"/>
      </w:tabs>
      <w:spacing w:before="120" w:after="120"/>
      <w:ind w:left="1134" w:hanging="1134"/>
      <w:contextualSpacing/>
    </w:pPr>
    <w:rPr>
      <w:lang w:eastAsia="en-US"/>
    </w:rPr>
  </w:style>
  <w:style w:type="character" w:styleId="Hyperlink">
    <w:name w:val="Hyperlink"/>
    <w:basedOn w:val="DefaultParagraphFont"/>
    <w:uiPriority w:val="99"/>
    <w:unhideWhenUsed/>
    <w:rsid w:val="007F5D1F"/>
    <w:rPr>
      <w:color w:val="0000FF" w:themeColor="hyperlink"/>
      <w:u w:val="single"/>
    </w:rPr>
  </w:style>
  <w:style w:type="table" w:styleId="TableGrid">
    <w:name w:val="Table Grid"/>
    <w:basedOn w:val="TableNormal"/>
    <w:pPr>
      <w:adjustRightInd w:val="0"/>
      <w:spacing w:before="40" w:after="40"/>
    </w:p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customStyle="1" w:styleId="TableCell">
    <w:name w:val="Table Cell"/>
    <w:basedOn w:val="Normal"/>
    <w:link w:val="TableCellChar"/>
    <w:qFormat/>
    <w:rsid w:val="008144B9"/>
    <w:pPr>
      <w:spacing w:before="40" w:after="40"/>
      <w:ind w:left="6"/>
    </w:pPr>
  </w:style>
  <w:style w:type="table" w:customStyle="1" w:styleId="FigureNoOutline">
    <w:name w:val="Figure No Outline"/>
    <w:basedOn w:val="TableNormal"/>
    <w:tblPr>
      <w:tblCellMar>
        <w:left w:w="0" w:type="dxa"/>
        <w:right w:w="0" w:type="dxa"/>
      </w:tblCellMar>
    </w:tblPr>
  </w:style>
  <w:style w:type="table" w:customStyle="1" w:styleId="FigureOutline">
    <w:name w:val="Figure Outline"/>
    <w:basedOn w:val="TableNormal"/>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TableofFigures">
    <w:name w:val="table of figures"/>
    <w:basedOn w:val="Normal"/>
    <w:next w:val="Normal"/>
    <w:autoRedefine/>
    <w:uiPriority w:val="99"/>
    <w:rsid w:val="008144B9"/>
    <w:pPr>
      <w:tabs>
        <w:tab w:val="left" w:pos="1560"/>
        <w:tab w:val="right" w:leader="dot" w:pos="8505"/>
      </w:tabs>
      <w:ind w:left="1560" w:hanging="1560"/>
    </w:pPr>
    <w:rPr>
      <w:szCs w:val="24"/>
      <w:lang w:eastAsia="en-US"/>
    </w:rPr>
  </w:style>
  <w:style w:type="paragraph" w:customStyle="1" w:styleId="Contents">
    <w:name w:val="Contents"/>
    <w:basedOn w:val="Normal"/>
    <w:next w:val="Normal"/>
    <w:qFormat/>
    <w:rsid w:val="00AF3D79"/>
    <w:pPr>
      <w:spacing w:after="240"/>
      <w:outlineLvl w:val="0"/>
    </w:pPr>
    <w:rPr>
      <w:rFonts w:cs="Arial"/>
      <w:b/>
      <w:bCs/>
      <w:kern w:val="32"/>
      <w:sz w:val="36"/>
      <w:szCs w:val="32"/>
      <w:lang w:eastAsia="en-US"/>
    </w:rPr>
  </w:style>
  <w:style w:type="paragraph" w:customStyle="1" w:styleId="Quotation">
    <w:name w:val="Quotation"/>
    <w:basedOn w:val="Normal"/>
    <w:qFormat/>
    <w:rsid w:val="008144B9"/>
    <w:pPr>
      <w:ind w:left="425" w:right="425"/>
    </w:pPr>
    <w:rPr>
      <w:iCs/>
      <w:szCs w:val="24"/>
      <w:lang w:eastAsia="en-US"/>
    </w:rPr>
  </w:style>
  <w:style w:type="paragraph" w:styleId="TOC1">
    <w:name w:val="toc 1"/>
    <w:basedOn w:val="Normal"/>
    <w:next w:val="Normal"/>
    <w:autoRedefine/>
    <w:uiPriority w:val="39"/>
    <w:rsid w:val="00226719"/>
    <w:pPr>
      <w:tabs>
        <w:tab w:val="left" w:pos="1218"/>
        <w:tab w:val="right" w:leader="dot" w:pos="8789"/>
      </w:tabs>
      <w:spacing w:after="100"/>
      <w:ind w:left="1204" w:hanging="1204"/>
      <w:contextualSpacing/>
    </w:pPr>
    <w:rPr>
      <w:b/>
      <w:sz w:val="24"/>
    </w:rPr>
  </w:style>
  <w:style w:type="paragraph" w:styleId="TOC2">
    <w:name w:val="toc 2"/>
    <w:basedOn w:val="TOC1"/>
    <w:next w:val="Normal"/>
    <w:autoRedefine/>
    <w:uiPriority w:val="39"/>
    <w:rsid w:val="00A473CF"/>
    <w:pPr>
      <w:tabs>
        <w:tab w:val="clear" w:pos="1218"/>
        <w:tab w:val="left" w:pos="709"/>
      </w:tabs>
      <w:ind w:left="709" w:hanging="567"/>
    </w:pPr>
    <w:rPr>
      <w:b w:val="0"/>
    </w:rPr>
  </w:style>
  <w:style w:type="paragraph" w:styleId="TOC3">
    <w:name w:val="toc 3"/>
    <w:basedOn w:val="TOC1"/>
    <w:next w:val="Normal"/>
    <w:autoRedefine/>
    <w:uiPriority w:val="39"/>
    <w:rsid w:val="00A473CF"/>
    <w:pPr>
      <w:ind w:left="1190" w:hanging="680"/>
    </w:pPr>
    <w:rPr>
      <w:b w:val="0"/>
    </w:rPr>
  </w:style>
  <w:style w:type="character" w:customStyle="1" w:styleId="Heading4Char">
    <w:name w:val="Heading 4 Char"/>
    <w:basedOn w:val="DefaultParagraphFont"/>
    <w:link w:val="Heading4"/>
    <w:rsid w:val="00CC274E"/>
    <w:rPr>
      <w:rFonts w:eastAsiaTheme="majorEastAsia" w:cstheme="majorBidi"/>
      <w:b/>
      <w:iCs/>
      <w:kern w:val="32"/>
      <w:szCs w:val="24"/>
      <w:lang w:eastAsia="en-US"/>
    </w:rPr>
  </w:style>
  <w:style w:type="character" w:customStyle="1" w:styleId="Heading5Char">
    <w:name w:val="Heading 5 Char"/>
    <w:basedOn w:val="DefaultParagraphFont"/>
    <w:link w:val="Heading5"/>
    <w:rsid w:val="00CC274E"/>
    <w:rPr>
      <w:rFonts w:eastAsiaTheme="majorEastAsia" w:cstheme="majorBidi"/>
      <w:b/>
      <w:bCs/>
      <w:kern w:val="32"/>
      <w:szCs w:val="24"/>
      <w:lang w:eastAsia="en-US"/>
    </w:rPr>
  </w:style>
  <w:style w:type="character" w:customStyle="1" w:styleId="Heading6Char">
    <w:name w:val="Heading 6 Char"/>
    <w:basedOn w:val="DefaultParagraphFont"/>
    <w:link w:val="Heading6"/>
    <w:rsid w:val="00CC274E"/>
    <w:rPr>
      <w:rFonts w:eastAsiaTheme="majorEastAsia" w:cstheme="majorBidi"/>
      <w:bCs/>
      <w:iCs/>
      <w:kern w:val="32"/>
      <w:szCs w:val="24"/>
      <w:lang w:eastAsia="en-US"/>
    </w:rPr>
  </w:style>
  <w:style w:type="character" w:customStyle="1" w:styleId="Heading7Char">
    <w:name w:val="Heading 7 Char"/>
    <w:basedOn w:val="DefaultParagraphFont"/>
    <w:link w:val="Heading7"/>
    <w:rsid w:val="00CC274E"/>
    <w:rPr>
      <w:rFonts w:eastAsiaTheme="majorEastAsia" w:cstheme="majorBidi"/>
      <w:bCs/>
      <w:iCs/>
      <w:kern w:val="32"/>
      <w:szCs w:val="24"/>
      <w:lang w:eastAsia="en-US"/>
    </w:rPr>
  </w:style>
  <w:style w:type="character" w:customStyle="1" w:styleId="Heading8Char">
    <w:name w:val="Heading 8 Char"/>
    <w:basedOn w:val="DefaultParagraphFont"/>
    <w:link w:val="Heading8"/>
    <w:rsid w:val="00CC274E"/>
    <w:rPr>
      <w:rFonts w:eastAsiaTheme="majorEastAsia" w:cstheme="majorBidi"/>
      <w:bCs/>
      <w:kern w:val="32"/>
      <w:szCs w:val="32"/>
      <w:lang w:eastAsia="en-US"/>
    </w:rPr>
  </w:style>
  <w:style w:type="character" w:customStyle="1" w:styleId="Heading9Char">
    <w:name w:val="Heading 9 Char"/>
    <w:basedOn w:val="DefaultParagraphFont"/>
    <w:link w:val="Heading9"/>
    <w:rsid w:val="00CC274E"/>
    <w:rPr>
      <w:rFonts w:eastAsiaTheme="majorEastAsia" w:cstheme="majorBidi"/>
      <w:bCs/>
      <w:iCs/>
      <w:color w:val="000000" w:themeColor="text1"/>
      <w:kern w:val="32"/>
      <w:szCs w:val="32"/>
      <w:lang w:eastAsia="en-US"/>
    </w:rPr>
  </w:style>
  <w:style w:type="paragraph" w:styleId="TOC4">
    <w:name w:val="toc 4"/>
    <w:basedOn w:val="TOC1"/>
    <w:next w:val="Normal"/>
    <w:autoRedefine/>
    <w:rsid w:val="005D48F1"/>
    <w:pPr>
      <w:tabs>
        <w:tab w:val="left" w:pos="1843"/>
      </w:tabs>
      <w:ind w:left="1843" w:hanging="851"/>
    </w:pPr>
    <w:rPr>
      <w:b w:val="0"/>
    </w:rPr>
  </w:style>
  <w:style w:type="paragraph" w:styleId="TOCHeading">
    <w:name w:val="TOC Heading"/>
    <w:basedOn w:val="Heading1"/>
    <w:next w:val="Normal"/>
    <w:uiPriority w:val="39"/>
    <w:semiHidden/>
    <w:unhideWhenUsed/>
    <w:qFormat/>
    <w:rsid w:val="00B44DA1"/>
    <w:pPr>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customStyle="1" w:styleId="ContentsSubheading">
    <w:name w:val="Contents Subheading"/>
    <w:basedOn w:val="Contents"/>
    <w:next w:val="Normal"/>
    <w:qFormat/>
    <w:rsid w:val="00C01575"/>
    <w:pPr>
      <w:outlineLvl w:val="1"/>
    </w:pPr>
    <w:rPr>
      <w:sz w:val="28"/>
    </w:rPr>
  </w:style>
  <w:style w:type="paragraph" w:styleId="TOC5">
    <w:name w:val="toc 5"/>
    <w:basedOn w:val="TOC1"/>
    <w:next w:val="Normal"/>
    <w:autoRedefine/>
    <w:rsid w:val="00290C34"/>
    <w:pPr>
      <w:tabs>
        <w:tab w:val="left" w:pos="2127"/>
      </w:tabs>
      <w:ind w:left="2552" w:hanging="1418"/>
    </w:pPr>
    <w:rPr>
      <w:b w:val="0"/>
      <w:sz w:val="22"/>
    </w:rPr>
  </w:style>
  <w:style w:type="paragraph" w:customStyle="1" w:styleId="AppendixMain">
    <w:name w:val="Appendix Main"/>
    <w:basedOn w:val="Contents"/>
    <w:next w:val="Normal"/>
    <w:qFormat/>
    <w:rsid w:val="00D40829"/>
    <w:pPr>
      <w:keepNext/>
      <w:numPr>
        <w:numId w:val="3"/>
      </w:numPr>
      <w:spacing w:before="360" w:after="0"/>
      <w:ind w:left="357" w:hanging="357"/>
    </w:pPr>
  </w:style>
  <w:style w:type="paragraph" w:customStyle="1" w:styleId="AppendixSubheading">
    <w:name w:val="Appendix Subheading"/>
    <w:basedOn w:val="AppendixMain"/>
    <w:next w:val="Normal"/>
    <w:qFormat/>
    <w:rsid w:val="00D40829"/>
    <w:pPr>
      <w:numPr>
        <w:ilvl w:val="1"/>
      </w:numPr>
      <w:outlineLvl w:val="1"/>
    </w:pPr>
    <w:rPr>
      <w:sz w:val="28"/>
    </w:rPr>
  </w:style>
  <w:style w:type="paragraph" w:customStyle="1" w:styleId="AppendixThird">
    <w:name w:val="Appendix Third"/>
    <w:basedOn w:val="AppendixMain"/>
    <w:next w:val="Normal"/>
    <w:qFormat/>
    <w:rsid w:val="00D40829"/>
    <w:pPr>
      <w:numPr>
        <w:ilvl w:val="2"/>
      </w:numPr>
      <w:ind w:left="1077" w:hanging="1077"/>
      <w:outlineLvl w:val="2"/>
    </w:pPr>
    <w:rPr>
      <w:sz w:val="24"/>
    </w:rPr>
  </w:style>
  <w:style w:type="table" w:styleId="TableList8">
    <w:name w:val="Table List 8"/>
    <w:basedOn w:val="TableNormal"/>
    <w:rsid w:val="00512C1A"/>
    <w:pPr>
      <w:spacing w:after="20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CaptionFollowon">
    <w:name w:val="Caption Follow on"/>
    <w:basedOn w:val="Caption"/>
    <w:next w:val="Normal"/>
    <w:qFormat/>
    <w:rsid w:val="00C6477B"/>
    <w:pPr>
      <w:spacing w:before="0"/>
      <w:ind w:firstLine="0"/>
    </w:pPr>
  </w:style>
  <w:style w:type="paragraph" w:styleId="Bibliography">
    <w:name w:val="Bibliography"/>
    <w:basedOn w:val="Normal"/>
    <w:next w:val="Normal"/>
    <w:uiPriority w:val="37"/>
    <w:semiHidden/>
    <w:unhideWhenUsed/>
    <w:rsid w:val="00C64807"/>
  </w:style>
  <w:style w:type="paragraph" w:styleId="BlockText">
    <w:name w:val="Block Text"/>
    <w:basedOn w:val="Normal"/>
    <w:semiHidden/>
    <w:unhideWhenUsed/>
    <w:rsid w:val="00C64807"/>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C64807"/>
    <w:pPr>
      <w:spacing w:after="120" w:line="480" w:lineRule="auto"/>
    </w:pPr>
  </w:style>
  <w:style w:type="character" w:customStyle="1" w:styleId="BodyText2Char">
    <w:name w:val="Body Text 2 Char"/>
    <w:basedOn w:val="DefaultParagraphFont"/>
    <w:link w:val="BodyText2"/>
    <w:semiHidden/>
    <w:rsid w:val="00C64807"/>
  </w:style>
  <w:style w:type="paragraph" w:styleId="BodyText3">
    <w:name w:val="Body Text 3"/>
    <w:basedOn w:val="Normal"/>
    <w:link w:val="BodyText3Char"/>
    <w:semiHidden/>
    <w:unhideWhenUsed/>
    <w:rsid w:val="00C64807"/>
    <w:pPr>
      <w:spacing w:after="120"/>
    </w:pPr>
    <w:rPr>
      <w:sz w:val="16"/>
      <w:szCs w:val="16"/>
    </w:rPr>
  </w:style>
  <w:style w:type="character" w:customStyle="1" w:styleId="BodyText3Char">
    <w:name w:val="Body Text 3 Char"/>
    <w:basedOn w:val="DefaultParagraphFont"/>
    <w:link w:val="BodyText3"/>
    <w:semiHidden/>
    <w:rsid w:val="00C64807"/>
    <w:rPr>
      <w:sz w:val="16"/>
      <w:szCs w:val="16"/>
    </w:rPr>
  </w:style>
  <w:style w:type="character" w:customStyle="1" w:styleId="BodyTextChar">
    <w:name w:val="Body Text Char"/>
    <w:basedOn w:val="DefaultParagraphFont"/>
    <w:link w:val="BodyText"/>
    <w:semiHidden/>
    <w:rsid w:val="00C64807"/>
    <w:rPr>
      <w:lang w:eastAsia="en-GB"/>
    </w:rPr>
  </w:style>
  <w:style w:type="paragraph" w:styleId="BodyTextFirstIndent2">
    <w:name w:val="Body Text First Indent 2"/>
    <w:basedOn w:val="BodyTextIndent"/>
    <w:link w:val="BodyTextFirstIndent2Char"/>
    <w:semiHidden/>
    <w:unhideWhenUsed/>
    <w:rsid w:val="00C64807"/>
    <w:pPr>
      <w:ind w:left="360" w:firstLine="360"/>
    </w:pPr>
  </w:style>
  <w:style w:type="character" w:customStyle="1" w:styleId="BodyTextIndentChar">
    <w:name w:val="Body Text Indent Char"/>
    <w:basedOn w:val="DefaultParagraphFont"/>
    <w:link w:val="BodyTextIndent"/>
    <w:semiHidden/>
    <w:rsid w:val="00C64807"/>
  </w:style>
  <w:style w:type="character" w:customStyle="1" w:styleId="BodyTextFirstIndent2Char">
    <w:name w:val="Body Text First Indent 2 Char"/>
    <w:basedOn w:val="BodyTextIndentChar"/>
    <w:link w:val="BodyTextFirstIndent2"/>
    <w:semiHidden/>
    <w:rsid w:val="00C64807"/>
  </w:style>
  <w:style w:type="paragraph" w:styleId="BodyTextIndent2">
    <w:name w:val="Body Text Indent 2"/>
    <w:basedOn w:val="Normal"/>
    <w:link w:val="BodyTextIndent2Char"/>
    <w:semiHidden/>
    <w:unhideWhenUsed/>
    <w:rsid w:val="00C64807"/>
    <w:pPr>
      <w:spacing w:after="120" w:line="480" w:lineRule="auto"/>
      <w:ind w:left="283"/>
    </w:pPr>
  </w:style>
  <w:style w:type="character" w:customStyle="1" w:styleId="BodyTextIndent2Char">
    <w:name w:val="Body Text Indent 2 Char"/>
    <w:basedOn w:val="DefaultParagraphFont"/>
    <w:link w:val="BodyTextIndent2"/>
    <w:semiHidden/>
    <w:rsid w:val="00C64807"/>
  </w:style>
  <w:style w:type="paragraph" w:styleId="BodyTextIndent3">
    <w:name w:val="Body Text Indent 3"/>
    <w:basedOn w:val="Normal"/>
    <w:link w:val="BodyTextIndent3Char"/>
    <w:semiHidden/>
    <w:unhideWhenUsed/>
    <w:rsid w:val="00C64807"/>
    <w:pPr>
      <w:spacing w:after="120"/>
      <w:ind w:left="283"/>
    </w:pPr>
    <w:rPr>
      <w:sz w:val="16"/>
      <w:szCs w:val="16"/>
    </w:rPr>
  </w:style>
  <w:style w:type="character" w:customStyle="1" w:styleId="BodyTextIndent3Char">
    <w:name w:val="Body Text Indent 3 Char"/>
    <w:basedOn w:val="DefaultParagraphFont"/>
    <w:link w:val="BodyTextIndent3"/>
    <w:semiHidden/>
    <w:rsid w:val="00C64807"/>
    <w:rPr>
      <w:sz w:val="16"/>
      <w:szCs w:val="16"/>
    </w:rPr>
  </w:style>
  <w:style w:type="paragraph" w:styleId="Closing">
    <w:name w:val="Closing"/>
    <w:basedOn w:val="Normal"/>
    <w:link w:val="ClosingChar"/>
    <w:semiHidden/>
    <w:unhideWhenUsed/>
    <w:rsid w:val="00C64807"/>
    <w:pPr>
      <w:spacing w:line="240" w:lineRule="auto"/>
      <w:ind w:left="4252"/>
    </w:pPr>
  </w:style>
  <w:style w:type="character" w:customStyle="1" w:styleId="ClosingChar">
    <w:name w:val="Closing Char"/>
    <w:basedOn w:val="DefaultParagraphFont"/>
    <w:link w:val="Closing"/>
    <w:semiHidden/>
    <w:rsid w:val="00C64807"/>
  </w:style>
  <w:style w:type="paragraph" w:styleId="CommentText">
    <w:name w:val="annotation text"/>
    <w:basedOn w:val="Normal"/>
    <w:link w:val="CommentTextChar"/>
    <w:semiHidden/>
    <w:unhideWhenUsed/>
    <w:rsid w:val="00C64807"/>
    <w:pPr>
      <w:spacing w:line="240" w:lineRule="auto"/>
    </w:pPr>
    <w:rPr>
      <w:sz w:val="20"/>
      <w:szCs w:val="20"/>
    </w:rPr>
  </w:style>
  <w:style w:type="character" w:customStyle="1" w:styleId="CommentTextChar">
    <w:name w:val="Comment Text Char"/>
    <w:basedOn w:val="DefaultParagraphFont"/>
    <w:link w:val="CommentText"/>
    <w:semiHidden/>
    <w:rsid w:val="00C64807"/>
    <w:rPr>
      <w:sz w:val="20"/>
      <w:szCs w:val="20"/>
    </w:rPr>
  </w:style>
  <w:style w:type="paragraph" w:styleId="CommentSubject">
    <w:name w:val="annotation subject"/>
    <w:basedOn w:val="CommentText"/>
    <w:next w:val="CommentText"/>
    <w:link w:val="CommentSubjectChar"/>
    <w:semiHidden/>
    <w:unhideWhenUsed/>
    <w:rsid w:val="00C64807"/>
    <w:rPr>
      <w:b/>
      <w:bCs/>
    </w:rPr>
  </w:style>
  <w:style w:type="character" w:customStyle="1" w:styleId="CommentSubjectChar">
    <w:name w:val="Comment Subject Char"/>
    <w:basedOn w:val="CommentTextChar"/>
    <w:link w:val="CommentSubject"/>
    <w:semiHidden/>
    <w:rsid w:val="00C64807"/>
    <w:rPr>
      <w:b/>
      <w:bCs/>
      <w:sz w:val="20"/>
      <w:szCs w:val="20"/>
    </w:rPr>
  </w:style>
  <w:style w:type="paragraph" w:styleId="Date">
    <w:name w:val="Date"/>
    <w:basedOn w:val="Normal"/>
    <w:next w:val="Normal"/>
    <w:link w:val="DateChar"/>
    <w:rsid w:val="00C64807"/>
  </w:style>
  <w:style w:type="character" w:customStyle="1" w:styleId="DateChar">
    <w:name w:val="Date Char"/>
    <w:basedOn w:val="DefaultParagraphFont"/>
    <w:link w:val="Date"/>
    <w:rsid w:val="00C64807"/>
  </w:style>
  <w:style w:type="paragraph" w:styleId="E-mailSignature">
    <w:name w:val="E-mail Signature"/>
    <w:basedOn w:val="Normal"/>
    <w:link w:val="E-mailSignatureChar"/>
    <w:semiHidden/>
    <w:unhideWhenUsed/>
    <w:rsid w:val="00C64807"/>
    <w:pPr>
      <w:spacing w:line="240" w:lineRule="auto"/>
    </w:pPr>
  </w:style>
  <w:style w:type="character" w:customStyle="1" w:styleId="E-mailSignatureChar">
    <w:name w:val="E-mail Signature Char"/>
    <w:basedOn w:val="DefaultParagraphFont"/>
    <w:link w:val="E-mailSignature"/>
    <w:semiHidden/>
    <w:rsid w:val="00C64807"/>
  </w:style>
  <w:style w:type="paragraph" w:styleId="EndnoteText">
    <w:name w:val="endnote text"/>
    <w:basedOn w:val="Normal"/>
    <w:link w:val="EndnoteTextChar"/>
    <w:semiHidden/>
    <w:unhideWhenUsed/>
    <w:rsid w:val="00C64807"/>
    <w:pPr>
      <w:spacing w:line="240" w:lineRule="auto"/>
    </w:pPr>
    <w:rPr>
      <w:sz w:val="20"/>
      <w:szCs w:val="20"/>
    </w:rPr>
  </w:style>
  <w:style w:type="character" w:customStyle="1" w:styleId="EndnoteTextChar">
    <w:name w:val="Endnote Text Char"/>
    <w:basedOn w:val="DefaultParagraphFont"/>
    <w:link w:val="EndnoteText"/>
    <w:semiHidden/>
    <w:rsid w:val="00C64807"/>
    <w:rPr>
      <w:sz w:val="20"/>
      <w:szCs w:val="20"/>
    </w:rPr>
  </w:style>
  <w:style w:type="paragraph" w:styleId="EnvelopeAddress">
    <w:name w:val="envelope address"/>
    <w:basedOn w:val="Normal"/>
    <w:semiHidden/>
    <w:unhideWhenUsed/>
    <w:rsid w:val="00C64807"/>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64807"/>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C64807"/>
    <w:pPr>
      <w:spacing w:line="240" w:lineRule="auto"/>
    </w:pPr>
    <w:rPr>
      <w:sz w:val="20"/>
      <w:szCs w:val="20"/>
    </w:rPr>
  </w:style>
  <w:style w:type="character" w:customStyle="1" w:styleId="FootnoteTextChar">
    <w:name w:val="Footnote Text Char"/>
    <w:basedOn w:val="DefaultParagraphFont"/>
    <w:link w:val="FootnoteText"/>
    <w:semiHidden/>
    <w:rsid w:val="00C64807"/>
    <w:rPr>
      <w:sz w:val="20"/>
      <w:szCs w:val="20"/>
    </w:rPr>
  </w:style>
  <w:style w:type="paragraph" w:styleId="HTMLAddress">
    <w:name w:val="HTML Address"/>
    <w:basedOn w:val="Normal"/>
    <w:link w:val="HTMLAddressChar"/>
    <w:semiHidden/>
    <w:unhideWhenUsed/>
    <w:rsid w:val="00C64807"/>
    <w:pPr>
      <w:spacing w:line="240" w:lineRule="auto"/>
    </w:pPr>
    <w:rPr>
      <w:i/>
      <w:iCs/>
    </w:rPr>
  </w:style>
  <w:style w:type="character" w:customStyle="1" w:styleId="HTMLAddressChar">
    <w:name w:val="HTML Address Char"/>
    <w:basedOn w:val="DefaultParagraphFont"/>
    <w:link w:val="HTMLAddress"/>
    <w:semiHidden/>
    <w:rsid w:val="00C64807"/>
    <w:rPr>
      <w:i/>
      <w:iCs/>
    </w:rPr>
  </w:style>
  <w:style w:type="paragraph" w:styleId="HTMLPreformatted">
    <w:name w:val="HTML Preformatted"/>
    <w:basedOn w:val="Normal"/>
    <w:link w:val="HTMLPreformattedChar"/>
    <w:semiHidden/>
    <w:unhideWhenUsed/>
    <w:rsid w:val="00C64807"/>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C64807"/>
    <w:rPr>
      <w:rFonts w:ascii="Consolas" w:hAnsi="Consolas"/>
      <w:sz w:val="20"/>
      <w:szCs w:val="20"/>
    </w:rPr>
  </w:style>
  <w:style w:type="paragraph" w:styleId="Index1">
    <w:name w:val="index 1"/>
    <w:basedOn w:val="Normal"/>
    <w:next w:val="Normal"/>
    <w:autoRedefine/>
    <w:semiHidden/>
    <w:unhideWhenUsed/>
    <w:rsid w:val="00C64807"/>
    <w:pPr>
      <w:spacing w:line="240" w:lineRule="auto"/>
      <w:ind w:left="220" w:hanging="220"/>
    </w:pPr>
  </w:style>
  <w:style w:type="paragraph" w:styleId="Index2">
    <w:name w:val="index 2"/>
    <w:basedOn w:val="Normal"/>
    <w:next w:val="Normal"/>
    <w:autoRedefine/>
    <w:semiHidden/>
    <w:unhideWhenUsed/>
    <w:rsid w:val="00C64807"/>
    <w:pPr>
      <w:spacing w:line="240" w:lineRule="auto"/>
      <w:ind w:left="440" w:hanging="220"/>
    </w:pPr>
  </w:style>
  <w:style w:type="paragraph" w:styleId="Index3">
    <w:name w:val="index 3"/>
    <w:basedOn w:val="Normal"/>
    <w:next w:val="Normal"/>
    <w:autoRedefine/>
    <w:semiHidden/>
    <w:unhideWhenUsed/>
    <w:rsid w:val="00C64807"/>
    <w:pPr>
      <w:spacing w:line="240" w:lineRule="auto"/>
      <w:ind w:left="660" w:hanging="220"/>
    </w:pPr>
  </w:style>
  <w:style w:type="paragraph" w:styleId="Index4">
    <w:name w:val="index 4"/>
    <w:basedOn w:val="Normal"/>
    <w:next w:val="Normal"/>
    <w:autoRedefine/>
    <w:semiHidden/>
    <w:unhideWhenUsed/>
    <w:rsid w:val="00C64807"/>
    <w:pPr>
      <w:spacing w:line="240" w:lineRule="auto"/>
      <w:ind w:left="880" w:hanging="220"/>
    </w:pPr>
  </w:style>
  <w:style w:type="paragraph" w:styleId="Index5">
    <w:name w:val="index 5"/>
    <w:basedOn w:val="Normal"/>
    <w:next w:val="Normal"/>
    <w:autoRedefine/>
    <w:semiHidden/>
    <w:unhideWhenUsed/>
    <w:rsid w:val="00C64807"/>
    <w:pPr>
      <w:spacing w:line="240" w:lineRule="auto"/>
      <w:ind w:left="1100" w:hanging="220"/>
    </w:pPr>
  </w:style>
  <w:style w:type="paragraph" w:styleId="Index6">
    <w:name w:val="index 6"/>
    <w:basedOn w:val="Normal"/>
    <w:next w:val="Normal"/>
    <w:autoRedefine/>
    <w:semiHidden/>
    <w:unhideWhenUsed/>
    <w:rsid w:val="00C64807"/>
    <w:pPr>
      <w:spacing w:line="240" w:lineRule="auto"/>
      <w:ind w:left="1320" w:hanging="220"/>
    </w:pPr>
  </w:style>
  <w:style w:type="paragraph" w:styleId="Index7">
    <w:name w:val="index 7"/>
    <w:basedOn w:val="Normal"/>
    <w:next w:val="Normal"/>
    <w:autoRedefine/>
    <w:semiHidden/>
    <w:unhideWhenUsed/>
    <w:rsid w:val="00C64807"/>
    <w:pPr>
      <w:spacing w:line="240" w:lineRule="auto"/>
      <w:ind w:left="1540" w:hanging="220"/>
    </w:pPr>
  </w:style>
  <w:style w:type="paragraph" w:styleId="Index8">
    <w:name w:val="index 8"/>
    <w:basedOn w:val="Normal"/>
    <w:next w:val="Normal"/>
    <w:autoRedefine/>
    <w:semiHidden/>
    <w:unhideWhenUsed/>
    <w:rsid w:val="00C64807"/>
    <w:pPr>
      <w:spacing w:line="240" w:lineRule="auto"/>
      <w:ind w:left="1760" w:hanging="220"/>
    </w:pPr>
  </w:style>
  <w:style w:type="paragraph" w:styleId="Index9">
    <w:name w:val="index 9"/>
    <w:basedOn w:val="Normal"/>
    <w:next w:val="Normal"/>
    <w:autoRedefine/>
    <w:semiHidden/>
    <w:unhideWhenUsed/>
    <w:rsid w:val="00C64807"/>
    <w:pPr>
      <w:spacing w:line="240" w:lineRule="auto"/>
      <w:ind w:left="1980" w:hanging="220"/>
    </w:pPr>
  </w:style>
  <w:style w:type="paragraph" w:styleId="IndexHeading">
    <w:name w:val="index heading"/>
    <w:basedOn w:val="Normal"/>
    <w:next w:val="Index1"/>
    <w:semiHidden/>
    <w:unhideWhenUsed/>
    <w:rsid w:val="00C64807"/>
    <w:rPr>
      <w:rFonts w:asciiTheme="majorHAnsi" w:eastAsiaTheme="majorEastAsia" w:hAnsiTheme="majorHAnsi" w:cstheme="majorBidi"/>
      <w:b/>
      <w:bCs/>
    </w:rPr>
  </w:style>
  <w:style w:type="paragraph" w:styleId="List">
    <w:name w:val="List"/>
    <w:basedOn w:val="Normal"/>
    <w:semiHidden/>
    <w:unhideWhenUsed/>
    <w:rsid w:val="00C64807"/>
    <w:pPr>
      <w:ind w:left="283" w:hanging="283"/>
      <w:contextualSpacing/>
    </w:pPr>
  </w:style>
  <w:style w:type="paragraph" w:styleId="List2">
    <w:name w:val="List 2"/>
    <w:basedOn w:val="Normal"/>
    <w:semiHidden/>
    <w:unhideWhenUsed/>
    <w:rsid w:val="00C64807"/>
    <w:pPr>
      <w:ind w:left="566" w:hanging="283"/>
      <w:contextualSpacing/>
    </w:pPr>
  </w:style>
  <w:style w:type="paragraph" w:styleId="List3">
    <w:name w:val="List 3"/>
    <w:basedOn w:val="Normal"/>
    <w:semiHidden/>
    <w:unhideWhenUsed/>
    <w:rsid w:val="00C64807"/>
    <w:pPr>
      <w:ind w:left="849" w:hanging="283"/>
      <w:contextualSpacing/>
    </w:pPr>
  </w:style>
  <w:style w:type="paragraph" w:styleId="List4">
    <w:name w:val="List 4"/>
    <w:basedOn w:val="Normal"/>
    <w:semiHidden/>
    <w:rsid w:val="00C64807"/>
    <w:pPr>
      <w:ind w:left="1132" w:hanging="283"/>
      <w:contextualSpacing/>
    </w:pPr>
  </w:style>
  <w:style w:type="paragraph" w:styleId="List5">
    <w:name w:val="List 5"/>
    <w:basedOn w:val="Normal"/>
    <w:semiHidden/>
    <w:rsid w:val="00C64807"/>
    <w:pPr>
      <w:ind w:left="1415" w:hanging="283"/>
      <w:contextualSpacing/>
    </w:pPr>
  </w:style>
  <w:style w:type="paragraph" w:styleId="ListBullet">
    <w:name w:val="List Bullet"/>
    <w:basedOn w:val="Normal"/>
    <w:semiHidden/>
    <w:unhideWhenUsed/>
    <w:rsid w:val="00C64807"/>
    <w:pPr>
      <w:numPr>
        <w:numId w:val="5"/>
      </w:numPr>
      <w:contextualSpacing/>
    </w:pPr>
  </w:style>
  <w:style w:type="paragraph" w:styleId="ListBullet2">
    <w:name w:val="List Bullet 2"/>
    <w:basedOn w:val="Normal"/>
    <w:semiHidden/>
    <w:unhideWhenUsed/>
    <w:rsid w:val="00C64807"/>
    <w:pPr>
      <w:numPr>
        <w:numId w:val="6"/>
      </w:numPr>
      <w:contextualSpacing/>
    </w:pPr>
  </w:style>
  <w:style w:type="paragraph" w:styleId="ListBullet3">
    <w:name w:val="List Bullet 3"/>
    <w:basedOn w:val="Normal"/>
    <w:semiHidden/>
    <w:unhideWhenUsed/>
    <w:rsid w:val="00C64807"/>
    <w:pPr>
      <w:numPr>
        <w:numId w:val="7"/>
      </w:numPr>
      <w:contextualSpacing/>
    </w:pPr>
  </w:style>
  <w:style w:type="paragraph" w:styleId="ListBullet4">
    <w:name w:val="List Bullet 4"/>
    <w:basedOn w:val="Normal"/>
    <w:semiHidden/>
    <w:unhideWhenUsed/>
    <w:rsid w:val="00C64807"/>
    <w:pPr>
      <w:numPr>
        <w:numId w:val="8"/>
      </w:numPr>
      <w:contextualSpacing/>
    </w:pPr>
  </w:style>
  <w:style w:type="paragraph" w:styleId="ListBullet5">
    <w:name w:val="List Bullet 5"/>
    <w:basedOn w:val="Normal"/>
    <w:semiHidden/>
    <w:unhideWhenUsed/>
    <w:rsid w:val="00C64807"/>
    <w:pPr>
      <w:numPr>
        <w:numId w:val="9"/>
      </w:numPr>
      <w:contextualSpacing/>
    </w:pPr>
  </w:style>
  <w:style w:type="paragraph" w:styleId="ListContinue">
    <w:name w:val="List Continue"/>
    <w:basedOn w:val="Normal"/>
    <w:semiHidden/>
    <w:unhideWhenUsed/>
    <w:rsid w:val="00C64807"/>
    <w:pPr>
      <w:spacing w:after="120"/>
      <w:ind w:left="283"/>
      <w:contextualSpacing/>
    </w:pPr>
  </w:style>
  <w:style w:type="paragraph" w:styleId="ListContinue2">
    <w:name w:val="List Continue 2"/>
    <w:basedOn w:val="Normal"/>
    <w:semiHidden/>
    <w:unhideWhenUsed/>
    <w:rsid w:val="00C64807"/>
    <w:pPr>
      <w:spacing w:after="120"/>
      <w:ind w:left="566"/>
      <w:contextualSpacing/>
    </w:pPr>
  </w:style>
  <w:style w:type="paragraph" w:styleId="ListContinue3">
    <w:name w:val="List Continue 3"/>
    <w:basedOn w:val="Normal"/>
    <w:semiHidden/>
    <w:unhideWhenUsed/>
    <w:rsid w:val="00C64807"/>
    <w:pPr>
      <w:spacing w:after="120"/>
      <w:ind w:left="849"/>
      <w:contextualSpacing/>
    </w:pPr>
  </w:style>
  <w:style w:type="paragraph" w:styleId="ListContinue4">
    <w:name w:val="List Continue 4"/>
    <w:basedOn w:val="Normal"/>
    <w:semiHidden/>
    <w:unhideWhenUsed/>
    <w:rsid w:val="00C64807"/>
    <w:pPr>
      <w:spacing w:after="120"/>
      <w:ind w:left="1132"/>
      <w:contextualSpacing/>
    </w:pPr>
  </w:style>
  <w:style w:type="paragraph" w:styleId="ListContinue5">
    <w:name w:val="List Continue 5"/>
    <w:basedOn w:val="Normal"/>
    <w:semiHidden/>
    <w:unhideWhenUsed/>
    <w:rsid w:val="00C64807"/>
    <w:pPr>
      <w:spacing w:after="120"/>
      <w:ind w:left="1415"/>
      <w:contextualSpacing/>
    </w:pPr>
  </w:style>
  <w:style w:type="paragraph" w:styleId="ListNumber">
    <w:name w:val="List Number"/>
    <w:basedOn w:val="Normal"/>
    <w:rsid w:val="00586B97"/>
    <w:pPr>
      <w:numPr>
        <w:numId w:val="10"/>
      </w:numPr>
      <w:ind w:left="357" w:hanging="357"/>
      <w:contextualSpacing/>
    </w:pPr>
  </w:style>
  <w:style w:type="paragraph" w:styleId="ListNumber2">
    <w:name w:val="List Number 2"/>
    <w:basedOn w:val="Normal"/>
    <w:semiHidden/>
    <w:unhideWhenUsed/>
    <w:rsid w:val="00C64807"/>
    <w:pPr>
      <w:numPr>
        <w:numId w:val="11"/>
      </w:numPr>
      <w:contextualSpacing/>
    </w:pPr>
  </w:style>
  <w:style w:type="paragraph" w:styleId="ListNumber3">
    <w:name w:val="List Number 3"/>
    <w:basedOn w:val="Normal"/>
    <w:semiHidden/>
    <w:unhideWhenUsed/>
    <w:rsid w:val="00C64807"/>
    <w:pPr>
      <w:numPr>
        <w:numId w:val="12"/>
      </w:numPr>
      <w:contextualSpacing/>
    </w:pPr>
  </w:style>
  <w:style w:type="paragraph" w:styleId="ListNumber4">
    <w:name w:val="List Number 4"/>
    <w:basedOn w:val="Normal"/>
    <w:semiHidden/>
    <w:unhideWhenUsed/>
    <w:rsid w:val="00C64807"/>
    <w:pPr>
      <w:numPr>
        <w:numId w:val="13"/>
      </w:numPr>
      <w:contextualSpacing/>
    </w:pPr>
  </w:style>
  <w:style w:type="paragraph" w:styleId="ListNumber5">
    <w:name w:val="List Number 5"/>
    <w:basedOn w:val="Normal"/>
    <w:semiHidden/>
    <w:unhideWhenUsed/>
    <w:rsid w:val="00C64807"/>
    <w:pPr>
      <w:numPr>
        <w:numId w:val="14"/>
      </w:numPr>
      <w:contextualSpacing/>
    </w:pPr>
  </w:style>
  <w:style w:type="paragraph" w:styleId="MacroText">
    <w:name w:val="macro"/>
    <w:link w:val="MacroTextChar"/>
    <w:semiHidden/>
    <w:unhideWhenUsed/>
    <w:rsid w:val="00C64807"/>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C64807"/>
    <w:rPr>
      <w:rFonts w:ascii="Consolas" w:hAnsi="Consolas"/>
      <w:sz w:val="20"/>
      <w:szCs w:val="20"/>
    </w:rPr>
  </w:style>
  <w:style w:type="paragraph" w:styleId="MessageHeader">
    <w:name w:val="Message Header"/>
    <w:basedOn w:val="Normal"/>
    <w:link w:val="MessageHeaderChar"/>
    <w:semiHidden/>
    <w:unhideWhenUsed/>
    <w:rsid w:val="00C6480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64807"/>
    <w:rPr>
      <w:rFonts w:asciiTheme="majorHAnsi" w:eastAsiaTheme="majorEastAsia" w:hAnsiTheme="majorHAnsi" w:cstheme="majorBidi"/>
      <w:sz w:val="24"/>
      <w:szCs w:val="24"/>
      <w:shd w:val="pct20" w:color="auto" w:fill="auto"/>
    </w:rPr>
  </w:style>
  <w:style w:type="paragraph" w:styleId="NoSpacing">
    <w:name w:val="No Spacing"/>
    <w:uiPriority w:val="1"/>
    <w:rsid w:val="00C64807"/>
    <w:pPr>
      <w:spacing w:line="240" w:lineRule="auto"/>
    </w:pPr>
  </w:style>
  <w:style w:type="paragraph" w:styleId="NormalWeb">
    <w:name w:val="Normal (Web)"/>
    <w:basedOn w:val="Normal"/>
    <w:semiHidden/>
    <w:unhideWhenUsed/>
    <w:rsid w:val="00C64807"/>
    <w:rPr>
      <w:rFonts w:ascii="Times New Roman" w:hAnsi="Times New Roman"/>
      <w:sz w:val="24"/>
      <w:szCs w:val="24"/>
    </w:rPr>
  </w:style>
  <w:style w:type="paragraph" w:styleId="NormalIndent">
    <w:name w:val="Normal Indent"/>
    <w:basedOn w:val="Normal"/>
    <w:semiHidden/>
    <w:unhideWhenUsed/>
    <w:rsid w:val="00C64807"/>
    <w:pPr>
      <w:ind w:left="720"/>
    </w:pPr>
  </w:style>
  <w:style w:type="paragraph" w:styleId="NoteHeading">
    <w:name w:val="Note Heading"/>
    <w:basedOn w:val="Normal"/>
    <w:next w:val="Normal"/>
    <w:link w:val="NoteHeadingChar"/>
    <w:semiHidden/>
    <w:unhideWhenUsed/>
    <w:rsid w:val="00C64807"/>
    <w:pPr>
      <w:spacing w:line="240" w:lineRule="auto"/>
    </w:pPr>
  </w:style>
  <w:style w:type="character" w:customStyle="1" w:styleId="NoteHeadingChar">
    <w:name w:val="Note Heading Char"/>
    <w:basedOn w:val="DefaultParagraphFont"/>
    <w:link w:val="NoteHeading"/>
    <w:semiHidden/>
    <w:rsid w:val="00C64807"/>
  </w:style>
  <w:style w:type="paragraph" w:styleId="PlainText">
    <w:name w:val="Plain Text"/>
    <w:basedOn w:val="Normal"/>
    <w:link w:val="PlainTextChar"/>
    <w:semiHidden/>
    <w:unhideWhenUsed/>
    <w:rsid w:val="00C64807"/>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C64807"/>
    <w:rPr>
      <w:rFonts w:ascii="Consolas" w:hAnsi="Consolas"/>
      <w:sz w:val="21"/>
      <w:szCs w:val="21"/>
    </w:rPr>
  </w:style>
  <w:style w:type="paragraph" w:styleId="Signature">
    <w:name w:val="Signature"/>
    <w:basedOn w:val="Normal"/>
    <w:link w:val="SignatureChar"/>
    <w:semiHidden/>
    <w:unhideWhenUsed/>
    <w:rsid w:val="00C64807"/>
    <w:pPr>
      <w:spacing w:line="240" w:lineRule="auto"/>
      <w:ind w:left="4252"/>
    </w:pPr>
  </w:style>
  <w:style w:type="character" w:customStyle="1" w:styleId="SignatureChar">
    <w:name w:val="Signature Char"/>
    <w:basedOn w:val="DefaultParagraphFont"/>
    <w:link w:val="Signature"/>
    <w:semiHidden/>
    <w:rsid w:val="00C64807"/>
  </w:style>
  <w:style w:type="paragraph" w:styleId="TableofAuthorities">
    <w:name w:val="table of authorities"/>
    <w:basedOn w:val="Normal"/>
    <w:next w:val="Normal"/>
    <w:semiHidden/>
    <w:unhideWhenUsed/>
    <w:rsid w:val="00C64807"/>
    <w:pPr>
      <w:ind w:left="220" w:hanging="220"/>
    </w:pPr>
  </w:style>
  <w:style w:type="paragraph" w:styleId="TOAHeading">
    <w:name w:val="toa heading"/>
    <w:basedOn w:val="Normal"/>
    <w:next w:val="Normal"/>
    <w:semiHidden/>
    <w:unhideWhenUsed/>
    <w:rsid w:val="00C64807"/>
    <w:pPr>
      <w:spacing w:before="120"/>
    </w:pPr>
    <w:rPr>
      <w:rFonts w:asciiTheme="majorHAnsi" w:eastAsiaTheme="majorEastAsia" w:hAnsiTheme="majorHAnsi" w:cstheme="majorBidi"/>
      <w:b/>
      <w:bCs/>
      <w:sz w:val="24"/>
      <w:szCs w:val="24"/>
    </w:rPr>
  </w:style>
  <w:style w:type="paragraph" w:styleId="TOC6">
    <w:name w:val="toc 6"/>
    <w:basedOn w:val="Normal"/>
    <w:next w:val="Normal"/>
    <w:autoRedefine/>
    <w:semiHidden/>
    <w:unhideWhenUsed/>
    <w:rsid w:val="00C64807"/>
    <w:pPr>
      <w:spacing w:after="100"/>
      <w:ind w:left="1100"/>
    </w:pPr>
  </w:style>
  <w:style w:type="paragraph" w:styleId="TOC7">
    <w:name w:val="toc 7"/>
    <w:basedOn w:val="Normal"/>
    <w:next w:val="Normal"/>
    <w:autoRedefine/>
    <w:semiHidden/>
    <w:unhideWhenUsed/>
    <w:rsid w:val="00C64807"/>
    <w:pPr>
      <w:spacing w:after="100"/>
      <w:ind w:left="1320"/>
    </w:pPr>
  </w:style>
  <w:style w:type="paragraph" w:styleId="TOC8">
    <w:name w:val="toc 8"/>
    <w:basedOn w:val="Normal"/>
    <w:next w:val="Normal"/>
    <w:autoRedefine/>
    <w:semiHidden/>
    <w:unhideWhenUsed/>
    <w:rsid w:val="00C64807"/>
    <w:pPr>
      <w:spacing w:after="100"/>
      <w:ind w:left="1540"/>
    </w:pPr>
  </w:style>
  <w:style w:type="paragraph" w:styleId="TOC9">
    <w:name w:val="toc 9"/>
    <w:basedOn w:val="Normal"/>
    <w:next w:val="Normal"/>
    <w:autoRedefine/>
    <w:semiHidden/>
    <w:unhideWhenUsed/>
    <w:rsid w:val="00C64807"/>
    <w:pPr>
      <w:spacing w:after="100"/>
      <w:ind w:left="1760"/>
    </w:pPr>
  </w:style>
  <w:style w:type="paragraph" w:customStyle="1" w:styleId="FooterLandscapedEven">
    <w:name w:val="Footer Landscaped Even"/>
    <w:basedOn w:val="Footer"/>
    <w:qFormat/>
    <w:rsid w:val="009D08DF"/>
    <w:pPr>
      <w:tabs>
        <w:tab w:val="clear" w:pos="8306"/>
        <w:tab w:val="right" w:pos="8505"/>
      </w:tabs>
      <w:spacing w:after="1800" w:line="240" w:lineRule="auto"/>
      <w:jc w:val="center"/>
    </w:pPr>
    <w:rPr>
      <w:noProof/>
    </w:rPr>
  </w:style>
  <w:style w:type="paragraph" w:customStyle="1" w:styleId="HeaderLandscapedOdd">
    <w:name w:val="Header Landscaped Odd"/>
    <w:basedOn w:val="Header"/>
    <w:qFormat/>
    <w:rsid w:val="009D08DF"/>
    <w:pPr>
      <w:tabs>
        <w:tab w:val="clear" w:pos="8306"/>
        <w:tab w:val="right" w:pos="8460"/>
      </w:tabs>
      <w:spacing w:before="1800" w:after="0" w:line="240" w:lineRule="auto"/>
      <w:jc w:val="right"/>
    </w:pPr>
  </w:style>
  <w:style w:type="paragraph" w:customStyle="1" w:styleId="QuotationAttribution">
    <w:name w:val="Quotation_Attribution"/>
    <w:basedOn w:val="Quotation"/>
    <w:next w:val="Normal"/>
    <w:qFormat/>
    <w:rsid w:val="000A5221"/>
    <w:rPr>
      <w:b/>
    </w:rPr>
  </w:style>
  <w:style w:type="paragraph" w:customStyle="1" w:styleId="Insertedimage">
    <w:name w:val="Inserted image"/>
    <w:basedOn w:val="Normal"/>
    <w:next w:val="Normal"/>
    <w:qFormat/>
    <w:rsid w:val="00300611"/>
    <w:pPr>
      <w:keepNext/>
      <w:spacing w:before="120" w:after="120" w:line="240" w:lineRule="auto"/>
      <w:jc w:val="center"/>
    </w:pPr>
    <w:rPr>
      <w:noProof/>
    </w:rPr>
  </w:style>
  <w:style w:type="paragraph" w:styleId="Title">
    <w:name w:val="Title"/>
    <w:basedOn w:val="Normal"/>
    <w:next w:val="Normal"/>
    <w:link w:val="TitleChar"/>
    <w:rsid w:val="00540372"/>
    <w:pPr>
      <w:spacing w:before="360" w:after="360"/>
      <w:contextualSpacing/>
      <w:jc w:val="center"/>
    </w:pPr>
    <w:rPr>
      <w:rFonts w:asciiTheme="minorHAnsi" w:eastAsiaTheme="majorEastAsia" w:hAnsiTheme="minorHAnsi" w:cstheme="majorBidi"/>
      <w:b/>
      <w:spacing w:val="5"/>
      <w:kern w:val="28"/>
      <w:sz w:val="24"/>
      <w:szCs w:val="52"/>
    </w:rPr>
  </w:style>
  <w:style w:type="character" w:customStyle="1" w:styleId="TitleChar">
    <w:name w:val="Title Char"/>
    <w:basedOn w:val="DefaultParagraphFont"/>
    <w:link w:val="Title"/>
    <w:rsid w:val="00540372"/>
    <w:rPr>
      <w:rFonts w:asciiTheme="minorHAnsi" w:eastAsiaTheme="majorEastAsia" w:hAnsiTheme="minorHAnsi" w:cstheme="majorBidi"/>
      <w:b/>
      <w:spacing w:val="5"/>
      <w:kern w:val="28"/>
      <w:sz w:val="24"/>
      <w:szCs w:val="52"/>
    </w:rPr>
  </w:style>
  <w:style w:type="character" w:styleId="FollowedHyperlink">
    <w:name w:val="FollowedHyperlink"/>
    <w:basedOn w:val="DefaultParagraphFont"/>
    <w:semiHidden/>
    <w:unhideWhenUsed/>
    <w:rsid w:val="000D4D6A"/>
    <w:rPr>
      <w:color w:val="800080" w:themeColor="followedHyperlink"/>
      <w:u w:val="single"/>
    </w:rPr>
  </w:style>
  <w:style w:type="paragraph" w:styleId="ListParagraph">
    <w:name w:val="List Paragraph"/>
    <w:basedOn w:val="Normal"/>
    <w:rsid w:val="00557E3C"/>
    <w:pPr>
      <w:ind w:left="720"/>
      <w:contextualSpacing/>
    </w:pPr>
  </w:style>
  <w:style w:type="paragraph" w:customStyle="1" w:styleId="Default">
    <w:name w:val="Default"/>
    <w:rsid w:val="0087513F"/>
    <w:pPr>
      <w:autoSpaceDE w:val="0"/>
      <w:autoSpaceDN w:val="0"/>
      <w:adjustRightInd w:val="0"/>
    </w:pPr>
    <w:rPr>
      <w:rFonts w:cs="Lucida Sans"/>
      <w:color w:val="000000"/>
      <w:szCs w:val="24"/>
    </w:rPr>
  </w:style>
  <w:style w:type="character" w:customStyle="1" w:styleId="TableCellChar">
    <w:name w:val="Table Cell Char"/>
    <w:basedOn w:val="DefaultParagraphFont"/>
    <w:link w:val="TableCell"/>
    <w:locked/>
    <w:rsid w:val="00547D01"/>
  </w:style>
  <w:style w:type="character" w:customStyle="1" w:styleId="TableHeaderChar">
    <w:name w:val="Table Header Char"/>
    <w:basedOn w:val="TableCellChar"/>
    <w:link w:val="TableHeader"/>
    <w:locked/>
    <w:rsid w:val="00547D01"/>
    <w:rPr>
      <w:b/>
      <w:bCs/>
    </w:rPr>
  </w:style>
  <w:style w:type="paragraph" w:customStyle="1" w:styleId="TableHeader">
    <w:name w:val="Table Header"/>
    <w:basedOn w:val="TableCell"/>
    <w:next w:val="TableCell"/>
    <w:link w:val="TableHeaderChar"/>
    <w:qFormat/>
    <w:rsid w:val="00547D01"/>
    <w:pPr>
      <w:adjustRightInd w:val="0"/>
    </w:pPr>
    <w:rPr>
      <w:b/>
      <w:bCs/>
    </w:rPr>
  </w:style>
  <w:style w:type="paragraph" w:customStyle="1" w:styleId="Abstractfirstparagraph">
    <w:name w:val="Abstract first paragraph"/>
    <w:basedOn w:val="Normal"/>
    <w:next w:val="Abstractsubsequentparagraphs"/>
    <w:qFormat/>
    <w:rsid w:val="009808D1"/>
    <w:pPr>
      <w:spacing w:after="120" w:line="276" w:lineRule="auto"/>
    </w:pPr>
  </w:style>
  <w:style w:type="character" w:customStyle="1" w:styleId="FooterChar">
    <w:name w:val="Footer Char"/>
    <w:basedOn w:val="DefaultParagraphFont"/>
    <w:link w:val="Footer"/>
    <w:rsid w:val="00294D2F"/>
    <w:rPr>
      <w:szCs w:val="24"/>
      <w:lang w:eastAsia="en-US"/>
    </w:rPr>
  </w:style>
  <w:style w:type="paragraph" w:customStyle="1" w:styleId="Abstractsubsequentparagraphs">
    <w:name w:val="Abstract subsequent paragraphs"/>
    <w:basedOn w:val="Abstractfirstparagraph"/>
    <w:qFormat/>
    <w:rsid w:val="009808D1"/>
    <w:pPr>
      <w:ind w:firstLine="284"/>
    </w:pPr>
  </w:style>
  <w:style w:type="paragraph" w:customStyle="1" w:styleId="Definitions">
    <w:name w:val="Definitions"/>
    <w:basedOn w:val="Normal"/>
    <w:qFormat/>
    <w:rsid w:val="004950D1"/>
    <w:pPr>
      <w:tabs>
        <w:tab w:val="left" w:leader="dot" w:pos="2552"/>
      </w:tabs>
      <w:spacing w:before="120" w:after="120"/>
      <w:ind w:left="2552" w:hanging="2552"/>
    </w:pPr>
    <w:rPr>
      <w:lang w:eastAsia="en-US"/>
    </w:rPr>
  </w:style>
  <w:style w:type="paragraph" w:customStyle="1" w:styleId="EndNoteBibliographyTitle">
    <w:name w:val="EndNote Bibliography Title"/>
    <w:basedOn w:val="Normal"/>
    <w:link w:val="EndNoteBibliographyTitleChar"/>
    <w:rsid w:val="00033AB4"/>
    <w:pPr>
      <w:jc w:val="center"/>
    </w:pPr>
    <w:rPr>
      <w:rFonts w:cs="Calibri"/>
      <w:noProof/>
      <w:sz w:val="24"/>
    </w:rPr>
  </w:style>
  <w:style w:type="character" w:customStyle="1" w:styleId="EndNoteBibliographyTitleChar">
    <w:name w:val="EndNote Bibliography Title Char"/>
    <w:basedOn w:val="DefaultParagraphFont"/>
    <w:link w:val="EndNoteBibliographyTitle"/>
    <w:rsid w:val="00033AB4"/>
    <w:rPr>
      <w:rFonts w:cs="Calibri"/>
      <w:noProof/>
      <w:sz w:val="24"/>
    </w:rPr>
  </w:style>
  <w:style w:type="paragraph" w:customStyle="1" w:styleId="EndNoteBibliography">
    <w:name w:val="EndNote Bibliography"/>
    <w:basedOn w:val="Normal"/>
    <w:link w:val="EndNoteBibliographyChar"/>
    <w:rsid w:val="00033AB4"/>
    <w:pPr>
      <w:spacing w:line="240" w:lineRule="auto"/>
    </w:pPr>
    <w:rPr>
      <w:rFonts w:cs="Calibri"/>
      <w:noProof/>
      <w:sz w:val="24"/>
    </w:rPr>
  </w:style>
  <w:style w:type="character" w:customStyle="1" w:styleId="EndNoteBibliographyChar">
    <w:name w:val="EndNote Bibliography Char"/>
    <w:basedOn w:val="DefaultParagraphFont"/>
    <w:link w:val="EndNoteBibliography"/>
    <w:rsid w:val="00033AB4"/>
    <w:rPr>
      <w:rFonts w:cs="Calibri"/>
      <w:noProof/>
      <w:sz w:val="24"/>
    </w:rPr>
  </w:style>
  <w:style w:type="character" w:styleId="PlaceholderText">
    <w:name w:val="Placeholder Text"/>
    <w:basedOn w:val="DefaultParagraphFont"/>
    <w:uiPriority w:val="99"/>
    <w:semiHidden/>
    <w:rsid w:val="00C123AD"/>
    <w:rPr>
      <w:color w:val="808080"/>
    </w:rPr>
  </w:style>
  <w:style w:type="table" w:customStyle="1" w:styleId="TableGridLight1">
    <w:name w:val="Table Grid Light1"/>
    <w:basedOn w:val="TableNormal"/>
    <w:uiPriority w:val="40"/>
    <w:rsid w:val="00EF76B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rsid w:val="003F5814"/>
    <w:rPr>
      <w:b/>
      <w:sz w:val="32"/>
      <w:szCs w:val="32"/>
      <w:shd w:val="clear" w:color="auto" w:fill="FFFFFF"/>
      <w:lang w:eastAsia="en-US"/>
    </w:rPr>
  </w:style>
  <w:style w:type="character" w:customStyle="1" w:styleId="Heading2Char">
    <w:name w:val="Heading 2 Char"/>
    <w:basedOn w:val="DefaultParagraphFont"/>
    <w:link w:val="Heading2"/>
    <w:rsid w:val="00546DE9"/>
    <w:rPr>
      <w:rFonts w:cs="Arial"/>
      <w:b/>
      <w:kern w:val="32"/>
      <w:sz w:val="28"/>
      <w:szCs w:val="24"/>
      <w:lang w:eastAsia="en-GB"/>
    </w:rPr>
  </w:style>
  <w:style w:type="character" w:customStyle="1" w:styleId="Heading3Char">
    <w:name w:val="Heading 3 Char"/>
    <w:basedOn w:val="DefaultParagraphFont"/>
    <w:link w:val="Heading3"/>
    <w:rsid w:val="00546DE9"/>
    <w:rPr>
      <w:rFonts w:cs="Arial"/>
      <w:b/>
      <w:kern w:val="32"/>
      <w:szCs w:val="26"/>
      <w:lang w:eastAsia="en-US"/>
    </w:rPr>
  </w:style>
  <w:style w:type="character" w:customStyle="1" w:styleId="BalloonTextChar">
    <w:name w:val="Balloon Text Char"/>
    <w:basedOn w:val="DefaultParagraphFont"/>
    <w:link w:val="BalloonText"/>
    <w:semiHidden/>
    <w:rsid w:val="00546DE9"/>
    <w:rPr>
      <w:rFonts w:ascii="Tahoma" w:hAnsi="Tahoma" w:cs="Tahoma"/>
      <w:sz w:val="16"/>
      <w:szCs w:val="16"/>
    </w:rPr>
  </w:style>
  <w:style w:type="character" w:customStyle="1" w:styleId="DocumentMapChar">
    <w:name w:val="Document Map Char"/>
    <w:basedOn w:val="DefaultParagraphFont"/>
    <w:link w:val="DocumentMap"/>
    <w:semiHidden/>
    <w:rsid w:val="00546DE9"/>
    <w:rPr>
      <w:rFonts w:ascii="Tahoma" w:hAnsi="Tahoma" w:cs="Tahoma"/>
      <w:szCs w:val="20"/>
      <w:shd w:val="clear" w:color="auto" w:fill="000080"/>
    </w:rPr>
  </w:style>
  <w:style w:type="character" w:customStyle="1" w:styleId="HeaderChar">
    <w:name w:val="Header Char"/>
    <w:basedOn w:val="DefaultParagraphFont"/>
    <w:link w:val="Header"/>
    <w:rsid w:val="00546DE9"/>
    <w:rPr>
      <w:szCs w:val="24"/>
      <w:lang w:eastAsia="en-US"/>
    </w:rPr>
  </w:style>
  <w:style w:type="character" w:customStyle="1" w:styleId="UnresolvedMention1">
    <w:name w:val="Unresolved Mention1"/>
    <w:basedOn w:val="DefaultParagraphFont"/>
    <w:uiPriority w:val="99"/>
    <w:semiHidden/>
    <w:unhideWhenUsed/>
    <w:rsid w:val="0080391B"/>
    <w:rPr>
      <w:color w:val="605E5C"/>
      <w:shd w:val="clear" w:color="auto" w:fill="E1DFDD"/>
    </w:rPr>
  </w:style>
  <w:style w:type="character" w:styleId="CommentReference">
    <w:name w:val="annotation reference"/>
    <w:basedOn w:val="DefaultParagraphFont"/>
    <w:semiHidden/>
    <w:unhideWhenUsed/>
    <w:rsid w:val="008B78FD"/>
    <w:rPr>
      <w:sz w:val="16"/>
      <w:szCs w:val="16"/>
    </w:rPr>
  </w:style>
  <w:style w:type="character" w:styleId="Emphasis">
    <w:name w:val="Emphasis"/>
    <w:basedOn w:val="DefaultParagraphFont"/>
    <w:uiPriority w:val="20"/>
    <w:qFormat/>
    <w:rsid w:val="00880269"/>
    <w:rPr>
      <w:i/>
      <w:iCs/>
    </w:rPr>
  </w:style>
  <w:style w:type="paragraph" w:styleId="Revision">
    <w:name w:val="Revision"/>
    <w:hidden/>
    <w:uiPriority w:val="99"/>
    <w:semiHidden/>
    <w:rsid w:val="00317E33"/>
    <w:pPr>
      <w:spacing w:after="0" w:line="240" w:lineRule="auto"/>
    </w:pPr>
  </w:style>
  <w:style w:type="character" w:customStyle="1" w:styleId="UnresolvedMention2">
    <w:name w:val="Unresolved Mention2"/>
    <w:basedOn w:val="DefaultParagraphFont"/>
    <w:uiPriority w:val="99"/>
    <w:semiHidden/>
    <w:unhideWhenUsed/>
    <w:rsid w:val="004014B4"/>
    <w:rPr>
      <w:color w:val="605E5C"/>
      <w:shd w:val="clear" w:color="auto" w:fill="E1DFDD"/>
    </w:rPr>
  </w:style>
  <w:style w:type="character" w:customStyle="1" w:styleId="normaltextrun">
    <w:name w:val="normaltextrun"/>
    <w:basedOn w:val="DefaultParagraphFont"/>
    <w:rsid w:val="006A2FC3"/>
  </w:style>
  <w:style w:type="character" w:customStyle="1" w:styleId="eop">
    <w:name w:val="eop"/>
    <w:basedOn w:val="DefaultParagraphFont"/>
    <w:rsid w:val="006A2FC3"/>
  </w:style>
  <w:style w:type="table" w:styleId="GridTable3">
    <w:name w:val="Grid Table 3"/>
    <w:basedOn w:val="TableNormal"/>
    <w:rsid w:val="00C5778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UnresolvedMention">
    <w:name w:val="Unresolved Mention"/>
    <w:basedOn w:val="DefaultParagraphFont"/>
    <w:uiPriority w:val="99"/>
    <w:semiHidden/>
    <w:unhideWhenUsed/>
    <w:rsid w:val="00550B7A"/>
    <w:rPr>
      <w:color w:val="605E5C"/>
      <w:shd w:val="clear" w:color="auto" w:fill="E1DFDD"/>
    </w:rPr>
  </w:style>
  <w:style w:type="character" w:styleId="LineNumber">
    <w:name w:val="line number"/>
    <w:basedOn w:val="DefaultParagraphFont"/>
    <w:semiHidden/>
    <w:unhideWhenUsed/>
    <w:rsid w:val="00256B6D"/>
  </w:style>
  <w:style w:type="character" w:customStyle="1" w:styleId="xapple-converted-space">
    <w:name w:val="x_apple-converted-space"/>
    <w:basedOn w:val="DefaultParagraphFont"/>
    <w:rsid w:val="00320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6731">
      <w:bodyDiv w:val="1"/>
      <w:marLeft w:val="0"/>
      <w:marRight w:val="0"/>
      <w:marTop w:val="0"/>
      <w:marBottom w:val="0"/>
      <w:divBdr>
        <w:top w:val="none" w:sz="0" w:space="0" w:color="auto"/>
        <w:left w:val="none" w:sz="0" w:space="0" w:color="auto"/>
        <w:bottom w:val="none" w:sz="0" w:space="0" w:color="auto"/>
        <w:right w:val="none" w:sz="0" w:space="0" w:color="auto"/>
      </w:divBdr>
    </w:div>
    <w:div w:id="45683926">
      <w:bodyDiv w:val="1"/>
      <w:marLeft w:val="0"/>
      <w:marRight w:val="0"/>
      <w:marTop w:val="0"/>
      <w:marBottom w:val="0"/>
      <w:divBdr>
        <w:top w:val="none" w:sz="0" w:space="0" w:color="auto"/>
        <w:left w:val="none" w:sz="0" w:space="0" w:color="auto"/>
        <w:bottom w:val="none" w:sz="0" w:space="0" w:color="auto"/>
        <w:right w:val="none" w:sz="0" w:space="0" w:color="auto"/>
      </w:divBdr>
    </w:div>
    <w:div w:id="122233956">
      <w:bodyDiv w:val="1"/>
      <w:marLeft w:val="0"/>
      <w:marRight w:val="0"/>
      <w:marTop w:val="0"/>
      <w:marBottom w:val="0"/>
      <w:divBdr>
        <w:top w:val="none" w:sz="0" w:space="0" w:color="auto"/>
        <w:left w:val="none" w:sz="0" w:space="0" w:color="auto"/>
        <w:bottom w:val="none" w:sz="0" w:space="0" w:color="auto"/>
        <w:right w:val="none" w:sz="0" w:space="0" w:color="auto"/>
      </w:divBdr>
      <w:divsChild>
        <w:div w:id="987510745">
          <w:marLeft w:val="0"/>
          <w:marRight w:val="0"/>
          <w:marTop w:val="0"/>
          <w:marBottom w:val="0"/>
          <w:divBdr>
            <w:top w:val="none" w:sz="0" w:space="0" w:color="auto"/>
            <w:left w:val="none" w:sz="0" w:space="0" w:color="auto"/>
            <w:bottom w:val="none" w:sz="0" w:space="0" w:color="auto"/>
            <w:right w:val="none" w:sz="0" w:space="0" w:color="auto"/>
          </w:divBdr>
        </w:div>
      </w:divsChild>
    </w:div>
    <w:div w:id="188880554">
      <w:bodyDiv w:val="1"/>
      <w:marLeft w:val="0"/>
      <w:marRight w:val="0"/>
      <w:marTop w:val="0"/>
      <w:marBottom w:val="0"/>
      <w:divBdr>
        <w:top w:val="none" w:sz="0" w:space="0" w:color="auto"/>
        <w:left w:val="none" w:sz="0" w:space="0" w:color="auto"/>
        <w:bottom w:val="none" w:sz="0" w:space="0" w:color="auto"/>
        <w:right w:val="none" w:sz="0" w:space="0" w:color="auto"/>
      </w:divBdr>
    </w:div>
    <w:div w:id="261299400">
      <w:bodyDiv w:val="1"/>
      <w:marLeft w:val="0"/>
      <w:marRight w:val="0"/>
      <w:marTop w:val="0"/>
      <w:marBottom w:val="0"/>
      <w:divBdr>
        <w:top w:val="none" w:sz="0" w:space="0" w:color="auto"/>
        <w:left w:val="none" w:sz="0" w:space="0" w:color="auto"/>
        <w:bottom w:val="none" w:sz="0" w:space="0" w:color="auto"/>
        <w:right w:val="none" w:sz="0" w:space="0" w:color="auto"/>
      </w:divBdr>
    </w:div>
    <w:div w:id="295913887">
      <w:bodyDiv w:val="1"/>
      <w:marLeft w:val="0"/>
      <w:marRight w:val="0"/>
      <w:marTop w:val="0"/>
      <w:marBottom w:val="0"/>
      <w:divBdr>
        <w:top w:val="none" w:sz="0" w:space="0" w:color="auto"/>
        <w:left w:val="none" w:sz="0" w:space="0" w:color="auto"/>
        <w:bottom w:val="none" w:sz="0" w:space="0" w:color="auto"/>
        <w:right w:val="none" w:sz="0" w:space="0" w:color="auto"/>
      </w:divBdr>
    </w:div>
    <w:div w:id="311180567">
      <w:bodyDiv w:val="1"/>
      <w:marLeft w:val="0"/>
      <w:marRight w:val="0"/>
      <w:marTop w:val="0"/>
      <w:marBottom w:val="0"/>
      <w:divBdr>
        <w:top w:val="none" w:sz="0" w:space="0" w:color="auto"/>
        <w:left w:val="none" w:sz="0" w:space="0" w:color="auto"/>
        <w:bottom w:val="none" w:sz="0" w:space="0" w:color="auto"/>
        <w:right w:val="none" w:sz="0" w:space="0" w:color="auto"/>
      </w:divBdr>
    </w:div>
    <w:div w:id="346760033">
      <w:bodyDiv w:val="1"/>
      <w:marLeft w:val="0"/>
      <w:marRight w:val="0"/>
      <w:marTop w:val="0"/>
      <w:marBottom w:val="0"/>
      <w:divBdr>
        <w:top w:val="none" w:sz="0" w:space="0" w:color="auto"/>
        <w:left w:val="none" w:sz="0" w:space="0" w:color="auto"/>
        <w:bottom w:val="none" w:sz="0" w:space="0" w:color="auto"/>
        <w:right w:val="none" w:sz="0" w:space="0" w:color="auto"/>
      </w:divBdr>
    </w:div>
    <w:div w:id="363483575">
      <w:bodyDiv w:val="1"/>
      <w:marLeft w:val="0"/>
      <w:marRight w:val="0"/>
      <w:marTop w:val="0"/>
      <w:marBottom w:val="0"/>
      <w:divBdr>
        <w:top w:val="none" w:sz="0" w:space="0" w:color="auto"/>
        <w:left w:val="none" w:sz="0" w:space="0" w:color="auto"/>
        <w:bottom w:val="none" w:sz="0" w:space="0" w:color="auto"/>
        <w:right w:val="none" w:sz="0" w:space="0" w:color="auto"/>
      </w:divBdr>
    </w:div>
    <w:div w:id="365061031">
      <w:bodyDiv w:val="1"/>
      <w:marLeft w:val="0"/>
      <w:marRight w:val="0"/>
      <w:marTop w:val="0"/>
      <w:marBottom w:val="0"/>
      <w:divBdr>
        <w:top w:val="none" w:sz="0" w:space="0" w:color="auto"/>
        <w:left w:val="none" w:sz="0" w:space="0" w:color="auto"/>
        <w:bottom w:val="none" w:sz="0" w:space="0" w:color="auto"/>
        <w:right w:val="none" w:sz="0" w:space="0" w:color="auto"/>
      </w:divBdr>
    </w:div>
    <w:div w:id="425658837">
      <w:bodyDiv w:val="1"/>
      <w:marLeft w:val="0"/>
      <w:marRight w:val="0"/>
      <w:marTop w:val="0"/>
      <w:marBottom w:val="0"/>
      <w:divBdr>
        <w:top w:val="none" w:sz="0" w:space="0" w:color="auto"/>
        <w:left w:val="none" w:sz="0" w:space="0" w:color="auto"/>
        <w:bottom w:val="none" w:sz="0" w:space="0" w:color="auto"/>
        <w:right w:val="none" w:sz="0" w:space="0" w:color="auto"/>
      </w:divBdr>
    </w:div>
    <w:div w:id="461536451">
      <w:bodyDiv w:val="1"/>
      <w:marLeft w:val="0"/>
      <w:marRight w:val="0"/>
      <w:marTop w:val="0"/>
      <w:marBottom w:val="0"/>
      <w:divBdr>
        <w:top w:val="none" w:sz="0" w:space="0" w:color="auto"/>
        <w:left w:val="none" w:sz="0" w:space="0" w:color="auto"/>
        <w:bottom w:val="none" w:sz="0" w:space="0" w:color="auto"/>
        <w:right w:val="none" w:sz="0" w:space="0" w:color="auto"/>
      </w:divBdr>
    </w:div>
    <w:div w:id="490947485">
      <w:bodyDiv w:val="1"/>
      <w:marLeft w:val="0"/>
      <w:marRight w:val="0"/>
      <w:marTop w:val="0"/>
      <w:marBottom w:val="0"/>
      <w:divBdr>
        <w:top w:val="none" w:sz="0" w:space="0" w:color="auto"/>
        <w:left w:val="none" w:sz="0" w:space="0" w:color="auto"/>
        <w:bottom w:val="none" w:sz="0" w:space="0" w:color="auto"/>
        <w:right w:val="none" w:sz="0" w:space="0" w:color="auto"/>
      </w:divBdr>
    </w:div>
    <w:div w:id="506099528">
      <w:bodyDiv w:val="1"/>
      <w:marLeft w:val="0"/>
      <w:marRight w:val="0"/>
      <w:marTop w:val="0"/>
      <w:marBottom w:val="0"/>
      <w:divBdr>
        <w:top w:val="none" w:sz="0" w:space="0" w:color="auto"/>
        <w:left w:val="none" w:sz="0" w:space="0" w:color="auto"/>
        <w:bottom w:val="none" w:sz="0" w:space="0" w:color="auto"/>
        <w:right w:val="none" w:sz="0" w:space="0" w:color="auto"/>
      </w:divBdr>
      <w:divsChild>
        <w:div w:id="460417219">
          <w:marLeft w:val="0"/>
          <w:marRight w:val="0"/>
          <w:marTop w:val="0"/>
          <w:marBottom w:val="0"/>
          <w:divBdr>
            <w:top w:val="none" w:sz="0" w:space="0" w:color="auto"/>
            <w:left w:val="none" w:sz="0" w:space="0" w:color="auto"/>
            <w:bottom w:val="none" w:sz="0" w:space="0" w:color="auto"/>
            <w:right w:val="none" w:sz="0" w:space="0" w:color="auto"/>
          </w:divBdr>
        </w:div>
      </w:divsChild>
    </w:div>
    <w:div w:id="559677852">
      <w:bodyDiv w:val="1"/>
      <w:marLeft w:val="0"/>
      <w:marRight w:val="0"/>
      <w:marTop w:val="0"/>
      <w:marBottom w:val="0"/>
      <w:divBdr>
        <w:top w:val="none" w:sz="0" w:space="0" w:color="auto"/>
        <w:left w:val="none" w:sz="0" w:space="0" w:color="auto"/>
        <w:bottom w:val="none" w:sz="0" w:space="0" w:color="auto"/>
        <w:right w:val="none" w:sz="0" w:space="0" w:color="auto"/>
      </w:divBdr>
    </w:div>
    <w:div w:id="569384791">
      <w:bodyDiv w:val="1"/>
      <w:marLeft w:val="0"/>
      <w:marRight w:val="0"/>
      <w:marTop w:val="0"/>
      <w:marBottom w:val="0"/>
      <w:divBdr>
        <w:top w:val="none" w:sz="0" w:space="0" w:color="auto"/>
        <w:left w:val="none" w:sz="0" w:space="0" w:color="auto"/>
        <w:bottom w:val="none" w:sz="0" w:space="0" w:color="auto"/>
        <w:right w:val="none" w:sz="0" w:space="0" w:color="auto"/>
      </w:divBdr>
    </w:div>
    <w:div w:id="596715768">
      <w:bodyDiv w:val="1"/>
      <w:marLeft w:val="0"/>
      <w:marRight w:val="0"/>
      <w:marTop w:val="0"/>
      <w:marBottom w:val="0"/>
      <w:divBdr>
        <w:top w:val="none" w:sz="0" w:space="0" w:color="auto"/>
        <w:left w:val="none" w:sz="0" w:space="0" w:color="auto"/>
        <w:bottom w:val="none" w:sz="0" w:space="0" w:color="auto"/>
        <w:right w:val="none" w:sz="0" w:space="0" w:color="auto"/>
      </w:divBdr>
    </w:div>
    <w:div w:id="638806104">
      <w:bodyDiv w:val="1"/>
      <w:marLeft w:val="0"/>
      <w:marRight w:val="0"/>
      <w:marTop w:val="0"/>
      <w:marBottom w:val="0"/>
      <w:divBdr>
        <w:top w:val="none" w:sz="0" w:space="0" w:color="auto"/>
        <w:left w:val="none" w:sz="0" w:space="0" w:color="auto"/>
        <w:bottom w:val="none" w:sz="0" w:space="0" w:color="auto"/>
        <w:right w:val="none" w:sz="0" w:space="0" w:color="auto"/>
      </w:divBdr>
    </w:div>
    <w:div w:id="651367570">
      <w:bodyDiv w:val="1"/>
      <w:marLeft w:val="0"/>
      <w:marRight w:val="0"/>
      <w:marTop w:val="0"/>
      <w:marBottom w:val="0"/>
      <w:divBdr>
        <w:top w:val="none" w:sz="0" w:space="0" w:color="auto"/>
        <w:left w:val="none" w:sz="0" w:space="0" w:color="auto"/>
        <w:bottom w:val="none" w:sz="0" w:space="0" w:color="auto"/>
        <w:right w:val="none" w:sz="0" w:space="0" w:color="auto"/>
      </w:divBdr>
      <w:divsChild>
        <w:div w:id="755057433">
          <w:marLeft w:val="0"/>
          <w:marRight w:val="0"/>
          <w:marTop w:val="0"/>
          <w:marBottom w:val="0"/>
          <w:divBdr>
            <w:top w:val="none" w:sz="0" w:space="0" w:color="auto"/>
            <w:left w:val="none" w:sz="0" w:space="0" w:color="auto"/>
            <w:bottom w:val="none" w:sz="0" w:space="0" w:color="auto"/>
            <w:right w:val="none" w:sz="0" w:space="0" w:color="auto"/>
          </w:divBdr>
        </w:div>
      </w:divsChild>
    </w:div>
    <w:div w:id="658310770">
      <w:bodyDiv w:val="1"/>
      <w:marLeft w:val="0"/>
      <w:marRight w:val="0"/>
      <w:marTop w:val="0"/>
      <w:marBottom w:val="0"/>
      <w:divBdr>
        <w:top w:val="none" w:sz="0" w:space="0" w:color="auto"/>
        <w:left w:val="none" w:sz="0" w:space="0" w:color="auto"/>
        <w:bottom w:val="none" w:sz="0" w:space="0" w:color="auto"/>
        <w:right w:val="none" w:sz="0" w:space="0" w:color="auto"/>
      </w:divBdr>
    </w:div>
    <w:div w:id="709653371">
      <w:bodyDiv w:val="1"/>
      <w:marLeft w:val="0"/>
      <w:marRight w:val="0"/>
      <w:marTop w:val="0"/>
      <w:marBottom w:val="0"/>
      <w:divBdr>
        <w:top w:val="none" w:sz="0" w:space="0" w:color="auto"/>
        <w:left w:val="none" w:sz="0" w:space="0" w:color="auto"/>
        <w:bottom w:val="none" w:sz="0" w:space="0" w:color="auto"/>
        <w:right w:val="none" w:sz="0" w:space="0" w:color="auto"/>
      </w:divBdr>
    </w:div>
    <w:div w:id="852299466">
      <w:bodyDiv w:val="1"/>
      <w:marLeft w:val="0"/>
      <w:marRight w:val="0"/>
      <w:marTop w:val="0"/>
      <w:marBottom w:val="0"/>
      <w:divBdr>
        <w:top w:val="none" w:sz="0" w:space="0" w:color="auto"/>
        <w:left w:val="none" w:sz="0" w:space="0" w:color="auto"/>
        <w:bottom w:val="none" w:sz="0" w:space="0" w:color="auto"/>
        <w:right w:val="none" w:sz="0" w:space="0" w:color="auto"/>
      </w:divBdr>
    </w:div>
    <w:div w:id="889340755">
      <w:bodyDiv w:val="1"/>
      <w:marLeft w:val="0"/>
      <w:marRight w:val="0"/>
      <w:marTop w:val="0"/>
      <w:marBottom w:val="0"/>
      <w:divBdr>
        <w:top w:val="none" w:sz="0" w:space="0" w:color="auto"/>
        <w:left w:val="none" w:sz="0" w:space="0" w:color="auto"/>
        <w:bottom w:val="none" w:sz="0" w:space="0" w:color="auto"/>
        <w:right w:val="none" w:sz="0" w:space="0" w:color="auto"/>
      </w:divBdr>
    </w:div>
    <w:div w:id="895357305">
      <w:bodyDiv w:val="1"/>
      <w:marLeft w:val="0"/>
      <w:marRight w:val="0"/>
      <w:marTop w:val="0"/>
      <w:marBottom w:val="0"/>
      <w:divBdr>
        <w:top w:val="none" w:sz="0" w:space="0" w:color="auto"/>
        <w:left w:val="none" w:sz="0" w:space="0" w:color="auto"/>
        <w:bottom w:val="none" w:sz="0" w:space="0" w:color="auto"/>
        <w:right w:val="none" w:sz="0" w:space="0" w:color="auto"/>
      </w:divBdr>
      <w:divsChild>
        <w:div w:id="736440001">
          <w:marLeft w:val="0"/>
          <w:marRight w:val="0"/>
          <w:marTop w:val="0"/>
          <w:marBottom w:val="0"/>
          <w:divBdr>
            <w:top w:val="none" w:sz="0" w:space="0" w:color="auto"/>
            <w:left w:val="none" w:sz="0" w:space="0" w:color="auto"/>
            <w:bottom w:val="none" w:sz="0" w:space="0" w:color="auto"/>
            <w:right w:val="none" w:sz="0" w:space="0" w:color="auto"/>
          </w:divBdr>
        </w:div>
      </w:divsChild>
    </w:div>
    <w:div w:id="913509149">
      <w:bodyDiv w:val="1"/>
      <w:marLeft w:val="0"/>
      <w:marRight w:val="0"/>
      <w:marTop w:val="0"/>
      <w:marBottom w:val="0"/>
      <w:divBdr>
        <w:top w:val="none" w:sz="0" w:space="0" w:color="auto"/>
        <w:left w:val="none" w:sz="0" w:space="0" w:color="auto"/>
        <w:bottom w:val="none" w:sz="0" w:space="0" w:color="auto"/>
        <w:right w:val="none" w:sz="0" w:space="0" w:color="auto"/>
      </w:divBdr>
    </w:div>
    <w:div w:id="994335784">
      <w:bodyDiv w:val="1"/>
      <w:marLeft w:val="0"/>
      <w:marRight w:val="0"/>
      <w:marTop w:val="0"/>
      <w:marBottom w:val="0"/>
      <w:divBdr>
        <w:top w:val="none" w:sz="0" w:space="0" w:color="auto"/>
        <w:left w:val="none" w:sz="0" w:space="0" w:color="auto"/>
        <w:bottom w:val="none" w:sz="0" w:space="0" w:color="auto"/>
        <w:right w:val="none" w:sz="0" w:space="0" w:color="auto"/>
      </w:divBdr>
    </w:div>
    <w:div w:id="1056592139">
      <w:bodyDiv w:val="1"/>
      <w:marLeft w:val="0"/>
      <w:marRight w:val="0"/>
      <w:marTop w:val="0"/>
      <w:marBottom w:val="0"/>
      <w:divBdr>
        <w:top w:val="none" w:sz="0" w:space="0" w:color="auto"/>
        <w:left w:val="none" w:sz="0" w:space="0" w:color="auto"/>
        <w:bottom w:val="none" w:sz="0" w:space="0" w:color="auto"/>
        <w:right w:val="none" w:sz="0" w:space="0" w:color="auto"/>
      </w:divBdr>
    </w:div>
    <w:div w:id="1135415555">
      <w:bodyDiv w:val="1"/>
      <w:marLeft w:val="0"/>
      <w:marRight w:val="0"/>
      <w:marTop w:val="0"/>
      <w:marBottom w:val="0"/>
      <w:divBdr>
        <w:top w:val="none" w:sz="0" w:space="0" w:color="auto"/>
        <w:left w:val="none" w:sz="0" w:space="0" w:color="auto"/>
        <w:bottom w:val="none" w:sz="0" w:space="0" w:color="auto"/>
        <w:right w:val="none" w:sz="0" w:space="0" w:color="auto"/>
      </w:divBdr>
    </w:div>
    <w:div w:id="1143237464">
      <w:bodyDiv w:val="1"/>
      <w:marLeft w:val="0"/>
      <w:marRight w:val="0"/>
      <w:marTop w:val="0"/>
      <w:marBottom w:val="0"/>
      <w:divBdr>
        <w:top w:val="none" w:sz="0" w:space="0" w:color="auto"/>
        <w:left w:val="none" w:sz="0" w:space="0" w:color="auto"/>
        <w:bottom w:val="none" w:sz="0" w:space="0" w:color="auto"/>
        <w:right w:val="none" w:sz="0" w:space="0" w:color="auto"/>
      </w:divBdr>
    </w:div>
    <w:div w:id="1157840447">
      <w:bodyDiv w:val="1"/>
      <w:marLeft w:val="0"/>
      <w:marRight w:val="0"/>
      <w:marTop w:val="0"/>
      <w:marBottom w:val="0"/>
      <w:divBdr>
        <w:top w:val="none" w:sz="0" w:space="0" w:color="auto"/>
        <w:left w:val="none" w:sz="0" w:space="0" w:color="auto"/>
        <w:bottom w:val="none" w:sz="0" w:space="0" w:color="auto"/>
        <w:right w:val="none" w:sz="0" w:space="0" w:color="auto"/>
      </w:divBdr>
    </w:div>
    <w:div w:id="1370568040">
      <w:bodyDiv w:val="1"/>
      <w:marLeft w:val="0"/>
      <w:marRight w:val="0"/>
      <w:marTop w:val="0"/>
      <w:marBottom w:val="0"/>
      <w:divBdr>
        <w:top w:val="none" w:sz="0" w:space="0" w:color="auto"/>
        <w:left w:val="none" w:sz="0" w:space="0" w:color="auto"/>
        <w:bottom w:val="none" w:sz="0" w:space="0" w:color="auto"/>
        <w:right w:val="none" w:sz="0" w:space="0" w:color="auto"/>
      </w:divBdr>
      <w:divsChild>
        <w:div w:id="2109960239">
          <w:marLeft w:val="0"/>
          <w:marRight w:val="0"/>
          <w:marTop w:val="0"/>
          <w:marBottom w:val="0"/>
          <w:divBdr>
            <w:top w:val="none" w:sz="0" w:space="0" w:color="auto"/>
            <w:left w:val="none" w:sz="0" w:space="0" w:color="auto"/>
            <w:bottom w:val="none" w:sz="0" w:space="0" w:color="auto"/>
            <w:right w:val="none" w:sz="0" w:space="0" w:color="auto"/>
          </w:divBdr>
          <w:divsChild>
            <w:div w:id="288173616">
              <w:marLeft w:val="0"/>
              <w:marRight w:val="0"/>
              <w:marTop w:val="0"/>
              <w:marBottom w:val="0"/>
              <w:divBdr>
                <w:top w:val="single" w:sz="6" w:space="0" w:color="E0E4E9"/>
                <w:left w:val="single" w:sz="6" w:space="0" w:color="E0E4E9"/>
                <w:bottom w:val="single" w:sz="6" w:space="0" w:color="E0E4E9"/>
                <w:right w:val="single" w:sz="6" w:space="0" w:color="E0E4E9"/>
              </w:divBdr>
              <w:divsChild>
                <w:div w:id="1839693286">
                  <w:marLeft w:val="0"/>
                  <w:marRight w:val="0"/>
                  <w:marTop w:val="0"/>
                  <w:marBottom w:val="0"/>
                  <w:divBdr>
                    <w:top w:val="none" w:sz="0" w:space="0" w:color="auto"/>
                    <w:left w:val="none" w:sz="0" w:space="0" w:color="auto"/>
                    <w:bottom w:val="none" w:sz="0" w:space="0" w:color="auto"/>
                    <w:right w:val="none" w:sz="0" w:space="0" w:color="auto"/>
                  </w:divBdr>
                  <w:divsChild>
                    <w:div w:id="11804433">
                      <w:marLeft w:val="0"/>
                      <w:marRight w:val="0"/>
                      <w:marTop w:val="0"/>
                      <w:marBottom w:val="0"/>
                      <w:divBdr>
                        <w:top w:val="none" w:sz="0" w:space="0" w:color="auto"/>
                        <w:left w:val="none" w:sz="0" w:space="0" w:color="auto"/>
                        <w:bottom w:val="none" w:sz="0" w:space="0" w:color="auto"/>
                        <w:right w:val="none" w:sz="0" w:space="0" w:color="auto"/>
                      </w:divBdr>
                      <w:divsChild>
                        <w:div w:id="475296199">
                          <w:marLeft w:val="0"/>
                          <w:marRight w:val="0"/>
                          <w:marTop w:val="0"/>
                          <w:marBottom w:val="0"/>
                          <w:divBdr>
                            <w:top w:val="none" w:sz="0" w:space="0" w:color="auto"/>
                            <w:left w:val="none" w:sz="0" w:space="0" w:color="auto"/>
                            <w:bottom w:val="none" w:sz="0" w:space="0" w:color="auto"/>
                            <w:right w:val="none" w:sz="0" w:space="0" w:color="auto"/>
                          </w:divBdr>
                          <w:divsChild>
                            <w:div w:id="15883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495103">
      <w:bodyDiv w:val="1"/>
      <w:marLeft w:val="0"/>
      <w:marRight w:val="0"/>
      <w:marTop w:val="0"/>
      <w:marBottom w:val="0"/>
      <w:divBdr>
        <w:top w:val="none" w:sz="0" w:space="0" w:color="auto"/>
        <w:left w:val="none" w:sz="0" w:space="0" w:color="auto"/>
        <w:bottom w:val="none" w:sz="0" w:space="0" w:color="auto"/>
        <w:right w:val="none" w:sz="0" w:space="0" w:color="auto"/>
      </w:divBdr>
    </w:div>
    <w:div w:id="1414009452">
      <w:bodyDiv w:val="1"/>
      <w:marLeft w:val="0"/>
      <w:marRight w:val="0"/>
      <w:marTop w:val="0"/>
      <w:marBottom w:val="0"/>
      <w:divBdr>
        <w:top w:val="none" w:sz="0" w:space="0" w:color="auto"/>
        <w:left w:val="none" w:sz="0" w:space="0" w:color="auto"/>
        <w:bottom w:val="none" w:sz="0" w:space="0" w:color="auto"/>
        <w:right w:val="none" w:sz="0" w:space="0" w:color="auto"/>
      </w:divBdr>
    </w:div>
    <w:div w:id="1450009726">
      <w:bodyDiv w:val="1"/>
      <w:marLeft w:val="0"/>
      <w:marRight w:val="0"/>
      <w:marTop w:val="0"/>
      <w:marBottom w:val="0"/>
      <w:divBdr>
        <w:top w:val="none" w:sz="0" w:space="0" w:color="auto"/>
        <w:left w:val="none" w:sz="0" w:space="0" w:color="auto"/>
        <w:bottom w:val="none" w:sz="0" w:space="0" w:color="auto"/>
        <w:right w:val="none" w:sz="0" w:space="0" w:color="auto"/>
      </w:divBdr>
    </w:div>
    <w:div w:id="1453860736">
      <w:bodyDiv w:val="1"/>
      <w:marLeft w:val="0"/>
      <w:marRight w:val="0"/>
      <w:marTop w:val="0"/>
      <w:marBottom w:val="0"/>
      <w:divBdr>
        <w:top w:val="none" w:sz="0" w:space="0" w:color="auto"/>
        <w:left w:val="none" w:sz="0" w:space="0" w:color="auto"/>
        <w:bottom w:val="none" w:sz="0" w:space="0" w:color="auto"/>
        <w:right w:val="none" w:sz="0" w:space="0" w:color="auto"/>
      </w:divBdr>
    </w:div>
    <w:div w:id="1665626890">
      <w:bodyDiv w:val="1"/>
      <w:marLeft w:val="0"/>
      <w:marRight w:val="0"/>
      <w:marTop w:val="0"/>
      <w:marBottom w:val="0"/>
      <w:divBdr>
        <w:top w:val="none" w:sz="0" w:space="0" w:color="auto"/>
        <w:left w:val="none" w:sz="0" w:space="0" w:color="auto"/>
        <w:bottom w:val="none" w:sz="0" w:space="0" w:color="auto"/>
        <w:right w:val="none" w:sz="0" w:space="0" w:color="auto"/>
      </w:divBdr>
    </w:div>
    <w:div w:id="1681153936">
      <w:bodyDiv w:val="1"/>
      <w:marLeft w:val="0"/>
      <w:marRight w:val="0"/>
      <w:marTop w:val="0"/>
      <w:marBottom w:val="0"/>
      <w:divBdr>
        <w:top w:val="none" w:sz="0" w:space="0" w:color="auto"/>
        <w:left w:val="none" w:sz="0" w:space="0" w:color="auto"/>
        <w:bottom w:val="none" w:sz="0" w:space="0" w:color="auto"/>
        <w:right w:val="none" w:sz="0" w:space="0" w:color="auto"/>
      </w:divBdr>
    </w:div>
    <w:div w:id="1693608559">
      <w:bodyDiv w:val="1"/>
      <w:marLeft w:val="0"/>
      <w:marRight w:val="0"/>
      <w:marTop w:val="0"/>
      <w:marBottom w:val="0"/>
      <w:divBdr>
        <w:top w:val="none" w:sz="0" w:space="0" w:color="auto"/>
        <w:left w:val="none" w:sz="0" w:space="0" w:color="auto"/>
        <w:bottom w:val="none" w:sz="0" w:space="0" w:color="auto"/>
        <w:right w:val="none" w:sz="0" w:space="0" w:color="auto"/>
      </w:divBdr>
    </w:div>
    <w:div w:id="1738547257">
      <w:bodyDiv w:val="1"/>
      <w:marLeft w:val="0"/>
      <w:marRight w:val="0"/>
      <w:marTop w:val="0"/>
      <w:marBottom w:val="0"/>
      <w:divBdr>
        <w:top w:val="none" w:sz="0" w:space="0" w:color="auto"/>
        <w:left w:val="none" w:sz="0" w:space="0" w:color="auto"/>
        <w:bottom w:val="none" w:sz="0" w:space="0" w:color="auto"/>
        <w:right w:val="none" w:sz="0" w:space="0" w:color="auto"/>
      </w:divBdr>
    </w:div>
    <w:div w:id="1786315688">
      <w:bodyDiv w:val="1"/>
      <w:marLeft w:val="0"/>
      <w:marRight w:val="0"/>
      <w:marTop w:val="0"/>
      <w:marBottom w:val="0"/>
      <w:divBdr>
        <w:top w:val="none" w:sz="0" w:space="0" w:color="auto"/>
        <w:left w:val="none" w:sz="0" w:space="0" w:color="auto"/>
        <w:bottom w:val="none" w:sz="0" w:space="0" w:color="auto"/>
        <w:right w:val="none" w:sz="0" w:space="0" w:color="auto"/>
      </w:divBdr>
    </w:div>
    <w:div w:id="1841770072">
      <w:bodyDiv w:val="1"/>
      <w:marLeft w:val="0"/>
      <w:marRight w:val="0"/>
      <w:marTop w:val="0"/>
      <w:marBottom w:val="0"/>
      <w:divBdr>
        <w:top w:val="none" w:sz="0" w:space="0" w:color="auto"/>
        <w:left w:val="none" w:sz="0" w:space="0" w:color="auto"/>
        <w:bottom w:val="none" w:sz="0" w:space="0" w:color="auto"/>
        <w:right w:val="none" w:sz="0" w:space="0" w:color="auto"/>
      </w:divBdr>
    </w:div>
    <w:div w:id="1857885773">
      <w:bodyDiv w:val="1"/>
      <w:marLeft w:val="0"/>
      <w:marRight w:val="0"/>
      <w:marTop w:val="0"/>
      <w:marBottom w:val="0"/>
      <w:divBdr>
        <w:top w:val="none" w:sz="0" w:space="0" w:color="auto"/>
        <w:left w:val="none" w:sz="0" w:space="0" w:color="auto"/>
        <w:bottom w:val="none" w:sz="0" w:space="0" w:color="auto"/>
        <w:right w:val="none" w:sz="0" w:space="0" w:color="auto"/>
      </w:divBdr>
    </w:div>
    <w:div w:id="1884101484">
      <w:bodyDiv w:val="1"/>
      <w:marLeft w:val="0"/>
      <w:marRight w:val="0"/>
      <w:marTop w:val="0"/>
      <w:marBottom w:val="0"/>
      <w:divBdr>
        <w:top w:val="none" w:sz="0" w:space="0" w:color="auto"/>
        <w:left w:val="none" w:sz="0" w:space="0" w:color="auto"/>
        <w:bottom w:val="none" w:sz="0" w:space="0" w:color="auto"/>
        <w:right w:val="none" w:sz="0" w:space="0" w:color="auto"/>
      </w:divBdr>
    </w:div>
    <w:div w:id="1891503101">
      <w:bodyDiv w:val="1"/>
      <w:marLeft w:val="0"/>
      <w:marRight w:val="0"/>
      <w:marTop w:val="0"/>
      <w:marBottom w:val="0"/>
      <w:divBdr>
        <w:top w:val="none" w:sz="0" w:space="0" w:color="auto"/>
        <w:left w:val="none" w:sz="0" w:space="0" w:color="auto"/>
        <w:bottom w:val="none" w:sz="0" w:space="0" w:color="auto"/>
        <w:right w:val="none" w:sz="0" w:space="0" w:color="auto"/>
      </w:divBdr>
    </w:div>
    <w:div w:id="1905752545">
      <w:bodyDiv w:val="1"/>
      <w:marLeft w:val="0"/>
      <w:marRight w:val="0"/>
      <w:marTop w:val="0"/>
      <w:marBottom w:val="0"/>
      <w:divBdr>
        <w:top w:val="none" w:sz="0" w:space="0" w:color="auto"/>
        <w:left w:val="none" w:sz="0" w:space="0" w:color="auto"/>
        <w:bottom w:val="none" w:sz="0" w:space="0" w:color="auto"/>
        <w:right w:val="none" w:sz="0" w:space="0" w:color="auto"/>
      </w:divBdr>
    </w:div>
    <w:div w:id="1968000181">
      <w:bodyDiv w:val="1"/>
      <w:marLeft w:val="0"/>
      <w:marRight w:val="0"/>
      <w:marTop w:val="0"/>
      <w:marBottom w:val="0"/>
      <w:divBdr>
        <w:top w:val="none" w:sz="0" w:space="0" w:color="auto"/>
        <w:left w:val="none" w:sz="0" w:space="0" w:color="auto"/>
        <w:bottom w:val="none" w:sz="0" w:space="0" w:color="auto"/>
        <w:right w:val="none" w:sz="0" w:space="0" w:color="auto"/>
      </w:divBdr>
    </w:div>
    <w:div w:id="2007901943">
      <w:bodyDiv w:val="1"/>
      <w:marLeft w:val="0"/>
      <w:marRight w:val="0"/>
      <w:marTop w:val="0"/>
      <w:marBottom w:val="0"/>
      <w:divBdr>
        <w:top w:val="none" w:sz="0" w:space="0" w:color="auto"/>
        <w:left w:val="none" w:sz="0" w:space="0" w:color="auto"/>
        <w:bottom w:val="none" w:sz="0" w:space="0" w:color="auto"/>
        <w:right w:val="none" w:sz="0" w:space="0" w:color="auto"/>
      </w:divBdr>
    </w:div>
    <w:div w:id="2078044985">
      <w:bodyDiv w:val="1"/>
      <w:marLeft w:val="0"/>
      <w:marRight w:val="0"/>
      <w:marTop w:val="0"/>
      <w:marBottom w:val="0"/>
      <w:divBdr>
        <w:top w:val="none" w:sz="0" w:space="0" w:color="auto"/>
        <w:left w:val="none" w:sz="0" w:space="0" w:color="auto"/>
        <w:bottom w:val="none" w:sz="0" w:space="0" w:color="auto"/>
        <w:right w:val="none" w:sz="0" w:space="0" w:color="auto"/>
      </w:divBdr>
    </w:div>
    <w:div w:id="2139643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n.melzack@soton.ac.uk" TargetMode="Externa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24CF271F6EB248AB13EF9C60D9472A" ma:contentTypeVersion="12" ma:contentTypeDescription="Create a new document." ma:contentTypeScope="" ma:versionID="fdfaab25e5b1f741997c172cc870aa18">
  <xsd:schema xmlns:xsd="http://www.w3.org/2001/XMLSchema" xmlns:xs="http://www.w3.org/2001/XMLSchema" xmlns:p="http://schemas.microsoft.com/office/2006/metadata/properties" xmlns:ns3="be3e3543-de4f-4f0f-858d-011c1115b6b2" xmlns:ns4="9f627555-bd5a-4173-968d-f02d6a1f8709" targetNamespace="http://schemas.microsoft.com/office/2006/metadata/properties" ma:root="true" ma:fieldsID="1b5a355dc884e65fd55bfcec343794c8" ns3:_="" ns4:_="">
    <xsd:import namespace="be3e3543-de4f-4f0f-858d-011c1115b6b2"/>
    <xsd:import namespace="9f627555-bd5a-4173-968d-f02d6a1f87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e3543-de4f-4f0f-858d-011c1115b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27555-bd5a-4173-968d-f02d6a1f87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BB53C0-AACA-4D20-90FC-7D0BE18FBE5A}">
  <ds:schemaRefs>
    <ds:schemaRef ds:uri="http://schemas.openxmlformats.org/officeDocument/2006/bibliography"/>
  </ds:schemaRefs>
</ds:datastoreItem>
</file>

<file path=customXml/itemProps2.xml><?xml version="1.0" encoding="utf-8"?>
<ds:datastoreItem xmlns:ds="http://schemas.openxmlformats.org/officeDocument/2006/customXml" ds:itemID="{6ADF6981-2D67-425F-AEE5-DDBB85F6F2A5}">
  <ds:schemaRefs>
    <ds:schemaRef ds:uri="http://schemas.microsoft.com/sharepoint/v3/contenttype/forms"/>
  </ds:schemaRefs>
</ds:datastoreItem>
</file>

<file path=customXml/itemProps3.xml><?xml version="1.0" encoding="utf-8"?>
<ds:datastoreItem xmlns:ds="http://schemas.openxmlformats.org/officeDocument/2006/customXml" ds:itemID="{760F3351-E9BF-422C-B839-E423349C6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e3543-de4f-4f0f-858d-011c1115b6b2"/>
    <ds:schemaRef ds:uri="9f627555-bd5a-4173-968d-f02d6a1f8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EE2E69-DC24-451B-99EB-0A7DB3725D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3261</TotalTime>
  <Pages>30</Pages>
  <Words>23025</Words>
  <Characters>131245</Characters>
  <Application>Microsoft Office Word</Application>
  <DocSecurity>0</DocSecurity>
  <Lines>1093</Lines>
  <Paragraphs>307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153963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v43</cp:keywords>
  <dc:description/>
  <cp:lastModifiedBy>Nicole Melzack</cp:lastModifiedBy>
  <cp:revision>227</cp:revision>
  <cp:lastPrinted>2017-07-24T10:14:00Z</cp:lastPrinted>
  <dcterms:created xsi:type="dcterms:W3CDTF">2023-09-16T14:28:00Z</dcterms:created>
  <dcterms:modified xsi:type="dcterms:W3CDTF">2023-12-14T13:38:00Z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-1664594768</vt:i4>
  </property>
  <property fmtid="{D5CDD505-2E9C-101B-9397-08002B2CF9AE}" pid="4" name="ContentTypeId">
    <vt:lpwstr>0x010100BF24CF271F6EB248AB13EF9C60D9472A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Citation Style_1">
    <vt:lpwstr>http://www.zotero.org/styles/apa</vt:lpwstr>
  </property>
</Properties>
</file>