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4176" w14:textId="216B2EEE" w:rsidR="00E55781" w:rsidRPr="001566E9" w:rsidRDefault="00E55781" w:rsidP="00EF40A7">
      <w:pPr>
        <w:spacing w:line="480" w:lineRule="auto"/>
        <w:rPr>
          <w:b/>
          <w:bCs/>
          <w:sz w:val="28"/>
          <w:szCs w:val="28"/>
          <w:lang w:val="en-US"/>
        </w:rPr>
      </w:pPr>
      <w:bookmarkStart w:id="0" w:name="_Hlk135231186"/>
      <w:r w:rsidRPr="001566E9">
        <w:rPr>
          <w:b/>
          <w:bCs/>
          <w:sz w:val="28"/>
          <w:szCs w:val="28"/>
          <w:lang w:val="en-US"/>
        </w:rPr>
        <w:t>Work hours, weekend working, nonstandard</w:t>
      </w:r>
      <w:r w:rsidR="00E71176" w:rsidRPr="001566E9">
        <w:rPr>
          <w:b/>
          <w:bCs/>
          <w:sz w:val="28"/>
          <w:szCs w:val="28"/>
          <w:lang w:val="en-US"/>
        </w:rPr>
        <w:t xml:space="preserve"> work</w:t>
      </w:r>
      <w:r w:rsidRPr="001566E9">
        <w:rPr>
          <w:b/>
          <w:bCs/>
          <w:sz w:val="28"/>
          <w:szCs w:val="28"/>
          <w:lang w:val="en-US"/>
        </w:rPr>
        <w:t xml:space="preserve"> schedules and sleep</w:t>
      </w:r>
      <w:r w:rsidR="00EC4377" w:rsidRPr="001566E9">
        <w:rPr>
          <w:b/>
          <w:bCs/>
          <w:sz w:val="28"/>
          <w:szCs w:val="28"/>
          <w:lang w:val="en-US"/>
        </w:rPr>
        <w:t xml:space="preserve"> quantity and quality</w:t>
      </w:r>
      <w:r w:rsidRPr="001566E9">
        <w:rPr>
          <w:b/>
          <w:bCs/>
          <w:sz w:val="28"/>
          <w:szCs w:val="28"/>
          <w:lang w:val="en-US"/>
        </w:rPr>
        <w:t xml:space="preserve">: findings from </w:t>
      </w:r>
      <w:r w:rsidR="00E92226" w:rsidRPr="001566E9">
        <w:rPr>
          <w:b/>
          <w:bCs/>
          <w:sz w:val="28"/>
          <w:szCs w:val="28"/>
          <w:lang w:val="en-US"/>
        </w:rPr>
        <w:t xml:space="preserve">the </w:t>
      </w:r>
      <w:r w:rsidR="00EC4377" w:rsidRPr="001566E9">
        <w:rPr>
          <w:b/>
          <w:bCs/>
          <w:sz w:val="28"/>
          <w:szCs w:val="28"/>
          <w:lang w:val="en-US"/>
        </w:rPr>
        <w:t>UK Household Longitudinal Study</w:t>
      </w:r>
    </w:p>
    <w:bookmarkEnd w:id="0"/>
    <w:p w14:paraId="139F37EE" w14:textId="77777777" w:rsidR="00BF0D49" w:rsidRPr="005C2F8D" w:rsidRDefault="00BF0D49" w:rsidP="00EF40A7">
      <w:pPr>
        <w:spacing w:line="480" w:lineRule="auto"/>
      </w:pPr>
    </w:p>
    <w:p w14:paraId="0E68C03A" w14:textId="5D07E9BF" w:rsidR="00157B6D" w:rsidRPr="001566E9" w:rsidRDefault="00157B6D" w:rsidP="00EF40A7">
      <w:pPr>
        <w:pStyle w:val="Heading1"/>
        <w:numPr>
          <w:ilvl w:val="0"/>
          <w:numId w:val="0"/>
        </w:numPr>
        <w:spacing w:line="480" w:lineRule="auto"/>
        <w:ind w:left="432" w:hanging="432"/>
        <w:rPr>
          <w:color w:val="auto"/>
        </w:rPr>
      </w:pPr>
      <w:r w:rsidRPr="001566E9">
        <w:rPr>
          <w:color w:val="auto"/>
        </w:rPr>
        <w:t>Abstract</w:t>
      </w:r>
    </w:p>
    <w:p w14:paraId="3F035784" w14:textId="77777777" w:rsidR="00CE545C" w:rsidRDefault="00CE545C" w:rsidP="00EF40A7">
      <w:pPr>
        <w:spacing w:line="480" w:lineRule="auto"/>
      </w:pPr>
    </w:p>
    <w:p w14:paraId="25D31969" w14:textId="3CA5E253" w:rsidR="0073445C" w:rsidRPr="001566E9" w:rsidRDefault="0073445C" w:rsidP="00EF40A7">
      <w:pPr>
        <w:pStyle w:val="Heading2"/>
        <w:numPr>
          <w:ilvl w:val="0"/>
          <w:numId w:val="0"/>
        </w:numPr>
        <w:spacing w:line="480" w:lineRule="auto"/>
        <w:ind w:left="576" w:hanging="576"/>
        <w:rPr>
          <w:color w:val="auto"/>
        </w:rPr>
      </w:pPr>
      <w:r w:rsidRPr="001566E9">
        <w:rPr>
          <w:color w:val="auto"/>
        </w:rPr>
        <w:t>Background</w:t>
      </w:r>
    </w:p>
    <w:p w14:paraId="64C1A1F1" w14:textId="77777777" w:rsidR="0073445C" w:rsidRPr="001566E9" w:rsidRDefault="00704D8F" w:rsidP="00EF40A7">
      <w:pPr>
        <w:spacing w:line="480" w:lineRule="auto"/>
        <w:jc w:val="both"/>
        <w:rPr>
          <w:lang w:val="en-US"/>
        </w:rPr>
      </w:pPr>
      <w:bookmarkStart w:id="1" w:name="_Hlk101616321"/>
      <w:bookmarkStart w:id="2" w:name="_Hlk100761734"/>
      <w:bookmarkStart w:id="3" w:name="_Hlk124363871"/>
      <w:r w:rsidRPr="001566E9">
        <w:rPr>
          <w:rFonts w:ascii="Calibri" w:hAnsi="Calibri" w:cs="Calibri"/>
          <w:szCs w:val="16"/>
        </w:rPr>
        <w:t xml:space="preserve">Atypical temporal work patterns such as working longer than the standard 35-40 </w:t>
      </w:r>
      <w:r w:rsidR="009D4C0A" w:rsidRPr="001566E9">
        <w:rPr>
          <w:rFonts w:ascii="Calibri" w:hAnsi="Calibri" w:cs="Calibri"/>
          <w:szCs w:val="16"/>
        </w:rPr>
        <w:t xml:space="preserve">hour </w:t>
      </w:r>
      <w:r w:rsidRPr="001566E9">
        <w:rPr>
          <w:rFonts w:ascii="Calibri" w:hAnsi="Calibri" w:cs="Calibri"/>
          <w:szCs w:val="16"/>
        </w:rPr>
        <w:t>week, weekend working, and nonstandard work schedules (</w:t>
      </w:r>
      <w:r w:rsidR="006F4228" w:rsidRPr="001566E9">
        <w:rPr>
          <w:rFonts w:ascii="Calibri" w:hAnsi="Calibri" w:cs="Calibri"/>
          <w:szCs w:val="16"/>
        </w:rPr>
        <w:t>i.e</w:t>
      </w:r>
      <w:r w:rsidRPr="001566E9">
        <w:rPr>
          <w:rFonts w:ascii="Calibri" w:hAnsi="Calibri" w:cs="Calibri"/>
          <w:szCs w:val="16"/>
        </w:rPr>
        <w:t xml:space="preserve">. outside of the typical 9-5, including but not restricted to shiftwork) are increasingly prevalent in the UK.  Aside from occupation-specific studies, little is known about the effects of these atypical temporal work patterns </w:t>
      </w:r>
      <w:r w:rsidR="005E7340" w:rsidRPr="001566E9">
        <w:rPr>
          <w:rFonts w:ascii="Calibri" w:hAnsi="Calibri" w:cs="Calibri"/>
          <w:szCs w:val="16"/>
        </w:rPr>
        <w:t>on</w:t>
      </w:r>
      <w:r w:rsidRPr="001566E9">
        <w:rPr>
          <w:rFonts w:ascii="Calibri" w:hAnsi="Calibri" w:cs="Calibri"/>
          <w:szCs w:val="16"/>
        </w:rPr>
        <w:t xml:space="preserve"> sleep</w:t>
      </w:r>
      <w:r w:rsidR="007527A2" w:rsidRPr="001566E9">
        <w:rPr>
          <w:rFonts w:ascii="Calibri" w:hAnsi="Calibri" w:cs="Calibri"/>
          <w:szCs w:val="16"/>
        </w:rPr>
        <w:t xml:space="preserve"> </w:t>
      </w:r>
      <w:r w:rsidR="005E7340" w:rsidRPr="001566E9">
        <w:rPr>
          <w:rFonts w:ascii="Calibri" w:hAnsi="Calibri" w:cs="Calibri"/>
          <w:szCs w:val="16"/>
        </w:rPr>
        <w:t>among</w:t>
      </w:r>
      <w:r w:rsidR="007527A2" w:rsidRPr="001566E9">
        <w:rPr>
          <w:rFonts w:ascii="Calibri" w:hAnsi="Calibri" w:cs="Calibri"/>
          <w:szCs w:val="16"/>
        </w:rPr>
        <w:t xml:space="preserve"> </w:t>
      </w:r>
      <w:r w:rsidR="00F90D1B" w:rsidRPr="001566E9">
        <w:rPr>
          <w:rFonts w:ascii="Calibri" w:hAnsi="Calibri" w:cs="Calibri"/>
          <w:szCs w:val="16"/>
        </w:rPr>
        <w:t>workers</w:t>
      </w:r>
      <w:r w:rsidR="007527A2" w:rsidRPr="001566E9">
        <w:rPr>
          <w:rFonts w:ascii="Calibri" w:hAnsi="Calibri" w:cs="Calibri"/>
          <w:szCs w:val="16"/>
        </w:rPr>
        <w:t xml:space="preserve"> in the UK,</w:t>
      </w:r>
      <w:r w:rsidRPr="001566E9">
        <w:rPr>
          <w:rFonts w:ascii="Calibri" w:hAnsi="Calibri" w:cs="Calibri"/>
          <w:szCs w:val="16"/>
        </w:rPr>
        <w:t xml:space="preserve"> even though </w:t>
      </w:r>
      <w:r w:rsidR="00540189" w:rsidRPr="001566E9">
        <w:rPr>
          <w:rFonts w:ascii="Calibri" w:hAnsi="Calibri" w:cs="Calibri"/>
          <w:szCs w:val="16"/>
        </w:rPr>
        <w:t>poor</w:t>
      </w:r>
      <w:r w:rsidRPr="001566E9">
        <w:rPr>
          <w:rFonts w:ascii="Calibri" w:hAnsi="Calibri" w:cs="Calibri"/>
          <w:szCs w:val="16"/>
        </w:rPr>
        <w:t xml:space="preserve"> </w:t>
      </w:r>
      <w:r w:rsidR="004F7FDB" w:rsidRPr="001566E9">
        <w:rPr>
          <w:rFonts w:ascii="Calibri" w:hAnsi="Calibri" w:cs="Calibri"/>
          <w:szCs w:val="16"/>
        </w:rPr>
        <w:t>sleep has been linked to adverse health problems</w:t>
      </w:r>
      <w:r w:rsidR="00AE0B8F" w:rsidRPr="001566E9">
        <w:rPr>
          <w:rFonts w:ascii="Calibri" w:hAnsi="Calibri" w:cs="Calibri"/>
          <w:szCs w:val="16"/>
        </w:rPr>
        <w:t xml:space="preserve">, </w:t>
      </w:r>
      <w:r w:rsidR="004F7FDB" w:rsidRPr="001566E9">
        <w:rPr>
          <w:rFonts w:ascii="Calibri" w:hAnsi="Calibri" w:cs="Calibri"/>
          <w:szCs w:val="16"/>
        </w:rPr>
        <w:t>lower workplace productivity</w:t>
      </w:r>
      <w:r w:rsidR="00E71176" w:rsidRPr="001566E9">
        <w:rPr>
          <w:rFonts w:ascii="Calibri" w:hAnsi="Calibri" w:cs="Calibri"/>
          <w:szCs w:val="16"/>
        </w:rPr>
        <w:t>,</w:t>
      </w:r>
      <w:r w:rsidR="004F7FDB" w:rsidRPr="001566E9">
        <w:rPr>
          <w:rFonts w:ascii="Calibri" w:hAnsi="Calibri" w:cs="Calibri"/>
          <w:szCs w:val="16"/>
        </w:rPr>
        <w:t xml:space="preserve"> and economic costs</w:t>
      </w:r>
      <w:bookmarkEnd w:id="1"/>
      <w:r w:rsidR="00A64022" w:rsidRPr="001566E9">
        <w:rPr>
          <w:lang w:val="en-US"/>
        </w:rPr>
        <w:t xml:space="preserve">.  </w:t>
      </w:r>
      <w:bookmarkEnd w:id="2"/>
    </w:p>
    <w:p w14:paraId="153ADF46" w14:textId="77777777" w:rsidR="0073445C" w:rsidRPr="001566E9" w:rsidRDefault="0073445C" w:rsidP="00EF40A7">
      <w:pPr>
        <w:pStyle w:val="Heading2"/>
        <w:numPr>
          <w:ilvl w:val="0"/>
          <w:numId w:val="0"/>
        </w:numPr>
        <w:spacing w:line="480" w:lineRule="auto"/>
        <w:ind w:left="576" w:hanging="576"/>
        <w:rPr>
          <w:color w:val="auto"/>
          <w:lang w:val="en-US"/>
        </w:rPr>
      </w:pPr>
      <w:r w:rsidRPr="001566E9">
        <w:rPr>
          <w:color w:val="auto"/>
          <w:lang w:val="en-US"/>
        </w:rPr>
        <w:t>Method</w:t>
      </w:r>
    </w:p>
    <w:p w14:paraId="1E2278A0" w14:textId="65F87D39" w:rsidR="00D0577E" w:rsidRPr="001566E9" w:rsidRDefault="00E75349" w:rsidP="00EF40A7">
      <w:pPr>
        <w:spacing w:line="480" w:lineRule="auto"/>
        <w:jc w:val="both"/>
        <w:rPr>
          <w:lang w:val="en-US"/>
        </w:rPr>
      </w:pPr>
      <w:r w:rsidRPr="001566E9">
        <w:rPr>
          <w:lang w:val="en-US"/>
        </w:rPr>
        <w:t xml:space="preserve">We </w:t>
      </w:r>
      <w:r w:rsidR="009D4C0A" w:rsidRPr="001566E9">
        <w:rPr>
          <w:lang w:val="en-US"/>
        </w:rPr>
        <w:t xml:space="preserve">used regression models to </w:t>
      </w:r>
      <w:r w:rsidRPr="001566E9">
        <w:rPr>
          <w:lang w:val="en-US"/>
        </w:rPr>
        <w:t xml:space="preserve">investigate associations between three types of atypical temporal work patterns (long and short weekly work hours, weekend working, and nonstandard schedules) and sleep </w:t>
      </w:r>
      <w:r w:rsidR="009D4C0A" w:rsidRPr="001566E9">
        <w:rPr>
          <w:lang w:val="en-US"/>
        </w:rPr>
        <w:t xml:space="preserve">duration and disturbance </w:t>
      </w:r>
      <w:r w:rsidRPr="001566E9">
        <w:rPr>
          <w:lang w:val="en-US"/>
        </w:rPr>
        <w:t xml:space="preserve">using </w:t>
      </w:r>
      <w:r w:rsidR="00F50F50" w:rsidRPr="001566E9">
        <w:rPr>
          <w:lang w:val="en-US"/>
        </w:rPr>
        <w:t xml:space="preserve">data from </w:t>
      </w:r>
      <w:r w:rsidR="00DA1C8D" w:rsidRPr="001566E9">
        <w:rPr>
          <w:lang w:val="en-US"/>
        </w:rPr>
        <w:t>over</w:t>
      </w:r>
      <w:r w:rsidR="00594511" w:rsidRPr="001566E9">
        <w:rPr>
          <w:lang w:val="en-US"/>
        </w:rPr>
        <w:t xml:space="preserve"> 25</w:t>
      </w:r>
      <w:r w:rsidR="009F450D" w:rsidRPr="001566E9">
        <w:rPr>
          <w:lang w:val="en-US"/>
        </w:rPr>
        <w:t>,</w:t>
      </w:r>
      <w:r w:rsidR="00594511" w:rsidRPr="001566E9">
        <w:rPr>
          <w:lang w:val="en-US"/>
        </w:rPr>
        <w:t>000</w:t>
      </w:r>
      <w:r w:rsidR="00054892" w:rsidRPr="001566E9">
        <w:rPr>
          <w:lang w:val="en-US"/>
        </w:rPr>
        <w:t xml:space="preserve"> </w:t>
      </w:r>
      <w:r w:rsidR="0011450C" w:rsidRPr="001566E9">
        <w:rPr>
          <w:lang w:val="en-US"/>
        </w:rPr>
        <w:t xml:space="preserve">employed </w:t>
      </w:r>
      <w:r w:rsidR="00054892" w:rsidRPr="001566E9">
        <w:rPr>
          <w:lang w:val="en-US"/>
        </w:rPr>
        <w:t xml:space="preserve">men and women </w:t>
      </w:r>
      <w:r w:rsidR="0011450C" w:rsidRPr="001566E9">
        <w:rPr>
          <w:lang w:val="en-US"/>
        </w:rPr>
        <w:t>from</w:t>
      </w:r>
      <w:r w:rsidR="00F50F50" w:rsidRPr="001566E9">
        <w:rPr>
          <w:lang w:val="en-US"/>
        </w:rPr>
        <w:t xml:space="preserve"> </w:t>
      </w:r>
      <w:r w:rsidR="001905F9" w:rsidRPr="001566E9">
        <w:rPr>
          <w:lang w:val="en-US"/>
        </w:rPr>
        <w:t xml:space="preserve">2012-2014 and/or </w:t>
      </w:r>
      <w:r w:rsidR="00F50F50" w:rsidRPr="001566E9">
        <w:rPr>
          <w:lang w:val="en-US"/>
        </w:rPr>
        <w:t>2015</w:t>
      </w:r>
      <w:r w:rsidR="001905F9" w:rsidRPr="001566E9">
        <w:rPr>
          <w:lang w:val="en-US"/>
        </w:rPr>
        <w:t>-2017</w:t>
      </w:r>
      <w:r w:rsidR="00704D8F" w:rsidRPr="001566E9">
        <w:rPr>
          <w:lang w:val="en-US"/>
        </w:rPr>
        <w:t xml:space="preserve"> in the UK Household Longitudinal Study</w:t>
      </w:r>
      <w:r w:rsidR="0011450C" w:rsidRPr="001566E9">
        <w:rPr>
          <w:lang w:val="en-US"/>
        </w:rPr>
        <w:t>, adjusting for potential confounders and psychosocial work factors</w:t>
      </w:r>
      <w:r w:rsidR="00AC5BA1" w:rsidRPr="001566E9">
        <w:rPr>
          <w:lang w:val="en-US"/>
        </w:rPr>
        <w:t xml:space="preserve">.  </w:t>
      </w:r>
    </w:p>
    <w:p w14:paraId="06B3944F" w14:textId="77777777" w:rsidR="0073445C" w:rsidRPr="001566E9" w:rsidRDefault="0073445C" w:rsidP="00EF40A7">
      <w:pPr>
        <w:pStyle w:val="Heading2"/>
        <w:numPr>
          <w:ilvl w:val="0"/>
          <w:numId w:val="0"/>
        </w:numPr>
        <w:spacing w:line="480" w:lineRule="auto"/>
        <w:ind w:left="576" w:hanging="576"/>
        <w:rPr>
          <w:color w:val="auto"/>
          <w:lang w:val="en-US"/>
        </w:rPr>
      </w:pPr>
      <w:r w:rsidRPr="001566E9">
        <w:rPr>
          <w:color w:val="auto"/>
          <w:lang w:val="en-US"/>
        </w:rPr>
        <w:t>Results</w:t>
      </w:r>
    </w:p>
    <w:p w14:paraId="4B28F517" w14:textId="10617AE0" w:rsidR="00E31C89" w:rsidRPr="001566E9" w:rsidRDefault="00D0577E" w:rsidP="00EF40A7">
      <w:pPr>
        <w:spacing w:line="480" w:lineRule="auto"/>
        <w:jc w:val="both"/>
        <w:rPr>
          <w:lang w:val="en-US"/>
        </w:rPr>
      </w:pPr>
      <w:r w:rsidRPr="001566E9">
        <w:rPr>
          <w:lang w:val="en-US"/>
        </w:rPr>
        <w:t>We found that</w:t>
      </w:r>
      <w:r w:rsidR="006B4D14" w:rsidRPr="001566E9">
        <w:rPr>
          <w:lang w:val="en-US"/>
        </w:rPr>
        <w:t xml:space="preserve"> r</w:t>
      </w:r>
      <w:r w:rsidR="00B20F32" w:rsidRPr="001566E9">
        <w:rPr>
          <w:lang w:val="en-US"/>
        </w:rPr>
        <w:t xml:space="preserve">elative to a standard 35-40 hours/week, working </w:t>
      </w:r>
      <w:r w:rsidR="00B43DE4" w:rsidRPr="001566E9">
        <w:rPr>
          <w:lang w:val="en-US"/>
        </w:rPr>
        <w:t>55 hours/week or more</w:t>
      </w:r>
      <w:r w:rsidR="007E2B5A" w:rsidRPr="001566E9">
        <w:rPr>
          <w:lang w:val="en-US"/>
        </w:rPr>
        <w:t xml:space="preserve"> was</w:t>
      </w:r>
      <w:r w:rsidR="00B20F32" w:rsidRPr="001566E9">
        <w:rPr>
          <w:lang w:val="en-US"/>
        </w:rPr>
        <w:t xml:space="preserve"> related to </w:t>
      </w:r>
      <w:r w:rsidR="00805883" w:rsidRPr="001566E9">
        <w:rPr>
          <w:lang w:val="en-US"/>
        </w:rPr>
        <w:t>short</w:t>
      </w:r>
      <w:r w:rsidR="001B573B" w:rsidRPr="001566E9">
        <w:rPr>
          <w:lang w:val="en-US"/>
        </w:rPr>
        <w:t xml:space="preserve"> sleep (</w:t>
      </w:r>
      <w:r w:rsidR="005A102E" w:rsidRPr="001566E9">
        <w:rPr>
          <w:lang w:val="en-US"/>
        </w:rPr>
        <w:t>less</w:t>
      </w:r>
      <w:r w:rsidR="00B43DE4" w:rsidRPr="001566E9">
        <w:rPr>
          <w:lang w:val="en-US"/>
        </w:rPr>
        <w:t xml:space="preserve"> than 7</w:t>
      </w:r>
      <w:r w:rsidR="00AD0666" w:rsidRPr="001566E9">
        <w:rPr>
          <w:lang w:val="en-US"/>
        </w:rPr>
        <w:t xml:space="preserve"> </w:t>
      </w:r>
      <w:r w:rsidR="00B43DE4" w:rsidRPr="001566E9">
        <w:rPr>
          <w:lang w:val="en-US"/>
        </w:rPr>
        <w:t>hours/night</w:t>
      </w:r>
      <w:r w:rsidR="00471D84" w:rsidRPr="001566E9">
        <w:rPr>
          <w:lang w:val="en-US"/>
        </w:rPr>
        <w:t xml:space="preserve">) </w:t>
      </w:r>
      <w:r w:rsidR="00B43DE4" w:rsidRPr="001566E9">
        <w:rPr>
          <w:lang w:val="en-US"/>
        </w:rPr>
        <w:t>and sleep disturbance</w:t>
      </w:r>
      <w:r w:rsidR="00471D84" w:rsidRPr="001566E9">
        <w:rPr>
          <w:lang w:val="en-US"/>
        </w:rPr>
        <w:t xml:space="preserve">. </w:t>
      </w:r>
      <w:r w:rsidR="00AD0666" w:rsidRPr="001566E9">
        <w:rPr>
          <w:lang w:val="en-US"/>
        </w:rPr>
        <w:t xml:space="preserve"> Working most/all weekends compared</w:t>
      </w:r>
      <w:r w:rsidR="00471D84" w:rsidRPr="001566E9">
        <w:rPr>
          <w:lang w:val="en-US"/>
        </w:rPr>
        <w:t xml:space="preserve"> </w:t>
      </w:r>
      <w:r w:rsidR="00084019" w:rsidRPr="001566E9">
        <w:rPr>
          <w:lang w:val="en-US"/>
        </w:rPr>
        <w:t xml:space="preserve">to non-weekends </w:t>
      </w:r>
      <w:r w:rsidR="00AD0666" w:rsidRPr="001566E9">
        <w:rPr>
          <w:lang w:val="en-US"/>
        </w:rPr>
        <w:t xml:space="preserve">was associated with short sleep, long sleep (more than 8 hours/night), and sleep </w:t>
      </w:r>
      <w:r w:rsidR="00AD0666" w:rsidRPr="001566E9">
        <w:rPr>
          <w:lang w:val="en-US"/>
        </w:rPr>
        <w:lastRenderedPageBreak/>
        <w:t xml:space="preserve">disturbance, as was working nonstandard schedules relative to </w:t>
      </w:r>
      <w:r w:rsidR="00084019" w:rsidRPr="001566E9">
        <w:rPr>
          <w:lang w:val="en-US"/>
        </w:rPr>
        <w:t>standard schedules (fixed day-time schedules)</w:t>
      </w:r>
      <w:r w:rsidR="009D4C0A" w:rsidRPr="001566E9">
        <w:rPr>
          <w:lang w:val="en-US"/>
        </w:rPr>
        <w:t>.</w:t>
      </w:r>
      <w:r w:rsidR="00084019" w:rsidRPr="001566E9">
        <w:rPr>
          <w:lang w:val="en-US"/>
        </w:rPr>
        <w:t xml:space="preserve"> </w:t>
      </w:r>
      <w:r w:rsidR="003400BF" w:rsidRPr="001566E9">
        <w:rPr>
          <w:lang w:val="en-US"/>
        </w:rPr>
        <w:t xml:space="preserve"> </w:t>
      </w:r>
      <w:r w:rsidR="007140A3" w:rsidRPr="001566E9">
        <w:rPr>
          <w:lang w:val="en-US"/>
        </w:rPr>
        <w:t xml:space="preserve">Further </w:t>
      </w:r>
      <w:r w:rsidR="00BF77B8" w:rsidRPr="001566E9">
        <w:rPr>
          <w:lang w:val="en-US"/>
        </w:rPr>
        <w:t xml:space="preserve">analyses suggested </w:t>
      </w:r>
      <w:r w:rsidR="00BF0D49" w:rsidRPr="001566E9">
        <w:rPr>
          <w:lang w:val="en-US"/>
        </w:rPr>
        <w:t xml:space="preserve">some </w:t>
      </w:r>
      <w:r w:rsidR="00BD57D7" w:rsidRPr="001566E9">
        <w:rPr>
          <w:lang w:val="en-US"/>
        </w:rPr>
        <w:t>gender</w:t>
      </w:r>
      <w:r w:rsidR="00BF0D49" w:rsidRPr="001566E9">
        <w:rPr>
          <w:lang w:val="en-US"/>
        </w:rPr>
        <w:t xml:space="preserve"> differences.</w:t>
      </w:r>
    </w:p>
    <w:p w14:paraId="52E43F53" w14:textId="72E9E367" w:rsidR="0073445C" w:rsidRPr="001566E9" w:rsidRDefault="0073445C" w:rsidP="00EF40A7">
      <w:pPr>
        <w:spacing w:line="480" w:lineRule="auto"/>
        <w:jc w:val="both"/>
        <w:rPr>
          <w:lang w:val="en-US"/>
        </w:rPr>
      </w:pPr>
      <w:r w:rsidRPr="001566E9">
        <w:rPr>
          <w:rStyle w:val="Heading2Char"/>
          <w:color w:val="auto"/>
        </w:rPr>
        <w:t>Conclusion</w:t>
      </w:r>
      <w:r w:rsidR="001566E9" w:rsidRPr="001566E9">
        <w:rPr>
          <w:rStyle w:val="Heading2Char"/>
          <w:color w:val="auto"/>
        </w:rPr>
        <w:t>s</w:t>
      </w:r>
    </w:p>
    <w:p w14:paraId="6D5C067A" w14:textId="02F3828E" w:rsidR="009D7496" w:rsidRDefault="001B681C" w:rsidP="00EF40A7">
      <w:pPr>
        <w:spacing w:line="480" w:lineRule="auto"/>
        <w:jc w:val="both"/>
        <w:rPr>
          <w:rFonts w:ascii="Calibri" w:hAnsi="Calibri" w:cs="Calibri"/>
          <w:szCs w:val="16"/>
        </w:rPr>
      </w:pPr>
      <w:r w:rsidRPr="001566E9">
        <w:rPr>
          <w:lang w:val="en-US"/>
        </w:rPr>
        <w:t xml:space="preserve">These results </w:t>
      </w:r>
      <w:r w:rsidR="00E87DD0" w:rsidRPr="001566E9">
        <w:rPr>
          <w:lang w:val="en-US"/>
        </w:rPr>
        <w:t xml:space="preserve">should </w:t>
      </w:r>
      <w:r w:rsidR="00510CF9" w:rsidRPr="001566E9">
        <w:rPr>
          <w:lang w:val="en-US"/>
        </w:rPr>
        <w:t xml:space="preserve">prompt </w:t>
      </w:r>
      <w:r w:rsidR="003E0608" w:rsidRPr="001566E9">
        <w:rPr>
          <w:rFonts w:ascii="Calibri" w:hAnsi="Calibri" w:cs="Calibri"/>
          <w:szCs w:val="16"/>
        </w:rPr>
        <w:t xml:space="preserve">employers and policymakers </w:t>
      </w:r>
      <w:r w:rsidR="00D050CF" w:rsidRPr="001566E9">
        <w:rPr>
          <w:rFonts w:ascii="Calibri" w:hAnsi="Calibri" w:cs="Calibri"/>
          <w:szCs w:val="16"/>
        </w:rPr>
        <w:t xml:space="preserve">to </w:t>
      </w:r>
      <w:r w:rsidR="00305300" w:rsidRPr="001566E9">
        <w:rPr>
          <w:rFonts w:ascii="Calibri" w:hAnsi="Calibri" w:cs="Calibri"/>
          <w:szCs w:val="16"/>
        </w:rPr>
        <w:t>recognise the need for rest and recovery</w:t>
      </w:r>
      <w:r w:rsidR="003400BF" w:rsidRPr="001566E9">
        <w:rPr>
          <w:rFonts w:ascii="Calibri" w:hAnsi="Calibri" w:cs="Calibri"/>
          <w:szCs w:val="16"/>
        </w:rPr>
        <w:t>,</w:t>
      </w:r>
      <w:r w:rsidR="00F90D1B" w:rsidRPr="001566E9">
        <w:rPr>
          <w:rFonts w:ascii="Calibri" w:hAnsi="Calibri" w:cs="Calibri"/>
          <w:szCs w:val="16"/>
        </w:rPr>
        <w:t xml:space="preserve"> </w:t>
      </w:r>
      <w:r w:rsidR="0024716B" w:rsidRPr="001566E9">
        <w:rPr>
          <w:rFonts w:ascii="Calibri" w:hAnsi="Calibri" w:cs="Calibri"/>
          <w:szCs w:val="16"/>
        </w:rPr>
        <w:t xml:space="preserve"> </w:t>
      </w:r>
      <w:r w:rsidR="00D050CF" w:rsidRPr="001566E9">
        <w:rPr>
          <w:rFonts w:ascii="Calibri" w:hAnsi="Calibri" w:cs="Calibri"/>
          <w:szCs w:val="16"/>
        </w:rPr>
        <w:t xml:space="preserve">consider </w:t>
      </w:r>
      <w:r w:rsidR="009A2EDA" w:rsidRPr="001566E9">
        <w:rPr>
          <w:rFonts w:ascii="Calibri" w:hAnsi="Calibri" w:cs="Calibri"/>
          <w:szCs w:val="16"/>
        </w:rPr>
        <w:t xml:space="preserve">how the timing and scheduling of work might </w:t>
      </w:r>
      <w:r w:rsidR="003E0608" w:rsidRPr="001566E9">
        <w:rPr>
          <w:rFonts w:ascii="Calibri" w:hAnsi="Calibri" w:cs="Calibri"/>
          <w:szCs w:val="16"/>
        </w:rPr>
        <w:t>be improved to better support workers</w:t>
      </w:r>
      <w:r w:rsidR="009A2EDA" w:rsidRPr="001566E9">
        <w:rPr>
          <w:rFonts w:ascii="Calibri" w:hAnsi="Calibri" w:cs="Calibri"/>
          <w:szCs w:val="16"/>
        </w:rPr>
        <w:t>’ health and productivity</w:t>
      </w:r>
      <w:r w:rsidR="003400BF" w:rsidRPr="001566E9">
        <w:rPr>
          <w:rFonts w:ascii="Calibri" w:hAnsi="Calibri" w:cs="Calibri"/>
          <w:szCs w:val="16"/>
        </w:rPr>
        <w:t>,</w:t>
      </w:r>
      <w:r w:rsidR="00F90D1B" w:rsidRPr="001566E9">
        <w:rPr>
          <w:rFonts w:ascii="Calibri" w:hAnsi="Calibri" w:cs="Calibri"/>
          <w:szCs w:val="16"/>
        </w:rPr>
        <w:t xml:space="preserve"> and </w:t>
      </w:r>
      <w:bookmarkStart w:id="4" w:name="_Hlk126422357"/>
      <w:r w:rsidR="0024716B" w:rsidRPr="001566E9">
        <w:rPr>
          <w:rFonts w:ascii="Calibri" w:hAnsi="Calibri" w:cs="Calibri"/>
          <w:szCs w:val="16"/>
        </w:rPr>
        <w:t xml:space="preserve">consider appropriate compensation for </w:t>
      </w:r>
      <w:r w:rsidR="00A45220" w:rsidRPr="001566E9">
        <w:rPr>
          <w:rFonts w:ascii="Calibri" w:hAnsi="Calibri" w:cs="Calibri"/>
          <w:szCs w:val="16"/>
        </w:rPr>
        <w:t>anyone</w:t>
      </w:r>
      <w:r w:rsidR="0024716B" w:rsidRPr="001566E9">
        <w:rPr>
          <w:rFonts w:ascii="Calibri" w:hAnsi="Calibri" w:cs="Calibri"/>
          <w:szCs w:val="16"/>
        </w:rPr>
        <w:t xml:space="preserve"> required to work </w:t>
      </w:r>
      <w:r w:rsidR="005A6EBB" w:rsidRPr="001566E9">
        <w:rPr>
          <w:rFonts w:ascii="Calibri" w:hAnsi="Calibri" w:cs="Calibri"/>
          <w:szCs w:val="16"/>
        </w:rPr>
        <w:t>atypical temporal work patterns.</w:t>
      </w:r>
      <w:bookmarkEnd w:id="4"/>
    </w:p>
    <w:p w14:paraId="79DF3028" w14:textId="77777777" w:rsidR="00CC33AB" w:rsidRDefault="00CC33AB" w:rsidP="00EF40A7">
      <w:pPr>
        <w:spacing w:line="480" w:lineRule="auto"/>
        <w:jc w:val="both"/>
        <w:rPr>
          <w:rFonts w:ascii="Calibri" w:hAnsi="Calibri" w:cs="Calibri"/>
          <w:szCs w:val="16"/>
        </w:rPr>
      </w:pPr>
    </w:p>
    <w:p w14:paraId="29301729" w14:textId="77777777" w:rsidR="00EF40A7" w:rsidRDefault="00EF40A7" w:rsidP="00EF40A7">
      <w:pPr>
        <w:spacing w:line="480" w:lineRule="auto"/>
        <w:jc w:val="both"/>
        <w:rPr>
          <w:rFonts w:ascii="Calibri" w:hAnsi="Calibri" w:cs="Calibri"/>
          <w:szCs w:val="16"/>
        </w:rPr>
      </w:pPr>
    </w:p>
    <w:p w14:paraId="7052F53C" w14:textId="3FA29FDE" w:rsidR="00CC33AB" w:rsidRPr="00CC33AB" w:rsidRDefault="00CC33AB" w:rsidP="00EF40A7">
      <w:pPr>
        <w:pStyle w:val="Heading2"/>
        <w:numPr>
          <w:ilvl w:val="0"/>
          <w:numId w:val="0"/>
        </w:numPr>
        <w:spacing w:line="480" w:lineRule="auto"/>
        <w:ind w:left="578" w:hanging="578"/>
        <w:rPr>
          <w:color w:val="auto"/>
        </w:rPr>
      </w:pPr>
      <w:r w:rsidRPr="00CC33AB">
        <w:rPr>
          <w:color w:val="auto"/>
        </w:rPr>
        <w:t>Keywords</w:t>
      </w:r>
    </w:p>
    <w:p w14:paraId="2DC22A7A" w14:textId="7FA74783" w:rsidR="00CC33AB" w:rsidRPr="0030077E" w:rsidRDefault="00CC33AB" w:rsidP="00EF40A7">
      <w:pPr>
        <w:spacing w:after="0" w:line="480" w:lineRule="auto"/>
        <w:rPr>
          <w:rFonts w:cstheme="minorHAnsi"/>
          <w:shd w:val="clear" w:color="auto" w:fill="FFFFFF"/>
        </w:rPr>
      </w:pPr>
      <w:r w:rsidRPr="0030077E">
        <w:rPr>
          <w:rFonts w:cstheme="minorHAnsi"/>
          <w:color w:val="000000"/>
          <w:shd w:val="clear" w:color="auto" w:fill="FFFFFF"/>
        </w:rPr>
        <w:t xml:space="preserve">Sleep disturbance;  Sleep duration;  Work hours;  Long hours; </w:t>
      </w:r>
      <w:r w:rsidR="00EF40A7" w:rsidRPr="0030077E">
        <w:rPr>
          <w:rFonts w:cstheme="minorHAnsi"/>
          <w:color w:val="000000"/>
          <w:shd w:val="clear" w:color="auto" w:fill="FFFFFF"/>
        </w:rPr>
        <w:t xml:space="preserve">Part-time hours; </w:t>
      </w:r>
      <w:r w:rsidRPr="0030077E">
        <w:rPr>
          <w:rFonts w:cstheme="minorHAnsi"/>
          <w:color w:val="000000"/>
          <w:shd w:val="clear" w:color="auto" w:fill="FFFFFF"/>
        </w:rPr>
        <w:t>Nonstandard work schedules;  Weekend work; Atypical temporal work patterns; UK Household Longitudinal Study</w:t>
      </w:r>
      <w:r w:rsidR="00EF40A7" w:rsidRPr="0030077E">
        <w:rPr>
          <w:rFonts w:cstheme="minorHAnsi"/>
          <w:color w:val="000000"/>
          <w:shd w:val="clear" w:color="auto" w:fill="FFFFFF"/>
        </w:rPr>
        <w:t>; Understanding Society</w:t>
      </w:r>
    </w:p>
    <w:p w14:paraId="09A691AA" w14:textId="77777777" w:rsidR="00CC33AB" w:rsidRPr="00CC33AB" w:rsidRDefault="00CC33AB" w:rsidP="001566E9">
      <w:pPr>
        <w:spacing w:line="480" w:lineRule="auto"/>
        <w:jc w:val="both"/>
      </w:pPr>
    </w:p>
    <w:bookmarkEnd w:id="3"/>
    <w:p w14:paraId="26B1FAEA" w14:textId="77777777" w:rsidR="00BF0D49" w:rsidRDefault="00BF0D49" w:rsidP="00D152E0">
      <w:pPr>
        <w:spacing w:line="480" w:lineRule="auto"/>
        <w:rPr>
          <w:b/>
          <w:bCs/>
          <w:lang w:val="en-US"/>
        </w:rPr>
      </w:pPr>
    </w:p>
    <w:p w14:paraId="26C81737" w14:textId="77777777" w:rsidR="00C77526" w:rsidRDefault="00C77526" w:rsidP="00D152E0">
      <w:pPr>
        <w:spacing w:line="480" w:lineRule="auto"/>
        <w:rPr>
          <w:b/>
          <w:bCs/>
          <w:lang w:val="en-US"/>
        </w:rPr>
      </w:pPr>
    </w:p>
    <w:p w14:paraId="638F0AEC" w14:textId="77777777" w:rsidR="00C77526" w:rsidRDefault="00C77526" w:rsidP="00D152E0">
      <w:pPr>
        <w:spacing w:line="480" w:lineRule="auto"/>
        <w:rPr>
          <w:b/>
          <w:bCs/>
          <w:lang w:val="en-US"/>
        </w:rPr>
      </w:pPr>
    </w:p>
    <w:p w14:paraId="63336386" w14:textId="77777777" w:rsidR="00C77526" w:rsidRDefault="00C77526" w:rsidP="00D152E0">
      <w:pPr>
        <w:spacing w:line="480" w:lineRule="auto"/>
        <w:rPr>
          <w:b/>
          <w:bCs/>
          <w:lang w:val="en-US"/>
        </w:rPr>
      </w:pPr>
    </w:p>
    <w:p w14:paraId="0D9271A6" w14:textId="77777777" w:rsidR="00C77526" w:rsidRDefault="00C77526" w:rsidP="00D152E0">
      <w:pPr>
        <w:spacing w:line="480" w:lineRule="auto"/>
        <w:rPr>
          <w:b/>
          <w:bCs/>
          <w:lang w:val="en-US"/>
        </w:rPr>
      </w:pPr>
    </w:p>
    <w:p w14:paraId="5BEB2157" w14:textId="77777777" w:rsidR="00C77526" w:rsidRDefault="00C77526" w:rsidP="00D152E0">
      <w:pPr>
        <w:spacing w:line="480" w:lineRule="auto"/>
        <w:rPr>
          <w:b/>
          <w:bCs/>
          <w:lang w:val="en-US"/>
        </w:rPr>
      </w:pPr>
    </w:p>
    <w:p w14:paraId="3072E195" w14:textId="77777777" w:rsidR="00C77526" w:rsidRDefault="00C77526" w:rsidP="00D152E0">
      <w:pPr>
        <w:spacing w:line="480" w:lineRule="auto"/>
        <w:rPr>
          <w:b/>
          <w:bCs/>
          <w:lang w:val="en-US"/>
        </w:rPr>
      </w:pPr>
    </w:p>
    <w:p w14:paraId="20F53E36" w14:textId="77777777" w:rsidR="00C77526" w:rsidRPr="005C2F8D" w:rsidRDefault="00C77526" w:rsidP="00D152E0">
      <w:pPr>
        <w:spacing w:line="480" w:lineRule="auto"/>
        <w:rPr>
          <w:b/>
          <w:bCs/>
          <w:lang w:val="en-US"/>
        </w:rPr>
      </w:pPr>
    </w:p>
    <w:p w14:paraId="014236B4" w14:textId="77777777" w:rsidR="001566E9" w:rsidRDefault="001566E9" w:rsidP="0055123C">
      <w:pPr>
        <w:pStyle w:val="Heading1"/>
        <w:numPr>
          <w:ilvl w:val="0"/>
          <w:numId w:val="0"/>
        </w:numPr>
        <w:spacing w:line="480" w:lineRule="auto"/>
        <w:ind w:left="432" w:hanging="432"/>
        <w:rPr>
          <w:color w:val="auto"/>
          <w:lang w:val="en-US"/>
        </w:rPr>
        <w:sectPr w:rsidR="001566E9" w:rsidSect="00EF40A7">
          <w:footerReference w:type="even" r:id="rId11"/>
          <w:footerReference w:type="default" r:id="rId12"/>
          <w:pgSz w:w="11906" w:h="16838"/>
          <w:pgMar w:top="1418" w:right="1418" w:bottom="1418" w:left="1418" w:header="709" w:footer="709" w:gutter="0"/>
          <w:lnNumType w:countBy="1" w:restart="continuous"/>
          <w:cols w:space="708"/>
          <w:docGrid w:linePitch="360"/>
        </w:sectPr>
      </w:pPr>
    </w:p>
    <w:p w14:paraId="7B8EAD37" w14:textId="3FB53BC6" w:rsidR="008F5BAB" w:rsidRPr="005C2F8D" w:rsidRDefault="00F61839" w:rsidP="0055123C">
      <w:pPr>
        <w:pStyle w:val="Heading1"/>
        <w:numPr>
          <w:ilvl w:val="0"/>
          <w:numId w:val="0"/>
        </w:numPr>
        <w:spacing w:line="480" w:lineRule="auto"/>
        <w:ind w:left="432" w:hanging="432"/>
        <w:rPr>
          <w:color w:val="auto"/>
          <w:lang w:val="en-US"/>
        </w:rPr>
      </w:pPr>
      <w:r>
        <w:rPr>
          <w:color w:val="auto"/>
          <w:lang w:val="en-US"/>
        </w:rPr>
        <w:lastRenderedPageBreak/>
        <w:t>Background</w:t>
      </w:r>
    </w:p>
    <w:p w14:paraId="4B73EF4E" w14:textId="72B35D27" w:rsidR="00CD6C78" w:rsidRPr="005C2F8D" w:rsidRDefault="00CD6C78" w:rsidP="0055123C">
      <w:pPr>
        <w:pStyle w:val="Heading2"/>
        <w:numPr>
          <w:ilvl w:val="0"/>
          <w:numId w:val="0"/>
        </w:numPr>
        <w:spacing w:line="480" w:lineRule="auto"/>
        <w:ind w:left="576" w:hanging="576"/>
        <w:rPr>
          <w:color w:val="auto"/>
          <w:lang w:val="en-US"/>
        </w:rPr>
      </w:pPr>
      <w:r w:rsidRPr="005C2F8D">
        <w:rPr>
          <w:color w:val="auto"/>
          <w:lang w:val="en-US"/>
        </w:rPr>
        <w:t>Sleep</w:t>
      </w:r>
    </w:p>
    <w:p w14:paraId="20F2CD75" w14:textId="0E535208" w:rsidR="00BF6BA8" w:rsidRDefault="0030077E" w:rsidP="001A7D77">
      <w:pPr>
        <w:spacing w:after="0" w:line="480" w:lineRule="auto"/>
        <w:jc w:val="both"/>
        <w:rPr>
          <w:lang w:val="en-US"/>
        </w:rPr>
      </w:pPr>
      <w:r>
        <w:rPr>
          <w:color w:val="4472C4" w:themeColor="accent1"/>
          <w:lang w:val="en-US"/>
        </w:rPr>
        <w:t xml:space="preserve">Although there are inter-individual differences in the amount of sleep needed and in subjective assessments of sleep quality </w:t>
      </w:r>
      <w:r w:rsidR="00970F95">
        <w:rPr>
          <w:lang w:val="en-US"/>
        </w:rPr>
        <w:fldChar w:fldCharType="begin"/>
      </w:r>
      <w:r w:rsidR="00970F95">
        <w:rPr>
          <w:lang w:val="en-US"/>
        </w:rPr>
        <w:instrText xml:space="preserve"> ADDIN ZOTERO_ITEM CSL_CITATION {"citationID":"0LbDJrqY","properties":{"formattedCitation":"[1]","plainCitation":"[1]","noteIndex":0},"citationItems":[{"id":5171,"uris":["http://zotero.org/users/2132415/items/G9PRLV9A"],"itemData":{"id":5171,"type":"article-journal","abstract":"Sleep is one of the basic physiological processes for human survival. Both sleep quantity and sleep quality are fundamental components of sleep. This review looks at both sleep quantity and sleep quality, considering how to manage the complex but probably unavoidable physiological phenomenon of sleep. The need for sleep has marked variations between individuals, in addition to the effects of variable conditions. Studies on sleep quality started later than those on sleep quantity, beginning in 1989 when Ford and Kamerow revealed that insomnia increases the risk of psychiatric disorders. According to the nationwide research team on the quality of sleep (19FA0901), sleep quality is superior to sleep quantity as an index for assessing sleep, and that restfulness obtained through sleep is a useful index for assessing sleep quality. We should pay more attention to obtaining sleep of good quality (restfulness, no sleepiness, no need for more sleep, sufficient objective sleep depth, etc.), although there have not been enough studies on the associations between sleep quality and health or disorders in children and adolescents. Further studies using the deviation from an individual’s optimal sleep quantity may show us another aspect of the effects of sleep quantity on various life issues.","container-title":"Children","DOI":"10.3390/children8070542","ISSN":"2227-9067","issue":"7","journalAbbreviation":"Children (Basel)","note":"PMID: 34202755\nPMCID: PMC8304732","page":"542","source":"PubMed Central","title":"Which Is More Important for Health: Sleep Quantity or Sleep Quality?","title-short":"Which Is More Important for Health","volume":"8","author":[{"family":"Kohyama","given":"Jun"}],"issued":{"date-parts":[["2021",6,24]]}}}],"schema":"https://github.com/citation-style-language/schema/raw/master/csl-citation.json"} </w:instrText>
      </w:r>
      <w:r w:rsidR="00970F95">
        <w:rPr>
          <w:lang w:val="en-US"/>
        </w:rPr>
        <w:fldChar w:fldCharType="separate"/>
      </w:r>
      <w:r w:rsidR="00970F95" w:rsidRPr="00DC3BD1">
        <w:rPr>
          <w:rFonts w:ascii="Calibri" w:hAnsi="Calibri" w:cs="Calibri"/>
        </w:rPr>
        <w:t>[1]</w:t>
      </w:r>
      <w:r w:rsidR="00970F95">
        <w:rPr>
          <w:lang w:val="en-US"/>
        </w:rPr>
        <w:fldChar w:fldCharType="end"/>
      </w:r>
      <w:r w:rsidR="00970F95">
        <w:rPr>
          <w:lang w:val="en-US"/>
        </w:rPr>
        <w:t xml:space="preserve">, </w:t>
      </w:r>
      <w:r w:rsidR="00C71274" w:rsidRPr="0016168A">
        <w:rPr>
          <w:strike/>
          <w:color w:val="70AD47" w:themeColor="accent6"/>
          <w:lang w:val="en-US"/>
        </w:rPr>
        <w:t>Healthy adults should</w:t>
      </w:r>
      <w:r w:rsidR="00C71274" w:rsidRPr="0016168A">
        <w:rPr>
          <w:color w:val="70AD47" w:themeColor="accent6"/>
          <w:lang w:val="en-US"/>
        </w:rPr>
        <w:t xml:space="preserve"> </w:t>
      </w:r>
      <w:r w:rsidR="00AA2AF1">
        <w:rPr>
          <w:color w:val="4472C4" w:themeColor="accent1"/>
          <w:lang w:val="en-US"/>
        </w:rPr>
        <w:t xml:space="preserve">adults are recommended to </w:t>
      </w:r>
      <w:r w:rsidR="00C71274" w:rsidRPr="005C2F8D">
        <w:rPr>
          <w:lang w:val="en-US"/>
        </w:rPr>
        <w:t>sleep at least seven hours</w:t>
      </w:r>
      <w:r w:rsidR="008D602B" w:rsidRPr="005C2F8D">
        <w:rPr>
          <w:lang w:val="en-US"/>
        </w:rPr>
        <w:t>/</w:t>
      </w:r>
      <w:r w:rsidR="00C71274" w:rsidRPr="005C2F8D">
        <w:rPr>
          <w:lang w:val="en-US"/>
        </w:rPr>
        <w:t xml:space="preserve">night </w:t>
      </w:r>
      <w:bookmarkStart w:id="5" w:name="_Hlk152268090"/>
      <w:r w:rsidR="009F296B" w:rsidRPr="005C2F8D">
        <w:rPr>
          <w:lang w:val="en-US"/>
        </w:rPr>
        <w:fldChar w:fldCharType="begin"/>
      </w:r>
      <w:r w:rsidR="009F296B">
        <w:rPr>
          <w:lang w:val="en-US"/>
        </w:rPr>
        <w:instrText xml:space="preserve"> ADDIN ZOTERO_ITEM CSL_CITATION {"citationID":"jvgDUUmH","properties":{"formattedCitation":"[2]","plainCitation":"[2]","noteIndex":0},"citationItems":[{"id":1180,"uris":["http://zotero.org/users/2132415/items/RSUHY55N"],"itemData":{"id":1180,"type":"article-journal","abstract":"The objective of this narrative review paper is to discuss about sleep duration needed across the lifespan. Sleep duration varies widely across the lifespan and shows an inverse relationship with age. Sleep duration recommendations issued by public health authorities are important for surveillance and help to inform the population of interventions, policies, and healthy sleep behaviors. However, the ideal amount of sleep required each night can vary between different individuals due to genetic factors and other reasons, and it is important to adapt our recommendations on a case-by-case basis. Sleep duration recommendations (public health approach) are well suited to provide guidance at the population-level standpoint, while advice at the individual level (eg, in clinic) should be individualized to the reality of each person. A generally valid assumption is that individuals obtain the right amount of sleep if they wake up feeling well rested and perform well during the day. Beyond sleep quantity, other important sleep characteristics should be considered such as sleep quality and sleep timing (bedtime and wake-up time). In conclusion, the important inter-individual variability in sleep needs across the life cycle implies that there is no “magic number” for the ideal duration of sleep. However, it is important to continue to promote sleep health for all. Sleep is not a waste of time and should receive the same level of attention as nutrition and exercise in the package for good health.","container-title":"Nature and Science of Sleep","DOI":"10.2147/NSS.S163071","ISSN":"1179-1608","journalAbbreviation":"Nat Sci Sleep","note":"PMID: 30568521\nPMCID: PMC6267703","page":"421-430","source":"PubMed Central","title":"Sleeping hours: what is the ideal number and how does age impact this?","title-short":"Sleeping hours","volume":"10","author":[{"family":"Chaput","given":"Jean-Philippe"},{"family":"Dutil","given":"Caroline"},{"family":"Sampasa-Kanyinga","given":"Hugues"}],"issued":{"date-parts":[["2018",11,27]]}}}],"schema":"https://github.com/citation-style-language/schema/raw/master/csl-citation.json"} </w:instrText>
      </w:r>
      <w:r w:rsidR="009F296B" w:rsidRPr="005C2F8D">
        <w:rPr>
          <w:lang w:val="en-US"/>
        </w:rPr>
        <w:fldChar w:fldCharType="separate"/>
      </w:r>
      <w:r w:rsidR="009F296B" w:rsidRPr="0029301F">
        <w:rPr>
          <w:rFonts w:ascii="Calibri" w:hAnsi="Calibri" w:cs="Calibri"/>
        </w:rPr>
        <w:t>[2]</w:t>
      </w:r>
      <w:r w:rsidR="009F296B" w:rsidRPr="005C2F8D">
        <w:rPr>
          <w:lang w:val="en-US"/>
        </w:rPr>
        <w:fldChar w:fldCharType="end"/>
      </w:r>
      <w:r w:rsidR="006D025C">
        <w:rPr>
          <w:color w:val="4472C4" w:themeColor="accent1"/>
          <w:lang w:val="en-US"/>
        </w:rPr>
        <w:t xml:space="preserve">, </w:t>
      </w:r>
      <w:bookmarkEnd w:id="5"/>
      <w:r w:rsidR="006D025C">
        <w:rPr>
          <w:color w:val="4472C4" w:themeColor="accent1"/>
          <w:lang w:val="en-US"/>
        </w:rPr>
        <w:t>fall asleep within approx. 30 minutes, wake for no more than five minutes once per night,</w:t>
      </w:r>
      <w:r w:rsidR="00E9552A">
        <w:rPr>
          <w:color w:val="4472C4" w:themeColor="accent1"/>
          <w:lang w:val="en-US"/>
        </w:rPr>
        <w:t xml:space="preserve"> and feel satisfied with their sleep</w:t>
      </w:r>
      <w:r w:rsidR="00A00A77">
        <w:rPr>
          <w:color w:val="4472C4" w:themeColor="accent1"/>
          <w:lang w:val="en-US"/>
        </w:rPr>
        <w:t xml:space="preserve"> </w:t>
      </w:r>
      <w:r w:rsidR="00A00A77">
        <w:rPr>
          <w:lang w:val="en-US"/>
        </w:rPr>
        <w:fldChar w:fldCharType="begin"/>
      </w:r>
      <w:r w:rsidR="00A00A77">
        <w:rPr>
          <w:lang w:val="en-US"/>
        </w:rPr>
        <w:instrText xml:space="preserve"> ADDIN ZOTERO_ITEM CSL_CITATION {"citationID":"Ebe4C5L0","properties":{"formattedCitation":"[3]","plainCitation":"[3]","noteIndex":0},"citationItems":[{"id":1179,"uris":["http://zotero.org/users/2132415/items/YR5HID3J"],"itemData":{"id":1179,"type":"article-journal","abstract":"Objectives\nTo provide evidence-based recommendations and guidance to the public regarding indicators of good sleep quality across the life-span.\nMethods\nThe National Sleep Foundation assembled a panel of experts from the sleep community and representatives appointed by stakeholder organizations (Sleep Quality Consensus Panel). A systematic literature review identified 277 studies meeting inclusion criteria. Abstracts and full-text articles were provided to the panelists for review and discussion. A modified Delphi RAND/UCLA Appropriateness Method with 3 rounds of voting was used to determine agreement.\nResults\nFor most of the sleep continuity variables (sleep latency, number of awakenings &gt;5minutes, wake after sleep onset, and sleep efficiency), the panel members agreed that these measures were appropriate indicators of good sleep quality across the life-span. However, overall, there was less or no consensus regarding sleep architecture or nap-related variables as elements of good sleep quality.\nConclusions\nThere is consensus among experts regarding some indicators of sleep quality among otherwise healthy individuals. Education and public health initiatives regarding good sleep quality will require sustained and collaborative efforts from multiple stakeholders. Future research should explore how sleep architecture and naps relate to sleep quality. Implications and limitations of the consensus recommendations are discussed.","container-title":"Sleep Health","DOI":"10.1016/j.sleh.2016.11.006","ISSN":"2352-7218","issue":"1","journalAbbreviation":"Sleep Health","language":"en","page":"6-19","source":"ScienceDirect","title":"National Sleep Foundation's sleep quality recommendations: first report","title-short":"National Sleep Foundation's sleep quality recommendations","volume":"3","author":[{"family":"Ohayon","given":"Maurice"},{"family":"Wickwire","given":"Emerson M."},{"family":"Hirshkowitz","given":"Max"},{"family":"Albert","given":"Steven M."},{"family":"Avidan","given":"Alon"},{"family":"Daly","given":"Frank J."},{"family":"Dauvilliers","given":"Yves"},{"family":"Ferri","given":"Raffaele"},{"family":"Fung","given":"Constance"},{"family":"Gozal","given":"David"},{"family":"Hazen","given":"Nancy"},{"family":"Krystal","given":"Andrew"},{"family":"Lichstein","given":"Kenneth"},{"family":"Mallampalli","given":"Monica"},{"family":"Plazzi","given":"Giuseppe"},{"family":"Rawding","given":"Robert"},{"family":"Scheer","given":"Frank A."},{"family":"Somers","given":"Virend"},{"family":"Vitiello","given":"Michael V."}],"issued":{"date-parts":[["2017",2,1]]}}}],"schema":"https://github.com/citation-style-language/schema/raw/master/csl-citation.json"} </w:instrText>
      </w:r>
      <w:r w:rsidR="00A00A77">
        <w:rPr>
          <w:lang w:val="en-US"/>
        </w:rPr>
        <w:fldChar w:fldCharType="separate"/>
      </w:r>
      <w:r w:rsidR="00A00A77" w:rsidRPr="00564E36">
        <w:rPr>
          <w:rFonts w:ascii="Calibri" w:hAnsi="Calibri" w:cs="Calibri"/>
        </w:rPr>
        <w:t>[3]</w:t>
      </w:r>
      <w:r w:rsidR="00A00A77">
        <w:rPr>
          <w:lang w:val="en-US"/>
        </w:rPr>
        <w:fldChar w:fldCharType="end"/>
      </w:r>
      <w:r w:rsidR="00C71274" w:rsidRPr="005C2F8D">
        <w:rPr>
          <w:lang w:val="en-US"/>
        </w:rPr>
        <w:t xml:space="preserve">. </w:t>
      </w:r>
      <w:r w:rsidR="00C45230">
        <w:rPr>
          <w:color w:val="4472C4" w:themeColor="accent1"/>
          <w:lang w:val="en-US"/>
        </w:rPr>
        <w:t xml:space="preserve"> Studies show a u-shaped association between sleep duration and poor health </w:t>
      </w:r>
      <w:r w:rsidR="00C71274" w:rsidRPr="005C2F8D">
        <w:rPr>
          <w:lang w:val="en-US"/>
        </w:rPr>
        <w:t xml:space="preserve"> </w:t>
      </w:r>
      <w:bookmarkStart w:id="6" w:name="_Hlk152268584"/>
      <w:r w:rsidR="00C45230" w:rsidRPr="005C2F8D">
        <w:rPr>
          <w:lang w:val="en-US"/>
        </w:rPr>
        <w:fldChar w:fldCharType="begin"/>
      </w:r>
      <w:r w:rsidR="00CE1652">
        <w:rPr>
          <w:lang w:val="en-US"/>
        </w:rPr>
        <w:instrText xml:space="preserve"> ADDIN ZOTERO_ITEM CSL_CITATION {"citationID":"cDdL4Ns4","properties":{"formattedCitation":"[2]","plainCitation":"[2]","noteIndex":0},"citationItems":[{"id":1180,"uris":["http://zotero.org/users/2132415/items/RSUHY55N"],"itemData":{"id":1180,"type":"article-journal","abstract":"The objective of this narrative review paper is to discuss about sleep duration needed across the lifespan. Sleep duration varies widely across the lifespan and shows an inverse relationship with age. Sleep duration recommendations issued by public health authorities are important for surveillance and help to inform the population of interventions, policies, and healthy sleep behaviors. However, the ideal amount of sleep required each night can vary between different individuals due to genetic factors and other reasons, and it is important to adapt our recommendations on a case-by-case basis. Sleep duration recommendations (public health approach) are well suited to provide guidance at the population-level standpoint, while advice at the individual level (eg, in clinic) should be individualized to the reality of each person. A generally valid assumption is that individuals obtain the right amount of sleep if they wake up feeling well rested and perform well during the day. Beyond sleep quantity, other important sleep characteristics should be considered such as sleep quality and sleep timing (bedtime and wake-up time). In conclusion, the important inter-individual variability in sleep needs across the life cycle implies that there is no “magic number” for the ideal duration of sleep. However, it is important to continue to promote sleep health for all. Sleep is not a waste of time and should receive the same level of attention as nutrition and exercise in the package for good health.","container-title":"Nature and Science of Sleep","DOI":"10.2147/NSS.S163071","ISSN":"1179-1608","journalAbbreviation":"Nat Sci Sleep","note":"PMID: 30568521\nPMCID: PMC6267703","page":"421-430","source":"PubMed Central","title":"Sleeping hours: what is the ideal number and how does age impact this?","title-short":"Sleeping hours","volume":"10","author":[{"family":"Chaput","given":"Jean-Philippe"},{"family":"Dutil","given":"Caroline"},{"family":"Sampasa-Kanyinga","given":"Hugues"}],"issued":{"date-parts":[["2018",11,27]]}}}],"schema":"https://github.com/citation-style-language/schema/raw/master/csl-citation.json"} </w:instrText>
      </w:r>
      <w:r w:rsidR="00C45230" w:rsidRPr="005C2F8D">
        <w:rPr>
          <w:lang w:val="en-US"/>
        </w:rPr>
        <w:fldChar w:fldCharType="separate"/>
      </w:r>
      <w:r w:rsidR="00C45230" w:rsidRPr="0029301F">
        <w:rPr>
          <w:rFonts w:ascii="Calibri" w:hAnsi="Calibri" w:cs="Calibri"/>
        </w:rPr>
        <w:t>[2]</w:t>
      </w:r>
      <w:r w:rsidR="00C45230" w:rsidRPr="005C2F8D">
        <w:rPr>
          <w:lang w:val="en-US"/>
        </w:rPr>
        <w:fldChar w:fldCharType="end"/>
      </w:r>
      <w:r w:rsidR="00C45230">
        <w:rPr>
          <w:color w:val="4472C4" w:themeColor="accent1"/>
          <w:lang w:val="en-US"/>
        </w:rPr>
        <w:t>,</w:t>
      </w:r>
      <w:bookmarkEnd w:id="6"/>
      <w:r w:rsidR="00C45230">
        <w:rPr>
          <w:color w:val="4472C4" w:themeColor="accent1"/>
          <w:lang w:val="en-US"/>
        </w:rPr>
        <w:t xml:space="preserve"> </w:t>
      </w:r>
      <w:r w:rsidR="0026768A">
        <w:rPr>
          <w:color w:val="4472C4" w:themeColor="accent1"/>
          <w:lang w:val="en-US"/>
        </w:rPr>
        <w:t xml:space="preserve">and evidence that, </w:t>
      </w:r>
      <w:r w:rsidR="00C71274" w:rsidRPr="0016168A">
        <w:rPr>
          <w:strike/>
          <w:color w:val="70AD47" w:themeColor="accent6"/>
          <w:lang w:val="en-US"/>
        </w:rPr>
        <w:t>Yet</w:t>
      </w:r>
      <w:r w:rsidR="00C71274" w:rsidRPr="005C2F8D">
        <w:rPr>
          <w:lang w:val="en-US"/>
        </w:rPr>
        <w:t xml:space="preserve"> </w:t>
      </w:r>
      <w:r w:rsidR="002945A6" w:rsidRPr="005C2F8D">
        <w:rPr>
          <w:lang w:val="en-US"/>
        </w:rPr>
        <w:t xml:space="preserve">insufficient </w:t>
      </w:r>
      <w:r w:rsidR="0095799E" w:rsidRPr="005C2F8D">
        <w:rPr>
          <w:lang w:val="en-US"/>
        </w:rPr>
        <w:t xml:space="preserve">sleep </w:t>
      </w:r>
      <w:r w:rsidR="00C71274" w:rsidRPr="005C2F8D">
        <w:rPr>
          <w:lang w:val="en-US"/>
        </w:rPr>
        <w:t xml:space="preserve">(habitual short sleep duration) and sleep problems (e.g. difficulties initiating or maintaining sleep) </w:t>
      </w:r>
      <w:r w:rsidR="00FE2372" w:rsidRPr="00FE2372">
        <w:rPr>
          <w:strike/>
          <w:color w:val="70AD47" w:themeColor="accent6"/>
          <w:lang w:val="en-US"/>
        </w:rPr>
        <w:t>are common</w:t>
      </w:r>
      <w:r w:rsidR="00FE2372" w:rsidRPr="00FE2372">
        <w:rPr>
          <w:color w:val="70AD47" w:themeColor="accent6"/>
          <w:lang w:val="en-US"/>
        </w:rPr>
        <w:t xml:space="preserve"> </w:t>
      </w:r>
      <w:r w:rsidR="004D2D52" w:rsidRPr="004D2D52">
        <w:rPr>
          <w:color w:val="4472C4" w:themeColor="accent1"/>
          <w:lang w:val="en-US"/>
        </w:rPr>
        <w:t xml:space="preserve">are associated with mental and cognitive health problems, and chronic diseases </w:t>
      </w:r>
      <w:r w:rsidR="00786863" w:rsidRPr="005C2F8D">
        <w:rPr>
          <w:lang w:val="en-US"/>
        </w:rPr>
        <w:fldChar w:fldCharType="begin"/>
      </w:r>
      <w:r w:rsidR="00786863">
        <w:rPr>
          <w:lang w:val="en-US"/>
        </w:rPr>
        <w:instrText xml:space="preserve"> ADDIN ZOTERO_ITEM CSL_CITATION {"citationID":"o2f0Mlrg","properties":{"formattedCitation":"[4]","plainCitation":"[4]","noteIndex":0},"citationItems":[{"id":4795,"uris":["http://zotero.org/users/2132415/items/RALK9Z6N"],"itemData":{"id":4795,"type":"article-journal","abstract":"Background Sleep duration has been shown to be associated with individual chronic diseases but its association with multimorbidity, common in older adults, remains poorly understood. We examined whether sleep duration is associated with incidence of a first chronic disease, subsequent multimorbidity and mortality using data spanning 25 years. Methods and findings Data were drawn from the prospective Whitehall II cohort study, established in 1985 on 10,308 persons employed in the London offices of the British civil service. Self-reported sleep duration was measured 6 times between 1985 and 2016, and data on sleep duration was extracted at age 50 (mean age (standard deviation) = 50.6 (2.6)), 60 (60.3 (2.2)), and 70 (69.2 (1.9)). Incidence of multimorbidity was defined as having 2 or more of 13 chronic diseases, follow-up up to March 2019. Cox regression, separate analyses at each age, was used to examine associations of sleep duration at age 50, 60, and 70 with incident multimorbidity. Multistate models were used to examine the association of sleep duration at age 50 with onset of a first chronic disease, progression to incident multimorbidity, and death. Analyses were adjusted for sociodemographic, behavioral, and health-related factors. A total of 7,864 (32.5% women) participants free of multimorbidity had data on sleep duration at age 50; 544 (6.9%) reported sleeping ≤5 hours, 2,562 (32.6%) 6 hours, 3,589 (45.6%) 7 hours, 1,092 (13.9%) 8 hours, and 77 (1.0%) ≥9 hours. Compared to 7-hour sleep, sleep duration ≤5 hours was associated with higher multimorbidity risk (hazard ratio: 1.30, 95% confidence interval = 1.12 to 1.50; p &lt; 0.001). This was also the case for short sleep duration at age 60 (1.32, 1.13 to 1.55; p &lt; 0.001) and 70 (1.40, 1.16 to 1.68; p &lt; 0.001). Sleep duration ≥9 hours at age 60 (1.54, 1.15 to 2.06; p = 0.003) and 70 (1.51, 1.10 to 2.08; p = 0.01) but not 50 (1.39, 0.98 to 1.96; p = 0.07) was associated with incident multimorbidity. Among 7,217 participants free of chronic disease at age 50 (mean follow-up = 25.2 years), 4,446 developed a first chronic disease, 2,297 progressed to multimorbidity, and 787 subsequently died. Compared to 7-hour sleep, sleeping ≤5 hours at age 50 was associated with an increased risk of a first chronic disease (1.20, 1.06 to 1.35; p = 0.003) and, among those who developed a first disease, with subsequent multimorbidity (1.21, 1.03 to 1.42; p = 0.02). Sleep duration ≥9 hours was not associated with these transitions. No association was found between sleep duration and mortality among those with existing chronic diseases. The study limitations include the small number of cases in the long sleep category, not allowing conclusions to be drawn for this category, the self-reported nature of sleep data, the potential for reverse causality that could arise from undiagnosed conditions at sleep measures, and the small proportion of non-white participants, limiting generalization of findings. Conclusions In this study, we observed short sleep duration to be associated with risk of chronic disease and subsequent multimorbidity but not with progression to death. There was no robust evidence of an increased risk of chronic disease among those with long sleep duration at age 50. Our findings suggest an association between short sleep duration and multimorbidity.","container-title":"PLOS Medicine","DOI":"10.1371/journal.pmed.1004109","ISSN":"1549-1676","issue":"10","journalAbbreviation":"PLOS Medicine","language":"en","note":"publisher: Public Library of Science","page":"e1004109","source":"PLoS Journals","title":"Association of sleep duration at age 50, 60, and 70 years with risk of multimorbidity in the UK: 25-year follow-up of the Whitehall II cohort study","title-short":"Association of sleep duration at age 50, 60, and 70 years with risk of multimorbidity in the UK","volume":"19","author":[{"family":"Sabia","given":"Séverine"},{"family":"Dugravot","given":"Aline"},{"family":"Léger","given":"Damien"},{"family":"Hassen","given":"Céline Ben"},{"family":"Kivimaki","given":"Mika"},{"family":"Singh-Manoux","given":"Archana"}],"issued":{"date-parts":[["2022",10,18]]}},"label":"page"}],"schema":"https://github.com/citation-style-language/schema/raw/master/csl-citation.json"} </w:instrText>
      </w:r>
      <w:r w:rsidR="00786863" w:rsidRPr="005C2F8D">
        <w:rPr>
          <w:lang w:val="en-US"/>
        </w:rPr>
        <w:fldChar w:fldCharType="separate"/>
      </w:r>
      <w:r w:rsidR="00786863" w:rsidRPr="001E3CD1">
        <w:rPr>
          <w:rFonts w:ascii="Calibri" w:hAnsi="Calibri" w:cs="Calibri"/>
        </w:rPr>
        <w:t>[4]</w:t>
      </w:r>
      <w:r w:rsidR="00786863" w:rsidRPr="005C2F8D">
        <w:rPr>
          <w:lang w:val="en-US"/>
        </w:rPr>
        <w:fldChar w:fldCharType="end"/>
      </w:r>
      <w:r w:rsidR="00786863" w:rsidRPr="005C2F8D">
        <w:rPr>
          <w:lang w:val="en-US"/>
        </w:rPr>
        <w:t>.</w:t>
      </w:r>
      <w:r w:rsidR="00786863">
        <w:rPr>
          <w:lang w:val="en-US"/>
        </w:rPr>
        <w:t xml:space="preserve">  </w:t>
      </w:r>
      <w:r w:rsidR="00F9216B">
        <w:rPr>
          <w:color w:val="4472C4" w:themeColor="accent1"/>
          <w:lang w:val="en-US"/>
        </w:rPr>
        <w:t xml:space="preserve">Although there is more evidence for the links between </w:t>
      </w:r>
      <w:r w:rsidR="0098526A">
        <w:rPr>
          <w:color w:val="4472C4" w:themeColor="accent1"/>
          <w:lang w:val="en-US"/>
        </w:rPr>
        <w:t xml:space="preserve">short sleep and health </w:t>
      </w:r>
      <w:r w:rsidR="0098526A" w:rsidRPr="005C2F8D">
        <w:rPr>
          <w:lang w:val="en-US"/>
        </w:rPr>
        <w:fldChar w:fldCharType="begin"/>
      </w:r>
      <w:r w:rsidR="00B4125D">
        <w:rPr>
          <w:lang w:val="en-US"/>
        </w:rPr>
        <w:instrText xml:space="preserve"> ADDIN ZOTERO_ITEM CSL_CITATION {"citationID":"R8dx2KBm","properties":{"formattedCitation":"[2]","plainCitation":"[2]","noteIndex":0},"citationItems":[{"id":1180,"uris":["http://zotero.org/users/2132415/items/RSUHY55N"],"itemData":{"id":1180,"type":"article-journal","abstract":"The objective of this narrative review paper is to discuss about sleep duration needed across the lifespan. Sleep duration varies widely across the lifespan and shows an inverse relationship with age. Sleep duration recommendations issued by public health authorities are important for surveillance and help to inform the population of interventions, policies, and healthy sleep behaviors. However, the ideal amount of sleep required each night can vary between different individuals due to genetic factors and other reasons, and it is important to adapt our recommendations on a case-by-case basis. Sleep duration recommendations (public health approach) are well suited to provide guidance at the population-level standpoint, while advice at the individual level (eg, in clinic) should be individualized to the reality of each person. A generally valid assumption is that individuals obtain the right amount of sleep if they wake up feeling well rested and perform well during the day. Beyond sleep quantity, other important sleep characteristics should be considered such as sleep quality and sleep timing (bedtime and wake-up time). In conclusion, the important inter-individual variability in sleep needs across the life cycle implies that there is no “magic number” for the ideal duration of sleep. However, it is important to continue to promote sleep health for all. Sleep is not a waste of time and should receive the same level of attention as nutrition and exercise in the package for good health.","container-title":"Nature and Science of Sleep","DOI":"10.2147/NSS.S163071","ISSN":"1179-1608","journalAbbreviation":"Nat Sci Sleep","note":"PMID: 30568521\nPMCID: PMC6267703","page":"421-430","source":"PubMed Central","title":"Sleeping hours: what is the ideal number and how does age impact this?","title-short":"Sleeping hours","volume":"10","author":[{"family":"Chaput","given":"Jean-Philippe"},{"family":"Dutil","given":"Caroline"},{"family":"Sampasa-Kanyinga","given":"Hugues"}],"issued":{"date-parts":[["2018",11,27]]}}}],"schema":"https://github.com/citation-style-language/schema/raw/master/csl-citation.json"} </w:instrText>
      </w:r>
      <w:r w:rsidR="0098526A" w:rsidRPr="005C2F8D">
        <w:rPr>
          <w:lang w:val="en-US"/>
        </w:rPr>
        <w:fldChar w:fldCharType="separate"/>
      </w:r>
      <w:r w:rsidR="0098526A" w:rsidRPr="0029301F">
        <w:rPr>
          <w:rFonts w:ascii="Calibri" w:hAnsi="Calibri" w:cs="Calibri"/>
        </w:rPr>
        <w:t>[2]</w:t>
      </w:r>
      <w:r w:rsidR="0098526A" w:rsidRPr="005C2F8D">
        <w:rPr>
          <w:lang w:val="en-US"/>
        </w:rPr>
        <w:fldChar w:fldCharType="end"/>
      </w:r>
      <w:r w:rsidR="0098526A">
        <w:rPr>
          <w:color w:val="4472C4" w:themeColor="accent1"/>
          <w:lang w:val="en-US"/>
        </w:rPr>
        <w:t>,</w:t>
      </w:r>
      <w:r w:rsidR="0098526A">
        <w:rPr>
          <w:color w:val="4472C4" w:themeColor="accent1"/>
          <w:lang w:val="en-US"/>
        </w:rPr>
        <w:t xml:space="preserve"> a systematic review and meta-analysis recently concluded that long sleep durations (</w:t>
      </w:r>
      <w:r w:rsidR="00C436D9">
        <w:rPr>
          <w:color w:val="4472C4" w:themeColor="accent1"/>
          <w:lang w:val="en-US"/>
        </w:rPr>
        <w:t>&gt;9 hours/night) are significantly associated with mortality and poor health outcomes including coronary heart disease and cardiovas</w:t>
      </w:r>
      <w:r w:rsidR="006D114F">
        <w:rPr>
          <w:color w:val="4472C4" w:themeColor="accent1"/>
          <w:lang w:val="en-US"/>
        </w:rPr>
        <w:t xml:space="preserve">cular disease </w:t>
      </w:r>
      <w:r w:rsidR="00B4125D">
        <w:rPr>
          <w:lang w:val="en-US"/>
        </w:rPr>
        <w:fldChar w:fldCharType="begin"/>
      </w:r>
      <w:r w:rsidR="00B4125D">
        <w:rPr>
          <w:lang w:val="en-US"/>
        </w:rPr>
        <w:instrText xml:space="preserve"> ADDIN ZOTERO_ITEM CSL_CITATION {"citationID":"1fgQuwpi","properties":{"formattedCitation":"[5]","plainCitation":"[5]","noteIndex":0},"citationItems":[{"id":5183,"uris":["http://zotero.org/users/2132415/items/ZGAQVUSA"],"itemData":{"id":5183,"type":"article-journal","abstract":"We examined the dose–response relationship between long sleep duration and health outcomes including mortality and the incidence of diabetes mellitus, hypertension, cardiovascular diseases, stroke, coronary heart diseases, obesity, depression and dyslipidemia. We collected data from 5,134,036 participants from 137 prospective cohort studies. For the independent variable, we categorized participants at baseline as having long sleep duration or normal sleep duration. Risk ratios (RRs) for mortality and incident health conditions during follow-up were calculated through meta-analyses of adjusted data from individual studies. Meta-regression analyses were performed to investigate the association between each outcome and specific thresholds of long sleep. Long sleep was significantly associated with mortality (RR, 1.39; 95% CI, 1.31–1.47), incident diabetes mellitus (1.26, 1.11–1.43), cardiovascular disease (1.25, 1.14–1.37), stroke (1.46, 1.26–1.69), coronary heart disease (1.24, 1.13–1.37), and obesity (1.08, 1.02–1.15). Long sleep was not significantly related to incident hypertension (1.01, 0.95–1.07). Insufficient data were available for depression and dyslipidemia. Meta-regression analyses found statistically significant linear associations between longer sleep duration and increased mortality and incident cardiovascular disease. Future studies should address whether the relationship between long sleep and health outcomes is causal and modifiable.","container-title":"Sleep Medicine Reviews","DOI":"10.1016/j.smrv.2017.06.011","ISSN":"1087-0792","journalAbbreviation":"Sleep Medicine Reviews","page":"25-36","source":"ScienceDirect","title":"Long sleep duration and health outcomes: A systematic review, meta-analysis and meta-regression","title-short":"Long sleep duration and health outcomes","volume":"39","author":[{"family":"Jike","given":"Maki"},{"family":"Itani","given":"Osamu"},{"family":"Watanabe","given":"Norio"},{"family":"Buysse","given":"Daniel J."},{"family":"Kaneita","given":"Yoshitaka"}],"issued":{"date-parts":[["2018",6,1]]}}}],"schema":"https://github.com/citation-style-language/schema/raw/master/csl-citation.json"} </w:instrText>
      </w:r>
      <w:r w:rsidR="00B4125D">
        <w:rPr>
          <w:lang w:val="en-US"/>
        </w:rPr>
        <w:fldChar w:fldCharType="separate"/>
      </w:r>
      <w:r w:rsidR="00B4125D" w:rsidRPr="00FF746A">
        <w:rPr>
          <w:rFonts w:ascii="Calibri" w:hAnsi="Calibri" w:cs="Calibri"/>
        </w:rPr>
        <w:t>[5]</w:t>
      </w:r>
      <w:r w:rsidR="00B4125D">
        <w:rPr>
          <w:lang w:val="en-US"/>
        </w:rPr>
        <w:fldChar w:fldCharType="end"/>
      </w:r>
      <w:r w:rsidR="00B4125D">
        <w:rPr>
          <w:lang w:val="en-US"/>
        </w:rPr>
        <w:t xml:space="preserve">.  </w:t>
      </w:r>
      <w:r w:rsidR="002A3760" w:rsidRPr="005C2F8D">
        <w:rPr>
          <w:lang w:val="en-US"/>
        </w:rPr>
        <w:t xml:space="preserve">Poor sleep is </w:t>
      </w:r>
      <w:r w:rsidR="002A3760">
        <w:rPr>
          <w:lang w:val="en-US"/>
        </w:rPr>
        <w:t xml:space="preserve">also </w:t>
      </w:r>
      <w:r w:rsidR="002A3760" w:rsidRPr="005C2F8D">
        <w:rPr>
          <w:lang w:val="en-US"/>
        </w:rPr>
        <w:t xml:space="preserve">linked to work-related injuries </w:t>
      </w:r>
      <w:r w:rsidR="002A3760" w:rsidRPr="005C2F8D">
        <w:fldChar w:fldCharType="begin"/>
      </w:r>
      <w:r w:rsidR="00A305D8">
        <w:instrText xml:space="preserve"> ADDIN ZOTERO_ITEM CSL_CITATION {"citationID":"GFISKJ1N","properties":{"formattedCitation":"[6]","plainCitation":"[6]","noteIndex":0},"citationItems":[{"id":1261,"uris":["http://zotero.org/users/2132415/items/H6XKBWE8"],"itemData":{"id":1261,"type":"article-journal","abstract":"OBJECTIVES: Sleep problems are a potential risk factor for work injuries but the extent of the risk is unclear. We conducted a systematic review and meta-analysis to quantify the effect of sleep problems on work injuries.\nMETHODS: A systematic literature search using several databases was performed. Sleep problems of any duration or frequency as well as work injuries of any severity were of interest. The effect estimates of the individual studies were pooled and relative risks (RR) and 95% confidence intervals (CI) were calculated through random effects models. Additionally, the population attributable risk was estimated.\nRESULTS: In total, 27 observational studies (n = 268,332 participants) that provided 54 relative risk estimates were included. The findings of the meta-analysis suggested that workers with sleep problems had a 1.62 times higher risk of being injured than workers without sleep problems (RR: 1.62, 95% CI: 1.43-1.84). Approximately 13% of work injuries could be attributed to sleep problems.\nCONCLUSION: This systematic review confirmed the association between sleep problems and work injuries and, for the first time, quantified its magnitude. As sleep problems are of growing concern in the population, these findings are of interest for both sleep researchers and occupational physicians.","container-title":"Sleep Medicine Reviews","DOI":"10.1016/j.smrv.2013.01.004","ISSN":"1532-2955","issue":"1","journalAbbreviation":"Sleep Med Rev","language":"eng","note":"PMID: 23702220","page":"61-73","source":"PubMed","title":"Sleep problems and work injuries: a systematic review and meta-analysis","title-short":"Sleep problems and work injuries","volume":"18","author":[{"family":"Uehli","given":"Katrin"},{"family":"Mehta","given":"Amar J."},{"family":"Miedinger","given":"David"},{"family":"Hug","given":"Kerstin"},{"family":"Schindler","given":"Christian"},{"family":"Holsboer-Trachsler","given":"Edith"},{"family":"Leuppi","given":"Jörg D."},{"family":"Künzli","given":"Nino"}],"issued":{"date-parts":[["2014",2]]}}}],"schema":"https://github.com/citation-style-language/schema/raw/master/csl-citation.json"} </w:instrText>
      </w:r>
      <w:r w:rsidR="002A3760" w:rsidRPr="005C2F8D">
        <w:fldChar w:fldCharType="separate"/>
      </w:r>
      <w:r w:rsidR="00A305D8" w:rsidRPr="00A305D8">
        <w:rPr>
          <w:rFonts w:ascii="Calibri" w:hAnsi="Calibri" w:cs="Calibri"/>
        </w:rPr>
        <w:t>[6]</w:t>
      </w:r>
      <w:r w:rsidR="002A3760" w:rsidRPr="005C2F8D">
        <w:fldChar w:fldCharType="end"/>
      </w:r>
      <w:r w:rsidR="002A3760" w:rsidRPr="005C2F8D">
        <w:t xml:space="preserve">, and productivity losses </w:t>
      </w:r>
      <w:r w:rsidR="002A3760">
        <w:t>estimated in excess of £40bn</w:t>
      </w:r>
      <w:r w:rsidR="002A3760" w:rsidRPr="005C2F8D">
        <w:t xml:space="preserve">/annum in the UK </w:t>
      </w:r>
      <w:r w:rsidR="002A3760" w:rsidRPr="005C2F8D">
        <w:rPr>
          <w:lang w:val="en-US"/>
        </w:rPr>
        <w:fldChar w:fldCharType="begin"/>
      </w:r>
      <w:r w:rsidR="00A305D8">
        <w:rPr>
          <w:lang w:val="en-US"/>
        </w:rPr>
        <w:instrText xml:space="preserve"> ADDIN ZOTERO_ITEM CSL_CITATION {"citationID":"4OpmeiBq","properties":{"formattedCitation":"[7]","plainCitation":"[7]","noteIndex":0},"citationItems":[{"id":52,"uris":["http://zotero.org/users/2132415/items/RWVDE4LN"],"itemData":{"id":52,"type":"article-journal","abstract":"This study examines the economic burden of insufficient sleep across five different OECD countries. The findings of this study suggest that insufficient sleep can result in large economic costs in terms of lost GDP and lower labour productivity., The Centers for Disease Control and Prevention (CDC) in the United States has declared insufficient sleep a “public health problem.” Indeed, according to a recent CDC study, more than a third of American adults are not getting enough sleep on a regular basis., However, insufficient sleep is not exclusively a US problem, and equally concerns other industrialised countries such as the United Kingdom, Japan, Germany, or Canada. According to some evidence, the proportion of people sleeping less than the recommended hours of sleep is rising and associated with lifestyle factors related to a modern 24/7 society, such as psychosocial stress, alcohol consumption, smoking, lack of physical activity and excessive electronic media use, among others., This is alarming as insufficient sleep has been found to be associated with a range of negative health and social outcomes, including success at school and in the labour market. Over the last few decades, for example, there has been growing evidence suggesting a strong association between short sleep duration and elevated mortality risks., Given the potential adverse effects of insufficient sleep on health, well-being and productivity, the consequences of sleep-deprivation have far-reaching economic consequences. Hence, in order to raise awareness of the scale of insufficient sleep as a public-health issue, comparative quantitative figures need to be provided for policy- and decision-makers, as well as recommendations and potential solutions that can help tackling the problem.","container-title":"Rand Health Quarterly","ISSN":"2162-8254","issue":"4","journalAbbreviation":"Rand Health Q","note":"PMID: 28983434\nPMCID: PMC5627640","source":"PubMed Central","title":"Why Sleep Matters—The Economic Costs of Insufficient Sleep","URL":"https://www.ncbi.nlm.nih.gov/pmc/articles/PMC5627640/","volume":"6","author":[{"family":"Hafner","given":"Marco"},{"family":"Stepanek","given":"Martin"},{"family":"Taylor","given":"Jirka"},{"family":"Troxel","given":"Wendy M."},{"family":"Stolk","given":"Christian","non-dropping-particle":"van"}],"accessed":{"date-parts":[["2020",6,9]]},"issued":{"date-parts":[["2017",1,1]]}}}],"schema":"https://github.com/citation-style-language/schema/raw/master/csl-citation.json"} </w:instrText>
      </w:r>
      <w:r w:rsidR="002A3760" w:rsidRPr="005C2F8D">
        <w:rPr>
          <w:lang w:val="en-US"/>
        </w:rPr>
        <w:fldChar w:fldCharType="separate"/>
      </w:r>
      <w:r w:rsidR="00A305D8" w:rsidRPr="00A305D8">
        <w:rPr>
          <w:rFonts w:ascii="Calibri" w:hAnsi="Calibri" w:cs="Calibri"/>
        </w:rPr>
        <w:t>[7]</w:t>
      </w:r>
      <w:r w:rsidR="002A3760" w:rsidRPr="005C2F8D">
        <w:rPr>
          <w:lang w:val="en-US"/>
        </w:rPr>
        <w:fldChar w:fldCharType="end"/>
      </w:r>
      <w:r w:rsidR="002A3760" w:rsidRPr="005C2F8D">
        <w:rPr>
          <w:lang w:val="en-US"/>
        </w:rPr>
        <w:t>.</w:t>
      </w:r>
    </w:p>
    <w:p w14:paraId="29B71690" w14:textId="30F62797" w:rsidR="00C71274" w:rsidRPr="005C2F8D" w:rsidRDefault="00A305D8" w:rsidP="001A7D77">
      <w:pPr>
        <w:spacing w:after="0" w:line="480" w:lineRule="auto"/>
        <w:jc w:val="both"/>
        <w:rPr>
          <w:lang w:val="en-US"/>
        </w:rPr>
      </w:pPr>
      <w:r>
        <w:rPr>
          <w:color w:val="4472C4" w:themeColor="accent1"/>
          <w:lang w:val="en-US"/>
        </w:rPr>
        <w:t xml:space="preserve">Yet poor sleep is </w:t>
      </w:r>
      <w:r w:rsidR="00C71274" w:rsidRPr="005C2F8D">
        <w:rPr>
          <w:lang w:val="en-US"/>
        </w:rPr>
        <w:t xml:space="preserve">common </w:t>
      </w:r>
      <w:r w:rsidR="00C71274" w:rsidRPr="005C2F8D">
        <w:rPr>
          <w:lang w:val="en-US"/>
        </w:rPr>
        <w:fldChar w:fldCharType="begin"/>
      </w:r>
      <w:r>
        <w:rPr>
          <w:lang w:val="en-US"/>
        </w:rPr>
        <w:instrText xml:space="preserve"> ADDIN ZOTERO_ITEM CSL_CITATION {"citationID":"oj6hqZME","properties":{"formattedCitation":"[8]","plainCitation":"[8]","noteIndex":0},"citationItems":[{"id":4951,"uris":["http://zotero.org/users/2132415/items/CZ7GL3SQ"],"itemData":{"id":4951,"type":"chapter","abstract":"Insufficient sleep duration and poor sleep quality have emerged as key behavioral risk factors for cardiometabolic disease risk, daytime functioning deficits, and other adverse outcomes, including mortality. Understanding the degree to which these exist in the population and how this prevalence differs based on demographic and other characteristics can provide context for the scope of the problem as it affects the population. Insufficient sleep is common, affecting about 1/3 of the general population. In addition, sleep complaints and symptoms – including nonrestorative sleep, difficulty initiating or maintaining sleep, daytime sleepiness, and snoring – are also common in the general population. Further, factors such as age, sex, race/ethnicity, and socioeconomic status can impact the prevalence of sleep problems.","container-title":"Sleep and Health","ISBN":"978-0-12-815373-4","language":"en","note":"DOI: 10.1016/B978-0-12-815373-4.00002-2","page":"11-20","publisher":"Academic Press","source":"ScienceDirect","title":"Chapter 2 - Epidemiology of insufficient sleep and poor sleep quality","URL":"https://www.sciencedirect.com/science/article/pii/B9780128153734000022","author":[{"family":"Grandner","given":"Michael A."}],"editor":[{"family":"Grandner","given":"Michael A."}],"accessed":{"date-parts":[["2023",4,16]]},"issued":{"date-parts":[["2019",1,1]]}}}],"schema":"https://github.com/citation-style-language/schema/raw/master/csl-citation.json"} </w:instrText>
      </w:r>
      <w:r w:rsidR="00C71274" w:rsidRPr="005C2F8D">
        <w:rPr>
          <w:lang w:val="en-US"/>
        </w:rPr>
        <w:fldChar w:fldCharType="separate"/>
      </w:r>
      <w:r w:rsidRPr="00A305D8">
        <w:rPr>
          <w:rFonts w:ascii="Calibri" w:hAnsi="Calibri" w:cs="Calibri"/>
        </w:rPr>
        <w:t>[8]</w:t>
      </w:r>
      <w:r w:rsidR="00C71274" w:rsidRPr="005C2F8D">
        <w:rPr>
          <w:lang w:val="en-US"/>
        </w:rPr>
        <w:fldChar w:fldCharType="end"/>
      </w:r>
      <w:r w:rsidR="00C71274" w:rsidRPr="005C2F8D">
        <w:rPr>
          <w:lang w:val="en-US"/>
        </w:rPr>
        <w:t xml:space="preserve">, </w:t>
      </w:r>
      <w:r w:rsidR="00E50835" w:rsidRPr="005C2F8D">
        <w:rPr>
          <w:lang w:val="en-US"/>
        </w:rPr>
        <w:t xml:space="preserve">particularly </w:t>
      </w:r>
      <w:r w:rsidR="00C71274" w:rsidRPr="005C2F8D">
        <w:rPr>
          <w:lang w:val="en-US"/>
        </w:rPr>
        <w:t xml:space="preserve">on workdays </w:t>
      </w:r>
      <w:r w:rsidR="00E50835" w:rsidRPr="005C2F8D">
        <w:rPr>
          <w:lang w:val="en-US"/>
        </w:rPr>
        <w:t>compared to</w:t>
      </w:r>
      <w:r w:rsidR="00C71274" w:rsidRPr="005C2F8D">
        <w:rPr>
          <w:lang w:val="en-US"/>
        </w:rPr>
        <w:t xml:space="preserve"> weekends  </w:t>
      </w:r>
      <w:r w:rsidR="00C71274" w:rsidRPr="005C2F8D">
        <w:rPr>
          <w:lang w:val="en-US"/>
        </w:rPr>
        <w:fldChar w:fldCharType="begin"/>
      </w:r>
      <w:r>
        <w:rPr>
          <w:lang w:val="en-US"/>
        </w:rPr>
        <w:instrText xml:space="preserve"> ADDIN ZOTERO_ITEM CSL_CITATION {"citationID":"dgnBrU6Q","properties":{"formattedCitation":"[9]","plainCitation":"[9]","noteIndex":0},"citationItems":[{"id":912,"uris":["http://zotero.org/users/2132415/items/LMGQ7X75"],"itemData":{"id":912,"type":"article-journal","abstract":"Sleep problems and sleep restriction are popular topics of discussion, but few representative data are available. We document Britain's sleep based on a nationally representative sample of 1997, 16–93 year olds, who participated in face-to-face interviews. Fifty-eight per cent of respondents reported sleep problems on one or more nights the previous week and 18% reported that the sleep they obtained was insufficient on the majority of nights. Sleep durations were longest in the youngest participants (16–24 years), who slept on average 1 h longer than the 7.04 (SD 1.55) sample average. Sleep duration showed no appreciable change beyond middle age. Men and women reported sleeping similar amounts but women reported more sleep problems. Men reported sleeping less when there were more children in their household. Workers (i.e. employees) reported sleeping less on workdays than on non-workdays, but those based at home and those not employed did not. Inability to switch off from work was related to sleep duration on non-workdays. Across all participants average sleep duration exhibited a non-monotonic association with quality of life (i.e. contribution of sleep to energy, satisfaction and success in work, home and leisure activities). Quality of life was positively associated with sleep duration, for durations up to 9 h, but negatively associated with quality of life beyond this. Comparison of our data with the US national sleep poll revealed that Britain sleeps as little or less, whereas a comparison with data reported 40 years ago revealed no statistically reliable reductions. Although we may not sleep less than four decades ago, when we report sleeping less we also tend to associate that lack of sleep with poor performance and quality of life.","container-title":"Journal of Sleep Research","DOI":"10.1111/j.1365-2869.2004.00418.x","ISSN":"1365-2869","issue":"4","language":"en","page":"359-371","source":"Wiley Online Library","title":"Sleep quantity, sleep difficulties and their perceived consequences in a representative sample of some 2000 British adults","volume":"13","author":[{"family":"Groeger","given":"J. A."},{"family":"Zijlstra","given":"F. R. H."},{"family":"Dijk","given":"D.-J."}],"issued":{"date-parts":[["2004"]]}}}],"schema":"https://github.com/citation-style-language/schema/raw/master/csl-citation.json"} </w:instrText>
      </w:r>
      <w:r w:rsidR="00C71274" w:rsidRPr="005C2F8D">
        <w:rPr>
          <w:lang w:val="en-US"/>
        </w:rPr>
        <w:fldChar w:fldCharType="separate"/>
      </w:r>
      <w:r w:rsidRPr="00A305D8">
        <w:rPr>
          <w:rFonts w:ascii="Calibri" w:hAnsi="Calibri" w:cs="Calibri"/>
        </w:rPr>
        <w:t>[9]</w:t>
      </w:r>
      <w:r w:rsidR="00C71274" w:rsidRPr="005C2F8D">
        <w:rPr>
          <w:lang w:val="en-US"/>
        </w:rPr>
        <w:fldChar w:fldCharType="end"/>
      </w:r>
      <w:r w:rsidR="00B54846">
        <w:rPr>
          <w:lang w:val="en-US"/>
        </w:rPr>
        <w:t xml:space="preserve"> </w:t>
      </w:r>
      <w:r w:rsidR="00B54846">
        <w:rPr>
          <w:color w:val="4472C4" w:themeColor="accent1"/>
          <w:lang w:val="en-US"/>
        </w:rPr>
        <w:t xml:space="preserve">because workday </w:t>
      </w:r>
      <w:r w:rsidR="007238D0">
        <w:rPr>
          <w:color w:val="4472C4" w:themeColor="accent1"/>
          <w:lang w:val="en-US"/>
        </w:rPr>
        <w:t xml:space="preserve">sleep is often curtailed by alarm calls due to work scheduling </w:t>
      </w:r>
      <w:bookmarkStart w:id="7" w:name="_Hlk152269014"/>
      <w:r w:rsidR="008044C1">
        <w:rPr>
          <w:lang w:val="en-US"/>
        </w:rPr>
        <w:fldChar w:fldCharType="begin"/>
      </w:r>
      <w:r w:rsidR="008044C1">
        <w:rPr>
          <w:lang w:val="en-US"/>
        </w:rPr>
        <w:instrText xml:space="preserve"> ADDIN ZOTERO_ITEM CSL_CITATION {"citationID":"KcULgnaF","properties":{"formattedCitation":"[10]","plainCitation":"[10]","noteIndex":0},"citationItems":[{"id":1188,"uris":["http://zotero.org/users/2132415/items/HK33TTX8"],"itemData":{"id":1188,"type":"article-journal","abstract":"To establish the true role of sleep, researchers must gather real-world data from thousands, even millions, of people, says Till Roenneberg.","container-title":"Nature","DOI":"10.1038/498427a","ISSN":"1476-4687","issue":"7455","language":"en","license":"2013 Nature Publishing Group, a division of Macmillan Publishers Limited. All Rights Reserved.","note":"number: 7455\npublisher: Nature Publishing Group","page":"427-428","source":"www.nature.com","title":"The human sleep project","volume":"498","author":[{"family":"Roenneberg","given":"Till"}],"issued":{"date-parts":[["2013",6]]}}}],"schema":"https://github.com/citation-style-language/schema/raw/master/csl-citation.json"} </w:instrText>
      </w:r>
      <w:r w:rsidR="008044C1">
        <w:rPr>
          <w:lang w:val="en-US"/>
        </w:rPr>
        <w:fldChar w:fldCharType="separate"/>
      </w:r>
      <w:r w:rsidR="008044C1" w:rsidRPr="007C1484">
        <w:rPr>
          <w:rFonts w:ascii="Calibri" w:hAnsi="Calibri" w:cs="Calibri"/>
        </w:rPr>
        <w:t>[10]</w:t>
      </w:r>
      <w:r w:rsidR="008044C1">
        <w:rPr>
          <w:lang w:val="en-US"/>
        </w:rPr>
        <w:fldChar w:fldCharType="end"/>
      </w:r>
      <w:r w:rsidR="00C71274" w:rsidRPr="005C2F8D">
        <w:rPr>
          <w:lang w:val="en-US"/>
        </w:rPr>
        <w:t xml:space="preserve">. </w:t>
      </w:r>
      <w:bookmarkEnd w:id="7"/>
      <w:r w:rsidR="000416E8">
        <w:rPr>
          <w:color w:val="4472C4" w:themeColor="accent1"/>
          <w:lang w:val="en-US"/>
        </w:rPr>
        <w:t>Sleep deprivation can leave workers vulnerable to smoking, alcohol consumption, and depressive symptoms, which can further hind</w:t>
      </w:r>
      <w:r w:rsidR="00416CD3">
        <w:rPr>
          <w:color w:val="4472C4" w:themeColor="accent1"/>
          <w:lang w:val="en-US"/>
        </w:rPr>
        <w:t xml:space="preserve">er sleep  </w:t>
      </w:r>
      <w:r w:rsidR="00416CD3">
        <w:rPr>
          <w:lang w:val="en-US"/>
        </w:rPr>
        <w:fldChar w:fldCharType="begin"/>
      </w:r>
      <w:r w:rsidR="000F7184">
        <w:rPr>
          <w:lang w:val="en-US"/>
        </w:rPr>
        <w:instrText xml:space="preserve"> ADDIN ZOTERO_ITEM CSL_CITATION {"citationID":"j2EyvO6w","properties":{"formattedCitation":"[10]","plainCitation":"[10]","noteIndex":0},"citationItems":[{"id":1188,"uris":["http://zotero.org/users/2132415/items/HK33TTX8"],"itemData":{"id":1188,"type":"article-journal","abstract":"To establish the true role of sleep, researchers must gather real-world data from thousands, even millions, of people, says Till Roenneberg.","container-title":"Nature","DOI":"10.1038/498427a","ISSN":"1476-4687","issue":"7455","language":"en","license":"2013 Nature Publishing Group, a division of Macmillan Publishers Limited. All Rights Reserved.","note":"number: 7455\npublisher: Nature Publishing Group","page":"427-428","source":"www.nature.com","title":"The human sleep project","volume":"498","author":[{"family":"Roenneberg","given":"Till"}],"issued":{"date-parts":[["2013",6]]}}}],"schema":"https://github.com/citation-style-language/schema/raw/master/csl-citation.json"} </w:instrText>
      </w:r>
      <w:r w:rsidR="00416CD3">
        <w:rPr>
          <w:lang w:val="en-US"/>
        </w:rPr>
        <w:fldChar w:fldCharType="separate"/>
      </w:r>
      <w:r w:rsidR="00416CD3" w:rsidRPr="007C1484">
        <w:rPr>
          <w:rFonts w:ascii="Calibri" w:hAnsi="Calibri" w:cs="Calibri"/>
        </w:rPr>
        <w:t>[10]</w:t>
      </w:r>
      <w:r w:rsidR="00416CD3">
        <w:rPr>
          <w:lang w:val="en-US"/>
        </w:rPr>
        <w:fldChar w:fldCharType="end"/>
      </w:r>
      <w:r w:rsidR="00416CD3" w:rsidRPr="005C2F8D">
        <w:rPr>
          <w:lang w:val="en-US"/>
        </w:rPr>
        <w:t xml:space="preserve">. </w:t>
      </w:r>
      <w:r w:rsidR="00C71274" w:rsidRPr="005C2F8D">
        <w:rPr>
          <w:lang w:val="en-US"/>
        </w:rPr>
        <w:t xml:space="preserve">   </w:t>
      </w:r>
      <w:r w:rsidR="00C71274" w:rsidRPr="000D2929">
        <w:rPr>
          <w:strike/>
          <w:color w:val="70AD47" w:themeColor="accent6"/>
          <w:lang w:val="en-US"/>
        </w:rPr>
        <w:t xml:space="preserve">Moreover, sleep problems, insufficient sleep, and long sleep durations (&gt;9 hours/night) </w:t>
      </w:r>
      <w:r w:rsidR="00EF47DB" w:rsidRPr="000D2929">
        <w:rPr>
          <w:strike/>
          <w:color w:val="70AD47" w:themeColor="accent6"/>
          <w:lang w:val="en-US"/>
        </w:rPr>
        <w:t>are associated with mental and cognitive health problems, and chronic diseases.</w:t>
      </w:r>
    </w:p>
    <w:p w14:paraId="6337CD96" w14:textId="77777777" w:rsidR="001A7D77" w:rsidRPr="005C2F8D" w:rsidRDefault="001A7D77" w:rsidP="001A7D77">
      <w:pPr>
        <w:spacing w:after="0" w:line="480" w:lineRule="auto"/>
        <w:jc w:val="both"/>
        <w:rPr>
          <w:lang w:val="en-US"/>
        </w:rPr>
      </w:pPr>
    </w:p>
    <w:p w14:paraId="0F4A6149" w14:textId="1977DE5D" w:rsidR="00A56E34" w:rsidRPr="005C2F8D" w:rsidRDefault="00CD6C78" w:rsidP="001A7D77">
      <w:pPr>
        <w:pStyle w:val="Heading2"/>
        <w:numPr>
          <w:ilvl w:val="0"/>
          <w:numId w:val="0"/>
        </w:numPr>
        <w:spacing w:before="0" w:line="480" w:lineRule="auto"/>
        <w:ind w:left="576" w:hanging="576"/>
        <w:rPr>
          <w:color w:val="auto"/>
        </w:rPr>
      </w:pPr>
      <w:r w:rsidRPr="005C2F8D">
        <w:rPr>
          <w:color w:val="auto"/>
        </w:rPr>
        <w:t>Atypical temporal work patterns</w:t>
      </w:r>
    </w:p>
    <w:p w14:paraId="3AE2E159" w14:textId="63BF9242" w:rsidR="00847E11" w:rsidRPr="005C2F8D" w:rsidRDefault="00847E11" w:rsidP="001A7D77">
      <w:pPr>
        <w:spacing w:after="0" w:line="480" w:lineRule="auto"/>
        <w:jc w:val="both"/>
        <w:rPr>
          <w:lang w:val="en-US"/>
        </w:rPr>
      </w:pPr>
      <w:r w:rsidRPr="005C2F8D">
        <w:rPr>
          <w:lang w:val="en-US"/>
        </w:rPr>
        <w:t>Like sleep, atypical temporal work patterns are associated with</w:t>
      </w:r>
      <w:r w:rsidR="00DF5BAD" w:rsidRPr="005C2F8D">
        <w:rPr>
          <w:lang w:val="en-US"/>
        </w:rPr>
        <w:t xml:space="preserve"> </w:t>
      </w:r>
      <w:r w:rsidR="00A625E6" w:rsidRPr="005C2F8D">
        <w:rPr>
          <w:lang w:val="en-US"/>
        </w:rPr>
        <w:t>poor</w:t>
      </w:r>
      <w:r w:rsidR="00DF5BAD" w:rsidRPr="005C2F8D">
        <w:rPr>
          <w:lang w:val="en-US"/>
        </w:rPr>
        <w:t xml:space="preserve"> health</w:t>
      </w:r>
      <w:r w:rsidRPr="005C2F8D">
        <w:rPr>
          <w:lang w:val="en-US"/>
        </w:rPr>
        <w:t xml:space="preserve"> </w:t>
      </w:r>
      <w:r w:rsidR="00AB26BA" w:rsidRPr="005C2F8D">
        <w:rPr>
          <w:lang w:val="en-US"/>
        </w:rPr>
        <w:fldChar w:fldCharType="begin"/>
      </w:r>
      <w:r w:rsidR="000F7184">
        <w:rPr>
          <w:lang w:val="en-US"/>
        </w:rPr>
        <w:instrText xml:space="preserve"> ADDIN ZOTERO_ITEM CSL_CITATION {"citationID":"UAq7QQCO","properties":{"formattedCitation":"[11\\uc0\\u8211{}13]","plainCitation":"[11–13]","noteIndex":0},"citationItems":[{"id":4942,"uris":["http://zotero.org/users/2132415/items/HYGB42N4"],"itemData":{"id":4942,"type":"article-journal","abstract":"Purpose\nHealthcare organizations often have to provide patient care around the clock. Shift work (any shift outside of 7 a.m. to 6 p.m) and long work hours increase the risk for short sleep duration and sleep disturbances. Thirty-two percent of healthcare workers report they do not get enough sleep. The purpose of the article is to give an overview of the wide range of risks to nurses, patients, and employers that are linked to shift work, long work hours, and poor sleep from other sources.\n\nFindings\nShift work and long work hours increase the risk for reduced performance on the job, obesity, injuries, and a wide range of chronic diseases. In addition, fatigue-related errors could harm patients. Fatigued nurses also endanger others during their commute to and from work.\n\nConclusion and Clinical Relevance\nThe key strategy to reduce these risks is making sleep a priority in the employer’s systems for organizing work and in the nurse’s personal life.","container-title":"Rehabilitation nursing : the official journal of the Association of Rehabilitation Nurses","DOI":"10.1002/rnj.107","ISSN":"0278-4807","issue":"1","journalAbbreviation":"Rehabil Nurs","note":"PMID: 23780784\nPMCID: PMC4629843","page":"16-25","source":"PubMed Central","title":"Negative Impacts of Shiftwork and Long Work Hours","volume":"39","author":[{"family":"Caruso","given":"Claire C."}],"issued":{"date-parts":[["2014"]]}},"label":"page"},{"id":983,"uris":["http://zotero.org/users/2132415/items/96ZANYW4"],"itemData":{"id":983,"type":"article-journal","abstract":"Objectives This systematic review and meta-analysis combined published study-level data and unpublished individual-participant data with the aim of quantifying the relation between long working hours and the onset of depressive symptoms. Methods We searched PubMed and Embase for published prospective cohort studies and included available cohorts with unpublished individual-participant data. We used a random-effects meta-analysis to calculate summary estimates across studies. Results We identified ten published cohort studies and included unpublished individual-participant data from 18 studies. In the majority of cohorts, long working hours was defined as working ≥55 hours per week. In multivariable-adjusted meta-analyses of 189 729 participants from 35 countries [96 275 men, 93 454 women, follow-up ranging from 1-5 years, 21 747 new-onset cases), there was an overall association of 1.14 (95% confidence interval (CI) 1.03-1.25] between long working hours and the onset of depressive symptoms, with significant evidence of heterogeneity (I 2=45.1%, P=0.004). A moderate association between working hours and depressive symptoms was found in Asian countries (1.50, 95% CI 1.13-2.01), a weaker association in Europe (1.11, 95% CI 1.00-1.22), and no association in North America (0.97, 95% CI 0.70-1.34) or Australia (0.95, 95% CI 0.70-1.29). Differences by other characteristics were small. Conclusions This observational evidence suggests a moderate association between long working hours and onset of depressive symptoms in Asia and a small association in Europe.","container-title":"SCANDINAVIAN JOURNAL OF WORK ENVIRONMENT &amp; HEALTH","ISSN":"0355-3140","language":"en","license":"cc_by","page":"239-250","source":"researchonline.lshtm.ac.uk","title":"Long working hours and depressive symptoms: systematic review and meta-analysis of published studies and unpublished individual participant data","title-short":"Long working hours and depressive symptoms","volume":"44","author":[{"family":"Virtanen","given":"Marianna"},{"family":"Jokela","given":"Markus"},{"family":"Madsen","given":"Ida EH"},{"family":"Hanson","given":"Linda L. Magnusson"},{"family":"Lallukka","given":"Tea"},{"family":"Nyberg","given":"Solja T."},{"family":"Alfredsson","given":"Lars"},{"family":"Batty","given":"G. David"},{"family":"Bjorner","given":"Jakob B."},{"family":"Borritz","given":"Marianne"},{"family":"Burr","given":"Hermann"},{"family":"Dragano","given":"Nico"},{"family":"Erbel","given":"Raimund"},{"family":"Ferrie","given":"Jane E."},{"family":"Heikkila","given":"Katriina"},{"family":"Knutsson","given":"Anders"},{"family":"Koskenvuo","given":"Markku"},{"family":"Lahelma","given":"Eero"},{"family":"Nielsen","given":"Martin L."},{"family":"Oksanen","given":"Tuula"},{"family":"Pejtersen","given":"Jan H."},{"family":"Pentti","given":"Jaana"},{"family":"Rahkonen","given":"Ossi"},{"family":"Rugulies","given":"Reiner"},{"family":"Salo","given":"Paula"},{"family":"Schupp","given":"Jurgen"},{"family":"Shipley","given":"Martin J."},{"family":"Siegrist","given":"Johannes"},{"family":"Singh-Manoux","given":"Archana"},{"family":"Suominen","given":"Sakari B."},{"family":"Theorell","given":"Tores"},{"family":"Vahtera","given":"Jussi"},{"family":"Wagner","given":"Gert G."},{"family":"Wang","given":"Jian Li"},{"family":"Yiengprugsawan","given":"Vasoontara"},{"family":"Westerlund","given":"Hugo"},{"family":"Kivimaki","given":"Mika"}],"issued":{"date-parts":[["2018",2,8]]}},"label":"page"},{"id":24,"uris":["http://zotero.org/users/2132415/items/FL8KYWIX"],"itemData":{"id":24,"type":"article-journal","abstract":"Shift work is common. However, research findings are mixed regarding the impact of shift work on mental health. This systematic review sought to provide a comprehensive summary of existing research examining the association between different types of shift work and mental health. The review included large-scale, non-occupation-specific research.","container-title":"International Archives of Occupational and Environmental Health","DOI":"10.1007/s00420-019-01434-3","ISSN":"1432-1246","issue":"6","journalAbbreviation":"Int Arch Occup Environ Health","language":"en","page":"763-793","source":"Springer Link","title":"Shift work and mental health: a systematic review and meta-analysis","title-short":"Shift work and mental health","volume":"92","author":[{"family":"Zhao","given":"Yixuan"},{"family":"Richardson","given":"Alice"},{"family":"Poyser","given":"Carmel"},{"family":"Butterworth","given":"Peter"},{"family":"Strazdins","given":"Lyndall"},{"family":"Leach","given":"Liana S."}],"issued":{"date-parts":[["2019",8,1]]}},"label":"page"}],"schema":"https://github.com/citation-style-language/schema/raw/master/csl-citation.json"} </w:instrText>
      </w:r>
      <w:r w:rsidR="00AB26BA" w:rsidRPr="005C2F8D">
        <w:rPr>
          <w:lang w:val="en-US"/>
        </w:rPr>
        <w:fldChar w:fldCharType="separate"/>
      </w:r>
      <w:r w:rsidR="000F7184" w:rsidRPr="000F7184">
        <w:rPr>
          <w:rFonts w:ascii="Calibri" w:hAnsi="Calibri" w:cs="Calibri"/>
          <w:szCs w:val="24"/>
        </w:rPr>
        <w:t>[11–13]</w:t>
      </w:r>
      <w:r w:rsidR="00AB26BA" w:rsidRPr="005C2F8D">
        <w:rPr>
          <w:lang w:val="en-US"/>
        </w:rPr>
        <w:fldChar w:fldCharType="end"/>
      </w:r>
      <w:r w:rsidR="00523C94" w:rsidRPr="005C2F8D">
        <w:rPr>
          <w:lang w:val="en-US"/>
        </w:rPr>
        <w:t xml:space="preserve">.  </w:t>
      </w:r>
      <w:r w:rsidR="00C26BA2" w:rsidRPr="005C2F8D">
        <w:rPr>
          <w:lang w:val="en-US"/>
        </w:rPr>
        <w:t>Atypical temporal work patterns are</w:t>
      </w:r>
      <w:r w:rsidRPr="005C2F8D">
        <w:rPr>
          <w:lang w:val="en-US"/>
        </w:rPr>
        <w:t xml:space="preserve"> timings and intensit</w:t>
      </w:r>
      <w:r w:rsidR="0008657E" w:rsidRPr="005C2F8D">
        <w:rPr>
          <w:lang w:val="en-US"/>
        </w:rPr>
        <w:t>ies</w:t>
      </w:r>
      <w:r w:rsidRPr="005C2F8D">
        <w:rPr>
          <w:lang w:val="en-US"/>
        </w:rPr>
        <w:t xml:space="preserve"> that deviate from the typical 9-5 full-time, Monday to Friday pattern</w:t>
      </w:r>
      <w:r w:rsidR="00DF5BAD" w:rsidRPr="005C2F8D">
        <w:rPr>
          <w:lang w:val="en-US"/>
        </w:rPr>
        <w:t xml:space="preserve">, </w:t>
      </w:r>
      <w:r w:rsidR="00D67F12" w:rsidRPr="005C2F8D">
        <w:rPr>
          <w:lang w:val="en-US"/>
        </w:rPr>
        <w:t>e.g.</w:t>
      </w:r>
      <w:r w:rsidR="00F4453D" w:rsidRPr="005C2F8D">
        <w:rPr>
          <w:lang w:val="en-US"/>
        </w:rPr>
        <w:t xml:space="preserve"> part-time</w:t>
      </w:r>
      <w:r w:rsidR="0040360B" w:rsidRPr="005C2F8D">
        <w:rPr>
          <w:lang w:val="en-US"/>
        </w:rPr>
        <w:t xml:space="preserve">, </w:t>
      </w:r>
      <w:r w:rsidR="00F4453D" w:rsidRPr="005C2F8D">
        <w:rPr>
          <w:lang w:val="en-US"/>
        </w:rPr>
        <w:t>long hours</w:t>
      </w:r>
      <w:r w:rsidRPr="005C2F8D">
        <w:rPr>
          <w:lang w:val="en-US"/>
        </w:rPr>
        <w:t xml:space="preserve"> and nonstandard work.  Nonstandard work </w:t>
      </w:r>
      <w:r w:rsidR="006E2EC2" w:rsidRPr="005C2F8D">
        <w:rPr>
          <w:lang w:val="en-US"/>
        </w:rPr>
        <w:t xml:space="preserve">comprises of </w:t>
      </w:r>
      <w:r w:rsidRPr="005C2F8D">
        <w:rPr>
          <w:lang w:val="en-US"/>
        </w:rPr>
        <w:t xml:space="preserve">nonstandard schedules </w:t>
      </w:r>
      <w:r w:rsidR="00BD3D79" w:rsidRPr="005C2F8D">
        <w:rPr>
          <w:lang w:val="en-US"/>
        </w:rPr>
        <w:t>(</w:t>
      </w:r>
      <w:r w:rsidR="007E36B2" w:rsidRPr="005C2F8D">
        <w:rPr>
          <w:lang w:val="en-US"/>
        </w:rPr>
        <w:t xml:space="preserve">e.g. </w:t>
      </w:r>
      <w:r w:rsidR="00A4221D" w:rsidRPr="005C2F8D">
        <w:rPr>
          <w:lang w:val="en-US"/>
        </w:rPr>
        <w:t>early mornings, evening</w:t>
      </w:r>
      <w:r w:rsidR="00402DF3" w:rsidRPr="005C2F8D">
        <w:rPr>
          <w:lang w:val="en-US"/>
        </w:rPr>
        <w:t xml:space="preserve">s, </w:t>
      </w:r>
      <w:r w:rsidR="00A4221D" w:rsidRPr="005C2F8D">
        <w:rPr>
          <w:lang w:val="en-US"/>
        </w:rPr>
        <w:t>nights</w:t>
      </w:r>
      <w:r w:rsidR="00402DF3" w:rsidRPr="005C2F8D">
        <w:rPr>
          <w:lang w:val="en-US"/>
        </w:rPr>
        <w:t>, and rotating shifts</w:t>
      </w:r>
      <w:r w:rsidR="00ED04E5" w:rsidRPr="005C2F8D">
        <w:rPr>
          <w:lang w:val="en-US"/>
        </w:rPr>
        <w:t xml:space="preserve">) </w:t>
      </w:r>
      <w:r w:rsidRPr="005C2F8D">
        <w:rPr>
          <w:lang w:val="en-US"/>
        </w:rPr>
        <w:t xml:space="preserve">and </w:t>
      </w:r>
      <w:r w:rsidR="006870D1" w:rsidRPr="005C2F8D">
        <w:rPr>
          <w:lang w:val="en-US"/>
        </w:rPr>
        <w:t>nonstandard days (</w:t>
      </w:r>
      <w:r w:rsidR="00BA61B8" w:rsidRPr="005C2F8D">
        <w:rPr>
          <w:lang w:val="en-US"/>
        </w:rPr>
        <w:t xml:space="preserve">i.e. </w:t>
      </w:r>
      <w:r w:rsidR="006E2EC2" w:rsidRPr="005C2F8D">
        <w:rPr>
          <w:lang w:val="en-US"/>
        </w:rPr>
        <w:t>w</w:t>
      </w:r>
      <w:r w:rsidR="003E7227" w:rsidRPr="005C2F8D">
        <w:rPr>
          <w:lang w:val="en-US"/>
        </w:rPr>
        <w:t>eekend working</w:t>
      </w:r>
      <w:r w:rsidR="006870D1" w:rsidRPr="005C2F8D">
        <w:rPr>
          <w:lang w:val="en-US"/>
        </w:rPr>
        <w:t>)</w:t>
      </w:r>
      <w:r w:rsidR="003E7227" w:rsidRPr="005C2F8D">
        <w:rPr>
          <w:lang w:val="en-US"/>
        </w:rPr>
        <w:t xml:space="preserve"> </w:t>
      </w:r>
      <w:r w:rsidRPr="005C2F8D">
        <w:rPr>
          <w:lang w:val="en-US"/>
        </w:rPr>
        <w:fldChar w:fldCharType="begin"/>
      </w:r>
      <w:r w:rsidR="000F7184">
        <w:rPr>
          <w:lang w:val="en-US"/>
        </w:rPr>
        <w:instrText xml:space="preserve"> ADDIN ZOTERO_ITEM CSL_CITATION {"citationID":"tuY2QMXU","properties":{"formattedCitation":"[14]","plainCitation":"[14]","noteIndex":0},"citationItems":[{"id":284,"uris":["http://zotero.org/users/2132415/items/CZNVGSJM"],"itemData":{"id":284,"type":"book","event-place":"New York","ISBN":"978-0-87154-671-5","language":"English","number-of-pages":"288","publisher":"Russell Sage Foundation Publications","publisher-place":"New York","source":"Amazon.com","title":"Working in a 24/7 Economy: Challenges for American Families","title-short":"Working in a 24/7 Economy","author":[{"family":"Presser","given":"Harriet B."}],"issued":{"date-parts":[["2005",5,31]]}}}],"schema":"https://github.com/citation-style-language/schema/raw/master/csl-citation.json"} </w:instrText>
      </w:r>
      <w:r w:rsidRPr="005C2F8D">
        <w:rPr>
          <w:lang w:val="en-US"/>
        </w:rPr>
        <w:fldChar w:fldCharType="separate"/>
      </w:r>
      <w:r w:rsidR="000F7184" w:rsidRPr="000F7184">
        <w:rPr>
          <w:rFonts w:ascii="Calibri" w:hAnsi="Calibri" w:cs="Calibri"/>
        </w:rPr>
        <w:t>[14]</w:t>
      </w:r>
      <w:r w:rsidRPr="005C2F8D">
        <w:rPr>
          <w:lang w:val="en-US"/>
        </w:rPr>
        <w:fldChar w:fldCharType="end"/>
      </w:r>
      <w:r w:rsidR="007C64CF" w:rsidRPr="005C2F8D">
        <w:rPr>
          <w:lang w:val="en-US"/>
        </w:rPr>
        <w:t>.  S</w:t>
      </w:r>
      <w:r w:rsidR="00096012" w:rsidRPr="005C2F8D">
        <w:rPr>
          <w:lang w:val="en-US"/>
        </w:rPr>
        <w:t>ome researchers differentiat</w:t>
      </w:r>
      <w:r w:rsidR="007C64CF" w:rsidRPr="005C2F8D">
        <w:rPr>
          <w:lang w:val="en-US"/>
        </w:rPr>
        <w:t>e</w:t>
      </w:r>
      <w:r w:rsidR="00096012" w:rsidRPr="005C2F8D">
        <w:rPr>
          <w:lang w:val="en-US"/>
        </w:rPr>
        <w:t xml:space="preserve"> between the two </w:t>
      </w:r>
      <w:r w:rsidR="00BC0B3B" w:rsidRPr="005C2F8D">
        <w:rPr>
          <w:lang w:val="en-US"/>
        </w:rPr>
        <w:t xml:space="preserve">because weekends </w:t>
      </w:r>
      <w:r w:rsidR="00BC0B3B" w:rsidRPr="005C2F8D">
        <w:rPr>
          <w:lang w:val="en-US"/>
        </w:rPr>
        <w:lastRenderedPageBreak/>
        <w:t>are usually deemed rest days</w:t>
      </w:r>
      <w:r w:rsidR="007C64CF" w:rsidRPr="005C2F8D">
        <w:rPr>
          <w:lang w:val="en-US"/>
        </w:rPr>
        <w:t xml:space="preserve">, and some differentiate between </w:t>
      </w:r>
      <w:r w:rsidR="00134145" w:rsidRPr="005C2F8D">
        <w:rPr>
          <w:lang w:val="en-US"/>
        </w:rPr>
        <w:t>their frequency</w:t>
      </w:r>
      <w:r w:rsidR="007C64CF" w:rsidRPr="005C2F8D">
        <w:rPr>
          <w:lang w:val="en-US"/>
        </w:rPr>
        <w:t xml:space="preserve"> because infrequent weekend working </w:t>
      </w:r>
      <w:r w:rsidR="00C74847" w:rsidRPr="005C2F8D">
        <w:rPr>
          <w:lang w:val="en-US"/>
        </w:rPr>
        <w:t>is often a symptom of overtime working, whereas frequent weekend working is associated with low</w:t>
      </w:r>
      <w:r w:rsidR="00784F9E" w:rsidRPr="005C2F8D">
        <w:rPr>
          <w:lang w:val="en-US"/>
        </w:rPr>
        <w:t>er</w:t>
      </w:r>
      <w:r w:rsidR="00E30398" w:rsidRPr="005C2F8D">
        <w:rPr>
          <w:lang w:val="en-US"/>
        </w:rPr>
        <w:t>-</w:t>
      </w:r>
      <w:r w:rsidR="001340CB" w:rsidRPr="005C2F8D">
        <w:rPr>
          <w:lang w:val="en-US"/>
        </w:rPr>
        <w:t>skilled occupations</w:t>
      </w:r>
      <w:r w:rsidR="00BC0B3B" w:rsidRPr="005C2F8D">
        <w:rPr>
          <w:lang w:val="en-US"/>
        </w:rPr>
        <w:t xml:space="preserve"> </w:t>
      </w:r>
      <w:r w:rsidR="00BC0B3B" w:rsidRPr="005C2F8D">
        <w:rPr>
          <w:lang w:val="en-US"/>
        </w:rPr>
        <w:fldChar w:fldCharType="begin"/>
      </w:r>
      <w:r w:rsidR="000F7184">
        <w:rPr>
          <w:lang w:val="en-US"/>
        </w:rPr>
        <w:instrText xml:space="preserve"> ADDIN ZOTERO_ITEM CSL_CITATION {"citationID":"7dnGenA2","properties":{"formattedCitation":"[15]","plainCitation":"[15]","noteIndex":0},"citationItems":[{"id":4945,"uris":["http://zotero.org/users/2132415/items/ITLW2QIU"],"itemData":{"id":4945,"type":"article-journal","abstract":"On any given weekend, over a fifth of the UK labour force is at work, while more than half of working adults report working at the weekend at least some of the time. This is despite the fact that weekends are conventionally set aside as rest days. The question that this paper addresses is: does this matter? This paper adds to the literature by using two large panel datasets to analyse the effects of weekend working on eight different measures of subjective well-being in the UK. I find that weekend working has a significant impact on how satisfied people are with the amount of leisure time they have, with the results suggesting that avoiding weekend working is equivalent to working six fewer hours per week. Moreover, people working at the weekend report significantly lower happiness yesterday than non-weekend workers. While weekend workers also experience lower levels of life satisfaction than non-weekend workers, this difference disappears when controlling for unobserved heterogeneity between individuals. This suggests that there is no evidence that weekend working causes people to be worse off overall.","container-title":"The Manchester School","DOI":"10.1111/manc.12375","ISSN":"1467-9957","issue":"6","language":"en","note":"_eprint: https://onlinelibrary.wiley.com/doi/pdf/10.1111/manc.12375","page":"541-568","source":"Wiley Online Library","title":"Weekend working in 21st century Britain: Does it matter for the well-being of workers?","title-short":"Weekend working in 21st century Britain","volume":"89","author":[{"family":"Bryce","given":"Andrew M."}],"issued":{"date-parts":[["2021"]]}}}],"schema":"https://github.com/citation-style-language/schema/raw/master/csl-citation.json"} </w:instrText>
      </w:r>
      <w:r w:rsidR="00BC0B3B" w:rsidRPr="005C2F8D">
        <w:rPr>
          <w:lang w:val="en-US"/>
        </w:rPr>
        <w:fldChar w:fldCharType="separate"/>
      </w:r>
      <w:r w:rsidR="000F7184" w:rsidRPr="000F7184">
        <w:rPr>
          <w:rFonts w:ascii="Calibri" w:hAnsi="Calibri" w:cs="Calibri"/>
        </w:rPr>
        <w:t>[15]</w:t>
      </w:r>
      <w:r w:rsidR="00BC0B3B" w:rsidRPr="005C2F8D">
        <w:rPr>
          <w:lang w:val="en-US"/>
        </w:rPr>
        <w:fldChar w:fldCharType="end"/>
      </w:r>
      <w:r w:rsidR="00012970" w:rsidRPr="005C2F8D">
        <w:rPr>
          <w:lang w:val="en-US"/>
        </w:rPr>
        <w:t xml:space="preserve">.  </w:t>
      </w:r>
    </w:p>
    <w:p w14:paraId="277BCAAD" w14:textId="77777777" w:rsidR="00114101" w:rsidRPr="005C2F8D" w:rsidRDefault="00114101" w:rsidP="0030492B">
      <w:pPr>
        <w:spacing w:after="0" w:line="480" w:lineRule="auto"/>
        <w:jc w:val="both"/>
        <w:rPr>
          <w:lang w:val="en-US"/>
        </w:rPr>
      </w:pPr>
    </w:p>
    <w:p w14:paraId="5B07D170" w14:textId="1EDD8D10" w:rsidR="0030492B" w:rsidRPr="005C2F8D" w:rsidRDefault="0065519D" w:rsidP="0030492B">
      <w:pPr>
        <w:spacing w:after="0" w:line="480" w:lineRule="auto"/>
        <w:jc w:val="both"/>
        <w:rPr>
          <w:lang w:val="en-US"/>
        </w:rPr>
      </w:pPr>
      <w:r w:rsidRPr="005C2F8D">
        <w:rPr>
          <w:lang w:val="en-US"/>
        </w:rPr>
        <w:t>These</w:t>
      </w:r>
      <w:r w:rsidR="00932D6C" w:rsidRPr="005C2F8D">
        <w:rPr>
          <w:lang w:val="en-US"/>
        </w:rPr>
        <w:t xml:space="preserve"> patterns</w:t>
      </w:r>
      <w:r w:rsidR="00D62FE6" w:rsidRPr="005C2F8D">
        <w:rPr>
          <w:lang w:val="en-US"/>
        </w:rPr>
        <w:t xml:space="preserve"> </w:t>
      </w:r>
      <w:r w:rsidR="00915723" w:rsidRPr="005C2F8D">
        <w:rPr>
          <w:lang w:val="en-US"/>
        </w:rPr>
        <w:t xml:space="preserve">are </w:t>
      </w:r>
      <w:r w:rsidRPr="005C2F8D">
        <w:rPr>
          <w:lang w:val="en-US"/>
        </w:rPr>
        <w:t>characteristic of the modern economy</w:t>
      </w:r>
      <w:r w:rsidR="00297FE7" w:rsidRPr="005C2F8D">
        <w:rPr>
          <w:lang w:val="en-US"/>
        </w:rPr>
        <w:t xml:space="preserve"> - </w:t>
      </w:r>
      <w:r w:rsidR="00915723" w:rsidRPr="005C2F8D">
        <w:rPr>
          <w:lang w:val="en-US"/>
        </w:rPr>
        <w:t>due to</w:t>
      </w:r>
      <w:r w:rsidR="008D526A" w:rsidRPr="005C2F8D">
        <w:rPr>
          <w:lang w:val="en-US"/>
        </w:rPr>
        <w:t xml:space="preserve"> </w:t>
      </w:r>
      <w:r w:rsidR="00C94DFE" w:rsidRPr="005C2F8D">
        <w:rPr>
          <w:lang w:val="en-US"/>
        </w:rPr>
        <w:t xml:space="preserve">24/7 operating systems </w:t>
      </w:r>
      <w:r w:rsidR="00CD05F3" w:rsidRPr="005C2F8D">
        <w:rPr>
          <w:lang w:val="en-US"/>
        </w:rPr>
        <w:t xml:space="preserve">and </w:t>
      </w:r>
      <w:r w:rsidR="00C94DFE" w:rsidRPr="005C2F8D">
        <w:rPr>
          <w:lang w:val="en-US"/>
        </w:rPr>
        <w:t xml:space="preserve"> </w:t>
      </w:r>
      <w:r w:rsidR="003F44CA" w:rsidRPr="005C2F8D">
        <w:rPr>
          <w:lang w:val="en-US"/>
        </w:rPr>
        <w:t xml:space="preserve">fluctuating demands </w:t>
      </w:r>
      <w:r w:rsidR="00C31B2E" w:rsidRPr="005C2F8D">
        <w:rPr>
          <w:lang w:val="en-US"/>
        </w:rPr>
        <w:t>for goods and services</w:t>
      </w:r>
      <w:r w:rsidR="00BC05EF" w:rsidRPr="005C2F8D">
        <w:rPr>
          <w:lang w:val="en-US"/>
        </w:rPr>
        <w:t xml:space="preserve"> </w:t>
      </w:r>
      <w:r w:rsidR="0030492B" w:rsidRPr="005C2F8D">
        <w:fldChar w:fldCharType="begin"/>
      </w:r>
      <w:r w:rsidR="000F7184">
        <w:instrText xml:space="preserve"> ADDIN ZOTERO_ITEM CSL_CITATION {"citationID":"CW6I0MMY","properties":{"formattedCitation":"[16]","plainCitation":"[16]","noteIndex":0},"citationItems":[{"id":1341,"uris":["http://zotero.org/users/2132415/items/R88VND63"],"itemData":{"id":1341,"type":"article-journal","container-title":"ILR Review","DOI":"10.1177/0019793914537452","ISSN":"0019-7939","issue":"3","journalAbbreviation":"ILR Review","language":"en","note":"publisher: SAGE Publications Inc","page":"805-837","source":"SAGE Journals","title":"Working-Time Configurations: A Framework for Analyzing Diversity across Countries","title-short":"Working-Time Configurations","volume":"67","author":[{"family":"Berg","given":"Peter"},{"family":"Bosch","given":"Gerhard"},{"family":"Charest","given":"Jean"}],"issued":{"date-parts":[["2014",7,1]]}},"label":"page"}],"schema":"https://github.com/citation-style-language/schema/raw/master/csl-citation.json"} </w:instrText>
      </w:r>
      <w:r w:rsidR="0030492B" w:rsidRPr="005C2F8D">
        <w:fldChar w:fldCharType="separate"/>
      </w:r>
      <w:r w:rsidR="000F7184" w:rsidRPr="000F7184">
        <w:rPr>
          <w:rFonts w:ascii="Calibri" w:hAnsi="Calibri" w:cs="Calibri"/>
        </w:rPr>
        <w:t>[16]</w:t>
      </w:r>
      <w:r w:rsidR="0030492B" w:rsidRPr="005C2F8D">
        <w:fldChar w:fldCharType="end"/>
      </w:r>
      <w:r w:rsidR="00BC05EF" w:rsidRPr="005C2F8D">
        <w:t xml:space="preserve">.  </w:t>
      </w:r>
      <w:r w:rsidR="000E76DC" w:rsidRPr="005C2F8D">
        <w:t xml:space="preserve"> </w:t>
      </w:r>
      <w:r w:rsidR="00DE44BA" w:rsidRPr="005C2F8D">
        <w:t xml:space="preserve">Sometimes they </w:t>
      </w:r>
      <w:r w:rsidR="00397BDF" w:rsidRPr="005C2F8D">
        <w:rPr>
          <w:lang w:val="en-US"/>
        </w:rPr>
        <w:t>provide a pay premium</w:t>
      </w:r>
      <w:r w:rsidR="00E30398" w:rsidRPr="005C2F8D">
        <w:rPr>
          <w:lang w:val="en-US"/>
        </w:rPr>
        <w:t xml:space="preserve"> </w:t>
      </w:r>
      <w:r w:rsidR="00DE44BA" w:rsidRPr="005C2F8D">
        <w:rPr>
          <w:lang w:val="en-US"/>
        </w:rPr>
        <w:t xml:space="preserve">and </w:t>
      </w:r>
      <w:r w:rsidR="0030492B" w:rsidRPr="005C2F8D">
        <w:rPr>
          <w:lang w:val="en-US"/>
        </w:rPr>
        <w:t>help</w:t>
      </w:r>
      <w:r w:rsidR="00A90DCE" w:rsidRPr="005C2F8D">
        <w:rPr>
          <w:lang w:val="en-US"/>
        </w:rPr>
        <w:t xml:space="preserve"> workers</w:t>
      </w:r>
      <w:r w:rsidR="00397B52" w:rsidRPr="005C2F8D">
        <w:rPr>
          <w:lang w:val="en-US"/>
        </w:rPr>
        <w:t xml:space="preserve"> </w:t>
      </w:r>
      <w:r w:rsidR="0030492B" w:rsidRPr="005C2F8D">
        <w:rPr>
          <w:lang w:val="en-US"/>
        </w:rPr>
        <w:t xml:space="preserve">reconcile work and family demands </w:t>
      </w:r>
      <w:r w:rsidR="0030492B" w:rsidRPr="005C2F8D">
        <w:fldChar w:fldCharType="begin"/>
      </w:r>
      <w:r w:rsidR="000F7184">
        <w:instrText xml:space="preserve"> ADDIN ZOTERO_ITEM CSL_CITATION {"citationID":"zBci6HYf","properties":{"formattedCitation":"[17]","plainCitation":"[17]","noteIndex":0},"citationItems":[{"id":1342,"uris":["http://zotero.org/users/2132415/items/BVUVPKQX"],"itemData":{"id":1342,"type":"article-journal","abstract":"The variety of existing work schedules offers advantages and disadvantages for workers, as well as for their employers. While some flexibility in working hours is oriented to the needs of workers[1] (beyond the minimum standards required for the protection of the employed), another is focused on meeting the needs of businesses (in the literature concerning the working hours, it is often called “variation”).\n[1] Currently in the EU and beyond there is some confusion about the concept of working time or time flexibility, especially in the context of the ongoing debate in the EU on ‘flexicurity’. The focus of our research is solely aimed at flexibility of working hours, which is defined as flexibility in the ways in which work is organized during a specified period of time. This kind of flexibility implies a certain number of workers with variable or flexible working hours and should not be confused with flexibility in terms of number of employees.","container-title":"European Journal of Economics and Business Studies","ISSN":"2411-9571","issue":"1","language":"en","license":"Copyright (c)","note":"number: 1","page":"199-203","source":"journals.euser.org","title":"Advantages and Disadvantages of the Different Types of Working Hours' Organisation","volume":"3","author":[{"family":"Titopoulou","given":"Maria"},{"family":"Ganeva","given":"Ralitsa"},{"family":"Staykova","given":"Jeni"},{"family":"Titopoulos","given":"Efstathios"}],"issued":{"date-parts":[["2017",3,14]]}},"label":"page"}],"schema":"https://github.com/citation-style-language/schema/raw/master/csl-citation.json"} </w:instrText>
      </w:r>
      <w:r w:rsidR="0030492B" w:rsidRPr="005C2F8D">
        <w:fldChar w:fldCharType="separate"/>
      </w:r>
      <w:r w:rsidR="000F7184" w:rsidRPr="000F7184">
        <w:rPr>
          <w:rFonts w:ascii="Calibri" w:hAnsi="Calibri" w:cs="Calibri"/>
        </w:rPr>
        <w:t>[17]</w:t>
      </w:r>
      <w:r w:rsidR="0030492B" w:rsidRPr="005C2F8D">
        <w:fldChar w:fldCharType="end"/>
      </w:r>
      <w:r w:rsidR="0030492B" w:rsidRPr="005C2F8D">
        <w:t xml:space="preserve">.  </w:t>
      </w:r>
      <w:r w:rsidR="0030492B" w:rsidRPr="005C2F8D">
        <w:rPr>
          <w:lang w:val="en-US"/>
        </w:rPr>
        <w:t xml:space="preserve">In the UK, approximately 25% of men and 10% of women work 45+ hours/week, and 12% of men and 40% of women work </w:t>
      </w:r>
      <w:r w:rsidR="00E30398" w:rsidRPr="005C2F8D">
        <w:rPr>
          <w:lang w:val="en-US"/>
        </w:rPr>
        <w:t>fewer</w:t>
      </w:r>
      <w:r w:rsidR="0030492B" w:rsidRPr="005C2F8D">
        <w:rPr>
          <w:lang w:val="en-US"/>
        </w:rPr>
        <w:t xml:space="preserve"> than 30 hours/week </w:t>
      </w:r>
      <w:r w:rsidR="0030492B" w:rsidRPr="005C2F8D">
        <w:rPr>
          <w:lang w:val="en-US"/>
        </w:rPr>
        <w:fldChar w:fldCharType="begin"/>
      </w:r>
      <w:r w:rsidR="000F7184">
        <w:rPr>
          <w:lang w:val="en-US"/>
        </w:rPr>
        <w:instrText xml:space="preserve"> ADDIN ZOTERO_ITEM CSL_CITATION {"citationID":"FfKJJj6B","properties":{"formattedCitation":"[18]","plainCitation":"[18]","noteIndex":0},"citationItems":[{"id":2,"uris":["http://zotero.org/users/2132415/items/HIC44MTS"],"itemData":{"id":2,"type":"webpage","title":"Labour market statistics time series - Office for National Statistics","URL":"https://www.ons.gov.uk/employmentandlabourmarket/peopleinwork/employmentandemployeetypes/datasets/labourmarketstatistics","author":[{"family":"Leaker","given":"Debra"}],"accessed":{"date-parts":[["2020",6,19]]},"issued":{"date-parts":[["2020",6,16]]}}}],"schema":"https://github.com/citation-style-language/schema/raw/master/csl-citation.json"} </w:instrText>
      </w:r>
      <w:r w:rsidR="0030492B" w:rsidRPr="005C2F8D">
        <w:rPr>
          <w:lang w:val="en-US"/>
        </w:rPr>
        <w:fldChar w:fldCharType="separate"/>
      </w:r>
      <w:r w:rsidR="000F7184" w:rsidRPr="000F7184">
        <w:rPr>
          <w:rFonts w:ascii="Calibri" w:hAnsi="Calibri" w:cs="Calibri"/>
        </w:rPr>
        <w:t>[18]</w:t>
      </w:r>
      <w:r w:rsidR="0030492B" w:rsidRPr="005C2F8D">
        <w:rPr>
          <w:lang w:val="en-US"/>
        </w:rPr>
        <w:fldChar w:fldCharType="end"/>
      </w:r>
      <w:r w:rsidR="00352DB4" w:rsidRPr="005C2F8D">
        <w:rPr>
          <w:lang w:val="en-US"/>
        </w:rPr>
        <w:t xml:space="preserve">, </w:t>
      </w:r>
      <w:r w:rsidR="0030492B" w:rsidRPr="005C2F8D">
        <w:rPr>
          <w:lang w:val="en-US"/>
        </w:rPr>
        <w:t xml:space="preserve">37% </w:t>
      </w:r>
      <w:r w:rsidR="00BD4E52" w:rsidRPr="005C2F8D">
        <w:rPr>
          <w:lang w:val="en-US"/>
        </w:rPr>
        <w:t xml:space="preserve">work evenings, </w:t>
      </w:r>
      <w:r w:rsidR="0030492B" w:rsidRPr="005C2F8D">
        <w:rPr>
          <w:lang w:val="en-US"/>
        </w:rPr>
        <w:t xml:space="preserve">16% </w:t>
      </w:r>
      <w:r w:rsidR="00BE6501" w:rsidRPr="005C2F8D">
        <w:rPr>
          <w:lang w:val="en-US"/>
        </w:rPr>
        <w:t xml:space="preserve">at </w:t>
      </w:r>
      <w:r w:rsidR="0030492B" w:rsidRPr="005C2F8D">
        <w:rPr>
          <w:lang w:val="en-US"/>
        </w:rPr>
        <w:t xml:space="preserve">night, 20% </w:t>
      </w:r>
      <w:r w:rsidR="00BE6501" w:rsidRPr="005C2F8D">
        <w:rPr>
          <w:lang w:val="en-US"/>
        </w:rPr>
        <w:t xml:space="preserve">have </w:t>
      </w:r>
      <w:r w:rsidR="0030492B" w:rsidRPr="005C2F8D">
        <w:rPr>
          <w:lang w:val="en-US"/>
        </w:rPr>
        <w:t xml:space="preserve">shiftwork, and 31% </w:t>
      </w:r>
      <w:r w:rsidR="00BE6501" w:rsidRPr="005C2F8D">
        <w:rPr>
          <w:lang w:val="en-US"/>
        </w:rPr>
        <w:t xml:space="preserve">work </w:t>
      </w:r>
      <w:r w:rsidR="0030492B" w:rsidRPr="005C2F8D">
        <w:rPr>
          <w:lang w:val="en-US"/>
        </w:rPr>
        <w:t>weekend</w:t>
      </w:r>
      <w:r w:rsidR="00BE6501" w:rsidRPr="005C2F8D">
        <w:rPr>
          <w:lang w:val="en-US"/>
        </w:rPr>
        <w:t>s</w:t>
      </w:r>
      <w:r w:rsidR="00C77452" w:rsidRPr="005C2F8D">
        <w:rPr>
          <w:lang w:val="en-US"/>
        </w:rPr>
        <w:t xml:space="preserve"> </w:t>
      </w:r>
      <w:r w:rsidR="0030492B" w:rsidRPr="005C2F8D">
        <w:rPr>
          <w:lang w:val="en-US"/>
        </w:rPr>
        <w:fldChar w:fldCharType="begin"/>
      </w:r>
      <w:r w:rsidR="000F7184">
        <w:rPr>
          <w:lang w:val="en-US"/>
        </w:rPr>
        <w:instrText xml:space="preserve"> ADDIN ZOTERO_ITEM CSL_CITATION {"citationID":"KOFvOx2u","properties":{"formattedCitation":"[19]","plainCitation":"[19]","noteIndex":0},"citationItems":[{"id":4407,"uris":["http://zotero.org/users/2132415/items/3UU3SLUK"],"itemData":{"id":4407,"type":"webpage","container-title":"Eurostat Data Browser","title":"Statistics | Eurostat","URL":"https://ec.europa.eu/eurostat/databrowser/view/lfsa_ewpshi/default/table?lang=en","author":[{"family":"Eurostat","given":""}],"accessed":{"date-parts":[["2022",2,3]]},"issued":{"date-parts":[["2021",10,9]]}}}],"schema":"https://github.com/citation-style-language/schema/raw/master/csl-citation.json"} </w:instrText>
      </w:r>
      <w:r w:rsidR="0030492B" w:rsidRPr="005C2F8D">
        <w:rPr>
          <w:lang w:val="en-US"/>
        </w:rPr>
        <w:fldChar w:fldCharType="separate"/>
      </w:r>
      <w:r w:rsidR="000F7184" w:rsidRPr="000F7184">
        <w:rPr>
          <w:rFonts w:ascii="Calibri" w:hAnsi="Calibri" w:cs="Calibri"/>
        </w:rPr>
        <w:t>[19]</w:t>
      </w:r>
      <w:r w:rsidR="0030492B" w:rsidRPr="005C2F8D">
        <w:rPr>
          <w:lang w:val="en-US"/>
        </w:rPr>
        <w:fldChar w:fldCharType="end"/>
      </w:r>
      <w:r w:rsidR="0030492B" w:rsidRPr="005C2F8D">
        <w:rPr>
          <w:lang w:val="en-US"/>
        </w:rPr>
        <w:t xml:space="preserve">.  </w:t>
      </w:r>
      <w:r w:rsidR="0070176F" w:rsidRPr="005C2F8D">
        <w:rPr>
          <w:lang w:val="en-US"/>
        </w:rPr>
        <w:t>Data on h</w:t>
      </w:r>
      <w:r w:rsidR="0030492B" w:rsidRPr="005C2F8D">
        <w:rPr>
          <w:lang w:val="en-US"/>
        </w:rPr>
        <w:t>ow many</w:t>
      </w:r>
      <w:r w:rsidR="00397B52" w:rsidRPr="005C2F8D">
        <w:rPr>
          <w:lang w:val="en-US"/>
        </w:rPr>
        <w:t xml:space="preserve"> workers</w:t>
      </w:r>
      <w:r w:rsidR="0030492B" w:rsidRPr="005C2F8D">
        <w:rPr>
          <w:lang w:val="en-US"/>
        </w:rPr>
        <w:t xml:space="preserve"> combine these patterns i</w:t>
      </w:r>
      <w:r w:rsidR="0070176F" w:rsidRPr="005C2F8D">
        <w:rPr>
          <w:lang w:val="en-US"/>
        </w:rPr>
        <w:t>s scarce</w:t>
      </w:r>
      <w:r w:rsidR="0030492B" w:rsidRPr="005C2F8D">
        <w:rPr>
          <w:lang w:val="en-US"/>
        </w:rPr>
        <w:t xml:space="preserve">, </w:t>
      </w:r>
      <w:r w:rsidR="00BE6501" w:rsidRPr="005C2F8D">
        <w:rPr>
          <w:lang w:val="en-US"/>
        </w:rPr>
        <w:t>but we note</w:t>
      </w:r>
      <w:r w:rsidR="0030492B" w:rsidRPr="005C2F8D">
        <w:rPr>
          <w:lang w:val="en-US"/>
        </w:rPr>
        <w:t xml:space="preserve"> that healthcare workers combine shift</w:t>
      </w:r>
      <w:r w:rsidR="00974C90" w:rsidRPr="005C2F8D">
        <w:rPr>
          <w:lang w:val="en-US"/>
        </w:rPr>
        <w:t>work</w:t>
      </w:r>
      <w:r w:rsidR="0030492B" w:rsidRPr="005C2F8D">
        <w:rPr>
          <w:lang w:val="en-US"/>
        </w:rPr>
        <w:t xml:space="preserve"> </w:t>
      </w:r>
      <w:r w:rsidR="00001440" w:rsidRPr="005C2F8D">
        <w:rPr>
          <w:lang w:val="en-US"/>
        </w:rPr>
        <w:t>with</w:t>
      </w:r>
      <w:r w:rsidR="0030492B" w:rsidRPr="005C2F8D">
        <w:rPr>
          <w:lang w:val="en-US"/>
        </w:rPr>
        <w:t xml:space="preserve"> long hours </w:t>
      </w:r>
      <w:r w:rsidR="0030492B" w:rsidRPr="005C2F8D">
        <w:rPr>
          <w:lang w:val="en-US"/>
        </w:rPr>
        <w:fldChar w:fldCharType="begin"/>
      </w:r>
      <w:r w:rsidR="000F7184">
        <w:rPr>
          <w:lang w:val="en-US"/>
        </w:rPr>
        <w:instrText xml:space="preserve"> ADDIN ZOTERO_ITEM CSL_CITATION {"citationID":"zVR0Q3lQ","properties":{"formattedCitation":"[11]","plainCitation":"[11]","noteIndex":0},"citationItems":[{"id":4942,"uris":["http://zotero.org/users/2132415/items/HYGB42N4"],"itemData":{"id":4942,"type":"article-journal","abstract":"Purpose\nHealthcare organizations often have to provide patient care around the clock. Shift work (any shift outside of 7 a.m. to 6 p.m) and long work hours increase the risk for short sleep duration and sleep disturbances. Thirty-two percent of healthcare workers report they do not get enough sleep. The purpose of the article is to give an overview of the wide range of risks to nurses, patients, and employers that are linked to shift work, long work hours, and poor sleep from other sources.\n\nFindings\nShift work and long work hours increase the risk for reduced performance on the job, obesity, injuries, and a wide range of chronic diseases. In addition, fatigue-related errors could harm patients. Fatigued nurses also endanger others during their commute to and from work.\n\nConclusion and Clinical Relevance\nThe key strategy to reduce these risks is making sleep a priority in the employer’s systems for organizing work and in the nurse’s personal life.","container-title":"Rehabilitation nursing : the official journal of the Association of Rehabilitation Nurses","DOI":"10.1002/rnj.107","ISSN":"0278-4807","issue":"1","journalAbbreviation":"Rehabil Nurs","note":"PMID: 23780784\nPMCID: PMC4629843","page":"16-25","source":"PubMed Central","title":"Negative Impacts of Shiftwork and Long Work Hours","volume":"39","author":[{"family":"Caruso","given":"Claire C."}],"issued":{"date-parts":[["2014"]]}}}],"schema":"https://github.com/citation-style-language/schema/raw/master/csl-citation.json"} </w:instrText>
      </w:r>
      <w:r w:rsidR="0030492B" w:rsidRPr="005C2F8D">
        <w:rPr>
          <w:lang w:val="en-US"/>
        </w:rPr>
        <w:fldChar w:fldCharType="separate"/>
      </w:r>
      <w:r w:rsidR="000F7184" w:rsidRPr="000F7184">
        <w:rPr>
          <w:rFonts w:ascii="Calibri" w:hAnsi="Calibri" w:cs="Calibri"/>
        </w:rPr>
        <w:t>[11]</w:t>
      </w:r>
      <w:r w:rsidR="0030492B" w:rsidRPr="005C2F8D">
        <w:rPr>
          <w:lang w:val="en-US"/>
        </w:rPr>
        <w:fldChar w:fldCharType="end"/>
      </w:r>
      <w:r w:rsidR="0030492B" w:rsidRPr="005C2F8D">
        <w:rPr>
          <w:lang w:val="en-US"/>
        </w:rPr>
        <w:t xml:space="preserve">, and 30% of Swedish workers </w:t>
      </w:r>
      <w:r w:rsidR="00CA2760" w:rsidRPr="005C2F8D">
        <w:rPr>
          <w:lang w:val="en-US"/>
        </w:rPr>
        <w:t>combine</w:t>
      </w:r>
      <w:r w:rsidR="0030492B" w:rsidRPr="005C2F8D">
        <w:rPr>
          <w:lang w:val="en-US"/>
        </w:rPr>
        <w:t xml:space="preserve"> part-time hours </w:t>
      </w:r>
      <w:r w:rsidR="00CA2760" w:rsidRPr="005C2F8D">
        <w:rPr>
          <w:lang w:val="en-US"/>
        </w:rPr>
        <w:t xml:space="preserve">with </w:t>
      </w:r>
      <w:r w:rsidR="0030492B" w:rsidRPr="005C2F8D">
        <w:rPr>
          <w:lang w:val="en-US"/>
        </w:rPr>
        <w:t xml:space="preserve">nonstandard schedules </w:t>
      </w:r>
      <w:r w:rsidR="0030492B" w:rsidRPr="005C2F8D">
        <w:rPr>
          <w:lang w:val="en-US"/>
        </w:rPr>
        <w:fldChar w:fldCharType="begin"/>
      </w:r>
      <w:r w:rsidR="000F7184">
        <w:rPr>
          <w:lang w:val="en-US"/>
        </w:rPr>
        <w:instrText xml:space="preserve"> ADDIN ZOTERO_ITEM CSL_CITATION {"citationID":"99agpFjq","properties":{"formattedCitation":"[20]","plainCitation":"[20]","noteIndex":0},"citationItems":[{"id":4926,"uris":["http://zotero.org/users/2132415/items/QZ83ZWB4"],"itemData":{"id":4926,"type":"article-journal","abstract":"Shift work may impact women more negatively than men due to the increased burden of coping with demanding work schedules while also undertaking more of the domestic chores, including childcare.To examine whether the combination of shift working and caring for children affects the sleep, fatigue and work–family conflict experienced by women more than it affects men.Using data from a survey of the Swedish working population, mixed linear regression models examined work schedule (daywork, shift work with nights, shift work without nights), gender and presence of children &amp;lt;13 years at home as predictors of sleep insufficiency, sleep disturbance, fatigue and work–family conflict, over up to three successive measurement occasions. Adjustments were made for age, education, full/part-time working and baseline year.In fully adjusted models (N = 8938), shift work was associated with insufficient sleep (P &amp;lt; 0.01), disturbed sleep (P &amp;lt; 0.01), fatigue (P &amp;lt; 0.05) and work–family conflict (P &amp;lt; 0.001). Interactions in the analyses of sleep disturbance (P &amp;lt; 0.001) and work–family interference (P &amp;lt; 0.05) indicated that among participants with no children, females reported more disturbed sleep and more work–family conflict than their male counterparts, irrespective of schedule; while among participants with children, female dayworkers reported more disturbed sleep than their male counterparts, and females working shifts without nights reported more work–family interference.Having young children did not exacerbate negative effects of shift work, in either men or women. This may reflect high levels of gender equality and childcare provision in Sweden.","container-title":"Occupational Medicine","DOI":"10.1093/occmed/kqab083","ISSN":"0962-7480","issue":"9","journalAbbreviation":"Occupational Medicine","page":"414-421","source":"Silverchair","title":"Comparing the acute effects of shiftwork on mothers and fathers","volume":"71","author":[{"family":"Tucker","given":"P"},{"family":"Leineweber","given":"C"},{"family":"Kecklund","given":"G"}],"issued":{"date-parts":[["2021",12,1]]}}}],"schema":"https://github.com/citation-style-language/schema/raw/master/csl-citation.json"} </w:instrText>
      </w:r>
      <w:r w:rsidR="0030492B" w:rsidRPr="005C2F8D">
        <w:rPr>
          <w:lang w:val="en-US"/>
        </w:rPr>
        <w:fldChar w:fldCharType="separate"/>
      </w:r>
      <w:r w:rsidR="000F7184" w:rsidRPr="000F7184">
        <w:rPr>
          <w:rFonts w:ascii="Calibri" w:hAnsi="Calibri" w:cs="Calibri"/>
        </w:rPr>
        <w:t>[20]</w:t>
      </w:r>
      <w:r w:rsidR="0030492B" w:rsidRPr="005C2F8D">
        <w:rPr>
          <w:lang w:val="en-US"/>
        </w:rPr>
        <w:fldChar w:fldCharType="end"/>
      </w:r>
      <w:r w:rsidR="0030492B" w:rsidRPr="005C2F8D">
        <w:rPr>
          <w:lang w:val="en-US"/>
        </w:rPr>
        <w:t>.</w:t>
      </w:r>
    </w:p>
    <w:p w14:paraId="1AB03533" w14:textId="77777777" w:rsidR="008F5BAB" w:rsidRPr="005C2F8D" w:rsidRDefault="008F5BAB" w:rsidP="008F5BAB">
      <w:pPr>
        <w:spacing w:after="0" w:line="480" w:lineRule="auto"/>
        <w:jc w:val="both"/>
      </w:pPr>
    </w:p>
    <w:p w14:paraId="293F4544" w14:textId="61F08471" w:rsidR="002D050F" w:rsidRPr="005C2F8D" w:rsidRDefault="008F5BAB" w:rsidP="0055123C">
      <w:pPr>
        <w:pStyle w:val="Heading2"/>
        <w:numPr>
          <w:ilvl w:val="0"/>
          <w:numId w:val="0"/>
        </w:numPr>
        <w:spacing w:line="480" w:lineRule="auto"/>
        <w:ind w:left="576" w:hanging="576"/>
        <w:rPr>
          <w:color w:val="auto"/>
        </w:rPr>
      </w:pPr>
      <w:r w:rsidRPr="005C2F8D">
        <w:rPr>
          <w:color w:val="auto"/>
        </w:rPr>
        <w:t>Atypical temporal work patterns and sleep</w:t>
      </w:r>
      <w:r w:rsidR="00D655BC" w:rsidRPr="005C2F8D">
        <w:rPr>
          <w:color w:val="auto"/>
        </w:rPr>
        <w:t xml:space="preserve"> </w:t>
      </w:r>
    </w:p>
    <w:p w14:paraId="59497224" w14:textId="07E65238" w:rsidR="008F330E" w:rsidRPr="005C2F8D" w:rsidRDefault="00846E54" w:rsidP="00FC5C33">
      <w:pPr>
        <w:spacing w:line="480" w:lineRule="auto"/>
        <w:jc w:val="both"/>
      </w:pPr>
      <w:bookmarkStart w:id="8" w:name="_Hlk130579312"/>
      <w:r w:rsidRPr="005C2F8D">
        <w:t xml:space="preserve">Working when the biological drive to sleep is strongest </w:t>
      </w:r>
      <w:r w:rsidR="003400BF" w:rsidRPr="005C2F8D">
        <w:t xml:space="preserve">(such as night-times and early mornings) </w:t>
      </w:r>
      <w:r w:rsidRPr="005C2F8D">
        <w:t xml:space="preserve">can disrupt the circadian rhythm </w:t>
      </w:r>
      <w:r w:rsidRPr="005C2F8D">
        <w:fldChar w:fldCharType="begin"/>
      </w:r>
      <w:r w:rsidR="000F7184">
        <w:instrText xml:space="preserve"> ADDIN ZOTERO_ITEM CSL_CITATION {"citationID":"OOGlFnne","properties":{"formattedCitation":"[21]","plainCitation":"[21]","noteIndex":0},"citationItems":[{"id":3476,"uris":["http://zotero.org/users/2132415/items/VCX69BUZ"],"itemData":{"id":3476,"type":"article-journal","abstract":"Purpose of review\nOur 24/7 society is dependent on shift work, despite mounting evidence for negative health outcomes from sleep displacement due to shift work. This paper reviews short- and long-term health consequences of sleep displacement and circadian misalignment due to shift work.\n\nRecent findings\nWe focus on four broad health domains: metabolic health; risk of cancer; cardiovascular health; and mental health. Circadian misalignment affects these domains by inducing sleep deficiency, sympathovagal and hormonal imbalance, inflammation, impaired glucose metabolism, and dysregulated cell cycles. This leads to a range of medical conditions, including obesity, metabolic syndrome, type II diabetes, gastrointestinal dysfunction, compromised immune function, cardiovascular disease, excessive sleepiness, mood and social disorders, and increased cancer risk.\n\nSummary\nInteractions of biological disturbances with behavioral and societal factors shape the effects of shift work on health and well-being. Research is needed to better understand the underlying mechanisms and drive the development of countermeasures.","container-title":"Current sleep medicine reports","DOI":"10.1007/s40675-017-0071-6","ISSN":"2198-6401","issue":"2","journalAbbreviation":"Curr Sleep Med Rep","note":"PMID: 29057204\nPMCID: PMC5647832","page":"104-112","source":"PubMed Central","title":"Shift Work: Disrupted Circadian Rhythms and Sleep—Implications for Health and Well-Being","title-short":"Shift Work","volume":"3","author":[{"family":"James","given":"Stephen M."},{"family":"Honn","given":"Kimberly A."},{"family":"Gaddameedhi","given":"Shobhan"},{"family":"Van Dongen","given":"Hans P.A."}],"issued":{"date-parts":[["2017",6]]}}}],"schema":"https://github.com/citation-style-language/schema/raw/master/csl-citation.json"} </w:instrText>
      </w:r>
      <w:r w:rsidRPr="005C2F8D">
        <w:fldChar w:fldCharType="separate"/>
      </w:r>
      <w:r w:rsidR="000F7184" w:rsidRPr="000F7184">
        <w:rPr>
          <w:rFonts w:ascii="Calibri" w:hAnsi="Calibri" w:cs="Calibri"/>
        </w:rPr>
        <w:t>[21]</w:t>
      </w:r>
      <w:r w:rsidRPr="005C2F8D">
        <w:fldChar w:fldCharType="end"/>
      </w:r>
      <w:r w:rsidR="006F3062" w:rsidRPr="005C2F8D">
        <w:t>.  S</w:t>
      </w:r>
      <w:r w:rsidR="00FC5C33" w:rsidRPr="005C2F8D">
        <w:t xml:space="preserve">tress relating to psychosocial work factors, such as time pressures, job demands and work-life imbalance, </w:t>
      </w:r>
      <w:r w:rsidR="00FF56D5" w:rsidRPr="005C2F8D">
        <w:t>can c</w:t>
      </w:r>
      <w:r w:rsidR="00FC5C33" w:rsidRPr="005C2F8D">
        <w:t>ontribute to poor sleep</w:t>
      </w:r>
      <w:r w:rsidR="00AA51AA">
        <w:t xml:space="preserve"> </w:t>
      </w:r>
      <w:r w:rsidR="00AD7B96">
        <w:fldChar w:fldCharType="begin"/>
      </w:r>
      <w:r w:rsidR="00AD7B96">
        <w:instrText xml:space="preserve"> ADDIN ZOTERO_ITEM CSL_CITATION {"citationID":"kSWhDLQ0","properties":{"formattedCitation":"[22]","plainCitation":"[22]","noteIndex":0},"citationItems":[{"id":1142,"uris":["http://zotero.org/users/2132415/items/8VHZUG2P"],"itemData":{"id":1142,"type":"article-journal","abstract":"OBJECTIVES: This study aimed at exploring the cross-sectional and prospective associations between psychosocial work factors and sleep problems.\nMETHODS: The study population consisted of a national representative sample of the French working population (SIP survey). The sample sizes were 7506 and 3555 for the cross-sectional and prospective analyses. Sleep problems were defined by either sleep disturbances or insufficient sleep duration at least several times a week. Psychosocial work factors included classical (job strain model factors) and emergent factors (recognition, insecurity, role/ethical conflict, emotional demands, work-life imbalance, etc.). Occupational factors related to working time/hours and physical work environment were also included as well as covariates related to factors outside work. Statistical analyses were performed using weighted Poisson regression analysis.\nRESULTS: In the cross-sectional analyses, psychological demands, low social support, low recognition, emotional demands, perception of danger, work-life imbalance and night work were found to be associated with sleep problems. In the prospective analyses, psychological demands and night work were predictive of sleep problems. Using a less conservative method, more factors were found to be associated with sleep problems. Dose-response associations were observed, showing that the more frequent the exposure to these factors, the higher the risk of sleep problems. No effect of repeated exposure was found on sleep problems.\nCONCLUSION: Classical and emergent psychosocial work factors were associated with sleep problems. More prospective studies and prevention policies may be needed.","container-title":"International Archives of Occupational and Environmental Health","DOI":"10.1007/s00420-015-1087-1","ISSN":"1432-1246","issue":"3","journalAbbreviation":"Int Arch Occup Environ Health","language":"eng","note":"PMID: 26376909","page":"485-495","source":"PubMed","title":"Psychosocial work factors and sleep problems: findings from the French national SIP survey","title-short":"Psychosocial work factors and sleep problems","volume":"89","author":[{"family":"Chazelle","given":"Emilie"},{"family":"Chastang","given":"Jean-François"},{"family":"Niedhammer","given":"Isabelle"}],"issued":{"date-parts":[["2016",4]]}}}],"schema":"https://github.com/citation-style-language/schema/raw/master/csl-citation.json"} </w:instrText>
      </w:r>
      <w:r w:rsidR="00AD7B96">
        <w:fldChar w:fldCharType="separate"/>
      </w:r>
      <w:r w:rsidR="00AD7B96" w:rsidRPr="00D7501E">
        <w:rPr>
          <w:rFonts w:ascii="Calibri" w:hAnsi="Calibri" w:cs="Calibri"/>
        </w:rPr>
        <w:t>[22]</w:t>
      </w:r>
      <w:r w:rsidR="00AD7B96">
        <w:fldChar w:fldCharType="end"/>
      </w:r>
      <w:r w:rsidR="00EB76F2">
        <w:rPr>
          <w:color w:val="4472C4" w:themeColor="accent1"/>
        </w:rPr>
        <w:t xml:space="preserve">, </w:t>
      </w:r>
      <w:r w:rsidR="00366D78">
        <w:rPr>
          <w:color w:val="4472C4" w:themeColor="accent1"/>
        </w:rPr>
        <w:t>whereas work demands may prompt indiv</w:t>
      </w:r>
      <w:r w:rsidR="0038413F">
        <w:rPr>
          <w:color w:val="4472C4" w:themeColor="accent1"/>
        </w:rPr>
        <w:t xml:space="preserve">iduals to forgo some sleep time to get the work done </w:t>
      </w:r>
      <w:r w:rsidR="00014796" w:rsidRPr="005C2F8D">
        <w:fldChar w:fldCharType="begin"/>
      </w:r>
      <w:r w:rsidR="00014796">
        <w:instrText xml:space="preserve"> ADDIN ZOTERO_ITEM CSL_CITATION {"citationID":"3r7kWskw","properties":{"formattedCitation":"[23]","plainCitation":"[23]","noteIndex":0},"citationItems":[{"id":1076,"uris":["http://zotero.org/users/2132415/items/DVIRN6F5"],"itemData":{"id":1076,"type":"article-journal","abstract":"We extend cross-domain research by examining sleep, a domain within the larger nonwork domain that competes for time with work and family domains. We draw from scarcity theory and research on slack resources to contend that, because people cannot increase the amount of time they have, they borrow time from sleep in order to spend more time working and with family. Utilizing a Bureau of Labor Statistics survey of 10,741 participants, we find nonlinear and interactive effects of time spent working and time spent with family on sleep time, suggesting that the negative effects of work and family on sleep time are especially strong when demands for work and family are high. In an experience sampling field study of 122 working adults, we similarly find a nonlinear effect of work time on sleep time as well as an interaction between work time and family time in predicting time spent sleeping. Both studies indicate that as slack time resources become increasingly scarce, time spent working and time spent with family have increasingly powerful negative effects on time spent sleeping. Contrary to our expectations, we found no support for gender as a moderator of these effects.","container-title":"Personnel Psychology","DOI":"10.1111/peps.12002","ISSN":"1744-6570","issue":"4","language":"en","license":"© 2012 Wiley Periodicals, Inc.","page":"789-819","source":"Wiley Online Library","title":"Borrowing from Sleep to Pay Work and Family: Expanding Time-Based Conflict to the Broader Nonwork Domain","title-short":"Borrowing from Sleep to Pay Work and Family","volume":"65","author":[{"family":"Barnes","given":"Christopher M."},{"family":"Wagner","given":"David T."},{"family":"Ghumman","given":"Sonia"}],"issued":{"date-parts":[["2012"]]}}}],"schema":"https://github.com/citation-style-language/schema/raw/master/csl-citation.json"} </w:instrText>
      </w:r>
      <w:r w:rsidR="00014796" w:rsidRPr="005C2F8D">
        <w:fldChar w:fldCharType="separate"/>
      </w:r>
      <w:r w:rsidR="00014796" w:rsidRPr="00014796">
        <w:rPr>
          <w:rFonts w:ascii="Calibri" w:hAnsi="Calibri" w:cs="Calibri"/>
        </w:rPr>
        <w:t>[23]</w:t>
      </w:r>
      <w:r w:rsidR="00014796" w:rsidRPr="005C2F8D">
        <w:fldChar w:fldCharType="end"/>
      </w:r>
      <w:r w:rsidR="00FC5C33" w:rsidRPr="005C2F8D">
        <w:t xml:space="preserve">.  </w:t>
      </w:r>
      <w:r w:rsidR="00773A6E" w:rsidRPr="0016168A">
        <w:rPr>
          <w:strike/>
          <w:color w:val="70AD47" w:themeColor="accent6"/>
        </w:rPr>
        <w:t xml:space="preserve">And when job demands are high, </w:t>
      </w:r>
      <w:r w:rsidR="005831D9" w:rsidRPr="0016168A">
        <w:rPr>
          <w:strike/>
          <w:color w:val="70AD47" w:themeColor="accent6"/>
        </w:rPr>
        <w:t>individuals</w:t>
      </w:r>
      <w:r w:rsidR="000546AB" w:rsidRPr="0016168A">
        <w:rPr>
          <w:strike/>
          <w:color w:val="70AD47" w:themeColor="accent6"/>
        </w:rPr>
        <w:t xml:space="preserve"> </w:t>
      </w:r>
      <w:r w:rsidR="00773A6E" w:rsidRPr="0016168A">
        <w:rPr>
          <w:strike/>
          <w:color w:val="70AD47" w:themeColor="accent6"/>
        </w:rPr>
        <w:t>may</w:t>
      </w:r>
      <w:r w:rsidR="00665E2E" w:rsidRPr="0016168A">
        <w:rPr>
          <w:strike/>
          <w:color w:val="70AD47" w:themeColor="accent6"/>
        </w:rPr>
        <w:t xml:space="preserve"> borrow time </w:t>
      </w:r>
      <w:r w:rsidR="00582FBC" w:rsidRPr="0016168A">
        <w:rPr>
          <w:strike/>
          <w:color w:val="70AD47" w:themeColor="accent6"/>
        </w:rPr>
        <w:t>from sleep and spend it on work</w:t>
      </w:r>
      <w:r w:rsidR="005831D9" w:rsidRPr="0016168A">
        <w:rPr>
          <w:strike/>
          <w:color w:val="70AD47" w:themeColor="accent6"/>
        </w:rPr>
        <w:t>.</w:t>
      </w:r>
      <w:r w:rsidR="005831D9" w:rsidRPr="005C2F8D">
        <w:t xml:space="preserve">  </w:t>
      </w:r>
      <w:r w:rsidR="00582FBC" w:rsidRPr="005C2F8D">
        <w:t xml:space="preserve"> </w:t>
      </w:r>
      <w:r w:rsidR="00FC5C33" w:rsidRPr="005C2F8D">
        <w:t xml:space="preserve">Indeed, </w:t>
      </w:r>
      <w:r w:rsidR="00223D4A" w:rsidRPr="005C2F8D">
        <w:rPr>
          <w:lang w:val="en-US"/>
        </w:rPr>
        <w:t>time</w:t>
      </w:r>
      <w:r w:rsidR="00FC5C33" w:rsidRPr="005C2F8D">
        <w:rPr>
          <w:lang w:val="en-US"/>
        </w:rPr>
        <w:t xml:space="preserve">-use studies </w:t>
      </w:r>
      <w:r w:rsidR="00456859" w:rsidRPr="005C2F8D">
        <w:rPr>
          <w:lang w:val="en-US"/>
        </w:rPr>
        <w:t>found</w:t>
      </w:r>
      <w:r w:rsidR="00FC5C33" w:rsidRPr="005C2F8D">
        <w:rPr>
          <w:lang w:val="en-US"/>
        </w:rPr>
        <w:t xml:space="preserve"> </w:t>
      </w:r>
      <w:r w:rsidR="00712029" w:rsidRPr="00712029">
        <w:rPr>
          <w:strike/>
          <w:color w:val="70AD47" w:themeColor="accent6"/>
          <w:lang w:val="en-US"/>
        </w:rPr>
        <w:t xml:space="preserve">sleep duration reduced by up to 14-minutes for each hour increase in working time, that workers with long and irregular schedules sleep less than those with standard schedules, and that working-age people usually sleep longer at weekends than </w:t>
      </w:r>
      <w:r w:rsidR="00712029" w:rsidRPr="00DE18C7">
        <w:rPr>
          <w:strike/>
          <w:color w:val="70AD47" w:themeColor="accent6"/>
          <w:lang w:val="en-US"/>
        </w:rPr>
        <w:t>weekdays</w:t>
      </w:r>
      <w:r w:rsidR="00DE18C7">
        <w:rPr>
          <w:color w:val="70AD47" w:themeColor="accent6"/>
          <w:lang w:val="en-US"/>
        </w:rPr>
        <w:t xml:space="preserve"> </w:t>
      </w:r>
      <w:r w:rsidR="004E5AB7" w:rsidRPr="00DE18C7">
        <w:rPr>
          <w:color w:val="4472C4" w:themeColor="accent1"/>
          <w:lang w:val="en-US"/>
        </w:rPr>
        <w:t>long</w:t>
      </w:r>
      <w:r w:rsidR="004E5AB7">
        <w:rPr>
          <w:color w:val="4472C4" w:themeColor="accent1"/>
          <w:lang w:val="en-US"/>
        </w:rPr>
        <w:t xml:space="preserve"> and irregular schedules were associated with sleep reductions, and every hour increase in working time was associated wi</w:t>
      </w:r>
      <w:r w:rsidR="00961E3E">
        <w:rPr>
          <w:color w:val="4472C4" w:themeColor="accent1"/>
          <w:lang w:val="en-US"/>
        </w:rPr>
        <w:t xml:space="preserve">th up to 14-minutes less sleep </w:t>
      </w:r>
      <w:r w:rsidR="004D2C20" w:rsidRPr="005C2F8D">
        <w:fldChar w:fldCharType="begin"/>
      </w:r>
      <w:r w:rsidR="004D2C20">
        <w:instrText xml:space="preserve"> ADDIN ZOTERO_ITEM CSL_CITATION {"citationID":"zk4mofMx","properties":{"formattedCitation":"[23, 24]","plainCitation":"[23, 24]","noteIndex":0},"citationItems":[{"id":1076,"uris":["http://zotero.org/users/2132415/items/DVIRN6F5"],"itemData":{"id":1076,"type":"article-journal","abstract":"We extend cross-domain research by examining sleep, a domain within the larger nonwork domain that competes for time with work and family domains. We draw from scarcity theory and research on slack resources to contend that, because people cannot increase the amount of time they have, they borrow time from sleep in order to spend more time working and with family. Utilizing a Bureau of Labor Statistics survey of 10,741 participants, we find nonlinear and interactive effects of time spent working and time spent with family on sleep time, suggesting that the negative effects of work and family on sleep time are especially strong when demands for work and family are high. In an experience sampling field study of 122 working adults, we similarly find a nonlinear effect of work time on sleep time as well as an interaction between work time and family time in predicting time spent sleeping. Both studies indicate that as slack time resources become increasingly scarce, time spent working and time spent with family have increasingly powerful negative effects on time spent sleeping. Contrary to our expectations, we found no support for gender as a moderator of these effects.","container-title":"Personnel Psychology","DOI":"10.1111/peps.12002","ISSN":"1744-6570","issue":"4","language":"en","license":"© 2012 Wiley Periodicals, Inc.","page":"789-819","source":"Wiley Online Library","title":"Borrowing from Sleep to Pay Work and Family: Expanding Time-Based Conflict to the Broader Nonwork Domain","title-short":"Borrowing from Sleep to Pay Work and Family","volume":"65","author":[{"family":"Barnes","given":"Christopher M."},{"family":"Wagner","given":"David T."},{"family":"Ghumman","given":"Sonia"}],"issued":{"date-parts":[["2012"]]}},"label":"page"},{"id":190,"uris":["http://zotero.org/users/2132415/items/GFNHEU4X"],"itemData":{"id":190,"type":"article-journal","abstract":"Sleep is functional for individual and societal well-being, with partial sleep deprivation associated with adverse health and safety consequences. Surprisingly, sleep is absent from work—life balance debates and has remained largely under-researched by sociologists. This article examines the relationship of insufficient sleep duration with occupational circumstances and family responsibilities, providing a contribution to the examination of the health consequences of working patterns in the UK. We analyse time use data from 2000, focusing on a sub-sample of workers aged 20—60 years (n = 2882). Nested logistic regression modelling is used to identify the segments of the working population getting a short sleep duration that if sustained may have negative health outcomes. An inverse relationship between working hours and sleep duration is found, which is stronger for men than women. Shift work and social class are also significant predictors of short sleep for men.","container-title":"Work, Employment and Society","DOI":"10.1177/0950017008099776","ISSN":"0950-0170","issue":"1","journalAbbreviation":"Work, Employment and Society","language":"en","page":"30-48","source":"SAGE Journals","title":"Lack of sleep, work and the long hours culture: evidence from the UK Time Use Survey","title-short":"Lack of sleep, work and the long hours culture","volume":"23","author":[{"family":"Chatzitheochari","given":"Stella"},{"family":"Arber","given":"Sara"}],"issued":{"date-parts":[["2009",3,1]]}},"label":"page"}],"schema":"https://github.com/citation-style-language/schema/raw/master/csl-citation.json"} </w:instrText>
      </w:r>
      <w:r w:rsidR="004D2C20" w:rsidRPr="005C2F8D">
        <w:fldChar w:fldCharType="separate"/>
      </w:r>
      <w:r w:rsidR="004D2C20" w:rsidRPr="00014796">
        <w:rPr>
          <w:rFonts w:ascii="Calibri" w:hAnsi="Calibri" w:cs="Calibri"/>
        </w:rPr>
        <w:t>[23, 24]</w:t>
      </w:r>
      <w:r w:rsidR="004D2C20" w:rsidRPr="005C2F8D">
        <w:fldChar w:fldCharType="end"/>
      </w:r>
      <w:r w:rsidR="004D2C20" w:rsidRPr="005C2F8D">
        <w:t xml:space="preserve">.   </w:t>
      </w:r>
      <w:r w:rsidR="001F16C9" w:rsidRPr="00260A6F">
        <w:rPr>
          <w:strike/>
          <w:color w:val="70AD47" w:themeColor="accent6"/>
        </w:rPr>
        <w:t>However, time-use studies tend</w:t>
      </w:r>
      <w:r w:rsidR="00743A5D">
        <w:rPr>
          <w:strike/>
          <w:color w:val="70AD47" w:themeColor="accent6"/>
        </w:rPr>
        <w:t xml:space="preserve"> to assess time spent in bed rather than hours actually spent sleeping, which can overestimate sleep duration.</w:t>
      </w:r>
      <w:r w:rsidR="002A6724">
        <w:rPr>
          <w:strike/>
          <w:color w:val="70AD47" w:themeColor="accent6"/>
        </w:rPr>
        <w:t xml:space="preserve"> </w:t>
      </w:r>
      <w:r w:rsidR="001F16C9" w:rsidRPr="00260A6F">
        <w:rPr>
          <w:color w:val="70AD47" w:themeColor="accent6"/>
        </w:rPr>
        <w:t xml:space="preserve"> </w:t>
      </w:r>
      <w:r w:rsidR="00260A6F">
        <w:rPr>
          <w:color w:val="4472C4" w:themeColor="accent1"/>
        </w:rPr>
        <w:t xml:space="preserve">Nonetheless, these studies may have </w:t>
      </w:r>
      <w:r w:rsidR="00393877">
        <w:rPr>
          <w:color w:val="4472C4" w:themeColor="accent1"/>
        </w:rPr>
        <w:lastRenderedPageBreak/>
        <w:t>overestimated</w:t>
      </w:r>
      <w:r w:rsidR="002A6724">
        <w:rPr>
          <w:color w:val="4472C4" w:themeColor="accent1"/>
        </w:rPr>
        <w:t xml:space="preserve"> slee</w:t>
      </w:r>
      <w:r w:rsidR="002A6724" w:rsidRPr="008D2E36">
        <w:rPr>
          <w:color w:val="4472C4" w:themeColor="accent1"/>
        </w:rPr>
        <w:t xml:space="preserve">p duration because they tended to </w:t>
      </w:r>
      <w:r w:rsidR="001F16C9" w:rsidRPr="008D2E36">
        <w:rPr>
          <w:color w:val="4472C4" w:themeColor="accent1"/>
        </w:rPr>
        <w:t xml:space="preserve">assess time spent in bed rather than </w:t>
      </w:r>
      <w:r w:rsidR="008D2E36" w:rsidRPr="008D2E36">
        <w:rPr>
          <w:color w:val="4472C4" w:themeColor="accent1"/>
        </w:rPr>
        <w:t>time sleeping.</w:t>
      </w:r>
      <w:r w:rsidR="001F16C9" w:rsidRPr="008D2E36">
        <w:rPr>
          <w:color w:val="4472C4" w:themeColor="accent1"/>
        </w:rPr>
        <w:t xml:space="preserve"> </w:t>
      </w:r>
      <w:r w:rsidR="002106A4" w:rsidRPr="008D2E36">
        <w:rPr>
          <w:color w:val="4472C4" w:themeColor="accent1"/>
        </w:rPr>
        <w:t xml:space="preserve">  </w:t>
      </w:r>
    </w:p>
    <w:p w14:paraId="7E218755" w14:textId="77777777" w:rsidR="00E64550" w:rsidRPr="005C2F8D" w:rsidRDefault="00E64550" w:rsidP="00996494">
      <w:pPr>
        <w:spacing w:after="0" w:line="480" w:lineRule="auto"/>
        <w:jc w:val="both"/>
      </w:pPr>
    </w:p>
    <w:p w14:paraId="0247CFBB" w14:textId="59FE3089" w:rsidR="00603557" w:rsidRPr="005C2F8D" w:rsidRDefault="00834B2E" w:rsidP="00996494">
      <w:pPr>
        <w:spacing w:after="0" w:line="480" w:lineRule="auto"/>
        <w:jc w:val="both"/>
      </w:pPr>
      <w:r w:rsidRPr="005C2F8D">
        <w:t xml:space="preserve">Many researchers </w:t>
      </w:r>
      <w:r w:rsidR="00715F79" w:rsidRPr="005C2F8D">
        <w:t>rely on self-report</w:t>
      </w:r>
      <w:r w:rsidR="00017AC0" w:rsidRPr="005C2F8D">
        <w:t xml:space="preserve"> sleep data from </w:t>
      </w:r>
      <w:r w:rsidR="00060658" w:rsidRPr="005C2F8D">
        <w:t xml:space="preserve">psychometrically-validated questionnaires, such as the </w:t>
      </w:r>
      <w:bookmarkStart w:id="9" w:name="_Hlk136964091"/>
      <w:r w:rsidR="00060658" w:rsidRPr="005C2F8D">
        <w:t xml:space="preserve">Pittsburgh Sleep Quality Index </w:t>
      </w:r>
      <w:bookmarkEnd w:id="9"/>
      <w:r w:rsidR="00060658" w:rsidRPr="005C2F8D">
        <w:t xml:space="preserve">(PSQI) </w:t>
      </w:r>
      <w:r w:rsidR="00060658" w:rsidRPr="005C2F8D">
        <w:fldChar w:fldCharType="begin"/>
      </w:r>
      <w:r w:rsidR="00014796">
        <w:instrText xml:space="preserve"> ADDIN ZOTERO_ITEM CSL_CITATION {"citationID":"OX1HlDhb","properties":{"formattedCitation":"[25]","plainCitation":"[25]","noteIndex":0},"citationItems":[{"id":103,"uris":["http://zotero.org/users/2132415/items/RQ8EF6G5"],"itemData":{"id":103,"type":"article-journal","abstract":"Despite the prevalence of sleep complaints among psychiatric patients, few questionnaires have been specifically designed to measure sleep quality in clinical populations. The Pittsburgh Sleep Quality Index (PSQI) is a self-rated questionnaire which assesses sleep quality and disturbances over a 1-month time interval. Nineteen individual items generate seven “component” scores: subjective sleep quality, sleep latency, sleep duration, habitual sleep efficiency, sleep disturbances, use of sleeping medication, and daytime dysfunction. The sum of scores for these seven components yields one global score. Clinical and clinimetric properties of the PSQI were assessed over an 18-month period with “good” sleepers (healthy subjects, n = 52) and “poor” sleepers (depressed patients, n = 54; sleep-disorder patients, n = 62). Acceptable measures of internal homogeneity, consistency (test-retest reliability), and validity were obtained. A global PSQI score &gt; 5 yielded a diagnostic sensitivity of 89.6% and specificity of 86.5% (kappa = 0.75, p </w:instrText>
      </w:r>
      <w:r w:rsidR="00014796">
        <w:rPr>
          <w:rFonts w:ascii="Cambria Math" w:hAnsi="Cambria Math" w:cs="Cambria Math"/>
        </w:rPr>
        <w:instrText>⩽</w:instrText>
      </w:r>
      <w:r w:rsidR="00014796">
        <w:instrText xml:space="preserve"> 0.001) in distinguishing good and poor sleepers. The clinemetric and clinical properties of the PSQI suggest its utility both in psychiatric clinical practice and research activities.","container-title":"Psychiatry Research","DOI":"10.1016/0165-1781(89)90047-4","ISSN":"0165-1781","issue":"2","journalAbbreviation":"Psychiatry Research","page":"193-213","source":"ScienceDirect","title":"The Pittsburgh sleep quality index: A new instrument for psychiatric practice and research","title-short":"The Pittsburgh sleep quality index","volume":"28","author":[{"family":"Buysse","given":"Daniel J."},{"family":"Reynolds","given":"Charles F."},{"family":"Monk","given":"Timothy H."},{"family":"Berman","given":"Susan R."},{"family":"Kupfer","given":"David J."}],"issued":{"date-parts":[["1989",5,1]]}}}],"schema":"https://github.com/citation-style-language/schema/raw/master/csl-citation.json"} </w:instrText>
      </w:r>
      <w:r w:rsidR="00060658" w:rsidRPr="005C2F8D">
        <w:fldChar w:fldCharType="separate"/>
      </w:r>
      <w:r w:rsidR="00014796" w:rsidRPr="00014796">
        <w:rPr>
          <w:rFonts w:ascii="Calibri" w:hAnsi="Calibri" w:cs="Calibri"/>
        </w:rPr>
        <w:t>[25]</w:t>
      </w:r>
      <w:r w:rsidR="00060658" w:rsidRPr="005C2F8D">
        <w:fldChar w:fldCharType="end"/>
      </w:r>
      <w:r w:rsidR="00E64550" w:rsidRPr="005C2F8D">
        <w:t>, because they</w:t>
      </w:r>
      <w:r w:rsidR="005E4229" w:rsidRPr="005C2F8D">
        <w:t xml:space="preserve"> are </w:t>
      </w:r>
      <w:r w:rsidR="00060658" w:rsidRPr="005C2F8D">
        <w:t xml:space="preserve">practical for use in large samples, are good proxies for actigraphy (activity monitors), and do not necessitate the complex </w:t>
      </w:r>
      <w:r w:rsidR="00922BAF" w:rsidRPr="005C2F8D">
        <w:t xml:space="preserve">requirements </w:t>
      </w:r>
      <w:r w:rsidR="00677CD9" w:rsidRPr="005C2F8D">
        <w:t>of</w:t>
      </w:r>
      <w:r w:rsidR="00060658" w:rsidRPr="005C2F8D">
        <w:t xml:space="preserve"> polysomnography (collection of physiologic </w:t>
      </w:r>
      <w:r w:rsidR="001005B5" w:rsidRPr="005C2F8D">
        <w:t>data</w:t>
      </w:r>
      <w:r w:rsidR="00060658" w:rsidRPr="005C2F8D">
        <w:t xml:space="preserve"> during sleep) </w:t>
      </w:r>
      <w:r w:rsidR="00060658" w:rsidRPr="005C2F8D">
        <w:fldChar w:fldCharType="begin"/>
      </w:r>
      <w:r w:rsidR="00014796">
        <w:instrText xml:space="preserve"> ADDIN ZOTERO_ITEM CSL_CITATION {"citationID":"54KhaZ5H","properties":{"formattedCitation":"[26]","plainCitation":"[26]","noteIndex":0},"citationItems":[{"id":4860,"uris":["http://zotero.org/users/2132415/items/GDW4IDJ6"],"itemData":{"id":4860,"type":"article-journal","abstract":"Sleep is an essential human function but its regulation is poorly understood. Using accelerometer data from 85,670 UK Biobank participants, we perform a genome-wide association study of 8 derived sleep traits representing sleep quality, quantity and timing, and validate our findings in 5,819 individuals. We identify 47 genetic associations at P &lt; 5 × 10−8, of which 20 reach a stricter threshold of P &lt; 8 × 10−10. These include 26 novel associations with measures of sleep quality and 10 with nocturnal sleep duration. The majority of identified variants associate with a single sleep trait, except for variants previously associated with restless legs syndrome. For sleep duration we identify a missense variant (p.Tyr727Cys) in PDE11A as the likely causal variant. As a group, sleep quality loci are enriched for serotonin processing genes. Although accelerometer-derived measures of sleep are imperfect and may be affected by restless legs syndrome, these findings provide new biological insights into sleep compared to previous efforts based on self-report sleep measures.","container-title":"Nature Communications","DOI":"10.1038/s41467-019-09576-1","ISSN":"2041-1723","issue":"1","journalAbbreviation":"Nat Commun","language":"en","license":"2019 The Author(s)","note":"number: 1\npublisher: Nature Publishing Group","page":"1585","source":"www.nature.com","title":"Genetic studies of accelerometer-based sleep measures yield new insights into human sleep behaviour","volume":"10","author":[{"family":"Jones","given":"Samuel E."},{"family":"Hees","given":"Vincent T.","non-dropping-particle":"van"},{"family":"Mazzotti","given":"Diego R."},{"family":"Marques-Vidal","given":"Pedro"},{"family":"Sabia","given":"Séverine"},{"family":"Spek","given":"Ashley","non-dropping-particle":"van der"},{"family":"Dashti","given":"Hassan S."},{"family":"Engmann","given":"Jorgen"},{"family":"Kocevska","given":"Desana"},{"family":"Tyrrell","given":"Jessica"},{"family":"Beaumont","given":"Robin N."},{"family":"Hillsdon","given":"Melvyn"},{"family":"Ruth","given":"Katherine S."},{"family":"Tuke","given":"Marcus A."},{"family":"Yaghootkar","given":"Hanieh"},{"family":"Sharp","given":"Seth A."},{"family":"Ji","given":"Yingjie"},{"family":"Harrison","given":"Jamie W."},{"family":"Freathy","given":"Rachel M."},{"family":"Murray","given":"Anna"},{"family":"Luik","given":"Annemarie I."},{"family":"Amin","given":"Najaf"},{"family":"Lane","given":"Jacqueline M."},{"family":"Saxena","given":"Richa"},{"family":"Rutter","given":"Martin K."},{"family":"Tiemeier","given":"Henning"},{"family":"Kutalik","given":"Zoltán"},{"family":"Kumari","given":"Meena"},{"family":"Frayling","given":"Timothy M."},{"family":"Weedon","given":"Michael N."},{"family":"Gehrman","given":"Philip R."},{"family":"Wood","given":"Andrew R."}],"issued":{"date-parts":[["2019",4,5]]}}}],"schema":"https://github.com/citation-style-language/schema/raw/master/csl-citation.json"} </w:instrText>
      </w:r>
      <w:r w:rsidR="00060658" w:rsidRPr="005C2F8D">
        <w:fldChar w:fldCharType="separate"/>
      </w:r>
      <w:r w:rsidR="00014796" w:rsidRPr="00014796">
        <w:rPr>
          <w:rFonts w:ascii="Calibri" w:hAnsi="Calibri" w:cs="Calibri"/>
        </w:rPr>
        <w:t>[26]</w:t>
      </w:r>
      <w:r w:rsidR="00060658" w:rsidRPr="005C2F8D">
        <w:fldChar w:fldCharType="end"/>
      </w:r>
      <w:r w:rsidR="00060658" w:rsidRPr="005C2F8D">
        <w:t xml:space="preserve">.  </w:t>
      </w:r>
      <w:r w:rsidR="008F330E" w:rsidRPr="005C2F8D">
        <w:t xml:space="preserve"> </w:t>
      </w:r>
      <w:r w:rsidR="005A4779" w:rsidRPr="005C2F8D">
        <w:t xml:space="preserve">Several </w:t>
      </w:r>
      <w:r w:rsidR="00910BD6" w:rsidRPr="005C2F8D">
        <w:t xml:space="preserve">cross-sectional and prospective </w:t>
      </w:r>
      <w:r w:rsidR="005A4779" w:rsidRPr="005C2F8D">
        <w:t>studies</w:t>
      </w:r>
      <w:r w:rsidR="007B4F41" w:rsidRPr="005C2F8D">
        <w:t xml:space="preserve"> </w:t>
      </w:r>
      <w:r w:rsidR="005A4779" w:rsidRPr="005C2F8D">
        <w:t>h</w:t>
      </w:r>
      <w:r w:rsidR="00962918" w:rsidRPr="005C2F8D">
        <w:t xml:space="preserve">ave used such questionnaires, reviews of which </w:t>
      </w:r>
      <w:r w:rsidR="00F929EC" w:rsidRPr="005C2F8D">
        <w:t>concluded</w:t>
      </w:r>
      <w:r w:rsidR="00E007CF" w:rsidRPr="005C2F8D">
        <w:t xml:space="preserve"> </w:t>
      </w:r>
      <w:r w:rsidR="00A36A4B" w:rsidRPr="005C2F8D">
        <w:t>that</w:t>
      </w:r>
      <w:r w:rsidR="00732F8B" w:rsidRPr="005C2F8D">
        <w:t xml:space="preserve"> atypical temporal work patterns </w:t>
      </w:r>
      <w:r w:rsidR="00A01728" w:rsidRPr="005C2F8D">
        <w:t xml:space="preserve">were associated with </w:t>
      </w:r>
      <w:r w:rsidR="00577564" w:rsidRPr="005C2F8D">
        <w:t>sleep disturbance and insufficient sleep</w:t>
      </w:r>
      <w:r w:rsidR="00753EBB" w:rsidRPr="005C2F8D">
        <w:t xml:space="preserve"> </w:t>
      </w:r>
      <w:r w:rsidR="00753EBB" w:rsidRPr="005C2F8D">
        <w:fldChar w:fldCharType="begin"/>
      </w:r>
      <w:r w:rsidR="00014796">
        <w:instrText xml:space="preserve"> ADDIN ZOTERO_ITEM CSL_CITATION {"citationID":"5PgGacf8","properties":{"formattedCitation":"[27\\uc0\\u8211{}31]","plainCitation":"[27–31]","noteIndex":0},"citationItems":[{"id":727,"uris":["http://zotero.org/users/2132415/items/93GRM8KG"],"itemData":{"id":727,"type":"article-journal","container-title":"Scandinavian Journal of Work, Environment &amp; Health","DOI":"10.5271/sjweh.3388","ISSN":"0355-3140","issue":"1","page":"5-18","title":"The association between long working hours and health: A systematic review of epidemiological evidence","title-short":"The association between long working hours and health","volume":"40","author":[{"family":"Bannai","given":"Akira"},{"family":"Tamakoshi","given":"Akiko"}],"issued":{"date-parts":[["2014"]]}},"label":"page"},{"id":21,"uris":["http://zotero.org/users/2132415/items/D9R63LZ7"],"itemData":{"id":21,"type":"article-journal","abstract":"This review summarises the literature on shift work and its relation to insufficient sleep, chronic diseases, and accidents. It is based on 38 meta-analyses and 24 systematic reviews, with additional narrative reviews and articles used for outlining possible mechanisms by which shift work may cause accidents and adverse health. Evidence shows that the effect of shift work on sleep mainly concerns acute sleep loss in connection with night shifts and early morning shifts. A link also exists between shift work and accidents, type 2 diabetes (relative risk range 1.09-1.40), weight gain, coronary heart disease (relative risk 1.23), stroke (relative risk 1.05), and cancer (relative risk range 1.01-1.32), although the original studies showed mixed results. The relations of shift work to cardiometabolic diseases and accidents mimic those with insufficient sleep. Laboratory studies indicate that cardiometabolic stress and cognitive impairments are increased by shift work, as well as by sleep loss. Given that the health and safety consequences of shift work and insufficient sleep are very similar, they are likely to share common mechanisms. However, additional research is needed to determine whether insufficient sleep is a causal pathway for the adverse health effects associated with shift work.","container-title":"BMJ (Clinical research ed.)","DOI":"10.1136/bmj.i5210","ISSN":"1756-1833","journalAbbreviation":"BMJ","language":"eng","note":"PMID: 27803010","page":"i5210","source":"PubMed","title":"Health consequences of shift work and insufficient sleep","volume":"355","author":[{"family":"Kecklund","given":"Göran"},{"family":"Axelsson","given":"John"}],"issued":{"date-parts":[["2016",11,1]]}},"label":"page"},{"id":317,"uris":["http://zotero.org/users/2132415/items/AUJM89EQ"],"itemData":{"id":317,"type":"article-journal","abstract":"Summary\nWorkers often attribute poor sleep to factors at work. Despite the large number of workers with sleep disturbances, there is a lack of consensus on the relationship between the work environment and sleep. The purpose of this systematic review therefore was to conduct a comprehensive evaluation. To this end, we employed standardized methods to systematically locate, review, and tabulate the results of prospective or randomized studies of the impact of work factors on sleep disturbances. From the 7981 articles located in five databases, 24 fulfilled our inclusion criteria and formed the base of the review including meta-analyses of the effect sizes. Results showed that the psychosocial work variables of social support at work, control, and organizational justice were related to fewer sleep disturbances, while high work demands, job strain, bullying, and effort-reward imbalance were related to more future sleep disturbances. Moreover, working a steady shift was associated with disturbances while exiting shift work was associated with less disturbed sleep. We conclude that psychosocial work factors and the scheduling of work have an impact on sleep disturbances and this might be utilized in the clinic as well as for planning work environments. Future research needs to employ better methodology and focus on underlying mechanisms.","container-title":"Sleep Medicine Reviews","DOI":"10.1016/j.smrv.2014.10.010","ISSN":"1087-0792","journalAbbreviation":"Sleep Medicine Reviews","page":"10-19","source":"ScienceDirect","title":"The effect of the work environment on future sleep disturbances: a systematic review","title-short":"The effect of the work environment on future sleep disturbances","volume":"23","author":[{"family":"Linton","given":"Steven J."},{"family":"Kecklund","given":"Göran"},{"family":"Franklin","given":"Karl A."},{"family":"Leissner","given":"Lena C."},{"family":"Sivertsen","given":"Børge"},{"family":"Lindberg","given":"Eva"},{"family":"Svensson","given":"Anna C."},{"family":"Hansson","given":"Sven O."},{"family":"Sundin","given":"Örjan"},{"family":"Hetta","given":"Jerker"},{"family":"Björkelund","given":"Cecilia"},{"family":"Hall","given":"Charlotte"}],"issued":{"date-parts":[["2015",10]]}},"label":"page"},{"id":1320,"uris":["http://zotero.org/users/2132415/items/V6DGARTJ"],"itemData":{"id":1320,"type":"article-journal","abstract":"This paper summarizes the associations between long workhours and health, special attention being given the physiological recovery and behavioral life-style mechanisms that may explain the relationship. The evidence for these mechanisms has not been systematically reviewed earlier. A total of 27 recent empirical studies met the selection criteria. They showed that long workhours are associated with adverse health as measured by several indicators (cardiovascular disease, diabetes, disability retirement, subjectivel y reported physical health, subjective fatigue). Furthermore, some evidence exists for an association between long workhours and physiological changes (cardiovascular and immunologic parameters) and changes in health-related behavior (reduced sleeping hours). Support for the physiological recovery mechanism seems stronger than support for the behavioral life-style mechanism. However, the evidence is inconclusive because many studies did not control for potential confounders. Due to the gaps in the current evidence and the methodological shortcomings of the studies in the review, further research is needed.","container-title":"Scandinavian Journal of Work, Environment &amp; Health","DOI":"10.5271/sjweh.720","ISSN":"0355-3140","issue":"3","page":"171-188","title":"Long workhours and health","volume":"29","author":[{"family":"Hulst","given":"Monique","non-dropping-particle":"van der"}],"issued":{"date-parts":[["2003"]]}},"label":"page"},{"id":1293,"uris":["http://zotero.org/users/2132415/items/HKUYQIMN"],"itemData":{"id":1293,"type":"article-journal","abstract":"There has been no subsequent meta-analysis examining the effects of long working hours on health or occupational health since 1997. Therefore, this paper aims to conduct a meta-analysis covering studies after 1997 for a comparison. A total of 243 published records were extracted from electronic databases. The effects were measured by five conditions, namely, physiological health (PH), mental health (MH), health behaviours (HB), related health (RH), and nonspecified health (NH). The overall odds ratio between long working hours and occupational health was 1.245 (95% confidence interval (CI): 1.195-1.298). The condition of related health constituted the highest odds ratio value (1.465, 95% CI: 1.332-1.611). The potential moderators were study method, cut-point for long weekly working hours, and country of origin. Long working hours were shown to adversely affect the occupational health of workers. The management on safeguarding the occupational health of workers working long hours should be reinforced.","container-title":"International Journal of Environmental Research and Public Health","DOI":"10.3390/ijerph16122102","ISSN":"1660-4601","issue":"12","journalAbbreviation":"Int J Environ Res Public Health","language":"eng","note":"PMID: 31200573\nPMCID: PMC6617405","source":"PubMed","title":"The Effect of Long Working Hours and Overtime on Occupational Health: A Meta-Analysis of Evidence from 1998 to 2018","title-short":"The Effect of Long Working Hours and Overtime on Occupational Health","volume":"16","author":[{"family":"Wong","given":"Kapo"},{"family":"Chan","given":"Alan H. S."},{"family":"Ngan","given":"S. C."}],"issued":{"date-parts":[["2019"]],"season":"13"}},"label":"page"}],"schema":"https://github.com/citation-style-language/schema/raw/master/csl-citation.json"} </w:instrText>
      </w:r>
      <w:r w:rsidR="00753EBB" w:rsidRPr="005C2F8D">
        <w:fldChar w:fldCharType="separate"/>
      </w:r>
      <w:r w:rsidR="00014796" w:rsidRPr="00014796">
        <w:rPr>
          <w:rFonts w:ascii="Calibri" w:hAnsi="Calibri" w:cs="Calibri"/>
          <w:szCs w:val="24"/>
        </w:rPr>
        <w:t>[27–31]</w:t>
      </w:r>
      <w:r w:rsidR="00753EBB" w:rsidRPr="005C2F8D">
        <w:fldChar w:fldCharType="end"/>
      </w:r>
      <w:r w:rsidR="00753EBB" w:rsidRPr="005C2F8D">
        <w:t>.</w:t>
      </w:r>
      <w:r w:rsidR="00E15227" w:rsidRPr="005C2F8D">
        <w:t xml:space="preserve">  However, </w:t>
      </w:r>
      <w:r w:rsidR="007B4F41" w:rsidRPr="005C2F8D">
        <w:t>t</w:t>
      </w:r>
      <w:r w:rsidR="000568C9" w:rsidRPr="005C2F8D">
        <w:t>h</w:t>
      </w:r>
      <w:r w:rsidR="00A33D3A" w:rsidRPr="005C2F8D">
        <w:t>is research tended to focus on</w:t>
      </w:r>
      <w:r w:rsidR="004C1D66" w:rsidRPr="005C2F8D">
        <w:t xml:space="preserve">ly on </w:t>
      </w:r>
      <w:r w:rsidR="00A33D3A" w:rsidRPr="00CB420D">
        <w:rPr>
          <w:strike/>
          <w:color w:val="70AD47" w:themeColor="accent6"/>
        </w:rPr>
        <w:t>long hours or specific schedules,</w:t>
      </w:r>
      <w:r w:rsidR="00A33D3A" w:rsidRPr="005C2F8D">
        <w:t xml:space="preserve"> </w:t>
      </w:r>
      <w:r w:rsidR="00CB420D">
        <w:rPr>
          <w:color w:val="4472C4" w:themeColor="accent1"/>
        </w:rPr>
        <w:t>specific patterns</w:t>
      </w:r>
      <w:r w:rsidR="00B73EC1">
        <w:rPr>
          <w:color w:val="4472C4" w:themeColor="accent1"/>
        </w:rPr>
        <w:t xml:space="preserve">, </w:t>
      </w:r>
      <w:r w:rsidR="00A33D3A" w:rsidRPr="005C2F8D">
        <w:t>such as nightshifts</w:t>
      </w:r>
      <w:r w:rsidR="007B4F41" w:rsidRPr="005C2F8D">
        <w:t>,</w:t>
      </w:r>
      <w:r w:rsidR="00A33D3A" w:rsidRPr="005C2F8D">
        <w:t xml:space="preserve"> </w:t>
      </w:r>
      <w:r w:rsidR="002008EF" w:rsidRPr="002008EF">
        <w:rPr>
          <w:strike/>
          <w:color w:val="70AD47" w:themeColor="accent6"/>
        </w:rPr>
        <w:t>and definitions of long hours varied between papers</w:t>
      </w:r>
      <w:r w:rsidR="002008EF" w:rsidRPr="002008EF">
        <w:rPr>
          <w:color w:val="4472C4" w:themeColor="accent1"/>
        </w:rPr>
        <w:t xml:space="preserve"> </w:t>
      </w:r>
      <w:r w:rsidR="00B73EC1">
        <w:rPr>
          <w:color w:val="4472C4" w:themeColor="accent1"/>
        </w:rPr>
        <w:t>and omitted weekend working.  Usually, it did not account for overlapping atypical temporal work patterns even though combinations such as long and irregular hours can be an obstacle to good health behaviours and wellbeing</w:t>
      </w:r>
      <w:r w:rsidR="006B67B3">
        <w:rPr>
          <w:color w:val="4472C4" w:themeColor="accent1"/>
        </w:rPr>
        <w:t xml:space="preserve"> </w:t>
      </w:r>
      <w:r w:rsidR="00303AD7" w:rsidRPr="005C2F8D">
        <w:fldChar w:fldCharType="begin"/>
      </w:r>
      <w:r w:rsidR="00303AD7">
        <w:instrText xml:space="preserve"> ADDIN ZOTERO_ITEM CSL_CITATION {"citationID":"1pupbXjJ","properties":{"formattedCitation":"[32]","plainCitation":"[32]","noteIndex":0},"citationItems":[{"id":4966,"uris":["http://zotero.org/users/2132415/items/FFUFPVW5"],"itemData":{"id":4966,"type":"article-journal","abstract":"Non-standard work schedules (NSWSs), occurring outside of regular and predictable daytime hours, may negatively affect worker and family health. This qualitative study sought to understand worker perspectives on the health and well-being impacts of NSWSs among full-time, transportation maintainers, correctional, and manufacturing workers.","container-title":"BMC Public Health","DOI":"10.1186/s12889-021-12265-8","ISSN":"1471-2458","issue":"1","journalAbbreviation":"BMC Public Health","page":"2230","source":"BioMed Central","title":"Worker perspectives on the impact of non-standard workdays on worker and family well-being: A qualitative study","title-short":"Worker perspectives on the impact of non-standard workdays on worker and family well-being","volume":"21","author":[{"family":"Suleiman","given":"Adekemi O."},{"family":"Decker","given":"Ragan E."},{"family":"Garza","given":"Jennifer L."},{"family":"Laguerre","given":"Rick A."},{"family":"Dugan","given":"Alicia G."},{"family":"Cavallari","given":"Jennifer M."}],"issued":{"date-parts":[["2021",12,8]]}}}],"schema":"https://github.com/citation-style-language/schema/raw/master/csl-citation.json"} </w:instrText>
      </w:r>
      <w:r w:rsidR="00303AD7" w:rsidRPr="005C2F8D">
        <w:fldChar w:fldCharType="separate"/>
      </w:r>
      <w:r w:rsidR="00303AD7" w:rsidRPr="00D7501E">
        <w:rPr>
          <w:rFonts w:ascii="Calibri" w:hAnsi="Calibri" w:cs="Calibri"/>
        </w:rPr>
        <w:t>[32]</w:t>
      </w:r>
      <w:r w:rsidR="00303AD7" w:rsidRPr="005C2F8D">
        <w:fldChar w:fldCharType="end"/>
      </w:r>
      <w:r w:rsidR="00303AD7">
        <w:t>.</w:t>
      </w:r>
      <w:r w:rsidR="00A33D3A" w:rsidRPr="005C2F8D">
        <w:t xml:space="preserve"> </w:t>
      </w:r>
      <w:r w:rsidR="00923FB8" w:rsidRPr="005C2F8D">
        <w:t xml:space="preserve"> </w:t>
      </w:r>
      <w:r w:rsidR="005E56CB">
        <w:rPr>
          <w:color w:val="4472C4" w:themeColor="accent1"/>
        </w:rPr>
        <w:t xml:space="preserve">Although the number or working hours may be a predictor of sleep duration </w:t>
      </w:r>
      <w:r w:rsidR="008D6923">
        <w:fldChar w:fldCharType="begin"/>
      </w:r>
      <w:r w:rsidR="008D6923">
        <w:instrText xml:space="preserve"> ADDIN ZOTERO_ITEM CSL_CITATION {"citationID":"kGmkmOLS","properties":{"formattedCitation":"[33]","plainCitation":"[33]","noteIndex":0},"citationItems":[{"id":1330,"uris":["http://zotero.org/users/2132415/items/R4FLMIFF"],"itemData":{"id":1330,"type":"article-journal","abstract":"It is often claimed that we are living through a global sleep loss epidemic where, as a society, we increasingly get less and less sleep. However, our previously published systematic review of all relevant studies until May 2011 failed to find strong evidence that this had happened worldwide. In this current review, we updated that search and found 5 new articles with data from 12 countries starting in the 1960s–1980s and culminating in 2001–2012. We still find little evidence for the claimed epidemic as different countries have increasing, decreasing or stable sleep. There remain strong concerns about methodological quality in many of the studies and the effect of the rise of smart phones and tablets cannot yet be assessed. We also found data in 5 reports about 4 countries where markers of sleep quality do seem to have declined.","container-title":"Current Sleep Medicine Reports","DOI":"10.1007/s40675-015-0024-x","ISSN":"2198-6401","issue":"4","journalAbbreviation":"Curr Sleep Medicine Rep","language":"en","page":"195-204","source":"Springer Link","title":"Recent Evidence on Worldwide Trends on Sleep Duration","volume":"1","author":[{"family":"Hoyos","given":"Camilla"},{"family":"Glozier","given":"Nick"},{"family":"Marshall","given":"Nathaniel S."}],"issued":{"date-parts":[["2015",12,1]]}}}],"schema":"https://github.com/citation-style-language/schema/raw/master/csl-citation.json"} </w:instrText>
      </w:r>
      <w:r w:rsidR="008D6923">
        <w:fldChar w:fldCharType="separate"/>
      </w:r>
      <w:r w:rsidR="008D6923" w:rsidRPr="00D7501E">
        <w:rPr>
          <w:rFonts w:ascii="Calibri" w:hAnsi="Calibri" w:cs="Calibri"/>
        </w:rPr>
        <w:t>[33]</w:t>
      </w:r>
      <w:r w:rsidR="008D6923">
        <w:fldChar w:fldCharType="end"/>
      </w:r>
      <w:r w:rsidR="008D6923">
        <w:t xml:space="preserve">, </w:t>
      </w:r>
      <w:r w:rsidR="008D6923">
        <w:rPr>
          <w:color w:val="4472C4" w:themeColor="accent1"/>
        </w:rPr>
        <w:t>and several studies investigated long working hours, the operationalization of long hours differs across the studies</w:t>
      </w:r>
      <w:r w:rsidR="008C03BF">
        <w:rPr>
          <w:color w:val="4472C4" w:themeColor="accent1"/>
        </w:rPr>
        <w:t xml:space="preserve"> making comparisons difficult</w:t>
      </w:r>
      <w:r w:rsidR="004A5011">
        <w:rPr>
          <w:color w:val="4472C4" w:themeColor="accent1"/>
        </w:rPr>
        <w:t xml:space="preserve">.  Furthermore, </w:t>
      </w:r>
      <w:r w:rsidR="004A5011" w:rsidRPr="00B26834">
        <w:rPr>
          <w:color w:val="4472C4" w:themeColor="accent1"/>
        </w:rPr>
        <w:t>d</w:t>
      </w:r>
      <w:r w:rsidR="00BF27D9" w:rsidRPr="00B26834">
        <w:rPr>
          <w:color w:val="4472C4" w:themeColor="accent1"/>
        </w:rPr>
        <w:t xml:space="preserve">espite the high prevalence of </w:t>
      </w:r>
      <w:r w:rsidR="00BD7D20" w:rsidRPr="00B26834">
        <w:rPr>
          <w:color w:val="4472C4" w:themeColor="accent1"/>
        </w:rPr>
        <w:t xml:space="preserve">part-time working among women, </w:t>
      </w:r>
      <w:r w:rsidR="003B5FE4" w:rsidRPr="00B26834">
        <w:rPr>
          <w:color w:val="4472C4" w:themeColor="accent1"/>
        </w:rPr>
        <w:t xml:space="preserve">there is scant research on </w:t>
      </w:r>
      <w:r w:rsidR="00BD7D20" w:rsidRPr="00B26834">
        <w:rPr>
          <w:color w:val="4472C4" w:themeColor="accent1"/>
        </w:rPr>
        <w:t xml:space="preserve">the effects of </w:t>
      </w:r>
      <w:r w:rsidR="003B5FE4" w:rsidRPr="00B26834">
        <w:rPr>
          <w:color w:val="4472C4" w:themeColor="accent1"/>
        </w:rPr>
        <w:t>part-time hours</w:t>
      </w:r>
      <w:r w:rsidR="0047479C" w:rsidRPr="00B26834">
        <w:rPr>
          <w:color w:val="4472C4" w:themeColor="accent1"/>
        </w:rPr>
        <w:t xml:space="preserve"> on sleep</w:t>
      </w:r>
      <w:r w:rsidR="001A062F">
        <w:rPr>
          <w:color w:val="4472C4" w:themeColor="accent1"/>
        </w:rPr>
        <w:t xml:space="preserve">. </w:t>
      </w:r>
      <w:r w:rsidR="0096287E">
        <w:rPr>
          <w:color w:val="4472C4" w:themeColor="accent1"/>
        </w:rPr>
        <w:t xml:space="preserve"> </w:t>
      </w:r>
      <w:r w:rsidR="0096287E" w:rsidRPr="00B26834">
        <w:rPr>
          <w:strike/>
          <w:color w:val="70AD47" w:themeColor="accent6"/>
        </w:rPr>
        <w:t xml:space="preserve">Despite the </w:t>
      </w:r>
      <w:r w:rsidR="00B26834" w:rsidRPr="00B26834">
        <w:rPr>
          <w:strike/>
          <w:color w:val="70AD47" w:themeColor="accent6"/>
        </w:rPr>
        <w:t xml:space="preserve">high prevalence of other patterns, there is scant research on part-time hours </w:t>
      </w:r>
      <w:r w:rsidR="00E64550" w:rsidRPr="00B26834">
        <w:rPr>
          <w:strike/>
          <w:color w:val="70AD47" w:themeColor="accent6"/>
        </w:rPr>
        <w:t>and</w:t>
      </w:r>
      <w:r w:rsidR="00B42DD1" w:rsidRPr="00B26834">
        <w:rPr>
          <w:strike/>
          <w:color w:val="70AD47" w:themeColor="accent6"/>
        </w:rPr>
        <w:t xml:space="preserve"> </w:t>
      </w:r>
      <w:r w:rsidR="003B5FE4" w:rsidRPr="00B26834">
        <w:rPr>
          <w:strike/>
          <w:color w:val="70AD47" w:themeColor="accent6"/>
        </w:rPr>
        <w:t>nothing on weekend working</w:t>
      </w:r>
      <w:r w:rsidR="00E64550" w:rsidRPr="00B26834">
        <w:rPr>
          <w:strike/>
          <w:color w:val="70AD47" w:themeColor="accent6"/>
        </w:rPr>
        <w:t xml:space="preserve">.  And even though combinations such as long and irregular hours can </w:t>
      </w:r>
      <w:r w:rsidR="009D4F64" w:rsidRPr="00B26834">
        <w:rPr>
          <w:strike/>
          <w:color w:val="70AD47" w:themeColor="accent6"/>
        </w:rPr>
        <w:t>be an obstacle</w:t>
      </w:r>
      <w:r w:rsidR="00E64550" w:rsidRPr="00B26834">
        <w:rPr>
          <w:strike/>
          <w:color w:val="70AD47" w:themeColor="accent6"/>
        </w:rPr>
        <w:t xml:space="preserve"> to good health behaviours and wellbeing </w:t>
      </w:r>
      <w:r w:rsidR="00E64550" w:rsidRPr="00B26834">
        <w:rPr>
          <w:strike/>
          <w:color w:val="70AD47" w:themeColor="accent6"/>
        </w:rPr>
        <w:fldChar w:fldCharType="begin"/>
      </w:r>
      <w:r w:rsidR="002E6FAD">
        <w:rPr>
          <w:strike/>
          <w:color w:val="70AD47" w:themeColor="accent6"/>
        </w:rPr>
        <w:instrText xml:space="preserve"> ADDIN ZOTERO_ITEM CSL_CITATION {"citationID":"u4g2fqMF","properties":{"formattedCitation":"[32]","plainCitation":"[32]","noteIndex":0},"citationItems":[{"id":4966,"uris":["http://zotero.org/users/2132415/items/FFUFPVW5"],"itemData":{"id":4966,"type":"article-journal","abstract":"Non-standard work schedules (NSWSs), occurring outside of regular and predictable daytime hours, may negatively affect worker and family health. This qualitative study sought to understand worker perspectives on the health and well-being impacts of NSWSs among full-time, transportation maintainers, correctional, and manufacturing workers.","container-title":"BMC Public Health","DOI":"10.1186/s12889-021-12265-8","ISSN":"1471-2458","issue":"1","journalAbbreviation":"BMC Public Health","page":"2230","source":"BioMed Central","title":"Worker perspectives on the impact of non-standard workdays on worker and family well-being: A qualitative study","title-short":"Worker perspectives on the impact of non-standard workdays on worker and family well-being","volume":"21","author":[{"family":"Suleiman","given":"Adekemi O."},{"family":"Decker","given":"Ragan E."},{"family":"Garza","given":"Jennifer L."},{"family":"Laguerre","given":"Rick A."},{"family":"Dugan","given":"Alicia G."},{"family":"Cavallari","given":"Jennifer M."}],"issued":{"date-parts":[["2021",12,8]]}}}],"schema":"https://github.com/citation-style-language/schema/raw/master/csl-citation.json"} </w:instrText>
      </w:r>
      <w:r w:rsidR="00E64550" w:rsidRPr="00B26834">
        <w:rPr>
          <w:strike/>
          <w:color w:val="70AD47" w:themeColor="accent6"/>
        </w:rPr>
        <w:fldChar w:fldCharType="separate"/>
      </w:r>
      <w:r w:rsidR="00014796" w:rsidRPr="00B26834">
        <w:rPr>
          <w:rFonts w:ascii="Calibri" w:hAnsi="Calibri" w:cs="Calibri"/>
          <w:strike/>
          <w:color w:val="70AD47" w:themeColor="accent6"/>
        </w:rPr>
        <w:t>[32]</w:t>
      </w:r>
      <w:r w:rsidR="00E64550" w:rsidRPr="00B26834">
        <w:rPr>
          <w:strike/>
          <w:color w:val="70AD47" w:themeColor="accent6"/>
        </w:rPr>
        <w:fldChar w:fldCharType="end"/>
      </w:r>
      <w:r w:rsidR="00E64550" w:rsidRPr="00B26834">
        <w:rPr>
          <w:strike/>
          <w:color w:val="70AD47" w:themeColor="accent6"/>
        </w:rPr>
        <w:t xml:space="preserve">, there is </w:t>
      </w:r>
      <w:r w:rsidR="00284630" w:rsidRPr="00B26834">
        <w:rPr>
          <w:strike/>
          <w:color w:val="70AD47" w:themeColor="accent6"/>
        </w:rPr>
        <w:t xml:space="preserve">little accounting for the likelihood that </w:t>
      </w:r>
      <w:r w:rsidR="009D4F64" w:rsidRPr="00B26834">
        <w:rPr>
          <w:strike/>
          <w:color w:val="70AD47" w:themeColor="accent6"/>
        </w:rPr>
        <w:t>atypical temporal work patterns overlap</w:t>
      </w:r>
      <w:r w:rsidR="00E64550" w:rsidRPr="00B26834">
        <w:rPr>
          <w:strike/>
          <w:color w:val="70AD47" w:themeColor="accent6"/>
        </w:rPr>
        <w:t>.</w:t>
      </w:r>
    </w:p>
    <w:p w14:paraId="43A948C9" w14:textId="77777777" w:rsidR="00603557" w:rsidRPr="005C2F8D" w:rsidRDefault="00603557" w:rsidP="00996494">
      <w:pPr>
        <w:spacing w:after="0" w:line="480" w:lineRule="auto"/>
        <w:jc w:val="both"/>
      </w:pPr>
    </w:p>
    <w:p w14:paraId="6EFEFF0D" w14:textId="77777777" w:rsidR="0020746A" w:rsidRDefault="00E64550" w:rsidP="00996494">
      <w:pPr>
        <w:spacing w:after="0" w:line="480" w:lineRule="auto"/>
        <w:jc w:val="both"/>
        <w:rPr>
          <w:color w:val="70AD47" w:themeColor="accent6"/>
        </w:rPr>
      </w:pPr>
      <w:r w:rsidRPr="000E5BD5">
        <w:rPr>
          <w:strike/>
          <w:color w:val="70AD47" w:themeColor="accent6"/>
        </w:rPr>
        <w:t>T</w:t>
      </w:r>
      <w:r w:rsidR="00A90AE4" w:rsidRPr="000E5BD5">
        <w:rPr>
          <w:strike/>
          <w:color w:val="70AD47" w:themeColor="accent6"/>
        </w:rPr>
        <w:t xml:space="preserve">here is </w:t>
      </w:r>
      <w:r w:rsidR="00D45B73" w:rsidRPr="000E5BD5">
        <w:rPr>
          <w:strike/>
          <w:color w:val="70AD47" w:themeColor="accent6"/>
        </w:rPr>
        <w:t xml:space="preserve">evidence of </w:t>
      </w:r>
      <w:r w:rsidR="00A91F4F" w:rsidRPr="000E5BD5">
        <w:rPr>
          <w:strike/>
          <w:color w:val="70AD47" w:themeColor="accent6"/>
        </w:rPr>
        <w:t>a u-shaped association between</w:t>
      </w:r>
      <w:r w:rsidR="00C746FC" w:rsidRPr="000E5BD5">
        <w:rPr>
          <w:strike/>
          <w:color w:val="70AD47" w:themeColor="accent6"/>
        </w:rPr>
        <w:t xml:space="preserve"> sleep duration and poor health</w:t>
      </w:r>
      <w:r w:rsidR="00E923A8" w:rsidRPr="000E5BD5">
        <w:rPr>
          <w:strike/>
          <w:color w:val="70AD47" w:themeColor="accent6"/>
        </w:rPr>
        <w:t xml:space="preserve"> </w:t>
      </w:r>
      <w:r w:rsidR="00E923A8" w:rsidRPr="000E5BD5">
        <w:rPr>
          <w:strike/>
          <w:color w:val="70AD47" w:themeColor="accent6"/>
        </w:rPr>
        <w:fldChar w:fldCharType="begin"/>
      </w:r>
      <w:r w:rsidR="00786863" w:rsidRPr="000E5BD5">
        <w:rPr>
          <w:strike/>
          <w:color w:val="70AD47" w:themeColor="accent6"/>
        </w:rPr>
        <w:instrText xml:space="preserve"> ADDIN ZOTERO_ITEM CSL_CITATION {"citationID":"3nCzw6bV","properties":{"formattedCitation":"[4]","plainCitation":"[4]","noteIndex":0},"citationItems":[{"id":4795,"uris":["http://zotero.org/users/2132415/items/RALK9Z6N"],"itemData":{"id":4795,"type":"article-journal","abstract":"Background Sleep duration has been shown to be associated with individual chronic diseases but its association with multimorbidity, common in older adults, remains poorly understood. We examined whether sleep duration is associated with incidence of a first chronic disease, subsequent multimorbidity and mortality using data spanning 25 years. Methods and findings Data were drawn from the prospective Whitehall II cohort study, established in 1985 on 10,308 persons employed in the London offices of the British civil service. Self-reported sleep duration was measured 6 times between 1985 and 2016, and data on sleep duration was extracted at age 50 (mean age (standard deviation) = 50.6 (2.6)), 60 (60.3 (2.2)), and 70 (69.2 (1.9)). Incidence of multimorbidity was defined as having 2 or more of 13 chronic diseases, follow-up up to March 2019. Cox regression, separate analyses at each age, was used to examine associations of sleep duration at age 50, 60, and 70 with incident multimorbidity. Multistate models were used to examine the association of sleep duration at age 50 with onset of a first chronic disease, progression to incident multimorbidity, and death. Analyses were adjusted for sociodemographic, behavioral, and health-related factors. A total of 7,864 (32.5% women) participants free of multimorbidity had data on sleep duration at age 50; 544 (6.9%) reported sleeping ≤5 hours, 2,562 (32.6%) 6 hours, 3,589 (45.6%) 7 hours, 1,092 (13.9%) 8 hours, and 77 (1.0%) ≥9 hours. Compared to 7-hour sleep, sleep duration ≤5 hours was associated with higher multimorbidity risk (hazard ratio: 1.30, 95% confidence interval = 1.12 to 1.50; p &lt; 0.001). This was also the case for short sleep duration at age 60 (1.32, 1.13 to 1.55; p &lt; 0.001) and 70 (1.40, 1.16 to 1.68; p &lt; 0.001). Sleep duration ≥9 hours at age 60 (1.54, 1.15 to 2.06; p = 0.003) and 70 (1.51, 1.10 to 2.08; p = 0.01) but not 50 (1.39, 0.98 to 1.96; p = 0.07) was associated with incident multimorbidity. Among 7,217 participants free of chronic disease at age 50 (mean follow-up = 25.2 years), 4,446 developed a first chronic disease, 2,297 progressed to multimorbidity, and 787 subsequently died. Compared to 7-hour sleep, sleeping ≤5 hours at age 50 was associated with an increased risk of a first chronic disease (1.20, 1.06 to 1.35; p = 0.003) and, among those who developed a first disease, with subsequent multimorbidity (1.21, 1.03 to 1.42; p = 0.02). Sleep duration ≥9 hours was not associated with these transitions. No association was found between sleep duration and mortality among those with existing chronic diseases. The study limitations include the small number of cases in the long sleep category, not allowing conclusions to be drawn for this category, the self-reported nature of sleep data, the potential for reverse causality that could arise from undiagnosed conditions at sleep measures, and the small proportion of non-white participants, limiting generalization of findings. Conclusions In this study, we observed short sleep duration to be associated with risk of chronic disease and subsequent multimorbidity but not with progression to death. There was no robust evidence of an increased risk of chronic disease among those with long sleep duration at age 50. Our findings suggest an association between short sleep duration and multimorbidity.","container-title":"PLOS Medicine","DOI":"10.1371/journal.pmed.1004109","ISSN":"1549-1676","issue":"10","journalAbbreviation":"PLOS Medicine","language":"en","note":"publisher: Public Library of Science","page":"e1004109","source":"PLoS Journals","title":"Association of sleep duration at age 50, 60, and 70 years with risk of multimorbidity in the UK: 25-year follow-up of the Whitehall II cohort study","title-short":"Association of sleep duration at age 50, 60, and 70 years with risk of multimorbidity in the UK","volume":"19","author":[{"family":"Sabia","given":"Séverine"},{"family":"Dugravot","given":"Aline"},{"family":"Léger","given":"Damien"},{"family":"Hassen","given":"Céline Ben"},{"family":"Kivimaki","given":"Mika"},{"family":"Singh-Manoux","given":"Archana"}],"issued":{"date-parts":[["2022",10,18]]}}}],"schema":"https://github.com/citation-style-language/schema/raw/master/csl-citation.json"} </w:instrText>
      </w:r>
      <w:r w:rsidR="00E923A8" w:rsidRPr="000E5BD5">
        <w:rPr>
          <w:strike/>
          <w:color w:val="70AD47" w:themeColor="accent6"/>
        </w:rPr>
        <w:fldChar w:fldCharType="separate"/>
      </w:r>
      <w:r w:rsidR="00786863" w:rsidRPr="000E5BD5">
        <w:rPr>
          <w:rFonts w:ascii="Calibri" w:hAnsi="Calibri" w:cs="Calibri"/>
          <w:strike/>
          <w:color w:val="70AD47" w:themeColor="accent6"/>
        </w:rPr>
        <w:t>[4]</w:t>
      </w:r>
      <w:r w:rsidR="00E923A8" w:rsidRPr="000E5BD5">
        <w:rPr>
          <w:strike/>
          <w:color w:val="70AD47" w:themeColor="accent6"/>
        </w:rPr>
        <w:fldChar w:fldCharType="end"/>
      </w:r>
      <w:r w:rsidR="00D45B73" w:rsidRPr="000E5BD5">
        <w:rPr>
          <w:strike/>
          <w:color w:val="70AD47" w:themeColor="accent6"/>
        </w:rPr>
        <w:t xml:space="preserve">,  </w:t>
      </w:r>
      <w:r w:rsidRPr="000E5BD5">
        <w:rPr>
          <w:strike/>
          <w:color w:val="70AD47" w:themeColor="accent6"/>
        </w:rPr>
        <w:t xml:space="preserve">but </w:t>
      </w:r>
      <w:r w:rsidR="00D45B73" w:rsidRPr="000E5BD5">
        <w:rPr>
          <w:strike/>
          <w:color w:val="70AD47" w:themeColor="accent6"/>
        </w:rPr>
        <w:t xml:space="preserve">studies </w:t>
      </w:r>
      <w:r w:rsidR="00C746FC" w:rsidRPr="000E5BD5">
        <w:rPr>
          <w:strike/>
          <w:color w:val="70AD47" w:themeColor="accent6"/>
        </w:rPr>
        <w:t>measur</w:t>
      </w:r>
      <w:r w:rsidR="00F41BB3" w:rsidRPr="000E5BD5">
        <w:rPr>
          <w:strike/>
          <w:color w:val="70AD47" w:themeColor="accent6"/>
        </w:rPr>
        <w:t>ing</w:t>
      </w:r>
      <w:r w:rsidR="00C746FC" w:rsidRPr="000E5BD5">
        <w:rPr>
          <w:strike/>
          <w:color w:val="70AD47" w:themeColor="accent6"/>
        </w:rPr>
        <w:t xml:space="preserve"> </w:t>
      </w:r>
      <w:r w:rsidR="00D45B73" w:rsidRPr="000E5BD5">
        <w:rPr>
          <w:strike/>
          <w:color w:val="70AD47" w:themeColor="accent6"/>
        </w:rPr>
        <w:t>long sleep</w:t>
      </w:r>
      <w:r w:rsidR="00F41BB3" w:rsidRPr="000E5BD5">
        <w:rPr>
          <w:strike/>
          <w:color w:val="70AD47" w:themeColor="accent6"/>
        </w:rPr>
        <w:t xml:space="preserve"> </w:t>
      </w:r>
      <w:r w:rsidR="0097142A" w:rsidRPr="000E5BD5">
        <w:rPr>
          <w:strike/>
          <w:color w:val="70AD47" w:themeColor="accent6"/>
        </w:rPr>
        <w:t xml:space="preserve">are </w:t>
      </w:r>
      <w:r w:rsidR="00F41BB3" w:rsidRPr="000E5BD5">
        <w:rPr>
          <w:strike/>
          <w:color w:val="70AD47" w:themeColor="accent6"/>
        </w:rPr>
        <w:t>rare</w:t>
      </w:r>
      <w:r w:rsidR="00D45B73" w:rsidRPr="000E5BD5">
        <w:rPr>
          <w:strike/>
          <w:color w:val="70AD47" w:themeColor="accent6"/>
        </w:rPr>
        <w:t>.</w:t>
      </w:r>
      <w:r w:rsidR="002C5F27" w:rsidRPr="000E5BD5">
        <w:rPr>
          <w:strike/>
          <w:color w:val="70AD47" w:themeColor="accent6"/>
        </w:rPr>
        <w:t xml:space="preserve"> </w:t>
      </w:r>
      <w:r w:rsidR="00E14CB4" w:rsidRPr="000E5BD5">
        <w:rPr>
          <w:strike/>
          <w:color w:val="70AD47" w:themeColor="accent6"/>
        </w:rPr>
        <w:t xml:space="preserve"> </w:t>
      </w:r>
      <w:r w:rsidR="00944B23" w:rsidRPr="000E5BD5">
        <w:rPr>
          <w:strike/>
          <w:color w:val="70AD47" w:themeColor="accent6"/>
        </w:rPr>
        <w:t xml:space="preserve">Several </w:t>
      </w:r>
      <w:r w:rsidR="00D11B8C" w:rsidRPr="000E5BD5">
        <w:rPr>
          <w:strike/>
          <w:color w:val="70AD47" w:themeColor="accent6"/>
        </w:rPr>
        <w:t xml:space="preserve">studies </w:t>
      </w:r>
      <w:r w:rsidR="00944B23" w:rsidRPr="000E5BD5">
        <w:rPr>
          <w:strike/>
          <w:color w:val="70AD47" w:themeColor="accent6"/>
        </w:rPr>
        <w:t xml:space="preserve">did not </w:t>
      </w:r>
      <w:r w:rsidR="00034DB8" w:rsidRPr="000E5BD5">
        <w:rPr>
          <w:strike/>
          <w:color w:val="70AD47" w:themeColor="accent6"/>
        </w:rPr>
        <w:t xml:space="preserve">control for confounders, and </w:t>
      </w:r>
      <w:r w:rsidR="00FA3701" w:rsidRPr="000E5BD5">
        <w:rPr>
          <w:strike/>
          <w:color w:val="70AD47" w:themeColor="accent6"/>
        </w:rPr>
        <w:t>few</w:t>
      </w:r>
      <w:r w:rsidR="00996494" w:rsidRPr="000E5BD5">
        <w:rPr>
          <w:strike/>
          <w:color w:val="70AD47" w:themeColor="accent6"/>
        </w:rPr>
        <w:t xml:space="preserve"> account</w:t>
      </w:r>
      <w:r w:rsidR="00FA3701" w:rsidRPr="000E5BD5">
        <w:rPr>
          <w:strike/>
          <w:color w:val="70AD47" w:themeColor="accent6"/>
        </w:rPr>
        <w:t>ed</w:t>
      </w:r>
      <w:r w:rsidR="00996494" w:rsidRPr="000E5BD5">
        <w:rPr>
          <w:strike/>
          <w:color w:val="70AD47" w:themeColor="accent6"/>
        </w:rPr>
        <w:t xml:space="preserve"> for health conditions or behaviour</w:t>
      </w:r>
      <w:r w:rsidR="00A90AE4" w:rsidRPr="000E5BD5">
        <w:rPr>
          <w:strike/>
          <w:color w:val="70AD47" w:themeColor="accent6"/>
        </w:rPr>
        <w:t xml:space="preserve"> </w:t>
      </w:r>
      <w:r w:rsidR="00996494" w:rsidRPr="000E5BD5">
        <w:rPr>
          <w:strike/>
          <w:color w:val="70AD47" w:themeColor="accent6"/>
        </w:rPr>
        <w:t xml:space="preserve">despite </w:t>
      </w:r>
      <w:r w:rsidR="00651A43" w:rsidRPr="000E5BD5">
        <w:rPr>
          <w:strike/>
          <w:color w:val="70AD47" w:themeColor="accent6"/>
        </w:rPr>
        <w:t xml:space="preserve">evidence </w:t>
      </w:r>
      <w:r w:rsidR="00C57909" w:rsidRPr="000E5BD5">
        <w:rPr>
          <w:strike/>
          <w:color w:val="70AD47" w:themeColor="accent6"/>
        </w:rPr>
        <w:t>linking</w:t>
      </w:r>
      <w:r w:rsidR="00996494" w:rsidRPr="000E5BD5">
        <w:rPr>
          <w:strike/>
          <w:color w:val="70AD47" w:themeColor="accent6"/>
        </w:rPr>
        <w:t xml:space="preserve"> sleep and health.</w:t>
      </w:r>
      <w:r w:rsidR="00996494" w:rsidRPr="000E5BD5">
        <w:rPr>
          <w:color w:val="70AD47" w:themeColor="accent6"/>
        </w:rPr>
        <w:t xml:space="preserve">  </w:t>
      </w:r>
      <w:r w:rsidR="00A25172">
        <w:rPr>
          <w:color w:val="4472C4" w:themeColor="accent1"/>
        </w:rPr>
        <w:t xml:space="preserve">Moreover, many studies have omitted women.  </w:t>
      </w:r>
      <w:r w:rsidR="001F12E2">
        <w:rPr>
          <w:color w:val="4472C4" w:themeColor="accent1"/>
        </w:rPr>
        <w:t xml:space="preserve">Yet, men’s and women’s experiences of work can differ because they receive </w:t>
      </w:r>
      <w:r w:rsidR="00E15D19">
        <w:rPr>
          <w:color w:val="4472C4" w:themeColor="accent1"/>
        </w:rPr>
        <w:t xml:space="preserve">different entitlements, and their duties, responsibilities and working styles often vary </w:t>
      </w:r>
      <w:r w:rsidR="00856308" w:rsidRPr="005C2F8D">
        <w:fldChar w:fldCharType="begin"/>
      </w:r>
      <w:r w:rsidR="00856308">
        <w:instrText xml:space="preserve"> ADDIN ZOTERO_ITEM CSL_CITATION {"citationID":"DiRXtUCY","properties":{"formattedCitation":"[34]","plainCitation":"[34]","noteIndex":0},"citationItems":[{"id":867,"uris":["http://zotero.org/users/2132415/items/2MWPBAHC"],"itemData":{"id":867,"type":"article-journal","abstract":"Objectives: To provide a framework for epidemiological research on work and health that combines classic occupational epidemiology and the consideration of work in a structural perspective focused on gender inequalities in health.\nMethods: Gaps and limitations in classic occupational epidemiology, when considered from a gender perspective, are described. Limitations in research on work related gender inequalities in health are identified. Finally, some recommendations for future research are proposed.\nResults: Classic occupational epidemiology has paid less attention to women’s problems than men’s. Research into work related gender inequalities in health has rarely considered either social class or the impact of family demands on men’s health. In addition, it has rarely taken into account the potential interactions between gender, social class, employment status and family roles and the differences in social determinants of health according to the health indicator analysed.\nConclusions: Occupational epidemiology should consider the role of sex and gender in examining exposures and associated health problems. Variables should be used that capture the specific work environments and health conditions of both sexes. The analysis of work and health from a gender perspective should take into account the complex interactions between gender, family roles, employment status and social class.","container-title":"Journal of Epidemiology &amp; Community Health","DOI":"10.1136/jech.2007.059774","ISSN":"0143-005X, 1470-2738","issue":"Suppl 2","language":"en","license":"2007 the BMJ Publishing Group","note":"PMID: 18000116","page":"ii39-ii45","source":"jech.bmj.com.libproxy.ucl.ac.uk","title":"Occupational epidemiology and work related inequalities in health: a gender perspective for two complementary approaches to work and health research","title-short":"Occupational epidemiology and work related inequalities in health","volume":"61","author":[{"family":"Artazcoz","given":"Lucía"},{"family":"Borrell","given":"Carme"},{"family":"Cortàs","given":"Imma"},{"family":"Escribà-Agüir","given":"Vicenta"},{"family":"Cascant","given":"Lorena"}],"issued":{"date-parts":[["2007",12,1]]}}}],"schema":"https://github.com/citation-style-language/schema/raw/master/csl-citation.json"} </w:instrText>
      </w:r>
      <w:r w:rsidR="00856308" w:rsidRPr="005C2F8D">
        <w:fldChar w:fldCharType="separate"/>
      </w:r>
      <w:r w:rsidR="00856308" w:rsidRPr="00D7501E">
        <w:rPr>
          <w:rFonts w:ascii="Calibri" w:hAnsi="Calibri" w:cs="Calibri"/>
        </w:rPr>
        <w:t>[34]</w:t>
      </w:r>
      <w:r w:rsidR="00856308" w:rsidRPr="005C2F8D">
        <w:fldChar w:fldCharType="end"/>
      </w:r>
      <w:r w:rsidR="00856308">
        <w:t>.</w:t>
      </w:r>
      <w:r w:rsidR="00856308">
        <w:t xml:space="preserve">  </w:t>
      </w:r>
      <w:r w:rsidR="00856308">
        <w:rPr>
          <w:color w:val="4472C4" w:themeColor="accent1"/>
        </w:rPr>
        <w:t xml:space="preserve">Also, </w:t>
      </w:r>
      <w:r w:rsidR="00856308">
        <w:rPr>
          <w:color w:val="4472C4" w:themeColor="accent1"/>
        </w:rPr>
        <w:lastRenderedPageBreak/>
        <w:t>women are less likely than men to work overtime, but more likely to have flexible work arrangements (such as reduced hours, term-time working and job-sharing), and to combine paid work with unpaid domestic activities</w:t>
      </w:r>
      <w:r w:rsidR="0014105F">
        <w:rPr>
          <w:color w:val="4472C4" w:themeColor="accent1"/>
        </w:rPr>
        <w:t xml:space="preserve"> </w:t>
      </w:r>
      <w:r w:rsidR="00B828A2">
        <w:fldChar w:fldCharType="begin"/>
      </w:r>
      <w:r w:rsidR="00B828A2">
        <w:instrText xml:space="preserve"> ADDIN ZOTERO_ITEM CSL_CITATION {"citationID":"pOnaw3CY","properties":{"formattedCitation":"[35]","plainCitation":"[35]","noteIndex":0},"citationItems":[{"id":5166,"uris":["http://zotero.org/users/2132415/items/VEWKIYDL"],"itemData":{"id":5166,"type":"article-journal","abstract":"The evolution of the gender pay gap has received a great deal of attention from academia and public opinion alike, yet our understanding of the differences in non-monetary working conditions is much scarcer. Through the use of the European Working Conditions Survey and six composite indicators of job quality, this research aims to expand our knowledge on the gender gaps in job attributes across the European Union over the period 2005–2015 in three ways: firstly, we explore gender differences in working conditions, revealing the distinct patterns identified by the dimensions of job quality and country; secondly, we find that, on average, women’s relative position deteriorates in terms of the physical environment and working time quality; a result that again reflects considerable heterogeneity across the countries in the sample. Lastly, we find clear evidence of a catch-up process in job quality in all the non-monetary dimensions of working conditions across the European Union.","container-title":"Social Indicators Research","DOI":"10.1007/s11205-022-03035-z","ISSN":"1573-0921","issue":"1","journalAbbreviation":"Soc Indic Res","language":"en","page":"53-83","source":"Springer Link","title":"Gender Gaps in Working Conditions","volume":"166","author":[{"family":"Antón","given":"José-Ignacio"},{"family":"Grande","given":"Rafael"},{"family":"Muñoz de Bustillo","given":"Rafael"},{"family":"Pinto","given":"Fernando"}],"issued":{"date-parts":[["2023",2,1]]}}}],"schema":"https://github.com/citation-style-language/schema/raw/master/csl-citation.json"} </w:instrText>
      </w:r>
      <w:r w:rsidR="00B828A2">
        <w:fldChar w:fldCharType="separate"/>
      </w:r>
      <w:r w:rsidR="00B828A2" w:rsidRPr="00D7501E">
        <w:rPr>
          <w:rFonts w:ascii="Calibri" w:hAnsi="Calibri" w:cs="Calibri"/>
        </w:rPr>
        <w:t>[35]</w:t>
      </w:r>
      <w:r w:rsidR="00B828A2">
        <w:fldChar w:fldCharType="end"/>
      </w:r>
      <w:r w:rsidR="00B828A2">
        <w:t xml:space="preserve">.  </w:t>
      </w:r>
      <w:r w:rsidR="00B828A2">
        <w:rPr>
          <w:color w:val="4472C4" w:themeColor="accent1"/>
        </w:rPr>
        <w:t xml:space="preserve">Furthermore, </w:t>
      </w:r>
      <w:r w:rsidR="006F1CD7" w:rsidRPr="00B828A2">
        <w:rPr>
          <w:strike/>
          <w:color w:val="70AD47" w:themeColor="accent6"/>
        </w:rPr>
        <w:t>A</w:t>
      </w:r>
      <w:r w:rsidR="00E31865" w:rsidRPr="00B828A2">
        <w:rPr>
          <w:strike/>
          <w:color w:val="70AD47" w:themeColor="accent6"/>
        </w:rPr>
        <w:t>l</w:t>
      </w:r>
      <w:r w:rsidR="00996494" w:rsidRPr="00B828A2">
        <w:rPr>
          <w:strike/>
          <w:color w:val="70AD47" w:themeColor="accent6"/>
        </w:rPr>
        <w:t>though</w:t>
      </w:r>
      <w:r w:rsidR="00996494" w:rsidRPr="005C2F8D">
        <w:t xml:space="preserve"> there are gender differences in sleep</w:t>
      </w:r>
      <w:r w:rsidR="00B828A2">
        <w:t xml:space="preserve">.  </w:t>
      </w:r>
      <w:r w:rsidR="00AB56AF">
        <w:rPr>
          <w:color w:val="4472C4" w:themeColor="accent1"/>
        </w:rPr>
        <w:t>Women tend to sleep longer than men, but experience more problematic sleep</w:t>
      </w:r>
      <w:r w:rsidR="00DF4CE8">
        <w:rPr>
          <w:color w:val="4472C4" w:themeColor="accent1"/>
        </w:rPr>
        <w:t xml:space="preserve"> </w:t>
      </w:r>
      <w:r w:rsidR="007F2F34">
        <w:rPr>
          <w:lang w:val="en-US"/>
        </w:rPr>
        <w:fldChar w:fldCharType="begin"/>
      </w:r>
      <w:r w:rsidR="007F2F34">
        <w:rPr>
          <w:lang w:val="en-US"/>
        </w:rPr>
        <w:instrText xml:space="preserve"> ADDIN ZOTERO_ITEM CSL_CITATION {"citationID":"fQZfwN3i","properties":{"formattedCitation":"[36]","plainCitation":"[36]","noteIndex":0},"citationItems":[{"id":923,"uris":["http://zotero.org/users/2132415/items/6XSRR25G"],"itemData":{"id":923,"type":"article-journal","abstract":"Study objectives\nNormal timing and duration of sleep is vital for all physical and mental health. However, many sleep-related studies depend on self-reported sleep measurements, which have limitations. This study aims to investigate the association of physical activity and sociodemographic characteristics including age, gender, coffee intake and social status with objective sleep measurements.\n\nMethods\nA cross-sectional analysis was carried out on 82995 participants within the UK Biobank cohort. Sociodemographic and lifestyle information were collected through touch-screen questionnaires in 2007–2010. Sleep and physical activity parameters were later measured objectively using wrist-worn accelerometers in 2013–2015 (participants were aged 43–79 years and wore watches for 7 days). Participants were divided into 5 groups based on their objective sleep duration per night (&lt;5 hours, 5–6 hours, 6–7 hours, 7–8 hours and &gt;8 hours). Binary logistic models were adjusted for age, gender and Townsend Deprivation Index.\n\nResults\nParticipants who slept 6–7 hours/night were the most frequent (33.5%). Females had longer objective sleep duration than males. Short objective sleep duration (&lt;6 hours) correlated with older age, social deprivation and high coffee intake. Finally, those who slept 6–7 hours/night were most physically active.\n\nConclusions\nObjectively determined short sleep duration was associated with male gender, older age, low social status and high coffee intake. An inverse ‘U-shaped’ relationship between sleep duration and physical activity was also established. Optimal sleep duration for health in those over 60 may therefore be shorter than younger groups.","container-title":"PLoS ONE","DOI":"10.1371/journal.pone.0226220","ISSN":"1932-6203","issue":"12","journalAbbreviation":"PLoS One","note":"PMID: 31881028\nPMCID: PMC6934314","source":"PubMed Central","title":"Objective sleep assessment in &gt;80,000 UK mid-life adults: Associations with sociodemographic characteristics, physical activity and caffeine","title-short":"Objective sleep assessment in &gt;80,000 UK mid-life adults","URL":"https://www.ncbi.nlm.nih.gov/pmc/articles/PMC6934314/","volume":"14","author":[{"family":"Zhu","given":"Gewei"},{"family":"Catt","given":"Michael"},{"family":"Cassidy","given":"Sophie"},{"family":"Birch-Machin","given":"Mark"},{"family":"Trenell","given":"Michael"},{"family":"Hiden","given":"Hugo"},{"family":"Woodman","given":"Simon"},{"family":"Anderson","given":"Kirstie N."}],"accessed":{"date-parts":[["2020",2,10]]},"issued":{"date-parts":[["2019",12,27]]}}}],"schema":"https://github.com/citation-style-language/schema/raw/master/csl-citation.json"} </w:instrText>
      </w:r>
      <w:r w:rsidR="007F2F34">
        <w:rPr>
          <w:lang w:val="en-US"/>
        </w:rPr>
        <w:fldChar w:fldCharType="separate"/>
      </w:r>
      <w:r w:rsidR="007F2F34" w:rsidRPr="00D7501E">
        <w:rPr>
          <w:rFonts w:ascii="Calibri" w:hAnsi="Calibri" w:cs="Calibri"/>
        </w:rPr>
        <w:t>[36]</w:t>
      </w:r>
      <w:r w:rsidR="007F2F34">
        <w:rPr>
          <w:lang w:val="en-US"/>
        </w:rPr>
        <w:fldChar w:fldCharType="end"/>
      </w:r>
      <w:r w:rsidR="007F2F34">
        <w:rPr>
          <w:lang w:val="en-US"/>
        </w:rPr>
        <w:t>.</w:t>
      </w:r>
      <w:r w:rsidR="006C4218">
        <w:rPr>
          <w:lang w:val="en-US"/>
        </w:rPr>
        <w:t xml:space="preserve">  </w:t>
      </w:r>
      <w:r w:rsidR="00A01454" w:rsidRPr="006C4218">
        <w:rPr>
          <w:strike/>
          <w:color w:val="70AD47" w:themeColor="accent6"/>
        </w:rPr>
        <w:t xml:space="preserve"> (</w:t>
      </w:r>
      <w:r w:rsidR="00996494" w:rsidRPr="006C4218">
        <w:rPr>
          <w:strike/>
          <w:color w:val="70AD47" w:themeColor="accent6"/>
        </w:rPr>
        <w:t>e.g</w:t>
      </w:r>
      <w:r w:rsidR="006F1CD7" w:rsidRPr="006C4218">
        <w:rPr>
          <w:strike/>
          <w:color w:val="70AD47" w:themeColor="accent6"/>
        </w:rPr>
        <w:t>.</w:t>
      </w:r>
      <w:r w:rsidR="004D7202" w:rsidRPr="006C4218">
        <w:rPr>
          <w:strike/>
          <w:color w:val="70AD47" w:themeColor="accent6"/>
        </w:rPr>
        <w:t xml:space="preserve"> women tend to experience poorer </w:t>
      </w:r>
      <w:r w:rsidR="00996494" w:rsidRPr="006C4218">
        <w:rPr>
          <w:strike/>
          <w:color w:val="70AD47" w:themeColor="accent6"/>
          <w:lang w:val="en-US"/>
        </w:rPr>
        <w:t xml:space="preserve">sleep quality </w:t>
      </w:r>
      <w:r w:rsidR="00C57909" w:rsidRPr="006C4218">
        <w:rPr>
          <w:strike/>
          <w:color w:val="70AD47" w:themeColor="accent6"/>
          <w:lang w:val="en-US"/>
        </w:rPr>
        <w:t>than</w:t>
      </w:r>
      <w:r w:rsidR="00996494" w:rsidRPr="006C4218">
        <w:rPr>
          <w:strike/>
          <w:color w:val="70AD47" w:themeColor="accent6"/>
          <w:lang w:val="en-US"/>
        </w:rPr>
        <w:t xml:space="preserve"> men </w:t>
      </w:r>
      <w:r w:rsidR="00996494" w:rsidRPr="006C4218">
        <w:rPr>
          <w:strike/>
          <w:color w:val="70AD47" w:themeColor="accent6"/>
          <w:lang w:val="en-US"/>
        </w:rPr>
        <w:fldChar w:fldCharType="begin"/>
      </w:r>
      <w:r w:rsidR="00A305D8" w:rsidRPr="006C4218">
        <w:rPr>
          <w:strike/>
          <w:color w:val="70AD47" w:themeColor="accent6"/>
          <w:lang w:val="en-US"/>
        </w:rPr>
        <w:instrText xml:space="preserve"> ADDIN ZOTERO_ITEM CSL_CITATION {"citationID":"ux29MhId","properties":{"formattedCitation":"[9]","plainCitation":"[9]","noteIndex":0},"citationItems":[{"id":912,"uris":["http://zotero.org/users/2132415/items/LMGQ7X75"],"itemData":{"id":912,"type":"article-journal","abstract":"Sleep problems and sleep restriction are popular topics of discussion, but few representative data are available. We document Britain's sleep based on a nationally representative sample of 1997, 16–93 year olds, who participated in face-to-face interviews. Fifty-eight per cent of respondents reported sleep problems on one or more nights the previous week and 18% reported that the sleep they obtained was insufficient on the majority of nights. Sleep durations were longest in the youngest participants (16–24 years), who slept on average 1 h longer than the 7.04 (SD 1.55) sample average. Sleep duration showed no appreciable change beyond middle age. Men and women reported sleeping similar amounts but women reported more sleep problems. Men reported sleeping less when there were more children in their household. Workers (i.e. employees) reported sleeping less on workdays than on non-workdays, but those based at home and those not employed did not. Inability to switch off from work was related to sleep duration on non-workdays. Across all participants average sleep duration exhibited a non-monotonic association with quality of life (i.e. contribution of sleep to energy, satisfaction and success in work, home and leisure activities). Quality of life was positively associated with sleep duration, for durations up to 9 h, but negatively associated with quality of life beyond this. Comparison of our data with the US national sleep poll revealed that Britain sleeps as little or less, whereas a comparison with data reported 40 years ago revealed no statistically reliable reductions. Although we may not sleep less than four decades ago, when we report sleeping less we also tend to associate that lack of sleep with poor performance and quality of life.","container-title":"Journal of Sleep Research","DOI":"10.1111/j.1365-2869.2004.00418.x","ISSN":"1365-2869","issue":"4","language":"en","page":"359-371","source":"Wiley Online Library","title":"Sleep quantity, sleep difficulties and their perceived consequences in a representative sample of some 2000 British adults","volume":"13","author":[{"family":"Groeger","given":"J. A."},{"family":"Zijlstra","given":"F. R. H."},{"family":"Dijk","given":"D.-J."}],"issued":{"date-parts":[["2004"]]}}}],"schema":"https://github.com/citation-style-language/schema/raw/master/csl-citation.json"} </w:instrText>
      </w:r>
      <w:r w:rsidR="00996494" w:rsidRPr="006C4218">
        <w:rPr>
          <w:strike/>
          <w:color w:val="70AD47" w:themeColor="accent6"/>
          <w:lang w:val="en-US"/>
        </w:rPr>
        <w:fldChar w:fldCharType="separate"/>
      </w:r>
      <w:r w:rsidR="00A305D8" w:rsidRPr="006C4218">
        <w:rPr>
          <w:rFonts w:ascii="Calibri" w:hAnsi="Calibri" w:cs="Calibri"/>
          <w:strike/>
          <w:color w:val="70AD47" w:themeColor="accent6"/>
        </w:rPr>
        <w:t>[9]</w:t>
      </w:r>
      <w:r w:rsidR="00996494" w:rsidRPr="006C4218">
        <w:rPr>
          <w:strike/>
          <w:color w:val="70AD47" w:themeColor="accent6"/>
          <w:lang w:val="en-US"/>
        </w:rPr>
        <w:fldChar w:fldCharType="end"/>
      </w:r>
      <w:r w:rsidR="00A01454" w:rsidRPr="006C4218">
        <w:rPr>
          <w:strike/>
          <w:color w:val="70AD47" w:themeColor="accent6"/>
          <w:lang w:val="en-US"/>
        </w:rPr>
        <w:t>), a</w:t>
      </w:r>
      <w:r w:rsidR="00A652B2" w:rsidRPr="006C4218">
        <w:rPr>
          <w:strike/>
          <w:color w:val="70AD47" w:themeColor="accent6"/>
          <w:lang w:val="en-US"/>
        </w:rPr>
        <w:t>nd</w:t>
      </w:r>
      <w:r w:rsidR="00996494" w:rsidRPr="006C4218">
        <w:rPr>
          <w:strike/>
          <w:color w:val="70AD47" w:themeColor="accent6"/>
        </w:rPr>
        <w:t xml:space="preserve"> men</w:t>
      </w:r>
      <w:r w:rsidR="00741F42" w:rsidRPr="006C4218">
        <w:rPr>
          <w:strike/>
          <w:color w:val="70AD47" w:themeColor="accent6"/>
        </w:rPr>
        <w:t>’s</w:t>
      </w:r>
      <w:r w:rsidR="00996494" w:rsidRPr="006C4218">
        <w:rPr>
          <w:strike/>
          <w:color w:val="70AD47" w:themeColor="accent6"/>
        </w:rPr>
        <w:t xml:space="preserve"> and women</w:t>
      </w:r>
      <w:r w:rsidR="00741F42" w:rsidRPr="006C4218">
        <w:rPr>
          <w:strike/>
          <w:color w:val="70AD47" w:themeColor="accent6"/>
        </w:rPr>
        <w:t>’s</w:t>
      </w:r>
      <w:r w:rsidR="006D2E63" w:rsidRPr="006C4218">
        <w:rPr>
          <w:strike/>
          <w:color w:val="70AD47" w:themeColor="accent6"/>
        </w:rPr>
        <w:t xml:space="preserve"> e</w:t>
      </w:r>
      <w:r w:rsidR="00996494" w:rsidRPr="006C4218">
        <w:rPr>
          <w:strike/>
          <w:color w:val="70AD47" w:themeColor="accent6"/>
        </w:rPr>
        <w:t>xperiences of work</w:t>
      </w:r>
      <w:r w:rsidR="00741F42" w:rsidRPr="006C4218">
        <w:rPr>
          <w:strike/>
          <w:color w:val="70AD47" w:themeColor="accent6"/>
        </w:rPr>
        <w:t xml:space="preserve"> can differ because</w:t>
      </w:r>
      <w:r w:rsidR="00996494" w:rsidRPr="006C4218">
        <w:rPr>
          <w:strike/>
          <w:color w:val="70AD47" w:themeColor="accent6"/>
        </w:rPr>
        <w:t xml:space="preserve"> </w:t>
      </w:r>
      <w:r w:rsidR="006D2E63" w:rsidRPr="006C4218">
        <w:rPr>
          <w:strike/>
          <w:color w:val="70AD47" w:themeColor="accent6"/>
        </w:rPr>
        <w:t xml:space="preserve">their duties and responsibilities often </w:t>
      </w:r>
      <w:r w:rsidR="00C20DCB" w:rsidRPr="006C4218">
        <w:rPr>
          <w:strike/>
          <w:color w:val="70AD47" w:themeColor="accent6"/>
        </w:rPr>
        <w:t>vary</w:t>
      </w:r>
      <w:r w:rsidR="00996494" w:rsidRPr="006C4218">
        <w:rPr>
          <w:strike/>
          <w:color w:val="70AD47" w:themeColor="accent6"/>
        </w:rPr>
        <w:t xml:space="preserve"> </w:t>
      </w:r>
      <w:r w:rsidR="00996494" w:rsidRPr="006C4218">
        <w:rPr>
          <w:strike/>
          <w:color w:val="70AD47" w:themeColor="accent6"/>
        </w:rPr>
        <w:fldChar w:fldCharType="begin"/>
      </w:r>
      <w:r w:rsidR="002E6FAD" w:rsidRPr="006C4218">
        <w:rPr>
          <w:strike/>
          <w:color w:val="70AD47" w:themeColor="accent6"/>
        </w:rPr>
        <w:instrText xml:space="preserve"> ADDIN ZOTERO_ITEM CSL_CITATION {"citationID":"slh8qj0h","properties":{"formattedCitation":"[34]","plainCitation":"[34]","noteIndex":0},"citationItems":[{"id":867,"uris":["http://zotero.org/users/2132415/items/2MWPBAHC"],"itemData":{"id":867,"type":"article-journal","abstract":"Objectives: To provide a framework for epidemiological research on work and health that combines classic occupational epidemiology and the consideration of work in a structural perspective focused on gender inequalities in health.\nMethods: Gaps and limitations in classic occupational epidemiology, when considered from a gender perspective, are described. Limitations in research on work related gender inequalities in health are identified. Finally, some recommendations for future research are proposed.\nResults: Classic occupational epidemiology has paid less attention to women’s problems than men’s. Research into work related gender inequalities in health has rarely considered either social class or the impact of family demands on men’s health. In addition, it has rarely taken into account the potential interactions between gender, social class, employment status and family roles and the differences in social determinants of health according to the health indicator analysed.\nConclusions: Occupational epidemiology should consider the role of sex and gender in examining exposures and associated health problems. Variables should be used that capture the specific work environments and health conditions of both sexes. The analysis of work and health from a gender perspective should take into account the complex interactions between gender, family roles, employment status and social class.","container-title":"Journal of Epidemiology &amp; Community Health","DOI":"10.1136/jech.2007.059774","ISSN":"0143-005X, 1470-2738","issue":"Suppl 2","language":"en","license":"2007 the BMJ Publishing Group","note":"PMID: 18000116","page":"ii39-ii45","source":"jech.bmj.com.libproxy.ucl.ac.uk","title":"Occupational epidemiology and work related inequalities in health: a gender perspective for two complementary approaches to work and health research","title-short":"Occupational epidemiology and work related inequalities in health","volume":"61","author":[{"family":"Artazcoz","given":"Lucía"},{"family":"Borrell","given":"Carme"},{"family":"Cortàs","given":"Imma"},{"family":"Escribà-Agüir","given":"Vicenta"},{"family":"Cascant","given":"Lorena"}],"issued":{"date-parts":[["2007",12,1]]}}}],"schema":"https://github.com/citation-style-language/schema/raw/master/csl-citation.json"} </w:instrText>
      </w:r>
      <w:r w:rsidR="00996494" w:rsidRPr="006C4218">
        <w:rPr>
          <w:strike/>
          <w:color w:val="70AD47" w:themeColor="accent6"/>
        </w:rPr>
        <w:fldChar w:fldCharType="separate"/>
      </w:r>
      <w:r w:rsidR="002E6FAD" w:rsidRPr="006C4218">
        <w:rPr>
          <w:rFonts w:ascii="Calibri" w:hAnsi="Calibri" w:cs="Calibri"/>
          <w:strike/>
          <w:color w:val="70AD47" w:themeColor="accent6"/>
        </w:rPr>
        <w:t>[34]</w:t>
      </w:r>
      <w:r w:rsidR="00996494" w:rsidRPr="006C4218">
        <w:rPr>
          <w:strike/>
          <w:color w:val="70AD47" w:themeColor="accent6"/>
        </w:rPr>
        <w:fldChar w:fldCharType="end"/>
      </w:r>
      <w:r w:rsidR="004C521E" w:rsidRPr="006C4218">
        <w:rPr>
          <w:strike/>
          <w:color w:val="70AD47" w:themeColor="accent6"/>
        </w:rPr>
        <w:t xml:space="preserve">, many </w:t>
      </w:r>
      <w:r w:rsidR="00930F96" w:rsidRPr="006C4218">
        <w:rPr>
          <w:strike/>
          <w:color w:val="70AD47" w:themeColor="accent6"/>
        </w:rPr>
        <w:t xml:space="preserve">studies </w:t>
      </w:r>
      <w:r w:rsidR="00F02C2C" w:rsidRPr="006C4218">
        <w:rPr>
          <w:strike/>
          <w:color w:val="70AD47" w:themeColor="accent6"/>
        </w:rPr>
        <w:t>omit</w:t>
      </w:r>
      <w:r w:rsidR="006F1CD7" w:rsidRPr="006C4218">
        <w:rPr>
          <w:strike/>
          <w:color w:val="70AD47" w:themeColor="accent6"/>
        </w:rPr>
        <w:t>ted</w:t>
      </w:r>
      <w:r w:rsidR="00F02C2C" w:rsidRPr="006C4218">
        <w:rPr>
          <w:strike/>
          <w:color w:val="70AD47" w:themeColor="accent6"/>
        </w:rPr>
        <w:t xml:space="preserve"> women</w:t>
      </w:r>
      <w:r w:rsidR="00996494" w:rsidRPr="006C4218">
        <w:rPr>
          <w:strike/>
          <w:color w:val="70AD47" w:themeColor="accent6"/>
        </w:rPr>
        <w:t>.</w:t>
      </w:r>
      <w:r w:rsidR="00996494" w:rsidRPr="006C4218">
        <w:rPr>
          <w:color w:val="70AD47" w:themeColor="accent6"/>
        </w:rPr>
        <w:t xml:space="preserve"> </w:t>
      </w:r>
    </w:p>
    <w:p w14:paraId="19E8E8E9" w14:textId="77777777" w:rsidR="000451B2" w:rsidRDefault="000451B2" w:rsidP="00996494">
      <w:pPr>
        <w:spacing w:after="0" w:line="480" w:lineRule="auto"/>
        <w:jc w:val="both"/>
        <w:rPr>
          <w:color w:val="4472C4" w:themeColor="accent1"/>
        </w:rPr>
      </w:pPr>
    </w:p>
    <w:p w14:paraId="12186459" w14:textId="77777777" w:rsidR="002A5F1A" w:rsidRDefault="00EA164C" w:rsidP="00996494">
      <w:pPr>
        <w:spacing w:after="0" w:line="480" w:lineRule="auto"/>
        <w:jc w:val="both"/>
      </w:pPr>
      <w:r>
        <w:rPr>
          <w:color w:val="4472C4" w:themeColor="accent1"/>
        </w:rPr>
        <w:t xml:space="preserve">There are also gender differences in job types, with women less likely than men to have high quality jobs and high-paying professional and managerial occupations </w:t>
      </w:r>
      <w:r w:rsidR="00640582">
        <w:rPr>
          <w:lang w:val="en-US"/>
        </w:rPr>
        <w:fldChar w:fldCharType="begin"/>
      </w:r>
      <w:r w:rsidR="00640582">
        <w:rPr>
          <w:lang w:val="en-US"/>
        </w:rPr>
        <w:instrText xml:space="preserve"> ADDIN ZOTERO_ITEM CSL_CITATION {"citationID":"U6G5GusF","properties":{"formattedCitation":"[35]","plainCitation":"[35]","noteIndex":0},"citationItems":[{"id":5166,"uris":["http://zotero.org/users/2132415/items/VEWKIYDL"],"itemData":{"id":5166,"type":"article-journal","abstract":"The evolution of the gender pay gap has received a great deal of attention from academia and public opinion alike, yet our understanding of the differences in non-monetary working conditions is much scarcer. Through the use of the European Working Conditions Survey and six composite indicators of job quality, this research aims to expand our knowledge on the gender gaps in job attributes across the European Union over the period 2005–2015 in three ways: firstly, we explore gender differences in working conditions, revealing the distinct patterns identified by the dimensions of job quality and country; secondly, we find that, on average, women’s relative position deteriorates in terms of the physical environment and working time quality; a result that again reflects considerable heterogeneity across the countries in the sample. Lastly, we find clear evidence of a catch-up process in job quality in all the non-monetary dimensions of working conditions across the European Union.","container-title":"Social Indicators Research","DOI":"10.1007/s11205-022-03035-z","ISSN":"1573-0921","issue":"1","journalAbbreviation":"Soc Indic Res","language":"en","page":"53-83","source":"Springer Link","title":"Gender Gaps in Working Conditions","volume":"166","author":[{"family":"Antón","given":"José-Ignacio"},{"family":"Grande","given":"Rafael"},{"family":"Muñoz de Bustillo","given":"Rafael"},{"family":"Pinto","given":"Fernando"}],"issued":{"date-parts":[["2023",2,1]]}}}],"schema":"https://github.com/citation-style-language/schema/raw/master/csl-citation.json"} </w:instrText>
      </w:r>
      <w:r w:rsidR="00640582">
        <w:rPr>
          <w:lang w:val="en-US"/>
        </w:rPr>
        <w:fldChar w:fldCharType="separate"/>
      </w:r>
      <w:r w:rsidR="00640582" w:rsidRPr="00D7501E">
        <w:rPr>
          <w:rFonts w:ascii="Calibri" w:hAnsi="Calibri" w:cs="Calibri"/>
        </w:rPr>
        <w:t>[35]</w:t>
      </w:r>
      <w:r w:rsidR="00640582">
        <w:rPr>
          <w:lang w:val="en-US"/>
        </w:rPr>
        <w:fldChar w:fldCharType="end"/>
      </w:r>
      <w:r w:rsidR="00640582">
        <w:rPr>
          <w:lang w:val="en-US"/>
        </w:rPr>
        <w:t xml:space="preserve">.  </w:t>
      </w:r>
      <w:r w:rsidR="00344490">
        <w:rPr>
          <w:color w:val="4472C4" w:themeColor="accent1"/>
          <w:lang w:val="en-US"/>
        </w:rPr>
        <w:t xml:space="preserve">And although </w:t>
      </w:r>
      <w:r w:rsidR="0097142A" w:rsidRPr="00344490">
        <w:rPr>
          <w:strike/>
          <w:color w:val="70AD47" w:themeColor="accent6"/>
        </w:rPr>
        <w:t xml:space="preserve">Despite suggestions that </w:t>
      </w:r>
      <w:r w:rsidR="0097142A" w:rsidRPr="005C2F8D">
        <w:t>sleep quality and duration varies among occupational populations</w:t>
      </w:r>
      <w:r w:rsidR="006F7BE9" w:rsidRPr="005C2F8D">
        <w:t xml:space="preserve"> </w:t>
      </w:r>
      <w:r w:rsidR="006F7BE9" w:rsidRPr="005C2F8D">
        <w:fldChar w:fldCharType="begin"/>
      </w:r>
      <w:r w:rsidR="002E6FAD">
        <w:instrText xml:space="preserve"> ADDIN ZOTERO_ITEM CSL_CITATION {"citationID":"4UJmjRPw","properties":{"formattedCitation":"[37]","plainCitation":"[37]","noteIndex":0},"citationItems":[{"id":4908,"uris":["http://zotero.org/users/2132415/items/R43Q29XS"],"itemData":{"id":4908,"type":"article-journal","abstract":"Objective\nTo examine the associations between occupation, sleep duration and sleep quality.\n\nMethods\nThe data for this study was extracted from data collected from the 2008 Chinese Sub-optimal Health Study. Our study sample consisted of 18,316 Chinese subjects aged 18-65. Occupation and other relevant characteristics to sleep were collected. We used the Pittsburgh Sleep Quality Index (PSQI) to measure sleep quality and multiple logistic regression models to examine the association of occupation with shortened sleep duration and poor sleep quality.\n\nResults\nFarmers had the longest sleep duration (mean=8.22 hours) while the civil servants had the shortest sleep duration (mean=7.85 hours). Farmers also had the best sleep quality (mean score=3.74) while professional workers had the worst sleep quality (mean score=4.87). Compared to civil servants, the OR of shortened sleep duration and poor sleep quality for blue collar workers is 1.39 (95%CI: 1.11-1.73) and 1.28 (95%-CI: 1.15-1.42), respectively, after adjusting for age, sex, marital status, education, area, smoking, drinking, pain, and health status.\n\nConclusion\nsleep duration and quality varied among different Chinese occupation populations. The blue collar workers are more likely to have shortened sleep duration and poor sleep quality.","container-title":"PLoS ONE","DOI":"10.1371/journal.pone.0117700","ISSN":"1932-6203","issue":"3","journalAbbreviation":"PLoS One","note":"PMID: 25782005\nPMCID: PMC4363513","page":"e0117700","source":"PubMed Central","title":"Sleep Duration and Quality among Different Occupations--China National Study","volume":"10","author":[{"family":"Sun","given":"Wenjie"},{"family":"Yu","given":"Yaqin"},{"family":"Yuan","given":"Jingqin"},{"family":"Li","given":"Changwei"},{"family":"Liu","given":"Tingting"},{"family":"Lin","given":"Dongdong"},{"family":"Lau","given":"Abby"},{"family":"Zhong","given":"Chongke"},{"family":"Xu","given":"Tan"},{"family":"Shan","given":"GuangLiang"}],"issued":{"date-parts":[["2015",3,17]]}}}],"schema":"https://github.com/citation-style-language/schema/raw/master/csl-citation.json"} </w:instrText>
      </w:r>
      <w:r w:rsidR="006F7BE9" w:rsidRPr="005C2F8D">
        <w:fldChar w:fldCharType="separate"/>
      </w:r>
      <w:r w:rsidR="002E6FAD" w:rsidRPr="002E6FAD">
        <w:rPr>
          <w:rFonts w:ascii="Calibri" w:hAnsi="Calibri" w:cs="Calibri"/>
        </w:rPr>
        <w:t>[37]</w:t>
      </w:r>
      <w:r w:rsidR="006F7BE9" w:rsidRPr="005C2F8D">
        <w:fldChar w:fldCharType="end"/>
      </w:r>
      <w:r w:rsidR="006F7BE9" w:rsidRPr="005C2F8D">
        <w:t xml:space="preserve">, </w:t>
      </w:r>
      <w:r w:rsidR="0097142A" w:rsidRPr="005C2F8D">
        <w:t xml:space="preserve">study </w:t>
      </w:r>
      <w:r w:rsidR="004C451E" w:rsidRPr="005C2F8D">
        <w:t xml:space="preserve">samples often comprised of </w:t>
      </w:r>
      <w:r w:rsidR="00996494" w:rsidRPr="005C2F8D">
        <w:t>white-collar workers and</w:t>
      </w:r>
      <w:r w:rsidR="008E0BB5" w:rsidRPr="005C2F8D">
        <w:t xml:space="preserve">/or </w:t>
      </w:r>
      <w:r w:rsidR="00996494" w:rsidRPr="005C2F8D">
        <w:t xml:space="preserve">specific occupational settings </w:t>
      </w:r>
      <w:r w:rsidR="00761F31" w:rsidRPr="005C2F8D">
        <w:t xml:space="preserve">(e.g. </w:t>
      </w:r>
      <w:r w:rsidR="00996494" w:rsidRPr="005C2F8D">
        <w:t xml:space="preserve">the public sector, </w:t>
      </w:r>
      <w:r w:rsidR="004F1D02" w:rsidRPr="005C2F8D">
        <w:t xml:space="preserve">healthcare, </w:t>
      </w:r>
      <w:r w:rsidR="00996494" w:rsidRPr="005C2F8D">
        <w:t xml:space="preserve">transport, </w:t>
      </w:r>
      <w:r w:rsidR="001A3BDD">
        <w:t xml:space="preserve">and </w:t>
      </w:r>
      <w:r w:rsidR="00996494" w:rsidRPr="005C2F8D">
        <w:t>manufacturing</w:t>
      </w:r>
      <w:r w:rsidR="00761F31" w:rsidRPr="005C2F8D">
        <w:t>)</w:t>
      </w:r>
      <w:r w:rsidR="00996494" w:rsidRPr="005C2F8D">
        <w:t xml:space="preserve">.  </w:t>
      </w:r>
    </w:p>
    <w:p w14:paraId="0999DD18" w14:textId="77777777" w:rsidR="002A5F1A" w:rsidRDefault="002A5F1A" w:rsidP="00996494">
      <w:pPr>
        <w:spacing w:after="0" w:line="480" w:lineRule="auto"/>
        <w:jc w:val="both"/>
      </w:pPr>
    </w:p>
    <w:p w14:paraId="5017E8F5" w14:textId="779BE051" w:rsidR="00996494" w:rsidRPr="007F5C2F" w:rsidRDefault="00892909" w:rsidP="00996494">
      <w:pPr>
        <w:spacing w:after="0" w:line="480" w:lineRule="auto"/>
        <w:jc w:val="both"/>
        <w:rPr>
          <w:color w:val="4472C4" w:themeColor="accent1"/>
        </w:rPr>
      </w:pPr>
      <w:r w:rsidRPr="007637D9">
        <w:rPr>
          <w:strike/>
          <w:color w:val="70AD47" w:themeColor="accent6"/>
        </w:rPr>
        <w:t xml:space="preserve">Moreover, although </w:t>
      </w:r>
      <w:r w:rsidR="00185219" w:rsidRPr="007637D9">
        <w:rPr>
          <w:strike/>
          <w:color w:val="70AD47" w:themeColor="accent6"/>
        </w:rPr>
        <w:t xml:space="preserve">sleep is influenced by </w:t>
      </w:r>
      <w:r w:rsidR="00CD25D0" w:rsidRPr="007637D9">
        <w:rPr>
          <w:strike/>
          <w:color w:val="70AD47" w:themeColor="accent6"/>
        </w:rPr>
        <w:t xml:space="preserve">country and </w:t>
      </w:r>
      <w:r w:rsidR="00185219" w:rsidRPr="007637D9">
        <w:rPr>
          <w:strike/>
          <w:color w:val="70AD47" w:themeColor="accent6"/>
        </w:rPr>
        <w:t xml:space="preserve">cultural context </w:t>
      </w:r>
      <w:r w:rsidR="00FB04AA" w:rsidRPr="007637D9">
        <w:rPr>
          <w:strike/>
          <w:color w:val="70AD47" w:themeColor="accent6"/>
        </w:rPr>
        <w:fldChar w:fldCharType="begin"/>
      </w:r>
      <w:r w:rsidR="002E6FAD" w:rsidRPr="007637D9">
        <w:rPr>
          <w:strike/>
          <w:color w:val="70AD47" w:themeColor="accent6"/>
        </w:rPr>
        <w:instrText xml:space="preserve"> ADDIN ZOTERO_ITEM CSL_CITATION {"citationID":"qnH7xLYU","properties":{"formattedCitation":"[38, 39]","plainCitation":"[38, 39]","noteIndex":0},"citationItems":[{"id":799,"uris":["http://zotero.org/users/2132415/items/SHN45T5K"],"itemData":{"id":799,"type":"article-journal","abstract":"Abstract.  Short (≤6 hours) and long (&amp;gt;9 hours) sleep durations are risk factors for mortality and morbidity. To investigate whether the prevalences of short","container-title":"American Journal of Epidemiology","DOI":"10.1093/aje/kws308","ISSN":"0002-9262","issue":"8","journalAbbreviation":"Am J Epidemiol","language":"en","page":"826-833","source":"academic.oup.com","title":"Sleeping at the Limits: The Changing Prevalence of Short and Long Sleep Durations in 10 Countries","title-short":"Sleeping at the Limits","volume":"177","author":[{"family":"Bin","given":"Yu Sun"},{"family":"Marshall","given":"Nathaniel S."},{"family":"Glozier","given":"Nick"}],"issued":{"date-parts":[["2013",4,15]]}},"label":"page"},{"id":4445,"uris":["http://zotero.org/users/2132415/items/5B893A38"],"itemData":{"id":4445,"type":"article-journal","abstract":"Background: Sleep disturbance is a common complaint in the general population. There is, however, little cross-national comparative evidence on the prevalence of sleep disturbance and its association with age.Methods: Cross-sectional data from the third wave of the European Social Survey were used to compare both the prevalence of sleep disturbances and its relationship to age among 27,103 respondents over the age of 40 years from 23 European countries. The outcome measures for the study were based on the proportion of respondents reporting restless sleep over the past week and percentage change in the reporting of restless sleep between the 41–65 age group and the 66 and over age group.Result: The prevalence rate of sleep disturbance varied between and within age groups, as well as between the 23 European countries. Depressive symptoms (OR = 4.14), anxiety (OR = 2.80), and general health (OR = 1.52) were the strongest correlates of sleep disturbance among both the 41–65 age group and the over 66 age group. The highest positive correlation with change in restless sleep reports occurred with respect to health deterioration. Satisfaction with living standards showed the strongest negative association with change in restless sleep reports.Conclusion: There is considerable variation in reports of sleep disturbance across different European countries. Being in an older age group appears to be associated with worsening sleep, though not always. Different patterns of sleep disturbance seem to indicate the considerable variability of the aging experience across Europe.","container-title":"International Psychogeriatrics","DOI":"10.1017/S1041610211000664","ISSN":"1741-203X, 1041-6102","issue":"9","language":"en","note":"publisher: Cambridge University Press","page":"1413-1420","source":"Cambridge University Press","title":"Cross-country variation in sleep disturbance among working and older age groups: an analysis based on the European Social Survey","title-short":"Cross-country variation in sleep disturbance among working and older age groups","volume":"23","author":[{"family":"Dregan","given":"A."},{"family":"Armstrong","given":"D."}],"issued":{"date-parts":[["2011",11]]}},"label":"page"}],"schema":"https://github.com/citation-style-language/schema/raw/master/csl-citation.json"} </w:instrText>
      </w:r>
      <w:r w:rsidR="00FB04AA" w:rsidRPr="007637D9">
        <w:rPr>
          <w:strike/>
          <w:color w:val="70AD47" w:themeColor="accent6"/>
        </w:rPr>
        <w:fldChar w:fldCharType="separate"/>
      </w:r>
      <w:r w:rsidR="002E6FAD" w:rsidRPr="007637D9">
        <w:rPr>
          <w:rFonts w:ascii="Calibri" w:hAnsi="Calibri" w:cs="Calibri"/>
          <w:strike/>
          <w:color w:val="70AD47" w:themeColor="accent6"/>
        </w:rPr>
        <w:t>[38, 39]</w:t>
      </w:r>
      <w:r w:rsidR="00FB04AA" w:rsidRPr="007637D9">
        <w:rPr>
          <w:strike/>
          <w:color w:val="70AD47" w:themeColor="accent6"/>
        </w:rPr>
        <w:fldChar w:fldCharType="end"/>
      </w:r>
      <w:r w:rsidR="00FB04AA" w:rsidRPr="007637D9">
        <w:rPr>
          <w:strike/>
          <w:color w:val="70AD47" w:themeColor="accent6"/>
        </w:rPr>
        <w:t xml:space="preserve">, </w:t>
      </w:r>
      <w:r w:rsidR="00E9427D" w:rsidRPr="007637D9">
        <w:rPr>
          <w:strike/>
          <w:color w:val="70AD47" w:themeColor="accent6"/>
        </w:rPr>
        <w:t xml:space="preserve">the </w:t>
      </w:r>
      <w:r w:rsidR="00786CB1" w:rsidRPr="007637D9">
        <w:rPr>
          <w:strike/>
          <w:color w:val="70AD47" w:themeColor="accent6"/>
        </w:rPr>
        <w:t xml:space="preserve">literature </w:t>
      </w:r>
      <w:r w:rsidR="003B6FDC" w:rsidRPr="007637D9">
        <w:rPr>
          <w:strike/>
          <w:color w:val="70AD47" w:themeColor="accent6"/>
        </w:rPr>
        <w:t xml:space="preserve">mostly focuses on </w:t>
      </w:r>
      <w:r w:rsidR="003D5B8A" w:rsidRPr="007637D9">
        <w:rPr>
          <w:strike/>
          <w:color w:val="70AD47" w:themeColor="accent6"/>
        </w:rPr>
        <w:t>two regions</w:t>
      </w:r>
      <w:r w:rsidR="00AA0416" w:rsidRPr="007637D9">
        <w:rPr>
          <w:strike/>
          <w:color w:val="70AD47" w:themeColor="accent6"/>
        </w:rPr>
        <w:t xml:space="preserve"> – East Asia</w:t>
      </w:r>
      <w:r w:rsidR="004A3E09" w:rsidRPr="007637D9">
        <w:rPr>
          <w:strike/>
          <w:color w:val="70AD47" w:themeColor="accent6"/>
        </w:rPr>
        <w:t xml:space="preserve">, where there is a risk of death from overwork </w:t>
      </w:r>
      <w:r w:rsidR="0092018F" w:rsidRPr="007637D9">
        <w:rPr>
          <w:strike/>
          <w:color w:val="70AD47" w:themeColor="accent6"/>
        </w:rPr>
        <w:fldChar w:fldCharType="begin"/>
      </w:r>
      <w:r w:rsidR="00014796" w:rsidRPr="007637D9">
        <w:rPr>
          <w:strike/>
          <w:color w:val="70AD47" w:themeColor="accent6"/>
        </w:rPr>
        <w:instrText xml:space="preserve"> ADDIN ZOTERO_ITEM CSL_CITATION {"citationID":"7prMdaP5","properties":{"formattedCitation":"[27]","plainCitation":"[27]","noteIndex":0},"citationItems":[{"id":727,"uris":["http://zotero.org/users/2132415/items/93GRM8KG"],"itemData":{"id":727,"type":"article-journal","container-title":"Scandinavian Journal of Work, Environment &amp; Health","DOI":"10.5271/sjweh.3388","ISSN":"0355-3140","issue":"1","page":"5-18","title":"The association between long working hours and health: A systematic review of epidemiological evidence","title-short":"The association between long working hours and health","volume":"40","author":[{"family":"Bannai","given":"Akira"},{"family":"Tamakoshi","given":"Akiko"}],"issued":{"date-parts":[["2014"]]}}}],"schema":"https://github.com/citation-style-language/schema/raw/master/csl-citation.json"} </w:instrText>
      </w:r>
      <w:r w:rsidR="0092018F" w:rsidRPr="007637D9">
        <w:rPr>
          <w:strike/>
          <w:color w:val="70AD47" w:themeColor="accent6"/>
        </w:rPr>
        <w:fldChar w:fldCharType="separate"/>
      </w:r>
      <w:r w:rsidR="00014796" w:rsidRPr="007637D9">
        <w:rPr>
          <w:rFonts w:ascii="Calibri" w:hAnsi="Calibri" w:cs="Calibri"/>
          <w:strike/>
          <w:color w:val="70AD47" w:themeColor="accent6"/>
        </w:rPr>
        <w:t>[27]</w:t>
      </w:r>
      <w:r w:rsidR="0092018F" w:rsidRPr="007637D9">
        <w:rPr>
          <w:strike/>
          <w:color w:val="70AD47" w:themeColor="accent6"/>
        </w:rPr>
        <w:fldChar w:fldCharType="end"/>
      </w:r>
      <w:r w:rsidR="0092018F" w:rsidRPr="007637D9">
        <w:rPr>
          <w:strike/>
          <w:color w:val="70AD47" w:themeColor="accent6"/>
        </w:rPr>
        <w:t xml:space="preserve">, </w:t>
      </w:r>
      <w:r w:rsidR="00AA0416" w:rsidRPr="007637D9">
        <w:rPr>
          <w:strike/>
          <w:color w:val="70AD47" w:themeColor="accent6"/>
        </w:rPr>
        <w:t>and Scandinavia</w:t>
      </w:r>
      <w:r w:rsidR="004A3E09" w:rsidRPr="007637D9">
        <w:rPr>
          <w:strike/>
          <w:color w:val="70AD47" w:themeColor="accent6"/>
        </w:rPr>
        <w:t xml:space="preserve">, where working hours </w:t>
      </w:r>
      <w:r w:rsidR="0092018F" w:rsidRPr="007637D9">
        <w:rPr>
          <w:strike/>
          <w:color w:val="70AD47" w:themeColor="accent6"/>
        </w:rPr>
        <w:t>are lower and welfare state provision is higher</w:t>
      </w:r>
      <w:r w:rsidR="00AA0416" w:rsidRPr="007637D9">
        <w:rPr>
          <w:strike/>
          <w:color w:val="70AD47" w:themeColor="accent6"/>
        </w:rPr>
        <w:t>.</w:t>
      </w:r>
      <w:r w:rsidR="00AA0416" w:rsidRPr="007637D9">
        <w:rPr>
          <w:color w:val="70AD47" w:themeColor="accent6"/>
        </w:rPr>
        <w:t xml:space="preserve">  </w:t>
      </w:r>
      <w:r w:rsidR="00DC12A6">
        <w:rPr>
          <w:color w:val="4472C4" w:themeColor="accent1"/>
        </w:rPr>
        <w:t>Additionally, the literature mostly focuses on two regions – East Asia and Scandinavia</w:t>
      </w:r>
      <w:r w:rsidR="00311DD6">
        <w:rPr>
          <w:color w:val="4472C4" w:themeColor="accent1"/>
        </w:rPr>
        <w:t xml:space="preserve">.  Studies from </w:t>
      </w:r>
      <w:r w:rsidR="00840F1B" w:rsidRPr="00311DD6">
        <w:rPr>
          <w:strike/>
          <w:color w:val="70AD47" w:themeColor="accent6"/>
        </w:rPr>
        <w:t>The research from</w:t>
      </w:r>
      <w:r w:rsidR="00840F1B" w:rsidRPr="00311DD6">
        <w:rPr>
          <w:color w:val="70AD47" w:themeColor="accent6"/>
        </w:rPr>
        <w:t xml:space="preserve"> </w:t>
      </w:r>
      <w:r w:rsidR="00840F1B" w:rsidRPr="005C2F8D">
        <w:t>East Asia</w:t>
      </w:r>
      <w:r w:rsidR="005C6C26" w:rsidRPr="005C2F8D">
        <w:t xml:space="preserve"> usually</w:t>
      </w:r>
      <w:r w:rsidR="00664101" w:rsidRPr="005C2F8D">
        <w:t xml:space="preserve"> found</w:t>
      </w:r>
      <w:r w:rsidR="005C6C26" w:rsidRPr="005C2F8D">
        <w:t xml:space="preserve"> associations with poor sleep, </w:t>
      </w:r>
      <w:r w:rsidR="004D32AF" w:rsidRPr="005C2F8D">
        <w:t xml:space="preserve">whereas </w:t>
      </w:r>
      <w:r w:rsidR="005C6C26" w:rsidRPr="005C2F8D">
        <w:t xml:space="preserve"> </w:t>
      </w:r>
      <w:r w:rsidR="004D32AF" w:rsidRPr="005C2F8D">
        <w:t xml:space="preserve">the </w:t>
      </w:r>
      <w:r w:rsidR="005C6C26" w:rsidRPr="005C2F8D">
        <w:t xml:space="preserve">findings from Scandinavia </w:t>
      </w:r>
      <w:r w:rsidR="004D32AF" w:rsidRPr="005C2F8D">
        <w:t>wer</w:t>
      </w:r>
      <w:r w:rsidR="005C6C26" w:rsidRPr="005C2F8D">
        <w:t xml:space="preserve">e mixed.  </w:t>
      </w:r>
      <w:r w:rsidR="00311DD6">
        <w:rPr>
          <w:color w:val="4472C4" w:themeColor="accent1"/>
        </w:rPr>
        <w:t>But</w:t>
      </w:r>
      <w:r w:rsidR="000B62C0">
        <w:rPr>
          <w:color w:val="4472C4" w:themeColor="accent1"/>
        </w:rPr>
        <w:t xml:space="preserve"> sleep is influenced by country and cultural context </w:t>
      </w:r>
      <w:r w:rsidR="003E7E30" w:rsidRPr="005C2F8D">
        <w:fldChar w:fldCharType="begin"/>
      </w:r>
      <w:r w:rsidR="00D40423">
        <w:instrText xml:space="preserve"> ADDIN ZOTERO_ITEM CSL_CITATION {"citationID":"77nsT9F9","properties":{"formattedCitation":"[38, 39]","plainCitation":"[38, 39]","noteIndex":0},"citationItems":[{"id":799,"uris":["http://zotero.org/users/2132415/items/SHN45T5K"],"itemData":{"id":799,"type":"article-journal","abstract":"Abstract.  Short (≤6 hours) and long (&amp;gt;9 hours) sleep durations are risk factors for mortality and morbidity. To investigate whether the prevalences of short","container-title":"American Journal of Epidemiology","DOI":"10.1093/aje/kws308","ISSN":"0002-9262","issue":"8","journalAbbreviation":"Am J Epidemiol","language":"en","page":"826-833","source":"academic.oup.com","title":"Sleeping at the Limits: The Changing Prevalence of Short and Long Sleep Durations in 10 Countries","title-short":"Sleeping at the Limits","volume":"177","author":[{"family":"Bin","given":"Yu Sun"},{"family":"Marshall","given":"Nathaniel S."},{"family":"Glozier","given":"Nick"}],"issued":{"date-parts":[["2013",4,15]]}},"label":"page"},{"id":4445,"uris":["http://zotero.org/users/2132415/items/5B893A38"],"itemData":{"id":4445,"type":"article-journal","abstract":"Background: Sleep disturbance is a common complaint in the general population. There is, however, little cross-national comparative evidence on the prevalence of sleep disturbance and its association with age.Methods: Cross-sectional data from the third wave of the European Social Survey were used to compare both the prevalence of sleep disturbances and its relationship to age among 27,103 respondents over the age of 40 years from 23 European countries. The outcome measures for the study were based on the proportion of respondents reporting restless sleep over the past week and percentage change in the reporting of restless sleep between the 41–65 age group and the 66 and over age group.Result: The prevalence rate of sleep disturbance varied between and within age groups, as well as between the 23 European countries. Depressive symptoms (OR = 4.14), anxiety (OR = 2.80), and general health (OR = 1.52) were the strongest correlates of sleep disturbance among both the 41–65 age group and the over 66 age group. The highest positive correlation with change in restless sleep reports occurred with respect to health deterioration. Satisfaction with living standards showed the strongest negative association with change in restless sleep reports.Conclusion: There is considerable variation in reports of sleep disturbance across different European countries. Being in an older age group appears to be associated with worsening sleep, though not always. Different patterns of sleep disturbance seem to indicate the considerable variability of the aging experience across Europe.","container-title":"International Psychogeriatrics","DOI":"10.1017/S1041610211000664","ISSN":"1741-203X, 1041-6102","issue":"9","language":"en","note":"publisher: Cambridge University Press","page":"1413-1420","source":"Cambridge University Press","title":"Cross-country variation in sleep disturbance among working and older age groups: an analysis based on the European Social Survey","title-short":"Cross-country variation in sleep disturbance among working and older age groups","volume":"23","author":[{"family":"Dregan","given":"A."},{"family":"Armstrong","given":"D."}],"issued":{"date-parts":[["2011",11]]}},"label":"page"}],"schema":"https://github.com/citation-style-language/schema/raw/master/csl-citation.json"} </w:instrText>
      </w:r>
      <w:r w:rsidR="003E7E30" w:rsidRPr="005C2F8D">
        <w:fldChar w:fldCharType="separate"/>
      </w:r>
      <w:r w:rsidR="003E7E30" w:rsidRPr="00D7501E">
        <w:rPr>
          <w:rFonts w:ascii="Calibri" w:hAnsi="Calibri" w:cs="Calibri"/>
        </w:rPr>
        <w:t>[38, 39]</w:t>
      </w:r>
      <w:r w:rsidR="003E7E30" w:rsidRPr="005C2F8D">
        <w:fldChar w:fldCharType="end"/>
      </w:r>
      <w:r w:rsidR="003E7E30">
        <w:t xml:space="preserve">.  </w:t>
      </w:r>
      <w:r w:rsidR="003E7E30">
        <w:rPr>
          <w:color w:val="4472C4" w:themeColor="accent1"/>
        </w:rPr>
        <w:t>In East Asia</w:t>
      </w:r>
      <w:r w:rsidR="004F1FC9">
        <w:rPr>
          <w:color w:val="4472C4" w:themeColor="accent1"/>
        </w:rPr>
        <w:t>,</w:t>
      </w:r>
      <w:r w:rsidR="003E7E30">
        <w:rPr>
          <w:color w:val="4472C4" w:themeColor="accent1"/>
        </w:rPr>
        <w:t xml:space="preserve"> there is a risk of death from overwork </w:t>
      </w:r>
      <w:r w:rsidR="00491F8F">
        <w:rPr>
          <w:color w:val="4472C4" w:themeColor="accent1"/>
        </w:rPr>
        <w:t xml:space="preserve">and there is a common view that sleep can be sacrificed to achieve success </w:t>
      </w:r>
      <w:r w:rsidR="004F1FC9" w:rsidRPr="005C2F8D">
        <w:fldChar w:fldCharType="begin"/>
      </w:r>
      <w:r w:rsidR="00D40423">
        <w:instrText xml:space="preserve"> ADDIN ZOTERO_ITEM CSL_CITATION {"citationID":"DLcPbTSe","properties":{"formattedCitation":"[27]","plainCitation":"[27]","noteIndex":0},"citationItems":[{"id":727,"uris":["http://zotero.org/users/2132415/items/93GRM8KG"],"itemData":{"id":727,"type":"article-journal","container-title":"Scandinavian Journal of Work, Environment &amp; Health","DOI":"10.5271/sjweh.3388","ISSN":"0355-3140","issue":"1","page":"5-18","title":"The association between long working hours and health: A systematic review of epidemiological evidence","title-short":"The association between long working hours and health","volume":"40","author":[{"family":"Bannai","given":"Akira"},{"family":"Tamakoshi","given":"Akiko"}],"issued":{"date-parts":[["2014"]]}}}],"schema":"https://github.com/citation-style-language/schema/raw/master/csl-citation.json"} </w:instrText>
      </w:r>
      <w:r w:rsidR="004F1FC9" w:rsidRPr="005C2F8D">
        <w:fldChar w:fldCharType="separate"/>
      </w:r>
      <w:r w:rsidR="004F1FC9" w:rsidRPr="00D7501E">
        <w:rPr>
          <w:rFonts w:ascii="Calibri" w:hAnsi="Calibri" w:cs="Calibri"/>
        </w:rPr>
        <w:t>[27]</w:t>
      </w:r>
      <w:r w:rsidR="004F1FC9" w:rsidRPr="005C2F8D">
        <w:fldChar w:fldCharType="end"/>
      </w:r>
      <w:r w:rsidR="004F1FC9">
        <w:t xml:space="preserve">.  </w:t>
      </w:r>
      <w:r w:rsidR="004F1FC9">
        <w:rPr>
          <w:color w:val="4472C4" w:themeColor="accent1"/>
        </w:rPr>
        <w:t xml:space="preserve">In Scandinavia, sleep </w:t>
      </w:r>
      <w:r w:rsidR="00A70818">
        <w:rPr>
          <w:color w:val="4472C4" w:themeColor="accent1"/>
        </w:rPr>
        <w:t xml:space="preserve">is longer, working hours are </w:t>
      </w:r>
      <w:r w:rsidR="00A0609F">
        <w:rPr>
          <w:color w:val="4472C4" w:themeColor="accent1"/>
        </w:rPr>
        <w:t>shorte</w:t>
      </w:r>
      <w:r w:rsidR="00A70818">
        <w:rPr>
          <w:color w:val="4472C4" w:themeColor="accent1"/>
        </w:rPr>
        <w:t xml:space="preserve">r, and welfare state provision and employment protections are higher.  </w:t>
      </w:r>
      <w:r w:rsidR="00312988" w:rsidRPr="005C2F8D">
        <w:t>Contextually, t</w:t>
      </w:r>
      <w:r w:rsidR="00996494" w:rsidRPr="005C2F8D">
        <w:t xml:space="preserve">he </w:t>
      </w:r>
      <w:r w:rsidR="00757BDA" w:rsidRPr="005C2F8D">
        <w:t>UK</w:t>
      </w:r>
      <w:r w:rsidR="00996494" w:rsidRPr="005C2F8D">
        <w:t xml:space="preserve"> differs to </w:t>
      </w:r>
      <w:r w:rsidR="00E21780" w:rsidRPr="005C2F8D">
        <w:t>both regions on</w:t>
      </w:r>
      <w:r w:rsidR="00996494" w:rsidRPr="005C2F8D">
        <w:t xml:space="preserve"> labour market norms, </w:t>
      </w:r>
      <w:r w:rsidR="0038799C" w:rsidRPr="005C2F8D">
        <w:t xml:space="preserve">welfare state provision, and </w:t>
      </w:r>
      <w:r w:rsidR="00996494" w:rsidRPr="005C2F8D">
        <w:t>legislative protection</w:t>
      </w:r>
      <w:r w:rsidR="00CB578A" w:rsidRPr="005C2F8D">
        <w:t xml:space="preserve"> </w:t>
      </w:r>
      <w:r w:rsidR="00CB578A" w:rsidRPr="005C2F8D">
        <w:fldChar w:fldCharType="begin"/>
      </w:r>
      <w:r w:rsidR="002E6FAD">
        <w:instrText xml:space="preserve"> ADDIN ZOTERO_ITEM CSL_CITATION {"citationID":"YcySD7UG","properties":{"formattedCitation":"[40, 41]","plainCitation":"[40, 41]","noteIndex":0},"citationItems":[{"id":4427,"uris":["http://zotero.org/users/2132415/items/SJYMEZ7E"],"itemData":{"id":4427,"type":"article-journal","abstract":"The past decade has witnessed a growing body of research on welfare state characteristics and health inequalities but the picture is, despite this, inconsistent. We aim to review this research by focusing on theoretical and methodological differences between studies that at least in part may lead to these mixed findings.","container-title":"BMC Public Health","DOI":"10.1186/1471-2458-13-1234","ISSN":"1471-2458","issue":"1","journalAbbreviation":"BMC Public Health","page":"1234","source":"BioMed Central","title":"Understanding the role of welfare state characteristics for health and inequalities – an analytical review","volume":"13","author":[{"family":"Bergqvist","given":"Kersti"},{"family":"Yngwe","given":"Monica Åberg"},{"family":"Lundberg","given":"Olle"}],"issued":{"date-parts":[["2013",12,27]]}},"label":"page"},{"id":4463,"uris":["http://zotero.org/users/2132415/items/2HFVW55V"],"itemData":{"id":4463,"type":"book","collection-title":"OECD Employment Outlook","ISBN":"978-92-64-70872-3","language":"en","note":"DOI: 10.1787/5a700c4b-en","publisher":"OECD","source":"DOI.org (Crossref)","title":"OECD Employment Outlook 2021: Navigating the COVID-19 Crisis and Recovery","title-short":"OECD Employment Outlook 2021","URL":"https://www.oecd-ilibrary.org/employment/oecd-employment-outlook-2021_5a700c4b-en","author":[{"literal":"OECD"}],"accessed":{"date-parts":[["2022",2,16]]},"issued":{"date-parts":[["2021",7,7]]}},"label":"page"}],"schema":"https://github.com/citation-style-language/schema/raw/master/csl-citation.json"} </w:instrText>
      </w:r>
      <w:r w:rsidR="00CB578A" w:rsidRPr="005C2F8D">
        <w:fldChar w:fldCharType="separate"/>
      </w:r>
      <w:r w:rsidR="002E6FAD" w:rsidRPr="002E6FAD">
        <w:rPr>
          <w:rFonts w:ascii="Calibri" w:hAnsi="Calibri" w:cs="Calibri"/>
        </w:rPr>
        <w:t>[40, 41]</w:t>
      </w:r>
      <w:r w:rsidR="00CB578A" w:rsidRPr="005C2F8D">
        <w:fldChar w:fldCharType="end"/>
      </w:r>
      <w:r w:rsidR="00A5307B" w:rsidRPr="005C2F8D">
        <w:t xml:space="preserve">.  Here </w:t>
      </w:r>
      <w:r w:rsidR="00996494" w:rsidRPr="005C2F8D">
        <w:t xml:space="preserve">relatively little </w:t>
      </w:r>
      <w:r w:rsidR="00A5307B" w:rsidRPr="005C2F8D">
        <w:t xml:space="preserve">is </w:t>
      </w:r>
      <w:r w:rsidR="00996494" w:rsidRPr="005C2F8D">
        <w:t xml:space="preserve">known about </w:t>
      </w:r>
      <w:r w:rsidR="000E68D8" w:rsidRPr="005C2F8D">
        <w:t>sleep in relation to these work patterns</w:t>
      </w:r>
      <w:r w:rsidR="003872AC" w:rsidRPr="005C2F8D">
        <w:t xml:space="preserve">, </w:t>
      </w:r>
      <w:r w:rsidR="00996494" w:rsidRPr="005C2F8D">
        <w:t>particularly for the general workforce.</w:t>
      </w:r>
      <w:r w:rsidR="007F5C2F">
        <w:t xml:space="preserve">  </w:t>
      </w:r>
      <w:r w:rsidR="007F5C2F">
        <w:rPr>
          <w:color w:val="4472C4" w:themeColor="accent1"/>
        </w:rPr>
        <w:t>Studies on atypical temporal work patterns and lo</w:t>
      </w:r>
      <w:r w:rsidR="00586B66">
        <w:rPr>
          <w:color w:val="4472C4" w:themeColor="accent1"/>
        </w:rPr>
        <w:t>n</w:t>
      </w:r>
      <w:r w:rsidR="007F5C2F">
        <w:rPr>
          <w:color w:val="4472C4" w:themeColor="accent1"/>
        </w:rPr>
        <w:t>g sleep are particularly rare.</w:t>
      </w:r>
    </w:p>
    <w:bookmarkEnd w:id="8"/>
    <w:p w14:paraId="60DC1D1B" w14:textId="77777777" w:rsidR="00447537" w:rsidRPr="005C2F8D" w:rsidRDefault="00447537" w:rsidP="0038332E">
      <w:pPr>
        <w:spacing w:after="0" w:line="480" w:lineRule="auto"/>
        <w:jc w:val="both"/>
      </w:pPr>
    </w:p>
    <w:p w14:paraId="23539C8D" w14:textId="06C1E4E2" w:rsidR="0004524D" w:rsidRPr="005C2F8D" w:rsidRDefault="0004524D" w:rsidP="0055123C">
      <w:pPr>
        <w:pStyle w:val="Heading2"/>
        <w:numPr>
          <w:ilvl w:val="0"/>
          <w:numId w:val="0"/>
        </w:numPr>
        <w:spacing w:line="480" w:lineRule="auto"/>
        <w:ind w:left="576" w:hanging="576"/>
        <w:rPr>
          <w:color w:val="auto"/>
        </w:rPr>
      </w:pPr>
      <w:r w:rsidRPr="005C2F8D">
        <w:rPr>
          <w:color w:val="auto"/>
        </w:rPr>
        <w:lastRenderedPageBreak/>
        <w:t>The current study</w:t>
      </w:r>
    </w:p>
    <w:p w14:paraId="0E0EB7F9" w14:textId="522AFA11" w:rsidR="002929F8" w:rsidRPr="005C2F8D" w:rsidRDefault="002929F8" w:rsidP="002929F8">
      <w:pPr>
        <w:spacing w:after="0" w:line="480" w:lineRule="auto"/>
        <w:jc w:val="both"/>
      </w:pPr>
      <w:r w:rsidRPr="005C2F8D">
        <w:t xml:space="preserve">To address these </w:t>
      </w:r>
      <w:r w:rsidR="00E1456D" w:rsidRPr="005C2F8D">
        <w:t>shortcomings</w:t>
      </w:r>
      <w:r w:rsidRPr="005C2F8D">
        <w:t>, we aimed to investigate the associations between atypical temporal work patterns and sleep using data from a large, nationally</w:t>
      </w:r>
      <w:r w:rsidR="00837E09" w:rsidRPr="005C2F8D">
        <w:t>-</w:t>
      </w:r>
      <w:r w:rsidRPr="005C2F8D">
        <w:t xml:space="preserve">representative sample of the UK population,  to include men and women,  to adjust for a range of covariates including health, and to account for overlap between work patterns.  We assessed both sleep duration (including short and long sleep) and sleep disturbance </w:t>
      </w:r>
      <w:r w:rsidR="002530F6" w:rsidRPr="005C2F8D">
        <w:t xml:space="preserve">(a multi-dimensional measure of sleep quality) </w:t>
      </w:r>
      <w:r w:rsidRPr="005C2F8D">
        <w:t>with three types of atypical temporal work pattern: (1) weekly work hours which are longer or shorter than the standard 35-40 hours/week; (2) nonstandard work schedules which deviate from standard (9-5 type full-days or half-days) schedules; and (3) weekend working relative to non-weekend working.  We also asked</w:t>
      </w:r>
      <w:r w:rsidR="008E56DF" w:rsidRPr="005C2F8D">
        <w:t>,</w:t>
      </w:r>
      <w:r w:rsidRPr="005C2F8D">
        <w:t xml:space="preserve"> (4) </w:t>
      </w:r>
      <w:r w:rsidR="006F1922" w:rsidRPr="005C2F8D">
        <w:t xml:space="preserve">does the strength of the associations between the work patterns and sleep change when we account for overlapping work patterns? (5) </w:t>
      </w:r>
      <w:r w:rsidRPr="005C2F8D">
        <w:t xml:space="preserve">are there gender differences in the associations between </w:t>
      </w:r>
      <w:r w:rsidR="00D11B8C" w:rsidRPr="005C2F8D">
        <w:t>the</w:t>
      </w:r>
      <w:r w:rsidRPr="005C2F8D">
        <w:t xml:space="preserve"> work patterns and sleep?  </w:t>
      </w:r>
    </w:p>
    <w:p w14:paraId="6314E3F8" w14:textId="77777777" w:rsidR="0055123C" w:rsidRPr="005C2F8D" w:rsidRDefault="0055123C" w:rsidP="002929F8">
      <w:pPr>
        <w:spacing w:after="0" w:line="480" w:lineRule="auto"/>
        <w:jc w:val="both"/>
      </w:pPr>
    </w:p>
    <w:p w14:paraId="06E59835" w14:textId="26C2E449" w:rsidR="001E30F9" w:rsidRPr="005C2F8D" w:rsidRDefault="001E30F9" w:rsidP="0055123C">
      <w:pPr>
        <w:pStyle w:val="Heading1"/>
        <w:numPr>
          <w:ilvl w:val="0"/>
          <w:numId w:val="0"/>
        </w:numPr>
        <w:spacing w:line="480" w:lineRule="auto"/>
        <w:ind w:left="432" w:hanging="432"/>
        <w:rPr>
          <w:color w:val="auto"/>
          <w:lang w:val="en-US"/>
        </w:rPr>
      </w:pPr>
      <w:r w:rsidRPr="005C2F8D">
        <w:rPr>
          <w:color w:val="auto"/>
          <w:lang w:val="en-US"/>
        </w:rPr>
        <w:t>Methods</w:t>
      </w:r>
    </w:p>
    <w:p w14:paraId="57CF4569" w14:textId="2BDF639B" w:rsidR="001B6BEB" w:rsidRPr="005C2F8D" w:rsidRDefault="001B6BEB" w:rsidP="0055123C">
      <w:pPr>
        <w:pStyle w:val="Heading2"/>
        <w:numPr>
          <w:ilvl w:val="0"/>
          <w:numId w:val="0"/>
        </w:numPr>
        <w:spacing w:line="480" w:lineRule="auto"/>
        <w:ind w:left="576" w:hanging="576"/>
        <w:rPr>
          <w:color w:val="auto"/>
          <w:lang w:val="en-US"/>
        </w:rPr>
      </w:pPr>
      <w:r w:rsidRPr="005C2F8D">
        <w:rPr>
          <w:color w:val="auto"/>
          <w:lang w:val="en-US"/>
        </w:rPr>
        <w:t>Data and sample</w:t>
      </w:r>
    </w:p>
    <w:p w14:paraId="15B18194" w14:textId="3F5A0C0D" w:rsidR="00296D8D" w:rsidRPr="005C2F8D" w:rsidRDefault="00144A41" w:rsidP="002B7300">
      <w:pPr>
        <w:spacing w:after="0" w:line="480" w:lineRule="auto"/>
        <w:jc w:val="both"/>
        <w:rPr>
          <w:rFonts w:ascii="Calibri" w:hAnsi="Calibri" w:cs="Calibri"/>
        </w:rPr>
      </w:pPr>
      <w:r w:rsidRPr="005C2F8D">
        <w:rPr>
          <w:rFonts w:ascii="Calibri" w:hAnsi="Calibri" w:cs="Calibri"/>
          <w:lang w:val="en-US"/>
        </w:rPr>
        <w:t>T</w:t>
      </w:r>
      <w:r w:rsidR="002B7300" w:rsidRPr="005C2F8D">
        <w:rPr>
          <w:rFonts w:ascii="Calibri" w:hAnsi="Calibri" w:cs="Calibri"/>
          <w:lang w:val="en-US"/>
        </w:rPr>
        <w:t>he UK Household Longitudinal Study (</w:t>
      </w:r>
      <w:r w:rsidR="002B7300" w:rsidRPr="005C2F8D">
        <w:rPr>
          <w:rFonts w:ascii="Calibri" w:hAnsi="Calibri" w:cs="Calibri"/>
        </w:rPr>
        <w:t>UKHLS)</w:t>
      </w:r>
      <w:r w:rsidRPr="005C2F8D">
        <w:rPr>
          <w:rFonts w:ascii="Calibri" w:hAnsi="Calibri" w:cs="Calibri"/>
        </w:rPr>
        <w:t xml:space="preserve">, </w:t>
      </w:r>
      <w:r w:rsidR="009C5925" w:rsidRPr="005C2F8D">
        <w:rPr>
          <w:rFonts w:ascii="Calibri" w:hAnsi="Calibri" w:cs="Calibri"/>
        </w:rPr>
        <w:t>‘Understanding Society’</w:t>
      </w:r>
      <w:r w:rsidR="002B7300" w:rsidRPr="005C2F8D">
        <w:rPr>
          <w:rFonts w:ascii="Calibri" w:hAnsi="Calibri" w:cs="Calibri"/>
        </w:rPr>
        <w:t>, follow</w:t>
      </w:r>
      <w:r w:rsidR="009C5925" w:rsidRPr="005C2F8D">
        <w:rPr>
          <w:rFonts w:ascii="Calibri" w:hAnsi="Calibri" w:cs="Calibri"/>
        </w:rPr>
        <w:t>s</w:t>
      </w:r>
      <w:r w:rsidR="002B7300" w:rsidRPr="005C2F8D">
        <w:rPr>
          <w:rFonts w:ascii="Calibri" w:hAnsi="Calibri" w:cs="Calibri"/>
        </w:rPr>
        <w:t xml:space="preserve"> people</w:t>
      </w:r>
      <w:r w:rsidR="006D1493" w:rsidRPr="005C2F8D">
        <w:rPr>
          <w:rFonts w:ascii="Calibri" w:hAnsi="Calibri" w:cs="Calibri"/>
        </w:rPr>
        <w:t xml:space="preserve"> diverse in age and employment status,</w:t>
      </w:r>
      <w:r w:rsidR="002B7300" w:rsidRPr="005C2F8D">
        <w:rPr>
          <w:rFonts w:ascii="Calibri" w:hAnsi="Calibri" w:cs="Calibri"/>
        </w:rPr>
        <w:t xml:space="preserve"> living in around 40000 UK households.  </w:t>
      </w:r>
      <w:r w:rsidR="009A6A33" w:rsidRPr="005C2F8D">
        <w:rPr>
          <w:rFonts w:ascii="Calibri" w:hAnsi="Calibri" w:cs="Calibri"/>
        </w:rPr>
        <w:t>D</w:t>
      </w:r>
      <w:r w:rsidR="002B7300" w:rsidRPr="005C2F8D">
        <w:rPr>
          <w:rFonts w:ascii="Calibri" w:hAnsi="Calibri" w:cs="Calibri"/>
        </w:rPr>
        <w:t>ata are publicly available</w:t>
      </w:r>
      <w:r w:rsidR="00852AC7">
        <w:rPr>
          <w:rFonts w:ascii="Calibri" w:hAnsi="Calibri" w:cs="Calibri"/>
        </w:rPr>
        <w:t xml:space="preserve"> </w:t>
      </w:r>
      <w:r w:rsidR="00852AC7">
        <w:rPr>
          <w:rFonts w:ascii="Calibri" w:hAnsi="Calibri" w:cs="Calibri"/>
        </w:rPr>
        <w:fldChar w:fldCharType="begin"/>
      </w:r>
      <w:r w:rsidR="002E6FAD">
        <w:rPr>
          <w:rFonts w:ascii="Calibri" w:hAnsi="Calibri" w:cs="Calibri"/>
        </w:rPr>
        <w:instrText xml:space="preserve"> ADDIN ZOTERO_ITEM CSL_CITATION {"citationID":"pRo8spmY","properties":{"formattedCitation":"[42]","plainCitation":"[42]","noteIndex":0},"citationItems":[{"id":5089,"uris":["http://zotero.org/users/2132415/items/YG24V4G7"],"itemData":{"id":5089,"type":"webpage","abstract":"User guides, fieldwork documents, questionnaires, technical reports","container-title":"Understanding Society: The UK Household Longitudinal Study","title":"Data and documentation | Understanding Society","URL":"https://www.understandingsociety.ac.uk/documentation","author":[{"family":"Understanding Society","given":""}],"accessed":{"date-parts":[["2023",6,5]]},"issued":{"date-parts":[["2017"]]}}}],"schema":"https://github.com/citation-style-language/schema/raw/master/csl-citation.json"} </w:instrText>
      </w:r>
      <w:r w:rsidR="00852AC7">
        <w:rPr>
          <w:rFonts w:ascii="Calibri" w:hAnsi="Calibri" w:cs="Calibri"/>
        </w:rPr>
        <w:fldChar w:fldCharType="separate"/>
      </w:r>
      <w:r w:rsidR="002E6FAD" w:rsidRPr="002E6FAD">
        <w:rPr>
          <w:rFonts w:ascii="Calibri" w:hAnsi="Calibri" w:cs="Calibri"/>
        </w:rPr>
        <w:t>[42]</w:t>
      </w:r>
      <w:r w:rsidR="00852AC7">
        <w:rPr>
          <w:rFonts w:ascii="Calibri" w:hAnsi="Calibri" w:cs="Calibri"/>
        </w:rPr>
        <w:fldChar w:fldCharType="end"/>
      </w:r>
      <w:r w:rsidR="009A6A33" w:rsidRPr="005C2F8D">
        <w:rPr>
          <w:rFonts w:ascii="Calibri" w:hAnsi="Calibri" w:cs="Calibri"/>
        </w:rPr>
        <w:t xml:space="preserve">, with </w:t>
      </w:r>
      <w:r w:rsidR="002B7300" w:rsidRPr="005C2F8D">
        <w:rPr>
          <w:rFonts w:ascii="Calibri" w:hAnsi="Calibri" w:cs="Calibri"/>
        </w:rPr>
        <w:t>collection approved by the University of Essex ethics committee</w:t>
      </w:r>
      <w:r w:rsidR="00924E75">
        <w:rPr>
          <w:rFonts w:ascii="Calibri" w:hAnsi="Calibri" w:cs="Calibri"/>
        </w:rPr>
        <w:t xml:space="preserve"> </w:t>
      </w:r>
      <w:r w:rsidR="00924E75">
        <w:rPr>
          <w:rFonts w:ascii="Calibri" w:hAnsi="Calibri" w:cs="Calibri"/>
        </w:rPr>
        <w:fldChar w:fldCharType="begin"/>
      </w:r>
      <w:r w:rsidR="002E6FAD">
        <w:rPr>
          <w:rFonts w:ascii="Calibri" w:hAnsi="Calibri" w:cs="Calibri"/>
        </w:rPr>
        <w:instrText xml:space="preserve"> ADDIN ZOTERO_ITEM CSL_CITATION {"citationID":"3oL8iaRI","properties":{"formattedCitation":"[43]","plainCitation":"[43]","noteIndex":0},"citationItems":[{"id":5091,"uris":["http://zotero.org/users/2132415/items/P2AVI287"],"itemData":{"id":5091,"type":"webpage","container-title":"Understanding Society: The UK Household Longitudinal Study","title":"Ethics | Understanding Society","URL":"https://www.understandingsociety.ac.uk/documentation/mainstage/user-guides/main-survey-user-guide/ethics","author":[{"family":"Understanding Society","given":""}],"accessed":{"date-parts":[["2023",6,5]]},"issued":{"date-parts":[["2017"]]}}}],"schema":"https://github.com/citation-style-language/schema/raw/master/csl-citation.json"} </w:instrText>
      </w:r>
      <w:r w:rsidR="00924E75">
        <w:rPr>
          <w:rFonts w:ascii="Calibri" w:hAnsi="Calibri" w:cs="Calibri"/>
        </w:rPr>
        <w:fldChar w:fldCharType="separate"/>
      </w:r>
      <w:r w:rsidR="002E6FAD" w:rsidRPr="002E6FAD">
        <w:rPr>
          <w:rFonts w:ascii="Calibri" w:hAnsi="Calibri" w:cs="Calibri"/>
        </w:rPr>
        <w:t>[43]</w:t>
      </w:r>
      <w:r w:rsidR="00924E75">
        <w:rPr>
          <w:rFonts w:ascii="Calibri" w:hAnsi="Calibri" w:cs="Calibri"/>
        </w:rPr>
        <w:fldChar w:fldCharType="end"/>
      </w:r>
      <w:r w:rsidR="002B7300" w:rsidRPr="005C2F8D">
        <w:rPr>
          <w:rFonts w:ascii="Calibri" w:hAnsi="Calibri" w:cs="Calibri"/>
        </w:rPr>
        <w:t xml:space="preserve">.   At wave four (2012-2014) </w:t>
      </w:r>
      <w:r w:rsidR="009A6A33" w:rsidRPr="005C2F8D">
        <w:rPr>
          <w:rFonts w:ascii="Calibri" w:hAnsi="Calibri" w:cs="Calibri"/>
        </w:rPr>
        <w:t>data was gathered</w:t>
      </w:r>
      <w:r w:rsidR="002B7300" w:rsidRPr="005C2F8D">
        <w:rPr>
          <w:rFonts w:ascii="Calibri" w:hAnsi="Calibri" w:cs="Calibri"/>
        </w:rPr>
        <w:t xml:space="preserve"> on </w:t>
      </w:r>
      <w:r w:rsidR="006E4828" w:rsidRPr="005C2F8D">
        <w:rPr>
          <w:rFonts w:ascii="Calibri" w:hAnsi="Calibri" w:cs="Calibri"/>
        </w:rPr>
        <w:t xml:space="preserve">sleep, </w:t>
      </w:r>
      <w:r w:rsidR="002B7300" w:rsidRPr="005C2F8D">
        <w:rPr>
          <w:rFonts w:ascii="Calibri" w:hAnsi="Calibri" w:cs="Calibri"/>
        </w:rPr>
        <w:t xml:space="preserve">weekly work hours, weekend working, </w:t>
      </w:r>
      <w:r w:rsidR="006E4828" w:rsidRPr="005C2F8D">
        <w:rPr>
          <w:rFonts w:ascii="Calibri" w:hAnsi="Calibri" w:cs="Calibri"/>
        </w:rPr>
        <w:t>and</w:t>
      </w:r>
      <w:r w:rsidR="008C2D09" w:rsidRPr="005C2F8D">
        <w:rPr>
          <w:rFonts w:ascii="Calibri" w:hAnsi="Calibri" w:cs="Calibri"/>
        </w:rPr>
        <w:t xml:space="preserve"> </w:t>
      </w:r>
      <w:r w:rsidR="002B7300" w:rsidRPr="005C2F8D">
        <w:rPr>
          <w:rFonts w:ascii="Calibri" w:hAnsi="Calibri" w:cs="Calibri"/>
        </w:rPr>
        <w:t xml:space="preserve">nonstandard schedules, and at wave seven (2015-2017) </w:t>
      </w:r>
      <w:r w:rsidR="003F308D" w:rsidRPr="005C2F8D">
        <w:rPr>
          <w:rFonts w:ascii="Calibri" w:hAnsi="Calibri" w:cs="Calibri"/>
        </w:rPr>
        <w:t xml:space="preserve">again </w:t>
      </w:r>
      <w:r w:rsidR="002B7300" w:rsidRPr="005C2F8D">
        <w:rPr>
          <w:rFonts w:ascii="Calibri" w:hAnsi="Calibri" w:cs="Calibri"/>
        </w:rPr>
        <w:t xml:space="preserve">on </w:t>
      </w:r>
      <w:r w:rsidR="008C2D09" w:rsidRPr="005C2F8D">
        <w:rPr>
          <w:rFonts w:ascii="Calibri" w:hAnsi="Calibri" w:cs="Calibri"/>
        </w:rPr>
        <w:t xml:space="preserve">sleep and </w:t>
      </w:r>
      <w:r w:rsidR="002B7300" w:rsidRPr="005C2F8D">
        <w:rPr>
          <w:rFonts w:ascii="Calibri" w:hAnsi="Calibri" w:cs="Calibri"/>
        </w:rPr>
        <w:t xml:space="preserve">weekly work hours (but not </w:t>
      </w:r>
      <w:r w:rsidR="008C2D09" w:rsidRPr="005C2F8D">
        <w:rPr>
          <w:rFonts w:ascii="Calibri" w:hAnsi="Calibri" w:cs="Calibri"/>
        </w:rPr>
        <w:t>the other two work patterns</w:t>
      </w:r>
      <w:r w:rsidR="002B7300" w:rsidRPr="005C2F8D">
        <w:rPr>
          <w:rFonts w:ascii="Calibri" w:hAnsi="Calibri" w:cs="Calibri"/>
        </w:rPr>
        <w:t xml:space="preserve">).  </w:t>
      </w:r>
      <w:r w:rsidR="009F5E3B" w:rsidRPr="005C2F8D">
        <w:rPr>
          <w:rFonts w:ascii="Calibri" w:hAnsi="Calibri" w:cs="Calibri"/>
        </w:rPr>
        <w:t>W</w:t>
      </w:r>
      <w:r w:rsidR="002B7300" w:rsidRPr="005C2F8D">
        <w:rPr>
          <w:rFonts w:ascii="Calibri" w:hAnsi="Calibri" w:cs="Calibri"/>
        </w:rPr>
        <w:t>e created two samples</w:t>
      </w:r>
      <w:r w:rsidR="00CB3AB0" w:rsidRPr="005C2F8D">
        <w:rPr>
          <w:rFonts w:ascii="Calibri" w:hAnsi="Calibri" w:cs="Calibri"/>
        </w:rPr>
        <w:t>.  The first pooled</w:t>
      </w:r>
      <w:r w:rsidR="002B7300" w:rsidRPr="005C2F8D">
        <w:rPr>
          <w:rFonts w:ascii="Calibri" w:hAnsi="Calibri" w:cs="Calibri"/>
        </w:rPr>
        <w:t xml:space="preserve"> the wave four and seven data (‘pooled sample’) to investigate weekly work hours</w:t>
      </w:r>
      <w:r w:rsidR="001A2563" w:rsidRPr="005C2F8D">
        <w:rPr>
          <w:rFonts w:ascii="Calibri" w:hAnsi="Calibri" w:cs="Calibri"/>
        </w:rPr>
        <w:t xml:space="preserve"> only</w:t>
      </w:r>
      <w:r w:rsidR="00CB3AB0" w:rsidRPr="005C2F8D">
        <w:rPr>
          <w:rFonts w:ascii="Calibri" w:hAnsi="Calibri" w:cs="Calibri"/>
        </w:rPr>
        <w:t>.  The second</w:t>
      </w:r>
      <w:r w:rsidR="002B7300" w:rsidRPr="005C2F8D">
        <w:rPr>
          <w:rFonts w:ascii="Calibri" w:hAnsi="Calibri" w:cs="Calibri"/>
        </w:rPr>
        <w:t xml:space="preserve"> </w:t>
      </w:r>
      <w:r w:rsidR="00CB3AB0" w:rsidRPr="005C2F8D">
        <w:rPr>
          <w:rFonts w:ascii="Calibri" w:hAnsi="Calibri" w:cs="Calibri"/>
        </w:rPr>
        <w:t xml:space="preserve">was </w:t>
      </w:r>
      <w:r w:rsidR="002B7300" w:rsidRPr="005C2F8D">
        <w:rPr>
          <w:rFonts w:ascii="Calibri" w:hAnsi="Calibri" w:cs="Calibri"/>
        </w:rPr>
        <w:t xml:space="preserve">restricted to wave four data (‘w4-only sample’) to investigate weekend working and nonstandard work schedules separately and jointly with weekly work hours.  </w:t>
      </w:r>
      <w:r w:rsidR="002128BD" w:rsidRPr="005C2F8D">
        <w:rPr>
          <w:rFonts w:ascii="Calibri" w:hAnsi="Calibri" w:cs="Calibri"/>
        </w:rPr>
        <w:t>Samples were limited to respondents who were working in employment or self-employment (thus exclud</w:t>
      </w:r>
      <w:r w:rsidR="00F10AE0" w:rsidRPr="005C2F8D">
        <w:rPr>
          <w:rFonts w:ascii="Calibri" w:hAnsi="Calibri" w:cs="Calibri"/>
        </w:rPr>
        <w:t>ing</w:t>
      </w:r>
      <w:r w:rsidR="002128BD" w:rsidRPr="005C2F8D">
        <w:rPr>
          <w:rFonts w:ascii="Calibri" w:hAnsi="Calibri" w:cs="Calibri"/>
        </w:rPr>
        <w:t xml:space="preserve"> economically inactive </w:t>
      </w:r>
      <w:r w:rsidR="000B7A42" w:rsidRPr="005C2F8D">
        <w:rPr>
          <w:rFonts w:ascii="Calibri" w:hAnsi="Calibri" w:cs="Calibri"/>
        </w:rPr>
        <w:t>individuals</w:t>
      </w:r>
      <w:r w:rsidR="002128BD" w:rsidRPr="005C2F8D">
        <w:rPr>
          <w:rFonts w:ascii="Calibri" w:hAnsi="Calibri" w:cs="Calibri"/>
        </w:rPr>
        <w:t xml:space="preserve"> </w:t>
      </w:r>
      <w:r w:rsidR="00334CEA" w:rsidRPr="005C2F8D">
        <w:rPr>
          <w:rFonts w:ascii="Calibri" w:hAnsi="Calibri" w:cs="Calibri"/>
        </w:rPr>
        <w:t>inclu</w:t>
      </w:r>
      <w:r w:rsidR="00CA76DD" w:rsidRPr="005C2F8D">
        <w:rPr>
          <w:rFonts w:ascii="Calibri" w:hAnsi="Calibri" w:cs="Calibri"/>
        </w:rPr>
        <w:t>ding</w:t>
      </w:r>
      <w:r w:rsidR="002128BD" w:rsidRPr="005C2F8D">
        <w:rPr>
          <w:rFonts w:ascii="Calibri" w:hAnsi="Calibri" w:cs="Calibri"/>
        </w:rPr>
        <w:t xml:space="preserve"> full-time students</w:t>
      </w:r>
      <w:r w:rsidR="009357BA" w:rsidRPr="005C2F8D">
        <w:rPr>
          <w:rFonts w:ascii="Calibri" w:hAnsi="Calibri" w:cs="Calibri"/>
        </w:rPr>
        <w:t xml:space="preserve"> and </w:t>
      </w:r>
      <w:r w:rsidR="002128BD" w:rsidRPr="005C2F8D">
        <w:rPr>
          <w:rFonts w:ascii="Calibri" w:hAnsi="Calibri" w:cs="Calibri"/>
        </w:rPr>
        <w:lastRenderedPageBreak/>
        <w:t>retirees)</w:t>
      </w:r>
      <w:r w:rsidR="00FD2E26" w:rsidRPr="005C2F8D">
        <w:rPr>
          <w:rFonts w:ascii="Calibri" w:hAnsi="Calibri" w:cs="Calibri"/>
        </w:rPr>
        <w:t>,</w:t>
      </w:r>
      <w:r w:rsidR="002128BD" w:rsidRPr="005C2F8D">
        <w:rPr>
          <w:rFonts w:ascii="Calibri" w:hAnsi="Calibri" w:cs="Calibri"/>
        </w:rPr>
        <w:t xml:space="preserve"> because</w:t>
      </w:r>
      <w:r w:rsidR="00B36CB0" w:rsidRPr="005C2F8D">
        <w:rPr>
          <w:rFonts w:ascii="Calibri" w:hAnsi="Calibri" w:cs="Calibri"/>
        </w:rPr>
        <w:t xml:space="preserve"> </w:t>
      </w:r>
      <w:r w:rsidR="002B7300" w:rsidRPr="005C2F8D">
        <w:rPr>
          <w:rFonts w:ascii="Calibri" w:hAnsi="Calibri" w:cs="Calibri"/>
        </w:rPr>
        <w:t xml:space="preserve">we were interested in </w:t>
      </w:r>
      <w:r w:rsidR="002644A0" w:rsidRPr="005C2F8D">
        <w:rPr>
          <w:rFonts w:ascii="Calibri" w:hAnsi="Calibri" w:cs="Calibri"/>
        </w:rPr>
        <w:t>assessing</w:t>
      </w:r>
      <w:r w:rsidR="002B7300" w:rsidRPr="005C2F8D">
        <w:rPr>
          <w:rFonts w:ascii="Calibri" w:hAnsi="Calibri" w:cs="Calibri"/>
        </w:rPr>
        <w:t xml:space="preserve"> how features of </w:t>
      </w:r>
      <w:r w:rsidR="002644A0" w:rsidRPr="005C2F8D">
        <w:rPr>
          <w:rFonts w:ascii="Calibri" w:hAnsi="Calibri" w:cs="Calibri"/>
        </w:rPr>
        <w:t>work</w:t>
      </w:r>
      <w:r w:rsidR="002B7300" w:rsidRPr="005C2F8D">
        <w:rPr>
          <w:rFonts w:ascii="Calibri" w:hAnsi="Calibri" w:cs="Calibri"/>
        </w:rPr>
        <w:t xml:space="preserve"> influence sleep</w:t>
      </w:r>
      <w:r w:rsidR="00B36CB0" w:rsidRPr="005C2F8D">
        <w:rPr>
          <w:rFonts w:ascii="Calibri" w:hAnsi="Calibri" w:cs="Calibri"/>
        </w:rPr>
        <w:t xml:space="preserve">.  </w:t>
      </w:r>
      <w:r w:rsidR="009517A7" w:rsidRPr="005C2F8D">
        <w:rPr>
          <w:rFonts w:ascii="Calibri" w:hAnsi="Calibri" w:cs="Calibri"/>
        </w:rPr>
        <w:t xml:space="preserve">This </w:t>
      </w:r>
      <w:r w:rsidR="002B7300" w:rsidRPr="005C2F8D">
        <w:rPr>
          <w:rFonts w:ascii="Calibri" w:hAnsi="Calibri" w:cs="Calibri"/>
        </w:rPr>
        <w:t>gave us 48</w:t>
      </w:r>
      <w:r w:rsidR="009F450D">
        <w:rPr>
          <w:rFonts w:ascii="Calibri" w:hAnsi="Calibri" w:cs="Calibri"/>
        </w:rPr>
        <w:t>,</w:t>
      </w:r>
      <w:r w:rsidR="002B7300" w:rsidRPr="005C2F8D">
        <w:rPr>
          <w:rFonts w:ascii="Calibri" w:hAnsi="Calibri" w:cs="Calibri"/>
        </w:rPr>
        <w:t>990 observations from 28</w:t>
      </w:r>
      <w:r w:rsidR="009F450D">
        <w:rPr>
          <w:rFonts w:ascii="Calibri" w:hAnsi="Calibri" w:cs="Calibri"/>
        </w:rPr>
        <w:t>,</w:t>
      </w:r>
      <w:r w:rsidR="002B7300" w:rsidRPr="005C2F8D">
        <w:rPr>
          <w:rFonts w:ascii="Calibri" w:hAnsi="Calibri" w:cs="Calibri"/>
        </w:rPr>
        <w:t xml:space="preserve">137 participants for the pooled sample, and 25605 participants </w:t>
      </w:r>
      <w:r w:rsidR="009517A7" w:rsidRPr="005C2F8D">
        <w:rPr>
          <w:rFonts w:ascii="Calibri" w:hAnsi="Calibri" w:cs="Calibri"/>
        </w:rPr>
        <w:t xml:space="preserve">for </w:t>
      </w:r>
      <w:r w:rsidR="00C5421B" w:rsidRPr="005C2F8D">
        <w:rPr>
          <w:rFonts w:ascii="Calibri" w:hAnsi="Calibri" w:cs="Calibri"/>
        </w:rPr>
        <w:t>t</w:t>
      </w:r>
      <w:r w:rsidR="002B7300" w:rsidRPr="005C2F8D">
        <w:rPr>
          <w:rFonts w:ascii="Calibri" w:hAnsi="Calibri" w:cs="Calibri"/>
        </w:rPr>
        <w:t>he w4-only sample.</w:t>
      </w:r>
    </w:p>
    <w:p w14:paraId="3A173162" w14:textId="77777777" w:rsidR="00DB1B76" w:rsidRPr="005C2F8D" w:rsidRDefault="00DB1B76" w:rsidP="0030492B">
      <w:pPr>
        <w:spacing w:after="0" w:line="480" w:lineRule="auto"/>
        <w:jc w:val="both"/>
      </w:pPr>
    </w:p>
    <w:p w14:paraId="5E5E83C2" w14:textId="19FD8821" w:rsidR="0030492B" w:rsidRPr="005C2F8D" w:rsidRDefault="0030492B" w:rsidP="0030492B">
      <w:pPr>
        <w:spacing w:after="0" w:line="480" w:lineRule="auto"/>
        <w:jc w:val="both"/>
      </w:pPr>
      <w:r w:rsidRPr="005C2F8D">
        <w:t>These samples had similar amounts of missing data</w:t>
      </w:r>
      <w:r w:rsidR="009F450D">
        <w:t xml:space="preserve">, </w:t>
      </w:r>
      <w:r w:rsidRPr="005C2F8D">
        <w:t>with item missingness ranging from 1.4%-10.1% on our exposure variables, 8.4%-9.3% on our outcome variables, and &lt;0.01-28.0% on our covariates (health behaviour variables had the largest amount of missingness)</w:t>
      </w:r>
      <w:r w:rsidR="009F450D">
        <w:t xml:space="preserve"> (shown in additional file 1)</w:t>
      </w:r>
      <w:r w:rsidRPr="005C2F8D">
        <w:t xml:space="preserve">.    To reduce potential bias and improve efficiency in parameter estimation, we applied multiple imputation by chained equations (MICE) and imputed 46 datasets for each analytic sample.  MICE assumes that data is missing at random, which is common in epidemiological studies </w:t>
      </w:r>
      <w:r w:rsidRPr="005C2F8D">
        <w:fldChar w:fldCharType="begin"/>
      </w:r>
      <w:r w:rsidR="002E6FAD">
        <w:instrText xml:space="preserve"> ADDIN ZOTERO_ITEM CSL_CITATION {"citationID":"NOTSeDwB","properties":{"formattedCitation":"[44]","plainCitation":"[44]","noteIndex":0},"citationItems":[{"id":86,"uris":["http://zotero.org/users/2132415/items/NQKXZULG"],"itemData":{"id":86,"type":"article-journal","abstract":"Epidemiologic studies are frequently susceptible to missing information. Omitting observations with missing variables remains a common strategy in epidemiologic studies, yet this simple approach can often severely bias parameter estimates of interest if the values are not missing completely at random. Even when missingness is completely random, complete-case analysis can reduce the efficiency of estimated parameters, because large amounts of available data are simply tossed out with the incomplete observations. Alternative methods for mitigating the influence of missing information, such as multiple imputation, are becoming an increasing popular strategy in order to retain all available information, reduce potential bias, and improve efficiency in parameter estimation. In this paper, we describe the theoretical underpinnings of multiple imputation, and we illustrate application of this method as part of a collaborative challenge to assess the performance of various techniques for dealing with missing data (Am J Epidemiol. 2018;187(3):568–575). We detail the steps necessary to perform multiple imputation on a subset of data from the Collaborative Perinatal Project (1959–1974), where the goal is to estimate the odds of spontaneous abortion associated with smoking during pregnancy.","container-title":"American Journal of Epidemiology","DOI":"10.1093/aje/kwx349","ISSN":"0002-9262","issue":"3","journalAbbreviation":"Am J Epidemiol","note":"PMID: 29165547\nPMCID: PMC5860387","page":"576-584","source":"PubMed Central","title":"Multiple Imputation for Incomplete Data in Epidemiologic Studies","volume":"187","author":[{"family":"Harel","given":"Ofer"},{"family":"Mitchell","given":"Emily M"},{"family":"Perkins","given":"Neil J"},{"family":"Cole","given":"Stephen R"},{"family":"Tchetgen Tchetgen","given":"Eric J"},{"family":"Sun","given":"BaoLuo"},{"family":"Schisterman","given":"Enrique F"}],"issued":{"date-parts":[["2018",3]]}}}],"schema":"https://github.com/citation-style-language/schema/raw/master/csl-citation.json"} </w:instrText>
      </w:r>
      <w:r w:rsidRPr="005C2F8D">
        <w:fldChar w:fldCharType="separate"/>
      </w:r>
      <w:r w:rsidR="002E6FAD" w:rsidRPr="002E6FAD">
        <w:rPr>
          <w:rFonts w:ascii="Calibri" w:hAnsi="Calibri" w:cs="Calibri"/>
        </w:rPr>
        <w:t>[44]</w:t>
      </w:r>
      <w:r w:rsidRPr="005C2F8D">
        <w:fldChar w:fldCharType="end"/>
      </w:r>
      <w:r w:rsidRPr="005C2F8D">
        <w:t xml:space="preserve">.  The imputation model included all analysis and auxiliary variables.  Complete case results (available on request) were substantially in line with imputed results.  </w:t>
      </w:r>
    </w:p>
    <w:p w14:paraId="2D0F5177" w14:textId="77777777" w:rsidR="0023475C" w:rsidRPr="005C2F8D" w:rsidRDefault="0023475C" w:rsidP="0023475C">
      <w:pPr>
        <w:spacing w:after="0" w:line="480" w:lineRule="auto"/>
        <w:jc w:val="both"/>
      </w:pPr>
    </w:p>
    <w:p w14:paraId="698A80BF" w14:textId="3C454FFB" w:rsidR="000D746F" w:rsidRPr="005C2F8D" w:rsidRDefault="006505D2" w:rsidP="00CC33AB">
      <w:pPr>
        <w:pStyle w:val="Heading2"/>
        <w:numPr>
          <w:ilvl w:val="0"/>
          <w:numId w:val="0"/>
        </w:numPr>
        <w:spacing w:line="480" w:lineRule="auto"/>
        <w:ind w:left="576" w:hanging="576"/>
        <w:rPr>
          <w:color w:val="auto"/>
          <w:lang w:val="en-US"/>
        </w:rPr>
      </w:pPr>
      <w:r w:rsidRPr="005C2F8D">
        <w:rPr>
          <w:color w:val="auto"/>
          <w:lang w:val="en-US"/>
        </w:rPr>
        <w:t>Measures</w:t>
      </w:r>
    </w:p>
    <w:p w14:paraId="4A1A2920" w14:textId="77777777" w:rsidR="00825D8D" w:rsidRPr="005C2F8D" w:rsidRDefault="00825D8D" w:rsidP="00CC33AB">
      <w:pPr>
        <w:spacing w:line="480" w:lineRule="auto"/>
        <w:rPr>
          <w:lang w:val="en-US" w:eastAsia="en-GB"/>
        </w:rPr>
      </w:pPr>
    </w:p>
    <w:p w14:paraId="442503FD" w14:textId="31A7084B" w:rsidR="008E6348" w:rsidRPr="005C2F8D" w:rsidRDefault="008E6348" w:rsidP="00CC33AB">
      <w:pPr>
        <w:pStyle w:val="Heading3"/>
        <w:numPr>
          <w:ilvl w:val="0"/>
          <w:numId w:val="0"/>
        </w:numPr>
        <w:spacing w:line="480" w:lineRule="auto"/>
        <w:ind w:left="720" w:hanging="720"/>
        <w:rPr>
          <w:color w:val="auto"/>
          <w:lang w:val="en-US"/>
        </w:rPr>
      </w:pPr>
      <w:r w:rsidRPr="005C2F8D">
        <w:rPr>
          <w:color w:val="auto"/>
          <w:lang w:val="en-US"/>
        </w:rPr>
        <w:t>Sleep</w:t>
      </w:r>
    </w:p>
    <w:p w14:paraId="1FCA3A1F" w14:textId="0F379376" w:rsidR="00673D49" w:rsidRPr="005C2F8D" w:rsidRDefault="00673D49" w:rsidP="00CC33AB">
      <w:pPr>
        <w:spacing w:line="480" w:lineRule="auto"/>
        <w:jc w:val="both"/>
        <w:rPr>
          <w:rFonts w:cstheme="minorHAnsi"/>
        </w:rPr>
      </w:pPr>
      <w:r w:rsidRPr="005C2F8D">
        <w:rPr>
          <w:rFonts w:cstheme="minorHAnsi"/>
        </w:rPr>
        <w:t xml:space="preserve">At waves four and seven, </w:t>
      </w:r>
      <w:r w:rsidR="000B0370" w:rsidRPr="005C2F8D">
        <w:rPr>
          <w:rFonts w:cstheme="minorHAnsi"/>
        </w:rPr>
        <w:t xml:space="preserve">data </w:t>
      </w:r>
      <w:r w:rsidR="00E376CF" w:rsidRPr="005C2F8D">
        <w:rPr>
          <w:rFonts w:cstheme="minorHAnsi"/>
        </w:rPr>
        <w:t>were</w:t>
      </w:r>
      <w:r w:rsidR="000B0370" w:rsidRPr="005C2F8D">
        <w:rPr>
          <w:rFonts w:cstheme="minorHAnsi"/>
        </w:rPr>
        <w:t xml:space="preserve"> gathered on sleep using </w:t>
      </w:r>
      <w:r w:rsidR="00E714A9" w:rsidRPr="005C2F8D">
        <w:rPr>
          <w:rFonts w:cstheme="minorHAnsi"/>
        </w:rPr>
        <w:t>questions from the PSQI</w:t>
      </w:r>
      <w:r w:rsidRPr="005C2F8D">
        <w:rPr>
          <w:rFonts w:cstheme="minorHAnsi"/>
        </w:rPr>
        <w:t>.  For our measure on sleep duration, we coded the number of hours participants usually slept per night (per day for nightshift workers) into categories</w:t>
      </w:r>
      <w:r w:rsidR="008C592C" w:rsidRPr="005C2F8D">
        <w:rPr>
          <w:rFonts w:cstheme="minorHAnsi"/>
        </w:rPr>
        <w:t>:</w:t>
      </w:r>
      <w:r w:rsidRPr="005C2F8D">
        <w:rPr>
          <w:rFonts w:cstheme="minorHAnsi"/>
        </w:rPr>
        <w:t xml:space="preserve"> &lt;7 hours ‘short sleep’, 7-8 hours ‘regular sleep’ (reference category), and ≥9 hours ‘long sleep’.  Our categorisation is consistent with previous work-related epidemiological studies </w:t>
      </w:r>
      <w:r w:rsidRPr="005C2F8D">
        <w:rPr>
          <w:rFonts w:cstheme="minorHAnsi"/>
        </w:rPr>
        <w:fldChar w:fldCharType="begin"/>
      </w:r>
      <w:r w:rsidR="002E6FAD">
        <w:rPr>
          <w:rFonts w:cstheme="minorHAnsi"/>
        </w:rPr>
        <w:instrText xml:space="preserve"> ADDIN ZOTERO_ITEM CSL_CITATION {"citationID":"GHXNGL8c","properties":{"formattedCitation":"[45]","plainCitation":"[45]","noteIndex":0},"citationItems":[{"id":847,"uris":["http://zotero.org/users/2132415/items/DN5WMWW9"],"itemData":{"id":847,"type":"article-journal","abstract":"Study Objective:To examine whether exposure to long working hours predicts various forms of sleep disturbance; short sleep, difficulty falling asleep, frequent waking, early waking and waking without feeling refreshed.Design:Prospective study with 2 measurements of working hours (phase 3, 1991–1994 and phase 5, 1997–1999) and 2 measurements of subjective sleep disturbances (phase 5 and phase 7, 2002–2004)Setting:The Whitehall II study of British civil servants.Participants:Full time workers free of sleep disturbances at phase 5 and employed at phases 5 and 7 (n = 937–1594) or at phases 3, 5, and 7 (n = 886–1510).Measurements and Results:Working more than 55 hours a week, compared with working 35–40 hours a week, was related to incident sleep disturbances; demographics-adjusted odds ratio (95% CI) 1.98 (1.05, 3.76) for shortened sleeping hours, 3.68 (1.58, 8.58) for difficulty falling asleep; and 1.98 (1.04, 3.77) for waking without feeling refreshed. Repeat exposure to long working hours was associated with odds ratio 3.24 (1.45, 7.27) for shortened sleep, 6.66 (2.64, 16.83) for difficulty falling asleep, and 2.23 (1.16, 4.31) for early morning awakenings. Some associations were attenuated after adjustment for other risk factors. To a great extent, similar results were obtained using working hours as a continuous variable. Imputation of missing values supported the findings on shortened sleep and difficulty in falling asleep.Conclusion:Working long hours appears to be a risk factor for the development of shortened sleeping hours and difficulty falling asleep.","container-title":"Sleep","DOI":"10.1093/sleep/32.6.737","ISSN":"0161-8105","issue":"6","journalAbbreviation":"Sleep","language":"en","page":"737-745","source":"academic.oup.com","title":"Long Working Hours and Sleep Disturbances: The Whitehall II Prospective Cohort Study","title-short":"Long Working Hours and Sleep Disturbances","volume":"32","author":[{"family":"Virtanen","given":"M."},{"family":"Ferrie","given":"J.E."},{"family":"Gimeno","given":"D."},{"family":"Vahtera","given":"J."},{"family":"Elovainio","given":"M."},{"family":"Singh-Manoux","given":"A."},{"family":"Marmot","given":"M.G."},{"family":"Kivimäki","given":"M."}],"issued":{"date-parts":[["2009",6,1]]}}}],"schema":"https://github.com/citation-style-language/schema/raw/master/csl-citation.json"} </w:instrText>
      </w:r>
      <w:r w:rsidRPr="005C2F8D">
        <w:rPr>
          <w:rFonts w:cstheme="minorHAnsi"/>
        </w:rPr>
        <w:fldChar w:fldCharType="separate"/>
      </w:r>
      <w:r w:rsidR="002E6FAD" w:rsidRPr="002E6FAD">
        <w:rPr>
          <w:rFonts w:ascii="Calibri" w:hAnsi="Calibri" w:cs="Calibri"/>
        </w:rPr>
        <w:t>[45]</w:t>
      </w:r>
      <w:r w:rsidRPr="005C2F8D">
        <w:rPr>
          <w:rFonts w:cstheme="minorHAnsi"/>
        </w:rPr>
        <w:fldChar w:fldCharType="end"/>
      </w:r>
      <w:r w:rsidRPr="005C2F8D">
        <w:rPr>
          <w:rFonts w:cstheme="minorHAnsi"/>
        </w:rPr>
        <w:t xml:space="preserve">, </w:t>
      </w:r>
      <w:r w:rsidR="00783665" w:rsidRPr="005C2F8D">
        <w:rPr>
          <w:rFonts w:cstheme="minorHAnsi"/>
        </w:rPr>
        <w:t xml:space="preserve">the recommended sleep duration for adult </w:t>
      </w:r>
      <w:r w:rsidRPr="005C2F8D">
        <w:rPr>
          <w:rFonts w:cstheme="minorHAnsi"/>
        </w:rPr>
        <w:t>optimal health</w:t>
      </w:r>
      <w:r w:rsidR="00980684" w:rsidRPr="005C2F8D">
        <w:rPr>
          <w:rFonts w:cstheme="minorHAnsi"/>
        </w:rPr>
        <w:t>,</w:t>
      </w:r>
      <w:r w:rsidRPr="005C2F8D">
        <w:rPr>
          <w:rFonts w:cstheme="minorHAnsi"/>
        </w:rPr>
        <w:t xml:space="preserve"> and </w:t>
      </w:r>
      <w:r w:rsidR="00D85B81" w:rsidRPr="005C2F8D">
        <w:rPr>
          <w:rFonts w:cstheme="minorHAnsi"/>
        </w:rPr>
        <w:t xml:space="preserve">evidence of </w:t>
      </w:r>
      <w:r w:rsidRPr="005C2F8D">
        <w:rPr>
          <w:rFonts w:cstheme="minorHAnsi"/>
        </w:rPr>
        <w:t xml:space="preserve">non-linear associations between </w:t>
      </w:r>
      <w:r w:rsidR="00D85B81" w:rsidRPr="005C2F8D">
        <w:rPr>
          <w:rFonts w:cstheme="minorHAnsi"/>
        </w:rPr>
        <w:t xml:space="preserve">sleep </w:t>
      </w:r>
      <w:r w:rsidRPr="005C2F8D">
        <w:rPr>
          <w:rFonts w:cstheme="minorHAnsi"/>
        </w:rPr>
        <w:t xml:space="preserve">length and health outcomes </w:t>
      </w:r>
      <w:r w:rsidRPr="005C2F8D">
        <w:rPr>
          <w:rFonts w:cstheme="minorHAnsi"/>
        </w:rPr>
        <w:fldChar w:fldCharType="begin"/>
      </w:r>
      <w:r w:rsidR="00014796">
        <w:rPr>
          <w:rFonts w:cstheme="minorHAnsi"/>
        </w:rPr>
        <w:instrText xml:space="preserve"> ADDIN ZOTERO_ITEM CSL_CITATION {"citationID":"jyQ5dx4s","properties":{"formattedCitation":"[24]","plainCitation":"[24]","noteIndex":0},"citationItems":[{"id":190,"uris":["http://zotero.org/users/2132415/items/GFNHEU4X"],"itemData":{"id":190,"type":"article-journal","abstract":"Sleep is functional for individual and societal well-being, with partial sleep deprivation associated with adverse health and safety consequences. Surprisingly, sleep is absent from work—life balance debates and has remained largely under-researched by sociologists. This article examines the relationship of insufficient sleep duration with occupational circumstances and family responsibilities, providing a contribution to the examination of the health consequences of working patterns in the UK. We analyse time use data from 2000, focusing on a sub-sample of workers aged 20—60 years (n = 2882). Nested logistic regression modelling is used to identify the segments of the working population getting a short sleep duration that if sustained may have negative health outcomes. An inverse relationship between working hours and sleep duration is found, which is stronger for men than women. Shift work and social class are also significant predictors of short sleep for men.","container-title":"Work, Employment and Society","DOI":"10.1177/0950017008099776","ISSN":"0950-0170","issue":"1","journalAbbreviation":"Work, Employment and Society","language":"en","page":"30-48","source":"SAGE Journals","title":"Lack of sleep, work and the long hours culture: evidence from the UK Time Use Survey","title-short":"Lack of sleep, work and the long hours culture","volume":"23","author":[{"family":"Chatzitheochari","given":"Stella"},{"family":"Arber","given":"Sara"}],"issued":{"date-parts":[["2009",3,1]]}}}],"schema":"https://github.com/citation-style-language/schema/raw/master/csl-citation.json"} </w:instrText>
      </w:r>
      <w:r w:rsidRPr="005C2F8D">
        <w:rPr>
          <w:rFonts w:cstheme="minorHAnsi"/>
        </w:rPr>
        <w:fldChar w:fldCharType="separate"/>
      </w:r>
      <w:r w:rsidR="00014796" w:rsidRPr="00014796">
        <w:rPr>
          <w:rFonts w:ascii="Calibri" w:hAnsi="Calibri" w:cs="Calibri"/>
        </w:rPr>
        <w:t>[24]</w:t>
      </w:r>
      <w:r w:rsidRPr="005C2F8D">
        <w:rPr>
          <w:rFonts w:cstheme="minorHAnsi"/>
        </w:rPr>
        <w:fldChar w:fldCharType="end"/>
      </w:r>
      <w:r w:rsidRPr="005C2F8D">
        <w:rPr>
          <w:rFonts w:cstheme="minorHAnsi"/>
        </w:rPr>
        <w:t xml:space="preserve">.  </w:t>
      </w:r>
      <w:r w:rsidR="00BE237F" w:rsidRPr="005C2F8D">
        <w:rPr>
          <w:rFonts w:cstheme="minorHAnsi"/>
        </w:rPr>
        <w:t>O</w:t>
      </w:r>
      <w:r w:rsidRPr="005C2F8D">
        <w:rPr>
          <w:rFonts w:cstheme="minorHAnsi"/>
        </w:rPr>
        <w:t>ur measure of sleep disturbance</w:t>
      </w:r>
      <w:r w:rsidR="00BE237F" w:rsidRPr="005C2F8D">
        <w:rPr>
          <w:rFonts w:cstheme="minorHAnsi"/>
        </w:rPr>
        <w:t xml:space="preserve"> comprised of</w:t>
      </w:r>
      <w:r w:rsidRPr="005C2F8D">
        <w:rPr>
          <w:rFonts w:cstheme="minorHAnsi"/>
        </w:rPr>
        <w:t xml:space="preserve"> three items: sleep latency (trouble getting to sleep within 30 minutes); sleep maintenance (waking in the middle of the night or early morning); and sleep quality (respondent’s subjective rating of their sleep quality overall).   </w:t>
      </w:r>
      <w:r w:rsidR="006103B6" w:rsidRPr="005C2F8D">
        <w:rPr>
          <w:rFonts w:cstheme="minorHAnsi"/>
        </w:rPr>
        <w:t>The first two were scored from</w:t>
      </w:r>
      <w:r w:rsidRPr="005C2F8D">
        <w:rPr>
          <w:rFonts w:cstheme="minorHAnsi"/>
        </w:rPr>
        <w:t xml:space="preserve"> 1 ‘not during the past </w:t>
      </w:r>
      <w:r w:rsidRPr="005C2F8D">
        <w:rPr>
          <w:rFonts w:cstheme="minorHAnsi"/>
        </w:rPr>
        <w:lastRenderedPageBreak/>
        <w:t xml:space="preserve">month’ to 5 ‘more than once most nights’, </w:t>
      </w:r>
      <w:r w:rsidR="00DA30AA" w:rsidRPr="005C2F8D">
        <w:rPr>
          <w:rFonts w:cstheme="minorHAnsi"/>
        </w:rPr>
        <w:t xml:space="preserve">whereas </w:t>
      </w:r>
      <w:r w:rsidRPr="005C2F8D">
        <w:rPr>
          <w:rFonts w:cstheme="minorHAnsi"/>
        </w:rPr>
        <w:t xml:space="preserve">sleep quality </w:t>
      </w:r>
      <w:r w:rsidR="00DA30AA" w:rsidRPr="005C2F8D">
        <w:rPr>
          <w:rFonts w:cstheme="minorHAnsi"/>
        </w:rPr>
        <w:t>was scored</w:t>
      </w:r>
      <w:r w:rsidRPr="005C2F8D">
        <w:rPr>
          <w:rFonts w:cstheme="minorHAnsi"/>
        </w:rPr>
        <w:t xml:space="preserve"> 1 ‘very good’ to 4 ‘very bad’</w:t>
      </w:r>
      <w:r w:rsidR="00DA30AA" w:rsidRPr="005C2F8D">
        <w:rPr>
          <w:rFonts w:cstheme="minorHAnsi"/>
        </w:rPr>
        <w:t xml:space="preserve">.   </w:t>
      </w:r>
      <w:r w:rsidR="00B46437" w:rsidRPr="005C2F8D">
        <w:rPr>
          <w:rFonts w:cstheme="minorHAnsi"/>
        </w:rPr>
        <w:t xml:space="preserve">The three scores were </w:t>
      </w:r>
      <w:r w:rsidRPr="005C2F8D">
        <w:rPr>
          <w:rFonts w:cstheme="minorHAnsi"/>
        </w:rPr>
        <w:t xml:space="preserve">standardised into z-scores, </w:t>
      </w:r>
      <w:r w:rsidR="00B46437" w:rsidRPr="005C2F8D">
        <w:rPr>
          <w:rFonts w:cstheme="minorHAnsi"/>
        </w:rPr>
        <w:t xml:space="preserve">then </w:t>
      </w:r>
      <w:r w:rsidRPr="005C2F8D">
        <w:rPr>
          <w:rFonts w:cstheme="minorHAnsi"/>
        </w:rPr>
        <w:t>combined and grouped into quartiles - the upper quartile represent</w:t>
      </w:r>
      <w:r w:rsidR="00510D10" w:rsidRPr="005C2F8D">
        <w:rPr>
          <w:rFonts w:cstheme="minorHAnsi"/>
        </w:rPr>
        <w:t>ed</w:t>
      </w:r>
      <w:r w:rsidRPr="005C2F8D">
        <w:rPr>
          <w:rFonts w:cstheme="minorHAnsi"/>
        </w:rPr>
        <w:t xml:space="preserve"> sleep disturbance </w:t>
      </w:r>
      <w:r w:rsidRPr="005C2F8D">
        <w:rPr>
          <w:rFonts w:cstheme="minorHAnsi"/>
        </w:rPr>
        <w:fldChar w:fldCharType="begin"/>
      </w:r>
      <w:r w:rsidR="002E6FAD">
        <w:rPr>
          <w:rFonts w:cstheme="minorHAnsi"/>
        </w:rPr>
        <w:instrText xml:space="preserve"> ADDIN ZOTERO_ITEM CSL_CITATION {"citationID":"azp2vWCM","properties":{"formattedCitation":"[46]","plainCitation":"[46]","noteIndex":0},"citationItems":[{"id":1012,"uris":["http://zotero.org/users/2132415/items/MIGH8YAS"],"itemData":{"id":1012,"type":"article-journal","abstract":"Objectives\nThe extent to which aspects of sleep affect well-being in the long-term remains unclear. This longitudinal study examines the association between chronic insomnia symptoms, recurrent sleep duration and well-being at older ages.\n\nSetting\nA prospective cohort of UK civil servants (the Whitehall II study).\n\nParticipants\n4491 women and men (25.2% women) with sleep measured 3 times over 10 years and well-being once at age 55–79 years. Insomnia symptoms and sleep duration were assessed through self-reports in 1997–1999, 2003–2004 and 2007–2009.\n\nPrimary outcome measures\nIndicators of well-being, measured in 2007–2009, were the Control, Autonomy, Self-realisation and Pleasure measure (CASP-19) of overall well-being (range 0–57) and the physical and mental well-being component scores (range 0–100) of the Short Form Health Survey (SF-36).\n\nResults\nIn maximally adjusted analyses, chronic insomnia symptoms were associated with poorer overall well-being (difference between insomnia at 3 assessments vs none −7.0 (SE=0.4) p&lt;0.001), mental well-being (difference −6.9 (SE=0.4), p&lt;0.001) and physical well-being (difference −2.8 (SE=0.4), p&lt;0.001) independently of the other sleep measures. There was a suggestion of a dose–response pattern in these associations. In addition, recurrent short sleep (difference between ≤5 h sleep reported at 3 assessments vs none −1.7 (SE=0.7), p&lt;0.05) and recurrent long sleep (difference between &gt;9 h reported at 2 or 3 assessments vs none −3.5 (SE=0.9), p&lt;0.001) were associated with poorer physical well-being.\n\nConclusions\nWe conclude that in older people, chronic insomnia symptoms are negatively associated with all aspects of well-being, whereas recurrent long and short sleep is only associated with reduced physical well-being.","container-title":"BMJ Open","DOI":"10.1136/bmjopen-2015-009501","ISSN":"2044-6055","issue":"2","journalAbbreviation":"BMJ Open","note":"PMID: 26832429\nPMCID: PMC4746459","source":"PubMed Central","title":"Association of chronic insomnia symptoms and recurrent extreme sleep duration over 10 years with well-being in older adults: a cohort study","title-short":"Association of chronic insomnia symptoms and recurrent extreme sleep duration over 10 years with well-being in older adults","URL":"https://www.ncbi.nlm.nih.gov/pmc/articles/PMC4746459/","volume":"6","author":[{"family":"Abell","given":"Jessica G."},{"family":"Shipley","given":"Martin J."},{"family":"Ferrie","given":"Jane E."},{"family":"Kivimäki","given":"Mika"},{"family":"Kumari","given":"Meena"}],"accessed":{"date-parts":[["2019",5,23]]},"issued":{"date-parts":[["2016",2,1]]}},"label":"page"}],"schema":"https://github.com/citation-style-language/schema/raw/master/csl-citation.json"} </w:instrText>
      </w:r>
      <w:r w:rsidRPr="005C2F8D">
        <w:rPr>
          <w:rFonts w:cstheme="minorHAnsi"/>
        </w:rPr>
        <w:fldChar w:fldCharType="separate"/>
      </w:r>
      <w:r w:rsidR="002E6FAD" w:rsidRPr="002E6FAD">
        <w:rPr>
          <w:rFonts w:ascii="Calibri" w:hAnsi="Calibri" w:cs="Calibri"/>
        </w:rPr>
        <w:t>[46]</w:t>
      </w:r>
      <w:r w:rsidRPr="005C2F8D">
        <w:rPr>
          <w:rFonts w:cstheme="minorHAnsi"/>
        </w:rPr>
        <w:fldChar w:fldCharType="end"/>
      </w:r>
      <w:r w:rsidRPr="005C2F8D">
        <w:rPr>
          <w:rFonts w:cstheme="minorHAnsi"/>
        </w:rPr>
        <w:t xml:space="preserve">. </w:t>
      </w:r>
      <w:r w:rsidR="00296D8D" w:rsidRPr="005C2F8D">
        <w:rPr>
          <w:rFonts w:cstheme="minorHAnsi"/>
        </w:rPr>
        <w:t xml:space="preserve"> </w:t>
      </w:r>
      <w:r w:rsidRPr="005C2F8D">
        <w:rPr>
          <w:rFonts w:cstheme="minorHAnsi"/>
        </w:rPr>
        <w:t xml:space="preserve">This aligns with the American Psychiatric Association’s DSM-V diagnosis of insomnia disorder relating to sleep problems </w:t>
      </w:r>
      <w:r w:rsidRPr="005C2F8D">
        <w:rPr>
          <w:rFonts w:cstheme="minorHAnsi"/>
        </w:rPr>
        <w:fldChar w:fldCharType="begin"/>
      </w:r>
      <w:r w:rsidR="002E6FAD">
        <w:rPr>
          <w:rFonts w:cstheme="minorHAnsi"/>
        </w:rPr>
        <w:instrText xml:space="preserve"> ADDIN ZOTERO_ITEM CSL_CITATION {"citationID":"XiKJwVb9","properties":{"formattedCitation":"[47]","plainCitation":"[47]","noteIndex":0},"citationItems":[{"id":906,"uris":["http://zotero.org/users/2132415/items/33XJYYGP"],"itemData":{"id":906,"type":"book","edition":"Fifth Edition","ISBN":"978-0-89042-555-8","language":"en","note":"DOI: 10.1176/appi.books.9780890425596","publisher":"American Psychiatric Association","source":"DOI.org (Crossref)","title":"Diagnostic and Statistical Manual of Mental Disorders","URL":"https://psychiatryonline.org/doi/book/10.1176/appi.books.9780890425596","author":[{"literal":"American Psychiatric Association"}],"accessed":{"date-parts":[["2020",2,20]]},"issued":{"date-parts":[["2013",5,22]]}}}],"schema":"https://github.com/citation-style-language/schema/raw/master/csl-citation.json"} </w:instrText>
      </w:r>
      <w:r w:rsidRPr="005C2F8D">
        <w:rPr>
          <w:rFonts w:cstheme="minorHAnsi"/>
        </w:rPr>
        <w:fldChar w:fldCharType="separate"/>
      </w:r>
      <w:r w:rsidR="002E6FAD" w:rsidRPr="002E6FAD">
        <w:rPr>
          <w:rFonts w:ascii="Calibri" w:hAnsi="Calibri" w:cs="Calibri"/>
        </w:rPr>
        <w:t>[47]</w:t>
      </w:r>
      <w:r w:rsidRPr="005C2F8D">
        <w:rPr>
          <w:rFonts w:cstheme="minorHAnsi"/>
        </w:rPr>
        <w:fldChar w:fldCharType="end"/>
      </w:r>
      <w:r w:rsidRPr="005C2F8D">
        <w:rPr>
          <w:rFonts w:cstheme="minorHAnsi"/>
        </w:rPr>
        <w:t xml:space="preserve">.  </w:t>
      </w:r>
    </w:p>
    <w:p w14:paraId="113A937F" w14:textId="77777777" w:rsidR="00296D8D" w:rsidRPr="005C2F8D" w:rsidRDefault="00296D8D" w:rsidP="00B46437">
      <w:pPr>
        <w:spacing w:line="480" w:lineRule="auto"/>
        <w:jc w:val="both"/>
        <w:rPr>
          <w:rFonts w:cstheme="minorHAnsi"/>
          <w:lang w:val="en-US"/>
        </w:rPr>
      </w:pPr>
    </w:p>
    <w:p w14:paraId="0D23C7E3" w14:textId="0D0B6A52" w:rsidR="00727DFC" w:rsidRPr="005C2F8D" w:rsidRDefault="00961F0C" w:rsidP="0055123C">
      <w:pPr>
        <w:pStyle w:val="Heading3"/>
        <w:numPr>
          <w:ilvl w:val="0"/>
          <w:numId w:val="0"/>
        </w:numPr>
        <w:spacing w:line="480" w:lineRule="auto"/>
        <w:ind w:left="720" w:hanging="720"/>
        <w:rPr>
          <w:color w:val="auto"/>
          <w:lang w:val="en-US"/>
        </w:rPr>
      </w:pPr>
      <w:r w:rsidRPr="005C2F8D">
        <w:rPr>
          <w:color w:val="auto"/>
        </w:rPr>
        <w:t>Atypical t</w:t>
      </w:r>
      <w:r w:rsidR="00727DFC" w:rsidRPr="005C2F8D">
        <w:rPr>
          <w:color w:val="auto"/>
        </w:rPr>
        <w:t xml:space="preserve">emporal work </w:t>
      </w:r>
      <w:r w:rsidR="00852FD9" w:rsidRPr="005C2F8D">
        <w:rPr>
          <w:color w:val="auto"/>
        </w:rPr>
        <w:t>patterns</w:t>
      </w:r>
    </w:p>
    <w:p w14:paraId="69E044D1" w14:textId="091E74F2" w:rsidR="002A0128" w:rsidRPr="005C2F8D" w:rsidRDefault="002A0128" w:rsidP="002A0128">
      <w:pPr>
        <w:spacing w:after="0" w:line="480" w:lineRule="auto"/>
        <w:jc w:val="both"/>
        <w:rPr>
          <w:rFonts w:cstheme="minorHAnsi"/>
          <w:lang w:val="en-US"/>
        </w:rPr>
      </w:pPr>
      <w:r w:rsidRPr="005C2F8D">
        <w:rPr>
          <w:rFonts w:cstheme="minorHAnsi"/>
          <w:lang w:val="en-US"/>
        </w:rPr>
        <w:t xml:space="preserve">We had three measures of atypical </w:t>
      </w:r>
      <w:r w:rsidR="00E376CF" w:rsidRPr="005C2F8D">
        <w:rPr>
          <w:rFonts w:cstheme="minorHAnsi"/>
          <w:lang w:val="en-US"/>
        </w:rPr>
        <w:t xml:space="preserve">temporal </w:t>
      </w:r>
      <w:r w:rsidRPr="005C2F8D">
        <w:rPr>
          <w:rFonts w:cstheme="minorHAnsi"/>
          <w:lang w:val="en-US"/>
        </w:rPr>
        <w:t xml:space="preserve">work patterns.  </w:t>
      </w:r>
      <w:r w:rsidR="00296D8D" w:rsidRPr="005C2F8D">
        <w:rPr>
          <w:rFonts w:cstheme="minorHAnsi"/>
          <w:lang w:val="en-US"/>
        </w:rPr>
        <w:t>Our first measure</w:t>
      </w:r>
      <w:r w:rsidR="00F67E48" w:rsidRPr="005C2F8D">
        <w:rPr>
          <w:rFonts w:cstheme="minorHAnsi"/>
          <w:lang w:val="en-US"/>
        </w:rPr>
        <w:t xml:space="preserve">, </w:t>
      </w:r>
      <w:r w:rsidRPr="005C2F8D">
        <w:rPr>
          <w:rFonts w:cstheme="minorHAnsi"/>
          <w:lang w:val="en-US"/>
        </w:rPr>
        <w:t>weekly work hours, summed the number of hours participants worked on average per week, overtime hours in a normal week, and hours from any second jobs</w:t>
      </w:r>
      <w:r w:rsidR="00C3242F" w:rsidRPr="005C2F8D">
        <w:rPr>
          <w:rFonts w:cstheme="minorHAnsi"/>
          <w:lang w:val="en-US"/>
        </w:rPr>
        <w:t xml:space="preserve">, then </w:t>
      </w:r>
      <w:r w:rsidRPr="005C2F8D">
        <w:rPr>
          <w:rFonts w:cstheme="minorHAnsi"/>
          <w:lang w:val="en-US"/>
        </w:rPr>
        <w:t xml:space="preserve">divided total hours into four categories: &lt;35 hours (part-time), </w:t>
      </w:r>
      <w:r w:rsidRPr="005C2F8D">
        <w:rPr>
          <w:rFonts w:cstheme="minorHAnsi"/>
        </w:rPr>
        <w:t>35-40 hours (full-time</w:t>
      </w:r>
      <w:r w:rsidR="000D62B3" w:rsidRPr="005C2F8D">
        <w:rPr>
          <w:rFonts w:cstheme="minorHAnsi"/>
        </w:rPr>
        <w:t xml:space="preserve"> - </w:t>
      </w:r>
      <w:r w:rsidRPr="005C2F8D">
        <w:rPr>
          <w:rFonts w:cstheme="minorHAnsi"/>
        </w:rPr>
        <w:t>reference category), 41-54 hours (long hours), and  ≥55 hours (extra-long hours)</w:t>
      </w:r>
      <w:r w:rsidR="006F1559" w:rsidRPr="005C2F8D">
        <w:t xml:space="preserve">.  This </w:t>
      </w:r>
      <w:r w:rsidR="00F9513D" w:rsidRPr="005C2F8D">
        <w:t xml:space="preserve">categorisation </w:t>
      </w:r>
      <w:r w:rsidR="006F1559" w:rsidRPr="005C2F8D">
        <w:t xml:space="preserve">was </w:t>
      </w:r>
      <w:r w:rsidR="00FA1860" w:rsidRPr="005C2F8D">
        <w:t>consistent with the World Health Organization</w:t>
      </w:r>
      <w:r w:rsidR="00D02387" w:rsidRPr="005C2F8D">
        <w:t>’s research</w:t>
      </w:r>
      <w:r w:rsidR="00AA7B6E" w:rsidRPr="005C2F8D">
        <w:t xml:space="preserve"> </w:t>
      </w:r>
      <w:r w:rsidRPr="005C2F8D">
        <w:fldChar w:fldCharType="begin"/>
      </w:r>
      <w:r w:rsidR="002E6FAD">
        <w:instrText xml:space="preserve"> ADDIN ZOTERO_ITEM CSL_CITATION {"citationID":"vGerAHX8","properties":{"formattedCitation":"[48]","plainCitation":"[48]","noteIndex":0},"citationItems":[{"id":3655,"uris":["http://zotero.org/users/2132415/items/LFTKRIHJ"],"itemData":{"id":3655,"type":"article-journal","abstract":"Background\nThe World Health Organization (WHO) and the International Labour Organization (ILO) are developing Joint Estimates of the work-related burden of disease and injury (WHO/ILO Joint Estimates), with contributions from a large network of experts. Evidence from mechanistic data suggests that exposure to long working hours may cause ischaemic heart disease (IHD). In this paper, we present a systematic review and meta-analysis of parameters for estimating the number of deaths and disability-adjusted life years from IHD that are attributable to exposure to long working hours, for the development of the WHO/ILO Joint Estimates.\n\nObjectives\nWe aimed to systematically review and meta-analyse estimates of the effect of exposure to long working hours (three categories: 41–48, 49–54 and ≥55 h/week), compared with exposure to standard working hours (35–40 h/week), on IHD (three outcomes: prevalence, incidence and mortality).\n\nData sources\nWe developed and published a protocol, applying the Navigation Guide as an organizing systematic review framework where feasible. We searched electronic databases for potentially relevant records from published and unpublished studies, including MEDLINE, Scopus, Web of Science, CISDOC, PsycINFO, and WHO ICTRP. We also searched grey literature databases, Internet search engines and organizational websites; hand-searched reference lists of previous systematic reviews; and consulted additional experts.\n\nStudy eligibility and criteria\nWe included working-age (≥15 years) workers in the formal and informal economy in any WHO and/or ILO Member State but excluded children (aged &lt; 15 years) and unpaid domestic workers. We included randomized controlled trials, cohort studies, case-control studies and other non-randomized intervention studies which contained an estimate of the effect of exposure to long working hours (41–48, 49–54 and ≥55 h/week), compared with exposure to standard working hours (35–40 h/week), on IHD (prevalence, incidence or mortality).\n\nStudy appraisal and synthesis methods\nAt least two review authors independently screened titles and abstracts against the eligibility criteria at a first stage and full texts of potentially eligible records at a second stage, followed by extraction of data from qualifying studies. Missing data were requested from principal study authors. We combined relative risks using random-effect meta-analysis. Two or more review authors assessed the risk of bias, quality of evidence and strength of evidence, using Navigation Guide and GRADE tools and approaches adapted to this project.\n\nResults\nThirty-seven studies (26 prospective cohort studies and 11 case-control studies) met the inclusion criteria, comprising a total of 768,751 participants (310,954 females) in 13 countries in three WHO regions (Americas, Europe and Western Pacific). The exposure was measured using self-reports in all studies, and the outcome was assessed with administrative health records (30 studies) or self-reported physician diagnosis (7 studies). The outcome was defined as incident non-fatal IHD event in 19 studies (8 cohort studies, 11 case-control studies), incident fatal IHD event in two studies (both cohort studies), and incident non-fatal or fatal (“mixed”) event in 16 studies (all cohort studies). Because we judged cohort studies to have a relatively lower risk of bias, we prioritized evidence from these studies and treated evidence from case-control studies as supporting evidence. For the bodies of evidence for both outcomes with any eligible studies (i.e. IHD incidence and mortality), we did not have serious concerns for risk of bias (at least for the cohort studies)., No eligible study was found on the effect of long working hours on IHD prevalence. Compared with working 35–40 h/week, we are uncertain about the effect on acquiring (or incidence of) IHD of working 41–48 h/week (relative risk (RR) 0.98, 95% confidence interval (CI) 0.91 to 1.07, 20 studies, 312,209 participants, I2 0%, low quality of evidence) and 49–54 h/week (RR 1.05, 95% CI 0.94 to 1.17, 18 studies, 308,405 participants, I2 0%, low quality of evidence). Compared with working 35–40 h/week, working ≥55 h/week may have led to a moderately, clinically meaningful increase in the risk of acquiring IHD, when followed up between one year and 20 years (RR 1.13, 95% CI 1.02 to 1.26, 22 studies, 339,680 participants, I2 5%, moderate quality of evidence)., Compared with working 35–40 h/week, we are very uncertain about the effect on dying (mortality) from IHD of working 41–48 h/week (RR 0.99, 95% CI 0.88 to 1.12, 13 studies, 288,278 participants, I2 8%, low quality of evidence) and 49–54 h/week (RR 1.01, 95% CI 0.82 to 1.25, 11 studies, 284,474 participants, I2 13%, low quality of evidence). Compared with working 35–40 h/week, working ≥55 h/week may have led to a moderate, clinically meaningful increase in the risk of dying from IHD when followed up between eight and 30 years (RR 1.17, 95% CI 1.05 to 1.31, 16 studies, 726,803 participants, I2 0%, moderate quality of evidence)., Subgroup analyses found no evidence for differences by WHO region and sex, but RRs were higher among persons with lower SES. Sensitivity analyses found no differences by outcome definition (exclusively non-fatal or fatal versus “mixed”), outcome measurement (health records versus self-reports) and risk of bias (“high”/“probably high” ratings in any domain versus “low”/“probably low” in all domains).\n\nConclusions\nWe judged the existing bodies of evidence for human evidence as “inadequate evidence for harmfulness” for the exposure categories 41–48 and 49–54 h/week for IHD prevalence, incidence and mortality, and for the exposure category ≥55 h/week for IHD prevalence. Evidence on exposure to working ≥55 h/week was judged as “sufficient evidence of harmfulness” for IHD incidence and mortality. Producing estimates for the burden of IHD attributable to exposure to working ≥55 h/week appears evidence-based, and the pooled effect estimates presented in this systematic review could be used as input data for the WHO/ILO Joint Estimates.","container-title":"Environment International","DOI":"10.1016/j.envint.2020.105739","ISSN":"0160-4120","journalAbbreviation":"Environ Int","note":"PMID: 32505014\nPMCID: PMC7339147","source":"PubMed Central","title":"The effect of exposure to long working hours on ischaemic heart disease: A systematic review and meta-analysis from the WHO/ILO Joint Estimates of the Work-related Burden of Disease and Injury","title-short":"The effect of exposure to long working hours on ischaemic heart disease","URL":"https://www.ncbi.nlm.nih.gov/pmc/articles/PMC7339147/","volume":"142","author":[{"family":"Li","given":"Jian"},{"family":"Pega","given":"Frank"},{"family":"Ujita","given":"Yuka"},{"family":"Brisson","given":"Chantal"},{"family":"Clays","given":"Els"},{"family":"Descatha","given":"Alexis"},{"family":"Ferrario","given":"Marco M."},{"family":"Godderis","given":"Lode"},{"family":"Iavicoli","given":"Sergio"},{"family":"Landsbergis","given":"Paul A."},{"family":"Metzendorf","given":"Maria-Inti"},{"family":"Morgan","given":"Rebecca L."},{"family":"Pachito","given":"Daniela V."},{"family":"Pikhart","given":"Hynek"},{"family":"Richter","given":"Bernd"},{"family":"Roncaioli","given":"Mattia"},{"family":"Rugulies","given":"Reiner"},{"family":"Schnall","given":"Peter L."},{"family":"Sembajwe","given":"Grace"},{"family":"Trudel","given":"Xavier"},{"family":"Tsutsumi","given":"Akizumi"},{"family":"Woodruff","given":"Tracey J."},{"family":"Siegrist","given":"Johannes"}],"accessed":{"date-parts":[["2021",5,23]]},"issued":{"date-parts":[["2020",9]]}},"label":"page"}],"schema":"https://github.com/citation-style-language/schema/raw/master/csl-citation.json"} </w:instrText>
      </w:r>
      <w:r w:rsidRPr="005C2F8D">
        <w:fldChar w:fldCharType="separate"/>
      </w:r>
      <w:r w:rsidR="002E6FAD" w:rsidRPr="002E6FAD">
        <w:rPr>
          <w:rFonts w:ascii="Calibri" w:hAnsi="Calibri" w:cs="Calibri"/>
        </w:rPr>
        <w:t>[48]</w:t>
      </w:r>
      <w:r w:rsidRPr="005C2F8D">
        <w:fldChar w:fldCharType="end"/>
      </w:r>
      <w:r w:rsidRPr="005C2F8D">
        <w:t>.  The second measu</w:t>
      </w:r>
      <w:r w:rsidR="00367C21" w:rsidRPr="005C2F8D">
        <w:t xml:space="preserve">re, </w:t>
      </w:r>
      <w:r w:rsidRPr="005C2F8D">
        <w:t>a binary variable for nonstandard schedules</w:t>
      </w:r>
      <w:r w:rsidR="00D02387" w:rsidRPr="005C2F8D">
        <w:t>,</w:t>
      </w:r>
      <w:r w:rsidRPr="005C2F8D">
        <w:t xml:space="preserve"> </w:t>
      </w:r>
      <w:r w:rsidR="0005159B" w:rsidRPr="005C2F8D">
        <w:t>categorised</w:t>
      </w:r>
      <w:r w:rsidRPr="005C2F8D">
        <w:t xml:space="preserve"> </w:t>
      </w:r>
      <w:r w:rsidR="004C6FE5" w:rsidRPr="005C2F8D">
        <w:t xml:space="preserve">what time of day </w:t>
      </w:r>
      <w:r w:rsidRPr="005C2F8D">
        <w:rPr>
          <w:rFonts w:cstheme="minorHAnsi"/>
          <w:lang w:val="en-US"/>
        </w:rPr>
        <w:t>participant</w:t>
      </w:r>
      <w:r w:rsidR="004C6FE5" w:rsidRPr="005C2F8D">
        <w:rPr>
          <w:rFonts w:cstheme="minorHAnsi"/>
          <w:lang w:val="en-US"/>
        </w:rPr>
        <w:t>s worked</w:t>
      </w:r>
      <w:r w:rsidR="008F3EA1" w:rsidRPr="005C2F8D">
        <w:rPr>
          <w:rFonts w:cstheme="minorHAnsi"/>
          <w:lang w:val="en-US"/>
        </w:rPr>
        <w:t xml:space="preserve">.  </w:t>
      </w:r>
      <w:r w:rsidR="00BC43A4" w:rsidRPr="005C2F8D">
        <w:rPr>
          <w:rFonts w:cstheme="minorHAnsi"/>
          <w:lang w:val="en-US"/>
        </w:rPr>
        <w:t xml:space="preserve">Standard schedules (reference category) </w:t>
      </w:r>
      <w:r w:rsidR="00593B68" w:rsidRPr="005C2F8D">
        <w:rPr>
          <w:rFonts w:cstheme="minorHAnsi"/>
          <w:lang w:val="en-US"/>
        </w:rPr>
        <w:t>represented</w:t>
      </w:r>
      <w:r w:rsidR="003F0DDD" w:rsidRPr="005C2F8D">
        <w:rPr>
          <w:rFonts w:cstheme="minorHAnsi"/>
          <w:lang w:val="en-US"/>
        </w:rPr>
        <w:t xml:space="preserve"> responses</w:t>
      </w:r>
      <w:r w:rsidR="00BC43A4" w:rsidRPr="005C2F8D">
        <w:rPr>
          <w:rFonts w:cstheme="minorHAnsi"/>
          <w:lang w:val="en-US"/>
        </w:rPr>
        <w:t xml:space="preserve"> ‘during the day’, ‘mornings only’, ‘afternoons only’</w:t>
      </w:r>
      <w:r w:rsidR="00E642CB" w:rsidRPr="005C2F8D">
        <w:rPr>
          <w:rFonts w:cstheme="minorHAnsi"/>
          <w:lang w:val="en-US"/>
        </w:rPr>
        <w:t xml:space="preserve">.  Nonstandard schedules </w:t>
      </w:r>
      <w:r w:rsidR="003F0DDD" w:rsidRPr="005C2F8D">
        <w:rPr>
          <w:rFonts w:cstheme="minorHAnsi"/>
          <w:lang w:val="en-US"/>
        </w:rPr>
        <w:t xml:space="preserve">represented </w:t>
      </w:r>
      <w:r w:rsidRPr="005C2F8D">
        <w:rPr>
          <w:rFonts w:cstheme="minorHAnsi"/>
          <w:lang w:val="en-US"/>
        </w:rPr>
        <w:t xml:space="preserve">‘evenings only’, ‘at night’, ‘both lunchtimes and evenings’, ‘other times of day’, ‘rotating shifts’, ‘varies/no usual pattern’, ‘daytime and evenings’ and ‘other’.  </w:t>
      </w:r>
      <w:r w:rsidR="00157387" w:rsidRPr="005C2F8D">
        <w:rPr>
          <w:rFonts w:cstheme="minorHAnsi"/>
          <w:lang w:val="en-US"/>
        </w:rPr>
        <w:t xml:space="preserve"> </w:t>
      </w:r>
      <w:r w:rsidR="005E5ADB" w:rsidRPr="005C2F8D">
        <w:rPr>
          <w:rFonts w:cstheme="minorHAnsi"/>
          <w:lang w:val="en-US"/>
        </w:rPr>
        <w:t>Our</w:t>
      </w:r>
      <w:r w:rsidRPr="005C2F8D">
        <w:rPr>
          <w:rFonts w:cstheme="minorHAnsi"/>
          <w:lang w:val="en-US"/>
        </w:rPr>
        <w:t xml:space="preserve"> third measure</w:t>
      </w:r>
      <w:r w:rsidR="000B5FF3" w:rsidRPr="005C2F8D">
        <w:rPr>
          <w:rFonts w:cstheme="minorHAnsi"/>
          <w:lang w:val="en-US"/>
        </w:rPr>
        <w:t xml:space="preserve">, </w:t>
      </w:r>
      <w:r w:rsidRPr="005C2F8D">
        <w:rPr>
          <w:rFonts w:cstheme="minorHAnsi"/>
          <w:lang w:val="en-US"/>
        </w:rPr>
        <w:t>weekend working</w:t>
      </w:r>
      <w:r w:rsidR="00E8193D" w:rsidRPr="005C2F8D">
        <w:rPr>
          <w:rFonts w:cstheme="minorHAnsi"/>
          <w:lang w:val="en-US"/>
        </w:rPr>
        <w:t xml:space="preserve">, </w:t>
      </w:r>
      <w:r w:rsidR="00AE1569" w:rsidRPr="005C2F8D">
        <w:rPr>
          <w:rFonts w:cstheme="minorHAnsi"/>
          <w:lang w:val="en-US"/>
        </w:rPr>
        <w:t>retained the three response options to the question ‘do you ever work weekends?’</w:t>
      </w:r>
      <w:r w:rsidR="00C84CB8" w:rsidRPr="005C2F8D">
        <w:rPr>
          <w:rFonts w:cstheme="minorHAnsi"/>
          <w:lang w:val="en-US"/>
        </w:rPr>
        <w:t xml:space="preserve">: </w:t>
      </w:r>
      <w:r w:rsidRPr="005C2F8D">
        <w:rPr>
          <w:rFonts w:cstheme="minorHAnsi"/>
          <w:lang w:val="en-US"/>
        </w:rPr>
        <w:t xml:space="preserve"> ‘no weekend working’ (reference category), ‘some weekends’, and ‘most/all weekends’.   To</w:t>
      </w:r>
      <w:r w:rsidR="004F33B1" w:rsidRPr="005C2F8D">
        <w:rPr>
          <w:rFonts w:cstheme="minorHAnsi"/>
          <w:lang w:val="en-US"/>
        </w:rPr>
        <w:t xml:space="preserve"> </w:t>
      </w:r>
      <w:r w:rsidRPr="005C2F8D">
        <w:rPr>
          <w:rFonts w:cstheme="minorHAnsi"/>
          <w:lang w:val="en-US"/>
        </w:rPr>
        <w:t xml:space="preserve">account </w:t>
      </w:r>
      <w:r w:rsidR="004F33B1" w:rsidRPr="005C2F8D">
        <w:rPr>
          <w:rFonts w:cstheme="minorHAnsi"/>
          <w:lang w:val="en-US"/>
        </w:rPr>
        <w:t>for</w:t>
      </w:r>
      <w:r w:rsidRPr="005C2F8D">
        <w:rPr>
          <w:rFonts w:cstheme="minorHAnsi"/>
          <w:lang w:val="en-US"/>
        </w:rPr>
        <w:t xml:space="preserve"> </w:t>
      </w:r>
      <w:r w:rsidR="009266F6" w:rsidRPr="005C2F8D">
        <w:rPr>
          <w:rFonts w:cstheme="minorHAnsi"/>
          <w:lang w:val="en-US"/>
        </w:rPr>
        <w:t xml:space="preserve">overlapping work </w:t>
      </w:r>
      <w:r w:rsidRPr="005C2F8D">
        <w:rPr>
          <w:rFonts w:cstheme="minorHAnsi"/>
          <w:lang w:val="en-US"/>
        </w:rPr>
        <w:t xml:space="preserve">patterns we mutually adjusted for the aforementioned three </w:t>
      </w:r>
      <w:r w:rsidR="00D33AD2" w:rsidRPr="005C2F8D">
        <w:rPr>
          <w:rFonts w:cstheme="minorHAnsi"/>
          <w:lang w:val="en-US"/>
        </w:rPr>
        <w:t xml:space="preserve">types of </w:t>
      </w:r>
      <w:r w:rsidRPr="005C2F8D">
        <w:rPr>
          <w:rFonts w:cstheme="minorHAnsi"/>
          <w:lang w:val="en-US"/>
        </w:rPr>
        <w:t xml:space="preserve">work pattern.  </w:t>
      </w:r>
      <w:r w:rsidR="000924BD" w:rsidRPr="005C2F8D">
        <w:rPr>
          <w:rFonts w:cstheme="minorHAnsi"/>
          <w:lang w:val="en-US"/>
        </w:rPr>
        <w:t xml:space="preserve">In </w:t>
      </w:r>
      <w:r w:rsidRPr="005C2F8D">
        <w:rPr>
          <w:rFonts w:cstheme="minorHAnsi"/>
          <w:lang w:val="en-US"/>
        </w:rPr>
        <w:t xml:space="preserve">a supplementary analysis </w:t>
      </w:r>
      <w:r w:rsidR="0029195B" w:rsidRPr="005C2F8D">
        <w:rPr>
          <w:lang w:val="en-US"/>
        </w:rPr>
        <w:t>our</w:t>
      </w:r>
      <w:r w:rsidR="007724CD" w:rsidRPr="005C2F8D">
        <w:rPr>
          <w:lang w:val="en-US"/>
        </w:rPr>
        <w:t xml:space="preserve"> three exposure variables were combined </w:t>
      </w:r>
      <w:r w:rsidR="00CA7867" w:rsidRPr="005C2F8D">
        <w:rPr>
          <w:lang w:val="en-US"/>
        </w:rPr>
        <w:t>then</w:t>
      </w:r>
      <w:r w:rsidR="00E629E9" w:rsidRPr="005C2F8D">
        <w:rPr>
          <w:lang w:val="en-US"/>
        </w:rPr>
        <w:t xml:space="preserve"> divided into 24 categories</w:t>
      </w:r>
      <w:r w:rsidR="001701E5" w:rsidRPr="005C2F8D">
        <w:rPr>
          <w:lang w:val="en-US"/>
        </w:rPr>
        <w:t xml:space="preserve"> - </w:t>
      </w:r>
      <w:r w:rsidR="001A525D" w:rsidRPr="005C2F8D">
        <w:rPr>
          <w:lang w:val="en-US"/>
        </w:rPr>
        <w:t xml:space="preserve">one </w:t>
      </w:r>
      <w:r w:rsidR="00FD3687" w:rsidRPr="005C2F8D">
        <w:rPr>
          <w:lang w:val="en-US"/>
        </w:rPr>
        <w:t>com</w:t>
      </w:r>
      <w:r w:rsidR="004F7197" w:rsidRPr="005C2F8D">
        <w:rPr>
          <w:lang w:val="en-US"/>
        </w:rPr>
        <w:t>prising of</w:t>
      </w:r>
      <w:r w:rsidR="00FD3687" w:rsidRPr="005C2F8D">
        <w:rPr>
          <w:lang w:val="en-US"/>
        </w:rPr>
        <w:t xml:space="preserve"> </w:t>
      </w:r>
      <w:r w:rsidR="005C6B76" w:rsidRPr="005C2F8D">
        <w:rPr>
          <w:lang w:val="en-US"/>
        </w:rPr>
        <w:t xml:space="preserve">no atypical </w:t>
      </w:r>
      <w:r w:rsidR="00241839" w:rsidRPr="005C2F8D">
        <w:rPr>
          <w:lang w:val="en-US"/>
        </w:rPr>
        <w:t>patterns (full-time</w:t>
      </w:r>
      <w:r w:rsidR="00BC57FF" w:rsidRPr="005C2F8D">
        <w:rPr>
          <w:lang w:val="en-US"/>
        </w:rPr>
        <w:t xml:space="preserve"> with </w:t>
      </w:r>
      <w:r w:rsidR="005C6B76" w:rsidRPr="005C2F8D">
        <w:rPr>
          <w:lang w:val="en-US"/>
        </w:rPr>
        <w:t>standard schedules and non-weekends</w:t>
      </w:r>
      <w:r w:rsidR="000D62B3" w:rsidRPr="005C2F8D">
        <w:rPr>
          <w:lang w:val="en-US"/>
        </w:rPr>
        <w:t xml:space="preserve"> -</w:t>
      </w:r>
      <w:r w:rsidR="005C3DB3" w:rsidRPr="005C2F8D">
        <w:rPr>
          <w:lang w:val="en-US"/>
        </w:rPr>
        <w:t xml:space="preserve"> </w:t>
      </w:r>
      <w:r w:rsidR="00FE48BA" w:rsidRPr="005C2F8D">
        <w:rPr>
          <w:lang w:val="en-US"/>
        </w:rPr>
        <w:t xml:space="preserve">reference category), </w:t>
      </w:r>
      <w:r w:rsidR="002351CB" w:rsidRPr="005C2F8D">
        <w:rPr>
          <w:lang w:val="en-US"/>
        </w:rPr>
        <w:t xml:space="preserve">six </w:t>
      </w:r>
      <w:r w:rsidR="00106BFE" w:rsidRPr="005C2F8D">
        <w:rPr>
          <w:lang w:val="en-US"/>
        </w:rPr>
        <w:t>containing a single atypical pattern</w:t>
      </w:r>
      <w:r w:rsidR="00686B16" w:rsidRPr="005C2F8D">
        <w:rPr>
          <w:lang w:val="en-US"/>
        </w:rPr>
        <w:t xml:space="preserve"> (part-time, long hours, extra-long hours, </w:t>
      </w:r>
      <w:r w:rsidR="001E1CAD" w:rsidRPr="005C2F8D">
        <w:rPr>
          <w:lang w:val="en-US"/>
        </w:rPr>
        <w:t xml:space="preserve">nonstandard schedules, </w:t>
      </w:r>
      <w:r w:rsidR="00CA19D6" w:rsidRPr="005C2F8D">
        <w:rPr>
          <w:lang w:val="en-US"/>
        </w:rPr>
        <w:t>some weekends, most/all weekend</w:t>
      </w:r>
      <w:r w:rsidR="00BB17DD" w:rsidRPr="005C2F8D">
        <w:rPr>
          <w:lang w:val="en-US"/>
        </w:rPr>
        <w:t xml:space="preserve">), </w:t>
      </w:r>
      <w:r w:rsidR="00B02F5F" w:rsidRPr="005C2F8D">
        <w:rPr>
          <w:lang w:val="en-US"/>
        </w:rPr>
        <w:t>11</w:t>
      </w:r>
      <w:r w:rsidR="00EC4485" w:rsidRPr="005C2F8D">
        <w:rPr>
          <w:lang w:val="en-US"/>
        </w:rPr>
        <w:t xml:space="preserve"> </w:t>
      </w:r>
      <w:r w:rsidR="00FD3687" w:rsidRPr="005C2F8D">
        <w:rPr>
          <w:lang w:val="en-US"/>
        </w:rPr>
        <w:t>combining two atypical patterns</w:t>
      </w:r>
      <w:r w:rsidR="00EC4485" w:rsidRPr="005C2F8D">
        <w:rPr>
          <w:lang w:val="en-US"/>
        </w:rPr>
        <w:t xml:space="preserve">, and </w:t>
      </w:r>
      <w:r w:rsidR="00894B86" w:rsidRPr="005C2F8D">
        <w:rPr>
          <w:lang w:val="en-US"/>
        </w:rPr>
        <w:t xml:space="preserve">six </w:t>
      </w:r>
      <w:r w:rsidR="00FD3687" w:rsidRPr="005C2F8D">
        <w:rPr>
          <w:lang w:val="en-US"/>
        </w:rPr>
        <w:t>combining three</w:t>
      </w:r>
      <w:r w:rsidR="00EC4485" w:rsidRPr="005C2F8D">
        <w:rPr>
          <w:lang w:val="en-US"/>
        </w:rPr>
        <w:t xml:space="preserve"> atypical patterns</w:t>
      </w:r>
      <w:r w:rsidR="00C77C82" w:rsidRPr="005C2F8D">
        <w:rPr>
          <w:lang w:val="en-US"/>
        </w:rPr>
        <w:t>.</w:t>
      </w:r>
    </w:p>
    <w:p w14:paraId="5F072E92" w14:textId="3AB6882F" w:rsidR="002C2527" w:rsidRPr="005C2F8D" w:rsidRDefault="002C2527" w:rsidP="00D152E0">
      <w:pPr>
        <w:spacing w:after="0" w:line="480" w:lineRule="auto"/>
        <w:rPr>
          <w:lang w:val="en-US"/>
        </w:rPr>
      </w:pPr>
    </w:p>
    <w:p w14:paraId="6D64D13D" w14:textId="4990371A" w:rsidR="00D03698" w:rsidRPr="005C2F8D" w:rsidRDefault="00D03698" w:rsidP="0055123C">
      <w:pPr>
        <w:pStyle w:val="Heading3"/>
        <w:numPr>
          <w:ilvl w:val="0"/>
          <w:numId w:val="0"/>
        </w:numPr>
        <w:spacing w:line="480" w:lineRule="auto"/>
        <w:ind w:left="720" w:hanging="720"/>
        <w:rPr>
          <w:color w:val="auto"/>
          <w:lang w:val="en-US"/>
        </w:rPr>
      </w:pPr>
      <w:r w:rsidRPr="005C2F8D">
        <w:rPr>
          <w:color w:val="auto"/>
          <w:lang w:val="en-US"/>
        </w:rPr>
        <w:lastRenderedPageBreak/>
        <w:t>Covariates</w:t>
      </w:r>
    </w:p>
    <w:p w14:paraId="71D7AF44" w14:textId="77777777" w:rsidR="00F57CB7" w:rsidRDefault="00F57CB7" w:rsidP="00F57CB7">
      <w:pPr>
        <w:spacing w:after="0" w:line="480" w:lineRule="auto"/>
        <w:jc w:val="both"/>
        <w:rPr>
          <w:color w:val="4472C4" w:themeColor="accent1"/>
        </w:rPr>
      </w:pPr>
      <w:r w:rsidRPr="008B6354">
        <w:rPr>
          <w:color w:val="4472C4" w:themeColor="accent1"/>
        </w:rPr>
        <w:t xml:space="preserve">Our study uses observational data and thus selection effects are an important threat to the interpretation of the findings.  Workers are not randomly sorted into their work patterns.  It is possible that characteristics associated with work hours or work schedules are also associated with sleep. To address this concern, it is important to control for factors that may be associated with the types of jobs individuals have and the nature of their work. These factors, which include demographics, socioeconomic position, health and lifestyle, and work conditions  may also influence a person’s ability to both work and sleep </w:t>
      </w:r>
      <w:r w:rsidRPr="008B6354">
        <w:rPr>
          <w:color w:val="4472C4" w:themeColor="accent1"/>
        </w:rPr>
        <w:fldChar w:fldCharType="begin"/>
      </w:r>
      <w:r w:rsidRPr="008B6354">
        <w:rPr>
          <w:color w:val="4472C4" w:themeColor="accent1"/>
        </w:rPr>
        <w:instrText xml:space="preserve"> ADDIN ZOTERO_ITEM CSL_CITATION {"citationID":"cXtdOJuv","properties":{"formattedCitation":"[30, 45, 49\\uc0\\u8211{}51]","plainCitation":"[30, 45, 49–51]","noteIndex":0},"citationItems":[{"id":1320,"uris":["http://zotero.org/users/2132415/items/V6DGARTJ"],"itemData":{"id":1320,"type":"article-journal","abstract":"This paper summarizes the associations between long workhours and health, special attention being given the physiological recovery and behavioral life-style mechanisms that may explain the relationship. The evidence for these mechanisms has not been systematically reviewed earlier. A total of 27 recent empirical studies met the selection criteria. They showed that long workhours are associated with adverse health as measured by several indicators (cardiovascular disease, diabetes, disability retirement, subjectivel y reported physical health, subjective fatigue). Furthermore, some evidence exists for an association between long workhours and physiological changes (cardiovascular and immunologic parameters) and changes in health-related behavior (reduced sleeping hours). Support for the physiological recovery mechanism seems stronger than support for the behavioral life-style mechanism. However, the evidence is inconclusive because many studies did not control for potential confounders. Due to the gaps in the current evidence and the methodological shortcomings of the studies in the review, further research is needed.","container-title":"Scandinavian Journal of Work, Environment &amp; Health","DOI":"10.5271/sjweh.720","ISSN":"0355-3140","issue":"3","page":"171-188","title":"Long workhours and health","volume":"29","author":[{"family":"Hulst","given":"Monique","non-dropping-particle":"van der"}],"issued":{"date-parts":[["2003"]]}},"label":"page"},{"id":847,"uris":["http://zotero.org/users/2132415/items/DN5WMWW9"],"itemData":{"id":847,"type":"article-journal","abstract":"Study Objective:To examine whether exposure to long working hours predicts various forms of sleep disturbance; short sleep, difficulty falling asleep, frequent waking, early waking and waking without feeling refreshed.Design:Prospective study with 2 measurements of working hours (phase 3, 1991–1994 and phase 5, 1997–1999) and 2 measurements of subjective sleep disturbances (phase 5 and phase 7, 2002–2004)Setting:The Whitehall II study of British civil servants.Participants:Full time workers free of sleep disturbances at phase 5 and employed at phases 5 and 7 (n = 937–1594) or at phases 3, 5, and 7 (n = 886–1510).Measurements and Results:Working more than 55 hours a week, compared with working 35–40 hours a week, was related to incident sleep disturbances; demographics-adjusted odds ratio (95% CI) 1.98 (1.05, 3.76) for shortened sleeping hours, 3.68 (1.58, 8.58) for difficulty falling asleep; and 1.98 (1.04, 3.77) for waking without feeling refreshed. Repeat exposure to long working hours was associated with odds ratio 3.24 (1.45, 7.27) for shortened sleep, 6.66 (2.64, 16.83) for difficulty falling asleep, and 2.23 (1.16, 4.31) for early morning awakenings. Some associations were attenuated after adjustment for other risk factors. To a great extent, similar results were obtained using working hours as a continuous variable. Imputation of missing values supported the findings on shortened sleep and difficulty in falling asleep.Conclusion:Working long hours appears to be a risk factor for the development of shortened sleeping hours and difficulty falling asleep.","container-title":"Sleep","DOI":"10.1093/sleep/32.6.737","ISSN":"0161-8105","issue":"6","journalAbbreviation":"Sleep","language":"en","page":"737-745","source":"academic.oup.com","title":"Long Working Hours and Sleep Disturbances: The Whitehall II Prospective Cohort Study","title-short":"Long Working Hours and Sleep Disturbances","volume":"32","author":[{"family":"Virtanen","given":"M."},{"family":"Ferrie","given":"J.E."},{"family":"Gimeno","given":"D."},{"family":"Vahtera","given":"J."},{"family":"Elovainio","given":"M."},{"family":"Singh-Manoux","given":"A."},{"family":"Marmot","given":"M.G."},{"family":"Kivimäki","given":"M."}],"issued":{"date-parts":[["2009",6,1]]}},"label":"page"},{"id":107,"uris":["http://zotero.org/users/2132415/items/9KNEZBRA"],"itemData":{"id":107,"type":"article-journal","abstract":"Sleep is fundamental to health and well-being, yet relatively little research attention has been paid to sleep quality. This paper addresses how socio-economic circumstances and gender are associated with sleep problems. We examine (i) socio-economic status (SES) patterning of reported sleep problems, (ii) whether SES differences in sleep problems can be explained by socio-demographic characteristics, smoking, worries, health and depression, and (iii) gender differences in sleep problems, addressing the relative contribution of SES, smoking, worries, health and depression in explaining these differences. Logistic regression is used to analyse the British Psychiatric Morbidity Survey 2000, which interviewed 8578 men and women aged 16–74. Strong independent associations are found between sleep problems and four measures of SES: household income, educational qualifications, living in rented housing and not being in paid employment. Income differences in sleep problems were no longer significant when health and other characteristics were adjusted. The higher odds of sleep problems among the unemployed and adults with low education remained significant following adjustment. Women reported significantly more sleep problems than men, as did the divorced and widowed compared with married respondents. Gender differences in sleep problems were halved following adjustment for socio-economic characteristics, suggesting that SES inequalities play a major part in accounting for gender differences in sleep problems. Our study casts doubt on the primacy of physiological explanations underlying these gender differences. Since disadvantaged socio-economic characteristics are strongly associated with sleep problems, we conclude that disrupted sleep may be a mechanism through which low SES is linked to poor health.","container-title":"Social Science &amp; Medicine","DOI":"10.1016/j.socscimed.2008.10.016","ISSN":"0277-9536","issue":"2","journalAbbreviation":"Social Science &amp; Medicine","page":"281-289","source":"ScienceDirect","title":"Gender and socio-economic patterning of self-reported sleep problems in Britain","volume":"68","author":[{"family":"Arber","given":"Sara"},{"family":"Bote","given":"Marcos"},{"family":"Meadows","given":"Robert"}],"issued":{"date-parts":[["2009",1,1]]}},"label":"page"},{"id":4624,"uris":["http://zotero.org/users/2132415/items/CP8NS58R"],"itemData":{"id":4624,"type":"article-journal","abstract":"ObjectivesThis study examined the gender and cross-country differences in the relationship between working hours and self-assessed health among working men and women in Europe, and further explored the moderating role of sleep disturbance in the relationship.MethodsWe used cross-sectional data from the 6th European Working Condition Survey on 14,603 men and 15,486 women across 30 countries in Europe. A multivariate logistic regression was applied to evaluate the relationship between working hours, sleep disturbance, and self- assessed health. In addition, we employed a two-stage multilevel logistic regression to assess the cross-country variations in the relationship between working hours and self-assessed health.ResultsThe study showed a slightly U-shaped relationship between working hours and less-than-good self-assessed health among working adults in Europe (&lt;31 h: aOR = 1.11; 95% CI: 1.00–1.25, 41–50 h: aOR = 0.98; 95% CI: 0.84–1.15, and 50+ h: aOR = 1.31; 95% CI: 1.07–1.59). However, working men had higher odds of reporting less-than-good self-assessed health as compared to women when they devote longer hours to paid work. The results further showed that there are cross-country variations in the association between working hours and less-than-good self-assessed health for both men and women, and that men had slightly lower variations as compared to women. Contrary to expectation, sleep disturbance did not moderate the relationship between working hours and less-than-good self-assessed health for both men and women in Europe.ConclusionsAlthough there are gender differences and cross-country variations in the association between working hours and less-than-good self-assessed health, sleep disturbance did not moderate the associations. These findings underscore the importance for strict work time regulation and generous work-family policies that may promote good working conditions and health.","container-title":"Frontiers in Public Health","ISSN":"2296-2565","source":"Frontiers","title":"Working Hours, Sleep Disturbance and Self-Assessed Health in Men and Women: A Multilevel Analysis of 30 Countries in Europe","title-short":"Working Hours, Sleep Disturbance and Self-Assessed Health in Men and Women","URL":"https://www.frontiersin.org/article/10.3389/fpubh.2022.818359","volume":"10","author":[{"family":"Mensah","given":"Aziz"},{"family":"Toivanen","given":"Susanna"},{"family":"Diewald","given":"Martin"}],"accessed":{"date-parts":[["2022",4,7]]},"issued":{"date-parts":[["2022"]]}},"label":"page"},{"id":165,"uris":["http://zotero.org/users/2132415/items/BBD38TD5"],"itemData":{"id":165,"type":"article-journal","abstract":"The aim was to identify work factors that predict poor sleep in nurses' aides (assistant nurses). The study was based on a randomly selected, nationwide sample of Norwegian nurses' aides. Of 5,513 nurses' aides, not on leave when they completed a mailed questionnaire in 1999, 4,771 (86.5 %) completed a second questionnaire 3 months later. A wide spectrum of work factors was assessed at baseline by questions from the General Nordic Questionnaire for Psychological and Social factors at Work. Subjective sleep quality during the previous 3 months was measured at baseline and follow-up by a question from the Basic Nordic Sleep Questionnaire. Poor sleep was defined as the subjective experience of not sleeping well. Medium and high demands, high demand-control ratio, frequent exposure to role conflicts, and frequent exposure to threats and violence at work were associated with increased odds of poor sleep during the successive 3 months, after adjustments for sleep quality during the 3 months before baseline, other work factors, and background factors. High support from immediate superior, frequent rewards for well-done work, and high control of decisions that influence own work situation were associated with or tended to be associated with reduced odds of poor sleep. Psychosocial work factors which are likely to produce sustained arousal, such as frequent exposure to role conflicts and violence, may contribute to poor sleep in nurses' aides. Support and encouragement from superiors, and high control at work seem to reduce the risk of poor sleep. (PUBLICATION ABSTRACT)","container-title":"International Archives of Occupational and Environmental Health; Heidelberg","DOI":"http://dx.doi.org.libproxy.ucl.ac.uk/10.1007/s00420-007-0214-z","ISSN":"0340-0131","issue":"3","language":"English","license":"Springer-Verlag 2007","page":"301-10","source":"ProQuest","title":"Work factors as predictors of poor sleep in nurses' aides","volume":"81","author":[{"family":"Eriksen","given":"Willy"},{"family":"Bjorvatn","given":"Bjørn"},{"family":"Bruusgaard","given":"Dag"},{"family":"Knardahl","given":"Stein"}],"issued":{"date-parts":[["2008",1]]}},"label":"page"}],"schema":"https://github.com/citation-style-language/schema/raw/master/csl-citation.json"} </w:instrText>
      </w:r>
      <w:r w:rsidRPr="008B6354">
        <w:rPr>
          <w:color w:val="4472C4" w:themeColor="accent1"/>
        </w:rPr>
        <w:fldChar w:fldCharType="separate"/>
      </w:r>
      <w:r w:rsidRPr="008B6354">
        <w:rPr>
          <w:rFonts w:ascii="Calibri" w:hAnsi="Calibri" w:cs="Calibri"/>
          <w:color w:val="4472C4" w:themeColor="accent1"/>
          <w:szCs w:val="24"/>
        </w:rPr>
        <w:t>[30, 45, 49–51]</w:t>
      </w:r>
      <w:r w:rsidRPr="008B6354">
        <w:rPr>
          <w:color w:val="4472C4" w:themeColor="accent1"/>
        </w:rPr>
        <w:fldChar w:fldCharType="end"/>
      </w:r>
      <w:r w:rsidRPr="008B6354">
        <w:rPr>
          <w:color w:val="4472C4" w:themeColor="accent1"/>
        </w:rPr>
        <w:t xml:space="preserve">.  Nonetheless, to help minimise the risk of both overcontrol and omitted variable bias, the selection of covariates was guided by purposeful selection methods i.e. a process of conducting univariate analyses with each covariate and outcome, followed by multivariate analyses in which the variables are added, fitted, deleted, and refitted </w:t>
      </w:r>
      <w:r w:rsidRPr="008B6354">
        <w:rPr>
          <w:color w:val="4472C4" w:themeColor="accent1"/>
        </w:rPr>
        <w:fldChar w:fldCharType="begin"/>
      </w:r>
      <w:r w:rsidRPr="008B6354">
        <w:rPr>
          <w:color w:val="4472C4" w:themeColor="accent1"/>
        </w:rPr>
        <w:instrText xml:space="preserve"> ADDIN ZOTERO_ITEM CSL_CITATION {"citationID":"74OCk8VL","properties":{"formattedCitation":"[52]","plainCitation":"[52]","noteIndex":0},"citationItems":[{"id":4487,"uris":["http://zotero.org/users/2132415/items/7RHNAFXJ"],"itemData":{"id":4487,"type":"article-journal","abstract":"Background\nThe main problem in many model-building situations is to choose from a large set of covariates those that should be included in the \"best\" model. A decision to keep a variable in the model might be based on the clinical or statistical significance. There are several variable selection algorithms in existence. Those methods are mechanical and as such carry some limitations. Hosmer and Lemeshow describe a purposeful selection of covariates within which an analyst makes a variable selection decision at each step of the modeling process.\n\nMethods\nIn this paper we introduce an algorithm which automates that process. We conduct a simulation study to compare the performance of this algorithm with three well documented variable selection procedures in SAS PROC LOGISTIC: FORWARD, BACKWARD, and STEPWISE.\n\nResults\nWe show that the advantage of this approach is when the analyst is interested in risk factor modeling and not just prediction. In addition to significant covariates, this variable selection procedure has the capability of retaining important confounding variables, resulting potentially in a slightly richer model. Application of the macro is further illustrated with the Hosmer and Lemeshow Worchester Heart Attack Study (WHAS) data.\n\nConclusion\nIf an analyst is in need of an algorithm that will help guide the retention of significant covariates as well as confounding ones they should consider this macro as an alternative tool.","container-title":"Source Code for Biology and Medicine","DOI":"10.1186/1751-0473-3-17","ISSN":"1751-0473","journalAbbreviation":"Source Code Biol Med","note":"PMID: 19087314\nPMCID: PMC2633005","page":"17","source":"PubMed Central","title":"Purposeful selection of variables in logistic regression","volume":"3","author":[{"family":"Bursac","given":"Zoran"},{"family":"Gauss","given":"C Heath"},{"family":"Williams","given":"David Keith"},{"family":"Hosmer","given":"David W"}],"issued":{"date-parts":[["2008",12,16]]}}}],"schema":"https://github.com/citation-style-language/schema/raw/master/csl-citation.json"} </w:instrText>
      </w:r>
      <w:r w:rsidRPr="008B6354">
        <w:rPr>
          <w:color w:val="4472C4" w:themeColor="accent1"/>
        </w:rPr>
        <w:fldChar w:fldCharType="separate"/>
      </w:r>
      <w:r w:rsidRPr="008B6354">
        <w:rPr>
          <w:rFonts w:ascii="Calibri" w:hAnsi="Calibri" w:cs="Calibri"/>
          <w:color w:val="4472C4" w:themeColor="accent1"/>
        </w:rPr>
        <w:t>[52]</w:t>
      </w:r>
      <w:r w:rsidRPr="008B6354">
        <w:rPr>
          <w:color w:val="4472C4" w:themeColor="accent1"/>
        </w:rPr>
        <w:fldChar w:fldCharType="end"/>
      </w:r>
      <w:r w:rsidRPr="008B6354">
        <w:rPr>
          <w:color w:val="4472C4" w:themeColor="accent1"/>
        </w:rPr>
        <w:t xml:space="preserve">. </w:t>
      </w:r>
    </w:p>
    <w:p w14:paraId="72EA6FD9" w14:textId="77777777" w:rsidR="00F57CB7" w:rsidRPr="008B6354" w:rsidRDefault="00F57CB7" w:rsidP="00F57CB7">
      <w:pPr>
        <w:spacing w:after="0" w:line="480" w:lineRule="auto"/>
        <w:jc w:val="both"/>
        <w:rPr>
          <w:color w:val="4472C4" w:themeColor="accent1"/>
        </w:rPr>
      </w:pPr>
    </w:p>
    <w:p w14:paraId="38C4083C" w14:textId="4DD50CED" w:rsidR="00291834" w:rsidRPr="005C2F8D" w:rsidRDefault="00291834" w:rsidP="00291834">
      <w:pPr>
        <w:spacing w:after="0" w:line="480" w:lineRule="auto"/>
        <w:jc w:val="both"/>
      </w:pPr>
      <w:r w:rsidRPr="00D40423">
        <w:rPr>
          <w:strike/>
          <w:color w:val="70AD47" w:themeColor="accent6"/>
          <w:lang w:val="en-US"/>
        </w:rPr>
        <w:t xml:space="preserve">As </w:t>
      </w:r>
      <w:r w:rsidRPr="00D40423">
        <w:rPr>
          <w:strike/>
          <w:color w:val="70AD47" w:themeColor="accent6"/>
        </w:rPr>
        <w:t>demographic, socioeconomic</w:t>
      </w:r>
      <w:r w:rsidR="00E376CF" w:rsidRPr="00D40423">
        <w:rPr>
          <w:strike/>
          <w:color w:val="70AD47" w:themeColor="accent6"/>
        </w:rPr>
        <w:t>,</w:t>
      </w:r>
      <w:r w:rsidRPr="00D40423">
        <w:rPr>
          <w:strike/>
          <w:color w:val="70AD47" w:themeColor="accent6"/>
        </w:rPr>
        <w:t xml:space="preserve"> and lifestyle factors affect sleep and are associated with work patterns our first model adjusted for</w:t>
      </w:r>
      <w:r w:rsidR="00D40423">
        <w:rPr>
          <w:color w:val="4472C4" w:themeColor="accent1"/>
        </w:rPr>
        <w:t xml:space="preserve"> Our demographic and socio-economic factors comprised of</w:t>
      </w:r>
      <w:r w:rsidRPr="005C2F8D">
        <w:t xml:space="preserve">: </w:t>
      </w:r>
      <w:r w:rsidR="00D66F8F" w:rsidRPr="005C2F8D">
        <w:t>gender (</w:t>
      </w:r>
      <w:r w:rsidR="00CF0788" w:rsidRPr="005C2F8D">
        <w:t>based on self-report</w:t>
      </w:r>
      <w:r w:rsidR="008D0252" w:rsidRPr="005C2F8D">
        <w:t>: men, women</w:t>
      </w:r>
      <w:r w:rsidR="00CF0788" w:rsidRPr="005C2F8D">
        <w:t>)</w:t>
      </w:r>
      <w:r w:rsidRPr="005C2F8D">
        <w:t xml:space="preserve">, age and age-squared (because age may have a non-linear relationship with sleep </w:t>
      </w:r>
      <w:r w:rsidRPr="005C2F8D">
        <w:fldChar w:fldCharType="begin"/>
      </w:r>
      <w:r w:rsidR="00C16CDE">
        <w:instrText xml:space="preserve"> ADDIN ZOTERO_ITEM CSL_CITATION {"citationID":"STxLiYwb","properties":{"formattedCitation":"[53]","plainCitation":"[53]","noteIndex":0},"citationItems":[{"id":3562,"uris":["http://zotero.org/users/2132415/items/29K54H4Y"],"itemData":{"id":3562,"type":"article-journal","abstract":"Background:\nAlthough primary studies suggest that ability to initiate sleep declines as people age, no systematic literature review has addressed the age(s) at which adults experience the greatest change in their ability to initiate sleep.\nObjective:\nTo explore whether there are any points in time across the adult life span when the rate of change in ability to initiate sleep increases or decreases.\nMethods:\nMathematical modeling was used to generate data points from information about central tendency, variance, and correlations between age and time to sleep onset provided by seven research reports. The reports represent 258 subjects ages 17 to 91 years. Smoothing splines were used to identify inflection points suggestive of major changes in sleep initiation across the life span.\nResults:\nTwo mathematical models were generated. One model suggested that inflection points may exist around ages 30 and 50 years, respectively. With this model, the amount of time until sleep onset increased until the age of 30 years, but was unchanged from ages 30 to 50 years. Ability to initiate sleep appeared to decline steadily after the age of 50 years. The second model, with a p value of 0.05, lacked adequate power to identify a significant nonlinear trend.\nConclusions:\nDecline in ability to initiate sleep may not occur at a steady rate over the adult life span. Further research is needed to pinpoint thresholds of change and possible gender differences in thresholds.","container-title":"Nursing Research","ISSN":"0029-6562","issue":"5","language":"English","page":"290-294","title":"Nonlinear Components of Age-Related Change in Sleep Initiation | Ovid","volume":"49","author":[{"family":"Floyd","given":"Judith A"},{"family":"Janisse","given":"James J"},{"family":"Medler","given":"S Marshall"},{"family":"Ager","given":"Joel W"}],"issued":{"date-parts":[["2000",10]]}}}],"schema":"https://github.com/citation-style-language/schema/raw/master/csl-citation.json"} </w:instrText>
      </w:r>
      <w:r w:rsidRPr="005C2F8D">
        <w:fldChar w:fldCharType="separate"/>
      </w:r>
      <w:r w:rsidR="00C16CDE" w:rsidRPr="00C16CDE">
        <w:rPr>
          <w:rFonts w:ascii="Calibri" w:hAnsi="Calibri" w:cs="Calibri"/>
        </w:rPr>
        <w:t>[53]</w:t>
      </w:r>
      <w:r w:rsidRPr="005C2F8D">
        <w:fldChar w:fldCharType="end"/>
      </w:r>
      <w:r w:rsidRPr="005C2F8D">
        <w:t xml:space="preserve">), marital status (single, married/cohabiting, separated/divorced/widowed), children in the household (youngest child aged 0-4 years, 5-9 years, 10-15 years), housing tenure (home-owner, private </w:t>
      </w:r>
      <w:r w:rsidR="00E71AA1" w:rsidRPr="005C2F8D">
        <w:t>tenan</w:t>
      </w:r>
      <w:r w:rsidR="00B758C5" w:rsidRPr="005C2F8D">
        <w:t>cy</w:t>
      </w:r>
      <w:r w:rsidR="004C4AD8" w:rsidRPr="005C2F8D">
        <w:t>, public</w:t>
      </w:r>
      <w:r w:rsidR="005027FD" w:rsidRPr="005C2F8D">
        <w:t>/social</w:t>
      </w:r>
      <w:r w:rsidR="004C4AD8" w:rsidRPr="005C2F8D">
        <w:t xml:space="preserve"> housing tenancy</w:t>
      </w:r>
      <w:r w:rsidR="00A44BC6" w:rsidRPr="005C2F8D">
        <w:t>)</w:t>
      </w:r>
      <w:r w:rsidR="005027FD" w:rsidRPr="005C2F8D">
        <w:t xml:space="preserve">, </w:t>
      </w:r>
      <w:r w:rsidRPr="005C2F8D">
        <w:t xml:space="preserve">informal caregiving </w:t>
      </w:r>
      <w:r w:rsidR="00E861B1" w:rsidRPr="005C2F8D">
        <w:t>for</w:t>
      </w:r>
      <w:r w:rsidRPr="005C2F8D">
        <w:t xml:space="preserve"> sick, disabled or elderly persons (none, co-resident, non-resident, </w:t>
      </w:r>
      <w:r w:rsidR="00E861B1" w:rsidRPr="005C2F8D">
        <w:t xml:space="preserve">both </w:t>
      </w:r>
      <w:r w:rsidRPr="005C2F8D">
        <w:t>co-resident and non-resident), educational attainment (college degree or higher, A level [</w:t>
      </w:r>
      <w:r w:rsidR="00CE03CB" w:rsidRPr="005C2F8D">
        <w:t>school</w:t>
      </w:r>
      <w:r w:rsidR="00606889" w:rsidRPr="005C2F8D">
        <w:t>-</w:t>
      </w:r>
      <w:r w:rsidR="008472A3" w:rsidRPr="005C2F8D">
        <w:t>leaving qualification at</w:t>
      </w:r>
      <w:r w:rsidR="00CE03CB" w:rsidRPr="005C2F8D">
        <w:t xml:space="preserve"> </w:t>
      </w:r>
      <w:r w:rsidRPr="005C2F8D">
        <w:t>18 years], GCSE [</w:t>
      </w:r>
      <w:r w:rsidR="00C661EE" w:rsidRPr="005C2F8D">
        <w:t>school</w:t>
      </w:r>
      <w:r w:rsidR="00606889" w:rsidRPr="005C2F8D">
        <w:t>-</w:t>
      </w:r>
      <w:r w:rsidR="00C661EE" w:rsidRPr="005C2F8D">
        <w:t>leaving qualification</w:t>
      </w:r>
      <w:r w:rsidR="008472A3" w:rsidRPr="005C2F8D">
        <w:t xml:space="preserve"> at</w:t>
      </w:r>
      <w:r w:rsidR="00CE03CB" w:rsidRPr="005C2F8D">
        <w:t xml:space="preserve"> </w:t>
      </w:r>
      <w:r w:rsidRPr="005C2F8D">
        <w:t>16 years], other</w:t>
      </w:r>
      <w:r w:rsidR="006D1E12" w:rsidRPr="005C2F8D">
        <w:t xml:space="preserve"> qualification</w:t>
      </w:r>
      <w:r w:rsidRPr="005C2F8D">
        <w:t xml:space="preserve">, none), equivalised gross monthly household income (as quintiles), and National Statistics Socio-Economic Classification (NS-SEC – </w:t>
      </w:r>
      <w:r w:rsidR="00B37BBF" w:rsidRPr="005C2F8D">
        <w:t xml:space="preserve">an indicator of social class </w:t>
      </w:r>
      <w:r w:rsidR="00377B25" w:rsidRPr="005C2F8D">
        <w:t xml:space="preserve">determined by main job and employment status, </w:t>
      </w:r>
      <w:r w:rsidR="00A32A53" w:rsidRPr="005C2F8D">
        <w:t xml:space="preserve">based on </w:t>
      </w:r>
      <w:r w:rsidR="00373DC1" w:rsidRPr="005C2F8D">
        <w:t>differences in</w:t>
      </w:r>
      <w:r w:rsidR="000E1A75" w:rsidRPr="005C2F8D">
        <w:t xml:space="preserve"> </w:t>
      </w:r>
      <w:r w:rsidRPr="005C2F8D">
        <w:t>employment relations and occupational conditions: management/professional, intermediary, routine).</w:t>
      </w:r>
      <w:r w:rsidR="00E5478A" w:rsidRPr="005C2F8D">
        <w:t xml:space="preserve"> </w:t>
      </w:r>
      <w:r w:rsidR="00593B68" w:rsidRPr="005C2F8D">
        <w:t xml:space="preserve"> </w:t>
      </w:r>
      <w:r w:rsidR="00E5478A" w:rsidRPr="005C2F8D">
        <w:t>As</w:t>
      </w:r>
      <w:r w:rsidR="00B10661" w:rsidRPr="005C2F8D">
        <w:t xml:space="preserve"> </w:t>
      </w:r>
      <w:r w:rsidRPr="005C2F8D">
        <w:t>health problems that limit daily activity can affect work</w:t>
      </w:r>
      <w:r w:rsidR="00083E4B" w:rsidRPr="005C2F8D">
        <w:t>ability</w:t>
      </w:r>
      <w:r w:rsidRPr="005C2F8D">
        <w:t xml:space="preserve"> </w:t>
      </w:r>
      <w:r w:rsidRPr="005C2F8D">
        <w:fldChar w:fldCharType="begin"/>
      </w:r>
      <w:r w:rsidR="00C16CDE">
        <w:instrText xml:space="preserve"> ADDIN ZOTERO_ITEM CSL_CITATION {"citationID":"IrC94F6e","properties":{"formattedCitation":"[54]","plainCitation":"[54]","noteIndex":0},"citationItems":[{"id":3560,"uris":["http://zotero.org/users/2132415/items/W6PY2EDI"],"itemData":{"id":3560,"type":"article-journal","abstract":"Individuals within households encounter a variety of events including development of a disability or chronic illness. We used data from the Understanding Society, 2009–2016, to determine whether there are changes to working hours or household income as a result of an individual developing an illness. After adjusting for a variety of sociodemographic characteristics, there were few associations observed between one's own individual illness status and household income. There was a clear trend of reduction of weekly working hours with increasing severity and chronicity of the individuals' illness or disease. Individuals who were not ill, but lived in an household with an ill person worked about 30-min less per week, b = −0.69, 95% confidence interval (CI)=(-1.09, −0.30), while those with a limiting long-standing illness and a chronic disease worked 3.5 h less per week, b = −3.64, 95% CI=(-4.21, −3.08), compared to individuals with no illness in their household. Individuals with a limiting illness only had lower incomes, b = −0.04, 95% CI=(-0.07, −0.004) compared to individuals with no household illness. These associations were not greatly changed with the inclusion of reception of benefits or being cared for. Interactions were observed by gender, age being cared for and reception of benefits. Additionally, there were differences were observed by working age groups and between those who lived alone and those who did not. The findings suggest that while there is a reduction of working hours among individuals with an illness or who have an ill person in their home, household income is resilient to the experience of an illness, in the United Kingdom. However, this appeared to differ by household composition, i.e. whether individuals were of working age or whether they lived alone. Identification of households at highest risk of income reduction may serve to inform policy and appropriate distribution of services and support.","container-title":"SSM - Population Health","DOI":"10.1016/j.ssmph.2020.100684","ISSN":"2352-8273","journalAbbreviation":"SSM - Population Health","language":"en","page":"100684","source":"ScienceDirect","title":"Impacts of long-standing illness and chronic illness on working hours and household income in a longitudinal UK study","volume":"12","author":[{"family":"Booker","given":"Cara L."},{"family":"Andrews","given":"Leanne"},{"family":"Green","given":"Gillian"},{"family":"Kumari","given":"Meena"}],"issued":{"date-parts":[["2020",12,1]]}}}],"schema":"https://github.com/citation-style-language/schema/raw/master/csl-citation.json"} </w:instrText>
      </w:r>
      <w:r w:rsidRPr="005C2F8D">
        <w:fldChar w:fldCharType="separate"/>
      </w:r>
      <w:r w:rsidR="00C16CDE" w:rsidRPr="00C16CDE">
        <w:rPr>
          <w:rFonts w:ascii="Calibri" w:hAnsi="Calibri" w:cs="Calibri"/>
        </w:rPr>
        <w:t>[54]</w:t>
      </w:r>
      <w:r w:rsidRPr="005C2F8D">
        <w:fldChar w:fldCharType="end"/>
      </w:r>
      <w:r w:rsidRPr="005C2F8D">
        <w:t xml:space="preserve"> and sleep  </w:t>
      </w:r>
      <w:r w:rsidRPr="005C2F8D">
        <w:fldChar w:fldCharType="begin"/>
      </w:r>
      <w:r w:rsidR="00C16CDE">
        <w:instrText xml:space="preserve"> ADDIN ZOTERO_ITEM CSL_CITATION {"citationID":"cDhJyzPY","properties":{"formattedCitation":"[55]","plainCitation":"[55]","noteIndex":0},"citationItems":[{"id":3556,"uris":["http://zotero.org/users/2132415/items/DQZL5IFK"],"itemData":{"id":3556,"type":"article-journal","abstract":"Background\nData on the association between chronic conditions or the number of chronic conditions and sleep problems in low- or middle-income countries is scarce, and global comparisons of these associations with high-income countries have not been conducted.\n\nMethods\nData on 42116 individuals 50 years and older from nationally-representative samples of the Collaborative Research on Ageing in Europe (Finland, Poland, Spain) and the World Health Organization's Study on Global Ageing and Adult Health (China, Ghana, India, Mexico, Russia, South Africa) conducted between 2011–2012 and 2007–2010 respectively were analyzed.\n\nResults\nThe association between nine chronic conditions (angina, arthritis, asthma, chronic lung disease, depression, diabetes, hypertension, obesity, and stroke) and self-reported severe/extreme sleep problems in the past 30 days was estimated by logistic regression with multiple variables. The age-adjusted prevalence of sleep problems ranged from 2.8% (China) to 17.0% (Poland). After adjustment for confounders, angina (OR 1.75–2.78), arthritis (OR 1.39–2.46), and depression (OR 1.75–5.12) were significantly associated with sleep problems in the majority or all of the countries. Sleep problems were also significantly associated with: asthma in Finland, Spain, and India; chronic lung disease in Poland, Spain, Ghana, and South Africa; diabetes in India; and stroke in China, Ghana, and India. A linear dose-dependent relationship between the number of chronic conditions and sleep problems was observed in all countries. Compared to no chronic conditions, the OR (95%CI) for 1,2,3, and≥4 chronic conditions was 1.41 (1.09–1.82), 2.55 (1.99–3.27), 3.22 (2.52–4.11), and 7.62 (5.88–9.87) respectively in the overall sample.\n\nConclusions\nIdentifying co-existing sleep problems among patients with chronic conditions and treating them simultaneously may lead to better treatment outcome. Clinicians should be aware of the high risk for sleep problems among patients with multimorbidity. Future studies are needed to elucidate the best treatment options for comorbid sleep problems especially in developing country settings.","container-title":"PLoS ONE","DOI":"10.1371/journal.pone.0114742","ISSN":"1932-6203","issue":"12","journalAbbreviation":"PLoS One","note":"PMID: 25478876\nPMCID: PMC4257709","source":"PubMed Central","title":"Chronic Conditions and Sleep Problems among Adults Aged 50 years or over in Nine Countries: A Multi-Country Study","title-short":"Chronic Conditions and Sleep Problems among Adults Aged 50 years or over in Nine Countries","URL":"https://www.ncbi.nlm.nih.gov/pmc/articles/PMC4257709/","volume":"9","author":[{"family":"Koyanagi","given":"Ai"},{"family":"Garin","given":"Noe"},{"family":"Olaya","given":"Beatriz"},{"family":"Ayuso-Mateos","given":"Jose Luis"},{"family":"Chatterji","given":"Somnath"},{"family":"Leonardi","given":"Matilde"},{"family":"Koskinen","given":"Seppo"},{"family":"Tobiasz-Adamczyk","given":"Beata"},{"family":"Haro","given":"Josep Maria"}],"accessed":{"date-parts":[["2021",4,2]]},"issued":{"date-parts":[["2014",12,5]]}}}],"schema":"https://github.com/citation-style-language/schema/raw/master/csl-citation.json"} </w:instrText>
      </w:r>
      <w:r w:rsidRPr="005C2F8D">
        <w:fldChar w:fldCharType="separate"/>
      </w:r>
      <w:r w:rsidR="00C16CDE" w:rsidRPr="00C16CDE">
        <w:rPr>
          <w:rFonts w:ascii="Calibri" w:hAnsi="Calibri" w:cs="Calibri"/>
        </w:rPr>
        <w:t>[55]</w:t>
      </w:r>
      <w:r w:rsidRPr="005C2F8D">
        <w:fldChar w:fldCharType="end"/>
      </w:r>
      <w:r w:rsidRPr="005C2F8D">
        <w:t>, we accounted for limiting long-term illness/disability (LLTI</w:t>
      </w:r>
      <w:r w:rsidR="003934AE" w:rsidRPr="005C2F8D">
        <w:t xml:space="preserve">: </w:t>
      </w:r>
      <w:r w:rsidRPr="005C2F8D">
        <w:t xml:space="preserve">no, yes).  </w:t>
      </w:r>
      <w:r w:rsidR="00A17711" w:rsidRPr="005C2F8D">
        <w:t xml:space="preserve">We included smoking status </w:t>
      </w:r>
      <w:r w:rsidR="00A17711" w:rsidRPr="005C2F8D">
        <w:lastRenderedPageBreak/>
        <w:t>(never-smoker, ex-smoker, current smoker)</w:t>
      </w:r>
      <w:r w:rsidR="00E376CF" w:rsidRPr="005C2F8D">
        <w:t>,</w:t>
      </w:r>
      <w:r w:rsidR="00A17711" w:rsidRPr="005C2F8D">
        <w:t xml:space="preserve"> because </w:t>
      </w:r>
      <w:r w:rsidR="00BA209F" w:rsidRPr="005C2F8D">
        <w:t>s</w:t>
      </w:r>
      <w:r w:rsidRPr="005C2F8D">
        <w:t xml:space="preserve">moking </w:t>
      </w:r>
      <w:r w:rsidR="0063436E" w:rsidRPr="005C2F8D">
        <w:t>is</w:t>
      </w:r>
      <w:r w:rsidRPr="005C2F8D">
        <w:t xml:space="preserve"> associated with work stress </w:t>
      </w:r>
      <w:r w:rsidRPr="005C2F8D">
        <w:fldChar w:fldCharType="begin"/>
      </w:r>
      <w:r w:rsidR="00C16CDE">
        <w:instrText xml:space="preserve"> ADDIN ZOTERO_ITEM CSL_CITATION {"citationID":"oKjMsDMg","properties":{"formattedCitation":"[56]","plainCitation":"[56]","noteIndex":0},"citationItems":[{"id":3749,"uris":["http://zotero.org/users/2132415/items/CFRMKSNK"],"itemData":{"id":3749,"type":"article-journal","abstract":"STUDY OBJECTIVE: To examine the relation between work stress, as indicated by the job strain model, and the effort-reward imbalance model, and smoking.\nSETTING: Ten municipalities and 21 hospitals in Finland.\nDESIGN AND PARTICIPANTS: Binary logistic regression models for the prevalence of smoking were related to survey responses of 37,309 female and 8881 male Finnish public sector employees aged 17-65. Separate multinomial logistic regression models were calculated for smoking intensity for 8130 smokers. In addition, binary logistic regression models for ex-smoking were fitted among 16,277 former and current smokers. In all analyses, adjustments were made for age, basic education, occupational status, type of employment, and marital status.\nMAIN RESULTS: Respondents with high effort-reward imbalance or lower rewards were more likely to be smokers. Among smokers, an increased likelihood of higher intensity of smoking was associated with higher job strain and higher effort-reward imbalance and their components such as low job control and low rewards. Smoking intensity was also higher in active jobs in women, in passive jobs, and among employees with low effort expenditure. Among former and current smokers, high job strain, high effort-reward imbalance, and high job demands were associated with a higher likelihood of being a current smoker. Lower effort was associated with a higher likelihood of ex-smoking.\nCONCLUSIONS: This evidence suggests an association between work stress and smoking and implies that smoking cessation programmes may benefit from taking into account the modification of stressful features of work environment.","container-title":"Journal of Epidemiology and Community Health","DOI":"10.1136/jech.2004.019752","ISSN":"0143-005X","issue":"1","journalAbbreviation":"J Epidemiol Community Health","language":"eng","note":"PMID: 15598729\nPMCID: PMC1763376","page":"63-69","source":"PubMed","title":"Work stress, smoking status, and smoking intensity: an observational study of 46,190 employees","title-short":"Work stress, smoking status, and smoking intensity","volume":"59","author":[{"family":"Kouvonen","given":"Anne"},{"family":"Kivimäki","given":"Mika"},{"family":"Virtanen","given":"Marianna"},{"family":"Pentti","given":"Jaana"},{"family":"Vahtera","given":"Jussi"}],"issued":{"date-parts":[["2005",1]]}}}],"schema":"https://github.com/citation-style-language/schema/raw/master/csl-citation.json"} </w:instrText>
      </w:r>
      <w:r w:rsidRPr="005C2F8D">
        <w:fldChar w:fldCharType="separate"/>
      </w:r>
      <w:r w:rsidR="00C16CDE" w:rsidRPr="00C16CDE">
        <w:rPr>
          <w:rFonts w:ascii="Calibri" w:hAnsi="Calibri" w:cs="Calibri"/>
        </w:rPr>
        <w:t>[56]</w:t>
      </w:r>
      <w:r w:rsidRPr="005C2F8D">
        <w:fldChar w:fldCharType="end"/>
      </w:r>
      <w:r w:rsidRPr="005C2F8D">
        <w:t xml:space="preserve"> and sleep </w:t>
      </w:r>
      <w:r w:rsidRPr="005C2F8D">
        <w:fldChar w:fldCharType="begin"/>
      </w:r>
      <w:r w:rsidR="00C16CDE">
        <w:instrText xml:space="preserve"> ADDIN ZOTERO_ITEM CSL_CITATION {"citationID":"GkubshEA","properties":{"formattedCitation":"[57]","plainCitation":"[57]","noteIndex":0},"citationItems":[{"id":3746,"uris":["http://zotero.org/users/2132415/items/U6UUJK26"],"itemData":{"id":3746,"type":"article-journal","abstract":"The majority of the literature describing the relation of sleep/alertness disturbance and substance use disorders (SUD) has focused on the disruptive effects of substances with abuse liability on sleep and alertness. Rarely have studies or literature reviews assessed or discussed how sleep/alertness disturbance affects substance use. This paper focuses on the sleep/alertness disturbance side of the relation. We argue that the relation is bi-directional and review evidence showing that sleep/alertness disturbance affects all phases of the addiction cycle, including the initiation, maintenance and relapse of SUD. We review a variety of substances across all phases of the addiction cycle and conclude sleep/alertness disturbance is a critical factor in both understanding and treating SUD.","container-title":"Pharmacology Biochemistry and Behavior","DOI":"10.1016/j.pbb.2021.173153","ISSN":"0091-3057","journalAbbreviation":"Pharmacology Biochemistry and Behavior","language":"en","page":"173153","source":"ScienceDirect","title":"Sleep and alertness disturbance and substance use disorders: A bi-directional relation","title-short":"Sleep and alertness disturbance and substance use disorders","volume":"203","author":[{"family":"Roehrs","given":"Timothy"},{"family":"Sibai","given":"Mohammad"},{"family":"Roth","given":"Thomas"}],"issued":{"date-parts":[["2021",4,1]]}},"label":"page"}],"schema":"https://github.com/citation-style-language/schema/raw/master/csl-citation.json"} </w:instrText>
      </w:r>
      <w:r w:rsidRPr="005C2F8D">
        <w:fldChar w:fldCharType="separate"/>
      </w:r>
      <w:r w:rsidR="00C16CDE" w:rsidRPr="00C16CDE">
        <w:rPr>
          <w:rFonts w:ascii="Calibri" w:hAnsi="Calibri" w:cs="Calibri"/>
        </w:rPr>
        <w:t>[57]</w:t>
      </w:r>
      <w:r w:rsidRPr="005C2F8D">
        <w:fldChar w:fldCharType="end"/>
      </w:r>
      <w:r w:rsidR="00BA209F" w:rsidRPr="005C2F8D">
        <w:t xml:space="preserve">.  </w:t>
      </w:r>
      <w:r w:rsidR="004F3C28" w:rsidRPr="005C2F8D">
        <w:t>We added f</w:t>
      </w:r>
      <w:r w:rsidRPr="005C2F8D">
        <w:t xml:space="preserve">requency of alcohol consumption and physical exercise (each categorised as none, 1-2 times/week, 3-4 times/week, </w:t>
      </w:r>
      <w:r w:rsidRPr="005C2F8D">
        <w:rPr>
          <w:rFonts w:cstheme="minorHAnsi"/>
        </w:rPr>
        <w:t>≥</w:t>
      </w:r>
      <w:r w:rsidRPr="005C2F8D">
        <w:t xml:space="preserve">5 times/week), because elevated alcohol consumption </w:t>
      </w:r>
      <w:r w:rsidR="004F3C28" w:rsidRPr="005C2F8D">
        <w:t>is</w:t>
      </w:r>
      <w:r w:rsidRPr="005C2F8D">
        <w:t xml:space="preserve"> associated with work-related stress </w:t>
      </w:r>
      <w:r w:rsidRPr="005C2F8D">
        <w:fldChar w:fldCharType="begin"/>
      </w:r>
      <w:r w:rsidR="00C16CDE">
        <w:instrText xml:space="preserve"> ADDIN ZOTERO_ITEM CSL_CITATION {"citationID":"f802bhtr","properties":{"formattedCitation":"[58]","plainCitation":"[58]","noteIndex":0},"citationItems":[{"id":3742,"uris":["http://zotero.org/users/2132415/items/Y8AGIF2U"],"itemData":{"id":3742,"type":"article-journal","abstract":"Employees who drink heavily or who abuse or are dependent on alcohol can undermine a workforce’s overall health and productivity. To better understand the reasons behind employee abusive drinking and to develop more effective ways of preventing problem drinking in the workforce, researchers have developed a number of paradigms that guide their research. One such paradigm is the alienation/stress paradigm, which suggests that employee alcohol use may be a direct or indirect response to physical and psychosocial qualities of the work environment. Although in the alcohol literature, work alienation and work stress traditionally have been treated as separate paradigms, compelling reasons support subsuming the work-alienation paradigm under a general work-stress paradigm. Researchers have developed several models to explain the relationship between work stress and alcohol consumption: the simple cause-effect model, the mediation model, the moderation model, and the moderated mediation model. Of these, the moderated mediation model particularly stands out, because it simultaneously addresses the two fundamental issues of how and when work stressors are related to alcohol use. Recent research supports a relation of work-related stressors to elevated alcohol consumption and problem drinking. Future research should focus on the relation between work stressors and alcohol use among adolescents and young adults, because they are just entering the workforce and are the most likely to engage in heavy drinking. Longitudinal studies also are needed to better explain the relation between work stress and alcohol use.","container-title":"Alcohol Research &amp; Health","ISSN":"1535-7414","issue":"4","journalAbbreviation":"Alcohol Res Health","note":"PMID: 10890825\nPMCID: PMC6760381","page":"284-291","source":"PubMed Central","title":"Work Stress and Alcohol Use","volume":"23","author":[{"family":"Frone","given":"Michael R."}],"issued":{"date-parts":[["1999"]]}}}],"schema":"https://github.com/citation-style-language/schema/raw/master/csl-citation.json"} </w:instrText>
      </w:r>
      <w:r w:rsidRPr="005C2F8D">
        <w:fldChar w:fldCharType="separate"/>
      </w:r>
      <w:r w:rsidR="00C16CDE" w:rsidRPr="00C16CDE">
        <w:rPr>
          <w:rFonts w:ascii="Calibri" w:hAnsi="Calibri" w:cs="Calibri"/>
        </w:rPr>
        <w:t>[58]</w:t>
      </w:r>
      <w:r w:rsidRPr="005C2F8D">
        <w:fldChar w:fldCharType="end"/>
      </w:r>
      <w:r w:rsidRPr="005C2F8D">
        <w:t>, sleep inducement</w:t>
      </w:r>
      <w:r w:rsidR="00E376CF" w:rsidRPr="005C2F8D">
        <w:t>,</w:t>
      </w:r>
      <w:r w:rsidRPr="005C2F8D">
        <w:t xml:space="preserve"> and sleep disturbance </w:t>
      </w:r>
      <w:r w:rsidRPr="005C2F8D">
        <w:fldChar w:fldCharType="begin"/>
      </w:r>
      <w:r w:rsidR="00C16CDE">
        <w:instrText xml:space="preserve"> ADDIN ZOTERO_ITEM CSL_CITATION {"citationID":"OilFqZoL","properties":{"formattedCitation":"[59, 60]","plainCitation":"[59, 60]","noteIndex":0},"citationItems":[{"id":3743,"uris":["http://zotero.org/users/2132415/items/3JW5F8JL"],"itemData":{"id":3743,"type":"article-journal","abstract":"Alcohol acts as a sedative that interacts with several neurotransmitter systems important in the regulation of sleep. Acute administration of large amounts of alcohol prior to sleep leads to decreased sleep-onset latency and changes in sleep architecture early in the night, when blood alcohol levels are high, with subsequent disrupted, poor-quality sleep later in the night. Alcohol abuse and dependence are associated with chronic sleep disturbance, lower slow-wave sleep, and more rapid-eye-movement sleep than normal, that last long into periods of abstinence and may play a role in relapse. This chapter outlines the evidence for acute and chronic alcohol effects on sleep architecture and sleep electroencephalogram, evidence for tolerance with repeated administration, and possible underlying neurochemical mechanisms for alcohol's effects on sleep. Also discussed are sex differences as well as effects of alcohol on sleep homeostasis and circadian regulation. Evidence for the role of sleep disruption as a risk factor for developing alcohol dependence is discussed in the context of research conducted in adolescents. The utility of sleep-evoked potentials in the assessment of the effects of alcoholism on sleep and the brain and in abstinence-mediated recovery is also outlined. The chapter concludes with a series of questions that need to be answered to determine the role of sleep and sleep disturbance in the development and maintenance of problem drinking and the potential beneficial effects of the treatment of sleep disorders for maintenance of abstinence in alcoholism.","container-title":"Handbook of Clinical Neurology","DOI":"10.1016/B978-0-444-62619-6.00024-0","ISSN":"0072-9752","journalAbbreviation":"Handb Clin Neurol","language":"eng","note":"PMID: 25307588\nPMCID: PMC5821259","page":"415-431","source":"PubMed","title":"Alcohol and the sleeping brain","volume":"125","author":[{"family":"Colrain","given":"Ian M."},{"family":"Nicholas","given":"Christian L."},{"family":"Baker","given":"Fiona C."}],"issued":{"date-parts":[["2014"]]}}},{"id":3744,"uris":["http://zotero.org/users/2132415/items/AHZUIZWE"],"itemData":{"id":3744,"type":"article-journal","abstract":"Study Objectives\nTo review evidence of an association between disturbed sleep and alcohol use.\n\nDesign\nWe searched MEDLINE, PSYCHINFO, ETOH, BIBLIOSLEEP and the Rutgers Alcohol Studies databases between January 1966 and August 2002. Search terms included alcohol-related disorders or alcoholism in combination with sleep, sleep initiation and maintenance disorders, or sleep apnea syndromes. The search produced over 440 citations. We reviewed 107 relevant articles, of which 60 included quantitative measures of both alcohol use and sleep.\n\nMeasurements and Results\nBehavioral studies suggest that up to 2 to 3 standard drinks before bedtime initially promotes sleep, but these effects diminish in as few as 3 days of continued use. Clinical investigations support a relationship between sleep disturbance and alcohol use, but variability in the definition and measurement of these domains and a preponderance of cross-sectional studies make uncertain the strength and direction of the association.\n\nConclusions\nThe association of insomnia with alcohol use disorders suggests that the clinical evaluation of patients with sleep problems should include a careful assessment of alcohol use. Future studies of this relationship should employ prospective designs with standardized, validated measures of both sleep and alcohol use. Rigorous treatment studies for chronic insomnia in alcohol dependent patients are also needed.","container-title":"Substance abuse : official publication of the Association for Medical Education and Research in Substance Abuse","ISSN":"0889-7077","issue":"1","journalAbbreviation":"Subst Abus","note":"PMID: 16492658\nPMCID: PMC2775419","page":"1-13","source":"PubMed Central","title":"Disturbed Sleep and Its Relationship to Alcohol Use","volume":"26","author":[{"family":"Stein","given":"Michael D."},{"family":"Friedmann","given":"Peter D."}],"issued":{"date-parts":[["2005",3]]}}}],"schema":"https://github.com/citation-style-language/schema/raw/master/csl-citation.json"} </w:instrText>
      </w:r>
      <w:r w:rsidRPr="005C2F8D">
        <w:fldChar w:fldCharType="separate"/>
      </w:r>
      <w:r w:rsidR="00C16CDE" w:rsidRPr="00C16CDE">
        <w:rPr>
          <w:rFonts w:ascii="Calibri" w:hAnsi="Calibri" w:cs="Calibri"/>
        </w:rPr>
        <w:t>[59, 60]</w:t>
      </w:r>
      <w:r w:rsidRPr="005C2F8D">
        <w:fldChar w:fldCharType="end"/>
      </w:r>
      <w:r w:rsidR="004F3C28" w:rsidRPr="005C2F8D">
        <w:t>,</w:t>
      </w:r>
      <w:r w:rsidRPr="005C2F8D">
        <w:t xml:space="preserve"> whereas physical exercise may contribute to beneficial mental health </w:t>
      </w:r>
      <w:r w:rsidRPr="005C2F8D">
        <w:fldChar w:fldCharType="begin"/>
      </w:r>
      <w:r w:rsidR="00C16CDE">
        <w:instrText xml:space="preserve"> ADDIN ZOTERO_ITEM CSL_CITATION {"citationID":"wsU5XwBi","properties":{"formattedCitation":"[61]","plainCitation":"[61]","noteIndex":0},"citationItems":[{"id":4902,"uris":["http://zotero.org/users/2132415/items/K7P72U5E"],"itemData":{"id":4902,"type":"article-journal","abstract":"Mental health is an important issue in the working population. Interventions to improve mental health have included physical activity.To review evidence for the effectiveness of workplace physical activity interventions on mental health outcomes.A literature search was conducted for studies published between 1990 and August 2013. Inclusion criteria were physical activity trials, working populations and mental health outcomes. Study quality was assessed using the Jadad scale.Of 3684 unique articles identified, 17 met all selection criteria, including 13 randomized controlled trials, 2 comparison trials and 2 controlled trials. Studies were grouped into two key intervention areas: physical activity and yoga exercise. Of eight high-quality trials, two provided strong evidence for a reduction in anxiety, one reported moderate evidence for an improvement in depression symptoms and one provided limited evidence on relieving stress. The remaining trials did not provide evidence on improved mental well-being.Workplace physical activity and yoga programmes are associated with a significant reduction in depressive symptoms and anxiety, respectively. Their impact on stress relief is less conclusive.","container-title":"Occupational Medicine","DOI":"10.1093/occmed/kqu045","ISSN":"0962-7480","issue":"4","journalAbbreviation":"Occupational Medicine","page":"235-245","source":"Silverchair","title":"Do workplace physical activity interventions improve mental health outcomes?","volume":"64","author":[{"family":"Chu","given":"A. H. Y."},{"family":"Koh","given":"D."},{"family":"Moy","given":"F. M."},{"family":"Müller-Riemenschneider","given":"F."}],"issued":{"date-parts":[["2014",6,1]]}}}],"schema":"https://github.com/citation-style-language/schema/raw/master/csl-citation.json"} </w:instrText>
      </w:r>
      <w:r w:rsidRPr="005C2F8D">
        <w:fldChar w:fldCharType="separate"/>
      </w:r>
      <w:r w:rsidR="00C16CDE" w:rsidRPr="00C16CDE">
        <w:rPr>
          <w:rFonts w:ascii="Calibri" w:hAnsi="Calibri" w:cs="Calibri"/>
        </w:rPr>
        <w:t>[61]</w:t>
      </w:r>
      <w:r w:rsidRPr="005C2F8D">
        <w:fldChar w:fldCharType="end"/>
      </w:r>
      <w:r w:rsidRPr="005C2F8D">
        <w:t xml:space="preserve"> and  sleep </w:t>
      </w:r>
      <w:r w:rsidRPr="005C2F8D">
        <w:fldChar w:fldCharType="begin"/>
      </w:r>
      <w:r w:rsidR="00C16CDE">
        <w:instrText xml:space="preserve"> ADDIN ZOTERO_ITEM CSL_CITATION {"citationID":"nOriiasn","properties":{"formattedCitation":"[62]","plainCitation":"[62]","noteIndex":0},"citationItems":[{"id":3745,"uris":["http://zotero.org/users/2132415/items/XIG8PAIL"],"itemData":{"id":3745,"type":"article-journal","abstract":"Although exercise is widely believed to improve sleep, experimental evidence has found acute and chronic exercise to exert only modest effects on subsequent sleep. However, these studies are limited in that they have primarily used good sleepers (floor/ceiling effects). In contrast to experimental studies, epidemiologic studies have consistently reported significant positive associations between self-reported exercise habits and better self-reported sleep. This association has been confirmed across a wide range of demographics. Nonetheless, epidemiologic studies on this topic have also had limitations. They have often assessed exercise and sleep using instruments of dubious validity. Moreover, the studies have generally not included clinical diagnoses of sleep disorders. Thus, the clinical relevance of these findings is unclear. In addition, possible alternative explanations for the association of exercise and improved sleep have often not been controlled (e.g. bright light, other healthy behaviors). This review will focus on these epidemiologic studies. We will review and critique representative survey and epidemiologic studies of exercise and sleep and discuss directions for future research in this area.","container-title":"Sleep and biological rhythms","DOI":"10.1111/j.1479-8425.2006.00235.x","ISSN":"1446-9235","issue":"3","journalAbbreviation":"Sleep Biol Rhythms","note":"PMID: 25374476\nPMCID: PMC4217702","page":"215-221","source":"PubMed Central","title":"Epidemiology of exercise and sleep","volume":"4","author":[{"family":"Youngstedt","given":"Shawn D"},{"family":"Kline","given":"Christopher E"}],"issued":{"date-parts":[["2006",8]]}}}],"schema":"https://github.com/citation-style-language/schema/raw/master/csl-citation.json"} </w:instrText>
      </w:r>
      <w:r w:rsidRPr="005C2F8D">
        <w:fldChar w:fldCharType="separate"/>
      </w:r>
      <w:r w:rsidR="00C16CDE" w:rsidRPr="00C16CDE">
        <w:rPr>
          <w:rFonts w:ascii="Calibri" w:hAnsi="Calibri" w:cs="Calibri"/>
        </w:rPr>
        <w:t>[62]</w:t>
      </w:r>
      <w:r w:rsidRPr="005C2F8D">
        <w:fldChar w:fldCharType="end"/>
      </w:r>
      <w:r w:rsidRPr="005C2F8D">
        <w:t xml:space="preserve">.   </w:t>
      </w:r>
      <w:r w:rsidR="00B022C0" w:rsidRPr="005C2F8D">
        <w:t>Sleep medication usage was added only as a sensitivity test, because results tend to be similar regardless of  sleep medication</w:t>
      </w:r>
      <w:r w:rsidR="00931204" w:rsidRPr="005C2F8D">
        <w:t xml:space="preserve"> use</w:t>
      </w:r>
      <w:r w:rsidR="00B022C0" w:rsidRPr="005C2F8D">
        <w:t xml:space="preserve"> </w:t>
      </w:r>
      <w:r w:rsidR="00B022C0" w:rsidRPr="005C2F8D">
        <w:rPr>
          <w:rFonts w:cs="Calibri"/>
          <w:lang w:eastAsia="en-GB"/>
        </w:rPr>
        <w:fldChar w:fldCharType="begin"/>
      </w:r>
      <w:r w:rsidR="00C16CDE">
        <w:rPr>
          <w:rFonts w:cs="Calibri"/>
          <w:lang w:eastAsia="en-GB"/>
        </w:rPr>
        <w:instrText xml:space="preserve"> ADDIN ZOTERO_ITEM CSL_CITATION {"citationID":"Vs1n22zj","properties":{"formattedCitation":"[63]","plainCitation":"[63]","noteIndex":0},"citationItems":[{"id":968,"uris":["http://zotero.org/users/2132415/items/CNASIJJM"],"itemData":{"id":968,"type":"article-journal","abstract":"AbstractStudy Objectives:.  Although sleep curtailment has become widespread in industrialised societies, little work has examined the effects on mortality of c","container-title":"Sleep","DOI":"10.1093/sleep/30.12.1659","ISSN":"0161-8105","issue":"12","journalAbbreviation":"Sleep","language":"en","page":"1659-1666","source":"academic.oup.com","title":"A Prospective Study of Change in Sleep Duration: Associations with Mortality in the Whitehall II Cohort","title-short":"A Prospective Study of Change in Sleep Duration","volume":"30","author":[{"family":"Ferrie","given":"Jane E."},{"family":"Shipley","given":"Martin J."},{"family":"Cappuccio","given":"Francesco P."},{"family":"Brunner","given":"Eric"},{"family":"Miller","given":"Michelle A."},{"family":"Kumari","given":"Meena"},{"family":"Marmot","given":"Michael G."}],"issued":{"date-parts":[["2007",12,1]]}}}],"schema":"https://github.com/citation-style-language/schema/raw/master/csl-citation.json"} </w:instrText>
      </w:r>
      <w:r w:rsidR="00B022C0" w:rsidRPr="005C2F8D">
        <w:rPr>
          <w:rFonts w:cs="Calibri"/>
          <w:lang w:eastAsia="en-GB"/>
        </w:rPr>
        <w:fldChar w:fldCharType="separate"/>
      </w:r>
      <w:r w:rsidR="00C16CDE" w:rsidRPr="00C16CDE">
        <w:rPr>
          <w:rFonts w:ascii="Calibri" w:hAnsi="Calibri" w:cs="Calibri"/>
        </w:rPr>
        <w:t>[63]</w:t>
      </w:r>
      <w:r w:rsidR="00B022C0" w:rsidRPr="005C2F8D">
        <w:rPr>
          <w:rFonts w:cs="Calibri"/>
          <w:lang w:eastAsia="en-GB"/>
        </w:rPr>
        <w:fldChar w:fldCharType="end"/>
      </w:r>
      <w:r w:rsidR="00B022C0" w:rsidRPr="005C2F8D">
        <w:rPr>
          <w:rFonts w:cs="Calibri"/>
          <w:lang w:eastAsia="en-GB"/>
        </w:rPr>
        <w:t xml:space="preserve">.  </w:t>
      </w:r>
    </w:p>
    <w:p w14:paraId="253EA6C2" w14:textId="77777777" w:rsidR="00461BED" w:rsidRPr="005C2F8D" w:rsidRDefault="00461BED" w:rsidP="0030492B">
      <w:pPr>
        <w:spacing w:after="0" w:line="480" w:lineRule="auto"/>
        <w:jc w:val="both"/>
        <w:rPr>
          <w:rFonts w:cs="Calibri"/>
          <w:lang w:eastAsia="en-GB"/>
        </w:rPr>
      </w:pPr>
    </w:p>
    <w:p w14:paraId="59088AD8" w14:textId="4256C7E3" w:rsidR="0030492B" w:rsidRPr="005C2F8D" w:rsidRDefault="0030492B" w:rsidP="0030492B">
      <w:pPr>
        <w:spacing w:after="0" w:line="480" w:lineRule="auto"/>
        <w:jc w:val="both"/>
      </w:pPr>
      <w:r w:rsidRPr="005C2F8D">
        <w:rPr>
          <w:rFonts w:cs="Calibri"/>
          <w:lang w:eastAsia="en-GB"/>
        </w:rPr>
        <w:t xml:space="preserve">Although NS-SEC controls for some of the potential impact of employment relations and conditions, to </w:t>
      </w:r>
      <w:r w:rsidRPr="005C2F8D">
        <w:t xml:space="preserve">further account for the psychosocial work environment, </w:t>
      </w:r>
      <w:r w:rsidR="00FF4DEC">
        <w:t xml:space="preserve">we created a </w:t>
      </w:r>
      <w:r w:rsidRPr="005C2F8D">
        <w:t>second model add</w:t>
      </w:r>
      <w:r w:rsidR="00FF4DEC">
        <w:t>ing</w:t>
      </w:r>
      <w:r w:rsidRPr="005C2F8D">
        <w:t xml:space="preserve"> the following work conditions: job satisfaction, leisure satisfaction, and income satisfaction (each categorised as satisfied, neutral satisfaction, dissatisfied); work autonomy </w:t>
      </w:r>
      <w:r w:rsidR="00593B68" w:rsidRPr="005C2F8D">
        <w:t xml:space="preserve">- </w:t>
      </w:r>
      <w:r w:rsidRPr="005C2F8D">
        <w:t xml:space="preserve">items on jobs task, work pace, work manner, task order, and work hours, summed and reverse coded (continuous range 1 </w:t>
      </w:r>
      <w:r w:rsidR="0035277E" w:rsidRPr="005C2F8D">
        <w:t>[</w:t>
      </w:r>
      <w:r w:rsidRPr="005C2F8D">
        <w:t>low autonomy</w:t>
      </w:r>
      <w:r w:rsidR="0035277E" w:rsidRPr="005C2F8D">
        <w:t>]</w:t>
      </w:r>
      <w:r w:rsidRPr="005C2F8D">
        <w:t xml:space="preserve"> to 20  </w:t>
      </w:r>
      <w:r w:rsidR="0035277E" w:rsidRPr="005C2F8D">
        <w:t>[</w:t>
      </w:r>
      <w:r w:rsidRPr="005C2F8D">
        <w:t>high autonomy</w:t>
      </w:r>
      <w:r w:rsidR="0035277E" w:rsidRPr="005C2F8D">
        <w:t>]</w:t>
      </w:r>
      <w:r w:rsidRPr="005C2F8D">
        <w:t>); and physicality of the job (not at all, not very, fairly, very physical).  When utilising our pooled sample, we accounted for the two response time periods by adjusting for wave (w4 and w7).</w:t>
      </w:r>
    </w:p>
    <w:p w14:paraId="7B00968F" w14:textId="77777777" w:rsidR="0030492B" w:rsidRPr="005C2F8D" w:rsidRDefault="0030492B" w:rsidP="006C019D">
      <w:pPr>
        <w:spacing w:after="0" w:line="480" w:lineRule="auto"/>
        <w:jc w:val="both"/>
      </w:pPr>
    </w:p>
    <w:p w14:paraId="33848305" w14:textId="2450E2FB" w:rsidR="00937CF8" w:rsidRPr="005C2F8D" w:rsidRDefault="00D12387" w:rsidP="0055123C">
      <w:pPr>
        <w:pStyle w:val="Heading2"/>
        <w:numPr>
          <w:ilvl w:val="0"/>
          <w:numId w:val="0"/>
        </w:numPr>
        <w:spacing w:line="480" w:lineRule="auto"/>
        <w:ind w:left="576" w:hanging="576"/>
        <w:rPr>
          <w:color w:val="auto"/>
        </w:rPr>
      </w:pPr>
      <w:r w:rsidRPr="005C2F8D">
        <w:rPr>
          <w:color w:val="auto"/>
        </w:rPr>
        <w:t>Analyses</w:t>
      </w:r>
    </w:p>
    <w:p w14:paraId="627BBA77" w14:textId="0FF02D9A" w:rsidR="000B66AE" w:rsidRPr="005C2F8D" w:rsidRDefault="00DF5D71" w:rsidP="000B66AE">
      <w:pPr>
        <w:spacing w:after="0" w:line="480" w:lineRule="auto"/>
        <w:jc w:val="both"/>
      </w:pPr>
      <w:r w:rsidRPr="005C2F8D">
        <w:t xml:space="preserve">We </w:t>
      </w:r>
      <w:r w:rsidR="00D977FC" w:rsidRPr="005C2F8D">
        <w:t xml:space="preserve">assessed the distribution of sample characteristics </w:t>
      </w:r>
      <w:r w:rsidR="00285CF9" w:rsidRPr="005C2F8D">
        <w:t>and the prevalence of sleep outcomes</w:t>
      </w:r>
      <w:r w:rsidR="000D096C" w:rsidRPr="005C2F8D">
        <w:t xml:space="preserve"> with a descript</w:t>
      </w:r>
      <w:r w:rsidR="009C4979" w:rsidRPr="005C2F8D">
        <w:t xml:space="preserve">ive analysis </w:t>
      </w:r>
      <w:r w:rsidR="00736E75" w:rsidRPr="005C2F8D">
        <w:t>(</w:t>
      </w:r>
      <w:r w:rsidR="009C4979" w:rsidRPr="005C2F8D">
        <w:t>with</w:t>
      </w:r>
      <w:r w:rsidR="00AB4629" w:rsidRPr="005C2F8D">
        <w:t xml:space="preserve"> statistical</w:t>
      </w:r>
      <w:r w:rsidR="009C4979" w:rsidRPr="005C2F8D">
        <w:t xml:space="preserve"> differences tested </w:t>
      </w:r>
      <w:r w:rsidR="00387F31" w:rsidRPr="005C2F8D">
        <w:t>by</w:t>
      </w:r>
      <w:r w:rsidR="009C4979" w:rsidRPr="005C2F8D">
        <w:t xml:space="preserve"> t-tests and regressions</w:t>
      </w:r>
      <w:r w:rsidR="00736E75" w:rsidRPr="005C2F8D">
        <w:t>)</w:t>
      </w:r>
      <w:r w:rsidR="00285CF9" w:rsidRPr="005C2F8D">
        <w:t xml:space="preserve">. </w:t>
      </w:r>
      <w:r w:rsidR="00D977FC" w:rsidRPr="005C2F8D">
        <w:t xml:space="preserve">  </w:t>
      </w:r>
      <w:r w:rsidR="00387F31" w:rsidRPr="005C2F8D">
        <w:t>To examine the relationship</w:t>
      </w:r>
      <w:r w:rsidR="003C4948" w:rsidRPr="005C2F8D">
        <w:t>s between each work pattern and sleep</w:t>
      </w:r>
      <w:r w:rsidR="00D41402" w:rsidRPr="005C2F8D">
        <w:t xml:space="preserve">, we used multinomial logistic regression models for the </w:t>
      </w:r>
      <w:r w:rsidR="001E1426" w:rsidRPr="005C2F8D">
        <w:t xml:space="preserve">categorical </w:t>
      </w:r>
      <w:r w:rsidR="00D41402" w:rsidRPr="005C2F8D">
        <w:t xml:space="preserve">sleep duration outcome, and logistic regression models for </w:t>
      </w:r>
      <w:r w:rsidR="00231EC2" w:rsidRPr="005C2F8D">
        <w:t xml:space="preserve">the </w:t>
      </w:r>
      <w:r w:rsidR="001E1426" w:rsidRPr="005C2F8D">
        <w:t xml:space="preserve">binary </w:t>
      </w:r>
      <w:r w:rsidR="00231EC2" w:rsidRPr="005C2F8D">
        <w:t>sleep disturbance outcome</w:t>
      </w:r>
      <w:r w:rsidR="0075085F" w:rsidRPr="005C2F8D">
        <w:t>, and present odds ratios (OR)</w:t>
      </w:r>
      <w:r w:rsidR="00231EC2" w:rsidRPr="005C2F8D">
        <w:t xml:space="preserve">.  </w:t>
      </w:r>
      <w:r w:rsidR="003C4948" w:rsidRPr="005C2F8D">
        <w:t xml:space="preserve"> </w:t>
      </w:r>
      <w:r w:rsidR="000B66AE" w:rsidRPr="005C2F8D">
        <w:t xml:space="preserve">Separately, for each of the three exposure variables, the first model </w:t>
      </w:r>
      <w:r w:rsidR="00534044" w:rsidRPr="005C2F8D">
        <w:t xml:space="preserve">of our regression analyses </w:t>
      </w:r>
      <w:r w:rsidR="000B66AE" w:rsidRPr="005C2F8D">
        <w:t xml:space="preserve">adjusted for demographic, socioeconomic, and health factors. </w:t>
      </w:r>
      <w:r w:rsidR="00F12213" w:rsidRPr="005C2F8D">
        <w:t xml:space="preserve"> </w:t>
      </w:r>
      <w:r w:rsidR="00AB4629" w:rsidRPr="005C2F8D">
        <w:t>The</w:t>
      </w:r>
      <w:r w:rsidR="002B32FE" w:rsidRPr="005C2F8D">
        <w:t xml:space="preserve"> </w:t>
      </w:r>
      <w:r w:rsidR="00F12213" w:rsidRPr="005C2F8D">
        <w:t xml:space="preserve">second model added the work conditions </w:t>
      </w:r>
      <w:r w:rsidR="00354B7F" w:rsidRPr="005C2F8D">
        <w:t xml:space="preserve">so we could </w:t>
      </w:r>
      <w:r w:rsidR="003F4935" w:rsidRPr="005C2F8D">
        <w:t xml:space="preserve">assess whether they explained any differences.  </w:t>
      </w:r>
      <w:r w:rsidR="00D5623E" w:rsidRPr="005C2F8D">
        <w:t>To account for potential overlap between the work patterns, o</w:t>
      </w:r>
      <w:r w:rsidR="00435F81" w:rsidRPr="005C2F8D">
        <w:t xml:space="preserve">ur third </w:t>
      </w:r>
      <w:r w:rsidR="00435F81" w:rsidRPr="005C2F8D">
        <w:lastRenderedPageBreak/>
        <w:t>model</w:t>
      </w:r>
      <w:r w:rsidR="003B5006" w:rsidRPr="005C2F8D">
        <w:t xml:space="preserve"> </w:t>
      </w:r>
      <w:r w:rsidR="00B16429" w:rsidRPr="005C2F8D">
        <w:t>included</w:t>
      </w:r>
      <w:r w:rsidR="00F832B2" w:rsidRPr="005C2F8D">
        <w:t xml:space="preserve"> all three exposure variables</w:t>
      </w:r>
      <w:r w:rsidR="00516211" w:rsidRPr="005C2F8D">
        <w:t xml:space="preserve">.  </w:t>
      </w:r>
      <w:r w:rsidR="00A860BC" w:rsidRPr="005C2F8D">
        <w:t xml:space="preserve">Data on nonstandard schedules and weekend working were not collected at wave 7, so model 3 used the w4-only sample, as did the supplementary testing </w:t>
      </w:r>
      <w:r w:rsidR="00273803" w:rsidRPr="005C2F8D">
        <w:t>where we analysed the 24 c</w:t>
      </w:r>
      <w:r w:rsidR="005702F1" w:rsidRPr="005C2F8D">
        <w:t>ombinations of temporal work patterns (also adjusting for the covariates described for models 1 and 2</w:t>
      </w:r>
      <w:r w:rsidR="002D3DE3" w:rsidRPr="005C2F8D">
        <w:t>)</w:t>
      </w:r>
      <w:r w:rsidR="000B66AE" w:rsidRPr="005C2F8D">
        <w:t>.</w:t>
      </w:r>
    </w:p>
    <w:p w14:paraId="53F0C94A" w14:textId="77777777" w:rsidR="008A6477" w:rsidRPr="005C2F8D" w:rsidRDefault="008A6477" w:rsidP="000B66AE">
      <w:pPr>
        <w:spacing w:after="0" w:line="480" w:lineRule="auto"/>
        <w:jc w:val="both"/>
      </w:pPr>
    </w:p>
    <w:p w14:paraId="70254F12" w14:textId="3E9EF0F1" w:rsidR="00866C6F" w:rsidRPr="005C2F8D" w:rsidRDefault="00C63C11" w:rsidP="00B34FB1">
      <w:pPr>
        <w:spacing w:after="0" w:line="480" w:lineRule="auto"/>
        <w:jc w:val="both"/>
      </w:pPr>
      <w:r w:rsidRPr="005C2F8D">
        <w:t xml:space="preserve">We aggregated men and women in our main analyses.  </w:t>
      </w:r>
      <w:r w:rsidR="00FA6BD4" w:rsidRPr="005C2F8D">
        <w:t xml:space="preserve">Although we were interested in examining gender differences, we </w:t>
      </w:r>
      <w:r w:rsidR="00660B2B" w:rsidRPr="005C2F8D">
        <w:t xml:space="preserve">gender-stratified only the </w:t>
      </w:r>
      <w:r w:rsidR="009E5BCE" w:rsidRPr="005C2F8D">
        <w:t xml:space="preserve">sleep duration </w:t>
      </w:r>
      <w:r w:rsidR="00660B2B" w:rsidRPr="005C2F8D">
        <w:t xml:space="preserve">analyses for </w:t>
      </w:r>
      <w:r w:rsidR="009E5BCE" w:rsidRPr="005C2F8D">
        <w:t>weekly work hours and weekend working</w:t>
      </w:r>
      <w:r w:rsidR="00B34FB1" w:rsidRPr="005C2F8D">
        <w:t xml:space="preserve">, </w:t>
      </w:r>
      <w:r w:rsidR="009E5BCE" w:rsidRPr="005C2F8D">
        <w:t xml:space="preserve">because </w:t>
      </w:r>
      <w:r w:rsidR="00AA4E75" w:rsidRPr="005C2F8D">
        <w:t xml:space="preserve">we found only statistically significant gender interactions for </w:t>
      </w:r>
      <w:r w:rsidR="00F348A3" w:rsidRPr="005C2F8D">
        <w:t xml:space="preserve">predicting </w:t>
      </w:r>
      <w:r w:rsidR="00B34FB1" w:rsidRPr="005C2F8D">
        <w:t>this outcome</w:t>
      </w:r>
      <w:r w:rsidR="00F348A3" w:rsidRPr="005C2F8D">
        <w:t xml:space="preserve"> from these two patterns.  </w:t>
      </w:r>
    </w:p>
    <w:p w14:paraId="2244165B" w14:textId="77777777" w:rsidR="00626DE5" w:rsidRPr="005C2F8D" w:rsidRDefault="00626DE5" w:rsidP="00B34FB1">
      <w:pPr>
        <w:spacing w:after="0" w:line="480" w:lineRule="auto"/>
        <w:jc w:val="both"/>
      </w:pPr>
    </w:p>
    <w:p w14:paraId="22B59786" w14:textId="262BF371" w:rsidR="00BA6799" w:rsidRPr="005C2F8D" w:rsidRDefault="00AB4629" w:rsidP="00BA6799">
      <w:pPr>
        <w:spacing w:after="0" w:line="480" w:lineRule="auto"/>
        <w:jc w:val="both"/>
      </w:pPr>
      <w:r w:rsidRPr="005C2F8D">
        <w:t xml:space="preserve">Survey weights were applied to all analyses to </w:t>
      </w:r>
      <w:r w:rsidR="00375753" w:rsidRPr="005C2F8D">
        <w:t>a</w:t>
      </w:r>
      <w:r w:rsidR="00BA6799" w:rsidRPr="005C2F8D">
        <w:t>ccount for the complex design</w:t>
      </w:r>
      <w:r w:rsidRPr="005C2F8D">
        <w:t xml:space="preserve">, </w:t>
      </w:r>
      <w:r w:rsidR="00BA6799" w:rsidRPr="005C2F8D">
        <w:t>sample attrition</w:t>
      </w:r>
      <w:r w:rsidRPr="005C2F8D">
        <w:t>, and to generalize the results to the UK population</w:t>
      </w:r>
      <w:r w:rsidR="00BA6799" w:rsidRPr="005C2F8D">
        <w:t xml:space="preserve">.  </w:t>
      </w:r>
      <w:r w:rsidR="00075C64" w:rsidRPr="005C2F8D">
        <w:t>In the pooled sample, t</w:t>
      </w:r>
      <w:r w:rsidR="00761A1D" w:rsidRPr="005C2F8D">
        <w:t>o correct for any autocorrelation (</w:t>
      </w:r>
      <w:r w:rsidR="009305AD" w:rsidRPr="005C2F8D">
        <w:t>due to some</w:t>
      </w:r>
      <w:r w:rsidR="00761A1D" w:rsidRPr="005C2F8D">
        <w:t xml:space="preserve"> individuals </w:t>
      </w:r>
      <w:r w:rsidR="009305AD" w:rsidRPr="005C2F8D">
        <w:t>being</w:t>
      </w:r>
      <w:r w:rsidR="00761A1D" w:rsidRPr="005C2F8D">
        <w:t xml:space="preserve"> interviewed at </w:t>
      </w:r>
      <w:r w:rsidR="00A12797" w:rsidRPr="005C2F8D">
        <w:t>both waves)</w:t>
      </w:r>
      <w:r w:rsidR="00181941" w:rsidRPr="005C2F8D">
        <w:t xml:space="preserve"> </w:t>
      </w:r>
      <w:r w:rsidR="00075C64" w:rsidRPr="005C2F8D">
        <w:t>we</w:t>
      </w:r>
      <w:r w:rsidR="00826D6F" w:rsidRPr="005C2F8D">
        <w:t xml:space="preserve"> clustered </w:t>
      </w:r>
      <w:r w:rsidR="00075C64" w:rsidRPr="005C2F8D">
        <w:t>the analyses at</w:t>
      </w:r>
      <w:r w:rsidR="00826D6F" w:rsidRPr="005C2F8D">
        <w:t xml:space="preserve"> the individual level</w:t>
      </w:r>
      <w:r w:rsidR="00A12797" w:rsidRPr="005C2F8D">
        <w:t xml:space="preserve">.  </w:t>
      </w:r>
      <w:r w:rsidR="00BA6799" w:rsidRPr="005C2F8D">
        <w:t>All analyses, performed in Stata V.15, used the MI commands and applied a significance level of 95% (p&lt;0.05).</w:t>
      </w:r>
    </w:p>
    <w:p w14:paraId="35D3B694" w14:textId="3CCE8B72" w:rsidR="00751F72" w:rsidRPr="005C2F8D" w:rsidRDefault="00751F72" w:rsidP="00751F72">
      <w:pPr>
        <w:spacing w:after="0" w:line="480" w:lineRule="auto"/>
        <w:jc w:val="both"/>
      </w:pPr>
    </w:p>
    <w:p w14:paraId="3040957C" w14:textId="7D670D9D" w:rsidR="00D03698" w:rsidRPr="005C2F8D" w:rsidRDefault="0003232C" w:rsidP="0055123C">
      <w:pPr>
        <w:pStyle w:val="Heading1"/>
        <w:numPr>
          <w:ilvl w:val="0"/>
          <w:numId w:val="0"/>
        </w:numPr>
        <w:spacing w:line="480" w:lineRule="auto"/>
        <w:ind w:left="432" w:hanging="432"/>
        <w:rPr>
          <w:color w:val="auto"/>
          <w:lang w:val="en-US"/>
        </w:rPr>
      </w:pPr>
      <w:r w:rsidRPr="005C2F8D">
        <w:rPr>
          <w:color w:val="auto"/>
          <w:lang w:val="en-US"/>
        </w:rPr>
        <w:t>Results</w:t>
      </w:r>
    </w:p>
    <w:p w14:paraId="3EE21444" w14:textId="77777777" w:rsidR="003854AF" w:rsidRPr="005C2F8D" w:rsidRDefault="003854AF" w:rsidP="0055123C">
      <w:pPr>
        <w:pStyle w:val="Heading2"/>
        <w:numPr>
          <w:ilvl w:val="0"/>
          <w:numId w:val="0"/>
        </w:numPr>
        <w:spacing w:line="480" w:lineRule="auto"/>
        <w:ind w:left="576" w:hanging="576"/>
        <w:rPr>
          <w:color w:val="auto"/>
        </w:rPr>
      </w:pPr>
      <w:bookmarkStart w:id="10" w:name="_Toc79091095"/>
      <w:r w:rsidRPr="005C2F8D">
        <w:rPr>
          <w:color w:val="auto"/>
        </w:rPr>
        <w:t>Descriptive characteristics</w:t>
      </w:r>
      <w:bookmarkEnd w:id="10"/>
    </w:p>
    <w:p w14:paraId="538AD10F" w14:textId="3697BB40" w:rsidR="00F97E38" w:rsidRDefault="00D01095" w:rsidP="00C77526">
      <w:pPr>
        <w:spacing w:after="0" w:line="480" w:lineRule="auto"/>
        <w:jc w:val="both"/>
        <w:rPr>
          <w:rFonts w:ascii="Calibri" w:hAnsi="Calibri"/>
        </w:rPr>
      </w:pPr>
      <w:r w:rsidRPr="005C2F8D">
        <w:rPr>
          <w:rFonts w:ascii="Calibri" w:hAnsi="Calibri"/>
        </w:rPr>
        <w:t>Table 1 reports descriptive statistics of all analysis variables</w:t>
      </w:r>
      <w:r w:rsidR="00982D4E" w:rsidRPr="005C2F8D">
        <w:rPr>
          <w:rFonts w:ascii="Calibri" w:hAnsi="Calibri"/>
        </w:rPr>
        <w:t>.  I</w:t>
      </w:r>
      <w:r w:rsidR="004D03F4" w:rsidRPr="005C2F8D">
        <w:rPr>
          <w:rFonts w:ascii="Calibri" w:hAnsi="Calibri"/>
        </w:rPr>
        <w:t>n both samples</w:t>
      </w:r>
      <w:r w:rsidR="00982D4E" w:rsidRPr="005C2F8D">
        <w:rPr>
          <w:rFonts w:ascii="Calibri" w:hAnsi="Calibri"/>
        </w:rPr>
        <w:t>, t</w:t>
      </w:r>
      <w:r w:rsidRPr="005C2F8D">
        <w:rPr>
          <w:rFonts w:ascii="Calibri" w:hAnsi="Calibri"/>
        </w:rPr>
        <w:t xml:space="preserve">wo-fifths of workers experienced short sleep (&lt; 7-8 hours/night), </w:t>
      </w:r>
      <w:r w:rsidR="0083059D" w:rsidRPr="005C2F8D">
        <w:rPr>
          <w:rFonts w:ascii="Calibri" w:hAnsi="Calibri"/>
        </w:rPr>
        <w:t xml:space="preserve">few (&lt;4%) </w:t>
      </w:r>
      <w:r w:rsidRPr="005C2F8D">
        <w:rPr>
          <w:rFonts w:ascii="Calibri" w:hAnsi="Calibri"/>
        </w:rPr>
        <w:t xml:space="preserve">experienced long sleep </w:t>
      </w:r>
      <w:r w:rsidR="00E8288E" w:rsidRPr="005C2F8D">
        <w:rPr>
          <w:rFonts w:ascii="Calibri" w:hAnsi="Calibri"/>
        </w:rPr>
        <w:t>(</w:t>
      </w:r>
      <w:r w:rsidR="0086551E" w:rsidRPr="005C2F8D">
        <w:rPr>
          <w:rFonts w:ascii="Calibri" w:hAnsi="Calibri" w:cs="Calibri"/>
        </w:rPr>
        <w:t>≥</w:t>
      </w:r>
      <w:r w:rsidR="004446EA" w:rsidRPr="005C2F8D">
        <w:rPr>
          <w:rFonts w:ascii="Calibri" w:hAnsi="Calibri"/>
        </w:rPr>
        <w:t>9 hours/night)</w:t>
      </w:r>
      <w:r w:rsidR="00C85457" w:rsidRPr="005C2F8D">
        <w:rPr>
          <w:rFonts w:ascii="Calibri" w:hAnsi="Calibri"/>
        </w:rPr>
        <w:t>,</w:t>
      </w:r>
      <w:r w:rsidR="004446EA" w:rsidRPr="005C2F8D">
        <w:rPr>
          <w:rFonts w:ascii="Calibri" w:hAnsi="Calibri"/>
        </w:rPr>
        <w:t xml:space="preserve"> </w:t>
      </w:r>
      <w:r w:rsidRPr="005C2F8D">
        <w:rPr>
          <w:rFonts w:ascii="Calibri" w:hAnsi="Calibri"/>
        </w:rPr>
        <w:t xml:space="preserve">and </w:t>
      </w:r>
      <w:r w:rsidR="002D011E" w:rsidRPr="005C2F8D">
        <w:rPr>
          <w:rFonts w:ascii="Calibri" w:hAnsi="Calibri"/>
        </w:rPr>
        <w:t xml:space="preserve">25% </w:t>
      </w:r>
      <w:r w:rsidRPr="005C2F8D">
        <w:rPr>
          <w:rFonts w:ascii="Calibri" w:hAnsi="Calibri"/>
        </w:rPr>
        <w:t xml:space="preserve">experienced sleep disturbance.  </w:t>
      </w:r>
      <w:r w:rsidR="00F65345" w:rsidRPr="005C2F8D">
        <w:rPr>
          <w:rFonts w:ascii="Calibri" w:hAnsi="Calibri"/>
        </w:rPr>
        <w:t>Regarding work patterns,</w:t>
      </w:r>
      <w:r w:rsidR="00397B4A" w:rsidRPr="005C2F8D">
        <w:rPr>
          <w:rFonts w:ascii="Calibri" w:hAnsi="Calibri"/>
        </w:rPr>
        <w:t xml:space="preserve">  31% worked part-time, more than a third worked longer than full-time (30% long hours and 8% extra-long hours), </w:t>
      </w:r>
      <w:r w:rsidR="00157387" w:rsidRPr="005C2F8D">
        <w:rPr>
          <w:rFonts w:ascii="Calibri" w:hAnsi="Calibri"/>
        </w:rPr>
        <w:t>over</w:t>
      </w:r>
      <w:r w:rsidR="00397B4A" w:rsidRPr="005C2F8D">
        <w:rPr>
          <w:rFonts w:ascii="Calibri" w:hAnsi="Calibri"/>
        </w:rPr>
        <w:t xml:space="preserve"> half worked weekends (37% some and 22% most/all)</w:t>
      </w:r>
      <w:r w:rsidR="00F65345" w:rsidRPr="005C2F8D">
        <w:rPr>
          <w:rFonts w:ascii="Calibri" w:hAnsi="Calibri"/>
        </w:rPr>
        <w:t>,</w:t>
      </w:r>
      <w:r w:rsidR="00397B4A" w:rsidRPr="005C2F8D">
        <w:rPr>
          <w:rFonts w:ascii="Calibri" w:hAnsi="Calibri"/>
        </w:rPr>
        <w:t xml:space="preserve"> and 28% worked nonstandard schedules.  </w:t>
      </w:r>
      <w:r w:rsidR="004B6ED8" w:rsidRPr="005C2F8D">
        <w:rPr>
          <w:rFonts w:ascii="Calibri" w:hAnsi="Calibri"/>
        </w:rPr>
        <w:t xml:space="preserve"> </w:t>
      </w:r>
      <w:r w:rsidR="00700438" w:rsidRPr="005C2F8D">
        <w:rPr>
          <w:rFonts w:ascii="Calibri" w:hAnsi="Calibri"/>
        </w:rPr>
        <w:t>In e</w:t>
      </w:r>
      <w:r w:rsidR="00740FDB" w:rsidRPr="005C2F8D">
        <w:rPr>
          <w:rFonts w:ascii="Calibri" w:hAnsi="Calibri"/>
        </w:rPr>
        <w:t>xamining sleep by work pattern,</w:t>
      </w:r>
      <w:r w:rsidR="00700438" w:rsidRPr="005C2F8D">
        <w:rPr>
          <w:rFonts w:ascii="Calibri" w:hAnsi="Calibri"/>
        </w:rPr>
        <w:t xml:space="preserve"> we find</w:t>
      </w:r>
      <w:r w:rsidR="00740FDB" w:rsidRPr="005C2F8D">
        <w:rPr>
          <w:rFonts w:ascii="Calibri" w:hAnsi="Calibri"/>
        </w:rPr>
        <w:t xml:space="preserve"> </w:t>
      </w:r>
      <w:r w:rsidR="00665A4E" w:rsidRPr="005C2F8D">
        <w:rPr>
          <w:rFonts w:ascii="Calibri" w:hAnsi="Calibri"/>
        </w:rPr>
        <w:t xml:space="preserve">short sleep was </w:t>
      </w:r>
      <w:r w:rsidR="00433828" w:rsidRPr="005C2F8D">
        <w:rPr>
          <w:rFonts w:ascii="Calibri" w:hAnsi="Calibri"/>
        </w:rPr>
        <w:t xml:space="preserve">most </w:t>
      </w:r>
      <w:r w:rsidR="00D92E52" w:rsidRPr="005C2F8D">
        <w:rPr>
          <w:rFonts w:ascii="Calibri" w:hAnsi="Calibri"/>
        </w:rPr>
        <w:t>likely</w:t>
      </w:r>
      <w:r w:rsidR="00665A4E" w:rsidRPr="005C2F8D">
        <w:rPr>
          <w:rFonts w:ascii="Calibri" w:hAnsi="Calibri"/>
        </w:rPr>
        <w:t xml:space="preserve"> among p</w:t>
      </w:r>
      <w:r w:rsidR="00075F49" w:rsidRPr="005C2F8D">
        <w:rPr>
          <w:rFonts w:ascii="Calibri" w:hAnsi="Calibri"/>
        </w:rPr>
        <w:t>eople</w:t>
      </w:r>
      <w:r w:rsidR="00665A4E" w:rsidRPr="005C2F8D">
        <w:rPr>
          <w:rFonts w:ascii="Calibri" w:hAnsi="Calibri"/>
        </w:rPr>
        <w:t xml:space="preserve"> working extra-long hours (52%), long hours (44%)</w:t>
      </w:r>
      <w:r w:rsidR="00FE7EAE" w:rsidRPr="005C2F8D">
        <w:rPr>
          <w:rFonts w:ascii="Calibri" w:hAnsi="Calibri"/>
        </w:rPr>
        <w:t>, most/all weekends (45%), some weekends (43%)</w:t>
      </w:r>
      <w:r w:rsidR="007E7927" w:rsidRPr="005C2F8D">
        <w:rPr>
          <w:rFonts w:ascii="Calibri" w:hAnsi="Calibri"/>
        </w:rPr>
        <w:t>, and nonstandard schedules (46%).</w:t>
      </w:r>
      <w:r w:rsidR="006F43B6" w:rsidRPr="005C2F8D">
        <w:rPr>
          <w:rFonts w:ascii="Calibri" w:hAnsi="Calibri"/>
        </w:rPr>
        <w:t xml:space="preserve"> </w:t>
      </w:r>
      <w:r w:rsidR="004874C2" w:rsidRPr="005C2F8D">
        <w:rPr>
          <w:rFonts w:ascii="Calibri" w:hAnsi="Calibri"/>
        </w:rPr>
        <w:lastRenderedPageBreak/>
        <w:t xml:space="preserve">Sleep disturbance </w:t>
      </w:r>
      <w:r w:rsidR="007F2178" w:rsidRPr="005C2F8D">
        <w:rPr>
          <w:rFonts w:ascii="Calibri" w:hAnsi="Calibri"/>
        </w:rPr>
        <w:t xml:space="preserve">was </w:t>
      </w:r>
      <w:r w:rsidR="00433828" w:rsidRPr="005C2F8D">
        <w:rPr>
          <w:rFonts w:ascii="Calibri" w:hAnsi="Calibri"/>
        </w:rPr>
        <w:t xml:space="preserve">most likely among part-time workers (29%), </w:t>
      </w:r>
      <w:r w:rsidR="00397B4A" w:rsidRPr="005C2F8D">
        <w:rPr>
          <w:rFonts w:ascii="Calibri" w:hAnsi="Calibri"/>
        </w:rPr>
        <w:t xml:space="preserve">most/all weekends (28%), and nonstandard schedules (29%).  </w:t>
      </w:r>
      <w:r w:rsidR="00665A4E" w:rsidRPr="005C2F8D">
        <w:rPr>
          <w:rFonts w:ascii="Calibri" w:hAnsi="Calibri"/>
        </w:rPr>
        <w:t xml:space="preserve"> </w:t>
      </w:r>
    </w:p>
    <w:p w14:paraId="4D4C6DC0" w14:textId="77777777" w:rsidR="00C77526" w:rsidRPr="005C2F8D" w:rsidRDefault="00C77526" w:rsidP="00C77526">
      <w:pPr>
        <w:spacing w:after="0" w:line="480" w:lineRule="auto"/>
        <w:jc w:val="both"/>
        <w:rPr>
          <w:rFonts w:ascii="Calibri" w:hAnsi="Calibri"/>
        </w:rPr>
      </w:pPr>
    </w:p>
    <w:p w14:paraId="124B4328" w14:textId="3E00C911" w:rsidR="00D152E0" w:rsidRPr="005C2F8D" w:rsidRDefault="00307822" w:rsidP="00C77526">
      <w:pPr>
        <w:spacing w:after="0" w:line="480" w:lineRule="auto"/>
        <w:jc w:val="both"/>
        <w:rPr>
          <w:rFonts w:ascii="Calibri" w:hAnsi="Calibri"/>
        </w:rPr>
      </w:pPr>
      <w:r w:rsidRPr="005C2F8D">
        <w:rPr>
          <w:rFonts w:ascii="Calibri" w:hAnsi="Calibri"/>
        </w:rPr>
        <w:t>In</w:t>
      </w:r>
      <w:r w:rsidR="00D01095" w:rsidRPr="005C2F8D">
        <w:rPr>
          <w:rFonts w:ascii="Calibri" w:hAnsi="Calibri"/>
        </w:rPr>
        <w:t xml:space="preserve"> both </w:t>
      </w:r>
      <w:r w:rsidR="004B6ED8" w:rsidRPr="005C2F8D">
        <w:rPr>
          <w:rFonts w:ascii="Calibri" w:hAnsi="Calibri"/>
        </w:rPr>
        <w:t xml:space="preserve">pooled and w4-only </w:t>
      </w:r>
      <w:r w:rsidR="00D01095" w:rsidRPr="005C2F8D">
        <w:rPr>
          <w:rFonts w:ascii="Calibri" w:hAnsi="Calibri"/>
        </w:rPr>
        <w:t>samples, there were more men (52%) than women</w:t>
      </w:r>
      <w:r w:rsidR="00F65345" w:rsidRPr="005C2F8D">
        <w:rPr>
          <w:rFonts w:ascii="Calibri" w:hAnsi="Calibri"/>
        </w:rPr>
        <w:t>.  W</w:t>
      </w:r>
      <w:r w:rsidR="00162518" w:rsidRPr="005C2F8D">
        <w:rPr>
          <w:rFonts w:ascii="Calibri" w:hAnsi="Calibri"/>
        </w:rPr>
        <w:t xml:space="preserve">hilst </w:t>
      </w:r>
      <w:r w:rsidR="00C73997" w:rsidRPr="005C2F8D">
        <w:rPr>
          <w:rFonts w:ascii="Calibri" w:hAnsi="Calibri"/>
        </w:rPr>
        <w:t>p</w:t>
      </w:r>
      <w:r w:rsidR="00CD38AF" w:rsidRPr="005C2F8D">
        <w:rPr>
          <w:rFonts w:ascii="Calibri" w:hAnsi="Calibri"/>
        </w:rPr>
        <w:t>art-time work was more prevalent among women</w:t>
      </w:r>
      <w:r w:rsidR="00C73997" w:rsidRPr="005C2F8D">
        <w:rPr>
          <w:rFonts w:ascii="Calibri" w:hAnsi="Calibri"/>
        </w:rPr>
        <w:t>, l</w:t>
      </w:r>
      <w:r w:rsidR="00CD38AF" w:rsidRPr="005C2F8D">
        <w:rPr>
          <w:rFonts w:ascii="Calibri" w:hAnsi="Calibri"/>
        </w:rPr>
        <w:t>ong hours, weekends, and nonstandard schedules were more prevalent among men.  M</w:t>
      </w:r>
      <w:r w:rsidR="009A1E78" w:rsidRPr="005C2F8D">
        <w:rPr>
          <w:rFonts w:ascii="Calibri" w:hAnsi="Calibri"/>
        </w:rPr>
        <w:t>ost</w:t>
      </w:r>
      <w:r w:rsidR="00D01095" w:rsidRPr="005C2F8D">
        <w:rPr>
          <w:rFonts w:ascii="Calibri" w:hAnsi="Calibri"/>
        </w:rPr>
        <w:t xml:space="preserve"> were married (70%), homeowners (73%), had no children (62%), provided no informal caregiving (85%), had no LLTI (76%), and were satisfied with their jobs (77%-78%), incomes (53%-59%</w:t>
      </w:r>
      <w:r w:rsidR="00997CB2" w:rsidRPr="005C2F8D">
        <w:rPr>
          <w:rFonts w:ascii="Calibri" w:hAnsi="Calibri"/>
        </w:rPr>
        <w:t>)</w:t>
      </w:r>
      <w:r w:rsidR="00D01095" w:rsidRPr="005C2F8D">
        <w:rPr>
          <w:rFonts w:ascii="Calibri" w:hAnsi="Calibri"/>
        </w:rPr>
        <w:t xml:space="preserve"> and leisure (52-54%).</w:t>
      </w:r>
      <w:r w:rsidR="00C77526">
        <w:rPr>
          <w:rFonts w:ascii="Calibri" w:hAnsi="Calibri"/>
        </w:rPr>
        <w:t xml:space="preserve"> </w:t>
      </w:r>
      <w:r w:rsidR="00705AC2" w:rsidRPr="005C2F8D">
        <w:rPr>
          <w:rFonts w:ascii="Calibri" w:hAnsi="Calibri"/>
        </w:rPr>
        <w:t>Marriage</w:t>
      </w:r>
      <w:r w:rsidR="000639AA" w:rsidRPr="005C2F8D">
        <w:rPr>
          <w:rFonts w:ascii="Calibri" w:hAnsi="Calibri"/>
        </w:rPr>
        <w:t>,</w:t>
      </w:r>
      <w:r w:rsidR="00A0615A" w:rsidRPr="005C2F8D">
        <w:rPr>
          <w:rFonts w:ascii="Calibri" w:hAnsi="Calibri"/>
        </w:rPr>
        <w:t xml:space="preserve"> </w:t>
      </w:r>
      <w:r w:rsidR="000639AA" w:rsidRPr="005C2F8D">
        <w:rPr>
          <w:rFonts w:ascii="Calibri" w:hAnsi="Calibri"/>
        </w:rPr>
        <w:t>home-own</w:t>
      </w:r>
      <w:r w:rsidR="00705AC2" w:rsidRPr="005C2F8D">
        <w:rPr>
          <w:rFonts w:ascii="Calibri" w:hAnsi="Calibri"/>
        </w:rPr>
        <w:t>ership</w:t>
      </w:r>
      <w:r w:rsidR="00D01095" w:rsidRPr="005C2F8D">
        <w:rPr>
          <w:rFonts w:ascii="Calibri" w:hAnsi="Calibri" w:cs="Calibri"/>
        </w:rPr>
        <w:t>,</w:t>
      </w:r>
      <w:r w:rsidR="00A0615A" w:rsidRPr="005C2F8D">
        <w:rPr>
          <w:rFonts w:ascii="Calibri" w:hAnsi="Calibri" w:cs="Calibri"/>
        </w:rPr>
        <w:t xml:space="preserve"> </w:t>
      </w:r>
      <w:r w:rsidR="00705AC2" w:rsidRPr="005C2F8D">
        <w:rPr>
          <w:rFonts w:ascii="Calibri" w:hAnsi="Calibri" w:cs="Calibri"/>
        </w:rPr>
        <w:t>college</w:t>
      </w:r>
      <w:r w:rsidR="00A0615A" w:rsidRPr="005C2F8D">
        <w:rPr>
          <w:rFonts w:ascii="Calibri" w:hAnsi="Calibri" w:cs="Calibri"/>
        </w:rPr>
        <w:t xml:space="preserve"> </w:t>
      </w:r>
      <w:r w:rsidR="00A92C15" w:rsidRPr="005C2F8D">
        <w:rPr>
          <w:rFonts w:ascii="Calibri" w:hAnsi="Calibri" w:cs="Calibri"/>
        </w:rPr>
        <w:t>degree</w:t>
      </w:r>
      <w:r w:rsidR="00705AC2" w:rsidRPr="005C2F8D">
        <w:rPr>
          <w:rFonts w:ascii="Calibri" w:hAnsi="Calibri" w:cs="Calibri"/>
        </w:rPr>
        <w:t>s</w:t>
      </w:r>
      <w:r w:rsidR="00A92C15" w:rsidRPr="005C2F8D">
        <w:rPr>
          <w:rFonts w:ascii="Calibri" w:hAnsi="Calibri" w:cs="Calibri"/>
        </w:rPr>
        <w:t>,</w:t>
      </w:r>
      <w:r w:rsidR="00A0615A" w:rsidRPr="005C2F8D">
        <w:rPr>
          <w:rFonts w:ascii="Calibri" w:hAnsi="Calibri" w:cs="Calibri"/>
        </w:rPr>
        <w:t xml:space="preserve"> </w:t>
      </w:r>
      <w:r w:rsidR="00282A75" w:rsidRPr="005C2F8D">
        <w:rPr>
          <w:rFonts w:ascii="Calibri" w:hAnsi="Calibri" w:cs="Calibri"/>
        </w:rPr>
        <w:t xml:space="preserve">and </w:t>
      </w:r>
      <w:r w:rsidR="00A92C15" w:rsidRPr="005C2F8D">
        <w:rPr>
          <w:rFonts w:ascii="Calibri" w:hAnsi="Calibri" w:cs="Calibri"/>
        </w:rPr>
        <w:t>professional/managerial occupations</w:t>
      </w:r>
      <w:r w:rsidR="00B9797D" w:rsidRPr="005C2F8D">
        <w:rPr>
          <w:rFonts w:ascii="Calibri" w:hAnsi="Calibri" w:cs="Calibri"/>
        </w:rPr>
        <w:t xml:space="preserve"> w</w:t>
      </w:r>
      <w:r w:rsidR="003042D9" w:rsidRPr="005C2F8D">
        <w:rPr>
          <w:rFonts w:ascii="Calibri" w:hAnsi="Calibri" w:cs="Calibri"/>
        </w:rPr>
        <w:t>ere</w:t>
      </w:r>
      <w:r w:rsidR="00B9797D" w:rsidRPr="005C2F8D">
        <w:rPr>
          <w:rFonts w:ascii="Calibri" w:hAnsi="Calibri" w:cs="Calibri"/>
        </w:rPr>
        <w:t xml:space="preserve"> </w:t>
      </w:r>
      <w:r w:rsidR="001A1BA5" w:rsidRPr="005C2F8D">
        <w:rPr>
          <w:rFonts w:ascii="Calibri" w:hAnsi="Calibri" w:cs="Calibri"/>
        </w:rPr>
        <w:t>common among</w:t>
      </w:r>
      <w:r w:rsidR="00120A2C" w:rsidRPr="005C2F8D">
        <w:rPr>
          <w:rFonts w:ascii="Calibri" w:hAnsi="Calibri" w:cs="Calibri"/>
        </w:rPr>
        <w:t xml:space="preserve"> individuals working longer than full-time</w:t>
      </w:r>
      <w:r w:rsidR="00A92C15" w:rsidRPr="005C2F8D">
        <w:rPr>
          <w:rFonts w:ascii="Calibri" w:hAnsi="Calibri" w:cs="Calibri"/>
        </w:rPr>
        <w:t>.  Part-time work was associated with c</w:t>
      </w:r>
      <w:r w:rsidR="00D01095" w:rsidRPr="005C2F8D">
        <w:rPr>
          <w:rFonts w:ascii="Calibri" w:hAnsi="Calibri" w:cs="Calibri"/>
        </w:rPr>
        <w:t>aregiving</w:t>
      </w:r>
      <w:r w:rsidR="00A4621C" w:rsidRPr="005C2F8D">
        <w:rPr>
          <w:rFonts w:ascii="Calibri" w:hAnsi="Calibri" w:cs="Calibri"/>
        </w:rPr>
        <w:t xml:space="preserve"> and LLTI</w:t>
      </w:r>
      <w:r w:rsidR="00D01095" w:rsidRPr="005C2F8D">
        <w:rPr>
          <w:rFonts w:ascii="Calibri" w:hAnsi="Calibri" w:cs="Calibri"/>
        </w:rPr>
        <w:t xml:space="preserve">.   </w:t>
      </w:r>
      <w:r w:rsidR="006B3A6D" w:rsidRPr="005C2F8D">
        <w:rPr>
          <w:rFonts w:ascii="Calibri" w:hAnsi="Calibri" w:cs="Calibri"/>
        </w:rPr>
        <w:t xml:space="preserve">Being </w:t>
      </w:r>
      <w:r w:rsidR="00D01095" w:rsidRPr="005C2F8D">
        <w:rPr>
          <w:rFonts w:ascii="Calibri" w:hAnsi="Calibri" w:cs="Calibri"/>
        </w:rPr>
        <w:t xml:space="preserve">single, rented housing (private and social), and routine occupations </w:t>
      </w:r>
      <w:r w:rsidR="006B3A6D" w:rsidRPr="005C2F8D">
        <w:rPr>
          <w:rFonts w:ascii="Calibri" w:hAnsi="Calibri" w:cs="Calibri"/>
        </w:rPr>
        <w:t xml:space="preserve">were </w:t>
      </w:r>
      <w:r w:rsidR="0029523B" w:rsidRPr="005C2F8D">
        <w:rPr>
          <w:rFonts w:ascii="Calibri" w:hAnsi="Calibri" w:cs="Calibri"/>
        </w:rPr>
        <w:t xml:space="preserve">associated with </w:t>
      </w:r>
      <w:r w:rsidR="00D01095" w:rsidRPr="005C2F8D">
        <w:rPr>
          <w:rFonts w:ascii="Calibri" w:hAnsi="Calibri" w:cs="Calibri"/>
        </w:rPr>
        <w:t>weekend work</w:t>
      </w:r>
      <w:r w:rsidR="0029523B" w:rsidRPr="005C2F8D">
        <w:rPr>
          <w:rFonts w:ascii="Calibri" w:hAnsi="Calibri" w:cs="Calibri"/>
        </w:rPr>
        <w:t>ing</w:t>
      </w:r>
      <w:r w:rsidR="00D01095" w:rsidRPr="005C2F8D">
        <w:rPr>
          <w:rFonts w:ascii="Calibri" w:hAnsi="Calibri" w:cs="Calibri"/>
        </w:rPr>
        <w:t xml:space="preserve"> and nonstandard schedules. </w:t>
      </w:r>
      <w:r w:rsidR="00C77526">
        <w:rPr>
          <w:rFonts w:ascii="Calibri" w:hAnsi="Calibri" w:cs="Calibri"/>
        </w:rPr>
        <w:t xml:space="preserve"> </w:t>
      </w:r>
      <w:r w:rsidR="00D332A5" w:rsidRPr="005C2F8D">
        <w:rPr>
          <w:rFonts w:ascii="Calibri" w:hAnsi="Calibri" w:cs="Calibri"/>
        </w:rPr>
        <w:t>Individuals working extra-long hours, weekends, and non-standard</w:t>
      </w:r>
      <w:r w:rsidR="00DE7C2C" w:rsidRPr="005C2F8D">
        <w:rPr>
          <w:rFonts w:ascii="Calibri" w:hAnsi="Calibri" w:cs="Calibri"/>
        </w:rPr>
        <w:t xml:space="preserve"> schedules</w:t>
      </w:r>
      <w:r w:rsidR="00D332A5" w:rsidRPr="005C2F8D">
        <w:rPr>
          <w:rFonts w:ascii="Calibri" w:hAnsi="Calibri" w:cs="Calibri"/>
        </w:rPr>
        <w:t xml:space="preserve"> were </w:t>
      </w:r>
      <w:r w:rsidR="00940B4B" w:rsidRPr="005C2F8D">
        <w:rPr>
          <w:rFonts w:ascii="Calibri" w:hAnsi="Calibri" w:cs="Calibri"/>
        </w:rPr>
        <w:t xml:space="preserve">the most </w:t>
      </w:r>
      <w:r w:rsidR="00D332A5" w:rsidRPr="005C2F8D">
        <w:rPr>
          <w:rFonts w:ascii="Calibri" w:hAnsi="Calibri" w:cs="Calibri"/>
        </w:rPr>
        <w:t>likely to smoke</w:t>
      </w:r>
      <w:r w:rsidR="008C2B44" w:rsidRPr="005C2F8D">
        <w:rPr>
          <w:rFonts w:ascii="Calibri" w:hAnsi="Calibri" w:cs="Calibri"/>
        </w:rPr>
        <w:t>,</w:t>
      </w:r>
      <w:r w:rsidR="00D332A5" w:rsidRPr="005C2F8D">
        <w:rPr>
          <w:rFonts w:ascii="Calibri" w:hAnsi="Calibri" w:cs="Calibri"/>
        </w:rPr>
        <w:t xml:space="preserve"> </w:t>
      </w:r>
      <w:r w:rsidR="00940B4B" w:rsidRPr="005C2F8D">
        <w:rPr>
          <w:rFonts w:ascii="Calibri" w:hAnsi="Calibri" w:cs="Calibri"/>
        </w:rPr>
        <w:t>and frequently consume alcohol</w:t>
      </w:r>
      <w:r w:rsidR="008A75B0" w:rsidRPr="005C2F8D">
        <w:rPr>
          <w:rFonts w:ascii="Calibri" w:hAnsi="Calibri" w:cs="Calibri"/>
        </w:rPr>
        <w:t xml:space="preserve">.  </w:t>
      </w:r>
      <w:r w:rsidR="00D01095" w:rsidRPr="005C2F8D">
        <w:rPr>
          <w:rFonts w:ascii="Calibri" w:hAnsi="Calibri" w:cs="Calibri"/>
        </w:rPr>
        <w:t xml:space="preserve">As </w:t>
      </w:r>
      <w:r w:rsidR="004A7FDC" w:rsidRPr="005C2F8D">
        <w:rPr>
          <w:rFonts w:ascii="Calibri" w:hAnsi="Calibri" w:cs="Calibri"/>
        </w:rPr>
        <w:t>weekly work</w:t>
      </w:r>
      <w:r w:rsidR="00D01095" w:rsidRPr="005C2F8D">
        <w:rPr>
          <w:rFonts w:ascii="Calibri" w:hAnsi="Calibri" w:cs="Calibri"/>
        </w:rPr>
        <w:t xml:space="preserve"> hours increased, so did </w:t>
      </w:r>
      <w:r w:rsidR="00DE7C2C" w:rsidRPr="005C2F8D">
        <w:rPr>
          <w:rFonts w:ascii="Calibri" w:hAnsi="Calibri" w:cs="Calibri"/>
        </w:rPr>
        <w:t xml:space="preserve">work autonomy and income </w:t>
      </w:r>
      <w:r w:rsidR="00D01095" w:rsidRPr="005C2F8D">
        <w:rPr>
          <w:rFonts w:ascii="Calibri" w:hAnsi="Calibri" w:cs="Calibri"/>
        </w:rPr>
        <w:t xml:space="preserve">satisfaction, but </w:t>
      </w:r>
      <w:r w:rsidR="00DE7C2C" w:rsidRPr="005C2F8D">
        <w:rPr>
          <w:rFonts w:ascii="Calibri" w:hAnsi="Calibri" w:cs="Calibri"/>
        </w:rPr>
        <w:t xml:space="preserve">leisure </w:t>
      </w:r>
      <w:r w:rsidR="00D01095" w:rsidRPr="005C2F8D">
        <w:rPr>
          <w:rFonts w:ascii="Calibri" w:hAnsi="Calibri" w:cs="Calibri"/>
        </w:rPr>
        <w:t xml:space="preserve">satisfaction declined.  </w:t>
      </w:r>
      <w:r w:rsidR="00936CF1" w:rsidRPr="005C2F8D">
        <w:rPr>
          <w:rFonts w:ascii="Calibri" w:hAnsi="Calibri" w:cs="Calibri"/>
        </w:rPr>
        <w:t>Leisure satisfaction</w:t>
      </w:r>
      <w:r w:rsidR="006F1BF0" w:rsidRPr="005C2F8D">
        <w:rPr>
          <w:rFonts w:ascii="Calibri" w:hAnsi="Calibri" w:cs="Calibri"/>
        </w:rPr>
        <w:t xml:space="preserve">, income satisfaction and work autonomy were also lower for </w:t>
      </w:r>
      <w:r w:rsidR="005015FD" w:rsidRPr="005C2F8D">
        <w:rPr>
          <w:rFonts w:ascii="Calibri" w:hAnsi="Calibri" w:cs="Calibri"/>
        </w:rPr>
        <w:t>individuals working weekends</w:t>
      </w:r>
      <w:r w:rsidR="005F37D4" w:rsidRPr="005C2F8D">
        <w:rPr>
          <w:rFonts w:ascii="Calibri" w:hAnsi="Calibri" w:cs="Calibri"/>
        </w:rPr>
        <w:t xml:space="preserve"> (compared to non-weekends)</w:t>
      </w:r>
      <w:r w:rsidR="005015FD" w:rsidRPr="005C2F8D">
        <w:rPr>
          <w:rFonts w:ascii="Calibri" w:hAnsi="Calibri" w:cs="Calibri"/>
        </w:rPr>
        <w:t xml:space="preserve"> and nonstandard schedules</w:t>
      </w:r>
      <w:r w:rsidR="005F37D4" w:rsidRPr="005C2F8D">
        <w:rPr>
          <w:rFonts w:ascii="Calibri" w:hAnsi="Calibri" w:cs="Calibri"/>
        </w:rPr>
        <w:t xml:space="preserve"> (compared to standard schedules)</w:t>
      </w:r>
      <w:r w:rsidR="008454EE" w:rsidRPr="005C2F8D">
        <w:rPr>
          <w:rFonts w:ascii="Calibri" w:hAnsi="Calibri" w:cs="Calibri"/>
        </w:rPr>
        <w:t>.</w:t>
      </w:r>
    </w:p>
    <w:p w14:paraId="2126FF66" w14:textId="77777777" w:rsidR="00FD036C" w:rsidRDefault="00FD036C">
      <w:pPr>
        <w:rPr>
          <w:rFonts w:ascii="Calibri" w:hAnsi="Calibri" w:cs="Calibri"/>
          <w:szCs w:val="18"/>
        </w:rPr>
      </w:pPr>
    </w:p>
    <w:p w14:paraId="18633883" w14:textId="77777777" w:rsidR="00D152E0" w:rsidRDefault="006664A2" w:rsidP="00DF6421">
      <w:pPr>
        <w:jc w:val="center"/>
        <w:rPr>
          <w:rFonts w:ascii="Calibri" w:hAnsi="Calibri" w:cs="Calibri"/>
          <w:szCs w:val="18"/>
        </w:rPr>
      </w:pPr>
      <w:r>
        <w:rPr>
          <w:rFonts w:ascii="Calibri" w:hAnsi="Calibri" w:cs="Calibri"/>
          <w:szCs w:val="18"/>
        </w:rPr>
        <w:t>[Table 1 about here]</w:t>
      </w:r>
      <w:bookmarkStart w:id="11" w:name="_Hlk102496747"/>
    </w:p>
    <w:p w14:paraId="4F4C1058" w14:textId="77777777" w:rsidR="00DF6421" w:rsidRDefault="00DF6421" w:rsidP="00DF6421">
      <w:pPr>
        <w:jc w:val="center"/>
        <w:rPr>
          <w:rFonts w:ascii="Calibri" w:hAnsi="Calibri" w:cs="Calibri"/>
          <w:szCs w:val="18"/>
        </w:rPr>
      </w:pPr>
    </w:p>
    <w:p w14:paraId="2C0F6568" w14:textId="77777777" w:rsidR="00DF6421" w:rsidRDefault="00DF6421" w:rsidP="004578EE">
      <w:pPr>
        <w:spacing w:line="480" w:lineRule="auto"/>
        <w:jc w:val="center"/>
        <w:rPr>
          <w:rFonts w:ascii="Calibri" w:hAnsi="Calibri" w:cs="Calibri"/>
          <w:szCs w:val="18"/>
        </w:rPr>
      </w:pPr>
    </w:p>
    <w:bookmarkEnd w:id="11"/>
    <w:p w14:paraId="48580409" w14:textId="7B174910" w:rsidR="003B081C" w:rsidRPr="00DF6421" w:rsidRDefault="00266D37" w:rsidP="004578EE">
      <w:pPr>
        <w:pStyle w:val="Heading2"/>
        <w:numPr>
          <w:ilvl w:val="0"/>
          <w:numId w:val="0"/>
        </w:numPr>
        <w:spacing w:line="480" w:lineRule="auto"/>
        <w:ind w:left="576" w:hanging="576"/>
        <w:rPr>
          <w:color w:val="auto"/>
        </w:rPr>
      </w:pPr>
      <w:r w:rsidRPr="00DF6421">
        <w:rPr>
          <w:color w:val="auto"/>
        </w:rPr>
        <w:t>Temporal work patter</w:t>
      </w:r>
      <w:r w:rsidR="00F27934" w:rsidRPr="00DF6421">
        <w:rPr>
          <w:color w:val="auto"/>
        </w:rPr>
        <w:t>n</w:t>
      </w:r>
      <w:r w:rsidRPr="00DF6421">
        <w:rPr>
          <w:color w:val="auto"/>
        </w:rPr>
        <w:t>s and sleep</w:t>
      </w:r>
    </w:p>
    <w:p w14:paraId="47E5A429" w14:textId="77777777" w:rsidR="00DF6421" w:rsidRDefault="00DF6421" w:rsidP="004578EE">
      <w:pPr>
        <w:spacing w:line="480" w:lineRule="auto"/>
      </w:pPr>
    </w:p>
    <w:p w14:paraId="2C299B4A" w14:textId="37C2D156" w:rsidR="00F27934" w:rsidRPr="005C2F8D" w:rsidRDefault="002F4DA3" w:rsidP="004578EE">
      <w:pPr>
        <w:pStyle w:val="Heading3"/>
        <w:numPr>
          <w:ilvl w:val="0"/>
          <w:numId w:val="0"/>
        </w:numPr>
        <w:spacing w:line="480" w:lineRule="auto"/>
        <w:ind w:left="720" w:hanging="720"/>
        <w:rPr>
          <w:color w:val="auto"/>
        </w:rPr>
      </w:pPr>
      <w:r w:rsidRPr="005C2F8D">
        <w:rPr>
          <w:color w:val="auto"/>
        </w:rPr>
        <w:t>S</w:t>
      </w:r>
      <w:r w:rsidR="00F27934" w:rsidRPr="005C2F8D">
        <w:rPr>
          <w:color w:val="auto"/>
        </w:rPr>
        <w:t>leep duration</w:t>
      </w:r>
    </w:p>
    <w:p w14:paraId="08E4E436" w14:textId="77777777" w:rsidR="00F27934" w:rsidRPr="005C2F8D" w:rsidRDefault="00F27934" w:rsidP="004578EE">
      <w:pPr>
        <w:spacing w:line="480" w:lineRule="auto"/>
        <w:rPr>
          <w:lang w:eastAsia="en-GB"/>
        </w:rPr>
      </w:pPr>
    </w:p>
    <w:p w14:paraId="3157F1E3" w14:textId="77777777" w:rsidR="00C77526" w:rsidRDefault="00137F73" w:rsidP="004578EE">
      <w:pPr>
        <w:spacing w:line="480" w:lineRule="auto"/>
        <w:jc w:val="both"/>
        <w:rPr>
          <w:rFonts w:ascii="Calibri" w:hAnsi="Calibri"/>
        </w:rPr>
      </w:pPr>
      <w:bookmarkStart w:id="12" w:name="_Hlk132832686"/>
      <w:r w:rsidRPr="005C2F8D">
        <w:rPr>
          <w:rFonts w:ascii="Calibri" w:hAnsi="Calibri"/>
        </w:rPr>
        <w:lastRenderedPageBreak/>
        <w:t xml:space="preserve">In </w:t>
      </w:r>
      <w:r w:rsidR="0069637E" w:rsidRPr="005C2F8D">
        <w:rPr>
          <w:rFonts w:ascii="Calibri" w:hAnsi="Calibri"/>
        </w:rPr>
        <w:t>Table 2</w:t>
      </w:r>
      <w:r w:rsidRPr="005C2F8D">
        <w:rPr>
          <w:rFonts w:ascii="Calibri" w:hAnsi="Calibri"/>
        </w:rPr>
        <w:t xml:space="preserve">, we present regression models examining the association between temporal work patterns </w:t>
      </w:r>
      <w:r w:rsidR="00F85161" w:rsidRPr="005C2F8D">
        <w:rPr>
          <w:rFonts w:ascii="Calibri" w:hAnsi="Calibri"/>
        </w:rPr>
        <w:t xml:space="preserve">and sleep. </w:t>
      </w:r>
      <w:r w:rsidR="00F65345" w:rsidRPr="005C2F8D">
        <w:rPr>
          <w:rFonts w:ascii="Calibri" w:hAnsi="Calibri"/>
        </w:rPr>
        <w:t xml:space="preserve"> </w:t>
      </w:r>
      <w:r w:rsidR="00F85161" w:rsidRPr="005C2F8D">
        <w:rPr>
          <w:rFonts w:ascii="Calibri" w:hAnsi="Calibri"/>
        </w:rPr>
        <w:t xml:space="preserve">First, in panel A, we </w:t>
      </w:r>
      <w:r w:rsidR="00111AF4" w:rsidRPr="005C2F8D">
        <w:rPr>
          <w:rFonts w:ascii="Calibri" w:hAnsi="Calibri"/>
        </w:rPr>
        <w:t>provide</w:t>
      </w:r>
      <w:r w:rsidR="00F85161" w:rsidRPr="005C2F8D">
        <w:rPr>
          <w:rFonts w:ascii="Calibri" w:hAnsi="Calibri"/>
        </w:rPr>
        <w:t xml:space="preserve"> results for </w:t>
      </w:r>
      <w:r w:rsidR="0069637E" w:rsidRPr="005C2F8D">
        <w:rPr>
          <w:rFonts w:ascii="Calibri" w:hAnsi="Calibri"/>
        </w:rPr>
        <w:t xml:space="preserve">sleep duration.  </w:t>
      </w:r>
      <w:r w:rsidR="00712773" w:rsidRPr="005C2F8D">
        <w:rPr>
          <w:rFonts w:ascii="Calibri" w:hAnsi="Calibri"/>
        </w:rPr>
        <w:t>C</w:t>
      </w:r>
      <w:r w:rsidR="0069637E" w:rsidRPr="005C2F8D">
        <w:rPr>
          <w:rFonts w:ascii="Calibri" w:hAnsi="Calibri"/>
        </w:rPr>
        <w:t>ompared to full-time hours, part-time workers had higher odds of long sleep</w:t>
      </w:r>
      <w:r w:rsidR="00CB60CA" w:rsidRPr="005C2F8D">
        <w:rPr>
          <w:rFonts w:ascii="Calibri" w:hAnsi="Calibri"/>
        </w:rPr>
        <w:t xml:space="preserve"> (OR=1.40)</w:t>
      </w:r>
      <w:r w:rsidR="005A187A" w:rsidRPr="005C2F8D">
        <w:rPr>
          <w:rFonts w:ascii="Calibri" w:hAnsi="Calibri"/>
        </w:rPr>
        <w:t>,</w:t>
      </w:r>
      <w:r w:rsidR="0069637E" w:rsidRPr="005C2F8D">
        <w:rPr>
          <w:rFonts w:ascii="Calibri" w:hAnsi="Calibri"/>
        </w:rPr>
        <w:t xml:space="preserve"> whereas individuals working long</w:t>
      </w:r>
      <w:r w:rsidR="00CB60CA" w:rsidRPr="005C2F8D">
        <w:rPr>
          <w:rFonts w:ascii="Calibri" w:hAnsi="Calibri"/>
        </w:rPr>
        <w:t>er</w:t>
      </w:r>
      <w:r w:rsidR="0069637E" w:rsidRPr="005C2F8D">
        <w:rPr>
          <w:rFonts w:ascii="Calibri" w:hAnsi="Calibri"/>
        </w:rPr>
        <w:t xml:space="preserve"> hours </w:t>
      </w:r>
      <w:r w:rsidR="00CB60CA" w:rsidRPr="005C2F8D">
        <w:rPr>
          <w:rFonts w:ascii="Calibri" w:hAnsi="Calibri"/>
        </w:rPr>
        <w:t>had higher odds of short sleep (</w:t>
      </w:r>
      <w:r w:rsidR="00E30679" w:rsidRPr="005C2F8D">
        <w:rPr>
          <w:rFonts w:ascii="Calibri" w:hAnsi="Calibri"/>
        </w:rPr>
        <w:t xml:space="preserve">long hours </w:t>
      </w:r>
      <w:r w:rsidR="00CB60CA" w:rsidRPr="005C2F8D">
        <w:rPr>
          <w:rFonts w:ascii="Calibri" w:hAnsi="Calibri"/>
        </w:rPr>
        <w:t xml:space="preserve">OR=1.20, </w:t>
      </w:r>
      <w:r w:rsidR="00E30679" w:rsidRPr="005C2F8D">
        <w:rPr>
          <w:rFonts w:ascii="Calibri" w:hAnsi="Calibri"/>
        </w:rPr>
        <w:t xml:space="preserve">extra-long hours </w:t>
      </w:r>
      <w:r w:rsidR="00BE3D8D" w:rsidRPr="005C2F8D">
        <w:rPr>
          <w:rFonts w:ascii="Calibri" w:hAnsi="Calibri"/>
        </w:rPr>
        <w:t>OR=</w:t>
      </w:r>
      <w:r w:rsidR="00CB60CA" w:rsidRPr="005C2F8D">
        <w:rPr>
          <w:rFonts w:ascii="Calibri" w:hAnsi="Calibri"/>
        </w:rPr>
        <w:t>1.65)</w:t>
      </w:r>
      <w:r w:rsidR="0069637E" w:rsidRPr="005C2F8D">
        <w:rPr>
          <w:rFonts w:ascii="Calibri" w:hAnsi="Calibri"/>
        </w:rPr>
        <w:t xml:space="preserve"> (</w:t>
      </w:r>
      <w:r w:rsidR="00E9475C" w:rsidRPr="005C2F8D">
        <w:rPr>
          <w:rFonts w:ascii="Calibri" w:hAnsi="Calibri"/>
        </w:rPr>
        <w:t>M</w:t>
      </w:r>
      <w:r w:rsidR="0069637E" w:rsidRPr="005C2F8D">
        <w:rPr>
          <w:rFonts w:ascii="Calibri" w:hAnsi="Calibri"/>
        </w:rPr>
        <w:t xml:space="preserve">odel 1).  </w:t>
      </w:r>
      <w:r w:rsidR="00712773" w:rsidRPr="005C2F8D">
        <w:rPr>
          <w:rFonts w:ascii="Calibri" w:hAnsi="Calibri"/>
        </w:rPr>
        <w:t xml:space="preserve">In Model 3 (utilising the w4-only sample), </w:t>
      </w:r>
      <w:r w:rsidR="00111AF4" w:rsidRPr="005C2F8D">
        <w:rPr>
          <w:rFonts w:ascii="Calibri" w:hAnsi="Calibri"/>
        </w:rPr>
        <w:t>which adjusted</w:t>
      </w:r>
      <w:r w:rsidR="00A63464" w:rsidRPr="005C2F8D">
        <w:rPr>
          <w:rFonts w:ascii="Calibri" w:hAnsi="Calibri"/>
        </w:rPr>
        <w:t xml:space="preserve"> for nonstandard schedules and weekend working</w:t>
      </w:r>
      <w:r w:rsidR="002F056F" w:rsidRPr="005C2F8D">
        <w:rPr>
          <w:rFonts w:ascii="Calibri" w:hAnsi="Calibri"/>
        </w:rPr>
        <w:t>,</w:t>
      </w:r>
      <w:r w:rsidR="00A63464" w:rsidRPr="005C2F8D">
        <w:rPr>
          <w:rFonts w:ascii="Calibri" w:hAnsi="Calibri"/>
        </w:rPr>
        <w:t xml:space="preserve"> </w:t>
      </w:r>
      <w:r w:rsidR="00BE3D8D" w:rsidRPr="005C2F8D">
        <w:rPr>
          <w:rFonts w:ascii="Calibri" w:hAnsi="Calibri"/>
        </w:rPr>
        <w:t>part-time work</w:t>
      </w:r>
      <w:r w:rsidR="00E30679" w:rsidRPr="005C2F8D">
        <w:rPr>
          <w:rFonts w:ascii="Calibri" w:hAnsi="Calibri"/>
        </w:rPr>
        <w:t>ing</w:t>
      </w:r>
      <w:r w:rsidR="00BE3D8D" w:rsidRPr="005C2F8D">
        <w:rPr>
          <w:rFonts w:ascii="Calibri" w:hAnsi="Calibri"/>
        </w:rPr>
        <w:t xml:space="preserve"> remained associated with long sleep (OR=1.29)</w:t>
      </w:r>
      <w:r w:rsidR="005228C4" w:rsidRPr="005C2F8D">
        <w:rPr>
          <w:rFonts w:ascii="Calibri" w:hAnsi="Calibri"/>
        </w:rPr>
        <w:t>,</w:t>
      </w:r>
      <w:r w:rsidR="00BE3D8D" w:rsidRPr="005C2F8D">
        <w:rPr>
          <w:rFonts w:ascii="Calibri" w:hAnsi="Calibri"/>
        </w:rPr>
        <w:t xml:space="preserve"> and longer hours with short sleep</w:t>
      </w:r>
      <w:r w:rsidR="005228C4" w:rsidRPr="005C2F8D">
        <w:rPr>
          <w:rFonts w:ascii="Calibri" w:hAnsi="Calibri"/>
        </w:rPr>
        <w:t xml:space="preserve"> (</w:t>
      </w:r>
      <w:r w:rsidR="00E30679" w:rsidRPr="005C2F8D">
        <w:rPr>
          <w:rFonts w:ascii="Calibri" w:hAnsi="Calibri"/>
        </w:rPr>
        <w:t xml:space="preserve">long hours </w:t>
      </w:r>
      <w:r w:rsidR="00BE3D8D" w:rsidRPr="005C2F8D">
        <w:rPr>
          <w:rFonts w:ascii="Calibri" w:hAnsi="Calibri"/>
        </w:rPr>
        <w:t>OR=</w:t>
      </w:r>
      <w:r w:rsidR="00765C78" w:rsidRPr="005C2F8D">
        <w:rPr>
          <w:rFonts w:ascii="Calibri" w:hAnsi="Calibri"/>
        </w:rPr>
        <w:t>1.</w:t>
      </w:r>
      <w:r w:rsidR="00BA3EEC" w:rsidRPr="005C2F8D">
        <w:rPr>
          <w:rFonts w:ascii="Calibri" w:hAnsi="Calibri"/>
        </w:rPr>
        <w:t>11</w:t>
      </w:r>
      <w:r w:rsidR="00BE3D8D" w:rsidRPr="005C2F8D">
        <w:rPr>
          <w:rFonts w:ascii="Calibri" w:hAnsi="Calibri"/>
        </w:rPr>
        <w:t xml:space="preserve">, </w:t>
      </w:r>
      <w:r w:rsidR="00E30679" w:rsidRPr="005C2F8D">
        <w:rPr>
          <w:rFonts w:ascii="Calibri" w:hAnsi="Calibri"/>
        </w:rPr>
        <w:t xml:space="preserve">extra-long hours </w:t>
      </w:r>
      <w:r w:rsidR="00BE3D8D" w:rsidRPr="005C2F8D">
        <w:rPr>
          <w:rFonts w:ascii="Calibri" w:hAnsi="Calibri"/>
        </w:rPr>
        <w:t>OR=</w:t>
      </w:r>
      <w:r w:rsidR="00765C78" w:rsidRPr="005C2F8D">
        <w:rPr>
          <w:rFonts w:ascii="Calibri" w:hAnsi="Calibri"/>
        </w:rPr>
        <w:t>1.</w:t>
      </w:r>
      <w:r w:rsidR="00FB22E0" w:rsidRPr="005C2F8D">
        <w:rPr>
          <w:rFonts w:ascii="Calibri" w:hAnsi="Calibri"/>
        </w:rPr>
        <w:t>39</w:t>
      </w:r>
      <w:r w:rsidR="005228C4" w:rsidRPr="005C2F8D">
        <w:rPr>
          <w:rFonts w:ascii="Calibri" w:hAnsi="Calibri"/>
        </w:rPr>
        <w:t>)</w:t>
      </w:r>
      <w:r w:rsidR="00CB60CA" w:rsidRPr="005C2F8D">
        <w:rPr>
          <w:rFonts w:ascii="Calibri" w:hAnsi="Calibri"/>
        </w:rPr>
        <w:t>.</w:t>
      </w:r>
      <w:r w:rsidR="00C77526">
        <w:rPr>
          <w:rFonts w:ascii="Calibri" w:hAnsi="Calibri"/>
        </w:rPr>
        <w:t xml:space="preserve">  </w:t>
      </w:r>
    </w:p>
    <w:p w14:paraId="1964E989" w14:textId="77777777" w:rsidR="004578EE" w:rsidRDefault="004578EE" w:rsidP="004578EE">
      <w:pPr>
        <w:spacing w:line="480" w:lineRule="auto"/>
        <w:jc w:val="both"/>
        <w:rPr>
          <w:rFonts w:ascii="Calibri" w:hAnsi="Calibri"/>
        </w:rPr>
      </w:pPr>
    </w:p>
    <w:p w14:paraId="2D53E25C" w14:textId="70E58CD0" w:rsidR="00A02901" w:rsidRDefault="00A02901" w:rsidP="00B25929">
      <w:pPr>
        <w:spacing w:line="480" w:lineRule="auto"/>
        <w:jc w:val="both"/>
        <w:rPr>
          <w:rFonts w:ascii="Calibri" w:hAnsi="Calibri"/>
        </w:rPr>
      </w:pPr>
      <w:r w:rsidRPr="005C2F8D">
        <w:rPr>
          <w:rFonts w:ascii="Calibri" w:hAnsi="Calibri"/>
        </w:rPr>
        <w:t>Weekend workers had greater odds of short sleep tha</w:t>
      </w:r>
      <w:r w:rsidR="00CB60CA" w:rsidRPr="005C2F8D">
        <w:rPr>
          <w:rFonts w:ascii="Calibri" w:hAnsi="Calibri"/>
        </w:rPr>
        <w:t>n</w:t>
      </w:r>
      <w:r w:rsidRPr="005C2F8D">
        <w:rPr>
          <w:rFonts w:ascii="Calibri" w:hAnsi="Calibri"/>
        </w:rPr>
        <w:t xml:space="preserve"> non-weekend workers, with the highest  frequency of weekend working associated with the highest odds (</w:t>
      </w:r>
      <w:r w:rsidR="00E30679" w:rsidRPr="005C2F8D">
        <w:rPr>
          <w:rFonts w:ascii="Calibri" w:hAnsi="Calibri"/>
        </w:rPr>
        <w:t xml:space="preserve">some weekends </w:t>
      </w:r>
      <w:r w:rsidR="005D579F" w:rsidRPr="005C2F8D">
        <w:rPr>
          <w:rFonts w:ascii="Calibri" w:hAnsi="Calibri"/>
        </w:rPr>
        <w:t>OR=1.19,</w:t>
      </w:r>
      <w:r w:rsidRPr="005C2F8D">
        <w:rPr>
          <w:rFonts w:ascii="Calibri" w:hAnsi="Calibri"/>
        </w:rPr>
        <w:t xml:space="preserve"> </w:t>
      </w:r>
      <w:r w:rsidR="00E30679" w:rsidRPr="005C2F8D">
        <w:rPr>
          <w:rFonts w:ascii="Calibri" w:hAnsi="Calibri"/>
        </w:rPr>
        <w:t xml:space="preserve">most/all weekends </w:t>
      </w:r>
      <w:r w:rsidR="005228C4" w:rsidRPr="005C2F8D">
        <w:rPr>
          <w:rFonts w:ascii="Calibri" w:hAnsi="Calibri"/>
        </w:rPr>
        <w:t>OR=</w:t>
      </w:r>
      <w:r w:rsidR="005D579F" w:rsidRPr="005C2F8D">
        <w:rPr>
          <w:rFonts w:ascii="Calibri" w:hAnsi="Calibri"/>
        </w:rPr>
        <w:t>1.36</w:t>
      </w:r>
      <w:r w:rsidRPr="005C2F8D">
        <w:rPr>
          <w:rFonts w:ascii="Calibri" w:hAnsi="Calibri"/>
        </w:rPr>
        <w:t>) (</w:t>
      </w:r>
      <w:r w:rsidR="00E9475C" w:rsidRPr="005C2F8D">
        <w:rPr>
          <w:rFonts w:ascii="Calibri" w:hAnsi="Calibri"/>
        </w:rPr>
        <w:t>M</w:t>
      </w:r>
      <w:r w:rsidRPr="005C2F8D">
        <w:rPr>
          <w:rFonts w:ascii="Calibri" w:hAnsi="Calibri"/>
        </w:rPr>
        <w:t>odel 1).  Working most/all weekends was also associated with higher odds of long sleep</w:t>
      </w:r>
      <w:r w:rsidR="005228C4" w:rsidRPr="005C2F8D">
        <w:rPr>
          <w:rFonts w:ascii="Calibri" w:hAnsi="Calibri"/>
        </w:rPr>
        <w:t xml:space="preserve"> (OR=1.52)</w:t>
      </w:r>
      <w:r w:rsidRPr="005C2F8D">
        <w:rPr>
          <w:rFonts w:ascii="Calibri" w:hAnsi="Calibri"/>
        </w:rPr>
        <w:t xml:space="preserve"> (</w:t>
      </w:r>
      <w:r w:rsidR="00E9475C" w:rsidRPr="005C2F8D">
        <w:rPr>
          <w:rFonts w:ascii="Calibri" w:hAnsi="Calibri"/>
        </w:rPr>
        <w:t>M</w:t>
      </w:r>
      <w:r w:rsidRPr="005C2F8D">
        <w:rPr>
          <w:rFonts w:ascii="Calibri" w:hAnsi="Calibri"/>
        </w:rPr>
        <w:t>odel 1).   Adjustment for weekly work hours and nonstandard schedules attenuated these relationships a little (</w:t>
      </w:r>
      <w:r w:rsidR="00712773" w:rsidRPr="005C2F8D">
        <w:rPr>
          <w:rFonts w:ascii="Calibri" w:hAnsi="Calibri"/>
        </w:rPr>
        <w:t>M</w:t>
      </w:r>
      <w:r w:rsidRPr="005C2F8D">
        <w:rPr>
          <w:rFonts w:ascii="Calibri" w:hAnsi="Calibri"/>
        </w:rPr>
        <w:t>odel 3)</w:t>
      </w:r>
      <w:r w:rsidR="00CB60CA" w:rsidRPr="005C2F8D">
        <w:rPr>
          <w:rFonts w:ascii="Calibri" w:hAnsi="Calibri"/>
        </w:rPr>
        <w:t xml:space="preserve"> suggesting some overlap between temporal work patterns</w:t>
      </w:r>
      <w:r w:rsidRPr="005C2F8D">
        <w:rPr>
          <w:rFonts w:ascii="Calibri" w:hAnsi="Calibri"/>
        </w:rPr>
        <w:t xml:space="preserve">.  </w:t>
      </w:r>
    </w:p>
    <w:p w14:paraId="1B68E3BE" w14:textId="77777777" w:rsidR="004578EE" w:rsidRPr="005C2F8D" w:rsidRDefault="004578EE" w:rsidP="00B25929">
      <w:pPr>
        <w:spacing w:line="480" w:lineRule="auto"/>
        <w:jc w:val="both"/>
        <w:rPr>
          <w:rFonts w:ascii="Calibri" w:hAnsi="Calibri"/>
        </w:rPr>
      </w:pPr>
    </w:p>
    <w:p w14:paraId="0FF4E267" w14:textId="1ADA8587" w:rsidR="00A02901" w:rsidRPr="005C2F8D" w:rsidRDefault="00C4413B" w:rsidP="004578EE">
      <w:pPr>
        <w:keepNext/>
        <w:keepLines/>
        <w:spacing w:line="480" w:lineRule="auto"/>
        <w:jc w:val="both"/>
        <w:outlineLvl w:val="5"/>
        <w:rPr>
          <w:rFonts w:ascii="Calibri" w:hAnsi="Calibri"/>
        </w:rPr>
      </w:pPr>
      <w:r w:rsidRPr="005C2F8D">
        <w:rPr>
          <w:rFonts w:ascii="Calibri" w:hAnsi="Calibri"/>
        </w:rPr>
        <w:t>Relative to standard schedules, w</w:t>
      </w:r>
      <w:r w:rsidR="00A02901" w:rsidRPr="005C2F8D">
        <w:rPr>
          <w:rFonts w:ascii="Calibri" w:hAnsi="Calibri"/>
        </w:rPr>
        <w:t xml:space="preserve">orkers with nonstandard schedules had </w:t>
      </w:r>
      <w:r w:rsidR="00257B2A" w:rsidRPr="005C2F8D">
        <w:rPr>
          <w:rFonts w:ascii="Calibri" w:hAnsi="Calibri"/>
        </w:rPr>
        <w:t xml:space="preserve">higher odds of short sleep </w:t>
      </w:r>
      <w:r w:rsidR="005228C4" w:rsidRPr="005C2F8D">
        <w:rPr>
          <w:rFonts w:ascii="Calibri" w:hAnsi="Calibri"/>
        </w:rPr>
        <w:t xml:space="preserve">(OR=1.31) </w:t>
      </w:r>
      <w:r w:rsidR="00A02901" w:rsidRPr="005C2F8D">
        <w:rPr>
          <w:rFonts w:ascii="Calibri" w:hAnsi="Calibri"/>
        </w:rPr>
        <w:t xml:space="preserve">and </w:t>
      </w:r>
      <w:r w:rsidRPr="005C2F8D">
        <w:rPr>
          <w:rFonts w:ascii="Calibri" w:hAnsi="Calibri"/>
        </w:rPr>
        <w:t>of long sleep</w:t>
      </w:r>
      <w:r w:rsidR="005228C4" w:rsidRPr="005C2F8D">
        <w:rPr>
          <w:rFonts w:ascii="Calibri" w:hAnsi="Calibri"/>
        </w:rPr>
        <w:t xml:space="preserve"> (OR=1.28)</w:t>
      </w:r>
      <w:r w:rsidR="00A02901" w:rsidRPr="005C2F8D">
        <w:rPr>
          <w:rFonts w:ascii="Calibri" w:hAnsi="Calibri"/>
        </w:rPr>
        <w:t xml:space="preserve"> (</w:t>
      </w:r>
      <w:r w:rsidR="00712773" w:rsidRPr="005C2F8D">
        <w:rPr>
          <w:rFonts w:ascii="Calibri" w:hAnsi="Calibri"/>
        </w:rPr>
        <w:t>M</w:t>
      </w:r>
      <w:r w:rsidR="00A02901" w:rsidRPr="005C2F8D">
        <w:rPr>
          <w:rFonts w:ascii="Calibri" w:hAnsi="Calibri"/>
        </w:rPr>
        <w:t xml:space="preserve">odel 1).  Adjustment for weekly work hours and weekend working reduced </w:t>
      </w:r>
      <w:r w:rsidR="00E9475C" w:rsidRPr="005C2F8D">
        <w:rPr>
          <w:rFonts w:ascii="Calibri" w:hAnsi="Calibri"/>
        </w:rPr>
        <w:t>these</w:t>
      </w:r>
      <w:r w:rsidR="00A02901" w:rsidRPr="005C2F8D">
        <w:rPr>
          <w:rFonts w:ascii="Calibri" w:hAnsi="Calibri"/>
        </w:rPr>
        <w:t xml:space="preserve"> difference</w:t>
      </w:r>
      <w:r w:rsidR="00E9475C" w:rsidRPr="005C2F8D">
        <w:rPr>
          <w:rFonts w:ascii="Calibri" w:hAnsi="Calibri"/>
        </w:rPr>
        <w:t>s</w:t>
      </w:r>
      <w:r w:rsidR="00691E0E" w:rsidRPr="005C2F8D">
        <w:rPr>
          <w:rFonts w:ascii="Calibri" w:hAnsi="Calibri"/>
        </w:rPr>
        <w:t>,</w:t>
      </w:r>
      <w:r w:rsidR="00A02901" w:rsidRPr="005C2F8D">
        <w:rPr>
          <w:rFonts w:ascii="Calibri" w:hAnsi="Calibri"/>
        </w:rPr>
        <w:t xml:space="preserve"> and the association with long sleep lost statistical significance at the 5% level (</w:t>
      </w:r>
      <w:r w:rsidR="00712773" w:rsidRPr="005C2F8D">
        <w:rPr>
          <w:rFonts w:ascii="Calibri" w:hAnsi="Calibri"/>
        </w:rPr>
        <w:t>M</w:t>
      </w:r>
      <w:r w:rsidR="00A02901" w:rsidRPr="005C2F8D">
        <w:rPr>
          <w:rFonts w:ascii="Calibri" w:hAnsi="Calibri"/>
        </w:rPr>
        <w:t xml:space="preserve">odel 3).  </w:t>
      </w:r>
    </w:p>
    <w:p w14:paraId="5626C59E" w14:textId="2149B937" w:rsidR="00DF6421" w:rsidRDefault="00DF6421" w:rsidP="004578EE">
      <w:pPr>
        <w:spacing w:line="480" w:lineRule="auto"/>
        <w:jc w:val="center"/>
        <w:rPr>
          <w:rFonts w:ascii="Calibri" w:hAnsi="Calibri" w:cs="Calibri"/>
          <w:szCs w:val="18"/>
        </w:rPr>
      </w:pPr>
      <w:r>
        <w:rPr>
          <w:rFonts w:ascii="Calibri" w:hAnsi="Calibri" w:cs="Calibri"/>
          <w:szCs w:val="18"/>
        </w:rPr>
        <w:t>[Table 2 about here]</w:t>
      </w:r>
    </w:p>
    <w:p w14:paraId="379962D4" w14:textId="77777777" w:rsidR="00647078" w:rsidRDefault="00647078" w:rsidP="004578EE">
      <w:pPr>
        <w:spacing w:after="0" w:line="480" w:lineRule="auto"/>
        <w:jc w:val="both"/>
        <w:rPr>
          <w:rFonts w:ascii="Calibri" w:hAnsi="Calibri"/>
          <w:sz w:val="20"/>
          <w:szCs w:val="20"/>
        </w:rPr>
      </w:pPr>
      <w:bookmarkStart w:id="13" w:name="_Hlk117187922"/>
      <w:bookmarkEnd w:id="12"/>
    </w:p>
    <w:bookmarkEnd w:id="13"/>
    <w:p w14:paraId="6CA8D341" w14:textId="02DCB123" w:rsidR="00CA3B73" w:rsidRPr="005C2F8D" w:rsidRDefault="002F4DA3" w:rsidP="004578EE">
      <w:pPr>
        <w:pStyle w:val="Heading3"/>
        <w:numPr>
          <w:ilvl w:val="0"/>
          <w:numId w:val="0"/>
        </w:numPr>
        <w:spacing w:line="480" w:lineRule="auto"/>
        <w:ind w:left="720" w:hanging="720"/>
        <w:rPr>
          <w:color w:val="auto"/>
        </w:rPr>
      </w:pPr>
      <w:r w:rsidRPr="005C2F8D">
        <w:rPr>
          <w:color w:val="auto"/>
        </w:rPr>
        <w:t>Sleep</w:t>
      </w:r>
      <w:r w:rsidR="00CA3B73" w:rsidRPr="005C2F8D">
        <w:rPr>
          <w:color w:val="auto"/>
        </w:rPr>
        <w:t xml:space="preserve"> disturbance</w:t>
      </w:r>
    </w:p>
    <w:p w14:paraId="7436778D" w14:textId="15E761B7" w:rsidR="0093312D" w:rsidRPr="005C2F8D" w:rsidRDefault="00E9475C" w:rsidP="004578EE">
      <w:pPr>
        <w:spacing w:after="0" w:line="480" w:lineRule="auto"/>
        <w:contextualSpacing/>
        <w:jc w:val="both"/>
        <w:rPr>
          <w:rFonts w:ascii="Calibri" w:hAnsi="Calibri" w:cs="Calibri"/>
        </w:rPr>
      </w:pPr>
      <w:r w:rsidRPr="005C2F8D">
        <w:rPr>
          <w:rFonts w:ascii="Calibri" w:hAnsi="Calibri" w:cs="Calibri"/>
        </w:rPr>
        <w:t xml:space="preserve">In </w:t>
      </w:r>
      <w:r w:rsidR="005169BB" w:rsidRPr="005C2F8D">
        <w:rPr>
          <w:rFonts w:ascii="Calibri" w:hAnsi="Calibri" w:cs="Calibri"/>
        </w:rPr>
        <w:t>p</w:t>
      </w:r>
      <w:r w:rsidR="00922DBD" w:rsidRPr="005C2F8D">
        <w:rPr>
          <w:rFonts w:ascii="Calibri" w:hAnsi="Calibri" w:cs="Calibri"/>
        </w:rPr>
        <w:t xml:space="preserve">anel B </w:t>
      </w:r>
      <w:r w:rsidRPr="005C2F8D">
        <w:rPr>
          <w:rFonts w:ascii="Calibri" w:hAnsi="Calibri" w:cs="Calibri"/>
        </w:rPr>
        <w:t xml:space="preserve">we </w:t>
      </w:r>
      <w:r w:rsidR="005169BB" w:rsidRPr="005C2F8D">
        <w:rPr>
          <w:rFonts w:ascii="Calibri" w:hAnsi="Calibri" w:cs="Calibri"/>
        </w:rPr>
        <w:t>present</w:t>
      </w:r>
      <w:r w:rsidRPr="005C2F8D">
        <w:rPr>
          <w:rFonts w:ascii="Calibri" w:hAnsi="Calibri" w:cs="Calibri"/>
        </w:rPr>
        <w:t xml:space="preserve"> logistic regressions predicting </w:t>
      </w:r>
      <w:r w:rsidR="005169BB" w:rsidRPr="005C2F8D">
        <w:rPr>
          <w:rFonts w:ascii="Calibri" w:hAnsi="Calibri" w:cs="Calibri"/>
        </w:rPr>
        <w:t xml:space="preserve">sleep disturbance.  </w:t>
      </w:r>
      <w:r w:rsidR="00EC67ED" w:rsidRPr="005C2F8D">
        <w:rPr>
          <w:rFonts w:ascii="Calibri" w:hAnsi="Calibri" w:cs="Calibri"/>
        </w:rPr>
        <w:t>Working longer than 35-40 hours/week was associated with higher odds of sleep disturbance (</w:t>
      </w:r>
      <w:r w:rsidR="00E30679" w:rsidRPr="005C2F8D">
        <w:rPr>
          <w:rFonts w:ascii="Calibri" w:hAnsi="Calibri" w:cs="Calibri"/>
        </w:rPr>
        <w:t xml:space="preserve">long hours OR=1.11, extra-long </w:t>
      </w:r>
      <w:r w:rsidR="00E30679" w:rsidRPr="005C2F8D">
        <w:rPr>
          <w:rFonts w:ascii="Calibri" w:hAnsi="Calibri" w:cs="Calibri"/>
        </w:rPr>
        <w:lastRenderedPageBreak/>
        <w:t>hours OR=1.30</w:t>
      </w:r>
      <w:r w:rsidR="00EC67ED" w:rsidRPr="005C2F8D">
        <w:rPr>
          <w:rFonts w:ascii="Calibri" w:hAnsi="Calibri" w:cs="Calibri"/>
        </w:rPr>
        <w:t>)</w:t>
      </w:r>
      <w:r w:rsidR="009109A0" w:rsidRPr="005C2F8D">
        <w:rPr>
          <w:rFonts w:ascii="Calibri" w:hAnsi="Calibri" w:cs="Calibri"/>
        </w:rPr>
        <w:t xml:space="preserve"> (</w:t>
      </w:r>
      <w:r w:rsidRPr="005C2F8D">
        <w:rPr>
          <w:rFonts w:ascii="Calibri" w:hAnsi="Calibri" w:cs="Calibri"/>
        </w:rPr>
        <w:t>M</w:t>
      </w:r>
      <w:r w:rsidR="009109A0" w:rsidRPr="005C2F8D">
        <w:rPr>
          <w:rFonts w:ascii="Calibri" w:hAnsi="Calibri" w:cs="Calibri"/>
        </w:rPr>
        <w:t xml:space="preserve">odel 1). </w:t>
      </w:r>
      <w:r w:rsidR="00441D3F" w:rsidRPr="005C2F8D">
        <w:rPr>
          <w:rFonts w:ascii="Calibri" w:hAnsi="Calibri" w:cs="Calibri"/>
        </w:rPr>
        <w:t xml:space="preserve"> </w:t>
      </w:r>
      <w:r w:rsidR="00CA2AC7" w:rsidRPr="005C2F8D">
        <w:rPr>
          <w:rFonts w:ascii="Calibri" w:hAnsi="Calibri" w:cs="Calibri"/>
        </w:rPr>
        <w:t>After adjustment for work conditions</w:t>
      </w:r>
      <w:r w:rsidR="00551794" w:rsidRPr="005C2F8D">
        <w:rPr>
          <w:rFonts w:ascii="Calibri" w:hAnsi="Calibri" w:cs="Calibri"/>
        </w:rPr>
        <w:t xml:space="preserve"> (</w:t>
      </w:r>
      <w:r w:rsidR="00712773" w:rsidRPr="005C2F8D">
        <w:rPr>
          <w:rFonts w:ascii="Calibri" w:hAnsi="Calibri" w:cs="Calibri"/>
        </w:rPr>
        <w:t>M</w:t>
      </w:r>
      <w:r w:rsidR="00551794" w:rsidRPr="005C2F8D">
        <w:rPr>
          <w:rFonts w:ascii="Calibri" w:hAnsi="Calibri" w:cs="Calibri"/>
        </w:rPr>
        <w:t>odel 2)</w:t>
      </w:r>
      <w:r w:rsidR="00CA2AC7" w:rsidRPr="005C2F8D">
        <w:rPr>
          <w:rFonts w:ascii="Calibri" w:hAnsi="Calibri" w:cs="Calibri"/>
        </w:rPr>
        <w:t xml:space="preserve">, </w:t>
      </w:r>
      <w:r w:rsidR="00551794" w:rsidRPr="005C2F8D">
        <w:rPr>
          <w:rFonts w:ascii="Calibri" w:hAnsi="Calibri" w:cs="Calibri"/>
        </w:rPr>
        <w:t xml:space="preserve">the </w:t>
      </w:r>
      <w:r w:rsidR="00AB5138" w:rsidRPr="005C2F8D">
        <w:rPr>
          <w:rFonts w:ascii="Calibri" w:hAnsi="Calibri" w:cs="Calibri"/>
        </w:rPr>
        <w:t>odds</w:t>
      </w:r>
      <w:r w:rsidR="003D1C10" w:rsidRPr="005C2F8D">
        <w:rPr>
          <w:rFonts w:ascii="Calibri" w:hAnsi="Calibri" w:cs="Calibri"/>
        </w:rPr>
        <w:t xml:space="preserve"> </w:t>
      </w:r>
      <w:r w:rsidR="00551794" w:rsidRPr="005C2F8D">
        <w:rPr>
          <w:rFonts w:ascii="Calibri" w:hAnsi="Calibri" w:cs="Calibri"/>
        </w:rPr>
        <w:t xml:space="preserve">attenuated </w:t>
      </w:r>
      <w:r w:rsidR="00964EEA" w:rsidRPr="005C2F8D">
        <w:rPr>
          <w:rFonts w:ascii="Calibri" w:hAnsi="Calibri" w:cs="Calibri"/>
        </w:rPr>
        <w:t>for extra-long hours (OR=1.20)</w:t>
      </w:r>
      <w:r w:rsidR="00F377A0" w:rsidRPr="005C2F8D">
        <w:rPr>
          <w:rFonts w:ascii="Calibri" w:hAnsi="Calibri" w:cs="Calibri"/>
        </w:rPr>
        <w:t xml:space="preserve">, </w:t>
      </w:r>
      <w:r w:rsidR="00C062A0" w:rsidRPr="005C2F8D">
        <w:rPr>
          <w:rFonts w:ascii="Calibri" w:hAnsi="Calibri" w:cs="Calibri"/>
        </w:rPr>
        <w:t xml:space="preserve">and </w:t>
      </w:r>
      <w:r w:rsidR="008906C2" w:rsidRPr="005C2F8D">
        <w:rPr>
          <w:rFonts w:ascii="Calibri" w:hAnsi="Calibri" w:cs="Calibri"/>
        </w:rPr>
        <w:t xml:space="preserve">lost statistical significance at the </w:t>
      </w:r>
      <w:r w:rsidR="00F56165" w:rsidRPr="005C2F8D">
        <w:rPr>
          <w:rFonts w:ascii="Calibri" w:hAnsi="Calibri" w:cs="Calibri"/>
        </w:rPr>
        <w:t xml:space="preserve">5% level for long hours, </w:t>
      </w:r>
      <w:r w:rsidR="00964EEA" w:rsidRPr="005C2F8D">
        <w:rPr>
          <w:rFonts w:ascii="Calibri" w:hAnsi="Calibri" w:cs="Calibri"/>
        </w:rPr>
        <w:t>but</w:t>
      </w:r>
      <w:r w:rsidR="00AB5138" w:rsidRPr="005C2F8D">
        <w:rPr>
          <w:rFonts w:ascii="Calibri" w:hAnsi="Calibri" w:cs="Calibri"/>
        </w:rPr>
        <w:t xml:space="preserve"> </w:t>
      </w:r>
      <w:r w:rsidR="0065623A" w:rsidRPr="005C2F8D">
        <w:rPr>
          <w:rFonts w:ascii="Calibri" w:hAnsi="Calibri" w:cs="Calibri"/>
        </w:rPr>
        <w:t xml:space="preserve">part-time </w:t>
      </w:r>
      <w:r w:rsidR="00F47812" w:rsidRPr="005C2F8D">
        <w:rPr>
          <w:rFonts w:ascii="Calibri" w:hAnsi="Calibri" w:cs="Calibri"/>
        </w:rPr>
        <w:t xml:space="preserve">hours </w:t>
      </w:r>
      <w:r w:rsidR="00C062A0" w:rsidRPr="005C2F8D">
        <w:rPr>
          <w:rFonts w:ascii="Calibri" w:hAnsi="Calibri" w:cs="Calibri"/>
        </w:rPr>
        <w:t>had</w:t>
      </w:r>
      <w:r w:rsidR="00C16D6D" w:rsidRPr="005C2F8D">
        <w:rPr>
          <w:rFonts w:ascii="Calibri" w:hAnsi="Calibri" w:cs="Calibri"/>
        </w:rPr>
        <w:t xml:space="preserve"> </w:t>
      </w:r>
      <w:r w:rsidR="00C062A0" w:rsidRPr="005C2F8D">
        <w:rPr>
          <w:rFonts w:ascii="Calibri" w:hAnsi="Calibri" w:cs="Calibri"/>
        </w:rPr>
        <w:t>higher</w:t>
      </w:r>
      <w:r w:rsidR="00995CEB" w:rsidRPr="005C2F8D">
        <w:rPr>
          <w:rFonts w:ascii="Calibri" w:hAnsi="Calibri" w:cs="Calibri"/>
        </w:rPr>
        <w:t xml:space="preserve"> odds of disturbance</w:t>
      </w:r>
      <w:r w:rsidR="00964EEA" w:rsidRPr="005C2F8D">
        <w:rPr>
          <w:rFonts w:ascii="Calibri" w:hAnsi="Calibri" w:cs="Calibri"/>
        </w:rPr>
        <w:t xml:space="preserve"> (OR=1.10)</w:t>
      </w:r>
      <w:r w:rsidR="00A25945" w:rsidRPr="005C2F8D">
        <w:rPr>
          <w:rFonts w:ascii="Calibri" w:hAnsi="Calibri" w:cs="Calibri"/>
        </w:rPr>
        <w:t>.  This</w:t>
      </w:r>
      <w:r w:rsidR="00D97B67" w:rsidRPr="005C2F8D">
        <w:rPr>
          <w:rFonts w:ascii="Calibri" w:hAnsi="Calibri" w:cs="Calibri"/>
        </w:rPr>
        <w:t xml:space="preserve"> may reflect </w:t>
      </w:r>
      <w:r w:rsidR="00CF448F" w:rsidRPr="005C2F8D">
        <w:rPr>
          <w:rFonts w:ascii="Calibri" w:hAnsi="Calibri" w:cs="Calibri"/>
        </w:rPr>
        <w:t xml:space="preserve">higher </w:t>
      </w:r>
      <w:r w:rsidR="00DB1075" w:rsidRPr="005C2F8D">
        <w:rPr>
          <w:rFonts w:ascii="Calibri" w:hAnsi="Calibri" w:cs="Calibri"/>
        </w:rPr>
        <w:t xml:space="preserve">job </w:t>
      </w:r>
      <w:r w:rsidR="000B3292" w:rsidRPr="005C2F8D">
        <w:rPr>
          <w:rFonts w:ascii="Calibri" w:hAnsi="Calibri" w:cs="Calibri"/>
        </w:rPr>
        <w:t>satisfaction,</w:t>
      </w:r>
      <w:r w:rsidR="00DB1075" w:rsidRPr="005C2F8D">
        <w:rPr>
          <w:rFonts w:ascii="Calibri" w:hAnsi="Calibri" w:cs="Calibri"/>
        </w:rPr>
        <w:t xml:space="preserve"> income satisfaction and </w:t>
      </w:r>
      <w:r w:rsidR="00CF448F" w:rsidRPr="005C2F8D">
        <w:rPr>
          <w:rFonts w:ascii="Calibri" w:hAnsi="Calibri" w:cs="Calibri"/>
        </w:rPr>
        <w:t xml:space="preserve">work autonomy </w:t>
      </w:r>
      <w:r w:rsidR="00612CFE" w:rsidRPr="005C2F8D">
        <w:rPr>
          <w:rFonts w:ascii="Calibri" w:hAnsi="Calibri" w:cs="Calibri"/>
        </w:rPr>
        <w:t>among individuals working longer hours</w:t>
      </w:r>
      <w:r w:rsidR="00DB332C" w:rsidRPr="005C2F8D">
        <w:rPr>
          <w:rFonts w:ascii="Calibri" w:hAnsi="Calibri" w:cs="Calibri"/>
        </w:rPr>
        <w:t xml:space="preserve">, and lower work autonomy and </w:t>
      </w:r>
      <w:r w:rsidR="00DB18FD" w:rsidRPr="005C2F8D">
        <w:rPr>
          <w:rFonts w:ascii="Calibri" w:hAnsi="Calibri" w:cs="Calibri"/>
        </w:rPr>
        <w:t xml:space="preserve">more </w:t>
      </w:r>
      <w:r w:rsidR="00DB332C" w:rsidRPr="005C2F8D">
        <w:rPr>
          <w:rFonts w:ascii="Calibri" w:hAnsi="Calibri" w:cs="Calibri"/>
        </w:rPr>
        <w:t xml:space="preserve">income </w:t>
      </w:r>
      <w:r w:rsidR="00DB18FD" w:rsidRPr="005C2F8D">
        <w:rPr>
          <w:rFonts w:ascii="Calibri" w:hAnsi="Calibri" w:cs="Calibri"/>
        </w:rPr>
        <w:t>dis</w:t>
      </w:r>
      <w:r w:rsidR="00DB332C" w:rsidRPr="005C2F8D">
        <w:rPr>
          <w:rFonts w:ascii="Calibri" w:hAnsi="Calibri" w:cs="Calibri"/>
        </w:rPr>
        <w:t xml:space="preserve">satisfaction </w:t>
      </w:r>
      <w:r w:rsidR="00612CFE" w:rsidRPr="005C2F8D">
        <w:rPr>
          <w:rFonts w:ascii="Calibri" w:hAnsi="Calibri" w:cs="Calibri"/>
        </w:rPr>
        <w:t xml:space="preserve">among </w:t>
      </w:r>
      <w:r w:rsidR="00A70183" w:rsidRPr="005C2F8D">
        <w:rPr>
          <w:rFonts w:ascii="Calibri" w:hAnsi="Calibri" w:cs="Calibri"/>
        </w:rPr>
        <w:t>individual</w:t>
      </w:r>
      <w:r w:rsidR="00C77526">
        <w:rPr>
          <w:rFonts w:ascii="Calibri" w:hAnsi="Calibri" w:cs="Calibri"/>
        </w:rPr>
        <w:t>s</w:t>
      </w:r>
      <w:r w:rsidR="00A70183" w:rsidRPr="005C2F8D">
        <w:rPr>
          <w:rFonts w:ascii="Calibri" w:hAnsi="Calibri" w:cs="Calibri"/>
        </w:rPr>
        <w:t xml:space="preserve"> </w:t>
      </w:r>
      <w:r w:rsidR="00612CFE" w:rsidRPr="005C2F8D">
        <w:rPr>
          <w:rFonts w:ascii="Calibri" w:hAnsi="Calibri" w:cs="Calibri"/>
        </w:rPr>
        <w:t>working fewer hours</w:t>
      </w:r>
      <w:r w:rsidR="00391837" w:rsidRPr="005C2F8D">
        <w:rPr>
          <w:rFonts w:ascii="Calibri" w:hAnsi="Calibri" w:cs="Calibri"/>
        </w:rPr>
        <w:t xml:space="preserve">.  </w:t>
      </w:r>
      <w:r w:rsidR="009A21FF" w:rsidRPr="005C2F8D">
        <w:rPr>
          <w:rFonts w:ascii="Calibri" w:hAnsi="Calibri" w:cs="Calibri"/>
        </w:rPr>
        <w:t>After adjustment for weekend working and nonstandard schedules (</w:t>
      </w:r>
      <w:r w:rsidR="00712773" w:rsidRPr="005C2F8D">
        <w:rPr>
          <w:rFonts w:ascii="Calibri" w:hAnsi="Calibri" w:cs="Calibri"/>
        </w:rPr>
        <w:t>M</w:t>
      </w:r>
      <w:r w:rsidR="009A21FF" w:rsidRPr="005C2F8D">
        <w:rPr>
          <w:rFonts w:ascii="Calibri" w:hAnsi="Calibri" w:cs="Calibri"/>
        </w:rPr>
        <w:t>odel 3</w:t>
      </w:r>
      <w:r w:rsidR="00712773" w:rsidRPr="005C2F8D">
        <w:rPr>
          <w:rFonts w:ascii="Calibri" w:hAnsi="Calibri" w:cs="Calibri"/>
        </w:rPr>
        <w:t xml:space="preserve"> using the w4-only sample</w:t>
      </w:r>
      <w:r w:rsidR="009A21FF" w:rsidRPr="005C2F8D">
        <w:rPr>
          <w:rFonts w:ascii="Calibri" w:hAnsi="Calibri" w:cs="Calibri"/>
        </w:rPr>
        <w:t>), t</w:t>
      </w:r>
      <w:r w:rsidR="0071529C" w:rsidRPr="005C2F8D">
        <w:rPr>
          <w:rFonts w:ascii="Calibri" w:hAnsi="Calibri" w:cs="Calibri"/>
        </w:rPr>
        <w:t>here</w:t>
      </w:r>
      <w:r w:rsidR="00922DBD" w:rsidRPr="005C2F8D">
        <w:rPr>
          <w:rFonts w:ascii="Calibri" w:hAnsi="Calibri" w:cs="Calibri"/>
        </w:rPr>
        <w:t xml:space="preserve"> were no significant associations between weekly work hours and sleep disturbance</w:t>
      </w:r>
      <w:r w:rsidR="009A21FF" w:rsidRPr="005C2F8D">
        <w:rPr>
          <w:rFonts w:ascii="Calibri" w:hAnsi="Calibri" w:cs="Calibri"/>
        </w:rPr>
        <w:t>.</w:t>
      </w:r>
      <w:r w:rsidR="00922DBD" w:rsidRPr="005C2F8D">
        <w:rPr>
          <w:rFonts w:ascii="Calibri" w:hAnsi="Calibri" w:cs="Calibri"/>
        </w:rPr>
        <w:t xml:space="preserve"> </w:t>
      </w:r>
    </w:p>
    <w:p w14:paraId="61DBBAFC" w14:textId="77777777" w:rsidR="0093312D" w:rsidRPr="005C2F8D" w:rsidRDefault="0093312D" w:rsidP="001A7D77">
      <w:pPr>
        <w:spacing w:after="0" w:line="480" w:lineRule="auto"/>
        <w:contextualSpacing/>
        <w:jc w:val="both"/>
        <w:rPr>
          <w:rFonts w:ascii="Calibri" w:hAnsi="Calibri"/>
        </w:rPr>
      </w:pPr>
    </w:p>
    <w:p w14:paraId="19A6691C" w14:textId="081F2147" w:rsidR="0093312D" w:rsidRPr="005C2F8D" w:rsidRDefault="00A02901" w:rsidP="001A7D77">
      <w:pPr>
        <w:spacing w:after="0" w:line="480" w:lineRule="auto"/>
        <w:contextualSpacing/>
        <w:jc w:val="both"/>
        <w:rPr>
          <w:rFonts w:ascii="Calibri" w:hAnsi="Calibri"/>
        </w:rPr>
      </w:pPr>
      <w:r w:rsidRPr="005C2F8D">
        <w:rPr>
          <w:rFonts w:ascii="Calibri" w:hAnsi="Calibri"/>
        </w:rPr>
        <w:t xml:space="preserve">Weekend workers had higher odds of sleep disturbance than non-weekend workers.  </w:t>
      </w:r>
      <w:r w:rsidR="004D7331" w:rsidRPr="005C2F8D">
        <w:rPr>
          <w:rFonts w:ascii="Calibri" w:hAnsi="Calibri"/>
        </w:rPr>
        <w:t>The odds increased a</w:t>
      </w:r>
      <w:r w:rsidRPr="005C2F8D">
        <w:rPr>
          <w:rFonts w:ascii="Calibri" w:hAnsi="Calibri"/>
        </w:rPr>
        <w:t>s the frequency of weekend working increased</w:t>
      </w:r>
      <w:r w:rsidR="004D7331" w:rsidRPr="005C2F8D">
        <w:rPr>
          <w:rFonts w:ascii="Calibri" w:hAnsi="Calibri"/>
        </w:rPr>
        <w:t xml:space="preserve"> </w:t>
      </w:r>
      <w:r w:rsidRPr="005C2F8D">
        <w:rPr>
          <w:rFonts w:ascii="Calibri" w:hAnsi="Calibri"/>
        </w:rPr>
        <w:t>(</w:t>
      </w:r>
      <w:r w:rsidR="00964EEA" w:rsidRPr="005C2F8D">
        <w:rPr>
          <w:rFonts w:ascii="Calibri" w:hAnsi="Calibri"/>
        </w:rPr>
        <w:t xml:space="preserve">some weekends </w:t>
      </w:r>
      <w:r w:rsidR="005A6D98" w:rsidRPr="005C2F8D">
        <w:rPr>
          <w:rFonts w:ascii="Calibri" w:hAnsi="Calibri"/>
        </w:rPr>
        <w:t xml:space="preserve">OR=1.14, </w:t>
      </w:r>
      <w:r w:rsidR="0093312D" w:rsidRPr="005C2F8D">
        <w:rPr>
          <w:rFonts w:ascii="Calibri" w:hAnsi="Calibri"/>
        </w:rPr>
        <w:t>most/all OR=</w:t>
      </w:r>
      <w:r w:rsidR="005A6D98" w:rsidRPr="005C2F8D">
        <w:rPr>
          <w:rFonts w:ascii="Calibri" w:hAnsi="Calibri"/>
        </w:rPr>
        <w:t>1.21</w:t>
      </w:r>
      <w:r w:rsidRPr="005C2F8D">
        <w:rPr>
          <w:rFonts w:ascii="Calibri" w:hAnsi="Calibri"/>
        </w:rPr>
        <w:t>) (</w:t>
      </w:r>
      <w:r w:rsidR="00712773" w:rsidRPr="005C2F8D">
        <w:rPr>
          <w:rFonts w:ascii="Calibri" w:hAnsi="Calibri"/>
        </w:rPr>
        <w:t>M</w:t>
      </w:r>
      <w:r w:rsidRPr="005C2F8D">
        <w:rPr>
          <w:rFonts w:ascii="Calibri" w:hAnsi="Calibri"/>
        </w:rPr>
        <w:t xml:space="preserve">odel 1).  The </w:t>
      </w:r>
      <w:r w:rsidR="008D2211" w:rsidRPr="005C2F8D">
        <w:rPr>
          <w:rFonts w:ascii="Calibri" w:hAnsi="Calibri"/>
        </w:rPr>
        <w:t xml:space="preserve">odds </w:t>
      </w:r>
      <w:r w:rsidR="0093312D" w:rsidRPr="005C2F8D">
        <w:rPr>
          <w:rFonts w:ascii="Calibri" w:hAnsi="Calibri"/>
        </w:rPr>
        <w:t xml:space="preserve">for </w:t>
      </w:r>
      <w:r w:rsidRPr="005C2F8D">
        <w:rPr>
          <w:rFonts w:ascii="Calibri" w:hAnsi="Calibri"/>
        </w:rPr>
        <w:t>most/all weekend</w:t>
      </w:r>
      <w:r w:rsidR="00B33C9B" w:rsidRPr="005C2F8D">
        <w:rPr>
          <w:rFonts w:ascii="Calibri" w:hAnsi="Calibri"/>
        </w:rPr>
        <w:t>s</w:t>
      </w:r>
      <w:r w:rsidRPr="005C2F8D">
        <w:rPr>
          <w:rFonts w:ascii="Calibri" w:hAnsi="Calibri"/>
        </w:rPr>
        <w:t xml:space="preserve"> attenuated </w:t>
      </w:r>
      <w:r w:rsidR="0093312D" w:rsidRPr="005C2F8D">
        <w:rPr>
          <w:rFonts w:ascii="Calibri" w:hAnsi="Calibri"/>
        </w:rPr>
        <w:t>(OR=</w:t>
      </w:r>
      <w:r w:rsidR="008D2211" w:rsidRPr="005C2F8D">
        <w:rPr>
          <w:rFonts w:ascii="Calibri" w:hAnsi="Calibri"/>
        </w:rPr>
        <w:t>1.</w:t>
      </w:r>
      <w:r w:rsidRPr="005C2F8D">
        <w:rPr>
          <w:rFonts w:ascii="Calibri" w:hAnsi="Calibri"/>
        </w:rPr>
        <w:t>14</w:t>
      </w:r>
      <w:r w:rsidR="0093312D" w:rsidRPr="005C2F8D">
        <w:rPr>
          <w:rFonts w:ascii="Calibri" w:hAnsi="Calibri"/>
        </w:rPr>
        <w:t>)</w:t>
      </w:r>
      <w:r w:rsidRPr="005C2F8D">
        <w:rPr>
          <w:rFonts w:ascii="Calibri" w:hAnsi="Calibri"/>
        </w:rPr>
        <w:t xml:space="preserve"> after accounting for work conditions (</w:t>
      </w:r>
      <w:r w:rsidR="00712773" w:rsidRPr="005C2F8D">
        <w:rPr>
          <w:rFonts w:ascii="Calibri" w:hAnsi="Calibri"/>
        </w:rPr>
        <w:t>M</w:t>
      </w:r>
      <w:r w:rsidRPr="005C2F8D">
        <w:rPr>
          <w:rFonts w:ascii="Calibri" w:hAnsi="Calibri"/>
        </w:rPr>
        <w:t>odel 2), which may be explained by higher rates of dissatisfaction with income and leisure.  After adjustment for weekly work hours and nonstandard schedules, there was no apparent association between weekend working and sleep disturbance (</w:t>
      </w:r>
      <w:r w:rsidR="00712773" w:rsidRPr="005C2F8D">
        <w:rPr>
          <w:rFonts w:ascii="Calibri" w:hAnsi="Calibri"/>
        </w:rPr>
        <w:t>M</w:t>
      </w:r>
      <w:r w:rsidRPr="005C2F8D">
        <w:rPr>
          <w:rFonts w:ascii="Calibri" w:hAnsi="Calibri"/>
        </w:rPr>
        <w:t>odel 3).</w:t>
      </w:r>
    </w:p>
    <w:p w14:paraId="41A0A6DE" w14:textId="77777777" w:rsidR="0093312D" w:rsidRPr="005C2F8D" w:rsidRDefault="0093312D" w:rsidP="001A7D77">
      <w:pPr>
        <w:spacing w:after="0" w:line="480" w:lineRule="auto"/>
        <w:contextualSpacing/>
        <w:jc w:val="both"/>
        <w:rPr>
          <w:rFonts w:ascii="Calibri" w:hAnsi="Calibri"/>
        </w:rPr>
      </w:pPr>
    </w:p>
    <w:p w14:paraId="64F69831" w14:textId="5CE19804" w:rsidR="007D0694" w:rsidRPr="005C2F8D" w:rsidRDefault="00E9475C" w:rsidP="00647078">
      <w:pPr>
        <w:spacing w:after="0" w:line="480" w:lineRule="auto"/>
        <w:contextualSpacing/>
        <w:jc w:val="both"/>
        <w:rPr>
          <w:rFonts w:ascii="Calibri" w:hAnsi="Calibri" w:cs="Calibri"/>
        </w:rPr>
      </w:pPr>
      <w:r w:rsidRPr="005C2F8D">
        <w:rPr>
          <w:rFonts w:ascii="Calibri" w:hAnsi="Calibri" w:cs="Calibri"/>
        </w:rPr>
        <w:t>Lastly, i</w:t>
      </w:r>
      <w:r w:rsidR="00A02901" w:rsidRPr="005C2F8D">
        <w:rPr>
          <w:rFonts w:ascii="Calibri" w:hAnsi="Calibri" w:cs="Calibri"/>
        </w:rPr>
        <w:t>ndividuals working nonstandard schedules had higher odds of sleep disturbance than standard schedules</w:t>
      </w:r>
      <w:r w:rsidR="0093312D" w:rsidRPr="005C2F8D">
        <w:rPr>
          <w:rFonts w:ascii="Calibri" w:hAnsi="Calibri" w:cs="Calibri"/>
        </w:rPr>
        <w:t xml:space="preserve"> (OR=1.24)</w:t>
      </w:r>
      <w:r w:rsidR="00A02901" w:rsidRPr="005C2F8D">
        <w:rPr>
          <w:rFonts w:ascii="Calibri" w:hAnsi="Calibri" w:cs="Calibri"/>
        </w:rPr>
        <w:t xml:space="preserve"> (</w:t>
      </w:r>
      <w:r w:rsidR="00712773" w:rsidRPr="005C2F8D">
        <w:rPr>
          <w:rFonts w:ascii="Calibri" w:hAnsi="Calibri" w:cs="Calibri"/>
        </w:rPr>
        <w:t>M</w:t>
      </w:r>
      <w:r w:rsidR="00A02901" w:rsidRPr="005C2F8D">
        <w:rPr>
          <w:rFonts w:ascii="Calibri" w:hAnsi="Calibri" w:cs="Calibri"/>
        </w:rPr>
        <w:t>odel 1).  Adjustment for work conditions (</w:t>
      </w:r>
      <w:r w:rsidR="000046BF">
        <w:rPr>
          <w:rFonts w:ascii="Calibri" w:hAnsi="Calibri" w:cs="Calibri"/>
        </w:rPr>
        <w:t>M</w:t>
      </w:r>
      <w:r w:rsidR="00A02901" w:rsidRPr="005C2F8D">
        <w:rPr>
          <w:rFonts w:ascii="Calibri" w:hAnsi="Calibri" w:cs="Calibri"/>
        </w:rPr>
        <w:t>odel 2)</w:t>
      </w:r>
      <w:r w:rsidRPr="005C2F8D">
        <w:rPr>
          <w:rFonts w:ascii="Calibri" w:hAnsi="Calibri" w:cs="Calibri"/>
        </w:rPr>
        <w:t>,</w:t>
      </w:r>
      <w:r w:rsidR="00A02901" w:rsidRPr="005C2F8D">
        <w:rPr>
          <w:rFonts w:ascii="Calibri" w:hAnsi="Calibri" w:cs="Calibri"/>
        </w:rPr>
        <w:t xml:space="preserve"> weekly work hours</w:t>
      </w:r>
      <w:r w:rsidRPr="005C2F8D">
        <w:rPr>
          <w:rFonts w:ascii="Calibri" w:hAnsi="Calibri" w:cs="Calibri"/>
        </w:rPr>
        <w:t>,</w:t>
      </w:r>
      <w:r w:rsidR="00A02901" w:rsidRPr="005C2F8D">
        <w:rPr>
          <w:rFonts w:ascii="Calibri" w:hAnsi="Calibri" w:cs="Calibri"/>
        </w:rPr>
        <w:t xml:space="preserve"> and weekend working (</w:t>
      </w:r>
      <w:r w:rsidR="00712773" w:rsidRPr="005C2F8D">
        <w:rPr>
          <w:rFonts w:ascii="Calibri" w:hAnsi="Calibri" w:cs="Calibri"/>
        </w:rPr>
        <w:t>M</w:t>
      </w:r>
      <w:r w:rsidR="00A02901" w:rsidRPr="005C2F8D">
        <w:rPr>
          <w:rFonts w:ascii="Calibri" w:hAnsi="Calibri" w:cs="Calibri"/>
        </w:rPr>
        <w:t>odel 3) did not change this association.</w:t>
      </w:r>
    </w:p>
    <w:p w14:paraId="34055EC0" w14:textId="4657E1C5" w:rsidR="00ED5AAF" w:rsidRPr="005C2F8D" w:rsidRDefault="00922DBD" w:rsidP="00974C94">
      <w:pPr>
        <w:spacing w:line="480" w:lineRule="auto"/>
        <w:contextualSpacing/>
        <w:jc w:val="both"/>
        <w:rPr>
          <w:rFonts w:ascii="Calibri" w:hAnsi="Calibri" w:cs="Calibri"/>
        </w:rPr>
      </w:pPr>
      <w:r w:rsidRPr="005C2F8D">
        <w:rPr>
          <w:rFonts w:ascii="Calibri" w:hAnsi="Calibri" w:cs="Calibri"/>
        </w:rPr>
        <w:t xml:space="preserve"> </w:t>
      </w:r>
    </w:p>
    <w:p w14:paraId="220B35B2" w14:textId="108359CD" w:rsidR="00C87DB7" w:rsidRPr="005C2F8D" w:rsidRDefault="00C87DB7" w:rsidP="00F97E38">
      <w:pPr>
        <w:pStyle w:val="Heading3"/>
        <w:numPr>
          <w:ilvl w:val="0"/>
          <w:numId w:val="0"/>
        </w:numPr>
        <w:spacing w:line="480" w:lineRule="auto"/>
        <w:ind w:left="720" w:hanging="720"/>
        <w:rPr>
          <w:color w:val="auto"/>
        </w:rPr>
      </w:pPr>
      <w:r w:rsidRPr="005C2F8D">
        <w:rPr>
          <w:color w:val="auto"/>
        </w:rPr>
        <w:t xml:space="preserve">Gender-stratified </w:t>
      </w:r>
      <w:r w:rsidR="003054CD" w:rsidRPr="005C2F8D">
        <w:rPr>
          <w:rFonts w:eastAsia="Times New Roman"/>
          <w:color w:val="auto"/>
        </w:rPr>
        <w:t>results</w:t>
      </w:r>
      <w:r w:rsidRPr="005C2F8D">
        <w:rPr>
          <w:color w:val="auto"/>
        </w:rPr>
        <w:t xml:space="preserve">    </w:t>
      </w:r>
    </w:p>
    <w:p w14:paraId="57247207" w14:textId="317F720C" w:rsidR="00E23A11" w:rsidRPr="005C2F8D" w:rsidRDefault="00B670C0" w:rsidP="001A7D77">
      <w:pPr>
        <w:spacing w:after="0" w:line="480" w:lineRule="auto"/>
        <w:jc w:val="both"/>
        <w:rPr>
          <w:rFonts w:ascii="Calibri" w:hAnsi="Calibri" w:cs="Calibri"/>
        </w:rPr>
      </w:pPr>
      <w:r w:rsidRPr="005C2F8D">
        <w:rPr>
          <w:rFonts w:ascii="Calibri" w:hAnsi="Calibri" w:cs="Calibri"/>
        </w:rPr>
        <w:t xml:space="preserve">The gender-stratified </w:t>
      </w:r>
      <w:r w:rsidR="008C5AF2" w:rsidRPr="005C2F8D">
        <w:rPr>
          <w:rFonts w:ascii="Calibri" w:hAnsi="Calibri" w:cs="Calibri"/>
        </w:rPr>
        <w:t xml:space="preserve">regression </w:t>
      </w:r>
      <w:r w:rsidRPr="005C2F8D">
        <w:rPr>
          <w:rFonts w:ascii="Calibri" w:hAnsi="Calibri" w:cs="Calibri"/>
        </w:rPr>
        <w:t xml:space="preserve">results presented in </w:t>
      </w:r>
      <w:r w:rsidR="00533907" w:rsidRPr="005C2F8D">
        <w:rPr>
          <w:rFonts w:ascii="Calibri" w:hAnsi="Calibri" w:cs="Calibri"/>
        </w:rPr>
        <w:t>T</w:t>
      </w:r>
      <w:r w:rsidRPr="005C2F8D">
        <w:rPr>
          <w:rFonts w:ascii="Calibri" w:hAnsi="Calibri" w:cs="Calibri"/>
        </w:rPr>
        <w:t xml:space="preserve">able </w:t>
      </w:r>
      <w:r w:rsidR="00A93738">
        <w:rPr>
          <w:rFonts w:ascii="Calibri" w:hAnsi="Calibri" w:cs="Calibri"/>
        </w:rPr>
        <w:t>3</w:t>
      </w:r>
      <w:r w:rsidRPr="005C2F8D">
        <w:rPr>
          <w:rFonts w:ascii="Calibri" w:hAnsi="Calibri" w:cs="Calibri"/>
        </w:rPr>
        <w:t xml:space="preserve"> (for </w:t>
      </w:r>
      <w:r w:rsidR="009C5FE4" w:rsidRPr="005C2F8D">
        <w:rPr>
          <w:rFonts w:ascii="Calibri" w:hAnsi="Calibri" w:cs="Calibri"/>
        </w:rPr>
        <w:t>the two work patterns which had shown statistically significant</w:t>
      </w:r>
      <w:r w:rsidR="001E74F1" w:rsidRPr="005C2F8D">
        <w:rPr>
          <w:rFonts w:ascii="Calibri" w:hAnsi="Calibri" w:cs="Calibri"/>
        </w:rPr>
        <w:t xml:space="preserve"> gender</w:t>
      </w:r>
      <w:r w:rsidR="009C5FE4" w:rsidRPr="005C2F8D">
        <w:rPr>
          <w:rFonts w:ascii="Calibri" w:hAnsi="Calibri" w:cs="Calibri"/>
        </w:rPr>
        <w:t xml:space="preserve"> interactions with sleep duration</w:t>
      </w:r>
      <w:r w:rsidRPr="005C2F8D">
        <w:rPr>
          <w:rFonts w:ascii="Calibri" w:hAnsi="Calibri" w:cs="Calibri"/>
        </w:rPr>
        <w:t xml:space="preserve">) </w:t>
      </w:r>
      <w:r w:rsidR="00BA368E" w:rsidRPr="005C2F8D">
        <w:rPr>
          <w:rFonts w:ascii="Calibri" w:hAnsi="Calibri" w:cs="Calibri"/>
        </w:rPr>
        <w:t>suggests there are gender difference</w:t>
      </w:r>
      <w:r w:rsidR="00883832" w:rsidRPr="005C2F8D">
        <w:rPr>
          <w:rFonts w:ascii="Calibri" w:hAnsi="Calibri" w:cs="Calibri"/>
        </w:rPr>
        <w:t>s</w:t>
      </w:r>
      <w:r w:rsidR="00BA368E" w:rsidRPr="005C2F8D">
        <w:rPr>
          <w:rFonts w:ascii="Calibri" w:hAnsi="Calibri" w:cs="Calibri"/>
        </w:rPr>
        <w:t xml:space="preserve"> </w:t>
      </w:r>
      <w:r w:rsidR="003146FB" w:rsidRPr="005C2F8D">
        <w:rPr>
          <w:rFonts w:ascii="Calibri" w:hAnsi="Calibri" w:cs="Calibri"/>
        </w:rPr>
        <w:t>in</w:t>
      </w:r>
      <w:r w:rsidR="00BA368E" w:rsidRPr="005C2F8D">
        <w:rPr>
          <w:rFonts w:ascii="Calibri" w:hAnsi="Calibri" w:cs="Calibri"/>
        </w:rPr>
        <w:t xml:space="preserve"> sleep </w:t>
      </w:r>
      <w:r w:rsidR="007708EF" w:rsidRPr="005C2F8D">
        <w:rPr>
          <w:rFonts w:ascii="Calibri" w:hAnsi="Calibri" w:cs="Calibri"/>
        </w:rPr>
        <w:t xml:space="preserve">duration related to </w:t>
      </w:r>
      <w:r w:rsidR="00FD519F" w:rsidRPr="005C2F8D">
        <w:rPr>
          <w:rFonts w:ascii="Calibri" w:hAnsi="Calibri" w:cs="Calibri"/>
        </w:rPr>
        <w:t>weekly work hours and weekend working</w:t>
      </w:r>
      <w:r w:rsidR="009C5FE4" w:rsidRPr="005C2F8D">
        <w:rPr>
          <w:rFonts w:ascii="Calibri" w:hAnsi="Calibri" w:cs="Calibri"/>
        </w:rPr>
        <w:t xml:space="preserve">.  </w:t>
      </w:r>
      <w:r w:rsidR="008C5864" w:rsidRPr="005C2F8D">
        <w:rPr>
          <w:rFonts w:ascii="Calibri" w:hAnsi="Calibri" w:cs="Calibri"/>
        </w:rPr>
        <w:t xml:space="preserve"> </w:t>
      </w:r>
      <w:r w:rsidR="008F5BA4" w:rsidRPr="005C2F8D">
        <w:rPr>
          <w:rFonts w:ascii="Calibri" w:hAnsi="Calibri" w:cs="Calibri"/>
        </w:rPr>
        <w:t xml:space="preserve">Compared to working 35-40 hours/week, </w:t>
      </w:r>
      <w:r w:rsidR="000078B9" w:rsidRPr="005C2F8D">
        <w:rPr>
          <w:rFonts w:ascii="Calibri" w:hAnsi="Calibri" w:cs="Calibri"/>
        </w:rPr>
        <w:t xml:space="preserve">only </w:t>
      </w:r>
      <w:r w:rsidR="008F5BA4" w:rsidRPr="005C2F8D">
        <w:rPr>
          <w:rFonts w:ascii="Calibri" w:hAnsi="Calibri" w:cs="Calibri"/>
        </w:rPr>
        <w:t>m</w:t>
      </w:r>
      <w:r w:rsidR="00494E8F" w:rsidRPr="005C2F8D">
        <w:rPr>
          <w:rFonts w:ascii="Calibri" w:hAnsi="Calibri" w:cs="Calibri"/>
        </w:rPr>
        <w:t>en who worked part-time had higher odds of long sleep (</w:t>
      </w:r>
      <w:r w:rsidR="009612B4" w:rsidRPr="005C2F8D">
        <w:rPr>
          <w:rFonts w:ascii="Calibri" w:hAnsi="Calibri" w:cs="Calibri"/>
        </w:rPr>
        <w:t>OR=1.68</w:t>
      </w:r>
      <w:r w:rsidR="00494E8F" w:rsidRPr="005C2F8D">
        <w:rPr>
          <w:rFonts w:ascii="Calibri" w:hAnsi="Calibri" w:cs="Calibri"/>
        </w:rPr>
        <w:t>)</w:t>
      </w:r>
      <w:r w:rsidR="008F5BA4" w:rsidRPr="005C2F8D">
        <w:rPr>
          <w:rFonts w:ascii="Calibri" w:hAnsi="Calibri" w:cs="Calibri"/>
        </w:rPr>
        <w:t xml:space="preserve">, </w:t>
      </w:r>
      <w:r w:rsidR="00BF5730" w:rsidRPr="005C2F8D">
        <w:rPr>
          <w:rFonts w:ascii="Calibri" w:hAnsi="Calibri" w:cs="Calibri"/>
        </w:rPr>
        <w:t>whilst</w:t>
      </w:r>
      <w:r w:rsidR="008F5BA4" w:rsidRPr="005C2F8D">
        <w:rPr>
          <w:rFonts w:ascii="Calibri" w:hAnsi="Calibri" w:cs="Calibri"/>
        </w:rPr>
        <w:t xml:space="preserve"> both men and women </w:t>
      </w:r>
      <w:r w:rsidR="00E93AD3" w:rsidRPr="005C2F8D">
        <w:rPr>
          <w:rFonts w:ascii="Calibri" w:hAnsi="Calibri" w:cs="Calibri"/>
        </w:rPr>
        <w:t>had higher odds of short s</w:t>
      </w:r>
      <w:r w:rsidR="00553E64" w:rsidRPr="005C2F8D">
        <w:rPr>
          <w:rFonts w:ascii="Calibri" w:hAnsi="Calibri" w:cs="Calibri"/>
        </w:rPr>
        <w:t>l</w:t>
      </w:r>
      <w:r w:rsidR="00E93AD3" w:rsidRPr="005C2F8D">
        <w:rPr>
          <w:rFonts w:ascii="Calibri" w:hAnsi="Calibri" w:cs="Calibri"/>
        </w:rPr>
        <w:t xml:space="preserve">eep </w:t>
      </w:r>
      <w:r w:rsidR="002B7A4C" w:rsidRPr="005C2F8D">
        <w:rPr>
          <w:rFonts w:ascii="Calibri" w:hAnsi="Calibri" w:cs="Calibri"/>
        </w:rPr>
        <w:t>if</w:t>
      </w:r>
      <w:r w:rsidR="00DC3F01" w:rsidRPr="005C2F8D">
        <w:rPr>
          <w:rFonts w:ascii="Calibri" w:hAnsi="Calibri" w:cs="Calibri"/>
        </w:rPr>
        <w:t xml:space="preserve"> working</w:t>
      </w:r>
      <w:r w:rsidR="00E93AD3" w:rsidRPr="005C2F8D">
        <w:rPr>
          <w:rFonts w:ascii="Calibri" w:hAnsi="Calibri" w:cs="Calibri"/>
        </w:rPr>
        <w:t xml:space="preserve"> long hours </w:t>
      </w:r>
      <w:r w:rsidR="00AA1787" w:rsidRPr="005C2F8D">
        <w:rPr>
          <w:rFonts w:ascii="Calibri" w:hAnsi="Calibri" w:cs="Calibri"/>
        </w:rPr>
        <w:t>(</w:t>
      </w:r>
      <w:r w:rsidR="0093312D" w:rsidRPr="005C2F8D">
        <w:rPr>
          <w:rFonts w:ascii="Calibri" w:hAnsi="Calibri" w:cs="Calibri"/>
        </w:rPr>
        <w:t xml:space="preserve">men </w:t>
      </w:r>
      <w:r w:rsidR="00765C78" w:rsidRPr="005C2F8D">
        <w:rPr>
          <w:rFonts w:ascii="Calibri" w:hAnsi="Calibri" w:cs="Calibri"/>
        </w:rPr>
        <w:t>OR=1.12</w:t>
      </w:r>
      <w:r w:rsidR="0093312D" w:rsidRPr="005C2F8D">
        <w:rPr>
          <w:rFonts w:ascii="Calibri" w:hAnsi="Calibri" w:cs="Calibri"/>
        </w:rPr>
        <w:t>, women</w:t>
      </w:r>
      <w:r w:rsidR="009612B4" w:rsidRPr="005C2F8D">
        <w:rPr>
          <w:rFonts w:ascii="Calibri" w:hAnsi="Calibri" w:cs="Calibri"/>
        </w:rPr>
        <w:t xml:space="preserve"> </w:t>
      </w:r>
      <w:r w:rsidR="00765C78" w:rsidRPr="005C2F8D">
        <w:rPr>
          <w:rFonts w:ascii="Calibri" w:hAnsi="Calibri" w:cs="Calibri"/>
        </w:rPr>
        <w:t>1.</w:t>
      </w:r>
      <w:r w:rsidR="00AA1787" w:rsidRPr="005C2F8D">
        <w:rPr>
          <w:rFonts w:ascii="Calibri" w:hAnsi="Calibri" w:cs="Calibri"/>
        </w:rPr>
        <w:t>25)</w:t>
      </w:r>
      <w:r w:rsidR="00E93AD3" w:rsidRPr="005C2F8D">
        <w:rPr>
          <w:rFonts w:ascii="Calibri" w:hAnsi="Calibri" w:cs="Calibri"/>
        </w:rPr>
        <w:t xml:space="preserve"> </w:t>
      </w:r>
      <w:r w:rsidR="00BF5730" w:rsidRPr="005C2F8D">
        <w:rPr>
          <w:rFonts w:ascii="Calibri" w:hAnsi="Calibri" w:cs="Calibri"/>
        </w:rPr>
        <w:t>or</w:t>
      </w:r>
      <w:r w:rsidR="00E93AD3" w:rsidRPr="005C2F8D">
        <w:rPr>
          <w:rFonts w:ascii="Calibri" w:hAnsi="Calibri" w:cs="Calibri"/>
        </w:rPr>
        <w:t xml:space="preserve"> extra-long hours (</w:t>
      </w:r>
      <w:r w:rsidR="0093312D" w:rsidRPr="005C2F8D">
        <w:rPr>
          <w:rFonts w:ascii="Calibri" w:hAnsi="Calibri" w:cs="Calibri"/>
        </w:rPr>
        <w:t xml:space="preserve">men </w:t>
      </w:r>
      <w:r w:rsidR="00765C78" w:rsidRPr="005C2F8D">
        <w:rPr>
          <w:rFonts w:ascii="Calibri" w:hAnsi="Calibri" w:cs="Calibri"/>
        </w:rPr>
        <w:t>OR=1.58</w:t>
      </w:r>
      <w:r w:rsidR="009612B4" w:rsidRPr="005C2F8D">
        <w:rPr>
          <w:rFonts w:ascii="Calibri" w:hAnsi="Calibri" w:cs="Calibri"/>
        </w:rPr>
        <w:t xml:space="preserve"> for </w:t>
      </w:r>
      <w:r w:rsidR="00527E3A" w:rsidRPr="005C2F8D">
        <w:rPr>
          <w:rFonts w:ascii="Calibri" w:hAnsi="Calibri" w:cs="Calibri"/>
        </w:rPr>
        <w:t>men</w:t>
      </w:r>
      <w:r w:rsidR="0093312D" w:rsidRPr="005C2F8D">
        <w:rPr>
          <w:rFonts w:ascii="Calibri" w:hAnsi="Calibri" w:cs="Calibri"/>
        </w:rPr>
        <w:t>, women OR=</w:t>
      </w:r>
      <w:r w:rsidR="00765C78" w:rsidRPr="005C2F8D">
        <w:rPr>
          <w:rFonts w:ascii="Calibri" w:hAnsi="Calibri" w:cs="Calibri"/>
        </w:rPr>
        <w:t>1.</w:t>
      </w:r>
      <w:r w:rsidR="00336554" w:rsidRPr="005C2F8D">
        <w:rPr>
          <w:rFonts w:ascii="Calibri" w:hAnsi="Calibri" w:cs="Calibri"/>
        </w:rPr>
        <w:t>6</w:t>
      </w:r>
      <w:r w:rsidR="00527E3A" w:rsidRPr="005C2F8D">
        <w:rPr>
          <w:rFonts w:ascii="Calibri" w:hAnsi="Calibri" w:cs="Calibri"/>
        </w:rPr>
        <w:t>8)</w:t>
      </w:r>
      <w:r w:rsidR="00310A2B" w:rsidRPr="005C2F8D">
        <w:rPr>
          <w:rFonts w:ascii="Calibri" w:hAnsi="Calibri" w:cs="Calibri"/>
        </w:rPr>
        <w:t xml:space="preserve"> (</w:t>
      </w:r>
      <w:r w:rsidR="005A6D98" w:rsidRPr="005C2F8D">
        <w:rPr>
          <w:rFonts w:ascii="Calibri" w:hAnsi="Calibri" w:cs="Calibri"/>
        </w:rPr>
        <w:t>M</w:t>
      </w:r>
      <w:r w:rsidR="00310A2B" w:rsidRPr="005C2F8D">
        <w:rPr>
          <w:rFonts w:ascii="Calibri" w:hAnsi="Calibri" w:cs="Calibri"/>
        </w:rPr>
        <w:t xml:space="preserve">odel 1).  </w:t>
      </w:r>
      <w:r w:rsidR="001A1BB1" w:rsidRPr="005C2F8D">
        <w:rPr>
          <w:rFonts w:ascii="Calibri" w:hAnsi="Calibri" w:cs="Calibri"/>
        </w:rPr>
        <w:t>After adjusting</w:t>
      </w:r>
      <w:r w:rsidR="00336554" w:rsidRPr="005C2F8D">
        <w:rPr>
          <w:rFonts w:ascii="Calibri" w:hAnsi="Calibri" w:cs="Calibri"/>
        </w:rPr>
        <w:t xml:space="preserve"> </w:t>
      </w:r>
      <w:r w:rsidR="00336554" w:rsidRPr="005C2F8D">
        <w:rPr>
          <w:rFonts w:ascii="Calibri" w:hAnsi="Calibri" w:cs="Calibri"/>
        </w:rPr>
        <w:lastRenderedPageBreak/>
        <w:t>for work conditions</w:t>
      </w:r>
      <w:r w:rsidR="0065684A" w:rsidRPr="005C2F8D">
        <w:rPr>
          <w:rFonts w:ascii="Calibri" w:hAnsi="Calibri" w:cs="Calibri"/>
        </w:rPr>
        <w:t xml:space="preserve"> (Model 2)</w:t>
      </w:r>
      <w:r w:rsidR="00336554" w:rsidRPr="005C2F8D">
        <w:rPr>
          <w:rFonts w:ascii="Calibri" w:hAnsi="Calibri" w:cs="Calibri"/>
        </w:rPr>
        <w:t>, t</w:t>
      </w:r>
      <w:r w:rsidR="00A3271F" w:rsidRPr="005C2F8D">
        <w:rPr>
          <w:rFonts w:ascii="Calibri" w:hAnsi="Calibri" w:cs="Calibri"/>
        </w:rPr>
        <w:t xml:space="preserve">he gender difference for extra-long hours </w:t>
      </w:r>
      <w:r w:rsidR="00336554" w:rsidRPr="005C2F8D">
        <w:rPr>
          <w:rFonts w:ascii="Calibri" w:hAnsi="Calibri" w:cs="Calibri"/>
        </w:rPr>
        <w:t>disappeared (</w:t>
      </w:r>
      <w:r w:rsidR="0065684A" w:rsidRPr="005C2F8D">
        <w:rPr>
          <w:rFonts w:ascii="Calibri" w:hAnsi="Calibri" w:cs="Calibri"/>
        </w:rPr>
        <w:t>men OR=</w:t>
      </w:r>
      <w:r w:rsidR="009612B4" w:rsidRPr="005C2F8D">
        <w:rPr>
          <w:rFonts w:ascii="Calibri" w:hAnsi="Calibri" w:cs="Calibri"/>
        </w:rPr>
        <w:t>1.</w:t>
      </w:r>
      <w:r w:rsidR="00336554" w:rsidRPr="005C2F8D">
        <w:rPr>
          <w:rFonts w:ascii="Calibri" w:hAnsi="Calibri" w:cs="Calibri"/>
        </w:rPr>
        <w:t>54</w:t>
      </w:r>
      <w:r w:rsidR="0065684A" w:rsidRPr="005C2F8D">
        <w:rPr>
          <w:rFonts w:ascii="Calibri" w:hAnsi="Calibri" w:cs="Calibri"/>
        </w:rPr>
        <w:t>, women OR=</w:t>
      </w:r>
      <w:r w:rsidR="009612B4" w:rsidRPr="005C2F8D">
        <w:rPr>
          <w:rFonts w:ascii="Calibri" w:hAnsi="Calibri" w:cs="Calibri"/>
        </w:rPr>
        <w:t>1.</w:t>
      </w:r>
      <w:r w:rsidR="00336554" w:rsidRPr="005C2F8D">
        <w:rPr>
          <w:rFonts w:ascii="Calibri" w:hAnsi="Calibri" w:cs="Calibri"/>
        </w:rPr>
        <w:t>50)</w:t>
      </w:r>
      <w:r w:rsidR="00F77D77" w:rsidRPr="005C2F8D">
        <w:rPr>
          <w:rFonts w:ascii="Calibri" w:hAnsi="Calibri" w:cs="Calibri"/>
        </w:rPr>
        <w:t xml:space="preserve">, </w:t>
      </w:r>
      <w:r w:rsidR="005A6D98" w:rsidRPr="005C2F8D">
        <w:rPr>
          <w:rFonts w:ascii="Calibri" w:hAnsi="Calibri" w:cs="Calibri"/>
        </w:rPr>
        <w:t>possibly</w:t>
      </w:r>
      <w:r w:rsidR="00F77D77" w:rsidRPr="005C2F8D">
        <w:rPr>
          <w:rFonts w:ascii="Calibri" w:hAnsi="Calibri" w:cs="Calibri"/>
        </w:rPr>
        <w:t xml:space="preserve"> reflect</w:t>
      </w:r>
      <w:r w:rsidR="005A6D98" w:rsidRPr="005C2F8D">
        <w:rPr>
          <w:rFonts w:ascii="Calibri" w:hAnsi="Calibri" w:cs="Calibri"/>
        </w:rPr>
        <w:t>ing</w:t>
      </w:r>
      <w:r w:rsidR="00F77D77" w:rsidRPr="005C2F8D">
        <w:rPr>
          <w:rFonts w:ascii="Calibri" w:hAnsi="Calibri" w:cs="Calibri"/>
        </w:rPr>
        <w:t xml:space="preserve"> greater leisure dissatisfaction and lower work autonomy among women </w:t>
      </w:r>
      <w:r w:rsidR="005A6D98" w:rsidRPr="005C2F8D">
        <w:rPr>
          <w:rFonts w:ascii="Calibri" w:hAnsi="Calibri" w:cs="Calibri"/>
        </w:rPr>
        <w:t xml:space="preserve">working </w:t>
      </w:r>
      <w:r w:rsidR="0045768B" w:rsidRPr="005C2F8D">
        <w:rPr>
          <w:rFonts w:ascii="Calibri" w:hAnsi="Calibri" w:cs="Calibri"/>
        </w:rPr>
        <w:t xml:space="preserve">extra-long hours (as shown in </w:t>
      </w:r>
      <w:r w:rsidR="002C37AD">
        <w:rPr>
          <w:rFonts w:ascii="Calibri" w:hAnsi="Calibri" w:cs="Calibri"/>
        </w:rPr>
        <w:t>additional file 2, a table of the</w:t>
      </w:r>
      <w:r w:rsidR="0045768B" w:rsidRPr="005C2F8D">
        <w:rPr>
          <w:rFonts w:ascii="Calibri" w:hAnsi="Calibri" w:cs="Calibri"/>
        </w:rPr>
        <w:t xml:space="preserve"> gender-stratified sample characteristics). </w:t>
      </w:r>
    </w:p>
    <w:p w14:paraId="4AD451DF" w14:textId="77777777" w:rsidR="001A7D77" w:rsidRPr="005C2F8D" w:rsidRDefault="001A7D77" w:rsidP="001A7D77">
      <w:pPr>
        <w:spacing w:after="0" w:line="480" w:lineRule="auto"/>
        <w:jc w:val="both"/>
        <w:rPr>
          <w:rFonts w:ascii="Calibri" w:hAnsi="Calibri" w:cs="Calibri"/>
        </w:rPr>
      </w:pPr>
    </w:p>
    <w:p w14:paraId="5B3F9949" w14:textId="1675A248" w:rsidR="0010620C" w:rsidRPr="005C2F8D" w:rsidRDefault="00E958CA" w:rsidP="001A7D77">
      <w:pPr>
        <w:spacing w:after="0" w:line="480" w:lineRule="auto"/>
        <w:jc w:val="both"/>
        <w:rPr>
          <w:rFonts w:ascii="Calibri" w:hAnsi="Calibri" w:cs="Calibri"/>
        </w:rPr>
      </w:pPr>
      <w:r w:rsidRPr="005C2F8D">
        <w:rPr>
          <w:rFonts w:ascii="Calibri" w:hAnsi="Calibri" w:cs="Calibri"/>
        </w:rPr>
        <w:t>Relative to non-weekends</w:t>
      </w:r>
      <w:r w:rsidR="00C55773" w:rsidRPr="005C2F8D">
        <w:rPr>
          <w:rFonts w:ascii="Calibri" w:hAnsi="Calibri" w:cs="Calibri"/>
        </w:rPr>
        <w:t>, men ha</w:t>
      </w:r>
      <w:r w:rsidR="007708EF" w:rsidRPr="005C2F8D">
        <w:rPr>
          <w:rFonts w:ascii="Calibri" w:hAnsi="Calibri" w:cs="Calibri"/>
        </w:rPr>
        <w:t>d</w:t>
      </w:r>
      <w:r w:rsidR="00C55773" w:rsidRPr="005C2F8D">
        <w:rPr>
          <w:rFonts w:ascii="Calibri" w:hAnsi="Calibri" w:cs="Calibri"/>
        </w:rPr>
        <w:t xml:space="preserve"> greater odds </w:t>
      </w:r>
      <w:r w:rsidR="006404F9" w:rsidRPr="005C2F8D">
        <w:rPr>
          <w:rFonts w:ascii="Calibri" w:hAnsi="Calibri" w:cs="Calibri"/>
        </w:rPr>
        <w:t>(</w:t>
      </w:r>
      <w:r w:rsidR="006C5836" w:rsidRPr="005C2F8D">
        <w:rPr>
          <w:rFonts w:ascii="Calibri" w:hAnsi="Calibri" w:cs="Calibri"/>
        </w:rPr>
        <w:t>OR=1.26)</w:t>
      </w:r>
      <w:r w:rsidR="006404F9" w:rsidRPr="005C2F8D">
        <w:rPr>
          <w:rFonts w:ascii="Calibri" w:hAnsi="Calibri" w:cs="Calibri"/>
        </w:rPr>
        <w:t xml:space="preserve"> </w:t>
      </w:r>
      <w:r w:rsidR="00C55773" w:rsidRPr="005C2F8D">
        <w:rPr>
          <w:rFonts w:ascii="Calibri" w:hAnsi="Calibri" w:cs="Calibri"/>
        </w:rPr>
        <w:t xml:space="preserve">of short sleep </w:t>
      </w:r>
      <w:r w:rsidR="006404F9" w:rsidRPr="005C2F8D">
        <w:rPr>
          <w:rFonts w:ascii="Calibri" w:hAnsi="Calibri" w:cs="Calibri"/>
        </w:rPr>
        <w:t xml:space="preserve">if they worked most/all weekends </w:t>
      </w:r>
      <w:r w:rsidR="00504E09" w:rsidRPr="005C2F8D">
        <w:rPr>
          <w:rFonts w:ascii="Calibri" w:hAnsi="Calibri" w:cs="Calibri"/>
        </w:rPr>
        <w:t>(</w:t>
      </w:r>
      <w:r w:rsidR="00E95A65" w:rsidRPr="005C2F8D">
        <w:rPr>
          <w:rFonts w:ascii="Calibri" w:hAnsi="Calibri" w:cs="Calibri"/>
        </w:rPr>
        <w:t>M</w:t>
      </w:r>
      <w:r w:rsidR="00504E09" w:rsidRPr="005C2F8D">
        <w:rPr>
          <w:rFonts w:ascii="Calibri" w:hAnsi="Calibri" w:cs="Calibri"/>
        </w:rPr>
        <w:t>odel 1)</w:t>
      </w:r>
      <w:r w:rsidR="00E30782" w:rsidRPr="005C2F8D">
        <w:rPr>
          <w:rFonts w:ascii="Calibri" w:hAnsi="Calibri" w:cs="Calibri"/>
        </w:rPr>
        <w:t>.  W</w:t>
      </w:r>
      <w:r w:rsidR="001F1442" w:rsidRPr="005C2F8D">
        <w:rPr>
          <w:rFonts w:ascii="Calibri" w:hAnsi="Calibri" w:cs="Calibri"/>
        </w:rPr>
        <w:t xml:space="preserve">omen </w:t>
      </w:r>
      <w:r w:rsidR="004F222C" w:rsidRPr="005C2F8D">
        <w:rPr>
          <w:rFonts w:ascii="Calibri" w:hAnsi="Calibri" w:cs="Calibri"/>
        </w:rPr>
        <w:t xml:space="preserve">who worked </w:t>
      </w:r>
      <w:r w:rsidR="00FB471E" w:rsidRPr="005C2F8D">
        <w:rPr>
          <w:rFonts w:ascii="Calibri" w:hAnsi="Calibri" w:cs="Calibri"/>
        </w:rPr>
        <w:t xml:space="preserve">any weekends </w:t>
      </w:r>
      <w:r w:rsidR="001F1442" w:rsidRPr="005C2F8D">
        <w:rPr>
          <w:rFonts w:ascii="Calibri" w:hAnsi="Calibri" w:cs="Calibri"/>
        </w:rPr>
        <w:t xml:space="preserve">had higher odds of short sleep </w:t>
      </w:r>
      <w:r w:rsidR="00765C78" w:rsidRPr="005C2F8D">
        <w:rPr>
          <w:rFonts w:ascii="Calibri" w:hAnsi="Calibri" w:cs="Calibri"/>
        </w:rPr>
        <w:t>(</w:t>
      </w:r>
      <w:r w:rsidR="0065684A" w:rsidRPr="005C2F8D">
        <w:rPr>
          <w:rFonts w:ascii="Calibri" w:hAnsi="Calibri" w:cs="Calibri"/>
        </w:rPr>
        <w:t xml:space="preserve">some weekends </w:t>
      </w:r>
      <w:r w:rsidR="00765C78" w:rsidRPr="005C2F8D">
        <w:rPr>
          <w:rFonts w:ascii="Calibri" w:hAnsi="Calibri" w:cs="Calibri"/>
        </w:rPr>
        <w:t>OR</w:t>
      </w:r>
      <w:r w:rsidR="006C5836" w:rsidRPr="005C2F8D">
        <w:rPr>
          <w:rFonts w:ascii="Calibri" w:hAnsi="Calibri" w:cs="Calibri"/>
        </w:rPr>
        <w:t>=</w:t>
      </w:r>
      <w:r w:rsidR="00765C78" w:rsidRPr="005C2F8D">
        <w:rPr>
          <w:rFonts w:ascii="Calibri" w:hAnsi="Calibri" w:cs="Calibri"/>
        </w:rPr>
        <w:t>1.34</w:t>
      </w:r>
      <w:r w:rsidR="0065684A" w:rsidRPr="005C2F8D">
        <w:rPr>
          <w:rFonts w:ascii="Calibri" w:hAnsi="Calibri" w:cs="Calibri"/>
        </w:rPr>
        <w:t>, most/all weekends OR=</w:t>
      </w:r>
      <w:r w:rsidR="00765C78" w:rsidRPr="005C2F8D">
        <w:rPr>
          <w:rFonts w:ascii="Calibri" w:hAnsi="Calibri" w:cs="Calibri"/>
        </w:rPr>
        <w:t>1.48)</w:t>
      </w:r>
      <w:r w:rsidR="0065684A" w:rsidRPr="005C2F8D">
        <w:rPr>
          <w:rFonts w:ascii="Calibri" w:hAnsi="Calibri" w:cs="Calibri"/>
        </w:rPr>
        <w:t xml:space="preserve"> (Model 1)</w:t>
      </w:r>
      <w:r w:rsidR="00765C78" w:rsidRPr="005C2F8D">
        <w:rPr>
          <w:rFonts w:ascii="Calibri" w:hAnsi="Calibri" w:cs="Calibri"/>
        </w:rPr>
        <w:t xml:space="preserve">, </w:t>
      </w:r>
      <w:r w:rsidR="00A75A43" w:rsidRPr="005C2F8D">
        <w:rPr>
          <w:rFonts w:ascii="Calibri" w:hAnsi="Calibri" w:cs="Calibri"/>
        </w:rPr>
        <w:t>though the</w:t>
      </w:r>
      <w:r w:rsidR="00C354E9" w:rsidRPr="005C2F8D">
        <w:rPr>
          <w:rFonts w:ascii="Calibri" w:hAnsi="Calibri" w:cs="Calibri"/>
        </w:rPr>
        <w:t xml:space="preserve"> </w:t>
      </w:r>
      <w:r w:rsidR="001725E6" w:rsidRPr="005C2F8D">
        <w:rPr>
          <w:rFonts w:ascii="Calibri" w:hAnsi="Calibri" w:cs="Calibri"/>
        </w:rPr>
        <w:t xml:space="preserve">odds </w:t>
      </w:r>
      <w:r w:rsidR="0065684A" w:rsidRPr="005C2F8D">
        <w:rPr>
          <w:rFonts w:ascii="Calibri" w:hAnsi="Calibri" w:cs="Calibri"/>
        </w:rPr>
        <w:t>for</w:t>
      </w:r>
      <w:r w:rsidR="00FB471E" w:rsidRPr="005C2F8D">
        <w:rPr>
          <w:rFonts w:ascii="Calibri" w:hAnsi="Calibri" w:cs="Calibri"/>
        </w:rPr>
        <w:t xml:space="preserve"> </w:t>
      </w:r>
      <w:r w:rsidR="00B175C6" w:rsidRPr="005C2F8D">
        <w:rPr>
          <w:rFonts w:ascii="Calibri" w:hAnsi="Calibri" w:cs="Calibri"/>
        </w:rPr>
        <w:t>most/all weekends</w:t>
      </w:r>
      <w:r w:rsidR="00821960" w:rsidRPr="005C2F8D">
        <w:rPr>
          <w:rFonts w:ascii="Calibri" w:hAnsi="Calibri" w:cs="Calibri"/>
        </w:rPr>
        <w:t xml:space="preserve"> attenuated</w:t>
      </w:r>
      <w:r w:rsidR="0065684A" w:rsidRPr="005C2F8D">
        <w:rPr>
          <w:rFonts w:ascii="Calibri" w:hAnsi="Calibri" w:cs="Calibri"/>
        </w:rPr>
        <w:t xml:space="preserve"> (OR=</w:t>
      </w:r>
      <w:r w:rsidR="001725E6" w:rsidRPr="005C2F8D">
        <w:rPr>
          <w:rFonts w:ascii="Calibri" w:hAnsi="Calibri" w:cs="Calibri"/>
        </w:rPr>
        <w:t>1.</w:t>
      </w:r>
      <w:r w:rsidR="00821960" w:rsidRPr="005C2F8D">
        <w:rPr>
          <w:rFonts w:ascii="Calibri" w:hAnsi="Calibri" w:cs="Calibri"/>
        </w:rPr>
        <w:t>38</w:t>
      </w:r>
      <w:r w:rsidR="0065684A" w:rsidRPr="005C2F8D">
        <w:rPr>
          <w:rFonts w:ascii="Calibri" w:hAnsi="Calibri" w:cs="Calibri"/>
        </w:rPr>
        <w:t>)</w:t>
      </w:r>
      <w:r w:rsidR="00821960" w:rsidRPr="005C2F8D">
        <w:rPr>
          <w:rFonts w:ascii="Calibri" w:hAnsi="Calibri" w:cs="Calibri"/>
        </w:rPr>
        <w:t xml:space="preserve"> upon adjustment for work conditions</w:t>
      </w:r>
      <w:r w:rsidR="004C1F66" w:rsidRPr="005C2F8D">
        <w:rPr>
          <w:rFonts w:ascii="Calibri" w:hAnsi="Calibri" w:cs="Calibri"/>
        </w:rPr>
        <w:t xml:space="preserve"> </w:t>
      </w:r>
      <w:r w:rsidR="0065684A" w:rsidRPr="005C2F8D">
        <w:rPr>
          <w:rFonts w:ascii="Calibri" w:hAnsi="Calibri" w:cs="Calibri"/>
        </w:rPr>
        <w:t>(</w:t>
      </w:r>
      <w:r w:rsidR="00E95A65" w:rsidRPr="005C2F8D">
        <w:rPr>
          <w:rFonts w:ascii="Calibri" w:hAnsi="Calibri" w:cs="Calibri"/>
        </w:rPr>
        <w:t>M</w:t>
      </w:r>
      <w:r w:rsidR="004C1F66" w:rsidRPr="005C2F8D">
        <w:rPr>
          <w:rFonts w:ascii="Calibri" w:hAnsi="Calibri" w:cs="Calibri"/>
        </w:rPr>
        <w:t>odel 2</w:t>
      </w:r>
      <w:r w:rsidR="0065684A" w:rsidRPr="005C2F8D">
        <w:rPr>
          <w:rFonts w:ascii="Calibri" w:hAnsi="Calibri" w:cs="Calibri"/>
        </w:rPr>
        <w:t>)</w:t>
      </w:r>
      <w:r w:rsidR="003A1699" w:rsidRPr="005C2F8D">
        <w:rPr>
          <w:rFonts w:ascii="Calibri" w:hAnsi="Calibri" w:cs="Calibri"/>
        </w:rPr>
        <w:t xml:space="preserve">.  </w:t>
      </w:r>
      <w:r w:rsidR="008E777D" w:rsidRPr="005C2F8D">
        <w:rPr>
          <w:rFonts w:ascii="Calibri" w:hAnsi="Calibri" w:cs="Calibri"/>
        </w:rPr>
        <w:t xml:space="preserve"> </w:t>
      </w:r>
      <w:r w:rsidR="006967EE" w:rsidRPr="005C2F8D">
        <w:rPr>
          <w:rFonts w:ascii="Calibri" w:hAnsi="Calibri" w:cs="Calibri"/>
        </w:rPr>
        <w:t xml:space="preserve">Working most/all weekends was also associated with long sleep, but </w:t>
      </w:r>
      <w:r w:rsidR="00EA289C" w:rsidRPr="005C2F8D">
        <w:rPr>
          <w:rFonts w:ascii="Calibri" w:hAnsi="Calibri" w:cs="Calibri"/>
        </w:rPr>
        <w:t xml:space="preserve">there was no gender difference for this association.  </w:t>
      </w:r>
    </w:p>
    <w:p w14:paraId="5EE821EC" w14:textId="77777777" w:rsidR="00F72D34" w:rsidRPr="005C2F8D" w:rsidRDefault="00F72D34" w:rsidP="00CA5FAB">
      <w:pPr>
        <w:spacing w:line="480" w:lineRule="auto"/>
        <w:jc w:val="both"/>
        <w:rPr>
          <w:rFonts w:ascii="Calibri" w:hAnsi="Calibri" w:cs="Calibri"/>
        </w:rPr>
      </w:pPr>
    </w:p>
    <w:p w14:paraId="42808900" w14:textId="572B12FE" w:rsidR="00EA6F48" w:rsidRDefault="00BD453A" w:rsidP="00A41D4A">
      <w:pPr>
        <w:spacing w:line="480" w:lineRule="auto"/>
        <w:jc w:val="center"/>
        <w:rPr>
          <w:rFonts w:ascii="Calibri" w:hAnsi="Calibri" w:cs="Calibri"/>
        </w:rPr>
      </w:pPr>
      <w:r w:rsidRPr="00BD453A">
        <w:rPr>
          <w:rFonts w:ascii="Calibri" w:hAnsi="Calibri" w:cs="Calibri"/>
        </w:rPr>
        <w:t xml:space="preserve">[Table </w:t>
      </w:r>
      <w:r w:rsidR="00A41D4A">
        <w:rPr>
          <w:rFonts w:ascii="Calibri" w:hAnsi="Calibri" w:cs="Calibri"/>
        </w:rPr>
        <w:t>3</w:t>
      </w:r>
      <w:r w:rsidRPr="00BD453A">
        <w:rPr>
          <w:rFonts w:ascii="Calibri" w:hAnsi="Calibri" w:cs="Calibri"/>
        </w:rPr>
        <w:t xml:space="preserve"> about here]</w:t>
      </w:r>
    </w:p>
    <w:p w14:paraId="54BD711C" w14:textId="77777777" w:rsidR="00C77526" w:rsidRDefault="00C77526" w:rsidP="00A41D4A">
      <w:pPr>
        <w:spacing w:line="480" w:lineRule="auto"/>
        <w:jc w:val="center"/>
        <w:rPr>
          <w:rFonts w:ascii="Calibri" w:hAnsi="Calibri" w:cs="Calibri"/>
        </w:rPr>
      </w:pPr>
    </w:p>
    <w:p w14:paraId="646CA750" w14:textId="4FF6C212" w:rsidR="003D7589" w:rsidRPr="005C2F8D" w:rsidRDefault="000E3038" w:rsidP="00F97E38">
      <w:pPr>
        <w:pStyle w:val="Heading2"/>
        <w:numPr>
          <w:ilvl w:val="0"/>
          <w:numId w:val="0"/>
        </w:numPr>
        <w:spacing w:line="480" w:lineRule="auto"/>
        <w:ind w:left="576" w:hanging="576"/>
        <w:rPr>
          <w:rFonts w:eastAsia="Times New Roman"/>
          <w:color w:val="auto"/>
        </w:rPr>
      </w:pPr>
      <w:bookmarkStart w:id="14" w:name="_Toc79091098"/>
      <w:r w:rsidRPr="005C2F8D">
        <w:rPr>
          <w:rFonts w:eastAsia="Times New Roman"/>
          <w:color w:val="auto"/>
        </w:rPr>
        <w:t xml:space="preserve">Supplementary </w:t>
      </w:r>
      <w:r w:rsidR="003D7589" w:rsidRPr="005C2F8D">
        <w:rPr>
          <w:rFonts w:eastAsia="Times New Roman"/>
          <w:color w:val="auto"/>
        </w:rPr>
        <w:t>tests</w:t>
      </w:r>
      <w:bookmarkEnd w:id="14"/>
    </w:p>
    <w:p w14:paraId="4E92F592" w14:textId="39CBC7C7" w:rsidR="003D7589" w:rsidRPr="005C2F8D" w:rsidRDefault="003D7589" w:rsidP="008D16E4">
      <w:pPr>
        <w:spacing w:after="0" w:line="480" w:lineRule="auto"/>
        <w:rPr>
          <w:rFonts w:ascii="Calibri" w:eastAsia="Times New Roman" w:hAnsi="Calibri" w:cs="Times New Roman"/>
          <w:sz w:val="24"/>
          <w:szCs w:val="24"/>
          <w:lang w:eastAsia="en-GB"/>
        </w:rPr>
      </w:pPr>
    </w:p>
    <w:p w14:paraId="76E3B6C8" w14:textId="77777777" w:rsidR="003D7589" w:rsidRPr="005C2F8D" w:rsidRDefault="003D7589" w:rsidP="00F97E38">
      <w:pPr>
        <w:pStyle w:val="Heading3"/>
        <w:numPr>
          <w:ilvl w:val="0"/>
          <w:numId w:val="0"/>
        </w:numPr>
        <w:spacing w:line="480" w:lineRule="auto"/>
        <w:ind w:left="720" w:hanging="720"/>
        <w:rPr>
          <w:rFonts w:eastAsia="Times New Roman"/>
          <w:color w:val="auto"/>
        </w:rPr>
      </w:pPr>
      <w:r w:rsidRPr="005C2F8D">
        <w:rPr>
          <w:rFonts w:eastAsia="Times New Roman"/>
          <w:color w:val="auto"/>
        </w:rPr>
        <w:t>Overlap between work patterns</w:t>
      </w:r>
    </w:p>
    <w:p w14:paraId="4DDEAEBF" w14:textId="12204861" w:rsidR="002F056F" w:rsidRPr="005C2F8D" w:rsidRDefault="00B75560" w:rsidP="004777B6">
      <w:pPr>
        <w:spacing w:after="0" w:line="480" w:lineRule="auto"/>
        <w:jc w:val="both"/>
        <w:rPr>
          <w:rFonts w:ascii="Calibri" w:eastAsia="Times New Roman" w:hAnsi="Calibri" w:cs="Times New Roman"/>
          <w:lang w:eastAsia="en-GB"/>
        </w:rPr>
      </w:pPr>
      <w:r w:rsidRPr="005C2F8D">
        <w:rPr>
          <w:rFonts w:ascii="Calibri" w:eastAsia="Times New Roman" w:hAnsi="Calibri" w:cs="Times New Roman"/>
          <w:lang w:eastAsia="en-GB"/>
        </w:rPr>
        <w:t xml:space="preserve">Our main results suggested </w:t>
      </w:r>
      <w:r w:rsidR="00D65B94" w:rsidRPr="005C2F8D">
        <w:rPr>
          <w:rFonts w:ascii="Calibri" w:eastAsia="Times New Roman" w:hAnsi="Calibri" w:cs="Times New Roman"/>
          <w:lang w:eastAsia="en-GB"/>
        </w:rPr>
        <w:t xml:space="preserve">the relationships between the atypical work patterns and sleep weakened </w:t>
      </w:r>
      <w:r w:rsidR="00704FD0" w:rsidRPr="005C2F8D">
        <w:rPr>
          <w:rFonts w:ascii="Calibri" w:eastAsia="Times New Roman" w:hAnsi="Calibri" w:cs="Times New Roman"/>
          <w:lang w:eastAsia="en-GB"/>
        </w:rPr>
        <w:t>upon</w:t>
      </w:r>
      <w:r w:rsidR="00D65B94" w:rsidRPr="005C2F8D">
        <w:rPr>
          <w:rFonts w:ascii="Calibri" w:eastAsia="Times New Roman" w:hAnsi="Calibri" w:cs="Times New Roman"/>
          <w:lang w:eastAsia="en-GB"/>
        </w:rPr>
        <w:t xml:space="preserve"> adjust</w:t>
      </w:r>
      <w:r w:rsidR="00704FD0" w:rsidRPr="005C2F8D">
        <w:rPr>
          <w:rFonts w:ascii="Calibri" w:eastAsia="Times New Roman" w:hAnsi="Calibri" w:cs="Times New Roman"/>
          <w:lang w:eastAsia="en-GB"/>
        </w:rPr>
        <w:t>ing</w:t>
      </w:r>
      <w:r w:rsidR="00D65B94" w:rsidRPr="005C2F8D">
        <w:rPr>
          <w:rFonts w:ascii="Calibri" w:eastAsia="Times New Roman" w:hAnsi="Calibri" w:cs="Times New Roman"/>
          <w:lang w:eastAsia="en-GB"/>
        </w:rPr>
        <w:t xml:space="preserve"> for other temporal work patterns. </w:t>
      </w:r>
      <w:r w:rsidR="00C77526">
        <w:rPr>
          <w:rFonts w:ascii="Calibri" w:eastAsia="Times New Roman" w:hAnsi="Calibri" w:cs="Times New Roman"/>
          <w:lang w:eastAsia="en-GB"/>
        </w:rPr>
        <w:t xml:space="preserve"> </w:t>
      </w:r>
      <w:r w:rsidR="00D414BF" w:rsidRPr="005C2F8D">
        <w:rPr>
          <w:rFonts w:ascii="Calibri" w:eastAsia="Times New Roman" w:hAnsi="Calibri" w:cs="Times New Roman"/>
          <w:lang w:eastAsia="en-GB"/>
        </w:rPr>
        <w:t xml:space="preserve">To </w:t>
      </w:r>
      <w:r w:rsidR="0049361E" w:rsidRPr="005C2F8D">
        <w:rPr>
          <w:rFonts w:ascii="Calibri" w:eastAsia="Times New Roman" w:hAnsi="Calibri" w:cs="Times New Roman"/>
          <w:lang w:eastAsia="en-GB"/>
        </w:rPr>
        <w:t>further examine</w:t>
      </w:r>
      <w:r w:rsidR="008C012F" w:rsidRPr="005C2F8D">
        <w:rPr>
          <w:rFonts w:ascii="Calibri" w:eastAsia="Times New Roman" w:hAnsi="Calibri" w:cs="Times New Roman"/>
          <w:lang w:eastAsia="en-GB"/>
        </w:rPr>
        <w:t xml:space="preserve"> overlapping work patterns</w:t>
      </w:r>
      <w:r w:rsidR="0016603A" w:rsidRPr="005C2F8D">
        <w:rPr>
          <w:rFonts w:ascii="Calibri" w:eastAsia="Times New Roman" w:hAnsi="Calibri" w:cs="Times New Roman"/>
          <w:lang w:eastAsia="en-GB"/>
        </w:rPr>
        <w:t>, we analysed</w:t>
      </w:r>
      <w:r w:rsidR="005C68B2" w:rsidRPr="005C2F8D">
        <w:rPr>
          <w:rFonts w:ascii="Calibri" w:eastAsia="Times New Roman" w:hAnsi="Calibri" w:cs="Times New Roman"/>
          <w:lang w:eastAsia="en-GB"/>
        </w:rPr>
        <w:t xml:space="preserve"> </w:t>
      </w:r>
      <w:r w:rsidR="00EC5D36" w:rsidRPr="005C2F8D">
        <w:rPr>
          <w:rFonts w:ascii="Calibri" w:eastAsia="Times New Roman" w:hAnsi="Calibri" w:cs="Times New Roman"/>
          <w:lang w:eastAsia="en-GB"/>
        </w:rPr>
        <w:t xml:space="preserve">the work patterns as </w:t>
      </w:r>
      <w:r w:rsidR="005C68B2" w:rsidRPr="005C2F8D">
        <w:rPr>
          <w:rFonts w:ascii="Calibri" w:eastAsia="Times New Roman" w:hAnsi="Calibri" w:cs="Times New Roman"/>
          <w:lang w:eastAsia="en-GB"/>
        </w:rPr>
        <w:t>24 separate categor</w:t>
      </w:r>
      <w:r w:rsidR="0028163B" w:rsidRPr="005C2F8D">
        <w:rPr>
          <w:rFonts w:ascii="Calibri" w:eastAsia="Times New Roman" w:hAnsi="Calibri" w:cs="Times New Roman"/>
          <w:lang w:eastAsia="en-GB"/>
        </w:rPr>
        <w:t xml:space="preserve">ies.  </w:t>
      </w:r>
      <w:r w:rsidR="002C37AD">
        <w:rPr>
          <w:rFonts w:ascii="Calibri" w:eastAsia="Times New Roman" w:hAnsi="Calibri" w:cs="Times New Roman"/>
          <w:lang w:eastAsia="en-GB"/>
        </w:rPr>
        <w:t>Additional file 3</w:t>
      </w:r>
      <w:r w:rsidR="0099361D" w:rsidRPr="005C2F8D">
        <w:rPr>
          <w:rFonts w:ascii="Calibri" w:eastAsia="Times New Roman" w:hAnsi="Calibri" w:cs="Times New Roman"/>
          <w:lang w:eastAsia="en-GB"/>
        </w:rPr>
        <w:t xml:space="preserve"> shows that</w:t>
      </w:r>
      <w:r w:rsidR="001D2FD7" w:rsidRPr="005C2F8D">
        <w:rPr>
          <w:rFonts w:ascii="Calibri" w:eastAsia="Times New Roman" w:hAnsi="Calibri" w:cs="Times New Roman"/>
          <w:lang w:eastAsia="en-GB"/>
        </w:rPr>
        <w:t xml:space="preserve"> whilst </w:t>
      </w:r>
      <w:r w:rsidR="0003079F" w:rsidRPr="005C2F8D">
        <w:rPr>
          <w:rFonts w:ascii="Calibri" w:eastAsia="Times New Roman" w:hAnsi="Calibri" w:cs="Times New Roman"/>
          <w:lang w:eastAsia="en-GB"/>
        </w:rPr>
        <w:t xml:space="preserve">17% </w:t>
      </w:r>
      <w:r w:rsidR="00FE4926" w:rsidRPr="005C2F8D">
        <w:rPr>
          <w:rFonts w:ascii="Calibri" w:eastAsia="Times New Roman" w:hAnsi="Calibri" w:cs="Times New Roman"/>
          <w:lang w:eastAsia="en-GB"/>
        </w:rPr>
        <w:t xml:space="preserve">of our w4-only </w:t>
      </w:r>
      <w:r w:rsidR="00EC5D36" w:rsidRPr="005C2F8D">
        <w:rPr>
          <w:rFonts w:ascii="Calibri" w:eastAsia="Times New Roman" w:hAnsi="Calibri" w:cs="Times New Roman"/>
          <w:lang w:eastAsia="en-GB"/>
        </w:rPr>
        <w:t xml:space="preserve">sample </w:t>
      </w:r>
      <w:r w:rsidR="00300093" w:rsidRPr="005C2F8D">
        <w:rPr>
          <w:rFonts w:ascii="Calibri" w:eastAsia="Times New Roman" w:hAnsi="Calibri" w:cs="Times New Roman"/>
          <w:lang w:eastAsia="en-GB"/>
        </w:rPr>
        <w:t>worked no atypical</w:t>
      </w:r>
      <w:r w:rsidR="000808C0" w:rsidRPr="005C2F8D">
        <w:rPr>
          <w:rFonts w:ascii="Calibri" w:eastAsia="Times New Roman" w:hAnsi="Calibri" w:cs="Times New Roman"/>
          <w:lang w:eastAsia="en-GB"/>
        </w:rPr>
        <w:t xml:space="preserve"> temporal</w:t>
      </w:r>
      <w:r w:rsidR="00300093" w:rsidRPr="005C2F8D">
        <w:rPr>
          <w:rFonts w:ascii="Calibri" w:eastAsia="Times New Roman" w:hAnsi="Calibri" w:cs="Times New Roman"/>
          <w:lang w:eastAsia="en-GB"/>
        </w:rPr>
        <w:t xml:space="preserve"> patterns</w:t>
      </w:r>
      <w:r w:rsidR="00905DCC" w:rsidRPr="005C2F8D">
        <w:rPr>
          <w:rFonts w:ascii="Calibri" w:eastAsia="Times New Roman" w:hAnsi="Calibri" w:cs="Times New Roman"/>
          <w:lang w:eastAsia="en-GB"/>
        </w:rPr>
        <w:t xml:space="preserve"> (the reference category)</w:t>
      </w:r>
      <w:r w:rsidR="00620AD7" w:rsidRPr="005C2F8D">
        <w:rPr>
          <w:rFonts w:ascii="Calibri" w:eastAsia="Times New Roman" w:hAnsi="Calibri" w:cs="Times New Roman"/>
          <w:lang w:eastAsia="en-GB"/>
        </w:rPr>
        <w:t>, 33%</w:t>
      </w:r>
      <w:r w:rsidR="003C04A9" w:rsidRPr="005C2F8D">
        <w:rPr>
          <w:rFonts w:ascii="Calibri" w:eastAsia="Times New Roman" w:hAnsi="Calibri" w:cs="Times New Roman"/>
          <w:lang w:eastAsia="en-GB"/>
        </w:rPr>
        <w:t xml:space="preserve"> worked on</w:t>
      </w:r>
      <w:r w:rsidR="0099361D" w:rsidRPr="005C2F8D">
        <w:rPr>
          <w:rFonts w:ascii="Calibri" w:eastAsia="Times New Roman" w:hAnsi="Calibri" w:cs="Times New Roman"/>
          <w:lang w:eastAsia="en-GB"/>
        </w:rPr>
        <w:t>e</w:t>
      </w:r>
      <w:r w:rsidR="003C04A9" w:rsidRPr="005C2F8D">
        <w:rPr>
          <w:rFonts w:ascii="Calibri" w:eastAsia="Times New Roman" w:hAnsi="Calibri" w:cs="Times New Roman"/>
          <w:lang w:eastAsia="en-GB"/>
        </w:rPr>
        <w:t xml:space="preserve"> pattern (</w:t>
      </w:r>
      <w:r w:rsidR="0099361D" w:rsidRPr="005C2F8D">
        <w:rPr>
          <w:rFonts w:ascii="Calibri" w:eastAsia="Times New Roman" w:hAnsi="Calibri" w:cs="Times New Roman"/>
          <w:lang w:eastAsia="en-GB"/>
        </w:rPr>
        <w:t>panel A)</w:t>
      </w:r>
      <w:r w:rsidR="00D414BF" w:rsidRPr="005C2F8D">
        <w:rPr>
          <w:rFonts w:ascii="Calibri" w:eastAsia="Times New Roman" w:hAnsi="Calibri" w:cs="Times New Roman"/>
          <w:lang w:eastAsia="en-GB"/>
        </w:rPr>
        <w:t xml:space="preserve">, 31% worked two (panel B), and 18% worked three (panel C). </w:t>
      </w:r>
      <w:r w:rsidR="006C5836" w:rsidRPr="005C2F8D">
        <w:rPr>
          <w:rFonts w:ascii="Calibri" w:eastAsia="Times New Roman" w:hAnsi="Calibri" w:cs="Times New Roman"/>
          <w:lang w:eastAsia="en-GB"/>
        </w:rPr>
        <w:t xml:space="preserve"> </w:t>
      </w:r>
    </w:p>
    <w:p w14:paraId="7C4F626A" w14:textId="77777777" w:rsidR="002F056F" w:rsidRPr="005C2F8D" w:rsidRDefault="002F056F" w:rsidP="004777B6">
      <w:pPr>
        <w:spacing w:after="0" w:line="480" w:lineRule="auto"/>
        <w:jc w:val="both"/>
        <w:rPr>
          <w:rFonts w:ascii="Calibri" w:eastAsia="Times New Roman" w:hAnsi="Calibri" w:cs="Times New Roman"/>
          <w:lang w:eastAsia="en-GB"/>
        </w:rPr>
      </w:pPr>
    </w:p>
    <w:p w14:paraId="5041EDA7" w14:textId="23FED61B" w:rsidR="004777B6" w:rsidRPr="005C2F8D" w:rsidRDefault="004777B6" w:rsidP="002F056F">
      <w:pPr>
        <w:spacing w:after="0" w:line="480" w:lineRule="auto"/>
        <w:jc w:val="both"/>
        <w:rPr>
          <w:rFonts w:ascii="Calibri" w:eastAsia="Times New Roman" w:hAnsi="Calibri" w:cs="Times New Roman"/>
          <w:lang w:eastAsia="en-GB"/>
        </w:rPr>
      </w:pPr>
      <w:r w:rsidRPr="005C2F8D">
        <w:rPr>
          <w:rFonts w:ascii="Calibri" w:eastAsia="Times New Roman" w:hAnsi="Calibri" w:cs="Times New Roman"/>
          <w:lang w:eastAsia="en-GB"/>
        </w:rPr>
        <w:t>T</w:t>
      </w:r>
      <w:r w:rsidR="00E95A65" w:rsidRPr="005C2F8D">
        <w:rPr>
          <w:rFonts w:ascii="Calibri" w:eastAsia="Times New Roman" w:hAnsi="Calibri" w:cs="Times New Roman"/>
          <w:lang w:eastAsia="en-GB"/>
        </w:rPr>
        <w:t xml:space="preserve">wenty-four </w:t>
      </w:r>
      <w:r w:rsidRPr="005C2F8D">
        <w:rPr>
          <w:rFonts w:ascii="Calibri" w:eastAsia="Times New Roman" w:hAnsi="Calibri" w:cs="Times New Roman"/>
          <w:lang w:eastAsia="en-GB"/>
        </w:rPr>
        <w:t xml:space="preserve">is a large number of categories, and some </w:t>
      </w:r>
      <w:r w:rsidR="00B25929">
        <w:rPr>
          <w:rFonts w:ascii="Calibri" w:eastAsia="Times New Roman" w:hAnsi="Calibri" w:cs="Times New Roman"/>
          <w:lang w:eastAsia="en-GB"/>
        </w:rPr>
        <w:t xml:space="preserve">categories </w:t>
      </w:r>
      <w:r w:rsidRPr="005C2F8D">
        <w:rPr>
          <w:rFonts w:ascii="Calibri" w:eastAsia="Times New Roman" w:hAnsi="Calibri" w:cs="Times New Roman"/>
          <w:lang w:eastAsia="en-GB"/>
        </w:rPr>
        <w:t>have a low prevalence, including panel A’s extra-long hours</w:t>
      </w:r>
      <w:r w:rsidR="00D22E45" w:rsidRPr="005C2F8D">
        <w:rPr>
          <w:rFonts w:ascii="Calibri" w:eastAsia="Times New Roman" w:hAnsi="Calibri" w:cs="Times New Roman"/>
          <w:lang w:eastAsia="en-GB"/>
        </w:rPr>
        <w:t xml:space="preserve"> only</w:t>
      </w:r>
      <w:r w:rsidRPr="005C2F8D">
        <w:rPr>
          <w:rFonts w:ascii="Calibri" w:eastAsia="Times New Roman" w:hAnsi="Calibri" w:cs="Times New Roman"/>
          <w:lang w:eastAsia="en-GB"/>
        </w:rPr>
        <w:t xml:space="preserve"> (0.7%), and panel B’s extra-long hours combined with nonstandard schedules (0.2%).  This gives rise to uncertainty in our regression results and the possibility of type I </w:t>
      </w:r>
      <w:r w:rsidRPr="005C2F8D">
        <w:rPr>
          <w:rFonts w:ascii="Calibri" w:eastAsia="Times New Roman" w:hAnsi="Calibri" w:cs="Times New Roman"/>
          <w:lang w:eastAsia="en-GB"/>
        </w:rPr>
        <w:lastRenderedPageBreak/>
        <w:t xml:space="preserve">errors.  Nonetheless, the results in panel A </w:t>
      </w:r>
      <w:r w:rsidR="00354257" w:rsidRPr="005C2F8D">
        <w:rPr>
          <w:rFonts w:ascii="Calibri" w:eastAsia="Times New Roman" w:hAnsi="Calibri" w:cs="Times New Roman"/>
          <w:lang w:eastAsia="en-GB"/>
        </w:rPr>
        <w:t xml:space="preserve">are similar to those </w:t>
      </w:r>
      <w:r w:rsidR="000603CE" w:rsidRPr="005C2F8D">
        <w:rPr>
          <w:rFonts w:ascii="Calibri" w:eastAsia="Times New Roman" w:hAnsi="Calibri" w:cs="Times New Roman"/>
          <w:lang w:eastAsia="en-GB"/>
        </w:rPr>
        <w:t>from</w:t>
      </w:r>
      <w:r w:rsidR="00354257" w:rsidRPr="005C2F8D">
        <w:rPr>
          <w:rFonts w:ascii="Calibri" w:eastAsia="Times New Roman" w:hAnsi="Calibri" w:cs="Times New Roman"/>
          <w:lang w:eastAsia="en-GB"/>
        </w:rPr>
        <w:t xml:space="preserve"> our main analysis for sleep duration -</w:t>
      </w:r>
      <w:r w:rsidRPr="005C2F8D">
        <w:rPr>
          <w:rFonts w:ascii="Calibri" w:eastAsia="Times New Roman" w:hAnsi="Calibri" w:cs="Times New Roman"/>
          <w:lang w:eastAsia="en-GB"/>
        </w:rPr>
        <w:t xml:space="preserve"> working longer than </w:t>
      </w:r>
      <w:r w:rsidR="000603CE" w:rsidRPr="005C2F8D">
        <w:rPr>
          <w:rFonts w:ascii="Calibri" w:eastAsia="Times New Roman" w:hAnsi="Calibri" w:cs="Times New Roman"/>
          <w:lang w:eastAsia="en-GB"/>
        </w:rPr>
        <w:t>35-</w:t>
      </w:r>
      <w:r w:rsidRPr="005C2F8D">
        <w:rPr>
          <w:rFonts w:ascii="Calibri" w:eastAsia="Times New Roman" w:hAnsi="Calibri" w:cs="Times New Roman"/>
          <w:lang w:eastAsia="en-GB"/>
        </w:rPr>
        <w:t>40 hours</w:t>
      </w:r>
      <w:r w:rsidR="000603CE" w:rsidRPr="005C2F8D">
        <w:rPr>
          <w:rFonts w:ascii="Calibri" w:eastAsia="Times New Roman" w:hAnsi="Calibri" w:cs="Times New Roman"/>
          <w:lang w:eastAsia="en-GB"/>
        </w:rPr>
        <w:t>/</w:t>
      </w:r>
      <w:r w:rsidRPr="005C2F8D">
        <w:rPr>
          <w:rFonts w:ascii="Calibri" w:eastAsia="Times New Roman" w:hAnsi="Calibri" w:cs="Times New Roman"/>
          <w:lang w:eastAsia="en-GB"/>
        </w:rPr>
        <w:t>week, frequent weekend working, and nonstandard schedules are each associated with short sleep.   Of the categories which combined two atypical patte</w:t>
      </w:r>
      <w:r w:rsidR="003A53C1" w:rsidRPr="005C2F8D">
        <w:rPr>
          <w:rFonts w:ascii="Calibri" w:eastAsia="Times New Roman" w:hAnsi="Calibri" w:cs="Times New Roman"/>
          <w:lang w:eastAsia="en-GB"/>
        </w:rPr>
        <w:t>r</w:t>
      </w:r>
      <w:r w:rsidRPr="005C2F8D">
        <w:rPr>
          <w:rFonts w:ascii="Calibri" w:eastAsia="Times New Roman" w:hAnsi="Calibri" w:cs="Times New Roman"/>
          <w:lang w:eastAsia="en-GB"/>
        </w:rPr>
        <w:t>ns (panel B), 73% were associated with short sleep</w:t>
      </w:r>
      <w:bookmarkStart w:id="15" w:name="_Hlk132901072"/>
      <w:r w:rsidR="00BC6039" w:rsidRPr="005C2F8D">
        <w:rPr>
          <w:rFonts w:ascii="Calibri" w:eastAsia="Times New Roman" w:hAnsi="Calibri" w:cs="Times New Roman"/>
          <w:lang w:eastAsia="en-GB"/>
        </w:rPr>
        <w:t xml:space="preserve">, with the highest odds </w:t>
      </w:r>
      <w:r w:rsidR="000259D5" w:rsidRPr="005C2F8D">
        <w:rPr>
          <w:rFonts w:ascii="Calibri" w:eastAsia="Times New Roman" w:hAnsi="Calibri" w:cs="Times New Roman"/>
          <w:lang w:eastAsia="en-GB"/>
        </w:rPr>
        <w:t xml:space="preserve">of short sleep associated with combinations </w:t>
      </w:r>
      <w:r w:rsidRPr="005C2F8D">
        <w:rPr>
          <w:rFonts w:ascii="Calibri" w:eastAsia="Times New Roman" w:hAnsi="Calibri" w:cs="Times New Roman"/>
          <w:lang w:eastAsia="en-GB"/>
        </w:rPr>
        <w:t xml:space="preserve">which included working </w:t>
      </w:r>
      <w:r w:rsidR="00530CB2" w:rsidRPr="005C2F8D">
        <w:rPr>
          <w:rFonts w:ascii="Calibri" w:eastAsia="Times New Roman" w:hAnsi="Calibri" w:cs="Times New Roman"/>
          <w:lang w:eastAsia="en-GB"/>
        </w:rPr>
        <w:t>long/extra-long hours</w:t>
      </w:r>
      <w:r w:rsidRPr="005C2F8D">
        <w:rPr>
          <w:rFonts w:ascii="Calibri" w:eastAsia="Times New Roman" w:hAnsi="Calibri" w:cs="Times New Roman"/>
          <w:lang w:eastAsia="en-GB"/>
        </w:rPr>
        <w:t xml:space="preserve"> (e.g. </w:t>
      </w:r>
      <w:r w:rsidR="001725E6" w:rsidRPr="005C2F8D">
        <w:rPr>
          <w:rFonts w:ascii="Calibri" w:eastAsia="Times New Roman" w:hAnsi="Calibri" w:cs="Times New Roman"/>
          <w:lang w:eastAsia="en-GB"/>
        </w:rPr>
        <w:t>ORs ranged from 2.00 to 2.88).</w:t>
      </w:r>
      <w:r w:rsidRPr="005C2F8D">
        <w:rPr>
          <w:rFonts w:ascii="Calibri" w:eastAsia="Times New Roman" w:hAnsi="Calibri" w:cs="Times New Roman"/>
          <w:lang w:eastAsia="en-GB"/>
        </w:rPr>
        <w:t xml:space="preserve">  Of the categories which combined three atypical patterns (panel C)</w:t>
      </w:r>
      <w:r w:rsidR="003A53C1" w:rsidRPr="005C2F8D">
        <w:rPr>
          <w:rFonts w:ascii="Calibri" w:eastAsia="Times New Roman" w:hAnsi="Calibri" w:cs="Times New Roman"/>
          <w:lang w:eastAsia="en-GB"/>
        </w:rPr>
        <w:t>,</w:t>
      </w:r>
      <w:r w:rsidRPr="005C2F8D">
        <w:rPr>
          <w:rFonts w:ascii="Calibri" w:eastAsia="Times New Roman" w:hAnsi="Calibri" w:cs="Times New Roman"/>
          <w:lang w:eastAsia="en-GB"/>
        </w:rPr>
        <w:t xml:space="preserve"> 61%  were associated with short sleep</w:t>
      </w:r>
      <w:r w:rsidR="003A53C1" w:rsidRPr="005C2F8D">
        <w:rPr>
          <w:rFonts w:ascii="Calibri" w:eastAsia="Times New Roman" w:hAnsi="Calibri" w:cs="Times New Roman"/>
          <w:lang w:eastAsia="en-GB"/>
        </w:rPr>
        <w:t xml:space="preserve">. </w:t>
      </w:r>
      <w:r w:rsidR="004B242E" w:rsidRPr="005C2F8D">
        <w:rPr>
          <w:rFonts w:ascii="Calibri" w:eastAsia="Times New Roman" w:hAnsi="Calibri" w:cs="Times New Roman"/>
          <w:lang w:eastAsia="en-GB"/>
        </w:rPr>
        <w:t xml:space="preserve"> </w:t>
      </w:r>
      <w:r w:rsidR="003A53C1" w:rsidRPr="005C2F8D">
        <w:rPr>
          <w:rFonts w:ascii="Calibri" w:eastAsia="Times New Roman" w:hAnsi="Calibri" w:cs="Times New Roman"/>
          <w:lang w:eastAsia="en-GB"/>
        </w:rPr>
        <w:t>T</w:t>
      </w:r>
      <w:r w:rsidR="004B242E" w:rsidRPr="005C2F8D">
        <w:rPr>
          <w:rFonts w:ascii="Calibri" w:eastAsia="Times New Roman" w:hAnsi="Calibri" w:cs="Times New Roman"/>
          <w:lang w:eastAsia="en-GB"/>
        </w:rPr>
        <w:t xml:space="preserve">he combination extra-long hours with both nonstandard schedules and most/all weekends had the </w:t>
      </w:r>
      <w:r w:rsidRPr="005C2F8D">
        <w:rPr>
          <w:rFonts w:ascii="Calibri" w:eastAsia="Times New Roman" w:hAnsi="Calibri" w:cs="Times New Roman"/>
          <w:lang w:eastAsia="en-GB"/>
        </w:rPr>
        <w:t>highest odds (</w:t>
      </w:r>
      <w:r w:rsidR="00D10201">
        <w:rPr>
          <w:rFonts w:ascii="Calibri" w:eastAsia="Times New Roman" w:hAnsi="Calibri" w:cs="Times New Roman"/>
          <w:lang w:eastAsia="en-GB"/>
        </w:rPr>
        <w:t>OR=1.97</w:t>
      </w:r>
      <w:r w:rsidRPr="005C2F8D">
        <w:rPr>
          <w:rFonts w:ascii="Calibri" w:eastAsia="Times New Roman" w:hAnsi="Calibri" w:cs="Times New Roman"/>
          <w:lang w:eastAsia="en-GB"/>
        </w:rPr>
        <w:t>)</w:t>
      </w:r>
      <w:bookmarkEnd w:id="15"/>
      <w:r w:rsidR="004B242E" w:rsidRPr="005C2F8D">
        <w:rPr>
          <w:rFonts w:ascii="Calibri" w:eastAsia="Times New Roman" w:hAnsi="Calibri" w:cs="Times New Roman"/>
          <w:lang w:eastAsia="en-GB"/>
        </w:rPr>
        <w:t>.</w:t>
      </w:r>
    </w:p>
    <w:p w14:paraId="2A128A34" w14:textId="77777777" w:rsidR="000756B3" w:rsidRPr="005C2F8D" w:rsidRDefault="000756B3" w:rsidP="0030492B">
      <w:pPr>
        <w:spacing w:after="0" w:line="480" w:lineRule="auto"/>
        <w:jc w:val="both"/>
        <w:rPr>
          <w:rFonts w:ascii="Calibri" w:eastAsia="Times New Roman" w:hAnsi="Calibri" w:cs="Times New Roman"/>
          <w:lang w:eastAsia="en-GB"/>
        </w:rPr>
      </w:pPr>
    </w:p>
    <w:p w14:paraId="5A368F4B" w14:textId="79A41914" w:rsidR="0030492B" w:rsidRPr="005C2F8D" w:rsidRDefault="0030492B" w:rsidP="0030492B">
      <w:pPr>
        <w:spacing w:after="0" w:line="480" w:lineRule="auto"/>
        <w:jc w:val="both"/>
        <w:rPr>
          <w:rFonts w:ascii="Calibri" w:eastAsia="Times New Roman" w:hAnsi="Calibri" w:cs="Times New Roman"/>
          <w:lang w:eastAsia="en-GB"/>
        </w:rPr>
      </w:pPr>
      <w:r w:rsidRPr="005C2F8D">
        <w:rPr>
          <w:rFonts w:ascii="Calibri" w:eastAsia="Times New Roman" w:hAnsi="Calibri" w:cs="Times New Roman"/>
          <w:lang w:eastAsia="en-GB"/>
        </w:rPr>
        <w:t xml:space="preserve">The associations between sleep disturbance and individual atypical work patterns (panel A) were similar in magnitude to those in our main analysis, but they were not statistically significant at the 5% level.  However, compared to the reference category (no atypical patterns), 45% of the categories in panel B (combinations of two atypical patterns) had higher odds of sleep disturbance.  The highest odds were for combinations that included nonstandard schedules.  Of the categories in panel C (combinations of three atypical patterns), 83% were associated with sleep disturbance.   Of these, long hours combined with some weekends and nonstandard schedules had the highest odds </w:t>
      </w:r>
      <w:r w:rsidR="00674ACB" w:rsidRPr="005C2F8D">
        <w:rPr>
          <w:rFonts w:ascii="Calibri" w:eastAsia="Times New Roman" w:hAnsi="Calibri" w:cs="Times New Roman"/>
          <w:lang w:eastAsia="en-GB"/>
        </w:rPr>
        <w:t>of sleep disturbance</w:t>
      </w:r>
      <w:r w:rsidR="00A4648F" w:rsidRPr="005C2F8D">
        <w:rPr>
          <w:rFonts w:ascii="Calibri" w:eastAsia="Times New Roman" w:hAnsi="Calibri" w:cs="Times New Roman"/>
          <w:lang w:eastAsia="en-GB"/>
        </w:rPr>
        <w:t xml:space="preserve"> </w:t>
      </w:r>
      <w:r w:rsidRPr="005C2F8D">
        <w:rPr>
          <w:rFonts w:ascii="Calibri" w:eastAsia="Times New Roman" w:hAnsi="Calibri" w:cs="Times New Roman"/>
          <w:lang w:eastAsia="en-GB"/>
        </w:rPr>
        <w:t>(</w:t>
      </w:r>
      <w:r w:rsidR="00A4648F" w:rsidRPr="005C2F8D">
        <w:rPr>
          <w:rFonts w:ascii="Calibri" w:eastAsia="Times New Roman" w:hAnsi="Calibri" w:cs="Times New Roman"/>
          <w:lang w:eastAsia="en-GB"/>
        </w:rPr>
        <w:t>OR= 1.</w:t>
      </w:r>
      <w:r w:rsidRPr="005C2F8D">
        <w:rPr>
          <w:rFonts w:ascii="Calibri" w:eastAsia="Times New Roman" w:hAnsi="Calibri" w:cs="Times New Roman"/>
          <w:lang w:eastAsia="en-GB"/>
        </w:rPr>
        <w:t xml:space="preserve">51). </w:t>
      </w:r>
    </w:p>
    <w:p w14:paraId="099CAA1B" w14:textId="77777777" w:rsidR="0030492B" w:rsidRPr="005C2F8D" w:rsidRDefault="0030492B" w:rsidP="004777B6">
      <w:pPr>
        <w:spacing w:after="0" w:line="480" w:lineRule="auto"/>
        <w:jc w:val="both"/>
        <w:rPr>
          <w:rFonts w:ascii="Calibri" w:eastAsia="Times New Roman" w:hAnsi="Calibri" w:cs="Times New Roman"/>
          <w:lang w:eastAsia="en-GB"/>
        </w:rPr>
      </w:pPr>
    </w:p>
    <w:p w14:paraId="26DB54F0" w14:textId="77777777" w:rsidR="00560B6A" w:rsidRPr="005C2F8D" w:rsidRDefault="00560B6A" w:rsidP="00F97E38">
      <w:pPr>
        <w:pStyle w:val="Heading3"/>
        <w:numPr>
          <w:ilvl w:val="0"/>
          <w:numId w:val="0"/>
        </w:numPr>
        <w:spacing w:line="480" w:lineRule="auto"/>
        <w:ind w:left="720" w:hanging="720"/>
        <w:rPr>
          <w:rFonts w:eastAsia="Times New Roman"/>
          <w:color w:val="auto"/>
        </w:rPr>
      </w:pPr>
      <w:bookmarkStart w:id="16" w:name="_Toc79091102"/>
      <w:r w:rsidRPr="005C2F8D">
        <w:rPr>
          <w:rFonts w:eastAsia="Times New Roman"/>
          <w:color w:val="auto"/>
        </w:rPr>
        <w:t>Sleep medication</w:t>
      </w:r>
      <w:bookmarkEnd w:id="16"/>
      <w:r w:rsidRPr="005C2F8D">
        <w:rPr>
          <w:rFonts w:eastAsia="Times New Roman"/>
          <w:color w:val="auto"/>
        </w:rPr>
        <w:t xml:space="preserve"> </w:t>
      </w:r>
    </w:p>
    <w:p w14:paraId="376D21D3" w14:textId="5294A952" w:rsidR="008F5B0D" w:rsidRPr="005C2F8D" w:rsidRDefault="00D10201" w:rsidP="008D16E4">
      <w:pPr>
        <w:spacing w:after="0" w:line="480" w:lineRule="auto"/>
        <w:jc w:val="both"/>
        <w:rPr>
          <w:rFonts w:ascii="Calibri" w:eastAsia="Times New Roman" w:hAnsi="Calibri" w:cs="Times New Roman"/>
          <w:lang w:eastAsia="en-GB"/>
        </w:rPr>
      </w:pPr>
      <w:r>
        <w:rPr>
          <w:rFonts w:ascii="Calibri" w:eastAsia="Times New Roman" w:hAnsi="Calibri" w:cs="Times New Roman"/>
          <w:lang w:eastAsia="en-GB"/>
        </w:rPr>
        <w:t>Few (&lt;6%) of our sample used sleep medication</w:t>
      </w:r>
      <w:r w:rsidR="00DE1E3E">
        <w:rPr>
          <w:rFonts w:ascii="Calibri" w:eastAsia="Times New Roman" w:hAnsi="Calibri" w:cs="Times New Roman"/>
          <w:lang w:eastAsia="en-GB"/>
        </w:rPr>
        <w:t>, though usage was more likely among workers with part-time hours compared to other work patterns, and those who had a sleep disturbance.  H</w:t>
      </w:r>
      <w:r w:rsidR="00582C24" w:rsidRPr="005C2F8D">
        <w:rPr>
          <w:rFonts w:ascii="Calibri" w:eastAsia="Times New Roman" w:hAnsi="Calibri" w:cs="Times New Roman"/>
          <w:lang w:eastAsia="en-GB"/>
        </w:rPr>
        <w:t>owever, our regression results (</w:t>
      </w:r>
      <w:r w:rsidR="00505F7D" w:rsidRPr="005C2F8D">
        <w:rPr>
          <w:rFonts w:ascii="Calibri" w:eastAsia="Times New Roman" w:hAnsi="Calibri" w:cs="Times New Roman"/>
          <w:lang w:eastAsia="en-GB"/>
        </w:rPr>
        <w:t>available on request</w:t>
      </w:r>
      <w:r w:rsidR="00582C24" w:rsidRPr="005C2F8D">
        <w:rPr>
          <w:rFonts w:ascii="Calibri" w:eastAsia="Times New Roman" w:hAnsi="Calibri" w:cs="Times New Roman"/>
          <w:lang w:eastAsia="en-GB"/>
        </w:rPr>
        <w:t xml:space="preserve">) which adjusted for </w:t>
      </w:r>
      <w:r w:rsidR="00DE1E3E">
        <w:rPr>
          <w:rFonts w:ascii="Calibri" w:eastAsia="Times New Roman" w:hAnsi="Calibri" w:cs="Times New Roman"/>
          <w:lang w:eastAsia="en-GB"/>
        </w:rPr>
        <w:t>usage</w:t>
      </w:r>
      <w:r w:rsidR="00582C24" w:rsidRPr="005C2F8D">
        <w:rPr>
          <w:rFonts w:ascii="Calibri" w:eastAsia="Times New Roman" w:hAnsi="Calibri" w:cs="Times New Roman"/>
          <w:lang w:eastAsia="en-GB"/>
        </w:rPr>
        <w:t xml:space="preserve"> did not differ substantially to the main results.   </w:t>
      </w:r>
    </w:p>
    <w:p w14:paraId="55AB5E75" w14:textId="77777777" w:rsidR="00FE3792" w:rsidRPr="005C2F8D" w:rsidRDefault="00FE3792" w:rsidP="008D16E4">
      <w:pPr>
        <w:spacing w:after="0" w:line="480" w:lineRule="auto"/>
        <w:jc w:val="both"/>
        <w:rPr>
          <w:rFonts w:ascii="Calibri" w:eastAsia="Times New Roman" w:hAnsi="Calibri" w:cs="Times New Roman"/>
          <w:lang w:eastAsia="en-GB"/>
        </w:rPr>
      </w:pPr>
    </w:p>
    <w:p w14:paraId="0D5CC0A0" w14:textId="77777777" w:rsidR="00DE7808" w:rsidRPr="005C2F8D" w:rsidRDefault="00DE7808" w:rsidP="00F97E38">
      <w:pPr>
        <w:pStyle w:val="Heading1"/>
        <w:numPr>
          <w:ilvl w:val="0"/>
          <w:numId w:val="0"/>
        </w:numPr>
        <w:spacing w:line="480" w:lineRule="auto"/>
        <w:ind w:left="432" w:hanging="432"/>
        <w:rPr>
          <w:rFonts w:eastAsia="Times New Roman"/>
          <w:color w:val="auto"/>
        </w:rPr>
      </w:pPr>
      <w:bookmarkStart w:id="17" w:name="_Toc79091105"/>
      <w:r w:rsidRPr="005C2F8D">
        <w:rPr>
          <w:rFonts w:eastAsia="Times New Roman"/>
          <w:color w:val="auto"/>
        </w:rPr>
        <w:lastRenderedPageBreak/>
        <w:t>Discussion</w:t>
      </w:r>
      <w:bookmarkEnd w:id="17"/>
    </w:p>
    <w:p w14:paraId="3B577877" w14:textId="49AD95A5" w:rsidR="002A3346" w:rsidRPr="005C2F8D" w:rsidRDefault="002A3346" w:rsidP="002A3346">
      <w:pPr>
        <w:spacing w:after="0" w:line="480" w:lineRule="auto"/>
        <w:jc w:val="both"/>
        <w:rPr>
          <w:rFonts w:eastAsia="Times New Roman" w:cstheme="minorHAnsi"/>
          <w:strike/>
          <w:lang w:eastAsia="en-GB"/>
        </w:rPr>
      </w:pPr>
      <w:r w:rsidRPr="005C2F8D">
        <w:rPr>
          <w:rFonts w:eastAsia="Times New Roman" w:cstheme="minorHAnsi"/>
          <w:lang w:eastAsia="en-GB"/>
        </w:rPr>
        <w:t>We found atypical temporal work patterns were associated with poor sleep in a nationally representative sample of working people in the UK.  Sleep duration was inverse</w:t>
      </w:r>
      <w:r w:rsidR="006515D1" w:rsidRPr="005C2F8D">
        <w:rPr>
          <w:rFonts w:eastAsia="Times New Roman" w:cstheme="minorHAnsi"/>
          <w:lang w:eastAsia="en-GB"/>
        </w:rPr>
        <w:t>ly related</w:t>
      </w:r>
      <w:r w:rsidRPr="005C2F8D">
        <w:rPr>
          <w:rFonts w:eastAsia="Times New Roman" w:cstheme="minorHAnsi"/>
          <w:lang w:eastAsia="en-GB"/>
        </w:rPr>
        <w:t xml:space="preserve"> to working hours, with long and extra-long hours associated with short sleep, and part-time hours associated with long sleep.  Weekend working and nonstandard work schedules were associated with both short and long sleep.  All atypical weekly work hours, weekend working and nonstandard schedules related to more sleep disturbance.  </w:t>
      </w:r>
    </w:p>
    <w:p w14:paraId="25B5316B" w14:textId="77777777" w:rsidR="002A3346" w:rsidRPr="005C2F8D" w:rsidRDefault="002A3346" w:rsidP="002A3346">
      <w:pPr>
        <w:spacing w:after="0" w:line="480" w:lineRule="auto"/>
        <w:jc w:val="both"/>
        <w:rPr>
          <w:rFonts w:eastAsia="Times New Roman" w:cstheme="minorHAnsi"/>
          <w:lang w:eastAsia="en-GB"/>
        </w:rPr>
      </w:pPr>
    </w:p>
    <w:p w14:paraId="33359496" w14:textId="1BBE3AFA" w:rsidR="002A3346" w:rsidRPr="005C2F8D" w:rsidRDefault="002A3346" w:rsidP="002A3346">
      <w:pPr>
        <w:spacing w:after="0" w:line="480" w:lineRule="auto"/>
        <w:jc w:val="both"/>
        <w:rPr>
          <w:rFonts w:eastAsia="Times New Roman" w:cstheme="minorHAnsi"/>
          <w:lang w:eastAsia="en-GB"/>
        </w:rPr>
      </w:pPr>
      <w:r w:rsidRPr="005C2F8D">
        <w:rPr>
          <w:rFonts w:eastAsia="Times New Roman" w:cstheme="minorHAnsi"/>
          <w:lang w:eastAsia="en-GB"/>
        </w:rPr>
        <w:t>These results</w:t>
      </w:r>
      <w:r w:rsidR="00DB757B" w:rsidRPr="005C2F8D">
        <w:rPr>
          <w:rFonts w:eastAsia="Times New Roman" w:cstheme="minorHAnsi"/>
          <w:lang w:eastAsia="en-GB"/>
        </w:rPr>
        <w:t xml:space="preserve">, generalisable to the UK workforce, </w:t>
      </w:r>
      <w:r w:rsidRPr="005C2F8D">
        <w:rPr>
          <w:rFonts w:eastAsia="Times New Roman" w:cstheme="minorHAnsi"/>
          <w:lang w:eastAsia="en-GB"/>
        </w:rPr>
        <w:t xml:space="preserve">were based on household panel data, representing a diverse sample of all workers aged 16+, including women.  They build on previous research which mainly concentrated on workers in particular occupational settings, and/or from Scandinavia and East Asia, who were engaged in long weekly hours or shiftwork, and which mostly measured only insufficient </w:t>
      </w:r>
      <w:r w:rsidR="00E94C8D" w:rsidRPr="005C2F8D">
        <w:rPr>
          <w:rFonts w:eastAsia="Times New Roman" w:cstheme="minorHAnsi"/>
          <w:lang w:eastAsia="en-GB"/>
        </w:rPr>
        <w:t>or</w:t>
      </w:r>
      <w:r w:rsidRPr="005C2F8D">
        <w:rPr>
          <w:rFonts w:eastAsia="Times New Roman" w:cstheme="minorHAnsi"/>
          <w:lang w:eastAsia="en-GB"/>
        </w:rPr>
        <w:t xml:space="preserve"> problematic sleep.  </w:t>
      </w:r>
    </w:p>
    <w:p w14:paraId="6A38F35E" w14:textId="77777777" w:rsidR="003C63BC" w:rsidRPr="005C2F8D" w:rsidRDefault="003C63BC" w:rsidP="002A3346">
      <w:pPr>
        <w:spacing w:after="0" w:line="480" w:lineRule="auto"/>
        <w:jc w:val="both"/>
        <w:rPr>
          <w:rFonts w:eastAsia="Times New Roman" w:cstheme="minorHAnsi"/>
          <w:lang w:eastAsia="en-GB"/>
        </w:rPr>
      </w:pPr>
    </w:p>
    <w:p w14:paraId="64ED245A" w14:textId="1AA167B5" w:rsidR="002A3346" w:rsidRPr="005C2F8D" w:rsidRDefault="002A3346" w:rsidP="002A3346">
      <w:pPr>
        <w:spacing w:after="0" w:line="480" w:lineRule="auto"/>
        <w:jc w:val="both"/>
        <w:rPr>
          <w:rFonts w:eastAsia="Times New Roman" w:cstheme="minorHAnsi"/>
          <w:lang w:eastAsia="en-GB"/>
        </w:rPr>
      </w:pPr>
      <w:r w:rsidRPr="005C2F8D">
        <w:rPr>
          <w:rFonts w:eastAsia="Times New Roman" w:cstheme="minorHAnsi"/>
          <w:lang w:eastAsia="en-GB"/>
        </w:rPr>
        <w:t>Our finding that long working hours</w:t>
      </w:r>
      <w:r w:rsidR="00B14749" w:rsidRPr="005C2F8D">
        <w:rPr>
          <w:rFonts w:eastAsia="Times New Roman" w:cstheme="minorHAnsi"/>
          <w:lang w:eastAsia="en-GB"/>
        </w:rPr>
        <w:t xml:space="preserve"> were</w:t>
      </w:r>
      <w:r w:rsidRPr="005C2F8D">
        <w:rPr>
          <w:rFonts w:eastAsia="Times New Roman" w:cstheme="minorHAnsi"/>
          <w:lang w:eastAsia="en-GB"/>
        </w:rPr>
        <w:t xml:space="preserve"> related to short sleep in an aggregated sample of men and women extends research which found similar associations among male occupational cohorts  </w:t>
      </w:r>
      <w:r w:rsidRPr="005C2F8D">
        <w:rPr>
          <w:rFonts w:eastAsia="Times New Roman" w:cstheme="minorHAnsi"/>
          <w:lang w:eastAsia="en-GB"/>
        </w:rPr>
        <w:fldChar w:fldCharType="begin"/>
      </w:r>
      <w:r w:rsidR="00014796">
        <w:rPr>
          <w:rFonts w:eastAsia="Times New Roman" w:cstheme="minorHAnsi"/>
          <w:lang w:eastAsia="en-GB"/>
        </w:rPr>
        <w:instrText xml:space="preserve"> ADDIN ZOTERO_ITEM CSL_CITATION {"citationID":"sxrTrPQk","properties":{"formattedCitation":"[30]","plainCitation":"[30]","noteIndex":0},"citationItems":[{"id":1320,"uris":["http://zotero.org/users/2132415/items/V6DGARTJ"],"itemData":{"id":1320,"type":"article-journal","abstract":"This paper summarizes the associations between long workhours and health, special attention being given the physiological recovery and behavioral life-style mechanisms that may explain the relationship. The evidence for these mechanisms has not been systematically reviewed earlier. A total of 27 recent empirical studies met the selection criteria. They showed that long workhours are associated with adverse health as measured by several indicators (cardiovascular disease, diabetes, disability retirement, subjectivel y reported physical health, subjective fatigue). Furthermore, some evidence exists for an association between long workhours and physiological changes (cardiovascular and immunologic parameters) and changes in health-related behavior (reduced sleeping hours). Support for the physiological recovery mechanism seems stronger than support for the behavioral life-style mechanism. However, the evidence is inconclusive because many studies did not control for potential confounders. Due to the gaps in the current evidence and the methodological shortcomings of the studies in the review, further research is needed.","container-title":"Scandinavian Journal of Work, Environment &amp; Health","DOI":"10.5271/sjweh.720","ISSN":"0355-3140","issue":"3","page":"171-188","title":"Long workhours and health","volume":"29","author":[{"family":"Hulst","given":"Monique","non-dropping-particle":"van der"}],"issued":{"date-parts":[["2003"]]}}}],"schema":"https://github.com/citation-style-language/schema/raw/master/csl-citation.json"} </w:instrText>
      </w:r>
      <w:r w:rsidRPr="005C2F8D">
        <w:rPr>
          <w:rFonts w:eastAsia="Times New Roman" w:cstheme="minorHAnsi"/>
          <w:lang w:eastAsia="en-GB"/>
        </w:rPr>
        <w:fldChar w:fldCharType="separate"/>
      </w:r>
      <w:r w:rsidR="00014796" w:rsidRPr="00014796">
        <w:rPr>
          <w:rFonts w:ascii="Calibri" w:hAnsi="Calibri" w:cs="Calibri"/>
        </w:rPr>
        <w:t>[30]</w:t>
      </w:r>
      <w:r w:rsidRPr="005C2F8D">
        <w:rPr>
          <w:rFonts w:eastAsia="Times New Roman" w:cstheme="minorHAnsi"/>
          <w:lang w:eastAsia="en-GB"/>
        </w:rPr>
        <w:fldChar w:fldCharType="end"/>
      </w:r>
      <w:r w:rsidRPr="005C2F8D">
        <w:rPr>
          <w:rFonts w:eastAsia="Times New Roman" w:cstheme="minorHAnsi"/>
          <w:lang w:eastAsia="en-GB"/>
        </w:rPr>
        <w:t xml:space="preserve">.  Consistent with results from a Spanish health survey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{"citationID":"tktSmTgq","properties":{"formattedCitation":"[64]","plainCitation":"[64]","noteIndex":0},"citationItems":[{"id":3608,"uris":["http://zotero.org/users/2132415/items/8IHUNVKC"],"itemData":{"id":3608,"type":"article-journal","abstract":"BACKGROUND: The objectives of this study are to identify family and job characteristics associated with long work hours, to analyse the relationship between long work hours and several health indicators, and to examine whether gender differences for both objectives exist.\nMETHODS: The sample was composed of all salaried workers aged 16-64 years (3950 men and 3153 women) interviewed in the 2006 Catalonian Health Survey. Weekly work hours were categorised as less than 30 h (part-time), 30-40 (reference category), 41-50 and 51-60 h. Multiple logistic regression models separated by sex were fitted.\nRESULTS: Factors associated with long working hours differed by gender. Among men, extended work hours were related with being married or cohabiting and with being separated or divorced. In men, working 51-60 h a week was consistently associated with poor mental health status (aOR 2.06, 95% CI 1.31 to 3.24), self-reported hypertension (aOR 1.60, 95% CI 1.12 to 2.29), job dissatisfaction (aOR 2.05, 95% CI 1.49 to 2.82), smoking (aOR 1.33, 95% CI 1.03 to 1.72), shortage of sleep (aOR 1.42, 95% CI 1.09 to 1.85) and no leisure-time physical activity (aOR 2.43, 95% CI 1.64 to 3.60). Moreover, a gradient from standard working hours to 51-60 h a week was found for these six outcomes. Among women it was only related to smoking and to shortage of sleep.\nCONCLUSION: The association of overtime with different health indicators among men could be explained by their role as the family breadwinner: in situations of family financial stress men work overtime in order to increase the income and/or accept poor working conditions for fear of job loss, one of them being long working hours.","container-title":"Journal of Epidemiology and Community Health","DOI":"10.1136/jech.2008.082123","ISSN":"1470-2738","issue":"7","journalAbbreviation":"J Epidemiol Community Health","language":"eng","note":"PMID: 19254912","page":"521-527","source":"PubMed","title":"Understanding the relationship of long working hours with health status and health-related behaviours","volume":"63","author":[{"family":"Artazcoz","given":"L."},{"family":"Cortès","given":"I."},{"family":"Escribà-Agüir","given":"V."},{"family":"Cascant","given":"L."},{"family":"Villegas","given":"R."}],"issued":{"date-parts":[["2009",7]]}}}],"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[64]</w:t>
      </w:r>
      <w:r w:rsidRPr="005C2F8D">
        <w:rPr>
          <w:rFonts w:eastAsia="Times New Roman" w:cstheme="minorHAnsi"/>
          <w:lang w:eastAsia="en-GB"/>
        </w:rPr>
        <w:fldChar w:fldCharType="end"/>
      </w:r>
      <w:r w:rsidRPr="005C2F8D">
        <w:rPr>
          <w:rFonts w:eastAsia="Times New Roman" w:cstheme="minorHAnsi"/>
          <w:lang w:eastAsia="en-GB"/>
        </w:rPr>
        <w:t xml:space="preserve">, our gender-stratified analysis suggested this association was stronger for women than men.  Our results might be explained by the hypothesis that the demands of long working hours stimulate physiological arousal and hinder sleep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{"citationID":"sxSD1OUt","properties":{"formattedCitation":"[65]","plainCitation":"[65]","noteIndex":0},"citationItems":[{"id":164,"uris":["http://zotero.org/users/2132415/items/7A2XRHLI"],"itemData":{"id":164,"type":"article-journal","abstract":"Objectives: The aim of this study was to investigate the one-year development of self-reported sleep problems in workers with no sleep problem at baseline, and to evaluate the role of work stress in the etiology of a new episode. Design: A prospective design was employed. Methods: A total of 816 employees with no sleeping problems during the past three months completed a baseline questionnaire concerning their general health, working hours and working conditions. One year later they were contacted again to ascertain whether they were experiencing problems sleeping. Results: At the follow-up, the three-month point prevalence of self-reported sleep problems for this population was 14.3%. While controlling for age and gender, it was found that irregular working hours and general health were not significantly related to the development of a new episode of sleeping problems. However, stress in the form of a ‘poor’ psychosocial work environment increased the risk of a new episode by more than twofold (odds ratio 2:15). The attributable fraction suggested that eliminating stress could prevent 53% of the cases. Conclusion: In a population of employees with no reported sleeping problems, 14.3% developed a sleeping problem during the coming year. Even when controlling for possible confounders, stress in the form of a ‘poor’ psychosocial work environment doubled the risk of developing a sleep problem.","container-title":"British Journal of Health Psychology","DOI":"10.1348/135910704773891005","ISSN":"2044-8287","issue":"2","language":"en","license":"2004 The British Psychological Society","page":"127-136","source":"Wiley Online Library","title":"Does work stress predict insomnia? A prospective study","title-short":"Does work stress predict insomnia?","volume":"9","author":[{"family":"Linton","given":"Steven J."}],"issued":{"date-parts":[["2004"]]}}}],"schema":"https://github.com/citation-style-language/schema/raw/master/csl-citation.json"}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[65]</w:t>
      </w:r>
      <w:r w:rsidRPr="005C2F8D">
        <w:rPr>
          <w:rFonts w:eastAsia="Times New Roman" w:cstheme="minorHAnsi"/>
          <w:lang w:eastAsia="en-GB"/>
        </w:rPr>
        <w:fldChar w:fldCharType="end"/>
      </w:r>
      <w:r w:rsidRPr="005C2F8D">
        <w:rPr>
          <w:rFonts w:eastAsia="Times New Roman" w:cstheme="minorHAnsi"/>
          <w:lang w:eastAsia="en-GB"/>
        </w:rPr>
        <w:t>.  Likewise, they could be due to scarcity theory</w:t>
      </w:r>
      <w:r w:rsidR="00ED1CA1" w:rsidRPr="005C2F8D">
        <w:rPr>
          <w:rFonts w:eastAsia="Times New Roman" w:cstheme="minorHAnsi"/>
          <w:lang w:eastAsia="en-GB"/>
        </w:rPr>
        <w:t xml:space="preserve"> - </w:t>
      </w:r>
      <w:r w:rsidRPr="005C2F8D">
        <w:rPr>
          <w:rFonts w:eastAsia="Times New Roman" w:cstheme="minorHAnsi"/>
          <w:lang w:eastAsia="en-GB"/>
        </w:rPr>
        <w:t>the more time allocated for work, the more truncated sleep could be</w:t>
      </w:r>
      <w:bookmarkStart w:id="18" w:name="_Hlk79074031"/>
      <w:r w:rsidR="00ED1CA1" w:rsidRPr="005C2F8D">
        <w:rPr>
          <w:rFonts w:eastAsia="Times New Roman" w:cstheme="minorHAnsi"/>
          <w:lang w:eastAsia="en-GB"/>
        </w:rPr>
        <w:t xml:space="preserve"> </w:t>
      </w:r>
      <w:r w:rsidR="00ED1CA1" w:rsidRPr="005C2F8D">
        <w:rPr>
          <w:rFonts w:eastAsia="Times New Roman" w:cstheme="minorHAnsi"/>
          <w:lang w:eastAsia="en-GB"/>
        </w:rPr>
        <w:fldChar w:fldCharType="begin"/>
      </w:r>
      <w:r w:rsidR="00014796">
        <w:rPr>
          <w:rFonts w:eastAsia="Times New Roman" w:cstheme="minorHAnsi"/>
          <w:lang w:eastAsia="en-GB"/>
        </w:rPr>
        <w:instrText xml:space="preserve"> ADDIN ZOTERO_ITEM CSL_CITATION {"citationID":"sUkguu7O","properties":{"formattedCitation":"[23]","plainCitation":"[23]","noteIndex":0},"citationItems":[{"id":1076,"uris":["http://zotero.org/users/2132415/items/DVIRN6F5"],"itemData":{"id":1076,"type":"article-journal","abstract":"We extend cross-domain research by examining sleep, a domain within the larger nonwork domain that competes for time with work and family domains. We draw from scarcity theory and research on slack resources to contend that, because people cannot increase the amount of time they have, they borrow time from sleep in order to spend more time working and with family. Utilizing a Bureau of Labor Statistics survey of 10,741 participants, we find nonlinear and interactive effects of time spent working and time spent with family on sleep time, suggesting that the negative effects of work and family on sleep time are especially strong when demands for work and family are high. In an experience sampling field study of 122 working adults, we similarly find a nonlinear effect of work time on sleep time as well as an interaction between work time and family time in predicting time spent sleeping. Both studies indicate that as slack time resources become increasingly scarce, time spent working and time spent with family have increasingly powerful negative effects on time spent sleeping. Contrary to our expectations, we found no support for gender as a moderator of these effects.","container-title":"Personnel Psychology","DOI":"10.1111/peps.12002","ISSN":"1744-6570","issue":"4","language":"en","license":"© 2012 Wiley Periodicals, Inc.","page":"789-819","source":"Wiley Online Library","title":"Borrowing from Sleep to Pay Work and Family: Expanding Time-Based Conflict to the Broader Nonwork Domain","title-short":"Borrowing from Sleep to Pay Work and Family","volume":"65","author":[{"family":"Barnes","given":"Christopher M."},{"family":"Wagner","given":"David T."},{"family":"Ghumman","given":"Sonia"}],"issued":{"date-parts":[["2012"]]}}}],"schema":"https://github.com/citation-style-language/schema/raw/master/csl-citation.json"} </w:instrText>
      </w:r>
      <w:r w:rsidR="00ED1CA1" w:rsidRPr="005C2F8D">
        <w:rPr>
          <w:rFonts w:eastAsia="Times New Roman" w:cstheme="minorHAnsi"/>
          <w:lang w:eastAsia="en-GB"/>
        </w:rPr>
        <w:fldChar w:fldCharType="separate"/>
      </w:r>
      <w:r w:rsidR="00014796" w:rsidRPr="00014796">
        <w:rPr>
          <w:rFonts w:ascii="Calibri" w:hAnsi="Calibri" w:cs="Calibri"/>
        </w:rPr>
        <w:t>[23]</w:t>
      </w:r>
      <w:r w:rsidR="00ED1CA1" w:rsidRPr="005C2F8D">
        <w:rPr>
          <w:rFonts w:eastAsia="Times New Roman" w:cstheme="minorHAnsi"/>
          <w:lang w:eastAsia="en-GB"/>
        </w:rPr>
        <w:fldChar w:fldCharType="end"/>
      </w:r>
      <w:bookmarkEnd w:id="18"/>
      <w:r w:rsidRPr="005C2F8D">
        <w:rPr>
          <w:rFonts w:eastAsia="Times New Roman" w:cstheme="minorHAnsi"/>
          <w:lang w:eastAsia="en-GB"/>
        </w:rPr>
        <w:t xml:space="preserve">.   This may be especially pertinent to women, who tend to provide more informal caregiving and domestic labour than their partners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{"citationID":"T2M4KkzJ","properties":{"formattedCitation":"[66, 67]","plainCitation":"[66, 67]","noteIndex":0},"citationItems":[{"id":3448,"uris":["http://zotero.org/users/2132415/items/6WU8NH7M"],"itemData":{"id":3448,"type":"article-journal","abstract":"Sleep disturbance can contribute to negative health outcomes. However,\nsleep complaints have been under-recognized and undertreated in caregivers of\nill family members. This systematic review describes the impact of family\ncaregiving on sleep and summarizes factors associated with sleep disturbance in\ncaregivers. A literature search using PubMed, MEDLINE, PsycINFO, and CINAHL\ndatabases yielded 22 relevant research articles on family caregivers of ill\nadults. Analyses revealed that up to 76% of caregivers reported poor sleep\nquality, and the proportion is considerably higher for female caregivers\ncompared to male caregivers. Sleep measures indicated short sleep duration and\nfrequent night awakenings. Characteristics of the care recipient, such as health\nstatus, and the caregiver’s own health status and symptoms, such as\ndepression, fatigue, and anxiety, were associated with sleep disturbance in\ncaregivers. These factors may help clinicians identify caregivers at highest\nrisk for developing sleep disturbance and guide the family toward additional\nsupport.","container-title":"Current sleep medicine reports","DOI":"10.1007/s40675-016-0058-8","ISSN":"2198-6401","issue":"4","journalAbbreviation":"Curr Sleep Med Rep","note":"PMID: 31080704\nPMCID: PMC6508862","page":"191-205","source":"PubMed Central","title":"How Adult Caregiving Impacts Sleep: a Systematic Review","title-short":"How Adult Caregiving Impacts Sleep","volume":"2","author":[{"family":"Byun","given":"Eeeseung"},{"family":"Lerdal","given":"Anners"},{"family":"Gay","given":"Caryl L."},{"family":"Lee","given":"Kathryn A."}],"issued":{"date-parts":[["2016"]]}},"label":"page"},{"id":975,"uris":["http://zotero.org/users/2132415/items/IKJPA8FN"],"itemData":{"id":975,"type":"article-journal","abstract":"This article uses data from the UK Household Longitudinal Study to describe how contemporary British couples divide a range of work types. Our findings support the hypothesis, suggested by previous authors, that a shared egalitarian ideology is required for gender equality in divisions of work. In response to bargaining theories, the article also hypothesises that differentials in educational attainment within couples are more strongly associated with gender divisions of work when a couple’s gender ideology is in conflict. Interaction analysis does not support this hypothesis.","container-title":"Work, Employment and Society","DOI":"10.1177/0950017019862153","ISSN":"0950-0170","journalAbbreviation":"Work, Employment and Society","language":"en","page":"0950017019862153","source":"SAGE Journals","title":"Gender Divisions of Paid and Unpaid Work in Contemporary UK Couples","author":[{"family":"McMunn","given":"Anne"},{"family":"Bird","given":"Lauren"},{"family":"Webb","given":"Elizabeth"},{"family":"Sacker","given":"Amanda"}],"issued":{"date-parts":[["2019",7,25]]}},"label":"page"}],"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[66, 67]</w:t>
      </w:r>
      <w:r w:rsidRPr="005C2F8D">
        <w:rPr>
          <w:rFonts w:eastAsia="Times New Roman" w:cstheme="minorHAnsi"/>
          <w:lang w:eastAsia="en-GB"/>
        </w:rPr>
        <w:fldChar w:fldCharType="end"/>
      </w:r>
      <w:r w:rsidRPr="005C2F8D">
        <w:rPr>
          <w:rFonts w:eastAsia="Times New Roman" w:cstheme="minorHAnsi"/>
          <w:lang w:eastAsia="en-GB"/>
        </w:rPr>
        <w:t>, thus increasing their total (paid plus unpaid) working hours.  Nonetheless, adjustment for work conditions such as leisure satisfaction and work autonomy narrowed these gender differences, which suggests improving women’s working conditions could be important in reducing gender inequalities in sleep.</w:t>
      </w:r>
    </w:p>
    <w:p w14:paraId="789870C0" w14:textId="77777777" w:rsidR="002A3346" w:rsidRPr="005C2F8D" w:rsidRDefault="002A3346" w:rsidP="002A3346">
      <w:pPr>
        <w:spacing w:after="0" w:line="480" w:lineRule="auto"/>
        <w:jc w:val="both"/>
        <w:rPr>
          <w:rFonts w:eastAsia="Times New Roman" w:cstheme="minorHAnsi"/>
          <w:lang w:eastAsia="en-GB"/>
        </w:rPr>
      </w:pPr>
    </w:p>
    <w:p w14:paraId="0B2A70B6" w14:textId="7A41DE1E" w:rsidR="002A3346" w:rsidRPr="005C2F8D" w:rsidRDefault="002A3346" w:rsidP="002A3346">
      <w:pPr>
        <w:spacing w:after="0" w:line="480" w:lineRule="auto"/>
        <w:jc w:val="both"/>
        <w:rPr>
          <w:rFonts w:eastAsia="Times New Roman" w:cstheme="minorHAnsi"/>
          <w:lang w:eastAsia="en-GB"/>
        </w:rPr>
      </w:pPr>
      <w:r w:rsidRPr="005C2F8D">
        <w:rPr>
          <w:rFonts w:eastAsia="Times New Roman" w:cstheme="minorHAnsi"/>
          <w:lang w:eastAsia="en-GB"/>
        </w:rPr>
        <w:lastRenderedPageBreak/>
        <w:t xml:space="preserve">We </w:t>
      </w:r>
      <w:r w:rsidR="00F064AB">
        <w:rPr>
          <w:rFonts w:eastAsia="Times New Roman" w:cstheme="minorHAnsi"/>
          <w:lang w:eastAsia="en-GB"/>
        </w:rPr>
        <w:t xml:space="preserve">also </w:t>
      </w:r>
      <w:r w:rsidRPr="005C2F8D">
        <w:rPr>
          <w:rFonts w:eastAsia="Times New Roman" w:cstheme="minorHAnsi"/>
          <w:lang w:eastAsia="en-GB"/>
        </w:rPr>
        <w:t>found part-time workers were more likely to experience long</w:t>
      </w:r>
      <w:r w:rsidR="002C72EA" w:rsidRPr="005C2F8D">
        <w:rPr>
          <w:rFonts w:eastAsia="Times New Roman" w:cstheme="minorHAnsi"/>
          <w:lang w:eastAsia="en-GB"/>
        </w:rPr>
        <w:t>er</w:t>
      </w:r>
      <w:r w:rsidRPr="005C2F8D">
        <w:rPr>
          <w:rFonts w:eastAsia="Times New Roman" w:cstheme="minorHAnsi"/>
          <w:lang w:eastAsia="en-GB"/>
        </w:rPr>
        <w:t xml:space="preserve"> sleep than full-time workers.  Our gender-stratified analysis suggested this was only </w:t>
      </w:r>
      <w:r w:rsidR="00B14749" w:rsidRPr="005C2F8D">
        <w:rPr>
          <w:rFonts w:eastAsia="Times New Roman" w:cstheme="minorHAnsi"/>
          <w:lang w:eastAsia="en-GB"/>
        </w:rPr>
        <w:t xml:space="preserve">true </w:t>
      </w:r>
      <w:r w:rsidRPr="005C2F8D">
        <w:rPr>
          <w:rFonts w:eastAsia="Times New Roman" w:cstheme="minorHAnsi"/>
          <w:lang w:eastAsia="en-GB"/>
        </w:rPr>
        <w:t xml:space="preserve">for men.  It is noteworthy that women tend to work part-time to combine work and family duties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{"citationID":"TveKpdKa","properties":{"formattedCitation":"[68]","plainCitation":"[68]","noteIndex":0},"citationItems":[{"id":3412,"uris":["http://zotero.org/users/2132415/items/MJSKH3T4"],"itemData":{"id":3412,"type":"article-journal","abstract":"Part-time employment has repeatedly been proposed as a solution for integrating women into the labor market; however, empirical evidence supporting a causal link is mixed. In this text, we investigate the extent to which increasing part-time employment is a valid means of augmenting women’s labor market participation. We pay particular attention to the institutional context and the related characteristics of part-time employment in European countries to test the conditions under which this solution is a viable option. The results reveal that part-time employment may strengthen female employment in Continental Europe and especially in Southern Europe, where an increase in part-time employment—even if it is demand-side driven—leads to greater employment participation among women. We also discuss some policy implications and trade-offs: Although part-time work can lead to higher numbers of employed women, it does so at the cost of increasing gendered labor market segregation. We analyze data from the European Labor Force Survey (EU-LFS) 1992–2011 for 19 countries and 188 regions and exploit regional variation over time while controlling for time-constant regional characteristics, time-varying regional labor market features, and (time-varying) confounding factors at the national level.","container-title":"International Journal of Comparative Sociology","DOI":"10.1177/0020715219849463","ISSN":"0020-7152","issue":"4","journalAbbreviation":"International Journal of Comparative Sociology","language":"en","note":"publisher: SAGE Publications Ltd","page":"249-268","source":"SAGE Journals","title":"Part-time employment as a way to increase women’s employment: (Where) does it work?","title-short":"Part-time employment as a way to increase women’s employment","volume":"60","author":[{"family":"Barbieri","given":"Paolo"},{"family":"Cutuli","given":"Giorgio"},{"family":"Guetto","given":"Raffaele"},{"family":"Scherer","given":"Stefani"}],"issued":{"date-parts":[["2019",8,1]]}}}],"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[68]</w:t>
      </w:r>
      <w:r w:rsidRPr="005C2F8D">
        <w:rPr>
          <w:rFonts w:eastAsia="Times New Roman" w:cstheme="minorHAnsi"/>
          <w:lang w:eastAsia="en-GB"/>
        </w:rPr>
        <w:fldChar w:fldCharType="end"/>
      </w:r>
      <w:r w:rsidRPr="005C2F8D">
        <w:rPr>
          <w:rFonts w:eastAsia="Times New Roman" w:cstheme="minorHAnsi"/>
          <w:lang w:eastAsia="en-GB"/>
        </w:rPr>
        <w:t xml:space="preserve">, whereas men tend to do so due to under-employment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{"citationID":"cSxzNthx","properties":{"formattedCitation":"[69]","plainCitation":"[69]","noteIndex":0},"citationItems":[{"id":3435,"uris":["http://zotero.org/users/2132415/items/CK2L5DCK"],"itemData":{"id":3435,"type":"webpage","abstract":"31.2 million women and 9.5 million men aged 20 to 64 worked part-time in the European Union in 2018. This represented 19% of total employment. Respondents reported that the main reason for working part-time was “not finding a full- time job” (26%), followed closely by “looking after children or incapacitated adults” (24%). Men (36%) reported that they worked part-time because of not finding a full-time job more frequently than women (23%). On the other hand, working part-time to look after children or incapacitated adults was reported more often by women (29%) than men (6%).   Figures may not add up to 100% due to rounding.   Part-time job due to lack of access to full-time work highest in Greece, lowest in Estonia Across the EU Member States, the share of persons who worked part-time because they could not find a full-time job varied significantly. The highest proportion was reported in Greece (70%), followed by Italy (66%), Cyprus (65%) and Bulgaria (59%). The lowest shares were recorded in Estonia (6%), followed by Belgium, Czechia and Slovenia (7% each) and the Netherlands (8%).   For more information: Eurostat Statistics Explained articles on employment statistics The source data can be found in Eurostat dataset lfsi_pt_a and  lfsa_eppga (both part-time employment) and lfsa_epgar  (main reason for part-time employment).   To contact us, please visit our User Support page. For press queries, please contact our Media Support.","container-title":"Eurostat Your key to European statisitcs","language":"en-GB","title":"Why do people work part-time?","URL":"https://ec.europa.eu/eurostat/web/products-eurostat-news/-/DDN-20190918-1","author":[{"family":"European Commission Eurostat","given":""}],"accessed":{"date-parts":[["2021",6,3]]},"issued":{"date-parts":[["2019",9,18]]}}}],"schema":"https://github.com/citation-style-language/schema/raw/master/csl-citation.json"}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[69]</w:t>
      </w:r>
      <w:r w:rsidRPr="005C2F8D">
        <w:rPr>
          <w:rFonts w:eastAsia="Times New Roman" w:cstheme="minorHAnsi"/>
          <w:lang w:eastAsia="en-GB"/>
        </w:rPr>
        <w:fldChar w:fldCharType="end"/>
      </w:r>
      <w:r w:rsidRPr="005C2F8D">
        <w:rPr>
          <w:rFonts w:eastAsia="Times New Roman" w:cstheme="minorHAnsi"/>
          <w:lang w:eastAsia="en-GB"/>
        </w:rPr>
        <w:t xml:space="preserve">.  Under-employment is associated with depression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{"citationID":"rozEDjCq","properties":{"formattedCitation":"[70]","plainCitation":"[70]","noteIndex":0},"citationItems":[{"id":3444,"uris":["http://zotero.org/users/2132415/items/AXPEEDF3"],"itemData":{"id":3444,"type":"article-journal","abstract":"This paper addresses the question of how the adequacy of a person's employment status influences their health. We draw on and extend the Labor Utilization Framework to distinguish between different forms of underemployment (hours, income, skills, and status) and test their relative effects on a range of physical health and psychological well-being outcomes. Using data drawn from a nationally representative sample (N = 1,429) of adults of working age, we assess the concurrent effects of underemployment through a longitudinal design that controls for prior levels of health and well-being. The results indicate that underemployed workers do report lower levels of health and well-being than adequately employed workers. However, the relationship varies by both types of underemployment and indicator of health and well-being. We conclude by discussing future research to explore the relationship between underemployment and health and well-being.","container-title":"American Journal of Community Psychology","DOI":"10.1023/a:1025638705649","ISSN":"0091-0562","issue":"1-2","journalAbbreviation":"Am J Community Psychol","language":"eng","note":"PMID: 14570433","page":"33-45","source":"PubMed","title":"Underemployment: consequences for the health and well-being of workers","title-short":"Underemployment","volume":"32","author":[{"family":"Friedland","given":"Daniel S."},{"family":"Price","given":"Richard H."}],"issued":{"date-parts":[["2003",9]]}}}],"schema":"https://github.com/citation-style-language/schema/raw/master/csl-citation.json"}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[70]</w:t>
      </w:r>
      <w:r w:rsidRPr="005C2F8D">
        <w:rPr>
          <w:rFonts w:eastAsia="Times New Roman" w:cstheme="minorHAnsi"/>
          <w:lang w:eastAsia="en-GB"/>
        </w:rPr>
        <w:fldChar w:fldCharType="end"/>
      </w:r>
      <w:r w:rsidRPr="005C2F8D">
        <w:rPr>
          <w:rFonts w:eastAsia="Times New Roman" w:cstheme="minorHAnsi"/>
          <w:lang w:eastAsia="en-GB"/>
        </w:rPr>
        <w:t xml:space="preserve">, which relates to both short and long sleep, though long sleep is more likely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{"citationID":"wP4YvVhH","properties":{"formattedCitation":"[71]","plainCitation":"[71]","noteIndex":0},"citationItems":[{"id":1044,"uris":["http://zotero.org/users/2132415/items/57LZVG5D"],"itemData":{"id":1044,"type":"article-journal","abstract":"Background Results from longitudinal studies on sleep duration and incidence of depression remain controversial. Methods PubMed and Web of Science updated on October 22, 2014 were searched for eligible publications. Pooled relative risks (RRs) with 95% confidence interval (CI) were calculated using a random-effects model. Results Seven prospective studies were included, involving 25,271 participants for short sleep duration and 23,663 participants for long sleep duration. Compared with the normal sleep duration, the pooled RR for depression was 1.31 (95% CI, 1.04–1.64; I2 = 0%) for the short sleep duration overall. For long sleep duration, the pooled RR was 1.42 (95% CI, 1.04–1.92; I2 = 0%). The associations between short or long sleep duration and risk of depression did not substantially change in sensitivity and subgroup analyses. No evidence of publication bias was found. Conclusion This meta-analysis indicates that short and long sleep duration was significantly associated with increased risk of depression in adults.","container-title":"Depression and Anxiety","DOI":"10.1002/da.22386","ISSN":"1520-6394","issue":"9","language":"en","license":"© 2015 Wiley Periodicals, Inc.","page":"664-670","source":"Wiley Online Library","title":"Sleep Duration and Depression Among Adults: A Meta-Analysis of Prospective Studies","title-short":"Sleep Duration and Depression Among Adults","volume":"32","author":[{"family":"Zhai","given":"Long"},{"family":"Zhang","given":"Hua"},{"family":"Zhang","given":"Dongfeng"}],"issued":{"date-parts":[["2015"]]}}}],"schema":"https://github.com/citation-style-language/schema/raw/master/csl-citation.json"}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[71]</w:t>
      </w:r>
      <w:r w:rsidRPr="005C2F8D">
        <w:rPr>
          <w:rFonts w:eastAsia="Times New Roman" w:cstheme="minorHAnsi"/>
          <w:lang w:eastAsia="en-GB"/>
        </w:rPr>
        <w:fldChar w:fldCharType="end"/>
      </w:r>
      <w:r w:rsidRPr="005C2F8D">
        <w:rPr>
          <w:rFonts w:eastAsia="Times New Roman" w:cstheme="minorHAnsi"/>
          <w:lang w:eastAsia="en-GB"/>
        </w:rPr>
        <w:t>.</w:t>
      </w:r>
    </w:p>
    <w:p w14:paraId="7632AC70" w14:textId="77777777" w:rsidR="002A3346" w:rsidRPr="005C2F8D" w:rsidRDefault="002A3346" w:rsidP="002A3346">
      <w:pPr>
        <w:spacing w:after="0" w:line="480" w:lineRule="auto"/>
        <w:rPr>
          <w:rFonts w:eastAsia="Times New Roman" w:cstheme="minorHAnsi"/>
          <w:lang w:eastAsia="en-GB"/>
        </w:rPr>
      </w:pPr>
    </w:p>
    <w:p w14:paraId="110E38FB" w14:textId="707C1731" w:rsidR="002A3346" w:rsidRPr="005C2F8D" w:rsidRDefault="002A3346" w:rsidP="002A3346">
      <w:pPr>
        <w:spacing w:after="0" w:line="480" w:lineRule="auto"/>
        <w:jc w:val="both"/>
        <w:rPr>
          <w:rFonts w:eastAsia="Times New Roman" w:cstheme="minorHAnsi"/>
          <w:lang w:eastAsia="en-GB"/>
        </w:rPr>
      </w:pPr>
      <w:r w:rsidRPr="005C2F8D">
        <w:rPr>
          <w:rFonts w:eastAsia="Times New Roman" w:cstheme="minorHAnsi"/>
          <w:lang w:eastAsia="en-GB"/>
        </w:rPr>
        <w:t xml:space="preserve">Previous research has related one type of nonstandard schedule (shiftwork) to insufficient sleep </w:t>
      </w:r>
      <w:r w:rsidRPr="005C2F8D">
        <w:rPr>
          <w:rFonts w:eastAsia="Times New Roman" w:cstheme="minorHAnsi"/>
          <w:lang w:eastAsia="en-GB"/>
        </w:rPr>
        <w:fldChar w:fldCharType="begin"/>
      </w:r>
      <w:r w:rsidR="00014796">
        <w:rPr>
          <w:rFonts w:eastAsia="Times New Roman" w:cstheme="minorHAnsi"/>
          <w:lang w:eastAsia="en-GB"/>
        </w:rPr>
        <w:instrText xml:space="preserve"> ADDIN ZOTERO_ITEM CSL_CITATION {"citationID":"jHHDJBYG","properties":{"formattedCitation":"[28]","plainCitation":"[28]","noteIndex":0},"citationItems":[{"id":21,"uris":["http://zotero.org/users/2132415/items/D9R63LZ7"],"itemData":{"id":21,"type":"article-journal","abstract":"This review summarises the literature on shift work and its relation to insufficient sleep, chronic diseases, and accidents. It is based on 38 meta-analyses and 24 systematic reviews, with additional narrative reviews and articles used for outlining possible mechanisms by which shift work may cause accidents and adverse health. Evidence shows that the effect of shift work on sleep mainly concerns acute sleep loss in connection with night shifts and early morning shifts. A link also exists between shift work and accidents, type 2 diabetes (relative risk range 1.09-1.40), weight gain, coronary heart disease (relative risk 1.23), stroke (relative risk 1.05), and cancer (relative risk range 1.01-1.32), although the original studies showed mixed results. The relations of shift work to cardiometabolic diseases and accidents mimic those with insufficient sleep. Laboratory studies indicate that cardiometabolic stress and cognitive impairments are increased by shift work, as well as by sleep loss. Given that the health and safety consequences of shift work and insufficient sleep are very similar, they are likely to share common mechanisms. However, additional research is needed to determine whether insufficient sleep is a causal pathway for the adverse health effects associated with shift work.","container-title":"BMJ (Clinical research ed.)","DOI":"10.1136/bmj.i5210","ISSN":"1756-1833","journalAbbreviation":"BMJ","language":"eng","note":"PMID: 27803010","page":"i5210","source":"PubMed","title":"Health consequences of shift work and insufficient sleep","volume":"355","author":[{"family":"Kecklund","given":"Göran"},{"family":"Axelsson","given":"John"}],"issued":{"date-parts":[["2016",11,1]]}}}],"schema":"https://github.com/citation-style-language/schema/raw/master/csl-citation.json"} </w:instrText>
      </w:r>
      <w:r w:rsidRPr="005C2F8D">
        <w:rPr>
          <w:rFonts w:eastAsia="Times New Roman" w:cstheme="minorHAnsi"/>
          <w:lang w:eastAsia="en-GB"/>
        </w:rPr>
        <w:fldChar w:fldCharType="separate"/>
      </w:r>
      <w:r w:rsidR="00014796" w:rsidRPr="00014796">
        <w:rPr>
          <w:rFonts w:ascii="Calibri" w:hAnsi="Calibri" w:cs="Calibri"/>
        </w:rPr>
        <w:t>[28]</w:t>
      </w:r>
      <w:r w:rsidRPr="005C2F8D">
        <w:rPr>
          <w:rFonts w:eastAsia="Times New Roman" w:cstheme="minorHAnsi"/>
          <w:lang w:eastAsia="en-GB"/>
        </w:rPr>
        <w:fldChar w:fldCharType="end"/>
      </w:r>
      <w:r w:rsidRPr="005C2F8D">
        <w:rPr>
          <w:rFonts w:eastAsia="Times New Roman" w:cstheme="minorHAnsi"/>
          <w:lang w:eastAsia="en-GB"/>
        </w:rPr>
        <w:t xml:space="preserve">.   Similarly, we found nonstandard work (schedules and weekends) related to short sleep.  Moreover, our multinomial regression analyses enabled us to </w:t>
      </w:r>
      <w:r w:rsidR="00930A8E" w:rsidRPr="005C2F8D">
        <w:rPr>
          <w:rFonts w:eastAsia="Times New Roman" w:cstheme="minorHAnsi"/>
          <w:lang w:eastAsia="en-GB"/>
        </w:rPr>
        <w:t>note</w:t>
      </w:r>
      <w:r w:rsidRPr="005C2F8D">
        <w:rPr>
          <w:rFonts w:eastAsia="Times New Roman" w:cstheme="minorHAnsi"/>
          <w:lang w:eastAsia="en-GB"/>
        </w:rPr>
        <w:t xml:space="preserve"> that it also related to long sleep.  Of the few studies investigating long sleep, </w:t>
      </w:r>
      <w:r w:rsidR="008E3D3C" w:rsidRPr="005C2F8D">
        <w:rPr>
          <w:rFonts w:eastAsia="Times New Roman" w:cstheme="minorHAnsi"/>
          <w:lang w:eastAsia="en-GB"/>
        </w:rPr>
        <w:t xml:space="preserve">long sleep </w:t>
      </w:r>
      <w:r w:rsidR="00F644DA" w:rsidRPr="005C2F8D">
        <w:rPr>
          <w:rFonts w:eastAsia="Times New Roman" w:cstheme="minorHAnsi"/>
          <w:lang w:eastAsia="en-GB"/>
        </w:rPr>
        <w:t>was</w:t>
      </w:r>
      <w:r w:rsidR="00430C62" w:rsidRPr="005C2F8D">
        <w:rPr>
          <w:rFonts w:eastAsia="Times New Roman" w:cstheme="minorHAnsi"/>
          <w:lang w:eastAsia="en-GB"/>
        </w:rPr>
        <w:t xml:space="preserve"> associated with shiftwork among </w:t>
      </w:r>
      <w:r w:rsidRPr="005C2F8D">
        <w:rPr>
          <w:rFonts w:eastAsia="Times New Roman" w:cstheme="minorHAnsi"/>
          <w:lang w:eastAsia="en-GB"/>
        </w:rPr>
        <w:t>Finnish hospital employees</w:t>
      </w:r>
      <w:r w:rsidR="00430C62" w:rsidRPr="005C2F8D">
        <w:rPr>
          <w:rFonts w:eastAsia="Times New Roman" w:cstheme="minorHAnsi"/>
          <w:lang w:eastAsia="en-GB"/>
        </w:rPr>
        <w:t xml:space="preserve">, </w:t>
      </w:r>
      <w:r w:rsidR="00F644DA" w:rsidRPr="005C2F8D">
        <w:rPr>
          <w:rFonts w:eastAsia="Times New Roman" w:cstheme="minorHAnsi"/>
          <w:lang w:eastAsia="en-GB"/>
        </w:rPr>
        <w:t xml:space="preserve">as was fatigue - </w:t>
      </w:r>
      <w:r w:rsidR="00430C62" w:rsidRPr="005C2F8D">
        <w:rPr>
          <w:rFonts w:eastAsia="Times New Roman" w:cstheme="minorHAnsi"/>
          <w:lang w:eastAsia="en-GB"/>
        </w:rPr>
        <w:t>indicating a high need for recovery</w:t>
      </w:r>
      <w:r w:rsidR="008E3D3C" w:rsidRPr="005C2F8D">
        <w:rPr>
          <w:rFonts w:eastAsia="Times New Roman" w:cstheme="minorHAnsi"/>
          <w:lang w:eastAsia="en-GB"/>
        </w:rPr>
        <w:t xml:space="preserve">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{"citationID":"8FH1BiER","properties":{"formattedCitation":"[72]","plainCitation":"[72]","noteIndex":0},"citationItems":[{"id":4798,"uris":["http://zotero.org/users/2132415/items/HELRLVFS"],"itemData":{"id":4798,"type":"article-journal","abstract":"We examined shift work with or without night work as a risk factor for fatigue and short or long sleep. In a prospective cohort study with 4- and 6-year follow-ups (the Finnish Public Sector study), we linked survey responses of 3,679 full-time hospital employees on sleep duration and fatigue to records on daily working hours in 2008 (baseline), 2012 and 2014. We used logistic regression to estimate risk ratios and their confidence intervals to examine whether continuous exposure to shift work or changes between shift work and day work were associated with short (≤6.5 hr) or long (≥9.0 hr) sleep over 24 hr and fatigue at work and during free days. Compared with continuous day work and adjusting for age, gender, education and fatigue/sleep duration at baseline, continuous shift work with night shifts was associated with increased fatigue during free days (risk ratio = 1.38, 95% confidence interval 1.17–1.63) and long sleep (risk ratio = 8.04, 95% confidence interval 2.88–22.5, without adjustment for education) after 6-year follow-up. Exposure to shift work without night shifts increased only long sleep after 6 years (risk ratio = 5.87, 95% confidence interval 1.94–17.8). A change from day work to shift work with or without night shifts was associated with an increased risk for long sleep, and a change from shift work to day work with a decreased risk for long sleep and fatigue. This study suggests that irregular shift work is a modifiable risk factor for long sleep and increased fatigue, probably reflecting a higher need for recovery.","container-title":"Journal of Sleep Research","DOI":"10.1111/jsr.12658","ISSN":"1365-2869","issue":"3","language":"en","note":"_eprint: https://onlinelibrary.wiley.com/doi/pdf/10.1111/jsr.12658","page":"e12658","source":"Wiley Online Library","title":"Shift work with and without night work as a risk factor for fatigue and changes in sleep length: A cohort study with linkage to records on daily working hours","title-short":"Shift work with and without night work as a risk factor for fatigue and changes in sleep length","volume":"28","author":[{"family":"Härmä","given":"Mikko"},{"family":"Karhula","given":"Kati"},{"family":"Puttonen","given":"Sampsa"},{"family":"Ropponen","given":"Annina"},{"family":"Koskinen","given":"Aki"},{"family":"Ojajärvi","given":"Anneli"},{"family":"Kivimäki","given":"Mika"}],"issued":{"date-parts":[["2019"]]}}}],"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[72]</w:t>
      </w:r>
      <w:r w:rsidRPr="005C2F8D">
        <w:rPr>
          <w:rFonts w:eastAsia="Times New Roman" w:cstheme="minorHAnsi"/>
          <w:lang w:eastAsia="en-GB"/>
        </w:rPr>
        <w:fldChar w:fldCharType="end"/>
      </w:r>
      <w:r w:rsidRPr="005C2F8D">
        <w:rPr>
          <w:rFonts w:eastAsia="Times New Roman" w:cstheme="minorHAnsi"/>
          <w:lang w:eastAsia="en-GB"/>
        </w:rPr>
        <w:t xml:space="preserve">.  There is no comparable study on weekend working and sleep, but it is noteworthy that there is substantial diversity in nonstandard work (e.g. time demands, scheduling control, and rotations) which differ in the amount of time available for recovery.  It follows then, some nonstandard workers may sleep longer due to fatigue, and others sleep less due to time constraints.   Other than weekend working, our analyses did not differentiate between types of nonstandard work, but future research could do so.   </w:t>
      </w:r>
    </w:p>
    <w:p w14:paraId="69ACA510" w14:textId="77777777" w:rsidR="002A3346" w:rsidRPr="005C2F8D" w:rsidRDefault="002A3346" w:rsidP="002A3346">
      <w:pPr>
        <w:spacing w:after="0" w:line="480" w:lineRule="auto"/>
        <w:rPr>
          <w:rFonts w:eastAsia="Times New Roman" w:cstheme="minorHAnsi"/>
          <w:lang w:eastAsia="en-GB"/>
        </w:rPr>
      </w:pPr>
    </w:p>
    <w:p w14:paraId="1F453347" w14:textId="1DD66C94" w:rsidR="002A3346" w:rsidRPr="005C2F8D" w:rsidRDefault="002A3346" w:rsidP="00970767">
      <w:pPr>
        <w:spacing w:after="0" w:line="480" w:lineRule="auto"/>
        <w:jc w:val="both"/>
        <w:rPr>
          <w:rFonts w:eastAsia="Times New Roman" w:cstheme="minorHAnsi"/>
          <w:lang w:eastAsia="en-GB"/>
        </w:rPr>
      </w:pPr>
      <w:r w:rsidRPr="005C2F8D">
        <w:rPr>
          <w:rFonts w:eastAsia="Times New Roman" w:cstheme="minorHAnsi"/>
          <w:lang w:eastAsia="en-GB"/>
        </w:rPr>
        <w:t xml:space="preserve">Based on nine studies on shiftwork and working hours, mostly from Scandinavian public sector workers, a review concluded that work scheduling impacts sleep </w:t>
      </w:r>
      <w:bookmarkStart w:id="19" w:name="_Hlk133166638"/>
      <w:r w:rsidRPr="005C2F8D">
        <w:rPr>
          <w:rFonts w:eastAsia="Times New Roman" w:cstheme="minorHAnsi"/>
          <w:lang w:eastAsia="en-GB"/>
        </w:rPr>
        <w:t xml:space="preserve">disturbance </w:t>
      </w:r>
      <w:r w:rsidRPr="005C2F8D">
        <w:rPr>
          <w:rFonts w:eastAsia="Times New Roman" w:cstheme="minorHAnsi"/>
          <w:lang w:eastAsia="en-GB"/>
        </w:rPr>
        <w:fldChar w:fldCharType="begin"/>
      </w:r>
      <w:r w:rsidR="00014796">
        <w:rPr>
          <w:rFonts w:eastAsia="Times New Roman" w:cstheme="minorHAnsi"/>
          <w:lang w:eastAsia="en-GB"/>
        </w:rPr>
        <w:instrText xml:space="preserve"> ADDIN ZOTERO_ITEM CSL_CITATION {"citationID":"XxhKgBOu","properties":{"formattedCitation":"[29]","plainCitation":"[29]","noteIndex":0},"citationItems":[{"id":317,"uris":["http://zotero.org/users/2132415/items/AUJM89EQ"],"itemData":{"id":317,"type":"article-journal","abstract":"Summary\nWorkers often attribute poor sleep to factors at work. Despite the large number of workers with sleep disturbances, there is a lack of consensus on the relationship between the work environment and sleep. The purpose of this systematic review therefore was to conduct a comprehensive evaluation. To this end, we employed standardized methods to systematically locate, review, and tabulate the results of prospective or randomized studies of the impact of work factors on sleep disturbances. From the 7981 articles located in five databases, 24 fulfilled our inclusion criteria and formed the base of the review including meta-analyses of the effect sizes. Results showed that the psychosocial work variables of social support at work, control, and organizational justice were related to fewer sleep disturbances, while high work demands, job strain, bullying, and effort-reward imbalance were related to more future sleep disturbances. Moreover, working a steady shift was associated with disturbances while exiting shift work was associated with less disturbed sleep. We conclude that psychosocial work factors and the scheduling of work have an impact on sleep disturbances and this might be utilized in the clinic as well as for planning work environments. Future research needs to employ better methodology and focus on underlying mechanisms.","container-title":"Sleep Medicine Reviews","DOI":"10.1016/j.smrv.2014.10.010","ISSN":"1087-0792","journalAbbreviation":"Sleep Medicine Reviews","page":"10-19","source":"ScienceDirect","title":"The effect of the work environment on future sleep disturbances: a systematic review","title-short":"The effect of the work environment on future sleep disturbances","volume":"23","author":[{"family":"Linton","given":"Steven J."},{"family":"Kecklund","given":"Göran"},{"family":"Franklin","given":"Karl A."},{"family":"Leissner","given":"Lena C."},{"family":"Sivertsen","given":"Børge"},{"family":"Lindberg","given":"Eva"},{"family":"Svensson","given":"Anna C."},{"family":"Hansson","given":"Sven O."},{"family":"Sundin","given":"Örjan"},{"family":"Hetta","given":"Jerker"},{"family":"Björkelund","given":"Cecilia"},{"family":"Hall","given":"Charlotte"}],"issued":{"date-parts":[["2015",10]]}}}],"schema":"https://github.com/citation-style-language/schema/raw/master/csl-citation.json"} </w:instrText>
      </w:r>
      <w:r w:rsidRPr="005C2F8D">
        <w:rPr>
          <w:rFonts w:eastAsia="Times New Roman" w:cstheme="minorHAnsi"/>
          <w:lang w:eastAsia="en-GB"/>
        </w:rPr>
        <w:fldChar w:fldCharType="separate"/>
      </w:r>
      <w:r w:rsidR="00014796" w:rsidRPr="00014796">
        <w:rPr>
          <w:rFonts w:ascii="Calibri" w:hAnsi="Calibri" w:cs="Calibri"/>
        </w:rPr>
        <w:t>[29]</w:t>
      </w:r>
      <w:r w:rsidRPr="005C2F8D">
        <w:rPr>
          <w:rFonts w:eastAsia="Times New Roman" w:cstheme="minorHAnsi"/>
          <w:lang w:eastAsia="en-GB"/>
        </w:rPr>
        <w:fldChar w:fldCharType="end"/>
      </w:r>
      <w:r w:rsidRPr="005C2F8D">
        <w:rPr>
          <w:rFonts w:eastAsia="Times New Roman" w:cstheme="minorHAnsi"/>
          <w:lang w:eastAsia="en-GB"/>
        </w:rPr>
        <w:t xml:space="preserve">. </w:t>
      </w:r>
      <w:bookmarkEnd w:id="19"/>
      <w:r w:rsidRPr="005C2F8D">
        <w:rPr>
          <w:rFonts w:eastAsia="Times New Roman" w:cstheme="minorHAnsi"/>
          <w:lang w:eastAsia="en-GB"/>
        </w:rPr>
        <w:t xml:space="preserve"> Consistent with this, we found disturbance was highest among workers with atypical temporal patterns.  Long and irregular work hours contribute to work-life interference, which in turn contributes to circadian rhythm disruption and stress, which interfere with sleep </w:t>
      </w:r>
      <w:r w:rsidRPr="005C2F8D">
        <w:rPr>
          <w:rFonts w:eastAsia="Times New Roman" w:cstheme="minorHAnsi"/>
          <w:lang w:eastAsia="en-GB"/>
        </w:rPr>
        <w:fldChar w:fldCharType="begin"/>
      </w:r>
      <w:r w:rsidR="00C16CDE">
        <w:rPr>
          <w:rFonts w:eastAsia="Times New Roman" w:cstheme="minorHAnsi"/>
          <w:lang w:eastAsia="en-GB"/>
        </w:rPr>
        <w:instrText xml:space="preserve"> ADDIN ZOTERO_ITEM CSL_CITATION {"citationID":"JUP7XQik","properties":{"formattedCitation":"[73]","plainCitation":"[73]","noteIndex":0},"citationItems":[{"id":3475,"uris":["http://zotero.org/users/2132415/items/87M32VIN"],"itemData":{"id":3475,"type":"article-journal","abstract":"The paper gives an overview of the problems to be tackled nowadays by occupational health with regards to shift work as well as the main guidelines at organizational and medical levels on how to protect workers’ health and well-being. Working time organization is becoming a key factor on account of new technologies, market globalization, economic competition, and extension of social services to general populations, all of which involve more and more people in continuous assistance and control of work processes over the 24 hours in a day. The large increase of epidemiological and clinical studies on this issue document the severity of this risk factor on human health and well being, at both social and psychophysical levels, starting from a disruption of biological circadian rhythms and sleep/wake cycle and ending in several psychosomatic troubles and disorders, likely also including cancer, and extending to impairment of performance efficiency as well as family and social life. Appropriate interventions on the organization of shift schedules according to ergonomic criteria and careful health surveillance and social support for shift workers are important preventive and corrective measures that allow people to keep working without significant health impairment.","container-title":"Safety and Health at Work","DOI":"10.5491/SHAW.2010.1.2.112","ISSN":"2093-7911","issue":"2","journalAbbreviation":"Safety and Health at Work","language":"en","page":"112-123","source":"ScienceDirect","title":"Shift Work and Health: Current Problems and Preventive Actions","title-short":"Shift Work and Health","volume":"1","author":[{"family":"Costa","given":"Giovanni"}],"issued":{"date-parts":[["2010",12,1]]}}}],"schema":"https://github.com/citation-style-language/schema/raw/master/csl-citation.json"} </w:instrText>
      </w:r>
      <w:r w:rsidRPr="005C2F8D">
        <w:rPr>
          <w:rFonts w:eastAsia="Times New Roman" w:cstheme="minorHAnsi"/>
          <w:lang w:eastAsia="en-GB"/>
        </w:rPr>
        <w:fldChar w:fldCharType="separate"/>
      </w:r>
      <w:r w:rsidR="00C16CDE" w:rsidRPr="00C16CDE">
        <w:rPr>
          <w:rFonts w:ascii="Calibri" w:hAnsi="Calibri" w:cs="Calibri"/>
        </w:rPr>
        <w:t>[73]</w:t>
      </w:r>
      <w:r w:rsidRPr="005C2F8D">
        <w:rPr>
          <w:rFonts w:eastAsia="Times New Roman" w:cstheme="minorHAnsi"/>
          <w:lang w:eastAsia="en-GB"/>
        </w:rPr>
        <w:fldChar w:fldCharType="end"/>
      </w:r>
      <w:r w:rsidRPr="005C2F8D">
        <w:rPr>
          <w:rFonts w:eastAsia="Times New Roman" w:cstheme="minorHAnsi"/>
          <w:lang w:eastAsia="en-GB"/>
        </w:rPr>
        <w:t xml:space="preserve">.   </w:t>
      </w:r>
      <w:r w:rsidR="00451201">
        <w:rPr>
          <w:rFonts w:eastAsia="Times New Roman" w:cstheme="minorHAnsi"/>
          <w:color w:val="4472C4" w:themeColor="accent1"/>
          <w:lang w:eastAsia="en-GB"/>
        </w:rPr>
        <w:t>Long work hours, weekend working, and early morning work (particularly among later chronotypes</w:t>
      </w:r>
      <w:r w:rsidR="00DF24EC">
        <w:rPr>
          <w:rFonts w:eastAsia="Times New Roman" w:cstheme="minorHAnsi"/>
          <w:color w:val="4472C4" w:themeColor="accent1"/>
          <w:lang w:eastAsia="en-GB"/>
        </w:rPr>
        <w:t xml:space="preserve"> “night owls”) have also been associated with depressive symptoms, and depressive symptoms with sleep interference </w:t>
      </w:r>
      <w:r w:rsidR="00581F7C">
        <w:rPr>
          <w:rFonts w:eastAsia="Times New Roman" w:cstheme="minorHAnsi"/>
          <w:color w:val="FF0000"/>
          <w:lang w:eastAsia="en-GB"/>
        </w:rPr>
        <w:fldChar w:fldCharType="begin"/>
      </w:r>
      <w:r w:rsidR="00581F7C">
        <w:rPr>
          <w:rFonts w:eastAsia="Times New Roman" w:cstheme="minorHAnsi"/>
          <w:color w:val="FF0000"/>
          <w:lang w:eastAsia="en-GB"/>
        </w:rPr>
        <w:instrText xml:space="preserve"> ADDIN ZOTERO_ITEM CSL_CITATION {"citationID":"SA37c0Is","properties":{"formattedCitation":"[74, 75]","plainCitation":"[74, 75]","noteIndex":0},"citationItems":[{"id":5174,"uris":["http://zotero.org/users/2132415/items/WMQ3JSXF"],"itemData":{"id":5174,"type":"article-journal","abstract":"The Pittsburgh Sleep Quality Index (PSQI) is the most common measure of sleep quality. Its questions refer to \"usual\" sleep habits during the last month. Considering how different sleep-wake behavior can be between workdays and work-free days, we hypothesized that sleep quality should show similar differences. We investigated these potential differences in a cross-sectional online study using the original and two adapted versions of the PSQI that replaced \"usual\" by explicitly referring to sleep on workdays or work-free days. Additionally, we investigated how these scores relate to chronotype and social jetlag assessed by the Munich ChronoType Questionnaire. Participants were recruited online, they had to be older than 18 years, following regular weekly work schedules, and they should not be shift workers. Repeated-measures analysis of variance was used to compare the three different versions of the PSQI (usual, work, and work-free). To find out whether PSQI score differences could be predicted by chronotype and/or social jetlag a mediation analysis was carried out. Workday PSQI scores were similar to the original \"usual\" scores, two points higher than the PSQI score on work-free days and above the cutoff designating poor sleep quality. PSQI components and time variables also differed between workdays and work-free days. Chronotype correlated with the difference between PSQI scores on workdays and on work-free days, an association mediated by social jetlag. Our results suggest that the original PSQI predominantly reports sleep quality on workdays and that work schedules may affect sleep quality. The mediation of social jetlag on the association of chronotype and PSQI score differences could mean that not chronotype per se, but rather the collision of an individuals' chronotype with fixed work schedules explains the differences between sleep on workdays and work-free days. Understanding how sleep quality differs between workdays and work-free days, how this difference can adequately be assessed through directing participants to focus on their sleep specifically on workdays vs. work-free days, and how circadian factors modulate this difference, is crucial to improve sleep quality.","container-title":"Sleep","DOI":"10.1093/sleep/zsy029","ISSN":"1550-9109","issue":"5","journalAbbreviation":"Sleep","language":"eng","note":"PMID: 29420828","source":"PubMed","title":"Time to rethink sleep quality: PSQI scores reflect sleep quality on workdays","title-short":"Time to rethink sleep quality","volume":"41","author":[{"family":"Pilz","given":"Luísa K."},{"family":"Keller","given":"Lena Katharina"},{"family":"Lenssen","given":"David"},{"family":"Roenneberg","given":"Till"}],"issued":{"date-parts":[["2018",5,1]]}},"label":"page"},{"id":1110,"uris":["http://zotero.org/users/2132415/items/E9K6MMLY"],"itemData":{"id":1110,"type":"article-journal","container-title":"Journal of Epidemiology &amp; Community Health","DOI":"http://dx.doi.org/10.1136/jech-2018-211309","issue":"5","journalAbbreviation":"J Epidemiol Community Health","language":"English","page":"465-474","title":"Long work hours, weekend working and depressive symptoms in men and women: findings from a UK population-based study | Journal of Epidemiology &amp; Community Health","volume":"73","author":[{"family":"Weston","given":"Gillian"},{"family":"Zilanawala","given":"Afshin"},{"family":"Webb","given":"Elizabeth"},{"family":"McMunn","given":"Anne"}],"issued":{"date-parts":[["2019"]]}},"label":"page"}],"schema":"https://github.com/citation-style-language/schema/raw/master/csl-citation.json"} </w:instrText>
      </w:r>
      <w:r w:rsidR="00581F7C">
        <w:rPr>
          <w:rFonts w:eastAsia="Times New Roman" w:cstheme="minorHAnsi"/>
          <w:color w:val="FF0000"/>
          <w:lang w:eastAsia="en-GB"/>
        </w:rPr>
        <w:fldChar w:fldCharType="separate"/>
      </w:r>
      <w:r w:rsidR="00581F7C" w:rsidRPr="00D7501E">
        <w:rPr>
          <w:rFonts w:ascii="Calibri" w:hAnsi="Calibri" w:cs="Calibri"/>
        </w:rPr>
        <w:t>[74, 75]</w:t>
      </w:r>
      <w:r w:rsidR="00581F7C">
        <w:rPr>
          <w:rFonts w:eastAsia="Times New Roman" w:cstheme="minorHAnsi"/>
          <w:color w:val="FF0000"/>
          <w:lang w:eastAsia="en-GB"/>
        </w:rPr>
        <w:fldChar w:fldCharType="end"/>
      </w:r>
      <w:r w:rsidR="00581F7C" w:rsidRPr="009F1A0A">
        <w:rPr>
          <w:rFonts w:eastAsia="Times New Roman" w:cstheme="minorHAnsi"/>
          <w:lang w:eastAsia="en-GB"/>
        </w:rPr>
        <w:t>.</w:t>
      </w:r>
      <w:r w:rsidR="00581F7C">
        <w:rPr>
          <w:rFonts w:eastAsia="Times New Roman" w:cstheme="minorHAnsi"/>
          <w:color w:val="FF0000"/>
          <w:lang w:eastAsia="en-GB"/>
        </w:rPr>
        <w:t xml:space="preserve">  </w:t>
      </w:r>
      <w:r w:rsidRPr="005C2F8D">
        <w:rPr>
          <w:rFonts w:eastAsia="Times New Roman" w:cstheme="minorHAnsi"/>
          <w:lang w:eastAsia="en-GB"/>
        </w:rPr>
        <w:t>Furthermore, as noted when we adjusted for work condition</w:t>
      </w:r>
      <w:r w:rsidR="003B5873" w:rsidRPr="005C2F8D">
        <w:rPr>
          <w:rFonts w:eastAsia="Times New Roman" w:cstheme="minorHAnsi"/>
          <w:lang w:eastAsia="en-GB"/>
        </w:rPr>
        <w:t>s</w:t>
      </w:r>
      <w:r w:rsidRPr="005C2F8D">
        <w:rPr>
          <w:rFonts w:eastAsia="Times New Roman" w:cstheme="minorHAnsi"/>
          <w:lang w:eastAsia="en-GB"/>
        </w:rPr>
        <w:t xml:space="preserve"> such as leisure satisfaction, poor psychosocial work factors, which negatively impact sleep </w:t>
      </w:r>
      <w:r w:rsidRPr="005C2F8D">
        <w:rPr>
          <w:rFonts w:eastAsia="Times New Roman" w:cstheme="minorHAnsi"/>
          <w:lang w:eastAsia="en-GB"/>
        </w:rPr>
        <w:fldChar w:fldCharType="begin"/>
      </w:r>
      <w:r w:rsidR="00014796">
        <w:rPr>
          <w:rFonts w:eastAsia="Times New Roman" w:cstheme="minorHAnsi"/>
          <w:lang w:eastAsia="en-GB"/>
        </w:rPr>
        <w:instrText xml:space="preserve"> ADDIN ZOTERO_ITEM CSL_CITATION {"citationID":"k5HHVdqT","properties":{"formattedCitation":"[29]","plainCitation":"[29]","noteIndex":0},"citationItems":[{"id":317,"uris":["http://zotero.org/users/2132415/items/AUJM89EQ"],"itemData":{"id":317,"type":"article-journal","abstract":"Summary\nWorkers often attribute poor sleep to factors at work. Despite the large number of workers with sleep disturbances, there is a lack of consensus on the relationship between the work environment and sleep. The purpose of this systematic review therefore was to conduct a comprehensive evaluation. To this end, we employed standardized methods to systematically locate, review, and tabulate the results of prospective or randomized studies of the impact of work factors on sleep disturbances. From the 7981 articles located in five databases, 24 fulfilled our inclusion criteria and formed the base of the review including meta-analyses of the effect sizes. Results showed that the psychosocial work variables of social support at work, control, and organizational justice were related to fewer sleep disturbances, while high work demands, job strain, bullying, and effort-reward imbalance were related to more future sleep disturbances. Moreover, working a steady shift was associated with disturbances while exiting shift work was associated with less disturbed sleep. We conclude that psychosocial work factors and the scheduling of work have an impact on sleep disturbances and this might be utilized in the clinic as well as for planning work environments. Future research needs to employ better methodology and focus on underlying mechanisms.","container-title":"Sleep Medicine Reviews","DOI":"10.1016/j.smrv.2014.10.010","ISSN":"1087-0792","journalAbbreviation":"Sleep Medicine Reviews","page":"10-19","source":"ScienceDirect","title":"The effect of the work environment on future sleep disturbances: a systematic review","title-short":"The effect of the work environment on future sleep disturbances","volume":"23","author":[{"family":"Linton","given":"Steven J."},{"family":"Kecklund","given":"Göran"},{"family":"Franklin","given":"Karl A."},{"family":"Leissner","given":"Lena C."},{"family":"Sivertsen","given":"Børge"},{"family":"Lindberg","given":"Eva"},{"family":"Svensson","given":"Anna C."},{"family":"Hansson","given":"Sven O."},{"family":"Sundin","given":"Örjan"},{"family":"Hetta","given":"Jerker"},{"family":"Björkelund","given":"Cecilia"},{"family":"Hall","given":"Charlotte"}],"issued":{"date-parts":[["2015",10]]}}}],"schema":"https://github.com/citation-style-language/schema/raw/master/csl-citation.json"} </w:instrText>
      </w:r>
      <w:r w:rsidRPr="005C2F8D">
        <w:rPr>
          <w:rFonts w:eastAsia="Times New Roman" w:cstheme="minorHAnsi"/>
          <w:lang w:eastAsia="en-GB"/>
        </w:rPr>
        <w:fldChar w:fldCharType="separate"/>
      </w:r>
      <w:r w:rsidR="00014796" w:rsidRPr="00014796">
        <w:rPr>
          <w:rFonts w:ascii="Calibri" w:hAnsi="Calibri" w:cs="Calibri"/>
        </w:rPr>
        <w:t>[29]</w:t>
      </w:r>
      <w:r w:rsidRPr="005C2F8D">
        <w:rPr>
          <w:rFonts w:eastAsia="Times New Roman" w:cstheme="minorHAnsi"/>
          <w:lang w:eastAsia="en-GB"/>
        </w:rPr>
        <w:fldChar w:fldCharType="end"/>
      </w:r>
      <w:r w:rsidRPr="005C2F8D">
        <w:rPr>
          <w:rFonts w:eastAsia="Times New Roman" w:cstheme="minorHAnsi"/>
          <w:lang w:eastAsia="en-GB"/>
        </w:rPr>
        <w:t xml:space="preserve">, may partially explain our findings.  A lack of relaxation time </w:t>
      </w:r>
      <w:r w:rsidRPr="005C2F8D">
        <w:rPr>
          <w:rFonts w:eastAsia="Times New Roman" w:cstheme="minorHAnsi"/>
          <w:lang w:eastAsia="en-GB"/>
        </w:rPr>
        <w:lastRenderedPageBreak/>
        <w:t xml:space="preserve">could be a causal pathway between long work hours and sleep </w:t>
      </w:r>
      <w:r w:rsidRPr="005C2F8D">
        <w:rPr>
          <w:rFonts w:eastAsia="Times New Roman" w:cstheme="minorHAnsi"/>
          <w:lang w:eastAsia="en-GB"/>
        </w:rPr>
        <w:fldChar w:fldCharType="begin"/>
      </w:r>
      <w:r w:rsidR="002E6FAD">
        <w:rPr>
          <w:rFonts w:eastAsia="Times New Roman" w:cstheme="minorHAnsi"/>
          <w:lang w:eastAsia="en-GB"/>
        </w:rPr>
        <w:instrText xml:space="preserve"> ADDIN ZOTERO_ITEM CSL_CITATION {"citationID":"CMcUtEC6","properties":{"formattedCitation":"[45]","plainCitation":"[45]","noteIndex":0},"citationItems":[{"id":847,"uris":["http://zotero.org/users/2132415/items/DN5WMWW9"],"itemData":{"id":847,"type":"article-journal","abstract":"Study Objective:To examine whether exposure to long working hours predicts various forms of sleep disturbance; short sleep, difficulty falling asleep, frequent waking, early waking and waking without feeling refreshed.Design:Prospective study with 2 measurements of working hours (phase 3, 1991–1994 and phase 5, 1997–1999) and 2 measurements of subjective sleep disturbances (phase 5 and phase 7, 2002–2004)Setting:The Whitehall II study of British civil servants.Participants:Full time workers free of sleep disturbances at phase 5 and employed at phases 5 and 7 (n = 937–1594) or at phases 3, 5, and 7 (n = 886–1510).Measurements and Results:Working more than 55 hours a week, compared with working 35–40 hours a week, was related to incident sleep disturbances; demographics-adjusted odds ratio (95% CI) 1.98 (1.05, 3.76) for shortened sleeping hours, 3.68 (1.58, 8.58) for difficulty falling asleep; and 1.98 (1.04, 3.77) for waking without feeling refreshed. Repeat exposure to long working hours was associated with odds ratio 3.24 (1.45, 7.27) for shortened sleep, 6.66 (2.64, 16.83) for difficulty falling asleep, and 2.23 (1.16, 4.31) for early morning awakenings. Some associations were attenuated after adjustment for other risk factors. To a great extent, similar results were obtained using working hours as a continuous variable. Imputation of missing values supported the findings on shortened sleep and difficulty in falling asleep.Conclusion:Working long hours appears to be a risk factor for the development of shortened sleeping hours and difficulty falling asleep.","container-title":"Sleep","DOI":"10.1093/sleep/32.6.737","ISSN":"0161-8105","issue":"6","journalAbbreviation":"Sleep","language":"en","page":"737-745","source":"academic.oup.com","title":"Long Working Hours and Sleep Disturbances: The Whitehall II Prospective Cohort Study","title-short":"Long Working Hours and Sleep Disturbances","volume":"32","author":[{"family":"Virtanen","given":"M."},{"family":"Ferrie","given":"J.E."},{"family":"Gimeno","given":"D."},{"family":"Vahtera","given":"J."},{"family":"Elovainio","given":"M."},{"family":"Singh-Manoux","given":"A."},{"family":"Marmot","given":"M.G."},{"family":"Kivimäki","given":"M."}],"issued":{"date-parts":[["2009",6,1]]}}}],"schema":"https://github.com/citation-style-language/schema/raw/master/csl-citation.json"} </w:instrText>
      </w:r>
      <w:r w:rsidRPr="005C2F8D">
        <w:rPr>
          <w:rFonts w:eastAsia="Times New Roman" w:cstheme="minorHAnsi"/>
          <w:lang w:eastAsia="en-GB"/>
        </w:rPr>
        <w:fldChar w:fldCharType="separate"/>
      </w:r>
      <w:r w:rsidR="002E6FAD" w:rsidRPr="002E6FAD">
        <w:rPr>
          <w:rFonts w:ascii="Calibri" w:hAnsi="Calibri" w:cs="Calibri"/>
        </w:rPr>
        <w:t>[45]</w:t>
      </w:r>
      <w:r w:rsidRPr="005C2F8D">
        <w:rPr>
          <w:rFonts w:eastAsia="Times New Roman" w:cstheme="minorHAnsi"/>
          <w:lang w:eastAsia="en-GB"/>
        </w:rPr>
        <w:fldChar w:fldCharType="end"/>
      </w:r>
      <w:r w:rsidRPr="005C2F8D">
        <w:rPr>
          <w:rFonts w:eastAsia="Times New Roman" w:cstheme="minorHAnsi"/>
          <w:lang w:eastAsia="en-GB"/>
        </w:rPr>
        <w:t xml:space="preserve">.  The cross-sectional design of our investigation did not support </w:t>
      </w:r>
      <w:r w:rsidR="00B14749" w:rsidRPr="005C2F8D">
        <w:rPr>
          <w:rFonts w:eastAsia="Times New Roman" w:cstheme="minorHAnsi"/>
          <w:lang w:eastAsia="en-GB"/>
        </w:rPr>
        <w:t xml:space="preserve">mediational  </w:t>
      </w:r>
      <w:r w:rsidRPr="005C2F8D">
        <w:rPr>
          <w:rFonts w:eastAsia="Times New Roman" w:cstheme="minorHAnsi"/>
          <w:lang w:eastAsia="en-GB"/>
        </w:rPr>
        <w:t xml:space="preserve">analysis, but future research might consider this.   </w:t>
      </w:r>
    </w:p>
    <w:p w14:paraId="3CCCE3D0" w14:textId="77777777" w:rsidR="002A3346" w:rsidRDefault="002A3346" w:rsidP="002A3346">
      <w:pPr>
        <w:spacing w:after="0" w:line="480" w:lineRule="auto"/>
        <w:jc w:val="both"/>
        <w:rPr>
          <w:rFonts w:eastAsia="Times New Roman" w:cstheme="minorHAnsi"/>
          <w:lang w:eastAsia="en-GB"/>
        </w:rPr>
      </w:pPr>
    </w:p>
    <w:p w14:paraId="6E3CA2CD" w14:textId="77777777" w:rsidR="00E418F6" w:rsidRPr="008B6354" w:rsidRDefault="00E418F6" w:rsidP="00E418F6">
      <w:pPr>
        <w:spacing w:after="0" w:line="480" w:lineRule="auto"/>
        <w:jc w:val="both"/>
        <w:rPr>
          <w:rFonts w:eastAsia="Times New Roman" w:cstheme="minorHAnsi"/>
          <w:color w:val="4472C4" w:themeColor="accent1"/>
          <w:lang w:eastAsia="en-GB"/>
        </w:rPr>
      </w:pPr>
      <w:r w:rsidRPr="008B6354">
        <w:rPr>
          <w:rFonts w:eastAsia="Times New Roman" w:cstheme="minorHAnsi"/>
          <w:color w:val="4472C4" w:themeColor="accent1"/>
          <w:lang w:eastAsia="en-GB"/>
        </w:rPr>
        <w:t xml:space="preserve">A strength of our study is our consideration of the two fundamental components of sleep – quantity and quality </w:t>
      </w:r>
      <w:r w:rsidRPr="008B6354">
        <w:rPr>
          <w:rFonts w:eastAsia="Times New Roman" w:cstheme="minorHAnsi"/>
          <w:color w:val="4472C4" w:themeColor="accent1"/>
          <w:lang w:eastAsia="en-GB"/>
        </w:rPr>
        <w:fldChar w:fldCharType="begin"/>
      </w:r>
      <w:r w:rsidRPr="008B6354">
        <w:rPr>
          <w:rFonts w:eastAsia="Times New Roman" w:cstheme="minorHAnsi"/>
          <w:color w:val="4472C4" w:themeColor="accent1"/>
          <w:lang w:eastAsia="en-GB"/>
        </w:rPr>
        <w:instrText xml:space="preserve"> ADDIN ZOTERO_ITEM CSL_CITATION {"citationID":"Zp5oviOV","properties":{"formattedCitation":"[76]","plainCitation":"[76]","noteIndex":0},"citationItems":[{"id":3574,"uris":["http://zotero.org/users/2132415/items/ELFI37HX"],"itemData":{"id":3574,"type":"article-journal","container-title":"Sleep","DOI":"10.5665/sleep.6078","ISSN":"0161-8105","issue":"9","journalAbbreviation":"Sleep","note":"PMID: 27568809\nPMCID: PMC4989250","page":"1629-1630","source":"PubMed Central","title":"Is Sleep Quality More Important than Sleep Duration for Public Health?","volume":"39","author":[{"family":"Bin","given":"Yu Sun"}],"issued":{"date-parts":[["2016",9,1]]}}}],"schema":"https://github.com/citation-style-language/schema/raw/master/csl-citation.json"} </w:instrText>
      </w:r>
      <w:r w:rsidRPr="008B6354">
        <w:rPr>
          <w:rFonts w:eastAsia="Times New Roman" w:cstheme="minorHAnsi"/>
          <w:color w:val="4472C4" w:themeColor="accent1"/>
          <w:lang w:eastAsia="en-GB"/>
        </w:rPr>
        <w:fldChar w:fldCharType="separate"/>
      </w:r>
      <w:r w:rsidRPr="008B6354">
        <w:rPr>
          <w:rFonts w:ascii="Calibri" w:hAnsi="Calibri" w:cs="Calibri"/>
          <w:color w:val="4472C4" w:themeColor="accent1"/>
        </w:rPr>
        <w:t>[76]</w:t>
      </w:r>
      <w:r w:rsidRPr="008B6354">
        <w:rPr>
          <w:rFonts w:eastAsia="Times New Roman" w:cstheme="minorHAnsi"/>
          <w:color w:val="4472C4" w:themeColor="accent1"/>
          <w:lang w:eastAsia="en-GB"/>
        </w:rPr>
        <w:fldChar w:fldCharType="end"/>
      </w:r>
      <w:r w:rsidRPr="008B6354">
        <w:rPr>
          <w:rFonts w:eastAsia="Times New Roman" w:cstheme="minorHAnsi"/>
          <w:color w:val="4472C4" w:themeColor="accent1"/>
          <w:lang w:eastAsia="en-GB"/>
        </w:rPr>
        <w:t xml:space="preserve">.  However, whilst we found that most of the atypical work patterns were associated with both short sleep and sleep disturbance, the inter-relatedness of sleep duration and sleep disturbance should be recognised.  Individuals who experience problems falling and staying asleep could find their sleep is truncated.  These individuals could deem their overall sleep quality as poor.  Future research could explore this inter-relatedness, particularly as there are suggestions that sleep quality may be more important than duration in predicting future health </w:t>
      </w:r>
      <w:r w:rsidRPr="008B6354">
        <w:rPr>
          <w:rFonts w:eastAsia="Times New Roman" w:cstheme="minorHAnsi"/>
          <w:color w:val="4472C4" w:themeColor="accent1"/>
          <w:lang w:eastAsia="en-GB"/>
        </w:rPr>
        <w:fldChar w:fldCharType="begin"/>
      </w:r>
      <w:r w:rsidRPr="008B6354">
        <w:rPr>
          <w:rFonts w:eastAsia="Times New Roman" w:cstheme="minorHAnsi"/>
          <w:color w:val="4472C4" w:themeColor="accent1"/>
          <w:lang w:eastAsia="en-GB"/>
        </w:rPr>
        <w:instrText xml:space="preserve"> ADDIN ZOTERO_ITEM CSL_CITATION {"citationID":"IEtBG1gm","properties":{"formattedCitation":"[76]","plainCitation":"[76]","noteIndex":0},"citationItems":[{"id":3574,"uris":["http://zotero.org/users/2132415/items/ELFI37HX"],"itemData":{"id":3574,"type":"article-journal","container-title":"Sleep","DOI":"10.5665/sleep.6078","ISSN":"0161-8105","issue":"9","journalAbbreviation":"Sleep","note":"PMID: 27568809\nPMCID: PMC4989250","page":"1629-1630","source":"PubMed Central","title":"Is Sleep Quality More Important than Sleep Duration for Public Health?","volume":"39","author":[{"family":"Bin","given":"Yu Sun"}],"issued":{"date-parts":[["2016",9,1]]}}}],"schema":"https://github.com/citation-style-language/schema/raw/master/csl-citation.json"} </w:instrText>
      </w:r>
      <w:r w:rsidRPr="008B6354">
        <w:rPr>
          <w:rFonts w:eastAsia="Times New Roman" w:cstheme="minorHAnsi"/>
          <w:color w:val="4472C4" w:themeColor="accent1"/>
          <w:lang w:eastAsia="en-GB"/>
        </w:rPr>
        <w:fldChar w:fldCharType="separate"/>
      </w:r>
      <w:r w:rsidRPr="008B6354">
        <w:rPr>
          <w:rFonts w:ascii="Calibri" w:hAnsi="Calibri" w:cs="Calibri"/>
          <w:color w:val="4472C4" w:themeColor="accent1"/>
        </w:rPr>
        <w:t>[76]</w:t>
      </w:r>
      <w:r w:rsidRPr="008B6354">
        <w:rPr>
          <w:rFonts w:eastAsia="Times New Roman" w:cstheme="minorHAnsi"/>
          <w:color w:val="4472C4" w:themeColor="accent1"/>
          <w:lang w:eastAsia="en-GB"/>
        </w:rPr>
        <w:fldChar w:fldCharType="end"/>
      </w:r>
      <w:r w:rsidRPr="008B6354">
        <w:rPr>
          <w:rFonts w:eastAsia="Times New Roman" w:cstheme="minorHAnsi"/>
          <w:color w:val="4472C4" w:themeColor="accent1"/>
          <w:lang w:eastAsia="en-GB"/>
        </w:rPr>
        <w:t xml:space="preserve">.  </w:t>
      </w:r>
    </w:p>
    <w:p w14:paraId="5C9F3EAB" w14:textId="77777777" w:rsidR="00E418F6" w:rsidRPr="005C2F8D" w:rsidRDefault="00E418F6" w:rsidP="002A3346">
      <w:pPr>
        <w:spacing w:after="0" w:line="480" w:lineRule="auto"/>
        <w:jc w:val="both"/>
        <w:rPr>
          <w:rFonts w:eastAsia="Times New Roman" w:cstheme="minorHAnsi"/>
          <w:lang w:eastAsia="en-GB"/>
        </w:rPr>
      </w:pPr>
    </w:p>
    <w:p w14:paraId="4391B7F4" w14:textId="77777777" w:rsidR="00454DA1" w:rsidRPr="00DE4793" w:rsidRDefault="002A3346" w:rsidP="00454DA1">
      <w:pPr>
        <w:spacing w:after="0" w:line="480" w:lineRule="auto"/>
        <w:rPr>
          <w:rFonts w:cstheme="minorHAnsi"/>
          <w:color w:val="4472C4" w:themeColor="accent1"/>
        </w:rPr>
      </w:pPr>
      <w:r w:rsidRPr="005C2F8D">
        <w:rPr>
          <w:rFonts w:eastAsia="Times New Roman" w:cstheme="minorHAnsi"/>
          <w:lang w:eastAsia="en-GB"/>
        </w:rPr>
        <w:t xml:space="preserve">Future research, such as cluster analysis techniques, </w:t>
      </w:r>
      <w:r w:rsidR="00A63DB9" w:rsidRPr="005C2F8D">
        <w:rPr>
          <w:rFonts w:eastAsia="Times New Roman" w:cstheme="minorHAnsi"/>
          <w:lang w:eastAsia="en-GB"/>
        </w:rPr>
        <w:t xml:space="preserve">could </w:t>
      </w:r>
      <w:r w:rsidR="00E5199E" w:rsidRPr="005C2F8D">
        <w:rPr>
          <w:rFonts w:eastAsia="Times New Roman" w:cstheme="minorHAnsi"/>
          <w:lang w:eastAsia="en-GB"/>
        </w:rPr>
        <w:t xml:space="preserve">also </w:t>
      </w:r>
      <w:r w:rsidR="00A63DB9" w:rsidRPr="005C2F8D">
        <w:rPr>
          <w:rFonts w:eastAsia="Times New Roman" w:cstheme="minorHAnsi"/>
          <w:lang w:eastAsia="en-GB"/>
        </w:rPr>
        <w:t>help</w:t>
      </w:r>
      <w:r w:rsidRPr="005C2F8D">
        <w:rPr>
          <w:rFonts w:eastAsia="Times New Roman" w:cstheme="minorHAnsi"/>
          <w:lang w:eastAsia="en-GB"/>
        </w:rPr>
        <w:t xml:space="preserve"> identify the similarities between atypical temporal work patterns.   </w:t>
      </w:r>
      <w:r w:rsidR="00A63DB9" w:rsidRPr="005C2F8D">
        <w:rPr>
          <w:rFonts w:eastAsia="Times New Roman" w:cstheme="minorHAnsi"/>
          <w:lang w:eastAsia="en-GB"/>
        </w:rPr>
        <w:t>Th</w:t>
      </w:r>
      <w:r w:rsidR="00507259" w:rsidRPr="005C2F8D">
        <w:rPr>
          <w:rFonts w:eastAsia="Times New Roman" w:cstheme="minorHAnsi"/>
          <w:lang w:eastAsia="en-GB"/>
        </w:rPr>
        <w:t>e present</w:t>
      </w:r>
      <w:r w:rsidR="00A63DB9" w:rsidRPr="005C2F8D">
        <w:rPr>
          <w:rFonts w:eastAsia="Times New Roman" w:cstheme="minorHAnsi"/>
          <w:lang w:eastAsia="en-GB"/>
        </w:rPr>
        <w:t xml:space="preserve"> study </w:t>
      </w:r>
      <w:r w:rsidR="007D1DB0" w:rsidRPr="005C2F8D">
        <w:rPr>
          <w:rFonts w:eastAsia="Times New Roman" w:cstheme="minorHAnsi"/>
          <w:lang w:eastAsia="en-GB"/>
        </w:rPr>
        <w:t>only</w:t>
      </w:r>
      <w:r w:rsidR="00A63DB9" w:rsidRPr="005C2F8D">
        <w:rPr>
          <w:rFonts w:eastAsia="Times New Roman" w:cstheme="minorHAnsi"/>
          <w:lang w:eastAsia="en-GB"/>
        </w:rPr>
        <w:t xml:space="preserve"> </w:t>
      </w:r>
      <w:r w:rsidRPr="005C2F8D">
        <w:rPr>
          <w:rFonts w:eastAsia="Times New Roman" w:cstheme="minorHAnsi"/>
          <w:lang w:eastAsia="en-GB"/>
        </w:rPr>
        <w:t xml:space="preserve">mutually adjusted for all three exposure variables, </w:t>
      </w:r>
      <w:r w:rsidR="00A63DB9" w:rsidRPr="005C2F8D">
        <w:rPr>
          <w:rFonts w:eastAsia="Times New Roman" w:cstheme="minorHAnsi"/>
          <w:lang w:eastAsia="en-GB"/>
        </w:rPr>
        <w:t xml:space="preserve">but our finding that </w:t>
      </w:r>
      <w:r w:rsidRPr="005C2F8D">
        <w:rPr>
          <w:rFonts w:eastAsia="Times New Roman" w:cstheme="minorHAnsi"/>
          <w:lang w:eastAsia="en-GB"/>
        </w:rPr>
        <w:t>the strength of the relationships between the work patterns and sleep reduced or lost statistical significance, suggest</w:t>
      </w:r>
      <w:r w:rsidR="007D1DB0" w:rsidRPr="005C2F8D">
        <w:rPr>
          <w:rFonts w:eastAsia="Times New Roman" w:cstheme="minorHAnsi"/>
          <w:lang w:eastAsia="en-GB"/>
        </w:rPr>
        <w:t>ed</w:t>
      </w:r>
      <w:r w:rsidRPr="005C2F8D">
        <w:rPr>
          <w:rFonts w:eastAsia="Times New Roman" w:cstheme="minorHAnsi"/>
          <w:lang w:eastAsia="en-GB"/>
        </w:rPr>
        <w:t xml:space="preserve"> some overlap between the patterns.  Supplementary testing enabled us to further investigate this</w:t>
      </w:r>
      <w:r w:rsidR="00466C95">
        <w:rPr>
          <w:rFonts w:eastAsia="Times New Roman" w:cstheme="minorHAnsi"/>
          <w:lang w:eastAsia="en-GB"/>
        </w:rPr>
        <w:t xml:space="preserve">.  </w:t>
      </w:r>
      <w:r w:rsidR="00466C95">
        <w:rPr>
          <w:rFonts w:eastAsia="Times New Roman" w:cstheme="minorHAnsi"/>
          <w:color w:val="4472C4" w:themeColor="accent1"/>
          <w:lang w:eastAsia="en-GB"/>
        </w:rPr>
        <w:t>Our results indicated that 49% of workers had overlapping patterns, and these were associated with the poorest sleep – especially when workers combined long/extra-long hours or nonstandard schedules with at least one other pattern.  However</w:t>
      </w:r>
      <w:r w:rsidR="00F47ACE" w:rsidRPr="005C2F8D">
        <w:rPr>
          <w:rFonts w:eastAsia="Times New Roman" w:cstheme="minorHAnsi"/>
          <w:lang w:eastAsia="en-GB"/>
        </w:rPr>
        <w:t xml:space="preserve">, </w:t>
      </w:r>
      <w:r w:rsidR="00F47ACE" w:rsidRPr="00466C95">
        <w:rPr>
          <w:rFonts w:eastAsia="Times New Roman" w:cstheme="minorHAnsi"/>
          <w:strike/>
          <w:color w:val="70AD47" w:themeColor="accent6"/>
          <w:lang w:eastAsia="en-GB"/>
        </w:rPr>
        <w:t>but</w:t>
      </w:r>
      <w:r w:rsidR="00F47ACE" w:rsidRPr="005C2F8D">
        <w:rPr>
          <w:rFonts w:eastAsia="Times New Roman" w:cstheme="minorHAnsi"/>
          <w:lang w:eastAsia="en-GB"/>
        </w:rPr>
        <w:t xml:space="preserve"> due to </w:t>
      </w:r>
      <w:r w:rsidR="005C2BF4" w:rsidRPr="005C2F8D">
        <w:rPr>
          <w:rFonts w:eastAsia="Times New Roman" w:cstheme="minorHAnsi"/>
          <w:lang w:eastAsia="en-GB"/>
        </w:rPr>
        <w:t>our</w:t>
      </w:r>
      <w:r w:rsidR="00F47ACE" w:rsidRPr="005C2F8D">
        <w:rPr>
          <w:rFonts w:eastAsia="Times New Roman" w:cstheme="minorHAnsi"/>
          <w:lang w:eastAsia="en-GB"/>
        </w:rPr>
        <w:t xml:space="preserve"> large number of categories</w:t>
      </w:r>
      <w:r w:rsidR="005C2BF4" w:rsidRPr="005C2F8D">
        <w:rPr>
          <w:rFonts w:eastAsia="Times New Roman" w:cstheme="minorHAnsi"/>
          <w:lang w:eastAsia="en-GB"/>
        </w:rPr>
        <w:t xml:space="preserve"> (</w:t>
      </w:r>
      <w:r w:rsidR="001D5D26">
        <w:rPr>
          <w:rFonts w:eastAsia="Times New Roman" w:cstheme="minorHAnsi"/>
          <w:lang w:eastAsia="en-GB"/>
        </w:rPr>
        <w:t xml:space="preserve">i.e. </w:t>
      </w:r>
      <w:r w:rsidR="005C2BF4" w:rsidRPr="005C2F8D">
        <w:rPr>
          <w:rFonts w:eastAsia="Times New Roman" w:cstheme="minorHAnsi"/>
          <w:lang w:eastAsia="en-GB"/>
        </w:rPr>
        <w:t>24)</w:t>
      </w:r>
      <w:r w:rsidR="00F47ACE" w:rsidRPr="005C2F8D">
        <w:rPr>
          <w:rFonts w:eastAsia="Times New Roman" w:cstheme="minorHAnsi"/>
          <w:lang w:eastAsia="en-GB"/>
        </w:rPr>
        <w:t xml:space="preserve"> and </w:t>
      </w:r>
      <w:r w:rsidR="005C2BF4" w:rsidRPr="005C2F8D">
        <w:rPr>
          <w:rFonts w:eastAsia="Times New Roman" w:cstheme="minorHAnsi"/>
          <w:lang w:eastAsia="en-GB"/>
        </w:rPr>
        <w:t xml:space="preserve">the low prevalence of some </w:t>
      </w:r>
      <w:r w:rsidR="006D162D" w:rsidRPr="005C2F8D">
        <w:rPr>
          <w:rFonts w:eastAsia="Times New Roman" w:cstheme="minorHAnsi"/>
          <w:lang w:eastAsia="en-GB"/>
        </w:rPr>
        <w:t>work pattern combinations (e.g. 0.2% extra-long hours combined with non-standard schedules)</w:t>
      </w:r>
      <w:r w:rsidR="00EE73A6" w:rsidRPr="005C2F8D">
        <w:rPr>
          <w:rFonts w:eastAsia="Times New Roman" w:cstheme="minorHAnsi"/>
          <w:lang w:eastAsia="en-GB"/>
        </w:rPr>
        <w:t xml:space="preserve">, these results could </w:t>
      </w:r>
      <w:r w:rsidR="00ED5EC5" w:rsidRPr="005C2F8D">
        <w:rPr>
          <w:rFonts w:ascii="Calibri" w:eastAsia="Times New Roman" w:hAnsi="Calibri" w:cs="Calibri"/>
          <w:szCs w:val="14"/>
          <w:lang w:eastAsia="en-GB"/>
        </w:rPr>
        <w:t>include type I error</w:t>
      </w:r>
      <w:r w:rsidRPr="005C2F8D">
        <w:rPr>
          <w:rFonts w:eastAsia="Times New Roman" w:cstheme="minorHAnsi"/>
          <w:lang w:eastAsia="en-GB"/>
        </w:rPr>
        <w:t xml:space="preserve">.  </w:t>
      </w:r>
      <w:r w:rsidR="00EE73A6" w:rsidRPr="00CD4FD6">
        <w:rPr>
          <w:rFonts w:eastAsia="Times New Roman" w:cstheme="minorHAnsi"/>
          <w:strike/>
          <w:color w:val="70AD47" w:themeColor="accent6"/>
          <w:lang w:eastAsia="en-GB"/>
        </w:rPr>
        <w:t xml:space="preserve">Nonetheless our results indicated that </w:t>
      </w:r>
      <w:r w:rsidRPr="00CD4FD6">
        <w:rPr>
          <w:rFonts w:eastAsia="Times New Roman" w:cstheme="minorHAnsi"/>
          <w:strike/>
          <w:color w:val="70AD47" w:themeColor="accent6"/>
          <w:lang w:eastAsia="en-GB"/>
        </w:rPr>
        <w:t xml:space="preserve">49% of </w:t>
      </w:r>
      <w:r w:rsidR="00EE73A6" w:rsidRPr="00CD4FD6">
        <w:rPr>
          <w:rFonts w:eastAsia="Times New Roman" w:cstheme="minorHAnsi"/>
          <w:strike/>
          <w:color w:val="70AD47" w:themeColor="accent6"/>
          <w:lang w:eastAsia="en-GB"/>
        </w:rPr>
        <w:t>workers</w:t>
      </w:r>
      <w:r w:rsidRPr="00CD4FD6">
        <w:rPr>
          <w:rFonts w:eastAsia="Times New Roman" w:cstheme="minorHAnsi"/>
          <w:strike/>
          <w:color w:val="70AD47" w:themeColor="accent6"/>
          <w:lang w:eastAsia="en-GB"/>
        </w:rPr>
        <w:t xml:space="preserve"> had overlapping patterns, and </w:t>
      </w:r>
      <w:r w:rsidR="00EE73A6" w:rsidRPr="00CD4FD6">
        <w:rPr>
          <w:rFonts w:eastAsia="Times New Roman" w:cstheme="minorHAnsi"/>
          <w:strike/>
          <w:color w:val="70AD47" w:themeColor="accent6"/>
          <w:lang w:eastAsia="en-GB"/>
        </w:rPr>
        <w:t xml:space="preserve">these </w:t>
      </w:r>
      <w:r w:rsidRPr="00CD4FD6">
        <w:rPr>
          <w:rFonts w:eastAsia="Times New Roman" w:cstheme="minorHAnsi"/>
          <w:strike/>
          <w:color w:val="70AD47" w:themeColor="accent6"/>
          <w:lang w:eastAsia="en-GB"/>
        </w:rPr>
        <w:t>were associated with the poorest sleep – especially when workers combined long/extra-long hours or nonstandard schedules with at least one other pattern.</w:t>
      </w:r>
      <w:r w:rsidRPr="00CD4FD6">
        <w:rPr>
          <w:rFonts w:eastAsia="Times New Roman" w:cstheme="minorHAnsi"/>
          <w:color w:val="70AD47" w:themeColor="accent6"/>
          <w:lang w:eastAsia="en-GB"/>
        </w:rPr>
        <w:t xml:space="preserve">  </w:t>
      </w:r>
      <w:r w:rsidR="00454DA1" w:rsidRPr="00DE4793">
        <w:rPr>
          <w:rFonts w:eastAsia="Times New Roman" w:cstheme="minorHAnsi"/>
          <w:color w:val="4472C4" w:themeColor="accent1"/>
          <w:lang w:eastAsia="en-GB"/>
        </w:rPr>
        <w:t xml:space="preserve">Furthermore, we subjected our dataset to multiple testing, which increases the probability of a false-positive finding.  As a result we are careful to only report consistent findings </w:t>
      </w:r>
      <w:r w:rsidR="00454DA1" w:rsidRPr="00DE4793">
        <w:rPr>
          <w:rFonts w:eastAsia="Times New Roman" w:cstheme="minorHAnsi"/>
          <w:color w:val="4472C4" w:themeColor="accent1"/>
          <w:lang w:eastAsia="en-GB"/>
        </w:rPr>
        <w:fldChar w:fldCharType="begin"/>
      </w:r>
      <w:r w:rsidR="00454DA1" w:rsidRPr="00DE4793">
        <w:rPr>
          <w:rFonts w:eastAsia="Times New Roman" w:cstheme="minorHAnsi"/>
          <w:color w:val="4472C4" w:themeColor="accent1"/>
          <w:lang w:eastAsia="en-GB"/>
        </w:rPr>
        <w:instrText xml:space="preserve"> ADDIN ZOTERO_ITEM CSL_CITATION {"citationID":"vWb7UFg9","properties":{"formattedCitation":"[77]","plainCitation":"[77]","noteIndex":0},"citationItems":[{"id":5186,"uris":["http://zotero.org/users/2132415/items/G7998GPW"],"itemData":{"id":5186,"type":"article-journal","abstract":"Multiple testing refers to situations where a dataset is subjected to statistical testing multiple times - either at multiple time-points or through multiple subgroups or for multiple end-points. This amplifies the probability of a false-positive finding. In this article, we look at the consequences of multiple testing and explore various methods to deal with this issue.","container-title":"Perspectives in Clinical Research","DOI":"10.4103/2229-3485.179436","ISSN":"2229-3485","issue":"2","journalAbbreviation":"Perspect Clin Res","note":"PMID: 27141478\nPMCID: PMC4840791","page":"106-107","source":"PubMed Central","title":"Common pitfalls in statistical analysis: The perils of multiple testing","title-short":"Common pitfalls in statistical analysis","volume":"7","author":[{"family":"Ranganathan","given":"Priya"},{"family":"Pramesh","given":"C. S."},{"family":"Buyse","given":"Marc"}],"issued":{"date-parts":[["2016"]]}}}],"schema":"https://github.com/citation-style-language/schema/raw/master/csl-citation.json"} </w:instrText>
      </w:r>
      <w:r w:rsidR="00454DA1" w:rsidRPr="00DE4793">
        <w:rPr>
          <w:rFonts w:eastAsia="Times New Roman" w:cstheme="minorHAnsi"/>
          <w:color w:val="4472C4" w:themeColor="accent1"/>
          <w:lang w:eastAsia="en-GB"/>
        </w:rPr>
        <w:fldChar w:fldCharType="separate"/>
      </w:r>
      <w:r w:rsidR="00454DA1" w:rsidRPr="00DE4793">
        <w:rPr>
          <w:rFonts w:cstheme="minorHAnsi"/>
          <w:color w:val="4472C4" w:themeColor="accent1"/>
        </w:rPr>
        <w:t>[77]</w:t>
      </w:r>
      <w:r w:rsidR="00454DA1" w:rsidRPr="00DE4793">
        <w:rPr>
          <w:rFonts w:eastAsia="Times New Roman" w:cstheme="minorHAnsi"/>
          <w:color w:val="4472C4" w:themeColor="accent1"/>
          <w:lang w:eastAsia="en-GB"/>
        </w:rPr>
        <w:fldChar w:fldCharType="end"/>
      </w:r>
      <w:r w:rsidR="00454DA1" w:rsidRPr="00DE4793">
        <w:rPr>
          <w:rFonts w:eastAsia="Times New Roman" w:cstheme="minorHAnsi"/>
          <w:color w:val="4472C4" w:themeColor="accent1"/>
          <w:lang w:eastAsia="en-GB"/>
        </w:rPr>
        <w:t xml:space="preserve">.  </w:t>
      </w:r>
      <w:r w:rsidR="00454DA1" w:rsidRPr="00DE4793">
        <w:rPr>
          <w:rStyle w:val="cf01"/>
          <w:rFonts w:asciiTheme="minorHAnsi" w:hAnsiTheme="minorHAnsi" w:cstheme="minorHAnsi"/>
          <w:color w:val="4472C4" w:themeColor="accent1"/>
          <w:sz w:val="22"/>
          <w:szCs w:val="22"/>
        </w:rPr>
        <w:t xml:space="preserve">A further limitation is that although we accounted for factors that may influence a person’s ability to both </w:t>
      </w:r>
      <w:r w:rsidR="00454DA1" w:rsidRPr="00DE4793">
        <w:rPr>
          <w:rStyle w:val="cf01"/>
          <w:rFonts w:asciiTheme="minorHAnsi" w:hAnsiTheme="minorHAnsi" w:cstheme="minorHAnsi"/>
          <w:color w:val="4472C4" w:themeColor="accent1"/>
          <w:sz w:val="22"/>
          <w:szCs w:val="22"/>
        </w:rPr>
        <w:lastRenderedPageBreak/>
        <w:t xml:space="preserve">work and sleep, some covariates may be mediators rather than confounders, and we may therefore be over-adjusting.  </w:t>
      </w:r>
    </w:p>
    <w:p w14:paraId="619D9DF5" w14:textId="77777777" w:rsidR="002A3346" w:rsidRPr="005C2F8D" w:rsidRDefault="002A3346" w:rsidP="002A3346">
      <w:pPr>
        <w:spacing w:after="0" w:line="480" w:lineRule="auto"/>
        <w:jc w:val="both"/>
        <w:rPr>
          <w:rFonts w:eastAsia="Times New Roman" w:cstheme="minorHAnsi"/>
          <w:lang w:eastAsia="en-GB"/>
        </w:rPr>
      </w:pPr>
    </w:p>
    <w:p w14:paraId="298738B2" w14:textId="77777777" w:rsidR="00522331" w:rsidRPr="00DE4793" w:rsidRDefault="002A3346" w:rsidP="00522331">
      <w:pPr>
        <w:spacing w:after="0" w:line="480" w:lineRule="auto"/>
        <w:jc w:val="both"/>
        <w:rPr>
          <w:rFonts w:eastAsia="Times New Roman" w:cstheme="minorHAnsi"/>
          <w:color w:val="4472C4" w:themeColor="accent1"/>
          <w:lang w:eastAsia="en-GB"/>
        </w:rPr>
      </w:pPr>
      <w:r w:rsidRPr="005C2F8D">
        <w:rPr>
          <w:rFonts w:eastAsia="Times New Roman" w:cstheme="minorHAnsi"/>
          <w:lang w:eastAsia="en-GB"/>
        </w:rPr>
        <w:t xml:space="preserve">Other limitations of our work include the use of self-reported data – which can be subject to biases.   Although our sleep measures were derived from the psychometrically validated PSQI, the UKHLS does not administer all 19 PSQI items and provides no validated scoring system for them. </w:t>
      </w:r>
      <w:r w:rsidR="00522331">
        <w:rPr>
          <w:rFonts w:eastAsia="Times New Roman" w:cstheme="minorHAnsi"/>
          <w:lang w:eastAsia="en-GB"/>
        </w:rPr>
        <w:t xml:space="preserve"> </w:t>
      </w:r>
      <w:r w:rsidRPr="005C2F8D">
        <w:rPr>
          <w:rFonts w:eastAsia="Times New Roman" w:cstheme="minorHAnsi"/>
          <w:lang w:eastAsia="en-GB"/>
        </w:rPr>
        <w:t xml:space="preserve"> </w:t>
      </w:r>
      <w:r w:rsidR="00522331" w:rsidRPr="00DE4793">
        <w:rPr>
          <w:rFonts w:eastAsia="Times New Roman" w:cstheme="minorHAnsi"/>
          <w:color w:val="4472C4" w:themeColor="accent1"/>
          <w:lang w:eastAsia="en-GB"/>
        </w:rPr>
        <w:t xml:space="preserve">Furthermore, participants were only asked about their usual sleep habits during the past month, they were not asked to differentiate between sleep on week days and weekends or workdays and free days.  Yet, we know that some individuals experience work-related stresses that can interfere with workday sleep, and that workers sleep in on weekends/non-work days to compensate for induced sleep debt </w:t>
      </w:r>
      <w:r w:rsidR="00522331" w:rsidRPr="00DE4793">
        <w:rPr>
          <w:rFonts w:eastAsia="Times New Roman" w:cstheme="minorHAnsi"/>
          <w:color w:val="4472C4" w:themeColor="accent1"/>
          <w:lang w:eastAsia="en-GB"/>
        </w:rPr>
        <w:fldChar w:fldCharType="begin"/>
      </w:r>
      <w:r w:rsidR="00522331" w:rsidRPr="00DE4793">
        <w:rPr>
          <w:rFonts w:eastAsia="Times New Roman" w:cstheme="minorHAnsi"/>
          <w:color w:val="4472C4" w:themeColor="accent1"/>
          <w:lang w:eastAsia="en-GB"/>
        </w:rPr>
        <w:instrText xml:space="preserve"> ADDIN ZOTERO_ITEM CSL_CITATION {"citationID":"kNq56PyS","properties":{"formattedCitation":"[10]","plainCitation":"[10]","noteIndex":0},"citationItems":[{"id":1188,"uris":["http://zotero.org/users/2132415/items/HK33TTX8"],"itemData":{"id":1188,"type":"article-journal","abstract":"To establish the true role of sleep, researchers must gather real-world data from thousands, even millions, of people, says Till Roenneberg.","container-title":"Nature","DOI":"10.1038/498427a","ISSN":"1476-4687","issue":"7455","language":"en","license":"2013 Nature Publishing Group, a division of Macmillan Publishers Limited. All Rights Reserved.","note":"number: 7455\npublisher: Nature Publishing Group","page":"427-428","source":"www.nature.com","title":"The human sleep project","volume":"498","author":[{"family":"Roenneberg","given":"Till"}],"issued":{"date-parts":[["2013",6]]}}}],"schema":"https://github.com/citation-style-language/schema/raw/master/csl-citation.json"} </w:instrText>
      </w:r>
      <w:r w:rsidR="00522331" w:rsidRPr="00DE4793">
        <w:rPr>
          <w:rFonts w:eastAsia="Times New Roman" w:cstheme="minorHAnsi"/>
          <w:color w:val="4472C4" w:themeColor="accent1"/>
          <w:lang w:eastAsia="en-GB"/>
        </w:rPr>
        <w:fldChar w:fldCharType="separate"/>
      </w:r>
      <w:r w:rsidR="00522331" w:rsidRPr="00DE4793">
        <w:rPr>
          <w:rFonts w:ascii="Calibri" w:hAnsi="Calibri" w:cs="Calibri"/>
          <w:color w:val="4472C4" w:themeColor="accent1"/>
        </w:rPr>
        <w:t>[10]</w:t>
      </w:r>
      <w:r w:rsidR="00522331" w:rsidRPr="00DE4793">
        <w:rPr>
          <w:rFonts w:eastAsia="Times New Roman" w:cstheme="minorHAnsi"/>
          <w:color w:val="4472C4" w:themeColor="accent1"/>
          <w:lang w:eastAsia="en-GB"/>
        </w:rPr>
        <w:fldChar w:fldCharType="end"/>
      </w:r>
      <w:r w:rsidR="00522331" w:rsidRPr="00DE4793">
        <w:rPr>
          <w:rFonts w:eastAsia="Times New Roman" w:cstheme="minorHAnsi"/>
          <w:color w:val="4472C4" w:themeColor="accent1"/>
          <w:lang w:eastAsia="en-GB"/>
        </w:rPr>
        <w:t xml:space="preserve">.  Nonetheless, research suggests the PSQI reveals sleep habits on workdays </w:t>
      </w:r>
      <w:r w:rsidR="00522331" w:rsidRPr="00DE4793">
        <w:rPr>
          <w:rFonts w:eastAsia="Times New Roman" w:cstheme="minorHAnsi"/>
          <w:color w:val="4472C4" w:themeColor="accent1"/>
          <w:lang w:eastAsia="en-GB"/>
        </w:rPr>
        <w:fldChar w:fldCharType="begin"/>
      </w:r>
      <w:r w:rsidR="00522331" w:rsidRPr="00DE4793">
        <w:rPr>
          <w:rFonts w:eastAsia="Times New Roman" w:cstheme="minorHAnsi"/>
          <w:color w:val="4472C4" w:themeColor="accent1"/>
          <w:lang w:eastAsia="en-GB"/>
        </w:rPr>
        <w:instrText xml:space="preserve"> ADDIN ZOTERO_ITEM CSL_CITATION {"citationID":"aRptqAki","properties":{"formattedCitation":"[74]","plainCitation":"[74]","noteIndex":0},"citationItems":[{"id":5174,"uris":["http://zotero.org/users/2132415/items/WMQ3JSXF"],"itemData":{"id":5174,"type":"article-journal","abstract":"The Pittsburgh Sleep Quality Index (PSQI) is the most common measure of sleep quality. Its questions refer to \"usual\" sleep habits during the last month. Considering how different sleep-wake behavior can be between workdays and work-free days, we hypothesized that sleep quality should show similar differences. We investigated these potential differences in a cross-sectional online study using the original and two adapted versions of the PSQI that replaced \"usual\" by explicitly referring to sleep on workdays or work-free days. Additionally, we investigated how these scores relate to chronotype and social jetlag assessed by the Munich ChronoType Questionnaire. Participants were recruited online, they had to be older than 18 years, following regular weekly work schedules, and they should not be shift workers. Repeated-measures analysis of variance was used to compare the three different versions of the PSQI (usual, work, and work-free). To find out whether PSQI score differences could be predicted by chronotype and/or social jetlag a mediation analysis was carried out. Workday PSQI scores were similar to the original \"usual\" scores, two points higher than the PSQI score on work-free days and above the cutoff designating poor sleep quality. PSQI components and time variables also differed between workdays and work-free days. Chronotype correlated with the difference between PSQI scores on workdays and on work-free days, an association mediated by social jetlag. Our results suggest that the original PSQI predominantly reports sleep quality on workdays and that work schedules may affect sleep quality. The mediation of social jetlag on the association of chronotype and PSQI score differences could mean that not chronotype per se, but rather the collision of an individuals' chronotype with fixed work schedules explains the differences between sleep on workdays and work-free days. Understanding how sleep quality differs between workdays and work-free days, how this difference can adequately be assessed through directing participants to focus on their sleep specifically on workdays vs. work-free days, and how circadian factors modulate this difference, is crucial to improve sleep quality.","container-title":"Sleep","DOI":"10.1093/sleep/zsy029","ISSN":"1550-9109","issue":"5","journalAbbreviation":"Sleep","language":"eng","note":"PMID: 29420828","source":"PubMed","title":"Time to rethink sleep quality: PSQI scores reflect sleep quality on workdays","title-short":"Time to rethink sleep quality","volume":"41","author":[{"family":"Pilz","given":"Luísa K."},{"family":"Keller","given":"Lena Katharina"},{"family":"Lenssen","given":"David"},{"family":"Roenneberg","given":"Till"}],"issued":{"date-parts":[["2018",5,1]]}}}],"schema":"https://github.com/citation-style-language/schema/raw/master/csl-citation.json"} </w:instrText>
      </w:r>
      <w:r w:rsidR="00522331" w:rsidRPr="00DE4793">
        <w:rPr>
          <w:rFonts w:eastAsia="Times New Roman" w:cstheme="minorHAnsi"/>
          <w:color w:val="4472C4" w:themeColor="accent1"/>
          <w:lang w:eastAsia="en-GB"/>
        </w:rPr>
        <w:fldChar w:fldCharType="separate"/>
      </w:r>
      <w:r w:rsidR="00522331" w:rsidRPr="00DE4793">
        <w:rPr>
          <w:rFonts w:ascii="Calibri" w:hAnsi="Calibri" w:cs="Calibri"/>
          <w:color w:val="4472C4" w:themeColor="accent1"/>
        </w:rPr>
        <w:t>[74]</w:t>
      </w:r>
      <w:r w:rsidR="00522331" w:rsidRPr="00DE4793">
        <w:rPr>
          <w:rFonts w:eastAsia="Times New Roman" w:cstheme="minorHAnsi"/>
          <w:color w:val="4472C4" w:themeColor="accent1"/>
          <w:lang w:eastAsia="en-GB"/>
        </w:rPr>
        <w:fldChar w:fldCharType="end"/>
      </w:r>
      <w:r w:rsidR="00522331" w:rsidRPr="00DE4793">
        <w:rPr>
          <w:rFonts w:eastAsia="Times New Roman" w:cstheme="minorHAnsi"/>
          <w:color w:val="4472C4" w:themeColor="accent1"/>
          <w:lang w:eastAsia="en-GB"/>
        </w:rPr>
        <w:t xml:space="preserve">.  </w:t>
      </w:r>
    </w:p>
    <w:p w14:paraId="2655EB35" w14:textId="77777777" w:rsidR="00F079CD" w:rsidRDefault="00F079CD" w:rsidP="002A3346">
      <w:pPr>
        <w:spacing w:after="0" w:line="480" w:lineRule="auto"/>
        <w:jc w:val="both"/>
        <w:rPr>
          <w:rFonts w:eastAsia="Times New Roman" w:cstheme="minorHAnsi"/>
          <w:lang w:eastAsia="en-GB"/>
        </w:rPr>
      </w:pPr>
    </w:p>
    <w:p w14:paraId="577C82B9" w14:textId="3AE28F2A" w:rsidR="00773DFD" w:rsidRPr="00DE4793" w:rsidRDefault="002A3346" w:rsidP="00773DFD">
      <w:pPr>
        <w:spacing w:after="0" w:line="480" w:lineRule="auto"/>
        <w:jc w:val="both"/>
        <w:rPr>
          <w:rFonts w:eastAsia="Times New Roman" w:cstheme="minorHAnsi"/>
          <w:color w:val="4472C4" w:themeColor="accent1"/>
          <w:lang w:eastAsia="en-GB"/>
        </w:rPr>
      </w:pPr>
      <w:r w:rsidRPr="005C2F8D">
        <w:rPr>
          <w:rFonts w:eastAsia="Times New Roman" w:cstheme="minorHAnsi"/>
          <w:lang w:eastAsia="en-GB"/>
        </w:rPr>
        <w:t xml:space="preserve">Extant studies guided our use of the </w:t>
      </w:r>
      <w:r w:rsidR="00F079CD">
        <w:rPr>
          <w:rFonts w:eastAsia="Times New Roman" w:cstheme="minorHAnsi"/>
          <w:lang w:eastAsia="en-GB"/>
        </w:rPr>
        <w:t xml:space="preserve">PSQI </w:t>
      </w:r>
      <w:r w:rsidRPr="005C2F8D">
        <w:rPr>
          <w:rFonts w:eastAsia="Times New Roman" w:cstheme="minorHAnsi"/>
          <w:lang w:eastAsia="en-GB"/>
        </w:rPr>
        <w:t xml:space="preserve">items, notwithstanding, our results may not be directly comparable to other studies.   Nonetheless, participants were asked to record how much sleep they achieved, which </w:t>
      </w:r>
      <w:r w:rsidR="00630E09" w:rsidRPr="005C2F8D">
        <w:rPr>
          <w:rFonts w:eastAsia="Times New Roman" w:cstheme="minorHAnsi"/>
          <w:lang w:eastAsia="en-GB"/>
        </w:rPr>
        <w:t xml:space="preserve">may be a more accurate measure of sleep compared to studies which </w:t>
      </w:r>
      <w:r w:rsidR="00761B7A" w:rsidRPr="005C2F8D">
        <w:rPr>
          <w:rFonts w:eastAsia="Times New Roman" w:cstheme="minorHAnsi"/>
          <w:lang w:eastAsia="en-GB"/>
        </w:rPr>
        <w:t>ask respondents how much time they spen</w:t>
      </w:r>
      <w:r w:rsidR="0070594F" w:rsidRPr="005C2F8D">
        <w:rPr>
          <w:rFonts w:eastAsia="Times New Roman" w:cstheme="minorHAnsi"/>
          <w:lang w:eastAsia="en-GB"/>
        </w:rPr>
        <w:t>t</w:t>
      </w:r>
      <w:r w:rsidR="00761B7A" w:rsidRPr="005C2F8D">
        <w:rPr>
          <w:rFonts w:eastAsia="Times New Roman" w:cstheme="minorHAnsi"/>
          <w:lang w:eastAsia="en-GB"/>
        </w:rPr>
        <w:t xml:space="preserve"> in bed.  F</w:t>
      </w:r>
      <w:r w:rsidRPr="005C2F8D">
        <w:rPr>
          <w:rFonts w:eastAsia="Times New Roman" w:cstheme="minorHAnsi"/>
          <w:lang w:eastAsia="en-GB"/>
        </w:rPr>
        <w:t xml:space="preserve">urthermore, to be consistent with contemporary recommendations </w:t>
      </w:r>
      <w:r w:rsidR="00A936A8" w:rsidRPr="005C2F8D">
        <w:rPr>
          <w:rFonts w:eastAsia="Times New Roman" w:cstheme="minorHAnsi"/>
          <w:lang w:eastAsia="en-GB"/>
        </w:rPr>
        <w:t xml:space="preserve">about sleep duration </w:t>
      </w:r>
      <w:r w:rsidRPr="005C2F8D">
        <w:rPr>
          <w:rFonts w:eastAsia="Times New Roman" w:cstheme="minorHAnsi"/>
          <w:lang w:eastAsia="en-GB"/>
        </w:rPr>
        <w:fldChar w:fldCharType="begin"/>
      </w:r>
      <w:r w:rsidR="00BA33B5">
        <w:rPr>
          <w:rFonts w:eastAsia="Times New Roman" w:cstheme="minorHAnsi"/>
          <w:lang w:eastAsia="en-GB"/>
        </w:rPr>
        <w:instrText xml:space="preserve"> ADDIN ZOTERO_ITEM CSL_CITATION {"citationID":"Dukic1oB","properties":{"formattedCitation":"[78]","plainCitation":"[78]","noteIndex":0},"citationItems":[{"id":1181,"uris":["http://zotero.org/users/2132415/items/SNL2TX6S"],"itemData":{"id":1181,"type":"article-journal","abstract":"Sleep is essential for optimal health. The American Academy of Sleep Medicine (AASM) and Sleep Research Society (SRS) developed a consensus recommendation for the amount of sleep needed to promote optimal health in adults, using a modified RAND Appropriateness Method process. The recommendation is summarized here. A manuscript detailing the conference proceedings and evidence supporting the final recommendation statement will be published in SLEEP and the Journal of Clinical Sleep Medicine.","container-title":"Sleep","DOI":"10.5665/sleep.4716","ISSN":"0161-8105","issue":"6","journalAbbreviation":"Sleep","note":"PMID: 26039963\nPMCID: PMC4434546","page":"843-844","source":"PubMed Central","title":"Recommended Amount of Sleep for a Healthy Adult: A Joint Consensus Statement of the American Academy of Sleep Medicine and Sleep Research Society","title-short":"Recommended Amount of Sleep for a Healthy Adult","volume":"38","author":[{"family":"Watson","given":"Nathaniel F."},{"family":"Badr","given":"M. Safwan"},{"family":"Belenky","given":"Gregory"},{"family":"Bliwise","given":"Donald L."},{"family":"Buxton","given":"Orfeu M."},{"family":"Buysse","given":"Daniel"},{"family":"Dinges","given":"David F."},{"family":"Gangwisch","given":"James"},{"family":"Grandner","given":"Michael A."},{"family":"Kushida","given":"Clete"},{"family":"Malhotra","given":"Raman K."},{"family":"Martin","given":"Jennifer L."},{"family":"Patel","given":"Sanjay R."},{"family":"Quan","given":"Stuart F."},{"family":"Tasali","given":"Esra"}],"issued":{"date-parts":[["2015",6,1]]}}}],"schema":"https://github.com/citation-style-language/schema/raw/master/csl-citation.json"} </w:instrText>
      </w:r>
      <w:r w:rsidRPr="005C2F8D">
        <w:rPr>
          <w:rFonts w:eastAsia="Times New Roman" w:cstheme="minorHAnsi"/>
          <w:lang w:eastAsia="en-GB"/>
        </w:rPr>
        <w:fldChar w:fldCharType="separate"/>
      </w:r>
      <w:r w:rsidR="00BA33B5" w:rsidRPr="00BA33B5">
        <w:rPr>
          <w:rFonts w:ascii="Calibri" w:hAnsi="Calibri" w:cs="Calibri"/>
        </w:rPr>
        <w:t>[78]</w:t>
      </w:r>
      <w:r w:rsidRPr="005C2F8D">
        <w:rPr>
          <w:rFonts w:eastAsia="Times New Roman" w:cstheme="minorHAnsi"/>
          <w:lang w:eastAsia="en-GB"/>
        </w:rPr>
        <w:fldChar w:fldCharType="end"/>
      </w:r>
      <w:r w:rsidRPr="005C2F8D">
        <w:rPr>
          <w:rFonts w:eastAsia="Times New Roman" w:cstheme="minorHAnsi"/>
          <w:lang w:eastAsia="en-GB"/>
        </w:rPr>
        <w:t>, we replaced the original PSQI upper category (&gt;7 hours/night) with ≥9 hours/night, and introduced a reference category of 7-8 hours/night.</w:t>
      </w:r>
      <w:r w:rsidR="00773DFD">
        <w:rPr>
          <w:rFonts w:eastAsia="Times New Roman" w:cstheme="minorHAnsi"/>
          <w:lang w:eastAsia="en-GB"/>
        </w:rPr>
        <w:t xml:space="preserve">  </w:t>
      </w:r>
      <w:r w:rsidR="00773DFD" w:rsidRPr="00DE4793">
        <w:rPr>
          <w:rFonts w:eastAsia="Times New Roman" w:cstheme="minorHAnsi"/>
          <w:color w:val="4472C4" w:themeColor="accent1"/>
          <w:lang w:eastAsia="en-GB"/>
        </w:rPr>
        <w:t xml:space="preserve">Nonetheless, people’s sleep needs differ, e.g., naturally short sleepers feel well-rested after 4-6 </w:t>
      </w:r>
      <w:proofErr w:type="spellStart"/>
      <w:r w:rsidR="00773DFD" w:rsidRPr="00DE4793">
        <w:rPr>
          <w:rFonts w:eastAsia="Times New Roman" w:cstheme="minorHAnsi"/>
          <w:color w:val="4472C4" w:themeColor="accent1"/>
          <w:lang w:eastAsia="en-GB"/>
        </w:rPr>
        <w:t>hours</w:t>
      </w:r>
      <w:proofErr w:type="spellEnd"/>
      <w:r w:rsidR="00773DFD" w:rsidRPr="00DE4793">
        <w:rPr>
          <w:rFonts w:eastAsia="Times New Roman" w:cstheme="minorHAnsi"/>
          <w:color w:val="4472C4" w:themeColor="accent1"/>
          <w:lang w:eastAsia="en-GB"/>
        </w:rPr>
        <w:t xml:space="preserve"> sleep/night </w:t>
      </w:r>
      <w:r w:rsidR="00773DFD" w:rsidRPr="00DE4793">
        <w:rPr>
          <w:rFonts w:eastAsia="Times New Roman" w:cstheme="minorHAnsi"/>
          <w:color w:val="4472C4" w:themeColor="accent1"/>
          <w:lang w:eastAsia="en-GB"/>
        </w:rPr>
        <w:fldChar w:fldCharType="begin"/>
      </w:r>
      <w:r w:rsidR="00773DFD" w:rsidRPr="00DE4793">
        <w:rPr>
          <w:rFonts w:eastAsia="Times New Roman" w:cstheme="minorHAnsi"/>
          <w:color w:val="4472C4" w:themeColor="accent1"/>
          <w:lang w:eastAsia="en-GB"/>
        </w:rPr>
        <w:instrText xml:space="preserve"> ADDIN ZOTERO_ITEM CSL_CITATION {"citationID":"hbWcdjJo","properties":{"formattedCitation":"[79]","plainCitation":"[79]","noteIndex":0},"citationItems":[{"id":5177,"uris":["http://zotero.org/users/2132415/items/4RDQNMHV"],"itemData":{"id":5177,"type":"article-journal","container-title":"Neuron","DOI":"10.1016/j.neuron.2019.07.026","ISSN":"0896-6273","issue":"6","journalAbbreviation":"Neuron","language":"English","note":"publisher: Elsevier\nPMID: 31473062","page":"1044-1055.e7","source":"www.cell.com","title":"A Rare Mutation of β1-Adrenergic Receptor Affects Sleep/Wake Behaviors","volume":"103","author":[{"family":"Shi","given":"Guangsen"},{"family":"Xing","given":"Lijuan"},{"family":"Wu","given":"David"},{"family":"Bhattacharyya","given":"Bula J."},{"family":"Jones","given":"Christopher R."},{"family":"McMahon","given":"Thomas"},{"family":"Chong","given":"S. Y. Christin"},{"family":"Chen","given":"Jason A."},{"family":"Coppola","given":"Giovanni"},{"family":"Geschwind","given":"Daniel"},{"family":"Krystal","given":"Andrew"},{"family":"Ptáček","given":"Louis J."},{"family":"Fu","given":"Ying-Hui"}],"issued":{"date-parts":[["2019",9,25]]}}}],"schema":"https://github.com/citation-style-language/schema/raw/master/csl-citation.json"} </w:instrText>
      </w:r>
      <w:r w:rsidR="00773DFD" w:rsidRPr="00DE4793">
        <w:rPr>
          <w:rFonts w:eastAsia="Times New Roman" w:cstheme="minorHAnsi"/>
          <w:color w:val="4472C4" w:themeColor="accent1"/>
          <w:lang w:eastAsia="en-GB"/>
        </w:rPr>
        <w:fldChar w:fldCharType="separate"/>
      </w:r>
      <w:r w:rsidR="00773DFD" w:rsidRPr="00DE4793">
        <w:rPr>
          <w:rFonts w:ascii="Calibri" w:hAnsi="Calibri" w:cs="Calibri"/>
          <w:color w:val="4472C4" w:themeColor="accent1"/>
        </w:rPr>
        <w:t>[79]</w:t>
      </w:r>
      <w:r w:rsidR="00773DFD" w:rsidRPr="00DE4793">
        <w:rPr>
          <w:rFonts w:eastAsia="Times New Roman" w:cstheme="minorHAnsi"/>
          <w:color w:val="4472C4" w:themeColor="accent1"/>
          <w:lang w:eastAsia="en-GB"/>
        </w:rPr>
        <w:fldChar w:fldCharType="end"/>
      </w:r>
      <w:r w:rsidR="00773DFD" w:rsidRPr="00DE4793">
        <w:rPr>
          <w:rFonts w:eastAsia="Times New Roman" w:cstheme="minorHAnsi"/>
          <w:color w:val="4472C4" w:themeColor="accent1"/>
          <w:lang w:eastAsia="en-GB"/>
        </w:rPr>
        <w:t xml:space="preserve">.  Therefore, in future, deviation from participants’ own optimal sleep habits might be a more useful measure </w:t>
      </w:r>
      <w:r w:rsidR="00773DFD" w:rsidRPr="00DE4793">
        <w:rPr>
          <w:rFonts w:eastAsia="Times New Roman" w:cstheme="minorHAnsi"/>
          <w:color w:val="4472C4" w:themeColor="accent1"/>
          <w:lang w:eastAsia="en-GB"/>
        </w:rPr>
        <w:fldChar w:fldCharType="begin"/>
      </w:r>
      <w:r w:rsidR="00773DFD" w:rsidRPr="00DE4793">
        <w:rPr>
          <w:rFonts w:eastAsia="Times New Roman" w:cstheme="minorHAnsi"/>
          <w:color w:val="4472C4" w:themeColor="accent1"/>
          <w:lang w:eastAsia="en-GB"/>
        </w:rPr>
        <w:instrText xml:space="preserve"> ADDIN ZOTERO_ITEM CSL_CITATION {"citationID":"rTjr8qTX","properties":{"formattedCitation":"[1]","plainCitation":"[1]","noteIndex":0},"citationItems":[{"id":5171,"uris":["http://zotero.org/users/2132415/items/G9PRLV9A"],"itemData":{"id":5171,"type":"article-journal","abstract":"Sleep is one of the basic physiological processes for human survival. Both sleep quantity and sleep quality are fundamental components of sleep. This review looks at both sleep quantity and sleep quality, considering how to manage the complex but probably unavoidable physiological phenomenon of sleep. The need for sleep has marked variations between individuals, in addition to the effects of variable conditions. Studies on sleep quality started later than those on sleep quantity, beginning in 1989 when Ford and Kamerow revealed that insomnia increases the risk of psychiatric disorders. According to the nationwide research team on the quality of sleep (19FA0901), sleep quality is superior to sleep quantity as an index for assessing sleep, and that restfulness obtained through sleep is a useful index for assessing sleep quality. We should pay more attention to obtaining sleep of good quality (restfulness, no sleepiness, no need for more sleep, sufficient objective sleep depth, etc.), although there have not been enough studies on the associations between sleep quality and health or disorders in children and adolescents. Further studies using the deviation from an individual’s optimal sleep quantity may show us another aspect of the effects of sleep quantity on various life issues.","container-title":"Children","DOI":"10.3390/children8070542","ISSN":"2227-9067","issue":"7","journalAbbreviation":"Children (Basel)","note":"PMID: 34202755\nPMCID: PMC8304732","page":"542","source":"PubMed Central","title":"Which Is More Important for Health: Sleep Quantity or Sleep Quality?","title-short":"Which Is More Important for Health","volume":"8","author":[{"family":"Kohyama","given":"Jun"}],"issued":{"date-parts":[["2021",6,24]]}}}],"schema":"https://github.com/citation-style-language/schema/raw/master/csl-citation.json"} </w:instrText>
      </w:r>
      <w:r w:rsidR="00773DFD" w:rsidRPr="00DE4793">
        <w:rPr>
          <w:rFonts w:eastAsia="Times New Roman" w:cstheme="minorHAnsi"/>
          <w:color w:val="4472C4" w:themeColor="accent1"/>
          <w:lang w:eastAsia="en-GB"/>
        </w:rPr>
        <w:fldChar w:fldCharType="separate"/>
      </w:r>
      <w:r w:rsidR="00773DFD" w:rsidRPr="00DE4793">
        <w:rPr>
          <w:rFonts w:ascii="Calibri" w:hAnsi="Calibri" w:cs="Calibri"/>
          <w:color w:val="4472C4" w:themeColor="accent1"/>
        </w:rPr>
        <w:t>[1]</w:t>
      </w:r>
      <w:r w:rsidR="00773DFD" w:rsidRPr="00DE4793">
        <w:rPr>
          <w:rFonts w:eastAsia="Times New Roman" w:cstheme="minorHAnsi"/>
          <w:color w:val="4472C4" w:themeColor="accent1"/>
          <w:lang w:eastAsia="en-GB"/>
        </w:rPr>
        <w:fldChar w:fldCharType="end"/>
      </w:r>
      <w:r w:rsidR="00773DFD" w:rsidRPr="00DE4793">
        <w:rPr>
          <w:rFonts w:eastAsia="Times New Roman" w:cstheme="minorHAnsi"/>
          <w:color w:val="4472C4" w:themeColor="accent1"/>
          <w:lang w:eastAsia="en-GB"/>
        </w:rPr>
        <w:t>.</w:t>
      </w:r>
    </w:p>
    <w:p w14:paraId="5EAFCE05" w14:textId="77777777" w:rsidR="00773DFD" w:rsidRPr="00DE4793" w:rsidRDefault="00773DFD" w:rsidP="00773DFD">
      <w:pPr>
        <w:spacing w:after="0" w:line="480" w:lineRule="auto"/>
        <w:jc w:val="both"/>
        <w:rPr>
          <w:rFonts w:eastAsia="Times New Roman" w:cstheme="minorHAnsi"/>
          <w:color w:val="4472C4" w:themeColor="accent1"/>
          <w:lang w:eastAsia="en-GB"/>
        </w:rPr>
      </w:pPr>
    </w:p>
    <w:p w14:paraId="197F755A" w14:textId="75F86067" w:rsidR="00773DFD" w:rsidRPr="00DE4793" w:rsidRDefault="00773DFD" w:rsidP="00773DFD">
      <w:pPr>
        <w:spacing w:after="0" w:line="480" w:lineRule="auto"/>
        <w:rPr>
          <w:color w:val="4472C4" w:themeColor="accent1"/>
        </w:rPr>
      </w:pPr>
      <w:r w:rsidRPr="00DE4793">
        <w:rPr>
          <w:rFonts w:eastAsia="Times New Roman" w:cstheme="minorHAnsi"/>
          <w:color w:val="4472C4" w:themeColor="accent1"/>
          <w:lang w:eastAsia="en-GB"/>
        </w:rPr>
        <w:t xml:space="preserve">Furthermore, as overall sleep patterns may be more critical to long-term health than snapshots in time </w:t>
      </w:r>
      <w:r w:rsidRPr="00DE4793">
        <w:rPr>
          <w:rFonts w:eastAsia="Times New Roman" w:cstheme="minorHAnsi"/>
          <w:color w:val="4472C4" w:themeColor="accent1"/>
          <w:lang w:eastAsia="en-GB"/>
        </w:rPr>
        <w:fldChar w:fldCharType="begin"/>
      </w:r>
      <w:r w:rsidRPr="00DE4793">
        <w:rPr>
          <w:rFonts w:eastAsia="Times New Roman" w:cstheme="minorHAnsi"/>
          <w:color w:val="4472C4" w:themeColor="accent1"/>
          <w:lang w:eastAsia="en-GB"/>
        </w:rPr>
        <w:instrText xml:space="preserve"> ADDIN ZOTERO_ITEM CSL_CITATION {"citationID":"FPppIe9W","properties":{"formattedCitation":"[2]","plainCitation":"[2]","noteIndex":0},"citationItems":[{"id":1180,"uris":["http://zotero.org/users/2132415/items/RSUHY55N"],"itemData":{"id":1180,"type":"article-journal","abstract":"The objective of this narrative review paper is to discuss about sleep duration needed across the lifespan. Sleep duration varies widely across the lifespan and shows an inverse relationship with age. Sleep duration recommendations issued by public health authorities are important for surveillance and help to inform the population of interventions, policies, and healthy sleep behaviors. However, the ideal amount of sleep required each night can vary between different individuals due to genetic factors and other reasons, and it is important to adapt our recommendations on a case-by-case basis. Sleep duration recommendations (public health approach) are well suited to provide guidance at the population-level standpoint, while advice at the individual level (eg, in clinic) should be individualized to the reality of each person. A generally valid assumption is that individuals obtain the right amount of sleep if they wake up feeling well rested and perform well during the day. Beyond sleep quantity, other important sleep characteristics should be considered such as sleep quality and sleep timing (bedtime and wake-up time). In conclusion, the important inter-individual variability in sleep needs across the life cycle implies that there is no “magic number” for the ideal duration of sleep. However, it is important to continue to promote sleep health for all. Sleep is not a waste of time and should receive the same level of attention as nutrition and exercise in the package for good health.","container-title":"Nature and Science of Sleep","DOI":"10.2147/NSS.S163071","ISSN":"1179-1608","journalAbbreviation":"Nat Sci Sleep","note":"PMID: 30568521\nPMCID: PMC6267703","page":"421-430","source":"PubMed Central","title":"Sleeping hours: what is the ideal number and how does age impact this?","title-short":"Sleeping hours","volume":"10","author":[{"family":"Chaput","given":"Jean-Philippe"},{"family":"Dutil","given":"Caroline"},{"family":"Sampasa-Kanyinga","given":"Hugues"}],"issued":{"date-parts":[["2018",11,27]]}}}],"schema":"https://github.com/citation-style-language/schema/raw/master/csl-citation.json"} </w:instrText>
      </w:r>
      <w:r w:rsidRPr="00DE4793">
        <w:rPr>
          <w:rFonts w:eastAsia="Times New Roman" w:cstheme="minorHAnsi"/>
          <w:color w:val="4472C4" w:themeColor="accent1"/>
          <w:lang w:eastAsia="en-GB"/>
        </w:rPr>
        <w:fldChar w:fldCharType="separate"/>
      </w:r>
      <w:r w:rsidRPr="00DE4793">
        <w:rPr>
          <w:rFonts w:ascii="Calibri" w:hAnsi="Calibri" w:cs="Calibri"/>
          <w:color w:val="4472C4" w:themeColor="accent1"/>
        </w:rPr>
        <w:t>[2]</w:t>
      </w:r>
      <w:r w:rsidRPr="00DE4793">
        <w:rPr>
          <w:rFonts w:eastAsia="Times New Roman" w:cstheme="minorHAnsi"/>
          <w:color w:val="4472C4" w:themeColor="accent1"/>
          <w:lang w:eastAsia="en-GB"/>
        </w:rPr>
        <w:fldChar w:fldCharType="end"/>
      </w:r>
      <w:r w:rsidR="00DB1CA5">
        <w:rPr>
          <w:rFonts w:eastAsia="Times New Roman" w:cstheme="minorHAnsi"/>
          <w:color w:val="4472C4" w:themeColor="accent1"/>
          <w:lang w:eastAsia="en-GB"/>
        </w:rPr>
        <w:t>,</w:t>
      </w:r>
      <w:r w:rsidRPr="00DE4793">
        <w:rPr>
          <w:rFonts w:eastAsia="Times New Roman" w:cstheme="minorHAnsi"/>
          <w:color w:val="4472C4" w:themeColor="accent1"/>
          <w:lang w:eastAsia="en-GB"/>
        </w:rPr>
        <w:t xml:space="preserve"> future data collections may enable us to analyse change over time and assess longitudinal associations.  Although some of our analysis used pooled waves of data, enabling us to measure work and sleep across two time points spanning three years, our study was</w:t>
      </w:r>
      <w:r w:rsidR="00CA3ACD">
        <w:rPr>
          <w:rFonts w:eastAsia="Times New Roman" w:cstheme="minorHAnsi"/>
          <w:color w:val="4472C4" w:themeColor="accent1"/>
          <w:lang w:eastAsia="en-GB"/>
        </w:rPr>
        <w:t xml:space="preserve"> cross-sectional in design</w:t>
      </w:r>
      <w:r w:rsidR="008D1AF5">
        <w:rPr>
          <w:rFonts w:eastAsia="Times New Roman" w:cstheme="minorHAnsi"/>
          <w:color w:val="4472C4" w:themeColor="accent1"/>
          <w:lang w:eastAsia="en-GB"/>
        </w:rPr>
        <w:t>.</w:t>
      </w:r>
    </w:p>
    <w:p w14:paraId="7EA1C955" w14:textId="530F3E43" w:rsidR="002A3346" w:rsidRPr="00345544" w:rsidRDefault="002A3346" w:rsidP="002A3346">
      <w:pPr>
        <w:spacing w:after="0" w:line="480" w:lineRule="auto"/>
        <w:jc w:val="both"/>
        <w:rPr>
          <w:rFonts w:eastAsia="Times New Roman" w:cstheme="minorHAnsi"/>
          <w:strike/>
          <w:color w:val="70AD47" w:themeColor="accent6"/>
          <w:lang w:eastAsia="en-GB"/>
        </w:rPr>
      </w:pPr>
      <w:r w:rsidRPr="008D1AF5">
        <w:rPr>
          <w:rFonts w:eastAsia="Times New Roman" w:cstheme="minorHAnsi"/>
          <w:strike/>
          <w:color w:val="70AD47" w:themeColor="accent6"/>
          <w:lang w:eastAsia="en-GB"/>
        </w:rPr>
        <w:lastRenderedPageBreak/>
        <w:t>Due to the cross-sectional design of our study,</w:t>
      </w:r>
      <w:r w:rsidRPr="008D1AF5">
        <w:rPr>
          <w:rFonts w:eastAsia="Times New Roman" w:cstheme="minorHAnsi"/>
          <w:color w:val="70AD47" w:themeColor="accent6"/>
          <w:lang w:eastAsia="en-GB"/>
        </w:rPr>
        <w:t xml:space="preserve"> </w:t>
      </w:r>
      <w:r w:rsidR="008D1AF5">
        <w:rPr>
          <w:rFonts w:eastAsia="Times New Roman" w:cstheme="minorHAnsi"/>
          <w:color w:val="4472C4" w:themeColor="accent1"/>
          <w:lang w:eastAsia="en-GB"/>
        </w:rPr>
        <w:t xml:space="preserve">Accordingly, </w:t>
      </w:r>
      <w:r w:rsidRPr="005C2F8D">
        <w:rPr>
          <w:rFonts w:eastAsia="Times New Roman" w:cstheme="minorHAnsi"/>
          <w:lang w:eastAsia="en-GB"/>
        </w:rPr>
        <w:t xml:space="preserve">we cannot rule out the possibility of reverse causation due to pre-existing sleep problems, nor claim a causal relationship between temporal work patterns and sleep.  </w:t>
      </w:r>
      <w:r w:rsidRPr="00345544">
        <w:rPr>
          <w:rFonts w:eastAsia="Times New Roman" w:cstheme="minorHAnsi"/>
          <w:strike/>
          <w:color w:val="70AD47" w:themeColor="accent6"/>
          <w:lang w:eastAsia="en-GB"/>
        </w:rPr>
        <w:t xml:space="preserve">Future data collections may enable us to assess longitudinal associations.  </w:t>
      </w:r>
    </w:p>
    <w:p w14:paraId="7B4ECD18" w14:textId="77777777" w:rsidR="00D02F18" w:rsidRPr="005C2F8D" w:rsidRDefault="00D02F18" w:rsidP="008C3529">
      <w:pPr>
        <w:spacing w:after="0" w:line="480" w:lineRule="auto"/>
        <w:jc w:val="both"/>
        <w:rPr>
          <w:rFonts w:ascii="Calibri" w:eastAsia="Times New Roman" w:hAnsi="Calibri" w:cs="Times New Roman"/>
          <w:lang w:eastAsia="en-GB"/>
        </w:rPr>
      </w:pPr>
    </w:p>
    <w:p w14:paraId="570D8F18" w14:textId="77777777" w:rsidR="00E85D4C" w:rsidRPr="005C2F8D" w:rsidRDefault="00E85D4C" w:rsidP="00F97E38">
      <w:pPr>
        <w:pStyle w:val="Heading1"/>
        <w:numPr>
          <w:ilvl w:val="0"/>
          <w:numId w:val="0"/>
        </w:numPr>
        <w:spacing w:line="480" w:lineRule="auto"/>
        <w:ind w:left="432" w:hanging="432"/>
        <w:rPr>
          <w:rFonts w:eastAsia="Times New Roman"/>
          <w:color w:val="auto"/>
        </w:rPr>
      </w:pPr>
      <w:bookmarkStart w:id="20" w:name="_Toc79091109"/>
      <w:r w:rsidRPr="005C2F8D">
        <w:rPr>
          <w:rFonts w:eastAsia="Times New Roman"/>
          <w:color w:val="auto"/>
        </w:rPr>
        <w:t>Conclusion</w:t>
      </w:r>
      <w:bookmarkEnd w:id="20"/>
    </w:p>
    <w:p w14:paraId="10B88AB6" w14:textId="3C49EECF" w:rsidR="008C7BE1" w:rsidRDefault="008C7BE1" w:rsidP="008C7BE1">
      <w:pPr>
        <w:spacing w:after="0" w:line="480" w:lineRule="auto"/>
        <w:jc w:val="both"/>
        <w:rPr>
          <w:rFonts w:eastAsia="Times New Roman" w:cstheme="minorHAnsi"/>
          <w:lang w:eastAsia="en-GB"/>
        </w:rPr>
      </w:pPr>
      <w:bookmarkStart w:id="21" w:name="_Hlk133005057"/>
      <w:r w:rsidRPr="005C2F8D">
        <w:rPr>
          <w:rFonts w:eastAsia="Times New Roman" w:cstheme="minorHAnsi"/>
          <w:lang w:eastAsia="en-GB"/>
        </w:rPr>
        <w:t xml:space="preserve">Our study shows a link between atypical temporal work patterns and poor sleep in a heterogeneous UK population.  We found the poorest sleep among individuals working extra-long hours, frequent weekends, and nonstandard schedules (worked </w:t>
      </w:r>
      <w:r w:rsidR="00B14749" w:rsidRPr="005C2F8D">
        <w:rPr>
          <w:rFonts w:eastAsia="Times New Roman" w:cstheme="minorHAnsi"/>
          <w:lang w:eastAsia="en-GB"/>
        </w:rPr>
        <w:t xml:space="preserve">in isolation </w:t>
      </w:r>
      <w:r w:rsidRPr="005C2F8D">
        <w:rPr>
          <w:rFonts w:eastAsia="Times New Roman" w:cstheme="minorHAnsi"/>
          <w:lang w:eastAsia="en-GB"/>
        </w:rPr>
        <w:t xml:space="preserve">and </w:t>
      </w:r>
      <w:r w:rsidR="00B14749" w:rsidRPr="005C2F8D">
        <w:rPr>
          <w:rFonts w:eastAsia="Times New Roman" w:cstheme="minorHAnsi"/>
          <w:lang w:eastAsia="en-GB"/>
        </w:rPr>
        <w:t>in combination</w:t>
      </w:r>
      <w:r w:rsidRPr="005C2F8D">
        <w:rPr>
          <w:rFonts w:eastAsia="Times New Roman" w:cstheme="minorHAnsi"/>
          <w:lang w:eastAsia="en-GB"/>
        </w:rPr>
        <w:t xml:space="preserve">).  Considering the economic and health costs of poor sleep, employers and policymakers should </w:t>
      </w:r>
      <w:r w:rsidR="0022010C">
        <w:rPr>
          <w:rFonts w:eastAsia="Times New Roman" w:cstheme="minorHAnsi"/>
          <w:lang w:eastAsia="en-GB"/>
        </w:rPr>
        <w:t xml:space="preserve">put to bed </w:t>
      </w:r>
      <w:r w:rsidR="00AE3AB9">
        <w:rPr>
          <w:rFonts w:eastAsia="Times New Roman" w:cstheme="minorHAnsi"/>
          <w:lang w:eastAsia="en-GB"/>
        </w:rPr>
        <w:t>the</w:t>
      </w:r>
      <w:r w:rsidR="0022010C">
        <w:rPr>
          <w:rFonts w:eastAsia="Times New Roman" w:cstheme="minorHAnsi"/>
          <w:lang w:eastAsia="en-GB"/>
        </w:rPr>
        <w:t xml:space="preserve"> </w:t>
      </w:r>
      <w:r w:rsidR="001D5D26">
        <w:rPr>
          <w:rFonts w:eastAsia="Times New Roman" w:cstheme="minorHAnsi"/>
          <w:lang w:eastAsia="en-GB"/>
        </w:rPr>
        <w:t xml:space="preserve">erroneous </w:t>
      </w:r>
      <w:r w:rsidR="0022010C">
        <w:rPr>
          <w:rFonts w:eastAsia="Times New Roman" w:cstheme="minorHAnsi"/>
          <w:lang w:eastAsia="en-GB"/>
        </w:rPr>
        <w:t xml:space="preserve">notion that sleep is </w:t>
      </w:r>
      <w:r w:rsidR="00E44E38">
        <w:rPr>
          <w:rFonts w:eastAsia="Times New Roman" w:cstheme="minorHAnsi"/>
          <w:lang w:eastAsia="en-GB"/>
        </w:rPr>
        <w:t xml:space="preserve">a waste of time </w:t>
      </w:r>
      <w:r w:rsidRPr="005C2F8D">
        <w:rPr>
          <w:rFonts w:eastAsia="Times New Roman" w:cstheme="minorHAnsi"/>
          <w:lang w:eastAsia="en-GB"/>
        </w:rPr>
        <w:t>and</w:t>
      </w:r>
      <w:r w:rsidR="00E44E38">
        <w:rPr>
          <w:rFonts w:eastAsia="Times New Roman" w:cstheme="minorHAnsi"/>
          <w:lang w:eastAsia="en-GB"/>
        </w:rPr>
        <w:t>,</w:t>
      </w:r>
      <w:r w:rsidRPr="005C2F8D">
        <w:rPr>
          <w:rFonts w:eastAsia="Times New Roman" w:cstheme="minorHAnsi"/>
          <w:lang w:eastAsia="en-GB"/>
        </w:rPr>
        <w:t xml:space="preserve"> </w:t>
      </w:r>
      <w:r w:rsidR="00E44E38">
        <w:rPr>
          <w:rFonts w:eastAsia="Times New Roman" w:cstheme="minorHAnsi"/>
          <w:lang w:eastAsia="en-GB"/>
        </w:rPr>
        <w:t xml:space="preserve">instead, </w:t>
      </w:r>
      <w:r w:rsidRPr="005C2F8D">
        <w:rPr>
          <w:rFonts w:eastAsia="Times New Roman" w:cstheme="minorHAnsi"/>
          <w:lang w:eastAsia="en-GB"/>
        </w:rPr>
        <w:t xml:space="preserve">take steps to help workers achieve a good night’s sleep.  </w:t>
      </w:r>
      <w:r w:rsidR="00E9160A">
        <w:rPr>
          <w:rFonts w:eastAsia="Times New Roman" w:cstheme="minorHAnsi"/>
          <w:color w:val="4472C4" w:themeColor="accent1"/>
          <w:lang w:eastAsia="en-GB"/>
        </w:rPr>
        <w:t xml:space="preserve">Workers should be involved in setting shift rotations, ensuring they have some work-free evenings.  Work schedules could be matched to their chronotypes (“larks” and “owls”).  Employers should monitor working hours, assess workloads, and ensure workers have sufficient breaks and rest periods.  They should judge workers on their output rather than their presence in the workplace, tackle the culture of overtime work environments (where people are expected to arrive early and leave late), and heed their legal obligations to reduce work-related stress.  </w:t>
      </w:r>
      <w:r w:rsidRPr="005C2F8D">
        <w:rPr>
          <w:rFonts w:eastAsia="Times New Roman" w:cstheme="minorHAnsi"/>
          <w:lang w:eastAsia="en-GB"/>
        </w:rPr>
        <w:t xml:space="preserve">Also, they should consider compensating individuals who are required to work long and irregular hours.  Future research could investigate what kind of, and how much, compensation would be sufficient to offset the negative consequences of these work patterns.  </w:t>
      </w:r>
    </w:p>
    <w:p w14:paraId="273FAB8C" w14:textId="3EEB32F7" w:rsidR="00F119E3" w:rsidRPr="00F119E3" w:rsidRDefault="00F119E3" w:rsidP="008C7BE1">
      <w:pPr>
        <w:spacing w:after="0" w:line="480" w:lineRule="auto"/>
        <w:jc w:val="both"/>
        <w:rPr>
          <w:rFonts w:eastAsia="Times New Roman" w:cstheme="minorHAnsi"/>
          <w:color w:val="4472C4" w:themeColor="accent1"/>
          <w:lang w:eastAsia="en-GB"/>
        </w:rPr>
      </w:pPr>
      <w:r>
        <w:rPr>
          <w:rFonts w:eastAsia="Times New Roman" w:cstheme="minorHAnsi"/>
          <w:color w:val="4472C4" w:themeColor="accent1"/>
          <w:lang w:eastAsia="en-GB"/>
        </w:rPr>
        <w:t>Policymakers should act to create a more inclusive society considering the biological and social needs of people working outside the usual 9-5.  A starting point might be to ensure employers include psychosocial risks in their health &amp; safety assessments.  They might also follow France’s example and legislate to give workers the right to disconnect from work in their downtime.</w:t>
      </w:r>
    </w:p>
    <w:p w14:paraId="4ADD8394" w14:textId="365B9420" w:rsidR="004A4004" w:rsidRDefault="004A4004" w:rsidP="004A4004">
      <w:pPr>
        <w:spacing w:after="0" w:line="480" w:lineRule="auto"/>
        <w:jc w:val="both"/>
        <w:rPr>
          <w:rFonts w:ascii="Calibri" w:eastAsia="Times New Roman" w:hAnsi="Calibri" w:cs="Times New Roman"/>
          <w:sz w:val="24"/>
          <w:szCs w:val="24"/>
          <w:lang w:eastAsia="en-GB"/>
        </w:rPr>
      </w:pPr>
    </w:p>
    <w:p w14:paraId="64395415" w14:textId="77777777" w:rsidR="001566E9" w:rsidRDefault="001566E9" w:rsidP="004A4004">
      <w:pPr>
        <w:spacing w:after="0" w:line="480" w:lineRule="auto"/>
        <w:jc w:val="both"/>
        <w:rPr>
          <w:rFonts w:ascii="Calibri" w:eastAsia="Times New Roman" w:hAnsi="Calibri" w:cs="Times New Roman"/>
          <w:sz w:val="24"/>
          <w:szCs w:val="24"/>
          <w:lang w:eastAsia="en-GB"/>
        </w:rPr>
        <w:sectPr w:rsidR="001566E9" w:rsidSect="00EF40A7">
          <w:pgSz w:w="11906" w:h="16838" w:code="9"/>
          <w:pgMar w:top="1418" w:right="1418" w:bottom="1418" w:left="1418" w:header="709" w:footer="709" w:gutter="0"/>
          <w:lnNumType w:countBy="1" w:restart="continuous"/>
          <w:cols w:space="708"/>
          <w:docGrid w:linePitch="360"/>
        </w:sectPr>
      </w:pPr>
    </w:p>
    <w:p w14:paraId="182C43A3" w14:textId="77777777" w:rsidR="00522E8D" w:rsidRDefault="00522E8D" w:rsidP="004A4004">
      <w:pPr>
        <w:spacing w:after="0" w:line="480" w:lineRule="auto"/>
        <w:jc w:val="both"/>
        <w:rPr>
          <w:rFonts w:ascii="Calibri" w:eastAsia="Times New Roman" w:hAnsi="Calibri" w:cs="Times New Roman"/>
          <w:sz w:val="24"/>
          <w:szCs w:val="24"/>
          <w:lang w:eastAsia="en-GB"/>
        </w:rPr>
      </w:pPr>
    </w:p>
    <w:p w14:paraId="1EE5B60A" w14:textId="77777777" w:rsidR="00522E8D" w:rsidRPr="00AA041E" w:rsidRDefault="00522E8D" w:rsidP="00522E8D">
      <w:pPr>
        <w:pStyle w:val="Heading21"/>
        <w:spacing w:line="480" w:lineRule="auto"/>
        <w:rPr>
          <w:color w:val="auto"/>
        </w:rPr>
      </w:pPr>
      <w:r w:rsidRPr="00AA041E">
        <w:rPr>
          <w:color w:val="auto"/>
        </w:rPr>
        <w:t>Abbreviations</w:t>
      </w:r>
    </w:p>
    <w:p w14:paraId="6D856E67" w14:textId="6FD2E05C" w:rsidR="00522E8D" w:rsidRDefault="00522E8D" w:rsidP="00522E8D">
      <w:pPr>
        <w:spacing w:after="0" w:line="480" w:lineRule="auto"/>
        <w:jc w:val="both"/>
      </w:pPr>
      <w:r>
        <w:t>CI: confidence interval</w:t>
      </w:r>
    </w:p>
    <w:p w14:paraId="7D901FDF" w14:textId="4EF268EC" w:rsidR="000046BF" w:rsidRDefault="000046BF" w:rsidP="00522E8D">
      <w:pPr>
        <w:spacing w:after="0" w:line="480" w:lineRule="auto"/>
        <w:jc w:val="both"/>
      </w:pPr>
      <w:r>
        <w:t>DSM</w:t>
      </w:r>
      <w:r w:rsidRPr="000046BF">
        <w:rPr>
          <w:rFonts w:cstheme="minorHAnsi"/>
        </w:rPr>
        <w:t xml:space="preserve">-V: </w:t>
      </w:r>
      <w:r w:rsidRPr="000046BF">
        <w:rPr>
          <w:rFonts w:cstheme="minorHAnsi"/>
          <w:shd w:val="clear" w:color="auto" w:fill="FFFFFF"/>
        </w:rPr>
        <w:t>The Diagnostic and Statistical Manual of Mental Disorders, Fifth Edition</w:t>
      </w:r>
    </w:p>
    <w:p w14:paraId="550E183F" w14:textId="66538566" w:rsidR="000046BF" w:rsidRDefault="000046BF" w:rsidP="00522E8D">
      <w:pPr>
        <w:spacing w:after="0" w:line="480" w:lineRule="auto"/>
        <w:jc w:val="both"/>
      </w:pPr>
      <w:r>
        <w:t>GCSE: General certificate of secondary education</w:t>
      </w:r>
    </w:p>
    <w:p w14:paraId="32E95E47" w14:textId="77777777" w:rsidR="00522E8D" w:rsidRDefault="00522E8D" w:rsidP="00522E8D">
      <w:pPr>
        <w:spacing w:after="0" w:line="480" w:lineRule="auto"/>
        <w:jc w:val="both"/>
      </w:pPr>
      <w:r>
        <w:t>LLTI: limiting long-term illness/disability</w:t>
      </w:r>
    </w:p>
    <w:p w14:paraId="7B23B940" w14:textId="2C387D6F" w:rsidR="000046BF" w:rsidRDefault="000046BF" w:rsidP="00522E8D">
      <w:pPr>
        <w:spacing w:after="0" w:line="480" w:lineRule="auto"/>
        <w:jc w:val="both"/>
      </w:pPr>
      <w:r>
        <w:t>MICE: multiple imputation by chained equation</w:t>
      </w:r>
    </w:p>
    <w:p w14:paraId="3DD2A32F" w14:textId="77777777" w:rsidR="00522E8D" w:rsidRDefault="00522E8D" w:rsidP="00522E8D">
      <w:pPr>
        <w:spacing w:after="0" w:line="480" w:lineRule="auto"/>
        <w:jc w:val="both"/>
      </w:pPr>
      <w:r>
        <w:t>NS-SEC: National Statistics Socio-Economic Classification</w:t>
      </w:r>
    </w:p>
    <w:p w14:paraId="54CB104C" w14:textId="77777777" w:rsidR="00522E8D" w:rsidRDefault="00522E8D" w:rsidP="00522E8D">
      <w:pPr>
        <w:spacing w:after="0" w:line="480" w:lineRule="auto"/>
        <w:jc w:val="both"/>
      </w:pPr>
      <w:r>
        <w:t>OR: odds ratio</w:t>
      </w:r>
    </w:p>
    <w:p w14:paraId="6006A088" w14:textId="2C495430" w:rsidR="000046BF" w:rsidRDefault="000046BF" w:rsidP="00522E8D">
      <w:pPr>
        <w:spacing w:after="0" w:line="480" w:lineRule="auto"/>
        <w:jc w:val="both"/>
      </w:pPr>
      <w:r>
        <w:t xml:space="preserve">PSQI: </w:t>
      </w:r>
      <w:r w:rsidRPr="005C2F8D">
        <w:t>Pittsburgh Sleep Quality Index</w:t>
      </w:r>
    </w:p>
    <w:p w14:paraId="0D3D25BB" w14:textId="77777777" w:rsidR="00522E8D" w:rsidRDefault="00522E8D" w:rsidP="00522E8D">
      <w:pPr>
        <w:spacing w:after="0" w:line="480" w:lineRule="auto"/>
        <w:jc w:val="both"/>
      </w:pPr>
      <w:r>
        <w:t>UK: United Kingdom</w:t>
      </w:r>
    </w:p>
    <w:p w14:paraId="697893AA" w14:textId="652E1E0B" w:rsidR="00745690" w:rsidRDefault="00522E8D" w:rsidP="00522E8D">
      <w:pPr>
        <w:spacing w:after="0" w:line="480" w:lineRule="auto"/>
        <w:jc w:val="both"/>
      </w:pPr>
      <w:r>
        <w:t>UKHLS: UK Household Longitudinal Study</w:t>
      </w:r>
    </w:p>
    <w:p w14:paraId="043BF4CA" w14:textId="020A9423" w:rsidR="000046BF" w:rsidRDefault="000046BF" w:rsidP="00522E8D">
      <w:pPr>
        <w:spacing w:after="0" w:line="480" w:lineRule="auto"/>
        <w:jc w:val="both"/>
      </w:pPr>
      <w:r>
        <w:t>W4: wave 4</w:t>
      </w:r>
    </w:p>
    <w:p w14:paraId="70A14144" w14:textId="2AFEF9B4" w:rsidR="000046BF" w:rsidRDefault="000046BF" w:rsidP="00522E8D">
      <w:pPr>
        <w:spacing w:after="0" w:line="480" w:lineRule="auto"/>
        <w:jc w:val="both"/>
      </w:pPr>
      <w:r>
        <w:t>W7: wave 7</w:t>
      </w:r>
    </w:p>
    <w:p w14:paraId="452402AF" w14:textId="77777777" w:rsidR="00AA041E" w:rsidRDefault="00AA041E" w:rsidP="00522E8D">
      <w:pPr>
        <w:spacing w:after="0" w:line="480" w:lineRule="auto"/>
        <w:jc w:val="both"/>
      </w:pPr>
    </w:p>
    <w:p w14:paraId="1F60FE02" w14:textId="77777777" w:rsidR="00AA041E" w:rsidRDefault="00AA041E" w:rsidP="00AA041E">
      <w:pPr>
        <w:rPr>
          <w:lang w:eastAsia="en-GB"/>
        </w:rPr>
      </w:pPr>
    </w:p>
    <w:p w14:paraId="66FD4EE4" w14:textId="77777777" w:rsidR="00AA041E" w:rsidRPr="00992F5D" w:rsidRDefault="00AA041E" w:rsidP="00AA041E">
      <w:pPr>
        <w:pStyle w:val="Heading2"/>
        <w:numPr>
          <w:ilvl w:val="0"/>
          <w:numId w:val="0"/>
        </w:numPr>
        <w:spacing w:line="480" w:lineRule="auto"/>
        <w:ind w:left="576" w:hanging="576"/>
        <w:rPr>
          <w:color w:val="auto"/>
        </w:rPr>
      </w:pPr>
      <w:r w:rsidRPr="00992F5D">
        <w:rPr>
          <w:color w:val="auto"/>
        </w:rPr>
        <w:t>Additional files</w:t>
      </w:r>
    </w:p>
    <w:p w14:paraId="0C390B06" w14:textId="77777777" w:rsidR="00AA041E" w:rsidRPr="00F16513" w:rsidRDefault="00AA041E" w:rsidP="00AA041E">
      <w:pPr>
        <w:pStyle w:val="Caption"/>
        <w:spacing w:after="0" w:line="480" w:lineRule="auto"/>
        <w:rPr>
          <w:rFonts w:asciiTheme="minorHAnsi" w:hAnsiTheme="minorHAnsi" w:cstheme="minorHAnsi"/>
          <w:color w:val="auto"/>
          <w:sz w:val="22"/>
          <w:szCs w:val="22"/>
        </w:rPr>
      </w:pPr>
      <w:r w:rsidRPr="00F16513">
        <w:rPr>
          <w:rFonts w:asciiTheme="minorHAnsi" w:hAnsiTheme="minorHAnsi" w:cstheme="minorHAnsi"/>
          <w:i w:val="0"/>
          <w:iCs w:val="0"/>
          <w:color w:val="auto"/>
          <w:sz w:val="22"/>
          <w:szCs w:val="22"/>
        </w:rPr>
        <w:t>Additional file 1.docx</w:t>
      </w:r>
      <w:r w:rsidRPr="00F16513">
        <w:rPr>
          <w:rFonts w:asciiTheme="minorHAnsi" w:hAnsiTheme="minorHAnsi" w:cstheme="minorHAnsi"/>
          <w:color w:val="auto"/>
          <w:sz w:val="22"/>
          <w:szCs w:val="22"/>
        </w:rPr>
        <w:t xml:space="preserve">  </w:t>
      </w:r>
    </w:p>
    <w:p w14:paraId="03689224" w14:textId="77777777" w:rsidR="00AA041E" w:rsidRPr="00F16513" w:rsidRDefault="00AA041E" w:rsidP="00AA041E">
      <w:pPr>
        <w:pStyle w:val="Caption"/>
        <w:spacing w:after="0" w:line="480" w:lineRule="auto"/>
        <w:rPr>
          <w:rFonts w:asciiTheme="minorHAnsi" w:hAnsiTheme="minorHAnsi" w:cstheme="minorHAnsi"/>
          <w:i w:val="0"/>
          <w:iCs w:val="0"/>
          <w:color w:val="auto"/>
          <w:sz w:val="22"/>
          <w:szCs w:val="22"/>
        </w:rPr>
      </w:pPr>
      <w:r w:rsidRPr="00F16513">
        <w:rPr>
          <w:rFonts w:asciiTheme="minorHAnsi" w:hAnsiTheme="minorHAnsi" w:cstheme="minorHAnsi"/>
          <w:i w:val="0"/>
          <w:iCs w:val="0"/>
          <w:color w:val="auto"/>
          <w:sz w:val="22"/>
          <w:szCs w:val="22"/>
        </w:rPr>
        <w:t xml:space="preserve">Missing data and the use of auxiliary variables in imputations.  </w:t>
      </w:r>
    </w:p>
    <w:p w14:paraId="5DBB21F4" w14:textId="77777777" w:rsidR="00AA041E" w:rsidRPr="00F16513" w:rsidRDefault="00AA041E" w:rsidP="00AA041E">
      <w:pPr>
        <w:pStyle w:val="Caption"/>
        <w:spacing w:after="0" w:line="480" w:lineRule="auto"/>
        <w:rPr>
          <w:rFonts w:asciiTheme="minorHAnsi" w:hAnsiTheme="minorHAnsi" w:cstheme="minorHAnsi"/>
          <w:i w:val="0"/>
          <w:iCs w:val="0"/>
          <w:color w:val="auto"/>
          <w:sz w:val="22"/>
          <w:szCs w:val="22"/>
        </w:rPr>
      </w:pPr>
      <w:r w:rsidRPr="00F16513">
        <w:rPr>
          <w:rFonts w:asciiTheme="minorHAnsi" w:hAnsiTheme="minorHAnsi" w:cstheme="minorHAnsi"/>
          <w:i w:val="0"/>
          <w:iCs w:val="0"/>
          <w:color w:val="auto"/>
          <w:sz w:val="22"/>
          <w:szCs w:val="22"/>
        </w:rPr>
        <w:t>This is a table with an explanation regarding the amount of missing data and the imputation modelling.</w:t>
      </w:r>
    </w:p>
    <w:p w14:paraId="6F12744A" w14:textId="77777777" w:rsidR="00AA041E" w:rsidRPr="00F16513" w:rsidRDefault="00AA041E" w:rsidP="00AA041E">
      <w:pPr>
        <w:spacing w:after="0" w:line="480" w:lineRule="auto"/>
        <w:rPr>
          <w:sz w:val="20"/>
          <w:szCs w:val="20"/>
          <w:lang w:eastAsia="en-GB"/>
        </w:rPr>
      </w:pPr>
    </w:p>
    <w:p w14:paraId="3204353E" w14:textId="77777777" w:rsidR="00AA041E" w:rsidRPr="00F16513" w:rsidRDefault="00AA041E" w:rsidP="00AA041E">
      <w:pPr>
        <w:spacing w:after="0" w:line="480" w:lineRule="auto"/>
        <w:rPr>
          <w:lang w:eastAsia="en-GB"/>
        </w:rPr>
      </w:pPr>
      <w:r w:rsidRPr="00F16513">
        <w:rPr>
          <w:lang w:eastAsia="en-GB"/>
        </w:rPr>
        <w:t xml:space="preserve">Additional file 2.docx  </w:t>
      </w:r>
    </w:p>
    <w:p w14:paraId="667B56D3" w14:textId="77777777" w:rsidR="00AA041E" w:rsidRPr="00F16513" w:rsidRDefault="00AA041E" w:rsidP="00AA041E">
      <w:pPr>
        <w:spacing w:after="0" w:line="480" w:lineRule="auto"/>
      </w:pPr>
      <w:r w:rsidRPr="00F16513">
        <w:t xml:space="preserve">Gender-stratified descriptive statistics by weekly work hours and by weekend working.  </w:t>
      </w:r>
    </w:p>
    <w:p w14:paraId="24BECB8C" w14:textId="77777777" w:rsidR="00AA041E" w:rsidRDefault="00AA041E" w:rsidP="00AA041E">
      <w:pPr>
        <w:spacing w:after="0" w:line="480" w:lineRule="auto"/>
      </w:pPr>
      <w:r w:rsidRPr="00F16513">
        <w:t>This is a table showing the gender-stratified descriptive statistics.</w:t>
      </w:r>
    </w:p>
    <w:p w14:paraId="46938D1B" w14:textId="77777777" w:rsidR="00AA041E" w:rsidRDefault="00AA041E" w:rsidP="00AA041E">
      <w:pPr>
        <w:spacing w:after="0" w:line="480" w:lineRule="auto"/>
      </w:pPr>
    </w:p>
    <w:p w14:paraId="25991715" w14:textId="77777777" w:rsidR="00AA041E" w:rsidRDefault="00AA041E" w:rsidP="00AA041E">
      <w:pPr>
        <w:spacing w:after="0" w:line="480" w:lineRule="auto"/>
      </w:pPr>
      <w:r>
        <w:lastRenderedPageBreak/>
        <w:t>Additional file 3.docx</w:t>
      </w:r>
    </w:p>
    <w:p w14:paraId="7D174509" w14:textId="77777777" w:rsidR="00AA041E" w:rsidRDefault="00AA041E" w:rsidP="00AA041E">
      <w:pPr>
        <w:spacing w:after="0" w:line="480" w:lineRule="auto"/>
        <w:rPr>
          <w:rFonts w:eastAsia="Times New Roman" w:cstheme="minorHAnsi"/>
          <w:vertAlign w:val="superscript"/>
          <w:lang w:eastAsia="en-GB"/>
        </w:rPr>
      </w:pPr>
      <w:r w:rsidRPr="00AC6840">
        <w:rPr>
          <w:rFonts w:eastAsia="Times New Roman" w:cstheme="minorHAnsi"/>
          <w:lang w:eastAsia="en-GB"/>
        </w:rPr>
        <w:t>Associations between combinations of temporal work patterns and sleep duration, and sleep disturbance</w:t>
      </w:r>
    </w:p>
    <w:p w14:paraId="00C06442" w14:textId="77777777" w:rsidR="00AA041E" w:rsidRPr="00AA041E" w:rsidRDefault="00AA041E" w:rsidP="00AA041E">
      <w:pPr>
        <w:spacing w:line="480" w:lineRule="auto"/>
        <w:rPr>
          <w:lang w:eastAsia="en-GB"/>
        </w:rPr>
      </w:pPr>
      <w:r w:rsidRPr="00AA041E">
        <w:rPr>
          <w:lang w:eastAsia="en-GB"/>
        </w:rPr>
        <w:t>This is a table showing the regression results for the associations between different combinations of temporal work patterns and sleep</w:t>
      </w:r>
      <w:r>
        <w:rPr>
          <w:lang w:eastAsia="en-GB"/>
        </w:rPr>
        <w:t>.</w:t>
      </w:r>
    </w:p>
    <w:p w14:paraId="13E5E6FD" w14:textId="77777777" w:rsidR="00AA041E" w:rsidRDefault="00AA041E" w:rsidP="00522E8D">
      <w:pPr>
        <w:spacing w:after="0" w:line="480" w:lineRule="auto"/>
        <w:jc w:val="both"/>
      </w:pPr>
    </w:p>
    <w:bookmarkEnd w:id="21"/>
    <w:p w14:paraId="571A26A8" w14:textId="0B148E53" w:rsidR="003B5873" w:rsidRDefault="003B5873"/>
    <w:p w14:paraId="091AE2AD" w14:textId="77777777" w:rsidR="00AA041E" w:rsidRDefault="00AA041E"/>
    <w:p w14:paraId="522164F3" w14:textId="77777777" w:rsidR="00AA041E" w:rsidRDefault="00AA041E"/>
    <w:p w14:paraId="0EC0BE8B" w14:textId="77777777" w:rsidR="00AA041E" w:rsidRDefault="00AA041E"/>
    <w:p w14:paraId="14757617" w14:textId="77777777" w:rsidR="00AA041E" w:rsidRDefault="00AA041E"/>
    <w:p w14:paraId="26B7C160" w14:textId="77777777" w:rsidR="00AA041E" w:rsidRDefault="00AA041E"/>
    <w:p w14:paraId="084951C0" w14:textId="77777777" w:rsidR="00AA041E" w:rsidRDefault="00AA041E"/>
    <w:p w14:paraId="326311C7" w14:textId="77777777" w:rsidR="00AA041E" w:rsidRDefault="00AA041E"/>
    <w:p w14:paraId="01BF982A" w14:textId="77777777" w:rsidR="001D5D26" w:rsidRDefault="001D5D26">
      <w:pPr>
        <w:rPr>
          <w:rFonts w:asciiTheme="majorHAnsi" w:eastAsia="DengXian" w:hAnsiTheme="majorHAnsi" w:cstheme="majorBidi"/>
          <w:sz w:val="32"/>
          <w:szCs w:val="32"/>
          <w:lang w:eastAsia="en-GB"/>
        </w:rPr>
      </w:pPr>
    </w:p>
    <w:p w14:paraId="2CE96B99" w14:textId="77777777" w:rsidR="00AE3AB9" w:rsidRDefault="00AE3AB9">
      <w:pPr>
        <w:rPr>
          <w:rFonts w:asciiTheme="majorHAnsi" w:eastAsia="DengXian" w:hAnsiTheme="majorHAnsi" w:cstheme="majorBidi"/>
          <w:sz w:val="32"/>
          <w:szCs w:val="32"/>
          <w:lang w:eastAsia="en-GB"/>
        </w:rPr>
      </w:pPr>
    </w:p>
    <w:p w14:paraId="3077AB1A" w14:textId="77777777" w:rsidR="00AE3AB9" w:rsidRDefault="00AE3AB9">
      <w:pPr>
        <w:rPr>
          <w:rFonts w:asciiTheme="majorHAnsi" w:eastAsia="DengXian" w:hAnsiTheme="majorHAnsi" w:cstheme="majorBidi"/>
          <w:sz w:val="32"/>
          <w:szCs w:val="32"/>
          <w:lang w:eastAsia="en-GB"/>
        </w:rPr>
      </w:pPr>
    </w:p>
    <w:p w14:paraId="65518F81" w14:textId="77777777" w:rsidR="00AE3AB9" w:rsidRDefault="00AE3AB9">
      <w:pPr>
        <w:rPr>
          <w:rFonts w:asciiTheme="majorHAnsi" w:eastAsia="DengXian" w:hAnsiTheme="majorHAnsi" w:cstheme="majorBidi"/>
          <w:sz w:val="32"/>
          <w:szCs w:val="32"/>
          <w:lang w:eastAsia="en-GB"/>
        </w:rPr>
      </w:pPr>
    </w:p>
    <w:p w14:paraId="35031D21" w14:textId="77777777" w:rsidR="00AE3AB9" w:rsidRDefault="00AE3AB9">
      <w:pPr>
        <w:rPr>
          <w:rFonts w:asciiTheme="majorHAnsi" w:eastAsia="DengXian" w:hAnsiTheme="majorHAnsi" w:cstheme="majorBidi"/>
          <w:sz w:val="32"/>
          <w:szCs w:val="32"/>
          <w:lang w:eastAsia="en-GB"/>
        </w:rPr>
      </w:pPr>
    </w:p>
    <w:p w14:paraId="1FBD8770" w14:textId="77777777" w:rsidR="00AE3AB9" w:rsidRDefault="00AE3AB9">
      <w:pPr>
        <w:rPr>
          <w:rFonts w:asciiTheme="majorHAnsi" w:eastAsia="DengXian" w:hAnsiTheme="majorHAnsi" w:cstheme="majorBidi"/>
          <w:sz w:val="32"/>
          <w:szCs w:val="32"/>
          <w:lang w:eastAsia="en-GB"/>
        </w:rPr>
      </w:pPr>
    </w:p>
    <w:p w14:paraId="67911D95" w14:textId="77777777" w:rsidR="00AE3AB9" w:rsidRDefault="00AE3AB9">
      <w:pPr>
        <w:rPr>
          <w:rFonts w:asciiTheme="majorHAnsi" w:eastAsia="DengXian" w:hAnsiTheme="majorHAnsi" w:cstheme="majorBidi"/>
          <w:sz w:val="32"/>
          <w:szCs w:val="32"/>
          <w:lang w:eastAsia="en-GB"/>
        </w:rPr>
      </w:pPr>
    </w:p>
    <w:p w14:paraId="5DB318FC" w14:textId="77777777" w:rsidR="001566E9" w:rsidRDefault="001566E9">
      <w:pPr>
        <w:rPr>
          <w:rFonts w:asciiTheme="majorHAnsi" w:eastAsia="DengXian" w:hAnsiTheme="majorHAnsi" w:cstheme="majorBidi"/>
          <w:sz w:val="32"/>
          <w:szCs w:val="32"/>
          <w:lang w:eastAsia="en-GB"/>
        </w:rPr>
      </w:pPr>
    </w:p>
    <w:p w14:paraId="368F15AF" w14:textId="77777777" w:rsidR="001566E9" w:rsidRDefault="001566E9">
      <w:pPr>
        <w:rPr>
          <w:rFonts w:asciiTheme="majorHAnsi" w:eastAsia="DengXian" w:hAnsiTheme="majorHAnsi" w:cstheme="majorBidi"/>
          <w:sz w:val="32"/>
          <w:szCs w:val="32"/>
          <w:lang w:eastAsia="en-GB"/>
        </w:rPr>
      </w:pPr>
    </w:p>
    <w:p w14:paraId="670AAE6C" w14:textId="77777777" w:rsidR="001566E9" w:rsidRDefault="001566E9">
      <w:pPr>
        <w:rPr>
          <w:rFonts w:asciiTheme="majorHAnsi" w:eastAsia="DengXian" w:hAnsiTheme="majorHAnsi" w:cstheme="majorBidi"/>
          <w:sz w:val="32"/>
          <w:szCs w:val="32"/>
          <w:lang w:eastAsia="en-GB"/>
        </w:rPr>
      </w:pPr>
    </w:p>
    <w:p w14:paraId="6276AECB" w14:textId="77777777" w:rsidR="001566E9" w:rsidRPr="005C2F8D" w:rsidRDefault="001566E9">
      <w:pPr>
        <w:rPr>
          <w:rFonts w:asciiTheme="majorHAnsi" w:eastAsia="DengXian" w:hAnsiTheme="majorHAnsi" w:cstheme="majorBidi"/>
          <w:sz w:val="32"/>
          <w:szCs w:val="32"/>
          <w:lang w:eastAsia="en-GB"/>
        </w:rPr>
      </w:pPr>
    </w:p>
    <w:p w14:paraId="394BC895" w14:textId="1CB7ED5F" w:rsidR="00403642" w:rsidRPr="005C2F8D" w:rsidRDefault="00403642" w:rsidP="00F97E38">
      <w:pPr>
        <w:pStyle w:val="Heading1"/>
        <w:numPr>
          <w:ilvl w:val="0"/>
          <w:numId w:val="0"/>
        </w:numPr>
        <w:ind w:left="432" w:hanging="432"/>
        <w:rPr>
          <w:rFonts w:eastAsia="DengXian"/>
          <w:color w:val="auto"/>
        </w:rPr>
      </w:pPr>
      <w:r w:rsidRPr="005C2F8D">
        <w:rPr>
          <w:rFonts w:eastAsia="DengXian"/>
          <w:color w:val="auto"/>
        </w:rPr>
        <w:lastRenderedPageBreak/>
        <w:t>References</w:t>
      </w:r>
    </w:p>
    <w:p w14:paraId="5559AD94" w14:textId="6C64DECE" w:rsidR="00403642" w:rsidRPr="005C2F8D" w:rsidRDefault="00403642" w:rsidP="00403642">
      <w:pPr>
        <w:rPr>
          <w:lang w:eastAsia="en-GB"/>
        </w:rPr>
      </w:pPr>
    </w:p>
    <w:p w14:paraId="00F8D83E" w14:textId="77777777" w:rsidR="00BA33B5" w:rsidRDefault="00F41B93" w:rsidP="00BA33B5">
      <w:pPr>
        <w:pStyle w:val="Bibliography"/>
      </w:pPr>
      <w:r w:rsidRPr="005C2F8D">
        <w:fldChar w:fldCharType="begin"/>
      </w:r>
      <w:r w:rsidR="00BA33B5">
        <w:instrText xml:space="preserve"> ADDIN ZOTERO_BIBL {"uncited":[],"omitted":[],"custom":[]} CSL_BIBLIOGRAPHY </w:instrText>
      </w:r>
      <w:r w:rsidRPr="005C2F8D">
        <w:fldChar w:fldCharType="separate"/>
      </w:r>
      <w:r w:rsidR="00BA33B5">
        <w:t xml:space="preserve">1. </w:t>
      </w:r>
      <w:proofErr w:type="spellStart"/>
      <w:r w:rsidR="00BA33B5">
        <w:t>Kohyama</w:t>
      </w:r>
      <w:proofErr w:type="spellEnd"/>
      <w:r w:rsidR="00BA33B5">
        <w:t xml:space="preserve"> J. Which Is More Important for Health: Sleep Quantity or Sleep Quality? Children. 2021;8:542.</w:t>
      </w:r>
    </w:p>
    <w:p w14:paraId="658C7506" w14:textId="77777777" w:rsidR="00BA33B5" w:rsidRDefault="00BA33B5" w:rsidP="00BA33B5">
      <w:pPr>
        <w:pStyle w:val="Bibliography"/>
      </w:pPr>
      <w:r>
        <w:t xml:space="preserve">2. Chaput J-P, Dutil C, </w:t>
      </w:r>
      <w:proofErr w:type="spellStart"/>
      <w:r>
        <w:t>Sampasa-Kanyinga</w:t>
      </w:r>
      <w:proofErr w:type="spellEnd"/>
      <w:r>
        <w:t xml:space="preserve"> H. Sleeping hours: what is the ideal number and how does age impact this? Nat Sci Sleep. 2018;10:421–30.</w:t>
      </w:r>
    </w:p>
    <w:p w14:paraId="5872515A" w14:textId="77777777" w:rsidR="00BA33B5" w:rsidRDefault="00BA33B5" w:rsidP="00BA33B5">
      <w:pPr>
        <w:pStyle w:val="Bibliography"/>
      </w:pPr>
      <w:r>
        <w:t xml:space="preserve">3. Ohayon M, Wickwire EM, </w:t>
      </w:r>
      <w:proofErr w:type="spellStart"/>
      <w:r>
        <w:t>Hirshkowitz</w:t>
      </w:r>
      <w:proofErr w:type="spellEnd"/>
      <w:r>
        <w:t xml:space="preserve"> M, Albert SM, Avidan A, Daly FJ, et al. National Sleep Foundation’s sleep quality recommendations: first report. Sleep Health. 2017;3:6–19.</w:t>
      </w:r>
    </w:p>
    <w:p w14:paraId="34A7DDC3" w14:textId="77777777" w:rsidR="00BA33B5" w:rsidRDefault="00BA33B5" w:rsidP="00BA33B5">
      <w:pPr>
        <w:pStyle w:val="Bibliography"/>
      </w:pPr>
      <w:r>
        <w:t xml:space="preserve">4. Sabia S, </w:t>
      </w:r>
      <w:proofErr w:type="spellStart"/>
      <w:r>
        <w:t>Dugravot</w:t>
      </w:r>
      <w:proofErr w:type="spellEnd"/>
      <w:r>
        <w:t xml:space="preserve"> A, Léger D, Hassen CB, </w:t>
      </w:r>
      <w:proofErr w:type="spellStart"/>
      <w:r>
        <w:t>Kivimaki</w:t>
      </w:r>
      <w:proofErr w:type="spellEnd"/>
      <w:r>
        <w:t xml:space="preserve"> M, Singh-</w:t>
      </w:r>
      <w:proofErr w:type="spellStart"/>
      <w:r>
        <w:t>Manoux</w:t>
      </w:r>
      <w:proofErr w:type="spellEnd"/>
      <w:r>
        <w:t xml:space="preserve"> A. Association of sleep duration at age 50, 60, and 70 years with risk of multimorbidity in the UK: 25-year follow-up of the Whitehall II cohort study. PLOS Med. 2022;19:e1004109.</w:t>
      </w:r>
    </w:p>
    <w:p w14:paraId="26F3432E" w14:textId="77777777" w:rsidR="00BA33B5" w:rsidRDefault="00BA33B5" w:rsidP="00BA33B5">
      <w:pPr>
        <w:pStyle w:val="Bibliography"/>
      </w:pPr>
      <w:r>
        <w:t xml:space="preserve">5. Jike M, Itani O, Watanabe N, Buysse DJ, </w:t>
      </w:r>
      <w:proofErr w:type="spellStart"/>
      <w:r>
        <w:t>Kaneita</w:t>
      </w:r>
      <w:proofErr w:type="spellEnd"/>
      <w:r>
        <w:t xml:space="preserve"> Y. Long sleep duration and health outcomes: A systematic review, meta-analysis and meta-regression. Sleep Med Rev. 2018;39:25–36.</w:t>
      </w:r>
    </w:p>
    <w:p w14:paraId="5D64FE2C" w14:textId="77777777" w:rsidR="00BA33B5" w:rsidRDefault="00BA33B5" w:rsidP="00BA33B5">
      <w:pPr>
        <w:pStyle w:val="Bibliography"/>
      </w:pPr>
      <w:r>
        <w:t xml:space="preserve">6. </w:t>
      </w:r>
      <w:proofErr w:type="spellStart"/>
      <w:r>
        <w:t>Uehli</w:t>
      </w:r>
      <w:proofErr w:type="spellEnd"/>
      <w:r>
        <w:t xml:space="preserve"> K, Mehta AJ, </w:t>
      </w:r>
      <w:proofErr w:type="spellStart"/>
      <w:r>
        <w:t>Miedinger</w:t>
      </w:r>
      <w:proofErr w:type="spellEnd"/>
      <w:r>
        <w:t xml:space="preserve"> D, Hug K, Schindler C, </w:t>
      </w:r>
      <w:proofErr w:type="spellStart"/>
      <w:r>
        <w:t>Holsboer-Trachsler</w:t>
      </w:r>
      <w:proofErr w:type="spellEnd"/>
      <w:r>
        <w:t xml:space="preserve"> E, et al. Sleep problems and work injuries: a systematic review and meta-analysis. Sleep Med Rev. 2014;18:61–73.</w:t>
      </w:r>
    </w:p>
    <w:p w14:paraId="0677BC3F" w14:textId="77777777" w:rsidR="00BA33B5" w:rsidRDefault="00BA33B5" w:rsidP="00BA33B5">
      <w:pPr>
        <w:pStyle w:val="Bibliography"/>
      </w:pPr>
      <w:r>
        <w:t>7. Hafner M, Stepanek M, Taylor J, Troxel WM, van Stolk C. Why Sleep Matters—The Economic Costs of Insufficient Sleep. Rand Health Q. 2017;6.</w:t>
      </w:r>
    </w:p>
    <w:p w14:paraId="3A7D83B2" w14:textId="77777777" w:rsidR="00BA33B5" w:rsidRDefault="00BA33B5" w:rsidP="00BA33B5">
      <w:pPr>
        <w:pStyle w:val="Bibliography"/>
      </w:pPr>
      <w:r>
        <w:t>8. Grandner MA. Chapter 2 - Epidemiology of insufficient sleep and poor sleep quality. In: Grandner MA, editor. Sleep and Health. Academic Press; 2019. p. 11–20.</w:t>
      </w:r>
    </w:p>
    <w:p w14:paraId="7C321016" w14:textId="77777777" w:rsidR="00BA33B5" w:rsidRDefault="00BA33B5" w:rsidP="00BA33B5">
      <w:pPr>
        <w:pStyle w:val="Bibliography"/>
      </w:pPr>
      <w:r w:rsidRPr="00A43DA8">
        <w:rPr>
          <w:lang w:val="nl-NL"/>
        </w:rPr>
        <w:t xml:space="preserve">9. </w:t>
      </w:r>
      <w:proofErr w:type="spellStart"/>
      <w:r w:rsidRPr="00A43DA8">
        <w:rPr>
          <w:lang w:val="nl-NL"/>
        </w:rPr>
        <w:t>Groeger</w:t>
      </w:r>
      <w:proofErr w:type="spellEnd"/>
      <w:r w:rsidRPr="00A43DA8">
        <w:rPr>
          <w:lang w:val="nl-NL"/>
        </w:rPr>
        <w:t xml:space="preserve"> JA, Zijlstra FRH, Dijk D-J. </w:t>
      </w:r>
      <w:r>
        <w:t>Sleep quantity, sleep difficulties and their perceived consequences in a representative sample of some 2000 British adults. J Sleep Res. 2004;13:359–71.</w:t>
      </w:r>
    </w:p>
    <w:p w14:paraId="27A026B0" w14:textId="77777777" w:rsidR="00BA33B5" w:rsidRDefault="00BA33B5" w:rsidP="00BA33B5">
      <w:pPr>
        <w:pStyle w:val="Bibliography"/>
      </w:pPr>
      <w:r>
        <w:t xml:space="preserve">10. </w:t>
      </w:r>
      <w:proofErr w:type="spellStart"/>
      <w:r>
        <w:t>Roenneberg</w:t>
      </w:r>
      <w:proofErr w:type="spellEnd"/>
      <w:r>
        <w:t xml:space="preserve"> T. The human sleep project. Nature. 2013;498:427–8.</w:t>
      </w:r>
    </w:p>
    <w:p w14:paraId="45F8E9CE" w14:textId="77777777" w:rsidR="00BA33B5" w:rsidRDefault="00BA33B5" w:rsidP="00BA33B5">
      <w:pPr>
        <w:pStyle w:val="Bibliography"/>
      </w:pPr>
      <w:r>
        <w:t xml:space="preserve">11. Caruso CC. Negative Impacts of Shiftwork and Long Work Hours. </w:t>
      </w:r>
      <w:proofErr w:type="spellStart"/>
      <w:r>
        <w:t>Rehabil</w:t>
      </w:r>
      <w:proofErr w:type="spellEnd"/>
      <w:r>
        <w:t xml:space="preserve"> </w:t>
      </w:r>
      <w:proofErr w:type="spellStart"/>
      <w:r>
        <w:t>Nurs</w:t>
      </w:r>
      <w:proofErr w:type="spellEnd"/>
      <w:r>
        <w:t xml:space="preserve"> Off J Assoc </w:t>
      </w:r>
      <w:proofErr w:type="spellStart"/>
      <w:r>
        <w:t>Rehabil</w:t>
      </w:r>
      <w:proofErr w:type="spellEnd"/>
      <w:r>
        <w:t xml:space="preserve"> Nurses. 2014;39:16–25.</w:t>
      </w:r>
    </w:p>
    <w:p w14:paraId="792E62B1" w14:textId="77777777" w:rsidR="00BA33B5" w:rsidRDefault="00BA33B5" w:rsidP="00BA33B5">
      <w:pPr>
        <w:pStyle w:val="Bibliography"/>
      </w:pPr>
      <w:r>
        <w:t xml:space="preserve">12. Virtanen M, Jokela M, Madsen IE, Hanson LLM, </w:t>
      </w:r>
      <w:proofErr w:type="spellStart"/>
      <w:r>
        <w:t>Lallukka</w:t>
      </w:r>
      <w:proofErr w:type="spellEnd"/>
      <w:r>
        <w:t xml:space="preserve"> T, Nyberg ST, et al. Long working hours and depressive symptoms: systematic review and meta-analysis of published studies and unpublished individual participant data. Scand J Work Environ Health. 2018;44:239–50.</w:t>
      </w:r>
    </w:p>
    <w:p w14:paraId="038D1EDC" w14:textId="77777777" w:rsidR="00BA33B5" w:rsidRDefault="00BA33B5" w:rsidP="00BA33B5">
      <w:pPr>
        <w:pStyle w:val="Bibliography"/>
      </w:pPr>
      <w:r>
        <w:t xml:space="preserve">13. Zhao Y, Richardson A, Poyser C, Butterworth P, </w:t>
      </w:r>
      <w:proofErr w:type="spellStart"/>
      <w:r>
        <w:t>Strazdins</w:t>
      </w:r>
      <w:proofErr w:type="spellEnd"/>
      <w:r>
        <w:t xml:space="preserve"> L, Leach LS. Shift work and mental health: a systematic review and meta-analysis. Int Arch </w:t>
      </w:r>
      <w:proofErr w:type="spellStart"/>
      <w:r>
        <w:t>Occup</w:t>
      </w:r>
      <w:proofErr w:type="spellEnd"/>
      <w:r>
        <w:t xml:space="preserve"> Environ Health. 2019;92:763–93.</w:t>
      </w:r>
    </w:p>
    <w:p w14:paraId="57E58974" w14:textId="77777777" w:rsidR="00BA33B5" w:rsidRDefault="00BA33B5" w:rsidP="00BA33B5">
      <w:pPr>
        <w:pStyle w:val="Bibliography"/>
      </w:pPr>
      <w:r>
        <w:t>14. Presser HB. Working in a 24/7 Economy: Challenges for American Families. New York: Russell Sage Foundation Publications; 2005.</w:t>
      </w:r>
    </w:p>
    <w:p w14:paraId="1BD71570" w14:textId="77777777" w:rsidR="00BA33B5" w:rsidRDefault="00BA33B5" w:rsidP="00BA33B5">
      <w:pPr>
        <w:pStyle w:val="Bibliography"/>
      </w:pPr>
      <w:r>
        <w:lastRenderedPageBreak/>
        <w:t>15. Bryce AM. Weekend working in 21st century Britain: Does it matter for the well-being of workers? Manch Sch. 2021;89:541–68.</w:t>
      </w:r>
    </w:p>
    <w:p w14:paraId="255E2B8D" w14:textId="77777777" w:rsidR="00BA33B5" w:rsidRDefault="00BA33B5" w:rsidP="00BA33B5">
      <w:pPr>
        <w:pStyle w:val="Bibliography"/>
      </w:pPr>
      <w:r>
        <w:t xml:space="preserve">16. Berg P, Bosch G, Charest J. Working-Time Configurations: A Framework for </w:t>
      </w:r>
      <w:proofErr w:type="spellStart"/>
      <w:r>
        <w:t>Analyzing</w:t>
      </w:r>
      <w:proofErr w:type="spellEnd"/>
      <w:r>
        <w:t xml:space="preserve"> Diversity across Countries. ILR Rev. 2014;67:805–37.</w:t>
      </w:r>
    </w:p>
    <w:p w14:paraId="28B98D1A" w14:textId="77777777" w:rsidR="00BA33B5" w:rsidRDefault="00BA33B5" w:rsidP="00BA33B5">
      <w:pPr>
        <w:pStyle w:val="Bibliography"/>
      </w:pPr>
      <w:r>
        <w:t xml:space="preserve">17. </w:t>
      </w:r>
      <w:proofErr w:type="spellStart"/>
      <w:r>
        <w:t>Titopoulou</w:t>
      </w:r>
      <w:proofErr w:type="spellEnd"/>
      <w:r>
        <w:t xml:space="preserve"> M, Ganeva R, </w:t>
      </w:r>
      <w:proofErr w:type="spellStart"/>
      <w:r>
        <w:t>Staykova</w:t>
      </w:r>
      <w:proofErr w:type="spellEnd"/>
      <w:r>
        <w:t xml:space="preserve"> J, </w:t>
      </w:r>
      <w:proofErr w:type="spellStart"/>
      <w:r>
        <w:t>Titopoulos</w:t>
      </w:r>
      <w:proofErr w:type="spellEnd"/>
      <w:r>
        <w:t xml:space="preserve"> E. Advantages and Disadvantages of the Different Types of Working Hours’ Organisation. </w:t>
      </w:r>
      <w:proofErr w:type="spellStart"/>
      <w:r>
        <w:t>Eur</w:t>
      </w:r>
      <w:proofErr w:type="spellEnd"/>
      <w:r>
        <w:t xml:space="preserve"> J Econ Bus Stud. 2017;3:199–203.</w:t>
      </w:r>
    </w:p>
    <w:p w14:paraId="7166DFDB" w14:textId="77777777" w:rsidR="00BA33B5" w:rsidRPr="00A43DA8" w:rsidRDefault="00BA33B5" w:rsidP="00BA33B5">
      <w:pPr>
        <w:pStyle w:val="Bibliography"/>
        <w:rPr>
          <w:lang w:val="it-IT"/>
        </w:rPr>
      </w:pPr>
      <w:r>
        <w:t xml:space="preserve">18. Leaker D. Labour market statistics time series - Office for National Statistics. 2020. https://www.ons.gov.uk/employmentandlabourmarket/peopleinwork/employmentandemployeetypes/datasets/labourmarketstatistics. </w:t>
      </w:r>
      <w:proofErr w:type="spellStart"/>
      <w:r w:rsidRPr="00A43DA8">
        <w:rPr>
          <w:lang w:val="it-IT"/>
        </w:rPr>
        <w:t>Accessed</w:t>
      </w:r>
      <w:proofErr w:type="spellEnd"/>
      <w:r w:rsidRPr="00A43DA8">
        <w:rPr>
          <w:lang w:val="it-IT"/>
        </w:rPr>
        <w:t xml:space="preserve"> 19 </w:t>
      </w:r>
      <w:proofErr w:type="spellStart"/>
      <w:r w:rsidRPr="00A43DA8">
        <w:rPr>
          <w:lang w:val="it-IT"/>
        </w:rPr>
        <w:t>Jun</w:t>
      </w:r>
      <w:proofErr w:type="spellEnd"/>
      <w:r w:rsidRPr="00A43DA8">
        <w:rPr>
          <w:lang w:val="it-IT"/>
        </w:rPr>
        <w:t xml:space="preserve"> 2020.</w:t>
      </w:r>
    </w:p>
    <w:p w14:paraId="12A6C45B" w14:textId="77777777" w:rsidR="00BA33B5" w:rsidRDefault="00BA33B5" w:rsidP="00BA33B5">
      <w:pPr>
        <w:pStyle w:val="Bibliography"/>
      </w:pPr>
      <w:r w:rsidRPr="00A43DA8">
        <w:rPr>
          <w:lang w:val="it-IT"/>
        </w:rPr>
        <w:t xml:space="preserve">19. Eurostat. </w:t>
      </w:r>
      <w:proofErr w:type="spellStart"/>
      <w:r w:rsidRPr="00A43DA8">
        <w:rPr>
          <w:lang w:val="it-IT"/>
        </w:rPr>
        <w:t>Statistics</w:t>
      </w:r>
      <w:proofErr w:type="spellEnd"/>
      <w:r w:rsidRPr="00A43DA8">
        <w:rPr>
          <w:lang w:val="it-IT"/>
        </w:rPr>
        <w:t xml:space="preserve"> | Eurostat. Eurostat Data Browser. 2021. https://ec.europa.eu/eurostat/databrowser/view/lfsa_ewpshi/default/table?lang=en. </w:t>
      </w:r>
      <w:r>
        <w:t>Accessed 3 Feb 2022.</w:t>
      </w:r>
    </w:p>
    <w:p w14:paraId="22C78AD6" w14:textId="77777777" w:rsidR="00BA33B5" w:rsidRPr="00A43DA8" w:rsidRDefault="00BA33B5" w:rsidP="00BA33B5">
      <w:pPr>
        <w:pStyle w:val="Bibliography"/>
        <w:rPr>
          <w:lang w:val="nl-NL"/>
        </w:rPr>
      </w:pPr>
      <w:r>
        <w:t xml:space="preserve">20. Tucker P, Leineweber C, Kecklund G. Comparing the acute effects of shiftwork on mothers and fathers. </w:t>
      </w:r>
      <w:proofErr w:type="spellStart"/>
      <w:r w:rsidRPr="00A43DA8">
        <w:rPr>
          <w:lang w:val="nl-NL"/>
        </w:rPr>
        <w:t>Occup</w:t>
      </w:r>
      <w:proofErr w:type="spellEnd"/>
      <w:r w:rsidRPr="00A43DA8">
        <w:rPr>
          <w:lang w:val="nl-NL"/>
        </w:rPr>
        <w:t xml:space="preserve"> </w:t>
      </w:r>
      <w:proofErr w:type="spellStart"/>
      <w:r w:rsidRPr="00A43DA8">
        <w:rPr>
          <w:lang w:val="nl-NL"/>
        </w:rPr>
        <w:t>Med</w:t>
      </w:r>
      <w:proofErr w:type="spellEnd"/>
      <w:r w:rsidRPr="00A43DA8">
        <w:rPr>
          <w:lang w:val="nl-NL"/>
        </w:rPr>
        <w:t>. 2021;71:414–21.</w:t>
      </w:r>
    </w:p>
    <w:p w14:paraId="5C25FAEC" w14:textId="77777777" w:rsidR="00BA33B5" w:rsidRDefault="00BA33B5" w:rsidP="00BA33B5">
      <w:pPr>
        <w:pStyle w:val="Bibliography"/>
      </w:pPr>
      <w:r w:rsidRPr="00A43DA8">
        <w:rPr>
          <w:lang w:val="nl-NL"/>
        </w:rPr>
        <w:t xml:space="preserve">21. James SM, </w:t>
      </w:r>
      <w:proofErr w:type="spellStart"/>
      <w:r w:rsidRPr="00A43DA8">
        <w:rPr>
          <w:lang w:val="nl-NL"/>
        </w:rPr>
        <w:t>Honn</w:t>
      </w:r>
      <w:proofErr w:type="spellEnd"/>
      <w:r w:rsidRPr="00A43DA8">
        <w:rPr>
          <w:lang w:val="nl-NL"/>
        </w:rPr>
        <w:t xml:space="preserve"> KA, </w:t>
      </w:r>
      <w:proofErr w:type="spellStart"/>
      <w:r w:rsidRPr="00A43DA8">
        <w:rPr>
          <w:lang w:val="nl-NL"/>
        </w:rPr>
        <w:t>Gaddameedhi</w:t>
      </w:r>
      <w:proofErr w:type="spellEnd"/>
      <w:r w:rsidRPr="00A43DA8">
        <w:rPr>
          <w:lang w:val="nl-NL"/>
        </w:rPr>
        <w:t xml:space="preserve"> S, Van Dongen HPA. </w:t>
      </w:r>
      <w:r>
        <w:t>Shift Work: Disrupted Circadian Rhythms and Sleep—Implications for Health and Well-Being. Curr Sleep Med Rep. 2017;3:104–12.</w:t>
      </w:r>
    </w:p>
    <w:p w14:paraId="38181F01" w14:textId="77777777" w:rsidR="00BA33B5" w:rsidRDefault="00BA33B5" w:rsidP="00BA33B5">
      <w:pPr>
        <w:pStyle w:val="Bibliography"/>
      </w:pPr>
      <w:r>
        <w:t xml:space="preserve">22. Chazelle E, Chastang J-F, </w:t>
      </w:r>
      <w:proofErr w:type="spellStart"/>
      <w:r>
        <w:t>Niedhammer</w:t>
      </w:r>
      <w:proofErr w:type="spellEnd"/>
      <w:r>
        <w:t xml:space="preserve"> I. Psychosocial work factors and sleep problems: findings from the French national SIP survey. Int Arch </w:t>
      </w:r>
      <w:proofErr w:type="spellStart"/>
      <w:r>
        <w:t>Occup</w:t>
      </w:r>
      <w:proofErr w:type="spellEnd"/>
      <w:r>
        <w:t xml:space="preserve"> Environ Health. 2016;89:485–95.</w:t>
      </w:r>
    </w:p>
    <w:p w14:paraId="106A3917" w14:textId="77777777" w:rsidR="00BA33B5" w:rsidRDefault="00BA33B5" w:rsidP="00BA33B5">
      <w:pPr>
        <w:pStyle w:val="Bibliography"/>
      </w:pPr>
      <w:r>
        <w:t>23. Barnes CM, Wagner DT, Ghumman S. Borrowing from Sleep to Pay Work and Family: Expanding Time-Based Conflict to the Broader Nonwork Domain. Pers Psychol. 2012;65:789–819.</w:t>
      </w:r>
    </w:p>
    <w:p w14:paraId="561CE505" w14:textId="77777777" w:rsidR="00BA33B5" w:rsidRDefault="00BA33B5" w:rsidP="00BA33B5">
      <w:pPr>
        <w:pStyle w:val="Bibliography"/>
      </w:pPr>
      <w:r>
        <w:t xml:space="preserve">24. </w:t>
      </w:r>
      <w:proofErr w:type="spellStart"/>
      <w:r>
        <w:t>Chatzitheochari</w:t>
      </w:r>
      <w:proofErr w:type="spellEnd"/>
      <w:r>
        <w:t xml:space="preserve"> S, Arber S. Lack of sleep, work and the long hours culture: evidence from the UK Time Use Survey. Work Employ Soc. 2009;23:30–48.</w:t>
      </w:r>
    </w:p>
    <w:p w14:paraId="2D8ADD77" w14:textId="77777777" w:rsidR="00BA33B5" w:rsidRDefault="00BA33B5" w:rsidP="00BA33B5">
      <w:pPr>
        <w:pStyle w:val="Bibliography"/>
      </w:pPr>
      <w:r>
        <w:t>25. Buysse DJ, Reynolds CF, Monk TH, Berman SR, Kupfer DJ. The Pittsburgh sleep quality index: A new instrument for psychiatric practice and research. Psychiatry Res. 1989;28:193–213.</w:t>
      </w:r>
    </w:p>
    <w:p w14:paraId="435EE03E" w14:textId="77777777" w:rsidR="00BA33B5" w:rsidRDefault="00BA33B5" w:rsidP="00BA33B5">
      <w:pPr>
        <w:pStyle w:val="Bibliography"/>
      </w:pPr>
      <w:r>
        <w:t xml:space="preserve">26. Jones SE, van </w:t>
      </w:r>
      <w:proofErr w:type="spellStart"/>
      <w:r>
        <w:t>Hees</w:t>
      </w:r>
      <w:proofErr w:type="spellEnd"/>
      <w:r>
        <w:t xml:space="preserve"> VT, Mazzotti DR, Marques-Vidal P, Sabia S, van der Spek A, et al. Genetic studies of accelerometer-based sleep measures yield new insights into human sleep behaviour. Nat </w:t>
      </w:r>
      <w:proofErr w:type="spellStart"/>
      <w:r>
        <w:t>Commun</w:t>
      </w:r>
      <w:proofErr w:type="spellEnd"/>
      <w:r>
        <w:t>. 2019;10:1585.</w:t>
      </w:r>
    </w:p>
    <w:p w14:paraId="29CD8557" w14:textId="77777777" w:rsidR="00BA33B5" w:rsidRDefault="00BA33B5" w:rsidP="00BA33B5">
      <w:pPr>
        <w:pStyle w:val="Bibliography"/>
      </w:pPr>
      <w:r>
        <w:t xml:space="preserve">27. </w:t>
      </w:r>
      <w:proofErr w:type="spellStart"/>
      <w:r>
        <w:t>Bannai</w:t>
      </w:r>
      <w:proofErr w:type="spellEnd"/>
      <w:r>
        <w:t xml:space="preserve"> A, </w:t>
      </w:r>
      <w:proofErr w:type="spellStart"/>
      <w:r>
        <w:t>Tamakoshi</w:t>
      </w:r>
      <w:proofErr w:type="spellEnd"/>
      <w:r>
        <w:t xml:space="preserve"> A. The association between long working hours and health: A systematic review of epidemiological evidence. Scand J Work Environ Health. 2014;40:5–18.</w:t>
      </w:r>
    </w:p>
    <w:p w14:paraId="4C8113C6" w14:textId="77777777" w:rsidR="00BA33B5" w:rsidRDefault="00BA33B5" w:rsidP="00BA33B5">
      <w:pPr>
        <w:pStyle w:val="Bibliography"/>
      </w:pPr>
      <w:r>
        <w:t>28. Kecklund G, Axelsson J. Health consequences of shift work and insufficient sleep. BMJ. 2016;355:i5210.</w:t>
      </w:r>
    </w:p>
    <w:p w14:paraId="0EE0837A" w14:textId="77777777" w:rsidR="00BA33B5" w:rsidRDefault="00BA33B5" w:rsidP="00BA33B5">
      <w:pPr>
        <w:pStyle w:val="Bibliography"/>
      </w:pPr>
      <w:r>
        <w:t>29. Linton SJ, Kecklund G, Franklin KA, Leissner LC, Sivertsen B, Lindberg E, et al. The effect of the work environment on future sleep disturbances: a systematic review. Sleep Med Rev. 2015;23:10–9.</w:t>
      </w:r>
    </w:p>
    <w:p w14:paraId="56208C0D" w14:textId="77777777" w:rsidR="00BA33B5" w:rsidRDefault="00BA33B5" w:rsidP="00BA33B5">
      <w:pPr>
        <w:pStyle w:val="Bibliography"/>
      </w:pPr>
      <w:r>
        <w:lastRenderedPageBreak/>
        <w:t>30. van der Hulst M. Long workhours and health. Scand J Work Environ Health. 2003;29:171–88.</w:t>
      </w:r>
    </w:p>
    <w:p w14:paraId="39A9B96C" w14:textId="77777777" w:rsidR="00BA33B5" w:rsidRDefault="00BA33B5" w:rsidP="00BA33B5">
      <w:pPr>
        <w:pStyle w:val="Bibliography"/>
      </w:pPr>
      <w:r>
        <w:t>31. Wong K, Chan AHS, Ngan SC. The Effect of Long Working Hours and Overtime on Occupational Health: A Meta-Analysis of Evidence from 1998 to 2018. Int J Environ Res Public Health. 2019;16.</w:t>
      </w:r>
    </w:p>
    <w:p w14:paraId="3F3B30E3" w14:textId="77777777" w:rsidR="00BA33B5" w:rsidRDefault="00BA33B5" w:rsidP="00BA33B5">
      <w:pPr>
        <w:pStyle w:val="Bibliography"/>
      </w:pPr>
      <w:r>
        <w:t>32. Suleiman AO, Decker RE, Garza JL, Laguerre RA, Dugan AG, Cavallari JM. Worker perspectives on the impact of non-standard workdays on worker and family well-being: A qualitative study. BMC Public Health. 2021;21:2230.</w:t>
      </w:r>
    </w:p>
    <w:p w14:paraId="5CCF4756" w14:textId="77777777" w:rsidR="00BA33B5" w:rsidRDefault="00BA33B5" w:rsidP="00BA33B5">
      <w:pPr>
        <w:pStyle w:val="Bibliography"/>
      </w:pPr>
      <w:r>
        <w:t xml:space="preserve">33. Hoyos C, </w:t>
      </w:r>
      <w:proofErr w:type="spellStart"/>
      <w:r>
        <w:t>Glozier</w:t>
      </w:r>
      <w:proofErr w:type="spellEnd"/>
      <w:r>
        <w:t xml:space="preserve"> N, Marshall NS. Recent Evidence on Worldwide Trends on Sleep Duration. Curr Sleep Med Rep. 2015;1:195–204.</w:t>
      </w:r>
    </w:p>
    <w:p w14:paraId="16F0840A" w14:textId="77777777" w:rsidR="00BA33B5" w:rsidRDefault="00BA33B5" w:rsidP="00BA33B5">
      <w:pPr>
        <w:pStyle w:val="Bibliography"/>
      </w:pPr>
      <w:r>
        <w:t xml:space="preserve">34. </w:t>
      </w:r>
      <w:proofErr w:type="spellStart"/>
      <w:r>
        <w:t>Artazcoz</w:t>
      </w:r>
      <w:proofErr w:type="spellEnd"/>
      <w:r>
        <w:t xml:space="preserve"> L, Borrell C, </w:t>
      </w:r>
      <w:proofErr w:type="spellStart"/>
      <w:r>
        <w:t>Cortàs</w:t>
      </w:r>
      <w:proofErr w:type="spellEnd"/>
      <w:r>
        <w:t xml:space="preserve"> I, </w:t>
      </w:r>
      <w:proofErr w:type="spellStart"/>
      <w:r>
        <w:t>Escribà-Agüir</w:t>
      </w:r>
      <w:proofErr w:type="spellEnd"/>
      <w:r>
        <w:t xml:space="preserve"> V, </w:t>
      </w:r>
      <w:proofErr w:type="spellStart"/>
      <w:r>
        <w:t>Cascant</w:t>
      </w:r>
      <w:proofErr w:type="spellEnd"/>
      <w:r>
        <w:t xml:space="preserve"> L. Occupational epidemiology and work related inequalities in health: a gender perspective for two complementary approaches to work and health research. J </w:t>
      </w:r>
      <w:proofErr w:type="spellStart"/>
      <w:r>
        <w:t>Epidemiol</w:t>
      </w:r>
      <w:proofErr w:type="spellEnd"/>
      <w:r>
        <w:t xml:space="preserve"> Community Health. 2007;61 </w:t>
      </w:r>
      <w:proofErr w:type="spellStart"/>
      <w:r>
        <w:t>Suppl</w:t>
      </w:r>
      <w:proofErr w:type="spellEnd"/>
      <w:r>
        <w:t xml:space="preserve"> 2:ii39–45.</w:t>
      </w:r>
    </w:p>
    <w:p w14:paraId="24062649" w14:textId="77777777" w:rsidR="00BA33B5" w:rsidRDefault="00BA33B5" w:rsidP="00BA33B5">
      <w:pPr>
        <w:pStyle w:val="Bibliography"/>
      </w:pPr>
      <w:r>
        <w:t>35. Antón J-I, Grande R, Muñoz de Bustillo R, Pinto F. Gender Gaps in Working Conditions. Soc Indic Res. 2023;166:53–83.</w:t>
      </w:r>
    </w:p>
    <w:p w14:paraId="1AF79045" w14:textId="77777777" w:rsidR="00BA33B5" w:rsidRPr="00A43DA8" w:rsidRDefault="00BA33B5" w:rsidP="00BA33B5">
      <w:pPr>
        <w:pStyle w:val="Bibliography"/>
        <w:rPr>
          <w:lang w:val="fr-FR"/>
        </w:rPr>
      </w:pPr>
      <w:r>
        <w:t xml:space="preserve">36. Zhu G, Catt M, Cassidy S, Birch-Machin M, Trenell M, </w:t>
      </w:r>
      <w:proofErr w:type="spellStart"/>
      <w:r>
        <w:t>Hiden</w:t>
      </w:r>
      <w:proofErr w:type="spellEnd"/>
      <w:r>
        <w:t xml:space="preserve"> H, et al. Objective sleep assessment in &gt;80,000 UK mid-life adults: Associations with sociodemographic characteristics, physical activity and caffeine. </w:t>
      </w:r>
      <w:proofErr w:type="spellStart"/>
      <w:r w:rsidRPr="00A43DA8">
        <w:rPr>
          <w:lang w:val="fr-FR"/>
        </w:rPr>
        <w:t>PLoS</w:t>
      </w:r>
      <w:proofErr w:type="spellEnd"/>
      <w:r w:rsidRPr="00A43DA8">
        <w:rPr>
          <w:lang w:val="fr-FR"/>
        </w:rPr>
        <w:t xml:space="preserve"> ONE. 2019;14.</w:t>
      </w:r>
    </w:p>
    <w:p w14:paraId="26666110" w14:textId="77777777" w:rsidR="00BA33B5" w:rsidRDefault="00BA33B5" w:rsidP="00BA33B5">
      <w:pPr>
        <w:pStyle w:val="Bibliography"/>
      </w:pPr>
      <w:r w:rsidRPr="00A43DA8">
        <w:rPr>
          <w:lang w:val="fr-FR"/>
        </w:rPr>
        <w:t xml:space="preserve">37. Sun W, Yu Y, Yuan J, Li C, Liu T, Lin D, et al. </w:t>
      </w:r>
      <w:r>
        <w:t xml:space="preserve">Sleep Duration and Quality among Different Occupations--China National Study. </w:t>
      </w:r>
      <w:proofErr w:type="spellStart"/>
      <w:r>
        <w:t>PLoS</w:t>
      </w:r>
      <w:proofErr w:type="spellEnd"/>
      <w:r>
        <w:t xml:space="preserve"> ONE. 2015;10:e0117700.</w:t>
      </w:r>
    </w:p>
    <w:p w14:paraId="40A66CEB" w14:textId="77777777" w:rsidR="00BA33B5" w:rsidRDefault="00BA33B5" w:rsidP="00BA33B5">
      <w:pPr>
        <w:pStyle w:val="Bibliography"/>
      </w:pPr>
      <w:r>
        <w:t xml:space="preserve">38. Bin YS, Marshall NS, </w:t>
      </w:r>
      <w:proofErr w:type="spellStart"/>
      <w:r>
        <w:t>Glozier</w:t>
      </w:r>
      <w:proofErr w:type="spellEnd"/>
      <w:r>
        <w:t xml:space="preserve"> N. Sleeping at the Limits: The Changing Prevalence of Short and Long Sleep Durations in 10 Countries. Am J </w:t>
      </w:r>
      <w:proofErr w:type="spellStart"/>
      <w:r>
        <w:t>Epidemiol</w:t>
      </w:r>
      <w:proofErr w:type="spellEnd"/>
      <w:r>
        <w:t>. 2013;177:826–33.</w:t>
      </w:r>
    </w:p>
    <w:p w14:paraId="4BAD3F7F" w14:textId="77777777" w:rsidR="00BA33B5" w:rsidRDefault="00BA33B5" w:rsidP="00BA33B5">
      <w:pPr>
        <w:pStyle w:val="Bibliography"/>
      </w:pPr>
      <w:r>
        <w:t xml:space="preserve">39. Dregan A, Armstrong D. Cross-country variation in sleep disturbance among working and older age groups: an analysis based on the European Social Survey. Int </w:t>
      </w:r>
      <w:proofErr w:type="spellStart"/>
      <w:r>
        <w:t>Psychogeriatr</w:t>
      </w:r>
      <w:proofErr w:type="spellEnd"/>
      <w:r>
        <w:t>. 2011;23:1413–20.</w:t>
      </w:r>
    </w:p>
    <w:p w14:paraId="5069D9F4" w14:textId="77777777" w:rsidR="00BA33B5" w:rsidRDefault="00BA33B5" w:rsidP="00BA33B5">
      <w:pPr>
        <w:pStyle w:val="Bibliography"/>
      </w:pPr>
      <w:r>
        <w:t xml:space="preserve">40. Bergqvist K, </w:t>
      </w:r>
      <w:proofErr w:type="spellStart"/>
      <w:r>
        <w:t>Yngwe</w:t>
      </w:r>
      <w:proofErr w:type="spellEnd"/>
      <w:r>
        <w:t xml:space="preserve"> MÅ, Lundberg O. Understanding the role of welfare state characteristics for health and inequalities – an analytical review. BMC Public Health. 2013;13:1234.</w:t>
      </w:r>
    </w:p>
    <w:p w14:paraId="07DB5849" w14:textId="77777777" w:rsidR="00BA33B5" w:rsidRDefault="00BA33B5" w:rsidP="00BA33B5">
      <w:pPr>
        <w:pStyle w:val="Bibliography"/>
      </w:pPr>
      <w:r>
        <w:t>41. OECD. OECD Employment Outlook 2021: Navigating the COVID-19 Crisis and Recovery. OECD; 2021.</w:t>
      </w:r>
    </w:p>
    <w:p w14:paraId="04D6988D" w14:textId="77777777" w:rsidR="00BA33B5" w:rsidRDefault="00BA33B5" w:rsidP="00BA33B5">
      <w:pPr>
        <w:pStyle w:val="Bibliography"/>
      </w:pPr>
      <w:r>
        <w:t>42. Understanding Society. Data and documentation | Understanding Society. Understanding Society: The UK Household Longitudinal Study. 2017. https://www.understandingsociety.ac.uk/documentation. Accessed 5 Jun 2023.</w:t>
      </w:r>
    </w:p>
    <w:p w14:paraId="37A71D42" w14:textId="77777777" w:rsidR="00BA33B5" w:rsidRDefault="00BA33B5" w:rsidP="00BA33B5">
      <w:pPr>
        <w:pStyle w:val="Bibliography"/>
      </w:pPr>
      <w:r>
        <w:t>43. Understanding Society. Ethics | Understanding Society. Understanding Society: The UK Household Longitudinal Study. 2017. https://www.understandingsociety.ac.uk/documentation/mainstage/user-guides/main-survey-user-guide/ethics. Accessed 5 Jun 2023.</w:t>
      </w:r>
    </w:p>
    <w:p w14:paraId="211A441F" w14:textId="77777777" w:rsidR="00BA33B5" w:rsidRDefault="00BA33B5" w:rsidP="00BA33B5">
      <w:pPr>
        <w:pStyle w:val="Bibliography"/>
      </w:pPr>
      <w:r>
        <w:lastRenderedPageBreak/>
        <w:t xml:space="preserve">44. Harel O, Mitchell EM, Perkins NJ, Cole SR, </w:t>
      </w:r>
      <w:proofErr w:type="spellStart"/>
      <w:r>
        <w:t>Tchetgen</w:t>
      </w:r>
      <w:proofErr w:type="spellEnd"/>
      <w:r>
        <w:t xml:space="preserve"> </w:t>
      </w:r>
      <w:proofErr w:type="spellStart"/>
      <w:r>
        <w:t>Tchetgen</w:t>
      </w:r>
      <w:proofErr w:type="spellEnd"/>
      <w:r>
        <w:t xml:space="preserve"> EJ, Sun B, et al. Multiple Imputation for Incomplete Data in Epidemiologic Studies. Am J </w:t>
      </w:r>
      <w:proofErr w:type="spellStart"/>
      <w:r>
        <w:t>Epidemiol</w:t>
      </w:r>
      <w:proofErr w:type="spellEnd"/>
      <w:r>
        <w:t>. 2018;187:576–84.</w:t>
      </w:r>
    </w:p>
    <w:p w14:paraId="07B41642" w14:textId="77777777" w:rsidR="00BA33B5" w:rsidRDefault="00BA33B5" w:rsidP="00BA33B5">
      <w:pPr>
        <w:pStyle w:val="Bibliography"/>
      </w:pPr>
      <w:r>
        <w:t xml:space="preserve">45. Virtanen M, Ferrie JE, Gimeno D, </w:t>
      </w:r>
      <w:proofErr w:type="spellStart"/>
      <w:r>
        <w:t>Vahtera</w:t>
      </w:r>
      <w:proofErr w:type="spellEnd"/>
      <w:r>
        <w:t xml:space="preserve"> J, </w:t>
      </w:r>
      <w:proofErr w:type="spellStart"/>
      <w:r>
        <w:t>Elovainio</w:t>
      </w:r>
      <w:proofErr w:type="spellEnd"/>
      <w:r>
        <w:t xml:space="preserve"> M, Singh-</w:t>
      </w:r>
      <w:proofErr w:type="spellStart"/>
      <w:r>
        <w:t>Manoux</w:t>
      </w:r>
      <w:proofErr w:type="spellEnd"/>
      <w:r>
        <w:t xml:space="preserve"> A, et al. Long Working Hours and Sleep Disturbances: The Whitehall II Prospective Cohort Study. Sleep. 2009;32:737–45.</w:t>
      </w:r>
    </w:p>
    <w:p w14:paraId="22C68FE9" w14:textId="77777777" w:rsidR="00BA33B5" w:rsidRDefault="00BA33B5" w:rsidP="00BA33B5">
      <w:pPr>
        <w:pStyle w:val="Bibliography"/>
      </w:pPr>
      <w:r>
        <w:t>46. Abell JG, Shipley MJ, Ferrie JE, Kivimäki M, Kumari M. Association of chronic insomnia symptoms and recurrent extreme sleep duration over 10 years with well-being in older adults: a cohort study. BMJ Open. 2016;6.</w:t>
      </w:r>
    </w:p>
    <w:p w14:paraId="368B9E62" w14:textId="77777777" w:rsidR="00BA33B5" w:rsidRDefault="00BA33B5" w:rsidP="00BA33B5">
      <w:pPr>
        <w:pStyle w:val="Bibliography"/>
      </w:pPr>
      <w:r>
        <w:t>47. American Psychiatric Association. Diagnostic and Statistical Manual of Mental Disorders. Fifth Edition. American Psychiatric Association; 2013.</w:t>
      </w:r>
    </w:p>
    <w:p w14:paraId="2547ED0B" w14:textId="77777777" w:rsidR="00BA33B5" w:rsidRDefault="00BA33B5" w:rsidP="00BA33B5">
      <w:pPr>
        <w:pStyle w:val="Bibliography"/>
      </w:pPr>
      <w:r>
        <w:t xml:space="preserve">48. Li J, Pega F, </w:t>
      </w:r>
      <w:proofErr w:type="spellStart"/>
      <w:r>
        <w:t>Ujita</w:t>
      </w:r>
      <w:proofErr w:type="spellEnd"/>
      <w:r>
        <w:t xml:space="preserve"> Y, Brisson C, Clays E, </w:t>
      </w:r>
      <w:proofErr w:type="spellStart"/>
      <w:r>
        <w:t>Descatha</w:t>
      </w:r>
      <w:proofErr w:type="spellEnd"/>
      <w:r>
        <w:t xml:space="preserve"> A, et al. The effect of exposure to long working hours on ischaemic heart disease: A systematic review and meta-analysis from the WHO/ILO Joint Estimates of the Work-related Burden of Disease and Injury. Environ Int. 2020;142.</w:t>
      </w:r>
    </w:p>
    <w:p w14:paraId="535D97DC" w14:textId="77777777" w:rsidR="00BA33B5" w:rsidRDefault="00BA33B5" w:rsidP="00BA33B5">
      <w:pPr>
        <w:pStyle w:val="Bibliography"/>
      </w:pPr>
      <w:r>
        <w:t>49. Arber S, Bote M, Meadows R. Gender and socio-economic patterning of self-reported sleep problems in Britain. Soc Sci Med. 2009;68:281–9.</w:t>
      </w:r>
    </w:p>
    <w:p w14:paraId="4897BD18" w14:textId="77777777" w:rsidR="00BA33B5" w:rsidRDefault="00BA33B5" w:rsidP="00BA33B5">
      <w:pPr>
        <w:pStyle w:val="Bibliography"/>
      </w:pPr>
      <w:r>
        <w:t>50. Mensah A, Toivanen S, Diewald M. Working Hours, Sleep Disturbance and Self-Assessed Health in Men and Women: A Multilevel Analysis of 30 Countries in Europe. Front Public Health. 2022;10.</w:t>
      </w:r>
    </w:p>
    <w:p w14:paraId="003E2A53" w14:textId="77777777" w:rsidR="00BA33B5" w:rsidRDefault="00BA33B5" w:rsidP="00BA33B5">
      <w:pPr>
        <w:pStyle w:val="Bibliography"/>
      </w:pPr>
      <w:r>
        <w:t xml:space="preserve">51. Eriksen W, Bjorvatn B, Bruusgaard D, </w:t>
      </w:r>
      <w:proofErr w:type="spellStart"/>
      <w:r>
        <w:t>Knardahl</w:t>
      </w:r>
      <w:proofErr w:type="spellEnd"/>
      <w:r>
        <w:t xml:space="preserve"> S. Work factors as predictors of poor sleep in nurses’ aides. Int Arch </w:t>
      </w:r>
      <w:proofErr w:type="spellStart"/>
      <w:r>
        <w:t>Occup</w:t>
      </w:r>
      <w:proofErr w:type="spellEnd"/>
      <w:r>
        <w:t xml:space="preserve"> Environ Health </w:t>
      </w:r>
      <w:proofErr w:type="spellStart"/>
      <w:r>
        <w:t>Heidelb</w:t>
      </w:r>
      <w:proofErr w:type="spellEnd"/>
      <w:r>
        <w:t>. 2008;81:301–10.</w:t>
      </w:r>
    </w:p>
    <w:p w14:paraId="6BEA5524" w14:textId="77777777" w:rsidR="00BA33B5" w:rsidRDefault="00BA33B5" w:rsidP="00BA33B5">
      <w:pPr>
        <w:pStyle w:val="Bibliography"/>
      </w:pPr>
      <w:r>
        <w:t xml:space="preserve">52. Bursac Z, Gauss CH, Williams DK, Hosmer DW. Purposeful selection of variables in logistic regression. Source Code </w:t>
      </w:r>
      <w:proofErr w:type="spellStart"/>
      <w:r>
        <w:t>Biol</w:t>
      </w:r>
      <w:proofErr w:type="spellEnd"/>
      <w:r>
        <w:t xml:space="preserve"> Med. 2008;3:17.</w:t>
      </w:r>
    </w:p>
    <w:p w14:paraId="17D13F9E" w14:textId="77777777" w:rsidR="00BA33B5" w:rsidRDefault="00BA33B5" w:rsidP="00BA33B5">
      <w:pPr>
        <w:pStyle w:val="Bibliography"/>
      </w:pPr>
      <w:r>
        <w:t xml:space="preserve">53. Floyd JA, Janisse JJ, Medler SM, Ager JW. Nonlinear Components of Age-Related Change in Sleep Initiation | Ovid. </w:t>
      </w:r>
      <w:proofErr w:type="spellStart"/>
      <w:r>
        <w:t>Nurs</w:t>
      </w:r>
      <w:proofErr w:type="spellEnd"/>
      <w:r>
        <w:t xml:space="preserve"> Res. 2000;49:290–4.</w:t>
      </w:r>
    </w:p>
    <w:p w14:paraId="518243B9" w14:textId="77777777" w:rsidR="00BA33B5" w:rsidRDefault="00BA33B5" w:rsidP="00BA33B5">
      <w:pPr>
        <w:pStyle w:val="Bibliography"/>
      </w:pPr>
      <w:r>
        <w:t xml:space="preserve">54. Booker CL, Andrews L, Green G, Kumari M. Impacts of long-standing illness and chronic illness on working hours and household income in a longitudinal UK study. SSM - </w:t>
      </w:r>
      <w:proofErr w:type="spellStart"/>
      <w:r>
        <w:t>Popul</w:t>
      </w:r>
      <w:proofErr w:type="spellEnd"/>
      <w:r>
        <w:t xml:space="preserve"> Health. 2020;12:100684.</w:t>
      </w:r>
    </w:p>
    <w:p w14:paraId="0D6CFA4F" w14:textId="77777777" w:rsidR="00BA33B5" w:rsidRDefault="00BA33B5" w:rsidP="00BA33B5">
      <w:pPr>
        <w:pStyle w:val="Bibliography"/>
      </w:pPr>
      <w:r>
        <w:t xml:space="preserve">55. Koyanagi A, Garin N, Olaya B, Ayuso-Mateos JL, Chatterji S, Leonardi M, et al. Chronic Conditions and Sleep Problems among Adults Aged 50 years or over in Nine Countries: A Multi-Country Study. </w:t>
      </w:r>
      <w:proofErr w:type="spellStart"/>
      <w:r>
        <w:t>PLoS</w:t>
      </w:r>
      <w:proofErr w:type="spellEnd"/>
      <w:r>
        <w:t xml:space="preserve"> ONE. 2014;9.</w:t>
      </w:r>
    </w:p>
    <w:p w14:paraId="28CB63F8" w14:textId="77777777" w:rsidR="00BA33B5" w:rsidRDefault="00BA33B5" w:rsidP="00BA33B5">
      <w:pPr>
        <w:pStyle w:val="Bibliography"/>
      </w:pPr>
      <w:r>
        <w:t xml:space="preserve">56. </w:t>
      </w:r>
      <w:proofErr w:type="spellStart"/>
      <w:r>
        <w:t>Kouvonen</w:t>
      </w:r>
      <w:proofErr w:type="spellEnd"/>
      <w:r>
        <w:t xml:space="preserve"> A, Kivimäki M, Virtanen M, Pentti J, </w:t>
      </w:r>
      <w:proofErr w:type="spellStart"/>
      <w:r>
        <w:t>Vahtera</w:t>
      </w:r>
      <w:proofErr w:type="spellEnd"/>
      <w:r>
        <w:t xml:space="preserve"> J. Work stress, smoking status, and smoking intensity: an observational study of 46,190 employees. J </w:t>
      </w:r>
      <w:proofErr w:type="spellStart"/>
      <w:r>
        <w:t>Epidemiol</w:t>
      </w:r>
      <w:proofErr w:type="spellEnd"/>
      <w:r>
        <w:t xml:space="preserve"> Community Health. 2005;59:63–9.</w:t>
      </w:r>
    </w:p>
    <w:p w14:paraId="1DC6EE92" w14:textId="77777777" w:rsidR="00BA33B5" w:rsidRDefault="00BA33B5" w:rsidP="00BA33B5">
      <w:pPr>
        <w:pStyle w:val="Bibliography"/>
      </w:pPr>
      <w:r>
        <w:t xml:space="preserve">57. Roehrs T, Sibai M, Roth T. Sleep and alertness disturbance and substance use disorders: A bi-directional relation. </w:t>
      </w:r>
      <w:proofErr w:type="spellStart"/>
      <w:r>
        <w:t>Pharmacol</w:t>
      </w:r>
      <w:proofErr w:type="spellEnd"/>
      <w:r>
        <w:t xml:space="preserve"> </w:t>
      </w:r>
      <w:proofErr w:type="spellStart"/>
      <w:r>
        <w:t>Biochem</w:t>
      </w:r>
      <w:proofErr w:type="spellEnd"/>
      <w:r>
        <w:t xml:space="preserve"> </w:t>
      </w:r>
      <w:proofErr w:type="spellStart"/>
      <w:r>
        <w:t>Behav</w:t>
      </w:r>
      <w:proofErr w:type="spellEnd"/>
      <w:r>
        <w:t>. 2021;203:173153.</w:t>
      </w:r>
    </w:p>
    <w:p w14:paraId="73BB29D5" w14:textId="77777777" w:rsidR="00BA33B5" w:rsidRDefault="00BA33B5" w:rsidP="00BA33B5">
      <w:pPr>
        <w:pStyle w:val="Bibliography"/>
      </w:pPr>
      <w:r>
        <w:t>58. Frone MR. Work Stress and Alcohol Use. Alcohol Res Health. 1999;23:284–91.</w:t>
      </w:r>
    </w:p>
    <w:p w14:paraId="6E40C590" w14:textId="77777777" w:rsidR="00BA33B5" w:rsidRDefault="00BA33B5" w:rsidP="00BA33B5">
      <w:pPr>
        <w:pStyle w:val="Bibliography"/>
      </w:pPr>
      <w:r>
        <w:t xml:space="preserve">59. Colrain IM, Nicholas CL, Baker FC. Alcohol and the sleeping brain. </w:t>
      </w:r>
      <w:proofErr w:type="spellStart"/>
      <w:r>
        <w:t>Handb</w:t>
      </w:r>
      <w:proofErr w:type="spellEnd"/>
      <w:r>
        <w:t xml:space="preserve"> Clin Neurol. 2014;125:415–31.</w:t>
      </w:r>
    </w:p>
    <w:p w14:paraId="45E828D0" w14:textId="77777777" w:rsidR="00BA33B5" w:rsidRDefault="00BA33B5" w:rsidP="00BA33B5">
      <w:pPr>
        <w:pStyle w:val="Bibliography"/>
      </w:pPr>
      <w:r>
        <w:t xml:space="preserve">60. Stein MD, Friedmann PD. Disturbed Sleep and Its Relationship to Alcohol Use. </w:t>
      </w:r>
      <w:proofErr w:type="spellStart"/>
      <w:r>
        <w:t>Subst</w:t>
      </w:r>
      <w:proofErr w:type="spellEnd"/>
      <w:r>
        <w:t xml:space="preserve"> Abuse Off </w:t>
      </w:r>
      <w:proofErr w:type="spellStart"/>
      <w:r>
        <w:t>Publ</w:t>
      </w:r>
      <w:proofErr w:type="spellEnd"/>
      <w:r>
        <w:t xml:space="preserve"> Assoc Med </w:t>
      </w:r>
      <w:proofErr w:type="spellStart"/>
      <w:r>
        <w:t>Educ</w:t>
      </w:r>
      <w:proofErr w:type="spellEnd"/>
      <w:r>
        <w:t xml:space="preserve"> Res </w:t>
      </w:r>
      <w:proofErr w:type="spellStart"/>
      <w:r>
        <w:t>Subst</w:t>
      </w:r>
      <w:proofErr w:type="spellEnd"/>
      <w:r>
        <w:t xml:space="preserve"> Abuse. 2005;26:1–13.</w:t>
      </w:r>
    </w:p>
    <w:p w14:paraId="76728502" w14:textId="77777777" w:rsidR="00BA33B5" w:rsidRDefault="00BA33B5" w:rsidP="00BA33B5">
      <w:pPr>
        <w:pStyle w:val="Bibliography"/>
      </w:pPr>
      <w:r>
        <w:t xml:space="preserve">61. Chu AHY, Koh D, Moy FM, Müller-Riemenschneider F. Do workplace physical activity interventions improve mental health outcomes? </w:t>
      </w:r>
      <w:proofErr w:type="spellStart"/>
      <w:r>
        <w:t>Occup</w:t>
      </w:r>
      <w:proofErr w:type="spellEnd"/>
      <w:r>
        <w:t xml:space="preserve"> Med. 2014;64:235–45.</w:t>
      </w:r>
    </w:p>
    <w:p w14:paraId="22658894" w14:textId="77777777" w:rsidR="00BA33B5" w:rsidRDefault="00BA33B5" w:rsidP="00BA33B5">
      <w:pPr>
        <w:pStyle w:val="Bibliography"/>
      </w:pPr>
      <w:r>
        <w:t xml:space="preserve">62. </w:t>
      </w:r>
      <w:proofErr w:type="spellStart"/>
      <w:r>
        <w:t>Youngstedt</w:t>
      </w:r>
      <w:proofErr w:type="spellEnd"/>
      <w:r>
        <w:t xml:space="preserve"> SD, Kline CE. Epidemiology of exercise and sleep. Sleep </w:t>
      </w:r>
      <w:proofErr w:type="spellStart"/>
      <w:r>
        <w:t>Biol</w:t>
      </w:r>
      <w:proofErr w:type="spellEnd"/>
      <w:r>
        <w:t xml:space="preserve"> Rhythms. 2006;4:215–21.</w:t>
      </w:r>
    </w:p>
    <w:p w14:paraId="2C354A24" w14:textId="77777777" w:rsidR="00BA33B5" w:rsidRDefault="00BA33B5" w:rsidP="00BA33B5">
      <w:pPr>
        <w:pStyle w:val="Bibliography"/>
      </w:pPr>
      <w:r>
        <w:t>63. Ferrie JE, Shipley MJ, Cappuccio FP, Brunner E, Miller MA, Kumari M, et al. A Prospective Study of Change in Sleep Duration: Associations with Mortality in the Whitehall II Cohort. Sleep. 2007;30:1659–66.</w:t>
      </w:r>
    </w:p>
    <w:p w14:paraId="136A1FA5" w14:textId="77777777" w:rsidR="00BA33B5" w:rsidRDefault="00BA33B5" w:rsidP="00BA33B5">
      <w:pPr>
        <w:pStyle w:val="Bibliography"/>
      </w:pPr>
      <w:r>
        <w:t xml:space="preserve">64. </w:t>
      </w:r>
      <w:proofErr w:type="spellStart"/>
      <w:r>
        <w:t>Artazcoz</w:t>
      </w:r>
      <w:proofErr w:type="spellEnd"/>
      <w:r>
        <w:t xml:space="preserve"> L, Cortès I, </w:t>
      </w:r>
      <w:proofErr w:type="spellStart"/>
      <w:r>
        <w:t>Escribà-Agüir</w:t>
      </w:r>
      <w:proofErr w:type="spellEnd"/>
      <w:r>
        <w:t xml:space="preserve"> V, </w:t>
      </w:r>
      <w:proofErr w:type="spellStart"/>
      <w:r>
        <w:t>Cascant</w:t>
      </w:r>
      <w:proofErr w:type="spellEnd"/>
      <w:r>
        <w:t xml:space="preserve"> L, Villegas R. Understanding the relationship of long working hours with health status and health-related behaviours. J </w:t>
      </w:r>
      <w:proofErr w:type="spellStart"/>
      <w:r>
        <w:t>Epidemiol</w:t>
      </w:r>
      <w:proofErr w:type="spellEnd"/>
      <w:r>
        <w:t xml:space="preserve"> Community Health. 2009;63:521–7.</w:t>
      </w:r>
    </w:p>
    <w:p w14:paraId="694CCB3D" w14:textId="77777777" w:rsidR="00BA33B5" w:rsidRDefault="00BA33B5" w:rsidP="00BA33B5">
      <w:pPr>
        <w:pStyle w:val="Bibliography"/>
      </w:pPr>
      <w:r>
        <w:t>65. Linton SJ. Does work stress predict insomnia? A prospective study. Br J Health Psychol. 2004;9:127–36.</w:t>
      </w:r>
    </w:p>
    <w:p w14:paraId="421DDC3F" w14:textId="77777777" w:rsidR="00BA33B5" w:rsidRDefault="00BA33B5" w:rsidP="00BA33B5">
      <w:pPr>
        <w:pStyle w:val="Bibliography"/>
      </w:pPr>
      <w:r>
        <w:t>66. Byun E, Lerdal A, Gay CL, Lee KA. How Adult Caregiving Impacts Sleep: a Systematic Review. Curr Sleep Med Rep. 2016;2:191–205.</w:t>
      </w:r>
    </w:p>
    <w:p w14:paraId="0E9724BF" w14:textId="77777777" w:rsidR="00BA33B5" w:rsidRDefault="00BA33B5" w:rsidP="00BA33B5">
      <w:pPr>
        <w:pStyle w:val="Bibliography"/>
      </w:pPr>
      <w:r>
        <w:t>67. McMunn A, Bird L, Webb E, Sacker A. Gender Divisions of Paid and Unpaid Work in Contemporary UK Couples. Work Employ Soc. 2019;:0950017019862153.</w:t>
      </w:r>
    </w:p>
    <w:p w14:paraId="57696E47" w14:textId="77777777" w:rsidR="00BA33B5" w:rsidRDefault="00BA33B5" w:rsidP="00BA33B5">
      <w:pPr>
        <w:pStyle w:val="Bibliography"/>
      </w:pPr>
      <w:r>
        <w:t xml:space="preserve">68. Barbieri P, Cutuli G, </w:t>
      </w:r>
      <w:proofErr w:type="spellStart"/>
      <w:r>
        <w:t>Guetto</w:t>
      </w:r>
      <w:proofErr w:type="spellEnd"/>
      <w:r>
        <w:t xml:space="preserve"> R, Scherer S. Part-time employment as a way to increase women’s employment: (Where) does it work? Int J Comp </w:t>
      </w:r>
      <w:proofErr w:type="spellStart"/>
      <w:r>
        <w:t>Sociol</w:t>
      </w:r>
      <w:proofErr w:type="spellEnd"/>
      <w:r>
        <w:t>. 2019;60:249–68.</w:t>
      </w:r>
    </w:p>
    <w:p w14:paraId="02B89128" w14:textId="6C366BF0" w:rsidR="00BA33B5" w:rsidRDefault="00BA33B5" w:rsidP="00BA33B5">
      <w:pPr>
        <w:pStyle w:val="Bibliography"/>
      </w:pPr>
      <w:r>
        <w:t xml:space="preserve">69. European Commission Eurostat. Why do people work part-time? Eurostat Your key to European </w:t>
      </w:r>
      <w:r w:rsidR="00A43DA8">
        <w:t>statistics</w:t>
      </w:r>
      <w:r>
        <w:t>. 2019. https://ec.europa.eu/eurostat/web/products-eurostat-news/-/DDN-20190918-1. Accessed 3 Jun 2021.</w:t>
      </w:r>
    </w:p>
    <w:p w14:paraId="7DA56C91" w14:textId="77777777" w:rsidR="00BA33B5" w:rsidRDefault="00BA33B5" w:rsidP="00BA33B5">
      <w:pPr>
        <w:pStyle w:val="Bibliography"/>
      </w:pPr>
      <w:r>
        <w:t>70. Friedland DS, Price RH. Underemployment: consequences for the health and well-being of workers. Am J Community Psychol. 2003;32:33–45.</w:t>
      </w:r>
    </w:p>
    <w:p w14:paraId="4E42E9FE" w14:textId="77777777" w:rsidR="00BA33B5" w:rsidRDefault="00BA33B5" w:rsidP="00BA33B5">
      <w:pPr>
        <w:pStyle w:val="Bibliography"/>
      </w:pPr>
      <w:r>
        <w:t>71. Zhai L, Zhang H, Zhang D. Sleep Duration and Depression Among Adults: A Meta-Analysis of Prospective Studies. Depress Anxiety. 2015;32:664–70.</w:t>
      </w:r>
    </w:p>
    <w:p w14:paraId="781794A7" w14:textId="77777777" w:rsidR="00BA33B5" w:rsidRDefault="00BA33B5" w:rsidP="00BA33B5">
      <w:pPr>
        <w:pStyle w:val="Bibliography"/>
      </w:pPr>
      <w:r>
        <w:t xml:space="preserve">72. Härmä M, </w:t>
      </w:r>
      <w:proofErr w:type="spellStart"/>
      <w:r>
        <w:t>Karhula</w:t>
      </w:r>
      <w:proofErr w:type="spellEnd"/>
      <w:r>
        <w:t xml:space="preserve"> K, Puttonen S, Ropponen A, Koskinen A, </w:t>
      </w:r>
      <w:proofErr w:type="spellStart"/>
      <w:r>
        <w:t>Ojajärvi</w:t>
      </w:r>
      <w:proofErr w:type="spellEnd"/>
      <w:r>
        <w:t xml:space="preserve"> A, et al. Shift work with and without night work as a risk factor for fatigue and changes in sleep length: A cohort study with linkage to records on daily working hours. J Sleep Res. 2019;28:e12658.</w:t>
      </w:r>
    </w:p>
    <w:p w14:paraId="3BAED3A3" w14:textId="77777777" w:rsidR="00BA33B5" w:rsidRDefault="00BA33B5" w:rsidP="00BA33B5">
      <w:pPr>
        <w:pStyle w:val="Bibliography"/>
      </w:pPr>
      <w:r>
        <w:t xml:space="preserve">73. Costa G. Shift Work and Health: Current Problems and Preventive Actions. </w:t>
      </w:r>
      <w:proofErr w:type="spellStart"/>
      <w:r>
        <w:t>Saf</w:t>
      </w:r>
      <w:proofErr w:type="spellEnd"/>
      <w:r>
        <w:t xml:space="preserve"> Health Work. 2010;1:112–23.</w:t>
      </w:r>
    </w:p>
    <w:p w14:paraId="3CF9EF8E" w14:textId="77777777" w:rsidR="00BA33B5" w:rsidRDefault="00BA33B5" w:rsidP="00BA33B5">
      <w:pPr>
        <w:pStyle w:val="Bibliography"/>
      </w:pPr>
      <w:r>
        <w:t xml:space="preserve">74. Pilz LK, Keller LK, Lenssen D, </w:t>
      </w:r>
      <w:proofErr w:type="spellStart"/>
      <w:r>
        <w:t>Roenneberg</w:t>
      </w:r>
      <w:proofErr w:type="spellEnd"/>
      <w:r>
        <w:t xml:space="preserve"> T. Time to rethink sleep quality: PSQI scores reflect sleep quality on workdays. Sleep. 2018;41.</w:t>
      </w:r>
    </w:p>
    <w:p w14:paraId="5B67DE2B" w14:textId="77777777" w:rsidR="00BA33B5" w:rsidRDefault="00BA33B5" w:rsidP="00BA33B5">
      <w:pPr>
        <w:pStyle w:val="Bibliography"/>
      </w:pPr>
      <w:r>
        <w:t xml:space="preserve">75. Weston G, Zilanawala A, Webb E, McMunn A. Long work hours, weekend working and depressive symptoms in men and women: findings from a UK population-based study | Journal of Epidemiology &amp; Community Health. J </w:t>
      </w:r>
      <w:proofErr w:type="spellStart"/>
      <w:r>
        <w:t>Epidemiol</w:t>
      </w:r>
      <w:proofErr w:type="spellEnd"/>
      <w:r>
        <w:t xml:space="preserve"> Community Health. 2019;73:465–74.</w:t>
      </w:r>
    </w:p>
    <w:p w14:paraId="3AC311AE" w14:textId="77777777" w:rsidR="00BA33B5" w:rsidRDefault="00BA33B5" w:rsidP="00BA33B5">
      <w:pPr>
        <w:pStyle w:val="Bibliography"/>
      </w:pPr>
      <w:r>
        <w:t>76. Bin YS. Is Sleep Quality More Important than Sleep Duration for Public Health? Sleep. 2016;39:1629–30.</w:t>
      </w:r>
    </w:p>
    <w:p w14:paraId="688A15ED" w14:textId="77777777" w:rsidR="00BA33B5" w:rsidRPr="00A43DA8" w:rsidRDefault="00BA33B5" w:rsidP="00BA33B5">
      <w:pPr>
        <w:pStyle w:val="Bibliography"/>
        <w:rPr>
          <w:lang w:val="nl-NL"/>
        </w:rPr>
      </w:pPr>
      <w:r>
        <w:t xml:space="preserve">77. Ranganathan P, Pramesh CS, </w:t>
      </w:r>
      <w:proofErr w:type="spellStart"/>
      <w:r>
        <w:t>Buyse</w:t>
      </w:r>
      <w:proofErr w:type="spellEnd"/>
      <w:r>
        <w:t xml:space="preserve"> M. Common pitfalls in statistical analysis: The perils of multiple testing. </w:t>
      </w:r>
      <w:proofErr w:type="spellStart"/>
      <w:r w:rsidRPr="00A43DA8">
        <w:rPr>
          <w:lang w:val="nl-NL"/>
        </w:rPr>
        <w:t>Perspect</w:t>
      </w:r>
      <w:proofErr w:type="spellEnd"/>
      <w:r w:rsidRPr="00A43DA8">
        <w:rPr>
          <w:lang w:val="nl-NL"/>
        </w:rPr>
        <w:t xml:space="preserve"> </w:t>
      </w:r>
      <w:proofErr w:type="spellStart"/>
      <w:r w:rsidRPr="00A43DA8">
        <w:rPr>
          <w:lang w:val="nl-NL"/>
        </w:rPr>
        <w:t>Clin</w:t>
      </w:r>
      <w:proofErr w:type="spellEnd"/>
      <w:r w:rsidRPr="00A43DA8">
        <w:rPr>
          <w:lang w:val="nl-NL"/>
        </w:rPr>
        <w:t xml:space="preserve"> </w:t>
      </w:r>
      <w:proofErr w:type="spellStart"/>
      <w:r w:rsidRPr="00A43DA8">
        <w:rPr>
          <w:lang w:val="nl-NL"/>
        </w:rPr>
        <w:t>Res</w:t>
      </w:r>
      <w:proofErr w:type="spellEnd"/>
      <w:r w:rsidRPr="00A43DA8">
        <w:rPr>
          <w:lang w:val="nl-NL"/>
        </w:rPr>
        <w:t>. 2016;7:106–7.</w:t>
      </w:r>
    </w:p>
    <w:p w14:paraId="14781D83" w14:textId="77777777" w:rsidR="00BA33B5" w:rsidRDefault="00BA33B5" w:rsidP="00BA33B5">
      <w:pPr>
        <w:pStyle w:val="Bibliography"/>
      </w:pPr>
      <w:r w:rsidRPr="00A43DA8">
        <w:rPr>
          <w:lang w:val="nl-NL"/>
        </w:rPr>
        <w:t xml:space="preserve">78. Watson NF, </w:t>
      </w:r>
      <w:proofErr w:type="spellStart"/>
      <w:r w:rsidRPr="00A43DA8">
        <w:rPr>
          <w:lang w:val="nl-NL"/>
        </w:rPr>
        <w:t>Badr</w:t>
      </w:r>
      <w:proofErr w:type="spellEnd"/>
      <w:r w:rsidRPr="00A43DA8">
        <w:rPr>
          <w:lang w:val="nl-NL"/>
        </w:rPr>
        <w:t xml:space="preserve"> MS, </w:t>
      </w:r>
      <w:proofErr w:type="spellStart"/>
      <w:r w:rsidRPr="00A43DA8">
        <w:rPr>
          <w:lang w:val="nl-NL"/>
        </w:rPr>
        <w:t>Belenky</w:t>
      </w:r>
      <w:proofErr w:type="spellEnd"/>
      <w:r w:rsidRPr="00A43DA8">
        <w:rPr>
          <w:lang w:val="nl-NL"/>
        </w:rPr>
        <w:t xml:space="preserve"> G, </w:t>
      </w:r>
      <w:proofErr w:type="spellStart"/>
      <w:r w:rsidRPr="00A43DA8">
        <w:rPr>
          <w:lang w:val="nl-NL"/>
        </w:rPr>
        <w:t>Bliwise</w:t>
      </w:r>
      <w:proofErr w:type="spellEnd"/>
      <w:r w:rsidRPr="00A43DA8">
        <w:rPr>
          <w:lang w:val="nl-NL"/>
        </w:rPr>
        <w:t xml:space="preserve"> DL, </w:t>
      </w:r>
      <w:proofErr w:type="spellStart"/>
      <w:r w:rsidRPr="00A43DA8">
        <w:rPr>
          <w:lang w:val="nl-NL"/>
        </w:rPr>
        <w:t>Buxton</w:t>
      </w:r>
      <w:proofErr w:type="spellEnd"/>
      <w:r w:rsidRPr="00A43DA8">
        <w:rPr>
          <w:lang w:val="nl-NL"/>
        </w:rPr>
        <w:t xml:space="preserve"> OM, </w:t>
      </w:r>
      <w:proofErr w:type="spellStart"/>
      <w:r w:rsidRPr="00A43DA8">
        <w:rPr>
          <w:lang w:val="nl-NL"/>
        </w:rPr>
        <w:t>Buysse</w:t>
      </w:r>
      <w:proofErr w:type="spellEnd"/>
      <w:r w:rsidRPr="00A43DA8">
        <w:rPr>
          <w:lang w:val="nl-NL"/>
        </w:rPr>
        <w:t xml:space="preserve"> D, et al. </w:t>
      </w:r>
      <w:r>
        <w:t>Recommended Amount of Sleep for a Healthy Adult: A Joint Consensus Statement of the American Academy of Sleep Medicine and Sleep Research Society. Sleep. 2015;38:843–4.</w:t>
      </w:r>
    </w:p>
    <w:p w14:paraId="5F10DA18" w14:textId="77777777" w:rsidR="00BA33B5" w:rsidRDefault="00BA33B5" w:rsidP="00BA33B5">
      <w:pPr>
        <w:pStyle w:val="Bibliography"/>
      </w:pPr>
      <w:r>
        <w:t xml:space="preserve">79. Shi G, Xing L, Wu D, Bhattacharyya BJ, Jones CR, McMahon T, et al. A Rare Mutation of β1-Adrenergic Receptor Affects Sleep/Wake </w:t>
      </w:r>
      <w:proofErr w:type="spellStart"/>
      <w:r>
        <w:t>Behaviors</w:t>
      </w:r>
      <w:proofErr w:type="spellEnd"/>
      <w:r>
        <w:t>. Neuron. 2019;103:1044-1055.e7.</w:t>
      </w:r>
    </w:p>
    <w:p w14:paraId="52783011" w14:textId="77777777" w:rsidR="00A43DA8" w:rsidRDefault="00F41B93" w:rsidP="0097063C">
      <w:pPr>
        <w:pStyle w:val="Heading1"/>
        <w:numPr>
          <w:ilvl w:val="0"/>
          <w:numId w:val="0"/>
        </w:numPr>
        <w:ind w:left="432" w:hanging="432"/>
      </w:pPr>
      <w:r w:rsidRPr="005C2F8D">
        <w:fldChar w:fldCharType="end"/>
      </w:r>
      <w:bookmarkStart w:id="22" w:name="_Hlk126591945"/>
    </w:p>
    <w:p w14:paraId="058E5E02" w14:textId="77777777" w:rsidR="00A43DA8" w:rsidRDefault="00A43DA8">
      <w:pPr>
        <w:rPr>
          <w:rFonts w:asciiTheme="majorHAnsi" w:eastAsiaTheme="majorEastAsia" w:hAnsiTheme="majorHAnsi" w:cstheme="majorBidi"/>
          <w:color w:val="2F5496" w:themeColor="accent1" w:themeShade="BF"/>
          <w:sz w:val="32"/>
          <w:szCs w:val="32"/>
          <w:lang w:eastAsia="en-GB"/>
        </w:rPr>
      </w:pPr>
      <w:r>
        <w:br w:type="page"/>
      </w:r>
    </w:p>
    <w:p w14:paraId="01D26658" w14:textId="67D8DC75" w:rsidR="00522E8D" w:rsidRPr="0097063C" w:rsidRDefault="00522E8D" w:rsidP="0097063C">
      <w:pPr>
        <w:pStyle w:val="Heading1"/>
        <w:numPr>
          <w:ilvl w:val="0"/>
          <w:numId w:val="0"/>
        </w:numPr>
        <w:ind w:left="432" w:hanging="432"/>
        <w:rPr>
          <w:rFonts w:eastAsia="Times New Roman"/>
          <w:color w:val="auto"/>
        </w:rPr>
      </w:pPr>
      <w:r w:rsidRPr="0097063C">
        <w:rPr>
          <w:rFonts w:eastAsia="Times New Roman"/>
          <w:color w:val="auto"/>
        </w:rPr>
        <w:t>Declarations</w:t>
      </w:r>
    </w:p>
    <w:p w14:paraId="7FACE348" w14:textId="77777777" w:rsidR="00522E8D" w:rsidRPr="00992F5D" w:rsidRDefault="00522E8D" w:rsidP="00522E8D">
      <w:pPr>
        <w:rPr>
          <w:lang w:eastAsia="en-GB"/>
        </w:rPr>
      </w:pPr>
    </w:p>
    <w:p w14:paraId="26982C88" w14:textId="77777777" w:rsidR="00522E8D" w:rsidRPr="00992F5D" w:rsidRDefault="00522E8D" w:rsidP="00577761">
      <w:pPr>
        <w:pStyle w:val="Heading3"/>
        <w:numPr>
          <w:ilvl w:val="0"/>
          <w:numId w:val="0"/>
        </w:numPr>
        <w:ind w:left="720" w:hanging="720"/>
        <w:rPr>
          <w:color w:val="auto"/>
        </w:rPr>
      </w:pPr>
      <w:r w:rsidRPr="00992F5D">
        <w:rPr>
          <w:color w:val="auto"/>
        </w:rPr>
        <w:t>Ethics approval and consent to participate</w:t>
      </w:r>
    </w:p>
    <w:p w14:paraId="36F1330D" w14:textId="77777777" w:rsidR="00522E8D" w:rsidRPr="00745690" w:rsidRDefault="00522E8D" w:rsidP="00522E8D">
      <w:pPr>
        <w:rPr>
          <w:lang w:eastAsia="en-GB"/>
        </w:rPr>
      </w:pPr>
    </w:p>
    <w:p w14:paraId="04ADA579" w14:textId="306208FD" w:rsidR="00522E8D" w:rsidRDefault="00522E8D" w:rsidP="00522E8D">
      <w:pPr>
        <w:spacing w:after="0" w:line="480" w:lineRule="auto"/>
      </w:pPr>
      <w:r w:rsidRPr="00E127CA">
        <w:t xml:space="preserve">Ethical approval was not required for this secondary data analysis. </w:t>
      </w:r>
      <w:r>
        <w:t>Data collection for t</w:t>
      </w:r>
      <w:r w:rsidRPr="00E127CA">
        <w:t>he Understanding Society, UKHLS study ha</w:t>
      </w:r>
      <w:r>
        <w:t>s</w:t>
      </w:r>
      <w:r w:rsidRPr="00E127CA">
        <w:t xml:space="preserve"> been approved by the University of Essex </w:t>
      </w:r>
      <w:r>
        <w:t>E</w:t>
      </w:r>
      <w:r w:rsidRPr="00E127CA">
        <w:t xml:space="preserve">thics </w:t>
      </w:r>
      <w:r>
        <w:t>C</w:t>
      </w:r>
      <w:r w:rsidRPr="00E127CA">
        <w:t>ommittee.</w:t>
      </w:r>
      <w:r>
        <w:t xml:space="preserve"> </w:t>
      </w:r>
      <w:r w:rsidRPr="005356A2">
        <w:t xml:space="preserve">The overall mechanism for gaining consent for participation in the </w:t>
      </w:r>
      <w:r>
        <w:t xml:space="preserve">UKHLS </w:t>
      </w:r>
      <w:r w:rsidRPr="005356A2">
        <w:t>is oral</w:t>
      </w:r>
      <w:r>
        <w:t xml:space="preserve"> following participants’ advance receipt of letters and other communications. (</w:t>
      </w:r>
      <w:hyperlink r:id="rId13" w:history="1">
        <w:r w:rsidRPr="00642999">
          <w:rPr>
            <w:rStyle w:val="Hyperlink"/>
          </w:rPr>
          <w:t>https://www.understandingsociety.ac.uk/documentation/mainstage/consents</w:t>
        </w:r>
      </w:hyperlink>
      <w:r>
        <w:t xml:space="preserve">). </w:t>
      </w:r>
    </w:p>
    <w:p w14:paraId="14B1BB92" w14:textId="77777777" w:rsidR="00522E8D" w:rsidRDefault="00522E8D" w:rsidP="00522E8D">
      <w:pPr>
        <w:spacing w:after="0" w:line="480" w:lineRule="auto"/>
        <w:jc w:val="both"/>
      </w:pPr>
    </w:p>
    <w:p w14:paraId="017594C1" w14:textId="77777777" w:rsidR="00522E8D" w:rsidRPr="00992F5D" w:rsidRDefault="00522E8D" w:rsidP="00577761">
      <w:pPr>
        <w:pStyle w:val="Heading3"/>
        <w:numPr>
          <w:ilvl w:val="0"/>
          <w:numId w:val="0"/>
        </w:numPr>
        <w:spacing w:line="480" w:lineRule="auto"/>
        <w:ind w:left="720" w:hanging="720"/>
        <w:rPr>
          <w:color w:val="auto"/>
        </w:rPr>
      </w:pPr>
      <w:r w:rsidRPr="00992F5D">
        <w:rPr>
          <w:color w:val="auto"/>
        </w:rPr>
        <w:t>Consent for publication</w:t>
      </w:r>
    </w:p>
    <w:p w14:paraId="16D852E2" w14:textId="77777777" w:rsidR="00522E8D" w:rsidRDefault="00522E8D" w:rsidP="00577761">
      <w:pPr>
        <w:spacing w:after="0" w:line="480" w:lineRule="auto"/>
        <w:jc w:val="both"/>
      </w:pPr>
      <w:r>
        <w:t>Not applicable.</w:t>
      </w:r>
    </w:p>
    <w:p w14:paraId="375EA978" w14:textId="77777777" w:rsidR="00577761" w:rsidRDefault="00577761" w:rsidP="00577761">
      <w:pPr>
        <w:spacing w:after="0" w:line="480" w:lineRule="auto"/>
        <w:jc w:val="both"/>
      </w:pPr>
    </w:p>
    <w:p w14:paraId="65661B2F" w14:textId="77777777" w:rsidR="00577761" w:rsidRPr="00992F5D" w:rsidRDefault="00577761" w:rsidP="00577761">
      <w:pPr>
        <w:pStyle w:val="Heading3"/>
        <w:numPr>
          <w:ilvl w:val="0"/>
          <w:numId w:val="0"/>
        </w:numPr>
        <w:spacing w:line="480" w:lineRule="auto"/>
        <w:ind w:left="720" w:hanging="720"/>
        <w:rPr>
          <w:rFonts w:eastAsia="Times New Roman"/>
          <w:color w:val="auto"/>
        </w:rPr>
      </w:pPr>
      <w:r w:rsidRPr="00992F5D">
        <w:rPr>
          <w:rFonts w:eastAsia="Times New Roman"/>
          <w:color w:val="auto"/>
        </w:rPr>
        <w:t>Availability of data</w:t>
      </w:r>
      <w:r w:rsidRPr="00992F5D">
        <w:rPr>
          <w:color w:val="auto"/>
        </w:rPr>
        <w:t xml:space="preserve"> and materials</w:t>
      </w:r>
    </w:p>
    <w:p w14:paraId="192DBB55" w14:textId="77777777" w:rsidR="00577761" w:rsidRDefault="00577761" w:rsidP="00577761">
      <w:pPr>
        <w:spacing w:after="0" w:line="480" w:lineRule="auto"/>
        <w:jc w:val="both"/>
      </w:pPr>
      <w:r w:rsidRPr="00E127CA">
        <w:t xml:space="preserve">The UKHLS dataset is available under End User Licence from the UK Data Archive </w:t>
      </w:r>
      <w:hyperlink r:id="rId14" w:history="1">
        <w:r w:rsidRPr="00642999">
          <w:rPr>
            <w:rStyle w:val="Hyperlink"/>
          </w:rPr>
          <w:t>https://discover.ukdataservice.ac.uk/catalogue/?sn=6614</w:t>
        </w:r>
      </w:hyperlink>
      <w:r>
        <w:t xml:space="preserve"> </w:t>
      </w:r>
      <w:r w:rsidRPr="00E127CA">
        <w:t xml:space="preserve"> </w:t>
      </w:r>
      <w:r>
        <w:t xml:space="preserve">Data documentation is available from the </w:t>
      </w:r>
    </w:p>
    <w:p w14:paraId="0A787CE1" w14:textId="77777777" w:rsidR="00577761" w:rsidRDefault="00577761" w:rsidP="00577761">
      <w:pPr>
        <w:spacing w:after="0" w:line="480" w:lineRule="auto"/>
        <w:jc w:val="both"/>
      </w:pPr>
      <w:r>
        <w:t xml:space="preserve">Understanding Society website </w:t>
      </w:r>
      <w:hyperlink r:id="rId15" w:history="1">
        <w:r w:rsidRPr="00642999">
          <w:rPr>
            <w:rStyle w:val="Hyperlink"/>
          </w:rPr>
          <w:t>https://www.understandingsociety.ac.uk/documentation</w:t>
        </w:r>
      </w:hyperlink>
      <w:r>
        <w:t>.</w:t>
      </w:r>
    </w:p>
    <w:p w14:paraId="20A5E7C7" w14:textId="77777777" w:rsidR="00577761" w:rsidRDefault="00577761" w:rsidP="00522E8D">
      <w:pPr>
        <w:spacing w:after="0" w:line="480" w:lineRule="auto"/>
        <w:jc w:val="both"/>
      </w:pPr>
    </w:p>
    <w:p w14:paraId="38940751" w14:textId="77777777" w:rsidR="00522E8D" w:rsidRPr="00992F5D" w:rsidRDefault="00522E8D" w:rsidP="00577761">
      <w:pPr>
        <w:pStyle w:val="Heading3"/>
        <w:numPr>
          <w:ilvl w:val="0"/>
          <w:numId w:val="0"/>
        </w:numPr>
        <w:spacing w:line="480" w:lineRule="auto"/>
        <w:ind w:left="720" w:hanging="720"/>
        <w:rPr>
          <w:color w:val="auto"/>
        </w:rPr>
      </w:pPr>
      <w:r w:rsidRPr="00992F5D">
        <w:rPr>
          <w:color w:val="auto"/>
        </w:rPr>
        <w:t>Competing interests</w:t>
      </w:r>
    </w:p>
    <w:p w14:paraId="21E9847C" w14:textId="023F9BBE" w:rsidR="00522E8D" w:rsidRDefault="00577761" w:rsidP="00577761">
      <w:pPr>
        <w:spacing w:after="0" w:line="480" w:lineRule="auto"/>
        <w:jc w:val="both"/>
      </w:pPr>
      <w:r>
        <w:t>GW is a consultant in work-related well-being.  AZ, EW and AM</w:t>
      </w:r>
      <w:r w:rsidR="00522E8D">
        <w:t xml:space="preserve"> declare </w:t>
      </w:r>
      <w:r>
        <w:t xml:space="preserve">that they have </w:t>
      </w:r>
      <w:r w:rsidR="00522E8D">
        <w:t>no competing interests.</w:t>
      </w:r>
      <w:r>
        <w:t xml:space="preserve"> </w:t>
      </w:r>
    </w:p>
    <w:p w14:paraId="10784379" w14:textId="77777777" w:rsidR="00577761" w:rsidRDefault="00577761" w:rsidP="00577761">
      <w:pPr>
        <w:spacing w:after="0" w:line="480" w:lineRule="auto"/>
        <w:jc w:val="both"/>
      </w:pPr>
    </w:p>
    <w:p w14:paraId="3887EA91" w14:textId="77777777" w:rsidR="00577761" w:rsidRPr="00992F5D" w:rsidRDefault="00577761" w:rsidP="00577761">
      <w:pPr>
        <w:pStyle w:val="Heading3"/>
        <w:numPr>
          <w:ilvl w:val="0"/>
          <w:numId w:val="0"/>
        </w:numPr>
        <w:spacing w:line="480" w:lineRule="auto"/>
        <w:ind w:left="720" w:hanging="720"/>
        <w:rPr>
          <w:color w:val="auto"/>
        </w:rPr>
      </w:pPr>
      <w:r w:rsidRPr="00992F5D">
        <w:rPr>
          <w:color w:val="auto"/>
        </w:rPr>
        <w:t>Funding</w:t>
      </w:r>
    </w:p>
    <w:p w14:paraId="6467EB09" w14:textId="77777777" w:rsidR="00F12CD0" w:rsidRDefault="00577761" w:rsidP="00577761">
      <w:pPr>
        <w:spacing w:line="480" w:lineRule="auto"/>
        <w:rPr>
          <w:lang w:eastAsia="en-GB"/>
        </w:rPr>
      </w:pPr>
      <w:r>
        <w:t xml:space="preserve">Support for this work was provided by grants from the Economic and Social Research Council (ESRC)  </w:t>
      </w:r>
      <w:r w:rsidRPr="00E127CA">
        <w:t>[</w:t>
      </w:r>
      <w:r>
        <w:t xml:space="preserve">grant numbers </w:t>
      </w:r>
      <w:r w:rsidRPr="00E127CA">
        <w:t>ES/R003114/1</w:t>
      </w:r>
      <w:r>
        <w:t xml:space="preserve"> and ES.J019119/1] and the Medical Research Council, UK.  </w:t>
      </w:r>
      <w:r w:rsidRPr="00577761">
        <w:rPr>
          <w:lang w:eastAsia="en-GB"/>
        </w:rPr>
        <w:t>Understanding Society</w:t>
      </w:r>
      <w:r w:rsidR="00F12CD0">
        <w:rPr>
          <w:lang w:eastAsia="en-GB"/>
        </w:rPr>
        <w:t>, the UK Household Longitudinal Study</w:t>
      </w:r>
      <w:r w:rsidRPr="00577761">
        <w:rPr>
          <w:lang w:eastAsia="en-GB"/>
        </w:rPr>
        <w:t xml:space="preserve"> is </w:t>
      </w:r>
      <w:r>
        <w:rPr>
          <w:lang w:eastAsia="en-GB"/>
        </w:rPr>
        <w:t xml:space="preserve">primarily funded by the ESRC.  The funders were not involved in the study design, </w:t>
      </w:r>
      <w:r w:rsidRPr="00577761">
        <w:rPr>
          <w:lang w:eastAsia="en-GB"/>
        </w:rPr>
        <w:t xml:space="preserve">analysis, interpretation of the data or writing up of this paper. </w:t>
      </w:r>
      <w:r w:rsidR="00F12CD0">
        <w:rPr>
          <w:lang w:eastAsia="en-GB"/>
        </w:rPr>
        <w:t xml:space="preserve"> </w:t>
      </w:r>
      <w:r w:rsidRPr="00577761">
        <w:rPr>
          <w:lang w:eastAsia="en-GB"/>
        </w:rPr>
        <w:t>The decision to submit this paper for publication was at the discretion of the authors.</w:t>
      </w:r>
    </w:p>
    <w:p w14:paraId="7217EA59" w14:textId="77777777" w:rsidR="00F12CD0" w:rsidRDefault="00F12CD0" w:rsidP="00577761">
      <w:pPr>
        <w:spacing w:line="480" w:lineRule="auto"/>
        <w:rPr>
          <w:lang w:eastAsia="en-GB"/>
        </w:rPr>
      </w:pPr>
    </w:p>
    <w:p w14:paraId="69A0877D" w14:textId="77777777" w:rsidR="00F12CD0" w:rsidRPr="00992F5D" w:rsidRDefault="00F12CD0" w:rsidP="00F12CD0">
      <w:pPr>
        <w:pStyle w:val="Heading3"/>
        <w:numPr>
          <w:ilvl w:val="0"/>
          <w:numId w:val="0"/>
        </w:numPr>
        <w:spacing w:line="480" w:lineRule="auto"/>
        <w:ind w:left="720" w:hanging="720"/>
        <w:rPr>
          <w:color w:val="auto"/>
        </w:rPr>
      </w:pPr>
      <w:r w:rsidRPr="00992F5D">
        <w:rPr>
          <w:color w:val="auto"/>
        </w:rPr>
        <w:t>Author contributions</w:t>
      </w:r>
    </w:p>
    <w:p w14:paraId="2E19A576" w14:textId="77777777" w:rsidR="00F16513" w:rsidRDefault="00F12CD0" w:rsidP="00F16513">
      <w:pPr>
        <w:spacing w:line="480" w:lineRule="auto"/>
      </w:pPr>
      <w:r w:rsidRPr="00F12CD0">
        <w:t xml:space="preserve">GW </w:t>
      </w:r>
      <w:r>
        <w:t xml:space="preserve">conceived the study, </w:t>
      </w:r>
      <w:r w:rsidR="00F16513">
        <w:t>analysed and interpreted the data</w:t>
      </w:r>
      <w:r>
        <w:t xml:space="preserve">, drafted and edited the manuscript.  AZ, EW, LC and AM </w:t>
      </w:r>
      <w:r w:rsidR="001D5D26">
        <w:t>supervised the study design and interpretation of the data</w:t>
      </w:r>
      <w:r w:rsidR="00F16513">
        <w:t xml:space="preserve"> analysis, </w:t>
      </w:r>
      <w:r>
        <w:t xml:space="preserve">and reviewed and edited the manuscript.  All authors read and approved the final manuscript. </w:t>
      </w:r>
    </w:p>
    <w:p w14:paraId="51D6E9BC" w14:textId="7F1D9CE9" w:rsidR="00F12CD0" w:rsidRPr="00F12CD0" w:rsidRDefault="00F12CD0" w:rsidP="00F16513">
      <w:pPr>
        <w:spacing w:line="480" w:lineRule="auto"/>
      </w:pPr>
      <w:r>
        <w:t xml:space="preserve"> </w:t>
      </w:r>
    </w:p>
    <w:p w14:paraId="53DC8F83" w14:textId="5AD5DE6E" w:rsidR="00F16513" w:rsidRPr="00F16513" w:rsidRDefault="00F16513" w:rsidP="00F16513">
      <w:pPr>
        <w:pStyle w:val="Heading3"/>
        <w:numPr>
          <w:ilvl w:val="0"/>
          <w:numId w:val="0"/>
        </w:numPr>
        <w:spacing w:line="480" w:lineRule="auto"/>
        <w:ind w:left="720" w:hanging="720"/>
        <w:rPr>
          <w:color w:val="auto"/>
        </w:rPr>
      </w:pPr>
      <w:r w:rsidRPr="00F16513">
        <w:rPr>
          <w:color w:val="auto"/>
        </w:rPr>
        <w:t>Acknowledgements</w:t>
      </w:r>
    </w:p>
    <w:p w14:paraId="2AAF9D36" w14:textId="28ED5B70" w:rsidR="00F16513" w:rsidRDefault="00F16513" w:rsidP="00F16513">
      <w:pPr>
        <w:spacing w:line="480" w:lineRule="auto"/>
        <w:rPr>
          <w:rFonts w:cstheme="minorHAnsi"/>
          <w:color w:val="202020"/>
          <w:shd w:val="clear" w:color="auto" w:fill="FFFFFF"/>
        </w:rPr>
      </w:pPr>
      <w:r w:rsidRPr="00F16513">
        <w:rPr>
          <w:rFonts w:cstheme="minorHAnsi"/>
          <w:color w:val="202020"/>
          <w:shd w:val="clear" w:color="auto" w:fill="FFFFFF"/>
        </w:rPr>
        <w:t>We are grateful to the participants in the Understanding Society study, Understanding Society researchers, and supporting staff who made the study possible</w:t>
      </w:r>
      <w:r>
        <w:rPr>
          <w:rFonts w:cstheme="minorHAnsi"/>
          <w:color w:val="202020"/>
          <w:shd w:val="clear" w:color="auto" w:fill="FFFFFF"/>
        </w:rPr>
        <w:t>.</w:t>
      </w:r>
    </w:p>
    <w:p w14:paraId="1B0FA129" w14:textId="77777777" w:rsidR="00F16513" w:rsidRPr="00F16513" w:rsidRDefault="00F16513" w:rsidP="00F16513">
      <w:pPr>
        <w:spacing w:line="480" w:lineRule="auto"/>
        <w:rPr>
          <w:rFonts w:cstheme="minorHAnsi"/>
          <w:lang w:eastAsia="en-GB"/>
        </w:rPr>
      </w:pPr>
    </w:p>
    <w:p w14:paraId="2000B41F" w14:textId="1DADD371" w:rsidR="00592B0D" w:rsidRPr="00992F5D" w:rsidRDefault="00592B0D" w:rsidP="00592B0D">
      <w:pPr>
        <w:pStyle w:val="Heading2"/>
        <w:numPr>
          <w:ilvl w:val="0"/>
          <w:numId w:val="0"/>
        </w:numPr>
        <w:ind w:left="576" w:hanging="576"/>
        <w:rPr>
          <w:color w:val="auto"/>
        </w:rPr>
      </w:pPr>
      <w:r w:rsidRPr="00992F5D">
        <w:rPr>
          <w:color w:val="auto"/>
        </w:rPr>
        <w:t>Author information</w:t>
      </w:r>
    </w:p>
    <w:p w14:paraId="77617486" w14:textId="77777777" w:rsidR="00592B0D" w:rsidRPr="00992F5D" w:rsidRDefault="00592B0D" w:rsidP="00592B0D">
      <w:pPr>
        <w:rPr>
          <w:lang w:eastAsia="en-GB"/>
        </w:rPr>
      </w:pPr>
    </w:p>
    <w:p w14:paraId="65622A90" w14:textId="77777777" w:rsidR="00592B0D" w:rsidRPr="00992F5D" w:rsidRDefault="00592B0D" w:rsidP="00592B0D">
      <w:pPr>
        <w:pStyle w:val="Heading3"/>
        <w:numPr>
          <w:ilvl w:val="0"/>
          <w:numId w:val="0"/>
        </w:numPr>
        <w:ind w:left="720" w:hanging="720"/>
        <w:rPr>
          <w:color w:val="auto"/>
        </w:rPr>
      </w:pPr>
      <w:r w:rsidRPr="00992F5D">
        <w:rPr>
          <w:color w:val="auto"/>
        </w:rPr>
        <w:t>Authors and Affiliations</w:t>
      </w:r>
    </w:p>
    <w:p w14:paraId="5C7C24CA" w14:textId="77777777" w:rsidR="00592B0D" w:rsidRDefault="00592B0D" w:rsidP="00592B0D">
      <w:pPr>
        <w:rPr>
          <w:lang w:eastAsia="en-GB"/>
        </w:rPr>
      </w:pPr>
    </w:p>
    <w:p w14:paraId="4A2624F3" w14:textId="77777777" w:rsidR="00592B0D" w:rsidRDefault="00592B0D" w:rsidP="00592B0D">
      <w:pPr>
        <w:spacing w:after="0" w:line="240" w:lineRule="auto"/>
      </w:pPr>
      <w:bookmarkStart w:id="23" w:name="_Hlk113620894"/>
      <w:r>
        <w:t xml:space="preserve">ESRC International Centre for </w:t>
      </w:r>
      <w:proofErr w:type="spellStart"/>
      <w:r>
        <w:t>Lifecourse</w:t>
      </w:r>
      <w:proofErr w:type="spellEnd"/>
      <w:r>
        <w:t xml:space="preserve"> Studies, Research Department of Epidemiology and Public Health, University College London, 1-19 Torrington Place, London WC1E 6BT, United Kingdom</w:t>
      </w:r>
      <w:bookmarkEnd w:id="23"/>
      <w:r>
        <w:t xml:space="preserve">.  </w:t>
      </w:r>
    </w:p>
    <w:p w14:paraId="7198ED25" w14:textId="66FB1A20" w:rsidR="00592B0D" w:rsidRDefault="00592B0D" w:rsidP="00592B0D">
      <w:pPr>
        <w:spacing w:after="0" w:line="240" w:lineRule="auto"/>
      </w:pPr>
      <w:r>
        <w:t>Gillian Weston &amp; Anne McMunn</w:t>
      </w:r>
    </w:p>
    <w:p w14:paraId="12CEA180" w14:textId="77777777" w:rsidR="00592B0D" w:rsidRDefault="00592B0D" w:rsidP="00592B0D">
      <w:pPr>
        <w:spacing w:after="0" w:line="240" w:lineRule="auto"/>
      </w:pPr>
    </w:p>
    <w:p w14:paraId="1C16651F" w14:textId="0B5B48A1" w:rsidR="00592B0D" w:rsidRDefault="00592B0D" w:rsidP="00592B0D">
      <w:pPr>
        <w:spacing w:after="0" w:line="240" w:lineRule="auto"/>
      </w:pPr>
      <w:r>
        <w:t>Department of Social Statistics and Demography, University of Southampton, University Road, Southampton SO17 1BJ, United Kingdom.</w:t>
      </w:r>
    </w:p>
    <w:p w14:paraId="7855C644" w14:textId="0EAE727A" w:rsidR="00592B0D" w:rsidRDefault="00592B0D" w:rsidP="00592B0D">
      <w:pPr>
        <w:spacing w:after="0" w:line="240" w:lineRule="auto"/>
      </w:pPr>
      <w:r>
        <w:t>Afshin Zilanawala</w:t>
      </w:r>
    </w:p>
    <w:p w14:paraId="78979C32" w14:textId="77777777" w:rsidR="00592B0D" w:rsidRPr="00B55F0C" w:rsidRDefault="00592B0D" w:rsidP="00592B0D">
      <w:pPr>
        <w:spacing w:after="0" w:line="240" w:lineRule="auto"/>
      </w:pPr>
    </w:p>
    <w:p w14:paraId="6B50171C" w14:textId="3EB8F2AA" w:rsidR="00592B0D" w:rsidRDefault="00592B0D" w:rsidP="00592B0D">
      <w:pPr>
        <w:spacing w:after="0" w:line="240" w:lineRule="auto"/>
      </w:pPr>
      <w:r>
        <w:t>Age UK, 7</w:t>
      </w:r>
      <w:r w:rsidRPr="005800DD">
        <w:rPr>
          <w:vertAlign w:val="superscript"/>
        </w:rPr>
        <w:t>th</w:t>
      </w:r>
      <w:r>
        <w:t xml:space="preserve"> Floor, One America Square, 17 </w:t>
      </w:r>
      <w:proofErr w:type="spellStart"/>
      <w:r>
        <w:t>Crosswall</w:t>
      </w:r>
      <w:proofErr w:type="spellEnd"/>
      <w:r>
        <w:t>, London EC3N 2LB, United Kingdom.</w:t>
      </w:r>
    </w:p>
    <w:p w14:paraId="7A936B34" w14:textId="0CD9816B" w:rsidR="00592B0D" w:rsidRDefault="00592B0D" w:rsidP="00592B0D">
      <w:pPr>
        <w:spacing w:after="0" w:line="240" w:lineRule="auto"/>
      </w:pPr>
      <w:r>
        <w:t>Elizabeth Webb</w:t>
      </w:r>
    </w:p>
    <w:p w14:paraId="0484A899" w14:textId="77777777" w:rsidR="00592B0D" w:rsidRDefault="00592B0D" w:rsidP="00592B0D">
      <w:pPr>
        <w:spacing w:after="0" w:line="240" w:lineRule="auto"/>
      </w:pPr>
    </w:p>
    <w:p w14:paraId="7044AF0D" w14:textId="23C60DE0" w:rsidR="00592B0D" w:rsidRDefault="00592B0D" w:rsidP="00592B0D">
      <w:pPr>
        <w:spacing w:after="0" w:line="240" w:lineRule="auto"/>
      </w:pPr>
      <w:r>
        <w:t>Department of Clinical Pharmacology, William Harvey Research Institute, Queen Mary University of London, Charterhouse Square, London EC1M 6BQ, United Kingdom.</w:t>
      </w:r>
    </w:p>
    <w:p w14:paraId="15FC6BC7" w14:textId="1F8A3E19" w:rsidR="00592B0D" w:rsidRDefault="00592B0D" w:rsidP="00592B0D">
      <w:pPr>
        <w:spacing w:after="0" w:line="240" w:lineRule="auto"/>
      </w:pPr>
      <w:r>
        <w:t>Livia Carvalho</w:t>
      </w:r>
    </w:p>
    <w:p w14:paraId="765577BF" w14:textId="77777777" w:rsidR="00592B0D" w:rsidRDefault="00592B0D" w:rsidP="00592B0D">
      <w:pPr>
        <w:spacing w:after="0" w:line="240" w:lineRule="auto"/>
      </w:pPr>
    </w:p>
    <w:p w14:paraId="725E7E30" w14:textId="6D713BEE" w:rsidR="00592B0D" w:rsidRDefault="00592B0D" w:rsidP="00592B0D">
      <w:pPr>
        <w:spacing w:after="0" w:line="240" w:lineRule="auto"/>
      </w:pPr>
      <w:r>
        <w:t>Corresponding author</w:t>
      </w:r>
    </w:p>
    <w:p w14:paraId="3BC39757" w14:textId="20BF19E4" w:rsidR="00592B0D" w:rsidRDefault="00592B0D" w:rsidP="00592B0D">
      <w:pPr>
        <w:spacing w:after="0" w:line="240" w:lineRule="auto"/>
      </w:pPr>
      <w:r>
        <w:t xml:space="preserve">Correspondence to </w:t>
      </w:r>
      <w:hyperlink r:id="rId16" w:history="1">
        <w:r w:rsidRPr="00642999">
          <w:rPr>
            <w:rStyle w:val="Hyperlink"/>
          </w:rPr>
          <w:t>gillian.weston.14@ucl.ac.uk</w:t>
        </w:r>
      </w:hyperlink>
    </w:p>
    <w:p w14:paraId="73823A76" w14:textId="77777777" w:rsidR="00592B0D" w:rsidRDefault="00592B0D" w:rsidP="00592B0D">
      <w:pPr>
        <w:spacing w:after="0" w:line="240" w:lineRule="auto"/>
      </w:pPr>
    </w:p>
    <w:p w14:paraId="27912584" w14:textId="77777777" w:rsidR="00AA041E" w:rsidRDefault="00AA041E" w:rsidP="007D0A67">
      <w:pPr>
        <w:pStyle w:val="Heading2"/>
        <w:numPr>
          <w:ilvl w:val="0"/>
          <w:numId w:val="0"/>
        </w:numPr>
        <w:ind w:left="576" w:hanging="576"/>
        <w:rPr>
          <w:color w:val="auto"/>
        </w:rPr>
      </w:pPr>
    </w:p>
    <w:p w14:paraId="680A70E2" w14:textId="392DA7F5" w:rsidR="007D0A67" w:rsidRPr="0097063C" w:rsidRDefault="007D0A67" w:rsidP="0097063C">
      <w:pPr>
        <w:pStyle w:val="Heading1"/>
        <w:numPr>
          <w:ilvl w:val="0"/>
          <w:numId w:val="0"/>
        </w:numPr>
        <w:ind w:left="432" w:hanging="432"/>
        <w:rPr>
          <w:color w:val="auto"/>
        </w:rPr>
        <w:sectPr w:rsidR="007D0A67" w:rsidRPr="0097063C" w:rsidSect="006C351F">
          <w:pgSz w:w="11906" w:h="16838"/>
          <w:pgMar w:top="1418" w:right="1418" w:bottom="1418" w:left="1418" w:header="709" w:footer="709" w:gutter="0"/>
          <w:cols w:space="708"/>
          <w:docGrid w:linePitch="360"/>
        </w:sectPr>
      </w:pPr>
      <w:r w:rsidRPr="0097063C">
        <w:rPr>
          <w:color w:val="auto"/>
        </w:rPr>
        <w:t>Tables</w:t>
      </w:r>
    </w:p>
    <w:tbl>
      <w:tblPr>
        <w:tblpPr w:leftFromText="180" w:rightFromText="180" w:vertAnchor="text" w:tblpY="1"/>
        <w:tblOverlap w:val="never"/>
        <w:tblW w:w="0" w:type="auto"/>
        <w:tblBorders>
          <w:insideH w:val="single" w:sz="4" w:space="0" w:color="auto"/>
        </w:tblBorders>
        <w:tblLook w:val="04A0" w:firstRow="1" w:lastRow="0" w:firstColumn="1" w:lastColumn="0" w:noHBand="0" w:noVBand="1"/>
      </w:tblPr>
      <w:tblGrid>
        <w:gridCol w:w="2163"/>
        <w:gridCol w:w="719"/>
        <w:gridCol w:w="964"/>
        <w:gridCol w:w="964"/>
        <w:gridCol w:w="964"/>
        <w:gridCol w:w="859"/>
        <w:gridCol w:w="535"/>
        <w:gridCol w:w="719"/>
        <w:gridCol w:w="964"/>
        <w:gridCol w:w="859"/>
        <w:gridCol w:w="859"/>
        <w:gridCol w:w="535"/>
        <w:gridCol w:w="1009"/>
        <w:gridCol w:w="1354"/>
        <w:gridCol w:w="535"/>
      </w:tblGrid>
      <w:tr w:rsidR="006664A2" w:rsidRPr="005C2F8D" w14:paraId="0E27C21C" w14:textId="77777777" w:rsidTr="00153B95">
        <w:tc>
          <w:tcPr>
            <w:tcW w:w="0" w:type="auto"/>
            <w:gridSpan w:val="15"/>
            <w:shd w:val="clear" w:color="auto" w:fill="auto"/>
          </w:tcPr>
          <w:p w14:paraId="6A1CE240" w14:textId="77777777" w:rsidR="006664A2" w:rsidRPr="005C2F8D" w:rsidRDefault="006664A2" w:rsidP="00153B95">
            <w:pPr>
              <w:spacing w:after="0" w:line="240" w:lineRule="auto"/>
              <w:rPr>
                <w:rFonts w:eastAsia="Times New Roman" w:cstheme="minorHAnsi"/>
                <w:b/>
                <w:bCs/>
                <w:sz w:val="24"/>
                <w:szCs w:val="24"/>
                <w:shd w:val="clear" w:color="auto" w:fill="E9E9E9"/>
                <w:lang w:eastAsia="en-GB"/>
              </w:rPr>
            </w:pPr>
          </w:p>
          <w:p w14:paraId="7120B0B3" w14:textId="065905AF"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rPr>
              <w:t>Table 1</w:t>
            </w:r>
            <w:r w:rsidR="00CB78A5">
              <w:rPr>
                <w:rFonts w:ascii="Calibri" w:hAnsi="Calibri" w:cs="Calibri"/>
                <w:bCs/>
              </w:rPr>
              <w:t xml:space="preserve"> </w:t>
            </w:r>
            <w:r w:rsidRPr="005C2F8D">
              <w:rPr>
                <w:rFonts w:ascii="Calibri" w:hAnsi="Calibri" w:cs="Calibri"/>
                <w:bCs/>
              </w:rPr>
              <w:t xml:space="preserve">Descriptive statistics </w:t>
            </w:r>
            <w:r w:rsidR="00C5342C">
              <w:rPr>
                <w:rFonts w:ascii="Calibri" w:hAnsi="Calibri" w:cs="Calibri"/>
                <w:bCs/>
              </w:rPr>
              <w:t xml:space="preserve">by temporal work pattern </w:t>
            </w:r>
            <w:r w:rsidRPr="005C2F8D">
              <w:rPr>
                <w:rFonts w:ascii="Calibri" w:hAnsi="Calibri" w:cs="Calibri"/>
                <w:bCs/>
              </w:rPr>
              <w:t>(by percentage unless otherwise stated)</w:t>
            </w:r>
          </w:p>
        </w:tc>
      </w:tr>
      <w:tr w:rsidR="006664A2" w:rsidRPr="005C2F8D" w14:paraId="57CAD054" w14:textId="77777777" w:rsidTr="00153B95">
        <w:tc>
          <w:tcPr>
            <w:tcW w:w="0" w:type="auto"/>
            <w:tcBorders>
              <w:right w:val="single" w:sz="4" w:space="0" w:color="auto"/>
            </w:tcBorders>
            <w:shd w:val="clear" w:color="auto" w:fill="auto"/>
          </w:tcPr>
          <w:p w14:paraId="264E620C" w14:textId="77777777" w:rsidR="006664A2" w:rsidRPr="005C2F8D" w:rsidRDefault="006664A2" w:rsidP="00153B95">
            <w:pPr>
              <w:spacing w:after="0" w:line="240" w:lineRule="auto"/>
              <w:rPr>
                <w:rFonts w:ascii="Calibri" w:hAnsi="Calibri" w:cs="Calibri"/>
                <w:b/>
                <w:sz w:val="20"/>
                <w:szCs w:val="20"/>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281430D7" w14:textId="413F315D" w:rsidR="006664A2" w:rsidRPr="005C2F8D" w:rsidRDefault="006664A2" w:rsidP="00153B95">
            <w:pPr>
              <w:spacing w:after="0" w:line="240" w:lineRule="auto"/>
              <w:jc w:val="center"/>
              <w:rPr>
                <w:rFonts w:ascii="Calibri" w:hAnsi="Calibri" w:cs="Calibri"/>
                <w:bCs/>
                <w:sz w:val="20"/>
                <w:szCs w:val="20"/>
              </w:rPr>
            </w:pPr>
            <w:r w:rsidRPr="005C2F8D">
              <w:rPr>
                <w:rFonts w:ascii="Calibri" w:hAnsi="Calibri" w:cs="Calibri"/>
                <w:bCs/>
                <w:sz w:val="20"/>
                <w:szCs w:val="20"/>
              </w:rPr>
              <w:t>Pooled sample n=48990</w:t>
            </w:r>
          </w:p>
        </w:tc>
        <w:tc>
          <w:tcPr>
            <w:tcW w:w="0" w:type="auto"/>
            <w:gridSpan w:val="8"/>
            <w:tcBorders>
              <w:top w:val="single" w:sz="4" w:space="0" w:color="auto"/>
              <w:left w:val="single" w:sz="4" w:space="0" w:color="auto"/>
              <w:bottom w:val="single" w:sz="4" w:space="0" w:color="auto"/>
            </w:tcBorders>
            <w:shd w:val="clear" w:color="auto" w:fill="auto"/>
          </w:tcPr>
          <w:p w14:paraId="29A270B6" w14:textId="3055A5D6" w:rsidR="006664A2" w:rsidRPr="005C2F8D" w:rsidRDefault="006664A2" w:rsidP="00153B95">
            <w:pPr>
              <w:spacing w:after="0" w:line="240" w:lineRule="auto"/>
              <w:jc w:val="center"/>
              <w:rPr>
                <w:rFonts w:ascii="Calibri" w:hAnsi="Calibri" w:cs="Calibri"/>
                <w:bCs/>
                <w:sz w:val="20"/>
                <w:szCs w:val="20"/>
              </w:rPr>
            </w:pPr>
            <w:r w:rsidRPr="005C2F8D">
              <w:rPr>
                <w:rFonts w:ascii="Calibri" w:hAnsi="Calibri" w:cs="Calibri"/>
                <w:bCs/>
                <w:sz w:val="20"/>
                <w:szCs w:val="20"/>
              </w:rPr>
              <w:t>w4-only sample n=25605</w:t>
            </w:r>
          </w:p>
        </w:tc>
      </w:tr>
      <w:tr w:rsidR="00265F4B" w:rsidRPr="005C2F8D" w14:paraId="4951B9B9" w14:textId="77777777" w:rsidTr="00153B95">
        <w:tc>
          <w:tcPr>
            <w:tcW w:w="0" w:type="auto"/>
            <w:tcBorders>
              <w:top w:val="single" w:sz="4" w:space="0" w:color="auto"/>
              <w:right w:val="single" w:sz="4" w:space="0" w:color="auto"/>
            </w:tcBorders>
            <w:shd w:val="clear" w:color="auto" w:fill="auto"/>
          </w:tcPr>
          <w:p w14:paraId="1AA71B08" w14:textId="77777777" w:rsidR="006664A2" w:rsidRPr="005C2F8D" w:rsidRDefault="006664A2" w:rsidP="00153B95">
            <w:pPr>
              <w:spacing w:after="0" w:line="240" w:lineRule="auto"/>
              <w:jc w:val="right"/>
              <w:rPr>
                <w:rFonts w:ascii="Calibri" w:hAnsi="Calibri" w:cs="Calibri"/>
                <w:b/>
                <w:sz w:val="20"/>
                <w:szCs w:val="20"/>
              </w:rPr>
            </w:pPr>
          </w:p>
        </w:tc>
        <w:tc>
          <w:tcPr>
            <w:tcW w:w="0" w:type="auto"/>
            <w:tcBorders>
              <w:top w:val="single" w:sz="4" w:space="0" w:color="auto"/>
              <w:left w:val="single" w:sz="4" w:space="0" w:color="auto"/>
              <w:bottom w:val="single" w:sz="4" w:space="0" w:color="auto"/>
            </w:tcBorders>
            <w:shd w:val="clear" w:color="auto" w:fill="auto"/>
          </w:tcPr>
          <w:p w14:paraId="17C4C6B1" w14:textId="77777777" w:rsidR="006664A2" w:rsidRPr="005C2F8D" w:rsidRDefault="006664A2" w:rsidP="00153B95">
            <w:pPr>
              <w:spacing w:after="0" w:line="240" w:lineRule="auto"/>
              <w:jc w:val="right"/>
              <w:rPr>
                <w:rFonts w:ascii="Calibri" w:hAnsi="Calibri" w:cs="Calibri"/>
                <w:b/>
                <w:sz w:val="20"/>
                <w:szCs w:val="20"/>
              </w:rPr>
            </w:pPr>
          </w:p>
        </w:tc>
        <w:tc>
          <w:tcPr>
            <w:tcW w:w="0" w:type="auto"/>
            <w:gridSpan w:val="4"/>
            <w:tcBorders>
              <w:top w:val="single" w:sz="4" w:space="0" w:color="auto"/>
              <w:bottom w:val="single" w:sz="4" w:space="0" w:color="auto"/>
            </w:tcBorders>
            <w:shd w:val="clear" w:color="auto" w:fill="auto"/>
          </w:tcPr>
          <w:p w14:paraId="73074465" w14:textId="1FEA1109" w:rsidR="006664A2" w:rsidRPr="00F24F8E" w:rsidRDefault="006664A2" w:rsidP="00153B95">
            <w:pPr>
              <w:spacing w:after="0" w:line="240" w:lineRule="auto"/>
              <w:jc w:val="center"/>
              <w:rPr>
                <w:rFonts w:ascii="Calibri" w:hAnsi="Calibri" w:cs="Calibri"/>
                <w:b/>
                <w:sz w:val="20"/>
                <w:szCs w:val="20"/>
                <w:vertAlign w:val="superscript"/>
              </w:rPr>
            </w:pPr>
            <w:r w:rsidRPr="005C2F8D">
              <w:rPr>
                <w:rFonts w:ascii="Calibri" w:hAnsi="Calibri" w:cs="Calibri"/>
                <w:b/>
                <w:sz w:val="20"/>
                <w:szCs w:val="20"/>
              </w:rPr>
              <w:t>Weekly work hours (hours/week)</w:t>
            </w:r>
            <w:r w:rsidR="00F24F8E">
              <w:rPr>
                <w:rFonts w:ascii="Calibri" w:hAnsi="Calibri" w:cs="Calibri"/>
                <w:b/>
                <w:sz w:val="20"/>
                <w:szCs w:val="20"/>
                <w:vertAlign w:val="superscript"/>
              </w:rPr>
              <w:t>a</w:t>
            </w:r>
          </w:p>
        </w:tc>
        <w:tc>
          <w:tcPr>
            <w:tcW w:w="0" w:type="auto"/>
            <w:tcBorders>
              <w:top w:val="single" w:sz="4" w:space="0" w:color="auto"/>
              <w:bottom w:val="single" w:sz="4" w:space="0" w:color="auto"/>
              <w:right w:val="single" w:sz="4" w:space="0" w:color="auto"/>
            </w:tcBorders>
            <w:shd w:val="clear" w:color="auto" w:fill="auto"/>
          </w:tcPr>
          <w:p w14:paraId="78D7DD8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C5BB55B" w14:textId="77777777" w:rsidR="006664A2" w:rsidRPr="005C2F8D" w:rsidRDefault="006664A2" w:rsidP="00153B95">
            <w:pPr>
              <w:spacing w:after="0" w:line="240" w:lineRule="auto"/>
              <w:jc w:val="right"/>
              <w:rPr>
                <w:rFonts w:ascii="Calibri" w:hAnsi="Calibri" w:cs="Calibri"/>
                <w:b/>
                <w:bCs/>
                <w:sz w:val="20"/>
                <w:szCs w:val="20"/>
              </w:rPr>
            </w:pPr>
          </w:p>
        </w:tc>
        <w:tc>
          <w:tcPr>
            <w:tcW w:w="0" w:type="auto"/>
            <w:gridSpan w:val="3"/>
            <w:tcBorders>
              <w:top w:val="single" w:sz="4" w:space="0" w:color="auto"/>
              <w:bottom w:val="single" w:sz="4" w:space="0" w:color="auto"/>
            </w:tcBorders>
            <w:shd w:val="clear" w:color="auto" w:fill="auto"/>
          </w:tcPr>
          <w:p w14:paraId="35492805" w14:textId="719C51DF" w:rsidR="006664A2" w:rsidRPr="00F24F8E" w:rsidRDefault="006664A2" w:rsidP="00153B95">
            <w:pPr>
              <w:spacing w:after="0" w:line="240" w:lineRule="auto"/>
              <w:jc w:val="center"/>
              <w:rPr>
                <w:rFonts w:ascii="Calibri" w:hAnsi="Calibri" w:cs="Calibri"/>
                <w:b/>
                <w:sz w:val="20"/>
                <w:szCs w:val="20"/>
                <w:vertAlign w:val="superscript"/>
              </w:rPr>
            </w:pPr>
            <w:r w:rsidRPr="005C2F8D">
              <w:rPr>
                <w:rFonts w:ascii="Calibri" w:hAnsi="Calibri" w:cs="Calibri"/>
                <w:b/>
                <w:sz w:val="20"/>
                <w:szCs w:val="20"/>
              </w:rPr>
              <w:t xml:space="preserve">Weekend </w:t>
            </w:r>
            <w:proofErr w:type="spellStart"/>
            <w:r w:rsidRPr="005C2F8D">
              <w:rPr>
                <w:rFonts w:ascii="Calibri" w:hAnsi="Calibri" w:cs="Calibri"/>
                <w:b/>
                <w:sz w:val="20"/>
                <w:szCs w:val="20"/>
              </w:rPr>
              <w:t>working</w:t>
            </w:r>
            <w:r w:rsidR="00F24F8E">
              <w:rPr>
                <w:rFonts w:ascii="Calibri" w:hAnsi="Calibri" w:cs="Calibri"/>
                <w:b/>
                <w:sz w:val="20"/>
                <w:szCs w:val="20"/>
                <w:vertAlign w:val="superscript"/>
              </w:rPr>
              <w:t>b</w:t>
            </w:r>
            <w:proofErr w:type="spellEnd"/>
          </w:p>
        </w:tc>
        <w:tc>
          <w:tcPr>
            <w:tcW w:w="0" w:type="auto"/>
            <w:tcBorders>
              <w:top w:val="single" w:sz="4" w:space="0" w:color="auto"/>
              <w:bottom w:val="single" w:sz="4" w:space="0" w:color="auto"/>
            </w:tcBorders>
            <w:shd w:val="clear" w:color="auto" w:fill="auto"/>
          </w:tcPr>
          <w:p w14:paraId="529117FD" w14:textId="77777777" w:rsidR="006664A2" w:rsidRPr="005C2F8D" w:rsidRDefault="006664A2" w:rsidP="00153B95">
            <w:pPr>
              <w:spacing w:after="0" w:line="240" w:lineRule="auto"/>
              <w:jc w:val="right"/>
              <w:rPr>
                <w:rFonts w:ascii="Calibri" w:hAnsi="Calibri" w:cs="Calibri"/>
                <w:sz w:val="20"/>
                <w:szCs w:val="20"/>
              </w:rPr>
            </w:pPr>
          </w:p>
        </w:tc>
        <w:tc>
          <w:tcPr>
            <w:tcW w:w="0" w:type="auto"/>
            <w:gridSpan w:val="2"/>
            <w:tcBorders>
              <w:top w:val="single" w:sz="4" w:space="0" w:color="auto"/>
              <w:bottom w:val="single" w:sz="4" w:space="0" w:color="auto"/>
            </w:tcBorders>
            <w:shd w:val="clear" w:color="auto" w:fill="auto"/>
          </w:tcPr>
          <w:p w14:paraId="23522C63" w14:textId="14FDBC6B" w:rsidR="006664A2" w:rsidRPr="00F24F8E" w:rsidRDefault="006664A2" w:rsidP="00153B95">
            <w:pPr>
              <w:spacing w:after="0" w:line="240" w:lineRule="auto"/>
              <w:jc w:val="center"/>
              <w:rPr>
                <w:rFonts w:ascii="Calibri" w:hAnsi="Calibri" w:cs="Calibri"/>
                <w:b/>
                <w:sz w:val="20"/>
                <w:szCs w:val="20"/>
                <w:vertAlign w:val="superscript"/>
              </w:rPr>
            </w:pPr>
            <w:r w:rsidRPr="005C2F8D">
              <w:rPr>
                <w:rFonts w:ascii="Calibri" w:hAnsi="Calibri" w:cs="Calibri"/>
                <w:b/>
                <w:sz w:val="20"/>
                <w:szCs w:val="20"/>
              </w:rPr>
              <w:t xml:space="preserve">Nonstandard </w:t>
            </w:r>
            <w:proofErr w:type="spellStart"/>
            <w:r w:rsidRPr="005C2F8D">
              <w:rPr>
                <w:rFonts w:ascii="Calibri" w:hAnsi="Calibri" w:cs="Calibri"/>
                <w:b/>
                <w:sz w:val="20"/>
                <w:szCs w:val="20"/>
              </w:rPr>
              <w:t>schedules</w:t>
            </w:r>
            <w:r w:rsidR="00F24F8E">
              <w:rPr>
                <w:rFonts w:ascii="Calibri" w:hAnsi="Calibri" w:cs="Calibri"/>
                <w:b/>
                <w:sz w:val="20"/>
                <w:szCs w:val="20"/>
                <w:vertAlign w:val="superscript"/>
              </w:rPr>
              <w:t>b</w:t>
            </w:r>
            <w:proofErr w:type="spellEnd"/>
          </w:p>
        </w:tc>
        <w:tc>
          <w:tcPr>
            <w:tcW w:w="0" w:type="auto"/>
            <w:tcBorders>
              <w:top w:val="single" w:sz="4" w:space="0" w:color="auto"/>
              <w:bottom w:val="single" w:sz="4" w:space="0" w:color="auto"/>
            </w:tcBorders>
            <w:shd w:val="clear" w:color="auto" w:fill="auto"/>
          </w:tcPr>
          <w:p w14:paraId="227DA5E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08E36F4" w14:textId="77777777" w:rsidTr="00153B95">
        <w:tc>
          <w:tcPr>
            <w:tcW w:w="0" w:type="auto"/>
            <w:tcBorders>
              <w:right w:val="single" w:sz="4" w:space="0" w:color="auto"/>
            </w:tcBorders>
            <w:shd w:val="clear" w:color="auto" w:fill="auto"/>
          </w:tcPr>
          <w:p w14:paraId="5F4EDA41" w14:textId="77777777" w:rsidR="006664A2" w:rsidRPr="005C2F8D" w:rsidRDefault="006664A2" w:rsidP="00153B95">
            <w:pPr>
              <w:spacing w:after="0" w:line="240" w:lineRule="auto"/>
              <w:jc w:val="right"/>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7C69A" w14:textId="69A2DF8B" w:rsidR="006664A2" w:rsidRPr="00265F4B" w:rsidRDefault="006664A2" w:rsidP="00153B95">
            <w:pPr>
              <w:spacing w:after="0" w:line="240" w:lineRule="auto"/>
              <w:jc w:val="right"/>
              <w:rPr>
                <w:rFonts w:ascii="Calibri" w:hAnsi="Calibri" w:cs="Calibri"/>
                <w:sz w:val="20"/>
                <w:szCs w:val="20"/>
                <w:vertAlign w:val="superscript"/>
              </w:rPr>
            </w:pPr>
            <w:proofErr w:type="spellStart"/>
            <w:r w:rsidRPr="005C2F8D">
              <w:rPr>
                <w:rFonts w:ascii="Calibri" w:hAnsi="Calibri" w:cs="Calibri"/>
                <w:b/>
                <w:sz w:val="20"/>
                <w:szCs w:val="20"/>
              </w:rPr>
              <w:t>All</w:t>
            </w:r>
            <w:r w:rsidR="00265F4B">
              <w:rPr>
                <w:rFonts w:ascii="Calibri" w:hAnsi="Calibri" w:cs="Calibri"/>
                <w:b/>
                <w:sz w:val="20"/>
                <w:szCs w:val="20"/>
                <w:vertAlign w:val="superscript"/>
              </w:rPr>
              <w:t>a</w:t>
            </w:r>
            <w:proofErr w:type="spellEnd"/>
          </w:p>
        </w:tc>
        <w:tc>
          <w:tcPr>
            <w:tcW w:w="0" w:type="auto"/>
            <w:tcBorders>
              <w:top w:val="single" w:sz="4" w:space="0" w:color="auto"/>
              <w:left w:val="single" w:sz="4" w:space="0" w:color="auto"/>
              <w:bottom w:val="single" w:sz="4" w:space="0" w:color="auto"/>
            </w:tcBorders>
            <w:shd w:val="clear" w:color="auto" w:fill="auto"/>
          </w:tcPr>
          <w:p w14:paraId="7E2AFDB9"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&lt;35</w:t>
            </w:r>
          </w:p>
          <w:p w14:paraId="5254A51B" w14:textId="77777777" w:rsidR="006664A2" w:rsidRPr="005C2F8D" w:rsidRDefault="006664A2" w:rsidP="00153B95">
            <w:pPr>
              <w:spacing w:after="0" w:line="240" w:lineRule="auto"/>
              <w:jc w:val="right"/>
              <w:rPr>
                <w:rFonts w:ascii="Calibri" w:hAnsi="Calibri" w:cs="Calibri"/>
                <w:bCs/>
                <w:sz w:val="20"/>
                <w:szCs w:val="20"/>
              </w:rPr>
            </w:pPr>
          </w:p>
        </w:tc>
        <w:tc>
          <w:tcPr>
            <w:tcW w:w="0" w:type="auto"/>
            <w:tcBorders>
              <w:top w:val="single" w:sz="4" w:space="0" w:color="auto"/>
              <w:bottom w:val="single" w:sz="4" w:space="0" w:color="auto"/>
            </w:tcBorders>
            <w:shd w:val="clear" w:color="auto" w:fill="auto"/>
          </w:tcPr>
          <w:p w14:paraId="144EE33D" w14:textId="77777777" w:rsidR="006664A2" w:rsidRPr="005C2F8D" w:rsidRDefault="006664A2" w:rsidP="00153B95">
            <w:pPr>
              <w:spacing w:after="0" w:line="240" w:lineRule="auto"/>
              <w:jc w:val="right"/>
              <w:rPr>
                <w:rFonts w:ascii="Calibri" w:hAnsi="Calibri" w:cs="Calibri"/>
                <w:bCs/>
                <w:sz w:val="20"/>
                <w:szCs w:val="20"/>
              </w:rPr>
            </w:pPr>
            <w:r w:rsidRPr="005C2F8D">
              <w:rPr>
                <w:rFonts w:ascii="Calibri" w:hAnsi="Calibri" w:cs="Calibri"/>
                <w:b/>
                <w:sz w:val="20"/>
                <w:szCs w:val="20"/>
              </w:rPr>
              <w:t>35-40</w:t>
            </w:r>
            <w:r w:rsidRPr="005C2F8D">
              <w:rPr>
                <w:rFonts w:ascii="Calibri" w:hAnsi="Calibri" w:cs="Calibri"/>
                <w:bCs/>
                <w:sz w:val="20"/>
                <w:szCs w:val="20"/>
              </w:rPr>
              <w:t xml:space="preserve"> </w:t>
            </w:r>
          </w:p>
        </w:tc>
        <w:tc>
          <w:tcPr>
            <w:tcW w:w="0" w:type="auto"/>
            <w:tcBorders>
              <w:top w:val="single" w:sz="4" w:space="0" w:color="auto"/>
              <w:bottom w:val="single" w:sz="4" w:space="0" w:color="auto"/>
            </w:tcBorders>
            <w:shd w:val="clear" w:color="auto" w:fill="auto"/>
          </w:tcPr>
          <w:p w14:paraId="31705A40"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 xml:space="preserve">41-54 </w:t>
            </w:r>
          </w:p>
          <w:p w14:paraId="3E4320D7" w14:textId="77777777" w:rsidR="006664A2" w:rsidRPr="005C2F8D" w:rsidRDefault="006664A2" w:rsidP="00153B95">
            <w:pPr>
              <w:spacing w:after="0" w:line="240" w:lineRule="auto"/>
              <w:jc w:val="right"/>
              <w:rPr>
                <w:rFonts w:ascii="Calibri" w:hAnsi="Calibri" w:cs="Calibri"/>
                <w:bCs/>
                <w:sz w:val="20"/>
                <w:szCs w:val="20"/>
              </w:rPr>
            </w:pPr>
          </w:p>
        </w:tc>
        <w:tc>
          <w:tcPr>
            <w:tcW w:w="0" w:type="auto"/>
            <w:tcBorders>
              <w:top w:val="single" w:sz="4" w:space="0" w:color="auto"/>
              <w:bottom w:val="single" w:sz="4" w:space="0" w:color="auto"/>
            </w:tcBorders>
            <w:shd w:val="clear" w:color="auto" w:fill="auto"/>
          </w:tcPr>
          <w:p w14:paraId="304FBEE9"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≥55</w:t>
            </w:r>
          </w:p>
          <w:p w14:paraId="7E5BAC36" w14:textId="77777777" w:rsidR="006664A2" w:rsidRPr="005C2F8D" w:rsidRDefault="006664A2" w:rsidP="00153B95">
            <w:pPr>
              <w:spacing w:after="0" w:line="240" w:lineRule="auto"/>
              <w:jc w:val="right"/>
              <w:rPr>
                <w:rFonts w:ascii="Calibri" w:hAnsi="Calibri" w:cs="Calibri"/>
                <w:bCs/>
                <w:sz w:val="20"/>
                <w:szCs w:val="20"/>
              </w:rPr>
            </w:pPr>
          </w:p>
        </w:tc>
        <w:tc>
          <w:tcPr>
            <w:tcW w:w="0" w:type="auto"/>
            <w:tcBorders>
              <w:top w:val="single" w:sz="4" w:space="0" w:color="auto"/>
              <w:bottom w:val="single" w:sz="4" w:space="0" w:color="auto"/>
              <w:right w:val="single" w:sz="4" w:space="0" w:color="auto"/>
            </w:tcBorders>
            <w:shd w:val="clear" w:color="auto" w:fill="auto"/>
          </w:tcPr>
          <w:p w14:paraId="1DEA7CF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8F88E" w14:textId="0C03647D" w:rsidR="006664A2" w:rsidRPr="00265F4B" w:rsidRDefault="006664A2" w:rsidP="00153B95">
            <w:pPr>
              <w:spacing w:after="0" w:line="240" w:lineRule="auto"/>
              <w:jc w:val="right"/>
              <w:rPr>
                <w:rFonts w:ascii="Calibri" w:hAnsi="Calibri" w:cs="Calibri"/>
                <w:b/>
                <w:bCs/>
                <w:sz w:val="20"/>
                <w:szCs w:val="20"/>
                <w:vertAlign w:val="superscript"/>
              </w:rPr>
            </w:pPr>
            <w:proofErr w:type="spellStart"/>
            <w:r w:rsidRPr="005C2F8D">
              <w:rPr>
                <w:rFonts w:ascii="Calibri" w:hAnsi="Calibri" w:cs="Calibri"/>
                <w:b/>
                <w:bCs/>
                <w:sz w:val="20"/>
                <w:szCs w:val="20"/>
              </w:rPr>
              <w:t>All</w:t>
            </w:r>
            <w:r w:rsidR="00265F4B">
              <w:rPr>
                <w:rFonts w:ascii="Calibri" w:hAnsi="Calibri" w:cs="Calibri"/>
                <w:b/>
                <w:bCs/>
                <w:sz w:val="20"/>
                <w:szCs w:val="20"/>
                <w:vertAlign w:val="superscript"/>
              </w:rPr>
              <w:t>b</w:t>
            </w:r>
            <w:proofErr w:type="spellEnd"/>
          </w:p>
        </w:tc>
        <w:tc>
          <w:tcPr>
            <w:tcW w:w="0" w:type="auto"/>
            <w:tcBorders>
              <w:top w:val="single" w:sz="4" w:space="0" w:color="auto"/>
              <w:left w:val="single" w:sz="4" w:space="0" w:color="auto"/>
              <w:bottom w:val="single" w:sz="4" w:space="0" w:color="auto"/>
            </w:tcBorders>
            <w:shd w:val="clear" w:color="auto" w:fill="auto"/>
          </w:tcPr>
          <w:p w14:paraId="03F43DDA"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None</w:t>
            </w:r>
          </w:p>
          <w:p w14:paraId="4BF574A4" w14:textId="77777777" w:rsidR="006664A2" w:rsidRPr="005C2F8D" w:rsidRDefault="006664A2" w:rsidP="00153B95">
            <w:pPr>
              <w:spacing w:after="0" w:line="240" w:lineRule="auto"/>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2888402"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Some</w:t>
            </w:r>
          </w:p>
        </w:tc>
        <w:tc>
          <w:tcPr>
            <w:tcW w:w="0" w:type="auto"/>
            <w:tcBorders>
              <w:top w:val="single" w:sz="4" w:space="0" w:color="auto"/>
              <w:bottom w:val="single" w:sz="4" w:space="0" w:color="auto"/>
            </w:tcBorders>
            <w:shd w:val="clear" w:color="auto" w:fill="auto"/>
          </w:tcPr>
          <w:p w14:paraId="6A3CFEB1"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Most/</w:t>
            </w:r>
          </w:p>
          <w:p w14:paraId="4103AE75"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All</w:t>
            </w:r>
          </w:p>
        </w:tc>
        <w:tc>
          <w:tcPr>
            <w:tcW w:w="0" w:type="auto"/>
            <w:tcBorders>
              <w:top w:val="single" w:sz="4" w:space="0" w:color="auto"/>
              <w:bottom w:val="single" w:sz="4" w:space="0" w:color="auto"/>
            </w:tcBorders>
            <w:shd w:val="clear" w:color="auto" w:fill="auto"/>
          </w:tcPr>
          <w:p w14:paraId="4548966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CBE7D02"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Standard</w:t>
            </w:r>
          </w:p>
        </w:tc>
        <w:tc>
          <w:tcPr>
            <w:tcW w:w="0" w:type="auto"/>
            <w:tcBorders>
              <w:top w:val="single" w:sz="4" w:space="0" w:color="auto"/>
              <w:bottom w:val="single" w:sz="4" w:space="0" w:color="auto"/>
            </w:tcBorders>
            <w:shd w:val="clear" w:color="auto" w:fill="auto"/>
          </w:tcPr>
          <w:p w14:paraId="02CE60D0" w14:textId="77777777" w:rsidR="006664A2" w:rsidRPr="005C2F8D" w:rsidRDefault="006664A2" w:rsidP="00153B95">
            <w:pPr>
              <w:spacing w:after="0" w:line="240" w:lineRule="auto"/>
              <w:jc w:val="right"/>
              <w:rPr>
                <w:rFonts w:ascii="Calibri" w:hAnsi="Calibri" w:cs="Calibri"/>
                <w:b/>
                <w:sz w:val="20"/>
                <w:szCs w:val="20"/>
              </w:rPr>
            </w:pPr>
            <w:r w:rsidRPr="005C2F8D">
              <w:rPr>
                <w:rFonts w:ascii="Calibri" w:hAnsi="Calibri" w:cs="Calibri"/>
                <w:b/>
                <w:sz w:val="20"/>
                <w:szCs w:val="20"/>
              </w:rPr>
              <w:t>Nonstandard</w:t>
            </w:r>
          </w:p>
        </w:tc>
        <w:tc>
          <w:tcPr>
            <w:tcW w:w="0" w:type="auto"/>
            <w:tcBorders>
              <w:top w:val="single" w:sz="4" w:space="0" w:color="auto"/>
              <w:bottom w:val="single" w:sz="4" w:space="0" w:color="auto"/>
            </w:tcBorders>
            <w:shd w:val="clear" w:color="auto" w:fill="auto"/>
          </w:tcPr>
          <w:p w14:paraId="4264D00C"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FA0232E" w14:textId="77777777" w:rsidTr="00153B95">
        <w:tc>
          <w:tcPr>
            <w:tcW w:w="0" w:type="auto"/>
            <w:tcBorders>
              <w:right w:val="single" w:sz="4" w:space="0" w:color="auto"/>
            </w:tcBorders>
            <w:shd w:val="clear" w:color="auto" w:fill="auto"/>
          </w:tcPr>
          <w:p w14:paraId="5ADEE9E8" w14:textId="77777777" w:rsidR="006664A2" w:rsidRPr="005C2F8D" w:rsidRDefault="006664A2" w:rsidP="00153B95">
            <w:pPr>
              <w:spacing w:after="0" w:line="240" w:lineRule="auto"/>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05D1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2C1410F" w14:textId="62DE4E0D"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n=15388</w:t>
            </w:r>
          </w:p>
        </w:tc>
        <w:tc>
          <w:tcPr>
            <w:tcW w:w="0" w:type="auto"/>
            <w:tcBorders>
              <w:top w:val="single" w:sz="4" w:space="0" w:color="auto"/>
              <w:bottom w:val="single" w:sz="4" w:space="0" w:color="auto"/>
            </w:tcBorders>
            <w:shd w:val="clear" w:color="auto" w:fill="auto"/>
          </w:tcPr>
          <w:p w14:paraId="5AE9AB46" w14:textId="05652CE8"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n=17422</w:t>
            </w:r>
          </w:p>
        </w:tc>
        <w:tc>
          <w:tcPr>
            <w:tcW w:w="0" w:type="auto"/>
            <w:tcBorders>
              <w:top w:val="single" w:sz="4" w:space="0" w:color="auto"/>
              <w:bottom w:val="single" w:sz="4" w:space="0" w:color="auto"/>
            </w:tcBorders>
            <w:shd w:val="clear" w:color="auto" w:fill="auto"/>
          </w:tcPr>
          <w:p w14:paraId="515C7991" w14:textId="15786E24"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n=12416</w:t>
            </w:r>
          </w:p>
        </w:tc>
        <w:tc>
          <w:tcPr>
            <w:tcW w:w="0" w:type="auto"/>
            <w:tcBorders>
              <w:top w:val="single" w:sz="4" w:space="0" w:color="auto"/>
              <w:bottom w:val="single" w:sz="4" w:space="0" w:color="auto"/>
            </w:tcBorders>
            <w:shd w:val="clear" w:color="auto" w:fill="auto"/>
          </w:tcPr>
          <w:p w14:paraId="63B0810C" w14:textId="482614D9"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n=3764</w:t>
            </w:r>
          </w:p>
        </w:tc>
        <w:tc>
          <w:tcPr>
            <w:tcW w:w="0" w:type="auto"/>
            <w:tcBorders>
              <w:top w:val="single" w:sz="4" w:space="0" w:color="auto"/>
              <w:bottom w:val="single" w:sz="4" w:space="0" w:color="auto"/>
              <w:right w:val="single" w:sz="4" w:space="0" w:color="auto"/>
            </w:tcBorders>
            <w:shd w:val="clear" w:color="auto" w:fill="auto"/>
          </w:tcPr>
          <w:p w14:paraId="05538D3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E3BD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72BA444" w14:textId="77FAA464"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n=10853</w:t>
            </w:r>
          </w:p>
        </w:tc>
        <w:tc>
          <w:tcPr>
            <w:tcW w:w="0" w:type="auto"/>
            <w:tcBorders>
              <w:top w:val="single" w:sz="4" w:space="0" w:color="auto"/>
              <w:bottom w:val="single" w:sz="4" w:space="0" w:color="auto"/>
            </w:tcBorders>
            <w:shd w:val="clear" w:color="auto" w:fill="auto"/>
          </w:tcPr>
          <w:p w14:paraId="70499ED7" w14:textId="65818F2E"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n=9251</w:t>
            </w:r>
          </w:p>
        </w:tc>
        <w:tc>
          <w:tcPr>
            <w:tcW w:w="0" w:type="auto"/>
            <w:tcBorders>
              <w:top w:val="single" w:sz="4" w:space="0" w:color="auto"/>
              <w:bottom w:val="single" w:sz="4" w:space="0" w:color="auto"/>
            </w:tcBorders>
            <w:shd w:val="clear" w:color="auto" w:fill="auto"/>
          </w:tcPr>
          <w:p w14:paraId="535F8BA6" w14:textId="365EC57B"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n=5501</w:t>
            </w:r>
          </w:p>
        </w:tc>
        <w:tc>
          <w:tcPr>
            <w:tcW w:w="0" w:type="auto"/>
            <w:tcBorders>
              <w:top w:val="single" w:sz="4" w:space="0" w:color="auto"/>
              <w:bottom w:val="single" w:sz="4" w:space="0" w:color="auto"/>
            </w:tcBorders>
            <w:shd w:val="clear" w:color="auto" w:fill="auto"/>
          </w:tcPr>
          <w:p w14:paraId="137D4EB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941ECDE" w14:textId="6CCADD7E"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n=18317</w:t>
            </w:r>
          </w:p>
        </w:tc>
        <w:tc>
          <w:tcPr>
            <w:tcW w:w="0" w:type="auto"/>
            <w:tcBorders>
              <w:top w:val="single" w:sz="4" w:space="0" w:color="auto"/>
              <w:bottom w:val="single" w:sz="4" w:space="0" w:color="auto"/>
            </w:tcBorders>
            <w:shd w:val="clear" w:color="auto" w:fill="auto"/>
          </w:tcPr>
          <w:p w14:paraId="0128DC71" w14:textId="3DA0147F"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n=7388</w:t>
            </w:r>
          </w:p>
        </w:tc>
        <w:tc>
          <w:tcPr>
            <w:tcW w:w="0" w:type="auto"/>
            <w:tcBorders>
              <w:top w:val="single" w:sz="4" w:space="0" w:color="auto"/>
              <w:bottom w:val="single" w:sz="4" w:space="0" w:color="auto"/>
            </w:tcBorders>
            <w:shd w:val="clear" w:color="auto" w:fill="auto"/>
          </w:tcPr>
          <w:p w14:paraId="179D7BB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5342728" w14:textId="77777777" w:rsidTr="00153B95">
        <w:tc>
          <w:tcPr>
            <w:tcW w:w="0" w:type="auto"/>
            <w:tcBorders>
              <w:right w:val="single" w:sz="4" w:space="0" w:color="auto"/>
            </w:tcBorders>
            <w:shd w:val="clear" w:color="auto" w:fill="auto"/>
          </w:tcPr>
          <w:p w14:paraId="0D7258D2" w14:textId="77777777" w:rsidR="006664A2" w:rsidRPr="005C2F8D" w:rsidRDefault="006664A2" w:rsidP="00153B95">
            <w:pPr>
              <w:spacing w:after="0" w:line="240" w:lineRule="auto"/>
              <w:jc w:val="right"/>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6157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100</w:t>
            </w:r>
          </w:p>
        </w:tc>
        <w:tc>
          <w:tcPr>
            <w:tcW w:w="0" w:type="auto"/>
            <w:tcBorders>
              <w:top w:val="single" w:sz="4" w:space="0" w:color="auto"/>
              <w:left w:val="single" w:sz="4" w:space="0" w:color="auto"/>
              <w:bottom w:val="single" w:sz="4" w:space="0" w:color="auto"/>
            </w:tcBorders>
            <w:shd w:val="clear" w:color="auto" w:fill="auto"/>
          </w:tcPr>
          <w:p w14:paraId="2833508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31.2</w:t>
            </w:r>
          </w:p>
        </w:tc>
        <w:tc>
          <w:tcPr>
            <w:tcW w:w="0" w:type="auto"/>
            <w:tcBorders>
              <w:top w:val="single" w:sz="4" w:space="0" w:color="auto"/>
              <w:bottom w:val="single" w:sz="4" w:space="0" w:color="auto"/>
            </w:tcBorders>
            <w:shd w:val="clear" w:color="auto" w:fill="auto"/>
          </w:tcPr>
          <w:p w14:paraId="53A489A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33.2</w:t>
            </w:r>
          </w:p>
        </w:tc>
        <w:tc>
          <w:tcPr>
            <w:tcW w:w="0" w:type="auto"/>
            <w:tcBorders>
              <w:top w:val="single" w:sz="4" w:space="0" w:color="auto"/>
              <w:bottom w:val="single" w:sz="4" w:space="0" w:color="auto"/>
            </w:tcBorders>
            <w:shd w:val="clear" w:color="auto" w:fill="auto"/>
          </w:tcPr>
          <w:p w14:paraId="6A40CFB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27.9</w:t>
            </w:r>
          </w:p>
        </w:tc>
        <w:tc>
          <w:tcPr>
            <w:tcW w:w="0" w:type="auto"/>
            <w:tcBorders>
              <w:top w:val="single" w:sz="4" w:space="0" w:color="auto"/>
              <w:bottom w:val="single" w:sz="4" w:space="0" w:color="auto"/>
            </w:tcBorders>
            <w:shd w:val="clear" w:color="auto" w:fill="auto"/>
          </w:tcPr>
          <w:p w14:paraId="536E4ED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w:t>
            </w:r>
          </w:p>
        </w:tc>
        <w:tc>
          <w:tcPr>
            <w:tcW w:w="0" w:type="auto"/>
            <w:tcBorders>
              <w:top w:val="single" w:sz="4" w:space="0" w:color="auto"/>
              <w:bottom w:val="single" w:sz="4" w:space="0" w:color="auto"/>
              <w:right w:val="single" w:sz="4" w:space="0" w:color="auto"/>
            </w:tcBorders>
            <w:shd w:val="clear" w:color="auto" w:fill="auto"/>
          </w:tcPr>
          <w:p w14:paraId="49D45FE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34A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100</w:t>
            </w:r>
          </w:p>
        </w:tc>
        <w:tc>
          <w:tcPr>
            <w:tcW w:w="0" w:type="auto"/>
            <w:tcBorders>
              <w:top w:val="single" w:sz="4" w:space="0" w:color="auto"/>
              <w:left w:val="single" w:sz="4" w:space="0" w:color="auto"/>
              <w:bottom w:val="single" w:sz="4" w:space="0" w:color="auto"/>
            </w:tcBorders>
            <w:shd w:val="clear" w:color="auto" w:fill="auto"/>
          </w:tcPr>
          <w:p w14:paraId="0C438C1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41.6</w:t>
            </w:r>
          </w:p>
        </w:tc>
        <w:tc>
          <w:tcPr>
            <w:tcW w:w="0" w:type="auto"/>
            <w:tcBorders>
              <w:top w:val="single" w:sz="4" w:space="0" w:color="auto"/>
              <w:bottom w:val="single" w:sz="4" w:space="0" w:color="auto"/>
            </w:tcBorders>
            <w:shd w:val="clear" w:color="auto" w:fill="auto"/>
          </w:tcPr>
          <w:p w14:paraId="1662026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36.6</w:t>
            </w:r>
          </w:p>
        </w:tc>
        <w:tc>
          <w:tcPr>
            <w:tcW w:w="0" w:type="auto"/>
            <w:tcBorders>
              <w:top w:val="single" w:sz="4" w:space="0" w:color="auto"/>
              <w:bottom w:val="single" w:sz="4" w:space="0" w:color="auto"/>
            </w:tcBorders>
            <w:shd w:val="clear" w:color="auto" w:fill="auto"/>
          </w:tcPr>
          <w:p w14:paraId="4904190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21.8</w:t>
            </w:r>
          </w:p>
        </w:tc>
        <w:tc>
          <w:tcPr>
            <w:tcW w:w="0" w:type="auto"/>
            <w:tcBorders>
              <w:top w:val="single" w:sz="4" w:space="0" w:color="auto"/>
              <w:bottom w:val="single" w:sz="4" w:space="0" w:color="auto"/>
            </w:tcBorders>
            <w:shd w:val="clear" w:color="auto" w:fill="auto"/>
          </w:tcPr>
          <w:p w14:paraId="3D408D3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0772E6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71.8</w:t>
            </w:r>
          </w:p>
        </w:tc>
        <w:tc>
          <w:tcPr>
            <w:tcW w:w="0" w:type="auto"/>
            <w:tcBorders>
              <w:top w:val="single" w:sz="4" w:space="0" w:color="auto"/>
              <w:bottom w:val="single" w:sz="4" w:space="0" w:color="auto"/>
            </w:tcBorders>
            <w:shd w:val="clear" w:color="auto" w:fill="auto"/>
          </w:tcPr>
          <w:p w14:paraId="273B3B8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28.2</w:t>
            </w:r>
          </w:p>
        </w:tc>
        <w:tc>
          <w:tcPr>
            <w:tcW w:w="0" w:type="auto"/>
            <w:tcBorders>
              <w:top w:val="single" w:sz="4" w:space="0" w:color="auto"/>
              <w:bottom w:val="single" w:sz="4" w:space="0" w:color="auto"/>
            </w:tcBorders>
            <w:shd w:val="clear" w:color="auto" w:fill="auto"/>
          </w:tcPr>
          <w:p w14:paraId="26682A86"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B684DEB" w14:textId="77777777" w:rsidTr="00153B95">
        <w:tc>
          <w:tcPr>
            <w:tcW w:w="0" w:type="auto"/>
            <w:tcBorders>
              <w:right w:val="single" w:sz="4" w:space="0" w:color="auto"/>
            </w:tcBorders>
            <w:shd w:val="clear" w:color="auto" w:fill="auto"/>
          </w:tcPr>
          <w:p w14:paraId="3CCEE028" w14:textId="77777777" w:rsidR="006664A2" w:rsidRPr="005C2F8D" w:rsidRDefault="006664A2" w:rsidP="00153B95">
            <w:pPr>
              <w:spacing w:after="0" w:line="240" w:lineRule="auto"/>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21F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375ECD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E0C452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7C5E0D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D4F020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4B0CA3C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F4B53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CD9766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D9FD1F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747B3D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4CA621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323092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22287A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BB599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1B13FD87" w14:textId="77777777" w:rsidTr="00153B95">
        <w:tc>
          <w:tcPr>
            <w:tcW w:w="0" w:type="auto"/>
            <w:tcBorders>
              <w:right w:val="single" w:sz="4" w:space="0" w:color="auto"/>
            </w:tcBorders>
            <w:shd w:val="clear" w:color="auto" w:fill="auto"/>
          </w:tcPr>
          <w:p w14:paraId="2B821168"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Sleep duration: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E27EE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72A24C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6D1B21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5AB223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4C281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11AAD63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8F07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05EFCE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719B9D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0FB00E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85DDC8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53E12B1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03FC0B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8D1FE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0945A607" w14:textId="77777777" w:rsidTr="00153B95">
        <w:tc>
          <w:tcPr>
            <w:tcW w:w="0" w:type="auto"/>
            <w:tcBorders>
              <w:right w:val="single" w:sz="4" w:space="0" w:color="auto"/>
            </w:tcBorders>
            <w:shd w:val="clear" w:color="auto" w:fill="auto"/>
          </w:tcPr>
          <w:p w14:paraId="68F1D3D8" w14:textId="77777777"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sz w:val="20"/>
                <w:szCs w:val="20"/>
              </w:rPr>
              <w:t>&lt;7 hours/night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9015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41.6</w:t>
            </w:r>
          </w:p>
        </w:tc>
        <w:tc>
          <w:tcPr>
            <w:tcW w:w="0" w:type="auto"/>
            <w:tcBorders>
              <w:top w:val="single" w:sz="4" w:space="0" w:color="auto"/>
              <w:left w:val="single" w:sz="4" w:space="0" w:color="auto"/>
              <w:bottom w:val="single" w:sz="4" w:space="0" w:color="auto"/>
            </w:tcBorders>
            <w:shd w:val="clear" w:color="auto" w:fill="auto"/>
          </w:tcPr>
          <w:p w14:paraId="1194B0A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39.2</w:t>
            </w:r>
          </w:p>
        </w:tc>
        <w:tc>
          <w:tcPr>
            <w:tcW w:w="0" w:type="auto"/>
            <w:tcBorders>
              <w:top w:val="single" w:sz="4" w:space="0" w:color="auto"/>
              <w:bottom w:val="single" w:sz="4" w:space="0" w:color="auto"/>
            </w:tcBorders>
            <w:shd w:val="clear" w:color="auto" w:fill="auto"/>
          </w:tcPr>
          <w:p w14:paraId="1049FF4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39.6</w:t>
            </w:r>
          </w:p>
        </w:tc>
        <w:tc>
          <w:tcPr>
            <w:tcW w:w="0" w:type="auto"/>
            <w:tcBorders>
              <w:top w:val="single" w:sz="4" w:space="0" w:color="auto"/>
              <w:bottom w:val="single" w:sz="4" w:space="0" w:color="auto"/>
            </w:tcBorders>
            <w:shd w:val="clear" w:color="auto" w:fill="auto"/>
          </w:tcPr>
          <w:p w14:paraId="01D28C3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43.8</w:t>
            </w:r>
          </w:p>
        </w:tc>
        <w:tc>
          <w:tcPr>
            <w:tcW w:w="0" w:type="auto"/>
            <w:tcBorders>
              <w:top w:val="single" w:sz="4" w:space="0" w:color="auto"/>
              <w:bottom w:val="single" w:sz="4" w:space="0" w:color="auto"/>
            </w:tcBorders>
            <w:shd w:val="clear" w:color="auto" w:fill="auto"/>
          </w:tcPr>
          <w:p w14:paraId="055958B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52.0</w:t>
            </w:r>
          </w:p>
        </w:tc>
        <w:tc>
          <w:tcPr>
            <w:tcW w:w="0" w:type="auto"/>
            <w:tcBorders>
              <w:top w:val="single" w:sz="4" w:space="0" w:color="auto"/>
              <w:bottom w:val="single" w:sz="4" w:space="0" w:color="auto"/>
              <w:right w:val="single" w:sz="4" w:space="0" w:color="auto"/>
            </w:tcBorders>
            <w:shd w:val="clear" w:color="auto" w:fill="auto"/>
          </w:tcPr>
          <w:p w14:paraId="4FAD5CA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8E41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41.4</w:t>
            </w:r>
          </w:p>
        </w:tc>
        <w:tc>
          <w:tcPr>
            <w:tcW w:w="0" w:type="auto"/>
            <w:tcBorders>
              <w:top w:val="single" w:sz="4" w:space="0" w:color="auto"/>
              <w:left w:val="single" w:sz="4" w:space="0" w:color="auto"/>
              <w:bottom w:val="single" w:sz="4" w:space="0" w:color="auto"/>
            </w:tcBorders>
            <w:shd w:val="clear" w:color="auto" w:fill="auto"/>
          </w:tcPr>
          <w:p w14:paraId="5DE2A7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38.2</w:t>
            </w:r>
          </w:p>
        </w:tc>
        <w:tc>
          <w:tcPr>
            <w:tcW w:w="0" w:type="auto"/>
            <w:tcBorders>
              <w:top w:val="single" w:sz="4" w:space="0" w:color="auto"/>
              <w:bottom w:val="single" w:sz="4" w:space="0" w:color="auto"/>
            </w:tcBorders>
            <w:shd w:val="clear" w:color="auto" w:fill="auto"/>
          </w:tcPr>
          <w:p w14:paraId="5B3780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42.7</w:t>
            </w:r>
          </w:p>
        </w:tc>
        <w:tc>
          <w:tcPr>
            <w:tcW w:w="0" w:type="auto"/>
            <w:tcBorders>
              <w:top w:val="single" w:sz="4" w:space="0" w:color="auto"/>
              <w:bottom w:val="single" w:sz="4" w:space="0" w:color="auto"/>
            </w:tcBorders>
            <w:shd w:val="clear" w:color="auto" w:fill="auto"/>
          </w:tcPr>
          <w:p w14:paraId="7B4C229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45.0</w:t>
            </w:r>
          </w:p>
        </w:tc>
        <w:tc>
          <w:tcPr>
            <w:tcW w:w="0" w:type="auto"/>
            <w:tcBorders>
              <w:top w:val="single" w:sz="4" w:space="0" w:color="auto"/>
              <w:bottom w:val="single" w:sz="4" w:space="0" w:color="auto"/>
            </w:tcBorders>
            <w:shd w:val="clear" w:color="auto" w:fill="auto"/>
          </w:tcPr>
          <w:p w14:paraId="32D8455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DE7E01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39.4</w:t>
            </w:r>
          </w:p>
        </w:tc>
        <w:tc>
          <w:tcPr>
            <w:tcW w:w="0" w:type="auto"/>
            <w:tcBorders>
              <w:top w:val="single" w:sz="4" w:space="0" w:color="auto"/>
              <w:bottom w:val="single" w:sz="4" w:space="0" w:color="auto"/>
            </w:tcBorders>
            <w:shd w:val="clear" w:color="auto" w:fill="auto"/>
          </w:tcPr>
          <w:p w14:paraId="338D680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46.2</w:t>
            </w:r>
          </w:p>
        </w:tc>
        <w:tc>
          <w:tcPr>
            <w:tcW w:w="0" w:type="auto"/>
            <w:tcBorders>
              <w:top w:val="single" w:sz="4" w:space="0" w:color="auto"/>
              <w:bottom w:val="single" w:sz="4" w:space="0" w:color="auto"/>
            </w:tcBorders>
            <w:shd w:val="clear" w:color="auto" w:fill="auto"/>
          </w:tcPr>
          <w:p w14:paraId="52DD279D"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7DFEA9D" w14:textId="77777777" w:rsidTr="00153B95">
        <w:tc>
          <w:tcPr>
            <w:tcW w:w="0" w:type="auto"/>
            <w:tcBorders>
              <w:right w:val="single" w:sz="4" w:space="0" w:color="auto"/>
            </w:tcBorders>
            <w:shd w:val="clear" w:color="auto" w:fill="auto"/>
          </w:tcPr>
          <w:p w14:paraId="4FFF14E9" w14:textId="77777777"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sz w:val="20"/>
                <w:szCs w:val="20"/>
              </w:rPr>
              <w:t>7-8 hours/night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21B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55.0</w:t>
            </w:r>
          </w:p>
        </w:tc>
        <w:tc>
          <w:tcPr>
            <w:tcW w:w="0" w:type="auto"/>
            <w:tcBorders>
              <w:top w:val="single" w:sz="4" w:space="0" w:color="auto"/>
              <w:left w:val="single" w:sz="4" w:space="0" w:color="auto"/>
              <w:bottom w:val="single" w:sz="4" w:space="0" w:color="auto"/>
            </w:tcBorders>
            <w:shd w:val="clear" w:color="auto" w:fill="auto"/>
          </w:tcPr>
          <w:p w14:paraId="22794D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55.8</w:t>
            </w:r>
          </w:p>
        </w:tc>
        <w:tc>
          <w:tcPr>
            <w:tcW w:w="0" w:type="auto"/>
            <w:tcBorders>
              <w:top w:val="single" w:sz="4" w:space="0" w:color="auto"/>
              <w:bottom w:val="single" w:sz="4" w:space="0" w:color="auto"/>
            </w:tcBorders>
            <w:shd w:val="clear" w:color="auto" w:fill="auto"/>
          </w:tcPr>
          <w:p w14:paraId="22A83C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57.4</w:t>
            </w:r>
          </w:p>
        </w:tc>
        <w:tc>
          <w:tcPr>
            <w:tcW w:w="0" w:type="auto"/>
            <w:tcBorders>
              <w:top w:val="single" w:sz="4" w:space="0" w:color="auto"/>
              <w:bottom w:val="single" w:sz="4" w:space="0" w:color="auto"/>
            </w:tcBorders>
            <w:shd w:val="clear" w:color="auto" w:fill="auto"/>
          </w:tcPr>
          <w:p w14:paraId="2B2029B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53.8</w:t>
            </w:r>
          </w:p>
        </w:tc>
        <w:tc>
          <w:tcPr>
            <w:tcW w:w="0" w:type="auto"/>
            <w:tcBorders>
              <w:top w:val="single" w:sz="4" w:space="0" w:color="auto"/>
              <w:bottom w:val="single" w:sz="4" w:space="0" w:color="auto"/>
            </w:tcBorders>
            <w:shd w:val="clear" w:color="auto" w:fill="auto"/>
          </w:tcPr>
          <w:p w14:paraId="0BEDA7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46.0</w:t>
            </w:r>
          </w:p>
        </w:tc>
        <w:tc>
          <w:tcPr>
            <w:tcW w:w="0" w:type="auto"/>
            <w:tcBorders>
              <w:top w:val="single" w:sz="4" w:space="0" w:color="auto"/>
              <w:bottom w:val="single" w:sz="4" w:space="0" w:color="auto"/>
              <w:right w:val="single" w:sz="4" w:space="0" w:color="auto"/>
            </w:tcBorders>
            <w:shd w:val="clear" w:color="auto" w:fill="auto"/>
          </w:tcPr>
          <w:p w14:paraId="372D84F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03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55.1</w:t>
            </w:r>
          </w:p>
        </w:tc>
        <w:tc>
          <w:tcPr>
            <w:tcW w:w="0" w:type="auto"/>
            <w:tcBorders>
              <w:top w:val="single" w:sz="4" w:space="0" w:color="auto"/>
              <w:left w:val="single" w:sz="4" w:space="0" w:color="auto"/>
              <w:bottom w:val="single" w:sz="4" w:space="0" w:color="auto"/>
            </w:tcBorders>
            <w:shd w:val="clear" w:color="auto" w:fill="auto"/>
          </w:tcPr>
          <w:p w14:paraId="2D6662F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58.7</w:t>
            </w:r>
          </w:p>
        </w:tc>
        <w:tc>
          <w:tcPr>
            <w:tcW w:w="0" w:type="auto"/>
            <w:tcBorders>
              <w:top w:val="single" w:sz="4" w:space="0" w:color="auto"/>
              <w:bottom w:val="single" w:sz="4" w:space="0" w:color="auto"/>
            </w:tcBorders>
            <w:shd w:val="clear" w:color="auto" w:fill="auto"/>
          </w:tcPr>
          <w:p w14:paraId="4BEFA0D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54.4</w:t>
            </w:r>
          </w:p>
        </w:tc>
        <w:tc>
          <w:tcPr>
            <w:tcW w:w="0" w:type="auto"/>
            <w:tcBorders>
              <w:top w:val="single" w:sz="4" w:space="0" w:color="auto"/>
              <w:bottom w:val="single" w:sz="4" w:space="0" w:color="auto"/>
            </w:tcBorders>
            <w:shd w:val="clear" w:color="auto" w:fill="auto"/>
          </w:tcPr>
          <w:p w14:paraId="42FAC67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49.6</w:t>
            </w:r>
          </w:p>
        </w:tc>
        <w:tc>
          <w:tcPr>
            <w:tcW w:w="0" w:type="auto"/>
            <w:tcBorders>
              <w:top w:val="single" w:sz="4" w:space="0" w:color="auto"/>
              <w:bottom w:val="single" w:sz="4" w:space="0" w:color="auto"/>
            </w:tcBorders>
            <w:shd w:val="clear" w:color="auto" w:fill="auto"/>
          </w:tcPr>
          <w:p w14:paraId="299C224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5DB412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57.4</w:t>
            </w:r>
          </w:p>
        </w:tc>
        <w:tc>
          <w:tcPr>
            <w:tcW w:w="0" w:type="auto"/>
            <w:tcBorders>
              <w:top w:val="single" w:sz="4" w:space="0" w:color="auto"/>
              <w:bottom w:val="single" w:sz="4" w:space="0" w:color="auto"/>
            </w:tcBorders>
            <w:shd w:val="clear" w:color="auto" w:fill="auto"/>
          </w:tcPr>
          <w:p w14:paraId="2760373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49.5</w:t>
            </w:r>
          </w:p>
        </w:tc>
        <w:tc>
          <w:tcPr>
            <w:tcW w:w="0" w:type="auto"/>
            <w:tcBorders>
              <w:top w:val="single" w:sz="4" w:space="0" w:color="auto"/>
              <w:bottom w:val="single" w:sz="4" w:space="0" w:color="auto"/>
            </w:tcBorders>
            <w:shd w:val="clear" w:color="auto" w:fill="auto"/>
          </w:tcPr>
          <w:p w14:paraId="3132E09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A3738A9" w14:textId="77777777" w:rsidTr="00153B95">
        <w:tc>
          <w:tcPr>
            <w:tcW w:w="0" w:type="auto"/>
            <w:tcBorders>
              <w:right w:val="single" w:sz="4" w:space="0" w:color="auto"/>
            </w:tcBorders>
            <w:shd w:val="clear" w:color="auto" w:fill="auto"/>
          </w:tcPr>
          <w:p w14:paraId="34383B03" w14:textId="77777777"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sz w:val="20"/>
                <w:szCs w:val="20"/>
              </w:rPr>
              <w:t>≥9 hours/night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CC1D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w:t>
            </w:r>
          </w:p>
        </w:tc>
        <w:tc>
          <w:tcPr>
            <w:tcW w:w="0" w:type="auto"/>
            <w:tcBorders>
              <w:top w:val="single" w:sz="4" w:space="0" w:color="auto"/>
              <w:left w:val="single" w:sz="4" w:space="0" w:color="auto"/>
              <w:bottom w:val="single" w:sz="4" w:space="0" w:color="auto"/>
            </w:tcBorders>
            <w:shd w:val="clear" w:color="auto" w:fill="auto"/>
          </w:tcPr>
          <w:p w14:paraId="71E580E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5.0</w:t>
            </w:r>
          </w:p>
        </w:tc>
        <w:tc>
          <w:tcPr>
            <w:tcW w:w="0" w:type="auto"/>
            <w:tcBorders>
              <w:top w:val="single" w:sz="4" w:space="0" w:color="auto"/>
              <w:bottom w:val="single" w:sz="4" w:space="0" w:color="auto"/>
            </w:tcBorders>
            <w:shd w:val="clear" w:color="auto" w:fill="auto"/>
          </w:tcPr>
          <w:p w14:paraId="0C8F7E2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3.0</w:t>
            </w:r>
          </w:p>
        </w:tc>
        <w:tc>
          <w:tcPr>
            <w:tcW w:w="0" w:type="auto"/>
            <w:tcBorders>
              <w:top w:val="single" w:sz="4" w:space="0" w:color="auto"/>
              <w:bottom w:val="single" w:sz="4" w:space="0" w:color="auto"/>
            </w:tcBorders>
            <w:shd w:val="clear" w:color="auto" w:fill="auto"/>
          </w:tcPr>
          <w:p w14:paraId="77E8773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w:t>
            </w:r>
          </w:p>
        </w:tc>
        <w:tc>
          <w:tcPr>
            <w:tcW w:w="0" w:type="auto"/>
            <w:tcBorders>
              <w:top w:val="single" w:sz="4" w:space="0" w:color="auto"/>
              <w:bottom w:val="single" w:sz="4" w:space="0" w:color="auto"/>
            </w:tcBorders>
            <w:shd w:val="clear" w:color="auto" w:fill="auto"/>
          </w:tcPr>
          <w:p w14:paraId="2C323DE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w:t>
            </w:r>
          </w:p>
        </w:tc>
        <w:tc>
          <w:tcPr>
            <w:tcW w:w="0" w:type="auto"/>
            <w:tcBorders>
              <w:top w:val="single" w:sz="4" w:space="0" w:color="auto"/>
              <w:bottom w:val="single" w:sz="4" w:space="0" w:color="auto"/>
              <w:right w:val="single" w:sz="4" w:space="0" w:color="auto"/>
            </w:tcBorders>
            <w:shd w:val="clear" w:color="auto" w:fill="auto"/>
          </w:tcPr>
          <w:p w14:paraId="1E7E180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D36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w:t>
            </w:r>
          </w:p>
        </w:tc>
        <w:tc>
          <w:tcPr>
            <w:tcW w:w="0" w:type="auto"/>
            <w:tcBorders>
              <w:top w:val="single" w:sz="4" w:space="0" w:color="auto"/>
              <w:left w:val="single" w:sz="4" w:space="0" w:color="auto"/>
              <w:bottom w:val="single" w:sz="4" w:space="0" w:color="auto"/>
            </w:tcBorders>
            <w:shd w:val="clear" w:color="auto" w:fill="auto"/>
          </w:tcPr>
          <w:p w14:paraId="06C7812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w:t>
            </w:r>
          </w:p>
        </w:tc>
        <w:tc>
          <w:tcPr>
            <w:tcW w:w="0" w:type="auto"/>
            <w:tcBorders>
              <w:top w:val="single" w:sz="4" w:space="0" w:color="auto"/>
              <w:bottom w:val="single" w:sz="4" w:space="0" w:color="auto"/>
            </w:tcBorders>
            <w:shd w:val="clear" w:color="auto" w:fill="auto"/>
          </w:tcPr>
          <w:p w14:paraId="2EB1B23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w:t>
            </w:r>
          </w:p>
        </w:tc>
        <w:tc>
          <w:tcPr>
            <w:tcW w:w="0" w:type="auto"/>
            <w:tcBorders>
              <w:top w:val="single" w:sz="4" w:space="0" w:color="auto"/>
              <w:bottom w:val="single" w:sz="4" w:space="0" w:color="auto"/>
            </w:tcBorders>
            <w:shd w:val="clear" w:color="auto" w:fill="auto"/>
          </w:tcPr>
          <w:p w14:paraId="720DEE8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5.4</w:t>
            </w:r>
          </w:p>
        </w:tc>
        <w:tc>
          <w:tcPr>
            <w:tcW w:w="0" w:type="auto"/>
            <w:tcBorders>
              <w:top w:val="single" w:sz="4" w:space="0" w:color="auto"/>
              <w:bottom w:val="single" w:sz="4" w:space="0" w:color="auto"/>
            </w:tcBorders>
            <w:shd w:val="clear" w:color="auto" w:fill="auto"/>
          </w:tcPr>
          <w:p w14:paraId="1B8453A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E8A513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3.2</w:t>
            </w:r>
          </w:p>
        </w:tc>
        <w:tc>
          <w:tcPr>
            <w:tcW w:w="0" w:type="auto"/>
            <w:tcBorders>
              <w:top w:val="single" w:sz="4" w:space="0" w:color="auto"/>
              <w:bottom w:val="single" w:sz="4" w:space="0" w:color="auto"/>
            </w:tcBorders>
            <w:shd w:val="clear" w:color="auto" w:fill="auto"/>
          </w:tcPr>
          <w:p w14:paraId="5B5B58A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w:t>
            </w:r>
          </w:p>
        </w:tc>
        <w:tc>
          <w:tcPr>
            <w:tcW w:w="0" w:type="auto"/>
            <w:tcBorders>
              <w:top w:val="single" w:sz="4" w:space="0" w:color="auto"/>
              <w:bottom w:val="single" w:sz="4" w:space="0" w:color="auto"/>
            </w:tcBorders>
            <w:shd w:val="clear" w:color="auto" w:fill="auto"/>
          </w:tcPr>
          <w:p w14:paraId="5A64705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DEBC7A7" w14:textId="77777777" w:rsidTr="00153B95">
        <w:tc>
          <w:tcPr>
            <w:tcW w:w="0" w:type="auto"/>
            <w:tcBorders>
              <w:right w:val="single" w:sz="4" w:space="0" w:color="auto"/>
            </w:tcBorders>
            <w:shd w:val="clear" w:color="auto" w:fill="auto"/>
          </w:tcPr>
          <w:p w14:paraId="138590ED"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Sleep disturbance: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58C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3B3FBE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AD4956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874763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6E922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18EEE33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EFF5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BE6379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9F09D2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EC9216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513568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51EAE79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BC332F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A8726E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0D91CAA7" w14:textId="77777777" w:rsidTr="00153B95">
        <w:tc>
          <w:tcPr>
            <w:tcW w:w="0" w:type="auto"/>
            <w:tcBorders>
              <w:right w:val="single" w:sz="4" w:space="0" w:color="auto"/>
            </w:tcBorders>
            <w:shd w:val="clear" w:color="auto" w:fill="auto"/>
          </w:tcPr>
          <w:p w14:paraId="19572ECE" w14:textId="77777777"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sz w:val="20"/>
                <w:szCs w:val="20"/>
              </w:rPr>
              <w:t>No disturbance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B663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74.7</w:t>
            </w:r>
          </w:p>
        </w:tc>
        <w:tc>
          <w:tcPr>
            <w:tcW w:w="0" w:type="auto"/>
            <w:tcBorders>
              <w:top w:val="single" w:sz="4" w:space="0" w:color="auto"/>
              <w:left w:val="single" w:sz="4" w:space="0" w:color="auto"/>
              <w:bottom w:val="single" w:sz="4" w:space="0" w:color="auto"/>
            </w:tcBorders>
            <w:shd w:val="clear" w:color="auto" w:fill="auto"/>
          </w:tcPr>
          <w:p w14:paraId="0A7CE32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71.4</w:t>
            </w:r>
          </w:p>
        </w:tc>
        <w:tc>
          <w:tcPr>
            <w:tcW w:w="0" w:type="auto"/>
            <w:tcBorders>
              <w:top w:val="single" w:sz="4" w:space="0" w:color="auto"/>
              <w:bottom w:val="single" w:sz="4" w:space="0" w:color="auto"/>
            </w:tcBorders>
            <w:shd w:val="clear" w:color="auto" w:fill="auto"/>
          </w:tcPr>
          <w:p w14:paraId="74226E0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76.5</w:t>
            </w:r>
          </w:p>
        </w:tc>
        <w:tc>
          <w:tcPr>
            <w:tcW w:w="0" w:type="auto"/>
            <w:tcBorders>
              <w:top w:val="single" w:sz="4" w:space="0" w:color="auto"/>
              <w:bottom w:val="single" w:sz="4" w:space="0" w:color="auto"/>
            </w:tcBorders>
            <w:shd w:val="clear" w:color="auto" w:fill="auto"/>
          </w:tcPr>
          <w:p w14:paraId="67E5261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76.4</w:t>
            </w:r>
          </w:p>
        </w:tc>
        <w:tc>
          <w:tcPr>
            <w:tcW w:w="0" w:type="auto"/>
            <w:tcBorders>
              <w:top w:val="single" w:sz="4" w:space="0" w:color="auto"/>
              <w:bottom w:val="single" w:sz="4" w:space="0" w:color="auto"/>
            </w:tcBorders>
            <w:shd w:val="clear" w:color="auto" w:fill="auto"/>
          </w:tcPr>
          <w:p w14:paraId="5CF2345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74.0</w:t>
            </w:r>
          </w:p>
        </w:tc>
        <w:tc>
          <w:tcPr>
            <w:tcW w:w="0" w:type="auto"/>
            <w:tcBorders>
              <w:top w:val="single" w:sz="4" w:space="0" w:color="auto"/>
              <w:bottom w:val="single" w:sz="4" w:space="0" w:color="auto"/>
              <w:right w:val="single" w:sz="4" w:space="0" w:color="auto"/>
            </w:tcBorders>
            <w:shd w:val="clear" w:color="auto" w:fill="auto"/>
          </w:tcPr>
          <w:p w14:paraId="52CDCE9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BFF9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75.2</w:t>
            </w:r>
          </w:p>
        </w:tc>
        <w:tc>
          <w:tcPr>
            <w:tcW w:w="0" w:type="auto"/>
            <w:tcBorders>
              <w:top w:val="single" w:sz="4" w:space="0" w:color="auto"/>
              <w:left w:val="single" w:sz="4" w:space="0" w:color="auto"/>
              <w:bottom w:val="single" w:sz="4" w:space="0" w:color="auto"/>
            </w:tcBorders>
            <w:shd w:val="clear" w:color="auto" w:fill="auto"/>
          </w:tcPr>
          <w:p w14:paraId="7C08A07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76.2</w:t>
            </w:r>
          </w:p>
        </w:tc>
        <w:tc>
          <w:tcPr>
            <w:tcW w:w="0" w:type="auto"/>
            <w:tcBorders>
              <w:top w:val="single" w:sz="4" w:space="0" w:color="auto"/>
              <w:bottom w:val="single" w:sz="4" w:space="0" w:color="auto"/>
            </w:tcBorders>
            <w:shd w:val="clear" w:color="auto" w:fill="auto"/>
          </w:tcPr>
          <w:p w14:paraId="7201BF7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75.5</w:t>
            </w:r>
          </w:p>
        </w:tc>
        <w:tc>
          <w:tcPr>
            <w:tcW w:w="0" w:type="auto"/>
            <w:tcBorders>
              <w:top w:val="single" w:sz="4" w:space="0" w:color="auto"/>
              <w:bottom w:val="single" w:sz="4" w:space="0" w:color="auto"/>
            </w:tcBorders>
            <w:shd w:val="clear" w:color="auto" w:fill="auto"/>
          </w:tcPr>
          <w:p w14:paraId="481A186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72.8</w:t>
            </w:r>
          </w:p>
        </w:tc>
        <w:tc>
          <w:tcPr>
            <w:tcW w:w="0" w:type="auto"/>
            <w:tcBorders>
              <w:top w:val="single" w:sz="4" w:space="0" w:color="auto"/>
              <w:bottom w:val="single" w:sz="4" w:space="0" w:color="auto"/>
            </w:tcBorders>
            <w:shd w:val="clear" w:color="auto" w:fill="auto"/>
          </w:tcPr>
          <w:p w14:paraId="2C273D3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863AB2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76.4</w:t>
            </w:r>
          </w:p>
        </w:tc>
        <w:tc>
          <w:tcPr>
            <w:tcW w:w="0" w:type="auto"/>
            <w:tcBorders>
              <w:top w:val="single" w:sz="4" w:space="0" w:color="auto"/>
              <w:bottom w:val="single" w:sz="4" w:space="0" w:color="auto"/>
            </w:tcBorders>
            <w:shd w:val="clear" w:color="auto" w:fill="auto"/>
          </w:tcPr>
          <w:p w14:paraId="22AB2C3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72.1</w:t>
            </w:r>
          </w:p>
        </w:tc>
        <w:tc>
          <w:tcPr>
            <w:tcW w:w="0" w:type="auto"/>
            <w:tcBorders>
              <w:top w:val="single" w:sz="4" w:space="0" w:color="auto"/>
              <w:bottom w:val="single" w:sz="4" w:space="0" w:color="auto"/>
            </w:tcBorders>
            <w:shd w:val="clear" w:color="auto" w:fill="auto"/>
          </w:tcPr>
          <w:p w14:paraId="1BCC742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B51CD4F" w14:textId="77777777" w:rsidTr="00153B95">
        <w:tc>
          <w:tcPr>
            <w:tcW w:w="0" w:type="auto"/>
            <w:tcBorders>
              <w:right w:val="single" w:sz="4" w:space="0" w:color="auto"/>
            </w:tcBorders>
            <w:shd w:val="clear" w:color="auto" w:fill="auto"/>
          </w:tcPr>
          <w:p w14:paraId="2D181627" w14:textId="77777777" w:rsidR="006664A2" w:rsidRPr="005C2F8D" w:rsidRDefault="006664A2" w:rsidP="00153B95">
            <w:pPr>
              <w:spacing w:after="0" w:line="240" w:lineRule="auto"/>
              <w:rPr>
                <w:rFonts w:ascii="Calibri" w:hAnsi="Calibri" w:cs="Calibri"/>
                <w:bCs/>
                <w:sz w:val="20"/>
                <w:szCs w:val="20"/>
              </w:rPr>
            </w:pPr>
            <w:r w:rsidRPr="005C2F8D">
              <w:rPr>
                <w:rFonts w:ascii="Calibri" w:hAnsi="Calibri" w:cs="Calibri"/>
                <w:bCs/>
                <w:sz w:val="20"/>
                <w:szCs w:val="20"/>
              </w:rPr>
              <w:t>Disturbance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6937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25.3</w:t>
            </w:r>
          </w:p>
        </w:tc>
        <w:tc>
          <w:tcPr>
            <w:tcW w:w="0" w:type="auto"/>
            <w:tcBorders>
              <w:top w:val="single" w:sz="4" w:space="0" w:color="auto"/>
              <w:left w:val="single" w:sz="4" w:space="0" w:color="auto"/>
              <w:bottom w:val="single" w:sz="4" w:space="0" w:color="auto"/>
            </w:tcBorders>
            <w:shd w:val="clear" w:color="auto" w:fill="auto"/>
          </w:tcPr>
          <w:p w14:paraId="4D23DFA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28.6</w:t>
            </w:r>
          </w:p>
        </w:tc>
        <w:tc>
          <w:tcPr>
            <w:tcW w:w="0" w:type="auto"/>
            <w:tcBorders>
              <w:top w:val="single" w:sz="4" w:space="0" w:color="auto"/>
              <w:bottom w:val="single" w:sz="4" w:space="0" w:color="auto"/>
            </w:tcBorders>
            <w:shd w:val="clear" w:color="auto" w:fill="auto"/>
          </w:tcPr>
          <w:p w14:paraId="7448A01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23.5</w:t>
            </w:r>
          </w:p>
        </w:tc>
        <w:tc>
          <w:tcPr>
            <w:tcW w:w="0" w:type="auto"/>
            <w:tcBorders>
              <w:top w:val="single" w:sz="4" w:space="0" w:color="auto"/>
              <w:bottom w:val="single" w:sz="4" w:space="0" w:color="auto"/>
            </w:tcBorders>
            <w:shd w:val="clear" w:color="auto" w:fill="auto"/>
          </w:tcPr>
          <w:p w14:paraId="2132DE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23.6</w:t>
            </w:r>
          </w:p>
        </w:tc>
        <w:tc>
          <w:tcPr>
            <w:tcW w:w="0" w:type="auto"/>
            <w:tcBorders>
              <w:top w:val="single" w:sz="4" w:space="0" w:color="auto"/>
              <w:bottom w:val="single" w:sz="4" w:space="0" w:color="auto"/>
            </w:tcBorders>
            <w:shd w:val="clear" w:color="auto" w:fill="auto"/>
          </w:tcPr>
          <w:p w14:paraId="378A46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26.0</w:t>
            </w:r>
          </w:p>
        </w:tc>
        <w:tc>
          <w:tcPr>
            <w:tcW w:w="0" w:type="auto"/>
            <w:tcBorders>
              <w:top w:val="single" w:sz="4" w:space="0" w:color="auto"/>
              <w:bottom w:val="single" w:sz="4" w:space="0" w:color="auto"/>
              <w:right w:val="single" w:sz="4" w:space="0" w:color="auto"/>
            </w:tcBorders>
            <w:shd w:val="clear" w:color="auto" w:fill="auto"/>
          </w:tcPr>
          <w:p w14:paraId="4ECBAB5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A47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24.8</w:t>
            </w:r>
          </w:p>
        </w:tc>
        <w:tc>
          <w:tcPr>
            <w:tcW w:w="0" w:type="auto"/>
            <w:tcBorders>
              <w:top w:val="single" w:sz="4" w:space="0" w:color="auto"/>
              <w:left w:val="single" w:sz="4" w:space="0" w:color="auto"/>
              <w:bottom w:val="single" w:sz="4" w:space="0" w:color="auto"/>
            </w:tcBorders>
            <w:shd w:val="clear" w:color="auto" w:fill="auto"/>
          </w:tcPr>
          <w:p w14:paraId="4C15301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23.8</w:t>
            </w:r>
          </w:p>
        </w:tc>
        <w:tc>
          <w:tcPr>
            <w:tcW w:w="0" w:type="auto"/>
            <w:tcBorders>
              <w:top w:val="single" w:sz="4" w:space="0" w:color="auto"/>
              <w:bottom w:val="single" w:sz="4" w:space="0" w:color="auto"/>
            </w:tcBorders>
            <w:shd w:val="clear" w:color="auto" w:fill="auto"/>
          </w:tcPr>
          <w:p w14:paraId="63E1FC1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24.5</w:t>
            </w:r>
          </w:p>
        </w:tc>
        <w:tc>
          <w:tcPr>
            <w:tcW w:w="0" w:type="auto"/>
            <w:tcBorders>
              <w:top w:val="single" w:sz="4" w:space="0" w:color="auto"/>
              <w:bottom w:val="single" w:sz="4" w:space="0" w:color="auto"/>
            </w:tcBorders>
            <w:shd w:val="clear" w:color="auto" w:fill="auto"/>
          </w:tcPr>
          <w:p w14:paraId="6F90676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27.2</w:t>
            </w:r>
          </w:p>
        </w:tc>
        <w:tc>
          <w:tcPr>
            <w:tcW w:w="0" w:type="auto"/>
            <w:tcBorders>
              <w:top w:val="single" w:sz="4" w:space="0" w:color="auto"/>
              <w:bottom w:val="single" w:sz="4" w:space="0" w:color="auto"/>
            </w:tcBorders>
            <w:shd w:val="clear" w:color="auto" w:fill="auto"/>
          </w:tcPr>
          <w:p w14:paraId="11DCAA7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984B0C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23.6</w:t>
            </w:r>
          </w:p>
        </w:tc>
        <w:tc>
          <w:tcPr>
            <w:tcW w:w="0" w:type="auto"/>
            <w:tcBorders>
              <w:top w:val="single" w:sz="4" w:space="0" w:color="auto"/>
              <w:bottom w:val="single" w:sz="4" w:space="0" w:color="auto"/>
            </w:tcBorders>
            <w:shd w:val="clear" w:color="auto" w:fill="auto"/>
          </w:tcPr>
          <w:p w14:paraId="527DE34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27.9</w:t>
            </w:r>
          </w:p>
        </w:tc>
        <w:tc>
          <w:tcPr>
            <w:tcW w:w="0" w:type="auto"/>
            <w:tcBorders>
              <w:top w:val="single" w:sz="4" w:space="0" w:color="auto"/>
              <w:bottom w:val="single" w:sz="4" w:space="0" w:color="auto"/>
            </w:tcBorders>
            <w:shd w:val="clear" w:color="auto" w:fill="auto"/>
          </w:tcPr>
          <w:p w14:paraId="4285351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72F9D6D" w14:textId="77777777" w:rsidTr="00153B95">
        <w:tc>
          <w:tcPr>
            <w:tcW w:w="0" w:type="auto"/>
            <w:tcBorders>
              <w:right w:val="single" w:sz="4" w:space="0" w:color="auto"/>
            </w:tcBorders>
            <w:shd w:val="clear" w:color="auto" w:fill="auto"/>
          </w:tcPr>
          <w:p w14:paraId="5C3DF40A" w14:textId="77777777" w:rsidR="006664A2" w:rsidRPr="005C2F8D" w:rsidRDefault="006664A2" w:rsidP="00153B95">
            <w:pPr>
              <w:spacing w:after="0" w:line="240" w:lineRule="auto"/>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012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6E0B64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5BE2A8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B7210E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1FF269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7477487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2E0A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81068B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88E015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AD6E7D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88C62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727602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C9F72E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C0717F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8119808" w14:textId="77777777" w:rsidTr="00153B95">
        <w:tc>
          <w:tcPr>
            <w:tcW w:w="0" w:type="auto"/>
            <w:tcBorders>
              <w:right w:val="single" w:sz="4" w:space="0" w:color="auto"/>
            </w:tcBorders>
            <w:shd w:val="clear" w:color="auto" w:fill="auto"/>
          </w:tcPr>
          <w:p w14:paraId="38B71CB7"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Covariates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5623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C25814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5DCEAC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7272B9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4C0C15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41C4D20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A710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298FA1A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639DB7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4A51C8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D43442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89A442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34E6E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58C07BD"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F927BF0" w14:textId="77777777" w:rsidTr="00153B95">
        <w:tc>
          <w:tcPr>
            <w:tcW w:w="0" w:type="auto"/>
            <w:tcBorders>
              <w:right w:val="single" w:sz="4" w:space="0" w:color="auto"/>
            </w:tcBorders>
            <w:shd w:val="clear" w:color="auto" w:fill="auto"/>
          </w:tcPr>
          <w:p w14:paraId="1602317E"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Gender: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1664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B2E3BF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7BE473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9BF11C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21AB2D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054D073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A28D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19D768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0D807E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AB42F5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D88F1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499A0E2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61D420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B7B2D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A9DC581" w14:textId="77777777" w:rsidTr="00153B95">
        <w:tc>
          <w:tcPr>
            <w:tcW w:w="0" w:type="auto"/>
            <w:tcBorders>
              <w:right w:val="single" w:sz="4" w:space="0" w:color="auto"/>
            </w:tcBorders>
            <w:shd w:val="clear" w:color="auto" w:fill="auto"/>
          </w:tcPr>
          <w:p w14:paraId="11A9891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Men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D2E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52.3</w:t>
            </w:r>
          </w:p>
        </w:tc>
        <w:tc>
          <w:tcPr>
            <w:tcW w:w="0" w:type="auto"/>
            <w:tcBorders>
              <w:top w:val="single" w:sz="4" w:space="0" w:color="auto"/>
              <w:left w:val="single" w:sz="4" w:space="0" w:color="auto"/>
              <w:bottom w:val="single" w:sz="4" w:space="0" w:color="auto"/>
            </w:tcBorders>
            <w:shd w:val="clear" w:color="auto" w:fill="auto"/>
            <w:vAlign w:val="bottom"/>
          </w:tcPr>
          <w:p w14:paraId="1EF04A2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26.0</w:t>
            </w:r>
          </w:p>
        </w:tc>
        <w:tc>
          <w:tcPr>
            <w:tcW w:w="0" w:type="auto"/>
            <w:tcBorders>
              <w:top w:val="single" w:sz="4" w:space="0" w:color="auto"/>
              <w:bottom w:val="single" w:sz="4" w:space="0" w:color="auto"/>
            </w:tcBorders>
            <w:shd w:val="clear" w:color="auto" w:fill="auto"/>
            <w:vAlign w:val="bottom"/>
          </w:tcPr>
          <w:p w14:paraId="03591C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57.7</w:t>
            </w:r>
          </w:p>
        </w:tc>
        <w:tc>
          <w:tcPr>
            <w:tcW w:w="0" w:type="auto"/>
            <w:tcBorders>
              <w:top w:val="single" w:sz="4" w:space="0" w:color="auto"/>
              <w:bottom w:val="single" w:sz="4" w:space="0" w:color="auto"/>
            </w:tcBorders>
            <w:shd w:val="clear" w:color="auto" w:fill="auto"/>
            <w:vAlign w:val="bottom"/>
          </w:tcPr>
          <w:p w14:paraId="0C9E711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68.6</w:t>
            </w:r>
          </w:p>
        </w:tc>
        <w:tc>
          <w:tcPr>
            <w:tcW w:w="0" w:type="auto"/>
            <w:tcBorders>
              <w:top w:val="single" w:sz="4" w:space="0" w:color="auto"/>
              <w:bottom w:val="single" w:sz="4" w:space="0" w:color="auto"/>
            </w:tcBorders>
            <w:shd w:val="clear" w:color="auto" w:fill="auto"/>
            <w:vAlign w:val="bottom"/>
          </w:tcPr>
          <w:p w14:paraId="35643F2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75.6</w:t>
            </w:r>
          </w:p>
        </w:tc>
        <w:tc>
          <w:tcPr>
            <w:tcW w:w="0" w:type="auto"/>
            <w:tcBorders>
              <w:top w:val="single" w:sz="4" w:space="0" w:color="auto"/>
              <w:bottom w:val="single" w:sz="4" w:space="0" w:color="auto"/>
              <w:right w:val="single" w:sz="4" w:space="0" w:color="auto"/>
            </w:tcBorders>
            <w:shd w:val="clear" w:color="auto" w:fill="auto"/>
          </w:tcPr>
          <w:p w14:paraId="61D80B9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292A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52.4</w:t>
            </w:r>
          </w:p>
        </w:tc>
        <w:tc>
          <w:tcPr>
            <w:tcW w:w="0" w:type="auto"/>
            <w:tcBorders>
              <w:top w:val="single" w:sz="4" w:space="0" w:color="auto"/>
              <w:left w:val="single" w:sz="4" w:space="0" w:color="auto"/>
              <w:bottom w:val="single" w:sz="4" w:space="0" w:color="auto"/>
            </w:tcBorders>
            <w:shd w:val="clear" w:color="auto" w:fill="auto"/>
            <w:vAlign w:val="bottom"/>
          </w:tcPr>
          <w:p w14:paraId="6D01CE5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43.5</w:t>
            </w:r>
          </w:p>
        </w:tc>
        <w:tc>
          <w:tcPr>
            <w:tcW w:w="0" w:type="auto"/>
            <w:tcBorders>
              <w:top w:val="single" w:sz="4" w:space="0" w:color="auto"/>
              <w:bottom w:val="single" w:sz="4" w:space="0" w:color="auto"/>
            </w:tcBorders>
            <w:shd w:val="clear" w:color="auto" w:fill="auto"/>
            <w:vAlign w:val="bottom"/>
          </w:tcPr>
          <w:p w14:paraId="7956A59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59.9</w:t>
            </w:r>
          </w:p>
        </w:tc>
        <w:tc>
          <w:tcPr>
            <w:tcW w:w="0" w:type="auto"/>
            <w:tcBorders>
              <w:top w:val="single" w:sz="4" w:space="0" w:color="auto"/>
              <w:bottom w:val="single" w:sz="4" w:space="0" w:color="auto"/>
            </w:tcBorders>
            <w:shd w:val="clear" w:color="auto" w:fill="auto"/>
            <w:vAlign w:val="bottom"/>
          </w:tcPr>
          <w:p w14:paraId="0C1C848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57.0</w:t>
            </w:r>
          </w:p>
        </w:tc>
        <w:tc>
          <w:tcPr>
            <w:tcW w:w="0" w:type="auto"/>
            <w:tcBorders>
              <w:top w:val="single" w:sz="4" w:space="0" w:color="auto"/>
              <w:bottom w:val="single" w:sz="4" w:space="0" w:color="auto"/>
            </w:tcBorders>
            <w:shd w:val="clear" w:color="auto" w:fill="auto"/>
          </w:tcPr>
          <w:p w14:paraId="3D14F8B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895B3B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50.4</w:t>
            </w:r>
          </w:p>
        </w:tc>
        <w:tc>
          <w:tcPr>
            <w:tcW w:w="0" w:type="auto"/>
            <w:tcBorders>
              <w:top w:val="single" w:sz="4" w:space="0" w:color="auto"/>
              <w:bottom w:val="single" w:sz="4" w:space="0" w:color="auto"/>
            </w:tcBorders>
            <w:shd w:val="clear" w:color="auto" w:fill="auto"/>
            <w:vAlign w:val="bottom"/>
          </w:tcPr>
          <w:p w14:paraId="521C07E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57.7</w:t>
            </w:r>
          </w:p>
        </w:tc>
        <w:tc>
          <w:tcPr>
            <w:tcW w:w="0" w:type="auto"/>
            <w:tcBorders>
              <w:top w:val="single" w:sz="4" w:space="0" w:color="auto"/>
              <w:bottom w:val="single" w:sz="4" w:space="0" w:color="auto"/>
            </w:tcBorders>
            <w:shd w:val="clear" w:color="auto" w:fill="auto"/>
          </w:tcPr>
          <w:p w14:paraId="18694C38"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52699EE" w14:textId="77777777" w:rsidTr="00153B95">
        <w:tc>
          <w:tcPr>
            <w:tcW w:w="0" w:type="auto"/>
            <w:tcBorders>
              <w:right w:val="single" w:sz="4" w:space="0" w:color="auto"/>
            </w:tcBorders>
            <w:shd w:val="clear" w:color="auto" w:fill="auto"/>
          </w:tcPr>
          <w:p w14:paraId="31AEB27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Women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064F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47.7</w:t>
            </w:r>
          </w:p>
        </w:tc>
        <w:tc>
          <w:tcPr>
            <w:tcW w:w="0" w:type="auto"/>
            <w:tcBorders>
              <w:top w:val="single" w:sz="4" w:space="0" w:color="auto"/>
              <w:left w:val="single" w:sz="4" w:space="0" w:color="auto"/>
              <w:bottom w:val="single" w:sz="4" w:space="0" w:color="auto"/>
            </w:tcBorders>
            <w:shd w:val="clear" w:color="auto" w:fill="auto"/>
            <w:vAlign w:val="bottom"/>
          </w:tcPr>
          <w:p w14:paraId="282DBE8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74.0</w:t>
            </w:r>
          </w:p>
        </w:tc>
        <w:tc>
          <w:tcPr>
            <w:tcW w:w="0" w:type="auto"/>
            <w:tcBorders>
              <w:top w:val="single" w:sz="4" w:space="0" w:color="auto"/>
              <w:bottom w:val="single" w:sz="4" w:space="0" w:color="auto"/>
            </w:tcBorders>
            <w:shd w:val="clear" w:color="auto" w:fill="auto"/>
            <w:vAlign w:val="bottom"/>
          </w:tcPr>
          <w:p w14:paraId="7DF4263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42.3</w:t>
            </w:r>
          </w:p>
        </w:tc>
        <w:tc>
          <w:tcPr>
            <w:tcW w:w="0" w:type="auto"/>
            <w:tcBorders>
              <w:top w:val="single" w:sz="4" w:space="0" w:color="auto"/>
              <w:bottom w:val="single" w:sz="4" w:space="0" w:color="auto"/>
            </w:tcBorders>
            <w:shd w:val="clear" w:color="auto" w:fill="auto"/>
            <w:vAlign w:val="bottom"/>
          </w:tcPr>
          <w:p w14:paraId="1A6B545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31.4</w:t>
            </w:r>
          </w:p>
        </w:tc>
        <w:tc>
          <w:tcPr>
            <w:tcW w:w="0" w:type="auto"/>
            <w:tcBorders>
              <w:top w:val="single" w:sz="4" w:space="0" w:color="auto"/>
              <w:bottom w:val="single" w:sz="4" w:space="0" w:color="auto"/>
            </w:tcBorders>
            <w:shd w:val="clear" w:color="auto" w:fill="auto"/>
            <w:vAlign w:val="bottom"/>
          </w:tcPr>
          <w:p w14:paraId="228F5C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24.4</w:t>
            </w:r>
          </w:p>
        </w:tc>
        <w:tc>
          <w:tcPr>
            <w:tcW w:w="0" w:type="auto"/>
            <w:tcBorders>
              <w:top w:val="single" w:sz="4" w:space="0" w:color="auto"/>
              <w:bottom w:val="single" w:sz="4" w:space="0" w:color="auto"/>
              <w:right w:val="single" w:sz="4" w:space="0" w:color="auto"/>
            </w:tcBorders>
            <w:shd w:val="clear" w:color="auto" w:fill="auto"/>
          </w:tcPr>
          <w:p w14:paraId="70D6E53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4B78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47.6</w:t>
            </w:r>
          </w:p>
        </w:tc>
        <w:tc>
          <w:tcPr>
            <w:tcW w:w="0" w:type="auto"/>
            <w:tcBorders>
              <w:top w:val="single" w:sz="4" w:space="0" w:color="auto"/>
              <w:left w:val="single" w:sz="4" w:space="0" w:color="auto"/>
              <w:bottom w:val="single" w:sz="4" w:space="0" w:color="auto"/>
            </w:tcBorders>
            <w:shd w:val="clear" w:color="auto" w:fill="auto"/>
            <w:vAlign w:val="bottom"/>
          </w:tcPr>
          <w:p w14:paraId="3EA2F2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56.5</w:t>
            </w:r>
          </w:p>
        </w:tc>
        <w:tc>
          <w:tcPr>
            <w:tcW w:w="0" w:type="auto"/>
            <w:tcBorders>
              <w:top w:val="single" w:sz="4" w:space="0" w:color="auto"/>
              <w:bottom w:val="single" w:sz="4" w:space="0" w:color="auto"/>
            </w:tcBorders>
            <w:shd w:val="clear" w:color="auto" w:fill="auto"/>
            <w:vAlign w:val="bottom"/>
          </w:tcPr>
          <w:p w14:paraId="0C4CFE1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40.1</w:t>
            </w:r>
          </w:p>
        </w:tc>
        <w:tc>
          <w:tcPr>
            <w:tcW w:w="0" w:type="auto"/>
            <w:tcBorders>
              <w:top w:val="single" w:sz="4" w:space="0" w:color="auto"/>
              <w:bottom w:val="single" w:sz="4" w:space="0" w:color="auto"/>
            </w:tcBorders>
            <w:shd w:val="clear" w:color="auto" w:fill="auto"/>
            <w:vAlign w:val="bottom"/>
          </w:tcPr>
          <w:p w14:paraId="00BD0D2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43.0</w:t>
            </w:r>
          </w:p>
        </w:tc>
        <w:tc>
          <w:tcPr>
            <w:tcW w:w="0" w:type="auto"/>
            <w:tcBorders>
              <w:top w:val="single" w:sz="4" w:space="0" w:color="auto"/>
              <w:bottom w:val="single" w:sz="4" w:space="0" w:color="auto"/>
            </w:tcBorders>
            <w:shd w:val="clear" w:color="auto" w:fill="auto"/>
          </w:tcPr>
          <w:p w14:paraId="6FAE659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07D06B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49.6</w:t>
            </w:r>
          </w:p>
        </w:tc>
        <w:tc>
          <w:tcPr>
            <w:tcW w:w="0" w:type="auto"/>
            <w:tcBorders>
              <w:top w:val="single" w:sz="4" w:space="0" w:color="auto"/>
              <w:bottom w:val="single" w:sz="4" w:space="0" w:color="auto"/>
            </w:tcBorders>
            <w:shd w:val="clear" w:color="auto" w:fill="auto"/>
            <w:vAlign w:val="bottom"/>
          </w:tcPr>
          <w:p w14:paraId="27774ED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42.3</w:t>
            </w:r>
          </w:p>
        </w:tc>
        <w:tc>
          <w:tcPr>
            <w:tcW w:w="0" w:type="auto"/>
            <w:tcBorders>
              <w:top w:val="single" w:sz="4" w:space="0" w:color="auto"/>
              <w:bottom w:val="single" w:sz="4" w:space="0" w:color="auto"/>
            </w:tcBorders>
            <w:shd w:val="clear" w:color="auto" w:fill="auto"/>
          </w:tcPr>
          <w:p w14:paraId="27190020"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0ED085E" w14:textId="77777777" w:rsidTr="00153B95">
        <w:tc>
          <w:tcPr>
            <w:tcW w:w="0" w:type="auto"/>
            <w:tcBorders>
              <w:right w:val="single" w:sz="4" w:space="0" w:color="auto"/>
            </w:tcBorders>
            <w:shd w:val="clear" w:color="auto" w:fill="auto"/>
          </w:tcPr>
          <w:p w14:paraId="34EBEBD2"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Age (years):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29F2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A602FB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712B70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404489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361491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563D730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1FF6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vAlign w:val="bottom"/>
          </w:tcPr>
          <w:p w14:paraId="465FC69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35192B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B75B7B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E14D2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7FEB93F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B98B02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BAB2D1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583BBB33" w14:textId="77777777" w:rsidTr="00153B95">
        <w:tc>
          <w:tcPr>
            <w:tcW w:w="0" w:type="auto"/>
            <w:tcBorders>
              <w:right w:val="single" w:sz="4" w:space="0" w:color="auto"/>
            </w:tcBorders>
            <w:shd w:val="clear" w:color="auto" w:fill="auto"/>
          </w:tcPr>
          <w:p w14:paraId="5066EFAA"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Mean (SD)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2DC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42.6</w:t>
            </w:r>
          </w:p>
          <w:p w14:paraId="19BA80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(12.9)</w:t>
            </w:r>
          </w:p>
        </w:tc>
        <w:tc>
          <w:tcPr>
            <w:tcW w:w="0" w:type="auto"/>
            <w:tcBorders>
              <w:top w:val="single" w:sz="4" w:space="0" w:color="auto"/>
              <w:left w:val="single" w:sz="4" w:space="0" w:color="auto"/>
              <w:bottom w:val="single" w:sz="4" w:space="0" w:color="auto"/>
            </w:tcBorders>
            <w:shd w:val="clear" w:color="auto" w:fill="auto"/>
          </w:tcPr>
          <w:p w14:paraId="22ED858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44.6</w:t>
            </w:r>
          </w:p>
          <w:p w14:paraId="0D27980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(14.1)</w:t>
            </w:r>
          </w:p>
        </w:tc>
        <w:tc>
          <w:tcPr>
            <w:tcW w:w="0" w:type="auto"/>
            <w:tcBorders>
              <w:top w:val="single" w:sz="4" w:space="0" w:color="auto"/>
              <w:bottom w:val="single" w:sz="4" w:space="0" w:color="auto"/>
            </w:tcBorders>
            <w:shd w:val="clear" w:color="auto" w:fill="auto"/>
          </w:tcPr>
          <w:p w14:paraId="430124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41.5</w:t>
            </w:r>
          </w:p>
          <w:p w14:paraId="1DD023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(12.6)</w:t>
            </w:r>
          </w:p>
        </w:tc>
        <w:tc>
          <w:tcPr>
            <w:tcW w:w="0" w:type="auto"/>
            <w:tcBorders>
              <w:top w:val="single" w:sz="4" w:space="0" w:color="auto"/>
              <w:bottom w:val="single" w:sz="4" w:space="0" w:color="auto"/>
            </w:tcBorders>
            <w:shd w:val="clear" w:color="auto" w:fill="auto"/>
          </w:tcPr>
          <w:p w14:paraId="54F52C0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41.6</w:t>
            </w:r>
          </w:p>
          <w:p w14:paraId="5CA6679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(11.9)</w:t>
            </w:r>
          </w:p>
        </w:tc>
        <w:tc>
          <w:tcPr>
            <w:tcW w:w="0" w:type="auto"/>
            <w:tcBorders>
              <w:top w:val="single" w:sz="4" w:space="0" w:color="auto"/>
              <w:bottom w:val="single" w:sz="4" w:space="0" w:color="auto"/>
            </w:tcBorders>
            <w:shd w:val="clear" w:color="auto" w:fill="auto"/>
          </w:tcPr>
          <w:p w14:paraId="76E04F3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42.6 </w:t>
            </w:r>
          </w:p>
          <w:p w14:paraId="164CB30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(11.8)</w:t>
            </w:r>
          </w:p>
        </w:tc>
        <w:tc>
          <w:tcPr>
            <w:tcW w:w="0" w:type="auto"/>
            <w:tcBorders>
              <w:top w:val="single" w:sz="4" w:space="0" w:color="auto"/>
              <w:bottom w:val="single" w:sz="4" w:space="0" w:color="auto"/>
              <w:right w:val="single" w:sz="4" w:space="0" w:color="auto"/>
            </w:tcBorders>
            <w:shd w:val="clear" w:color="auto" w:fill="auto"/>
          </w:tcPr>
          <w:p w14:paraId="177CBB5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B70A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42.4</w:t>
            </w:r>
          </w:p>
          <w:p w14:paraId="488DF9D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(12.7)</w:t>
            </w:r>
          </w:p>
        </w:tc>
        <w:tc>
          <w:tcPr>
            <w:tcW w:w="0" w:type="auto"/>
            <w:tcBorders>
              <w:top w:val="single" w:sz="4" w:space="0" w:color="auto"/>
              <w:left w:val="single" w:sz="4" w:space="0" w:color="auto"/>
              <w:bottom w:val="single" w:sz="4" w:space="0" w:color="auto"/>
            </w:tcBorders>
            <w:shd w:val="clear" w:color="auto" w:fill="auto"/>
            <w:vAlign w:val="bottom"/>
          </w:tcPr>
          <w:p w14:paraId="09B7271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43.3 </w:t>
            </w:r>
          </w:p>
          <w:p w14:paraId="52628F3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(12.5)</w:t>
            </w:r>
          </w:p>
        </w:tc>
        <w:tc>
          <w:tcPr>
            <w:tcW w:w="0" w:type="auto"/>
            <w:tcBorders>
              <w:top w:val="single" w:sz="4" w:space="0" w:color="auto"/>
              <w:bottom w:val="single" w:sz="4" w:space="0" w:color="auto"/>
            </w:tcBorders>
            <w:shd w:val="clear" w:color="auto" w:fill="auto"/>
            <w:vAlign w:val="bottom"/>
          </w:tcPr>
          <w:p w14:paraId="2A1D1B3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42.7 </w:t>
            </w:r>
          </w:p>
          <w:p w14:paraId="39AA6FA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(12.2)</w:t>
            </w:r>
          </w:p>
        </w:tc>
        <w:tc>
          <w:tcPr>
            <w:tcW w:w="0" w:type="auto"/>
            <w:tcBorders>
              <w:top w:val="single" w:sz="4" w:space="0" w:color="auto"/>
              <w:bottom w:val="single" w:sz="4" w:space="0" w:color="auto"/>
            </w:tcBorders>
            <w:shd w:val="clear" w:color="auto" w:fill="auto"/>
            <w:vAlign w:val="bottom"/>
          </w:tcPr>
          <w:p w14:paraId="5A89ABD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40.2</w:t>
            </w:r>
          </w:p>
          <w:p w14:paraId="6E911E1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13.7)</w:t>
            </w:r>
          </w:p>
        </w:tc>
        <w:tc>
          <w:tcPr>
            <w:tcW w:w="0" w:type="auto"/>
            <w:tcBorders>
              <w:top w:val="single" w:sz="4" w:space="0" w:color="auto"/>
              <w:bottom w:val="single" w:sz="4" w:space="0" w:color="auto"/>
            </w:tcBorders>
            <w:shd w:val="clear" w:color="auto" w:fill="auto"/>
          </w:tcPr>
          <w:p w14:paraId="503CDF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A686E1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42.8</w:t>
            </w:r>
          </w:p>
          <w:p w14:paraId="2353D85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(12.5)</w:t>
            </w:r>
          </w:p>
        </w:tc>
        <w:tc>
          <w:tcPr>
            <w:tcW w:w="0" w:type="auto"/>
            <w:tcBorders>
              <w:top w:val="single" w:sz="4" w:space="0" w:color="auto"/>
              <w:bottom w:val="single" w:sz="4" w:space="0" w:color="auto"/>
            </w:tcBorders>
            <w:shd w:val="clear" w:color="auto" w:fill="auto"/>
          </w:tcPr>
          <w:p w14:paraId="629EA09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41.4</w:t>
            </w:r>
          </w:p>
          <w:p w14:paraId="7A82F89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(13.1)</w:t>
            </w:r>
          </w:p>
        </w:tc>
        <w:tc>
          <w:tcPr>
            <w:tcW w:w="0" w:type="auto"/>
            <w:tcBorders>
              <w:top w:val="single" w:sz="4" w:space="0" w:color="auto"/>
              <w:bottom w:val="single" w:sz="4" w:space="0" w:color="auto"/>
            </w:tcBorders>
            <w:shd w:val="clear" w:color="auto" w:fill="auto"/>
          </w:tcPr>
          <w:p w14:paraId="0D88E81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12C7DE7" w14:textId="77777777" w:rsidTr="00153B95">
        <w:tc>
          <w:tcPr>
            <w:tcW w:w="0" w:type="auto"/>
            <w:tcBorders>
              <w:right w:val="single" w:sz="4" w:space="0" w:color="auto"/>
            </w:tcBorders>
            <w:shd w:val="clear" w:color="auto" w:fill="auto"/>
          </w:tcPr>
          <w:p w14:paraId="06898A5E"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Marital status: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8DEEC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10DE55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D250CE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6CFE3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D6261D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424F924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B714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vAlign w:val="bottom"/>
          </w:tcPr>
          <w:p w14:paraId="29268A1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68B61A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C2E2C5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267FC4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vAlign w:val="bottom"/>
          </w:tcPr>
          <w:p w14:paraId="2A4698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14D674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18046E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727916E0" w14:textId="77777777" w:rsidTr="00153B95">
        <w:tc>
          <w:tcPr>
            <w:tcW w:w="0" w:type="auto"/>
            <w:tcBorders>
              <w:right w:val="single" w:sz="4" w:space="0" w:color="auto"/>
            </w:tcBorders>
            <w:shd w:val="clear" w:color="auto" w:fill="auto"/>
          </w:tcPr>
          <w:p w14:paraId="52E70865"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Single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9DF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23.2 </w:t>
            </w:r>
          </w:p>
        </w:tc>
        <w:tc>
          <w:tcPr>
            <w:tcW w:w="0" w:type="auto"/>
            <w:tcBorders>
              <w:top w:val="single" w:sz="4" w:space="0" w:color="auto"/>
              <w:left w:val="single" w:sz="4" w:space="0" w:color="auto"/>
              <w:bottom w:val="single" w:sz="4" w:space="0" w:color="auto"/>
            </w:tcBorders>
            <w:shd w:val="clear" w:color="auto" w:fill="auto"/>
            <w:vAlign w:val="bottom"/>
          </w:tcPr>
          <w:p w14:paraId="3B490F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21.2</w:t>
            </w:r>
          </w:p>
        </w:tc>
        <w:tc>
          <w:tcPr>
            <w:tcW w:w="0" w:type="auto"/>
            <w:tcBorders>
              <w:top w:val="single" w:sz="4" w:space="0" w:color="auto"/>
              <w:bottom w:val="single" w:sz="4" w:space="0" w:color="auto"/>
            </w:tcBorders>
            <w:shd w:val="clear" w:color="auto" w:fill="auto"/>
            <w:vAlign w:val="bottom"/>
          </w:tcPr>
          <w:p w14:paraId="7CDEEAA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26.7</w:t>
            </w:r>
          </w:p>
        </w:tc>
        <w:tc>
          <w:tcPr>
            <w:tcW w:w="0" w:type="auto"/>
            <w:tcBorders>
              <w:top w:val="single" w:sz="4" w:space="0" w:color="auto"/>
              <w:bottom w:val="single" w:sz="4" w:space="0" w:color="auto"/>
            </w:tcBorders>
            <w:shd w:val="clear" w:color="auto" w:fill="auto"/>
            <w:vAlign w:val="bottom"/>
          </w:tcPr>
          <w:p w14:paraId="0EDCE54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21.8</w:t>
            </w:r>
          </w:p>
        </w:tc>
        <w:tc>
          <w:tcPr>
            <w:tcW w:w="0" w:type="auto"/>
            <w:tcBorders>
              <w:top w:val="single" w:sz="4" w:space="0" w:color="auto"/>
              <w:bottom w:val="single" w:sz="4" w:space="0" w:color="auto"/>
            </w:tcBorders>
            <w:shd w:val="clear" w:color="auto" w:fill="auto"/>
            <w:vAlign w:val="bottom"/>
          </w:tcPr>
          <w:p w14:paraId="4B54C21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20.9</w:t>
            </w:r>
          </w:p>
        </w:tc>
        <w:tc>
          <w:tcPr>
            <w:tcW w:w="0" w:type="auto"/>
            <w:tcBorders>
              <w:top w:val="single" w:sz="4" w:space="0" w:color="auto"/>
              <w:bottom w:val="single" w:sz="4" w:space="0" w:color="auto"/>
              <w:right w:val="single" w:sz="4" w:space="0" w:color="auto"/>
            </w:tcBorders>
            <w:shd w:val="clear" w:color="auto" w:fill="auto"/>
          </w:tcPr>
          <w:p w14:paraId="0DA7ACE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0CF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21.6</w:t>
            </w:r>
          </w:p>
        </w:tc>
        <w:tc>
          <w:tcPr>
            <w:tcW w:w="0" w:type="auto"/>
            <w:tcBorders>
              <w:top w:val="single" w:sz="4" w:space="0" w:color="auto"/>
              <w:left w:val="single" w:sz="4" w:space="0" w:color="auto"/>
              <w:bottom w:val="single" w:sz="4" w:space="0" w:color="auto"/>
            </w:tcBorders>
            <w:shd w:val="clear" w:color="auto" w:fill="auto"/>
            <w:vAlign w:val="bottom"/>
          </w:tcPr>
          <w:p w14:paraId="584AA9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19.8</w:t>
            </w:r>
          </w:p>
        </w:tc>
        <w:tc>
          <w:tcPr>
            <w:tcW w:w="0" w:type="auto"/>
            <w:tcBorders>
              <w:top w:val="single" w:sz="4" w:space="0" w:color="auto"/>
              <w:bottom w:val="single" w:sz="4" w:space="0" w:color="auto"/>
            </w:tcBorders>
            <w:shd w:val="clear" w:color="auto" w:fill="auto"/>
            <w:vAlign w:val="bottom"/>
          </w:tcPr>
          <w:p w14:paraId="4354CA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19.5</w:t>
            </w:r>
          </w:p>
        </w:tc>
        <w:tc>
          <w:tcPr>
            <w:tcW w:w="0" w:type="auto"/>
            <w:tcBorders>
              <w:top w:val="single" w:sz="4" w:space="0" w:color="auto"/>
              <w:bottom w:val="single" w:sz="4" w:space="0" w:color="auto"/>
            </w:tcBorders>
            <w:shd w:val="clear" w:color="auto" w:fill="auto"/>
            <w:vAlign w:val="bottom"/>
          </w:tcPr>
          <w:p w14:paraId="26F88CA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28.8</w:t>
            </w:r>
          </w:p>
        </w:tc>
        <w:tc>
          <w:tcPr>
            <w:tcW w:w="0" w:type="auto"/>
            <w:tcBorders>
              <w:top w:val="single" w:sz="4" w:space="0" w:color="auto"/>
              <w:bottom w:val="single" w:sz="4" w:space="0" w:color="auto"/>
            </w:tcBorders>
            <w:shd w:val="clear" w:color="auto" w:fill="auto"/>
          </w:tcPr>
          <w:p w14:paraId="2838DE3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8B21EB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20.5</w:t>
            </w:r>
          </w:p>
        </w:tc>
        <w:tc>
          <w:tcPr>
            <w:tcW w:w="0" w:type="auto"/>
            <w:tcBorders>
              <w:top w:val="single" w:sz="4" w:space="0" w:color="auto"/>
              <w:bottom w:val="single" w:sz="4" w:space="0" w:color="auto"/>
            </w:tcBorders>
            <w:shd w:val="clear" w:color="auto" w:fill="auto"/>
            <w:vAlign w:val="bottom"/>
          </w:tcPr>
          <w:p w14:paraId="5450AB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24.6</w:t>
            </w:r>
          </w:p>
        </w:tc>
        <w:tc>
          <w:tcPr>
            <w:tcW w:w="0" w:type="auto"/>
            <w:tcBorders>
              <w:top w:val="single" w:sz="4" w:space="0" w:color="auto"/>
              <w:bottom w:val="single" w:sz="4" w:space="0" w:color="auto"/>
            </w:tcBorders>
            <w:shd w:val="clear" w:color="auto" w:fill="auto"/>
          </w:tcPr>
          <w:p w14:paraId="35D9756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DB44665" w14:textId="77777777" w:rsidTr="00153B95">
        <w:trPr>
          <w:trHeight w:val="80"/>
        </w:trPr>
        <w:tc>
          <w:tcPr>
            <w:tcW w:w="0" w:type="auto"/>
            <w:tcBorders>
              <w:right w:val="single" w:sz="4" w:space="0" w:color="auto"/>
            </w:tcBorders>
            <w:shd w:val="clear" w:color="auto" w:fill="auto"/>
          </w:tcPr>
          <w:p w14:paraId="2A6F8D42"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Married/cohabiting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AD67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68.7</w:t>
            </w:r>
          </w:p>
        </w:tc>
        <w:tc>
          <w:tcPr>
            <w:tcW w:w="0" w:type="auto"/>
            <w:tcBorders>
              <w:top w:val="single" w:sz="4" w:space="0" w:color="auto"/>
              <w:left w:val="single" w:sz="4" w:space="0" w:color="auto"/>
              <w:bottom w:val="single" w:sz="4" w:space="0" w:color="auto"/>
            </w:tcBorders>
            <w:shd w:val="clear" w:color="auto" w:fill="auto"/>
            <w:vAlign w:val="bottom"/>
          </w:tcPr>
          <w:p w14:paraId="2D51B97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68.5</w:t>
            </w:r>
          </w:p>
        </w:tc>
        <w:tc>
          <w:tcPr>
            <w:tcW w:w="0" w:type="auto"/>
            <w:tcBorders>
              <w:top w:val="single" w:sz="4" w:space="0" w:color="auto"/>
              <w:bottom w:val="single" w:sz="4" w:space="0" w:color="auto"/>
            </w:tcBorders>
            <w:shd w:val="clear" w:color="auto" w:fill="auto"/>
            <w:vAlign w:val="bottom"/>
          </w:tcPr>
          <w:p w14:paraId="3344F33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65.4</w:t>
            </w:r>
          </w:p>
        </w:tc>
        <w:tc>
          <w:tcPr>
            <w:tcW w:w="0" w:type="auto"/>
            <w:tcBorders>
              <w:top w:val="single" w:sz="4" w:space="0" w:color="auto"/>
              <w:bottom w:val="single" w:sz="4" w:space="0" w:color="auto"/>
            </w:tcBorders>
            <w:shd w:val="clear" w:color="auto" w:fill="auto"/>
            <w:vAlign w:val="bottom"/>
          </w:tcPr>
          <w:p w14:paraId="7732FE1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71.8</w:t>
            </w:r>
          </w:p>
        </w:tc>
        <w:tc>
          <w:tcPr>
            <w:tcW w:w="0" w:type="auto"/>
            <w:tcBorders>
              <w:top w:val="single" w:sz="4" w:space="0" w:color="auto"/>
              <w:bottom w:val="single" w:sz="4" w:space="0" w:color="auto"/>
            </w:tcBorders>
            <w:shd w:val="clear" w:color="auto" w:fill="auto"/>
            <w:vAlign w:val="bottom"/>
          </w:tcPr>
          <w:p w14:paraId="7A4A76E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72.5</w:t>
            </w:r>
          </w:p>
        </w:tc>
        <w:tc>
          <w:tcPr>
            <w:tcW w:w="0" w:type="auto"/>
            <w:tcBorders>
              <w:top w:val="single" w:sz="4" w:space="0" w:color="auto"/>
              <w:bottom w:val="single" w:sz="4" w:space="0" w:color="auto"/>
              <w:right w:val="single" w:sz="4" w:space="0" w:color="auto"/>
            </w:tcBorders>
            <w:shd w:val="clear" w:color="auto" w:fill="auto"/>
          </w:tcPr>
          <w:p w14:paraId="15C108F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28FE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69.9</w:t>
            </w:r>
          </w:p>
        </w:tc>
        <w:tc>
          <w:tcPr>
            <w:tcW w:w="0" w:type="auto"/>
            <w:tcBorders>
              <w:top w:val="single" w:sz="4" w:space="0" w:color="auto"/>
              <w:left w:val="single" w:sz="4" w:space="0" w:color="auto"/>
              <w:bottom w:val="single" w:sz="4" w:space="0" w:color="auto"/>
            </w:tcBorders>
            <w:shd w:val="clear" w:color="auto" w:fill="auto"/>
            <w:vAlign w:val="bottom"/>
          </w:tcPr>
          <w:p w14:paraId="10D6668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71.2</w:t>
            </w:r>
          </w:p>
        </w:tc>
        <w:tc>
          <w:tcPr>
            <w:tcW w:w="0" w:type="auto"/>
            <w:tcBorders>
              <w:top w:val="single" w:sz="4" w:space="0" w:color="auto"/>
              <w:bottom w:val="single" w:sz="4" w:space="0" w:color="auto"/>
            </w:tcBorders>
            <w:shd w:val="clear" w:color="auto" w:fill="auto"/>
            <w:vAlign w:val="bottom"/>
          </w:tcPr>
          <w:p w14:paraId="0C28474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72.4</w:t>
            </w:r>
          </w:p>
        </w:tc>
        <w:tc>
          <w:tcPr>
            <w:tcW w:w="0" w:type="auto"/>
            <w:tcBorders>
              <w:top w:val="single" w:sz="4" w:space="0" w:color="auto"/>
              <w:bottom w:val="single" w:sz="4" w:space="0" w:color="auto"/>
            </w:tcBorders>
            <w:shd w:val="clear" w:color="auto" w:fill="auto"/>
            <w:vAlign w:val="bottom"/>
          </w:tcPr>
          <w:p w14:paraId="00440AE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63.2</w:t>
            </w:r>
          </w:p>
        </w:tc>
        <w:tc>
          <w:tcPr>
            <w:tcW w:w="0" w:type="auto"/>
            <w:tcBorders>
              <w:top w:val="single" w:sz="4" w:space="0" w:color="auto"/>
              <w:bottom w:val="single" w:sz="4" w:space="0" w:color="auto"/>
            </w:tcBorders>
            <w:shd w:val="clear" w:color="auto" w:fill="auto"/>
          </w:tcPr>
          <w:p w14:paraId="4D63D12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95CBC9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70.9</w:t>
            </w:r>
          </w:p>
        </w:tc>
        <w:tc>
          <w:tcPr>
            <w:tcW w:w="0" w:type="auto"/>
            <w:tcBorders>
              <w:top w:val="single" w:sz="4" w:space="0" w:color="auto"/>
              <w:bottom w:val="single" w:sz="4" w:space="0" w:color="auto"/>
            </w:tcBorders>
            <w:shd w:val="clear" w:color="auto" w:fill="auto"/>
            <w:vAlign w:val="bottom"/>
          </w:tcPr>
          <w:p w14:paraId="45BAA2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67.4</w:t>
            </w:r>
          </w:p>
        </w:tc>
        <w:tc>
          <w:tcPr>
            <w:tcW w:w="0" w:type="auto"/>
            <w:tcBorders>
              <w:top w:val="single" w:sz="4" w:space="0" w:color="auto"/>
              <w:bottom w:val="single" w:sz="4" w:space="0" w:color="auto"/>
            </w:tcBorders>
            <w:shd w:val="clear" w:color="auto" w:fill="auto"/>
          </w:tcPr>
          <w:p w14:paraId="240923EF"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0F88443" w14:textId="77777777" w:rsidTr="00153B95">
        <w:tc>
          <w:tcPr>
            <w:tcW w:w="0" w:type="auto"/>
            <w:tcBorders>
              <w:right w:val="single" w:sz="4" w:space="0" w:color="auto"/>
            </w:tcBorders>
            <w:shd w:val="clear" w:color="auto" w:fill="auto"/>
          </w:tcPr>
          <w:p w14:paraId="57FD378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Separated/div/widow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2D2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8.1</w:t>
            </w:r>
          </w:p>
        </w:tc>
        <w:tc>
          <w:tcPr>
            <w:tcW w:w="0" w:type="auto"/>
            <w:tcBorders>
              <w:top w:val="single" w:sz="4" w:space="0" w:color="auto"/>
              <w:left w:val="single" w:sz="4" w:space="0" w:color="auto"/>
              <w:bottom w:val="single" w:sz="4" w:space="0" w:color="auto"/>
            </w:tcBorders>
            <w:shd w:val="clear" w:color="auto" w:fill="auto"/>
            <w:vAlign w:val="bottom"/>
          </w:tcPr>
          <w:p w14:paraId="4D9BEA1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10.2</w:t>
            </w:r>
          </w:p>
        </w:tc>
        <w:tc>
          <w:tcPr>
            <w:tcW w:w="0" w:type="auto"/>
            <w:tcBorders>
              <w:top w:val="single" w:sz="4" w:space="0" w:color="auto"/>
              <w:bottom w:val="single" w:sz="4" w:space="0" w:color="auto"/>
            </w:tcBorders>
            <w:shd w:val="clear" w:color="auto" w:fill="auto"/>
            <w:vAlign w:val="bottom"/>
          </w:tcPr>
          <w:p w14:paraId="7171362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7.9</w:t>
            </w:r>
          </w:p>
        </w:tc>
        <w:tc>
          <w:tcPr>
            <w:tcW w:w="0" w:type="auto"/>
            <w:tcBorders>
              <w:top w:val="single" w:sz="4" w:space="0" w:color="auto"/>
              <w:bottom w:val="single" w:sz="4" w:space="0" w:color="auto"/>
            </w:tcBorders>
            <w:shd w:val="clear" w:color="auto" w:fill="auto"/>
            <w:vAlign w:val="bottom"/>
          </w:tcPr>
          <w:p w14:paraId="1F38157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6.4</w:t>
            </w:r>
          </w:p>
        </w:tc>
        <w:tc>
          <w:tcPr>
            <w:tcW w:w="0" w:type="auto"/>
            <w:tcBorders>
              <w:top w:val="single" w:sz="4" w:space="0" w:color="auto"/>
              <w:bottom w:val="single" w:sz="4" w:space="0" w:color="auto"/>
            </w:tcBorders>
            <w:shd w:val="clear" w:color="auto" w:fill="auto"/>
            <w:vAlign w:val="bottom"/>
          </w:tcPr>
          <w:p w14:paraId="459B79C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6.6</w:t>
            </w:r>
          </w:p>
        </w:tc>
        <w:tc>
          <w:tcPr>
            <w:tcW w:w="0" w:type="auto"/>
            <w:tcBorders>
              <w:top w:val="single" w:sz="4" w:space="0" w:color="auto"/>
              <w:bottom w:val="single" w:sz="4" w:space="0" w:color="auto"/>
              <w:right w:val="single" w:sz="4" w:space="0" w:color="auto"/>
            </w:tcBorders>
            <w:shd w:val="clear" w:color="auto" w:fill="auto"/>
          </w:tcPr>
          <w:p w14:paraId="789B861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3B5B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8.5</w:t>
            </w:r>
          </w:p>
        </w:tc>
        <w:tc>
          <w:tcPr>
            <w:tcW w:w="0" w:type="auto"/>
            <w:tcBorders>
              <w:top w:val="single" w:sz="4" w:space="0" w:color="auto"/>
              <w:left w:val="single" w:sz="4" w:space="0" w:color="auto"/>
              <w:bottom w:val="single" w:sz="4" w:space="0" w:color="auto"/>
            </w:tcBorders>
            <w:shd w:val="clear" w:color="auto" w:fill="auto"/>
            <w:vAlign w:val="bottom"/>
          </w:tcPr>
          <w:p w14:paraId="4F0ED81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9.0</w:t>
            </w:r>
          </w:p>
        </w:tc>
        <w:tc>
          <w:tcPr>
            <w:tcW w:w="0" w:type="auto"/>
            <w:tcBorders>
              <w:top w:val="single" w:sz="4" w:space="0" w:color="auto"/>
              <w:bottom w:val="single" w:sz="4" w:space="0" w:color="auto"/>
            </w:tcBorders>
            <w:shd w:val="clear" w:color="auto" w:fill="auto"/>
            <w:vAlign w:val="bottom"/>
          </w:tcPr>
          <w:p w14:paraId="0785B7F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8.1</w:t>
            </w:r>
          </w:p>
        </w:tc>
        <w:tc>
          <w:tcPr>
            <w:tcW w:w="0" w:type="auto"/>
            <w:tcBorders>
              <w:top w:val="single" w:sz="4" w:space="0" w:color="auto"/>
              <w:bottom w:val="single" w:sz="4" w:space="0" w:color="auto"/>
            </w:tcBorders>
            <w:shd w:val="clear" w:color="auto" w:fill="auto"/>
            <w:vAlign w:val="bottom"/>
          </w:tcPr>
          <w:p w14:paraId="2FEE4A9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8.0</w:t>
            </w:r>
          </w:p>
        </w:tc>
        <w:tc>
          <w:tcPr>
            <w:tcW w:w="0" w:type="auto"/>
            <w:tcBorders>
              <w:top w:val="single" w:sz="4" w:space="0" w:color="auto"/>
              <w:bottom w:val="single" w:sz="4" w:space="0" w:color="auto"/>
            </w:tcBorders>
            <w:shd w:val="clear" w:color="auto" w:fill="auto"/>
          </w:tcPr>
          <w:p w14:paraId="63B0DCA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30E8D7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8.7</w:t>
            </w:r>
          </w:p>
        </w:tc>
        <w:tc>
          <w:tcPr>
            <w:tcW w:w="0" w:type="auto"/>
            <w:tcBorders>
              <w:top w:val="single" w:sz="4" w:space="0" w:color="auto"/>
              <w:bottom w:val="single" w:sz="4" w:space="0" w:color="auto"/>
            </w:tcBorders>
            <w:shd w:val="clear" w:color="auto" w:fill="auto"/>
            <w:vAlign w:val="bottom"/>
          </w:tcPr>
          <w:p w14:paraId="30553BE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8.0</w:t>
            </w:r>
          </w:p>
        </w:tc>
        <w:tc>
          <w:tcPr>
            <w:tcW w:w="0" w:type="auto"/>
            <w:tcBorders>
              <w:top w:val="single" w:sz="4" w:space="0" w:color="auto"/>
              <w:bottom w:val="single" w:sz="4" w:space="0" w:color="auto"/>
            </w:tcBorders>
            <w:shd w:val="clear" w:color="auto" w:fill="auto"/>
          </w:tcPr>
          <w:p w14:paraId="50E73567"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1F08DCD" w14:textId="77777777" w:rsidTr="00153B95">
        <w:tc>
          <w:tcPr>
            <w:tcW w:w="0" w:type="auto"/>
            <w:tcBorders>
              <w:right w:val="single" w:sz="4" w:space="0" w:color="auto"/>
            </w:tcBorders>
            <w:shd w:val="clear" w:color="auto" w:fill="auto"/>
          </w:tcPr>
          <w:p w14:paraId="68F6E1FE"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Children in the household: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8BD7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B986EA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1DA6F1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3E3839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A3C1C5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6F17D90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E780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7806AB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48A6F6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DDFC86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D192F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c>
          <w:tcPr>
            <w:tcW w:w="0" w:type="auto"/>
            <w:tcBorders>
              <w:top w:val="single" w:sz="4" w:space="0" w:color="auto"/>
              <w:bottom w:val="single" w:sz="4" w:space="0" w:color="auto"/>
            </w:tcBorders>
            <w:shd w:val="clear" w:color="auto" w:fill="auto"/>
          </w:tcPr>
          <w:p w14:paraId="1A369DD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C530B8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8EE885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r>
      <w:tr w:rsidR="00265F4B" w:rsidRPr="005C2F8D" w14:paraId="69EDD47A" w14:textId="77777777" w:rsidTr="00153B95">
        <w:tc>
          <w:tcPr>
            <w:tcW w:w="0" w:type="auto"/>
            <w:tcBorders>
              <w:right w:val="single" w:sz="4" w:space="0" w:color="auto"/>
            </w:tcBorders>
            <w:shd w:val="clear" w:color="auto" w:fill="auto"/>
          </w:tcPr>
          <w:p w14:paraId="147CCD6A"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0A1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62.2</w:t>
            </w:r>
          </w:p>
        </w:tc>
        <w:tc>
          <w:tcPr>
            <w:tcW w:w="0" w:type="auto"/>
            <w:tcBorders>
              <w:top w:val="single" w:sz="4" w:space="0" w:color="auto"/>
              <w:left w:val="single" w:sz="4" w:space="0" w:color="auto"/>
              <w:bottom w:val="single" w:sz="4" w:space="0" w:color="auto"/>
            </w:tcBorders>
            <w:shd w:val="clear" w:color="auto" w:fill="auto"/>
            <w:vAlign w:val="bottom"/>
          </w:tcPr>
          <w:p w14:paraId="5E4DD3A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56.7</w:t>
            </w:r>
          </w:p>
        </w:tc>
        <w:tc>
          <w:tcPr>
            <w:tcW w:w="0" w:type="auto"/>
            <w:tcBorders>
              <w:top w:val="single" w:sz="4" w:space="0" w:color="auto"/>
              <w:bottom w:val="single" w:sz="4" w:space="0" w:color="auto"/>
            </w:tcBorders>
            <w:shd w:val="clear" w:color="auto" w:fill="auto"/>
            <w:vAlign w:val="bottom"/>
          </w:tcPr>
          <w:p w14:paraId="6ABC79D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66.6</w:t>
            </w:r>
          </w:p>
        </w:tc>
        <w:tc>
          <w:tcPr>
            <w:tcW w:w="0" w:type="auto"/>
            <w:tcBorders>
              <w:top w:val="single" w:sz="4" w:space="0" w:color="auto"/>
              <w:bottom w:val="single" w:sz="4" w:space="0" w:color="auto"/>
            </w:tcBorders>
            <w:shd w:val="clear" w:color="auto" w:fill="auto"/>
            <w:vAlign w:val="bottom"/>
          </w:tcPr>
          <w:p w14:paraId="5B9B095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63.0</w:t>
            </w:r>
          </w:p>
        </w:tc>
        <w:tc>
          <w:tcPr>
            <w:tcW w:w="0" w:type="auto"/>
            <w:tcBorders>
              <w:top w:val="single" w:sz="4" w:space="0" w:color="auto"/>
              <w:bottom w:val="single" w:sz="4" w:space="0" w:color="auto"/>
            </w:tcBorders>
            <w:shd w:val="clear" w:color="auto" w:fill="auto"/>
            <w:vAlign w:val="bottom"/>
          </w:tcPr>
          <w:p w14:paraId="65C23F7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63.0</w:t>
            </w:r>
          </w:p>
        </w:tc>
        <w:tc>
          <w:tcPr>
            <w:tcW w:w="0" w:type="auto"/>
            <w:tcBorders>
              <w:top w:val="single" w:sz="4" w:space="0" w:color="auto"/>
              <w:bottom w:val="single" w:sz="4" w:space="0" w:color="auto"/>
              <w:right w:val="single" w:sz="4" w:space="0" w:color="auto"/>
            </w:tcBorders>
            <w:shd w:val="clear" w:color="auto" w:fill="auto"/>
          </w:tcPr>
          <w:p w14:paraId="6808E76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174D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62.1</w:t>
            </w:r>
          </w:p>
        </w:tc>
        <w:tc>
          <w:tcPr>
            <w:tcW w:w="0" w:type="auto"/>
            <w:tcBorders>
              <w:top w:val="single" w:sz="4" w:space="0" w:color="auto"/>
              <w:left w:val="single" w:sz="4" w:space="0" w:color="auto"/>
              <w:bottom w:val="single" w:sz="4" w:space="0" w:color="auto"/>
            </w:tcBorders>
            <w:shd w:val="clear" w:color="auto" w:fill="auto"/>
            <w:vAlign w:val="bottom"/>
          </w:tcPr>
          <w:p w14:paraId="250B441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62.3</w:t>
            </w:r>
          </w:p>
        </w:tc>
        <w:tc>
          <w:tcPr>
            <w:tcW w:w="0" w:type="auto"/>
            <w:tcBorders>
              <w:top w:val="single" w:sz="4" w:space="0" w:color="auto"/>
              <w:bottom w:val="single" w:sz="4" w:space="0" w:color="auto"/>
            </w:tcBorders>
            <w:shd w:val="clear" w:color="auto" w:fill="auto"/>
            <w:vAlign w:val="bottom"/>
          </w:tcPr>
          <w:p w14:paraId="3C3F780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61.1</w:t>
            </w:r>
          </w:p>
        </w:tc>
        <w:tc>
          <w:tcPr>
            <w:tcW w:w="0" w:type="auto"/>
            <w:tcBorders>
              <w:top w:val="single" w:sz="4" w:space="0" w:color="auto"/>
              <w:bottom w:val="single" w:sz="4" w:space="0" w:color="auto"/>
            </w:tcBorders>
            <w:shd w:val="clear" w:color="auto" w:fill="auto"/>
            <w:vAlign w:val="bottom"/>
          </w:tcPr>
          <w:p w14:paraId="69ED5A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63.3</w:t>
            </w:r>
          </w:p>
        </w:tc>
        <w:tc>
          <w:tcPr>
            <w:tcW w:w="0" w:type="auto"/>
            <w:tcBorders>
              <w:top w:val="single" w:sz="4" w:space="0" w:color="auto"/>
              <w:bottom w:val="single" w:sz="4" w:space="0" w:color="auto"/>
            </w:tcBorders>
            <w:shd w:val="clear" w:color="auto" w:fill="auto"/>
          </w:tcPr>
          <w:p w14:paraId="51C20AC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C250C2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62.3</w:t>
            </w:r>
          </w:p>
        </w:tc>
        <w:tc>
          <w:tcPr>
            <w:tcW w:w="0" w:type="auto"/>
            <w:tcBorders>
              <w:top w:val="single" w:sz="4" w:space="0" w:color="auto"/>
              <w:bottom w:val="single" w:sz="4" w:space="0" w:color="auto"/>
            </w:tcBorders>
            <w:shd w:val="clear" w:color="auto" w:fill="auto"/>
            <w:vAlign w:val="bottom"/>
          </w:tcPr>
          <w:p w14:paraId="544FF80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61.6</w:t>
            </w:r>
          </w:p>
        </w:tc>
        <w:tc>
          <w:tcPr>
            <w:tcW w:w="0" w:type="auto"/>
            <w:tcBorders>
              <w:top w:val="single" w:sz="4" w:space="0" w:color="auto"/>
              <w:bottom w:val="single" w:sz="4" w:space="0" w:color="auto"/>
            </w:tcBorders>
            <w:shd w:val="clear" w:color="auto" w:fill="auto"/>
          </w:tcPr>
          <w:p w14:paraId="1AEBFA4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6BE4137" w14:textId="77777777" w:rsidTr="00153B95">
        <w:tc>
          <w:tcPr>
            <w:tcW w:w="0" w:type="auto"/>
            <w:tcBorders>
              <w:right w:val="single" w:sz="4" w:space="0" w:color="auto"/>
            </w:tcBorders>
            <w:shd w:val="clear" w:color="auto" w:fill="auto"/>
          </w:tcPr>
          <w:p w14:paraId="63FD463A"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0-4 years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C0D3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w:t>
            </w:r>
          </w:p>
        </w:tc>
        <w:tc>
          <w:tcPr>
            <w:tcW w:w="0" w:type="auto"/>
            <w:tcBorders>
              <w:top w:val="single" w:sz="4" w:space="0" w:color="auto"/>
              <w:left w:val="single" w:sz="4" w:space="0" w:color="auto"/>
              <w:bottom w:val="single" w:sz="4" w:space="0" w:color="auto"/>
            </w:tcBorders>
            <w:shd w:val="clear" w:color="auto" w:fill="auto"/>
            <w:vAlign w:val="bottom"/>
          </w:tcPr>
          <w:p w14:paraId="6013D14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7.8</w:t>
            </w:r>
          </w:p>
        </w:tc>
        <w:tc>
          <w:tcPr>
            <w:tcW w:w="0" w:type="auto"/>
            <w:tcBorders>
              <w:top w:val="single" w:sz="4" w:space="0" w:color="auto"/>
              <w:bottom w:val="single" w:sz="4" w:space="0" w:color="auto"/>
            </w:tcBorders>
            <w:shd w:val="clear" w:color="auto" w:fill="auto"/>
            <w:vAlign w:val="bottom"/>
          </w:tcPr>
          <w:p w14:paraId="7350192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w:t>
            </w:r>
          </w:p>
        </w:tc>
        <w:tc>
          <w:tcPr>
            <w:tcW w:w="0" w:type="auto"/>
            <w:tcBorders>
              <w:top w:val="single" w:sz="4" w:space="0" w:color="auto"/>
              <w:bottom w:val="single" w:sz="4" w:space="0" w:color="auto"/>
            </w:tcBorders>
            <w:shd w:val="clear" w:color="auto" w:fill="auto"/>
            <w:vAlign w:val="bottom"/>
          </w:tcPr>
          <w:p w14:paraId="62E3071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7.8</w:t>
            </w:r>
          </w:p>
        </w:tc>
        <w:tc>
          <w:tcPr>
            <w:tcW w:w="0" w:type="auto"/>
            <w:tcBorders>
              <w:top w:val="single" w:sz="4" w:space="0" w:color="auto"/>
              <w:bottom w:val="single" w:sz="4" w:space="0" w:color="auto"/>
            </w:tcBorders>
            <w:shd w:val="clear" w:color="auto" w:fill="auto"/>
            <w:vAlign w:val="bottom"/>
          </w:tcPr>
          <w:p w14:paraId="3A9440F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7.8</w:t>
            </w:r>
          </w:p>
        </w:tc>
        <w:tc>
          <w:tcPr>
            <w:tcW w:w="0" w:type="auto"/>
            <w:tcBorders>
              <w:top w:val="single" w:sz="4" w:space="0" w:color="auto"/>
              <w:bottom w:val="single" w:sz="4" w:space="0" w:color="auto"/>
              <w:right w:val="single" w:sz="4" w:space="0" w:color="auto"/>
            </w:tcBorders>
            <w:shd w:val="clear" w:color="auto" w:fill="auto"/>
          </w:tcPr>
          <w:p w14:paraId="648E343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67A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w:t>
            </w:r>
          </w:p>
        </w:tc>
        <w:tc>
          <w:tcPr>
            <w:tcW w:w="0" w:type="auto"/>
            <w:tcBorders>
              <w:top w:val="single" w:sz="4" w:space="0" w:color="auto"/>
              <w:left w:val="single" w:sz="4" w:space="0" w:color="auto"/>
              <w:bottom w:val="single" w:sz="4" w:space="0" w:color="auto"/>
            </w:tcBorders>
            <w:shd w:val="clear" w:color="auto" w:fill="auto"/>
            <w:vAlign w:val="bottom"/>
          </w:tcPr>
          <w:p w14:paraId="624FDDE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w:t>
            </w:r>
          </w:p>
        </w:tc>
        <w:tc>
          <w:tcPr>
            <w:tcW w:w="0" w:type="auto"/>
            <w:tcBorders>
              <w:top w:val="single" w:sz="4" w:space="0" w:color="auto"/>
              <w:bottom w:val="single" w:sz="4" w:space="0" w:color="auto"/>
            </w:tcBorders>
            <w:shd w:val="clear" w:color="auto" w:fill="auto"/>
            <w:vAlign w:val="bottom"/>
          </w:tcPr>
          <w:p w14:paraId="2D00018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8.9</w:t>
            </w:r>
          </w:p>
        </w:tc>
        <w:tc>
          <w:tcPr>
            <w:tcW w:w="0" w:type="auto"/>
            <w:tcBorders>
              <w:top w:val="single" w:sz="4" w:space="0" w:color="auto"/>
              <w:bottom w:val="single" w:sz="4" w:space="0" w:color="auto"/>
            </w:tcBorders>
            <w:shd w:val="clear" w:color="auto" w:fill="auto"/>
            <w:vAlign w:val="bottom"/>
          </w:tcPr>
          <w:p w14:paraId="7447EE2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w:t>
            </w:r>
          </w:p>
        </w:tc>
        <w:tc>
          <w:tcPr>
            <w:tcW w:w="0" w:type="auto"/>
            <w:tcBorders>
              <w:top w:val="single" w:sz="4" w:space="0" w:color="auto"/>
              <w:bottom w:val="single" w:sz="4" w:space="0" w:color="auto"/>
            </w:tcBorders>
            <w:shd w:val="clear" w:color="auto" w:fill="auto"/>
          </w:tcPr>
          <w:p w14:paraId="0689863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4EF0A0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w:t>
            </w:r>
          </w:p>
        </w:tc>
        <w:tc>
          <w:tcPr>
            <w:tcW w:w="0" w:type="auto"/>
            <w:tcBorders>
              <w:top w:val="single" w:sz="4" w:space="0" w:color="auto"/>
              <w:bottom w:val="single" w:sz="4" w:space="0" w:color="auto"/>
            </w:tcBorders>
            <w:shd w:val="clear" w:color="auto" w:fill="auto"/>
            <w:vAlign w:val="bottom"/>
          </w:tcPr>
          <w:p w14:paraId="415FA54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w:t>
            </w:r>
          </w:p>
        </w:tc>
        <w:tc>
          <w:tcPr>
            <w:tcW w:w="0" w:type="auto"/>
            <w:tcBorders>
              <w:top w:val="single" w:sz="4" w:space="0" w:color="auto"/>
              <w:bottom w:val="single" w:sz="4" w:space="0" w:color="auto"/>
            </w:tcBorders>
            <w:shd w:val="clear" w:color="auto" w:fill="auto"/>
          </w:tcPr>
          <w:p w14:paraId="0D54514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ADB53ED" w14:textId="77777777" w:rsidTr="00153B95">
        <w:tc>
          <w:tcPr>
            <w:tcW w:w="0" w:type="auto"/>
            <w:tcBorders>
              <w:right w:val="single" w:sz="4" w:space="0" w:color="auto"/>
            </w:tcBorders>
            <w:shd w:val="clear" w:color="auto" w:fill="auto"/>
          </w:tcPr>
          <w:p w14:paraId="7BD8DEED"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5-11 years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D25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15.4</w:t>
            </w:r>
          </w:p>
        </w:tc>
        <w:tc>
          <w:tcPr>
            <w:tcW w:w="0" w:type="auto"/>
            <w:tcBorders>
              <w:top w:val="single" w:sz="4" w:space="0" w:color="auto"/>
              <w:left w:val="single" w:sz="4" w:space="0" w:color="auto"/>
              <w:bottom w:val="single" w:sz="4" w:space="0" w:color="auto"/>
            </w:tcBorders>
            <w:shd w:val="clear" w:color="auto" w:fill="auto"/>
            <w:vAlign w:val="bottom"/>
          </w:tcPr>
          <w:p w14:paraId="29BEE6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18.2</w:t>
            </w:r>
          </w:p>
        </w:tc>
        <w:tc>
          <w:tcPr>
            <w:tcW w:w="0" w:type="auto"/>
            <w:tcBorders>
              <w:top w:val="single" w:sz="4" w:space="0" w:color="auto"/>
              <w:bottom w:val="single" w:sz="4" w:space="0" w:color="auto"/>
            </w:tcBorders>
            <w:shd w:val="clear" w:color="auto" w:fill="auto"/>
            <w:vAlign w:val="bottom"/>
          </w:tcPr>
          <w:p w14:paraId="1B942F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13.1</w:t>
            </w:r>
          </w:p>
        </w:tc>
        <w:tc>
          <w:tcPr>
            <w:tcW w:w="0" w:type="auto"/>
            <w:tcBorders>
              <w:top w:val="single" w:sz="4" w:space="0" w:color="auto"/>
              <w:bottom w:val="single" w:sz="4" w:space="0" w:color="auto"/>
            </w:tcBorders>
            <w:shd w:val="clear" w:color="auto" w:fill="auto"/>
            <w:vAlign w:val="bottom"/>
          </w:tcPr>
          <w:p w14:paraId="1EEBF39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15.3</w:t>
            </w:r>
          </w:p>
        </w:tc>
        <w:tc>
          <w:tcPr>
            <w:tcW w:w="0" w:type="auto"/>
            <w:tcBorders>
              <w:top w:val="single" w:sz="4" w:space="0" w:color="auto"/>
              <w:bottom w:val="single" w:sz="4" w:space="0" w:color="auto"/>
            </w:tcBorders>
            <w:shd w:val="clear" w:color="auto" w:fill="auto"/>
            <w:vAlign w:val="bottom"/>
          </w:tcPr>
          <w:p w14:paraId="5CED9C6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15.3</w:t>
            </w:r>
          </w:p>
        </w:tc>
        <w:tc>
          <w:tcPr>
            <w:tcW w:w="0" w:type="auto"/>
            <w:tcBorders>
              <w:top w:val="single" w:sz="4" w:space="0" w:color="auto"/>
              <w:bottom w:val="single" w:sz="4" w:space="0" w:color="auto"/>
              <w:right w:val="single" w:sz="4" w:space="0" w:color="auto"/>
            </w:tcBorders>
            <w:shd w:val="clear" w:color="auto" w:fill="auto"/>
          </w:tcPr>
          <w:p w14:paraId="229641D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8727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14.8</w:t>
            </w:r>
          </w:p>
        </w:tc>
        <w:tc>
          <w:tcPr>
            <w:tcW w:w="0" w:type="auto"/>
            <w:tcBorders>
              <w:top w:val="single" w:sz="4" w:space="0" w:color="auto"/>
              <w:left w:val="single" w:sz="4" w:space="0" w:color="auto"/>
              <w:bottom w:val="single" w:sz="4" w:space="0" w:color="auto"/>
            </w:tcBorders>
            <w:shd w:val="clear" w:color="auto" w:fill="auto"/>
            <w:vAlign w:val="bottom"/>
          </w:tcPr>
          <w:p w14:paraId="36FC93F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14.5</w:t>
            </w:r>
          </w:p>
        </w:tc>
        <w:tc>
          <w:tcPr>
            <w:tcW w:w="0" w:type="auto"/>
            <w:tcBorders>
              <w:top w:val="single" w:sz="4" w:space="0" w:color="auto"/>
              <w:bottom w:val="single" w:sz="4" w:space="0" w:color="auto"/>
            </w:tcBorders>
            <w:shd w:val="clear" w:color="auto" w:fill="auto"/>
            <w:vAlign w:val="bottom"/>
          </w:tcPr>
          <w:p w14:paraId="12C4C53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15.5</w:t>
            </w:r>
          </w:p>
        </w:tc>
        <w:tc>
          <w:tcPr>
            <w:tcW w:w="0" w:type="auto"/>
            <w:tcBorders>
              <w:top w:val="single" w:sz="4" w:space="0" w:color="auto"/>
              <w:bottom w:val="single" w:sz="4" w:space="0" w:color="auto"/>
            </w:tcBorders>
            <w:shd w:val="clear" w:color="auto" w:fill="auto"/>
            <w:vAlign w:val="bottom"/>
          </w:tcPr>
          <w:p w14:paraId="21CDC2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14.1</w:t>
            </w:r>
          </w:p>
        </w:tc>
        <w:tc>
          <w:tcPr>
            <w:tcW w:w="0" w:type="auto"/>
            <w:tcBorders>
              <w:top w:val="single" w:sz="4" w:space="0" w:color="auto"/>
              <w:bottom w:val="single" w:sz="4" w:space="0" w:color="auto"/>
            </w:tcBorders>
            <w:shd w:val="clear" w:color="auto" w:fill="auto"/>
          </w:tcPr>
          <w:p w14:paraId="6DADFF6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72B09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14.7</w:t>
            </w:r>
          </w:p>
        </w:tc>
        <w:tc>
          <w:tcPr>
            <w:tcW w:w="0" w:type="auto"/>
            <w:tcBorders>
              <w:top w:val="single" w:sz="4" w:space="0" w:color="auto"/>
              <w:bottom w:val="single" w:sz="4" w:space="0" w:color="auto"/>
            </w:tcBorders>
            <w:shd w:val="clear" w:color="auto" w:fill="auto"/>
            <w:vAlign w:val="bottom"/>
          </w:tcPr>
          <w:p w14:paraId="5921D89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tcPr>
          <w:p w14:paraId="027F5B3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9A2940A" w14:textId="77777777" w:rsidTr="00153B95">
        <w:tc>
          <w:tcPr>
            <w:tcW w:w="0" w:type="auto"/>
            <w:tcBorders>
              <w:right w:val="single" w:sz="4" w:space="0" w:color="auto"/>
            </w:tcBorders>
            <w:shd w:val="clear" w:color="auto" w:fill="auto"/>
          </w:tcPr>
          <w:p w14:paraId="7B2F8A1B"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12-15 years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22B0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14.7</w:t>
            </w:r>
          </w:p>
        </w:tc>
        <w:tc>
          <w:tcPr>
            <w:tcW w:w="0" w:type="auto"/>
            <w:tcBorders>
              <w:top w:val="single" w:sz="4" w:space="0" w:color="auto"/>
              <w:left w:val="single" w:sz="4" w:space="0" w:color="auto"/>
              <w:bottom w:val="single" w:sz="4" w:space="0" w:color="auto"/>
            </w:tcBorders>
            <w:shd w:val="clear" w:color="auto" w:fill="auto"/>
            <w:vAlign w:val="bottom"/>
          </w:tcPr>
          <w:p w14:paraId="3EC9000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17.2</w:t>
            </w:r>
          </w:p>
        </w:tc>
        <w:tc>
          <w:tcPr>
            <w:tcW w:w="0" w:type="auto"/>
            <w:tcBorders>
              <w:top w:val="single" w:sz="4" w:space="0" w:color="auto"/>
              <w:bottom w:val="single" w:sz="4" w:space="0" w:color="auto"/>
            </w:tcBorders>
            <w:shd w:val="clear" w:color="auto" w:fill="auto"/>
            <w:vAlign w:val="bottom"/>
          </w:tcPr>
          <w:p w14:paraId="4012387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13.1</w:t>
            </w:r>
          </w:p>
        </w:tc>
        <w:tc>
          <w:tcPr>
            <w:tcW w:w="0" w:type="auto"/>
            <w:tcBorders>
              <w:top w:val="single" w:sz="4" w:space="0" w:color="auto"/>
              <w:bottom w:val="single" w:sz="4" w:space="0" w:color="auto"/>
            </w:tcBorders>
            <w:shd w:val="clear" w:color="auto" w:fill="auto"/>
            <w:vAlign w:val="bottom"/>
          </w:tcPr>
          <w:p w14:paraId="160D5B7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13.9</w:t>
            </w:r>
          </w:p>
        </w:tc>
        <w:tc>
          <w:tcPr>
            <w:tcW w:w="0" w:type="auto"/>
            <w:tcBorders>
              <w:top w:val="single" w:sz="4" w:space="0" w:color="auto"/>
              <w:bottom w:val="single" w:sz="4" w:space="0" w:color="auto"/>
            </w:tcBorders>
            <w:shd w:val="clear" w:color="auto" w:fill="auto"/>
            <w:vAlign w:val="bottom"/>
          </w:tcPr>
          <w:p w14:paraId="1979BD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13.8</w:t>
            </w:r>
          </w:p>
        </w:tc>
        <w:tc>
          <w:tcPr>
            <w:tcW w:w="0" w:type="auto"/>
            <w:tcBorders>
              <w:top w:val="single" w:sz="4" w:space="0" w:color="auto"/>
              <w:bottom w:val="single" w:sz="4" w:space="0" w:color="auto"/>
              <w:right w:val="single" w:sz="4" w:space="0" w:color="auto"/>
            </w:tcBorders>
            <w:shd w:val="clear" w:color="auto" w:fill="auto"/>
          </w:tcPr>
          <w:p w14:paraId="6E6B24E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3334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14.7</w:t>
            </w:r>
          </w:p>
        </w:tc>
        <w:tc>
          <w:tcPr>
            <w:tcW w:w="0" w:type="auto"/>
            <w:tcBorders>
              <w:top w:val="single" w:sz="4" w:space="0" w:color="auto"/>
              <w:left w:val="single" w:sz="4" w:space="0" w:color="auto"/>
              <w:bottom w:val="single" w:sz="4" w:space="0" w:color="auto"/>
            </w:tcBorders>
            <w:shd w:val="clear" w:color="auto" w:fill="auto"/>
            <w:vAlign w:val="bottom"/>
          </w:tcPr>
          <w:p w14:paraId="21829C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14.8</w:t>
            </w:r>
          </w:p>
        </w:tc>
        <w:tc>
          <w:tcPr>
            <w:tcW w:w="0" w:type="auto"/>
            <w:tcBorders>
              <w:top w:val="single" w:sz="4" w:space="0" w:color="auto"/>
              <w:bottom w:val="single" w:sz="4" w:space="0" w:color="auto"/>
            </w:tcBorders>
            <w:shd w:val="clear" w:color="auto" w:fill="auto"/>
            <w:vAlign w:val="bottom"/>
          </w:tcPr>
          <w:p w14:paraId="2AA8C11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14.5</w:t>
            </w:r>
          </w:p>
        </w:tc>
        <w:tc>
          <w:tcPr>
            <w:tcW w:w="0" w:type="auto"/>
            <w:tcBorders>
              <w:top w:val="single" w:sz="4" w:space="0" w:color="auto"/>
              <w:bottom w:val="single" w:sz="4" w:space="0" w:color="auto"/>
            </w:tcBorders>
            <w:shd w:val="clear" w:color="auto" w:fill="auto"/>
            <w:vAlign w:val="bottom"/>
          </w:tcPr>
          <w:p w14:paraId="27035AB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tcPr>
          <w:p w14:paraId="46BB87B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351D5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14.6</w:t>
            </w:r>
          </w:p>
        </w:tc>
        <w:tc>
          <w:tcPr>
            <w:tcW w:w="0" w:type="auto"/>
            <w:tcBorders>
              <w:top w:val="single" w:sz="4" w:space="0" w:color="auto"/>
              <w:bottom w:val="single" w:sz="4" w:space="0" w:color="auto"/>
            </w:tcBorders>
            <w:shd w:val="clear" w:color="auto" w:fill="auto"/>
            <w:vAlign w:val="bottom"/>
          </w:tcPr>
          <w:p w14:paraId="15855D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tcPr>
          <w:p w14:paraId="3864447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1E268D9" w14:textId="77777777" w:rsidTr="00153B95">
        <w:tc>
          <w:tcPr>
            <w:tcW w:w="0" w:type="auto"/>
            <w:tcBorders>
              <w:right w:val="single" w:sz="4" w:space="0" w:color="auto"/>
            </w:tcBorders>
            <w:shd w:val="clear" w:color="auto" w:fill="auto"/>
          </w:tcPr>
          <w:p w14:paraId="6D164089"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Housing tenure: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6C02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2F77AA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B293F9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87A804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E9791D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57C19B9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126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67DAEBF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49BF1F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D9EA59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A444EC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398FF58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2C9FFF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A6DD07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B2AD54F" w14:textId="77777777" w:rsidTr="00153B95">
        <w:tc>
          <w:tcPr>
            <w:tcW w:w="0" w:type="auto"/>
            <w:tcBorders>
              <w:right w:val="single" w:sz="4" w:space="0" w:color="auto"/>
            </w:tcBorders>
            <w:shd w:val="clear" w:color="auto" w:fill="auto"/>
          </w:tcPr>
          <w:p w14:paraId="45DD38F4"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Owner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C69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72.6</w:t>
            </w:r>
          </w:p>
        </w:tc>
        <w:tc>
          <w:tcPr>
            <w:tcW w:w="0" w:type="auto"/>
            <w:tcBorders>
              <w:top w:val="single" w:sz="4" w:space="0" w:color="auto"/>
              <w:left w:val="single" w:sz="4" w:space="0" w:color="auto"/>
              <w:bottom w:val="single" w:sz="4" w:space="0" w:color="auto"/>
            </w:tcBorders>
            <w:shd w:val="clear" w:color="auto" w:fill="auto"/>
            <w:vAlign w:val="bottom"/>
          </w:tcPr>
          <w:p w14:paraId="4775D33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71.6</w:t>
            </w:r>
          </w:p>
        </w:tc>
        <w:tc>
          <w:tcPr>
            <w:tcW w:w="0" w:type="auto"/>
            <w:tcBorders>
              <w:top w:val="single" w:sz="4" w:space="0" w:color="auto"/>
              <w:bottom w:val="single" w:sz="4" w:space="0" w:color="auto"/>
            </w:tcBorders>
            <w:shd w:val="clear" w:color="auto" w:fill="auto"/>
            <w:vAlign w:val="bottom"/>
          </w:tcPr>
          <w:p w14:paraId="0E35CE7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72.6</w:t>
            </w:r>
          </w:p>
        </w:tc>
        <w:tc>
          <w:tcPr>
            <w:tcW w:w="0" w:type="auto"/>
            <w:tcBorders>
              <w:top w:val="single" w:sz="4" w:space="0" w:color="auto"/>
              <w:bottom w:val="single" w:sz="4" w:space="0" w:color="auto"/>
            </w:tcBorders>
            <w:shd w:val="clear" w:color="auto" w:fill="auto"/>
            <w:vAlign w:val="bottom"/>
          </w:tcPr>
          <w:p w14:paraId="413D5B2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74.1</w:t>
            </w:r>
          </w:p>
        </w:tc>
        <w:tc>
          <w:tcPr>
            <w:tcW w:w="0" w:type="auto"/>
            <w:tcBorders>
              <w:top w:val="single" w:sz="4" w:space="0" w:color="auto"/>
              <w:bottom w:val="single" w:sz="4" w:space="0" w:color="auto"/>
            </w:tcBorders>
            <w:shd w:val="clear" w:color="auto" w:fill="auto"/>
            <w:vAlign w:val="bottom"/>
          </w:tcPr>
          <w:p w14:paraId="69DED76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72.1</w:t>
            </w:r>
          </w:p>
        </w:tc>
        <w:tc>
          <w:tcPr>
            <w:tcW w:w="0" w:type="auto"/>
            <w:tcBorders>
              <w:top w:val="single" w:sz="4" w:space="0" w:color="auto"/>
              <w:bottom w:val="single" w:sz="4" w:space="0" w:color="auto"/>
              <w:right w:val="single" w:sz="4" w:space="0" w:color="auto"/>
            </w:tcBorders>
            <w:shd w:val="clear" w:color="auto" w:fill="auto"/>
          </w:tcPr>
          <w:p w14:paraId="24FAB4B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43EC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73.4</w:t>
            </w:r>
          </w:p>
        </w:tc>
        <w:tc>
          <w:tcPr>
            <w:tcW w:w="0" w:type="auto"/>
            <w:tcBorders>
              <w:top w:val="single" w:sz="4" w:space="0" w:color="auto"/>
              <w:left w:val="single" w:sz="4" w:space="0" w:color="auto"/>
              <w:bottom w:val="single" w:sz="4" w:space="0" w:color="auto"/>
            </w:tcBorders>
            <w:shd w:val="clear" w:color="auto" w:fill="auto"/>
            <w:vAlign w:val="bottom"/>
          </w:tcPr>
          <w:p w14:paraId="75183D4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75.9</w:t>
            </w:r>
          </w:p>
        </w:tc>
        <w:tc>
          <w:tcPr>
            <w:tcW w:w="0" w:type="auto"/>
            <w:tcBorders>
              <w:top w:val="single" w:sz="4" w:space="0" w:color="auto"/>
              <w:bottom w:val="single" w:sz="4" w:space="0" w:color="auto"/>
            </w:tcBorders>
            <w:shd w:val="clear" w:color="auto" w:fill="auto"/>
            <w:vAlign w:val="bottom"/>
          </w:tcPr>
          <w:p w14:paraId="3DF33AA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74.8</w:t>
            </w:r>
          </w:p>
        </w:tc>
        <w:tc>
          <w:tcPr>
            <w:tcW w:w="0" w:type="auto"/>
            <w:tcBorders>
              <w:top w:val="single" w:sz="4" w:space="0" w:color="auto"/>
              <w:bottom w:val="single" w:sz="4" w:space="0" w:color="auto"/>
            </w:tcBorders>
            <w:shd w:val="clear" w:color="auto" w:fill="auto"/>
            <w:vAlign w:val="bottom"/>
          </w:tcPr>
          <w:p w14:paraId="371E41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66.3</w:t>
            </w:r>
          </w:p>
        </w:tc>
        <w:tc>
          <w:tcPr>
            <w:tcW w:w="0" w:type="auto"/>
            <w:tcBorders>
              <w:top w:val="single" w:sz="4" w:space="0" w:color="auto"/>
              <w:bottom w:val="single" w:sz="4" w:space="0" w:color="auto"/>
            </w:tcBorders>
            <w:shd w:val="clear" w:color="auto" w:fill="auto"/>
          </w:tcPr>
          <w:p w14:paraId="1EB1AF5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1A16C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75.1</w:t>
            </w:r>
          </w:p>
        </w:tc>
        <w:tc>
          <w:tcPr>
            <w:tcW w:w="0" w:type="auto"/>
            <w:tcBorders>
              <w:top w:val="single" w:sz="4" w:space="0" w:color="auto"/>
              <w:bottom w:val="single" w:sz="4" w:space="0" w:color="auto"/>
            </w:tcBorders>
            <w:shd w:val="clear" w:color="auto" w:fill="auto"/>
            <w:vAlign w:val="bottom"/>
          </w:tcPr>
          <w:p w14:paraId="48C6DC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69.1</w:t>
            </w:r>
          </w:p>
        </w:tc>
        <w:tc>
          <w:tcPr>
            <w:tcW w:w="0" w:type="auto"/>
            <w:tcBorders>
              <w:top w:val="single" w:sz="4" w:space="0" w:color="auto"/>
              <w:bottom w:val="single" w:sz="4" w:space="0" w:color="auto"/>
            </w:tcBorders>
            <w:shd w:val="clear" w:color="auto" w:fill="auto"/>
          </w:tcPr>
          <w:p w14:paraId="100B438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68E4A85" w14:textId="77777777" w:rsidTr="00153B95">
        <w:tc>
          <w:tcPr>
            <w:tcW w:w="0" w:type="auto"/>
            <w:tcBorders>
              <w:right w:val="single" w:sz="4" w:space="0" w:color="auto"/>
            </w:tcBorders>
            <w:shd w:val="clear" w:color="auto" w:fill="auto"/>
          </w:tcPr>
          <w:p w14:paraId="5545F8D0"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Private tenancy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17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14.8</w:t>
            </w:r>
          </w:p>
        </w:tc>
        <w:tc>
          <w:tcPr>
            <w:tcW w:w="0" w:type="auto"/>
            <w:tcBorders>
              <w:top w:val="single" w:sz="4" w:space="0" w:color="auto"/>
              <w:left w:val="single" w:sz="4" w:space="0" w:color="auto"/>
              <w:bottom w:val="single" w:sz="4" w:space="0" w:color="auto"/>
            </w:tcBorders>
            <w:shd w:val="clear" w:color="auto" w:fill="auto"/>
            <w:vAlign w:val="bottom"/>
          </w:tcPr>
          <w:p w14:paraId="25FCB44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13.0</w:t>
            </w:r>
          </w:p>
        </w:tc>
        <w:tc>
          <w:tcPr>
            <w:tcW w:w="0" w:type="auto"/>
            <w:tcBorders>
              <w:top w:val="single" w:sz="4" w:space="0" w:color="auto"/>
              <w:bottom w:val="single" w:sz="4" w:space="0" w:color="auto"/>
            </w:tcBorders>
            <w:shd w:val="clear" w:color="auto" w:fill="auto"/>
            <w:vAlign w:val="bottom"/>
          </w:tcPr>
          <w:p w14:paraId="6A9E007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15.4</w:t>
            </w:r>
          </w:p>
        </w:tc>
        <w:tc>
          <w:tcPr>
            <w:tcW w:w="0" w:type="auto"/>
            <w:tcBorders>
              <w:top w:val="single" w:sz="4" w:space="0" w:color="auto"/>
              <w:bottom w:val="single" w:sz="4" w:space="0" w:color="auto"/>
            </w:tcBorders>
            <w:shd w:val="clear" w:color="auto" w:fill="auto"/>
            <w:vAlign w:val="bottom"/>
          </w:tcPr>
          <w:p w14:paraId="4A84667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15.1</w:t>
            </w:r>
          </w:p>
        </w:tc>
        <w:tc>
          <w:tcPr>
            <w:tcW w:w="0" w:type="auto"/>
            <w:tcBorders>
              <w:top w:val="single" w:sz="4" w:space="0" w:color="auto"/>
              <w:bottom w:val="single" w:sz="4" w:space="0" w:color="auto"/>
            </w:tcBorders>
            <w:shd w:val="clear" w:color="auto" w:fill="auto"/>
            <w:vAlign w:val="bottom"/>
          </w:tcPr>
          <w:p w14:paraId="545BB48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18.1</w:t>
            </w:r>
          </w:p>
        </w:tc>
        <w:tc>
          <w:tcPr>
            <w:tcW w:w="0" w:type="auto"/>
            <w:tcBorders>
              <w:top w:val="single" w:sz="4" w:space="0" w:color="auto"/>
              <w:bottom w:val="single" w:sz="4" w:space="0" w:color="auto"/>
              <w:right w:val="single" w:sz="4" w:space="0" w:color="auto"/>
            </w:tcBorders>
            <w:shd w:val="clear" w:color="auto" w:fill="auto"/>
          </w:tcPr>
          <w:p w14:paraId="5D297B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5227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14.9</w:t>
            </w:r>
          </w:p>
        </w:tc>
        <w:tc>
          <w:tcPr>
            <w:tcW w:w="0" w:type="auto"/>
            <w:tcBorders>
              <w:top w:val="single" w:sz="4" w:space="0" w:color="auto"/>
              <w:left w:val="single" w:sz="4" w:space="0" w:color="auto"/>
              <w:bottom w:val="single" w:sz="4" w:space="0" w:color="auto"/>
            </w:tcBorders>
            <w:shd w:val="clear" w:color="auto" w:fill="auto"/>
            <w:vAlign w:val="bottom"/>
          </w:tcPr>
          <w:p w14:paraId="5D8845D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13.3</w:t>
            </w:r>
          </w:p>
        </w:tc>
        <w:tc>
          <w:tcPr>
            <w:tcW w:w="0" w:type="auto"/>
            <w:tcBorders>
              <w:top w:val="single" w:sz="4" w:space="0" w:color="auto"/>
              <w:bottom w:val="single" w:sz="4" w:space="0" w:color="auto"/>
            </w:tcBorders>
            <w:shd w:val="clear" w:color="auto" w:fill="auto"/>
            <w:vAlign w:val="bottom"/>
          </w:tcPr>
          <w:p w14:paraId="4FEC005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vAlign w:val="bottom"/>
          </w:tcPr>
          <w:p w14:paraId="2BD56B5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17.9</w:t>
            </w:r>
          </w:p>
        </w:tc>
        <w:tc>
          <w:tcPr>
            <w:tcW w:w="0" w:type="auto"/>
            <w:tcBorders>
              <w:top w:val="single" w:sz="4" w:space="0" w:color="auto"/>
              <w:bottom w:val="single" w:sz="4" w:space="0" w:color="auto"/>
            </w:tcBorders>
            <w:shd w:val="clear" w:color="auto" w:fill="auto"/>
          </w:tcPr>
          <w:p w14:paraId="35838D6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2D43CA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14.2</w:t>
            </w:r>
          </w:p>
        </w:tc>
        <w:tc>
          <w:tcPr>
            <w:tcW w:w="0" w:type="auto"/>
            <w:tcBorders>
              <w:top w:val="single" w:sz="4" w:space="0" w:color="auto"/>
              <w:bottom w:val="single" w:sz="4" w:space="0" w:color="auto"/>
            </w:tcBorders>
            <w:shd w:val="clear" w:color="auto" w:fill="auto"/>
            <w:vAlign w:val="bottom"/>
          </w:tcPr>
          <w:p w14:paraId="732787C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16.6</w:t>
            </w:r>
          </w:p>
        </w:tc>
        <w:tc>
          <w:tcPr>
            <w:tcW w:w="0" w:type="auto"/>
            <w:tcBorders>
              <w:top w:val="single" w:sz="4" w:space="0" w:color="auto"/>
              <w:bottom w:val="single" w:sz="4" w:space="0" w:color="auto"/>
            </w:tcBorders>
            <w:shd w:val="clear" w:color="auto" w:fill="auto"/>
          </w:tcPr>
          <w:p w14:paraId="4E914844"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C19B7B8" w14:textId="77777777" w:rsidTr="00153B95">
        <w:tc>
          <w:tcPr>
            <w:tcW w:w="0" w:type="auto"/>
            <w:tcBorders>
              <w:right w:val="single" w:sz="4" w:space="0" w:color="auto"/>
            </w:tcBorders>
            <w:shd w:val="clear" w:color="auto" w:fill="auto"/>
          </w:tcPr>
          <w:p w14:paraId="0BCDA6CA"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Public/social housing tenancy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4380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12.6</w:t>
            </w:r>
          </w:p>
        </w:tc>
        <w:tc>
          <w:tcPr>
            <w:tcW w:w="0" w:type="auto"/>
            <w:tcBorders>
              <w:top w:val="single" w:sz="4" w:space="0" w:color="auto"/>
              <w:left w:val="single" w:sz="4" w:space="0" w:color="auto"/>
              <w:bottom w:val="single" w:sz="4" w:space="0" w:color="auto"/>
            </w:tcBorders>
            <w:shd w:val="clear" w:color="auto" w:fill="auto"/>
            <w:vAlign w:val="bottom"/>
          </w:tcPr>
          <w:p w14:paraId="4A6611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15.4</w:t>
            </w:r>
          </w:p>
        </w:tc>
        <w:tc>
          <w:tcPr>
            <w:tcW w:w="0" w:type="auto"/>
            <w:tcBorders>
              <w:top w:val="single" w:sz="4" w:space="0" w:color="auto"/>
              <w:bottom w:val="single" w:sz="4" w:space="0" w:color="auto"/>
            </w:tcBorders>
            <w:shd w:val="clear" w:color="auto" w:fill="auto"/>
            <w:vAlign w:val="bottom"/>
          </w:tcPr>
          <w:p w14:paraId="48AEB5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12.0</w:t>
            </w:r>
          </w:p>
        </w:tc>
        <w:tc>
          <w:tcPr>
            <w:tcW w:w="0" w:type="auto"/>
            <w:tcBorders>
              <w:top w:val="single" w:sz="4" w:space="0" w:color="auto"/>
              <w:bottom w:val="single" w:sz="4" w:space="0" w:color="auto"/>
            </w:tcBorders>
            <w:shd w:val="clear" w:color="auto" w:fill="auto"/>
            <w:vAlign w:val="bottom"/>
          </w:tcPr>
          <w:p w14:paraId="716C75B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10.8</w:t>
            </w:r>
          </w:p>
        </w:tc>
        <w:tc>
          <w:tcPr>
            <w:tcW w:w="0" w:type="auto"/>
            <w:tcBorders>
              <w:top w:val="single" w:sz="4" w:space="0" w:color="auto"/>
              <w:bottom w:val="single" w:sz="4" w:space="0" w:color="auto"/>
            </w:tcBorders>
            <w:shd w:val="clear" w:color="auto" w:fill="auto"/>
            <w:vAlign w:val="bottom"/>
          </w:tcPr>
          <w:p w14:paraId="68EE193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9.8</w:t>
            </w:r>
          </w:p>
        </w:tc>
        <w:tc>
          <w:tcPr>
            <w:tcW w:w="0" w:type="auto"/>
            <w:tcBorders>
              <w:top w:val="single" w:sz="4" w:space="0" w:color="auto"/>
              <w:bottom w:val="single" w:sz="4" w:space="0" w:color="auto"/>
              <w:right w:val="single" w:sz="4" w:space="0" w:color="auto"/>
            </w:tcBorders>
            <w:shd w:val="clear" w:color="auto" w:fill="auto"/>
          </w:tcPr>
          <w:p w14:paraId="114B5F4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F50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11.7</w:t>
            </w:r>
          </w:p>
        </w:tc>
        <w:tc>
          <w:tcPr>
            <w:tcW w:w="0" w:type="auto"/>
            <w:tcBorders>
              <w:top w:val="single" w:sz="4" w:space="0" w:color="auto"/>
              <w:left w:val="single" w:sz="4" w:space="0" w:color="auto"/>
              <w:bottom w:val="single" w:sz="4" w:space="0" w:color="auto"/>
            </w:tcBorders>
            <w:shd w:val="clear" w:color="auto" w:fill="auto"/>
            <w:vAlign w:val="bottom"/>
          </w:tcPr>
          <w:p w14:paraId="07CE8C9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10.8</w:t>
            </w:r>
          </w:p>
        </w:tc>
        <w:tc>
          <w:tcPr>
            <w:tcW w:w="0" w:type="auto"/>
            <w:tcBorders>
              <w:top w:val="single" w:sz="4" w:space="0" w:color="auto"/>
              <w:bottom w:val="single" w:sz="4" w:space="0" w:color="auto"/>
            </w:tcBorders>
            <w:shd w:val="clear" w:color="auto" w:fill="auto"/>
            <w:vAlign w:val="bottom"/>
          </w:tcPr>
          <w:p w14:paraId="19F3890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10.2</w:t>
            </w:r>
          </w:p>
        </w:tc>
        <w:tc>
          <w:tcPr>
            <w:tcW w:w="0" w:type="auto"/>
            <w:tcBorders>
              <w:top w:val="single" w:sz="4" w:space="0" w:color="auto"/>
              <w:bottom w:val="single" w:sz="4" w:space="0" w:color="auto"/>
            </w:tcBorders>
            <w:shd w:val="clear" w:color="auto" w:fill="auto"/>
            <w:vAlign w:val="bottom"/>
          </w:tcPr>
          <w:p w14:paraId="2EDC3F5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15.8</w:t>
            </w:r>
          </w:p>
        </w:tc>
        <w:tc>
          <w:tcPr>
            <w:tcW w:w="0" w:type="auto"/>
            <w:tcBorders>
              <w:top w:val="single" w:sz="4" w:space="0" w:color="auto"/>
              <w:bottom w:val="single" w:sz="4" w:space="0" w:color="auto"/>
            </w:tcBorders>
            <w:shd w:val="clear" w:color="auto" w:fill="auto"/>
          </w:tcPr>
          <w:p w14:paraId="52769AC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B1C007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10.7</w:t>
            </w:r>
          </w:p>
        </w:tc>
        <w:tc>
          <w:tcPr>
            <w:tcW w:w="0" w:type="auto"/>
            <w:tcBorders>
              <w:top w:val="single" w:sz="4" w:space="0" w:color="auto"/>
              <w:bottom w:val="single" w:sz="4" w:space="0" w:color="auto"/>
            </w:tcBorders>
            <w:shd w:val="clear" w:color="auto" w:fill="auto"/>
            <w:vAlign w:val="bottom"/>
          </w:tcPr>
          <w:p w14:paraId="6C4B601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14.3</w:t>
            </w:r>
          </w:p>
        </w:tc>
        <w:tc>
          <w:tcPr>
            <w:tcW w:w="0" w:type="auto"/>
            <w:tcBorders>
              <w:top w:val="single" w:sz="4" w:space="0" w:color="auto"/>
              <w:bottom w:val="single" w:sz="4" w:space="0" w:color="auto"/>
            </w:tcBorders>
            <w:shd w:val="clear" w:color="auto" w:fill="auto"/>
          </w:tcPr>
          <w:p w14:paraId="22B3859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4A4CF6EF" w14:textId="77777777" w:rsidTr="00153B95">
        <w:tc>
          <w:tcPr>
            <w:tcW w:w="0" w:type="auto"/>
            <w:tcBorders>
              <w:right w:val="single" w:sz="4" w:space="0" w:color="auto"/>
            </w:tcBorders>
            <w:shd w:val="clear" w:color="auto" w:fill="auto"/>
          </w:tcPr>
          <w:p w14:paraId="61A9E5F5"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Caregiving: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7D93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28524C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8E1455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52E841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48DF3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04B694C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76A6A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1E53BE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236D22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C27CF9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E54D0D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c>
          <w:tcPr>
            <w:tcW w:w="0" w:type="auto"/>
            <w:tcBorders>
              <w:top w:val="single" w:sz="4" w:space="0" w:color="auto"/>
              <w:bottom w:val="single" w:sz="4" w:space="0" w:color="auto"/>
            </w:tcBorders>
            <w:shd w:val="clear" w:color="auto" w:fill="auto"/>
          </w:tcPr>
          <w:p w14:paraId="16DDA0C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F6DBAB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FA2240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r>
      <w:tr w:rsidR="00265F4B" w:rsidRPr="005C2F8D" w14:paraId="086BB921" w14:textId="77777777" w:rsidTr="00153B95">
        <w:tc>
          <w:tcPr>
            <w:tcW w:w="0" w:type="auto"/>
            <w:tcBorders>
              <w:right w:val="single" w:sz="4" w:space="0" w:color="auto"/>
            </w:tcBorders>
            <w:shd w:val="clear" w:color="auto" w:fill="auto"/>
          </w:tcPr>
          <w:p w14:paraId="05AA193A"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676D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85.2</w:t>
            </w:r>
          </w:p>
        </w:tc>
        <w:tc>
          <w:tcPr>
            <w:tcW w:w="0" w:type="auto"/>
            <w:tcBorders>
              <w:top w:val="single" w:sz="4" w:space="0" w:color="auto"/>
              <w:left w:val="single" w:sz="4" w:space="0" w:color="auto"/>
              <w:bottom w:val="single" w:sz="4" w:space="0" w:color="auto"/>
            </w:tcBorders>
            <w:shd w:val="clear" w:color="auto" w:fill="auto"/>
            <w:vAlign w:val="bottom"/>
          </w:tcPr>
          <w:p w14:paraId="4C5A463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81.1</w:t>
            </w:r>
          </w:p>
        </w:tc>
        <w:tc>
          <w:tcPr>
            <w:tcW w:w="0" w:type="auto"/>
            <w:tcBorders>
              <w:top w:val="single" w:sz="4" w:space="0" w:color="auto"/>
              <w:bottom w:val="single" w:sz="4" w:space="0" w:color="auto"/>
            </w:tcBorders>
            <w:shd w:val="clear" w:color="auto" w:fill="auto"/>
            <w:vAlign w:val="bottom"/>
          </w:tcPr>
          <w:p w14:paraId="3E4373B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86.4</w:t>
            </w:r>
          </w:p>
        </w:tc>
        <w:tc>
          <w:tcPr>
            <w:tcW w:w="0" w:type="auto"/>
            <w:tcBorders>
              <w:top w:val="single" w:sz="4" w:space="0" w:color="auto"/>
              <w:bottom w:val="single" w:sz="4" w:space="0" w:color="auto"/>
            </w:tcBorders>
            <w:shd w:val="clear" w:color="auto" w:fill="auto"/>
            <w:vAlign w:val="bottom"/>
          </w:tcPr>
          <w:p w14:paraId="3CBBB4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87.8</w:t>
            </w:r>
          </w:p>
        </w:tc>
        <w:tc>
          <w:tcPr>
            <w:tcW w:w="0" w:type="auto"/>
            <w:tcBorders>
              <w:top w:val="single" w:sz="4" w:space="0" w:color="auto"/>
              <w:bottom w:val="single" w:sz="4" w:space="0" w:color="auto"/>
            </w:tcBorders>
            <w:shd w:val="clear" w:color="auto" w:fill="auto"/>
            <w:vAlign w:val="bottom"/>
          </w:tcPr>
          <w:p w14:paraId="07F694B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87.5</w:t>
            </w:r>
          </w:p>
        </w:tc>
        <w:tc>
          <w:tcPr>
            <w:tcW w:w="0" w:type="auto"/>
            <w:tcBorders>
              <w:top w:val="single" w:sz="4" w:space="0" w:color="auto"/>
              <w:bottom w:val="single" w:sz="4" w:space="0" w:color="auto"/>
              <w:right w:val="single" w:sz="4" w:space="0" w:color="auto"/>
            </w:tcBorders>
            <w:shd w:val="clear" w:color="auto" w:fill="auto"/>
          </w:tcPr>
          <w:p w14:paraId="19B3E2F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7A1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84.7</w:t>
            </w:r>
          </w:p>
        </w:tc>
        <w:tc>
          <w:tcPr>
            <w:tcW w:w="0" w:type="auto"/>
            <w:tcBorders>
              <w:top w:val="single" w:sz="4" w:space="0" w:color="auto"/>
              <w:left w:val="single" w:sz="4" w:space="0" w:color="auto"/>
              <w:bottom w:val="single" w:sz="4" w:space="0" w:color="auto"/>
            </w:tcBorders>
            <w:shd w:val="clear" w:color="auto" w:fill="auto"/>
            <w:vAlign w:val="bottom"/>
          </w:tcPr>
          <w:p w14:paraId="169608A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84.4</w:t>
            </w:r>
          </w:p>
        </w:tc>
        <w:tc>
          <w:tcPr>
            <w:tcW w:w="0" w:type="auto"/>
            <w:tcBorders>
              <w:top w:val="single" w:sz="4" w:space="0" w:color="auto"/>
              <w:bottom w:val="single" w:sz="4" w:space="0" w:color="auto"/>
            </w:tcBorders>
            <w:shd w:val="clear" w:color="auto" w:fill="auto"/>
            <w:vAlign w:val="bottom"/>
          </w:tcPr>
          <w:p w14:paraId="14D704C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84.9</w:t>
            </w:r>
          </w:p>
        </w:tc>
        <w:tc>
          <w:tcPr>
            <w:tcW w:w="0" w:type="auto"/>
            <w:tcBorders>
              <w:top w:val="single" w:sz="4" w:space="0" w:color="auto"/>
              <w:bottom w:val="single" w:sz="4" w:space="0" w:color="auto"/>
            </w:tcBorders>
            <w:shd w:val="clear" w:color="auto" w:fill="auto"/>
            <w:vAlign w:val="bottom"/>
          </w:tcPr>
          <w:p w14:paraId="17DE0C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85.0</w:t>
            </w:r>
          </w:p>
        </w:tc>
        <w:tc>
          <w:tcPr>
            <w:tcW w:w="0" w:type="auto"/>
            <w:tcBorders>
              <w:top w:val="single" w:sz="4" w:space="0" w:color="auto"/>
              <w:bottom w:val="single" w:sz="4" w:space="0" w:color="auto"/>
            </w:tcBorders>
            <w:shd w:val="clear" w:color="auto" w:fill="auto"/>
          </w:tcPr>
          <w:p w14:paraId="3CA2850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1D6992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84.9</w:t>
            </w:r>
          </w:p>
        </w:tc>
        <w:tc>
          <w:tcPr>
            <w:tcW w:w="0" w:type="auto"/>
            <w:tcBorders>
              <w:top w:val="single" w:sz="4" w:space="0" w:color="auto"/>
              <w:bottom w:val="single" w:sz="4" w:space="0" w:color="auto"/>
            </w:tcBorders>
            <w:shd w:val="clear" w:color="auto" w:fill="auto"/>
            <w:vAlign w:val="bottom"/>
          </w:tcPr>
          <w:p w14:paraId="60BEB38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84.4</w:t>
            </w:r>
          </w:p>
        </w:tc>
        <w:tc>
          <w:tcPr>
            <w:tcW w:w="0" w:type="auto"/>
            <w:tcBorders>
              <w:top w:val="single" w:sz="4" w:space="0" w:color="auto"/>
              <w:bottom w:val="single" w:sz="4" w:space="0" w:color="auto"/>
            </w:tcBorders>
            <w:shd w:val="clear" w:color="auto" w:fill="auto"/>
          </w:tcPr>
          <w:p w14:paraId="0EF92E2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471E216B" w14:textId="77777777" w:rsidTr="00153B95">
        <w:tc>
          <w:tcPr>
            <w:tcW w:w="0" w:type="auto"/>
            <w:tcBorders>
              <w:right w:val="single" w:sz="4" w:space="0" w:color="auto"/>
            </w:tcBorders>
            <w:shd w:val="clear" w:color="auto" w:fill="auto"/>
          </w:tcPr>
          <w:p w14:paraId="27A9D43F"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Co-resident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043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w:t>
            </w:r>
          </w:p>
        </w:tc>
        <w:tc>
          <w:tcPr>
            <w:tcW w:w="0" w:type="auto"/>
            <w:tcBorders>
              <w:top w:val="single" w:sz="4" w:space="0" w:color="auto"/>
              <w:left w:val="single" w:sz="4" w:space="0" w:color="auto"/>
              <w:bottom w:val="single" w:sz="4" w:space="0" w:color="auto"/>
            </w:tcBorders>
            <w:shd w:val="clear" w:color="auto" w:fill="auto"/>
            <w:vAlign w:val="bottom"/>
          </w:tcPr>
          <w:p w14:paraId="716F9A6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w:t>
            </w:r>
          </w:p>
        </w:tc>
        <w:tc>
          <w:tcPr>
            <w:tcW w:w="0" w:type="auto"/>
            <w:tcBorders>
              <w:top w:val="single" w:sz="4" w:space="0" w:color="auto"/>
              <w:bottom w:val="single" w:sz="4" w:space="0" w:color="auto"/>
            </w:tcBorders>
            <w:shd w:val="clear" w:color="auto" w:fill="auto"/>
            <w:vAlign w:val="bottom"/>
          </w:tcPr>
          <w:p w14:paraId="6182771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w:t>
            </w:r>
          </w:p>
        </w:tc>
        <w:tc>
          <w:tcPr>
            <w:tcW w:w="0" w:type="auto"/>
            <w:tcBorders>
              <w:top w:val="single" w:sz="4" w:space="0" w:color="auto"/>
              <w:bottom w:val="single" w:sz="4" w:space="0" w:color="auto"/>
            </w:tcBorders>
            <w:shd w:val="clear" w:color="auto" w:fill="auto"/>
            <w:vAlign w:val="bottom"/>
          </w:tcPr>
          <w:p w14:paraId="651FB74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w:t>
            </w:r>
          </w:p>
        </w:tc>
        <w:tc>
          <w:tcPr>
            <w:tcW w:w="0" w:type="auto"/>
            <w:tcBorders>
              <w:top w:val="single" w:sz="4" w:space="0" w:color="auto"/>
              <w:bottom w:val="single" w:sz="4" w:space="0" w:color="auto"/>
            </w:tcBorders>
            <w:shd w:val="clear" w:color="auto" w:fill="auto"/>
            <w:vAlign w:val="bottom"/>
          </w:tcPr>
          <w:p w14:paraId="0CC7C7D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3.0</w:t>
            </w:r>
          </w:p>
        </w:tc>
        <w:tc>
          <w:tcPr>
            <w:tcW w:w="0" w:type="auto"/>
            <w:tcBorders>
              <w:top w:val="single" w:sz="4" w:space="0" w:color="auto"/>
              <w:bottom w:val="single" w:sz="4" w:space="0" w:color="auto"/>
              <w:right w:val="single" w:sz="4" w:space="0" w:color="auto"/>
            </w:tcBorders>
            <w:shd w:val="clear" w:color="auto" w:fill="auto"/>
          </w:tcPr>
          <w:p w14:paraId="67492AE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111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w:t>
            </w:r>
          </w:p>
        </w:tc>
        <w:tc>
          <w:tcPr>
            <w:tcW w:w="0" w:type="auto"/>
            <w:tcBorders>
              <w:top w:val="single" w:sz="4" w:space="0" w:color="auto"/>
              <w:left w:val="single" w:sz="4" w:space="0" w:color="auto"/>
              <w:bottom w:val="single" w:sz="4" w:space="0" w:color="auto"/>
            </w:tcBorders>
            <w:shd w:val="clear" w:color="auto" w:fill="auto"/>
            <w:vAlign w:val="bottom"/>
          </w:tcPr>
          <w:p w14:paraId="2D12E76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w:t>
            </w:r>
          </w:p>
        </w:tc>
        <w:tc>
          <w:tcPr>
            <w:tcW w:w="0" w:type="auto"/>
            <w:tcBorders>
              <w:top w:val="single" w:sz="4" w:space="0" w:color="auto"/>
              <w:bottom w:val="single" w:sz="4" w:space="0" w:color="auto"/>
            </w:tcBorders>
            <w:shd w:val="clear" w:color="auto" w:fill="auto"/>
            <w:vAlign w:val="bottom"/>
          </w:tcPr>
          <w:p w14:paraId="4944A04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w:t>
            </w:r>
          </w:p>
        </w:tc>
        <w:tc>
          <w:tcPr>
            <w:tcW w:w="0" w:type="auto"/>
            <w:tcBorders>
              <w:top w:val="single" w:sz="4" w:space="0" w:color="auto"/>
              <w:bottom w:val="single" w:sz="4" w:space="0" w:color="auto"/>
            </w:tcBorders>
            <w:shd w:val="clear" w:color="auto" w:fill="auto"/>
            <w:vAlign w:val="bottom"/>
          </w:tcPr>
          <w:p w14:paraId="68C69F2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w:t>
            </w:r>
          </w:p>
        </w:tc>
        <w:tc>
          <w:tcPr>
            <w:tcW w:w="0" w:type="auto"/>
            <w:tcBorders>
              <w:top w:val="single" w:sz="4" w:space="0" w:color="auto"/>
              <w:bottom w:val="single" w:sz="4" w:space="0" w:color="auto"/>
            </w:tcBorders>
            <w:shd w:val="clear" w:color="auto" w:fill="auto"/>
          </w:tcPr>
          <w:p w14:paraId="26D4C50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B9795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w:t>
            </w:r>
          </w:p>
        </w:tc>
        <w:tc>
          <w:tcPr>
            <w:tcW w:w="0" w:type="auto"/>
            <w:tcBorders>
              <w:top w:val="single" w:sz="4" w:space="0" w:color="auto"/>
              <w:bottom w:val="single" w:sz="4" w:space="0" w:color="auto"/>
            </w:tcBorders>
            <w:shd w:val="clear" w:color="auto" w:fill="auto"/>
            <w:vAlign w:val="bottom"/>
          </w:tcPr>
          <w:p w14:paraId="1146A8A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w:t>
            </w:r>
          </w:p>
        </w:tc>
        <w:tc>
          <w:tcPr>
            <w:tcW w:w="0" w:type="auto"/>
            <w:tcBorders>
              <w:top w:val="single" w:sz="4" w:space="0" w:color="auto"/>
              <w:bottom w:val="single" w:sz="4" w:space="0" w:color="auto"/>
            </w:tcBorders>
            <w:shd w:val="clear" w:color="auto" w:fill="auto"/>
          </w:tcPr>
          <w:p w14:paraId="5EC1AD31"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4DAEBD1" w14:textId="77777777" w:rsidTr="00153B95">
        <w:tc>
          <w:tcPr>
            <w:tcW w:w="0" w:type="auto"/>
            <w:tcBorders>
              <w:right w:val="single" w:sz="4" w:space="0" w:color="auto"/>
            </w:tcBorders>
            <w:shd w:val="clear" w:color="auto" w:fill="auto"/>
          </w:tcPr>
          <w:p w14:paraId="69F4DFEF"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Non-resident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FBA6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10.6</w:t>
            </w:r>
          </w:p>
        </w:tc>
        <w:tc>
          <w:tcPr>
            <w:tcW w:w="0" w:type="auto"/>
            <w:tcBorders>
              <w:top w:val="single" w:sz="4" w:space="0" w:color="auto"/>
              <w:left w:val="single" w:sz="4" w:space="0" w:color="auto"/>
              <w:bottom w:val="single" w:sz="4" w:space="0" w:color="auto"/>
            </w:tcBorders>
            <w:shd w:val="clear" w:color="auto" w:fill="auto"/>
            <w:vAlign w:val="bottom"/>
          </w:tcPr>
          <w:p w14:paraId="11DECE7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13.8</w:t>
            </w:r>
          </w:p>
        </w:tc>
        <w:tc>
          <w:tcPr>
            <w:tcW w:w="0" w:type="auto"/>
            <w:tcBorders>
              <w:top w:val="single" w:sz="4" w:space="0" w:color="auto"/>
              <w:bottom w:val="single" w:sz="4" w:space="0" w:color="auto"/>
            </w:tcBorders>
            <w:shd w:val="clear" w:color="auto" w:fill="auto"/>
            <w:vAlign w:val="bottom"/>
          </w:tcPr>
          <w:p w14:paraId="2BA2BAC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9.4</w:t>
            </w:r>
          </w:p>
        </w:tc>
        <w:tc>
          <w:tcPr>
            <w:tcW w:w="0" w:type="auto"/>
            <w:tcBorders>
              <w:top w:val="single" w:sz="4" w:space="0" w:color="auto"/>
              <w:bottom w:val="single" w:sz="4" w:space="0" w:color="auto"/>
            </w:tcBorders>
            <w:shd w:val="clear" w:color="auto" w:fill="auto"/>
            <w:vAlign w:val="bottom"/>
          </w:tcPr>
          <w:p w14:paraId="1CE3B26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9.1</w:t>
            </w:r>
          </w:p>
        </w:tc>
        <w:tc>
          <w:tcPr>
            <w:tcW w:w="0" w:type="auto"/>
            <w:tcBorders>
              <w:top w:val="single" w:sz="4" w:space="0" w:color="auto"/>
              <w:bottom w:val="single" w:sz="4" w:space="0" w:color="auto"/>
            </w:tcBorders>
            <w:shd w:val="clear" w:color="auto" w:fill="auto"/>
            <w:vAlign w:val="bottom"/>
          </w:tcPr>
          <w:p w14:paraId="663F813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8.8</w:t>
            </w:r>
          </w:p>
        </w:tc>
        <w:tc>
          <w:tcPr>
            <w:tcW w:w="0" w:type="auto"/>
            <w:tcBorders>
              <w:top w:val="single" w:sz="4" w:space="0" w:color="auto"/>
              <w:bottom w:val="single" w:sz="4" w:space="0" w:color="auto"/>
              <w:right w:val="single" w:sz="4" w:space="0" w:color="auto"/>
            </w:tcBorders>
            <w:shd w:val="clear" w:color="auto" w:fill="auto"/>
          </w:tcPr>
          <w:p w14:paraId="2D4D017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EB81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11.3</w:t>
            </w:r>
          </w:p>
        </w:tc>
        <w:tc>
          <w:tcPr>
            <w:tcW w:w="0" w:type="auto"/>
            <w:tcBorders>
              <w:top w:val="single" w:sz="4" w:space="0" w:color="auto"/>
              <w:left w:val="single" w:sz="4" w:space="0" w:color="auto"/>
              <w:bottom w:val="single" w:sz="4" w:space="0" w:color="auto"/>
            </w:tcBorders>
            <w:shd w:val="clear" w:color="auto" w:fill="auto"/>
            <w:vAlign w:val="bottom"/>
          </w:tcPr>
          <w:p w14:paraId="4729B7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11.8</w:t>
            </w:r>
          </w:p>
        </w:tc>
        <w:tc>
          <w:tcPr>
            <w:tcW w:w="0" w:type="auto"/>
            <w:tcBorders>
              <w:top w:val="single" w:sz="4" w:space="0" w:color="auto"/>
              <w:bottom w:val="single" w:sz="4" w:space="0" w:color="auto"/>
            </w:tcBorders>
            <w:shd w:val="clear" w:color="auto" w:fill="auto"/>
            <w:vAlign w:val="bottom"/>
          </w:tcPr>
          <w:p w14:paraId="2669061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11.1</w:t>
            </w:r>
          </w:p>
        </w:tc>
        <w:tc>
          <w:tcPr>
            <w:tcW w:w="0" w:type="auto"/>
            <w:tcBorders>
              <w:top w:val="single" w:sz="4" w:space="0" w:color="auto"/>
              <w:bottom w:val="single" w:sz="4" w:space="0" w:color="auto"/>
            </w:tcBorders>
            <w:shd w:val="clear" w:color="auto" w:fill="auto"/>
            <w:vAlign w:val="bottom"/>
          </w:tcPr>
          <w:p w14:paraId="261C993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10.4</w:t>
            </w:r>
          </w:p>
        </w:tc>
        <w:tc>
          <w:tcPr>
            <w:tcW w:w="0" w:type="auto"/>
            <w:tcBorders>
              <w:top w:val="single" w:sz="4" w:space="0" w:color="auto"/>
              <w:bottom w:val="single" w:sz="4" w:space="0" w:color="auto"/>
            </w:tcBorders>
            <w:shd w:val="clear" w:color="auto" w:fill="auto"/>
          </w:tcPr>
          <w:p w14:paraId="322FD26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FA70B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11.2</w:t>
            </w:r>
          </w:p>
        </w:tc>
        <w:tc>
          <w:tcPr>
            <w:tcW w:w="0" w:type="auto"/>
            <w:tcBorders>
              <w:top w:val="single" w:sz="4" w:space="0" w:color="auto"/>
              <w:bottom w:val="single" w:sz="4" w:space="0" w:color="auto"/>
            </w:tcBorders>
            <w:shd w:val="clear" w:color="auto" w:fill="auto"/>
            <w:vAlign w:val="bottom"/>
          </w:tcPr>
          <w:p w14:paraId="7667E75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11.3</w:t>
            </w:r>
          </w:p>
        </w:tc>
        <w:tc>
          <w:tcPr>
            <w:tcW w:w="0" w:type="auto"/>
            <w:tcBorders>
              <w:top w:val="single" w:sz="4" w:space="0" w:color="auto"/>
              <w:bottom w:val="single" w:sz="4" w:space="0" w:color="auto"/>
            </w:tcBorders>
            <w:shd w:val="clear" w:color="auto" w:fill="auto"/>
          </w:tcPr>
          <w:p w14:paraId="0B242638"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9E9BECA" w14:textId="77777777" w:rsidTr="00153B95">
        <w:tc>
          <w:tcPr>
            <w:tcW w:w="0" w:type="auto"/>
            <w:tcBorders>
              <w:right w:val="single" w:sz="4" w:space="0" w:color="auto"/>
            </w:tcBorders>
            <w:shd w:val="clear" w:color="auto" w:fill="auto"/>
          </w:tcPr>
          <w:p w14:paraId="5D95709D"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At both locations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E200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0.6</w:t>
            </w:r>
          </w:p>
        </w:tc>
        <w:tc>
          <w:tcPr>
            <w:tcW w:w="0" w:type="auto"/>
            <w:tcBorders>
              <w:top w:val="single" w:sz="4" w:space="0" w:color="auto"/>
              <w:left w:val="single" w:sz="4" w:space="0" w:color="auto"/>
              <w:bottom w:val="single" w:sz="4" w:space="0" w:color="auto"/>
            </w:tcBorders>
            <w:shd w:val="clear" w:color="auto" w:fill="auto"/>
            <w:vAlign w:val="bottom"/>
          </w:tcPr>
          <w:p w14:paraId="3DEED8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8.7</w:t>
            </w:r>
          </w:p>
        </w:tc>
        <w:tc>
          <w:tcPr>
            <w:tcW w:w="0" w:type="auto"/>
            <w:tcBorders>
              <w:top w:val="single" w:sz="4" w:space="0" w:color="auto"/>
              <w:bottom w:val="single" w:sz="4" w:space="0" w:color="auto"/>
            </w:tcBorders>
            <w:shd w:val="clear" w:color="auto" w:fill="auto"/>
            <w:vAlign w:val="bottom"/>
          </w:tcPr>
          <w:p w14:paraId="0F04BA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0.6</w:t>
            </w:r>
          </w:p>
        </w:tc>
        <w:tc>
          <w:tcPr>
            <w:tcW w:w="0" w:type="auto"/>
            <w:tcBorders>
              <w:top w:val="single" w:sz="4" w:space="0" w:color="auto"/>
              <w:bottom w:val="single" w:sz="4" w:space="0" w:color="auto"/>
            </w:tcBorders>
            <w:shd w:val="clear" w:color="auto" w:fill="auto"/>
            <w:vAlign w:val="bottom"/>
          </w:tcPr>
          <w:p w14:paraId="4379D8E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0.3</w:t>
            </w:r>
          </w:p>
        </w:tc>
        <w:tc>
          <w:tcPr>
            <w:tcW w:w="0" w:type="auto"/>
            <w:tcBorders>
              <w:top w:val="single" w:sz="4" w:space="0" w:color="auto"/>
              <w:bottom w:val="single" w:sz="4" w:space="0" w:color="auto"/>
            </w:tcBorders>
            <w:shd w:val="clear" w:color="auto" w:fill="auto"/>
            <w:vAlign w:val="bottom"/>
          </w:tcPr>
          <w:p w14:paraId="3484261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0.7</w:t>
            </w:r>
          </w:p>
        </w:tc>
        <w:tc>
          <w:tcPr>
            <w:tcW w:w="0" w:type="auto"/>
            <w:tcBorders>
              <w:top w:val="single" w:sz="4" w:space="0" w:color="auto"/>
              <w:bottom w:val="single" w:sz="4" w:space="0" w:color="auto"/>
              <w:right w:val="single" w:sz="4" w:space="0" w:color="auto"/>
            </w:tcBorders>
            <w:shd w:val="clear" w:color="auto" w:fill="auto"/>
          </w:tcPr>
          <w:p w14:paraId="4CB6DF7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84D5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w:t>
            </w:r>
          </w:p>
        </w:tc>
        <w:tc>
          <w:tcPr>
            <w:tcW w:w="0" w:type="auto"/>
            <w:tcBorders>
              <w:top w:val="single" w:sz="4" w:space="0" w:color="auto"/>
              <w:left w:val="single" w:sz="4" w:space="0" w:color="auto"/>
              <w:bottom w:val="single" w:sz="4" w:space="0" w:color="auto"/>
            </w:tcBorders>
            <w:shd w:val="clear" w:color="auto" w:fill="auto"/>
            <w:vAlign w:val="bottom"/>
          </w:tcPr>
          <w:p w14:paraId="39AB224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0.5</w:t>
            </w:r>
          </w:p>
        </w:tc>
        <w:tc>
          <w:tcPr>
            <w:tcW w:w="0" w:type="auto"/>
            <w:tcBorders>
              <w:top w:val="single" w:sz="4" w:space="0" w:color="auto"/>
              <w:bottom w:val="single" w:sz="4" w:space="0" w:color="auto"/>
            </w:tcBorders>
            <w:shd w:val="clear" w:color="auto" w:fill="auto"/>
            <w:vAlign w:val="bottom"/>
          </w:tcPr>
          <w:p w14:paraId="754DB47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0.5</w:t>
            </w:r>
          </w:p>
        </w:tc>
        <w:tc>
          <w:tcPr>
            <w:tcW w:w="0" w:type="auto"/>
            <w:tcBorders>
              <w:top w:val="single" w:sz="4" w:space="0" w:color="auto"/>
              <w:bottom w:val="single" w:sz="4" w:space="0" w:color="auto"/>
            </w:tcBorders>
            <w:shd w:val="clear" w:color="auto" w:fill="auto"/>
            <w:vAlign w:val="bottom"/>
          </w:tcPr>
          <w:p w14:paraId="4110EA1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0.7</w:t>
            </w:r>
          </w:p>
        </w:tc>
        <w:tc>
          <w:tcPr>
            <w:tcW w:w="0" w:type="auto"/>
            <w:tcBorders>
              <w:top w:val="single" w:sz="4" w:space="0" w:color="auto"/>
              <w:bottom w:val="single" w:sz="4" w:space="0" w:color="auto"/>
            </w:tcBorders>
            <w:shd w:val="clear" w:color="auto" w:fill="auto"/>
          </w:tcPr>
          <w:p w14:paraId="40F111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B4A8DD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0.6</w:t>
            </w:r>
          </w:p>
        </w:tc>
        <w:tc>
          <w:tcPr>
            <w:tcW w:w="0" w:type="auto"/>
            <w:tcBorders>
              <w:top w:val="single" w:sz="4" w:space="0" w:color="auto"/>
              <w:bottom w:val="single" w:sz="4" w:space="0" w:color="auto"/>
            </w:tcBorders>
            <w:shd w:val="clear" w:color="auto" w:fill="auto"/>
            <w:vAlign w:val="bottom"/>
          </w:tcPr>
          <w:p w14:paraId="762F4C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0.4</w:t>
            </w:r>
          </w:p>
        </w:tc>
        <w:tc>
          <w:tcPr>
            <w:tcW w:w="0" w:type="auto"/>
            <w:tcBorders>
              <w:top w:val="single" w:sz="4" w:space="0" w:color="auto"/>
              <w:bottom w:val="single" w:sz="4" w:space="0" w:color="auto"/>
            </w:tcBorders>
            <w:shd w:val="clear" w:color="auto" w:fill="auto"/>
          </w:tcPr>
          <w:p w14:paraId="0F84EFA1"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10EAB7C" w14:textId="77777777" w:rsidTr="00153B95">
        <w:tc>
          <w:tcPr>
            <w:tcW w:w="0" w:type="auto"/>
            <w:tcBorders>
              <w:right w:val="single" w:sz="4" w:space="0" w:color="auto"/>
            </w:tcBorders>
            <w:shd w:val="clear" w:color="auto" w:fill="auto"/>
          </w:tcPr>
          <w:p w14:paraId="17493A48"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Education attainment: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D890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C8F16E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86E86D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337C7A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DF38B4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433286B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6301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F4F72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5DB9B9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4ED8E2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873703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3FA5E0F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9B3AFB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D69708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712EF9D2" w14:textId="77777777" w:rsidTr="00153B95">
        <w:tc>
          <w:tcPr>
            <w:tcW w:w="0" w:type="auto"/>
            <w:tcBorders>
              <w:right w:val="single" w:sz="4" w:space="0" w:color="auto"/>
            </w:tcBorders>
            <w:shd w:val="clear" w:color="auto" w:fill="auto"/>
          </w:tcPr>
          <w:p w14:paraId="1AD56F9E"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Degree (or higher)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7C3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45.8</w:t>
            </w:r>
          </w:p>
        </w:tc>
        <w:tc>
          <w:tcPr>
            <w:tcW w:w="0" w:type="auto"/>
            <w:tcBorders>
              <w:top w:val="single" w:sz="4" w:space="0" w:color="auto"/>
              <w:left w:val="single" w:sz="4" w:space="0" w:color="auto"/>
              <w:bottom w:val="single" w:sz="4" w:space="0" w:color="auto"/>
            </w:tcBorders>
            <w:shd w:val="clear" w:color="auto" w:fill="auto"/>
            <w:vAlign w:val="bottom"/>
          </w:tcPr>
          <w:p w14:paraId="557F6F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40.0</w:t>
            </w:r>
          </w:p>
        </w:tc>
        <w:tc>
          <w:tcPr>
            <w:tcW w:w="0" w:type="auto"/>
            <w:tcBorders>
              <w:top w:val="single" w:sz="4" w:space="0" w:color="auto"/>
              <w:bottom w:val="single" w:sz="4" w:space="0" w:color="auto"/>
            </w:tcBorders>
            <w:shd w:val="clear" w:color="auto" w:fill="auto"/>
            <w:vAlign w:val="bottom"/>
          </w:tcPr>
          <w:p w14:paraId="14DCC71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46.0</w:t>
            </w:r>
          </w:p>
        </w:tc>
        <w:tc>
          <w:tcPr>
            <w:tcW w:w="0" w:type="auto"/>
            <w:tcBorders>
              <w:top w:val="single" w:sz="4" w:space="0" w:color="auto"/>
              <w:bottom w:val="single" w:sz="4" w:space="0" w:color="auto"/>
            </w:tcBorders>
            <w:shd w:val="clear" w:color="auto" w:fill="auto"/>
            <w:vAlign w:val="bottom"/>
          </w:tcPr>
          <w:p w14:paraId="74CF98F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51.0</w:t>
            </w:r>
          </w:p>
        </w:tc>
        <w:tc>
          <w:tcPr>
            <w:tcW w:w="0" w:type="auto"/>
            <w:tcBorders>
              <w:top w:val="single" w:sz="4" w:space="0" w:color="auto"/>
              <w:bottom w:val="single" w:sz="4" w:space="0" w:color="auto"/>
            </w:tcBorders>
            <w:shd w:val="clear" w:color="auto" w:fill="auto"/>
            <w:vAlign w:val="bottom"/>
          </w:tcPr>
          <w:p w14:paraId="5B2B6DF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50.0</w:t>
            </w:r>
          </w:p>
        </w:tc>
        <w:tc>
          <w:tcPr>
            <w:tcW w:w="0" w:type="auto"/>
            <w:tcBorders>
              <w:top w:val="single" w:sz="4" w:space="0" w:color="auto"/>
              <w:bottom w:val="single" w:sz="4" w:space="0" w:color="auto"/>
              <w:right w:val="single" w:sz="4" w:space="0" w:color="auto"/>
            </w:tcBorders>
            <w:shd w:val="clear" w:color="auto" w:fill="auto"/>
          </w:tcPr>
          <w:p w14:paraId="2C2615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6B8D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44.9</w:t>
            </w:r>
          </w:p>
        </w:tc>
        <w:tc>
          <w:tcPr>
            <w:tcW w:w="0" w:type="auto"/>
            <w:tcBorders>
              <w:top w:val="single" w:sz="4" w:space="0" w:color="auto"/>
              <w:left w:val="single" w:sz="4" w:space="0" w:color="auto"/>
              <w:bottom w:val="single" w:sz="4" w:space="0" w:color="auto"/>
            </w:tcBorders>
            <w:shd w:val="clear" w:color="auto" w:fill="auto"/>
            <w:vAlign w:val="bottom"/>
          </w:tcPr>
          <w:p w14:paraId="38EDB5A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46.8</w:t>
            </w:r>
          </w:p>
        </w:tc>
        <w:tc>
          <w:tcPr>
            <w:tcW w:w="0" w:type="auto"/>
            <w:tcBorders>
              <w:top w:val="single" w:sz="4" w:space="0" w:color="auto"/>
              <w:bottom w:val="single" w:sz="4" w:space="0" w:color="auto"/>
            </w:tcBorders>
            <w:shd w:val="clear" w:color="auto" w:fill="auto"/>
            <w:vAlign w:val="bottom"/>
          </w:tcPr>
          <w:p w14:paraId="125E54D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48.9</w:t>
            </w:r>
          </w:p>
        </w:tc>
        <w:tc>
          <w:tcPr>
            <w:tcW w:w="0" w:type="auto"/>
            <w:tcBorders>
              <w:top w:val="single" w:sz="4" w:space="0" w:color="auto"/>
              <w:bottom w:val="single" w:sz="4" w:space="0" w:color="auto"/>
            </w:tcBorders>
            <w:shd w:val="clear" w:color="auto" w:fill="auto"/>
            <w:vAlign w:val="bottom"/>
          </w:tcPr>
          <w:p w14:paraId="47EA2E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34.4</w:t>
            </w:r>
          </w:p>
        </w:tc>
        <w:tc>
          <w:tcPr>
            <w:tcW w:w="0" w:type="auto"/>
            <w:tcBorders>
              <w:top w:val="single" w:sz="4" w:space="0" w:color="auto"/>
              <w:bottom w:val="single" w:sz="4" w:space="0" w:color="auto"/>
            </w:tcBorders>
            <w:shd w:val="clear" w:color="auto" w:fill="auto"/>
          </w:tcPr>
          <w:p w14:paraId="7DFB2FC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86573B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46.2</w:t>
            </w:r>
          </w:p>
        </w:tc>
        <w:tc>
          <w:tcPr>
            <w:tcW w:w="0" w:type="auto"/>
            <w:tcBorders>
              <w:top w:val="single" w:sz="4" w:space="0" w:color="auto"/>
              <w:bottom w:val="single" w:sz="4" w:space="0" w:color="auto"/>
            </w:tcBorders>
            <w:shd w:val="clear" w:color="auto" w:fill="auto"/>
            <w:vAlign w:val="bottom"/>
          </w:tcPr>
          <w:p w14:paraId="5714D5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41.3</w:t>
            </w:r>
          </w:p>
        </w:tc>
        <w:tc>
          <w:tcPr>
            <w:tcW w:w="0" w:type="auto"/>
            <w:tcBorders>
              <w:top w:val="single" w:sz="4" w:space="0" w:color="auto"/>
              <w:bottom w:val="single" w:sz="4" w:space="0" w:color="auto"/>
            </w:tcBorders>
            <w:shd w:val="clear" w:color="auto" w:fill="auto"/>
          </w:tcPr>
          <w:p w14:paraId="554C74F0"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84C81CE" w14:textId="77777777" w:rsidTr="00153B95">
        <w:tc>
          <w:tcPr>
            <w:tcW w:w="0" w:type="auto"/>
            <w:tcBorders>
              <w:right w:val="single" w:sz="4" w:space="0" w:color="auto"/>
            </w:tcBorders>
            <w:shd w:val="clear" w:color="auto" w:fill="auto"/>
          </w:tcPr>
          <w:p w14:paraId="3232D6F0"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A level (or equivalent)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C938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23.0</w:t>
            </w:r>
          </w:p>
        </w:tc>
        <w:tc>
          <w:tcPr>
            <w:tcW w:w="0" w:type="auto"/>
            <w:tcBorders>
              <w:top w:val="single" w:sz="4" w:space="0" w:color="auto"/>
              <w:left w:val="single" w:sz="4" w:space="0" w:color="auto"/>
              <w:bottom w:val="single" w:sz="4" w:space="0" w:color="auto"/>
            </w:tcBorders>
            <w:shd w:val="clear" w:color="auto" w:fill="auto"/>
            <w:vAlign w:val="bottom"/>
          </w:tcPr>
          <w:p w14:paraId="5764497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22.3</w:t>
            </w:r>
          </w:p>
        </w:tc>
        <w:tc>
          <w:tcPr>
            <w:tcW w:w="0" w:type="auto"/>
            <w:tcBorders>
              <w:top w:val="single" w:sz="4" w:space="0" w:color="auto"/>
              <w:bottom w:val="single" w:sz="4" w:space="0" w:color="auto"/>
            </w:tcBorders>
            <w:shd w:val="clear" w:color="auto" w:fill="auto"/>
            <w:vAlign w:val="bottom"/>
          </w:tcPr>
          <w:p w14:paraId="3D62D5C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24.3</w:t>
            </w:r>
          </w:p>
        </w:tc>
        <w:tc>
          <w:tcPr>
            <w:tcW w:w="0" w:type="auto"/>
            <w:tcBorders>
              <w:top w:val="single" w:sz="4" w:space="0" w:color="auto"/>
              <w:bottom w:val="single" w:sz="4" w:space="0" w:color="auto"/>
            </w:tcBorders>
            <w:shd w:val="clear" w:color="auto" w:fill="auto"/>
            <w:vAlign w:val="bottom"/>
          </w:tcPr>
          <w:p w14:paraId="13B14AE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22.8</w:t>
            </w:r>
          </w:p>
        </w:tc>
        <w:tc>
          <w:tcPr>
            <w:tcW w:w="0" w:type="auto"/>
            <w:tcBorders>
              <w:top w:val="single" w:sz="4" w:space="0" w:color="auto"/>
              <w:bottom w:val="single" w:sz="4" w:space="0" w:color="auto"/>
            </w:tcBorders>
            <w:shd w:val="clear" w:color="auto" w:fill="auto"/>
            <w:vAlign w:val="bottom"/>
          </w:tcPr>
          <w:p w14:paraId="13935E8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20.9</w:t>
            </w:r>
          </w:p>
        </w:tc>
        <w:tc>
          <w:tcPr>
            <w:tcW w:w="0" w:type="auto"/>
            <w:tcBorders>
              <w:top w:val="single" w:sz="4" w:space="0" w:color="auto"/>
              <w:bottom w:val="single" w:sz="4" w:space="0" w:color="auto"/>
              <w:right w:val="single" w:sz="4" w:space="0" w:color="auto"/>
            </w:tcBorders>
            <w:shd w:val="clear" w:color="auto" w:fill="auto"/>
          </w:tcPr>
          <w:p w14:paraId="179F30E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2B93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22.6</w:t>
            </w:r>
          </w:p>
        </w:tc>
        <w:tc>
          <w:tcPr>
            <w:tcW w:w="0" w:type="auto"/>
            <w:tcBorders>
              <w:top w:val="single" w:sz="4" w:space="0" w:color="auto"/>
              <w:left w:val="single" w:sz="4" w:space="0" w:color="auto"/>
              <w:bottom w:val="single" w:sz="4" w:space="0" w:color="auto"/>
            </w:tcBorders>
            <w:shd w:val="clear" w:color="auto" w:fill="auto"/>
            <w:vAlign w:val="bottom"/>
          </w:tcPr>
          <w:p w14:paraId="3C27995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21.3</w:t>
            </w:r>
          </w:p>
        </w:tc>
        <w:tc>
          <w:tcPr>
            <w:tcW w:w="0" w:type="auto"/>
            <w:tcBorders>
              <w:top w:val="single" w:sz="4" w:space="0" w:color="auto"/>
              <w:bottom w:val="single" w:sz="4" w:space="0" w:color="auto"/>
            </w:tcBorders>
            <w:shd w:val="clear" w:color="auto" w:fill="auto"/>
            <w:vAlign w:val="bottom"/>
          </w:tcPr>
          <w:p w14:paraId="56337BB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21.7</w:t>
            </w:r>
          </w:p>
        </w:tc>
        <w:tc>
          <w:tcPr>
            <w:tcW w:w="0" w:type="auto"/>
            <w:tcBorders>
              <w:top w:val="single" w:sz="4" w:space="0" w:color="auto"/>
              <w:bottom w:val="single" w:sz="4" w:space="0" w:color="auto"/>
            </w:tcBorders>
            <w:shd w:val="clear" w:color="auto" w:fill="auto"/>
            <w:vAlign w:val="bottom"/>
          </w:tcPr>
          <w:p w14:paraId="101D3F9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26.4</w:t>
            </w:r>
          </w:p>
        </w:tc>
        <w:tc>
          <w:tcPr>
            <w:tcW w:w="0" w:type="auto"/>
            <w:tcBorders>
              <w:top w:val="single" w:sz="4" w:space="0" w:color="auto"/>
              <w:bottom w:val="single" w:sz="4" w:space="0" w:color="auto"/>
            </w:tcBorders>
            <w:shd w:val="clear" w:color="auto" w:fill="auto"/>
          </w:tcPr>
          <w:p w14:paraId="4D1E761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4A4A36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21.8</w:t>
            </w:r>
          </w:p>
        </w:tc>
        <w:tc>
          <w:tcPr>
            <w:tcW w:w="0" w:type="auto"/>
            <w:tcBorders>
              <w:top w:val="single" w:sz="4" w:space="0" w:color="auto"/>
              <w:bottom w:val="single" w:sz="4" w:space="0" w:color="auto"/>
            </w:tcBorders>
            <w:shd w:val="clear" w:color="auto" w:fill="auto"/>
            <w:vAlign w:val="bottom"/>
          </w:tcPr>
          <w:p w14:paraId="5B1D5A7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24.5</w:t>
            </w:r>
          </w:p>
        </w:tc>
        <w:tc>
          <w:tcPr>
            <w:tcW w:w="0" w:type="auto"/>
            <w:tcBorders>
              <w:top w:val="single" w:sz="4" w:space="0" w:color="auto"/>
              <w:bottom w:val="single" w:sz="4" w:space="0" w:color="auto"/>
            </w:tcBorders>
            <w:shd w:val="clear" w:color="auto" w:fill="auto"/>
          </w:tcPr>
          <w:p w14:paraId="102576D5"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A6E33BC" w14:textId="77777777" w:rsidTr="00153B95">
        <w:tc>
          <w:tcPr>
            <w:tcW w:w="0" w:type="auto"/>
            <w:tcBorders>
              <w:right w:val="single" w:sz="4" w:space="0" w:color="auto"/>
            </w:tcBorders>
            <w:shd w:val="clear" w:color="auto" w:fill="auto"/>
          </w:tcPr>
          <w:p w14:paraId="7A1C66B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GCSE (or equivalent)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C909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20.4</w:t>
            </w:r>
          </w:p>
        </w:tc>
        <w:tc>
          <w:tcPr>
            <w:tcW w:w="0" w:type="auto"/>
            <w:tcBorders>
              <w:top w:val="single" w:sz="4" w:space="0" w:color="auto"/>
              <w:left w:val="single" w:sz="4" w:space="0" w:color="auto"/>
              <w:bottom w:val="single" w:sz="4" w:space="0" w:color="auto"/>
            </w:tcBorders>
            <w:shd w:val="clear" w:color="auto" w:fill="auto"/>
            <w:vAlign w:val="bottom"/>
          </w:tcPr>
          <w:p w14:paraId="4764715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23.8</w:t>
            </w:r>
          </w:p>
        </w:tc>
        <w:tc>
          <w:tcPr>
            <w:tcW w:w="0" w:type="auto"/>
            <w:tcBorders>
              <w:top w:val="single" w:sz="4" w:space="0" w:color="auto"/>
              <w:bottom w:val="single" w:sz="4" w:space="0" w:color="auto"/>
            </w:tcBorders>
            <w:shd w:val="clear" w:color="auto" w:fill="auto"/>
            <w:vAlign w:val="bottom"/>
          </w:tcPr>
          <w:p w14:paraId="735CC0B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20.0</w:t>
            </w:r>
          </w:p>
        </w:tc>
        <w:tc>
          <w:tcPr>
            <w:tcW w:w="0" w:type="auto"/>
            <w:tcBorders>
              <w:top w:val="single" w:sz="4" w:space="0" w:color="auto"/>
              <w:bottom w:val="single" w:sz="4" w:space="0" w:color="auto"/>
            </w:tcBorders>
            <w:shd w:val="clear" w:color="auto" w:fill="auto"/>
            <w:vAlign w:val="bottom"/>
          </w:tcPr>
          <w:p w14:paraId="485A097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17.7</w:t>
            </w:r>
          </w:p>
        </w:tc>
        <w:tc>
          <w:tcPr>
            <w:tcW w:w="0" w:type="auto"/>
            <w:tcBorders>
              <w:top w:val="single" w:sz="4" w:space="0" w:color="auto"/>
              <w:bottom w:val="single" w:sz="4" w:space="0" w:color="auto"/>
            </w:tcBorders>
            <w:shd w:val="clear" w:color="auto" w:fill="auto"/>
            <w:vAlign w:val="bottom"/>
          </w:tcPr>
          <w:p w14:paraId="412A041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18.1</w:t>
            </w:r>
          </w:p>
        </w:tc>
        <w:tc>
          <w:tcPr>
            <w:tcW w:w="0" w:type="auto"/>
            <w:tcBorders>
              <w:top w:val="single" w:sz="4" w:space="0" w:color="auto"/>
              <w:bottom w:val="single" w:sz="4" w:space="0" w:color="auto"/>
              <w:right w:val="single" w:sz="4" w:space="0" w:color="auto"/>
            </w:tcBorders>
            <w:shd w:val="clear" w:color="auto" w:fill="auto"/>
          </w:tcPr>
          <w:p w14:paraId="03EC4C8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0FD9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20.9</w:t>
            </w:r>
          </w:p>
        </w:tc>
        <w:tc>
          <w:tcPr>
            <w:tcW w:w="0" w:type="auto"/>
            <w:tcBorders>
              <w:top w:val="single" w:sz="4" w:space="0" w:color="auto"/>
              <w:left w:val="single" w:sz="4" w:space="0" w:color="auto"/>
              <w:bottom w:val="single" w:sz="4" w:space="0" w:color="auto"/>
            </w:tcBorders>
            <w:shd w:val="clear" w:color="auto" w:fill="auto"/>
            <w:vAlign w:val="bottom"/>
          </w:tcPr>
          <w:p w14:paraId="274E1B5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20.1</w:t>
            </w:r>
          </w:p>
        </w:tc>
        <w:tc>
          <w:tcPr>
            <w:tcW w:w="0" w:type="auto"/>
            <w:tcBorders>
              <w:top w:val="single" w:sz="4" w:space="0" w:color="auto"/>
              <w:bottom w:val="single" w:sz="4" w:space="0" w:color="auto"/>
            </w:tcBorders>
            <w:shd w:val="clear" w:color="auto" w:fill="auto"/>
            <w:vAlign w:val="bottom"/>
          </w:tcPr>
          <w:p w14:paraId="7A7BD8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18.8</w:t>
            </w:r>
          </w:p>
        </w:tc>
        <w:tc>
          <w:tcPr>
            <w:tcW w:w="0" w:type="auto"/>
            <w:tcBorders>
              <w:top w:val="single" w:sz="4" w:space="0" w:color="auto"/>
              <w:bottom w:val="single" w:sz="4" w:space="0" w:color="auto"/>
            </w:tcBorders>
            <w:shd w:val="clear" w:color="auto" w:fill="auto"/>
            <w:vAlign w:val="bottom"/>
          </w:tcPr>
          <w:p w14:paraId="7C280FA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25.7</w:t>
            </w:r>
          </w:p>
        </w:tc>
        <w:tc>
          <w:tcPr>
            <w:tcW w:w="0" w:type="auto"/>
            <w:tcBorders>
              <w:top w:val="single" w:sz="4" w:space="0" w:color="auto"/>
              <w:bottom w:val="single" w:sz="4" w:space="0" w:color="auto"/>
            </w:tcBorders>
            <w:shd w:val="clear" w:color="auto" w:fill="auto"/>
          </w:tcPr>
          <w:p w14:paraId="27ED1F0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ECD4E8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20.2</w:t>
            </w:r>
          </w:p>
        </w:tc>
        <w:tc>
          <w:tcPr>
            <w:tcW w:w="0" w:type="auto"/>
            <w:tcBorders>
              <w:top w:val="single" w:sz="4" w:space="0" w:color="auto"/>
              <w:bottom w:val="single" w:sz="4" w:space="0" w:color="auto"/>
            </w:tcBorders>
            <w:shd w:val="clear" w:color="auto" w:fill="auto"/>
            <w:vAlign w:val="bottom"/>
          </w:tcPr>
          <w:p w14:paraId="35496C5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22.6</w:t>
            </w:r>
          </w:p>
        </w:tc>
        <w:tc>
          <w:tcPr>
            <w:tcW w:w="0" w:type="auto"/>
            <w:tcBorders>
              <w:top w:val="single" w:sz="4" w:space="0" w:color="auto"/>
              <w:bottom w:val="single" w:sz="4" w:space="0" w:color="auto"/>
            </w:tcBorders>
            <w:shd w:val="clear" w:color="auto" w:fill="auto"/>
          </w:tcPr>
          <w:p w14:paraId="5CCE8918"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BE8529C" w14:textId="77777777" w:rsidTr="00153B95">
        <w:tc>
          <w:tcPr>
            <w:tcW w:w="0" w:type="auto"/>
            <w:tcBorders>
              <w:right w:val="single" w:sz="4" w:space="0" w:color="auto"/>
            </w:tcBorders>
            <w:shd w:val="clear" w:color="auto" w:fill="auto"/>
          </w:tcPr>
          <w:p w14:paraId="70C3A13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Other qualification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CA6C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7.0</w:t>
            </w:r>
          </w:p>
        </w:tc>
        <w:tc>
          <w:tcPr>
            <w:tcW w:w="0" w:type="auto"/>
            <w:tcBorders>
              <w:top w:val="single" w:sz="4" w:space="0" w:color="auto"/>
              <w:left w:val="single" w:sz="4" w:space="0" w:color="auto"/>
              <w:bottom w:val="single" w:sz="4" w:space="0" w:color="auto"/>
            </w:tcBorders>
            <w:shd w:val="clear" w:color="auto" w:fill="auto"/>
            <w:vAlign w:val="bottom"/>
          </w:tcPr>
          <w:p w14:paraId="2C67EF0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8.4</w:t>
            </w:r>
          </w:p>
        </w:tc>
        <w:tc>
          <w:tcPr>
            <w:tcW w:w="0" w:type="auto"/>
            <w:tcBorders>
              <w:top w:val="single" w:sz="4" w:space="0" w:color="auto"/>
              <w:bottom w:val="single" w:sz="4" w:space="0" w:color="auto"/>
            </w:tcBorders>
            <w:shd w:val="clear" w:color="auto" w:fill="auto"/>
            <w:vAlign w:val="bottom"/>
          </w:tcPr>
          <w:p w14:paraId="2A4895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6.4</w:t>
            </w:r>
          </w:p>
        </w:tc>
        <w:tc>
          <w:tcPr>
            <w:tcW w:w="0" w:type="auto"/>
            <w:tcBorders>
              <w:top w:val="single" w:sz="4" w:space="0" w:color="auto"/>
              <w:bottom w:val="single" w:sz="4" w:space="0" w:color="auto"/>
            </w:tcBorders>
            <w:shd w:val="clear" w:color="auto" w:fill="auto"/>
            <w:vAlign w:val="bottom"/>
          </w:tcPr>
          <w:p w14:paraId="3D97CE4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5.9</w:t>
            </w:r>
          </w:p>
        </w:tc>
        <w:tc>
          <w:tcPr>
            <w:tcW w:w="0" w:type="auto"/>
            <w:tcBorders>
              <w:top w:val="single" w:sz="4" w:space="0" w:color="auto"/>
              <w:bottom w:val="single" w:sz="4" w:space="0" w:color="auto"/>
            </w:tcBorders>
            <w:shd w:val="clear" w:color="auto" w:fill="auto"/>
            <w:vAlign w:val="bottom"/>
          </w:tcPr>
          <w:p w14:paraId="03D084E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w:t>
            </w:r>
          </w:p>
        </w:tc>
        <w:tc>
          <w:tcPr>
            <w:tcW w:w="0" w:type="auto"/>
            <w:tcBorders>
              <w:top w:val="single" w:sz="4" w:space="0" w:color="auto"/>
              <w:bottom w:val="single" w:sz="4" w:space="0" w:color="auto"/>
              <w:right w:val="single" w:sz="4" w:space="0" w:color="auto"/>
            </w:tcBorders>
            <w:shd w:val="clear" w:color="auto" w:fill="auto"/>
          </w:tcPr>
          <w:p w14:paraId="7187845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C98B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w:t>
            </w:r>
          </w:p>
        </w:tc>
        <w:tc>
          <w:tcPr>
            <w:tcW w:w="0" w:type="auto"/>
            <w:tcBorders>
              <w:top w:val="single" w:sz="4" w:space="0" w:color="auto"/>
              <w:left w:val="single" w:sz="4" w:space="0" w:color="auto"/>
              <w:bottom w:val="single" w:sz="4" w:space="0" w:color="auto"/>
            </w:tcBorders>
            <w:shd w:val="clear" w:color="auto" w:fill="auto"/>
            <w:vAlign w:val="bottom"/>
          </w:tcPr>
          <w:p w14:paraId="6DAC0E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w:t>
            </w:r>
          </w:p>
        </w:tc>
        <w:tc>
          <w:tcPr>
            <w:tcW w:w="0" w:type="auto"/>
            <w:tcBorders>
              <w:top w:val="single" w:sz="4" w:space="0" w:color="auto"/>
              <w:bottom w:val="single" w:sz="4" w:space="0" w:color="auto"/>
            </w:tcBorders>
            <w:shd w:val="clear" w:color="auto" w:fill="auto"/>
            <w:vAlign w:val="bottom"/>
          </w:tcPr>
          <w:p w14:paraId="7CB468B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7.0</w:t>
            </w:r>
          </w:p>
        </w:tc>
        <w:tc>
          <w:tcPr>
            <w:tcW w:w="0" w:type="auto"/>
            <w:tcBorders>
              <w:top w:val="single" w:sz="4" w:space="0" w:color="auto"/>
              <w:bottom w:val="single" w:sz="4" w:space="0" w:color="auto"/>
            </w:tcBorders>
            <w:shd w:val="clear" w:color="auto" w:fill="auto"/>
            <w:vAlign w:val="bottom"/>
          </w:tcPr>
          <w:p w14:paraId="3021FA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8.2</w:t>
            </w:r>
          </w:p>
        </w:tc>
        <w:tc>
          <w:tcPr>
            <w:tcW w:w="0" w:type="auto"/>
            <w:tcBorders>
              <w:top w:val="single" w:sz="4" w:space="0" w:color="auto"/>
              <w:bottom w:val="single" w:sz="4" w:space="0" w:color="auto"/>
            </w:tcBorders>
            <w:shd w:val="clear" w:color="auto" w:fill="auto"/>
          </w:tcPr>
          <w:p w14:paraId="22A0D3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ED1A98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w:t>
            </w:r>
          </w:p>
        </w:tc>
        <w:tc>
          <w:tcPr>
            <w:tcW w:w="0" w:type="auto"/>
            <w:tcBorders>
              <w:top w:val="single" w:sz="4" w:space="0" w:color="auto"/>
              <w:bottom w:val="single" w:sz="4" w:space="0" w:color="auto"/>
            </w:tcBorders>
            <w:shd w:val="clear" w:color="auto" w:fill="auto"/>
            <w:vAlign w:val="bottom"/>
          </w:tcPr>
          <w:p w14:paraId="1C62886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7.0</w:t>
            </w:r>
          </w:p>
        </w:tc>
        <w:tc>
          <w:tcPr>
            <w:tcW w:w="0" w:type="auto"/>
            <w:tcBorders>
              <w:top w:val="single" w:sz="4" w:space="0" w:color="auto"/>
              <w:bottom w:val="single" w:sz="4" w:space="0" w:color="auto"/>
            </w:tcBorders>
            <w:shd w:val="clear" w:color="auto" w:fill="auto"/>
          </w:tcPr>
          <w:p w14:paraId="0B1691E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4EFED48" w14:textId="77777777" w:rsidTr="00153B95">
        <w:tc>
          <w:tcPr>
            <w:tcW w:w="0" w:type="auto"/>
            <w:tcBorders>
              <w:right w:val="single" w:sz="4" w:space="0" w:color="auto"/>
            </w:tcBorders>
            <w:shd w:val="clear" w:color="auto" w:fill="auto"/>
          </w:tcPr>
          <w:p w14:paraId="1AB6290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 qualification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FC86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w:t>
            </w:r>
          </w:p>
        </w:tc>
        <w:tc>
          <w:tcPr>
            <w:tcW w:w="0" w:type="auto"/>
            <w:tcBorders>
              <w:top w:val="single" w:sz="4" w:space="0" w:color="auto"/>
              <w:left w:val="single" w:sz="4" w:space="0" w:color="auto"/>
              <w:bottom w:val="single" w:sz="4" w:space="0" w:color="auto"/>
            </w:tcBorders>
            <w:shd w:val="clear" w:color="auto" w:fill="auto"/>
            <w:vAlign w:val="bottom"/>
          </w:tcPr>
          <w:p w14:paraId="64C8FF3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w:t>
            </w:r>
          </w:p>
        </w:tc>
        <w:tc>
          <w:tcPr>
            <w:tcW w:w="0" w:type="auto"/>
            <w:tcBorders>
              <w:top w:val="single" w:sz="4" w:space="0" w:color="auto"/>
              <w:bottom w:val="single" w:sz="4" w:space="0" w:color="auto"/>
            </w:tcBorders>
            <w:shd w:val="clear" w:color="auto" w:fill="auto"/>
            <w:vAlign w:val="bottom"/>
          </w:tcPr>
          <w:p w14:paraId="0DF410B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w:t>
            </w:r>
          </w:p>
        </w:tc>
        <w:tc>
          <w:tcPr>
            <w:tcW w:w="0" w:type="auto"/>
            <w:tcBorders>
              <w:top w:val="single" w:sz="4" w:space="0" w:color="auto"/>
              <w:bottom w:val="single" w:sz="4" w:space="0" w:color="auto"/>
            </w:tcBorders>
            <w:shd w:val="clear" w:color="auto" w:fill="auto"/>
            <w:vAlign w:val="bottom"/>
          </w:tcPr>
          <w:p w14:paraId="673107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w:t>
            </w:r>
          </w:p>
        </w:tc>
        <w:tc>
          <w:tcPr>
            <w:tcW w:w="0" w:type="auto"/>
            <w:tcBorders>
              <w:top w:val="single" w:sz="4" w:space="0" w:color="auto"/>
              <w:bottom w:val="single" w:sz="4" w:space="0" w:color="auto"/>
            </w:tcBorders>
            <w:shd w:val="clear" w:color="auto" w:fill="auto"/>
            <w:vAlign w:val="bottom"/>
          </w:tcPr>
          <w:p w14:paraId="5F034C7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w:t>
            </w:r>
          </w:p>
        </w:tc>
        <w:tc>
          <w:tcPr>
            <w:tcW w:w="0" w:type="auto"/>
            <w:tcBorders>
              <w:top w:val="single" w:sz="4" w:space="0" w:color="auto"/>
              <w:bottom w:val="single" w:sz="4" w:space="0" w:color="auto"/>
              <w:right w:val="single" w:sz="4" w:space="0" w:color="auto"/>
            </w:tcBorders>
            <w:shd w:val="clear" w:color="auto" w:fill="auto"/>
          </w:tcPr>
          <w:p w14:paraId="1C98FA1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BE6F0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w:t>
            </w:r>
          </w:p>
        </w:tc>
        <w:tc>
          <w:tcPr>
            <w:tcW w:w="0" w:type="auto"/>
            <w:tcBorders>
              <w:top w:val="single" w:sz="4" w:space="0" w:color="auto"/>
              <w:left w:val="single" w:sz="4" w:space="0" w:color="auto"/>
              <w:bottom w:val="single" w:sz="4" w:space="0" w:color="auto"/>
            </w:tcBorders>
            <w:shd w:val="clear" w:color="auto" w:fill="auto"/>
            <w:vAlign w:val="bottom"/>
          </w:tcPr>
          <w:p w14:paraId="2BB5A43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w:t>
            </w:r>
          </w:p>
        </w:tc>
        <w:tc>
          <w:tcPr>
            <w:tcW w:w="0" w:type="auto"/>
            <w:tcBorders>
              <w:top w:val="single" w:sz="4" w:space="0" w:color="auto"/>
              <w:bottom w:val="single" w:sz="4" w:space="0" w:color="auto"/>
            </w:tcBorders>
            <w:shd w:val="clear" w:color="auto" w:fill="auto"/>
            <w:vAlign w:val="bottom"/>
          </w:tcPr>
          <w:p w14:paraId="726917C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w:t>
            </w:r>
          </w:p>
        </w:tc>
        <w:tc>
          <w:tcPr>
            <w:tcW w:w="0" w:type="auto"/>
            <w:tcBorders>
              <w:top w:val="single" w:sz="4" w:space="0" w:color="auto"/>
              <w:bottom w:val="single" w:sz="4" w:space="0" w:color="auto"/>
            </w:tcBorders>
            <w:shd w:val="clear" w:color="auto" w:fill="auto"/>
            <w:vAlign w:val="bottom"/>
          </w:tcPr>
          <w:p w14:paraId="44C1688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5.3</w:t>
            </w:r>
          </w:p>
        </w:tc>
        <w:tc>
          <w:tcPr>
            <w:tcW w:w="0" w:type="auto"/>
            <w:tcBorders>
              <w:top w:val="single" w:sz="4" w:space="0" w:color="auto"/>
              <w:bottom w:val="single" w:sz="4" w:space="0" w:color="auto"/>
            </w:tcBorders>
            <w:shd w:val="clear" w:color="auto" w:fill="auto"/>
          </w:tcPr>
          <w:p w14:paraId="4AD326F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18A55C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w:t>
            </w:r>
          </w:p>
        </w:tc>
        <w:tc>
          <w:tcPr>
            <w:tcW w:w="0" w:type="auto"/>
            <w:tcBorders>
              <w:top w:val="single" w:sz="4" w:space="0" w:color="auto"/>
              <w:bottom w:val="single" w:sz="4" w:space="0" w:color="auto"/>
            </w:tcBorders>
            <w:shd w:val="clear" w:color="auto" w:fill="auto"/>
            <w:vAlign w:val="bottom"/>
          </w:tcPr>
          <w:p w14:paraId="530985C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w:t>
            </w:r>
          </w:p>
        </w:tc>
        <w:tc>
          <w:tcPr>
            <w:tcW w:w="0" w:type="auto"/>
            <w:tcBorders>
              <w:top w:val="single" w:sz="4" w:space="0" w:color="auto"/>
              <w:bottom w:val="single" w:sz="4" w:space="0" w:color="auto"/>
            </w:tcBorders>
            <w:shd w:val="clear" w:color="auto" w:fill="auto"/>
          </w:tcPr>
          <w:p w14:paraId="2F5E6FB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C8F4790" w14:textId="77777777" w:rsidTr="00153B95">
        <w:tc>
          <w:tcPr>
            <w:tcW w:w="0" w:type="auto"/>
            <w:tcBorders>
              <w:right w:val="single" w:sz="4" w:space="0" w:color="auto"/>
            </w:tcBorders>
            <w:shd w:val="clear" w:color="auto" w:fill="auto"/>
          </w:tcPr>
          <w:p w14:paraId="136ED965"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NS-SEC occupation: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6C3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8CEF8A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725E16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3460CB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1633EA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276627B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0D612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3D55FE2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704BD5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BE1A1C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A07447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23D9D9C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785682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3F8D85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6CDBC834" w14:textId="77777777" w:rsidTr="00153B95">
        <w:tc>
          <w:tcPr>
            <w:tcW w:w="0" w:type="auto"/>
            <w:tcBorders>
              <w:right w:val="single" w:sz="4" w:space="0" w:color="auto"/>
            </w:tcBorders>
            <w:shd w:val="clear" w:color="auto" w:fill="auto"/>
          </w:tcPr>
          <w:p w14:paraId="6FB9124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Manager/professional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E81F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42.9</w:t>
            </w:r>
          </w:p>
        </w:tc>
        <w:tc>
          <w:tcPr>
            <w:tcW w:w="0" w:type="auto"/>
            <w:tcBorders>
              <w:top w:val="single" w:sz="4" w:space="0" w:color="auto"/>
              <w:left w:val="single" w:sz="4" w:space="0" w:color="auto"/>
              <w:bottom w:val="single" w:sz="4" w:space="0" w:color="auto"/>
            </w:tcBorders>
            <w:shd w:val="clear" w:color="auto" w:fill="auto"/>
            <w:vAlign w:val="bottom"/>
          </w:tcPr>
          <w:p w14:paraId="23CC8A5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29.0</w:t>
            </w:r>
          </w:p>
        </w:tc>
        <w:tc>
          <w:tcPr>
            <w:tcW w:w="0" w:type="auto"/>
            <w:tcBorders>
              <w:top w:val="single" w:sz="4" w:space="0" w:color="auto"/>
              <w:bottom w:val="single" w:sz="4" w:space="0" w:color="auto"/>
            </w:tcBorders>
            <w:shd w:val="clear" w:color="auto" w:fill="auto"/>
            <w:vAlign w:val="bottom"/>
          </w:tcPr>
          <w:p w14:paraId="78E317F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45.4</w:t>
            </w:r>
          </w:p>
        </w:tc>
        <w:tc>
          <w:tcPr>
            <w:tcW w:w="0" w:type="auto"/>
            <w:tcBorders>
              <w:top w:val="single" w:sz="4" w:space="0" w:color="auto"/>
              <w:bottom w:val="single" w:sz="4" w:space="0" w:color="auto"/>
            </w:tcBorders>
            <w:shd w:val="clear" w:color="auto" w:fill="auto"/>
            <w:vAlign w:val="bottom"/>
          </w:tcPr>
          <w:p w14:paraId="3B1C71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53.3</w:t>
            </w:r>
          </w:p>
        </w:tc>
        <w:tc>
          <w:tcPr>
            <w:tcW w:w="0" w:type="auto"/>
            <w:tcBorders>
              <w:top w:val="single" w:sz="4" w:space="0" w:color="auto"/>
              <w:bottom w:val="single" w:sz="4" w:space="0" w:color="auto"/>
            </w:tcBorders>
            <w:shd w:val="clear" w:color="auto" w:fill="auto"/>
            <w:vAlign w:val="bottom"/>
          </w:tcPr>
          <w:p w14:paraId="4D4B2DF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49.7</w:t>
            </w:r>
          </w:p>
        </w:tc>
        <w:tc>
          <w:tcPr>
            <w:tcW w:w="0" w:type="auto"/>
            <w:tcBorders>
              <w:top w:val="single" w:sz="4" w:space="0" w:color="auto"/>
              <w:bottom w:val="single" w:sz="4" w:space="0" w:color="auto"/>
              <w:right w:val="single" w:sz="4" w:space="0" w:color="auto"/>
            </w:tcBorders>
            <w:shd w:val="clear" w:color="auto" w:fill="auto"/>
          </w:tcPr>
          <w:p w14:paraId="582E742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A005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42.3</w:t>
            </w:r>
          </w:p>
        </w:tc>
        <w:tc>
          <w:tcPr>
            <w:tcW w:w="0" w:type="auto"/>
            <w:tcBorders>
              <w:top w:val="single" w:sz="4" w:space="0" w:color="auto"/>
              <w:left w:val="single" w:sz="4" w:space="0" w:color="auto"/>
              <w:bottom w:val="single" w:sz="4" w:space="0" w:color="auto"/>
            </w:tcBorders>
            <w:shd w:val="clear" w:color="auto" w:fill="auto"/>
            <w:vAlign w:val="bottom"/>
          </w:tcPr>
          <w:p w14:paraId="2B5ACD3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46.1</w:t>
            </w:r>
          </w:p>
        </w:tc>
        <w:tc>
          <w:tcPr>
            <w:tcW w:w="0" w:type="auto"/>
            <w:tcBorders>
              <w:top w:val="single" w:sz="4" w:space="0" w:color="auto"/>
              <w:bottom w:val="single" w:sz="4" w:space="0" w:color="auto"/>
            </w:tcBorders>
            <w:shd w:val="clear" w:color="auto" w:fill="auto"/>
            <w:vAlign w:val="bottom"/>
          </w:tcPr>
          <w:p w14:paraId="55805E4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46.6</w:t>
            </w:r>
          </w:p>
        </w:tc>
        <w:tc>
          <w:tcPr>
            <w:tcW w:w="0" w:type="auto"/>
            <w:tcBorders>
              <w:top w:val="single" w:sz="4" w:space="0" w:color="auto"/>
              <w:bottom w:val="single" w:sz="4" w:space="0" w:color="auto"/>
            </w:tcBorders>
            <w:shd w:val="clear" w:color="auto" w:fill="auto"/>
            <w:vAlign w:val="bottom"/>
          </w:tcPr>
          <w:p w14:paraId="38AD775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27.9</w:t>
            </w:r>
          </w:p>
        </w:tc>
        <w:tc>
          <w:tcPr>
            <w:tcW w:w="0" w:type="auto"/>
            <w:tcBorders>
              <w:top w:val="single" w:sz="4" w:space="0" w:color="auto"/>
              <w:bottom w:val="single" w:sz="4" w:space="0" w:color="auto"/>
            </w:tcBorders>
            <w:shd w:val="clear" w:color="auto" w:fill="auto"/>
          </w:tcPr>
          <w:p w14:paraId="71C87B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33482BB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45.8</w:t>
            </w:r>
          </w:p>
        </w:tc>
        <w:tc>
          <w:tcPr>
            <w:tcW w:w="0" w:type="auto"/>
            <w:tcBorders>
              <w:top w:val="single" w:sz="4" w:space="0" w:color="auto"/>
              <w:bottom w:val="single" w:sz="4" w:space="0" w:color="auto"/>
            </w:tcBorders>
            <w:shd w:val="clear" w:color="auto" w:fill="auto"/>
            <w:vAlign w:val="bottom"/>
          </w:tcPr>
          <w:p w14:paraId="72C0D61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33.4</w:t>
            </w:r>
          </w:p>
        </w:tc>
        <w:tc>
          <w:tcPr>
            <w:tcW w:w="0" w:type="auto"/>
            <w:tcBorders>
              <w:top w:val="single" w:sz="4" w:space="0" w:color="auto"/>
              <w:bottom w:val="single" w:sz="4" w:space="0" w:color="auto"/>
            </w:tcBorders>
            <w:shd w:val="clear" w:color="auto" w:fill="auto"/>
          </w:tcPr>
          <w:p w14:paraId="6AE1A09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2832D568" w14:textId="77777777" w:rsidTr="00153B95">
        <w:tc>
          <w:tcPr>
            <w:tcW w:w="0" w:type="auto"/>
            <w:tcBorders>
              <w:right w:val="single" w:sz="4" w:space="0" w:color="auto"/>
            </w:tcBorders>
            <w:shd w:val="clear" w:color="auto" w:fill="auto"/>
          </w:tcPr>
          <w:p w14:paraId="469C680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Intermediate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EC49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23.4</w:t>
            </w:r>
          </w:p>
        </w:tc>
        <w:tc>
          <w:tcPr>
            <w:tcW w:w="0" w:type="auto"/>
            <w:tcBorders>
              <w:top w:val="single" w:sz="4" w:space="0" w:color="auto"/>
              <w:left w:val="single" w:sz="4" w:space="0" w:color="auto"/>
              <w:bottom w:val="single" w:sz="4" w:space="0" w:color="auto"/>
            </w:tcBorders>
            <w:shd w:val="clear" w:color="auto" w:fill="auto"/>
            <w:vAlign w:val="bottom"/>
          </w:tcPr>
          <w:p w14:paraId="5DD94AC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27.0</w:t>
            </w:r>
          </w:p>
        </w:tc>
        <w:tc>
          <w:tcPr>
            <w:tcW w:w="0" w:type="auto"/>
            <w:tcBorders>
              <w:top w:val="single" w:sz="4" w:space="0" w:color="auto"/>
              <w:bottom w:val="single" w:sz="4" w:space="0" w:color="auto"/>
            </w:tcBorders>
            <w:shd w:val="clear" w:color="auto" w:fill="auto"/>
            <w:vAlign w:val="bottom"/>
          </w:tcPr>
          <w:p w14:paraId="7416471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25.8</w:t>
            </w:r>
          </w:p>
        </w:tc>
        <w:tc>
          <w:tcPr>
            <w:tcW w:w="0" w:type="auto"/>
            <w:tcBorders>
              <w:top w:val="single" w:sz="4" w:space="0" w:color="auto"/>
              <w:bottom w:val="single" w:sz="4" w:space="0" w:color="auto"/>
            </w:tcBorders>
            <w:shd w:val="clear" w:color="auto" w:fill="auto"/>
            <w:vAlign w:val="bottom"/>
          </w:tcPr>
          <w:p w14:paraId="15B27AA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16.8</w:t>
            </w:r>
          </w:p>
        </w:tc>
        <w:tc>
          <w:tcPr>
            <w:tcW w:w="0" w:type="auto"/>
            <w:tcBorders>
              <w:top w:val="single" w:sz="4" w:space="0" w:color="auto"/>
              <w:bottom w:val="single" w:sz="4" w:space="0" w:color="auto"/>
            </w:tcBorders>
            <w:shd w:val="clear" w:color="auto" w:fill="auto"/>
            <w:vAlign w:val="bottom"/>
          </w:tcPr>
          <w:p w14:paraId="7B171F5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23.0</w:t>
            </w:r>
          </w:p>
        </w:tc>
        <w:tc>
          <w:tcPr>
            <w:tcW w:w="0" w:type="auto"/>
            <w:tcBorders>
              <w:top w:val="single" w:sz="4" w:space="0" w:color="auto"/>
              <w:bottom w:val="single" w:sz="4" w:space="0" w:color="auto"/>
              <w:right w:val="single" w:sz="4" w:space="0" w:color="auto"/>
            </w:tcBorders>
            <w:shd w:val="clear" w:color="auto" w:fill="auto"/>
          </w:tcPr>
          <w:p w14:paraId="411B51C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D509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23.7</w:t>
            </w:r>
          </w:p>
        </w:tc>
        <w:tc>
          <w:tcPr>
            <w:tcW w:w="0" w:type="auto"/>
            <w:tcBorders>
              <w:top w:val="single" w:sz="4" w:space="0" w:color="auto"/>
              <w:left w:val="single" w:sz="4" w:space="0" w:color="auto"/>
              <w:bottom w:val="single" w:sz="4" w:space="0" w:color="auto"/>
            </w:tcBorders>
            <w:shd w:val="clear" w:color="auto" w:fill="auto"/>
            <w:vAlign w:val="bottom"/>
          </w:tcPr>
          <w:p w14:paraId="0FA91F5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25.1</w:t>
            </w:r>
          </w:p>
        </w:tc>
        <w:tc>
          <w:tcPr>
            <w:tcW w:w="0" w:type="auto"/>
            <w:tcBorders>
              <w:top w:val="single" w:sz="4" w:space="0" w:color="auto"/>
              <w:bottom w:val="single" w:sz="4" w:space="0" w:color="auto"/>
            </w:tcBorders>
            <w:shd w:val="clear" w:color="auto" w:fill="auto"/>
            <w:vAlign w:val="bottom"/>
          </w:tcPr>
          <w:p w14:paraId="662379A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22.1</w:t>
            </w:r>
          </w:p>
        </w:tc>
        <w:tc>
          <w:tcPr>
            <w:tcW w:w="0" w:type="auto"/>
            <w:tcBorders>
              <w:top w:val="single" w:sz="4" w:space="0" w:color="auto"/>
              <w:bottom w:val="single" w:sz="4" w:space="0" w:color="auto"/>
            </w:tcBorders>
            <w:shd w:val="clear" w:color="auto" w:fill="auto"/>
            <w:vAlign w:val="bottom"/>
          </w:tcPr>
          <w:p w14:paraId="79FF1F4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23.6</w:t>
            </w:r>
          </w:p>
        </w:tc>
        <w:tc>
          <w:tcPr>
            <w:tcW w:w="0" w:type="auto"/>
            <w:tcBorders>
              <w:top w:val="single" w:sz="4" w:space="0" w:color="auto"/>
              <w:bottom w:val="single" w:sz="4" w:space="0" w:color="auto"/>
            </w:tcBorders>
            <w:shd w:val="clear" w:color="auto" w:fill="auto"/>
          </w:tcPr>
          <w:p w14:paraId="4B610E8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576985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24.4</w:t>
            </w:r>
          </w:p>
        </w:tc>
        <w:tc>
          <w:tcPr>
            <w:tcW w:w="0" w:type="auto"/>
            <w:tcBorders>
              <w:top w:val="single" w:sz="4" w:space="0" w:color="auto"/>
              <w:bottom w:val="single" w:sz="4" w:space="0" w:color="auto"/>
            </w:tcBorders>
            <w:shd w:val="clear" w:color="auto" w:fill="auto"/>
            <w:vAlign w:val="bottom"/>
          </w:tcPr>
          <w:p w14:paraId="11BE6E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21.8</w:t>
            </w:r>
          </w:p>
        </w:tc>
        <w:tc>
          <w:tcPr>
            <w:tcW w:w="0" w:type="auto"/>
            <w:tcBorders>
              <w:top w:val="single" w:sz="4" w:space="0" w:color="auto"/>
              <w:bottom w:val="single" w:sz="4" w:space="0" w:color="auto"/>
            </w:tcBorders>
            <w:shd w:val="clear" w:color="auto" w:fill="auto"/>
          </w:tcPr>
          <w:p w14:paraId="51AB002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160045A" w14:textId="77777777" w:rsidTr="00153B95">
        <w:tc>
          <w:tcPr>
            <w:tcW w:w="0" w:type="auto"/>
            <w:tcBorders>
              <w:right w:val="single" w:sz="4" w:space="0" w:color="auto"/>
            </w:tcBorders>
            <w:shd w:val="clear" w:color="auto" w:fill="auto"/>
          </w:tcPr>
          <w:p w14:paraId="4131B17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Routine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16B3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33.7</w:t>
            </w:r>
          </w:p>
        </w:tc>
        <w:tc>
          <w:tcPr>
            <w:tcW w:w="0" w:type="auto"/>
            <w:tcBorders>
              <w:top w:val="single" w:sz="4" w:space="0" w:color="auto"/>
              <w:left w:val="single" w:sz="4" w:space="0" w:color="auto"/>
              <w:bottom w:val="single" w:sz="4" w:space="0" w:color="auto"/>
            </w:tcBorders>
            <w:shd w:val="clear" w:color="auto" w:fill="auto"/>
            <w:vAlign w:val="bottom"/>
          </w:tcPr>
          <w:p w14:paraId="5C2BAA3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44.0</w:t>
            </w:r>
          </w:p>
        </w:tc>
        <w:tc>
          <w:tcPr>
            <w:tcW w:w="0" w:type="auto"/>
            <w:tcBorders>
              <w:top w:val="single" w:sz="4" w:space="0" w:color="auto"/>
              <w:bottom w:val="single" w:sz="4" w:space="0" w:color="auto"/>
            </w:tcBorders>
            <w:shd w:val="clear" w:color="auto" w:fill="auto"/>
            <w:vAlign w:val="bottom"/>
          </w:tcPr>
          <w:p w14:paraId="122D32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28.8</w:t>
            </w:r>
          </w:p>
        </w:tc>
        <w:tc>
          <w:tcPr>
            <w:tcW w:w="0" w:type="auto"/>
            <w:tcBorders>
              <w:top w:val="single" w:sz="4" w:space="0" w:color="auto"/>
              <w:bottom w:val="single" w:sz="4" w:space="0" w:color="auto"/>
            </w:tcBorders>
            <w:shd w:val="clear" w:color="auto" w:fill="auto"/>
            <w:vAlign w:val="bottom"/>
          </w:tcPr>
          <w:p w14:paraId="6AF1A00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29.9</w:t>
            </w:r>
          </w:p>
        </w:tc>
        <w:tc>
          <w:tcPr>
            <w:tcW w:w="0" w:type="auto"/>
            <w:tcBorders>
              <w:top w:val="single" w:sz="4" w:space="0" w:color="auto"/>
              <w:bottom w:val="single" w:sz="4" w:space="0" w:color="auto"/>
            </w:tcBorders>
            <w:shd w:val="clear" w:color="auto" w:fill="auto"/>
            <w:vAlign w:val="bottom"/>
          </w:tcPr>
          <w:p w14:paraId="5294232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27.3</w:t>
            </w:r>
          </w:p>
        </w:tc>
        <w:tc>
          <w:tcPr>
            <w:tcW w:w="0" w:type="auto"/>
            <w:tcBorders>
              <w:top w:val="single" w:sz="4" w:space="0" w:color="auto"/>
              <w:bottom w:val="single" w:sz="4" w:space="0" w:color="auto"/>
              <w:right w:val="single" w:sz="4" w:space="0" w:color="auto"/>
            </w:tcBorders>
            <w:shd w:val="clear" w:color="auto" w:fill="auto"/>
          </w:tcPr>
          <w:p w14:paraId="181457A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41B2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34.0</w:t>
            </w:r>
          </w:p>
        </w:tc>
        <w:tc>
          <w:tcPr>
            <w:tcW w:w="0" w:type="auto"/>
            <w:tcBorders>
              <w:top w:val="single" w:sz="4" w:space="0" w:color="auto"/>
              <w:left w:val="single" w:sz="4" w:space="0" w:color="auto"/>
              <w:bottom w:val="single" w:sz="4" w:space="0" w:color="auto"/>
            </w:tcBorders>
            <w:shd w:val="clear" w:color="auto" w:fill="auto"/>
            <w:vAlign w:val="bottom"/>
          </w:tcPr>
          <w:p w14:paraId="0443884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28.8</w:t>
            </w:r>
          </w:p>
        </w:tc>
        <w:tc>
          <w:tcPr>
            <w:tcW w:w="0" w:type="auto"/>
            <w:tcBorders>
              <w:top w:val="single" w:sz="4" w:space="0" w:color="auto"/>
              <w:bottom w:val="single" w:sz="4" w:space="0" w:color="auto"/>
            </w:tcBorders>
            <w:shd w:val="clear" w:color="auto" w:fill="auto"/>
            <w:vAlign w:val="bottom"/>
          </w:tcPr>
          <w:p w14:paraId="2DD0F4F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31.3</w:t>
            </w:r>
          </w:p>
        </w:tc>
        <w:tc>
          <w:tcPr>
            <w:tcW w:w="0" w:type="auto"/>
            <w:tcBorders>
              <w:top w:val="single" w:sz="4" w:space="0" w:color="auto"/>
              <w:bottom w:val="single" w:sz="4" w:space="0" w:color="auto"/>
            </w:tcBorders>
            <w:shd w:val="clear" w:color="auto" w:fill="auto"/>
            <w:vAlign w:val="bottom"/>
          </w:tcPr>
          <w:p w14:paraId="4451D53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48.5</w:t>
            </w:r>
          </w:p>
        </w:tc>
        <w:tc>
          <w:tcPr>
            <w:tcW w:w="0" w:type="auto"/>
            <w:tcBorders>
              <w:top w:val="single" w:sz="4" w:space="0" w:color="auto"/>
              <w:bottom w:val="single" w:sz="4" w:space="0" w:color="auto"/>
            </w:tcBorders>
            <w:shd w:val="clear" w:color="auto" w:fill="auto"/>
          </w:tcPr>
          <w:p w14:paraId="126E39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993B5F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29.8</w:t>
            </w:r>
          </w:p>
        </w:tc>
        <w:tc>
          <w:tcPr>
            <w:tcW w:w="0" w:type="auto"/>
            <w:tcBorders>
              <w:top w:val="single" w:sz="4" w:space="0" w:color="auto"/>
              <w:bottom w:val="single" w:sz="4" w:space="0" w:color="auto"/>
            </w:tcBorders>
            <w:shd w:val="clear" w:color="auto" w:fill="auto"/>
            <w:vAlign w:val="bottom"/>
          </w:tcPr>
          <w:p w14:paraId="22B9411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44.8</w:t>
            </w:r>
          </w:p>
        </w:tc>
        <w:tc>
          <w:tcPr>
            <w:tcW w:w="0" w:type="auto"/>
            <w:tcBorders>
              <w:top w:val="single" w:sz="4" w:space="0" w:color="auto"/>
              <w:bottom w:val="single" w:sz="4" w:space="0" w:color="auto"/>
            </w:tcBorders>
            <w:shd w:val="clear" w:color="auto" w:fill="auto"/>
          </w:tcPr>
          <w:p w14:paraId="3802E034"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445563C0" w14:textId="77777777" w:rsidTr="00153B95">
        <w:tc>
          <w:tcPr>
            <w:tcW w:w="0" w:type="auto"/>
            <w:tcBorders>
              <w:right w:val="single" w:sz="4" w:space="0" w:color="auto"/>
            </w:tcBorders>
            <w:shd w:val="clear" w:color="auto" w:fill="auto"/>
          </w:tcPr>
          <w:p w14:paraId="3B93EC4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Equivalised household income: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B413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A62DA3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D5B338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ED45B9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3CAADB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5177E52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E090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6CCDAD9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989FF9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E1EBCB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C3B6EA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3F12091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1F479C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AF06B6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28CCE122" w14:textId="77777777" w:rsidTr="00153B95">
        <w:tc>
          <w:tcPr>
            <w:tcW w:w="0" w:type="auto"/>
            <w:tcBorders>
              <w:right w:val="single" w:sz="4" w:space="0" w:color="auto"/>
            </w:tcBorders>
            <w:shd w:val="clear" w:color="auto" w:fill="auto"/>
          </w:tcPr>
          <w:p w14:paraId="1AE096F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Quintile 5 (highest)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C4FE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21.7</w:t>
            </w:r>
          </w:p>
        </w:tc>
        <w:tc>
          <w:tcPr>
            <w:tcW w:w="0" w:type="auto"/>
            <w:tcBorders>
              <w:top w:val="single" w:sz="4" w:space="0" w:color="auto"/>
              <w:left w:val="single" w:sz="4" w:space="0" w:color="auto"/>
              <w:bottom w:val="single" w:sz="4" w:space="0" w:color="auto"/>
            </w:tcBorders>
            <w:shd w:val="clear" w:color="auto" w:fill="auto"/>
            <w:vAlign w:val="bottom"/>
          </w:tcPr>
          <w:p w14:paraId="346155E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14.1</w:t>
            </w:r>
          </w:p>
        </w:tc>
        <w:tc>
          <w:tcPr>
            <w:tcW w:w="0" w:type="auto"/>
            <w:tcBorders>
              <w:top w:val="single" w:sz="4" w:space="0" w:color="auto"/>
              <w:bottom w:val="single" w:sz="4" w:space="0" w:color="auto"/>
            </w:tcBorders>
            <w:shd w:val="clear" w:color="auto" w:fill="auto"/>
            <w:vAlign w:val="bottom"/>
          </w:tcPr>
          <w:p w14:paraId="1528B5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19.7</w:t>
            </w:r>
          </w:p>
        </w:tc>
        <w:tc>
          <w:tcPr>
            <w:tcW w:w="0" w:type="auto"/>
            <w:tcBorders>
              <w:top w:val="single" w:sz="4" w:space="0" w:color="auto"/>
              <w:bottom w:val="single" w:sz="4" w:space="0" w:color="auto"/>
            </w:tcBorders>
            <w:shd w:val="clear" w:color="auto" w:fill="auto"/>
            <w:vAlign w:val="bottom"/>
          </w:tcPr>
          <w:p w14:paraId="55CA35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29.3</w:t>
            </w:r>
          </w:p>
        </w:tc>
        <w:tc>
          <w:tcPr>
            <w:tcW w:w="0" w:type="auto"/>
            <w:tcBorders>
              <w:top w:val="single" w:sz="4" w:space="0" w:color="auto"/>
              <w:bottom w:val="single" w:sz="4" w:space="0" w:color="auto"/>
            </w:tcBorders>
            <w:shd w:val="clear" w:color="auto" w:fill="auto"/>
            <w:vAlign w:val="bottom"/>
          </w:tcPr>
          <w:p w14:paraId="497F915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33.4</w:t>
            </w:r>
          </w:p>
        </w:tc>
        <w:tc>
          <w:tcPr>
            <w:tcW w:w="0" w:type="auto"/>
            <w:tcBorders>
              <w:top w:val="single" w:sz="4" w:space="0" w:color="auto"/>
              <w:bottom w:val="single" w:sz="4" w:space="0" w:color="auto"/>
              <w:right w:val="single" w:sz="4" w:space="0" w:color="auto"/>
            </w:tcBorders>
            <w:shd w:val="clear" w:color="auto" w:fill="auto"/>
          </w:tcPr>
          <w:p w14:paraId="3DF72DC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3816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21.5</w:t>
            </w:r>
          </w:p>
        </w:tc>
        <w:tc>
          <w:tcPr>
            <w:tcW w:w="0" w:type="auto"/>
            <w:tcBorders>
              <w:top w:val="single" w:sz="4" w:space="0" w:color="auto"/>
              <w:left w:val="single" w:sz="4" w:space="0" w:color="auto"/>
              <w:bottom w:val="single" w:sz="4" w:space="0" w:color="auto"/>
            </w:tcBorders>
            <w:shd w:val="clear" w:color="auto" w:fill="auto"/>
            <w:vAlign w:val="bottom"/>
          </w:tcPr>
          <w:p w14:paraId="71A85E6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22.6</w:t>
            </w:r>
          </w:p>
        </w:tc>
        <w:tc>
          <w:tcPr>
            <w:tcW w:w="0" w:type="auto"/>
            <w:tcBorders>
              <w:top w:val="single" w:sz="4" w:space="0" w:color="auto"/>
              <w:bottom w:val="single" w:sz="4" w:space="0" w:color="auto"/>
            </w:tcBorders>
            <w:shd w:val="clear" w:color="auto" w:fill="auto"/>
            <w:vAlign w:val="bottom"/>
          </w:tcPr>
          <w:p w14:paraId="633982C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25.6</w:t>
            </w:r>
          </w:p>
        </w:tc>
        <w:tc>
          <w:tcPr>
            <w:tcW w:w="0" w:type="auto"/>
            <w:tcBorders>
              <w:top w:val="single" w:sz="4" w:space="0" w:color="auto"/>
              <w:bottom w:val="single" w:sz="4" w:space="0" w:color="auto"/>
            </w:tcBorders>
            <w:shd w:val="clear" w:color="auto" w:fill="auto"/>
            <w:vAlign w:val="bottom"/>
          </w:tcPr>
          <w:p w14:paraId="305B20E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14.6</w:t>
            </w:r>
          </w:p>
        </w:tc>
        <w:tc>
          <w:tcPr>
            <w:tcW w:w="0" w:type="auto"/>
            <w:tcBorders>
              <w:top w:val="single" w:sz="4" w:space="0" w:color="auto"/>
              <w:bottom w:val="single" w:sz="4" w:space="0" w:color="auto"/>
            </w:tcBorders>
            <w:shd w:val="clear" w:color="auto" w:fill="auto"/>
          </w:tcPr>
          <w:p w14:paraId="330912A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E1CA1D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22.8</w:t>
            </w:r>
          </w:p>
        </w:tc>
        <w:tc>
          <w:tcPr>
            <w:tcW w:w="0" w:type="auto"/>
            <w:tcBorders>
              <w:top w:val="single" w:sz="4" w:space="0" w:color="auto"/>
              <w:bottom w:val="single" w:sz="4" w:space="0" w:color="auto"/>
            </w:tcBorders>
            <w:shd w:val="clear" w:color="auto" w:fill="auto"/>
            <w:vAlign w:val="bottom"/>
          </w:tcPr>
          <w:p w14:paraId="2B79E93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18.4</w:t>
            </w:r>
          </w:p>
        </w:tc>
        <w:tc>
          <w:tcPr>
            <w:tcW w:w="0" w:type="auto"/>
            <w:tcBorders>
              <w:top w:val="single" w:sz="4" w:space="0" w:color="auto"/>
              <w:bottom w:val="single" w:sz="4" w:space="0" w:color="auto"/>
            </w:tcBorders>
            <w:shd w:val="clear" w:color="auto" w:fill="auto"/>
          </w:tcPr>
          <w:p w14:paraId="7EF56FBF"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BAA3D9B" w14:textId="77777777" w:rsidTr="00153B95">
        <w:tc>
          <w:tcPr>
            <w:tcW w:w="0" w:type="auto"/>
            <w:tcBorders>
              <w:right w:val="single" w:sz="4" w:space="0" w:color="auto"/>
            </w:tcBorders>
            <w:shd w:val="clear" w:color="auto" w:fill="auto"/>
          </w:tcPr>
          <w:p w14:paraId="56E59ACF"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Quintile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DFA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20.9</w:t>
            </w:r>
          </w:p>
        </w:tc>
        <w:tc>
          <w:tcPr>
            <w:tcW w:w="0" w:type="auto"/>
            <w:tcBorders>
              <w:top w:val="single" w:sz="4" w:space="0" w:color="auto"/>
              <w:left w:val="single" w:sz="4" w:space="0" w:color="auto"/>
              <w:bottom w:val="single" w:sz="4" w:space="0" w:color="auto"/>
            </w:tcBorders>
            <w:shd w:val="clear" w:color="auto" w:fill="auto"/>
            <w:vAlign w:val="bottom"/>
          </w:tcPr>
          <w:p w14:paraId="2240C51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16.0</w:t>
            </w:r>
          </w:p>
        </w:tc>
        <w:tc>
          <w:tcPr>
            <w:tcW w:w="0" w:type="auto"/>
            <w:tcBorders>
              <w:top w:val="single" w:sz="4" w:space="0" w:color="auto"/>
              <w:bottom w:val="single" w:sz="4" w:space="0" w:color="auto"/>
            </w:tcBorders>
            <w:shd w:val="clear" w:color="auto" w:fill="auto"/>
            <w:vAlign w:val="bottom"/>
          </w:tcPr>
          <w:p w14:paraId="29D5B86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22.8</w:t>
            </w:r>
          </w:p>
        </w:tc>
        <w:tc>
          <w:tcPr>
            <w:tcW w:w="0" w:type="auto"/>
            <w:tcBorders>
              <w:top w:val="single" w:sz="4" w:space="0" w:color="auto"/>
              <w:bottom w:val="single" w:sz="4" w:space="0" w:color="auto"/>
            </w:tcBorders>
            <w:shd w:val="clear" w:color="auto" w:fill="auto"/>
            <w:vAlign w:val="bottom"/>
          </w:tcPr>
          <w:p w14:paraId="0710385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24.0</w:t>
            </w:r>
          </w:p>
        </w:tc>
        <w:tc>
          <w:tcPr>
            <w:tcW w:w="0" w:type="auto"/>
            <w:tcBorders>
              <w:top w:val="single" w:sz="4" w:space="0" w:color="auto"/>
              <w:bottom w:val="single" w:sz="4" w:space="0" w:color="auto"/>
            </w:tcBorders>
            <w:shd w:val="clear" w:color="auto" w:fill="auto"/>
            <w:vAlign w:val="bottom"/>
          </w:tcPr>
          <w:p w14:paraId="144E0A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21.9</w:t>
            </w:r>
          </w:p>
        </w:tc>
        <w:tc>
          <w:tcPr>
            <w:tcW w:w="0" w:type="auto"/>
            <w:tcBorders>
              <w:top w:val="single" w:sz="4" w:space="0" w:color="auto"/>
              <w:bottom w:val="single" w:sz="4" w:space="0" w:color="auto"/>
              <w:right w:val="single" w:sz="4" w:space="0" w:color="auto"/>
            </w:tcBorders>
            <w:shd w:val="clear" w:color="auto" w:fill="auto"/>
          </w:tcPr>
          <w:p w14:paraId="1101CA0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FF05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20.8</w:t>
            </w:r>
          </w:p>
        </w:tc>
        <w:tc>
          <w:tcPr>
            <w:tcW w:w="0" w:type="auto"/>
            <w:tcBorders>
              <w:top w:val="single" w:sz="4" w:space="0" w:color="auto"/>
              <w:left w:val="single" w:sz="4" w:space="0" w:color="auto"/>
              <w:bottom w:val="single" w:sz="4" w:space="0" w:color="auto"/>
            </w:tcBorders>
            <w:shd w:val="clear" w:color="auto" w:fill="auto"/>
            <w:vAlign w:val="bottom"/>
          </w:tcPr>
          <w:p w14:paraId="54A4213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22.9</w:t>
            </w:r>
          </w:p>
        </w:tc>
        <w:tc>
          <w:tcPr>
            <w:tcW w:w="0" w:type="auto"/>
            <w:tcBorders>
              <w:top w:val="single" w:sz="4" w:space="0" w:color="auto"/>
              <w:bottom w:val="single" w:sz="4" w:space="0" w:color="auto"/>
            </w:tcBorders>
            <w:shd w:val="clear" w:color="auto" w:fill="auto"/>
            <w:vAlign w:val="bottom"/>
          </w:tcPr>
          <w:p w14:paraId="379BB64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20.7</w:t>
            </w:r>
          </w:p>
        </w:tc>
        <w:tc>
          <w:tcPr>
            <w:tcW w:w="0" w:type="auto"/>
            <w:tcBorders>
              <w:top w:val="single" w:sz="4" w:space="0" w:color="auto"/>
              <w:bottom w:val="single" w:sz="4" w:space="0" w:color="auto"/>
            </w:tcBorders>
            <w:shd w:val="clear" w:color="auto" w:fill="auto"/>
            <w:vAlign w:val="bottom"/>
          </w:tcPr>
          <w:p w14:paraId="6BAD174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17.0</w:t>
            </w:r>
          </w:p>
        </w:tc>
        <w:tc>
          <w:tcPr>
            <w:tcW w:w="0" w:type="auto"/>
            <w:tcBorders>
              <w:top w:val="single" w:sz="4" w:space="0" w:color="auto"/>
              <w:bottom w:val="single" w:sz="4" w:space="0" w:color="auto"/>
            </w:tcBorders>
            <w:shd w:val="clear" w:color="auto" w:fill="auto"/>
          </w:tcPr>
          <w:p w14:paraId="6A62522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8F5D8A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21.4</w:t>
            </w:r>
          </w:p>
        </w:tc>
        <w:tc>
          <w:tcPr>
            <w:tcW w:w="0" w:type="auto"/>
            <w:tcBorders>
              <w:top w:val="single" w:sz="4" w:space="0" w:color="auto"/>
              <w:bottom w:val="single" w:sz="4" w:space="0" w:color="auto"/>
            </w:tcBorders>
            <w:shd w:val="clear" w:color="auto" w:fill="auto"/>
            <w:vAlign w:val="bottom"/>
          </w:tcPr>
          <w:p w14:paraId="6A85C45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19.3</w:t>
            </w:r>
          </w:p>
        </w:tc>
        <w:tc>
          <w:tcPr>
            <w:tcW w:w="0" w:type="auto"/>
            <w:tcBorders>
              <w:top w:val="single" w:sz="4" w:space="0" w:color="auto"/>
              <w:bottom w:val="single" w:sz="4" w:space="0" w:color="auto"/>
            </w:tcBorders>
            <w:shd w:val="clear" w:color="auto" w:fill="auto"/>
          </w:tcPr>
          <w:p w14:paraId="28C9AACD"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A5D5F14" w14:textId="77777777" w:rsidTr="00153B95">
        <w:tc>
          <w:tcPr>
            <w:tcW w:w="0" w:type="auto"/>
            <w:tcBorders>
              <w:right w:val="single" w:sz="4" w:space="0" w:color="auto"/>
            </w:tcBorders>
            <w:shd w:val="clear" w:color="auto" w:fill="auto"/>
          </w:tcPr>
          <w:p w14:paraId="2D0A59EC"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Quintile 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87A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20.6</w:t>
            </w:r>
          </w:p>
        </w:tc>
        <w:tc>
          <w:tcPr>
            <w:tcW w:w="0" w:type="auto"/>
            <w:tcBorders>
              <w:top w:val="single" w:sz="4" w:space="0" w:color="auto"/>
              <w:left w:val="single" w:sz="4" w:space="0" w:color="auto"/>
              <w:bottom w:val="single" w:sz="4" w:space="0" w:color="auto"/>
            </w:tcBorders>
            <w:shd w:val="clear" w:color="auto" w:fill="auto"/>
            <w:vAlign w:val="bottom"/>
          </w:tcPr>
          <w:p w14:paraId="08FC73B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18.8</w:t>
            </w:r>
          </w:p>
        </w:tc>
        <w:tc>
          <w:tcPr>
            <w:tcW w:w="0" w:type="auto"/>
            <w:tcBorders>
              <w:top w:val="single" w:sz="4" w:space="0" w:color="auto"/>
              <w:bottom w:val="single" w:sz="4" w:space="0" w:color="auto"/>
            </w:tcBorders>
            <w:shd w:val="clear" w:color="auto" w:fill="auto"/>
            <w:vAlign w:val="bottom"/>
          </w:tcPr>
          <w:p w14:paraId="57F06B3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23.4</w:t>
            </w:r>
          </w:p>
        </w:tc>
        <w:tc>
          <w:tcPr>
            <w:tcW w:w="0" w:type="auto"/>
            <w:tcBorders>
              <w:top w:val="single" w:sz="4" w:space="0" w:color="auto"/>
              <w:bottom w:val="single" w:sz="4" w:space="0" w:color="auto"/>
            </w:tcBorders>
            <w:shd w:val="clear" w:color="auto" w:fill="auto"/>
            <w:vAlign w:val="bottom"/>
          </w:tcPr>
          <w:p w14:paraId="3D4D9DE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20.0</w:t>
            </w:r>
          </w:p>
        </w:tc>
        <w:tc>
          <w:tcPr>
            <w:tcW w:w="0" w:type="auto"/>
            <w:tcBorders>
              <w:top w:val="single" w:sz="4" w:space="0" w:color="auto"/>
              <w:bottom w:val="single" w:sz="4" w:space="0" w:color="auto"/>
            </w:tcBorders>
            <w:shd w:val="clear" w:color="auto" w:fill="auto"/>
            <w:vAlign w:val="bottom"/>
          </w:tcPr>
          <w:p w14:paraId="65B0117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17.9</w:t>
            </w:r>
          </w:p>
        </w:tc>
        <w:tc>
          <w:tcPr>
            <w:tcW w:w="0" w:type="auto"/>
            <w:tcBorders>
              <w:top w:val="single" w:sz="4" w:space="0" w:color="auto"/>
              <w:bottom w:val="single" w:sz="4" w:space="0" w:color="auto"/>
              <w:right w:val="single" w:sz="4" w:space="0" w:color="auto"/>
            </w:tcBorders>
            <w:shd w:val="clear" w:color="auto" w:fill="auto"/>
          </w:tcPr>
          <w:p w14:paraId="2E9A0A6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E9A1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20.5</w:t>
            </w:r>
          </w:p>
        </w:tc>
        <w:tc>
          <w:tcPr>
            <w:tcW w:w="0" w:type="auto"/>
            <w:tcBorders>
              <w:top w:val="single" w:sz="4" w:space="0" w:color="auto"/>
              <w:left w:val="single" w:sz="4" w:space="0" w:color="auto"/>
              <w:bottom w:val="single" w:sz="4" w:space="0" w:color="auto"/>
            </w:tcBorders>
            <w:shd w:val="clear" w:color="auto" w:fill="auto"/>
            <w:vAlign w:val="bottom"/>
          </w:tcPr>
          <w:p w14:paraId="07B946E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21.1</w:t>
            </w:r>
          </w:p>
        </w:tc>
        <w:tc>
          <w:tcPr>
            <w:tcW w:w="0" w:type="auto"/>
            <w:tcBorders>
              <w:top w:val="single" w:sz="4" w:space="0" w:color="auto"/>
              <w:bottom w:val="single" w:sz="4" w:space="0" w:color="auto"/>
            </w:tcBorders>
            <w:shd w:val="clear" w:color="auto" w:fill="auto"/>
            <w:vAlign w:val="bottom"/>
          </w:tcPr>
          <w:p w14:paraId="69E3009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19.8</w:t>
            </w:r>
          </w:p>
        </w:tc>
        <w:tc>
          <w:tcPr>
            <w:tcW w:w="0" w:type="auto"/>
            <w:tcBorders>
              <w:top w:val="single" w:sz="4" w:space="0" w:color="auto"/>
              <w:bottom w:val="single" w:sz="4" w:space="0" w:color="auto"/>
            </w:tcBorders>
            <w:shd w:val="clear" w:color="auto" w:fill="auto"/>
            <w:vAlign w:val="bottom"/>
          </w:tcPr>
          <w:p w14:paraId="449B4CF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20.4</w:t>
            </w:r>
          </w:p>
        </w:tc>
        <w:tc>
          <w:tcPr>
            <w:tcW w:w="0" w:type="auto"/>
            <w:tcBorders>
              <w:top w:val="single" w:sz="4" w:space="0" w:color="auto"/>
              <w:bottom w:val="single" w:sz="4" w:space="0" w:color="auto"/>
            </w:tcBorders>
            <w:shd w:val="clear" w:color="auto" w:fill="auto"/>
          </w:tcPr>
          <w:p w14:paraId="14E3A57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C4EF5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20.7</w:t>
            </w:r>
          </w:p>
        </w:tc>
        <w:tc>
          <w:tcPr>
            <w:tcW w:w="0" w:type="auto"/>
            <w:tcBorders>
              <w:top w:val="single" w:sz="4" w:space="0" w:color="auto"/>
              <w:bottom w:val="single" w:sz="4" w:space="0" w:color="auto"/>
            </w:tcBorders>
            <w:shd w:val="clear" w:color="auto" w:fill="auto"/>
            <w:vAlign w:val="bottom"/>
          </w:tcPr>
          <w:p w14:paraId="7C39CA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19.9</w:t>
            </w:r>
          </w:p>
        </w:tc>
        <w:tc>
          <w:tcPr>
            <w:tcW w:w="0" w:type="auto"/>
            <w:tcBorders>
              <w:top w:val="single" w:sz="4" w:space="0" w:color="auto"/>
              <w:bottom w:val="single" w:sz="4" w:space="0" w:color="auto"/>
            </w:tcBorders>
            <w:shd w:val="clear" w:color="auto" w:fill="auto"/>
          </w:tcPr>
          <w:p w14:paraId="5008BD9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92C1511" w14:textId="77777777" w:rsidTr="00153B95">
        <w:trPr>
          <w:trHeight w:val="74"/>
        </w:trPr>
        <w:tc>
          <w:tcPr>
            <w:tcW w:w="0" w:type="auto"/>
            <w:tcBorders>
              <w:right w:val="single" w:sz="4" w:space="0" w:color="auto"/>
            </w:tcBorders>
            <w:shd w:val="clear" w:color="auto" w:fill="auto"/>
          </w:tcPr>
          <w:p w14:paraId="6B1588AF"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Quintile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99CA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20.4</w:t>
            </w:r>
          </w:p>
        </w:tc>
        <w:tc>
          <w:tcPr>
            <w:tcW w:w="0" w:type="auto"/>
            <w:tcBorders>
              <w:top w:val="single" w:sz="4" w:space="0" w:color="auto"/>
              <w:left w:val="single" w:sz="4" w:space="0" w:color="auto"/>
              <w:bottom w:val="single" w:sz="4" w:space="0" w:color="auto"/>
            </w:tcBorders>
            <w:shd w:val="clear" w:color="auto" w:fill="auto"/>
            <w:vAlign w:val="bottom"/>
          </w:tcPr>
          <w:p w14:paraId="3B6CA9D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23.9</w:t>
            </w:r>
          </w:p>
        </w:tc>
        <w:tc>
          <w:tcPr>
            <w:tcW w:w="0" w:type="auto"/>
            <w:tcBorders>
              <w:top w:val="single" w:sz="4" w:space="0" w:color="auto"/>
              <w:bottom w:val="single" w:sz="4" w:space="0" w:color="auto"/>
            </w:tcBorders>
            <w:shd w:val="clear" w:color="auto" w:fill="auto"/>
            <w:vAlign w:val="bottom"/>
          </w:tcPr>
          <w:p w14:paraId="52BC3C6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20.9</w:t>
            </w:r>
          </w:p>
        </w:tc>
        <w:tc>
          <w:tcPr>
            <w:tcW w:w="0" w:type="auto"/>
            <w:tcBorders>
              <w:top w:val="single" w:sz="4" w:space="0" w:color="auto"/>
              <w:bottom w:val="single" w:sz="4" w:space="0" w:color="auto"/>
            </w:tcBorders>
            <w:shd w:val="clear" w:color="auto" w:fill="auto"/>
            <w:vAlign w:val="bottom"/>
          </w:tcPr>
          <w:p w14:paraId="1A66F8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17.0</w:t>
            </w:r>
          </w:p>
        </w:tc>
        <w:tc>
          <w:tcPr>
            <w:tcW w:w="0" w:type="auto"/>
            <w:tcBorders>
              <w:top w:val="single" w:sz="4" w:space="0" w:color="auto"/>
              <w:bottom w:val="single" w:sz="4" w:space="0" w:color="auto"/>
            </w:tcBorders>
            <w:shd w:val="clear" w:color="auto" w:fill="auto"/>
            <w:vAlign w:val="bottom"/>
          </w:tcPr>
          <w:p w14:paraId="7B5B8E4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15.9</w:t>
            </w:r>
          </w:p>
        </w:tc>
        <w:tc>
          <w:tcPr>
            <w:tcW w:w="0" w:type="auto"/>
            <w:tcBorders>
              <w:top w:val="single" w:sz="4" w:space="0" w:color="auto"/>
              <w:bottom w:val="single" w:sz="4" w:space="0" w:color="auto"/>
              <w:right w:val="single" w:sz="4" w:space="0" w:color="auto"/>
            </w:tcBorders>
            <w:shd w:val="clear" w:color="auto" w:fill="auto"/>
          </w:tcPr>
          <w:p w14:paraId="026DEFF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BBD2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20.7</w:t>
            </w:r>
          </w:p>
        </w:tc>
        <w:tc>
          <w:tcPr>
            <w:tcW w:w="0" w:type="auto"/>
            <w:tcBorders>
              <w:top w:val="single" w:sz="4" w:space="0" w:color="auto"/>
              <w:left w:val="single" w:sz="4" w:space="0" w:color="auto"/>
              <w:bottom w:val="single" w:sz="4" w:space="0" w:color="auto"/>
            </w:tcBorders>
            <w:shd w:val="clear" w:color="auto" w:fill="auto"/>
            <w:vAlign w:val="bottom"/>
          </w:tcPr>
          <w:p w14:paraId="47B48CF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20.0</w:t>
            </w:r>
          </w:p>
        </w:tc>
        <w:tc>
          <w:tcPr>
            <w:tcW w:w="0" w:type="auto"/>
            <w:tcBorders>
              <w:top w:val="single" w:sz="4" w:space="0" w:color="auto"/>
              <w:bottom w:val="single" w:sz="4" w:space="0" w:color="auto"/>
            </w:tcBorders>
            <w:shd w:val="clear" w:color="auto" w:fill="auto"/>
            <w:vAlign w:val="bottom"/>
          </w:tcPr>
          <w:p w14:paraId="74918E2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19.5</w:t>
            </w:r>
          </w:p>
        </w:tc>
        <w:tc>
          <w:tcPr>
            <w:tcW w:w="0" w:type="auto"/>
            <w:tcBorders>
              <w:top w:val="single" w:sz="4" w:space="0" w:color="auto"/>
              <w:bottom w:val="single" w:sz="4" w:space="0" w:color="auto"/>
            </w:tcBorders>
            <w:shd w:val="clear" w:color="auto" w:fill="auto"/>
            <w:vAlign w:val="bottom"/>
          </w:tcPr>
          <w:p w14:paraId="0F06D8D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24.0</w:t>
            </w:r>
          </w:p>
        </w:tc>
        <w:tc>
          <w:tcPr>
            <w:tcW w:w="0" w:type="auto"/>
            <w:tcBorders>
              <w:top w:val="single" w:sz="4" w:space="0" w:color="auto"/>
              <w:bottom w:val="single" w:sz="4" w:space="0" w:color="auto"/>
            </w:tcBorders>
            <w:shd w:val="clear" w:color="auto" w:fill="auto"/>
          </w:tcPr>
          <w:p w14:paraId="14B8866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6089A9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20.2</w:t>
            </w:r>
          </w:p>
        </w:tc>
        <w:tc>
          <w:tcPr>
            <w:tcW w:w="0" w:type="auto"/>
            <w:tcBorders>
              <w:top w:val="single" w:sz="4" w:space="0" w:color="auto"/>
              <w:bottom w:val="single" w:sz="4" w:space="0" w:color="auto"/>
            </w:tcBorders>
            <w:shd w:val="clear" w:color="auto" w:fill="auto"/>
            <w:vAlign w:val="bottom"/>
          </w:tcPr>
          <w:p w14:paraId="131EB0A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21.9</w:t>
            </w:r>
          </w:p>
        </w:tc>
        <w:tc>
          <w:tcPr>
            <w:tcW w:w="0" w:type="auto"/>
            <w:tcBorders>
              <w:top w:val="single" w:sz="4" w:space="0" w:color="auto"/>
              <w:bottom w:val="single" w:sz="4" w:space="0" w:color="auto"/>
            </w:tcBorders>
            <w:shd w:val="clear" w:color="auto" w:fill="auto"/>
          </w:tcPr>
          <w:p w14:paraId="1B6ABEF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778539A" w14:textId="77777777" w:rsidTr="00153B95">
        <w:tc>
          <w:tcPr>
            <w:tcW w:w="0" w:type="auto"/>
            <w:tcBorders>
              <w:right w:val="single" w:sz="4" w:space="0" w:color="auto"/>
            </w:tcBorders>
            <w:shd w:val="clear" w:color="auto" w:fill="auto"/>
          </w:tcPr>
          <w:p w14:paraId="5B310E22"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Quintile 1 (lowest)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09D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16.4</w:t>
            </w:r>
          </w:p>
        </w:tc>
        <w:tc>
          <w:tcPr>
            <w:tcW w:w="0" w:type="auto"/>
            <w:tcBorders>
              <w:top w:val="single" w:sz="4" w:space="0" w:color="auto"/>
              <w:left w:val="single" w:sz="4" w:space="0" w:color="auto"/>
              <w:bottom w:val="single" w:sz="4" w:space="0" w:color="auto"/>
            </w:tcBorders>
            <w:shd w:val="clear" w:color="auto" w:fill="auto"/>
            <w:vAlign w:val="bottom"/>
          </w:tcPr>
          <w:p w14:paraId="5D9E4EA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27.2</w:t>
            </w:r>
          </w:p>
        </w:tc>
        <w:tc>
          <w:tcPr>
            <w:tcW w:w="0" w:type="auto"/>
            <w:tcBorders>
              <w:top w:val="single" w:sz="4" w:space="0" w:color="auto"/>
              <w:bottom w:val="single" w:sz="4" w:space="0" w:color="auto"/>
            </w:tcBorders>
            <w:shd w:val="clear" w:color="auto" w:fill="auto"/>
            <w:vAlign w:val="bottom"/>
          </w:tcPr>
          <w:p w14:paraId="1D3B41F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13.2</w:t>
            </w:r>
          </w:p>
        </w:tc>
        <w:tc>
          <w:tcPr>
            <w:tcW w:w="0" w:type="auto"/>
            <w:tcBorders>
              <w:top w:val="single" w:sz="4" w:space="0" w:color="auto"/>
              <w:bottom w:val="single" w:sz="4" w:space="0" w:color="auto"/>
            </w:tcBorders>
            <w:shd w:val="clear" w:color="auto" w:fill="auto"/>
            <w:vAlign w:val="bottom"/>
          </w:tcPr>
          <w:p w14:paraId="055D910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9.7</w:t>
            </w:r>
          </w:p>
        </w:tc>
        <w:tc>
          <w:tcPr>
            <w:tcW w:w="0" w:type="auto"/>
            <w:tcBorders>
              <w:top w:val="single" w:sz="4" w:space="0" w:color="auto"/>
              <w:bottom w:val="single" w:sz="4" w:space="0" w:color="auto"/>
            </w:tcBorders>
            <w:shd w:val="clear" w:color="auto" w:fill="auto"/>
            <w:vAlign w:val="bottom"/>
          </w:tcPr>
          <w:p w14:paraId="719137D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10.9</w:t>
            </w:r>
          </w:p>
        </w:tc>
        <w:tc>
          <w:tcPr>
            <w:tcW w:w="0" w:type="auto"/>
            <w:tcBorders>
              <w:top w:val="single" w:sz="4" w:space="0" w:color="auto"/>
              <w:bottom w:val="single" w:sz="4" w:space="0" w:color="auto"/>
              <w:right w:val="single" w:sz="4" w:space="0" w:color="auto"/>
            </w:tcBorders>
            <w:shd w:val="clear" w:color="auto" w:fill="auto"/>
          </w:tcPr>
          <w:p w14:paraId="6B17464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F1286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16.5</w:t>
            </w:r>
          </w:p>
        </w:tc>
        <w:tc>
          <w:tcPr>
            <w:tcW w:w="0" w:type="auto"/>
            <w:tcBorders>
              <w:top w:val="single" w:sz="4" w:space="0" w:color="auto"/>
              <w:left w:val="single" w:sz="4" w:space="0" w:color="auto"/>
              <w:bottom w:val="single" w:sz="4" w:space="0" w:color="auto"/>
            </w:tcBorders>
            <w:shd w:val="clear" w:color="auto" w:fill="auto"/>
            <w:vAlign w:val="bottom"/>
          </w:tcPr>
          <w:p w14:paraId="1CA8D4D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14.4</w:t>
            </w:r>
          </w:p>
        </w:tc>
        <w:tc>
          <w:tcPr>
            <w:tcW w:w="0" w:type="auto"/>
            <w:tcBorders>
              <w:top w:val="single" w:sz="4" w:space="0" w:color="auto"/>
              <w:bottom w:val="single" w:sz="4" w:space="0" w:color="auto"/>
            </w:tcBorders>
            <w:shd w:val="clear" w:color="auto" w:fill="auto"/>
            <w:vAlign w:val="bottom"/>
          </w:tcPr>
          <w:p w14:paraId="13F8E2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14.4</w:t>
            </w:r>
          </w:p>
        </w:tc>
        <w:tc>
          <w:tcPr>
            <w:tcW w:w="0" w:type="auto"/>
            <w:tcBorders>
              <w:top w:val="single" w:sz="4" w:space="0" w:color="auto"/>
              <w:bottom w:val="single" w:sz="4" w:space="0" w:color="auto"/>
            </w:tcBorders>
            <w:shd w:val="clear" w:color="auto" w:fill="auto"/>
            <w:vAlign w:val="bottom"/>
          </w:tcPr>
          <w:p w14:paraId="4E1F48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24.0</w:t>
            </w:r>
          </w:p>
        </w:tc>
        <w:tc>
          <w:tcPr>
            <w:tcW w:w="0" w:type="auto"/>
            <w:tcBorders>
              <w:top w:val="single" w:sz="4" w:space="0" w:color="auto"/>
              <w:bottom w:val="single" w:sz="4" w:space="0" w:color="auto"/>
            </w:tcBorders>
            <w:shd w:val="clear" w:color="auto" w:fill="auto"/>
          </w:tcPr>
          <w:p w14:paraId="21398A2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377639F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vAlign w:val="bottom"/>
          </w:tcPr>
          <w:p w14:paraId="4D9B52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20.5</w:t>
            </w:r>
          </w:p>
        </w:tc>
        <w:tc>
          <w:tcPr>
            <w:tcW w:w="0" w:type="auto"/>
            <w:tcBorders>
              <w:top w:val="single" w:sz="4" w:space="0" w:color="auto"/>
              <w:bottom w:val="single" w:sz="4" w:space="0" w:color="auto"/>
            </w:tcBorders>
            <w:shd w:val="clear" w:color="auto" w:fill="auto"/>
          </w:tcPr>
          <w:p w14:paraId="5AB471A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0C9F110" w14:textId="77777777" w:rsidTr="00153B95">
        <w:trPr>
          <w:trHeight w:val="215"/>
        </w:trPr>
        <w:tc>
          <w:tcPr>
            <w:tcW w:w="0" w:type="auto"/>
            <w:tcBorders>
              <w:right w:val="single" w:sz="4" w:space="0" w:color="auto"/>
            </w:tcBorders>
            <w:shd w:val="clear" w:color="auto" w:fill="auto"/>
          </w:tcPr>
          <w:p w14:paraId="3E2C2F8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b/>
                <w:sz w:val="20"/>
                <w:szCs w:val="20"/>
              </w:rPr>
              <w:t>LLTI: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668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68F1EEA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45D83E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29A7C8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BA81CA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2B61570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40E9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3C0A46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06FCC5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BFE5BE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817846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c>
          <w:tcPr>
            <w:tcW w:w="0" w:type="auto"/>
            <w:tcBorders>
              <w:top w:val="single" w:sz="4" w:space="0" w:color="auto"/>
              <w:bottom w:val="single" w:sz="4" w:space="0" w:color="auto"/>
            </w:tcBorders>
            <w:shd w:val="clear" w:color="auto" w:fill="auto"/>
          </w:tcPr>
          <w:p w14:paraId="593F502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CF23E0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4439C2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r>
      <w:tr w:rsidR="00265F4B" w:rsidRPr="005C2F8D" w14:paraId="7CF048C2" w14:textId="77777777" w:rsidTr="00153B95">
        <w:tc>
          <w:tcPr>
            <w:tcW w:w="0" w:type="auto"/>
            <w:tcBorders>
              <w:right w:val="single" w:sz="4" w:space="0" w:color="auto"/>
            </w:tcBorders>
            <w:shd w:val="clear" w:color="auto" w:fill="auto"/>
          </w:tcPr>
          <w:p w14:paraId="6E31C070"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B069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75.7</w:t>
            </w:r>
          </w:p>
        </w:tc>
        <w:tc>
          <w:tcPr>
            <w:tcW w:w="0" w:type="auto"/>
            <w:tcBorders>
              <w:top w:val="single" w:sz="4" w:space="0" w:color="auto"/>
              <w:left w:val="single" w:sz="4" w:space="0" w:color="auto"/>
              <w:bottom w:val="single" w:sz="4" w:space="0" w:color="auto"/>
            </w:tcBorders>
            <w:shd w:val="clear" w:color="auto" w:fill="auto"/>
            <w:vAlign w:val="bottom"/>
          </w:tcPr>
          <w:p w14:paraId="5BC91AE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72.2</w:t>
            </w:r>
          </w:p>
        </w:tc>
        <w:tc>
          <w:tcPr>
            <w:tcW w:w="0" w:type="auto"/>
            <w:tcBorders>
              <w:top w:val="single" w:sz="4" w:space="0" w:color="auto"/>
              <w:bottom w:val="single" w:sz="4" w:space="0" w:color="auto"/>
            </w:tcBorders>
            <w:shd w:val="clear" w:color="auto" w:fill="auto"/>
            <w:vAlign w:val="bottom"/>
          </w:tcPr>
          <w:p w14:paraId="4D1981A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76.8</w:t>
            </w:r>
          </w:p>
        </w:tc>
        <w:tc>
          <w:tcPr>
            <w:tcW w:w="0" w:type="auto"/>
            <w:tcBorders>
              <w:top w:val="single" w:sz="4" w:space="0" w:color="auto"/>
              <w:bottom w:val="single" w:sz="4" w:space="0" w:color="auto"/>
            </w:tcBorders>
            <w:shd w:val="clear" w:color="auto" w:fill="auto"/>
            <w:vAlign w:val="bottom"/>
          </w:tcPr>
          <w:p w14:paraId="6690DCC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77.6</w:t>
            </w:r>
          </w:p>
        </w:tc>
        <w:tc>
          <w:tcPr>
            <w:tcW w:w="0" w:type="auto"/>
            <w:tcBorders>
              <w:top w:val="single" w:sz="4" w:space="0" w:color="auto"/>
              <w:bottom w:val="single" w:sz="4" w:space="0" w:color="auto"/>
            </w:tcBorders>
            <w:shd w:val="clear" w:color="auto" w:fill="auto"/>
            <w:vAlign w:val="bottom"/>
          </w:tcPr>
          <w:p w14:paraId="5E72C61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77.5</w:t>
            </w:r>
          </w:p>
        </w:tc>
        <w:tc>
          <w:tcPr>
            <w:tcW w:w="0" w:type="auto"/>
            <w:tcBorders>
              <w:top w:val="single" w:sz="4" w:space="0" w:color="auto"/>
              <w:bottom w:val="single" w:sz="4" w:space="0" w:color="auto"/>
              <w:right w:val="single" w:sz="4" w:space="0" w:color="auto"/>
            </w:tcBorders>
            <w:shd w:val="clear" w:color="auto" w:fill="auto"/>
          </w:tcPr>
          <w:p w14:paraId="742532B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8A88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75.6</w:t>
            </w:r>
          </w:p>
        </w:tc>
        <w:tc>
          <w:tcPr>
            <w:tcW w:w="0" w:type="auto"/>
            <w:tcBorders>
              <w:top w:val="single" w:sz="4" w:space="0" w:color="auto"/>
              <w:left w:val="single" w:sz="4" w:space="0" w:color="auto"/>
              <w:bottom w:val="single" w:sz="4" w:space="0" w:color="auto"/>
            </w:tcBorders>
            <w:shd w:val="clear" w:color="auto" w:fill="auto"/>
            <w:vAlign w:val="bottom"/>
          </w:tcPr>
          <w:p w14:paraId="1706D0B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74.8</w:t>
            </w:r>
          </w:p>
        </w:tc>
        <w:tc>
          <w:tcPr>
            <w:tcW w:w="0" w:type="auto"/>
            <w:tcBorders>
              <w:top w:val="single" w:sz="4" w:space="0" w:color="auto"/>
              <w:bottom w:val="single" w:sz="4" w:space="0" w:color="auto"/>
            </w:tcBorders>
            <w:shd w:val="clear" w:color="auto" w:fill="auto"/>
            <w:vAlign w:val="bottom"/>
          </w:tcPr>
          <w:p w14:paraId="7B81A5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76.6</w:t>
            </w:r>
          </w:p>
        </w:tc>
        <w:tc>
          <w:tcPr>
            <w:tcW w:w="0" w:type="auto"/>
            <w:tcBorders>
              <w:top w:val="single" w:sz="4" w:space="0" w:color="auto"/>
              <w:bottom w:val="single" w:sz="4" w:space="0" w:color="auto"/>
            </w:tcBorders>
            <w:shd w:val="clear" w:color="auto" w:fill="auto"/>
            <w:vAlign w:val="bottom"/>
          </w:tcPr>
          <w:p w14:paraId="37B2CDE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75.2</w:t>
            </w:r>
          </w:p>
        </w:tc>
        <w:tc>
          <w:tcPr>
            <w:tcW w:w="0" w:type="auto"/>
            <w:tcBorders>
              <w:top w:val="single" w:sz="4" w:space="0" w:color="auto"/>
              <w:bottom w:val="single" w:sz="4" w:space="0" w:color="auto"/>
            </w:tcBorders>
            <w:shd w:val="clear" w:color="auto" w:fill="auto"/>
          </w:tcPr>
          <w:p w14:paraId="619242B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316C6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75.8</w:t>
            </w:r>
          </w:p>
        </w:tc>
        <w:tc>
          <w:tcPr>
            <w:tcW w:w="0" w:type="auto"/>
            <w:tcBorders>
              <w:top w:val="single" w:sz="4" w:space="0" w:color="auto"/>
              <w:bottom w:val="single" w:sz="4" w:space="0" w:color="auto"/>
            </w:tcBorders>
            <w:shd w:val="clear" w:color="auto" w:fill="auto"/>
            <w:vAlign w:val="bottom"/>
          </w:tcPr>
          <w:p w14:paraId="5BD0539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75.0</w:t>
            </w:r>
          </w:p>
        </w:tc>
        <w:tc>
          <w:tcPr>
            <w:tcW w:w="0" w:type="auto"/>
            <w:tcBorders>
              <w:top w:val="single" w:sz="4" w:space="0" w:color="auto"/>
              <w:bottom w:val="single" w:sz="4" w:space="0" w:color="auto"/>
            </w:tcBorders>
            <w:shd w:val="clear" w:color="auto" w:fill="auto"/>
          </w:tcPr>
          <w:p w14:paraId="62233D37"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1913C570" w14:textId="77777777" w:rsidTr="00153B95">
        <w:tc>
          <w:tcPr>
            <w:tcW w:w="0" w:type="auto"/>
            <w:tcBorders>
              <w:right w:val="single" w:sz="4" w:space="0" w:color="auto"/>
            </w:tcBorders>
            <w:shd w:val="clear" w:color="auto" w:fill="auto"/>
          </w:tcPr>
          <w:p w14:paraId="29243C4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8542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24.3</w:t>
            </w:r>
          </w:p>
        </w:tc>
        <w:tc>
          <w:tcPr>
            <w:tcW w:w="0" w:type="auto"/>
            <w:tcBorders>
              <w:top w:val="single" w:sz="4" w:space="0" w:color="auto"/>
              <w:left w:val="single" w:sz="4" w:space="0" w:color="auto"/>
              <w:bottom w:val="single" w:sz="4" w:space="0" w:color="auto"/>
            </w:tcBorders>
            <w:shd w:val="clear" w:color="auto" w:fill="auto"/>
            <w:vAlign w:val="bottom"/>
          </w:tcPr>
          <w:p w14:paraId="1C31C5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27.8</w:t>
            </w:r>
          </w:p>
        </w:tc>
        <w:tc>
          <w:tcPr>
            <w:tcW w:w="0" w:type="auto"/>
            <w:tcBorders>
              <w:top w:val="single" w:sz="4" w:space="0" w:color="auto"/>
              <w:bottom w:val="single" w:sz="4" w:space="0" w:color="auto"/>
            </w:tcBorders>
            <w:shd w:val="clear" w:color="auto" w:fill="auto"/>
            <w:vAlign w:val="bottom"/>
          </w:tcPr>
          <w:p w14:paraId="3C66E56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23.2</w:t>
            </w:r>
          </w:p>
        </w:tc>
        <w:tc>
          <w:tcPr>
            <w:tcW w:w="0" w:type="auto"/>
            <w:tcBorders>
              <w:top w:val="single" w:sz="4" w:space="0" w:color="auto"/>
              <w:bottom w:val="single" w:sz="4" w:space="0" w:color="auto"/>
            </w:tcBorders>
            <w:shd w:val="clear" w:color="auto" w:fill="auto"/>
            <w:vAlign w:val="bottom"/>
          </w:tcPr>
          <w:p w14:paraId="527BA33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22.4</w:t>
            </w:r>
          </w:p>
        </w:tc>
        <w:tc>
          <w:tcPr>
            <w:tcW w:w="0" w:type="auto"/>
            <w:tcBorders>
              <w:top w:val="single" w:sz="4" w:space="0" w:color="auto"/>
              <w:bottom w:val="single" w:sz="4" w:space="0" w:color="auto"/>
            </w:tcBorders>
            <w:shd w:val="clear" w:color="auto" w:fill="auto"/>
            <w:vAlign w:val="bottom"/>
          </w:tcPr>
          <w:p w14:paraId="6C3260E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22.5</w:t>
            </w:r>
          </w:p>
        </w:tc>
        <w:tc>
          <w:tcPr>
            <w:tcW w:w="0" w:type="auto"/>
            <w:tcBorders>
              <w:top w:val="single" w:sz="4" w:space="0" w:color="auto"/>
              <w:bottom w:val="single" w:sz="4" w:space="0" w:color="auto"/>
              <w:right w:val="single" w:sz="4" w:space="0" w:color="auto"/>
            </w:tcBorders>
            <w:shd w:val="clear" w:color="auto" w:fill="auto"/>
          </w:tcPr>
          <w:p w14:paraId="63BC86E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F8DC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24.4</w:t>
            </w:r>
          </w:p>
        </w:tc>
        <w:tc>
          <w:tcPr>
            <w:tcW w:w="0" w:type="auto"/>
            <w:tcBorders>
              <w:top w:val="single" w:sz="4" w:space="0" w:color="auto"/>
              <w:left w:val="single" w:sz="4" w:space="0" w:color="auto"/>
              <w:bottom w:val="single" w:sz="4" w:space="0" w:color="auto"/>
            </w:tcBorders>
            <w:shd w:val="clear" w:color="auto" w:fill="auto"/>
            <w:vAlign w:val="bottom"/>
          </w:tcPr>
          <w:p w14:paraId="683FDB6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25.2</w:t>
            </w:r>
          </w:p>
        </w:tc>
        <w:tc>
          <w:tcPr>
            <w:tcW w:w="0" w:type="auto"/>
            <w:tcBorders>
              <w:top w:val="single" w:sz="4" w:space="0" w:color="auto"/>
              <w:bottom w:val="single" w:sz="4" w:space="0" w:color="auto"/>
            </w:tcBorders>
            <w:shd w:val="clear" w:color="auto" w:fill="auto"/>
            <w:vAlign w:val="bottom"/>
          </w:tcPr>
          <w:p w14:paraId="74D191E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23.4</w:t>
            </w:r>
          </w:p>
        </w:tc>
        <w:tc>
          <w:tcPr>
            <w:tcW w:w="0" w:type="auto"/>
            <w:tcBorders>
              <w:top w:val="single" w:sz="4" w:space="0" w:color="auto"/>
              <w:bottom w:val="single" w:sz="4" w:space="0" w:color="auto"/>
            </w:tcBorders>
            <w:shd w:val="clear" w:color="auto" w:fill="auto"/>
            <w:vAlign w:val="bottom"/>
          </w:tcPr>
          <w:p w14:paraId="26D82D2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24.8</w:t>
            </w:r>
          </w:p>
        </w:tc>
        <w:tc>
          <w:tcPr>
            <w:tcW w:w="0" w:type="auto"/>
            <w:tcBorders>
              <w:top w:val="single" w:sz="4" w:space="0" w:color="auto"/>
              <w:bottom w:val="single" w:sz="4" w:space="0" w:color="auto"/>
            </w:tcBorders>
            <w:shd w:val="clear" w:color="auto" w:fill="auto"/>
          </w:tcPr>
          <w:p w14:paraId="4E4A0FC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A4B5B5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24.2</w:t>
            </w:r>
          </w:p>
        </w:tc>
        <w:tc>
          <w:tcPr>
            <w:tcW w:w="0" w:type="auto"/>
            <w:tcBorders>
              <w:top w:val="single" w:sz="4" w:space="0" w:color="auto"/>
              <w:bottom w:val="single" w:sz="4" w:space="0" w:color="auto"/>
            </w:tcBorders>
            <w:shd w:val="clear" w:color="auto" w:fill="auto"/>
            <w:vAlign w:val="bottom"/>
          </w:tcPr>
          <w:p w14:paraId="07FC1EF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25.0</w:t>
            </w:r>
          </w:p>
        </w:tc>
        <w:tc>
          <w:tcPr>
            <w:tcW w:w="0" w:type="auto"/>
            <w:tcBorders>
              <w:top w:val="single" w:sz="4" w:space="0" w:color="auto"/>
              <w:bottom w:val="single" w:sz="4" w:space="0" w:color="auto"/>
            </w:tcBorders>
            <w:shd w:val="clear" w:color="auto" w:fill="auto"/>
          </w:tcPr>
          <w:p w14:paraId="6E3C4444"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16397E7" w14:textId="77777777" w:rsidTr="00153B95">
        <w:tc>
          <w:tcPr>
            <w:tcW w:w="0" w:type="auto"/>
            <w:tcBorders>
              <w:right w:val="single" w:sz="4" w:space="0" w:color="auto"/>
            </w:tcBorders>
            <w:shd w:val="clear" w:color="auto" w:fill="auto"/>
          </w:tcPr>
          <w:p w14:paraId="268A2059"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Smoker status: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7B4D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6EB0C8D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F16815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D6C527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FA3E4E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7D9299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5E3F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0907FBD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254162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EE1D95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95BA0E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4B3927B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AB4A6B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F6C862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051A51C" w14:textId="77777777" w:rsidTr="00153B95">
        <w:tc>
          <w:tcPr>
            <w:tcW w:w="0" w:type="auto"/>
            <w:tcBorders>
              <w:right w:val="single" w:sz="4" w:space="0" w:color="auto"/>
            </w:tcBorders>
            <w:shd w:val="clear" w:color="auto" w:fill="auto"/>
          </w:tcPr>
          <w:p w14:paraId="14C75DED"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Non-smoker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AFAE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45.6</w:t>
            </w:r>
          </w:p>
        </w:tc>
        <w:tc>
          <w:tcPr>
            <w:tcW w:w="0" w:type="auto"/>
            <w:tcBorders>
              <w:top w:val="single" w:sz="4" w:space="0" w:color="auto"/>
              <w:left w:val="single" w:sz="4" w:space="0" w:color="auto"/>
              <w:bottom w:val="single" w:sz="4" w:space="0" w:color="auto"/>
            </w:tcBorders>
            <w:shd w:val="clear" w:color="auto" w:fill="auto"/>
            <w:vAlign w:val="bottom"/>
          </w:tcPr>
          <w:p w14:paraId="062762E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46.3</w:t>
            </w:r>
          </w:p>
        </w:tc>
        <w:tc>
          <w:tcPr>
            <w:tcW w:w="0" w:type="auto"/>
            <w:tcBorders>
              <w:top w:val="single" w:sz="4" w:space="0" w:color="auto"/>
              <w:bottom w:val="single" w:sz="4" w:space="0" w:color="auto"/>
            </w:tcBorders>
            <w:shd w:val="clear" w:color="auto" w:fill="auto"/>
            <w:vAlign w:val="bottom"/>
          </w:tcPr>
          <w:p w14:paraId="300A179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47.0</w:t>
            </w:r>
          </w:p>
        </w:tc>
        <w:tc>
          <w:tcPr>
            <w:tcW w:w="0" w:type="auto"/>
            <w:tcBorders>
              <w:top w:val="single" w:sz="4" w:space="0" w:color="auto"/>
              <w:bottom w:val="single" w:sz="4" w:space="0" w:color="auto"/>
            </w:tcBorders>
            <w:shd w:val="clear" w:color="auto" w:fill="auto"/>
            <w:vAlign w:val="bottom"/>
          </w:tcPr>
          <w:p w14:paraId="0E38471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44.1</w:t>
            </w:r>
          </w:p>
        </w:tc>
        <w:tc>
          <w:tcPr>
            <w:tcW w:w="0" w:type="auto"/>
            <w:tcBorders>
              <w:top w:val="single" w:sz="4" w:space="0" w:color="auto"/>
              <w:bottom w:val="single" w:sz="4" w:space="0" w:color="auto"/>
            </w:tcBorders>
            <w:shd w:val="clear" w:color="auto" w:fill="auto"/>
            <w:vAlign w:val="bottom"/>
          </w:tcPr>
          <w:p w14:paraId="200AFB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42.2</w:t>
            </w:r>
          </w:p>
        </w:tc>
        <w:tc>
          <w:tcPr>
            <w:tcW w:w="0" w:type="auto"/>
            <w:tcBorders>
              <w:top w:val="single" w:sz="4" w:space="0" w:color="auto"/>
              <w:bottom w:val="single" w:sz="4" w:space="0" w:color="auto"/>
              <w:right w:val="single" w:sz="4" w:space="0" w:color="auto"/>
            </w:tcBorders>
            <w:shd w:val="clear" w:color="auto" w:fill="auto"/>
          </w:tcPr>
          <w:p w14:paraId="6065943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37AD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43.8</w:t>
            </w:r>
          </w:p>
        </w:tc>
        <w:tc>
          <w:tcPr>
            <w:tcW w:w="0" w:type="auto"/>
            <w:tcBorders>
              <w:top w:val="single" w:sz="4" w:space="0" w:color="auto"/>
              <w:left w:val="single" w:sz="4" w:space="0" w:color="auto"/>
              <w:bottom w:val="single" w:sz="4" w:space="0" w:color="auto"/>
            </w:tcBorders>
            <w:shd w:val="clear" w:color="auto" w:fill="auto"/>
            <w:vAlign w:val="bottom"/>
          </w:tcPr>
          <w:p w14:paraId="1EBD405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46.9</w:t>
            </w:r>
          </w:p>
        </w:tc>
        <w:tc>
          <w:tcPr>
            <w:tcW w:w="0" w:type="auto"/>
            <w:tcBorders>
              <w:top w:val="single" w:sz="4" w:space="0" w:color="auto"/>
              <w:bottom w:val="single" w:sz="4" w:space="0" w:color="auto"/>
            </w:tcBorders>
            <w:shd w:val="clear" w:color="auto" w:fill="auto"/>
            <w:vAlign w:val="bottom"/>
          </w:tcPr>
          <w:p w14:paraId="5D58F03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42.5</w:t>
            </w:r>
          </w:p>
        </w:tc>
        <w:tc>
          <w:tcPr>
            <w:tcW w:w="0" w:type="auto"/>
            <w:tcBorders>
              <w:top w:val="single" w:sz="4" w:space="0" w:color="auto"/>
              <w:bottom w:val="single" w:sz="4" w:space="0" w:color="auto"/>
            </w:tcBorders>
            <w:shd w:val="clear" w:color="auto" w:fill="auto"/>
            <w:vAlign w:val="bottom"/>
          </w:tcPr>
          <w:p w14:paraId="3805305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39.9</w:t>
            </w:r>
          </w:p>
        </w:tc>
        <w:tc>
          <w:tcPr>
            <w:tcW w:w="0" w:type="auto"/>
            <w:tcBorders>
              <w:top w:val="single" w:sz="4" w:space="0" w:color="auto"/>
              <w:bottom w:val="single" w:sz="4" w:space="0" w:color="auto"/>
            </w:tcBorders>
            <w:shd w:val="clear" w:color="auto" w:fill="auto"/>
          </w:tcPr>
          <w:p w14:paraId="3A1BA3A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1627D7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44.6</w:t>
            </w:r>
          </w:p>
        </w:tc>
        <w:tc>
          <w:tcPr>
            <w:tcW w:w="0" w:type="auto"/>
            <w:tcBorders>
              <w:top w:val="single" w:sz="4" w:space="0" w:color="auto"/>
              <w:bottom w:val="single" w:sz="4" w:space="0" w:color="auto"/>
            </w:tcBorders>
            <w:shd w:val="clear" w:color="auto" w:fill="auto"/>
            <w:vAlign w:val="bottom"/>
          </w:tcPr>
          <w:p w14:paraId="4A74D7E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41.5</w:t>
            </w:r>
          </w:p>
        </w:tc>
        <w:tc>
          <w:tcPr>
            <w:tcW w:w="0" w:type="auto"/>
            <w:tcBorders>
              <w:top w:val="single" w:sz="4" w:space="0" w:color="auto"/>
              <w:bottom w:val="single" w:sz="4" w:space="0" w:color="auto"/>
            </w:tcBorders>
            <w:shd w:val="clear" w:color="auto" w:fill="auto"/>
          </w:tcPr>
          <w:p w14:paraId="7F8AF12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5A8810B" w14:textId="77777777" w:rsidTr="00153B95">
        <w:trPr>
          <w:trHeight w:val="80"/>
        </w:trPr>
        <w:tc>
          <w:tcPr>
            <w:tcW w:w="0" w:type="auto"/>
            <w:tcBorders>
              <w:right w:val="single" w:sz="4" w:space="0" w:color="auto"/>
            </w:tcBorders>
            <w:shd w:val="clear" w:color="auto" w:fill="auto"/>
          </w:tcPr>
          <w:p w14:paraId="2737CB1C"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Ex-smoker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7C3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35.0</w:t>
            </w:r>
          </w:p>
        </w:tc>
        <w:tc>
          <w:tcPr>
            <w:tcW w:w="0" w:type="auto"/>
            <w:tcBorders>
              <w:top w:val="single" w:sz="4" w:space="0" w:color="auto"/>
              <w:left w:val="single" w:sz="4" w:space="0" w:color="auto"/>
              <w:bottom w:val="single" w:sz="4" w:space="0" w:color="auto"/>
            </w:tcBorders>
            <w:shd w:val="clear" w:color="auto" w:fill="auto"/>
            <w:vAlign w:val="bottom"/>
          </w:tcPr>
          <w:p w14:paraId="67A2F00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35.1</w:t>
            </w:r>
          </w:p>
        </w:tc>
        <w:tc>
          <w:tcPr>
            <w:tcW w:w="0" w:type="auto"/>
            <w:tcBorders>
              <w:top w:val="single" w:sz="4" w:space="0" w:color="auto"/>
              <w:bottom w:val="single" w:sz="4" w:space="0" w:color="auto"/>
            </w:tcBorders>
            <w:shd w:val="clear" w:color="auto" w:fill="auto"/>
            <w:vAlign w:val="bottom"/>
          </w:tcPr>
          <w:p w14:paraId="70DFDD9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34.0</w:t>
            </w:r>
          </w:p>
        </w:tc>
        <w:tc>
          <w:tcPr>
            <w:tcW w:w="0" w:type="auto"/>
            <w:tcBorders>
              <w:top w:val="single" w:sz="4" w:space="0" w:color="auto"/>
              <w:bottom w:val="single" w:sz="4" w:space="0" w:color="auto"/>
            </w:tcBorders>
            <w:shd w:val="clear" w:color="auto" w:fill="auto"/>
            <w:vAlign w:val="bottom"/>
          </w:tcPr>
          <w:p w14:paraId="5745C76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36.0</w:t>
            </w:r>
          </w:p>
        </w:tc>
        <w:tc>
          <w:tcPr>
            <w:tcW w:w="0" w:type="auto"/>
            <w:tcBorders>
              <w:top w:val="single" w:sz="4" w:space="0" w:color="auto"/>
              <w:bottom w:val="single" w:sz="4" w:space="0" w:color="auto"/>
            </w:tcBorders>
            <w:shd w:val="clear" w:color="auto" w:fill="auto"/>
            <w:vAlign w:val="bottom"/>
          </w:tcPr>
          <w:p w14:paraId="2AFF552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35.4</w:t>
            </w:r>
          </w:p>
        </w:tc>
        <w:tc>
          <w:tcPr>
            <w:tcW w:w="0" w:type="auto"/>
            <w:tcBorders>
              <w:top w:val="single" w:sz="4" w:space="0" w:color="auto"/>
              <w:bottom w:val="single" w:sz="4" w:space="0" w:color="auto"/>
              <w:right w:val="single" w:sz="4" w:space="0" w:color="auto"/>
            </w:tcBorders>
            <w:shd w:val="clear" w:color="auto" w:fill="auto"/>
          </w:tcPr>
          <w:p w14:paraId="2073268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A66C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35.2</w:t>
            </w:r>
          </w:p>
        </w:tc>
        <w:tc>
          <w:tcPr>
            <w:tcW w:w="0" w:type="auto"/>
            <w:tcBorders>
              <w:top w:val="single" w:sz="4" w:space="0" w:color="auto"/>
              <w:left w:val="single" w:sz="4" w:space="0" w:color="auto"/>
              <w:bottom w:val="single" w:sz="4" w:space="0" w:color="auto"/>
            </w:tcBorders>
            <w:shd w:val="clear" w:color="auto" w:fill="auto"/>
            <w:vAlign w:val="bottom"/>
          </w:tcPr>
          <w:p w14:paraId="4A64E62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35.3</w:t>
            </w:r>
          </w:p>
        </w:tc>
        <w:tc>
          <w:tcPr>
            <w:tcW w:w="0" w:type="auto"/>
            <w:tcBorders>
              <w:top w:val="single" w:sz="4" w:space="0" w:color="auto"/>
              <w:bottom w:val="single" w:sz="4" w:space="0" w:color="auto"/>
            </w:tcBorders>
            <w:shd w:val="clear" w:color="auto" w:fill="auto"/>
            <w:vAlign w:val="bottom"/>
          </w:tcPr>
          <w:p w14:paraId="1BDE8A0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36.4</w:t>
            </w:r>
          </w:p>
        </w:tc>
        <w:tc>
          <w:tcPr>
            <w:tcW w:w="0" w:type="auto"/>
            <w:tcBorders>
              <w:top w:val="single" w:sz="4" w:space="0" w:color="auto"/>
              <w:bottom w:val="single" w:sz="4" w:space="0" w:color="auto"/>
            </w:tcBorders>
            <w:shd w:val="clear" w:color="auto" w:fill="auto"/>
            <w:vAlign w:val="bottom"/>
          </w:tcPr>
          <w:p w14:paraId="43625EA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33.4</w:t>
            </w:r>
          </w:p>
        </w:tc>
        <w:tc>
          <w:tcPr>
            <w:tcW w:w="0" w:type="auto"/>
            <w:tcBorders>
              <w:top w:val="single" w:sz="4" w:space="0" w:color="auto"/>
              <w:bottom w:val="single" w:sz="4" w:space="0" w:color="auto"/>
            </w:tcBorders>
            <w:shd w:val="clear" w:color="auto" w:fill="auto"/>
          </w:tcPr>
          <w:p w14:paraId="2FD4F46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7B193F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36.0</w:t>
            </w:r>
          </w:p>
        </w:tc>
        <w:tc>
          <w:tcPr>
            <w:tcW w:w="0" w:type="auto"/>
            <w:tcBorders>
              <w:top w:val="single" w:sz="4" w:space="0" w:color="auto"/>
              <w:bottom w:val="single" w:sz="4" w:space="0" w:color="auto"/>
            </w:tcBorders>
            <w:shd w:val="clear" w:color="auto" w:fill="auto"/>
            <w:vAlign w:val="bottom"/>
          </w:tcPr>
          <w:p w14:paraId="12868EE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33.3</w:t>
            </w:r>
          </w:p>
        </w:tc>
        <w:tc>
          <w:tcPr>
            <w:tcW w:w="0" w:type="auto"/>
            <w:tcBorders>
              <w:top w:val="single" w:sz="4" w:space="0" w:color="auto"/>
              <w:bottom w:val="single" w:sz="4" w:space="0" w:color="auto"/>
            </w:tcBorders>
            <w:shd w:val="clear" w:color="auto" w:fill="auto"/>
          </w:tcPr>
          <w:p w14:paraId="4F24E66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2025DEDE" w14:textId="77777777" w:rsidTr="00153B95">
        <w:tc>
          <w:tcPr>
            <w:tcW w:w="0" w:type="auto"/>
            <w:tcBorders>
              <w:right w:val="single" w:sz="4" w:space="0" w:color="auto"/>
            </w:tcBorders>
            <w:shd w:val="clear" w:color="auto" w:fill="auto"/>
          </w:tcPr>
          <w:p w14:paraId="3C6B6B9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Smoker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B95F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19.4</w:t>
            </w:r>
          </w:p>
        </w:tc>
        <w:tc>
          <w:tcPr>
            <w:tcW w:w="0" w:type="auto"/>
            <w:tcBorders>
              <w:top w:val="single" w:sz="4" w:space="0" w:color="auto"/>
              <w:left w:val="single" w:sz="4" w:space="0" w:color="auto"/>
              <w:bottom w:val="single" w:sz="4" w:space="0" w:color="auto"/>
            </w:tcBorders>
            <w:shd w:val="clear" w:color="auto" w:fill="auto"/>
            <w:vAlign w:val="bottom"/>
          </w:tcPr>
          <w:p w14:paraId="5783EB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18.6</w:t>
            </w:r>
          </w:p>
        </w:tc>
        <w:tc>
          <w:tcPr>
            <w:tcW w:w="0" w:type="auto"/>
            <w:tcBorders>
              <w:top w:val="single" w:sz="4" w:space="0" w:color="auto"/>
              <w:bottom w:val="single" w:sz="4" w:space="0" w:color="auto"/>
            </w:tcBorders>
            <w:shd w:val="clear" w:color="auto" w:fill="auto"/>
            <w:vAlign w:val="bottom"/>
          </w:tcPr>
          <w:p w14:paraId="7AE8F3B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19.0</w:t>
            </w:r>
          </w:p>
        </w:tc>
        <w:tc>
          <w:tcPr>
            <w:tcW w:w="0" w:type="auto"/>
            <w:tcBorders>
              <w:top w:val="single" w:sz="4" w:space="0" w:color="auto"/>
              <w:bottom w:val="single" w:sz="4" w:space="0" w:color="auto"/>
            </w:tcBorders>
            <w:shd w:val="clear" w:color="auto" w:fill="auto"/>
            <w:vAlign w:val="bottom"/>
          </w:tcPr>
          <w:p w14:paraId="55DAFC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19.9</w:t>
            </w:r>
          </w:p>
        </w:tc>
        <w:tc>
          <w:tcPr>
            <w:tcW w:w="0" w:type="auto"/>
            <w:tcBorders>
              <w:top w:val="single" w:sz="4" w:space="0" w:color="auto"/>
              <w:bottom w:val="single" w:sz="4" w:space="0" w:color="auto"/>
            </w:tcBorders>
            <w:shd w:val="clear" w:color="auto" w:fill="auto"/>
            <w:vAlign w:val="bottom"/>
          </w:tcPr>
          <w:p w14:paraId="4D1EB44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22.4</w:t>
            </w:r>
          </w:p>
        </w:tc>
        <w:tc>
          <w:tcPr>
            <w:tcW w:w="0" w:type="auto"/>
            <w:tcBorders>
              <w:top w:val="single" w:sz="4" w:space="0" w:color="auto"/>
              <w:bottom w:val="single" w:sz="4" w:space="0" w:color="auto"/>
              <w:right w:val="single" w:sz="4" w:space="0" w:color="auto"/>
            </w:tcBorders>
            <w:shd w:val="clear" w:color="auto" w:fill="auto"/>
          </w:tcPr>
          <w:p w14:paraId="2DF7DF6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2BF8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21.0</w:t>
            </w:r>
          </w:p>
        </w:tc>
        <w:tc>
          <w:tcPr>
            <w:tcW w:w="0" w:type="auto"/>
            <w:tcBorders>
              <w:top w:val="single" w:sz="4" w:space="0" w:color="auto"/>
              <w:left w:val="single" w:sz="4" w:space="0" w:color="auto"/>
              <w:bottom w:val="single" w:sz="4" w:space="0" w:color="auto"/>
            </w:tcBorders>
            <w:shd w:val="clear" w:color="auto" w:fill="auto"/>
            <w:vAlign w:val="bottom"/>
          </w:tcPr>
          <w:p w14:paraId="30B94AB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17.8</w:t>
            </w:r>
          </w:p>
        </w:tc>
        <w:tc>
          <w:tcPr>
            <w:tcW w:w="0" w:type="auto"/>
            <w:tcBorders>
              <w:top w:val="single" w:sz="4" w:space="0" w:color="auto"/>
              <w:bottom w:val="single" w:sz="4" w:space="0" w:color="auto"/>
            </w:tcBorders>
            <w:shd w:val="clear" w:color="auto" w:fill="auto"/>
            <w:vAlign w:val="bottom"/>
          </w:tcPr>
          <w:p w14:paraId="4F75528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21.1</w:t>
            </w:r>
          </w:p>
        </w:tc>
        <w:tc>
          <w:tcPr>
            <w:tcW w:w="0" w:type="auto"/>
            <w:tcBorders>
              <w:top w:val="single" w:sz="4" w:space="0" w:color="auto"/>
              <w:bottom w:val="single" w:sz="4" w:space="0" w:color="auto"/>
            </w:tcBorders>
            <w:shd w:val="clear" w:color="auto" w:fill="auto"/>
            <w:vAlign w:val="bottom"/>
          </w:tcPr>
          <w:p w14:paraId="62EC20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26.7</w:t>
            </w:r>
          </w:p>
        </w:tc>
        <w:tc>
          <w:tcPr>
            <w:tcW w:w="0" w:type="auto"/>
            <w:tcBorders>
              <w:top w:val="single" w:sz="4" w:space="0" w:color="auto"/>
              <w:bottom w:val="single" w:sz="4" w:space="0" w:color="auto"/>
            </w:tcBorders>
            <w:shd w:val="clear" w:color="auto" w:fill="auto"/>
          </w:tcPr>
          <w:p w14:paraId="17B1041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CF6FC3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19.3</w:t>
            </w:r>
          </w:p>
        </w:tc>
        <w:tc>
          <w:tcPr>
            <w:tcW w:w="0" w:type="auto"/>
            <w:tcBorders>
              <w:top w:val="single" w:sz="4" w:space="0" w:color="auto"/>
              <w:bottom w:val="single" w:sz="4" w:space="0" w:color="auto"/>
            </w:tcBorders>
            <w:shd w:val="clear" w:color="auto" w:fill="auto"/>
            <w:vAlign w:val="bottom"/>
          </w:tcPr>
          <w:p w14:paraId="2A36883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25.2</w:t>
            </w:r>
          </w:p>
        </w:tc>
        <w:tc>
          <w:tcPr>
            <w:tcW w:w="0" w:type="auto"/>
            <w:tcBorders>
              <w:top w:val="single" w:sz="4" w:space="0" w:color="auto"/>
              <w:bottom w:val="single" w:sz="4" w:space="0" w:color="auto"/>
            </w:tcBorders>
            <w:shd w:val="clear" w:color="auto" w:fill="auto"/>
          </w:tcPr>
          <w:p w14:paraId="0915B0A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44E660A" w14:textId="77777777" w:rsidTr="00153B95">
        <w:tc>
          <w:tcPr>
            <w:tcW w:w="0" w:type="auto"/>
            <w:tcBorders>
              <w:right w:val="single" w:sz="4" w:space="0" w:color="auto"/>
            </w:tcBorders>
            <w:shd w:val="clear" w:color="auto" w:fill="auto"/>
          </w:tcPr>
          <w:p w14:paraId="67E39DF9"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Exercise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0438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309C803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EEFB1D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C85981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C2852E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7200D8E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F161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7D4EBB3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071A89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35D80E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526BB7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59F1A74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6AA543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F6D6F2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0FD14FB7" w14:textId="77777777" w:rsidTr="00153B95">
        <w:tc>
          <w:tcPr>
            <w:tcW w:w="0" w:type="auto"/>
            <w:tcBorders>
              <w:right w:val="single" w:sz="4" w:space="0" w:color="auto"/>
            </w:tcBorders>
            <w:shd w:val="clear" w:color="auto" w:fill="auto"/>
          </w:tcPr>
          <w:p w14:paraId="5EAD6812"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&gt;3 times/week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E5D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18.3</w:t>
            </w:r>
          </w:p>
        </w:tc>
        <w:tc>
          <w:tcPr>
            <w:tcW w:w="0" w:type="auto"/>
            <w:tcBorders>
              <w:top w:val="single" w:sz="4" w:space="0" w:color="auto"/>
              <w:left w:val="single" w:sz="4" w:space="0" w:color="auto"/>
              <w:bottom w:val="single" w:sz="4" w:space="0" w:color="auto"/>
            </w:tcBorders>
            <w:shd w:val="clear" w:color="auto" w:fill="auto"/>
            <w:vAlign w:val="bottom"/>
          </w:tcPr>
          <w:p w14:paraId="33D96F0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vAlign w:val="bottom"/>
          </w:tcPr>
          <w:p w14:paraId="37844A9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18.7</w:t>
            </w:r>
          </w:p>
        </w:tc>
        <w:tc>
          <w:tcPr>
            <w:tcW w:w="0" w:type="auto"/>
            <w:tcBorders>
              <w:top w:val="single" w:sz="4" w:space="0" w:color="auto"/>
              <w:bottom w:val="single" w:sz="4" w:space="0" w:color="auto"/>
            </w:tcBorders>
            <w:shd w:val="clear" w:color="auto" w:fill="auto"/>
            <w:vAlign w:val="bottom"/>
          </w:tcPr>
          <w:p w14:paraId="692E326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21.0</w:t>
            </w:r>
          </w:p>
        </w:tc>
        <w:tc>
          <w:tcPr>
            <w:tcW w:w="0" w:type="auto"/>
            <w:tcBorders>
              <w:top w:val="single" w:sz="4" w:space="0" w:color="auto"/>
              <w:bottom w:val="single" w:sz="4" w:space="0" w:color="auto"/>
            </w:tcBorders>
            <w:shd w:val="clear" w:color="auto" w:fill="auto"/>
            <w:vAlign w:val="bottom"/>
          </w:tcPr>
          <w:p w14:paraId="2C51B3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19.6</w:t>
            </w:r>
          </w:p>
        </w:tc>
        <w:tc>
          <w:tcPr>
            <w:tcW w:w="0" w:type="auto"/>
            <w:tcBorders>
              <w:top w:val="single" w:sz="4" w:space="0" w:color="auto"/>
              <w:bottom w:val="single" w:sz="4" w:space="0" w:color="auto"/>
              <w:right w:val="single" w:sz="4" w:space="0" w:color="auto"/>
            </w:tcBorders>
            <w:shd w:val="clear" w:color="auto" w:fill="auto"/>
          </w:tcPr>
          <w:p w14:paraId="555774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568B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17.2</w:t>
            </w:r>
          </w:p>
        </w:tc>
        <w:tc>
          <w:tcPr>
            <w:tcW w:w="0" w:type="auto"/>
            <w:tcBorders>
              <w:top w:val="single" w:sz="4" w:space="0" w:color="auto"/>
              <w:left w:val="single" w:sz="4" w:space="0" w:color="auto"/>
              <w:bottom w:val="single" w:sz="4" w:space="0" w:color="auto"/>
            </w:tcBorders>
            <w:shd w:val="clear" w:color="auto" w:fill="auto"/>
            <w:vAlign w:val="bottom"/>
          </w:tcPr>
          <w:p w14:paraId="2B5F1DE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17.2</w:t>
            </w:r>
          </w:p>
        </w:tc>
        <w:tc>
          <w:tcPr>
            <w:tcW w:w="0" w:type="auto"/>
            <w:tcBorders>
              <w:top w:val="single" w:sz="4" w:space="0" w:color="auto"/>
              <w:bottom w:val="single" w:sz="4" w:space="0" w:color="auto"/>
            </w:tcBorders>
            <w:shd w:val="clear" w:color="auto" w:fill="auto"/>
            <w:vAlign w:val="bottom"/>
          </w:tcPr>
          <w:p w14:paraId="7B0B168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17.7</w:t>
            </w:r>
          </w:p>
        </w:tc>
        <w:tc>
          <w:tcPr>
            <w:tcW w:w="0" w:type="auto"/>
            <w:tcBorders>
              <w:top w:val="single" w:sz="4" w:space="0" w:color="auto"/>
              <w:bottom w:val="single" w:sz="4" w:space="0" w:color="auto"/>
            </w:tcBorders>
            <w:shd w:val="clear" w:color="auto" w:fill="auto"/>
            <w:vAlign w:val="bottom"/>
          </w:tcPr>
          <w:p w14:paraId="736D5E8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16.4</w:t>
            </w:r>
          </w:p>
        </w:tc>
        <w:tc>
          <w:tcPr>
            <w:tcW w:w="0" w:type="auto"/>
            <w:tcBorders>
              <w:top w:val="single" w:sz="4" w:space="0" w:color="auto"/>
              <w:bottom w:val="single" w:sz="4" w:space="0" w:color="auto"/>
            </w:tcBorders>
            <w:shd w:val="clear" w:color="auto" w:fill="auto"/>
          </w:tcPr>
          <w:p w14:paraId="45CFBD7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DA3DA5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17.1</w:t>
            </w:r>
          </w:p>
        </w:tc>
        <w:tc>
          <w:tcPr>
            <w:tcW w:w="0" w:type="auto"/>
            <w:tcBorders>
              <w:top w:val="single" w:sz="4" w:space="0" w:color="auto"/>
              <w:bottom w:val="single" w:sz="4" w:space="0" w:color="auto"/>
            </w:tcBorders>
            <w:shd w:val="clear" w:color="auto" w:fill="auto"/>
            <w:vAlign w:val="bottom"/>
          </w:tcPr>
          <w:p w14:paraId="21FC153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17.5</w:t>
            </w:r>
          </w:p>
        </w:tc>
        <w:tc>
          <w:tcPr>
            <w:tcW w:w="0" w:type="auto"/>
            <w:tcBorders>
              <w:top w:val="single" w:sz="4" w:space="0" w:color="auto"/>
              <w:bottom w:val="single" w:sz="4" w:space="0" w:color="auto"/>
            </w:tcBorders>
            <w:shd w:val="clear" w:color="auto" w:fill="auto"/>
          </w:tcPr>
          <w:p w14:paraId="5EC6E87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41606517" w14:textId="77777777" w:rsidTr="00153B95">
        <w:tc>
          <w:tcPr>
            <w:tcW w:w="0" w:type="auto"/>
            <w:tcBorders>
              <w:right w:val="single" w:sz="4" w:space="0" w:color="auto"/>
            </w:tcBorders>
            <w:shd w:val="clear" w:color="auto" w:fill="auto"/>
          </w:tcPr>
          <w:p w14:paraId="6BEBC63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1-3 times/week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028A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22.9</w:t>
            </w:r>
          </w:p>
        </w:tc>
        <w:tc>
          <w:tcPr>
            <w:tcW w:w="0" w:type="auto"/>
            <w:tcBorders>
              <w:top w:val="single" w:sz="4" w:space="0" w:color="auto"/>
              <w:left w:val="single" w:sz="4" w:space="0" w:color="auto"/>
              <w:bottom w:val="single" w:sz="4" w:space="0" w:color="auto"/>
            </w:tcBorders>
            <w:shd w:val="clear" w:color="auto" w:fill="auto"/>
            <w:vAlign w:val="bottom"/>
          </w:tcPr>
          <w:p w14:paraId="1FC4BE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21.8</w:t>
            </w:r>
          </w:p>
        </w:tc>
        <w:tc>
          <w:tcPr>
            <w:tcW w:w="0" w:type="auto"/>
            <w:tcBorders>
              <w:top w:val="single" w:sz="4" w:space="0" w:color="auto"/>
              <w:bottom w:val="single" w:sz="4" w:space="0" w:color="auto"/>
            </w:tcBorders>
            <w:shd w:val="clear" w:color="auto" w:fill="auto"/>
            <w:vAlign w:val="bottom"/>
          </w:tcPr>
          <w:p w14:paraId="59D97FE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22.3</w:t>
            </w:r>
          </w:p>
        </w:tc>
        <w:tc>
          <w:tcPr>
            <w:tcW w:w="0" w:type="auto"/>
            <w:tcBorders>
              <w:top w:val="single" w:sz="4" w:space="0" w:color="auto"/>
              <w:bottom w:val="single" w:sz="4" w:space="0" w:color="auto"/>
            </w:tcBorders>
            <w:shd w:val="clear" w:color="auto" w:fill="auto"/>
            <w:vAlign w:val="bottom"/>
          </w:tcPr>
          <w:p w14:paraId="080D16F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24.5</w:t>
            </w:r>
          </w:p>
        </w:tc>
        <w:tc>
          <w:tcPr>
            <w:tcW w:w="0" w:type="auto"/>
            <w:tcBorders>
              <w:top w:val="single" w:sz="4" w:space="0" w:color="auto"/>
              <w:bottom w:val="single" w:sz="4" w:space="0" w:color="auto"/>
            </w:tcBorders>
            <w:shd w:val="clear" w:color="auto" w:fill="auto"/>
            <w:vAlign w:val="bottom"/>
          </w:tcPr>
          <w:p w14:paraId="7937BFB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23.5</w:t>
            </w:r>
          </w:p>
        </w:tc>
        <w:tc>
          <w:tcPr>
            <w:tcW w:w="0" w:type="auto"/>
            <w:tcBorders>
              <w:top w:val="single" w:sz="4" w:space="0" w:color="auto"/>
              <w:bottom w:val="single" w:sz="4" w:space="0" w:color="auto"/>
              <w:right w:val="single" w:sz="4" w:space="0" w:color="auto"/>
            </w:tcBorders>
            <w:shd w:val="clear" w:color="auto" w:fill="auto"/>
          </w:tcPr>
          <w:p w14:paraId="6AC317E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941A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22.9</w:t>
            </w:r>
          </w:p>
        </w:tc>
        <w:tc>
          <w:tcPr>
            <w:tcW w:w="0" w:type="auto"/>
            <w:tcBorders>
              <w:top w:val="single" w:sz="4" w:space="0" w:color="auto"/>
              <w:left w:val="single" w:sz="4" w:space="0" w:color="auto"/>
              <w:bottom w:val="single" w:sz="4" w:space="0" w:color="auto"/>
            </w:tcBorders>
            <w:shd w:val="clear" w:color="auto" w:fill="auto"/>
            <w:vAlign w:val="bottom"/>
          </w:tcPr>
          <w:p w14:paraId="1BD86E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23.0</w:t>
            </w:r>
          </w:p>
        </w:tc>
        <w:tc>
          <w:tcPr>
            <w:tcW w:w="0" w:type="auto"/>
            <w:tcBorders>
              <w:top w:val="single" w:sz="4" w:space="0" w:color="auto"/>
              <w:bottom w:val="single" w:sz="4" w:space="0" w:color="auto"/>
            </w:tcBorders>
            <w:shd w:val="clear" w:color="auto" w:fill="auto"/>
            <w:vAlign w:val="bottom"/>
          </w:tcPr>
          <w:p w14:paraId="591D6F6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23.5</w:t>
            </w:r>
          </w:p>
        </w:tc>
        <w:tc>
          <w:tcPr>
            <w:tcW w:w="0" w:type="auto"/>
            <w:tcBorders>
              <w:top w:val="single" w:sz="4" w:space="0" w:color="auto"/>
              <w:bottom w:val="single" w:sz="4" w:space="0" w:color="auto"/>
            </w:tcBorders>
            <w:shd w:val="clear" w:color="auto" w:fill="auto"/>
            <w:vAlign w:val="bottom"/>
          </w:tcPr>
          <w:p w14:paraId="594695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21.6</w:t>
            </w:r>
          </w:p>
        </w:tc>
        <w:tc>
          <w:tcPr>
            <w:tcW w:w="0" w:type="auto"/>
            <w:tcBorders>
              <w:top w:val="single" w:sz="4" w:space="0" w:color="auto"/>
              <w:bottom w:val="single" w:sz="4" w:space="0" w:color="auto"/>
            </w:tcBorders>
            <w:shd w:val="clear" w:color="auto" w:fill="auto"/>
          </w:tcPr>
          <w:p w14:paraId="03E1873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E0C582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23.6</w:t>
            </w:r>
          </w:p>
        </w:tc>
        <w:tc>
          <w:tcPr>
            <w:tcW w:w="0" w:type="auto"/>
            <w:tcBorders>
              <w:top w:val="single" w:sz="4" w:space="0" w:color="auto"/>
              <w:bottom w:val="single" w:sz="4" w:space="0" w:color="auto"/>
            </w:tcBorders>
            <w:shd w:val="clear" w:color="auto" w:fill="auto"/>
            <w:vAlign w:val="bottom"/>
          </w:tcPr>
          <w:p w14:paraId="3A9E21C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21.1</w:t>
            </w:r>
          </w:p>
        </w:tc>
        <w:tc>
          <w:tcPr>
            <w:tcW w:w="0" w:type="auto"/>
            <w:tcBorders>
              <w:top w:val="single" w:sz="4" w:space="0" w:color="auto"/>
              <w:bottom w:val="single" w:sz="4" w:space="0" w:color="auto"/>
            </w:tcBorders>
            <w:shd w:val="clear" w:color="auto" w:fill="auto"/>
          </w:tcPr>
          <w:p w14:paraId="5F830B96"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147FBAE9" w14:textId="77777777" w:rsidTr="00153B95">
        <w:tc>
          <w:tcPr>
            <w:tcW w:w="0" w:type="auto"/>
            <w:tcBorders>
              <w:right w:val="single" w:sz="4" w:space="0" w:color="auto"/>
            </w:tcBorders>
            <w:shd w:val="clear" w:color="auto" w:fill="auto"/>
          </w:tcPr>
          <w:p w14:paraId="2A12F6E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&lt;1 time/week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6C3B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35.4</w:t>
            </w:r>
          </w:p>
        </w:tc>
        <w:tc>
          <w:tcPr>
            <w:tcW w:w="0" w:type="auto"/>
            <w:tcBorders>
              <w:top w:val="single" w:sz="4" w:space="0" w:color="auto"/>
              <w:left w:val="single" w:sz="4" w:space="0" w:color="auto"/>
              <w:bottom w:val="single" w:sz="4" w:space="0" w:color="auto"/>
            </w:tcBorders>
            <w:shd w:val="clear" w:color="auto" w:fill="auto"/>
            <w:vAlign w:val="bottom"/>
          </w:tcPr>
          <w:p w14:paraId="16DE845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35.1</w:t>
            </w:r>
          </w:p>
        </w:tc>
        <w:tc>
          <w:tcPr>
            <w:tcW w:w="0" w:type="auto"/>
            <w:tcBorders>
              <w:top w:val="single" w:sz="4" w:space="0" w:color="auto"/>
              <w:bottom w:val="single" w:sz="4" w:space="0" w:color="auto"/>
            </w:tcBorders>
            <w:shd w:val="clear" w:color="auto" w:fill="auto"/>
            <w:vAlign w:val="bottom"/>
          </w:tcPr>
          <w:p w14:paraId="7186EC8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35.4</w:t>
            </w:r>
          </w:p>
        </w:tc>
        <w:tc>
          <w:tcPr>
            <w:tcW w:w="0" w:type="auto"/>
            <w:tcBorders>
              <w:top w:val="single" w:sz="4" w:space="0" w:color="auto"/>
              <w:bottom w:val="single" w:sz="4" w:space="0" w:color="auto"/>
            </w:tcBorders>
            <w:shd w:val="clear" w:color="auto" w:fill="auto"/>
            <w:vAlign w:val="bottom"/>
          </w:tcPr>
          <w:p w14:paraId="602D778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35.3</w:t>
            </w:r>
          </w:p>
        </w:tc>
        <w:tc>
          <w:tcPr>
            <w:tcW w:w="0" w:type="auto"/>
            <w:tcBorders>
              <w:top w:val="single" w:sz="4" w:space="0" w:color="auto"/>
              <w:bottom w:val="single" w:sz="4" w:space="0" w:color="auto"/>
            </w:tcBorders>
            <w:shd w:val="clear" w:color="auto" w:fill="auto"/>
            <w:vAlign w:val="bottom"/>
          </w:tcPr>
          <w:p w14:paraId="4B4F203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36.8</w:t>
            </w:r>
          </w:p>
        </w:tc>
        <w:tc>
          <w:tcPr>
            <w:tcW w:w="0" w:type="auto"/>
            <w:tcBorders>
              <w:top w:val="single" w:sz="4" w:space="0" w:color="auto"/>
              <w:bottom w:val="single" w:sz="4" w:space="0" w:color="auto"/>
              <w:right w:val="single" w:sz="4" w:space="0" w:color="auto"/>
            </w:tcBorders>
            <w:shd w:val="clear" w:color="auto" w:fill="auto"/>
          </w:tcPr>
          <w:p w14:paraId="3594350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30CD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37.1</w:t>
            </w:r>
          </w:p>
        </w:tc>
        <w:tc>
          <w:tcPr>
            <w:tcW w:w="0" w:type="auto"/>
            <w:tcBorders>
              <w:top w:val="single" w:sz="4" w:space="0" w:color="auto"/>
              <w:left w:val="single" w:sz="4" w:space="0" w:color="auto"/>
              <w:bottom w:val="single" w:sz="4" w:space="0" w:color="auto"/>
            </w:tcBorders>
            <w:shd w:val="clear" w:color="auto" w:fill="auto"/>
            <w:vAlign w:val="bottom"/>
          </w:tcPr>
          <w:p w14:paraId="02D11A0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36.6</w:t>
            </w:r>
          </w:p>
        </w:tc>
        <w:tc>
          <w:tcPr>
            <w:tcW w:w="0" w:type="auto"/>
            <w:tcBorders>
              <w:top w:val="single" w:sz="4" w:space="0" w:color="auto"/>
              <w:bottom w:val="single" w:sz="4" w:space="0" w:color="auto"/>
            </w:tcBorders>
            <w:shd w:val="clear" w:color="auto" w:fill="auto"/>
            <w:vAlign w:val="bottom"/>
          </w:tcPr>
          <w:p w14:paraId="2AE1658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37.8</w:t>
            </w:r>
          </w:p>
        </w:tc>
        <w:tc>
          <w:tcPr>
            <w:tcW w:w="0" w:type="auto"/>
            <w:tcBorders>
              <w:top w:val="single" w:sz="4" w:space="0" w:color="auto"/>
              <w:bottom w:val="single" w:sz="4" w:space="0" w:color="auto"/>
            </w:tcBorders>
            <w:shd w:val="clear" w:color="auto" w:fill="auto"/>
            <w:vAlign w:val="bottom"/>
          </w:tcPr>
          <w:p w14:paraId="2400A8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36.6</w:t>
            </w:r>
          </w:p>
        </w:tc>
        <w:tc>
          <w:tcPr>
            <w:tcW w:w="0" w:type="auto"/>
            <w:tcBorders>
              <w:top w:val="single" w:sz="4" w:space="0" w:color="auto"/>
              <w:bottom w:val="single" w:sz="4" w:space="0" w:color="auto"/>
            </w:tcBorders>
            <w:shd w:val="clear" w:color="auto" w:fill="auto"/>
          </w:tcPr>
          <w:p w14:paraId="48562A1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C99562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36.9</w:t>
            </w:r>
          </w:p>
        </w:tc>
        <w:tc>
          <w:tcPr>
            <w:tcW w:w="0" w:type="auto"/>
            <w:tcBorders>
              <w:top w:val="single" w:sz="4" w:space="0" w:color="auto"/>
              <w:bottom w:val="single" w:sz="4" w:space="0" w:color="auto"/>
            </w:tcBorders>
            <w:shd w:val="clear" w:color="auto" w:fill="auto"/>
            <w:vAlign w:val="bottom"/>
          </w:tcPr>
          <w:p w14:paraId="118AC69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37.4</w:t>
            </w:r>
          </w:p>
        </w:tc>
        <w:tc>
          <w:tcPr>
            <w:tcW w:w="0" w:type="auto"/>
            <w:tcBorders>
              <w:top w:val="single" w:sz="4" w:space="0" w:color="auto"/>
              <w:bottom w:val="single" w:sz="4" w:space="0" w:color="auto"/>
            </w:tcBorders>
            <w:shd w:val="clear" w:color="auto" w:fill="auto"/>
          </w:tcPr>
          <w:p w14:paraId="13F0B5E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A4BFEB2" w14:textId="77777777" w:rsidTr="00153B95">
        <w:tc>
          <w:tcPr>
            <w:tcW w:w="0" w:type="auto"/>
            <w:tcBorders>
              <w:right w:val="single" w:sz="4" w:space="0" w:color="auto"/>
            </w:tcBorders>
            <w:shd w:val="clear" w:color="auto" w:fill="auto"/>
          </w:tcPr>
          <w:p w14:paraId="03323B8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 exercise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1D34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23.5</w:t>
            </w:r>
          </w:p>
        </w:tc>
        <w:tc>
          <w:tcPr>
            <w:tcW w:w="0" w:type="auto"/>
            <w:tcBorders>
              <w:top w:val="single" w:sz="4" w:space="0" w:color="auto"/>
              <w:left w:val="single" w:sz="4" w:space="0" w:color="auto"/>
              <w:bottom w:val="single" w:sz="4" w:space="0" w:color="auto"/>
            </w:tcBorders>
            <w:shd w:val="clear" w:color="auto" w:fill="auto"/>
            <w:vAlign w:val="bottom"/>
          </w:tcPr>
          <w:p w14:paraId="61B317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28.1</w:t>
            </w:r>
          </w:p>
        </w:tc>
        <w:tc>
          <w:tcPr>
            <w:tcW w:w="0" w:type="auto"/>
            <w:tcBorders>
              <w:top w:val="single" w:sz="4" w:space="0" w:color="auto"/>
              <w:bottom w:val="single" w:sz="4" w:space="0" w:color="auto"/>
            </w:tcBorders>
            <w:shd w:val="clear" w:color="auto" w:fill="auto"/>
            <w:vAlign w:val="bottom"/>
          </w:tcPr>
          <w:p w14:paraId="2E9D1A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23.5</w:t>
            </w:r>
          </w:p>
        </w:tc>
        <w:tc>
          <w:tcPr>
            <w:tcW w:w="0" w:type="auto"/>
            <w:tcBorders>
              <w:top w:val="single" w:sz="4" w:space="0" w:color="auto"/>
              <w:bottom w:val="single" w:sz="4" w:space="0" w:color="auto"/>
            </w:tcBorders>
            <w:shd w:val="clear" w:color="auto" w:fill="auto"/>
            <w:vAlign w:val="bottom"/>
          </w:tcPr>
          <w:p w14:paraId="5BFC696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19.2</w:t>
            </w:r>
          </w:p>
        </w:tc>
        <w:tc>
          <w:tcPr>
            <w:tcW w:w="0" w:type="auto"/>
            <w:tcBorders>
              <w:top w:val="single" w:sz="4" w:space="0" w:color="auto"/>
              <w:bottom w:val="single" w:sz="4" w:space="0" w:color="auto"/>
            </w:tcBorders>
            <w:shd w:val="clear" w:color="auto" w:fill="auto"/>
            <w:vAlign w:val="bottom"/>
          </w:tcPr>
          <w:p w14:paraId="7D63FBE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20.1</w:t>
            </w:r>
          </w:p>
        </w:tc>
        <w:tc>
          <w:tcPr>
            <w:tcW w:w="0" w:type="auto"/>
            <w:tcBorders>
              <w:top w:val="single" w:sz="4" w:space="0" w:color="auto"/>
              <w:bottom w:val="single" w:sz="4" w:space="0" w:color="auto"/>
              <w:right w:val="single" w:sz="4" w:space="0" w:color="auto"/>
            </w:tcBorders>
            <w:shd w:val="clear" w:color="auto" w:fill="auto"/>
          </w:tcPr>
          <w:p w14:paraId="7FC430F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8A38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22.8</w:t>
            </w:r>
          </w:p>
        </w:tc>
        <w:tc>
          <w:tcPr>
            <w:tcW w:w="0" w:type="auto"/>
            <w:tcBorders>
              <w:top w:val="single" w:sz="4" w:space="0" w:color="auto"/>
              <w:left w:val="single" w:sz="4" w:space="0" w:color="auto"/>
              <w:bottom w:val="single" w:sz="4" w:space="0" w:color="auto"/>
            </w:tcBorders>
            <w:shd w:val="clear" w:color="auto" w:fill="auto"/>
            <w:vAlign w:val="bottom"/>
          </w:tcPr>
          <w:p w14:paraId="0EC6DD8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23.1</w:t>
            </w:r>
          </w:p>
        </w:tc>
        <w:tc>
          <w:tcPr>
            <w:tcW w:w="0" w:type="auto"/>
            <w:tcBorders>
              <w:top w:val="single" w:sz="4" w:space="0" w:color="auto"/>
              <w:bottom w:val="single" w:sz="4" w:space="0" w:color="auto"/>
            </w:tcBorders>
            <w:shd w:val="clear" w:color="auto" w:fill="auto"/>
            <w:vAlign w:val="bottom"/>
          </w:tcPr>
          <w:p w14:paraId="7E2DF3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21.0</w:t>
            </w:r>
          </w:p>
        </w:tc>
        <w:tc>
          <w:tcPr>
            <w:tcW w:w="0" w:type="auto"/>
            <w:tcBorders>
              <w:top w:val="single" w:sz="4" w:space="0" w:color="auto"/>
              <w:bottom w:val="single" w:sz="4" w:space="0" w:color="auto"/>
            </w:tcBorders>
            <w:shd w:val="clear" w:color="auto" w:fill="auto"/>
            <w:vAlign w:val="bottom"/>
          </w:tcPr>
          <w:p w14:paraId="43DE16C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25.3</w:t>
            </w:r>
          </w:p>
        </w:tc>
        <w:tc>
          <w:tcPr>
            <w:tcW w:w="0" w:type="auto"/>
            <w:tcBorders>
              <w:top w:val="single" w:sz="4" w:space="0" w:color="auto"/>
              <w:bottom w:val="single" w:sz="4" w:space="0" w:color="auto"/>
            </w:tcBorders>
            <w:shd w:val="clear" w:color="auto" w:fill="auto"/>
          </w:tcPr>
          <w:p w14:paraId="3A1C514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B66856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22.4</w:t>
            </w:r>
          </w:p>
        </w:tc>
        <w:tc>
          <w:tcPr>
            <w:tcW w:w="0" w:type="auto"/>
            <w:tcBorders>
              <w:top w:val="single" w:sz="4" w:space="0" w:color="auto"/>
              <w:bottom w:val="single" w:sz="4" w:space="0" w:color="auto"/>
            </w:tcBorders>
            <w:shd w:val="clear" w:color="auto" w:fill="auto"/>
            <w:vAlign w:val="bottom"/>
          </w:tcPr>
          <w:p w14:paraId="5718A93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24.0</w:t>
            </w:r>
          </w:p>
        </w:tc>
        <w:tc>
          <w:tcPr>
            <w:tcW w:w="0" w:type="auto"/>
            <w:tcBorders>
              <w:top w:val="single" w:sz="4" w:space="0" w:color="auto"/>
              <w:bottom w:val="single" w:sz="4" w:space="0" w:color="auto"/>
            </w:tcBorders>
            <w:shd w:val="clear" w:color="auto" w:fill="auto"/>
          </w:tcPr>
          <w:p w14:paraId="68218DDB"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E3C4E17" w14:textId="77777777" w:rsidTr="00153B95">
        <w:tc>
          <w:tcPr>
            <w:tcW w:w="0" w:type="auto"/>
            <w:tcBorders>
              <w:right w:val="single" w:sz="4" w:space="0" w:color="auto"/>
            </w:tcBorders>
            <w:shd w:val="clear" w:color="auto" w:fill="auto"/>
          </w:tcPr>
          <w:p w14:paraId="0076E156"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Alcohol consumption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F5E9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1CC58C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776261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AA0978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DE2C97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70580B3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2F1C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77F347E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B1B0BB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79D435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72E6F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6B84C31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F3D80E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58805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0FC238F9" w14:textId="77777777" w:rsidTr="00153B95">
        <w:tc>
          <w:tcPr>
            <w:tcW w:w="0" w:type="auto"/>
            <w:tcBorders>
              <w:right w:val="single" w:sz="4" w:space="0" w:color="auto"/>
            </w:tcBorders>
            <w:shd w:val="clear" w:color="auto" w:fill="auto"/>
          </w:tcPr>
          <w:p w14:paraId="4A8CBD05"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C3B8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32.5</w:t>
            </w:r>
          </w:p>
        </w:tc>
        <w:tc>
          <w:tcPr>
            <w:tcW w:w="0" w:type="auto"/>
            <w:tcBorders>
              <w:top w:val="single" w:sz="4" w:space="0" w:color="auto"/>
              <w:left w:val="single" w:sz="4" w:space="0" w:color="auto"/>
              <w:bottom w:val="single" w:sz="4" w:space="0" w:color="auto"/>
            </w:tcBorders>
            <w:shd w:val="clear" w:color="auto" w:fill="auto"/>
            <w:vAlign w:val="bottom"/>
          </w:tcPr>
          <w:p w14:paraId="65C4E4F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38.1</w:t>
            </w:r>
          </w:p>
        </w:tc>
        <w:tc>
          <w:tcPr>
            <w:tcW w:w="0" w:type="auto"/>
            <w:tcBorders>
              <w:top w:val="single" w:sz="4" w:space="0" w:color="auto"/>
              <w:bottom w:val="single" w:sz="4" w:space="0" w:color="auto"/>
            </w:tcBorders>
            <w:shd w:val="clear" w:color="auto" w:fill="auto"/>
            <w:vAlign w:val="bottom"/>
          </w:tcPr>
          <w:p w14:paraId="4D919F2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32.1</w:t>
            </w:r>
          </w:p>
        </w:tc>
        <w:tc>
          <w:tcPr>
            <w:tcW w:w="0" w:type="auto"/>
            <w:tcBorders>
              <w:top w:val="single" w:sz="4" w:space="0" w:color="auto"/>
              <w:bottom w:val="single" w:sz="4" w:space="0" w:color="auto"/>
            </w:tcBorders>
            <w:shd w:val="clear" w:color="auto" w:fill="auto"/>
            <w:vAlign w:val="bottom"/>
          </w:tcPr>
          <w:p w14:paraId="6694059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27.9</w:t>
            </w:r>
          </w:p>
        </w:tc>
        <w:tc>
          <w:tcPr>
            <w:tcW w:w="0" w:type="auto"/>
            <w:tcBorders>
              <w:top w:val="single" w:sz="4" w:space="0" w:color="auto"/>
              <w:bottom w:val="single" w:sz="4" w:space="0" w:color="auto"/>
            </w:tcBorders>
            <w:shd w:val="clear" w:color="auto" w:fill="auto"/>
            <w:vAlign w:val="bottom"/>
          </w:tcPr>
          <w:p w14:paraId="57A865C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27.9</w:t>
            </w:r>
          </w:p>
        </w:tc>
        <w:tc>
          <w:tcPr>
            <w:tcW w:w="0" w:type="auto"/>
            <w:tcBorders>
              <w:top w:val="single" w:sz="4" w:space="0" w:color="auto"/>
              <w:bottom w:val="single" w:sz="4" w:space="0" w:color="auto"/>
              <w:right w:val="single" w:sz="4" w:space="0" w:color="auto"/>
            </w:tcBorders>
            <w:shd w:val="clear" w:color="auto" w:fill="auto"/>
          </w:tcPr>
          <w:p w14:paraId="7256366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BBF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29.1</w:t>
            </w:r>
          </w:p>
        </w:tc>
        <w:tc>
          <w:tcPr>
            <w:tcW w:w="0" w:type="auto"/>
            <w:tcBorders>
              <w:top w:val="single" w:sz="4" w:space="0" w:color="auto"/>
              <w:left w:val="single" w:sz="4" w:space="0" w:color="auto"/>
              <w:bottom w:val="single" w:sz="4" w:space="0" w:color="auto"/>
            </w:tcBorders>
            <w:shd w:val="clear" w:color="auto" w:fill="auto"/>
            <w:vAlign w:val="bottom"/>
          </w:tcPr>
          <w:p w14:paraId="7CA251A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29.0</w:t>
            </w:r>
          </w:p>
        </w:tc>
        <w:tc>
          <w:tcPr>
            <w:tcW w:w="0" w:type="auto"/>
            <w:tcBorders>
              <w:top w:val="single" w:sz="4" w:space="0" w:color="auto"/>
              <w:bottom w:val="single" w:sz="4" w:space="0" w:color="auto"/>
            </w:tcBorders>
            <w:shd w:val="clear" w:color="auto" w:fill="auto"/>
            <w:vAlign w:val="bottom"/>
          </w:tcPr>
          <w:p w14:paraId="7A22E91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26.3</w:t>
            </w:r>
          </w:p>
        </w:tc>
        <w:tc>
          <w:tcPr>
            <w:tcW w:w="0" w:type="auto"/>
            <w:tcBorders>
              <w:top w:val="single" w:sz="4" w:space="0" w:color="auto"/>
              <w:bottom w:val="single" w:sz="4" w:space="0" w:color="auto"/>
            </w:tcBorders>
            <w:shd w:val="clear" w:color="auto" w:fill="auto"/>
            <w:vAlign w:val="bottom"/>
          </w:tcPr>
          <w:p w14:paraId="2855734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34.2</w:t>
            </w:r>
          </w:p>
        </w:tc>
        <w:tc>
          <w:tcPr>
            <w:tcW w:w="0" w:type="auto"/>
            <w:tcBorders>
              <w:top w:val="single" w:sz="4" w:space="0" w:color="auto"/>
              <w:bottom w:val="single" w:sz="4" w:space="0" w:color="auto"/>
            </w:tcBorders>
            <w:shd w:val="clear" w:color="auto" w:fill="auto"/>
          </w:tcPr>
          <w:p w14:paraId="7133FC6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266C93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28.0</w:t>
            </w:r>
          </w:p>
        </w:tc>
        <w:tc>
          <w:tcPr>
            <w:tcW w:w="0" w:type="auto"/>
            <w:tcBorders>
              <w:top w:val="single" w:sz="4" w:space="0" w:color="auto"/>
              <w:bottom w:val="single" w:sz="4" w:space="0" w:color="auto"/>
            </w:tcBorders>
            <w:shd w:val="clear" w:color="auto" w:fill="auto"/>
            <w:vAlign w:val="bottom"/>
          </w:tcPr>
          <w:p w14:paraId="6C414B9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32.1</w:t>
            </w:r>
          </w:p>
        </w:tc>
        <w:tc>
          <w:tcPr>
            <w:tcW w:w="0" w:type="auto"/>
            <w:tcBorders>
              <w:top w:val="single" w:sz="4" w:space="0" w:color="auto"/>
              <w:bottom w:val="single" w:sz="4" w:space="0" w:color="auto"/>
            </w:tcBorders>
            <w:shd w:val="clear" w:color="auto" w:fill="auto"/>
          </w:tcPr>
          <w:p w14:paraId="1FFEDF1E"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C375354" w14:textId="77777777" w:rsidTr="00153B95">
        <w:tc>
          <w:tcPr>
            <w:tcW w:w="0" w:type="auto"/>
            <w:tcBorders>
              <w:right w:val="single" w:sz="4" w:space="0" w:color="auto"/>
            </w:tcBorders>
            <w:shd w:val="clear" w:color="auto" w:fill="auto"/>
          </w:tcPr>
          <w:p w14:paraId="29106F5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1-2 days/week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C2FF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35.6</w:t>
            </w:r>
          </w:p>
        </w:tc>
        <w:tc>
          <w:tcPr>
            <w:tcW w:w="0" w:type="auto"/>
            <w:tcBorders>
              <w:top w:val="single" w:sz="4" w:space="0" w:color="auto"/>
              <w:left w:val="single" w:sz="4" w:space="0" w:color="auto"/>
              <w:bottom w:val="single" w:sz="4" w:space="0" w:color="auto"/>
            </w:tcBorders>
            <w:shd w:val="clear" w:color="auto" w:fill="auto"/>
            <w:vAlign w:val="bottom"/>
          </w:tcPr>
          <w:p w14:paraId="7B1A503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33.6</w:t>
            </w:r>
          </w:p>
        </w:tc>
        <w:tc>
          <w:tcPr>
            <w:tcW w:w="0" w:type="auto"/>
            <w:tcBorders>
              <w:top w:val="single" w:sz="4" w:space="0" w:color="auto"/>
              <w:bottom w:val="single" w:sz="4" w:space="0" w:color="auto"/>
            </w:tcBorders>
            <w:shd w:val="clear" w:color="auto" w:fill="auto"/>
            <w:vAlign w:val="bottom"/>
          </w:tcPr>
          <w:p w14:paraId="3B83E3C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36.6</w:t>
            </w:r>
          </w:p>
        </w:tc>
        <w:tc>
          <w:tcPr>
            <w:tcW w:w="0" w:type="auto"/>
            <w:tcBorders>
              <w:top w:val="single" w:sz="4" w:space="0" w:color="auto"/>
              <w:bottom w:val="single" w:sz="4" w:space="0" w:color="auto"/>
            </w:tcBorders>
            <w:shd w:val="clear" w:color="auto" w:fill="auto"/>
            <w:vAlign w:val="bottom"/>
          </w:tcPr>
          <w:p w14:paraId="4DC66A7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36.4</w:t>
            </w:r>
          </w:p>
        </w:tc>
        <w:tc>
          <w:tcPr>
            <w:tcW w:w="0" w:type="auto"/>
            <w:tcBorders>
              <w:top w:val="single" w:sz="4" w:space="0" w:color="auto"/>
              <w:bottom w:val="single" w:sz="4" w:space="0" w:color="auto"/>
            </w:tcBorders>
            <w:shd w:val="clear" w:color="auto" w:fill="auto"/>
            <w:vAlign w:val="bottom"/>
          </w:tcPr>
          <w:p w14:paraId="4FEF25E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37.1</w:t>
            </w:r>
          </w:p>
        </w:tc>
        <w:tc>
          <w:tcPr>
            <w:tcW w:w="0" w:type="auto"/>
            <w:tcBorders>
              <w:top w:val="single" w:sz="4" w:space="0" w:color="auto"/>
              <w:bottom w:val="single" w:sz="4" w:space="0" w:color="auto"/>
              <w:right w:val="single" w:sz="4" w:space="0" w:color="auto"/>
            </w:tcBorders>
            <w:shd w:val="clear" w:color="auto" w:fill="auto"/>
          </w:tcPr>
          <w:p w14:paraId="248E047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EBC4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37.3</w:t>
            </w:r>
          </w:p>
        </w:tc>
        <w:tc>
          <w:tcPr>
            <w:tcW w:w="0" w:type="auto"/>
            <w:tcBorders>
              <w:top w:val="single" w:sz="4" w:space="0" w:color="auto"/>
              <w:left w:val="single" w:sz="4" w:space="0" w:color="auto"/>
              <w:bottom w:val="single" w:sz="4" w:space="0" w:color="auto"/>
            </w:tcBorders>
            <w:shd w:val="clear" w:color="auto" w:fill="auto"/>
            <w:vAlign w:val="bottom"/>
          </w:tcPr>
          <w:p w14:paraId="229A92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38.0</w:t>
            </w:r>
          </w:p>
        </w:tc>
        <w:tc>
          <w:tcPr>
            <w:tcW w:w="0" w:type="auto"/>
            <w:tcBorders>
              <w:top w:val="single" w:sz="4" w:space="0" w:color="auto"/>
              <w:bottom w:val="single" w:sz="4" w:space="0" w:color="auto"/>
            </w:tcBorders>
            <w:shd w:val="clear" w:color="auto" w:fill="auto"/>
            <w:vAlign w:val="bottom"/>
          </w:tcPr>
          <w:p w14:paraId="1EFC427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35.6</w:t>
            </w:r>
          </w:p>
        </w:tc>
        <w:tc>
          <w:tcPr>
            <w:tcW w:w="0" w:type="auto"/>
            <w:tcBorders>
              <w:top w:val="single" w:sz="4" w:space="0" w:color="auto"/>
              <w:bottom w:val="single" w:sz="4" w:space="0" w:color="auto"/>
            </w:tcBorders>
            <w:shd w:val="clear" w:color="auto" w:fill="auto"/>
            <w:vAlign w:val="bottom"/>
          </w:tcPr>
          <w:p w14:paraId="4E8F89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38.6</w:t>
            </w:r>
          </w:p>
        </w:tc>
        <w:tc>
          <w:tcPr>
            <w:tcW w:w="0" w:type="auto"/>
            <w:tcBorders>
              <w:top w:val="single" w:sz="4" w:space="0" w:color="auto"/>
              <w:bottom w:val="single" w:sz="4" w:space="0" w:color="auto"/>
            </w:tcBorders>
            <w:shd w:val="clear" w:color="auto" w:fill="auto"/>
          </w:tcPr>
          <w:p w14:paraId="739A05E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6E06C8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37.2</w:t>
            </w:r>
          </w:p>
        </w:tc>
        <w:tc>
          <w:tcPr>
            <w:tcW w:w="0" w:type="auto"/>
            <w:tcBorders>
              <w:top w:val="single" w:sz="4" w:space="0" w:color="auto"/>
              <w:bottom w:val="single" w:sz="4" w:space="0" w:color="auto"/>
            </w:tcBorders>
            <w:shd w:val="clear" w:color="auto" w:fill="auto"/>
            <w:vAlign w:val="bottom"/>
          </w:tcPr>
          <w:p w14:paraId="1AB0E83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37.6</w:t>
            </w:r>
          </w:p>
        </w:tc>
        <w:tc>
          <w:tcPr>
            <w:tcW w:w="0" w:type="auto"/>
            <w:tcBorders>
              <w:top w:val="single" w:sz="4" w:space="0" w:color="auto"/>
              <w:bottom w:val="single" w:sz="4" w:space="0" w:color="auto"/>
            </w:tcBorders>
            <w:shd w:val="clear" w:color="auto" w:fill="auto"/>
          </w:tcPr>
          <w:p w14:paraId="0FCA3A9D"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395401F" w14:textId="77777777" w:rsidTr="00153B95">
        <w:tc>
          <w:tcPr>
            <w:tcW w:w="0" w:type="auto"/>
            <w:tcBorders>
              <w:right w:val="single" w:sz="4" w:space="0" w:color="auto"/>
            </w:tcBorders>
            <w:shd w:val="clear" w:color="auto" w:fill="auto"/>
          </w:tcPr>
          <w:p w14:paraId="5184A37E"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3-4 days/week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0FAC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19.5</w:t>
            </w:r>
          </w:p>
        </w:tc>
        <w:tc>
          <w:tcPr>
            <w:tcW w:w="0" w:type="auto"/>
            <w:tcBorders>
              <w:top w:val="single" w:sz="4" w:space="0" w:color="auto"/>
              <w:left w:val="single" w:sz="4" w:space="0" w:color="auto"/>
              <w:bottom w:val="single" w:sz="4" w:space="0" w:color="auto"/>
            </w:tcBorders>
            <w:shd w:val="clear" w:color="auto" w:fill="auto"/>
            <w:vAlign w:val="bottom"/>
          </w:tcPr>
          <w:p w14:paraId="3721949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17.1</w:t>
            </w:r>
          </w:p>
        </w:tc>
        <w:tc>
          <w:tcPr>
            <w:tcW w:w="0" w:type="auto"/>
            <w:tcBorders>
              <w:top w:val="single" w:sz="4" w:space="0" w:color="auto"/>
              <w:bottom w:val="single" w:sz="4" w:space="0" w:color="auto"/>
            </w:tcBorders>
            <w:shd w:val="clear" w:color="auto" w:fill="auto"/>
            <w:vAlign w:val="bottom"/>
          </w:tcPr>
          <w:p w14:paraId="1E4F093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20.0</w:t>
            </w:r>
          </w:p>
        </w:tc>
        <w:tc>
          <w:tcPr>
            <w:tcW w:w="0" w:type="auto"/>
            <w:tcBorders>
              <w:top w:val="single" w:sz="4" w:space="0" w:color="auto"/>
              <w:bottom w:val="single" w:sz="4" w:space="0" w:color="auto"/>
            </w:tcBorders>
            <w:shd w:val="clear" w:color="auto" w:fill="auto"/>
            <w:vAlign w:val="bottom"/>
          </w:tcPr>
          <w:p w14:paraId="5921C6C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21.7</w:t>
            </w:r>
          </w:p>
        </w:tc>
        <w:tc>
          <w:tcPr>
            <w:tcW w:w="0" w:type="auto"/>
            <w:tcBorders>
              <w:top w:val="single" w:sz="4" w:space="0" w:color="auto"/>
              <w:bottom w:val="single" w:sz="4" w:space="0" w:color="auto"/>
            </w:tcBorders>
            <w:shd w:val="clear" w:color="auto" w:fill="auto"/>
            <w:vAlign w:val="bottom"/>
          </w:tcPr>
          <w:p w14:paraId="7FD33F1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19.7</w:t>
            </w:r>
          </w:p>
        </w:tc>
        <w:tc>
          <w:tcPr>
            <w:tcW w:w="0" w:type="auto"/>
            <w:tcBorders>
              <w:top w:val="single" w:sz="4" w:space="0" w:color="auto"/>
              <w:bottom w:val="single" w:sz="4" w:space="0" w:color="auto"/>
              <w:right w:val="single" w:sz="4" w:space="0" w:color="auto"/>
            </w:tcBorders>
            <w:shd w:val="clear" w:color="auto" w:fill="auto"/>
          </w:tcPr>
          <w:p w14:paraId="6628592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11A7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20.1</w:t>
            </w:r>
          </w:p>
        </w:tc>
        <w:tc>
          <w:tcPr>
            <w:tcW w:w="0" w:type="auto"/>
            <w:tcBorders>
              <w:top w:val="single" w:sz="4" w:space="0" w:color="auto"/>
              <w:left w:val="single" w:sz="4" w:space="0" w:color="auto"/>
              <w:bottom w:val="single" w:sz="4" w:space="0" w:color="auto"/>
            </w:tcBorders>
            <w:shd w:val="clear" w:color="auto" w:fill="auto"/>
            <w:vAlign w:val="bottom"/>
          </w:tcPr>
          <w:p w14:paraId="209207C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20.4</w:t>
            </w:r>
          </w:p>
        </w:tc>
        <w:tc>
          <w:tcPr>
            <w:tcW w:w="0" w:type="auto"/>
            <w:tcBorders>
              <w:top w:val="single" w:sz="4" w:space="0" w:color="auto"/>
              <w:bottom w:val="single" w:sz="4" w:space="0" w:color="auto"/>
            </w:tcBorders>
            <w:shd w:val="clear" w:color="auto" w:fill="auto"/>
            <w:vAlign w:val="bottom"/>
          </w:tcPr>
          <w:p w14:paraId="1D41130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22.4</w:t>
            </w:r>
          </w:p>
        </w:tc>
        <w:tc>
          <w:tcPr>
            <w:tcW w:w="0" w:type="auto"/>
            <w:tcBorders>
              <w:top w:val="single" w:sz="4" w:space="0" w:color="auto"/>
              <w:bottom w:val="single" w:sz="4" w:space="0" w:color="auto"/>
            </w:tcBorders>
            <w:shd w:val="clear" w:color="auto" w:fill="auto"/>
            <w:vAlign w:val="bottom"/>
          </w:tcPr>
          <w:p w14:paraId="6483635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15.6</w:t>
            </w:r>
          </w:p>
        </w:tc>
        <w:tc>
          <w:tcPr>
            <w:tcW w:w="0" w:type="auto"/>
            <w:tcBorders>
              <w:top w:val="single" w:sz="4" w:space="0" w:color="auto"/>
              <w:bottom w:val="single" w:sz="4" w:space="0" w:color="auto"/>
            </w:tcBorders>
            <w:shd w:val="clear" w:color="auto" w:fill="auto"/>
          </w:tcPr>
          <w:p w14:paraId="1F87914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EDCDD8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21.0</w:t>
            </w:r>
          </w:p>
        </w:tc>
        <w:tc>
          <w:tcPr>
            <w:tcW w:w="0" w:type="auto"/>
            <w:tcBorders>
              <w:top w:val="single" w:sz="4" w:space="0" w:color="auto"/>
              <w:bottom w:val="single" w:sz="4" w:space="0" w:color="auto"/>
            </w:tcBorders>
            <w:shd w:val="clear" w:color="auto" w:fill="auto"/>
            <w:vAlign w:val="bottom"/>
          </w:tcPr>
          <w:p w14:paraId="6A2B7F9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17.5</w:t>
            </w:r>
          </w:p>
        </w:tc>
        <w:tc>
          <w:tcPr>
            <w:tcW w:w="0" w:type="auto"/>
            <w:tcBorders>
              <w:top w:val="single" w:sz="4" w:space="0" w:color="auto"/>
              <w:bottom w:val="single" w:sz="4" w:space="0" w:color="auto"/>
            </w:tcBorders>
            <w:shd w:val="clear" w:color="auto" w:fill="auto"/>
          </w:tcPr>
          <w:p w14:paraId="21CAFE94"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7E52B4F8" w14:textId="77777777" w:rsidTr="00153B95">
        <w:tc>
          <w:tcPr>
            <w:tcW w:w="0" w:type="auto"/>
            <w:tcBorders>
              <w:right w:val="single" w:sz="4" w:space="0" w:color="auto"/>
            </w:tcBorders>
            <w:shd w:val="clear" w:color="auto" w:fill="auto"/>
          </w:tcPr>
          <w:p w14:paraId="0FC99C4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≥5 days/week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C764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12.3</w:t>
            </w:r>
          </w:p>
        </w:tc>
        <w:tc>
          <w:tcPr>
            <w:tcW w:w="0" w:type="auto"/>
            <w:tcBorders>
              <w:top w:val="single" w:sz="4" w:space="0" w:color="auto"/>
              <w:left w:val="single" w:sz="4" w:space="0" w:color="auto"/>
              <w:bottom w:val="single" w:sz="4" w:space="0" w:color="auto"/>
            </w:tcBorders>
            <w:shd w:val="clear" w:color="auto" w:fill="auto"/>
            <w:vAlign w:val="bottom"/>
          </w:tcPr>
          <w:p w14:paraId="75D1732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11.2</w:t>
            </w:r>
          </w:p>
        </w:tc>
        <w:tc>
          <w:tcPr>
            <w:tcW w:w="0" w:type="auto"/>
            <w:tcBorders>
              <w:top w:val="single" w:sz="4" w:space="0" w:color="auto"/>
              <w:bottom w:val="single" w:sz="4" w:space="0" w:color="auto"/>
            </w:tcBorders>
            <w:shd w:val="clear" w:color="auto" w:fill="auto"/>
            <w:vAlign w:val="bottom"/>
          </w:tcPr>
          <w:p w14:paraId="7F3A98D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11.3</w:t>
            </w:r>
          </w:p>
        </w:tc>
        <w:tc>
          <w:tcPr>
            <w:tcW w:w="0" w:type="auto"/>
            <w:tcBorders>
              <w:top w:val="single" w:sz="4" w:space="0" w:color="auto"/>
              <w:bottom w:val="single" w:sz="4" w:space="0" w:color="auto"/>
            </w:tcBorders>
            <w:shd w:val="clear" w:color="auto" w:fill="auto"/>
            <w:vAlign w:val="bottom"/>
          </w:tcPr>
          <w:p w14:paraId="060596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14.0</w:t>
            </w:r>
          </w:p>
        </w:tc>
        <w:tc>
          <w:tcPr>
            <w:tcW w:w="0" w:type="auto"/>
            <w:tcBorders>
              <w:top w:val="single" w:sz="4" w:space="0" w:color="auto"/>
              <w:bottom w:val="single" w:sz="4" w:space="0" w:color="auto"/>
            </w:tcBorders>
            <w:shd w:val="clear" w:color="auto" w:fill="auto"/>
            <w:vAlign w:val="bottom"/>
          </w:tcPr>
          <w:p w14:paraId="1F68508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15.3</w:t>
            </w:r>
          </w:p>
        </w:tc>
        <w:tc>
          <w:tcPr>
            <w:tcW w:w="0" w:type="auto"/>
            <w:tcBorders>
              <w:top w:val="single" w:sz="4" w:space="0" w:color="auto"/>
              <w:bottom w:val="single" w:sz="4" w:space="0" w:color="auto"/>
              <w:right w:val="single" w:sz="4" w:space="0" w:color="auto"/>
            </w:tcBorders>
            <w:shd w:val="clear" w:color="auto" w:fill="auto"/>
          </w:tcPr>
          <w:p w14:paraId="7FE613B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F816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13.5</w:t>
            </w:r>
          </w:p>
        </w:tc>
        <w:tc>
          <w:tcPr>
            <w:tcW w:w="0" w:type="auto"/>
            <w:tcBorders>
              <w:top w:val="single" w:sz="4" w:space="0" w:color="auto"/>
              <w:left w:val="single" w:sz="4" w:space="0" w:color="auto"/>
              <w:bottom w:val="single" w:sz="4" w:space="0" w:color="auto"/>
            </w:tcBorders>
            <w:shd w:val="clear" w:color="auto" w:fill="auto"/>
            <w:vAlign w:val="bottom"/>
          </w:tcPr>
          <w:p w14:paraId="7463A36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12.6</w:t>
            </w:r>
          </w:p>
        </w:tc>
        <w:tc>
          <w:tcPr>
            <w:tcW w:w="0" w:type="auto"/>
            <w:tcBorders>
              <w:top w:val="single" w:sz="4" w:space="0" w:color="auto"/>
              <w:bottom w:val="single" w:sz="4" w:space="0" w:color="auto"/>
            </w:tcBorders>
            <w:shd w:val="clear" w:color="auto" w:fill="auto"/>
            <w:vAlign w:val="bottom"/>
          </w:tcPr>
          <w:p w14:paraId="2D81A57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15.7</w:t>
            </w:r>
          </w:p>
        </w:tc>
        <w:tc>
          <w:tcPr>
            <w:tcW w:w="0" w:type="auto"/>
            <w:tcBorders>
              <w:top w:val="single" w:sz="4" w:space="0" w:color="auto"/>
              <w:bottom w:val="single" w:sz="4" w:space="0" w:color="auto"/>
            </w:tcBorders>
            <w:shd w:val="clear" w:color="auto" w:fill="auto"/>
            <w:vAlign w:val="bottom"/>
          </w:tcPr>
          <w:p w14:paraId="61B51B9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11.6</w:t>
            </w:r>
          </w:p>
        </w:tc>
        <w:tc>
          <w:tcPr>
            <w:tcW w:w="0" w:type="auto"/>
            <w:tcBorders>
              <w:top w:val="single" w:sz="4" w:space="0" w:color="auto"/>
              <w:bottom w:val="single" w:sz="4" w:space="0" w:color="auto"/>
            </w:tcBorders>
            <w:shd w:val="clear" w:color="auto" w:fill="auto"/>
          </w:tcPr>
          <w:p w14:paraId="7BF088D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5BF365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13.8</w:t>
            </w:r>
          </w:p>
        </w:tc>
        <w:tc>
          <w:tcPr>
            <w:tcW w:w="0" w:type="auto"/>
            <w:tcBorders>
              <w:top w:val="single" w:sz="4" w:space="0" w:color="auto"/>
              <w:bottom w:val="single" w:sz="4" w:space="0" w:color="auto"/>
            </w:tcBorders>
            <w:shd w:val="clear" w:color="auto" w:fill="auto"/>
            <w:vAlign w:val="bottom"/>
          </w:tcPr>
          <w:p w14:paraId="2393858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12.8</w:t>
            </w:r>
          </w:p>
        </w:tc>
        <w:tc>
          <w:tcPr>
            <w:tcW w:w="0" w:type="auto"/>
            <w:tcBorders>
              <w:top w:val="single" w:sz="4" w:space="0" w:color="auto"/>
              <w:bottom w:val="single" w:sz="4" w:space="0" w:color="auto"/>
            </w:tcBorders>
            <w:shd w:val="clear" w:color="auto" w:fill="auto"/>
          </w:tcPr>
          <w:p w14:paraId="6D76B6E1"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15E6ED6F" w14:textId="77777777" w:rsidTr="00153B95">
        <w:tc>
          <w:tcPr>
            <w:tcW w:w="0" w:type="auto"/>
            <w:tcBorders>
              <w:right w:val="single" w:sz="4" w:space="0" w:color="auto"/>
            </w:tcBorders>
            <w:shd w:val="clear" w:color="auto" w:fill="auto"/>
          </w:tcPr>
          <w:p w14:paraId="45F58933"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Job satisfaction: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D542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69B221D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1C97F5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A26E99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1DC670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1F69463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7A18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33BD2B1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B2BB4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6B0D3B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8B753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c>
          <w:tcPr>
            <w:tcW w:w="0" w:type="auto"/>
            <w:tcBorders>
              <w:top w:val="single" w:sz="4" w:space="0" w:color="auto"/>
              <w:bottom w:val="single" w:sz="4" w:space="0" w:color="auto"/>
            </w:tcBorders>
            <w:shd w:val="clear" w:color="auto" w:fill="auto"/>
          </w:tcPr>
          <w:p w14:paraId="0C17838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D1E46A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D8A839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ns</w:t>
            </w:r>
          </w:p>
        </w:tc>
      </w:tr>
      <w:tr w:rsidR="00265F4B" w:rsidRPr="005C2F8D" w14:paraId="6BBDD5C7" w14:textId="77777777" w:rsidTr="00153B95">
        <w:tc>
          <w:tcPr>
            <w:tcW w:w="0" w:type="auto"/>
            <w:tcBorders>
              <w:right w:val="single" w:sz="4" w:space="0" w:color="auto"/>
            </w:tcBorders>
            <w:shd w:val="clear" w:color="auto" w:fill="auto"/>
          </w:tcPr>
          <w:p w14:paraId="572F69EE"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Satisfied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FA88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79.0</w:t>
            </w:r>
          </w:p>
        </w:tc>
        <w:tc>
          <w:tcPr>
            <w:tcW w:w="0" w:type="auto"/>
            <w:tcBorders>
              <w:top w:val="single" w:sz="4" w:space="0" w:color="auto"/>
              <w:left w:val="single" w:sz="4" w:space="0" w:color="auto"/>
              <w:bottom w:val="single" w:sz="4" w:space="0" w:color="auto"/>
            </w:tcBorders>
            <w:shd w:val="clear" w:color="auto" w:fill="auto"/>
            <w:vAlign w:val="bottom"/>
          </w:tcPr>
          <w:p w14:paraId="7AF201E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80.2</w:t>
            </w:r>
          </w:p>
        </w:tc>
        <w:tc>
          <w:tcPr>
            <w:tcW w:w="0" w:type="auto"/>
            <w:tcBorders>
              <w:top w:val="single" w:sz="4" w:space="0" w:color="auto"/>
              <w:bottom w:val="single" w:sz="4" w:space="0" w:color="auto"/>
            </w:tcBorders>
            <w:shd w:val="clear" w:color="auto" w:fill="auto"/>
            <w:vAlign w:val="bottom"/>
          </w:tcPr>
          <w:p w14:paraId="3141306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77.3</w:t>
            </w:r>
          </w:p>
        </w:tc>
        <w:tc>
          <w:tcPr>
            <w:tcW w:w="0" w:type="auto"/>
            <w:tcBorders>
              <w:top w:val="single" w:sz="4" w:space="0" w:color="auto"/>
              <w:bottom w:val="single" w:sz="4" w:space="0" w:color="auto"/>
            </w:tcBorders>
            <w:shd w:val="clear" w:color="auto" w:fill="auto"/>
            <w:vAlign w:val="bottom"/>
          </w:tcPr>
          <w:p w14:paraId="2CEB902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79.0</w:t>
            </w:r>
          </w:p>
        </w:tc>
        <w:tc>
          <w:tcPr>
            <w:tcW w:w="0" w:type="auto"/>
            <w:tcBorders>
              <w:top w:val="single" w:sz="4" w:space="0" w:color="auto"/>
              <w:bottom w:val="single" w:sz="4" w:space="0" w:color="auto"/>
            </w:tcBorders>
            <w:shd w:val="clear" w:color="auto" w:fill="auto"/>
            <w:vAlign w:val="bottom"/>
          </w:tcPr>
          <w:p w14:paraId="6405F7B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81.4</w:t>
            </w:r>
          </w:p>
        </w:tc>
        <w:tc>
          <w:tcPr>
            <w:tcW w:w="0" w:type="auto"/>
            <w:tcBorders>
              <w:top w:val="single" w:sz="4" w:space="0" w:color="auto"/>
              <w:bottom w:val="single" w:sz="4" w:space="0" w:color="auto"/>
              <w:right w:val="single" w:sz="4" w:space="0" w:color="auto"/>
            </w:tcBorders>
            <w:shd w:val="clear" w:color="auto" w:fill="auto"/>
          </w:tcPr>
          <w:p w14:paraId="53FE0A1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6EF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77.6</w:t>
            </w:r>
          </w:p>
        </w:tc>
        <w:tc>
          <w:tcPr>
            <w:tcW w:w="0" w:type="auto"/>
            <w:tcBorders>
              <w:top w:val="single" w:sz="4" w:space="0" w:color="auto"/>
              <w:left w:val="single" w:sz="4" w:space="0" w:color="auto"/>
              <w:bottom w:val="single" w:sz="4" w:space="0" w:color="auto"/>
            </w:tcBorders>
            <w:shd w:val="clear" w:color="auto" w:fill="auto"/>
            <w:vAlign w:val="bottom"/>
          </w:tcPr>
          <w:p w14:paraId="77ABE9D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77.1</w:t>
            </w:r>
          </w:p>
        </w:tc>
        <w:tc>
          <w:tcPr>
            <w:tcW w:w="0" w:type="auto"/>
            <w:tcBorders>
              <w:top w:val="single" w:sz="4" w:space="0" w:color="auto"/>
              <w:bottom w:val="single" w:sz="4" w:space="0" w:color="auto"/>
            </w:tcBorders>
            <w:shd w:val="clear" w:color="auto" w:fill="auto"/>
            <w:vAlign w:val="bottom"/>
          </w:tcPr>
          <w:p w14:paraId="19377EC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78.6</w:t>
            </w:r>
          </w:p>
        </w:tc>
        <w:tc>
          <w:tcPr>
            <w:tcW w:w="0" w:type="auto"/>
            <w:tcBorders>
              <w:top w:val="single" w:sz="4" w:space="0" w:color="auto"/>
              <w:bottom w:val="single" w:sz="4" w:space="0" w:color="auto"/>
            </w:tcBorders>
            <w:shd w:val="clear" w:color="auto" w:fill="auto"/>
            <w:vAlign w:val="bottom"/>
          </w:tcPr>
          <w:p w14:paraId="01077A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76.9</w:t>
            </w:r>
          </w:p>
        </w:tc>
        <w:tc>
          <w:tcPr>
            <w:tcW w:w="0" w:type="auto"/>
            <w:tcBorders>
              <w:top w:val="single" w:sz="4" w:space="0" w:color="auto"/>
              <w:bottom w:val="single" w:sz="4" w:space="0" w:color="auto"/>
            </w:tcBorders>
            <w:shd w:val="clear" w:color="auto" w:fill="auto"/>
          </w:tcPr>
          <w:p w14:paraId="16FFC50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6D363EE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77.9</w:t>
            </w:r>
          </w:p>
        </w:tc>
        <w:tc>
          <w:tcPr>
            <w:tcW w:w="0" w:type="auto"/>
            <w:tcBorders>
              <w:top w:val="single" w:sz="4" w:space="0" w:color="auto"/>
              <w:bottom w:val="single" w:sz="4" w:space="0" w:color="auto"/>
            </w:tcBorders>
            <w:shd w:val="clear" w:color="auto" w:fill="auto"/>
            <w:vAlign w:val="bottom"/>
          </w:tcPr>
          <w:p w14:paraId="5517694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76.9</w:t>
            </w:r>
          </w:p>
        </w:tc>
        <w:tc>
          <w:tcPr>
            <w:tcW w:w="0" w:type="auto"/>
            <w:tcBorders>
              <w:top w:val="single" w:sz="4" w:space="0" w:color="auto"/>
              <w:bottom w:val="single" w:sz="4" w:space="0" w:color="auto"/>
            </w:tcBorders>
            <w:shd w:val="clear" w:color="auto" w:fill="auto"/>
          </w:tcPr>
          <w:p w14:paraId="7E2EFD71"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26858CE7" w14:textId="77777777" w:rsidTr="00153B95">
        <w:tc>
          <w:tcPr>
            <w:tcW w:w="0" w:type="auto"/>
            <w:tcBorders>
              <w:right w:val="single" w:sz="4" w:space="0" w:color="auto"/>
            </w:tcBorders>
            <w:shd w:val="clear" w:color="auto" w:fill="auto"/>
          </w:tcPr>
          <w:p w14:paraId="6CBF2BB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Neutral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C6E5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8.8</w:t>
            </w:r>
          </w:p>
        </w:tc>
        <w:tc>
          <w:tcPr>
            <w:tcW w:w="0" w:type="auto"/>
            <w:tcBorders>
              <w:top w:val="single" w:sz="4" w:space="0" w:color="auto"/>
              <w:left w:val="single" w:sz="4" w:space="0" w:color="auto"/>
              <w:bottom w:val="single" w:sz="4" w:space="0" w:color="auto"/>
            </w:tcBorders>
            <w:shd w:val="clear" w:color="auto" w:fill="auto"/>
            <w:vAlign w:val="bottom"/>
          </w:tcPr>
          <w:p w14:paraId="7B2199E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8.3</w:t>
            </w:r>
          </w:p>
        </w:tc>
        <w:tc>
          <w:tcPr>
            <w:tcW w:w="0" w:type="auto"/>
            <w:tcBorders>
              <w:top w:val="single" w:sz="4" w:space="0" w:color="auto"/>
              <w:bottom w:val="single" w:sz="4" w:space="0" w:color="auto"/>
            </w:tcBorders>
            <w:shd w:val="clear" w:color="auto" w:fill="auto"/>
            <w:vAlign w:val="bottom"/>
          </w:tcPr>
          <w:p w14:paraId="531A29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9.4</w:t>
            </w:r>
          </w:p>
        </w:tc>
        <w:tc>
          <w:tcPr>
            <w:tcW w:w="0" w:type="auto"/>
            <w:tcBorders>
              <w:top w:val="single" w:sz="4" w:space="0" w:color="auto"/>
              <w:bottom w:val="single" w:sz="4" w:space="0" w:color="auto"/>
            </w:tcBorders>
            <w:shd w:val="clear" w:color="auto" w:fill="auto"/>
            <w:vAlign w:val="bottom"/>
          </w:tcPr>
          <w:p w14:paraId="2DC38E0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9.0</w:t>
            </w:r>
          </w:p>
        </w:tc>
        <w:tc>
          <w:tcPr>
            <w:tcW w:w="0" w:type="auto"/>
            <w:tcBorders>
              <w:top w:val="single" w:sz="4" w:space="0" w:color="auto"/>
              <w:bottom w:val="single" w:sz="4" w:space="0" w:color="auto"/>
            </w:tcBorders>
            <w:shd w:val="clear" w:color="auto" w:fill="auto"/>
            <w:vAlign w:val="bottom"/>
          </w:tcPr>
          <w:p w14:paraId="422D28A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7.6</w:t>
            </w:r>
          </w:p>
        </w:tc>
        <w:tc>
          <w:tcPr>
            <w:tcW w:w="0" w:type="auto"/>
            <w:tcBorders>
              <w:top w:val="single" w:sz="4" w:space="0" w:color="auto"/>
              <w:bottom w:val="single" w:sz="4" w:space="0" w:color="auto"/>
              <w:right w:val="single" w:sz="4" w:space="0" w:color="auto"/>
            </w:tcBorders>
            <w:shd w:val="clear" w:color="auto" w:fill="auto"/>
          </w:tcPr>
          <w:p w14:paraId="597D03F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D827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9.3</w:t>
            </w:r>
          </w:p>
        </w:tc>
        <w:tc>
          <w:tcPr>
            <w:tcW w:w="0" w:type="auto"/>
            <w:tcBorders>
              <w:top w:val="single" w:sz="4" w:space="0" w:color="auto"/>
              <w:left w:val="single" w:sz="4" w:space="0" w:color="auto"/>
              <w:bottom w:val="single" w:sz="4" w:space="0" w:color="auto"/>
            </w:tcBorders>
            <w:shd w:val="clear" w:color="auto" w:fill="auto"/>
            <w:vAlign w:val="bottom"/>
          </w:tcPr>
          <w:p w14:paraId="1D527BA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9.5</w:t>
            </w:r>
          </w:p>
        </w:tc>
        <w:tc>
          <w:tcPr>
            <w:tcW w:w="0" w:type="auto"/>
            <w:tcBorders>
              <w:top w:val="single" w:sz="4" w:space="0" w:color="auto"/>
              <w:bottom w:val="single" w:sz="4" w:space="0" w:color="auto"/>
            </w:tcBorders>
            <w:shd w:val="clear" w:color="auto" w:fill="auto"/>
            <w:vAlign w:val="bottom"/>
          </w:tcPr>
          <w:p w14:paraId="005F66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8.9</w:t>
            </w:r>
          </w:p>
        </w:tc>
        <w:tc>
          <w:tcPr>
            <w:tcW w:w="0" w:type="auto"/>
            <w:tcBorders>
              <w:top w:val="single" w:sz="4" w:space="0" w:color="auto"/>
              <w:bottom w:val="single" w:sz="4" w:space="0" w:color="auto"/>
            </w:tcBorders>
            <w:shd w:val="clear" w:color="auto" w:fill="auto"/>
            <w:vAlign w:val="bottom"/>
          </w:tcPr>
          <w:p w14:paraId="66D9ED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9.7</w:t>
            </w:r>
          </w:p>
        </w:tc>
        <w:tc>
          <w:tcPr>
            <w:tcW w:w="0" w:type="auto"/>
            <w:tcBorders>
              <w:top w:val="single" w:sz="4" w:space="0" w:color="auto"/>
              <w:bottom w:val="single" w:sz="4" w:space="0" w:color="auto"/>
            </w:tcBorders>
            <w:shd w:val="clear" w:color="auto" w:fill="auto"/>
          </w:tcPr>
          <w:p w14:paraId="517E70E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ABE9C0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9.0</w:t>
            </w:r>
          </w:p>
        </w:tc>
        <w:tc>
          <w:tcPr>
            <w:tcW w:w="0" w:type="auto"/>
            <w:tcBorders>
              <w:top w:val="single" w:sz="4" w:space="0" w:color="auto"/>
              <w:bottom w:val="single" w:sz="4" w:space="0" w:color="auto"/>
            </w:tcBorders>
            <w:shd w:val="clear" w:color="auto" w:fill="auto"/>
            <w:vAlign w:val="bottom"/>
          </w:tcPr>
          <w:p w14:paraId="7D75466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9.9</w:t>
            </w:r>
          </w:p>
        </w:tc>
        <w:tc>
          <w:tcPr>
            <w:tcW w:w="0" w:type="auto"/>
            <w:tcBorders>
              <w:top w:val="single" w:sz="4" w:space="0" w:color="auto"/>
              <w:bottom w:val="single" w:sz="4" w:space="0" w:color="auto"/>
            </w:tcBorders>
            <w:shd w:val="clear" w:color="auto" w:fill="auto"/>
          </w:tcPr>
          <w:p w14:paraId="171BF4A8"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281439D" w14:textId="77777777" w:rsidTr="00153B95">
        <w:tc>
          <w:tcPr>
            <w:tcW w:w="0" w:type="auto"/>
            <w:tcBorders>
              <w:right w:val="single" w:sz="4" w:space="0" w:color="auto"/>
            </w:tcBorders>
            <w:shd w:val="clear" w:color="auto" w:fill="auto"/>
          </w:tcPr>
          <w:p w14:paraId="6C7B326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Dissatisfied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9E4B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12.2</w:t>
            </w:r>
          </w:p>
        </w:tc>
        <w:tc>
          <w:tcPr>
            <w:tcW w:w="0" w:type="auto"/>
            <w:tcBorders>
              <w:top w:val="single" w:sz="4" w:space="0" w:color="auto"/>
              <w:left w:val="single" w:sz="4" w:space="0" w:color="auto"/>
              <w:bottom w:val="single" w:sz="4" w:space="0" w:color="auto"/>
            </w:tcBorders>
            <w:shd w:val="clear" w:color="auto" w:fill="auto"/>
            <w:vAlign w:val="bottom"/>
          </w:tcPr>
          <w:p w14:paraId="26D778E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11.5</w:t>
            </w:r>
          </w:p>
        </w:tc>
        <w:tc>
          <w:tcPr>
            <w:tcW w:w="0" w:type="auto"/>
            <w:tcBorders>
              <w:top w:val="single" w:sz="4" w:space="0" w:color="auto"/>
              <w:bottom w:val="single" w:sz="4" w:space="0" w:color="auto"/>
            </w:tcBorders>
            <w:shd w:val="clear" w:color="auto" w:fill="auto"/>
            <w:vAlign w:val="bottom"/>
          </w:tcPr>
          <w:p w14:paraId="3346E4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13.3</w:t>
            </w:r>
          </w:p>
        </w:tc>
        <w:tc>
          <w:tcPr>
            <w:tcW w:w="0" w:type="auto"/>
            <w:tcBorders>
              <w:top w:val="single" w:sz="4" w:space="0" w:color="auto"/>
              <w:bottom w:val="single" w:sz="4" w:space="0" w:color="auto"/>
            </w:tcBorders>
            <w:shd w:val="clear" w:color="auto" w:fill="auto"/>
            <w:vAlign w:val="bottom"/>
          </w:tcPr>
          <w:p w14:paraId="41A6C8C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12.0</w:t>
            </w:r>
          </w:p>
        </w:tc>
        <w:tc>
          <w:tcPr>
            <w:tcW w:w="0" w:type="auto"/>
            <w:tcBorders>
              <w:top w:val="single" w:sz="4" w:space="0" w:color="auto"/>
              <w:bottom w:val="single" w:sz="4" w:space="0" w:color="auto"/>
            </w:tcBorders>
            <w:shd w:val="clear" w:color="auto" w:fill="auto"/>
            <w:vAlign w:val="bottom"/>
          </w:tcPr>
          <w:p w14:paraId="3670FA7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11.0</w:t>
            </w:r>
          </w:p>
        </w:tc>
        <w:tc>
          <w:tcPr>
            <w:tcW w:w="0" w:type="auto"/>
            <w:tcBorders>
              <w:top w:val="single" w:sz="4" w:space="0" w:color="auto"/>
              <w:bottom w:val="single" w:sz="4" w:space="0" w:color="auto"/>
              <w:right w:val="single" w:sz="4" w:space="0" w:color="auto"/>
            </w:tcBorders>
            <w:shd w:val="clear" w:color="auto" w:fill="auto"/>
          </w:tcPr>
          <w:p w14:paraId="2744A8D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D967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13.1</w:t>
            </w:r>
          </w:p>
        </w:tc>
        <w:tc>
          <w:tcPr>
            <w:tcW w:w="0" w:type="auto"/>
            <w:tcBorders>
              <w:top w:val="single" w:sz="4" w:space="0" w:color="auto"/>
              <w:left w:val="single" w:sz="4" w:space="0" w:color="auto"/>
              <w:bottom w:val="single" w:sz="4" w:space="0" w:color="auto"/>
            </w:tcBorders>
            <w:shd w:val="clear" w:color="auto" w:fill="auto"/>
            <w:vAlign w:val="bottom"/>
          </w:tcPr>
          <w:p w14:paraId="74516D8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13.4</w:t>
            </w:r>
          </w:p>
        </w:tc>
        <w:tc>
          <w:tcPr>
            <w:tcW w:w="0" w:type="auto"/>
            <w:tcBorders>
              <w:top w:val="single" w:sz="4" w:space="0" w:color="auto"/>
              <w:bottom w:val="single" w:sz="4" w:space="0" w:color="auto"/>
            </w:tcBorders>
            <w:shd w:val="clear" w:color="auto" w:fill="auto"/>
            <w:vAlign w:val="bottom"/>
          </w:tcPr>
          <w:p w14:paraId="72E4A7C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12.5</w:t>
            </w:r>
          </w:p>
        </w:tc>
        <w:tc>
          <w:tcPr>
            <w:tcW w:w="0" w:type="auto"/>
            <w:tcBorders>
              <w:top w:val="single" w:sz="4" w:space="0" w:color="auto"/>
              <w:bottom w:val="single" w:sz="4" w:space="0" w:color="auto"/>
            </w:tcBorders>
            <w:shd w:val="clear" w:color="auto" w:fill="auto"/>
            <w:vAlign w:val="bottom"/>
          </w:tcPr>
          <w:p w14:paraId="4904F99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13.4</w:t>
            </w:r>
          </w:p>
        </w:tc>
        <w:tc>
          <w:tcPr>
            <w:tcW w:w="0" w:type="auto"/>
            <w:tcBorders>
              <w:top w:val="single" w:sz="4" w:space="0" w:color="auto"/>
              <w:bottom w:val="single" w:sz="4" w:space="0" w:color="auto"/>
            </w:tcBorders>
            <w:shd w:val="clear" w:color="auto" w:fill="auto"/>
          </w:tcPr>
          <w:p w14:paraId="5EE9267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3176B8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13.1</w:t>
            </w:r>
          </w:p>
        </w:tc>
        <w:tc>
          <w:tcPr>
            <w:tcW w:w="0" w:type="auto"/>
            <w:tcBorders>
              <w:top w:val="single" w:sz="4" w:space="0" w:color="auto"/>
              <w:bottom w:val="single" w:sz="4" w:space="0" w:color="auto"/>
            </w:tcBorders>
            <w:shd w:val="clear" w:color="auto" w:fill="auto"/>
            <w:vAlign w:val="bottom"/>
          </w:tcPr>
          <w:p w14:paraId="329FEC1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13.2</w:t>
            </w:r>
          </w:p>
        </w:tc>
        <w:tc>
          <w:tcPr>
            <w:tcW w:w="0" w:type="auto"/>
            <w:tcBorders>
              <w:top w:val="single" w:sz="4" w:space="0" w:color="auto"/>
              <w:bottom w:val="single" w:sz="4" w:space="0" w:color="auto"/>
            </w:tcBorders>
            <w:shd w:val="clear" w:color="auto" w:fill="auto"/>
          </w:tcPr>
          <w:p w14:paraId="3C318327"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1B17D4EA" w14:textId="77777777" w:rsidTr="00153B95">
        <w:tc>
          <w:tcPr>
            <w:tcW w:w="0" w:type="auto"/>
            <w:tcBorders>
              <w:right w:val="single" w:sz="4" w:space="0" w:color="auto"/>
            </w:tcBorders>
            <w:shd w:val="clear" w:color="auto" w:fill="auto"/>
          </w:tcPr>
          <w:p w14:paraId="440BACB6"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Income satisfaction: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D915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AECAA0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44424C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543329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DF8BE79"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3AAFE5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470E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703BB2B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D44192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885E4F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3AE35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0D4DBBD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A2CBF7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1BAECB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C85E4A4" w14:textId="77777777" w:rsidTr="00153B95">
        <w:tc>
          <w:tcPr>
            <w:tcW w:w="0" w:type="auto"/>
            <w:tcBorders>
              <w:right w:val="single" w:sz="4" w:space="0" w:color="auto"/>
            </w:tcBorders>
            <w:shd w:val="clear" w:color="auto" w:fill="auto"/>
          </w:tcPr>
          <w:p w14:paraId="7C4FE3D4"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Satisfied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43F8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59.2</w:t>
            </w:r>
          </w:p>
        </w:tc>
        <w:tc>
          <w:tcPr>
            <w:tcW w:w="0" w:type="auto"/>
            <w:tcBorders>
              <w:top w:val="single" w:sz="4" w:space="0" w:color="auto"/>
              <w:left w:val="single" w:sz="4" w:space="0" w:color="auto"/>
              <w:bottom w:val="single" w:sz="4" w:space="0" w:color="auto"/>
            </w:tcBorders>
            <w:shd w:val="clear" w:color="auto" w:fill="auto"/>
            <w:vAlign w:val="bottom"/>
          </w:tcPr>
          <w:p w14:paraId="12657C6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55.6</w:t>
            </w:r>
          </w:p>
        </w:tc>
        <w:tc>
          <w:tcPr>
            <w:tcW w:w="0" w:type="auto"/>
            <w:tcBorders>
              <w:top w:val="single" w:sz="4" w:space="0" w:color="auto"/>
              <w:bottom w:val="single" w:sz="4" w:space="0" w:color="auto"/>
            </w:tcBorders>
            <w:shd w:val="clear" w:color="auto" w:fill="auto"/>
            <w:vAlign w:val="bottom"/>
          </w:tcPr>
          <w:p w14:paraId="5A623FE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59.2</w:t>
            </w:r>
          </w:p>
        </w:tc>
        <w:tc>
          <w:tcPr>
            <w:tcW w:w="0" w:type="auto"/>
            <w:tcBorders>
              <w:top w:val="single" w:sz="4" w:space="0" w:color="auto"/>
              <w:bottom w:val="single" w:sz="4" w:space="0" w:color="auto"/>
            </w:tcBorders>
            <w:shd w:val="clear" w:color="auto" w:fill="auto"/>
            <w:vAlign w:val="bottom"/>
          </w:tcPr>
          <w:p w14:paraId="063A5B8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62.3</w:t>
            </w:r>
          </w:p>
        </w:tc>
        <w:tc>
          <w:tcPr>
            <w:tcW w:w="0" w:type="auto"/>
            <w:tcBorders>
              <w:top w:val="single" w:sz="4" w:space="0" w:color="auto"/>
              <w:bottom w:val="single" w:sz="4" w:space="0" w:color="auto"/>
            </w:tcBorders>
            <w:shd w:val="clear" w:color="auto" w:fill="auto"/>
            <w:vAlign w:val="bottom"/>
          </w:tcPr>
          <w:p w14:paraId="07D554D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62.3</w:t>
            </w:r>
          </w:p>
        </w:tc>
        <w:tc>
          <w:tcPr>
            <w:tcW w:w="0" w:type="auto"/>
            <w:tcBorders>
              <w:top w:val="single" w:sz="4" w:space="0" w:color="auto"/>
              <w:bottom w:val="single" w:sz="4" w:space="0" w:color="auto"/>
              <w:right w:val="single" w:sz="4" w:space="0" w:color="auto"/>
            </w:tcBorders>
            <w:shd w:val="clear" w:color="auto" w:fill="auto"/>
          </w:tcPr>
          <w:p w14:paraId="1E252C1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B36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53.4</w:t>
            </w:r>
          </w:p>
        </w:tc>
        <w:tc>
          <w:tcPr>
            <w:tcW w:w="0" w:type="auto"/>
            <w:tcBorders>
              <w:top w:val="single" w:sz="4" w:space="0" w:color="auto"/>
              <w:left w:val="single" w:sz="4" w:space="0" w:color="auto"/>
              <w:bottom w:val="single" w:sz="4" w:space="0" w:color="auto"/>
            </w:tcBorders>
            <w:shd w:val="clear" w:color="auto" w:fill="auto"/>
            <w:vAlign w:val="bottom"/>
          </w:tcPr>
          <w:p w14:paraId="5C04DEC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55.4</w:t>
            </w:r>
          </w:p>
        </w:tc>
        <w:tc>
          <w:tcPr>
            <w:tcW w:w="0" w:type="auto"/>
            <w:tcBorders>
              <w:top w:val="single" w:sz="4" w:space="0" w:color="auto"/>
              <w:bottom w:val="single" w:sz="4" w:space="0" w:color="auto"/>
            </w:tcBorders>
            <w:shd w:val="clear" w:color="auto" w:fill="auto"/>
            <w:vAlign w:val="bottom"/>
          </w:tcPr>
          <w:p w14:paraId="41E30FA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54.8</w:t>
            </w:r>
          </w:p>
        </w:tc>
        <w:tc>
          <w:tcPr>
            <w:tcW w:w="0" w:type="auto"/>
            <w:tcBorders>
              <w:top w:val="single" w:sz="4" w:space="0" w:color="auto"/>
              <w:bottom w:val="single" w:sz="4" w:space="0" w:color="auto"/>
            </w:tcBorders>
            <w:shd w:val="clear" w:color="auto" w:fill="auto"/>
            <w:vAlign w:val="bottom"/>
          </w:tcPr>
          <w:p w14:paraId="3EDD06B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47.4</w:t>
            </w:r>
          </w:p>
        </w:tc>
        <w:tc>
          <w:tcPr>
            <w:tcW w:w="0" w:type="auto"/>
            <w:tcBorders>
              <w:top w:val="single" w:sz="4" w:space="0" w:color="auto"/>
              <w:bottom w:val="single" w:sz="4" w:space="0" w:color="auto"/>
            </w:tcBorders>
            <w:shd w:val="clear" w:color="auto" w:fill="auto"/>
          </w:tcPr>
          <w:p w14:paraId="40583E8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1464826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54.7</w:t>
            </w:r>
          </w:p>
        </w:tc>
        <w:tc>
          <w:tcPr>
            <w:tcW w:w="0" w:type="auto"/>
            <w:tcBorders>
              <w:top w:val="single" w:sz="4" w:space="0" w:color="auto"/>
              <w:bottom w:val="single" w:sz="4" w:space="0" w:color="auto"/>
            </w:tcBorders>
            <w:shd w:val="clear" w:color="auto" w:fill="auto"/>
            <w:vAlign w:val="bottom"/>
          </w:tcPr>
          <w:p w14:paraId="6EEBD22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50.2</w:t>
            </w:r>
          </w:p>
        </w:tc>
        <w:tc>
          <w:tcPr>
            <w:tcW w:w="0" w:type="auto"/>
            <w:tcBorders>
              <w:top w:val="single" w:sz="4" w:space="0" w:color="auto"/>
              <w:bottom w:val="single" w:sz="4" w:space="0" w:color="auto"/>
            </w:tcBorders>
            <w:shd w:val="clear" w:color="auto" w:fill="auto"/>
          </w:tcPr>
          <w:p w14:paraId="67EA2477"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D0C4755" w14:textId="77777777" w:rsidTr="00153B95">
        <w:tc>
          <w:tcPr>
            <w:tcW w:w="0" w:type="auto"/>
            <w:tcBorders>
              <w:right w:val="single" w:sz="4" w:space="0" w:color="auto"/>
            </w:tcBorders>
            <w:shd w:val="clear" w:color="auto" w:fill="auto"/>
          </w:tcPr>
          <w:p w14:paraId="57A12146"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Neutral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4F0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12.2</w:t>
            </w:r>
          </w:p>
        </w:tc>
        <w:tc>
          <w:tcPr>
            <w:tcW w:w="0" w:type="auto"/>
            <w:tcBorders>
              <w:top w:val="single" w:sz="4" w:space="0" w:color="auto"/>
              <w:left w:val="single" w:sz="4" w:space="0" w:color="auto"/>
              <w:bottom w:val="single" w:sz="4" w:space="0" w:color="auto"/>
            </w:tcBorders>
            <w:shd w:val="clear" w:color="auto" w:fill="auto"/>
            <w:vAlign w:val="bottom"/>
          </w:tcPr>
          <w:p w14:paraId="4A9275C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13.3</w:t>
            </w:r>
          </w:p>
        </w:tc>
        <w:tc>
          <w:tcPr>
            <w:tcW w:w="0" w:type="auto"/>
            <w:tcBorders>
              <w:top w:val="single" w:sz="4" w:space="0" w:color="auto"/>
              <w:bottom w:val="single" w:sz="4" w:space="0" w:color="auto"/>
            </w:tcBorders>
            <w:shd w:val="clear" w:color="auto" w:fill="auto"/>
            <w:vAlign w:val="bottom"/>
          </w:tcPr>
          <w:p w14:paraId="6FBDB3B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12.0</w:t>
            </w:r>
          </w:p>
        </w:tc>
        <w:tc>
          <w:tcPr>
            <w:tcW w:w="0" w:type="auto"/>
            <w:tcBorders>
              <w:top w:val="single" w:sz="4" w:space="0" w:color="auto"/>
              <w:bottom w:val="single" w:sz="4" w:space="0" w:color="auto"/>
            </w:tcBorders>
            <w:shd w:val="clear" w:color="auto" w:fill="auto"/>
            <w:vAlign w:val="bottom"/>
          </w:tcPr>
          <w:p w14:paraId="5BA3DAC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11.5</w:t>
            </w:r>
          </w:p>
        </w:tc>
        <w:tc>
          <w:tcPr>
            <w:tcW w:w="0" w:type="auto"/>
            <w:tcBorders>
              <w:top w:val="single" w:sz="4" w:space="0" w:color="auto"/>
              <w:bottom w:val="single" w:sz="4" w:space="0" w:color="auto"/>
            </w:tcBorders>
            <w:shd w:val="clear" w:color="auto" w:fill="auto"/>
            <w:vAlign w:val="bottom"/>
          </w:tcPr>
          <w:p w14:paraId="380BFA5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10.8</w:t>
            </w:r>
          </w:p>
        </w:tc>
        <w:tc>
          <w:tcPr>
            <w:tcW w:w="0" w:type="auto"/>
            <w:tcBorders>
              <w:top w:val="single" w:sz="4" w:space="0" w:color="auto"/>
              <w:bottom w:val="single" w:sz="4" w:space="0" w:color="auto"/>
              <w:right w:val="single" w:sz="4" w:space="0" w:color="auto"/>
            </w:tcBorders>
            <w:shd w:val="clear" w:color="auto" w:fill="auto"/>
          </w:tcPr>
          <w:p w14:paraId="3E90192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29BF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12.6</w:t>
            </w:r>
          </w:p>
        </w:tc>
        <w:tc>
          <w:tcPr>
            <w:tcW w:w="0" w:type="auto"/>
            <w:tcBorders>
              <w:top w:val="single" w:sz="4" w:space="0" w:color="auto"/>
              <w:left w:val="single" w:sz="4" w:space="0" w:color="auto"/>
              <w:bottom w:val="single" w:sz="4" w:space="0" w:color="auto"/>
            </w:tcBorders>
            <w:shd w:val="clear" w:color="auto" w:fill="auto"/>
            <w:vAlign w:val="bottom"/>
          </w:tcPr>
          <w:p w14:paraId="7FC5B9D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11.6</w:t>
            </w:r>
          </w:p>
        </w:tc>
        <w:tc>
          <w:tcPr>
            <w:tcW w:w="0" w:type="auto"/>
            <w:tcBorders>
              <w:top w:val="single" w:sz="4" w:space="0" w:color="auto"/>
              <w:bottom w:val="single" w:sz="4" w:space="0" w:color="auto"/>
            </w:tcBorders>
            <w:shd w:val="clear" w:color="auto" w:fill="auto"/>
            <w:vAlign w:val="bottom"/>
          </w:tcPr>
          <w:p w14:paraId="5F77D4B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12.2</w:t>
            </w:r>
          </w:p>
        </w:tc>
        <w:tc>
          <w:tcPr>
            <w:tcW w:w="0" w:type="auto"/>
            <w:tcBorders>
              <w:top w:val="single" w:sz="4" w:space="0" w:color="auto"/>
              <w:bottom w:val="single" w:sz="4" w:space="0" w:color="auto"/>
            </w:tcBorders>
            <w:shd w:val="clear" w:color="auto" w:fill="auto"/>
            <w:vAlign w:val="bottom"/>
          </w:tcPr>
          <w:p w14:paraId="13280EF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15.1</w:t>
            </w:r>
          </w:p>
        </w:tc>
        <w:tc>
          <w:tcPr>
            <w:tcW w:w="0" w:type="auto"/>
            <w:tcBorders>
              <w:top w:val="single" w:sz="4" w:space="0" w:color="auto"/>
              <w:bottom w:val="single" w:sz="4" w:space="0" w:color="auto"/>
            </w:tcBorders>
            <w:shd w:val="clear" w:color="auto" w:fill="auto"/>
          </w:tcPr>
          <w:p w14:paraId="02D363E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2ABD7D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11.7</w:t>
            </w:r>
          </w:p>
        </w:tc>
        <w:tc>
          <w:tcPr>
            <w:tcW w:w="0" w:type="auto"/>
            <w:tcBorders>
              <w:top w:val="single" w:sz="4" w:space="0" w:color="auto"/>
              <w:bottom w:val="single" w:sz="4" w:space="0" w:color="auto"/>
            </w:tcBorders>
            <w:shd w:val="clear" w:color="auto" w:fill="auto"/>
            <w:vAlign w:val="bottom"/>
          </w:tcPr>
          <w:p w14:paraId="15849E9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14.8</w:t>
            </w:r>
          </w:p>
        </w:tc>
        <w:tc>
          <w:tcPr>
            <w:tcW w:w="0" w:type="auto"/>
            <w:tcBorders>
              <w:top w:val="single" w:sz="4" w:space="0" w:color="auto"/>
              <w:bottom w:val="single" w:sz="4" w:space="0" w:color="auto"/>
            </w:tcBorders>
            <w:shd w:val="clear" w:color="auto" w:fill="auto"/>
          </w:tcPr>
          <w:p w14:paraId="1BC5C466"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AFAC8FE" w14:textId="77777777" w:rsidTr="00153B95">
        <w:tc>
          <w:tcPr>
            <w:tcW w:w="0" w:type="auto"/>
            <w:tcBorders>
              <w:right w:val="single" w:sz="4" w:space="0" w:color="auto"/>
            </w:tcBorders>
            <w:shd w:val="clear" w:color="auto" w:fill="auto"/>
          </w:tcPr>
          <w:p w14:paraId="2B1933B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Dissatisfied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1B0E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28.7</w:t>
            </w:r>
          </w:p>
        </w:tc>
        <w:tc>
          <w:tcPr>
            <w:tcW w:w="0" w:type="auto"/>
            <w:tcBorders>
              <w:top w:val="single" w:sz="4" w:space="0" w:color="auto"/>
              <w:left w:val="single" w:sz="4" w:space="0" w:color="auto"/>
              <w:bottom w:val="single" w:sz="4" w:space="0" w:color="auto"/>
            </w:tcBorders>
            <w:shd w:val="clear" w:color="auto" w:fill="auto"/>
            <w:vAlign w:val="bottom"/>
          </w:tcPr>
          <w:p w14:paraId="6D4D257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31.1</w:t>
            </w:r>
          </w:p>
        </w:tc>
        <w:tc>
          <w:tcPr>
            <w:tcW w:w="0" w:type="auto"/>
            <w:tcBorders>
              <w:top w:val="single" w:sz="4" w:space="0" w:color="auto"/>
              <w:bottom w:val="single" w:sz="4" w:space="0" w:color="auto"/>
            </w:tcBorders>
            <w:shd w:val="clear" w:color="auto" w:fill="auto"/>
            <w:vAlign w:val="bottom"/>
          </w:tcPr>
          <w:p w14:paraId="43A387B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28.8</w:t>
            </w:r>
          </w:p>
        </w:tc>
        <w:tc>
          <w:tcPr>
            <w:tcW w:w="0" w:type="auto"/>
            <w:tcBorders>
              <w:top w:val="single" w:sz="4" w:space="0" w:color="auto"/>
              <w:bottom w:val="single" w:sz="4" w:space="0" w:color="auto"/>
            </w:tcBorders>
            <w:shd w:val="clear" w:color="auto" w:fill="auto"/>
            <w:vAlign w:val="bottom"/>
          </w:tcPr>
          <w:p w14:paraId="73999CE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26.2</w:t>
            </w:r>
          </w:p>
        </w:tc>
        <w:tc>
          <w:tcPr>
            <w:tcW w:w="0" w:type="auto"/>
            <w:tcBorders>
              <w:top w:val="single" w:sz="4" w:space="0" w:color="auto"/>
              <w:bottom w:val="single" w:sz="4" w:space="0" w:color="auto"/>
            </w:tcBorders>
            <w:shd w:val="clear" w:color="auto" w:fill="auto"/>
            <w:vAlign w:val="bottom"/>
          </w:tcPr>
          <w:p w14:paraId="6724BFE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26.9</w:t>
            </w:r>
          </w:p>
        </w:tc>
        <w:tc>
          <w:tcPr>
            <w:tcW w:w="0" w:type="auto"/>
            <w:tcBorders>
              <w:top w:val="single" w:sz="4" w:space="0" w:color="auto"/>
              <w:bottom w:val="single" w:sz="4" w:space="0" w:color="auto"/>
              <w:right w:val="single" w:sz="4" w:space="0" w:color="auto"/>
            </w:tcBorders>
            <w:shd w:val="clear" w:color="auto" w:fill="auto"/>
          </w:tcPr>
          <w:p w14:paraId="07E1E7B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239B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34.0</w:t>
            </w:r>
          </w:p>
        </w:tc>
        <w:tc>
          <w:tcPr>
            <w:tcW w:w="0" w:type="auto"/>
            <w:tcBorders>
              <w:top w:val="single" w:sz="4" w:space="0" w:color="auto"/>
              <w:left w:val="single" w:sz="4" w:space="0" w:color="auto"/>
              <w:bottom w:val="single" w:sz="4" w:space="0" w:color="auto"/>
            </w:tcBorders>
            <w:shd w:val="clear" w:color="auto" w:fill="auto"/>
            <w:vAlign w:val="bottom"/>
          </w:tcPr>
          <w:p w14:paraId="1EEBB3E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33.0</w:t>
            </w:r>
          </w:p>
        </w:tc>
        <w:tc>
          <w:tcPr>
            <w:tcW w:w="0" w:type="auto"/>
            <w:tcBorders>
              <w:top w:val="single" w:sz="4" w:space="0" w:color="auto"/>
              <w:bottom w:val="single" w:sz="4" w:space="0" w:color="auto"/>
            </w:tcBorders>
            <w:shd w:val="clear" w:color="auto" w:fill="auto"/>
            <w:vAlign w:val="bottom"/>
          </w:tcPr>
          <w:p w14:paraId="5360BF9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33.0</w:t>
            </w:r>
          </w:p>
        </w:tc>
        <w:tc>
          <w:tcPr>
            <w:tcW w:w="0" w:type="auto"/>
            <w:tcBorders>
              <w:top w:val="single" w:sz="4" w:space="0" w:color="auto"/>
              <w:bottom w:val="single" w:sz="4" w:space="0" w:color="auto"/>
            </w:tcBorders>
            <w:shd w:val="clear" w:color="auto" w:fill="auto"/>
            <w:vAlign w:val="bottom"/>
          </w:tcPr>
          <w:p w14:paraId="41A3DF8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37.5</w:t>
            </w:r>
          </w:p>
        </w:tc>
        <w:tc>
          <w:tcPr>
            <w:tcW w:w="0" w:type="auto"/>
            <w:tcBorders>
              <w:top w:val="single" w:sz="4" w:space="0" w:color="auto"/>
              <w:bottom w:val="single" w:sz="4" w:space="0" w:color="auto"/>
            </w:tcBorders>
            <w:shd w:val="clear" w:color="auto" w:fill="auto"/>
          </w:tcPr>
          <w:p w14:paraId="46C45A4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5C8FE4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33.6</w:t>
            </w:r>
          </w:p>
        </w:tc>
        <w:tc>
          <w:tcPr>
            <w:tcW w:w="0" w:type="auto"/>
            <w:tcBorders>
              <w:top w:val="single" w:sz="4" w:space="0" w:color="auto"/>
              <w:bottom w:val="single" w:sz="4" w:space="0" w:color="auto"/>
            </w:tcBorders>
            <w:shd w:val="clear" w:color="auto" w:fill="auto"/>
            <w:vAlign w:val="bottom"/>
          </w:tcPr>
          <w:p w14:paraId="3AD006D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35.0</w:t>
            </w:r>
          </w:p>
        </w:tc>
        <w:tc>
          <w:tcPr>
            <w:tcW w:w="0" w:type="auto"/>
            <w:tcBorders>
              <w:top w:val="single" w:sz="4" w:space="0" w:color="auto"/>
              <w:bottom w:val="single" w:sz="4" w:space="0" w:color="auto"/>
            </w:tcBorders>
            <w:shd w:val="clear" w:color="auto" w:fill="auto"/>
          </w:tcPr>
          <w:p w14:paraId="59A35B84"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3230B3E1" w14:textId="77777777" w:rsidTr="00153B95">
        <w:tc>
          <w:tcPr>
            <w:tcW w:w="0" w:type="auto"/>
            <w:tcBorders>
              <w:right w:val="single" w:sz="4" w:space="0" w:color="auto"/>
            </w:tcBorders>
            <w:shd w:val="clear" w:color="auto" w:fill="auto"/>
          </w:tcPr>
          <w:p w14:paraId="31FDA3A6"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Leisure satisfaction: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BD60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2BCE58E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2636778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2936FE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D39855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62BCC42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CECF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30DADA4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6F4B20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45EA76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3E48499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763B404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A1CCBC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DC1E31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B178A37" w14:textId="77777777" w:rsidTr="00153B95">
        <w:tc>
          <w:tcPr>
            <w:tcW w:w="0" w:type="auto"/>
            <w:tcBorders>
              <w:right w:val="single" w:sz="4" w:space="0" w:color="auto"/>
            </w:tcBorders>
            <w:shd w:val="clear" w:color="auto" w:fill="auto"/>
          </w:tcPr>
          <w:p w14:paraId="11719B21"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Satisfied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8F30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54.3</w:t>
            </w:r>
          </w:p>
        </w:tc>
        <w:tc>
          <w:tcPr>
            <w:tcW w:w="0" w:type="auto"/>
            <w:tcBorders>
              <w:top w:val="single" w:sz="4" w:space="0" w:color="auto"/>
              <w:left w:val="single" w:sz="4" w:space="0" w:color="auto"/>
              <w:bottom w:val="single" w:sz="4" w:space="0" w:color="auto"/>
            </w:tcBorders>
            <w:shd w:val="clear" w:color="auto" w:fill="auto"/>
            <w:vAlign w:val="bottom"/>
          </w:tcPr>
          <w:p w14:paraId="4570AD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60.6</w:t>
            </w:r>
          </w:p>
        </w:tc>
        <w:tc>
          <w:tcPr>
            <w:tcW w:w="0" w:type="auto"/>
            <w:tcBorders>
              <w:top w:val="single" w:sz="4" w:space="0" w:color="auto"/>
              <w:bottom w:val="single" w:sz="4" w:space="0" w:color="auto"/>
            </w:tcBorders>
            <w:shd w:val="clear" w:color="auto" w:fill="auto"/>
            <w:vAlign w:val="bottom"/>
          </w:tcPr>
          <w:p w14:paraId="0EB77D6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56.4</w:t>
            </w:r>
          </w:p>
        </w:tc>
        <w:tc>
          <w:tcPr>
            <w:tcW w:w="0" w:type="auto"/>
            <w:tcBorders>
              <w:top w:val="single" w:sz="4" w:space="0" w:color="auto"/>
              <w:bottom w:val="single" w:sz="4" w:space="0" w:color="auto"/>
            </w:tcBorders>
            <w:shd w:val="clear" w:color="auto" w:fill="auto"/>
            <w:vAlign w:val="bottom"/>
          </w:tcPr>
          <w:p w14:paraId="3052061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49.2</w:t>
            </w:r>
          </w:p>
        </w:tc>
        <w:tc>
          <w:tcPr>
            <w:tcW w:w="0" w:type="auto"/>
            <w:tcBorders>
              <w:top w:val="single" w:sz="4" w:space="0" w:color="auto"/>
              <w:bottom w:val="single" w:sz="4" w:space="0" w:color="auto"/>
            </w:tcBorders>
            <w:shd w:val="clear" w:color="auto" w:fill="auto"/>
            <w:vAlign w:val="bottom"/>
          </w:tcPr>
          <w:p w14:paraId="55BFC8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38.7</w:t>
            </w:r>
          </w:p>
        </w:tc>
        <w:tc>
          <w:tcPr>
            <w:tcW w:w="0" w:type="auto"/>
            <w:tcBorders>
              <w:top w:val="single" w:sz="4" w:space="0" w:color="auto"/>
              <w:bottom w:val="single" w:sz="4" w:space="0" w:color="auto"/>
              <w:right w:val="single" w:sz="4" w:space="0" w:color="auto"/>
            </w:tcBorders>
            <w:shd w:val="clear" w:color="auto" w:fill="auto"/>
          </w:tcPr>
          <w:p w14:paraId="3988B3F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C54E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51.6</w:t>
            </w:r>
          </w:p>
        </w:tc>
        <w:tc>
          <w:tcPr>
            <w:tcW w:w="0" w:type="auto"/>
            <w:tcBorders>
              <w:top w:val="single" w:sz="4" w:space="0" w:color="auto"/>
              <w:left w:val="single" w:sz="4" w:space="0" w:color="auto"/>
              <w:bottom w:val="single" w:sz="4" w:space="0" w:color="auto"/>
            </w:tcBorders>
            <w:shd w:val="clear" w:color="auto" w:fill="auto"/>
            <w:vAlign w:val="bottom"/>
          </w:tcPr>
          <w:p w14:paraId="73031EA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55.4</w:t>
            </w:r>
          </w:p>
        </w:tc>
        <w:tc>
          <w:tcPr>
            <w:tcW w:w="0" w:type="auto"/>
            <w:tcBorders>
              <w:top w:val="single" w:sz="4" w:space="0" w:color="auto"/>
              <w:bottom w:val="single" w:sz="4" w:space="0" w:color="auto"/>
            </w:tcBorders>
            <w:shd w:val="clear" w:color="auto" w:fill="auto"/>
            <w:vAlign w:val="bottom"/>
          </w:tcPr>
          <w:p w14:paraId="59BADD1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51.5</w:t>
            </w:r>
          </w:p>
        </w:tc>
        <w:tc>
          <w:tcPr>
            <w:tcW w:w="0" w:type="auto"/>
            <w:tcBorders>
              <w:top w:val="single" w:sz="4" w:space="0" w:color="auto"/>
              <w:bottom w:val="single" w:sz="4" w:space="0" w:color="auto"/>
            </w:tcBorders>
            <w:shd w:val="clear" w:color="auto" w:fill="auto"/>
            <w:vAlign w:val="bottom"/>
          </w:tcPr>
          <w:p w14:paraId="70C12DB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44.2</w:t>
            </w:r>
          </w:p>
        </w:tc>
        <w:tc>
          <w:tcPr>
            <w:tcW w:w="0" w:type="auto"/>
            <w:tcBorders>
              <w:top w:val="single" w:sz="4" w:space="0" w:color="auto"/>
              <w:bottom w:val="single" w:sz="4" w:space="0" w:color="auto"/>
            </w:tcBorders>
            <w:shd w:val="clear" w:color="auto" w:fill="auto"/>
          </w:tcPr>
          <w:p w14:paraId="3E04E98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D7FC4A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53.0</w:t>
            </w:r>
          </w:p>
        </w:tc>
        <w:tc>
          <w:tcPr>
            <w:tcW w:w="0" w:type="auto"/>
            <w:tcBorders>
              <w:top w:val="single" w:sz="4" w:space="0" w:color="auto"/>
              <w:bottom w:val="single" w:sz="4" w:space="0" w:color="auto"/>
            </w:tcBorders>
            <w:shd w:val="clear" w:color="auto" w:fill="auto"/>
            <w:vAlign w:val="bottom"/>
          </w:tcPr>
          <w:p w14:paraId="09A8D22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47.7</w:t>
            </w:r>
          </w:p>
        </w:tc>
        <w:tc>
          <w:tcPr>
            <w:tcW w:w="0" w:type="auto"/>
            <w:tcBorders>
              <w:top w:val="single" w:sz="4" w:space="0" w:color="auto"/>
              <w:bottom w:val="single" w:sz="4" w:space="0" w:color="auto"/>
            </w:tcBorders>
            <w:shd w:val="clear" w:color="auto" w:fill="auto"/>
          </w:tcPr>
          <w:p w14:paraId="2C92E993"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BE0D874" w14:textId="77777777" w:rsidTr="00153B95">
        <w:tc>
          <w:tcPr>
            <w:tcW w:w="0" w:type="auto"/>
            <w:tcBorders>
              <w:right w:val="single" w:sz="4" w:space="0" w:color="auto"/>
            </w:tcBorders>
            <w:shd w:val="clear" w:color="auto" w:fill="auto"/>
          </w:tcPr>
          <w:p w14:paraId="711E2357"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 xml:space="preserve">Neutral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EA5C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14.0</w:t>
            </w:r>
          </w:p>
        </w:tc>
        <w:tc>
          <w:tcPr>
            <w:tcW w:w="0" w:type="auto"/>
            <w:tcBorders>
              <w:top w:val="single" w:sz="4" w:space="0" w:color="auto"/>
              <w:left w:val="single" w:sz="4" w:space="0" w:color="auto"/>
              <w:bottom w:val="single" w:sz="4" w:space="0" w:color="auto"/>
            </w:tcBorders>
            <w:shd w:val="clear" w:color="auto" w:fill="auto"/>
            <w:vAlign w:val="bottom"/>
          </w:tcPr>
          <w:p w14:paraId="7A69E5B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14.4</w:t>
            </w:r>
          </w:p>
        </w:tc>
        <w:tc>
          <w:tcPr>
            <w:tcW w:w="0" w:type="auto"/>
            <w:tcBorders>
              <w:top w:val="single" w:sz="4" w:space="0" w:color="auto"/>
              <w:bottom w:val="single" w:sz="4" w:space="0" w:color="auto"/>
            </w:tcBorders>
            <w:shd w:val="clear" w:color="auto" w:fill="auto"/>
            <w:vAlign w:val="bottom"/>
          </w:tcPr>
          <w:p w14:paraId="4B9E2F9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14.2</w:t>
            </w:r>
          </w:p>
        </w:tc>
        <w:tc>
          <w:tcPr>
            <w:tcW w:w="0" w:type="auto"/>
            <w:tcBorders>
              <w:top w:val="single" w:sz="4" w:space="0" w:color="auto"/>
              <w:bottom w:val="single" w:sz="4" w:space="0" w:color="auto"/>
            </w:tcBorders>
            <w:shd w:val="clear" w:color="auto" w:fill="auto"/>
            <w:vAlign w:val="bottom"/>
          </w:tcPr>
          <w:p w14:paraId="0E95726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13.8</w:t>
            </w:r>
          </w:p>
        </w:tc>
        <w:tc>
          <w:tcPr>
            <w:tcW w:w="0" w:type="auto"/>
            <w:tcBorders>
              <w:top w:val="single" w:sz="4" w:space="0" w:color="auto"/>
              <w:bottom w:val="single" w:sz="4" w:space="0" w:color="auto"/>
            </w:tcBorders>
            <w:shd w:val="clear" w:color="auto" w:fill="auto"/>
            <w:vAlign w:val="bottom"/>
          </w:tcPr>
          <w:p w14:paraId="1651AC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12.5</w:t>
            </w:r>
          </w:p>
        </w:tc>
        <w:tc>
          <w:tcPr>
            <w:tcW w:w="0" w:type="auto"/>
            <w:tcBorders>
              <w:top w:val="single" w:sz="4" w:space="0" w:color="auto"/>
              <w:bottom w:val="single" w:sz="4" w:space="0" w:color="auto"/>
              <w:right w:val="single" w:sz="4" w:space="0" w:color="auto"/>
            </w:tcBorders>
            <w:shd w:val="clear" w:color="auto" w:fill="auto"/>
          </w:tcPr>
          <w:p w14:paraId="5658A1E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93AE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14.4</w:t>
            </w:r>
          </w:p>
        </w:tc>
        <w:tc>
          <w:tcPr>
            <w:tcW w:w="0" w:type="auto"/>
            <w:tcBorders>
              <w:top w:val="single" w:sz="4" w:space="0" w:color="auto"/>
              <w:left w:val="single" w:sz="4" w:space="0" w:color="auto"/>
              <w:bottom w:val="single" w:sz="4" w:space="0" w:color="auto"/>
            </w:tcBorders>
            <w:shd w:val="clear" w:color="auto" w:fill="auto"/>
            <w:vAlign w:val="bottom"/>
          </w:tcPr>
          <w:p w14:paraId="1166353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14.3</w:t>
            </w:r>
          </w:p>
        </w:tc>
        <w:tc>
          <w:tcPr>
            <w:tcW w:w="0" w:type="auto"/>
            <w:tcBorders>
              <w:top w:val="single" w:sz="4" w:space="0" w:color="auto"/>
              <w:bottom w:val="single" w:sz="4" w:space="0" w:color="auto"/>
            </w:tcBorders>
            <w:shd w:val="clear" w:color="auto" w:fill="auto"/>
            <w:vAlign w:val="bottom"/>
          </w:tcPr>
          <w:p w14:paraId="1913814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13.4</w:t>
            </w:r>
          </w:p>
        </w:tc>
        <w:tc>
          <w:tcPr>
            <w:tcW w:w="0" w:type="auto"/>
            <w:tcBorders>
              <w:top w:val="single" w:sz="4" w:space="0" w:color="auto"/>
              <w:bottom w:val="single" w:sz="4" w:space="0" w:color="auto"/>
            </w:tcBorders>
            <w:shd w:val="clear" w:color="auto" w:fill="auto"/>
            <w:vAlign w:val="bottom"/>
          </w:tcPr>
          <w:p w14:paraId="1C52560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16.2</w:t>
            </w:r>
          </w:p>
        </w:tc>
        <w:tc>
          <w:tcPr>
            <w:tcW w:w="0" w:type="auto"/>
            <w:tcBorders>
              <w:top w:val="single" w:sz="4" w:space="0" w:color="auto"/>
              <w:bottom w:val="single" w:sz="4" w:space="0" w:color="auto"/>
            </w:tcBorders>
            <w:shd w:val="clear" w:color="auto" w:fill="auto"/>
          </w:tcPr>
          <w:p w14:paraId="1DBB4C5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356BB05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14.2</w:t>
            </w:r>
          </w:p>
        </w:tc>
        <w:tc>
          <w:tcPr>
            <w:tcW w:w="0" w:type="auto"/>
            <w:tcBorders>
              <w:top w:val="single" w:sz="4" w:space="0" w:color="auto"/>
              <w:bottom w:val="single" w:sz="4" w:space="0" w:color="auto"/>
            </w:tcBorders>
            <w:shd w:val="clear" w:color="auto" w:fill="auto"/>
            <w:vAlign w:val="bottom"/>
          </w:tcPr>
          <w:p w14:paraId="7F58EF8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15.0</w:t>
            </w:r>
          </w:p>
        </w:tc>
        <w:tc>
          <w:tcPr>
            <w:tcW w:w="0" w:type="auto"/>
            <w:tcBorders>
              <w:top w:val="single" w:sz="4" w:space="0" w:color="auto"/>
              <w:bottom w:val="single" w:sz="4" w:space="0" w:color="auto"/>
            </w:tcBorders>
            <w:shd w:val="clear" w:color="auto" w:fill="auto"/>
          </w:tcPr>
          <w:p w14:paraId="11EA7D98"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C7958D9" w14:textId="77777777" w:rsidTr="00153B95">
        <w:tc>
          <w:tcPr>
            <w:tcW w:w="0" w:type="auto"/>
            <w:tcBorders>
              <w:right w:val="single" w:sz="4" w:space="0" w:color="auto"/>
            </w:tcBorders>
            <w:shd w:val="clear" w:color="auto" w:fill="auto"/>
          </w:tcPr>
          <w:p w14:paraId="2BDCC8BD"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Dissatisfied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DB20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31.7</w:t>
            </w:r>
          </w:p>
        </w:tc>
        <w:tc>
          <w:tcPr>
            <w:tcW w:w="0" w:type="auto"/>
            <w:tcBorders>
              <w:top w:val="single" w:sz="4" w:space="0" w:color="auto"/>
              <w:left w:val="single" w:sz="4" w:space="0" w:color="auto"/>
              <w:bottom w:val="single" w:sz="4" w:space="0" w:color="auto"/>
            </w:tcBorders>
            <w:shd w:val="clear" w:color="auto" w:fill="auto"/>
            <w:vAlign w:val="bottom"/>
          </w:tcPr>
          <w:p w14:paraId="3873BFA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25.0</w:t>
            </w:r>
          </w:p>
        </w:tc>
        <w:tc>
          <w:tcPr>
            <w:tcW w:w="0" w:type="auto"/>
            <w:tcBorders>
              <w:top w:val="single" w:sz="4" w:space="0" w:color="auto"/>
              <w:bottom w:val="single" w:sz="4" w:space="0" w:color="auto"/>
            </w:tcBorders>
            <w:shd w:val="clear" w:color="auto" w:fill="auto"/>
            <w:vAlign w:val="bottom"/>
          </w:tcPr>
          <w:p w14:paraId="4B8C9F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29.4</w:t>
            </w:r>
          </w:p>
        </w:tc>
        <w:tc>
          <w:tcPr>
            <w:tcW w:w="0" w:type="auto"/>
            <w:tcBorders>
              <w:top w:val="single" w:sz="4" w:space="0" w:color="auto"/>
              <w:bottom w:val="single" w:sz="4" w:space="0" w:color="auto"/>
            </w:tcBorders>
            <w:shd w:val="clear" w:color="auto" w:fill="auto"/>
            <w:vAlign w:val="bottom"/>
          </w:tcPr>
          <w:p w14:paraId="6CD644D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37.0</w:t>
            </w:r>
          </w:p>
        </w:tc>
        <w:tc>
          <w:tcPr>
            <w:tcW w:w="0" w:type="auto"/>
            <w:tcBorders>
              <w:top w:val="single" w:sz="4" w:space="0" w:color="auto"/>
              <w:bottom w:val="single" w:sz="4" w:space="0" w:color="auto"/>
            </w:tcBorders>
            <w:shd w:val="clear" w:color="auto" w:fill="auto"/>
            <w:vAlign w:val="bottom"/>
          </w:tcPr>
          <w:p w14:paraId="731B4D7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48.8</w:t>
            </w:r>
          </w:p>
        </w:tc>
        <w:tc>
          <w:tcPr>
            <w:tcW w:w="0" w:type="auto"/>
            <w:tcBorders>
              <w:top w:val="single" w:sz="4" w:space="0" w:color="auto"/>
              <w:bottom w:val="single" w:sz="4" w:space="0" w:color="auto"/>
              <w:right w:val="single" w:sz="4" w:space="0" w:color="auto"/>
            </w:tcBorders>
            <w:shd w:val="clear" w:color="auto" w:fill="auto"/>
          </w:tcPr>
          <w:p w14:paraId="7977769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E61A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34.0</w:t>
            </w:r>
          </w:p>
        </w:tc>
        <w:tc>
          <w:tcPr>
            <w:tcW w:w="0" w:type="auto"/>
            <w:tcBorders>
              <w:top w:val="single" w:sz="4" w:space="0" w:color="auto"/>
              <w:left w:val="single" w:sz="4" w:space="0" w:color="auto"/>
              <w:bottom w:val="single" w:sz="4" w:space="0" w:color="auto"/>
            </w:tcBorders>
            <w:shd w:val="clear" w:color="auto" w:fill="auto"/>
            <w:vAlign w:val="bottom"/>
          </w:tcPr>
          <w:p w14:paraId="7DC4AD1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30.2</w:t>
            </w:r>
          </w:p>
        </w:tc>
        <w:tc>
          <w:tcPr>
            <w:tcW w:w="0" w:type="auto"/>
            <w:tcBorders>
              <w:top w:val="single" w:sz="4" w:space="0" w:color="auto"/>
              <w:bottom w:val="single" w:sz="4" w:space="0" w:color="auto"/>
            </w:tcBorders>
            <w:shd w:val="clear" w:color="auto" w:fill="auto"/>
            <w:vAlign w:val="bottom"/>
          </w:tcPr>
          <w:p w14:paraId="7D3217F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35.1</w:t>
            </w:r>
          </w:p>
        </w:tc>
        <w:tc>
          <w:tcPr>
            <w:tcW w:w="0" w:type="auto"/>
            <w:tcBorders>
              <w:top w:val="single" w:sz="4" w:space="0" w:color="auto"/>
              <w:bottom w:val="single" w:sz="4" w:space="0" w:color="auto"/>
            </w:tcBorders>
            <w:shd w:val="clear" w:color="auto" w:fill="auto"/>
            <w:vAlign w:val="bottom"/>
          </w:tcPr>
          <w:p w14:paraId="05CE1DE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39.6</w:t>
            </w:r>
          </w:p>
        </w:tc>
        <w:tc>
          <w:tcPr>
            <w:tcW w:w="0" w:type="auto"/>
            <w:tcBorders>
              <w:top w:val="single" w:sz="4" w:space="0" w:color="auto"/>
              <w:bottom w:val="single" w:sz="4" w:space="0" w:color="auto"/>
            </w:tcBorders>
            <w:shd w:val="clear" w:color="auto" w:fill="auto"/>
          </w:tcPr>
          <w:p w14:paraId="4F5DB8D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988604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32.8</w:t>
            </w:r>
          </w:p>
        </w:tc>
        <w:tc>
          <w:tcPr>
            <w:tcW w:w="0" w:type="auto"/>
            <w:tcBorders>
              <w:top w:val="single" w:sz="4" w:space="0" w:color="auto"/>
              <w:bottom w:val="single" w:sz="4" w:space="0" w:color="auto"/>
            </w:tcBorders>
            <w:shd w:val="clear" w:color="auto" w:fill="auto"/>
            <w:vAlign w:val="bottom"/>
          </w:tcPr>
          <w:p w14:paraId="5FE3482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37.3</w:t>
            </w:r>
          </w:p>
        </w:tc>
        <w:tc>
          <w:tcPr>
            <w:tcW w:w="0" w:type="auto"/>
            <w:tcBorders>
              <w:top w:val="single" w:sz="4" w:space="0" w:color="auto"/>
              <w:bottom w:val="single" w:sz="4" w:space="0" w:color="auto"/>
            </w:tcBorders>
            <w:shd w:val="clear" w:color="auto" w:fill="auto"/>
          </w:tcPr>
          <w:p w14:paraId="2D540CBC"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50C4E8FE" w14:textId="77777777" w:rsidTr="00153B95">
        <w:tc>
          <w:tcPr>
            <w:tcW w:w="0" w:type="auto"/>
            <w:tcBorders>
              <w:right w:val="single" w:sz="4" w:space="0" w:color="auto"/>
            </w:tcBorders>
            <w:shd w:val="clear" w:color="auto" w:fill="auto"/>
          </w:tcPr>
          <w:p w14:paraId="26523A6D"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Job physicality: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826EA"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5719A52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DE1308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130F1B0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58BFA8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261644D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AB58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15F1FCD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F7CA76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C300811"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9B25D9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1ABDA64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8A1AB2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6D2F75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145C02E7" w14:textId="77777777" w:rsidTr="00153B95">
        <w:tc>
          <w:tcPr>
            <w:tcW w:w="0" w:type="auto"/>
            <w:tcBorders>
              <w:right w:val="single" w:sz="4" w:space="0" w:color="auto"/>
            </w:tcBorders>
            <w:shd w:val="clear" w:color="auto" w:fill="auto"/>
          </w:tcPr>
          <w:p w14:paraId="2D2B3290"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F936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22.6</w:t>
            </w:r>
          </w:p>
        </w:tc>
        <w:tc>
          <w:tcPr>
            <w:tcW w:w="0" w:type="auto"/>
            <w:tcBorders>
              <w:top w:val="single" w:sz="4" w:space="0" w:color="auto"/>
              <w:left w:val="single" w:sz="4" w:space="0" w:color="auto"/>
              <w:bottom w:val="single" w:sz="4" w:space="0" w:color="auto"/>
            </w:tcBorders>
            <w:shd w:val="clear" w:color="auto" w:fill="auto"/>
            <w:vAlign w:val="bottom"/>
          </w:tcPr>
          <w:p w14:paraId="3B07C9F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23.4</w:t>
            </w:r>
          </w:p>
        </w:tc>
        <w:tc>
          <w:tcPr>
            <w:tcW w:w="0" w:type="auto"/>
            <w:tcBorders>
              <w:top w:val="single" w:sz="4" w:space="0" w:color="auto"/>
              <w:bottom w:val="single" w:sz="4" w:space="0" w:color="auto"/>
            </w:tcBorders>
            <w:shd w:val="clear" w:color="auto" w:fill="auto"/>
            <w:vAlign w:val="bottom"/>
          </w:tcPr>
          <w:p w14:paraId="34DCBF7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20.5</w:t>
            </w:r>
          </w:p>
        </w:tc>
        <w:tc>
          <w:tcPr>
            <w:tcW w:w="0" w:type="auto"/>
            <w:tcBorders>
              <w:top w:val="single" w:sz="4" w:space="0" w:color="auto"/>
              <w:bottom w:val="single" w:sz="4" w:space="0" w:color="auto"/>
            </w:tcBorders>
            <w:shd w:val="clear" w:color="auto" w:fill="auto"/>
            <w:vAlign w:val="bottom"/>
          </w:tcPr>
          <w:p w14:paraId="13A9CF7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22.7</w:t>
            </w:r>
          </w:p>
        </w:tc>
        <w:tc>
          <w:tcPr>
            <w:tcW w:w="0" w:type="auto"/>
            <w:tcBorders>
              <w:top w:val="single" w:sz="4" w:space="0" w:color="auto"/>
              <w:bottom w:val="single" w:sz="4" w:space="0" w:color="auto"/>
            </w:tcBorders>
            <w:shd w:val="clear" w:color="auto" w:fill="auto"/>
            <w:vAlign w:val="bottom"/>
          </w:tcPr>
          <w:p w14:paraId="7488A12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27.5</w:t>
            </w:r>
          </w:p>
        </w:tc>
        <w:tc>
          <w:tcPr>
            <w:tcW w:w="0" w:type="auto"/>
            <w:tcBorders>
              <w:top w:val="single" w:sz="4" w:space="0" w:color="auto"/>
              <w:bottom w:val="single" w:sz="4" w:space="0" w:color="auto"/>
              <w:right w:val="single" w:sz="4" w:space="0" w:color="auto"/>
            </w:tcBorders>
            <w:shd w:val="clear" w:color="auto" w:fill="auto"/>
          </w:tcPr>
          <w:p w14:paraId="389C4E3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121B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22.7</w:t>
            </w:r>
          </w:p>
        </w:tc>
        <w:tc>
          <w:tcPr>
            <w:tcW w:w="0" w:type="auto"/>
            <w:tcBorders>
              <w:top w:val="single" w:sz="4" w:space="0" w:color="auto"/>
              <w:left w:val="single" w:sz="4" w:space="0" w:color="auto"/>
              <w:bottom w:val="single" w:sz="4" w:space="0" w:color="auto"/>
            </w:tcBorders>
            <w:shd w:val="clear" w:color="auto" w:fill="auto"/>
            <w:vAlign w:val="bottom"/>
          </w:tcPr>
          <w:p w14:paraId="122666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16.5</w:t>
            </w:r>
          </w:p>
        </w:tc>
        <w:tc>
          <w:tcPr>
            <w:tcW w:w="0" w:type="auto"/>
            <w:tcBorders>
              <w:top w:val="single" w:sz="4" w:space="0" w:color="auto"/>
              <w:bottom w:val="single" w:sz="4" w:space="0" w:color="auto"/>
            </w:tcBorders>
            <w:shd w:val="clear" w:color="auto" w:fill="auto"/>
            <w:vAlign w:val="bottom"/>
          </w:tcPr>
          <w:p w14:paraId="66318F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22.9</w:t>
            </w:r>
          </w:p>
        </w:tc>
        <w:tc>
          <w:tcPr>
            <w:tcW w:w="0" w:type="auto"/>
            <w:tcBorders>
              <w:top w:val="single" w:sz="4" w:space="0" w:color="auto"/>
              <w:bottom w:val="single" w:sz="4" w:space="0" w:color="auto"/>
            </w:tcBorders>
            <w:shd w:val="clear" w:color="auto" w:fill="auto"/>
            <w:vAlign w:val="bottom"/>
          </w:tcPr>
          <w:p w14:paraId="166822B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34.5</w:t>
            </w:r>
          </w:p>
        </w:tc>
        <w:tc>
          <w:tcPr>
            <w:tcW w:w="0" w:type="auto"/>
            <w:tcBorders>
              <w:top w:val="single" w:sz="4" w:space="0" w:color="auto"/>
              <w:bottom w:val="single" w:sz="4" w:space="0" w:color="auto"/>
            </w:tcBorders>
            <w:shd w:val="clear" w:color="auto" w:fill="auto"/>
          </w:tcPr>
          <w:p w14:paraId="3407B63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6E74F7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20.4</w:t>
            </w:r>
          </w:p>
        </w:tc>
        <w:tc>
          <w:tcPr>
            <w:tcW w:w="0" w:type="auto"/>
            <w:tcBorders>
              <w:top w:val="single" w:sz="4" w:space="0" w:color="auto"/>
              <w:bottom w:val="single" w:sz="4" w:space="0" w:color="auto"/>
            </w:tcBorders>
            <w:shd w:val="clear" w:color="auto" w:fill="auto"/>
            <w:vAlign w:val="bottom"/>
          </w:tcPr>
          <w:p w14:paraId="12E0C4D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28.7</w:t>
            </w:r>
          </w:p>
        </w:tc>
        <w:tc>
          <w:tcPr>
            <w:tcW w:w="0" w:type="auto"/>
            <w:tcBorders>
              <w:top w:val="single" w:sz="4" w:space="0" w:color="auto"/>
              <w:bottom w:val="single" w:sz="4" w:space="0" w:color="auto"/>
            </w:tcBorders>
            <w:shd w:val="clear" w:color="auto" w:fill="auto"/>
          </w:tcPr>
          <w:p w14:paraId="53EBB3C2"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2EDA8DB2" w14:textId="77777777" w:rsidTr="00153B95">
        <w:tc>
          <w:tcPr>
            <w:tcW w:w="0" w:type="auto"/>
            <w:tcBorders>
              <w:right w:val="single" w:sz="4" w:space="0" w:color="auto"/>
            </w:tcBorders>
            <w:shd w:val="clear" w:color="auto" w:fill="auto"/>
          </w:tcPr>
          <w:p w14:paraId="28E82133"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Not very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E6DBA"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38.1</w:t>
            </w:r>
          </w:p>
        </w:tc>
        <w:tc>
          <w:tcPr>
            <w:tcW w:w="0" w:type="auto"/>
            <w:tcBorders>
              <w:top w:val="single" w:sz="4" w:space="0" w:color="auto"/>
              <w:left w:val="single" w:sz="4" w:space="0" w:color="auto"/>
              <w:bottom w:val="single" w:sz="4" w:space="0" w:color="auto"/>
            </w:tcBorders>
            <w:shd w:val="clear" w:color="auto" w:fill="auto"/>
            <w:vAlign w:val="bottom"/>
          </w:tcPr>
          <w:p w14:paraId="17D46E5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41.2</w:t>
            </w:r>
          </w:p>
        </w:tc>
        <w:tc>
          <w:tcPr>
            <w:tcW w:w="0" w:type="auto"/>
            <w:tcBorders>
              <w:top w:val="single" w:sz="4" w:space="0" w:color="auto"/>
              <w:bottom w:val="single" w:sz="4" w:space="0" w:color="auto"/>
            </w:tcBorders>
            <w:shd w:val="clear" w:color="auto" w:fill="auto"/>
            <w:vAlign w:val="bottom"/>
          </w:tcPr>
          <w:p w14:paraId="4B9A879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35.5</w:t>
            </w:r>
          </w:p>
        </w:tc>
        <w:tc>
          <w:tcPr>
            <w:tcW w:w="0" w:type="auto"/>
            <w:tcBorders>
              <w:top w:val="single" w:sz="4" w:space="0" w:color="auto"/>
              <w:bottom w:val="single" w:sz="4" w:space="0" w:color="auto"/>
            </w:tcBorders>
            <w:shd w:val="clear" w:color="auto" w:fill="auto"/>
            <w:vAlign w:val="bottom"/>
          </w:tcPr>
          <w:p w14:paraId="02500F8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37.4</w:t>
            </w:r>
          </w:p>
        </w:tc>
        <w:tc>
          <w:tcPr>
            <w:tcW w:w="0" w:type="auto"/>
            <w:tcBorders>
              <w:top w:val="single" w:sz="4" w:space="0" w:color="auto"/>
              <w:bottom w:val="single" w:sz="4" w:space="0" w:color="auto"/>
            </w:tcBorders>
            <w:shd w:val="clear" w:color="auto" w:fill="auto"/>
            <w:vAlign w:val="bottom"/>
          </w:tcPr>
          <w:p w14:paraId="5470BB4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39.6</w:t>
            </w:r>
          </w:p>
        </w:tc>
        <w:tc>
          <w:tcPr>
            <w:tcW w:w="0" w:type="auto"/>
            <w:tcBorders>
              <w:top w:val="single" w:sz="4" w:space="0" w:color="auto"/>
              <w:bottom w:val="single" w:sz="4" w:space="0" w:color="auto"/>
              <w:right w:val="single" w:sz="4" w:space="0" w:color="auto"/>
            </w:tcBorders>
            <w:shd w:val="clear" w:color="auto" w:fill="auto"/>
          </w:tcPr>
          <w:p w14:paraId="03CDA21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EF5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38.2</w:t>
            </w:r>
          </w:p>
        </w:tc>
        <w:tc>
          <w:tcPr>
            <w:tcW w:w="0" w:type="auto"/>
            <w:tcBorders>
              <w:top w:val="single" w:sz="4" w:space="0" w:color="auto"/>
              <w:left w:val="single" w:sz="4" w:space="0" w:color="auto"/>
              <w:bottom w:val="single" w:sz="4" w:space="0" w:color="auto"/>
            </w:tcBorders>
            <w:shd w:val="clear" w:color="auto" w:fill="auto"/>
            <w:vAlign w:val="bottom"/>
          </w:tcPr>
          <w:p w14:paraId="57BFD66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34.9</w:t>
            </w:r>
          </w:p>
        </w:tc>
        <w:tc>
          <w:tcPr>
            <w:tcW w:w="0" w:type="auto"/>
            <w:tcBorders>
              <w:top w:val="single" w:sz="4" w:space="0" w:color="auto"/>
              <w:bottom w:val="single" w:sz="4" w:space="0" w:color="auto"/>
            </w:tcBorders>
            <w:shd w:val="clear" w:color="auto" w:fill="auto"/>
            <w:vAlign w:val="bottom"/>
          </w:tcPr>
          <w:p w14:paraId="759147C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39.0</w:t>
            </w:r>
          </w:p>
        </w:tc>
        <w:tc>
          <w:tcPr>
            <w:tcW w:w="0" w:type="auto"/>
            <w:tcBorders>
              <w:top w:val="single" w:sz="4" w:space="0" w:color="auto"/>
              <w:bottom w:val="single" w:sz="4" w:space="0" w:color="auto"/>
            </w:tcBorders>
            <w:shd w:val="clear" w:color="auto" w:fill="auto"/>
            <w:vAlign w:val="bottom"/>
          </w:tcPr>
          <w:p w14:paraId="617B484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43.4</w:t>
            </w:r>
          </w:p>
        </w:tc>
        <w:tc>
          <w:tcPr>
            <w:tcW w:w="0" w:type="auto"/>
            <w:tcBorders>
              <w:top w:val="single" w:sz="4" w:space="0" w:color="auto"/>
              <w:bottom w:val="single" w:sz="4" w:space="0" w:color="auto"/>
            </w:tcBorders>
            <w:shd w:val="clear" w:color="auto" w:fill="auto"/>
          </w:tcPr>
          <w:p w14:paraId="5191960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59346AA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36.2</w:t>
            </w:r>
          </w:p>
        </w:tc>
        <w:tc>
          <w:tcPr>
            <w:tcW w:w="0" w:type="auto"/>
            <w:tcBorders>
              <w:top w:val="single" w:sz="4" w:space="0" w:color="auto"/>
              <w:bottom w:val="single" w:sz="4" w:space="0" w:color="auto"/>
            </w:tcBorders>
            <w:shd w:val="clear" w:color="auto" w:fill="auto"/>
            <w:vAlign w:val="bottom"/>
          </w:tcPr>
          <w:p w14:paraId="4AEC245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43.4</w:t>
            </w:r>
          </w:p>
        </w:tc>
        <w:tc>
          <w:tcPr>
            <w:tcW w:w="0" w:type="auto"/>
            <w:tcBorders>
              <w:top w:val="single" w:sz="4" w:space="0" w:color="auto"/>
              <w:bottom w:val="single" w:sz="4" w:space="0" w:color="auto"/>
            </w:tcBorders>
            <w:shd w:val="clear" w:color="auto" w:fill="auto"/>
          </w:tcPr>
          <w:p w14:paraId="603A123D"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9B4CFFD" w14:textId="77777777" w:rsidTr="00153B95">
        <w:tc>
          <w:tcPr>
            <w:tcW w:w="0" w:type="auto"/>
            <w:tcBorders>
              <w:right w:val="single" w:sz="4" w:space="0" w:color="auto"/>
            </w:tcBorders>
            <w:shd w:val="clear" w:color="auto" w:fill="auto"/>
          </w:tcPr>
          <w:p w14:paraId="117AAFD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Fairly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8C4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25.2</w:t>
            </w:r>
          </w:p>
        </w:tc>
        <w:tc>
          <w:tcPr>
            <w:tcW w:w="0" w:type="auto"/>
            <w:tcBorders>
              <w:top w:val="single" w:sz="4" w:space="0" w:color="auto"/>
              <w:left w:val="single" w:sz="4" w:space="0" w:color="auto"/>
              <w:bottom w:val="single" w:sz="4" w:space="0" w:color="auto"/>
            </w:tcBorders>
            <w:shd w:val="clear" w:color="auto" w:fill="auto"/>
            <w:vAlign w:val="bottom"/>
          </w:tcPr>
          <w:p w14:paraId="0D59B30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23.0</w:t>
            </w:r>
          </w:p>
        </w:tc>
        <w:tc>
          <w:tcPr>
            <w:tcW w:w="0" w:type="auto"/>
            <w:tcBorders>
              <w:top w:val="single" w:sz="4" w:space="0" w:color="auto"/>
              <w:bottom w:val="single" w:sz="4" w:space="0" w:color="auto"/>
            </w:tcBorders>
            <w:shd w:val="clear" w:color="auto" w:fill="auto"/>
            <w:vAlign w:val="bottom"/>
          </w:tcPr>
          <w:p w14:paraId="453546B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26.9</w:t>
            </w:r>
          </w:p>
        </w:tc>
        <w:tc>
          <w:tcPr>
            <w:tcW w:w="0" w:type="auto"/>
            <w:tcBorders>
              <w:top w:val="single" w:sz="4" w:space="0" w:color="auto"/>
              <w:bottom w:val="single" w:sz="4" w:space="0" w:color="auto"/>
            </w:tcBorders>
            <w:shd w:val="clear" w:color="auto" w:fill="auto"/>
            <w:vAlign w:val="bottom"/>
          </w:tcPr>
          <w:p w14:paraId="27E7B9E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26.3</w:t>
            </w:r>
          </w:p>
        </w:tc>
        <w:tc>
          <w:tcPr>
            <w:tcW w:w="0" w:type="auto"/>
            <w:tcBorders>
              <w:top w:val="single" w:sz="4" w:space="0" w:color="auto"/>
              <w:bottom w:val="single" w:sz="4" w:space="0" w:color="auto"/>
            </w:tcBorders>
            <w:shd w:val="clear" w:color="auto" w:fill="auto"/>
            <w:vAlign w:val="bottom"/>
          </w:tcPr>
          <w:p w14:paraId="7FD35BF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23.0</w:t>
            </w:r>
          </w:p>
        </w:tc>
        <w:tc>
          <w:tcPr>
            <w:tcW w:w="0" w:type="auto"/>
            <w:tcBorders>
              <w:top w:val="single" w:sz="4" w:space="0" w:color="auto"/>
              <w:bottom w:val="single" w:sz="4" w:space="0" w:color="auto"/>
              <w:right w:val="single" w:sz="4" w:space="0" w:color="auto"/>
            </w:tcBorders>
            <w:shd w:val="clear" w:color="auto" w:fill="auto"/>
          </w:tcPr>
          <w:p w14:paraId="6A7CAB8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E850F"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25.4</w:t>
            </w:r>
          </w:p>
        </w:tc>
        <w:tc>
          <w:tcPr>
            <w:tcW w:w="0" w:type="auto"/>
            <w:tcBorders>
              <w:top w:val="single" w:sz="4" w:space="0" w:color="auto"/>
              <w:left w:val="single" w:sz="4" w:space="0" w:color="auto"/>
              <w:bottom w:val="single" w:sz="4" w:space="0" w:color="auto"/>
            </w:tcBorders>
            <w:shd w:val="clear" w:color="auto" w:fill="auto"/>
            <w:vAlign w:val="bottom"/>
          </w:tcPr>
          <w:p w14:paraId="4CD370C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30.4</w:t>
            </w:r>
          </w:p>
        </w:tc>
        <w:tc>
          <w:tcPr>
            <w:tcW w:w="0" w:type="auto"/>
            <w:tcBorders>
              <w:top w:val="single" w:sz="4" w:space="0" w:color="auto"/>
              <w:bottom w:val="single" w:sz="4" w:space="0" w:color="auto"/>
            </w:tcBorders>
            <w:shd w:val="clear" w:color="auto" w:fill="auto"/>
            <w:vAlign w:val="bottom"/>
          </w:tcPr>
          <w:p w14:paraId="669B7F4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25.6</w:t>
            </w:r>
          </w:p>
        </w:tc>
        <w:tc>
          <w:tcPr>
            <w:tcW w:w="0" w:type="auto"/>
            <w:tcBorders>
              <w:top w:val="single" w:sz="4" w:space="0" w:color="auto"/>
              <w:bottom w:val="single" w:sz="4" w:space="0" w:color="auto"/>
            </w:tcBorders>
            <w:shd w:val="clear" w:color="auto" w:fill="auto"/>
            <w:vAlign w:val="bottom"/>
          </w:tcPr>
          <w:p w14:paraId="766F9F7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15.4</w:t>
            </w:r>
          </w:p>
        </w:tc>
        <w:tc>
          <w:tcPr>
            <w:tcW w:w="0" w:type="auto"/>
            <w:tcBorders>
              <w:top w:val="single" w:sz="4" w:space="0" w:color="auto"/>
              <w:bottom w:val="single" w:sz="4" w:space="0" w:color="auto"/>
            </w:tcBorders>
            <w:shd w:val="clear" w:color="auto" w:fill="auto"/>
          </w:tcPr>
          <w:p w14:paraId="334560B0"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79B0C4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27.8</w:t>
            </w:r>
          </w:p>
        </w:tc>
        <w:tc>
          <w:tcPr>
            <w:tcW w:w="0" w:type="auto"/>
            <w:tcBorders>
              <w:top w:val="single" w:sz="4" w:space="0" w:color="auto"/>
              <w:bottom w:val="single" w:sz="4" w:space="0" w:color="auto"/>
            </w:tcBorders>
            <w:shd w:val="clear" w:color="auto" w:fill="auto"/>
            <w:vAlign w:val="bottom"/>
          </w:tcPr>
          <w:p w14:paraId="6233503E"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19.3</w:t>
            </w:r>
          </w:p>
        </w:tc>
        <w:tc>
          <w:tcPr>
            <w:tcW w:w="0" w:type="auto"/>
            <w:tcBorders>
              <w:top w:val="single" w:sz="4" w:space="0" w:color="auto"/>
              <w:bottom w:val="single" w:sz="4" w:space="0" w:color="auto"/>
            </w:tcBorders>
            <w:shd w:val="clear" w:color="auto" w:fill="auto"/>
          </w:tcPr>
          <w:p w14:paraId="659A40CC"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630D9B73" w14:textId="77777777" w:rsidTr="00153B95">
        <w:tc>
          <w:tcPr>
            <w:tcW w:w="0" w:type="auto"/>
            <w:tcBorders>
              <w:right w:val="single" w:sz="4" w:space="0" w:color="auto"/>
            </w:tcBorders>
            <w:shd w:val="clear" w:color="auto" w:fill="auto"/>
          </w:tcPr>
          <w:p w14:paraId="589BFCBE"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Very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BEB1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14.1</w:t>
            </w:r>
          </w:p>
        </w:tc>
        <w:tc>
          <w:tcPr>
            <w:tcW w:w="0" w:type="auto"/>
            <w:tcBorders>
              <w:top w:val="single" w:sz="4" w:space="0" w:color="auto"/>
              <w:left w:val="single" w:sz="4" w:space="0" w:color="auto"/>
              <w:bottom w:val="single" w:sz="4" w:space="0" w:color="auto"/>
            </w:tcBorders>
            <w:shd w:val="clear" w:color="auto" w:fill="auto"/>
            <w:vAlign w:val="bottom"/>
          </w:tcPr>
          <w:p w14:paraId="5CB620E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12.4</w:t>
            </w:r>
          </w:p>
        </w:tc>
        <w:tc>
          <w:tcPr>
            <w:tcW w:w="0" w:type="auto"/>
            <w:tcBorders>
              <w:top w:val="single" w:sz="4" w:space="0" w:color="auto"/>
              <w:bottom w:val="single" w:sz="4" w:space="0" w:color="auto"/>
            </w:tcBorders>
            <w:shd w:val="clear" w:color="auto" w:fill="auto"/>
            <w:vAlign w:val="bottom"/>
          </w:tcPr>
          <w:p w14:paraId="52181DA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17.1</w:t>
            </w:r>
          </w:p>
        </w:tc>
        <w:tc>
          <w:tcPr>
            <w:tcW w:w="0" w:type="auto"/>
            <w:tcBorders>
              <w:top w:val="single" w:sz="4" w:space="0" w:color="auto"/>
              <w:bottom w:val="single" w:sz="4" w:space="0" w:color="auto"/>
            </w:tcBorders>
            <w:shd w:val="clear" w:color="auto" w:fill="auto"/>
            <w:vAlign w:val="bottom"/>
          </w:tcPr>
          <w:p w14:paraId="02362ED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13.6</w:t>
            </w:r>
          </w:p>
        </w:tc>
        <w:tc>
          <w:tcPr>
            <w:tcW w:w="0" w:type="auto"/>
            <w:tcBorders>
              <w:top w:val="single" w:sz="4" w:space="0" w:color="auto"/>
              <w:bottom w:val="single" w:sz="4" w:space="0" w:color="auto"/>
            </w:tcBorders>
            <w:shd w:val="clear" w:color="auto" w:fill="auto"/>
            <w:vAlign w:val="bottom"/>
          </w:tcPr>
          <w:p w14:paraId="73AFB72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9.9</w:t>
            </w:r>
          </w:p>
        </w:tc>
        <w:tc>
          <w:tcPr>
            <w:tcW w:w="0" w:type="auto"/>
            <w:tcBorders>
              <w:top w:val="single" w:sz="4" w:space="0" w:color="auto"/>
              <w:bottom w:val="single" w:sz="4" w:space="0" w:color="auto"/>
              <w:right w:val="single" w:sz="4" w:space="0" w:color="auto"/>
            </w:tcBorders>
            <w:shd w:val="clear" w:color="auto" w:fill="auto"/>
          </w:tcPr>
          <w:p w14:paraId="37127D8F"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7A37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13.7</w:t>
            </w:r>
          </w:p>
        </w:tc>
        <w:tc>
          <w:tcPr>
            <w:tcW w:w="0" w:type="auto"/>
            <w:tcBorders>
              <w:top w:val="single" w:sz="4" w:space="0" w:color="auto"/>
              <w:left w:val="single" w:sz="4" w:space="0" w:color="auto"/>
              <w:bottom w:val="single" w:sz="4" w:space="0" w:color="auto"/>
            </w:tcBorders>
            <w:shd w:val="clear" w:color="auto" w:fill="auto"/>
            <w:vAlign w:val="bottom"/>
          </w:tcPr>
          <w:p w14:paraId="31F65E1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18.2</w:t>
            </w:r>
          </w:p>
        </w:tc>
        <w:tc>
          <w:tcPr>
            <w:tcW w:w="0" w:type="auto"/>
            <w:tcBorders>
              <w:top w:val="single" w:sz="4" w:space="0" w:color="auto"/>
              <w:bottom w:val="single" w:sz="4" w:space="0" w:color="auto"/>
            </w:tcBorders>
            <w:shd w:val="clear" w:color="auto" w:fill="auto"/>
            <w:vAlign w:val="bottom"/>
          </w:tcPr>
          <w:p w14:paraId="5383DCF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12.5</w:t>
            </w:r>
          </w:p>
        </w:tc>
        <w:tc>
          <w:tcPr>
            <w:tcW w:w="0" w:type="auto"/>
            <w:tcBorders>
              <w:top w:val="single" w:sz="4" w:space="0" w:color="auto"/>
              <w:bottom w:val="single" w:sz="4" w:space="0" w:color="auto"/>
            </w:tcBorders>
            <w:shd w:val="clear" w:color="auto" w:fill="auto"/>
            <w:vAlign w:val="bottom"/>
          </w:tcPr>
          <w:p w14:paraId="04BFBB75"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6.7</w:t>
            </w:r>
          </w:p>
        </w:tc>
        <w:tc>
          <w:tcPr>
            <w:tcW w:w="0" w:type="auto"/>
            <w:tcBorders>
              <w:top w:val="single" w:sz="4" w:space="0" w:color="auto"/>
              <w:bottom w:val="single" w:sz="4" w:space="0" w:color="auto"/>
            </w:tcBorders>
            <w:shd w:val="clear" w:color="auto" w:fill="auto"/>
          </w:tcPr>
          <w:p w14:paraId="4A8729EE"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3E6072A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15.6</w:t>
            </w:r>
          </w:p>
        </w:tc>
        <w:tc>
          <w:tcPr>
            <w:tcW w:w="0" w:type="auto"/>
            <w:tcBorders>
              <w:top w:val="single" w:sz="4" w:space="0" w:color="auto"/>
              <w:bottom w:val="single" w:sz="4" w:space="0" w:color="auto"/>
            </w:tcBorders>
            <w:shd w:val="clear" w:color="auto" w:fill="auto"/>
            <w:vAlign w:val="bottom"/>
          </w:tcPr>
          <w:p w14:paraId="151BD07B"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8.5</w:t>
            </w:r>
          </w:p>
        </w:tc>
        <w:tc>
          <w:tcPr>
            <w:tcW w:w="0" w:type="auto"/>
            <w:tcBorders>
              <w:top w:val="single" w:sz="4" w:space="0" w:color="auto"/>
              <w:bottom w:val="single" w:sz="4" w:space="0" w:color="auto"/>
            </w:tcBorders>
            <w:shd w:val="clear" w:color="auto" w:fill="auto"/>
          </w:tcPr>
          <w:p w14:paraId="6719C7A9" w14:textId="77777777" w:rsidR="006664A2" w:rsidRPr="005C2F8D" w:rsidRDefault="006664A2" w:rsidP="00153B95">
            <w:pPr>
              <w:spacing w:after="0" w:line="240" w:lineRule="auto"/>
              <w:jc w:val="right"/>
              <w:rPr>
                <w:rFonts w:ascii="Calibri" w:hAnsi="Calibri" w:cs="Calibri"/>
                <w:sz w:val="20"/>
                <w:szCs w:val="20"/>
              </w:rPr>
            </w:pPr>
          </w:p>
        </w:tc>
      </w:tr>
      <w:tr w:rsidR="00265F4B" w:rsidRPr="005C2F8D" w14:paraId="06D89109" w14:textId="77777777" w:rsidTr="00153B95">
        <w:tc>
          <w:tcPr>
            <w:tcW w:w="0" w:type="auto"/>
            <w:tcBorders>
              <w:right w:val="single" w:sz="4" w:space="0" w:color="auto"/>
            </w:tcBorders>
            <w:shd w:val="clear" w:color="auto" w:fill="auto"/>
          </w:tcPr>
          <w:p w14:paraId="1C116AB0" w14:textId="77777777" w:rsidR="006664A2" w:rsidRPr="005C2F8D" w:rsidRDefault="006664A2" w:rsidP="00153B95">
            <w:pPr>
              <w:spacing w:after="0" w:line="240" w:lineRule="auto"/>
              <w:rPr>
                <w:rFonts w:ascii="Calibri" w:hAnsi="Calibri" w:cs="Calibri"/>
                <w:b/>
                <w:sz w:val="20"/>
                <w:szCs w:val="20"/>
              </w:rPr>
            </w:pPr>
            <w:r w:rsidRPr="005C2F8D">
              <w:rPr>
                <w:rFonts w:ascii="Calibri" w:hAnsi="Calibri" w:cs="Calibri"/>
                <w:b/>
                <w:sz w:val="20"/>
                <w:szCs w:val="20"/>
              </w:rPr>
              <w:t>Work autonomy: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6A898"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tcPr>
          <w:p w14:paraId="42EEB41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A7F031C"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5A72A9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9194EB4"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right w:val="single" w:sz="4" w:space="0" w:color="auto"/>
            </w:tcBorders>
            <w:shd w:val="clear" w:color="auto" w:fill="auto"/>
          </w:tcPr>
          <w:p w14:paraId="2AED083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FE72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tcBorders>
            <w:shd w:val="clear" w:color="auto" w:fill="auto"/>
            <w:vAlign w:val="bottom"/>
          </w:tcPr>
          <w:p w14:paraId="1433116B"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062FF85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7956B32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0E2332E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c>
          <w:tcPr>
            <w:tcW w:w="0" w:type="auto"/>
            <w:tcBorders>
              <w:top w:val="single" w:sz="4" w:space="0" w:color="auto"/>
              <w:bottom w:val="single" w:sz="4" w:space="0" w:color="auto"/>
            </w:tcBorders>
            <w:shd w:val="clear" w:color="auto" w:fill="auto"/>
          </w:tcPr>
          <w:p w14:paraId="7763FAF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19FC107"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78BD079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w:t>
            </w:r>
          </w:p>
        </w:tc>
      </w:tr>
      <w:tr w:rsidR="00265F4B" w:rsidRPr="005C2F8D" w14:paraId="2D5CC920" w14:textId="77777777" w:rsidTr="00153B95">
        <w:tc>
          <w:tcPr>
            <w:tcW w:w="0" w:type="auto"/>
            <w:tcBorders>
              <w:right w:val="single" w:sz="4" w:space="0" w:color="auto"/>
            </w:tcBorders>
            <w:shd w:val="clear" w:color="auto" w:fill="auto"/>
          </w:tcPr>
          <w:p w14:paraId="3D40B8D9" w14:textId="77777777" w:rsidR="006664A2" w:rsidRPr="005C2F8D" w:rsidRDefault="006664A2" w:rsidP="00153B95">
            <w:pPr>
              <w:spacing w:after="0" w:line="240" w:lineRule="auto"/>
              <w:rPr>
                <w:rFonts w:ascii="Calibri" w:hAnsi="Calibri" w:cs="Calibri"/>
                <w:sz w:val="20"/>
                <w:szCs w:val="20"/>
              </w:rPr>
            </w:pPr>
            <w:r w:rsidRPr="005C2F8D">
              <w:rPr>
                <w:rFonts w:ascii="Calibri" w:hAnsi="Calibri" w:cs="Calibri"/>
                <w:sz w:val="20"/>
                <w:szCs w:val="20"/>
              </w:rPr>
              <w:t>Mean (SD)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0279C"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11.4</w:t>
            </w:r>
          </w:p>
          <w:p w14:paraId="5BFC702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w:t>
            </w:r>
          </w:p>
        </w:tc>
        <w:tc>
          <w:tcPr>
            <w:tcW w:w="0" w:type="auto"/>
            <w:tcBorders>
              <w:top w:val="single" w:sz="4" w:space="0" w:color="auto"/>
              <w:left w:val="single" w:sz="4" w:space="0" w:color="auto"/>
              <w:bottom w:val="single" w:sz="4" w:space="0" w:color="auto"/>
            </w:tcBorders>
            <w:shd w:val="clear" w:color="auto" w:fill="auto"/>
          </w:tcPr>
          <w:p w14:paraId="7E6751F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10.8 </w:t>
            </w:r>
          </w:p>
          <w:p w14:paraId="5CC0941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w:t>
            </w:r>
          </w:p>
        </w:tc>
        <w:tc>
          <w:tcPr>
            <w:tcW w:w="0" w:type="auto"/>
            <w:tcBorders>
              <w:top w:val="single" w:sz="4" w:space="0" w:color="auto"/>
              <w:bottom w:val="single" w:sz="4" w:space="0" w:color="auto"/>
            </w:tcBorders>
            <w:shd w:val="clear" w:color="auto" w:fill="auto"/>
          </w:tcPr>
          <w:p w14:paraId="62FD75D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11.4</w:t>
            </w:r>
          </w:p>
          <w:p w14:paraId="309EAA4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w:t>
            </w:r>
          </w:p>
        </w:tc>
        <w:tc>
          <w:tcPr>
            <w:tcW w:w="0" w:type="auto"/>
            <w:tcBorders>
              <w:top w:val="single" w:sz="4" w:space="0" w:color="auto"/>
              <w:bottom w:val="single" w:sz="4" w:space="0" w:color="auto"/>
            </w:tcBorders>
            <w:shd w:val="clear" w:color="auto" w:fill="auto"/>
          </w:tcPr>
          <w:p w14:paraId="51F6175D"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 xml:space="preserve">11.9 </w:t>
            </w:r>
          </w:p>
          <w:p w14:paraId="68EB3AE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(3.8)</w:t>
            </w:r>
          </w:p>
        </w:tc>
        <w:tc>
          <w:tcPr>
            <w:tcW w:w="0" w:type="auto"/>
            <w:tcBorders>
              <w:top w:val="single" w:sz="4" w:space="0" w:color="auto"/>
              <w:bottom w:val="single" w:sz="4" w:space="0" w:color="auto"/>
            </w:tcBorders>
            <w:shd w:val="clear" w:color="auto" w:fill="auto"/>
          </w:tcPr>
          <w:p w14:paraId="233E9964"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12.4</w:t>
            </w:r>
          </w:p>
          <w:p w14:paraId="338F4807"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w:t>
            </w:r>
          </w:p>
        </w:tc>
        <w:tc>
          <w:tcPr>
            <w:tcW w:w="0" w:type="auto"/>
            <w:tcBorders>
              <w:top w:val="single" w:sz="4" w:space="0" w:color="auto"/>
              <w:bottom w:val="single" w:sz="4" w:space="0" w:color="auto"/>
              <w:right w:val="single" w:sz="4" w:space="0" w:color="auto"/>
            </w:tcBorders>
            <w:shd w:val="clear" w:color="auto" w:fill="auto"/>
          </w:tcPr>
          <w:p w14:paraId="1ACAFEF3"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71E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11.4</w:t>
            </w:r>
          </w:p>
          <w:p w14:paraId="3155FC5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(4.1)</w:t>
            </w:r>
          </w:p>
        </w:tc>
        <w:tc>
          <w:tcPr>
            <w:tcW w:w="0" w:type="auto"/>
            <w:tcBorders>
              <w:top w:val="single" w:sz="4" w:space="0" w:color="auto"/>
              <w:left w:val="single" w:sz="4" w:space="0" w:color="auto"/>
              <w:bottom w:val="single" w:sz="4" w:space="0" w:color="auto"/>
            </w:tcBorders>
            <w:shd w:val="clear" w:color="auto" w:fill="auto"/>
            <w:vAlign w:val="bottom"/>
          </w:tcPr>
          <w:p w14:paraId="4ABE89D2"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11.2</w:t>
            </w:r>
          </w:p>
          <w:p w14:paraId="0ABA0C91"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w:t>
            </w:r>
          </w:p>
          <w:p w14:paraId="1E80D0E6"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4EDAC033"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11.7</w:t>
            </w:r>
          </w:p>
          <w:p w14:paraId="390C4AA8"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(4.0)</w:t>
            </w:r>
          </w:p>
          <w:p w14:paraId="2798D89D"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vAlign w:val="bottom"/>
          </w:tcPr>
          <w:p w14:paraId="2DBAC0C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11.1</w:t>
            </w:r>
          </w:p>
          <w:p w14:paraId="708144B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w:t>
            </w:r>
          </w:p>
          <w:p w14:paraId="2A3503F5"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4EE596C2" w14:textId="77777777" w:rsidR="006664A2" w:rsidRPr="005C2F8D" w:rsidRDefault="006664A2" w:rsidP="00153B95">
            <w:pPr>
              <w:spacing w:after="0" w:line="240" w:lineRule="auto"/>
              <w:jc w:val="right"/>
              <w:rPr>
                <w:rFonts w:ascii="Calibri" w:hAnsi="Calibri" w:cs="Calibri"/>
                <w:sz w:val="20"/>
                <w:szCs w:val="20"/>
              </w:rPr>
            </w:pPr>
          </w:p>
        </w:tc>
        <w:tc>
          <w:tcPr>
            <w:tcW w:w="0" w:type="auto"/>
            <w:tcBorders>
              <w:top w:val="single" w:sz="4" w:space="0" w:color="auto"/>
              <w:bottom w:val="single" w:sz="4" w:space="0" w:color="auto"/>
            </w:tcBorders>
            <w:shd w:val="clear" w:color="auto" w:fill="auto"/>
          </w:tcPr>
          <w:p w14:paraId="58D578A0"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11.6</w:t>
            </w:r>
          </w:p>
          <w:p w14:paraId="10817E6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(3.9)</w:t>
            </w:r>
          </w:p>
        </w:tc>
        <w:tc>
          <w:tcPr>
            <w:tcW w:w="0" w:type="auto"/>
            <w:tcBorders>
              <w:top w:val="single" w:sz="4" w:space="0" w:color="auto"/>
              <w:bottom w:val="single" w:sz="4" w:space="0" w:color="auto"/>
            </w:tcBorders>
            <w:shd w:val="clear" w:color="auto" w:fill="auto"/>
          </w:tcPr>
          <w:p w14:paraId="52DAD496"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10.8</w:t>
            </w:r>
          </w:p>
          <w:p w14:paraId="301A6DE9" w14:textId="77777777" w:rsidR="006664A2" w:rsidRPr="005C2F8D" w:rsidRDefault="006664A2" w:rsidP="00153B95">
            <w:pPr>
              <w:spacing w:after="0" w:line="240" w:lineRule="auto"/>
              <w:jc w:val="right"/>
              <w:rPr>
                <w:rFonts w:ascii="Calibri" w:hAnsi="Calibri" w:cs="Calibri"/>
                <w:sz w:val="20"/>
                <w:szCs w:val="20"/>
              </w:rPr>
            </w:pPr>
            <w:r w:rsidRPr="005C2F8D">
              <w:rPr>
                <w:rFonts w:ascii="Calibri" w:hAnsi="Calibri" w:cs="Calibri"/>
                <w:sz w:val="20"/>
                <w:szCs w:val="20"/>
              </w:rPr>
              <w:t>(4.3)</w:t>
            </w:r>
          </w:p>
        </w:tc>
        <w:tc>
          <w:tcPr>
            <w:tcW w:w="0" w:type="auto"/>
            <w:tcBorders>
              <w:top w:val="single" w:sz="4" w:space="0" w:color="auto"/>
              <w:bottom w:val="single" w:sz="4" w:space="0" w:color="auto"/>
            </w:tcBorders>
            <w:shd w:val="clear" w:color="auto" w:fill="auto"/>
          </w:tcPr>
          <w:p w14:paraId="00F7614F" w14:textId="77777777" w:rsidR="006664A2" w:rsidRPr="005C2F8D" w:rsidRDefault="006664A2" w:rsidP="00153B95">
            <w:pPr>
              <w:spacing w:after="0" w:line="240" w:lineRule="auto"/>
              <w:jc w:val="right"/>
              <w:rPr>
                <w:rFonts w:ascii="Calibri" w:hAnsi="Calibri" w:cs="Calibri"/>
                <w:sz w:val="20"/>
                <w:szCs w:val="20"/>
              </w:rPr>
            </w:pPr>
          </w:p>
        </w:tc>
      </w:tr>
      <w:tr w:rsidR="006664A2" w:rsidRPr="005C2F8D" w14:paraId="7CE5D32E" w14:textId="77777777" w:rsidTr="00153B95">
        <w:tc>
          <w:tcPr>
            <w:tcW w:w="0" w:type="auto"/>
            <w:gridSpan w:val="15"/>
            <w:shd w:val="clear" w:color="auto" w:fill="auto"/>
          </w:tcPr>
          <w:p w14:paraId="5B9C97A8" w14:textId="55505C34" w:rsidR="006664A2" w:rsidRPr="005C2F8D" w:rsidRDefault="00F24F8E" w:rsidP="00153B95">
            <w:pPr>
              <w:spacing w:after="0" w:line="240" w:lineRule="auto"/>
              <w:rPr>
                <w:rFonts w:ascii="Calibri" w:hAnsi="Calibri" w:cs="Calibri"/>
                <w:sz w:val="20"/>
                <w:szCs w:val="20"/>
              </w:rPr>
            </w:pPr>
            <w:proofErr w:type="spellStart"/>
            <w:r>
              <w:rPr>
                <w:rFonts w:ascii="Calibri" w:hAnsi="Calibri" w:cs="Calibri"/>
                <w:sz w:val="20"/>
                <w:szCs w:val="20"/>
                <w:vertAlign w:val="superscript"/>
              </w:rPr>
              <w:t>a</w:t>
            </w:r>
            <w:proofErr w:type="spellEnd"/>
            <w:r>
              <w:rPr>
                <w:rFonts w:ascii="Calibri" w:hAnsi="Calibri" w:cs="Calibri"/>
                <w:sz w:val="20"/>
                <w:szCs w:val="20"/>
                <w:vertAlign w:val="superscript"/>
              </w:rPr>
              <w:t xml:space="preserve"> </w:t>
            </w:r>
            <w:r w:rsidR="006664A2" w:rsidRPr="005C2F8D">
              <w:rPr>
                <w:rFonts w:ascii="Calibri" w:hAnsi="Calibri" w:cs="Calibri"/>
                <w:sz w:val="20"/>
                <w:szCs w:val="20"/>
              </w:rPr>
              <w:t xml:space="preserve">The analytic sample for weekly work hours used the pooled data, with analyses clustered at the individual level.  </w:t>
            </w:r>
            <w:r>
              <w:rPr>
                <w:rFonts w:ascii="Calibri" w:hAnsi="Calibri" w:cs="Calibri"/>
                <w:sz w:val="20"/>
                <w:szCs w:val="20"/>
                <w:vertAlign w:val="superscript"/>
              </w:rPr>
              <w:t xml:space="preserve">b </w:t>
            </w:r>
            <w:r w:rsidR="006664A2" w:rsidRPr="005C2F8D">
              <w:rPr>
                <w:rFonts w:ascii="Calibri" w:hAnsi="Calibri" w:cs="Calibri"/>
                <w:sz w:val="20"/>
                <w:szCs w:val="20"/>
              </w:rPr>
              <w:t xml:space="preserve">The analytic sample for weekend working and </w:t>
            </w:r>
            <w:r w:rsidR="000F376B">
              <w:rPr>
                <w:rFonts w:ascii="Calibri" w:hAnsi="Calibri" w:cs="Calibri"/>
                <w:sz w:val="20"/>
                <w:szCs w:val="20"/>
              </w:rPr>
              <w:t xml:space="preserve">nonstandard </w:t>
            </w:r>
            <w:r w:rsidR="006664A2" w:rsidRPr="005C2F8D">
              <w:rPr>
                <w:rFonts w:ascii="Calibri" w:hAnsi="Calibri" w:cs="Calibri"/>
                <w:sz w:val="20"/>
                <w:szCs w:val="20"/>
              </w:rPr>
              <w:t xml:space="preserve">schedules used w4-only data.  Data are multiply imputed. Sample sizes are unweighted.  Survey weights were applied to determine percentages and means. </w:t>
            </w:r>
            <w:r w:rsidR="006664A2" w:rsidRPr="005C2F8D">
              <w:rPr>
                <w:sz w:val="20"/>
                <w:szCs w:val="20"/>
              </w:rPr>
              <w:t xml:space="preserve"> </w:t>
            </w:r>
            <w:r w:rsidR="006664A2" w:rsidRPr="005C2F8D">
              <w:rPr>
                <w:rFonts w:ascii="Calibri" w:hAnsi="Calibri" w:cs="Calibri"/>
                <w:sz w:val="20"/>
                <w:szCs w:val="20"/>
              </w:rPr>
              <w:t xml:space="preserve"> ***p&lt;0.001, **p&lt;0.01, *p&lt;0.05 indicate</w:t>
            </w:r>
            <w:r w:rsidR="00265F4B">
              <w:rPr>
                <w:rFonts w:ascii="Calibri" w:hAnsi="Calibri" w:cs="Calibri"/>
                <w:sz w:val="20"/>
                <w:szCs w:val="20"/>
              </w:rPr>
              <w:t xml:space="preserve"> statistically</w:t>
            </w:r>
            <w:r w:rsidR="006664A2" w:rsidRPr="005C2F8D">
              <w:rPr>
                <w:rFonts w:ascii="Calibri" w:hAnsi="Calibri" w:cs="Calibri"/>
                <w:sz w:val="20"/>
                <w:szCs w:val="20"/>
              </w:rPr>
              <w:t xml:space="preserve"> significant differences between categories within each work pattern.  </w:t>
            </w:r>
            <w:bookmarkStart w:id="24" w:name="_Hlk136888256"/>
          </w:p>
          <w:bookmarkEnd w:id="24"/>
          <w:p w14:paraId="2172F4DE" w14:textId="77777777" w:rsidR="006664A2" w:rsidRPr="005C2F8D" w:rsidRDefault="006664A2" w:rsidP="00153B95">
            <w:pPr>
              <w:spacing w:after="0" w:line="240" w:lineRule="auto"/>
              <w:rPr>
                <w:rFonts w:ascii="Calibri" w:hAnsi="Calibri" w:cs="Calibri"/>
                <w:sz w:val="20"/>
                <w:szCs w:val="20"/>
              </w:rPr>
            </w:pPr>
          </w:p>
          <w:p w14:paraId="5228A8F0" w14:textId="77777777" w:rsidR="006664A2" w:rsidRPr="005C2F8D" w:rsidRDefault="006664A2" w:rsidP="00153B95">
            <w:pPr>
              <w:spacing w:after="0" w:line="240" w:lineRule="auto"/>
              <w:rPr>
                <w:rFonts w:ascii="Calibri" w:hAnsi="Calibri" w:cs="Calibri"/>
                <w:sz w:val="20"/>
                <w:szCs w:val="20"/>
              </w:rPr>
            </w:pPr>
          </w:p>
        </w:tc>
      </w:tr>
    </w:tbl>
    <w:p w14:paraId="2EB022BF" w14:textId="1578758A" w:rsidR="00DF6421" w:rsidRPr="00A41D4A" w:rsidRDefault="00DF6421" w:rsidP="00DF6421">
      <w:pPr>
        <w:keepNext/>
        <w:spacing w:after="200" w:line="240" w:lineRule="auto"/>
        <w:rPr>
          <w:rFonts w:eastAsia="Times New Roman" w:cstheme="minorHAnsi"/>
          <w:vertAlign w:val="superscript"/>
          <w:lang w:eastAsia="en-GB"/>
        </w:rPr>
      </w:pPr>
      <w:r w:rsidRPr="005C2F8D">
        <w:rPr>
          <w:rFonts w:eastAsia="Times New Roman" w:cstheme="minorHAnsi"/>
          <w:lang w:eastAsia="en-GB"/>
        </w:rPr>
        <w:t>Table 2</w:t>
      </w:r>
      <w:bookmarkStart w:id="25" w:name="_Hlk132479272"/>
      <w:r w:rsidR="00CB78A5">
        <w:rPr>
          <w:rFonts w:eastAsia="Times New Roman" w:cstheme="minorHAnsi"/>
          <w:lang w:eastAsia="en-GB"/>
        </w:rPr>
        <w:t xml:space="preserve"> </w:t>
      </w:r>
      <w:bookmarkStart w:id="26" w:name="_Hlk136879424"/>
      <w:r w:rsidRPr="005C2F8D">
        <w:rPr>
          <w:rFonts w:eastAsia="Times New Roman" w:cstheme="minorHAnsi"/>
          <w:lang w:eastAsia="en-GB"/>
        </w:rPr>
        <w:t xml:space="preserve">Associations between temporal work patterns and sleep </w:t>
      </w:r>
      <w:proofErr w:type="spellStart"/>
      <w:r w:rsidRPr="005C2F8D">
        <w:rPr>
          <w:rFonts w:eastAsia="Times New Roman" w:cstheme="minorHAnsi"/>
          <w:lang w:eastAsia="en-GB"/>
        </w:rPr>
        <w:t>duration</w:t>
      </w:r>
      <w:r w:rsidR="00A41D4A">
        <w:rPr>
          <w:rFonts w:eastAsia="Times New Roman" w:cstheme="minorHAnsi"/>
          <w:vertAlign w:val="superscript"/>
          <w:lang w:eastAsia="en-GB"/>
        </w:rPr>
        <w:t>a</w:t>
      </w:r>
      <w:proofErr w:type="spellEnd"/>
      <w:r w:rsidRPr="005C2F8D">
        <w:rPr>
          <w:rFonts w:eastAsia="Times New Roman" w:cstheme="minorHAnsi"/>
          <w:lang w:eastAsia="en-GB"/>
        </w:rPr>
        <w:t xml:space="preserve">, and sleep </w:t>
      </w:r>
      <w:bookmarkEnd w:id="25"/>
      <w:proofErr w:type="spellStart"/>
      <w:r w:rsidR="00CB78A5">
        <w:rPr>
          <w:rFonts w:eastAsia="Times New Roman" w:cstheme="minorHAnsi"/>
          <w:lang w:eastAsia="en-GB"/>
        </w:rPr>
        <w:t>disturbance</w:t>
      </w:r>
      <w:bookmarkEnd w:id="26"/>
      <w:r w:rsidR="00A41D4A">
        <w:rPr>
          <w:rFonts w:eastAsia="Times New Roman" w:cstheme="minorHAnsi"/>
          <w:vertAlign w:val="superscript"/>
          <w:lang w:eastAsia="en-GB"/>
        </w:rPr>
        <w:t>b</w:t>
      </w:r>
      <w:proofErr w:type="spellEnd"/>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
      <w:tblGrid>
        <w:gridCol w:w="3487"/>
        <w:gridCol w:w="571"/>
        <w:gridCol w:w="1021"/>
        <w:gridCol w:w="571"/>
        <w:gridCol w:w="1021"/>
        <w:gridCol w:w="571"/>
        <w:gridCol w:w="1309"/>
        <w:gridCol w:w="571"/>
        <w:gridCol w:w="1021"/>
        <w:gridCol w:w="571"/>
        <w:gridCol w:w="1021"/>
        <w:gridCol w:w="571"/>
        <w:gridCol w:w="1021"/>
      </w:tblGrid>
      <w:tr w:rsidR="00DF6421" w:rsidRPr="005C2F8D" w14:paraId="677E2701" w14:textId="77777777" w:rsidTr="00153B95">
        <w:tc>
          <w:tcPr>
            <w:tcW w:w="0" w:type="auto"/>
            <w:tcBorders>
              <w:top w:val="single" w:sz="4" w:space="0" w:color="auto"/>
              <w:bottom w:val="single" w:sz="4" w:space="0" w:color="auto"/>
              <w:right w:val="nil"/>
            </w:tcBorders>
          </w:tcPr>
          <w:p w14:paraId="3631CD88" w14:textId="77777777" w:rsidR="00DF6421" w:rsidRPr="005C2F8D" w:rsidRDefault="00DF6421" w:rsidP="00153B95">
            <w:pPr>
              <w:widowControl w:val="0"/>
              <w:autoSpaceDE w:val="0"/>
              <w:autoSpaceDN w:val="0"/>
              <w:adjustRightInd w:val="0"/>
              <w:rPr>
                <w:rFonts w:cs="Calibri"/>
                <w:b/>
              </w:rPr>
            </w:pPr>
            <w:r w:rsidRPr="005C2F8D">
              <w:rPr>
                <w:rFonts w:cs="Calibri"/>
                <w:b/>
              </w:rPr>
              <w:t>Panel A</w:t>
            </w:r>
          </w:p>
        </w:tc>
        <w:tc>
          <w:tcPr>
            <w:tcW w:w="0" w:type="auto"/>
            <w:gridSpan w:val="4"/>
            <w:tcBorders>
              <w:top w:val="single" w:sz="4" w:space="0" w:color="auto"/>
              <w:left w:val="nil"/>
              <w:bottom w:val="single" w:sz="4" w:space="0" w:color="auto"/>
            </w:tcBorders>
          </w:tcPr>
          <w:p w14:paraId="2FA6B392" w14:textId="77777777" w:rsidR="00DF6421" w:rsidRPr="005C2F8D" w:rsidRDefault="00DF6421" w:rsidP="00153B95">
            <w:pPr>
              <w:widowControl w:val="0"/>
              <w:autoSpaceDE w:val="0"/>
              <w:autoSpaceDN w:val="0"/>
              <w:adjustRightInd w:val="0"/>
              <w:jc w:val="center"/>
              <w:rPr>
                <w:rFonts w:cs="Calibri"/>
                <w:b/>
              </w:rPr>
            </w:pPr>
          </w:p>
        </w:tc>
        <w:tc>
          <w:tcPr>
            <w:tcW w:w="0" w:type="auto"/>
            <w:gridSpan w:val="4"/>
            <w:tcBorders>
              <w:top w:val="single" w:sz="4" w:space="0" w:color="auto"/>
              <w:bottom w:val="single" w:sz="4" w:space="0" w:color="auto"/>
            </w:tcBorders>
          </w:tcPr>
          <w:p w14:paraId="2943C7B9" w14:textId="4941DA71" w:rsidR="00DF6421" w:rsidRPr="000358C9" w:rsidRDefault="00DF6421" w:rsidP="00153B95">
            <w:pPr>
              <w:widowControl w:val="0"/>
              <w:autoSpaceDE w:val="0"/>
              <w:autoSpaceDN w:val="0"/>
              <w:adjustRightInd w:val="0"/>
              <w:jc w:val="center"/>
              <w:rPr>
                <w:rFonts w:cs="Calibri"/>
                <w:b/>
                <w:vertAlign w:val="superscript"/>
              </w:rPr>
            </w:pPr>
            <w:r w:rsidRPr="005C2F8D">
              <w:rPr>
                <w:rFonts w:cs="Calibri"/>
                <w:b/>
              </w:rPr>
              <w:t>Sleep duration (ref: 7-8 hrs/night)</w:t>
            </w:r>
          </w:p>
        </w:tc>
        <w:tc>
          <w:tcPr>
            <w:tcW w:w="0" w:type="auto"/>
            <w:gridSpan w:val="4"/>
            <w:tcBorders>
              <w:top w:val="single" w:sz="4" w:space="0" w:color="auto"/>
              <w:bottom w:val="single" w:sz="4" w:space="0" w:color="auto"/>
            </w:tcBorders>
          </w:tcPr>
          <w:p w14:paraId="2851DC53" w14:textId="77777777" w:rsidR="00DF6421" w:rsidRPr="005C2F8D" w:rsidRDefault="00DF6421" w:rsidP="00153B95">
            <w:pPr>
              <w:widowControl w:val="0"/>
              <w:autoSpaceDE w:val="0"/>
              <w:autoSpaceDN w:val="0"/>
              <w:adjustRightInd w:val="0"/>
              <w:jc w:val="center"/>
              <w:rPr>
                <w:rFonts w:cs="Calibri"/>
                <w:b/>
              </w:rPr>
            </w:pPr>
          </w:p>
        </w:tc>
      </w:tr>
      <w:tr w:rsidR="00DF6421" w:rsidRPr="005C2F8D" w14:paraId="6BE09DC1" w14:textId="77777777" w:rsidTr="00153B95">
        <w:tc>
          <w:tcPr>
            <w:tcW w:w="0" w:type="auto"/>
            <w:vMerge w:val="restart"/>
            <w:tcBorders>
              <w:top w:val="single" w:sz="4" w:space="0" w:color="auto"/>
              <w:bottom w:val="single" w:sz="4" w:space="0" w:color="auto"/>
              <w:right w:val="nil"/>
            </w:tcBorders>
          </w:tcPr>
          <w:p w14:paraId="6DAB3CCF" w14:textId="77777777" w:rsidR="00DF6421" w:rsidRPr="005C2F8D" w:rsidRDefault="00DF6421" w:rsidP="00153B95">
            <w:pPr>
              <w:widowControl w:val="0"/>
              <w:autoSpaceDE w:val="0"/>
              <w:autoSpaceDN w:val="0"/>
              <w:adjustRightInd w:val="0"/>
              <w:rPr>
                <w:rFonts w:cs="Calibri"/>
                <w:b/>
              </w:rPr>
            </w:pPr>
          </w:p>
        </w:tc>
        <w:tc>
          <w:tcPr>
            <w:tcW w:w="0" w:type="auto"/>
            <w:gridSpan w:val="4"/>
            <w:tcBorders>
              <w:top w:val="single" w:sz="4" w:space="0" w:color="auto"/>
              <w:left w:val="nil"/>
              <w:bottom w:val="single" w:sz="4" w:space="0" w:color="auto"/>
            </w:tcBorders>
          </w:tcPr>
          <w:p w14:paraId="5D48BD2B" w14:textId="77777777" w:rsidR="00DF6421" w:rsidRPr="005C2F8D" w:rsidRDefault="00DF6421" w:rsidP="00153B95">
            <w:pPr>
              <w:widowControl w:val="0"/>
              <w:autoSpaceDE w:val="0"/>
              <w:autoSpaceDN w:val="0"/>
              <w:adjustRightInd w:val="0"/>
              <w:jc w:val="center"/>
              <w:rPr>
                <w:rFonts w:cs="Calibri"/>
                <w:b/>
              </w:rPr>
            </w:pPr>
            <w:r w:rsidRPr="005C2F8D">
              <w:rPr>
                <w:rFonts w:cs="Calibri"/>
                <w:b/>
              </w:rPr>
              <w:t>Model 1</w:t>
            </w:r>
          </w:p>
        </w:tc>
        <w:tc>
          <w:tcPr>
            <w:tcW w:w="0" w:type="auto"/>
            <w:gridSpan w:val="4"/>
            <w:tcBorders>
              <w:top w:val="single" w:sz="4" w:space="0" w:color="auto"/>
            </w:tcBorders>
          </w:tcPr>
          <w:p w14:paraId="4A8E1115" w14:textId="77777777" w:rsidR="00DF6421" w:rsidRPr="005C2F8D" w:rsidRDefault="00DF6421" w:rsidP="00153B95">
            <w:pPr>
              <w:widowControl w:val="0"/>
              <w:autoSpaceDE w:val="0"/>
              <w:autoSpaceDN w:val="0"/>
              <w:adjustRightInd w:val="0"/>
              <w:jc w:val="center"/>
              <w:rPr>
                <w:rFonts w:cs="Calibri"/>
                <w:b/>
              </w:rPr>
            </w:pPr>
            <w:r w:rsidRPr="005C2F8D">
              <w:rPr>
                <w:rFonts w:cs="Calibri"/>
                <w:b/>
              </w:rPr>
              <w:t xml:space="preserve">Model 2 </w:t>
            </w:r>
          </w:p>
        </w:tc>
        <w:tc>
          <w:tcPr>
            <w:tcW w:w="0" w:type="auto"/>
            <w:gridSpan w:val="4"/>
            <w:tcBorders>
              <w:top w:val="single" w:sz="4" w:space="0" w:color="auto"/>
            </w:tcBorders>
          </w:tcPr>
          <w:p w14:paraId="47323323" w14:textId="77777777" w:rsidR="00DF6421" w:rsidRPr="005C2F8D" w:rsidRDefault="00DF6421" w:rsidP="00153B95">
            <w:pPr>
              <w:widowControl w:val="0"/>
              <w:autoSpaceDE w:val="0"/>
              <w:autoSpaceDN w:val="0"/>
              <w:adjustRightInd w:val="0"/>
              <w:jc w:val="center"/>
              <w:rPr>
                <w:rFonts w:cs="Calibri"/>
                <w:b/>
              </w:rPr>
            </w:pPr>
            <w:r w:rsidRPr="005C2F8D">
              <w:rPr>
                <w:rFonts w:cs="Calibri"/>
                <w:b/>
              </w:rPr>
              <w:t>Model 3</w:t>
            </w:r>
          </w:p>
        </w:tc>
      </w:tr>
      <w:tr w:rsidR="00DF6421" w:rsidRPr="005C2F8D" w14:paraId="24C3C1C3" w14:textId="77777777" w:rsidTr="00153B95">
        <w:tc>
          <w:tcPr>
            <w:tcW w:w="0" w:type="auto"/>
            <w:vMerge/>
            <w:tcBorders>
              <w:top w:val="single" w:sz="4" w:space="0" w:color="auto"/>
              <w:bottom w:val="single" w:sz="4" w:space="0" w:color="auto"/>
              <w:right w:val="nil"/>
            </w:tcBorders>
          </w:tcPr>
          <w:p w14:paraId="2310DF5D" w14:textId="77777777" w:rsidR="00DF6421" w:rsidRPr="005C2F8D" w:rsidRDefault="00DF6421" w:rsidP="00153B95">
            <w:pPr>
              <w:widowControl w:val="0"/>
              <w:autoSpaceDE w:val="0"/>
              <w:autoSpaceDN w:val="0"/>
              <w:adjustRightInd w:val="0"/>
              <w:rPr>
                <w:rFonts w:cs="Calibri"/>
                <w:b/>
              </w:rPr>
            </w:pPr>
          </w:p>
        </w:tc>
        <w:tc>
          <w:tcPr>
            <w:tcW w:w="0" w:type="auto"/>
            <w:gridSpan w:val="2"/>
            <w:tcBorders>
              <w:top w:val="single" w:sz="4" w:space="0" w:color="auto"/>
              <w:left w:val="nil"/>
              <w:bottom w:val="single" w:sz="4" w:space="0" w:color="auto"/>
            </w:tcBorders>
          </w:tcPr>
          <w:p w14:paraId="5955BC24"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&lt;7 hrs/night</w:t>
            </w:r>
          </w:p>
        </w:tc>
        <w:tc>
          <w:tcPr>
            <w:tcW w:w="0" w:type="auto"/>
            <w:gridSpan w:val="2"/>
          </w:tcPr>
          <w:p w14:paraId="491F8440"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 hrs/night</w:t>
            </w:r>
          </w:p>
        </w:tc>
        <w:tc>
          <w:tcPr>
            <w:tcW w:w="0" w:type="auto"/>
            <w:gridSpan w:val="2"/>
          </w:tcPr>
          <w:p w14:paraId="5921568D"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&lt;7 hrs/night</w:t>
            </w:r>
          </w:p>
        </w:tc>
        <w:tc>
          <w:tcPr>
            <w:tcW w:w="0" w:type="auto"/>
            <w:gridSpan w:val="2"/>
          </w:tcPr>
          <w:p w14:paraId="6F024E1D"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 hrs/night</w:t>
            </w:r>
          </w:p>
        </w:tc>
        <w:tc>
          <w:tcPr>
            <w:tcW w:w="0" w:type="auto"/>
            <w:gridSpan w:val="2"/>
          </w:tcPr>
          <w:p w14:paraId="467BA825"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&lt;7 hrs/night</w:t>
            </w:r>
          </w:p>
        </w:tc>
        <w:tc>
          <w:tcPr>
            <w:tcW w:w="0" w:type="auto"/>
            <w:gridSpan w:val="2"/>
          </w:tcPr>
          <w:p w14:paraId="10EE65CA"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 hrs/night</w:t>
            </w:r>
          </w:p>
        </w:tc>
      </w:tr>
      <w:tr w:rsidR="00DF6421" w:rsidRPr="005C2F8D" w14:paraId="2894BD66" w14:textId="77777777" w:rsidTr="00153B95">
        <w:tc>
          <w:tcPr>
            <w:tcW w:w="0" w:type="auto"/>
            <w:tcBorders>
              <w:top w:val="single" w:sz="4" w:space="0" w:color="auto"/>
              <w:bottom w:val="single" w:sz="4" w:space="0" w:color="auto"/>
              <w:right w:val="nil"/>
            </w:tcBorders>
          </w:tcPr>
          <w:p w14:paraId="04ED2558" w14:textId="77777777" w:rsidR="00DF6421" w:rsidRPr="005C2F8D" w:rsidRDefault="00DF6421" w:rsidP="00153B95">
            <w:pPr>
              <w:widowControl w:val="0"/>
              <w:autoSpaceDE w:val="0"/>
              <w:autoSpaceDN w:val="0"/>
              <w:adjustRightInd w:val="0"/>
              <w:rPr>
                <w:rFonts w:cs="Calibri"/>
                <w:b/>
              </w:rPr>
            </w:pPr>
            <w:r w:rsidRPr="005C2F8D">
              <w:rPr>
                <w:rFonts w:cs="Calibri"/>
                <w:b/>
              </w:rPr>
              <w:t>Temporal work patterns</w:t>
            </w:r>
          </w:p>
        </w:tc>
        <w:tc>
          <w:tcPr>
            <w:tcW w:w="0" w:type="auto"/>
            <w:tcBorders>
              <w:top w:val="single" w:sz="4" w:space="0" w:color="auto"/>
              <w:left w:val="nil"/>
              <w:bottom w:val="single" w:sz="4" w:space="0" w:color="auto"/>
            </w:tcBorders>
          </w:tcPr>
          <w:p w14:paraId="18BE49BC"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Borders>
              <w:top w:val="single" w:sz="4" w:space="0" w:color="auto"/>
              <w:bottom w:val="single" w:sz="4" w:space="0" w:color="auto"/>
            </w:tcBorders>
          </w:tcPr>
          <w:p w14:paraId="571F5D94"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c>
          <w:tcPr>
            <w:tcW w:w="0" w:type="auto"/>
          </w:tcPr>
          <w:p w14:paraId="6955DE04"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Pr>
          <w:p w14:paraId="1E3324D5"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c>
          <w:tcPr>
            <w:tcW w:w="0" w:type="auto"/>
          </w:tcPr>
          <w:p w14:paraId="2B18D001"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Pr>
          <w:p w14:paraId="71F07AEC"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c>
          <w:tcPr>
            <w:tcW w:w="0" w:type="auto"/>
          </w:tcPr>
          <w:p w14:paraId="31A8914B"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Pr>
          <w:p w14:paraId="2ADAB0E8"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c>
          <w:tcPr>
            <w:tcW w:w="0" w:type="auto"/>
          </w:tcPr>
          <w:p w14:paraId="22C172C6"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Pr>
          <w:p w14:paraId="725CDC22"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c>
          <w:tcPr>
            <w:tcW w:w="0" w:type="auto"/>
          </w:tcPr>
          <w:p w14:paraId="6F760C1E"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OR</w:t>
            </w:r>
          </w:p>
        </w:tc>
        <w:tc>
          <w:tcPr>
            <w:tcW w:w="0" w:type="auto"/>
          </w:tcPr>
          <w:p w14:paraId="1EBBE033" w14:textId="77777777" w:rsidR="00DF6421" w:rsidRPr="005C2F8D" w:rsidRDefault="00DF6421" w:rsidP="00153B95">
            <w:pPr>
              <w:widowControl w:val="0"/>
              <w:autoSpaceDE w:val="0"/>
              <w:autoSpaceDN w:val="0"/>
              <w:adjustRightInd w:val="0"/>
              <w:jc w:val="center"/>
              <w:rPr>
                <w:rFonts w:cs="Calibri"/>
                <w:bCs/>
              </w:rPr>
            </w:pPr>
            <w:r w:rsidRPr="005C2F8D">
              <w:rPr>
                <w:rFonts w:cs="Calibri"/>
                <w:bCs/>
              </w:rPr>
              <w:t>95% CI</w:t>
            </w:r>
          </w:p>
        </w:tc>
      </w:tr>
      <w:tr w:rsidR="00DF6421" w:rsidRPr="005C2F8D" w14:paraId="0DEE48DE" w14:textId="77777777" w:rsidTr="00153B95">
        <w:tc>
          <w:tcPr>
            <w:tcW w:w="0" w:type="auto"/>
            <w:tcBorders>
              <w:top w:val="single" w:sz="4" w:space="0" w:color="auto"/>
              <w:bottom w:val="single" w:sz="4" w:space="0" w:color="auto"/>
              <w:right w:val="nil"/>
            </w:tcBorders>
          </w:tcPr>
          <w:p w14:paraId="6D32C6B9" w14:textId="77777777" w:rsidR="00DF6421" w:rsidRPr="005C2F8D" w:rsidRDefault="00DF6421" w:rsidP="00153B95">
            <w:pPr>
              <w:widowControl w:val="0"/>
              <w:autoSpaceDE w:val="0"/>
              <w:autoSpaceDN w:val="0"/>
              <w:adjustRightInd w:val="0"/>
              <w:rPr>
                <w:rFonts w:cs="Calibri"/>
              </w:rPr>
            </w:pPr>
          </w:p>
        </w:tc>
        <w:tc>
          <w:tcPr>
            <w:tcW w:w="0" w:type="auto"/>
            <w:tcBorders>
              <w:top w:val="single" w:sz="4" w:space="0" w:color="auto"/>
              <w:left w:val="nil"/>
              <w:bottom w:val="single" w:sz="4" w:space="0" w:color="auto"/>
            </w:tcBorders>
          </w:tcPr>
          <w:p w14:paraId="4FFE8AC9" w14:textId="77777777" w:rsidR="00DF6421" w:rsidRPr="005C2F8D" w:rsidRDefault="00DF6421" w:rsidP="00153B95">
            <w:pPr>
              <w:widowControl w:val="0"/>
              <w:autoSpaceDE w:val="0"/>
              <w:autoSpaceDN w:val="0"/>
              <w:adjustRightInd w:val="0"/>
              <w:jc w:val="center"/>
              <w:rPr>
                <w:rFonts w:cs="Calibri"/>
                <w:b/>
                <w:bCs/>
              </w:rPr>
            </w:pPr>
          </w:p>
        </w:tc>
        <w:tc>
          <w:tcPr>
            <w:tcW w:w="0" w:type="auto"/>
            <w:tcBorders>
              <w:top w:val="single" w:sz="4" w:space="0" w:color="auto"/>
              <w:bottom w:val="single" w:sz="4" w:space="0" w:color="auto"/>
            </w:tcBorders>
          </w:tcPr>
          <w:p w14:paraId="731F2A4A" w14:textId="77777777" w:rsidR="00DF6421" w:rsidRPr="005C2F8D" w:rsidRDefault="00DF6421" w:rsidP="00153B95">
            <w:pPr>
              <w:widowControl w:val="0"/>
              <w:autoSpaceDE w:val="0"/>
              <w:autoSpaceDN w:val="0"/>
              <w:adjustRightInd w:val="0"/>
              <w:jc w:val="center"/>
              <w:rPr>
                <w:rFonts w:cs="Calibri"/>
                <w:b/>
                <w:bCs/>
              </w:rPr>
            </w:pPr>
          </w:p>
        </w:tc>
        <w:tc>
          <w:tcPr>
            <w:tcW w:w="0" w:type="auto"/>
          </w:tcPr>
          <w:p w14:paraId="0DA660F5" w14:textId="77777777" w:rsidR="00DF6421" w:rsidRPr="005C2F8D" w:rsidRDefault="00DF6421" w:rsidP="00153B95">
            <w:pPr>
              <w:widowControl w:val="0"/>
              <w:autoSpaceDE w:val="0"/>
              <w:autoSpaceDN w:val="0"/>
              <w:adjustRightInd w:val="0"/>
              <w:jc w:val="center"/>
              <w:rPr>
                <w:rFonts w:cs="Calibri"/>
                <w:b/>
                <w:bCs/>
              </w:rPr>
            </w:pPr>
          </w:p>
        </w:tc>
        <w:tc>
          <w:tcPr>
            <w:tcW w:w="0" w:type="auto"/>
          </w:tcPr>
          <w:p w14:paraId="42E24516" w14:textId="77777777" w:rsidR="00DF6421" w:rsidRPr="005C2F8D" w:rsidRDefault="00DF6421" w:rsidP="00153B95">
            <w:pPr>
              <w:widowControl w:val="0"/>
              <w:autoSpaceDE w:val="0"/>
              <w:autoSpaceDN w:val="0"/>
              <w:adjustRightInd w:val="0"/>
              <w:jc w:val="center"/>
              <w:rPr>
                <w:rFonts w:cs="Calibri"/>
                <w:b/>
                <w:bCs/>
              </w:rPr>
            </w:pPr>
          </w:p>
        </w:tc>
        <w:tc>
          <w:tcPr>
            <w:tcW w:w="0" w:type="auto"/>
          </w:tcPr>
          <w:p w14:paraId="7D812BAA" w14:textId="77777777" w:rsidR="00DF6421" w:rsidRPr="005C2F8D" w:rsidRDefault="00DF6421" w:rsidP="00153B95">
            <w:pPr>
              <w:widowControl w:val="0"/>
              <w:autoSpaceDE w:val="0"/>
              <w:autoSpaceDN w:val="0"/>
              <w:adjustRightInd w:val="0"/>
              <w:jc w:val="center"/>
              <w:rPr>
                <w:rFonts w:cs="Calibri"/>
              </w:rPr>
            </w:pPr>
          </w:p>
        </w:tc>
        <w:tc>
          <w:tcPr>
            <w:tcW w:w="0" w:type="auto"/>
          </w:tcPr>
          <w:p w14:paraId="5F750E52" w14:textId="77777777" w:rsidR="00DF6421" w:rsidRPr="005C2F8D" w:rsidRDefault="00DF6421" w:rsidP="00153B95">
            <w:pPr>
              <w:widowControl w:val="0"/>
              <w:autoSpaceDE w:val="0"/>
              <w:autoSpaceDN w:val="0"/>
              <w:adjustRightInd w:val="0"/>
              <w:jc w:val="center"/>
              <w:rPr>
                <w:rFonts w:cs="Calibri"/>
              </w:rPr>
            </w:pPr>
          </w:p>
        </w:tc>
        <w:tc>
          <w:tcPr>
            <w:tcW w:w="0" w:type="auto"/>
          </w:tcPr>
          <w:p w14:paraId="28B3397B" w14:textId="77777777" w:rsidR="00DF6421" w:rsidRPr="005C2F8D" w:rsidRDefault="00DF6421" w:rsidP="00153B95">
            <w:pPr>
              <w:widowControl w:val="0"/>
              <w:autoSpaceDE w:val="0"/>
              <w:autoSpaceDN w:val="0"/>
              <w:adjustRightInd w:val="0"/>
              <w:jc w:val="center"/>
              <w:rPr>
                <w:rFonts w:cs="Calibri"/>
                <w:b/>
                <w:bCs/>
              </w:rPr>
            </w:pPr>
          </w:p>
        </w:tc>
        <w:tc>
          <w:tcPr>
            <w:tcW w:w="0" w:type="auto"/>
          </w:tcPr>
          <w:p w14:paraId="7EB0E76A" w14:textId="77777777" w:rsidR="00DF6421" w:rsidRPr="005C2F8D" w:rsidRDefault="00DF6421" w:rsidP="00153B95">
            <w:pPr>
              <w:widowControl w:val="0"/>
              <w:autoSpaceDE w:val="0"/>
              <w:autoSpaceDN w:val="0"/>
              <w:adjustRightInd w:val="0"/>
              <w:jc w:val="center"/>
              <w:rPr>
                <w:rFonts w:cs="Calibri"/>
                <w:b/>
                <w:bCs/>
              </w:rPr>
            </w:pPr>
          </w:p>
        </w:tc>
        <w:tc>
          <w:tcPr>
            <w:tcW w:w="0" w:type="auto"/>
          </w:tcPr>
          <w:p w14:paraId="63AAD580" w14:textId="77777777" w:rsidR="00DF6421" w:rsidRPr="005C2F8D" w:rsidRDefault="00DF6421" w:rsidP="00153B95">
            <w:pPr>
              <w:widowControl w:val="0"/>
              <w:autoSpaceDE w:val="0"/>
              <w:autoSpaceDN w:val="0"/>
              <w:adjustRightInd w:val="0"/>
              <w:jc w:val="center"/>
              <w:rPr>
                <w:rFonts w:eastAsiaTheme="minorEastAsia" w:cstheme="minorHAnsi"/>
              </w:rPr>
            </w:pPr>
          </w:p>
        </w:tc>
        <w:tc>
          <w:tcPr>
            <w:tcW w:w="0" w:type="auto"/>
          </w:tcPr>
          <w:p w14:paraId="2BCD836A" w14:textId="77777777" w:rsidR="00DF6421" w:rsidRPr="005C2F8D" w:rsidRDefault="00DF6421" w:rsidP="00153B95">
            <w:pPr>
              <w:widowControl w:val="0"/>
              <w:autoSpaceDE w:val="0"/>
              <w:autoSpaceDN w:val="0"/>
              <w:adjustRightInd w:val="0"/>
              <w:jc w:val="center"/>
              <w:rPr>
                <w:rFonts w:eastAsiaTheme="minorEastAsia" w:cstheme="minorHAnsi"/>
              </w:rPr>
            </w:pPr>
          </w:p>
        </w:tc>
        <w:tc>
          <w:tcPr>
            <w:tcW w:w="0" w:type="auto"/>
          </w:tcPr>
          <w:p w14:paraId="06375347" w14:textId="77777777" w:rsidR="00DF6421" w:rsidRPr="005C2F8D" w:rsidRDefault="00DF6421" w:rsidP="00153B95">
            <w:pPr>
              <w:widowControl w:val="0"/>
              <w:autoSpaceDE w:val="0"/>
              <w:autoSpaceDN w:val="0"/>
              <w:adjustRightInd w:val="0"/>
              <w:jc w:val="center"/>
              <w:rPr>
                <w:rFonts w:eastAsiaTheme="minorEastAsia" w:cstheme="minorHAnsi"/>
                <w:b/>
                <w:bCs/>
              </w:rPr>
            </w:pPr>
          </w:p>
        </w:tc>
        <w:tc>
          <w:tcPr>
            <w:tcW w:w="0" w:type="auto"/>
          </w:tcPr>
          <w:p w14:paraId="13826F23" w14:textId="77777777" w:rsidR="00DF6421" w:rsidRPr="005C2F8D" w:rsidRDefault="00DF6421" w:rsidP="00153B95">
            <w:pPr>
              <w:widowControl w:val="0"/>
              <w:autoSpaceDE w:val="0"/>
              <w:autoSpaceDN w:val="0"/>
              <w:adjustRightInd w:val="0"/>
              <w:jc w:val="center"/>
              <w:rPr>
                <w:rFonts w:eastAsiaTheme="minorEastAsia" w:cstheme="minorHAnsi"/>
                <w:b/>
                <w:bCs/>
              </w:rPr>
            </w:pPr>
          </w:p>
        </w:tc>
      </w:tr>
      <w:tr w:rsidR="00DF6421" w:rsidRPr="005C2F8D" w14:paraId="355DFB53" w14:textId="77777777" w:rsidTr="00153B95">
        <w:tc>
          <w:tcPr>
            <w:tcW w:w="0" w:type="auto"/>
            <w:tcBorders>
              <w:top w:val="single" w:sz="4" w:space="0" w:color="auto"/>
              <w:bottom w:val="single" w:sz="4" w:space="0" w:color="auto"/>
              <w:right w:val="nil"/>
            </w:tcBorders>
          </w:tcPr>
          <w:p w14:paraId="096E1424" w14:textId="0AB416F4" w:rsidR="00DF6421" w:rsidRPr="009E59DF" w:rsidRDefault="00DF6421" w:rsidP="00153B95">
            <w:pPr>
              <w:widowControl w:val="0"/>
              <w:autoSpaceDE w:val="0"/>
              <w:autoSpaceDN w:val="0"/>
              <w:adjustRightInd w:val="0"/>
              <w:rPr>
                <w:rFonts w:cs="Calibri"/>
                <w:vertAlign w:val="superscript"/>
              </w:rPr>
            </w:pPr>
            <w:r w:rsidRPr="005C2F8D">
              <w:rPr>
                <w:rFonts w:cs="Calibri"/>
                <w:b/>
              </w:rPr>
              <w:t>Weekly work hours (ref: 35-40 hrs/</w:t>
            </w:r>
            <w:proofErr w:type="spellStart"/>
            <w:r w:rsidRPr="005C2F8D">
              <w:rPr>
                <w:rFonts w:cs="Calibri"/>
                <w:b/>
              </w:rPr>
              <w:t>wk</w:t>
            </w:r>
            <w:proofErr w:type="spellEnd"/>
            <w:r w:rsidRPr="005C2F8D">
              <w:rPr>
                <w:rFonts w:cs="Calibri"/>
                <w:b/>
              </w:rPr>
              <w:t>)</w:t>
            </w:r>
            <w:r w:rsidR="009E59DF">
              <w:rPr>
                <w:rFonts w:cs="Calibri"/>
                <w:b/>
                <w:vertAlign w:val="superscript"/>
              </w:rPr>
              <w:t>c</w:t>
            </w:r>
          </w:p>
        </w:tc>
        <w:tc>
          <w:tcPr>
            <w:tcW w:w="0" w:type="auto"/>
            <w:tcBorders>
              <w:top w:val="single" w:sz="4" w:space="0" w:color="auto"/>
              <w:left w:val="nil"/>
              <w:bottom w:val="single" w:sz="4" w:space="0" w:color="auto"/>
            </w:tcBorders>
          </w:tcPr>
          <w:p w14:paraId="5F0751FD" w14:textId="4C47368E" w:rsidR="00DF6421" w:rsidRPr="00CB78A5" w:rsidRDefault="00CB78A5" w:rsidP="00153B95">
            <w:pPr>
              <w:widowControl w:val="0"/>
              <w:autoSpaceDE w:val="0"/>
              <w:autoSpaceDN w:val="0"/>
              <w:adjustRightInd w:val="0"/>
              <w:jc w:val="center"/>
              <w:rPr>
                <w:rFonts w:cs="Calibri"/>
              </w:rPr>
            </w:pPr>
            <w:r w:rsidRPr="00CB78A5">
              <w:rPr>
                <w:rFonts w:cs="Calibri"/>
              </w:rPr>
              <w:t>1.00</w:t>
            </w:r>
          </w:p>
        </w:tc>
        <w:tc>
          <w:tcPr>
            <w:tcW w:w="0" w:type="auto"/>
            <w:tcBorders>
              <w:top w:val="single" w:sz="4" w:space="0" w:color="auto"/>
              <w:bottom w:val="single" w:sz="4" w:space="0" w:color="auto"/>
            </w:tcBorders>
          </w:tcPr>
          <w:p w14:paraId="36E1377E" w14:textId="77777777" w:rsidR="00DF6421" w:rsidRPr="00CB78A5" w:rsidRDefault="00DF6421" w:rsidP="00153B95">
            <w:pPr>
              <w:widowControl w:val="0"/>
              <w:autoSpaceDE w:val="0"/>
              <w:autoSpaceDN w:val="0"/>
              <w:adjustRightInd w:val="0"/>
              <w:jc w:val="center"/>
              <w:rPr>
                <w:rFonts w:cs="Calibri"/>
              </w:rPr>
            </w:pPr>
          </w:p>
        </w:tc>
        <w:tc>
          <w:tcPr>
            <w:tcW w:w="0" w:type="auto"/>
          </w:tcPr>
          <w:p w14:paraId="791ABBC8" w14:textId="58C658BD" w:rsidR="00DF6421" w:rsidRPr="00CB78A5" w:rsidRDefault="00CB78A5" w:rsidP="00153B95">
            <w:pPr>
              <w:widowControl w:val="0"/>
              <w:autoSpaceDE w:val="0"/>
              <w:autoSpaceDN w:val="0"/>
              <w:adjustRightInd w:val="0"/>
              <w:jc w:val="center"/>
              <w:rPr>
                <w:rFonts w:cs="Calibri"/>
              </w:rPr>
            </w:pPr>
            <w:r w:rsidRPr="00CB78A5">
              <w:rPr>
                <w:rFonts w:cs="Calibri"/>
              </w:rPr>
              <w:t>1.00</w:t>
            </w:r>
          </w:p>
        </w:tc>
        <w:tc>
          <w:tcPr>
            <w:tcW w:w="0" w:type="auto"/>
          </w:tcPr>
          <w:p w14:paraId="11A2CDC9" w14:textId="77777777" w:rsidR="00DF6421" w:rsidRPr="00CB78A5" w:rsidRDefault="00DF6421" w:rsidP="00153B95">
            <w:pPr>
              <w:widowControl w:val="0"/>
              <w:autoSpaceDE w:val="0"/>
              <w:autoSpaceDN w:val="0"/>
              <w:adjustRightInd w:val="0"/>
              <w:jc w:val="center"/>
              <w:rPr>
                <w:rFonts w:cs="Calibri"/>
              </w:rPr>
            </w:pPr>
          </w:p>
        </w:tc>
        <w:tc>
          <w:tcPr>
            <w:tcW w:w="0" w:type="auto"/>
          </w:tcPr>
          <w:p w14:paraId="2DBD61AD" w14:textId="629066D8" w:rsidR="00DF6421" w:rsidRPr="00CB78A5" w:rsidRDefault="00CB78A5" w:rsidP="00153B95">
            <w:pPr>
              <w:widowControl w:val="0"/>
              <w:autoSpaceDE w:val="0"/>
              <w:autoSpaceDN w:val="0"/>
              <w:adjustRightInd w:val="0"/>
              <w:jc w:val="center"/>
              <w:rPr>
                <w:rFonts w:cs="Calibri"/>
              </w:rPr>
            </w:pPr>
            <w:r w:rsidRPr="00CB78A5">
              <w:rPr>
                <w:rFonts w:cs="Calibri"/>
              </w:rPr>
              <w:t>1.00</w:t>
            </w:r>
          </w:p>
        </w:tc>
        <w:tc>
          <w:tcPr>
            <w:tcW w:w="0" w:type="auto"/>
          </w:tcPr>
          <w:p w14:paraId="5558F287" w14:textId="77777777" w:rsidR="00DF6421" w:rsidRPr="00CB78A5" w:rsidRDefault="00DF6421" w:rsidP="00153B95">
            <w:pPr>
              <w:widowControl w:val="0"/>
              <w:autoSpaceDE w:val="0"/>
              <w:autoSpaceDN w:val="0"/>
              <w:adjustRightInd w:val="0"/>
              <w:jc w:val="center"/>
              <w:rPr>
                <w:rFonts w:cs="Calibri"/>
              </w:rPr>
            </w:pPr>
          </w:p>
        </w:tc>
        <w:tc>
          <w:tcPr>
            <w:tcW w:w="0" w:type="auto"/>
          </w:tcPr>
          <w:p w14:paraId="505D0639" w14:textId="05A9EA5B" w:rsidR="00DF6421" w:rsidRPr="00CB78A5" w:rsidRDefault="00CB78A5" w:rsidP="00153B95">
            <w:pPr>
              <w:widowControl w:val="0"/>
              <w:autoSpaceDE w:val="0"/>
              <w:autoSpaceDN w:val="0"/>
              <w:adjustRightInd w:val="0"/>
              <w:jc w:val="center"/>
              <w:rPr>
                <w:rFonts w:cs="Calibri"/>
              </w:rPr>
            </w:pPr>
            <w:r w:rsidRPr="00CB78A5">
              <w:rPr>
                <w:rFonts w:cs="Calibri"/>
              </w:rPr>
              <w:t>1.00</w:t>
            </w:r>
          </w:p>
        </w:tc>
        <w:tc>
          <w:tcPr>
            <w:tcW w:w="0" w:type="auto"/>
          </w:tcPr>
          <w:p w14:paraId="1BC4A91A" w14:textId="77777777" w:rsidR="00DF6421" w:rsidRPr="00CB78A5" w:rsidRDefault="00DF6421" w:rsidP="00153B95">
            <w:pPr>
              <w:widowControl w:val="0"/>
              <w:autoSpaceDE w:val="0"/>
              <w:autoSpaceDN w:val="0"/>
              <w:adjustRightInd w:val="0"/>
              <w:jc w:val="center"/>
              <w:rPr>
                <w:rFonts w:cs="Calibri"/>
              </w:rPr>
            </w:pPr>
          </w:p>
        </w:tc>
        <w:tc>
          <w:tcPr>
            <w:tcW w:w="0" w:type="auto"/>
          </w:tcPr>
          <w:p w14:paraId="62980F9A" w14:textId="50DB3C6C" w:rsidR="00DF6421" w:rsidRPr="00CB78A5" w:rsidRDefault="00CB78A5" w:rsidP="00153B9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7E9B79E2" w14:textId="77777777" w:rsidR="00DF6421" w:rsidRPr="00CB78A5" w:rsidRDefault="00DF6421" w:rsidP="00153B95">
            <w:pPr>
              <w:widowControl w:val="0"/>
              <w:autoSpaceDE w:val="0"/>
              <w:autoSpaceDN w:val="0"/>
              <w:adjustRightInd w:val="0"/>
              <w:jc w:val="center"/>
              <w:rPr>
                <w:rFonts w:eastAsiaTheme="minorEastAsia" w:cstheme="minorHAnsi"/>
              </w:rPr>
            </w:pPr>
          </w:p>
        </w:tc>
        <w:tc>
          <w:tcPr>
            <w:tcW w:w="0" w:type="auto"/>
          </w:tcPr>
          <w:p w14:paraId="2D9FC55E" w14:textId="75CCE788" w:rsidR="00DF6421" w:rsidRPr="00CB78A5" w:rsidRDefault="00CB78A5" w:rsidP="00153B9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65638123" w14:textId="77777777" w:rsidR="00DF6421" w:rsidRPr="005C2F8D" w:rsidRDefault="00DF6421" w:rsidP="00153B95">
            <w:pPr>
              <w:widowControl w:val="0"/>
              <w:autoSpaceDE w:val="0"/>
              <w:autoSpaceDN w:val="0"/>
              <w:adjustRightInd w:val="0"/>
              <w:jc w:val="center"/>
              <w:rPr>
                <w:rFonts w:eastAsiaTheme="minorEastAsia" w:cstheme="minorHAnsi"/>
                <w:b/>
                <w:bCs/>
              </w:rPr>
            </w:pPr>
          </w:p>
        </w:tc>
      </w:tr>
      <w:tr w:rsidR="00DF6421" w:rsidRPr="005C2F8D" w14:paraId="5C7A8AA1" w14:textId="77777777" w:rsidTr="00153B95">
        <w:tc>
          <w:tcPr>
            <w:tcW w:w="0" w:type="auto"/>
            <w:tcBorders>
              <w:top w:val="single" w:sz="4" w:space="0" w:color="auto"/>
              <w:bottom w:val="single" w:sz="4" w:space="0" w:color="auto"/>
              <w:right w:val="nil"/>
            </w:tcBorders>
          </w:tcPr>
          <w:p w14:paraId="717F704C" w14:textId="77777777" w:rsidR="00DF6421" w:rsidRPr="005C2F8D" w:rsidRDefault="00DF6421" w:rsidP="00153B95">
            <w:pPr>
              <w:widowControl w:val="0"/>
              <w:autoSpaceDE w:val="0"/>
              <w:autoSpaceDN w:val="0"/>
              <w:adjustRightInd w:val="0"/>
              <w:rPr>
                <w:rFonts w:cs="Calibri"/>
              </w:rPr>
            </w:pPr>
            <w:r w:rsidRPr="005C2F8D">
              <w:rPr>
                <w:rFonts w:cs="Calibri"/>
              </w:rPr>
              <w:t>&lt;35 hrs/</w:t>
            </w:r>
            <w:proofErr w:type="spellStart"/>
            <w:r w:rsidRPr="005C2F8D">
              <w:rPr>
                <w:rFonts w:cs="Calibri"/>
              </w:rPr>
              <w:t>wk</w:t>
            </w:r>
            <w:proofErr w:type="spellEnd"/>
            <w:r w:rsidRPr="005C2F8D">
              <w:rPr>
                <w:rFonts w:cs="Calibri"/>
              </w:rPr>
              <w:t xml:space="preserve"> (part-time)</w:t>
            </w:r>
          </w:p>
        </w:tc>
        <w:tc>
          <w:tcPr>
            <w:tcW w:w="0" w:type="auto"/>
            <w:tcBorders>
              <w:top w:val="single" w:sz="4" w:space="0" w:color="auto"/>
              <w:left w:val="nil"/>
              <w:bottom w:val="single" w:sz="4" w:space="0" w:color="auto"/>
            </w:tcBorders>
          </w:tcPr>
          <w:p w14:paraId="410408F3" w14:textId="77777777" w:rsidR="00DF6421" w:rsidRPr="005C2F8D" w:rsidRDefault="00DF6421" w:rsidP="00153B95">
            <w:pPr>
              <w:widowControl w:val="0"/>
              <w:autoSpaceDE w:val="0"/>
              <w:autoSpaceDN w:val="0"/>
              <w:adjustRightInd w:val="0"/>
              <w:jc w:val="center"/>
              <w:rPr>
                <w:rFonts w:cs="Calibri"/>
              </w:rPr>
            </w:pPr>
            <w:r w:rsidRPr="005C2F8D">
              <w:rPr>
                <w:rFonts w:cs="Calibri"/>
              </w:rPr>
              <w:t>0.91</w:t>
            </w:r>
          </w:p>
        </w:tc>
        <w:tc>
          <w:tcPr>
            <w:tcW w:w="0" w:type="auto"/>
            <w:tcBorders>
              <w:top w:val="single" w:sz="4" w:space="0" w:color="auto"/>
              <w:bottom w:val="single" w:sz="4" w:space="0" w:color="auto"/>
            </w:tcBorders>
          </w:tcPr>
          <w:p w14:paraId="52D81723" w14:textId="77777777" w:rsidR="00DF6421" w:rsidRPr="005C2F8D" w:rsidRDefault="00DF6421" w:rsidP="00153B95">
            <w:pPr>
              <w:widowControl w:val="0"/>
              <w:autoSpaceDE w:val="0"/>
              <w:autoSpaceDN w:val="0"/>
              <w:adjustRightInd w:val="0"/>
              <w:jc w:val="center"/>
              <w:rPr>
                <w:rFonts w:cs="Calibri"/>
              </w:rPr>
            </w:pPr>
            <w:r w:rsidRPr="005C2F8D">
              <w:rPr>
                <w:rFonts w:cs="Calibri"/>
              </w:rPr>
              <w:t>0.84, 0.97</w:t>
            </w:r>
          </w:p>
        </w:tc>
        <w:tc>
          <w:tcPr>
            <w:tcW w:w="0" w:type="auto"/>
          </w:tcPr>
          <w:p w14:paraId="46FC70C8" w14:textId="77777777" w:rsidR="00DF6421" w:rsidRPr="005C2F8D" w:rsidRDefault="00DF6421" w:rsidP="00153B95">
            <w:pPr>
              <w:widowControl w:val="0"/>
              <w:autoSpaceDE w:val="0"/>
              <w:autoSpaceDN w:val="0"/>
              <w:adjustRightInd w:val="0"/>
              <w:jc w:val="center"/>
              <w:rPr>
                <w:rFonts w:cs="Calibri"/>
              </w:rPr>
            </w:pPr>
            <w:r w:rsidRPr="005C2F8D">
              <w:rPr>
                <w:rFonts w:cs="Calibri"/>
              </w:rPr>
              <w:t>1.40</w:t>
            </w:r>
          </w:p>
        </w:tc>
        <w:tc>
          <w:tcPr>
            <w:tcW w:w="0" w:type="auto"/>
          </w:tcPr>
          <w:p w14:paraId="5D7F850B" w14:textId="77777777" w:rsidR="00DF6421" w:rsidRPr="005C2F8D" w:rsidRDefault="00DF6421" w:rsidP="00153B95">
            <w:pPr>
              <w:widowControl w:val="0"/>
              <w:autoSpaceDE w:val="0"/>
              <w:autoSpaceDN w:val="0"/>
              <w:adjustRightInd w:val="0"/>
              <w:jc w:val="center"/>
              <w:rPr>
                <w:rFonts w:cs="Calibri"/>
              </w:rPr>
            </w:pPr>
            <w:r w:rsidRPr="005C2F8D">
              <w:rPr>
                <w:rFonts w:cs="Calibri"/>
              </w:rPr>
              <w:t>1.16, 1.69</w:t>
            </w:r>
          </w:p>
        </w:tc>
        <w:tc>
          <w:tcPr>
            <w:tcW w:w="0" w:type="auto"/>
          </w:tcPr>
          <w:p w14:paraId="001FCF6A" w14:textId="77777777" w:rsidR="00DF6421" w:rsidRPr="005C2F8D" w:rsidRDefault="00DF6421" w:rsidP="00153B95">
            <w:pPr>
              <w:widowControl w:val="0"/>
              <w:autoSpaceDE w:val="0"/>
              <w:autoSpaceDN w:val="0"/>
              <w:adjustRightInd w:val="0"/>
              <w:jc w:val="center"/>
              <w:rPr>
                <w:rFonts w:cs="Calibri"/>
              </w:rPr>
            </w:pPr>
            <w:r w:rsidRPr="005C2F8D">
              <w:rPr>
                <w:rFonts w:cs="Calibri"/>
              </w:rPr>
              <w:t>0.94</w:t>
            </w:r>
          </w:p>
        </w:tc>
        <w:tc>
          <w:tcPr>
            <w:tcW w:w="0" w:type="auto"/>
          </w:tcPr>
          <w:p w14:paraId="5F64D5DF" w14:textId="77777777" w:rsidR="00DF6421" w:rsidRPr="005C2F8D" w:rsidRDefault="00DF6421" w:rsidP="00153B95">
            <w:pPr>
              <w:widowControl w:val="0"/>
              <w:autoSpaceDE w:val="0"/>
              <w:autoSpaceDN w:val="0"/>
              <w:adjustRightInd w:val="0"/>
              <w:jc w:val="center"/>
              <w:rPr>
                <w:rFonts w:cs="Calibri"/>
              </w:rPr>
            </w:pPr>
            <w:r w:rsidRPr="005C2F8D">
              <w:rPr>
                <w:rFonts w:cs="Calibri"/>
              </w:rPr>
              <w:t>0.87, 1.01</w:t>
            </w:r>
          </w:p>
        </w:tc>
        <w:tc>
          <w:tcPr>
            <w:tcW w:w="0" w:type="auto"/>
          </w:tcPr>
          <w:p w14:paraId="3A6DA6FA" w14:textId="77777777" w:rsidR="00DF6421" w:rsidRPr="005C2F8D" w:rsidRDefault="00DF6421" w:rsidP="00153B95">
            <w:pPr>
              <w:widowControl w:val="0"/>
              <w:autoSpaceDE w:val="0"/>
              <w:autoSpaceDN w:val="0"/>
              <w:adjustRightInd w:val="0"/>
              <w:jc w:val="center"/>
              <w:rPr>
                <w:rFonts w:cs="Calibri"/>
              </w:rPr>
            </w:pPr>
            <w:r w:rsidRPr="005C2F8D">
              <w:rPr>
                <w:rFonts w:cs="Calibri"/>
              </w:rPr>
              <w:t>1.41</w:t>
            </w:r>
          </w:p>
        </w:tc>
        <w:tc>
          <w:tcPr>
            <w:tcW w:w="0" w:type="auto"/>
          </w:tcPr>
          <w:p w14:paraId="1BAB9A51" w14:textId="77777777" w:rsidR="00DF6421" w:rsidRPr="005C2F8D" w:rsidRDefault="00DF6421" w:rsidP="00153B95">
            <w:pPr>
              <w:widowControl w:val="0"/>
              <w:autoSpaceDE w:val="0"/>
              <w:autoSpaceDN w:val="0"/>
              <w:adjustRightInd w:val="0"/>
              <w:jc w:val="center"/>
              <w:rPr>
                <w:rFonts w:cs="Calibri"/>
              </w:rPr>
            </w:pPr>
            <w:r w:rsidRPr="005C2F8D">
              <w:rPr>
                <w:rFonts w:cs="Calibri"/>
              </w:rPr>
              <w:t>1.16, 1.70</w:t>
            </w:r>
          </w:p>
        </w:tc>
        <w:tc>
          <w:tcPr>
            <w:tcW w:w="0" w:type="auto"/>
          </w:tcPr>
          <w:p w14:paraId="214BD292"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0.94</w:t>
            </w:r>
          </w:p>
        </w:tc>
        <w:tc>
          <w:tcPr>
            <w:tcW w:w="0" w:type="auto"/>
          </w:tcPr>
          <w:p w14:paraId="74D9E6E7"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0.86, 1.03</w:t>
            </w:r>
          </w:p>
        </w:tc>
        <w:tc>
          <w:tcPr>
            <w:tcW w:w="0" w:type="auto"/>
          </w:tcPr>
          <w:p w14:paraId="667C3123"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1.29</w:t>
            </w:r>
          </w:p>
        </w:tc>
        <w:tc>
          <w:tcPr>
            <w:tcW w:w="0" w:type="auto"/>
          </w:tcPr>
          <w:p w14:paraId="45760A6B"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1.00, 1.67</w:t>
            </w:r>
          </w:p>
        </w:tc>
      </w:tr>
      <w:tr w:rsidR="00DF6421" w:rsidRPr="005C2F8D" w14:paraId="258BA616" w14:textId="77777777" w:rsidTr="00153B95">
        <w:tc>
          <w:tcPr>
            <w:tcW w:w="0" w:type="auto"/>
            <w:tcBorders>
              <w:top w:val="single" w:sz="4" w:space="0" w:color="auto"/>
              <w:bottom w:val="single" w:sz="4" w:space="0" w:color="auto"/>
              <w:right w:val="nil"/>
            </w:tcBorders>
          </w:tcPr>
          <w:p w14:paraId="64252192" w14:textId="77777777" w:rsidR="00DF6421" w:rsidRPr="005C2F8D" w:rsidRDefault="00DF6421" w:rsidP="00153B95">
            <w:pPr>
              <w:widowControl w:val="0"/>
              <w:autoSpaceDE w:val="0"/>
              <w:autoSpaceDN w:val="0"/>
              <w:adjustRightInd w:val="0"/>
              <w:rPr>
                <w:rFonts w:cs="Calibri"/>
              </w:rPr>
            </w:pPr>
            <w:r w:rsidRPr="005C2F8D">
              <w:rPr>
                <w:rFonts w:cs="Calibri"/>
              </w:rPr>
              <w:t>41-54 hrs/</w:t>
            </w:r>
            <w:proofErr w:type="spellStart"/>
            <w:r w:rsidRPr="005C2F8D">
              <w:rPr>
                <w:rFonts w:cs="Calibri"/>
              </w:rPr>
              <w:t>wk</w:t>
            </w:r>
            <w:proofErr w:type="spellEnd"/>
            <w:r w:rsidRPr="005C2F8D">
              <w:rPr>
                <w:rFonts w:cs="Calibri"/>
              </w:rPr>
              <w:t xml:space="preserve"> (long hours)</w:t>
            </w:r>
          </w:p>
        </w:tc>
        <w:tc>
          <w:tcPr>
            <w:tcW w:w="0" w:type="auto"/>
            <w:tcBorders>
              <w:top w:val="single" w:sz="4" w:space="0" w:color="auto"/>
              <w:left w:val="nil"/>
              <w:bottom w:val="single" w:sz="4" w:space="0" w:color="auto"/>
            </w:tcBorders>
          </w:tcPr>
          <w:p w14:paraId="7F85CB22" w14:textId="77777777" w:rsidR="00DF6421" w:rsidRPr="005C2F8D" w:rsidRDefault="00DF6421" w:rsidP="00153B95">
            <w:pPr>
              <w:widowControl w:val="0"/>
              <w:autoSpaceDE w:val="0"/>
              <w:autoSpaceDN w:val="0"/>
              <w:adjustRightInd w:val="0"/>
              <w:jc w:val="center"/>
              <w:rPr>
                <w:rFonts w:cs="Calibri"/>
              </w:rPr>
            </w:pPr>
            <w:r w:rsidRPr="005C2F8D">
              <w:rPr>
                <w:rFonts w:cs="Calibri"/>
              </w:rPr>
              <w:t>1.20</w:t>
            </w:r>
          </w:p>
        </w:tc>
        <w:tc>
          <w:tcPr>
            <w:tcW w:w="0" w:type="auto"/>
            <w:tcBorders>
              <w:top w:val="single" w:sz="4" w:space="0" w:color="auto"/>
              <w:bottom w:val="single" w:sz="4" w:space="0" w:color="auto"/>
            </w:tcBorders>
          </w:tcPr>
          <w:p w14:paraId="4ACEC32C" w14:textId="77777777" w:rsidR="00DF6421" w:rsidRPr="005C2F8D" w:rsidRDefault="00DF6421" w:rsidP="00153B95">
            <w:pPr>
              <w:widowControl w:val="0"/>
              <w:autoSpaceDE w:val="0"/>
              <w:autoSpaceDN w:val="0"/>
              <w:adjustRightInd w:val="0"/>
              <w:jc w:val="center"/>
              <w:rPr>
                <w:rFonts w:cs="Calibri"/>
              </w:rPr>
            </w:pPr>
            <w:r w:rsidRPr="005C2F8D">
              <w:rPr>
                <w:rFonts w:cs="Calibri"/>
              </w:rPr>
              <w:t>1.12, 1.29</w:t>
            </w:r>
          </w:p>
        </w:tc>
        <w:tc>
          <w:tcPr>
            <w:tcW w:w="0" w:type="auto"/>
          </w:tcPr>
          <w:p w14:paraId="79225782" w14:textId="77777777" w:rsidR="00DF6421" w:rsidRPr="005C2F8D" w:rsidRDefault="00DF6421" w:rsidP="00153B95">
            <w:pPr>
              <w:widowControl w:val="0"/>
              <w:autoSpaceDE w:val="0"/>
              <w:autoSpaceDN w:val="0"/>
              <w:adjustRightInd w:val="0"/>
              <w:jc w:val="center"/>
              <w:rPr>
                <w:rFonts w:cs="Calibri"/>
              </w:rPr>
            </w:pPr>
            <w:r w:rsidRPr="005C2F8D">
              <w:rPr>
                <w:rFonts w:cs="Calibri"/>
              </w:rPr>
              <w:t>0.97</w:t>
            </w:r>
          </w:p>
        </w:tc>
        <w:tc>
          <w:tcPr>
            <w:tcW w:w="0" w:type="auto"/>
          </w:tcPr>
          <w:p w14:paraId="3583FEFA" w14:textId="77777777" w:rsidR="00DF6421" w:rsidRPr="005C2F8D" w:rsidRDefault="00DF6421" w:rsidP="00153B95">
            <w:pPr>
              <w:widowControl w:val="0"/>
              <w:autoSpaceDE w:val="0"/>
              <w:autoSpaceDN w:val="0"/>
              <w:adjustRightInd w:val="0"/>
              <w:jc w:val="center"/>
              <w:rPr>
                <w:rFonts w:cs="Calibri"/>
              </w:rPr>
            </w:pPr>
            <w:r w:rsidRPr="005C2F8D">
              <w:rPr>
                <w:rFonts w:cs="Calibri"/>
              </w:rPr>
              <w:t>0.78, 1.21</w:t>
            </w:r>
          </w:p>
        </w:tc>
        <w:tc>
          <w:tcPr>
            <w:tcW w:w="0" w:type="auto"/>
          </w:tcPr>
          <w:p w14:paraId="23D99444" w14:textId="77777777" w:rsidR="00DF6421" w:rsidRPr="005C2F8D" w:rsidRDefault="00DF6421" w:rsidP="00153B95">
            <w:pPr>
              <w:widowControl w:val="0"/>
              <w:autoSpaceDE w:val="0"/>
              <w:autoSpaceDN w:val="0"/>
              <w:adjustRightInd w:val="0"/>
              <w:jc w:val="center"/>
              <w:rPr>
                <w:rFonts w:cs="Calibri"/>
              </w:rPr>
            </w:pPr>
            <w:r w:rsidRPr="005C2F8D">
              <w:rPr>
                <w:rFonts w:cs="Calibri"/>
              </w:rPr>
              <w:t>1.17</w:t>
            </w:r>
          </w:p>
        </w:tc>
        <w:tc>
          <w:tcPr>
            <w:tcW w:w="0" w:type="auto"/>
          </w:tcPr>
          <w:p w14:paraId="6D19A734" w14:textId="77777777" w:rsidR="00DF6421" w:rsidRPr="005C2F8D" w:rsidRDefault="00DF6421" w:rsidP="00153B95">
            <w:pPr>
              <w:widowControl w:val="0"/>
              <w:autoSpaceDE w:val="0"/>
              <w:autoSpaceDN w:val="0"/>
              <w:adjustRightInd w:val="0"/>
              <w:jc w:val="center"/>
              <w:rPr>
                <w:rFonts w:cs="Calibri"/>
              </w:rPr>
            </w:pPr>
            <w:r w:rsidRPr="005C2F8D">
              <w:rPr>
                <w:rFonts w:cs="Calibri"/>
              </w:rPr>
              <w:t>1.10, 1.26</w:t>
            </w:r>
          </w:p>
        </w:tc>
        <w:tc>
          <w:tcPr>
            <w:tcW w:w="0" w:type="auto"/>
          </w:tcPr>
          <w:p w14:paraId="0C306011" w14:textId="77777777" w:rsidR="00DF6421" w:rsidRPr="005C2F8D" w:rsidRDefault="00DF6421" w:rsidP="00153B95">
            <w:pPr>
              <w:widowControl w:val="0"/>
              <w:autoSpaceDE w:val="0"/>
              <w:autoSpaceDN w:val="0"/>
              <w:adjustRightInd w:val="0"/>
              <w:jc w:val="center"/>
              <w:rPr>
                <w:rFonts w:cs="Calibri"/>
              </w:rPr>
            </w:pPr>
            <w:r w:rsidRPr="005C2F8D">
              <w:rPr>
                <w:rFonts w:cs="Calibri"/>
              </w:rPr>
              <w:t>0.97</w:t>
            </w:r>
          </w:p>
        </w:tc>
        <w:tc>
          <w:tcPr>
            <w:tcW w:w="0" w:type="auto"/>
          </w:tcPr>
          <w:p w14:paraId="36E22E7D" w14:textId="77777777" w:rsidR="00DF6421" w:rsidRPr="005C2F8D" w:rsidRDefault="00DF6421" w:rsidP="00153B95">
            <w:pPr>
              <w:widowControl w:val="0"/>
              <w:autoSpaceDE w:val="0"/>
              <w:autoSpaceDN w:val="0"/>
              <w:adjustRightInd w:val="0"/>
              <w:jc w:val="center"/>
              <w:rPr>
                <w:rFonts w:cs="Calibri"/>
              </w:rPr>
            </w:pPr>
            <w:r w:rsidRPr="005C2F8D">
              <w:rPr>
                <w:rFonts w:cs="Calibri"/>
              </w:rPr>
              <w:t>0.78, 1.21</w:t>
            </w:r>
          </w:p>
        </w:tc>
        <w:tc>
          <w:tcPr>
            <w:tcW w:w="0" w:type="auto"/>
          </w:tcPr>
          <w:p w14:paraId="1E1E41BC"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1.11</w:t>
            </w:r>
          </w:p>
        </w:tc>
        <w:tc>
          <w:tcPr>
            <w:tcW w:w="0" w:type="auto"/>
          </w:tcPr>
          <w:p w14:paraId="09CC985A"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1.01, 1.22</w:t>
            </w:r>
          </w:p>
        </w:tc>
        <w:tc>
          <w:tcPr>
            <w:tcW w:w="0" w:type="auto"/>
          </w:tcPr>
          <w:p w14:paraId="08FD5A03"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0.86</w:t>
            </w:r>
          </w:p>
        </w:tc>
        <w:tc>
          <w:tcPr>
            <w:tcW w:w="0" w:type="auto"/>
          </w:tcPr>
          <w:p w14:paraId="7A72EA18"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0.64, 1.15</w:t>
            </w:r>
          </w:p>
        </w:tc>
      </w:tr>
      <w:tr w:rsidR="00DF6421" w:rsidRPr="005C2F8D" w14:paraId="7F0A00B7" w14:textId="77777777" w:rsidTr="00153B95">
        <w:tc>
          <w:tcPr>
            <w:tcW w:w="0" w:type="auto"/>
            <w:tcBorders>
              <w:top w:val="single" w:sz="4" w:space="0" w:color="auto"/>
              <w:bottom w:val="single" w:sz="4" w:space="0" w:color="auto"/>
              <w:right w:val="nil"/>
            </w:tcBorders>
          </w:tcPr>
          <w:p w14:paraId="796F6E22" w14:textId="77777777" w:rsidR="00DF6421" w:rsidRPr="005C2F8D" w:rsidRDefault="00DF6421" w:rsidP="00153B95">
            <w:pPr>
              <w:widowControl w:val="0"/>
              <w:autoSpaceDE w:val="0"/>
              <w:autoSpaceDN w:val="0"/>
              <w:adjustRightInd w:val="0"/>
              <w:rPr>
                <w:rFonts w:cs="Calibri"/>
              </w:rPr>
            </w:pPr>
            <w:r w:rsidRPr="005C2F8D">
              <w:rPr>
                <w:rFonts w:cs="Calibri"/>
              </w:rPr>
              <w:t>≥55 hrs/</w:t>
            </w:r>
            <w:proofErr w:type="spellStart"/>
            <w:r w:rsidRPr="005C2F8D">
              <w:rPr>
                <w:rFonts w:cs="Calibri"/>
              </w:rPr>
              <w:t>wk</w:t>
            </w:r>
            <w:proofErr w:type="spellEnd"/>
            <w:r w:rsidRPr="005C2F8D">
              <w:rPr>
                <w:rFonts w:cs="Calibri"/>
              </w:rPr>
              <w:t xml:space="preserve"> (extra-long hours)</w:t>
            </w:r>
          </w:p>
        </w:tc>
        <w:tc>
          <w:tcPr>
            <w:tcW w:w="0" w:type="auto"/>
            <w:tcBorders>
              <w:top w:val="single" w:sz="4" w:space="0" w:color="auto"/>
              <w:left w:val="nil"/>
              <w:bottom w:val="single" w:sz="4" w:space="0" w:color="auto"/>
            </w:tcBorders>
          </w:tcPr>
          <w:p w14:paraId="42E10DE1" w14:textId="77777777" w:rsidR="00DF6421" w:rsidRPr="005C2F8D" w:rsidRDefault="00DF6421" w:rsidP="00153B95">
            <w:pPr>
              <w:widowControl w:val="0"/>
              <w:autoSpaceDE w:val="0"/>
              <w:autoSpaceDN w:val="0"/>
              <w:adjustRightInd w:val="0"/>
              <w:jc w:val="center"/>
              <w:rPr>
                <w:rFonts w:cs="Calibri"/>
              </w:rPr>
            </w:pPr>
            <w:r w:rsidRPr="005C2F8D">
              <w:rPr>
                <w:rFonts w:cs="Calibri"/>
              </w:rPr>
              <w:t>1.65</w:t>
            </w:r>
          </w:p>
        </w:tc>
        <w:tc>
          <w:tcPr>
            <w:tcW w:w="0" w:type="auto"/>
            <w:tcBorders>
              <w:top w:val="single" w:sz="4" w:space="0" w:color="auto"/>
              <w:bottom w:val="single" w:sz="4" w:space="0" w:color="auto"/>
            </w:tcBorders>
          </w:tcPr>
          <w:p w14:paraId="4EDE5092" w14:textId="77777777" w:rsidR="00DF6421" w:rsidRPr="005C2F8D" w:rsidRDefault="00DF6421" w:rsidP="00153B95">
            <w:pPr>
              <w:widowControl w:val="0"/>
              <w:autoSpaceDE w:val="0"/>
              <w:autoSpaceDN w:val="0"/>
              <w:adjustRightInd w:val="0"/>
              <w:jc w:val="center"/>
              <w:rPr>
                <w:rFonts w:cs="Calibri"/>
              </w:rPr>
            </w:pPr>
            <w:r w:rsidRPr="005C2F8D">
              <w:rPr>
                <w:rFonts w:cs="Calibri"/>
              </w:rPr>
              <w:t>1.48, 1.84</w:t>
            </w:r>
          </w:p>
        </w:tc>
        <w:tc>
          <w:tcPr>
            <w:tcW w:w="0" w:type="auto"/>
          </w:tcPr>
          <w:p w14:paraId="41C5D717" w14:textId="77777777" w:rsidR="00DF6421" w:rsidRPr="005C2F8D" w:rsidRDefault="00DF6421" w:rsidP="00153B95">
            <w:pPr>
              <w:widowControl w:val="0"/>
              <w:autoSpaceDE w:val="0"/>
              <w:autoSpaceDN w:val="0"/>
              <w:adjustRightInd w:val="0"/>
              <w:jc w:val="center"/>
              <w:rPr>
                <w:rFonts w:cs="Calibri"/>
              </w:rPr>
            </w:pPr>
            <w:r w:rsidRPr="005C2F8D">
              <w:rPr>
                <w:rFonts w:cs="Calibri"/>
              </w:rPr>
              <w:t>1.03</w:t>
            </w:r>
          </w:p>
        </w:tc>
        <w:tc>
          <w:tcPr>
            <w:tcW w:w="0" w:type="auto"/>
          </w:tcPr>
          <w:p w14:paraId="5DD97654" w14:textId="77777777" w:rsidR="00DF6421" w:rsidRPr="005C2F8D" w:rsidRDefault="00DF6421" w:rsidP="00153B95">
            <w:pPr>
              <w:widowControl w:val="0"/>
              <w:autoSpaceDE w:val="0"/>
              <w:autoSpaceDN w:val="0"/>
              <w:adjustRightInd w:val="0"/>
              <w:jc w:val="center"/>
              <w:rPr>
                <w:rFonts w:cs="Calibri"/>
              </w:rPr>
            </w:pPr>
            <w:r w:rsidRPr="005C2F8D">
              <w:rPr>
                <w:rFonts w:cs="Calibri"/>
              </w:rPr>
              <w:t>0.72, 1.48</w:t>
            </w:r>
          </w:p>
        </w:tc>
        <w:tc>
          <w:tcPr>
            <w:tcW w:w="0" w:type="auto"/>
          </w:tcPr>
          <w:p w14:paraId="7A9D60B5" w14:textId="77777777" w:rsidR="00DF6421" w:rsidRPr="005C2F8D" w:rsidRDefault="00DF6421" w:rsidP="00153B95">
            <w:pPr>
              <w:widowControl w:val="0"/>
              <w:autoSpaceDE w:val="0"/>
              <w:autoSpaceDN w:val="0"/>
              <w:adjustRightInd w:val="0"/>
              <w:jc w:val="center"/>
              <w:rPr>
                <w:rFonts w:cs="Calibri"/>
              </w:rPr>
            </w:pPr>
            <w:r w:rsidRPr="005C2F8D">
              <w:rPr>
                <w:rFonts w:cs="Calibri"/>
              </w:rPr>
              <w:t>1.56</w:t>
            </w:r>
          </w:p>
        </w:tc>
        <w:tc>
          <w:tcPr>
            <w:tcW w:w="0" w:type="auto"/>
          </w:tcPr>
          <w:p w14:paraId="02940B0D" w14:textId="77777777" w:rsidR="00DF6421" w:rsidRPr="005C2F8D" w:rsidRDefault="00DF6421" w:rsidP="00153B95">
            <w:pPr>
              <w:widowControl w:val="0"/>
              <w:autoSpaceDE w:val="0"/>
              <w:autoSpaceDN w:val="0"/>
              <w:adjustRightInd w:val="0"/>
              <w:jc w:val="center"/>
              <w:rPr>
                <w:rFonts w:cs="Calibri"/>
              </w:rPr>
            </w:pPr>
            <w:r w:rsidRPr="005C2F8D">
              <w:rPr>
                <w:rFonts w:cs="Calibri"/>
              </w:rPr>
              <w:t>1.39, 1.74</w:t>
            </w:r>
          </w:p>
        </w:tc>
        <w:tc>
          <w:tcPr>
            <w:tcW w:w="0" w:type="auto"/>
          </w:tcPr>
          <w:p w14:paraId="0478989D" w14:textId="77777777" w:rsidR="00DF6421" w:rsidRPr="005C2F8D" w:rsidRDefault="00DF6421" w:rsidP="00153B95">
            <w:pPr>
              <w:widowControl w:val="0"/>
              <w:autoSpaceDE w:val="0"/>
              <w:autoSpaceDN w:val="0"/>
              <w:adjustRightInd w:val="0"/>
              <w:jc w:val="center"/>
              <w:rPr>
                <w:rFonts w:cs="Calibri"/>
              </w:rPr>
            </w:pPr>
            <w:r w:rsidRPr="005C2F8D">
              <w:rPr>
                <w:rFonts w:cs="Calibri"/>
              </w:rPr>
              <w:t>1.02</w:t>
            </w:r>
          </w:p>
        </w:tc>
        <w:tc>
          <w:tcPr>
            <w:tcW w:w="0" w:type="auto"/>
          </w:tcPr>
          <w:p w14:paraId="21837CEE" w14:textId="77777777" w:rsidR="00DF6421" w:rsidRPr="005C2F8D" w:rsidRDefault="00DF6421" w:rsidP="00153B95">
            <w:pPr>
              <w:widowControl w:val="0"/>
              <w:autoSpaceDE w:val="0"/>
              <w:autoSpaceDN w:val="0"/>
              <w:adjustRightInd w:val="0"/>
              <w:jc w:val="center"/>
              <w:rPr>
                <w:rFonts w:cs="Calibri"/>
              </w:rPr>
            </w:pPr>
            <w:r w:rsidRPr="005C2F8D">
              <w:rPr>
                <w:rFonts w:cs="Calibri"/>
              </w:rPr>
              <w:t>0.71, 1.47</w:t>
            </w:r>
          </w:p>
        </w:tc>
        <w:tc>
          <w:tcPr>
            <w:tcW w:w="0" w:type="auto"/>
          </w:tcPr>
          <w:p w14:paraId="4C5C8247"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1.39</w:t>
            </w:r>
          </w:p>
        </w:tc>
        <w:tc>
          <w:tcPr>
            <w:tcW w:w="0" w:type="auto"/>
          </w:tcPr>
          <w:p w14:paraId="13FEC7DB"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1.20, 1.61</w:t>
            </w:r>
          </w:p>
        </w:tc>
        <w:tc>
          <w:tcPr>
            <w:tcW w:w="0" w:type="auto"/>
          </w:tcPr>
          <w:p w14:paraId="3045E77D"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0.79</w:t>
            </w:r>
          </w:p>
        </w:tc>
        <w:tc>
          <w:tcPr>
            <w:tcW w:w="0" w:type="auto"/>
          </w:tcPr>
          <w:p w14:paraId="04CE7277" w14:textId="77777777" w:rsidR="00DF6421" w:rsidRPr="005C2F8D" w:rsidRDefault="00DF6421" w:rsidP="00153B95">
            <w:pPr>
              <w:widowControl w:val="0"/>
              <w:autoSpaceDE w:val="0"/>
              <w:autoSpaceDN w:val="0"/>
              <w:adjustRightInd w:val="0"/>
              <w:jc w:val="center"/>
              <w:rPr>
                <w:rFonts w:cs="Calibri"/>
              </w:rPr>
            </w:pPr>
            <w:r w:rsidRPr="005C2F8D">
              <w:rPr>
                <w:rFonts w:eastAsiaTheme="minorEastAsia" w:cstheme="minorHAnsi"/>
              </w:rPr>
              <w:t>0.50, 1.25</w:t>
            </w:r>
          </w:p>
        </w:tc>
      </w:tr>
      <w:tr w:rsidR="00DF6421" w:rsidRPr="005C2F8D" w14:paraId="1C178643" w14:textId="77777777" w:rsidTr="00153B95">
        <w:tc>
          <w:tcPr>
            <w:tcW w:w="0" w:type="auto"/>
            <w:tcBorders>
              <w:top w:val="single" w:sz="4" w:space="0" w:color="auto"/>
              <w:bottom w:val="single" w:sz="4" w:space="0" w:color="auto"/>
              <w:right w:val="nil"/>
            </w:tcBorders>
          </w:tcPr>
          <w:p w14:paraId="3DCA633E" w14:textId="77777777" w:rsidR="00DF6421" w:rsidRPr="005C2F8D" w:rsidRDefault="00DF6421" w:rsidP="00153B95">
            <w:pPr>
              <w:widowControl w:val="0"/>
              <w:autoSpaceDE w:val="0"/>
              <w:autoSpaceDN w:val="0"/>
              <w:adjustRightInd w:val="0"/>
              <w:rPr>
                <w:rFonts w:cs="Calibri"/>
              </w:rPr>
            </w:pPr>
          </w:p>
        </w:tc>
        <w:tc>
          <w:tcPr>
            <w:tcW w:w="0" w:type="auto"/>
            <w:tcBorders>
              <w:top w:val="single" w:sz="4" w:space="0" w:color="auto"/>
              <w:left w:val="nil"/>
              <w:bottom w:val="single" w:sz="4" w:space="0" w:color="auto"/>
            </w:tcBorders>
          </w:tcPr>
          <w:p w14:paraId="184E179E" w14:textId="77777777" w:rsidR="00DF6421" w:rsidRPr="005C2F8D" w:rsidRDefault="00DF6421" w:rsidP="00153B95">
            <w:pPr>
              <w:widowControl w:val="0"/>
              <w:autoSpaceDE w:val="0"/>
              <w:autoSpaceDN w:val="0"/>
              <w:adjustRightInd w:val="0"/>
              <w:jc w:val="center"/>
              <w:rPr>
                <w:rFonts w:cs="Calibri"/>
              </w:rPr>
            </w:pPr>
          </w:p>
        </w:tc>
        <w:tc>
          <w:tcPr>
            <w:tcW w:w="0" w:type="auto"/>
            <w:tcBorders>
              <w:top w:val="single" w:sz="4" w:space="0" w:color="auto"/>
              <w:bottom w:val="single" w:sz="4" w:space="0" w:color="auto"/>
            </w:tcBorders>
          </w:tcPr>
          <w:p w14:paraId="06ECD6ED" w14:textId="77777777" w:rsidR="00DF6421" w:rsidRPr="005C2F8D" w:rsidRDefault="00DF6421" w:rsidP="00153B95">
            <w:pPr>
              <w:widowControl w:val="0"/>
              <w:autoSpaceDE w:val="0"/>
              <w:autoSpaceDN w:val="0"/>
              <w:adjustRightInd w:val="0"/>
              <w:jc w:val="center"/>
              <w:rPr>
                <w:rFonts w:cs="Calibri"/>
              </w:rPr>
            </w:pPr>
          </w:p>
        </w:tc>
        <w:tc>
          <w:tcPr>
            <w:tcW w:w="0" w:type="auto"/>
          </w:tcPr>
          <w:p w14:paraId="46FE035C" w14:textId="77777777" w:rsidR="00DF6421" w:rsidRPr="005C2F8D" w:rsidRDefault="00DF6421" w:rsidP="00153B95">
            <w:pPr>
              <w:widowControl w:val="0"/>
              <w:autoSpaceDE w:val="0"/>
              <w:autoSpaceDN w:val="0"/>
              <w:adjustRightInd w:val="0"/>
              <w:jc w:val="center"/>
              <w:rPr>
                <w:rFonts w:cs="Calibri"/>
              </w:rPr>
            </w:pPr>
          </w:p>
        </w:tc>
        <w:tc>
          <w:tcPr>
            <w:tcW w:w="0" w:type="auto"/>
          </w:tcPr>
          <w:p w14:paraId="19D3C248" w14:textId="77777777" w:rsidR="00DF6421" w:rsidRPr="005C2F8D" w:rsidRDefault="00DF6421" w:rsidP="00153B95">
            <w:pPr>
              <w:widowControl w:val="0"/>
              <w:autoSpaceDE w:val="0"/>
              <w:autoSpaceDN w:val="0"/>
              <w:adjustRightInd w:val="0"/>
              <w:jc w:val="center"/>
              <w:rPr>
                <w:rFonts w:cs="Calibri"/>
              </w:rPr>
            </w:pPr>
          </w:p>
        </w:tc>
        <w:tc>
          <w:tcPr>
            <w:tcW w:w="0" w:type="auto"/>
          </w:tcPr>
          <w:p w14:paraId="6BD1002C" w14:textId="77777777" w:rsidR="00DF6421" w:rsidRPr="005C2F8D" w:rsidRDefault="00DF6421" w:rsidP="00153B95">
            <w:pPr>
              <w:widowControl w:val="0"/>
              <w:autoSpaceDE w:val="0"/>
              <w:autoSpaceDN w:val="0"/>
              <w:adjustRightInd w:val="0"/>
              <w:jc w:val="center"/>
              <w:rPr>
                <w:rFonts w:cs="Calibri"/>
              </w:rPr>
            </w:pPr>
          </w:p>
        </w:tc>
        <w:tc>
          <w:tcPr>
            <w:tcW w:w="0" w:type="auto"/>
          </w:tcPr>
          <w:p w14:paraId="4C0084C8" w14:textId="77777777" w:rsidR="00DF6421" w:rsidRPr="005C2F8D" w:rsidRDefault="00DF6421" w:rsidP="00153B95">
            <w:pPr>
              <w:widowControl w:val="0"/>
              <w:autoSpaceDE w:val="0"/>
              <w:autoSpaceDN w:val="0"/>
              <w:adjustRightInd w:val="0"/>
              <w:jc w:val="center"/>
              <w:rPr>
                <w:rFonts w:cs="Calibri"/>
              </w:rPr>
            </w:pPr>
          </w:p>
        </w:tc>
        <w:tc>
          <w:tcPr>
            <w:tcW w:w="0" w:type="auto"/>
          </w:tcPr>
          <w:p w14:paraId="4AF2BC9B" w14:textId="77777777" w:rsidR="00DF6421" w:rsidRPr="005C2F8D" w:rsidRDefault="00DF6421" w:rsidP="00153B95">
            <w:pPr>
              <w:widowControl w:val="0"/>
              <w:autoSpaceDE w:val="0"/>
              <w:autoSpaceDN w:val="0"/>
              <w:adjustRightInd w:val="0"/>
              <w:jc w:val="center"/>
              <w:rPr>
                <w:rFonts w:cs="Calibri"/>
              </w:rPr>
            </w:pPr>
          </w:p>
        </w:tc>
        <w:tc>
          <w:tcPr>
            <w:tcW w:w="0" w:type="auto"/>
          </w:tcPr>
          <w:p w14:paraId="5D3A58E1" w14:textId="77777777" w:rsidR="00DF6421" w:rsidRPr="005C2F8D" w:rsidRDefault="00DF6421" w:rsidP="00153B95">
            <w:pPr>
              <w:widowControl w:val="0"/>
              <w:autoSpaceDE w:val="0"/>
              <w:autoSpaceDN w:val="0"/>
              <w:adjustRightInd w:val="0"/>
              <w:jc w:val="center"/>
              <w:rPr>
                <w:rFonts w:cs="Calibri"/>
              </w:rPr>
            </w:pPr>
          </w:p>
        </w:tc>
        <w:tc>
          <w:tcPr>
            <w:tcW w:w="0" w:type="auto"/>
          </w:tcPr>
          <w:p w14:paraId="22709006" w14:textId="77777777" w:rsidR="00DF6421" w:rsidRPr="005C2F8D" w:rsidRDefault="00DF6421" w:rsidP="00153B95">
            <w:pPr>
              <w:widowControl w:val="0"/>
              <w:autoSpaceDE w:val="0"/>
              <w:autoSpaceDN w:val="0"/>
              <w:adjustRightInd w:val="0"/>
              <w:jc w:val="center"/>
              <w:rPr>
                <w:rFonts w:eastAsiaTheme="minorEastAsia" w:cstheme="minorHAnsi"/>
              </w:rPr>
            </w:pPr>
          </w:p>
        </w:tc>
        <w:tc>
          <w:tcPr>
            <w:tcW w:w="0" w:type="auto"/>
          </w:tcPr>
          <w:p w14:paraId="5351F951" w14:textId="77777777" w:rsidR="00DF6421" w:rsidRPr="005C2F8D" w:rsidRDefault="00DF6421" w:rsidP="00153B95">
            <w:pPr>
              <w:widowControl w:val="0"/>
              <w:autoSpaceDE w:val="0"/>
              <w:autoSpaceDN w:val="0"/>
              <w:adjustRightInd w:val="0"/>
              <w:jc w:val="center"/>
              <w:rPr>
                <w:rFonts w:eastAsiaTheme="minorEastAsia" w:cstheme="minorHAnsi"/>
              </w:rPr>
            </w:pPr>
          </w:p>
        </w:tc>
        <w:tc>
          <w:tcPr>
            <w:tcW w:w="0" w:type="auto"/>
          </w:tcPr>
          <w:p w14:paraId="0AD668AD" w14:textId="77777777" w:rsidR="00DF6421" w:rsidRPr="005C2F8D" w:rsidRDefault="00DF6421" w:rsidP="00153B95">
            <w:pPr>
              <w:widowControl w:val="0"/>
              <w:autoSpaceDE w:val="0"/>
              <w:autoSpaceDN w:val="0"/>
              <w:adjustRightInd w:val="0"/>
              <w:jc w:val="center"/>
              <w:rPr>
                <w:rFonts w:eastAsiaTheme="minorEastAsia" w:cstheme="minorHAnsi"/>
              </w:rPr>
            </w:pPr>
          </w:p>
        </w:tc>
        <w:tc>
          <w:tcPr>
            <w:tcW w:w="0" w:type="auto"/>
          </w:tcPr>
          <w:p w14:paraId="5E7A7CED" w14:textId="77777777" w:rsidR="00DF6421" w:rsidRPr="005C2F8D" w:rsidRDefault="00DF6421" w:rsidP="00153B95">
            <w:pPr>
              <w:widowControl w:val="0"/>
              <w:autoSpaceDE w:val="0"/>
              <w:autoSpaceDN w:val="0"/>
              <w:adjustRightInd w:val="0"/>
              <w:jc w:val="center"/>
              <w:rPr>
                <w:rFonts w:eastAsiaTheme="minorEastAsia" w:cstheme="minorHAnsi"/>
              </w:rPr>
            </w:pPr>
          </w:p>
        </w:tc>
      </w:tr>
      <w:tr w:rsidR="00CB78A5" w:rsidRPr="005C2F8D" w14:paraId="4D8793AA" w14:textId="77777777" w:rsidTr="00153B95">
        <w:tc>
          <w:tcPr>
            <w:tcW w:w="0" w:type="auto"/>
            <w:tcBorders>
              <w:top w:val="single" w:sz="4" w:space="0" w:color="auto"/>
              <w:bottom w:val="single" w:sz="4" w:space="0" w:color="auto"/>
              <w:right w:val="nil"/>
            </w:tcBorders>
          </w:tcPr>
          <w:p w14:paraId="4D867CF9" w14:textId="39E14F01" w:rsidR="00CB78A5" w:rsidRPr="009E59DF" w:rsidRDefault="00CB78A5" w:rsidP="00CB78A5">
            <w:pPr>
              <w:widowControl w:val="0"/>
              <w:autoSpaceDE w:val="0"/>
              <w:autoSpaceDN w:val="0"/>
              <w:adjustRightInd w:val="0"/>
              <w:rPr>
                <w:rFonts w:cs="Calibri"/>
                <w:vertAlign w:val="superscript"/>
              </w:rPr>
            </w:pPr>
            <w:r w:rsidRPr="005C2F8D">
              <w:rPr>
                <w:rFonts w:cs="Calibri"/>
                <w:b/>
                <w:bCs/>
              </w:rPr>
              <w:t>Weekend working (ref: no weekends)</w:t>
            </w:r>
            <w:r>
              <w:rPr>
                <w:rFonts w:cs="Calibri"/>
                <w:b/>
                <w:bCs/>
                <w:vertAlign w:val="superscript"/>
              </w:rPr>
              <w:t>d</w:t>
            </w:r>
          </w:p>
        </w:tc>
        <w:tc>
          <w:tcPr>
            <w:tcW w:w="0" w:type="auto"/>
            <w:tcBorders>
              <w:top w:val="single" w:sz="4" w:space="0" w:color="auto"/>
              <w:left w:val="nil"/>
              <w:bottom w:val="single" w:sz="4" w:space="0" w:color="auto"/>
            </w:tcBorders>
          </w:tcPr>
          <w:p w14:paraId="3B7544FC" w14:textId="41F16F38"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Borders>
              <w:top w:val="single" w:sz="4" w:space="0" w:color="auto"/>
              <w:bottom w:val="single" w:sz="4" w:space="0" w:color="auto"/>
            </w:tcBorders>
          </w:tcPr>
          <w:p w14:paraId="1CE439F0" w14:textId="77777777" w:rsidR="00CB78A5" w:rsidRPr="005C2F8D" w:rsidRDefault="00CB78A5" w:rsidP="00CB78A5">
            <w:pPr>
              <w:widowControl w:val="0"/>
              <w:autoSpaceDE w:val="0"/>
              <w:autoSpaceDN w:val="0"/>
              <w:adjustRightInd w:val="0"/>
              <w:jc w:val="center"/>
              <w:rPr>
                <w:rFonts w:cs="Calibri"/>
              </w:rPr>
            </w:pPr>
          </w:p>
        </w:tc>
        <w:tc>
          <w:tcPr>
            <w:tcW w:w="0" w:type="auto"/>
          </w:tcPr>
          <w:p w14:paraId="7A8F5D1D" w14:textId="66449501"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68F412D3" w14:textId="77777777" w:rsidR="00CB78A5" w:rsidRPr="005C2F8D" w:rsidRDefault="00CB78A5" w:rsidP="00CB78A5">
            <w:pPr>
              <w:widowControl w:val="0"/>
              <w:autoSpaceDE w:val="0"/>
              <w:autoSpaceDN w:val="0"/>
              <w:adjustRightInd w:val="0"/>
              <w:jc w:val="center"/>
              <w:rPr>
                <w:rFonts w:cs="Calibri"/>
              </w:rPr>
            </w:pPr>
          </w:p>
        </w:tc>
        <w:tc>
          <w:tcPr>
            <w:tcW w:w="0" w:type="auto"/>
          </w:tcPr>
          <w:p w14:paraId="76831B11" w14:textId="70152326"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1EB24307" w14:textId="77777777" w:rsidR="00CB78A5" w:rsidRPr="005C2F8D" w:rsidRDefault="00CB78A5" w:rsidP="00CB78A5">
            <w:pPr>
              <w:widowControl w:val="0"/>
              <w:autoSpaceDE w:val="0"/>
              <w:autoSpaceDN w:val="0"/>
              <w:adjustRightInd w:val="0"/>
              <w:jc w:val="center"/>
              <w:rPr>
                <w:rFonts w:cs="Calibri"/>
              </w:rPr>
            </w:pPr>
          </w:p>
        </w:tc>
        <w:tc>
          <w:tcPr>
            <w:tcW w:w="0" w:type="auto"/>
          </w:tcPr>
          <w:p w14:paraId="37C23417" w14:textId="75F25632"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30553A50" w14:textId="77777777" w:rsidR="00CB78A5" w:rsidRPr="005C2F8D" w:rsidRDefault="00CB78A5" w:rsidP="00CB78A5">
            <w:pPr>
              <w:widowControl w:val="0"/>
              <w:autoSpaceDE w:val="0"/>
              <w:autoSpaceDN w:val="0"/>
              <w:adjustRightInd w:val="0"/>
              <w:jc w:val="center"/>
              <w:rPr>
                <w:rFonts w:cs="Calibri"/>
              </w:rPr>
            </w:pPr>
          </w:p>
        </w:tc>
        <w:tc>
          <w:tcPr>
            <w:tcW w:w="0" w:type="auto"/>
          </w:tcPr>
          <w:p w14:paraId="50AACE60" w14:textId="6CE1C3DB" w:rsidR="00CB78A5" w:rsidRPr="005C2F8D" w:rsidRDefault="00CB78A5" w:rsidP="00CB78A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43BC255F" w14:textId="77777777" w:rsidR="00CB78A5" w:rsidRPr="005C2F8D" w:rsidRDefault="00CB78A5" w:rsidP="00CB78A5">
            <w:pPr>
              <w:widowControl w:val="0"/>
              <w:autoSpaceDE w:val="0"/>
              <w:autoSpaceDN w:val="0"/>
              <w:adjustRightInd w:val="0"/>
              <w:jc w:val="center"/>
              <w:rPr>
                <w:rFonts w:eastAsiaTheme="minorEastAsia" w:cstheme="minorHAnsi"/>
              </w:rPr>
            </w:pPr>
          </w:p>
        </w:tc>
        <w:tc>
          <w:tcPr>
            <w:tcW w:w="0" w:type="auto"/>
          </w:tcPr>
          <w:p w14:paraId="23F287F4" w14:textId="2C23A6F7" w:rsidR="00CB78A5" w:rsidRPr="005C2F8D" w:rsidRDefault="00CB78A5" w:rsidP="00CB78A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2A565856" w14:textId="77777777" w:rsidR="00CB78A5" w:rsidRPr="005C2F8D" w:rsidRDefault="00CB78A5" w:rsidP="00CB78A5">
            <w:pPr>
              <w:widowControl w:val="0"/>
              <w:autoSpaceDE w:val="0"/>
              <w:autoSpaceDN w:val="0"/>
              <w:adjustRightInd w:val="0"/>
              <w:jc w:val="center"/>
              <w:rPr>
                <w:rFonts w:eastAsiaTheme="minorEastAsia" w:cstheme="minorHAnsi"/>
              </w:rPr>
            </w:pPr>
          </w:p>
        </w:tc>
      </w:tr>
      <w:tr w:rsidR="00CB78A5" w:rsidRPr="005C2F8D" w14:paraId="4C113912" w14:textId="77777777" w:rsidTr="00153B95">
        <w:tc>
          <w:tcPr>
            <w:tcW w:w="0" w:type="auto"/>
            <w:tcBorders>
              <w:top w:val="single" w:sz="4" w:space="0" w:color="auto"/>
              <w:bottom w:val="single" w:sz="4" w:space="0" w:color="auto"/>
              <w:right w:val="nil"/>
            </w:tcBorders>
          </w:tcPr>
          <w:p w14:paraId="6538B1FA" w14:textId="77777777" w:rsidR="00CB78A5" w:rsidRPr="005C2F8D" w:rsidRDefault="00CB78A5" w:rsidP="00CB78A5">
            <w:pPr>
              <w:widowControl w:val="0"/>
              <w:autoSpaceDE w:val="0"/>
              <w:autoSpaceDN w:val="0"/>
              <w:adjustRightInd w:val="0"/>
              <w:rPr>
                <w:rFonts w:cs="Calibri"/>
              </w:rPr>
            </w:pPr>
            <w:r w:rsidRPr="005C2F8D">
              <w:rPr>
                <w:rFonts w:cs="Calibri"/>
              </w:rPr>
              <w:t>Some weekends</w:t>
            </w:r>
          </w:p>
        </w:tc>
        <w:tc>
          <w:tcPr>
            <w:tcW w:w="0" w:type="auto"/>
            <w:tcBorders>
              <w:top w:val="single" w:sz="4" w:space="0" w:color="auto"/>
              <w:left w:val="nil"/>
              <w:bottom w:val="single" w:sz="4" w:space="0" w:color="auto"/>
            </w:tcBorders>
          </w:tcPr>
          <w:p w14:paraId="4B10C020" w14:textId="77777777" w:rsidR="00CB78A5" w:rsidRPr="005C2F8D" w:rsidRDefault="00CB78A5" w:rsidP="00CB78A5">
            <w:pPr>
              <w:widowControl w:val="0"/>
              <w:autoSpaceDE w:val="0"/>
              <w:autoSpaceDN w:val="0"/>
              <w:adjustRightInd w:val="0"/>
              <w:jc w:val="center"/>
              <w:rPr>
                <w:rFonts w:cs="Calibri"/>
              </w:rPr>
            </w:pPr>
            <w:r w:rsidRPr="005C2F8D">
              <w:rPr>
                <w:rFonts w:cs="Calibri"/>
              </w:rPr>
              <w:t>1.19</w:t>
            </w:r>
          </w:p>
        </w:tc>
        <w:tc>
          <w:tcPr>
            <w:tcW w:w="0" w:type="auto"/>
            <w:tcBorders>
              <w:top w:val="single" w:sz="4" w:space="0" w:color="auto"/>
              <w:bottom w:val="single" w:sz="4" w:space="0" w:color="auto"/>
            </w:tcBorders>
          </w:tcPr>
          <w:p w14:paraId="5CA77293" w14:textId="77777777" w:rsidR="00CB78A5" w:rsidRPr="005C2F8D" w:rsidRDefault="00CB78A5" w:rsidP="00CB78A5">
            <w:pPr>
              <w:widowControl w:val="0"/>
              <w:autoSpaceDE w:val="0"/>
              <w:autoSpaceDN w:val="0"/>
              <w:adjustRightInd w:val="0"/>
              <w:jc w:val="center"/>
              <w:rPr>
                <w:rFonts w:cs="Calibri"/>
              </w:rPr>
            </w:pPr>
            <w:r w:rsidRPr="005C2F8D">
              <w:rPr>
                <w:rFonts w:cs="Calibri"/>
              </w:rPr>
              <w:t>1.10, 1.28</w:t>
            </w:r>
          </w:p>
        </w:tc>
        <w:tc>
          <w:tcPr>
            <w:tcW w:w="0" w:type="auto"/>
          </w:tcPr>
          <w:p w14:paraId="1EE36146" w14:textId="77777777" w:rsidR="00CB78A5" w:rsidRPr="005C2F8D" w:rsidRDefault="00CB78A5" w:rsidP="00CB78A5">
            <w:pPr>
              <w:widowControl w:val="0"/>
              <w:autoSpaceDE w:val="0"/>
              <w:autoSpaceDN w:val="0"/>
              <w:adjustRightInd w:val="0"/>
              <w:jc w:val="center"/>
              <w:rPr>
                <w:rFonts w:cs="Calibri"/>
              </w:rPr>
            </w:pPr>
            <w:r w:rsidRPr="005C2F8D">
              <w:rPr>
                <w:rFonts w:cs="Calibri"/>
              </w:rPr>
              <w:t>1.05</w:t>
            </w:r>
          </w:p>
        </w:tc>
        <w:tc>
          <w:tcPr>
            <w:tcW w:w="0" w:type="auto"/>
          </w:tcPr>
          <w:p w14:paraId="1417752D" w14:textId="77777777" w:rsidR="00CB78A5" w:rsidRPr="005C2F8D" w:rsidRDefault="00CB78A5" w:rsidP="00CB78A5">
            <w:pPr>
              <w:widowControl w:val="0"/>
              <w:autoSpaceDE w:val="0"/>
              <w:autoSpaceDN w:val="0"/>
              <w:adjustRightInd w:val="0"/>
              <w:jc w:val="center"/>
              <w:rPr>
                <w:rFonts w:cs="Calibri"/>
              </w:rPr>
            </w:pPr>
            <w:r w:rsidRPr="005C2F8D">
              <w:rPr>
                <w:rFonts w:cs="Calibri"/>
              </w:rPr>
              <w:t>0.83, 1.33</w:t>
            </w:r>
          </w:p>
        </w:tc>
        <w:tc>
          <w:tcPr>
            <w:tcW w:w="0" w:type="auto"/>
          </w:tcPr>
          <w:p w14:paraId="62F70268" w14:textId="77777777" w:rsidR="00CB78A5" w:rsidRPr="005C2F8D" w:rsidRDefault="00CB78A5" w:rsidP="00CB78A5">
            <w:pPr>
              <w:widowControl w:val="0"/>
              <w:autoSpaceDE w:val="0"/>
              <w:autoSpaceDN w:val="0"/>
              <w:adjustRightInd w:val="0"/>
              <w:jc w:val="center"/>
              <w:rPr>
                <w:rFonts w:cs="Calibri"/>
              </w:rPr>
            </w:pPr>
            <w:r w:rsidRPr="005C2F8D">
              <w:rPr>
                <w:rFonts w:cs="Calibri"/>
              </w:rPr>
              <w:t>1.18</w:t>
            </w:r>
          </w:p>
        </w:tc>
        <w:tc>
          <w:tcPr>
            <w:tcW w:w="0" w:type="auto"/>
          </w:tcPr>
          <w:p w14:paraId="39243F6D" w14:textId="77777777" w:rsidR="00CB78A5" w:rsidRPr="005C2F8D" w:rsidRDefault="00CB78A5" w:rsidP="00CB78A5">
            <w:pPr>
              <w:widowControl w:val="0"/>
              <w:autoSpaceDE w:val="0"/>
              <w:autoSpaceDN w:val="0"/>
              <w:adjustRightInd w:val="0"/>
              <w:jc w:val="center"/>
              <w:rPr>
                <w:rFonts w:cs="Calibri"/>
              </w:rPr>
            </w:pPr>
            <w:r w:rsidRPr="005C2F8D">
              <w:rPr>
                <w:rFonts w:cs="Calibri"/>
              </w:rPr>
              <w:t>1.09, 1.27</w:t>
            </w:r>
          </w:p>
        </w:tc>
        <w:tc>
          <w:tcPr>
            <w:tcW w:w="0" w:type="auto"/>
          </w:tcPr>
          <w:p w14:paraId="3EA204CD" w14:textId="77777777" w:rsidR="00CB78A5" w:rsidRPr="005C2F8D" w:rsidRDefault="00CB78A5" w:rsidP="00CB78A5">
            <w:pPr>
              <w:widowControl w:val="0"/>
              <w:autoSpaceDE w:val="0"/>
              <w:autoSpaceDN w:val="0"/>
              <w:adjustRightInd w:val="0"/>
              <w:jc w:val="center"/>
              <w:rPr>
                <w:rFonts w:cs="Calibri"/>
              </w:rPr>
            </w:pPr>
            <w:r w:rsidRPr="005C2F8D">
              <w:rPr>
                <w:rFonts w:cs="Calibri"/>
              </w:rPr>
              <w:t>1.04</w:t>
            </w:r>
          </w:p>
        </w:tc>
        <w:tc>
          <w:tcPr>
            <w:tcW w:w="0" w:type="auto"/>
          </w:tcPr>
          <w:p w14:paraId="689EFBE5" w14:textId="77777777" w:rsidR="00CB78A5" w:rsidRPr="005C2F8D" w:rsidRDefault="00CB78A5" w:rsidP="00CB78A5">
            <w:pPr>
              <w:widowControl w:val="0"/>
              <w:autoSpaceDE w:val="0"/>
              <w:autoSpaceDN w:val="0"/>
              <w:adjustRightInd w:val="0"/>
              <w:jc w:val="center"/>
              <w:rPr>
                <w:rFonts w:cs="Calibri"/>
              </w:rPr>
            </w:pPr>
            <w:r w:rsidRPr="005C2F8D">
              <w:rPr>
                <w:rFonts w:cs="Calibri"/>
              </w:rPr>
              <w:t>0.82, 1.31</w:t>
            </w:r>
          </w:p>
        </w:tc>
        <w:tc>
          <w:tcPr>
            <w:tcW w:w="0" w:type="auto"/>
          </w:tcPr>
          <w:p w14:paraId="36326EB6"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1.09</w:t>
            </w:r>
          </w:p>
        </w:tc>
        <w:tc>
          <w:tcPr>
            <w:tcW w:w="0" w:type="auto"/>
          </w:tcPr>
          <w:p w14:paraId="47CE12E2"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1.00, 1.18</w:t>
            </w:r>
          </w:p>
        </w:tc>
        <w:tc>
          <w:tcPr>
            <w:tcW w:w="0" w:type="auto"/>
          </w:tcPr>
          <w:p w14:paraId="47B74EFA"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1.02</w:t>
            </w:r>
          </w:p>
        </w:tc>
        <w:tc>
          <w:tcPr>
            <w:tcW w:w="0" w:type="auto"/>
          </w:tcPr>
          <w:p w14:paraId="5E5DB5B8"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0.80, 1.31</w:t>
            </w:r>
          </w:p>
        </w:tc>
      </w:tr>
      <w:tr w:rsidR="00CB78A5" w:rsidRPr="005C2F8D" w14:paraId="2A3BAF5C" w14:textId="77777777" w:rsidTr="00153B95">
        <w:tc>
          <w:tcPr>
            <w:tcW w:w="0" w:type="auto"/>
            <w:tcBorders>
              <w:top w:val="single" w:sz="4" w:space="0" w:color="auto"/>
              <w:bottom w:val="single" w:sz="4" w:space="0" w:color="auto"/>
              <w:right w:val="nil"/>
            </w:tcBorders>
          </w:tcPr>
          <w:p w14:paraId="4BC75097" w14:textId="77777777" w:rsidR="00CB78A5" w:rsidRPr="005C2F8D" w:rsidRDefault="00CB78A5" w:rsidP="00CB78A5">
            <w:pPr>
              <w:widowControl w:val="0"/>
              <w:autoSpaceDE w:val="0"/>
              <w:autoSpaceDN w:val="0"/>
              <w:adjustRightInd w:val="0"/>
              <w:rPr>
                <w:rFonts w:cs="Calibri"/>
              </w:rPr>
            </w:pPr>
            <w:r w:rsidRPr="005C2F8D">
              <w:rPr>
                <w:rFonts w:cs="Calibri"/>
              </w:rPr>
              <w:t>Most/all weekends</w:t>
            </w:r>
          </w:p>
        </w:tc>
        <w:tc>
          <w:tcPr>
            <w:tcW w:w="0" w:type="auto"/>
            <w:tcBorders>
              <w:top w:val="single" w:sz="4" w:space="0" w:color="auto"/>
              <w:left w:val="nil"/>
              <w:bottom w:val="single" w:sz="4" w:space="0" w:color="auto"/>
            </w:tcBorders>
          </w:tcPr>
          <w:p w14:paraId="386B7DA8" w14:textId="77777777" w:rsidR="00CB78A5" w:rsidRPr="005C2F8D" w:rsidRDefault="00CB78A5" w:rsidP="00CB78A5">
            <w:pPr>
              <w:widowControl w:val="0"/>
              <w:autoSpaceDE w:val="0"/>
              <w:autoSpaceDN w:val="0"/>
              <w:adjustRightInd w:val="0"/>
              <w:jc w:val="center"/>
              <w:rPr>
                <w:rFonts w:cs="Calibri"/>
              </w:rPr>
            </w:pPr>
            <w:r w:rsidRPr="005C2F8D">
              <w:rPr>
                <w:rFonts w:cs="Calibri"/>
              </w:rPr>
              <w:t>1.36</w:t>
            </w:r>
          </w:p>
        </w:tc>
        <w:tc>
          <w:tcPr>
            <w:tcW w:w="0" w:type="auto"/>
            <w:tcBorders>
              <w:top w:val="single" w:sz="4" w:space="0" w:color="auto"/>
              <w:bottom w:val="single" w:sz="4" w:space="0" w:color="auto"/>
            </w:tcBorders>
          </w:tcPr>
          <w:p w14:paraId="0EC076D8" w14:textId="77777777" w:rsidR="00CB78A5" w:rsidRPr="005C2F8D" w:rsidRDefault="00CB78A5" w:rsidP="00CB78A5">
            <w:pPr>
              <w:widowControl w:val="0"/>
              <w:autoSpaceDE w:val="0"/>
              <w:autoSpaceDN w:val="0"/>
              <w:adjustRightInd w:val="0"/>
              <w:jc w:val="center"/>
              <w:rPr>
                <w:rFonts w:cs="Calibri"/>
              </w:rPr>
            </w:pPr>
            <w:r w:rsidRPr="005C2F8D">
              <w:rPr>
                <w:rFonts w:cs="Calibri"/>
              </w:rPr>
              <w:t>1.24, 1.49</w:t>
            </w:r>
          </w:p>
        </w:tc>
        <w:tc>
          <w:tcPr>
            <w:tcW w:w="0" w:type="auto"/>
          </w:tcPr>
          <w:p w14:paraId="089BE3A9" w14:textId="77777777" w:rsidR="00CB78A5" w:rsidRPr="005C2F8D" w:rsidRDefault="00CB78A5" w:rsidP="00CB78A5">
            <w:pPr>
              <w:widowControl w:val="0"/>
              <w:autoSpaceDE w:val="0"/>
              <w:autoSpaceDN w:val="0"/>
              <w:adjustRightInd w:val="0"/>
              <w:jc w:val="center"/>
              <w:rPr>
                <w:rFonts w:cs="Calibri"/>
              </w:rPr>
            </w:pPr>
            <w:r w:rsidRPr="005C2F8D">
              <w:rPr>
                <w:rFonts w:cs="Calibri"/>
              </w:rPr>
              <w:t>1.52</w:t>
            </w:r>
          </w:p>
        </w:tc>
        <w:tc>
          <w:tcPr>
            <w:tcW w:w="0" w:type="auto"/>
          </w:tcPr>
          <w:p w14:paraId="5F797DCB" w14:textId="77777777" w:rsidR="00CB78A5" w:rsidRPr="005C2F8D" w:rsidRDefault="00CB78A5" w:rsidP="00CB78A5">
            <w:pPr>
              <w:widowControl w:val="0"/>
              <w:autoSpaceDE w:val="0"/>
              <w:autoSpaceDN w:val="0"/>
              <w:adjustRightInd w:val="0"/>
              <w:jc w:val="center"/>
              <w:rPr>
                <w:rFonts w:cs="Calibri"/>
              </w:rPr>
            </w:pPr>
            <w:r w:rsidRPr="005C2F8D">
              <w:rPr>
                <w:rFonts w:cs="Calibri"/>
              </w:rPr>
              <w:t>1.21, 1.92</w:t>
            </w:r>
          </w:p>
        </w:tc>
        <w:tc>
          <w:tcPr>
            <w:tcW w:w="0" w:type="auto"/>
          </w:tcPr>
          <w:p w14:paraId="52DBC5D0" w14:textId="77777777" w:rsidR="00CB78A5" w:rsidRPr="005C2F8D" w:rsidRDefault="00CB78A5" w:rsidP="00CB78A5">
            <w:pPr>
              <w:widowControl w:val="0"/>
              <w:autoSpaceDE w:val="0"/>
              <w:autoSpaceDN w:val="0"/>
              <w:adjustRightInd w:val="0"/>
              <w:jc w:val="center"/>
              <w:rPr>
                <w:rFonts w:cs="Calibri"/>
              </w:rPr>
            </w:pPr>
            <w:r w:rsidRPr="005C2F8D">
              <w:rPr>
                <w:rFonts w:cs="Calibri"/>
              </w:rPr>
              <w:t>1.30</w:t>
            </w:r>
          </w:p>
        </w:tc>
        <w:tc>
          <w:tcPr>
            <w:tcW w:w="0" w:type="auto"/>
          </w:tcPr>
          <w:p w14:paraId="54409A12" w14:textId="77777777" w:rsidR="00CB78A5" w:rsidRPr="005C2F8D" w:rsidRDefault="00CB78A5" w:rsidP="00CB78A5">
            <w:pPr>
              <w:widowControl w:val="0"/>
              <w:autoSpaceDE w:val="0"/>
              <w:autoSpaceDN w:val="0"/>
              <w:adjustRightInd w:val="0"/>
              <w:jc w:val="center"/>
              <w:rPr>
                <w:rFonts w:cs="Calibri"/>
              </w:rPr>
            </w:pPr>
            <w:r w:rsidRPr="005C2F8D">
              <w:rPr>
                <w:rFonts w:cs="Calibri"/>
              </w:rPr>
              <w:t>1.18, 1.43</w:t>
            </w:r>
          </w:p>
        </w:tc>
        <w:tc>
          <w:tcPr>
            <w:tcW w:w="0" w:type="auto"/>
          </w:tcPr>
          <w:p w14:paraId="4D6398C1" w14:textId="77777777" w:rsidR="00CB78A5" w:rsidRPr="005C2F8D" w:rsidRDefault="00CB78A5" w:rsidP="00CB78A5">
            <w:pPr>
              <w:widowControl w:val="0"/>
              <w:autoSpaceDE w:val="0"/>
              <w:autoSpaceDN w:val="0"/>
              <w:adjustRightInd w:val="0"/>
              <w:jc w:val="center"/>
              <w:rPr>
                <w:rFonts w:cs="Calibri"/>
              </w:rPr>
            </w:pPr>
            <w:r w:rsidRPr="005C2F8D">
              <w:rPr>
                <w:rFonts w:cs="Calibri"/>
              </w:rPr>
              <w:t>1.50</w:t>
            </w:r>
          </w:p>
        </w:tc>
        <w:tc>
          <w:tcPr>
            <w:tcW w:w="0" w:type="auto"/>
          </w:tcPr>
          <w:p w14:paraId="00E7F364" w14:textId="77777777" w:rsidR="00CB78A5" w:rsidRPr="005C2F8D" w:rsidRDefault="00CB78A5" w:rsidP="00CB78A5">
            <w:pPr>
              <w:widowControl w:val="0"/>
              <w:autoSpaceDE w:val="0"/>
              <w:autoSpaceDN w:val="0"/>
              <w:adjustRightInd w:val="0"/>
              <w:jc w:val="center"/>
              <w:rPr>
                <w:rFonts w:cs="Calibri"/>
              </w:rPr>
            </w:pPr>
            <w:r w:rsidRPr="005C2F8D">
              <w:rPr>
                <w:rFonts w:cs="Calibri"/>
              </w:rPr>
              <w:t>1.18, 1.89</w:t>
            </w:r>
          </w:p>
        </w:tc>
        <w:tc>
          <w:tcPr>
            <w:tcW w:w="0" w:type="auto"/>
          </w:tcPr>
          <w:p w14:paraId="5D70FD8C"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1.13</w:t>
            </w:r>
          </w:p>
        </w:tc>
        <w:tc>
          <w:tcPr>
            <w:tcW w:w="0" w:type="auto"/>
          </w:tcPr>
          <w:p w14:paraId="52BBC2DE"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1.02, 1.25</w:t>
            </w:r>
          </w:p>
        </w:tc>
        <w:tc>
          <w:tcPr>
            <w:tcW w:w="0" w:type="auto"/>
          </w:tcPr>
          <w:p w14:paraId="082FB03E"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1.45</w:t>
            </w:r>
          </w:p>
        </w:tc>
        <w:tc>
          <w:tcPr>
            <w:tcW w:w="0" w:type="auto"/>
          </w:tcPr>
          <w:p w14:paraId="2888FC16"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1.11, 1.89</w:t>
            </w:r>
          </w:p>
        </w:tc>
      </w:tr>
      <w:tr w:rsidR="00CB78A5" w:rsidRPr="005C2F8D" w14:paraId="6E898292" w14:textId="77777777" w:rsidTr="00CB78A5">
        <w:tc>
          <w:tcPr>
            <w:tcW w:w="0" w:type="auto"/>
            <w:tcBorders>
              <w:top w:val="single" w:sz="4" w:space="0" w:color="auto"/>
              <w:bottom w:val="single" w:sz="4" w:space="0" w:color="auto"/>
              <w:right w:val="nil"/>
            </w:tcBorders>
          </w:tcPr>
          <w:p w14:paraId="4EC32E51" w14:textId="77777777" w:rsidR="00CB78A5" w:rsidRPr="005C2F8D" w:rsidRDefault="00CB78A5" w:rsidP="00CB78A5">
            <w:pPr>
              <w:widowControl w:val="0"/>
              <w:autoSpaceDE w:val="0"/>
              <w:autoSpaceDN w:val="0"/>
              <w:adjustRightInd w:val="0"/>
              <w:rPr>
                <w:rFonts w:cs="Calibri"/>
              </w:rPr>
            </w:pPr>
          </w:p>
        </w:tc>
        <w:tc>
          <w:tcPr>
            <w:tcW w:w="0" w:type="auto"/>
            <w:tcBorders>
              <w:top w:val="single" w:sz="4" w:space="0" w:color="auto"/>
              <w:left w:val="nil"/>
              <w:bottom w:val="single" w:sz="4" w:space="0" w:color="auto"/>
            </w:tcBorders>
          </w:tcPr>
          <w:p w14:paraId="30D4C7B9" w14:textId="77777777" w:rsidR="00CB78A5" w:rsidRPr="005C2F8D" w:rsidRDefault="00CB78A5" w:rsidP="00CB78A5">
            <w:pPr>
              <w:widowControl w:val="0"/>
              <w:autoSpaceDE w:val="0"/>
              <w:autoSpaceDN w:val="0"/>
              <w:adjustRightInd w:val="0"/>
              <w:jc w:val="center"/>
              <w:rPr>
                <w:rFonts w:cs="Calibri"/>
              </w:rPr>
            </w:pPr>
          </w:p>
        </w:tc>
        <w:tc>
          <w:tcPr>
            <w:tcW w:w="0" w:type="auto"/>
            <w:tcBorders>
              <w:top w:val="single" w:sz="4" w:space="0" w:color="auto"/>
              <w:bottom w:val="single" w:sz="4" w:space="0" w:color="auto"/>
            </w:tcBorders>
          </w:tcPr>
          <w:p w14:paraId="6DFEC611" w14:textId="77777777" w:rsidR="00CB78A5" w:rsidRPr="005C2F8D" w:rsidRDefault="00CB78A5" w:rsidP="00CB78A5">
            <w:pPr>
              <w:widowControl w:val="0"/>
              <w:autoSpaceDE w:val="0"/>
              <w:autoSpaceDN w:val="0"/>
              <w:adjustRightInd w:val="0"/>
              <w:jc w:val="center"/>
              <w:rPr>
                <w:rFonts w:cs="Calibri"/>
              </w:rPr>
            </w:pPr>
          </w:p>
        </w:tc>
        <w:tc>
          <w:tcPr>
            <w:tcW w:w="0" w:type="auto"/>
          </w:tcPr>
          <w:p w14:paraId="62016D6A" w14:textId="77777777" w:rsidR="00CB78A5" w:rsidRPr="005C2F8D" w:rsidRDefault="00CB78A5" w:rsidP="00CB78A5">
            <w:pPr>
              <w:widowControl w:val="0"/>
              <w:autoSpaceDE w:val="0"/>
              <w:autoSpaceDN w:val="0"/>
              <w:adjustRightInd w:val="0"/>
              <w:jc w:val="center"/>
              <w:rPr>
                <w:rFonts w:cs="Calibri"/>
              </w:rPr>
            </w:pPr>
          </w:p>
        </w:tc>
        <w:tc>
          <w:tcPr>
            <w:tcW w:w="0" w:type="auto"/>
          </w:tcPr>
          <w:p w14:paraId="6BCF636E" w14:textId="77777777" w:rsidR="00CB78A5" w:rsidRPr="005C2F8D" w:rsidRDefault="00CB78A5" w:rsidP="00CB78A5">
            <w:pPr>
              <w:widowControl w:val="0"/>
              <w:autoSpaceDE w:val="0"/>
              <w:autoSpaceDN w:val="0"/>
              <w:adjustRightInd w:val="0"/>
              <w:jc w:val="center"/>
              <w:rPr>
                <w:rFonts w:cs="Calibri"/>
              </w:rPr>
            </w:pPr>
          </w:p>
        </w:tc>
        <w:tc>
          <w:tcPr>
            <w:tcW w:w="0" w:type="auto"/>
          </w:tcPr>
          <w:p w14:paraId="0E2670B2" w14:textId="77777777" w:rsidR="00CB78A5" w:rsidRPr="005C2F8D" w:rsidRDefault="00CB78A5" w:rsidP="00CB78A5">
            <w:pPr>
              <w:widowControl w:val="0"/>
              <w:autoSpaceDE w:val="0"/>
              <w:autoSpaceDN w:val="0"/>
              <w:adjustRightInd w:val="0"/>
              <w:jc w:val="center"/>
              <w:rPr>
                <w:rFonts w:cs="Calibri"/>
              </w:rPr>
            </w:pPr>
          </w:p>
        </w:tc>
        <w:tc>
          <w:tcPr>
            <w:tcW w:w="1309" w:type="dxa"/>
          </w:tcPr>
          <w:p w14:paraId="73BE0858" w14:textId="77777777" w:rsidR="00CB78A5" w:rsidRPr="005C2F8D" w:rsidRDefault="00CB78A5" w:rsidP="00CB78A5">
            <w:pPr>
              <w:widowControl w:val="0"/>
              <w:autoSpaceDE w:val="0"/>
              <w:autoSpaceDN w:val="0"/>
              <w:adjustRightInd w:val="0"/>
              <w:jc w:val="center"/>
              <w:rPr>
                <w:rFonts w:cs="Calibri"/>
              </w:rPr>
            </w:pPr>
          </w:p>
        </w:tc>
        <w:tc>
          <w:tcPr>
            <w:tcW w:w="0" w:type="auto"/>
          </w:tcPr>
          <w:p w14:paraId="5C531433" w14:textId="77777777" w:rsidR="00CB78A5" w:rsidRPr="005C2F8D" w:rsidRDefault="00CB78A5" w:rsidP="00CB78A5">
            <w:pPr>
              <w:widowControl w:val="0"/>
              <w:autoSpaceDE w:val="0"/>
              <w:autoSpaceDN w:val="0"/>
              <w:adjustRightInd w:val="0"/>
              <w:jc w:val="center"/>
              <w:rPr>
                <w:rFonts w:cs="Calibri"/>
              </w:rPr>
            </w:pPr>
          </w:p>
        </w:tc>
        <w:tc>
          <w:tcPr>
            <w:tcW w:w="0" w:type="auto"/>
          </w:tcPr>
          <w:p w14:paraId="7A3AC8A8" w14:textId="77777777" w:rsidR="00CB78A5" w:rsidRPr="005C2F8D" w:rsidRDefault="00CB78A5" w:rsidP="00CB78A5">
            <w:pPr>
              <w:widowControl w:val="0"/>
              <w:autoSpaceDE w:val="0"/>
              <w:autoSpaceDN w:val="0"/>
              <w:adjustRightInd w:val="0"/>
              <w:jc w:val="center"/>
              <w:rPr>
                <w:rFonts w:cs="Calibri"/>
              </w:rPr>
            </w:pPr>
          </w:p>
        </w:tc>
        <w:tc>
          <w:tcPr>
            <w:tcW w:w="0" w:type="auto"/>
          </w:tcPr>
          <w:p w14:paraId="3C30D6F5" w14:textId="77777777" w:rsidR="00CB78A5" w:rsidRPr="005C2F8D" w:rsidRDefault="00CB78A5" w:rsidP="00CB78A5">
            <w:pPr>
              <w:widowControl w:val="0"/>
              <w:autoSpaceDE w:val="0"/>
              <w:autoSpaceDN w:val="0"/>
              <w:adjustRightInd w:val="0"/>
              <w:jc w:val="center"/>
              <w:rPr>
                <w:rFonts w:eastAsiaTheme="minorEastAsia" w:cstheme="minorHAnsi"/>
              </w:rPr>
            </w:pPr>
          </w:p>
        </w:tc>
        <w:tc>
          <w:tcPr>
            <w:tcW w:w="0" w:type="auto"/>
          </w:tcPr>
          <w:p w14:paraId="38B34DA5" w14:textId="77777777" w:rsidR="00CB78A5" w:rsidRPr="005C2F8D" w:rsidRDefault="00CB78A5" w:rsidP="00CB78A5">
            <w:pPr>
              <w:widowControl w:val="0"/>
              <w:autoSpaceDE w:val="0"/>
              <w:autoSpaceDN w:val="0"/>
              <w:adjustRightInd w:val="0"/>
              <w:jc w:val="center"/>
              <w:rPr>
                <w:rFonts w:eastAsiaTheme="minorEastAsia" w:cstheme="minorHAnsi"/>
              </w:rPr>
            </w:pPr>
          </w:p>
        </w:tc>
        <w:tc>
          <w:tcPr>
            <w:tcW w:w="0" w:type="auto"/>
          </w:tcPr>
          <w:p w14:paraId="51B68836" w14:textId="77777777" w:rsidR="00CB78A5" w:rsidRPr="005C2F8D" w:rsidRDefault="00CB78A5" w:rsidP="00CB78A5">
            <w:pPr>
              <w:widowControl w:val="0"/>
              <w:autoSpaceDE w:val="0"/>
              <w:autoSpaceDN w:val="0"/>
              <w:adjustRightInd w:val="0"/>
              <w:jc w:val="center"/>
              <w:rPr>
                <w:rFonts w:eastAsiaTheme="minorEastAsia" w:cstheme="minorHAnsi"/>
              </w:rPr>
            </w:pPr>
          </w:p>
        </w:tc>
        <w:tc>
          <w:tcPr>
            <w:tcW w:w="0" w:type="auto"/>
          </w:tcPr>
          <w:p w14:paraId="62944E37" w14:textId="77777777" w:rsidR="00CB78A5" w:rsidRPr="005C2F8D" w:rsidRDefault="00CB78A5" w:rsidP="00CB78A5">
            <w:pPr>
              <w:widowControl w:val="0"/>
              <w:autoSpaceDE w:val="0"/>
              <w:autoSpaceDN w:val="0"/>
              <w:adjustRightInd w:val="0"/>
              <w:jc w:val="center"/>
              <w:rPr>
                <w:rFonts w:eastAsiaTheme="minorEastAsia" w:cstheme="minorHAnsi"/>
              </w:rPr>
            </w:pPr>
          </w:p>
        </w:tc>
      </w:tr>
      <w:tr w:rsidR="00CB78A5" w:rsidRPr="005C2F8D" w14:paraId="1BF7AE79" w14:textId="77777777" w:rsidTr="00153B95">
        <w:tc>
          <w:tcPr>
            <w:tcW w:w="0" w:type="auto"/>
            <w:tcBorders>
              <w:top w:val="single" w:sz="4" w:space="0" w:color="auto"/>
              <w:bottom w:val="single" w:sz="4" w:space="0" w:color="auto"/>
              <w:right w:val="nil"/>
            </w:tcBorders>
          </w:tcPr>
          <w:p w14:paraId="2C631F24" w14:textId="13A0B454" w:rsidR="00CB78A5" w:rsidRPr="009E59DF" w:rsidRDefault="00CB78A5" w:rsidP="00CB78A5">
            <w:pPr>
              <w:widowControl w:val="0"/>
              <w:autoSpaceDE w:val="0"/>
              <w:autoSpaceDN w:val="0"/>
              <w:adjustRightInd w:val="0"/>
              <w:rPr>
                <w:rFonts w:cs="Calibri"/>
                <w:vertAlign w:val="superscript"/>
              </w:rPr>
            </w:pPr>
            <w:r w:rsidRPr="005C2F8D">
              <w:rPr>
                <w:rFonts w:cs="Calibri"/>
                <w:b/>
                <w:bCs/>
              </w:rPr>
              <w:t>Schedules (ref: standard schedules)</w:t>
            </w:r>
            <w:r>
              <w:rPr>
                <w:rFonts w:cs="Calibri"/>
                <w:b/>
                <w:bCs/>
                <w:vertAlign w:val="superscript"/>
              </w:rPr>
              <w:t>d</w:t>
            </w:r>
          </w:p>
        </w:tc>
        <w:tc>
          <w:tcPr>
            <w:tcW w:w="0" w:type="auto"/>
            <w:tcBorders>
              <w:top w:val="single" w:sz="4" w:space="0" w:color="auto"/>
              <w:left w:val="nil"/>
              <w:bottom w:val="single" w:sz="4" w:space="0" w:color="auto"/>
            </w:tcBorders>
          </w:tcPr>
          <w:p w14:paraId="71AE648B" w14:textId="7F7D3058"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Borders>
              <w:top w:val="single" w:sz="4" w:space="0" w:color="auto"/>
              <w:bottom w:val="single" w:sz="4" w:space="0" w:color="auto"/>
            </w:tcBorders>
          </w:tcPr>
          <w:p w14:paraId="4A5418BD" w14:textId="77777777" w:rsidR="00CB78A5" w:rsidRPr="005C2F8D" w:rsidRDefault="00CB78A5" w:rsidP="00CB78A5">
            <w:pPr>
              <w:widowControl w:val="0"/>
              <w:autoSpaceDE w:val="0"/>
              <w:autoSpaceDN w:val="0"/>
              <w:adjustRightInd w:val="0"/>
              <w:jc w:val="center"/>
              <w:rPr>
                <w:rFonts w:cs="Calibri"/>
              </w:rPr>
            </w:pPr>
          </w:p>
        </w:tc>
        <w:tc>
          <w:tcPr>
            <w:tcW w:w="0" w:type="auto"/>
          </w:tcPr>
          <w:p w14:paraId="1745E866" w14:textId="00B4A56C"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6FF14D72" w14:textId="77777777" w:rsidR="00CB78A5" w:rsidRPr="005C2F8D" w:rsidRDefault="00CB78A5" w:rsidP="00CB78A5">
            <w:pPr>
              <w:widowControl w:val="0"/>
              <w:autoSpaceDE w:val="0"/>
              <w:autoSpaceDN w:val="0"/>
              <w:adjustRightInd w:val="0"/>
              <w:jc w:val="center"/>
              <w:rPr>
                <w:rFonts w:cs="Calibri"/>
              </w:rPr>
            </w:pPr>
          </w:p>
        </w:tc>
        <w:tc>
          <w:tcPr>
            <w:tcW w:w="0" w:type="auto"/>
          </w:tcPr>
          <w:p w14:paraId="1734F7B1" w14:textId="2D3AC0AE"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660EFCB8" w14:textId="77777777" w:rsidR="00CB78A5" w:rsidRPr="005C2F8D" w:rsidRDefault="00CB78A5" w:rsidP="00CB78A5">
            <w:pPr>
              <w:widowControl w:val="0"/>
              <w:autoSpaceDE w:val="0"/>
              <w:autoSpaceDN w:val="0"/>
              <w:adjustRightInd w:val="0"/>
              <w:jc w:val="center"/>
              <w:rPr>
                <w:rFonts w:cs="Calibri"/>
              </w:rPr>
            </w:pPr>
          </w:p>
        </w:tc>
        <w:tc>
          <w:tcPr>
            <w:tcW w:w="0" w:type="auto"/>
          </w:tcPr>
          <w:p w14:paraId="6801FA41" w14:textId="41FE9FA4"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tcPr>
          <w:p w14:paraId="2EEA8088" w14:textId="77777777" w:rsidR="00CB78A5" w:rsidRPr="005C2F8D" w:rsidRDefault="00CB78A5" w:rsidP="00CB78A5">
            <w:pPr>
              <w:widowControl w:val="0"/>
              <w:autoSpaceDE w:val="0"/>
              <w:autoSpaceDN w:val="0"/>
              <w:adjustRightInd w:val="0"/>
              <w:jc w:val="center"/>
              <w:rPr>
                <w:rFonts w:cs="Calibri"/>
              </w:rPr>
            </w:pPr>
          </w:p>
        </w:tc>
        <w:tc>
          <w:tcPr>
            <w:tcW w:w="0" w:type="auto"/>
          </w:tcPr>
          <w:p w14:paraId="7551B0FA" w14:textId="603F200B" w:rsidR="00CB78A5" w:rsidRPr="005C2F8D" w:rsidRDefault="00CB78A5" w:rsidP="00CB78A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59FF6346" w14:textId="77777777" w:rsidR="00CB78A5" w:rsidRPr="005C2F8D" w:rsidRDefault="00CB78A5" w:rsidP="00CB78A5">
            <w:pPr>
              <w:widowControl w:val="0"/>
              <w:autoSpaceDE w:val="0"/>
              <w:autoSpaceDN w:val="0"/>
              <w:adjustRightInd w:val="0"/>
              <w:jc w:val="center"/>
              <w:rPr>
                <w:rFonts w:eastAsiaTheme="minorEastAsia" w:cstheme="minorHAnsi"/>
              </w:rPr>
            </w:pPr>
          </w:p>
        </w:tc>
        <w:tc>
          <w:tcPr>
            <w:tcW w:w="0" w:type="auto"/>
          </w:tcPr>
          <w:p w14:paraId="35906965" w14:textId="70BD36D6" w:rsidR="00CB78A5" w:rsidRPr="005C2F8D" w:rsidRDefault="00CB78A5" w:rsidP="00CB78A5">
            <w:pPr>
              <w:widowControl w:val="0"/>
              <w:autoSpaceDE w:val="0"/>
              <w:autoSpaceDN w:val="0"/>
              <w:adjustRightInd w:val="0"/>
              <w:jc w:val="center"/>
              <w:rPr>
                <w:rFonts w:eastAsiaTheme="minorEastAsia" w:cstheme="minorHAnsi"/>
              </w:rPr>
            </w:pPr>
            <w:r w:rsidRPr="00CB78A5">
              <w:rPr>
                <w:rFonts w:eastAsiaTheme="minorEastAsia" w:cstheme="minorHAnsi"/>
              </w:rPr>
              <w:t>1.00</w:t>
            </w:r>
          </w:p>
        </w:tc>
        <w:tc>
          <w:tcPr>
            <w:tcW w:w="0" w:type="auto"/>
          </w:tcPr>
          <w:p w14:paraId="00280FED" w14:textId="77777777" w:rsidR="00CB78A5" w:rsidRPr="005C2F8D" w:rsidRDefault="00CB78A5" w:rsidP="00CB78A5">
            <w:pPr>
              <w:widowControl w:val="0"/>
              <w:autoSpaceDE w:val="0"/>
              <w:autoSpaceDN w:val="0"/>
              <w:adjustRightInd w:val="0"/>
              <w:jc w:val="center"/>
              <w:rPr>
                <w:rFonts w:eastAsiaTheme="minorEastAsia" w:cstheme="minorHAnsi"/>
              </w:rPr>
            </w:pPr>
          </w:p>
        </w:tc>
      </w:tr>
      <w:tr w:rsidR="00CB78A5" w:rsidRPr="005C2F8D" w14:paraId="404E2ADD" w14:textId="77777777" w:rsidTr="00153B95">
        <w:tc>
          <w:tcPr>
            <w:tcW w:w="0" w:type="auto"/>
            <w:tcBorders>
              <w:top w:val="single" w:sz="4" w:space="0" w:color="auto"/>
              <w:bottom w:val="single" w:sz="4" w:space="0" w:color="auto"/>
              <w:right w:val="nil"/>
            </w:tcBorders>
          </w:tcPr>
          <w:p w14:paraId="07ED145B" w14:textId="77777777" w:rsidR="00CB78A5" w:rsidRPr="005C2F8D" w:rsidRDefault="00CB78A5" w:rsidP="00CB78A5">
            <w:pPr>
              <w:widowControl w:val="0"/>
              <w:autoSpaceDE w:val="0"/>
              <w:autoSpaceDN w:val="0"/>
              <w:adjustRightInd w:val="0"/>
              <w:rPr>
                <w:rFonts w:cs="Calibri"/>
              </w:rPr>
            </w:pPr>
            <w:r w:rsidRPr="005C2F8D">
              <w:rPr>
                <w:rFonts w:cs="Calibri"/>
              </w:rPr>
              <w:t>Nonstandard</w:t>
            </w:r>
          </w:p>
        </w:tc>
        <w:tc>
          <w:tcPr>
            <w:tcW w:w="0" w:type="auto"/>
            <w:tcBorders>
              <w:top w:val="single" w:sz="4" w:space="0" w:color="auto"/>
              <w:left w:val="nil"/>
              <w:bottom w:val="single" w:sz="4" w:space="0" w:color="auto"/>
            </w:tcBorders>
          </w:tcPr>
          <w:p w14:paraId="2D3291FE" w14:textId="77777777" w:rsidR="00CB78A5" w:rsidRPr="005C2F8D" w:rsidRDefault="00CB78A5" w:rsidP="00CB78A5">
            <w:pPr>
              <w:widowControl w:val="0"/>
              <w:autoSpaceDE w:val="0"/>
              <w:autoSpaceDN w:val="0"/>
              <w:adjustRightInd w:val="0"/>
              <w:jc w:val="center"/>
              <w:rPr>
                <w:rFonts w:cs="Calibri"/>
              </w:rPr>
            </w:pPr>
            <w:r w:rsidRPr="005C2F8D">
              <w:rPr>
                <w:rFonts w:cs="Calibri"/>
              </w:rPr>
              <w:t>1.31</w:t>
            </w:r>
          </w:p>
        </w:tc>
        <w:tc>
          <w:tcPr>
            <w:tcW w:w="0" w:type="auto"/>
            <w:tcBorders>
              <w:top w:val="single" w:sz="4" w:space="0" w:color="auto"/>
              <w:bottom w:val="single" w:sz="4" w:space="0" w:color="auto"/>
            </w:tcBorders>
          </w:tcPr>
          <w:p w14:paraId="08179A30" w14:textId="77777777" w:rsidR="00CB78A5" w:rsidRPr="005C2F8D" w:rsidRDefault="00CB78A5" w:rsidP="00CB78A5">
            <w:pPr>
              <w:widowControl w:val="0"/>
              <w:autoSpaceDE w:val="0"/>
              <w:autoSpaceDN w:val="0"/>
              <w:adjustRightInd w:val="0"/>
              <w:jc w:val="center"/>
              <w:rPr>
                <w:rFonts w:cs="Calibri"/>
              </w:rPr>
            </w:pPr>
            <w:r w:rsidRPr="005C2F8D">
              <w:rPr>
                <w:rFonts w:cs="Calibri"/>
              </w:rPr>
              <w:t>1.22, 1.42</w:t>
            </w:r>
          </w:p>
        </w:tc>
        <w:tc>
          <w:tcPr>
            <w:tcW w:w="0" w:type="auto"/>
          </w:tcPr>
          <w:p w14:paraId="0C82DFE8" w14:textId="77777777" w:rsidR="00CB78A5" w:rsidRPr="005C2F8D" w:rsidRDefault="00CB78A5" w:rsidP="00CB78A5">
            <w:pPr>
              <w:widowControl w:val="0"/>
              <w:autoSpaceDE w:val="0"/>
              <w:autoSpaceDN w:val="0"/>
              <w:adjustRightInd w:val="0"/>
              <w:jc w:val="center"/>
              <w:rPr>
                <w:rFonts w:cs="Calibri"/>
              </w:rPr>
            </w:pPr>
            <w:r w:rsidRPr="005C2F8D">
              <w:rPr>
                <w:rFonts w:cs="Calibri"/>
              </w:rPr>
              <w:t>1.28</w:t>
            </w:r>
          </w:p>
        </w:tc>
        <w:tc>
          <w:tcPr>
            <w:tcW w:w="0" w:type="auto"/>
          </w:tcPr>
          <w:p w14:paraId="13D4912A" w14:textId="77777777" w:rsidR="00CB78A5" w:rsidRPr="005C2F8D" w:rsidRDefault="00CB78A5" w:rsidP="00CB78A5">
            <w:pPr>
              <w:widowControl w:val="0"/>
              <w:autoSpaceDE w:val="0"/>
              <w:autoSpaceDN w:val="0"/>
              <w:adjustRightInd w:val="0"/>
              <w:jc w:val="center"/>
              <w:rPr>
                <w:rFonts w:cs="Calibri"/>
              </w:rPr>
            </w:pPr>
            <w:r w:rsidRPr="005C2F8D">
              <w:rPr>
                <w:rFonts w:cs="Calibri"/>
              </w:rPr>
              <w:t>1.04, 1.57</w:t>
            </w:r>
          </w:p>
        </w:tc>
        <w:tc>
          <w:tcPr>
            <w:tcW w:w="0" w:type="auto"/>
          </w:tcPr>
          <w:p w14:paraId="5CD1AF7B" w14:textId="77777777" w:rsidR="00CB78A5" w:rsidRPr="005C2F8D" w:rsidRDefault="00CB78A5" w:rsidP="00CB78A5">
            <w:pPr>
              <w:widowControl w:val="0"/>
              <w:autoSpaceDE w:val="0"/>
              <w:autoSpaceDN w:val="0"/>
              <w:adjustRightInd w:val="0"/>
              <w:jc w:val="center"/>
              <w:rPr>
                <w:rFonts w:cs="Calibri"/>
              </w:rPr>
            </w:pPr>
            <w:r w:rsidRPr="005C2F8D">
              <w:rPr>
                <w:rFonts w:cs="Calibri"/>
              </w:rPr>
              <w:t>1.28</w:t>
            </w:r>
          </w:p>
        </w:tc>
        <w:tc>
          <w:tcPr>
            <w:tcW w:w="0" w:type="auto"/>
          </w:tcPr>
          <w:p w14:paraId="7345D680" w14:textId="77777777" w:rsidR="00CB78A5" w:rsidRPr="005C2F8D" w:rsidRDefault="00CB78A5" w:rsidP="00CB78A5">
            <w:pPr>
              <w:widowControl w:val="0"/>
              <w:autoSpaceDE w:val="0"/>
              <w:autoSpaceDN w:val="0"/>
              <w:adjustRightInd w:val="0"/>
              <w:jc w:val="center"/>
              <w:rPr>
                <w:rFonts w:cs="Calibri"/>
              </w:rPr>
            </w:pPr>
            <w:r w:rsidRPr="005C2F8D">
              <w:rPr>
                <w:rFonts w:cs="Calibri"/>
              </w:rPr>
              <w:t>1.19, 1.39</w:t>
            </w:r>
          </w:p>
        </w:tc>
        <w:tc>
          <w:tcPr>
            <w:tcW w:w="0" w:type="auto"/>
          </w:tcPr>
          <w:p w14:paraId="5942DE04" w14:textId="77777777" w:rsidR="00CB78A5" w:rsidRPr="005C2F8D" w:rsidRDefault="00CB78A5" w:rsidP="00CB78A5">
            <w:pPr>
              <w:widowControl w:val="0"/>
              <w:autoSpaceDE w:val="0"/>
              <w:autoSpaceDN w:val="0"/>
              <w:adjustRightInd w:val="0"/>
              <w:jc w:val="center"/>
              <w:rPr>
                <w:rFonts w:cs="Calibri"/>
              </w:rPr>
            </w:pPr>
            <w:r w:rsidRPr="005C2F8D">
              <w:rPr>
                <w:rFonts w:cs="Calibri"/>
              </w:rPr>
              <w:t>1.26</w:t>
            </w:r>
          </w:p>
        </w:tc>
        <w:tc>
          <w:tcPr>
            <w:tcW w:w="0" w:type="auto"/>
          </w:tcPr>
          <w:p w14:paraId="754C207B" w14:textId="77777777" w:rsidR="00CB78A5" w:rsidRPr="005C2F8D" w:rsidRDefault="00CB78A5" w:rsidP="00CB78A5">
            <w:pPr>
              <w:widowControl w:val="0"/>
              <w:autoSpaceDE w:val="0"/>
              <w:autoSpaceDN w:val="0"/>
              <w:adjustRightInd w:val="0"/>
              <w:jc w:val="center"/>
              <w:rPr>
                <w:rFonts w:cs="Calibri"/>
              </w:rPr>
            </w:pPr>
            <w:r w:rsidRPr="005C2F8D">
              <w:rPr>
                <w:rFonts w:cs="Calibri"/>
              </w:rPr>
              <w:t>1.02, 1.54</w:t>
            </w:r>
          </w:p>
        </w:tc>
        <w:tc>
          <w:tcPr>
            <w:tcW w:w="0" w:type="auto"/>
          </w:tcPr>
          <w:p w14:paraId="04871782"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1.19</w:t>
            </w:r>
          </w:p>
        </w:tc>
        <w:tc>
          <w:tcPr>
            <w:tcW w:w="0" w:type="auto"/>
          </w:tcPr>
          <w:p w14:paraId="4D9D7D6A"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1.10, 1.30</w:t>
            </w:r>
          </w:p>
        </w:tc>
        <w:tc>
          <w:tcPr>
            <w:tcW w:w="0" w:type="auto"/>
          </w:tcPr>
          <w:p w14:paraId="2DE12546"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1.13</w:t>
            </w:r>
          </w:p>
        </w:tc>
        <w:tc>
          <w:tcPr>
            <w:tcW w:w="0" w:type="auto"/>
          </w:tcPr>
          <w:p w14:paraId="315FB922" w14:textId="77777777" w:rsidR="00CB78A5" w:rsidRPr="005C2F8D" w:rsidRDefault="00CB78A5" w:rsidP="00CB78A5">
            <w:pPr>
              <w:widowControl w:val="0"/>
              <w:autoSpaceDE w:val="0"/>
              <w:autoSpaceDN w:val="0"/>
              <w:adjustRightInd w:val="0"/>
              <w:jc w:val="center"/>
              <w:rPr>
                <w:rFonts w:cs="Calibri"/>
              </w:rPr>
            </w:pPr>
            <w:r w:rsidRPr="005C2F8D">
              <w:rPr>
                <w:rFonts w:eastAsiaTheme="minorEastAsia" w:cstheme="minorHAnsi"/>
              </w:rPr>
              <w:t>0.90, 1.42</w:t>
            </w:r>
          </w:p>
        </w:tc>
      </w:tr>
      <w:tr w:rsidR="00CB78A5" w:rsidRPr="005C2F8D" w14:paraId="5429C3FD" w14:textId="77777777" w:rsidTr="00153B95">
        <w:trPr>
          <w:gridAfter w:val="12"/>
          <w:wAfter w:w="9881" w:type="dxa"/>
        </w:trPr>
        <w:tc>
          <w:tcPr>
            <w:tcW w:w="0" w:type="auto"/>
            <w:tcBorders>
              <w:top w:val="single" w:sz="4" w:space="0" w:color="auto"/>
              <w:bottom w:val="single" w:sz="4" w:space="0" w:color="auto"/>
              <w:right w:val="nil"/>
            </w:tcBorders>
          </w:tcPr>
          <w:p w14:paraId="11CF2E24" w14:textId="77777777" w:rsidR="00CB78A5" w:rsidRPr="005C2F8D" w:rsidRDefault="00CB78A5" w:rsidP="00CB78A5">
            <w:pPr>
              <w:widowControl w:val="0"/>
              <w:autoSpaceDE w:val="0"/>
              <w:autoSpaceDN w:val="0"/>
              <w:adjustRightInd w:val="0"/>
              <w:rPr>
                <w:rFonts w:cs="Calibri"/>
                <w:b/>
              </w:rPr>
            </w:pPr>
          </w:p>
        </w:tc>
      </w:tr>
      <w:tr w:rsidR="00CB78A5" w:rsidRPr="005C2F8D" w14:paraId="0DF47C88" w14:textId="77777777" w:rsidTr="00153B95">
        <w:tc>
          <w:tcPr>
            <w:tcW w:w="0" w:type="auto"/>
            <w:tcBorders>
              <w:top w:val="single" w:sz="4" w:space="0" w:color="auto"/>
              <w:bottom w:val="single" w:sz="4" w:space="0" w:color="auto"/>
              <w:right w:val="nil"/>
            </w:tcBorders>
          </w:tcPr>
          <w:p w14:paraId="6150A17E" w14:textId="77777777" w:rsidR="00CB78A5" w:rsidRPr="005C2F8D" w:rsidRDefault="00CB78A5" w:rsidP="00CB78A5">
            <w:pPr>
              <w:widowControl w:val="0"/>
              <w:autoSpaceDE w:val="0"/>
              <w:autoSpaceDN w:val="0"/>
              <w:adjustRightInd w:val="0"/>
              <w:rPr>
                <w:rFonts w:cs="Calibri"/>
                <w:b/>
              </w:rPr>
            </w:pPr>
            <w:r w:rsidRPr="005C2F8D">
              <w:rPr>
                <w:rFonts w:cs="Calibri"/>
                <w:b/>
              </w:rPr>
              <w:t>Panel B</w:t>
            </w:r>
          </w:p>
        </w:tc>
        <w:tc>
          <w:tcPr>
            <w:tcW w:w="0" w:type="auto"/>
            <w:gridSpan w:val="4"/>
            <w:tcBorders>
              <w:top w:val="single" w:sz="4" w:space="0" w:color="auto"/>
              <w:left w:val="nil"/>
              <w:bottom w:val="single" w:sz="4" w:space="0" w:color="auto"/>
            </w:tcBorders>
          </w:tcPr>
          <w:p w14:paraId="6D503DC8" w14:textId="77777777" w:rsidR="00CB78A5" w:rsidRPr="005C2F8D" w:rsidRDefault="00CB78A5" w:rsidP="00CB78A5">
            <w:pPr>
              <w:widowControl w:val="0"/>
              <w:autoSpaceDE w:val="0"/>
              <w:autoSpaceDN w:val="0"/>
              <w:adjustRightInd w:val="0"/>
              <w:jc w:val="center"/>
              <w:rPr>
                <w:rFonts w:cs="Calibri"/>
                <w:b/>
              </w:rPr>
            </w:pPr>
          </w:p>
        </w:tc>
        <w:tc>
          <w:tcPr>
            <w:tcW w:w="0" w:type="auto"/>
            <w:gridSpan w:val="4"/>
          </w:tcPr>
          <w:p w14:paraId="3A5F07C9" w14:textId="7E65FA70" w:rsidR="00CB78A5" w:rsidRPr="000358C9" w:rsidRDefault="00CB78A5" w:rsidP="00CB78A5">
            <w:pPr>
              <w:widowControl w:val="0"/>
              <w:autoSpaceDE w:val="0"/>
              <w:autoSpaceDN w:val="0"/>
              <w:adjustRightInd w:val="0"/>
              <w:jc w:val="center"/>
              <w:rPr>
                <w:rFonts w:cs="Calibri"/>
                <w:b/>
                <w:vertAlign w:val="superscript"/>
              </w:rPr>
            </w:pPr>
            <w:r w:rsidRPr="005C2F8D">
              <w:rPr>
                <w:rFonts w:cs="Calibri"/>
                <w:b/>
              </w:rPr>
              <w:t>Sleep disturbance (ref: no disturbance)</w:t>
            </w:r>
          </w:p>
        </w:tc>
        <w:tc>
          <w:tcPr>
            <w:tcW w:w="0" w:type="auto"/>
            <w:gridSpan w:val="4"/>
          </w:tcPr>
          <w:p w14:paraId="6ABA73AC" w14:textId="77777777" w:rsidR="00CB78A5" w:rsidRPr="005C2F8D" w:rsidRDefault="00CB78A5" w:rsidP="00CB78A5">
            <w:pPr>
              <w:widowControl w:val="0"/>
              <w:autoSpaceDE w:val="0"/>
              <w:autoSpaceDN w:val="0"/>
              <w:adjustRightInd w:val="0"/>
              <w:jc w:val="center"/>
              <w:rPr>
                <w:rFonts w:cs="Calibri"/>
                <w:b/>
              </w:rPr>
            </w:pPr>
          </w:p>
        </w:tc>
      </w:tr>
      <w:tr w:rsidR="00CB78A5" w:rsidRPr="005C2F8D" w14:paraId="7EB3FB0F" w14:textId="77777777" w:rsidTr="00153B95">
        <w:tc>
          <w:tcPr>
            <w:tcW w:w="0" w:type="auto"/>
            <w:vMerge w:val="restart"/>
            <w:tcBorders>
              <w:top w:val="single" w:sz="4" w:space="0" w:color="auto"/>
              <w:bottom w:val="single" w:sz="4" w:space="0" w:color="auto"/>
              <w:right w:val="nil"/>
            </w:tcBorders>
          </w:tcPr>
          <w:p w14:paraId="775A2839" w14:textId="77777777" w:rsidR="00CB78A5" w:rsidRPr="005C2F8D" w:rsidRDefault="00CB78A5" w:rsidP="00CB78A5">
            <w:pPr>
              <w:widowControl w:val="0"/>
              <w:autoSpaceDE w:val="0"/>
              <w:autoSpaceDN w:val="0"/>
              <w:adjustRightInd w:val="0"/>
              <w:rPr>
                <w:rFonts w:cs="Calibri"/>
                <w:b/>
              </w:rPr>
            </w:pPr>
          </w:p>
          <w:p w14:paraId="58C60319" w14:textId="77777777" w:rsidR="00CB78A5" w:rsidRPr="005C2F8D" w:rsidRDefault="00CB78A5" w:rsidP="00CB78A5">
            <w:pPr>
              <w:widowControl w:val="0"/>
              <w:autoSpaceDE w:val="0"/>
              <w:autoSpaceDN w:val="0"/>
              <w:adjustRightInd w:val="0"/>
              <w:rPr>
                <w:rFonts w:cs="Calibri"/>
                <w:b/>
              </w:rPr>
            </w:pPr>
            <w:r w:rsidRPr="005C2F8D">
              <w:rPr>
                <w:rFonts w:cs="Calibri"/>
                <w:b/>
              </w:rPr>
              <w:t>Temporal work patterns</w:t>
            </w:r>
          </w:p>
        </w:tc>
        <w:tc>
          <w:tcPr>
            <w:tcW w:w="0" w:type="auto"/>
            <w:gridSpan w:val="4"/>
            <w:tcBorders>
              <w:top w:val="single" w:sz="4" w:space="0" w:color="auto"/>
              <w:left w:val="nil"/>
              <w:bottom w:val="single" w:sz="4" w:space="0" w:color="auto"/>
            </w:tcBorders>
          </w:tcPr>
          <w:p w14:paraId="3F71C19B" w14:textId="77777777" w:rsidR="00CB78A5" w:rsidRPr="005C2F8D" w:rsidRDefault="00CB78A5" w:rsidP="00CB78A5">
            <w:pPr>
              <w:widowControl w:val="0"/>
              <w:autoSpaceDE w:val="0"/>
              <w:autoSpaceDN w:val="0"/>
              <w:adjustRightInd w:val="0"/>
              <w:jc w:val="center"/>
              <w:rPr>
                <w:rFonts w:cs="Calibri"/>
                <w:b/>
                <w:bCs/>
              </w:rPr>
            </w:pPr>
            <w:r w:rsidRPr="005C2F8D">
              <w:rPr>
                <w:rFonts w:cs="Calibri"/>
                <w:b/>
              </w:rPr>
              <w:t>Model 1</w:t>
            </w:r>
          </w:p>
        </w:tc>
        <w:tc>
          <w:tcPr>
            <w:tcW w:w="0" w:type="auto"/>
            <w:gridSpan w:val="4"/>
          </w:tcPr>
          <w:p w14:paraId="0A1D23E4" w14:textId="77777777" w:rsidR="00CB78A5" w:rsidRPr="005C2F8D" w:rsidRDefault="00CB78A5" w:rsidP="00CB78A5">
            <w:pPr>
              <w:widowControl w:val="0"/>
              <w:autoSpaceDE w:val="0"/>
              <w:autoSpaceDN w:val="0"/>
              <w:adjustRightInd w:val="0"/>
              <w:jc w:val="center"/>
              <w:rPr>
                <w:rFonts w:cs="Calibri"/>
                <w:b/>
                <w:bCs/>
              </w:rPr>
            </w:pPr>
            <w:r w:rsidRPr="005C2F8D">
              <w:rPr>
                <w:rFonts w:cs="Calibri"/>
                <w:b/>
              </w:rPr>
              <w:t xml:space="preserve">Model 2 </w:t>
            </w:r>
          </w:p>
        </w:tc>
        <w:tc>
          <w:tcPr>
            <w:tcW w:w="0" w:type="auto"/>
            <w:gridSpan w:val="4"/>
          </w:tcPr>
          <w:p w14:paraId="1AF6875F"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cs="Calibri"/>
                <w:b/>
              </w:rPr>
              <w:t>Model 3</w:t>
            </w:r>
          </w:p>
        </w:tc>
      </w:tr>
      <w:tr w:rsidR="00CB78A5" w:rsidRPr="005C2F8D" w14:paraId="21D6FD81" w14:textId="77777777" w:rsidTr="00153B95">
        <w:tc>
          <w:tcPr>
            <w:tcW w:w="0" w:type="auto"/>
            <w:vMerge/>
            <w:tcBorders>
              <w:top w:val="single" w:sz="4" w:space="0" w:color="auto"/>
              <w:bottom w:val="single" w:sz="4" w:space="0" w:color="auto"/>
              <w:right w:val="nil"/>
            </w:tcBorders>
          </w:tcPr>
          <w:p w14:paraId="59B36D74" w14:textId="77777777" w:rsidR="00CB78A5" w:rsidRPr="005C2F8D" w:rsidRDefault="00CB78A5" w:rsidP="00CB78A5">
            <w:pPr>
              <w:widowControl w:val="0"/>
              <w:autoSpaceDE w:val="0"/>
              <w:autoSpaceDN w:val="0"/>
              <w:adjustRightInd w:val="0"/>
              <w:rPr>
                <w:rFonts w:cs="Calibri"/>
              </w:rPr>
            </w:pPr>
          </w:p>
        </w:tc>
        <w:tc>
          <w:tcPr>
            <w:tcW w:w="0" w:type="auto"/>
            <w:gridSpan w:val="2"/>
            <w:tcBorders>
              <w:top w:val="single" w:sz="4" w:space="0" w:color="auto"/>
              <w:left w:val="nil"/>
              <w:bottom w:val="single" w:sz="4" w:space="0" w:color="auto"/>
            </w:tcBorders>
          </w:tcPr>
          <w:p w14:paraId="537AD07C" w14:textId="77777777" w:rsidR="00CB78A5" w:rsidRPr="005C2F8D" w:rsidRDefault="00CB78A5" w:rsidP="00CB78A5">
            <w:pPr>
              <w:widowControl w:val="0"/>
              <w:autoSpaceDE w:val="0"/>
              <w:autoSpaceDN w:val="0"/>
              <w:adjustRightInd w:val="0"/>
              <w:jc w:val="center"/>
              <w:rPr>
                <w:rFonts w:cs="Calibri"/>
              </w:rPr>
            </w:pPr>
            <w:r w:rsidRPr="005C2F8D">
              <w:rPr>
                <w:rFonts w:cs="Calibri"/>
              </w:rPr>
              <w:t>OR</w:t>
            </w:r>
          </w:p>
        </w:tc>
        <w:tc>
          <w:tcPr>
            <w:tcW w:w="0" w:type="auto"/>
            <w:gridSpan w:val="2"/>
          </w:tcPr>
          <w:p w14:paraId="299CFA9E" w14:textId="77777777" w:rsidR="00CB78A5" w:rsidRPr="005C2F8D" w:rsidRDefault="00CB78A5" w:rsidP="00CB78A5">
            <w:pPr>
              <w:widowControl w:val="0"/>
              <w:autoSpaceDE w:val="0"/>
              <w:autoSpaceDN w:val="0"/>
              <w:adjustRightInd w:val="0"/>
              <w:jc w:val="center"/>
              <w:rPr>
                <w:rFonts w:cs="Calibri"/>
              </w:rPr>
            </w:pPr>
            <w:r w:rsidRPr="005C2F8D">
              <w:rPr>
                <w:rFonts w:cs="Calibri"/>
              </w:rPr>
              <w:t>95% CI</w:t>
            </w:r>
          </w:p>
        </w:tc>
        <w:tc>
          <w:tcPr>
            <w:tcW w:w="0" w:type="auto"/>
          </w:tcPr>
          <w:p w14:paraId="06474383" w14:textId="77777777" w:rsidR="00CB78A5" w:rsidRPr="005C2F8D" w:rsidRDefault="00CB78A5" w:rsidP="00CB78A5">
            <w:pPr>
              <w:widowControl w:val="0"/>
              <w:autoSpaceDE w:val="0"/>
              <w:autoSpaceDN w:val="0"/>
              <w:adjustRightInd w:val="0"/>
              <w:jc w:val="center"/>
              <w:rPr>
                <w:rFonts w:cs="Calibri"/>
              </w:rPr>
            </w:pPr>
          </w:p>
        </w:tc>
        <w:tc>
          <w:tcPr>
            <w:tcW w:w="0" w:type="auto"/>
          </w:tcPr>
          <w:p w14:paraId="76F5B055" w14:textId="77777777" w:rsidR="00CB78A5" w:rsidRPr="005C2F8D" w:rsidRDefault="00CB78A5" w:rsidP="00CB78A5">
            <w:pPr>
              <w:widowControl w:val="0"/>
              <w:autoSpaceDE w:val="0"/>
              <w:autoSpaceDN w:val="0"/>
              <w:adjustRightInd w:val="0"/>
              <w:jc w:val="center"/>
              <w:rPr>
                <w:rFonts w:cs="Calibri"/>
              </w:rPr>
            </w:pPr>
            <w:r w:rsidRPr="005C2F8D">
              <w:rPr>
                <w:rFonts w:cs="Calibri"/>
              </w:rPr>
              <w:t>OR</w:t>
            </w:r>
          </w:p>
        </w:tc>
        <w:tc>
          <w:tcPr>
            <w:tcW w:w="0" w:type="auto"/>
            <w:gridSpan w:val="2"/>
          </w:tcPr>
          <w:p w14:paraId="4A7AB27A" w14:textId="77777777" w:rsidR="00CB78A5" w:rsidRPr="005C2F8D" w:rsidRDefault="00CB78A5" w:rsidP="00CB78A5">
            <w:pPr>
              <w:widowControl w:val="0"/>
              <w:autoSpaceDE w:val="0"/>
              <w:autoSpaceDN w:val="0"/>
              <w:adjustRightInd w:val="0"/>
              <w:jc w:val="center"/>
              <w:rPr>
                <w:rFonts w:cs="Calibri"/>
              </w:rPr>
            </w:pPr>
            <w:r w:rsidRPr="005C2F8D">
              <w:rPr>
                <w:rFonts w:cs="Calibri"/>
              </w:rPr>
              <w:t>95% CI</w:t>
            </w:r>
          </w:p>
        </w:tc>
        <w:tc>
          <w:tcPr>
            <w:tcW w:w="0" w:type="auto"/>
            <w:gridSpan w:val="2"/>
          </w:tcPr>
          <w:p w14:paraId="601DC710"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eastAsiaTheme="minorEastAsia" w:cstheme="minorHAnsi"/>
              </w:rPr>
              <w:t xml:space="preserve">OR </w:t>
            </w:r>
          </w:p>
        </w:tc>
        <w:tc>
          <w:tcPr>
            <w:tcW w:w="0" w:type="auto"/>
            <w:gridSpan w:val="2"/>
          </w:tcPr>
          <w:p w14:paraId="716A9B5C"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eastAsiaTheme="minorEastAsia" w:cstheme="minorHAnsi"/>
              </w:rPr>
              <w:t>95% CI</w:t>
            </w:r>
          </w:p>
        </w:tc>
      </w:tr>
      <w:tr w:rsidR="00CB78A5" w:rsidRPr="005C2F8D" w14:paraId="7A6AFB28" w14:textId="77777777" w:rsidTr="00153B95">
        <w:tc>
          <w:tcPr>
            <w:tcW w:w="0" w:type="auto"/>
            <w:tcBorders>
              <w:top w:val="single" w:sz="4" w:space="0" w:color="auto"/>
              <w:bottom w:val="single" w:sz="4" w:space="0" w:color="auto"/>
              <w:right w:val="nil"/>
            </w:tcBorders>
          </w:tcPr>
          <w:p w14:paraId="4FC7F2B0" w14:textId="77777777" w:rsidR="00CB78A5" w:rsidRPr="005C2F8D" w:rsidRDefault="00CB78A5" w:rsidP="00CB78A5">
            <w:pPr>
              <w:widowControl w:val="0"/>
              <w:autoSpaceDE w:val="0"/>
              <w:autoSpaceDN w:val="0"/>
              <w:adjustRightInd w:val="0"/>
              <w:rPr>
                <w:rFonts w:cs="Calibri"/>
                <w:b/>
              </w:rPr>
            </w:pPr>
          </w:p>
        </w:tc>
        <w:tc>
          <w:tcPr>
            <w:tcW w:w="0" w:type="auto"/>
            <w:gridSpan w:val="2"/>
            <w:tcBorders>
              <w:top w:val="single" w:sz="4" w:space="0" w:color="auto"/>
              <w:left w:val="nil"/>
              <w:bottom w:val="single" w:sz="4" w:space="0" w:color="auto"/>
            </w:tcBorders>
          </w:tcPr>
          <w:p w14:paraId="44B625F3" w14:textId="77777777" w:rsidR="00CB78A5" w:rsidRPr="005C2F8D" w:rsidRDefault="00CB78A5" w:rsidP="00CB78A5">
            <w:pPr>
              <w:widowControl w:val="0"/>
              <w:autoSpaceDE w:val="0"/>
              <w:autoSpaceDN w:val="0"/>
              <w:adjustRightInd w:val="0"/>
              <w:jc w:val="center"/>
              <w:rPr>
                <w:rFonts w:cs="Calibri"/>
              </w:rPr>
            </w:pPr>
          </w:p>
        </w:tc>
        <w:tc>
          <w:tcPr>
            <w:tcW w:w="0" w:type="auto"/>
            <w:gridSpan w:val="2"/>
          </w:tcPr>
          <w:p w14:paraId="1ADAB738" w14:textId="77777777" w:rsidR="00CB78A5" w:rsidRPr="005C2F8D" w:rsidRDefault="00CB78A5" w:rsidP="00CB78A5">
            <w:pPr>
              <w:widowControl w:val="0"/>
              <w:autoSpaceDE w:val="0"/>
              <w:autoSpaceDN w:val="0"/>
              <w:adjustRightInd w:val="0"/>
              <w:jc w:val="center"/>
              <w:rPr>
                <w:rFonts w:cs="Calibri"/>
                <w:b/>
                <w:bCs/>
              </w:rPr>
            </w:pPr>
          </w:p>
        </w:tc>
        <w:tc>
          <w:tcPr>
            <w:tcW w:w="0" w:type="auto"/>
            <w:gridSpan w:val="2"/>
          </w:tcPr>
          <w:p w14:paraId="53B38DF3" w14:textId="77777777" w:rsidR="00CB78A5" w:rsidRPr="005C2F8D" w:rsidRDefault="00CB78A5" w:rsidP="00CB78A5">
            <w:pPr>
              <w:widowControl w:val="0"/>
              <w:autoSpaceDE w:val="0"/>
              <w:autoSpaceDN w:val="0"/>
              <w:adjustRightInd w:val="0"/>
              <w:jc w:val="center"/>
              <w:rPr>
                <w:rFonts w:cs="Calibri"/>
                <w:b/>
                <w:bCs/>
              </w:rPr>
            </w:pPr>
          </w:p>
        </w:tc>
        <w:tc>
          <w:tcPr>
            <w:tcW w:w="0" w:type="auto"/>
            <w:gridSpan w:val="2"/>
          </w:tcPr>
          <w:p w14:paraId="2A597C5E" w14:textId="77777777" w:rsidR="00CB78A5" w:rsidRPr="005C2F8D" w:rsidRDefault="00CB78A5" w:rsidP="00CB78A5">
            <w:pPr>
              <w:widowControl w:val="0"/>
              <w:autoSpaceDE w:val="0"/>
              <w:autoSpaceDN w:val="0"/>
              <w:adjustRightInd w:val="0"/>
              <w:jc w:val="center"/>
              <w:rPr>
                <w:rFonts w:cs="Calibri"/>
                <w:b/>
                <w:bCs/>
              </w:rPr>
            </w:pPr>
          </w:p>
        </w:tc>
        <w:tc>
          <w:tcPr>
            <w:tcW w:w="0" w:type="auto"/>
            <w:gridSpan w:val="2"/>
          </w:tcPr>
          <w:p w14:paraId="4604FADD" w14:textId="77777777" w:rsidR="00CB78A5" w:rsidRPr="005C2F8D" w:rsidRDefault="00CB78A5" w:rsidP="00CB78A5">
            <w:pPr>
              <w:widowControl w:val="0"/>
              <w:autoSpaceDE w:val="0"/>
              <w:autoSpaceDN w:val="0"/>
              <w:adjustRightInd w:val="0"/>
              <w:jc w:val="center"/>
              <w:rPr>
                <w:rFonts w:cstheme="minorHAnsi"/>
              </w:rPr>
            </w:pPr>
          </w:p>
        </w:tc>
        <w:tc>
          <w:tcPr>
            <w:tcW w:w="0" w:type="auto"/>
            <w:gridSpan w:val="2"/>
          </w:tcPr>
          <w:p w14:paraId="4818CC86" w14:textId="77777777" w:rsidR="00CB78A5" w:rsidRPr="005C2F8D" w:rsidRDefault="00CB78A5" w:rsidP="00CB78A5">
            <w:pPr>
              <w:widowControl w:val="0"/>
              <w:autoSpaceDE w:val="0"/>
              <w:autoSpaceDN w:val="0"/>
              <w:adjustRightInd w:val="0"/>
              <w:jc w:val="center"/>
              <w:rPr>
                <w:rFonts w:eastAsiaTheme="minorEastAsia" w:cstheme="minorHAnsi"/>
              </w:rPr>
            </w:pPr>
          </w:p>
        </w:tc>
      </w:tr>
      <w:tr w:rsidR="00CB78A5" w:rsidRPr="005C2F8D" w14:paraId="40909893" w14:textId="77777777" w:rsidTr="00153B95">
        <w:tc>
          <w:tcPr>
            <w:tcW w:w="0" w:type="auto"/>
            <w:tcBorders>
              <w:top w:val="single" w:sz="4" w:space="0" w:color="auto"/>
              <w:bottom w:val="single" w:sz="4" w:space="0" w:color="auto"/>
              <w:right w:val="nil"/>
            </w:tcBorders>
          </w:tcPr>
          <w:p w14:paraId="75321C7F" w14:textId="1732C1A0" w:rsidR="00CB78A5" w:rsidRPr="009E59DF" w:rsidRDefault="00CB78A5" w:rsidP="00CB78A5">
            <w:pPr>
              <w:widowControl w:val="0"/>
              <w:autoSpaceDE w:val="0"/>
              <w:autoSpaceDN w:val="0"/>
              <w:adjustRightInd w:val="0"/>
              <w:rPr>
                <w:rFonts w:cs="Calibri"/>
                <w:vertAlign w:val="superscript"/>
              </w:rPr>
            </w:pPr>
            <w:r w:rsidRPr="005C2F8D">
              <w:rPr>
                <w:rFonts w:cs="Calibri"/>
                <w:b/>
              </w:rPr>
              <w:t>Weekly work hours (ref: 35-40 hrs/</w:t>
            </w:r>
            <w:proofErr w:type="spellStart"/>
            <w:r w:rsidRPr="005C2F8D">
              <w:rPr>
                <w:rFonts w:cs="Calibri"/>
                <w:b/>
              </w:rPr>
              <w:t>wk</w:t>
            </w:r>
            <w:proofErr w:type="spellEnd"/>
            <w:r w:rsidRPr="005C2F8D">
              <w:rPr>
                <w:rFonts w:cs="Calibri"/>
                <w:b/>
              </w:rPr>
              <w:t>)</w:t>
            </w:r>
            <w:r>
              <w:rPr>
                <w:rFonts w:cs="Calibri"/>
                <w:b/>
                <w:vertAlign w:val="superscript"/>
              </w:rPr>
              <w:t>c</w:t>
            </w:r>
          </w:p>
        </w:tc>
        <w:tc>
          <w:tcPr>
            <w:tcW w:w="0" w:type="auto"/>
            <w:gridSpan w:val="2"/>
            <w:tcBorders>
              <w:top w:val="single" w:sz="4" w:space="0" w:color="auto"/>
              <w:left w:val="nil"/>
              <w:bottom w:val="single" w:sz="4" w:space="0" w:color="auto"/>
            </w:tcBorders>
          </w:tcPr>
          <w:p w14:paraId="1E7C34CA" w14:textId="19731695" w:rsidR="00CB78A5" w:rsidRPr="00CB78A5"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1E01FE94" w14:textId="0798C975" w:rsidR="00CB78A5" w:rsidRPr="00CB78A5" w:rsidRDefault="00CB78A5" w:rsidP="00CB78A5">
            <w:pPr>
              <w:widowControl w:val="0"/>
              <w:autoSpaceDE w:val="0"/>
              <w:autoSpaceDN w:val="0"/>
              <w:adjustRightInd w:val="0"/>
              <w:jc w:val="center"/>
              <w:rPr>
                <w:rFonts w:cs="Calibri"/>
              </w:rPr>
            </w:pPr>
          </w:p>
        </w:tc>
        <w:tc>
          <w:tcPr>
            <w:tcW w:w="0" w:type="auto"/>
            <w:gridSpan w:val="2"/>
          </w:tcPr>
          <w:p w14:paraId="4D903B66" w14:textId="06B22446" w:rsidR="00CB78A5" w:rsidRPr="00CB78A5"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31438468" w14:textId="0B753020" w:rsidR="00CB78A5" w:rsidRPr="00CB78A5" w:rsidRDefault="00CB78A5" w:rsidP="00CB78A5">
            <w:pPr>
              <w:widowControl w:val="0"/>
              <w:autoSpaceDE w:val="0"/>
              <w:autoSpaceDN w:val="0"/>
              <w:adjustRightInd w:val="0"/>
              <w:jc w:val="center"/>
              <w:rPr>
                <w:rFonts w:cs="Calibri"/>
              </w:rPr>
            </w:pPr>
          </w:p>
        </w:tc>
        <w:tc>
          <w:tcPr>
            <w:tcW w:w="0" w:type="auto"/>
            <w:gridSpan w:val="2"/>
          </w:tcPr>
          <w:p w14:paraId="063B6725" w14:textId="50A0F4B5" w:rsidR="00CB78A5" w:rsidRPr="00CB78A5" w:rsidRDefault="00CB78A5" w:rsidP="00CB78A5">
            <w:pPr>
              <w:widowControl w:val="0"/>
              <w:autoSpaceDE w:val="0"/>
              <w:autoSpaceDN w:val="0"/>
              <w:adjustRightInd w:val="0"/>
              <w:jc w:val="center"/>
              <w:rPr>
                <w:rFonts w:cstheme="minorHAnsi"/>
              </w:rPr>
            </w:pPr>
            <w:r w:rsidRPr="00CB78A5">
              <w:rPr>
                <w:rFonts w:cstheme="minorHAnsi"/>
              </w:rPr>
              <w:t>1.00</w:t>
            </w:r>
          </w:p>
        </w:tc>
        <w:tc>
          <w:tcPr>
            <w:tcW w:w="0" w:type="auto"/>
            <w:gridSpan w:val="2"/>
          </w:tcPr>
          <w:p w14:paraId="2FF0B65B" w14:textId="77777777" w:rsidR="00CB78A5" w:rsidRPr="00CB78A5" w:rsidRDefault="00CB78A5" w:rsidP="00CB78A5">
            <w:pPr>
              <w:widowControl w:val="0"/>
              <w:autoSpaceDE w:val="0"/>
              <w:autoSpaceDN w:val="0"/>
              <w:adjustRightInd w:val="0"/>
              <w:jc w:val="center"/>
              <w:rPr>
                <w:rFonts w:eastAsiaTheme="minorEastAsia" w:cstheme="minorHAnsi"/>
              </w:rPr>
            </w:pPr>
          </w:p>
        </w:tc>
      </w:tr>
      <w:tr w:rsidR="00CB78A5" w:rsidRPr="005C2F8D" w14:paraId="530542B5" w14:textId="77777777" w:rsidTr="00153B95">
        <w:tc>
          <w:tcPr>
            <w:tcW w:w="0" w:type="auto"/>
            <w:tcBorders>
              <w:top w:val="single" w:sz="4" w:space="0" w:color="auto"/>
              <w:bottom w:val="single" w:sz="4" w:space="0" w:color="auto"/>
              <w:right w:val="nil"/>
            </w:tcBorders>
          </w:tcPr>
          <w:p w14:paraId="063A1F3D" w14:textId="77777777" w:rsidR="00CB78A5" w:rsidRPr="005C2F8D" w:rsidRDefault="00CB78A5" w:rsidP="00CB78A5">
            <w:pPr>
              <w:widowControl w:val="0"/>
              <w:autoSpaceDE w:val="0"/>
              <w:autoSpaceDN w:val="0"/>
              <w:adjustRightInd w:val="0"/>
              <w:rPr>
                <w:rFonts w:cs="Calibri"/>
                <w:b/>
              </w:rPr>
            </w:pPr>
            <w:r w:rsidRPr="005C2F8D">
              <w:rPr>
                <w:rFonts w:cs="Calibri"/>
              </w:rPr>
              <w:t>&lt;35 hrs/</w:t>
            </w:r>
            <w:proofErr w:type="spellStart"/>
            <w:r w:rsidRPr="005C2F8D">
              <w:rPr>
                <w:rFonts w:cs="Calibri"/>
              </w:rPr>
              <w:t>wk</w:t>
            </w:r>
            <w:proofErr w:type="spellEnd"/>
            <w:r w:rsidRPr="005C2F8D">
              <w:rPr>
                <w:rFonts w:cs="Calibri"/>
              </w:rPr>
              <w:t xml:space="preserve"> (part-time)</w:t>
            </w:r>
          </w:p>
        </w:tc>
        <w:tc>
          <w:tcPr>
            <w:tcW w:w="0" w:type="auto"/>
            <w:gridSpan w:val="2"/>
            <w:tcBorders>
              <w:top w:val="single" w:sz="4" w:space="0" w:color="auto"/>
              <w:left w:val="nil"/>
              <w:bottom w:val="single" w:sz="4" w:space="0" w:color="auto"/>
            </w:tcBorders>
          </w:tcPr>
          <w:p w14:paraId="7ECD26D8" w14:textId="77777777" w:rsidR="00CB78A5" w:rsidRPr="005C2F8D" w:rsidRDefault="00CB78A5" w:rsidP="00CB78A5">
            <w:pPr>
              <w:widowControl w:val="0"/>
              <w:autoSpaceDE w:val="0"/>
              <w:autoSpaceDN w:val="0"/>
              <w:adjustRightInd w:val="0"/>
              <w:jc w:val="center"/>
              <w:rPr>
                <w:rFonts w:cs="Calibri"/>
              </w:rPr>
            </w:pPr>
            <w:r w:rsidRPr="005C2F8D">
              <w:rPr>
                <w:rFonts w:cs="Calibri"/>
              </w:rPr>
              <w:t>1.04</w:t>
            </w:r>
          </w:p>
        </w:tc>
        <w:tc>
          <w:tcPr>
            <w:tcW w:w="0" w:type="auto"/>
            <w:gridSpan w:val="2"/>
          </w:tcPr>
          <w:p w14:paraId="1F583BCF" w14:textId="77777777" w:rsidR="00CB78A5" w:rsidRPr="005C2F8D" w:rsidRDefault="00CB78A5" w:rsidP="00CB78A5">
            <w:pPr>
              <w:widowControl w:val="0"/>
              <w:autoSpaceDE w:val="0"/>
              <w:autoSpaceDN w:val="0"/>
              <w:adjustRightInd w:val="0"/>
              <w:jc w:val="center"/>
              <w:rPr>
                <w:rFonts w:cs="Calibri"/>
              </w:rPr>
            </w:pPr>
            <w:r w:rsidRPr="005C2F8D">
              <w:rPr>
                <w:rFonts w:cs="Calibri"/>
              </w:rPr>
              <w:t>0.96, 1.13</w:t>
            </w:r>
          </w:p>
        </w:tc>
        <w:tc>
          <w:tcPr>
            <w:tcW w:w="0" w:type="auto"/>
            <w:gridSpan w:val="2"/>
          </w:tcPr>
          <w:p w14:paraId="16FB3A1C" w14:textId="77777777" w:rsidR="00CB78A5" w:rsidRPr="005C2F8D" w:rsidRDefault="00CB78A5" w:rsidP="00CB78A5">
            <w:pPr>
              <w:widowControl w:val="0"/>
              <w:autoSpaceDE w:val="0"/>
              <w:autoSpaceDN w:val="0"/>
              <w:adjustRightInd w:val="0"/>
              <w:jc w:val="center"/>
              <w:rPr>
                <w:rFonts w:cs="Calibri"/>
              </w:rPr>
            </w:pPr>
            <w:r w:rsidRPr="005C2F8D">
              <w:rPr>
                <w:rFonts w:cs="Calibri"/>
              </w:rPr>
              <w:t>1.10</w:t>
            </w:r>
          </w:p>
        </w:tc>
        <w:tc>
          <w:tcPr>
            <w:tcW w:w="0" w:type="auto"/>
            <w:gridSpan w:val="2"/>
          </w:tcPr>
          <w:p w14:paraId="3EF109B5" w14:textId="77777777" w:rsidR="00CB78A5" w:rsidRPr="005C2F8D" w:rsidRDefault="00CB78A5" w:rsidP="00CB78A5">
            <w:pPr>
              <w:widowControl w:val="0"/>
              <w:autoSpaceDE w:val="0"/>
              <w:autoSpaceDN w:val="0"/>
              <w:adjustRightInd w:val="0"/>
              <w:jc w:val="center"/>
              <w:rPr>
                <w:rFonts w:cs="Calibri"/>
              </w:rPr>
            </w:pPr>
            <w:r w:rsidRPr="005C2F8D">
              <w:rPr>
                <w:rFonts w:cs="Calibri"/>
              </w:rPr>
              <w:t>1.01, 1.19</w:t>
            </w:r>
          </w:p>
        </w:tc>
        <w:tc>
          <w:tcPr>
            <w:tcW w:w="0" w:type="auto"/>
            <w:gridSpan w:val="2"/>
          </w:tcPr>
          <w:p w14:paraId="400E2DCF"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1.04</w:t>
            </w:r>
          </w:p>
        </w:tc>
        <w:tc>
          <w:tcPr>
            <w:tcW w:w="0" w:type="auto"/>
            <w:gridSpan w:val="2"/>
          </w:tcPr>
          <w:p w14:paraId="7B003BDB"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cstheme="minorHAnsi"/>
              </w:rPr>
              <w:t>0.94, 1.15</w:t>
            </w:r>
          </w:p>
        </w:tc>
      </w:tr>
      <w:tr w:rsidR="00CB78A5" w:rsidRPr="005C2F8D" w14:paraId="6690547D" w14:textId="77777777" w:rsidTr="00153B95">
        <w:tc>
          <w:tcPr>
            <w:tcW w:w="0" w:type="auto"/>
            <w:tcBorders>
              <w:top w:val="single" w:sz="4" w:space="0" w:color="auto"/>
              <w:bottom w:val="single" w:sz="4" w:space="0" w:color="auto"/>
              <w:right w:val="nil"/>
            </w:tcBorders>
          </w:tcPr>
          <w:p w14:paraId="0BDD073A" w14:textId="77777777" w:rsidR="00CB78A5" w:rsidRPr="005C2F8D" w:rsidRDefault="00CB78A5" w:rsidP="00CB78A5">
            <w:pPr>
              <w:widowControl w:val="0"/>
              <w:autoSpaceDE w:val="0"/>
              <w:autoSpaceDN w:val="0"/>
              <w:adjustRightInd w:val="0"/>
              <w:rPr>
                <w:rFonts w:cs="Calibri"/>
                <w:b/>
              </w:rPr>
            </w:pPr>
            <w:r w:rsidRPr="005C2F8D">
              <w:rPr>
                <w:rFonts w:cs="Calibri"/>
              </w:rPr>
              <w:t>41-54 hrs/</w:t>
            </w:r>
            <w:proofErr w:type="spellStart"/>
            <w:r w:rsidRPr="005C2F8D">
              <w:rPr>
                <w:rFonts w:cs="Calibri"/>
              </w:rPr>
              <w:t>wk</w:t>
            </w:r>
            <w:proofErr w:type="spellEnd"/>
            <w:r w:rsidRPr="005C2F8D">
              <w:rPr>
                <w:rFonts w:cs="Calibri"/>
              </w:rPr>
              <w:t xml:space="preserve"> (long hours)</w:t>
            </w:r>
          </w:p>
        </w:tc>
        <w:tc>
          <w:tcPr>
            <w:tcW w:w="0" w:type="auto"/>
            <w:gridSpan w:val="2"/>
            <w:tcBorders>
              <w:top w:val="single" w:sz="4" w:space="0" w:color="auto"/>
              <w:left w:val="nil"/>
              <w:bottom w:val="single" w:sz="4" w:space="0" w:color="auto"/>
            </w:tcBorders>
          </w:tcPr>
          <w:p w14:paraId="396AFE02" w14:textId="77777777" w:rsidR="00CB78A5" w:rsidRPr="005C2F8D" w:rsidRDefault="00CB78A5" w:rsidP="00CB78A5">
            <w:pPr>
              <w:widowControl w:val="0"/>
              <w:autoSpaceDE w:val="0"/>
              <w:autoSpaceDN w:val="0"/>
              <w:adjustRightInd w:val="0"/>
              <w:jc w:val="center"/>
              <w:rPr>
                <w:rFonts w:cs="Calibri"/>
              </w:rPr>
            </w:pPr>
            <w:r w:rsidRPr="005C2F8D">
              <w:rPr>
                <w:rFonts w:cs="Calibri"/>
              </w:rPr>
              <w:t>1.11</w:t>
            </w:r>
          </w:p>
        </w:tc>
        <w:tc>
          <w:tcPr>
            <w:tcW w:w="0" w:type="auto"/>
            <w:gridSpan w:val="2"/>
          </w:tcPr>
          <w:p w14:paraId="589F6692" w14:textId="77777777" w:rsidR="00CB78A5" w:rsidRPr="005C2F8D" w:rsidRDefault="00CB78A5" w:rsidP="00CB78A5">
            <w:pPr>
              <w:widowControl w:val="0"/>
              <w:autoSpaceDE w:val="0"/>
              <w:autoSpaceDN w:val="0"/>
              <w:adjustRightInd w:val="0"/>
              <w:jc w:val="center"/>
              <w:rPr>
                <w:rFonts w:cs="Calibri"/>
              </w:rPr>
            </w:pPr>
            <w:r w:rsidRPr="005C2F8D">
              <w:rPr>
                <w:rFonts w:cs="Calibri"/>
              </w:rPr>
              <w:t>1.02, 1.20</w:t>
            </w:r>
          </w:p>
        </w:tc>
        <w:tc>
          <w:tcPr>
            <w:tcW w:w="0" w:type="auto"/>
            <w:gridSpan w:val="2"/>
          </w:tcPr>
          <w:p w14:paraId="762ED2B1" w14:textId="77777777" w:rsidR="00CB78A5" w:rsidRPr="005C2F8D" w:rsidRDefault="00CB78A5" w:rsidP="00CB78A5">
            <w:pPr>
              <w:widowControl w:val="0"/>
              <w:autoSpaceDE w:val="0"/>
              <w:autoSpaceDN w:val="0"/>
              <w:adjustRightInd w:val="0"/>
              <w:jc w:val="center"/>
              <w:rPr>
                <w:rFonts w:cs="Calibri"/>
              </w:rPr>
            </w:pPr>
            <w:r w:rsidRPr="005C2F8D">
              <w:rPr>
                <w:rFonts w:cs="Calibri"/>
              </w:rPr>
              <w:t>1.07</w:t>
            </w:r>
          </w:p>
        </w:tc>
        <w:tc>
          <w:tcPr>
            <w:tcW w:w="0" w:type="auto"/>
            <w:gridSpan w:val="2"/>
          </w:tcPr>
          <w:p w14:paraId="7D55C077" w14:textId="77777777" w:rsidR="00CB78A5" w:rsidRPr="005C2F8D" w:rsidRDefault="00CB78A5" w:rsidP="00CB78A5">
            <w:pPr>
              <w:widowControl w:val="0"/>
              <w:autoSpaceDE w:val="0"/>
              <w:autoSpaceDN w:val="0"/>
              <w:adjustRightInd w:val="0"/>
              <w:jc w:val="center"/>
              <w:rPr>
                <w:rFonts w:cs="Calibri"/>
              </w:rPr>
            </w:pPr>
            <w:r w:rsidRPr="005C2F8D">
              <w:rPr>
                <w:rFonts w:cs="Calibri"/>
              </w:rPr>
              <w:t>0.99, 1.16</w:t>
            </w:r>
          </w:p>
        </w:tc>
        <w:tc>
          <w:tcPr>
            <w:tcW w:w="0" w:type="auto"/>
            <w:gridSpan w:val="2"/>
          </w:tcPr>
          <w:p w14:paraId="5DC59249"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1.03</w:t>
            </w:r>
          </w:p>
        </w:tc>
        <w:tc>
          <w:tcPr>
            <w:tcW w:w="0" w:type="auto"/>
            <w:gridSpan w:val="2"/>
          </w:tcPr>
          <w:p w14:paraId="7F89DA80"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cstheme="minorHAnsi"/>
              </w:rPr>
              <w:t>0.93, 1.14</w:t>
            </w:r>
          </w:p>
        </w:tc>
      </w:tr>
      <w:tr w:rsidR="00CB78A5" w:rsidRPr="005C2F8D" w14:paraId="27DD2495" w14:textId="77777777" w:rsidTr="00153B95">
        <w:tc>
          <w:tcPr>
            <w:tcW w:w="0" w:type="auto"/>
            <w:tcBorders>
              <w:top w:val="single" w:sz="4" w:space="0" w:color="auto"/>
              <w:bottom w:val="single" w:sz="4" w:space="0" w:color="auto"/>
              <w:right w:val="nil"/>
            </w:tcBorders>
          </w:tcPr>
          <w:p w14:paraId="4A062024" w14:textId="77777777" w:rsidR="00CB78A5" w:rsidRPr="005C2F8D" w:rsidRDefault="00CB78A5" w:rsidP="00CB78A5">
            <w:pPr>
              <w:widowControl w:val="0"/>
              <w:autoSpaceDE w:val="0"/>
              <w:autoSpaceDN w:val="0"/>
              <w:adjustRightInd w:val="0"/>
              <w:rPr>
                <w:rFonts w:cs="Calibri"/>
                <w:b/>
              </w:rPr>
            </w:pPr>
            <w:r w:rsidRPr="005C2F8D">
              <w:rPr>
                <w:rFonts w:cs="Calibri"/>
              </w:rPr>
              <w:t>≥55 hrs/</w:t>
            </w:r>
            <w:proofErr w:type="spellStart"/>
            <w:r w:rsidRPr="005C2F8D">
              <w:rPr>
                <w:rFonts w:cs="Calibri"/>
              </w:rPr>
              <w:t>wk</w:t>
            </w:r>
            <w:proofErr w:type="spellEnd"/>
            <w:r w:rsidRPr="005C2F8D">
              <w:rPr>
                <w:rFonts w:cs="Calibri"/>
              </w:rPr>
              <w:t xml:space="preserve"> (extra-long hours)</w:t>
            </w:r>
          </w:p>
        </w:tc>
        <w:tc>
          <w:tcPr>
            <w:tcW w:w="0" w:type="auto"/>
            <w:gridSpan w:val="2"/>
            <w:tcBorders>
              <w:top w:val="single" w:sz="4" w:space="0" w:color="auto"/>
              <w:left w:val="nil"/>
              <w:bottom w:val="single" w:sz="4" w:space="0" w:color="auto"/>
            </w:tcBorders>
          </w:tcPr>
          <w:p w14:paraId="680BF206" w14:textId="77777777" w:rsidR="00CB78A5" w:rsidRPr="005C2F8D" w:rsidRDefault="00CB78A5" w:rsidP="00CB78A5">
            <w:pPr>
              <w:widowControl w:val="0"/>
              <w:autoSpaceDE w:val="0"/>
              <w:autoSpaceDN w:val="0"/>
              <w:adjustRightInd w:val="0"/>
              <w:jc w:val="center"/>
              <w:rPr>
                <w:rFonts w:cs="Calibri"/>
              </w:rPr>
            </w:pPr>
            <w:r w:rsidRPr="005C2F8D">
              <w:rPr>
                <w:rFonts w:cs="Calibri"/>
              </w:rPr>
              <w:t>1.30</w:t>
            </w:r>
          </w:p>
        </w:tc>
        <w:tc>
          <w:tcPr>
            <w:tcW w:w="0" w:type="auto"/>
            <w:gridSpan w:val="2"/>
          </w:tcPr>
          <w:p w14:paraId="2D50AE11" w14:textId="77777777" w:rsidR="00CB78A5" w:rsidRPr="005C2F8D" w:rsidRDefault="00CB78A5" w:rsidP="00CB78A5">
            <w:pPr>
              <w:widowControl w:val="0"/>
              <w:autoSpaceDE w:val="0"/>
              <w:autoSpaceDN w:val="0"/>
              <w:adjustRightInd w:val="0"/>
              <w:jc w:val="center"/>
              <w:rPr>
                <w:rFonts w:cs="Calibri"/>
              </w:rPr>
            </w:pPr>
            <w:r w:rsidRPr="005C2F8D">
              <w:rPr>
                <w:rFonts w:cs="Calibri"/>
              </w:rPr>
              <w:t>1.16, 1.47</w:t>
            </w:r>
          </w:p>
        </w:tc>
        <w:tc>
          <w:tcPr>
            <w:tcW w:w="0" w:type="auto"/>
            <w:gridSpan w:val="2"/>
          </w:tcPr>
          <w:p w14:paraId="0B328C82" w14:textId="77777777" w:rsidR="00CB78A5" w:rsidRPr="005C2F8D" w:rsidRDefault="00CB78A5" w:rsidP="00CB78A5">
            <w:pPr>
              <w:widowControl w:val="0"/>
              <w:autoSpaceDE w:val="0"/>
              <w:autoSpaceDN w:val="0"/>
              <w:adjustRightInd w:val="0"/>
              <w:jc w:val="center"/>
              <w:rPr>
                <w:rFonts w:cs="Calibri"/>
              </w:rPr>
            </w:pPr>
            <w:r w:rsidRPr="005C2F8D">
              <w:rPr>
                <w:rFonts w:cs="Calibri"/>
              </w:rPr>
              <w:t>1.20</w:t>
            </w:r>
          </w:p>
        </w:tc>
        <w:tc>
          <w:tcPr>
            <w:tcW w:w="0" w:type="auto"/>
            <w:gridSpan w:val="2"/>
          </w:tcPr>
          <w:p w14:paraId="2D4511E6" w14:textId="77777777" w:rsidR="00CB78A5" w:rsidRPr="005C2F8D" w:rsidRDefault="00CB78A5" w:rsidP="00CB78A5">
            <w:pPr>
              <w:widowControl w:val="0"/>
              <w:autoSpaceDE w:val="0"/>
              <w:autoSpaceDN w:val="0"/>
              <w:adjustRightInd w:val="0"/>
              <w:jc w:val="center"/>
              <w:rPr>
                <w:rFonts w:cs="Calibri"/>
              </w:rPr>
            </w:pPr>
            <w:r w:rsidRPr="005C2F8D">
              <w:rPr>
                <w:rFonts w:cs="Calibri"/>
              </w:rPr>
              <w:t>1.07, 1.36</w:t>
            </w:r>
          </w:p>
        </w:tc>
        <w:tc>
          <w:tcPr>
            <w:tcW w:w="0" w:type="auto"/>
            <w:gridSpan w:val="2"/>
          </w:tcPr>
          <w:p w14:paraId="4DCC60A6"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1.00</w:t>
            </w:r>
          </w:p>
        </w:tc>
        <w:tc>
          <w:tcPr>
            <w:tcW w:w="0" w:type="auto"/>
            <w:gridSpan w:val="2"/>
          </w:tcPr>
          <w:p w14:paraId="34A48DB5" w14:textId="77777777" w:rsidR="00CB78A5" w:rsidRPr="005C2F8D" w:rsidRDefault="00CB78A5" w:rsidP="00CB78A5">
            <w:pPr>
              <w:widowControl w:val="0"/>
              <w:autoSpaceDE w:val="0"/>
              <w:autoSpaceDN w:val="0"/>
              <w:adjustRightInd w:val="0"/>
              <w:jc w:val="center"/>
              <w:rPr>
                <w:rFonts w:eastAsiaTheme="minorEastAsia" w:cstheme="minorHAnsi"/>
              </w:rPr>
            </w:pPr>
            <w:r w:rsidRPr="005C2F8D">
              <w:rPr>
                <w:rFonts w:cstheme="minorHAnsi"/>
              </w:rPr>
              <w:t>0.85, 1.18</w:t>
            </w:r>
          </w:p>
        </w:tc>
      </w:tr>
      <w:tr w:rsidR="00CB78A5" w:rsidRPr="005C2F8D" w14:paraId="55D3F9D3" w14:textId="77777777" w:rsidTr="00153B95">
        <w:tc>
          <w:tcPr>
            <w:tcW w:w="0" w:type="auto"/>
            <w:tcBorders>
              <w:top w:val="single" w:sz="4" w:space="0" w:color="auto"/>
              <w:bottom w:val="single" w:sz="4" w:space="0" w:color="auto"/>
              <w:right w:val="nil"/>
            </w:tcBorders>
          </w:tcPr>
          <w:p w14:paraId="69D13B13" w14:textId="77777777" w:rsidR="00CB78A5" w:rsidRPr="005C2F8D" w:rsidRDefault="00CB78A5" w:rsidP="00CB78A5">
            <w:pPr>
              <w:widowControl w:val="0"/>
              <w:autoSpaceDE w:val="0"/>
              <w:autoSpaceDN w:val="0"/>
              <w:adjustRightInd w:val="0"/>
              <w:rPr>
                <w:rFonts w:cs="Calibri"/>
                <w:b/>
                <w:bCs/>
              </w:rPr>
            </w:pPr>
          </w:p>
        </w:tc>
        <w:tc>
          <w:tcPr>
            <w:tcW w:w="0" w:type="auto"/>
            <w:gridSpan w:val="2"/>
            <w:tcBorders>
              <w:top w:val="single" w:sz="4" w:space="0" w:color="auto"/>
              <w:left w:val="nil"/>
              <w:bottom w:val="single" w:sz="4" w:space="0" w:color="auto"/>
            </w:tcBorders>
          </w:tcPr>
          <w:p w14:paraId="1AD424AB" w14:textId="77777777" w:rsidR="00CB78A5" w:rsidRPr="005C2F8D" w:rsidRDefault="00CB78A5" w:rsidP="00CB78A5">
            <w:pPr>
              <w:widowControl w:val="0"/>
              <w:autoSpaceDE w:val="0"/>
              <w:autoSpaceDN w:val="0"/>
              <w:adjustRightInd w:val="0"/>
              <w:jc w:val="center"/>
              <w:rPr>
                <w:rFonts w:cs="Calibri"/>
              </w:rPr>
            </w:pPr>
          </w:p>
        </w:tc>
        <w:tc>
          <w:tcPr>
            <w:tcW w:w="0" w:type="auto"/>
            <w:gridSpan w:val="2"/>
          </w:tcPr>
          <w:p w14:paraId="578F62A7" w14:textId="77777777" w:rsidR="00CB78A5" w:rsidRPr="005C2F8D" w:rsidRDefault="00CB78A5" w:rsidP="00CB78A5">
            <w:pPr>
              <w:widowControl w:val="0"/>
              <w:autoSpaceDE w:val="0"/>
              <w:autoSpaceDN w:val="0"/>
              <w:adjustRightInd w:val="0"/>
              <w:jc w:val="center"/>
              <w:rPr>
                <w:rFonts w:cs="Calibri"/>
              </w:rPr>
            </w:pPr>
          </w:p>
        </w:tc>
        <w:tc>
          <w:tcPr>
            <w:tcW w:w="0" w:type="auto"/>
            <w:gridSpan w:val="2"/>
          </w:tcPr>
          <w:p w14:paraId="32C872CA" w14:textId="77777777" w:rsidR="00CB78A5" w:rsidRPr="005C2F8D" w:rsidRDefault="00CB78A5" w:rsidP="00CB78A5">
            <w:pPr>
              <w:widowControl w:val="0"/>
              <w:autoSpaceDE w:val="0"/>
              <w:autoSpaceDN w:val="0"/>
              <w:adjustRightInd w:val="0"/>
              <w:jc w:val="center"/>
              <w:rPr>
                <w:rFonts w:cs="Calibri"/>
              </w:rPr>
            </w:pPr>
          </w:p>
        </w:tc>
        <w:tc>
          <w:tcPr>
            <w:tcW w:w="0" w:type="auto"/>
            <w:gridSpan w:val="2"/>
          </w:tcPr>
          <w:p w14:paraId="4EE88C38" w14:textId="77777777" w:rsidR="00CB78A5" w:rsidRPr="005C2F8D" w:rsidRDefault="00CB78A5" w:rsidP="00CB78A5">
            <w:pPr>
              <w:widowControl w:val="0"/>
              <w:autoSpaceDE w:val="0"/>
              <w:autoSpaceDN w:val="0"/>
              <w:adjustRightInd w:val="0"/>
              <w:jc w:val="center"/>
              <w:rPr>
                <w:rFonts w:cs="Calibri"/>
              </w:rPr>
            </w:pPr>
          </w:p>
        </w:tc>
        <w:tc>
          <w:tcPr>
            <w:tcW w:w="0" w:type="auto"/>
            <w:gridSpan w:val="2"/>
          </w:tcPr>
          <w:p w14:paraId="4A581C35" w14:textId="77777777" w:rsidR="00CB78A5" w:rsidRPr="005C2F8D" w:rsidRDefault="00CB78A5" w:rsidP="00CB78A5">
            <w:pPr>
              <w:widowControl w:val="0"/>
              <w:autoSpaceDE w:val="0"/>
              <w:autoSpaceDN w:val="0"/>
              <w:adjustRightInd w:val="0"/>
              <w:jc w:val="center"/>
              <w:rPr>
                <w:rFonts w:cstheme="minorHAnsi"/>
              </w:rPr>
            </w:pPr>
          </w:p>
        </w:tc>
        <w:tc>
          <w:tcPr>
            <w:tcW w:w="0" w:type="auto"/>
            <w:gridSpan w:val="2"/>
          </w:tcPr>
          <w:p w14:paraId="313EEB41" w14:textId="77777777" w:rsidR="00CB78A5" w:rsidRPr="005C2F8D" w:rsidRDefault="00CB78A5" w:rsidP="00CB78A5">
            <w:pPr>
              <w:widowControl w:val="0"/>
              <w:autoSpaceDE w:val="0"/>
              <w:autoSpaceDN w:val="0"/>
              <w:adjustRightInd w:val="0"/>
              <w:jc w:val="center"/>
              <w:rPr>
                <w:rFonts w:cstheme="minorHAnsi"/>
              </w:rPr>
            </w:pPr>
          </w:p>
        </w:tc>
      </w:tr>
      <w:tr w:rsidR="00CB78A5" w:rsidRPr="005C2F8D" w14:paraId="42F30848" w14:textId="77777777" w:rsidTr="00153B95">
        <w:tc>
          <w:tcPr>
            <w:tcW w:w="0" w:type="auto"/>
            <w:tcBorders>
              <w:top w:val="single" w:sz="4" w:space="0" w:color="auto"/>
              <w:bottom w:val="single" w:sz="4" w:space="0" w:color="auto"/>
              <w:right w:val="nil"/>
            </w:tcBorders>
          </w:tcPr>
          <w:p w14:paraId="4023EBFE" w14:textId="113AD911" w:rsidR="00CB78A5" w:rsidRPr="009E59DF" w:rsidRDefault="00CB78A5" w:rsidP="00CB78A5">
            <w:pPr>
              <w:widowControl w:val="0"/>
              <w:autoSpaceDE w:val="0"/>
              <w:autoSpaceDN w:val="0"/>
              <w:adjustRightInd w:val="0"/>
              <w:rPr>
                <w:rFonts w:cs="Calibri"/>
                <w:b/>
                <w:bCs/>
                <w:vertAlign w:val="superscript"/>
              </w:rPr>
            </w:pPr>
            <w:r w:rsidRPr="005C2F8D">
              <w:rPr>
                <w:rFonts w:cs="Calibri"/>
                <w:b/>
                <w:bCs/>
              </w:rPr>
              <w:t>Weekend working (ref: no weekends)</w:t>
            </w:r>
            <w:r>
              <w:rPr>
                <w:rFonts w:cs="Calibri"/>
                <w:b/>
                <w:bCs/>
                <w:vertAlign w:val="superscript"/>
              </w:rPr>
              <w:t>d</w:t>
            </w:r>
          </w:p>
        </w:tc>
        <w:tc>
          <w:tcPr>
            <w:tcW w:w="0" w:type="auto"/>
            <w:gridSpan w:val="2"/>
            <w:tcBorders>
              <w:top w:val="single" w:sz="4" w:space="0" w:color="auto"/>
              <w:left w:val="nil"/>
              <w:bottom w:val="single" w:sz="4" w:space="0" w:color="auto"/>
            </w:tcBorders>
          </w:tcPr>
          <w:p w14:paraId="3D214F08" w14:textId="6C470633"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41E1C4FE" w14:textId="29C3EBF5" w:rsidR="00CB78A5" w:rsidRPr="005C2F8D" w:rsidRDefault="00CB78A5" w:rsidP="00CB78A5">
            <w:pPr>
              <w:widowControl w:val="0"/>
              <w:autoSpaceDE w:val="0"/>
              <w:autoSpaceDN w:val="0"/>
              <w:adjustRightInd w:val="0"/>
              <w:jc w:val="center"/>
              <w:rPr>
                <w:rFonts w:cs="Calibri"/>
              </w:rPr>
            </w:pPr>
          </w:p>
        </w:tc>
        <w:tc>
          <w:tcPr>
            <w:tcW w:w="0" w:type="auto"/>
            <w:gridSpan w:val="2"/>
          </w:tcPr>
          <w:p w14:paraId="0D4F0B02" w14:textId="6CDC481E"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2C661130" w14:textId="5C3FCF8C" w:rsidR="00CB78A5" w:rsidRPr="005C2F8D" w:rsidRDefault="00CB78A5" w:rsidP="00CB78A5">
            <w:pPr>
              <w:widowControl w:val="0"/>
              <w:autoSpaceDE w:val="0"/>
              <w:autoSpaceDN w:val="0"/>
              <w:adjustRightInd w:val="0"/>
              <w:jc w:val="center"/>
              <w:rPr>
                <w:rFonts w:cs="Calibri"/>
              </w:rPr>
            </w:pPr>
          </w:p>
        </w:tc>
        <w:tc>
          <w:tcPr>
            <w:tcW w:w="0" w:type="auto"/>
            <w:gridSpan w:val="2"/>
          </w:tcPr>
          <w:p w14:paraId="62AE2086" w14:textId="58714413" w:rsidR="00CB78A5" w:rsidRPr="005C2F8D" w:rsidRDefault="00CB78A5" w:rsidP="00CB78A5">
            <w:pPr>
              <w:widowControl w:val="0"/>
              <w:autoSpaceDE w:val="0"/>
              <w:autoSpaceDN w:val="0"/>
              <w:adjustRightInd w:val="0"/>
              <w:jc w:val="center"/>
              <w:rPr>
                <w:rFonts w:cstheme="minorHAnsi"/>
              </w:rPr>
            </w:pPr>
            <w:r w:rsidRPr="00CB78A5">
              <w:rPr>
                <w:rFonts w:cstheme="minorHAnsi"/>
              </w:rPr>
              <w:t>1.00</w:t>
            </w:r>
          </w:p>
        </w:tc>
        <w:tc>
          <w:tcPr>
            <w:tcW w:w="0" w:type="auto"/>
            <w:gridSpan w:val="2"/>
          </w:tcPr>
          <w:p w14:paraId="4D229676" w14:textId="77777777" w:rsidR="00CB78A5" w:rsidRPr="005C2F8D" w:rsidRDefault="00CB78A5" w:rsidP="00CB78A5">
            <w:pPr>
              <w:widowControl w:val="0"/>
              <w:autoSpaceDE w:val="0"/>
              <w:autoSpaceDN w:val="0"/>
              <w:adjustRightInd w:val="0"/>
              <w:jc w:val="center"/>
              <w:rPr>
                <w:rFonts w:cstheme="minorHAnsi"/>
              </w:rPr>
            </w:pPr>
          </w:p>
        </w:tc>
      </w:tr>
      <w:tr w:rsidR="00CB78A5" w:rsidRPr="005C2F8D" w14:paraId="4C374577" w14:textId="77777777" w:rsidTr="00153B95">
        <w:tc>
          <w:tcPr>
            <w:tcW w:w="0" w:type="auto"/>
            <w:tcBorders>
              <w:top w:val="single" w:sz="4" w:space="0" w:color="auto"/>
              <w:bottom w:val="single" w:sz="4" w:space="0" w:color="auto"/>
              <w:right w:val="nil"/>
            </w:tcBorders>
          </w:tcPr>
          <w:p w14:paraId="00917CB7" w14:textId="77777777" w:rsidR="00CB78A5" w:rsidRPr="005C2F8D" w:rsidRDefault="00CB78A5" w:rsidP="00CB78A5">
            <w:pPr>
              <w:widowControl w:val="0"/>
              <w:autoSpaceDE w:val="0"/>
              <w:autoSpaceDN w:val="0"/>
              <w:adjustRightInd w:val="0"/>
              <w:rPr>
                <w:rFonts w:cs="Calibri"/>
              </w:rPr>
            </w:pPr>
            <w:r w:rsidRPr="005C2F8D">
              <w:rPr>
                <w:rFonts w:cs="Calibri"/>
              </w:rPr>
              <w:t>Some weekends</w:t>
            </w:r>
          </w:p>
        </w:tc>
        <w:tc>
          <w:tcPr>
            <w:tcW w:w="0" w:type="auto"/>
            <w:gridSpan w:val="2"/>
            <w:tcBorders>
              <w:top w:val="single" w:sz="4" w:space="0" w:color="auto"/>
              <w:left w:val="nil"/>
              <w:bottom w:val="single" w:sz="4" w:space="0" w:color="auto"/>
            </w:tcBorders>
          </w:tcPr>
          <w:p w14:paraId="686A21B0" w14:textId="77777777" w:rsidR="00CB78A5" w:rsidRPr="005C2F8D" w:rsidRDefault="00CB78A5" w:rsidP="00CB78A5">
            <w:pPr>
              <w:widowControl w:val="0"/>
              <w:autoSpaceDE w:val="0"/>
              <w:autoSpaceDN w:val="0"/>
              <w:adjustRightInd w:val="0"/>
              <w:jc w:val="center"/>
              <w:rPr>
                <w:rFonts w:cs="Calibri"/>
              </w:rPr>
            </w:pPr>
            <w:r w:rsidRPr="005C2F8D">
              <w:rPr>
                <w:rFonts w:cs="Calibri"/>
              </w:rPr>
              <w:t>1.14</w:t>
            </w:r>
          </w:p>
        </w:tc>
        <w:tc>
          <w:tcPr>
            <w:tcW w:w="0" w:type="auto"/>
            <w:gridSpan w:val="2"/>
          </w:tcPr>
          <w:p w14:paraId="4A9B5965" w14:textId="77777777" w:rsidR="00CB78A5" w:rsidRPr="005C2F8D" w:rsidRDefault="00CB78A5" w:rsidP="00CB78A5">
            <w:pPr>
              <w:widowControl w:val="0"/>
              <w:autoSpaceDE w:val="0"/>
              <w:autoSpaceDN w:val="0"/>
              <w:adjustRightInd w:val="0"/>
              <w:jc w:val="center"/>
              <w:rPr>
                <w:rFonts w:cs="Calibri"/>
              </w:rPr>
            </w:pPr>
            <w:r w:rsidRPr="005C2F8D">
              <w:rPr>
                <w:rFonts w:cs="Calibri"/>
              </w:rPr>
              <w:t>1.04, 1.24</w:t>
            </w:r>
          </w:p>
        </w:tc>
        <w:tc>
          <w:tcPr>
            <w:tcW w:w="0" w:type="auto"/>
            <w:gridSpan w:val="2"/>
          </w:tcPr>
          <w:p w14:paraId="44C151AE" w14:textId="77777777" w:rsidR="00CB78A5" w:rsidRPr="005C2F8D" w:rsidRDefault="00CB78A5" w:rsidP="00CB78A5">
            <w:pPr>
              <w:widowControl w:val="0"/>
              <w:autoSpaceDE w:val="0"/>
              <w:autoSpaceDN w:val="0"/>
              <w:adjustRightInd w:val="0"/>
              <w:jc w:val="center"/>
              <w:rPr>
                <w:rFonts w:cs="Calibri"/>
              </w:rPr>
            </w:pPr>
            <w:r w:rsidRPr="005C2F8D">
              <w:rPr>
                <w:rFonts w:cs="Calibri"/>
              </w:rPr>
              <w:t>1.12</w:t>
            </w:r>
          </w:p>
        </w:tc>
        <w:tc>
          <w:tcPr>
            <w:tcW w:w="0" w:type="auto"/>
            <w:gridSpan w:val="2"/>
          </w:tcPr>
          <w:p w14:paraId="47675FD2" w14:textId="77777777" w:rsidR="00CB78A5" w:rsidRPr="005C2F8D" w:rsidRDefault="00CB78A5" w:rsidP="00CB78A5">
            <w:pPr>
              <w:widowControl w:val="0"/>
              <w:autoSpaceDE w:val="0"/>
              <w:autoSpaceDN w:val="0"/>
              <w:adjustRightInd w:val="0"/>
              <w:jc w:val="center"/>
              <w:rPr>
                <w:rFonts w:cs="Calibri"/>
              </w:rPr>
            </w:pPr>
            <w:r w:rsidRPr="005C2F8D">
              <w:rPr>
                <w:rFonts w:cs="Calibri"/>
              </w:rPr>
              <w:t>1.02, 1.22</w:t>
            </w:r>
          </w:p>
        </w:tc>
        <w:tc>
          <w:tcPr>
            <w:tcW w:w="0" w:type="auto"/>
            <w:gridSpan w:val="2"/>
          </w:tcPr>
          <w:p w14:paraId="63D3CC6F"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1.07</w:t>
            </w:r>
          </w:p>
        </w:tc>
        <w:tc>
          <w:tcPr>
            <w:tcW w:w="0" w:type="auto"/>
            <w:gridSpan w:val="2"/>
          </w:tcPr>
          <w:p w14:paraId="4F56B3A9"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0.97, 1.17</w:t>
            </w:r>
          </w:p>
        </w:tc>
      </w:tr>
      <w:tr w:rsidR="00CB78A5" w:rsidRPr="005C2F8D" w14:paraId="098DF692" w14:textId="77777777" w:rsidTr="00153B95">
        <w:tc>
          <w:tcPr>
            <w:tcW w:w="0" w:type="auto"/>
            <w:tcBorders>
              <w:top w:val="single" w:sz="4" w:space="0" w:color="auto"/>
              <w:bottom w:val="single" w:sz="4" w:space="0" w:color="auto"/>
              <w:right w:val="nil"/>
            </w:tcBorders>
          </w:tcPr>
          <w:p w14:paraId="7F70D5B8" w14:textId="77777777" w:rsidR="00CB78A5" w:rsidRPr="005C2F8D" w:rsidRDefault="00CB78A5" w:rsidP="00CB78A5">
            <w:pPr>
              <w:widowControl w:val="0"/>
              <w:autoSpaceDE w:val="0"/>
              <w:autoSpaceDN w:val="0"/>
              <w:adjustRightInd w:val="0"/>
              <w:rPr>
                <w:rFonts w:cs="Calibri"/>
              </w:rPr>
            </w:pPr>
            <w:r w:rsidRPr="005C2F8D">
              <w:rPr>
                <w:rFonts w:cs="Calibri"/>
              </w:rPr>
              <w:t>Most/all weekends</w:t>
            </w:r>
          </w:p>
        </w:tc>
        <w:tc>
          <w:tcPr>
            <w:tcW w:w="0" w:type="auto"/>
            <w:gridSpan w:val="2"/>
            <w:tcBorders>
              <w:top w:val="single" w:sz="4" w:space="0" w:color="auto"/>
              <w:left w:val="nil"/>
              <w:bottom w:val="single" w:sz="4" w:space="0" w:color="auto"/>
            </w:tcBorders>
          </w:tcPr>
          <w:p w14:paraId="26C3FED6" w14:textId="77777777" w:rsidR="00CB78A5" w:rsidRPr="005C2F8D" w:rsidRDefault="00CB78A5" w:rsidP="00CB78A5">
            <w:pPr>
              <w:widowControl w:val="0"/>
              <w:autoSpaceDE w:val="0"/>
              <w:autoSpaceDN w:val="0"/>
              <w:adjustRightInd w:val="0"/>
              <w:jc w:val="center"/>
              <w:rPr>
                <w:rFonts w:cs="Calibri"/>
              </w:rPr>
            </w:pPr>
            <w:r w:rsidRPr="005C2F8D">
              <w:rPr>
                <w:rFonts w:cs="Calibri"/>
              </w:rPr>
              <w:t>1.21</w:t>
            </w:r>
          </w:p>
        </w:tc>
        <w:tc>
          <w:tcPr>
            <w:tcW w:w="0" w:type="auto"/>
            <w:gridSpan w:val="2"/>
          </w:tcPr>
          <w:p w14:paraId="48142F7C" w14:textId="77777777" w:rsidR="00CB78A5" w:rsidRPr="005C2F8D" w:rsidRDefault="00CB78A5" w:rsidP="00CB78A5">
            <w:pPr>
              <w:widowControl w:val="0"/>
              <w:autoSpaceDE w:val="0"/>
              <w:autoSpaceDN w:val="0"/>
              <w:adjustRightInd w:val="0"/>
              <w:jc w:val="center"/>
              <w:rPr>
                <w:rFonts w:cs="Calibri"/>
              </w:rPr>
            </w:pPr>
            <w:r w:rsidRPr="005C2F8D">
              <w:rPr>
                <w:rFonts w:cs="Calibri"/>
              </w:rPr>
              <w:t>1.10, 1.34</w:t>
            </w:r>
          </w:p>
        </w:tc>
        <w:tc>
          <w:tcPr>
            <w:tcW w:w="0" w:type="auto"/>
            <w:gridSpan w:val="2"/>
          </w:tcPr>
          <w:p w14:paraId="496E766C" w14:textId="77777777" w:rsidR="00CB78A5" w:rsidRPr="005C2F8D" w:rsidRDefault="00CB78A5" w:rsidP="00CB78A5">
            <w:pPr>
              <w:widowControl w:val="0"/>
              <w:autoSpaceDE w:val="0"/>
              <w:autoSpaceDN w:val="0"/>
              <w:adjustRightInd w:val="0"/>
              <w:jc w:val="center"/>
              <w:rPr>
                <w:rFonts w:cs="Calibri"/>
              </w:rPr>
            </w:pPr>
            <w:r w:rsidRPr="005C2F8D">
              <w:rPr>
                <w:rFonts w:cs="Calibri"/>
              </w:rPr>
              <w:t>1.14</w:t>
            </w:r>
          </w:p>
        </w:tc>
        <w:tc>
          <w:tcPr>
            <w:tcW w:w="0" w:type="auto"/>
            <w:gridSpan w:val="2"/>
          </w:tcPr>
          <w:p w14:paraId="2DC1E6ED" w14:textId="77777777" w:rsidR="00CB78A5" w:rsidRPr="005C2F8D" w:rsidRDefault="00CB78A5" w:rsidP="00CB78A5">
            <w:pPr>
              <w:widowControl w:val="0"/>
              <w:autoSpaceDE w:val="0"/>
              <w:autoSpaceDN w:val="0"/>
              <w:adjustRightInd w:val="0"/>
              <w:jc w:val="center"/>
              <w:rPr>
                <w:rFonts w:cs="Calibri"/>
              </w:rPr>
            </w:pPr>
            <w:r w:rsidRPr="005C2F8D">
              <w:rPr>
                <w:rFonts w:cs="Calibri"/>
              </w:rPr>
              <w:t>1.03, 1.26</w:t>
            </w:r>
          </w:p>
        </w:tc>
        <w:tc>
          <w:tcPr>
            <w:tcW w:w="0" w:type="auto"/>
            <w:gridSpan w:val="2"/>
          </w:tcPr>
          <w:p w14:paraId="02C4D5D6"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1.05</w:t>
            </w:r>
          </w:p>
        </w:tc>
        <w:tc>
          <w:tcPr>
            <w:tcW w:w="0" w:type="auto"/>
            <w:gridSpan w:val="2"/>
          </w:tcPr>
          <w:p w14:paraId="544C2E02"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0.94, 1.18</w:t>
            </w:r>
          </w:p>
        </w:tc>
      </w:tr>
      <w:tr w:rsidR="00CB78A5" w:rsidRPr="005C2F8D" w14:paraId="76BF5D97" w14:textId="77777777" w:rsidTr="00153B95">
        <w:tc>
          <w:tcPr>
            <w:tcW w:w="0" w:type="auto"/>
            <w:tcBorders>
              <w:top w:val="single" w:sz="4" w:space="0" w:color="auto"/>
              <w:bottom w:val="single" w:sz="4" w:space="0" w:color="auto"/>
              <w:right w:val="nil"/>
            </w:tcBorders>
          </w:tcPr>
          <w:p w14:paraId="2639027A" w14:textId="77777777" w:rsidR="00CB78A5" w:rsidRPr="005C2F8D" w:rsidRDefault="00CB78A5" w:rsidP="00CB78A5">
            <w:pPr>
              <w:widowControl w:val="0"/>
              <w:autoSpaceDE w:val="0"/>
              <w:autoSpaceDN w:val="0"/>
              <w:adjustRightInd w:val="0"/>
              <w:rPr>
                <w:rFonts w:cs="Calibri"/>
                <w:b/>
                <w:bCs/>
              </w:rPr>
            </w:pPr>
          </w:p>
        </w:tc>
        <w:tc>
          <w:tcPr>
            <w:tcW w:w="0" w:type="auto"/>
            <w:gridSpan w:val="2"/>
            <w:tcBorders>
              <w:top w:val="single" w:sz="4" w:space="0" w:color="auto"/>
              <w:left w:val="nil"/>
              <w:bottom w:val="single" w:sz="4" w:space="0" w:color="auto"/>
            </w:tcBorders>
          </w:tcPr>
          <w:p w14:paraId="7420C813" w14:textId="77777777" w:rsidR="00CB78A5" w:rsidRPr="005C2F8D" w:rsidRDefault="00CB78A5" w:rsidP="00CB78A5">
            <w:pPr>
              <w:widowControl w:val="0"/>
              <w:autoSpaceDE w:val="0"/>
              <w:autoSpaceDN w:val="0"/>
              <w:adjustRightInd w:val="0"/>
              <w:jc w:val="center"/>
              <w:rPr>
                <w:rFonts w:cs="Calibri"/>
              </w:rPr>
            </w:pPr>
          </w:p>
        </w:tc>
        <w:tc>
          <w:tcPr>
            <w:tcW w:w="0" w:type="auto"/>
            <w:gridSpan w:val="2"/>
            <w:tcBorders>
              <w:bottom w:val="single" w:sz="4" w:space="0" w:color="auto"/>
            </w:tcBorders>
          </w:tcPr>
          <w:p w14:paraId="28A8853A" w14:textId="77777777" w:rsidR="00CB78A5" w:rsidRPr="005C2F8D" w:rsidRDefault="00CB78A5" w:rsidP="00CB78A5">
            <w:pPr>
              <w:widowControl w:val="0"/>
              <w:autoSpaceDE w:val="0"/>
              <w:autoSpaceDN w:val="0"/>
              <w:adjustRightInd w:val="0"/>
              <w:jc w:val="center"/>
              <w:rPr>
                <w:rFonts w:cs="Calibri"/>
              </w:rPr>
            </w:pPr>
          </w:p>
        </w:tc>
        <w:tc>
          <w:tcPr>
            <w:tcW w:w="0" w:type="auto"/>
            <w:gridSpan w:val="2"/>
            <w:tcBorders>
              <w:bottom w:val="single" w:sz="4" w:space="0" w:color="auto"/>
            </w:tcBorders>
          </w:tcPr>
          <w:p w14:paraId="640BD384" w14:textId="77777777" w:rsidR="00CB78A5" w:rsidRPr="005C2F8D" w:rsidRDefault="00CB78A5" w:rsidP="00CB78A5">
            <w:pPr>
              <w:widowControl w:val="0"/>
              <w:autoSpaceDE w:val="0"/>
              <w:autoSpaceDN w:val="0"/>
              <w:adjustRightInd w:val="0"/>
              <w:jc w:val="center"/>
              <w:rPr>
                <w:rFonts w:cs="Calibri"/>
              </w:rPr>
            </w:pPr>
          </w:p>
        </w:tc>
        <w:tc>
          <w:tcPr>
            <w:tcW w:w="0" w:type="auto"/>
            <w:gridSpan w:val="2"/>
            <w:tcBorders>
              <w:bottom w:val="single" w:sz="4" w:space="0" w:color="auto"/>
            </w:tcBorders>
          </w:tcPr>
          <w:p w14:paraId="34BE59CD" w14:textId="77777777" w:rsidR="00CB78A5" w:rsidRPr="005C2F8D" w:rsidRDefault="00CB78A5" w:rsidP="00CB78A5">
            <w:pPr>
              <w:widowControl w:val="0"/>
              <w:autoSpaceDE w:val="0"/>
              <w:autoSpaceDN w:val="0"/>
              <w:adjustRightInd w:val="0"/>
              <w:jc w:val="center"/>
              <w:rPr>
                <w:rFonts w:cs="Calibri"/>
              </w:rPr>
            </w:pPr>
          </w:p>
        </w:tc>
        <w:tc>
          <w:tcPr>
            <w:tcW w:w="0" w:type="auto"/>
            <w:gridSpan w:val="2"/>
            <w:tcBorders>
              <w:bottom w:val="single" w:sz="4" w:space="0" w:color="auto"/>
            </w:tcBorders>
          </w:tcPr>
          <w:p w14:paraId="0587E811" w14:textId="77777777" w:rsidR="00CB78A5" w:rsidRPr="005C2F8D" w:rsidRDefault="00CB78A5" w:rsidP="00CB78A5">
            <w:pPr>
              <w:widowControl w:val="0"/>
              <w:autoSpaceDE w:val="0"/>
              <w:autoSpaceDN w:val="0"/>
              <w:adjustRightInd w:val="0"/>
              <w:jc w:val="center"/>
              <w:rPr>
                <w:rFonts w:cstheme="minorHAnsi"/>
                <w:b/>
                <w:bCs/>
              </w:rPr>
            </w:pPr>
          </w:p>
        </w:tc>
        <w:tc>
          <w:tcPr>
            <w:tcW w:w="0" w:type="auto"/>
            <w:gridSpan w:val="2"/>
            <w:tcBorders>
              <w:bottom w:val="single" w:sz="4" w:space="0" w:color="auto"/>
            </w:tcBorders>
          </w:tcPr>
          <w:p w14:paraId="49DE7871" w14:textId="77777777" w:rsidR="00CB78A5" w:rsidRPr="005C2F8D" w:rsidRDefault="00CB78A5" w:rsidP="00CB78A5">
            <w:pPr>
              <w:widowControl w:val="0"/>
              <w:autoSpaceDE w:val="0"/>
              <w:autoSpaceDN w:val="0"/>
              <w:adjustRightInd w:val="0"/>
              <w:jc w:val="center"/>
              <w:rPr>
                <w:rFonts w:cstheme="minorHAnsi"/>
                <w:b/>
                <w:bCs/>
              </w:rPr>
            </w:pPr>
          </w:p>
        </w:tc>
      </w:tr>
      <w:tr w:rsidR="00CB78A5" w:rsidRPr="005C2F8D" w14:paraId="279D1505" w14:textId="77777777" w:rsidTr="004F31D7">
        <w:tc>
          <w:tcPr>
            <w:tcW w:w="0" w:type="auto"/>
            <w:tcBorders>
              <w:top w:val="single" w:sz="4" w:space="0" w:color="auto"/>
              <w:bottom w:val="single" w:sz="4" w:space="0" w:color="auto"/>
              <w:right w:val="nil"/>
            </w:tcBorders>
          </w:tcPr>
          <w:p w14:paraId="26766231" w14:textId="19A60EA9" w:rsidR="00CB78A5" w:rsidRPr="009E59DF" w:rsidRDefault="00CB78A5" w:rsidP="00CB78A5">
            <w:pPr>
              <w:widowControl w:val="0"/>
              <w:autoSpaceDE w:val="0"/>
              <w:autoSpaceDN w:val="0"/>
              <w:adjustRightInd w:val="0"/>
              <w:rPr>
                <w:rFonts w:cs="Calibri"/>
                <w:b/>
                <w:bCs/>
                <w:vertAlign w:val="superscript"/>
              </w:rPr>
            </w:pPr>
            <w:r w:rsidRPr="005C2F8D">
              <w:rPr>
                <w:rFonts w:cs="Calibri"/>
                <w:b/>
                <w:bCs/>
              </w:rPr>
              <w:t>Schedules (ref: standard schedules)</w:t>
            </w:r>
            <w:r>
              <w:rPr>
                <w:rFonts w:cs="Calibri"/>
                <w:b/>
                <w:bCs/>
                <w:vertAlign w:val="superscript"/>
              </w:rPr>
              <w:t>d</w:t>
            </w:r>
          </w:p>
        </w:tc>
        <w:tc>
          <w:tcPr>
            <w:tcW w:w="0" w:type="auto"/>
            <w:gridSpan w:val="2"/>
            <w:tcBorders>
              <w:top w:val="single" w:sz="4" w:space="0" w:color="auto"/>
              <w:left w:val="nil"/>
              <w:bottom w:val="single" w:sz="4" w:space="0" w:color="auto"/>
            </w:tcBorders>
          </w:tcPr>
          <w:p w14:paraId="26A1C0DA" w14:textId="3A6E14D0"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267036E0" w14:textId="79B60E97" w:rsidR="00CB78A5" w:rsidRPr="005C2F8D" w:rsidRDefault="00CB78A5" w:rsidP="00CB78A5">
            <w:pPr>
              <w:widowControl w:val="0"/>
              <w:autoSpaceDE w:val="0"/>
              <w:autoSpaceDN w:val="0"/>
              <w:adjustRightInd w:val="0"/>
              <w:jc w:val="center"/>
              <w:rPr>
                <w:rFonts w:cs="Calibri"/>
              </w:rPr>
            </w:pPr>
          </w:p>
        </w:tc>
        <w:tc>
          <w:tcPr>
            <w:tcW w:w="0" w:type="auto"/>
            <w:gridSpan w:val="2"/>
          </w:tcPr>
          <w:p w14:paraId="39F5F462" w14:textId="14AABEDA" w:rsidR="00CB78A5" w:rsidRPr="005C2F8D" w:rsidRDefault="00CB78A5" w:rsidP="00CB78A5">
            <w:pPr>
              <w:widowControl w:val="0"/>
              <w:autoSpaceDE w:val="0"/>
              <w:autoSpaceDN w:val="0"/>
              <w:adjustRightInd w:val="0"/>
              <w:jc w:val="center"/>
              <w:rPr>
                <w:rFonts w:cs="Calibri"/>
              </w:rPr>
            </w:pPr>
            <w:r w:rsidRPr="00CB78A5">
              <w:rPr>
                <w:rFonts w:cs="Calibri"/>
              </w:rPr>
              <w:t>1.00</w:t>
            </w:r>
          </w:p>
        </w:tc>
        <w:tc>
          <w:tcPr>
            <w:tcW w:w="0" w:type="auto"/>
            <w:gridSpan w:val="2"/>
          </w:tcPr>
          <w:p w14:paraId="2BAD389B" w14:textId="170A1AE2" w:rsidR="00CB78A5" w:rsidRPr="005C2F8D" w:rsidRDefault="00CB78A5" w:rsidP="00CB78A5">
            <w:pPr>
              <w:widowControl w:val="0"/>
              <w:autoSpaceDE w:val="0"/>
              <w:autoSpaceDN w:val="0"/>
              <w:adjustRightInd w:val="0"/>
              <w:jc w:val="center"/>
              <w:rPr>
                <w:rFonts w:cs="Calibri"/>
              </w:rPr>
            </w:pPr>
          </w:p>
        </w:tc>
        <w:tc>
          <w:tcPr>
            <w:tcW w:w="0" w:type="auto"/>
            <w:gridSpan w:val="2"/>
          </w:tcPr>
          <w:p w14:paraId="2F616674" w14:textId="40C2ADF8" w:rsidR="00CB78A5" w:rsidRPr="005C2F8D" w:rsidRDefault="00CB78A5" w:rsidP="00CB78A5">
            <w:pPr>
              <w:widowControl w:val="0"/>
              <w:autoSpaceDE w:val="0"/>
              <w:autoSpaceDN w:val="0"/>
              <w:adjustRightInd w:val="0"/>
              <w:jc w:val="center"/>
              <w:rPr>
                <w:rFonts w:cstheme="minorHAnsi"/>
                <w:b/>
                <w:bCs/>
              </w:rPr>
            </w:pPr>
            <w:r w:rsidRPr="00CB78A5">
              <w:rPr>
                <w:rFonts w:cstheme="minorHAnsi"/>
              </w:rPr>
              <w:t>1.00</w:t>
            </w:r>
          </w:p>
        </w:tc>
        <w:tc>
          <w:tcPr>
            <w:tcW w:w="0" w:type="auto"/>
            <w:gridSpan w:val="2"/>
          </w:tcPr>
          <w:p w14:paraId="46A4494E" w14:textId="77777777" w:rsidR="00CB78A5" w:rsidRPr="005C2F8D" w:rsidRDefault="00CB78A5" w:rsidP="00CB78A5">
            <w:pPr>
              <w:widowControl w:val="0"/>
              <w:autoSpaceDE w:val="0"/>
              <w:autoSpaceDN w:val="0"/>
              <w:adjustRightInd w:val="0"/>
              <w:jc w:val="center"/>
              <w:rPr>
                <w:rFonts w:cstheme="minorHAnsi"/>
                <w:b/>
                <w:bCs/>
              </w:rPr>
            </w:pPr>
          </w:p>
        </w:tc>
      </w:tr>
      <w:tr w:rsidR="00CB78A5" w:rsidRPr="005C2F8D" w14:paraId="05DE9C2A" w14:textId="77777777" w:rsidTr="00153B95">
        <w:tc>
          <w:tcPr>
            <w:tcW w:w="0" w:type="auto"/>
            <w:tcBorders>
              <w:top w:val="single" w:sz="4" w:space="0" w:color="auto"/>
              <w:bottom w:val="single" w:sz="4" w:space="0" w:color="auto"/>
              <w:right w:val="nil"/>
            </w:tcBorders>
          </w:tcPr>
          <w:p w14:paraId="503C38EE" w14:textId="77777777" w:rsidR="00CB78A5" w:rsidRPr="005C2F8D" w:rsidRDefault="00CB78A5" w:rsidP="00CB78A5">
            <w:pPr>
              <w:widowControl w:val="0"/>
              <w:autoSpaceDE w:val="0"/>
              <w:autoSpaceDN w:val="0"/>
              <w:adjustRightInd w:val="0"/>
              <w:rPr>
                <w:rFonts w:cs="Calibri"/>
              </w:rPr>
            </w:pPr>
            <w:r w:rsidRPr="005C2F8D">
              <w:rPr>
                <w:rFonts w:cs="Calibri"/>
              </w:rPr>
              <w:t>Nonstandard schedules</w:t>
            </w:r>
          </w:p>
        </w:tc>
        <w:tc>
          <w:tcPr>
            <w:tcW w:w="0" w:type="auto"/>
            <w:gridSpan w:val="2"/>
            <w:tcBorders>
              <w:top w:val="single" w:sz="4" w:space="0" w:color="auto"/>
              <w:left w:val="nil"/>
              <w:bottom w:val="single" w:sz="4" w:space="0" w:color="auto"/>
            </w:tcBorders>
          </w:tcPr>
          <w:p w14:paraId="3160F3AE" w14:textId="77777777" w:rsidR="00CB78A5" w:rsidRPr="005C2F8D" w:rsidRDefault="00CB78A5" w:rsidP="00CB78A5">
            <w:pPr>
              <w:widowControl w:val="0"/>
              <w:autoSpaceDE w:val="0"/>
              <w:autoSpaceDN w:val="0"/>
              <w:adjustRightInd w:val="0"/>
              <w:jc w:val="center"/>
              <w:rPr>
                <w:rFonts w:cs="Calibri"/>
              </w:rPr>
            </w:pPr>
            <w:r w:rsidRPr="005C2F8D">
              <w:rPr>
                <w:rFonts w:cs="Calibri"/>
              </w:rPr>
              <w:t>1.24</w:t>
            </w:r>
          </w:p>
        </w:tc>
        <w:tc>
          <w:tcPr>
            <w:tcW w:w="0" w:type="auto"/>
            <w:gridSpan w:val="2"/>
            <w:tcBorders>
              <w:top w:val="single" w:sz="4" w:space="0" w:color="auto"/>
              <w:bottom w:val="single" w:sz="4" w:space="0" w:color="auto"/>
            </w:tcBorders>
          </w:tcPr>
          <w:p w14:paraId="6F711F4B" w14:textId="77777777" w:rsidR="00CB78A5" w:rsidRPr="005C2F8D" w:rsidRDefault="00CB78A5" w:rsidP="00CB78A5">
            <w:pPr>
              <w:widowControl w:val="0"/>
              <w:autoSpaceDE w:val="0"/>
              <w:autoSpaceDN w:val="0"/>
              <w:adjustRightInd w:val="0"/>
              <w:jc w:val="center"/>
              <w:rPr>
                <w:rFonts w:cs="Calibri"/>
              </w:rPr>
            </w:pPr>
            <w:r w:rsidRPr="005C2F8D">
              <w:rPr>
                <w:rFonts w:cs="Calibri"/>
              </w:rPr>
              <w:t>1.15, 1.35</w:t>
            </w:r>
          </w:p>
        </w:tc>
        <w:tc>
          <w:tcPr>
            <w:tcW w:w="0" w:type="auto"/>
            <w:gridSpan w:val="2"/>
            <w:tcBorders>
              <w:top w:val="single" w:sz="4" w:space="0" w:color="auto"/>
              <w:bottom w:val="single" w:sz="4" w:space="0" w:color="auto"/>
            </w:tcBorders>
          </w:tcPr>
          <w:p w14:paraId="61CA6C37" w14:textId="77777777" w:rsidR="00CB78A5" w:rsidRPr="005C2F8D" w:rsidRDefault="00CB78A5" w:rsidP="00CB78A5">
            <w:pPr>
              <w:widowControl w:val="0"/>
              <w:autoSpaceDE w:val="0"/>
              <w:autoSpaceDN w:val="0"/>
              <w:adjustRightInd w:val="0"/>
              <w:jc w:val="center"/>
              <w:rPr>
                <w:rFonts w:cs="Calibri"/>
              </w:rPr>
            </w:pPr>
            <w:r w:rsidRPr="005C2F8D">
              <w:rPr>
                <w:rFonts w:cs="Calibri"/>
              </w:rPr>
              <w:t>1.22</w:t>
            </w:r>
          </w:p>
        </w:tc>
        <w:tc>
          <w:tcPr>
            <w:tcW w:w="0" w:type="auto"/>
            <w:gridSpan w:val="2"/>
            <w:tcBorders>
              <w:top w:val="single" w:sz="4" w:space="0" w:color="auto"/>
              <w:bottom w:val="single" w:sz="4" w:space="0" w:color="auto"/>
            </w:tcBorders>
          </w:tcPr>
          <w:p w14:paraId="2DA67072" w14:textId="77777777" w:rsidR="00CB78A5" w:rsidRPr="005C2F8D" w:rsidRDefault="00CB78A5" w:rsidP="00CB78A5">
            <w:pPr>
              <w:widowControl w:val="0"/>
              <w:autoSpaceDE w:val="0"/>
              <w:autoSpaceDN w:val="0"/>
              <w:adjustRightInd w:val="0"/>
              <w:jc w:val="center"/>
              <w:rPr>
                <w:rFonts w:cs="Calibri"/>
              </w:rPr>
            </w:pPr>
            <w:r w:rsidRPr="005C2F8D">
              <w:rPr>
                <w:rFonts w:cs="Calibri"/>
              </w:rPr>
              <w:t>1.12, 1.33</w:t>
            </w:r>
          </w:p>
        </w:tc>
        <w:tc>
          <w:tcPr>
            <w:tcW w:w="0" w:type="auto"/>
            <w:gridSpan w:val="2"/>
            <w:tcBorders>
              <w:top w:val="single" w:sz="4" w:space="0" w:color="auto"/>
              <w:bottom w:val="single" w:sz="4" w:space="0" w:color="auto"/>
            </w:tcBorders>
          </w:tcPr>
          <w:p w14:paraId="65347F8E"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1.20</w:t>
            </w:r>
          </w:p>
        </w:tc>
        <w:tc>
          <w:tcPr>
            <w:tcW w:w="0" w:type="auto"/>
            <w:gridSpan w:val="2"/>
            <w:tcBorders>
              <w:top w:val="single" w:sz="4" w:space="0" w:color="auto"/>
              <w:bottom w:val="single" w:sz="4" w:space="0" w:color="auto"/>
            </w:tcBorders>
          </w:tcPr>
          <w:p w14:paraId="2A0E68FE" w14:textId="77777777" w:rsidR="00CB78A5" w:rsidRPr="005C2F8D" w:rsidRDefault="00CB78A5" w:rsidP="00CB78A5">
            <w:pPr>
              <w:widowControl w:val="0"/>
              <w:autoSpaceDE w:val="0"/>
              <w:autoSpaceDN w:val="0"/>
              <w:adjustRightInd w:val="0"/>
              <w:jc w:val="center"/>
              <w:rPr>
                <w:rFonts w:cstheme="minorHAnsi"/>
              </w:rPr>
            </w:pPr>
            <w:r w:rsidRPr="005C2F8D">
              <w:rPr>
                <w:rFonts w:cstheme="minorHAnsi"/>
              </w:rPr>
              <w:t>1.09, 1.31</w:t>
            </w:r>
          </w:p>
        </w:tc>
      </w:tr>
    </w:tbl>
    <w:p w14:paraId="48199A19" w14:textId="77777777" w:rsidR="00DF6421" w:rsidRPr="005C2F8D" w:rsidRDefault="00DF6421" w:rsidP="00DF6421">
      <w:pPr>
        <w:spacing w:after="0" w:line="240" w:lineRule="auto"/>
        <w:jc w:val="both"/>
        <w:rPr>
          <w:rFonts w:ascii="Calibri" w:hAnsi="Calibri"/>
          <w:sz w:val="20"/>
          <w:szCs w:val="20"/>
        </w:rPr>
      </w:pPr>
    </w:p>
    <w:p w14:paraId="04B46E47" w14:textId="592CA338" w:rsidR="00CB78A5" w:rsidRPr="005C2F8D" w:rsidRDefault="000358C9" w:rsidP="00CB78A5">
      <w:pPr>
        <w:spacing w:after="0" w:line="240" w:lineRule="auto"/>
        <w:jc w:val="both"/>
        <w:rPr>
          <w:rFonts w:ascii="Calibri" w:hAnsi="Calibri"/>
          <w:sz w:val="20"/>
          <w:szCs w:val="20"/>
        </w:rPr>
      </w:pPr>
      <w:bookmarkStart w:id="27" w:name="_Hlk132479476"/>
      <w:r w:rsidRPr="000F376B">
        <w:rPr>
          <w:rFonts w:ascii="Calibri" w:hAnsi="Calibri"/>
          <w:sz w:val="20"/>
          <w:szCs w:val="20"/>
          <w:vertAlign w:val="superscript"/>
        </w:rPr>
        <w:t>a</w:t>
      </w:r>
      <w:r w:rsidRPr="000F376B">
        <w:rPr>
          <w:rFonts w:ascii="Calibri" w:hAnsi="Calibri"/>
          <w:sz w:val="20"/>
          <w:szCs w:val="20"/>
        </w:rPr>
        <w:t xml:space="preserve"> multinomial logistic regression models.  </w:t>
      </w:r>
      <w:r w:rsidRPr="000358C9">
        <w:rPr>
          <w:rFonts w:ascii="Calibri" w:hAnsi="Calibri"/>
          <w:sz w:val="20"/>
          <w:szCs w:val="20"/>
          <w:vertAlign w:val="superscript"/>
        </w:rPr>
        <w:t>b</w:t>
      </w:r>
      <w:r w:rsidRPr="000358C9">
        <w:rPr>
          <w:rFonts w:ascii="Calibri" w:hAnsi="Calibri"/>
          <w:sz w:val="20"/>
          <w:szCs w:val="20"/>
        </w:rPr>
        <w:t xml:space="preserve"> </w:t>
      </w:r>
      <w:r>
        <w:rPr>
          <w:rFonts w:ascii="Calibri" w:hAnsi="Calibri"/>
          <w:sz w:val="20"/>
          <w:szCs w:val="20"/>
        </w:rPr>
        <w:t>logistic regression models.</w:t>
      </w:r>
      <w:r w:rsidRPr="000358C9">
        <w:rPr>
          <w:rFonts w:ascii="Calibri" w:eastAsia="等?" w:hAnsi="Calibri" w:cs="Calibri"/>
          <w:sz w:val="20"/>
          <w:szCs w:val="20"/>
        </w:rPr>
        <w:t xml:space="preserve"> </w:t>
      </w:r>
      <w:r w:rsidR="000F376B">
        <w:rPr>
          <w:rFonts w:ascii="Calibri" w:eastAsia="等?" w:hAnsi="Calibri" w:cs="Calibri"/>
          <w:sz w:val="20"/>
          <w:szCs w:val="20"/>
        </w:rPr>
        <w:t xml:space="preserve"> </w:t>
      </w:r>
      <w:proofErr w:type="spellStart"/>
      <w:r w:rsidR="009E59DF">
        <w:rPr>
          <w:rFonts w:ascii="Calibri" w:eastAsia="等?" w:hAnsi="Calibri" w:cs="Calibri"/>
          <w:sz w:val="20"/>
          <w:szCs w:val="20"/>
          <w:vertAlign w:val="superscript"/>
        </w:rPr>
        <w:t>c</w:t>
      </w:r>
      <w:r>
        <w:rPr>
          <w:rFonts w:ascii="Calibri" w:eastAsia="等?" w:hAnsi="Calibri" w:cs="Calibri"/>
          <w:sz w:val="20"/>
          <w:szCs w:val="20"/>
        </w:rPr>
        <w:t>Weekly</w:t>
      </w:r>
      <w:proofErr w:type="spellEnd"/>
      <w:r>
        <w:rPr>
          <w:rFonts w:ascii="Calibri" w:eastAsia="等?" w:hAnsi="Calibri" w:cs="Calibri"/>
          <w:sz w:val="20"/>
          <w:szCs w:val="20"/>
        </w:rPr>
        <w:t xml:space="preserve"> work hours – models 1 &amp; 2 analysed the pooled sample</w:t>
      </w:r>
      <w:r w:rsidR="009E59DF">
        <w:rPr>
          <w:rFonts w:ascii="Calibri" w:eastAsia="等?" w:hAnsi="Calibri" w:cs="Calibri"/>
          <w:sz w:val="20"/>
          <w:szCs w:val="20"/>
        </w:rPr>
        <w:t xml:space="preserve"> data</w:t>
      </w:r>
      <w:r>
        <w:rPr>
          <w:rFonts w:ascii="Calibri" w:eastAsia="等?" w:hAnsi="Calibri" w:cs="Calibri"/>
          <w:sz w:val="20"/>
          <w:szCs w:val="20"/>
        </w:rPr>
        <w:t xml:space="preserve"> </w:t>
      </w:r>
      <w:r w:rsidR="00DF6421" w:rsidRPr="005C2F8D">
        <w:rPr>
          <w:rFonts w:ascii="Calibri" w:eastAsia="等?" w:hAnsi="Calibri" w:cs="Calibri"/>
          <w:sz w:val="20"/>
          <w:szCs w:val="20"/>
        </w:rPr>
        <w:t xml:space="preserve"> (n=48990)</w:t>
      </w:r>
      <w:r>
        <w:rPr>
          <w:rFonts w:ascii="Calibri" w:eastAsia="等?" w:hAnsi="Calibri" w:cs="Calibri"/>
          <w:sz w:val="20"/>
          <w:szCs w:val="20"/>
        </w:rPr>
        <w:t xml:space="preserve"> and the analyses were clustered at the individual level; model 3 analysed the</w:t>
      </w:r>
      <w:r w:rsidR="00DF6421" w:rsidRPr="005C2F8D">
        <w:rPr>
          <w:rFonts w:ascii="Calibri" w:eastAsia="等?" w:hAnsi="Calibri" w:cs="Calibri"/>
          <w:sz w:val="20"/>
          <w:szCs w:val="20"/>
        </w:rPr>
        <w:t xml:space="preserve"> w4-only sample</w:t>
      </w:r>
      <w:r w:rsidR="009E59DF">
        <w:rPr>
          <w:rFonts w:ascii="Calibri" w:eastAsia="等?" w:hAnsi="Calibri" w:cs="Calibri"/>
          <w:sz w:val="20"/>
          <w:szCs w:val="20"/>
        </w:rPr>
        <w:t xml:space="preserve"> data</w:t>
      </w:r>
      <w:r w:rsidR="00DF6421" w:rsidRPr="005C2F8D">
        <w:rPr>
          <w:rFonts w:ascii="Calibri" w:eastAsia="等?" w:hAnsi="Calibri" w:cs="Calibri"/>
          <w:sz w:val="20"/>
          <w:szCs w:val="20"/>
        </w:rPr>
        <w:t xml:space="preserve"> (n=25605). </w:t>
      </w:r>
      <w:r w:rsidR="000F376B">
        <w:rPr>
          <w:rFonts w:ascii="Calibri" w:eastAsia="等?" w:hAnsi="Calibri" w:cs="Calibri"/>
          <w:sz w:val="20"/>
          <w:szCs w:val="20"/>
        </w:rPr>
        <w:t xml:space="preserve"> </w:t>
      </w:r>
      <w:r w:rsidR="009E59DF">
        <w:rPr>
          <w:rFonts w:ascii="Calibri" w:eastAsia="等?" w:hAnsi="Calibri" w:cs="Calibri"/>
          <w:sz w:val="20"/>
          <w:szCs w:val="20"/>
          <w:vertAlign w:val="superscript"/>
        </w:rPr>
        <w:t>d</w:t>
      </w:r>
      <w:r w:rsidR="009E59DF">
        <w:rPr>
          <w:rFonts w:ascii="Calibri" w:eastAsia="等?" w:hAnsi="Calibri" w:cs="Calibri"/>
          <w:sz w:val="20"/>
          <w:szCs w:val="20"/>
        </w:rPr>
        <w:t xml:space="preserve"> Weekend working and nonstandard schedules analysed the </w:t>
      </w:r>
      <w:r w:rsidR="00DF6421" w:rsidRPr="005C2F8D">
        <w:rPr>
          <w:rFonts w:ascii="Calibri" w:eastAsia="等?" w:hAnsi="Calibri" w:cs="Calibri"/>
          <w:sz w:val="20"/>
          <w:szCs w:val="20"/>
        </w:rPr>
        <w:t xml:space="preserve">w4-only sample </w:t>
      </w:r>
      <w:r w:rsidR="009E59DF">
        <w:rPr>
          <w:rFonts w:ascii="Calibri" w:eastAsia="等?" w:hAnsi="Calibri" w:cs="Calibri"/>
          <w:sz w:val="20"/>
          <w:szCs w:val="20"/>
        </w:rPr>
        <w:t xml:space="preserve">data </w:t>
      </w:r>
      <w:r w:rsidR="00DF6421" w:rsidRPr="005C2F8D">
        <w:rPr>
          <w:rFonts w:ascii="Calibri" w:eastAsia="等?" w:hAnsi="Calibri" w:cs="Calibri"/>
          <w:sz w:val="20"/>
          <w:szCs w:val="20"/>
        </w:rPr>
        <w:t xml:space="preserve">(n=25605).  </w:t>
      </w:r>
      <w:r w:rsidR="00CB78A5" w:rsidRPr="005C2F8D">
        <w:rPr>
          <w:rFonts w:ascii="Calibri" w:hAnsi="Calibri"/>
          <w:sz w:val="20"/>
          <w:szCs w:val="20"/>
        </w:rPr>
        <w:t xml:space="preserve">Data are multiply imputed. Sample sizes are unweighted. </w:t>
      </w:r>
      <w:r w:rsidR="000F376B">
        <w:rPr>
          <w:rFonts w:ascii="Calibri" w:hAnsi="Calibri"/>
          <w:sz w:val="20"/>
          <w:szCs w:val="20"/>
        </w:rPr>
        <w:t xml:space="preserve"> </w:t>
      </w:r>
      <w:r w:rsidR="00CB78A5" w:rsidRPr="005C2F8D">
        <w:rPr>
          <w:rFonts w:ascii="Calibri" w:hAnsi="Calibri"/>
          <w:sz w:val="20"/>
          <w:szCs w:val="20"/>
        </w:rPr>
        <w:t xml:space="preserve">Survey weights were applied in regression analyses. </w:t>
      </w:r>
    </w:p>
    <w:p w14:paraId="66FF9243" w14:textId="789A6505" w:rsidR="00DF6421" w:rsidRPr="005C2F8D" w:rsidRDefault="00DF6421" w:rsidP="00DF6421">
      <w:pPr>
        <w:spacing w:after="0" w:line="240" w:lineRule="auto"/>
        <w:jc w:val="both"/>
        <w:rPr>
          <w:rFonts w:ascii="Calibri" w:eastAsia="等?" w:hAnsi="Calibri" w:cs="Calibri"/>
          <w:sz w:val="20"/>
          <w:szCs w:val="20"/>
        </w:rPr>
      </w:pPr>
      <w:r w:rsidRPr="005C2F8D">
        <w:rPr>
          <w:rFonts w:ascii="Calibri" w:eastAsia="等?" w:hAnsi="Calibri" w:cs="Calibri"/>
          <w:sz w:val="20"/>
          <w:szCs w:val="20"/>
        </w:rPr>
        <w:t>Model 1 analysed the associations for each type of temporal work pattern (e.g. weekly work hours only; weekend working only; or schedules only), and adjusted only for gender, age, age-squared, marital status, youngest child in the household, informal caregiving, housing tenure, educational attainment, equivalised household income, NS-SEC</w:t>
      </w:r>
      <w:r w:rsidR="005058E5">
        <w:rPr>
          <w:rFonts w:ascii="Calibri" w:eastAsia="等?" w:hAnsi="Calibri" w:cs="Calibri"/>
          <w:sz w:val="20"/>
          <w:szCs w:val="20"/>
        </w:rPr>
        <w:t xml:space="preserve">, </w:t>
      </w:r>
      <w:r w:rsidRPr="005C2F8D">
        <w:rPr>
          <w:rFonts w:ascii="Calibri" w:eastAsia="等?" w:hAnsi="Calibri" w:cs="Calibri"/>
          <w:sz w:val="20"/>
          <w:szCs w:val="20"/>
        </w:rPr>
        <w:t xml:space="preserve">LLTI, smoker status, exercise frequency, and frequency of alcohol consumption.  </w:t>
      </w:r>
    </w:p>
    <w:p w14:paraId="759B0FE5" w14:textId="77777777" w:rsidR="00DF6421" w:rsidRPr="005C2F8D" w:rsidRDefault="00DF6421" w:rsidP="00DF6421">
      <w:pPr>
        <w:spacing w:after="0" w:line="240" w:lineRule="auto"/>
        <w:jc w:val="both"/>
        <w:rPr>
          <w:rFonts w:ascii="Calibri" w:eastAsia="等?" w:hAnsi="Calibri" w:cs="Calibri"/>
          <w:sz w:val="20"/>
          <w:szCs w:val="20"/>
        </w:rPr>
      </w:pPr>
      <w:r w:rsidRPr="005C2F8D">
        <w:rPr>
          <w:rFonts w:ascii="Calibri" w:eastAsia="等?" w:hAnsi="Calibri" w:cs="Calibri"/>
          <w:sz w:val="20"/>
          <w:szCs w:val="20"/>
        </w:rPr>
        <w:t xml:space="preserve">Model 2 = model 1 + work conditions: job satisfaction, satisfaction with income, satisfaction with leisure time, work autonomy, and job physicality.  </w:t>
      </w:r>
    </w:p>
    <w:p w14:paraId="58BDB22F" w14:textId="77777777" w:rsidR="00DF6421" w:rsidRPr="005C2F8D" w:rsidRDefault="00DF6421" w:rsidP="00DF6421">
      <w:pPr>
        <w:spacing w:after="0" w:line="240" w:lineRule="auto"/>
        <w:jc w:val="both"/>
        <w:rPr>
          <w:rFonts w:ascii="Calibri" w:hAnsi="Calibri"/>
          <w:sz w:val="20"/>
          <w:szCs w:val="20"/>
        </w:rPr>
      </w:pPr>
      <w:r w:rsidRPr="005C2F8D">
        <w:rPr>
          <w:rFonts w:ascii="Calibri" w:hAnsi="Calibri"/>
          <w:sz w:val="20"/>
          <w:szCs w:val="20"/>
        </w:rPr>
        <w:t>Model 3 = model 2 + all temporal work patterns (weekly work hours, weekend working and schedules)</w:t>
      </w:r>
    </w:p>
    <w:bookmarkEnd w:id="27"/>
    <w:p w14:paraId="2DDBDA2E" w14:textId="77777777" w:rsidR="006664A2" w:rsidRPr="005C2F8D" w:rsidRDefault="006664A2" w:rsidP="00403642">
      <w:pPr>
        <w:rPr>
          <w:lang w:eastAsia="en-GB"/>
        </w:rPr>
        <w:sectPr w:rsidR="006664A2" w:rsidRPr="005C2F8D" w:rsidSect="006664A2">
          <w:pgSz w:w="16838" w:h="11906" w:orient="landscape"/>
          <w:pgMar w:top="1418" w:right="1418" w:bottom="1418" w:left="1418" w:header="709" w:footer="709" w:gutter="0"/>
          <w:cols w:space="708"/>
          <w:docGrid w:linePitch="360"/>
        </w:sectPr>
      </w:pPr>
    </w:p>
    <w:bookmarkEnd w:id="22"/>
    <w:p w14:paraId="77D52339" w14:textId="1F1A20C3" w:rsidR="00A41D4A" w:rsidRPr="005C2F8D" w:rsidRDefault="00A41D4A" w:rsidP="00A41D4A">
      <w:pPr>
        <w:keepNext/>
        <w:spacing w:after="200" w:line="240" w:lineRule="auto"/>
        <w:rPr>
          <w:rFonts w:eastAsia="Times New Roman" w:cstheme="minorHAnsi"/>
          <w:lang w:eastAsia="en-GB"/>
        </w:rPr>
      </w:pPr>
      <w:r w:rsidRPr="005C2F8D">
        <w:rPr>
          <w:rFonts w:eastAsia="Times New Roman" w:cstheme="minorHAnsi"/>
          <w:lang w:eastAsia="en-GB"/>
        </w:rPr>
        <w:t xml:space="preserve">Table 3 </w:t>
      </w:r>
      <w:r>
        <w:rPr>
          <w:rFonts w:eastAsia="Times New Roman" w:cstheme="minorHAnsi"/>
          <w:lang w:eastAsia="en-GB"/>
        </w:rPr>
        <w:t>Associations</w:t>
      </w:r>
      <w:r w:rsidRPr="005C2F8D">
        <w:rPr>
          <w:rFonts w:eastAsia="Times New Roman" w:cstheme="minorHAnsi"/>
          <w:lang w:eastAsia="en-GB"/>
        </w:rPr>
        <w:t xml:space="preserve"> between temporal work patterns and sleep </w:t>
      </w:r>
      <w:proofErr w:type="spellStart"/>
      <w:r w:rsidRPr="005C2F8D">
        <w:rPr>
          <w:rFonts w:eastAsia="Times New Roman" w:cstheme="minorHAnsi"/>
          <w:lang w:eastAsia="en-GB"/>
        </w:rPr>
        <w:t>duration</w:t>
      </w:r>
      <w:r>
        <w:rPr>
          <w:rFonts w:eastAsia="Times New Roman" w:cstheme="minorHAnsi"/>
          <w:vertAlign w:val="superscript"/>
          <w:lang w:eastAsia="en-GB"/>
        </w:rPr>
        <w:t>a</w:t>
      </w:r>
      <w:proofErr w:type="spellEnd"/>
      <w:r>
        <w:rPr>
          <w:rFonts w:eastAsia="Times New Roman" w:cstheme="minorHAnsi"/>
          <w:lang w:eastAsia="en-GB"/>
        </w:rPr>
        <w:t xml:space="preserve"> in a gender-stratified sample of workers</w:t>
      </w:r>
    </w:p>
    <w:tbl>
      <w:tblPr>
        <w:tblW w:w="14007" w:type="dxa"/>
        <w:tblInd w:w="-5" w:type="dxa"/>
        <w:tblBorders>
          <w:insideH w:val="single" w:sz="4" w:space="0" w:color="auto"/>
        </w:tblBorders>
        <w:tblLook w:val="0000" w:firstRow="0" w:lastRow="0" w:firstColumn="0" w:lastColumn="0" w:noHBand="0" w:noVBand="0"/>
      </w:tblPr>
      <w:tblGrid>
        <w:gridCol w:w="2081"/>
        <w:gridCol w:w="571"/>
        <w:gridCol w:w="571"/>
        <w:gridCol w:w="777"/>
        <w:gridCol w:w="571"/>
        <w:gridCol w:w="777"/>
        <w:gridCol w:w="571"/>
        <w:gridCol w:w="777"/>
        <w:gridCol w:w="571"/>
        <w:gridCol w:w="777"/>
        <w:gridCol w:w="571"/>
        <w:gridCol w:w="571"/>
        <w:gridCol w:w="777"/>
        <w:gridCol w:w="571"/>
        <w:gridCol w:w="777"/>
        <w:gridCol w:w="571"/>
        <w:gridCol w:w="777"/>
        <w:gridCol w:w="571"/>
        <w:gridCol w:w="777"/>
      </w:tblGrid>
      <w:tr w:rsidR="00A41D4A" w:rsidRPr="005C2F8D" w14:paraId="2D47B167" w14:textId="77777777" w:rsidTr="00153B95">
        <w:tc>
          <w:tcPr>
            <w:tcW w:w="0" w:type="auto"/>
            <w:tcBorders>
              <w:top w:val="single" w:sz="4" w:space="0" w:color="auto"/>
              <w:bottom w:val="single" w:sz="4" w:space="0" w:color="auto"/>
            </w:tcBorders>
            <w:shd w:val="clear" w:color="auto" w:fill="auto"/>
          </w:tcPr>
          <w:p w14:paraId="46B54BA6"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p>
        </w:tc>
        <w:tc>
          <w:tcPr>
            <w:tcW w:w="0" w:type="auto"/>
            <w:gridSpan w:val="9"/>
            <w:tcBorders>
              <w:top w:val="single" w:sz="4" w:space="0" w:color="auto"/>
              <w:bottom w:val="single" w:sz="4" w:space="0" w:color="auto"/>
            </w:tcBorders>
          </w:tcPr>
          <w:p w14:paraId="3424089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Men</w:t>
            </w:r>
          </w:p>
        </w:tc>
        <w:tc>
          <w:tcPr>
            <w:tcW w:w="0" w:type="auto"/>
            <w:gridSpan w:val="9"/>
            <w:tcBorders>
              <w:top w:val="single" w:sz="4" w:space="0" w:color="auto"/>
              <w:bottom w:val="single" w:sz="4" w:space="0" w:color="auto"/>
            </w:tcBorders>
          </w:tcPr>
          <w:p w14:paraId="6569F778"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Women</w:t>
            </w:r>
          </w:p>
        </w:tc>
      </w:tr>
      <w:tr w:rsidR="00A41D4A" w:rsidRPr="005C2F8D" w14:paraId="74B00CAD" w14:textId="77777777" w:rsidTr="00153B95">
        <w:tc>
          <w:tcPr>
            <w:tcW w:w="0" w:type="auto"/>
            <w:tcBorders>
              <w:top w:val="single" w:sz="4" w:space="0" w:color="auto"/>
            </w:tcBorders>
            <w:shd w:val="clear" w:color="auto" w:fill="auto"/>
          </w:tcPr>
          <w:p w14:paraId="326D8B18"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p>
        </w:tc>
        <w:tc>
          <w:tcPr>
            <w:tcW w:w="0" w:type="auto"/>
            <w:gridSpan w:val="9"/>
            <w:tcBorders>
              <w:top w:val="single" w:sz="4" w:space="0" w:color="auto"/>
            </w:tcBorders>
          </w:tcPr>
          <w:p w14:paraId="2F7DE6E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Sleep duration (ref: 7-8 hrs/night)</w:t>
            </w:r>
          </w:p>
        </w:tc>
        <w:tc>
          <w:tcPr>
            <w:tcW w:w="0" w:type="auto"/>
            <w:gridSpan w:val="9"/>
            <w:tcBorders>
              <w:top w:val="single" w:sz="4" w:space="0" w:color="auto"/>
            </w:tcBorders>
          </w:tcPr>
          <w:p w14:paraId="0C109EF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Sleep duration (ref: 7-8 hrs/night)</w:t>
            </w:r>
          </w:p>
        </w:tc>
      </w:tr>
      <w:tr w:rsidR="00A41D4A" w:rsidRPr="005C2F8D" w14:paraId="412C3CED" w14:textId="77777777" w:rsidTr="00153B95">
        <w:tc>
          <w:tcPr>
            <w:tcW w:w="0" w:type="auto"/>
            <w:shd w:val="clear" w:color="auto" w:fill="auto"/>
          </w:tcPr>
          <w:p w14:paraId="20E32E9A"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p>
        </w:tc>
        <w:tc>
          <w:tcPr>
            <w:tcW w:w="0" w:type="auto"/>
          </w:tcPr>
          <w:p w14:paraId="467F973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p>
        </w:tc>
        <w:tc>
          <w:tcPr>
            <w:tcW w:w="0" w:type="auto"/>
            <w:gridSpan w:val="4"/>
            <w:shd w:val="clear" w:color="auto" w:fill="auto"/>
          </w:tcPr>
          <w:p w14:paraId="27D83D6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 xml:space="preserve">Model 1 </w:t>
            </w:r>
          </w:p>
        </w:tc>
        <w:tc>
          <w:tcPr>
            <w:tcW w:w="0" w:type="auto"/>
            <w:gridSpan w:val="4"/>
            <w:shd w:val="clear" w:color="auto" w:fill="auto"/>
          </w:tcPr>
          <w:p w14:paraId="2DB90D0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 xml:space="preserve">Model 2 </w:t>
            </w:r>
          </w:p>
        </w:tc>
        <w:tc>
          <w:tcPr>
            <w:tcW w:w="0" w:type="auto"/>
          </w:tcPr>
          <w:p w14:paraId="2F36D47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p>
        </w:tc>
        <w:tc>
          <w:tcPr>
            <w:tcW w:w="0" w:type="auto"/>
            <w:gridSpan w:val="4"/>
            <w:shd w:val="clear" w:color="auto" w:fill="auto"/>
          </w:tcPr>
          <w:p w14:paraId="65818EC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 xml:space="preserve">Model 1 </w:t>
            </w:r>
          </w:p>
        </w:tc>
        <w:tc>
          <w:tcPr>
            <w:tcW w:w="0" w:type="auto"/>
            <w:gridSpan w:val="4"/>
            <w:shd w:val="clear" w:color="auto" w:fill="auto"/>
          </w:tcPr>
          <w:p w14:paraId="365049C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 xml:space="preserve">Model 2 </w:t>
            </w:r>
          </w:p>
        </w:tc>
      </w:tr>
      <w:tr w:rsidR="00A41D4A" w:rsidRPr="005C2F8D" w14:paraId="0404DC35" w14:textId="77777777" w:rsidTr="00153B95">
        <w:tc>
          <w:tcPr>
            <w:tcW w:w="0" w:type="auto"/>
            <w:shd w:val="clear" w:color="auto" w:fill="auto"/>
          </w:tcPr>
          <w:p w14:paraId="592A28D0"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p>
        </w:tc>
        <w:tc>
          <w:tcPr>
            <w:tcW w:w="0" w:type="auto"/>
          </w:tcPr>
          <w:p w14:paraId="416C8FC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p>
        </w:tc>
        <w:tc>
          <w:tcPr>
            <w:tcW w:w="0" w:type="auto"/>
            <w:gridSpan w:val="2"/>
            <w:shd w:val="clear" w:color="auto" w:fill="auto"/>
          </w:tcPr>
          <w:p w14:paraId="7CD575F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&lt;7 hrs/night</w:t>
            </w:r>
          </w:p>
        </w:tc>
        <w:tc>
          <w:tcPr>
            <w:tcW w:w="0" w:type="auto"/>
            <w:gridSpan w:val="2"/>
            <w:shd w:val="clear" w:color="auto" w:fill="auto"/>
          </w:tcPr>
          <w:p w14:paraId="241ADA40"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 hrs/night</w:t>
            </w:r>
          </w:p>
        </w:tc>
        <w:tc>
          <w:tcPr>
            <w:tcW w:w="0" w:type="auto"/>
            <w:gridSpan w:val="2"/>
            <w:shd w:val="clear" w:color="auto" w:fill="auto"/>
          </w:tcPr>
          <w:p w14:paraId="35337D2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&lt;7 hrs/night</w:t>
            </w:r>
          </w:p>
        </w:tc>
        <w:tc>
          <w:tcPr>
            <w:tcW w:w="0" w:type="auto"/>
            <w:gridSpan w:val="2"/>
            <w:shd w:val="clear" w:color="auto" w:fill="auto"/>
          </w:tcPr>
          <w:p w14:paraId="1355FC78"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 hrs/night</w:t>
            </w:r>
          </w:p>
        </w:tc>
        <w:tc>
          <w:tcPr>
            <w:tcW w:w="0" w:type="auto"/>
          </w:tcPr>
          <w:p w14:paraId="64C34841"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p>
        </w:tc>
        <w:tc>
          <w:tcPr>
            <w:tcW w:w="0" w:type="auto"/>
            <w:gridSpan w:val="2"/>
            <w:shd w:val="clear" w:color="auto" w:fill="auto"/>
          </w:tcPr>
          <w:p w14:paraId="32B7DC7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&lt;7 hrs/night</w:t>
            </w:r>
          </w:p>
        </w:tc>
        <w:tc>
          <w:tcPr>
            <w:tcW w:w="0" w:type="auto"/>
            <w:gridSpan w:val="2"/>
            <w:shd w:val="clear" w:color="auto" w:fill="auto"/>
          </w:tcPr>
          <w:p w14:paraId="529104C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 hrs/night</w:t>
            </w:r>
          </w:p>
        </w:tc>
        <w:tc>
          <w:tcPr>
            <w:tcW w:w="0" w:type="auto"/>
            <w:gridSpan w:val="2"/>
            <w:shd w:val="clear" w:color="auto" w:fill="auto"/>
          </w:tcPr>
          <w:p w14:paraId="207096A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&lt;7 hrs/night</w:t>
            </w:r>
          </w:p>
        </w:tc>
        <w:tc>
          <w:tcPr>
            <w:tcW w:w="0" w:type="auto"/>
            <w:gridSpan w:val="2"/>
            <w:shd w:val="clear" w:color="auto" w:fill="auto"/>
          </w:tcPr>
          <w:p w14:paraId="1A4FD757"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 hrs/night</w:t>
            </w:r>
          </w:p>
        </w:tc>
      </w:tr>
      <w:tr w:rsidR="00A41D4A" w:rsidRPr="005C2F8D" w14:paraId="3F420769" w14:textId="77777777" w:rsidTr="00153B95">
        <w:tc>
          <w:tcPr>
            <w:tcW w:w="0" w:type="auto"/>
            <w:shd w:val="clear" w:color="auto" w:fill="auto"/>
          </w:tcPr>
          <w:p w14:paraId="49808830"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b/>
                <w:sz w:val="20"/>
                <w:szCs w:val="20"/>
                <w:lang w:eastAsia="en-GB"/>
              </w:rPr>
              <w:t>Temporal work patterns</w:t>
            </w:r>
          </w:p>
        </w:tc>
        <w:tc>
          <w:tcPr>
            <w:tcW w:w="0" w:type="auto"/>
          </w:tcPr>
          <w:p w14:paraId="62F5765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w:t>
            </w:r>
          </w:p>
        </w:tc>
        <w:tc>
          <w:tcPr>
            <w:tcW w:w="0" w:type="auto"/>
            <w:shd w:val="clear" w:color="auto" w:fill="auto"/>
          </w:tcPr>
          <w:p w14:paraId="7DCA172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4CE7702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65C5CC7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70413A88"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116F5CAF"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784360F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4BECCBB0"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564EE97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tcPr>
          <w:p w14:paraId="2C60565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w:t>
            </w:r>
          </w:p>
        </w:tc>
        <w:tc>
          <w:tcPr>
            <w:tcW w:w="0" w:type="auto"/>
            <w:shd w:val="clear" w:color="auto" w:fill="auto"/>
          </w:tcPr>
          <w:p w14:paraId="06DD6A6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7748A61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3919DAE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2FEF186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0287C40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2D789C4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c>
          <w:tcPr>
            <w:tcW w:w="0" w:type="auto"/>
            <w:shd w:val="clear" w:color="auto" w:fill="auto"/>
          </w:tcPr>
          <w:p w14:paraId="07115307"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b/>
                <w:sz w:val="20"/>
                <w:szCs w:val="20"/>
                <w:lang w:eastAsia="en-GB"/>
              </w:rPr>
              <w:t>OR</w:t>
            </w:r>
          </w:p>
        </w:tc>
        <w:tc>
          <w:tcPr>
            <w:tcW w:w="0" w:type="auto"/>
            <w:shd w:val="clear" w:color="auto" w:fill="auto"/>
          </w:tcPr>
          <w:p w14:paraId="3EAAF33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b/>
                <w:sz w:val="20"/>
                <w:szCs w:val="20"/>
                <w:lang w:eastAsia="en-GB"/>
              </w:rPr>
            </w:pPr>
            <w:r w:rsidRPr="005C2F8D">
              <w:rPr>
                <w:rFonts w:ascii="Calibri" w:eastAsia="等?" w:hAnsi="Calibri" w:cs="Calibri"/>
                <w:b/>
                <w:sz w:val="20"/>
                <w:szCs w:val="20"/>
                <w:lang w:eastAsia="en-GB"/>
              </w:rPr>
              <w:t>95% CI</w:t>
            </w:r>
          </w:p>
        </w:tc>
      </w:tr>
      <w:tr w:rsidR="00A41D4A" w:rsidRPr="005C2F8D" w14:paraId="11EC9F93" w14:textId="77777777" w:rsidTr="00153B95">
        <w:tc>
          <w:tcPr>
            <w:tcW w:w="0" w:type="auto"/>
            <w:shd w:val="clear" w:color="auto" w:fill="auto"/>
          </w:tcPr>
          <w:p w14:paraId="63230CFA"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p>
        </w:tc>
        <w:tc>
          <w:tcPr>
            <w:tcW w:w="0" w:type="auto"/>
          </w:tcPr>
          <w:p w14:paraId="52B5B7BF"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20570DEE"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46BE1A62"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060700EA"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55BAC648"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en-GB"/>
              </w:rPr>
            </w:pPr>
          </w:p>
        </w:tc>
        <w:tc>
          <w:tcPr>
            <w:tcW w:w="0" w:type="auto"/>
            <w:shd w:val="clear" w:color="auto" w:fill="auto"/>
          </w:tcPr>
          <w:p w14:paraId="7955979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63A64B9B"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7DAF76F6"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4F73ACA8"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en-GB"/>
              </w:rPr>
            </w:pPr>
          </w:p>
        </w:tc>
        <w:tc>
          <w:tcPr>
            <w:tcW w:w="0" w:type="auto"/>
          </w:tcPr>
          <w:p w14:paraId="23B39B73"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3C5F4C44"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2EFD9D1A"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5280C476"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30FDD0CA"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143F9AC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672132AF"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7FA24979"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0FE9A85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r>
      <w:tr w:rsidR="00A41D4A" w:rsidRPr="005C2F8D" w14:paraId="19C3C0EA" w14:textId="77777777" w:rsidTr="00153B95">
        <w:tc>
          <w:tcPr>
            <w:tcW w:w="0" w:type="auto"/>
            <w:shd w:val="clear" w:color="auto" w:fill="auto"/>
          </w:tcPr>
          <w:p w14:paraId="3DB28F30" w14:textId="4867A963" w:rsidR="00A41D4A" w:rsidRPr="00A41D4A" w:rsidRDefault="00A41D4A" w:rsidP="00153B95">
            <w:pPr>
              <w:widowControl w:val="0"/>
              <w:autoSpaceDE w:val="0"/>
              <w:autoSpaceDN w:val="0"/>
              <w:adjustRightInd w:val="0"/>
              <w:spacing w:after="0" w:line="240" w:lineRule="auto"/>
              <w:rPr>
                <w:rFonts w:ascii="Calibri" w:eastAsia="等?" w:hAnsi="Calibri" w:cs="Calibri"/>
                <w:sz w:val="20"/>
                <w:szCs w:val="20"/>
                <w:vertAlign w:val="superscript"/>
              </w:rPr>
            </w:pPr>
            <w:r w:rsidRPr="005C2F8D">
              <w:rPr>
                <w:rFonts w:ascii="Calibri" w:eastAsia="等?" w:hAnsi="Calibri" w:cs="Calibri"/>
                <w:b/>
                <w:sz w:val="20"/>
                <w:szCs w:val="20"/>
                <w:lang w:eastAsia="en-GB"/>
              </w:rPr>
              <w:t>Weekly work hours (ref: 35-40 hrs/</w:t>
            </w:r>
            <w:proofErr w:type="spellStart"/>
            <w:r w:rsidRPr="005C2F8D">
              <w:rPr>
                <w:rFonts w:ascii="Calibri" w:eastAsia="等?" w:hAnsi="Calibri" w:cs="Calibri"/>
                <w:b/>
                <w:sz w:val="20"/>
                <w:szCs w:val="20"/>
                <w:lang w:eastAsia="en-GB"/>
              </w:rPr>
              <w:t>wk</w:t>
            </w:r>
            <w:proofErr w:type="spellEnd"/>
            <w:r w:rsidRPr="005C2F8D">
              <w:rPr>
                <w:rFonts w:ascii="Calibri" w:eastAsia="等?" w:hAnsi="Calibri" w:cs="Calibri"/>
                <w:b/>
                <w:sz w:val="20"/>
                <w:szCs w:val="20"/>
                <w:lang w:eastAsia="en-GB"/>
              </w:rPr>
              <w:t>)</w:t>
            </w:r>
            <w:r>
              <w:rPr>
                <w:rFonts w:ascii="Calibri" w:eastAsia="等?" w:hAnsi="Calibri" w:cs="Calibri"/>
                <w:b/>
                <w:sz w:val="20"/>
                <w:szCs w:val="20"/>
                <w:vertAlign w:val="superscript"/>
                <w:lang w:eastAsia="en-GB"/>
              </w:rPr>
              <w:t>b</w:t>
            </w:r>
          </w:p>
        </w:tc>
        <w:tc>
          <w:tcPr>
            <w:tcW w:w="0" w:type="auto"/>
          </w:tcPr>
          <w:p w14:paraId="062BF48A"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36.8</w:t>
            </w:r>
          </w:p>
        </w:tc>
        <w:tc>
          <w:tcPr>
            <w:tcW w:w="0" w:type="auto"/>
            <w:shd w:val="clear" w:color="auto" w:fill="auto"/>
          </w:tcPr>
          <w:p w14:paraId="5F510C47"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4350D7D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0F74F0A1"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144019B2"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en-GB"/>
              </w:rPr>
            </w:pPr>
          </w:p>
        </w:tc>
        <w:tc>
          <w:tcPr>
            <w:tcW w:w="0" w:type="auto"/>
            <w:shd w:val="clear" w:color="auto" w:fill="auto"/>
          </w:tcPr>
          <w:p w14:paraId="7A2686E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3311F91A"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538E224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0EC6C53C"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en-GB"/>
              </w:rPr>
            </w:pPr>
          </w:p>
        </w:tc>
        <w:tc>
          <w:tcPr>
            <w:tcW w:w="0" w:type="auto"/>
          </w:tcPr>
          <w:p w14:paraId="7A89396E"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29.4</w:t>
            </w:r>
          </w:p>
        </w:tc>
        <w:tc>
          <w:tcPr>
            <w:tcW w:w="0" w:type="auto"/>
            <w:shd w:val="clear" w:color="auto" w:fill="auto"/>
          </w:tcPr>
          <w:p w14:paraId="7D6D185C"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5D4C74BC"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59273F1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51AD2E2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7BD14ABD"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272D1F0F"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c>
          <w:tcPr>
            <w:tcW w:w="0" w:type="auto"/>
            <w:shd w:val="clear" w:color="auto" w:fill="auto"/>
          </w:tcPr>
          <w:p w14:paraId="090D5998"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1.00</w:t>
            </w:r>
          </w:p>
        </w:tc>
        <w:tc>
          <w:tcPr>
            <w:tcW w:w="0" w:type="auto"/>
            <w:shd w:val="clear" w:color="auto" w:fill="auto"/>
          </w:tcPr>
          <w:p w14:paraId="6032D93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tc>
      </w:tr>
      <w:tr w:rsidR="00A41D4A" w:rsidRPr="005C2F8D" w14:paraId="52C880C2" w14:textId="77777777" w:rsidTr="00153B95">
        <w:tc>
          <w:tcPr>
            <w:tcW w:w="0" w:type="auto"/>
            <w:shd w:val="clear" w:color="auto" w:fill="auto"/>
          </w:tcPr>
          <w:p w14:paraId="05CC91C0"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sz w:val="20"/>
                <w:szCs w:val="20"/>
              </w:rPr>
              <w:t>&lt;35 hrs/</w:t>
            </w:r>
            <w:proofErr w:type="spellStart"/>
            <w:r w:rsidRPr="005C2F8D">
              <w:rPr>
                <w:rFonts w:ascii="Calibri" w:eastAsia="等?" w:hAnsi="Calibri" w:cs="Calibri"/>
                <w:sz w:val="20"/>
                <w:szCs w:val="20"/>
              </w:rPr>
              <w:t>wk</w:t>
            </w:r>
            <w:proofErr w:type="spellEnd"/>
          </w:p>
        </w:tc>
        <w:tc>
          <w:tcPr>
            <w:tcW w:w="0" w:type="auto"/>
          </w:tcPr>
          <w:p w14:paraId="140023D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15.3</w:t>
            </w:r>
          </w:p>
        </w:tc>
        <w:tc>
          <w:tcPr>
            <w:tcW w:w="0" w:type="auto"/>
            <w:shd w:val="clear" w:color="auto" w:fill="auto"/>
          </w:tcPr>
          <w:p w14:paraId="646B54E1"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0.90</w:t>
            </w:r>
          </w:p>
        </w:tc>
        <w:tc>
          <w:tcPr>
            <w:tcW w:w="0" w:type="auto"/>
            <w:shd w:val="clear" w:color="auto" w:fill="auto"/>
          </w:tcPr>
          <w:p w14:paraId="04A425EA"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0.77, 1.06</w:t>
            </w:r>
          </w:p>
        </w:tc>
        <w:tc>
          <w:tcPr>
            <w:tcW w:w="0" w:type="auto"/>
            <w:shd w:val="clear" w:color="auto" w:fill="auto"/>
          </w:tcPr>
          <w:p w14:paraId="284F443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1.68</w:t>
            </w:r>
          </w:p>
        </w:tc>
        <w:tc>
          <w:tcPr>
            <w:tcW w:w="0" w:type="auto"/>
            <w:shd w:val="clear" w:color="auto" w:fill="auto"/>
          </w:tcPr>
          <w:p w14:paraId="03F9EE3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1.11, 2.56</w:t>
            </w:r>
          </w:p>
        </w:tc>
        <w:tc>
          <w:tcPr>
            <w:tcW w:w="0" w:type="auto"/>
            <w:shd w:val="clear" w:color="auto" w:fill="auto"/>
          </w:tcPr>
          <w:p w14:paraId="263593B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0.94</w:t>
            </w:r>
          </w:p>
        </w:tc>
        <w:tc>
          <w:tcPr>
            <w:tcW w:w="0" w:type="auto"/>
            <w:shd w:val="clear" w:color="auto" w:fill="auto"/>
          </w:tcPr>
          <w:p w14:paraId="706FDEF7"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0.80, 1.10</w:t>
            </w:r>
          </w:p>
        </w:tc>
        <w:tc>
          <w:tcPr>
            <w:tcW w:w="0" w:type="auto"/>
            <w:shd w:val="clear" w:color="auto" w:fill="auto"/>
          </w:tcPr>
          <w:p w14:paraId="0EC998A1"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1.71</w:t>
            </w:r>
          </w:p>
        </w:tc>
        <w:tc>
          <w:tcPr>
            <w:tcW w:w="0" w:type="auto"/>
            <w:shd w:val="clear" w:color="auto" w:fill="auto"/>
          </w:tcPr>
          <w:p w14:paraId="66F1055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1.13, 2.61</w:t>
            </w:r>
          </w:p>
        </w:tc>
        <w:tc>
          <w:tcPr>
            <w:tcW w:w="0" w:type="auto"/>
          </w:tcPr>
          <w:p w14:paraId="4767DFC8"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48.5</w:t>
            </w:r>
          </w:p>
        </w:tc>
        <w:tc>
          <w:tcPr>
            <w:tcW w:w="0" w:type="auto"/>
            <w:shd w:val="clear" w:color="auto" w:fill="auto"/>
          </w:tcPr>
          <w:p w14:paraId="7700E66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0.94</w:t>
            </w:r>
          </w:p>
        </w:tc>
        <w:tc>
          <w:tcPr>
            <w:tcW w:w="0" w:type="auto"/>
            <w:shd w:val="clear" w:color="auto" w:fill="auto"/>
          </w:tcPr>
          <w:p w14:paraId="7894DD9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0.84, 1.06</w:t>
            </w:r>
          </w:p>
        </w:tc>
        <w:tc>
          <w:tcPr>
            <w:tcW w:w="0" w:type="auto"/>
            <w:shd w:val="clear" w:color="auto" w:fill="auto"/>
          </w:tcPr>
          <w:p w14:paraId="02056BE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1.20</w:t>
            </w:r>
          </w:p>
        </w:tc>
        <w:tc>
          <w:tcPr>
            <w:tcW w:w="0" w:type="auto"/>
            <w:shd w:val="clear" w:color="auto" w:fill="auto"/>
          </w:tcPr>
          <w:p w14:paraId="25086CF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0.87, 1.65</w:t>
            </w:r>
          </w:p>
        </w:tc>
        <w:tc>
          <w:tcPr>
            <w:tcW w:w="0" w:type="auto"/>
            <w:shd w:val="clear" w:color="auto" w:fill="auto"/>
          </w:tcPr>
          <w:p w14:paraId="4F49B5A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0.97</w:t>
            </w:r>
          </w:p>
        </w:tc>
        <w:tc>
          <w:tcPr>
            <w:tcW w:w="0" w:type="auto"/>
            <w:shd w:val="clear" w:color="auto" w:fill="auto"/>
          </w:tcPr>
          <w:p w14:paraId="59CA715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0.86, 1.09</w:t>
            </w:r>
          </w:p>
        </w:tc>
        <w:tc>
          <w:tcPr>
            <w:tcW w:w="0" w:type="auto"/>
            <w:shd w:val="clear" w:color="auto" w:fill="auto"/>
          </w:tcPr>
          <w:p w14:paraId="466A7D0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1.19</w:t>
            </w:r>
          </w:p>
        </w:tc>
        <w:tc>
          <w:tcPr>
            <w:tcW w:w="0" w:type="auto"/>
            <w:shd w:val="clear" w:color="auto" w:fill="auto"/>
          </w:tcPr>
          <w:p w14:paraId="7E4C5E3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0.86, 1.64</w:t>
            </w:r>
          </w:p>
        </w:tc>
      </w:tr>
      <w:tr w:rsidR="00A41D4A" w:rsidRPr="005C2F8D" w14:paraId="5B490069" w14:textId="77777777" w:rsidTr="00153B95">
        <w:tc>
          <w:tcPr>
            <w:tcW w:w="0" w:type="auto"/>
            <w:shd w:val="clear" w:color="auto" w:fill="auto"/>
          </w:tcPr>
          <w:p w14:paraId="710085A4"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sz w:val="20"/>
                <w:szCs w:val="20"/>
              </w:rPr>
              <w:t>41-54 hrs/</w:t>
            </w:r>
            <w:proofErr w:type="spellStart"/>
            <w:r w:rsidRPr="005C2F8D">
              <w:rPr>
                <w:rFonts w:ascii="Calibri" w:eastAsia="等?" w:hAnsi="Calibri" w:cs="Calibri"/>
                <w:sz w:val="20"/>
                <w:szCs w:val="20"/>
              </w:rPr>
              <w:t>wk</w:t>
            </w:r>
            <w:proofErr w:type="spellEnd"/>
          </w:p>
        </w:tc>
        <w:tc>
          <w:tcPr>
            <w:tcW w:w="0" w:type="auto"/>
          </w:tcPr>
          <w:p w14:paraId="3C13C563"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36.7</w:t>
            </w:r>
          </w:p>
        </w:tc>
        <w:tc>
          <w:tcPr>
            <w:tcW w:w="0" w:type="auto"/>
            <w:shd w:val="clear" w:color="auto" w:fill="auto"/>
          </w:tcPr>
          <w:p w14:paraId="5D88348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1.12</w:t>
            </w:r>
          </w:p>
        </w:tc>
        <w:tc>
          <w:tcPr>
            <w:tcW w:w="0" w:type="auto"/>
            <w:shd w:val="clear" w:color="auto" w:fill="auto"/>
          </w:tcPr>
          <w:p w14:paraId="4D5385B7"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1.00, 1.26</w:t>
            </w:r>
          </w:p>
        </w:tc>
        <w:tc>
          <w:tcPr>
            <w:tcW w:w="0" w:type="auto"/>
            <w:shd w:val="clear" w:color="auto" w:fill="auto"/>
          </w:tcPr>
          <w:p w14:paraId="183DAE8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0.99</w:t>
            </w:r>
          </w:p>
        </w:tc>
        <w:tc>
          <w:tcPr>
            <w:tcW w:w="0" w:type="auto"/>
            <w:shd w:val="clear" w:color="auto" w:fill="auto"/>
          </w:tcPr>
          <w:p w14:paraId="115E0E60"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0.64, 1.54</w:t>
            </w:r>
          </w:p>
        </w:tc>
        <w:tc>
          <w:tcPr>
            <w:tcW w:w="0" w:type="auto"/>
            <w:shd w:val="clear" w:color="auto" w:fill="auto"/>
          </w:tcPr>
          <w:p w14:paraId="605A205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1.12</w:t>
            </w:r>
          </w:p>
        </w:tc>
        <w:tc>
          <w:tcPr>
            <w:tcW w:w="0" w:type="auto"/>
            <w:shd w:val="clear" w:color="auto" w:fill="auto"/>
          </w:tcPr>
          <w:p w14:paraId="7C985F0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1.00, 1.26</w:t>
            </w:r>
          </w:p>
        </w:tc>
        <w:tc>
          <w:tcPr>
            <w:tcW w:w="0" w:type="auto"/>
            <w:shd w:val="clear" w:color="auto" w:fill="auto"/>
          </w:tcPr>
          <w:p w14:paraId="7C83A307"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0.96</w:t>
            </w:r>
          </w:p>
        </w:tc>
        <w:tc>
          <w:tcPr>
            <w:tcW w:w="0" w:type="auto"/>
            <w:shd w:val="clear" w:color="auto" w:fill="auto"/>
          </w:tcPr>
          <w:p w14:paraId="611248F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0.62, 1.49</w:t>
            </w:r>
          </w:p>
        </w:tc>
        <w:tc>
          <w:tcPr>
            <w:tcW w:w="0" w:type="auto"/>
          </w:tcPr>
          <w:p w14:paraId="1586FF15"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18.3</w:t>
            </w:r>
          </w:p>
        </w:tc>
        <w:tc>
          <w:tcPr>
            <w:tcW w:w="0" w:type="auto"/>
            <w:shd w:val="clear" w:color="auto" w:fill="auto"/>
          </w:tcPr>
          <w:p w14:paraId="76F4950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1.25</w:t>
            </w:r>
          </w:p>
        </w:tc>
        <w:tc>
          <w:tcPr>
            <w:tcW w:w="0" w:type="auto"/>
            <w:shd w:val="clear" w:color="auto" w:fill="auto"/>
          </w:tcPr>
          <w:p w14:paraId="20071E6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1.09, 1.44</w:t>
            </w:r>
          </w:p>
        </w:tc>
        <w:tc>
          <w:tcPr>
            <w:tcW w:w="0" w:type="auto"/>
            <w:shd w:val="clear" w:color="auto" w:fill="auto"/>
          </w:tcPr>
          <w:p w14:paraId="4C26AABD"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0.89</w:t>
            </w:r>
          </w:p>
        </w:tc>
        <w:tc>
          <w:tcPr>
            <w:tcW w:w="0" w:type="auto"/>
            <w:shd w:val="clear" w:color="auto" w:fill="auto"/>
          </w:tcPr>
          <w:p w14:paraId="0270F38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0.61, 1.31</w:t>
            </w:r>
          </w:p>
        </w:tc>
        <w:tc>
          <w:tcPr>
            <w:tcW w:w="0" w:type="auto"/>
            <w:shd w:val="clear" w:color="auto" w:fill="auto"/>
          </w:tcPr>
          <w:p w14:paraId="423B0D8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1.20</w:t>
            </w:r>
          </w:p>
        </w:tc>
        <w:tc>
          <w:tcPr>
            <w:tcW w:w="0" w:type="auto"/>
            <w:shd w:val="clear" w:color="auto" w:fill="auto"/>
          </w:tcPr>
          <w:p w14:paraId="6E82060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1.04, 1.38</w:t>
            </w:r>
          </w:p>
        </w:tc>
        <w:tc>
          <w:tcPr>
            <w:tcW w:w="0" w:type="auto"/>
            <w:shd w:val="clear" w:color="auto" w:fill="auto"/>
          </w:tcPr>
          <w:p w14:paraId="0D2EF8B1"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0.88</w:t>
            </w:r>
          </w:p>
        </w:tc>
        <w:tc>
          <w:tcPr>
            <w:tcW w:w="0" w:type="auto"/>
            <w:shd w:val="clear" w:color="auto" w:fill="auto"/>
          </w:tcPr>
          <w:p w14:paraId="5E075B5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0.60, 1.30</w:t>
            </w:r>
          </w:p>
        </w:tc>
      </w:tr>
      <w:tr w:rsidR="00A41D4A" w:rsidRPr="005C2F8D" w14:paraId="0D8062F5" w14:textId="77777777" w:rsidTr="00153B95">
        <w:tc>
          <w:tcPr>
            <w:tcW w:w="0" w:type="auto"/>
            <w:shd w:val="clear" w:color="auto" w:fill="auto"/>
          </w:tcPr>
          <w:p w14:paraId="1AA19F21"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sz w:val="20"/>
                <w:szCs w:val="20"/>
              </w:rPr>
              <w:t>≥55 hrs/</w:t>
            </w:r>
            <w:proofErr w:type="spellStart"/>
            <w:r w:rsidRPr="005C2F8D">
              <w:rPr>
                <w:rFonts w:ascii="Calibri" w:eastAsia="等?" w:hAnsi="Calibri" w:cs="Calibri"/>
                <w:sz w:val="20"/>
                <w:szCs w:val="20"/>
              </w:rPr>
              <w:t>wk</w:t>
            </w:r>
            <w:proofErr w:type="spellEnd"/>
          </w:p>
        </w:tc>
        <w:tc>
          <w:tcPr>
            <w:tcW w:w="0" w:type="auto"/>
          </w:tcPr>
          <w:p w14:paraId="45626671"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11.2</w:t>
            </w:r>
          </w:p>
        </w:tc>
        <w:tc>
          <w:tcPr>
            <w:tcW w:w="0" w:type="auto"/>
            <w:shd w:val="clear" w:color="auto" w:fill="auto"/>
          </w:tcPr>
          <w:p w14:paraId="6B00D26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1.58</w:t>
            </w:r>
          </w:p>
        </w:tc>
        <w:tc>
          <w:tcPr>
            <w:tcW w:w="0" w:type="auto"/>
            <w:shd w:val="clear" w:color="auto" w:fill="auto"/>
          </w:tcPr>
          <w:p w14:paraId="1994424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1.34, 1.86</w:t>
            </w:r>
          </w:p>
        </w:tc>
        <w:tc>
          <w:tcPr>
            <w:tcW w:w="0" w:type="auto"/>
            <w:shd w:val="clear" w:color="auto" w:fill="auto"/>
          </w:tcPr>
          <w:p w14:paraId="67BEC89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1.01</w:t>
            </w:r>
          </w:p>
        </w:tc>
        <w:tc>
          <w:tcPr>
            <w:tcW w:w="0" w:type="auto"/>
            <w:shd w:val="clear" w:color="auto" w:fill="auto"/>
          </w:tcPr>
          <w:p w14:paraId="1D2281A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0.57, 1.79</w:t>
            </w:r>
          </w:p>
        </w:tc>
        <w:tc>
          <w:tcPr>
            <w:tcW w:w="0" w:type="auto"/>
            <w:shd w:val="clear" w:color="auto" w:fill="auto"/>
          </w:tcPr>
          <w:p w14:paraId="4FD3D47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1.54</w:t>
            </w:r>
          </w:p>
        </w:tc>
        <w:tc>
          <w:tcPr>
            <w:tcW w:w="0" w:type="auto"/>
            <w:shd w:val="clear" w:color="auto" w:fill="auto"/>
          </w:tcPr>
          <w:p w14:paraId="0C8B481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1.30, 1.81</w:t>
            </w:r>
          </w:p>
        </w:tc>
        <w:tc>
          <w:tcPr>
            <w:tcW w:w="0" w:type="auto"/>
            <w:shd w:val="clear" w:color="auto" w:fill="auto"/>
          </w:tcPr>
          <w:p w14:paraId="5659E9F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0.93</w:t>
            </w:r>
          </w:p>
        </w:tc>
        <w:tc>
          <w:tcPr>
            <w:tcW w:w="0" w:type="auto"/>
            <w:shd w:val="clear" w:color="auto" w:fill="auto"/>
          </w:tcPr>
          <w:p w14:paraId="5272288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0.52, 1.68</w:t>
            </w:r>
          </w:p>
        </w:tc>
        <w:tc>
          <w:tcPr>
            <w:tcW w:w="0" w:type="auto"/>
          </w:tcPr>
          <w:p w14:paraId="0089EE42" w14:textId="77777777" w:rsidR="00A41D4A" w:rsidRPr="005C2F8D" w:rsidRDefault="00A41D4A" w:rsidP="00153B9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r w:rsidRPr="005C2F8D">
              <w:rPr>
                <w:rFonts w:ascii="Times New Roman" w:eastAsiaTheme="minorEastAsia" w:hAnsi="Times New Roman" w:cs="Times New Roman"/>
                <w:sz w:val="20"/>
                <w:szCs w:val="20"/>
                <w:lang w:eastAsia="en-GB"/>
              </w:rPr>
              <w:t>3.9</w:t>
            </w:r>
          </w:p>
        </w:tc>
        <w:tc>
          <w:tcPr>
            <w:tcW w:w="0" w:type="auto"/>
            <w:shd w:val="clear" w:color="auto" w:fill="auto"/>
          </w:tcPr>
          <w:p w14:paraId="46860F5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1.68</w:t>
            </w:r>
          </w:p>
        </w:tc>
        <w:tc>
          <w:tcPr>
            <w:tcW w:w="0" w:type="auto"/>
            <w:shd w:val="clear" w:color="auto" w:fill="auto"/>
          </w:tcPr>
          <w:p w14:paraId="2006C995"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1.31, 2.17</w:t>
            </w:r>
          </w:p>
        </w:tc>
        <w:tc>
          <w:tcPr>
            <w:tcW w:w="0" w:type="auto"/>
            <w:shd w:val="clear" w:color="auto" w:fill="auto"/>
          </w:tcPr>
          <w:p w14:paraId="3F7023A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1.01</w:t>
            </w:r>
          </w:p>
        </w:tc>
        <w:tc>
          <w:tcPr>
            <w:tcW w:w="0" w:type="auto"/>
            <w:shd w:val="clear" w:color="auto" w:fill="auto"/>
          </w:tcPr>
          <w:p w14:paraId="4C15C02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0.48, 2.11</w:t>
            </w:r>
          </w:p>
        </w:tc>
        <w:tc>
          <w:tcPr>
            <w:tcW w:w="0" w:type="auto"/>
            <w:shd w:val="clear" w:color="auto" w:fill="auto"/>
          </w:tcPr>
          <w:p w14:paraId="797947E5"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1.50</w:t>
            </w:r>
          </w:p>
        </w:tc>
        <w:tc>
          <w:tcPr>
            <w:tcW w:w="0" w:type="auto"/>
            <w:shd w:val="clear" w:color="auto" w:fill="auto"/>
          </w:tcPr>
          <w:p w14:paraId="3CC8111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1.16, 1.94</w:t>
            </w:r>
          </w:p>
        </w:tc>
        <w:tc>
          <w:tcPr>
            <w:tcW w:w="0" w:type="auto"/>
            <w:shd w:val="clear" w:color="auto" w:fill="auto"/>
          </w:tcPr>
          <w:p w14:paraId="624413E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0.93</w:t>
            </w:r>
          </w:p>
        </w:tc>
        <w:tc>
          <w:tcPr>
            <w:tcW w:w="0" w:type="auto"/>
            <w:shd w:val="clear" w:color="auto" w:fill="auto"/>
          </w:tcPr>
          <w:p w14:paraId="68BBF3AF"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ascii="Times New Roman" w:eastAsiaTheme="minorEastAsia" w:hAnsi="Times New Roman" w:cs="Times New Roman"/>
                <w:sz w:val="20"/>
                <w:szCs w:val="20"/>
                <w:lang w:eastAsia="en-GB"/>
              </w:rPr>
              <w:t>0.44, 1.97</w:t>
            </w:r>
          </w:p>
        </w:tc>
      </w:tr>
      <w:tr w:rsidR="00A41D4A" w:rsidRPr="005C2F8D" w14:paraId="206980B3" w14:textId="77777777" w:rsidTr="00153B95">
        <w:tc>
          <w:tcPr>
            <w:tcW w:w="0" w:type="auto"/>
            <w:shd w:val="clear" w:color="auto" w:fill="auto"/>
          </w:tcPr>
          <w:p w14:paraId="11611771"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bCs/>
                <w:sz w:val="20"/>
                <w:szCs w:val="20"/>
              </w:rPr>
            </w:pPr>
          </w:p>
        </w:tc>
        <w:tc>
          <w:tcPr>
            <w:tcW w:w="0" w:type="auto"/>
          </w:tcPr>
          <w:p w14:paraId="54CCF3A3"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55AB86C9"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305EAD4E"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3B2B4C79"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07218E36"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2D594F56"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5645660A"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3F6878A1"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25E8A104"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tcPr>
          <w:p w14:paraId="6875D8D6"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0C0C8767"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57B31EFB"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0DB8759A"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7884566E"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07F4B0BA"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512C7F4D"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331C7B80"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66BA9EC3"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r>
      <w:tr w:rsidR="00A41D4A" w:rsidRPr="005C2F8D" w14:paraId="1C54F4BC" w14:textId="77777777" w:rsidTr="00153B95">
        <w:tc>
          <w:tcPr>
            <w:tcW w:w="0" w:type="auto"/>
            <w:shd w:val="clear" w:color="auto" w:fill="auto"/>
          </w:tcPr>
          <w:p w14:paraId="0A7B0F0C" w14:textId="4BDA1EEB" w:rsidR="00A41D4A" w:rsidRPr="00A41D4A" w:rsidRDefault="00A41D4A" w:rsidP="00153B95">
            <w:pPr>
              <w:widowControl w:val="0"/>
              <w:autoSpaceDE w:val="0"/>
              <w:autoSpaceDN w:val="0"/>
              <w:adjustRightInd w:val="0"/>
              <w:spacing w:after="0" w:line="240" w:lineRule="auto"/>
              <w:rPr>
                <w:rFonts w:ascii="Calibri" w:eastAsia="等?" w:hAnsi="Calibri" w:cs="Calibri"/>
                <w:sz w:val="20"/>
                <w:szCs w:val="20"/>
                <w:vertAlign w:val="superscript"/>
              </w:rPr>
            </w:pPr>
            <w:r w:rsidRPr="005C2F8D">
              <w:rPr>
                <w:rFonts w:ascii="Calibri" w:eastAsia="等?" w:hAnsi="Calibri" w:cs="Calibri"/>
                <w:b/>
                <w:bCs/>
                <w:sz w:val="20"/>
                <w:szCs w:val="20"/>
              </w:rPr>
              <w:t>Weekend working (ref: no weekends)</w:t>
            </w:r>
            <w:r>
              <w:rPr>
                <w:rFonts w:ascii="Calibri" w:eastAsia="等?" w:hAnsi="Calibri" w:cs="Calibri"/>
                <w:b/>
                <w:bCs/>
                <w:sz w:val="20"/>
                <w:szCs w:val="20"/>
                <w:vertAlign w:val="superscript"/>
              </w:rPr>
              <w:t>c</w:t>
            </w:r>
          </w:p>
        </w:tc>
        <w:tc>
          <w:tcPr>
            <w:tcW w:w="0" w:type="auto"/>
          </w:tcPr>
          <w:p w14:paraId="2DFD05CB"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34.6</w:t>
            </w:r>
          </w:p>
        </w:tc>
        <w:tc>
          <w:tcPr>
            <w:tcW w:w="0" w:type="auto"/>
            <w:shd w:val="clear" w:color="auto" w:fill="auto"/>
          </w:tcPr>
          <w:p w14:paraId="5ED40CB1"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07F7DB3D"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4AA26D14"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543F81C4"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23620C74"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0384863A"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0E1E0882"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313927DD"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tcPr>
          <w:p w14:paraId="78BB0B72"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49.5</w:t>
            </w:r>
          </w:p>
        </w:tc>
        <w:tc>
          <w:tcPr>
            <w:tcW w:w="0" w:type="auto"/>
            <w:shd w:val="clear" w:color="auto" w:fill="auto"/>
          </w:tcPr>
          <w:p w14:paraId="3AB2FD2A"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7FA70BB2"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4678AAE4"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1E40D727"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388AC358"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3E74C815"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c>
          <w:tcPr>
            <w:tcW w:w="0" w:type="auto"/>
            <w:shd w:val="clear" w:color="auto" w:fill="auto"/>
          </w:tcPr>
          <w:p w14:paraId="212CA18D"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1.00</w:t>
            </w:r>
          </w:p>
        </w:tc>
        <w:tc>
          <w:tcPr>
            <w:tcW w:w="0" w:type="auto"/>
            <w:shd w:val="clear" w:color="auto" w:fill="auto"/>
          </w:tcPr>
          <w:p w14:paraId="483E627B"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p>
        </w:tc>
      </w:tr>
      <w:tr w:rsidR="00A41D4A" w:rsidRPr="005C2F8D" w14:paraId="5E1DCE84" w14:textId="77777777" w:rsidTr="00153B95">
        <w:tc>
          <w:tcPr>
            <w:tcW w:w="0" w:type="auto"/>
            <w:shd w:val="clear" w:color="auto" w:fill="auto"/>
          </w:tcPr>
          <w:p w14:paraId="023D80EE"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sz w:val="20"/>
                <w:szCs w:val="20"/>
              </w:rPr>
              <w:t>Some weekends</w:t>
            </w:r>
          </w:p>
        </w:tc>
        <w:tc>
          <w:tcPr>
            <w:tcW w:w="0" w:type="auto"/>
          </w:tcPr>
          <w:p w14:paraId="0C87D985"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41.7</w:t>
            </w:r>
          </w:p>
        </w:tc>
        <w:tc>
          <w:tcPr>
            <w:tcW w:w="0" w:type="auto"/>
            <w:shd w:val="clear" w:color="auto" w:fill="auto"/>
          </w:tcPr>
          <w:p w14:paraId="52B0797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1.07</w:t>
            </w:r>
          </w:p>
        </w:tc>
        <w:tc>
          <w:tcPr>
            <w:tcW w:w="0" w:type="auto"/>
            <w:shd w:val="clear" w:color="auto" w:fill="auto"/>
          </w:tcPr>
          <w:p w14:paraId="5731ADC1"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0.96, 1.20</w:t>
            </w:r>
          </w:p>
        </w:tc>
        <w:tc>
          <w:tcPr>
            <w:tcW w:w="0" w:type="auto"/>
            <w:shd w:val="clear" w:color="auto" w:fill="auto"/>
          </w:tcPr>
          <w:p w14:paraId="27E3B19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1.03</w:t>
            </w:r>
          </w:p>
        </w:tc>
        <w:tc>
          <w:tcPr>
            <w:tcW w:w="0" w:type="auto"/>
            <w:shd w:val="clear" w:color="auto" w:fill="auto"/>
          </w:tcPr>
          <w:p w14:paraId="6521881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0.69, 1.52</w:t>
            </w:r>
          </w:p>
        </w:tc>
        <w:tc>
          <w:tcPr>
            <w:tcW w:w="0" w:type="auto"/>
            <w:shd w:val="clear" w:color="auto" w:fill="auto"/>
          </w:tcPr>
          <w:p w14:paraId="526F7D3A"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1.07</w:t>
            </w:r>
          </w:p>
        </w:tc>
        <w:tc>
          <w:tcPr>
            <w:tcW w:w="0" w:type="auto"/>
            <w:shd w:val="clear" w:color="auto" w:fill="auto"/>
          </w:tcPr>
          <w:p w14:paraId="1A23F8D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0.96, 1.20</w:t>
            </w:r>
          </w:p>
        </w:tc>
        <w:tc>
          <w:tcPr>
            <w:tcW w:w="0" w:type="auto"/>
            <w:shd w:val="clear" w:color="auto" w:fill="auto"/>
          </w:tcPr>
          <w:p w14:paraId="710EBAC7"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1.00</w:t>
            </w:r>
          </w:p>
        </w:tc>
        <w:tc>
          <w:tcPr>
            <w:tcW w:w="0" w:type="auto"/>
            <w:shd w:val="clear" w:color="auto" w:fill="auto"/>
          </w:tcPr>
          <w:p w14:paraId="5D20609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0.68, 1.46</w:t>
            </w:r>
          </w:p>
        </w:tc>
        <w:tc>
          <w:tcPr>
            <w:tcW w:w="0" w:type="auto"/>
          </w:tcPr>
          <w:p w14:paraId="3E26B49C"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30.8</w:t>
            </w:r>
          </w:p>
        </w:tc>
        <w:tc>
          <w:tcPr>
            <w:tcW w:w="0" w:type="auto"/>
            <w:shd w:val="clear" w:color="auto" w:fill="auto"/>
          </w:tcPr>
          <w:p w14:paraId="6DEB9524"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1.34</w:t>
            </w:r>
          </w:p>
        </w:tc>
        <w:tc>
          <w:tcPr>
            <w:tcW w:w="0" w:type="auto"/>
            <w:shd w:val="clear" w:color="auto" w:fill="auto"/>
          </w:tcPr>
          <w:p w14:paraId="01C5896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1.20, 1.49</w:t>
            </w:r>
          </w:p>
        </w:tc>
        <w:tc>
          <w:tcPr>
            <w:tcW w:w="0" w:type="auto"/>
            <w:shd w:val="clear" w:color="auto" w:fill="auto"/>
          </w:tcPr>
          <w:p w14:paraId="1236047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1.09</w:t>
            </w:r>
          </w:p>
        </w:tc>
        <w:tc>
          <w:tcPr>
            <w:tcW w:w="0" w:type="auto"/>
            <w:shd w:val="clear" w:color="auto" w:fill="auto"/>
          </w:tcPr>
          <w:p w14:paraId="3D5662B0"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0.81, 1.47</w:t>
            </w:r>
          </w:p>
        </w:tc>
        <w:tc>
          <w:tcPr>
            <w:tcW w:w="0" w:type="auto"/>
            <w:shd w:val="clear" w:color="auto" w:fill="auto"/>
          </w:tcPr>
          <w:p w14:paraId="3614C46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1.31</w:t>
            </w:r>
          </w:p>
        </w:tc>
        <w:tc>
          <w:tcPr>
            <w:tcW w:w="0" w:type="auto"/>
            <w:shd w:val="clear" w:color="auto" w:fill="auto"/>
          </w:tcPr>
          <w:p w14:paraId="55C0057A"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1.18, 1.46</w:t>
            </w:r>
          </w:p>
        </w:tc>
        <w:tc>
          <w:tcPr>
            <w:tcW w:w="0" w:type="auto"/>
            <w:shd w:val="clear" w:color="auto" w:fill="auto"/>
          </w:tcPr>
          <w:p w14:paraId="429EF389"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1.08</w:t>
            </w:r>
          </w:p>
        </w:tc>
        <w:tc>
          <w:tcPr>
            <w:tcW w:w="0" w:type="auto"/>
            <w:shd w:val="clear" w:color="auto" w:fill="auto"/>
          </w:tcPr>
          <w:p w14:paraId="66F19CE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0.80, 1.45</w:t>
            </w:r>
          </w:p>
        </w:tc>
      </w:tr>
      <w:tr w:rsidR="00A41D4A" w:rsidRPr="005C2F8D" w14:paraId="5165EE77" w14:textId="77777777" w:rsidTr="00153B95">
        <w:tc>
          <w:tcPr>
            <w:tcW w:w="0" w:type="auto"/>
            <w:shd w:val="clear" w:color="auto" w:fill="auto"/>
          </w:tcPr>
          <w:p w14:paraId="3888946A"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sz w:val="20"/>
                <w:szCs w:val="20"/>
                <w:lang w:eastAsia="en-GB"/>
              </w:rPr>
            </w:pPr>
            <w:r w:rsidRPr="005C2F8D">
              <w:rPr>
                <w:rFonts w:ascii="Calibri" w:eastAsia="等?" w:hAnsi="Calibri" w:cs="Calibri"/>
                <w:sz w:val="20"/>
                <w:szCs w:val="20"/>
              </w:rPr>
              <w:t>Most/all weekends</w:t>
            </w:r>
          </w:p>
        </w:tc>
        <w:tc>
          <w:tcPr>
            <w:tcW w:w="0" w:type="auto"/>
          </w:tcPr>
          <w:p w14:paraId="6AB28703"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23.7</w:t>
            </w:r>
          </w:p>
        </w:tc>
        <w:tc>
          <w:tcPr>
            <w:tcW w:w="0" w:type="auto"/>
            <w:shd w:val="clear" w:color="auto" w:fill="auto"/>
          </w:tcPr>
          <w:p w14:paraId="5DF27C7E"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1.26</w:t>
            </w:r>
          </w:p>
        </w:tc>
        <w:tc>
          <w:tcPr>
            <w:tcW w:w="0" w:type="auto"/>
            <w:shd w:val="clear" w:color="auto" w:fill="auto"/>
          </w:tcPr>
          <w:p w14:paraId="3A9ED806"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1.10, 1.44</w:t>
            </w:r>
          </w:p>
        </w:tc>
        <w:tc>
          <w:tcPr>
            <w:tcW w:w="0" w:type="auto"/>
            <w:shd w:val="clear" w:color="auto" w:fill="auto"/>
          </w:tcPr>
          <w:p w14:paraId="7AD2276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1.56</w:t>
            </w:r>
          </w:p>
        </w:tc>
        <w:tc>
          <w:tcPr>
            <w:tcW w:w="0" w:type="auto"/>
            <w:shd w:val="clear" w:color="auto" w:fill="auto"/>
          </w:tcPr>
          <w:p w14:paraId="6B3DC63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1.05, 2.32</w:t>
            </w:r>
          </w:p>
        </w:tc>
        <w:tc>
          <w:tcPr>
            <w:tcW w:w="0" w:type="auto"/>
            <w:shd w:val="clear" w:color="auto" w:fill="auto"/>
          </w:tcPr>
          <w:p w14:paraId="3BE9661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1.22</w:t>
            </w:r>
          </w:p>
        </w:tc>
        <w:tc>
          <w:tcPr>
            <w:tcW w:w="0" w:type="auto"/>
            <w:shd w:val="clear" w:color="auto" w:fill="auto"/>
          </w:tcPr>
          <w:p w14:paraId="03FDAEC3"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1.06, 1.40</w:t>
            </w:r>
          </w:p>
        </w:tc>
        <w:tc>
          <w:tcPr>
            <w:tcW w:w="0" w:type="auto"/>
            <w:shd w:val="clear" w:color="auto" w:fill="auto"/>
          </w:tcPr>
          <w:p w14:paraId="362629BC"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1.51</w:t>
            </w:r>
          </w:p>
        </w:tc>
        <w:tc>
          <w:tcPr>
            <w:tcW w:w="0" w:type="auto"/>
            <w:shd w:val="clear" w:color="auto" w:fill="auto"/>
          </w:tcPr>
          <w:p w14:paraId="711BE24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1.02, 2.25</w:t>
            </w:r>
          </w:p>
        </w:tc>
        <w:tc>
          <w:tcPr>
            <w:tcW w:w="0" w:type="auto"/>
          </w:tcPr>
          <w:p w14:paraId="55C53EA5" w14:textId="77777777" w:rsidR="00A41D4A" w:rsidRPr="005C2F8D" w:rsidRDefault="00A41D4A" w:rsidP="00153B95">
            <w:pPr>
              <w:widowControl w:val="0"/>
              <w:autoSpaceDE w:val="0"/>
              <w:autoSpaceDN w:val="0"/>
              <w:adjustRightInd w:val="0"/>
              <w:spacing w:after="0" w:line="240" w:lineRule="auto"/>
              <w:jc w:val="center"/>
              <w:rPr>
                <w:rFonts w:eastAsiaTheme="minorEastAsia"/>
                <w:sz w:val="20"/>
                <w:szCs w:val="20"/>
              </w:rPr>
            </w:pPr>
            <w:r w:rsidRPr="005C2F8D">
              <w:rPr>
                <w:rFonts w:eastAsiaTheme="minorEastAsia"/>
                <w:sz w:val="20"/>
                <w:szCs w:val="20"/>
              </w:rPr>
              <w:t>19.8</w:t>
            </w:r>
          </w:p>
        </w:tc>
        <w:tc>
          <w:tcPr>
            <w:tcW w:w="0" w:type="auto"/>
            <w:shd w:val="clear" w:color="auto" w:fill="auto"/>
          </w:tcPr>
          <w:p w14:paraId="0B01334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1.48</w:t>
            </w:r>
          </w:p>
        </w:tc>
        <w:tc>
          <w:tcPr>
            <w:tcW w:w="0" w:type="auto"/>
            <w:shd w:val="clear" w:color="auto" w:fill="auto"/>
          </w:tcPr>
          <w:p w14:paraId="4818335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1.30, 1.68</w:t>
            </w:r>
          </w:p>
        </w:tc>
        <w:tc>
          <w:tcPr>
            <w:tcW w:w="0" w:type="auto"/>
            <w:shd w:val="clear" w:color="auto" w:fill="auto"/>
          </w:tcPr>
          <w:p w14:paraId="637715B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1.52</w:t>
            </w:r>
          </w:p>
        </w:tc>
        <w:tc>
          <w:tcPr>
            <w:tcW w:w="0" w:type="auto"/>
            <w:shd w:val="clear" w:color="auto" w:fill="auto"/>
          </w:tcPr>
          <w:p w14:paraId="6A898172"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1.15, 2.02</w:t>
            </w:r>
          </w:p>
        </w:tc>
        <w:tc>
          <w:tcPr>
            <w:tcW w:w="0" w:type="auto"/>
            <w:shd w:val="clear" w:color="auto" w:fill="auto"/>
          </w:tcPr>
          <w:p w14:paraId="3837DC70"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1.38</w:t>
            </w:r>
          </w:p>
        </w:tc>
        <w:tc>
          <w:tcPr>
            <w:tcW w:w="0" w:type="auto"/>
            <w:shd w:val="clear" w:color="auto" w:fill="auto"/>
          </w:tcPr>
          <w:p w14:paraId="52108F5A"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1.21, 1.57</w:t>
            </w:r>
          </w:p>
        </w:tc>
        <w:tc>
          <w:tcPr>
            <w:tcW w:w="0" w:type="auto"/>
            <w:shd w:val="clear" w:color="auto" w:fill="auto"/>
          </w:tcPr>
          <w:p w14:paraId="6058414A"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1.48</w:t>
            </w:r>
          </w:p>
        </w:tc>
        <w:tc>
          <w:tcPr>
            <w:tcW w:w="0" w:type="auto"/>
            <w:shd w:val="clear" w:color="auto" w:fill="auto"/>
          </w:tcPr>
          <w:p w14:paraId="34CDACAB" w14:textId="77777777" w:rsidR="00A41D4A" w:rsidRPr="005C2F8D" w:rsidRDefault="00A41D4A" w:rsidP="00153B95">
            <w:pPr>
              <w:widowControl w:val="0"/>
              <w:autoSpaceDE w:val="0"/>
              <w:autoSpaceDN w:val="0"/>
              <w:adjustRightInd w:val="0"/>
              <w:spacing w:after="0" w:line="240" w:lineRule="auto"/>
              <w:jc w:val="center"/>
              <w:rPr>
                <w:rFonts w:ascii="Calibri" w:eastAsia="等?" w:hAnsi="Calibri" w:cs="Calibri"/>
                <w:sz w:val="20"/>
                <w:szCs w:val="20"/>
                <w:lang w:eastAsia="en-GB"/>
              </w:rPr>
            </w:pPr>
            <w:r w:rsidRPr="005C2F8D">
              <w:rPr>
                <w:rFonts w:eastAsiaTheme="minorEastAsia"/>
                <w:sz w:val="20"/>
                <w:szCs w:val="20"/>
              </w:rPr>
              <w:t>1.11, 1.97</w:t>
            </w:r>
          </w:p>
        </w:tc>
      </w:tr>
      <w:tr w:rsidR="00A41D4A" w:rsidRPr="005C2F8D" w14:paraId="2F0FA5D0" w14:textId="77777777" w:rsidTr="00153B95">
        <w:tc>
          <w:tcPr>
            <w:tcW w:w="0" w:type="auto"/>
            <w:shd w:val="clear" w:color="auto" w:fill="auto"/>
          </w:tcPr>
          <w:p w14:paraId="4E7A3CF9" w14:textId="77777777" w:rsidR="00A41D4A" w:rsidRPr="005C2F8D" w:rsidRDefault="00A41D4A" w:rsidP="00153B95">
            <w:pPr>
              <w:widowControl w:val="0"/>
              <w:autoSpaceDE w:val="0"/>
              <w:autoSpaceDN w:val="0"/>
              <w:adjustRightInd w:val="0"/>
              <w:spacing w:after="0" w:line="240" w:lineRule="auto"/>
              <w:rPr>
                <w:rFonts w:ascii="Calibri" w:eastAsia="等?" w:hAnsi="Calibri" w:cs="Calibri"/>
                <w:b/>
                <w:bCs/>
                <w:sz w:val="20"/>
                <w:szCs w:val="20"/>
              </w:rPr>
            </w:pPr>
          </w:p>
        </w:tc>
        <w:tc>
          <w:tcPr>
            <w:tcW w:w="0" w:type="auto"/>
          </w:tcPr>
          <w:p w14:paraId="4281EBF5"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0D45E522"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4D73F5A2"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74A32F1A"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3352DDD3"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0D14B85B"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6EF12038"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336E0825"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1F3B3A67"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tcPr>
          <w:p w14:paraId="3E3C356B"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26DA25F6"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19EF0AE9"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02825D7F"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5E49843C"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4562ED5B"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7F389AB1"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399361F3"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tcPr>
          <w:p w14:paraId="6621859C" w14:textId="77777777" w:rsidR="00A41D4A" w:rsidRPr="005C2F8D" w:rsidRDefault="00A41D4A" w:rsidP="00153B95">
            <w:pPr>
              <w:widowControl w:val="0"/>
              <w:autoSpaceDE w:val="0"/>
              <w:autoSpaceDN w:val="0"/>
              <w:adjustRightInd w:val="0"/>
              <w:spacing w:after="0" w:line="240" w:lineRule="auto"/>
              <w:jc w:val="center"/>
              <w:rPr>
                <w:rFonts w:ascii="Times New Roman" w:hAnsi="Times New Roman"/>
                <w:sz w:val="20"/>
                <w:szCs w:val="20"/>
              </w:rPr>
            </w:pPr>
          </w:p>
        </w:tc>
      </w:tr>
    </w:tbl>
    <w:p w14:paraId="57A27672" w14:textId="4CBF5E15" w:rsidR="00A41D4A" w:rsidRDefault="00A41D4A" w:rsidP="00A41D4A">
      <w:pPr>
        <w:spacing w:after="0" w:line="240" w:lineRule="auto"/>
        <w:jc w:val="both"/>
        <w:rPr>
          <w:rFonts w:ascii="Calibri" w:eastAsia="等?" w:hAnsi="Calibri" w:cs="Calibri"/>
          <w:sz w:val="20"/>
          <w:szCs w:val="20"/>
        </w:rPr>
      </w:pPr>
      <w:r w:rsidRPr="000F376B">
        <w:rPr>
          <w:rFonts w:ascii="Calibri" w:hAnsi="Calibri"/>
          <w:sz w:val="20"/>
          <w:szCs w:val="20"/>
          <w:vertAlign w:val="superscript"/>
        </w:rPr>
        <w:t>a</w:t>
      </w:r>
      <w:r w:rsidRPr="000F376B">
        <w:rPr>
          <w:rFonts w:ascii="Calibri" w:hAnsi="Calibri"/>
          <w:sz w:val="20"/>
          <w:szCs w:val="20"/>
        </w:rPr>
        <w:t xml:space="preserve"> </w:t>
      </w:r>
      <w:r w:rsidR="00AA041E">
        <w:rPr>
          <w:rFonts w:ascii="Calibri" w:hAnsi="Calibri"/>
          <w:sz w:val="20"/>
          <w:szCs w:val="20"/>
        </w:rPr>
        <w:t>M</w:t>
      </w:r>
      <w:r w:rsidRPr="000F376B">
        <w:rPr>
          <w:rFonts w:ascii="Calibri" w:hAnsi="Calibri"/>
          <w:sz w:val="20"/>
          <w:szCs w:val="20"/>
        </w:rPr>
        <w:t xml:space="preserve">ultinomial logistic regression models.  </w:t>
      </w:r>
      <w:r>
        <w:rPr>
          <w:rFonts w:ascii="Calibri" w:eastAsia="等?" w:hAnsi="Calibri" w:cs="Calibri"/>
          <w:sz w:val="20"/>
          <w:szCs w:val="20"/>
          <w:vertAlign w:val="superscript"/>
        </w:rPr>
        <w:t>b</w:t>
      </w:r>
      <w:r w:rsidR="00AA041E">
        <w:rPr>
          <w:rFonts w:ascii="Calibri" w:eastAsia="等?" w:hAnsi="Calibri" w:cs="Calibri"/>
          <w:sz w:val="20"/>
          <w:szCs w:val="20"/>
          <w:vertAlign w:val="superscript"/>
        </w:rPr>
        <w:t xml:space="preserve"> </w:t>
      </w:r>
      <w:r>
        <w:rPr>
          <w:rFonts w:ascii="Calibri" w:eastAsia="等?" w:hAnsi="Calibri" w:cs="Calibri"/>
          <w:sz w:val="20"/>
          <w:szCs w:val="20"/>
        </w:rPr>
        <w:t xml:space="preserve">Weekly work hours – model 1 analysed the pooled sample data </w:t>
      </w:r>
      <w:r w:rsidRPr="005C2F8D">
        <w:rPr>
          <w:rFonts w:ascii="Calibri" w:eastAsia="等?" w:hAnsi="Calibri" w:cs="Calibri"/>
          <w:sz w:val="20"/>
          <w:szCs w:val="20"/>
        </w:rPr>
        <w:t xml:space="preserve"> (n=48990)</w:t>
      </w:r>
      <w:r>
        <w:rPr>
          <w:rFonts w:ascii="Calibri" w:eastAsia="等?" w:hAnsi="Calibri" w:cs="Calibri"/>
          <w:sz w:val="20"/>
          <w:szCs w:val="20"/>
        </w:rPr>
        <w:t xml:space="preserve"> and the analyses were clustered at the individual level; model 2 analysed the</w:t>
      </w:r>
      <w:r w:rsidRPr="005C2F8D">
        <w:rPr>
          <w:rFonts w:ascii="Calibri" w:eastAsia="等?" w:hAnsi="Calibri" w:cs="Calibri"/>
          <w:sz w:val="20"/>
          <w:szCs w:val="20"/>
        </w:rPr>
        <w:t xml:space="preserve"> w4-only sample</w:t>
      </w:r>
      <w:r>
        <w:rPr>
          <w:rFonts w:ascii="Calibri" w:eastAsia="等?" w:hAnsi="Calibri" w:cs="Calibri"/>
          <w:sz w:val="20"/>
          <w:szCs w:val="20"/>
        </w:rPr>
        <w:t xml:space="preserve"> data</w:t>
      </w:r>
      <w:r w:rsidRPr="005C2F8D">
        <w:rPr>
          <w:rFonts w:ascii="Calibri" w:eastAsia="等?" w:hAnsi="Calibri" w:cs="Calibri"/>
          <w:sz w:val="20"/>
          <w:szCs w:val="20"/>
        </w:rPr>
        <w:t xml:space="preserve"> (n=25605). </w:t>
      </w:r>
      <w:r w:rsidR="000F376B">
        <w:rPr>
          <w:rFonts w:ascii="Calibri" w:eastAsia="等?" w:hAnsi="Calibri" w:cs="Calibri"/>
          <w:sz w:val="20"/>
          <w:szCs w:val="20"/>
        </w:rPr>
        <w:t xml:space="preserve"> </w:t>
      </w:r>
      <w:r>
        <w:rPr>
          <w:rFonts w:ascii="Calibri" w:eastAsia="等?" w:hAnsi="Calibri" w:cs="Calibri"/>
          <w:sz w:val="20"/>
          <w:szCs w:val="20"/>
          <w:vertAlign w:val="superscript"/>
        </w:rPr>
        <w:t>c</w:t>
      </w:r>
      <w:r>
        <w:rPr>
          <w:rFonts w:ascii="Calibri" w:eastAsia="等?" w:hAnsi="Calibri" w:cs="Calibri"/>
          <w:sz w:val="20"/>
          <w:szCs w:val="20"/>
        </w:rPr>
        <w:t xml:space="preserve"> Weekend working analysed the </w:t>
      </w:r>
      <w:r w:rsidRPr="005C2F8D">
        <w:rPr>
          <w:rFonts w:ascii="Calibri" w:eastAsia="等?" w:hAnsi="Calibri" w:cs="Calibri"/>
          <w:sz w:val="20"/>
          <w:szCs w:val="20"/>
        </w:rPr>
        <w:t xml:space="preserve">w4-only sample </w:t>
      </w:r>
      <w:r>
        <w:rPr>
          <w:rFonts w:ascii="Calibri" w:eastAsia="等?" w:hAnsi="Calibri" w:cs="Calibri"/>
          <w:sz w:val="20"/>
          <w:szCs w:val="20"/>
        </w:rPr>
        <w:t xml:space="preserve">data </w:t>
      </w:r>
      <w:r w:rsidRPr="005C2F8D">
        <w:rPr>
          <w:rFonts w:ascii="Calibri" w:eastAsia="等?" w:hAnsi="Calibri" w:cs="Calibri"/>
          <w:sz w:val="20"/>
          <w:szCs w:val="20"/>
        </w:rPr>
        <w:t xml:space="preserve">(n=25605).  </w:t>
      </w:r>
    </w:p>
    <w:p w14:paraId="0D144455" w14:textId="0C28EA30" w:rsidR="00A41D4A" w:rsidRPr="005C2F8D" w:rsidRDefault="00A41D4A" w:rsidP="00A41D4A">
      <w:pPr>
        <w:spacing w:after="0" w:line="240" w:lineRule="auto"/>
        <w:jc w:val="both"/>
        <w:rPr>
          <w:rFonts w:ascii="Calibri" w:eastAsia="等?" w:hAnsi="Calibri" w:cs="Calibri"/>
          <w:sz w:val="20"/>
          <w:szCs w:val="20"/>
        </w:rPr>
      </w:pPr>
      <w:r w:rsidRPr="005C2F8D">
        <w:rPr>
          <w:rFonts w:ascii="Calibri" w:eastAsia="等?" w:hAnsi="Calibri" w:cs="Calibri"/>
          <w:sz w:val="20"/>
          <w:szCs w:val="20"/>
        </w:rPr>
        <w:t>Model 1 analysed the associations for each type of temporal work pattern (e.g. weekly work hours only; weekend working only; or schedules only), and adjusted for age, age-squared, marital status, youngest child in the household, informal caregiving, housing tenure, educational attainment, equivalised household income, NS-SEC</w:t>
      </w:r>
      <w:r w:rsidR="005058E5">
        <w:rPr>
          <w:rFonts w:ascii="Calibri" w:eastAsia="等?" w:hAnsi="Calibri" w:cs="Calibri"/>
          <w:sz w:val="20"/>
          <w:szCs w:val="20"/>
        </w:rPr>
        <w:t xml:space="preserve">, </w:t>
      </w:r>
      <w:r w:rsidRPr="005C2F8D">
        <w:rPr>
          <w:rFonts w:ascii="Calibri" w:eastAsia="等?" w:hAnsi="Calibri" w:cs="Calibri"/>
          <w:sz w:val="20"/>
          <w:szCs w:val="20"/>
        </w:rPr>
        <w:t>LLTI</w:t>
      </w:r>
      <w:r w:rsidR="00992F5D">
        <w:rPr>
          <w:rFonts w:ascii="Calibri" w:eastAsia="等?" w:hAnsi="Calibri" w:cs="Calibri"/>
          <w:sz w:val="20"/>
          <w:szCs w:val="20"/>
        </w:rPr>
        <w:t xml:space="preserve">, </w:t>
      </w:r>
      <w:r w:rsidRPr="005C2F8D">
        <w:rPr>
          <w:rFonts w:ascii="Calibri" w:eastAsia="等?" w:hAnsi="Calibri" w:cs="Calibri"/>
          <w:sz w:val="20"/>
          <w:szCs w:val="20"/>
        </w:rPr>
        <w:t xml:space="preserve">smoker status, exercise frequency, and frequency of alcohol consumption.  </w:t>
      </w:r>
    </w:p>
    <w:p w14:paraId="1D9BDB97" w14:textId="74C0AD99" w:rsidR="00607575" w:rsidRPr="005C2F8D" w:rsidRDefault="00A41D4A" w:rsidP="000F376B">
      <w:pPr>
        <w:spacing w:after="0" w:line="240" w:lineRule="auto"/>
        <w:jc w:val="both"/>
        <w:rPr>
          <w:lang w:val="en-US"/>
        </w:rPr>
      </w:pPr>
      <w:r w:rsidRPr="005C2F8D">
        <w:rPr>
          <w:rFonts w:ascii="Calibri" w:hAnsi="Calibri"/>
          <w:sz w:val="20"/>
          <w:szCs w:val="20"/>
        </w:rPr>
        <w:t xml:space="preserve">Model 2 = model 1 + work conditions: </w:t>
      </w:r>
      <w:r w:rsidRPr="005C2F8D">
        <w:rPr>
          <w:rFonts w:ascii="Calibri" w:eastAsia="等?" w:hAnsi="Calibri" w:cs="Calibri"/>
          <w:sz w:val="20"/>
          <w:szCs w:val="20"/>
        </w:rPr>
        <w:t>job satisfaction, satisfaction with income, satisfaction with leisure time, work autonomy, and job physicality.</w:t>
      </w:r>
    </w:p>
    <w:sectPr w:rsidR="00607575" w:rsidRPr="005C2F8D" w:rsidSect="006664A2">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2D7E" w14:textId="77777777" w:rsidR="002F3443" w:rsidRDefault="002F3443">
      <w:pPr>
        <w:spacing w:after="0" w:line="240" w:lineRule="auto"/>
      </w:pPr>
      <w:r>
        <w:separator/>
      </w:r>
    </w:p>
  </w:endnote>
  <w:endnote w:type="continuationSeparator" w:id="0">
    <w:p w14:paraId="3FF0A6FF" w14:textId="77777777" w:rsidR="002F3443" w:rsidRDefault="002F3443">
      <w:pPr>
        <w:spacing w:after="0" w:line="240" w:lineRule="auto"/>
      </w:pPr>
      <w:r>
        <w:continuationSeparator/>
      </w:r>
    </w:p>
  </w:endnote>
  <w:endnote w:type="continuationNotice" w:id="1">
    <w:p w14:paraId="4A35D85D" w14:textId="77777777" w:rsidR="002F3443" w:rsidRDefault="002F3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
    <w:altName w:val="MS Mincho"/>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等? Light">
    <w:altName w:val="MS Mincho"/>
    <w:panose1 w:val="00000000000000000000"/>
    <w:charset w:val="80"/>
    <w:family w:val="roman"/>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54697"/>
      <w:docPartObj>
        <w:docPartGallery w:val="Page Numbers (Bottom of Page)"/>
        <w:docPartUnique/>
      </w:docPartObj>
    </w:sdtPr>
    <w:sdtEndPr>
      <w:rPr>
        <w:noProof/>
      </w:rPr>
    </w:sdtEndPr>
    <w:sdtContent>
      <w:p w14:paraId="3784BC86" w14:textId="77777777" w:rsidR="00E9475C" w:rsidRDefault="00E9475C">
        <w:pPr>
          <w:pStyle w:val="Footer"/>
        </w:pPr>
        <w:r>
          <w:fldChar w:fldCharType="begin"/>
        </w:r>
        <w:r>
          <w:instrText xml:space="preserve"> PAGE   \* MERGEFORMAT </w:instrText>
        </w:r>
        <w:r>
          <w:fldChar w:fldCharType="separate"/>
        </w:r>
        <w:r>
          <w:rPr>
            <w:noProof/>
          </w:rPr>
          <w:t>2</w:t>
        </w:r>
        <w:r>
          <w:rPr>
            <w:noProof/>
          </w:rPr>
          <w:fldChar w:fldCharType="end"/>
        </w:r>
      </w:p>
    </w:sdtContent>
  </w:sdt>
  <w:p w14:paraId="7A413485" w14:textId="77777777" w:rsidR="00E9475C" w:rsidRDefault="00E9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9932" w14:textId="77777777" w:rsidR="00E9475C" w:rsidRDefault="00E9475C">
    <w:pPr>
      <w:pStyle w:val="Footer"/>
      <w:jc w:val="right"/>
    </w:pPr>
    <w:r>
      <w:fldChar w:fldCharType="begin"/>
    </w:r>
    <w:r>
      <w:instrText xml:space="preserve"> PAGE   \* MERGEFORMAT </w:instrText>
    </w:r>
    <w:r>
      <w:fldChar w:fldCharType="separate"/>
    </w:r>
    <w:r>
      <w:rPr>
        <w:noProof/>
      </w:rPr>
      <w:t>82</w:t>
    </w:r>
    <w:r>
      <w:fldChar w:fldCharType="end"/>
    </w:r>
  </w:p>
  <w:p w14:paraId="1EF6F7B8" w14:textId="77777777" w:rsidR="00E9475C" w:rsidRDefault="00E94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693D" w14:textId="77777777" w:rsidR="002F3443" w:rsidRDefault="002F3443">
      <w:pPr>
        <w:spacing w:after="0" w:line="240" w:lineRule="auto"/>
      </w:pPr>
      <w:r>
        <w:separator/>
      </w:r>
    </w:p>
  </w:footnote>
  <w:footnote w:type="continuationSeparator" w:id="0">
    <w:p w14:paraId="0B1A0B43" w14:textId="77777777" w:rsidR="002F3443" w:rsidRDefault="002F3443">
      <w:pPr>
        <w:spacing w:after="0" w:line="240" w:lineRule="auto"/>
      </w:pPr>
      <w:r>
        <w:continuationSeparator/>
      </w:r>
    </w:p>
  </w:footnote>
  <w:footnote w:type="continuationNotice" w:id="1">
    <w:p w14:paraId="79D7A68B" w14:textId="77777777" w:rsidR="002F3443" w:rsidRDefault="002F34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027"/>
    <w:multiLevelType w:val="hybridMultilevel"/>
    <w:tmpl w:val="ACC0EC4E"/>
    <w:lvl w:ilvl="0" w:tplc="D5385044">
      <w:start w:val="55"/>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122041"/>
    <w:multiLevelType w:val="hybridMultilevel"/>
    <w:tmpl w:val="385A674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CF6DC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A4357F9"/>
    <w:multiLevelType w:val="multilevel"/>
    <w:tmpl w:val="5C662C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EF0B32"/>
    <w:multiLevelType w:val="hybridMultilevel"/>
    <w:tmpl w:val="393644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9C423ECA">
      <w:start w:val="9"/>
      <w:numFmt w:val="bullet"/>
      <w:lvlText w:val="-"/>
      <w:lvlJc w:val="left"/>
      <w:pPr>
        <w:ind w:left="2340" w:hanging="360"/>
      </w:pPr>
      <w:rPr>
        <w:rFonts w:ascii="Calibri" w:eastAsiaTheme="majorEastAsia"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23A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21A20BE"/>
    <w:multiLevelType w:val="hybridMultilevel"/>
    <w:tmpl w:val="81A03CE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128705F7"/>
    <w:multiLevelType w:val="hybridMultilevel"/>
    <w:tmpl w:val="35DE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E5E7D"/>
    <w:multiLevelType w:val="hybridMultilevel"/>
    <w:tmpl w:val="4698CB24"/>
    <w:lvl w:ilvl="0" w:tplc="7D9AE4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86341"/>
    <w:multiLevelType w:val="hybridMultilevel"/>
    <w:tmpl w:val="D9F88500"/>
    <w:lvl w:ilvl="0" w:tplc="01E4CC5E">
      <w:start w:val="77"/>
      <w:numFmt w:val="bullet"/>
      <w:lvlText w:val="-"/>
      <w:lvlJc w:val="left"/>
      <w:pPr>
        <w:ind w:left="927" w:hanging="360"/>
      </w:pPr>
      <w:rPr>
        <w:rFonts w:ascii="Calibri" w:eastAsia="Times New Roman" w:hAnsi="Calibri" w:hint="default"/>
        <w:b w:val="0"/>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7C050F1"/>
    <w:multiLevelType w:val="multilevel"/>
    <w:tmpl w:val="FFE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2B3880"/>
    <w:multiLevelType w:val="hybridMultilevel"/>
    <w:tmpl w:val="B02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06DE5"/>
    <w:multiLevelType w:val="hybridMultilevel"/>
    <w:tmpl w:val="2104E156"/>
    <w:lvl w:ilvl="0" w:tplc="4BD47C0A">
      <w:start w:val="9"/>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F135B"/>
    <w:multiLevelType w:val="hybridMultilevel"/>
    <w:tmpl w:val="401E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74375"/>
    <w:multiLevelType w:val="hybridMultilevel"/>
    <w:tmpl w:val="2AD0FC1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E88526D"/>
    <w:multiLevelType w:val="hybridMultilevel"/>
    <w:tmpl w:val="EE06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E46F3"/>
    <w:multiLevelType w:val="hybridMultilevel"/>
    <w:tmpl w:val="5BEA85AE"/>
    <w:lvl w:ilvl="0" w:tplc="FC8655C8">
      <w:start w:val="55"/>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5A1633"/>
    <w:multiLevelType w:val="hybridMultilevel"/>
    <w:tmpl w:val="D9120BE0"/>
    <w:lvl w:ilvl="0" w:tplc="BC72ED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D3B40"/>
    <w:multiLevelType w:val="hybridMultilevel"/>
    <w:tmpl w:val="5928B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1F730A"/>
    <w:multiLevelType w:val="hybridMultilevel"/>
    <w:tmpl w:val="00B8D5F4"/>
    <w:lvl w:ilvl="0" w:tplc="389414A2">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32C5"/>
    <w:multiLevelType w:val="hybridMultilevel"/>
    <w:tmpl w:val="1A8CAFC0"/>
    <w:lvl w:ilvl="0" w:tplc="1DAA49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20E46"/>
    <w:multiLevelType w:val="hybridMultilevel"/>
    <w:tmpl w:val="7FD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239F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5273D24"/>
    <w:multiLevelType w:val="hybridMultilevel"/>
    <w:tmpl w:val="3ACAD2D0"/>
    <w:lvl w:ilvl="0" w:tplc="A7AE290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3872D6"/>
    <w:multiLevelType w:val="hybridMultilevel"/>
    <w:tmpl w:val="C93A30F8"/>
    <w:lvl w:ilvl="0" w:tplc="628E693E">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4748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C0107C0"/>
    <w:multiLevelType w:val="hybridMultilevel"/>
    <w:tmpl w:val="5CEEB48C"/>
    <w:lvl w:ilvl="0" w:tplc="E508EEB0">
      <w:start w:val="6"/>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D43B5"/>
    <w:multiLevelType w:val="hybridMultilevel"/>
    <w:tmpl w:val="4982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26E1C"/>
    <w:multiLevelType w:val="multilevel"/>
    <w:tmpl w:val="02DE44EE"/>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16D110D"/>
    <w:multiLevelType w:val="hybridMultilevel"/>
    <w:tmpl w:val="A4C8FE98"/>
    <w:lvl w:ilvl="0" w:tplc="5322C21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2625A"/>
    <w:multiLevelType w:val="hybridMultilevel"/>
    <w:tmpl w:val="A8EC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7D19D8"/>
    <w:multiLevelType w:val="multilevel"/>
    <w:tmpl w:val="C3820D2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656D68"/>
    <w:multiLevelType w:val="multilevel"/>
    <w:tmpl w:val="E8FE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576E5"/>
    <w:multiLevelType w:val="multilevel"/>
    <w:tmpl w:val="11B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267953"/>
    <w:multiLevelType w:val="hybridMultilevel"/>
    <w:tmpl w:val="8A5A021A"/>
    <w:lvl w:ilvl="0" w:tplc="4A089898">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F7027"/>
    <w:multiLevelType w:val="hybridMultilevel"/>
    <w:tmpl w:val="2112F1DA"/>
    <w:lvl w:ilvl="0" w:tplc="0738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64671"/>
    <w:multiLevelType w:val="hybridMultilevel"/>
    <w:tmpl w:val="736C7A06"/>
    <w:lvl w:ilvl="0" w:tplc="842AE01E">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C239B"/>
    <w:multiLevelType w:val="hybridMultilevel"/>
    <w:tmpl w:val="66C4C2F4"/>
    <w:lvl w:ilvl="0" w:tplc="311C556C">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E2CB5"/>
    <w:multiLevelType w:val="hybridMultilevel"/>
    <w:tmpl w:val="F600135A"/>
    <w:lvl w:ilvl="0" w:tplc="F5020960">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73C13"/>
    <w:multiLevelType w:val="hybridMultilevel"/>
    <w:tmpl w:val="D354CC18"/>
    <w:lvl w:ilvl="0" w:tplc="37088DD6">
      <w:start w:val="1"/>
      <w:numFmt w:val="bullet"/>
      <w:lvlText w:val="-"/>
      <w:lvlJc w:val="left"/>
      <w:pPr>
        <w:ind w:left="720" w:hanging="360"/>
      </w:pPr>
      <w:rPr>
        <w:rFonts w:ascii="Calibri" w:eastAsia="等?"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62F4"/>
    <w:multiLevelType w:val="hybridMultilevel"/>
    <w:tmpl w:val="C060C5B8"/>
    <w:lvl w:ilvl="0" w:tplc="E222D228">
      <w:numFmt w:val="bullet"/>
      <w:lvlText w:val="-"/>
      <w:lvlJc w:val="left"/>
      <w:pPr>
        <w:ind w:left="1080" w:hanging="360"/>
      </w:pPr>
      <w:rPr>
        <w:rFonts w:ascii="Calibri" w:eastAsia="等?"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63F5D32"/>
    <w:multiLevelType w:val="multilevel"/>
    <w:tmpl w:val="08090025"/>
    <w:lvl w:ilvl="0">
      <w:start w:val="1"/>
      <w:numFmt w:val="decimal"/>
      <w:lvlText w:val="%1"/>
      <w:lvlJc w:val="left"/>
      <w:pPr>
        <w:ind w:left="432" w:hanging="432"/>
      </w:pPr>
    </w:lvl>
    <w:lvl w:ilvl="1">
      <w:start w:val="1"/>
      <w:numFmt w:val="decimal"/>
      <w:lvlText w:val="%1.%2"/>
      <w:lvlJc w:val="left"/>
      <w:pPr>
        <w:ind w:left="1993" w:hanging="576"/>
      </w:pPr>
    </w:lvl>
    <w:lvl w:ilvl="2">
      <w:start w:val="1"/>
      <w:numFmt w:val="decimal"/>
      <w:lvlText w:val="%1.%2.%3"/>
      <w:lvlJc w:val="left"/>
      <w:pPr>
        <w:ind w:left="1428" w:hanging="720"/>
      </w:pPr>
    </w:lvl>
    <w:lvl w:ilvl="3">
      <w:start w:val="1"/>
      <w:numFmt w:val="decimal"/>
      <w:lvlText w:val="%1.%2.%3.%4"/>
      <w:lvlJc w:val="left"/>
      <w:pPr>
        <w:ind w:left="100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705708F"/>
    <w:multiLevelType w:val="hybridMultilevel"/>
    <w:tmpl w:val="22BCD73A"/>
    <w:lvl w:ilvl="0" w:tplc="6DFCC92C">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2A5A6D"/>
    <w:multiLevelType w:val="hybridMultilevel"/>
    <w:tmpl w:val="A71C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BF0DA7"/>
    <w:multiLevelType w:val="multilevel"/>
    <w:tmpl w:val="F594B72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2870446"/>
    <w:multiLevelType w:val="hybridMultilevel"/>
    <w:tmpl w:val="51FA618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6" w15:restartNumberingAfterBreak="0">
    <w:nsid w:val="72E92464"/>
    <w:multiLevelType w:val="multilevel"/>
    <w:tmpl w:val="67F814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88E397E"/>
    <w:multiLevelType w:val="hybridMultilevel"/>
    <w:tmpl w:val="FE62B650"/>
    <w:lvl w:ilvl="0" w:tplc="F0F8235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05793"/>
    <w:multiLevelType w:val="hybridMultilevel"/>
    <w:tmpl w:val="5928BB5C"/>
    <w:lvl w:ilvl="0" w:tplc="0809000F">
      <w:start w:val="1"/>
      <w:numFmt w:val="decimal"/>
      <w:pStyle w:val="TOC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8473B6"/>
    <w:multiLevelType w:val="hybridMultilevel"/>
    <w:tmpl w:val="2222CADC"/>
    <w:lvl w:ilvl="0" w:tplc="0E1A42D4">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C691331"/>
    <w:multiLevelType w:val="hybridMultilevel"/>
    <w:tmpl w:val="14B4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841075">
    <w:abstractNumId w:val="46"/>
  </w:num>
  <w:num w:numId="2" w16cid:durableId="252248836">
    <w:abstractNumId w:val="25"/>
  </w:num>
  <w:num w:numId="3" w16cid:durableId="987514637">
    <w:abstractNumId w:val="1"/>
  </w:num>
  <w:num w:numId="4" w16cid:durableId="1952393785">
    <w:abstractNumId w:val="3"/>
  </w:num>
  <w:num w:numId="5" w16cid:durableId="175391980">
    <w:abstractNumId w:val="48"/>
  </w:num>
  <w:num w:numId="6" w16cid:durableId="1464032834">
    <w:abstractNumId w:val="25"/>
    <w:lvlOverride w:ilvl="0">
      <w:startOverride w:val="1"/>
    </w:lvlOverride>
  </w:num>
  <w:num w:numId="7" w16cid:durableId="1505167082">
    <w:abstractNumId w:val="14"/>
  </w:num>
  <w:num w:numId="8" w16cid:durableId="1756902943">
    <w:abstractNumId w:val="27"/>
  </w:num>
  <w:num w:numId="9" w16cid:durableId="269171344">
    <w:abstractNumId w:val="28"/>
  </w:num>
  <w:num w:numId="10" w16cid:durableId="1324359243">
    <w:abstractNumId w:val="41"/>
  </w:num>
  <w:num w:numId="11" w16cid:durableId="1725904989">
    <w:abstractNumId w:val="16"/>
  </w:num>
  <w:num w:numId="12" w16cid:durableId="2075421611">
    <w:abstractNumId w:val="0"/>
  </w:num>
  <w:num w:numId="13" w16cid:durableId="1870491386">
    <w:abstractNumId w:val="8"/>
  </w:num>
  <w:num w:numId="14" w16cid:durableId="846286750">
    <w:abstractNumId w:val="2"/>
  </w:num>
  <w:num w:numId="15" w16cid:durableId="241984803">
    <w:abstractNumId w:val="33"/>
  </w:num>
  <w:num w:numId="16" w16cid:durableId="1716733521">
    <w:abstractNumId w:val="37"/>
  </w:num>
  <w:num w:numId="17" w16cid:durableId="2062626933">
    <w:abstractNumId w:val="26"/>
  </w:num>
  <w:num w:numId="18" w16cid:durableId="103476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4463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0071884">
    <w:abstractNumId w:val="15"/>
  </w:num>
  <w:num w:numId="21" w16cid:durableId="1235968064">
    <w:abstractNumId w:val="21"/>
  </w:num>
  <w:num w:numId="22" w16cid:durableId="1231620114">
    <w:abstractNumId w:val="40"/>
  </w:num>
  <w:num w:numId="23" w16cid:durableId="1562209404">
    <w:abstractNumId w:val="7"/>
  </w:num>
  <w:num w:numId="24" w16cid:durableId="727457333">
    <w:abstractNumId w:val="50"/>
  </w:num>
  <w:num w:numId="25" w16cid:durableId="1674381771">
    <w:abstractNumId w:val="11"/>
  </w:num>
  <w:num w:numId="26" w16cid:durableId="720254550">
    <w:abstractNumId w:val="42"/>
  </w:num>
  <w:num w:numId="27" w16cid:durableId="36006872">
    <w:abstractNumId w:val="49"/>
  </w:num>
  <w:num w:numId="28" w16cid:durableId="1112359656">
    <w:abstractNumId w:val="19"/>
  </w:num>
  <w:num w:numId="29" w16cid:durableId="531839969">
    <w:abstractNumId w:val="24"/>
  </w:num>
  <w:num w:numId="30" w16cid:durableId="1866168024">
    <w:abstractNumId w:val="38"/>
  </w:num>
  <w:num w:numId="31" w16cid:durableId="538013209">
    <w:abstractNumId w:val="36"/>
  </w:num>
  <w:num w:numId="32" w16cid:durableId="2099602">
    <w:abstractNumId w:val="34"/>
  </w:num>
  <w:num w:numId="33" w16cid:durableId="1098020529">
    <w:abstractNumId w:val="12"/>
  </w:num>
  <w:num w:numId="34" w16cid:durableId="2042315849">
    <w:abstractNumId w:val="30"/>
  </w:num>
  <w:num w:numId="35" w16cid:durableId="862745650">
    <w:abstractNumId w:val="39"/>
  </w:num>
  <w:num w:numId="36" w16cid:durableId="417024817">
    <w:abstractNumId w:val="9"/>
  </w:num>
  <w:num w:numId="37" w16cid:durableId="172233777">
    <w:abstractNumId w:val="29"/>
  </w:num>
  <w:num w:numId="38" w16cid:durableId="979456984">
    <w:abstractNumId w:val="5"/>
  </w:num>
  <w:num w:numId="39" w16cid:durableId="739593803">
    <w:abstractNumId w:val="47"/>
  </w:num>
  <w:num w:numId="40" w16cid:durableId="1917322837">
    <w:abstractNumId w:val="22"/>
  </w:num>
  <w:num w:numId="41" w16cid:durableId="1479767901">
    <w:abstractNumId w:val="20"/>
  </w:num>
  <w:num w:numId="42" w16cid:durableId="746539097">
    <w:abstractNumId w:val="6"/>
  </w:num>
  <w:num w:numId="43" w16cid:durableId="2142381368">
    <w:abstractNumId w:val="45"/>
  </w:num>
  <w:num w:numId="44" w16cid:durableId="103040387">
    <w:abstractNumId w:val="43"/>
  </w:num>
  <w:num w:numId="45" w16cid:durableId="1391659336">
    <w:abstractNumId w:val="32"/>
  </w:num>
  <w:num w:numId="46" w16cid:durableId="175047489">
    <w:abstractNumId w:val="10"/>
  </w:num>
  <w:num w:numId="47" w16cid:durableId="991838145">
    <w:abstractNumId w:val="44"/>
  </w:num>
  <w:num w:numId="48" w16cid:durableId="131599765">
    <w:abstractNumId w:val="18"/>
  </w:num>
  <w:num w:numId="49" w16cid:durableId="1014965177">
    <w:abstractNumId w:val="13"/>
  </w:num>
  <w:num w:numId="50" w16cid:durableId="358746065">
    <w:abstractNumId w:val="4"/>
  </w:num>
  <w:num w:numId="51" w16cid:durableId="1585148195">
    <w:abstractNumId w:val="35"/>
  </w:num>
  <w:num w:numId="52" w16cid:durableId="1803303448">
    <w:abstractNumId w:val="23"/>
  </w:num>
  <w:num w:numId="53" w16cid:durableId="1057631676">
    <w:abstractNumId w:val="17"/>
  </w:num>
  <w:num w:numId="54" w16cid:durableId="780994013">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6D"/>
    <w:rsid w:val="000003E1"/>
    <w:rsid w:val="00000A5E"/>
    <w:rsid w:val="00001440"/>
    <w:rsid w:val="00002263"/>
    <w:rsid w:val="000046BF"/>
    <w:rsid w:val="00004867"/>
    <w:rsid w:val="000056CA"/>
    <w:rsid w:val="00005A92"/>
    <w:rsid w:val="00005C20"/>
    <w:rsid w:val="00006617"/>
    <w:rsid w:val="000073FF"/>
    <w:rsid w:val="000078B9"/>
    <w:rsid w:val="00007AD2"/>
    <w:rsid w:val="0001026F"/>
    <w:rsid w:val="000103CB"/>
    <w:rsid w:val="0001056C"/>
    <w:rsid w:val="00010599"/>
    <w:rsid w:val="000105D9"/>
    <w:rsid w:val="00010A76"/>
    <w:rsid w:val="00010B0E"/>
    <w:rsid w:val="00010F81"/>
    <w:rsid w:val="00011216"/>
    <w:rsid w:val="000113E6"/>
    <w:rsid w:val="00011D5E"/>
    <w:rsid w:val="00011F4A"/>
    <w:rsid w:val="0001250E"/>
    <w:rsid w:val="00012627"/>
    <w:rsid w:val="000127B1"/>
    <w:rsid w:val="00012970"/>
    <w:rsid w:val="00012F40"/>
    <w:rsid w:val="000133C3"/>
    <w:rsid w:val="00013F88"/>
    <w:rsid w:val="00014796"/>
    <w:rsid w:val="00014D92"/>
    <w:rsid w:val="00015AAE"/>
    <w:rsid w:val="00016D0D"/>
    <w:rsid w:val="000174C8"/>
    <w:rsid w:val="00017AC0"/>
    <w:rsid w:val="000201DA"/>
    <w:rsid w:val="00020694"/>
    <w:rsid w:val="000212DF"/>
    <w:rsid w:val="000221EA"/>
    <w:rsid w:val="0002258A"/>
    <w:rsid w:val="00022AFF"/>
    <w:rsid w:val="0002310D"/>
    <w:rsid w:val="000233DF"/>
    <w:rsid w:val="00023574"/>
    <w:rsid w:val="0002370D"/>
    <w:rsid w:val="000246B2"/>
    <w:rsid w:val="00024BF9"/>
    <w:rsid w:val="000259D5"/>
    <w:rsid w:val="0002607B"/>
    <w:rsid w:val="00026733"/>
    <w:rsid w:val="00027D26"/>
    <w:rsid w:val="0003079F"/>
    <w:rsid w:val="000308DA"/>
    <w:rsid w:val="00030B62"/>
    <w:rsid w:val="0003232C"/>
    <w:rsid w:val="00032DA1"/>
    <w:rsid w:val="000337A3"/>
    <w:rsid w:val="000339B7"/>
    <w:rsid w:val="00033B23"/>
    <w:rsid w:val="00034A38"/>
    <w:rsid w:val="00034DB8"/>
    <w:rsid w:val="0003532C"/>
    <w:rsid w:val="000353EF"/>
    <w:rsid w:val="000356E8"/>
    <w:rsid w:val="000358C9"/>
    <w:rsid w:val="00035AA8"/>
    <w:rsid w:val="00035C78"/>
    <w:rsid w:val="00035D2D"/>
    <w:rsid w:val="000368E2"/>
    <w:rsid w:val="00036B76"/>
    <w:rsid w:val="00037A90"/>
    <w:rsid w:val="000400F0"/>
    <w:rsid w:val="00040166"/>
    <w:rsid w:val="00040B28"/>
    <w:rsid w:val="00040D1E"/>
    <w:rsid w:val="000416E8"/>
    <w:rsid w:val="00041E69"/>
    <w:rsid w:val="0004322E"/>
    <w:rsid w:val="00043B88"/>
    <w:rsid w:val="00043FE1"/>
    <w:rsid w:val="0004438E"/>
    <w:rsid w:val="000450E0"/>
    <w:rsid w:val="00045169"/>
    <w:rsid w:val="000451B2"/>
    <w:rsid w:val="0004524D"/>
    <w:rsid w:val="000456C4"/>
    <w:rsid w:val="00045C76"/>
    <w:rsid w:val="000465A5"/>
    <w:rsid w:val="00046C98"/>
    <w:rsid w:val="00047BC3"/>
    <w:rsid w:val="00050448"/>
    <w:rsid w:val="00050B2C"/>
    <w:rsid w:val="00050CDB"/>
    <w:rsid w:val="000510DA"/>
    <w:rsid w:val="0005159B"/>
    <w:rsid w:val="00051760"/>
    <w:rsid w:val="00051958"/>
    <w:rsid w:val="00051BDB"/>
    <w:rsid w:val="00051C8B"/>
    <w:rsid w:val="00052119"/>
    <w:rsid w:val="00052480"/>
    <w:rsid w:val="0005267A"/>
    <w:rsid w:val="0005280E"/>
    <w:rsid w:val="00052E76"/>
    <w:rsid w:val="0005364C"/>
    <w:rsid w:val="0005435B"/>
    <w:rsid w:val="0005461E"/>
    <w:rsid w:val="000546AB"/>
    <w:rsid w:val="00054892"/>
    <w:rsid w:val="00054BFC"/>
    <w:rsid w:val="00054FA9"/>
    <w:rsid w:val="00055503"/>
    <w:rsid w:val="000557E5"/>
    <w:rsid w:val="00055BC0"/>
    <w:rsid w:val="000568C9"/>
    <w:rsid w:val="000568D9"/>
    <w:rsid w:val="00056D1D"/>
    <w:rsid w:val="0005709D"/>
    <w:rsid w:val="000603CE"/>
    <w:rsid w:val="00060658"/>
    <w:rsid w:val="00060693"/>
    <w:rsid w:val="00060DDD"/>
    <w:rsid w:val="00061448"/>
    <w:rsid w:val="0006220B"/>
    <w:rsid w:val="00062420"/>
    <w:rsid w:val="00062673"/>
    <w:rsid w:val="0006286E"/>
    <w:rsid w:val="00062D9E"/>
    <w:rsid w:val="00062FC7"/>
    <w:rsid w:val="000630D4"/>
    <w:rsid w:val="000639AA"/>
    <w:rsid w:val="0006497A"/>
    <w:rsid w:val="00064CCA"/>
    <w:rsid w:val="00064ECF"/>
    <w:rsid w:val="000651E4"/>
    <w:rsid w:val="00065DA0"/>
    <w:rsid w:val="000660D1"/>
    <w:rsid w:val="000661B6"/>
    <w:rsid w:val="00066258"/>
    <w:rsid w:val="000663B2"/>
    <w:rsid w:val="000663C8"/>
    <w:rsid w:val="00066977"/>
    <w:rsid w:val="000703E4"/>
    <w:rsid w:val="00070B35"/>
    <w:rsid w:val="00070DEE"/>
    <w:rsid w:val="00070EEC"/>
    <w:rsid w:val="0007110A"/>
    <w:rsid w:val="00071872"/>
    <w:rsid w:val="00071DDC"/>
    <w:rsid w:val="0007225C"/>
    <w:rsid w:val="000722BB"/>
    <w:rsid w:val="00072638"/>
    <w:rsid w:val="00072B61"/>
    <w:rsid w:val="00073327"/>
    <w:rsid w:val="00073A54"/>
    <w:rsid w:val="00073BFB"/>
    <w:rsid w:val="00073DE6"/>
    <w:rsid w:val="00074199"/>
    <w:rsid w:val="00074636"/>
    <w:rsid w:val="00074BAF"/>
    <w:rsid w:val="00074CED"/>
    <w:rsid w:val="000756B3"/>
    <w:rsid w:val="00075C64"/>
    <w:rsid w:val="00075F23"/>
    <w:rsid w:val="00075F49"/>
    <w:rsid w:val="00076A63"/>
    <w:rsid w:val="0007777B"/>
    <w:rsid w:val="0007777E"/>
    <w:rsid w:val="00077869"/>
    <w:rsid w:val="00077941"/>
    <w:rsid w:val="00077BA8"/>
    <w:rsid w:val="00077F14"/>
    <w:rsid w:val="00077FA1"/>
    <w:rsid w:val="00080657"/>
    <w:rsid w:val="000808C0"/>
    <w:rsid w:val="00081D9B"/>
    <w:rsid w:val="00082A31"/>
    <w:rsid w:val="000831CA"/>
    <w:rsid w:val="00083638"/>
    <w:rsid w:val="00083CB4"/>
    <w:rsid w:val="00083CED"/>
    <w:rsid w:val="00083E4B"/>
    <w:rsid w:val="00083F24"/>
    <w:rsid w:val="00084019"/>
    <w:rsid w:val="000845A1"/>
    <w:rsid w:val="00084665"/>
    <w:rsid w:val="0008490F"/>
    <w:rsid w:val="0008496D"/>
    <w:rsid w:val="000859A6"/>
    <w:rsid w:val="00085ED9"/>
    <w:rsid w:val="0008657E"/>
    <w:rsid w:val="000868F4"/>
    <w:rsid w:val="000876A6"/>
    <w:rsid w:val="00087B86"/>
    <w:rsid w:val="0009003A"/>
    <w:rsid w:val="000903B4"/>
    <w:rsid w:val="000908F2"/>
    <w:rsid w:val="00090E1D"/>
    <w:rsid w:val="00090EDE"/>
    <w:rsid w:val="000912D6"/>
    <w:rsid w:val="00091A27"/>
    <w:rsid w:val="0009205E"/>
    <w:rsid w:val="000924BD"/>
    <w:rsid w:val="0009296B"/>
    <w:rsid w:val="00092BBE"/>
    <w:rsid w:val="0009316C"/>
    <w:rsid w:val="000935B8"/>
    <w:rsid w:val="00093D0C"/>
    <w:rsid w:val="00093DBF"/>
    <w:rsid w:val="00094735"/>
    <w:rsid w:val="000948C4"/>
    <w:rsid w:val="000957E2"/>
    <w:rsid w:val="00096012"/>
    <w:rsid w:val="00096BE5"/>
    <w:rsid w:val="00097CBC"/>
    <w:rsid w:val="00097F54"/>
    <w:rsid w:val="000A0073"/>
    <w:rsid w:val="000A0365"/>
    <w:rsid w:val="000A0876"/>
    <w:rsid w:val="000A0BEB"/>
    <w:rsid w:val="000A0E98"/>
    <w:rsid w:val="000A1146"/>
    <w:rsid w:val="000A11AE"/>
    <w:rsid w:val="000A1708"/>
    <w:rsid w:val="000A22D7"/>
    <w:rsid w:val="000A2896"/>
    <w:rsid w:val="000A3305"/>
    <w:rsid w:val="000A333B"/>
    <w:rsid w:val="000A3E1C"/>
    <w:rsid w:val="000A5586"/>
    <w:rsid w:val="000A6967"/>
    <w:rsid w:val="000A6BDB"/>
    <w:rsid w:val="000A7AE1"/>
    <w:rsid w:val="000B0370"/>
    <w:rsid w:val="000B05F5"/>
    <w:rsid w:val="000B0629"/>
    <w:rsid w:val="000B28AD"/>
    <w:rsid w:val="000B3292"/>
    <w:rsid w:val="000B3FB9"/>
    <w:rsid w:val="000B4F5B"/>
    <w:rsid w:val="000B5FF3"/>
    <w:rsid w:val="000B62C0"/>
    <w:rsid w:val="000B646B"/>
    <w:rsid w:val="000B656C"/>
    <w:rsid w:val="000B66AE"/>
    <w:rsid w:val="000B6AE6"/>
    <w:rsid w:val="000B6B8C"/>
    <w:rsid w:val="000B6DD2"/>
    <w:rsid w:val="000B7420"/>
    <w:rsid w:val="000B749B"/>
    <w:rsid w:val="000B7A42"/>
    <w:rsid w:val="000B7FC5"/>
    <w:rsid w:val="000C03AE"/>
    <w:rsid w:val="000C06AB"/>
    <w:rsid w:val="000C06C7"/>
    <w:rsid w:val="000C184B"/>
    <w:rsid w:val="000C198E"/>
    <w:rsid w:val="000C19B8"/>
    <w:rsid w:val="000C22B8"/>
    <w:rsid w:val="000C2A91"/>
    <w:rsid w:val="000C2AA9"/>
    <w:rsid w:val="000C2B24"/>
    <w:rsid w:val="000C3532"/>
    <w:rsid w:val="000C3634"/>
    <w:rsid w:val="000C3A74"/>
    <w:rsid w:val="000C3A9B"/>
    <w:rsid w:val="000C404C"/>
    <w:rsid w:val="000C438D"/>
    <w:rsid w:val="000C52CC"/>
    <w:rsid w:val="000C613F"/>
    <w:rsid w:val="000C699C"/>
    <w:rsid w:val="000C69E5"/>
    <w:rsid w:val="000C7732"/>
    <w:rsid w:val="000C775F"/>
    <w:rsid w:val="000C7BA1"/>
    <w:rsid w:val="000C7C62"/>
    <w:rsid w:val="000C7FDC"/>
    <w:rsid w:val="000D0042"/>
    <w:rsid w:val="000D03AD"/>
    <w:rsid w:val="000D096C"/>
    <w:rsid w:val="000D0D7F"/>
    <w:rsid w:val="000D1179"/>
    <w:rsid w:val="000D140E"/>
    <w:rsid w:val="000D144F"/>
    <w:rsid w:val="000D1849"/>
    <w:rsid w:val="000D1AC0"/>
    <w:rsid w:val="000D1CDE"/>
    <w:rsid w:val="000D23D6"/>
    <w:rsid w:val="000D24F3"/>
    <w:rsid w:val="000D2845"/>
    <w:rsid w:val="000D28B2"/>
    <w:rsid w:val="000D2929"/>
    <w:rsid w:val="000D3AD9"/>
    <w:rsid w:val="000D403F"/>
    <w:rsid w:val="000D4A85"/>
    <w:rsid w:val="000D5584"/>
    <w:rsid w:val="000D5990"/>
    <w:rsid w:val="000D62B3"/>
    <w:rsid w:val="000D69AE"/>
    <w:rsid w:val="000D6FE7"/>
    <w:rsid w:val="000D746F"/>
    <w:rsid w:val="000D76E7"/>
    <w:rsid w:val="000D7B2C"/>
    <w:rsid w:val="000D7C2C"/>
    <w:rsid w:val="000D7E68"/>
    <w:rsid w:val="000E005D"/>
    <w:rsid w:val="000E00EE"/>
    <w:rsid w:val="000E042D"/>
    <w:rsid w:val="000E0993"/>
    <w:rsid w:val="000E19D2"/>
    <w:rsid w:val="000E1A75"/>
    <w:rsid w:val="000E2A15"/>
    <w:rsid w:val="000E2E7E"/>
    <w:rsid w:val="000E3038"/>
    <w:rsid w:val="000E412D"/>
    <w:rsid w:val="000E4279"/>
    <w:rsid w:val="000E47F4"/>
    <w:rsid w:val="000E4C2A"/>
    <w:rsid w:val="000E52E2"/>
    <w:rsid w:val="000E5BD5"/>
    <w:rsid w:val="000E68D8"/>
    <w:rsid w:val="000E76DC"/>
    <w:rsid w:val="000E782A"/>
    <w:rsid w:val="000E792C"/>
    <w:rsid w:val="000E7CDA"/>
    <w:rsid w:val="000F059E"/>
    <w:rsid w:val="000F15BF"/>
    <w:rsid w:val="000F1D35"/>
    <w:rsid w:val="000F362A"/>
    <w:rsid w:val="000F376B"/>
    <w:rsid w:val="000F3AD8"/>
    <w:rsid w:val="000F3B52"/>
    <w:rsid w:val="000F42B4"/>
    <w:rsid w:val="000F5AB5"/>
    <w:rsid w:val="000F6312"/>
    <w:rsid w:val="000F6E06"/>
    <w:rsid w:val="000F7184"/>
    <w:rsid w:val="000F7546"/>
    <w:rsid w:val="000F7B60"/>
    <w:rsid w:val="0010028F"/>
    <w:rsid w:val="001005B5"/>
    <w:rsid w:val="0010065E"/>
    <w:rsid w:val="00100975"/>
    <w:rsid w:val="00101839"/>
    <w:rsid w:val="00102468"/>
    <w:rsid w:val="001028D8"/>
    <w:rsid w:val="001047AE"/>
    <w:rsid w:val="00105604"/>
    <w:rsid w:val="00105E50"/>
    <w:rsid w:val="00105FD4"/>
    <w:rsid w:val="0010620C"/>
    <w:rsid w:val="00106BFE"/>
    <w:rsid w:val="001073E5"/>
    <w:rsid w:val="00107535"/>
    <w:rsid w:val="00107906"/>
    <w:rsid w:val="00107A06"/>
    <w:rsid w:val="00110063"/>
    <w:rsid w:val="0011013E"/>
    <w:rsid w:val="0011081A"/>
    <w:rsid w:val="00110A73"/>
    <w:rsid w:val="00110BB1"/>
    <w:rsid w:val="0011163B"/>
    <w:rsid w:val="00111AF4"/>
    <w:rsid w:val="00112036"/>
    <w:rsid w:val="001124C5"/>
    <w:rsid w:val="00113240"/>
    <w:rsid w:val="001132A9"/>
    <w:rsid w:val="001135EE"/>
    <w:rsid w:val="00114101"/>
    <w:rsid w:val="00114195"/>
    <w:rsid w:val="0011450C"/>
    <w:rsid w:val="001145E5"/>
    <w:rsid w:val="00114951"/>
    <w:rsid w:val="00114EC0"/>
    <w:rsid w:val="001150A1"/>
    <w:rsid w:val="00115C71"/>
    <w:rsid w:val="00116BED"/>
    <w:rsid w:val="0011798F"/>
    <w:rsid w:val="00120A06"/>
    <w:rsid w:val="00120A2C"/>
    <w:rsid w:val="00120FA4"/>
    <w:rsid w:val="001215CD"/>
    <w:rsid w:val="001222B9"/>
    <w:rsid w:val="00122415"/>
    <w:rsid w:val="00122863"/>
    <w:rsid w:val="00122D20"/>
    <w:rsid w:val="00123604"/>
    <w:rsid w:val="00123C3E"/>
    <w:rsid w:val="001249C0"/>
    <w:rsid w:val="00124BDD"/>
    <w:rsid w:val="00124D56"/>
    <w:rsid w:val="00125000"/>
    <w:rsid w:val="00125559"/>
    <w:rsid w:val="001257FA"/>
    <w:rsid w:val="00125FB0"/>
    <w:rsid w:val="00126137"/>
    <w:rsid w:val="00126B83"/>
    <w:rsid w:val="0012779E"/>
    <w:rsid w:val="001277DA"/>
    <w:rsid w:val="00127FD0"/>
    <w:rsid w:val="0013011D"/>
    <w:rsid w:val="00130903"/>
    <w:rsid w:val="00130C59"/>
    <w:rsid w:val="00130FA0"/>
    <w:rsid w:val="001313BE"/>
    <w:rsid w:val="00131978"/>
    <w:rsid w:val="00133569"/>
    <w:rsid w:val="00133B44"/>
    <w:rsid w:val="00133C10"/>
    <w:rsid w:val="001340CB"/>
    <w:rsid w:val="00134145"/>
    <w:rsid w:val="00135134"/>
    <w:rsid w:val="001357E1"/>
    <w:rsid w:val="00136622"/>
    <w:rsid w:val="001371D5"/>
    <w:rsid w:val="001377ED"/>
    <w:rsid w:val="00137869"/>
    <w:rsid w:val="00137CAE"/>
    <w:rsid w:val="00137F73"/>
    <w:rsid w:val="0014008B"/>
    <w:rsid w:val="00140776"/>
    <w:rsid w:val="001407DE"/>
    <w:rsid w:val="00140AB4"/>
    <w:rsid w:val="00140BF5"/>
    <w:rsid w:val="00140C88"/>
    <w:rsid w:val="00140E9B"/>
    <w:rsid w:val="0014105F"/>
    <w:rsid w:val="00141944"/>
    <w:rsid w:val="00141980"/>
    <w:rsid w:val="00141B9C"/>
    <w:rsid w:val="0014216A"/>
    <w:rsid w:val="0014376C"/>
    <w:rsid w:val="001446D7"/>
    <w:rsid w:val="00144A41"/>
    <w:rsid w:val="00144A87"/>
    <w:rsid w:val="00144BA0"/>
    <w:rsid w:val="0014503D"/>
    <w:rsid w:val="00145260"/>
    <w:rsid w:val="001456AF"/>
    <w:rsid w:val="00145ECF"/>
    <w:rsid w:val="0014664F"/>
    <w:rsid w:val="00146E7D"/>
    <w:rsid w:val="00146EDB"/>
    <w:rsid w:val="001506E1"/>
    <w:rsid w:val="001507A1"/>
    <w:rsid w:val="00151214"/>
    <w:rsid w:val="00151AB1"/>
    <w:rsid w:val="00151E39"/>
    <w:rsid w:val="001521C0"/>
    <w:rsid w:val="00152249"/>
    <w:rsid w:val="00152AE2"/>
    <w:rsid w:val="00153439"/>
    <w:rsid w:val="00153BE1"/>
    <w:rsid w:val="00153F89"/>
    <w:rsid w:val="00154167"/>
    <w:rsid w:val="00154971"/>
    <w:rsid w:val="00154999"/>
    <w:rsid w:val="00154B12"/>
    <w:rsid w:val="00155166"/>
    <w:rsid w:val="00155349"/>
    <w:rsid w:val="00155FD1"/>
    <w:rsid w:val="00156068"/>
    <w:rsid w:val="001566E9"/>
    <w:rsid w:val="00156D4C"/>
    <w:rsid w:val="00157387"/>
    <w:rsid w:val="0015792B"/>
    <w:rsid w:val="001579CE"/>
    <w:rsid w:val="00157B6D"/>
    <w:rsid w:val="0016014B"/>
    <w:rsid w:val="0016018D"/>
    <w:rsid w:val="00161647"/>
    <w:rsid w:val="0016168A"/>
    <w:rsid w:val="001624AA"/>
    <w:rsid w:val="00162518"/>
    <w:rsid w:val="00162A1F"/>
    <w:rsid w:val="00163313"/>
    <w:rsid w:val="0016378A"/>
    <w:rsid w:val="00163AD7"/>
    <w:rsid w:val="00163ECD"/>
    <w:rsid w:val="0016421F"/>
    <w:rsid w:val="00165BB7"/>
    <w:rsid w:val="00165DC5"/>
    <w:rsid w:val="0016603A"/>
    <w:rsid w:val="001661C1"/>
    <w:rsid w:val="00166B3C"/>
    <w:rsid w:val="001670CA"/>
    <w:rsid w:val="00167641"/>
    <w:rsid w:val="001679BD"/>
    <w:rsid w:val="00167DDE"/>
    <w:rsid w:val="00167F73"/>
    <w:rsid w:val="001701E5"/>
    <w:rsid w:val="001725E6"/>
    <w:rsid w:val="0017270E"/>
    <w:rsid w:val="0017539E"/>
    <w:rsid w:val="00175499"/>
    <w:rsid w:val="0017561E"/>
    <w:rsid w:val="00175C5E"/>
    <w:rsid w:val="00175F06"/>
    <w:rsid w:val="001762D4"/>
    <w:rsid w:val="00176A03"/>
    <w:rsid w:val="00176F0E"/>
    <w:rsid w:val="00177B8B"/>
    <w:rsid w:val="00180686"/>
    <w:rsid w:val="001807E7"/>
    <w:rsid w:val="0018096B"/>
    <w:rsid w:val="00181169"/>
    <w:rsid w:val="0018162F"/>
    <w:rsid w:val="00181931"/>
    <w:rsid w:val="00181941"/>
    <w:rsid w:val="0018266E"/>
    <w:rsid w:val="00182A92"/>
    <w:rsid w:val="00184157"/>
    <w:rsid w:val="0018483F"/>
    <w:rsid w:val="00184A6E"/>
    <w:rsid w:val="00185219"/>
    <w:rsid w:val="00186082"/>
    <w:rsid w:val="001865C1"/>
    <w:rsid w:val="00186EEF"/>
    <w:rsid w:val="001905F9"/>
    <w:rsid w:val="0019061A"/>
    <w:rsid w:val="00190A7D"/>
    <w:rsid w:val="00190E70"/>
    <w:rsid w:val="001919FF"/>
    <w:rsid w:val="00191B55"/>
    <w:rsid w:val="001927F9"/>
    <w:rsid w:val="00192AF5"/>
    <w:rsid w:val="00193315"/>
    <w:rsid w:val="00193533"/>
    <w:rsid w:val="0019375C"/>
    <w:rsid w:val="00193BF0"/>
    <w:rsid w:val="00194148"/>
    <w:rsid w:val="001941BD"/>
    <w:rsid w:val="0019458B"/>
    <w:rsid w:val="001952DC"/>
    <w:rsid w:val="001953B9"/>
    <w:rsid w:val="00195966"/>
    <w:rsid w:val="00195BE8"/>
    <w:rsid w:val="00196868"/>
    <w:rsid w:val="00197242"/>
    <w:rsid w:val="0019787D"/>
    <w:rsid w:val="00197935"/>
    <w:rsid w:val="00197A9B"/>
    <w:rsid w:val="00197F1D"/>
    <w:rsid w:val="001A062F"/>
    <w:rsid w:val="001A0D2B"/>
    <w:rsid w:val="001A1BA5"/>
    <w:rsid w:val="001A1BB1"/>
    <w:rsid w:val="001A2563"/>
    <w:rsid w:val="001A2976"/>
    <w:rsid w:val="001A2A93"/>
    <w:rsid w:val="001A2D22"/>
    <w:rsid w:val="001A3BDD"/>
    <w:rsid w:val="001A3DCA"/>
    <w:rsid w:val="001A4391"/>
    <w:rsid w:val="001A525D"/>
    <w:rsid w:val="001A56D6"/>
    <w:rsid w:val="001A58FD"/>
    <w:rsid w:val="001A5D8F"/>
    <w:rsid w:val="001A63E0"/>
    <w:rsid w:val="001A6632"/>
    <w:rsid w:val="001A6E6A"/>
    <w:rsid w:val="001A725D"/>
    <w:rsid w:val="001A7753"/>
    <w:rsid w:val="001A7D77"/>
    <w:rsid w:val="001B0B7C"/>
    <w:rsid w:val="001B12C4"/>
    <w:rsid w:val="001B15A9"/>
    <w:rsid w:val="001B16C5"/>
    <w:rsid w:val="001B1F1C"/>
    <w:rsid w:val="001B23D8"/>
    <w:rsid w:val="001B2E10"/>
    <w:rsid w:val="001B4327"/>
    <w:rsid w:val="001B4396"/>
    <w:rsid w:val="001B4722"/>
    <w:rsid w:val="001B5027"/>
    <w:rsid w:val="001B573B"/>
    <w:rsid w:val="001B580F"/>
    <w:rsid w:val="001B58DB"/>
    <w:rsid w:val="001B5F2E"/>
    <w:rsid w:val="001B62F3"/>
    <w:rsid w:val="001B63D6"/>
    <w:rsid w:val="001B657D"/>
    <w:rsid w:val="001B681C"/>
    <w:rsid w:val="001B6BEB"/>
    <w:rsid w:val="001B749F"/>
    <w:rsid w:val="001B7DCD"/>
    <w:rsid w:val="001B7F48"/>
    <w:rsid w:val="001C03A9"/>
    <w:rsid w:val="001C0A13"/>
    <w:rsid w:val="001C131D"/>
    <w:rsid w:val="001C1961"/>
    <w:rsid w:val="001C19E6"/>
    <w:rsid w:val="001C2570"/>
    <w:rsid w:val="001C2874"/>
    <w:rsid w:val="001C2E2E"/>
    <w:rsid w:val="001C346D"/>
    <w:rsid w:val="001C3E70"/>
    <w:rsid w:val="001C40FC"/>
    <w:rsid w:val="001C4689"/>
    <w:rsid w:val="001C55CF"/>
    <w:rsid w:val="001C5AE7"/>
    <w:rsid w:val="001C5C31"/>
    <w:rsid w:val="001C5FC8"/>
    <w:rsid w:val="001C63CD"/>
    <w:rsid w:val="001C6990"/>
    <w:rsid w:val="001C72F7"/>
    <w:rsid w:val="001C7345"/>
    <w:rsid w:val="001C762E"/>
    <w:rsid w:val="001D00FB"/>
    <w:rsid w:val="001D075D"/>
    <w:rsid w:val="001D0CDA"/>
    <w:rsid w:val="001D0E88"/>
    <w:rsid w:val="001D15CC"/>
    <w:rsid w:val="001D16CB"/>
    <w:rsid w:val="001D1DD9"/>
    <w:rsid w:val="001D20FF"/>
    <w:rsid w:val="001D22AE"/>
    <w:rsid w:val="001D237E"/>
    <w:rsid w:val="001D2FD7"/>
    <w:rsid w:val="001D30AC"/>
    <w:rsid w:val="001D40AB"/>
    <w:rsid w:val="001D454E"/>
    <w:rsid w:val="001D52AE"/>
    <w:rsid w:val="001D53C4"/>
    <w:rsid w:val="001D5BFC"/>
    <w:rsid w:val="001D5D26"/>
    <w:rsid w:val="001D5D29"/>
    <w:rsid w:val="001D5D39"/>
    <w:rsid w:val="001D670C"/>
    <w:rsid w:val="001D6926"/>
    <w:rsid w:val="001D6EDE"/>
    <w:rsid w:val="001D72A6"/>
    <w:rsid w:val="001D756E"/>
    <w:rsid w:val="001E02B7"/>
    <w:rsid w:val="001E0A63"/>
    <w:rsid w:val="001E0EDD"/>
    <w:rsid w:val="001E1426"/>
    <w:rsid w:val="001E1562"/>
    <w:rsid w:val="001E17AF"/>
    <w:rsid w:val="001E1CAD"/>
    <w:rsid w:val="001E30F9"/>
    <w:rsid w:val="001E33F9"/>
    <w:rsid w:val="001E3DDA"/>
    <w:rsid w:val="001E3F28"/>
    <w:rsid w:val="001E478F"/>
    <w:rsid w:val="001E49EC"/>
    <w:rsid w:val="001E4A7F"/>
    <w:rsid w:val="001E5205"/>
    <w:rsid w:val="001E5568"/>
    <w:rsid w:val="001E614F"/>
    <w:rsid w:val="001E644E"/>
    <w:rsid w:val="001E6C0A"/>
    <w:rsid w:val="001E6C3D"/>
    <w:rsid w:val="001E74F1"/>
    <w:rsid w:val="001E7CFC"/>
    <w:rsid w:val="001E7DE9"/>
    <w:rsid w:val="001F00CC"/>
    <w:rsid w:val="001F04F7"/>
    <w:rsid w:val="001F07F7"/>
    <w:rsid w:val="001F0D18"/>
    <w:rsid w:val="001F10CA"/>
    <w:rsid w:val="001F1114"/>
    <w:rsid w:val="001F11E6"/>
    <w:rsid w:val="001F12E2"/>
    <w:rsid w:val="001F1442"/>
    <w:rsid w:val="001F16C9"/>
    <w:rsid w:val="001F1773"/>
    <w:rsid w:val="001F1D5A"/>
    <w:rsid w:val="001F2532"/>
    <w:rsid w:val="001F32EA"/>
    <w:rsid w:val="001F390D"/>
    <w:rsid w:val="001F4357"/>
    <w:rsid w:val="001F49BC"/>
    <w:rsid w:val="001F4D33"/>
    <w:rsid w:val="001F70A8"/>
    <w:rsid w:val="001F7AC1"/>
    <w:rsid w:val="002005B8"/>
    <w:rsid w:val="002005FE"/>
    <w:rsid w:val="002008EF"/>
    <w:rsid w:val="00201025"/>
    <w:rsid w:val="0020126B"/>
    <w:rsid w:val="00201C4B"/>
    <w:rsid w:val="002037D6"/>
    <w:rsid w:val="00203ACF"/>
    <w:rsid w:val="00203FC3"/>
    <w:rsid w:val="002040C6"/>
    <w:rsid w:val="0020441C"/>
    <w:rsid w:val="00204ACC"/>
    <w:rsid w:val="00204D97"/>
    <w:rsid w:val="00205AF5"/>
    <w:rsid w:val="0020639C"/>
    <w:rsid w:val="00206451"/>
    <w:rsid w:val="00206CF9"/>
    <w:rsid w:val="002071F4"/>
    <w:rsid w:val="0020746A"/>
    <w:rsid w:val="0020782A"/>
    <w:rsid w:val="0020798C"/>
    <w:rsid w:val="00210280"/>
    <w:rsid w:val="00210598"/>
    <w:rsid w:val="002106A4"/>
    <w:rsid w:val="00211046"/>
    <w:rsid w:val="0021165F"/>
    <w:rsid w:val="00211FEA"/>
    <w:rsid w:val="0021216B"/>
    <w:rsid w:val="002128BD"/>
    <w:rsid w:val="002129AC"/>
    <w:rsid w:val="00212C24"/>
    <w:rsid w:val="00212DAB"/>
    <w:rsid w:val="002137F9"/>
    <w:rsid w:val="002139CA"/>
    <w:rsid w:val="002141D9"/>
    <w:rsid w:val="0021456C"/>
    <w:rsid w:val="0021586A"/>
    <w:rsid w:val="00215924"/>
    <w:rsid w:val="00216718"/>
    <w:rsid w:val="0022010C"/>
    <w:rsid w:val="00220817"/>
    <w:rsid w:val="00220823"/>
    <w:rsid w:val="00220A09"/>
    <w:rsid w:val="002211B2"/>
    <w:rsid w:val="00221845"/>
    <w:rsid w:val="002218CF"/>
    <w:rsid w:val="00221F03"/>
    <w:rsid w:val="00222623"/>
    <w:rsid w:val="00223298"/>
    <w:rsid w:val="0022365E"/>
    <w:rsid w:val="00223D4A"/>
    <w:rsid w:val="00223FB8"/>
    <w:rsid w:val="00225E05"/>
    <w:rsid w:val="00226042"/>
    <w:rsid w:val="002261F6"/>
    <w:rsid w:val="00226285"/>
    <w:rsid w:val="002262D9"/>
    <w:rsid w:val="00226387"/>
    <w:rsid w:val="002301AD"/>
    <w:rsid w:val="00230E85"/>
    <w:rsid w:val="00231643"/>
    <w:rsid w:val="00231A95"/>
    <w:rsid w:val="00231EC2"/>
    <w:rsid w:val="00231EE6"/>
    <w:rsid w:val="0023260E"/>
    <w:rsid w:val="0023298D"/>
    <w:rsid w:val="00233B82"/>
    <w:rsid w:val="00233D1C"/>
    <w:rsid w:val="00233D5A"/>
    <w:rsid w:val="00233D75"/>
    <w:rsid w:val="002340A8"/>
    <w:rsid w:val="0023475C"/>
    <w:rsid w:val="002351CB"/>
    <w:rsid w:val="002351E0"/>
    <w:rsid w:val="00235333"/>
    <w:rsid w:val="0023590D"/>
    <w:rsid w:val="00235BDC"/>
    <w:rsid w:val="00235CFD"/>
    <w:rsid w:val="00235E99"/>
    <w:rsid w:val="00236283"/>
    <w:rsid w:val="002366CB"/>
    <w:rsid w:val="0023676E"/>
    <w:rsid w:val="0023698A"/>
    <w:rsid w:val="00236BF5"/>
    <w:rsid w:val="00237136"/>
    <w:rsid w:val="00237C0D"/>
    <w:rsid w:val="002404AF"/>
    <w:rsid w:val="002415A7"/>
    <w:rsid w:val="002415FA"/>
    <w:rsid w:val="00241677"/>
    <w:rsid w:val="00241839"/>
    <w:rsid w:val="00241999"/>
    <w:rsid w:val="00241A0F"/>
    <w:rsid w:val="00241A17"/>
    <w:rsid w:val="002429D2"/>
    <w:rsid w:val="00242E92"/>
    <w:rsid w:val="00243190"/>
    <w:rsid w:val="00243331"/>
    <w:rsid w:val="002434C8"/>
    <w:rsid w:val="00243B6B"/>
    <w:rsid w:val="00243EF1"/>
    <w:rsid w:val="0024414B"/>
    <w:rsid w:val="002443E0"/>
    <w:rsid w:val="0024486A"/>
    <w:rsid w:val="00244BA8"/>
    <w:rsid w:val="00244BA9"/>
    <w:rsid w:val="00245029"/>
    <w:rsid w:val="0024564C"/>
    <w:rsid w:val="002459A9"/>
    <w:rsid w:val="0024606F"/>
    <w:rsid w:val="00246C3D"/>
    <w:rsid w:val="00246EC2"/>
    <w:rsid w:val="0024716B"/>
    <w:rsid w:val="002478C7"/>
    <w:rsid w:val="0024791C"/>
    <w:rsid w:val="00250AEE"/>
    <w:rsid w:val="00250C99"/>
    <w:rsid w:val="002510BE"/>
    <w:rsid w:val="00251457"/>
    <w:rsid w:val="00251E19"/>
    <w:rsid w:val="0025230E"/>
    <w:rsid w:val="002530F6"/>
    <w:rsid w:val="002534E5"/>
    <w:rsid w:val="0025411A"/>
    <w:rsid w:val="002541F3"/>
    <w:rsid w:val="00254A3F"/>
    <w:rsid w:val="00254B8C"/>
    <w:rsid w:val="00255CB4"/>
    <w:rsid w:val="002563E8"/>
    <w:rsid w:val="0025660C"/>
    <w:rsid w:val="002575A8"/>
    <w:rsid w:val="002575D3"/>
    <w:rsid w:val="0025765D"/>
    <w:rsid w:val="00257B2A"/>
    <w:rsid w:val="0026023F"/>
    <w:rsid w:val="00260A6F"/>
    <w:rsid w:val="002612C5"/>
    <w:rsid w:val="0026170C"/>
    <w:rsid w:val="00261BFB"/>
    <w:rsid w:val="00261F90"/>
    <w:rsid w:val="0026213B"/>
    <w:rsid w:val="002622AE"/>
    <w:rsid w:val="00262310"/>
    <w:rsid w:val="00263C86"/>
    <w:rsid w:val="002641A8"/>
    <w:rsid w:val="002644A0"/>
    <w:rsid w:val="00264EA5"/>
    <w:rsid w:val="00265359"/>
    <w:rsid w:val="00265D8D"/>
    <w:rsid w:val="00265E86"/>
    <w:rsid w:val="00265F4B"/>
    <w:rsid w:val="00265FAB"/>
    <w:rsid w:val="00266479"/>
    <w:rsid w:val="00266D37"/>
    <w:rsid w:val="0026768A"/>
    <w:rsid w:val="0027019D"/>
    <w:rsid w:val="00270399"/>
    <w:rsid w:val="00270592"/>
    <w:rsid w:val="00270C0E"/>
    <w:rsid w:val="00270EBA"/>
    <w:rsid w:val="00271AEB"/>
    <w:rsid w:val="00272484"/>
    <w:rsid w:val="002735B1"/>
    <w:rsid w:val="00273803"/>
    <w:rsid w:val="0027399E"/>
    <w:rsid w:val="00274AA6"/>
    <w:rsid w:val="00274AC5"/>
    <w:rsid w:val="002750C5"/>
    <w:rsid w:val="00275183"/>
    <w:rsid w:val="00275AC6"/>
    <w:rsid w:val="002763F9"/>
    <w:rsid w:val="00276767"/>
    <w:rsid w:val="00277476"/>
    <w:rsid w:val="00277BBB"/>
    <w:rsid w:val="002809E2"/>
    <w:rsid w:val="0028125C"/>
    <w:rsid w:val="0028156A"/>
    <w:rsid w:val="0028163B"/>
    <w:rsid w:val="00281879"/>
    <w:rsid w:val="00281A33"/>
    <w:rsid w:val="002824F0"/>
    <w:rsid w:val="0028268F"/>
    <w:rsid w:val="002827F1"/>
    <w:rsid w:val="00282A75"/>
    <w:rsid w:val="00282D91"/>
    <w:rsid w:val="00282E12"/>
    <w:rsid w:val="00282F4C"/>
    <w:rsid w:val="0028318C"/>
    <w:rsid w:val="00283507"/>
    <w:rsid w:val="00284298"/>
    <w:rsid w:val="00284630"/>
    <w:rsid w:val="002856B7"/>
    <w:rsid w:val="00285968"/>
    <w:rsid w:val="00285CF9"/>
    <w:rsid w:val="0028605B"/>
    <w:rsid w:val="00286086"/>
    <w:rsid w:val="0028608D"/>
    <w:rsid w:val="002865E0"/>
    <w:rsid w:val="0028686A"/>
    <w:rsid w:val="00286E5A"/>
    <w:rsid w:val="00287302"/>
    <w:rsid w:val="0028762E"/>
    <w:rsid w:val="002902F3"/>
    <w:rsid w:val="00290C1C"/>
    <w:rsid w:val="00291834"/>
    <w:rsid w:val="0029195B"/>
    <w:rsid w:val="00291ADE"/>
    <w:rsid w:val="00291D9B"/>
    <w:rsid w:val="00291DFB"/>
    <w:rsid w:val="002929F8"/>
    <w:rsid w:val="00292B72"/>
    <w:rsid w:val="002931C5"/>
    <w:rsid w:val="002931E1"/>
    <w:rsid w:val="00293494"/>
    <w:rsid w:val="002935BC"/>
    <w:rsid w:val="002945A6"/>
    <w:rsid w:val="00294648"/>
    <w:rsid w:val="0029523B"/>
    <w:rsid w:val="00295323"/>
    <w:rsid w:val="002953DE"/>
    <w:rsid w:val="002954B6"/>
    <w:rsid w:val="00295683"/>
    <w:rsid w:val="002958F5"/>
    <w:rsid w:val="00296223"/>
    <w:rsid w:val="00296282"/>
    <w:rsid w:val="00296436"/>
    <w:rsid w:val="00296B7B"/>
    <w:rsid w:val="00296CDB"/>
    <w:rsid w:val="00296D3F"/>
    <w:rsid w:val="00296D8D"/>
    <w:rsid w:val="00296EFE"/>
    <w:rsid w:val="00297FE7"/>
    <w:rsid w:val="002A0128"/>
    <w:rsid w:val="002A04D8"/>
    <w:rsid w:val="002A16C4"/>
    <w:rsid w:val="002A16DC"/>
    <w:rsid w:val="002A1CA3"/>
    <w:rsid w:val="002A230F"/>
    <w:rsid w:val="002A2DE0"/>
    <w:rsid w:val="002A2ECA"/>
    <w:rsid w:val="002A3032"/>
    <w:rsid w:val="002A304B"/>
    <w:rsid w:val="002A3281"/>
    <w:rsid w:val="002A3346"/>
    <w:rsid w:val="002A3760"/>
    <w:rsid w:val="002A3D4C"/>
    <w:rsid w:val="002A3EA2"/>
    <w:rsid w:val="002A58FE"/>
    <w:rsid w:val="002A5B4E"/>
    <w:rsid w:val="002A5E14"/>
    <w:rsid w:val="002A5F1A"/>
    <w:rsid w:val="002A6724"/>
    <w:rsid w:val="002A6742"/>
    <w:rsid w:val="002A7414"/>
    <w:rsid w:val="002A7587"/>
    <w:rsid w:val="002B048F"/>
    <w:rsid w:val="002B0B55"/>
    <w:rsid w:val="002B1CDC"/>
    <w:rsid w:val="002B1F05"/>
    <w:rsid w:val="002B2636"/>
    <w:rsid w:val="002B32FE"/>
    <w:rsid w:val="002B35CE"/>
    <w:rsid w:val="002B3A01"/>
    <w:rsid w:val="002B3B05"/>
    <w:rsid w:val="002B3DEF"/>
    <w:rsid w:val="002B428E"/>
    <w:rsid w:val="002B4B89"/>
    <w:rsid w:val="002B4EE0"/>
    <w:rsid w:val="002B5030"/>
    <w:rsid w:val="002B599D"/>
    <w:rsid w:val="002B5A22"/>
    <w:rsid w:val="002B5F54"/>
    <w:rsid w:val="002B60E3"/>
    <w:rsid w:val="002B65B1"/>
    <w:rsid w:val="002B6942"/>
    <w:rsid w:val="002B7300"/>
    <w:rsid w:val="002B74E2"/>
    <w:rsid w:val="002B7A4C"/>
    <w:rsid w:val="002B7F2F"/>
    <w:rsid w:val="002B7FBD"/>
    <w:rsid w:val="002C00BE"/>
    <w:rsid w:val="002C01B3"/>
    <w:rsid w:val="002C0412"/>
    <w:rsid w:val="002C089A"/>
    <w:rsid w:val="002C0EA0"/>
    <w:rsid w:val="002C107D"/>
    <w:rsid w:val="002C12BB"/>
    <w:rsid w:val="002C2527"/>
    <w:rsid w:val="002C2882"/>
    <w:rsid w:val="002C2ECD"/>
    <w:rsid w:val="002C31E9"/>
    <w:rsid w:val="002C3489"/>
    <w:rsid w:val="002C3538"/>
    <w:rsid w:val="002C37AD"/>
    <w:rsid w:val="002C393D"/>
    <w:rsid w:val="002C3AFB"/>
    <w:rsid w:val="002C3BA3"/>
    <w:rsid w:val="002C3DA1"/>
    <w:rsid w:val="002C5508"/>
    <w:rsid w:val="002C5520"/>
    <w:rsid w:val="002C5F27"/>
    <w:rsid w:val="002C65D0"/>
    <w:rsid w:val="002C68DE"/>
    <w:rsid w:val="002C71AD"/>
    <w:rsid w:val="002C72EA"/>
    <w:rsid w:val="002C7568"/>
    <w:rsid w:val="002C774B"/>
    <w:rsid w:val="002C7FC9"/>
    <w:rsid w:val="002D011E"/>
    <w:rsid w:val="002D0202"/>
    <w:rsid w:val="002D050F"/>
    <w:rsid w:val="002D07A7"/>
    <w:rsid w:val="002D0A2A"/>
    <w:rsid w:val="002D0C45"/>
    <w:rsid w:val="002D167C"/>
    <w:rsid w:val="002D190C"/>
    <w:rsid w:val="002D1CF4"/>
    <w:rsid w:val="002D212C"/>
    <w:rsid w:val="002D2224"/>
    <w:rsid w:val="002D2D47"/>
    <w:rsid w:val="002D36AA"/>
    <w:rsid w:val="002D377A"/>
    <w:rsid w:val="002D3DE3"/>
    <w:rsid w:val="002D3E86"/>
    <w:rsid w:val="002D4A93"/>
    <w:rsid w:val="002D5615"/>
    <w:rsid w:val="002D5FC2"/>
    <w:rsid w:val="002D6665"/>
    <w:rsid w:val="002D7ACD"/>
    <w:rsid w:val="002D7EF1"/>
    <w:rsid w:val="002E03FA"/>
    <w:rsid w:val="002E097F"/>
    <w:rsid w:val="002E0DB0"/>
    <w:rsid w:val="002E12CE"/>
    <w:rsid w:val="002E1FC5"/>
    <w:rsid w:val="002E2568"/>
    <w:rsid w:val="002E2CCD"/>
    <w:rsid w:val="002E2D29"/>
    <w:rsid w:val="002E3339"/>
    <w:rsid w:val="002E3678"/>
    <w:rsid w:val="002E38E2"/>
    <w:rsid w:val="002E424C"/>
    <w:rsid w:val="002E4C50"/>
    <w:rsid w:val="002E5C28"/>
    <w:rsid w:val="002E690D"/>
    <w:rsid w:val="002E6FAD"/>
    <w:rsid w:val="002E7BE1"/>
    <w:rsid w:val="002F056F"/>
    <w:rsid w:val="002F070F"/>
    <w:rsid w:val="002F082C"/>
    <w:rsid w:val="002F0DFB"/>
    <w:rsid w:val="002F0F28"/>
    <w:rsid w:val="002F179F"/>
    <w:rsid w:val="002F2670"/>
    <w:rsid w:val="002F289B"/>
    <w:rsid w:val="002F2CD5"/>
    <w:rsid w:val="002F3443"/>
    <w:rsid w:val="002F3A90"/>
    <w:rsid w:val="002F3F86"/>
    <w:rsid w:val="002F4DA3"/>
    <w:rsid w:val="002F61FF"/>
    <w:rsid w:val="002F6243"/>
    <w:rsid w:val="002F66B6"/>
    <w:rsid w:val="002F6D9D"/>
    <w:rsid w:val="002F75A8"/>
    <w:rsid w:val="002F7B2E"/>
    <w:rsid w:val="0030000F"/>
    <w:rsid w:val="00300093"/>
    <w:rsid w:val="0030077E"/>
    <w:rsid w:val="003013B8"/>
    <w:rsid w:val="00302850"/>
    <w:rsid w:val="00302B62"/>
    <w:rsid w:val="003039E2"/>
    <w:rsid w:val="00303AD7"/>
    <w:rsid w:val="00303FD4"/>
    <w:rsid w:val="003042D9"/>
    <w:rsid w:val="0030440E"/>
    <w:rsid w:val="00304510"/>
    <w:rsid w:val="0030492B"/>
    <w:rsid w:val="00305300"/>
    <w:rsid w:val="003054CD"/>
    <w:rsid w:val="00305EB4"/>
    <w:rsid w:val="00306E08"/>
    <w:rsid w:val="00307464"/>
    <w:rsid w:val="00307822"/>
    <w:rsid w:val="003101B6"/>
    <w:rsid w:val="003104D5"/>
    <w:rsid w:val="00310A2B"/>
    <w:rsid w:val="00310A3D"/>
    <w:rsid w:val="00310C0B"/>
    <w:rsid w:val="0031126E"/>
    <w:rsid w:val="0031194B"/>
    <w:rsid w:val="00311DD6"/>
    <w:rsid w:val="00312345"/>
    <w:rsid w:val="00312516"/>
    <w:rsid w:val="00312664"/>
    <w:rsid w:val="00312799"/>
    <w:rsid w:val="00312988"/>
    <w:rsid w:val="003134FB"/>
    <w:rsid w:val="00313B6D"/>
    <w:rsid w:val="00313C5F"/>
    <w:rsid w:val="00313E3B"/>
    <w:rsid w:val="003144CE"/>
    <w:rsid w:val="003146FB"/>
    <w:rsid w:val="00314BAD"/>
    <w:rsid w:val="00314EC6"/>
    <w:rsid w:val="0031516C"/>
    <w:rsid w:val="00315523"/>
    <w:rsid w:val="0031625F"/>
    <w:rsid w:val="00317385"/>
    <w:rsid w:val="0031760E"/>
    <w:rsid w:val="00320144"/>
    <w:rsid w:val="003203FC"/>
    <w:rsid w:val="00321245"/>
    <w:rsid w:val="003212B8"/>
    <w:rsid w:val="003214FC"/>
    <w:rsid w:val="0032157E"/>
    <w:rsid w:val="00323BEE"/>
    <w:rsid w:val="003244FE"/>
    <w:rsid w:val="00324FBE"/>
    <w:rsid w:val="00324FE1"/>
    <w:rsid w:val="00324FFE"/>
    <w:rsid w:val="00325804"/>
    <w:rsid w:val="0032661C"/>
    <w:rsid w:val="003267A5"/>
    <w:rsid w:val="00327239"/>
    <w:rsid w:val="003276A2"/>
    <w:rsid w:val="00330085"/>
    <w:rsid w:val="0033042D"/>
    <w:rsid w:val="003311C3"/>
    <w:rsid w:val="00331413"/>
    <w:rsid w:val="003323EE"/>
    <w:rsid w:val="003324FF"/>
    <w:rsid w:val="00332BC9"/>
    <w:rsid w:val="00332C44"/>
    <w:rsid w:val="00332DF4"/>
    <w:rsid w:val="00332F65"/>
    <w:rsid w:val="0033329F"/>
    <w:rsid w:val="00333F2F"/>
    <w:rsid w:val="003346A5"/>
    <w:rsid w:val="00334860"/>
    <w:rsid w:val="00334CEA"/>
    <w:rsid w:val="00334DB0"/>
    <w:rsid w:val="0033505A"/>
    <w:rsid w:val="00335CB8"/>
    <w:rsid w:val="003360E7"/>
    <w:rsid w:val="0033623C"/>
    <w:rsid w:val="00336554"/>
    <w:rsid w:val="00336AF3"/>
    <w:rsid w:val="003374C6"/>
    <w:rsid w:val="00337914"/>
    <w:rsid w:val="00337D17"/>
    <w:rsid w:val="00337F06"/>
    <w:rsid w:val="003400BF"/>
    <w:rsid w:val="00340868"/>
    <w:rsid w:val="00341478"/>
    <w:rsid w:val="0034171D"/>
    <w:rsid w:val="003419F1"/>
    <w:rsid w:val="00341DCF"/>
    <w:rsid w:val="00341EBE"/>
    <w:rsid w:val="00342055"/>
    <w:rsid w:val="00342137"/>
    <w:rsid w:val="003421A0"/>
    <w:rsid w:val="00342592"/>
    <w:rsid w:val="0034292A"/>
    <w:rsid w:val="00342B1B"/>
    <w:rsid w:val="00342EC7"/>
    <w:rsid w:val="003431F1"/>
    <w:rsid w:val="00343E58"/>
    <w:rsid w:val="00344367"/>
    <w:rsid w:val="00344490"/>
    <w:rsid w:val="003446D7"/>
    <w:rsid w:val="00344E04"/>
    <w:rsid w:val="00345193"/>
    <w:rsid w:val="00345544"/>
    <w:rsid w:val="00345B4D"/>
    <w:rsid w:val="00345C0A"/>
    <w:rsid w:val="00345FBA"/>
    <w:rsid w:val="003462D2"/>
    <w:rsid w:val="00346300"/>
    <w:rsid w:val="0034695B"/>
    <w:rsid w:val="00346B7A"/>
    <w:rsid w:val="0034708C"/>
    <w:rsid w:val="003472DB"/>
    <w:rsid w:val="00347500"/>
    <w:rsid w:val="0034794C"/>
    <w:rsid w:val="0035071B"/>
    <w:rsid w:val="003507D8"/>
    <w:rsid w:val="00350819"/>
    <w:rsid w:val="00350FAD"/>
    <w:rsid w:val="00351314"/>
    <w:rsid w:val="00351C41"/>
    <w:rsid w:val="00351FD9"/>
    <w:rsid w:val="003523A4"/>
    <w:rsid w:val="0035277E"/>
    <w:rsid w:val="00352BBE"/>
    <w:rsid w:val="00352CCD"/>
    <w:rsid w:val="00352DB4"/>
    <w:rsid w:val="00354257"/>
    <w:rsid w:val="003544CC"/>
    <w:rsid w:val="00354542"/>
    <w:rsid w:val="00354788"/>
    <w:rsid w:val="003547D7"/>
    <w:rsid w:val="00354B7F"/>
    <w:rsid w:val="0035619B"/>
    <w:rsid w:val="003565BF"/>
    <w:rsid w:val="00356C60"/>
    <w:rsid w:val="00357F7E"/>
    <w:rsid w:val="00360779"/>
    <w:rsid w:val="00360863"/>
    <w:rsid w:val="00360990"/>
    <w:rsid w:val="00361F1D"/>
    <w:rsid w:val="00362208"/>
    <w:rsid w:val="0036242C"/>
    <w:rsid w:val="00363414"/>
    <w:rsid w:val="00363822"/>
    <w:rsid w:val="0036407D"/>
    <w:rsid w:val="003644A1"/>
    <w:rsid w:val="003647A5"/>
    <w:rsid w:val="00364AD0"/>
    <w:rsid w:val="00364DCF"/>
    <w:rsid w:val="003651F3"/>
    <w:rsid w:val="00366211"/>
    <w:rsid w:val="003669B0"/>
    <w:rsid w:val="00366C0C"/>
    <w:rsid w:val="00366D78"/>
    <w:rsid w:val="00366D90"/>
    <w:rsid w:val="00367453"/>
    <w:rsid w:val="00367C21"/>
    <w:rsid w:val="0037020D"/>
    <w:rsid w:val="00370C86"/>
    <w:rsid w:val="00370E31"/>
    <w:rsid w:val="00372115"/>
    <w:rsid w:val="0037287F"/>
    <w:rsid w:val="00372922"/>
    <w:rsid w:val="00372A63"/>
    <w:rsid w:val="00372DC2"/>
    <w:rsid w:val="00373DC1"/>
    <w:rsid w:val="0037431A"/>
    <w:rsid w:val="0037443B"/>
    <w:rsid w:val="0037452E"/>
    <w:rsid w:val="00375650"/>
    <w:rsid w:val="00375753"/>
    <w:rsid w:val="00375AEC"/>
    <w:rsid w:val="00375DCB"/>
    <w:rsid w:val="00376265"/>
    <w:rsid w:val="00376418"/>
    <w:rsid w:val="00376ABF"/>
    <w:rsid w:val="00377B25"/>
    <w:rsid w:val="00381001"/>
    <w:rsid w:val="0038116F"/>
    <w:rsid w:val="00381716"/>
    <w:rsid w:val="00381973"/>
    <w:rsid w:val="00381DE6"/>
    <w:rsid w:val="003827FC"/>
    <w:rsid w:val="00382C8D"/>
    <w:rsid w:val="00382CEC"/>
    <w:rsid w:val="0038332E"/>
    <w:rsid w:val="0038413F"/>
    <w:rsid w:val="0038416E"/>
    <w:rsid w:val="003845AF"/>
    <w:rsid w:val="00384C0C"/>
    <w:rsid w:val="003854AF"/>
    <w:rsid w:val="00385DE0"/>
    <w:rsid w:val="00386185"/>
    <w:rsid w:val="0038620F"/>
    <w:rsid w:val="00386408"/>
    <w:rsid w:val="00386E58"/>
    <w:rsid w:val="003872AC"/>
    <w:rsid w:val="0038799C"/>
    <w:rsid w:val="00387F31"/>
    <w:rsid w:val="0039042D"/>
    <w:rsid w:val="00390899"/>
    <w:rsid w:val="00390EED"/>
    <w:rsid w:val="00391015"/>
    <w:rsid w:val="00391837"/>
    <w:rsid w:val="00391870"/>
    <w:rsid w:val="00391EF8"/>
    <w:rsid w:val="00392612"/>
    <w:rsid w:val="0039266C"/>
    <w:rsid w:val="003927C0"/>
    <w:rsid w:val="00392A20"/>
    <w:rsid w:val="00392E06"/>
    <w:rsid w:val="003934AE"/>
    <w:rsid w:val="00393877"/>
    <w:rsid w:val="00394499"/>
    <w:rsid w:val="0039471F"/>
    <w:rsid w:val="00394987"/>
    <w:rsid w:val="003949FF"/>
    <w:rsid w:val="0039561F"/>
    <w:rsid w:val="00395882"/>
    <w:rsid w:val="00395C81"/>
    <w:rsid w:val="00395E79"/>
    <w:rsid w:val="00395F20"/>
    <w:rsid w:val="00396A75"/>
    <w:rsid w:val="00396FEF"/>
    <w:rsid w:val="003975FA"/>
    <w:rsid w:val="00397621"/>
    <w:rsid w:val="00397B4A"/>
    <w:rsid w:val="00397B52"/>
    <w:rsid w:val="00397BDF"/>
    <w:rsid w:val="003A05C2"/>
    <w:rsid w:val="003A0630"/>
    <w:rsid w:val="003A10D6"/>
    <w:rsid w:val="003A1699"/>
    <w:rsid w:val="003A1E06"/>
    <w:rsid w:val="003A276B"/>
    <w:rsid w:val="003A2DA7"/>
    <w:rsid w:val="003A3402"/>
    <w:rsid w:val="003A3A28"/>
    <w:rsid w:val="003A3AA1"/>
    <w:rsid w:val="003A3C6A"/>
    <w:rsid w:val="003A411B"/>
    <w:rsid w:val="003A43FA"/>
    <w:rsid w:val="003A463C"/>
    <w:rsid w:val="003A4A46"/>
    <w:rsid w:val="003A4FBA"/>
    <w:rsid w:val="003A53C1"/>
    <w:rsid w:val="003A5A8C"/>
    <w:rsid w:val="003A68B2"/>
    <w:rsid w:val="003A6C6F"/>
    <w:rsid w:val="003A7F4C"/>
    <w:rsid w:val="003B055A"/>
    <w:rsid w:val="003B0587"/>
    <w:rsid w:val="003B0733"/>
    <w:rsid w:val="003B081C"/>
    <w:rsid w:val="003B084D"/>
    <w:rsid w:val="003B0A4D"/>
    <w:rsid w:val="003B163F"/>
    <w:rsid w:val="003B252D"/>
    <w:rsid w:val="003B2821"/>
    <w:rsid w:val="003B3563"/>
    <w:rsid w:val="003B3993"/>
    <w:rsid w:val="003B443E"/>
    <w:rsid w:val="003B4B7E"/>
    <w:rsid w:val="003B4BF2"/>
    <w:rsid w:val="003B4FD2"/>
    <w:rsid w:val="003B5006"/>
    <w:rsid w:val="003B522D"/>
    <w:rsid w:val="003B5453"/>
    <w:rsid w:val="003B5780"/>
    <w:rsid w:val="003B5873"/>
    <w:rsid w:val="003B5FE4"/>
    <w:rsid w:val="003B6CFC"/>
    <w:rsid w:val="003B6FDC"/>
    <w:rsid w:val="003B77D3"/>
    <w:rsid w:val="003B7A98"/>
    <w:rsid w:val="003B7B28"/>
    <w:rsid w:val="003C00B0"/>
    <w:rsid w:val="003C04A9"/>
    <w:rsid w:val="003C05E3"/>
    <w:rsid w:val="003C0628"/>
    <w:rsid w:val="003C17FE"/>
    <w:rsid w:val="003C1D60"/>
    <w:rsid w:val="003C201A"/>
    <w:rsid w:val="003C23AF"/>
    <w:rsid w:val="003C4948"/>
    <w:rsid w:val="003C53C6"/>
    <w:rsid w:val="003C5656"/>
    <w:rsid w:val="003C580F"/>
    <w:rsid w:val="003C5B9A"/>
    <w:rsid w:val="003C606E"/>
    <w:rsid w:val="003C6335"/>
    <w:rsid w:val="003C63BC"/>
    <w:rsid w:val="003C699D"/>
    <w:rsid w:val="003C6C0C"/>
    <w:rsid w:val="003C7296"/>
    <w:rsid w:val="003D1C10"/>
    <w:rsid w:val="003D2113"/>
    <w:rsid w:val="003D24CA"/>
    <w:rsid w:val="003D2951"/>
    <w:rsid w:val="003D3621"/>
    <w:rsid w:val="003D4190"/>
    <w:rsid w:val="003D4201"/>
    <w:rsid w:val="003D4781"/>
    <w:rsid w:val="003D50F5"/>
    <w:rsid w:val="003D5B8A"/>
    <w:rsid w:val="003D5DFA"/>
    <w:rsid w:val="003D6872"/>
    <w:rsid w:val="003D6FA0"/>
    <w:rsid w:val="003D7589"/>
    <w:rsid w:val="003D760E"/>
    <w:rsid w:val="003D77E0"/>
    <w:rsid w:val="003D7F1E"/>
    <w:rsid w:val="003E035C"/>
    <w:rsid w:val="003E0608"/>
    <w:rsid w:val="003E07C9"/>
    <w:rsid w:val="003E0D11"/>
    <w:rsid w:val="003E0ED5"/>
    <w:rsid w:val="003E127E"/>
    <w:rsid w:val="003E1D7E"/>
    <w:rsid w:val="003E25C8"/>
    <w:rsid w:val="003E25F5"/>
    <w:rsid w:val="003E2C88"/>
    <w:rsid w:val="003E341C"/>
    <w:rsid w:val="003E475A"/>
    <w:rsid w:val="003E4B16"/>
    <w:rsid w:val="003E57E7"/>
    <w:rsid w:val="003E61CF"/>
    <w:rsid w:val="003E6306"/>
    <w:rsid w:val="003E6859"/>
    <w:rsid w:val="003E68C5"/>
    <w:rsid w:val="003E69BF"/>
    <w:rsid w:val="003E6C24"/>
    <w:rsid w:val="003E6F12"/>
    <w:rsid w:val="003E7227"/>
    <w:rsid w:val="003E7714"/>
    <w:rsid w:val="003E7E30"/>
    <w:rsid w:val="003F0D44"/>
    <w:rsid w:val="003F0DDD"/>
    <w:rsid w:val="003F0E13"/>
    <w:rsid w:val="003F11B1"/>
    <w:rsid w:val="003F13A4"/>
    <w:rsid w:val="003F1EB0"/>
    <w:rsid w:val="003F207F"/>
    <w:rsid w:val="003F24FD"/>
    <w:rsid w:val="003F2566"/>
    <w:rsid w:val="003F2AAA"/>
    <w:rsid w:val="003F2D0A"/>
    <w:rsid w:val="003F308D"/>
    <w:rsid w:val="003F3C63"/>
    <w:rsid w:val="003F3F65"/>
    <w:rsid w:val="003F4200"/>
    <w:rsid w:val="003F44CA"/>
    <w:rsid w:val="003F4935"/>
    <w:rsid w:val="003F5056"/>
    <w:rsid w:val="003F5345"/>
    <w:rsid w:val="003F5595"/>
    <w:rsid w:val="003F5806"/>
    <w:rsid w:val="003F5C2C"/>
    <w:rsid w:val="003F6458"/>
    <w:rsid w:val="003F7326"/>
    <w:rsid w:val="003F7BBB"/>
    <w:rsid w:val="00401321"/>
    <w:rsid w:val="0040159C"/>
    <w:rsid w:val="00401600"/>
    <w:rsid w:val="00401902"/>
    <w:rsid w:val="0040269D"/>
    <w:rsid w:val="00402A39"/>
    <w:rsid w:val="00402CEA"/>
    <w:rsid w:val="00402DF3"/>
    <w:rsid w:val="004035B2"/>
    <w:rsid w:val="0040360B"/>
    <w:rsid w:val="00403642"/>
    <w:rsid w:val="004036D6"/>
    <w:rsid w:val="00403910"/>
    <w:rsid w:val="00404209"/>
    <w:rsid w:val="00404CC7"/>
    <w:rsid w:val="0040503A"/>
    <w:rsid w:val="0040515D"/>
    <w:rsid w:val="004054A2"/>
    <w:rsid w:val="00406D63"/>
    <w:rsid w:val="00410217"/>
    <w:rsid w:val="00410A21"/>
    <w:rsid w:val="00411635"/>
    <w:rsid w:val="00411F69"/>
    <w:rsid w:val="00411FF6"/>
    <w:rsid w:val="00412B57"/>
    <w:rsid w:val="00412D74"/>
    <w:rsid w:val="004131BC"/>
    <w:rsid w:val="00413A09"/>
    <w:rsid w:val="004141FB"/>
    <w:rsid w:val="00414EC1"/>
    <w:rsid w:val="00415454"/>
    <w:rsid w:val="0041595C"/>
    <w:rsid w:val="00416097"/>
    <w:rsid w:val="004164AA"/>
    <w:rsid w:val="00416CD3"/>
    <w:rsid w:val="00416F83"/>
    <w:rsid w:val="00416F93"/>
    <w:rsid w:val="00417294"/>
    <w:rsid w:val="004178E6"/>
    <w:rsid w:val="00417959"/>
    <w:rsid w:val="00420462"/>
    <w:rsid w:val="0042145B"/>
    <w:rsid w:val="004215C1"/>
    <w:rsid w:val="00421D92"/>
    <w:rsid w:val="00422B01"/>
    <w:rsid w:val="00422BAA"/>
    <w:rsid w:val="00423B5E"/>
    <w:rsid w:val="00423E53"/>
    <w:rsid w:val="00423F42"/>
    <w:rsid w:val="00424196"/>
    <w:rsid w:val="004253CD"/>
    <w:rsid w:val="00425A3D"/>
    <w:rsid w:val="00425AA4"/>
    <w:rsid w:val="00426864"/>
    <w:rsid w:val="004277E4"/>
    <w:rsid w:val="00427EC8"/>
    <w:rsid w:val="004300BE"/>
    <w:rsid w:val="004301DF"/>
    <w:rsid w:val="0043052C"/>
    <w:rsid w:val="00430584"/>
    <w:rsid w:val="0043074C"/>
    <w:rsid w:val="00430C62"/>
    <w:rsid w:val="0043140E"/>
    <w:rsid w:val="00431C2A"/>
    <w:rsid w:val="00432024"/>
    <w:rsid w:val="004323ED"/>
    <w:rsid w:val="0043255B"/>
    <w:rsid w:val="00432D3F"/>
    <w:rsid w:val="00433828"/>
    <w:rsid w:val="0043391A"/>
    <w:rsid w:val="00433F18"/>
    <w:rsid w:val="00434CF1"/>
    <w:rsid w:val="004357A3"/>
    <w:rsid w:val="00435F81"/>
    <w:rsid w:val="00435FAD"/>
    <w:rsid w:val="0043727F"/>
    <w:rsid w:val="00440303"/>
    <w:rsid w:val="00440D54"/>
    <w:rsid w:val="004414BC"/>
    <w:rsid w:val="004417D9"/>
    <w:rsid w:val="00441D3F"/>
    <w:rsid w:val="00442051"/>
    <w:rsid w:val="004423EE"/>
    <w:rsid w:val="004425CF"/>
    <w:rsid w:val="0044299D"/>
    <w:rsid w:val="00442CA1"/>
    <w:rsid w:val="00443009"/>
    <w:rsid w:val="004432B5"/>
    <w:rsid w:val="00443EE9"/>
    <w:rsid w:val="00443F75"/>
    <w:rsid w:val="004446A8"/>
    <w:rsid w:val="004446EA"/>
    <w:rsid w:val="004448CD"/>
    <w:rsid w:val="00445885"/>
    <w:rsid w:val="00445D12"/>
    <w:rsid w:val="004463B1"/>
    <w:rsid w:val="00447469"/>
    <w:rsid w:val="00447537"/>
    <w:rsid w:val="00450155"/>
    <w:rsid w:val="00450A1C"/>
    <w:rsid w:val="00451201"/>
    <w:rsid w:val="00451DBF"/>
    <w:rsid w:val="00452EEE"/>
    <w:rsid w:val="00453385"/>
    <w:rsid w:val="00453874"/>
    <w:rsid w:val="00453A57"/>
    <w:rsid w:val="00454877"/>
    <w:rsid w:val="004548EA"/>
    <w:rsid w:val="00454966"/>
    <w:rsid w:val="00454DA1"/>
    <w:rsid w:val="004552F3"/>
    <w:rsid w:val="00455BD6"/>
    <w:rsid w:val="00455DE1"/>
    <w:rsid w:val="00456859"/>
    <w:rsid w:val="00456AEA"/>
    <w:rsid w:val="00457282"/>
    <w:rsid w:val="0045745B"/>
    <w:rsid w:val="0045768B"/>
    <w:rsid w:val="004578EE"/>
    <w:rsid w:val="0046042F"/>
    <w:rsid w:val="0046050C"/>
    <w:rsid w:val="00460699"/>
    <w:rsid w:val="00460EC5"/>
    <w:rsid w:val="00461BED"/>
    <w:rsid w:val="00461D83"/>
    <w:rsid w:val="0046226A"/>
    <w:rsid w:val="0046264B"/>
    <w:rsid w:val="00463DE0"/>
    <w:rsid w:val="0046431C"/>
    <w:rsid w:val="0046451F"/>
    <w:rsid w:val="00464582"/>
    <w:rsid w:val="00464A68"/>
    <w:rsid w:val="00465A58"/>
    <w:rsid w:val="00465CD0"/>
    <w:rsid w:val="00465E89"/>
    <w:rsid w:val="00465FB4"/>
    <w:rsid w:val="0046692F"/>
    <w:rsid w:val="00466C95"/>
    <w:rsid w:val="004672B7"/>
    <w:rsid w:val="004673BA"/>
    <w:rsid w:val="004674E3"/>
    <w:rsid w:val="0046769F"/>
    <w:rsid w:val="00467B16"/>
    <w:rsid w:val="00467C88"/>
    <w:rsid w:val="00467CCB"/>
    <w:rsid w:val="00467F22"/>
    <w:rsid w:val="0047053A"/>
    <w:rsid w:val="00470C24"/>
    <w:rsid w:val="00470F33"/>
    <w:rsid w:val="00471D84"/>
    <w:rsid w:val="00471DDA"/>
    <w:rsid w:val="00471DFC"/>
    <w:rsid w:val="00472632"/>
    <w:rsid w:val="0047308C"/>
    <w:rsid w:val="0047346B"/>
    <w:rsid w:val="00473EDE"/>
    <w:rsid w:val="00474158"/>
    <w:rsid w:val="004742F4"/>
    <w:rsid w:val="004743FD"/>
    <w:rsid w:val="0047479C"/>
    <w:rsid w:val="0047485C"/>
    <w:rsid w:val="004748DD"/>
    <w:rsid w:val="00476072"/>
    <w:rsid w:val="0047643B"/>
    <w:rsid w:val="0047718E"/>
    <w:rsid w:val="0047755D"/>
    <w:rsid w:val="004777B6"/>
    <w:rsid w:val="004777E9"/>
    <w:rsid w:val="00480C52"/>
    <w:rsid w:val="004816FF"/>
    <w:rsid w:val="00482D9C"/>
    <w:rsid w:val="00484AED"/>
    <w:rsid w:val="0048534C"/>
    <w:rsid w:val="0048582D"/>
    <w:rsid w:val="004865E8"/>
    <w:rsid w:val="00486E3B"/>
    <w:rsid w:val="004874C2"/>
    <w:rsid w:val="004877CF"/>
    <w:rsid w:val="004877EB"/>
    <w:rsid w:val="004902D6"/>
    <w:rsid w:val="0049091E"/>
    <w:rsid w:val="00491AE0"/>
    <w:rsid w:val="00491BC2"/>
    <w:rsid w:val="00491F8F"/>
    <w:rsid w:val="004935D0"/>
    <w:rsid w:val="0049361E"/>
    <w:rsid w:val="00494297"/>
    <w:rsid w:val="004949DB"/>
    <w:rsid w:val="00494AA2"/>
    <w:rsid w:val="00494E8F"/>
    <w:rsid w:val="004950E3"/>
    <w:rsid w:val="004956F0"/>
    <w:rsid w:val="00497AC8"/>
    <w:rsid w:val="00497BDA"/>
    <w:rsid w:val="004A0352"/>
    <w:rsid w:val="004A0961"/>
    <w:rsid w:val="004A0B9F"/>
    <w:rsid w:val="004A155C"/>
    <w:rsid w:val="004A1770"/>
    <w:rsid w:val="004A1A62"/>
    <w:rsid w:val="004A1DE5"/>
    <w:rsid w:val="004A3E09"/>
    <w:rsid w:val="004A3F70"/>
    <w:rsid w:val="004A4004"/>
    <w:rsid w:val="004A40C2"/>
    <w:rsid w:val="004A4464"/>
    <w:rsid w:val="004A5011"/>
    <w:rsid w:val="004A5176"/>
    <w:rsid w:val="004A54F8"/>
    <w:rsid w:val="004A59CC"/>
    <w:rsid w:val="004A5EE0"/>
    <w:rsid w:val="004A66B2"/>
    <w:rsid w:val="004A7244"/>
    <w:rsid w:val="004A7529"/>
    <w:rsid w:val="004A7FDC"/>
    <w:rsid w:val="004B06CB"/>
    <w:rsid w:val="004B0850"/>
    <w:rsid w:val="004B0DA6"/>
    <w:rsid w:val="004B1D2D"/>
    <w:rsid w:val="004B1FA7"/>
    <w:rsid w:val="004B242E"/>
    <w:rsid w:val="004B2438"/>
    <w:rsid w:val="004B256A"/>
    <w:rsid w:val="004B27DF"/>
    <w:rsid w:val="004B325D"/>
    <w:rsid w:val="004B34F4"/>
    <w:rsid w:val="004B386A"/>
    <w:rsid w:val="004B4D25"/>
    <w:rsid w:val="004B52ED"/>
    <w:rsid w:val="004B5695"/>
    <w:rsid w:val="004B5D18"/>
    <w:rsid w:val="004B601B"/>
    <w:rsid w:val="004B6ED8"/>
    <w:rsid w:val="004B6F3A"/>
    <w:rsid w:val="004B74DE"/>
    <w:rsid w:val="004B7B76"/>
    <w:rsid w:val="004C0222"/>
    <w:rsid w:val="004C056D"/>
    <w:rsid w:val="004C0A2D"/>
    <w:rsid w:val="004C0F07"/>
    <w:rsid w:val="004C1D66"/>
    <w:rsid w:val="004C1F66"/>
    <w:rsid w:val="004C1FC8"/>
    <w:rsid w:val="004C225D"/>
    <w:rsid w:val="004C2EBE"/>
    <w:rsid w:val="004C345E"/>
    <w:rsid w:val="004C3881"/>
    <w:rsid w:val="004C3CD9"/>
    <w:rsid w:val="004C3E82"/>
    <w:rsid w:val="004C411B"/>
    <w:rsid w:val="004C451E"/>
    <w:rsid w:val="004C4AD8"/>
    <w:rsid w:val="004C4C2D"/>
    <w:rsid w:val="004C51AD"/>
    <w:rsid w:val="004C521E"/>
    <w:rsid w:val="004C52E0"/>
    <w:rsid w:val="004C5633"/>
    <w:rsid w:val="004C6062"/>
    <w:rsid w:val="004C681B"/>
    <w:rsid w:val="004C6C02"/>
    <w:rsid w:val="004C6FB7"/>
    <w:rsid w:val="004C6FE5"/>
    <w:rsid w:val="004C7A22"/>
    <w:rsid w:val="004D03F4"/>
    <w:rsid w:val="004D067E"/>
    <w:rsid w:val="004D15A3"/>
    <w:rsid w:val="004D181C"/>
    <w:rsid w:val="004D1C83"/>
    <w:rsid w:val="004D2B72"/>
    <w:rsid w:val="004D2C20"/>
    <w:rsid w:val="004D2D52"/>
    <w:rsid w:val="004D2FDE"/>
    <w:rsid w:val="004D32AF"/>
    <w:rsid w:val="004D3541"/>
    <w:rsid w:val="004D364B"/>
    <w:rsid w:val="004D40AF"/>
    <w:rsid w:val="004D4AF4"/>
    <w:rsid w:val="004D4EE3"/>
    <w:rsid w:val="004D5C51"/>
    <w:rsid w:val="004D7202"/>
    <w:rsid w:val="004D7331"/>
    <w:rsid w:val="004D737F"/>
    <w:rsid w:val="004D73D5"/>
    <w:rsid w:val="004D77A2"/>
    <w:rsid w:val="004D7EFB"/>
    <w:rsid w:val="004D7F68"/>
    <w:rsid w:val="004E0391"/>
    <w:rsid w:val="004E0BC4"/>
    <w:rsid w:val="004E1085"/>
    <w:rsid w:val="004E1181"/>
    <w:rsid w:val="004E1225"/>
    <w:rsid w:val="004E1244"/>
    <w:rsid w:val="004E26AE"/>
    <w:rsid w:val="004E2DDA"/>
    <w:rsid w:val="004E3300"/>
    <w:rsid w:val="004E3367"/>
    <w:rsid w:val="004E38BB"/>
    <w:rsid w:val="004E3D54"/>
    <w:rsid w:val="004E4C16"/>
    <w:rsid w:val="004E5665"/>
    <w:rsid w:val="004E5AB7"/>
    <w:rsid w:val="004E5CA6"/>
    <w:rsid w:val="004E61FD"/>
    <w:rsid w:val="004E6B08"/>
    <w:rsid w:val="004E7491"/>
    <w:rsid w:val="004E7918"/>
    <w:rsid w:val="004F064E"/>
    <w:rsid w:val="004F0A50"/>
    <w:rsid w:val="004F1A37"/>
    <w:rsid w:val="004F1C04"/>
    <w:rsid w:val="004F1D02"/>
    <w:rsid w:val="004F1FC9"/>
    <w:rsid w:val="004F222C"/>
    <w:rsid w:val="004F3202"/>
    <w:rsid w:val="004F3391"/>
    <w:rsid w:val="004F33B1"/>
    <w:rsid w:val="004F3A43"/>
    <w:rsid w:val="004F3B13"/>
    <w:rsid w:val="004F3C28"/>
    <w:rsid w:val="004F40DA"/>
    <w:rsid w:val="004F4161"/>
    <w:rsid w:val="004F4494"/>
    <w:rsid w:val="004F4A63"/>
    <w:rsid w:val="004F5635"/>
    <w:rsid w:val="004F6845"/>
    <w:rsid w:val="004F7197"/>
    <w:rsid w:val="004F7B45"/>
    <w:rsid w:val="004F7FDB"/>
    <w:rsid w:val="00500401"/>
    <w:rsid w:val="00500A8A"/>
    <w:rsid w:val="0050122C"/>
    <w:rsid w:val="005015FD"/>
    <w:rsid w:val="005017A4"/>
    <w:rsid w:val="00501DFA"/>
    <w:rsid w:val="00502026"/>
    <w:rsid w:val="005027C9"/>
    <w:rsid w:val="005027FD"/>
    <w:rsid w:val="00502BCA"/>
    <w:rsid w:val="0050328E"/>
    <w:rsid w:val="00503AC9"/>
    <w:rsid w:val="00503D6F"/>
    <w:rsid w:val="0050417B"/>
    <w:rsid w:val="0050486E"/>
    <w:rsid w:val="00504E09"/>
    <w:rsid w:val="00505069"/>
    <w:rsid w:val="005058E5"/>
    <w:rsid w:val="00505EBD"/>
    <w:rsid w:val="00505F7D"/>
    <w:rsid w:val="005067A7"/>
    <w:rsid w:val="00506C31"/>
    <w:rsid w:val="00506E0B"/>
    <w:rsid w:val="00506EEA"/>
    <w:rsid w:val="00507259"/>
    <w:rsid w:val="005072EC"/>
    <w:rsid w:val="005075AB"/>
    <w:rsid w:val="005075EB"/>
    <w:rsid w:val="005100FD"/>
    <w:rsid w:val="00510138"/>
    <w:rsid w:val="00510B9B"/>
    <w:rsid w:val="00510CF9"/>
    <w:rsid w:val="00510D10"/>
    <w:rsid w:val="005115B7"/>
    <w:rsid w:val="005116ED"/>
    <w:rsid w:val="00511CC9"/>
    <w:rsid w:val="00511D7A"/>
    <w:rsid w:val="00511DE4"/>
    <w:rsid w:val="00511E47"/>
    <w:rsid w:val="0051206C"/>
    <w:rsid w:val="00513A6D"/>
    <w:rsid w:val="00514796"/>
    <w:rsid w:val="005154AC"/>
    <w:rsid w:val="0051557F"/>
    <w:rsid w:val="005157D1"/>
    <w:rsid w:val="00515B28"/>
    <w:rsid w:val="00516036"/>
    <w:rsid w:val="00516099"/>
    <w:rsid w:val="00516211"/>
    <w:rsid w:val="005169BB"/>
    <w:rsid w:val="00516B3E"/>
    <w:rsid w:val="00517464"/>
    <w:rsid w:val="0051788A"/>
    <w:rsid w:val="005178F4"/>
    <w:rsid w:val="00517F0F"/>
    <w:rsid w:val="005203D7"/>
    <w:rsid w:val="00520BB6"/>
    <w:rsid w:val="0052158B"/>
    <w:rsid w:val="00521C74"/>
    <w:rsid w:val="005220CB"/>
    <w:rsid w:val="0052213F"/>
    <w:rsid w:val="005221A6"/>
    <w:rsid w:val="00522305"/>
    <w:rsid w:val="00522331"/>
    <w:rsid w:val="005228C4"/>
    <w:rsid w:val="00522CA0"/>
    <w:rsid w:val="00522E8D"/>
    <w:rsid w:val="00523348"/>
    <w:rsid w:val="00523C94"/>
    <w:rsid w:val="00523DF2"/>
    <w:rsid w:val="0052441E"/>
    <w:rsid w:val="00524CFC"/>
    <w:rsid w:val="0052503D"/>
    <w:rsid w:val="0052536D"/>
    <w:rsid w:val="00525603"/>
    <w:rsid w:val="00525976"/>
    <w:rsid w:val="00525CA7"/>
    <w:rsid w:val="00526726"/>
    <w:rsid w:val="00526E16"/>
    <w:rsid w:val="005273EB"/>
    <w:rsid w:val="0052747F"/>
    <w:rsid w:val="00527E3A"/>
    <w:rsid w:val="00530CB2"/>
    <w:rsid w:val="0053107B"/>
    <w:rsid w:val="00531284"/>
    <w:rsid w:val="00531A96"/>
    <w:rsid w:val="0053225B"/>
    <w:rsid w:val="005322BB"/>
    <w:rsid w:val="005334F1"/>
    <w:rsid w:val="00533907"/>
    <w:rsid w:val="00533AE6"/>
    <w:rsid w:val="00534044"/>
    <w:rsid w:val="005340E5"/>
    <w:rsid w:val="005348E4"/>
    <w:rsid w:val="00534A55"/>
    <w:rsid w:val="00534DC7"/>
    <w:rsid w:val="00534F69"/>
    <w:rsid w:val="005355FB"/>
    <w:rsid w:val="005356A2"/>
    <w:rsid w:val="00535BDF"/>
    <w:rsid w:val="00535D92"/>
    <w:rsid w:val="00535E9E"/>
    <w:rsid w:val="00535EF9"/>
    <w:rsid w:val="005360F7"/>
    <w:rsid w:val="00536136"/>
    <w:rsid w:val="005361BA"/>
    <w:rsid w:val="0053687E"/>
    <w:rsid w:val="00536CE8"/>
    <w:rsid w:val="00536FFB"/>
    <w:rsid w:val="00537DFF"/>
    <w:rsid w:val="00540189"/>
    <w:rsid w:val="00540442"/>
    <w:rsid w:val="005404A1"/>
    <w:rsid w:val="00541161"/>
    <w:rsid w:val="00541653"/>
    <w:rsid w:val="00541D7E"/>
    <w:rsid w:val="00541EDB"/>
    <w:rsid w:val="005420C3"/>
    <w:rsid w:val="005425A7"/>
    <w:rsid w:val="005427F8"/>
    <w:rsid w:val="005428A1"/>
    <w:rsid w:val="00542B80"/>
    <w:rsid w:val="00543343"/>
    <w:rsid w:val="00543551"/>
    <w:rsid w:val="0054407E"/>
    <w:rsid w:val="00544D56"/>
    <w:rsid w:val="005455F0"/>
    <w:rsid w:val="00545C13"/>
    <w:rsid w:val="00546477"/>
    <w:rsid w:val="00546778"/>
    <w:rsid w:val="00546C6B"/>
    <w:rsid w:val="005472AB"/>
    <w:rsid w:val="00547ABE"/>
    <w:rsid w:val="005500CC"/>
    <w:rsid w:val="00550315"/>
    <w:rsid w:val="0055123C"/>
    <w:rsid w:val="00551380"/>
    <w:rsid w:val="005513D1"/>
    <w:rsid w:val="00551794"/>
    <w:rsid w:val="00552067"/>
    <w:rsid w:val="0055249F"/>
    <w:rsid w:val="00553E64"/>
    <w:rsid w:val="0055401E"/>
    <w:rsid w:val="00554892"/>
    <w:rsid w:val="0055516F"/>
    <w:rsid w:val="00555603"/>
    <w:rsid w:val="00555C20"/>
    <w:rsid w:val="0055659F"/>
    <w:rsid w:val="00556A22"/>
    <w:rsid w:val="00557BDA"/>
    <w:rsid w:val="005601C6"/>
    <w:rsid w:val="005609DE"/>
    <w:rsid w:val="00560B6A"/>
    <w:rsid w:val="00560E20"/>
    <w:rsid w:val="00561167"/>
    <w:rsid w:val="00561A9F"/>
    <w:rsid w:val="00562FF9"/>
    <w:rsid w:val="00563279"/>
    <w:rsid w:val="0056340B"/>
    <w:rsid w:val="00564E77"/>
    <w:rsid w:val="00564EAD"/>
    <w:rsid w:val="0056558D"/>
    <w:rsid w:val="005655BC"/>
    <w:rsid w:val="0056620D"/>
    <w:rsid w:val="00567CA9"/>
    <w:rsid w:val="00567D5D"/>
    <w:rsid w:val="005702F1"/>
    <w:rsid w:val="005709A1"/>
    <w:rsid w:val="00570ADF"/>
    <w:rsid w:val="0057137E"/>
    <w:rsid w:val="005721F4"/>
    <w:rsid w:val="00572929"/>
    <w:rsid w:val="00572EEB"/>
    <w:rsid w:val="00573F0C"/>
    <w:rsid w:val="00573F58"/>
    <w:rsid w:val="00573FEF"/>
    <w:rsid w:val="00575857"/>
    <w:rsid w:val="00576663"/>
    <w:rsid w:val="00576722"/>
    <w:rsid w:val="00577108"/>
    <w:rsid w:val="00577190"/>
    <w:rsid w:val="00577564"/>
    <w:rsid w:val="005776B4"/>
    <w:rsid w:val="00577761"/>
    <w:rsid w:val="005779CA"/>
    <w:rsid w:val="00577AEE"/>
    <w:rsid w:val="005800DD"/>
    <w:rsid w:val="005808FB"/>
    <w:rsid w:val="00580B4A"/>
    <w:rsid w:val="00580FB7"/>
    <w:rsid w:val="00581A78"/>
    <w:rsid w:val="00581C8B"/>
    <w:rsid w:val="00581F7C"/>
    <w:rsid w:val="005822B3"/>
    <w:rsid w:val="00582341"/>
    <w:rsid w:val="005825A6"/>
    <w:rsid w:val="00582C24"/>
    <w:rsid w:val="00582C73"/>
    <w:rsid w:val="00582FBC"/>
    <w:rsid w:val="005831D9"/>
    <w:rsid w:val="00583DE9"/>
    <w:rsid w:val="00584DDC"/>
    <w:rsid w:val="00584E22"/>
    <w:rsid w:val="00585286"/>
    <w:rsid w:val="00585D5A"/>
    <w:rsid w:val="00586B66"/>
    <w:rsid w:val="005870E7"/>
    <w:rsid w:val="005873F1"/>
    <w:rsid w:val="005874BE"/>
    <w:rsid w:val="00587619"/>
    <w:rsid w:val="00587984"/>
    <w:rsid w:val="00587ECE"/>
    <w:rsid w:val="00590393"/>
    <w:rsid w:val="005910EC"/>
    <w:rsid w:val="0059156E"/>
    <w:rsid w:val="00591ED1"/>
    <w:rsid w:val="00592B0D"/>
    <w:rsid w:val="00592C1F"/>
    <w:rsid w:val="00593B15"/>
    <w:rsid w:val="00593B68"/>
    <w:rsid w:val="00593CBF"/>
    <w:rsid w:val="00594113"/>
    <w:rsid w:val="0059442B"/>
    <w:rsid w:val="00594511"/>
    <w:rsid w:val="00594556"/>
    <w:rsid w:val="005951EA"/>
    <w:rsid w:val="00595BF0"/>
    <w:rsid w:val="00596303"/>
    <w:rsid w:val="0059668F"/>
    <w:rsid w:val="00596727"/>
    <w:rsid w:val="005967DB"/>
    <w:rsid w:val="00597405"/>
    <w:rsid w:val="0059753F"/>
    <w:rsid w:val="0059761D"/>
    <w:rsid w:val="00597AAC"/>
    <w:rsid w:val="005A0CA6"/>
    <w:rsid w:val="005A0DAB"/>
    <w:rsid w:val="005A0E80"/>
    <w:rsid w:val="005A102E"/>
    <w:rsid w:val="005A187A"/>
    <w:rsid w:val="005A2862"/>
    <w:rsid w:val="005A369F"/>
    <w:rsid w:val="005A3885"/>
    <w:rsid w:val="005A3C0B"/>
    <w:rsid w:val="005A3C67"/>
    <w:rsid w:val="005A41C9"/>
    <w:rsid w:val="005A458D"/>
    <w:rsid w:val="005A467A"/>
    <w:rsid w:val="005A4779"/>
    <w:rsid w:val="005A4D79"/>
    <w:rsid w:val="005A5084"/>
    <w:rsid w:val="005A56F8"/>
    <w:rsid w:val="005A59DA"/>
    <w:rsid w:val="005A5A2D"/>
    <w:rsid w:val="005A5FD2"/>
    <w:rsid w:val="005A6485"/>
    <w:rsid w:val="005A691B"/>
    <w:rsid w:val="005A6D98"/>
    <w:rsid w:val="005A6EBB"/>
    <w:rsid w:val="005A759F"/>
    <w:rsid w:val="005A7735"/>
    <w:rsid w:val="005A7AC1"/>
    <w:rsid w:val="005A7BBA"/>
    <w:rsid w:val="005B0A54"/>
    <w:rsid w:val="005B0C0E"/>
    <w:rsid w:val="005B0F1F"/>
    <w:rsid w:val="005B10F8"/>
    <w:rsid w:val="005B127B"/>
    <w:rsid w:val="005B1968"/>
    <w:rsid w:val="005B1ABA"/>
    <w:rsid w:val="005B1BEC"/>
    <w:rsid w:val="005B2255"/>
    <w:rsid w:val="005B36E5"/>
    <w:rsid w:val="005B3A35"/>
    <w:rsid w:val="005B3F96"/>
    <w:rsid w:val="005B4D7F"/>
    <w:rsid w:val="005B4DA3"/>
    <w:rsid w:val="005B550A"/>
    <w:rsid w:val="005B5A72"/>
    <w:rsid w:val="005B5E88"/>
    <w:rsid w:val="005B68D2"/>
    <w:rsid w:val="005B6AF5"/>
    <w:rsid w:val="005B7392"/>
    <w:rsid w:val="005B760A"/>
    <w:rsid w:val="005B79BF"/>
    <w:rsid w:val="005B7B73"/>
    <w:rsid w:val="005C0569"/>
    <w:rsid w:val="005C0B7C"/>
    <w:rsid w:val="005C1822"/>
    <w:rsid w:val="005C1EDE"/>
    <w:rsid w:val="005C2BF4"/>
    <w:rsid w:val="005C2F8D"/>
    <w:rsid w:val="005C3DB3"/>
    <w:rsid w:val="005C3E39"/>
    <w:rsid w:val="005C4815"/>
    <w:rsid w:val="005C4F26"/>
    <w:rsid w:val="005C5005"/>
    <w:rsid w:val="005C504D"/>
    <w:rsid w:val="005C5AFE"/>
    <w:rsid w:val="005C60FD"/>
    <w:rsid w:val="005C63A0"/>
    <w:rsid w:val="005C67F9"/>
    <w:rsid w:val="005C68B2"/>
    <w:rsid w:val="005C6B76"/>
    <w:rsid w:val="005C6B8F"/>
    <w:rsid w:val="005C6C26"/>
    <w:rsid w:val="005C73E6"/>
    <w:rsid w:val="005C742C"/>
    <w:rsid w:val="005C7A63"/>
    <w:rsid w:val="005C7F62"/>
    <w:rsid w:val="005D0B49"/>
    <w:rsid w:val="005D0B66"/>
    <w:rsid w:val="005D1411"/>
    <w:rsid w:val="005D1DB1"/>
    <w:rsid w:val="005D2246"/>
    <w:rsid w:val="005D256A"/>
    <w:rsid w:val="005D26B9"/>
    <w:rsid w:val="005D3C3B"/>
    <w:rsid w:val="005D3EC5"/>
    <w:rsid w:val="005D4295"/>
    <w:rsid w:val="005D4896"/>
    <w:rsid w:val="005D579F"/>
    <w:rsid w:val="005D5E62"/>
    <w:rsid w:val="005D6B01"/>
    <w:rsid w:val="005D6CEB"/>
    <w:rsid w:val="005D6F01"/>
    <w:rsid w:val="005D6FB2"/>
    <w:rsid w:val="005D7D49"/>
    <w:rsid w:val="005D7E4D"/>
    <w:rsid w:val="005E0724"/>
    <w:rsid w:val="005E07F3"/>
    <w:rsid w:val="005E09E5"/>
    <w:rsid w:val="005E0A62"/>
    <w:rsid w:val="005E0A8B"/>
    <w:rsid w:val="005E0B85"/>
    <w:rsid w:val="005E0F71"/>
    <w:rsid w:val="005E11CD"/>
    <w:rsid w:val="005E160B"/>
    <w:rsid w:val="005E16B1"/>
    <w:rsid w:val="005E1FE0"/>
    <w:rsid w:val="005E2153"/>
    <w:rsid w:val="005E26E3"/>
    <w:rsid w:val="005E2887"/>
    <w:rsid w:val="005E290F"/>
    <w:rsid w:val="005E2A3B"/>
    <w:rsid w:val="005E3144"/>
    <w:rsid w:val="005E34AD"/>
    <w:rsid w:val="005E38DB"/>
    <w:rsid w:val="005E3A22"/>
    <w:rsid w:val="005E4229"/>
    <w:rsid w:val="005E440E"/>
    <w:rsid w:val="005E47BC"/>
    <w:rsid w:val="005E4BCF"/>
    <w:rsid w:val="005E504E"/>
    <w:rsid w:val="005E51F0"/>
    <w:rsid w:val="005E53BC"/>
    <w:rsid w:val="005E56CB"/>
    <w:rsid w:val="005E5ADB"/>
    <w:rsid w:val="005E6342"/>
    <w:rsid w:val="005E6AA2"/>
    <w:rsid w:val="005E6F3A"/>
    <w:rsid w:val="005E7340"/>
    <w:rsid w:val="005E7463"/>
    <w:rsid w:val="005F00B1"/>
    <w:rsid w:val="005F0131"/>
    <w:rsid w:val="005F0EE8"/>
    <w:rsid w:val="005F1473"/>
    <w:rsid w:val="005F1742"/>
    <w:rsid w:val="005F287C"/>
    <w:rsid w:val="005F2A31"/>
    <w:rsid w:val="005F2A37"/>
    <w:rsid w:val="005F2A4F"/>
    <w:rsid w:val="005F2BDF"/>
    <w:rsid w:val="005F2CBA"/>
    <w:rsid w:val="005F3226"/>
    <w:rsid w:val="005F3276"/>
    <w:rsid w:val="005F3625"/>
    <w:rsid w:val="005F37D4"/>
    <w:rsid w:val="005F42A3"/>
    <w:rsid w:val="005F46C4"/>
    <w:rsid w:val="005F4AF8"/>
    <w:rsid w:val="005F6135"/>
    <w:rsid w:val="005F731C"/>
    <w:rsid w:val="005F7703"/>
    <w:rsid w:val="0060072B"/>
    <w:rsid w:val="00601976"/>
    <w:rsid w:val="00601C47"/>
    <w:rsid w:val="00601E56"/>
    <w:rsid w:val="0060216A"/>
    <w:rsid w:val="00602291"/>
    <w:rsid w:val="00602C7A"/>
    <w:rsid w:val="00602D7E"/>
    <w:rsid w:val="00603172"/>
    <w:rsid w:val="006031AB"/>
    <w:rsid w:val="0060322D"/>
    <w:rsid w:val="00603557"/>
    <w:rsid w:val="0060365F"/>
    <w:rsid w:val="00604063"/>
    <w:rsid w:val="00604FB8"/>
    <w:rsid w:val="0060557C"/>
    <w:rsid w:val="00605632"/>
    <w:rsid w:val="00605739"/>
    <w:rsid w:val="00605AF3"/>
    <w:rsid w:val="00605FC5"/>
    <w:rsid w:val="00606861"/>
    <w:rsid w:val="00606889"/>
    <w:rsid w:val="00606C47"/>
    <w:rsid w:val="006072D6"/>
    <w:rsid w:val="00607575"/>
    <w:rsid w:val="00607C67"/>
    <w:rsid w:val="00607F74"/>
    <w:rsid w:val="00610380"/>
    <w:rsid w:val="006103B6"/>
    <w:rsid w:val="006106D4"/>
    <w:rsid w:val="0061111D"/>
    <w:rsid w:val="00611525"/>
    <w:rsid w:val="00611897"/>
    <w:rsid w:val="00611B5D"/>
    <w:rsid w:val="00611F69"/>
    <w:rsid w:val="0061270F"/>
    <w:rsid w:val="00612AB5"/>
    <w:rsid w:val="00612CFE"/>
    <w:rsid w:val="006131B0"/>
    <w:rsid w:val="00613208"/>
    <w:rsid w:val="0061327F"/>
    <w:rsid w:val="006132B8"/>
    <w:rsid w:val="00613935"/>
    <w:rsid w:val="00613AED"/>
    <w:rsid w:val="00614323"/>
    <w:rsid w:val="006147CE"/>
    <w:rsid w:val="00614C7A"/>
    <w:rsid w:val="00615298"/>
    <w:rsid w:val="006155A6"/>
    <w:rsid w:val="00615792"/>
    <w:rsid w:val="00615990"/>
    <w:rsid w:val="00616104"/>
    <w:rsid w:val="00616A8F"/>
    <w:rsid w:val="00616B82"/>
    <w:rsid w:val="00620113"/>
    <w:rsid w:val="00620256"/>
    <w:rsid w:val="006208B9"/>
    <w:rsid w:val="00620AD7"/>
    <w:rsid w:val="00620E29"/>
    <w:rsid w:val="00620EBD"/>
    <w:rsid w:val="0062121B"/>
    <w:rsid w:val="00621BB7"/>
    <w:rsid w:val="00621CCB"/>
    <w:rsid w:val="00621FD5"/>
    <w:rsid w:val="00622457"/>
    <w:rsid w:val="00622569"/>
    <w:rsid w:val="0062276C"/>
    <w:rsid w:val="00622A46"/>
    <w:rsid w:val="00622BFA"/>
    <w:rsid w:val="0062432F"/>
    <w:rsid w:val="0062441F"/>
    <w:rsid w:val="00624D7D"/>
    <w:rsid w:val="00624EA3"/>
    <w:rsid w:val="006252AE"/>
    <w:rsid w:val="006252DE"/>
    <w:rsid w:val="006253A9"/>
    <w:rsid w:val="0062562B"/>
    <w:rsid w:val="00625B10"/>
    <w:rsid w:val="00626DE5"/>
    <w:rsid w:val="006276FB"/>
    <w:rsid w:val="00627734"/>
    <w:rsid w:val="006300D6"/>
    <w:rsid w:val="00630E09"/>
    <w:rsid w:val="00630FF0"/>
    <w:rsid w:val="0063132C"/>
    <w:rsid w:val="00631BE1"/>
    <w:rsid w:val="00631DBC"/>
    <w:rsid w:val="0063290B"/>
    <w:rsid w:val="00632EEF"/>
    <w:rsid w:val="00633447"/>
    <w:rsid w:val="0063436E"/>
    <w:rsid w:val="00634962"/>
    <w:rsid w:val="00634C39"/>
    <w:rsid w:val="0063512B"/>
    <w:rsid w:val="00635227"/>
    <w:rsid w:val="00635662"/>
    <w:rsid w:val="00635B01"/>
    <w:rsid w:val="00635B57"/>
    <w:rsid w:val="00636952"/>
    <w:rsid w:val="00636958"/>
    <w:rsid w:val="0063736D"/>
    <w:rsid w:val="006374E6"/>
    <w:rsid w:val="00637CD1"/>
    <w:rsid w:val="00637E5B"/>
    <w:rsid w:val="006402A1"/>
    <w:rsid w:val="006404F9"/>
    <w:rsid w:val="00640582"/>
    <w:rsid w:val="00640902"/>
    <w:rsid w:val="00641197"/>
    <w:rsid w:val="00641B58"/>
    <w:rsid w:val="006424C4"/>
    <w:rsid w:val="00642A17"/>
    <w:rsid w:val="0064454C"/>
    <w:rsid w:val="00644CC8"/>
    <w:rsid w:val="006455C7"/>
    <w:rsid w:val="006465A6"/>
    <w:rsid w:val="00647078"/>
    <w:rsid w:val="0064747D"/>
    <w:rsid w:val="006476F5"/>
    <w:rsid w:val="00647C8C"/>
    <w:rsid w:val="0065015B"/>
    <w:rsid w:val="006505D2"/>
    <w:rsid w:val="006507F2"/>
    <w:rsid w:val="006508C5"/>
    <w:rsid w:val="00650A58"/>
    <w:rsid w:val="00650BBB"/>
    <w:rsid w:val="00650D2C"/>
    <w:rsid w:val="006515D1"/>
    <w:rsid w:val="00651A0D"/>
    <w:rsid w:val="00651A43"/>
    <w:rsid w:val="00651D91"/>
    <w:rsid w:val="006522C6"/>
    <w:rsid w:val="00652311"/>
    <w:rsid w:val="006523C9"/>
    <w:rsid w:val="006527A1"/>
    <w:rsid w:val="00653179"/>
    <w:rsid w:val="00653887"/>
    <w:rsid w:val="00653CD3"/>
    <w:rsid w:val="00654341"/>
    <w:rsid w:val="00654393"/>
    <w:rsid w:val="00654794"/>
    <w:rsid w:val="006549D3"/>
    <w:rsid w:val="0065519D"/>
    <w:rsid w:val="006555A4"/>
    <w:rsid w:val="00655779"/>
    <w:rsid w:val="006559F2"/>
    <w:rsid w:val="00655FA5"/>
    <w:rsid w:val="006560F3"/>
    <w:rsid w:val="0065623A"/>
    <w:rsid w:val="0065640A"/>
    <w:rsid w:val="0065684A"/>
    <w:rsid w:val="00656B89"/>
    <w:rsid w:val="00656DD6"/>
    <w:rsid w:val="00660120"/>
    <w:rsid w:val="00660702"/>
    <w:rsid w:val="00660790"/>
    <w:rsid w:val="006607E5"/>
    <w:rsid w:val="00660B2B"/>
    <w:rsid w:val="00661501"/>
    <w:rsid w:val="00661C83"/>
    <w:rsid w:val="00661DDE"/>
    <w:rsid w:val="0066245B"/>
    <w:rsid w:val="00662B52"/>
    <w:rsid w:val="006635A3"/>
    <w:rsid w:val="00663673"/>
    <w:rsid w:val="00664101"/>
    <w:rsid w:val="006649C9"/>
    <w:rsid w:val="00664ACB"/>
    <w:rsid w:val="006651D9"/>
    <w:rsid w:val="00665A4E"/>
    <w:rsid w:val="00665E2E"/>
    <w:rsid w:val="006660CB"/>
    <w:rsid w:val="006661CD"/>
    <w:rsid w:val="006664A2"/>
    <w:rsid w:val="0066707E"/>
    <w:rsid w:val="006704B2"/>
    <w:rsid w:val="0067084D"/>
    <w:rsid w:val="0067115A"/>
    <w:rsid w:val="0067139A"/>
    <w:rsid w:val="00671B11"/>
    <w:rsid w:val="00671D19"/>
    <w:rsid w:val="00672674"/>
    <w:rsid w:val="006728AA"/>
    <w:rsid w:val="00672BFE"/>
    <w:rsid w:val="00672C67"/>
    <w:rsid w:val="00672E91"/>
    <w:rsid w:val="0067309E"/>
    <w:rsid w:val="00673289"/>
    <w:rsid w:val="006738BD"/>
    <w:rsid w:val="00673B73"/>
    <w:rsid w:val="00673D49"/>
    <w:rsid w:val="006742EC"/>
    <w:rsid w:val="00674ACB"/>
    <w:rsid w:val="00675A83"/>
    <w:rsid w:val="00675BD6"/>
    <w:rsid w:val="00676CA2"/>
    <w:rsid w:val="006771E8"/>
    <w:rsid w:val="006772D2"/>
    <w:rsid w:val="006773C5"/>
    <w:rsid w:val="006779A5"/>
    <w:rsid w:val="00677BB4"/>
    <w:rsid w:val="00677CD9"/>
    <w:rsid w:val="006801C0"/>
    <w:rsid w:val="00681335"/>
    <w:rsid w:val="006815C4"/>
    <w:rsid w:val="00681C80"/>
    <w:rsid w:val="00681FBC"/>
    <w:rsid w:val="00682145"/>
    <w:rsid w:val="00682AED"/>
    <w:rsid w:val="00682C7D"/>
    <w:rsid w:val="006846FC"/>
    <w:rsid w:val="00684D77"/>
    <w:rsid w:val="006850D8"/>
    <w:rsid w:val="006850DB"/>
    <w:rsid w:val="00686438"/>
    <w:rsid w:val="00686B16"/>
    <w:rsid w:val="006870D1"/>
    <w:rsid w:val="00687263"/>
    <w:rsid w:val="00687847"/>
    <w:rsid w:val="00687ADB"/>
    <w:rsid w:val="00687C67"/>
    <w:rsid w:val="0069016D"/>
    <w:rsid w:val="006902E2"/>
    <w:rsid w:val="006904A8"/>
    <w:rsid w:val="00690965"/>
    <w:rsid w:val="006909EA"/>
    <w:rsid w:val="00691047"/>
    <w:rsid w:val="006910BA"/>
    <w:rsid w:val="00691491"/>
    <w:rsid w:val="00691A2C"/>
    <w:rsid w:val="00691DEE"/>
    <w:rsid w:val="00691E0E"/>
    <w:rsid w:val="00691E97"/>
    <w:rsid w:val="00692AD3"/>
    <w:rsid w:val="0069428F"/>
    <w:rsid w:val="006952E9"/>
    <w:rsid w:val="00695447"/>
    <w:rsid w:val="0069637E"/>
    <w:rsid w:val="006965A6"/>
    <w:rsid w:val="006967EE"/>
    <w:rsid w:val="00696C37"/>
    <w:rsid w:val="00697478"/>
    <w:rsid w:val="00697635"/>
    <w:rsid w:val="0069771B"/>
    <w:rsid w:val="006977BA"/>
    <w:rsid w:val="006A0C2F"/>
    <w:rsid w:val="006A108E"/>
    <w:rsid w:val="006A121E"/>
    <w:rsid w:val="006A1D35"/>
    <w:rsid w:val="006A1D3E"/>
    <w:rsid w:val="006A2081"/>
    <w:rsid w:val="006A2123"/>
    <w:rsid w:val="006A29AB"/>
    <w:rsid w:val="006A5635"/>
    <w:rsid w:val="006A56CB"/>
    <w:rsid w:val="006A57FB"/>
    <w:rsid w:val="006A5925"/>
    <w:rsid w:val="006A5E74"/>
    <w:rsid w:val="006A628C"/>
    <w:rsid w:val="006A6E97"/>
    <w:rsid w:val="006A71B3"/>
    <w:rsid w:val="006A7557"/>
    <w:rsid w:val="006B0697"/>
    <w:rsid w:val="006B0AB1"/>
    <w:rsid w:val="006B10AD"/>
    <w:rsid w:val="006B15C9"/>
    <w:rsid w:val="006B213F"/>
    <w:rsid w:val="006B2348"/>
    <w:rsid w:val="006B2389"/>
    <w:rsid w:val="006B2829"/>
    <w:rsid w:val="006B286E"/>
    <w:rsid w:val="006B2FA4"/>
    <w:rsid w:val="006B37A6"/>
    <w:rsid w:val="006B3A6D"/>
    <w:rsid w:val="006B40B2"/>
    <w:rsid w:val="006B41FF"/>
    <w:rsid w:val="006B48A6"/>
    <w:rsid w:val="006B4D14"/>
    <w:rsid w:val="006B5199"/>
    <w:rsid w:val="006B5616"/>
    <w:rsid w:val="006B601B"/>
    <w:rsid w:val="006B62E5"/>
    <w:rsid w:val="006B67B3"/>
    <w:rsid w:val="006B6A4F"/>
    <w:rsid w:val="006B7088"/>
    <w:rsid w:val="006B7608"/>
    <w:rsid w:val="006B7C12"/>
    <w:rsid w:val="006C0109"/>
    <w:rsid w:val="006C019D"/>
    <w:rsid w:val="006C0222"/>
    <w:rsid w:val="006C0BA2"/>
    <w:rsid w:val="006C1043"/>
    <w:rsid w:val="006C1451"/>
    <w:rsid w:val="006C152A"/>
    <w:rsid w:val="006C2404"/>
    <w:rsid w:val="006C249A"/>
    <w:rsid w:val="006C26F6"/>
    <w:rsid w:val="006C2A2D"/>
    <w:rsid w:val="006C2F78"/>
    <w:rsid w:val="006C3210"/>
    <w:rsid w:val="006C351F"/>
    <w:rsid w:val="006C415A"/>
    <w:rsid w:val="006C4218"/>
    <w:rsid w:val="006C495E"/>
    <w:rsid w:val="006C5406"/>
    <w:rsid w:val="006C5836"/>
    <w:rsid w:val="006C68B0"/>
    <w:rsid w:val="006C6E94"/>
    <w:rsid w:val="006C7FB2"/>
    <w:rsid w:val="006D025C"/>
    <w:rsid w:val="006D05F6"/>
    <w:rsid w:val="006D114F"/>
    <w:rsid w:val="006D1476"/>
    <w:rsid w:val="006D147A"/>
    <w:rsid w:val="006D1493"/>
    <w:rsid w:val="006D162D"/>
    <w:rsid w:val="006D1E12"/>
    <w:rsid w:val="006D2136"/>
    <w:rsid w:val="006D27B2"/>
    <w:rsid w:val="006D2875"/>
    <w:rsid w:val="006D2AB8"/>
    <w:rsid w:val="006D2E63"/>
    <w:rsid w:val="006D2E70"/>
    <w:rsid w:val="006D30C2"/>
    <w:rsid w:val="006D33C3"/>
    <w:rsid w:val="006D3600"/>
    <w:rsid w:val="006D3757"/>
    <w:rsid w:val="006D3E96"/>
    <w:rsid w:val="006D4548"/>
    <w:rsid w:val="006D4F47"/>
    <w:rsid w:val="006D5043"/>
    <w:rsid w:val="006D5084"/>
    <w:rsid w:val="006D54A3"/>
    <w:rsid w:val="006D5B65"/>
    <w:rsid w:val="006D5DFA"/>
    <w:rsid w:val="006D5F99"/>
    <w:rsid w:val="006D7B15"/>
    <w:rsid w:val="006E0D61"/>
    <w:rsid w:val="006E0EF3"/>
    <w:rsid w:val="006E12F6"/>
    <w:rsid w:val="006E1C52"/>
    <w:rsid w:val="006E255E"/>
    <w:rsid w:val="006E2EBF"/>
    <w:rsid w:val="006E2EC2"/>
    <w:rsid w:val="006E2F5E"/>
    <w:rsid w:val="006E34C1"/>
    <w:rsid w:val="006E35C7"/>
    <w:rsid w:val="006E3979"/>
    <w:rsid w:val="006E3AFF"/>
    <w:rsid w:val="006E3E13"/>
    <w:rsid w:val="006E3F97"/>
    <w:rsid w:val="006E4828"/>
    <w:rsid w:val="006E4981"/>
    <w:rsid w:val="006E49D2"/>
    <w:rsid w:val="006E5EC7"/>
    <w:rsid w:val="006E6946"/>
    <w:rsid w:val="006F0860"/>
    <w:rsid w:val="006F1307"/>
    <w:rsid w:val="006F1526"/>
    <w:rsid w:val="006F1559"/>
    <w:rsid w:val="006F162E"/>
    <w:rsid w:val="006F172B"/>
    <w:rsid w:val="006F1922"/>
    <w:rsid w:val="006F1BF0"/>
    <w:rsid w:val="006F1CD7"/>
    <w:rsid w:val="006F22CD"/>
    <w:rsid w:val="006F2A6E"/>
    <w:rsid w:val="006F3062"/>
    <w:rsid w:val="006F3206"/>
    <w:rsid w:val="006F395D"/>
    <w:rsid w:val="006F3A5C"/>
    <w:rsid w:val="006F3C08"/>
    <w:rsid w:val="006F4228"/>
    <w:rsid w:val="006F43B6"/>
    <w:rsid w:val="006F579F"/>
    <w:rsid w:val="006F5C4B"/>
    <w:rsid w:val="006F6370"/>
    <w:rsid w:val="006F6E7A"/>
    <w:rsid w:val="006F6E96"/>
    <w:rsid w:val="006F6F40"/>
    <w:rsid w:val="006F7BE9"/>
    <w:rsid w:val="006F7C81"/>
    <w:rsid w:val="006F7DB7"/>
    <w:rsid w:val="006F7E5A"/>
    <w:rsid w:val="00700162"/>
    <w:rsid w:val="00700273"/>
    <w:rsid w:val="00700438"/>
    <w:rsid w:val="00700653"/>
    <w:rsid w:val="007011DF"/>
    <w:rsid w:val="0070176F"/>
    <w:rsid w:val="00701A38"/>
    <w:rsid w:val="00701CB7"/>
    <w:rsid w:val="00701FFD"/>
    <w:rsid w:val="007022F9"/>
    <w:rsid w:val="00702596"/>
    <w:rsid w:val="00702E65"/>
    <w:rsid w:val="0070366D"/>
    <w:rsid w:val="00703CDE"/>
    <w:rsid w:val="00704D8F"/>
    <w:rsid w:val="00704FBA"/>
    <w:rsid w:val="00704FD0"/>
    <w:rsid w:val="00705050"/>
    <w:rsid w:val="00705165"/>
    <w:rsid w:val="007055F0"/>
    <w:rsid w:val="0070594F"/>
    <w:rsid w:val="00705AC2"/>
    <w:rsid w:val="007061BA"/>
    <w:rsid w:val="007062BB"/>
    <w:rsid w:val="00706B46"/>
    <w:rsid w:val="00706D9A"/>
    <w:rsid w:val="00707D0D"/>
    <w:rsid w:val="00707DE3"/>
    <w:rsid w:val="00710501"/>
    <w:rsid w:val="00710B00"/>
    <w:rsid w:val="00711691"/>
    <w:rsid w:val="007119C9"/>
    <w:rsid w:val="00712029"/>
    <w:rsid w:val="00712504"/>
    <w:rsid w:val="00712773"/>
    <w:rsid w:val="00713326"/>
    <w:rsid w:val="007133C2"/>
    <w:rsid w:val="007140A3"/>
    <w:rsid w:val="00714901"/>
    <w:rsid w:val="0071529C"/>
    <w:rsid w:val="00715F79"/>
    <w:rsid w:val="00716664"/>
    <w:rsid w:val="007168A4"/>
    <w:rsid w:val="00716AC2"/>
    <w:rsid w:val="0071754B"/>
    <w:rsid w:val="00717ED7"/>
    <w:rsid w:val="00720945"/>
    <w:rsid w:val="00720FF8"/>
    <w:rsid w:val="007210A2"/>
    <w:rsid w:val="007210E3"/>
    <w:rsid w:val="00722101"/>
    <w:rsid w:val="0072214E"/>
    <w:rsid w:val="00722513"/>
    <w:rsid w:val="00722628"/>
    <w:rsid w:val="00722DD6"/>
    <w:rsid w:val="00722FF8"/>
    <w:rsid w:val="007238D0"/>
    <w:rsid w:val="0072516E"/>
    <w:rsid w:val="00725647"/>
    <w:rsid w:val="00725895"/>
    <w:rsid w:val="00726038"/>
    <w:rsid w:val="00727163"/>
    <w:rsid w:val="007277E9"/>
    <w:rsid w:val="00727CDD"/>
    <w:rsid w:val="00727DFC"/>
    <w:rsid w:val="00730A5F"/>
    <w:rsid w:val="00731BD4"/>
    <w:rsid w:val="007323A1"/>
    <w:rsid w:val="00732F8B"/>
    <w:rsid w:val="00733A6A"/>
    <w:rsid w:val="00733AD4"/>
    <w:rsid w:val="00733BBA"/>
    <w:rsid w:val="0073445C"/>
    <w:rsid w:val="00734702"/>
    <w:rsid w:val="00735345"/>
    <w:rsid w:val="00735C8C"/>
    <w:rsid w:val="007367A6"/>
    <w:rsid w:val="00736E75"/>
    <w:rsid w:val="00737145"/>
    <w:rsid w:val="0073733E"/>
    <w:rsid w:val="00740158"/>
    <w:rsid w:val="007408D7"/>
    <w:rsid w:val="00740B03"/>
    <w:rsid w:val="00740BF5"/>
    <w:rsid w:val="00740FDB"/>
    <w:rsid w:val="00741F42"/>
    <w:rsid w:val="007423B9"/>
    <w:rsid w:val="007429E3"/>
    <w:rsid w:val="00742AED"/>
    <w:rsid w:val="00743045"/>
    <w:rsid w:val="00743676"/>
    <w:rsid w:val="007436E6"/>
    <w:rsid w:val="00743A5D"/>
    <w:rsid w:val="00743B94"/>
    <w:rsid w:val="00743C3F"/>
    <w:rsid w:val="00744222"/>
    <w:rsid w:val="00744D1D"/>
    <w:rsid w:val="00744DA3"/>
    <w:rsid w:val="00744FF2"/>
    <w:rsid w:val="00745508"/>
    <w:rsid w:val="00745513"/>
    <w:rsid w:val="00745690"/>
    <w:rsid w:val="007457B6"/>
    <w:rsid w:val="0074600A"/>
    <w:rsid w:val="007461E3"/>
    <w:rsid w:val="007463F2"/>
    <w:rsid w:val="007465CD"/>
    <w:rsid w:val="0074671B"/>
    <w:rsid w:val="0074681C"/>
    <w:rsid w:val="00746E0A"/>
    <w:rsid w:val="007505CF"/>
    <w:rsid w:val="007506D3"/>
    <w:rsid w:val="0075085F"/>
    <w:rsid w:val="00750E0D"/>
    <w:rsid w:val="00751271"/>
    <w:rsid w:val="00751F72"/>
    <w:rsid w:val="00752008"/>
    <w:rsid w:val="007527A2"/>
    <w:rsid w:val="00752A7B"/>
    <w:rsid w:val="00752C30"/>
    <w:rsid w:val="00752EDC"/>
    <w:rsid w:val="007531D0"/>
    <w:rsid w:val="007536A1"/>
    <w:rsid w:val="007536EB"/>
    <w:rsid w:val="00753D0C"/>
    <w:rsid w:val="00753E1E"/>
    <w:rsid w:val="00753EBB"/>
    <w:rsid w:val="0075448B"/>
    <w:rsid w:val="007544E7"/>
    <w:rsid w:val="00754987"/>
    <w:rsid w:val="00754C3D"/>
    <w:rsid w:val="0075551B"/>
    <w:rsid w:val="0075582B"/>
    <w:rsid w:val="0075658A"/>
    <w:rsid w:val="00757BDA"/>
    <w:rsid w:val="00760168"/>
    <w:rsid w:val="00760627"/>
    <w:rsid w:val="007611F8"/>
    <w:rsid w:val="007612BC"/>
    <w:rsid w:val="007619FF"/>
    <w:rsid w:val="00761A1D"/>
    <w:rsid w:val="00761B7A"/>
    <w:rsid w:val="00761B92"/>
    <w:rsid w:val="00761DF1"/>
    <w:rsid w:val="00761E37"/>
    <w:rsid w:val="00761F31"/>
    <w:rsid w:val="00761F77"/>
    <w:rsid w:val="0076227E"/>
    <w:rsid w:val="00762E2D"/>
    <w:rsid w:val="007634DE"/>
    <w:rsid w:val="007635F1"/>
    <w:rsid w:val="00763645"/>
    <w:rsid w:val="007637D9"/>
    <w:rsid w:val="00763A33"/>
    <w:rsid w:val="007640C2"/>
    <w:rsid w:val="0076487F"/>
    <w:rsid w:val="00764AB0"/>
    <w:rsid w:val="00764C78"/>
    <w:rsid w:val="0076509C"/>
    <w:rsid w:val="00765387"/>
    <w:rsid w:val="00765775"/>
    <w:rsid w:val="0076591A"/>
    <w:rsid w:val="00765C78"/>
    <w:rsid w:val="00765D02"/>
    <w:rsid w:val="007663B2"/>
    <w:rsid w:val="00766A87"/>
    <w:rsid w:val="00766B63"/>
    <w:rsid w:val="00766DA7"/>
    <w:rsid w:val="007671E0"/>
    <w:rsid w:val="007671EB"/>
    <w:rsid w:val="00767243"/>
    <w:rsid w:val="00767257"/>
    <w:rsid w:val="0076766E"/>
    <w:rsid w:val="007708EF"/>
    <w:rsid w:val="00770BD3"/>
    <w:rsid w:val="00770D50"/>
    <w:rsid w:val="0077131D"/>
    <w:rsid w:val="0077132D"/>
    <w:rsid w:val="00771E65"/>
    <w:rsid w:val="007724A6"/>
    <w:rsid w:val="007724CD"/>
    <w:rsid w:val="00773153"/>
    <w:rsid w:val="007734BE"/>
    <w:rsid w:val="00773760"/>
    <w:rsid w:val="0077390A"/>
    <w:rsid w:val="00773A6E"/>
    <w:rsid w:val="00773DFD"/>
    <w:rsid w:val="00773E56"/>
    <w:rsid w:val="00774043"/>
    <w:rsid w:val="00774AAF"/>
    <w:rsid w:val="007752DE"/>
    <w:rsid w:val="007753E4"/>
    <w:rsid w:val="0077540E"/>
    <w:rsid w:val="007754C3"/>
    <w:rsid w:val="007755EF"/>
    <w:rsid w:val="007758CD"/>
    <w:rsid w:val="00775C70"/>
    <w:rsid w:val="00776096"/>
    <w:rsid w:val="0077633B"/>
    <w:rsid w:val="00776424"/>
    <w:rsid w:val="007766A6"/>
    <w:rsid w:val="00776933"/>
    <w:rsid w:val="0078039C"/>
    <w:rsid w:val="00780D3A"/>
    <w:rsid w:val="00780E81"/>
    <w:rsid w:val="00780FF7"/>
    <w:rsid w:val="007817DE"/>
    <w:rsid w:val="007819A4"/>
    <w:rsid w:val="00781EBC"/>
    <w:rsid w:val="007825A6"/>
    <w:rsid w:val="00783430"/>
    <w:rsid w:val="00783489"/>
    <w:rsid w:val="00783665"/>
    <w:rsid w:val="00783B4A"/>
    <w:rsid w:val="00783C56"/>
    <w:rsid w:val="00783C9C"/>
    <w:rsid w:val="00784AD5"/>
    <w:rsid w:val="00784F9E"/>
    <w:rsid w:val="0078535B"/>
    <w:rsid w:val="0078667E"/>
    <w:rsid w:val="00786863"/>
    <w:rsid w:val="00786CB1"/>
    <w:rsid w:val="00787417"/>
    <w:rsid w:val="007878A0"/>
    <w:rsid w:val="007902D0"/>
    <w:rsid w:val="007910D2"/>
    <w:rsid w:val="00791F11"/>
    <w:rsid w:val="007935DA"/>
    <w:rsid w:val="007955BA"/>
    <w:rsid w:val="00795F5A"/>
    <w:rsid w:val="007976F6"/>
    <w:rsid w:val="00797805"/>
    <w:rsid w:val="007979A9"/>
    <w:rsid w:val="007979C6"/>
    <w:rsid w:val="007A0BA2"/>
    <w:rsid w:val="007A14AD"/>
    <w:rsid w:val="007A16BD"/>
    <w:rsid w:val="007A267E"/>
    <w:rsid w:val="007A2815"/>
    <w:rsid w:val="007A2D6D"/>
    <w:rsid w:val="007A307A"/>
    <w:rsid w:val="007A4F5D"/>
    <w:rsid w:val="007A52B8"/>
    <w:rsid w:val="007A5346"/>
    <w:rsid w:val="007A54A6"/>
    <w:rsid w:val="007A57CD"/>
    <w:rsid w:val="007A5ABD"/>
    <w:rsid w:val="007A5F77"/>
    <w:rsid w:val="007A6C31"/>
    <w:rsid w:val="007A6F28"/>
    <w:rsid w:val="007A7740"/>
    <w:rsid w:val="007A7B57"/>
    <w:rsid w:val="007B0322"/>
    <w:rsid w:val="007B0F16"/>
    <w:rsid w:val="007B1117"/>
    <w:rsid w:val="007B16B6"/>
    <w:rsid w:val="007B1A2E"/>
    <w:rsid w:val="007B1BEF"/>
    <w:rsid w:val="007B2880"/>
    <w:rsid w:val="007B28E4"/>
    <w:rsid w:val="007B2D7B"/>
    <w:rsid w:val="007B32C9"/>
    <w:rsid w:val="007B337F"/>
    <w:rsid w:val="007B45E4"/>
    <w:rsid w:val="007B4CCE"/>
    <w:rsid w:val="007B4F41"/>
    <w:rsid w:val="007B521E"/>
    <w:rsid w:val="007B5D81"/>
    <w:rsid w:val="007B63EA"/>
    <w:rsid w:val="007B6FE5"/>
    <w:rsid w:val="007B7089"/>
    <w:rsid w:val="007B78FA"/>
    <w:rsid w:val="007B7CFB"/>
    <w:rsid w:val="007B7F93"/>
    <w:rsid w:val="007C054E"/>
    <w:rsid w:val="007C0CA2"/>
    <w:rsid w:val="007C1762"/>
    <w:rsid w:val="007C17B7"/>
    <w:rsid w:val="007C1A0E"/>
    <w:rsid w:val="007C252B"/>
    <w:rsid w:val="007C2BCD"/>
    <w:rsid w:val="007C2D61"/>
    <w:rsid w:val="007C4230"/>
    <w:rsid w:val="007C424D"/>
    <w:rsid w:val="007C484F"/>
    <w:rsid w:val="007C4ACC"/>
    <w:rsid w:val="007C55AB"/>
    <w:rsid w:val="007C55C9"/>
    <w:rsid w:val="007C5CC2"/>
    <w:rsid w:val="007C64A9"/>
    <w:rsid w:val="007C64CF"/>
    <w:rsid w:val="007C663E"/>
    <w:rsid w:val="007C707F"/>
    <w:rsid w:val="007C7374"/>
    <w:rsid w:val="007D0118"/>
    <w:rsid w:val="007D0639"/>
    <w:rsid w:val="007D0694"/>
    <w:rsid w:val="007D0A67"/>
    <w:rsid w:val="007D0B55"/>
    <w:rsid w:val="007D0E1E"/>
    <w:rsid w:val="007D0F33"/>
    <w:rsid w:val="007D1AB1"/>
    <w:rsid w:val="007D1DB0"/>
    <w:rsid w:val="007D3FA7"/>
    <w:rsid w:val="007D450C"/>
    <w:rsid w:val="007D4B5C"/>
    <w:rsid w:val="007D5E13"/>
    <w:rsid w:val="007D6A20"/>
    <w:rsid w:val="007E021D"/>
    <w:rsid w:val="007E0DCA"/>
    <w:rsid w:val="007E0EA0"/>
    <w:rsid w:val="007E1176"/>
    <w:rsid w:val="007E24B5"/>
    <w:rsid w:val="007E2611"/>
    <w:rsid w:val="007E2B5A"/>
    <w:rsid w:val="007E36B2"/>
    <w:rsid w:val="007E37DF"/>
    <w:rsid w:val="007E3885"/>
    <w:rsid w:val="007E508B"/>
    <w:rsid w:val="007E54F4"/>
    <w:rsid w:val="007E5B9B"/>
    <w:rsid w:val="007E5DAE"/>
    <w:rsid w:val="007E5F0E"/>
    <w:rsid w:val="007E6064"/>
    <w:rsid w:val="007E62D0"/>
    <w:rsid w:val="007E64DF"/>
    <w:rsid w:val="007E67D6"/>
    <w:rsid w:val="007E6A33"/>
    <w:rsid w:val="007E7927"/>
    <w:rsid w:val="007F0674"/>
    <w:rsid w:val="007F152A"/>
    <w:rsid w:val="007F1A75"/>
    <w:rsid w:val="007F1BB5"/>
    <w:rsid w:val="007F2016"/>
    <w:rsid w:val="007F2178"/>
    <w:rsid w:val="007F25DF"/>
    <w:rsid w:val="007F27C8"/>
    <w:rsid w:val="007F2F34"/>
    <w:rsid w:val="007F32AA"/>
    <w:rsid w:val="007F35DB"/>
    <w:rsid w:val="007F3CC1"/>
    <w:rsid w:val="007F3E42"/>
    <w:rsid w:val="007F42D5"/>
    <w:rsid w:val="007F46BD"/>
    <w:rsid w:val="007F4DAF"/>
    <w:rsid w:val="007F56E9"/>
    <w:rsid w:val="007F59A3"/>
    <w:rsid w:val="007F5C2F"/>
    <w:rsid w:val="007F63D9"/>
    <w:rsid w:val="007F69F6"/>
    <w:rsid w:val="007F7095"/>
    <w:rsid w:val="007F7D00"/>
    <w:rsid w:val="008003ED"/>
    <w:rsid w:val="008018F5"/>
    <w:rsid w:val="00801D91"/>
    <w:rsid w:val="008022C1"/>
    <w:rsid w:val="00802D6E"/>
    <w:rsid w:val="008034DA"/>
    <w:rsid w:val="008034FB"/>
    <w:rsid w:val="00803765"/>
    <w:rsid w:val="00803F7B"/>
    <w:rsid w:val="008044C1"/>
    <w:rsid w:val="008046BD"/>
    <w:rsid w:val="008050B2"/>
    <w:rsid w:val="00805883"/>
    <w:rsid w:val="00806AAD"/>
    <w:rsid w:val="00806CAC"/>
    <w:rsid w:val="0080733E"/>
    <w:rsid w:val="008075B6"/>
    <w:rsid w:val="008079D4"/>
    <w:rsid w:val="00807AC0"/>
    <w:rsid w:val="00807E37"/>
    <w:rsid w:val="00810024"/>
    <w:rsid w:val="008103D0"/>
    <w:rsid w:val="00810CD0"/>
    <w:rsid w:val="0081110B"/>
    <w:rsid w:val="0081180F"/>
    <w:rsid w:val="00812202"/>
    <w:rsid w:val="00812241"/>
    <w:rsid w:val="00812B79"/>
    <w:rsid w:val="00813518"/>
    <w:rsid w:val="0081395E"/>
    <w:rsid w:val="00813A74"/>
    <w:rsid w:val="00814691"/>
    <w:rsid w:val="00814820"/>
    <w:rsid w:val="00814B38"/>
    <w:rsid w:val="00815099"/>
    <w:rsid w:val="0081553F"/>
    <w:rsid w:val="00815DE1"/>
    <w:rsid w:val="00815E48"/>
    <w:rsid w:val="008161E5"/>
    <w:rsid w:val="00816C8C"/>
    <w:rsid w:val="0081754B"/>
    <w:rsid w:val="00817588"/>
    <w:rsid w:val="0081763E"/>
    <w:rsid w:val="00817C64"/>
    <w:rsid w:val="00817D49"/>
    <w:rsid w:val="00817FFC"/>
    <w:rsid w:val="00820127"/>
    <w:rsid w:val="008203E1"/>
    <w:rsid w:val="008203ED"/>
    <w:rsid w:val="00820A9C"/>
    <w:rsid w:val="008210C6"/>
    <w:rsid w:val="008210FF"/>
    <w:rsid w:val="008215EA"/>
    <w:rsid w:val="00821960"/>
    <w:rsid w:val="008229EF"/>
    <w:rsid w:val="008231EE"/>
    <w:rsid w:val="00823974"/>
    <w:rsid w:val="008239CD"/>
    <w:rsid w:val="00823A44"/>
    <w:rsid w:val="00823EC2"/>
    <w:rsid w:val="008241A0"/>
    <w:rsid w:val="00824743"/>
    <w:rsid w:val="00824B4B"/>
    <w:rsid w:val="00824EC5"/>
    <w:rsid w:val="0082585B"/>
    <w:rsid w:val="00825D8D"/>
    <w:rsid w:val="0082618F"/>
    <w:rsid w:val="00826D6F"/>
    <w:rsid w:val="00826F3B"/>
    <w:rsid w:val="008273B9"/>
    <w:rsid w:val="0082796D"/>
    <w:rsid w:val="0083059D"/>
    <w:rsid w:val="008305D0"/>
    <w:rsid w:val="00830922"/>
    <w:rsid w:val="00831BB8"/>
    <w:rsid w:val="00831DDF"/>
    <w:rsid w:val="0083229E"/>
    <w:rsid w:val="00832A9E"/>
    <w:rsid w:val="00833534"/>
    <w:rsid w:val="00834942"/>
    <w:rsid w:val="00834A22"/>
    <w:rsid w:val="00834B2E"/>
    <w:rsid w:val="00834CED"/>
    <w:rsid w:val="00834DFA"/>
    <w:rsid w:val="00834FC0"/>
    <w:rsid w:val="00835331"/>
    <w:rsid w:val="0083587E"/>
    <w:rsid w:val="008364DD"/>
    <w:rsid w:val="008365E1"/>
    <w:rsid w:val="00837AAB"/>
    <w:rsid w:val="00837E09"/>
    <w:rsid w:val="008405B4"/>
    <w:rsid w:val="008407E3"/>
    <w:rsid w:val="00840F1B"/>
    <w:rsid w:val="00841248"/>
    <w:rsid w:val="00841A63"/>
    <w:rsid w:val="00841BA3"/>
    <w:rsid w:val="0084284C"/>
    <w:rsid w:val="00842C80"/>
    <w:rsid w:val="00842D71"/>
    <w:rsid w:val="00842E83"/>
    <w:rsid w:val="0084326A"/>
    <w:rsid w:val="008438A5"/>
    <w:rsid w:val="00844173"/>
    <w:rsid w:val="008454EE"/>
    <w:rsid w:val="008455B6"/>
    <w:rsid w:val="008464FA"/>
    <w:rsid w:val="00846520"/>
    <w:rsid w:val="00846B31"/>
    <w:rsid w:val="00846E54"/>
    <w:rsid w:val="008472A3"/>
    <w:rsid w:val="00847E11"/>
    <w:rsid w:val="00847E38"/>
    <w:rsid w:val="0085049B"/>
    <w:rsid w:val="00850CE6"/>
    <w:rsid w:val="00850D83"/>
    <w:rsid w:val="00851B72"/>
    <w:rsid w:val="00851EBB"/>
    <w:rsid w:val="00852074"/>
    <w:rsid w:val="00852748"/>
    <w:rsid w:val="00852AC7"/>
    <w:rsid w:val="00852C6C"/>
    <w:rsid w:val="00852EBA"/>
    <w:rsid w:val="00852FD9"/>
    <w:rsid w:val="00853957"/>
    <w:rsid w:val="00853B92"/>
    <w:rsid w:val="00853F6B"/>
    <w:rsid w:val="00854754"/>
    <w:rsid w:val="008547B5"/>
    <w:rsid w:val="00854BD9"/>
    <w:rsid w:val="00854E96"/>
    <w:rsid w:val="008551F9"/>
    <w:rsid w:val="008557CC"/>
    <w:rsid w:val="00855B55"/>
    <w:rsid w:val="00856308"/>
    <w:rsid w:val="0085673B"/>
    <w:rsid w:val="00856C6F"/>
    <w:rsid w:val="0085759A"/>
    <w:rsid w:val="0085794B"/>
    <w:rsid w:val="008579D4"/>
    <w:rsid w:val="008603EE"/>
    <w:rsid w:val="00861D91"/>
    <w:rsid w:val="00862C73"/>
    <w:rsid w:val="00862F15"/>
    <w:rsid w:val="00863418"/>
    <w:rsid w:val="008635FB"/>
    <w:rsid w:val="00863B2B"/>
    <w:rsid w:val="00863ED8"/>
    <w:rsid w:val="0086551E"/>
    <w:rsid w:val="00866289"/>
    <w:rsid w:val="0086661E"/>
    <w:rsid w:val="00866C6F"/>
    <w:rsid w:val="00866EDC"/>
    <w:rsid w:val="00867F97"/>
    <w:rsid w:val="00870CF3"/>
    <w:rsid w:val="0087187D"/>
    <w:rsid w:val="00873A79"/>
    <w:rsid w:val="008740CC"/>
    <w:rsid w:val="00874AC7"/>
    <w:rsid w:val="00874C80"/>
    <w:rsid w:val="00875221"/>
    <w:rsid w:val="008769F0"/>
    <w:rsid w:val="00876B82"/>
    <w:rsid w:val="00877E69"/>
    <w:rsid w:val="008808DA"/>
    <w:rsid w:val="008813CE"/>
    <w:rsid w:val="008817B0"/>
    <w:rsid w:val="0088230E"/>
    <w:rsid w:val="00882531"/>
    <w:rsid w:val="00882985"/>
    <w:rsid w:val="00882AB0"/>
    <w:rsid w:val="00882E58"/>
    <w:rsid w:val="00883081"/>
    <w:rsid w:val="008833EE"/>
    <w:rsid w:val="008835A6"/>
    <w:rsid w:val="00883832"/>
    <w:rsid w:val="00883A15"/>
    <w:rsid w:val="00884028"/>
    <w:rsid w:val="00885060"/>
    <w:rsid w:val="00885473"/>
    <w:rsid w:val="008854DB"/>
    <w:rsid w:val="008855AF"/>
    <w:rsid w:val="008861C8"/>
    <w:rsid w:val="0088621D"/>
    <w:rsid w:val="008869E3"/>
    <w:rsid w:val="00886C02"/>
    <w:rsid w:val="00886E98"/>
    <w:rsid w:val="00886F51"/>
    <w:rsid w:val="00887749"/>
    <w:rsid w:val="00887FAA"/>
    <w:rsid w:val="008900A6"/>
    <w:rsid w:val="0089039A"/>
    <w:rsid w:val="008906C2"/>
    <w:rsid w:val="0089097E"/>
    <w:rsid w:val="00892909"/>
    <w:rsid w:val="00893B29"/>
    <w:rsid w:val="00893F59"/>
    <w:rsid w:val="008941CD"/>
    <w:rsid w:val="0089482F"/>
    <w:rsid w:val="00894B86"/>
    <w:rsid w:val="00895272"/>
    <w:rsid w:val="0089548F"/>
    <w:rsid w:val="00895D49"/>
    <w:rsid w:val="00895F3A"/>
    <w:rsid w:val="008961ED"/>
    <w:rsid w:val="00896D1A"/>
    <w:rsid w:val="00897695"/>
    <w:rsid w:val="00897BA9"/>
    <w:rsid w:val="008A0323"/>
    <w:rsid w:val="008A0799"/>
    <w:rsid w:val="008A0C7F"/>
    <w:rsid w:val="008A0E90"/>
    <w:rsid w:val="008A2163"/>
    <w:rsid w:val="008A2732"/>
    <w:rsid w:val="008A2954"/>
    <w:rsid w:val="008A2C71"/>
    <w:rsid w:val="008A3DA7"/>
    <w:rsid w:val="008A486E"/>
    <w:rsid w:val="008A4D4D"/>
    <w:rsid w:val="008A52AF"/>
    <w:rsid w:val="008A546D"/>
    <w:rsid w:val="008A58E5"/>
    <w:rsid w:val="008A5D88"/>
    <w:rsid w:val="008A6477"/>
    <w:rsid w:val="008A6AAD"/>
    <w:rsid w:val="008A708C"/>
    <w:rsid w:val="008A75B0"/>
    <w:rsid w:val="008A78B5"/>
    <w:rsid w:val="008A7BCA"/>
    <w:rsid w:val="008A7D7B"/>
    <w:rsid w:val="008A7DE4"/>
    <w:rsid w:val="008B0688"/>
    <w:rsid w:val="008B0C47"/>
    <w:rsid w:val="008B2840"/>
    <w:rsid w:val="008B2DBC"/>
    <w:rsid w:val="008B2EF8"/>
    <w:rsid w:val="008B30F3"/>
    <w:rsid w:val="008B32CF"/>
    <w:rsid w:val="008B3567"/>
    <w:rsid w:val="008B3B79"/>
    <w:rsid w:val="008B50C1"/>
    <w:rsid w:val="008B51C3"/>
    <w:rsid w:val="008B5896"/>
    <w:rsid w:val="008B5BF7"/>
    <w:rsid w:val="008B5EA6"/>
    <w:rsid w:val="008B6126"/>
    <w:rsid w:val="008B6558"/>
    <w:rsid w:val="008B660B"/>
    <w:rsid w:val="008B6ACD"/>
    <w:rsid w:val="008B6EEF"/>
    <w:rsid w:val="008B72C6"/>
    <w:rsid w:val="008B741D"/>
    <w:rsid w:val="008B7744"/>
    <w:rsid w:val="008B77A4"/>
    <w:rsid w:val="008B7862"/>
    <w:rsid w:val="008B7ECF"/>
    <w:rsid w:val="008C012F"/>
    <w:rsid w:val="008C0227"/>
    <w:rsid w:val="008C03BF"/>
    <w:rsid w:val="008C06E3"/>
    <w:rsid w:val="008C0A54"/>
    <w:rsid w:val="008C1529"/>
    <w:rsid w:val="008C192C"/>
    <w:rsid w:val="008C1BE7"/>
    <w:rsid w:val="008C1C75"/>
    <w:rsid w:val="008C1E95"/>
    <w:rsid w:val="008C2330"/>
    <w:rsid w:val="008C2717"/>
    <w:rsid w:val="008C2931"/>
    <w:rsid w:val="008C2B44"/>
    <w:rsid w:val="008C2CE4"/>
    <w:rsid w:val="008C2D09"/>
    <w:rsid w:val="008C2D36"/>
    <w:rsid w:val="008C2E88"/>
    <w:rsid w:val="008C3529"/>
    <w:rsid w:val="008C37E9"/>
    <w:rsid w:val="008C4841"/>
    <w:rsid w:val="008C51AA"/>
    <w:rsid w:val="008C5864"/>
    <w:rsid w:val="008C592C"/>
    <w:rsid w:val="008C5AF2"/>
    <w:rsid w:val="008C633F"/>
    <w:rsid w:val="008C6AF7"/>
    <w:rsid w:val="008C729D"/>
    <w:rsid w:val="008C74D5"/>
    <w:rsid w:val="008C788F"/>
    <w:rsid w:val="008C7951"/>
    <w:rsid w:val="008C7BE1"/>
    <w:rsid w:val="008D0080"/>
    <w:rsid w:val="008D0252"/>
    <w:rsid w:val="008D02E3"/>
    <w:rsid w:val="008D066A"/>
    <w:rsid w:val="008D0A4A"/>
    <w:rsid w:val="008D103B"/>
    <w:rsid w:val="008D16E4"/>
    <w:rsid w:val="008D1AF5"/>
    <w:rsid w:val="008D1D84"/>
    <w:rsid w:val="008D20C2"/>
    <w:rsid w:val="008D2211"/>
    <w:rsid w:val="008D2924"/>
    <w:rsid w:val="008D2E36"/>
    <w:rsid w:val="008D31DB"/>
    <w:rsid w:val="008D3439"/>
    <w:rsid w:val="008D3746"/>
    <w:rsid w:val="008D37AA"/>
    <w:rsid w:val="008D4181"/>
    <w:rsid w:val="008D475A"/>
    <w:rsid w:val="008D4A1B"/>
    <w:rsid w:val="008D4D35"/>
    <w:rsid w:val="008D51C4"/>
    <w:rsid w:val="008D526A"/>
    <w:rsid w:val="008D602B"/>
    <w:rsid w:val="008D6504"/>
    <w:rsid w:val="008D6515"/>
    <w:rsid w:val="008D6578"/>
    <w:rsid w:val="008D6923"/>
    <w:rsid w:val="008D74B0"/>
    <w:rsid w:val="008D7F29"/>
    <w:rsid w:val="008D7FF0"/>
    <w:rsid w:val="008E0B35"/>
    <w:rsid w:val="008E0BB5"/>
    <w:rsid w:val="008E1201"/>
    <w:rsid w:val="008E1687"/>
    <w:rsid w:val="008E2215"/>
    <w:rsid w:val="008E2690"/>
    <w:rsid w:val="008E2C33"/>
    <w:rsid w:val="008E3635"/>
    <w:rsid w:val="008E363C"/>
    <w:rsid w:val="008E3920"/>
    <w:rsid w:val="008E3D3C"/>
    <w:rsid w:val="008E42A6"/>
    <w:rsid w:val="008E47DC"/>
    <w:rsid w:val="008E4ADC"/>
    <w:rsid w:val="008E4F1C"/>
    <w:rsid w:val="008E56DF"/>
    <w:rsid w:val="008E5BE9"/>
    <w:rsid w:val="008E5DE8"/>
    <w:rsid w:val="008E60C3"/>
    <w:rsid w:val="008E6348"/>
    <w:rsid w:val="008E6513"/>
    <w:rsid w:val="008E6BC3"/>
    <w:rsid w:val="008E6D9B"/>
    <w:rsid w:val="008E71B2"/>
    <w:rsid w:val="008E7367"/>
    <w:rsid w:val="008E777D"/>
    <w:rsid w:val="008F0104"/>
    <w:rsid w:val="008F069D"/>
    <w:rsid w:val="008F1CB9"/>
    <w:rsid w:val="008F2077"/>
    <w:rsid w:val="008F2978"/>
    <w:rsid w:val="008F2F08"/>
    <w:rsid w:val="008F330E"/>
    <w:rsid w:val="008F3577"/>
    <w:rsid w:val="008F3589"/>
    <w:rsid w:val="008F3E68"/>
    <w:rsid w:val="008F3EA1"/>
    <w:rsid w:val="008F4087"/>
    <w:rsid w:val="008F4158"/>
    <w:rsid w:val="008F5967"/>
    <w:rsid w:val="008F5B0D"/>
    <w:rsid w:val="008F5BA4"/>
    <w:rsid w:val="008F5BAB"/>
    <w:rsid w:val="008F6043"/>
    <w:rsid w:val="008F622F"/>
    <w:rsid w:val="008F6A1D"/>
    <w:rsid w:val="008F6DC0"/>
    <w:rsid w:val="008F78C8"/>
    <w:rsid w:val="008F79AE"/>
    <w:rsid w:val="0090055F"/>
    <w:rsid w:val="009005B7"/>
    <w:rsid w:val="00900D09"/>
    <w:rsid w:val="009020C8"/>
    <w:rsid w:val="00902A22"/>
    <w:rsid w:val="00903F22"/>
    <w:rsid w:val="0090488B"/>
    <w:rsid w:val="00905DCC"/>
    <w:rsid w:val="00905ECE"/>
    <w:rsid w:val="00906BC0"/>
    <w:rsid w:val="00906BFC"/>
    <w:rsid w:val="00906F4E"/>
    <w:rsid w:val="009073C4"/>
    <w:rsid w:val="0090740A"/>
    <w:rsid w:val="009077BB"/>
    <w:rsid w:val="00907EEC"/>
    <w:rsid w:val="00910373"/>
    <w:rsid w:val="0091044E"/>
    <w:rsid w:val="009105EB"/>
    <w:rsid w:val="00910945"/>
    <w:rsid w:val="009109A0"/>
    <w:rsid w:val="00910ADE"/>
    <w:rsid w:val="00910BD6"/>
    <w:rsid w:val="00911131"/>
    <w:rsid w:val="009114DF"/>
    <w:rsid w:val="00911AD2"/>
    <w:rsid w:val="0091282E"/>
    <w:rsid w:val="00912B44"/>
    <w:rsid w:val="00912D42"/>
    <w:rsid w:val="00912DC2"/>
    <w:rsid w:val="009132EA"/>
    <w:rsid w:val="00913B16"/>
    <w:rsid w:val="009140A7"/>
    <w:rsid w:val="00914DF4"/>
    <w:rsid w:val="0091508E"/>
    <w:rsid w:val="00915723"/>
    <w:rsid w:val="009157D3"/>
    <w:rsid w:val="00915D27"/>
    <w:rsid w:val="00915DC1"/>
    <w:rsid w:val="00915E54"/>
    <w:rsid w:val="0091642C"/>
    <w:rsid w:val="0091652A"/>
    <w:rsid w:val="00916551"/>
    <w:rsid w:val="00916978"/>
    <w:rsid w:val="009179FB"/>
    <w:rsid w:val="00917D53"/>
    <w:rsid w:val="00917ED0"/>
    <w:rsid w:val="0092018F"/>
    <w:rsid w:val="00920D33"/>
    <w:rsid w:val="0092131C"/>
    <w:rsid w:val="009213CE"/>
    <w:rsid w:val="009214E4"/>
    <w:rsid w:val="009215E5"/>
    <w:rsid w:val="0092192A"/>
    <w:rsid w:val="00921B80"/>
    <w:rsid w:val="00922665"/>
    <w:rsid w:val="0092274D"/>
    <w:rsid w:val="00922BAF"/>
    <w:rsid w:val="00922DBD"/>
    <w:rsid w:val="00922EE8"/>
    <w:rsid w:val="009235D6"/>
    <w:rsid w:val="009237AC"/>
    <w:rsid w:val="00923A42"/>
    <w:rsid w:val="00923FB8"/>
    <w:rsid w:val="00924072"/>
    <w:rsid w:val="00924A16"/>
    <w:rsid w:val="00924BB3"/>
    <w:rsid w:val="00924E75"/>
    <w:rsid w:val="00925F39"/>
    <w:rsid w:val="0092601B"/>
    <w:rsid w:val="009266F6"/>
    <w:rsid w:val="00926DC8"/>
    <w:rsid w:val="009274D0"/>
    <w:rsid w:val="0092787B"/>
    <w:rsid w:val="009278EC"/>
    <w:rsid w:val="00927FB7"/>
    <w:rsid w:val="009301BE"/>
    <w:rsid w:val="009305AD"/>
    <w:rsid w:val="009309C9"/>
    <w:rsid w:val="00930A5B"/>
    <w:rsid w:val="00930A8E"/>
    <w:rsid w:val="00930B31"/>
    <w:rsid w:val="00930BF1"/>
    <w:rsid w:val="00930CF7"/>
    <w:rsid w:val="00930DBA"/>
    <w:rsid w:val="00930F96"/>
    <w:rsid w:val="00931204"/>
    <w:rsid w:val="00932D6C"/>
    <w:rsid w:val="00932E7B"/>
    <w:rsid w:val="0093312D"/>
    <w:rsid w:val="0093345F"/>
    <w:rsid w:val="00933E0C"/>
    <w:rsid w:val="00934053"/>
    <w:rsid w:val="00934442"/>
    <w:rsid w:val="009345D4"/>
    <w:rsid w:val="009347A8"/>
    <w:rsid w:val="00935365"/>
    <w:rsid w:val="00935706"/>
    <w:rsid w:val="009357BA"/>
    <w:rsid w:val="00935A40"/>
    <w:rsid w:val="00935B7B"/>
    <w:rsid w:val="00936CF1"/>
    <w:rsid w:val="00936E0B"/>
    <w:rsid w:val="00937173"/>
    <w:rsid w:val="00937497"/>
    <w:rsid w:val="00937CF8"/>
    <w:rsid w:val="009402AB"/>
    <w:rsid w:val="00940B4B"/>
    <w:rsid w:val="00940EA8"/>
    <w:rsid w:val="009413D8"/>
    <w:rsid w:val="0094161A"/>
    <w:rsid w:val="00942100"/>
    <w:rsid w:val="00942D63"/>
    <w:rsid w:val="00943079"/>
    <w:rsid w:val="00943BCF"/>
    <w:rsid w:val="00943C94"/>
    <w:rsid w:val="00943D84"/>
    <w:rsid w:val="009445FE"/>
    <w:rsid w:val="00944B23"/>
    <w:rsid w:val="00944D4F"/>
    <w:rsid w:val="00945AFC"/>
    <w:rsid w:val="0094671A"/>
    <w:rsid w:val="00947434"/>
    <w:rsid w:val="0094780D"/>
    <w:rsid w:val="00950320"/>
    <w:rsid w:val="009508A0"/>
    <w:rsid w:val="00950D0D"/>
    <w:rsid w:val="00951192"/>
    <w:rsid w:val="009511AE"/>
    <w:rsid w:val="009517A7"/>
    <w:rsid w:val="00951AA0"/>
    <w:rsid w:val="00951C03"/>
    <w:rsid w:val="00953028"/>
    <w:rsid w:val="009537AA"/>
    <w:rsid w:val="00953D78"/>
    <w:rsid w:val="00954E93"/>
    <w:rsid w:val="00955360"/>
    <w:rsid w:val="00955C87"/>
    <w:rsid w:val="009561B0"/>
    <w:rsid w:val="00957183"/>
    <w:rsid w:val="009574C9"/>
    <w:rsid w:val="00957516"/>
    <w:rsid w:val="00957793"/>
    <w:rsid w:val="0095799E"/>
    <w:rsid w:val="00960146"/>
    <w:rsid w:val="00960370"/>
    <w:rsid w:val="00960725"/>
    <w:rsid w:val="00960C82"/>
    <w:rsid w:val="0096116C"/>
    <w:rsid w:val="009612B4"/>
    <w:rsid w:val="009612D0"/>
    <w:rsid w:val="00961356"/>
    <w:rsid w:val="009614CE"/>
    <w:rsid w:val="0096157D"/>
    <w:rsid w:val="009619AC"/>
    <w:rsid w:val="00961E3E"/>
    <w:rsid w:val="00961F0C"/>
    <w:rsid w:val="0096287E"/>
    <w:rsid w:val="00962918"/>
    <w:rsid w:val="0096293B"/>
    <w:rsid w:val="00963361"/>
    <w:rsid w:val="009643A7"/>
    <w:rsid w:val="00964EEA"/>
    <w:rsid w:val="00965678"/>
    <w:rsid w:val="009657B0"/>
    <w:rsid w:val="00965C92"/>
    <w:rsid w:val="00965DA9"/>
    <w:rsid w:val="00966B20"/>
    <w:rsid w:val="00966B82"/>
    <w:rsid w:val="00967397"/>
    <w:rsid w:val="009700AB"/>
    <w:rsid w:val="0097063C"/>
    <w:rsid w:val="00970767"/>
    <w:rsid w:val="00970DD2"/>
    <w:rsid w:val="00970F95"/>
    <w:rsid w:val="0097142A"/>
    <w:rsid w:val="00971E61"/>
    <w:rsid w:val="009720FA"/>
    <w:rsid w:val="00972757"/>
    <w:rsid w:val="00973B3C"/>
    <w:rsid w:val="0097428E"/>
    <w:rsid w:val="00974A68"/>
    <w:rsid w:val="00974C90"/>
    <w:rsid w:val="00974C94"/>
    <w:rsid w:val="00974D3F"/>
    <w:rsid w:val="00974D82"/>
    <w:rsid w:val="00974E6F"/>
    <w:rsid w:val="00975208"/>
    <w:rsid w:val="009752E0"/>
    <w:rsid w:val="0097532B"/>
    <w:rsid w:val="009760EC"/>
    <w:rsid w:val="00976296"/>
    <w:rsid w:val="0097686E"/>
    <w:rsid w:val="00976F1E"/>
    <w:rsid w:val="009771FF"/>
    <w:rsid w:val="009772B4"/>
    <w:rsid w:val="00977C97"/>
    <w:rsid w:val="00977D08"/>
    <w:rsid w:val="00980684"/>
    <w:rsid w:val="009806DD"/>
    <w:rsid w:val="0098109E"/>
    <w:rsid w:val="00981A82"/>
    <w:rsid w:val="00981C8C"/>
    <w:rsid w:val="00981EEE"/>
    <w:rsid w:val="009820FD"/>
    <w:rsid w:val="00982D4E"/>
    <w:rsid w:val="00982FF3"/>
    <w:rsid w:val="00982FF7"/>
    <w:rsid w:val="00983959"/>
    <w:rsid w:val="0098526A"/>
    <w:rsid w:val="00985675"/>
    <w:rsid w:val="00985EB5"/>
    <w:rsid w:val="009862EB"/>
    <w:rsid w:val="009863F5"/>
    <w:rsid w:val="009869E9"/>
    <w:rsid w:val="00986FAF"/>
    <w:rsid w:val="0098723E"/>
    <w:rsid w:val="0098795F"/>
    <w:rsid w:val="0099014A"/>
    <w:rsid w:val="009903EA"/>
    <w:rsid w:val="00990FC9"/>
    <w:rsid w:val="0099164E"/>
    <w:rsid w:val="00991F9D"/>
    <w:rsid w:val="009926D1"/>
    <w:rsid w:val="00992F5D"/>
    <w:rsid w:val="0099361D"/>
    <w:rsid w:val="009936B4"/>
    <w:rsid w:val="009942FB"/>
    <w:rsid w:val="0099434F"/>
    <w:rsid w:val="00994FC5"/>
    <w:rsid w:val="00994FC7"/>
    <w:rsid w:val="00995413"/>
    <w:rsid w:val="00995BFE"/>
    <w:rsid w:val="00995CEB"/>
    <w:rsid w:val="00995FB1"/>
    <w:rsid w:val="00996494"/>
    <w:rsid w:val="00996F13"/>
    <w:rsid w:val="009977AB"/>
    <w:rsid w:val="0099792F"/>
    <w:rsid w:val="00997B9C"/>
    <w:rsid w:val="00997CB2"/>
    <w:rsid w:val="009A078E"/>
    <w:rsid w:val="009A0A93"/>
    <w:rsid w:val="009A0BA8"/>
    <w:rsid w:val="009A0EC6"/>
    <w:rsid w:val="009A10AA"/>
    <w:rsid w:val="009A132B"/>
    <w:rsid w:val="009A1BBA"/>
    <w:rsid w:val="009A1E78"/>
    <w:rsid w:val="009A1FEC"/>
    <w:rsid w:val="009A21FF"/>
    <w:rsid w:val="009A22A7"/>
    <w:rsid w:val="009A22C0"/>
    <w:rsid w:val="009A2630"/>
    <w:rsid w:val="009A2CEC"/>
    <w:rsid w:val="009A2D77"/>
    <w:rsid w:val="009A2EDA"/>
    <w:rsid w:val="009A3013"/>
    <w:rsid w:val="009A3649"/>
    <w:rsid w:val="009A37A7"/>
    <w:rsid w:val="009A3F66"/>
    <w:rsid w:val="009A4001"/>
    <w:rsid w:val="009A4DC6"/>
    <w:rsid w:val="009A5AFB"/>
    <w:rsid w:val="009A5CE6"/>
    <w:rsid w:val="009A65C0"/>
    <w:rsid w:val="009A6A33"/>
    <w:rsid w:val="009A746C"/>
    <w:rsid w:val="009A7ABB"/>
    <w:rsid w:val="009A7ABF"/>
    <w:rsid w:val="009B017E"/>
    <w:rsid w:val="009B0810"/>
    <w:rsid w:val="009B108B"/>
    <w:rsid w:val="009B211E"/>
    <w:rsid w:val="009B2192"/>
    <w:rsid w:val="009B2CCC"/>
    <w:rsid w:val="009B2D2B"/>
    <w:rsid w:val="009B2F21"/>
    <w:rsid w:val="009B3F52"/>
    <w:rsid w:val="009B400F"/>
    <w:rsid w:val="009B4185"/>
    <w:rsid w:val="009B4770"/>
    <w:rsid w:val="009B486A"/>
    <w:rsid w:val="009B55B2"/>
    <w:rsid w:val="009B59D7"/>
    <w:rsid w:val="009B70EB"/>
    <w:rsid w:val="009B715F"/>
    <w:rsid w:val="009B73B0"/>
    <w:rsid w:val="009B7A66"/>
    <w:rsid w:val="009C0AFF"/>
    <w:rsid w:val="009C1579"/>
    <w:rsid w:val="009C1FBE"/>
    <w:rsid w:val="009C2FF3"/>
    <w:rsid w:val="009C30CA"/>
    <w:rsid w:val="009C35D4"/>
    <w:rsid w:val="009C37BE"/>
    <w:rsid w:val="009C394A"/>
    <w:rsid w:val="009C401C"/>
    <w:rsid w:val="009C403C"/>
    <w:rsid w:val="009C44B9"/>
    <w:rsid w:val="009C469E"/>
    <w:rsid w:val="009C4979"/>
    <w:rsid w:val="009C4AEF"/>
    <w:rsid w:val="009C5091"/>
    <w:rsid w:val="009C5156"/>
    <w:rsid w:val="009C5925"/>
    <w:rsid w:val="009C5F24"/>
    <w:rsid w:val="009C5FE4"/>
    <w:rsid w:val="009C6369"/>
    <w:rsid w:val="009C63EA"/>
    <w:rsid w:val="009C6505"/>
    <w:rsid w:val="009C6D69"/>
    <w:rsid w:val="009C6DB7"/>
    <w:rsid w:val="009C7275"/>
    <w:rsid w:val="009C79CD"/>
    <w:rsid w:val="009D13F8"/>
    <w:rsid w:val="009D1F96"/>
    <w:rsid w:val="009D2797"/>
    <w:rsid w:val="009D2D1E"/>
    <w:rsid w:val="009D3220"/>
    <w:rsid w:val="009D3277"/>
    <w:rsid w:val="009D349C"/>
    <w:rsid w:val="009D45DE"/>
    <w:rsid w:val="009D4C0A"/>
    <w:rsid w:val="009D4EE7"/>
    <w:rsid w:val="009D4F64"/>
    <w:rsid w:val="009D53B1"/>
    <w:rsid w:val="009D54FF"/>
    <w:rsid w:val="009D5909"/>
    <w:rsid w:val="009D6681"/>
    <w:rsid w:val="009D6701"/>
    <w:rsid w:val="009D6CE2"/>
    <w:rsid w:val="009D6EFC"/>
    <w:rsid w:val="009D7496"/>
    <w:rsid w:val="009D7698"/>
    <w:rsid w:val="009D7C26"/>
    <w:rsid w:val="009E03EB"/>
    <w:rsid w:val="009E0438"/>
    <w:rsid w:val="009E070B"/>
    <w:rsid w:val="009E095F"/>
    <w:rsid w:val="009E2735"/>
    <w:rsid w:val="009E3692"/>
    <w:rsid w:val="009E461A"/>
    <w:rsid w:val="009E4693"/>
    <w:rsid w:val="009E5024"/>
    <w:rsid w:val="009E5110"/>
    <w:rsid w:val="009E51D7"/>
    <w:rsid w:val="009E59DF"/>
    <w:rsid w:val="009E5BCE"/>
    <w:rsid w:val="009E63B8"/>
    <w:rsid w:val="009E6969"/>
    <w:rsid w:val="009E7D59"/>
    <w:rsid w:val="009F15B6"/>
    <w:rsid w:val="009F17F2"/>
    <w:rsid w:val="009F19D3"/>
    <w:rsid w:val="009F21E0"/>
    <w:rsid w:val="009F24CF"/>
    <w:rsid w:val="009F2756"/>
    <w:rsid w:val="009F296B"/>
    <w:rsid w:val="009F2F50"/>
    <w:rsid w:val="009F348D"/>
    <w:rsid w:val="009F3EA2"/>
    <w:rsid w:val="009F3FEB"/>
    <w:rsid w:val="009F42EC"/>
    <w:rsid w:val="009F450D"/>
    <w:rsid w:val="009F4837"/>
    <w:rsid w:val="009F49D3"/>
    <w:rsid w:val="009F4A11"/>
    <w:rsid w:val="009F50AE"/>
    <w:rsid w:val="009F5E3B"/>
    <w:rsid w:val="009F60EB"/>
    <w:rsid w:val="009F6664"/>
    <w:rsid w:val="009F6F7B"/>
    <w:rsid w:val="009F7042"/>
    <w:rsid w:val="009F767A"/>
    <w:rsid w:val="009F7C07"/>
    <w:rsid w:val="00A00019"/>
    <w:rsid w:val="00A00217"/>
    <w:rsid w:val="00A00A77"/>
    <w:rsid w:val="00A00D73"/>
    <w:rsid w:val="00A01454"/>
    <w:rsid w:val="00A01649"/>
    <w:rsid w:val="00A01728"/>
    <w:rsid w:val="00A0210F"/>
    <w:rsid w:val="00A025B1"/>
    <w:rsid w:val="00A02901"/>
    <w:rsid w:val="00A02E52"/>
    <w:rsid w:val="00A03318"/>
    <w:rsid w:val="00A0332D"/>
    <w:rsid w:val="00A037D8"/>
    <w:rsid w:val="00A04AE5"/>
    <w:rsid w:val="00A0514B"/>
    <w:rsid w:val="00A0609F"/>
    <w:rsid w:val="00A0615A"/>
    <w:rsid w:val="00A0639E"/>
    <w:rsid w:val="00A0712F"/>
    <w:rsid w:val="00A07983"/>
    <w:rsid w:val="00A07E52"/>
    <w:rsid w:val="00A07FA4"/>
    <w:rsid w:val="00A10124"/>
    <w:rsid w:val="00A10732"/>
    <w:rsid w:val="00A10AA9"/>
    <w:rsid w:val="00A10CDD"/>
    <w:rsid w:val="00A10E79"/>
    <w:rsid w:val="00A11643"/>
    <w:rsid w:val="00A11846"/>
    <w:rsid w:val="00A11EEC"/>
    <w:rsid w:val="00A11FFD"/>
    <w:rsid w:val="00A12653"/>
    <w:rsid w:val="00A126D1"/>
    <w:rsid w:val="00A12797"/>
    <w:rsid w:val="00A12847"/>
    <w:rsid w:val="00A137B0"/>
    <w:rsid w:val="00A138E8"/>
    <w:rsid w:val="00A13A94"/>
    <w:rsid w:val="00A13D49"/>
    <w:rsid w:val="00A14A4D"/>
    <w:rsid w:val="00A14BFD"/>
    <w:rsid w:val="00A1593A"/>
    <w:rsid w:val="00A15950"/>
    <w:rsid w:val="00A1596C"/>
    <w:rsid w:val="00A15A80"/>
    <w:rsid w:val="00A15F9F"/>
    <w:rsid w:val="00A16600"/>
    <w:rsid w:val="00A17711"/>
    <w:rsid w:val="00A17738"/>
    <w:rsid w:val="00A17832"/>
    <w:rsid w:val="00A178E9"/>
    <w:rsid w:val="00A20464"/>
    <w:rsid w:val="00A2093E"/>
    <w:rsid w:val="00A20A83"/>
    <w:rsid w:val="00A20FA7"/>
    <w:rsid w:val="00A21092"/>
    <w:rsid w:val="00A21863"/>
    <w:rsid w:val="00A21E12"/>
    <w:rsid w:val="00A21FE5"/>
    <w:rsid w:val="00A228E1"/>
    <w:rsid w:val="00A229DC"/>
    <w:rsid w:val="00A23827"/>
    <w:rsid w:val="00A23B79"/>
    <w:rsid w:val="00A23C2F"/>
    <w:rsid w:val="00A2400F"/>
    <w:rsid w:val="00A25172"/>
    <w:rsid w:val="00A2534B"/>
    <w:rsid w:val="00A25945"/>
    <w:rsid w:val="00A2658A"/>
    <w:rsid w:val="00A2699F"/>
    <w:rsid w:val="00A26A2A"/>
    <w:rsid w:val="00A27322"/>
    <w:rsid w:val="00A27DD7"/>
    <w:rsid w:val="00A27E22"/>
    <w:rsid w:val="00A305D8"/>
    <w:rsid w:val="00A307D9"/>
    <w:rsid w:val="00A31057"/>
    <w:rsid w:val="00A310F2"/>
    <w:rsid w:val="00A31BF2"/>
    <w:rsid w:val="00A32486"/>
    <w:rsid w:val="00A325DA"/>
    <w:rsid w:val="00A3271F"/>
    <w:rsid w:val="00A32A53"/>
    <w:rsid w:val="00A330D3"/>
    <w:rsid w:val="00A33510"/>
    <w:rsid w:val="00A33598"/>
    <w:rsid w:val="00A33D3A"/>
    <w:rsid w:val="00A34CCD"/>
    <w:rsid w:val="00A34CF5"/>
    <w:rsid w:val="00A35294"/>
    <w:rsid w:val="00A35C2E"/>
    <w:rsid w:val="00A3604D"/>
    <w:rsid w:val="00A360C0"/>
    <w:rsid w:val="00A36A4B"/>
    <w:rsid w:val="00A36F93"/>
    <w:rsid w:val="00A37628"/>
    <w:rsid w:val="00A404E4"/>
    <w:rsid w:val="00A40588"/>
    <w:rsid w:val="00A40D09"/>
    <w:rsid w:val="00A40D0F"/>
    <w:rsid w:val="00A411DA"/>
    <w:rsid w:val="00A41D4A"/>
    <w:rsid w:val="00A4221D"/>
    <w:rsid w:val="00A42B2F"/>
    <w:rsid w:val="00A4387E"/>
    <w:rsid w:val="00A43DA8"/>
    <w:rsid w:val="00A44649"/>
    <w:rsid w:val="00A44ACA"/>
    <w:rsid w:val="00A44BC6"/>
    <w:rsid w:val="00A45220"/>
    <w:rsid w:val="00A45552"/>
    <w:rsid w:val="00A45831"/>
    <w:rsid w:val="00A45C6A"/>
    <w:rsid w:val="00A4605C"/>
    <w:rsid w:val="00A4621C"/>
    <w:rsid w:val="00A462B0"/>
    <w:rsid w:val="00A4648F"/>
    <w:rsid w:val="00A466CE"/>
    <w:rsid w:val="00A46C1F"/>
    <w:rsid w:val="00A470C5"/>
    <w:rsid w:val="00A473E9"/>
    <w:rsid w:val="00A475C2"/>
    <w:rsid w:val="00A47856"/>
    <w:rsid w:val="00A4787B"/>
    <w:rsid w:val="00A47891"/>
    <w:rsid w:val="00A47B42"/>
    <w:rsid w:val="00A5056A"/>
    <w:rsid w:val="00A50776"/>
    <w:rsid w:val="00A526D5"/>
    <w:rsid w:val="00A52A89"/>
    <w:rsid w:val="00A52B4E"/>
    <w:rsid w:val="00A5307B"/>
    <w:rsid w:val="00A5310E"/>
    <w:rsid w:val="00A53CA6"/>
    <w:rsid w:val="00A54BE3"/>
    <w:rsid w:val="00A550BB"/>
    <w:rsid w:val="00A55B21"/>
    <w:rsid w:val="00A55C50"/>
    <w:rsid w:val="00A55C84"/>
    <w:rsid w:val="00A56209"/>
    <w:rsid w:val="00A563D8"/>
    <w:rsid w:val="00A56E34"/>
    <w:rsid w:val="00A57729"/>
    <w:rsid w:val="00A600BB"/>
    <w:rsid w:val="00A604E3"/>
    <w:rsid w:val="00A607F6"/>
    <w:rsid w:val="00A60A4B"/>
    <w:rsid w:val="00A60E0F"/>
    <w:rsid w:val="00A60F76"/>
    <w:rsid w:val="00A6110A"/>
    <w:rsid w:val="00A61262"/>
    <w:rsid w:val="00A61516"/>
    <w:rsid w:val="00A61E4A"/>
    <w:rsid w:val="00A625E6"/>
    <w:rsid w:val="00A628B6"/>
    <w:rsid w:val="00A62A0A"/>
    <w:rsid w:val="00A62D6F"/>
    <w:rsid w:val="00A6340F"/>
    <w:rsid w:val="00A63464"/>
    <w:rsid w:val="00A6359F"/>
    <w:rsid w:val="00A63C33"/>
    <w:rsid w:val="00A63DB9"/>
    <w:rsid w:val="00A63EE6"/>
    <w:rsid w:val="00A64022"/>
    <w:rsid w:val="00A64170"/>
    <w:rsid w:val="00A645FD"/>
    <w:rsid w:val="00A649A2"/>
    <w:rsid w:val="00A64DDE"/>
    <w:rsid w:val="00A652B2"/>
    <w:rsid w:val="00A65384"/>
    <w:rsid w:val="00A65398"/>
    <w:rsid w:val="00A659DC"/>
    <w:rsid w:val="00A65D18"/>
    <w:rsid w:val="00A662CE"/>
    <w:rsid w:val="00A662DC"/>
    <w:rsid w:val="00A66784"/>
    <w:rsid w:val="00A667A2"/>
    <w:rsid w:val="00A66826"/>
    <w:rsid w:val="00A66A0F"/>
    <w:rsid w:val="00A66ACC"/>
    <w:rsid w:val="00A66B5B"/>
    <w:rsid w:val="00A670BD"/>
    <w:rsid w:val="00A67264"/>
    <w:rsid w:val="00A70082"/>
    <w:rsid w:val="00A70183"/>
    <w:rsid w:val="00A70431"/>
    <w:rsid w:val="00A706C6"/>
    <w:rsid w:val="00A70818"/>
    <w:rsid w:val="00A70E17"/>
    <w:rsid w:val="00A718E9"/>
    <w:rsid w:val="00A71AF3"/>
    <w:rsid w:val="00A71C32"/>
    <w:rsid w:val="00A72D8E"/>
    <w:rsid w:val="00A7369E"/>
    <w:rsid w:val="00A73B6A"/>
    <w:rsid w:val="00A745E4"/>
    <w:rsid w:val="00A74D2E"/>
    <w:rsid w:val="00A750FF"/>
    <w:rsid w:val="00A75238"/>
    <w:rsid w:val="00A75869"/>
    <w:rsid w:val="00A75A43"/>
    <w:rsid w:val="00A761BC"/>
    <w:rsid w:val="00A7683A"/>
    <w:rsid w:val="00A7716E"/>
    <w:rsid w:val="00A77565"/>
    <w:rsid w:val="00A77D3F"/>
    <w:rsid w:val="00A77F2A"/>
    <w:rsid w:val="00A80886"/>
    <w:rsid w:val="00A81567"/>
    <w:rsid w:val="00A81B86"/>
    <w:rsid w:val="00A82289"/>
    <w:rsid w:val="00A82C51"/>
    <w:rsid w:val="00A82FBA"/>
    <w:rsid w:val="00A830E4"/>
    <w:rsid w:val="00A83F0D"/>
    <w:rsid w:val="00A846A0"/>
    <w:rsid w:val="00A8493A"/>
    <w:rsid w:val="00A854B8"/>
    <w:rsid w:val="00A860BC"/>
    <w:rsid w:val="00A869A6"/>
    <w:rsid w:val="00A87BAE"/>
    <w:rsid w:val="00A90043"/>
    <w:rsid w:val="00A90589"/>
    <w:rsid w:val="00A9061F"/>
    <w:rsid w:val="00A90AE4"/>
    <w:rsid w:val="00A90DCE"/>
    <w:rsid w:val="00A91030"/>
    <w:rsid w:val="00A91B0A"/>
    <w:rsid w:val="00A91F4F"/>
    <w:rsid w:val="00A928AE"/>
    <w:rsid w:val="00A929FB"/>
    <w:rsid w:val="00A92C15"/>
    <w:rsid w:val="00A936A8"/>
    <w:rsid w:val="00A93738"/>
    <w:rsid w:val="00A93953"/>
    <w:rsid w:val="00A9399F"/>
    <w:rsid w:val="00A93E60"/>
    <w:rsid w:val="00A9435E"/>
    <w:rsid w:val="00A94416"/>
    <w:rsid w:val="00A947B1"/>
    <w:rsid w:val="00A95422"/>
    <w:rsid w:val="00A95690"/>
    <w:rsid w:val="00A95B05"/>
    <w:rsid w:val="00A96728"/>
    <w:rsid w:val="00A97B89"/>
    <w:rsid w:val="00AA0372"/>
    <w:rsid w:val="00AA0416"/>
    <w:rsid w:val="00AA041E"/>
    <w:rsid w:val="00AA077E"/>
    <w:rsid w:val="00AA0A91"/>
    <w:rsid w:val="00AA0C0D"/>
    <w:rsid w:val="00AA10CD"/>
    <w:rsid w:val="00AA16B9"/>
    <w:rsid w:val="00AA1787"/>
    <w:rsid w:val="00AA1BD9"/>
    <w:rsid w:val="00AA1D60"/>
    <w:rsid w:val="00AA27F4"/>
    <w:rsid w:val="00AA2AF1"/>
    <w:rsid w:val="00AA3954"/>
    <w:rsid w:val="00AA3D62"/>
    <w:rsid w:val="00AA4BC9"/>
    <w:rsid w:val="00AA4E75"/>
    <w:rsid w:val="00AA50A6"/>
    <w:rsid w:val="00AA51AA"/>
    <w:rsid w:val="00AA522D"/>
    <w:rsid w:val="00AA5A2A"/>
    <w:rsid w:val="00AA5B2C"/>
    <w:rsid w:val="00AA777A"/>
    <w:rsid w:val="00AA7B6E"/>
    <w:rsid w:val="00AA7BE5"/>
    <w:rsid w:val="00AB03BC"/>
    <w:rsid w:val="00AB03F5"/>
    <w:rsid w:val="00AB08E1"/>
    <w:rsid w:val="00AB0F03"/>
    <w:rsid w:val="00AB125E"/>
    <w:rsid w:val="00AB1DF6"/>
    <w:rsid w:val="00AB26BA"/>
    <w:rsid w:val="00AB2A78"/>
    <w:rsid w:val="00AB2E89"/>
    <w:rsid w:val="00AB3183"/>
    <w:rsid w:val="00AB3693"/>
    <w:rsid w:val="00AB3B15"/>
    <w:rsid w:val="00AB3C81"/>
    <w:rsid w:val="00AB3FCA"/>
    <w:rsid w:val="00AB4629"/>
    <w:rsid w:val="00AB4821"/>
    <w:rsid w:val="00AB5138"/>
    <w:rsid w:val="00AB56AF"/>
    <w:rsid w:val="00AB5772"/>
    <w:rsid w:val="00AB6130"/>
    <w:rsid w:val="00AB671A"/>
    <w:rsid w:val="00AB7587"/>
    <w:rsid w:val="00AB789A"/>
    <w:rsid w:val="00AC06EC"/>
    <w:rsid w:val="00AC0B35"/>
    <w:rsid w:val="00AC11F2"/>
    <w:rsid w:val="00AC17AA"/>
    <w:rsid w:val="00AC1CB7"/>
    <w:rsid w:val="00AC2E8C"/>
    <w:rsid w:val="00AC2F97"/>
    <w:rsid w:val="00AC3128"/>
    <w:rsid w:val="00AC4A80"/>
    <w:rsid w:val="00AC4AF7"/>
    <w:rsid w:val="00AC4CF9"/>
    <w:rsid w:val="00AC4D89"/>
    <w:rsid w:val="00AC543A"/>
    <w:rsid w:val="00AC544E"/>
    <w:rsid w:val="00AC5BA1"/>
    <w:rsid w:val="00AC5CE7"/>
    <w:rsid w:val="00AC6214"/>
    <w:rsid w:val="00AC6B2D"/>
    <w:rsid w:val="00AC75AC"/>
    <w:rsid w:val="00AD0576"/>
    <w:rsid w:val="00AD0666"/>
    <w:rsid w:val="00AD1984"/>
    <w:rsid w:val="00AD2266"/>
    <w:rsid w:val="00AD24B2"/>
    <w:rsid w:val="00AD2C84"/>
    <w:rsid w:val="00AD3502"/>
    <w:rsid w:val="00AD4831"/>
    <w:rsid w:val="00AD4E52"/>
    <w:rsid w:val="00AD51DA"/>
    <w:rsid w:val="00AD5AF6"/>
    <w:rsid w:val="00AD5E62"/>
    <w:rsid w:val="00AD63ED"/>
    <w:rsid w:val="00AD6A94"/>
    <w:rsid w:val="00AD6B45"/>
    <w:rsid w:val="00AD6CB4"/>
    <w:rsid w:val="00AD6EA3"/>
    <w:rsid w:val="00AD7629"/>
    <w:rsid w:val="00AD7636"/>
    <w:rsid w:val="00AD781C"/>
    <w:rsid w:val="00AD7B96"/>
    <w:rsid w:val="00AD7DF2"/>
    <w:rsid w:val="00AD7E4E"/>
    <w:rsid w:val="00AE03E6"/>
    <w:rsid w:val="00AE05C3"/>
    <w:rsid w:val="00AE0869"/>
    <w:rsid w:val="00AE09A6"/>
    <w:rsid w:val="00AE0A16"/>
    <w:rsid w:val="00AE0A23"/>
    <w:rsid w:val="00AE0B50"/>
    <w:rsid w:val="00AE0B8F"/>
    <w:rsid w:val="00AE0E41"/>
    <w:rsid w:val="00AE1569"/>
    <w:rsid w:val="00AE2A24"/>
    <w:rsid w:val="00AE2D28"/>
    <w:rsid w:val="00AE3948"/>
    <w:rsid w:val="00AE3AB9"/>
    <w:rsid w:val="00AE4A0D"/>
    <w:rsid w:val="00AE4FB4"/>
    <w:rsid w:val="00AE5593"/>
    <w:rsid w:val="00AE564F"/>
    <w:rsid w:val="00AE57A1"/>
    <w:rsid w:val="00AE5947"/>
    <w:rsid w:val="00AE5A56"/>
    <w:rsid w:val="00AE5E54"/>
    <w:rsid w:val="00AE6F13"/>
    <w:rsid w:val="00AE7106"/>
    <w:rsid w:val="00AE730D"/>
    <w:rsid w:val="00AE7BA6"/>
    <w:rsid w:val="00AF0339"/>
    <w:rsid w:val="00AF1374"/>
    <w:rsid w:val="00AF1B5C"/>
    <w:rsid w:val="00AF23C6"/>
    <w:rsid w:val="00AF2734"/>
    <w:rsid w:val="00AF2F0F"/>
    <w:rsid w:val="00AF39FC"/>
    <w:rsid w:val="00AF3A10"/>
    <w:rsid w:val="00AF3F58"/>
    <w:rsid w:val="00AF4566"/>
    <w:rsid w:val="00AF4D76"/>
    <w:rsid w:val="00AF576C"/>
    <w:rsid w:val="00AF5926"/>
    <w:rsid w:val="00AF5A5C"/>
    <w:rsid w:val="00AF5A5F"/>
    <w:rsid w:val="00AF65F1"/>
    <w:rsid w:val="00AF6B71"/>
    <w:rsid w:val="00AF6D73"/>
    <w:rsid w:val="00AF7012"/>
    <w:rsid w:val="00AF7048"/>
    <w:rsid w:val="00AF77AB"/>
    <w:rsid w:val="00AF77FC"/>
    <w:rsid w:val="00AF7CED"/>
    <w:rsid w:val="00B00405"/>
    <w:rsid w:val="00B005CB"/>
    <w:rsid w:val="00B00E15"/>
    <w:rsid w:val="00B00E2F"/>
    <w:rsid w:val="00B01503"/>
    <w:rsid w:val="00B01859"/>
    <w:rsid w:val="00B0189E"/>
    <w:rsid w:val="00B01D69"/>
    <w:rsid w:val="00B022C0"/>
    <w:rsid w:val="00B023F7"/>
    <w:rsid w:val="00B02766"/>
    <w:rsid w:val="00B02F5F"/>
    <w:rsid w:val="00B041BE"/>
    <w:rsid w:val="00B049B6"/>
    <w:rsid w:val="00B04D5A"/>
    <w:rsid w:val="00B0597C"/>
    <w:rsid w:val="00B05A8C"/>
    <w:rsid w:val="00B06556"/>
    <w:rsid w:val="00B07484"/>
    <w:rsid w:val="00B0756B"/>
    <w:rsid w:val="00B10661"/>
    <w:rsid w:val="00B10A77"/>
    <w:rsid w:val="00B10D5C"/>
    <w:rsid w:val="00B10EDB"/>
    <w:rsid w:val="00B111AC"/>
    <w:rsid w:val="00B116BD"/>
    <w:rsid w:val="00B1245E"/>
    <w:rsid w:val="00B12573"/>
    <w:rsid w:val="00B126E7"/>
    <w:rsid w:val="00B1330F"/>
    <w:rsid w:val="00B13C02"/>
    <w:rsid w:val="00B14016"/>
    <w:rsid w:val="00B14749"/>
    <w:rsid w:val="00B14865"/>
    <w:rsid w:val="00B1489B"/>
    <w:rsid w:val="00B1493E"/>
    <w:rsid w:val="00B14AE4"/>
    <w:rsid w:val="00B151FA"/>
    <w:rsid w:val="00B15ED4"/>
    <w:rsid w:val="00B16388"/>
    <w:rsid w:val="00B16429"/>
    <w:rsid w:val="00B16829"/>
    <w:rsid w:val="00B1684A"/>
    <w:rsid w:val="00B168A7"/>
    <w:rsid w:val="00B175C6"/>
    <w:rsid w:val="00B178D0"/>
    <w:rsid w:val="00B2001F"/>
    <w:rsid w:val="00B204E0"/>
    <w:rsid w:val="00B20B88"/>
    <w:rsid w:val="00B20F32"/>
    <w:rsid w:val="00B21206"/>
    <w:rsid w:val="00B23519"/>
    <w:rsid w:val="00B241E9"/>
    <w:rsid w:val="00B2481F"/>
    <w:rsid w:val="00B24E21"/>
    <w:rsid w:val="00B257BF"/>
    <w:rsid w:val="00B25929"/>
    <w:rsid w:val="00B25B10"/>
    <w:rsid w:val="00B26304"/>
    <w:rsid w:val="00B26834"/>
    <w:rsid w:val="00B2727A"/>
    <w:rsid w:val="00B31C8A"/>
    <w:rsid w:val="00B328D3"/>
    <w:rsid w:val="00B32EA7"/>
    <w:rsid w:val="00B32ED0"/>
    <w:rsid w:val="00B334F1"/>
    <w:rsid w:val="00B33C9B"/>
    <w:rsid w:val="00B33EC1"/>
    <w:rsid w:val="00B34EA0"/>
    <w:rsid w:val="00B34F95"/>
    <w:rsid w:val="00B34FB1"/>
    <w:rsid w:val="00B36CB0"/>
    <w:rsid w:val="00B36F71"/>
    <w:rsid w:val="00B3731F"/>
    <w:rsid w:val="00B378D1"/>
    <w:rsid w:val="00B379C6"/>
    <w:rsid w:val="00B37BBF"/>
    <w:rsid w:val="00B403BB"/>
    <w:rsid w:val="00B403FD"/>
    <w:rsid w:val="00B407A4"/>
    <w:rsid w:val="00B4125D"/>
    <w:rsid w:val="00B4127D"/>
    <w:rsid w:val="00B41DBB"/>
    <w:rsid w:val="00B427FD"/>
    <w:rsid w:val="00B42DD1"/>
    <w:rsid w:val="00B438BF"/>
    <w:rsid w:val="00B43BCE"/>
    <w:rsid w:val="00B43DE4"/>
    <w:rsid w:val="00B43E33"/>
    <w:rsid w:val="00B44188"/>
    <w:rsid w:val="00B4451A"/>
    <w:rsid w:val="00B45376"/>
    <w:rsid w:val="00B46315"/>
    <w:rsid w:val="00B4631A"/>
    <w:rsid w:val="00B46437"/>
    <w:rsid w:val="00B504AD"/>
    <w:rsid w:val="00B504FB"/>
    <w:rsid w:val="00B50AAF"/>
    <w:rsid w:val="00B50ABA"/>
    <w:rsid w:val="00B510F1"/>
    <w:rsid w:val="00B511BB"/>
    <w:rsid w:val="00B513C0"/>
    <w:rsid w:val="00B51480"/>
    <w:rsid w:val="00B521A1"/>
    <w:rsid w:val="00B52333"/>
    <w:rsid w:val="00B526FA"/>
    <w:rsid w:val="00B52C1D"/>
    <w:rsid w:val="00B5330F"/>
    <w:rsid w:val="00B53775"/>
    <w:rsid w:val="00B53963"/>
    <w:rsid w:val="00B5398D"/>
    <w:rsid w:val="00B53ADF"/>
    <w:rsid w:val="00B54846"/>
    <w:rsid w:val="00B54D6F"/>
    <w:rsid w:val="00B5512E"/>
    <w:rsid w:val="00B55BF5"/>
    <w:rsid w:val="00B55F0C"/>
    <w:rsid w:val="00B56036"/>
    <w:rsid w:val="00B57B94"/>
    <w:rsid w:val="00B60CEC"/>
    <w:rsid w:val="00B61663"/>
    <w:rsid w:val="00B6166A"/>
    <w:rsid w:val="00B63434"/>
    <w:rsid w:val="00B63B9D"/>
    <w:rsid w:val="00B63E76"/>
    <w:rsid w:val="00B6453F"/>
    <w:rsid w:val="00B6476A"/>
    <w:rsid w:val="00B64EDB"/>
    <w:rsid w:val="00B65887"/>
    <w:rsid w:val="00B65E9A"/>
    <w:rsid w:val="00B66FF3"/>
    <w:rsid w:val="00B670C0"/>
    <w:rsid w:val="00B678FF"/>
    <w:rsid w:val="00B67FD9"/>
    <w:rsid w:val="00B70390"/>
    <w:rsid w:val="00B711D0"/>
    <w:rsid w:val="00B71A92"/>
    <w:rsid w:val="00B72358"/>
    <w:rsid w:val="00B725CC"/>
    <w:rsid w:val="00B73123"/>
    <w:rsid w:val="00B736F1"/>
    <w:rsid w:val="00B73AF3"/>
    <w:rsid w:val="00B73EC1"/>
    <w:rsid w:val="00B74564"/>
    <w:rsid w:val="00B75103"/>
    <w:rsid w:val="00B75560"/>
    <w:rsid w:val="00B7589B"/>
    <w:rsid w:val="00B758C5"/>
    <w:rsid w:val="00B75B77"/>
    <w:rsid w:val="00B75BE3"/>
    <w:rsid w:val="00B75F95"/>
    <w:rsid w:val="00B76A16"/>
    <w:rsid w:val="00B77257"/>
    <w:rsid w:val="00B77B6F"/>
    <w:rsid w:val="00B80660"/>
    <w:rsid w:val="00B808F6"/>
    <w:rsid w:val="00B815D7"/>
    <w:rsid w:val="00B81F6A"/>
    <w:rsid w:val="00B8237D"/>
    <w:rsid w:val="00B828A2"/>
    <w:rsid w:val="00B82E2B"/>
    <w:rsid w:val="00B83958"/>
    <w:rsid w:val="00B839EA"/>
    <w:rsid w:val="00B83B68"/>
    <w:rsid w:val="00B8434E"/>
    <w:rsid w:val="00B84C76"/>
    <w:rsid w:val="00B84D3C"/>
    <w:rsid w:val="00B84DAB"/>
    <w:rsid w:val="00B85140"/>
    <w:rsid w:val="00B85333"/>
    <w:rsid w:val="00B86422"/>
    <w:rsid w:val="00B86D6B"/>
    <w:rsid w:val="00B87F1C"/>
    <w:rsid w:val="00B87F68"/>
    <w:rsid w:val="00B905DE"/>
    <w:rsid w:val="00B915E3"/>
    <w:rsid w:val="00B9208D"/>
    <w:rsid w:val="00B929D4"/>
    <w:rsid w:val="00B93494"/>
    <w:rsid w:val="00B94027"/>
    <w:rsid w:val="00B94201"/>
    <w:rsid w:val="00B94529"/>
    <w:rsid w:val="00B946C5"/>
    <w:rsid w:val="00B94F27"/>
    <w:rsid w:val="00B96842"/>
    <w:rsid w:val="00B970B4"/>
    <w:rsid w:val="00B971C9"/>
    <w:rsid w:val="00B971F0"/>
    <w:rsid w:val="00B9797D"/>
    <w:rsid w:val="00BA03D5"/>
    <w:rsid w:val="00BA0741"/>
    <w:rsid w:val="00BA1623"/>
    <w:rsid w:val="00BA1703"/>
    <w:rsid w:val="00BA209F"/>
    <w:rsid w:val="00BA2177"/>
    <w:rsid w:val="00BA3057"/>
    <w:rsid w:val="00BA30A1"/>
    <w:rsid w:val="00BA33B5"/>
    <w:rsid w:val="00BA368E"/>
    <w:rsid w:val="00BA3E24"/>
    <w:rsid w:val="00BA3EEC"/>
    <w:rsid w:val="00BA5354"/>
    <w:rsid w:val="00BA53BF"/>
    <w:rsid w:val="00BA53EE"/>
    <w:rsid w:val="00BA5DE8"/>
    <w:rsid w:val="00BA61B8"/>
    <w:rsid w:val="00BA6383"/>
    <w:rsid w:val="00BA6799"/>
    <w:rsid w:val="00BA75D6"/>
    <w:rsid w:val="00BA7EC6"/>
    <w:rsid w:val="00BB0814"/>
    <w:rsid w:val="00BB0CBE"/>
    <w:rsid w:val="00BB0E53"/>
    <w:rsid w:val="00BB17DD"/>
    <w:rsid w:val="00BB1A43"/>
    <w:rsid w:val="00BB1EE6"/>
    <w:rsid w:val="00BB1F6B"/>
    <w:rsid w:val="00BB228C"/>
    <w:rsid w:val="00BB2CC8"/>
    <w:rsid w:val="00BB31F6"/>
    <w:rsid w:val="00BB32C4"/>
    <w:rsid w:val="00BB3932"/>
    <w:rsid w:val="00BB3B42"/>
    <w:rsid w:val="00BB3C73"/>
    <w:rsid w:val="00BB48D7"/>
    <w:rsid w:val="00BB597A"/>
    <w:rsid w:val="00BB6454"/>
    <w:rsid w:val="00BB6D76"/>
    <w:rsid w:val="00BB7075"/>
    <w:rsid w:val="00BB70D1"/>
    <w:rsid w:val="00BB76F6"/>
    <w:rsid w:val="00BB795D"/>
    <w:rsid w:val="00BB79B2"/>
    <w:rsid w:val="00BC003A"/>
    <w:rsid w:val="00BC05EF"/>
    <w:rsid w:val="00BC0B3B"/>
    <w:rsid w:val="00BC0D40"/>
    <w:rsid w:val="00BC1157"/>
    <w:rsid w:val="00BC1389"/>
    <w:rsid w:val="00BC1986"/>
    <w:rsid w:val="00BC1F0A"/>
    <w:rsid w:val="00BC3D9A"/>
    <w:rsid w:val="00BC3DE0"/>
    <w:rsid w:val="00BC40F7"/>
    <w:rsid w:val="00BC43A4"/>
    <w:rsid w:val="00BC4A85"/>
    <w:rsid w:val="00BC57FF"/>
    <w:rsid w:val="00BC585D"/>
    <w:rsid w:val="00BC6039"/>
    <w:rsid w:val="00BC6114"/>
    <w:rsid w:val="00BC6244"/>
    <w:rsid w:val="00BC6AE5"/>
    <w:rsid w:val="00BC7770"/>
    <w:rsid w:val="00BD0639"/>
    <w:rsid w:val="00BD09DE"/>
    <w:rsid w:val="00BD1651"/>
    <w:rsid w:val="00BD19BD"/>
    <w:rsid w:val="00BD1B37"/>
    <w:rsid w:val="00BD1D3B"/>
    <w:rsid w:val="00BD284C"/>
    <w:rsid w:val="00BD2F78"/>
    <w:rsid w:val="00BD3B44"/>
    <w:rsid w:val="00BD3D79"/>
    <w:rsid w:val="00BD3FE4"/>
    <w:rsid w:val="00BD411A"/>
    <w:rsid w:val="00BD4483"/>
    <w:rsid w:val="00BD453A"/>
    <w:rsid w:val="00BD4E52"/>
    <w:rsid w:val="00BD509D"/>
    <w:rsid w:val="00BD5366"/>
    <w:rsid w:val="00BD57D7"/>
    <w:rsid w:val="00BD589F"/>
    <w:rsid w:val="00BD5910"/>
    <w:rsid w:val="00BD6C7C"/>
    <w:rsid w:val="00BD6E30"/>
    <w:rsid w:val="00BD6FBF"/>
    <w:rsid w:val="00BD73DC"/>
    <w:rsid w:val="00BD75B7"/>
    <w:rsid w:val="00BD75EA"/>
    <w:rsid w:val="00BD7B99"/>
    <w:rsid w:val="00BD7D20"/>
    <w:rsid w:val="00BE01E1"/>
    <w:rsid w:val="00BE1586"/>
    <w:rsid w:val="00BE1777"/>
    <w:rsid w:val="00BE199A"/>
    <w:rsid w:val="00BE1A06"/>
    <w:rsid w:val="00BE237F"/>
    <w:rsid w:val="00BE283B"/>
    <w:rsid w:val="00BE2CC0"/>
    <w:rsid w:val="00BE305C"/>
    <w:rsid w:val="00BE35F6"/>
    <w:rsid w:val="00BE3D8D"/>
    <w:rsid w:val="00BE5435"/>
    <w:rsid w:val="00BE5B3C"/>
    <w:rsid w:val="00BE5D8B"/>
    <w:rsid w:val="00BE5F16"/>
    <w:rsid w:val="00BE60FE"/>
    <w:rsid w:val="00BE6119"/>
    <w:rsid w:val="00BE6501"/>
    <w:rsid w:val="00BE6C23"/>
    <w:rsid w:val="00BE7178"/>
    <w:rsid w:val="00BE71EC"/>
    <w:rsid w:val="00BF0A52"/>
    <w:rsid w:val="00BF0D49"/>
    <w:rsid w:val="00BF125C"/>
    <w:rsid w:val="00BF1A19"/>
    <w:rsid w:val="00BF1C92"/>
    <w:rsid w:val="00BF1D11"/>
    <w:rsid w:val="00BF27D9"/>
    <w:rsid w:val="00BF2940"/>
    <w:rsid w:val="00BF3C3B"/>
    <w:rsid w:val="00BF3C9E"/>
    <w:rsid w:val="00BF4046"/>
    <w:rsid w:val="00BF4308"/>
    <w:rsid w:val="00BF4330"/>
    <w:rsid w:val="00BF46B3"/>
    <w:rsid w:val="00BF4C03"/>
    <w:rsid w:val="00BF5057"/>
    <w:rsid w:val="00BF52EE"/>
    <w:rsid w:val="00BF54B3"/>
    <w:rsid w:val="00BF5730"/>
    <w:rsid w:val="00BF5B1C"/>
    <w:rsid w:val="00BF6399"/>
    <w:rsid w:val="00BF6BA8"/>
    <w:rsid w:val="00BF6D7E"/>
    <w:rsid w:val="00BF73C7"/>
    <w:rsid w:val="00BF77B8"/>
    <w:rsid w:val="00BF77D9"/>
    <w:rsid w:val="00BF79DC"/>
    <w:rsid w:val="00BF7ADF"/>
    <w:rsid w:val="00C004A4"/>
    <w:rsid w:val="00C00A21"/>
    <w:rsid w:val="00C00DF3"/>
    <w:rsid w:val="00C00EB5"/>
    <w:rsid w:val="00C016E8"/>
    <w:rsid w:val="00C01924"/>
    <w:rsid w:val="00C01F49"/>
    <w:rsid w:val="00C02447"/>
    <w:rsid w:val="00C02653"/>
    <w:rsid w:val="00C027CC"/>
    <w:rsid w:val="00C02E23"/>
    <w:rsid w:val="00C02FEF"/>
    <w:rsid w:val="00C031B3"/>
    <w:rsid w:val="00C032F6"/>
    <w:rsid w:val="00C03CA3"/>
    <w:rsid w:val="00C03D31"/>
    <w:rsid w:val="00C040FA"/>
    <w:rsid w:val="00C04927"/>
    <w:rsid w:val="00C04DE1"/>
    <w:rsid w:val="00C05026"/>
    <w:rsid w:val="00C0510E"/>
    <w:rsid w:val="00C05C30"/>
    <w:rsid w:val="00C05D2C"/>
    <w:rsid w:val="00C062A0"/>
    <w:rsid w:val="00C06D3C"/>
    <w:rsid w:val="00C076C8"/>
    <w:rsid w:val="00C07E20"/>
    <w:rsid w:val="00C10011"/>
    <w:rsid w:val="00C1070A"/>
    <w:rsid w:val="00C1077C"/>
    <w:rsid w:val="00C10A58"/>
    <w:rsid w:val="00C110FA"/>
    <w:rsid w:val="00C1222F"/>
    <w:rsid w:val="00C1239C"/>
    <w:rsid w:val="00C12B67"/>
    <w:rsid w:val="00C13A02"/>
    <w:rsid w:val="00C14683"/>
    <w:rsid w:val="00C146AD"/>
    <w:rsid w:val="00C148D9"/>
    <w:rsid w:val="00C1601E"/>
    <w:rsid w:val="00C16CBD"/>
    <w:rsid w:val="00C16CDE"/>
    <w:rsid w:val="00C16D6D"/>
    <w:rsid w:val="00C173E0"/>
    <w:rsid w:val="00C177F2"/>
    <w:rsid w:val="00C20A36"/>
    <w:rsid w:val="00C20DCB"/>
    <w:rsid w:val="00C20F04"/>
    <w:rsid w:val="00C21DA4"/>
    <w:rsid w:val="00C2214E"/>
    <w:rsid w:val="00C2227F"/>
    <w:rsid w:val="00C2281F"/>
    <w:rsid w:val="00C22879"/>
    <w:rsid w:val="00C22F9F"/>
    <w:rsid w:val="00C23476"/>
    <w:rsid w:val="00C23687"/>
    <w:rsid w:val="00C23A38"/>
    <w:rsid w:val="00C23DE6"/>
    <w:rsid w:val="00C2429F"/>
    <w:rsid w:val="00C249B9"/>
    <w:rsid w:val="00C24C4A"/>
    <w:rsid w:val="00C24D87"/>
    <w:rsid w:val="00C2599D"/>
    <w:rsid w:val="00C265D6"/>
    <w:rsid w:val="00C266A8"/>
    <w:rsid w:val="00C26BA2"/>
    <w:rsid w:val="00C26CA4"/>
    <w:rsid w:val="00C27302"/>
    <w:rsid w:val="00C27449"/>
    <w:rsid w:val="00C27594"/>
    <w:rsid w:val="00C27A2E"/>
    <w:rsid w:val="00C27C87"/>
    <w:rsid w:val="00C3061B"/>
    <w:rsid w:val="00C310DA"/>
    <w:rsid w:val="00C313FE"/>
    <w:rsid w:val="00C315AB"/>
    <w:rsid w:val="00C31B2E"/>
    <w:rsid w:val="00C3242F"/>
    <w:rsid w:val="00C32827"/>
    <w:rsid w:val="00C342C2"/>
    <w:rsid w:val="00C34E1E"/>
    <w:rsid w:val="00C354E9"/>
    <w:rsid w:val="00C35897"/>
    <w:rsid w:val="00C35BEA"/>
    <w:rsid w:val="00C35EED"/>
    <w:rsid w:val="00C3657D"/>
    <w:rsid w:val="00C36B81"/>
    <w:rsid w:val="00C37EBD"/>
    <w:rsid w:val="00C37F35"/>
    <w:rsid w:val="00C40061"/>
    <w:rsid w:val="00C400D8"/>
    <w:rsid w:val="00C413B1"/>
    <w:rsid w:val="00C4219C"/>
    <w:rsid w:val="00C42374"/>
    <w:rsid w:val="00C429EB"/>
    <w:rsid w:val="00C436D9"/>
    <w:rsid w:val="00C43A08"/>
    <w:rsid w:val="00C44002"/>
    <w:rsid w:val="00C4413B"/>
    <w:rsid w:val="00C44598"/>
    <w:rsid w:val="00C45230"/>
    <w:rsid w:val="00C4524F"/>
    <w:rsid w:val="00C45335"/>
    <w:rsid w:val="00C455B9"/>
    <w:rsid w:val="00C455D3"/>
    <w:rsid w:val="00C461A5"/>
    <w:rsid w:val="00C464BB"/>
    <w:rsid w:val="00C46B14"/>
    <w:rsid w:val="00C46EBD"/>
    <w:rsid w:val="00C47484"/>
    <w:rsid w:val="00C50319"/>
    <w:rsid w:val="00C50D24"/>
    <w:rsid w:val="00C50E21"/>
    <w:rsid w:val="00C50F97"/>
    <w:rsid w:val="00C5113B"/>
    <w:rsid w:val="00C513CF"/>
    <w:rsid w:val="00C5342C"/>
    <w:rsid w:val="00C5421B"/>
    <w:rsid w:val="00C5443C"/>
    <w:rsid w:val="00C55773"/>
    <w:rsid w:val="00C55FA9"/>
    <w:rsid w:val="00C5611D"/>
    <w:rsid w:val="00C56599"/>
    <w:rsid w:val="00C56DAA"/>
    <w:rsid w:val="00C57361"/>
    <w:rsid w:val="00C5784D"/>
    <w:rsid w:val="00C57909"/>
    <w:rsid w:val="00C57E15"/>
    <w:rsid w:val="00C60344"/>
    <w:rsid w:val="00C603CC"/>
    <w:rsid w:val="00C60903"/>
    <w:rsid w:val="00C6129A"/>
    <w:rsid w:val="00C61B50"/>
    <w:rsid w:val="00C621B3"/>
    <w:rsid w:val="00C621EC"/>
    <w:rsid w:val="00C630CF"/>
    <w:rsid w:val="00C63C11"/>
    <w:rsid w:val="00C64416"/>
    <w:rsid w:val="00C646EB"/>
    <w:rsid w:val="00C649C5"/>
    <w:rsid w:val="00C64FA8"/>
    <w:rsid w:val="00C65E3D"/>
    <w:rsid w:val="00C661EE"/>
    <w:rsid w:val="00C66257"/>
    <w:rsid w:val="00C66393"/>
    <w:rsid w:val="00C66F18"/>
    <w:rsid w:val="00C678BF"/>
    <w:rsid w:val="00C67FED"/>
    <w:rsid w:val="00C70363"/>
    <w:rsid w:val="00C706F8"/>
    <w:rsid w:val="00C708B5"/>
    <w:rsid w:val="00C71274"/>
    <w:rsid w:val="00C7140F"/>
    <w:rsid w:val="00C71671"/>
    <w:rsid w:val="00C71901"/>
    <w:rsid w:val="00C71AAD"/>
    <w:rsid w:val="00C72044"/>
    <w:rsid w:val="00C72669"/>
    <w:rsid w:val="00C72B12"/>
    <w:rsid w:val="00C72B3A"/>
    <w:rsid w:val="00C732E6"/>
    <w:rsid w:val="00C73997"/>
    <w:rsid w:val="00C746FC"/>
    <w:rsid w:val="00C747B3"/>
    <w:rsid w:val="00C74847"/>
    <w:rsid w:val="00C74A2E"/>
    <w:rsid w:val="00C74D63"/>
    <w:rsid w:val="00C7526A"/>
    <w:rsid w:val="00C753DE"/>
    <w:rsid w:val="00C7593F"/>
    <w:rsid w:val="00C75B57"/>
    <w:rsid w:val="00C770F1"/>
    <w:rsid w:val="00C77450"/>
    <w:rsid w:val="00C77452"/>
    <w:rsid w:val="00C77526"/>
    <w:rsid w:val="00C77C82"/>
    <w:rsid w:val="00C77CF9"/>
    <w:rsid w:val="00C80798"/>
    <w:rsid w:val="00C81247"/>
    <w:rsid w:val="00C818B4"/>
    <w:rsid w:val="00C81DE8"/>
    <w:rsid w:val="00C820BB"/>
    <w:rsid w:val="00C8305D"/>
    <w:rsid w:val="00C83506"/>
    <w:rsid w:val="00C83A27"/>
    <w:rsid w:val="00C840E8"/>
    <w:rsid w:val="00C84348"/>
    <w:rsid w:val="00C8475B"/>
    <w:rsid w:val="00C84CB8"/>
    <w:rsid w:val="00C85368"/>
    <w:rsid w:val="00C853D1"/>
    <w:rsid w:val="00C85457"/>
    <w:rsid w:val="00C85830"/>
    <w:rsid w:val="00C85C5B"/>
    <w:rsid w:val="00C85E0E"/>
    <w:rsid w:val="00C87A69"/>
    <w:rsid w:val="00C87DB7"/>
    <w:rsid w:val="00C90350"/>
    <w:rsid w:val="00C90664"/>
    <w:rsid w:val="00C9118D"/>
    <w:rsid w:val="00C91999"/>
    <w:rsid w:val="00C927FC"/>
    <w:rsid w:val="00C9285F"/>
    <w:rsid w:val="00C9317B"/>
    <w:rsid w:val="00C94296"/>
    <w:rsid w:val="00C94DFE"/>
    <w:rsid w:val="00C94ECC"/>
    <w:rsid w:val="00C956AE"/>
    <w:rsid w:val="00C959D1"/>
    <w:rsid w:val="00C95C2D"/>
    <w:rsid w:val="00C95FE5"/>
    <w:rsid w:val="00C96B7F"/>
    <w:rsid w:val="00C96C40"/>
    <w:rsid w:val="00C97081"/>
    <w:rsid w:val="00C97C78"/>
    <w:rsid w:val="00CA01DB"/>
    <w:rsid w:val="00CA0824"/>
    <w:rsid w:val="00CA0EA5"/>
    <w:rsid w:val="00CA0FEA"/>
    <w:rsid w:val="00CA1634"/>
    <w:rsid w:val="00CA1720"/>
    <w:rsid w:val="00CA1996"/>
    <w:rsid w:val="00CA19D6"/>
    <w:rsid w:val="00CA1CAF"/>
    <w:rsid w:val="00CA1D40"/>
    <w:rsid w:val="00CA1DAC"/>
    <w:rsid w:val="00CA1ECB"/>
    <w:rsid w:val="00CA2441"/>
    <w:rsid w:val="00CA2760"/>
    <w:rsid w:val="00CA2AC7"/>
    <w:rsid w:val="00CA2C68"/>
    <w:rsid w:val="00CA35B4"/>
    <w:rsid w:val="00CA38C2"/>
    <w:rsid w:val="00CA3ACD"/>
    <w:rsid w:val="00CA3B73"/>
    <w:rsid w:val="00CA4350"/>
    <w:rsid w:val="00CA4918"/>
    <w:rsid w:val="00CA49C5"/>
    <w:rsid w:val="00CA50ED"/>
    <w:rsid w:val="00CA51E1"/>
    <w:rsid w:val="00CA5FAB"/>
    <w:rsid w:val="00CA6730"/>
    <w:rsid w:val="00CA6956"/>
    <w:rsid w:val="00CA7483"/>
    <w:rsid w:val="00CA76DD"/>
    <w:rsid w:val="00CA7867"/>
    <w:rsid w:val="00CA7A22"/>
    <w:rsid w:val="00CB022D"/>
    <w:rsid w:val="00CB02B6"/>
    <w:rsid w:val="00CB04DD"/>
    <w:rsid w:val="00CB05AE"/>
    <w:rsid w:val="00CB0792"/>
    <w:rsid w:val="00CB09E6"/>
    <w:rsid w:val="00CB1380"/>
    <w:rsid w:val="00CB14C8"/>
    <w:rsid w:val="00CB17D1"/>
    <w:rsid w:val="00CB1DF8"/>
    <w:rsid w:val="00CB1FC9"/>
    <w:rsid w:val="00CB2484"/>
    <w:rsid w:val="00CB2D39"/>
    <w:rsid w:val="00CB30D5"/>
    <w:rsid w:val="00CB373C"/>
    <w:rsid w:val="00CB3794"/>
    <w:rsid w:val="00CB3AB0"/>
    <w:rsid w:val="00CB3DD7"/>
    <w:rsid w:val="00CB420D"/>
    <w:rsid w:val="00CB45A3"/>
    <w:rsid w:val="00CB47F0"/>
    <w:rsid w:val="00CB5065"/>
    <w:rsid w:val="00CB51AB"/>
    <w:rsid w:val="00CB578A"/>
    <w:rsid w:val="00CB582D"/>
    <w:rsid w:val="00CB5DD6"/>
    <w:rsid w:val="00CB5E21"/>
    <w:rsid w:val="00CB5E56"/>
    <w:rsid w:val="00CB60CA"/>
    <w:rsid w:val="00CB6191"/>
    <w:rsid w:val="00CB6431"/>
    <w:rsid w:val="00CB6C3D"/>
    <w:rsid w:val="00CB6F4C"/>
    <w:rsid w:val="00CB75B1"/>
    <w:rsid w:val="00CB78A5"/>
    <w:rsid w:val="00CB78AE"/>
    <w:rsid w:val="00CB7AD1"/>
    <w:rsid w:val="00CC052E"/>
    <w:rsid w:val="00CC08AB"/>
    <w:rsid w:val="00CC0D0C"/>
    <w:rsid w:val="00CC1853"/>
    <w:rsid w:val="00CC1D7B"/>
    <w:rsid w:val="00CC1D9C"/>
    <w:rsid w:val="00CC1EF3"/>
    <w:rsid w:val="00CC33AB"/>
    <w:rsid w:val="00CC368E"/>
    <w:rsid w:val="00CC41A2"/>
    <w:rsid w:val="00CC45CF"/>
    <w:rsid w:val="00CC45FE"/>
    <w:rsid w:val="00CC4831"/>
    <w:rsid w:val="00CC486B"/>
    <w:rsid w:val="00CC494E"/>
    <w:rsid w:val="00CC5420"/>
    <w:rsid w:val="00CC54AB"/>
    <w:rsid w:val="00CC5626"/>
    <w:rsid w:val="00CC5E4E"/>
    <w:rsid w:val="00CC62E8"/>
    <w:rsid w:val="00CC6374"/>
    <w:rsid w:val="00CC6956"/>
    <w:rsid w:val="00CC7113"/>
    <w:rsid w:val="00CC7C20"/>
    <w:rsid w:val="00CD05F3"/>
    <w:rsid w:val="00CD0AE0"/>
    <w:rsid w:val="00CD17AF"/>
    <w:rsid w:val="00CD18C8"/>
    <w:rsid w:val="00CD1CB6"/>
    <w:rsid w:val="00CD25D0"/>
    <w:rsid w:val="00CD2FD0"/>
    <w:rsid w:val="00CD312A"/>
    <w:rsid w:val="00CD35D7"/>
    <w:rsid w:val="00CD3700"/>
    <w:rsid w:val="00CD38AF"/>
    <w:rsid w:val="00CD3B90"/>
    <w:rsid w:val="00CD42F4"/>
    <w:rsid w:val="00CD4BE6"/>
    <w:rsid w:val="00CD4CB9"/>
    <w:rsid w:val="00CD4FD6"/>
    <w:rsid w:val="00CD6608"/>
    <w:rsid w:val="00CD6C78"/>
    <w:rsid w:val="00CD6CBC"/>
    <w:rsid w:val="00CD7088"/>
    <w:rsid w:val="00CD7144"/>
    <w:rsid w:val="00CD7DCD"/>
    <w:rsid w:val="00CE03CB"/>
    <w:rsid w:val="00CE080C"/>
    <w:rsid w:val="00CE0B44"/>
    <w:rsid w:val="00CE0E94"/>
    <w:rsid w:val="00CE1531"/>
    <w:rsid w:val="00CE15A9"/>
    <w:rsid w:val="00CE1652"/>
    <w:rsid w:val="00CE16FC"/>
    <w:rsid w:val="00CE1C75"/>
    <w:rsid w:val="00CE1DAC"/>
    <w:rsid w:val="00CE1F2E"/>
    <w:rsid w:val="00CE213D"/>
    <w:rsid w:val="00CE2E87"/>
    <w:rsid w:val="00CE3AD0"/>
    <w:rsid w:val="00CE3D94"/>
    <w:rsid w:val="00CE4CD2"/>
    <w:rsid w:val="00CE5153"/>
    <w:rsid w:val="00CE51C3"/>
    <w:rsid w:val="00CE545C"/>
    <w:rsid w:val="00CE5B87"/>
    <w:rsid w:val="00CE63F4"/>
    <w:rsid w:val="00CE6D5F"/>
    <w:rsid w:val="00CE6D6D"/>
    <w:rsid w:val="00CE742E"/>
    <w:rsid w:val="00CE7B84"/>
    <w:rsid w:val="00CE7DE1"/>
    <w:rsid w:val="00CF0788"/>
    <w:rsid w:val="00CF1E7E"/>
    <w:rsid w:val="00CF2293"/>
    <w:rsid w:val="00CF37A4"/>
    <w:rsid w:val="00CF442C"/>
    <w:rsid w:val="00CF448F"/>
    <w:rsid w:val="00CF4903"/>
    <w:rsid w:val="00CF5134"/>
    <w:rsid w:val="00CF58E1"/>
    <w:rsid w:val="00CF61D1"/>
    <w:rsid w:val="00CF6370"/>
    <w:rsid w:val="00CF7B8C"/>
    <w:rsid w:val="00CF7DCE"/>
    <w:rsid w:val="00D00130"/>
    <w:rsid w:val="00D01095"/>
    <w:rsid w:val="00D01165"/>
    <w:rsid w:val="00D011FA"/>
    <w:rsid w:val="00D02387"/>
    <w:rsid w:val="00D02394"/>
    <w:rsid w:val="00D02F18"/>
    <w:rsid w:val="00D0315F"/>
    <w:rsid w:val="00D03698"/>
    <w:rsid w:val="00D03713"/>
    <w:rsid w:val="00D03B8F"/>
    <w:rsid w:val="00D041EB"/>
    <w:rsid w:val="00D0467C"/>
    <w:rsid w:val="00D04A85"/>
    <w:rsid w:val="00D050CF"/>
    <w:rsid w:val="00D0577E"/>
    <w:rsid w:val="00D0578E"/>
    <w:rsid w:val="00D058ED"/>
    <w:rsid w:val="00D05904"/>
    <w:rsid w:val="00D05BC9"/>
    <w:rsid w:val="00D0628D"/>
    <w:rsid w:val="00D069A8"/>
    <w:rsid w:val="00D06FE8"/>
    <w:rsid w:val="00D076B9"/>
    <w:rsid w:val="00D101CF"/>
    <w:rsid w:val="00D10201"/>
    <w:rsid w:val="00D1021E"/>
    <w:rsid w:val="00D10927"/>
    <w:rsid w:val="00D11521"/>
    <w:rsid w:val="00D11B8C"/>
    <w:rsid w:val="00D11CCC"/>
    <w:rsid w:val="00D12387"/>
    <w:rsid w:val="00D1246F"/>
    <w:rsid w:val="00D128E3"/>
    <w:rsid w:val="00D13087"/>
    <w:rsid w:val="00D1326D"/>
    <w:rsid w:val="00D13B0D"/>
    <w:rsid w:val="00D13D07"/>
    <w:rsid w:val="00D14471"/>
    <w:rsid w:val="00D1494E"/>
    <w:rsid w:val="00D14FF0"/>
    <w:rsid w:val="00D1519D"/>
    <w:rsid w:val="00D152E0"/>
    <w:rsid w:val="00D15657"/>
    <w:rsid w:val="00D16DA0"/>
    <w:rsid w:val="00D17409"/>
    <w:rsid w:val="00D17A38"/>
    <w:rsid w:val="00D201BC"/>
    <w:rsid w:val="00D20C2D"/>
    <w:rsid w:val="00D21C69"/>
    <w:rsid w:val="00D22090"/>
    <w:rsid w:val="00D22288"/>
    <w:rsid w:val="00D22687"/>
    <w:rsid w:val="00D22792"/>
    <w:rsid w:val="00D22E45"/>
    <w:rsid w:val="00D231DF"/>
    <w:rsid w:val="00D233DD"/>
    <w:rsid w:val="00D24245"/>
    <w:rsid w:val="00D24377"/>
    <w:rsid w:val="00D244FD"/>
    <w:rsid w:val="00D24640"/>
    <w:rsid w:val="00D2483A"/>
    <w:rsid w:val="00D24AC1"/>
    <w:rsid w:val="00D24E53"/>
    <w:rsid w:val="00D256B5"/>
    <w:rsid w:val="00D26583"/>
    <w:rsid w:val="00D27697"/>
    <w:rsid w:val="00D27DE8"/>
    <w:rsid w:val="00D27F40"/>
    <w:rsid w:val="00D30E59"/>
    <w:rsid w:val="00D30FE6"/>
    <w:rsid w:val="00D31147"/>
    <w:rsid w:val="00D31238"/>
    <w:rsid w:val="00D31CA3"/>
    <w:rsid w:val="00D31DBA"/>
    <w:rsid w:val="00D31E0F"/>
    <w:rsid w:val="00D325CA"/>
    <w:rsid w:val="00D32D24"/>
    <w:rsid w:val="00D332A5"/>
    <w:rsid w:val="00D33825"/>
    <w:rsid w:val="00D33AD2"/>
    <w:rsid w:val="00D33C5A"/>
    <w:rsid w:val="00D33DE6"/>
    <w:rsid w:val="00D3440B"/>
    <w:rsid w:val="00D34912"/>
    <w:rsid w:val="00D34A66"/>
    <w:rsid w:val="00D34EA6"/>
    <w:rsid w:val="00D34FB8"/>
    <w:rsid w:val="00D35C58"/>
    <w:rsid w:val="00D35F46"/>
    <w:rsid w:val="00D367B4"/>
    <w:rsid w:val="00D3707A"/>
    <w:rsid w:val="00D37560"/>
    <w:rsid w:val="00D3775C"/>
    <w:rsid w:val="00D377F6"/>
    <w:rsid w:val="00D379BC"/>
    <w:rsid w:val="00D37B1B"/>
    <w:rsid w:val="00D37B88"/>
    <w:rsid w:val="00D4021A"/>
    <w:rsid w:val="00D40423"/>
    <w:rsid w:val="00D40BCE"/>
    <w:rsid w:val="00D41402"/>
    <w:rsid w:val="00D414BF"/>
    <w:rsid w:val="00D41512"/>
    <w:rsid w:val="00D41CCB"/>
    <w:rsid w:val="00D42002"/>
    <w:rsid w:val="00D422C6"/>
    <w:rsid w:val="00D4283A"/>
    <w:rsid w:val="00D43324"/>
    <w:rsid w:val="00D4411C"/>
    <w:rsid w:val="00D44318"/>
    <w:rsid w:val="00D44494"/>
    <w:rsid w:val="00D44674"/>
    <w:rsid w:val="00D44B53"/>
    <w:rsid w:val="00D44F54"/>
    <w:rsid w:val="00D45258"/>
    <w:rsid w:val="00D45B73"/>
    <w:rsid w:val="00D45F70"/>
    <w:rsid w:val="00D46001"/>
    <w:rsid w:val="00D461A6"/>
    <w:rsid w:val="00D46638"/>
    <w:rsid w:val="00D4735D"/>
    <w:rsid w:val="00D47F08"/>
    <w:rsid w:val="00D507CE"/>
    <w:rsid w:val="00D50918"/>
    <w:rsid w:val="00D50A7A"/>
    <w:rsid w:val="00D50E6B"/>
    <w:rsid w:val="00D522B4"/>
    <w:rsid w:val="00D5272C"/>
    <w:rsid w:val="00D5348D"/>
    <w:rsid w:val="00D53E17"/>
    <w:rsid w:val="00D54423"/>
    <w:rsid w:val="00D54807"/>
    <w:rsid w:val="00D54F15"/>
    <w:rsid w:val="00D55613"/>
    <w:rsid w:val="00D5623E"/>
    <w:rsid w:val="00D563C8"/>
    <w:rsid w:val="00D569F6"/>
    <w:rsid w:val="00D57113"/>
    <w:rsid w:val="00D57121"/>
    <w:rsid w:val="00D572CB"/>
    <w:rsid w:val="00D57EDD"/>
    <w:rsid w:val="00D6077D"/>
    <w:rsid w:val="00D61088"/>
    <w:rsid w:val="00D6164E"/>
    <w:rsid w:val="00D61CA6"/>
    <w:rsid w:val="00D61F2D"/>
    <w:rsid w:val="00D6204F"/>
    <w:rsid w:val="00D6268D"/>
    <w:rsid w:val="00D62CF2"/>
    <w:rsid w:val="00D62E2F"/>
    <w:rsid w:val="00D62FE6"/>
    <w:rsid w:val="00D63420"/>
    <w:rsid w:val="00D637F9"/>
    <w:rsid w:val="00D63A3A"/>
    <w:rsid w:val="00D63AF1"/>
    <w:rsid w:val="00D63C01"/>
    <w:rsid w:val="00D63CF0"/>
    <w:rsid w:val="00D63EBA"/>
    <w:rsid w:val="00D640D8"/>
    <w:rsid w:val="00D64904"/>
    <w:rsid w:val="00D64971"/>
    <w:rsid w:val="00D64F1C"/>
    <w:rsid w:val="00D6526A"/>
    <w:rsid w:val="00D655BC"/>
    <w:rsid w:val="00D65B94"/>
    <w:rsid w:val="00D66128"/>
    <w:rsid w:val="00D66683"/>
    <w:rsid w:val="00D66F8F"/>
    <w:rsid w:val="00D67550"/>
    <w:rsid w:val="00D67739"/>
    <w:rsid w:val="00D67CE1"/>
    <w:rsid w:val="00D67F12"/>
    <w:rsid w:val="00D705DD"/>
    <w:rsid w:val="00D70BCA"/>
    <w:rsid w:val="00D70F93"/>
    <w:rsid w:val="00D7273A"/>
    <w:rsid w:val="00D73F1F"/>
    <w:rsid w:val="00D74CF3"/>
    <w:rsid w:val="00D756AF"/>
    <w:rsid w:val="00D75898"/>
    <w:rsid w:val="00D76184"/>
    <w:rsid w:val="00D76299"/>
    <w:rsid w:val="00D76B37"/>
    <w:rsid w:val="00D777E8"/>
    <w:rsid w:val="00D77941"/>
    <w:rsid w:val="00D77E5D"/>
    <w:rsid w:val="00D809AF"/>
    <w:rsid w:val="00D80AF9"/>
    <w:rsid w:val="00D80B62"/>
    <w:rsid w:val="00D82016"/>
    <w:rsid w:val="00D82626"/>
    <w:rsid w:val="00D8359A"/>
    <w:rsid w:val="00D836BB"/>
    <w:rsid w:val="00D84892"/>
    <w:rsid w:val="00D85B81"/>
    <w:rsid w:val="00D85D97"/>
    <w:rsid w:val="00D86354"/>
    <w:rsid w:val="00D86470"/>
    <w:rsid w:val="00D86A9F"/>
    <w:rsid w:val="00D87015"/>
    <w:rsid w:val="00D870F1"/>
    <w:rsid w:val="00D8713F"/>
    <w:rsid w:val="00D872AA"/>
    <w:rsid w:val="00D876F2"/>
    <w:rsid w:val="00D900C3"/>
    <w:rsid w:val="00D909F4"/>
    <w:rsid w:val="00D90F94"/>
    <w:rsid w:val="00D9131D"/>
    <w:rsid w:val="00D91D69"/>
    <w:rsid w:val="00D92283"/>
    <w:rsid w:val="00D92866"/>
    <w:rsid w:val="00D929EB"/>
    <w:rsid w:val="00D92E52"/>
    <w:rsid w:val="00D931B8"/>
    <w:rsid w:val="00D935C0"/>
    <w:rsid w:val="00D94209"/>
    <w:rsid w:val="00D948B1"/>
    <w:rsid w:val="00D94E12"/>
    <w:rsid w:val="00D952EE"/>
    <w:rsid w:val="00D9608E"/>
    <w:rsid w:val="00D962CE"/>
    <w:rsid w:val="00D96DE5"/>
    <w:rsid w:val="00D97030"/>
    <w:rsid w:val="00D977FC"/>
    <w:rsid w:val="00D97B67"/>
    <w:rsid w:val="00DA0C84"/>
    <w:rsid w:val="00DA0CC4"/>
    <w:rsid w:val="00DA16C9"/>
    <w:rsid w:val="00DA1AB2"/>
    <w:rsid w:val="00DA1C8D"/>
    <w:rsid w:val="00DA1D37"/>
    <w:rsid w:val="00DA2102"/>
    <w:rsid w:val="00DA2A43"/>
    <w:rsid w:val="00DA30AA"/>
    <w:rsid w:val="00DA33CD"/>
    <w:rsid w:val="00DA3888"/>
    <w:rsid w:val="00DA3902"/>
    <w:rsid w:val="00DA3C35"/>
    <w:rsid w:val="00DA4611"/>
    <w:rsid w:val="00DA4FA8"/>
    <w:rsid w:val="00DA51A5"/>
    <w:rsid w:val="00DA5C82"/>
    <w:rsid w:val="00DA5FB6"/>
    <w:rsid w:val="00DA6210"/>
    <w:rsid w:val="00DA6437"/>
    <w:rsid w:val="00DA6636"/>
    <w:rsid w:val="00DA6F22"/>
    <w:rsid w:val="00DA7DA3"/>
    <w:rsid w:val="00DA7E82"/>
    <w:rsid w:val="00DB0312"/>
    <w:rsid w:val="00DB0D2F"/>
    <w:rsid w:val="00DB1075"/>
    <w:rsid w:val="00DB11A7"/>
    <w:rsid w:val="00DB14CA"/>
    <w:rsid w:val="00DB1611"/>
    <w:rsid w:val="00DB1890"/>
    <w:rsid w:val="00DB18FD"/>
    <w:rsid w:val="00DB1B76"/>
    <w:rsid w:val="00DB1B7E"/>
    <w:rsid w:val="00DB1CA5"/>
    <w:rsid w:val="00DB206E"/>
    <w:rsid w:val="00DB23FA"/>
    <w:rsid w:val="00DB286D"/>
    <w:rsid w:val="00DB2FFD"/>
    <w:rsid w:val="00DB332C"/>
    <w:rsid w:val="00DB367D"/>
    <w:rsid w:val="00DB3866"/>
    <w:rsid w:val="00DB3AAC"/>
    <w:rsid w:val="00DB41A4"/>
    <w:rsid w:val="00DB47A7"/>
    <w:rsid w:val="00DB4F62"/>
    <w:rsid w:val="00DB579B"/>
    <w:rsid w:val="00DB61C9"/>
    <w:rsid w:val="00DB6790"/>
    <w:rsid w:val="00DB687F"/>
    <w:rsid w:val="00DB7478"/>
    <w:rsid w:val="00DB757B"/>
    <w:rsid w:val="00DB7683"/>
    <w:rsid w:val="00DB7A29"/>
    <w:rsid w:val="00DB7B5F"/>
    <w:rsid w:val="00DC0807"/>
    <w:rsid w:val="00DC12A6"/>
    <w:rsid w:val="00DC12CA"/>
    <w:rsid w:val="00DC3F01"/>
    <w:rsid w:val="00DC4007"/>
    <w:rsid w:val="00DC4039"/>
    <w:rsid w:val="00DC4261"/>
    <w:rsid w:val="00DC457F"/>
    <w:rsid w:val="00DC57D4"/>
    <w:rsid w:val="00DC598F"/>
    <w:rsid w:val="00DC5EA2"/>
    <w:rsid w:val="00DC6221"/>
    <w:rsid w:val="00DC62F4"/>
    <w:rsid w:val="00DC6B66"/>
    <w:rsid w:val="00DC6FE7"/>
    <w:rsid w:val="00DC71CA"/>
    <w:rsid w:val="00DC7D69"/>
    <w:rsid w:val="00DD0184"/>
    <w:rsid w:val="00DD0193"/>
    <w:rsid w:val="00DD0AB5"/>
    <w:rsid w:val="00DD0B5A"/>
    <w:rsid w:val="00DD1AFB"/>
    <w:rsid w:val="00DD1C3C"/>
    <w:rsid w:val="00DD1F09"/>
    <w:rsid w:val="00DD272D"/>
    <w:rsid w:val="00DD4813"/>
    <w:rsid w:val="00DD4D2C"/>
    <w:rsid w:val="00DD4DBC"/>
    <w:rsid w:val="00DD5956"/>
    <w:rsid w:val="00DD6252"/>
    <w:rsid w:val="00DD72CC"/>
    <w:rsid w:val="00DD73BD"/>
    <w:rsid w:val="00DD792B"/>
    <w:rsid w:val="00DE041F"/>
    <w:rsid w:val="00DE0A33"/>
    <w:rsid w:val="00DE0CB5"/>
    <w:rsid w:val="00DE0EE2"/>
    <w:rsid w:val="00DE1191"/>
    <w:rsid w:val="00DE1416"/>
    <w:rsid w:val="00DE18C7"/>
    <w:rsid w:val="00DE1E3E"/>
    <w:rsid w:val="00DE1F4B"/>
    <w:rsid w:val="00DE23B9"/>
    <w:rsid w:val="00DE23F3"/>
    <w:rsid w:val="00DE2457"/>
    <w:rsid w:val="00DE2540"/>
    <w:rsid w:val="00DE2F93"/>
    <w:rsid w:val="00DE3A91"/>
    <w:rsid w:val="00DE44BA"/>
    <w:rsid w:val="00DE50AD"/>
    <w:rsid w:val="00DE5D08"/>
    <w:rsid w:val="00DE753F"/>
    <w:rsid w:val="00DE7808"/>
    <w:rsid w:val="00DE7B02"/>
    <w:rsid w:val="00DE7C2C"/>
    <w:rsid w:val="00DF0E5B"/>
    <w:rsid w:val="00DF24EC"/>
    <w:rsid w:val="00DF3EF9"/>
    <w:rsid w:val="00DF496B"/>
    <w:rsid w:val="00DF4CE8"/>
    <w:rsid w:val="00DF5A74"/>
    <w:rsid w:val="00DF5B7E"/>
    <w:rsid w:val="00DF5BAD"/>
    <w:rsid w:val="00DF5D71"/>
    <w:rsid w:val="00DF5E82"/>
    <w:rsid w:val="00DF602E"/>
    <w:rsid w:val="00DF6276"/>
    <w:rsid w:val="00DF6421"/>
    <w:rsid w:val="00DF645B"/>
    <w:rsid w:val="00DF718B"/>
    <w:rsid w:val="00E000E4"/>
    <w:rsid w:val="00E000E9"/>
    <w:rsid w:val="00E00168"/>
    <w:rsid w:val="00E00485"/>
    <w:rsid w:val="00E0063A"/>
    <w:rsid w:val="00E007CF"/>
    <w:rsid w:val="00E02275"/>
    <w:rsid w:val="00E02CC9"/>
    <w:rsid w:val="00E02EDD"/>
    <w:rsid w:val="00E03482"/>
    <w:rsid w:val="00E0373C"/>
    <w:rsid w:val="00E0426C"/>
    <w:rsid w:val="00E061D4"/>
    <w:rsid w:val="00E062AA"/>
    <w:rsid w:val="00E06484"/>
    <w:rsid w:val="00E064E7"/>
    <w:rsid w:val="00E065E7"/>
    <w:rsid w:val="00E0729A"/>
    <w:rsid w:val="00E072B6"/>
    <w:rsid w:val="00E07562"/>
    <w:rsid w:val="00E108C6"/>
    <w:rsid w:val="00E109F8"/>
    <w:rsid w:val="00E10E93"/>
    <w:rsid w:val="00E11085"/>
    <w:rsid w:val="00E112DA"/>
    <w:rsid w:val="00E116A6"/>
    <w:rsid w:val="00E1173D"/>
    <w:rsid w:val="00E123FB"/>
    <w:rsid w:val="00E127CA"/>
    <w:rsid w:val="00E12895"/>
    <w:rsid w:val="00E1290D"/>
    <w:rsid w:val="00E12E9F"/>
    <w:rsid w:val="00E136B8"/>
    <w:rsid w:val="00E13E42"/>
    <w:rsid w:val="00E14323"/>
    <w:rsid w:val="00E1456D"/>
    <w:rsid w:val="00E147FE"/>
    <w:rsid w:val="00E14CB4"/>
    <w:rsid w:val="00E14D05"/>
    <w:rsid w:val="00E15000"/>
    <w:rsid w:val="00E15227"/>
    <w:rsid w:val="00E157BD"/>
    <w:rsid w:val="00E15CF3"/>
    <w:rsid w:val="00E15D19"/>
    <w:rsid w:val="00E162EF"/>
    <w:rsid w:val="00E163A9"/>
    <w:rsid w:val="00E169B3"/>
    <w:rsid w:val="00E17265"/>
    <w:rsid w:val="00E2054B"/>
    <w:rsid w:val="00E2092C"/>
    <w:rsid w:val="00E20B1E"/>
    <w:rsid w:val="00E21780"/>
    <w:rsid w:val="00E21BC0"/>
    <w:rsid w:val="00E21CDB"/>
    <w:rsid w:val="00E221E6"/>
    <w:rsid w:val="00E22913"/>
    <w:rsid w:val="00E23361"/>
    <w:rsid w:val="00E23955"/>
    <w:rsid w:val="00E23A11"/>
    <w:rsid w:val="00E23A7B"/>
    <w:rsid w:val="00E24A1C"/>
    <w:rsid w:val="00E24A63"/>
    <w:rsid w:val="00E24B07"/>
    <w:rsid w:val="00E24D8A"/>
    <w:rsid w:val="00E2538E"/>
    <w:rsid w:val="00E262E3"/>
    <w:rsid w:val="00E26E7F"/>
    <w:rsid w:val="00E26FFF"/>
    <w:rsid w:val="00E27014"/>
    <w:rsid w:val="00E301B6"/>
    <w:rsid w:val="00E30398"/>
    <w:rsid w:val="00E30679"/>
    <w:rsid w:val="00E306E2"/>
    <w:rsid w:val="00E30782"/>
    <w:rsid w:val="00E30974"/>
    <w:rsid w:val="00E309C3"/>
    <w:rsid w:val="00E309F0"/>
    <w:rsid w:val="00E30C3B"/>
    <w:rsid w:val="00E30CF6"/>
    <w:rsid w:val="00E312F7"/>
    <w:rsid w:val="00E313F1"/>
    <w:rsid w:val="00E3172F"/>
    <w:rsid w:val="00E31865"/>
    <w:rsid w:val="00E31A76"/>
    <w:rsid w:val="00E31C20"/>
    <w:rsid w:val="00E31C89"/>
    <w:rsid w:val="00E3255D"/>
    <w:rsid w:val="00E32F06"/>
    <w:rsid w:val="00E32FA2"/>
    <w:rsid w:val="00E34178"/>
    <w:rsid w:val="00E345C2"/>
    <w:rsid w:val="00E35466"/>
    <w:rsid w:val="00E354C2"/>
    <w:rsid w:val="00E354E9"/>
    <w:rsid w:val="00E35EDE"/>
    <w:rsid w:val="00E360F2"/>
    <w:rsid w:val="00E36801"/>
    <w:rsid w:val="00E36B8F"/>
    <w:rsid w:val="00E376CF"/>
    <w:rsid w:val="00E37C3A"/>
    <w:rsid w:val="00E37F70"/>
    <w:rsid w:val="00E401C2"/>
    <w:rsid w:val="00E40410"/>
    <w:rsid w:val="00E406C8"/>
    <w:rsid w:val="00E418F6"/>
    <w:rsid w:val="00E41970"/>
    <w:rsid w:val="00E41C35"/>
    <w:rsid w:val="00E41EB1"/>
    <w:rsid w:val="00E43369"/>
    <w:rsid w:val="00E43D86"/>
    <w:rsid w:val="00E447D2"/>
    <w:rsid w:val="00E44C9E"/>
    <w:rsid w:val="00E44E38"/>
    <w:rsid w:val="00E4589F"/>
    <w:rsid w:val="00E45A84"/>
    <w:rsid w:val="00E460E5"/>
    <w:rsid w:val="00E4641B"/>
    <w:rsid w:val="00E464D1"/>
    <w:rsid w:val="00E4756D"/>
    <w:rsid w:val="00E47A20"/>
    <w:rsid w:val="00E47CD9"/>
    <w:rsid w:val="00E47E0B"/>
    <w:rsid w:val="00E50835"/>
    <w:rsid w:val="00E51550"/>
    <w:rsid w:val="00E5199E"/>
    <w:rsid w:val="00E52279"/>
    <w:rsid w:val="00E52A32"/>
    <w:rsid w:val="00E52DDE"/>
    <w:rsid w:val="00E53369"/>
    <w:rsid w:val="00E5342B"/>
    <w:rsid w:val="00E53689"/>
    <w:rsid w:val="00E541B5"/>
    <w:rsid w:val="00E544E3"/>
    <w:rsid w:val="00E5478A"/>
    <w:rsid w:val="00E54D47"/>
    <w:rsid w:val="00E55781"/>
    <w:rsid w:val="00E55B59"/>
    <w:rsid w:val="00E55E66"/>
    <w:rsid w:val="00E60242"/>
    <w:rsid w:val="00E61341"/>
    <w:rsid w:val="00E620D9"/>
    <w:rsid w:val="00E6212E"/>
    <w:rsid w:val="00E629E9"/>
    <w:rsid w:val="00E63083"/>
    <w:rsid w:val="00E63C52"/>
    <w:rsid w:val="00E642CB"/>
    <w:rsid w:val="00E64550"/>
    <w:rsid w:val="00E64AC6"/>
    <w:rsid w:val="00E64FC3"/>
    <w:rsid w:val="00E65630"/>
    <w:rsid w:val="00E65F93"/>
    <w:rsid w:val="00E66759"/>
    <w:rsid w:val="00E66F4A"/>
    <w:rsid w:val="00E6745B"/>
    <w:rsid w:val="00E67479"/>
    <w:rsid w:val="00E6766E"/>
    <w:rsid w:val="00E67C24"/>
    <w:rsid w:val="00E70605"/>
    <w:rsid w:val="00E70991"/>
    <w:rsid w:val="00E70B74"/>
    <w:rsid w:val="00E70BE3"/>
    <w:rsid w:val="00E70E89"/>
    <w:rsid w:val="00E71069"/>
    <w:rsid w:val="00E71176"/>
    <w:rsid w:val="00E711A6"/>
    <w:rsid w:val="00E714A9"/>
    <w:rsid w:val="00E71AA1"/>
    <w:rsid w:val="00E71C8C"/>
    <w:rsid w:val="00E721C4"/>
    <w:rsid w:val="00E726C4"/>
    <w:rsid w:val="00E727C9"/>
    <w:rsid w:val="00E73440"/>
    <w:rsid w:val="00E73DD9"/>
    <w:rsid w:val="00E747B5"/>
    <w:rsid w:val="00E74AF2"/>
    <w:rsid w:val="00E74C59"/>
    <w:rsid w:val="00E74F3D"/>
    <w:rsid w:val="00E75349"/>
    <w:rsid w:val="00E7540B"/>
    <w:rsid w:val="00E75694"/>
    <w:rsid w:val="00E75DBE"/>
    <w:rsid w:val="00E768EB"/>
    <w:rsid w:val="00E77706"/>
    <w:rsid w:val="00E77B58"/>
    <w:rsid w:val="00E80907"/>
    <w:rsid w:val="00E809AA"/>
    <w:rsid w:val="00E810B0"/>
    <w:rsid w:val="00E8193D"/>
    <w:rsid w:val="00E8288E"/>
    <w:rsid w:val="00E833B1"/>
    <w:rsid w:val="00E83F59"/>
    <w:rsid w:val="00E84A0F"/>
    <w:rsid w:val="00E84BC9"/>
    <w:rsid w:val="00E84ED0"/>
    <w:rsid w:val="00E84F3A"/>
    <w:rsid w:val="00E85024"/>
    <w:rsid w:val="00E85D4C"/>
    <w:rsid w:val="00E85E7C"/>
    <w:rsid w:val="00E861B1"/>
    <w:rsid w:val="00E8648B"/>
    <w:rsid w:val="00E867CF"/>
    <w:rsid w:val="00E8690E"/>
    <w:rsid w:val="00E86A7A"/>
    <w:rsid w:val="00E86C15"/>
    <w:rsid w:val="00E86DC3"/>
    <w:rsid w:val="00E8721E"/>
    <w:rsid w:val="00E8784B"/>
    <w:rsid w:val="00E87DD0"/>
    <w:rsid w:val="00E87F28"/>
    <w:rsid w:val="00E908EF"/>
    <w:rsid w:val="00E90B51"/>
    <w:rsid w:val="00E90C0C"/>
    <w:rsid w:val="00E9160A"/>
    <w:rsid w:val="00E9168A"/>
    <w:rsid w:val="00E9186B"/>
    <w:rsid w:val="00E91ABC"/>
    <w:rsid w:val="00E92226"/>
    <w:rsid w:val="00E923A8"/>
    <w:rsid w:val="00E9275E"/>
    <w:rsid w:val="00E92AEE"/>
    <w:rsid w:val="00E9360C"/>
    <w:rsid w:val="00E93AD3"/>
    <w:rsid w:val="00E9427D"/>
    <w:rsid w:val="00E946BE"/>
    <w:rsid w:val="00E9475C"/>
    <w:rsid w:val="00E94C8D"/>
    <w:rsid w:val="00E9552A"/>
    <w:rsid w:val="00E957CD"/>
    <w:rsid w:val="00E958CA"/>
    <w:rsid w:val="00E95A65"/>
    <w:rsid w:val="00E95A7E"/>
    <w:rsid w:val="00E96035"/>
    <w:rsid w:val="00E965DD"/>
    <w:rsid w:val="00E966BB"/>
    <w:rsid w:val="00E96994"/>
    <w:rsid w:val="00E97929"/>
    <w:rsid w:val="00E97BFE"/>
    <w:rsid w:val="00EA04A7"/>
    <w:rsid w:val="00EA0561"/>
    <w:rsid w:val="00EA0D90"/>
    <w:rsid w:val="00EA0F58"/>
    <w:rsid w:val="00EA11EA"/>
    <w:rsid w:val="00EA164C"/>
    <w:rsid w:val="00EA1EC5"/>
    <w:rsid w:val="00EA2443"/>
    <w:rsid w:val="00EA27BB"/>
    <w:rsid w:val="00EA289C"/>
    <w:rsid w:val="00EA2AD9"/>
    <w:rsid w:val="00EA3163"/>
    <w:rsid w:val="00EA37D1"/>
    <w:rsid w:val="00EA4324"/>
    <w:rsid w:val="00EA4BE9"/>
    <w:rsid w:val="00EA4D3C"/>
    <w:rsid w:val="00EA50E7"/>
    <w:rsid w:val="00EA56FA"/>
    <w:rsid w:val="00EA67E0"/>
    <w:rsid w:val="00EA6F48"/>
    <w:rsid w:val="00EA7199"/>
    <w:rsid w:val="00EA7711"/>
    <w:rsid w:val="00EA78B4"/>
    <w:rsid w:val="00EB00B0"/>
    <w:rsid w:val="00EB053D"/>
    <w:rsid w:val="00EB1201"/>
    <w:rsid w:val="00EB1212"/>
    <w:rsid w:val="00EB14B8"/>
    <w:rsid w:val="00EB1700"/>
    <w:rsid w:val="00EB1AC7"/>
    <w:rsid w:val="00EB1D85"/>
    <w:rsid w:val="00EB27A5"/>
    <w:rsid w:val="00EB3093"/>
    <w:rsid w:val="00EB37D7"/>
    <w:rsid w:val="00EB3DFF"/>
    <w:rsid w:val="00EB4497"/>
    <w:rsid w:val="00EB4E72"/>
    <w:rsid w:val="00EB53D3"/>
    <w:rsid w:val="00EB54B3"/>
    <w:rsid w:val="00EB5899"/>
    <w:rsid w:val="00EB5BE6"/>
    <w:rsid w:val="00EB63F1"/>
    <w:rsid w:val="00EB65DA"/>
    <w:rsid w:val="00EB71B1"/>
    <w:rsid w:val="00EB76F2"/>
    <w:rsid w:val="00EC01B9"/>
    <w:rsid w:val="00EC05A0"/>
    <w:rsid w:val="00EC0D85"/>
    <w:rsid w:val="00EC0E0F"/>
    <w:rsid w:val="00EC1940"/>
    <w:rsid w:val="00EC1FFA"/>
    <w:rsid w:val="00EC326C"/>
    <w:rsid w:val="00EC3FF3"/>
    <w:rsid w:val="00EC4377"/>
    <w:rsid w:val="00EC43B9"/>
    <w:rsid w:val="00EC4485"/>
    <w:rsid w:val="00EC5160"/>
    <w:rsid w:val="00EC5D36"/>
    <w:rsid w:val="00EC5EFA"/>
    <w:rsid w:val="00EC67ED"/>
    <w:rsid w:val="00EC694D"/>
    <w:rsid w:val="00EC7159"/>
    <w:rsid w:val="00EC72BE"/>
    <w:rsid w:val="00ED04E5"/>
    <w:rsid w:val="00ED1424"/>
    <w:rsid w:val="00ED1BAB"/>
    <w:rsid w:val="00ED1CA1"/>
    <w:rsid w:val="00ED1CEE"/>
    <w:rsid w:val="00ED231B"/>
    <w:rsid w:val="00ED24D4"/>
    <w:rsid w:val="00ED2587"/>
    <w:rsid w:val="00ED3732"/>
    <w:rsid w:val="00ED394D"/>
    <w:rsid w:val="00ED473A"/>
    <w:rsid w:val="00ED49B2"/>
    <w:rsid w:val="00ED4C8E"/>
    <w:rsid w:val="00ED5AAF"/>
    <w:rsid w:val="00ED5D5F"/>
    <w:rsid w:val="00ED5EC5"/>
    <w:rsid w:val="00ED62DF"/>
    <w:rsid w:val="00ED6652"/>
    <w:rsid w:val="00ED77D7"/>
    <w:rsid w:val="00ED7825"/>
    <w:rsid w:val="00ED7C26"/>
    <w:rsid w:val="00ED7EA6"/>
    <w:rsid w:val="00EE08F4"/>
    <w:rsid w:val="00EE0923"/>
    <w:rsid w:val="00EE0B1C"/>
    <w:rsid w:val="00EE0BA5"/>
    <w:rsid w:val="00EE0C20"/>
    <w:rsid w:val="00EE156F"/>
    <w:rsid w:val="00EE1F30"/>
    <w:rsid w:val="00EE24D5"/>
    <w:rsid w:val="00EE28F0"/>
    <w:rsid w:val="00EE298F"/>
    <w:rsid w:val="00EE2A5A"/>
    <w:rsid w:val="00EE3D6B"/>
    <w:rsid w:val="00EE523D"/>
    <w:rsid w:val="00EE534D"/>
    <w:rsid w:val="00EE5442"/>
    <w:rsid w:val="00EE5478"/>
    <w:rsid w:val="00EE602A"/>
    <w:rsid w:val="00EE6818"/>
    <w:rsid w:val="00EE73A6"/>
    <w:rsid w:val="00EE78C6"/>
    <w:rsid w:val="00EF07F4"/>
    <w:rsid w:val="00EF1C49"/>
    <w:rsid w:val="00EF1E83"/>
    <w:rsid w:val="00EF2C29"/>
    <w:rsid w:val="00EF2D3B"/>
    <w:rsid w:val="00EF2ED5"/>
    <w:rsid w:val="00EF3265"/>
    <w:rsid w:val="00EF344D"/>
    <w:rsid w:val="00EF40A7"/>
    <w:rsid w:val="00EF40E2"/>
    <w:rsid w:val="00EF4267"/>
    <w:rsid w:val="00EF426F"/>
    <w:rsid w:val="00EF4623"/>
    <w:rsid w:val="00EF47DB"/>
    <w:rsid w:val="00EF50B4"/>
    <w:rsid w:val="00EF52A4"/>
    <w:rsid w:val="00EF5935"/>
    <w:rsid w:val="00EF6232"/>
    <w:rsid w:val="00EF630E"/>
    <w:rsid w:val="00EF63FD"/>
    <w:rsid w:val="00EF6DA5"/>
    <w:rsid w:val="00EF7855"/>
    <w:rsid w:val="00EF7F0D"/>
    <w:rsid w:val="00EF7FBA"/>
    <w:rsid w:val="00F00CE1"/>
    <w:rsid w:val="00F00DEF"/>
    <w:rsid w:val="00F01FD8"/>
    <w:rsid w:val="00F02626"/>
    <w:rsid w:val="00F027F0"/>
    <w:rsid w:val="00F029E9"/>
    <w:rsid w:val="00F02C2C"/>
    <w:rsid w:val="00F03063"/>
    <w:rsid w:val="00F03202"/>
    <w:rsid w:val="00F03C28"/>
    <w:rsid w:val="00F0491C"/>
    <w:rsid w:val="00F04947"/>
    <w:rsid w:val="00F05895"/>
    <w:rsid w:val="00F05E2C"/>
    <w:rsid w:val="00F064AB"/>
    <w:rsid w:val="00F069AD"/>
    <w:rsid w:val="00F0774D"/>
    <w:rsid w:val="00F079CD"/>
    <w:rsid w:val="00F10162"/>
    <w:rsid w:val="00F105D8"/>
    <w:rsid w:val="00F106E1"/>
    <w:rsid w:val="00F10870"/>
    <w:rsid w:val="00F10AE0"/>
    <w:rsid w:val="00F113B4"/>
    <w:rsid w:val="00F119E3"/>
    <w:rsid w:val="00F11B9A"/>
    <w:rsid w:val="00F11CCD"/>
    <w:rsid w:val="00F12213"/>
    <w:rsid w:val="00F12CD0"/>
    <w:rsid w:val="00F13CEB"/>
    <w:rsid w:val="00F14439"/>
    <w:rsid w:val="00F144F3"/>
    <w:rsid w:val="00F15845"/>
    <w:rsid w:val="00F16513"/>
    <w:rsid w:val="00F1681C"/>
    <w:rsid w:val="00F169A6"/>
    <w:rsid w:val="00F16E6F"/>
    <w:rsid w:val="00F17328"/>
    <w:rsid w:val="00F17466"/>
    <w:rsid w:val="00F17898"/>
    <w:rsid w:val="00F17A59"/>
    <w:rsid w:val="00F204AD"/>
    <w:rsid w:val="00F205B5"/>
    <w:rsid w:val="00F20BB6"/>
    <w:rsid w:val="00F20FBD"/>
    <w:rsid w:val="00F21E4E"/>
    <w:rsid w:val="00F2256A"/>
    <w:rsid w:val="00F22E44"/>
    <w:rsid w:val="00F236E5"/>
    <w:rsid w:val="00F23B14"/>
    <w:rsid w:val="00F246F5"/>
    <w:rsid w:val="00F2477F"/>
    <w:rsid w:val="00F248F3"/>
    <w:rsid w:val="00F24F8E"/>
    <w:rsid w:val="00F2554A"/>
    <w:rsid w:val="00F25D02"/>
    <w:rsid w:val="00F26830"/>
    <w:rsid w:val="00F269DE"/>
    <w:rsid w:val="00F26B3C"/>
    <w:rsid w:val="00F275D0"/>
    <w:rsid w:val="00F277A8"/>
    <w:rsid w:val="00F27934"/>
    <w:rsid w:val="00F3029C"/>
    <w:rsid w:val="00F30F89"/>
    <w:rsid w:val="00F31177"/>
    <w:rsid w:val="00F312A6"/>
    <w:rsid w:val="00F3165C"/>
    <w:rsid w:val="00F31985"/>
    <w:rsid w:val="00F31C68"/>
    <w:rsid w:val="00F3242A"/>
    <w:rsid w:val="00F3324E"/>
    <w:rsid w:val="00F33D4F"/>
    <w:rsid w:val="00F33E62"/>
    <w:rsid w:val="00F348A3"/>
    <w:rsid w:val="00F35165"/>
    <w:rsid w:val="00F35428"/>
    <w:rsid w:val="00F355CF"/>
    <w:rsid w:val="00F35C87"/>
    <w:rsid w:val="00F35DE8"/>
    <w:rsid w:val="00F35EB4"/>
    <w:rsid w:val="00F36836"/>
    <w:rsid w:val="00F3696D"/>
    <w:rsid w:val="00F36C4B"/>
    <w:rsid w:val="00F36FB9"/>
    <w:rsid w:val="00F377A0"/>
    <w:rsid w:val="00F37F03"/>
    <w:rsid w:val="00F40CB7"/>
    <w:rsid w:val="00F40ECD"/>
    <w:rsid w:val="00F41B93"/>
    <w:rsid w:val="00F41BB3"/>
    <w:rsid w:val="00F41D62"/>
    <w:rsid w:val="00F42386"/>
    <w:rsid w:val="00F423EB"/>
    <w:rsid w:val="00F42906"/>
    <w:rsid w:val="00F42F9D"/>
    <w:rsid w:val="00F434DB"/>
    <w:rsid w:val="00F43FBA"/>
    <w:rsid w:val="00F441D6"/>
    <w:rsid w:val="00F44469"/>
    <w:rsid w:val="00F4453D"/>
    <w:rsid w:val="00F44C8D"/>
    <w:rsid w:val="00F44CD0"/>
    <w:rsid w:val="00F45735"/>
    <w:rsid w:val="00F4592D"/>
    <w:rsid w:val="00F45C15"/>
    <w:rsid w:val="00F45E38"/>
    <w:rsid w:val="00F4600A"/>
    <w:rsid w:val="00F4647D"/>
    <w:rsid w:val="00F47387"/>
    <w:rsid w:val="00F47812"/>
    <w:rsid w:val="00F47ACE"/>
    <w:rsid w:val="00F506BF"/>
    <w:rsid w:val="00F50F50"/>
    <w:rsid w:val="00F517D5"/>
    <w:rsid w:val="00F51851"/>
    <w:rsid w:val="00F52075"/>
    <w:rsid w:val="00F523C6"/>
    <w:rsid w:val="00F5278F"/>
    <w:rsid w:val="00F530CF"/>
    <w:rsid w:val="00F531F1"/>
    <w:rsid w:val="00F53226"/>
    <w:rsid w:val="00F534C7"/>
    <w:rsid w:val="00F5353F"/>
    <w:rsid w:val="00F554D4"/>
    <w:rsid w:val="00F5580B"/>
    <w:rsid w:val="00F55C7C"/>
    <w:rsid w:val="00F56165"/>
    <w:rsid w:val="00F56228"/>
    <w:rsid w:val="00F56BB5"/>
    <w:rsid w:val="00F5739A"/>
    <w:rsid w:val="00F57CB7"/>
    <w:rsid w:val="00F60F12"/>
    <w:rsid w:val="00F61839"/>
    <w:rsid w:val="00F61B9A"/>
    <w:rsid w:val="00F61D11"/>
    <w:rsid w:val="00F6284A"/>
    <w:rsid w:val="00F62F11"/>
    <w:rsid w:val="00F6363D"/>
    <w:rsid w:val="00F644DA"/>
    <w:rsid w:val="00F64D2D"/>
    <w:rsid w:val="00F64E0A"/>
    <w:rsid w:val="00F65345"/>
    <w:rsid w:val="00F6569E"/>
    <w:rsid w:val="00F65FB8"/>
    <w:rsid w:val="00F660D3"/>
    <w:rsid w:val="00F662F0"/>
    <w:rsid w:val="00F6685B"/>
    <w:rsid w:val="00F6711A"/>
    <w:rsid w:val="00F67308"/>
    <w:rsid w:val="00F674FA"/>
    <w:rsid w:val="00F67BD0"/>
    <w:rsid w:val="00F67E48"/>
    <w:rsid w:val="00F70CC6"/>
    <w:rsid w:val="00F7143A"/>
    <w:rsid w:val="00F717D5"/>
    <w:rsid w:val="00F71C28"/>
    <w:rsid w:val="00F7201C"/>
    <w:rsid w:val="00F7222C"/>
    <w:rsid w:val="00F72491"/>
    <w:rsid w:val="00F72714"/>
    <w:rsid w:val="00F72D34"/>
    <w:rsid w:val="00F72E73"/>
    <w:rsid w:val="00F73557"/>
    <w:rsid w:val="00F7361F"/>
    <w:rsid w:val="00F73641"/>
    <w:rsid w:val="00F739D0"/>
    <w:rsid w:val="00F739D2"/>
    <w:rsid w:val="00F743F3"/>
    <w:rsid w:val="00F748F3"/>
    <w:rsid w:val="00F74AD0"/>
    <w:rsid w:val="00F74AEE"/>
    <w:rsid w:val="00F75C51"/>
    <w:rsid w:val="00F7646C"/>
    <w:rsid w:val="00F767E1"/>
    <w:rsid w:val="00F76C89"/>
    <w:rsid w:val="00F7715B"/>
    <w:rsid w:val="00F77C5C"/>
    <w:rsid w:val="00F77D77"/>
    <w:rsid w:val="00F8061B"/>
    <w:rsid w:val="00F81018"/>
    <w:rsid w:val="00F81C09"/>
    <w:rsid w:val="00F82492"/>
    <w:rsid w:val="00F82B43"/>
    <w:rsid w:val="00F82BB7"/>
    <w:rsid w:val="00F8315E"/>
    <w:rsid w:val="00F832B2"/>
    <w:rsid w:val="00F83795"/>
    <w:rsid w:val="00F83B19"/>
    <w:rsid w:val="00F83C9F"/>
    <w:rsid w:val="00F83D2D"/>
    <w:rsid w:val="00F83EF0"/>
    <w:rsid w:val="00F843FC"/>
    <w:rsid w:val="00F845E7"/>
    <w:rsid w:val="00F85161"/>
    <w:rsid w:val="00F85487"/>
    <w:rsid w:val="00F85595"/>
    <w:rsid w:val="00F86566"/>
    <w:rsid w:val="00F86631"/>
    <w:rsid w:val="00F86E10"/>
    <w:rsid w:val="00F901D3"/>
    <w:rsid w:val="00F90D1B"/>
    <w:rsid w:val="00F911B9"/>
    <w:rsid w:val="00F916E2"/>
    <w:rsid w:val="00F91825"/>
    <w:rsid w:val="00F9216B"/>
    <w:rsid w:val="00F9273E"/>
    <w:rsid w:val="00F929EC"/>
    <w:rsid w:val="00F92AAD"/>
    <w:rsid w:val="00F93222"/>
    <w:rsid w:val="00F9413C"/>
    <w:rsid w:val="00F94A55"/>
    <w:rsid w:val="00F9513D"/>
    <w:rsid w:val="00F955AB"/>
    <w:rsid w:val="00F95600"/>
    <w:rsid w:val="00F95AD0"/>
    <w:rsid w:val="00F95F66"/>
    <w:rsid w:val="00F9604F"/>
    <w:rsid w:val="00F9656E"/>
    <w:rsid w:val="00F96C93"/>
    <w:rsid w:val="00F96CC8"/>
    <w:rsid w:val="00F96D7E"/>
    <w:rsid w:val="00F97165"/>
    <w:rsid w:val="00F97E38"/>
    <w:rsid w:val="00FA02F8"/>
    <w:rsid w:val="00FA0B43"/>
    <w:rsid w:val="00FA0F3D"/>
    <w:rsid w:val="00FA1860"/>
    <w:rsid w:val="00FA1D26"/>
    <w:rsid w:val="00FA2572"/>
    <w:rsid w:val="00FA25C7"/>
    <w:rsid w:val="00FA26C2"/>
    <w:rsid w:val="00FA2950"/>
    <w:rsid w:val="00FA3701"/>
    <w:rsid w:val="00FA3C33"/>
    <w:rsid w:val="00FA4427"/>
    <w:rsid w:val="00FA4EF1"/>
    <w:rsid w:val="00FA4F9D"/>
    <w:rsid w:val="00FA555F"/>
    <w:rsid w:val="00FA564D"/>
    <w:rsid w:val="00FA5787"/>
    <w:rsid w:val="00FA5CEA"/>
    <w:rsid w:val="00FA62C6"/>
    <w:rsid w:val="00FA6439"/>
    <w:rsid w:val="00FA6BD4"/>
    <w:rsid w:val="00FA7389"/>
    <w:rsid w:val="00FA7984"/>
    <w:rsid w:val="00FA79C1"/>
    <w:rsid w:val="00FA7CF5"/>
    <w:rsid w:val="00FB04AA"/>
    <w:rsid w:val="00FB0B2F"/>
    <w:rsid w:val="00FB0D25"/>
    <w:rsid w:val="00FB1C52"/>
    <w:rsid w:val="00FB1F0B"/>
    <w:rsid w:val="00FB1F88"/>
    <w:rsid w:val="00FB22E0"/>
    <w:rsid w:val="00FB2524"/>
    <w:rsid w:val="00FB2AB3"/>
    <w:rsid w:val="00FB30B8"/>
    <w:rsid w:val="00FB35E0"/>
    <w:rsid w:val="00FB39FA"/>
    <w:rsid w:val="00FB44AF"/>
    <w:rsid w:val="00FB471E"/>
    <w:rsid w:val="00FB4866"/>
    <w:rsid w:val="00FB4E6C"/>
    <w:rsid w:val="00FB5091"/>
    <w:rsid w:val="00FB558B"/>
    <w:rsid w:val="00FB59B2"/>
    <w:rsid w:val="00FB5C17"/>
    <w:rsid w:val="00FB5DD7"/>
    <w:rsid w:val="00FB6447"/>
    <w:rsid w:val="00FB6D9A"/>
    <w:rsid w:val="00FB7307"/>
    <w:rsid w:val="00FB737F"/>
    <w:rsid w:val="00FB7574"/>
    <w:rsid w:val="00FB772A"/>
    <w:rsid w:val="00FC0109"/>
    <w:rsid w:val="00FC029F"/>
    <w:rsid w:val="00FC02BC"/>
    <w:rsid w:val="00FC09AA"/>
    <w:rsid w:val="00FC0ABD"/>
    <w:rsid w:val="00FC0DED"/>
    <w:rsid w:val="00FC119F"/>
    <w:rsid w:val="00FC11DC"/>
    <w:rsid w:val="00FC1B1D"/>
    <w:rsid w:val="00FC25E8"/>
    <w:rsid w:val="00FC260A"/>
    <w:rsid w:val="00FC2775"/>
    <w:rsid w:val="00FC2B97"/>
    <w:rsid w:val="00FC2BEE"/>
    <w:rsid w:val="00FC42E4"/>
    <w:rsid w:val="00FC4348"/>
    <w:rsid w:val="00FC4690"/>
    <w:rsid w:val="00FC4BDF"/>
    <w:rsid w:val="00FC4ED1"/>
    <w:rsid w:val="00FC5C33"/>
    <w:rsid w:val="00FC7022"/>
    <w:rsid w:val="00FC75BE"/>
    <w:rsid w:val="00FC7659"/>
    <w:rsid w:val="00FD0035"/>
    <w:rsid w:val="00FD0273"/>
    <w:rsid w:val="00FD036C"/>
    <w:rsid w:val="00FD0E25"/>
    <w:rsid w:val="00FD1FE0"/>
    <w:rsid w:val="00FD2E26"/>
    <w:rsid w:val="00FD3198"/>
    <w:rsid w:val="00FD3687"/>
    <w:rsid w:val="00FD3960"/>
    <w:rsid w:val="00FD45C8"/>
    <w:rsid w:val="00FD519F"/>
    <w:rsid w:val="00FD5B31"/>
    <w:rsid w:val="00FD7A4C"/>
    <w:rsid w:val="00FD7B3F"/>
    <w:rsid w:val="00FE0E5F"/>
    <w:rsid w:val="00FE11C6"/>
    <w:rsid w:val="00FE168C"/>
    <w:rsid w:val="00FE18B8"/>
    <w:rsid w:val="00FE1D84"/>
    <w:rsid w:val="00FE20C6"/>
    <w:rsid w:val="00FE2372"/>
    <w:rsid w:val="00FE24C2"/>
    <w:rsid w:val="00FE2788"/>
    <w:rsid w:val="00FE2AE1"/>
    <w:rsid w:val="00FE2C53"/>
    <w:rsid w:val="00FE2DDD"/>
    <w:rsid w:val="00FE34C1"/>
    <w:rsid w:val="00FE3792"/>
    <w:rsid w:val="00FE39C8"/>
    <w:rsid w:val="00FE3FDD"/>
    <w:rsid w:val="00FE4841"/>
    <w:rsid w:val="00FE4898"/>
    <w:rsid w:val="00FE48BA"/>
    <w:rsid w:val="00FE4926"/>
    <w:rsid w:val="00FE55B9"/>
    <w:rsid w:val="00FE58BF"/>
    <w:rsid w:val="00FE5FC7"/>
    <w:rsid w:val="00FE6106"/>
    <w:rsid w:val="00FE6476"/>
    <w:rsid w:val="00FE65F6"/>
    <w:rsid w:val="00FE683B"/>
    <w:rsid w:val="00FE6AB6"/>
    <w:rsid w:val="00FE7CCF"/>
    <w:rsid w:val="00FE7EAE"/>
    <w:rsid w:val="00FF05BE"/>
    <w:rsid w:val="00FF0B45"/>
    <w:rsid w:val="00FF1ADA"/>
    <w:rsid w:val="00FF1C4B"/>
    <w:rsid w:val="00FF1ED2"/>
    <w:rsid w:val="00FF1FBC"/>
    <w:rsid w:val="00FF23A5"/>
    <w:rsid w:val="00FF2963"/>
    <w:rsid w:val="00FF2C87"/>
    <w:rsid w:val="00FF2E2F"/>
    <w:rsid w:val="00FF32F1"/>
    <w:rsid w:val="00FF3314"/>
    <w:rsid w:val="00FF3BBB"/>
    <w:rsid w:val="00FF3F1C"/>
    <w:rsid w:val="00FF4226"/>
    <w:rsid w:val="00FF4DEC"/>
    <w:rsid w:val="00FF4EB9"/>
    <w:rsid w:val="00FF56D5"/>
    <w:rsid w:val="00FF5759"/>
    <w:rsid w:val="00FF5F91"/>
    <w:rsid w:val="00FF6296"/>
    <w:rsid w:val="00FF6309"/>
    <w:rsid w:val="00FF6665"/>
    <w:rsid w:val="00FF6811"/>
    <w:rsid w:val="00FF6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589B3"/>
  <w15:chartTrackingRefBased/>
  <w15:docId w15:val="{F54A50D5-1445-4825-ACFB-6EB48C7E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4AF"/>
    <w:pPr>
      <w:keepNext/>
      <w:keepLines/>
      <w:numPr>
        <w:numId w:val="2"/>
      </w:numPr>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qFormat/>
    <w:rsid w:val="003854AF"/>
    <w:pPr>
      <w:keepNext/>
      <w:keepLines/>
      <w:numPr>
        <w:ilvl w:val="1"/>
        <w:numId w:val="2"/>
      </w:numPr>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qFormat/>
    <w:rsid w:val="003854AF"/>
    <w:pPr>
      <w:keepNext/>
      <w:keepLines/>
      <w:numPr>
        <w:ilvl w:val="2"/>
        <w:numId w:val="2"/>
      </w:numPr>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
    <w:qFormat/>
    <w:rsid w:val="003854AF"/>
    <w:pPr>
      <w:keepNext/>
      <w:keepLines/>
      <w:numPr>
        <w:ilvl w:val="3"/>
        <w:numId w:val="2"/>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n-GB"/>
    </w:rPr>
  </w:style>
  <w:style w:type="paragraph" w:styleId="Heading5">
    <w:name w:val="heading 5"/>
    <w:basedOn w:val="Normal"/>
    <w:next w:val="Normal"/>
    <w:link w:val="Heading5Char"/>
    <w:uiPriority w:val="9"/>
    <w:qFormat/>
    <w:rsid w:val="003854AF"/>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sz w:val="24"/>
      <w:szCs w:val="24"/>
      <w:lang w:eastAsia="en-GB"/>
    </w:rPr>
  </w:style>
  <w:style w:type="paragraph" w:styleId="Heading6">
    <w:name w:val="heading 6"/>
    <w:basedOn w:val="Normal"/>
    <w:next w:val="Normal"/>
    <w:link w:val="Heading6Char"/>
    <w:uiPriority w:val="9"/>
    <w:unhideWhenUsed/>
    <w:qFormat/>
    <w:rsid w:val="003854AF"/>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4"/>
      <w:szCs w:val="24"/>
      <w:lang w:eastAsia="en-GB"/>
    </w:rPr>
  </w:style>
  <w:style w:type="paragraph" w:styleId="Heading7">
    <w:name w:val="heading 7"/>
    <w:basedOn w:val="Normal"/>
    <w:next w:val="Normal"/>
    <w:link w:val="Heading7Char"/>
    <w:uiPriority w:val="9"/>
    <w:unhideWhenUsed/>
    <w:qFormat/>
    <w:rsid w:val="003854AF"/>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n-GB"/>
    </w:rPr>
  </w:style>
  <w:style w:type="paragraph" w:styleId="Heading8">
    <w:name w:val="heading 8"/>
    <w:basedOn w:val="Normal"/>
    <w:next w:val="Normal"/>
    <w:link w:val="Heading8Char"/>
    <w:uiPriority w:val="9"/>
    <w:unhideWhenUsed/>
    <w:qFormat/>
    <w:rsid w:val="003854AF"/>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3854AF"/>
    <w:pPr>
      <w:keepNext/>
      <w:keepLines/>
      <w:numPr>
        <w:ilvl w:val="8"/>
        <w:numId w:val="2"/>
      </w:numPr>
      <w:spacing w:before="40" w:after="0" w:line="240" w:lineRule="auto"/>
      <w:ind w:left="6120" w:hanging="36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30F9"/>
    <w:pPr>
      <w:ind w:left="720"/>
      <w:contextualSpacing/>
    </w:pPr>
  </w:style>
  <w:style w:type="paragraph" w:styleId="NormalWeb">
    <w:name w:val="Normal (Web)"/>
    <w:basedOn w:val="Normal"/>
    <w:uiPriority w:val="99"/>
    <w:unhideWhenUsed/>
    <w:rsid w:val="00A90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90589"/>
    <w:rPr>
      <w:color w:val="0000FF"/>
      <w:u w:val="single"/>
    </w:rPr>
  </w:style>
  <w:style w:type="character" w:customStyle="1" w:styleId="Heading1Char">
    <w:name w:val="Heading 1 Char"/>
    <w:basedOn w:val="DefaultParagraphFont"/>
    <w:link w:val="Heading1"/>
    <w:uiPriority w:val="9"/>
    <w:rsid w:val="003854A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854AF"/>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3854A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3854AF"/>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3854AF"/>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rsid w:val="003854AF"/>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rsid w:val="003854AF"/>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rsid w:val="003854AF"/>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3854AF"/>
    <w:rPr>
      <w:rFonts w:asciiTheme="majorHAnsi" w:eastAsiaTheme="majorEastAsia" w:hAnsiTheme="majorHAnsi" w:cstheme="majorBidi"/>
      <w:i/>
      <w:iCs/>
      <w:color w:val="272727" w:themeColor="text1" w:themeTint="D8"/>
      <w:sz w:val="21"/>
      <w:szCs w:val="21"/>
      <w:lang w:eastAsia="en-GB"/>
    </w:rPr>
  </w:style>
  <w:style w:type="character" w:styleId="CommentReference">
    <w:name w:val="annotation reference"/>
    <w:rsid w:val="003854AF"/>
    <w:rPr>
      <w:rFonts w:cs="Times New Roman"/>
      <w:sz w:val="16"/>
      <w:szCs w:val="16"/>
    </w:rPr>
  </w:style>
  <w:style w:type="paragraph" w:styleId="CommentText">
    <w:name w:val="annotation text"/>
    <w:basedOn w:val="Normal"/>
    <w:link w:val="CommentTextChar"/>
    <w:rsid w:val="003854A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3854AF"/>
    <w:rPr>
      <w:rFonts w:ascii="Times New Roman" w:eastAsia="Times New Roman" w:hAnsi="Times New Roman" w:cs="Times New Roman"/>
      <w:sz w:val="20"/>
      <w:szCs w:val="20"/>
      <w:lang w:eastAsia="en-GB"/>
    </w:rPr>
  </w:style>
  <w:style w:type="paragraph" w:styleId="Bibliography">
    <w:name w:val="Bibliography"/>
    <w:basedOn w:val="Normal"/>
    <w:next w:val="Normal"/>
    <w:uiPriority w:val="37"/>
    <w:unhideWhenUsed/>
    <w:rsid w:val="003854AF"/>
    <w:pPr>
      <w:spacing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854AF"/>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54A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854AF"/>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854AF"/>
    <w:rPr>
      <w:rFonts w:ascii="Times New Roman" w:eastAsia="Times New Roman" w:hAnsi="Times New Roman" w:cs="Times New Roman"/>
      <w:sz w:val="24"/>
      <w:szCs w:val="24"/>
      <w:lang w:eastAsia="en-GB"/>
    </w:rPr>
  </w:style>
  <w:style w:type="table" w:styleId="TableGrid">
    <w:name w:val="Table Grid"/>
    <w:basedOn w:val="TableNormal"/>
    <w:uiPriority w:val="39"/>
    <w:rsid w:val="003854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3854AF"/>
    <w:rPr>
      <w:color w:val="605E5C"/>
      <w:shd w:val="clear" w:color="auto" w:fill="E1DFDD"/>
    </w:rPr>
  </w:style>
  <w:style w:type="table" w:styleId="PlainTable2">
    <w:name w:val="Plain Table 2"/>
    <w:basedOn w:val="TableNormal"/>
    <w:uiPriority w:val="42"/>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rsid w:val="003854AF"/>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3854AF"/>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3854AF"/>
    <w:rPr>
      <w:color w:val="808080"/>
    </w:rPr>
  </w:style>
  <w:style w:type="character" w:styleId="FollowedHyperlink">
    <w:name w:val="FollowedHyperlink"/>
    <w:basedOn w:val="DefaultParagraphFont"/>
    <w:uiPriority w:val="99"/>
    <w:rsid w:val="003854AF"/>
    <w:rPr>
      <w:color w:val="954F72" w:themeColor="followedHyperlink"/>
      <w:u w:val="single"/>
    </w:rPr>
  </w:style>
  <w:style w:type="paragraph" w:customStyle="1" w:styleId="Default">
    <w:name w:val="Default"/>
    <w:rsid w:val="003854AF"/>
    <w:pPr>
      <w:autoSpaceDE w:val="0"/>
      <w:autoSpaceDN w:val="0"/>
      <w:adjustRightInd w:val="0"/>
      <w:spacing w:after="0" w:line="240" w:lineRule="auto"/>
    </w:pPr>
    <w:rPr>
      <w:rFonts w:ascii="Code" w:eastAsia="Times New Roman" w:hAnsi="Code" w:cs="Code"/>
      <w:color w:val="000000"/>
      <w:sz w:val="24"/>
      <w:szCs w:val="24"/>
      <w:lang w:eastAsia="en-GB"/>
    </w:rPr>
  </w:style>
  <w:style w:type="character" w:customStyle="1" w:styleId="a">
    <w:name w:val="_"/>
    <w:basedOn w:val="DefaultParagraphFont"/>
    <w:rsid w:val="003854AF"/>
  </w:style>
  <w:style w:type="character" w:customStyle="1" w:styleId="ff6">
    <w:name w:val="ff6"/>
    <w:basedOn w:val="DefaultParagraphFont"/>
    <w:rsid w:val="003854AF"/>
  </w:style>
  <w:style w:type="character" w:styleId="Emphasis">
    <w:name w:val="Emphasis"/>
    <w:basedOn w:val="DefaultParagraphFont"/>
    <w:uiPriority w:val="20"/>
    <w:qFormat/>
    <w:rsid w:val="003854AF"/>
    <w:rPr>
      <w:i/>
      <w:iCs/>
    </w:rPr>
  </w:style>
  <w:style w:type="character" w:styleId="Strong">
    <w:name w:val="Strong"/>
    <w:basedOn w:val="DefaultParagraphFont"/>
    <w:uiPriority w:val="22"/>
    <w:qFormat/>
    <w:rsid w:val="003854AF"/>
    <w:rPr>
      <w:b/>
      <w:bCs/>
    </w:rPr>
  </w:style>
  <w:style w:type="paragraph" w:styleId="TOCHeading">
    <w:name w:val="TOC Heading"/>
    <w:basedOn w:val="Heading1"/>
    <w:next w:val="Normal"/>
    <w:uiPriority w:val="39"/>
    <w:unhideWhenUsed/>
    <w:qFormat/>
    <w:rsid w:val="003854AF"/>
    <w:pPr>
      <w:numPr>
        <w:numId w:val="5"/>
      </w:numPr>
      <w:spacing w:line="259" w:lineRule="auto"/>
      <w:outlineLvl w:val="9"/>
    </w:pPr>
    <w:rPr>
      <w:lang w:val="en-US" w:eastAsia="en-US"/>
    </w:rPr>
  </w:style>
  <w:style w:type="paragraph" w:styleId="TOC1">
    <w:name w:val="toc 1"/>
    <w:basedOn w:val="Normal"/>
    <w:next w:val="Normal"/>
    <w:autoRedefine/>
    <w:uiPriority w:val="39"/>
    <w:rsid w:val="003854AF"/>
    <w:pPr>
      <w:spacing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rsid w:val="003854AF"/>
    <w:pPr>
      <w:spacing w:after="100" w:line="240" w:lineRule="auto"/>
      <w:ind w:left="240"/>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rsid w:val="003854AF"/>
    <w:pPr>
      <w:spacing w:after="100" w:line="240" w:lineRule="auto"/>
      <w:ind w:left="480"/>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3854AF"/>
    <w:pPr>
      <w:spacing w:after="200" w:line="240" w:lineRule="auto"/>
    </w:pPr>
    <w:rPr>
      <w:rFonts w:ascii="Times New Roman" w:eastAsia="Times New Roman" w:hAnsi="Times New Roman" w:cs="Times New Roman"/>
      <w:i/>
      <w:iCs/>
      <w:color w:val="44546A" w:themeColor="text2"/>
      <w:sz w:val="18"/>
      <w:szCs w:val="18"/>
      <w:lang w:eastAsia="en-GB"/>
    </w:rPr>
  </w:style>
  <w:style w:type="table" w:styleId="TableGridLight">
    <w:name w:val="Grid Table Light"/>
    <w:basedOn w:val="TableNormal"/>
    <w:uiPriority w:val="40"/>
    <w:rsid w:val="003854AF"/>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ableofFigures">
    <w:name w:val="table of figures"/>
    <w:basedOn w:val="Normal"/>
    <w:next w:val="Normal"/>
    <w:uiPriority w:val="99"/>
    <w:rsid w:val="003854AF"/>
    <w:pPr>
      <w:spacing w:after="0" w:line="240" w:lineRule="auto"/>
    </w:pPr>
    <w:rPr>
      <w:rFonts w:ascii="Times New Roman" w:eastAsia="Times New Roman" w:hAnsi="Times New Roman" w:cs="Times New Roman"/>
      <w:sz w:val="24"/>
      <w:szCs w:val="24"/>
      <w:lang w:eastAsia="en-GB"/>
    </w:rPr>
  </w:style>
  <w:style w:type="character" w:customStyle="1" w:styleId="abstractttl">
    <w:name w:val="abstractttl"/>
    <w:basedOn w:val="DefaultParagraphFont"/>
    <w:rsid w:val="003854AF"/>
  </w:style>
  <w:style w:type="numbering" w:customStyle="1" w:styleId="NoList1">
    <w:name w:val="No List1"/>
    <w:next w:val="NoList"/>
    <w:uiPriority w:val="99"/>
    <w:semiHidden/>
    <w:unhideWhenUsed/>
    <w:rsid w:val="003854AF"/>
  </w:style>
  <w:style w:type="table" w:styleId="ListTable2-Accent3">
    <w:name w:val="List Table 2 Accent 3"/>
    <w:basedOn w:val="TableNormal"/>
    <w:uiPriority w:val="47"/>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v9o8qyujh">
    <w:name w:val="markv9o8qyujh"/>
    <w:basedOn w:val="DefaultParagraphFont"/>
    <w:rsid w:val="003854AF"/>
  </w:style>
  <w:style w:type="numbering" w:customStyle="1" w:styleId="NoList2">
    <w:name w:val="No List2"/>
    <w:next w:val="NoList"/>
    <w:uiPriority w:val="99"/>
    <w:semiHidden/>
    <w:unhideWhenUsed/>
    <w:rsid w:val="003854AF"/>
  </w:style>
  <w:style w:type="character" w:customStyle="1" w:styleId="HeaderChar1">
    <w:name w:val="Header Char1"/>
    <w:basedOn w:val="DefaultParagraphFont"/>
    <w:rsid w:val="003854AF"/>
    <w:rPr>
      <w:rFonts w:ascii="Calibri" w:hAnsi="Calibri"/>
      <w:sz w:val="22"/>
      <w:szCs w:val="22"/>
    </w:rPr>
  </w:style>
  <w:style w:type="character" w:customStyle="1" w:styleId="FooterChar1">
    <w:name w:val="Footer Char1"/>
    <w:basedOn w:val="DefaultParagraphFont"/>
    <w:rsid w:val="003854AF"/>
    <w:rPr>
      <w:rFonts w:ascii="Calibri" w:hAnsi="Calibri"/>
      <w:sz w:val="22"/>
      <w:szCs w:val="22"/>
    </w:rPr>
  </w:style>
  <w:style w:type="character" w:customStyle="1" w:styleId="CommentTextChar1">
    <w:name w:val="Comment Text Char1"/>
    <w:basedOn w:val="DefaultParagraphFont"/>
    <w:rsid w:val="003854AF"/>
    <w:rPr>
      <w:rFonts w:ascii="Calibri" w:hAnsi="Calibri"/>
    </w:rPr>
  </w:style>
  <w:style w:type="character" w:customStyle="1" w:styleId="CommentSubjectChar">
    <w:name w:val="Comment Subject Char"/>
    <w:link w:val="CommentSubject"/>
    <w:locked/>
    <w:rsid w:val="003854AF"/>
    <w:rPr>
      <w:b/>
      <w:bCs/>
      <w:lang w:val="x-none"/>
    </w:rPr>
  </w:style>
  <w:style w:type="paragraph" w:styleId="CommentSubject">
    <w:name w:val="annotation subject"/>
    <w:basedOn w:val="CommentText"/>
    <w:next w:val="CommentText"/>
    <w:link w:val="CommentSubjectChar"/>
    <w:unhideWhenUsed/>
    <w:rsid w:val="003854AF"/>
    <w:pPr>
      <w:spacing w:after="200"/>
    </w:pPr>
    <w:rPr>
      <w:rFonts w:asciiTheme="minorHAnsi" w:eastAsiaTheme="minorHAnsi" w:hAnsiTheme="minorHAnsi" w:cstheme="minorBidi"/>
      <w:b/>
      <w:bCs/>
      <w:sz w:val="22"/>
      <w:szCs w:val="22"/>
      <w:lang w:val="x-none" w:eastAsia="en-US"/>
    </w:rPr>
  </w:style>
  <w:style w:type="character" w:customStyle="1" w:styleId="CommentSubjectChar1">
    <w:name w:val="Comment Subject Char1"/>
    <w:basedOn w:val="CommentTextChar"/>
    <w:rsid w:val="003854AF"/>
    <w:rPr>
      <w:rFonts w:ascii="Times New Roman" w:eastAsia="Times New Roman" w:hAnsi="Times New Roman" w:cs="Times New Roman"/>
      <w:b/>
      <w:bCs/>
      <w:sz w:val="20"/>
      <w:szCs w:val="20"/>
      <w:lang w:eastAsia="en-GB"/>
    </w:rPr>
  </w:style>
  <w:style w:type="character" w:customStyle="1" w:styleId="BalloonTextChar1">
    <w:name w:val="Balloon Text Char1"/>
    <w:basedOn w:val="DefaultParagraphFont"/>
    <w:rsid w:val="003854AF"/>
    <w:rPr>
      <w:rFonts w:ascii="Segoe UI" w:hAnsi="Segoe UI" w:cs="Segoe UI"/>
      <w:sz w:val="18"/>
      <w:szCs w:val="18"/>
    </w:rPr>
  </w:style>
  <w:style w:type="paragraph" w:customStyle="1" w:styleId="msonormal0">
    <w:name w:val="msonormal"/>
    <w:basedOn w:val="Normal"/>
    <w:rsid w:val="003854AF"/>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NoList"/>
    <w:uiPriority w:val="99"/>
    <w:semiHidden/>
    <w:unhideWhenUsed/>
    <w:rsid w:val="003854AF"/>
  </w:style>
  <w:style w:type="character" w:customStyle="1" w:styleId="markubpt8vaey">
    <w:name w:val="markubpt8vaey"/>
    <w:rsid w:val="003854AF"/>
  </w:style>
  <w:style w:type="numbering" w:customStyle="1" w:styleId="NoList4">
    <w:name w:val="No List4"/>
    <w:next w:val="NoList"/>
    <w:uiPriority w:val="99"/>
    <w:semiHidden/>
    <w:unhideWhenUsed/>
    <w:rsid w:val="003854AF"/>
  </w:style>
  <w:style w:type="table" w:customStyle="1" w:styleId="TableGridLight1">
    <w:name w:val="Table Grid Light1"/>
    <w:basedOn w:val="TableNormal"/>
    <w:next w:val="TableGridLight"/>
    <w:uiPriority w:val="40"/>
    <w:rsid w:val="003854AF"/>
    <w:pPr>
      <w:spacing w:after="0" w:line="240" w:lineRule="auto"/>
    </w:pPr>
    <w:rPr>
      <w:rFonts w:ascii="Calibri" w:eastAsia="Times New Roman" w:hAnsi="Calibri"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next w:val="PlainTable2"/>
    <w:uiPriority w:val="42"/>
    <w:rsid w:val="003854AF"/>
    <w:pPr>
      <w:spacing w:after="0" w:line="240" w:lineRule="auto"/>
    </w:pPr>
    <w:rPr>
      <w:rFonts w:ascii="Calibri" w:eastAsia="Times New Roman" w:hAnsi="Calibri" w:cs="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
    <w:name w:val="No List5"/>
    <w:next w:val="NoList"/>
    <w:uiPriority w:val="99"/>
    <w:semiHidden/>
    <w:unhideWhenUsed/>
    <w:rsid w:val="003854AF"/>
  </w:style>
  <w:style w:type="table" w:customStyle="1" w:styleId="PlainTable11">
    <w:name w:val="Plain Table 11"/>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Light2">
    <w:name w:val="Table Grid Light2"/>
    <w:basedOn w:val="TableNormal"/>
    <w:next w:val="TableGridLight"/>
    <w:uiPriority w:val="40"/>
    <w:rsid w:val="003854AF"/>
    <w:pPr>
      <w:spacing w:after="0" w:line="240" w:lineRule="auto"/>
    </w:pPr>
    <w:rPr>
      <w:rFonts w:ascii="Calibri" w:eastAsia="Times New Rom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3854AF"/>
    <w:pPr>
      <w:spacing w:after="0" w:line="240" w:lineRule="auto"/>
    </w:pPr>
    <w:rPr>
      <w:rFonts w:ascii="Calibri" w:eastAsia="Times New Roman" w:hAnsi="Calibri"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xl70">
    <w:name w:val="xl70"/>
    <w:basedOn w:val="Normal"/>
    <w:rsid w:val="003854AF"/>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1">
    <w:name w:val="xl71"/>
    <w:basedOn w:val="Normal"/>
    <w:rsid w:val="003854AF"/>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3854AF"/>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74">
    <w:name w:val="xl74"/>
    <w:basedOn w:val="Normal"/>
    <w:rsid w:val="003854AF"/>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3">
    <w:name w:val="xl63"/>
    <w:basedOn w:val="Normal"/>
    <w:rsid w:val="003854A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64">
    <w:name w:val="xl64"/>
    <w:basedOn w:val="Normal"/>
    <w:rsid w:val="003854A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65">
    <w:name w:val="xl65"/>
    <w:basedOn w:val="Normal"/>
    <w:rsid w:val="003854A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66">
    <w:name w:val="xl66"/>
    <w:basedOn w:val="Normal"/>
    <w:rsid w:val="003854A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67">
    <w:name w:val="xl67"/>
    <w:basedOn w:val="Normal"/>
    <w:rsid w:val="003854A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68">
    <w:name w:val="xl68"/>
    <w:basedOn w:val="Normal"/>
    <w:rsid w:val="003854A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69">
    <w:name w:val="xl69"/>
    <w:basedOn w:val="Normal"/>
    <w:rsid w:val="003854A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72">
    <w:name w:val="xl72"/>
    <w:basedOn w:val="Normal"/>
    <w:rsid w:val="003854A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75">
    <w:name w:val="xl75"/>
    <w:basedOn w:val="Normal"/>
    <w:rsid w:val="003854A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76">
    <w:name w:val="xl76"/>
    <w:basedOn w:val="Normal"/>
    <w:rsid w:val="003854A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table" w:styleId="PlainTable4">
    <w:name w:val="Plain Table 4"/>
    <w:basedOn w:val="TableNormal"/>
    <w:uiPriority w:val="44"/>
    <w:rsid w:val="00385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854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3854A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854A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854AF"/>
    <w:pPr>
      <w:spacing w:after="0" w:line="240" w:lineRule="auto"/>
    </w:pPr>
    <w:rPr>
      <w:rFonts w:eastAsiaTheme="minorEastAsia"/>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41">
    <w:name w:val="Plain Table 41"/>
    <w:basedOn w:val="TableNormal"/>
    <w:next w:val="PlainTable4"/>
    <w:uiPriority w:val="44"/>
    <w:rsid w:val="003854AF"/>
    <w:pPr>
      <w:spacing w:after="0" w:line="240" w:lineRule="auto"/>
    </w:pPr>
    <w:rPr>
      <w:rFonts w:eastAsiaTheme="minorEastAs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
    <w:uiPriority w:val="44"/>
    <w:rsid w:val="003854AF"/>
    <w:pPr>
      <w:spacing w:after="0" w:line="240" w:lineRule="auto"/>
    </w:pPr>
    <w:rPr>
      <w:rFonts w:eastAsiaTheme="minorEastAs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1">
    <w:name w:val="Plain Table 411"/>
    <w:basedOn w:val="TableNormal"/>
    <w:next w:val="PlainTable4"/>
    <w:uiPriority w:val="44"/>
    <w:rsid w:val="00385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2">
    <w:name w:val="Plain Table 22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3">
    <w:name w:val="Plain Table 223"/>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8">
    <w:name w:val="Table Grid8"/>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7">
    <w:name w:val="Plain Table 27"/>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4">
    <w:name w:val="Plain Table 224"/>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9">
    <w:name w:val="Table Grid9"/>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1">
    <w:name w:val="Plain Table 26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1">
    <w:name w:val="Plain Table 27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8">
    <w:name w:val="Plain Table 28"/>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itle">
    <w:name w:val="Title"/>
    <w:basedOn w:val="Normal"/>
    <w:next w:val="Normal"/>
    <w:link w:val="TitleChar"/>
    <w:uiPriority w:val="10"/>
    <w:qFormat/>
    <w:rsid w:val="003854AF"/>
    <w:pPr>
      <w:spacing w:after="0" w:line="240" w:lineRule="auto"/>
      <w:contextualSpacing/>
    </w:pPr>
    <w:rPr>
      <w:rFonts w:ascii="Calibri Light" w:eastAsia="等? Light" w:hAnsi="Calibri Light" w:cs="Times New Roman"/>
      <w:spacing w:val="-10"/>
      <w:kern w:val="28"/>
      <w:sz w:val="56"/>
      <w:szCs w:val="56"/>
    </w:rPr>
  </w:style>
  <w:style w:type="character" w:customStyle="1" w:styleId="TitleChar">
    <w:name w:val="Title Char"/>
    <w:basedOn w:val="DefaultParagraphFont"/>
    <w:link w:val="Title"/>
    <w:uiPriority w:val="10"/>
    <w:rsid w:val="003854AF"/>
    <w:rPr>
      <w:rFonts w:ascii="Calibri Light" w:eastAsia="等? Light" w:hAnsi="Calibri Light" w:cs="Times New Roman"/>
      <w:spacing w:val="-10"/>
      <w:kern w:val="28"/>
      <w:sz w:val="56"/>
      <w:szCs w:val="56"/>
    </w:rPr>
  </w:style>
  <w:style w:type="table" w:customStyle="1" w:styleId="PlainTable12">
    <w:name w:val="Plain Table 12"/>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GridTable2-Accent31">
    <w:name w:val="Grid Table 2 - Accent 31"/>
    <w:basedOn w:val="TableNormal"/>
    <w:uiPriority w:val="47"/>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4-Accent31">
    <w:name w:val="Grid Table 4 - Accent 31"/>
    <w:basedOn w:val="TableNormal"/>
    <w:uiPriority w:val="49"/>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ListTable3-Accent31">
    <w:name w:val="List Table 3 - Accent 31"/>
    <w:basedOn w:val="TableNormal"/>
    <w:uiPriority w:val="48"/>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rFonts w:cs="Times New Roman"/>
        <w:b/>
        <w:bCs/>
        <w:color w:val="FFFFFF"/>
      </w:rPr>
      <w:tblPr/>
      <w:tcPr>
        <w:shd w:val="clear" w:color="auto" w:fill="A5A5A5"/>
      </w:tcPr>
    </w:tblStylePr>
    <w:tblStylePr w:type="lastRow">
      <w:rPr>
        <w:rFonts w:cs="Times New Roman"/>
        <w:b/>
        <w:bCs/>
      </w:rPr>
      <w:tblPr/>
      <w:tcPr>
        <w:tcBorders>
          <w:top w:val="double" w:sz="4" w:space="0" w:color="A5A5A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A5A5A5"/>
          <w:right w:val="single" w:sz="4" w:space="0" w:color="A5A5A5"/>
        </w:tcBorders>
      </w:tcPr>
    </w:tblStylePr>
    <w:tblStylePr w:type="band1Horz">
      <w:rPr>
        <w:rFonts w:cs="Times New Roman"/>
      </w:rPr>
      <w:tblPr/>
      <w:tcPr>
        <w:tcBorders>
          <w:top w:val="single" w:sz="4" w:space="0" w:color="A5A5A5"/>
          <w:bottom w:val="single" w:sz="4" w:space="0" w:color="A5A5A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left w:val="nil"/>
        </w:tcBorders>
      </w:tcPr>
    </w:tblStylePr>
    <w:tblStylePr w:type="swCell">
      <w:rPr>
        <w:rFonts w:cs="Times New Roman"/>
      </w:rPr>
      <w:tblPr/>
      <w:tcPr>
        <w:tcBorders>
          <w:top w:val="double" w:sz="4" w:space="0" w:color="A5A5A5"/>
          <w:right w:val="nil"/>
        </w:tcBorders>
      </w:tcPr>
    </w:tblStylePr>
  </w:style>
  <w:style w:type="table" w:customStyle="1" w:styleId="ListTable4-Accent31">
    <w:name w:val="List Table 4 - Accent 31"/>
    <w:basedOn w:val="TableNormal"/>
    <w:uiPriority w:val="49"/>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7Colorful-Accent31">
    <w:name w:val="Grid Table 7 Colorful - Accent 31"/>
    <w:basedOn w:val="TableNormal"/>
    <w:uiPriority w:val="52"/>
    <w:rsid w:val="003854AF"/>
    <w:pPr>
      <w:spacing w:after="0" w:line="240" w:lineRule="auto"/>
    </w:pPr>
    <w:rPr>
      <w:rFonts w:ascii="Calibri" w:eastAsia="Times New Roman" w:hAnsi="Calibri" w:cs="Times New Roman"/>
      <w:color w:val="7B7B7B"/>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neCell">
      <w:rPr>
        <w:rFonts w:cs="Times New Roman"/>
      </w:rPr>
      <w:tblPr/>
      <w:tcPr>
        <w:tcBorders>
          <w:bottom w:val="single" w:sz="4" w:space="0" w:color="C9C9C9"/>
        </w:tcBorders>
      </w:tcPr>
    </w:tblStylePr>
    <w:tblStylePr w:type="nwCell">
      <w:rPr>
        <w:rFonts w:cs="Times New Roman"/>
      </w:rPr>
      <w:tblPr/>
      <w:tcPr>
        <w:tcBorders>
          <w:bottom w:val="single" w:sz="4" w:space="0" w:color="C9C9C9"/>
        </w:tcBorders>
      </w:tcPr>
    </w:tblStylePr>
    <w:tblStylePr w:type="seCell">
      <w:rPr>
        <w:rFonts w:cs="Times New Roman"/>
      </w:rPr>
      <w:tblPr/>
      <w:tcPr>
        <w:tcBorders>
          <w:top w:val="single" w:sz="4" w:space="0" w:color="C9C9C9"/>
        </w:tcBorders>
      </w:tcPr>
    </w:tblStylePr>
    <w:tblStylePr w:type="swCell">
      <w:rPr>
        <w:rFonts w:cs="Times New Roman"/>
      </w:rPr>
      <w:tblPr/>
      <w:tcPr>
        <w:tcBorders>
          <w:top w:val="single" w:sz="4" w:space="0" w:color="C9C9C9"/>
        </w:tcBorders>
      </w:tcPr>
    </w:tblStylePr>
  </w:style>
  <w:style w:type="table" w:customStyle="1" w:styleId="GridTable5Dark-Accent31">
    <w:name w:val="Grid Table 5 Dark - Accent 31"/>
    <w:basedOn w:val="TableNormal"/>
    <w:uiPriority w:val="50"/>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styleId="GridTable5Dark">
    <w:name w:val="Grid Table 5 Dark"/>
    <w:basedOn w:val="TableNormal"/>
    <w:uiPriority w:val="50"/>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GridTable3-Accent31">
    <w:name w:val="Grid Table 3 - Accent 31"/>
    <w:basedOn w:val="TableNormal"/>
    <w:uiPriority w:val="48"/>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neCell">
      <w:rPr>
        <w:rFonts w:cs="Times New Roman"/>
      </w:rPr>
      <w:tblPr/>
      <w:tcPr>
        <w:tcBorders>
          <w:bottom w:val="single" w:sz="4" w:space="0" w:color="C9C9C9"/>
        </w:tcBorders>
      </w:tcPr>
    </w:tblStylePr>
    <w:tblStylePr w:type="nwCell">
      <w:rPr>
        <w:rFonts w:cs="Times New Roman"/>
      </w:rPr>
      <w:tblPr/>
      <w:tcPr>
        <w:tcBorders>
          <w:bottom w:val="single" w:sz="4" w:space="0" w:color="C9C9C9"/>
        </w:tcBorders>
      </w:tcPr>
    </w:tblStylePr>
    <w:tblStylePr w:type="seCell">
      <w:rPr>
        <w:rFonts w:cs="Times New Roman"/>
      </w:rPr>
      <w:tblPr/>
      <w:tcPr>
        <w:tcBorders>
          <w:top w:val="single" w:sz="4" w:space="0" w:color="C9C9C9"/>
        </w:tcBorders>
      </w:tcPr>
    </w:tblStylePr>
    <w:tblStylePr w:type="swCell">
      <w:rPr>
        <w:rFonts w:cs="Times New Roman"/>
      </w:rPr>
      <w:tblPr/>
      <w:tcPr>
        <w:tcBorders>
          <w:top w:val="single" w:sz="4" w:space="0" w:color="C9C9C9"/>
        </w:tcBorders>
      </w:tcPr>
    </w:tblStylePr>
  </w:style>
  <w:style w:type="table" w:customStyle="1" w:styleId="GridTable1Light-Accent31">
    <w:name w:val="Grid Table 1 Light - Accent 31"/>
    <w:basedOn w:val="TableNormal"/>
    <w:uiPriority w:val="46"/>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2" w:space="0" w:color="C9C9C9"/>
        </w:tcBorders>
      </w:tcPr>
    </w:tblStylePr>
    <w:tblStylePr w:type="firstCol">
      <w:rPr>
        <w:rFonts w:cs="Times New Roman"/>
        <w:b/>
        <w:bCs/>
      </w:rPr>
    </w:tblStylePr>
    <w:tblStylePr w:type="lastCol">
      <w:rPr>
        <w:rFonts w:cs="Times New Roman"/>
        <w:b/>
        <w:bCs/>
      </w:rPr>
    </w:tblStylePr>
  </w:style>
  <w:style w:type="table" w:customStyle="1" w:styleId="PlainTable29">
    <w:name w:val="Plain Table 29"/>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13">
    <w:name w:val="Plain Table 13"/>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210">
    <w:name w:val="Plain Table 210"/>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1">
    <w:name w:val="Plain Table 2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2">
    <w:name w:val="Plain Table 212"/>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5">
    <w:name w:val="Plain Table 225"/>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31">
    <w:name w:val="Plain Table 23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7">
    <w:name w:val="Table Grid17"/>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1">
    <w:name w:val="Plain Table 24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8">
    <w:name w:val="Table Grid18"/>
    <w:basedOn w:val="TableNormal"/>
    <w:next w:val="TableGrid"/>
    <w:uiPriority w:val="39"/>
    <w:rsid w:val="003854A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2">
    <w:name w:val="Plain Table 26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2">
    <w:name w:val="Plain Table 27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20">
    <w:name w:val="Table Grid20"/>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3">
    <w:name w:val="Plain Table 263"/>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3">
    <w:name w:val="Plain Table 273"/>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Light4">
    <w:name w:val="Table Grid Light4"/>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6">
    <w:name w:val="Plain Table 226"/>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51">
    <w:name w:val="Plain Table 25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64">
    <w:name w:val="Plain Table 264"/>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4">
    <w:name w:val="Plain Table 274"/>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7">
    <w:name w:val="Plain Table 227"/>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8">
    <w:name w:val="Plain Table 228"/>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3">
    <w:name w:val="Plain Table 213"/>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Light5">
    <w:name w:val="Table Grid Light5"/>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52">
    <w:name w:val="Plain Table 25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65">
    <w:name w:val="Plain Table 265"/>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5">
    <w:name w:val="Plain Table 275"/>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Revision">
    <w:name w:val="Revision"/>
    <w:hidden/>
    <w:uiPriority w:val="99"/>
    <w:semiHidden/>
    <w:rsid w:val="003854AF"/>
    <w:pPr>
      <w:spacing w:after="0" w:line="240" w:lineRule="auto"/>
    </w:pPr>
    <w:rPr>
      <w:rFonts w:ascii="Calibri" w:eastAsia="Times New Roman" w:hAnsi="Calibri" w:cs="Times New Roman"/>
    </w:rPr>
  </w:style>
  <w:style w:type="table" w:customStyle="1" w:styleId="PlainTable214">
    <w:name w:val="Plain Table 214"/>
    <w:basedOn w:val="TableNormal"/>
    <w:next w:val="PlainTable2"/>
    <w:uiPriority w:val="42"/>
    <w:rsid w:val="003854AF"/>
    <w:pPr>
      <w:spacing w:after="0" w:line="240" w:lineRule="auto"/>
    </w:pPr>
    <w:rPr>
      <w:rFonts w:eastAsiaTheme="minorEastAsia"/>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semiHidden/>
    <w:unhideWhenUsed/>
    <w:rsid w:val="003854AF"/>
  </w:style>
  <w:style w:type="numbering" w:customStyle="1" w:styleId="NoList6">
    <w:name w:val="No List6"/>
    <w:next w:val="NoList"/>
    <w:uiPriority w:val="99"/>
    <w:semiHidden/>
    <w:unhideWhenUsed/>
    <w:rsid w:val="003854AF"/>
  </w:style>
  <w:style w:type="numbering" w:customStyle="1" w:styleId="NoList7">
    <w:name w:val="No List7"/>
    <w:next w:val="NoList"/>
    <w:uiPriority w:val="99"/>
    <w:semiHidden/>
    <w:unhideWhenUsed/>
    <w:rsid w:val="003854AF"/>
  </w:style>
  <w:style w:type="numbering" w:customStyle="1" w:styleId="NoList8">
    <w:name w:val="No List8"/>
    <w:next w:val="NoList"/>
    <w:uiPriority w:val="99"/>
    <w:semiHidden/>
    <w:unhideWhenUsed/>
    <w:rsid w:val="003854AF"/>
  </w:style>
  <w:style w:type="numbering" w:customStyle="1" w:styleId="NoList9">
    <w:name w:val="No List9"/>
    <w:next w:val="NoList"/>
    <w:uiPriority w:val="99"/>
    <w:semiHidden/>
    <w:unhideWhenUsed/>
    <w:rsid w:val="003854AF"/>
  </w:style>
  <w:style w:type="numbering" w:customStyle="1" w:styleId="NoList10">
    <w:name w:val="No List10"/>
    <w:next w:val="NoList"/>
    <w:uiPriority w:val="99"/>
    <w:semiHidden/>
    <w:unhideWhenUsed/>
    <w:rsid w:val="003854AF"/>
  </w:style>
  <w:style w:type="numbering" w:customStyle="1" w:styleId="NoList111">
    <w:name w:val="No List111"/>
    <w:next w:val="NoList"/>
    <w:uiPriority w:val="99"/>
    <w:semiHidden/>
    <w:unhideWhenUsed/>
    <w:rsid w:val="003854AF"/>
  </w:style>
  <w:style w:type="numbering" w:customStyle="1" w:styleId="NoList12">
    <w:name w:val="No List12"/>
    <w:next w:val="NoList"/>
    <w:uiPriority w:val="99"/>
    <w:semiHidden/>
    <w:unhideWhenUsed/>
    <w:rsid w:val="003854AF"/>
  </w:style>
  <w:style w:type="numbering" w:customStyle="1" w:styleId="NoList13">
    <w:name w:val="No List13"/>
    <w:next w:val="NoList"/>
    <w:uiPriority w:val="99"/>
    <w:semiHidden/>
    <w:unhideWhenUsed/>
    <w:rsid w:val="003854AF"/>
  </w:style>
  <w:style w:type="numbering" w:customStyle="1" w:styleId="NoList14">
    <w:name w:val="No List14"/>
    <w:next w:val="NoList"/>
    <w:uiPriority w:val="99"/>
    <w:semiHidden/>
    <w:unhideWhenUsed/>
    <w:rsid w:val="003854AF"/>
  </w:style>
  <w:style w:type="numbering" w:customStyle="1" w:styleId="NoList15">
    <w:name w:val="No List15"/>
    <w:next w:val="NoList"/>
    <w:uiPriority w:val="99"/>
    <w:semiHidden/>
    <w:unhideWhenUsed/>
    <w:rsid w:val="003854AF"/>
  </w:style>
  <w:style w:type="numbering" w:customStyle="1" w:styleId="NoList16">
    <w:name w:val="No List16"/>
    <w:next w:val="NoList"/>
    <w:uiPriority w:val="99"/>
    <w:semiHidden/>
    <w:unhideWhenUsed/>
    <w:rsid w:val="003854AF"/>
  </w:style>
  <w:style w:type="numbering" w:customStyle="1" w:styleId="NoList17">
    <w:name w:val="No List17"/>
    <w:next w:val="NoList"/>
    <w:uiPriority w:val="99"/>
    <w:semiHidden/>
    <w:unhideWhenUsed/>
    <w:rsid w:val="003854AF"/>
  </w:style>
  <w:style w:type="numbering" w:customStyle="1" w:styleId="NoList18">
    <w:name w:val="No List18"/>
    <w:next w:val="NoList"/>
    <w:uiPriority w:val="99"/>
    <w:semiHidden/>
    <w:unhideWhenUsed/>
    <w:rsid w:val="003854AF"/>
  </w:style>
  <w:style w:type="numbering" w:customStyle="1" w:styleId="NoList19">
    <w:name w:val="No List19"/>
    <w:next w:val="NoList"/>
    <w:uiPriority w:val="99"/>
    <w:semiHidden/>
    <w:unhideWhenUsed/>
    <w:rsid w:val="003854AF"/>
  </w:style>
  <w:style w:type="character" w:customStyle="1" w:styleId="ref-journal">
    <w:name w:val="ref-journal"/>
    <w:basedOn w:val="DefaultParagraphFont"/>
    <w:rsid w:val="003854AF"/>
  </w:style>
  <w:style w:type="character" w:customStyle="1" w:styleId="ref-vol">
    <w:name w:val="ref-vol"/>
    <w:basedOn w:val="DefaultParagraphFont"/>
    <w:rsid w:val="003854AF"/>
  </w:style>
  <w:style w:type="numbering" w:customStyle="1" w:styleId="NoList20">
    <w:name w:val="No List20"/>
    <w:next w:val="NoList"/>
    <w:uiPriority w:val="99"/>
    <w:semiHidden/>
    <w:unhideWhenUsed/>
    <w:rsid w:val="003854AF"/>
  </w:style>
  <w:style w:type="table" w:customStyle="1" w:styleId="TableGrid21">
    <w:name w:val="Table Grid21"/>
    <w:basedOn w:val="TableNormal"/>
    <w:next w:val="TableGrid"/>
    <w:uiPriority w:val="39"/>
    <w:rsid w:val="003854A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5">
    <w:name w:val="Plain Table 215"/>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14">
    <w:name w:val="Plain Table 14"/>
    <w:basedOn w:val="TableNormal"/>
    <w:next w:val="PlainTable1"/>
    <w:uiPriority w:val="41"/>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51">
    <w:name w:val="Plain Table 51"/>
    <w:basedOn w:val="TableNormal"/>
    <w:next w:val="PlainTable5"/>
    <w:uiPriority w:val="45"/>
    <w:rsid w:val="003854AF"/>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ascii="Palatino Linotype" w:eastAsia="等?" w:hAnsi="Palatino Linotype" w:cs="Times New Roman"/>
        <w:i/>
        <w:iCs/>
        <w:sz w:val="26"/>
      </w:rPr>
      <w:tblPr/>
      <w:tcPr>
        <w:tcBorders>
          <w:bottom w:val="single" w:sz="4" w:space="0" w:color="7F7F7F"/>
        </w:tcBorders>
        <w:shd w:val="clear" w:color="auto" w:fill="FFFFFF"/>
      </w:tcPr>
    </w:tblStylePr>
    <w:tblStylePr w:type="lastRow">
      <w:rPr>
        <w:rFonts w:ascii="Palatino Linotype" w:eastAsia="等?"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等?" w:hAnsi="Palatino Linotype" w:cs="Times New Roman"/>
        <w:i/>
        <w:iCs/>
        <w:sz w:val="26"/>
      </w:rPr>
      <w:tblPr/>
      <w:tcPr>
        <w:tcBorders>
          <w:right w:val="single" w:sz="4" w:space="0" w:color="7F7F7F"/>
        </w:tcBorders>
        <w:shd w:val="clear" w:color="auto" w:fill="FFFFFF"/>
      </w:tcPr>
    </w:tblStylePr>
    <w:tblStylePr w:type="lastCol">
      <w:rPr>
        <w:rFonts w:ascii="Palatino Linotype" w:eastAsia="等?" w:hAnsi="Palatino Linotype"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31">
    <w:name w:val="Plain Table 31"/>
    <w:basedOn w:val="TableNormal"/>
    <w:next w:val="PlainTable3"/>
    <w:uiPriority w:val="43"/>
    <w:rsid w:val="003854AF"/>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Light11">
    <w:name w:val="Table Grid Light11"/>
    <w:basedOn w:val="TableNormal"/>
    <w:uiPriority w:val="40"/>
    <w:rsid w:val="003854AF"/>
    <w:pPr>
      <w:spacing w:after="0" w:line="240" w:lineRule="auto"/>
    </w:pPr>
    <w:rPr>
      <w:rFonts w:ascii="Calibri" w:eastAsia="Times New Rom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
    <w:name w:val="Table Grid Light3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uiPriority w:val="99"/>
    <w:semiHidden/>
    <w:unhideWhenUsed/>
    <w:rsid w:val="003854AF"/>
  </w:style>
  <w:style w:type="numbering" w:customStyle="1" w:styleId="NoList112">
    <w:name w:val="No List112"/>
    <w:next w:val="NoList"/>
    <w:uiPriority w:val="99"/>
    <w:semiHidden/>
    <w:unhideWhenUsed/>
    <w:rsid w:val="003854AF"/>
  </w:style>
  <w:style w:type="numbering" w:customStyle="1" w:styleId="NoList21">
    <w:name w:val="No List21"/>
    <w:next w:val="NoList"/>
    <w:uiPriority w:val="99"/>
    <w:semiHidden/>
    <w:unhideWhenUsed/>
    <w:rsid w:val="003854AF"/>
  </w:style>
  <w:style w:type="numbering" w:customStyle="1" w:styleId="NoList31">
    <w:name w:val="No List31"/>
    <w:next w:val="NoList"/>
    <w:uiPriority w:val="99"/>
    <w:semiHidden/>
    <w:unhideWhenUsed/>
    <w:rsid w:val="003854AF"/>
  </w:style>
  <w:style w:type="numbering" w:customStyle="1" w:styleId="NoList41">
    <w:name w:val="No List41"/>
    <w:next w:val="NoList"/>
    <w:uiPriority w:val="99"/>
    <w:semiHidden/>
    <w:unhideWhenUsed/>
    <w:rsid w:val="003854AF"/>
  </w:style>
  <w:style w:type="numbering" w:customStyle="1" w:styleId="NoList51">
    <w:name w:val="No List51"/>
    <w:next w:val="NoList"/>
    <w:uiPriority w:val="99"/>
    <w:semiHidden/>
    <w:unhideWhenUsed/>
    <w:rsid w:val="003854AF"/>
  </w:style>
  <w:style w:type="numbering" w:customStyle="1" w:styleId="NoList61">
    <w:name w:val="No List61"/>
    <w:next w:val="NoList"/>
    <w:uiPriority w:val="99"/>
    <w:semiHidden/>
    <w:unhideWhenUsed/>
    <w:rsid w:val="003854AF"/>
  </w:style>
  <w:style w:type="numbering" w:customStyle="1" w:styleId="NoList71">
    <w:name w:val="No List71"/>
    <w:next w:val="NoList"/>
    <w:uiPriority w:val="99"/>
    <w:semiHidden/>
    <w:unhideWhenUsed/>
    <w:rsid w:val="003854AF"/>
  </w:style>
  <w:style w:type="numbering" w:customStyle="1" w:styleId="NoList81">
    <w:name w:val="No List81"/>
    <w:next w:val="NoList"/>
    <w:uiPriority w:val="99"/>
    <w:semiHidden/>
    <w:unhideWhenUsed/>
    <w:rsid w:val="003854AF"/>
  </w:style>
  <w:style w:type="numbering" w:customStyle="1" w:styleId="NoList91">
    <w:name w:val="No List91"/>
    <w:next w:val="NoList"/>
    <w:uiPriority w:val="99"/>
    <w:semiHidden/>
    <w:unhideWhenUsed/>
    <w:rsid w:val="003854AF"/>
  </w:style>
  <w:style w:type="numbering" w:customStyle="1" w:styleId="NoList101">
    <w:name w:val="No List101"/>
    <w:next w:val="NoList"/>
    <w:uiPriority w:val="99"/>
    <w:semiHidden/>
    <w:unhideWhenUsed/>
    <w:rsid w:val="003854AF"/>
  </w:style>
  <w:style w:type="numbering" w:customStyle="1" w:styleId="NoList1111">
    <w:name w:val="No List1111"/>
    <w:next w:val="NoList"/>
    <w:uiPriority w:val="99"/>
    <w:semiHidden/>
    <w:unhideWhenUsed/>
    <w:rsid w:val="003854AF"/>
  </w:style>
  <w:style w:type="numbering" w:customStyle="1" w:styleId="NoList121">
    <w:name w:val="No List121"/>
    <w:next w:val="NoList"/>
    <w:uiPriority w:val="99"/>
    <w:semiHidden/>
    <w:unhideWhenUsed/>
    <w:rsid w:val="003854AF"/>
  </w:style>
  <w:style w:type="numbering" w:customStyle="1" w:styleId="NoList131">
    <w:name w:val="No List131"/>
    <w:next w:val="NoList"/>
    <w:uiPriority w:val="99"/>
    <w:semiHidden/>
    <w:unhideWhenUsed/>
    <w:rsid w:val="003854AF"/>
  </w:style>
  <w:style w:type="numbering" w:customStyle="1" w:styleId="NoList141">
    <w:name w:val="No List141"/>
    <w:next w:val="NoList"/>
    <w:uiPriority w:val="99"/>
    <w:semiHidden/>
    <w:unhideWhenUsed/>
    <w:rsid w:val="003854AF"/>
  </w:style>
  <w:style w:type="numbering" w:customStyle="1" w:styleId="NoList151">
    <w:name w:val="No List151"/>
    <w:next w:val="NoList"/>
    <w:uiPriority w:val="99"/>
    <w:semiHidden/>
    <w:unhideWhenUsed/>
    <w:rsid w:val="003854AF"/>
  </w:style>
  <w:style w:type="numbering" w:customStyle="1" w:styleId="NoList161">
    <w:name w:val="No List161"/>
    <w:next w:val="NoList"/>
    <w:uiPriority w:val="99"/>
    <w:semiHidden/>
    <w:unhideWhenUsed/>
    <w:rsid w:val="003854AF"/>
  </w:style>
  <w:style w:type="numbering" w:customStyle="1" w:styleId="NoList171">
    <w:name w:val="No List171"/>
    <w:next w:val="NoList"/>
    <w:uiPriority w:val="99"/>
    <w:semiHidden/>
    <w:unhideWhenUsed/>
    <w:rsid w:val="003854AF"/>
  </w:style>
  <w:style w:type="numbering" w:customStyle="1" w:styleId="NoList181">
    <w:name w:val="No List181"/>
    <w:next w:val="NoList"/>
    <w:uiPriority w:val="99"/>
    <w:semiHidden/>
    <w:unhideWhenUsed/>
    <w:rsid w:val="003854AF"/>
  </w:style>
  <w:style w:type="numbering" w:customStyle="1" w:styleId="NoList191">
    <w:name w:val="No List191"/>
    <w:next w:val="NoList"/>
    <w:uiPriority w:val="99"/>
    <w:semiHidden/>
    <w:unhideWhenUsed/>
    <w:rsid w:val="003854AF"/>
  </w:style>
  <w:style w:type="paragraph" w:styleId="TOC4">
    <w:name w:val="toc 4"/>
    <w:basedOn w:val="Normal"/>
    <w:next w:val="Normal"/>
    <w:autoRedefine/>
    <w:uiPriority w:val="39"/>
    <w:unhideWhenUsed/>
    <w:rsid w:val="003854AF"/>
    <w:pPr>
      <w:spacing w:after="100"/>
      <w:ind w:left="660"/>
    </w:pPr>
    <w:rPr>
      <w:rFonts w:eastAsiaTheme="minorEastAsia"/>
      <w:lang w:eastAsia="en-GB"/>
    </w:rPr>
  </w:style>
  <w:style w:type="paragraph" w:styleId="TOC5">
    <w:name w:val="toc 5"/>
    <w:basedOn w:val="Normal"/>
    <w:next w:val="Normal"/>
    <w:autoRedefine/>
    <w:uiPriority w:val="39"/>
    <w:unhideWhenUsed/>
    <w:rsid w:val="003854AF"/>
    <w:pPr>
      <w:spacing w:after="100"/>
      <w:ind w:left="880"/>
    </w:pPr>
    <w:rPr>
      <w:rFonts w:eastAsiaTheme="minorEastAsia"/>
      <w:lang w:eastAsia="en-GB"/>
    </w:rPr>
  </w:style>
  <w:style w:type="paragraph" w:styleId="TOC6">
    <w:name w:val="toc 6"/>
    <w:basedOn w:val="Normal"/>
    <w:next w:val="Normal"/>
    <w:autoRedefine/>
    <w:uiPriority w:val="39"/>
    <w:unhideWhenUsed/>
    <w:rsid w:val="003854AF"/>
    <w:pPr>
      <w:spacing w:after="100"/>
      <w:ind w:left="1100"/>
    </w:pPr>
    <w:rPr>
      <w:rFonts w:eastAsiaTheme="minorEastAsia"/>
      <w:lang w:eastAsia="en-GB"/>
    </w:rPr>
  </w:style>
  <w:style w:type="paragraph" w:styleId="TOC7">
    <w:name w:val="toc 7"/>
    <w:basedOn w:val="Normal"/>
    <w:next w:val="Normal"/>
    <w:autoRedefine/>
    <w:uiPriority w:val="39"/>
    <w:unhideWhenUsed/>
    <w:rsid w:val="003854AF"/>
    <w:pPr>
      <w:spacing w:after="100"/>
      <w:ind w:left="1320"/>
    </w:pPr>
    <w:rPr>
      <w:rFonts w:eastAsiaTheme="minorEastAsia"/>
      <w:lang w:eastAsia="en-GB"/>
    </w:rPr>
  </w:style>
  <w:style w:type="paragraph" w:styleId="TOC8">
    <w:name w:val="toc 8"/>
    <w:basedOn w:val="Normal"/>
    <w:next w:val="Normal"/>
    <w:autoRedefine/>
    <w:uiPriority w:val="39"/>
    <w:unhideWhenUsed/>
    <w:rsid w:val="003854AF"/>
    <w:pPr>
      <w:spacing w:after="100"/>
      <w:ind w:left="1540"/>
    </w:pPr>
    <w:rPr>
      <w:rFonts w:eastAsiaTheme="minorEastAsia"/>
      <w:lang w:eastAsia="en-GB"/>
    </w:rPr>
  </w:style>
  <w:style w:type="paragraph" w:styleId="TOC9">
    <w:name w:val="toc 9"/>
    <w:basedOn w:val="Normal"/>
    <w:next w:val="Normal"/>
    <w:autoRedefine/>
    <w:uiPriority w:val="39"/>
    <w:unhideWhenUsed/>
    <w:rsid w:val="003854AF"/>
    <w:pPr>
      <w:spacing w:after="100"/>
      <w:ind w:left="1760"/>
    </w:pPr>
    <w:rPr>
      <w:rFonts w:eastAsiaTheme="minorEastAsia"/>
      <w:lang w:eastAsia="en-GB"/>
    </w:rPr>
  </w:style>
  <w:style w:type="numbering" w:customStyle="1" w:styleId="NoList22">
    <w:name w:val="No List22"/>
    <w:next w:val="NoList"/>
    <w:uiPriority w:val="99"/>
    <w:semiHidden/>
    <w:unhideWhenUsed/>
    <w:rsid w:val="003854AF"/>
  </w:style>
  <w:style w:type="table" w:customStyle="1" w:styleId="TableGrid22">
    <w:name w:val="Table Grid22"/>
    <w:basedOn w:val="TableNormal"/>
    <w:next w:val="TableGrid"/>
    <w:uiPriority w:val="39"/>
    <w:rsid w:val="003854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2">
    <w:name w:val="Grid Table 5 Dark - Accent 32"/>
    <w:basedOn w:val="TableNormal"/>
    <w:next w:val="GridTable5Dark-Accent3"/>
    <w:uiPriority w:val="50"/>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216">
    <w:name w:val="Plain Table 216"/>
    <w:basedOn w:val="TableNormal"/>
    <w:next w:val="PlainTable2"/>
    <w:uiPriority w:val="42"/>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5">
    <w:name w:val="Plain Table 15"/>
    <w:basedOn w:val="TableNormal"/>
    <w:next w:val="PlainTable1"/>
    <w:uiPriority w:val="41"/>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6">
    <w:name w:val="Table Grid Light6"/>
    <w:basedOn w:val="TableNormal"/>
    <w:next w:val="TableGridLight"/>
    <w:uiPriority w:val="40"/>
    <w:rsid w:val="003854AF"/>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2">
    <w:name w:val="Plain Table 52"/>
    <w:basedOn w:val="TableNormal"/>
    <w:next w:val="PlainTable5"/>
    <w:uiPriority w:val="45"/>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3">
    <w:name w:val="No List113"/>
    <w:next w:val="NoList"/>
    <w:uiPriority w:val="99"/>
    <w:semiHidden/>
    <w:unhideWhenUsed/>
    <w:rsid w:val="003854AF"/>
  </w:style>
  <w:style w:type="table" w:customStyle="1" w:styleId="ListTable2-Accent31">
    <w:name w:val="List Table 2 - Accent 31"/>
    <w:basedOn w:val="TableNormal"/>
    <w:next w:val="ListTable2-Accent3"/>
    <w:uiPriority w:val="47"/>
    <w:rsid w:val="003854A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23">
    <w:name w:val="No List23"/>
    <w:next w:val="NoList"/>
    <w:uiPriority w:val="99"/>
    <w:semiHidden/>
    <w:unhideWhenUsed/>
    <w:rsid w:val="003854AF"/>
  </w:style>
  <w:style w:type="numbering" w:customStyle="1" w:styleId="NoList32">
    <w:name w:val="No List32"/>
    <w:next w:val="NoList"/>
    <w:uiPriority w:val="99"/>
    <w:semiHidden/>
    <w:unhideWhenUsed/>
    <w:rsid w:val="003854AF"/>
  </w:style>
  <w:style w:type="numbering" w:customStyle="1" w:styleId="NoList42">
    <w:name w:val="No List42"/>
    <w:next w:val="NoList"/>
    <w:uiPriority w:val="99"/>
    <w:semiHidden/>
    <w:unhideWhenUsed/>
    <w:rsid w:val="003854AF"/>
  </w:style>
  <w:style w:type="table" w:customStyle="1" w:styleId="TableGridLight12">
    <w:name w:val="Table Grid Light12"/>
    <w:basedOn w:val="TableNormal"/>
    <w:next w:val="TableGridLight"/>
    <w:uiPriority w:val="40"/>
    <w:rsid w:val="003854AF"/>
    <w:pPr>
      <w:spacing w:after="0" w:line="240" w:lineRule="auto"/>
    </w:pPr>
    <w:rPr>
      <w:rFonts w:ascii="Calibri" w:eastAsia="Times New Roman" w:hAnsi="Calibri"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7">
    <w:name w:val="Plain Table 217"/>
    <w:basedOn w:val="TableNormal"/>
    <w:next w:val="PlainTable2"/>
    <w:uiPriority w:val="42"/>
    <w:rsid w:val="003854AF"/>
    <w:pPr>
      <w:spacing w:after="0" w:line="240" w:lineRule="auto"/>
    </w:pPr>
    <w:rPr>
      <w:rFonts w:ascii="Calibri" w:eastAsia="Times New Roman" w:hAnsi="Calibri" w:cs="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2">
    <w:name w:val="No List52"/>
    <w:next w:val="NoList"/>
    <w:uiPriority w:val="99"/>
    <w:semiHidden/>
    <w:unhideWhenUsed/>
    <w:rsid w:val="003854AF"/>
  </w:style>
  <w:style w:type="table" w:customStyle="1" w:styleId="PlainTable111">
    <w:name w:val="Plain Table 111"/>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Light22">
    <w:name w:val="Table Grid Light22"/>
    <w:basedOn w:val="TableNormal"/>
    <w:next w:val="TableGridLight"/>
    <w:uiPriority w:val="40"/>
    <w:rsid w:val="003854AF"/>
    <w:pPr>
      <w:spacing w:after="0" w:line="240" w:lineRule="auto"/>
    </w:pPr>
    <w:rPr>
      <w:rFonts w:ascii="Calibri" w:eastAsia="Times New Rom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2">
    <w:name w:val="Table Grid Light32"/>
    <w:basedOn w:val="TableNormal"/>
    <w:next w:val="TableGridLight"/>
    <w:uiPriority w:val="40"/>
    <w:rsid w:val="003854AF"/>
    <w:pPr>
      <w:spacing w:after="0" w:line="240" w:lineRule="auto"/>
    </w:pPr>
    <w:rPr>
      <w:rFonts w:ascii="Calibri" w:eastAsia="Times New Roman" w:hAnsi="Calibri"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3">
    <w:name w:val="Plain Table 43"/>
    <w:basedOn w:val="TableNormal"/>
    <w:next w:val="PlainTable4"/>
    <w:uiPriority w:val="44"/>
    <w:rsid w:val="00385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43"/>
    <w:rsid w:val="003854AF"/>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41">
    <w:name w:val="Grid Table 1 Light - Accent 41"/>
    <w:basedOn w:val="TableNormal"/>
    <w:next w:val="GridTable1Light-Accent4"/>
    <w:uiPriority w:val="46"/>
    <w:rsid w:val="003854AF"/>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3854A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eNormal"/>
    <w:next w:val="GridTable1Light-Accent1"/>
    <w:uiPriority w:val="46"/>
    <w:rsid w:val="003854AF"/>
    <w:pPr>
      <w:spacing w:after="0" w:line="240" w:lineRule="auto"/>
    </w:pPr>
    <w:rPr>
      <w:rFonts w:eastAsia="Times New Roman"/>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2">
    <w:name w:val="Plain Table 412"/>
    <w:basedOn w:val="TableNormal"/>
    <w:next w:val="PlainTable4"/>
    <w:uiPriority w:val="44"/>
    <w:rsid w:val="003854AF"/>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next w:val="PlainTable4"/>
    <w:uiPriority w:val="44"/>
    <w:rsid w:val="003854AF"/>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1">
    <w:name w:val="Plain Table 4111"/>
    <w:basedOn w:val="TableNormal"/>
    <w:next w:val="PlainTable4"/>
    <w:uiPriority w:val="44"/>
    <w:rsid w:val="00385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0">
    <w:name w:val="Table Grid110"/>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9">
    <w:name w:val="Plain Table 229"/>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11">
    <w:name w:val="Plain Table 22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32">
    <w:name w:val="Plain Table 23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42">
    <w:name w:val="Plain Table 242"/>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53">
    <w:name w:val="Plain Table 253"/>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21">
    <w:name w:val="Plain Table 222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23">
    <w:name w:val="Table Grid23"/>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6">
    <w:name w:val="Plain Table 266"/>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31">
    <w:name w:val="Plain Table 223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81">
    <w:name w:val="Table Grid8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76">
    <w:name w:val="Plain Table 276"/>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41">
    <w:name w:val="Plain Table 224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91">
    <w:name w:val="Table Grid9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11">
    <w:name w:val="Plain Table 26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11">
    <w:name w:val="Plain Table 27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81">
    <w:name w:val="Plain Table 28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121">
    <w:name w:val="Plain Table 121"/>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GridTable2-Accent311">
    <w:name w:val="Grid Table 2 - Accent 311"/>
    <w:basedOn w:val="TableNormal"/>
    <w:uiPriority w:val="47"/>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4-Accent311">
    <w:name w:val="Grid Table 4 - Accent 311"/>
    <w:basedOn w:val="TableNormal"/>
    <w:uiPriority w:val="49"/>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ListTable3-Accent311">
    <w:name w:val="List Table 3 - Accent 311"/>
    <w:basedOn w:val="TableNormal"/>
    <w:uiPriority w:val="48"/>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rFonts w:cs="Times New Roman"/>
        <w:b/>
        <w:bCs/>
        <w:color w:val="FFFFFF"/>
      </w:rPr>
      <w:tblPr/>
      <w:tcPr>
        <w:shd w:val="clear" w:color="auto" w:fill="A5A5A5"/>
      </w:tcPr>
    </w:tblStylePr>
    <w:tblStylePr w:type="lastRow">
      <w:rPr>
        <w:rFonts w:cs="Times New Roman"/>
        <w:b/>
        <w:bCs/>
      </w:rPr>
      <w:tblPr/>
      <w:tcPr>
        <w:tcBorders>
          <w:top w:val="double" w:sz="4" w:space="0" w:color="A5A5A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A5A5A5"/>
          <w:right w:val="single" w:sz="4" w:space="0" w:color="A5A5A5"/>
        </w:tcBorders>
      </w:tcPr>
    </w:tblStylePr>
    <w:tblStylePr w:type="band1Horz">
      <w:rPr>
        <w:rFonts w:cs="Times New Roman"/>
      </w:rPr>
      <w:tblPr/>
      <w:tcPr>
        <w:tcBorders>
          <w:top w:val="single" w:sz="4" w:space="0" w:color="A5A5A5"/>
          <w:bottom w:val="single" w:sz="4" w:space="0" w:color="A5A5A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left w:val="nil"/>
        </w:tcBorders>
      </w:tcPr>
    </w:tblStylePr>
    <w:tblStylePr w:type="swCell">
      <w:rPr>
        <w:rFonts w:cs="Times New Roman"/>
      </w:rPr>
      <w:tblPr/>
      <w:tcPr>
        <w:tcBorders>
          <w:top w:val="double" w:sz="4" w:space="0" w:color="A5A5A5"/>
          <w:right w:val="nil"/>
        </w:tcBorders>
      </w:tcPr>
    </w:tblStylePr>
  </w:style>
  <w:style w:type="table" w:customStyle="1" w:styleId="ListTable4-Accent311">
    <w:name w:val="List Table 4 - Accent 311"/>
    <w:basedOn w:val="TableNormal"/>
    <w:uiPriority w:val="49"/>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7Colorful-Accent311">
    <w:name w:val="Grid Table 7 Colorful - Accent 311"/>
    <w:basedOn w:val="TableNormal"/>
    <w:uiPriority w:val="52"/>
    <w:rsid w:val="003854AF"/>
    <w:pPr>
      <w:spacing w:after="0" w:line="240" w:lineRule="auto"/>
    </w:pPr>
    <w:rPr>
      <w:rFonts w:ascii="Calibri" w:eastAsia="Times New Roman" w:hAnsi="Calibri" w:cs="Times New Roman"/>
      <w:color w:val="7B7B7B"/>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neCell">
      <w:rPr>
        <w:rFonts w:cs="Times New Roman"/>
      </w:rPr>
      <w:tblPr/>
      <w:tcPr>
        <w:tcBorders>
          <w:bottom w:val="single" w:sz="4" w:space="0" w:color="C9C9C9"/>
        </w:tcBorders>
      </w:tcPr>
    </w:tblStylePr>
    <w:tblStylePr w:type="nwCell">
      <w:rPr>
        <w:rFonts w:cs="Times New Roman"/>
      </w:rPr>
      <w:tblPr/>
      <w:tcPr>
        <w:tcBorders>
          <w:bottom w:val="single" w:sz="4" w:space="0" w:color="C9C9C9"/>
        </w:tcBorders>
      </w:tcPr>
    </w:tblStylePr>
    <w:tblStylePr w:type="seCell">
      <w:rPr>
        <w:rFonts w:cs="Times New Roman"/>
      </w:rPr>
      <w:tblPr/>
      <w:tcPr>
        <w:tcBorders>
          <w:top w:val="single" w:sz="4" w:space="0" w:color="C9C9C9"/>
        </w:tcBorders>
      </w:tcPr>
    </w:tblStylePr>
    <w:tblStylePr w:type="swCell">
      <w:rPr>
        <w:rFonts w:cs="Times New Roman"/>
      </w:rPr>
      <w:tblPr/>
      <w:tcPr>
        <w:tcBorders>
          <w:top w:val="single" w:sz="4" w:space="0" w:color="C9C9C9"/>
        </w:tcBorders>
      </w:tcPr>
    </w:tblStylePr>
  </w:style>
  <w:style w:type="table" w:customStyle="1" w:styleId="GridTable5Dark-Accent311">
    <w:name w:val="Grid Table 5 Dark - Accent 311"/>
    <w:basedOn w:val="TableNormal"/>
    <w:uiPriority w:val="50"/>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GridTable5Dark1">
    <w:name w:val="Grid Table 5 Dark1"/>
    <w:basedOn w:val="TableNormal"/>
    <w:next w:val="GridTable5Dark"/>
    <w:uiPriority w:val="50"/>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GridTable3-Accent311">
    <w:name w:val="Grid Table 3 - Accent 311"/>
    <w:basedOn w:val="TableNormal"/>
    <w:uiPriority w:val="48"/>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neCell">
      <w:rPr>
        <w:rFonts w:cs="Times New Roman"/>
      </w:rPr>
      <w:tblPr/>
      <w:tcPr>
        <w:tcBorders>
          <w:bottom w:val="single" w:sz="4" w:space="0" w:color="C9C9C9"/>
        </w:tcBorders>
      </w:tcPr>
    </w:tblStylePr>
    <w:tblStylePr w:type="nwCell">
      <w:rPr>
        <w:rFonts w:cs="Times New Roman"/>
      </w:rPr>
      <w:tblPr/>
      <w:tcPr>
        <w:tcBorders>
          <w:bottom w:val="single" w:sz="4" w:space="0" w:color="C9C9C9"/>
        </w:tcBorders>
      </w:tcPr>
    </w:tblStylePr>
    <w:tblStylePr w:type="seCell">
      <w:rPr>
        <w:rFonts w:cs="Times New Roman"/>
      </w:rPr>
      <w:tblPr/>
      <w:tcPr>
        <w:tcBorders>
          <w:top w:val="single" w:sz="4" w:space="0" w:color="C9C9C9"/>
        </w:tcBorders>
      </w:tcPr>
    </w:tblStylePr>
    <w:tblStylePr w:type="swCell">
      <w:rPr>
        <w:rFonts w:cs="Times New Roman"/>
      </w:rPr>
      <w:tblPr/>
      <w:tcPr>
        <w:tcBorders>
          <w:top w:val="single" w:sz="4" w:space="0" w:color="C9C9C9"/>
        </w:tcBorders>
      </w:tcPr>
    </w:tblStylePr>
  </w:style>
  <w:style w:type="table" w:customStyle="1" w:styleId="GridTable1Light-Accent311">
    <w:name w:val="Grid Table 1 Light - Accent 311"/>
    <w:basedOn w:val="TableNormal"/>
    <w:uiPriority w:val="46"/>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2" w:space="0" w:color="C9C9C9"/>
        </w:tcBorders>
      </w:tcPr>
    </w:tblStylePr>
    <w:tblStylePr w:type="firstCol">
      <w:rPr>
        <w:rFonts w:cs="Times New Roman"/>
        <w:b/>
        <w:bCs/>
      </w:rPr>
    </w:tblStylePr>
    <w:tblStylePr w:type="lastCol">
      <w:rPr>
        <w:rFonts w:cs="Times New Roman"/>
        <w:b/>
        <w:bCs/>
      </w:rPr>
    </w:tblStylePr>
  </w:style>
  <w:style w:type="table" w:customStyle="1" w:styleId="PlainTable291">
    <w:name w:val="Plain Table 291"/>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131">
    <w:name w:val="Plain Table 131"/>
    <w:basedOn w:val="TableNormal"/>
    <w:next w:val="PlainTable1"/>
    <w:uiPriority w:val="41"/>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2101">
    <w:name w:val="Plain Table 210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11">
    <w:name w:val="Plain Table 21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21">
    <w:name w:val="Plain Table 2121"/>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51">
    <w:name w:val="Plain Table 225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311">
    <w:name w:val="Plain Table 23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71">
    <w:name w:val="Table Grid17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11">
    <w:name w:val="Plain Table 24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81">
    <w:name w:val="Table Grid181"/>
    <w:basedOn w:val="TableNormal"/>
    <w:next w:val="TableGrid"/>
    <w:uiPriority w:val="39"/>
    <w:rsid w:val="003854A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21">
    <w:name w:val="Plain Table 262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21">
    <w:name w:val="Plain Table 272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201">
    <w:name w:val="Table Grid201"/>
    <w:basedOn w:val="TableNormal"/>
    <w:next w:val="TableGrid"/>
    <w:uiPriority w:val="39"/>
    <w:rsid w:val="003854AF"/>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31">
    <w:name w:val="Plain Table 263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31">
    <w:name w:val="Plain Table 273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Light41">
    <w:name w:val="Table Grid Light4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61">
    <w:name w:val="Plain Table 226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511">
    <w:name w:val="Plain Table 251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641">
    <w:name w:val="Plain Table 264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41">
    <w:name w:val="Plain Table 274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71">
    <w:name w:val="Plain Table 227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81">
    <w:name w:val="Plain Table 228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31">
    <w:name w:val="Plain Table 2131"/>
    <w:basedOn w:val="TableNormal"/>
    <w:next w:val="PlainTable2"/>
    <w:uiPriority w:val="42"/>
    <w:rsid w:val="003854AF"/>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Light51">
    <w:name w:val="Table Grid Light5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521">
    <w:name w:val="Plain Table 252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651">
    <w:name w:val="Plain Table 265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751">
    <w:name w:val="Plain Table 275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41">
    <w:name w:val="Plain Table 2141"/>
    <w:basedOn w:val="TableNormal"/>
    <w:next w:val="PlainTable2"/>
    <w:uiPriority w:val="42"/>
    <w:rsid w:val="003854AF"/>
    <w:pPr>
      <w:spacing w:after="0" w:line="240" w:lineRule="auto"/>
    </w:pPr>
    <w:rPr>
      <w:rFonts w:eastAsia="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4">
    <w:name w:val="No List114"/>
    <w:next w:val="NoList"/>
    <w:uiPriority w:val="99"/>
    <w:semiHidden/>
    <w:unhideWhenUsed/>
    <w:rsid w:val="003854AF"/>
  </w:style>
  <w:style w:type="numbering" w:customStyle="1" w:styleId="NoList62">
    <w:name w:val="No List62"/>
    <w:next w:val="NoList"/>
    <w:uiPriority w:val="99"/>
    <w:semiHidden/>
    <w:unhideWhenUsed/>
    <w:rsid w:val="003854AF"/>
  </w:style>
  <w:style w:type="numbering" w:customStyle="1" w:styleId="NoList72">
    <w:name w:val="No List72"/>
    <w:next w:val="NoList"/>
    <w:uiPriority w:val="99"/>
    <w:semiHidden/>
    <w:unhideWhenUsed/>
    <w:rsid w:val="003854AF"/>
  </w:style>
  <w:style w:type="numbering" w:customStyle="1" w:styleId="NoList82">
    <w:name w:val="No List82"/>
    <w:next w:val="NoList"/>
    <w:uiPriority w:val="99"/>
    <w:semiHidden/>
    <w:unhideWhenUsed/>
    <w:rsid w:val="003854AF"/>
  </w:style>
  <w:style w:type="numbering" w:customStyle="1" w:styleId="NoList92">
    <w:name w:val="No List92"/>
    <w:next w:val="NoList"/>
    <w:uiPriority w:val="99"/>
    <w:semiHidden/>
    <w:unhideWhenUsed/>
    <w:rsid w:val="003854AF"/>
  </w:style>
  <w:style w:type="numbering" w:customStyle="1" w:styleId="NoList102">
    <w:name w:val="No List102"/>
    <w:next w:val="NoList"/>
    <w:uiPriority w:val="99"/>
    <w:semiHidden/>
    <w:unhideWhenUsed/>
    <w:rsid w:val="003854AF"/>
  </w:style>
  <w:style w:type="numbering" w:customStyle="1" w:styleId="NoList1112">
    <w:name w:val="No List1112"/>
    <w:next w:val="NoList"/>
    <w:uiPriority w:val="99"/>
    <w:semiHidden/>
    <w:unhideWhenUsed/>
    <w:rsid w:val="003854AF"/>
  </w:style>
  <w:style w:type="numbering" w:customStyle="1" w:styleId="NoList122">
    <w:name w:val="No List122"/>
    <w:next w:val="NoList"/>
    <w:uiPriority w:val="99"/>
    <w:semiHidden/>
    <w:unhideWhenUsed/>
    <w:rsid w:val="003854AF"/>
  </w:style>
  <w:style w:type="numbering" w:customStyle="1" w:styleId="NoList132">
    <w:name w:val="No List132"/>
    <w:next w:val="NoList"/>
    <w:uiPriority w:val="99"/>
    <w:semiHidden/>
    <w:unhideWhenUsed/>
    <w:rsid w:val="003854AF"/>
  </w:style>
  <w:style w:type="numbering" w:customStyle="1" w:styleId="NoList142">
    <w:name w:val="No List142"/>
    <w:next w:val="NoList"/>
    <w:uiPriority w:val="99"/>
    <w:semiHidden/>
    <w:unhideWhenUsed/>
    <w:rsid w:val="003854AF"/>
  </w:style>
  <w:style w:type="numbering" w:customStyle="1" w:styleId="NoList152">
    <w:name w:val="No List152"/>
    <w:next w:val="NoList"/>
    <w:uiPriority w:val="99"/>
    <w:semiHidden/>
    <w:unhideWhenUsed/>
    <w:rsid w:val="003854AF"/>
  </w:style>
  <w:style w:type="numbering" w:customStyle="1" w:styleId="NoList162">
    <w:name w:val="No List162"/>
    <w:next w:val="NoList"/>
    <w:uiPriority w:val="99"/>
    <w:semiHidden/>
    <w:unhideWhenUsed/>
    <w:rsid w:val="003854AF"/>
  </w:style>
  <w:style w:type="numbering" w:customStyle="1" w:styleId="NoList172">
    <w:name w:val="No List172"/>
    <w:next w:val="NoList"/>
    <w:uiPriority w:val="99"/>
    <w:semiHidden/>
    <w:unhideWhenUsed/>
    <w:rsid w:val="003854AF"/>
  </w:style>
  <w:style w:type="numbering" w:customStyle="1" w:styleId="NoList182">
    <w:name w:val="No List182"/>
    <w:next w:val="NoList"/>
    <w:uiPriority w:val="99"/>
    <w:semiHidden/>
    <w:unhideWhenUsed/>
    <w:rsid w:val="003854AF"/>
  </w:style>
  <w:style w:type="numbering" w:customStyle="1" w:styleId="NoList192">
    <w:name w:val="No List192"/>
    <w:next w:val="NoList"/>
    <w:uiPriority w:val="99"/>
    <w:semiHidden/>
    <w:unhideWhenUsed/>
    <w:rsid w:val="003854AF"/>
  </w:style>
  <w:style w:type="numbering" w:customStyle="1" w:styleId="NoList201">
    <w:name w:val="No List201"/>
    <w:next w:val="NoList"/>
    <w:uiPriority w:val="99"/>
    <w:semiHidden/>
    <w:unhideWhenUsed/>
    <w:rsid w:val="003854AF"/>
  </w:style>
  <w:style w:type="table" w:customStyle="1" w:styleId="TableGrid211">
    <w:name w:val="Table Grid211"/>
    <w:basedOn w:val="TableNormal"/>
    <w:next w:val="TableGrid"/>
    <w:uiPriority w:val="39"/>
    <w:rsid w:val="003854A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51">
    <w:name w:val="Plain Table 2151"/>
    <w:basedOn w:val="TableNormal"/>
    <w:next w:val="PlainTable2"/>
    <w:uiPriority w:val="42"/>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141">
    <w:name w:val="Plain Table 141"/>
    <w:basedOn w:val="TableNormal"/>
    <w:next w:val="PlainTable1"/>
    <w:uiPriority w:val="41"/>
    <w:rsid w:val="003854AF"/>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511">
    <w:name w:val="Plain Table 511"/>
    <w:basedOn w:val="TableNormal"/>
    <w:next w:val="PlainTable5"/>
    <w:uiPriority w:val="45"/>
    <w:rsid w:val="003854AF"/>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ascii="Palatino Linotype" w:eastAsia="等?" w:hAnsi="Palatino Linotype" w:cs="Times New Roman"/>
        <w:i/>
        <w:iCs/>
        <w:sz w:val="26"/>
      </w:rPr>
      <w:tblPr/>
      <w:tcPr>
        <w:tcBorders>
          <w:bottom w:val="single" w:sz="4" w:space="0" w:color="7F7F7F"/>
        </w:tcBorders>
        <w:shd w:val="clear" w:color="auto" w:fill="FFFFFF"/>
      </w:tcPr>
    </w:tblStylePr>
    <w:tblStylePr w:type="lastRow">
      <w:rPr>
        <w:rFonts w:ascii="Palatino Linotype" w:eastAsia="等?"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等?" w:hAnsi="Palatino Linotype" w:cs="Times New Roman"/>
        <w:i/>
        <w:iCs/>
        <w:sz w:val="26"/>
      </w:rPr>
      <w:tblPr/>
      <w:tcPr>
        <w:tcBorders>
          <w:right w:val="single" w:sz="4" w:space="0" w:color="7F7F7F"/>
        </w:tcBorders>
        <w:shd w:val="clear" w:color="auto" w:fill="FFFFFF"/>
      </w:tcPr>
    </w:tblStylePr>
    <w:tblStylePr w:type="lastCol">
      <w:rPr>
        <w:rFonts w:ascii="Palatino Linotype" w:eastAsia="等?" w:hAnsi="Palatino Linotype"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311">
    <w:name w:val="Plain Table 311"/>
    <w:basedOn w:val="TableNormal"/>
    <w:next w:val="PlainTable3"/>
    <w:uiPriority w:val="43"/>
    <w:rsid w:val="003854AF"/>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Light111">
    <w:name w:val="Table Grid Light111"/>
    <w:basedOn w:val="TableNormal"/>
    <w:uiPriority w:val="40"/>
    <w:rsid w:val="003854AF"/>
    <w:pPr>
      <w:spacing w:after="0" w:line="240" w:lineRule="auto"/>
    </w:pPr>
    <w:rPr>
      <w:rFonts w:ascii="Calibri" w:eastAsia="Times New Rom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1">
    <w:name w:val="Table Grid Light21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1">
    <w:name w:val="Table Grid Light311"/>
    <w:basedOn w:val="TableNormal"/>
    <w:next w:val="TableGridLight1"/>
    <w:uiPriority w:val="40"/>
    <w:rsid w:val="003854AF"/>
    <w:pPr>
      <w:spacing w:after="0" w:line="240" w:lineRule="auto"/>
    </w:pPr>
    <w:rPr>
      <w:rFonts w:ascii="Calibri" w:eastAsia="等?"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
    <w:name w:val="No List1101"/>
    <w:next w:val="NoList"/>
    <w:uiPriority w:val="99"/>
    <w:semiHidden/>
    <w:unhideWhenUsed/>
    <w:rsid w:val="003854AF"/>
  </w:style>
  <w:style w:type="numbering" w:customStyle="1" w:styleId="NoList1121">
    <w:name w:val="No List1121"/>
    <w:next w:val="NoList"/>
    <w:uiPriority w:val="99"/>
    <w:semiHidden/>
    <w:unhideWhenUsed/>
    <w:rsid w:val="003854AF"/>
  </w:style>
  <w:style w:type="numbering" w:customStyle="1" w:styleId="NoList211">
    <w:name w:val="No List211"/>
    <w:next w:val="NoList"/>
    <w:uiPriority w:val="99"/>
    <w:semiHidden/>
    <w:unhideWhenUsed/>
    <w:rsid w:val="003854AF"/>
  </w:style>
  <w:style w:type="numbering" w:customStyle="1" w:styleId="NoList311">
    <w:name w:val="No List311"/>
    <w:next w:val="NoList"/>
    <w:uiPriority w:val="99"/>
    <w:semiHidden/>
    <w:unhideWhenUsed/>
    <w:rsid w:val="003854AF"/>
  </w:style>
  <w:style w:type="numbering" w:customStyle="1" w:styleId="NoList411">
    <w:name w:val="No List411"/>
    <w:next w:val="NoList"/>
    <w:uiPriority w:val="99"/>
    <w:semiHidden/>
    <w:unhideWhenUsed/>
    <w:rsid w:val="003854AF"/>
  </w:style>
  <w:style w:type="numbering" w:customStyle="1" w:styleId="NoList511">
    <w:name w:val="No List511"/>
    <w:next w:val="NoList"/>
    <w:uiPriority w:val="99"/>
    <w:semiHidden/>
    <w:unhideWhenUsed/>
    <w:rsid w:val="003854AF"/>
  </w:style>
  <w:style w:type="numbering" w:customStyle="1" w:styleId="NoList611">
    <w:name w:val="No List611"/>
    <w:next w:val="NoList"/>
    <w:uiPriority w:val="99"/>
    <w:semiHidden/>
    <w:unhideWhenUsed/>
    <w:rsid w:val="003854AF"/>
  </w:style>
  <w:style w:type="numbering" w:customStyle="1" w:styleId="NoList711">
    <w:name w:val="No List711"/>
    <w:next w:val="NoList"/>
    <w:uiPriority w:val="99"/>
    <w:semiHidden/>
    <w:unhideWhenUsed/>
    <w:rsid w:val="003854AF"/>
  </w:style>
  <w:style w:type="numbering" w:customStyle="1" w:styleId="NoList811">
    <w:name w:val="No List811"/>
    <w:next w:val="NoList"/>
    <w:uiPriority w:val="99"/>
    <w:semiHidden/>
    <w:unhideWhenUsed/>
    <w:rsid w:val="003854AF"/>
  </w:style>
  <w:style w:type="numbering" w:customStyle="1" w:styleId="NoList911">
    <w:name w:val="No List911"/>
    <w:next w:val="NoList"/>
    <w:uiPriority w:val="99"/>
    <w:semiHidden/>
    <w:unhideWhenUsed/>
    <w:rsid w:val="003854AF"/>
  </w:style>
  <w:style w:type="numbering" w:customStyle="1" w:styleId="NoList1011">
    <w:name w:val="No List1011"/>
    <w:next w:val="NoList"/>
    <w:uiPriority w:val="99"/>
    <w:semiHidden/>
    <w:unhideWhenUsed/>
    <w:rsid w:val="003854AF"/>
  </w:style>
  <w:style w:type="numbering" w:customStyle="1" w:styleId="NoList11111">
    <w:name w:val="No List11111"/>
    <w:next w:val="NoList"/>
    <w:uiPriority w:val="99"/>
    <w:semiHidden/>
    <w:unhideWhenUsed/>
    <w:rsid w:val="003854AF"/>
  </w:style>
  <w:style w:type="numbering" w:customStyle="1" w:styleId="NoList1211">
    <w:name w:val="No List1211"/>
    <w:next w:val="NoList"/>
    <w:uiPriority w:val="99"/>
    <w:semiHidden/>
    <w:unhideWhenUsed/>
    <w:rsid w:val="003854AF"/>
  </w:style>
  <w:style w:type="numbering" w:customStyle="1" w:styleId="NoList1311">
    <w:name w:val="No List1311"/>
    <w:next w:val="NoList"/>
    <w:uiPriority w:val="99"/>
    <w:semiHidden/>
    <w:unhideWhenUsed/>
    <w:rsid w:val="003854AF"/>
  </w:style>
  <w:style w:type="numbering" w:customStyle="1" w:styleId="NoList1411">
    <w:name w:val="No List1411"/>
    <w:next w:val="NoList"/>
    <w:uiPriority w:val="99"/>
    <w:semiHidden/>
    <w:unhideWhenUsed/>
    <w:rsid w:val="003854AF"/>
  </w:style>
  <w:style w:type="numbering" w:customStyle="1" w:styleId="NoList1511">
    <w:name w:val="No List1511"/>
    <w:next w:val="NoList"/>
    <w:uiPriority w:val="99"/>
    <w:semiHidden/>
    <w:unhideWhenUsed/>
    <w:rsid w:val="003854AF"/>
  </w:style>
  <w:style w:type="numbering" w:customStyle="1" w:styleId="NoList1611">
    <w:name w:val="No List1611"/>
    <w:next w:val="NoList"/>
    <w:uiPriority w:val="99"/>
    <w:semiHidden/>
    <w:unhideWhenUsed/>
    <w:rsid w:val="003854AF"/>
  </w:style>
  <w:style w:type="numbering" w:customStyle="1" w:styleId="NoList1711">
    <w:name w:val="No List1711"/>
    <w:next w:val="NoList"/>
    <w:uiPriority w:val="99"/>
    <w:semiHidden/>
    <w:unhideWhenUsed/>
    <w:rsid w:val="003854AF"/>
  </w:style>
  <w:style w:type="numbering" w:customStyle="1" w:styleId="NoList1811">
    <w:name w:val="No List1811"/>
    <w:next w:val="NoList"/>
    <w:uiPriority w:val="99"/>
    <w:semiHidden/>
    <w:unhideWhenUsed/>
    <w:rsid w:val="003854AF"/>
  </w:style>
  <w:style w:type="numbering" w:customStyle="1" w:styleId="NoList1911">
    <w:name w:val="No List1911"/>
    <w:next w:val="NoList"/>
    <w:uiPriority w:val="99"/>
    <w:semiHidden/>
    <w:unhideWhenUsed/>
    <w:rsid w:val="003854AF"/>
  </w:style>
  <w:style w:type="numbering" w:customStyle="1" w:styleId="NoList24">
    <w:name w:val="No List24"/>
    <w:next w:val="NoList"/>
    <w:uiPriority w:val="99"/>
    <w:semiHidden/>
    <w:unhideWhenUsed/>
    <w:rsid w:val="00F30F89"/>
  </w:style>
  <w:style w:type="numbering" w:customStyle="1" w:styleId="NoList115">
    <w:name w:val="No List115"/>
    <w:next w:val="NoList"/>
    <w:uiPriority w:val="99"/>
    <w:semiHidden/>
    <w:unhideWhenUsed/>
    <w:rsid w:val="00F30F89"/>
  </w:style>
  <w:style w:type="numbering" w:customStyle="1" w:styleId="NoList25">
    <w:name w:val="No List25"/>
    <w:next w:val="NoList"/>
    <w:uiPriority w:val="99"/>
    <w:semiHidden/>
    <w:unhideWhenUsed/>
    <w:rsid w:val="00F30F89"/>
  </w:style>
  <w:style w:type="numbering" w:customStyle="1" w:styleId="NoList33">
    <w:name w:val="No List33"/>
    <w:next w:val="NoList"/>
    <w:uiPriority w:val="99"/>
    <w:semiHidden/>
    <w:unhideWhenUsed/>
    <w:rsid w:val="00F30F89"/>
  </w:style>
  <w:style w:type="numbering" w:customStyle="1" w:styleId="NoList43">
    <w:name w:val="No List43"/>
    <w:next w:val="NoList"/>
    <w:uiPriority w:val="99"/>
    <w:semiHidden/>
    <w:unhideWhenUsed/>
    <w:rsid w:val="00F30F89"/>
  </w:style>
  <w:style w:type="numbering" w:customStyle="1" w:styleId="NoList53">
    <w:name w:val="No List53"/>
    <w:next w:val="NoList"/>
    <w:uiPriority w:val="99"/>
    <w:semiHidden/>
    <w:unhideWhenUsed/>
    <w:rsid w:val="00F30F89"/>
  </w:style>
  <w:style w:type="numbering" w:customStyle="1" w:styleId="NoList116">
    <w:name w:val="No List116"/>
    <w:next w:val="NoList"/>
    <w:uiPriority w:val="99"/>
    <w:semiHidden/>
    <w:unhideWhenUsed/>
    <w:rsid w:val="00F30F89"/>
  </w:style>
  <w:style w:type="numbering" w:customStyle="1" w:styleId="NoList63">
    <w:name w:val="No List63"/>
    <w:next w:val="NoList"/>
    <w:uiPriority w:val="99"/>
    <w:semiHidden/>
    <w:unhideWhenUsed/>
    <w:rsid w:val="00F30F89"/>
  </w:style>
  <w:style w:type="numbering" w:customStyle="1" w:styleId="NoList73">
    <w:name w:val="No List73"/>
    <w:next w:val="NoList"/>
    <w:uiPriority w:val="99"/>
    <w:semiHidden/>
    <w:unhideWhenUsed/>
    <w:rsid w:val="00F30F89"/>
  </w:style>
  <w:style w:type="numbering" w:customStyle="1" w:styleId="NoList83">
    <w:name w:val="No List83"/>
    <w:next w:val="NoList"/>
    <w:uiPriority w:val="99"/>
    <w:semiHidden/>
    <w:unhideWhenUsed/>
    <w:rsid w:val="00F30F89"/>
  </w:style>
  <w:style w:type="numbering" w:customStyle="1" w:styleId="NoList93">
    <w:name w:val="No List93"/>
    <w:next w:val="NoList"/>
    <w:uiPriority w:val="99"/>
    <w:semiHidden/>
    <w:unhideWhenUsed/>
    <w:rsid w:val="00F30F89"/>
  </w:style>
  <w:style w:type="numbering" w:customStyle="1" w:styleId="NoList103">
    <w:name w:val="No List103"/>
    <w:next w:val="NoList"/>
    <w:uiPriority w:val="99"/>
    <w:semiHidden/>
    <w:unhideWhenUsed/>
    <w:rsid w:val="00F30F89"/>
  </w:style>
  <w:style w:type="numbering" w:customStyle="1" w:styleId="NoList1113">
    <w:name w:val="No List1113"/>
    <w:next w:val="NoList"/>
    <w:uiPriority w:val="99"/>
    <w:semiHidden/>
    <w:unhideWhenUsed/>
    <w:rsid w:val="00F30F89"/>
  </w:style>
  <w:style w:type="numbering" w:customStyle="1" w:styleId="NoList123">
    <w:name w:val="No List123"/>
    <w:next w:val="NoList"/>
    <w:uiPriority w:val="99"/>
    <w:semiHidden/>
    <w:unhideWhenUsed/>
    <w:rsid w:val="00F30F89"/>
  </w:style>
  <w:style w:type="numbering" w:customStyle="1" w:styleId="NoList133">
    <w:name w:val="No List133"/>
    <w:next w:val="NoList"/>
    <w:uiPriority w:val="99"/>
    <w:semiHidden/>
    <w:unhideWhenUsed/>
    <w:rsid w:val="00F30F89"/>
  </w:style>
  <w:style w:type="numbering" w:customStyle="1" w:styleId="NoList143">
    <w:name w:val="No List143"/>
    <w:next w:val="NoList"/>
    <w:uiPriority w:val="99"/>
    <w:semiHidden/>
    <w:unhideWhenUsed/>
    <w:rsid w:val="00F30F89"/>
  </w:style>
  <w:style w:type="numbering" w:customStyle="1" w:styleId="NoList153">
    <w:name w:val="No List153"/>
    <w:next w:val="NoList"/>
    <w:uiPriority w:val="99"/>
    <w:semiHidden/>
    <w:unhideWhenUsed/>
    <w:rsid w:val="00F30F89"/>
  </w:style>
  <w:style w:type="numbering" w:customStyle="1" w:styleId="NoList163">
    <w:name w:val="No List163"/>
    <w:next w:val="NoList"/>
    <w:uiPriority w:val="99"/>
    <w:semiHidden/>
    <w:unhideWhenUsed/>
    <w:rsid w:val="00F30F89"/>
  </w:style>
  <w:style w:type="numbering" w:customStyle="1" w:styleId="NoList173">
    <w:name w:val="No List173"/>
    <w:next w:val="NoList"/>
    <w:uiPriority w:val="99"/>
    <w:semiHidden/>
    <w:unhideWhenUsed/>
    <w:rsid w:val="00F30F89"/>
  </w:style>
  <w:style w:type="numbering" w:customStyle="1" w:styleId="NoList183">
    <w:name w:val="No List183"/>
    <w:next w:val="NoList"/>
    <w:uiPriority w:val="99"/>
    <w:semiHidden/>
    <w:unhideWhenUsed/>
    <w:rsid w:val="00F30F89"/>
  </w:style>
  <w:style w:type="numbering" w:customStyle="1" w:styleId="NoList193">
    <w:name w:val="No List193"/>
    <w:next w:val="NoList"/>
    <w:uiPriority w:val="99"/>
    <w:semiHidden/>
    <w:unhideWhenUsed/>
    <w:rsid w:val="00F30F89"/>
  </w:style>
  <w:style w:type="numbering" w:customStyle="1" w:styleId="NoList202">
    <w:name w:val="No List202"/>
    <w:next w:val="NoList"/>
    <w:uiPriority w:val="99"/>
    <w:semiHidden/>
    <w:unhideWhenUsed/>
    <w:rsid w:val="00F30F89"/>
  </w:style>
  <w:style w:type="numbering" w:customStyle="1" w:styleId="NoList1102">
    <w:name w:val="No List1102"/>
    <w:next w:val="NoList"/>
    <w:uiPriority w:val="99"/>
    <w:semiHidden/>
    <w:unhideWhenUsed/>
    <w:rsid w:val="00F30F89"/>
  </w:style>
  <w:style w:type="numbering" w:customStyle="1" w:styleId="NoList1122">
    <w:name w:val="No List1122"/>
    <w:next w:val="NoList"/>
    <w:uiPriority w:val="99"/>
    <w:semiHidden/>
    <w:unhideWhenUsed/>
    <w:rsid w:val="00F30F89"/>
  </w:style>
  <w:style w:type="numbering" w:customStyle="1" w:styleId="NoList212">
    <w:name w:val="No List212"/>
    <w:next w:val="NoList"/>
    <w:uiPriority w:val="99"/>
    <w:semiHidden/>
    <w:unhideWhenUsed/>
    <w:rsid w:val="00F30F89"/>
  </w:style>
  <w:style w:type="numbering" w:customStyle="1" w:styleId="NoList312">
    <w:name w:val="No List312"/>
    <w:next w:val="NoList"/>
    <w:uiPriority w:val="99"/>
    <w:semiHidden/>
    <w:unhideWhenUsed/>
    <w:rsid w:val="00F30F89"/>
  </w:style>
  <w:style w:type="numbering" w:customStyle="1" w:styleId="NoList412">
    <w:name w:val="No List412"/>
    <w:next w:val="NoList"/>
    <w:uiPriority w:val="99"/>
    <w:semiHidden/>
    <w:unhideWhenUsed/>
    <w:rsid w:val="00F30F89"/>
  </w:style>
  <w:style w:type="numbering" w:customStyle="1" w:styleId="NoList512">
    <w:name w:val="No List512"/>
    <w:next w:val="NoList"/>
    <w:uiPriority w:val="99"/>
    <w:semiHidden/>
    <w:unhideWhenUsed/>
    <w:rsid w:val="00F30F89"/>
  </w:style>
  <w:style w:type="numbering" w:customStyle="1" w:styleId="NoList612">
    <w:name w:val="No List612"/>
    <w:next w:val="NoList"/>
    <w:uiPriority w:val="99"/>
    <w:semiHidden/>
    <w:unhideWhenUsed/>
    <w:rsid w:val="00F30F89"/>
  </w:style>
  <w:style w:type="numbering" w:customStyle="1" w:styleId="NoList712">
    <w:name w:val="No List712"/>
    <w:next w:val="NoList"/>
    <w:uiPriority w:val="99"/>
    <w:semiHidden/>
    <w:unhideWhenUsed/>
    <w:rsid w:val="00F30F89"/>
  </w:style>
  <w:style w:type="numbering" w:customStyle="1" w:styleId="NoList812">
    <w:name w:val="No List812"/>
    <w:next w:val="NoList"/>
    <w:uiPriority w:val="99"/>
    <w:semiHidden/>
    <w:unhideWhenUsed/>
    <w:rsid w:val="00F30F89"/>
  </w:style>
  <w:style w:type="numbering" w:customStyle="1" w:styleId="NoList912">
    <w:name w:val="No List912"/>
    <w:next w:val="NoList"/>
    <w:uiPriority w:val="99"/>
    <w:semiHidden/>
    <w:unhideWhenUsed/>
    <w:rsid w:val="00F30F89"/>
  </w:style>
  <w:style w:type="numbering" w:customStyle="1" w:styleId="NoList1012">
    <w:name w:val="No List1012"/>
    <w:next w:val="NoList"/>
    <w:uiPriority w:val="99"/>
    <w:semiHidden/>
    <w:unhideWhenUsed/>
    <w:rsid w:val="00F30F89"/>
  </w:style>
  <w:style w:type="numbering" w:customStyle="1" w:styleId="NoList11112">
    <w:name w:val="No List11112"/>
    <w:next w:val="NoList"/>
    <w:uiPriority w:val="99"/>
    <w:semiHidden/>
    <w:unhideWhenUsed/>
    <w:rsid w:val="00F30F89"/>
  </w:style>
  <w:style w:type="numbering" w:customStyle="1" w:styleId="NoList1212">
    <w:name w:val="No List1212"/>
    <w:next w:val="NoList"/>
    <w:uiPriority w:val="99"/>
    <w:semiHidden/>
    <w:unhideWhenUsed/>
    <w:rsid w:val="00F30F89"/>
  </w:style>
  <w:style w:type="numbering" w:customStyle="1" w:styleId="NoList1312">
    <w:name w:val="No List1312"/>
    <w:next w:val="NoList"/>
    <w:uiPriority w:val="99"/>
    <w:semiHidden/>
    <w:unhideWhenUsed/>
    <w:rsid w:val="00F30F89"/>
  </w:style>
  <w:style w:type="numbering" w:customStyle="1" w:styleId="NoList1412">
    <w:name w:val="No List1412"/>
    <w:next w:val="NoList"/>
    <w:uiPriority w:val="99"/>
    <w:semiHidden/>
    <w:unhideWhenUsed/>
    <w:rsid w:val="00F30F89"/>
  </w:style>
  <w:style w:type="numbering" w:customStyle="1" w:styleId="NoList1512">
    <w:name w:val="No List1512"/>
    <w:next w:val="NoList"/>
    <w:uiPriority w:val="99"/>
    <w:semiHidden/>
    <w:unhideWhenUsed/>
    <w:rsid w:val="00F30F89"/>
  </w:style>
  <w:style w:type="numbering" w:customStyle="1" w:styleId="NoList1612">
    <w:name w:val="No List1612"/>
    <w:next w:val="NoList"/>
    <w:uiPriority w:val="99"/>
    <w:semiHidden/>
    <w:unhideWhenUsed/>
    <w:rsid w:val="00F30F89"/>
  </w:style>
  <w:style w:type="numbering" w:customStyle="1" w:styleId="NoList1712">
    <w:name w:val="No List1712"/>
    <w:next w:val="NoList"/>
    <w:uiPriority w:val="99"/>
    <w:semiHidden/>
    <w:unhideWhenUsed/>
    <w:rsid w:val="00F30F89"/>
  </w:style>
  <w:style w:type="numbering" w:customStyle="1" w:styleId="NoList1812">
    <w:name w:val="No List1812"/>
    <w:next w:val="NoList"/>
    <w:uiPriority w:val="99"/>
    <w:semiHidden/>
    <w:unhideWhenUsed/>
    <w:rsid w:val="00F30F89"/>
  </w:style>
  <w:style w:type="numbering" w:customStyle="1" w:styleId="NoList1912">
    <w:name w:val="No List1912"/>
    <w:next w:val="NoList"/>
    <w:uiPriority w:val="99"/>
    <w:semiHidden/>
    <w:unhideWhenUsed/>
    <w:rsid w:val="00F30F89"/>
  </w:style>
  <w:style w:type="numbering" w:customStyle="1" w:styleId="NoList221">
    <w:name w:val="No List221"/>
    <w:next w:val="NoList"/>
    <w:uiPriority w:val="99"/>
    <w:semiHidden/>
    <w:unhideWhenUsed/>
    <w:rsid w:val="00F30F89"/>
  </w:style>
  <w:style w:type="numbering" w:customStyle="1" w:styleId="NoList1131">
    <w:name w:val="No List1131"/>
    <w:next w:val="NoList"/>
    <w:uiPriority w:val="99"/>
    <w:semiHidden/>
    <w:unhideWhenUsed/>
    <w:rsid w:val="00F30F89"/>
  </w:style>
  <w:style w:type="numbering" w:customStyle="1" w:styleId="NoList231">
    <w:name w:val="No List231"/>
    <w:next w:val="NoList"/>
    <w:uiPriority w:val="99"/>
    <w:semiHidden/>
    <w:unhideWhenUsed/>
    <w:rsid w:val="00F30F89"/>
  </w:style>
  <w:style w:type="numbering" w:customStyle="1" w:styleId="NoList321">
    <w:name w:val="No List321"/>
    <w:next w:val="NoList"/>
    <w:uiPriority w:val="99"/>
    <w:semiHidden/>
    <w:unhideWhenUsed/>
    <w:rsid w:val="00F30F89"/>
  </w:style>
  <w:style w:type="numbering" w:customStyle="1" w:styleId="NoList421">
    <w:name w:val="No List421"/>
    <w:next w:val="NoList"/>
    <w:uiPriority w:val="99"/>
    <w:semiHidden/>
    <w:unhideWhenUsed/>
    <w:rsid w:val="00F30F89"/>
  </w:style>
  <w:style w:type="numbering" w:customStyle="1" w:styleId="NoList521">
    <w:name w:val="No List521"/>
    <w:next w:val="NoList"/>
    <w:uiPriority w:val="99"/>
    <w:semiHidden/>
    <w:unhideWhenUsed/>
    <w:rsid w:val="00F30F89"/>
  </w:style>
  <w:style w:type="numbering" w:customStyle="1" w:styleId="NoList1141">
    <w:name w:val="No List1141"/>
    <w:next w:val="NoList"/>
    <w:uiPriority w:val="99"/>
    <w:semiHidden/>
    <w:unhideWhenUsed/>
    <w:rsid w:val="00F30F89"/>
  </w:style>
  <w:style w:type="numbering" w:customStyle="1" w:styleId="NoList621">
    <w:name w:val="No List621"/>
    <w:next w:val="NoList"/>
    <w:uiPriority w:val="99"/>
    <w:semiHidden/>
    <w:unhideWhenUsed/>
    <w:rsid w:val="00F30F89"/>
  </w:style>
  <w:style w:type="numbering" w:customStyle="1" w:styleId="NoList721">
    <w:name w:val="No List721"/>
    <w:next w:val="NoList"/>
    <w:uiPriority w:val="99"/>
    <w:semiHidden/>
    <w:unhideWhenUsed/>
    <w:rsid w:val="00F30F89"/>
  </w:style>
  <w:style w:type="numbering" w:customStyle="1" w:styleId="NoList821">
    <w:name w:val="No List821"/>
    <w:next w:val="NoList"/>
    <w:uiPriority w:val="99"/>
    <w:semiHidden/>
    <w:unhideWhenUsed/>
    <w:rsid w:val="00F30F89"/>
  </w:style>
  <w:style w:type="numbering" w:customStyle="1" w:styleId="NoList921">
    <w:name w:val="No List921"/>
    <w:next w:val="NoList"/>
    <w:uiPriority w:val="99"/>
    <w:semiHidden/>
    <w:unhideWhenUsed/>
    <w:rsid w:val="00F30F89"/>
  </w:style>
  <w:style w:type="numbering" w:customStyle="1" w:styleId="NoList1021">
    <w:name w:val="No List1021"/>
    <w:next w:val="NoList"/>
    <w:uiPriority w:val="99"/>
    <w:semiHidden/>
    <w:unhideWhenUsed/>
    <w:rsid w:val="00F30F89"/>
  </w:style>
  <w:style w:type="numbering" w:customStyle="1" w:styleId="NoList11121">
    <w:name w:val="No List11121"/>
    <w:next w:val="NoList"/>
    <w:uiPriority w:val="99"/>
    <w:semiHidden/>
    <w:unhideWhenUsed/>
    <w:rsid w:val="00F30F89"/>
  </w:style>
  <w:style w:type="numbering" w:customStyle="1" w:styleId="NoList1221">
    <w:name w:val="No List1221"/>
    <w:next w:val="NoList"/>
    <w:uiPriority w:val="99"/>
    <w:semiHidden/>
    <w:unhideWhenUsed/>
    <w:rsid w:val="00F30F89"/>
  </w:style>
  <w:style w:type="numbering" w:customStyle="1" w:styleId="NoList1321">
    <w:name w:val="No List1321"/>
    <w:next w:val="NoList"/>
    <w:uiPriority w:val="99"/>
    <w:semiHidden/>
    <w:unhideWhenUsed/>
    <w:rsid w:val="00F30F89"/>
  </w:style>
  <w:style w:type="numbering" w:customStyle="1" w:styleId="NoList1421">
    <w:name w:val="No List1421"/>
    <w:next w:val="NoList"/>
    <w:uiPriority w:val="99"/>
    <w:semiHidden/>
    <w:unhideWhenUsed/>
    <w:rsid w:val="00F30F89"/>
  </w:style>
  <w:style w:type="numbering" w:customStyle="1" w:styleId="NoList1521">
    <w:name w:val="No List1521"/>
    <w:next w:val="NoList"/>
    <w:uiPriority w:val="99"/>
    <w:semiHidden/>
    <w:unhideWhenUsed/>
    <w:rsid w:val="00F30F89"/>
  </w:style>
  <w:style w:type="numbering" w:customStyle="1" w:styleId="NoList1621">
    <w:name w:val="No List1621"/>
    <w:next w:val="NoList"/>
    <w:uiPriority w:val="99"/>
    <w:semiHidden/>
    <w:unhideWhenUsed/>
    <w:rsid w:val="00F30F89"/>
  </w:style>
  <w:style w:type="numbering" w:customStyle="1" w:styleId="NoList1721">
    <w:name w:val="No List1721"/>
    <w:next w:val="NoList"/>
    <w:uiPriority w:val="99"/>
    <w:semiHidden/>
    <w:unhideWhenUsed/>
    <w:rsid w:val="00F30F89"/>
  </w:style>
  <w:style w:type="numbering" w:customStyle="1" w:styleId="NoList1821">
    <w:name w:val="No List1821"/>
    <w:next w:val="NoList"/>
    <w:uiPriority w:val="99"/>
    <w:semiHidden/>
    <w:unhideWhenUsed/>
    <w:rsid w:val="00F30F89"/>
  </w:style>
  <w:style w:type="numbering" w:customStyle="1" w:styleId="NoList1921">
    <w:name w:val="No List1921"/>
    <w:next w:val="NoList"/>
    <w:uiPriority w:val="99"/>
    <w:semiHidden/>
    <w:unhideWhenUsed/>
    <w:rsid w:val="00F30F89"/>
  </w:style>
  <w:style w:type="numbering" w:customStyle="1" w:styleId="NoList2011">
    <w:name w:val="No List2011"/>
    <w:next w:val="NoList"/>
    <w:uiPriority w:val="99"/>
    <w:semiHidden/>
    <w:unhideWhenUsed/>
    <w:rsid w:val="00F30F89"/>
  </w:style>
  <w:style w:type="numbering" w:customStyle="1" w:styleId="NoList11011">
    <w:name w:val="No List11011"/>
    <w:next w:val="NoList"/>
    <w:uiPriority w:val="99"/>
    <w:semiHidden/>
    <w:unhideWhenUsed/>
    <w:rsid w:val="00F30F89"/>
  </w:style>
  <w:style w:type="numbering" w:customStyle="1" w:styleId="NoList11211">
    <w:name w:val="No List11211"/>
    <w:next w:val="NoList"/>
    <w:uiPriority w:val="99"/>
    <w:semiHidden/>
    <w:unhideWhenUsed/>
    <w:rsid w:val="00F30F89"/>
  </w:style>
  <w:style w:type="numbering" w:customStyle="1" w:styleId="NoList2111">
    <w:name w:val="No List2111"/>
    <w:next w:val="NoList"/>
    <w:uiPriority w:val="99"/>
    <w:semiHidden/>
    <w:unhideWhenUsed/>
    <w:rsid w:val="00F30F89"/>
  </w:style>
  <w:style w:type="numbering" w:customStyle="1" w:styleId="NoList3111">
    <w:name w:val="No List3111"/>
    <w:next w:val="NoList"/>
    <w:uiPriority w:val="99"/>
    <w:semiHidden/>
    <w:unhideWhenUsed/>
    <w:rsid w:val="00F30F89"/>
  </w:style>
  <w:style w:type="numbering" w:customStyle="1" w:styleId="NoList4111">
    <w:name w:val="No List4111"/>
    <w:next w:val="NoList"/>
    <w:uiPriority w:val="99"/>
    <w:semiHidden/>
    <w:unhideWhenUsed/>
    <w:rsid w:val="00F30F89"/>
  </w:style>
  <w:style w:type="numbering" w:customStyle="1" w:styleId="NoList5111">
    <w:name w:val="No List5111"/>
    <w:next w:val="NoList"/>
    <w:uiPriority w:val="99"/>
    <w:semiHidden/>
    <w:unhideWhenUsed/>
    <w:rsid w:val="00F30F89"/>
  </w:style>
  <w:style w:type="numbering" w:customStyle="1" w:styleId="NoList6111">
    <w:name w:val="No List6111"/>
    <w:next w:val="NoList"/>
    <w:uiPriority w:val="99"/>
    <w:semiHidden/>
    <w:unhideWhenUsed/>
    <w:rsid w:val="00F30F89"/>
  </w:style>
  <w:style w:type="numbering" w:customStyle="1" w:styleId="NoList7111">
    <w:name w:val="No List7111"/>
    <w:next w:val="NoList"/>
    <w:uiPriority w:val="99"/>
    <w:semiHidden/>
    <w:unhideWhenUsed/>
    <w:rsid w:val="00F30F89"/>
  </w:style>
  <w:style w:type="numbering" w:customStyle="1" w:styleId="NoList8111">
    <w:name w:val="No List8111"/>
    <w:next w:val="NoList"/>
    <w:uiPriority w:val="99"/>
    <w:semiHidden/>
    <w:unhideWhenUsed/>
    <w:rsid w:val="00F30F89"/>
  </w:style>
  <w:style w:type="numbering" w:customStyle="1" w:styleId="NoList9111">
    <w:name w:val="No List9111"/>
    <w:next w:val="NoList"/>
    <w:uiPriority w:val="99"/>
    <w:semiHidden/>
    <w:unhideWhenUsed/>
    <w:rsid w:val="00F30F89"/>
  </w:style>
  <w:style w:type="numbering" w:customStyle="1" w:styleId="NoList10111">
    <w:name w:val="No List10111"/>
    <w:next w:val="NoList"/>
    <w:uiPriority w:val="99"/>
    <w:semiHidden/>
    <w:unhideWhenUsed/>
    <w:rsid w:val="00F30F89"/>
  </w:style>
  <w:style w:type="numbering" w:customStyle="1" w:styleId="NoList111111">
    <w:name w:val="No List111111"/>
    <w:next w:val="NoList"/>
    <w:uiPriority w:val="99"/>
    <w:semiHidden/>
    <w:unhideWhenUsed/>
    <w:rsid w:val="00F30F89"/>
  </w:style>
  <w:style w:type="numbering" w:customStyle="1" w:styleId="NoList12111">
    <w:name w:val="No List12111"/>
    <w:next w:val="NoList"/>
    <w:uiPriority w:val="99"/>
    <w:semiHidden/>
    <w:unhideWhenUsed/>
    <w:rsid w:val="00F30F89"/>
  </w:style>
  <w:style w:type="numbering" w:customStyle="1" w:styleId="NoList13111">
    <w:name w:val="No List13111"/>
    <w:next w:val="NoList"/>
    <w:uiPriority w:val="99"/>
    <w:semiHidden/>
    <w:unhideWhenUsed/>
    <w:rsid w:val="00F30F89"/>
  </w:style>
  <w:style w:type="numbering" w:customStyle="1" w:styleId="NoList14111">
    <w:name w:val="No List14111"/>
    <w:next w:val="NoList"/>
    <w:uiPriority w:val="99"/>
    <w:semiHidden/>
    <w:unhideWhenUsed/>
    <w:rsid w:val="00F30F89"/>
  </w:style>
  <w:style w:type="numbering" w:customStyle="1" w:styleId="NoList15111">
    <w:name w:val="No List15111"/>
    <w:next w:val="NoList"/>
    <w:uiPriority w:val="99"/>
    <w:semiHidden/>
    <w:unhideWhenUsed/>
    <w:rsid w:val="00F30F89"/>
  </w:style>
  <w:style w:type="numbering" w:customStyle="1" w:styleId="NoList16111">
    <w:name w:val="No List16111"/>
    <w:next w:val="NoList"/>
    <w:uiPriority w:val="99"/>
    <w:semiHidden/>
    <w:unhideWhenUsed/>
    <w:rsid w:val="00F30F89"/>
  </w:style>
  <w:style w:type="numbering" w:customStyle="1" w:styleId="NoList17111">
    <w:name w:val="No List17111"/>
    <w:next w:val="NoList"/>
    <w:uiPriority w:val="99"/>
    <w:semiHidden/>
    <w:unhideWhenUsed/>
    <w:rsid w:val="00F30F89"/>
  </w:style>
  <w:style w:type="numbering" w:customStyle="1" w:styleId="NoList18111">
    <w:name w:val="No List18111"/>
    <w:next w:val="NoList"/>
    <w:uiPriority w:val="99"/>
    <w:semiHidden/>
    <w:unhideWhenUsed/>
    <w:rsid w:val="00F30F89"/>
  </w:style>
  <w:style w:type="numbering" w:customStyle="1" w:styleId="NoList19111">
    <w:name w:val="No List19111"/>
    <w:next w:val="NoList"/>
    <w:uiPriority w:val="99"/>
    <w:semiHidden/>
    <w:unhideWhenUsed/>
    <w:rsid w:val="00F30F89"/>
  </w:style>
  <w:style w:type="table" w:customStyle="1" w:styleId="TableGrid24">
    <w:name w:val="Table Grid24"/>
    <w:basedOn w:val="TableNormal"/>
    <w:next w:val="TableGrid"/>
    <w:uiPriority w:val="39"/>
    <w:rsid w:val="00D44494"/>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6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D2113"/>
    <w:rPr>
      <w:i/>
      <w:iCs/>
    </w:rPr>
  </w:style>
  <w:style w:type="character" w:customStyle="1" w:styleId="groupname">
    <w:name w:val="groupname"/>
    <w:basedOn w:val="DefaultParagraphFont"/>
    <w:rsid w:val="003D2113"/>
  </w:style>
  <w:style w:type="character" w:customStyle="1" w:styleId="pubyear">
    <w:name w:val="pubyear"/>
    <w:basedOn w:val="DefaultParagraphFont"/>
    <w:rsid w:val="003D2113"/>
  </w:style>
  <w:style w:type="character" w:customStyle="1" w:styleId="articletitle">
    <w:name w:val="articletitle"/>
    <w:basedOn w:val="DefaultParagraphFont"/>
    <w:rsid w:val="003D2113"/>
  </w:style>
  <w:style w:type="character" w:customStyle="1" w:styleId="journaltitle">
    <w:name w:val="journaltitle"/>
    <w:basedOn w:val="DefaultParagraphFont"/>
    <w:rsid w:val="003D2113"/>
  </w:style>
  <w:style w:type="character" w:customStyle="1" w:styleId="vol">
    <w:name w:val="vol"/>
    <w:basedOn w:val="DefaultParagraphFont"/>
    <w:rsid w:val="003D2113"/>
  </w:style>
  <w:style w:type="character" w:customStyle="1" w:styleId="pagefirst">
    <w:name w:val="pagefirst"/>
    <w:basedOn w:val="DefaultParagraphFont"/>
    <w:rsid w:val="003D2113"/>
  </w:style>
  <w:style w:type="character" w:customStyle="1" w:styleId="pagelast">
    <w:name w:val="pagelast"/>
    <w:basedOn w:val="DefaultParagraphFont"/>
    <w:rsid w:val="003D2113"/>
  </w:style>
  <w:style w:type="numbering" w:customStyle="1" w:styleId="NoList26">
    <w:name w:val="No List26"/>
    <w:next w:val="NoList"/>
    <w:uiPriority w:val="99"/>
    <w:semiHidden/>
    <w:unhideWhenUsed/>
    <w:rsid w:val="00FD036C"/>
  </w:style>
  <w:style w:type="table" w:customStyle="1" w:styleId="TableGrid26">
    <w:name w:val="Table Grid26"/>
    <w:basedOn w:val="TableNormal"/>
    <w:next w:val="TableGrid"/>
    <w:uiPriority w:val="39"/>
    <w:rsid w:val="00FD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D036C"/>
  </w:style>
  <w:style w:type="table" w:customStyle="1" w:styleId="TableGrid27">
    <w:name w:val="Table Grid27"/>
    <w:basedOn w:val="TableNormal"/>
    <w:next w:val="TableGrid"/>
    <w:uiPriority w:val="39"/>
    <w:rsid w:val="00FD03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FD036C"/>
  </w:style>
  <w:style w:type="numbering" w:customStyle="1" w:styleId="NoList27">
    <w:name w:val="No List27"/>
    <w:next w:val="NoList"/>
    <w:uiPriority w:val="99"/>
    <w:semiHidden/>
    <w:unhideWhenUsed/>
    <w:rsid w:val="00FD036C"/>
  </w:style>
  <w:style w:type="numbering" w:customStyle="1" w:styleId="NoList34">
    <w:name w:val="No List34"/>
    <w:next w:val="NoList"/>
    <w:uiPriority w:val="99"/>
    <w:semiHidden/>
    <w:unhideWhenUsed/>
    <w:rsid w:val="00FD036C"/>
  </w:style>
  <w:style w:type="numbering" w:customStyle="1" w:styleId="NoList44">
    <w:name w:val="No List44"/>
    <w:next w:val="NoList"/>
    <w:uiPriority w:val="99"/>
    <w:semiHidden/>
    <w:unhideWhenUsed/>
    <w:rsid w:val="00FD036C"/>
  </w:style>
  <w:style w:type="numbering" w:customStyle="1" w:styleId="NoList54">
    <w:name w:val="No List54"/>
    <w:next w:val="NoList"/>
    <w:uiPriority w:val="99"/>
    <w:semiHidden/>
    <w:unhideWhenUsed/>
    <w:rsid w:val="00FD036C"/>
  </w:style>
  <w:style w:type="table" w:customStyle="1" w:styleId="TableGrid212">
    <w:name w:val="Table Grid212"/>
    <w:basedOn w:val="TableNormal"/>
    <w:next w:val="TableGrid"/>
    <w:uiPriority w:val="39"/>
    <w:rsid w:val="00FD036C"/>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D036C"/>
  </w:style>
  <w:style w:type="numbering" w:customStyle="1" w:styleId="NoList64">
    <w:name w:val="No List64"/>
    <w:next w:val="NoList"/>
    <w:uiPriority w:val="99"/>
    <w:semiHidden/>
    <w:unhideWhenUsed/>
    <w:rsid w:val="00FD036C"/>
  </w:style>
  <w:style w:type="numbering" w:customStyle="1" w:styleId="NoList74">
    <w:name w:val="No List74"/>
    <w:next w:val="NoList"/>
    <w:uiPriority w:val="99"/>
    <w:semiHidden/>
    <w:unhideWhenUsed/>
    <w:rsid w:val="00FD036C"/>
  </w:style>
  <w:style w:type="numbering" w:customStyle="1" w:styleId="NoList84">
    <w:name w:val="No List84"/>
    <w:next w:val="NoList"/>
    <w:uiPriority w:val="99"/>
    <w:semiHidden/>
    <w:unhideWhenUsed/>
    <w:rsid w:val="00FD036C"/>
  </w:style>
  <w:style w:type="numbering" w:customStyle="1" w:styleId="NoList94">
    <w:name w:val="No List94"/>
    <w:next w:val="NoList"/>
    <w:uiPriority w:val="99"/>
    <w:semiHidden/>
    <w:unhideWhenUsed/>
    <w:rsid w:val="00FD036C"/>
  </w:style>
  <w:style w:type="numbering" w:customStyle="1" w:styleId="NoList104">
    <w:name w:val="No List104"/>
    <w:next w:val="NoList"/>
    <w:uiPriority w:val="99"/>
    <w:semiHidden/>
    <w:unhideWhenUsed/>
    <w:rsid w:val="00FD036C"/>
  </w:style>
  <w:style w:type="numbering" w:customStyle="1" w:styleId="NoList11113">
    <w:name w:val="No List11113"/>
    <w:next w:val="NoList"/>
    <w:uiPriority w:val="99"/>
    <w:semiHidden/>
    <w:unhideWhenUsed/>
    <w:rsid w:val="00FD036C"/>
  </w:style>
  <w:style w:type="numbering" w:customStyle="1" w:styleId="NoList124">
    <w:name w:val="No List124"/>
    <w:next w:val="NoList"/>
    <w:uiPriority w:val="99"/>
    <w:semiHidden/>
    <w:unhideWhenUsed/>
    <w:rsid w:val="00FD036C"/>
  </w:style>
  <w:style w:type="numbering" w:customStyle="1" w:styleId="NoList134">
    <w:name w:val="No List134"/>
    <w:next w:val="NoList"/>
    <w:uiPriority w:val="99"/>
    <w:semiHidden/>
    <w:unhideWhenUsed/>
    <w:rsid w:val="00FD036C"/>
  </w:style>
  <w:style w:type="numbering" w:customStyle="1" w:styleId="NoList144">
    <w:name w:val="No List144"/>
    <w:next w:val="NoList"/>
    <w:uiPriority w:val="99"/>
    <w:semiHidden/>
    <w:unhideWhenUsed/>
    <w:rsid w:val="00FD036C"/>
  </w:style>
  <w:style w:type="numbering" w:customStyle="1" w:styleId="NoList154">
    <w:name w:val="No List154"/>
    <w:next w:val="NoList"/>
    <w:uiPriority w:val="99"/>
    <w:semiHidden/>
    <w:unhideWhenUsed/>
    <w:rsid w:val="00FD036C"/>
  </w:style>
  <w:style w:type="numbering" w:customStyle="1" w:styleId="NoList164">
    <w:name w:val="No List164"/>
    <w:next w:val="NoList"/>
    <w:uiPriority w:val="99"/>
    <w:semiHidden/>
    <w:unhideWhenUsed/>
    <w:rsid w:val="00FD036C"/>
  </w:style>
  <w:style w:type="numbering" w:customStyle="1" w:styleId="NoList174">
    <w:name w:val="No List174"/>
    <w:next w:val="NoList"/>
    <w:uiPriority w:val="99"/>
    <w:semiHidden/>
    <w:unhideWhenUsed/>
    <w:rsid w:val="00FD036C"/>
  </w:style>
  <w:style w:type="numbering" w:customStyle="1" w:styleId="NoList184">
    <w:name w:val="No List184"/>
    <w:next w:val="NoList"/>
    <w:uiPriority w:val="99"/>
    <w:semiHidden/>
    <w:unhideWhenUsed/>
    <w:rsid w:val="00FD036C"/>
  </w:style>
  <w:style w:type="numbering" w:customStyle="1" w:styleId="NoList194">
    <w:name w:val="No List194"/>
    <w:next w:val="NoList"/>
    <w:uiPriority w:val="99"/>
    <w:semiHidden/>
    <w:unhideWhenUsed/>
    <w:rsid w:val="00FD036C"/>
  </w:style>
  <w:style w:type="numbering" w:customStyle="1" w:styleId="NoList203">
    <w:name w:val="No List203"/>
    <w:next w:val="NoList"/>
    <w:uiPriority w:val="99"/>
    <w:semiHidden/>
    <w:unhideWhenUsed/>
    <w:rsid w:val="00FD036C"/>
  </w:style>
  <w:style w:type="numbering" w:customStyle="1" w:styleId="NoList1103">
    <w:name w:val="No List1103"/>
    <w:next w:val="NoList"/>
    <w:uiPriority w:val="99"/>
    <w:semiHidden/>
    <w:unhideWhenUsed/>
    <w:rsid w:val="00FD036C"/>
  </w:style>
  <w:style w:type="numbering" w:customStyle="1" w:styleId="NoList1123">
    <w:name w:val="No List1123"/>
    <w:next w:val="NoList"/>
    <w:uiPriority w:val="99"/>
    <w:semiHidden/>
    <w:unhideWhenUsed/>
    <w:rsid w:val="00FD036C"/>
  </w:style>
  <w:style w:type="numbering" w:customStyle="1" w:styleId="NoList213">
    <w:name w:val="No List213"/>
    <w:next w:val="NoList"/>
    <w:uiPriority w:val="99"/>
    <w:semiHidden/>
    <w:unhideWhenUsed/>
    <w:rsid w:val="00FD036C"/>
  </w:style>
  <w:style w:type="numbering" w:customStyle="1" w:styleId="NoList313">
    <w:name w:val="No List313"/>
    <w:next w:val="NoList"/>
    <w:uiPriority w:val="99"/>
    <w:semiHidden/>
    <w:unhideWhenUsed/>
    <w:rsid w:val="00FD036C"/>
  </w:style>
  <w:style w:type="numbering" w:customStyle="1" w:styleId="NoList413">
    <w:name w:val="No List413"/>
    <w:next w:val="NoList"/>
    <w:uiPriority w:val="99"/>
    <w:semiHidden/>
    <w:unhideWhenUsed/>
    <w:rsid w:val="00FD036C"/>
  </w:style>
  <w:style w:type="numbering" w:customStyle="1" w:styleId="NoList513">
    <w:name w:val="No List513"/>
    <w:next w:val="NoList"/>
    <w:uiPriority w:val="99"/>
    <w:semiHidden/>
    <w:unhideWhenUsed/>
    <w:rsid w:val="00FD036C"/>
  </w:style>
  <w:style w:type="numbering" w:customStyle="1" w:styleId="NoList613">
    <w:name w:val="No List613"/>
    <w:next w:val="NoList"/>
    <w:uiPriority w:val="99"/>
    <w:semiHidden/>
    <w:unhideWhenUsed/>
    <w:rsid w:val="00FD036C"/>
  </w:style>
  <w:style w:type="numbering" w:customStyle="1" w:styleId="NoList713">
    <w:name w:val="No List713"/>
    <w:next w:val="NoList"/>
    <w:uiPriority w:val="99"/>
    <w:semiHidden/>
    <w:unhideWhenUsed/>
    <w:rsid w:val="00FD036C"/>
  </w:style>
  <w:style w:type="numbering" w:customStyle="1" w:styleId="NoList813">
    <w:name w:val="No List813"/>
    <w:next w:val="NoList"/>
    <w:uiPriority w:val="99"/>
    <w:semiHidden/>
    <w:unhideWhenUsed/>
    <w:rsid w:val="00FD036C"/>
  </w:style>
  <w:style w:type="numbering" w:customStyle="1" w:styleId="NoList913">
    <w:name w:val="No List913"/>
    <w:next w:val="NoList"/>
    <w:uiPriority w:val="99"/>
    <w:semiHidden/>
    <w:unhideWhenUsed/>
    <w:rsid w:val="00FD036C"/>
  </w:style>
  <w:style w:type="numbering" w:customStyle="1" w:styleId="NoList1013">
    <w:name w:val="No List1013"/>
    <w:next w:val="NoList"/>
    <w:uiPriority w:val="99"/>
    <w:semiHidden/>
    <w:unhideWhenUsed/>
    <w:rsid w:val="00FD036C"/>
  </w:style>
  <w:style w:type="numbering" w:customStyle="1" w:styleId="NoList111112">
    <w:name w:val="No List111112"/>
    <w:next w:val="NoList"/>
    <w:uiPriority w:val="99"/>
    <w:semiHidden/>
    <w:unhideWhenUsed/>
    <w:rsid w:val="00FD036C"/>
  </w:style>
  <w:style w:type="numbering" w:customStyle="1" w:styleId="NoList1213">
    <w:name w:val="No List1213"/>
    <w:next w:val="NoList"/>
    <w:uiPriority w:val="99"/>
    <w:semiHidden/>
    <w:unhideWhenUsed/>
    <w:rsid w:val="00FD036C"/>
  </w:style>
  <w:style w:type="numbering" w:customStyle="1" w:styleId="NoList1313">
    <w:name w:val="No List1313"/>
    <w:next w:val="NoList"/>
    <w:uiPriority w:val="99"/>
    <w:semiHidden/>
    <w:unhideWhenUsed/>
    <w:rsid w:val="00FD036C"/>
  </w:style>
  <w:style w:type="numbering" w:customStyle="1" w:styleId="NoList1413">
    <w:name w:val="No List1413"/>
    <w:next w:val="NoList"/>
    <w:uiPriority w:val="99"/>
    <w:semiHidden/>
    <w:unhideWhenUsed/>
    <w:rsid w:val="00FD036C"/>
  </w:style>
  <w:style w:type="numbering" w:customStyle="1" w:styleId="NoList1513">
    <w:name w:val="No List1513"/>
    <w:next w:val="NoList"/>
    <w:uiPriority w:val="99"/>
    <w:semiHidden/>
    <w:unhideWhenUsed/>
    <w:rsid w:val="00FD036C"/>
  </w:style>
  <w:style w:type="numbering" w:customStyle="1" w:styleId="NoList1613">
    <w:name w:val="No List1613"/>
    <w:next w:val="NoList"/>
    <w:uiPriority w:val="99"/>
    <w:semiHidden/>
    <w:unhideWhenUsed/>
    <w:rsid w:val="00FD036C"/>
  </w:style>
  <w:style w:type="numbering" w:customStyle="1" w:styleId="NoList1713">
    <w:name w:val="No List1713"/>
    <w:next w:val="NoList"/>
    <w:uiPriority w:val="99"/>
    <w:semiHidden/>
    <w:unhideWhenUsed/>
    <w:rsid w:val="00FD036C"/>
  </w:style>
  <w:style w:type="numbering" w:customStyle="1" w:styleId="NoList1813">
    <w:name w:val="No List1813"/>
    <w:next w:val="NoList"/>
    <w:uiPriority w:val="99"/>
    <w:semiHidden/>
    <w:unhideWhenUsed/>
    <w:rsid w:val="00FD036C"/>
  </w:style>
  <w:style w:type="numbering" w:customStyle="1" w:styleId="NoList1913">
    <w:name w:val="No List1913"/>
    <w:next w:val="NoList"/>
    <w:uiPriority w:val="99"/>
    <w:semiHidden/>
    <w:unhideWhenUsed/>
    <w:rsid w:val="00FD036C"/>
  </w:style>
  <w:style w:type="numbering" w:customStyle="1" w:styleId="NoList222">
    <w:name w:val="No List222"/>
    <w:next w:val="NoList"/>
    <w:uiPriority w:val="99"/>
    <w:semiHidden/>
    <w:unhideWhenUsed/>
    <w:rsid w:val="00FD036C"/>
  </w:style>
  <w:style w:type="numbering" w:customStyle="1" w:styleId="NoList1132">
    <w:name w:val="No List1132"/>
    <w:next w:val="NoList"/>
    <w:uiPriority w:val="99"/>
    <w:semiHidden/>
    <w:unhideWhenUsed/>
    <w:rsid w:val="00FD036C"/>
  </w:style>
  <w:style w:type="numbering" w:customStyle="1" w:styleId="NoList232">
    <w:name w:val="No List232"/>
    <w:next w:val="NoList"/>
    <w:uiPriority w:val="99"/>
    <w:semiHidden/>
    <w:unhideWhenUsed/>
    <w:rsid w:val="00FD036C"/>
  </w:style>
  <w:style w:type="numbering" w:customStyle="1" w:styleId="NoList322">
    <w:name w:val="No List322"/>
    <w:next w:val="NoList"/>
    <w:uiPriority w:val="99"/>
    <w:semiHidden/>
    <w:unhideWhenUsed/>
    <w:rsid w:val="00FD036C"/>
  </w:style>
  <w:style w:type="numbering" w:customStyle="1" w:styleId="NoList422">
    <w:name w:val="No List422"/>
    <w:next w:val="NoList"/>
    <w:uiPriority w:val="99"/>
    <w:semiHidden/>
    <w:unhideWhenUsed/>
    <w:rsid w:val="00FD036C"/>
  </w:style>
  <w:style w:type="numbering" w:customStyle="1" w:styleId="NoList522">
    <w:name w:val="No List522"/>
    <w:next w:val="NoList"/>
    <w:uiPriority w:val="99"/>
    <w:semiHidden/>
    <w:unhideWhenUsed/>
    <w:rsid w:val="00FD036C"/>
  </w:style>
  <w:style w:type="numbering" w:customStyle="1" w:styleId="NoList1142">
    <w:name w:val="No List1142"/>
    <w:next w:val="NoList"/>
    <w:uiPriority w:val="99"/>
    <w:semiHidden/>
    <w:unhideWhenUsed/>
    <w:rsid w:val="00FD036C"/>
  </w:style>
  <w:style w:type="numbering" w:customStyle="1" w:styleId="NoList622">
    <w:name w:val="No List622"/>
    <w:next w:val="NoList"/>
    <w:uiPriority w:val="99"/>
    <w:semiHidden/>
    <w:unhideWhenUsed/>
    <w:rsid w:val="00FD036C"/>
  </w:style>
  <w:style w:type="numbering" w:customStyle="1" w:styleId="NoList722">
    <w:name w:val="No List722"/>
    <w:next w:val="NoList"/>
    <w:uiPriority w:val="99"/>
    <w:semiHidden/>
    <w:unhideWhenUsed/>
    <w:rsid w:val="00FD036C"/>
  </w:style>
  <w:style w:type="numbering" w:customStyle="1" w:styleId="NoList822">
    <w:name w:val="No List822"/>
    <w:next w:val="NoList"/>
    <w:uiPriority w:val="99"/>
    <w:semiHidden/>
    <w:unhideWhenUsed/>
    <w:rsid w:val="00FD036C"/>
  </w:style>
  <w:style w:type="numbering" w:customStyle="1" w:styleId="NoList922">
    <w:name w:val="No List922"/>
    <w:next w:val="NoList"/>
    <w:uiPriority w:val="99"/>
    <w:semiHidden/>
    <w:unhideWhenUsed/>
    <w:rsid w:val="00FD036C"/>
  </w:style>
  <w:style w:type="numbering" w:customStyle="1" w:styleId="NoList1022">
    <w:name w:val="No List1022"/>
    <w:next w:val="NoList"/>
    <w:uiPriority w:val="99"/>
    <w:semiHidden/>
    <w:unhideWhenUsed/>
    <w:rsid w:val="00FD036C"/>
  </w:style>
  <w:style w:type="numbering" w:customStyle="1" w:styleId="NoList11122">
    <w:name w:val="No List11122"/>
    <w:next w:val="NoList"/>
    <w:uiPriority w:val="99"/>
    <w:semiHidden/>
    <w:unhideWhenUsed/>
    <w:rsid w:val="00FD036C"/>
  </w:style>
  <w:style w:type="numbering" w:customStyle="1" w:styleId="NoList1222">
    <w:name w:val="No List1222"/>
    <w:next w:val="NoList"/>
    <w:uiPriority w:val="99"/>
    <w:semiHidden/>
    <w:unhideWhenUsed/>
    <w:rsid w:val="00FD036C"/>
  </w:style>
  <w:style w:type="numbering" w:customStyle="1" w:styleId="NoList1322">
    <w:name w:val="No List1322"/>
    <w:next w:val="NoList"/>
    <w:uiPriority w:val="99"/>
    <w:semiHidden/>
    <w:unhideWhenUsed/>
    <w:rsid w:val="00FD036C"/>
  </w:style>
  <w:style w:type="numbering" w:customStyle="1" w:styleId="NoList1422">
    <w:name w:val="No List1422"/>
    <w:next w:val="NoList"/>
    <w:uiPriority w:val="99"/>
    <w:semiHidden/>
    <w:unhideWhenUsed/>
    <w:rsid w:val="00FD036C"/>
  </w:style>
  <w:style w:type="numbering" w:customStyle="1" w:styleId="NoList1522">
    <w:name w:val="No List1522"/>
    <w:next w:val="NoList"/>
    <w:uiPriority w:val="99"/>
    <w:semiHidden/>
    <w:unhideWhenUsed/>
    <w:rsid w:val="00FD036C"/>
  </w:style>
  <w:style w:type="numbering" w:customStyle="1" w:styleId="NoList1622">
    <w:name w:val="No List1622"/>
    <w:next w:val="NoList"/>
    <w:uiPriority w:val="99"/>
    <w:semiHidden/>
    <w:unhideWhenUsed/>
    <w:rsid w:val="00FD036C"/>
  </w:style>
  <w:style w:type="numbering" w:customStyle="1" w:styleId="NoList1722">
    <w:name w:val="No List1722"/>
    <w:next w:val="NoList"/>
    <w:uiPriority w:val="99"/>
    <w:semiHidden/>
    <w:unhideWhenUsed/>
    <w:rsid w:val="00FD036C"/>
  </w:style>
  <w:style w:type="numbering" w:customStyle="1" w:styleId="NoList1822">
    <w:name w:val="No List1822"/>
    <w:next w:val="NoList"/>
    <w:uiPriority w:val="99"/>
    <w:semiHidden/>
    <w:unhideWhenUsed/>
    <w:rsid w:val="00FD036C"/>
  </w:style>
  <w:style w:type="numbering" w:customStyle="1" w:styleId="NoList1922">
    <w:name w:val="No List1922"/>
    <w:next w:val="NoList"/>
    <w:uiPriority w:val="99"/>
    <w:semiHidden/>
    <w:unhideWhenUsed/>
    <w:rsid w:val="00FD036C"/>
  </w:style>
  <w:style w:type="numbering" w:customStyle="1" w:styleId="NoList2012">
    <w:name w:val="No List2012"/>
    <w:next w:val="NoList"/>
    <w:uiPriority w:val="99"/>
    <w:semiHidden/>
    <w:unhideWhenUsed/>
    <w:rsid w:val="00FD036C"/>
  </w:style>
  <w:style w:type="numbering" w:customStyle="1" w:styleId="NoList11012">
    <w:name w:val="No List11012"/>
    <w:next w:val="NoList"/>
    <w:uiPriority w:val="99"/>
    <w:semiHidden/>
    <w:unhideWhenUsed/>
    <w:rsid w:val="00FD036C"/>
  </w:style>
  <w:style w:type="numbering" w:customStyle="1" w:styleId="NoList11212">
    <w:name w:val="No List11212"/>
    <w:next w:val="NoList"/>
    <w:uiPriority w:val="99"/>
    <w:semiHidden/>
    <w:unhideWhenUsed/>
    <w:rsid w:val="00FD036C"/>
  </w:style>
  <w:style w:type="numbering" w:customStyle="1" w:styleId="NoList2112">
    <w:name w:val="No List2112"/>
    <w:next w:val="NoList"/>
    <w:uiPriority w:val="99"/>
    <w:semiHidden/>
    <w:unhideWhenUsed/>
    <w:rsid w:val="00FD036C"/>
  </w:style>
  <w:style w:type="numbering" w:customStyle="1" w:styleId="NoList3112">
    <w:name w:val="No List3112"/>
    <w:next w:val="NoList"/>
    <w:uiPriority w:val="99"/>
    <w:semiHidden/>
    <w:unhideWhenUsed/>
    <w:rsid w:val="00FD036C"/>
  </w:style>
  <w:style w:type="numbering" w:customStyle="1" w:styleId="NoList4112">
    <w:name w:val="No List4112"/>
    <w:next w:val="NoList"/>
    <w:uiPriority w:val="99"/>
    <w:semiHidden/>
    <w:unhideWhenUsed/>
    <w:rsid w:val="00FD036C"/>
  </w:style>
  <w:style w:type="numbering" w:customStyle="1" w:styleId="NoList5112">
    <w:name w:val="No List5112"/>
    <w:next w:val="NoList"/>
    <w:uiPriority w:val="99"/>
    <w:semiHidden/>
    <w:unhideWhenUsed/>
    <w:rsid w:val="00FD036C"/>
  </w:style>
  <w:style w:type="numbering" w:customStyle="1" w:styleId="NoList6112">
    <w:name w:val="No List6112"/>
    <w:next w:val="NoList"/>
    <w:uiPriority w:val="99"/>
    <w:semiHidden/>
    <w:unhideWhenUsed/>
    <w:rsid w:val="00FD036C"/>
  </w:style>
  <w:style w:type="numbering" w:customStyle="1" w:styleId="NoList7112">
    <w:name w:val="No List7112"/>
    <w:next w:val="NoList"/>
    <w:uiPriority w:val="99"/>
    <w:semiHidden/>
    <w:unhideWhenUsed/>
    <w:rsid w:val="00FD036C"/>
  </w:style>
  <w:style w:type="numbering" w:customStyle="1" w:styleId="NoList8112">
    <w:name w:val="No List8112"/>
    <w:next w:val="NoList"/>
    <w:uiPriority w:val="99"/>
    <w:semiHidden/>
    <w:unhideWhenUsed/>
    <w:rsid w:val="00FD036C"/>
  </w:style>
  <w:style w:type="numbering" w:customStyle="1" w:styleId="NoList9112">
    <w:name w:val="No List9112"/>
    <w:next w:val="NoList"/>
    <w:uiPriority w:val="99"/>
    <w:semiHidden/>
    <w:unhideWhenUsed/>
    <w:rsid w:val="00FD036C"/>
  </w:style>
  <w:style w:type="numbering" w:customStyle="1" w:styleId="NoList10112">
    <w:name w:val="No List10112"/>
    <w:next w:val="NoList"/>
    <w:uiPriority w:val="99"/>
    <w:semiHidden/>
    <w:unhideWhenUsed/>
    <w:rsid w:val="00FD036C"/>
  </w:style>
  <w:style w:type="numbering" w:customStyle="1" w:styleId="NoList1111111">
    <w:name w:val="No List1111111"/>
    <w:next w:val="NoList"/>
    <w:uiPriority w:val="99"/>
    <w:semiHidden/>
    <w:unhideWhenUsed/>
    <w:rsid w:val="00FD036C"/>
  </w:style>
  <w:style w:type="numbering" w:customStyle="1" w:styleId="NoList12112">
    <w:name w:val="No List12112"/>
    <w:next w:val="NoList"/>
    <w:uiPriority w:val="99"/>
    <w:semiHidden/>
    <w:unhideWhenUsed/>
    <w:rsid w:val="00FD036C"/>
  </w:style>
  <w:style w:type="numbering" w:customStyle="1" w:styleId="NoList13112">
    <w:name w:val="No List13112"/>
    <w:next w:val="NoList"/>
    <w:uiPriority w:val="99"/>
    <w:semiHidden/>
    <w:unhideWhenUsed/>
    <w:rsid w:val="00FD036C"/>
  </w:style>
  <w:style w:type="numbering" w:customStyle="1" w:styleId="NoList14112">
    <w:name w:val="No List14112"/>
    <w:next w:val="NoList"/>
    <w:uiPriority w:val="99"/>
    <w:semiHidden/>
    <w:unhideWhenUsed/>
    <w:rsid w:val="00FD036C"/>
  </w:style>
  <w:style w:type="numbering" w:customStyle="1" w:styleId="NoList15112">
    <w:name w:val="No List15112"/>
    <w:next w:val="NoList"/>
    <w:uiPriority w:val="99"/>
    <w:semiHidden/>
    <w:unhideWhenUsed/>
    <w:rsid w:val="00FD036C"/>
  </w:style>
  <w:style w:type="numbering" w:customStyle="1" w:styleId="NoList16112">
    <w:name w:val="No List16112"/>
    <w:next w:val="NoList"/>
    <w:uiPriority w:val="99"/>
    <w:semiHidden/>
    <w:unhideWhenUsed/>
    <w:rsid w:val="00FD036C"/>
  </w:style>
  <w:style w:type="numbering" w:customStyle="1" w:styleId="NoList17112">
    <w:name w:val="No List17112"/>
    <w:next w:val="NoList"/>
    <w:uiPriority w:val="99"/>
    <w:semiHidden/>
    <w:unhideWhenUsed/>
    <w:rsid w:val="00FD036C"/>
  </w:style>
  <w:style w:type="numbering" w:customStyle="1" w:styleId="NoList18112">
    <w:name w:val="No List18112"/>
    <w:next w:val="NoList"/>
    <w:uiPriority w:val="99"/>
    <w:semiHidden/>
    <w:unhideWhenUsed/>
    <w:rsid w:val="00FD036C"/>
  </w:style>
  <w:style w:type="numbering" w:customStyle="1" w:styleId="NoList19112">
    <w:name w:val="No List19112"/>
    <w:next w:val="NoList"/>
    <w:uiPriority w:val="99"/>
    <w:semiHidden/>
    <w:unhideWhenUsed/>
    <w:rsid w:val="00FD036C"/>
  </w:style>
  <w:style w:type="numbering" w:customStyle="1" w:styleId="NoList241">
    <w:name w:val="No List241"/>
    <w:next w:val="NoList"/>
    <w:uiPriority w:val="99"/>
    <w:semiHidden/>
    <w:unhideWhenUsed/>
    <w:rsid w:val="00FD036C"/>
  </w:style>
  <w:style w:type="numbering" w:customStyle="1" w:styleId="NoList1151">
    <w:name w:val="No List1151"/>
    <w:next w:val="NoList"/>
    <w:uiPriority w:val="99"/>
    <w:semiHidden/>
    <w:unhideWhenUsed/>
    <w:rsid w:val="00FD036C"/>
  </w:style>
  <w:style w:type="numbering" w:customStyle="1" w:styleId="NoList251">
    <w:name w:val="No List251"/>
    <w:next w:val="NoList"/>
    <w:uiPriority w:val="99"/>
    <w:semiHidden/>
    <w:unhideWhenUsed/>
    <w:rsid w:val="00FD036C"/>
  </w:style>
  <w:style w:type="numbering" w:customStyle="1" w:styleId="NoList331">
    <w:name w:val="No List331"/>
    <w:next w:val="NoList"/>
    <w:uiPriority w:val="99"/>
    <w:semiHidden/>
    <w:unhideWhenUsed/>
    <w:rsid w:val="00FD036C"/>
  </w:style>
  <w:style w:type="numbering" w:customStyle="1" w:styleId="NoList431">
    <w:name w:val="No List431"/>
    <w:next w:val="NoList"/>
    <w:uiPriority w:val="99"/>
    <w:semiHidden/>
    <w:unhideWhenUsed/>
    <w:rsid w:val="00FD036C"/>
  </w:style>
  <w:style w:type="numbering" w:customStyle="1" w:styleId="NoList531">
    <w:name w:val="No List531"/>
    <w:next w:val="NoList"/>
    <w:uiPriority w:val="99"/>
    <w:semiHidden/>
    <w:unhideWhenUsed/>
    <w:rsid w:val="00FD036C"/>
  </w:style>
  <w:style w:type="numbering" w:customStyle="1" w:styleId="NoList1161">
    <w:name w:val="No List1161"/>
    <w:next w:val="NoList"/>
    <w:uiPriority w:val="99"/>
    <w:semiHidden/>
    <w:unhideWhenUsed/>
    <w:rsid w:val="00FD036C"/>
  </w:style>
  <w:style w:type="numbering" w:customStyle="1" w:styleId="NoList631">
    <w:name w:val="No List631"/>
    <w:next w:val="NoList"/>
    <w:uiPriority w:val="99"/>
    <w:semiHidden/>
    <w:unhideWhenUsed/>
    <w:rsid w:val="00FD036C"/>
  </w:style>
  <w:style w:type="numbering" w:customStyle="1" w:styleId="NoList731">
    <w:name w:val="No List731"/>
    <w:next w:val="NoList"/>
    <w:uiPriority w:val="99"/>
    <w:semiHidden/>
    <w:unhideWhenUsed/>
    <w:rsid w:val="00FD036C"/>
  </w:style>
  <w:style w:type="numbering" w:customStyle="1" w:styleId="NoList831">
    <w:name w:val="No List831"/>
    <w:next w:val="NoList"/>
    <w:uiPriority w:val="99"/>
    <w:semiHidden/>
    <w:unhideWhenUsed/>
    <w:rsid w:val="00FD036C"/>
  </w:style>
  <w:style w:type="numbering" w:customStyle="1" w:styleId="NoList931">
    <w:name w:val="No List931"/>
    <w:next w:val="NoList"/>
    <w:uiPriority w:val="99"/>
    <w:semiHidden/>
    <w:unhideWhenUsed/>
    <w:rsid w:val="00FD036C"/>
  </w:style>
  <w:style w:type="numbering" w:customStyle="1" w:styleId="NoList1031">
    <w:name w:val="No List1031"/>
    <w:next w:val="NoList"/>
    <w:uiPriority w:val="99"/>
    <w:semiHidden/>
    <w:unhideWhenUsed/>
    <w:rsid w:val="00FD036C"/>
  </w:style>
  <w:style w:type="numbering" w:customStyle="1" w:styleId="NoList11131">
    <w:name w:val="No List11131"/>
    <w:next w:val="NoList"/>
    <w:uiPriority w:val="99"/>
    <w:semiHidden/>
    <w:unhideWhenUsed/>
    <w:rsid w:val="00FD036C"/>
  </w:style>
  <w:style w:type="numbering" w:customStyle="1" w:styleId="NoList1231">
    <w:name w:val="No List1231"/>
    <w:next w:val="NoList"/>
    <w:uiPriority w:val="99"/>
    <w:semiHidden/>
    <w:unhideWhenUsed/>
    <w:rsid w:val="00FD036C"/>
  </w:style>
  <w:style w:type="numbering" w:customStyle="1" w:styleId="NoList1331">
    <w:name w:val="No List1331"/>
    <w:next w:val="NoList"/>
    <w:uiPriority w:val="99"/>
    <w:semiHidden/>
    <w:unhideWhenUsed/>
    <w:rsid w:val="00FD036C"/>
  </w:style>
  <w:style w:type="numbering" w:customStyle="1" w:styleId="NoList1431">
    <w:name w:val="No List1431"/>
    <w:next w:val="NoList"/>
    <w:uiPriority w:val="99"/>
    <w:semiHidden/>
    <w:unhideWhenUsed/>
    <w:rsid w:val="00FD036C"/>
  </w:style>
  <w:style w:type="numbering" w:customStyle="1" w:styleId="NoList1531">
    <w:name w:val="No List1531"/>
    <w:next w:val="NoList"/>
    <w:uiPriority w:val="99"/>
    <w:semiHidden/>
    <w:unhideWhenUsed/>
    <w:rsid w:val="00FD036C"/>
  </w:style>
  <w:style w:type="numbering" w:customStyle="1" w:styleId="NoList1631">
    <w:name w:val="No List1631"/>
    <w:next w:val="NoList"/>
    <w:uiPriority w:val="99"/>
    <w:semiHidden/>
    <w:unhideWhenUsed/>
    <w:rsid w:val="00FD036C"/>
  </w:style>
  <w:style w:type="numbering" w:customStyle="1" w:styleId="NoList1731">
    <w:name w:val="No List1731"/>
    <w:next w:val="NoList"/>
    <w:uiPriority w:val="99"/>
    <w:semiHidden/>
    <w:unhideWhenUsed/>
    <w:rsid w:val="00FD036C"/>
  </w:style>
  <w:style w:type="numbering" w:customStyle="1" w:styleId="NoList1831">
    <w:name w:val="No List1831"/>
    <w:next w:val="NoList"/>
    <w:uiPriority w:val="99"/>
    <w:semiHidden/>
    <w:unhideWhenUsed/>
    <w:rsid w:val="00FD036C"/>
  </w:style>
  <w:style w:type="numbering" w:customStyle="1" w:styleId="NoList1931">
    <w:name w:val="No List1931"/>
    <w:next w:val="NoList"/>
    <w:uiPriority w:val="99"/>
    <w:semiHidden/>
    <w:unhideWhenUsed/>
    <w:rsid w:val="00FD036C"/>
  </w:style>
  <w:style w:type="numbering" w:customStyle="1" w:styleId="NoList2021">
    <w:name w:val="No List2021"/>
    <w:next w:val="NoList"/>
    <w:uiPriority w:val="99"/>
    <w:semiHidden/>
    <w:unhideWhenUsed/>
    <w:rsid w:val="00FD036C"/>
  </w:style>
  <w:style w:type="numbering" w:customStyle="1" w:styleId="NoList11021">
    <w:name w:val="No List11021"/>
    <w:next w:val="NoList"/>
    <w:uiPriority w:val="99"/>
    <w:semiHidden/>
    <w:unhideWhenUsed/>
    <w:rsid w:val="00FD036C"/>
  </w:style>
  <w:style w:type="numbering" w:customStyle="1" w:styleId="NoList11221">
    <w:name w:val="No List11221"/>
    <w:next w:val="NoList"/>
    <w:uiPriority w:val="99"/>
    <w:semiHidden/>
    <w:unhideWhenUsed/>
    <w:rsid w:val="00FD036C"/>
  </w:style>
  <w:style w:type="numbering" w:customStyle="1" w:styleId="NoList2121">
    <w:name w:val="No List2121"/>
    <w:next w:val="NoList"/>
    <w:uiPriority w:val="99"/>
    <w:semiHidden/>
    <w:unhideWhenUsed/>
    <w:rsid w:val="00FD036C"/>
  </w:style>
  <w:style w:type="numbering" w:customStyle="1" w:styleId="NoList3121">
    <w:name w:val="No List3121"/>
    <w:next w:val="NoList"/>
    <w:uiPriority w:val="99"/>
    <w:semiHidden/>
    <w:unhideWhenUsed/>
    <w:rsid w:val="00FD036C"/>
  </w:style>
  <w:style w:type="numbering" w:customStyle="1" w:styleId="NoList4121">
    <w:name w:val="No List4121"/>
    <w:next w:val="NoList"/>
    <w:uiPriority w:val="99"/>
    <w:semiHidden/>
    <w:unhideWhenUsed/>
    <w:rsid w:val="00FD036C"/>
  </w:style>
  <w:style w:type="numbering" w:customStyle="1" w:styleId="NoList5121">
    <w:name w:val="No List5121"/>
    <w:next w:val="NoList"/>
    <w:uiPriority w:val="99"/>
    <w:semiHidden/>
    <w:unhideWhenUsed/>
    <w:rsid w:val="00FD036C"/>
  </w:style>
  <w:style w:type="numbering" w:customStyle="1" w:styleId="NoList6121">
    <w:name w:val="No List6121"/>
    <w:next w:val="NoList"/>
    <w:uiPriority w:val="99"/>
    <w:semiHidden/>
    <w:unhideWhenUsed/>
    <w:rsid w:val="00FD036C"/>
  </w:style>
  <w:style w:type="numbering" w:customStyle="1" w:styleId="NoList7121">
    <w:name w:val="No List7121"/>
    <w:next w:val="NoList"/>
    <w:uiPriority w:val="99"/>
    <w:semiHidden/>
    <w:unhideWhenUsed/>
    <w:rsid w:val="00FD036C"/>
  </w:style>
  <w:style w:type="numbering" w:customStyle="1" w:styleId="NoList8121">
    <w:name w:val="No List8121"/>
    <w:next w:val="NoList"/>
    <w:uiPriority w:val="99"/>
    <w:semiHidden/>
    <w:unhideWhenUsed/>
    <w:rsid w:val="00FD036C"/>
  </w:style>
  <w:style w:type="numbering" w:customStyle="1" w:styleId="NoList9121">
    <w:name w:val="No List9121"/>
    <w:next w:val="NoList"/>
    <w:uiPriority w:val="99"/>
    <w:semiHidden/>
    <w:unhideWhenUsed/>
    <w:rsid w:val="00FD036C"/>
  </w:style>
  <w:style w:type="numbering" w:customStyle="1" w:styleId="NoList10121">
    <w:name w:val="No List10121"/>
    <w:next w:val="NoList"/>
    <w:uiPriority w:val="99"/>
    <w:semiHidden/>
    <w:unhideWhenUsed/>
    <w:rsid w:val="00FD036C"/>
  </w:style>
  <w:style w:type="numbering" w:customStyle="1" w:styleId="NoList111121">
    <w:name w:val="No List111121"/>
    <w:next w:val="NoList"/>
    <w:uiPriority w:val="99"/>
    <w:semiHidden/>
    <w:unhideWhenUsed/>
    <w:rsid w:val="00FD036C"/>
  </w:style>
  <w:style w:type="numbering" w:customStyle="1" w:styleId="NoList12121">
    <w:name w:val="No List12121"/>
    <w:next w:val="NoList"/>
    <w:uiPriority w:val="99"/>
    <w:semiHidden/>
    <w:unhideWhenUsed/>
    <w:rsid w:val="00FD036C"/>
  </w:style>
  <w:style w:type="numbering" w:customStyle="1" w:styleId="NoList13121">
    <w:name w:val="No List13121"/>
    <w:next w:val="NoList"/>
    <w:uiPriority w:val="99"/>
    <w:semiHidden/>
    <w:unhideWhenUsed/>
    <w:rsid w:val="00FD036C"/>
  </w:style>
  <w:style w:type="numbering" w:customStyle="1" w:styleId="NoList14121">
    <w:name w:val="No List14121"/>
    <w:next w:val="NoList"/>
    <w:uiPriority w:val="99"/>
    <w:semiHidden/>
    <w:unhideWhenUsed/>
    <w:rsid w:val="00FD036C"/>
  </w:style>
  <w:style w:type="numbering" w:customStyle="1" w:styleId="NoList15121">
    <w:name w:val="No List15121"/>
    <w:next w:val="NoList"/>
    <w:uiPriority w:val="99"/>
    <w:semiHidden/>
    <w:unhideWhenUsed/>
    <w:rsid w:val="00FD036C"/>
  </w:style>
  <w:style w:type="numbering" w:customStyle="1" w:styleId="NoList16121">
    <w:name w:val="No List16121"/>
    <w:next w:val="NoList"/>
    <w:uiPriority w:val="99"/>
    <w:semiHidden/>
    <w:unhideWhenUsed/>
    <w:rsid w:val="00FD036C"/>
  </w:style>
  <w:style w:type="numbering" w:customStyle="1" w:styleId="NoList17121">
    <w:name w:val="No List17121"/>
    <w:next w:val="NoList"/>
    <w:uiPriority w:val="99"/>
    <w:semiHidden/>
    <w:unhideWhenUsed/>
    <w:rsid w:val="00FD036C"/>
  </w:style>
  <w:style w:type="numbering" w:customStyle="1" w:styleId="NoList18121">
    <w:name w:val="No List18121"/>
    <w:next w:val="NoList"/>
    <w:uiPriority w:val="99"/>
    <w:semiHidden/>
    <w:unhideWhenUsed/>
    <w:rsid w:val="00FD036C"/>
  </w:style>
  <w:style w:type="numbering" w:customStyle="1" w:styleId="NoList19121">
    <w:name w:val="No List19121"/>
    <w:next w:val="NoList"/>
    <w:uiPriority w:val="99"/>
    <w:semiHidden/>
    <w:unhideWhenUsed/>
    <w:rsid w:val="00FD036C"/>
  </w:style>
  <w:style w:type="numbering" w:customStyle="1" w:styleId="NoList2211">
    <w:name w:val="No List2211"/>
    <w:next w:val="NoList"/>
    <w:uiPriority w:val="99"/>
    <w:semiHidden/>
    <w:unhideWhenUsed/>
    <w:rsid w:val="00FD036C"/>
  </w:style>
  <w:style w:type="numbering" w:customStyle="1" w:styleId="NoList11311">
    <w:name w:val="No List11311"/>
    <w:next w:val="NoList"/>
    <w:uiPriority w:val="99"/>
    <w:semiHidden/>
    <w:unhideWhenUsed/>
    <w:rsid w:val="00FD036C"/>
  </w:style>
  <w:style w:type="numbering" w:customStyle="1" w:styleId="NoList2311">
    <w:name w:val="No List2311"/>
    <w:next w:val="NoList"/>
    <w:uiPriority w:val="99"/>
    <w:semiHidden/>
    <w:unhideWhenUsed/>
    <w:rsid w:val="00FD036C"/>
  </w:style>
  <w:style w:type="numbering" w:customStyle="1" w:styleId="NoList3211">
    <w:name w:val="No List3211"/>
    <w:next w:val="NoList"/>
    <w:uiPriority w:val="99"/>
    <w:semiHidden/>
    <w:unhideWhenUsed/>
    <w:rsid w:val="00FD036C"/>
  </w:style>
  <w:style w:type="numbering" w:customStyle="1" w:styleId="NoList4211">
    <w:name w:val="No List4211"/>
    <w:next w:val="NoList"/>
    <w:uiPriority w:val="99"/>
    <w:semiHidden/>
    <w:unhideWhenUsed/>
    <w:rsid w:val="00FD036C"/>
  </w:style>
  <w:style w:type="numbering" w:customStyle="1" w:styleId="NoList5211">
    <w:name w:val="No List5211"/>
    <w:next w:val="NoList"/>
    <w:uiPriority w:val="99"/>
    <w:semiHidden/>
    <w:unhideWhenUsed/>
    <w:rsid w:val="00FD036C"/>
  </w:style>
  <w:style w:type="numbering" w:customStyle="1" w:styleId="NoList11411">
    <w:name w:val="No List11411"/>
    <w:next w:val="NoList"/>
    <w:uiPriority w:val="99"/>
    <w:semiHidden/>
    <w:unhideWhenUsed/>
    <w:rsid w:val="00FD036C"/>
  </w:style>
  <w:style w:type="numbering" w:customStyle="1" w:styleId="NoList6211">
    <w:name w:val="No List6211"/>
    <w:next w:val="NoList"/>
    <w:uiPriority w:val="99"/>
    <w:semiHidden/>
    <w:unhideWhenUsed/>
    <w:rsid w:val="00FD036C"/>
  </w:style>
  <w:style w:type="numbering" w:customStyle="1" w:styleId="NoList7211">
    <w:name w:val="No List7211"/>
    <w:next w:val="NoList"/>
    <w:uiPriority w:val="99"/>
    <w:semiHidden/>
    <w:unhideWhenUsed/>
    <w:rsid w:val="00FD036C"/>
  </w:style>
  <w:style w:type="numbering" w:customStyle="1" w:styleId="NoList8211">
    <w:name w:val="No List8211"/>
    <w:next w:val="NoList"/>
    <w:uiPriority w:val="99"/>
    <w:semiHidden/>
    <w:unhideWhenUsed/>
    <w:rsid w:val="00FD036C"/>
  </w:style>
  <w:style w:type="numbering" w:customStyle="1" w:styleId="NoList9211">
    <w:name w:val="No List9211"/>
    <w:next w:val="NoList"/>
    <w:uiPriority w:val="99"/>
    <w:semiHidden/>
    <w:unhideWhenUsed/>
    <w:rsid w:val="00FD036C"/>
  </w:style>
  <w:style w:type="numbering" w:customStyle="1" w:styleId="NoList10211">
    <w:name w:val="No List10211"/>
    <w:next w:val="NoList"/>
    <w:uiPriority w:val="99"/>
    <w:semiHidden/>
    <w:unhideWhenUsed/>
    <w:rsid w:val="00FD036C"/>
  </w:style>
  <w:style w:type="numbering" w:customStyle="1" w:styleId="NoList111211">
    <w:name w:val="No List111211"/>
    <w:next w:val="NoList"/>
    <w:uiPriority w:val="99"/>
    <w:semiHidden/>
    <w:unhideWhenUsed/>
    <w:rsid w:val="00FD036C"/>
  </w:style>
  <w:style w:type="numbering" w:customStyle="1" w:styleId="NoList12211">
    <w:name w:val="No List12211"/>
    <w:next w:val="NoList"/>
    <w:uiPriority w:val="99"/>
    <w:semiHidden/>
    <w:unhideWhenUsed/>
    <w:rsid w:val="00FD036C"/>
  </w:style>
  <w:style w:type="numbering" w:customStyle="1" w:styleId="NoList13211">
    <w:name w:val="No List13211"/>
    <w:next w:val="NoList"/>
    <w:uiPriority w:val="99"/>
    <w:semiHidden/>
    <w:unhideWhenUsed/>
    <w:rsid w:val="00FD036C"/>
  </w:style>
  <w:style w:type="numbering" w:customStyle="1" w:styleId="NoList14211">
    <w:name w:val="No List14211"/>
    <w:next w:val="NoList"/>
    <w:uiPriority w:val="99"/>
    <w:semiHidden/>
    <w:unhideWhenUsed/>
    <w:rsid w:val="00FD036C"/>
  </w:style>
  <w:style w:type="numbering" w:customStyle="1" w:styleId="NoList15211">
    <w:name w:val="No List15211"/>
    <w:next w:val="NoList"/>
    <w:uiPriority w:val="99"/>
    <w:semiHidden/>
    <w:unhideWhenUsed/>
    <w:rsid w:val="00FD036C"/>
  </w:style>
  <w:style w:type="numbering" w:customStyle="1" w:styleId="NoList16211">
    <w:name w:val="No List16211"/>
    <w:next w:val="NoList"/>
    <w:uiPriority w:val="99"/>
    <w:semiHidden/>
    <w:unhideWhenUsed/>
    <w:rsid w:val="00FD036C"/>
  </w:style>
  <w:style w:type="numbering" w:customStyle="1" w:styleId="NoList17211">
    <w:name w:val="No List17211"/>
    <w:next w:val="NoList"/>
    <w:uiPriority w:val="99"/>
    <w:semiHidden/>
    <w:unhideWhenUsed/>
    <w:rsid w:val="00FD036C"/>
  </w:style>
  <w:style w:type="numbering" w:customStyle="1" w:styleId="NoList18211">
    <w:name w:val="No List18211"/>
    <w:next w:val="NoList"/>
    <w:uiPriority w:val="99"/>
    <w:semiHidden/>
    <w:unhideWhenUsed/>
    <w:rsid w:val="00FD036C"/>
  </w:style>
  <w:style w:type="numbering" w:customStyle="1" w:styleId="NoList19211">
    <w:name w:val="No List19211"/>
    <w:next w:val="NoList"/>
    <w:uiPriority w:val="99"/>
    <w:semiHidden/>
    <w:unhideWhenUsed/>
    <w:rsid w:val="00FD036C"/>
  </w:style>
  <w:style w:type="numbering" w:customStyle="1" w:styleId="NoList20111">
    <w:name w:val="No List20111"/>
    <w:next w:val="NoList"/>
    <w:uiPriority w:val="99"/>
    <w:semiHidden/>
    <w:unhideWhenUsed/>
    <w:rsid w:val="00FD036C"/>
  </w:style>
  <w:style w:type="numbering" w:customStyle="1" w:styleId="NoList110111">
    <w:name w:val="No List110111"/>
    <w:next w:val="NoList"/>
    <w:uiPriority w:val="99"/>
    <w:semiHidden/>
    <w:unhideWhenUsed/>
    <w:rsid w:val="00FD036C"/>
  </w:style>
  <w:style w:type="numbering" w:customStyle="1" w:styleId="NoList112111">
    <w:name w:val="No List112111"/>
    <w:next w:val="NoList"/>
    <w:uiPriority w:val="99"/>
    <w:semiHidden/>
    <w:unhideWhenUsed/>
    <w:rsid w:val="00FD036C"/>
  </w:style>
  <w:style w:type="numbering" w:customStyle="1" w:styleId="NoList21111">
    <w:name w:val="No List21111"/>
    <w:next w:val="NoList"/>
    <w:uiPriority w:val="99"/>
    <w:semiHidden/>
    <w:unhideWhenUsed/>
    <w:rsid w:val="00FD036C"/>
  </w:style>
  <w:style w:type="numbering" w:customStyle="1" w:styleId="NoList31111">
    <w:name w:val="No List31111"/>
    <w:next w:val="NoList"/>
    <w:uiPriority w:val="99"/>
    <w:semiHidden/>
    <w:unhideWhenUsed/>
    <w:rsid w:val="00FD036C"/>
  </w:style>
  <w:style w:type="numbering" w:customStyle="1" w:styleId="NoList41111">
    <w:name w:val="No List41111"/>
    <w:next w:val="NoList"/>
    <w:uiPriority w:val="99"/>
    <w:semiHidden/>
    <w:unhideWhenUsed/>
    <w:rsid w:val="00FD036C"/>
  </w:style>
  <w:style w:type="numbering" w:customStyle="1" w:styleId="NoList51111">
    <w:name w:val="No List51111"/>
    <w:next w:val="NoList"/>
    <w:uiPriority w:val="99"/>
    <w:semiHidden/>
    <w:unhideWhenUsed/>
    <w:rsid w:val="00FD036C"/>
  </w:style>
  <w:style w:type="numbering" w:customStyle="1" w:styleId="NoList61111">
    <w:name w:val="No List61111"/>
    <w:next w:val="NoList"/>
    <w:uiPriority w:val="99"/>
    <w:semiHidden/>
    <w:unhideWhenUsed/>
    <w:rsid w:val="00FD036C"/>
  </w:style>
  <w:style w:type="numbering" w:customStyle="1" w:styleId="NoList71111">
    <w:name w:val="No List71111"/>
    <w:next w:val="NoList"/>
    <w:uiPriority w:val="99"/>
    <w:semiHidden/>
    <w:unhideWhenUsed/>
    <w:rsid w:val="00FD036C"/>
  </w:style>
  <w:style w:type="numbering" w:customStyle="1" w:styleId="NoList81111">
    <w:name w:val="No List81111"/>
    <w:next w:val="NoList"/>
    <w:uiPriority w:val="99"/>
    <w:semiHidden/>
    <w:unhideWhenUsed/>
    <w:rsid w:val="00FD036C"/>
  </w:style>
  <w:style w:type="numbering" w:customStyle="1" w:styleId="NoList91111">
    <w:name w:val="No List91111"/>
    <w:next w:val="NoList"/>
    <w:uiPriority w:val="99"/>
    <w:semiHidden/>
    <w:unhideWhenUsed/>
    <w:rsid w:val="00FD036C"/>
  </w:style>
  <w:style w:type="numbering" w:customStyle="1" w:styleId="NoList101111">
    <w:name w:val="No List101111"/>
    <w:next w:val="NoList"/>
    <w:uiPriority w:val="99"/>
    <w:semiHidden/>
    <w:unhideWhenUsed/>
    <w:rsid w:val="00FD036C"/>
  </w:style>
  <w:style w:type="numbering" w:customStyle="1" w:styleId="NoList11111111">
    <w:name w:val="No List11111111"/>
    <w:next w:val="NoList"/>
    <w:uiPriority w:val="99"/>
    <w:semiHidden/>
    <w:unhideWhenUsed/>
    <w:rsid w:val="00FD036C"/>
  </w:style>
  <w:style w:type="numbering" w:customStyle="1" w:styleId="NoList121111">
    <w:name w:val="No List121111"/>
    <w:next w:val="NoList"/>
    <w:uiPriority w:val="99"/>
    <w:semiHidden/>
    <w:unhideWhenUsed/>
    <w:rsid w:val="00FD036C"/>
  </w:style>
  <w:style w:type="numbering" w:customStyle="1" w:styleId="NoList131111">
    <w:name w:val="No List131111"/>
    <w:next w:val="NoList"/>
    <w:uiPriority w:val="99"/>
    <w:semiHidden/>
    <w:unhideWhenUsed/>
    <w:rsid w:val="00FD036C"/>
  </w:style>
  <w:style w:type="numbering" w:customStyle="1" w:styleId="NoList141111">
    <w:name w:val="No List141111"/>
    <w:next w:val="NoList"/>
    <w:uiPriority w:val="99"/>
    <w:semiHidden/>
    <w:unhideWhenUsed/>
    <w:rsid w:val="00FD036C"/>
  </w:style>
  <w:style w:type="numbering" w:customStyle="1" w:styleId="NoList151111">
    <w:name w:val="No List151111"/>
    <w:next w:val="NoList"/>
    <w:uiPriority w:val="99"/>
    <w:semiHidden/>
    <w:unhideWhenUsed/>
    <w:rsid w:val="00FD036C"/>
  </w:style>
  <w:style w:type="numbering" w:customStyle="1" w:styleId="NoList161111">
    <w:name w:val="No List161111"/>
    <w:next w:val="NoList"/>
    <w:uiPriority w:val="99"/>
    <w:semiHidden/>
    <w:unhideWhenUsed/>
    <w:rsid w:val="00FD036C"/>
  </w:style>
  <w:style w:type="numbering" w:customStyle="1" w:styleId="NoList171111">
    <w:name w:val="No List171111"/>
    <w:next w:val="NoList"/>
    <w:uiPriority w:val="99"/>
    <w:semiHidden/>
    <w:unhideWhenUsed/>
    <w:rsid w:val="00FD036C"/>
  </w:style>
  <w:style w:type="numbering" w:customStyle="1" w:styleId="NoList181111">
    <w:name w:val="No List181111"/>
    <w:next w:val="NoList"/>
    <w:uiPriority w:val="99"/>
    <w:semiHidden/>
    <w:unhideWhenUsed/>
    <w:rsid w:val="00FD036C"/>
  </w:style>
  <w:style w:type="numbering" w:customStyle="1" w:styleId="NoList191111">
    <w:name w:val="No List191111"/>
    <w:next w:val="NoList"/>
    <w:uiPriority w:val="99"/>
    <w:semiHidden/>
    <w:unhideWhenUsed/>
    <w:rsid w:val="00FD036C"/>
  </w:style>
  <w:style w:type="character" w:customStyle="1" w:styleId="captionlabel">
    <w:name w:val="captionlabel"/>
    <w:basedOn w:val="DefaultParagraphFont"/>
    <w:rsid w:val="00FD036C"/>
  </w:style>
  <w:style w:type="character" w:customStyle="1" w:styleId="author">
    <w:name w:val="author"/>
    <w:basedOn w:val="DefaultParagraphFont"/>
    <w:rsid w:val="00CC54AB"/>
  </w:style>
  <w:style w:type="table" w:customStyle="1" w:styleId="TableGrid28">
    <w:name w:val="Table Grid28"/>
    <w:basedOn w:val="TableNormal"/>
    <w:next w:val="TableGrid"/>
    <w:uiPriority w:val="39"/>
    <w:rsid w:val="001B47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B4722"/>
    <w:pPr>
      <w:keepNext/>
      <w:keepLines/>
      <w:spacing w:before="240" w:after="0" w:line="240" w:lineRule="auto"/>
      <w:ind w:left="432" w:hanging="432"/>
      <w:outlineLvl w:val="0"/>
    </w:pPr>
    <w:rPr>
      <w:rFonts w:ascii="Calibri Light" w:eastAsia="Times New Roman" w:hAnsi="Calibri Light" w:cs="Times New Roman"/>
      <w:color w:val="2F5496"/>
      <w:kern w:val="2"/>
      <w:sz w:val="32"/>
      <w:szCs w:val="32"/>
      <w14:ligatures w14:val="standardContextual"/>
    </w:rPr>
  </w:style>
  <w:style w:type="paragraph" w:customStyle="1" w:styleId="Heading21">
    <w:name w:val="Heading 21"/>
    <w:basedOn w:val="Normal"/>
    <w:next w:val="Normal"/>
    <w:uiPriority w:val="9"/>
    <w:qFormat/>
    <w:rsid w:val="001B4722"/>
    <w:pPr>
      <w:keepNext/>
      <w:keepLines/>
      <w:spacing w:before="40" w:after="0" w:line="240" w:lineRule="auto"/>
      <w:ind w:left="576" w:hanging="576"/>
      <w:outlineLvl w:val="1"/>
    </w:pPr>
    <w:rPr>
      <w:rFonts w:ascii="Calibri Light" w:eastAsia="Times New Roman" w:hAnsi="Calibri Light" w:cs="Times New Roman"/>
      <w:color w:val="2F5496"/>
      <w:sz w:val="26"/>
      <w:szCs w:val="26"/>
      <w:lang w:eastAsia="en-GB"/>
    </w:rPr>
  </w:style>
  <w:style w:type="paragraph" w:customStyle="1" w:styleId="Heading31">
    <w:name w:val="Heading 31"/>
    <w:basedOn w:val="Normal"/>
    <w:next w:val="Normal"/>
    <w:uiPriority w:val="9"/>
    <w:qFormat/>
    <w:rsid w:val="001B4722"/>
    <w:pPr>
      <w:keepNext/>
      <w:keepLines/>
      <w:spacing w:before="40" w:after="0" w:line="240" w:lineRule="auto"/>
      <w:ind w:left="720" w:hanging="720"/>
      <w:outlineLvl w:val="2"/>
    </w:pPr>
    <w:rPr>
      <w:rFonts w:ascii="Calibri Light" w:eastAsia="Times New Roman" w:hAnsi="Calibri Light" w:cs="Times New Roman"/>
      <w:color w:val="1F3763"/>
      <w:sz w:val="24"/>
      <w:szCs w:val="24"/>
      <w:lang w:eastAsia="en-GB"/>
    </w:rPr>
  </w:style>
  <w:style w:type="paragraph" w:customStyle="1" w:styleId="Heading41">
    <w:name w:val="Heading 41"/>
    <w:basedOn w:val="Normal"/>
    <w:next w:val="Normal"/>
    <w:uiPriority w:val="9"/>
    <w:qFormat/>
    <w:rsid w:val="001B4722"/>
    <w:pPr>
      <w:keepNext/>
      <w:keepLines/>
      <w:spacing w:before="40" w:after="0" w:line="240" w:lineRule="auto"/>
      <w:ind w:left="864" w:hanging="864"/>
      <w:outlineLvl w:val="3"/>
    </w:pPr>
    <w:rPr>
      <w:rFonts w:ascii="Calibri Light" w:eastAsia="Times New Roman" w:hAnsi="Calibri Light" w:cs="Times New Roman"/>
      <w:i/>
      <w:iCs/>
      <w:color w:val="2F5496"/>
      <w:sz w:val="24"/>
      <w:szCs w:val="24"/>
      <w:lang w:eastAsia="en-GB"/>
    </w:rPr>
  </w:style>
  <w:style w:type="paragraph" w:customStyle="1" w:styleId="Heading51">
    <w:name w:val="Heading 51"/>
    <w:basedOn w:val="Normal"/>
    <w:next w:val="Normal"/>
    <w:uiPriority w:val="9"/>
    <w:qFormat/>
    <w:rsid w:val="001B4722"/>
    <w:pPr>
      <w:keepNext/>
      <w:keepLines/>
      <w:spacing w:before="40" w:after="0" w:line="240" w:lineRule="auto"/>
      <w:ind w:left="1008" w:hanging="1008"/>
      <w:outlineLvl w:val="4"/>
    </w:pPr>
    <w:rPr>
      <w:rFonts w:ascii="Calibri Light" w:eastAsia="Times New Roman" w:hAnsi="Calibri Light" w:cs="Times New Roman"/>
      <w:color w:val="2F5496"/>
      <w:sz w:val="24"/>
      <w:szCs w:val="24"/>
      <w:lang w:eastAsia="en-GB"/>
    </w:rPr>
  </w:style>
  <w:style w:type="paragraph" w:customStyle="1" w:styleId="Heading61">
    <w:name w:val="Heading 61"/>
    <w:basedOn w:val="Normal"/>
    <w:next w:val="Normal"/>
    <w:uiPriority w:val="9"/>
    <w:unhideWhenUsed/>
    <w:qFormat/>
    <w:rsid w:val="001B4722"/>
    <w:pPr>
      <w:keepNext/>
      <w:keepLines/>
      <w:spacing w:before="40" w:after="0" w:line="240" w:lineRule="auto"/>
      <w:ind w:left="1152" w:hanging="1152"/>
      <w:outlineLvl w:val="5"/>
    </w:pPr>
    <w:rPr>
      <w:rFonts w:ascii="Calibri Light" w:eastAsia="Times New Roman" w:hAnsi="Calibri Light" w:cs="Times New Roman"/>
      <w:color w:val="1F3763"/>
      <w:sz w:val="24"/>
      <w:szCs w:val="24"/>
      <w:lang w:eastAsia="en-GB"/>
    </w:rPr>
  </w:style>
  <w:style w:type="paragraph" w:customStyle="1" w:styleId="Heading71">
    <w:name w:val="Heading 71"/>
    <w:basedOn w:val="Normal"/>
    <w:next w:val="Normal"/>
    <w:uiPriority w:val="9"/>
    <w:unhideWhenUsed/>
    <w:qFormat/>
    <w:rsid w:val="001B4722"/>
    <w:pPr>
      <w:keepNext/>
      <w:keepLines/>
      <w:spacing w:before="40" w:after="0" w:line="240" w:lineRule="auto"/>
      <w:ind w:left="1296" w:hanging="1296"/>
      <w:outlineLvl w:val="6"/>
    </w:pPr>
    <w:rPr>
      <w:rFonts w:ascii="Calibri Light" w:eastAsia="Times New Roman" w:hAnsi="Calibri Light" w:cs="Times New Roman"/>
      <w:i/>
      <w:iCs/>
      <w:color w:val="1F3763"/>
      <w:sz w:val="24"/>
      <w:szCs w:val="24"/>
      <w:lang w:eastAsia="en-GB"/>
    </w:rPr>
  </w:style>
  <w:style w:type="paragraph" w:customStyle="1" w:styleId="Heading81">
    <w:name w:val="Heading 81"/>
    <w:basedOn w:val="Normal"/>
    <w:next w:val="Normal"/>
    <w:uiPriority w:val="9"/>
    <w:unhideWhenUsed/>
    <w:qFormat/>
    <w:rsid w:val="001B4722"/>
    <w:pPr>
      <w:keepNext/>
      <w:keepLines/>
      <w:spacing w:before="40" w:after="0" w:line="240" w:lineRule="auto"/>
      <w:ind w:left="1440" w:hanging="1440"/>
      <w:outlineLvl w:val="7"/>
    </w:pPr>
    <w:rPr>
      <w:rFonts w:ascii="Calibri Light" w:eastAsia="Times New Roman" w:hAnsi="Calibri Light" w:cs="Times New Roman"/>
      <w:color w:val="272727"/>
      <w:sz w:val="21"/>
      <w:szCs w:val="21"/>
      <w:lang w:eastAsia="en-GB"/>
    </w:rPr>
  </w:style>
  <w:style w:type="paragraph" w:customStyle="1" w:styleId="Heading91">
    <w:name w:val="Heading 91"/>
    <w:basedOn w:val="Normal"/>
    <w:next w:val="Normal"/>
    <w:uiPriority w:val="9"/>
    <w:semiHidden/>
    <w:unhideWhenUsed/>
    <w:qFormat/>
    <w:rsid w:val="001B4722"/>
    <w:pPr>
      <w:keepNext/>
      <w:keepLines/>
      <w:spacing w:before="40" w:after="0" w:line="240" w:lineRule="auto"/>
      <w:ind w:left="1584" w:hanging="1584"/>
      <w:outlineLvl w:val="8"/>
    </w:pPr>
    <w:rPr>
      <w:rFonts w:ascii="Calibri Light" w:eastAsia="Times New Roman" w:hAnsi="Calibri Light" w:cs="Times New Roman"/>
      <w:i/>
      <w:iCs/>
      <w:color w:val="272727"/>
      <w:sz w:val="21"/>
      <w:szCs w:val="21"/>
      <w:lang w:eastAsia="en-GB"/>
    </w:rPr>
  </w:style>
  <w:style w:type="table" w:customStyle="1" w:styleId="TableGrid29">
    <w:name w:val="Table Grid29"/>
    <w:basedOn w:val="TableNormal"/>
    <w:next w:val="TableGrid"/>
    <w:uiPriority w:val="39"/>
    <w:rsid w:val="001B47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2">
    <w:name w:val="Grid Table 5 Dark - Accent 312"/>
    <w:basedOn w:val="TableNormal"/>
    <w:next w:val="GridTable5Dark-Accent3"/>
    <w:uiPriority w:val="50"/>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218">
    <w:name w:val="Plain Table 218"/>
    <w:basedOn w:val="TableNormal"/>
    <w:next w:val="PlainTable2"/>
    <w:uiPriority w:val="42"/>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2">
    <w:name w:val="Plain Table 112"/>
    <w:basedOn w:val="TableNormal"/>
    <w:next w:val="PlainTable1"/>
    <w:uiPriority w:val="41"/>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llowedHyperlink1">
    <w:name w:val="FollowedHyperlink1"/>
    <w:basedOn w:val="DefaultParagraphFont"/>
    <w:uiPriority w:val="99"/>
    <w:rsid w:val="001B4722"/>
    <w:rPr>
      <w:color w:val="954F72"/>
      <w:u w:val="single"/>
    </w:rPr>
  </w:style>
  <w:style w:type="character" w:customStyle="1" w:styleId="Heading1Char1">
    <w:name w:val="Heading 1 Char1"/>
    <w:basedOn w:val="DefaultParagraphFont"/>
    <w:uiPriority w:val="9"/>
    <w:rsid w:val="001B4722"/>
    <w:rPr>
      <w:rFonts w:asciiTheme="majorHAnsi" w:eastAsiaTheme="majorEastAsia" w:hAnsiTheme="majorHAnsi" w:cstheme="majorBidi"/>
      <w:color w:val="2F5496" w:themeColor="accent1" w:themeShade="BF"/>
      <w:kern w:val="0"/>
      <w:sz w:val="32"/>
      <w:szCs w:val="32"/>
      <w14:ligatures w14:val="none"/>
    </w:rPr>
  </w:style>
  <w:style w:type="paragraph" w:customStyle="1" w:styleId="TOC11">
    <w:name w:val="TOC 11"/>
    <w:basedOn w:val="Normal"/>
    <w:next w:val="Normal"/>
    <w:autoRedefine/>
    <w:uiPriority w:val="39"/>
    <w:rsid w:val="001B4722"/>
    <w:pPr>
      <w:spacing w:before="120" w:after="120" w:line="240" w:lineRule="auto"/>
    </w:pPr>
    <w:rPr>
      <w:rFonts w:eastAsia="Times New Roman" w:cs="Calibri"/>
      <w:b/>
      <w:bCs/>
      <w:caps/>
      <w:sz w:val="20"/>
      <w:szCs w:val="20"/>
      <w:lang w:eastAsia="en-GB"/>
    </w:rPr>
  </w:style>
  <w:style w:type="paragraph" w:customStyle="1" w:styleId="TOC21">
    <w:name w:val="TOC 21"/>
    <w:basedOn w:val="Normal"/>
    <w:next w:val="Normal"/>
    <w:autoRedefine/>
    <w:uiPriority w:val="39"/>
    <w:rsid w:val="001B4722"/>
    <w:pPr>
      <w:spacing w:after="0" w:line="240" w:lineRule="auto"/>
      <w:ind w:left="240"/>
    </w:pPr>
    <w:rPr>
      <w:rFonts w:eastAsia="Times New Roman" w:cs="Calibri"/>
      <w:smallCaps/>
      <w:sz w:val="20"/>
      <w:szCs w:val="20"/>
      <w:lang w:eastAsia="en-GB"/>
    </w:rPr>
  </w:style>
  <w:style w:type="paragraph" w:customStyle="1" w:styleId="TOC31">
    <w:name w:val="TOC 31"/>
    <w:basedOn w:val="Normal"/>
    <w:next w:val="Normal"/>
    <w:autoRedefine/>
    <w:uiPriority w:val="39"/>
    <w:rsid w:val="001B4722"/>
    <w:pPr>
      <w:spacing w:after="0" w:line="240" w:lineRule="auto"/>
      <w:ind w:left="480"/>
    </w:pPr>
    <w:rPr>
      <w:rFonts w:eastAsia="Times New Roman" w:cs="Calibri"/>
      <w:i/>
      <w:iCs/>
      <w:sz w:val="20"/>
      <w:szCs w:val="20"/>
      <w:lang w:eastAsia="en-GB"/>
    </w:rPr>
  </w:style>
  <w:style w:type="table" w:customStyle="1" w:styleId="TableGridLight13">
    <w:name w:val="Table Grid Light13"/>
    <w:basedOn w:val="TableNormal"/>
    <w:next w:val="TableGridLight"/>
    <w:uiPriority w:val="40"/>
    <w:rsid w:val="001B4722"/>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
    <w:name w:val="Plain Table 512"/>
    <w:basedOn w:val="TableNormal"/>
    <w:next w:val="PlainTable5"/>
    <w:uiPriority w:val="45"/>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ofFigures1">
    <w:name w:val="Table of Figures1"/>
    <w:basedOn w:val="Normal"/>
    <w:next w:val="Normal"/>
    <w:uiPriority w:val="99"/>
    <w:rsid w:val="001B4722"/>
    <w:pPr>
      <w:spacing w:after="0" w:line="240" w:lineRule="auto"/>
      <w:ind w:left="480" w:hanging="480"/>
    </w:pPr>
    <w:rPr>
      <w:rFonts w:eastAsia="Times New Roman" w:cs="Calibri"/>
      <w:smallCaps/>
      <w:sz w:val="20"/>
      <w:szCs w:val="20"/>
      <w:lang w:eastAsia="en-GB"/>
    </w:rPr>
  </w:style>
  <w:style w:type="table" w:customStyle="1" w:styleId="TableGridLight112">
    <w:name w:val="Table Grid Light112"/>
    <w:basedOn w:val="TableNormal"/>
    <w:next w:val="TableGridLight"/>
    <w:uiPriority w:val="40"/>
    <w:rsid w:val="001B4722"/>
    <w:pPr>
      <w:spacing w:after="0" w:line="240" w:lineRule="auto"/>
    </w:pPr>
    <w:rPr>
      <w:rFonts w:ascii="Calibri" w:eastAsia="Times New Roman" w:hAnsi="Calibri"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2">
    <w:name w:val="Plain Table 2112"/>
    <w:basedOn w:val="TableNormal"/>
    <w:next w:val="PlainTable2"/>
    <w:uiPriority w:val="42"/>
    <w:rsid w:val="001B4722"/>
    <w:pPr>
      <w:spacing w:after="0" w:line="240" w:lineRule="auto"/>
    </w:pPr>
    <w:rPr>
      <w:rFonts w:ascii="Calibri" w:eastAsia="Times New Roman" w:hAnsi="Calibri" w:cs="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next w:val="PlainTable4"/>
    <w:uiPriority w:val="44"/>
    <w:rsid w:val="001B4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
    <w:name w:val="Plain Table 312"/>
    <w:basedOn w:val="TableNormal"/>
    <w:next w:val="PlainTable3"/>
    <w:uiPriority w:val="43"/>
    <w:rsid w:val="001B472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44"/>
    <w:rsid w:val="001B4722"/>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2">
    <w:name w:val="Plain Table 422"/>
    <w:basedOn w:val="TableNormal"/>
    <w:next w:val="PlainTable4"/>
    <w:uiPriority w:val="44"/>
    <w:rsid w:val="001B4722"/>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3">
    <w:name w:val="Table Grid213"/>
    <w:basedOn w:val="TableNormal"/>
    <w:next w:val="TableGrid"/>
    <w:uiPriority w:val="39"/>
    <w:rsid w:val="001B4722"/>
    <w:pPr>
      <w:spacing w:after="0" w:line="240" w:lineRule="auto"/>
    </w:pPr>
    <w:rPr>
      <w:rFonts w:ascii="Calibri" w:eastAsia="等?"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42">
    <w:name w:val="Plain Table 2142"/>
    <w:basedOn w:val="TableNormal"/>
    <w:next w:val="PlainTable2"/>
    <w:uiPriority w:val="42"/>
    <w:rsid w:val="001B4722"/>
    <w:pPr>
      <w:spacing w:after="0" w:line="240" w:lineRule="auto"/>
    </w:pPr>
    <w:rPr>
      <w:rFonts w:eastAsia="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
    <w:name w:val="Plain Table 5111"/>
    <w:basedOn w:val="TableNormal"/>
    <w:next w:val="PlainTable5"/>
    <w:uiPriority w:val="45"/>
    <w:rsid w:val="001B4722"/>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ascii="Palatino Linotype" w:eastAsia="Segoe UI" w:hAnsi="Palatino Linotype" w:cs="Times New Roman"/>
        <w:i/>
        <w:iCs/>
        <w:sz w:val="26"/>
      </w:rPr>
      <w:tblPr/>
      <w:tcPr>
        <w:tcBorders>
          <w:bottom w:val="single" w:sz="4" w:space="0" w:color="7F7F7F"/>
        </w:tcBorders>
        <w:shd w:val="clear" w:color="auto" w:fill="FFFFFF"/>
      </w:tcPr>
    </w:tblStylePr>
    <w:tblStylePr w:type="lastRow">
      <w:rPr>
        <w:rFonts w:ascii="Palatino Linotype" w:eastAsia="Segoe UI"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Segoe UI" w:hAnsi="Palatino Linotype" w:cs="Times New Roman"/>
        <w:i/>
        <w:iCs/>
        <w:sz w:val="26"/>
      </w:rPr>
      <w:tblPr/>
      <w:tcPr>
        <w:tcBorders>
          <w:right w:val="single" w:sz="4" w:space="0" w:color="7F7F7F"/>
        </w:tcBorders>
        <w:shd w:val="clear" w:color="auto" w:fill="FFFFFF"/>
      </w:tcPr>
    </w:tblStylePr>
    <w:tblStylePr w:type="lastCol">
      <w:rPr>
        <w:rFonts w:ascii="Palatino Linotype" w:eastAsia="Segoe UI" w:hAnsi="Palatino Linotype"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TOC41">
    <w:name w:val="TOC 41"/>
    <w:basedOn w:val="Normal"/>
    <w:next w:val="Normal"/>
    <w:autoRedefine/>
    <w:uiPriority w:val="39"/>
    <w:unhideWhenUsed/>
    <w:rsid w:val="001B4722"/>
    <w:pPr>
      <w:spacing w:after="0" w:line="240" w:lineRule="auto"/>
      <w:ind w:left="720"/>
    </w:pPr>
    <w:rPr>
      <w:rFonts w:eastAsia="Times New Roman" w:cs="Calibri"/>
      <w:sz w:val="18"/>
      <w:szCs w:val="18"/>
      <w:lang w:eastAsia="en-GB"/>
    </w:rPr>
  </w:style>
  <w:style w:type="paragraph" w:customStyle="1" w:styleId="TOC51">
    <w:name w:val="TOC 51"/>
    <w:basedOn w:val="Normal"/>
    <w:next w:val="Normal"/>
    <w:autoRedefine/>
    <w:uiPriority w:val="39"/>
    <w:unhideWhenUsed/>
    <w:rsid w:val="001B4722"/>
    <w:pPr>
      <w:spacing w:after="0" w:line="240" w:lineRule="auto"/>
      <w:ind w:left="960"/>
    </w:pPr>
    <w:rPr>
      <w:rFonts w:eastAsia="Times New Roman" w:cs="Calibri"/>
      <w:sz w:val="18"/>
      <w:szCs w:val="18"/>
      <w:lang w:eastAsia="en-GB"/>
    </w:rPr>
  </w:style>
  <w:style w:type="paragraph" w:customStyle="1" w:styleId="TOC61">
    <w:name w:val="TOC 61"/>
    <w:basedOn w:val="Normal"/>
    <w:next w:val="Normal"/>
    <w:autoRedefine/>
    <w:uiPriority w:val="39"/>
    <w:unhideWhenUsed/>
    <w:rsid w:val="001B4722"/>
    <w:pPr>
      <w:spacing w:after="0" w:line="240" w:lineRule="auto"/>
      <w:ind w:left="1200"/>
    </w:pPr>
    <w:rPr>
      <w:rFonts w:eastAsia="Times New Roman" w:cs="Calibri"/>
      <w:sz w:val="18"/>
      <w:szCs w:val="18"/>
      <w:lang w:eastAsia="en-GB"/>
    </w:rPr>
  </w:style>
  <w:style w:type="paragraph" w:customStyle="1" w:styleId="TOC71">
    <w:name w:val="TOC 71"/>
    <w:basedOn w:val="Normal"/>
    <w:next w:val="Normal"/>
    <w:autoRedefine/>
    <w:uiPriority w:val="39"/>
    <w:unhideWhenUsed/>
    <w:rsid w:val="001B4722"/>
    <w:pPr>
      <w:spacing w:after="0" w:line="240" w:lineRule="auto"/>
      <w:ind w:left="1440"/>
    </w:pPr>
    <w:rPr>
      <w:rFonts w:eastAsia="Times New Roman" w:cs="Calibri"/>
      <w:sz w:val="18"/>
      <w:szCs w:val="18"/>
      <w:lang w:eastAsia="en-GB"/>
    </w:rPr>
  </w:style>
  <w:style w:type="paragraph" w:customStyle="1" w:styleId="TOC81">
    <w:name w:val="TOC 81"/>
    <w:basedOn w:val="Normal"/>
    <w:next w:val="Normal"/>
    <w:autoRedefine/>
    <w:uiPriority w:val="39"/>
    <w:unhideWhenUsed/>
    <w:rsid w:val="001B4722"/>
    <w:pPr>
      <w:spacing w:after="0" w:line="240" w:lineRule="auto"/>
      <w:ind w:left="1680"/>
    </w:pPr>
    <w:rPr>
      <w:rFonts w:eastAsia="Times New Roman" w:cs="Calibri"/>
      <w:sz w:val="18"/>
      <w:szCs w:val="18"/>
      <w:lang w:eastAsia="en-GB"/>
    </w:rPr>
  </w:style>
  <w:style w:type="paragraph" w:customStyle="1" w:styleId="TOC91">
    <w:name w:val="TOC 91"/>
    <w:basedOn w:val="Normal"/>
    <w:next w:val="Normal"/>
    <w:autoRedefine/>
    <w:uiPriority w:val="39"/>
    <w:unhideWhenUsed/>
    <w:rsid w:val="001B4722"/>
    <w:pPr>
      <w:spacing w:after="0" w:line="240" w:lineRule="auto"/>
      <w:ind w:left="1920"/>
    </w:pPr>
    <w:rPr>
      <w:rFonts w:eastAsia="Times New Roman" w:cs="Calibri"/>
      <w:sz w:val="18"/>
      <w:szCs w:val="18"/>
      <w:lang w:eastAsia="en-GB"/>
    </w:rPr>
  </w:style>
  <w:style w:type="character" w:customStyle="1" w:styleId="nlmyear">
    <w:name w:val="nlm_year"/>
    <w:basedOn w:val="DefaultParagraphFont"/>
    <w:rsid w:val="001B4722"/>
  </w:style>
  <w:style w:type="character" w:customStyle="1" w:styleId="nlmpublisher-loc">
    <w:name w:val="nlm_publisher-loc"/>
    <w:basedOn w:val="DefaultParagraphFont"/>
    <w:rsid w:val="001B4722"/>
  </w:style>
  <w:style w:type="character" w:customStyle="1" w:styleId="nlmpublisher-name">
    <w:name w:val="nlm_publisher-name"/>
    <w:basedOn w:val="DefaultParagraphFont"/>
    <w:rsid w:val="001B4722"/>
  </w:style>
  <w:style w:type="character" w:customStyle="1" w:styleId="nlmmonth">
    <w:name w:val="nlm_month"/>
    <w:basedOn w:val="DefaultParagraphFont"/>
    <w:rsid w:val="001B4722"/>
  </w:style>
  <w:style w:type="character" w:customStyle="1" w:styleId="nlmarticle-title">
    <w:name w:val="nlm_article-title"/>
    <w:basedOn w:val="DefaultParagraphFont"/>
    <w:rsid w:val="001B4722"/>
  </w:style>
  <w:style w:type="table" w:customStyle="1" w:styleId="GridTable4-Accent32">
    <w:name w:val="Grid Table 4 - Accent 32"/>
    <w:basedOn w:val="TableNormal"/>
    <w:next w:val="GridTable4-Accent3"/>
    <w:uiPriority w:val="49"/>
    <w:rsid w:val="001B4722"/>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1B4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B4722"/>
    <w:rPr>
      <w:rFonts w:ascii="Segoe UI" w:hAnsi="Segoe UI" w:cs="Segoe UI" w:hint="default"/>
      <w:sz w:val="18"/>
      <w:szCs w:val="18"/>
    </w:rPr>
  </w:style>
  <w:style w:type="paragraph" w:customStyle="1" w:styleId="Subtitle1">
    <w:name w:val="Subtitle1"/>
    <w:basedOn w:val="Normal"/>
    <w:next w:val="Normal"/>
    <w:qFormat/>
    <w:rsid w:val="001B4722"/>
    <w:pPr>
      <w:numPr>
        <w:ilvl w:val="1"/>
      </w:numPr>
      <w:spacing w:line="240" w:lineRule="auto"/>
    </w:pPr>
    <w:rPr>
      <w:rFonts w:eastAsia="Times New Roman"/>
      <w:color w:val="5A5A5A"/>
      <w:spacing w:val="15"/>
      <w:lang w:eastAsia="en-GB"/>
    </w:rPr>
  </w:style>
  <w:style w:type="character" w:customStyle="1" w:styleId="SubtitleChar">
    <w:name w:val="Subtitle Char"/>
    <w:basedOn w:val="DefaultParagraphFont"/>
    <w:link w:val="Subtitle"/>
    <w:rsid w:val="001B4722"/>
    <w:rPr>
      <w:rFonts w:ascii="Calibri" w:eastAsia="Times New Roman" w:hAnsi="Calibri" w:cs="Times New Roman"/>
      <w:color w:val="5A5A5A"/>
      <w:spacing w:val="15"/>
    </w:rPr>
  </w:style>
  <w:style w:type="table" w:customStyle="1" w:styleId="GridTable5Dark-Accent33">
    <w:name w:val="Grid Table 5 Dark - Accent 33"/>
    <w:basedOn w:val="TableNormal"/>
    <w:next w:val="GridTable5Dark-Accent3"/>
    <w:uiPriority w:val="50"/>
    <w:rsid w:val="001B4722"/>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6Char1">
    <w:name w:val="Heading 6 Char1"/>
    <w:basedOn w:val="DefaultParagraphFont"/>
    <w:uiPriority w:val="9"/>
    <w:semiHidden/>
    <w:rsid w:val="001B4722"/>
    <w:rPr>
      <w:rFonts w:asciiTheme="majorHAnsi" w:eastAsiaTheme="majorEastAsia" w:hAnsiTheme="majorHAnsi" w:cstheme="majorBidi"/>
      <w:color w:val="1F3763" w:themeColor="accent1" w:themeShade="7F"/>
      <w:kern w:val="0"/>
      <w14:ligatures w14:val="none"/>
    </w:rPr>
  </w:style>
  <w:style w:type="table" w:customStyle="1" w:styleId="PlainTable219">
    <w:name w:val="Plain Table 219"/>
    <w:basedOn w:val="TableNormal"/>
    <w:next w:val="PlainTable2"/>
    <w:uiPriority w:val="42"/>
    <w:rsid w:val="001B4722"/>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1">
    <w:name w:val="Heading 2 Char1"/>
    <w:basedOn w:val="DefaultParagraphFont"/>
    <w:uiPriority w:val="9"/>
    <w:semiHidden/>
    <w:rsid w:val="001B4722"/>
    <w:rPr>
      <w:rFonts w:asciiTheme="majorHAnsi" w:eastAsiaTheme="majorEastAsia" w:hAnsiTheme="majorHAnsi" w:cstheme="majorBidi"/>
      <w:color w:val="2F5496" w:themeColor="accent1" w:themeShade="BF"/>
      <w:kern w:val="0"/>
      <w:sz w:val="26"/>
      <w:szCs w:val="26"/>
      <w14:ligatures w14:val="none"/>
    </w:rPr>
  </w:style>
  <w:style w:type="table" w:customStyle="1" w:styleId="PlainTable16">
    <w:name w:val="Plain Table 16"/>
    <w:basedOn w:val="TableNormal"/>
    <w:next w:val="PlainTable1"/>
    <w:uiPriority w:val="41"/>
    <w:rsid w:val="001B4722"/>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1">
    <w:name w:val="Heading 3 Char1"/>
    <w:basedOn w:val="DefaultParagraphFont"/>
    <w:uiPriority w:val="9"/>
    <w:semiHidden/>
    <w:rsid w:val="001B472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1">
    <w:name w:val="Heading 4 Char1"/>
    <w:basedOn w:val="DefaultParagraphFont"/>
    <w:uiPriority w:val="9"/>
    <w:semiHidden/>
    <w:rsid w:val="001B4722"/>
    <w:rPr>
      <w:rFonts w:asciiTheme="majorHAnsi" w:eastAsiaTheme="majorEastAsia" w:hAnsiTheme="majorHAnsi" w:cstheme="majorBidi"/>
      <w:i/>
      <w:iCs/>
      <w:color w:val="2F5496" w:themeColor="accent1" w:themeShade="BF"/>
      <w:kern w:val="0"/>
      <w14:ligatures w14:val="none"/>
    </w:rPr>
  </w:style>
  <w:style w:type="table" w:customStyle="1" w:styleId="TableGridLight7">
    <w:name w:val="Table Grid Light7"/>
    <w:basedOn w:val="TableNormal"/>
    <w:next w:val="TableGridLight"/>
    <w:uiPriority w:val="40"/>
    <w:rsid w:val="001B4722"/>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3">
    <w:name w:val="Plain Table 53"/>
    <w:basedOn w:val="TableNormal"/>
    <w:next w:val="PlainTable5"/>
    <w:uiPriority w:val="45"/>
    <w:rsid w:val="001B4722"/>
    <w:pPr>
      <w:spacing w:after="0" w:line="240" w:lineRule="auto"/>
    </w:pPr>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1">
    <w:name w:val="Heading 5 Char1"/>
    <w:basedOn w:val="DefaultParagraphFont"/>
    <w:uiPriority w:val="9"/>
    <w:semiHidden/>
    <w:rsid w:val="001B4722"/>
    <w:rPr>
      <w:rFonts w:asciiTheme="majorHAnsi" w:eastAsiaTheme="majorEastAsia" w:hAnsiTheme="majorHAnsi" w:cstheme="majorBidi"/>
      <w:color w:val="2F5496" w:themeColor="accent1" w:themeShade="BF"/>
      <w:kern w:val="0"/>
      <w14:ligatures w14:val="none"/>
    </w:rPr>
  </w:style>
  <w:style w:type="character" w:customStyle="1" w:styleId="Heading7Char1">
    <w:name w:val="Heading 7 Char1"/>
    <w:basedOn w:val="DefaultParagraphFont"/>
    <w:uiPriority w:val="9"/>
    <w:semiHidden/>
    <w:rsid w:val="001B4722"/>
    <w:rPr>
      <w:rFonts w:asciiTheme="majorHAnsi" w:eastAsiaTheme="majorEastAsia" w:hAnsiTheme="majorHAnsi" w:cstheme="majorBidi"/>
      <w:i/>
      <w:iCs/>
      <w:color w:val="1F3763" w:themeColor="accent1" w:themeShade="7F"/>
      <w:kern w:val="0"/>
      <w14:ligatures w14:val="none"/>
    </w:rPr>
  </w:style>
  <w:style w:type="character" w:customStyle="1" w:styleId="Heading8Char1">
    <w:name w:val="Heading 8 Char1"/>
    <w:basedOn w:val="DefaultParagraphFont"/>
    <w:uiPriority w:val="9"/>
    <w:semiHidden/>
    <w:rsid w:val="001B472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1B4722"/>
    <w:rPr>
      <w:rFonts w:asciiTheme="majorHAnsi" w:eastAsiaTheme="majorEastAsia" w:hAnsiTheme="majorHAnsi" w:cstheme="majorBidi"/>
      <w:i/>
      <w:iCs/>
      <w:color w:val="272727" w:themeColor="text1" w:themeTint="D8"/>
      <w:kern w:val="0"/>
      <w:sz w:val="21"/>
      <w:szCs w:val="21"/>
      <w14:ligatures w14:val="none"/>
    </w:rPr>
  </w:style>
  <w:style w:type="table" w:customStyle="1" w:styleId="ListTable2-Accent32">
    <w:name w:val="List Table 2 - Accent 32"/>
    <w:basedOn w:val="TableNormal"/>
    <w:next w:val="ListTable2-Accent3"/>
    <w:uiPriority w:val="47"/>
    <w:rsid w:val="001B4722"/>
    <w:pPr>
      <w:spacing w:after="0" w:line="240" w:lineRule="auto"/>
    </w:pPr>
    <w:rPr>
      <w:kern w:val="2"/>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4">
    <w:name w:val="Plain Table 44"/>
    <w:basedOn w:val="TableNormal"/>
    <w:next w:val="PlainTable4"/>
    <w:uiPriority w:val="44"/>
    <w:rsid w:val="001B4722"/>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3">
    <w:name w:val="Plain Table 33"/>
    <w:basedOn w:val="TableNormal"/>
    <w:next w:val="PlainTable3"/>
    <w:uiPriority w:val="43"/>
    <w:rsid w:val="001B4722"/>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42">
    <w:name w:val="Grid Table 1 Light - Accent 42"/>
    <w:basedOn w:val="TableNormal"/>
    <w:next w:val="GridTable1Light-Accent4"/>
    <w:uiPriority w:val="46"/>
    <w:rsid w:val="001B4722"/>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1B4722"/>
    <w:pPr>
      <w:spacing w:after="0" w:line="240" w:lineRule="auto"/>
    </w:pPr>
    <w:rPr>
      <w:kern w:val="2"/>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2">
    <w:name w:val="Grid Table 1 Light - Accent 12"/>
    <w:basedOn w:val="TableNormal"/>
    <w:next w:val="GridTable1Light-Accent1"/>
    <w:uiPriority w:val="46"/>
    <w:rsid w:val="001B4722"/>
    <w:pPr>
      <w:spacing w:after="0" w:line="240" w:lineRule="auto"/>
    </w:pPr>
    <w:rPr>
      <w:kern w:val="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1B4722"/>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1B4722"/>
    <w:pPr>
      <w:numPr>
        <w:ilvl w:val="1"/>
      </w:numPr>
    </w:pPr>
    <w:rPr>
      <w:rFonts w:ascii="Calibri" w:eastAsia="Times New Roman" w:hAnsi="Calibri" w:cs="Times New Roman"/>
      <w:color w:val="5A5A5A"/>
      <w:spacing w:val="15"/>
    </w:rPr>
  </w:style>
  <w:style w:type="character" w:customStyle="1" w:styleId="SubtitleChar1">
    <w:name w:val="Subtitle Char1"/>
    <w:basedOn w:val="DefaultParagraphFont"/>
    <w:uiPriority w:val="11"/>
    <w:rsid w:val="001B4722"/>
    <w:rPr>
      <w:rFonts w:eastAsiaTheme="minorEastAsia"/>
      <w:color w:val="5A5A5A" w:themeColor="text1" w:themeTint="A5"/>
      <w:spacing w:val="15"/>
    </w:rPr>
  </w:style>
  <w:style w:type="table" w:customStyle="1" w:styleId="GridTable5Dark-Accent321">
    <w:name w:val="Grid Table 5 Dark - Accent 321"/>
    <w:basedOn w:val="TableNormal"/>
    <w:next w:val="GridTable5Dark-Accent3"/>
    <w:uiPriority w:val="50"/>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PlainTable2161">
    <w:name w:val="Plain Table 2161"/>
    <w:basedOn w:val="TableNormal"/>
    <w:next w:val="PlainTable2"/>
    <w:uiPriority w:val="42"/>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51">
    <w:name w:val="Plain Table 151"/>
    <w:basedOn w:val="TableNormal"/>
    <w:next w:val="PlainTable1"/>
    <w:uiPriority w:val="41"/>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61">
    <w:name w:val="Table Grid Light61"/>
    <w:basedOn w:val="TableNormal"/>
    <w:next w:val="TableGridLight"/>
    <w:uiPriority w:val="40"/>
    <w:rsid w:val="001B4722"/>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
    <w:name w:val="Plain Table 521"/>
    <w:basedOn w:val="TableNormal"/>
    <w:next w:val="PlainTable5"/>
    <w:uiPriority w:val="45"/>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Accent321">
    <w:name w:val="List Table 2 - Accent 321"/>
    <w:basedOn w:val="TableNormal"/>
    <w:next w:val="ListTable2-Accent3"/>
    <w:uiPriority w:val="47"/>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121">
    <w:name w:val="Plain Table 1121"/>
    <w:basedOn w:val="TableNormal"/>
    <w:next w:val="PlainTable1"/>
    <w:uiPriority w:val="41"/>
    <w:rsid w:val="001B4722"/>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431">
    <w:name w:val="Plain Table 431"/>
    <w:basedOn w:val="TableNormal"/>
    <w:next w:val="PlainTable4"/>
    <w:uiPriority w:val="44"/>
    <w:rsid w:val="001B4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1">
    <w:name w:val="Plain Table 321"/>
    <w:basedOn w:val="TableNormal"/>
    <w:next w:val="PlainTable3"/>
    <w:uiPriority w:val="43"/>
    <w:rsid w:val="001B47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421">
    <w:name w:val="Grid Table 1 Light - Accent 421"/>
    <w:basedOn w:val="TableNormal"/>
    <w:next w:val="GridTable1Light-Accent4"/>
    <w:uiPriority w:val="46"/>
    <w:rsid w:val="001B47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2-Accent121">
    <w:name w:val="Grid Table 2 - Accent 121"/>
    <w:basedOn w:val="TableNormal"/>
    <w:next w:val="GridTable2-Accent1"/>
    <w:uiPriority w:val="47"/>
    <w:rsid w:val="001B472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21">
    <w:name w:val="Grid Table 1 Light - Accent 121"/>
    <w:basedOn w:val="TableNormal"/>
    <w:next w:val="GridTable1Light-Accent1"/>
    <w:uiPriority w:val="46"/>
    <w:rsid w:val="001B4722"/>
    <w:pPr>
      <w:spacing w:after="0" w:line="240" w:lineRule="auto"/>
    </w:pPr>
    <w:rPr>
      <w:rFonts w:eastAsiaTheme="minorEastAsia"/>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4121">
    <w:name w:val="Plain Table 4121"/>
    <w:basedOn w:val="TableNormal"/>
    <w:next w:val="PlainTable4"/>
    <w:uiPriority w:val="44"/>
    <w:rsid w:val="001B4722"/>
    <w:pPr>
      <w:spacing w:after="0" w:line="240" w:lineRule="auto"/>
    </w:pPr>
    <w:rPr>
      <w:rFonts w:eastAsiaTheme="minorEastAs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11">
    <w:name w:val="Plain Table 4211"/>
    <w:basedOn w:val="TableNormal"/>
    <w:next w:val="PlainTable4"/>
    <w:uiPriority w:val="44"/>
    <w:rsid w:val="001B4722"/>
    <w:pPr>
      <w:spacing w:after="0" w:line="240" w:lineRule="auto"/>
    </w:pPr>
    <w:rPr>
      <w:rFonts w:eastAsiaTheme="minorEastAs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121">
    <w:name w:val="Plain Table 41121"/>
    <w:basedOn w:val="TableNormal"/>
    <w:next w:val="PlainTable4"/>
    <w:uiPriority w:val="44"/>
    <w:rsid w:val="001B4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21">
    <w:name w:val="Grid Table 5 Dark - Accent 3121"/>
    <w:basedOn w:val="TableNormal"/>
    <w:uiPriority w:val="50"/>
    <w:rsid w:val="001B4722"/>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PlainTable21121">
    <w:name w:val="Plain Table 21121"/>
    <w:basedOn w:val="TableNormal"/>
    <w:next w:val="PlainTable2"/>
    <w:uiPriority w:val="42"/>
    <w:rsid w:val="001B4722"/>
    <w:pPr>
      <w:spacing w:after="0" w:line="240" w:lineRule="auto"/>
    </w:pPr>
    <w:rPr>
      <w:rFonts w:ascii="Calibri" w:eastAsia="等?"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1411">
    <w:name w:val="Plain Table 21411"/>
    <w:basedOn w:val="TableNormal"/>
    <w:next w:val="PlainTable2"/>
    <w:uiPriority w:val="42"/>
    <w:rsid w:val="001B4722"/>
    <w:pPr>
      <w:spacing w:after="0" w:line="240" w:lineRule="auto"/>
    </w:pPr>
    <w:rPr>
      <w:rFonts w:eastAsiaTheme="minorEastAsia"/>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21">
    <w:name w:val="Table Grid2121"/>
    <w:basedOn w:val="TableNormal"/>
    <w:next w:val="TableGrid"/>
    <w:uiPriority w:val="39"/>
    <w:rsid w:val="001B4722"/>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21">
    <w:name w:val="Plain Table 5121"/>
    <w:basedOn w:val="TableNormal"/>
    <w:next w:val="PlainTable5"/>
    <w:uiPriority w:val="45"/>
    <w:rsid w:val="001B4722"/>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ascii="Palatino Linotype" w:eastAsia="等?" w:hAnsi="Palatino Linotype" w:cs="Times New Roman"/>
        <w:i/>
        <w:iCs/>
        <w:sz w:val="26"/>
      </w:rPr>
      <w:tblPr/>
      <w:tcPr>
        <w:tcBorders>
          <w:bottom w:val="single" w:sz="4" w:space="0" w:color="7F7F7F"/>
        </w:tcBorders>
        <w:shd w:val="clear" w:color="auto" w:fill="FFFFFF"/>
      </w:tcPr>
    </w:tblStylePr>
    <w:tblStylePr w:type="lastRow">
      <w:rPr>
        <w:rFonts w:ascii="Palatino Linotype" w:eastAsia="等?"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等?" w:hAnsi="Palatino Linotype" w:cs="Times New Roman"/>
        <w:i/>
        <w:iCs/>
        <w:sz w:val="26"/>
      </w:rPr>
      <w:tblPr/>
      <w:tcPr>
        <w:tcBorders>
          <w:right w:val="single" w:sz="4" w:space="0" w:color="7F7F7F"/>
        </w:tcBorders>
        <w:shd w:val="clear" w:color="auto" w:fill="FFFFFF"/>
      </w:tcPr>
    </w:tblStylePr>
    <w:tblStylePr w:type="lastCol">
      <w:rPr>
        <w:rFonts w:ascii="Palatino Linotype" w:eastAsia="等?" w:hAnsi="Palatino Linotype"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3121">
    <w:name w:val="Plain Table 3121"/>
    <w:basedOn w:val="TableNormal"/>
    <w:next w:val="PlainTable3"/>
    <w:uiPriority w:val="43"/>
    <w:rsid w:val="001B4722"/>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Light1121">
    <w:name w:val="Table Grid Light1121"/>
    <w:basedOn w:val="TableNormal"/>
    <w:uiPriority w:val="40"/>
    <w:rsid w:val="001B4722"/>
    <w:pPr>
      <w:spacing w:after="0" w:line="240" w:lineRule="auto"/>
    </w:pPr>
    <w:rPr>
      <w:rFonts w:ascii="Calibri" w:eastAsia="Times New Rom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3211">
    <w:name w:val="Grid Table 5 Dark - Accent 3211"/>
    <w:basedOn w:val="TableNormal"/>
    <w:next w:val="GridTable5Dark-Accent3"/>
    <w:uiPriority w:val="50"/>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21611">
    <w:name w:val="Plain Table 21611"/>
    <w:basedOn w:val="TableNormal"/>
    <w:next w:val="PlainTable2"/>
    <w:uiPriority w:val="42"/>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511">
    <w:name w:val="Plain Table 1511"/>
    <w:basedOn w:val="TableNormal"/>
    <w:next w:val="PlainTable1"/>
    <w:uiPriority w:val="41"/>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611">
    <w:name w:val="Table Grid Light611"/>
    <w:basedOn w:val="TableNormal"/>
    <w:next w:val="TableGridLight"/>
    <w:uiPriority w:val="40"/>
    <w:rsid w:val="001B4722"/>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211">
    <w:name w:val="Plain Table 5211"/>
    <w:basedOn w:val="TableNormal"/>
    <w:next w:val="PlainTable5"/>
    <w:uiPriority w:val="45"/>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Accent311">
    <w:name w:val="List Table 2 - Accent 311"/>
    <w:basedOn w:val="TableNormal"/>
    <w:next w:val="ListTable2-Accent3"/>
    <w:uiPriority w:val="47"/>
    <w:rsid w:val="001B47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4311">
    <w:name w:val="Plain Table 4311"/>
    <w:basedOn w:val="TableNormal"/>
    <w:next w:val="PlainTable4"/>
    <w:uiPriority w:val="44"/>
    <w:rsid w:val="001B4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1">
    <w:name w:val="Plain Table 3211"/>
    <w:basedOn w:val="TableNormal"/>
    <w:next w:val="PlainTable3"/>
    <w:uiPriority w:val="43"/>
    <w:rsid w:val="001B472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411">
    <w:name w:val="Grid Table 1 Light - Accent 411"/>
    <w:basedOn w:val="TableNormal"/>
    <w:next w:val="GridTable1Light-Accent4"/>
    <w:uiPriority w:val="46"/>
    <w:rsid w:val="001B4722"/>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rsid w:val="001B4722"/>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1">
    <w:name w:val="Grid Table 1 Light - Accent 111"/>
    <w:basedOn w:val="TableNormal"/>
    <w:next w:val="GridTable1Light-Accent1"/>
    <w:uiPriority w:val="46"/>
    <w:rsid w:val="001B4722"/>
    <w:pPr>
      <w:spacing w:after="0" w:line="240" w:lineRule="auto"/>
    </w:pPr>
    <w:rPr>
      <w:rFonts w:eastAsia="Times New Roman"/>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211">
    <w:name w:val="Plain Table 41211"/>
    <w:basedOn w:val="TableNormal"/>
    <w:next w:val="PlainTable4"/>
    <w:uiPriority w:val="44"/>
    <w:rsid w:val="001B4722"/>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11">
    <w:name w:val="Plain Table 42111"/>
    <w:basedOn w:val="TableNormal"/>
    <w:next w:val="PlainTable4"/>
    <w:uiPriority w:val="44"/>
    <w:rsid w:val="001B4722"/>
    <w:pPr>
      <w:spacing w:after="0" w:line="240" w:lineRule="auto"/>
    </w:pPr>
    <w:rPr>
      <w:rFonts w:eastAsia="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11">
    <w:name w:val="Plain Table 41111"/>
    <w:basedOn w:val="TableNormal"/>
    <w:next w:val="PlainTable4"/>
    <w:uiPriority w:val="44"/>
    <w:rsid w:val="001B4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4111">
    <w:name w:val="Plain Table 214111"/>
    <w:basedOn w:val="TableNormal"/>
    <w:next w:val="PlainTable2"/>
    <w:uiPriority w:val="42"/>
    <w:rsid w:val="001B4722"/>
    <w:pPr>
      <w:spacing w:after="0" w:line="240" w:lineRule="auto"/>
    </w:pPr>
    <w:rPr>
      <w:rFonts w:eastAsia="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
    <w:name w:val="Plain Table 51111"/>
    <w:basedOn w:val="TableNormal"/>
    <w:next w:val="PlainTable5"/>
    <w:uiPriority w:val="45"/>
    <w:rsid w:val="001B4722"/>
    <w:pPr>
      <w:spacing w:after="0" w:line="240" w:lineRule="auto"/>
    </w:pPr>
    <w:rPr>
      <w:rFonts w:ascii="Calibri" w:eastAsia="Times New Roman" w:hAnsi="Calibri" w:cs="Times New Roman"/>
      <w:sz w:val="20"/>
      <w:szCs w:val="20"/>
      <w:lang w:eastAsia="en-GB"/>
    </w:rPr>
    <w:tblPr>
      <w:tblStyleRowBandSize w:val="1"/>
      <w:tblStyleColBandSize w:val="1"/>
    </w:tblPr>
    <w:tblStylePr w:type="firstRow">
      <w:rPr>
        <w:rFonts w:ascii="Palatino Linotype" w:eastAsia="等?" w:hAnsi="Palatino Linotype" w:cs="Times New Roman"/>
        <w:i/>
        <w:iCs/>
        <w:sz w:val="26"/>
      </w:rPr>
      <w:tblPr/>
      <w:tcPr>
        <w:tcBorders>
          <w:bottom w:val="single" w:sz="4" w:space="0" w:color="7F7F7F"/>
        </w:tcBorders>
        <w:shd w:val="clear" w:color="auto" w:fill="FFFFFF"/>
      </w:tcPr>
    </w:tblStylePr>
    <w:tblStylePr w:type="lastRow">
      <w:rPr>
        <w:rFonts w:ascii="Palatino Linotype" w:eastAsia="等?"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等?" w:hAnsi="Palatino Linotype" w:cs="Times New Roman"/>
        <w:i/>
        <w:iCs/>
        <w:sz w:val="26"/>
      </w:rPr>
      <w:tblPr/>
      <w:tcPr>
        <w:tcBorders>
          <w:right w:val="single" w:sz="4" w:space="0" w:color="7F7F7F"/>
        </w:tcBorders>
        <w:shd w:val="clear" w:color="auto" w:fill="FFFFFF"/>
      </w:tcPr>
    </w:tblStylePr>
    <w:tblStylePr w:type="lastCol">
      <w:rPr>
        <w:rFonts w:ascii="Palatino Linotype" w:eastAsia="等?" w:hAnsi="Palatino Linotype"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numbering" w:customStyle="1" w:styleId="NoList211111">
    <w:name w:val="No List211111"/>
    <w:next w:val="NoList"/>
    <w:uiPriority w:val="99"/>
    <w:semiHidden/>
    <w:unhideWhenUsed/>
    <w:rsid w:val="001B4722"/>
  </w:style>
  <w:style w:type="numbering" w:customStyle="1" w:styleId="CurrentList1">
    <w:name w:val="Current List1"/>
    <w:uiPriority w:val="99"/>
    <w:rsid w:val="001B4722"/>
    <w:pPr>
      <w:numPr>
        <w:numId w:val="54"/>
      </w:numPr>
    </w:pPr>
  </w:style>
  <w:style w:type="table" w:customStyle="1" w:styleId="GridTable4-Accent33">
    <w:name w:val="Grid Table 4 - Accent 33"/>
    <w:basedOn w:val="TableNormal"/>
    <w:next w:val="GridTable4-Accent3"/>
    <w:uiPriority w:val="49"/>
    <w:rsid w:val="001B47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tyle1">
    <w:name w:val="Style1"/>
    <w:basedOn w:val="TableNormal"/>
    <w:uiPriority w:val="99"/>
    <w:rsid w:val="001B4722"/>
    <w:pPr>
      <w:spacing w:after="0" w:line="240" w:lineRule="auto"/>
    </w:pPr>
    <w:rPr>
      <w:rFonts w:ascii="Times New Roman" w:hAnsi="Times New Roman"/>
    </w:rPr>
    <w:tblPr/>
  </w:style>
  <w:style w:type="character" w:styleId="LineNumber">
    <w:name w:val="line number"/>
    <w:basedOn w:val="DefaultParagraphFont"/>
    <w:uiPriority w:val="99"/>
    <w:semiHidden/>
    <w:unhideWhenUsed/>
    <w:rsid w:val="0015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1368">
      <w:bodyDiv w:val="1"/>
      <w:marLeft w:val="0"/>
      <w:marRight w:val="0"/>
      <w:marTop w:val="0"/>
      <w:marBottom w:val="0"/>
      <w:divBdr>
        <w:top w:val="none" w:sz="0" w:space="0" w:color="auto"/>
        <w:left w:val="none" w:sz="0" w:space="0" w:color="auto"/>
        <w:bottom w:val="none" w:sz="0" w:space="0" w:color="auto"/>
        <w:right w:val="none" w:sz="0" w:space="0" w:color="auto"/>
      </w:divBdr>
    </w:div>
    <w:div w:id="524949302">
      <w:bodyDiv w:val="1"/>
      <w:marLeft w:val="0"/>
      <w:marRight w:val="0"/>
      <w:marTop w:val="0"/>
      <w:marBottom w:val="0"/>
      <w:divBdr>
        <w:top w:val="none" w:sz="0" w:space="0" w:color="auto"/>
        <w:left w:val="none" w:sz="0" w:space="0" w:color="auto"/>
        <w:bottom w:val="none" w:sz="0" w:space="0" w:color="auto"/>
        <w:right w:val="none" w:sz="0" w:space="0" w:color="auto"/>
      </w:divBdr>
    </w:div>
    <w:div w:id="1048259290">
      <w:bodyDiv w:val="1"/>
      <w:marLeft w:val="0"/>
      <w:marRight w:val="0"/>
      <w:marTop w:val="0"/>
      <w:marBottom w:val="0"/>
      <w:divBdr>
        <w:top w:val="none" w:sz="0" w:space="0" w:color="auto"/>
        <w:left w:val="none" w:sz="0" w:space="0" w:color="auto"/>
        <w:bottom w:val="none" w:sz="0" w:space="0" w:color="auto"/>
        <w:right w:val="none" w:sz="0" w:space="0" w:color="auto"/>
      </w:divBdr>
    </w:div>
    <w:div w:id="1224414234">
      <w:bodyDiv w:val="1"/>
      <w:marLeft w:val="0"/>
      <w:marRight w:val="0"/>
      <w:marTop w:val="0"/>
      <w:marBottom w:val="0"/>
      <w:divBdr>
        <w:top w:val="none" w:sz="0" w:space="0" w:color="auto"/>
        <w:left w:val="none" w:sz="0" w:space="0" w:color="auto"/>
        <w:bottom w:val="none" w:sz="0" w:space="0" w:color="auto"/>
        <w:right w:val="none" w:sz="0" w:space="0" w:color="auto"/>
      </w:divBdr>
    </w:div>
    <w:div w:id="14902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erstandingsociety.ac.uk/documentation/mainstage/cons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illian.weston.14@uc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derstandingsociety.ac.uk/document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ukdataservice.ac.uk/catalogue/?sn=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B18CFED83A744BB7AA60AE2A2AFB0" ma:contentTypeVersion="9" ma:contentTypeDescription="Create a new document." ma:contentTypeScope="" ma:versionID="7733256d9ec4974c3355ac03ccbb66ec">
  <xsd:schema xmlns:xsd="http://www.w3.org/2001/XMLSchema" xmlns:xs="http://www.w3.org/2001/XMLSchema" xmlns:p="http://schemas.microsoft.com/office/2006/metadata/properties" xmlns:ns3="04339b9d-8985-4c03-9fcd-478f331320a8" xmlns:ns4="6dd89962-f21b-4429-a447-32385ddb31a9" targetNamespace="http://schemas.microsoft.com/office/2006/metadata/properties" ma:root="true" ma:fieldsID="6eb32cfbd99a53bc9b4ef6e6d99de2d9" ns3:_="" ns4:_="">
    <xsd:import namespace="04339b9d-8985-4c03-9fcd-478f331320a8"/>
    <xsd:import namespace="6dd89962-f21b-4429-a447-32385ddb31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39b9d-8985-4c03-9fcd-478f331320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89962-f21b-4429-a447-32385ddb31a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E5979-05E1-4452-A267-5083C561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39b9d-8985-4c03-9fcd-478f331320a8"/>
    <ds:schemaRef ds:uri="6dd89962-f21b-4429-a447-32385ddb3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7BC77-3AFC-477B-8294-35715FDF103E}">
  <ds:schemaRefs>
    <ds:schemaRef ds:uri="http://schemas.openxmlformats.org/officeDocument/2006/bibliography"/>
  </ds:schemaRefs>
</ds:datastoreItem>
</file>

<file path=customXml/itemProps3.xml><?xml version="1.0" encoding="utf-8"?>
<ds:datastoreItem xmlns:ds="http://schemas.openxmlformats.org/officeDocument/2006/customXml" ds:itemID="{CD8B8199-4D78-4B74-B5D8-E8F035E10E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4525E-AC75-43EF-BE3C-93936E7DE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44065</Words>
  <Characters>251172</Characters>
  <Application>Microsoft Office Word</Application>
  <DocSecurity>0</DocSecurity>
  <Lines>2093</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Gill</dc:creator>
  <cp:keywords/>
  <dc:description/>
  <cp:lastModifiedBy>gill weston</cp:lastModifiedBy>
  <cp:revision>133</cp:revision>
  <dcterms:created xsi:type="dcterms:W3CDTF">2023-11-30T20:15:00Z</dcterms:created>
  <dcterms:modified xsi:type="dcterms:W3CDTF">2023-11-30T23:58:00Z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id="j7luPLDp"/&gt;&lt;style id="http://www.zotero.org/styles/bmc-public-health"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ContentTypeId">
    <vt:lpwstr>0x010100FB4B18CFED83A744BB7AA60AE2A2AFB0</vt:lpwstr>
  </property>
  <property fmtid="{D5CDD505-2E9C-101B-9397-08002B2CF9AE}" pid="5" name="MSIP_Label_17fcd8fe-348f-4831-8187-15e26ce8d265_Enabled">
    <vt:lpwstr>True</vt:lpwstr>
  </property>
  <property fmtid="{D5CDD505-2E9C-101B-9397-08002B2CF9AE}" pid="6" name="MSIP_Label_17fcd8fe-348f-4831-8187-15e26ce8d265_SiteId">
    <vt:lpwstr>143e1d48-8816-47bc-83de-7c3dac270e2f</vt:lpwstr>
  </property>
  <property fmtid="{D5CDD505-2E9C-101B-9397-08002B2CF9AE}" pid="7" name="MSIP_Label_17fcd8fe-348f-4831-8187-15e26ce8d265_Owner">
    <vt:lpwstr>Elizabeth.Webb@ageuk.org.uk</vt:lpwstr>
  </property>
  <property fmtid="{D5CDD505-2E9C-101B-9397-08002B2CF9AE}" pid="8" name="MSIP_Label_17fcd8fe-348f-4831-8187-15e26ce8d265_SetDate">
    <vt:lpwstr>2022-11-15T11:58:07.0734171Z</vt:lpwstr>
  </property>
  <property fmtid="{D5CDD505-2E9C-101B-9397-08002B2CF9AE}" pid="9" name="MSIP_Label_17fcd8fe-348f-4831-8187-15e26ce8d265_Name">
    <vt:lpwstr>PROTECT</vt:lpwstr>
  </property>
  <property fmtid="{D5CDD505-2E9C-101B-9397-08002B2CF9AE}" pid="10" name="MSIP_Label_17fcd8fe-348f-4831-8187-15e26ce8d265_Application">
    <vt:lpwstr>Microsoft Azure Information Protection</vt:lpwstr>
  </property>
  <property fmtid="{D5CDD505-2E9C-101B-9397-08002B2CF9AE}" pid="11" name="MSIP_Label_17fcd8fe-348f-4831-8187-15e26ce8d265_ActionId">
    <vt:lpwstr>67f27d74-95de-4bdb-917d-d6086d120228</vt:lpwstr>
  </property>
  <property fmtid="{D5CDD505-2E9C-101B-9397-08002B2CF9AE}" pid="12" name="MSIP_Label_17fcd8fe-348f-4831-8187-15e26ce8d265_Extended_MSFT_Method">
    <vt:lpwstr>Automatic</vt:lpwstr>
  </property>
  <property fmtid="{D5CDD505-2E9C-101B-9397-08002B2CF9AE}" pid="13" name="Sensitivity">
    <vt:lpwstr>PROTECT</vt:lpwstr>
  </property>
</Properties>
</file>