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755A" w14:textId="07E2D42B" w:rsidR="00CF0261" w:rsidRPr="00EB3EAD" w:rsidRDefault="00D5534A" w:rsidP="00CF0261">
      <w:pPr>
        <w:pStyle w:val="Title"/>
      </w:pPr>
      <w:r w:rsidRPr="00EB3EAD">
        <w:t xml:space="preserve">A </w:t>
      </w:r>
      <w:r w:rsidR="00BB4C7B" w:rsidRPr="00EB3EAD">
        <w:t xml:space="preserve">Bioengineering Investigation of </w:t>
      </w:r>
      <w:r w:rsidR="00CC20C8" w:rsidRPr="00EB3EAD">
        <w:t xml:space="preserve">Cervical </w:t>
      </w:r>
      <w:r w:rsidR="00BB4C7B" w:rsidRPr="00EB3EAD">
        <w:t>Collar Design and Fit</w:t>
      </w:r>
      <w:r w:rsidR="00CC20C8" w:rsidRPr="00EB3EAD">
        <w:t>: Implications on Skin Health</w:t>
      </w:r>
    </w:p>
    <w:p w14:paraId="6FC7D13A" w14:textId="2625CFB5" w:rsidR="00CF0261" w:rsidRPr="00EB3EAD" w:rsidRDefault="000D036F" w:rsidP="00CF0261">
      <w:r w:rsidRPr="00EB3EAD">
        <w:rPr>
          <w:b/>
          <w:bCs/>
        </w:rPr>
        <w:t>L</w:t>
      </w:r>
      <w:r w:rsidR="001C3859" w:rsidRPr="00EB3EAD">
        <w:rPr>
          <w:b/>
          <w:bCs/>
        </w:rPr>
        <w:t xml:space="preserve">aurence J. </w:t>
      </w:r>
      <w:proofErr w:type="spellStart"/>
      <w:r w:rsidR="001C3859" w:rsidRPr="00EB3EAD">
        <w:rPr>
          <w:b/>
          <w:bCs/>
        </w:rPr>
        <w:t>Russell</w:t>
      </w:r>
      <w:r w:rsidR="009E481B" w:rsidRPr="00EB3EAD">
        <w:rPr>
          <w:vertAlign w:val="superscript"/>
        </w:rPr>
        <w:t>a</w:t>
      </w:r>
      <w:proofErr w:type="spellEnd"/>
      <w:r w:rsidR="001C3859" w:rsidRPr="00EB3EAD">
        <w:t>,</w:t>
      </w:r>
      <w:r w:rsidR="00AB12DC" w:rsidRPr="00EB3EAD">
        <w:t xml:space="preserve"> </w:t>
      </w:r>
      <w:r w:rsidR="00704B51" w:rsidRPr="00EB3EAD">
        <w:t xml:space="preserve">Tamara </w:t>
      </w:r>
      <w:proofErr w:type="spellStart"/>
      <w:r w:rsidR="00704B51" w:rsidRPr="00EB3EAD">
        <w:t>Dodd</w:t>
      </w:r>
      <w:r w:rsidR="007068B5" w:rsidRPr="00EB3EAD">
        <w:rPr>
          <w:vertAlign w:val="superscript"/>
        </w:rPr>
        <w:t>a</w:t>
      </w:r>
      <w:proofErr w:type="spellEnd"/>
      <w:r w:rsidR="007068B5" w:rsidRPr="00EB3EAD">
        <w:t xml:space="preserve">, </w:t>
      </w:r>
      <w:r w:rsidR="009C60FF" w:rsidRPr="00EB3EAD">
        <w:t xml:space="preserve">Daniel </w:t>
      </w:r>
      <w:proofErr w:type="spellStart"/>
      <w:r w:rsidR="009C60FF" w:rsidRPr="00EB3EAD">
        <w:t>Kendall</w:t>
      </w:r>
      <w:r w:rsidR="00704B51" w:rsidRPr="00EB3EAD">
        <w:rPr>
          <w:vertAlign w:val="superscript"/>
        </w:rPr>
        <w:t>a</w:t>
      </w:r>
      <w:proofErr w:type="spellEnd"/>
      <w:r w:rsidR="00704B51" w:rsidRPr="00EB3EAD">
        <w:t>,</w:t>
      </w:r>
      <w:r w:rsidR="007068B5" w:rsidRPr="00EB3EAD">
        <w:t xml:space="preserve"> Amber </w:t>
      </w:r>
      <w:proofErr w:type="spellStart"/>
      <w:r w:rsidR="007068B5" w:rsidRPr="00EB3EAD">
        <w:t>Lazenbury</w:t>
      </w:r>
      <w:r w:rsidR="007068B5" w:rsidRPr="00EB3EAD">
        <w:rPr>
          <w:vertAlign w:val="superscript"/>
        </w:rPr>
        <w:t>a</w:t>
      </w:r>
      <w:proofErr w:type="spellEnd"/>
      <w:r w:rsidR="007068B5" w:rsidRPr="00EB3EAD">
        <w:t>,</w:t>
      </w:r>
      <w:r w:rsidR="00D539BF" w:rsidRPr="00EB3EAD">
        <w:t xml:space="preserve"> Abigail </w:t>
      </w:r>
      <w:proofErr w:type="spellStart"/>
      <w:r w:rsidR="00D539BF" w:rsidRPr="00EB3EAD">
        <w:t>Leggett</w:t>
      </w:r>
      <w:r w:rsidR="00D539BF" w:rsidRPr="00EB3EAD">
        <w:rPr>
          <w:vertAlign w:val="superscript"/>
        </w:rPr>
        <w:t>a</w:t>
      </w:r>
      <w:proofErr w:type="spellEnd"/>
      <w:r w:rsidR="00D539BF" w:rsidRPr="00EB3EAD">
        <w:t>,</w:t>
      </w:r>
      <w:r w:rsidR="00704B51" w:rsidRPr="00EB3EAD">
        <w:t xml:space="preserve"> </w:t>
      </w:r>
      <w:r w:rsidR="009C60FF" w:rsidRPr="00EB3EAD">
        <w:t>Sophie Payton-</w:t>
      </w:r>
      <w:proofErr w:type="spellStart"/>
      <w:r w:rsidR="009C60FF" w:rsidRPr="00EB3EAD">
        <w:t>Haines</w:t>
      </w:r>
      <w:r w:rsidR="009C60FF" w:rsidRPr="00EB3EAD">
        <w:rPr>
          <w:vertAlign w:val="superscript"/>
        </w:rPr>
        <w:t>a</w:t>
      </w:r>
      <w:proofErr w:type="spellEnd"/>
      <w:r w:rsidR="009C60FF" w:rsidRPr="00EB3EAD">
        <w:t>,</w:t>
      </w:r>
      <w:r w:rsidR="001C3859" w:rsidRPr="00EB3EAD">
        <w:t xml:space="preserve"> </w:t>
      </w:r>
      <w:r w:rsidR="00BC4DAE" w:rsidRPr="00EB3EAD">
        <w:t xml:space="preserve">Liudi </w:t>
      </w:r>
      <w:proofErr w:type="spellStart"/>
      <w:r w:rsidR="00BC4DAE" w:rsidRPr="00EB3EAD">
        <w:t>Jiang</w:t>
      </w:r>
      <w:r w:rsidR="009E481B" w:rsidRPr="00EB3EAD">
        <w:rPr>
          <w:vertAlign w:val="superscript"/>
        </w:rPr>
        <w:t>b</w:t>
      </w:r>
      <w:proofErr w:type="spellEnd"/>
      <w:r w:rsidR="00BC4DAE" w:rsidRPr="00EB3EAD">
        <w:t xml:space="preserve">, Davide </w:t>
      </w:r>
      <w:proofErr w:type="spellStart"/>
      <w:r w:rsidR="00BC4DAE" w:rsidRPr="00EB3EAD">
        <w:t>Filingeri</w:t>
      </w:r>
      <w:r w:rsidR="009E481B" w:rsidRPr="00EB3EAD">
        <w:rPr>
          <w:vertAlign w:val="superscript"/>
        </w:rPr>
        <w:t>a</w:t>
      </w:r>
      <w:proofErr w:type="spellEnd"/>
      <w:r w:rsidR="002D38AA" w:rsidRPr="00EB3EAD">
        <w:t xml:space="preserve">, Peter R. </w:t>
      </w:r>
      <w:proofErr w:type="spellStart"/>
      <w:r w:rsidR="002D38AA" w:rsidRPr="00EB3EAD">
        <w:t>Worsley</w:t>
      </w:r>
      <w:r w:rsidR="009E481B" w:rsidRPr="00EB3EAD">
        <w:rPr>
          <w:vertAlign w:val="superscript"/>
        </w:rPr>
        <w:t>a</w:t>
      </w:r>
      <w:proofErr w:type="spellEnd"/>
    </w:p>
    <w:p w14:paraId="1B8BDA48" w14:textId="5C81A14C" w:rsidR="00370C36" w:rsidRPr="00EB3EAD" w:rsidRDefault="00D30CD5" w:rsidP="00370C36">
      <w:pPr>
        <w:rPr>
          <w:sz w:val="18"/>
          <w:szCs w:val="18"/>
        </w:rPr>
      </w:pPr>
      <w:proofErr w:type="spellStart"/>
      <w:r w:rsidRPr="00EB3EAD">
        <w:rPr>
          <w:sz w:val="18"/>
          <w:szCs w:val="18"/>
          <w:vertAlign w:val="superscript"/>
        </w:rPr>
        <w:t>a</w:t>
      </w:r>
      <w:r w:rsidRPr="00EB3EAD">
        <w:rPr>
          <w:sz w:val="18"/>
          <w:szCs w:val="18"/>
        </w:rPr>
        <w:t>Skin</w:t>
      </w:r>
      <w:proofErr w:type="spellEnd"/>
      <w:r w:rsidRPr="00EB3EAD">
        <w:rPr>
          <w:sz w:val="18"/>
          <w:szCs w:val="18"/>
        </w:rPr>
        <w:t xml:space="preserve"> Sensing Research Group, </w:t>
      </w:r>
      <w:r w:rsidR="004A259D" w:rsidRPr="00EB3EAD">
        <w:rPr>
          <w:sz w:val="18"/>
          <w:szCs w:val="18"/>
        </w:rPr>
        <w:t>School of Health Sciences, Faculty of Environmental and Life Sciences</w:t>
      </w:r>
      <w:r w:rsidR="008C78A1" w:rsidRPr="00EB3EAD">
        <w:rPr>
          <w:sz w:val="18"/>
          <w:szCs w:val="18"/>
        </w:rPr>
        <w:t>, University of Southampton, Southampton, UK.</w:t>
      </w:r>
    </w:p>
    <w:p w14:paraId="617E0338" w14:textId="0239ACF6" w:rsidR="008C78A1" w:rsidRPr="00EB3EAD" w:rsidRDefault="00D30CD5" w:rsidP="00370C36">
      <w:pPr>
        <w:rPr>
          <w:sz w:val="18"/>
          <w:szCs w:val="18"/>
        </w:rPr>
      </w:pPr>
      <w:proofErr w:type="spellStart"/>
      <w:r w:rsidRPr="00EB3EAD">
        <w:rPr>
          <w:sz w:val="18"/>
          <w:szCs w:val="18"/>
          <w:vertAlign w:val="superscript"/>
        </w:rPr>
        <w:t>b</w:t>
      </w:r>
      <w:r w:rsidR="00072995" w:rsidRPr="00EB3EAD">
        <w:rPr>
          <w:sz w:val="18"/>
          <w:szCs w:val="18"/>
        </w:rPr>
        <w:t>School</w:t>
      </w:r>
      <w:proofErr w:type="spellEnd"/>
      <w:r w:rsidR="00072995" w:rsidRPr="00EB3EAD">
        <w:rPr>
          <w:sz w:val="18"/>
          <w:szCs w:val="18"/>
        </w:rPr>
        <w:t xml:space="preserve"> of</w:t>
      </w:r>
      <w:r w:rsidR="00091EE5" w:rsidRPr="00EB3EAD">
        <w:rPr>
          <w:sz w:val="18"/>
          <w:szCs w:val="18"/>
        </w:rPr>
        <w:t xml:space="preserve"> Engineering</w:t>
      </w:r>
      <w:r w:rsidR="006563FA" w:rsidRPr="00EB3EAD">
        <w:rPr>
          <w:sz w:val="18"/>
          <w:szCs w:val="18"/>
        </w:rPr>
        <w:t>, Faculty of Engineering and Physical Sciences, University of Southampton, Southampton, UK.</w:t>
      </w:r>
    </w:p>
    <w:p w14:paraId="6765CE6D" w14:textId="77777777" w:rsidR="00590442" w:rsidRPr="00EB3EAD" w:rsidRDefault="00590442" w:rsidP="005F703F">
      <w:pPr>
        <w:rPr>
          <w:b/>
          <w:bCs/>
        </w:rPr>
      </w:pPr>
    </w:p>
    <w:p w14:paraId="7603215E" w14:textId="637DAD14" w:rsidR="005F703F" w:rsidRPr="00EB3EAD" w:rsidRDefault="005F703F" w:rsidP="005F703F">
      <w:pPr>
        <w:rPr>
          <w:b/>
          <w:bCs/>
        </w:rPr>
      </w:pPr>
      <w:r w:rsidRPr="00EB3EAD">
        <w:rPr>
          <w:b/>
          <w:bCs/>
        </w:rPr>
        <w:t>Keywords</w:t>
      </w:r>
    </w:p>
    <w:p w14:paraId="0CAF0D37" w14:textId="77777777" w:rsidR="00493978" w:rsidRPr="00EB3EAD" w:rsidRDefault="00B235BB" w:rsidP="00493978">
      <w:r w:rsidRPr="00EB3EAD">
        <w:t xml:space="preserve">Cervical collar, pressure ulcer, </w:t>
      </w:r>
      <w:r w:rsidR="00E30CB5" w:rsidRPr="00EB3EAD">
        <w:t>range of motion, interface pressure</w:t>
      </w:r>
    </w:p>
    <w:p w14:paraId="7628E945" w14:textId="77777777" w:rsidR="00493978" w:rsidRPr="00EB3EAD" w:rsidRDefault="00493978" w:rsidP="00493978"/>
    <w:p w14:paraId="1AFE791D" w14:textId="738AED14" w:rsidR="00CC42D4" w:rsidRPr="00EB3EAD" w:rsidRDefault="00493978" w:rsidP="00493978">
      <w:r w:rsidRPr="00EB3EAD">
        <w:t>Corresponding Author at: AA</w:t>
      </w:r>
      <w:r w:rsidR="009E709A" w:rsidRPr="00EB3EAD">
        <w:t xml:space="preserve">97, Southampton General Hospital, School of Health Sciences, University </w:t>
      </w:r>
      <w:r w:rsidR="00672125" w:rsidRPr="00EB3EAD">
        <w:t>of Southampton, Southampton SO16 6YD, UK.</w:t>
      </w:r>
      <w:r w:rsidR="009B50E1" w:rsidRPr="00EB3EAD">
        <w:t xml:space="preserve"> </w:t>
      </w:r>
      <w:r w:rsidR="009B50E1" w:rsidRPr="00EB3EAD">
        <w:rPr>
          <w:i/>
          <w:iCs/>
        </w:rPr>
        <w:t>E-mail address:</w:t>
      </w:r>
      <w:r w:rsidR="009B50E1" w:rsidRPr="00EB3EAD">
        <w:t xml:space="preserve"> </w:t>
      </w:r>
      <w:hyperlink r:id="rId8" w:history="1">
        <w:r w:rsidR="008141FB" w:rsidRPr="00EB3EAD">
          <w:rPr>
            <w:rStyle w:val="Hyperlink"/>
          </w:rPr>
          <w:t>l.j.russell@soton.ac.uk</w:t>
        </w:r>
      </w:hyperlink>
      <w:r w:rsidR="008141FB" w:rsidRPr="00EB3EAD">
        <w:t xml:space="preserve"> (L</w:t>
      </w:r>
      <w:r w:rsidR="004A70E3" w:rsidRPr="00EB3EAD">
        <w:t>aurence</w:t>
      </w:r>
      <w:r w:rsidR="00294A13" w:rsidRPr="00EB3EAD">
        <w:t> </w:t>
      </w:r>
      <w:r w:rsidR="008141FB" w:rsidRPr="00EB3EAD">
        <w:t>J.</w:t>
      </w:r>
      <w:r w:rsidR="00294A13" w:rsidRPr="00EB3EAD">
        <w:t> </w:t>
      </w:r>
      <w:r w:rsidR="008141FB" w:rsidRPr="00EB3EAD">
        <w:t>Russell).</w:t>
      </w:r>
    </w:p>
    <w:p w14:paraId="01ACF571" w14:textId="28522D2C" w:rsidR="00CC42D4" w:rsidRPr="00EB3EAD" w:rsidRDefault="00CC42D4" w:rsidP="00493978">
      <w:r w:rsidRPr="00EB3EAD">
        <w:t>Word Counts</w:t>
      </w:r>
    </w:p>
    <w:p w14:paraId="7F1ED537" w14:textId="7F459567" w:rsidR="00ED277C" w:rsidRPr="00EB3EAD" w:rsidRDefault="00CC42D4" w:rsidP="00493978">
      <w:pPr>
        <w:sectPr w:rsidR="00ED277C" w:rsidRPr="00EB3EAD" w:rsidSect="00B31403">
          <w:footerReference w:type="default" r:id="rId9"/>
          <w:pgSz w:w="11906" w:h="16838"/>
          <w:pgMar w:top="1440" w:right="1440" w:bottom="1440" w:left="1440" w:header="708" w:footer="708" w:gutter="0"/>
          <w:lnNumType w:countBy="1" w:restart="continuous"/>
          <w:cols w:space="708"/>
          <w:docGrid w:linePitch="360"/>
        </w:sectPr>
      </w:pPr>
      <w:r w:rsidRPr="00EB3EAD">
        <w:t>Abstract:  2</w:t>
      </w:r>
      <w:r w:rsidR="00132475" w:rsidRPr="00EB3EAD">
        <w:t>40</w:t>
      </w:r>
      <w:r w:rsidR="003A6829" w:rsidRPr="00EB3EAD">
        <w:t>,</w:t>
      </w:r>
      <w:r w:rsidR="003A6829" w:rsidRPr="00EB3EAD">
        <w:tab/>
        <w:t xml:space="preserve">Body: </w:t>
      </w:r>
      <w:r w:rsidR="008E4CC3" w:rsidRPr="00EB3EAD">
        <w:t xml:space="preserve"> </w:t>
      </w:r>
      <w:r w:rsidR="001D4EDC" w:rsidRPr="00EB3EAD">
        <w:t>4</w:t>
      </w:r>
      <w:r w:rsidR="00DA7097" w:rsidRPr="00EB3EAD">
        <w:t>114</w:t>
      </w:r>
    </w:p>
    <w:p w14:paraId="74A160EC" w14:textId="77777777" w:rsidR="00590442" w:rsidRPr="00EB3EAD" w:rsidRDefault="00590442" w:rsidP="00541DC3">
      <w:pPr>
        <w:pStyle w:val="HeadingAbstract"/>
      </w:pPr>
      <w:r w:rsidRPr="00EB3EAD">
        <w:lastRenderedPageBreak/>
        <w:t>Abstract</w:t>
      </w:r>
    </w:p>
    <w:p w14:paraId="6E102116" w14:textId="77777777" w:rsidR="00590442" w:rsidRPr="00EB3EAD" w:rsidRDefault="00590442" w:rsidP="00590442">
      <w:r w:rsidRPr="00EB3EAD">
        <w:rPr>
          <w:i/>
          <w:iCs/>
        </w:rPr>
        <w:t xml:space="preserve">Background: </w:t>
      </w:r>
      <w:r w:rsidRPr="00EB3EAD">
        <w:t>Cervical collars restrict cervical spine movement to minimise the risk of spinal cord injury. Collars apply mechanical loading to the skin putting it at risk of skin damage. Indeed, cervical collar-related pressure ulcers are unacceptably prevalent, especially at the occiput, mandibles, and chin. Collar design and fit are often key considerations for prevention.</w:t>
      </w:r>
    </w:p>
    <w:p w14:paraId="7BD243CC" w14:textId="77777777" w:rsidR="00590442" w:rsidRPr="00EB3EAD" w:rsidRDefault="00590442" w:rsidP="00590442">
      <w:r w:rsidRPr="00EB3EAD">
        <w:rPr>
          <w:i/>
          <w:iCs/>
        </w:rPr>
        <w:t>Methods:</w:t>
      </w:r>
      <w:r w:rsidRPr="00EB3EAD">
        <w:t xml:space="preserve"> This comprehensive study evaluated four commercial prehospital and acute care cervical collars. Pressure, microclimate, </w:t>
      </w:r>
      <w:proofErr w:type="spellStart"/>
      <w:r w:rsidRPr="00EB3EAD">
        <w:t>transepidermal</w:t>
      </w:r>
      <w:proofErr w:type="spellEnd"/>
      <w:r w:rsidRPr="00EB3EAD">
        <w:t xml:space="preserve"> water loss and skin hydration were measured at the interface between the device and the skin. Range of motion restriction was measured to evaluate effective immobilisation. Head, neck, and shoulder morphology was evaluated using three-dimensional scans.</w:t>
      </w:r>
    </w:p>
    <w:p w14:paraId="4C7FDE39" w14:textId="77777777" w:rsidR="00590442" w:rsidRPr="00EB3EAD" w:rsidRDefault="00590442" w:rsidP="00590442">
      <w:r w:rsidRPr="00EB3EAD">
        <w:rPr>
          <w:i/>
          <w:iCs/>
        </w:rPr>
        <w:t xml:space="preserve">Findings: </w:t>
      </w:r>
      <w:r w:rsidRPr="00EB3EAD">
        <w:t xml:space="preserve">The occiput experienced significantly higher interface pressures than the chin and mandibles for most collar designs. Interface pressure at the occiput was significantly higher for the </w:t>
      </w:r>
      <w:proofErr w:type="spellStart"/>
      <w:r w:rsidRPr="00EB3EAD">
        <w:t>Stiffneck</w:t>
      </w:r>
      <w:proofErr w:type="spellEnd"/>
      <w:r w:rsidRPr="00EB3EAD">
        <w:t xml:space="preserve"> extrication collar compared to the other collar designs. The </w:t>
      </w:r>
      <w:proofErr w:type="spellStart"/>
      <w:r w:rsidRPr="00EB3EAD">
        <w:t>Stiffneck</w:t>
      </w:r>
      <w:proofErr w:type="spellEnd"/>
      <w:r w:rsidRPr="00EB3EAD">
        <w:t xml:space="preserve"> collar also provided the most movement restriction, though not significantly more than other designs. Relative humidity at the device skin interface was significantly higher for the </w:t>
      </w:r>
      <w:proofErr w:type="spellStart"/>
      <w:r w:rsidRPr="00EB3EAD">
        <w:t>Stiffneck</w:t>
      </w:r>
      <w:proofErr w:type="spellEnd"/>
      <w:r w:rsidRPr="00EB3EAD">
        <w:t xml:space="preserve"> and Philadelphia collars corresponding to closed cell foam padding, in contrast to the open cell foams lined with permeable fabric used in the other collars. Collar discomfort correlated with both occipital pressure and skin humidity. </w:t>
      </w:r>
    </w:p>
    <w:p w14:paraId="36C6DB54" w14:textId="15F016CE" w:rsidR="00590442" w:rsidRPr="00EB3EAD" w:rsidRDefault="00590442" w:rsidP="00590442">
      <w:r w:rsidRPr="00EB3EAD">
        <w:rPr>
          <w:i/>
          <w:iCs/>
        </w:rPr>
        <w:t>Interpretation:</w:t>
      </w:r>
      <w:r w:rsidRPr="00EB3EAD">
        <w:t xml:space="preserve"> The occiput is at increased risk of cervical collar-related pressure ulcers during supine immobilisation, especially for </w:t>
      </w:r>
      <w:proofErr w:type="spellStart"/>
      <w:r w:rsidRPr="00EB3EAD">
        <w:t>Stiffneck</w:t>
      </w:r>
      <w:proofErr w:type="spellEnd"/>
      <w:r w:rsidRPr="00EB3EAD">
        <w:t xml:space="preserve"> extrication collars. Lined open-cell foams could be used to minimise skin humidity and increase comfort.</w:t>
      </w:r>
    </w:p>
    <w:p w14:paraId="29E2F77C" w14:textId="1ABF4500" w:rsidR="00F240C5" w:rsidRPr="00EB3EAD" w:rsidRDefault="00BB4C7B" w:rsidP="002F1222">
      <w:pPr>
        <w:pStyle w:val="Heading1"/>
      </w:pPr>
      <w:r w:rsidRPr="00EB3EAD">
        <w:t>Introduction</w:t>
      </w:r>
    </w:p>
    <w:p w14:paraId="24546D96" w14:textId="3E95A7D0" w:rsidR="00C42E35" w:rsidRPr="00EB3EAD" w:rsidRDefault="00D56939" w:rsidP="00A00736">
      <w:r w:rsidRPr="00EB3EAD">
        <w:t>Cervical collars are</w:t>
      </w:r>
      <w:r w:rsidR="00F27759" w:rsidRPr="00EB3EAD">
        <w:t xml:space="preserve"> routinely</w:t>
      </w:r>
      <w:r w:rsidRPr="00EB3EAD">
        <w:t xml:space="preserve"> us</w:t>
      </w:r>
      <w:r w:rsidR="00BD256C" w:rsidRPr="00EB3EAD">
        <w:t xml:space="preserve">ed </w:t>
      </w:r>
      <w:r w:rsidR="006579B7" w:rsidRPr="00EB3EAD">
        <w:t>to immobilise</w:t>
      </w:r>
      <w:r w:rsidRPr="00EB3EAD">
        <w:t xml:space="preserve"> </w:t>
      </w:r>
      <w:r w:rsidR="00F27759" w:rsidRPr="00EB3EAD">
        <w:t>trauma</w:t>
      </w:r>
      <w:r w:rsidRPr="00EB3EAD">
        <w:t xml:space="preserve"> patients</w:t>
      </w:r>
      <w:r w:rsidR="00F27759" w:rsidRPr="00EB3EAD">
        <w:t xml:space="preserve"> with</w:t>
      </w:r>
      <w:r w:rsidR="00236CFD" w:rsidRPr="00EB3EAD">
        <w:t xml:space="preserve"> a</w:t>
      </w:r>
      <w:r w:rsidR="00F27759" w:rsidRPr="00EB3EAD">
        <w:t xml:space="preserve"> suspected spinal injury</w:t>
      </w:r>
      <w:r w:rsidR="003A6DDD" w:rsidRPr="00EB3EAD">
        <w:t xml:space="preserve"> </w:t>
      </w:r>
      <w:r w:rsidR="00A16FF3" w:rsidRPr="00EB3EAD">
        <w:rPr>
          <w:noProof/>
        </w:rPr>
        <w:t>(Ahn et al., 2011)</w:t>
      </w:r>
      <w:r w:rsidR="00476104" w:rsidRPr="00EB3EAD">
        <w:t>.</w:t>
      </w:r>
      <w:r w:rsidR="00EA285E" w:rsidRPr="00EB3EAD">
        <w:t xml:space="preserve"> </w:t>
      </w:r>
      <w:r w:rsidR="006579B7" w:rsidRPr="00EB3EAD">
        <w:t>Immobilisation</w:t>
      </w:r>
      <w:r w:rsidR="00EA285E" w:rsidRPr="00EB3EAD">
        <w:t xml:space="preserve"> reduce</w:t>
      </w:r>
      <w:r w:rsidR="006579B7" w:rsidRPr="00EB3EAD">
        <w:t>s</w:t>
      </w:r>
      <w:r w:rsidR="00EA285E" w:rsidRPr="00EB3EAD">
        <w:t xml:space="preserve"> the risk of further damage to the</w:t>
      </w:r>
      <w:r w:rsidR="0082566D" w:rsidRPr="00EB3EAD">
        <w:t xml:space="preserve"> spine </w:t>
      </w:r>
      <w:r w:rsidR="007D5006" w:rsidRPr="00EB3EAD">
        <w:t xml:space="preserve">that could lead to </w:t>
      </w:r>
      <w:r w:rsidR="00BE71E8" w:rsidRPr="00EB3EAD">
        <w:t>motor and sensory impairment</w:t>
      </w:r>
      <w:r w:rsidR="008B2590" w:rsidRPr="00EB3EAD">
        <w:t xml:space="preserve"> and morbidity in the most severe cases. </w:t>
      </w:r>
      <w:r w:rsidR="00476104" w:rsidRPr="00EB3EAD">
        <w:t xml:space="preserve">Collars are worn </w:t>
      </w:r>
      <w:r w:rsidR="00713A3D" w:rsidRPr="00EB3EAD">
        <w:t xml:space="preserve">until spinal </w:t>
      </w:r>
      <w:r w:rsidR="00511F97" w:rsidRPr="00EB3EAD">
        <w:t>clearance</w:t>
      </w:r>
      <w:r w:rsidR="001C3BF8" w:rsidRPr="00EB3EAD">
        <w:t xml:space="preserve"> can be </w:t>
      </w:r>
      <w:r w:rsidR="00236CFD" w:rsidRPr="00EB3EAD">
        <w:t>obtained</w:t>
      </w:r>
      <w:r w:rsidR="00511F97" w:rsidRPr="00EB3EAD">
        <w:t xml:space="preserve"> </w:t>
      </w:r>
      <w:r w:rsidR="0084606B" w:rsidRPr="00EB3EAD">
        <w:t>through clinical examination</w:t>
      </w:r>
      <w:r w:rsidR="008B2590" w:rsidRPr="00EB3EAD">
        <w:t>,</w:t>
      </w:r>
      <w:r w:rsidR="001A278C" w:rsidRPr="00EB3EAD">
        <w:t xml:space="preserve"> often including radiological assessment</w:t>
      </w:r>
      <w:r w:rsidR="00B1433F" w:rsidRPr="00EB3EAD">
        <w:t xml:space="preserve"> </w:t>
      </w:r>
      <w:r w:rsidR="00A16FF3" w:rsidRPr="00EB3EAD">
        <w:rPr>
          <w:noProof/>
        </w:rPr>
        <w:t>(National Institute for Health and Care Excellence [NICE], 2016)</w:t>
      </w:r>
      <w:r w:rsidR="001A278C" w:rsidRPr="00EB3EAD">
        <w:t>.</w:t>
      </w:r>
      <w:r w:rsidR="00EA285E" w:rsidRPr="00EB3EAD">
        <w:t xml:space="preserve"> </w:t>
      </w:r>
      <w:r w:rsidR="007A2BAC" w:rsidRPr="00EB3EAD">
        <w:t>Cervical collars are also used</w:t>
      </w:r>
      <w:r w:rsidR="00212FC5" w:rsidRPr="00EB3EAD">
        <w:t xml:space="preserve"> </w:t>
      </w:r>
      <w:r w:rsidR="00410A7E" w:rsidRPr="00EB3EAD">
        <w:t xml:space="preserve">during rehabilitation </w:t>
      </w:r>
      <w:r w:rsidR="009723E3" w:rsidRPr="00EB3EAD">
        <w:t>for</w:t>
      </w:r>
      <w:r w:rsidR="00B35BB1" w:rsidRPr="00EB3EAD">
        <w:t xml:space="preserve"> </w:t>
      </w:r>
      <w:r w:rsidR="00974A9F" w:rsidRPr="00EB3EAD">
        <w:t xml:space="preserve">musculoskeletal </w:t>
      </w:r>
      <w:r w:rsidR="00410A7E" w:rsidRPr="00EB3EAD">
        <w:t>disorders</w:t>
      </w:r>
      <w:r w:rsidR="00A00736" w:rsidRPr="00EB3EAD">
        <w:t xml:space="preserve"> of the cervical spine. This</w:t>
      </w:r>
      <w:r w:rsidR="007A2BAC" w:rsidRPr="00EB3EAD">
        <w:t xml:space="preserve"> includes weakness resulting from neuromuscular or musculoskeletal disease, as well as from surgical interventions.</w:t>
      </w:r>
      <w:r w:rsidR="00EB063C" w:rsidRPr="00EB3EAD">
        <w:t xml:space="preserve"> </w:t>
      </w:r>
      <w:r w:rsidR="00DD0825" w:rsidRPr="00EB3EAD">
        <w:t>Immobilisation is achieved</w:t>
      </w:r>
      <w:r w:rsidR="00A64904" w:rsidRPr="00EB3EAD">
        <w:t xml:space="preserve"> through rigid support </w:t>
      </w:r>
      <w:r w:rsidR="00B97211" w:rsidRPr="00EB3EAD">
        <w:t>around</w:t>
      </w:r>
      <w:r w:rsidR="00A64904" w:rsidRPr="00EB3EAD">
        <w:t xml:space="preserve"> the cervical spine with adjustable </w:t>
      </w:r>
      <w:r w:rsidR="001415D3" w:rsidRPr="00EB3EAD">
        <w:t xml:space="preserve">straps and </w:t>
      </w:r>
      <w:r w:rsidR="000165E2" w:rsidRPr="00EB3EAD">
        <w:t xml:space="preserve">height adjustments. </w:t>
      </w:r>
      <w:r w:rsidR="000C55CC" w:rsidRPr="00EB3EAD">
        <w:t>The rigid supports and strapping often lead to</w:t>
      </w:r>
      <w:r w:rsidR="00795241" w:rsidRPr="00EB3EAD">
        <w:t xml:space="preserve"> localised</w:t>
      </w:r>
      <w:r w:rsidR="000C55CC" w:rsidRPr="00EB3EAD">
        <w:t xml:space="preserve"> </w:t>
      </w:r>
      <w:r w:rsidR="00860B9C" w:rsidRPr="00EB3EAD">
        <w:t>areas of</w:t>
      </w:r>
      <w:r w:rsidR="009D2915" w:rsidRPr="00EB3EAD">
        <w:t xml:space="preserve"> pressure and shear</w:t>
      </w:r>
      <w:r w:rsidR="007711A6" w:rsidRPr="00EB3EAD">
        <w:t xml:space="preserve"> at the device</w:t>
      </w:r>
      <w:r w:rsidR="007962EF" w:rsidRPr="00EB3EAD">
        <w:t>-</w:t>
      </w:r>
      <w:r w:rsidR="007711A6" w:rsidRPr="00EB3EAD">
        <w:t>skin interface</w:t>
      </w:r>
      <w:r w:rsidR="00A15650" w:rsidRPr="00EB3EAD">
        <w:t xml:space="preserve"> </w:t>
      </w:r>
      <w:r w:rsidR="00A16FF3" w:rsidRPr="00EB3EAD">
        <w:rPr>
          <w:noProof/>
        </w:rPr>
        <w:t>(Sparke et al., 2013)</w:t>
      </w:r>
      <w:r w:rsidR="009D2915" w:rsidRPr="00EB3EAD">
        <w:t>.</w:t>
      </w:r>
      <w:r w:rsidR="00C1431C" w:rsidRPr="00EB3EAD">
        <w:t xml:space="preserve"> The materials that interface with the skin can also </w:t>
      </w:r>
      <w:r w:rsidR="00535250" w:rsidRPr="00EB3EAD">
        <w:t>contribute to</w:t>
      </w:r>
      <w:r w:rsidR="00C1431C" w:rsidRPr="00EB3EAD">
        <w:t xml:space="preserve"> a local </w:t>
      </w:r>
      <w:r w:rsidR="00535250" w:rsidRPr="00EB3EAD">
        <w:t>increase in microclimate</w:t>
      </w:r>
      <w:r w:rsidR="00C1431C" w:rsidRPr="00EB3EAD">
        <w:t xml:space="preserve"> temperature and humidity</w:t>
      </w:r>
      <w:r w:rsidR="00FF3706" w:rsidRPr="00EB3EAD">
        <w:t>,</w:t>
      </w:r>
      <w:r w:rsidR="00C1431C" w:rsidRPr="00EB3EAD">
        <w:t xml:space="preserve"> </w:t>
      </w:r>
      <w:r w:rsidR="006459A8" w:rsidRPr="00EB3EAD">
        <w:t>adversely affecting</w:t>
      </w:r>
      <w:r w:rsidR="00077BBF" w:rsidRPr="00EB3EAD">
        <w:t xml:space="preserve"> </w:t>
      </w:r>
      <w:r w:rsidR="00F4368C" w:rsidRPr="00EB3EAD">
        <w:t>the skin’s tolerance</w:t>
      </w:r>
      <w:r w:rsidR="00077BBF" w:rsidRPr="00EB3EAD">
        <w:t xml:space="preserve"> to mechanical loads</w:t>
      </w:r>
      <w:r w:rsidR="00F81AF3" w:rsidRPr="00EB3EAD">
        <w:t xml:space="preserve"> </w:t>
      </w:r>
      <w:r w:rsidR="00A16FF3" w:rsidRPr="00EB3EAD">
        <w:rPr>
          <w:noProof/>
        </w:rPr>
        <w:t>(Kottner et al., 2018)</w:t>
      </w:r>
      <w:r w:rsidR="00F81AF3" w:rsidRPr="00EB3EAD">
        <w:t>.</w:t>
      </w:r>
      <w:r w:rsidR="001A7B40" w:rsidRPr="00EB3EAD">
        <w:t xml:space="preserve"> </w:t>
      </w:r>
      <w:r w:rsidR="00DD5A54" w:rsidRPr="00EB3EAD">
        <w:t>Th</w:t>
      </w:r>
      <w:r w:rsidR="002E185B" w:rsidRPr="00EB3EAD">
        <w:t>e</w:t>
      </w:r>
      <w:r w:rsidR="00DD5A54" w:rsidRPr="00EB3EAD">
        <w:t xml:space="preserve"> mechanical loading</w:t>
      </w:r>
      <w:r w:rsidR="001A7B40" w:rsidRPr="00EB3EAD">
        <w:t xml:space="preserve"> from interface pressure and shear</w:t>
      </w:r>
      <w:r w:rsidR="00302C7F" w:rsidRPr="00EB3EAD">
        <w:t xml:space="preserve"> over time</w:t>
      </w:r>
      <w:r w:rsidR="00DD5A54" w:rsidRPr="00EB3EAD">
        <w:t xml:space="preserve"> </w:t>
      </w:r>
      <w:r w:rsidR="005D55D8" w:rsidRPr="00EB3EAD">
        <w:t>h</w:t>
      </w:r>
      <w:r w:rsidR="00F015E0" w:rsidRPr="00EB3EAD">
        <w:t>as</w:t>
      </w:r>
      <w:r w:rsidR="005D55D8" w:rsidRPr="00EB3EAD">
        <w:t xml:space="preserve"> an associated risk of skin breakdown </w:t>
      </w:r>
      <w:r w:rsidR="00571CE5" w:rsidRPr="00EB3EAD">
        <w:t>leading to pressure</w:t>
      </w:r>
      <w:r w:rsidR="00294A13" w:rsidRPr="00EB3EAD">
        <w:t xml:space="preserve"> </w:t>
      </w:r>
      <w:r w:rsidR="00571CE5" w:rsidRPr="00EB3EAD">
        <w:t>ulcers</w:t>
      </w:r>
      <w:r w:rsidR="00294A13" w:rsidRPr="00EB3EAD">
        <w:t xml:space="preserve"> </w:t>
      </w:r>
      <w:r w:rsidR="00571CE5" w:rsidRPr="00EB3EAD">
        <w:t>(PUs)</w:t>
      </w:r>
      <w:r w:rsidR="00EB1CAD" w:rsidRPr="00EB3EAD">
        <w:t>,</w:t>
      </w:r>
      <w:r w:rsidR="000A54F8" w:rsidRPr="00EB3EAD">
        <w:t xml:space="preserve"> also</w:t>
      </w:r>
      <w:r w:rsidR="00EB1CAD" w:rsidRPr="00EB3EAD">
        <w:t xml:space="preserve"> termed</w:t>
      </w:r>
      <w:r w:rsidR="000A54F8" w:rsidRPr="00EB3EAD">
        <w:t xml:space="preserve"> pressure injury</w:t>
      </w:r>
      <w:r w:rsidR="00571CE5" w:rsidRPr="00EB3EAD">
        <w:t>.</w:t>
      </w:r>
      <w:r w:rsidR="000A54F8" w:rsidRPr="00EB3EAD">
        <w:t xml:space="preserve"> When caused by medical devices</w:t>
      </w:r>
      <w:r w:rsidR="00DD5A27" w:rsidRPr="00EB3EAD">
        <w:t>,</w:t>
      </w:r>
      <w:r w:rsidR="000A54F8" w:rsidRPr="00EB3EAD">
        <w:t xml:space="preserve"> PUs </w:t>
      </w:r>
      <w:proofErr w:type="gramStart"/>
      <w:r w:rsidR="000A54F8" w:rsidRPr="00EB3EAD">
        <w:t>are</w:t>
      </w:r>
      <w:proofErr w:type="gramEnd"/>
      <w:r w:rsidR="000A54F8" w:rsidRPr="00EB3EAD">
        <w:t xml:space="preserve"> also termed medical device-related pressure ulcers (MDRPUs)</w:t>
      </w:r>
      <w:r w:rsidR="00EB1CAD" w:rsidRPr="00EB3EAD">
        <w:t xml:space="preserve">, where skin damage </w:t>
      </w:r>
      <w:r w:rsidR="007E259B" w:rsidRPr="00EB3EAD">
        <w:t>typically conforms</w:t>
      </w:r>
      <w:r w:rsidR="00EB1CAD" w:rsidRPr="00EB3EAD">
        <w:t xml:space="preserve"> with the shape of the overlying device</w:t>
      </w:r>
      <w:r w:rsidR="001F33F5" w:rsidRPr="00EB3EAD">
        <w:t xml:space="preserve"> </w:t>
      </w:r>
      <w:r w:rsidR="00A16FF3" w:rsidRPr="00EB3EAD">
        <w:rPr>
          <w:noProof/>
        </w:rPr>
        <w:t>(Black et al., 2010)</w:t>
      </w:r>
      <w:r w:rsidR="000A54F8" w:rsidRPr="00EB3EAD">
        <w:t xml:space="preserve">. </w:t>
      </w:r>
    </w:p>
    <w:p w14:paraId="54FC02AC" w14:textId="76503CE0" w:rsidR="00145783" w:rsidRPr="00EB3EAD" w:rsidRDefault="00C9603F" w:rsidP="00B90C7F">
      <w:r w:rsidRPr="00EB3EAD">
        <w:t>The</w:t>
      </w:r>
      <w:r w:rsidR="00F602DC" w:rsidRPr="00EB3EAD">
        <w:t xml:space="preserve"> reported</w:t>
      </w:r>
      <w:r w:rsidRPr="00EB3EAD">
        <w:t xml:space="preserve"> </w:t>
      </w:r>
      <w:r w:rsidR="00754824" w:rsidRPr="00EB3EAD">
        <w:t>incidence</w:t>
      </w:r>
      <w:r w:rsidR="006A07CB" w:rsidRPr="00EB3EAD">
        <w:t xml:space="preserve"> </w:t>
      </w:r>
      <w:r w:rsidR="001252AC" w:rsidRPr="00EB3EAD">
        <w:t xml:space="preserve">of cervical collar-related pressure ulcers </w:t>
      </w:r>
      <w:r w:rsidR="00E65123" w:rsidRPr="00EB3EAD">
        <w:t>varies between</w:t>
      </w:r>
      <w:r w:rsidR="001252AC" w:rsidRPr="00EB3EAD">
        <w:t xml:space="preserve"> observational studies</w:t>
      </w:r>
      <w:r w:rsidR="00E65123" w:rsidRPr="00EB3EAD">
        <w:t>, ranging from 0.7-</w:t>
      </w:r>
      <w:r w:rsidR="001F33F5" w:rsidRPr="00EB3EAD">
        <w:t>44</w:t>
      </w:r>
      <w:r w:rsidR="00E65123" w:rsidRPr="00EB3EAD">
        <w:t xml:space="preserve">% </w:t>
      </w:r>
      <w:r w:rsidR="00A16FF3" w:rsidRPr="00EB3EAD">
        <w:rPr>
          <w:noProof/>
        </w:rPr>
        <w:t>(Ackland et al., 2007; Chan et al., 2013; Davis et al., 1995; Ham et al., 2014; Powers et al., 2006; Wang et al., 2020)</w:t>
      </w:r>
      <w:r w:rsidR="00E65123" w:rsidRPr="00EB3EAD">
        <w:t>.</w:t>
      </w:r>
      <w:r w:rsidR="008673F4" w:rsidRPr="00EB3EAD">
        <w:t xml:space="preserve"> </w:t>
      </w:r>
      <w:r w:rsidR="00A16FF3" w:rsidRPr="00EB3EAD">
        <w:rPr>
          <w:noProof/>
        </w:rPr>
        <w:t>Brannigan et al. (2022)</w:t>
      </w:r>
      <w:r w:rsidR="003877B9" w:rsidRPr="00EB3EAD">
        <w:t xml:space="preserve"> </w:t>
      </w:r>
      <w:r w:rsidR="007E259B" w:rsidRPr="00EB3EAD">
        <w:t>report</w:t>
      </w:r>
      <w:r w:rsidR="003877B9" w:rsidRPr="00EB3EAD">
        <w:t xml:space="preserve"> a pooled average of 7%</w:t>
      </w:r>
      <w:r w:rsidR="00306BFC" w:rsidRPr="00EB3EAD">
        <w:t xml:space="preserve">. </w:t>
      </w:r>
      <w:r w:rsidR="00966D8A" w:rsidRPr="00EB3EAD">
        <w:t xml:space="preserve">This high variability is likely a result of differences in </w:t>
      </w:r>
      <w:r w:rsidR="00351B02" w:rsidRPr="00EB3EAD">
        <w:t>preventative measures</w:t>
      </w:r>
      <w:r w:rsidR="00A57AB3" w:rsidRPr="00EB3EAD">
        <w:t>, setting,</w:t>
      </w:r>
      <w:r w:rsidR="00351B02" w:rsidRPr="00EB3EAD">
        <w:t xml:space="preserve"> and reporting procedures</w:t>
      </w:r>
      <w:r w:rsidR="00373154" w:rsidRPr="00EB3EAD">
        <w:t xml:space="preserve">. </w:t>
      </w:r>
      <w:r w:rsidR="007C0E06" w:rsidRPr="00EB3EAD">
        <w:t>Several</w:t>
      </w:r>
      <w:r w:rsidR="000263A3" w:rsidRPr="00EB3EAD">
        <w:t xml:space="preserve"> studies </w:t>
      </w:r>
      <w:r w:rsidR="003A3519" w:rsidRPr="00EB3EAD">
        <w:t>suggest</w:t>
      </w:r>
      <w:r w:rsidR="000263A3" w:rsidRPr="00EB3EAD">
        <w:t xml:space="preserve"> under</w:t>
      </w:r>
      <w:r w:rsidR="00875F49" w:rsidRPr="00EB3EAD">
        <w:t>-</w:t>
      </w:r>
      <w:r w:rsidR="000263A3" w:rsidRPr="00EB3EAD">
        <w:t xml:space="preserve">reporting as a </w:t>
      </w:r>
      <w:r w:rsidR="002608B6" w:rsidRPr="00EB3EAD">
        <w:t xml:space="preserve">potential </w:t>
      </w:r>
      <w:r w:rsidR="003A3519" w:rsidRPr="00EB3EAD">
        <w:t>limitation</w:t>
      </w:r>
      <w:r w:rsidR="000263A3" w:rsidRPr="00EB3EAD">
        <w:t xml:space="preserve"> </w:t>
      </w:r>
      <w:r w:rsidR="002608B6" w:rsidRPr="00EB3EAD">
        <w:t>in less accessible locations, such as the occiput</w:t>
      </w:r>
      <w:r w:rsidR="007E259B" w:rsidRPr="00EB3EAD">
        <w:t>,</w:t>
      </w:r>
      <w:r w:rsidR="00D42599" w:rsidRPr="00EB3EAD">
        <w:t xml:space="preserve"> where the device and hair </w:t>
      </w:r>
      <w:r w:rsidR="00BF1E25" w:rsidRPr="00EB3EAD">
        <w:t>may block visible signs of skin damage</w:t>
      </w:r>
      <w:r w:rsidR="002608B6" w:rsidRPr="00EB3EAD">
        <w:t>.</w:t>
      </w:r>
      <w:r w:rsidR="00BF1E25" w:rsidRPr="00EB3EAD">
        <w:t xml:space="preserve"> </w:t>
      </w:r>
      <w:r w:rsidR="00BF1E25" w:rsidRPr="00EB3EAD">
        <w:lastRenderedPageBreak/>
        <w:t>Indeed,</w:t>
      </w:r>
      <w:r w:rsidR="002608B6" w:rsidRPr="00EB3EAD">
        <w:t xml:space="preserve"> </w:t>
      </w:r>
      <w:r w:rsidR="00BF1E25" w:rsidRPr="00EB3EAD">
        <w:t>c</w:t>
      </w:r>
      <w:r w:rsidR="00BD4A5F" w:rsidRPr="00EB3EAD">
        <w:t xml:space="preserve">ommon sites </w:t>
      </w:r>
      <w:r w:rsidR="00016B80" w:rsidRPr="00EB3EAD">
        <w:t>of skin breakdown include the occiput, chin</w:t>
      </w:r>
      <w:r w:rsidR="00E83C26" w:rsidRPr="00EB3EAD">
        <w:t xml:space="preserve">, </w:t>
      </w:r>
      <w:r w:rsidR="007C0E06" w:rsidRPr="00EB3EAD">
        <w:t>shoulders,</w:t>
      </w:r>
      <w:r w:rsidR="00E83C26" w:rsidRPr="00EB3EAD">
        <w:t xml:space="preserve"> and </w:t>
      </w:r>
      <w:r w:rsidR="00312721" w:rsidRPr="00EB3EAD">
        <w:t xml:space="preserve">clavicle </w:t>
      </w:r>
      <w:r w:rsidR="00A16FF3" w:rsidRPr="00EB3EAD">
        <w:rPr>
          <w:noProof/>
        </w:rPr>
        <w:t>(Ackland et al., 2007)</w:t>
      </w:r>
      <w:r w:rsidR="00E83C26" w:rsidRPr="00EB3EAD">
        <w:t xml:space="preserve">. </w:t>
      </w:r>
      <w:r w:rsidR="005D4290" w:rsidRPr="00EB3EAD">
        <w:t>Amongst the risk factors,</w:t>
      </w:r>
      <w:r w:rsidR="00B13286" w:rsidRPr="00EB3EAD">
        <w:t xml:space="preserve"> </w:t>
      </w:r>
      <w:r w:rsidR="00D72D27" w:rsidRPr="00EB3EAD">
        <w:t>collar</w:t>
      </w:r>
      <w:r w:rsidR="005D4290" w:rsidRPr="00EB3EAD">
        <w:t xml:space="preserve"> application</w:t>
      </w:r>
      <w:r w:rsidR="00FE3418" w:rsidRPr="00EB3EAD">
        <w:t xml:space="preserve"> duration</w:t>
      </w:r>
      <w:r w:rsidR="00D72D27" w:rsidRPr="00EB3EAD">
        <w:t xml:space="preserve"> </w:t>
      </w:r>
      <w:r w:rsidR="00295DAA" w:rsidRPr="00EB3EAD">
        <w:t>leads to the most</w:t>
      </w:r>
      <w:r w:rsidR="001252AC" w:rsidRPr="00EB3EAD">
        <w:t xml:space="preserve"> </w:t>
      </w:r>
      <w:r w:rsidR="00D72D27" w:rsidRPr="00EB3EAD">
        <w:t xml:space="preserve">significant </w:t>
      </w:r>
      <w:r w:rsidR="00B90C7F" w:rsidRPr="00EB3EAD">
        <w:t>increase</w:t>
      </w:r>
      <w:r w:rsidR="004740E2" w:rsidRPr="00EB3EAD">
        <w:t xml:space="preserve"> </w:t>
      </w:r>
      <w:r w:rsidR="00B13286" w:rsidRPr="00EB3EAD">
        <w:t xml:space="preserve">in </w:t>
      </w:r>
      <w:r w:rsidR="004740E2" w:rsidRPr="00EB3EAD">
        <w:t>PU risk</w:t>
      </w:r>
      <w:r w:rsidR="008673F4" w:rsidRPr="00EB3EAD">
        <w:t xml:space="preserve"> </w:t>
      </w:r>
      <w:r w:rsidR="00A16FF3" w:rsidRPr="00EB3EAD">
        <w:rPr>
          <w:noProof/>
        </w:rPr>
        <w:t>(Brannigan et al., 2022)</w:t>
      </w:r>
      <w:r w:rsidR="00312721" w:rsidRPr="00EB3EAD">
        <w:rPr>
          <w:noProof/>
        </w:rPr>
        <w:t>.</w:t>
      </w:r>
      <w:r w:rsidR="007B09A4" w:rsidRPr="00EB3EAD">
        <w:t xml:space="preserve"> </w:t>
      </w:r>
      <w:r w:rsidR="00BE3AE0" w:rsidRPr="00EB3EAD">
        <w:t>These observational</w:t>
      </w:r>
      <w:r w:rsidR="00524B39" w:rsidRPr="00EB3EAD">
        <w:t xml:space="preserve"> studies do not </w:t>
      </w:r>
      <w:r w:rsidR="00BA2223" w:rsidRPr="00EB3EAD">
        <w:t>report</w:t>
      </w:r>
      <w:r w:rsidR="00D25EE8" w:rsidRPr="00EB3EAD">
        <w:t xml:space="preserve"> the effects of</w:t>
      </w:r>
      <w:r w:rsidR="00495622" w:rsidRPr="00EB3EAD">
        <w:t xml:space="preserve"> collar design</w:t>
      </w:r>
      <w:r w:rsidR="00BA2223" w:rsidRPr="00EB3EAD">
        <w:t xml:space="preserve"> and </w:t>
      </w:r>
      <w:r w:rsidR="00B70E3C" w:rsidRPr="00EB3EAD">
        <w:t>fit and</w:t>
      </w:r>
      <w:r w:rsidR="00E40DDE" w:rsidRPr="00EB3EAD">
        <w:t xml:space="preserve"> often do not report the type of collar used. </w:t>
      </w:r>
    </w:p>
    <w:p w14:paraId="6B904576" w14:textId="6D0FBBE6" w:rsidR="00E36DD8" w:rsidRPr="00EB3EAD" w:rsidRDefault="00804E56" w:rsidP="004C5A37">
      <w:r w:rsidRPr="00EB3EAD">
        <w:t xml:space="preserve">Experimental studies </w:t>
      </w:r>
      <w:r w:rsidR="00F46F15" w:rsidRPr="00EB3EAD">
        <w:t>suggest</w:t>
      </w:r>
      <w:r w:rsidR="00A14E32" w:rsidRPr="00EB3EAD">
        <w:t xml:space="preserve"> </w:t>
      </w:r>
      <w:r w:rsidR="004C5A37" w:rsidRPr="00EB3EAD">
        <w:t xml:space="preserve">that </w:t>
      </w:r>
      <w:r w:rsidR="00A14E32" w:rsidRPr="00EB3EAD">
        <w:t>different collar designs introduce varied interface pressure, indicating variable PU risks.</w:t>
      </w:r>
      <w:r w:rsidR="00D964A2" w:rsidRPr="00EB3EAD">
        <w:t xml:space="preserve"> </w:t>
      </w:r>
      <w:r w:rsidR="004C5A37" w:rsidRPr="00EB3EAD">
        <w:t xml:space="preserve">Studies on </w:t>
      </w:r>
      <w:r w:rsidR="00D964A2" w:rsidRPr="00EB3EAD">
        <w:t>interface pressure and range of motion</w:t>
      </w:r>
      <w:r w:rsidR="00312721" w:rsidRPr="00EB3EAD">
        <w:t xml:space="preserve"> </w:t>
      </w:r>
      <w:r w:rsidR="00A16FF3" w:rsidRPr="00EB3EAD">
        <w:rPr>
          <w:noProof/>
        </w:rPr>
        <w:t>(Tescher et al., 2007; Tescher et al., 2016; Whitcroft et al., 2011; Worsley et al., 2018)</w:t>
      </w:r>
      <w:r w:rsidR="00D87DF6" w:rsidRPr="00EB3EAD">
        <w:rPr>
          <w:noProof/>
        </w:rPr>
        <w:t xml:space="preserve"> </w:t>
      </w:r>
      <w:r w:rsidR="002F01DD" w:rsidRPr="00EB3EAD">
        <w:rPr>
          <w:noProof/>
        </w:rPr>
        <w:t>demonstrate these differences between collar designs</w:t>
      </w:r>
      <w:r w:rsidR="00D964A2" w:rsidRPr="00EB3EAD">
        <w:t>.</w:t>
      </w:r>
      <w:r w:rsidR="000E3449" w:rsidRPr="00EB3EAD">
        <w:t xml:space="preserve"> </w:t>
      </w:r>
      <w:r w:rsidR="00F16B8D" w:rsidRPr="00EB3EAD">
        <w:t xml:space="preserve">However, interface pressure </w:t>
      </w:r>
      <w:r w:rsidR="00EB2C54" w:rsidRPr="00EB3EAD">
        <w:t xml:space="preserve">alone provides a limited view of ulcer </w:t>
      </w:r>
      <w:r w:rsidR="003753D4" w:rsidRPr="00EB3EAD">
        <w:t>risk and</w:t>
      </w:r>
      <w:r w:rsidR="000B5D94" w:rsidRPr="00EB3EAD">
        <w:t xml:space="preserve"> may not </w:t>
      </w:r>
      <w:r w:rsidR="001550E1" w:rsidRPr="00EB3EAD">
        <w:t>directly relate</w:t>
      </w:r>
      <w:r w:rsidR="00400001" w:rsidRPr="00EB3EAD">
        <w:t xml:space="preserve"> to its ability to restrict cervical movement</w:t>
      </w:r>
      <w:r w:rsidR="002E546D" w:rsidRPr="00EB3EAD">
        <w:t xml:space="preserve"> </w:t>
      </w:r>
      <w:r w:rsidR="00A16FF3" w:rsidRPr="00EB3EAD">
        <w:rPr>
          <w:noProof/>
        </w:rPr>
        <w:t>(Oomens et al., 2010)</w:t>
      </w:r>
      <w:r w:rsidR="00EB2C54" w:rsidRPr="00EB3EAD">
        <w:t xml:space="preserve">. </w:t>
      </w:r>
      <w:r w:rsidR="009B5BEB" w:rsidRPr="00EB3EAD">
        <w:t xml:space="preserve">Several intrinsic and extrinsic factors </w:t>
      </w:r>
      <w:r w:rsidR="00EF22D0" w:rsidRPr="00EB3EAD">
        <w:t xml:space="preserve">could </w:t>
      </w:r>
      <w:r w:rsidR="009B5BEB" w:rsidRPr="00EB3EAD">
        <w:t>contribute to ulcer</w:t>
      </w:r>
      <w:r w:rsidR="00EF22D0" w:rsidRPr="00EB3EAD">
        <w:t>ation</w:t>
      </w:r>
      <w:r w:rsidR="00A4004E" w:rsidRPr="00EB3EAD">
        <w:t xml:space="preserve"> </w:t>
      </w:r>
      <w:r w:rsidR="00A16FF3" w:rsidRPr="00EB3EAD">
        <w:rPr>
          <w:noProof/>
        </w:rPr>
        <w:t>(Bader &amp; Worsley, 2018)</w:t>
      </w:r>
      <w:r w:rsidR="009B5BEB" w:rsidRPr="00EB3EAD">
        <w:t>.</w:t>
      </w:r>
      <w:r w:rsidR="00394FB6" w:rsidRPr="00EB3EAD">
        <w:t xml:space="preserve"> </w:t>
      </w:r>
      <w:proofErr w:type="gramStart"/>
      <w:r w:rsidR="00F54AE1" w:rsidRPr="00EB3EAD">
        <w:t xml:space="preserve">In particular, </w:t>
      </w:r>
      <w:r w:rsidR="00E725A3" w:rsidRPr="00EB3EAD">
        <w:t>individual</w:t>
      </w:r>
      <w:proofErr w:type="gramEnd"/>
      <w:r w:rsidR="00E725A3" w:rsidRPr="00EB3EAD">
        <w:t xml:space="preserve"> </w:t>
      </w:r>
      <w:r w:rsidR="00F54AE1" w:rsidRPr="00EB3EAD">
        <w:t>h</w:t>
      </w:r>
      <w:r w:rsidR="00406DC3" w:rsidRPr="00EB3EAD">
        <w:t xml:space="preserve">ead shape and size </w:t>
      </w:r>
      <w:r w:rsidR="00F54AE1" w:rsidRPr="00EB3EAD">
        <w:t>may</w:t>
      </w:r>
      <w:r w:rsidR="0006314C" w:rsidRPr="00EB3EAD">
        <w:t xml:space="preserve"> </w:t>
      </w:r>
      <w:r w:rsidR="00F54AE1" w:rsidRPr="00EB3EAD">
        <w:t>affect</w:t>
      </w:r>
      <w:r w:rsidR="00406DC3" w:rsidRPr="00EB3EAD">
        <w:t xml:space="preserve"> </w:t>
      </w:r>
      <w:r w:rsidR="00E725A3" w:rsidRPr="00EB3EAD">
        <w:t>collar fit</w:t>
      </w:r>
      <w:r w:rsidR="006F7589" w:rsidRPr="00EB3EAD">
        <w:t xml:space="preserve">, </w:t>
      </w:r>
      <w:r w:rsidR="00EF1189" w:rsidRPr="00EB3EAD">
        <w:t xml:space="preserve">yet have not been fully evaluated in collar </w:t>
      </w:r>
      <w:r w:rsidR="001209F2" w:rsidRPr="00EB3EAD">
        <w:t>designs. Thus,</w:t>
      </w:r>
      <w:r w:rsidR="009B5BEB" w:rsidRPr="00EB3EAD">
        <w:t xml:space="preserve"> </w:t>
      </w:r>
      <w:r w:rsidR="001209F2" w:rsidRPr="00EB3EAD">
        <w:t>a</w:t>
      </w:r>
      <w:r w:rsidR="00040BCA" w:rsidRPr="00EB3EAD">
        <w:t xml:space="preserve"> more </w:t>
      </w:r>
      <w:r w:rsidR="006263BC" w:rsidRPr="00EB3EAD">
        <w:t>holistic</w:t>
      </w:r>
      <w:r w:rsidR="00040BCA" w:rsidRPr="00EB3EAD">
        <w:t xml:space="preserve"> approach</w:t>
      </w:r>
      <w:r w:rsidR="009F6A43" w:rsidRPr="00EB3EAD">
        <w:t xml:space="preserve">, combining biomechanical and physiological assessments, is required to evaluate </w:t>
      </w:r>
      <w:r w:rsidR="00150E96" w:rsidRPr="00EB3EAD">
        <w:t>PU risks</w:t>
      </w:r>
      <w:r w:rsidR="00242723" w:rsidRPr="00EB3EAD">
        <w:t xml:space="preserve"> from collar usage</w:t>
      </w:r>
      <w:r w:rsidR="00150E96" w:rsidRPr="00EB3EAD">
        <w:t>.</w:t>
      </w:r>
      <w:r w:rsidR="000336B9" w:rsidRPr="00EB3EAD">
        <w:t xml:space="preserve"> </w:t>
      </w:r>
      <w:r w:rsidR="0054091C" w:rsidRPr="00EB3EAD">
        <w:t xml:space="preserve">A </w:t>
      </w:r>
      <w:r w:rsidR="00743201" w:rsidRPr="00EB3EAD">
        <w:t xml:space="preserve">recent study </w:t>
      </w:r>
      <w:r w:rsidR="006149C8" w:rsidRPr="00EB3EAD">
        <w:t>has contributed to this approach, investigating</w:t>
      </w:r>
      <w:r w:rsidR="00743201" w:rsidRPr="00EB3EAD">
        <w:t xml:space="preserve"> the use of biomarkers to evaluate the skin’s response to loading from cervical collars</w:t>
      </w:r>
      <w:r w:rsidR="00394FB6" w:rsidRPr="00EB3EAD">
        <w:t xml:space="preserve"> </w:t>
      </w:r>
      <w:r w:rsidR="00A16FF3" w:rsidRPr="00EB3EAD">
        <w:rPr>
          <w:noProof/>
        </w:rPr>
        <w:t>(Worsley et al., 2018)</w:t>
      </w:r>
      <w:r w:rsidR="0054091C" w:rsidRPr="00EB3EAD">
        <w:t xml:space="preserve">. </w:t>
      </w:r>
      <w:r w:rsidR="009263A4" w:rsidRPr="00EB3EAD">
        <w:t xml:space="preserve">However, this study was limited to </w:t>
      </w:r>
      <w:r w:rsidR="00B93488" w:rsidRPr="00EB3EAD">
        <w:t>two-collar</w:t>
      </w:r>
      <w:r w:rsidR="009263A4" w:rsidRPr="00EB3EAD">
        <w:t xml:space="preserve"> designs, restricting </w:t>
      </w:r>
      <w:r w:rsidR="00E50208" w:rsidRPr="00EB3EAD">
        <w:t>a full</w:t>
      </w:r>
      <w:r w:rsidR="009263A4" w:rsidRPr="00EB3EAD">
        <w:t xml:space="preserve"> comparison </w:t>
      </w:r>
      <w:r w:rsidR="00625051" w:rsidRPr="00EB3EAD">
        <w:t>across common</w:t>
      </w:r>
      <w:r w:rsidR="009263A4" w:rsidRPr="00EB3EAD">
        <w:t xml:space="preserve"> designs and materials of collars.</w:t>
      </w:r>
    </w:p>
    <w:p w14:paraId="1F7E60CE" w14:textId="53C0287A" w:rsidR="008058ED" w:rsidRPr="00EB3EAD" w:rsidRDefault="00044C4E" w:rsidP="00B90C7F">
      <w:r w:rsidRPr="00EB3EAD">
        <w:t>The</w:t>
      </w:r>
      <w:r w:rsidR="00152EC9" w:rsidRPr="00EB3EAD">
        <w:t xml:space="preserve"> </w:t>
      </w:r>
      <w:r w:rsidRPr="00EB3EAD">
        <w:t>design and fit</w:t>
      </w:r>
      <w:r w:rsidR="00E87269" w:rsidRPr="00EB3EAD">
        <w:t xml:space="preserve"> of cervical collars in the context of</w:t>
      </w:r>
      <w:r w:rsidR="004545E1" w:rsidRPr="00EB3EAD">
        <w:t xml:space="preserve"> skin health</w:t>
      </w:r>
      <w:r w:rsidR="00EC390E" w:rsidRPr="00EB3EAD">
        <w:t xml:space="preserve"> </w:t>
      </w:r>
      <w:r w:rsidR="006421E5" w:rsidRPr="00EB3EAD">
        <w:t>have</w:t>
      </w:r>
      <w:r w:rsidR="00EC390E" w:rsidRPr="00EB3EAD">
        <w:t xml:space="preserve"> </w:t>
      </w:r>
      <w:r w:rsidR="006421E5" w:rsidRPr="00EB3EAD">
        <w:t>yet to be</w:t>
      </w:r>
      <w:r w:rsidR="00EA0302" w:rsidRPr="00EB3EAD">
        <w:t xml:space="preserve"> widely reported.</w:t>
      </w:r>
      <w:r w:rsidR="005117BA" w:rsidRPr="00EB3EAD">
        <w:t xml:space="preserve"> This study </w:t>
      </w:r>
      <w:r w:rsidR="00FD5D4E" w:rsidRPr="00EB3EAD">
        <w:t>investigated</w:t>
      </w:r>
      <w:r w:rsidR="00E512CE" w:rsidRPr="00EB3EAD">
        <w:t xml:space="preserve"> </w:t>
      </w:r>
      <w:r w:rsidR="00635AB0" w:rsidRPr="00EB3EAD">
        <w:t>collar function, collar-skin interface pressure, physiological skin response, and patient</w:t>
      </w:r>
      <w:r w:rsidR="00D0103A" w:rsidRPr="00EB3EAD">
        <w:t xml:space="preserve"> comfort </w:t>
      </w:r>
      <w:r w:rsidR="00B0275D" w:rsidRPr="00EB3EAD">
        <w:t>across</w:t>
      </w:r>
      <w:r w:rsidR="00022307" w:rsidRPr="00EB3EAD">
        <w:t xml:space="preserve"> </w:t>
      </w:r>
      <w:r w:rsidR="004F5921" w:rsidRPr="00EB3EAD">
        <w:t xml:space="preserve">four </w:t>
      </w:r>
      <w:r w:rsidR="00B0275D" w:rsidRPr="00EB3EAD">
        <w:t xml:space="preserve">common </w:t>
      </w:r>
      <w:r w:rsidR="005A4264" w:rsidRPr="00EB3EAD">
        <w:t xml:space="preserve">cervical collar designs in healthy volunteers. </w:t>
      </w:r>
      <w:r w:rsidR="005D698E" w:rsidRPr="00EB3EAD">
        <w:t>A combination of measures previously used to evaluate medical device-related pressure ulcers</w:t>
      </w:r>
      <w:r w:rsidR="002109C7" w:rsidRPr="00EB3EAD">
        <w:t xml:space="preserve"> </w:t>
      </w:r>
      <w:r w:rsidR="00B93488" w:rsidRPr="00EB3EAD">
        <w:t>and</w:t>
      </w:r>
      <w:r w:rsidR="00E278A5" w:rsidRPr="00EB3EAD">
        <w:t xml:space="preserve"> anthropometric</w:t>
      </w:r>
      <w:r w:rsidR="00BA141A" w:rsidRPr="00EB3EAD">
        <w:t xml:space="preserve">s </w:t>
      </w:r>
      <w:r w:rsidR="00AF60A0" w:rsidRPr="00EB3EAD">
        <w:t>was</w:t>
      </w:r>
      <w:r w:rsidR="00BA141A" w:rsidRPr="00EB3EAD">
        <w:t xml:space="preserve"> use</w:t>
      </w:r>
      <w:r w:rsidR="00232F77" w:rsidRPr="00EB3EAD">
        <w:t xml:space="preserve">d </w:t>
      </w:r>
      <w:r w:rsidR="00412724" w:rsidRPr="00EB3EAD">
        <w:t xml:space="preserve">to compare </w:t>
      </w:r>
      <w:r w:rsidR="00432655" w:rsidRPr="00EB3EAD">
        <w:t xml:space="preserve">the effects of different </w:t>
      </w:r>
      <w:r w:rsidR="00412724" w:rsidRPr="00EB3EAD">
        <w:t>collar</w:t>
      </w:r>
      <w:r w:rsidR="005614B8" w:rsidRPr="00EB3EAD">
        <w:t xml:space="preserve"> designs. </w:t>
      </w:r>
      <w:r w:rsidR="00432655" w:rsidRPr="00EB3EAD">
        <w:t>The</w:t>
      </w:r>
      <w:r w:rsidR="0049218B" w:rsidRPr="00EB3EAD">
        <w:t xml:space="preserve"> association between collar function, interface pressure, skin response and comfort</w:t>
      </w:r>
      <w:r w:rsidR="00432655" w:rsidRPr="00EB3EAD">
        <w:t xml:space="preserve"> </w:t>
      </w:r>
      <w:r w:rsidR="00C33EED" w:rsidRPr="00EB3EAD">
        <w:t>were</w:t>
      </w:r>
      <w:r w:rsidR="00432655" w:rsidRPr="00EB3EAD">
        <w:t xml:space="preserve"> also studied</w:t>
      </w:r>
      <w:r w:rsidR="0049218B" w:rsidRPr="00EB3EAD">
        <w:t>.</w:t>
      </w:r>
    </w:p>
    <w:p w14:paraId="3D6F805A" w14:textId="2996D477" w:rsidR="005A7557" w:rsidRPr="00EB3EAD" w:rsidRDefault="00BB4C7B" w:rsidP="00541DC3">
      <w:pPr>
        <w:pStyle w:val="Heading1"/>
      </w:pPr>
      <w:r w:rsidRPr="00EB3EAD">
        <w:t>Methods</w:t>
      </w:r>
    </w:p>
    <w:p w14:paraId="287E019A" w14:textId="588250CC" w:rsidR="00D16C43" w:rsidRPr="00EB3EAD" w:rsidRDefault="00912C82" w:rsidP="00E01673">
      <w:r w:rsidRPr="00EB3EAD">
        <w:t>A convenience sample of</w:t>
      </w:r>
      <w:r w:rsidR="00DE0245" w:rsidRPr="00EB3EAD">
        <w:t xml:space="preserve"> healthy participants was recruited </w:t>
      </w:r>
      <w:r w:rsidR="00AF60A0" w:rsidRPr="00EB3EAD">
        <w:t>via poster advertisement from the local university population</w:t>
      </w:r>
      <w:r w:rsidR="00DE0245" w:rsidRPr="00EB3EAD">
        <w:t>. Exclusion criteria included</w:t>
      </w:r>
      <w:r w:rsidR="007D3BF8" w:rsidRPr="00EB3EAD">
        <w:t xml:space="preserve"> age below </w:t>
      </w:r>
      <w:r w:rsidR="00182B30" w:rsidRPr="00EB3EAD">
        <w:t>18 or above 60 years,</w:t>
      </w:r>
      <w:r w:rsidR="00DE0245" w:rsidRPr="00EB3EAD">
        <w:t xml:space="preserve"> illness</w:t>
      </w:r>
      <w:r w:rsidR="00FE4478" w:rsidRPr="00EB3EAD">
        <w:t>, infection</w:t>
      </w:r>
      <w:r w:rsidR="00DE0245" w:rsidRPr="00EB3EAD">
        <w:t xml:space="preserve">, skin conditions affecting </w:t>
      </w:r>
      <w:r w:rsidR="00066439" w:rsidRPr="00EB3EAD">
        <w:t xml:space="preserve">the </w:t>
      </w:r>
      <w:r w:rsidR="00DE0245" w:rsidRPr="00EB3EAD">
        <w:t xml:space="preserve">neck area, conditions affecting </w:t>
      </w:r>
      <w:r w:rsidR="00066439" w:rsidRPr="00EB3EAD">
        <w:t xml:space="preserve">the </w:t>
      </w:r>
      <w:r w:rsidR="00DE0245" w:rsidRPr="00EB3EAD">
        <w:t>cervical spine</w:t>
      </w:r>
      <w:r w:rsidR="00FE4478" w:rsidRPr="00EB3EAD">
        <w:t xml:space="preserve">, </w:t>
      </w:r>
      <w:r w:rsidR="007B4050" w:rsidRPr="00EB3EAD">
        <w:t>cardiovascular insufficiencies affecting soft tissue health and recovery,</w:t>
      </w:r>
      <w:r w:rsidR="007D3BF8" w:rsidRPr="00EB3EAD">
        <w:t xml:space="preserve"> and</w:t>
      </w:r>
      <w:r w:rsidR="007B4050" w:rsidRPr="00EB3EAD">
        <w:t xml:space="preserve"> </w:t>
      </w:r>
      <w:r w:rsidR="00A5363F" w:rsidRPr="00EB3EAD">
        <w:t>inflammatory conditions</w:t>
      </w:r>
      <w:r w:rsidR="007D3BF8" w:rsidRPr="00EB3EAD">
        <w:t>.</w:t>
      </w:r>
      <w:r w:rsidR="00484A51" w:rsidRPr="00EB3EAD">
        <w:t xml:space="preserve"> </w:t>
      </w:r>
      <w:r w:rsidR="00BE0250" w:rsidRPr="00EB3EAD">
        <w:t xml:space="preserve">Informed consent was received from all participants </w:t>
      </w:r>
      <w:r w:rsidR="00C939F7" w:rsidRPr="00EB3EAD">
        <w:t>before</w:t>
      </w:r>
      <w:r w:rsidR="00BE0250" w:rsidRPr="00EB3EAD">
        <w:t xml:space="preserve"> participation in the study. </w:t>
      </w:r>
      <w:r w:rsidR="00BD6DFC" w:rsidRPr="00EB3EAD">
        <w:t>The study was approved</w:t>
      </w:r>
      <w:r w:rsidR="004639A2" w:rsidRPr="00EB3EAD">
        <w:t xml:space="preserve"> by the University of Southampton Ethics Committee (ERGO</w:t>
      </w:r>
      <w:r w:rsidR="00D16C43" w:rsidRPr="00EB3EAD">
        <w:t>II – 18511.A1).</w:t>
      </w:r>
    </w:p>
    <w:p w14:paraId="28288795" w14:textId="6CA583F2" w:rsidR="00BB4C7B" w:rsidRPr="00EB3EAD" w:rsidRDefault="002E4F71" w:rsidP="00541DC3">
      <w:pPr>
        <w:pStyle w:val="Heading2"/>
      </w:pPr>
      <w:r w:rsidRPr="00EB3EAD">
        <w:t>Test equipment</w:t>
      </w:r>
    </w:p>
    <w:p w14:paraId="30A4A829" w14:textId="361FF6F7" w:rsidR="003E4845" w:rsidRPr="00EB3EAD" w:rsidRDefault="002B3FD9" w:rsidP="002B3FD9">
      <w:r w:rsidRPr="00EB3EAD">
        <w:t>Four different cervical collars were used for this study</w:t>
      </w:r>
      <w:r w:rsidR="00415B5C" w:rsidRPr="00EB3EAD">
        <w:t xml:space="preserve"> (</w:t>
      </w:r>
      <w:r w:rsidR="00415B5C" w:rsidRPr="00EB3EAD">
        <w:fldChar w:fldCharType="begin"/>
      </w:r>
      <w:r w:rsidR="00415B5C" w:rsidRPr="00EB3EAD">
        <w:instrText xml:space="preserve"> REF _Ref152954468 \h  \* MERGEFORMAT </w:instrText>
      </w:r>
      <w:r w:rsidR="00415B5C" w:rsidRPr="00EB3EAD">
        <w:fldChar w:fldCharType="separate"/>
      </w:r>
      <w:r w:rsidR="00415B5C" w:rsidRPr="00EB3EAD">
        <w:t xml:space="preserve">Fig. </w:t>
      </w:r>
      <w:r w:rsidR="00415B5C" w:rsidRPr="00EB3EAD">
        <w:rPr>
          <w:noProof/>
        </w:rPr>
        <w:t>1</w:t>
      </w:r>
      <w:r w:rsidR="00415B5C" w:rsidRPr="00EB3EAD">
        <w:fldChar w:fldCharType="end"/>
      </w:r>
      <w:r w:rsidR="00415B5C" w:rsidRPr="00EB3EAD">
        <w:t>)</w:t>
      </w:r>
      <w:r w:rsidR="004E48AE" w:rsidRPr="00EB3EAD">
        <w:t>.</w:t>
      </w:r>
      <w:r w:rsidR="00BE1809" w:rsidRPr="00EB3EAD">
        <w:t xml:space="preserve"> T</w:t>
      </w:r>
      <w:r w:rsidRPr="00EB3EAD">
        <w:t xml:space="preserve">he </w:t>
      </w:r>
      <w:r w:rsidR="007052EB" w:rsidRPr="00EB3EAD">
        <w:t xml:space="preserve">Miami J </w:t>
      </w:r>
      <w:r w:rsidR="00F109E4" w:rsidRPr="00EB3EAD">
        <w:t xml:space="preserve">standard </w:t>
      </w:r>
      <w:r w:rsidR="007052EB" w:rsidRPr="00EB3EAD">
        <w:t>collar</w:t>
      </w:r>
      <w:r w:rsidR="00F109E4" w:rsidRPr="00EB3EAD">
        <w:t xml:space="preserve"> with sternal </w:t>
      </w:r>
      <w:r w:rsidR="00837E84" w:rsidRPr="00EB3EAD">
        <w:t>pad</w:t>
      </w:r>
      <w:r w:rsidR="007052EB" w:rsidRPr="00EB3EAD">
        <w:t xml:space="preserve"> (</w:t>
      </w:r>
      <w:proofErr w:type="spellStart"/>
      <w:r w:rsidR="0089273D" w:rsidRPr="00EB3EAD">
        <w:rPr>
          <w:rFonts w:cstheme="minorHAnsi"/>
        </w:rPr>
        <w:t>Ö</w:t>
      </w:r>
      <w:r w:rsidR="007052EB" w:rsidRPr="00EB3EAD">
        <w:t>ssur</w:t>
      </w:r>
      <w:proofErr w:type="spellEnd"/>
      <w:r w:rsidR="0089273D" w:rsidRPr="00EB3EAD">
        <w:t xml:space="preserve"> UK Ltd, Stockport, UK</w:t>
      </w:r>
      <w:r w:rsidR="007052EB" w:rsidRPr="00EB3EAD">
        <w:t>)</w:t>
      </w:r>
      <w:r w:rsidR="00BE1809" w:rsidRPr="00EB3EAD">
        <w:t xml:space="preserve">, </w:t>
      </w:r>
      <w:r w:rsidR="009848D6" w:rsidRPr="00EB3EAD">
        <w:t xml:space="preserve">made of </w:t>
      </w:r>
      <w:r w:rsidR="000E2029" w:rsidRPr="00EB3EAD">
        <w:t xml:space="preserve">2 mm </w:t>
      </w:r>
      <w:r w:rsidR="005D7C45" w:rsidRPr="00EB3EAD">
        <w:t>thick LDPE (Low Density Polyethylene)</w:t>
      </w:r>
      <w:r w:rsidR="00B94B8C" w:rsidRPr="00EB3EAD">
        <w:t xml:space="preserve"> panels with </w:t>
      </w:r>
      <w:r w:rsidR="00954667" w:rsidRPr="00EB3EAD">
        <w:t>10</w:t>
      </w:r>
      <w:r w:rsidR="008D2415" w:rsidRPr="00EB3EAD">
        <w:t xml:space="preserve"> mm thick </w:t>
      </w:r>
      <w:r w:rsidR="00DA38AD" w:rsidRPr="00EB3EAD">
        <w:t>fabric</w:t>
      </w:r>
      <w:r w:rsidR="008E3016" w:rsidRPr="00EB3EAD">
        <w:t>-lined open-cell foam (</w:t>
      </w:r>
      <w:proofErr w:type="spellStart"/>
      <w:r w:rsidR="008E3016" w:rsidRPr="00EB3EAD">
        <w:t>Sorbatex</w:t>
      </w:r>
      <w:proofErr w:type="spellEnd"/>
      <w:r w:rsidR="008E3016" w:rsidRPr="00EB3EAD">
        <w:t>)</w:t>
      </w:r>
      <w:r w:rsidR="008861A2" w:rsidRPr="00EB3EAD">
        <w:t>. T</w:t>
      </w:r>
      <w:r w:rsidR="007052EB" w:rsidRPr="00EB3EAD">
        <w:t xml:space="preserve">he </w:t>
      </w:r>
      <w:proofErr w:type="spellStart"/>
      <w:r w:rsidR="007052EB" w:rsidRPr="00EB3EAD">
        <w:t>Stif</w:t>
      </w:r>
      <w:r w:rsidR="007F5662" w:rsidRPr="00EB3EAD">
        <w:t>f</w:t>
      </w:r>
      <w:r w:rsidR="00A204B1" w:rsidRPr="00EB3EAD">
        <w:t>neck</w:t>
      </w:r>
      <w:proofErr w:type="spellEnd"/>
      <w:r w:rsidR="00A204B1" w:rsidRPr="00EB3EAD">
        <w:t xml:space="preserve"> Select</w:t>
      </w:r>
      <w:r w:rsidR="00ED3A69" w:rsidRPr="00EB3EAD">
        <w:t xml:space="preserve"> collar (Laerdal Medical</w:t>
      </w:r>
      <w:r w:rsidR="002E76AE" w:rsidRPr="00EB3EAD">
        <w:t xml:space="preserve"> Ltd, Orpington</w:t>
      </w:r>
      <w:r w:rsidR="00DA60E3" w:rsidRPr="00EB3EAD">
        <w:t>,</w:t>
      </w:r>
      <w:r w:rsidR="00ED3A69" w:rsidRPr="00EB3EAD">
        <w:t xml:space="preserve"> UK)</w:t>
      </w:r>
      <w:r w:rsidR="007F51CE" w:rsidRPr="00EB3EAD">
        <w:t xml:space="preserve">, made of </w:t>
      </w:r>
      <w:r w:rsidR="008C2852" w:rsidRPr="00EB3EAD">
        <w:t>2</w:t>
      </w:r>
      <w:r w:rsidR="00D91A53" w:rsidRPr="00EB3EAD">
        <w:t xml:space="preserve"> </w:t>
      </w:r>
      <w:r w:rsidR="008C2852" w:rsidRPr="00EB3EAD">
        <w:t xml:space="preserve">mm thick HDPE </w:t>
      </w:r>
      <w:r w:rsidR="002D5551" w:rsidRPr="00EB3EAD">
        <w:t>(High Density Poly</w:t>
      </w:r>
      <w:r w:rsidR="00CF6C3E" w:rsidRPr="00EB3EAD">
        <w:t>e</w:t>
      </w:r>
      <w:r w:rsidR="002D5551" w:rsidRPr="00EB3EAD">
        <w:t>th</w:t>
      </w:r>
      <w:r w:rsidR="00D91A53" w:rsidRPr="00EB3EAD">
        <w:t>y</w:t>
      </w:r>
      <w:r w:rsidR="002D5551" w:rsidRPr="00EB3EAD">
        <w:t>lene) shell with 6 mm</w:t>
      </w:r>
      <w:r w:rsidR="008861A2" w:rsidRPr="00EB3EAD">
        <w:t xml:space="preserve"> thick</w:t>
      </w:r>
      <w:r w:rsidR="002D5551" w:rsidRPr="00EB3EAD">
        <w:t xml:space="preserve"> </w:t>
      </w:r>
      <w:r w:rsidR="00D91A53" w:rsidRPr="00EB3EAD">
        <w:t>closed</w:t>
      </w:r>
      <w:r w:rsidR="008861A2" w:rsidRPr="00EB3EAD">
        <w:t>-</w:t>
      </w:r>
      <w:r w:rsidR="00D91A53" w:rsidRPr="00EB3EAD">
        <w:t>cell foam padding.</w:t>
      </w:r>
      <w:r w:rsidR="003306E3" w:rsidRPr="00EB3EAD">
        <w:t xml:space="preserve"> </w:t>
      </w:r>
      <w:r w:rsidR="00D91A53" w:rsidRPr="00EB3EAD">
        <w:t>T</w:t>
      </w:r>
      <w:r w:rsidR="003306E3" w:rsidRPr="00EB3EAD">
        <w:t>he Philadelphia</w:t>
      </w:r>
      <w:r w:rsidR="007A3FC3" w:rsidRPr="00EB3EAD">
        <w:t xml:space="preserve"> Adjustable Tracheotomy</w:t>
      </w:r>
      <w:r w:rsidR="003306E3" w:rsidRPr="00EB3EAD">
        <w:t xml:space="preserve"> collar (</w:t>
      </w:r>
      <w:proofErr w:type="spellStart"/>
      <w:r w:rsidR="0089273D" w:rsidRPr="00EB3EAD">
        <w:rPr>
          <w:rFonts w:cstheme="minorHAnsi"/>
        </w:rPr>
        <w:t>Ö</w:t>
      </w:r>
      <w:r w:rsidR="003306E3" w:rsidRPr="00EB3EAD">
        <w:t>ssu</w:t>
      </w:r>
      <w:r w:rsidR="00E25855" w:rsidRPr="00EB3EAD">
        <w:t>r</w:t>
      </w:r>
      <w:proofErr w:type="spellEnd"/>
      <w:r w:rsidR="00E25855" w:rsidRPr="00EB3EAD">
        <w:t xml:space="preserve"> UK Ltd, Stockport, UK</w:t>
      </w:r>
      <w:r w:rsidR="003306E3" w:rsidRPr="00EB3EAD">
        <w:t>)</w:t>
      </w:r>
      <w:r w:rsidR="00D91A53" w:rsidRPr="00EB3EAD">
        <w:t xml:space="preserve">, made of </w:t>
      </w:r>
      <w:r w:rsidR="00CF6C3E" w:rsidRPr="00EB3EAD">
        <w:t xml:space="preserve">3 mm thick PP (Polypropylene) supports with </w:t>
      </w:r>
      <w:r w:rsidR="002203DA" w:rsidRPr="00EB3EAD">
        <w:t xml:space="preserve">10 mm </w:t>
      </w:r>
      <w:r w:rsidR="000E7920" w:rsidRPr="00EB3EAD">
        <w:t xml:space="preserve">thick </w:t>
      </w:r>
      <w:r w:rsidR="002203DA" w:rsidRPr="00EB3EAD">
        <w:t xml:space="preserve">formed </w:t>
      </w:r>
      <w:r w:rsidR="00407A03" w:rsidRPr="00EB3EAD">
        <w:t xml:space="preserve">closed-cell </w:t>
      </w:r>
      <w:proofErr w:type="spellStart"/>
      <w:r w:rsidR="00407A03" w:rsidRPr="00EB3EAD">
        <w:t>Plastazote</w:t>
      </w:r>
      <w:proofErr w:type="spellEnd"/>
      <w:r w:rsidR="00407A03" w:rsidRPr="00EB3EAD">
        <w:t xml:space="preserve"> foam</w:t>
      </w:r>
      <w:r w:rsidR="009848D6" w:rsidRPr="00EB3EAD">
        <w:t>.</w:t>
      </w:r>
      <w:r w:rsidR="00C644F6" w:rsidRPr="00EB3EAD">
        <w:t xml:space="preserve"> T</w:t>
      </w:r>
      <w:r w:rsidR="003306E3" w:rsidRPr="00EB3EAD">
        <w:t xml:space="preserve">he Aspen Vista </w:t>
      </w:r>
      <w:r w:rsidR="00003F35" w:rsidRPr="00EB3EAD">
        <w:t>collar (</w:t>
      </w:r>
      <w:r w:rsidR="00066439" w:rsidRPr="00EB3EAD">
        <w:t>Aspen</w:t>
      </w:r>
      <w:r w:rsidR="00003F35" w:rsidRPr="00EB3EAD">
        <w:t xml:space="preserve"> Medical Products,</w:t>
      </w:r>
      <w:r w:rsidR="00DA60E3" w:rsidRPr="00EB3EAD">
        <w:t xml:space="preserve"> </w:t>
      </w:r>
      <w:r w:rsidR="0076552D" w:rsidRPr="00EB3EAD">
        <w:t>Irvine, CA</w:t>
      </w:r>
      <w:r w:rsidR="00DA60E3" w:rsidRPr="00EB3EAD">
        <w:t>,</w:t>
      </w:r>
      <w:r w:rsidR="00003F35" w:rsidRPr="00EB3EAD">
        <w:t xml:space="preserve"> USA)</w:t>
      </w:r>
      <w:r w:rsidR="008861A2" w:rsidRPr="00EB3EAD">
        <w:t xml:space="preserve">, made of </w:t>
      </w:r>
      <w:r w:rsidR="0041710E" w:rsidRPr="00EB3EAD">
        <w:t xml:space="preserve">1-2 mm </w:t>
      </w:r>
      <w:r w:rsidR="002E5DB1" w:rsidRPr="00EB3EAD">
        <w:t xml:space="preserve">thick </w:t>
      </w:r>
      <w:r w:rsidR="008C11F4" w:rsidRPr="00EB3EAD">
        <w:t xml:space="preserve">polymer </w:t>
      </w:r>
      <w:r w:rsidR="00AC059B" w:rsidRPr="00EB3EAD">
        <w:t xml:space="preserve">panels with </w:t>
      </w:r>
      <w:r w:rsidR="00954667" w:rsidRPr="00EB3EAD">
        <w:t xml:space="preserve">9 mm </w:t>
      </w:r>
      <w:r w:rsidR="000E7920" w:rsidRPr="00EB3EAD">
        <w:t xml:space="preserve">thick </w:t>
      </w:r>
      <w:r w:rsidR="00EC393B" w:rsidRPr="00EB3EAD">
        <w:t>cotton</w:t>
      </w:r>
      <w:r w:rsidR="00361F73" w:rsidRPr="00EB3EAD">
        <w:t>-</w:t>
      </w:r>
      <w:r w:rsidR="00954667" w:rsidRPr="00EB3EAD">
        <w:t>lined open-cell foam</w:t>
      </w:r>
      <w:r w:rsidR="00C644F6" w:rsidRPr="00EB3EAD">
        <w:t xml:space="preserve"> padding</w:t>
      </w:r>
      <w:r w:rsidR="00003F35" w:rsidRPr="00EB3EAD">
        <w:t xml:space="preserve">. </w:t>
      </w:r>
    </w:p>
    <w:p w14:paraId="4E9BBA74" w14:textId="4943FCF5" w:rsidR="002B3FD9" w:rsidRPr="00EB3EAD" w:rsidRDefault="00003F35" w:rsidP="008F52C9">
      <w:pPr>
        <w:rPr>
          <w:rFonts w:cstheme="minorHAnsi"/>
        </w:rPr>
      </w:pPr>
      <w:r w:rsidRPr="00EB3EAD">
        <w:t xml:space="preserve">Interface pressures were monitored using </w:t>
      </w:r>
      <w:r w:rsidR="00E36D50" w:rsidRPr="00EB3EAD">
        <w:t>a commer</w:t>
      </w:r>
      <w:r w:rsidR="001D0AC8" w:rsidRPr="00EB3EAD">
        <w:t>cial system (</w:t>
      </w:r>
      <w:proofErr w:type="spellStart"/>
      <w:r w:rsidR="001D0AC8" w:rsidRPr="00EB3EAD">
        <w:t>Tactilus</w:t>
      </w:r>
      <w:proofErr w:type="spellEnd"/>
      <w:r w:rsidR="001D0AC8" w:rsidRPr="00EB3EAD">
        <w:t xml:space="preserve"> Free Form</w:t>
      </w:r>
      <w:r w:rsidR="008A3455" w:rsidRPr="00EB3EAD">
        <w:t xml:space="preserve"> Sensor System</w:t>
      </w:r>
      <w:r w:rsidR="00890040" w:rsidRPr="00EB3EAD">
        <w:t>,</w:t>
      </w:r>
      <w:r w:rsidR="008A3455" w:rsidRPr="00EB3EAD">
        <w:t xml:space="preserve"> </w:t>
      </w:r>
      <w:r w:rsidR="001C180F" w:rsidRPr="00EB3EAD">
        <w:t>Sensor Products Inc.</w:t>
      </w:r>
      <w:r w:rsidR="001D0AC8" w:rsidRPr="00EB3EAD">
        <w:t>,</w:t>
      </w:r>
      <w:r w:rsidR="008141FB" w:rsidRPr="00EB3EAD">
        <w:t xml:space="preserve"> </w:t>
      </w:r>
      <w:r w:rsidR="002F5C5F" w:rsidRPr="00EB3EAD">
        <w:t>Madison, NJ</w:t>
      </w:r>
      <w:r w:rsidR="008141FB" w:rsidRPr="00EB3EAD">
        <w:t>,</w:t>
      </w:r>
      <w:r w:rsidR="001D0AC8" w:rsidRPr="00EB3EAD">
        <w:t xml:space="preserve"> US</w:t>
      </w:r>
      <w:r w:rsidR="00955BB7" w:rsidRPr="00EB3EAD">
        <w:t>A</w:t>
      </w:r>
      <w:r w:rsidR="001D0AC8" w:rsidRPr="00EB3EAD">
        <w:t>)</w:t>
      </w:r>
      <w:r w:rsidR="00936D67" w:rsidRPr="00EB3EAD">
        <w:t xml:space="preserve">. Their </w:t>
      </w:r>
      <w:r w:rsidR="009D5FC3" w:rsidRPr="00EB3EAD">
        <w:t>V Series</w:t>
      </w:r>
      <w:r w:rsidR="00936D67" w:rsidRPr="00EB3EAD">
        <w:t xml:space="preserve"> </w:t>
      </w:r>
      <w:r w:rsidR="00B90543" w:rsidRPr="00EB3EAD">
        <w:t xml:space="preserve">10x10 mm </w:t>
      </w:r>
      <w:r w:rsidR="00265059" w:rsidRPr="00EB3EAD">
        <w:t xml:space="preserve">square </w:t>
      </w:r>
      <w:r w:rsidR="00936D67" w:rsidRPr="00EB3EAD">
        <w:t>sensors ha</w:t>
      </w:r>
      <w:r w:rsidR="00FE1D5C" w:rsidRPr="00EB3EAD">
        <w:t>ve</w:t>
      </w:r>
      <w:r w:rsidR="006414FF" w:rsidRPr="00EB3EAD">
        <w:t xml:space="preserve"> a</w:t>
      </w:r>
      <w:r w:rsidR="00EC4068" w:rsidRPr="00EB3EAD">
        <w:t xml:space="preserve">n operating range of </w:t>
      </w:r>
      <w:r w:rsidR="005D737C" w:rsidRPr="00EB3EAD">
        <w:t>0</w:t>
      </w:r>
      <w:r w:rsidR="00EC4068" w:rsidRPr="00EB3EAD">
        <w:t xml:space="preserve"> and </w:t>
      </w:r>
      <w:r w:rsidR="005D737C" w:rsidRPr="00EB3EAD">
        <w:t>258</w:t>
      </w:r>
      <w:r w:rsidR="001E59E9" w:rsidRPr="00EB3EAD">
        <w:t xml:space="preserve"> mmHg</w:t>
      </w:r>
      <w:r w:rsidR="00EC4068" w:rsidRPr="00EB3EAD">
        <w:t>,</w:t>
      </w:r>
      <w:r w:rsidR="006414FF" w:rsidRPr="00EB3EAD">
        <w:t xml:space="preserve"> reported </w:t>
      </w:r>
      <w:r w:rsidR="00A93CD1" w:rsidRPr="00EB3EAD">
        <w:t>accuracy</w:t>
      </w:r>
      <w:r w:rsidR="006414FF" w:rsidRPr="00EB3EAD">
        <w:t xml:space="preserve"> of </w:t>
      </w:r>
      <w:r w:rsidR="009312D6" w:rsidRPr="00EB3EAD">
        <w:rPr>
          <w:rFonts w:cstheme="minorHAnsi"/>
        </w:rPr>
        <w:t>±</w:t>
      </w:r>
      <w:r w:rsidR="009312D6" w:rsidRPr="00EB3EAD">
        <w:t xml:space="preserve"> 10%</w:t>
      </w:r>
      <w:r w:rsidR="00A23787" w:rsidRPr="00EB3EAD">
        <w:t>,</w:t>
      </w:r>
      <w:r w:rsidR="00E15DB3" w:rsidRPr="00EB3EAD">
        <w:t xml:space="preserve"> repeatability of </w:t>
      </w:r>
      <w:r w:rsidR="00E15DB3" w:rsidRPr="00EB3EAD">
        <w:rPr>
          <w:rFonts w:cstheme="minorHAnsi"/>
        </w:rPr>
        <w:t>±</w:t>
      </w:r>
      <w:r w:rsidR="00E15DB3" w:rsidRPr="00EB3EAD">
        <w:t xml:space="preserve"> 2%</w:t>
      </w:r>
      <w:r w:rsidR="002D2D8D" w:rsidRPr="00EB3EAD">
        <w:t>,</w:t>
      </w:r>
      <w:r w:rsidR="00E15DB3" w:rsidRPr="00EB3EAD">
        <w:t xml:space="preserve"> </w:t>
      </w:r>
      <w:r w:rsidR="00196A59" w:rsidRPr="00EB3EAD">
        <w:t xml:space="preserve">and </w:t>
      </w:r>
      <w:r w:rsidR="00C939F7" w:rsidRPr="00EB3EAD">
        <w:t xml:space="preserve">a </w:t>
      </w:r>
      <w:r w:rsidR="0066495B" w:rsidRPr="00EB3EAD">
        <w:t>sampling</w:t>
      </w:r>
      <w:r w:rsidR="00196A59" w:rsidRPr="00EB3EAD">
        <w:t xml:space="preserve"> </w:t>
      </w:r>
      <w:r w:rsidR="00C716CF" w:rsidRPr="00EB3EAD">
        <w:t>frequency</w:t>
      </w:r>
      <w:r w:rsidR="00196A59" w:rsidRPr="00EB3EAD">
        <w:t xml:space="preserve"> of 49 Hz </w:t>
      </w:r>
      <w:r w:rsidR="00A16FF3" w:rsidRPr="00EB3EAD">
        <w:rPr>
          <w:noProof/>
        </w:rPr>
        <w:t>(Sensor Products Inc., 2023)</w:t>
      </w:r>
      <w:r w:rsidR="00E15DB3" w:rsidRPr="00EB3EAD">
        <w:t>.</w:t>
      </w:r>
      <w:r w:rsidR="00D62C45" w:rsidRPr="00EB3EAD">
        <w:t xml:space="preserve"> Microclimate at the device-skin interface was </w:t>
      </w:r>
      <w:r w:rsidR="00697012" w:rsidRPr="00EB3EAD">
        <w:t>measured using combined sensors (SHT75;</w:t>
      </w:r>
      <w:r w:rsidR="00310CC4" w:rsidRPr="00EB3EAD">
        <w:t xml:space="preserve"> </w:t>
      </w:r>
      <w:proofErr w:type="spellStart"/>
      <w:r w:rsidR="00310CC4" w:rsidRPr="00EB3EAD">
        <w:t>Sen</w:t>
      </w:r>
      <w:r w:rsidR="00201125" w:rsidRPr="00EB3EAD">
        <w:t>sir</w:t>
      </w:r>
      <w:r w:rsidR="00206B41" w:rsidRPr="00EB3EAD">
        <w:t>i</w:t>
      </w:r>
      <w:r w:rsidR="00201125" w:rsidRPr="00EB3EAD">
        <w:t>on</w:t>
      </w:r>
      <w:proofErr w:type="spellEnd"/>
      <w:r w:rsidR="00201125" w:rsidRPr="00EB3EAD">
        <w:t xml:space="preserve"> AG,</w:t>
      </w:r>
      <w:r w:rsidR="00FC099F" w:rsidRPr="00EB3EAD">
        <w:t xml:space="preserve"> </w:t>
      </w:r>
      <w:proofErr w:type="spellStart"/>
      <w:r w:rsidR="009A6B7B" w:rsidRPr="00EB3EAD">
        <w:rPr>
          <w:rFonts w:cstheme="minorHAnsi"/>
          <w:color w:val="000000"/>
          <w:spacing w:val="7"/>
          <w:shd w:val="clear" w:color="auto" w:fill="FFFFFF"/>
        </w:rPr>
        <w:t>Stäfa</w:t>
      </w:r>
      <w:proofErr w:type="spellEnd"/>
      <w:r w:rsidR="00FC099F" w:rsidRPr="00EB3EAD">
        <w:t>,</w:t>
      </w:r>
      <w:r w:rsidR="00201125" w:rsidRPr="00EB3EAD">
        <w:t xml:space="preserve"> Switzerland), recording relative humidity and temperature at 0.5 Hz</w:t>
      </w:r>
      <w:r w:rsidR="00A93CD1" w:rsidRPr="00EB3EAD">
        <w:t xml:space="preserve"> with report accuracy of </w:t>
      </w:r>
      <w:r w:rsidR="00A93CD1" w:rsidRPr="00EB3EAD">
        <w:rPr>
          <w:rFonts w:cstheme="minorHAnsi"/>
        </w:rPr>
        <w:t>± 1.8%</w:t>
      </w:r>
      <w:r w:rsidR="00BB2867" w:rsidRPr="00EB3EAD">
        <w:rPr>
          <w:rFonts w:cstheme="minorHAnsi"/>
        </w:rPr>
        <w:t xml:space="preserve"> RH and ± 0.3°C, respectively. </w:t>
      </w:r>
      <w:r w:rsidR="004821D2" w:rsidRPr="00EB3EAD">
        <w:rPr>
          <w:rFonts w:cstheme="minorHAnsi"/>
        </w:rPr>
        <w:t xml:space="preserve">The </w:t>
      </w:r>
      <w:r w:rsidR="00D94A74" w:rsidRPr="00EB3EAD">
        <w:rPr>
          <w:rFonts w:cstheme="minorHAnsi"/>
        </w:rPr>
        <w:lastRenderedPageBreak/>
        <w:t>skin</w:t>
      </w:r>
      <w:r w:rsidR="007D5A25" w:rsidRPr="00EB3EAD">
        <w:rPr>
          <w:rFonts w:cstheme="minorHAnsi"/>
        </w:rPr>
        <w:t>’</w:t>
      </w:r>
      <w:r w:rsidR="00D94A74" w:rsidRPr="00EB3EAD">
        <w:rPr>
          <w:rFonts w:cstheme="minorHAnsi"/>
        </w:rPr>
        <w:t xml:space="preserve">s physiological </w:t>
      </w:r>
      <w:r w:rsidR="00B72F83" w:rsidRPr="00EB3EAD">
        <w:rPr>
          <w:rFonts w:cstheme="minorHAnsi"/>
        </w:rPr>
        <w:t>status</w:t>
      </w:r>
      <w:r w:rsidR="00D94A74" w:rsidRPr="00EB3EAD">
        <w:rPr>
          <w:rFonts w:cstheme="minorHAnsi"/>
        </w:rPr>
        <w:t xml:space="preserve"> was assessed</w:t>
      </w:r>
      <w:r w:rsidR="004821D2" w:rsidRPr="00EB3EAD">
        <w:rPr>
          <w:rFonts w:cstheme="minorHAnsi"/>
        </w:rPr>
        <w:t xml:space="preserve"> by </w:t>
      </w:r>
      <w:r w:rsidR="004923F9" w:rsidRPr="00EB3EAD">
        <w:rPr>
          <w:rFonts w:cstheme="minorHAnsi"/>
        </w:rPr>
        <w:t>measuring</w:t>
      </w:r>
      <w:r w:rsidR="004821D2" w:rsidRPr="00EB3EAD">
        <w:rPr>
          <w:rFonts w:cstheme="minorHAnsi"/>
        </w:rPr>
        <w:t xml:space="preserve"> </w:t>
      </w:r>
      <w:proofErr w:type="spellStart"/>
      <w:r w:rsidR="001F33F5" w:rsidRPr="00EB3EAD">
        <w:rPr>
          <w:rFonts w:cstheme="minorHAnsi"/>
        </w:rPr>
        <w:t>t</w:t>
      </w:r>
      <w:r w:rsidR="00D94A74" w:rsidRPr="00EB3EAD">
        <w:rPr>
          <w:rFonts w:cstheme="minorHAnsi"/>
        </w:rPr>
        <w:t>rans</w:t>
      </w:r>
      <w:r w:rsidR="00293BF2" w:rsidRPr="00EB3EAD">
        <w:rPr>
          <w:rFonts w:cstheme="minorHAnsi"/>
        </w:rPr>
        <w:t>e</w:t>
      </w:r>
      <w:r w:rsidR="00D94A74" w:rsidRPr="00EB3EAD">
        <w:rPr>
          <w:rFonts w:cstheme="minorHAnsi"/>
        </w:rPr>
        <w:t>pidermal</w:t>
      </w:r>
      <w:proofErr w:type="spellEnd"/>
      <w:r w:rsidR="004821D2" w:rsidRPr="00EB3EAD">
        <w:rPr>
          <w:rFonts w:cstheme="minorHAnsi"/>
        </w:rPr>
        <w:t xml:space="preserve"> </w:t>
      </w:r>
      <w:r w:rsidR="001F33F5" w:rsidRPr="00EB3EAD">
        <w:rPr>
          <w:rFonts w:cstheme="minorHAnsi"/>
        </w:rPr>
        <w:t>w</w:t>
      </w:r>
      <w:r w:rsidR="004821D2" w:rsidRPr="00EB3EAD">
        <w:rPr>
          <w:rFonts w:cstheme="minorHAnsi"/>
        </w:rPr>
        <w:t xml:space="preserve">ater </w:t>
      </w:r>
      <w:r w:rsidR="001F33F5" w:rsidRPr="00EB3EAD">
        <w:rPr>
          <w:rFonts w:cstheme="minorHAnsi"/>
        </w:rPr>
        <w:t>l</w:t>
      </w:r>
      <w:r w:rsidR="004821D2" w:rsidRPr="00EB3EAD">
        <w:rPr>
          <w:rFonts w:cstheme="minorHAnsi"/>
        </w:rPr>
        <w:t>oss</w:t>
      </w:r>
      <w:r w:rsidR="00D94A74" w:rsidRPr="00EB3EAD">
        <w:rPr>
          <w:rFonts w:cstheme="minorHAnsi"/>
        </w:rPr>
        <w:t xml:space="preserve"> (TEWL)</w:t>
      </w:r>
      <w:r w:rsidR="004821D2" w:rsidRPr="00EB3EAD">
        <w:rPr>
          <w:rFonts w:cstheme="minorHAnsi"/>
        </w:rPr>
        <w:t xml:space="preserve"> </w:t>
      </w:r>
      <w:r w:rsidR="00F34B89" w:rsidRPr="00EB3EAD">
        <w:rPr>
          <w:rFonts w:cstheme="minorHAnsi"/>
        </w:rPr>
        <w:t xml:space="preserve">and </w:t>
      </w:r>
      <w:r w:rsidR="004923F9" w:rsidRPr="00EB3EAD">
        <w:rPr>
          <w:rFonts w:cstheme="minorHAnsi"/>
        </w:rPr>
        <w:t>skin hydration</w:t>
      </w:r>
      <w:r w:rsidR="00D94A74" w:rsidRPr="00EB3EAD">
        <w:rPr>
          <w:rFonts w:cstheme="minorHAnsi"/>
        </w:rPr>
        <w:t xml:space="preserve">. </w:t>
      </w:r>
      <w:r w:rsidR="00C45765" w:rsidRPr="00EB3EAD">
        <w:rPr>
          <w:rFonts w:cstheme="minorHAnsi"/>
        </w:rPr>
        <w:t xml:space="preserve">TEWL </w:t>
      </w:r>
      <w:r w:rsidR="00A23582" w:rsidRPr="00EB3EAD">
        <w:rPr>
          <w:rFonts w:cstheme="minorHAnsi"/>
        </w:rPr>
        <w:t xml:space="preserve">and skin hydration were measured with commercial </w:t>
      </w:r>
      <w:r w:rsidR="00655F1F" w:rsidRPr="00EB3EAD">
        <w:rPr>
          <w:rFonts w:cstheme="minorHAnsi"/>
        </w:rPr>
        <w:t>se</w:t>
      </w:r>
      <w:r w:rsidR="00D20611" w:rsidRPr="00EB3EAD">
        <w:rPr>
          <w:rFonts w:cstheme="minorHAnsi"/>
        </w:rPr>
        <w:t xml:space="preserve">nsors </w:t>
      </w:r>
      <w:proofErr w:type="spellStart"/>
      <w:r w:rsidR="00D20611" w:rsidRPr="00EB3EAD">
        <w:rPr>
          <w:rFonts w:cstheme="minorHAnsi"/>
        </w:rPr>
        <w:t>Tewameter</w:t>
      </w:r>
      <w:proofErr w:type="spellEnd"/>
      <w:r w:rsidR="00D20611" w:rsidRPr="00EB3EAD">
        <w:rPr>
          <w:rFonts w:cstheme="minorHAnsi"/>
        </w:rPr>
        <w:t xml:space="preserve">, MPA9 and </w:t>
      </w:r>
      <w:proofErr w:type="spellStart"/>
      <w:r w:rsidR="00DB7221" w:rsidRPr="00EB3EAD">
        <w:rPr>
          <w:rFonts w:cstheme="minorHAnsi"/>
        </w:rPr>
        <w:t>Corneometer</w:t>
      </w:r>
      <w:proofErr w:type="spellEnd"/>
      <w:r w:rsidR="00DB7221" w:rsidRPr="00EB3EAD">
        <w:rPr>
          <w:rFonts w:cstheme="minorHAnsi"/>
        </w:rPr>
        <w:t>, MPA9</w:t>
      </w:r>
      <w:r w:rsidR="00153FD7" w:rsidRPr="00EB3EAD">
        <w:rPr>
          <w:rFonts w:cstheme="minorHAnsi"/>
        </w:rPr>
        <w:t>,</w:t>
      </w:r>
      <w:r w:rsidR="00DB7221" w:rsidRPr="00EB3EAD">
        <w:rPr>
          <w:rFonts w:cstheme="minorHAnsi"/>
        </w:rPr>
        <w:t xml:space="preserve"> respectively (Courage &amp; </w:t>
      </w:r>
      <w:proofErr w:type="spellStart"/>
      <w:r w:rsidR="00DB7221" w:rsidRPr="00EB3EAD">
        <w:rPr>
          <w:rFonts w:cstheme="minorHAnsi"/>
        </w:rPr>
        <w:t>Kh</w:t>
      </w:r>
      <w:r w:rsidR="00153FD7" w:rsidRPr="00EB3EAD">
        <w:rPr>
          <w:rFonts w:cstheme="minorHAnsi"/>
        </w:rPr>
        <w:t>azaka</w:t>
      </w:r>
      <w:proofErr w:type="spellEnd"/>
      <w:r w:rsidR="00153FD7" w:rsidRPr="00EB3EAD">
        <w:t>,</w:t>
      </w:r>
      <w:r w:rsidR="00FC099F" w:rsidRPr="00EB3EAD">
        <w:t xml:space="preserve"> </w:t>
      </w:r>
      <w:r w:rsidR="00DB3573" w:rsidRPr="00EB3EAD">
        <w:t>Köln</w:t>
      </w:r>
      <w:r w:rsidR="00FC099F" w:rsidRPr="00EB3EAD">
        <w:t>,</w:t>
      </w:r>
      <w:r w:rsidR="00153FD7" w:rsidRPr="00EB3EAD">
        <w:rPr>
          <w:rFonts w:cstheme="minorHAnsi"/>
        </w:rPr>
        <w:t xml:space="preserve"> Germany). </w:t>
      </w:r>
      <w:r w:rsidR="009E4449" w:rsidRPr="00EB3EAD">
        <w:rPr>
          <w:rFonts w:cstheme="minorHAnsi"/>
        </w:rPr>
        <w:t xml:space="preserve">Surface scans </w:t>
      </w:r>
      <w:r w:rsidR="00EC4068" w:rsidRPr="00EB3EAD">
        <w:rPr>
          <w:rFonts w:cstheme="minorHAnsi"/>
        </w:rPr>
        <w:t xml:space="preserve">of </w:t>
      </w:r>
      <w:r w:rsidR="000279F8" w:rsidRPr="00EB3EAD">
        <w:rPr>
          <w:rFonts w:cstheme="minorHAnsi"/>
        </w:rPr>
        <w:t>individuals’</w:t>
      </w:r>
      <w:r w:rsidR="00EC4068" w:rsidRPr="00EB3EAD">
        <w:rPr>
          <w:rFonts w:cstheme="minorHAnsi"/>
        </w:rPr>
        <w:t xml:space="preserve"> </w:t>
      </w:r>
      <w:r w:rsidR="00352155" w:rsidRPr="00EB3EAD">
        <w:rPr>
          <w:rFonts w:cstheme="minorHAnsi"/>
        </w:rPr>
        <w:t>heads</w:t>
      </w:r>
      <w:r w:rsidR="00EC4068" w:rsidRPr="00EB3EAD">
        <w:rPr>
          <w:rFonts w:cstheme="minorHAnsi"/>
        </w:rPr>
        <w:t xml:space="preserve">, </w:t>
      </w:r>
      <w:r w:rsidR="00352155" w:rsidRPr="00EB3EAD">
        <w:rPr>
          <w:rFonts w:cstheme="minorHAnsi"/>
        </w:rPr>
        <w:t>necks</w:t>
      </w:r>
      <w:r w:rsidR="00EC4068" w:rsidRPr="00EB3EAD">
        <w:rPr>
          <w:rFonts w:cstheme="minorHAnsi"/>
        </w:rPr>
        <w:t xml:space="preserve"> and shoulders </w:t>
      </w:r>
      <w:r w:rsidR="009E4449" w:rsidRPr="00EB3EAD">
        <w:rPr>
          <w:rFonts w:cstheme="minorHAnsi"/>
        </w:rPr>
        <w:t xml:space="preserve">were taken using a commercial </w:t>
      </w:r>
      <w:r w:rsidR="002F452E" w:rsidRPr="00EB3EAD">
        <w:rPr>
          <w:rFonts w:cstheme="minorHAnsi"/>
        </w:rPr>
        <w:t>hybrid structured</w:t>
      </w:r>
      <w:r w:rsidR="009E4449" w:rsidRPr="00EB3EAD">
        <w:rPr>
          <w:rFonts w:cstheme="minorHAnsi"/>
        </w:rPr>
        <w:t xml:space="preserve"> light </w:t>
      </w:r>
      <w:r w:rsidR="00B91AC6" w:rsidRPr="00EB3EAD">
        <w:rPr>
          <w:rFonts w:cstheme="minorHAnsi"/>
        </w:rPr>
        <w:t>scanner</w:t>
      </w:r>
      <w:r w:rsidR="002F6D96" w:rsidRPr="00EB3EAD">
        <w:rPr>
          <w:rFonts w:cstheme="minorHAnsi"/>
        </w:rPr>
        <w:t xml:space="preserve"> </w:t>
      </w:r>
      <w:r w:rsidR="00031156" w:rsidRPr="00EB3EAD">
        <w:rPr>
          <w:rFonts w:cstheme="minorHAnsi"/>
        </w:rPr>
        <w:t xml:space="preserve">in infrared mode with an </w:t>
      </w:r>
      <w:r w:rsidR="00BF4FED" w:rsidRPr="00EB3EAD">
        <w:rPr>
          <w:rFonts w:cstheme="minorHAnsi"/>
        </w:rPr>
        <w:t>accuracy of 0.</w:t>
      </w:r>
      <w:r w:rsidR="003D1879" w:rsidRPr="00EB3EAD">
        <w:rPr>
          <w:rFonts w:cstheme="minorHAnsi"/>
        </w:rPr>
        <w:t>6 mm</w:t>
      </w:r>
      <w:r w:rsidR="00B91AC6" w:rsidRPr="00EB3EAD">
        <w:rPr>
          <w:rFonts w:cstheme="minorHAnsi"/>
        </w:rPr>
        <w:t xml:space="preserve"> (</w:t>
      </w:r>
      <w:proofErr w:type="spellStart"/>
      <w:r w:rsidR="00B91AC6" w:rsidRPr="00EB3EAD">
        <w:rPr>
          <w:rFonts w:cstheme="minorHAnsi"/>
        </w:rPr>
        <w:t>EinScan</w:t>
      </w:r>
      <w:proofErr w:type="spellEnd"/>
      <w:r w:rsidR="00B91AC6" w:rsidRPr="00EB3EAD">
        <w:rPr>
          <w:rFonts w:cstheme="minorHAnsi"/>
        </w:rPr>
        <w:t xml:space="preserve"> </w:t>
      </w:r>
      <w:r w:rsidR="001051C6" w:rsidRPr="00EB3EAD">
        <w:rPr>
          <w:rFonts w:cstheme="minorHAnsi"/>
        </w:rPr>
        <w:t>H</w:t>
      </w:r>
      <w:r w:rsidR="00CB5C0B" w:rsidRPr="00EB3EAD">
        <w:rPr>
          <w:rFonts w:cstheme="minorHAnsi"/>
        </w:rPr>
        <w:t>;</w:t>
      </w:r>
      <w:r w:rsidR="001051C6" w:rsidRPr="00EB3EAD">
        <w:rPr>
          <w:rFonts w:cstheme="minorHAnsi"/>
        </w:rPr>
        <w:t xml:space="preserve"> Shining 3D</w:t>
      </w:r>
      <w:r w:rsidR="00CB5C0B" w:rsidRPr="00EB3EAD">
        <w:rPr>
          <w:rFonts w:cstheme="minorHAnsi"/>
        </w:rPr>
        <w:t xml:space="preserve">, </w:t>
      </w:r>
      <w:r w:rsidR="00E67FF2" w:rsidRPr="00EB3EAD">
        <w:rPr>
          <w:rFonts w:cstheme="minorHAnsi"/>
        </w:rPr>
        <w:t>Hang</w:t>
      </w:r>
      <w:r w:rsidR="00821D7B" w:rsidRPr="00EB3EAD">
        <w:rPr>
          <w:rFonts w:cstheme="minorHAnsi"/>
        </w:rPr>
        <w:t>zhou, China)</w:t>
      </w:r>
      <w:r w:rsidR="002F6D96" w:rsidRPr="00EB3EAD">
        <w:rPr>
          <w:rFonts w:cstheme="minorHAnsi"/>
        </w:rPr>
        <w:t>.</w:t>
      </w:r>
      <w:r w:rsidR="00821D7B" w:rsidRPr="00EB3EAD">
        <w:rPr>
          <w:rFonts w:cstheme="minorHAnsi"/>
        </w:rPr>
        <w:t xml:space="preserve"> </w:t>
      </w:r>
      <w:r w:rsidR="00C73C73" w:rsidRPr="00EB3EAD">
        <w:rPr>
          <w:rFonts w:cstheme="minorHAnsi"/>
        </w:rPr>
        <w:t>Scans were p</w:t>
      </w:r>
      <w:r w:rsidR="00821D7B" w:rsidRPr="00EB3EAD">
        <w:rPr>
          <w:rFonts w:cstheme="minorHAnsi"/>
        </w:rPr>
        <w:t>rocessed using</w:t>
      </w:r>
      <w:r w:rsidR="00BC1452" w:rsidRPr="00EB3EAD">
        <w:rPr>
          <w:rFonts w:cstheme="minorHAnsi"/>
        </w:rPr>
        <w:t xml:space="preserve"> </w:t>
      </w:r>
      <w:r w:rsidR="00996888" w:rsidRPr="00EB3EAD">
        <w:rPr>
          <w:rFonts w:cstheme="minorHAnsi"/>
        </w:rPr>
        <w:t>proprietary</w:t>
      </w:r>
      <w:r w:rsidR="00BC1452" w:rsidRPr="00EB3EAD">
        <w:rPr>
          <w:rFonts w:cstheme="minorHAnsi"/>
        </w:rPr>
        <w:t xml:space="preserve"> software (</w:t>
      </w:r>
      <w:proofErr w:type="spellStart"/>
      <w:r w:rsidR="00BC1452" w:rsidRPr="00EB3EAD">
        <w:rPr>
          <w:rFonts w:cstheme="minorHAnsi"/>
        </w:rPr>
        <w:t>EXScan</w:t>
      </w:r>
      <w:proofErr w:type="spellEnd"/>
      <w:r w:rsidR="00BC1452" w:rsidRPr="00EB3EAD">
        <w:rPr>
          <w:rFonts w:cstheme="minorHAnsi"/>
        </w:rPr>
        <w:t xml:space="preserve"> H</w:t>
      </w:r>
      <w:r w:rsidR="0020787D" w:rsidRPr="00EB3EAD">
        <w:rPr>
          <w:rFonts w:cstheme="minorHAnsi"/>
        </w:rPr>
        <w:t xml:space="preserve"> v1.0.5.3</w:t>
      </w:r>
      <w:r w:rsidR="00996888" w:rsidRPr="00EB3EAD">
        <w:rPr>
          <w:rFonts w:cstheme="minorHAnsi"/>
        </w:rPr>
        <w:t>; Shining 3D, Hangzhou, China).</w:t>
      </w:r>
      <w:r w:rsidR="0051538C" w:rsidRPr="00EB3EAD">
        <w:rPr>
          <w:rFonts w:cstheme="minorHAnsi"/>
        </w:rPr>
        <w:t xml:space="preserve"> R</w:t>
      </w:r>
      <w:r w:rsidR="00D11E36" w:rsidRPr="00EB3EAD">
        <w:rPr>
          <w:rFonts w:cstheme="minorHAnsi"/>
        </w:rPr>
        <w:t>ange of motion</w:t>
      </w:r>
      <w:r w:rsidR="0051538C" w:rsidRPr="00EB3EAD">
        <w:rPr>
          <w:rFonts w:cstheme="minorHAnsi"/>
        </w:rPr>
        <w:t xml:space="preserve"> was measured using a </w:t>
      </w:r>
      <w:r w:rsidR="00A706A4" w:rsidRPr="00EB3EAD">
        <w:rPr>
          <w:rFonts w:cstheme="minorHAnsi"/>
        </w:rPr>
        <w:t xml:space="preserve">handheld digital inclinometer (Digital </w:t>
      </w:r>
      <w:proofErr w:type="spellStart"/>
      <w:r w:rsidR="00A706A4" w:rsidRPr="00EB3EAD">
        <w:rPr>
          <w:rFonts w:cstheme="minorHAnsi"/>
        </w:rPr>
        <w:t>Levelmeter</w:t>
      </w:r>
      <w:proofErr w:type="spellEnd"/>
      <w:r w:rsidR="00A706A4" w:rsidRPr="00EB3EAD">
        <w:rPr>
          <w:rFonts w:cstheme="minorHAnsi"/>
        </w:rPr>
        <w:t xml:space="preserve"> 1700</w:t>
      </w:r>
      <w:r w:rsidR="00FC099F" w:rsidRPr="00EB3EAD">
        <w:rPr>
          <w:rFonts w:cstheme="minorHAnsi"/>
        </w:rPr>
        <w:t>,</w:t>
      </w:r>
      <w:r w:rsidR="00EF1AB9" w:rsidRPr="00EB3EAD">
        <w:rPr>
          <w:rFonts w:cstheme="minorHAnsi"/>
        </w:rPr>
        <w:t xml:space="preserve"> SOAR</w:t>
      </w:r>
      <w:r w:rsidR="001E2597" w:rsidRPr="00EB3EAD">
        <w:rPr>
          <w:rFonts w:cstheme="minorHAnsi"/>
        </w:rPr>
        <w:t xml:space="preserve">, </w:t>
      </w:r>
      <w:r w:rsidR="00EF1AB9" w:rsidRPr="00EB3EAD">
        <w:rPr>
          <w:rFonts w:cstheme="minorHAnsi"/>
        </w:rPr>
        <w:t>Japan</w:t>
      </w:r>
      <w:r w:rsidR="00A706A4" w:rsidRPr="00EB3EAD">
        <w:rPr>
          <w:rFonts w:cstheme="minorHAnsi"/>
        </w:rPr>
        <w:t xml:space="preserve">). </w:t>
      </w:r>
      <w:r w:rsidR="00D27A9E" w:rsidRPr="00EB3EAD">
        <w:rPr>
          <w:rFonts w:cstheme="minorHAnsi"/>
        </w:rPr>
        <w:t>With the collars in situ</w:t>
      </w:r>
      <w:r w:rsidR="0097787E" w:rsidRPr="00EB3EAD">
        <w:rPr>
          <w:rFonts w:cstheme="minorHAnsi"/>
        </w:rPr>
        <w:t>,</w:t>
      </w:r>
      <w:r w:rsidR="00D27A9E" w:rsidRPr="00EB3EAD">
        <w:rPr>
          <w:rFonts w:cstheme="minorHAnsi"/>
        </w:rPr>
        <w:t xml:space="preserve"> the participants were also asked to report their perceived discomfort using an 11-point </w:t>
      </w:r>
      <w:r w:rsidR="00452432" w:rsidRPr="00EB3EAD">
        <w:rPr>
          <w:rFonts w:cstheme="minorHAnsi"/>
        </w:rPr>
        <w:t xml:space="preserve">numeric rating scale. The lowest score (0) </w:t>
      </w:r>
      <w:r w:rsidR="0097787E" w:rsidRPr="00EB3EAD">
        <w:rPr>
          <w:rFonts w:cstheme="minorHAnsi"/>
        </w:rPr>
        <w:t>represents</w:t>
      </w:r>
      <w:r w:rsidR="00452432" w:rsidRPr="00EB3EAD">
        <w:rPr>
          <w:rFonts w:cstheme="minorHAnsi"/>
        </w:rPr>
        <w:t xml:space="preserve"> no discomfort at any point, and the highest (10) </w:t>
      </w:r>
      <w:r w:rsidR="00352155" w:rsidRPr="00EB3EAD">
        <w:rPr>
          <w:rFonts w:cstheme="minorHAnsi"/>
        </w:rPr>
        <w:t>means</w:t>
      </w:r>
      <w:r w:rsidR="00452432" w:rsidRPr="00EB3EAD">
        <w:rPr>
          <w:rFonts w:cstheme="minorHAnsi"/>
        </w:rPr>
        <w:t xml:space="preserve"> extreme</w:t>
      </w:r>
      <w:r w:rsidR="007541EB" w:rsidRPr="00EB3EAD">
        <w:rPr>
          <w:rFonts w:cstheme="minorHAnsi"/>
        </w:rPr>
        <w:t xml:space="preserve"> discomfort.</w:t>
      </w:r>
      <w:r w:rsidR="00781D15" w:rsidRPr="00EB3EAD">
        <w:rPr>
          <w:rFonts w:cstheme="minorHAnsi"/>
        </w:rPr>
        <w:t xml:space="preserve"> </w:t>
      </w:r>
    </w:p>
    <w:p w14:paraId="2E87FBEC" w14:textId="21A541D1" w:rsidR="00BB4C7B" w:rsidRPr="00EB3EAD" w:rsidRDefault="007541EB" w:rsidP="00C55CA6">
      <w:pPr>
        <w:pStyle w:val="Heading2"/>
      </w:pPr>
      <w:r w:rsidRPr="00EB3EAD">
        <w:t>Test protocol</w:t>
      </w:r>
    </w:p>
    <w:p w14:paraId="199614E1" w14:textId="4C725AF0" w:rsidR="00DD76F4" w:rsidRPr="00EB3EAD" w:rsidRDefault="00417545" w:rsidP="00417545">
      <w:r w:rsidRPr="00EB3EAD">
        <w:t>A randomised crossover design was used for this study. Participants were randomised to two of the four commercial collar designs being tested.</w:t>
      </w:r>
    </w:p>
    <w:p w14:paraId="16F3319C" w14:textId="29A4F66B" w:rsidR="00F72EC2" w:rsidRPr="00EB3EAD" w:rsidRDefault="00DD053F" w:rsidP="007541EB">
      <w:r w:rsidRPr="00EB3EAD">
        <w:t xml:space="preserve">Testing was performed in a biomechanics laboratory with a controlled ambient temperature of </w:t>
      </w:r>
      <w:r w:rsidR="00C244F6" w:rsidRPr="00EB3EAD">
        <w:t>20-22</w:t>
      </w:r>
      <w:r w:rsidR="00C244F6" w:rsidRPr="00EB3EAD">
        <w:rPr>
          <w:rFonts w:cstheme="minorHAnsi"/>
        </w:rPr>
        <w:t>°</w:t>
      </w:r>
      <w:r w:rsidR="00C244F6" w:rsidRPr="00EB3EAD">
        <w:t>C</w:t>
      </w:r>
      <w:r w:rsidR="00555E1E" w:rsidRPr="00EB3EAD">
        <w:t xml:space="preserve"> </w:t>
      </w:r>
      <w:r w:rsidRPr="00EB3EAD">
        <w:t xml:space="preserve">and relative humidity of </w:t>
      </w:r>
      <w:r w:rsidR="00C244F6" w:rsidRPr="00EB3EAD">
        <w:t>30-40%</w:t>
      </w:r>
      <w:r w:rsidRPr="00EB3EAD">
        <w:t>.</w:t>
      </w:r>
      <w:r w:rsidR="00555E1E" w:rsidRPr="00EB3EAD">
        <w:t xml:space="preserve"> </w:t>
      </w:r>
      <w:r w:rsidR="007C5B4C" w:rsidRPr="00EB3EAD">
        <w:t xml:space="preserve">Participants were </w:t>
      </w:r>
      <w:r w:rsidR="001F1C02" w:rsidRPr="00EB3EAD">
        <w:t>given at least 10 minutes to</w:t>
      </w:r>
      <w:r w:rsidR="007C5B4C" w:rsidRPr="00EB3EAD">
        <w:t xml:space="preserve"> acclim</w:t>
      </w:r>
      <w:r w:rsidR="000963B2" w:rsidRPr="00EB3EAD">
        <w:t xml:space="preserve">atise to the laboratory environment </w:t>
      </w:r>
      <w:r w:rsidR="00127BB5" w:rsidRPr="00EB3EAD">
        <w:t xml:space="preserve">before </w:t>
      </w:r>
      <w:r w:rsidR="001F1C02" w:rsidRPr="00EB3EAD">
        <w:t>baseline measurements were taken</w:t>
      </w:r>
      <w:r w:rsidR="000F3C02" w:rsidRPr="00EB3EAD">
        <w:t>, followed by collar application</w:t>
      </w:r>
      <w:r w:rsidR="007E7426" w:rsidRPr="00EB3EAD">
        <w:t xml:space="preserve">, intervention data collection, collar removal and </w:t>
      </w:r>
      <w:r w:rsidR="00224DA6" w:rsidRPr="00EB3EAD">
        <w:t>post-intervention</w:t>
      </w:r>
      <w:r w:rsidR="007E7426" w:rsidRPr="00EB3EAD">
        <w:t xml:space="preserve"> data collection</w:t>
      </w:r>
      <w:r w:rsidR="00224DA6" w:rsidRPr="00EB3EAD">
        <w:t>,</w:t>
      </w:r>
      <w:r w:rsidR="007E7426" w:rsidRPr="00EB3EAD">
        <w:t xml:space="preserve"> as shown in </w:t>
      </w:r>
      <w:r w:rsidR="002867A2" w:rsidRPr="00EB3EAD">
        <w:fldChar w:fldCharType="begin"/>
      </w:r>
      <w:r w:rsidR="002867A2" w:rsidRPr="00EB3EAD">
        <w:instrText xml:space="preserve"> REF _Ref144307875 \h </w:instrText>
      </w:r>
      <w:r w:rsidR="00EB3EAD">
        <w:instrText xml:space="preserve"> \* MERGEFORMAT </w:instrText>
      </w:r>
      <w:r w:rsidR="002867A2" w:rsidRPr="00EB3EAD">
        <w:fldChar w:fldCharType="separate"/>
      </w:r>
      <w:r w:rsidR="002867A2" w:rsidRPr="00EB3EAD">
        <w:t xml:space="preserve">Fig. </w:t>
      </w:r>
      <w:r w:rsidR="002867A2" w:rsidRPr="00EB3EAD">
        <w:rPr>
          <w:noProof/>
        </w:rPr>
        <w:t>2</w:t>
      </w:r>
      <w:r w:rsidR="002867A2" w:rsidRPr="00EB3EAD">
        <w:fldChar w:fldCharType="end"/>
      </w:r>
      <w:r w:rsidR="001F1C02" w:rsidRPr="00EB3EAD">
        <w:t xml:space="preserve">. </w:t>
      </w:r>
      <w:r w:rsidR="00FE7077" w:rsidRPr="00EB3EAD">
        <w:t xml:space="preserve">Participants </w:t>
      </w:r>
      <w:r w:rsidR="00A06CAB" w:rsidRPr="00EB3EAD">
        <w:t>attended one session</w:t>
      </w:r>
      <w:r w:rsidR="00AD4264" w:rsidRPr="00EB3EAD">
        <w:t>,</w:t>
      </w:r>
      <w:r w:rsidR="00A06CAB" w:rsidRPr="00EB3EAD">
        <w:t xml:space="preserve"> during which two </w:t>
      </w:r>
      <w:r w:rsidR="00E814B0" w:rsidRPr="00EB3EAD">
        <w:t>collars were tested according to block randomisation</w:t>
      </w:r>
      <w:r w:rsidR="00A06CAB" w:rsidRPr="00EB3EAD">
        <w:t xml:space="preserve">. </w:t>
      </w:r>
      <w:r w:rsidR="00555E1E" w:rsidRPr="00EB3EAD">
        <w:t>Participants were asked to have clean</w:t>
      </w:r>
      <w:r w:rsidR="003B2AB0" w:rsidRPr="00EB3EAD">
        <w:t>,</w:t>
      </w:r>
      <w:r w:rsidR="00555E1E" w:rsidRPr="00EB3EAD">
        <w:t xml:space="preserve"> washed skin and have shaved where appropriate at least 48 hours before participation. Demographic data</w:t>
      </w:r>
      <w:r w:rsidR="003B2AB0" w:rsidRPr="00EB3EAD">
        <w:t>,</w:t>
      </w:r>
      <w:r w:rsidR="00555E1E" w:rsidRPr="00EB3EAD">
        <w:t xml:space="preserve"> including age, </w:t>
      </w:r>
      <w:r w:rsidR="00BE5ABD" w:rsidRPr="00EB3EAD">
        <w:t xml:space="preserve">gender, </w:t>
      </w:r>
      <w:r w:rsidR="00555E1E" w:rsidRPr="00EB3EAD">
        <w:t>height, and weight</w:t>
      </w:r>
      <w:r w:rsidR="003B2AB0" w:rsidRPr="00EB3EAD">
        <w:t>, were collected.</w:t>
      </w:r>
    </w:p>
    <w:p w14:paraId="75F7F668" w14:textId="246872E9" w:rsidR="00F52D37" w:rsidRPr="00EB3EAD" w:rsidRDefault="006E144C" w:rsidP="00BB4C7B">
      <w:r w:rsidRPr="00EB3EAD">
        <w:t>Thereafter, the</w:t>
      </w:r>
      <w:r w:rsidR="00884887" w:rsidRPr="00EB3EAD">
        <w:t xml:space="preserve"> participant lay supine on a standard viscoelastic mattress for each collar test</w:t>
      </w:r>
      <w:r w:rsidR="00C244F6" w:rsidRPr="00EB3EAD">
        <w:t xml:space="preserve"> (</w:t>
      </w:r>
      <w:proofErr w:type="spellStart"/>
      <w:r w:rsidR="00C244F6" w:rsidRPr="00EB3EAD">
        <w:t>Medstrom</w:t>
      </w:r>
      <w:proofErr w:type="spellEnd"/>
      <w:r w:rsidR="00C6379A" w:rsidRPr="00EB3EAD">
        <w:t xml:space="preserve"> Ltd</w:t>
      </w:r>
      <w:r w:rsidR="00C244F6" w:rsidRPr="00EB3EAD">
        <w:t>,</w:t>
      </w:r>
      <w:r w:rsidR="00DA60E3" w:rsidRPr="00EB3EAD">
        <w:t xml:space="preserve"> </w:t>
      </w:r>
      <w:r w:rsidR="0020224C" w:rsidRPr="00EB3EAD">
        <w:t xml:space="preserve">Castle </w:t>
      </w:r>
      <w:proofErr w:type="spellStart"/>
      <w:r w:rsidR="0020224C" w:rsidRPr="00EB3EAD">
        <w:t>Donington</w:t>
      </w:r>
      <w:proofErr w:type="spellEnd"/>
      <w:r w:rsidR="00DA60E3" w:rsidRPr="00EB3EAD">
        <w:t>,</w:t>
      </w:r>
      <w:r w:rsidR="00C244F6" w:rsidRPr="00EB3EAD">
        <w:t xml:space="preserve"> UK)</w:t>
      </w:r>
      <w:r w:rsidR="00450744" w:rsidRPr="00EB3EAD">
        <w:t>. B</w:t>
      </w:r>
      <w:r w:rsidR="00781C8D" w:rsidRPr="00EB3EAD">
        <w:t xml:space="preserve">aseline </w:t>
      </w:r>
      <w:r w:rsidR="007E7545" w:rsidRPr="00EB3EAD">
        <w:t xml:space="preserve">physiological measurements </w:t>
      </w:r>
      <w:r w:rsidR="00450744" w:rsidRPr="00EB3EAD">
        <w:t>(</w:t>
      </w:r>
      <w:r w:rsidR="003739AD" w:rsidRPr="00EB3EAD">
        <w:t xml:space="preserve">hydration and TEWL) </w:t>
      </w:r>
      <w:r w:rsidR="007E7545" w:rsidRPr="00EB3EAD">
        <w:t>were taken</w:t>
      </w:r>
      <w:r w:rsidR="00C244F6" w:rsidRPr="00EB3EAD">
        <w:t xml:space="preserve"> on the underside of the chin</w:t>
      </w:r>
      <w:r w:rsidR="00376F12" w:rsidRPr="00EB3EAD">
        <w:t xml:space="preserve"> (</w:t>
      </w:r>
      <w:r w:rsidR="0066026C" w:rsidRPr="00EB3EAD">
        <w:fldChar w:fldCharType="begin"/>
      </w:r>
      <w:r w:rsidR="0066026C" w:rsidRPr="00EB3EAD">
        <w:instrText xml:space="preserve"> REF _Ref152954254 \h  \* MERGEFORMAT </w:instrText>
      </w:r>
      <w:r w:rsidR="0066026C" w:rsidRPr="00EB3EAD">
        <w:fldChar w:fldCharType="separate"/>
      </w:r>
      <w:r w:rsidR="0066026C" w:rsidRPr="00EB3EAD">
        <w:t xml:space="preserve">Fig. </w:t>
      </w:r>
      <w:r w:rsidR="0066026C" w:rsidRPr="00EB3EAD">
        <w:rPr>
          <w:noProof/>
        </w:rPr>
        <w:t>3</w:t>
      </w:r>
      <w:r w:rsidR="0066026C" w:rsidRPr="00EB3EAD">
        <w:fldChar w:fldCharType="end"/>
      </w:r>
      <w:r w:rsidR="00376F12" w:rsidRPr="00EB3EAD">
        <w:t>)</w:t>
      </w:r>
      <w:r w:rsidR="00131E46" w:rsidRPr="00EB3EAD">
        <w:t>.</w:t>
      </w:r>
      <w:r w:rsidR="00651CC7" w:rsidRPr="00EB3EAD">
        <w:t xml:space="preserve"> </w:t>
      </w:r>
      <w:r w:rsidR="009714C7" w:rsidRPr="00EB3EAD">
        <w:t xml:space="preserve">The collar was then applied according to the </w:t>
      </w:r>
      <w:r w:rsidR="004A1832" w:rsidRPr="00EB3EAD">
        <w:t>manufacturer’s</w:t>
      </w:r>
      <w:r w:rsidR="009714C7" w:rsidRPr="00EB3EAD">
        <w:t xml:space="preserve"> instructions</w:t>
      </w:r>
      <w:r w:rsidRPr="00EB3EAD">
        <w:t>, with feedback on tension provided by the participant</w:t>
      </w:r>
      <w:r w:rsidR="009714C7" w:rsidRPr="00EB3EAD">
        <w:t xml:space="preserve">. </w:t>
      </w:r>
      <w:r w:rsidR="00C244F6" w:rsidRPr="00EB3EAD">
        <w:t>After 10 minutes of application</w:t>
      </w:r>
      <w:r w:rsidR="001E4EF4" w:rsidRPr="00EB3EAD">
        <w:t>,</w:t>
      </w:r>
      <w:r w:rsidR="00C244F6" w:rsidRPr="00EB3EAD">
        <w:t xml:space="preserve"> the i</w:t>
      </w:r>
      <w:r w:rsidR="004A1832" w:rsidRPr="00EB3EAD">
        <w:t xml:space="preserve">nterface pressure sensors were </w:t>
      </w:r>
      <w:r w:rsidR="00653EBD" w:rsidRPr="00EB3EAD">
        <w:t>inserted between the collar and the skin at the occiput, chin, right</w:t>
      </w:r>
      <w:r w:rsidR="00397A85" w:rsidRPr="00EB3EAD">
        <w:t>, and left mandible</w:t>
      </w:r>
      <w:r w:rsidR="00C3485C" w:rsidRPr="00EB3EAD">
        <w:t xml:space="preserve"> (</w:t>
      </w:r>
      <w:r w:rsidR="0066026C" w:rsidRPr="00EB3EAD">
        <w:fldChar w:fldCharType="begin"/>
      </w:r>
      <w:r w:rsidR="0066026C" w:rsidRPr="00EB3EAD">
        <w:instrText xml:space="preserve"> REF _Ref152954254 \h  \* MERGEFORMAT </w:instrText>
      </w:r>
      <w:r w:rsidR="0066026C" w:rsidRPr="00EB3EAD">
        <w:fldChar w:fldCharType="separate"/>
      </w:r>
      <w:r w:rsidR="0066026C" w:rsidRPr="00EB3EAD">
        <w:t xml:space="preserve">Fig. </w:t>
      </w:r>
      <w:r w:rsidR="0066026C" w:rsidRPr="00EB3EAD">
        <w:rPr>
          <w:noProof/>
        </w:rPr>
        <w:t>3</w:t>
      </w:r>
      <w:r w:rsidR="0066026C" w:rsidRPr="00EB3EAD">
        <w:fldChar w:fldCharType="end"/>
      </w:r>
      <w:r w:rsidR="00D73549" w:rsidRPr="00EB3EAD">
        <w:t>)</w:t>
      </w:r>
      <w:r w:rsidR="00C244F6" w:rsidRPr="00EB3EAD">
        <w:t xml:space="preserve"> and a reading of static loading was taken</w:t>
      </w:r>
      <w:r w:rsidR="00397A85" w:rsidRPr="00EB3EAD">
        <w:t xml:space="preserve">. </w:t>
      </w:r>
      <w:r w:rsidR="00565E4D" w:rsidRPr="00EB3EAD">
        <w:t xml:space="preserve">The pressure sensors </w:t>
      </w:r>
      <w:r w:rsidR="001E4EF4" w:rsidRPr="00EB3EAD">
        <w:t>continued</w:t>
      </w:r>
      <w:r w:rsidR="00565E4D" w:rsidRPr="00EB3EAD">
        <w:t xml:space="preserve"> recording while </w:t>
      </w:r>
      <w:r w:rsidR="001E4EF4" w:rsidRPr="00EB3EAD">
        <w:t xml:space="preserve">the </w:t>
      </w:r>
      <w:r w:rsidR="00D11E36" w:rsidRPr="00EB3EAD">
        <w:t>range of motion</w:t>
      </w:r>
      <w:r w:rsidR="00565E4D" w:rsidRPr="00EB3EAD">
        <w:t xml:space="preserve"> was </w:t>
      </w:r>
      <w:r w:rsidR="001E4EF4" w:rsidRPr="00EB3EAD">
        <w:t>measured</w:t>
      </w:r>
      <w:r w:rsidR="00565E4D" w:rsidRPr="00EB3EAD">
        <w:t>.</w:t>
      </w:r>
      <w:r w:rsidR="00EE78CE" w:rsidRPr="00EB3EAD">
        <w:t xml:space="preserve"> </w:t>
      </w:r>
      <w:r w:rsidR="00D14406" w:rsidRPr="00EB3EAD">
        <w:t xml:space="preserve">The participant was asked to perform flexion, extension, and right and left rotation, stopping when </w:t>
      </w:r>
      <w:r w:rsidR="00884887" w:rsidRPr="00EB3EAD">
        <w:t>they</w:t>
      </w:r>
      <w:r w:rsidR="00D14406" w:rsidRPr="00EB3EAD">
        <w:t xml:space="preserve"> experienced re</w:t>
      </w:r>
      <w:r w:rsidR="002068FF" w:rsidRPr="00EB3EAD">
        <w:t xml:space="preserve">sistance from the collar. </w:t>
      </w:r>
      <w:r w:rsidR="003E7F2C" w:rsidRPr="00EB3EAD">
        <w:t>Neutral</w:t>
      </w:r>
      <w:r w:rsidR="00DC015C" w:rsidRPr="00EB3EAD">
        <w:t xml:space="preserve"> and</w:t>
      </w:r>
      <w:r w:rsidR="003E7F2C" w:rsidRPr="00EB3EAD">
        <w:t xml:space="preserve"> maximum flexion and extension</w:t>
      </w:r>
      <w:r w:rsidR="0019273D" w:rsidRPr="00EB3EAD">
        <w:t xml:space="preserve"> angles</w:t>
      </w:r>
      <w:r w:rsidR="003E7F2C" w:rsidRPr="00EB3EAD">
        <w:t xml:space="preserve"> </w:t>
      </w:r>
      <w:r w:rsidR="0019273D" w:rsidRPr="00EB3EAD">
        <w:t>were recorded with the inclinometer resting on the forehead and touching the nose without compressing it</w:t>
      </w:r>
      <w:r w:rsidR="00AA1A01" w:rsidRPr="00EB3EAD">
        <w:t xml:space="preserve"> (sagittal plane)</w:t>
      </w:r>
      <w:r w:rsidR="0019273D" w:rsidRPr="00EB3EAD">
        <w:t>.</w:t>
      </w:r>
      <w:r w:rsidR="00DC015C" w:rsidRPr="00EB3EAD">
        <w:t xml:space="preserve"> Maximum right and left rotation were recorded </w:t>
      </w:r>
      <w:r w:rsidR="002D16CB" w:rsidRPr="00EB3EAD">
        <w:t>with the inc</w:t>
      </w:r>
      <w:r w:rsidR="001A242C" w:rsidRPr="00EB3EAD">
        <w:t xml:space="preserve">linometer at </w:t>
      </w:r>
      <w:r w:rsidR="00AA1A01" w:rsidRPr="00EB3EAD">
        <w:t>90</w:t>
      </w:r>
      <w:r w:rsidR="00AA1A01" w:rsidRPr="00EB3EAD">
        <w:rPr>
          <w:rFonts w:cstheme="minorHAnsi"/>
        </w:rPr>
        <w:t>°</w:t>
      </w:r>
      <w:r w:rsidR="003E7B2D" w:rsidRPr="00EB3EAD">
        <w:t xml:space="preserve"> resting on the forehead (transverse plane). </w:t>
      </w:r>
      <w:r w:rsidR="00C244F6" w:rsidRPr="00EB3EAD">
        <w:t xml:space="preserve">The pressure sensors were </w:t>
      </w:r>
      <w:r w:rsidR="00C542BA" w:rsidRPr="00EB3EAD">
        <w:t xml:space="preserve">then </w:t>
      </w:r>
      <w:r w:rsidR="00C244F6" w:rsidRPr="00EB3EAD">
        <w:t>removed and replaced with</w:t>
      </w:r>
      <w:r w:rsidR="0072303C" w:rsidRPr="00EB3EAD">
        <w:t xml:space="preserve"> the temperature and humidity</w:t>
      </w:r>
      <w:r w:rsidR="00C244F6" w:rsidRPr="00EB3EAD">
        <w:t xml:space="preserve"> sensors</w:t>
      </w:r>
      <w:r w:rsidR="0072303C" w:rsidRPr="00EB3EAD">
        <w:t xml:space="preserve"> at the right</w:t>
      </w:r>
      <w:r w:rsidR="00580A49" w:rsidRPr="00EB3EAD">
        <w:t xml:space="preserve"> and left mandible</w:t>
      </w:r>
      <w:r w:rsidR="0096166C" w:rsidRPr="00EB3EAD">
        <w:t xml:space="preserve"> and chin</w:t>
      </w:r>
      <w:r w:rsidR="00376F12" w:rsidRPr="00EB3EAD">
        <w:t xml:space="preserve"> (</w:t>
      </w:r>
      <w:r w:rsidR="0066026C" w:rsidRPr="00EB3EAD">
        <w:fldChar w:fldCharType="begin"/>
      </w:r>
      <w:r w:rsidR="0066026C" w:rsidRPr="00EB3EAD">
        <w:instrText xml:space="preserve"> REF _Ref152954254 \h  \* MERGEFORMAT </w:instrText>
      </w:r>
      <w:r w:rsidR="0066026C" w:rsidRPr="00EB3EAD">
        <w:fldChar w:fldCharType="separate"/>
      </w:r>
      <w:r w:rsidR="0066026C" w:rsidRPr="00EB3EAD">
        <w:t xml:space="preserve">Fig. </w:t>
      </w:r>
      <w:r w:rsidR="0066026C" w:rsidRPr="00EB3EAD">
        <w:rPr>
          <w:noProof/>
        </w:rPr>
        <w:t>3</w:t>
      </w:r>
      <w:r w:rsidR="0066026C" w:rsidRPr="00EB3EAD">
        <w:fldChar w:fldCharType="end"/>
      </w:r>
      <w:r w:rsidR="00376F12" w:rsidRPr="00EB3EAD">
        <w:t>)</w:t>
      </w:r>
      <w:r w:rsidR="00B33065" w:rsidRPr="00EB3EAD">
        <w:t>—these</w:t>
      </w:r>
      <w:r w:rsidR="00C244F6" w:rsidRPr="00EB3EAD">
        <w:t xml:space="preserve"> sampled data for </w:t>
      </w:r>
      <w:r w:rsidR="00C244F6" w:rsidRPr="00EB3EAD">
        <w:rPr>
          <w:rFonts w:cstheme="minorHAnsi"/>
        </w:rPr>
        <w:t>~</w:t>
      </w:r>
      <w:r w:rsidR="00C244F6" w:rsidRPr="00EB3EAD">
        <w:t xml:space="preserve">30 </w:t>
      </w:r>
      <w:r w:rsidR="000F1A08" w:rsidRPr="00EB3EAD">
        <w:t>seconds until a stable recording was achieved.</w:t>
      </w:r>
      <w:r w:rsidR="0096166C" w:rsidRPr="00EB3EAD">
        <w:t xml:space="preserve"> </w:t>
      </w:r>
      <w:r w:rsidR="00B33065" w:rsidRPr="00EB3EAD">
        <w:t>Before</w:t>
      </w:r>
      <w:r w:rsidR="003D459D" w:rsidRPr="00EB3EAD">
        <w:t xml:space="preserve"> collar removal</w:t>
      </w:r>
      <w:r w:rsidR="00884887" w:rsidRPr="00EB3EAD">
        <w:t>,</w:t>
      </w:r>
      <w:r w:rsidR="003D459D" w:rsidRPr="00EB3EAD">
        <w:t xml:space="preserve"> participants were asked to rank </w:t>
      </w:r>
      <w:r w:rsidR="009A522A" w:rsidRPr="00EB3EAD">
        <w:t xml:space="preserve">their </w:t>
      </w:r>
      <w:r w:rsidR="00B50505" w:rsidRPr="00EB3EAD">
        <w:t>perceived discomfort</w:t>
      </w:r>
      <w:r w:rsidR="000F1A08" w:rsidRPr="00EB3EAD">
        <w:t xml:space="preserve"> using the 11-point verbal rating scale</w:t>
      </w:r>
      <w:r w:rsidR="00B50505" w:rsidRPr="00EB3EAD">
        <w:t>.</w:t>
      </w:r>
      <w:r w:rsidR="00132C73" w:rsidRPr="00EB3EAD">
        <w:t xml:space="preserve"> </w:t>
      </w:r>
      <w:r w:rsidR="00CE4DF4" w:rsidRPr="00EB3EAD">
        <w:t>The collar was</w:t>
      </w:r>
      <w:r w:rsidR="00E61EF5" w:rsidRPr="00EB3EAD">
        <w:t xml:space="preserve"> then</w:t>
      </w:r>
      <w:r w:rsidR="00CE4DF4" w:rsidRPr="00EB3EAD">
        <w:t xml:space="preserve"> </w:t>
      </w:r>
      <w:r w:rsidR="00E73E03" w:rsidRPr="00EB3EAD">
        <w:t xml:space="preserve">removed, and the physiological </w:t>
      </w:r>
      <w:r w:rsidR="000F1A08" w:rsidRPr="00EB3EAD">
        <w:t xml:space="preserve">skin </w:t>
      </w:r>
      <w:r w:rsidR="00E73E03" w:rsidRPr="00EB3EAD">
        <w:t xml:space="preserve">response measures were taken per the baseline measurements </w:t>
      </w:r>
      <w:r w:rsidR="00844089" w:rsidRPr="00EB3EAD">
        <w:t xml:space="preserve">in the same location under the chin </w:t>
      </w:r>
      <w:r w:rsidR="00E73E03" w:rsidRPr="00EB3EAD">
        <w:t>(hydration and TEWL).</w:t>
      </w:r>
      <w:r w:rsidR="00C244F6" w:rsidRPr="00EB3EAD">
        <w:t xml:space="preserve"> </w:t>
      </w:r>
      <w:r w:rsidR="00873043" w:rsidRPr="00EB3EAD">
        <w:t xml:space="preserve">3D surface scans were then taken of the participants with and without the collar whilst </w:t>
      </w:r>
      <w:r w:rsidR="006068F3" w:rsidRPr="00EB3EAD">
        <w:t>sitting upright</w:t>
      </w:r>
      <w:r w:rsidR="00873043" w:rsidRPr="00EB3EAD">
        <w:t xml:space="preserve">. </w:t>
      </w:r>
      <w:r w:rsidR="00C244F6" w:rsidRPr="00EB3EAD">
        <w:t>A 10-minute refractory period was imposed between the first collar being removed and baseline measurements being taken for the second collar test to ensure adequate soft tissue recovery.</w:t>
      </w:r>
    </w:p>
    <w:p w14:paraId="1E30343B" w14:textId="0963A8D5" w:rsidR="00BD2E44" w:rsidRPr="00EB3EAD" w:rsidRDefault="00DF1D1D" w:rsidP="00DF1D1D">
      <w:pPr>
        <w:pStyle w:val="Heading3"/>
      </w:pPr>
      <w:r w:rsidRPr="00EB3EAD">
        <w:t>Data analysis</w:t>
      </w:r>
    </w:p>
    <w:p w14:paraId="67318DCB" w14:textId="7B008D1C" w:rsidR="00DF1D1D" w:rsidRPr="00EB3EAD" w:rsidRDefault="00DF1D1D" w:rsidP="00DF1D1D">
      <w:r w:rsidRPr="00EB3EAD">
        <w:t xml:space="preserve">Statistical analysis was performed </w:t>
      </w:r>
      <w:r w:rsidR="00535019" w:rsidRPr="00EB3EAD">
        <w:t>using Python (SciPy</w:t>
      </w:r>
      <w:r w:rsidR="00812537" w:rsidRPr="00EB3EAD">
        <w:t xml:space="preserve"> library</w:t>
      </w:r>
      <w:r w:rsidR="00535019" w:rsidRPr="00EB3EAD">
        <w:t>)</w:t>
      </w:r>
      <w:r w:rsidR="00102E7E" w:rsidRPr="00EB3EAD">
        <w:t xml:space="preserve">. Data from each </w:t>
      </w:r>
      <w:r w:rsidR="005778BA" w:rsidRPr="00EB3EAD">
        <w:t xml:space="preserve">test </w:t>
      </w:r>
      <w:r w:rsidR="00D85DB9" w:rsidRPr="00EB3EAD">
        <w:t>were</w:t>
      </w:r>
      <w:r w:rsidR="00102E7E" w:rsidRPr="00EB3EAD">
        <w:t xml:space="preserve"> examined for normality using </w:t>
      </w:r>
      <w:r w:rsidR="00842CAF" w:rsidRPr="00EB3EAD">
        <w:t xml:space="preserve">Shapiro-Wilk </w:t>
      </w:r>
      <w:r w:rsidR="003F7498" w:rsidRPr="00EB3EAD">
        <w:t xml:space="preserve">and Anderson-Darling tests. Parametric statistics </w:t>
      </w:r>
      <w:r w:rsidR="003449C1" w:rsidRPr="00EB3EAD">
        <w:t xml:space="preserve">(mean </w:t>
      </w:r>
      <w:r w:rsidR="003449C1" w:rsidRPr="00EB3EAD">
        <w:rPr>
          <w:rFonts w:cstheme="minorHAnsi"/>
        </w:rPr>
        <w:t>±</w:t>
      </w:r>
      <w:r w:rsidR="003449C1" w:rsidRPr="00EB3EAD">
        <w:t xml:space="preserve"> standard deviation) were found to be appropriate for </w:t>
      </w:r>
      <w:r w:rsidR="00835DFB" w:rsidRPr="00EB3EAD">
        <w:t>analysing</w:t>
      </w:r>
      <w:r w:rsidR="003449C1" w:rsidRPr="00EB3EAD">
        <w:t xml:space="preserve"> </w:t>
      </w:r>
      <w:r w:rsidR="003B0B86" w:rsidRPr="00EB3EAD">
        <w:t>hydration and TEWL</w:t>
      </w:r>
      <w:r w:rsidR="00C10EBB" w:rsidRPr="00EB3EAD">
        <w:t xml:space="preserve">. </w:t>
      </w:r>
      <w:r w:rsidR="00824DB8" w:rsidRPr="00EB3EAD">
        <w:t xml:space="preserve">Statistical differences </w:t>
      </w:r>
      <w:r w:rsidR="00824DB8" w:rsidRPr="00EB3EAD">
        <w:lastRenderedPageBreak/>
        <w:t xml:space="preserve">between parametric </w:t>
      </w:r>
      <w:r w:rsidR="00053D37" w:rsidRPr="00EB3EAD">
        <w:t>variables were evaluated using a</w:t>
      </w:r>
      <w:r w:rsidR="009F716A" w:rsidRPr="00EB3EAD">
        <w:t xml:space="preserve"> </w:t>
      </w:r>
      <w:r w:rsidR="009F077F" w:rsidRPr="00EB3EAD">
        <w:t>student’s</w:t>
      </w:r>
      <w:r w:rsidR="00CF74A5" w:rsidRPr="00EB3EAD">
        <w:t xml:space="preserve"> t-test and </w:t>
      </w:r>
      <w:r w:rsidR="00AE4B32" w:rsidRPr="00EB3EAD">
        <w:t xml:space="preserve">paired t-test for </w:t>
      </w:r>
      <w:r w:rsidR="009F077F" w:rsidRPr="00EB3EAD">
        <w:t>between-collar</w:t>
      </w:r>
      <w:r w:rsidR="00AE4B32" w:rsidRPr="00EB3EAD">
        <w:t xml:space="preserve"> and </w:t>
      </w:r>
      <w:r w:rsidR="009F077F" w:rsidRPr="00EB3EAD">
        <w:t>within-collar</w:t>
      </w:r>
      <w:r w:rsidR="00AE4B32" w:rsidRPr="00EB3EAD">
        <w:t xml:space="preserve"> differences</w:t>
      </w:r>
      <w:r w:rsidR="009F077F" w:rsidRPr="00EB3EAD">
        <w:t>,</w:t>
      </w:r>
      <w:r w:rsidR="00AE4B32" w:rsidRPr="00EB3EAD">
        <w:t xml:space="preserve"> respectivel</w:t>
      </w:r>
      <w:r w:rsidR="009F077F" w:rsidRPr="00EB3EAD">
        <w:t>y</w:t>
      </w:r>
      <w:r w:rsidR="009F716A" w:rsidRPr="00EB3EAD">
        <w:t xml:space="preserve">. </w:t>
      </w:r>
      <w:r w:rsidR="00C10EBB" w:rsidRPr="00EB3EAD">
        <w:t xml:space="preserve">Nonparametric statistics (median, interquartile range) were applied to </w:t>
      </w:r>
      <w:r w:rsidR="00605A4B" w:rsidRPr="00EB3EAD">
        <w:t>comfort scores</w:t>
      </w:r>
      <w:r w:rsidR="003B0B86" w:rsidRPr="00EB3EAD">
        <w:t xml:space="preserve">, interface pressure, </w:t>
      </w:r>
      <w:r w:rsidR="008C7F77" w:rsidRPr="00EB3EAD">
        <w:t xml:space="preserve">and </w:t>
      </w:r>
      <w:r w:rsidR="004B41BD" w:rsidRPr="00EB3EAD">
        <w:t>range of motion</w:t>
      </w:r>
      <w:r w:rsidR="00605A4B" w:rsidRPr="00EB3EAD">
        <w:t>.</w:t>
      </w:r>
      <w:r w:rsidR="008C7F77" w:rsidRPr="00EB3EAD">
        <w:t xml:space="preserve"> </w:t>
      </w:r>
      <w:r w:rsidR="008623FB" w:rsidRPr="00EB3EAD">
        <w:t xml:space="preserve">Statistical differences were evaluated using a Wilcoxon </w:t>
      </w:r>
      <w:r w:rsidR="005D12AB" w:rsidRPr="00EB3EAD">
        <w:t>si</w:t>
      </w:r>
      <w:r w:rsidR="000C637B" w:rsidRPr="00EB3EAD">
        <w:t>gn</w:t>
      </w:r>
      <w:r w:rsidR="005D12AB" w:rsidRPr="00EB3EAD">
        <w:t>ed-rank test</w:t>
      </w:r>
      <w:r w:rsidR="000C637B" w:rsidRPr="00EB3EAD">
        <w:t xml:space="preserve"> </w:t>
      </w:r>
      <w:r w:rsidR="00D82209" w:rsidRPr="00EB3EAD">
        <w:t xml:space="preserve">for </w:t>
      </w:r>
      <w:r w:rsidR="00952CDE" w:rsidRPr="00EB3EAD">
        <w:t>within-collar</w:t>
      </w:r>
      <w:r w:rsidR="00D82209" w:rsidRPr="00EB3EAD">
        <w:t xml:space="preserve"> </w:t>
      </w:r>
      <w:r w:rsidR="005320D9" w:rsidRPr="00EB3EAD">
        <w:t>differences</w:t>
      </w:r>
      <w:r w:rsidR="00D82209" w:rsidRPr="00EB3EAD">
        <w:t xml:space="preserve"> and </w:t>
      </w:r>
      <w:r w:rsidR="005320D9" w:rsidRPr="00EB3EAD">
        <w:t xml:space="preserve">a </w:t>
      </w:r>
      <w:r w:rsidR="00D82209" w:rsidRPr="00EB3EAD">
        <w:t>Mann</w:t>
      </w:r>
      <w:r w:rsidR="00952CDE" w:rsidRPr="00EB3EAD">
        <w:t xml:space="preserve">-Whitney U test for </w:t>
      </w:r>
      <w:r w:rsidR="005320D9" w:rsidRPr="00EB3EAD">
        <w:t>between-collar</w:t>
      </w:r>
      <w:r w:rsidR="00952CDE" w:rsidRPr="00EB3EAD">
        <w:t xml:space="preserve"> </w:t>
      </w:r>
      <w:r w:rsidR="005320D9" w:rsidRPr="00EB3EAD">
        <w:t>differences</w:t>
      </w:r>
      <w:r w:rsidR="001350BE" w:rsidRPr="00EB3EAD">
        <w:t xml:space="preserve">. </w:t>
      </w:r>
      <w:r w:rsidR="00105472" w:rsidRPr="00EB3EAD">
        <w:t>Spear</w:t>
      </w:r>
      <w:r w:rsidR="00980763" w:rsidRPr="00EB3EAD">
        <w:t>man correlation was used to analyse the relationship between non-parametric variables</w:t>
      </w:r>
      <w:r w:rsidR="00043B82" w:rsidRPr="00EB3EAD">
        <w:t xml:space="preserve">. </w:t>
      </w:r>
      <w:r w:rsidR="006068F3" w:rsidRPr="00EB3EAD">
        <w:t xml:space="preserve">The statistical significance level was set </w:t>
      </w:r>
      <w:proofErr w:type="spellStart"/>
      <w:r w:rsidR="006068F3" w:rsidRPr="00EB3EAD">
        <w:t>to p</w:t>
      </w:r>
      <w:proofErr w:type="spellEnd"/>
      <w:r w:rsidR="006068F3" w:rsidRPr="00EB3EAD">
        <w:t xml:space="preserve"> ≤ 0.05 for all outcomes</w:t>
      </w:r>
      <w:r w:rsidR="00043B82" w:rsidRPr="00EB3EAD">
        <w:t>.</w:t>
      </w:r>
      <w:r w:rsidR="00455005" w:rsidRPr="00EB3EAD">
        <w:t xml:space="preserve"> To account for multiple comparisons performed </w:t>
      </w:r>
      <w:r w:rsidR="00130480" w:rsidRPr="00EB3EAD">
        <w:t>during the study, a B</w:t>
      </w:r>
      <w:r w:rsidR="003D714B" w:rsidRPr="00EB3EAD">
        <w:t>o</w:t>
      </w:r>
      <w:r w:rsidR="00130480" w:rsidRPr="00EB3EAD">
        <w:t>nferr</w:t>
      </w:r>
      <w:r w:rsidR="007A5D96" w:rsidRPr="00EB3EAD">
        <w:t>on</w:t>
      </w:r>
      <w:r w:rsidR="00130480" w:rsidRPr="00EB3EAD">
        <w:t xml:space="preserve">i correction was applied to the Alpha value, such that the statistical significance was p &lt; </w:t>
      </w:r>
      <w:r w:rsidR="00FE3892" w:rsidRPr="00EB3EAD">
        <w:t>0.0</w:t>
      </w:r>
      <w:r w:rsidR="00466ED5" w:rsidRPr="00EB3EAD">
        <w:t>083</w:t>
      </w:r>
      <w:r w:rsidR="00FE3892" w:rsidRPr="00EB3EAD">
        <w:t xml:space="preserve"> where </w:t>
      </w:r>
      <w:r w:rsidR="001202E3" w:rsidRPr="00EB3EAD">
        <w:t>six</w:t>
      </w:r>
      <w:r w:rsidR="00FE3892" w:rsidRPr="00EB3EAD">
        <w:t xml:space="preserve"> </w:t>
      </w:r>
      <w:r w:rsidR="001202E3" w:rsidRPr="00EB3EAD">
        <w:t>pairs of collars were</w:t>
      </w:r>
      <w:r w:rsidR="00FE3892" w:rsidRPr="00EB3EAD">
        <w:t xml:space="preserve"> compared.</w:t>
      </w:r>
    </w:p>
    <w:p w14:paraId="75E1D60F" w14:textId="0F33983A" w:rsidR="00BB4C7B" w:rsidRPr="00EB3EAD" w:rsidRDefault="00BB4C7B" w:rsidP="00541DC3">
      <w:pPr>
        <w:pStyle w:val="Heading1"/>
      </w:pPr>
      <w:r w:rsidRPr="00EB3EAD">
        <w:t>Results</w:t>
      </w:r>
    </w:p>
    <w:p w14:paraId="0917B311" w14:textId="36DFB99D" w:rsidR="00530509" w:rsidRPr="00EB3EAD" w:rsidRDefault="00530509" w:rsidP="00541DC3">
      <w:pPr>
        <w:pStyle w:val="Heading2"/>
      </w:pPr>
      <w:r w:rsidRPr="00EB3EAD">
        <w:t>Participant Demographics</w:t>
      </w:r>
    </w:p>
    <w:p w14:paraId="79F2CE6E" w14:textId="388E1DA5" w:rsidR="000D0C5E" w:rsidRPr="00EB3EAD" w:rsidRDefault="00646700" w:rsidP="002D4C6B">
      <w:r w:rsidRPr="00EB3EAD">
        <w:t xml:space="preserve">A sample of </w:t>
      </w:r>
      <w:r w:rsidR="00B70DA5" w:rsidRPr="00EB3EAD">
        <w:t>25 healthy volunteers</w:t>
      </w:r>
      <w:r w:rsidR="006D6D67" w:rsidRPr="00EB3EAD">
        <w:t xml:space="preserve"> (10/15</w:t>
      </w:r>
      <w:r w:rsidR="002269E9" w:rsidRPr="00EB3EAD">
        <w:t>,</w:t>
      </w:r>
      <w:r w:rsidR="006D6D67" w:rsidRPr="00EB3EAD">
        <w:t xml:space="preserve"> Male/Female) were recruited. The participants had a </w:t>
      </w:r>
      <w:r w:rsidR="003436E1" w:rsidRPr="00EB3EAD">
        <w:t>median</w:t>
      </w:r>
      <w:r w:rsidR="006D6D67" w:rsidRPr="00EB3EAD">
        <w:t xml:space="preserve"> age of </w:t>
      </w:r>
      <w:r w:rsidR="004145A0" w:rsidRPr="00EB3EAD">
        <w:t>2</w:t>
      </w:r>
      <w:r w:rsidR="009E36CD" w:rsidRPr="00EB3EAD">
        <w:t xml:space="preserve">1 </w:t>
      </w:r>
      <w:r w:rsidR="00395CF2" w:rsidRPr="00EB3EAD">
        <w:t xml:space="preserve">years </w:t>
      </w:r>
      <w:r w:rsidR="009E36CD" w:rsidRPr="00EB3EAD">
        <w:t xml:space="preserve">(range </w:t>
      </w:r>
      <w:r w:rsidR="00921883" w:rsidRPr="00EB3EAD">
        <w:t>18-38)</w:t>
      </w:r>
      <w:r w:rsidR="006D6D67" w:rsidRPr="00EB3EAD">
        <w:t xml:space="preserve">, mean height of </w:t>
      </w:r>
      <w:r w:rsidR="0080793A" w:rsidRPr="00EB3EAD">
        <w:t xml:space="preserve">173 </w:t>
      </w:r>
      <w:r w:rsidR="0080793A" w:rsidRPr="00EB3EAD">
        <w:rPr>
          <w:rFonts w:cstheme="minorHAnsi"/>
        </w:rPr>
        <w:t>±</w:t>
      </w:r>
      <w:r w:rsidR="0080793A" w:rsidRPr="00EB3EAD">
        <w:t xml:space="preserve"> 10 cm, and mean weight of </w:t>
      </w:r>
      <w:r w:rsidR="00A62736" w:rsidRPr="00EB3EAD">
        <w:t>7</w:t>
      </w:r>
      <w:r w:rsidR="00B10035" w:rsidRPr="00EB3EAD">
        <w:t>0.5</w:t>
      </w:r>
      <w:r w:rsidR="00A62736" w:rsidRPr="00EB3EAD">
        <w:t xml:space="preserve"> </w:t>
      </w:r>
      <w:r w:rsidR="00A62736" w:rsidRPr="00EB3EAD">
        <w:rPr>
          <w:rFonts w:cstheme="minorHAnsi"/>
        </w:rPr>
        <w:t>±</w:t>
      </w:r>
      <w:r w:rsidR="00A62736" w:rsidRPr="00EB3EAD">
        <w:t xml:space="preserve"> 1</w:t>
      </w:r>
      <w:r w:rsidR="00B10035" w:rsidRPr="00EB3EAD">
        <w:t>6</w:t>
      </w:r>
      <w:r w:rsidR="008D03DA" w:rsidRPr="00EB3EAD">
        <w:t>.6</w:t>
      </w:r>
      <w:r w:rsidR="00A62736" w:rsidRPr="00EB3EAD">
        <w:t xml:space="preserve"> kg, with </w:t>
      </w:r>
      <w:r w:rsidR="00D9147D" w:rsidRPr="00EB3EAD">
        <w:t xml:space="preserve">a </w:t>
      </w:r>
      <w:r w:rsidR="00A62736" w:rsidRPr="00EB3EAD">
        <w:t xml:space="preserve">corresponding </w:t>
      </w:r>
      <w:r w:rsidR="00647CA8" w:rsidRPr="00EB3EAD">
        <w:t>body mass index (BMI) of 23</w:t>
      </w:r>
      <w:r w:rsidR="008D03DA" w:rsidRPr="00EB3EAD">
        <w:t>.3</w:t>
      </w:r>
      <w:r w:rsidR="00647CA8" w:rsidRPr="00EB3EAD">
        <w:t xml:space="preserve"> </w:t>
      </w:r>
      <w:r w:rsidR="00647CA8" w:rsidRPr="00EB3EAD">
        <w:rPr>
          <w:rFonts w:cstheme="minorHAnsi"/>
        </w:rPr>
        <w:t>±</w:t>
      </w:r>
      <w:r w:rsidR="00647CA8" w:rsidRPr="00EB3EAD">
        <w:t xml:space="preserve"> 3</w:t>
      </w:r>
      <w:r w:rsidR="008D03DA" w:rsidRPr="00EB3EAD">
        <w:t>.3</w:t>
      </w:r>
      <w:r w:rsidR="00647CA8" w:rsidRPr="00EB3EAD">
        <w:t xml:space="preserve"> </w:t>
      </w:r>
      <w:r w:rsidR="00423964" w:rsidRPr="00EB3EAD">
        <w:t>kg/m</w:t>
      </w:r>
      <w:r w:rsidR="00423964" w:rsidRPr="00EB3EAD">
        <w:rPr>
          <w:vertAlign w:val="superscript"/>
        </w:rPr>
        <w:t>2</w:t>
      </w:r>
      <w:r w:rsidR="00423964" w:rsidRPr="00EB3EAD">
        <w:t>.</w:t>
      </w:r>
      <w:r w:rsidR="00A43F0C" w:rsidRPr="00EB3EAD">
        <w:t xml:space="preserve"> </w:t>
      </w:r>
      <w:r w:rsidR="00A43F0C" w:rsidRPr="00EB3EAD">
        <w:fldChar w:fldCharType="begin"/>
      </w:r>
      <w:r w:rsidR="00A43F0C" w:rsidRPr="00EB3EAD">
        <w:instrText xml:space="preserve"> REF _Ref127810707 \h </w:instrText>
      </w:r>
      <w:r w:rsidR="00EB3EAD">
        <w:instrText xml:space="preserve"> \* MERGEFORMAT </w:instrText>
      </w:r>
      <w:r w:rsidR="00A43F0C" w:rsidRPr="00EB3EAD">
        <w:fldChar w:fldCharType="separate"/>
      </w:r>
      <w:r w:rsidR="002F1222" w:rsidRPr="00EB3EAD">
        <w:t xml:space="preserve">Table </w:t>
      </w:r>
      <w:r w:rsidR="002F1222" w:rsidRPr="00EB3EAD">
        <w:rPr>
          <w:noProof/>
        </w:rPr>
        <w:t>1</w:t>
      </w:r>
      <w:r w:rsidR="00A43F0C" w:rsidRPr="00EB3EAD">
        <w:fldChar w:fldCharType="end"/>
      </w:r>
      <w:r w:rsidR="00423964" w:rsidRPr="00EB3EAD">
        <w:t xml:space="preserve"> shows the breakdown of these demographics for each collar after randomisation.</w:t>
      </w:r>
      <w:r w:rsidR="00AC2B02" w:rsidRPr="00EB3EAD">
        <w:t xml:space="preserve"> There were no significant differences between height, </w:t>
      </w:r>
      <w:r w:rsidR="00D14CDD" w:rsidRPr="00EB3EAD">
        <w:t>weight,</w:t>
      </w:r>
      <w:r w:rsidR="00AC2B02" w:rsidRPr="00EB3EAD">
        <w:t xml:space="preserve"> and corresponding BMI</w:t>
      </w:r>
      <w:r w:rsidR="00C40D30" w:rsidRPr="00EB3EAD">
        <w:t xml:space="preserve"> between collars. However, some distinct differences in gender distribution were noted, with more females testing the Philadelphia and Aspen collars.</w:t>
      </w:r>
    </w:p>
    <w:p w14:paraId="4963A83C" w14:textId="66043AAB" w:rsidR="00BB4C7B" w:rsidRPr="00EB3EAD" w:rsidRDefault="00BB4C7B" w:rsidP="00541DC3">
      <w:pPr>
        <w:pStyle w:val="Heading2"/>
      </w:pPr>
      <w:r w:rsidRPr="00EB3EAD">
        <w:t>Interface Pressure</w:t>
      </w:r>
    </w:p>
    <w:p w14:paraId="193DF385" w14:textId="2CC538AC" w:rsidR="00EF79F9" w:rsidRPr="00EB3EAD" w:rsidRDefault="00C75FB9" w:rsidP="008F52C9">
      <w:r w:rsidRPr="00EB3EAD">
        <w:fldChar w:fldCharType="begin"/>
      </w:r>
      <w:r w:rsidRPr="00EB3EAD">
        <w:instrText xml:space="preserve"> REF _Ref144307952 \h </w:instrText>
      </w:r>
      <w:r w:rsidR="0093429F" w:rsidRPr="00EB3EAD">
        <w:instrText xml:space="preserve"> \* MERGEFORMAT </w:instrText>
      </w:r>
      <w:r w:rsidRPr="00EB3EAD">
        <w:fldChar w:fldCharType="separate"/>
      </w:r>
      <w:r w:rsidR="0093429F" w:rsidRPr="00EB3EAD">
        <w:t xml:space="preserve">Fig. </w:t>
      </w:r>
      <w:r w:rsidR="00091252" w:rsidRPr="00EB3EAD">
        <w:rPr>
          <w:noProof/>
        </w:rPr>
        <w:t>4</w:t>
      </w:r>
      <w:r w:rsidRPr="00EB3EAD">
        <w:fldChar w:fldCharType="end"/>
      </w:r>
      <w:r w:rsidRPr="00EB3EAD">
        <w:t xml:space="preserve"> </w:t>
      </w:r>
      <w:r w:rsidR="00886983" w:rsidRPr="00EB3EAD">
        <w:t xml:space="preserve">illustrates the </w:t>
      </w:r>
      <w:r w:rsidR="004A2EF4" w:rsidRPr="00EB3EAD">
        <w:t>interface pressure</w:t>
      </w:r>
      <w:r w:rsidR="00E5367D" w:rsidRPr="00EB3EAD">
        <w:t xml:space="preserve"> </w:t>
      </w:r>
      <w:r w:rsidR="00AB7671" w:rsidRPr="00EB3EAD">
        <w:t>values</w:t>
      </w:r>
      <w:r w:rsidR="00E5367D" w:rsidRPr="00EB3EAD">
        <w:t xml:space="preserve"> across the four mea</w:t>
      </w:r>
      <w:r w:rsidR="00C10C23" w:rsidRPr="00EB3EAD">
        <w:t>surement sites for each collar</w:t>
      </w:r>
      <w:r w:rsidR="00D26126" w:rsidRPr="00EB3EAD">
        <w:t xml:space="preserve"> during the static lying posture</w:t>
      </w:r>
      <w:r w:rsidR="00C10C23" w:rsidRPr="00EB3EAD">
        <w:t xml:space="preserve">. </w:t>
      </w:r>
      <w:r w:rsidR="001B0307" w:rsidRPr="00EB3EAD">
        <w:t xml:space="preserve">Significant differences </w:t>
      </w:r>
      <w:r w:rsidR="00D26126" w:rsidRPr="00EB3EAD">
        <w:t>were observed</w:t>
      </w:r>
      <w:r w:rsidR="00C10C23" w:rsidRPr="00EB3EAD">
        <w:t xml:space="preserve"> between </w:t>
      </w:r>
      <w:r w:rsidR="00961BA2" w:rsidRPr="00EB3EAD">
        <w:t>measurement locations</w:t>
      </w:r>
      <w:r w:rsidR="006D1ACE" w:rsidRPr="00EB3EAD">
        <w:t xml:space="preserve"> for all collars apart from the Miami J collar</w:t>
      </w:r>
      <w:r w:rsidR="008258EB" w:rsidRPr="00EB3EAD">
        <w:t xml:space="preserve">, </w:t>
      </w:r>
      <w:r w:rsidR="008D7E26" w:rsidRPr="00EB3EAD">
        <w:t>with</w:t>
      </w:r>
      <w:r w:rsidR="008258EB" w:rsidRPr="00EB3EAD">
        <w:t xml:space="preserve"> median pressure values ranging between </w:t>
      </w:r>
      <w:r w:rsidR="00E629FB" w:rsidRPr="00EB3EAD">
        <w:t>51</w:t>
      </w:r>
      <w:r w:rsidR="005933AE" w:rsidRPr="00EB3EAD">
        <w:t>.0</w:t>
      </w:r>
      <w:r w:rsidR="008258EB" w:rsidRPr="00EB3EAD">
        <w:t xml:space="preserve"> and </w:t>
      </w:r>
      <w:r w:rsidR="005933AE" w:rsidRPr="00EB3EAD">
        <w:t>66.0 mmHg</w:t>
      </w:r>
      <w:r w:rsidR="008258EB" w:rsidRPr="00EB3EAD">
        <w:t xml:space="preserve"> across the four locations</w:t>
      </w:r>
      <w:r w:rsidR="006D1ACE" w:rsidRPr="00EB3EAD">
        <w:t xml:space="preserve">. </w:t>
      </w:r>
      <w:r w:rsidR="004C23E3" w:rsidRPr="00EB3EAD">
        <w:t>The</w:t>
      </w:r>
      <w:r w:rsidR="00F64327" w:rsidRPr="00EB3EAD">
        <w:t xml:space="preserve"> </w:t>
      </w:r>
      <w:proofErr w:type="spellStart"/>
      <w:r w:rsidR="00F64327" w:rsidRPr="00EB3EAD">
        <w:t>Stiffneck</w:t>
      </w:r>
      <w:proofErr w:type="spellEnd"/>
      <w:r w:rsidR="00F64327" w:rsidRPr="00EB3EAD">
        <w:t xml:space="preserve"> collar </w:t>
      </w:r>
      <w:r w:rsidR="000E0A73" w:rsidRPr="00EB3EAD">
        <w:t>revealed</w:t>
      </w:r>
      <w:r w:rsidR="00F64327" w:rsidRPr="00EB3EAD">
        <w:t xml:space="preserve"> </w:t>
      </w:r>
      <w:r w:rsidR="00D93CA5" w:rsidRPr="00EB3EAD">
        <w:t xml:space="preserve">significantly higher interface pressure at the occiput than </w:t>
      </w:r>
      <w:r w:rsidR="00EC2BE9" w:rsidRPr="00EB3EAD">
        <w:t>the mandibles</w:t>
      </w:r>
      <w:r w:rsidR="005712A1" w:rsidRPr="00EB3EAD">
        <w:t xml:space="preserve"> (p &lt; 0.0</w:t>
      </w:r>
      <w:r w:rsidR="00EC2BE9" w:rsidRPr="00EB3EAD">
        <w:t>0</w:t>
      </w:r>
      <w:r w:rsidR="00DF27BD" w:rsidRPr="00EB3EAD">
        <w:t>1</w:t>
      </w:r>
      <w:r w:rsidR="005712A1" w:rsidRPr="00EB3EAD">
        <w:t>)</w:t>
      </w:r>
      <w:r w:rsidR="00CB063C" w:rsidRPr="00EB3EAD">
        <w:t>,</w:t>
      </w:r>
      <w:r w:rsidR="00F576CC" w:rsidRPr="00EB3EAD">
        <w:t xml:space="preserve"> with some readings </w:t>
      </w:r>
      <w:r w:rsidR="00B50A28" w:rsidRPr="00EB3EAD">
        <w:t xml:space="preserve">exceeding the </w:t>
      </w:r>
      <w:r w:rsidR="00EE340A" w:rsidRPr="00EB3EAD">
        <w:t>measurable range</w:t>
      </w:r>
      <w:r w:rsidR="00B50A28" w:rsidRPr="00EB3EAD">
        <w:t xml:space="preserve"> of the sensors at 258 mmHg</w:t>
      </w:r>
      <w:r w:rsidR="005712A1" w:rsidRPr="00EB3EAD">
        <w:t xml:space="preserve">. </w:t>
      </w:r>
      <w:r w:rsidR="00204DCF" w:rsidRPr="00EB3EAD">
        <w:t xml:space="preserve">The </w:t>
      </w:r>
      <w:r w:rsidR="00714DA7" w:rsidRPr="00EB3EAD">
        <w:t xml:space="preserve">Philadelphia and </w:t>
      </w:r>
      <w:r w:rsidR="00204DCF" w:rsidRPr="00EB3EAD">
        <w:t>Aspen collar</w:t>
      </w:r>
      <w:r w:rsidR="00714DA7" w:rsidRPr="00EB3EAD">
        <w:t>s</w:t>
      </w:r>
      <w:r w:rsidR="00204DCF" w:rsidRPr="00EB3EAD">
        <w:t xml:space="preserve"> </w:t>
      </w:r>
      <w:r w:rsidR="000E0A73" w:rsidRPr="00EB3EAD">
        <w:t>also had</w:t>
      </w:r>
      <w:r w:rsidR="00204DCF" w:rsidRPr="00EB3EAD">
        <w:t xml:space="preserve"> </w:t>
      </w:r>
      <w:r w:rsidR="001A25BD" w:rsidRPr="00EB3EAD">
        <w:t>significantly higher interface pressure at the occiput when compared to the chin (</w:t>
      </w:r>
      <w:r w:rsidR="006E6388" w:rsidRPr="00EB3EAD">
        <w:t>p &lt; 0.0</w:t>
      </w:r>
      <w:r w:rsidR="00EC2BE9" w:rsidRPr="00EB3EAD">
        <w:t>08</w:t>
      </w:r>
      <w:r w:rsidR="006E6388" w:rsidRPr="00EB3EAD">
        <w:t>)</w:t>
      </w:r>
      <w:r w:rsidR="002F6E5A" w:rsidRPr="00EB3EAD">
        <w:t xml:space="preserve"> </w:t>
      </w:r>
    </w:p>
    <w:p w14:paraId="34F09187" w14:textId="7EE9164C" w:rsidR="009232F7" w:rsidRPr="00EB3EAD" w:rsidRDefault="002F6E5A" w:rsidP="00036E01">
      <w:r w:rsidRPr="00EB3EAD">
        <w:t>There were also significant difference</w:t>
      </w:r>
      <w:r w:rsidR="008778E5" w:rsidRPr="00EB3EAD">
        <w:t>s</w:t>
      </w:r>
      <w:r w:rsidRPr="00EB3EAD">
        <w:t xml:space="preserve"> between the collar</w:t>
      </w:r>
      <w:r w:rsidR="00446B31" w:rsidRPr="00EB3EAD">
        <w:t xml:space="preserve"> design</w:t>
      </w:r>
      <w:r w:rsidRPr="00EB3EAD">
        <w:t xml:space="preserve">s </w:t>
      </w:r>
      <w:r w:rsidR="004E750E" w:rsidRPr="00EB3EAD">
        <w:t xml:space="preserve">for pressure at the occiput. </w:t>
      </w:r>
      <w:r w:rsidR="006756BE" w:rsidRPr="00EB3EAD">
        <w:t xml:space="preserve">The </w:t>
      </w:r>
      <w:r w:rsidR="00AD6041" w:rsidRPr="00EB3EAD">
        <w:t xml:space="preserve">occiput pressure of the </w:t>
      </w:r>
      <w:proofErr w:type="spellStart"/>
      <w:r w:rsidR="00AD6041" w:rsidRPr="00EB3EAD">
        <w:t>Stiffneck</w:t>
      </w:r>
      <w:proofErr w:type="spellEnd"/>
      <w:r w:rsidR="00AD6041" w:rsidRPr="00EB3EAD">
        <w:t xml:space="preserve"> </w:t>
      </w:r>
      <w:r w:rsidR="00532DF0" w:rsidRPr="00EB3EAD">
        <w:t>was significantly higher than the</w:t>
      </w:r>
      <w:r w:rsidR="001D2627" w:rsidRPr="00EB3EAD">
        <w:t xml:space="preserve"> Miami J and </w:t>
      </w:r>
      <w:proofErr w:type="gramStart"/>
      <w:r w:rsidR="001D2627" w:rsidRPr="00EB3EAD">
        <w:t>Aspen</w:t>
      </w:r>
      <w:r w:rsidR="00276181" w:rsidRPr="00EB3EAD">
        <w:t xml:space="preserve"> </w:t>
      </w:r>
      <w:r w:rsidR="00532DF0" w:rsidRPr="00EB3EAD">
        <w:t xml:space="preserve"> collars</w:t>
      </w:r>
      <w:proofErr w:type="gramEnd"/>
      <w:r w:rsidR="00791A17" w:rsidRPr="00EB3EAD">
        <w:t xml:space="preserve"> (p &lt; 0.008)</w:t>
      </w:r>
      <w:r w:rsidR="00410816" w:rsidRPr="00EB3EAD">
        <w:t>,</w:t>
      </w:r>
      <w:r w:rsidR="00532DF0" w:rsidRPr="00EB3EAD">
        <w:t xml:space="preserve"> with a more than </w:t>
      </w:r>
      <w:r w:rsidR="00F30595" w:rsidRPr="00EB3EAD">
        <w:t>two-fold</w:t>
      </w:r>
      <w:r w:rsidR="00D249DE" w:rsidRPr="00EB3EAD">
        <w:t xml:space="preserve"> increase compared to the Miami </w:t>
      </w:r>
      <w:r w:rsidR="00410816" w:rsidRPr="00EB3EAD">
        <w:t>J</w:t>
      </w:r>
      <w:r w:rsidR="00D249DE" w:rsidRPr="00EB3EAD">
        <w:t xml:space="preserve"> collar</w:t>
      </w:r>
      <w:r w:rsidR="00F20E5A" w:rsidRPr="00EB3EAD">
        <w:t xml:space="preserve">. </w:t>
      </w:r>
      <w:r w:rsidR="0084621B" w:rsidRPr="00EB3EAD">
        <w:t>There were no significant differences between pressure</w:t>
      </w:r>
      <w:r w:rsidR="001A7EB8" w:rsidRPr="00EB3EAD">
        <w:t>s</w:t>
      </w:r>
      <w:r w:rsidR="0084621B" w:rsidRPr="00EB3EAD">
        <w:t xml:space="preserve"> at the chin. However, there wer</w:t>
      </w:r>
      <w:r w:rsidR="00716942" w:rsidRPr="00EB3EAD">
        <w:t xml:space="preserve">e some instances of very high </w:t>
      </w:r>
      <w:r w:rsidR="00FB2DBE" w:rsidRPr="00EB3EAD">
        <w:t xml:space="preserve">chin pressure for the </w:t>
      </w:r>
      <w:r w:rsidR="0060360D" w:rsidRPr="00EB3EAD">
        <w:t xml:space="preserve">Miami J and </w:t>
      </w:r>
      <w:proofErr w:type="spellStart"/>
      <w:r w:rsidR="0060360D" w:rsidRPr="00EB3EAD">
        <w:t>Stiffneck</w:t>
      </w:r>
      <w:proofErr w:type="spellEnd"/>
      <w:r w:rsidR="0060360D" w:rsidRPr="00EB3EAD">
        <w:t xml:space="preserve"> collars and very low</w:t>
      </w:r>
      <w:r w:rsidR="00446B31" w:rsidRPr="00EB3EAD">
        <w:t xml:space="preserve"> or absent</w:t>
      </w:r>
      <w:r w:rsidR="0060360D" w:rsidRPr="00EB3EAD">
        <w:t xml:space="preserve"> chin pressure for the Miami J, </w:t>
      </w:r>
      <w:proofErr w:type="spellStart"/>
      <w:r w:rsidR="0060360D" w:rsidRPr="00EB3EAD">
        <w:t>Stiffneck</w:t>
      </w:r>
      <w:proofErr w:type="spellEnd"/>
      <w:r w:rsidR="0060360D" w:rsidRPr="00EB3EAD">
        <w:t xml:space="preserve"> and Philadelphia collars.</w:t>
      </w:r>
      <w:r w:rsidR="005A6997" w:rsidRPr="00EB3EAD">
        <w:t xml:space="preserve"> </w:t>
      </w:r>
      <w:r w:rsidR="007D2CD5" w:rsidRPr="00EB3EAD">
        <w:t>This is e</w:t>
      </w:r>
      <w:r w:rsidR="005A6997" w:rsidRPr="00EB3EAD">
        <w:t>videnced by outliers in the box and whisker plots.</w:t>
      </w:r>
    </w:p>
    <w:p w14:paraId="7DE48352" w14:textId="41194D62" w:rsidR="00FE3ECE" w:rsidRPr="00EB3EAD" w:rsidRDefault="00EA48E6" w:rsidP="00541DC3">
      <w:pPr>
        <w:pStyle w:val="Heading2"/>
      </w:pPr>
      <w:r w:rsidRPr="00EB3EAD">
        <w:t xml:space="preserve">Cervical </w:t>
      </w:r>
      <w:r w:rsidR="00FE3ECE" w:rsidRPr="00EB3EAD">
        <w:t>Range of Motion</w:t>
      </w:r>
    </w:p>
    <w:p w14:paraId="304F9AFD" w14:textId="333E47B8" w:rsidR="00E528BF" w:rsidRPr="00EB3EAD" w:rsidRDefault="003920CE" w:rsidP="008A608A">
      <w:r w:rsidRPr="00EB3EAD">
        <w:t>No significant differences in</w:t>
      </w:r>
      <w:r w:rsidR="00D11E36" w:rsidRPr="00EB3EAD">
        <w:t xml:space="preserve"> </w:t>
      </w:r>
      <w:r w:rsidR="003431C7" w:rsidRPr="00EB3EAD">
        <w:t>range of motion</w:t>
      </w:r>
      <w:r w:rsidRPr="00EB3EAD">
        <w:t xml:space="preserve"> were observed between the </w:t>
      </w:r>
      <w:r w:rsidR="00133398" w:rsidRPr="00EB3EAD">
        <w:t xml:space="preserve">different collars. </w:t>
      </w:r>
      <w:r w:rsidR="0051172E" w:rsidRPr="00EB3EAD">
        <w:t xml:space="preserve">However, </w:t>
      </w:r>
      <w:r w:rsidR="00BE1D73" w:rsidRPr="00EB3EAD">
        <w:t>differences in me</w:t>
      </w:r>
      <w:r w:rsidR="00474D6D" w:rsidRPr="00EB3EAD">
        <w:t>an</w:t>
      </w:r>
      <w:r w:rsidR="00BE1D73" w:rsidRPr="00EB3EAD">
        <w:t xml:space="preserve"> value indicate that the </w:t>
      </w:r>
      <w:proofErr w:type="spellStart"/>
      <w:r w:rsidR="00BE1D73" w:rsidRPr="00EB3EAD">
        <w:t>Stiffneck</w:t>
      </w:r>
      <w:proofErr w:type="spellEnd"/>
      <w:r w:rsidR="00BE1D73" w:rsidRPr="00EB3EAD">
        <w:t xml:space="preserve"> collar </w:t>
      </w:r>
      <w:r w:rsidR="00452D2F" w:rsidRPr="00EB3EAD">
        <w:t>was the most restrictive</w:t>
      </w:r>
      <w:r w:rsidR="00C10542" w:rsidRPr="00EB3EAD">
        <w:t>,</w:t>
      </w:r>
      <w:r w:rsidR="00452D2F" w:rsidRPr="00EB3EAD">
        <w:t xml:space="preserve"> and the </w:t>
      </w:r>
      <w:r w:rsidR="007C4184" w:rsidRPr="00EB3EAD">
        <w:t>Aspen</w:t>
      </w:r>
      <w:r w:rsidR="00220279" w:rsidRPr="00EB3EAD">
        <w:t xml:space="preserve"> and Miami J</w:t>
      </w:r>
      <w:r w:rsidR="00452D2F" w:rsidRPr="00EB3EAD">
        <w:t xml:space="preserve"> collar</w:t>
      </w:r>
      <w:r w:rsidR="00220279" w:rsidRPr="00EB3EAD">
        <w:t>s</w:t>
      </w:r>
      <w:r w:rsidR="00452D2F" w:rsidRPr="00EB3EAD">
        <w:t xml:space="preserve"> w</w:t>
      </w:r>
      <w:r w:rsidR="00220279" w:rsidRPr="00EB3EAD">
        <w:t>ere</w:t>
      </w:r>
      <w:r w:rsidR="00452D2F" w:rsidRPr="00EB3EAD">
        <w:t xml:space="preserve"> </w:t>
      </w:r>
      <w:r w:rsidR="00E96ACD" w:rsidRPr="00EB3EAD">
        <w:t xml:space="preserve">the </w:t>
      </w:r>
      <w:r w:rsidR="00452D2F" w:rsidRPr="00EB3EAD">
        <w:t>least restrictive</w:t>
      </w:r>
      <w:r w:rsidR="00391AD8" w:rsidRPr="00EB3EAD">
        <w:t>.</w:t>
      </w:r>
      <w:r w:rsidR="007C2BFA" w:rsidRPr="00EB3EAD">
        <w:t xml:space="preserve"> </w:t>
      </w:r>
      <w:r w:rsidR="0087349C" w:rsidRPr="00EB3EAD">
        <w:t>Across all collar designs, the most restric</w:t>
      </w:r>
      <w:r w:rsidR="0075791B" w:rsidRPr="00EB3EAD">
        <w:t>tion was observed in the sagittal plane, namely flexion and extension. By contrast</w:t>
      </w:r>
      <w:r w:rsidR="004D4D00" w:rsidRPr="00EB3EAD">
        <w:t xml:space="preserve">, </w:t>
      </w:r>
      <w:r w:rsidR="00627992" w:rsidRPr="00EB3EAD">
        <w:t>transverse</w:t>
      </w:r>
      <w:r w:rsidR="004D4D00" w:rsidRPr="00EB3EAD">
        <w:t xml:space="preserve"> rotation was higher</w:t>
      </w:r>
      <w:r w:rsidR="0075791B" w:rsidRPr="00EB3EAD">
        <w:t xml:space="preserve">, with </w:t>
      </w:r>
      <w:r w:rsidR="0062750B" w:rsidRPr="00EB3EAD">
        <w:t>mean</w:t>
      </w:r>
      <w:r w:rsidR="0075791B" w:rsidRPr="00EB3EAD">
        <w:t xml:space="preserve"> values just over 2-fold higher than flexion/extension</w:t>
      </w:r>
      <w:r w:rsidR="00940FEB" w:rsidRPr="00EB3EAD">
        <w:t>.</w:t>
      </w:r>
      <w:r w:rsidR="002A3C68" w:rsidRPr="00EB3EAD">
        <w:t xml:space="preserve"> </w:t>
      </w:r>
      <w:r w:rsidR="00940FEB" w:rsidRPr="00EB3EAD">
        <w:t>A high degree of inter-subject variability was observed in all four collars</w:t>
      </w:r>
      <w:r w:rsidR="00BC35BE" w:rsidRPr="00EB3EAD">
        <w:t>; for</w:t>
      </w:r>
      <w:r w:rsidR="00940FEB" w:rsidRPr="00EB3EAD">
        <w:t xml:space="preserve"> example</w:t>
      </w:r>
      <w:r w:rsidR="004D4D00" w:rsidRPr="00EB3EAD">
        <w:t>,</w:t>
      </w:r>
      <w:r w:rsidR="00940FEB" w:rsidRPr="00EB3EAD">
        <w:t xml:space="preserve"> </w:t>
      </w:r>
      <w:r w:rsidR="005B2D42" w:rsidRPr="00EB3EAD">
        <w:t>in</w:t>
      </w:r>
      <w:r w:rsidR="00940FEB" w:rsidRPr="00EB3EAD">
        <w:t xml:space="preserve"> left rotation</w:t>
      </w:r>
      <w:r w:rsidR="00BC35BE" w:rsidRPr="00EB3EAD">
        <w:t>,</w:t>
      </w:r>
      <w:r w:rsidR="00940FEB" w:rsidRPr="00EB3EAD">
        <w:t xml:space="preserve"> </w:t>
      </w:r>
      <w:r w:rsidR="00353B41" w:rsidRPr="00EB3EAD">
        <w:t xml:space="preserve">values ranged from </w:t>
      </w:r>
      <w:r w:rsidR="004C3657" w:rsidRPr="00EB3EAD">
        <w:t>6.5</w:t>
      </w:r>
      <w:r w:rsidR="00353B41" w:rsidRPr="00EB3EAD">
        <w:t>-</w:t>
      </w:r>
      <w:r w:rsidR="004C3657" w:rsidRPr="00EB3EAD">
        <w:t>54.0</w:t>
      </w:r>
      <w:r w:rsidR="00500317" w:rsidRPr="00EB3EAD">
        <w:rPr>
          <w:rFonts w:cstheme="minorHAnsi"/>
        </w:rPr>
        <w:t>°</w:t>
      </w:r>
      <w:r w:rsidR="00353B41" w:rsidRPr="00EB3EAD">
        <w:t xml:space="preserve"> </w:t>
      </w:r>
      <w:r w:rsidR="005B2D42" w:rsidRPr="00EB3EAD">
        <w:t>for</w:t>
      </w:r>
      <w:r w:rsidR="00353B41" w:rsidRPr="00EB3EAD">
        <w:t xml:space="preserve"> </w:t>
      </w:r>
      <w:r w:rsidR="004C3657" w:rsidRPr="00EB3EAD">
        <w:t>the Aspen</w:t>
      </w:r>
      <w:r w:rsidR="00353B41" w:rsidRPr="00EB3EAD">
        <w:t xml:space="preserve"> collar.</w:t>
      </w:r>
      <w:r w:rsidR="00186AEA" w:rsidRPr="00EB3EAD">
        <w:t xml:space="preserve"> </w:t>
      </w:r>
    </w:p>
    <w:p w14:paraId="2026AE8F" w14:textId="768FFC89" w:rsidR="00BB4C7B" w:rsidRPr="00EB3EAD" w:rsidRDefault="004575C8" w:rsidP="00541DC3">
      <w:pPr>
        <w:pStyle w:val="Heading2"/>
      </w:pPr>
      <w:r w:rsidRPr="00EB3EAD">
        <w:lastRenderedPageBreak/>
        <w:t>M</w:t>
      </w:r>
      <w:r w:rsidR="00BB4C7B" w:rsidRPr="00EB3EAD">
        <w:t>icroclimate</w:t>
      </w:r>
    </w:p>
    <w:p w14:paraId="4152C0E1" w14:textId="2FC0E35E" w:rsidR="006D3A61" w:rsidRPr="00EB3EAD" w:rsidRDefault="001E58CD" w:rsidP="00490D62">
      <w:r w:rsidRPr="00EB3EAD">
        <w:t>S</w:t>
      </w:r>
      <w:r w:rsidR="000B793F" w:rsidRPr="00EB3EAD">
        <w:t xml:space="preserve">kin </w:t>
      </w:r>
      <w:r w:rsidR="00792EE6" w:rsidRPr="00EB3EAD">
        <w:t>temperature and</w:t>
      </w:r>
      <w:r w:rsidR="000B793F" w:rsidRPr="00EB3EAD">
        <w:t xml:space="preserve"> relative</w:t>
      </w:r>
      <w:r w:rsidR="00792EE6" w:rsidRPr="00EB3EAD">
        <w:t xml:space="preserve"> humidity did not vary </w:t>
      </w:r>
      <w:r w:rsidR="009127F5" w:rsidRPr="00EB3EAD">
        <w:t xml:space="preserve">significantly between the three test sites. </w:t>
      </w:r>
      <w:r w:rsidR="006D3A61" w:rsidRPr="00EB3EAD">
        <w:t>Significant differences</w:t>
      </w:r>
      <w:r w:rsidR="00943DE0" w:rsidRPr="00EB3EAD">
        <w:t xml:space="preserve"> in</w:t>
      </w:r>
      <w:r w:rsidR="00681B37" w:rsidRPr="00EB3EAD">
        <w:t xml:space="preserve"> relative</w:t>
      </w:r>
      <w:r w:rsidR="00943DE0" w:rsidRPr="00EB3EAD">
        <w:t xml:space="preserve"> humidity </w:t>
      </w:r>
      <w:r w:rsidR="00CA6DA3" w:rsidRPr="00EB3EAD">
        <w:t>were</w:t>
      </w:r>
      <w:r w:rsidR="00943DE0" w:rsidRPr="00EB3EAD">
        <w:t xml:space="preserve"> observed </w:t>
      </w:r>
      <w:r w:rsidR="00CA6DA3" w:rsidRPr="00EB3EAD">
        <w:t>between collars.</w:t>
      </w:r>
      <w:r w:rsidR="00600F4D" w:rsidRPr="00EB3EAD">
        <w:t xml:space="preserve"> </w:t>
      </w:r>
      <w:r w:rsidR="00FD47C7" w:rsidRPr="00EB3EAD">
        <w:t xml:space="preserve">Mean </w:t>
      </w:r>
      <w:r w:rsidR="004D6B29" w:rsidRPr="00EB3EAD">
        <w:t>relative humidities were lowest for the Aspen Vista collar</w:t>
      </w:r>
      <w:r w:rsidR="003014A0" w:rsidRPr="00EB3EAD">
        <w:t xml:space="preserve">. </w:t>
      </w:r>
      <w:r w:rsidR="00D02A11" w:rsidRPr="00EB3EAD">
        <w:t>R</w:t>
      </w:r>
      <w:r w:rsidR="0026737B" w:rsidRPr="00EB3EAD">
        <w:t xml:space="preserve">elative humidity was </w:t>
      </w:r>
      <w:r w:rsidR="00271910" w:rsidRPr="00EB3EAD">
        <w:t xml:space="preserve">significantly </w:t>
      </w:r>
      <w:r w:rsidR="0026737B" w:rsidRPr="00EB3EAD">
        <w:t xml:space="preserve">increased </w:t>
      </w:r>
      <w:r w:rsidR="00F45AD8" w:rsidRPr="00EB3EAD">
        <w:t xml:space="preserve">for the </w:t>
      </w:r>
      <w:proofErr w:type="spellStart"/>
      <w:r w:rsidR="00F45AD8" w:rsidRPr="00EB3EAD">
        <w:t>Stiffneck</w:t>
      </w:r>
      <w:proofErr w:type="spellEnd"/>
      <w:r w:rsidR="00F45AD8" w:rsidRPr="00EB3EAD">
        <w:t xml:space="preserve"> compared to the Miami J</w:t>
      </w:r>
      <w:r w:rsidR="004E66A6" w:rsidRPr="00EB3EAD">
        <w:t xml:space="preserve"> (</w:t>
      </w:r>
      <w:r w:rsidR="00D84745" w:rsidRPr="00EB3EAD">
        <w:t>20</w:t>
      </w:r>
      <w:r w:rsidR="000806F0" w:rsidRPr="00EB3EAD">
        <w:t xml:space="preserve"> %RH mean difference, 95% CI [</w:t>
      </w:r>
      <w:r w:rsidR="00D84745" w:rsidRPr="00EB3EAD">
        <w:t>16</w:t>
      </w:r>
      <w:r w:rsidR="000806F0" w:rsidRPr="00EB3EAD">
        <w:t>,</w:t>
      </w:r>
      <w:r w:rsidR="00D84745" w:rsidRPr="00EB3EAD">
        <w:t>24</w:t>
      </w:r>
      <w:r w:rsidR="000806F0" w:rsidRPr="00EB3EAD">
        <w:t>], p &lt; 0.0</w:t>
      </w:r>
      <w:r w:rsidR="00D84745" w:rsidRPr="00EB3EAD">
        <w:t>0</w:t>
      </w:r>
      <w:r w:rsidR="000806F0" w:rsidRPr="00EB3EAD">
        <w:t>1 (chin))</w:t>
      </w:r>
      <w:r w:rsidR="00F45AD8" w:rsidRPr="00EB3EAD">
        <w:t xml:space="preserve"> and Aspen collars</w:t>
      </w:r>
      <w:r w:rsidR="002311B0" w:rsidRPr="00EB3EAD">
        <w:t xml:space="preserve"> (</w:t>
      </w:r>
      <w:r w:rsidR="00D902A7" w:rsidRPr="00EB3EAD">
        <w:t xml:space="preserve">27 </w:t>
      </w:r>
      <w:r w:rsidR="00CF242E" w:rsidRPr="00EB3EAD">
        <w:t>%</w:t>
      </w:r>
      <w:r w:rsidR="00D902A7" w:rsidRPr="00EB3EAD">
        <w:t>RH</w:t>
      </w:r>
      <w:r w:rsidR="00C353B9" w:rsidRPr="00EB3EAD">
        <w:t xml:space="preserve"> mean differe</w:t>
      </w:r>
      <w:r w:rsidR="00EE736C" w:rsidRPr="00EB3EAD">
        <w:t>nce</w:t>
      </w:r>
      <w:r w:rsidR="00CF242E" w:rsidRPr="00EB3EAD">
        <w:t>, 95% CI [</w:t>
      </w:r>
      <w:r w:rsidR="00C353B9" w:rsidRPr="00EB3EAD">
        <w:t xml:space="preserve">23,33], </w:t>
      </w:r>
      <w:r w:rsidR="00392791" w:rsidRPr="00EB3EAD">
        <w:t>p &lt; 0.0</w:t>
      </w:r>
      <w:r w:rsidR="002E1E5D" w:rsidRPr="00EB3EAD">
        <w:t>0</w:t>
      </w:r>
      <w:r w:rsidR="00392791" w:rsidRPr="00EB3EAD">
        <w:t>1</w:t>
      </w:r>
      <w:r w:rsidR="00EE736C" w:rsidRPr="00EB3EAD">
        <w:t xml:space="preserve"> (chin)</w:t>
      </w:r>
      <w:r w:rsidR="00C353B9" w:rsidRPr="00EB3EAD">
        <w:t>)</w:t>
      </w:r>
      <w:r w:rsidR="00F45AD8" w:rsidRPr="00EB3EAD">
        <w:t>.</w:t>
      </w:r>
      <w:r w:rsidR="00721BFC" w:rsidRPr="00EB3EAD">
        <w:t xml:space="preserve"> Relative humidity was significantly increased for the Philadelphia compared to the Miami J (</w:t>
      </w:r>
      <w:r w:rsidR="00150001" w:rsidRPr="00EB3EAD">
        <w:t>15</w:t>
      </w:r>
      <w:r w:rsidR="00721BFC" w:rsidRPr="00EB3EAD">
        <w:t xml:space="preserve"> %RH mean difference, 95% CI [</w:t>
      </w:r>
      <w:r w:rsidR="00EE3390" w:rsidRPr="00EB3EAD">
        <w:t>11</w:t>
      </w:r>
      <w:r w:rsidR="00721BFC" w:rsidRPr="00EB3EAD">
        <w:t>,</w:t>
      </w:r>
      <w:r w:rsidR="00EE3390" w:rsidRPr="00EB3EAD">
        <w:t>20</w:t>
      </w:r>
      <w:r w:rsidR="00721BFC" w:rsidRPr="00EB3EAD">
        <w:t>], p &lt; 0.001 (chin)) and Aspen collars (2</w:t>
      </w:r>
      <w:r w:rsidR="00BD5EEC" w:rsidRPr="00EB3EAD">
        <w:t>3</w:t>
      </w:r>
      <w:r w:rsidR="00721BFC" w:rsidRPr="00EB3EAD">
        <w:t xml:space="preserve"> %RH mean difference, 95% CI [</w:t>
      </w:r>
      <w:r w:rsidR="0090009C" w:rsidRPr="00EB3EAD">
        <w:t>17</w:t>
      </w:r>
      <w:r w:rsidR="00721BFC" w:rsidRPr="00EB3EAD">
        <w:t>,</w:t>
      </w:r>
      <w:r w:rsidR="0090009C" w:rsidRPr="00EB3EAD">
        <w:t>29</w:t>
      </w:r>
      <w:r w:rsidR="00721BFC" w:rsidRPr="00EB3EAD">
        <w:t>], p &lt; 0.001 (chin)).</w:t>
      </w:r>
      <w:r w:rsidR="00392791" w:rsidRPr="00EB3EAD">
        <w:t xml:space="preserve"> </w:t>
      </w:r>
      <w:r w:rsidR="00003E39" w:rsidRPr="00EB3EAD">
        <w:t>Additionally</w:t>
      </w:r>
      <w:r w:rsidR="00842485" w:rsidRPr="00EB3EAD">
        <w:t>, the Miami J saw increased</w:t>
      </w:r>
      <w:r w:rsidR="00681B37" w:rsidRPr="00EB3EAD">
        <w:t xml:space="preserve"> relative</w:t>
      </w:r>
      <w:r w:rsidR="00842485" w:rsidRPr="00EB3EAD">
        <w:t xml:space="preserve"> humidity at the chin </w:t>
      </w:r>
      <w:r w:rsidR="00EE51B5" w:rsidRPr="00EB3EAD">
        <w:t>compared to the Aspen collar</w:t>
      </w:r>
      <w:r w:rsidR="00D847D2" w:rsidRPr="00EB3EAD">
        <w:t xml:space="preserve"> (p &lt; 0.0</w:t>
      </w:r>
      <w:r w:rsidR="00EF7EAA" w:rsidRPr="00EB3EAD">
        <w:t>08</w:t>
      </w:r>
      <w:r w:rsidR="00D847D2" w:rsidRPr="00EB3EAD">
        <w:t>)</w:t>
      </w:r>
      <w:r w:rsidR="00881B45" w:rsidRPr="00EB3EAD">
        <w:t>.</w:t>
      </w:r>
    </w:p>
    <w:p w14:paraId="1918A0A5" w14:textId="5C9A8BD3" w:rsidR="00C94C63" w:rsidRPr="00EB3EAD" w:rsidRDefault="00BC7145" w:rsidP="00AA4648">
      <w:r w:rsidRPr="00EB3EAD">
        <w:t xml:space="preserve">Mean </w:t>
      </w:r>
      <w:r w:rsidR="00EC11E1" w:rsidRPr="00EB3EAD">
        <w:t xml:space="preserve">skin </w:t>
      </w:r>
      <w:r w:rsidRPr="00EB3EAD">
        <w:t xml:space="preserve">temperatures were lowest </w:t>
      </w:r>
      <w:r w:rsidR="006A3D23" w:rsidRPr="00EB3EAD">
        <w:t>in</w:t>
      </w:r>
      <w:r w:rsidRPr="00EB3EAD">
        <w:t xml:space="preserve"> the</w:t>
      </w:r>
      <w:r w:rsidR="002D4B0A" w:rsidRPr="00EB3EAD">
        <w:t xml:space="preserve"> Aspen</w:t>
      </w:r>
      <w:r w:rsidR="002017CD" w:rsidRPr="00EB3EAD">
        <w:t xml:space="preserve"> Vista</w:t>
      </w:r>
      <w:r w:rsidR="002A6DE7" w:rsidRPr="00EB3EAD">
        <w:t xml:space="preserve"> (</w:t>
      </w:r>
      <w:r w:rsidR="00013AB4" w:rsidRPr="00EB3EAD">
        <w:t>3</w:t>
      </w:r>
      <w:r w:rsidR="00066DA7" w:rsidRPr="00EB3EAD">
        <w:t>4.2-34.8</w:t>
      </w:r>
      <w:r w:rsidR="002A6DE7" w:rsidRPr="00EB3EAD">
        <w:t xml:space="preserve"> </w:t>
      </w:r>
      <w:r w:rsidR="00E67D5E" w:rsidRPr="00EB3EAD">
        <w:rPr>
          <w:rFonts w:cstheme="minorHAnsi"/>
        </w:rPr>
        <w:t>°</w:t>
      </w:r>
      <w:r w:rsidR="002A6DE7" w:rsidRPr="00EB3EAD">
        <w:t>C)</w:t>
      </w:r>
      <w:r w:rsidRPr="00EB3EAD">
        <w:t xml:space="preserve"> collar</w:t>
      </w:r>
      <w:r w:rsidR="00074358" w:rsidRPr="00EB3EAD">
        <w:t xml:space="preserve"> and </w:t>
      </w:r>
      <w:r w:rsidR="002A6DE7" w:rsidRPr="00EB3EAD">
        <w:t>highest</w:t>
      </w:r>
      <w:r w:rsidR="00074358" w:rsidRPr="00EB3EAD">
        <w:t xml:space="preserve"> for the Philadelphia</w:t>
      </w:r>
      <w:r w:rsidR="00965875" w:rsidRPr="00EB3EAD">
        <w:t xml:space="preserve"> (</w:t>
      </w:r>
      <w:r w:rsidR="00066DA7" w:rsidRPr="00EB3EAD">
        <w:t>35.0-</w:t>
      </w:r>
      <w:r w:rsidR="009802F9" w:rsidRPr="00EB3EAD">
        <w:t>35.5</w:t>
      </w:r>
      <w:r w:rsidR="00965875" w:rsidRPr="00EB3EAD">
        <w:t xml:space="preserve"> </w:t>
      </w:r>
      <w:r w:rsidR="00E67D5E" w:rsidRPr="00EB3EAD">
        <w:rPr>
          <w:rFonts w:cstheme="minorHAnsi"/>
        </w:rPr>
        <w:t>°</w:t>
      </w:r>
      <w:r w:rsidR="00965875" w:rsidRPr="00EB3EAD">
        <w:t>C)</w:t>
      </w:r>
      <w:r w:rsidR="00074358" w:rsidRPr="00EB3EAD">
        <w:t xml:space="preserve"> collar</w:t>
      </w:r>
      <w:r w:rsidRPr="00EB3EAD">
        <w:t xml:space="preserve"> across </w:t>
      </w:r>
      <w:r w:rsidR="0080611A" w:rsidRPr="00EB3EAD">
        <w:t>each</w:t>
      </w:r>
      <w:r w:rsidRPr="00EB3EAD">
        <w:t xml:space="preserve"> measurement </w:t>
      </w:r>
      <w:r w:rsidR="006E67BF" w:rsidRPr="00EB3EAD">
        <w:t>site</w:t>
      </w:r>
      <w:r w:rsidR="002F456D" w:rsidRPr="00EB3EAD">
        <w:t>.</w:t>
      </w:r>
      <w:r w:rsidR="001A0993" w:rsidRPr="00EB3EAD">
        <w:t xml:space="preserve"> Though temperatures in the Philadelphia </w:t>
      </w:r>
      <w:r w:rsidR="008A3BA8" w:rsidRPr="00EB3EAD">
        <w:t xml:space="preserve">collar </w:t>
      </w:r>
      <w:r w:rsidR="001A0993" w:rsidRPr="00EB3EAD">
        <w:t>were</w:t>
      </w:r>
      <w:r w:rsidR="00761475" w:rsidRPr="00EB3EAD">
        <w:t xml:space="preserve"> </w:t>
      </w:r>
      <w:r w:rsidR="00B90FED" w:rsidRPr="00EB3EAD">
        <w:t>significant</w:t>
      </w:r>
      <w:r w:rsidR="001A0993" w:rsidRPr="00EB3EAD">
        <w:t xml:space="preserve">ly higher than the Aspen Vista </w:t>
      </w:r>
      <w:r w:rsidR="00D751DC" w:rsidRPr="00EB3EAD">
        <w:t xml:space="preserve">collar </w:t>
      </w:r>
      <w:r w:rsidR="001A0993" w:rsidRPr="00EB3EAD">
        <w:t xml:space="preserve">across </w:t>
      </w:r>
      <w:r w:rsidR="005310ED" w:rsidRPr="00EB3EAD">
        <w:t>at the chin</w:t>
      </w:r>
      <w:r w:rsidR="001A0993" w:rsidRPr="00EB3EAD">
        <w:t xml:space="preserve"> (p</w:t>
      </w:r>
      <w:r w:rsidR="00142766" w:rsidRPr="00EB3EAD">
        <w:t> &lt; 0.0</w:t>
      </w:r>
      <w:r w:rsidR="000B5507" w:rsidRPr="00EB3EAD">
        <w:t>08</w:t>
      </w:r>
      <w:r w:rsidR="00142766" w:rsidRPr="00EB3EAD">
        <w:t>)</w:t>
      </w:r>
      <w:r w:rsidR="00761475" w:rsidRPr="00EB3EAD">
        <w:t>, the mean differences were small</w:t>
      </w:r>
      <w:r w:rsidR="00BE3AA3" w:rsidRPr="00EB3EAD">
        <w:t xml:space="preserve">, </w:t>
      </w:r>
      <w:r w:rsidR="00761475" w:rsidRPr="00EB3EAD">
        <w:t>0.8</w:t>
      </w:r>
      <w:r w:rsidR="00761475" w:rsidRPr="00EB3EAD">
        <w:rPr>
          <w:rFonts w:cstheme="minorHAnsi"/>
        </w:rPr>
        <w:t>°</w:t>
      </w:r>
      <w:r w:rsidR="00761475" w:rsidRPr="00EB3EAD">
        <w:t>C</w:t>
      </w:r>
      <w:r w:rsidR="00906779" w:rsidRPr="00EB3EAD">
        <w:t xml:space="preserve"> </w:t>
      </w:r>
      <w:r w:rsidR="00B864C8" w:rsidRPr="00EB3EAD">
        <w:t>(</w:t>
      </w:r>
      <w:r w:rsidR="00CC2642" w:rsidRPr="00EB3EAD">
        <w:t>95%</w:t>
      </w:r>
      <w:r w:rsidR="00A429BD" w:rsidRPr="00EB3EAD">
        <w:t xml:space="preserve"> CI </w:t>
      </w:r>
      <w:r w:rsidR="00906779" w:rsidRPr="00EB3EAD">
        <w:t>[</w:t>
      </w:r>
      <w:r w:rsidR="00946DCA" w:rsidRPr="00EB3EAD">
        <w:t>0.1</w:t>
      </w:r>
      <w:r w:rsidR="00CC2642" w:rsidRPr="00EB3EAD">
        <w:t>,</w:t>
      </w:r>
      <w:r w:rsidR="00946DCA" w:rsidRPr="00EB3EAD">
        <w:t>1.5]</w:t>
      </w:r>
      <w:r w:rsidR="00766BBD" w:rsidRPr="00EB3EAD">
        <w:t>) at the</w:t>
      </w:r>
      <w:r w:rsidR="00B864C8" w:rsidRPr="00EB3EAD">
        <w:t xml:space="preserve"> </w:t>
      </w:r>
      <w:r w:rsidR="00761475" w:rsidRPr="00EB3EAD">
        <w:t>chin, 0.8</w:t>
      </w:r>
      <w:r w:rsidR="00761475" w:rsidRPr="00EB3EAD">
        <w:rPr>
          <w:rFonts w:cstheme="minorHAnsi"/>
        </w:rPr>
        <w:t>°</w:t>
      </w:r>
      <w:r w:rsidR="00761475" w:rsidRPr="00EB3EAD">
        <w:t>C</w:t>
      </w:r>
      <w:r w:rsidR="00781655" w:rsidRPr="00EB3EAD">
        <w:t xml:space="preserve"> </w:t>
      </w:r>
      <w:r w:rsidR="00142766" w:rsidRPr="00EB3EAD">
        <w:t>(</w:t>
      </w:r>
      <w:r w:rsidR="00A429BD" w:rsidRPr="00EB3EAD">
        <w:t xml:space="preserve">95% CI </w:t>
      </w:r>
      <w:r w:rsidR="00781655" w:rsidRPr="00EB3EAD">
        <w:t>[</w:t>
      </w:r>
      <w:r w:rsidR="004761C6" w:rsidRPr="00EB3EAD">
        <w:t>0.3</w:t>
      </w:r>
      <w:r w:rsidR="00CC2642" w:rsidRPr="00EB3EAD">
        <w:t>,</w:t>
      </w:r>
      <w:r w:rsidR="006F5427" w:rsidRPr="00EB3EAD">
        <w:t>1.3]</w:t>
      </w:r>
      <w:r w:rsidR="00766BBD" w:rsidRPr="00EB3EAD">
        <w:t>)</w:t>
      </w:r>
      <w:r w:rsidR="00B864C8" w:rsidRPr="00EB3EAD">
        <w:t xml:space="preserve"> </w:t>
      </w:r>
      <w:r w:rsidR="00766BBD" w:rsidRPr="00EB3EAD">
        <w:t xml:space="preserve">at the </w:t>
      </w:r>
      <w:r w:rsidR="00761475" w:rsidRPr="00EB3EAD">
        <w:t>right</w:t>
      </w:r>
      <w:r w:rsidR="00766BBD" w:rsidRPr="00EB3EAD">
        <w:t xml:space="preserve"> mandible</w:t>
      </w:r>
      <w:r w:rsidR="00761475" w:rsidRPr="00EB3EAD">
        <w:t>,</w:t>
      </w:r>
      <w:r w:rsidR="003346AD" w:rsidRPr="00EB3EAD">
        <w:t xml:space="preserve"> and</w:t>
      </w:r>
      <w:r w:rsidR="00761475" w:rsidRPr="00EB3EAD">
        <w:t xml:space="preserve"> 0.6</w:t>
      </w:r>
      <w:r w:rsidR="00761475" w:rsidRPr="00EB3EAD">
        <w:rPr>
          <w:rFonts w:cstheme="minorHAnsi"/>
        </w:rPr>
        <w:t>°</w:t>
      </w:r>
      <w:r w:rsidR="00761475" w:rsidRPr="00EB3EAD">
        <w:t>C</w:t>
      </w:r>
      <w:r w:rsidR="00A429BD" w:rsidRPr="00EB3EAD">
        <w:t xml:space="preserve"> </w:t>
      </w:r>
      <w:r w:rsidR="00B864C8" w:rsidRPr="00EB3EAD">
        <w:t>(</w:t>
      </w:r>
      <w:r w:rsidR="00A429BD" w:rsidRPr="00EB3EAD">
        <w:t>95% CI</w:t>
      </w:r>
      <w:r w:rsidR="006F5427" w:rsidRPr="00EB3EAD">
        <w:t xml:space="preserve"> [0.1</w:t>
      </w:r>
      <w:r w:rsidR="00CC2642" w:rsidRPr="00EB3EAD">
        <w:t>,</w:t>
      </w:r>
      <w:r w:rsidR="006F5427" w:rsidRPr="00EB3EAD">
        <w:t>1.2]</w:t>
      </w:r>
      <w:r w:rsidR="00404062" w:rsidRPr="00EB3EAD">
        <w:t>)</w:t>
      </w:r>
      <w:r w:rsidR="00B864C8" w:rsidRPr="00EB3EAD">
        <w:t xml:space="preserve"> </w:t>
      </w:r>
      <w:r w:rsidR="00404062" w:rsidRPr="00EB3EAD">
        <w:t xml:space="preserve">at the </w:t>
      </w:r>
      <w:r w:rsidR="00761475" w:rsidRPr="00EB3EAD">
        <w:t>left</w:t>
      </w:r>
      <w:r w:rsidR="00404062" w:rsidRPr="00EB3EAD">
        <w:t xml:space="preserve"> mandible</w:t>
      </w:r>
      <w:r w:rsidR="00761475" w:rsidRPr="00EB3EAD">
        <w:t>.</w:t>
      </w:r>
      <w:r w:rsidR="004329A1" w:rsidRPr="00EB3EAD">
        <w:t xml:space="preserve"> </w:t>
      </w:r>
      <w:r w:rsidR="009C1E7A" w:rsidRPr="00EB3EAD">
        <w:t>T</w:t>
      </w:r>
      <w:r w:rsidR="00EB2C29" w:rsidRPr="00EB3EAD">
        <w:t xml:space="preserve">he </w:t>
      </w:r>
      <w:proofErr w:type="spellStart"/>
      <w:r w:rsidR="00EB2C29" w:rsidRPr="00EB3EAD">
        <w:t>Stiffneck</w:t>
      </w:r>
      <w:proofErr w:type="spellEnd"/>
      <w:r w:rsidR="009C1E7A" w:rsidRPr="00EB3EAD">
        <w:t xml:space="preserve"> </w:t>
      </w:r>
      <w:r w:rsidR="00363696" w:rsidRPr="00EB3EAD">
        <w:t>also experienced</w:t>
      </w:r>
      <w:r w:rsidR="009C1E7A" w:rsidRPr="00EB3EAD">
        <w:t xml:space="preserve"> significantly</w:t>
      </w:r>
      <w:r w:rsidR="00EB2C29" w:rsidRPr="00EB3EAD">
        <w:t xml:space="preserve"> higher</w:t>
      </w:r>
      <w:r w:rsidR="00363696" w:rsidRPr="00EB3EAD">
        <w:t xml:space="preserve"> skin temperatures</w:t>
      </w:r>
      <w:r w:rsidR="002F456D" w:rsidRPr="00EB3EAD">
        <w:t xml:space="preserve"> than the Aspen Vista</w:t>
      </w:r>
      <w:r w:rsidR="00EB2C29" w:rsidRPr="00EB3EAD">
        <w:t xml:space="preserve"> at the right mandible</w:t>
      </w:r>
      <w:r w:rsidR="009D0073" w:rsidRPr="00EB3EAD">
        <w:t xml:space="preserve"> (</w:t>
      </w:r>
      <w:r w:rsidR="0080548E" w:rsidRPr="00EB3EAD">
        <w:rPr>
          <w:rFonts w:cstheme="minorHAnsi"/>
        </w:rPr>
        <w:t>p &lt; 0.0</w:t>
      </w:r>
      <w:r w:rsidR="00EA1E0D" w:rsidRPr="00EB3EAD">
        <w:rPr>
          <w:rFonts w:cstheme="minorHAnsi"/>
        </w:rPr>
        <w:t>08</w:t>
      </w:r>
      <w:r w:rsidR="005C64A4" w:rsidRPr="00EB3EAD">
        <w:rPr>
          <w:rFonts w:cstheme="minorHAnsi"/>
        </w:rPr>
        <w:t>)</w:t>
      </w:r>
      <w:r w:rsidR="009D0073" w:rsidRPr="00EB3EAD">
        <w:rPr>
          <w:rFonts w:cstheme="minorHAnsi"/>
        </w:rPr>
        <w:t>, with</w:t>
      </w:r>
      <w:r w:rsidR="00274EC9" w:rsidRPr="00EB3EAD">
        <w:rPr>
          <w:rFonts w:cstheme="minorHAnsi"/>
        </w:rPr>
        <w:t xml:space="preserve"> a</w:t>
      </w:r>
      <w:r w:rsidR="009D0073" w:rsidRPr="00EB3EAD">
        <w:rPr>
          <w:rFonts w:cstheme="minorHAnsi"/>
        </w:rPr>
        <w:t xml:space="preserve"> mean difference of</w:t>
      </w:r>
      <w:r w:rsidR="00F70F3F" w:rsidRPr="00EB3EAD">
        <w:t xml:space="preserve"> </w:t>
      </w:r>
      <w:r w:rsidR="00A7148F" w:rsidRPr="00EB3EAD">
        <w:t>0.6</w:t>
      </w:r>
      <w:r w:rsidR="00A7148F" w:rsidRPr="00EB3EAD">
        <w:rPr>
          <w:rFonts w:cstheme="minorHAnsi"/>
        </w:rPr>
        <w:t>°</w:t>
      </w:r>
      <w:r w:rsidR="00A7148F" w:rsidRPr="00EB3EAD">
        <w:t>C (95% CI [</w:t>
      </w:r>
      <w:r w:rsidR="00431F23" w:rsidRPr="00EB3EAD">
        <w:t>0.2,1.0])</w:t>
      </w:r>
      <w:r w:rsidR="00AA4648" w:rsidRPr="00EB3EAD">
        <w:t xml:space="preserve">. </w:t>
      </w:r>
      <w:r w:rsidR="00B202BB" w:rsidRPr="00EB3EAD">
        <w:t>Across all collars</w:t>
      </w:r>
      <w:r w:rsidR="004A341F" w:rsidRPr="00EB3EAD">
        <w:t>,</w:t>
      </w:r>
      <w:r w:rsidR="00B202BB" w:rsidRPr="00EB3EAD">
        <w:t xml:space="preserve"> the </w:t>
      </w:r>
      <w:r w:rsidR="00110DB7" w:rsidRPr="00EB3EAD">
        <w:t xml:space="preserve">mean </w:t>
      </w:r>
      <w:r w:rsidR="00EC11E1" w:rsidRPr="00EB3EAD">
        <w:t xml:space="preserve">skin </w:t>
      </w:r>
      <w:r w:rsidR="00B202BB" w:rsidRPr="00EB3EAD">
        <w:t>temperatures were above normal physiological</w:t>
      </w:r>
      <w:r w:rsidR="00737045" w:rsidRPr="00EB3EAD">
        <w:t xml:space="preserve"> ranges for a resting adult male</w:t>
      </w:r>
      <w:r w:rsidR="001D111E" w:rsidRPr="00EB3EAD">
        <w:t xml:space="preserve"> (</w:t>
      </w:r>
      <w:r w:rsidR="001D111E" w:rsidRPr="00EB3EAD">
        <w:rPr>
          <w:rFonts w:cstheme="minorHAnsi"/>
        </w:rPr>
        <w:t>30-34°</w:t>
      </w:r>
      <w:r w:rsidR="001D111E" w:rsidRPr="00EB3EAD">
        <w:t>C)</w:t>
      </w:r>
      <w:r w:rsidR="005D771C" w:rsidRPr="00EB3EAD">
        <w:t xml:space="preserve"> </w:t>
      </w:r>
      <w:r w:rsidR="00A16FF3" w:rsidRPr="00EB3EAD">
        <w:rPr>
          <w:noProof/>
        </w:rPr>
        <w:t>(Gagge et al., 1967; Winslow et al., 1937)</w:t>
      </w:r>
      <w:r w:rsidR="006A481E" w:rsidRPr="00EB3EAD">
        <w:t>.</w:t>
      </w:r>
    </w:p>
    <w:p w14:paraId="38616317" w14:textId="50A64BDA" w:rsidR="00BB4C7B" w:rsidRPr="00EB3EAD" w:rsidRDefault="003848BA" w:rsidP="00541DC3">
      <w:pPr>
        <w:pStyle w:val="Heading2"/>
      </w:pPr>
      <w:r w:rsidRPr="00EB3EAD">
        <w:t>Skin</w:t>
      </w:r>
      <w:r w:rsidR="00BB4C7B" w:rsidRPr="00EB3EAD">
        <w:t xml:space="preserve"> Response</w:t>
      </w:r>
    </w:p>
    <w:p w14:paraId="764C582A" w14:textId="3F141450" w:rsidR="002F5DFB" w:rsidRPr="00EB3EAD" w:rsidRDefault="00D452D0" w:rsidP="003E5E72">
      <w:r w:rsidRPr="00EB3EAD">
        <w:t xml:space="preserve">There were limited changes in the biophysical skin parameters at the chin, with a high degree of inter-subject variability </w:t>
      </w:r>
      <w:r w:rsidR="004B25E0" w:rsidRPr="00EB3EAD">
        <w:t>(</w:t>
      </w:r>
      <w:r w:rsidR="000E35BB" w:rsidRPr="00EB3EAD">
        <w:fldChar w:fldCharType="begin"/>
      </w:r>
      <w:r w:rsidR="000E35BB" w:rsidRPr="00EB3EAD">
        <w:instrText xml:space="preserve"> REF _Ref129076876 \h </w:instrText>
      </w:r>
      <w:r w:rsidR="00EB3EAD">
        <w:instrText xml:space="preserve"> \* MERGEFORMAT </w:instrText>
      </w:r>
      <w:r w:rsidR="000E35BB" w:rsidRPr="00EB3EAD">
        <w:fldChar w:fldCharType="separate"/>
      </w:r>
      <w:r w:rsidR="002F1222" w:rsidRPr="00EB3EAD">
        <w:t xml:space="preserve">Table </w:t>
      </w:r>
      <w:r w:rsidR="002F1222" w:rsidRPr="00EB3EAD">
        <w:rPr>
          <w:noProof/>
        </w:rPr>
        <w:t>3</w:t>
      </w:r>
      <w:r w:rsidR="000E35BB" w:rsidRPr="00EB3EAD">
        <w:fldChar w:fldCharType="end"/>
      </w:r>
      <w:r w:rsidR="000E35BB" w:rsidRPr="00EB3EAD">
        <w:t>).</w:t>
      </w:r>
      <w:r w:rsidR="00490EF1" w:rsidRPr="00EB3EAD">
        <w:t xml:space="preserve"> </w:t>
      </w:r>
      <w:r w:rsidR="00651F96" w:rsidRPr="00EB3EAD">
        <w:t>TEWL and hydration</w:t>
      </w:r>
      <w:r w:rsidR="004A6BB8" w:rsidRPr="00EB3EAD">
        <w:t xml:space="preserve"> did not differ significantly</w:t>
      </w:r>
      <w:r w:rsidR="00490EF1" w:rsidRPr="00EB3EAD">
        <w:t xml:space="preserve"> </w:t>
      </w:r>
      <w:r w:rsidR="004332AE" w:rsidRPr="00EB3EAD">
        <w:t>from</w:t>
      </w:r>
      <w:r w:rsidR="00490EF1" w:rsidRPr="00EB3EAD">
        <w:t xml:space="preserve"> baseline</w:t>
      </w:r>
      <w:r w:rsidR="00230837" w:rsidRPr="00EB3EAD">
        <w:t xml:space="preserve"> (p</w:t>
      </w:r>
      <w:r w:rsidR="00D65468" w:rsidRPr="00EB3EAD">
        <w:t> </w:t>
      </w:r>
      <w:r w:rsidR="00230837" w:rsidRPr="00EB3EAD">
        <w:t>&gt;</w:t>
      </w:r>
      <w:r w:rsidR="00737045" w:rsidRPr="00EB3EAD">
        <w:t> </w:t>
      </w:r>
      <w:r w:rsidR="00230837" w:rsidRPr="00EB3EAD">
        <w:t>0.5)</w:t>
      </w:r>
      <w:r w:rsidR="00FB22D6" w:rsidRPr="00EB3EAD">
        <w:t xml:space="preserve">. </w:t>
      </w:r>
      <w:r w:rsidR="003E5E72" w:rsidRPr="00EB3EAD">
        <w:t xml:space="preserve">No significant variations in these measures existed </w:t>
      </w:r>
      <w:r w:rsidR="00724619" w:rsidRPr="00EB3EAD">
        <w:t xml:space="preserve">between the different </w:t>
      </w:r>
      <w:r w:rsidR="008E563F" w:rsidRPr="00EB3EAD">
        <w:t>collar designs</w:t>
      </w:r>
      <w:r w:rsidR="00076C63" w:rsidRPr="00EB3EAD">
        <w:t xml:space="preserve"> (p</w:t>
      </w:r>
      <w:r w:rsidR="00D65468" w:rsidRPr="00EB3EAD">
        <w:t> </w:t>
      </w:r>
      <w:r w:rsidR="00076C63" w:rsidRPr="00EB3EAD">
        <w:t>&gt;</w:t>
      </w:r>
      <w:r w:rsidR="00D65468" w:rsidRPr="00EB3EAD">
        <w:t> </w:t>
      </w:r>
      <w:r w:rsidR="00076C63" w:rsidRPr="00EB3EAD">
        <w:t>0.4)</w:t>
      </w:r>
      <w:r w:rsidR="00724619" w:rsidRPr="00EB3EAD">
        <w:t xml:space="preserve">. </w:t>
      </w:r>
      <w:r w:rsidR="008753A0" w:rsidRPr="00EB3EAD">
        <w:t>Most TEWL values were within normative ranges (8-14</w:t>
      </w:r>
      <w:r w:rsidR="00737045" w:rsidRPr="00EB3EAD">
        <w:t> </w:t>
      </w:r>
      <w:r w:rsidR="008753A0" w:rsidRPr="00EB3EAD">
        <w:t>g</w:t>
      </w:r>
      <w:r w:rsidR="00684ABF" w:rsidRPr="00EB3EAD">
        <w:t>/hm</w:t>
      </w:r>
      <w:r w:rsidR="00684ABF" w:rsidRPr="00EB3EAD">
        <w:rPr>
          <w:vertAlign w:val="superscript"/>
        </w:rPr>
        <w:t>2</w:t>
      </w:r>
      <w:r w:rsidR="00684ABF" w:rsidRPr="00EB3EAD">
        <w:t>), irrespective of collar type.</w:t>
      </w:r>
    </w:p>
    <w:p w14:paraId="2FCC6AA7" w14:textId="13AD0756" w:rsidR="00BB4C7B" w:rsidRPr="00EB3EAD" w:rsidRDefault="002C5AD7" w:rsidP="00541DC3">
      <w:pPr>
        <w:pStyle w:val="Heading2"/>
      </w:pPr>
      <w:r w:rsidRPr="00EB3EAD">
        <w:t xml:space="preserve">Perceived </w:t>
      </w:r>
      <w:r w:rsidR="008C3497" w:rsidRPr="00EB3EAD">
        <w:t>Disc</w:t>
      </w:r>
      <w:r w:rsidR="00BB4C7B" w:rsidRPr="00EB3EAD">
        <w:t>omfort</w:t>
      </w:r>
    </w:p>
    <w:p w14:paraId="172F8160" w14:textId="39624786" w:rsidR="00BC03B3" w:rsidRPr="00EB3EAD" w:rsidRDefault="00C75FB9" w:rsidP="007D02A4">
      <w:r w:rsidRPr="00EB3EAD">
        <w:fldChar w:fldCharType="begin"/>
      </w:r>
      <w:r w:rsidRPr="00EB3EAD">
        <w:instrText xml:space="preserve"> REF _Ref144307986 \h </w:instrText>
      </w:r>
      <w:r w:rsidR="001202E3" w:rsidRPr="00EB3EAD">
        <w:instrText xml:space="preserve"> \* MERGEFORMAT </w:instrText>
      </w:r>
      <w:r w:rsidRPr="00EB3EAD">
        <w:fldChar w:fldCharType="separate"/>
      </w:r>
      <w:r w:rsidR="00415B5C" w:rsidRPr="00EB3EAD">
        <w:t xml:space="preserve">Fig. </w:t>
      </w:r>
      <w:r w:rsidR="00415B5C" w:rsidRPr="00EB3EAD">
        <w:rPr>
          <w:noProof/>
        </w:rPr>
        <w:t>6</w:t>
      </w:r>
      <w:r w:rsidRPr="00EB3EAD">
        <w:fldChar w:fldCharType="end"/>
      </w:r>
      <w:r w:rsidRPr="00EB3EAD">
        <w:t xml:space="preserve"> </w:t>
      </w:r>
      <w:r w:rsidR="004A6BB8" w:rsidRPr="00EB3EAD">
        <w:t xml:space="preserve">shows the perceived </w:t>
      </w:r>
      <w:r w:rsidR="001C7870" w:rsidRPr="00EB3EAD">
        <w:t>discomfort</w:t>
      </w:r>
      <w:r w:rsidR="007D02A4" w:rsidRPr="00EB3EAD">
        <w:t xml:space="preserve"> was </w:t>
      </w:r>
      <w:r w:rsidR="008C3497" w:rsidRPr="00EB3EAD">
        <w:t xml:space="preserve">significantly higher </w:t>
      </w:r>
      <w:r w:rsidR="00304364" w:rsidRPr="00EB3EAD">
        <w:t xml:space="preserve">for the </w:t>
      </w:r>
      <w:proofErr w:type="spellStart"/>
      <w:r w:rsidR="00304364" w:rsidRPr="00EB3EAD">
        <w:t>Stiffne</w:t>
      </w:r>
      <w:r w:rsidR="000F7251" w:rsidRPr="00EB3EAD">
        <w:t>ck</w:t>
      </w:r>
      <w:proofErr w:type="spellEnd"/>
      <w:r w:rsidR="004827E8" w:rsidRPr="00EB3EAD">
        <w:t xml:space="preserve"> than the</w:t>
      </w:r>
      <w:r w:rsidR="00C537C7" w:rsidRPr="00EB3EAD">
        <w:t xml:space="preserve"> Miami J and Aspen collars (p &lt; 0.001)</w:t>
      </w:r>
      <w:r w:rsidR="00880BF6" w:rsidRPr="00EB3EAD">
        <w:t xml:space="preserve">. </w:t>
      </w:r>
      <w:r w:rsidR="00C1757E" w:rsidRPr="00EB3EAD">
        <w:t>Although non-significant</w:t>
      </w:r>
      <w:r w:rsidR="000004F6" w:rsidRPr="00EB3EAD">
        <w:t>,</w:t>
      </w:r>
      <w:r w:rsidR="00C1757E" w:rsidRPr="00EB3EAD">
        <w:t xml:space="preserve"> the </w:t>
      </w:r>
      <w:proofErr w:type="spellStart"/>
      <w:r w:rsidR="00043E9B" w:rsidRPr="00EB3EAD">
        <w:t>Stiffneck</w:t>
      </w:r>
      <w:proofErr w:type="spellEnd"/>
      <w:r w:rsidR="00C1757E" w:rsidRPr="00EB3EAD">
        <w:t xml:space="preserve"> collar </w:t>
      </w:r>
      <w:r w:rsidR="006B3B5D" w:rsidRPr="00EB3EAD">
        <w:t>was</w:t>
      </w:r>
      <w:r w:rsidR="00043E9B" w:rsidRPr="00EB3EAD">
        <w:t xml:space="preserve"> also</w:t>
      </w:r>
      <w:r w:rsidR="006B3B5D" w:rsidRPr="00EB3EAD">
        <w:t xml:space="preserve"> more uncomfortable than the </w:t>
      </w:r>
      <w:r w:rsidR="00043E9B" w:rsidRPr="00EB3EAD">
        <w:t>Philadelphia collar</w:t>
      </w:r>
      <w:r w:rsidR="006B3B5D" w:rsidRPr="00EB3EAD">
        <w:t xml:space="preserve"> (p = 0.</w:t>
      </w:r>
      <w:r w:rsidR="00F05423" w:rsidRPr="00EB3EAD">
        <w:t>0</w:t>
      </w:r>
      <w:r w:rsidR="00BF1424" w:rsidRPr="00EB3EAD">
        <w:t>30</w:t>
      </w:r>
      <w:r w:rsidR="00F05423" w:rsidRPr="00EB3EAD">
        <w:t>).</w:t>
      </w:r>
      <w:r w:rsidR="00F335CA" w:rsidRPr="00EB3EAD">
        <w:t xml:space="preserve"> The </w:t>
      </w:r>
      <w:proofErr w:type="spellStart"/>
      <w:r w:rsidR="00F335CA" w:rsidRPr="00EB3EAD">
        <w:t>Stiffneck</w:t>
      </w:r>
      <w:proofErr w:type="spellEnd"/>
      <w:r w:rsidR="00F335CA" w:rsidRPr="00EB3EAD">
        <w:t xml:space="preserve"> had a median discomfort score of 6 (range 5-8), </w:t>
      </w:r>
      <w:r w:rsidR="004D25BE" w:rsidRPr="00EB3EAD">
        <w:t>compared</w:t>
      </w:r>
      <w:r w:rsidR="00F335CA" w:rsidRPr="00EB3EAD">
        <w:t xml:space="preserve"> to Aspen and Miami J</w:t>
      </w:r>
      <w:r w:rsidR="004D25BE" w:rsidRPr="00EB3EAD">
        <w:t>,</w:t>
      </w:r>
      <w:r w:rsidR="00F335CA" w:rsidRPr="00EB3EAD">
        <w:t xml:space="preserve"> which had median scores of 3</w:t>
      </w:r>
      <w:r w:rsidR="00353552" w:rsidRPr="00EB3EAD">
        <w:t xml:space="preserve"> (range 1-5 for both collars).</w:t>
      </w:r>
    </w:p>
    <w:p w14:paraId="7249A398" w14:textId="024F2038" w:rsidR="00210130" w:rsidRPr="00EB3EAD" w:rsidRDefault="00D51C11" w:rsidP="00541DC3">
      <w:pPr>
        <w:pStyle w:val="Heading2"/>
      </w:pPr>
      <w:r w:rsidRPr="00EB3EAD">
        <w:t>Correlation analysis</w:t>
      </w:r>
    </w:p>
    <w:p w14:paraId="178C1546" w14:textId="3D2EF6A3" w:rsidR="004F0F8E" w:rsidRPr="00EB3EAD" w:rsidRDefault="004F0F8E" w:rsidP="004F0F8E">
      <w:r w:rsidRPr="00EB3EAD">
        <w:t>The relationships between anthropometric measurements and interface pressure were limited</w:t>
      </w:r>
      <w:r w:rsidR="004F4F1D" w:rsidRPr="00EB3EAD">
        <w:t xml:space="preserve"> (</w:t>
      </w:r>
      <w:r w:rsidR="004F4F1D" w:rsidRPr="00EB3EAD">
        <w:fldChar w:fldCharType="begin"/>
      </w:r>
      <w:r w:rsidR="004F4F1D" w:rsidRPr="00EB3EAD">
        <w:instrText xml:space="preserve"> REF _Ref144313679 \h </w:instrText>
      </w:r>
      <w:r w:rsidR="00415B5C" w:rsidRPr="00EB3EAD">
        <w:instrText xml:space="preserve"> \* MERGEFORMAT </w:instrText>
      </w:r>
      <w:r w:rsidR="004F4F1D" w:rsidRPr="00EB3EAD">
        <w:fldChar w:fldCharType="separate"/>
      </w:r>
      <w:r w:rsidR="00415B5C" w:rsidRPr="00EB3EAD">
        <w:t xml:space="preserve">Fig. </w:t>
      </w:r>
      <w:r w:rsidR="00415B5C" w:rsidRPr="00EB3EAD">
        <w:rPr>
          <w:noProof/>
        </w:rPr>
        <w:t>7</w:t>
      </w:r>
      <w:r w:rsidR="004F4F1D" w:rsidRPr="00EB3EAD">
        <w:fldChar w:fldCharType="end"/>
      </w:r>
      <w:r w:rsidRPr="00EB3EAD">
        <w:t>). However, for specific collars, statistically significant correlations between anthropometrics and range of motion were observed. This was particularly the case with the Miami J collar with significant correlations between neck circumference and range of motion in extension-flexion range (</w:t>
      </w:r>
      <w:proofErr w:type="gramStart"/>
      <w:r w:rsidRPr="00EB3EAD">
        <w:t>r(</w:t>
      </w:r>
      <w:proofErr w:type="gramEnd"/>
      <w:r w:rsidRPr="00EB3EAD">
        <w:t>10) = 0.81, p &lt; 0.01) and transverse rotation range (r(10) = 0.73, p &lt; 0.01).</w:t>
      </w:r>
    </w:p>
    <w:p w14:paraId="5BA71E78" w14:textId="45B7BF4E" w:rsidR="000476E4" w:rsidRPr="00EB3EAD" w:rsidRDefault="00210130" w:rsidP="000476E4">
      <w:r w:rsidRPr="00EB3EAD">
        <w:t xml:space="preserve">There was a </w:t>
      </w:r>
      <w:r w:rsidR="003E6127" w:rsidRPr="00EB3EAD">
        <w:t>moderate</w:t>
      </w:r>
      <w:r w:rsidR="00EB3689" w:rsidRPr="00EB3EAD">
        <w:t xml:space="preserve"> </w:t>
      </w:r>
      <w:r w:rsidRPr="00EB3EAD">
        <w:t xml:space="preserve">positive correlation between the perceived discomfort and pressure at the occiput, </w:t>
      </w:r>
      <w:proofErr w:type="gramStart"/>
      <w:r w:rsidRPr="00EB3EAD">
        <w:t>r(</w:t>
      </w:r>
      <w:proofErr w:type="gramEnd"/>
      <w:r w:rsidRPr="00EB3EAD">
        <w:t xml:space="preserve">46) = 0.41, p &lt; 0.01. No correlation was observed between the perceived discomfort and other interface pressure measurements. Perceived discomfort also had a </w:t>
      </w:r>
      <w:r w:rsidR="007D27EF" w:rsidRPr="00EB3EAD">
        <w:t>moderate</w:t>
      </w:r>
      <w:r w:rsidRPr="00EB3EAD">
        <w:t xml:space="preserve"> positive correlation with the </w:t>
      </w:r>
      <w:r w:rsidR="00681B37" w:rsidRPr="00EB3EAD">
        <w:t xml:space="preserve">relative </w:t>
      </w:r>
      <w:r w:rsidRPr="00EB3EAD">
        <w:t xml:space="preserve">humidity at all three measurement sites, </w:t>
      </w:r>
      <w:proofErr w:type="gramStart"/>
      <w:r w:rsidRPr="00EB3EAD">
        <w:t>r(</w:t>
      </w:r>
      <w:proofErr w:type="gramEnd"/>
      <w:r w:rsidRPr="00EB3EAD">
        <w:t>46) = 0.56</w:t>
      </w:r>
      <w:r w:rsidR="00E54EAF" w:rsidRPr="00EB3EAD">
        <w:t xml:space="preserve"> (chin)</w:t>
      </w:r>
      <w:r w:rsidRPr="00EB3EAD">
        <w:t>, 0.56</w:t>
      </w:r>
      <w:r w:rsidR="00E54EAF" w:rsidRPr="00EB3EAD">
        <w:t xml:space="preserve"> (right)</w:t>
      </w:r>
      <w:r w:rsidRPr="00EB3EAD">
        <w:t>, 0.49</w:t>
      </w:r>
      <w:r w:rsidR="00E54EAF" w:rsidRPr="00EB3EAD">
        <w:t xml:space="preserve"> </w:t>
      </w:r>
      <w:r w:rsidRPr="00EB3EAD">
        <w:t xml:space="preserve">(left), p </w:t>
      </w:r>
      <w:r w:rsidRPr="00EB3EAD">
        <w:rPr>
          <w:rFonts w:cstheme="minorHAnsi"/>
        </w:rPr>
        <w:t>&lt;</w:t>
      </w:r>
      <w:r w:rsidRPr="00EB3EAD">
        <w:t xml:space="preserve"> 0.01.</w:t>
      </w:r>
      <w:r w:rsidR="00D95FFE" w:rsidRPr="00EB3EAD">
        <w:t xml:space="preserve"> </w:t>
      </w:r>
      <w:r w:rsidR="004B41BD" w:rsidRPr="00EB3EAD">
        <w:t>Range of motion</w:t>
      </w:r>
      <w:r w:rsidR="009C29DE" w:rsidRPr="00EB3EAD">
        <w:t xml:space="preserve"> measures were most notably </w:t>
      </w:r>
      <w:r w:rsidR="00700757" w:rsidRPr="00EB3EAD">
        <w:t xml:space="preserve">moderately </w:t>
      </w:r>
      <w:r w:rsidR="009C29DE" w:rsidRPr="00EB3EAD">
        <w:t xml:space="preserve">negatively correlated with the pressure at the occiput </w:t>
      </w:r>
      <w:proofErr w:type="gramStart"/>
      <w:r w:rsidR="009C29DE" w:rsidRPr="00EB3EAD">
        <w:t>r(</w:t>
      </w:r>
      <w:proofErr w:type="gramEnd"/>
      <w:r w:rsidR="009C29DE" w:rsidRPr="00EB3EAD">
        <w:t>4</w:t>
      </w:r>
      <w:r w:rsidR="0052331A" w:rsidRPr="00EB3EAD">
        <w:t>6</w:t>
      </w:r>
      <w:r w:rsidR="009C29DE" w:rsidRPr="00EB3EAD">
        <w:t>) = -0.48, -0.</w:t>
      </w:r>
      <w:r w:rsidR="00FD2F13" w:rsidRPr="00EB3EAD">
        <w:t>5</w:t>
      </w:r>
      <w:r w:rsidR="00795980" w:rsidRPr="00EB3EAD">
        <w:t>0</w:t>
      </w:r>
      <w:r w:rsidR="009C29DE" w:rsidRPr="00EB3EAD">
        <w:t xml:space="preserve"> (extension, rotation), p </w:t>
      </w:r>
      <w:r w:rsidR="009C29DE" w:rsidRPr="00EB3EAD">
        <w:rPr>
          <w:rFonts w:cstheme="minorHAnsi"/>
        </w:rPr>
        <w:t>≤</w:t>
      </w:r>
      <w:r w:rsidR="009C29DE" w:rsidRPr="00EB3EAD">
        <w:t xml:space="preserve"> 0.001.</w:t>
      </w:r>
    </w:p>
    <w:p w14:paraId="6E81A137" w14:textId="1ED8B0AB" w:rsidR="00BB4C7B" w:rsidRPr="00EB3EAD" w:rsidRDefault="00BB4C7B" w:rsidP="00541DC3">
      <w:pPr>
        <w:pStyle w:val="Heading1"/>
      </w:pPr>
      <w:r w:rsidRPr="00EB3EAD">
        <w:lastRenderedPageBreak/>
        <w:t>Discussion</w:t>
      </w:r>
    </w:p>
    <w:p w14:paraId="50C60966" w14:textId="2FD31844" w:rsidR="00A10600" w:rsidRPr="00EB3EAD" w:rsidRDefault="00EB744E" w:rsidP="00A10600">
      <w:r w:rsidRPr="00EB3EAD">
        <w:t>This stud</w:t>
      </w:r>
      <w:r w:rsidR="0016217D" w:rsidRPr="00EB3EAD">
        <w:t xml:space="preserve">y </w:t>
      </w:r>
      <w:r w:rsidR="006A1A34" w:rsidRPr="00EB3EAD">
        <w:t>compared</w:t>
      </w:r>
      <w:r w:rsidR="007B6D2D" w:rsidRPr="00EB3EAD">
        <w:t xml:space="preserve"> the biomechanical</w:t>
      </w:r>
      <w:r w:rsidR="001112B4" w:rsidRPr="00EB3EAD">
        <w:t>,</w:t>
      </w:r>
      <w:r w:rsidR="007B6D2D" w:rsidRPr="00EB3EAD">
        <w:t xml:space="preserve"> </w:t>
      </w:r>
      <w:r w:rsidR="001112B4" w:rsidRPr="00EB3EAD">
        <w:t>physiological, and perceptual</w:t>
      </w:r>
      <w:r w:rsidR="007B6D2D" w:rsidRPr="00EB3EAD">
        <w:t xml:space="preserve"> responses </w:t>
      </w:r>
      <w:r w:rsidR="00A10600" w:rsidRPr="00EB3EAD">
        <w:t>between</w:t>
      </w:r>
      <w:r w:rsidR="007B6D2D" w:rsidRPr="00EB3EAD">
        <w:t xml:space="preserve"> four cervical collar designs in healthy volunteers.</w:t>
      </w:r>
      <w:r w:rsidR="00081608" w:rsidRPr="00EB3EAD">
        <w:t xml:space="preserve"> </w:t>
      </w:r>
      <w:r w:rsidR="00F93EAC" w:rsidRPr="00EB3EAD">
        <w:t>The interface conditions varied significantly between collars and between locations on the colla</w:t>
      </w:r>
      <w:r w:rsidR="00643D93" w:rsidRPr="00EB3EAD">
        <w:t xml:space="preserve">r, </w:t>
      </w:r>
      <w:r w:rsidR="004A6BB8" w:rsidRPr="00EB3EAD">
        <w:t>implying effects from collar designs and materials used within each device</w:t>
      </w:r>
      <w:r w:rsidR="00643D93" w:rsidRPr="00EB3EAD">
        <w:t xml:space="preserve">. The effectiveness </w:t>
      </w:r>
      <w:r w:rsidR="00ED793D" w:rsidRPr="00EB3EAD">
        <w:t>of restricting</w:t>
      </w:r>
      <w:r w:rsidR="00643D93" w:rsidRPr="00EB3EAD">
        <w:t xml:space="preserve"> movement in the cervical spine varied between collars and depended on the plane of motion. Pressure and </w:t>
      </w:r>
      <w:r w:rsidR="00681B37" w:rsidRPr="00EB3EAD">
        <w:t xml:space="preserve">relative </w:t>
      </w:r>
      <w:r w:rsidR="00643D93" w:rsidRPr="00EB3EAD">
        <w:t>humidity values observed</w:t>
      </w:r>
      <w:r w:rsidR="00595C75" w:rsidRPr="00EB3EAD">
        <w:t xml:space="preserve"> in this study</w:t>
      </w:r>
      <w:r w:rsidR="00643D93" w:rsidRPr="00EB3EAD">
        <w:t xml:space="preserve"> for s</w:t>
      </w:r>
      <w:r w:rsidR="00595C75" w:rsidRPr="00EB3EAD">
        <w:t>pecific</w:t>
      </w:r>
      <w:r w:rsidR="00643D93" w:rsidRPr="00EB3EAD">
        <w:t xml:space="preserve"> collar conditions could put skin and underlying soft tissues at risk of damage if sustained for prolonged periods. </w:t>
      </w:r>
      <w:r w:rsidR="005C50AB" w:rsidRPr="00EB3EAD">
        <w:t>The results from this study could inform the design of new collars that combine effective movement restriction with optimised skin health for vulnerable patients.</w:t>
      </w:r>
    </w:p>
    <w:p w14:paraId="75D6C914" w14:textId="20D0A437" w:rsidR="005C50AB" w:rsidRPr="00EB3EAD" w:rsidRDefault="00927BA9" w:rsidP="00CD2D29">
      <w:r w:rsidRPr="00EB3EAD">
        <w:t xml:space="preserve">Interface pressures were significantly higher at the occiput than at the mandible and chin for the </w:t>
      </w:r>
      <w:proofErr w:type="spellStart"/>
      <w:r w:rsidRPr="00EB3EAD">
        <w:t>Stiffneck</w:t>
      </w:r>
      <w:proofErr w:type="spellEnd"/>
      <w:r w:rsidRPr="00EB3EAD">
        <w:t>, Philadelphia and A</w:t>
      </w:r>
      <w:r w:rsidR="00CE5C6A" w:rsidRPr="00EB3EAD">
        <w:t>sp</w:t>
      </w:r>
      <w:r w:rsidRPr="00EB3EAD">
        <w:t xml:space="preserve">en collars. This agrees with the literature indicating </w:t>
      </w:r>
      <w:r w:rsidR="00ED793D" w:rsidRPr="00EB3EAD">
        <w:t>an increased</w:t>
      </w:r>
      <w:r w:rsidRPr="00EB3EAD">
        <w:t xml:space="preserve"> incidence of pressure </w:t>
      </w:r>
      <w:r w:rsidR="00ED793D" w:rsidRPr="00EB3EAD">
        <w:t>ulcers</w:t>
      </w:r>
      <w:r w:rsidRPr="00EB3EAD">
        <w:t xml:space="preserve"> at the occiput </w:t>
      </w:r>
      <w:r w:rsidR="00A16FF3" w:rsidRPr="00EB3EAD">
        <w:rPr>
          <w:noProof/>
        </w:rPr>
        <w:t>(Powers et al., 2006)</w:t>
      </w:r>
      <w:r w:rsidRPr="00EB3EAD">
        <w:t xml:space="preserve">. The </w:t>
      </w:r>
      <w:proofErr w:type="spellStart"/>
      <w:r w:rsidRPr="00EB3EAD">
        <w:t>Stiffneck</w:t>
      </w:r>
      <w:proofErr w:type="spellEnd"/>
      <w:r w:rsidRPr="00EB3EAD">
        <w:t xml:space="preserve"> had the highest</w:t>
      </w:r>
      <w:r w:rsidR="00244653" w:rsidRPr="00EB3EAD">
        <w:t xml:space="preserve"> median</w:t>
      </w:r>
      <w:r w:rsidRPr="00EB3EAD">
        <w:t xml:space="preserve"> occipital interface pressure</w:t>
      </w:r>
      <w:r w:rsidR="00244653" w:rsidRPr="00EB3EAD">
        <w:t xml:space="preserve"> (</w:t>
      </w:r>
      <w:r w:rsidR="003D652C" w:rsidRPr="00EB3EAD">
        <w:t>155</w:t>
      </w:r>
      <w:r w:rsidR="00244653" w:rsidRPr="00EB3EAD">
        <w:t xml:space="preserve">, IQR = </w:t>
      </w:r>
      <w:r w:rsidR="004619C4" w:rsidRPr="00EB3EAD">
        <w:t>122,258 mmHg)</w:t>
      </w:r>
      <w:r w:rsidRPr="00EB3EAD">
        <w:t xml:space="preserve">, which could be associated with its limited conformity to the shape of the head, especially around the </w:t>
      </w:r>
      <w:r w:rsidR="00ED793D" w:rsidRPr="00EB3EAD">
        <w:t>rear</w:t>
      </w:r>
      <w:r w:rsidRPr="00EB3EAD">
        <w:t xml:space="preserve"> portion of the collar</w:t>
      </w:r>
      <w:r w:rsidR="00381AE0" w:rsidRPr="00EB3EAD">
        <w:t xml:space="preserve">. </w:t>
      </w:r>
      <w:r w:rsidR="00485CDC" w:rsidRPr="00EB3EAD">
        <w:t xml:space="preserve">This increased interface pressure for the </w:t>
      </w:r>
      <w:proofErr w:type="spellStart"/>
      <w:r w:rsidR="00485CDC" w:rsidRPr="00EB3EAD">
        <w:t>Stiffneck</w:t>
      </w:r>
      <w:proofErr w:type="spellEnd"/>
      <w:r w:rsidR="00485CDC" w:rsidRPr="00EB3EAD">
        <w:t xml:space="preserve"> collar aligns</w:t>
      </w:r>
      <w:r w:rsidR="00556012" w:rsidRPr="00EB3EAD">
        <w:t xml:space="preserve"> </w:t>
      </w:r>
      <w:r w:rsidR="00C80B28" w:rsidRPr="00EB3EAD">
        <w:t xml:space="preserve">with </w:t>
      </w:r>
      <w:r w:rsidR="00556012" w:rsidRPr="00EB3EAD">
        <w:t xml:space="preserve">the reported high incidence of pressure ulcers using this design of extrication collar </w:t>
      </w:r>
      <w:r w:rsidR="00A16FF3" w:rsidRPr="00EB3EAD">
        <w:rPr>
          <w:noProof/>
        </w:rPr>
        <w:t>(Ham et al., 2016)</w:t>
      </w:r>
      <w:r w:rsidRPr="00EB3EAD">
        <w:t>.</w:t>
      </w:r>
      <w:r w:rsidR="00C313D0" w:rsidRPr="00EB3EAD">
        <w:t xml:space="preserve"> </w:t>
      </w:r>
      <w:r w:rsidR="004673A0" w:rsidRPr="00EB3EAD">
        <w:t>By contrast, the Miami J had very similar</w:t>
      </w:r>
      <w:r w:rsidR="0077483C" w:rsidRPr="00EB3EAD">
        <w:t xml:space="preserve"> and lower</w:t>
      </w:r>
      <w:r w:rsidR="00647A08" w:rsidRPr="00EB3EAD">
        <w:t xml:space="preserve"> median</w:t>
      </w:r>
      <w:r w:rsidR="004673A0" w:rsidRPr="00EB3EAD">
        <w:t xml:space="preserve"> pressure values</w:t>
      </w:r>
      <w:r w:rsidR="007E0A37" w:rsidRPr="00EB3EAD">
        <w:t xml:space="preserve"> and thus better-distributed load across the sites</w:t>
      </w:r>
      <w:r w:rsidR="00562674" w:rsidRPr="00EB3EAD">
        <w:t xml:space="preserve"> (</w:t>
      </w:r>
      <w:r w:rsidR="00445399" w:rsidRPr="00EB3EAD">
        <w:t>64</w:t>
      </w:r>
      <w:r w:rsidR="003D47A7" w:rsidRPr="00EB3EAD">
        <w:t xml:space="preserve">, 51, </w:t>
      </w:r>
      <w:r w:rsidR="009A5C98" w:rsidRPr="00EB3EAD">
        <w:t xml:space="preserve">66, </w:t>
      </w:r>
      <w:r w:rsidR="00E97BBB" w:rsidRPr="00EB3EAD">
        <w:t>and 51 mmHg for the occiput, right mandible, left mandible, and chin</w:t>
      </w:r>
      <w:r w:rsidR="00D2449F" w:rsidRPr="00EB3EAD">
        <w:t>,</w:t>
      </w:r>
      <w:r w:rsidR="00E97BBB" w:rsidRPr="00EB3EAD">
        <w:t xml:space="preserve"> respectively</w:t>
      </w:r>
      <w:r w:rsidR="00F23FBF" w:rsidRPr="00EB3EAD">
        <w:t>)</w:t>
      </w:r>
      <w:r w:rsidR="007E0A37" w:rsidRPr="00EB3EAD">
        <w:t>, which may indicate</w:t>
      </w:r>
      <w:r w:rsidR="004673A0" w:rsidRPr="00EB3EAD">
        <w:t xml:space="preserve"> higher conform</w:t>
      </w:r>
      <w:r w:rsidR="00873D35" w:rsidRPr="00EB3EAD">
        <w:t xml:space="preserve">ity of fit. </w:t>
      </w:r>
      <w:r w:rsidR="007E0A37" w:rsidRPr="00EB3EAD">
        <w:t>Across all collars</w:t>
      </w:r>
      <w:r w:rsidR="00DE64B9" w:rsidRPr="00EB3EAD">
        <w:t>,</w:t>
      </w:r>
      <w:r w:rsidR="00873D35" w:rsidRPr="00EB3EAD">
        <w:t xml:space="preserve"> </w:t>
      </w:r>
      <w:r w:rsidR="00B94AB4" w:rsidRPr="00EB3EAD">
        <w:t>individuals</w:t>
      </w:r>
      <w:r w:rsidR="00186D8B" w:rsidRPr="00EB3EAD">
        <w:t xml:space="preserve"> experienced </w:t>
      </w:r>
      <w:r w:rsidR="00873D35" w:rsidRPr="00EB3EAD">
        <w:t>interface pressure values exceed</w:t>
      </w:r>
      <w:r w:rsidR="00186D8B" w:rsidRPr="00EB3EAD">
        <w:t>ing</w:t>
      </w:r>
      <w:r w:rsidR="00873D35" w:rsidRPr="00EB3EAD">
        <w:t xml:space="preserve"> 100 mm</w:t>
      </w:r>
      <w:r w:rsidR="00BB2B6E" w:rsidRPr="00EB3EAD">
        <w:t>Hg, particularly over the occiput</w:t>
      </w:r>
      <w:r w:rsidR="007E0A37" w:rsidRPr="00EB3EAD">
        <w:t xml:space="preserve">, which exceeds the </w:t>
      </w:r>
      <w:proofErr w:type="gramStart"/>
      <w:r w:rsidR="007E0A37" w:rsidRPr="00EB3EAD">
        <w:t>90 mmHg</w:t>
      </w:r>
      <w:proofErr w:type="gramEnd"/>
      <w:r w:rsidR="007E0A37" w:rsidRPr="00EB3EAD">
        <w:t xml:space="preserve"> interface pressure reported to occlude microcirculatio</w:t>
      </w:r>
      <w:r w:rsidR="002B5EF3" w:rsidRPr="00EB3EAD">
        <w:t>n</w:t>
      </w:r>
      <w:r w:rsidR="007026F4" w:rsidRPr="00EB3EAD">
        <w:t xml:space="preserve"> </w:t>
      </w:r>
      <w:r w:rsidR="00A16FF3" w:rsidRPr="00EB3EAD">
        <w:rPr>
          <w:noProof/>
        </w:rPr>
        <w:t>(Worsley et al., 2020)</w:t>
      </w:r>
      <w:r w:rsidR="00C313D0" w:rsidRPr="00EB3EAD">
        <w:t xml:space="preserve">. </w:t>
      </w:r>
      <w:r w:rsidR="00C60F99" w:rsidRPr="00EB3EAD">
        <w:t>If applied for extended periods, even pressures below this threshold</w:t>
      </w:r>
      <w:r w:rsidR="00DE64B9" w:rsidRPr="00EB3EAD">
        <w:t xml:space="preserve"> can significantly damage</w:t>
      </w:r>
      <w:r w:rsidR="00C313D0" w:rsidRPr="00EB3EAD">
        <w:t xml:space="preserve"> the soft tissue </w:t>
      </w:r>
      <w:r w:rsidR="00A16FF3" w:rsidRPr="00EB3EAD">
        <w:rPr>
          <w:noProof/>
        </w:rPr>
        <w:t>(Gefen, 2009a, 2009b)</w:t>
      </w:r>
      <w:r w:rsidR="00C313D0" w:rsidRPr="00EB3EAD">
        <w:t>.</w:t>
      </w:r>
      <w:r w:rsidRPr="00EB3EAD">
        <w:t xml:space="preserve"> The</w:t>
      </w:r>
      <w:r w:rsidR="008B7AFE" w:rsidRPr="00EB3EAD">
        <w:t>se</w:t>
      </w:r>
      <w:r w:rsidRPr="00EB3EAD">
        <w:t xml:space="preserve"> interface pressure</w:t>
      </w:r>
      <w:r w:rsidR="008B7AFE" w:rsidRPr="00EB3EAD">
        <w:t xml:space="preserve"> values</w:t>
      </w:r>
      <w:r w:rsidRPr="00EB3EAD">
        <w:t xml:space="preserve"> at the occiput and mandible for the Aspen Vista, </w:t>
      </w:r>
      <w:proofErr w:type="spellStart"/>
      <w:r w:rsidRPr="00EB3EAD">
        <w:t>Stiffneck</w:t>
      </w:r>
      <w:proofErr w:type="spellEnd"/>
      <w:r w:rsidRPr="00EB3EAD">
        <w:t xml:space="preserve"> Select and Miami J collars recorded are </w:t>
      </w:r>
      <w:proofErr w:type="gramStart"/>
      <w:r w:rsidRPr="00EB3EAD">
        <w:t>similar to</w:t>
      </w:r>
      <w:proofErr w:type="gramEnd"/>
      <w:r w:rsidRPr="00EB3EAD">
        <w:t xml:space="preserve"> those recorded in the literature </w:t>
      </w:r>
      <w:r w:rsidR="00A16FF3" w:rsidRPr="00EB3EAD">
        <w:rPr>
          <w:noProof/>
        </w:rPr>
        <w:t>(Plaisier et al., 1994; Tescher et al., 2007; Tescher et al., 2016; Worsley et al., 2018)</w:t>
      </w:r>
      <w:r w:rsidRPr="00EB3EAD">
        <w:t>. Recorded values here fall in the range between mean and peak values</w:t>
      </w:r>
      <w:r w:rsidR="00116299" w:rsidRPr="00EB3EAD">
        <w:t xml:space="preserve"> </w:t>
      </w:r>
      <w:r w:rsidR="00AA44C7" w:rsidRPr="00EB3EAD">
        <w:t xml:space="preserve">of </w:t>
      </w:r>
      <w:r w:rsidR="009D0873" w:rsidRPr="00EB3EAD">
        <w:t>26.9</w:t>
      </w:r>
      <w:r w:rsidR="00D50583" w:rsidRPr="00EB3EAD">
        <w:t xml:space="preserve"> mmHg (mean) and </w:t>
      </w:r>
      <w:r w:rsidR="0063737A" w:rsidRPr="00EB3EAD">
        <w:t>64.5</w:t>
      </w:r>
      <w:r w:rsidR="00D50583" w:rsidRPr="00EB3EAD">
        <w:t xml:space="preserve"> mmHg (peak) at the occiput and </w:t>
      </w:r>
      <w:r w:rsidR="00B916B6" w:rsidRPr="00EB3EAD">
        <w:t>24.1 mmHg (mean) and 110</w:t>
      </w:r>
      <w:r w:rsidR="0063737A" w:rsidRPr="00EB3EAD">
        <w:t>.0 mmHg (peak) at the mandible</w:t>
      </w:r>
      <w:r w:rsidRPr="00EB3EAD">
        <w:t xml:space="preserve"> recorded by</w:t>
      </w:r>
      <w:r w:rsidR="008900DE" w:rsidRPr="00EB3EAD">
        <w:t xml:space="preserve"> </w:t>
      </w:r>
      <w:r w:rsidR="00A16FF3" w:rsidRPr="00EB3EAD">
        <w:rPr>
          <w:noProof/>
        </w:rPr>
        <w:t>Tescher et al. (2016)</w:t>
      </w:r>
      <w:r w:rsidR="00974DBD" w:rsidRPr="00EB3EAD">
        <w:t xml:space="preserve">. </w:t>
      </w:r>
      <w:r w:rsidR="007D5A25" w:rsidRPr="00EB3EAD">
        <w:t>This is as expected, given their study’s higher sensor area and resolution</w:t>
      </w:r>
      <w:r w:rsidR="003051A6" w:rsidRPr="00EB3EAD">
        <w:t>.</w:t>
      </w:r>
      <w:r w:rsidRPr="00EB3EAD">
        <w:t xml:space="preserve"> In several cases, it was observed that the collar did not make </w:t>
      </w:r>
      <w:r w:rsidR="00381E39" w:rsidRPr="00EB3EAD">
        <w:t>complete</w:t>
      </w:r>
      <w:r w:rsidRPr="00EB3EAD">
        <w:t xml:space="preserve"> contact with the chin portion of the collar, resulting in very low or </w:t>
      </w:r>
      <w:r w:rsidR="00E76903" w:rsidRPr="00EB3EAD">
        <w:t>zero</w:t>
      </w:r>
      <w:r w:rsidRPr="00EB3EAD">
        <w:t xml:space="preserve"> pressure. In these cases, the </w:t>
      </w:r>
      <w:r w:rsidR="00381E39" w:rsidRPr="00EB3EAD">
        <w:t>jaw shape</w:t>
      </w:r>
      <w:r w:rsidRPr="00EB3EAD">
        <w:t xml:space="preserve"> meant most contact was carried on the mandibles.</w:t>
      </w:r>
    </w:p>
    <w:p w14:paraId="4575294C" w14:textId="7E3389E0" w:rsidR="00A552E8" w:rsidRPr="00EB3EAD" w:rsidRDefault="00A552E8" w:rsidP="00A552E8">
      <w:r w:rsidRPr="00EB3EAD">
        <w:t xml:space="preserve">The </w:t>
      </w:r>
      <w:proofErr w:type="spellStart"/>
      <w:r w:rsidRPr="00EB3EAD">
        <w:t>Stiffneck</w:t>
      </w:r>
      <w:proofErr w:type="spellEnd"/>
      <w:r w:rsidRPr="00EB3EAD">
        <w:t xml:space="preserve"> </w:t>
      </w:r>
      <w:r w:rsidR="004F1494" w:rsidRPr="00EB3EAD">
        <w:t>was the most restrictive</w:t>
      </w:r>
      <w:r w:rsidRPr="00EB3EAD">
        <w:t xml:space="preserve"> compared to the other three collars</w:t>
      </w:r>
      <w:r w:rsidR="00681B37" w:rsidRPr="00EB3EAD">
        <w:t xml:space="preserve"> aligning with a previous study</w:t>
      </w:r>
      <w:r w:rsidRPr="00EB3EAD">
        <w:t xml:space="preserve"> comparing the </w:t>
      </w:r>
      <w:proofErr w:type="spellStart"/>
      <w:r w:rsidRPr="00EB3EAD">
        <w:t>Stiffneck</w:t>
      </w:r>
      <w:proofErr w:type="spellEnd"/>
      <w:r w:rsidRPr="00EB3EAD">
        <w:t xml:space="preserve"> and Aspen Vista collars </w:t>
      </w:r>
      <w:r w:rsidR="00A16FF3" w:rsidRPr="00EB3EAD">
        <w:rPr>
          <w:noProof/>
        </w:rPr>
        <w:t>(Worsley et al., 2018)</w:t>
      </w:r>
      <w:r w:rsidRPr="00EB3EAD">
        <w:t xml:space="preserve">. There was substantial inter-subject variability in the </w:t>
      </w:r>
      <w:r w:rsidR="003431C7" w:rsidRPr="00EB3EAD">
        <w:t>range of motion</w:t>
      </w:r>
      <w:r w:rsidRPr="00EB3EAD">
        <w:t xml:space="preserve"> for each collar design. This demonstrates a high variance in the risk of motion-related injury to the spine</w:t>
      </w:r>
      <w:r w:rsidR="007A6631" w:rsidRPr="00EB3EAD">
        <w:t xml:space="preserve">. Additionally, </w:t>
      </w:r>
      <w:r w:rsidR="001F5CCD" w:rsidRPr="00EB3EAD">
        <w:t>range of motion</w:t>
      </w:r>
      <w:r w:rsidR="0077546E" w:rsidRPr="00EB3EAD">
        <w:t xml:space="preserve"> was correlated with some anthropometric measurements, indicating</w:t>
      </w:r>
      <w:r w:rsidR="007E1A74" w:rsidRPr="00EB3EAD">
        <w:t xml:space="preserve"> </w:t>
      </w:r>
      <w:r w:rsidR="00896BD5" w:rsidRPr="00EB3EAD">
        <w:t xml:space="preserve">that </w:t>
      </w:r>
      <w:r w:rsidR="007E1A74" w:rsidRPr="00EB3EAD">
        <w:t xml:space="preserve">patient morphology influences the </w:t>
      </w:r>
      <w:r w:rsidR="00896BD5" w:rsidRPr="00EB3EAD">
        <w:t>collar’s</w:t>
      </w:r>
      <w:r w:rsidR="007E1A74" w:rsidRPr="00EB3EAD">
        <w:t xml:space="preserve"> </w:t>
      </w:r>
      <w:r w:rsidR="00903D22" w:rsidRPr="00EB3EAD">
        <w:t>efficacy</w:t>
      </w:r>
      <w:r w:rsidRPr="00EB3EAD">
        <w:t xml:space="preserve">. </w:t>
      </w:r>
      <w:r w:rsidR="001F5CCD" w:rsidRPr="00EB3EAD">
        <w:t>The range of motion</w:t>
      </w:r>
      <w:r w:rsidRPr="00EB3EAD">
        <w:t xml:space="preserve"> evaluated in this study compares well with those reported in the literature </w:t>
      </w:r>
      <w:r w:rsidR="00A16FF3" w:rsidRPr="00EB3EAD">
        <w:rPr>
          <w:noProof/>
        </w:rPr>
        <w:t>(Tescher et al., 2007; Tescher et al., 2016; Worsley et al., 2018)</w:t>
      </w:r>
      <w:r w:rsidRPr="00EB3EAD">
        <w:t xml:space="preserve">. Though </w:t>
      </w:r>
      <w:r w:rsidR="00D80CDF" w:rsidRPr="00EB3EAD">
        <w:t>the transverse</w:t>
      </w:r>
      <w:r w:rsidRPr="00EB3EAD">
        <w:t xml:space="preserve"> rotation range is generally higher than in the literature</w:t>
      </w:r>
      <w:r w:rsidR="00CD0115" w:rsidRPr="00EB3EAD">
        <w:t>,</w:t>
      </w:r>
      <w:r w:rsidRPr="00EB3EAD">
        <w:t xml:space="preserve"> </w:t>
      </w:r>
      <w:r w:rsidR="00A16FF3" w:rsidRPr="00EB3EAD">
        <w:rPr>
          <w:noProof/>
        </w:rPr>
        <w:t>Tescher et al. (2016)</w:t>
      </w:r>
      <w:r w:rsidRPr="00EB3EAD">
        <w:t xml:space="preserve"> reported transverse rotation to be half that of this study for the Aspen collar. However, </w:t>
      </w:r>
      <w:r w:rsidR="00A16FF3" w:rsidRPr="00EB3EAD">
        <w:rPr>
          <w:noProof/>
        </w:rPr>
        <w:t>Worsley et al. (2018)</w:t>
      </w:r>
      <w:r w:rsidRPr="00EB3EAD">
        <w:t xml:space="preserve"> reported </w:t>
      </w:r>
      <w:r w:rsidR="00D80CDF" w:rsidRPr="00EB3EAD">
        <w:t xml:space="preserve">a </w:t>
      </w:r>
      <w:r w:rsidRPr="00EB3EAD">
        <w:t>similar transverse rotation range to the present study.</w:t>
      </w:r>
      <w:r w:rsidR="0033670B" w:rsidRPr="00EB3EAD">
        <w:t xml:space="preserve"> To </w:t>
      </w:r>
      <w:r w:rsidR="00BA5465" w:rsidRPr="00EB3EAD">
        <w:t xml:space="preserve">better </w:t>
      </w:r>
      <w:r w:rsidR="0033670B" w:rsidRPr="00EB3EAD">
        <w:t xml:space="preserve">meet the needs of all collar users, further investigation </w:t>
      </w:r>
      <w:r w:rsidR="00D80CDF" w:rsidRPr="00EB3EAD">
        <w:t>is needed into the cause</w:t>
      </w:r>
      <w:r w:rsidR="00681B37" w:rsidRPr="00EB3EAD">
        <w:t>s</w:t>
      </w:r>
      <w:r w:rsidR="00D80CDF" w:rsidRPr="00EB3EAD">
        <w:t xml:space="preserve"> of this high variability</w:t>
      </w:r>
      <w:r w:rsidR="0033670B" w:rsidRPr="00EB3EAD">
        <w:t>. This research area would benefit from an objective measure of the movement restriction.</w:t>
      </w:r>
    </w:p>
    <w:p w14:paraId="59BBE2B4" w14:textId="63CC3537" w:rsidR="00457B34" w:rsidRPr="00EB3EAD" w:rsidRDefault="00457B34" w:rsidP="00457B34">
      <w:r w:rsidRPr="00EB3EAD">
        <w:t>This study identified significant differences in the</w:t>
      </w:r>
      <w:r w:rsidR="00681B37" w:rsidRPr="00EB3EAD">
        <w:t xml:space="preserve"> relative</w:t>
      </w:r>
      <w:r w:rsidRPr="00EB3EAD">
        <w:t xml:space="preserve"> humidity</w:t>
      </w:r>
      <w:r w:rsidR="00407274" w:rsidRPr="00EB3EAD">
        <w:t xml:space="preserve"> and temperature</w:t>
      </w:r>
      <w:r w:rsidRPr="00EB3EAD">
        <w:t xml:space="preserve"> at the device-skin interface between the different collar designs. </w:t>
      </w:r>
      <w:r w:rsidR="00E678CB" w:rsidRPr="00EB3EAD">
        <w:t>Though limited differences in skin temperature were observed between collar</w:t>
      </w:r>
      <w:r w:rsidR="00BA5465" w:rsidRPr="00EB3EAD">
        <w:t>s</w:t>
      </w:r>
      <w:r w:rsidR="00E678CB" w:rsidRPr="00EB3EAD">
        <w:t xml:space="preserve">, all designs contributed to an increased skin temperature when </w:t>
      </w:r>
      <w:r w:rsidR="00E678CB" w:rsidRPr="00EB3EAD">
        <w:lastRenderedPageBreak/>
        <w:t>compared to normal physiological ranges for a resting adult male</w:t>
      </w:r>
      <w:r w:rsidR="003A2C96" w:rsidRPr="00EB3EAD">
        <w:t xml:space="preserve"> (30-34</w:t>
      </w:r>
      <w:r w:rsidR="003A2C96" w:rsidRPr="00EB3EAD">
        <w:rPr>
          <w:rFonts w:cstheme="minorHAnsi"/>
        </w:rPr>
        <w:t>°</w:t>
      </w:r>
      <w:r w:rsidR="003A2C96" w:rsidRPr="00EB3EAD">
        <w:t>C)</w:t>
      </w:r>
      <w:r w:rsidR="00AA0656" w:rsidRPr="00EB3EAD">
        <w:t xml:space="preserve"> </w:t>
      </w:r>
      <w:r w:rsidR="00A16FF3" w:rsidRPr="00EB3EAD">
        <w:rPr>
          <w:noProof/>
        </w:rPr>
        <w:t>(Gagge et al., 1967; Winslow et al., 1937)</w:t>
      </w:r>
      <w:r w:rsidR="003A2C96" w:rsidRPr="00EB3EAD">
        <w:t>.</w:t>
      </w:r>
      <w:r w:rsidR="000743E5" w:rsidRPr="00EB3EAD">
        <w:t xml:space="preserve"> </w:t>
      </w:r>
      <w:r w:rsidRPr="00EB3EAD">
        <w:t xml:space="preserve">The </w:t>
      </w:r>
      <w:proofErr w:type="spellStart"/>
      <w:r w:rsidRPr="00EB3EAD">
        <w:t>Stiffneck</w:t>
      </w:r>
      <w:proofErr w:type="spellEnd"/>
      <w:r w:rsidRPr="00EB3EAD">
        <w:t xml:space="preserve"> and Philadelphia collars had higher </w:t>
      </w:r>
      <w:r w:rsidR="00681B37" w:rsidRPr="00EB3EAD">
        <w:t xml:space="preserve">relative </w:t>
      </w:r>
      <w:r w:rsidRPr="00EB3EAD">
        <w:t xml:space="preserve">humidity than the Aspen Vista and Miami J collars. </w:t>
      </w:r>
      <w:r w:rsidR="00A16FF3" w:rsidRPr="00EB3EAD">
        <w:rPr>
          <w:noProof/>
        </w:rPr>
        <w:t>Black et al. (1998)</w:t>
      </w:r>
      <w:r w:rsidRPr="00EB3EAD">
        <w:t xml:space="preserve"> also found </w:t>
      </w:r>
      <w:r w:rsidR="00752289" w:rsidRPr="00EB3EAD">
        <w:t>increased</w:t>
      </w:r>
      <w:r w:rsidRPr="00EB3EAD">
        <w:t xml:space="preserve"> skin humidity in a Philadelphia collar compared to an Aspen collar. </w:t>
      </w:r>
      <w:r w:rsidR="00514161" w:rsidRPr="00EB3EAD">
        <w:t>T</w:t>
      </w:r>
      <w:r w:rsidRPr="00EB3EAD">
        <w:t>he padding material</w:t>
      </w:r>
      <w:r w:rsidR="00514161" w:rsidRPr="00EB3EAD">
        <w:t>s</w:t>
      </w:r>
      <w:r w:rsidRPr="00EB3EAD">
        <w:t xml:space="preserve"> </w:t>
      </w:r>
      <w:r w:rsidR="00514161" w:rsidRPr="00EB3EAD">
        <w:t>likely</w:t>
      </w:r>
      <w:r w:rsidR="00681B37" w:rsidRPr="00EB3EAD">
        <w:t xml:space="preserve"> </w:t>
      </w:r>
      <w:r w:rsidRPr="00EB3EAD">
        <w:t>contribute significantly to</w:t>
      </w:r>
      <w:r w:rsidR="00932754" w:rsidRPr="00EB3EAD">
        <w:t xml:space="preserve"> temperature and humidity</w:t>
      </w:r>
      <w:r w:rsidR="00BF0A81" w:rsidRPr="00EB3EAD">
        <w:t xml:space="preserve"> increases</w:t>
      </w:r>
      <w:r w:rsidRPr="00EB3EAD">
        <w:t xml:space="preserve">. The </w:t>
      </w:r>
      <w:proofErr w:type="spellStart"/>
      <w:r w:rsidRPr="00EB3EAD">
        <w:t>Stiffneck</w:t>
      </w:r>
      <w:proofErr w:type="spellEnd"/>
      <w:r w:rsidRPr="00EB3EAD">
        <w:t xml:space="preserve"> and Philadelphia both use an uncovered, </w:t>
      </w:r>
      <w:r w:rsidR="00D34663" w:rsidRPr="00EB3EAD">
        <w:t>closed-cell</w:t>
      </w:r>
      <w:r w:rsidRPr="00EB3EAD">
        <w:t xml:space="preserve"> foam.</w:t>
      </w:r>
      <w:r w:rsidR="00AB7302" w:rsidRPr="00EB3EAD">
        <w:t xml:space="preserve"> In contrast,</w:t>
      </w:r>
      <w:r w:rsidR="003611E7" w:rsidRPr="00EB3EAD">
        <w:t xml:space="preserve"> t</w:t>
      </w:r>
      <w:r w:rsidR="00D34663" w:rsidRPr="00EB3EAD">
        <w:t xml:space="preserve">he Aspen Vista and Miami J collars </w:t>
      </w:r>
      <w:r w:rsidRPr="00EB3EAD">
        <w:t xml:space="preserve">use an open cell foam with a layer of fabric covering the surfaces that contact the skin. </w:t>
      </w:r>
      <w:r w:rsidR="002D0FD3" w:rsidRPr="00EB3EAD">
        <w:t>Compared to open-cell foam and permeable fabrics, closed-cell foam reduces heat and moisture transfer to the surrounding environment</w:t>
      </w:r>
      <w:r w:rsidR="00024E3B" w:rsidRPr="00EB3EAD">
        <w:t xml:space="preserve"> </w:t>
      </w:r>
      <w:r w:rsidR="00A16FF3" w:rsidRPr="00EB3EAD">
        <w:rPr>
          <w:noProof/>
        </w:rPr>
        <w:t>(Glicksman, 1994)</w:t>
      </w:r>
      <w:r w:rsidRPr="00EB3EAD">
        <w:t>.</w:t>
      </w:r>
      <w:r w:rsidR="001B61E9" w:rsidRPr="00EB3EAD">
        <w:t xml:space="preserve"> Humidity and temperature play an important but not fully understood role in the risk of pressure ulcer development </w:t>
      </w:r>
      <w:r w:rsidR="00A16FF3" w:rsidRPr="00EB3EAD">
        <w:rPr>
          <w:noProof/>
        </w:rPr>
        <w:t>(Kottner et al., 2018)</w:t>
      </w:r>
      <w:r w:rsidR="001B61E9" w:rsidRPr="00EB3EAD">
        <w:t>.</w:t>
      </w:r>
      <w:r w:rsidR="00160ACB" w:rsidRPr="00EB3EAD">
        <w:t xml:space="preserve"> </w:t>
      </w:r>
      <w:r w:rsidR="00AD40FD" w:rsidRPr="00EB3EAD">
        <w:t xml:space="preserve">Changes in the microclimate around the skin affect its mechanical properties and ability to withstand extended mechanical loading </w:t>
      </w:r>
      <w:r w:rsidR="00A16FF3" w:rsidRPr="00EB3EAD">
        <w:rPr>
          <w:noProof/>
        </w:rPr>
        <w:t>(Kottner et al., 2018)</w:t>
      </w:r>
      <w:r w:rsidR="00AD40FD" w:rsidRPr="00EB3EAD">
        <w:t xml:space="preserve">. </w:t>
      </w:r>
      <w:r w:rsidR="00D052FF" w:rsidRPr="00EB3EAD">
        <w:t xml:space="preserve">Animal models demonstrate that </w:t>
      </w:r>
      <w:r w:rsidR="004A2070" w:rsidRPr="00EB3EAD">
        <w:t>temperatures above 35</w:t>
      </w:r>
      <w:r w:rsidR="004A2070" w:rsidRPr="00EB3EAD">
        <w:rPr>
          <w:rFonts w:cstheme="minorHAnsi"/>
        </w:rPr>
        <w:t>°</w:t>
      </w:r>
      <w:r w:rsidR="004A2070" w:rsidRPr="00EB3EAD">
        <w:t xml:space="preserve">C </w:t>
      </w:r>
      <w:r w:rsidR="00573BD4" w:rsidRPr="00EB3EAD">
        <w:t>significantly impact</w:t>
      </w:r>
      <w:r w:rsidR="005B731C" w:rsidRPr="00EB3EAD">
        <w:t xml:space="preserve"> the viability of loaded soft tissues </w:t>
      </w:r>
      <w:r w:rsidR="00A16FF3" w:rsidRPr="00EB3EAD">
        <w:rPr>
          <w:noProof/>
        </w:rPr>
        <w:t>(Kokate et al., 1995)</w:t>
      </w:r>
      <w:r w:rsidR="00104B44" w:rsidRPr="00EB3EAD">
        <w:t xml:space="preserve">. </w:t>
      </w:r>
      <w:r w:rsidR="00264D10" w:rsidRPr="00EB3EAD">
        <w:t>The e</w:t>
      </w:r>
      <w:r w:rsidR="00960380" w:rsidRPr="00EB3EAD">
        <w:t>levated</w:t>
      </w:r>
      <w:r w:rsidR="00104B44" w:rsidRPr="00EB3EAD">
        <w:t xml:space="preserve"> temperature</w:t>
      </w:r>
      <w:r w:rsidR="00960380" w:rsidRPr="00EB3EAD">
        <w:t>s</w:t>
      </w:r>
      <w:r w:rsidR="00FA51E2" w:rsidRPr="00EB3EAD">
        <w:t xml:space="preserve"> and</w:t>
      </w:r>
      <w:r w:rsidR="00104B44" w:rsidRPr="00EB3EAD">
        <w:t xml:space="preserve"> high relative humidity for specific collar designs</w:t>
      </w:r>
      <w:r w:rsidR="00264D10" w:rsidRPr="00EB3EAD">
        <w:t xml:space="preserve"> observed in this study</w:t>
      </w:r>
      <w:r w:rsidR="00CE7671" w:rsidRPr="00EB3EAD">
        <w:t xml:space="preserve"> </w:t>
      </w:r>
      <w:r w:rsidR="00D82A7E" w:rsidRPr="00EB3EAD">
        <w:t xml:space="preserve">likely put </w:t>
      </w:r>
      <w:r w:rsidR="009451CA" w:rsidRPr="00EB3EAD">
        <w:t>the underlying soft tissue at increased risk of pressure ulcers. S</w:t>
      </w:r>
      <w:r w:rsidR="00B80E48" w:rsidRPr="00EB3EAD">
        <w:t xml:space="preserve">kin hydration and </w:t>
      </w:r>
      <w:r w:rsidR="00AD1A6C" w:rsidRPr="00EB3EAD">
        <w:t>TEWL</w:t>
      </w:r>
      <w:r w:rsidR="009451CA" w:rsidRPr="00EB3EAD">
        <w:t xml:space="preserve"> are also affected by the device</w:t>
      </w:r>
      <w:r w:rsidR="00FA51E2" w:rsidRPr="00EB3EAD">
        <w:t>-</w:t>
      </w:r>
      <w:r w:rsidR="009451CA" w:rsidRPr="00EB3EAD">
        <w:t>skin interface</w:t>
      </w:r>
      <w:r w:rsidR="00B80E48" w:rsidRPr="00EB3EAD">
        <w:t>. However, th</w:t>
      </w:r>
      <w:r w:rsidR="00CD24F5" w:rsidRPr="00EB3EAD">
        <w:t>is</w:t>
      </w:r>
      <w:r w:rsidR="00B80E48" w:rsidRPr="00EB3EAD">
        <w:t xml:space="preserve"> study revealed no changes in TEWL </w:t>
      </w:r>
      <w:r w:rsidR="003B2555" w:rsidRPr="00EB3EAD">
        <w:t>or hydration at the chin following collar application. This could have been due to the limited contact at the chin site for some participants and the</w:t>
      </w:r>
      <w:r w:rsidR="00CD24F5" w:rsidRPr="00EB3EAD">
        <w:t xml:space="preserve"> relatively</w:t>
      </w:r>
      <w:r w:rsidR="003B2555" w:rsidRPr="00EB3EAD">
        <w:t xml:space="preserve"> short application period of the device. Indeed, other studies with more prolonged device application have demonstrated changes in TEWL and hydration</w:t>
      </w:r>
      <w:r w:rsidR="00FC2253" w:rsidRPr="00EB3EAD">
        <w:rPr>
          <w:noProof/>
        </w:rPr>
        <w:t xml:space="preserve"> </w:t>
      </w:r>
      <w:r w:rsidR="00A16FF3" w:rsidRPr="00EB3EAD">
        <w:rPr>
          <w:noProof/>
        </w:rPr>
        <w:t>(Abiakam et al., 2023; Kottner et al., 2015)</w:t>
      </w:r>
      <w:r w:rsidR="00AD1A6C" w:rsidRPr="00EB3EAD">
        <w:t>.</w:t>
      </w:r>
      <w:r w:rsidR="003B2555" w:rsidRPr="00EB3EAD">
        <w:t xml:space="preserve"> </w:t>
      </w:r>
    </w:p>
    <w:p w14:paraId="369C3752" w14:textId="7E0A55DC" w:rsidR="00973CCB" w:rsidRPr="00EB3EAD" w:rsidRDefault="00973CCB" w:rsidP="009840CD">
      <w:r w:rsidRPr="00EB3EAD">
        <w:t xml:space="preserve">Patient discomfort </w:t>
      </w:r>
      <w:r w:rsidR="00CD24F5" w:rsidRPr="00EB3EAD">
        <w:t>has</w:t>
      </w:r>
      <w:r w:rsidRPr="00EB3EAD">
        <w:t xml:space="preserve"> not</w:t>
      </w:r>
      <w:r w:rsidR="00CD24F5" w:rsidRPr="00EB3EAD">
        <w:t xml:space="preserve"> been fully</w:t>
      </w:r>
      <w:r w:rsidRPr="00EB3EAD">
        <w:t xml:space="preserve"> reported in studies evaluating the efficacy of cervical collars. </w:t>
      </w:r>
      <w:r w:rsidR="00CD24F5" w:rsidRPr="00EB3EAD">
        <w:t>Discomfort negatively contributes to patients’ experience and quality of life, adding to the</w:t>
      </w:r>
      <w:r w:rsidR="009840CD" w:rsidRPr="00EB3EAD">
        <w:t xml:space="preserve"> already</w:t>
      </w:r>
      <w:r w:rsidR="00CD24F5" w:rsidRPr="00EB3EAD">
        <w:t xml:space="preserve"> traumatic situation that warrants collar use. Thi</w:t>
      </w:r>
      <w:r w:rsidR="009840CD" w:rsidRPr="00EB3EAD">
        <w:t>s potentially contributes significantly to device abandonment in the rehabilitation setting.</w:t>
      </w:r>
      <w:r w:rsidRPr="00EB3EAD">
        <w:t xml:space="preserve"> </w:t>
      </w:r>
      <w:r w:rsidR="00795833" w:rsidRPr="00EB3EAD">
        <w:t>Patient-reported</w:t>
      </w:r>
      <w:r w:rsidRPr="00EB3EAD">
        <w:t xml:space="preserve"> discomfort has only been recorded for the Aspen Vista and </w:t>
      </w:r>
      <w:proofErr w:type="spellStart"/>
      <w:r w:rsidRPr="00EB3EAD">
        <w:t>Stiffneck</w:t>
      </w:r>
      <w:proofErr w:type="spellEnd"/>
      <w:r w:rsidRPr="00EB3EAD">
        <w:t xml:space="preserve"> Select collars in the literature; discomfort for the Aspen Vista </w:t>
      </w:r>
      <w:r w:rsidR="00CC4497" w:rsidRPr="00EB3EAD">
        <w:t>is</w:t>
      </w:r>
      <w:r w:rsidRPr="00EB3EAD">
        <w:t xml:space="preserve"> </w:t>
      </w:r>
      <w:proofErr w:type="gramStart"/>
      <w:r w:rsidRPr="00EB3EAD">
        <w:t>similar to</w:t>
      </w:r>
      <w:proofErr w:type="gramEnd"/>
      <w:r w:rsidRPr="00EB3EAD">
        <w:t xml:space="preserve"> th</w:t>
      </w:r>
      <w:r w:rsidR="00F36E66" w:rsidRPr="00EB3EAD">
        <w:t>at</w:t>
      </w:r>
      <w:r w:rsidRPr="00EB3EAD">
        <w:t xml:space="preserve"> recorded in the present study, but discomfort associated with the </w:t>
      </w:r>
      <w:proofErr w:type="spellStart"/>
      <w:r w:rsidRPr="00EB3EAD">
        <w:t>Stiffneck</w:t>
      </w:r>
      <w:proofErr w:type="spellEnd"/>
      <w:r w:rsidRPr="00EB3EAD">
        <w:t xml:space="preserve"> Select is higher than previously reported </w:t>
      </w:r>
      <w:r w:rsidR="00A16FF3" w:rsidRPr="00EB3EAD">
        <w:rPr>
          <w:noProof/>
        </w:rPr>
        <w:t>(Worsley et al., 2018)</w:t>
      </w:r>
      <w:r w:rsidRPr="00EB3EAD">
        <w:t xml:space="preserve">. In an observational study, </w:t>
      </w:r>
      <w:r w:rsidR="00A16FF3" w:rsidRPr="00EB3EAD">
        <w:rPr>
          <w:noProof/>
        </w:rPr>
        <w:t>Ham et al. (2016)</w:t>
      </w:r>
      <w:r w:rsidRPr="00EB3EAD">
        <w:t xml:space="preserve"> found a high incidence of pain (63.2%), occurring most frequently at the occiput and for female patients, but the collar design was not mentioned. Discomfort was correlated with the pressure at the occiput and the </w:t>
      </w:r>
      <w:r w:rsidR="00681B37" w:rsidRPr="00EB3EAD">
        <w:t xml:space="preserve">relative </w:t>
      </w:r>
      <w:r w:rsidRPr="00EB3EAD">
        <w:t>humidity at the interface.</w:t>
      </w:r>
      <w:r w:rsidR="00264BA5" w:rsidRPr="00EB3EAD">
        <w:t xml:space="preserve"> Elevated temperature</w:t>
      </w:r>
      <w:r w:rsidR="00FA51E2" w:rsidRPr="00EB3EAD">
        <w:t>,</w:t>
      </w:r>
      <w:r w:rsidR="00264BA5" w:rsidRPr="00EB3EAD">
        <w:t xml:space="preserve"> in combination with </w:t>
      </w:r>
      <w:r w:rsidR="00ED51B2" w:rsidRPr="00EB3EAD">
        <w:t xml:space="preserve">the </w:t>
      </w:r>
      <w:r w:rsidR="00264BA5" w:rsidRPr="00EB3EAD">
        <w:t>build</w:t>
      </w:r>
      <w:r w:rsidR="00FA51E2" w:rsidRPr="00EB3EAD">
        <w:t>-</w:t>
      </w:r>
      <w:r w:rsidR="00264BA5" w:rsidRPr="00EB3EAD">
        <w:t xml:space="preserve">up </w:t>
      </w:r>
      <w:r w:rsidR="00ED51B2" w:rsidRPr="00EB3EAD">
        <w:t>of</w:t>
      </w:r>
      <w:r w:rsidR="00264BA5" w:rsidRPr="00EB3EAD">
        <w:t xml:space="preserve"> moisture</w:t>
      </w:r>
      <w:r w:rsidR="00FA51E2" w:rsidRPr="00EB3EAD">
        <w:t>,</w:t>
      </w:r>
      <w:r w:rsidR="00264BA5" w:rsidRPr="00EB3EAD">
        <w:t xml:space="preserve"> </w:t>
      </w:r>
      <w:r w:rsidR="00ED51B2" w:rsidRPr="00EB3EAD">
        <w:t>is</w:t>
      </w:r>
      <w:r w:rsidR="00264BA5" w:rsidRPr="00EB3EAD">
        <w:t xml:space="preserve"> associated with increased discomfort</w:t>
      </w:r>
      <w:r w:rsidR="00EF4D71" w:rsidRPr="00EB3EAD">
        <w:t xml:space="preserve"> </w:t>
      </w:r>
      <w:r w:rsidR="00A16FF3" w:rsidRPr="00EB3EAD">
        <w:rPr>
          <w:noProof/>
        </w:rPr>
        <w:t>(Gagge et al., 1967)</w:t>
      </w:r>
      <w:r w:rsidR="00EF4D71" w:rsidRPr="00EB3EAD">
        <w:t>.</w:t>
      </w:r>
      <w:r w:rsidR="005E50FA" w:rsidRPr="00EB3EAD">
        <w:t xml:space="preserve"> </w:t>
      </w:r>
      <w:r w:rsidR="000D4A49" w:rsidRPr="00EB3EAD">
        <w:t xml:space="preserve">This study revealed elevated temperatures across all collar designs </w:t>
      </w:r>
      <w:r w:rsidR="00F0658B" w:rsidRPr="00EB3EAD">
        <w:t>and</w:t>
      </w:r>
      <w:r w:rsidR="000D4A49" w:rsidRPr="00EB3EAD">
        <w:t xml:space="preserve"> significantly </w:t>
      </w:r>
      <w:r w:rsidR="00544C30" w:rsidRPr="00EB3EAD">
        <w:t>elevated interface humidity for specific designs</w:t>
      </w:r>
      <w:r w:rsidR="0008426F" w:rsidRPr="00EB3EAD">
        <w:t>,</w:t>
      </w:r>
      <w:r w:rsidR="00F0658B" w:rsidRPr="00EB3EAD">
        <w:t xml:space="preserve"> the compounding </w:t>
      </w:r>
      <w:r w:rsidR="00ED51B2" w:rsidRPr="00EB3EAD">
        <w:t>e</w:t>
      </w:r>
      <w:r w:rsidR="00F0658B" w:rsidRPr="00EB3EAD">
        <w:t>ffects of which</w:t>
      </w:r>
      <w:r w:rsidR="00544C30" w:rsidRPr="00EB3EAD">
        <w:t xml:space="preserve"> likely contribut</w:t>
      </w:r>
      <w:r w:rsidR="00F0658B" w:rsidRPr="00EB3EAD">
        <w:t>e</w:t>
      </w:r>
      <w:r w:rsidR="00544C30" w:rsidRPr="00EB3EAD">
        <w:t xml:space="preserve"> to t</w:t>
      </w:r>
      <w:r w:rsidR="00380C45" w:rsidRPr="00EB3EAD">
        <w:t>he</w:t>
      </w:r>
      <w:r w:rsidR="00544C30" w:rsidRPr="00EB3EAD">
        <w:t xml:space="preserve"> discomfort</w:t>
      </w:r>
      <w:r w:rsidR="00380C45" w:rsidRPr="00EB3EAD">
        <w:t xml:space="preserve"> levels</w:t>
      </w:r>
      <w:r w:rsidR="00544C30" w:rsidRPr="00EB3EAD">
        <w:t xml:space="preserve"> observed.</w:t>
      </w:r>
      <w:r w:rsidR="003B6834" w:rsidRPr="00EB3EAD">
        <w:t xml:space="preserve"> </w:t>
      </w:r>
      <w:r w:rsidRPr="00EB3EAD">
        <w:t xml:space="preserve">Further work </w:t>
      </w:r>
      <w:r w:rsidR="008212AB" w:rsidRPr="00EB3EAD">
        <w:t>investigating</w:t>
      </w:r>
      <w:r w:rsidRPr="00EB3EAD">
        <w:t xml:space="preserve"> the dominant factor contributing to perceived discomfort would help focus research on collar designs for improved</w:t>
      </w:r>
      <w:r w:rsidR="001A4606" w:rsidRPr="00EB3EAD">
        <w:t xml:space="preserve"> overall</w:t>
      </w:r>
      <w:r w:rsidRPr="00EB3EAD">
        <w:t xml:space="preserve"> user experience.</w:t>
      </w:r>
    </w:p>
    <w:p w14:paraId="3210A7D7" w14:textId="33A9692E" w:rsidR="00456AE9" w:rsidRPr="00EB3EAD" w:rsidRDefault="00456AE9" w:rsidP="00541DC3">
      <w:pPr>
        <w:pStyle w:val="Heading2"/>
      </w:pPr>
      <w:r w:rsidRPr="00EB3EAD">
        <w:t>Limitations</w:t>
      </w:r>
    </w:p>
    <w:p w14:paraId="3DF1EEA9" w14:textId="4EEAF091" w:rsidR="00D0119C" w:rsidRPr="00EB3EAD" w:rsidRDefault="00457321" w:rsidP="00083889">
      <w:r w:rsidRPr="00EB3EAD">
        <w:t xml:space="preserve">The present study </w:t>
      </w:r>
      <w:r w:rsidR="001F339B" w:rsidRPr="00EB3EAD">
        <w:t>recruited</w:t>
      </w:r>
      <w:r w:rsidR="00872E30" w:rsidRPr="00EB3EAD">
        <w:t xml:space="preserve"> young</w:t>
      </w:r>
      <w:r w:rsidR="008212AB" w:rsidRPr="00EB3EAD">
        <w:t>,</w:t>
      </w:r>
      <w:r w:rsidRPr="00EB3EAD">
        <w:t xml:space="preserve"> healthy</w:t>
      </w:r>
      <w:r w:rsidR="00872E30" w:rsidRPr="00EB3EAD">
        <w:t xml:space="preserve"> participants</w:t>
      </w:r>
      <w:r w:rsidR="001F339B" w:rsidRPr="00EB3EAD">
        <w:t>. This limits the generalisability of the f</w:t>
      </w:r>
      <w:r w:rsidR="00DE0538" w:rsidRPr="00EB3EAD">
        <w:t>i</w:t>
      </w:r>
      <w:r w:rsidR="001F339B" w:rsidRPr="00EB3EAD">
        <w:t>ndings to the population of collar users</w:t>
      </w:r>
      <w:r w:rsidR="00BE1FFC" w:rsidRPr="00EB3EAD">
        <w:t>,</w:t>
      </w:r>
      <w:r w:rsidR="001F339B" w:rsidRPr="00EB3EAD">
        <w:t xml:space="preserve"> who often have comorbidities. </w:t>
      </w:r>
      <w:r w:rsidR="00F67BE2" w:rsidRPr="00EB3EAD">
        <w:t>The collars were</w:t>
      </w:r>
      <w:r w:rsidR="00A706C1" w:rsidRPr="00EB3EAD">
        <w:t xml:space="preserve"> fitted </w:t>
      </w:r>
      <w:r w:rsidR="008914AA" w:rsidRPr="00EB3EAD">
        <w:t xml:space="preserve">according to the </w:t>
      </w:r>
      <w:r w:rsidR="008212AB" w:rsidRPr="00EB3EAD">
        <w:t>researcher’s</w:t>
      </w:r>
      <w:r w:rsidR="008914AA" w:rsidRPr="00EB3EAD">
        <w:t xml:space="preserve"> interpretation of the manufacturer’s guidelines and not by a train</w:t>
      </w:r>
      <w:r w:rsidR="003B0DB4" w:rsidRPr="00EB3EAD">
        <w:t>ed</w:t>
      </w:r>
      <w:r w:rsidR="008914AA" w:rsidRPr="00EB3EAD">
        <w:t xml:space="preserve"> orthotist</w:t>
      </w:r>
      <w:r w:rsidR="001A4606" w:rsidRPr="00EB3EAD">
        <w:t xml:space="preserve"> which may also contribute to the high variability in some results</w:t>
      </w:r>
      <w:r w:rsidR="008914AA" w:rsidRPr="00EB3EAD">
        <w:t>.</w:t>
      </w:r>
      <w:r w:rsidR="00A16C1D" w:rsidRPr="00EB3EAD">
        <w:t xml:space="preserve"> </w:t>
      </w:r>
      <w:r w:rsidR="00BE1FFC" w:rsidRPr="00EB3EAD">
        <w:t>However, c</w:t>
      </w:r>
      <w:r w:rsidR="00EA04EC" w:rsidRPr="00EB3EAD">
        <w:t>ollars often need to be donned and doffed by the user or</w:t>
      </w:r>
      <w:r w:rsidR="000E6B50" w:rsidRPr="00EB3EAD">
        <w:t xml:space="preserve"> their family members</w:t>
      </w:r>
      <w:r w:rsidR="00B8549C" w:rsidRPr="00EB3EAD">
        <w:t>;</w:t>
      </w:r>
      <w:r w:rsidR="00EA04EC" w:rsidRPr="00EB3EAD">
        <w:t xml:space="preserve"> </w:t>
      </w:r>
      <w:r w:rsidR="000E6B50" w:rsidRPr="00EB3EAD">
        <w:t>it was thus relevant to involve lay persons.</w:t>
      </w:r>
    </w:p>
    <w:p w14:paraId="5DE9DF15" w14:textId="6444EC8B" w:rsidR="00C337BE" w:rsidRPr="00EB3EAD" w:rsidRDefault="003C71DB" w:rsidP="00A34D70">
      <w:r w:rsidRPr="00EB3EAD">
        <w:t xml:space="preserve">Pressure was measured at discrete points </w:t>
      </w:r>
      <w:r w:rsidR="00854CAB" w:rsidRPr="00EB3EAD">
        <w:t xml:space="preserve">at locations specifically susceptible to pressure </w:t>
      </w:r>
      <w:r w:rsidR="008E0580" w:rsidRPr="00EB3EAD">
        <w:t xml:space="preserve">injury. This does not </w:t>
      </w:r>
      <w:r w:rsidR="000E6B50" w:rsidRPr="00EB3EAD">
        <w:t xml:space="preserve">fully </w:t>
      </w:r>
      <w:r w:rsidR="003A4F31" w:rsidRPr="00EB3EAD">
        <w:t>describe</w:t>
      </w:r>
      <w:r w:rsidR="0093465C" w:rsidRPr="00EB3EAD">
        <w:t xml:space="preserve"> the</w:t>
      </w:r>
      <w:r w:rsidR="008E0580" w:rsidRPr="00EB3EAD">
        <w:t xml:space="preserve"> </w:t>
      </w:r>
      <w:r w:rsidR="000E6B50" w:rsidRPr="00EB3EAD">
        <w:t>interface pressure distribution</w:t>
      </w:r>
      <w:r w:rsidR="00C26AA4" w:rsidRPr="00EB3EAD">
        <w:t xml:space="preserve"> </w:t>
      </w:r>
      <w:r w:rsidR="0000073E" w:rsidRPr="00EB3EAD">
        <w:t xml:space="preserve">nor the mechanical </w:t>
      </w:r>
      <w:r w:rsidR="000E6B50" w:rsidRPr="00EB3EAD">
        <w:t>characteristics</w:t>
      </w:r>
      <w:r w:rsidR="0000073E" w:rsidRPr="00EB3EAD">
        <w:t xml:space="preserve"> of the underlying tissue</w:t>
      </w:r>
      <w:r w:rsidR="0025209A" w:rsidRPr="00EB3EAD">
        <w:t>.</w:t>
      </w:r>
      <w:r w:rsidR="00DC65E4" w:rsidRPr="00EB3EAD">
        <w:t xml:space="preserve"> Additionally, </w:t>
      </w:r>
      <w:r w:rsidR="004F71BD" w:rsidRPr="00EB3EAD">
        <w:t>the pressure sensors were limited to reading values below</w:t>
      </w:r>
      <w:r w:rsidR="00EE6053" w:rsidRPr="00EB3EAD">
        <w:t xml:space="preserve"> 258 </w:t>
      </w:r>
      <w:r w:rsidR="00EE6053" w:rsidRPr="00EB3EAD">
        <w:lastRenderedPageBreak/>
        <w:t>mmHg, which was exceeded in several instances</w:t>
      </w:r>
      <w:r w:rsidR="008660B8" w:rsidRPr="00EB3EAD">
        <w:t xml:space="preserve">, especially for the </w:t>
      </w:r>
      <w:proofErr w:type="spellStart"/>
      <w:r w:rsidR="008660B8" w:rsidRPr="00EB3EAD">
        <w:t>Stiffneck</w:t>
      </w:r>
      <w:proofErr w:type="spellEnd"/>
      <w:r w:rsidR="008660B8" w:rsidRPr="00EB3EAD">
        <w:t xml:space="preserve"> collar at the occiput</w:t>
      </w:r>
      <w:r w:rsidR="00EE6053" w:rsidRPr="00EB3EAD">
        <w:t>.</w:t>
      </w:r>
      <w:r w:rsidR="00143903" w:rsidRPr="00EB3EAD">
        <w:t xml:space="preserve"> Therefore, </w:t>
      </w:r>
      <w:r w:rsidR="0079003F" w:rsidRPr="00EB3EAD">
        <w:t xml:space="preserve">there was a ceiling effect on the observed pressures </w:t>
      </w:r>
      <w:r w:rsidR="00197F52" w:rsidRPr="00EB3EAD">
        <w:t xml:space="preserve">at this site. The true extent of the mechanical interactions </w:t>
      </w:r>
      <w:proofErr w:type="gramStart"/>
      <w:r w:rsidR="00F44B87" w:rsidRPr="00EB3EAD">
        <w:t>need</w:t>
      </w:r>
      <w:proofErr w:type="gramEnd"/>
      <w:r w:rsidR="00F44B87" w:rsidRPr="00EB3EAD">
        <w:t xml:space="preserve"> to be explored with sensors incorporating a wider operating range.</w:t>
      </w:r>
      <w:r w:rsidR="0025209A" w:rsidRPr="00EB3EAD">
        <w:t xml:space="preserve"> </w:t>
      </w:r>
      <w:r w:rsidR="00E62F91" w:rsidRPr="00EB3EAD">
        <w:t>F</w:t>
      </w:r>
      <w:r w:rsidR="000E6B50" w:rsidRPr="00EB3EAD">
        <w:t>inite element</w:t>
      </w:r>
      <w:r w:rsidR="00E62F91" w:rsidRPr="00EB3EAD">
        <w:t xml:space="preserve"> model</w:t>
      </w:r>
      <w:r w:rsidR="000E6B50" w:rsidRPr="00EB3EAD">
        <w:t>ling</w:t>
      </w:r>
      <w:r w:rsidR="00E62F91" w:rsidRPr="00EB3EAD">
        <w:t xml:space="preserve"> c</w:t>
      </w:r>
      <w:r w:rsidR="000E6B50" w:rsidRPr="00EB3EAD">
        <w:t>ould</w:t>
      </w:r>
      <w:r w:rsidR="00E62F91" w:rsidRPr="00EB3EAD">
        <w:t xml:space="preserve"> be used to</w:t>
      </w:r>
      <w:r w:rsidR="000E6B50" w:rsidRPr="00EB3EAD">
        <w:t xml:space="preserve"> further</w:t>
      </w:r>
      <w:r w:rsidR="00E62F91" w:rsidRPr="00EB3EAD">
        <w:t xml:space="preserve"> </w:t>
      </w:r>
      <w:r w:rsidR="00CD2D29" w:rsidRPr="00EB3EAD">
        <w:t>estimate</w:t>
      </w:r>
      <w:r w:rsidR="00962E44" w:rsidRPr="00EB3EAD">
        <w:t xml:space="preserve"> </w:t>
      </w:r>
      <w:r w:rsidR="00C448FC" w:rsidRPr="00EB3EAD">
        <w:t>interface pressure distribution</w:t>
      </w:r>
      <w:r w:rsidR="002C0BB4" w:rsidRPr="00EB3EAD">
        <w:t xml:space="preserve"> and the stress and strain</w:t>
      </w:r>
      <w:r w:rsidR="00CE7885" w:rsidRPr="00EB3EAD">
        <w:t xml:space="preserve"> within the underlying tissue</w:t>
      </w:r>
      <w:r w:rsidR="000E6B50" w:rsidRPr="00EB3EAD">
        <w:t>, whereby potential outcomes could also be verified by the sensor measurements in this study.</w:t>
      </w:r>
      <w:r w:rsidR="003A4F31" w:rsidRPr="00EB3EAD">
        <w:t xml:space="preserve"> </w:t>
      </w:r>
    </w:p>
    <w:p w14:paraId="0E7EBD22" w14:textId="55C8AA30" w:rsidR="00F07293" w:rsidRPr="00EB3EAD" w:rsidRDefault="00C737D2" w:rsidP="001112B4">
      <w:r w:rsidRPr="00EB3EAD">
        <w:t>The short collar application</w:t>
      </w:r>
      <w:r w:rsidR="000E6B50" w:rsidRPr="00EB3EAD">
        <w:t xml:space="preserve"> could have led to the minimal</w:t>
      </w:r>
      <w:r w:rsidRPr="00EB3EAD">
        <w:t xml:space="preserve"> physiological response of th</w:t>
      </w:r>
      <w:r w:rsidR="000E6B50" w:rsidRPr="00EB3EAD">
        <w:t>e skin</w:t>
      </w:r>
      <w:r w:rsidRPr="00EB3EAD">
        <w:t>.</w:t>
      </w:r>
      <w:r w:rsidR="000E6B50" w:rsidRPr="00EB3EAD">
        <w:t xml:space="preserve"> Prolonged donning periods could reveal more about the skin’s response.</w:t>
      </w:r>
      <w:r w:rsidRPr="00EB3EAD">
        <w:t xml:space="preserve"> Additionally, the physiological response measurements were limited to the chin site as this was the most convenient.</w:t>
      </w:r>
      <w:r w:rsidR="007364D8" w:rsidRPr="00EB3EAD">
        <w:t xml:space="preserve"> </w:t>
      </w:r>
      <w:r w:rsidR="00097450" w:rsidRPr="00EB3EAD">
        <w:t>A</w:t>
      </w:r>
      <w:r w:rsidR="007D231B" w:rsidRPr="00EB3EAD">
        <w:t xml:space="preserve"> high degree of </w:t>
      </w:r>
      <w:r w:rsidR="0092067A" w:rsidRPr="00EB3EAD">
        <w:t>variability</w:t>
      </w:r>
      <w:r w:rsidR="007D231B" w:rsidRPr="00EB3EAD">
        <w:t xml:space="preserve"> in interface pressure</w:t>
      </w:r>
      <w:r w:rsidR="00097450" w:rsidRPr="00EB3EAD">
        <w:t xml:space="preserve"> was observed</w:t>
      </w:r>
      <w:r w:rsidR="0092067A" w:rsidRPr="00EB3EAD">
        <w:t xml:space="preserve"> between participants</w:t>
      </w:r>
      <w:r w:rsidR="007D231B" w:rsidRPr="00EB3EAD">
        <w:t xml:space="preserve"> at this site</w:t>
      </w:r>
      <w:r w:rsidR="0092067A" w:rsidRPr="00EB3EAD">
        <w:t xml:space="preserve">, including instances of zero pressure, further limiting </w:t>
      </w:r>
      <w:r w:rsidR="001B26AF" w:rsidRPr="00EB3EAD">
        <w:t>interpretation of findings.</w:t>
      </w:r>
      <w:r w:rsidRPr="00EB3EAD">
        <w:t xml:space="preserve"> </w:t>
      </w:r>
      <w:r w:rsidR="000E6B50" w:rsidRPr="00EB3EAD">
        <w:t xml:space="preserve">Future research focussing on the occiput site could also be valuable. </w:t>
      </w:r>
    </w:p>
    <w:p w14:paraId="3A986EA8" w14:textId="2A696B59" w:rsidR="006858C1" w:rsidRPr="00EB3EAD" w:rsidRDefault="004276F6" w:rsidP="001112B4">
      <w:pPr>
        <w:rPr>
          <w:rFonts w:cstheme="minorHAnsi"/>
        </w:rPr>
      </w:pPr>
      <w:r w:rsidRPr="00EB3EAD">
        <w:t>Participant discomfort was measured with an 11-point</w:t>
      </w:r>
      <w:r w:rsidR="00BD4B95" w:rsidRPr="00EB3EAD">
        <w:t xml:space="preserve"> </w:t>
      </w:r>
      <w:r w:rsidR="00781D15" w:rsidRPr="00EB3EAD">
        <w:t>numerical rating</w:t>
      </w:r>
      <w:r w:rsidRPr="00EB3EAD">
        <w:t xml:space="preserve"> scale </w:t>
      </w:r>
      <w:r w:rsidR="00574FCA" w:rsidRPr="00EB3EAD">
        <w:t>consistently across all collar applications. This method has not been validated for the present study setting</w:t>
      </w:r>
      <w:r w:rsidR="00A745B4" w:rsidRPr="00EB3EAD">
        <w:t>, limiting the interpretation of results.</w:t>
      </w:r>
      <w:r w:rsidR="005E04DD" w:rsidRPr="00EB3EAD">
        <w:t xml:space="preserve"> </w:t>
      </w:r>
      <w:r w:rsidR="005E04DD" w:rsidRPr="00EB3EAD">
        <w:rPr>
          <w:rFonts w:cstheme="minorHAnsi"/>
        </w:rPr>
        <w:t>Despite not being validated, this method has been used previously to successfully identify</w:t>
      </w:r>
      <w:r w:rsidR="00107CD4" w:rsidRPr="00EB3EAD">
        <w:rPr>
          <w:rFonts w:cstheme="minorHAnsi"/>
        </w:rPr>
        <w:t xml:space="preserve"> significant</w:t>
      </w:r>
      <w:r w:rsidR="005E04DD" w:rsidRPr="00EB3EAD">
        <w:rPr>
          <w:rFonts w:cstheme="minorHAnsi"/>
        </w:rPr>
        <w:t xml:space="preserve"> differences in collar comfort (Worsley et al. 2018).</w:t>
      </w:r>
    </w:p>
    <w:p w14:paraId="01B5D3B0" w14:textId="2F970411" w:rsidR="00891DC9" w:rsidRPr="00EB3EAD" w:rsidRDefault="0093285F" w:rsidP="001112B4">
      <w:r w:rsidRPr="00EB3EAD">
        <w:t xml:space="preserve">Although the parameters measured in this study are known to influence the </w:t>
      </w:r>
      <w:r w:rsidR="00181087" w:rsidRPr="00EB3EAD">
        <w:t xml:space="preserve">risk of pressure ulcers, </w:t>
      </w:r>
      <w:r w:rsidR="00B35B88" w:rsidRPr="00EB3EAD">
        <w:t xml:space="preserve">the exact relationships </w:t>
      </w:r>
      <w:r w:rsidR="00E211C5" w:rsidRPr="00EB3EAD">
        <w:t>with</w:t>
      </w:r>
      <w:r w:rsidR="00B35B88" w:rsidRPr="00EB3EAD">
        <w:t xml:space="preserve"> </w:t>
      </w:r>
      <w:r w:rsidR="00C441C1" w:rsidRPr="00EB3EAD">
        <w:t xml:space="preserve">pressure ulcer development – especially in combination – are </w:t>
      </w:r>
      <w:r w:rsidR="00727D82" w:rsidRPr="00EB3EAD">
        <w:t xml:space="preserve">unclear. </w:t>
      </w:r>
      <w:r w:rsidR="00FA10ED" w:rsidRPr="00EB3EAD">
        <w:t xml:space="preserve">Additionally, </w:t>
      </w:r>
      <w:r w:rsidR="00181C52" w:rsidRPr="00EB3EAD">
        <w:t xml:space="preserve">there are many other intrinsic and extrinsic factors that will influence the risk of collar-related pressure ulcers </w:t>
      </w:r>
      <w:r w:rsidR="00A16FF3" w:rsidRPr="00EB3EAD">
        <w:rPr>
          <w:noProof/>
        </w:rPr>
        <w:t>(Coleman et al., 2014)</w:t>
      </w:r>
      <w:r w:rsidR="00181C52" w:rsidRPr="00EB3EAD">
        <w:t xml:space="preserve">. </w:t>
      </w:r>
      <w:r w:rsidR="001563A0" w:rsidRPr="00EB3EAD">
        <w:t xml:space="preserve">Therefore, the </w:t>
      </w:r>
      <w:r w:rsidR="00243E7D" w:rsidRPr="00EB3EAD">
        <w:t>significance of collar design considerations remains uncertain.</w:t>
      </w:r>
      <w:r w:rsidR="00EE0F79" w:rsidRPr="00EB3EAD">
        <w:t xml:space="preserve"> </w:t>
      </w:r>
    </w:p>
    <w:p w14:paraId="03C22EF9" w14:textId="6DF8D9A5" w:rsidR="00456AE9" w:rsidRPr="00EB3EAD" w:rsidRDefault="00A86284" w:rsidP="00A86284">
      <w:pPr>
        <w:pStyle w:val="Heading1"/>
      </w:pPr>
      <w:r w:rsidRPr="00EB3EAD">
        <w:rPr>
          <w:rStyle w:val="Heading2Char"/>
          <w:sz w:val="32"/>
          <w:szCs w:val="32"/>
        </w:rPr>
        <w:t>Conclusions</w:t>
      </w:r>
    </w:p>
    <w:p w14:paraId="25F807E7" w14:textId="57287476" w:rsidR="002B2F1B" w:rsidRPr="00EB3EAD" w:rsidRDefault="004E2680" w:rsidP="00762320">
      <w:r w:rsidRPr="00EB3EAD">
        <w:t xml:space="preserve">This study investigated </w:t>
      </w:r>
      <w:r w:rsidR="00D17DBC" w:rsidRPr="00EB3EAD">
        <w:t>several</w:t>
      </w:r>
      <w:r w:rsidR="001112B4" w:rsidRPr="00EB3EAD">
        <w:t xml:space="preserve"> key bioengineering factors with a view to preventing medical device-related pressure ulcers which have been identified by</w:t>
      </w:r>
      <w:r w:rsidRPr="00EB3EAD">
        <w:t xml:space="preserve"> </w:t>
      </w:r>
      <w:r w:rsidR="00A16FF3" w:rsidRPr="00EB3EAD">
        <w:rPr>
          <w:noProof/>
        </w:rPr>
        <w:t>Bader et al. (2019)</w:t>
      </w:r>
      <w:r w:rsidR="00D17DBC" w:rsidRPr="00EB3EAD">
        <w:t>.</w:t>
      </w:r>
      <w:r w:rsidR="00E04857" w:rsidRPr="00EB3EAD">
        <w:t xml:space="preserve"> </w:t>
      </w:r>
      <w:r w:rsidR="003546EC" w:rsidRPr="00EB3EAD">
        <w:t xml:space="preserve">By exploring </w:t>
      </w:r>
      <w:r w:rsidR="007A5763" w:rsidRPr="00EB3EAD">
        <w:t xml:space="preserve">a range of </w:t>
      </w:r>
      <w:r w:rsidR="00EB20A9" w:rsidRPr="00EB3EAD">
        <w:t>factors</w:t>
      </w:r>
      <w:r w:rsidR="007A5763" w:rsidRPr="00EB3EAD">
        <w:t xml:space="preserve"> at the device-skin interface</w:t>
      </w:r>
      <w:r w:rsidR="003A2DC7" w:rsidRPr="00EB3EAD">
        <w:t xml:space="preserve"> </w:t>
      </w:r>
      <w:r w:rsidR="00266EEB" w:rsidRPr="00EB3EAD">
        <w:t>this study</w:t>
      </w:r>
      <w:r w:rsidR="003A2DC7" w:rsidRPr="00EB3EAD">
        <w:t xml:space="preserve"> has enabled a </w:t>
      </w:r>
      <w:r w:rsidR="003C3620" w:rsidRPr="00EB3EAD">
        <w:t xml:space="preserve">better </w:t>
      </w:r>
      <w:r w:rsidR="0049410D" w:rsidRPr="00EB3EAD">
        <w:t>understanding</w:t>
      </w:r>
      <w:r w:rsidR="003C3620" w:rsidRPr="00EB3EAD">
        <w:t xml:space="preserve"> of the most significant differences betwee</w:t>
      </w:r>
      <w:r w:rsidR="005B7155" w:rsidRPr="00EB3EAD">
        <w:t>n</w:t>
      </w:r>
      <w:r w:rsidR="003C3620" w:rsidRPr="00EB3EAD">
        <w:t xml:space="preserve"> collars and </w:t>
      </w:r>
      <w:r w:rsidR="00525897" w:rsidRPr="00EB3EAD">
        <w:t>the influence o</w:t>
      </w:r>
      <w:r w:rsidR="00FA002B" w:rsidRPr="00EB3EAD">
        <w:t>f collar</w:t>
      </w:r>
      <w:r w:rsidR="003C3620" w:rsidRPr="00EB3EAD">
        <w:t xml:space="preserve"> </w:t>
      </w:r>
      <w:r w:rsidR="00196451" w:rsidRPr="00EB3EAD">
        <w:t>design</w:t>
      </w:r>
      <w:r w:rsidR="003F7AF1" w:rsidRPr="00EB3EAD">
        <w:t xml:space="preserve"> and materials</w:t>
      </w:r>
      <w:r w:rsidR="00196451" w:rsidRPr="00EB3EAD">
        <w:t xml:space="preserve"> o</w:t>
      </w:r>
      <w:r w:rsidR="00FA002B" w:rsidRPr="00EB3EAD">
        <w:t>n</w:t>
      </w:r>
      <w:r w:rsidR="00196451" w:rsidRPr="00EB3EAD">
        <w:t xml:space="preserve"> key outputs. </w:t>
      </w:r>
      <w:r w:rsidR="0094753B" w:rsidRPr="00EB3EAD">
        <w:t xml:space="preserve">The data collected in the present study </w:t>
      </w:r>
      <w:r w:rsidR="008E1C8E" w:rsidRPr="00EB3EAD">
        <w:t>demonstrate</w:t>
      </w:r>
      <w:r w:rsidR="002760FD" w:rsidRPr="00EB3EAD">
        <w:t xml:space="preserve"> </w:t>
      </w:r>
      <w:r w:rsidR="00D34512" w:rsidRPr="00EB3EAD">
        <w:t>apparent</w:t>
      </w:r>
      <w:r w:rsidR="002760FD" w:rsidRPr="00EB3EAD">
        <w:t xml:space="preserve"> differences in the interface pressure and humidity </w:t>
      </w:r>
      <w:r w:rsidR="001112B4" w:rsidRPr="00EB3EAD">
        <w:t>across common</w:t>
      </w:r>
      <w:r w:rsidR="002760FD" w:rsidRPr="00EB3EAD">
        <w:t xml:space="preserve"> collar designs. </w:t>
      </w:r>
      <w:r w:rsidR="00A6344E" w:rsidRPr="00EB3EAD">
        <w:t>A more than twofold increase in pressure at the occiput was o</w:t>
      </w:r>
      <w:r w:rsidR="00DF5890" w:rsidRPr="00EB3EAD">
        <w:t xml:space="preserve">bserved in the </w:t>
      </w:r>
      <w:proofErr w:type="spellStart"/>
      <w:r w:rsidR="00DF5890" w:rsidRPr="00EB3EAD">
        <w:t>Stiffneck</w:t>
      </w:r>
      <w:proofErr w:type="spellEnd"/>
      <w:r w:rsidR="00DF5890" w:rsidRPr="00EB3EAD">
        <w:t xml:space="preserve"> collar compared to the </w:t>
      </w:r>
      <w:proofErr w:type="spellStart"/>
      <w:r w:rsidR="00DF5890" w:rsidRPr="00EB3EAD">
        <w:t>MiamI</w:t>
      </w:r>
      <w:proofErr w:type="spellEnd"/>
      <w:r w:rsidR="00DF5890" w:rsidRPr="00EB3EAD">
        <w:t xml:space="preserve"> J collar. </w:t>
      </w:r>
      <w:r w:rsidR="007B5CE6" w:rsidRPr="00EB3EAD">
        <w:t>Collars that used closed-cell foam padding had</w:t>
      </w:r>
      <w:r w:rsidR="00AA25A2" w:rsidRPr="00EB3EAD">
        <w:t xml:space="preserve"> 20 %RH </w:t>
      </w:r>
      <w:r w:rsidR="007B5CE6" w:rsidRPr="00EB3EAD">
        <w:t>higher humidity at the interface compared to those that used lined open-cell foam</w:t>
      </w:r>
      <w:r w:rsidR="0057688B" w:rsidRPr="00EB3EAD">
        <w:t>s</w:t>
      </w:r>
      <w:r w:rsidR="007B5CE6" w:rsidRPr="00EB3EAD">
        <w:t>.</w:t>
      </w:r>
      <w:r w:rsidR="0057688B" w:rsidRPr="00EB3EAD">
        <w:t xml:space="preserve"> </w:t>
      </w:r>
      <w:r w:rsidR="0029251B" w:rsidRPr="00EB3EAD">
        <w:t>Both factors are known to play a</w:t>
      </w:r>
      <w:r w:rsidR="00D06471" w:rsidRPr="00EB3EAD">
        <w:t xml:space="preserve"> significant</w:t>
      </w:r>
      <w:r w:rsidR="0029251B" w:rsidRPr="00EB3EAD">
        <w:t xml:space="preserve"> role in the increased risk of pressure ulcers. </w:t>
      </w:r>
      <w:r w:rsidR="002760FD" w:rsidRPr="00EB3EAD">
        <w:t>This was also evident in perceived discomfort for the end-</w:t>
      </w:r>
      <w:proofErr w:type="spellStart"/>
      <w:proofErr w:type="gramStart"/>
      <w:r w:rsidR="002760FD" w:rsidRPr="00EB3EAD">
        <w:t>user</w:t>
      </w:r>
      <w:r w:rsidR="001112B4" w:rsidRPr="00EB3EAD">
        <w:t>s</w:t>
      </w:r>
      <w:r w:rsidR="002760FD" w:rsidRPr="00EB3EAD">
        <w:t>.</w:t>
      </w:r>
      <w:r w:rsidR="008771F5" w:rsidRPr="00EB3EAD">
        <w:t>Improving</w:t>
      </w:r>
      <w:proofErr w:type="spellEnd"/>
      <w:proofErr w:type="gramEnd"/>
      <w:r w:rsidR="008771F5" w:rsidRPr="00EB3EAD">
        <w:t xml:space="preserve"> the design and fit of cervical collars will </w:t>
      </w:r>
      <w:r w:rsidR="003D50A8" w:rsidRPr="00EB3EAD">
        <w:t xml:space="preserve">reduce the </w:t>
      </w:r>
      <w:r w:rsidR="00F02E77" w:rsidRPr="00EB3EAD">
        <w:t xml:space="preserve">incidence of collar-related pressure ulcers, improve the </w:t>
      </w:r>
      <w:r w:rsidR="00D34512" w:rsidRPr="00EB3EAD">
        <w:t>patient’s</w:t>
      </w:r>
      <w:r w:rsidR="00F02E77" w:rsidRPr="00EB3EAD">
        <w:t xml:space="preserve"> quality of </w:t>
      </w:r>
      <w:r w:rsidR="006E4743" w:rsidRPr="00EB3EAD">
        <w:t>life,</w:t>
      </w:r>
      <w:r w:rsidR="00F02E77" w:rsidRPr="00EB3EAD">
        <w:t xml:space="preserve"> and reduce</w:t>
      </w:r>
      <w:r w:rsidR="00E07E42" w:rsidRPr="00EB3EAD">
        <w:t xml:space="preserve"> the cost of care</w:t>
      </w:r>
      <w:r w:rsidR="009468F0" w:rsidRPr="00EB3EAD">
        <w:t>.</w:t>
      </w:r>
      <w:r w:rsidR="00E07E42" w:rsidRPr="00EB3EAD">
        <w:t xml:space="preserve"> </w:t>
      </w:r>
      <w:r w:rsidR="00315737" w:rsidRPr="00EB3EAD">
        <w:t xml:space="preserve"> </w:t>
      </w:r>
    </w:p>
    <w:p w14:paraId="3F85BC4A" w14:textId="77777777" w:rsidR="007C4938" w:rsidRPr="00EB3EAD" w:rsidRDefault="007C4938" w:rsidP="00541DC3">
      <w:pPr>
        <w:pStyle w:val="Heading1"/>
      </w:pPr>
      <w:r w:rsidRPr="00EB3EAD">
        <w:t>Statement of competing interest</w:t>
      </w:r>
    </w:p>
    <w:p w14:paraId="59237ACA" w14:textId="2C4A7560" w:rsidR="007C4938" w:rsidRPr="00EB3EAD" w:rsidRDefault="007C4938" w:rsidP="007C4938">
      <w:r w:rsidRPr="00EB3EAD">
        <w:t xml:space="preserve">The authors declare that they have no conflict of interest. </w:t>
      </w:r>
    </w:p>
    <w:p w14:paraId="04D72620" w14:textId="4130561C" w:rsidR="00762978" w:rsidRPr="00EB3EAD" w:rsidRDefault="009468F0" w:rsidP="00541DC3">
      <w:pPr>
        <w:pStyle w:val="Heading1"/>
      </w:pPr>
      <w:r w:rsidRPr="00EB3EAD">
        <w:t>Acknowledgements</w:t>
      </w:r>
    </w:p>
    <w:p w14:paraId="7DECFD16" w14:textId="5FB49A0A" w:rsidR="009468F0" w:rsidRPr="00EB3EAD" w:rsidRDefault="007442B8" w:rsidP="009468F0">
      <w:r w:rsidRPr="00EB3EAD">
        <w:t xml:space="preserve">This work was supported by the UK Engineering </w:t>
      </w:r>
      <w:r w:rsidR="00305192" w:rsidRPr="00EB3EAD">
        <w:t>and Physical Sciences Research Council (EPSRC) grant EP/S</w:t>
      </w:r>
      <w:r w:rsidR="0015249B" w:rsidRPr="00EB3EAD">
        <w:t>02249X/1 for the Centre for Doctoral Training in Prosthetics and Orthotics</w:t>
      </w:r>
      <w:r w:rsidR="007558B4" w:rsidRPr="00EB3EAD">
        <w:t>.</w:t>
      </w:r>
      <w:r w:rsidR="00AC28CD" w:rsidRPr="00EB3EAD">
        <w:t xml:space="preserve"> </w:t>
      </w:r>
      <w:proofErr w:type="gramStart"/>
      <w:r w:rsidR="00AC28CD" w:rsidRPr="00EB3EAD">
        <w:t>For the purpose of</w:t>
      </w:r>
      <w:proofErr w:type="gramEnd"/>
      <w:r w:rsidR="00AC28CD" w:rsidRPr="00EB3EAD">
        <w:t xml:space="preserve"> open access, the author has applied a Creative Commons Attribution (CC BY) licence </w:t>
      </w:r>
      <w:r w:rsidR="001B390A" w:rsidRPr="00EB3EAD">
        <w:t>to any Author Accepted Manuscript version arising.</w:t>
      </w:r>
    </w:p>
    <w:p w14:paraId="3E416C8D" w14:textId="272A5D3D" w:rsidR="00762978" w:rsidRPr="00EB3EAD" w:rsidRDefault="00762978" w:rsidP="00541DC3">
      <w:pPr>
        <w:pStyle w:val="Heading1"/>
      </w:pPr>
      <w:r w:rsidRPr="00EB3EAD">
        <w:lastRenderedPageBreak/>
        <w:t>References</w:t>
      </w:r>
    </w:p>
    <w:p w14:paraId="598D6CEE" w14:textId="046CD0BB" w:rsidR="00DA7097" w:rsidRPr="00EB3EAD" w:rsidRDefault="00DA7097" w:rsidP="00DA7097">
      <w:pPr>
        <w:pStyle w:val="EndNoteBibliography"/>
        <w:spacing w:after="0"/>
        <w:ind w:left="720" w:hanging="720"/>
      </w:pPr>
      <w:r w:rsidRPr="00EB3EAD">
        <w:t xml:space="preserve">Abiakam, N. S., Jayabal, H., Filingeri, D., Bader, D. L., &amp; Worsley, P. R. (2023). Spatial and temporal changes in biophysical skin parameters over a category I pressure ulcer. </w:t>
      </w:r>
      <w:r w:rsidRPr="00EB3EAD">
        <w:rPr>
          <w:i/>
        </w:rPr>
        <w:t>International Wound Journal</w:t>
      </w:r>
      <w:r w:rsidRPr="00EB3EAD">
        <w:t xml:space="preserve">. https://doi.org/10.1111/iwj.14194 </w:t>
      </w:r>
    </w:p>
    <w:p w14:paraId="78D80C2E" w14:textId="22F64226" w:rsidR="00DA7097" w:rsidRPr="00EB3EAD" w:rsidRDefault="00DA7097" w:rsidP="00DA7097">
      <w:pPr>
        <w:pStyle w:val="EndNoteBibliography"/>
        <w:spacing w:after="0"/>
        <w:ind w:left="720" w:hanging="720"/>
      </w:pPr>
      <w:r w:rsidRPr="00EB3EAD">
        <w:t xml:space="preserve">Ackland, H. M., Cooper, J. D., Malham, G. M., &amp; Kossmann, T. (2007). Factors Predicting Cervical Collar-Related Decubitus Ulceration in Major Trauma Patients. </w:t>
      </w:r>
      <w:r w:rsidRPr="00EB3EAD">
        <w:rPr>
          <w:i/>
        </w:rPr>
        <w:t>Spine</w:t>
      </w:r>
      <w:r w:rsidRPr="00EB3EAD">
        <w:t>,</w:t>
      </w:r>
      <w:r w:rsidRPr="00EB3EAD">
        <w:rPr>
          <w:i/>
        </w:rPr>
        <w:t xml:space="preserve"> 32</w:t>
      </w:r>
      <w:r w:rsidRPr="00EB3EAD">
        <w:t xml:space="preserve">(4), 423-428. https://doi.org/10.1097/01.brs.0000255096.52871.4e </w:t>
      </w:r>
    </w:p>
    <w:p w14:paraId="1504B380" w14:textId="710BB30F" w:rsidR="00DA7097" w:rsidRPr="00EB3EAD" w:rsidRDefault="00DA7097" w:rsidP="00DA7097">
      <w:pPr>
        <w:pStyle w:val="EndNoteBibliography"/>
        <w:spacing w:after="0"/>
        <w:ind w:left="720" w:hanging="720"/>
      </w:pPr>
      <w:r w:rsidRPr="00EB3EAD">
        <w:t xml:space="preserve">Ahn, H., Singh, J., Nathens, A., MacDonald, R. D., Travers, A., Tallon, J., Fehlings, M. G., &amp; Yee, A. (2011). Pre-hospital care management of a potential spinal cord injured patient: a systematic review of the literature and evidence-based guidelines. </w:t>
      </w:r>
      <w:r w:rsidRPr="00EB3EAD">
        <w:rPr>
          <w:i/>
        </w:rPr>
        <w:t>Journal of Neurotrauma</w:t>
      </w:r>
      <w:r w:rsidRPr="00EB3EAD">
        <w:t>,</w:t>
      </w:r>
      <w:r w:rsidRPr="00EB3EAD">
        <w:rPr>
          <w:i/>
        </w:rPr>
        <w:t xml:space="preserve"> 28</w:t>
      </w:r>
      <w:r w:rsidRPr="00EB3EAD">
        <w:t xml:space="preserve">(8), 1341-1361. https://doi.org/10.1089/neu.2009.1168 </w:t>
      </w:r>
    </w:p>
    <w:p w14:paraId="3A65C991" w14:textId="2DD024FA" w:rsidR="00DA7097" w:rsidRPr="00EB3EAD" w:rsidRDefault="00DA7097" w:rsidP="00DA7097">
      <w:pPr>
        <w:pStyle w:val="EndNoteBibliography"/>
        <w:spacing w:after="0"/>
        <w:ind w:left="720" w:hanging="720"/>
      </w:pPr>
      <w:r w:rsidRPr="00EB3EAD">
        <w:t xml:space="preserve">Bader, D. L., &amp; Worsley, P. R. (2018). Technologies to monitor the health of loaded skin tissues. </w:t>
      </w:r>
      <w:r w:rsidRPr="00EB3EAD">
        <w:rPr>
          <w:i/>
        </w:rPr>
        <w:t>Biomed Eng Online</w:t>
      </w:r>
      <w:r w:rsidRPr="00EB3EAD">
        <w:t>,</w:t>
      </w:r>
      <w:r w:rsidRPr="00EB3EAD">
        <w:rPr>
          <w:i/>
        </w:rPr>
        <w:t xml:space="preserve"> 17</w:t>
      </w:r>
      <w:r w:rsidRPr="00EB3EAD">
        <w:t xml:space="preserve">(1), 40. https://doi.org/10.1186/s12938-018-0470-z </w:t>
      </w:r>
    </w:p>
    <w:p w14:paraId="11B8BCE9" w14:textId="4CE3710B" w:rsidR="00DA7097" w:rsidRPr="00EB3EAD" w:rsidRDefault="00DA7097" w:rsidP="00DA7097">
      <w:pPr>
        <w:pStyle w:val="EndNoteBibliography"/>
        <w:spacing w:after="0"/>
        <w:ind w:left="720" w:hanging="720"/>
      </w:pPr>
      <w:r w:rsidRPr="00EB3EAD">
        <w:t xml:space="preserve">Bader, D. L., Worsley, P. R., &amp; Gefen, A. (2019). Bioengineering considerations in the prevention of medical device-related pressure ulcers. </w:t>
      </w:r>
      <w:r w:rsidRPr="00EB3EAD">
        <w:rPr>
          <w:i/>
        </w:rPr>
        <w:t>Clin Biomech (Bristol, Avon)</w:t>
      </w:r>
      <w:r w:rsidRPr="00EB3EAD">
        <w:t>,</w:t>
      </w:r>
      <w:r w:rsidRPr="00EB3EAD">
        <w:rPr>
          <w:i/>
        </w:rPr>
        <w:t xml:space="preserve"> 67</w:t>
      </w:r>
      <w:r w:rsidRPr="00EB3EAD">
        <w:t xml:space="preserve">, 70-77. https://doi.org/10.1016/j.clinbiomech.2019.04.018 </w:t>
      </w:r>
    </w:p>
    <w:p w14:paraId="6BB3A527" w14:textId="454D600D" w:rsidR="00DA7097" w:rsidRPr="00EB3EAD" w:rsidRDefault="00DA7097" w:rsidP="00DA7097">
      <w:pPr>
        <w:pStyle w:val="EndNoteBibliography"/>
        <w:spacing w:after="0"/>
        <w:ind w:left="720" w:hanging="720"/>
      </w:pPr>
      <w:r w:rsidRPr="00EB3EAD">
        <w:t xml:space="preserve">Black, C. A., Buderer, N. M., Blaylock, B., &amp; Hogan, B. J. (1998). Comparative study of risk factors for skin breakdown with cervical orthotic devices: Philadelphia and Aspen. </w:t>
      </w:r>
      <w:r w:rsidRPr="00EB3EAD">
        <w:rPr>
          <w:i/>
        </w:rPr>
        <w:t>Journal of Trauma Nursing</w:t>
      </w:r>
      <w:r w:rsidRPr="00EB3EAD">
        <w:t>,</w:t>
      </w:r>
      <w:r w:rsidRPr="00EB3EAD">
        <w:rPr>
          <w:i/>
        </w:rPr>
        <w:t xml:space="preserve"> 5</w:t>
      </w:r>
      <w:r w:rsidRPr="00EB3EAD">
        <w:t xml:space="preserve">(3), 62-66. https://doi.org/10.1097/00043860-199807000-00002 </w:t>
      </w:r>
    </w:p>
    <w:p w14:paraId="59A08488" w14:textId="793F747E" w:rsidR="00DA7097" w:rsidRPr="00EB3EAD" w:rsidRDefault="00DA7097" w:rsidP="00DA7097">
      <w:pPr>
        <w:pStyle w:val="EndNoteBibliography"/>
        <w:spacing w:after="0"/>
        <w:ind w:left="720" w:hanging="720"/>
      </w:pPr>
      <w:r w:rsidRPr="00EB3EAD">
        <w:t xml:space="preserve">Black, J. M., Cuddigan, J. E., Walko, M. A., Didier, L. A., Lander, M. J., &amp; Kelpe, M. R. (2010). Medical device related pressure ulcers in hospitalized patients. </w:t>
      </w:r>
      <w:r w:rsidRPr="00EB3EAD">
        <w:rPr>
          <w:i/>
        </w:rPr>
        <w:t>Int Wound J</w:t>
      </w:r>
      <w:r w:rsidRPr="00EB3EAD">
        <w:t>,</w:t>
      </w:r>
      <w:r w:rsidRPr="00EB3EAD">
        <w:rPr>
          <w:i/>
        </w:rPr>
        <w:t xml:space="preserve"> 7</w:t>
      </w:r>
      <w:r w:rsidRPr="00EB3EAD">
        <w:t xml:space="preserve">(5), 358-365. https://doi.org/10.1111/j.1742-481X.2010.00699.x </w:t>
      </w:r>
    </w:p>
    <w:p w14:paraId="7B9800B1" w14:textId="62FB9691" w:rsidR="00DA7097" w:rsidRPr="00EB3EAD" w:rsidRDefault="00DA7097" w:rsidP="00DA7097">
      <w:pPr>
        <w:pStyle w:val="EndNoteBibliography"/>
        <w:spacing w:after="0"/>
        <w:ind w:left="720" w:hanging="720"/>
      </w:pPr>
      <w:r w:rsidRPr="00EB3EAD">
        <w:t xml:space="preserve">Brannigan, J. F. M., Dohle, E., Critchley, G. R., Trivedi, R., Laing, R. J., &amp; Davies, B. M. (2022). Adverse Events Relating to Prolonged Hard Collar Immobilisation: A Systematic Review and Meta-Analysis [Review]. </w:t>
      </w:r>
      <w:r w:rsidRPr="00EB3EAD">
        <w:rPr>
          <w:i/>
        </w:rPr>
        <w:t>Global spine journal</w:t>
      </w:r>
      <w:r w:rsidRPr="00EB3EAD">
        <w:t>,</w:t>
      </w:r>
      <w:r w:rsidRPr="00EB3EAD">
        <w:rPr>
          <w:i/>
        </w:rPr>
        <w:t xml:space="preserve"> 12</w:t>
      </w:r>
      <w:r w:rsidRPr="00EB3EAD">
        <w:t xml:space="preserve">(8), 1968-1978. https://doi.org/10.1177/21925682221087194 </w:t>
      </w:r>
    </w:p>
    <w:p w14:paraId="49D05B88" w14:textId="31230E49" w:rsidR="00DA7097" w:rsidRPr="00EB3EAD" w:rsidRDefault="00DA7097" w:rsidP="00DA7097">
      <w:pPr>
        <w:pStyle w:val="EndNoteBibliography"/>
        <w:spacing w:after="0"/>
        <w:ind w:left="720" w:hanging="720"/>
      </w:pPr>
      <w:r w:rsidRPr="00EB3EAD">
        <w:t xml:space="preserve">Chan, M., Al-Buali, W., Charyk Stewart, T., Singh, R. N., Kornecki, A., Seabrook, J. A., &amp; Fraser, D. D. (2013). Cervical spine injuries and collar complications in severely injured paediatric trauma patients [Review]. </w:t>
      </w:r>
      <w:r w:rsidRPr="00EB3EAD">
        <w:rPr>
          <w:i/>
        </w:rPr>
        <w:t>Spinal Cord</w:t>
      </w:r>
      <w:r w:rsidRPr="00EB3EAD">
        <w:t>,</w:t>
      </w:r>
      <w:r w:rsidRPr="00EB3EAD">
        <w:rPr>
          <w:i/>
        </w:rPr>
        <w:t xml:space="preserve"> 51(5)</w:t>
      </w:r>
      <w:r w:rsidRPr="00EB3EAD">
        <w:t xml:space="preserve">, 360-364. https://doi.org/10.1038/sc.2013.6 </w:t>
      </w:r>
    </w:p>
    <w:p w14:paraId="654FB73B" w14:textId="64F4F461" w:rsidR="00DA7097" w:rsidRPr="00EB3EAD" w:rsidRDefault="00DA7097" w:rsidP="00DA7097">
      <w:pPr>
        <w:pStyle w:val="EndNoteBibliography"/>
        <w:spacing w:after="0"/>
        <w:ind w:left="720" w:hanging="720"/>
      </w:pPr>
      <w:r w:rsidRPr="00EB3EAD">
        <w:t xml:space="preserve">Coleman, S., Nixon, J., Keen, J., Wilson, L., McGinnis, E., Dealey, C., Stubbs, N., Farrin, A., Dowding, D., Schols, J. M., Cuddigan, J., Berlowitz, D., Jude, E., Vowden, P., Schoonhoven, L., Bader, D. L., Gefen, A., Oomens, C. W., &amp; Nelson, E. A. (2014). A new pressure ulcer conceptual framework. </w:t>
      </w:r>
      <w:r w:rsidRPr="00EB3EAD">
        <w:rPr>
          <w:i/>
        </w:rPr>
        <w:t>J Adv Nurs</w:t>
      </w:r>
      <w:r w:rsidRPr="00EB3EAD">
        <w:t>,</w:t>
      </w:r>
      <w:r w:rsidRPr="00EB3EAD">
        <w:rPr>
          <w:i/>
        </w:rPr>
        <w:t xml:space="preserve"> 70</w:t>
      </w:r>
      <w:r w:rsidRPr="00EB3EAD">
        <w:t xml:space="preserve">(10), 2222-2234. https://doi.org/10.1111/jan.12405 </w:t>
      </w:r>
    </w:p>
    <w:p w14:paraId="6844AC42" w14:textId="77777777" w:rsidR="00DA7097" w:rsidRPr="00EB3EAD" w:rsidRDefault="00DA7097" w:rsidP="00DA7097">
      <w:pPr>
        <w:pStyle w:val="EndNoteBibliography"/>
        <w:spacing w:after="0"/>
        <w:ind w:left="720" w:hanging="720"/>
      </w:pPr>
      <w:r w:rsidRPr="00EB3EAD">
        <w:t xml:space="preserve">Davis, J. W., Parks, S. N., Detlefs, C. L., Williams, G. G., Williams, J. L., &amp; Smith, R. W. (1995). Clearing the cervical spine in obtunded patients: the use of dynamic fluoroscopy. </w:t>
      </w:r>
      <w:r w:rsidRPr="00EB3EAD">
        <w:rPr>
          <w:i/>
        </w:rPr>
        <w:t>The journal of trauma</w:t>
      </w:r>
      <w:r w:rsidRPr="00EB3EAD">
        <w:t>,</w:t>
      </w:r>
      <w:r w:rsidRPr="00EB3EAD">
        <w:rPr>
          <w:i/>
        </w:rPr>
        <w:t xml:space="preserve"> 39</w:t>
      </w:r>
      <w:r w:rsidRPr="00EB3EAD">
        <w:t xml:space="preserve">(3), 435-438. </w:t>
      </w:r>
    </w:p>
    <w:p w14:paraId="726969F6" w14:textId="35628E99" w:rsidR="00DA7097" w:rsidRPr="00EB3EAD" w:rsidRDefault="00DA7097" w:rsidP="00DA7097">
      <w:pPr>
        <w:pStyle w:val="EndNoteBibliography"/>
        <w:spacing w:after="0"/>
        <w:ind w:left="720" w:hanging="720"/>
      </w:pPr>
      <w:r w:rsidRPr="00EB3EAD">
        <w:t xml:space="preserve">Gagge, A. P., Stolwijk, J. A. J., &amp; Hardy, J. D. (1967). Comfort and thermal sensations and associated physiological responses at various ambient temperatures. </w:t>
      </w:r>
      <w:r w:rsidRPr="00EB3EAD">
        <w:rPr>
          <w:i/>
        </w:rPr>
        <w:t>Environmental Research</w:t>
      </w:r>
      <w:r w:rsidRPr="00EB3EAD">
        <w:t>,</w:t>
      </w:r>
      <w:r w:rsidRPr="00EB3EAD">
        <w:rPr>
          <w:i/>
        </w:rPr>
        <w:t xml:space="preserve"> 1</w:t>
      </w:r>
      <w:r w:rsidRPr="00EB3EAD">
        <w:t xml:space="preserve">(1), 1-20. https://doi.org/10.1016/0013-9351(67)90002-3 </w:t>
      </w:r>
    </w:p>
    <w:p w14:paraId="61F7658B" w14:textId="791C4FAE" w:rsidR="00DA7097" w:rsidRPr="00EB3EAD" w:rsidRDefault="00DA7097" w:rsidP="00DA7097">
      <w:pPr>
        <w:pStyle w:val="EndNoteBibliography"/>
        <w:spacing w:after="0"/>
        <w:ind w:left="720" w:hanging="720"/>
      </w:pPr>
      <w:r w:rsidRPr="00EB3EAD">
        <w:t xml:space="preserve">Gefen, A. (2009a). Reswick and Rogers pressure-time curve for pressure ulcer risk. Part 1. </w:t>
      </w:r>
      <w:r w:rsidRPr="00EB3EAD">
        <w:rPr>
          <w:i/>
        </w:rPr>
        <w:t>Nurs Stand</w:t>
      </w:r>
      <w:r w:rsidRPr="00EB3EAD">
        <w:t>,</w:t>
      </w:r>
      <w:r w:rsidRPr="00EB3EAD">
        <w:rPr>
          <w:i/>
        </w:rPr>
        <w:t xml:space="preserve"> 23</w:t>
      </w:r>
      <w:r w:rsidRPr="00EB3EAD">
        <w:t xml:space="preserve">(45), 64, 66, 68 passim. https://doi.org/10.7748/ns2009.07.23.45.64.c7115 </w:t>
      </w:r>
    </w:p>
    <w:p w14:paraId="389D92D6" w14:textId="45EA8CA1" w:rsidR="00DA7097" w:rsidRPr="00EB3EAD" w:rsidRDefault="00DA7097" w:rsidP="00DA7097">
      <w:pPr>
        <w:pStyle w:val="EndNoteBibliography"/>
        <w:spacing w:after="0"/>
        <w:ind w:left="720" w:hanging="720"/>
      </w:pPr>
      <w:r w:rsidRPr="00EB3EAD">
        <w:t xml:space="preserve">Gefen, A. (2009b). Reswick and Rogers pressure-time curve for pressure ulcer risk. Part 2. </w:t>
      </w:r>
      <w:r w:rsidRPr="00EB3EAD">
        <w:rPr>
          <w:i/>
        </w:rPr>
        <w:t>Nurs Stand</w:t>
      </w:r>
      <w:r w:rsidRPr="00EB3EAD">
        <w:t>,</w:t>
      </w:r>
      <w:r w:rsidRPr="00EB3EAD">
        <w:rPr>
          <w:i/>
        </w:rPr>
        <w:t xml:space="preserve"> 23</w:t>
      </w:r>
      <w:r w:rsidRPr="00EB3EAD">
        <w:t xml:space="preserve">(46), 40-44. https://doi.org/10.7748/ns2009.07.23.46.40.c7169 </w:t>
      </w:r>
    </w:p>
    <w:p w14:paraId="7319556E" w14:textId="1AB69B2D" w:rsidR="00DA7097" w:rsidRPr="00EB3EAD" w:rsidRDefault="00DA7097" w:rsidP="00DA7097">
      <w:pPr>
        <w:pStyle w:val="EndNoteBibliography"/>
        <w:spacing w:after="0"/>
        <w:ind w:left="720" w:hanging="720"/>
      </w:pPr>
      <w:r w:rsidRPr="00EB3EAD">
        <w:t xml:space="preserve">Glicksman, L. R. (1994). Heat transfer in foams. In N. C. Hilyard &amp; A. Cunningham (Eds.), </w:t>
      </w:r>
      <w:r w:rsidRPr="00EB3EAD">
        <w:rPr>
          <w:i/>
        </w:rPr>
        <w:t>Low density cellular plastics: Physical basis of behaviour</w:t>
      </w:r>
      <w:r w:rsidRPr="00EB3EAD">
        <w:t xml:space="preserve"> (pp. 104-152). Springer Netherlands. https://doi.org/10.1007/978-94-011-1256-7_5 </w:t>
      </w:r>
    </w:p>
    <w:p w14:paraId="3FBED390" w14:textId="0B59FBFD" w:rsidR="00DA7097" w:rsidRPr="00EB3EAD" w:rsidRDefault="00DA7097" w:rsidP="00DA7097">
      <w:pPr>
        <w:pStyle w:val="EndNoteBibliography"/>
        <w:spacing w:after="0"/>
        <w:ind w:left="720" w:hanging="720"/>
      </w:pPr>
      <w:r w:rsidRPr="00EB3EAD">
        <w:t xml:space="preserve">Ham, H. W., Schoonhoven, L. L., Galer, A. A., &amp; Shortridge-Baggett, L. L. (2014). Cervical collar-related pressure ulcers in trauma patients in intensive care unit [Comparative Study]. </w:t>
      </w:r>
      <w:r w:rsidRPr="00EB3EAD">
        <w:rPr>
          <w:i/>
        </w:rPr>
        <w:t>Journal of Trauma Nursing</w:t>
      </w:r>
      <w:r w:rsidRPr="00EB3EAD">
        <w:t>,</w:t>
      </w:r>
      <w:r w:rsidRPr="00EB3EAD">
        <w:rPr>
          <w:i/>
        </w:rPr>
        <w:t xml:space="preserve"> 21</w:t>
      </w:r>
      <w:r w:rsidRPr="00EB3EAD">
        <w:t xml:space="preserve">(3), 94-102. https://doi.org/10.1097/JTN.0000000000000046 </w:t>
      </w:r>
    </w:p>
    <w:p w14:paraId="552A18B0" w14:textId="48D768C3" w:rsidR="00DA7097" w:rsidRPr="00EB3EAD" w:rsidRDefault="00DA7097" w:rsidP="00DA7097">
      <w:pPr>
        <w:pStyle w:val="EndNoteBibliography"/>
        <w:spacing w:after="0"/>
        <w:ind w:left="720" w:hanging="720"/>
      </w:pPr>
      <w:r w:rsidRPr="00EB3EAD">
        <w:t xml:space="preserve">Ham, W. H. W., Schoonhoven, L., Schuurmans, M. J., &amp; Leenen, L. P. H. (2016). Pressure ulcers, indentation marks and pain from cervical spine immobilization with extrication collars and </w:t>
      </w:r>
      <w:r w:rsidRPr="00EB3EAD">
        <w:lastRenderedPageBreak/>
        <w:t xml:space="preserve">headblocks: An observational study. </w:t>
      </w:r>
      <w:r w:rsidRPr="00EB3EAD">
        <w:rPr>
          <w:i/>
        </w:rPr>
        <w:t>Injury</w:t>
      </w:r>
      <w:r w:rsidRPr="00EB3EAD">
        <w:t>,</w:t>
      </w:r>
      <w:r w:rsidRPr="00EB3EAD">
        <w:rPr>
          <w:i/>
        </w:rPr>
        <w:t xml:space="preserve"> 47</w:t>
      </w:r>
      <w:r w:rsidRPr="00EB3EAD">
        <w:t xml:space="preserve">(9), 1924-1931. https://doi.org/10.1016/j.injury.2016.03.032 </w:t>
      </w:r>
    </w:p>
    <w:p w14:paraId="01B08BEA" w14:textId="5E46C8F2" w:rsidR="00DA7097" w:rsidRPr="00EB3EAD" w:rsidRDefault="00DA7097" w:rsidP="00DA7097">
      <w:pPr>
        <w:pStyle w:val="EndNoteBibliography"/>
        <w:spacing w:after="0"/>
        <w:ind w:left="720" w:hanging="720"/>
      </w:pPr>
      <w:r w:rsidRPr="00EB3EAD">
        <w:t xml:space="preserve">Kokate, J. Y., Leland, K. J., Held, A. M., Hansen, G. L., Kveen, G. L., Johnson, B. A., Wilke, M. S., Sparrow, E. M., &amp; Iaizzo, P. A. (1995). Temperature-modulated pressure ulcers: a porcine model. </w:t>
      </w:r>
      <w:r w:rsidRPr="00EB3EAD">
        <w:rPr>
          <w:i/>
        </w:rPr>
        <w:t>Arch Phys Med Rehabil</w:t>
      </w:r>
      <w:r w:rsidRPr="00EB3EAD">
        <w:t>,</w:t>
      </w:r>
      <w:r w:rsidRPr="00EB3EAD">
        <w:rPr>
          <w:i/>
        </w:rPr>
        <w:t xml:space="preserve"> 76</w:t>
      </w:r>
      <w:r w:rsidRPr="00EB3EAD">
        <w:t xml:space="preserve">(7), 666-673. https://doi.org/10.1016/s0003-9993(95)80637-7 </w:t>
      </w:r>
    </w:p>
    <w:p w14:paraId="7577B916" w14:textId="6C2F9BA8" w:rsidR="00DA7097" w:rsidRPr="00EB3EAD" w:rsidRDefault="00DA7097" w:rsidP="00DA7097">
      <w:pPr>
        <w:pStyle w:val="EndNoteBibliography"/>
        <w:spacing w:after="0"/>
        <w:ind w:left="720" w:hanging="720"/>
      </w:pPr>
      <w:r w:rsidRPr="00EB3EAD">
        <w:t xml:space="preserve">Kottner, J., Black, J., Call, E., Gefen, A., &amp; Santamaria, N. (2018). Microclimate: A critical review in the context of pressure ulcer prevention. </w:t>
      </w:r>
      <w:r w:rsidRPr="00EB3EAD">
        <w:rPr>
          <w:i/>
        </w:rPr>
        <w:t>Clin Biomech (Bristol, Avon)</w:t>
      </w:r>
      <w:r w:rsidRPr="00EB3EAD">
        <w:t>,</w:t>
      </w:r>
      <w:r w:rsidRPr="00EB3EAD">
        <w:rPr>
          <w:i/>
        </w:rPr>
        <w:t xml:space="preserve"> 59</w:t>
      </w:r>
      <w:r w:rsidRPr="00EB3EAD">
        <w:t xml:space="preserve">, 62-70. https://doi.org/10.1016/j.clinbiomech.2018.09.010 </w:t>
      </w:r>
    </w:p>
    <w:p w14:paraId="3EA6575E" w14:textId="1886A5AB" w:rsidR="00DA7097" w:rsidRPr="00EB3EAD" w:rsidRDefault="00DA7097" w:rsidP="00DA7097">
      <w:pPr>
        <w:pStyle w:val="EndNoteBibliography"/>
        <w:spacing w:after="0"/>
        <w:ind w:left="720" w:hanging="720"/>
      </w:pPr>
      <w:r w:rsidRPr="00EB3EAD">
        <w:t xml:space="preserve">Kottner, J., Dobos, G., Andruck, A., Trojahn, C., Apelt, J., Wehrmeyer, H., Richter, C., &amp; Blume-Peytavi, U. (2015). Skin response to sustained loading: A clinical explorative study. </w:t>
      </w:r>
      <w:r w:rsidRPr="00EB3EAD">
        <w:rPr>
          <w:i/>
        </w:rPr>
        <w:t>J Tissue Viability</w:t>
      </w:r>
      <w:r w:rsidRPr="00EB3EAD">
        <w:t>,</w:t>
      </w:r>
      <w:r w:rsidRPr="00EB3EAD">
        <w:rPr>
          <w:i/>
        </w:rPr>
        <w:t xml:space="preserve"> 24</w:t>
      </w:r>
      <w:r w:rsidRPr="00EB3EAD">
        <w:t xml:space="preserve">(3), 114-122. https://doi.org/10.1016/j.jtv.2015.04.002 </w:t>
      </w:r>
    </w:p>
    <w:p w14:paraId="68549723" w14:textId="528BAB0B" w:rsidR="00DA7097" w:rsidRPr="00EB3EAD" w:rsidRDefault="00DA7097" w:rsidP="00DA7097">
      <w:pPr>
        <w:pStyle w:val="EndNoteBibliography"/>
        <w:spacing w:after="0"/>
        <w:ind w:left="720" w:hanging="720"/>
      </w:pPr>
      <w:r w:rsidRPr="00EB3EAD">
        <w:t xml:space="preserve">National Institute for Health and Care Excellence [NICE]. (2016). </w:t>
      </w:r>
      <w:r w:rsidRPr="00EB3EAD">
        <w:rPr>
          <w:i/>
        </w:rPr>
        <w:t>Spinal Injury: Assessment and Initial Management</w:t>
      </w:r>
      <w:r w:rsidRPr="00EB3EAD">
        <w:t xml:space="preserve">. [Nice Guideline No. 41]. https://www.nice.org.uk/guidance/ng41 </w:t>
      </w:r>
    </w:p>
    <w:p w14:paraId="13B6B374" w14:textId="4748934E" w:rsidR="00DA7097" w:rsidRPr="00EB3EAD" w:rsidRDefault="00DA7097" w:rsidP="00DA7097">
      <w:pPr>
        <w:pStyle w:val="EndNoteBibliography"/>
        <w:spacing w:after="0"/>
        <w:ind w:left="720" w:hanging="720"/>
      </w:pPr>
      <w:r w:rsidRPr="00EB3EAD">
        <w:t xml:space="preserve">Oomens, C. W., Loerakker, S., &amp; Bader, D. L. (2010). The importance of internal strain as opposed to interface pressure in the prevention of pressure related deep tissue injury. </w:t>
      </w:r>
      <w:r w:rsidRPr="00EB3EAD">
        <w:rPr>
          <w:i/>
        </w:rPr>
        <w:t>J Tissue Viability</w:t>
      </w:r>
      <w:r w:rsidRPr="00EB3EAD">
        <w:t>,</w:t>
      </w:r>
      <w:r w:rsidRPr="00EB3EAD">
        <w:rPr>
          <w:i/>
        </w:rPr>
        <w:t xml:space="preserve"> 19</w:t>
      </w:r>
      <w:r w:rsidRPr="00EB3EAD">
        <w:t xml:space="preserve">(2), 35-42. https://doi.org/10.1016/j.jtv.2009.11.002 </w:t>
      </w:r>
    </w:p>
    <w:p w14:paraId="27263445" w14:textId="7AF105E8" w:rsidR="00DA7097" w:rsidRPr="00EB3EAD" w:rsidRDefault="00DA7097" w:rsidP="00DA7097">
      <w:pPr>
        <w:pStyle w:val="EndNoteBibliography"/>
        <w:spacing w:after="0"/>
        <w:ind w:left="720" w:hanging="720"/>
      </w:pPr>
      <w:r w:rsidRPr="00EB3EAD">
        <w:t xml:space="preserve">Plaisier, B., Gabram, S. G. A., Schwartz, R. J., &amp; Jacobs, L. M. (1994). Prospective evaluation of craniofacial pressure in four different cervical orthoses. </w:t>
      </w:r>
      <w:r w:rsidRPr="00EB3EAD">
        <w:rPr>
          <w:i/>
        </w:rPr>
        <w:t>Journal of Trauma</w:t>
      </w:r>
      <w:r w:rsidRPr="00EB3EAD">
        <w:t>,</w:t>
      </w:r>
      <w:r w:rsidRPr="00EB3EAD">
        <w:rPr>
          <w:i/>
        </w:rPr>
        <w:t xml:space="preserve"> 37</w:t>
      </w:r>
      <w:r w:rsidRPr="00EB3EAD">
        <w:t xml:space="preserve">(5), 714-720. https://doi.org/10.1097/00005373-199411000-00004 </w:t>
      </w:r>
    </w:p>
    <w:p w14:paraId="3C0598C5" w14:textId="7E0F0446" w:rsidR="00DA7097" w:rsidRPr="00EB3EAD" w:rsidRDefault="00DA7097" w:rsidP="00DA7097">
      <w:pPr>
        <w:pStyle w:val="EndNoteBibliography"/>
        <w:spacing w:after="0"/>
        <w:ind w:left="720" w:hanging="720"/>
      </w:pPr>
      <w:r w:rsidRPr="00EB3EAD">
        <w:t xml:space="preserve">Powers, J., Daniels, D., McGuire, C., &amp; Hilbish, C. (2006). The incidence of skin breakdown associated with use of cervical collars. </w:t>
      </w:r>
      <w:r w:rsidRPr="00EB3EAD">
        <w:rPr>
          <w:i/>
        </w:rPr>
        <w:t>Journal of Trauma Nursing</w:t>
      </w:r>
      <w:r w:rsidRPr="00EB3EAD">
        <w:t>,</w:t>
      </w:r>
      <w:r w:rsidRPr="00EB3EAD">
        <w:rPr>
          <w:i/>
        </w:rPr>
        <w:t xml:space="preserve"> 13</w:t>
      </w:r>
      <w:r w:rsidRPr="00EB3EAD">
        <w:t xml:space="preserve">(4), 198-200. https://doi.org/10.1097/00043860-200610000-00016 </w:t>
      </w:r>
    </w:p>
    <w:p w14:paraId="69D049A3" w14:textId="731D70F3" w:rsidR="00DA7097" w:rsidRPr="00EB3EAD" w:rsidRDefault="00DA7097" w:rsidP="00DA7097">
      <w:pPr>
        <w:pStyle w:val="EndNoteBibliography"/>
        <w:spacing w:after="0"/>
        <w:ind w:left="720" w:hanging="720"/>
      </w:pPr>
      <w:r w:rsidRPr="00EB3EAD">
        <w:t xml:space="preserve">Sensor Products Inc. (2023). </w:t>
      </w:r>
      <w:r w:rsidRPr="00EB3EAD">
        <w:rPr>
          <w:i/>
        </w:rPr>
        <w:t>Tactilus Free Form Sensor System</w:t>
      </w:r>
      <w:r w:rsidRPr="00EB3EAD">
        <w:t>. https://www.sensorprod.com/freeform.php</w:t>
      </w:r>
    </w:p>
    <w:p w14:paraId="115C2F82" w14:textId="5E5AA24D" w:rsidR="00DA7097" w:rsidRPr="00EB3EAD" w:rsidRDefault="00DA7097" w:rsidP="00DA7097">
      <w:pPr>
        <w:pStyle w:val="EndNoteBibliography"/>
        <w:spacing w:after="0"/>
        <w:ind w:left="720" w:hanging="720"/>
      </w:pPr>
      <w:r w:rsidRPr="00EB3EAD">
        <w:t xml:space="preserve">Sparke, A., Voss, S., &amp; Benger, J. (2013). The measurement of tissue interface pressures and changes in jugular venous parameters associated with cervical immobilisation devices: a systematic review [Review]. </w:t>
      </w:r>
      <w:r w:rsidRPr="00EB3EAD">
        <w:rPr>
          <w:i/>
        </w:rPr>
        <w:t>Scandinavian Journal of Trauma, Resuscitation &amp; Emergency Medicine</w:t>
      </w:r>
      <w:r w:rsidRPr="00EB3EAD">
        <w:t>,</w:t>
      </w:r>
      <w:r w:rsidRPr="00EB3EAD">
        <w:rPr>
          <w:i/>
        </w:rPr>
        <w:t xml:space="preserve"> 21</w:t>
      </w:r>
      <w:r w:rsidRPr="00EB3EAD">
        <w:t xml:space="preserve">, 81. https://doi.org/10.1186/1757-7241-21-81 </w:t>
      </w:r>
    </w:p>
    <w:p w14:paraId="61009775" w14:textId="774D5FEE" w:rsidR="00DA7097" w:rsidRPr="00EB3EAD" w:rsidRDefault="00DA7097" w:rsidP="00DA7097">
      <w:pPr>
        <w:pStyle w:val="EndNoteBibliography"/>
        <w:spacing w:after="0"/>
        <w:ind w:left="720" w:hanging="720"/>
      </w:pPr>
      <w:r w:rsidRPr="00EB3EAD">
        <w:t xml:space="preserve">Tescher, A. N., Rindflesch, A. B., Youdas, J. W., Jacobson, T. M., Downer, L. L., Miers, A. G., Basford, J. R., Cullinane, D. C., Stevens, S. R., Pankratz, V. S., &amp; Decker, P. A. (2007). Range-of-motion restriction and craniofacial tissue-interface pressure from four cervical collars. </w:t>
      </w:r>
      <w:r w:rsidRPr="00EB3EAD">
        <w:rPr>
          <w:i/>
        </w:rPr>
        <w:t>Journal of Trauma</w:t>
      </w:r>
      <w:r w:rsidRPr="00EB3EAD">
        <w:t>,</w:t>
      </w:r>
      <w:r w:rsidRPr="00EB3EAD">
        <w:rPr>
          <w:i/>
        </w:rPr>
        <w:t xml:space="preserve"> 63</w:t>
      </w:r>
      <w:r w:rsidRPr="00EB3EAD">
        <w:t xml:space="preserve">(5), 1120-1126. https://doi.org/10.1097/TA.0b013e3180487d0f </w:t>
      </w:r>
    </w:p>
    <w:p w14:paraId="49771945" w14:textId="6C7BA60D" w:rsidR="00DA7097" w:rsidRPr="00EB3EAD" w:rsidRDefault="00DA7097" w:rsidP="00DA7097">
      <w:pPr>
        <w:pStyle w:val="EndNoteBibliography"/>
        <w:spacing w:after="0"/>
        <w:ind w:left="720" w:hanging="720"/>
      </w:pPr>
      <w:r w:rsidRPr="00EB3EAD">
        <w:t xml:space="preserve">Tescher, A. N., Rindflesch, A. B., Youdas, J. W., Terman, R. W., Jacobson, T. M., Douglas, L. L., Miers, A. G., Austin, C. M., Delgado, A. M., Zins, S. M., Lahr, B. D., Pichelmann, M. A., Heller, S. F., &amp; Huddleston, P. M., III. (2016). Comparison of Cervical Range-of-Motion Restriction and Craniofacial Tissue-Interface Pressure With 2 Adjustable and 2 Standard Cervical Collars [Randomized Controlled Trial]. </w:t>
      </w:r>
      <w:r w:rsidRPr="00EB3EAD">
        <w:rPr>
          <w:i/>
        </w:rPr>
        <w:t>Spine</w:t>
      </w:r>
      <w:r w:rsidRPr="00EB3EAD">
        <w:t>,</w:t>
      </w:r>
      <w:r w:rsidRPr="00EB3EAD">
        <w:rPr>
          <w:i/>
        </w:rPr>
        <w:t xml:space="preserve"> 41</w:t>
      </w:r>
      <w:r w:rsidRPr="00EB3EAD">
        <w:t xml:space="preserve">(6), E304-312. https://doi.org/10.1097/BRS.0000000000001252 </w:t>
      </w:r>
    </w:p>
    <w:p w14:paraId="53700E2E" w14:textId="66CEDB4D" w:rsidR="00DA7097" w:rsidRPr="00EB3EAD" w:rsidRDefault="00DA7097" w:rsidP="00DA7097">
      <w:pPr>
        <w:pStyle w:val="EndNoteBibliography"/>
        <w:spacing w:after="0"/>
        <w:ind w:left="720" w:hanging="720"/>
      </w:pPr>
      <w:r w:rsidRPr="00EB3EAD">
        <w:t xml:space="preserve">Wang, H.-R. N., Campbell, J., Doubrovsky, A., Singh, V., Collins, J., &amp; Coyer, F. (2020). Pressure injury development in critically ill patients with a cervical collar in situ: A retrospective longitudinal study. </w:t>
      </w:r>
      <w:r w:rsidRPr="00EB3EAD">
        <w:rPr>
          <w:i/>
        </w:rPr>
        <w:t>International Wound Journal</w:t>
      </w:r>
      <w:r w:rsidRPr="00EB3EAD">
        <w:t>,</w:t>
      </w:r>
      <w:r w:rsidRPr="00EB3EAD">
        <w:rPr>
          <w:i/>
        </w:rPr>
        <w:t xml:space="preserve"> 17</w:t>
      </w:r>
      <w:r w:rsidRPr="00EB3EAD">
        <w:t xml:space="preserve">(4), 944-956. https://doi.org/10.1111/iwj.13363 </w:t>
      </w:r>
    </w:p>
    <w:p w14:paraId="1B10AA52" w14:textId="40F2B4E3" w:rsidR="00DA7097" w:rsidRPr="00EB3EAD" w:rsidRDefault="00DA7097" w:rsidP="00DA7097">
      <w:pPr>
        <w:pStyle w:val="EndNoteBibliography"/>
        <w:spacing w:after="0"/>
        <w:ind w:left="720" w:hanging="720"/>
      </w:pPr>
      <w:r w:rsidRPr="00EB3EAD">
        <w:t xml:space="preserve">Whitcroft, K. L., Massouh, L., Amirfeyz, R., &amp; Bannister, G. C. (2011). A comparison of neck movement in the soft cervical collar and rigid cervical brace in healthy subjects. </w:t>
      </w:r>
      <w:r w:rsidRPr="00EB3EAD">
        <w:rPr>
          <w:i/>
        </w:rPr>
        <w:t>Journal of manipulative and physiological therapeutics</w:t>
      </w:r>
      <w:r w:rsidRPr="00EB3EAD">
        <w:t>,</w:t>
      </w:r>
      <w:r w:rsidRPr="00EB3EAD">
        <w:rPr>
          <w:i/>
        </w:rPr>
        <w:t xml:space="preserve"> 34</w:t>
      </w:r>
      <w:r w:rsidRPr="00EB3EAD">
        <w:t xml:space="preserve">(2), 119-122. https://doi.org/10.1016/j.jmpt.2010.12.007 </w:t>
      </w:r>
    </w:p>
    <w:p w14:paraId="3E4E78E4" w14:textId="099C9A3D" w:rsidR="00DA7097" w:rsidRPr="00EB3EAD" w:rsidRDefault="00DA7097" w:rsidP="00DA7097">
      <w:pPr>
        <w:pStyle w:val="EndNoteBibliography"/>
        <w:spacing w:after="0"/>
        <w:ind w:left="720" w:hanging="720"/>
      </w:pPr>
      <w:r w:rsidRPr="00EB3EAD">
        <w:t xml:space="preserve">Winslow, C. E. A., Herrington, L. P., &amp; Gagge, A. P. (1937). Physiological reactions of the human body to varying environmental temperatures. </w:t>
      </w:r>
      <w:r w:rsidRPr="00EB3EAD">
        <w:rPr>
          <w:i/>
        </w:rPr>
        <w:t>American Journal of Physiology</w:t>
      </w:r>
      <w:r w:rsidRPr="00EB3EAD">
        <w:t>,</w:t>
      </w:r>
      <w:r w:rsidRPr="00EB3EAD">
        <w:rPr>
          <w:i/>
        </w:rPr>
        <w:t xml:space="preserve"> 120</w:t>
      </w:r>
      <w:r w:rsidRPr="00EB3EAD">
        <w:t xml:space="preserve">(1), 1-22. https://doi.org/10.1152/ajplegacy.1937.120.1.1 </w:t>
      </w:r>
    </w:p>
    <w:p w14:paraId="066F6B38" w14:textId="1699E0A7" w:rsidR="00DA7097" w:rsidRPr="00EB3EAD" w:rsidRDefault="00DA7097" w:rsidP="00DA7097">
      <w:pPr>
        <w:pStyle w:val="EndNoteBibliography"/>
        <w:spacing w:after="0"/>
        <w:ind w:left="720" w:hanging="720"/>
      </w:pPr>
      <w:r w:rsidRPr="00EB3EAD">
        <w:t xml:space="preserve">Worsley, P. R., Crielaard, H., Oomens, C. W. J., &amp; Bader, D. L. (2020). An evaluation of dermal microcirculatory occlusion under repeated mechanical loads: Implication of lymphatic </w:t>
      </w:r>
      <w:r w:rsidRPr="00EB3EAD">
        <w:lastRenderedPageBreak/>
        <w:t xml:space="preserve">impairment in pressure ulcers. </w:t>
      </w:r>
      <w:r w:rsidRPr="00EB3EAD">
        <w:rPr>
          <w:i/>
        </w:rPr>
        <w:t>Microcirculation</w:t>
      </w:r>
      <w:r w:rsidRPr="00EB3EAD">
        <w:t>,</w:t>
      </w:r>
      <w:r w:rsidRPr="00EB3EAD">
        <w:rPr>
          <w:i/>
        </w:rPr>
        <w:t xml:space="preserve"> 27</w:t>
      </w:r>
      <w:r w:rsidRPr="00EB3EAD">
        <w:t xml:space="preserve">(7), e12645. https://doi.org/10.1111/micc.12645 </w:t>
      </w:r>
    </w:p>
    <w:p w14:paraId="0FAE561B" w14:textId="05704175" w:rsidR="00DA7097" w:rsidRPr="00EB3EAD" w:rsidRDefault="00DA7097" w:rsidP="00DA7097">
      <w:pPr>
        <w:pStyle w:val="EndNoteBibliography"/>
        <w:ind w:left="720" w:hanging="720"/>
      </w:pPr>
      <w:r w:rsidRPr="00EB3EAD">
        <w:t xml:space="preserve">Worsley, P. R., Stanger, N. D., Horrell, A. K., &amp; Bader, D. L. (2018). Investigating the effects of cervical collar design and fit on the biomechanical and biomarker reaction at the skin. </w:t>
      </w:r>
      <w:r w:rsidRPr="00EB3EAD">
        <w:rPr>
          <w:i/>
        </w:rPr>
        <w:t>Medical Devices Evidence and Research</w:t>
      </w:r>
      <w:r w:rsidRPr="00EB3EAD">
        <w:t>,</w:t>
      </w:r>
      <w:r w:rsidRPr="00EB3EAD">
        <w:rPr>
          <w:i/>
        </w:rPr>
        <w:t xml:space="preserve"> 11</w:t>
      </w:r>
      <w:r w:rsidRPr="00EB3EAD">
        <w:t xml:space="preserve">, 87-94. https://doi.org/10.2147/MDER.S149419 </w:t>
      </w:r>
    </w:p>
    <w:p w14:paraId="09B9CE19" w14:textId="22F74DB5" w:rsidR="00332C08" w:rsidRPr="00EB3EAD" w:rsidRDefault="00332C08" w:rsidP="00A11324">
      <w:pPr>
        <w:pStyle w:val="EndNoteBibliography"/>
        <w:ind w:left="720" w:hanging="720"/>
      </w:pPr>
      <w:r w:rsidRPr="00EB3EAD">
        <w:br w:type="page"/>
      </w:r>
    </w:p>
    <w:p w14:paraId="3247AC3F" w14:textId="2879D820" w:rsidR="00905FDF" w:rsidRPr="00EB3EAD" w:rsidRDefault="00905FDF" w:rsidP="00905FDF">
      <w:pPr>
        <w:pStyle w:val="Caption"/>
      </w:pPr>
      <w:bookmarkStart w:id="0" w:name="_Ref152954468"/>
      <w:r w:rsidRPr="00EB3EAD">
        <w:lastRenderedPageBreak/>
        <w:t xml:space="preserve">Fig. </w:t>
      </w:r>
      <w:fldSimple w:instr=" SEQ Fig. \* ARABIC ">
        <w:r w:rsidR="00A918D9" w:rsidRPr="00EB3EAD">
          <w:rPr>
            <w:noProof/>
          </w:rPr>
          <w:t>1</w:t>
        </w:r>
      </w:fldSimple>
      <w:bookmarkEnd w:id="0"/>
      <w:r w:rsidR="00DE3274" w:rsidRPr="00EB3EAD">
        <w:tab/>
      </w:r>
      <w:r w:rsidRPr="00EB3EAD">
        <w:t>Collar designs; A) Miami J standard collar with sternal pad (</w:t>
      </w:r>
      <w:proofErr w:type="spellStart"/>
      <w:r w:rsidRPr="00EB3EAD">
        <w:rPr>
          <w:rFonts w:cstheme="minorHAnsi"/>
        </w:rPr>
        <w:t>Ö</w:t>
      </w:r>
      <w:r w:rsidRPr="00EB3EAD">
        <w:t>ssur</w:t>
      </w:r>
      <w:proofErr w:type="spellEnd"/>
      <w:r w:rsidRPr="00EB3EAD">
        <w:t xml:space="preserve"> UK Ltd, UK), B) </w:t>
      </w:r>
      <w:proofErr w:type="spellStart"/>
      <w:r w:rsidRPr="00EB3EAD">
        <w:t>Stiffneck</w:t>
      </w:r>
      <w:proofErr w:type="spellEnd"/>
      <w:r w:rsidRPr="00EB3EAD">
        <w:t xml:space="preserve"> Select collar (Laerdal Medical, UK), C) Philadelphia Adjustable Tracheotomy collar (</w:t>
      </w:r>
      <w:proofErr w:type="spellStart"/>
      <w:r w:rsidRPr="00EB3EAD">
        <w:rPr>
          <w:rFonts w:cstheme="minorHAnsi"/>
        </w:rPr>
        <w:t>Ö</w:t>
      </w:r>
      <w:r w:rsidRPr="00EB3EAD">
        <w:t>ssur</w:t>
      </w:r>
      <w:proofErr w:type="spellEnd"/>
      <w:r w:rsidRPr="00EB3EAD">
        <w:t xml:space="preserve"> UK Ltd, UK), D) Aspen Vista collar (Aspen Medical Products, USA)</w:t>
      </w:r>
      <w:r w:rsidR="00DE3274" w:rsidRPr="00EB3EAD">
        <w:t>.</w:t>
      </w:r>
    </w:p>
    <w:p w14:paraId="62FC3974" w14:textId="6CE16415" w:rsidR="00905FDF" w:rsidRPr="00EB3EAD" w:rsidRDefault="00DE3274" w:rsidP="00DE3274">
      <w:pPr>
        <w:pStyle w:val="Caption"/>
      </w:pPr>
      <w:bookmarkStart w:id="1" w:name="_Ref144307875"/>
      <w:r w:rsidRPr="00EB3EAD">
        <w:t xml:space="preserve">Fig. </w:t>
      </w:r>
      <w:fldSimple w:instr=" SEQ Fig. \* ARABIC ">
        <w:r w:rsidR="00A918D9" w:rsidRPr="00EB3EAD">
          <w:rPr>
            <w:noProof/>
          </w:rPr>
          <w:t>2</w:t>
        </w:r>
      </w:fldSimple>
      <w:bookmarkEnd w:id="1"/>
      <w:r w:rsidRPr="00EB3EAD">
        <w:tab/>
        <w:t>Test protocol timeline schematic for one collar application.</w:t>
      </w:r>
    </w:p>
    <w:p w14:paraId="3F3A459E" w14:textId="3AD2130A" w:rsidR="008A5CDE" w:rsidRPr="00EB3EAD" w:rsidRDefault="00A918D9" w:rsidP="00A918D9">
      <w:pPr>
        <w:pStyle w:val="Caption"/>
      </w:pPr>
      <w:bookmarkStart w:id="2" w:name="_Ref152954254"/>
      <w:r w:rsidRPr="00EB3EAD">
        <w:t xml:space="preserve">Fig. </w:t>
      </w:r>
      <w:fldSimple w:instr=" SEQ Fig. \* ARABIC ">
        <w:r w:rsidRPr="00EB3EAD">
          <w:rPr>
            <w:noProof/>
          </w:rPr>
          <w:t>3</w:t>
        </w:r>
      </w:fldSimple>
      <w:bookmarkEnd w:id="2"/>
      <w:r w:rsidR="00A00BC4" w:rsidRPr="00EB3EAD">
        <w:tab/>
      </w:r>
      <w:r w:rsidR="00287D4B" w:rsidRPr="00EB3EAD">
        <w:t xml:space="preserve">Collar application with sensor locations indicated, </w:t>
      </w:r>
      <w:r w:rsidR="00685903" w:rsidRPr="00EB3EAD">
        <w:t xml:space="preserve">occiput (square), </w:t>
      </w:r>
      <w:r w:rsidR="0093429F" w:rsidRPr="00EB3EAD">
        <w:t>right and left mandibles (circles), and chin (hexagon).</w:t>
      </w:r>
    </w:p>
    <w:p w14:paraId="15441AB8" w14:textId="50FB7EB4" w:rsidR="00DE3274" w:rsidRPr="00EB3EAD" w:rsidRDefault="00DE3274" w:rsidP="00DE3274">
      <w:pPr>
        <w:pStyle w:val="Caption"/>
      </w:pPr>
      <w:bookmarkStart w:id="3" w:name="_Ref144307952"/>
      <w:r w:rsidRPr="00EB3EAD">
        <w:t xml:space="preserve">Fig. </w:t>
      </w:r>
      <w:fldSimple w:instr=" SEQ Fig. \* ARABIC ">
        <w:r w:rsidR="00A918D9" w:rsidRPr="00EB3EAD">
          <w:rPr>
            <w:noProof/>
          </w:rPr>
          <w:t>4</w:t>
        </w:r>
      </w:fldSimple>
      <w:bookmarkEnd w:id="3"/>
      <w:r w:rsidRPr="00EB3EAD">
        <w:tab/>
        <w:t>Plot of interface pressure for four collars across four measurement locations (Occiput, right mandible, left mandible, and chin)</w:t>
      </w:r>
      <w:r w:rsidR="007B7388" w:rsidRPr="00EB3EAD">
        <w:t xml:space="preserve">, </w:t>
      </w:r>
      <w:r w:rsidR="001A58AB" w:rsidRPr="00EB3EAD">
        <w:t xml:space="preserve">pressure sensor upper limit </w:t>
      </w:r>
      <w:r w:rsidR="0045624B" w:rsidRPr="00EB3EAD">
        <w:t>(258 mmHg) indicated with horizontal line</w:t>
      </w:r>
      <w:r w:rsidRPr="00EB3EAD">
        <w:t>.</w:t>
      </w:r>
    </w:p>
    <w:p w14:paraId="0DCC76F3" w14:textId="2400C81A" w:rsidR="00DE3274" w:rsidRPr="00EB3EAD" w:rsidRDefault="00DE3274" w:rsidP="00DE3274">
      <w:pPr>
        <w:pStyle w:val="Caption"/>
      </w:pPr>
      <w:r w:rsidRPr="00EB3EAD">
        <w:t xml:space="preserve">Fig. </w:t>
      </w:r>
      <w:fldSimple w:instr=" SEQ Fig. \* ARABIC ">
        <w:r w:rsidR="00A918D9" w:rsidRPr="00EB3EAD">
          <w:rPr>
            <w:noProof/>
          </w:rPr>
          <w:t>5</w:t>
        </w:r>
      </w:fldSimple>
      <w:r w:rsidRPr="00EB3EAD">
        <w:tab/>
        <w:t>Plot of microclimate parameters (mean (± 1 std) temperature and relative humidity) at the collar-skin interface for each collar at the chin, right mandible, and left mandible.</w:t>
      </w:r>
    </w:p>
    <w:p w14:paraId="261DBC07" w14:textId="23F6AA84" w:rsidR="00DE3274" w:rsidRPr="00EB3EAD" w:rsidRDefault="00DE3274" w:rsidP="00DE3274">
      <w:pPr>
        <w:pStyle w:val="Caption"/>
      </w:pPr>
      <w:bookmarkStart w:id="4" w:name="_Ref144307986"/>
      <w:r w:rsidRPr="00EB3EAD">
        <w:t xml:space="preserve">Fig. </w:t>
      </w:r>
      <w:fldSimple w:instr=" SEQ Fig. \* ARABIC ">
        <w:r w:rsidR="00A918D9" w:rsidRPr="00EB3EAD">
          <w:rPr>
            <w:noProof/>
          </w:rPr>
          <w:t>6</w:t>
        </w:r>
      </w:fldSimple>
      <w:bookmarkEnd w:id="4"/>
      <w:r w:rsidRPr="00EB3EAD">
        <w:tab/>
        <w:t>Plot of perceived discomfort for each of the collar where 10 in most discomfort and 0 is no discomfort.</w:t>
      </w:r>
    </w:p>
    <w:p w14:paraId="0E40A9CE" w14:textId="5C9A8581" w:rsidR="000840B4" w:rsidRPr="000840B4" w:rsidRDefault="000840B4" w:rsidP="000840B4">
      <w:pPr>
        <w:pStyle w:val="Caption"/>
      </w:pPr>
      <w:bookmarkStart w:id="5" w:name="_Ref144313679"/>
      <w:r w:rsidRPr="00EB3EAD">
        <w:t xml:space="preserve">Fig. </w:t>
      </w:r>
      <w:fldSimple w:instr=" SEQ Fig. \* ARABIC ">
        <w:r w:rsidR="00A918D9" w:rsidRPr="00EB3EAD">
          <w:rPr>
            <w:noProof/>
          </w:rPr>
          <w:t>7</w:t>
        </w:r>
      </w:fldSimple>
      <w:bookmarkEnd w:id="5"/>
      <w:r w:rsidRPr="00EB3EAD">
        <w:tab/>
        <w:t>Spearman correlation coefficient between each of the test parameters. Statistical significance is indicated by bold fonts, where p &lt; 0.05.</w:t>
      </w:r>
    </w:p>
    <w:sectPr w:rsidR="000840B4" w:rsidRPr="000840B4" w:rsidSect="001044BA">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FDDD" w14:textId="77777777" w:rsidR="00666A49" w:rsidRDefault="00666A49" w:rsidP="00590442">
      <w:pPr>
        <w:spacing w:after="0" w:line="240" w:lineRule="auto"/>
      </w:pPr>
      <w:r>
        <w:separator/>
      </w:r>
    </w:p>
  </w:endnote>
  <w:endnote w:type="continuationSeparator" w:id="0">
    <w:p w14:paraId="6410AF30" w14:textId="77777777" w:rsidR="00666A49" w:rsidRDefault="00666A49" w:rsidP="0059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89052"/>
      <w:docPartObj>
        <w:docPartGallery w:val="Page Numbers (Bottom of Page)"/>
        <w:docPartUnique/>
      </w:docPartObj>
    </w:sdtPr>
    <w:sdtEndPr>
      <w:rPr>
        <w:noProof/>
      </w:rPr>
    </w:sdtEndPr>
    <w:sdtContent>
      <w:p w14:paraId="173A9376" w14:textId="1501211D" w:rsidR="00B31403" w:rsidRDefault="00B314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3F11C" w14:textId="77777777" w:rsidR="00070C37" w:rsidRDefault="0007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21B5" w14:textId="77777777" w:rsidR="00666A49" w:rsidRDefault="00666A49" w:rsidP="00590442">
      <w:pPr>
        <w:spacing w:after="0" w:line="240" w:lineRule="auto"/>
      </w:pPr>
      <w:r>
        <w:separator/>
      </w:r>
    </w:p>
  </w:footnote>
  <w:footnote w:type="continuationSeparator" w:id="0">
    <w:p w14:paraId="6F305755" w14:textId="77777777" w:rsidR="00666A49" w:rsidRDefault="00666A49" w:rsidP="00590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268"/>
    <w:multiLevelType w:val="hybridMultilevel"/>
    <w:tmpl w:val="8C4605FE"/>
    <w:lvl w:ilvl="0" w:tplc="25FECE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1538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9B72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A55C44"/>
    <w:multiLevelType w:val="hybridMultilevel"/>
    <w:tmpl w:val="EDF46684"/>
    <w:lvl w:ilvl="0" w:tplc="3E72F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23C03"/>
    <w:multiLevelType w:val="hybridMultilevel"/>
    <w:tmpl w:val="89DAF40C"/>
    <w:lvl w:ilvl="0" w:tplc="A07AFC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F43B4"/>
    <w:multiLevelType w:val="hybridMultilevel"/>
    <w:tmpl w:val="E74AB116"/>
    <w:lvl w:ilvl="0" w:tplc="6DAAA4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E629B"/>
    <w:multiLevelType w:val="multilevel"/>
    <w:tmpl w:val="AC7A34B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46575"/>
    <w:multiLevelType w:val="hybridMultilevel"/>
    <w:tmpl w:val="91723460"/>
    <w:lvl w:ilvl="0" w:tplc="334441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0297D"/>
    <w:multiLevelType w:val="hybridMultilevel"/>
    <w:tmpl w:val="6854D808"/>
    <w:lvl w:ilvl="0" w:tplc="1D3616B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E7D2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6B1106"/>
    <w:multiLevelType w:val="hybridMultilevel"/>
    <w:tmpl w:val="C17E9E94"/>
    <w:lvl w:ilvl="0" w:tplc="109CAD02">
      <w:start w:val="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220EC"/>
    <w:multiLevelType w:val="hybridMultilevel"/>
    <w:tmpl w:val="4FB2F28E"/>
    <w:lvl w:ilvl="0" w:tplc="3E804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CC7364"/>
    <w:multiLevelType w:val="hybridMultilevel"/>
    <w:tmpl w:val="37C263F2"/>
    <w:lvl w:ilvl="0" w:tplc="2A126C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12578"/>
    <w:multiLevelType w:val="hybridMultilevel"/>
    <w:tmpl w:val="092C28DA"/>
    <w:lvl w:ilvl="0" w:tplc="CF441D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161060">
    <w:abstractNumId w:val="12"/>
  </w:num>
  <w:num w:numId="2" w16cid:durableId="1051659238">
    <w:abstractNumId w:val="3"/>
  </w:num>
  <w:num w:numId="3" w16cid:durableId="346713638">
    <w:abstractNumId w:val="13"/>
  </w:num>
  <w:num w:numId="4" w16cid:durableId="1517882150">
    <w:abstractNumId w:val="4"/>
  </w:num>
  <w:num w:numId="5" w16cid:durableId="1757625352">
    <w:abstractNumId w:val="5"/>
  </w:num>
  <w:num w:numId="6" w16cid:durableId="799617667">
    <w:abstractNumId w:val="7"/>
  </w:num>
  <w:num w:numId="7" w16cid:durableId="1257709329">
    <w:abstractNumId w:val="8"/>
  </w:num>
  <w:num w:numId="8" w16cid:durableId="131868584">
    <w:abstractNumId w:val="10"/>
  </w:num>
  <w:num w:numId="9" w16cid:durableId="1783527892">
    <w:abstractNumId w:val="0"/>
  </w:num>
  <w:num w:numId="10" w16cid:durableId="490298549">
    <w:abstractNumId w:val="9"/>
  </w:num>
  <w:num w:numId="11" w16cid:durableId="1177310840">
    <w:abstractNumId w:val="9"/>
    <w:lvlOverride w:ilvl="0">
      <w:startOverride w:val="1"/>
    </w:lvlOverride>
  </w:num>
  <w:num w:numId="12" w16cid:durableId="109202292">
    <w:abstractNumId w:val="11"/>
  </w:num>
  <w:num w:numId="13" w16cid:durableId="1471285432">
    <w:abstractNumId w:val="2"/>
  </w:num>
  <w:num w:numId="14" w16cid:durableId="723142788">
    <w:abstractNumId w:val="6"/>
  </w:num>
  <w:num w:numId="15" w16cid:durableId="1071927457">
    <w:abstractNumId w:val="6"/>
    <w:lvlOverride w:ilvl="0">
      <w:startOverride w:val="1"/>
    </w:lvlOverride>
  </w:num>
  <w:num w:numId="16" w16cid:durableId="6318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zNzY3MjO2MDK3NDZT0lEKTi0uzszPAykwtKwFAJf2onst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4C7B"/>
    <w:rsid w:val="000004F6"/>
    <w:rsid w:val="0000073E"/>
    <w:rsid w:val="00002066"/>
    <w:rsid w:val="00003373"/>
    <w:rsid w:val="00003E39"/>
    <w:rsid w:val="00003F35"/>
    <w:rsid w:val="00004D7B"/>
    <w:rsid w:val="00005850"/>
    <w:rsid w:val="00006E35"/>
    <w:rsid w:val="00007E4D"/>
    <w:rsid w:val="000120A8"/>
    <w:rsid w:val="00013876"/>
    <w:rsid w:val="00013AB4"/>
    <w:rsid w:val="00014521"/>
    <w:rsid w:val="000165E2"/>
    <w:rsid w:val="00016B80"/>
    <w:rsid w:val="000178EA"/>
    <w:rsid w:val="00017B12"/>
    <w:rsid w:val="0002029B"/>
    <w:rsid w:val="00021947"/>
    <w:rsid w:val="00022307"/>
    <w:rsid w:val="0002235C"/>
    <w:rsid w:val="00024D79"/>
    <w:rsid w:val="00024E3B"/>
    <w:rsid w:val="000259EA"/>
    <w:rsid w:val="000263A3"/>
    <w:rsid w:val="000264F9"/>
    <w:rsid w:val="000279F8"/>
    <w:rsid w:val="00031156"/>
    <w:rsid w:val="000336B9"/>
    <w:rsid w:val="00034140"/>
    <w:rsid w:val="00034601"/>
    <w:rsid w:val="00034A6B"/>
    <w:rsid w:val="0003681B"/>
    <w:rsid w:val="00036E01"/>
    <w:rsid w:val="000376CA"/>
    <w:rsid w:val="00040B6B"/>
    <w:rsid w:val="00040BCA"/>
    <w:rsid w:val="000420C1"/>
    <w:rsid w:val="00042DCB"/>
    <w:rsid w:val="00043B82"/>
    <w:rsid w:val="00043E9B"/>
    <w:rsid w:val="0004466B"/>
    <w:rsid w:val="00044C4E"/>
    <w:rsid w:val="00046386"/>
    <w:rsid w:val="000470F6"/>
    <w:rsid w:val="0004720F"/>
    <w:rsid w:val="000476E4"/>
    <w:rsid w:val="00047D9A"/>
    <w:rsid w:val="000502AC"/>
    <w:rsid w:val="000518A8"/>
    <w:rsid w:val="00053D37"/>
    <w:rsid w:val="00053F4B"/>
    <w:rsid w:val="00054042"/>
    <w:rsid w:val="000553CA"/>
    <w:rsid w:val="000561A2"/>
    <w:rsid w:val="000563A2"/>
    <w:rsid w:val="00056DE8"/>
    <w:rsid w:val="00057523"/>
    <w:rsid w:val="0006009D"/>
    <w:rsid w:val="00061A27"/>
    <w:rsid w:val="00061E63"/>
    <w:rsid w:val="00062A80"/>
    <w:rsid w:val="0006314C"/>
    <w:rsid w:val="00063260"/>
    <w:rsid w:val="00063DDA"/>
    <w:rsid w:val="00064AE1"/>
    <w:rsid w:val="000656E3"/>
    <w:rsid w:val="00065CE7"/>
    <w:rsid w:val="00066439"/>
    <w:rsid w:val="0006668F"/>
    <w:rsid w:val="00066DA7"/>
    <w:rsid w:val="00067EF7"/>
    <w:rsid w:val="00070C37"/>
    <w:rsid w:val="00072995"/>
    <w:rsid w:val="000733FC"/>
    <w:rsid w:val="00073F94"/>
    <w:rsid w:val="00074082"/>
    <w:rsid w:val="00074358"/>
    <w:rsid w:val="000743E5"/>
    <w:rsid w:val="00075C9C"/>
    <w:rsid w:val="00076C63"/>
    <w:rsid w:val="00077BBF"/>
    <w:rsid w:val="000806F0"/>
    <w:rsid w:val="0008096D"/>
    <w:rsid w:val="000813B5"/>
    <w:rsid w:val="00081608"/>
    <w:rsid w:val="00083889"/>
    <w:rsid w:val="000840B4"/>
    <w:rsid w:val="0008426F"/>
    <w:rsid w:val="00085370"/>
    <w:rsid w:val="00091252"/>
    <w:rsid w:val="00091EE5"/>
    <w:rsid w:val="0009308D"/>
    <w:rsid w:val="00094184"/>
    <w:rsid w:val="00094236"/>
    <w:rsid w:val="00094CEC"/>
    <w:rsid w:val="000963B2"/>
    <w:rsid w:val="00097450"/>
    <w:rsid w:val="000A02F0"/>
    <w:rsid w:val="000A070F"/>
    <w:rsid w:val="000A0EBC"/>
    <w:rsid w:val="000A1042"/>
    <w:rsid w:val="000A2B2B"/>
    <w:rsid w:val="000A3662"/>
    <w:rsid w:val="000A3D27"/>
    <w:rsid w:val="000A45DA"/>
    <w:rsid w:val="000A54F8"/>
    <w:rsid w:val="000B0E31"/>
    <w:rsid w:val="000B3727"/>
    <w:rsid w:val="000B3A72"/>
    <w:rsid w:val="000B5507"/>
    <w:rsid w:val="000B557B"/>
    <w:rsid w:val="000B5A19"/>
    <w:rsid w:val="000B5D94"/>
    <w:rsid w:val="000B5DF0"/>
    <w:rsid w:val="000B5E6D"/>
    <w:rsid w:val="000B768F"/>
    <w:rsid w:val="000B793F"/>
    <w:rsid w:val="000C0F5C"/>
    <w:rsid w:val="000C1B69"/>
    <w:rsid w:val="000C29BB"/>
    <w:rsid w:val="000C2E83"/>
    <w:rsid w:val="000C3AA6"/>
    <w:rsid w:val="000C53B9"/>
    <w:rsid w:val="000C55CC"/>
    <w:rsid w:val="000C55DE"/>
    <w:rsid w:val="000C637B"/>
    <w:rsid w:val="000C6E75"/>
    <w:rsid w:val="000C78BD"/>
    <w:rsid w:val="000D01FD"/>
    <w:rsid w:val="000D036F"/>
    <w:rsid w:val="000D0C5E"/>
    <w:rsid w:val="000D390F"/>
    <w:rsid w:val="000D4A49"/>
    <w:rsid w:val="000D5CA4"/>
    <w:rsid w:val="000D5D36"/>
    <w:rsid w:val="000D6950"/>
    <w:rsid w:val="000D6B64"/>
    <w:rsid w:val="000E0A73"/>
    <w:rsid w:val="000E14CA"/>
    <w:rsid w:val="000E2029"/>
    <w:rsid w:val="000E2360"/>
    <w:rsid w:val="000E2840"/>
    <w:rsid w:val="000E3449"/>
    <w:rsid w:val="000E356B"/>
    <w:rsid w:val="000E35BB"/>
    <w:rsid w:val="000E3D3B"/>
    <w:rsid w:val="000E638B"/>
    <w:rsid w:val="000E6B50"/>
    <w:rsid w:val="000E6F9F"/>
    <w:rsid w:val="000E7920"/>
    <w:rsid w:val="000E7B98"/>
    <w:rsid w:val="000F0B6A"/>
    <w:rsid w:val="000F1391"/>
    <w:rsid w:val="000F1A08"/>
    <w:rsid w:val="000F2EED"/>
    <w:rsid w:val="000F3C02"/>
    <w:rsid w:val="000F3E1C"/>
    <w:rsid w:val="000F3E20"/>
    <w:rsid w:val="000F41FB"/>
    <w:rsid w:val="000F4554"/>
    <w:rsid w:val="000F4C84"/>
    <w:rsid w:val="000F5E11"/>
    <w:rsid w:val="000F7251"/>
    <w:rsid w:val="00102E7E"/>
    <w:rsid w:val="0010385B"/>
    <w:rsid w:val="00103C31"/>
    <w:rsid w:val="0010402D"/>
    <w:rsid w:val="0010425C"/>
    <w:rsid w:val="001044BA"/>
    <w:rsid w:val="00104B44"/>
    <w:rsid w:val="00104B4D"/>
    <w:rsid w:val="00104DB9"/>
    <w:rsid w:val="001051C6"/>
    <w:rsid w:val="00105472"/>
    <w:rsid w:val="00106290"/>
    <w:rsid w:val="001064E6"/>
    <w:rsid w:val="00106832"/>
    <w:rsid w:val="00107CD4"/>
    <w:rsid w:val="00110498"/>
    <w:rsid w:val="001106E4"/>
    <w:rsid w:val="001107E9"/>
    <w:rsid w:val="00110DB7"/>
    <w:rsid w:val="001112B4"/>
    <w:rsid w:val="001113B4"/>
    <w:rsid w:val="001121AD"/>
    <w:rsid w:val="00112300"/>
    <w:rsid w:val="00112638"/>
    <w:rsid w:val="00114CB0"/>
    <w:rsid w:val="001152DA"/>
    <w:rsid w:val="00116299"/>
    <w:rsid w:val="00117172"/>
    <w:rsid w:val="001202E3"/>
    <w:rsid w:val="001209F2"/>
    <w:rsid w:val="00122405"/>
    <w:rsid w:val="0012335C"/>
    <w:rsid w:val="001252AC"/>
    <w:rsid w:val="001258D4"/>
    <w:rsid w:val="00126273"/>
    <w:rsid w:val="00127BB5"/>
    <w:rsid w:val="00127C8D"/>
    <w:rsid w:val="00130480"/>
    <w:rsid w:val="001309DD"/>
    <w:rsid w:val="00130A5B"/>
    <w:rsid w:val="00131027"/>
    <w:rsid w:val="00131E46"/>
    <w:rsid w:val="00132475"/>
    <w:rsid w:val="00132C73"/>
    <w:rsid w:val="00133398"/>
    <w:rsid w:val="001342DA"/>
    <w:rsid w:val="0013474D"/>
    <w:rsid w:val="001350BE"/>
    <w:rsid w:val="0013604F"/>
    <w:rsid w:val="00136831"/>
    <w:rsid w:val="00137798"/>
    <w:rsid w:val="00140B9C"/>
    <w:rsid w:val="001415D3"/>
    <w:rsid w:val="00141AD6"/>
    <w:rsid w:val="001426DE"/>
    <w:rsid w:val="00142766"/>
    <w:rsid w:val="00143903"/>
    <w:rsid w:val="00144E26"/>
    <w:rsid w:val="00145783"/>
    <w:rsid w:val="0014714B"/>
    <w:rsid w:val="00147BE8"/>
    <w:rsid w:val="00150001"/>
    <w:rsid w:val="00150E96"/>
    <w:rsid w:val="001511E2"/>
    <w:rsid w:val="00152068"/>
    <w:rsid w:val="00152421"/>
    <w:rsid w:val="0015249B"/>
    <w:rsid w:val="00152EC9"/>
    <w:rsid w:val="00153DC6"/>
    <w:rsid w:val="00153FD7"/>
    <w:rsid w:val="001550E1"/>
    <w:rsid w:val="0015588F"/>
    <w:rsid w:val="001559D8"/>
    <w:rsid w:val="00155C42"/>
    <w:rsid w:val="001563A0"/>
    <w:rsid w:val="001567DE"/>
    <w:rsid w:val="00156EA8"/>
    <w:rsid w:val="0015724F"/>
    <w:rsid w:val="00160ACB"/>
    <w:rsid w:val="0016217D"/>
    <w:rsid w:val="00165CF8"/>
    <w:rsid w:val="0017042F"/>
    <w:rsid w:val="00175631"/>
    <w:rsid w:val="00175712"/>
    <w:rsid w:val="001759B6"/>
    <w:rsid w:val="00175F8E"/>
    <w:rsid w:val="0017633F"/>
    <w:rsid w:val="00176FFE"/>
    <w:rsid w:val="00181087"/>
    <w:rsid w:val="001819CB"/>
    <w:rsid w:val="00181C52"/>
    <w:rsid w:val="00182B30"/>
    <w:rsid w:val="00182D34"/>
    <w:rsid w:val="00184EBE"/>
    <w:rsid w:val="00185618"/>
    <w:rsid w:val="00186AEA"/>
    <w:rsid w:val="00186D8B"/>
    <w:rsid w:val="0019057F"/>
    <w:rsid w:val="001908E5"/>
    <w:rsid w:val="00190E9B"/>
    <w:rsid w:val="00191389"/>
    <w:rsid w:val="00192337"/>
    <w:rsid w:val="0019273D"/>
    <w:rsid w:val="001932DD"/>
    <w:rsid w:val="0019341B"/>
    <w:rsid w:val="00193FB6"/>
    <w:rsid w:val="001954AE"/>
    <w:rsid w:val="00196440"/>
    <w:rsid w:val="00196451"/>
    <w:rsid w:val="00196A59"/>
    <w:rsid w:val="00197F52"/>
    <w:rsid w:val="001A08AE"/>
    <w:rsid w:val="001A0993"/>
    <w:rsid w:val="001A242C"/>
    <w:rsid w:val="001A25BD"/>
    <w:rsid w:val="001A278C"/>
    <w:rsid w:val="001A2AD6"/>
    <w:rsid w:val="001A30AB"/>
    <w:rsid w:val="001A363A"/>
    <w:rsid w:val="001A3642"/>
    <w:rsid w:val="001A4606"/>
    <w:rsid w:val="001A5012"/>
    <w:rsid w:val="001A5877"/>
    <w:rsid w:val="001A58AB"/>
    <w:rsid w:val="001A6B80"/>
    <w:rsid w:val="001A7652"/>
    <w:rsid w:val="001A7B40"/>
    <w:rsid w:val="001A7EB8"/>
    <w:rsid w:val="001B0307"/>
    <w:rsid w:val="001B17AC"/>
    <w:rsid w:val="001B18E8"/>
    <w:rsid w:val="001B19FA"/>
    <w:rsid w:val="001B1F70"/>
    <w:rsid w:val="001B26AF"/>
    <w:rsid w:val="001B390A"/>
    <w:rsid w:val="001B44F1"/>
    <w:rsid w:val="001B46FD"/>
    <w:rsid w:val="001B4FC2"/>
    <w:rsid w:val="001B61E9"/>
    <w:rsid w:val="001B6A15"/>
    <w:rsid w:val="001B7064"/>
    <w:rsid w:val="001C16BE"/>
    <w:rsid w:val="001C180F"/>
    <w:rsid w:val="001C1FA6"/>
    <w:rsid w:val="001C27A8"/>
    <w:rsid w:val="001C3474"/>
    <w:rsid w:val="001C3859"/>
    <w:rsid w:val="001C3BF8"/>
    <w:rsid w:val="001C3CC4"/>
    <w:rsid w:val="001C54CC"/>
    <w:rsid w:val="001C5E0A"/>
    <w:rsid w:val="001C63B5"/>
    <w:rsid w:val="001C6AD8"/>
    <w:rsid w:val="001C7651"/>
    <w:rsid w:val="001C7870"/>
    <w:rsid w:val="001D0AC8"/>
    <w:rsid w:val="001D111E"/>
    <w:rsid w:val="001D1B95"/>
    <w:rsid w:val="001D2248"/>
    <w:rsid w:val="001D2627"/>
    <w:rsid w:val="001D380F"/>
    <w:rsid w:val="001D43E3"/>
    <w:rsid w:val="001D4EDC"/>
    <w:rsid w:val="001D61AA"/>
    <w:rsid w:val="001D7228"/>
    <w:rsid w:val="001D735B"/>
    <w:rsid w:val="001D761E"/>
    <w:rsid w:val="001E2279"/>
    <w:rsid w:val="001E2597"/>
    <w:rsid w:val="001E2988"/>
    <w:rsid w:val="001E34A4"/>
    <w:rsid w:val="001E3A27"/>
    <w:rsid w:val="001E47A9"/>
    <w:rsid w:val="001E4EF4"/>
    <w:rsid w:val="001E58CD"/>
    <w:rsid w:val="001E59E9"/>
    <w:rsid w:val="001E748A"/>
    <w:rsid w:val="001E75DA"/>
    <w:rsid w:val="001F04B6"/>
    <w:rsid w:val="001F0C62"/>
    <w:rsid w:val="001F1AE1"/>
    <w:rsid w:val="001F1C02"/>
    <w:rsid w:val="001F21A0"/>
    <w:rsid w:val="001F339B"/>
    <w:rsid w:val="001F33F5"/>
    <w:rsid w:val="001F38ED"/>
    <w:rsid w:val="001F393A"/>
    <w:rsid w:val="001F5CCD"/>
    <w:rsid w:val="001F75CA"/>
    <w:rsid w:val="001F7B8B"/>
    <w:rsid w:val="00201125"/>
    <w:rsid w:val="002017CD"/>
    <w:rsid w:val="0020224C"/>
    <w:rsid w:val="00203BC4"/>
    <w:rsid w:val="0020412B"/>
    <w:rsid w:val="00204740"/>
    <w:rsid w:val="00204DCF"/>
    <w:rsid w:val="00205C43"/>
    <w:rsid w:val="002068FF"/>
    <w:rsid w:val="00206B41"/>
    <w:rsid w:val="00206D2F"/>
    <w:rsid w:val="00207019"/>
    <w:rsid w:val="0020787D"/>
    <w:rsid w:val="00210130"/>
    <w:rsid w:val="002109C7"/>
    <w:rsid w:val="002128F9"/>
    <w:rsid w:val="00212C9D"/>
    <w:rsid w:val="00212FC5"/>
    <w:rsid w:val="0021326B"/>
    <w:rsid w:val="00213512"/>
    <w:rsid w:val="00215D5F"/>
    <w:rsid w:val="00216528"/>
    <w:rsid w:val="002171B5"/>
    <w:rsid w:val="0021725D"/>
    <w:rsid w:val="002201DA"/>
    <w:rsid w:val="00220279"/>
    <w:rsid w:val="002203DA"/>
    <w:rsid w:val="00221F99"/>
    <w:rsid w:val="00222D2F"/>
    <w:rsid w:val="00224A5D"/>
    <w:rsid w:val="00224DA6"/>
    <w:rsid w:val="00225FE4"/>
    <w:rsid w:val="002269E9"/>
    <w:rsid w:val="0022705F"/>
    <w:rsid w:val="00227953"/>
    <w:rsid w:val="00227F21"/>
    <w:rsid w:val="00230837"/>
    <w:rsid w:val="002311B0"/>
    <w:rsid w:val="00231665"/>
    <w:rsid w:val="0023285E"/>
    <w:rsid w:val="00232F77"/>
    <w:rsid w:val="002344A0"/>
    <w:rsid w:val="00235560"/>
    <w:rsid w:val="00236075"/>
    <w:rsid w:val="00236204"/>
    <w:rsid w:val="00236CFD"/>
    <w:rsid w:val="00237728"/>
    <w:rsid w:val="00240BD8"/>
    <w:rsid w:val="00240ED5"/>
    <w:rsid w:val="00242723"/>
    <w:rsid w:val="00242833"/>
    <w:rsid w:val="002434A4"/>
    <w:rsid w:val="00243E7D"/>
    <w:rsid w:val="0024448E"/>
    <w:rsid w:val="00244653"/>
    <w:rsid w:val="00245329"/>
    <w:rsid w:val="002468CA"/>
    <w:rsid w:val="00246EA2"/>
    <w:rsid w:val="00246F9A"/>
    <w:rsid w:val="002471A0"/>
    <w:rsid w:val="00247ADF"/>
    <w:rsid w:val="00247B40"/>
    <w:rsid w:val="00250560"/>
    <w:rsid w:val="0025209A"/>
    <w:rsid w:val="002546E4"/>
    <w:rsid w:val="00255445"/>
    <w:rsid w:val="00255F83"/>
    <w:rsid w:val="002608B6"/>
    <w:rsid w:val="00260923"/>
    <w:rsid w:val="0026109D"/>
    <w:rsid w:val="002611F1"/>
    <w:rsid w:val="00263A79"/>
    <w:rsid w:val="00264BA5"/>
    <w:rsid w:val="00264D10"/>
    <w:rsid w:val="00265059"/>
    <w:rsid w:val="00266459"/>
    <w:rsid w:val="00266773"/>
    <w:rsid w:val="00266BE1"/>
    <w:rsid w:val="00266EEB"/>
    <w:rsid w:val="0026737B"/>
    <w:rsid w:val="0027175B"/>
    <w:rsid w:val="00271910"/>
    <w:rsid w:val="00272902"/>
    <w:rsid w:val="00274EC9"/>
    <w:rsid w:val="00275CC4"/>
    <w:rsid w:val="002760FD"/>
    <w:rsid w:val="00276181"/>
    <w:rsid w:val="00277535"/>
    <w:rsid w:val="0028197D"/>
    <w:rsid w:val="00284CDA"/>
    <w:rsid w:val="00285BFE"/>
    <w:rsid w:val="002867A2"/>
    <w:rsid w:val="00286B93"/>
    <w:rsid w:val="002871E8"/>
    <w:rsid w:val="00287756"/>
    <w:rsid w:val="00287D4B"/>
    <w:rsid w:val="0029166C"/>
    <w:rsid w:val="00291B3B"/>
    <w:rsid w:val="0029251B"/>
    <w:rsid w:val="00292BED"/>
    <w:rsid w:val="00293769"/>
    <w:rsid w:val="00293BF2"/>
    <w:rsid w:val="00294A13"/>
    <w:rsid w:val="00295DAA"/>
    <w:rsid w:val="00296CE1"/>
    <w:rsid w:val="002A38AB"/>
    <w:rsid w:val="002A3C68"/>
    <w:rsid w:val="002A40C0"/>
    <w:rsid w:val="002A4AC8"/>
    <w:rsid w:val="002A5401"/>
    <w:rsid w:val="002A6DE7"/>
    <w:rsid w:val="002A75B2"/>
    <w:rsid w:val="002B0282"/>
    <w:rsid w:val="002B1543"/>
    <w:rsid w:val="002B2F1B"/>
    <w:rsid w:val="002B3FD9"/>
    <w:rsid w:val="002B5289"/>
    <w:rsid w:val="002B5688"/>
    <w:rsid w:val="002B5EF3"/>
    <w:rsid w:val="002B6235"/>
    <w:rsid w:val="002B7214"/>
    <w:rsid w:val="002B75EA"/>
    <w:rsid w:val="002C07F1"/>
    <w:rsid w:val="002C0BB4"/>
    <w:rsid w:val="002C1053"/>
    <w:rsid w:val="002C23B7"/>
    <w:rsid w:val="002C538C"/>
    <w:rsid w:val="002C55A6"/>
    <w:rsid w:val="002C5AD7"/>
    <w:rsid w:val="002D0FD3"/>
    <w:rsid w:val="002D16CB"/>
    <w:rsid w:val="002D1B3C"/>
    <w:rsid w:val="002D2D8D"/>
    <w:rsid w:val="002D33AE"/>
    <w:rsid w:val="002D38AA"/>
    <w:rsid w:val="002D4B0A"/>
    <w:rsid w:val="002D4C6B"/>
    <w:rsid w:val="002D5551"/>
    <w:rsid w:val="002D5F5B"/>
    <w:rsid w:val="002D645F"/>
    <w:rsid w:val="002D7A1C"/>
    <w:rsid w:val="002E08C6"/>
    <w:rsid w:val="002E185B"/>
    <w:rsid w:val="002E1E5D"/>
    <w:rsid w:val="002E28B9"/>
    <w:rsid w:val="002E3006"/>
    <w:rsid w:val="002E350E"/>
    <w:rsid w:val="002E4D8A"/>
    <w:rsid w:val="002E4F71"/>
    <w:rsid w:val="002E5054"/>
    <w:rsid w:val="002E546D"/>
    <w:rsid w:val="002E5DB1"/>
    <w:rsid w:val="002E6CE2"/>
    <w:rsid w:val="002E70B3"/>
    <w:rsid w:val="002E70C7"/>
    <w:rsid w:val="002E76AE"/>
    <w:rsid w:val="002E77E8"/>
    <w:rsid w:val="002F01DD"/>
    <w:rsid w:val="002F1222"/>
    <w:rsid w:val="002F1374"/>
    <w:rsid w:val="002F4045"/>
    <w:rsid w:val="002F452E"/>
    <w:rsid w:val="002F456D"/>
    <w:rsid w:val="002F5C5F"/>
    <w:rsid w:val="002F5D99"/>
    <w:rsid w:val="002F5DFB"/>
    <w:rsid w:val="002F6D96"/>
    <w:rsid w:val="002F6E5A"/>
    <w:rsid w:val="002F7E6A"/>
    <w:rsid w:val="00300D3D"/>
    <w:rsid w:val="003014A0"/>
    <w:rsid w:val="00302C7F"/>
    <w:rsid w:val="00302CC8"/>
    <w:rsid w:val="00304364"/>
    <w:rsid w:val="00305192"/>
    <w:rsid w:val="003051A6"/>
    <w:rsid w:val="00306BFC"/>
    <w:rsid w:val="0030758B"/>
    <w:rsid w:val="00310CC4"/>
    <w:rsid w:val="00311185"/>
    <w:rsid w:val="003121A0"/>
    <w:rsid w:val="00312567"/>
    <w:rsid w:val="00312721"/>
    <w:rsid w:val="00314A4B"/>
    <w:rsid w:val="00314C2B"/>
    <w:rsid w:val="00315737"/>
    <w:rsid w:val="0031731C"/>
    <w:rsid w:val="003214EF"/>
    <w:rsid w:val="003216F7"/>
    <w:rsid w:val="00321882"/>
    <w:rsid w:val="00321FDB"/>
    <w:rsid w:val="00322D43"/>
    <w:rsid w:val="00326742"/>
    <w:rsid w:val="00327129"/>
    <w:rsid w:val="003306E3"/>
    <w:rsid w:val="00330F7F"/>
    <w:rsid w:val="00332C08"/>
    <w:rsid w:val="0033440D"/>
    <w:rsid w:val="003346AD"/>
    <w:rsid w:val="0033632E"/>
    <w:rsid w:val="0033670B"/>
    <w:rsid w:val="00337142"/>
    <w:rsid w:val="003431C7"/>
    <w:rsid w:val="003436E1"/>
    <w:rsid w:val="003449C1"/>
    <w:rsid w:val="00345BED"/>
    <w:rsid w:val="0034643C"/>
    <w:rsid w:val="00347151"/>
    <w:rsid w:val="0034743B"/>
    <w:rsid w:val="0035015E"/>
    <w:rsid w:val="00351B02"/>
    <w:rsid w:val="00352155"/>
    <w:rsid w:val="00352672"/>
    <w:rsid w:val="00352B4D"/>
    <w:rsid w:val="003530DC"/>
    <w:rsid w:val="00353552"/>
    <w:rsid w:val="00353B41"/>
    <w:rsid w:val="00354148"/>
    <w:rsid w:val="003546EC"/>
    <w:rsid w:val="00355ACC"/>
    <w:rsid w:val="003560FE"/>
    <w:rsid w:val="003576BD"/>
    <w:rsid w:val="00357ED1"/>
    <w:rsid w:val="003611E7"/>
    <w:rsid w:val="0036176D"/>
    <w:rsid w:val="0036197C"/>
    <w:rsid w:val="00361B75"/>
    <w:rsid w:val="00361F73"/>
    <w:rsid w:val="00363696"/>
    <w:rsid w:val="003639EB"/>
    <w:rsid w:val="0036401A"/>
    <w:rsid w:val="003646A2"/>
    <w:rsid w:val="003647F1"/>
    <w:rsid w:val="00367E0F"/>
    <w:rsid w:val="00370C36"/>
    <w:rsid w:val="00372BDB"/>
    <w:rsid w:val="00373154"/>
    <w:rsid w:val="00373612"/>
    <w:rsid w:val="003739AD"/>
    <w:rsid w:val="00373D1B"/>
    <w:rsid w:val="00374431"/>
    <w:rsid w:val="003753D4"/>
    <w:rsid w:val="00376327"/>
    <w:rsid w:val="00376F12"/>
    <w:rsid w:val="00380573"/>
    <w:rsid w:val="00380B69"/>
    <w:rsid w:val="00380C45"/>
    <w:rsid w:val="00381AE0"/>
    <w:rsid w:val="00381E39"/>
    <w:rsid w:val="003833B9"/>
    <w:rsid w:val="003848BA"/>
    <w:rsid w:val="003853A3"/>
    <w:rsid w:val="00385A1B"/>
    <w:rsid w:val="003877B9"/>
    <w:rsid w:val="003879D7"/>
    <w:rsid w:val="003905C9"/>
    <w:rsid w:val="003905D2"/>
    <w:rsid w:val="00390A36"/>
    <w:rsid w:val="00391AD8"/>
    <w:rsid w:val="003920CE"/>
    <w:rsid w:val="00392791"/>
    <w:rsid w:val="0039317C"/>
    <w:rsid w:val="00393317"/>
    <w:rsid w:val="0039336C"/>
    <w:rsid w:val="0039434D"/>
    <w:rsid w:val="00394FB6"/>
    <w:rsid w:val="00395CF2"/>
    <w:rsid w:val="00396C67"/>
    <w:rsid w:val="00397A85"/>
    <w:rsid w:val="003A050F"/>
    <w:rsid w:val="003A2C96"/>
    <w:rsid w:val="003A2DC7"/>
    <w:rsid w:val="003A3519"/>
    <w:rsid w:val="003A4F31"/>
    <w:rsid w:val="003A5741"/>
    <w:rsid w:val="003A634F"/>
    <w:rsid w:val="003A6828"/>
    <w:rsid w:val="003A6829"/>
    <w:rsid w:val="003A6A01"/>
    <w:rsid w:val="003A6DDD"/>
    <w:rsid w:val="003A73E1"/>
    <w:rsid w:val="003A7642"/>
    <w:rsid w:val="003A7CA2"/>
    <w:rsid w:val="003B0190"/>
    <w:rsid w:val="003B073E"/>
    <w:rsid w:val="003B0B86"/>
    <w:rsid w:val="003B0DB4"/>
    <w:rsid w:val="003B0E04"/>
    <w:rsid w:val="003B2555"/>
    <w:rsid w:val="003B2AB0"/>
    <w:rsid w:val="003B541A"/>
    <w:rsid w:val="003B6834"/>
    <w:rsid w:val="003B7BAB"/>
    <w:rsid w:val="003C028F"/>
    <w:rsid w:val="003C0474"/>
    <w:rsid w:val="003C3620"/>
    <w:rsid w:val="003C6DA6"/>
    <w:rsid w:val="003C71DB"/>
    <w:rsid w:val="003D1183"/>
    <w:rsid w:val="003D1879"/>
    <w:rsid w:val="003D459D"/>
    <w:rsid w:val="003D47A7"/>
    <w:rsid w:val="003D4886"/>
    <w:rsid w:val="003D50A8"/>
    <w:rsid w:val="003D561E"/>
    <w:rsid w:val="003D652C"/>
    <w:rsid w:val="003D714B"/>
    <w:rsid w:val="003E2245"/>
    <w:rsid w:val="003E28C8"/>
    <w:rsid w:val="003E30F3"/>
    <w:rsid w:val="003E3365"/>
    <w:rsid w:val="003E33AE"/>
    <w:rsid w:val="003E4845"/>
    <w:rsid w:val="003E5E12"/>
    <w:rsid w:val="003E5E72"/>
    <w:rsid w:val="003E6127"/>
    <w:rsid w:val="003E7518"/>
    <w:rsid w:val="003E7B2D"/>
    <w:rsid w:val="003E7D7C"/>
    <w:rsid w:val="003E7F2C"/>
    <w:rsid w:val="003F114D"/>
    <w:rsid w:val="003F52D0"/>
    <w:rsid w:val="003F6A38"/>
    <w:rsid w:val="003F7498"/>
    <w:rsid w:val="003F7AF1"/>
    <w:rsid w:val="00400001"/>
    <w:rsid w:val="00400BA2"/>
    <w:rsid w:val="00401978"/>
    <w:rsid w:val="00404062"/>
    <w:rsid w:val="0040464D"/>
    <w:rsid w:val="00405459"/>
    <w:rsid w:val="00406813"/>
    <w:rsid w:val="00406DC3"/>
    <w:rsid w:val="0040726D"/>
    <w:rsid w:val="00407274"/>
    <w:rsid w:val="00407A03"/>
    <w:rsid w:val="00410816"/>
    <w:rsid w:val="00410A7E"/>
    <w:rsid w:val="00410B1B"/>
    <w:rsid w:val="0041209A"/>
    <w:rsid w:val="004120AA"/>
    <w:rsid w:val="00412724"/>
    <w:rsid w:val="004128E8"/>
    <w:rsid w:val="004145A0"/>
    <w:rsid w:val="00414AB3"/>
    <w:rsid w:val="00415666"/>
    <w:rsid w:val="00415B2B"/>
    <w:rsid w:val="00415B5C"/>
    <w:rsid w:val="004164F6"/>
    <w:rsid w:val="0041710E"/>
    <w:rsid w:val="004173D3"/>
    <w:rsid w:val="00417545"/>
    <w:rsid w:val="00417634"/>
    <w:rsid w:val="00417FA1"/>
    <w:rsid w:val="00420EB2"/>
    <w:rsid w:val="004215CA"/>
    <w:rsid w:val="00421775"/>
    <w:rsid w:val="00423964"/>
    <w:rsid w:val="00423F5E"/>
    <w:rsid w:val="0042435B"/>
    <w:rsid w:val="004276F6"/>
    <w:rsid w:val="00431F23"/>
    <w:rsid w:val="00432582"/>
    <w:rsid w:val="00432655"/>
    <w:rsid w:val="004329A1"/>
    <w:rsid w:val="004332AE"/>
    <w:rsid w:val="00433508"/>
    <w:rsid w:val="00434958"/>
    <w:rsid w:val="004359D9"/>
    <w:rsid w:val="004362F4"/>
    <w:rsid w:val="00436719"/>
    <w:rsid w:val="00437144"/>
    <w:rsid w:val="00437B13"/>
    <w:rsid w:val="004415E3"/>
    <w:rsid w:val="00441B2D"/>
    <w:rsid w:val="0044215E"/>
    <w:rsid w:val="00442EDD"/>
    <w:rsid w:val="00442FFD"/>
    <w:rsid w:val="0044303A"/>
    <w:rsid w:val="00445399"/>
    <w:rsid w:val="00446B31"/>
    <w:rsid w:val="00447B55"/>
    <w:rsid w:val="00450744"/>
    <w:rsid w:val="00450AAC"/>
    <w:rsid w:val="0045172B"/>
    <w:rsid w:val="00451FEE"/>
    <w:rsid w:val="00452432"/>
    <w:rsid w:val="00452D2F"/>
    <w:rsid w:val="004537DD"/>
    <w:rsid w:val="004545E1"/>
    <w:rsid w:val="00455005"/>
    <w:rsid w:val="0045624B"/>
    <w:rsid w:val="00456AE9"/>
    <w:rsid w:val="00457321"/>
    <w:rsid w:val="004575C8"/>
    <w:rsid w:val="00457B34"/>
    <w:rsid w:val="00457CAB"/>
    <w:rsid w:val="00461711"/>
    <w:rsid w:val="004619C4"/>
    <w:rsid w:val="004633BC"/>
    <w:rsid w:val="004635B4"/>
    <w:rsid w:val="004639A2"/>
    <w:rsid w:val="00464F68"/>
    <w:rsid w:val="00466ED5"/>
    <w:rsid w:val="004673A0"/>
    <w:rsid w:val="00467E01"/>
    <w:rsid w:val="0047312F"/>
    <w:rsid w:val="004740E2"/>
    <w:rsid w:val="00474D6D"/>
    <w:rsid w:val="00474E36"/>
    <w:rsid w:val="00476104"/>
    <w:rsid w:val="004761C6"/>
    <w:rsid w:val="0047670A"/>
    <w:rsid w:val="00477019"/>
    <w:rsid w:val="00481065"/>
    <w:rsid w:val="00481158"/>
    <w:rsid w:val="0048174A"/>
    <w:rsid w:val="004821D2"/>
    <w:rsid w:val="004827E8"/>
    <w:rsid w:val="00483C36"/>
    <w:rsid w:val="00484836"/>
    <w:rsid w:val="004849CE"/>
    <w:rsid w:val="00484A51"/>
    <w:rsid w:val="00485CDC"/>
    <w:rsid w:val="00486C8E"/>
    <w:rsid w:val="00490580"/>
    <w:rsid w:val="00490D62"/>
    <w:rsid w:val="00490EF1"/>
    <w:rsid w:val="00491662"/>
    <w:rsid w:val="00491782"/>
    <w:rsid w:val="00491E23"/>
    <w:rsid w:val="004920C4"/>
    <w:rsid w:val="0049218B"/>
    <w:rsid w:val="004923F9"/>
    <w:rsid w:val="00493081"/>
    <w:rsid w:val="00493978"/>
    <w:rsid w:val="0049410D"/>
    <w:rsid w:val="00495622"/>
    <w:rsid w:val="004957A6"/>
    <w:rsid w:val="00495D02"/>
    <w:rsid w:val="004A1832"/>
    <w:rsid w:val="004A2070"/>
    <w:rsid w:val="004A24E0"/>
    <w:rsid w:val="004A259D"/>
    <w:rsid w:val="004A2EF4"/>
    <w:rsid w:val="004A33A4"/>
    <w:rsid w:val="004A341F"/>
    <w:rsid w:val="004A3940"/>
    <w:rsid w:val="004A3E21"/>
    <w:rsid w:val="004A6868"/>
    <w:rsid w:val="004A6BB8"/>
    <w:rsid w:val="004A70E3"/>
    <w:rsid w:val="004A7CA4"/>
    <w:rsid w:val="004B2373"/>
    <w:rsid w:val="004B25E0"/>
    <w:rsid w:val="004B2DE9"/>
    <w:rsid w:val="004B40E5"/>
    <w:rsid w:val="004B41BD"/>
    <w:rsid w:val="004B57C9"/>
    <w:rsid w:val="004B772D"/>
    <w:rsid w:val="004C09C2"/>
    <w:rsid w:val="004C0DC5"/>
    <w:rsid w:val="004C0FBA"/>
    <w:rsid w:val="004C184C"/>
    <w:rsid w:val="004C18BE"/>
    <w:rsid w:val="004C23E3"/>
    <w:rsid w:val="004C27BF"/>
    <w:rsid w:val="004C2953"/>
    <w:rsid w:val="004C3657"/>
    <w:rsid w:val="004C5A37"/>
    <w:rsid w:val="004C6AB1"/>
    <w:rsid w:val="004C7374"/>
    <w:rsid w:val="004C7D1A"/>
    <w:rsid w:val="004D0C0B"/>
    <w:rsid w:val="004D0E51"/>
    <w:rsid w:val="004D103C"/>
    <w:rsid w:val="004D1983"/>
    <w:rsid w:val="004D25BE"/>
    <w:rsid w:val="004D3920"/>
    <w:rsid w:val="004D4562"/>
    <w:rsid w:val="004D4A47"/>
    <w:rsid w:val="004D4B47"/>
    <w:rsid w:val="004D4D00"/>
    <w:rsid w:val="004D50CB"/>
    <w:rsid w:val="004D527A"/>
    <w:rsid w:val="004D568D"/>
    <w:rsid w:val="004D58E0"/>
    <w:rsid w:val="004D6B29"/>
    <w:rsid w:val="004D719D"/>
    <w:rsid w:val="004E0130"/>
    <w:rsid w:val="004E148E"/>
    <w:rsid w:val="004E1866"/>
    <w:rsid w:val="004E1B70"/>
    <w:rsid w:val="004E2652"/>
    <w:rsid w:val="004E2680"/>
    <w:rsid w:val="004E27E8"/>
    <w:rsid w:val="004E2D85"/>
    <w:rsid w:val="004E48AE"/>
    <w:rsid w:val="004E590C"/>
    <w:rsid w:val="004E66A6"/>
    <w:rsid w:val="004E68F7"/>
    <w:rsid w:val="004E750E"/>
    <w:rsid w:val="004E7ACB"/>
    <w:rsid w:val="004E7F13"/>
    <w:rsid w:val="004F0F8E"/>
    <w:rsid w:val="004F1494"/>
    <w:rsid w:val="004F1E1E"/>
    <w:rsid w:val="004F36AA"/>
    <w:rsid w:val="004F3D37"/>
    <w:rsid w:val="004F4C9C"/>
    <w:rsid w:val="004F4F1D"/>
    <w:rsid w:val="004F5921"/>
    <w:rsid w:val="004F5F01"/>
    <w:rsid w:val="004F71BD"/>
    <w:rsid w:val="004F780C"/>
    <w:rsid w:val="00500317"/>
    <w:rsid w:val="00501055"/>
    <w:rsid w:val="005046D9"/>
    <w:rsid w:val="0050494B"/>
    <w:rsid w:val="00504CAF"/>
    <w:rsid w:val="00504D90"/>
    <w:rsid w:val="00505082"/>
    <w:rsid w:val="00505EA0"/>
    <w:rsid w:val="00506D06"/>
    <w:rsid w:val="0050723A"/>
    <w:rsid w:val="0050738E"/>
    <w:rsid w:val="005103AF"/>
    <w:rsid w:val="0051172E"/>
    <w:rsid w:val="005117BA"/>
    <w:rsid w:val="00511F97"/>
    <w:rsid w:val="005120AE"/>
    <w:rsid w:val="00512126"/>
    <w:rsid w:val="00513898"/>
    <w:rsid w:val="005138BF"/>
    <w:rsid w:val="00514161"/>
    <w:rsid w:val="00514AC1"/>
    <w:rsid w:val="0051538C"/>
    <w:rsid w:val="005156C8"/>
    <w:rsid w:val="00520021"/>
    <w:rsid w:val="00522A69"/>
    <w:rsid w:val="0052331A"/>
    <w:rsid w:val="00523A6B"/>
    <w:rsid w:val="00524308"/>
    <w:rsid w:val="00524B39"/>
    <w:rsid w:val="005257A0"/>
    <w:rsid w:val="00525897"/>
    <w:rsid w:val="00527232"/>
    <w:rsid w:val="00530509"/>
    <w:rsid w:val="005310ED"/>
    <w:rsid w:val="00531D69"/>
    <w:rsid w:val="005320D9"/>
    <w:rsid w:val="00532147"/>
    <w:rsid w:val="00532C6D"/>
    <w:rsid w:val="00532DF0"/>
    <w:rsid w:val="00534632"/>
    <w:rsid w:val="00535019"/>
    <w:rsid w:val="00535250"/>
    <w:rsid w:val="00540369"/>
    <w:rsid w:val="0054091C"/>
    <w:rsid w:val="00541DC3"/>
    <w:rsid w:val="00542587"/>
    <w:rsid w:val="00543987"/>
    <w:rsid w:val="00544683"/>
    <w:rsid w:val="00544C30"/>
    <w:rsid w:val="00545401"/>
    <w:rsid w:val="00550AA3"/>
    <w:rsid w:val="00551D0D"/>
    <w:rsid w:val="005522AC"/>
    <w:rsid w:val="005530E2"/>
    <w:rsid w:val="005547F4"/>
    <w:rsid w:val="00555E1E"/>
    <w:rsid w:val="00556012"/>
    <w:rsid w:val="00556397"/>
    <w:rsid w:val="00556B40"/>
    <w:rsid w:val="00556FCA"/>
    <w:rsid w:val="005614B8"/>
    <w:rsid w:val="00562674"/>
    <w:rsid w:val="00562E71"/>
    <w:rsid w:val="00563411"/>
    <w:rsid w:val="00563D37"/>
    <w:rsid w:val="0056457E"/>
    <w:rsid w:val="0056473C"/>
    <w:rsid w:val="00564BE8"/>
    <w:rsid w:val="00564D2B"/>
    <w:rsid w:val="00565E4D"/>
    <w:rsid w:val="00566257"/>
    <w:rsid w:val="005665A3"/>
    <w:rsid w:val="00567345"/>
    <w:rsid w:val="00570505"/>
    <w:rsid w:val="005712A1"/>
    <w:rsid w:val="00571CE5"/>
    <w:rsid w:val="00572289"/>
    <w:rsid w:val="005734FC"/>
    <w:rsid w:val="00573BD4"/>
    <w:rsid w:val="00574FCA"/>
    <w:rsid w:val="00575A44"/>
    <w:rsid w:val="0057688B"/>
    <w:rsid w:val="00576ED1"/>
    <w:rsid w:val="005778BA"/>
    <w:rsid w:val="00580A49"/>
    <w:rsid w:val="005827DD"/>
    <w:rsid w:val="00584CC0"/>
    <w:rsid w:val="00585117"/>
    <w:rsid w:val="00590084"/>
    <w:rsid w:val="00590300"/>
    <w:rsid w:val="00590442"/>
    <w:rsid w:val="00591938"/>
    <w:rsid w:val="00592569"/>
    <w:rsid w:val="0059275A"/>
    <w:rsid w:val="005933AE"/>
    <w:rsid w:val="00595C75"/>
    <w:rsid w:val="00596FD0"/>
    <w:rsid w:val="0059791B"/>
    <w:rsid w:val="005A0F2C"/>
    <w:rsid w:val="005A1DE5"/>
    <w:rsid w:val="005A250B"/>
    <w:rsid w:val="005A361E"/>
    <w:rsid w:val="005A4189"/>
    <w:rsid w:val="005A4264"/>
    <w:rsid w:val="005A4DF9"/>
    <w:rsid w:val="005A4EDB"/>
    <w:rsid w:val="005A5186"/>
    <w:rsid w:val="005A52DC"/>
    <w:rsid w:val="005A6544"/>
    <w:rsid w:val="005A6997"/>
    <w:rsid w:val="005A7557"/>
    <w:rsid w:val="005B0183"/>
    <w:rsid w:val="005B0C84"/>
    <w:rsid w:val="005B0C8B"/>
    <w:rsid w:val="005B169F"/>
    <w:rsid w:val="005B296D"/>
    <w:rsid w:val="005B2D42"/>
    <w:rsid w:val="005B4196"/>
    <w:rsid w:val="005B5975"/>
    <w:rsid w:val="005B5EEE"/>
    <w:rsid w:val="005B6299"/>
    <w:rsid w:val="005B7155"/>
    <w:rsid w:val="005B731C"/>
    <w:rsid w:val="005C0421"/>
    <w:rsid w:val="005C1BE5"/>
    <w:rsid w:val="005C4334"/>
    <w:rsid w:val="005C50AB"/>
    <w:rsid w:val="005C64A4"/>
    <w:rsid w:val="005C6D23"/>
    <w:rsid w:val="005C6DB7"/>
    <w:rsid w:val="005C7DAE"/>
    <w:rsid w:val="005D06E1"/>
    <w:rsid w:val="005D0E50"/>
    <w:rsid w:val="005D0F93"/>
    <w:rsid w:val="005D12AB"/>
    <w:rsid w:val="005D1D60"/>
    <w:rsid w:val="005D4290"/>
    <w:rsid w:val="005D55D8"/>
    <w:rsid w:val="005D5909"/>
    <w:rsid w:val="005D644D"/>
    <w:rsid w:val="005D698E"/>
    <w:rsid w:val="005D737C"/>
    <w:rsid w:val="005D771C"/>
    <w:rsid w:val="005D7C45"/>
    <w:rsid w:val="005E04DD"/>
    <w:rsid w:val="005E3175"/>
    <w:rsid w:val="005E3316"/>
    <w:rsid w:val="005E33F2"/>
    <w:rsid w:val="005E35FE"/>
    <w:rsid w:val="005E3E5C"/>
    <w:rsid w:val="005E50FA"/>
    <w:rsid w:val="005E5299"/>
    <w:rsid w:val="005E711C"/>
    <w:rsid w:val="005E7C31"/>
    <w:rsid w:val="005E7D92"/>
    <w:rsid w:val="005F18BF"/>
    <w:rsid w:val="005F29DB"/>
    <w:rsid w:val="005F2BC7"/>
    <w:rsid w:val="005F43AE"/>
    <w:rsid w:val="005F55F7"/>
    <w:rsid w:val="005F55FC"/>
    <w:rsid w:val="005F703F"/>
    <w:rsid w:val="005F7923"/>
    <w:rsid w:val="00600F4D"/>
    <w:rsid w:val="00602C6D"/>
    <w:rsid w:val="00602E4A"/>
    <w:rsid w:val="0060360D"/>
    <w:rsid w:val="00603C1D"/>
    <w:rsid w:val="00603E38"/>
    <w:rsid w:val="006041A5"/>
    <w:rsid w:val="00604C16"/>
    <w:rsid w:val="00605357"/>
    <w:rsid w:val="00605A4B"/>
    <w:rsid w:val="006068F3"/>
    <w:rsid w:val="00607531"/>
    <w:rsid w:val="00610444"/>
    <w:rsid w:val="00610A20"/>
    <w:rsid w:val="00610F0F"/>
    <w:rsid w:val="00611B80"/>
    <w:rsid w:val="00611DAB"/>
    <w:rsid w:val="0061262B"/>
    <w:rsid w:val="00612DB2"/>
    <w:rsid w:val="006135D7"/>
    <w:rsid w:val="006146A8"/>
    <w:rsid w:val="006149C8"/>
    <w:rsid w:val="006209AD"/>
    <w:rsid w:val="00620FE6"/>
    <w:rsid w:val="00622FE5"/>
    <w:rsid w:val="0062413A"/>
    <w:rsid w:val="00625051"/>
    <w:rsid w:val="00625078"/>
    <w:rsid w:val="0062599F"/>
    <w:rsid w:val="006263BC"/>
    <w:rsid w:val="0062750B"/>
    <w:rsid w:val="0062778F"/>
    <w:rsid w:val="00627974"/>
    <w:rsid w:val="00627992"/>
    <w:rsid w:val="0063064C"/>
    <w:rsid w:val="006307E9"/>
    <w:rsid w:val="006307F0"/>
    <w:rsid w:val="006327D0"/>
    <w:rsid w:val="00633300"/>
    <w:rsid w:val="006346A2"/>
    <w:rsid w:val="00635AB0"/>
    <w:rsid w:val="00635F51"/>
    <w:rsid w:val="0063737A"/>
    <w:rsid w:val="006375BA"/>
    <w:rsid w:val="00640145"/>
    <w:rsid w:val="0064017F"/>
    <w:rsid w:val="006409F1"/>
    <w:rsid w:val="006414FF"/>
    <w:rsid w:val="006421E5"/>
    <w:rsid w:val="006425A3"/>
    <w:rsid w:val="0064288F"/>
    <w:rsid w:val="006439DB"/>
    <w:rsid w:val="00643CFB"/>
    <w:rsid w:val="00643D93"/>
    <w:rsid w:val="00644747"/>
    <w:rsid w:val="006448B7"/>
    <w:rsid w:val="0064542B"/>
    <w:rsid w:val="006459A8"/>
    <w:rsid w:val="00646495"/>
    <w:rsid w:val="00646700"/>
    <w:rsid w:val="006467B0"/>
    <w:rsid w:val="00647A08"/>
    <w:rsid w:val="00647CA8"/>
    <w:rsid w:val="00651CC7"/>
    <w:rsid w:val="00651F96"/>
    <w:rsid w:val="0065224F"/>
    <w:rsid w:val="0065369E"/>
    <w:rsid w:val="00653EBD"/>
    <w:rsid w:val="0065448F"/>
    <w:rsid w:val="00655F1F"/>
    <w:rsid w:val="006563FA"/>
    <w:rsid w:val="006579B7"/>
    <w:rsid w:val="0066026C"/>
    <w:rsid w:val="006602E0"/>
    <w:rsid w:val="00661298"/>
    <w:rsid w:val="00661C08"/>
    <w:rsid w:val="00662EE4"/>
    <w:rsid w:val="0066369F"/>
    <w:rsid w:val="0066380F"/>
    <w:rsid w:val="00664478"/>
    <w:rsid w:val="0066495B"/>
    <w:rsid w:val="0066647D"/>
    <w:rsid w:val="00666595"/>
    <w:rsid w:val="00666A49"/>
    <w:rsid w:val="00667DC4"/>
    <w:rsid w:val="00670FDD"/>
    <w:rsid w:val="00671148"/>
    <w:rsid w:val="006719F9"/>
    <w:rsid w:val="00672125"/>
    <w:rsid w:val="00673885"/>
    <w:rsid w:val="00673AD0"/>
    <w:rsid w:val="00674163"/>
    <w:rsid w:val="00675210"/>
    <w:rsid w:val="006756BE"/>
    <w:rsid w:val="00675959"/>
    <w:rsid w:val="00675C28"/>
    <w:rsid w:val="00677570"/>
    <w:rsid w:val="00681B37"/>
    <w:rsid w:val="00682D56"/>
    <w:rsid w:val="00683520"/>
    <w:rsid w:val="006847BF"/>
    <w:rsid w:val="00684ABF"/>
    <w:rsid w:val="00684BB2"/>
    <w:rsid w:val="006858C1"/>
    <w:rsid w:val="00685903"/>
    <w:rsid w:val="00686037"/>
    <w:rsid w:val="00686544"/>
    <w:rsid w:val="006878A8"/>
    <w:rsid w:val="0069362B"/>
    <w:rsid w:val="00694A2E"/>
    <w:rsid w:val="006951E3"/>
    <w:rsid w:val="00696F6C"/>
    <w:rsid w:val="00697012"/>
    <w:rsid w:val="006A07CB"/>
    <w:rsid w:val="006A16A9"/>
    <w:rsid w:val="006A1A34"/>
    <w:rsid w:val="006A22EE"/>
    <w:rsid w:val="006A3BE5"/>
    <w:rsid w:val="006A3D23"/>
    <w:rsid w:val="006A481E"/>
    <w:rsid w:val="006A49A6"/>
    <w:rsid w:val="006A5665"/>
    <w:rsid w:val="006A6F76"/>
    <w:rsid w:val="006A7BA8"/>
    <w:rsid w:val="006A7E32"/>
    <w:rsid w:val="006A7EEF"/>
    <w:rsid w:val="006B1987"/>
    <w:rsid w:val="006B1AD3"/>
    <w:rsid w:val="006B3981"/>
    <w:rsid w:val="006B3B5D"/>
    <w:rsid w:val="006B41E9"/>
    <w:rsid w:val="006B6151"/>
    <w:rsid w:val="006C024B"/>
    <w:rsid w:val="006C13B6"/>
    <w:rsid w:val="006C1423"/>
    <w:rsid w:val="006C328C"/>
    <w:rsid w:val="006C78B6"/>
    <w:rsid w:val="006D1ACE"/>
    <w:rsid w:val="006D2419"/>
    <w:rsid w:val="006D264E"/>
    <w:rsid w:val="006D3A61"/>
    <w:rsid w:val="006D3CC2"/>
    <w:rsid w:val="006D4D50"/>
    <w:rsid w:val="006D5B05"/>
    <w:rsid w:val="006D5BAF"/>
    <w:rsid w:val="006D6D67"/>
    <w:rsid w:val="006E144C"/>
    <w:rsid w:val="006E3660"/>
    <w:rsid w:val="006E4257"/>
    <w:rsid w:val="006E4743"/>
    <w:rsid w:val="006E5C51"/>
    <w:rsid w:val="006E5D09"/>
    <w:rsid w:val="006E62B1"/>
    <w:rsid w:val="006E6388"/>
    <w:rsid w:val="006E67BF"/>
    <w:rsid w:val="006E6FCE"/>
    <w:rsid w:val="006E720B"/>
    <w:rsid w:val="006F0A89"/>
    <w:rsid w:val="006F5375"/>
    <w:rsid w:val="006F5427"/>
    <w:rsid w:val="006F626E"/>
    <w:rsid w:val="006F6E5B"/>
    <w:rsid w:val="006F7589"/>
    <w:rsid w:val="006F7DFF"/>
    <w:rsid w:val="0070073F"/>
    <w:rsid w:val="00700757"/>
    <w:rsid w:val="00700EA3"/>
    <w:rsid w:val="00701C82"/>
    <w:rsid w:val="0070234F"/>
    <w:rsid w:val="007024FC"/>
    <w:rsid w:val="007026F4"/>
    <w:rsid w:val="00704B51"/>
    <w:rsid w:val="007052EB"/>
    <w:rsid w:val="007068B5"/>
    <w:rsid w:val="00707A0E"/>
    <w:rsid w:val="007109DF"/>
    <w:rsid w:val="007110F0"/>
    <w:rsid w:val="00711E96"/>
    <w:rsid w:val="007127B3"/>
    <w:rsid w:val="00712E3A"/>
    <w:rsid w:val="00713A3D"/>
    <w:rsid w:val="00713E9B"/>
    <w:rsid w:val="00714DA7"/>
    <w:rsid w:val="00715BD1"/>
    <w:rsid w:val="00716942"/>
    <w:rsid w:val="00717672"/>
    <w:rsid w:val="00720B9B"/>
    <w:rsid w:val="00720F43"/>
    <w:rsid w:val="00721BFC"/>
    <w:rsid w:val="0072303C"/>
    <w:rsid w:val="00723FD7"/>
    <w:rsid w:val="00724619"/>
    <w:rsid w:val="00724678"/>
    <w:rsid w:val="00724683"/>
    <w:rsid w:val="00725F61"/>
    <w:rsid w:val="00726B4D"/>
    <w:rsid w:val="00727D82"/>
    <w:rsid w:val="00731901"/>
    <w:rsid w:val="0073201D"/>
    <w:rsid w:val="00732878"/>
    <w:rsid w:val="007329E5"/>
    <w:rsid w:val="007355F3"/>
    <w:rsid w:val="007364D8"/>
    <w:rsid w:val="00736E0B"/>
    <w:rsid w:val="00737045"/>
    <w:rsid w:val="00737F43"/>
    <w:rsid w:val="00740052"/>
    <w:rsid w:val="0074044B"/>
    <w:rsid w:val="007406E7"/>
    <w:rsid w:val="0074206E"/>
    <w:rsid w:val="007421BA"/>
    <w:rsid w:val="00743201"/>
    <w:rsid w:val="00743305"/>
    <w:rsid w:val="0074351A"/>
    <w:rsid w:val="0074360F"/>
    <w:rsid w:val="007442B8"/>
    <w:rsid w:val="00744D65"/>
    <w:rsid w:val="00744D83"/>
    <w:rsid w:val="0074511D"/>
    <w:rsid w:val="00751A82"/>
    <w:rsid w:val="00752289"/>
    <w:rsid w:val="00754010"/>
    <w:rsid w:val="007541EB"/>
    <w:rsid w:val="00754824"/>
    <w:rsid w:val="00754C32"/>
    <w:rsid w:val="007558B4"/>
    <w:rsid w:val="0075791B"/>
    <w:rsid w:val="007609C8"/>
    <w:rsid w:val="00761475"/>
    <w:rsid w:val="00762320"/>
    <w:rsid w:val="00762383"/>
    <w:rsid w:val="00762978"/>
    <w:rsid w:val="00763CAD"/>
    <w:rsid w:val="00764FB9"/>
    <w:rsid w:val="0076552D"/>
    <w:rsid w:val="00766BBD"/>
    <w:rsid w:val="00767D66"/>
    <w:rsid w:val="0077047F"/>
    <w:rsid w:val="0077107F"/>
    <w:rsid w:val="007710D4"/>
    <w:rsid w:val="007711A6"/>
    <w:rsid w:val="0077483C"/>
    <w:rsid w:val="0077546E"/>
    <w:rsid w:val="00776C01"/>
    <w:rsid w:val="0077721F"/>
    <w:rsid w:val="007803A1"/>
    <w:rsid w:val="00780DC6"/>
    <w:rsid w:val="00781321"/>
    <w:rsid w:val="00781655"/>
    <w:rsid w:val="00781C8D"/>
    <w:rsid w:val="00781D15"/>
    <w:rsid w:val="007842D1"/>
    <w:rsid w:val="00785112"/>
    <w:rsid w:val="00786761"/>
    <w:rsid w:val="00786B7F"/>
    <w:rsid w:val="0079003F"/>
    <w:rsid w:val="00791037"/>
    <w:rsid w:val="00791295"/>
    <w:rsid w:val="00791A17"/>
    <w:rsid w:val="00791F6B"/>
    <w:rsid w:val="0079270F"/>
    <w:rsid w:val="00792BA2"/>
    <w:rsid w:val="00792EE6"/>
    <w:rsid w:val="00794299"/>
    <w:rsid w:val="00794B05"/>
    <w:rsid w:val="00794B5A"/>
    <w:rsid w:val="00795241"/>
    <w:rsid w:val="00795833"/>
    <w:rsid w:val="00795980"/>
    <w:rsid w:val="007962EF"/>
    <w:rsid w:val="00796E2B"/>
    <w:rsid w:val="007A09FA"/>
    <w:rsid w:val="007A2BAC"/>
    <w:rsid w:val="007A2BD7"/>
    <w:rsid w:val="007A3F13"/>
    <w:rsid w:val="007A3FC3"/>
    <w:rsid w:val="007A4E47"/>
    <w:rsid w:val="007A5763"/>
    <w:rsid w:val="007A5D96"/>
    <w:rsid w:val="007A613D"/>
    <w:rsid w:val="007A64A2"/>
    <w:rsid w:val="007A6631"/>
    <w:rsid w:val="007A6733"/>
    <w:rsid w:val="007A69CC"/>
    <w:rsid w:val="007A6FA3"/>
    <w:rsid w:val="007A7287"/>
    <w:rsid w:val="007A7768"/>
    <w:rsid w:val="007A7838"/>
    <w:rsid w:val="007A7B27"/>
    <w:rsid w:val="007B09A4"/>
    <w:rsid w:val="007B3C65"/>
    <w:rsid w:val="007B4050"/>
    <w:rsid w:val="007B5C73"/>
    <w:rsid w:val="007B5CE6"/>
    <w:rsid w:val="007B6D2D"/>
    <w:rsid w:val="007B731E"/>
    <w:rsid w:val="007B7388"/>
    <w:rsid w:val="007C0E06"/>
    <w:rsid w:val="007C1C90"/>
    <w:rsid w:val="007C2032"/>
    <w:rsid w:val="007C2BFA"/>
    <w:rsid w:val="007C2F65"/>
    <w:rsid w:val="007C398E"/>
    <w:rsid w:val="007C3E36"/>
    <w:rsid w:val="007C4015"/>
    <w:rsid w:val="007C4184"/>
    <w:rsid w:val="007C446F"/>
    <w:rsid w:val="007C4938"/>
    <w:rsid w:val="007C519A"/>
    <w:rsid w:val="007C51A2"/>
    <w:rsid w:val="007C5B4C"/>
    <w:rsid w:val="007C603C"/>
    <w:rsid w:val="007C622E"/>
    <w:rsid w:val="007C6543"/>
    <w:rsid w:val="007C6FAD"/>
    <w:rsid w:val="007C796A"/>
    <w:rsid w:val="007D02A4"/>
    <w:rsid w:val="007D231B"/>
    <w:rsid w:val="007D27EF"/>
    <w:rsid w:val="007D293D"/>
    <w:rsid w:val="007D2CD5"/>
    <w:rsid w:val="007D2EE9"/>
    <w:rsid w:val="007D3BF8"/>
    <w:rsid w:val="007D3D80"/>
    <w:rsid w:val="007D434C"/>
    <w:rsid w:val="007D5006"/>
    <w:rsid w:val="007D5A25"/>
    <w:rsid w:val="007E0579"/>
    <w:rsid w:val="007E0A37"/>
    <w:rsid w:val="007E1A74"/>
    <w:rsid w:val="007E259B"/>
    <w:rsid w:val="007E2E5F"/>
    <w:rsid w:val="007E3A99"/>
    <w:rsid w:val="007E418F"/>
    <w:rsid w:val="007E42F2"/>
    <w:rsid w:val="007E4DD5"/>
    <w:rsid w:val="007E533A"/>
    <w:rsid w:val="007E5A2B"/>
    <w:rsid w:val="007E7426"/>
    <w:rsid w:val="007E7545"/>
    <w:rsid w:val="007E765E"/>
    <w:rsid w:val="007F1401"/>
    <w:rsid w:val="007F1513"/>
    <w:rsid w:val="007F31A2"/>
    <w:rsid w:val="007F376A"/>
    <w:rsid w:val="007F3E62"/>
    <w:rsid w:val="007F51CE"/>
    <w:rsid w:val="007F5662"/>
    <w:rsid w:val="008000D4"/>
    <w:rsid w:val="00801A6C"/>
    <w:rsid w:val="00803A36"/>
    <w:rsid w:val="00803C24"/>
    <w:rsid w:val="008049AB"/>
    <w:rsid w:val="00804E56"/>
    <w:rsid w:val="0080548E"/>
    <w:rsid w:val="008058ED"/>
    <w:rsid w:val="0080611A"/>
    <w:rsid w:val="00806719"/>
    <w:rsid w:val="00806DA3"/>
    <w:rsid w:val="0080793A"/>
    <w:rsid w:val="00810F12"/>
    <w:rsid w:val="00811B58"/>
    <w:rsid w:val="00811FC3"/>
    <w:rsid w:val="00812537"/>
    <w:rsid w:val="00813648"/>
    <w:rsid w:val="008141FB"/>
    <w:rsid w:val="00816A85"/>
    <w:rsid w:val="00816BD1"/>
    <w:rsid w:val="00816E66"/>
    <w:rsid w:val="008172CE"/>
    <w:rsid w:val="008212AB"/>
    <w:rsid w:val="00821D7B"/>
    <w:rsid w:val="00822271"/>
    <w:rsid w:val="0082496A"/>
    <w:rsid w:val="00824B98"/>
    <w:rsid w:val="00824DB8"/>
    <w:rsid w:val="0082566D"/>
    <w:rsid w:val="0082589B"/>
    <w:rsid w:val="008258EB"/>
    <w:rsid w:val="00825B46"/>
    <w:rsid w:val="008270CE"/>
    <w:rsid w:val="008276E8"/>
    <w:rsid w:val="00830D1F"/>
    <w:rsid w:val="00830DD1"/>
    <w:rsid w:val="008310FB"/>
    <w:rsid w:val="008324E2"/>
    <w:rsid w:val="008345B2"/>
    <w:rsid w:val="00835DFB"/>
    <w:rsid w:val="00836978"/>
    <w:rsid w:val="0083718D"/>
    <w:rsid w:val="00837E84"/>
    <w:rsid w:val="00842485"/>
    <w:rsid w:val="00842CAF"/>
    <w:rsid w:val="00844089"/>
    <w:rsid w:val="008442BD"/>
    <w:rsid w:val="00844621"/>
    <w:rsid w:val="0084530A"/>
    <w:rsid w:val="008458AD"/>
    <w:rsid w:val="0084606B"/>
    <w:rsid w:val="0084621B"/>
    <w:rsid w:val="00846910"/>
    <w:rsid w:val="00846A68"/>
    <w:rsid w:val="00847A43"/>
    <w:rsid w:val="00847D14"/>
    <w:rsid w:val="00850C3A"/>
    <w:rsid w:val="0085111A"/>
    <w:rsid w:val="00852192"/>
    <w:rsid w:val="0085252E"/>
    <w:rsid w:val="00854967"/>
    <w:rsid w:val="00854CAB"/>
    <w:rsid w:val="0085576B"/>
    <w:rsid w:val="00856C91"/>
    <w:rsid w:val="00857027"/>
    <w:rsid w:val="00857076"/>
    <w:rsid w:val="008574B7"/>
    <w:rsid w:val="008578A4"/>
    <w:rsid w:val="00857958"/>
    <w:rsid w:val="00860B9C"/>
    <w:rsid w:val="00861877"/>
    <w:rsid w:val="00861FDA"/>
    <w:rsid w:val="008623FB"/>
    <w:rsid w:val="00862A7A"/>
    <w:rsid w:val="008632EB"/>
    <w:rsid w:val="008660B8"/>
    <w:rsid w:val="008673F4"/>
    <w:rsid w:val="00867FB2"/>
    <w:rsid w:val="0087083D"/>
    <w:rsid w:val="00870916"/>
    <w:rsid w:val="00870E20"/>
    <w:rsid w:val="008718C1"/>
    <w:rsid w:val="00871DD1"/>
    <w:rsid w:val="008723F4"/>
    <w:rsid w:val="00872E30"/>
    <w:rsid w:val="00873043"/>
    <w:rsid w:val="0087349C"/>
    <w:rsid w:val="008737A0"/>
    <w:rsid w:val="00873D35"/>
    <w:rsid w:val="00874106"/>
    <w:rsid w:val="008742E6"/>
    <w:rsid w:val="00874750"/>
    <w:rsid w:val="00874857"/>
    <w:rsid w:val="008753A0"/>
    <w:rsid w:val="00875F49"/>
    <w:rsid w:val="00876908"/>
    <w:rsid w:val="00876CE4"/>
    <w:rsid w:val="008771F5"/>
    <w:rsid w:val="008778E5"/>
    <w:rsid w:val="00880BF6"/>
    <w:rsid w:val="00881B45"/>
    <w:rsid w:val="00882D1E"/>
    <w:rsid w:val="008842B8"/>
    <w:rsid w:val="00884887"/>
    <w:rsid w:val="008861A2"/>
    <w:rsid w:val="0088633E"/>
    <w:rsid w:val="00886983"/>
    <w:rsid w:val="0088698E"/>
    <w:rsid w:val="00886EB4"/>
    <w:rsid w:val="00890040"/>
    <w:rsid w:val="008900DE"/>
    <w:rsid w:val="00890705"/>
    <w:rsid w:val="008909CF"/>
    <w:rsid w:val="008912A0"/>
    <w:rsid w:val="008914AA"/>
    <w:rsid w:val="00891DC9"/>
    <w:rsid w:val="0089256E"/>
    <w:rsid w:val="0089273D"/>
    <w:rsid w:val="0089298D"/>
    <w:rsid w:val="00893C33"/>
    <w:rsid w:val="00895714"/>
    <w:rsid w:val="00895A57"/>
    <w:rsid w:val="008967C3"/>
    <w:rsid w:val="00896BD5"/>
    <w:rsid w:val="0089716E"/>
    <w:rsid w:val="00897537"/>
    <w:rsid w:val="008A10A7"/>
    <w:rsid w:val="008A223E"/>
    <w:rsid w:val="008A3455"/>
    <w:rsid w:val="008A3BA8"/>
    <w:rsid w:val="008A5CDE"/>
    <w:rsid w:val="008A608A"/>
    <w:rsid w:val="008A610A"/>
    <w:rsid w:val="008A631D"/>
    <w:rsid w:val="008A7F37"/>
    <w:rsid w:val="008B1025"/>
    <w:rsid w:val="008B18F8"/>
    <w:rsid w:val="008B2590"/>
    <w:rsid w:val="008B2FDF"/>
    <w:rsid w:val="008B7AFE"/>
    <w:rsid w:val="008C11F4"/>
    <w:rsid w:val="008C2852"/>
    <w:rsid w:val="008C3197"/>
    <w:rsid w:val="008C3497"/>
    <w:rsid w:val="008C6EDC"/>
    <w:rsid w:val="008C6FF7"/>
    <w:rsid w:val="008C78A1"/>
    <w:rsid w:val="008C7F77"/>
    <w:rsid w:val="008D03DA"/>
    <w:rsid w:val="008D0807"/>
    <w:rsid w:val="008D0AA9"/>
    <w:rsid w:val="008D2301"/>
    <w:rsid w:val="008D2415"/>
    <w:rsid w:val="008D5221"/>
    <w:rsid w:val="008D72A4"/>
    <w:rsid w:val="008D7CF1"/>
    <w:rsid w:val="008D7E26"/>
    <w:rsid w:val="008E0580"/>
    <w:rsid w:val="008E1459"/>
    <w:rsid w:val="008E1C8E"/>
    <w:rsid w:val="008E2B35"/>
    <w:rsid w:val="008E2DE0"/>
    <w:rsid w:val="008E3016"/>
    <w:rsid w:val="008E3032"/>
    <w:rsid w:val="008E386A"/>
    <w:rsid w:val="008E421F"/>
    <w:rsid w:val="008E4CC3"/>
    <w:rsid w:val="008E563F"/>
    <w:rsid w:val="008E6927"/>
    <w:rsid w:val="008F0A0A"/>
    <w:rsid w:val="008F0EE5"/>
    <w:rsid w:val="008F2165"/>
    <w:rsid w:val="008F244E"/>
    <w:rsid w:val="008F3566"/>
    <w:rsid w:val="008F52C9"/>
    <w:rsid w:val="008F5B88"/>
    <w:rsid w:val="008F6235"/>
    <w:rsid w:val="008F735F"/>
    <w:rsid w:val="008F7409"/>
    <w:rsid w:val="0090009C"/>
    <w:rsid w:val="00902920"/>
    <w:rsid w:val="00903776"/>
    <w:rsid w:val="00903D22"/>
    <w:rsid w:val="00904079"/>
    <w:rsid w:val="009050DB"/>
    <w:rsid w:val="00905FDF"/>
    <w:rsid w:val="00906718"/>
    <w:rsid w:val="00906779"/>
    <w:rsid w:val="00907F22"/>
    <w:rsid w:val="00910670"/>
    <w:rsid w:val="009127F5"/>
    <w:rsid w:val="00912C82"/>
    <w:rsid w:val="009144A2"/>
    <w:rsid w:val="00915A8E"/>
    <w:rsid w:val="00916626"/>
    <w:rsid w:val="0092067A"/>
    <w:rsid w:val="009212C8"/>
    <w:rsid w:val="00921883"/>
    <w:rsid w:val="00922A07"/>
    <w:rsid w:val="0092302C"/>
    <w:rsid w:val="009232F7"/>
    <w:rsid w:val="00923F4F"/>
    <w:rsid w:val="00924A38"/>
    <w:rsid w:val="00924DBF"/>
    <w:rsid w:val="009251A2"/>
    <w:rsid w:val="00925233"/>
    <w:rsid w:val="009258FF"/>
    <w:rsid w:val="009263A4"/>
    <w:rsid w:val="0092715F"/>
    <w:rsid w:val="00927BA9"/>
    <w:rsid w:val="009312D6"/>
    <w:rsid w:val="00932754"/>
    <w:rsid w:val="0093285F"/>
    <w:rsid w:val="0093429F"/>
    <w:rsid w:val="00934498"/>
    <w:rsid w:val="0093465C"/>
    <w:rsid w:val="009346F2"/>
    <w:rsid w:val="00935AF0"/>
    <w:rsid w:val="00936372"/>
    <w:rsid w:val="00936D67"/>
    <w:rsid w:val="00936DDE"/>
    <w:rsid w:val="0094017B"/>
    <w:rsid w:val="00940FEB"/>
    <w:rsid w:val="00943DE0"/>
    <w:rsid w:val="0094429C"/>
    <w:rsid w:val="0094467B"/>
    <w:rsid w:val="009451CA"/>
    <w:rsid w:val="0094583D"/>
    <w:rsid w:val="00945C83"/>
    <w:rsid w:val="0094676D"/>
    <w:rsid w:val="009468F0"/>
    <w:rsid w:val="00946DCA"/>
    <w:rsid w:val="00946EDC"/>
    <w:rsid w:val="009472E7"/>
    <w:rsid w:val="0094753B"/>
    <w:rsid w:val="0094765E"/>
    <w:rsid w:val="00947A50"/>
    <w:rsid w:val="009500FF"/>
    <w:rsid w:val="009521C5"/>
    <w:rsid w:val="00952A06"/>
    <w:rsid w:val="00952CDE"/>
    <w:rsid w:val="00953DD7"/>
    <w:rsid w:val="00954667"/>
    <w:rsid w:val="00955BB7"/>
    <w:rsid w:val="00960380"/>
    <w:rsid w:val="0096166C"/>
    <w:rsid w:val="00961BA2"/>
    <w:rsid w:val="00962E44"/>
    <w:rsid w:val="009630F9"/>
    <w:rsid w:val="009635B6"/>
    <w:rsid w:val="0096490E"/>
    <w:rsid w:val="00964BDE"/>
    <w:rsid w:val="00965875"/>
    <w:rsid w:val="009659D2"/>
    <w:rsid w:val="00966D8A"/>
    <w:rsid w:val="009701A5"/>
    <w:rsid w:val="009714C7"/>
    <w:rsid w:val="009723E3"/>
    <w:rsid w:val="00973CCB"/>
    <w:rsid w:val="00974843"/>
    <w:rsid w:val="00974A9F"/>
    <w:rsid w:val="00974BE5"/>
    <w:rsid w:val="00974BFE"/>
    <w:rsid w:val="00974DBD"/>
    <w:rsid w:val="0097787E"/>
    <w:rsid w:val="009801F9"/>
    <w:rsid w:val="009802F9"/>
    <w:rsid w:val="00980763"/>
    <w:rsid w:val="009822F7"/>
    <w:rsid w:val="00983791"/>
    <w:rsid w:val="009840CD"/>
    <w:rsid w:val="009840D1"/>
    <w:rsid w:val="00984887"/>
    <w:rsid w:val="009848D6"/>
    <w:rsid w:val="00985197"/>
    <w:rsid w:val="00986011"/>
    <w:rsid w:val="0098762E"/>
    <w:rsid w:val="00990D2F"/>
    <w:rsid w:val="009910BD"/>
    <w:rsid w:val="00991140"/>
    <w:rsid w:val="00992A0B"/>
    <w:rsid w:val="00993535"/>
    <w:rsid w:val="00994F11"/>
    <w:rsid w:val="00995676"/>
    <w:rsid w:val="00995D1A"/>
    <w:rsid w:val="00995E0D"/>
    <w:rsid w:val="00996888"/>
    <w:rsid w:val="009A0A76"/>
    <w:rsid w:val="009A1110"/>
    <w:rsid w:val="009A12C0"/>
    <w:rsid w:val="009A188A"/>
    <w:rsid w:val="009A1B2D"/>
    <w:rsid w:val="009A3C99"/>
    <w:rsid w:val="009A4922"/>
    <w:rsid w:val="009A522A"/>
    <w:rsid w:val="009A5C98"/>
    <w:rsid w:val="009A6116"/>
    <w:rsid w:val="009A6647"/>
    <w:rsid w:val="009A6705"/>
    <w:rsid w:val="009A67D6"/>
    <w:rsid w:val="009A6B7B"/>
    <w:rsid w:val="009A70AF"/>
    <w:rsid w:val="009A7201"/>
    <w:rsid w:val="009B2799"/>
    <w:rsid w:val="009B479A"/>
    <w:rsid w:val="009B50E1"/>
    <w:rsid w:val="009B5BEB"/>
    <w:rsid w:val="009B5EBD"/>
    <w:rsid w:val="009C072D"/>
    <w:rsid w:val="009C1E7A"/>
    <w:rsid w:val="009C29DE"/>
    <w:rsid w:val="009C3B6D"/>
    <w:rsid w:val="009C60FF"/>
    <w:rsid w:val="009C7CF7"/>
    <w:rsid w:val="009D0073"/>
    <w:rsid w:val="009D0873"/>
    <w:rsid w:val="009D19C5"/>
    <w:rsid w:val="009D22E4"/>
    <w:rsid w:val="009D2915"/>
    <w:rsid w:val="009D2A94"/>
    <w:rsid w:val="009D32D1"/>
    <w:rsid w:val="009D40AF"/>
    <w:rsid w:val="009D4223"/>
    <w:rsid w:val="009D5213"/>
    <w:rsid w:val="009D5FC3"/>
    <w:rsid w:val="009E2CEB"/>
    <w:rsid w:val="009E36CD"/>
    <w:rsid w:val="009E4449"/>
    <w:rsid w:val="009E481B"/>
    <w:rsid w:val="009E5EC3"/>
    <w:rsid w:val="009E62A2"/>
    <w:rsid w:val="009E703B"/>
    <w:rsid w:val="009E709A"/>
    <w:rsid w:val="009F0283"/>
    <w:rsid w:val="009F077F"/>
    <w:rsid w:val="009F1E60"/>
    <w:rsid w:val="009F2892"/>
    <w:rsid w:val="009F59DB"/>
    <w:rsid w:val="009F5A22"/>
    <w:rsid w:val="009F64E2"/>
    <w:rsid w:val="009F6A43"/>
    <w:rsid w:val="009F716A"/>
    <w:rsid w:val="00A00736"/>
    <w:rsid w:val="00A00BC4"/>
    <w:rsid w:val="00A01985"/>
    <w:rsid w:val="00A0282D"/>
    <w:rsid w:val="00A03129"/>
    <w:rsid w:val="00A06CAB"/>
    <w:rsid w:val="00A07385"/>
    <w:rsid w:val="00A10600"/>
    <w:rsid w:val="00A10AD3"/>
    <w:rsid w:val="00A10EFF"/>
    <w:rsid w:val="00A11324"/>
    <w:rsid w:val="00A11B3E"/>
    <w:rsid w:val="00A1224A"/>
    <w:rsid w:val="00A1259E"/>
    <w:rsid w:val="00A13448"/>
    <w:rsid w:val="00A14E32"/>
    <w:rsid w:val="00A15650"/>
    <w:rsid w:val="00A1628E"/>
    <w:rsid w:val="00A16C1D"/>
    <w:rsid w:val="00A16FF3"/>
    <w:rsid w:val="00A204B1"/>
    <w:rsid w:val="00A20656"/>
    <w:rsid w:val="00A22377"/>
    <w:rsid w:val="00A22790"/>
    <w:rsid w:val="00A23582"/>
    <w:rsid w:val="00A23787"/>
    <w:rsid w:val="00A24F2F"/>
    <w:rsid w:val="00A25A15"/>
    <w:rsid w:val="00A25E39"/>
    <w:rsid w:val="00A26475"/>
    <w:rsid w:val="00A26C65"/>
    <w:rsid w:val="00A27A58"/>
    <w:rsid w:val="00A300B2"/>
    <w:rsid w:val="00A31833"/>
    <w:rsid w:val="00A31899"/>
    <w:rsid w:val="00A34D70"/>
    <w:rsid w:val="00A34E57"/>
    <w:rsid w:val="00A358A1"/>
    <w:rsid w:val="00A36D3C"/>
    <w:rsid w:val="00A4004E"/>
    <w:rsid w:val="00A4071D"/>
    <w:rsid w:val="00A429BD"/>
    <w:rsid w:val="00A435A3"/>
    <w:rsid w:val="00A43F0C"/>
    <w:rsid w:val="00A45143"/>
    <w:rsid w:val="00A45408"/>
    <w:rsid w:val="00A503C5"/>
    <w:rsid w:val="00A504BB"/>
    <w:rsid w:val="00A50527"/>
    <w:rsid w:val="00A50F63"/>
    <w:rsid w:val="00A52A5F"/>
    <w:rsid w:val="00A52E68"/>
    <w:rsid w:val="00A5363F"/>
    <w:rsid w:val="00A53CB2"/>
    <w:rsid w:val="00A545FF"/>
    <w:rsid w:val="00A552E8"/>
    <w:rsid w:val="00A55A8E"/>
    <w:rsid w:val="00A56CF5"/>
    <w:rsid w:val="00A57AB3"/>
    <w:rsid w:val="00A62736"/>
    <w:rsid w:val="00A6344E"/>
    <w:rsid w:val="00A63C99"/>
    <w:rsid w:val="00A64904"/>
    <w:rsid w:val="00A6535C"/>
    <w:rsid w:val="00A66CEF"/>
    <w:rsid w:val="00A66DDD"/>
    <w:rsid w:val="00A66DFB"/>
    <w:rsid w:val="00A706A4"/>
    <w:rsid w:val="00A706C1"/>
    <w:rsid w:val="00A7148F"/>
    <w:rsid w:val="00A723AF"/>
    <w:rsid w:val="00A726EB"/>
    <w:rsid w:val="00A72D61"/>
    <w:rsid w:val="00A72E3D"/>
    <w:rsid w:val="00A74271"/>
    <w:rsid w:val="00A745B4"/>
    <w:rsid w:val="00A75324"/>
    <w:rsid w:val="00A76D17"/>
    <w:rsid w:val="00A77D7F"/>
    <w:rsid w:val="00A80930"/>
    <w:rsid w:val="00A80C7C"/>
    <w:rsid w:val="00A81486"/>
    <w:rsid w:val="00A83ABD"/>
    <w:rsid w:val="00A83ACC"/>
    <w:rsid w:val="00A8456C"/>
    <w:rsid w:val="00A86016"/>
    <w:rsid w:val="00A86264"/>
    <w:rsid w:val="00A86284"/>
    <w:rsid w:val="00A86A61"/>
    <w:rsid w:val="00A86E7E"/>
    <w:rsid w:val="00A904B9"/>
    <w:rsid w:val="00A918D9"/>
    <w:rsid w:val="00A92D34"/>
    <w:rsid w:val="00A933E5"/>
    <w:rsid w:val="00A93CD1"/>
    <w:rsid w:val="00A94DFB"/>
    <w:rsid w:val="00A954A2"/>
    <w:rsid w:val="00AA0369"/>
    <w:rsid w:val="00AA0656"/>
    <w:rsid w:val="00AA0C66"/>
    <w:rsid w:val="00AA1659"/>
    <w:rsid w:val="00AA1A01"/>
    <w:rsid w:val="00AA25A2"/>
    <w:rsid w:val="00AA277A"/>
    <w:rsid w:val="00AA2BD3"/>
    <w:rsid w:val="00AA37CD"/>
    <w:rsid w:val="00AA43AF"/>
    <w:rsid w:val="00AA44C7"/>
    <w:rsid w:val="00AA4648"/>
    <w:rsid w:val="00AA46D0"/>
    <w:rsid w:val="00AA4DC4"/>
    <w:rsid w:val="00AA572C"/>
    <w:rsid w:val="00AA580A"/>
    <w:rsid w:val="00AA7067"/>
    <w:rsid w:val="00AA71BF"/>
    <w:rsid w:val="00AB03E0"/>
    <w:rsid w:val="00AB12DC"/>
    <w:rsid w:val="00AB1994"/>
    <w:rsid w:val="00AB1A2A"/>
    <w:rsid w:val="00AB2B9B"/>
    <w:rsid w:val="00AB42D1"/>
    <w:rsid w:val="00AB64FD"/>
    <w:rsid w:val="00AB7302"/>
    <w:rsid w:val="00AB7671"/>
    <w:rsid w:val="00AB7963"/>
    <w:rsid w:val="00AB7F83"/>
    <w:rsid w:val="00AC059B"/>
    <w:rsid w:val="00AC07AB"/>
    <w:rsid w:val="00AC175E"/>
    <w:rsid w:val="00AC28CD"/>
    <w:rsid w:val="00AC2B02"/>
    <w:rsid w:val="00AC3D04"/>
    <w:rsid w:val="00AC4B8E"/>
    <w:rsid w:val="00AC604E"/>
    <w:rsid w:val="00AD0AC8"/>
    <w:rsid w:val="00AD1504"/>
    <w:rsid w:val="00AD1813"/>
    <w:rsid w:val="00AD1A6C"/>
    <w:rsid w:val="00AD2924"/>
    <w:rsid w:val="00AD3606"/>
    <w:rsid w:val="00AD40FD"/>
    <w:rsid w:val="00AD4264"/>
    <w:rsid w:val="00AD6041"/>
    <w:rsid w:val="00AE12E6"/>
    <w:rsid w:val="00AE3376"/>
    <w:rsid w:val="00AE46C9"/>
    <w:rsid w:val="00AE4B32"/>
    <w:rsid w:val="00AE4B46"/>
    <w:rsid w:val="00AE4E5D"/>
    <w:rsid w:val="00AE593D"/>
    <w:rsid w:val="00AE6E57"/>
    <w:rsid w:val="00AF04D1"/>
    <w:rsid w:val="00AF2084"/>
    <w:rsid w:val="00AF24D6"/>
    <w:rsid w:val="00AF4359"/>
    <w:rsid w:val="00AF60A0"/>
    <w:rsid w:val="00AF7C39"/>
    <w:rsid w:val="00B0275D"/>
    <w:rsid w:val="00B04F56"/>
    <w:rsid w:val="00B06CF5"/>
    <w:rsid w:val="00B06E13"/>
    <w:rsid w:val="00B10035"/>
    <w:rsid w:val="00B10103"/>
    <w:rsid w:val="00B13286"/>
    <w:rsid w:val="00B1433F"/>
    <w:rsid w:val="00B14F61"/>
    <w:rsid w:val="00B15D00"/>
    <w:rsid w:val="00B17846"/>
    <w:rsid w:val="00B2005D"/>
    <w:rsid w:val="00B202BB"/>
    <w:rsid w:val="00B212FD"/>
    <w:rsid w:val="00B21621"/>
    <w:rsid w:val="00B235BB"/>
    <w:rsid w:val="00B24B2E"/>
    <w:rsid w:val="00B25D0E"/>
    <w:rsid w:val="00B266DC"/>
    <w:rsid w:val="00B27A45"/>
    <w:rsid w:val="00B307C1"/>
    <w:rsid w:val="00B31403"/>
    <w:rsid w:val="00B31E59"/>
    <w:rsid w:val="00B32BC5"/>
    <w:rsid w:val="00B33065"/>
    <w:rsid w:val="00B33541"/>
    <w:rsid w:val="00B33C98"/>
    <w:rsid w:val="00B34EC3"/>
    <w:rsid w:val="00B35B88"/>
    <w:rsid w:val="00B35BB1"/>
    <w:rsid w:val="00B3644E"/>
    <w:rsid w:val="00B37FEB"/>
    <w:rsid w:val="00B40565"/>
    <w:rsid w:val="00B408B2"/>
    <w:rsid w:val="00B413C3"/>
    <w:rsid w:val="00B4338C"/>
    <w:rsid w:val="00B44144"/>
    <w:rsid w:val="00B453A6"/>
    <w:rsid w:val="00B45DBE"/>
    <w:rsid w:val="00B47D10"/>
    <w:rsid w:val="00B47E6E"/>
    <w:rsid w:val="00B50505"/>
    <w:rsid w:val="00B50A28"/>
    <w:rsid w:val="00B5101E"/>
    <w:rsid w:val="00B53386"/>
    <w:rsid w:val="00B54849"/>
    <w:rsid w:val="00B561A2"/>
    <w:rsid w:val="00B56D3A"/>
    <w:rsid w:val="00B576D2"/>
    <w:rsid w:val="00B61A32"/>
    <w:rsid w:val="00B64F0D"/>
    <w:rsid w:val="00B65205"/>
    <w:rsid w:val="00B65226"/>
    <w:rsid w:val="00B65299"/>
    <w:rsid w:val="00B6539A"/>
    <w:rsid w:val="00B6570B"/>
    <w:rsid w:val="00B65BBD"/>
    <w:rsid w:val="00B67030"/>
    <w:rsid w:val="00B67A0C"/>
    <w:rsid w:val="00B70537"/>
    <w:rsid w:val="00B70DA5"/>
    <w:rsid w:val="00B70E3C"/>
    <w:rsid w:val="00B72153"/>
    <w:rsid w:val="00B727F4"/>
    <w:rsid w:val="00B72F83"/>
    <w:rsid w:val="00B73961"/>
    <w:rsid w:val="00B7640B"/>
    <w:rsid w:val="00B80E48"/>
    <w:rsid w:val="00B82851"/>
    <w:rsid w:val="00B83BA2"/>
    <w:rsid w:val="00B84C4A"/>
    <w:rsid w:val="00B853F8"/>
    <w:rsid w:val="00B8549C"/>
    <w:rsid w:val="00B864C8"/>
    <w:rsid w:val="00B86BF2"/>
    <w:rsid w:val="00B86F70"/>
    <w:rsid w:val="00B87264"/>
    <w:rsid w:val="00B87888"/>
    <w:rsid w:val="00B90543"/>
    <w:rsid w:val="00B90C7F"/>
    <w:rsid w:val="00B90FED"/>
    <w:rsid w:val="00B916B6"/>
    <w:rsid w:val="00B91AC6"/>
    <w:rsid w:val="00B91BF8"/>
    <w:rsid w:val="00B91C1F"/>
    <w:rsid w:val="00B9330B"/>
    <w:rsid w:val="00B93488"/>
    <w:rsid w:val="00B93D47"/>
    <w:rsid w:val="00B93E71"/>
    <w:rsid w:val="00B94AB4"/>
    <w:rsid w:val="00B94B8C"/>
    <w:rsid w:val="00B9514F"/>
    <w:rsid w:val="00B95585"/>
    <w:rsid w:val="00B9573E"/>
    <w:rsid w:val="00B97211"/>
    <w:rsid w:val="00B97AC2"/>
    <w:rsid w:val="00BA001D"/>
    <w:rsid w:val="00BA0856"/>
    <w:rsid w:val="00BA0D80"/>
    <w:rsid w:val="00BA0DC8"/>
    <w:rsid w:val="00BA141A"/>
    <w:rsid w:val="00BA2223"/>
    <w:rsid w:val="00BA5465"/>
    <w:rsid w:val="00BA557A"/>
    <w:rsid w:val="00BA7106"/>
    <w:rsid w:val="00BA79A2"/>
    <w:rsid w:val="00BA7C47"/>
    <w:rsid w:val="00BB10D4"/>
    <w:rsid w:val="00BB132C"/>
    <w:rsid w:val="00BB2867"/>
    <w:rsid w:val="00BB2B6E"/>
    <w:rsid w:val="00BB3BF7"/>
    <w:rsid w:val="00BB4736"/>
    <w:rsid w:val="00BB4C7B"/>
    <w:rsid w:val="00BC03B3"/>
    <w:rsid w:val="00BC1452"/>
    <w:rsid w:val="00BC277B"/>
    <w:rsid w:val="00BC35BE"/>
    <w:rsid w:val="00BC44A4"/>
    <w:rsid w:val="00BC4DAE"/>
    <w:rsid w:val="00BC6EAC"/>
    <w:rsid w:val="00BC7145"/>
    <w:rsid w:val="00BD05A8"/>
    <w:rsid w:val="00BD08AA"/>
    <w:rsid w:val="00BD21E3"/>
    <w:rsid w:val="00BD2206"/>
    <w:rsid w:val="00BD256C"/>
    <w:rsid w:val="00BD293A"/>
    <w:rsid w:val="00BD2CAA"/>
    <w:rsid w:val="00BD2E44"/>
    <w:rsid w:val="00BD4321"/>
    <w:rsid w:val="00BD4A5F"/>
    <w:rsid w:val="00BD4B95"/>
    <w:rsid w:val="00BD4C5E"/>
    <w:rsid w:val="00BD58AF"/>
    <w:rsid w:val="00BD5EEC"/>
    <w:rsid w:val="00BD6679"/>
    <w:rsid w:val="00BD677A"/>
    <w:rsid w:val="00BD6A12"/>
    <w:rsid w:val="00BD6DFC"/>
    <w:rsid w:val="00BD782F"/>
    <w:rsid w:val="00BE0250"/>
    <w:rsid w:val="00BE08C1"/>
    <w:rsid w:val="00BE1809"/>
    <w:rsid w:val="00BE1D73"/>
    <w:rsid w:val="00BE1FFC"/>
    <w:rsid w:val="00BE34F9"/>
    <w:rsid w:val="00BE3AA3"/>
    <w:rsid w:val="00BE3AE0"/>
    <w:rsid w:val="00BE4C0D"/>
    <w:rsid w:val="00BE5ABD"/>
    <w:rsid w:val="00BE6B44"/>
    <w:rsid w:val="00BE6D9A"/>
    <w:rsid w:val="00BE71E8"/>
    <w:rsid w:val="00BE71EA"/>
    <w:rsid w:val="00BF0A81"/>
    <w:rsid w:val="00BF1374"/>
    <w:rsid w:val="00BF1424"/>
    <w:rsid w:val="00BF1E25"/>
    <w:rsid w:val="00BF3E7E"/>
    <w:rsid w:val="00BF46A3"/>
    <w:rsid w:val="00BF4FED"/>
    <w:rsid w:val="00BF6C86"/>
    <w:rsid w:val="00C01C70"/>
    <w:rsid w:val="00C023D8"/>
    <w:rsid w:val="00C03D2C"/>
    <w:rsid w:val="00C04012"/>
    <w:rsid w:val="00C04281"/>
    <w:rsid w:val="00C043A2"/>
    <w:rsid w:val="00C0512E"/>
    <w:rsid w:val="00C07239"/>
    <w:rsid w:val="00C10542"/>
    <w:rsid w:val="00C10C23"/>
    <w:rsid w:val="00C10C3D"/>
    <w:rsid w:val="00C10D37"/>
    <w:rsid w:val="00C10EBB"/>
    <w:rsid w:val="00C11A7B"/>
    <w:rsid w:val="00C1391F"/>
    <w:rsid w:val="00C13C1D"/>
    <w:rsid w:val="00C1431C"/>
    <w:rsid w:val="00C146BE"/>
    <w:rsid w:val="00C1517B"/>
    <w:rsid w:val="00C153CB"/>
    <w:rsid w:val="00C153DD"/>
    <w:rsid w:val="00C154AB"/>
    <w:rsid w:val="00C16704"/>
    <w:rsid w:val="00C17494"/>
    <w:rsid w:val="00C1757E"/>
    <w:rsid w:val="00C23153"/>
    <w:rsid w:val="00C23752"/>
    <w:rsid w:val="00C244F6"/>
    <w:rsid w:val="00C25CB1"/>
    <w:rsid w:val="00C25F90"/>
    <w:rsid w:val="00C26AA4"/>
    <w:rsid w:val="00C30C69"/>
    <w:rsid w:val="00C3105C"/>
    <w:rsid w:val="00C313D0"/>
    <w:rsid w:val="00C32220"/>
    <w:rsid w:val="00C33457"/>
    <w:rsid w:val="00C337BE"/>
    <w:rsid w:val="00C33EED"/>
    <w:rsid w:val="00C3485C"/>
    <w:rsid w:val="00C353B9"/>
    <w:rsid w:val="00C35641"/>
    <w:rsid w:val="00C35A85"/>
    <w:rsid w:val="00C37F31"/>
    <w:rsid w:val="00C406D0"/>
    <w:rsid w:val="00C40D30"/>
    <w:rsid w:val="00C40E60"/>
    <w:rsid w:val="00C42E35"/>
    <w:rsid w:val="00C441C1"/>
    <w:rsid w:val="00C44385"/>
    <w:rsid w:val="00C448FC"/>
    <w:rsid w:val="00C44F57"/>
    <w:rsid w:val="00C45765"/>
    <w:rsid w:val="00C470DF"/>
    <w:rsid w:val="00C50706"/>
    <w:rsid w:val="00C52645"/>
    <w:rsid w:val="00C537C7"/>
    <w:rsid w:val="00C5388E"/>
    <w:rsid w:val="00C542BA"/>
    <w:rsid w:val="00C55CA6"/>
    <w:rsid w:val="00C57237"/>
    <w:rsid w:val="00C57AFC"/>
    <w:rsid w:val="00C57FD3"/>
    <w:rsid w:val="00C60CFD"/>
    <w:rsid w:val="00C60F99"/>
    <w:rsid w:val="00C6379A"/>
    <w:rsid w:val="00C6389C"/>
    <w:rsid w:val="00C644F6"/>
    <w:rsid w:val="00C670FF"/>
    <w:rsid w:val="00C67E77"/>
    <w:rsid w:val="00C716CF"/>
    <w:rsid w:val="00C73124"/>
    <w:rsid w:val="00C73589"/>
    <w:rsid w:val="00C737D2"/>
    <w:rsid w:val="00C73C73"/>
    <w:rsid w:val="00C73F41"/>
    <w:rsid w:val="00C74F60"/>
    <w:rsid w:val="00C75FB9"/>
    <w:rsid w:val="00C7639E"/>
    <w:rsid w:val="00C7644B"/>
    <w:rsid w:val="00C77141"/>
    <w:rsid w:val="00C77242"/>
    <w:rsid w:val="00C77A07"/>
    <w:rsid w:val="00C80B28"/>
    <w:rsid w:val="00C8116E"/>
    <w:rsid w:val="00C85938"/>
    <w:rsid w:val="00C8766B"/>
    <w:rsid w:val="00C87918"/>
    <w:rsid w:val="00C9342D"/>
    <w:rsid w:val="00C939F7"/>
    <w:rsid w:val="00C93E65"/>
    <w:rsid w:val="00C94C63"/>
    <w:rsid w:val="00C9603F"/>
    <w:rsid w:val="00C968A9"/>
    <w:rsid w:val="00CA011B"/>
    <w:rsid w:val="00CA0661"/>
    <w:rsid w:val="00CA0E31"/>
    <w:rsid w:val="00CA2878"/>
    <w:rsid w:val="00CA6DA3"/>
    <w:rsid w:val="00CA70F2"/>
    <w:rsid w:val="00CB0636"/>
    <w:rsid w:val="00CB063C"/>
    <w:rsid w:val="00CB20C3"/>
    <w:rsid w:val="00CB21DF"/>
    <w:rsid w:val="00CB4687"/>
    <w:rsid w:val="00CB5C0B"/>
    <w:rsid w:val="00CB5F1D"/>
    <w:rsid w:val="00CB6698"/>
    <w:rsid w:val="00CB7020"/>
    <w:rsid w:val="00CC021F"/>
    <w:rsid w:val="00CC0C3E"/>
    <w:rsid w:val="00CC20C8"/>
    <w:rsid w:val="00CC2601"/>
    <w:rsid w:val="00CC2642"/>
    <w:rsid w:val="00CC42D4"/>
    <w:rsid w:val="00CC4497"/>
    <w:rsid w:val="00CC612E"/>
    <w:rsid w:val="00CC7BD8"/>
    <w:rsid w:val="00CD0115"/>
    <w:rsid w:val="00CD0A91"/>
    <w:rsid w:val="00CD24F5"/>
    <w:rsid w:val="00CD2D29"/>
    <w:rsid w:val="00CD317A"/>
    <w:rsid w:val="00CD577C"/>
    <w:rsid w:val="00CD6A4B"/>
    <w:rsid w:val="00CD7248"/>
    <w:rsid w:val="00CD7E62"/>
    <w:rsid w:val="00CD7F9A"/>
    <w:rsid w:val="00CE2A45"/>
    <w:rsid w:val="00CE376C"/>
    <w:rsid w:val="00CE47C6"/>
    <w:rsid w:val="00CE4DF4"/>
    <w:rsid w:val="00CE5C6A"/>
    <w:rsid w:val="00CE6E21"/>
    <w:rsid w:val="00CE7671"/>
    <w:rsid w:val="00CE7885"/>
    <w:rsid w:val="00CF0261"/>
    <w:rsid w:val="00CF242E"/>
    <w:rsid w:val="00CF272F"/>
    <w:rsid w:val="00CF3289"/>
    <w:rsid w:val="00CF4241"/>
    <w:rsid w:val="00CF5D99"/>
    <w:rsid w:val="00CF6C3E"/>
    <w:rsid w:val="00CF7264"/>
    <w:rsid w:val="00CF74A5"/>
    <w:rsid w:val="00CF7680"/>
    <w:rsid w:val="00D0103A"/>
    <w:rsid w:val="00D0119C"/>
    <w:rsid w:val="00D01B36"/>
    <w:rsid w:val="00D024F3"/>
    <w:rsid w:val="00D02A11"/>
    <w:rsid w:val="00D02B4B"/>
    <w:rsid w:val="00D052FF"/>
    <w:rsid w:val="00D06471"/>
    <w:rsid w:val="00D11084"/>
    <w:rsid w:val="00D11E36"/>
    <w:rsid w:val="00D13FE8"/>
    <w:rsid w:val="00D14406"/>
    <w:rsid w:val="00D148A5"/>
    <w:rsid w:val="00D14A18"/>
    <w:rsid w:val="00D14CDD"/>
    <w:rsid w:val="00D1574C"/>
    <w:rsid w:val="00D15F80"/>
    <w:rsid w:val="00D16C43"/>
    <w:rsid w:val="00D1718F"/>
    <w:rsid w:val="00D173E4"/>
    <w:rsid w:val="00D17DBC"/>
    <w:rsid w:val="00D17E1E"/>
    <w:rsid w:val="00D20611"/>
    <w:rsid w:val="00D225C7"/>
    <w:rsid w:val="00D24348"/>
    <w:rsid w:val="00D2449F"/>
    <w:rsid w:val="00D249DE"/>
    <w:rsid w:val="00D253F7"/>
    <w:rsid w:val="00D25EE8"/>
    <w:rsid w:val="00D26126"/>
    <w:rsid w:val="00D26228"/>
    <w:rsid w:val="00D27A9E"/>
    <w:rsid w:val="00D30A5C"/>
    <w:rsid w:val="00D30CD5"/>
    <w:rsid w:val="00D30DD0"/>
    <w:rsid w:val="00D31554"/>
    <w:rsid w:val="00D31898"/>
    <w:rsid w:val="00D320E2"/>
    <w:rsid w:val="00D3281E"/>
    <w:rsid w:val="00D333C2"/>
    <w:rsid w:val="00D33DDA"/>
    <w:rsid w:val="00D34512"/>
    <w:rsid w:val="00D34663"/>
    <w:rsid w:val="00D34BFF"/>
    <w:rsid w:val="00D3663F"/>
    <w:rsid w:val="00D36DB5"/>
    <w:rsid w:val="00D42599"/>
    <w:rsid w:val="00D44D4C"/>
    <w:rsid w:val="00D452D0"/>
    <w:rsid w:val="00D459A0"/>
    <w:rsid w:val="00D50583"/>
    <w:rsid w:val="00D51C11"/>
    <w:rsid w:val="00D52F2A"/>
    <w:rsid w:val="00D535C3"/>
    <w:rsid w:val="00D539BF"/>
    <w:rsid w:val="00D53BC6"/>
    <w:rsid w:val="00D53D6C"/>
    <w:rsid w:val="00D53FA5"/>
    <w:rsid w:val="00D5466D"/>
    <w:rsid w:val="00D54DC1"/>
    <w:rsid w:val="00D5534A"/>
    <w:rsid w:val="00D568EC"/>
    <w:rsid w:val="00D56939"/>
    <w:rsid w:val="00D61D11"/>
    <w:rsid w:val="00D62269"/>
    <w:rsid w:val="00D62504"/>
    <w:rsid w:val="00D62C45"/>
    <w:rsid w:val="00D64038"/>
    <w:rsid w:val="00D65468"/>
    <w:rsid w:val="00D675E7"/>
    <w:rsid w:val="00D6798D"/>
    <w:rsid w:val="00D70C7A"/>
    <w:rsid w:val="00D7129B"/>
    <w:rsid w:val="00D71AB9"/>
    <w:rsid w:val="00D728B1"/>
    <w:rsid w:val="00D72977"/>
    <w:rsid w:val="00D72AD0"/>
    <w:rsid w:val="00D72D27"/>
    <w:rsid w:val="00D73549"/>
    <w:rsid w:val="00D751DC"/>
    <w:rsid w:val="00D754E5"/>
    <w:rsid w:val="00D75AD4"/>
    <w:rsid w:val="00D76ECE"/>
    <w:rsid w:val="00D77255"/>
    <w:rsid w:val="00D80CDF"/>
    <w:rsid w:val="00D82209"/>
    <w:rsid w:val="00D82828"/>
    <w:rsid w:val="00D82A7E"/>
    <w:rsid w:val="00D84745"/>
    <w:rsid w:val="00D847D2"/>
    <w:rsid w:val="00D85DB9"/>
    <w:rsid w:val="00D8759B"/>
    <w:rsid w:val="00D87A9E"/>
    <w:rsid w:val="00D87DF6"/>
    <w:rsid w:val="00D902A7"/>
    <w:rsid w:val="00D90404"/>
    <w:rsid w:val="00D9147D"/>
    <w:rsid w:val="00D915E7"/>
    <w:rsid w:val="00D918DC"/>
    <w:rsid w:val="00D91A53"/>
    <w:rsid w:val="00D93682"/>
    <w:rsid w:val="00D93CA5"/>
    <w:rsid w:val="00D94A74"/>
    <w:rsid w:val="00D95FFE"/>
    <w:rsid w:val="00D9636E"/>
    <w:rsid w:val="00D964A2"/>
    <w:rsid w:val="00D96B2F"/>
    <w:rsid w:val="00D96B4B"/>
    <w:rsid w:val="00DA1723"/>
    <w:rsid w:val="00DA1DB3"/>
    <w:rsid w:val="00DA38AD"/>
    <w:rsid w:val="00DA4323"/>
    <w:rsid w:val="00DA60E3"/>
    <w:rsid w:val="00DA7097"/>
    <w:rsid w:val="00DA715F"/>
    <w:rsid w:val="00DB3373"/>
    <w:rsid w:val="00DB3573"/>
    <w:rsid w:val="00DB4604"/>
    <w:rsid w:val="00DB7221"/>
    <w:rsid w:val="00DB7328"/>
    <w:rsid w:val="00DB7D6D"/>
    <w:rsid w:val="00DC012C"/>
    <w:rsid w:val="00DC015C"/>
    <w:rsid w:val="00DC38B2"/>
    <w:rsid w:val="00DC4EAD"/>
    <w:rsid w:val="00DC65E4"/>
    <w:rsid w:val="00DC7DE5"/>
    <w:rsid w:val="00DD053F"/>
    <w:rsid w:val="00DD0825"/>
    <w:rsid w:val="00DD2B59"/>
    <w:rsid w:val="00DD3520"/>
    <w:rsid w:val="00DD533C"/>
    <w:rsid w:val="00DD5A27"/>
    <w:rsid w:val="00DD5A54"/>
    <w:rsid w:val="00DD6850"/>
    <w:rsid w:val="00DD6A0E"/>
    <w:rsid w:val="00DD76F4"/>
    <w:rsid w:val="00DE0245"/>
    <w:rsid w:val="00DE0538"/>
    <w:rsid w:val="00DE05F5"/>
    <w:rsid w:val="00DE168B"/>
    <w:rsid w:val="00DE2D4B"/>
    <w:rsid w:val="00DE326B"/>
    <w:rsid w:val="00DE3274"/>
    <w:rsid w:val="00DE42E6"/>
    <w:rsid w:val="00DE46B2"/>
    <w:rsid w:val="00DE4943"/>
    <w:rsid w:val="00DE4C61"/>
    <w:rsid w:val="00DE64B9"/>
    <w:rsid w:val="00DE769F"/>
    <w:rsid w:val="00DE794B"/>
    <w:rsid w:val="00DE7BFF"/>
    <w:rsid w:val="00DF15A1"/>
    <w:rsid w:val="00DF188C"/>
    <w:rsid w:val="00DF1D1D"/>
    <w:rsid w:val="00DF1E97"/>
    <w:rsid w:val="00DF27BD"/>
    <w:rsid w:val="00DF5890"/>
    <w:rsid w:val="00E01348"/>
    <w:rsid w:val="00E01673"/>
    <w:rsid w:val="00E030E1"/>
    <w:rsid w:val="00E04857"/>
    <w:rsid w:val="00E05D2C"/>
    <w:rsid w:val="00E05FD8"/>
    <w:rsid w:val="00E068ED"/>
    <w:rsid w:val="00E07443"/>
    <w:rsid w:val="00E07E42"/>
    <w:rsid w:val="00E07F5A"/>
    <w:rsid w:val="00E108B5"/>
    <w:rsid w:val="00E10AED"/>
    <w:rsid w:val="00E11A8C"/>
    <w:rsid w:val="00E13541"/>
    <w:rsid w:val="00E13D59"/>
    <w:rsid w:val="00E13E8F"/>
    <w:rsid w:val="00E144E7"/>
    <w:rsid w:val="00E14E93"/>
    <w:rsid w:val="00E1576E"/>
    <w:rsid w:val="00E15974"/>
    <w:rsid w:val="00E15DB3"/>
    <w:rsid w:val="00E20E32"/>
    <w:rsid w:val="00E211C5"/>
    <w:rsid w:val="00E23E02"/>
    <w:rsid w:val="00E24465"/>
    <w:rsid w:val="00E25855"/>
    <w:rsid w:val="00E268FE"/>
    <w:rsid w:val="00E276EE"/>
    <w:rsid w:val="00E278A5"/>
    <w:rsid w:val="00E30CB5"/>
    <w:rsid w:val="00E339EC"/>
    <w:rsid w:val="00E33E7E"/>
    <w:rsid w:val="00E3446B"/>
    <w:rsid w:val="00E34868"/>
    <w:rsid w:val="00E36D50"/>
    <w:rsid w:val="00E36DD8"/>
    <w:rsid w:val="00E4050E"/>
    <w:rsid w:val="00E40DDE"/>
    <w:rsid w:val="00E41251"/>
    <w:rsid w:val="00E423B3"/>
    <w:rsid w:val="00E4574C"/>
    <w:rsid w:val="00E45D3B"/>
    <w:rsid w:val="00E4687A"/>
    <w:rsid w:val="00E4687B"/>
    <w:rsid w:val="00E47C1E"/>
    <w:rsid w:val="00E47C4C"/>
    <w:rsid w:val="00E50208"/>
    <w:rsid w:val="00E512CE"/>
    <w:rsid w:val="00E5166C"/>
    <w:rsid w:val="00E52716"/>
    <w:rsid w:val="00E5278B"/>
    <w:rsid w:val="00E5278D"/>
    <w:rsid w:val="00E528BF"/>
    <w:rsid w:val="00E5367D"/>
    <w:rsid w:val="00E54671"/>
    <w:rsid w:val="00E54863"/>
    <w:rsid w:val="00E54EAF"/>
    <w:rsid w:val="00E55202"/>
    <w:rsid w:val="00E57548"/>
    <w:rsid w:val="00E61404"/>
    <w:rsid w:val="00E61EF5"/>
    <w:rsid w:val="00E629FB"/>
    <w:rsid w:val="00E62F91"/>
    <w:rsid w:val="00E64593"/>
    <w:rsid w:val="00E650B9"/>
    <w:rsid w:val="00E65123"/>
    <w:rsid w:val="00E65731"/>
    <w:rsid w:val="00E67000"/>
    <w:rsid w:val="00E6785A"/>
    <w:rsid w:val="00E678CB"/>
    <w:rsid w:val="00E67D5E"/>
    <w:rsid w:val="00E67FF2"/>
    <w:rsid w:val="00E70824"/>
    <w:rsid w:val="00E7153A"/>
    <w:rsid w:val="00E71B49"/>
    <w:rsid w:val="00E725A3"/>
    <w:rsid w:val="00E73E03"/>
    <w:rsid w:val="00E743CF"/>
    <w:rsid w:val="00E758DA"/>
    <w:rsid w:val="00E75FED"/>
    <w:rsid w:val="00E76903"/>
    <w:rsid w:val="00E76A95"/>
    <w:rsid w:val="00E801EB"/>
    <w:rsid w:val="00E814B0"/>
    <w:rsid w:val="00E81CA3"/>
    <w:rsid w:val="00E82433"/>
    <w:rsid w:val="00E82695"/>
    <w:rsid w:val="00E83C26"/>
    <w:rsid w:val="00E85957"/>
    <w:rsid w:val="00E86979"/>
    <w:rsid w:val="00E86F71"/>
    <w:rsid w:val="00E87269"/>
    <w:rsid w:val="00E87B8F"/>
    <w:rsid w:val="00E87F2F"/>
    <w:rsid w:val="00E938C0"/>
    <w:rsid w:val="00E93B47"/>
    <w:rsid w:val="00E96ACD"/>
    <w:rsid w:val="00E97BBB"/>
    <w:rsid w:val="00E97FCD"/>
    <w:rsid w:val="00EA0302"/>
    <w:rsid w:val="00EA04EC"/>
    <w:rsid w:val="00EA0843"/>
    <w:rsid w:val="00EA0C8F"/>
    <w:rsid w:val="00EA0E23"/>
    <w:rsid w:val="00EA1826"/>
    <w:rsid w:val="00EA1E0D"/>
    <w:rsid w:val="00EA285E"/>
    <w:rsid w:val="00EA2C64"/>
    <w:rsid w:val="00EA327A"/>
    <w:rsid w:val="00EA3B05"/>
    <w:rsid w:val="00EA3BA5"/>
    <w:rsid w:val="00EA48E6"/>
    <w:rsid w:val="00EA5E16"/>
    <w:rsid w:val="00EB063C"/>
    <w:rsid w:val="00EB1CAD"/>
    <w:rsid w:val="00EB20A9"/>
    <w:rsid w:val="00EB2C29"/>
    <w:rsid w:val="00EB2C54"/>
    <w:rsid w:val="00EB32D7"/>
    <w:rsid w:val="00EB3689"/>
    <w:rsid w:val="00EB3EAD"/>
    <w:rsid w:val="00EB599F"/>
    <w:rsid w:val="00EB67DD"/>
    <w:rsid w:val="00EB6C96"/>
    <w:rsid w:val="00EB70F8"/>
    <w:rsid w:val="00EB744E"/>
    <w:rsid w:val="00EB7E89"/>
    <w:rsid w:val="00EC11E1"/>
    <w:rsid w:val="00EC2BE9"/>
    <w:rsid w:val="00EC390E"/>
    <w:rsid w:val="00EC393B"/>
    <w:rsid w:val="00EC3C6C"/>
    <w:rsid w:val="00EC402D"/>
    <w:rsid w:val="00EC4068"/>
    <w:rsid w:val="00EC4914"/>
    <w:rsid w:val="00EC4C10"/>
    <w:rsid w:val="00EC6842"/>
    <w:rsid w:val="00EC759A"/>
    <w:rsid w:val="00ED0CE3"/>
    <w:rsid w:val="00ED277C"/>
    <w:rsid w:val="00ED2C03"/>
    <w:rsid w:val="00ED359F"/>
    <w:rsid w:val="00ED3A69"/>
    <w:rsid w:val="00ED492F"/>
    <w:rsid w:val="00ED4E2B"/>
    <w:rsid w:val="00ED51B2"/>
    <w:rsid w:val="00ED5FCB"/>
    <w:rsid w:val="00ED6AB6"/>
    <w:rsid w:val="00ED6C78"/>
    <w:rsid w:val="00ED6D11"/>
    <w:rsid w:val="00ED793D"/>
    <w:rsid w:val="00EE00CD"/>
    <w:rsid w:val="00EE0AB5"/>
    <w:rsid w:val="00EE0F79"/>
    <w:rsid w:val="00EE1137"/>
    <w:rsid w:val="00EE2A08"/>
    <w:rsid w:val="00EE3390"/>
    <w:rsid w:val="00EE340A"/>
    <w:rsid w:val="00EE4E19"/>
    <w:rsid w:val="00EE51B5"/>
    <w:rsid w:val="00EE5ABC"/>
    <w:rsid w:val="00EE6053"/>
    <w:rsid w:val="00EE736C"/>
    <w:rsid w:val="00EE78CE"/>
    <w:rsid w:val="00EE7DA6"/>
    <w:rsid w:val="00EF0B06"/>
    <w:rsid w:val="00EF1189"/>
    <w:rsid w:val="00EF1AB9"/>
    <w:rsid w:val="00EF22D0"/>
    <w:rsid w:val="00EF4355"/>
    <w:rsid w:val="00EF4692"/>
    <w:rsid w:val="00EF46B8"/>
    <w:rsid w:val="00EF483B"/>
    <w:rsid w:val="00EF4D71"/>
    <w:rsid w:val="00EF79F9"/>
    <w:rsid w:val="00EF7EAA"/>
    <w:rsid w:val="00F007F1"/>
    <w:rsid w:val="00F01472"/>
    <w:rsid w:val="00F015E0"/>
    <w:rsid w:val="00F01E65"/>
    <w:rsid w:val="00F0202F"/>
    <w:rsid w:val="00F020F3"/>
    <w:rsid w:val="00F026F5"/>
    <w:rsid w:val="00F02E77"/>
    <w:rsid w:val="00F05423"/>
    <w:rsid w:val="00F05CAC"/>
    <w:rsid w:val="00F0658B"/>
    <w:rsid w:val="00F06F0E"/>
    <w:rsid w:val="00F07293"/>
    <w:rsid w:val="00F10186"/>
    <w:rsid w:val="00F109E4"/>
    <w:rsid w:val="00F10AED"/>
    <w:rsid w:val="00F11AC2"/>
    <w:rsid w:val="00F143BC"/>
    <w:rsid w:val="00F15552"/>
    <w:rsid w:val="00F16B8D"/>
    <w:rsid w:val="00F20E5A"/>
    <w:rsid w:val="00F233F5"/>
    <w:rsid w:val="00F23E42"/>
    <w:rsid w:val="00F23FBF"/>
    <w:rsid w:val="00F240C5"/>
    <w:rsid w:val="00F252BA"/>
    <w:rsid w:val="00F2715F"/>
    <w:rsid w:val="00F27759"/>
    <w:rsid w:val="00F30595"/>
    <w:rsid w:val="00F30B5F"/>
    <w:rsid w:val="00F312A9"/>
    <w:rsid w:val="00F3281D"/>
    <w:rsid w:val="00F32C13"/>
    <w:rsid w:val="00F32F88"/>
    <w:rsid w:val="00F335CA"/>
    <w:rsid w:val="00F347A2"/>
    <w:rsid w:val="00F34B89"/>
    <w:rsid w:val="00F36E66"/>
    <w:rsid w:val="00F4017E"/>
    <w:rsid w:val="00F4093F"/>
    <w:rsid w:val="00F40AF7"/>
    <w:rsid w:val="00F40B3C"/>
    <w:rsid w:val="00F40CE4"/>
    <w:rsid w:val="00F4368C"/>
    <w:rsid w:val="00F44B87"/>
    <w:rsid w:val="00F4537D"/>
    <w:rsid w:val="00F45AD8"/>
    <w:rsid w:val="00F46660"/>
    <w:rsid w:val="00F46F15"/>
    <w:rsid w:val="00F50085"/>
    <w:rsid w:val="00F50A18"/>
    <w:rsid w:val="00F52D37"/>
    <w:rsid w:val="00F52F3E"/>
    <w:rsid w:val="00F53182"/>
    <w:rsid w:val="00F53742"/>
    <w:rsid w:val="00F5404B"/>
    <w:rsid w:val="00F54AE1"/>
    <w:rsid w:val="00F56673"/>
    <w:rsid w:val="00F576CC"/>
    <w:rsid w:val="00F602DC"/>
    <w:rsid w:val="00F602F7"/>
    <w:rsid w:val="00F60FBE"/>
    <w:rsid w:val="00F62318"/>
    <w:rsid w:val="00F629BC"/>
    <w:rsid w:val="00F63688"/>
    <w:rsid w:val="00F63995"/>
    <w:rsid w:val="00F63D8E"/>
    <w:rsid w:val="00F64327"/>
    <w:rsid w:val="00F65A66"/>
    <w:rsid w:val="00F664C7"/>
    <w:rsid w:val="00F66A9A"/>
    <w:rsid w:val="00F67BE2"/>
    <w:rsid w:val="00F709D3"/>
    <w:rsid w:val="00F70F3F"/>
    <w:rsid w:val="00F72EC2"/>
    <w:rsid w:val="00F73E28"/>
    <w:rsid w:val="00F7582E"/>
    <w:rsid w:val="00F77293"/>
    <w:rsid w:val="00F819CC"/>
    <w:rsid w:val="00F81AF3"/>
    <w:rsid w:val="00F81D28"/>
    <w:rsid w:val="00F8324E"/>
    <w:rsid w:val="00F83F28"/>
    <w:rsid w:val="00F8433C"/>
    <w:rsid w:val="00F86403"/>
    <w:rsid w:val="00F906B3"/>
    <w:rsid w:val="00F90B9E"/>
    <w:rsid w:val="00F90D6F"/>
    <w:rsid w:val="00F92529"/>
    <w:rsid w:val="00F92FB6"/>
    <w:rsid w:val="00F93336"/>
    <w:rsid w:val="00F93EAC"/>
    <w:rsid w:val="00F945F8"/>
    <w:rsid w:val="00FA002B"/>
    <w:rsid w:val="00FA08B3"/>
    <w:rsid w:val="00FA10ED"/>
    <w:rsid w:val="00FA1464"/>
    <w:rsid w:val="00FA1634"/>
    <w:rsid w:val="00FA3D0F"/>
    <w:rsid w:val="00FA454A"/>
    <w:rsid w:val="00FA51E2"/>
    <w:rsid w:val="00FA7D9F"/>
    <w:rsid w:val="00FB0893"/>
    <w:rsid w:val="00FB19BF"/>
    <w:rsid w:val="00FB22D6"/>
    <w:rsid w:val="00FB2DBE"/>
    <w:rsid w:val="00FC099F"/>
    <w:rsid w:val="00FC18F7"/>
    <w:rsid w:val="00FC191F"/>
    <w:rsid w:val="00FC2253"/>
    <w:rsid w:val="00FC5447"/>
    <w:rsid w:val="00FC7505"/>
    <w:rsid w:val="00FD1B3D"/>
    <w:rsid w:val="00FD2F13"/>
    <w:rsid w:val="00FD35CF"/>
    <w:rsid w:val="00FD47C7"/>
    <w:rsid w:val="00FD4B4D"/>
    <w:rsid w:val="00FD5103"/>
    <w:rsid w:val="00FD5B63"/>
    <w:rsid w:val="00FD5C14"/>
    <w:rsid w:val="00FD5D4E"/>
    <w:rsid w:val="00FD5DD2"/>
    <w:rsid w:val="00FD6301"/>
    <w:rsid w:val="00FE1D5C"/>
    <w:rsid w:val="00FE2E70"/>
    <w:rsid w:val="00FE3418"/>
    <w:rsid w:val="00FE3892"/>
    <w:rsid w:val="00FE3900"/>
    <w:rsid w:val="00FE3ECE"/>
    <w:rsid w:val="00FE41A2"/>
    <w:rsid w:val="00FE4478"/>
    <w:rsid w:val="00FE7077"/>
    <w:rsid w:val="00FE7FD9"/>
    <w:rsid w:val="00FF016F"/>
    <w:rsid w:val="00FF1DFD"/>
    <w:rsid w:val="00FF244A"/>
    <w:rsid w:val="00FF2D6E"/>
    <w:rsid w:val="00FF3706"/>
    <w:rsid w:val="00FF43BB"/>
    <w:rsid w:val="00FF4BBB"/>
    <w:rsid w:val="00FF56D8"/>
    <w:rsid w:val="00FF5988"/>
    <w:rsid w:val="00FF5E65"/>
    <w:rsid w:val="00FF60C4"/>
    <w:rsid w:val="00FF70BE"/>
    <w:rsid w:val="00FF78B4"/>
    <w:rsid w:val="00FF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1961C"/>
  <w15:chartTrackingRefBased/>
  <w15:docId w15:val="{9FED38C7-B626-49A9-9CC4-94C39D3F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42"/>
  </w:style>
  <w:style w:type="paragraph" w:styleId="Heading1">
    <w:name w:val="heading 1"/>
    <w:basedOn w:val="Normal"/>
    <w:next w:val="Normal"/>
    <w:link w:val="Heading1Char"/>
    <w:uiPriority w:val="9"/>
    <w:qFormat/>
    <w:rsid w:val="00541DC3"/>
    <w:pPr>
      <w:keepNext/>
      <w:keepLines/>
      <w:numPr>
        <w:numId w:val="16"/>
      </w:numPr>
      <w:tabs>
        <w:tab w:val="left" w:pos="284"/>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1DC3"/>
    <w:pPr>
      <w:keepNext/>
      <w:keepLines/>
      <w:numPr>
        <w:ilvl w:val="1"/>
        <w:numId w:val="16"/>
      </w:numPr>
      <w:tabs>
        <w:tab w:val="left" w:pos="284"/>
        <w:tab w:val="left" w:pos="567"/>
        <w:tab w:val="left" w:pos="1134"/>
      </w:tab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1D1D"/>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1222"/>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1222"/>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1222"/>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1222"/>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1222"/>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1222"/>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4C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C7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1D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1DC3"/>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C5E0A"/>
    <w:pPr>
      <w:spacing w:after="200" w:line="240" w:lineRule="auto"/>
      <w:ind w:left="720" w:hanging="720"/>
    </w:pPr>
    <w:rPr>
      <w:iCs/>
      <w:sz w:val="24"/>
      <w:szCs w:val="18"/>
    </w:rPr>
  </w:style>
  <w:style w:type="paragraph" w:styleId="ListParagraph">
    <w:name w:val="List Paragraph"/>
    <w:basedOn w:val="Normal"/>
    <w:uiPriority w:val="34"/>
    <w:qFormat/>
    <w:rsid w:val="005B0C84"/>
    <w:pPr>
      <w:ind w:left="720"/>
      <w:contextualSpacing/>
    </w:pPr>
  </w:style>
  <w:style w:type="table" w:styleId="TableGrid">
    <w:name w:val="Table Grid"/>
    <w:basedOn w:val="TableNormal"/>
    <w:uiPriority w:val="39"/>
    <w:rsid w:val="00B3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364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3">
    <w:name w:val="List Table 7 Colorful Accent 3"/>
    <w:basedOn w:val="TableNormal"/>
    <w:uiPriority w:val="52"/>
    <w:rsid w:val="00B3644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B36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B36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B364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364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4017B"/>
    <w:rPr>
      <w:sz w:val="16"/>
      <w:szCs w:val="16"/>
    </w:rPr>
  </w:style>
  <w:style w:type="paragraph" w:styleId="CommentText">
    <w:name w:val="annotation text"/>
    <w:basedOn w:val="Normal"/>
    <w:link w:val="CommentTextChar"/>
    <w:uiPriority w:val="99"/>
    <w:unhideWhenUsed/>
    <w:rsid w:val="0094017B"/>
    <w:pPr>
      <w:spacing w:line="240" w:lineRule="auto"/>
    </w:pPr>
    <w:rPr>
      <w:sz w:val="20"/>
      <w:szCs w:val="20"/>
    </w:rPr>
  </w:style>
  <w:style w:type="character" w:customStyle="1" w:styleId="CommentTextChar">
    <w:name w:val="Comment Text Char"/>
    <w:basedOn w:val="DefaultParagraphFont"/>
    <w:link w:val="CommentText"/>
    <w:uiPriority w:val="99"/>
    <w:rsid w:val="0094017B"/>
    <w:rPr>
      <w:sz w:val="20"/>
      <w:szCs w:val="20"/>
    </w:rPr>
  </w:style>
  <w:style w:type="paragraph" w:styleId="CommentSubject">
    <w:name w:val="annotation subject"/>
    <w:basedOn w:val="CommentText"/>
    <w:next w:val="CommentText"/>
    <w:link w:val="CommentSubjectChar"/>
    <w:uiPriority w:val="99"/>
    <w:semiHidden/>
    <w:unhideWhenUsed/>
    <w:rsid w:val="0094017B"/>
    <w:rPr>
      <w:b/>
      <w:bCs/>
    </w:rPr>
  </w:style>
  <w:style w:type="character" w:customStyle="1" w:styleId="CommentSubjectChar">
    <w:name w:val="Comment Subject Char"/>
    <w:basedOn w:val="CommentTextChar"/>
    <w:link w:val="CommentSubject"/>
    <w:uiPriority w:val="99"/>
    <w:semiHidden/>
    <w:rsid w:val="0094017B"/>
    <w:rPr>
      <w:b/>
      <w:bCs/>
      <w:sz w:val="20"/>
      <w:szCs w:val="20"/>
    </w:rPr>
  </w:style>
  <w:style w:type="table" w:styleId="PlainTable4">
    <w:name w:val="Plain Table 4"/>
    <w:basedOn w:val="TableNormal"/>
    <w:uiPriority w:val="44"/>
    <w:rsid w:val="009D19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D19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504BB"/>
    <w:rPr>
      <w:color w:val="0563C1" w:themeColor="hyperlink"/>
      <w:u w:val="single"/>
    </w:rPr>
  </w:style>
  <w:style w:type="character" w:styleId="UnresolvedMention">
    <w:name w:val="Unresolved Mention"/>
    <w:basedOn w:val="DefaultParagraphFont"/>
    <w:uiPriority w:val="99"/>
    <w:semiHidden/>
    <w:unhideWhenUsed/>
    <w:rsid w:val="00A504BB"/>
    <w:rPr>
      <w:color w:val="605E5C"/>
      <w:shd w:val="clear" w:color="auto" w:fill="E1DFDD"/>
    </w:rPr>
  </w:style>
  <w:style w:type="character" w:customStyle="1" w:styleId="Heading3Char">
    <w:name w:val="Heading 3 Char"/>
    <w:basedOn w:val="DefaultParagraphFont"/>
    <w:link w:val="Heading3"/>
    <w:uiPriority w:val="9"/>
    <w:rsid w:val="00DF1D1D"/>
    <w:rPr>
      <w:rFonts w:asciiTheme="majorHAnsi" w:eastAsiaTheme="majorEastAsia" w:hAnsiTheme="majorHAnsi" w:cstheme="majorBidi"/>
      <w:color w:val="1F3763" w:themeColor="accent1" w:themeShade="7F"/>
      <w:sz w:val="24"/>
      <w:szCs w:val="24"/>
    </w:rPr>
  </w:style>
  <w:style w:type="table" w:styleId="PlainTable5">
    <w:name w:val="Plain Table 5"/>
    <w:basedOn w:val="TableNormal"/>
    <w:uiPriority w:val="45"/>
    <w:rsid w:val="004120A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7A7768"/>
    <w:pPr>
      <w:spacing w:after="0" w:line="240" w:lineRule="auto"/>
    </w:pPr>
  </w:style>
  <w:style w:type="paragraph" w:customStyle="1" w:styleId="EndNoteBibliographyTitle">
    <w:name w:val="EndNote Bibliography Title"/>
    <w:basedOn w:val="Normal"/>
    <w:link w:val="EndNoteBibliographyTitleChar"/>
    <w:rsid w:val="0076297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62978"/>
    <w:rPr>
      <w:rFonts w:ascii="Calibri" w:hAnsi="Calibri" w:cs="Calibri"/>
      <w:noProof/>
      <w:lang w:val="en-US"/>
    </w:rPr>
  </w:style>
  <w:style w:type="paragraph" w:customStyle="1" w:styleId="EndNoteBibliography">
    <w:name w:val="EndNote Bibliography"/>
    <w:basedOn w:val="Normal"/>
    <w:link w:val="EndNoteBibliographyChar"/>
    <w:rsid w:val="0076297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62978"/>
    <w:rPr>
      <w:rFonts w:ascii="Calibri" w:hAnsi="Calibri" w:cs="Calibri"/>
      <w:noProof/>
      <w:lang w:val="en-US"/>
    </w:rPr>
  </w:style>
  <w:style w:type="character" w:styleId="LineNumber">
    <w:name w:val="line number"/>
    <w:basedOn w:val="DefaultParagraphFont"/>
    <w:uiPriority w:val="99"/>
    <w:semiHidden/>
    <w:unhideWhenUsed/>
    <w:rsid w:val="007F31A2"/>
  </w:style>
  <w:style w:type="paragraph" w:customStyle="1" w:styleId="HeadingAbstract">
    <w:name w:val="Heading Abstract"/>
    <w:basedOn w:val="Heading1"/>
    <w:link w:val="HeadingAbstractChar"/>
    <w:qFormat/>
    <w:rsid w:val="00C44F57"/>
    <w:pPr>
      <w:numPr>
        <w:numId w:val="0"/>
      </w:numPr>
    </w:pPr>
  </w:style>
  <w:style w:type="character" w:customStyle="1" w:styleId="HeadingAbstractChar">
    <w:name w:val="Heading Abstract Char"/>
    <w:basedOn w:val="Heading1Char"/>
    <w:link w:val="HeadingAbstract"/>
    <w:rsid w:val="001F1AE1"/>
    <w:rPr>
      <w:rFonts w:asciiTheme="majorHAnsi" w:eastAsiaTheme="majorEastAsia" w:hAnsiTheme="majorHAnsi" w:cstheme="majorBidi"/>
      <w:color w:val="2F5496" w:themeColor="accent1" w:themeShade="BF"/>
      <w:sz w:val="32"/>
      <w:szCs w:val="32"/>
    </w:rPr>
  </w:style>
  <w:style w:type="character" w:styleId="SubtleReference">
    <w:name w:val="Subtle Reference"/>
    <w:basedOn w:val="DefaultParagraphFont"/>
    <w:uiPriority w:val="31"/>
    <w:qFormat/>
    <w:rsid w:val="001D61AA"/>
    <w:rPr>
      <w:smallCaps/>
      <w:color w:val="5A5A5A" w:themeColor="text1" w:themeTint="A5"/>
    </w:rPr>
  </w:style>
  <w:style w:type="character" w:styleId="FollowedHyperlink">
    <w:name w:val="FollowedHyperlink"/>
    <w:basedOn w:val="DefaultParagraphFont"/>
    <w:uiPriority w:val="99"/>
    <w:semiHidden/>
    <w:unhideWhenUsed/>
    <w:rsid w:val="00DB3373"/>
    <w:rPr>
      <w:color w:val="954F72" w:themeColor="followedHyperlink"/>
      <w:u w:val="single"/>
    </w:rPr>
  </w:style>
  <w:style w:type="paragraph" w:styleId="Header">
    <w:name w:val="header"/>
    <w:basedOn w:val="Normal"/>
    <w:link w:val="HeaderChar"/>
    <w:uiPriority w:val="99"/>
    <w:unhideWhenUsed/>
    <w:rsid w:val="00590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442"/>
  </w:style>
  <w:style w:type="paragraph" w:styleId="Footer">
    <w:name w:val="footer"/>
    <w:basedOn w:val="Normal"/>
    <w:link w:val="FooterChar"/>
    <w:uiPriority w:val="99"/>
    <w:unhideWhenUsed/>
    <w:rsid w:val="00590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442"/>
  </w:style>
  <w:style w:type="character" w:customStyle="1" w:styleId="Heading4Char">
    <w:name w:val="Heading 4 Char"/>
    <w:basedOn w:val="DefaultParagraphFont"/>
    <w:link w:val="Heading4"/>
    <w:uiPriority w:val="9"/>
    <w:semiHidden/>
    <w:rsid w:val="002F122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F12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12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12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12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122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19484">
      <w:bodyDiv w:val="1"/>
      <w:marLeft w:val="0"/>
      <w:marRight w:val="0"/>
      <w:marTop w:val="0"/>
      <w:marBottom w:val="0"/>
      <w:divBdr>
        <w:top w:val="none" w:sz="0" w:space="0" w:color="auto"/>
        <w:left w:val="none" w:sz="0" w:space="0" w:color="auto"/>
        <w:bottom w:val="none" w:sz="0" w:space="0" w:color="auto"/>
        <w:right w:val="none" w:sz="0" w:space="0" w:color="auto"/>
      </w:divBdr>
    </w:div>
    <w:div w:id="598215454">
      <w:bodyDiv w:val="1"/>
      <w:marLeft w:val="0"/>
      <w:marRight w:val="0"/>
      <w:marTop w:val="0"/>
      <w:marBottom w:val="0"/>
      <w:divBdr>
        <w:top w:val="none" w:sz="0" w:space="0" w:color="auto"/>
        <w:left w:val="none" w:sz="0" w:space="0" w:color="auto"/>
        <w:bottom w:val="none" w:sz="0" w:space="0" w:color="auto"/>
        <w:right w:val="none" w:sz="0" w:space="0" w:color="auto"/>
      </w:divBdr>
    </w:div>
    <w:div w:id="972057313">
      <w:bodyDiv w:val="1"/>
      <w:marLeft w:val="0"/>
      <w:marRight w:val="0"/>
      <w:marTop w:val="0"/>
      <w:marBottom w:val="0"/>
      <w:divBdr>
        <w:top w:val="none" w:sz="0" w:space="0" w:color="auto"/>
        <w:left w:val="none" w:sz="0" w:space="0" w:color="auto"/>
        <w:bottom w:val="none" w:sz="0" w:space="0" w:color="auto"/>
        <w:right w:val="none" w:sz="0" w:space="0" w:color="auto"/>
      </w:divBdr>
    </w:div>
    <w:div w:id="999960970">
      <w:bodyDiv w:val="1"/>
      <w:marLeft w:val="0"/>
      <w:marRight w:val="0"/>
      <w:marTop w:val="0"/>
      <w:marBottom w:val="0"/>
      <w:divBdr>
        <w:top w:val="none" w:sz="0" w:space="0" w:color="auto"/>
        <w:left w:val="none" w:sz="0" w:space="0" w:color="auto"/>
        <w:bottom w:val="none" w:sz="0" w:space="0" w:color="auto"/>
        <w:right w:val="none" w:sz="0" w:space="0" w:color="auto"/>
      </w:divBdr>
    </w:div>
    <w:div w:id="1173496023">
      <w:bodyDiv w:val="1"/>
      <w:marLeft w:val="0"/>
      <w:marRight w:val="0"/>
      <w:marTop w:val="0"/>
      <w:marBottom w:val="0"/>
      <w:divBdr>
        <w:top w:val="none" w:sz="0" w:space="0" w:color="auto"/>
        <w:left w:val="none" w:sz="0" w:space="0" w:color="auto"/>
        <w:bottom w:val="none" w:sz="0" w:space="0" w:color="auto"/>
        <w:right w:val="none" w:sz="0" w:space="0" w:color="auto"/>
      </w:divBdr>
    </w:div>
    <w:div w:id="1241714142">
      <w:bodyDiv w:val="1"/>
      <w:marLeft w:val="0"/>
      <w:marRight w:val="0"/>
      <w:marTop w:val="0"/>
      <w:marBottom w:val="0"/>
      <w:divBdr>
        <w:top w:val="none" w:sz="0" w:space="0" w:color="auto"/>
        <w:left w:val="none" w:sz="0" w:space="0" w:color="auto"/>
        <w:bottom w:val="none" w:sz="0" w:space="0" w:color="auto"/>
        <w:right w:val="none" w:sz="0" w:space="0" w:color="auto"/>
      </w:divBdr>
    </w:div>
    <w:div w:id="1571385187">
      <w:bodyDiv w:val="1"/>
      <w:marLeft w:val="0"/>
      <w:marRight w:val="0"/>
      <w:marTop w:val="0"/>
      <w:marBottom w:val="0"/>
      <w:divBdr>
        <w:top w:val="none" w:sz="0" w:space="0" w:color="auto"/>
        <w:left w:val="none" w:sz="0" w:space="0" w:color="auto"/>
        <w:bottom w:val="none" w:sz="0" w:space="0" w:color="auto"/>
        <w:right w:val="none" w:sz="0" w:space="0" w:color="auto"/>
      </w:divBdr>
    </w:div>
    <w:div w:id="21128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russell@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9624D-7CB6-4C0D-8720-6AA80F74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Russell</dc:creator>
  <cp:keywords/>
  <dc:description/>
  <cp:lastModifiedBy>Laurence Russell</cp:lastModifiedBy>
  <cp:revision>3</cp:revision>
  <cp:lastPrinted>2023-04-17T13:59:00Z</cp:lastPrinted>
  <dcterms:created xsi:type="dcterms:W3CDTF">2024-01-12T14:07:00Z</dcterms:created>
  <dcterms:modified xsi:type="dcterms:W3CDTF">2024-01-12T14:07:00Z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99aaaacf6beb851e3c47fa64f4410b3bb8f6e946fa36ac9f5bfe373a98292164</vt:lpwstr>
  </property>
</Properties>
</file>