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86D367" w14:textId="742907FA" w:rsidR="000A6562" w:rsidRPr="00445DC2" w:rsidRDefault="00662E13" w:rsidP="00E52E2A">
      <w:pPr>
        <w:spacing w:line="480" w:lineRule="auto"/>
        <w:rPr>
          <w:rFonts w:cstheme="minorHAnsi"/>
          <w:b/>
          <w:bCs/>
          <w:sz w:val="26"/>
          <w:szCs w:val="26"/>
        </w:rPr>
      </w:pPr>
      <w:r w:rsidRPr="00445DC2">
        <w:rPr>
          <w:rFonts w:cstheme="minorHAnsi"/>
          <w:b/>
          <w:bCs/>
          <w:sz w:val="26"/>
          <w:szCs w:val="26"/>
        </w:rPr>
        <w:t>Multi</w:t>
      </w:r>
      <w:r w:rsidR="006971BF" w:rsidRPr="00445DC2">
        <w:rPr>
          <w:rFonts w:cstheme="minorHAnsi"/>
          <w:b/>
          <w:bCs/>
          <w:sz w:val="26"/>
          <w:szCs w:val="26"/>
        </w:rPr>
        <w:t>ple long-term conditions</w:t>
      </w:r>
      <w:r w:rsidRPr="00445DC2">
        <w:rPr>
          <w:rFonts w:cstheme="minorHAnsi"/>
          <w:b/>
          <w:bCs/>
          <w:sz w:val="26"/>
          <w:szCs w:val="26"/>
        </w:rPr>
        <w:t xml:space="preserve">, </w:t>
      </w:r>
      <w:proofErr w:type="gramStart"/>
      <w:r w:rsidRPr="00445DC2">
        <w:rPr>
          <w:rFonts w:cstheme="minorHAnsi"/>
          <w:b/>
          <w:bCs/>
          <w:sz w:val="26"/>
          <w:szCs w:val="26"/>
        </w:rPr>
        <w:t>loneliness</w:t>
      </w:r>
      <w:proofErr w:type="gramEnd"/>
      <w:r w:rsidRPr="00445DC2">
        <w:rPr>
          <w:rFonts w:cstheme="minorHAnsi"/>
          <w:b/>
          <w:bCs/>
          <w:sz w:val="26"/>
          <w:szCs w:val="26"/>
        </w:rPr>
        <w:t xml:space="preserve"> and social isolation: a</w:t>
      </w:r>
      <w:r w:rsidR="00462809" w:rsidRPr="00445DC2">
        <w:rPr>
          <w:rFonts w:cstheme="minorHAnsi"/>
          <w:b/>
          <w:bCs/>
          <w:sz w:val="26"/>
          <w:szCs w:val="26"/>
        </w:rPr>
        <w:t xml:space="preserve"> </w:t>
      </w:r>
      <w:r w:rsidR="00DD1DEB" w:rsidRPr="00445DC2">
        <w:rPr>
          <w:rFonts w:cstheme="minorHAnsi"/>
          <w:b/>
          <w:bCs/>
          <w:sz w:val="26"/>
          <w:szCs w:val="26"/>
        </w:rPr>
        <w:t>scoping</w:t>
      </w:r>
      <w:r w:rsidRPr="00445DC2">
        <w:rPr>
          <w:rFonts w:cstheme="minorHAnsi"/>
          <w:b/>
          <w:bCs/>
          <w:sz w:val="26"/>
          <w:szCs w:val="26"/>
        </w:rPr>
        <w:t xml:space="preserve"> review </w:t>
      </w:r>
      <w:r w:rsidR="007338D0" w:rsidRPr="00445DC2">
        <w:rPr>
          <w:rFonts w:cstheme="minorHAnsi"/>
          <w:b/>
          <w:bCs/>
          <w:sz w:val="26"/>
          <w:szCs w:val="26"/>
        </w:rPr>
        <w:t xml:space="preserve">of </w:t>
      </w:r>
      <w:r w:rsidR="00462809" w:rsidRPr="00445DC2">
        <w:rPr>
          <w:rFonts w:cstheme="minorHAnsi"/>
          <w:b/>
          <w:bCs/>
          <w:sz w:val="26"/>
          <w:szCs w:val="26"/>
        </w:rPr>
        <w:t xml:space="preserve">recent </w:t>
      </w:r>
      <w:r w:rsidR="007338D0" w:rsidRPr="00445DC2">
        <w:rPr>
          <w:rFonts w:cstheme="minorHAnsi"/>
          <w:b/>
          <w:bCs/>
          <w:sz w:val="26"/>
          <w:szCs w:val="26"/>
        </w:rPr>
        <w:t>quantitative studies</w:t>
      </w:r>
    </w:p>
    <w:p w14:paraId="42E9067B" w14:textId="77777777" w:rsidR="00BC6ABB" w:rsidRPr="00445DC2" w:rsidRDefault="00BC6ABB" w:rsidP="00E52E2A">
      <w:pPr>
        <w:spacing w:line="480" w:lineRule="auto"/>
        <w:rPr>
          <w:rFonts w:cstheme="minorHAnsi"/>
          <w:b/>
          <w:bCs/>
          <w:sz w:val="26"/>
          <w:szCs w:val="26"/>
        </w:rPr>
      </w:pPr>
    </w:p>
    <w:p w14:paraId="690B9582" w14:textId="45B082DD" w:rsidR="00A608F7" w:rsidRPr="00445DC2" w:rsidRDefault="004F04CC" w:rsidP="00E52E2A">
      <w:pPr>
        <w:spacing w:line="480" w:lineRule="auto"/>
        <w:jc w:val="both"/>
        <w:rPr>
          <w:rFonts w:cstheme="minorHAnsi"/>
          <w:i/>
          <w:iCs/>
          <w:vertAlign w:val="superscript"/>
        </w:rPr>
      </w:pPr>
      <w:r w:rsidRPr="00445DC2">
        <w:rPr>
          <w:rFonts w:cstheme="minorHAnsi"/>
          <w:b/>
          <w:bCs/>
        </w:rPr>
        <w:t>Hilda Hounkpatin</w:t>
      </w:r>
      <w:r w:rsidR="00506AB1" w:rsidRPr="00445DC2">
        <w:rPr>
          <w:rFonts w:cstheme="minorHAnsi"/>
          <w:b/>
          <w:bCs/>
        </w:rPr>
        <w:t xml:space="preserve"> </w:t>
      </w:r>
      <w:r w:rsidR="003B65DF" w:rsidRPr="00445DC2">
        <w:rPr>
          <w:rFonts w:cstheme="minorHAnsi"/>
          <w:i/>
          <w:iCs/>
        </w:rPr>
        <w:t>s</w:t>
      </w:r>
      <w:r w:rsidR="00506AB1" w:rsidRPr="00445DC2">
        <w:rPr>
          <w:rFonts w:cstheme="minorHAnsi"/>
          <w:i/>
          <w:iCs/>
        </w:rPr>
        <w:t>enior research fellow</w:t>
      </w:r>
      <w:r w:rsidR="00A608F7" w:rsidRPr="00445DC2">
        <w:rPr>
          <w:rFonts w:cstheme="minorHAnsi"/>
          <w:i/>
          <w:iCs/>
          <w:vertAlign w:val="superscript"/>
        </w:rPr>
        <w:t>1</w:t>
      </w:r>
      <w:r w:rsidR="00BC6ABB" w:rsidRPr="00445DC2">
        <w:rPr>
          <w:rFonts w:cstheme="minorHAnsi"/>
          <w:i/>
          <w:iCs/>
          <w:vertAlign w:val="superscript"/>
        </w:rPr>
        <w:t>*</w:t>
      </w:r>
      <w:r w:rsidRPr="00445DC2">
        <w:rPr>
          <w:rFonts w:cstheme="minorHAnsi"/>
          <w:b/>
          <w:bCs/>
        </w:rPr>
        <w:t>, Glenn Simpson</w:t>
      </w:r>
      <w:r w:rsidR="00506AB1" w:rsidRPr="00445DC2">
        <w:rPr>
          <w:rFonts w:cstheme="minorHAnsi"/>
          <w:b/>
          <w:bCs/>
        </w:rPr>
        <w:t xml:space="preserve"> </w:t>
      </w:r>
      <w:r w:rsidR="00506AB1" w:rsidRPr="00445DC2">
        <w:rPr>
          <w:rFonts w:cstheme="minorHAnsi"/>
          <w:i/>
          <w:iCs/>
        </w:rPr>
        <w:t>senior research fellow</w:t>
      </w:r>
      <w:r w:rsidR="00A608F7" w:rsidRPr="00445DC2">
        <w:rPr>
          <w:rFonts w:cstheme="minorHAnsi"/>
          <w:i/>
          <w:iCs/>
          <w:vertAlign w:val="superscript"/>
        </w:rPr>
        <w:t>1</w:t>
      </w:r>
      <w:r w:rsidRPr="00445DC2">
        <w:rPr>
          <w:rFonts w:cstheme="minorHAnsi"/>
          <w:b/>
          <w:bCs/>
        </w:rPr>
        <w:t>, Miriam Santer</w:t>
      </w:r>
      <w:r w:rsidR="00506AB1" w:rsidRPr="00445DC2">
        <w:rPr>
          <w:rFonts w:cstheme="minorHAnsi"/>
          <w:b/>
          <w:bCs/>
        </w:rPr>
        <w:t xml:space="preserve"> </w:t>
      </w:r>
      <w:r w:rsidR="003B65DF" w:rsidRPr="00445DC2">
        <w:rPr>
          <w:rFonts w:cstheme="minorHAnsi"/>
          <w:i/>
          <w:iCs/>
        </w:rPr>
        <w:t>p</w:t>
      </w:r>
      <w:r w:rsidR="00506AB1" w:rsidRPr="00445DC2">
        <w:rPr>
          <w:rFonts w:cstheme="minorHAnsi"/>
          <w:i/>
          <w:iCs/>
        </w:rPr>
        <w:t xml:space="preserve">rofessor </w:t>
      </w:r>
      <w:r w:rsidR="00D769CD" w:rsidRPr="00445DC2">
        <w:rPr>
          <w:rFonts w:cstheme="minorHAnsi"/>
          <w:i/>
          <w:iCs/>
        </w:rPr>
        <w:t xml:space="preserve">of </w:t>
      </w:r>
      <w:r w:rsidR="00FD70B2" w:rsidRPr="00445DC2">
        <w:rPr>
          <w:rFonts w:cstheme="minorHAnsi"/>
          <w:i/>
          <w:iCs/>
        </w:rPr>
        <w:t>p</w:t>
      </w:r>
      <w:r w:rsidR="00D769CD" w:rsidRPr="00445DC2">
        <w:rPr>
          <w:rFonts w:cstheme="minorHAnsi"/>
          <w:i/>
          <w:iCs/>
        </w:rPr>
        <w:t xml:space="preserve">rimary </w:t>
      </w:r>
      <w:r w:rsidR="00FD70B2" w:rsidRPr="00445DC2">
        <w:rPr>
          <w:rFonts w:cstheme="minorHAnsi"/>
          <w:i/>
          <w:iCs/>
        </w:rPr>
        <w:t>c</w:t>
      </w:r>
      <w:r w:rsidR="00D769CD" w:rsidRPr="00445DC2">
        <w:rPr>
          <w:rFonts w:cstheme="minorHAnsi"/>
          <w:i/>
          <w:iCs/>
        </w:rPr>
        <w:t xml:space="preserve">are </w:t>
      </w:r>
      <w:r w:rsidR="00FD70B2" w:rsidRPr="00445DC2">
        <w:rPr>
          <w:rFonts w:cstheme="minorHAnsi"/>
          <w:i/>
          <w:iCs/>
        </w:rPr>
        <w:t>r</w:t>
      </w:r>
      <w:r w:rsidR="00D769CD" w:rsidRPr="00445DC2">
        <w:rPr>
          <w:rFonts w:cstheme="minorHAnsi"/>
          <w:i/>
          <w:iCs/>
        </w:rPr>
        <w:t>esearch</w:t>
      </w:r>
      <w:r w:rsidR="00A608F7" w:rsidRPr="00445DC2">
        <w:rPr>
          <w:rFonts w:cstheme="minorHAnsi"/>
          <w:i/>
          <w:iCs/>
          <w:vertAlign w:val="superscript"/>
        </w:rPr>
        <w:t>1</w:t>
      </w:r>
      <w:r w:rsidRPr="00445DC2">
        <w:rPr>
          <w:rFonts w:cstheme="minorHAnsi"/>
          <w:b/>
          <w:bCs/>
        </w:rPr>
        <w:t>, Andrew Farmer</w:t>
      </w:r>
      <w:r w:rsidR="003B65DF" w:rsidRPr="00445DC2">
        <w:rPr>
          <w:rFonts w:cstheme="minorHAnsi"/>
          <w:b/>
          <w:bCs/>
        </w:rPr>
        <w:t xml:space="preserve"> </w:t>
      </w:r>
      <w:r w:rsidR="003B65DF" w:rsidRPr="00445DC2">
        <w:rPr>
          <w:rFonts w:cstheme="minorHAnsi"/>
          <w:i/>
          <w:iCs/>
        </w:rPr>
        <w:t xml:space="preserve">professor of </w:t>
      </w:r>
      <w:r w:rsidR="00FD70B2" w:rsidRPr="00445DC2">
        <w:rPr>
          <w:rFonts w:cstheme="minorHAnsi"/>
          <w:i/>
          <w:iCs/>
        </w:rPr>
        <w:t>g</w:t>
      </w:r>
      <w:r w:rsidR="003B65DF" w:rsidRPr="00445DC2">
        <w:rPr>
          <w:rFonts w:cstheme="minorHAnsi"/>
          <w:i/>
          <w:iCs/>
        </w:rPr>
        <w:t xml:space="preserve">eneral </w:t>
      </w:r>
      <w:r w:rsidR="00FD70B2" w:rsidRPr="00445DC2">
        <w:rPr>
          <w:rFonts w:cstheme="minorHAnsi"/>
          <w:i/>
          <w:iCs/>
        </w:rPr>
        <w:t>p</w:t>
      </w:r>
      <w:r w:rsidR="003B65DF" w:rsidRPr="00445DC2">
        <w:rPr>
          <w:rFonts w:cstheme="minorHAnsi"/>
          <w:i/>
          <w:iCs/>
        </w:rPr>
        <w:t>ractice</w:t>
      </w:r>
      <w:r w:rsidR="00A608F7" w:rsidRPr="00445DC2">
        <w:rPr>
          <w:rFonts w:cstheme="minorHAnsi"/>
          <w:i/>
          <w:iCs/>
          <w:vertAlign w:val="superscript"/>
        </w:rPr>
        <w:t>2</w:t>
      </w:r>
      <w:r w:rsidRPr="00445DC2">
        <w:rPr>
          <w:rFonts w:cstheme="minorHAnsi"/>
          <w:b/>
          <w:bCs/>
        </w:rPr>
        <w:t>, Hajira Dambha-Miller</w:t>
      </w:r>
      <w:r w:rsidR="003B65DF" w:rsidRPr="00445DC2">
        <w:rPr>
          <w:rFonts w:cstheme="minorHAnsi"/>
          <w:b/>
          <w:bCs/>
        </w:rPr>
        <w:t xml:space="preserve"> </w:t>
      </w:r>
      <w:r w:rsidR="00FD70B2" w:rsidRPr="00445DC2">
        <w:rPr>
          <w:rFonts w:cstheme="minorHAnsi"/>
          <w:i/>
          <w:iCs/>
        </w:rPr>
        <w:t>associate professo</w:t>
      </w:r>
      <w:r w:rsidR="003B65DF" w:rsidRPr="00445DC2">
        <w:rPr>
          <w:rFonts w:cstheme="minorHAnsi"/>
          <w:i/>
          <w:iCs/>
        </w:rPr>
        <w:t>r</w:t>
      </w:r>
      <w:r w:rsidR="00A608F7" w:rsidRPr="00445DC2">
        <w:rPr>
          <w:rFonts w:cstheme="minorHAnsi"/>
          <w:i/>
          <w:iCs/>
          <w:vertAlign w:val="superscript"/>
        </w:rPr>
        <w:t>1</w:t>
      </w:r>
    </w:p>
    <w:p w14:paraId="5B397282" w14:textId="77777777" w:rsidR="009A23FA" w:rsidRPr="00445DC2" w:rsidRDefault="009A23FA" w:rsidP="00E52E2A">
      <w:pPr>
        <w:spacing w:line="480" w:lineRule="auto"/>
        <w:jc w:val="both"/>
        <w:rPr>
          <w:rFonts w:eastAsia="Microsoft GothicNeo" w:cstheme="minorHAnsi"/>
          <w:sz w:val="24"/>
          <w:szCs w:val="24"/>
        </w:rPr>
      </w:pPr>
      <w:r w:rsidRPr="00445DC2">
        <w:rPr>
          <w:rFonts w:eastAsia="Microsoft GothicNeo" w:cstheme="minorHAnsi"/>
          <w:sz w:val="24"/>
          <w:szCs w:val="24"/>
          <w:vertAlign w:val="superscript"/>
        </w:rPr>
        <w:t>1</w:t>
      </w:r>
      <w:r w:rsidRPr="00445DC2">
        <w:rPr>
          <w:rFonts w:eastAsia="Microsoft GothicNeo" w:cstheme="minorHAnsi"/>
          <w:sz w:val="24"/>
          <w:szCs w:val="24"/>
        </w:rPr>
        <w:t>Primary Care Research Centre, School of Primary Care Population Sciences and Medical Education, University of Southampton</w:t>
      </w:r>
    </w:p>
    <w:p w14:paraId="4FB5A7C5" w14:textId="77777777" w:rsidR="00BC1C2B" w:rsidRPr="00445DC2" w:rsidRDefault="00BC1C2B" w:rsidP="00E52E2A">
      <w:pPr>
        <w:spacing w:line="480" w:lineRule="auto"/>
        <w:jc w:val="both"/>
        <w:rPr>
          <w:rFonts w:eastAsia="Microsoft GothicNeo" w:cstheme="minorHAnsi"/>
          <w:sz w:val="24"/>
          <w:szCs w:val="24"/>
        </w:rPr>
      </w:pPr>
      <w:r w:rsidRPr="00445DC2">
        <w:rPr>
          <w:rFonts w:eastAsia="Microsoft GothicNeo" w:cstheme="minorHAnsi"/>
          <w:sz w:val="24"/>
          <w:szCs w:val="24"/>
          <w:vertAlign w:val="superscript"/>
        </w:rPr>
        <w:t>2</w:t>
      </w:r>
      <w:r w:rsidRPr="00445DC2">
        <w:rPr>
          <w:rFonts w:eastAsia="Microsoft GothicNeo" w:cstheme="minorHAnsi"/>
          <w:sz w:val="24"/>
          <w:szCs w:val="24"/>
        </w:rPr>
        <w:t>Nuffield Department of Primary Care Health Sciences, University of Oxford</w:t>
      </w:r>
    </w:p>
    <w:p w14:paraId="748A1F81" w14:textId="77777777" w:rsidR="00BC6ABB" w:rsidRPr="00445DC2" w:rsidRDefault="00BC6ABB" w:rsidP="00E52E2A">
      <w:pPr>
        <w:spacing w:line="480" w:lineRule="auto"/>
        <w:jc w:val="both"/>
        <w:rPr>
          <w:rFonts w:cstheme="minorHAnsi"/>
          <w:b/>
          <w:bCs/>
        </w:rPr>
      </w:pPr>
    </w:p>
    <w:p w14:paraId="52F96CE2" w14:textId="77777777" w:rsidR="00BC6ABB" w:rsidRPr="00445DC2" w:rsidRDefault="00BC6ABB" w:rsidP="00E52E2A">
      <w:pPr>
        <w:pStyle w:val="HTMLAddress"/>
        <w:shd w:val="clear" w:color="auto" w:fill="FFFFFF"/>
        <w:spacing w:after="160" w:line="480" w:lineRule="auto"/>
        <w:rPr>
          <w:rStyle w:val="ja50-ce-correspondence"/>
          <w:rFonts w:asciiTheme="minorHAnsi" w:eastAsia="Microsoft GothicNeo" w:hAnsiTheme="minorHAnsi" w:cstheme="minorHAnsi"/>
          <w:b/>
          <w:bCs/>
          <w:i w:val="0"/>
        </w:rPr>
      </w:pPr>
      <w:r w:rsidRPr="00445DC2">
        <w:rPr>
          <w:rStyle w:val="ja50-ce-correspondence"/>
          <w:rFonts w:asciiTheme="minorHAnsi" w:eastAsia="Microsoft GothicNeo" w:hAnsiTheme="minorHAnsi" w:cstheme="minorHAnsi"/>
          <w:b/>
          <w:bCs/>
          <w:i w:val="0"/>
        </w:rPr>
        <w:t>*Corresponding author</w:t>
      </w:r>
    </w:p>
    <w:p w14:paraId="45D2EDB9" w14:textId="6124978A" w:rsidR="00BC6ABB" w:rsidRPr="00445DC2" w:rsidRDefault="00BC6ABB" w:rsidP="00E52E2A">
      <w:pPr>
        <w:pStyle w:val="HTMLAddress"/>
        <w:shd w:val="clear" w:color="auto" w:fill="FFFFFF"/>
        <w:spacing w:after="160" w:line="480" w:lineRule="auto"/>
        <w:rPr>
          <w:rStyle w:val="Hyperlink"/>
          <w:rFonts w:asciiTheme="minorHAnsi" w:eastAsia="Microsoft GothicNeo" w:hAnsiTheme="minorHAnsi" w:cstheme="minorHAnsi"/>
          <w:i w:val="0"/>
          <w:color w:val="auto"/>
        </w:rPr>
      </w:pPr>
      <w:r w:rsidRPr="00445DC2">
        <w:rPr>
          <w:rFonts w:asciiTheme="minorHAnsi" w:eastAsia="Microsoft GothicNeo" w:hAnsiTheme="minorHAnsi" w:cstheme="minorHAnsi"/>
          <w:i w:val="0"/>
        </w:rPr>
        <w:t xml:space="preserve">Email: </w:t>
      </w:r>
      <w:hyperlink r:id="rId9" w:history="1">
        <w:r w:rsidRPr="00445DC2">
          <w:rPr>
            <w:rStyle w:val="Hyperlink"/>
            <w:rFonts w:asciiTheme="minorHAnsi" w:eastAsia="Microsoft GothicNeo" w:hAnsiTheme="minorHAnsi" w:cstheme="minorHAnsi"/>
            <w:i w:val="0"/>
            <w:color w:val="auto"/>
          </w:rPr>
          <w:t>H.O.Hounkpatin@soton.ac.uk</w:t>
        </w:r>
      </w:hyperlink>
      <w:r w:rsidRPr="00445DC2">
        <w:rPr>
          <w:rFonts w:asciiTheme="minorHAnsi" w:eastAsia="Microsoft GothicNeo" w:hAnsiTheme="minorHAnsi" w:cstheme="minorHAnsi"/>
          <w:i w:val="0"/>
        </w:rPr>
        <w:t xml:space="preserve"> </w:t>
      </w:r>
    </w:p>
    <w:p w14:paraId="7F8A9CC4" w14:textId="6B06A03C" w:rsidR="00F1391E" w:rsidRPr="00445DC2" w:rsidRDefault="00F1391E" w:rsidP="003D1EE7">
      <w:pPr>
        <w:spacing w:line="480" w:lineRule="auto"/>
        <w:jc w:val="both"/>
        <w:rPr>
          <w:rFonts w:cstheme="minorHAnsi"/>
          <w:b/>
          <w:bCs/>
        </w:rPr>
      </w:pPr>
      <w:r w:rsidRPr="00445DC2">
        <w:rPr>
          <w:rFonts w:cstheme="minorHAnsi"/>
          <w:b/>
          <w:bCs/>
        </w:rPr>
        <w:br w:type="page"/>
      </w:r>
    </w:p>
    <w:p w14:paraId="4C9BACB2" w14:textId="554CD4C0" w:rsidR="00662E13" w:rsidRPr="00445DC2" w:rsidRDefault="000C200D" w:rsidP="00E52E2A">
      <w:pPr>
        <w:spacing w:line="480" w:lineRule="auto"/>
        <w:rPr>
          <w:rFonts w:cstheme="minorHAnsi"/>
          <w:b/>
          <w:bCs/>
        </w:rPr>
      </w:pPr>
      <w:r w:rsidRPr="00445DC2">
        <w:rPr>
          <w:rFonts w:cstheme="minorHAnsi"/>
          <w:b/>
          <w:bCs/>
        </w:rPr>
        <w:lastRenderedPageBreak/>
        <w:t>A</w:t>
      </w:r>
      <w:r w:rsidR="00415609" w:rsidRPr="00445DC2">
        <w:rPr>
          <w:rFonts w:cstheme="minorHAnsi"/>
          <w:b/>
          <w:bCs/>
        </w:rPr>
        <w:t>bstract</w:t>
      </w:r>
    </w:p>
    <w:p w14:paraId="01B1F93D" w14:textId="4FD276E2" w:rsidR="00212D8E" w:rsidRPr="00445DC2" w:rsidRDefault="00212D8E" w:rsidP="00E52E2A">
      <w:pPr>
        <w:spacing w:line="480" w:lineRule="auto"/>
        <w:rPr>
          <w:rFonts w:cstheme="minorHAnsi"/>
        </w:rPr>
      </w:pPr>
      <w:r w:rsidRPr="00445DC2">
        <w:rPr>
          <w:rFonts w:cstheme="minorHAnsi"/>
        </w:rPr>
        <w:t>Background</w:t>
      </w:r>
    </w:p>
    <w:p w14:paraId="17D212A0" w14:textId="6D31ED27" w:rsidR="00AF20E5" w:rsidRPr="00445DC2" w:rsidRDefault="008B5F4E" w:rsidP="00E52E2A">
      <w:pPr>
        <w:spacing w:line="480" w:lineRule="auto"/>
        <w:rPr>
          <w:rFonts w:cstheme="minorHAnsi"/>
        </w:rPr>
      </w:pPr>
      <w:r w:rsidRPr="00445DC2">
        <w:rPr>
          <w:rFonts w:cstheme="minorHAnsi"/>
        </w:rPr>
        <w:t>Multiple long-term conditions</w:t>
      </w:r>
      <w:r w:rsidR="00B10C77" w:rsidRPr="00445DC2">
        <w:rPr>
          <w:rFonts w:cstheme="minorHAnsi"/>
        </w:rPr>
        <w:t xml:space="preserve"> (</w:t>
      </w:r>
      <w:r w:rsidR="00F1391E" w:rsidRPr="00445DC2">
        <w:rPr>
          <w:rFonts w:cstheme="minorHAnsi"/>
        </w:rPr>
        <w:t>MLTC</w:t>
      </w:r>
      <w:r w:rsidR="00B10C77" w:rsidRPr="00445DC2">
        <w:rPr>
          <w:rFonts w:cstheme="minorHAnsi"/>
        </w:rPr>
        <w:t xml:space="preserve">), loneliness and social isolation are common in older adults. </w:t>
      </w:r>
      <w:r w:rsidR="00493E62" w:rsidRPr="00445DC2">
        <w:rPr>
          <w:rFonts w:cstheme="minorHAnsi"/>
        </w:rPr>
        <w:t>R</w:t>
      </w:r>
      <w:r w:rsidR="00EB46C8" w:rsidRPr="00445DC2">
        <w:rPr>
          <w:rFonts w:cstheme="minorHAnsi"/>
        </w:rPr>
        <w:t xml:space="preserve">ecent </w:t>
      </w:r>
      <w:r w:rsidR="00904A6A" w:rsidRPr="00445DC2">
        <w:rPr>
          <w:rFonts w:cstheme="minorHAnsi"/>
        </w:rPr>
        <w:t>studies ha</w:t>
      </w:r>
      <w:r w:rsidR="003964EE" w:rsidRPr="00445DC2">
        <w:rPr>
          <w:rFonts w:cstheme="minorHAnsi"/>
        </w:rPr>
        <w:t>ve</w:t>
      </w:r>
      <w:r w:rsidR="00904A6A" w:rsidRPr="00445DC2">
        <w:rPr>
          <w:rFonts w:cstheme="minorHAnsi"/>
        </w:rPr>
        <w:t xml:space="preserve"> explored the ass</w:t>
      </w:r>
      <w:r w:rsidR="009732B8" w:rsidRPr="00445DC2">
        <w:rPr>
          <w:rFonts w:cstheme="minorHAnsi"/>
        </w:rPr>
        <w:t>ociation of</w:t>
      </w:r>
      <w:r w:rsidR="00F1391E" w:rsidRPr="00445DC2">
        <w:rPr>
          <w:rFonts w:cstheme="minorHAnsi"/>
        </w:rPr>
        <w:t xml:space="preserve"> </w:t>
      </w:r>
      <w:r w:rsidR="00904A6A" w:rsidRPr="00445DC2">
        <w:rPr>
          <w:rFonts w:cstheme="minorHAnsi"/>
        </w:rPr>
        <w:t>MLTC</w:t>
      </w:r>
      <w:r w:rsidR="00BA530F" w:rsidRPr="00445DC2">
        <w:rPr>
          <w:rFonts w:cstheme="minorHAnsi"/>
        </w:rPr>
        <w:t xml:space="preserve"> with </w:t>
      </w:r>
      <w:r w:rsidR="009732B8" w:rsidRPr="00445DC2">
        <w:rPr>
          <w:rFonts w:cstheme="minorHAnsi"/>
        </w:rPr>
        <w:t xml:space="preserve">loneliness and </w:t>
      </w:r>
      <w:r w:rsidR="006A747C" w:rsidRPr="00445DC2">
        <w:rPr>
          <w:rFonts w:cstheme="minorHAnsi"/>
        </w:rPr>
        <w:t>social isolation.</w:t>
      </w:r>
      <w:r w:rsidR="001779CF" w:rsidRPr="00445DC2">
        <w:rPr>
          <w:rFonts w:cstheme="minorHAnsi"/>
        </w:rPr>
        <w:t xml:space="preserve"> This </w:t>
      </w:r>
      <w:r w:rsidR="00865936" w:rsidRPr="00445DC2">
        <w:rPr>
          <w:rFonts w:cstheme="minorHAnsi"/>
        </w:rPr>
        <w:t xml:space="preserve">scoping </w:t>
      </w:r>
      <w:r w:rsidR="001779CF" w:rsidRPr="00445DC2">
        <w:rPr>
          <w:rFonts w:cstheme="minorHAnsi"/>
        </w:rPr>
        <w:t xml:space="preserve">review </w:t>
      </w:r>
      <w:r w:rsidR="00493E62" w:rsidRPr="00445DC2">
        <w:rPr>
          <w:rFonts w:cstheme="minorHAnsi"/>
        </w:rPr>
        <w:t>aimed</w:t>
      </w:r>
      <w:r w:rsidR="001779CF" w:rsidRPr="00445DC2">
        <w:rPr>
          <w:rFonts w:cstheme="minorHAnsi"/>
        </w:rPr>
        <w:t xml:space="preserve"> to map </w:t>
      </w:r>
      <w:r w:rsidR="00EB46C8" w:rsidRPr="00445DC2">
        <w:rPr>
          <w:rFonts w:cstheme="minorHAnsi"/>
        </w:rPr>
        <w:t xml:space="preserve">this current </w:t>
      </w:r>
      <w:r w:rsidR="00212D8E" w:rsidRPr="00445DC2">
        <w:rPr>
          <w:rFonts w:cstheme="minorHAnsi"/>
        </w:rPr>
        <w:t xml:space="preserve">evidence </w:t>
      </w:r>
      <w:r w:rsidR="00EB46C8" w:rsidRPr="00445DC2">
        <w:rPr>
          <w:rFonts w:cstheme="minorHAnsi"/>
        </w:rPr>
        <w:t xml:space="preserve">and identify gaps </w:t>
      </w:r>
      <w:r w:rsidR="00212D8E" w:rsidRPr="00445DC2">
        <w:rPr>
          <w:rFonts w:cstheme="minorHAnsi"/>
        </w:rPr>
        <w:t>in the literature.</w:t>
      </w:r>
    </w:p>
    <w:p w14:paraId="53FB4D92" w14:textId="0A80DA16" w:rsidR="00415609" w:rsidRPr="00445DC2" w:rsidRDefault="00415609" w:rsidP="00E52E2A">
      <w:pPr>
        <w:spacing w:line="480" w:lineRule="auto"/>
        <w:rPr>
          <w:rFonts w:cstheme="minorHAnsi"/>
        </w:rPr>
      </w:pPr>
      <w:r w:rsidRPr="00445DC2">
        <w:rPr>
          <w:rFonts w:cstheme="minorHAnsi"/>
        </w:rPr>
        <w:t>Methods</w:t>
      </w:r>
    </w:p>
    <w:p w14:paraId="7972244A" w14:textId="7D3027FF" w:rsidR="00B051B5" w:rsidRPr="00445DC2" w:rsidRDefault="002844F3" w:rsidP="00E52E2A">
      <w:pPr>
        <w:spacing w:line="480" w:lineRule="auto"/>
        <w:rPr>
          <w:rFonts w:cstheme="minorHAnsi"/>
          <w:sz w:val="23"/>
          <w:szCs w:val="23"/>
          <w:shd w:val="clear" w:color="auto" w:fill="EFF2F7"/>
        </w:rPr>
      </w:pPr>
      <w:r w:rsidRPr="00445DC2">
        <w:rPr>
          <w:rFonts w:cstheme="minorHAnsi"/>
        </w:rPr>
        <w:t xml:space="preserve">A </w:t>
      </w:r>
      <w:r w:rsidR="0022109B" w:rsidRPr="00445DC2">
        <w:rPr>
          <w:rFonts w:cstheme="minorHAnsi"/>
        </w:rPr>
        <w:t>scoping review</w:t>
      </w:r>
      <w:r w:rsidRPr="00445DC2">
        <w:rPr>
          <w:rFonts w:cstheme="minorHAnsi"/>
        </w:rPr>
        <w:t xml:space="preserve"> was conducted following</w:t>
      </w:r>
      <w:r w:rsidR="00CB4D2C" w:rsidRPr="00445DC2">
        <w:rPr>
          <w:rFonts w:cstheme="minorHAnsi"/>
        </w:rPr>
        <w:t xml:space="preserve"> the P</w:t>
      </w:r>
      <w:r w:rsidR="004C2DEA" w:rsidRPr="00445DC2">
        <w:rPr>
          <w:rFonts w:cstheme="minorHAnsi"/>
        </w:rPr>
        <w:t xml:space="preserve">RISMA guidelines for </w:t>
      </w:r>
      <w:r w:rsidR="00445DFE" w:rsidRPr="00445DC2">
        <w:rPr>
          <w:rFonts w:cstheme="minorHAnsi"/>
        </w:rPr>
        <w:t>scoping reviews</w:t>
      </w:r>
      <w:r w:rsidR="004925CA" w:rsidRPr="00445DC2">
        <w:rPr>
          <w:rFonts w:cstheme="minorHAnsi"/>
        </w:rPr>
        <w:t>.</w:t>
      </w:r>
      <w:r w:rsidRPr="00445DC2">
        <w:rPr>
          <w:rFonts w:cstheme="minorHAnsi"/>
        </w:rPr>
        <w:t xml:space="preserve"> </w:t>
      </w:r>
      <w:r w:rsidR="00EA43E0" w:rsidRPr="00445DC2">
        <w:rPr>
          <w:rFonts w:cstheme="minorHAnsi"/>
        </w:rPr>
        <w:t xml:space="preserve">Ovid </w:t>
      </w:r>
      <w:r w:rsidR="00B051B5" w:rsidRPr="00445DC2">
        <w:rPr>
          <w:rFonts w:cstheme="minorHAnsi"/>
        </w:rPr>
        <w:t xml:space="preserve">Medline, Embase, </w:t>
      </w:r>
      <w:r w:rsidR="00B051B5" w:rsidRPr="00445DC2">
        <w:rPr>
          <w:rFonts w:cstheme="minorHAnsi"/>
          <w:shd w:val="clear" w:color="auto" w:fill="FFFFFF"/>
        </w:rPr>
        <w:t xml:space="preserve">CINAHL, The Cochrane Library, </w:t>
      </w:r>
      <w:proofErr w:type="spellStart"/>
      <w:r w:rsidR="00B051B5" w:rsidRPr="00445DC2">
        <w:rPr>
          <w:rFonts w:cstheme="minorHAnsi"/>
          <w:shd w:val="clear" w:color="auto" w:fill="FFFFFF"/>
        </w:rPr>
        <w:t>PsycInfo</w:t>
      </w:r>
      <w:proofErr w:type="spellEnd"/>
      <w:r w:rsidR="00AD3D3A" w:rsidRPr="00445DC2">
        <w:rPr>
          <w:rFonts w:cstheme="minorHAnsi"/>
          <w:shd w:val="clear" w:color="auto" w:fill="FFFFFF"/>
        </w:rPr>
        <w:t>,</w:t>
      </w:r>
      <w:r w:rsidR="00B051B5" w:rsidRPr="00445DC2">
        <w:rPr>
          <w:rFonts w:cstheme="minorHAnsi"/>
          <w:shd w:val="clear" w:color="auto" w:fill="FFFFFF"/>
        </w:rPr>
        <w:t xml:space="preserve"> and Bielefeld Academic Search </w:t>
      </w:r>
      <w:r w:rsidR="00976A1A" w:rsidRPr="00445DC2">
        <w:rPr>
          <w:rFonts w:cstheme="minorHAnsi"/>
          <w:shd w:val="clear" w:color="auto" w:fill="FFFFFF"/>
        </w:rPr>
        <w:t>Engine</w:t>
      </w:r>
      <w:r w:rsidR="003964EE" w:rsidRPr="00445DC2">
        <w:rPr>
          <w:rFonts w:cstheme="minorHAnsi"/>
          <w:shd w:val="clear" w:color="auto" w:fill="FFFFFF"/>
        </w:rPr>
        <w:t xml:space="preserve"> were searched for studies published between January 2020</w:t>
      </w:r>
      <w:r w:rsidR="000C0EB8" w:rsidRPr="00445DC2">
        <w:rPr>
          <w:rFonts w:cstheme="minorHAnsi"/>
          <w:shd w:val="clear" w:color="auto" w:fill="FFFFFF"/>
        </w:rPr>
        <w:t>-</w:t>
      </w:r>
      <w:r w:rsidR="003964EE" w:rsidRPr="00445DC2">
        <w:rPr>
          <w:rFonts w:cstheme="minorHAnsi"/>
          <w:shd w:val="clear" w:color="auto" w:fill="FFFFFF"/>
        </w:rPr>
        <w:t>April 2023</w:t>
      </w:r>
      <w:r w:rsidR="001A254E" w:rsidRPr="00445DC2">
        <w:rPr>
          <w:rFonts w:cstheme="minorHAnsi"/>
          <w:shd w:val="clear" w:color="auto" w:fill="FFFFFF"/>
        </w:rPr>
        <w:t>. Quant</w:t>
      </w:r>
      <w:r w:rsidR="009578AD" w:rsidRPr="00445DC2">
        <w:rPr>
          <w:rFonts w:cstheme="minorHAnsi"/>
          <w:shd w:val="clear" w:color="auto" w:fill="FFFFFF"/>
        </w:rPr>
        <w:t>it</w:t>
      </w:r>
      <w:r w:rsidR="001A254E" w:rsidRPr="00445DC2">
        <w:rPr>
          <w:rFonts w:cstheme="minorHAnsi"/>
          <w:shd w:val="clear" w:color="auto" w:fill="FFFFFF"/>
        </w:rPr>
        <w:t>ative studies, published in any language, that assessed t</w:t>
      </w:r>
      <w:r w:rsidR="00B850D8" w:rsidRPr="00445DC2">
        <w:rPr>
          <w:rFonts w:cstheme="minorHAnsi"/>
          <w:shd w:val="clear" w:color="auto" w:fill="FFFFFF"/>
        </w:rPr>
        <w:t>he association of</w:t>
      </w:r>
      <w:r w:rsidR="001A254E" w:rsidRPr="00445DC2">
        <w:rPr>
          <w:rFonts w:cstheme="minorHAnsi"/>
          <w:shd w:val="clear" w:color="auto" w:fill="FFFFFF"/>
        </w:rPr>
        <w:t xml:space="preserve"> MLTC </w:t>
      </w:r>
      <w:r w:rsidR="00B850D8" w:rsidRPr="00445DC2">
        <w:rPr>
          <w:rFonts w:cstheme="minorHAnsi"/>
          <w:shd w:val="clear" w:color="auto" w:fill="FFFFFF"/>
        </w:rPr>
        <w:t>with</w:t>
      </w:r>
      <w:r w:rsidR="00CB4D2C" w:rsidRPr="00445DC2">
        <w:rPr>
          <w:rFonts w:cstheme="minorHAnsi"/>
          <w:shd w:val="clear" w:color="auto" w:fill="FFFFFF"/>
        </w:rPr>
        <w:t xml:space="preserve"> loneliness </w:t>
      </w:r>
      <w:r w:rsidR="0084160B" w:rsidRPr="00445DC2">
        <w:rPr>
          <w:rFonts w:cstheme="minorHAnsi"/>
          <w:shd w:val="clear" w:color="auto" w:fill="FFFFFF"/>
        </w:rPr>
        <w:t>and/</w:t>
      </w:r>
      <w:r w:rsidR="00CB4D2C" w:rsidRPr="00445DC2">
        <w:rPr>
          <w:rFonts w:cstheme="minorHAnsi"/>
          <w:shd w:val="clear" w:color="auto" w:fill="FFFFFF"/>
        </w:rPr>
        <w:t>or social isolation were included.</w:t>
      </w:r>
    </w:p>
    <w:p w14:paraId="16F7BE04" w14:textId="668AE091" w:rsidR="00415609" w:rsidRPr="00445DC2" w:rsidRDefault="00415609" w:rsidP="00E52E2A">
      <w:pPr>
        <w:spacing w:line="480" w:lineRule="auto"/>
        <w:rPr>
          <w:rFonts w:cstheme="minorHAnsi"/>
        </w:rPr>
      </w:pPr>
      <w:r w:rsidRPr="00445DC2">
        <w:rPr>
          <w:rFonts w:cstheme="minorHAnsi"/>
        </w:rPr>
        <w:t>Results</w:t>
      </w:r>
    </w:p>
    <w:p w14:paraId="5AA59F8F" w14:textId="6318BCED" w:rsidR="00D01B7A" w:rsidRPr="00445DC2" w:rsidRDefault="00D01B7A" w:rsidP="00E52E2A">
      <w:pPr>
        <w:spacing w:line="480" w:lineRule="auto"/>
        <w:rPr>
          <w:rFonts w:cstheme="minorHAnsi"/>
        </w:rPr>
      </w:pPr>
      <w:r w:rsidRPr="00445DC2">
        <w:rPr>
          <w:rFonts w:cstheme="minorHAnsi"/>
        </w:rPr>
        <w:t>1827 records were identified and screened. Of these, 1</w:t>
      </w:r>
      <w:r w:rsidR="0047745B" w:rsidRPr="00445DC2">
        <w:rPr>
          <w:rFonts w:cstheme="minorHAnsi"/>
        </w:rPr>
        <w:t>7</w:t>
      </w:r>
      <w:r w:rsidRPr="00445DC2">
        <w:rPr>
          <w:rFonts w:cstheme="minorHAnsi"/>
        </w:rPr>
        <w:t xml:space="preserve"> met inclusion </w:t>
      </w:r>
      <w:r w:rsidR="002453A1" w:rsidRPr="00445DC2">
        <w:rPr>
          <w:rFonts w:cstheme="minorHAnsi"/>
        </w:rPr>
        <w:t xml:space="preserve">criteria. </w:t>
      </w:r>
      <w:r w:rsidR="00E15198" w:rsidRPr="00445DC2">
        <w:rPr>
          <w:rFonts w:cstheme="minorHAnsi"/>
        </w:rPr>
        <w:t>Most studies were</w:t>
      </w:r>
      <w:r w:rsidR="0053170B" w:rsidRPr="00445DC2">
        <w:rPr>
          <w:rFonts w:cstheme="minorHAnsi"/>
        </w:rPr>
        <w:t xml:space="preserve"> cross-sectional and based</w:t>
      </w:r>
      <w:r w:rsidR="00E15198" w:rsidRPr="00445DC2">
        <w:rPr>
          <w:rFonts w:cstheme="minorHAnsi"/>
        </w:rPr>
        <w:t xml:space="preserve"> on older adults. </w:t>
      </w:r>
      <w:r w:rsidR="006836DB" w:rsidRPr="00445DC2">
        <w:rPr>
          <w:rFonts w:cstheme="minorHAnsi"/>
        </w:rPr>
        <w:t xml:space="preserve">Studies were conducted in Europe, the US, Canada, and </w:t>
      </w:r>
      <w:r w:rsidR="00FD70B2" w:rsidRPr="00445DC2">
        <w:rPr>
          <w:rFonts w:cstheme="minorHAnsi"/>
        </w:rPr>
        <w:t>low- and middle-income</w:t>
      </w:r>
      <w:r w:rsidR="006836DB" w:rsidRPr="00445DC2">
        <w:rPr>
          <w:rFonts w:cstheme="minorHAnsi"/>
        </w:rPr>
        <w:t xml:space="preserve"> countries. </w:t>
      </w:r>
      <w:r w:rsidR="00491F1A" w:rsidRPr="00445DC2">
        <w:rPr>
          <w:rFonts w:cstheme="minorHAnsi"/>
        </w:rPr>
        <w:t>Ten</w:t>
      </w:r>
      <w:r w:rsidR="001A5D60" w:rsidRPr="00445DC2">
        <w:rPr>
          <w:rFonts w:cstheme="minorHAnsi"/>
        </w:rPr>
        <w:t xml:space="preserve"> studies focused on the association between MLTC and loneliness</w:t>
      </w:r>
      <w:r w:rsidR="00183F07" w:rsidRPr="00445DC2">
        <w:rPr>
          <w:rFonts w:cstheme="minorHAnsi"/>
        </w:rPr>
        <w:t xml:space="preserve">, </w:t>
      </w:r>
      <w:r w:rsidR="00F07BF9" w:rsidRPr="00445DC2">
        <w:rPr>
          <w:rFonts w:cstheme="minorHAnsi"/>
        </w:rPr>
        <w:t>six</w:t>
      </w:r>
      <w:r w:rsidR="008B1AEC" w:rsidRPr="00445DC2">
        <w:rPr>
          <w:rFonts w:cstheme="minorHAnsi"/>
        </w:rPr>
        <w:t xml:space="preserve"> assessed </w:t>
      </w:r>
      <w:r w:rsidR="007D6193" w:rsidRPr="00445DC2">
        <w:rPr>
          <w:rFonts w:cstheme="minorHAnsi"/>
        </w:rPr>
        <w:t xml:space="preserve">the association between </w:t>
      </w:r>
      <w:r w:rsidR="008B1AEC" w:rsidRPr="00445DC2">
        <w:rPr>
          <w:rFonts w:cstheme="minorHAnsi"/>
        </w:rPr>
        <w:t>MLTC and social isolation</w:t>
      </w:r>
      <w:r w:rsidR="00183F07" w:rsidRPr="00445DC2">
        <w:rPr>
          <w:rFonts w:cstheme="minorHAnsi"/>
        </w:rPr>
        <w:t xml:space="preserve"> and </w:t>
      </w:r>
      <w:r w:rsidR="00F07BF9" w:rsidRPr="00445DC2">
        <w:rPr>
          <w:rFonts w:cstheme="minorHAnsi"/>
        </w:rPr>
        <w:t>one</w:t>
      </w:r>
      <w:r w:rsidR="00183F07" w:rsidRPr="00445DC2">
        <w:rPr>
          <w:rFonts w:cstheme="minorHAnsi"/>
        </w:rPr>
        <w:t xml:space="preserve"> </w:t>
      </w:r>
      <w:r w:rsidR="00491F1A" w:rsidRPr="00445DC2">
        <w:rPr>
          <w:rFonts w:cstheme="minorHAnsi"/>
        </w:rPr>
        <w:t xml:space="preserve">examined </w:t>
      </w:r>
      <w:proofErr w:type="gramStart"/>
      <w:r w:rsidR="00491F1A" w:rsidRPr="00445DC2">
        <w:rPr>
          <w:rFonts w:cstheme="minorHAnsi"/>
        </w:rPr>
        <w:t>associations</w:t>
      </w:r>
      <w:proofErr w:type="gramEnd"/>
      <w:r w:rsidR="00491F1A" w:rsidRPr="00445DC2">
        <w:rPr>
          <w:rFonts w:cstheme="minorHAnsi"/>
        </w:rPr>
        <w:t xml:space="preserve"> with both loneliness and social isolation</w:t>
      </w:r>
      <w:r w:rsidR="008B1AEC" w:rsidRPr="00445DC2">
        <w:rPr>
          <w:rFonts w:cstheme="minorHAnsi"/>
        </w:rPr>
        <w:t>.</w:t>
      </w:r>
      <w:r w:rsidR="00C80558" w:rsidRPr="00445DC2">
        <w:rPr>
          <w:rFonts w:cstheme="minorHAnsi"/>
        </w:rPr>
        <w:t xml:space="preserve"> Most studies reported a significant </w:t>
      </w:r>
      <w:r w:rsidR="005A5EC2" w:rsidRPr="00445DC2">
        <w:rPr>
          <w:rFonts w:cstheme="minorHAnsi"/>
        </w:rPr>
        <w:t xml:space="preserve">cross-sectional </w:t>
      </w:r>
      <w:r w:rsidR="00C80558" w:rsidRPr="00445DC2">
        <w:rPr>
          <w:rFonts w:cstheme="minorHAnsi"/>
        </w:rPr>
        <w:t xml:space="preserve">association </w:t>
      </w:r>
      <w:r w:rsidR="006627F9" w:rsidRPr="00445DC2">
        <w:rPr>
          <w:rFonts w:cstheme="minorHAnsi"/>
        </w:rPr>
        <w:t xml:space="preserve">of </w:t>
      </w:r>
      <w:r w:rsidR="00C80558" w:rsidRPr="00445DC2">
        <w:rPr>
          <w:rFonts w:cstheme="minorHAnsi"/>
        </w:rPr>
        <w:t xml:space="preserve">MLTC </w:t>
      </w:r>
      <w:r w:rsidR="006627F9" w:rsidRPr="00445DC2">
        <w:rPr>
          <w:rFonts w:cstheme="minorHAnsi"/>
        </w:rPr>
        <w:t xml:space="preserve">with </w:t>
      </w:r>
      <w:r w:rsidR="00C80558" w:rsidRPr="00445DC2">
        <w:rPr>
          <w:rFonts w:cstheme="minorHAnsi"/>
        </w:rPr>
        <w:t>loneliness</w:t>
      </w:r>
      <w:r w:rsidR="007A7287" w:rsidRPr="00445DC2">
        <w:rPr>
          <w:rFonts w:cstheme="minorHAnsi"/>
        </w:rPr>
        <w:t>, but there was</w:t>
      </w:r>
      <w:r w:rsidR="00626FCA" w:rsidRPr="00445DC2">
        <w:rPr>
          <w:rFonts w:cstheme="minorHAnsi"/>
        </w:rPr>
        <w:t xml:space="preserve"> weak</w:t>
      </w:r>
      <w:r w:rsidR="00E31376" w:rsidRPr="00445DC2">
        <w:rPr>
          <w:rFonts w:cstheme="minorHAnsi"/>
        </w:rPr>
        <w:t>er</w:t>
      </w:r>
      <w:r w:rsidR="007A7287" w:rsidRPr="00445DC2">
        <w:rPr>
          <w:rFonts w:cstheme="minorHAnsi"/>
        </w:rPr>
        <w:t xml:space="preserve"> evidence</w:t>
      </w:r>
      <w:r w:rsidR="00354DA7" w:rsidRPr="00445DC2">
        <w:rPr>
          <w:rFonts w:cstheme="minorHAnsi"/>
        </w:rPr>
        <w:t xml:space="preserve"> </w:t>
      </w:r>
      <w:r w:rsidR="003059C0" w:rsidRPr="00445DC2">
        <w:rPr>
          <w:rFonts w:cstheme="minorHAnsi"/>
        </w:rPr>
        <w:t xml:space="preserve">for a longitudinal association between MLTC and </w:t>
      </w:r>
      <w:r w:rsidR="00FD4050" w:rsidRPr="00445DC2">
        <w:rPr>
          <w:rFonts w:cstheme="minorHAnsi"/>
        </w:rPr>
        <w:t xml:space="preserve">loneliness and </w:t>
      </w:r>
      <w:r w:rsidR="00D728CB" w:rsidRPr="00445DC2">
        <w:rPr>
          <w:rFonts w:cstheme="minorHAnsi"/>
        </w:rPr>
        <w:t xml:space="preserve">an association between </w:t>
      </w:r>
      <w:r w:rsidR="00354DA7" w:rsidRPr="00445DC2">
        <w:rPr>
          <w:rFonts w:cstheme="minorHAnsi"/>
        </w:rPr>
        <w:t>MLTC a</w:t>
      </w:r>
      <w:r w:rsidR="006627F9" w:rsidRPr="00445DC2">
        <w:rPr>
          <w:rFonts w:cstheme="minorHAnsi"/>
        </w:rPr>
        <w:t>nd social isolation</w:t>
      </w:r>
      <w:r w:rsidR="00354DA7" w:rsidRPr="00445DC2">
        <w:rPr>
          <w:rFonts w:cstheme="minorHAnsi"/>
        </w:rPr>
        <w:t>.</w:t>
      </w:r>
      <w:r w:rsidR="00FC2576" w:rsidRPr="00445DC2">
        <w:rPr>
          <w:rFonts w:cstheme="minorHAnsi"/>
        </w:rPr>
        <w:t xml:space="preserve"> </w:t>
      </w:r>
      <w:r w:rsidR="00FC2576" w:rsidRPr="00445DC2">
        <w:rPr>
          <w:rFonts w:eastAsia="Arial" w:cstheme="minorHAnsi"/>
          <w:bCs/>
          <w:iCs/>
          <w:lang w:eastAsia="en-GB"/>
        </w:rPr>
        <w:t>Studies were heterogenous in terms of measures and definitions of loneliness/social isolation and MLTC, confounders adjusted for</w:t>
      </w:r>
      <w:r w:rsidR="001E2F33" w:rsidRPr="00445DC2">
        <w:rPr>
          <w:rFonts w:eastAsia="Arial" w:cstheme="minorHAnsi"/>
          <w:bCs/>
          <w:iCs/>
          <w:lang w:eastAsia="en-GB"/>
        </w:rPr>
        <w:t>,</w:t>
      </w:r>
      <w:r w:rsidR="00FC2576" w:rsidRPr="00445DC2">
        <w:rPr>
          <w:rFonts w:eastAsia="Arial" w:cstheme="minorHAnsi"/>
          <w:bCs/>
          <w:iCs/>
          <w:lang w:eastAsia="en-GB"/>
        </w:rPr>
        <w:t xml:space="preserve"> and analytical models used, making comparisons difficult</w:t>
      </w:r>
      <w:r w:rsidR="002E4CAC" w:rsidRPr="00445DC2">
        <w:rPr>
          <w:rFonts w:eastAsia="Arial" w:cstheme="minorHAnsi"/>
          <w:bCs/>
          <w:iCs/>
          <w:lang w:eastAsia="en-GB"/>
        </w:rPr>
        <w:t>.</w:t>
      </w:r>
    </w:p>
    <w:p w14:paraId="470BCFD8" w14:textId="39706182" w:rsidR="00415609" w:rsidRPr="00445DC2" w:rsidRDefault="00415609" w:rsidP="00E52E2A">
      <w:pPr>
        <w:spacing w:line="480" w:lineRule="auto"/>
        <w:rPr>
          <w:rFonts w:cstheme="minorHAnsi"/>
        </w:rPr>
      </w:pPr>
      <w:r w:rsidRPr="00445DC2">
        <w:rPr>
          <w:rFonts w:cstheme="minorHAnsi"/>
        </w:rPr>
        <w:t>Conclusions</w:t>
      </w:r>
    </w:p>
    <w:p w14:paraId="05CDF233" w14:textId="4802B64C" w:rsidR="00F174B7" w:rsidRPr="00445DC2" w:rsidRDefault="00EC03FC" w:rsidP="00E52E2A">
      <w:pPr>
        <w:spacing w:line="480" w:lineRule="auto"/>
      </w:pPr>
      <w:r w:rsidRPr="00445DC2">
        <w:lastRenderedPageBreak/>
        <w:t xml:space="preserve">Further population-based </w:t>
      </w:r>
      <w:r w:rsidR="009471B7" w:rsidRPr="00445DC2">
        <w:t xml:space="preserve">longitudinal </w:t>
      </w:r>
      <w:r w:rsidRPr="00445DC2">
        <w:t xml:space="preserve">studies using </w:t>
      </w:r>
      <w:r w:rsidR="00F3705D" w:rsidRPr="00445DC2">
        <w:t>consistent</w:t>
      </w:r>
      <w:r w:rsidR="00354DA7" w:rsidRPr="00445DC2">
        <w:t xml:space="preserve"> measures and</w:t>
      </w:r>
      <w:r w:rsidR="00EE22F9" w:rsidRPr="00445DC2">
        <w:t xml:space="preserve"> methodologi</w:t>
      </w:r>
      <w:r w:rsidR="00F3705D" w:rsidRPr="00445DC2">
        <w:t>cal approaches</w:t>
      </w:r>
      <w:r w:rsidR="00EE22F9" w:rsidRPr="00445DC2">
        <w:t xml:space="preserve"> are needed to i</w:t>
      </w:r>
      <w:r w:rsidR="00F3705D" w:rsidRPr="00445DC2">
        <w:t xml:space="preserve">mprove </w:t>
      </w:r>
      <w:r w:rsidR="00D0096A" w:rsidRPr="00445DC2">
        <w:t>understanding of the association of MLTC with</w:t>
      </w:r>
      <w:r w:rsidR="002C7BC4" w:rsidRPr="00445DC2">
        <w:t xml:space="preserve"> both</w:t>
      </w:r>
      <w:r w:rsidR="00D0096A" w:rsidRPr="00445DC2">
        <w:t xml:space="preserve"> loneliness and social isolation</w:t>
      </w:r>
      <w:r w:rsidR="00823388" w:rsidRPr="00445DC2">
        <w:t xml:space="preserve">. </w:t>
      </w:r>
    </w:p>
    <w:p w14:paraId="3075802E" w14:textId="77777777" w:rsidR="006603FD" w:rsidRPr="00445DC2" w:rsidRDefault="006603FD" w:rsidP="006603FD">
      <w:pPr>
        <w:spacing w:line="480" w:lineRule="auto"/>
        <w:rPr>
          <w:rFonts w:cstheme="minorHAnsi"/>
        </w:rPr>
      </w:pPr>
      <w:r w:rsidRPr="00445DC2">
        <w:rPr>
          <w:rFonts w:cstheme="minorHAnsi"/>
        </w:rPr>
        <w:t>Keywords: multimorbidity; loneliness; social isolation; epidemiology; public health; psychosocial determinants</w:t>
      </w:r>
    </w:p>
    <w:p w14:paraId="383F2FA9" w14:textId="77777777" w:rsidR="006444C6" w:rsidRPr="00445DC2" w:rsidRDefault="006444C6" w:rsidP="00E52E2A">
      <w:pPr>
        <w:spacing w:line="480" w:lineRule="auto"/>
        <w:rPr>
          <w:rFonts w:cstheme="minorHAnsi"/>
        </w:rPr>
      </w:pPr>
      <w:r w:rsidRPr="00445DC2">
        <w:rPr>
          <w:rFonts w:cstheme="minorHAnsi"/>
        </w:rPr>
        <w:br w:type="page"/>
      </w:r>
    </w:p>
    <w:p w14:paraId="40BAE7D6" w14:textId="41011B0B" w:rsidR="00662E13" w:rsidRPr="00445DC2" w:rsidRDefault="00662E13" w:rsidP="00E52E2A">
      <w:pPr>
        <w:spacing w:line="480" w:lineRule="auto"/>
        <w:rPr>
          <w:rFonts w:cstheme="minorHAnsi"/>
          <w:b/>
          <w:bCs/>
        </w:rPr>
      </w:pPr>
      <w:r w:rsidRPr="00445DC2">
        <w:rPr>
          <w:rFonts w:cstheme="minorHAnsi"/>
          <w:b/>
          <w:bCs/>
        </w:rPr>
        <w:lastRenderedPageBreak/>
        <w:t>Introduction</w:t>
      </w:r>
    </w:p>
    <w:p w14:paraId="0ABCDC5F" w14:textId="2D089857" w:rsidR="004177C9" w:rsidRPr="00445DC2" w:rsidRDefault="005E6C54" w:rsidP="00E52E2A">
      <w:pPr>
        <w:spacing w:line="480" w:lineRule="auto"/>
      </w:pPr>
      <w:r w:rsidRPr="00445DC2">
        <w:rPr>
          <w:shd w:val="clear" w:color="auto" w:fill="FFFFFF"/>
        </w:rPr>
        <w:t>Mul</w:t>
      </w:r>
      <w:r w:rsidR="00776308" w:rsidRPr="00445DC2">
        <w:rPr>
          <w:shd w:val="clear" w:color="auto" w:fill="FFFFFF"/>
        </w:rPr>
        <w:t>tiple long-term conditions (MLTC)</w:t>
      </w:r>
      <w:r w:rsidR="00421A4E" w:rsidRPr="00445DC2">
        <w:rPr>
          <w:shd w:val="clear" w:color="auto" w:fill="FFFFFF"/>
        </w:rPr>
        <w:t xml:space="preserve"> </w:t>
      </w:r>
      <w:proofErr w:type="gramStart"/>
      <w:r w:rsidR="00421A4E" w:rsidRPr="00445DC2">
        <w:rPr>
          <w:shd w:val="clear" w:color="auto" w:fill="FFFFFF"/>
        </w:rPr>
        <w:t>is</w:t>
      </w:r>
      <w:proofErr w:type="gramEnd"/>
      <w:r w:rsidR="00CA4EEC" w:rsidRPr="00445DC2">
        <w:rPr>
          <w:shd w:val="clear" w:color="auto" w:fill="FFFFFF"/>
        </w:rPr>
        <w:t xml:space="preserve"> commonly defined as the co-existence of two or more </w:t>
      </w:r>
      <w:r w:rsidR="00187C25" w:rsidRPr="00445DC2">
        <w:rPr>
          <w:shd w:val="clear" w:color="auto" w:fill="FFFFFF"/>
        </w:rPr>
        <w:t>long-term</w:t>
      </w:r>
      <w:r w:rsidR="00CA4EEC" w:rsidRPr="00445DC2">
        <w:rPr>
          <w:shd w:val="clear" w:color="auto" w:fill="FFFFFF"/>
        </w:rPr>
        <w:t xml:space="preserve"> conditions</w:t>
      </w:r>
      <w:r w:rsidR="00EE60BA" w:rsidRPr="00445DC2">
        <w:rPr>
          <w:shd w:val="clear" w:color="auto" w:fill="FFFFFF"/>
        </w:rPr>
        <w:t xml:space="preserve"> in an individual</w:t>
      </w:r>
      <w:r w:rsidR="007E4227" w:rsidRPr="00445DC2">
        <w:rPr>
          <w:shd w:val="clear" w:color="auto" w:fill="FFFFFF"/>
          <w:vertAlign w:val="superscript"/>
        </w:rPr>
        <w:t>1</w:t>
      </w:r>
      <w:r w:rsidR="00421A4E" w:rsidRPr="00445DC2">
        <w:rPr>
          <w:shd w:val="clear" w:color="auto" w:fill="FFFFFF"/>
        </w:rPr>
        <w:t>.</w:t>
      </w:r>
      <w:r w:rsidR="009F0014" w:rsidRPr="00445DC2">
        <w:rPr>
          <w:shd w:val="clear" w:color="auto" w:fill="FFFFFF"/>
        </w:rPr>
        <w:t xml:space="preserve"> These long-term conditions can include physical or mental health conditions (e.g.: diabetes, depression, schizophrenia), ongoing conditions (e.g.: learning disability), symptom complexes (e.g.: chronic pain, frailty), sensory impairment (sight or hearing loss), alcohol or substance abuse</w:t>
      </w:r>
      <w:r w:rsidR="009F0014" w:rsidRPr="00445DC2">
        <w:rPr>
          <w:shd w:val="clear" w:color="auto" w:fill="FFFFFF"/>
          <w:vertAlign w:val="superscript"/>
        </w:rPr>
        <w:t>2</w:t>
      </w:r>
      <w:r w:rsidR="009F0014" w:rsidRPr="00445DC2">
        <w:rPr>
          <w:shd w:val="clear" w:color="auto" w:fill="FFFFFF"/>
        </w:rPr>
        <w:t xml:space="preserve">.  </w:t>
      </w:r>
      <w:r w:rsidR="00506441" w:rsidRPr="00445DC2">
        <w:rPr>
          <w:shd w:val="clear" w:color="auto" w:fill="FFFFFF"/>
        </w:rPr>
        <w:t>MLTC</w:t>
      </w:r>
      <w:r w:rsidR="00CA4EEC" w:rsidRPr="00445DC2">
        <w:rPr>
          <w:shd w:val="clear" w:color="auto" w:fill="FFFFFF"/>
        </w:rPr>
        <w:t xml:space="preserve"> </w:t>
      </w:r>
      <w:r w:rsidR="00CA4EEC" w:rsidRPr="00445DC2">
        <w:t>continues to be one of the greatest challenges to health and social care services</w:t>
      </w:r>
      <w:r w:rsidR="00870C19" w:rsidRPr="00445DC2">
        <w:rPr>
          <w:vertAlign w:val="superscript"/>
        </w:rPr>
        <w:t>3</w:t>
      </w:r>
      <w:r w:rsidR="00575B91" w:rsidRPr="00445DC2">
        <w:t xml:space="preserve">. </w:t>
      </w:r>
      <w:r w:rsidR="00CA4EEC" w:rsidRPr="00445DC2">
        <w:t>MLTC</w:t>
      </w:r>
      <w:r w:rsidR="00CA4EEC" w:rsidRPr="00445DC2">
        <w:rPr>
          <w:shd w:val="clear" w:color="auto" w:fill="FFFFFF"/>
        </w:rPr>
        <w:t xml:space="preserve"> is associated with increased mortality, reduced quality of life, worse health outcomes and higher health</w:t>
      </w:r>
      <w:r w:rsidR="00B007B6" w:rsidRPr="00445DC2">
        <w:rPr>
          <w:shd w:val="clear" w:color="auto" w:fill="FFFFFF"/>
        </w:rPr>
        <w:t xml:space="preserve"> and social </w:t>
      </w:r>
      <w:r w:rsidR="00CA4EEC" w:rsidRPr="00445DC2">
        <w:rPr>
          <w:shd w:val="clear" w:color="auto" w:fill="FFFFFF"/>
        </w:rPr>
        <w:t>care costs</w:t>
      </w:r>
      <w:r w:rsidR="00870C19" w:rsidRPr="00445DC2">
        <w:rPr>
          <w:shd w:val="clear" w:color="auto" w:fill="FFFFFF"/>
          <w:vertAlign w:val="superscript"/>
        </w:rPr>
        <w:t>4</w:t>
      </w:r>
      <w:r w:rsidR="00CA4EEC" w:rsidRPr="00445DC2">
        <w:rPr>
          <w:shd w:val="clear" w:color="auto" w:fill="FFFFFF"/>
          <w:vertAlign w:val="superscript"/>
        </w:rPr>
        <w:t>-</w:t>
      </w:r>
      <w:r w:rsidR="00870C19" w:rsidRPr="00445DC2">
        <w:rPr>
          <w:shd w:val="clear" w:color="auto" w:fill="FFFFFF"/>
          <w:vertAlign w:val="superscript"/>
        </w:rPr>
        <w:t>6</w:t>
      </w:r>
      <w:r w:rsidR="00575B91" w:rsidRPr="00445DC2">
        <w:rPr>
          <w:shd w:val="clear" w:color="auto" w:fill="FFFFFF"/>
        </w:rPr>
        <w:t>.</w:t>
      </w:r>
      <w:r w:rsidR="00D75757" w:rsidRPr="00445DC2">
        <w:rPr>
          <w:shd w:val="clear" w:color="auto" w:fill="FFFFFF"/>
        </w:rPr>
        <w:t xml:space="preserve">  </w:t>
      </w:r>
      <w:r w:rsidR="00B218B8" w:rsidRPr="00445DC2">
        <w:t xml:space="preserve">MLTC is more prevalent in older </w:t>
      </w:r>
      <w:r w:rsidR="005D15A8" w:rsidRPr="00445DC2">
        <w:t>adults</w:t>
      </w:r>
      <w:r w:rsidR="00B218B8" w:rsidRPr="00445DC2">
        <w:t xml:space="preserve">, with more than 50% of the global population of adults aged </w:t>
      </w:r>
      <w:r w:rsidR="00B218B8" w:rsidRPr="00445DC2">
        <w:rPr>
          <w:rFonts w:cstheme="minorHAnsi"/>
        </w:rPr>
        <w:t>≥</w:t>
      </w:r>
      <w:r w:rsidR="00B218B8" w:rsidRPr="00445DC2">
        <w:t>60 years living with MLTC</w:t>
      </w:r>
      <w:r w:rsidR="00870C19" w:rsidRPr="00445DC2">
        <w:rPr>
          <w:vertAlign w:val="superscript"/>
        </w:rPr>
        <w:t>7</w:t>
      </w:r>
      <w:r w:rsidR="00266066" w:rsidRPr="00445DC2">
        <w:rPr>
          <w:vertAlign w:val="superscript"/>
        </w:rPr>
        <w:t>,</w:t>
      </w:r>
      <w:r w:rsidR="00870C19" w:rsidRPr="00445DC2">
        <w:rPr>
          <w:vertAlign w:val="superscript"/>
        </w:rPr>
        <w:t>8</w:t>
      </w:r>
      <w:r w:rsidR="00B218B8" w:rsidRPr="00445DC2">
        <w:t>.</w:t>
      </w:r>
    </w:p>
    <w:p w14:paraId="40A205BB" w14:textId="47964FF5" w:rsidR="006C1FF0" w:rsidRPr="00445DC2" w:rsidRDefault="00B50816" w:rsidP="00E52E2A">
      <w:pPr>
        <w:spacing w:line="480" w:lineRule="auto"/>
        <w:rPr>
          <w:shd w:val="clear" w:color="auto" w:fill="FFFFFF"/>
        </w:rPr>
      </w:pPr>
      <w:r w:rsidRPr="00445DC2">
        <w:rPr>
          <w:shd w:val="clear" w:color="auto" w:fill="FFFFFF"/>
        </w:rPr>
        <w:t xml:space="preserve">A growing body of research has </w:t>
      </w:r>
      <w:r w:rsidR="005C7251" w:rsidRPr="00445DC2">
        <w:rPr>
          <w:shd w:val="clear" w:color="auto" w:fill="FFFFFF"/>
        </w:rPr>
        <w:t xml:space="preserve">highlighted </w:t>
      </w:r>
      <w:r w:rsidR="0004577C" w:rsidRPr="00445DC2">
        <w:rPr>
          <w:shd w:val="clear" w:color="auto" w:fill="FFFFFF"/>
        </w:rPr>
        <w:t>multiple factors that contribute to</w:t>
      </w:r>
      <w:r w:rsidR="0090483D" w:rsidRPr="00445DC2">
        <w:rPr>
          <w:shd w:val="clear" w:color="auto" w:fill="FFFFFF"/>
        </w:rPr>
        <w:t xml:space="preserve"> </w:t>
      </w:r>
      <w:r w:rsidR="00A04CBA" w:rsidRPr="00445DC2">
        <w:rPr>
          <w:shd w:val="clear" w:color="auto" w:fill="FFFFFF"/>
        </w:rPr>
        <w:t>the development</w:t>
      </w:r>
      <w:r w:rsidR="0090483D" w:rsidRPr="00445DC2">
        <w:rPr>
          <w:shd w:val="clear" w:color="auto" w:fill="FFFFFF"/>
        </w:rPr>
        <w:t xml:space="preserve"> of</w:t>
      </w:r>
      <w:r w:rsidR="003C057E" w:rsidRPr="00445DC2">
        <w:rPr>
          <w:shd w:val="clear" w:color="auto" w:fill="FFFFFF"/>
        </w:rPr>
        <w:t xml:space="preserve"> MLTC</w:t>
      </w:r>
      <w:r w:rsidR="00931295" w:rsidRPr="00445DC2">
        <w:rPr>
          <w:shd w:val="clear" w:color="auto" w:fill="FFFFFF"/>
          <w:vertAlign w:val="superscript"/>
        </w:rPr>
        <w:t>9</w:t>
      </w:r>
      <w:r w:rsidR="00575B91" w:rsidRPr="00445DC2">
        <w:rPr>
          <w:shd w:val="clear" w:color="auto" w:fill="FFFFFF"/>
        </w:rPr>
        <w:t>. T</w:t>
      </w:r>
      <w:r w:rsidR="003C057E" w:rsidRPr="00445DC2">
        <w:rPr>
          <w:shd w:val="clear" w:color="auto" w:fill="FFFFFF"/>
        </w:rPr>
        <w:t xml:space="preserve">hese include </w:t>
      </w:r>
      <w:r w:rsidR="005C7251" w:rsidRPr="00445DC2">
        <w:rPr>
          <w:shd w:val="clear" w:color="auto" w:fill="FFFFFF"/>
        </w:rPr>
        <w:t>biological</w:t>
      </w:r>
      <w:r w:rsidR="006920CC" w:rsidRPr="00445DC2">
        <w:rPr>
          <w:shd w:val="clear" w:color="auto" w:fill="FFFFFF"/>
        </w:rPr>
        <w:t xml:space="preserve">, </w:t>
      </w:r>
      <w:r w:rsidR="0040422F" w:rsidRPr="00445DC2">
        <w:rPr>
          <w:shd w:val="clear" w:color="auto" w:fill="FFFFFF"/>
        </w:rPr>
        <w:t>socioeconomic</w:t>
      </w:r>
      <w:r w:rsidR="009512E2" w:rsidRPr="00445DC2">
        <w:rPr>
          <w:shd w:val="clear" w:color="auto" w:fill="FFFFFF"/>
        </w:rPr>
        <w:t xml:space="preserve">, </w:t>
      </w:r>
      <w:proofErr w:type="gramStart"/>
      <w:r w:rsidR="009512E2" w:rsidRPr="00445DC2">
        <w:rPr>
          <w:shd w:val="clear" w:color="auto" w:fill="FFFFFF"/>
        </w:rPr>
        <w:t>psychosocial</w:t>
      </w:r>
      <w:proofErr w:type="gramEnd"/>
      <w:r w:rsidR="006920CC" w:rsidRPr="00445DC2">
        <w:rPr>
          <w:shd w:val="clear" w:color="auto" w:fill="FFFFFF"/>
        </w:rPr>
        <w:t xml:space="preserve"> and </w:t>
      </w:r>
      <w:r w:rsidR="009F11D5" w:rsidRPr="00445DC2">
        <w:rPr>
          <w:shd w:val="clear" w:color="auto" w:fill="FFFFFF"/>
        </w:rPr>
        <w:t>behavioural</w:t>
      </w:r>
      <w:r w:rsidR="006920CC" w:rsidRPr="00445DC2">
        <w:rPr>
          <w:shd w:val="clear" w:color="auto" w:fill="FFFFFF"/>
        </w:rPr>
        <w:t xml:space="preserve"> determinant</w:t>
      </w:r>
      <w:r w:rsidR="00E75319" w:rsidRPr="00445DC2">
        <w:rPr>
          <w:shd w:val="clear" w:color="auto" w:fill="FFFFFF"/>
        </w:rPr>
        <w:t>s</w:t>
      </w:r>
      <w:r w:rsidR="0040422F" w:rsidRPr="00445DC2">
        <w:rPr>
          <w:shd w:val="clear" w:color="auto" w:fill="FFFFFF"/>
        </w:rPr>
        <w:t xml:space="preserve">. </w:t>
      </w:r>
      <w:r w:rsidR="00384757" w:rsidRPr="00445DC2">
        <w:rPr>
          <w:shd w:val="clear" w:color="auto" w:fill="FFFFFF"/>
        </w:rPr>
        <w:t>In recent years, there has been</w:t>
      </w:r>
      <w:r w:rsidR="00526E4F" w:rsidRPr="00445DC2">
        <w:rPr>
          <w:shd w:val="clear" w:color="auto" w:fill="FFFFFF"/>
        </w:rPr>
        <w:t xml:space="preserve"> an</w:t>
      </w:r>
      <w:r w:rsidR="00384757" w:rsidRPr="00445DC2">
        <w:rPr>
          <w:shd w:val="clear" w:color="auto" w:fill="FFFFFF"/>
        </w:rPr>
        <w:t xml:space="preserve"> increasing interest in </w:t>
      </w:r>
      <w:r w:rsidR="00187BD8" w:rsidRPr="00445DC2">
        <w:rPr>
          <w:shd w:val="clear" w:color="auto" w:fill="FFFFFF"/>
        </w:rPr>
        <w:t xml:space="preserve">the role of </w:t>
      </w:r>
      <w:r w:rsidR="0009545C" w:rsidRPr="00445DC2">
        <w:rPr>
          <w:shd w:val="clear" w:color="auto" w:fill="FFFFFF"/>
        </w:rPr>
        <w:t>‘</w:t>
      </w:r>
      <w:r w:rsidR="005730AE" w:rsidRPr="00445DC2">
        <w:rPr>
          <w:shd w:val="clear" w:color="auto" w:fill="FFFFFF"/>
        </w:rPr>
        <w:t>emerging</w:t>
      </w:r>
      <w:r w:rsidR="001C4CCC" w:rsidRPr="00445DC2">
        <w:rPr>
          <w:shd w:val="clear" w:color="auto" w:fill="FFFFFF"/>
        </w:rPr>
        <w:t>’</w:t>
      </w:r>
      <w:r w:rsidR="005730AE" w:rsidRPr="00445DC2">
        <w:rPr>
          <w:shd w:val="clear" w:color="auto" w:fill="FFFFFF"/>
        </w:rPr>
        <w:t xml:space="preserve"> </w:t>
      </w:r>
      <w:r w:rsidR="00C158E3" w:rsidRPr="00445DC2">
        <w:rPr>
          <w:shd w:val="clear" w:color="auto" w:fill="FFFFFF"/>
        </w:rPr>
        <w:t>lifestyle</w:t>
      </w:r>
      <w:r w:rsidR="001C4CCC" w:rsidRPr="00445DC2">
        <w:rPr>
          <w:shd w:val="clear" w:color="auto" w:fill="FFFFFF"/>
        </w:rPr>
        <w:t xml:space="preserve"> factors</w:t>
      </w:r>
      <w:r w:rsidR="00E42C99" w:rsidRPr="00445DC2">
        <w:rPr>
          <w:shd w:val="clear" w:color="auto" w:fill="FFFFFF"/>
        </w:rPr>
        <w:t xml:space="preserve">, such as </w:t>
      </w:r>
      <w:r w:rsidR="00F23CED" w:rsidRPr="00445DC2">
        <w:rPr>
          <w:shd w:val="clear" w:color="auto" w:fill="FFFFFF"/>
        </w:rPr>
        <w:t xml:space="preserve">low levels of social </w:t>
      </w:r>
      <w:r w:rsidR="003D1361" w:rsidRPr="00445DC2">
        <w:rPr>
          <w:shd w:val="clear" w:color="auto" w:fill="FFFFFF"/>
        </w:rPr>
        <w:t>connec</w:t>
      </w:r>
      <w:r w:rsidR="0080406E" w:rsidRPr="00445DC2">
        <w:rPr>
          <w:shd w:val="clear" w:color="auto" w:fill="FFFFFF"/>
        </w:rPr>
        <w:t>tion</w:t>
      </w:r>
      <w:r w:rsidR="00E42C99" w:rsidRPr="00445DC2">
        <w:rPr>
          <w:shd w:val="clear" w:color="auto" w:fill="FFFFFF"/>
        </w:rPr>
        <w:t>,</w:t>
      </w:r>
      <w:r w:rsidR="00187BD8" w:rsidRPr="00445DC2">
        <w:rPr>
          <w:shd w:val="clear" w:color="auto" w:fill="FFFFFF"/>
        </w:rPr>
        <w:t xml:space="preserve"> </w:t>
      </w:r>
      <w:r w:rsidR="00F404E9" w:rsidRPr="00445DC2">
        <w:rPr>
          <w:shd w:val="clear" w:color="auto" w:fill="FFFFFF"/>
        </w:rPr>
        <w:t>as potential</w:t>
      </w:r>
      <w:r w:rsidR="00F50379" w:rsidRPr="00445DC2">
        <w:rPr>
          <w:shd w:val="clear" w:color="auto" w:fill="FFFFFF"/>
        </w:rPr>
        <w:t>ly</w:t>
      </w:r>
      <w:r w:rsidR="00F404E9" w:rsidRPr="00445DC2">
        <w:rPr>
          <w:shd w:val="clear" w:color="auto" w:fill="FFFFFF"/>
        </w:rPr>
        <w:t xml:space="preserve"> mod</w:t>
      </w:r>
      <w:r w:rsidR="00352905" w:rsidRPr="00445DC2">
        <w:rPr>
          <w:shd w:val="clear" w:color="auto" w:fill="FFFFFF"/>
        </w:rPr>
        <w:t xml:space="preserve">ifiable </w:t>
      </w:r>
      <w:r w:rsidR="00474A49" w:rsidRPr="00445DC2">
        <w:rPr>
          <w:shd w:val="clear" w:color="auto" w:fill="FFFFFF"/>
        </w:rPr>
        <w:t>factor</w:t>
      </w:r>
      <w:r w:rsidR="00A66FC1" w:rsidRPr="00445DC2">
        <w:rPr>
          <w:shd w:val="clear" w:color="auto" w:fill="FFFFFF"/>
        </w:rPr>
        <w:t>s</w:t>
      </w:r>
      <w:r w:rsidR="0051570F" w:rsidRPr="00445DC2">
        <w:rPr>
          <w:shd w:val="clear" w:color="auto" w:fill="FFFFFF"/>
        </w:rPr>
        <w:t xml:space="preserve"> that may be targeted to prevent or delay development of MLTC</w:t>
      </w:r>
      <w:r w:rsidR="00931295" w:rsidRPr="00445DC2">
        <w:rPr>
          <w:shd w:val="clear" w:color="auto" w:fill="FFFFFF"/>
          <w:vertAlign w:val="superscript"/>
        </w:rPr>
        <w:t>9</w:t>
      </w:r>
      <w:r w:rsidR="004E1B9F" w:rsidRPr="00445DC2">
        <w:rPr>
          <w:shd w:val="clear" w:color="auto" w:fill="FFFFFF"/>
          <w:vertAlign w:val="superscript"/>
        </w:rPr>
        <w:t>,</w:t>
      </w:r>
      <w:r w:rsidR="00931295" w:rsidRPr="00445DC2">
        <w:rPr>
          <w:shd w:val="clear" w:color="auto" w:fill="FFFFFF"/>
          <w:vertAlign w:val="superscript"/>
        </w:rPr>
        <w:t>10</w:t>
      </w:r>
      <w:r w:rsidR="00575B91" w:rsidRPr="00445DC2">
        <w:rPr>
          <w:shd w:val="clear" w:color="auto" w:fill="FFFFFF"/>
        </w:rPr>
        <w:t xml:space="preserve">. </w:t>
      </w:r>
      <w:r w:rsidR="00970F13" w:rsidRPr="00445DC2">
        <w:rPr>
          <w:shd w:val="clear" w:color="auto" w:fill="FFFFFF"/>
        </w:rPr>
        <w:t xml:space="preserve">Older </w:t>
      </w:r>
      <w:r w:rsidR="005D15A8" w:rsidRPr="00445DC2">
        <w:rPr>
          <w:shd w:val="clear" w:color="auto" w:fill="FFFFFF"/>
        </w:rPr>
        <w:t xml:space="preserve">adults </w:t>
      </w:r>
      <w:r w:rsidR="00970F13" w:rsidRPr="00445DC2">
        <w:rPr>
          <w:shd w:val="clear" w:color="auto" w:fill="FFFFFF"/>
        </w:rPr>
        <w:t xml:space="preserve">are </w:t>
      </w:r>
      <w:r w:rsidR="005D15A8" w:rsidRPr="00445DC2">
        <w:rPr>
          <w:shd w:val="clear" w:color="auto" w:fill="FFFFFF"/>
        </w:rPr>
        <w:t>particularly vulnerable</w:t>
      </w:r>
      <w:r w:rsidR="00970F13" w:rsidRPr="00445DC2">
        <w:rPr>
          <w:shd w:val="clear" w:color="auto" w:fill="FFFFFF"/>
        </w:rPr>
        <w:t xml:space="preserve"> to experiencing loneliness and social isolation due to changes in</w:t>
      </w:r>
      <w:r w:rsidR="005D15A8" w:rsidRPr="00445DC2">
        <w:rPr>
          <w:shd w:val="clear" w:color="auto" w:fill="FFFFFF"/>
        </w:rPr>
        <w:t xml:space="preserve"> their </w:t>
      </w:r>
      <w:r w:rsidR="005625FE" w:rsidRPr="00445DC2">
        <w:rPr>
          <w:shd w:val="clear" w:color="auto" w:fill="FFFFFF"/>
        </w:rPr>
        <w:t xml:space="preserve">life circumstances </w:t>
      </w:r>
      <w:r w:rsidR="00576273" w:rsidRPr="00445DC2">
        <w:rPr>
          <w:shd w:val="clear" w:color="auto" w:fill="FFFFFF"/>
        </w:rPr>
        <w:t>(for example,</w:t>
      </w:r>
      <w:r w:rsidR="005625FE" w:rsidRPr="00445DC2">
        <w:rPr>
          <w:shd w:val="clear" w:color="auto" w:fill="FFFFFF"/>
        </w:rPr>
        <w:t xml:space="preserve"> </w:t>
      </w:r>
      <w:r w:rsidR="00EA014D" w:rsidRPr="00445DC2">
        <w:rPr>
          <w:shd w:val="clear" w:color="auto" w:fill="FFFFFF"/>
        </w:rPr>
        <w:t xml:space="preserve">loss of loved ones, </w:t>
      </w:r>
      <w:r w:rsidR="00102A3D" w:rsidRPr="00445DC2">
        <w:rPr>
          <w:shd w:val="clear" w:color="auto" w:fill="FFFFFF"/>
        </w:rPr>
        <w:t>retirement, poorer health and mobility</w:t>
      </w:r>
      <w:r w:rsidR="00576273" w:rsidRPr="00445DC2">
        <w:rPr>
          <w:shd w:val="clear" w:color="auto" w:fill="FFFFFF"/>
        </w:rPr>
        <w:t>)</w:t>
      </w:r>
      <w:r w:rsidR="00931295" w:rsidRPr="00445DC2">
        <w:rPr>
          <w:shd w:val="clear" w:color="auto" w:fill="FFFFFF"/>
          <w:vertAlign w:val="superscript"/>
        </w:rPr>
        <w:t>11</w:t>
      </w:r>
      <w:r w:rsidR="00FE4927" w:rsidRPr="00445DC2">
        <w:rPr>
          <w:shd w:val="clear" w:color="auto" w:fill="FFFFFF"/>
          <w:vertAlign w:val="superscript"/>
        </w:rPr>
        <w:t>,1</w:t>
      </w:r>
      <w:r w:rsidR="00931295" w:rsidRPr="00445DC2">
        <w:rPr>
          <w:shd w:val="clear" w:color="auto" w:fill="FFFFFF"/>
          <w:vertAlign w:val="superscript"/>
        </w:rPr>
        <w:t>2</w:t>
      </w:r>
      <w:r w:rsidR="00102A3D" w:rsidRPr="00445DC2">
        <w:rPr>
          <w:shd w:val="clear" w:color="auto" w:fill="FFFFFF"/>
        </w:rPr>
        <w:t xml:space="preserve">. </w:t>
      </w:r>
      <w:r w:rsidR="00970F13" w:rsidRPr="00445DC2">
        <w:rPr>
          <w:shd w:val="clear" w:color="auto" w:fill="FFFFFF"/>
        </w:rPr>
        <w:t xml:space="preserve"> </w:t>
      </w:r>
      <w:r w:rsidR="00F13A42" w:rsidRPr="00445DC2">
        <w:rPr>
          <w:shd w:val="clear" w:color="auto" w:fill="FFFFFF"/>
        </w:rPr>
        <w:t>Loneliness</w:t>
      </w:r>
      <w:r w:rsidR="00D567FA" w:rsidRPr="00445DC2">
        <w:rPr>
          <w:shd w:val="clear" w:color="auto" w:fill="FFFFFF"/>
        </w:rPr>
        <w:t xml:space="preserve"> (the subjective </w:t>
      </w:r>
      <w:r w:rsidR="00A67B9C" w:rsidRPr="00445DC2">
        <w:rPr>
          <w:shd w:val="clear" w:color="auto" w:fill="FFFFFF"/>
        </w:rPr>
        <w:t>distressing feeling of alienation</w:t>
      </w:r>
      <w:r w:rsidR="00E76100" w:rsidRPr="00445DC2">
        <w:rPr>
          <w:shd w:val="clear" w:color="auto" w:fill="FFFFFF"/>
        </w:rPr>
        <w:t xml:space="preserve"> that occurs when there is a</w:t>
      </w:r>
      <w:r w:rsidR="00582E1B" w:rsidRPr="00445DC2">
        <w:rPr>
          <w:shd w:val="clear" w:color="auto" w:fill="FFFFFF"/>
        </w:rPr>
        <w:t xml:space="preserve"> significant</w:t>
      </w:r>
      <w:r w:rsidR="00E76100" w:rsidRPr="00445DC2">
        <w:rPr>
          <w:shd w:val="clear" w:color="auto" w:fill="FFFFFF"/>
        </w:rPr>
        <w:t xml:space="preserve"> discrepancy between </w:t>
      </w:r>
      <w:r w:rsidR="00582E1B" w:rsidRPr="00445DC2">
        <w:rPr>
          <w:shd w:val="clear" w:color="auto" w:fill="FFFFFF"/>
        </w:rPr>
        <w:t xml:space="preserve">one’s </w:t>
      </w:r>
      <w:r w:rsidR="006B79CC" w:rsidRPr="00445DC2">
        <w:rPr>
          <w:shd w:val="clear" w:color="auto" w:fill="FFFFFF"/>
        </w:rPr>
        <w:t xml:space="preserve">actual and desired </w:t>
      </w:r>
      <w:r w:rsidR="00582E1B" w:rsidRPr="00445DC2">
        <w:rPr>
          <w:shd w:val="clear" w:color="auto" w:fill="FFFFFF"/>
        </w:rPr>
        <w:t>social relationships</w:t>
      </w:r>
      <w:r w:rsidR="00D567FA" w:rsidRPr="00445DC2">
        <w:rPr>
          <w:shd w:val="clear" w:color="auto" w:fill="FFFFFF"/>
        </w:rPr>
        <w:t>) and social isolation (</w:t>
      </w:r>
      <w:r w:rsidR="00DD6E3F" w:rsidRPr="00445DC2">
        <w:rPr>
          <w:shd w:val="clear" w:color="auto" w:fill="FFFFFF"/>
        </w:rPr>
        <w:t>a</w:t>
      </w:r>
      <w:r w:rsidR="00A67B9C" w:rsidRPr="00445DC2">
        <w:rPr>
          <w:shd w:val="clear" w:color="auto" w:fill="FFFFFF"/>
        </w:rPr>
        <w:t>n objective</w:t>
      </w:r>
      <w:r w:rsidR="00BE1F9C" w:rsidRPr="00445DC2">
        <w:rPr>
          <w:shd w:val="clear" w:color="auto" w:fill="FFFFFF"/>
        </w:rPr>
        <w:t xml:space="preserve"> measure </w:t>
      </w:r>
      <w:r w:rsidR="00DD6E3F" w:rsidRPr="00445DC2">
        <w:rPr>
          <w:shd w:val="clear" w:color="auto" w:fill="FFFFFF"/>
        </w:rPr>
        <w:t xml:space="preserve">of </w:t>
      </w:r>
      <w:r w:rsidR="008C0FC5" w:rsidRPr="00445DC2">
        <w:rPr>
          <w:shd w:val="clear" w:color="auto" w:fill="FFFFFF"/>
        </w:rPr>
        <w:t>inadequate</w:t>
      </w:r>
      <w:r w:rsidR="00DD6E3F" w:rsidRPr="00445DC2">
        <w:rPr>
          <w:shd w:val="clear" w:color="auto" w:fill="FFFFFF"/>
        </w:rPr>
        <w:t xml:space="preserve"> social network size and lack of</w:t>
      </w:r>
      <w:r w:rsidR="008E3D91" w:rsidRPr="00445DC2">
        <w:rPr>
          <w:shd w:val="clear" w:color="auto" w:fill="FFFFFF"/>
        </w:rPr>
        <w:t xml:space="preserve"> (or limited)</w:t>
      </w:r>
      <w:r w:rsidR="00DD6E3F" w:rsidRPr="00445DC2">
        <w:rPr>
          <w:shd w:val="clear" w:color="auto" w:fill="FFFFFF"/>
        </w:rPr>
        <w:t xml:space="preserve"> social contact) have both been linked to development of </w:t>
      </w:r>
      <w:r w:rsidR="00CF1238" w:rsidRPr="00445DC2">
        <w:rPr>
          <w:shd w:val="clear" w:color="auto" w:fill="FFFFFF"/>
        </w:rPr>
        <w:t>long-term conditions</w:t>
      </w:r>
      <w:r w:rsidR="007B4167" w:rsidRPr="00445DC2">
        <w:rPr>
          <w:shd w:val="clear" w:color="auto" w:fill="FFFFFF"/>
          <w:vertAlign w:val="superscript"/>
        </w:rPr>
        <w:t>1</w:t>
      </w:r>
      <w:r w:rsidR="00931295" w:rsidRPr="00445DC2">
        <w:rPr>
          <w:shd w:val="clear" w:color="auto" w:fill="FFFFFF"/>
          <w:vertAlign w:val="superscript"/>
        </w:rPr>
        <w:t>3</w:t>
      </w:r>
      <w:r w:rsidR="00D52553" w:rsidRPr="00445DC2">
        <w:rPr>
          <w:shd w:val="clear" w:color="auto" w:fill="FFFFFF"/>
          <w:vertAlign w:val="superscript"/>
        </w:rPr>
        <w:t>,</w:t>
      </w:r>
      <w:r w:rsidR="007B4167" w:rsidRPr="00445DC2">
        <w:rPr>
          <w:shd w:val="clear" w:color="auto" w:fill="FFFFFF"/>
          <w:vertAlign w:val="superscript"/>
        </w:rPr>
        <w:t>1</w:t>
      </w:r>
      <w:r w:rsidR="00931295" w:rsidRPr="00445DC2">
        <w:rPr>
          <w:shd w:val="clear" w:color="auto" w:fill="FFFFFF"/>
          <w:vertAlign w:val="superscript"/>
        </w:rPr>
        <w:t>4</w:t>
      </w:r>
      <w:r w:rsidR="00CA323C" w:rsidRPr="00445DC2">
        <w:rPr>
          <w:shd w:val="clear" w:color="auto" w:fill="FFFFFF"/>
        </w:rPr>
        <w:t>. L</w:t>
      </w:r>
      <w:r w:rsidR="0009729E" w:rsidRPr="00445DC2">
        <w:rPr>
          <w:shd w:val="clear" w:color="auto" w:fill="FFFFFF"/>
        </w:rPr>
        <w:t xml:space="preserve">oneliness and social isolation are now recognised as distinct constructs with </w:t>
      </w:r>
      <w:r w:rsidR="003C1BD0" w:rsidRPr="00445DC2">
        <w:rPr>
          <w:shd w:val="clear" w:color="auto" w:fill="FFFFFF"/>
        </w:rPr>
        <w:t xml:space="preserve">only weak </w:t>
      </w:r>
      <w:r w:rsidR="002808BC" w:rsidRPr="00445DC2">
        <w:rPr>
          <w:shd w:val="clear" w:color="auto" w:fill="FFFFFF"/>
        </w:rPr>
        <w:t>to</w:t>
      </w:r>
      <w:r w:rsidR="003C1BD0" w:rsidRPr="00445DC2">
        <w:rPr>
          <w:shd w:val="clear" w:color="auto" w:fill="FFFFFF"/>
        </w:rPr>
        <w:t xml:space="preserve"> moderate correlation with one anot</w:t>
      </w:r>
      <w:r w:rsidR="007350B3" w:rsidRPr="00445DC2">
        <w:rPr>
          <w:shd w:val="clear" w:color="auto" w:fill="FFFFFF"/>
        </w:rPr>
        <w:t>her</w:t>
      </w:r>
      <w:r w:rsidR="002808BC" w:rsidRPr="00445DC2">
        <w:rPr>
          <w:shd w:val="clear" w:color="auto" w:fill="FFFFFF"/>
          <w:vertAlign w:val="superscript"/>
        </w:rPr>
        <w:t>1</w:t>
      </w:r>
      <w:r w:rsidR="00931295" w:rsidRPr="00445DC2">
        <w:rPr>
          <w:shd w:val="clear" w:color="auto" w:fill="FFFFFF"/>
          <w:vertAlign w:val="superscript"/>
        </w:rPr>
        <w:t>5</w:t>
      </w:r>
      <w:r w:rsidR="00CA323C" w:rsidRPr="00445DC2">
        <w:rPr>
          <w:shd w:val="clear" w:color="auto" w:fill="FFFFFF"/>
        </w:rPr>
        <w:t>. T</w:t>
      </w:r>
      <w:r w:rsidR="00C5119A" w:rsidRPr="00445DC2">
        <w:rPr>
          <w:shd w:val="clear" w:color="auto" w:fill="FFFFFF"/>
        </w:rPr>
        <w:t>his may be expected as s</w:t>
      </w:r>
      <w:r w:rsidR="007350B3" w:rsidRPr="00445DC2">
        <w:rPr>
          <w:shd w:val="clear" w:color="auto" w:fill="FFFFFF"/>
        </w:rPr>
        <w:t xml:space="preserve">ocial isolation </w:t>
      </w:r>
      <w:r w:rsidR="00565324" w:rsidRPr="00445DC2">
        <w:rPr>
          <w:shd w:val="clear" w:color="auto" w:fill="FFFFFF"/>
        </w:rPr>
        <w:t>refers to the structural as</w:t>
      </w:r>
      <w:r w:rsidR="004B03EE" w:rsidRPr="00445DC2">
        <w:rPr>
          <w:shd w:val="clear" w:color="auto" w:fill="FFFFFF"/>
        </w:rPr>
        <w:t>pect</w:t>
      </w:r>
      <w:r w:rsidR="007350B3" w:rsidRPr="00445DC2">
        <w:rPr>
          <w:shd w:val="clear" w:color="auto" w:fill="FFFFFF"/>
        </w:rPr>
        <w:t xml:space="preserve"> of social </w:t>
      </w:r>
      <w:r w:rsidR="004B03EE" w:rsidRPr="00445DC2">
        <w:rPr>
          <w:shd w:val="clear" w:color="auto" w:fill="FFFFFF"/>
        </w:rPr>
        <w:t xml:space="preserve">relationships </w:t>
      </w:r>
      <w:r w:rsidR="00397B5D" w:rsidRPr="00445DC2">
        <w:rPr>
          <w:shd w:val="clear" w:color="auto" w:fill="FFFFFF"/>
        </w:rPr>
        <w:t>(</w:t>
      </w:r>
      <w:r w:rsidR="00741655" w:rsidRPr="00445DC2">
        <w:rPr>
          <w:shd w:val="clear" w:color="auto" w:fill="FFFFFF"/>
        </w:rPr>
        <w:t>i.e.,</w:t>
      </w:r>
      <w:r w:rsidR="00397B5D" w:rsidRPr="00445DC2">
        <w:rPr>
          <w:shd w:val="clear" w:color="auto" w:fill="FFFFFF"/>
        </w:rPr>
        <w:t xml:space="preserve"> </w:t>
      </w:r>
      <w:r w:rsidR="00741655" w:rsidRPr="00445DC2">
        <w:rPr>
          <w:shd w:val="clear" w:color="auto" w:fill="FFFFFF"/>
        </w:rPr>
        <w:t xml:space="preserve">the existence of </w:t>
      </w:r>
      <w:r w:rsidR="00402117" w:rsidRPr="00445DC2">
        <w:rPr>
          <w:shd w:val="clear" w:color="auto" w:fill="FFFFFF"/>
        </w:rPr>
        <w:t>connections</w:t>
      </w:r>
      <w:r w:rsidR="00741655" w:rsidRPr="00445DC2">
        <w:rPr>
          <w:shd w:val="clear" w:color="auto" w:fill="FFFFFF"/>
        </w:rPr>
        <w:t xml:space="preserve"> with others) </w:t>
      </w:r>
      <w:r w:rsidR="007350B3" w:rsidRPr="00445DC2">
        <w:rPr>
          <w:shd w:val="clear" w:color="auto" w:fill="FFFFFF"/>
        </w:rPr>
        <w:t xml:space="preserve">while loneliness </w:t>
      </w:r>
      <w:r w:rsidR="004B03EE" w:rsidRPr="00445DC2">
        <w:rPr>
          <w:shd w:val="clear" w:color="auto" w:fill="FFFFFF"/>
        </w:rPr>
        <w:t>re</w:t>
      </w:r>
      <w:r w:rsidR="00453DFB" w:rsidRPr="00445DC2">
        <w:rPr>
          <w:shd w:val="clear" w:color="auto" w:fill="FFFFFF"/>
        </w:rPr>
        <w:t xml:space="preserve">presents </w:t>
      </w:r>
      <w:r w:rsidR="00565324" w:rsidRPr="00445DC2">
        <w:rPr>
          <w:shd w:val="clear" w:color="auto" w:fill="FFFFFF"/>
        </w:rPr>
        <w:t>the</w:t>
      </w:r>
      <w:r w:rsidR="00453DFB" w:rsidRPr="00445DC2">
        <w:rPr>
          <w:shd w:val="clear" w:color="auto" w:fill="FFFFFF"/>
        </w:rPr>
        <w:t xml:space="preserve"> functional </w:t>
      </w:r>
      <w:r w:rsidR="00EC72CC" w:rsidRPr="00445DC2">
        <w:rPr>
          <w:shd w:val="clear" w:color="auto" w:fill="FFFFFF"/>
        </w:rPr>
        <w:t>aspect</w:t>
      </w:r>
      <w:r w:rsidR="004B03EE" w:rsidRPr="00445DC2">
        <w:rPr>
          <w:shd w:val="clear" w:color="auto" w:fill="FFFFFF"/>
        </w:rPr>
        <w:t xml:space="preserve"> of social </w:t>
      </w:r>
      <w:r w:rsidR="003E1B40" w:rsidRPr="00445DC2">
        <w:rPr>
          <w:shd w:val="clear" w:color="auto" w:fill="FFFFFF"/>
        </w:rPr>
        <w:t>relationships</w:t>
      </w:r>
      <w:r w:rsidR="00741655" w:rsidRPr="00445DC2">
        <w:rPr>
          <w:shd w:val="clear" w:color="auto" w:fill="FFFFFF"/>
        </w:rPr>
        <w:t xml:space="preserve"> (i.e.,</w:t>
      </w:r>
      <w:r w:rsidR="005F5B9B" w:rsidRPr="00445DC2">
        <w:rPr>
          <w:shd w:val="clear" w:color="auto" w:fill="FFFFFF"/>
        </w:rPr>
        <w:t xml:space="preserve"> </w:t>
      </w:r>
      <w:r w:rsidR="008438E7" w:rsidRPr="00445DC2">
        <w:rPr>
          <w:shd w:val="clear" w:color="auto" w:fill="FFFFFF"/>
        </w:rPr>
        <w:t>connections that result in</w:t>
      </w:r>
      <w:r w:rsidR="00E956C6" w:rsidRPr="00445DC2">
        <w:rPr>
          <w:shd w:val="clear" w:color="auto" w:fill="FFFFFF"/>
        </w:rPr>
        <w:t xml:space="preserve"> perceived support and </w:t>
      </w:r>
      <w:r w:rsidR="0006370F" w:rsidRPr="00445DC2">
        <w:rPr>
          <w:shd w:val="clear" w:color="auto" w:fill="FFFFFF"/>
        </w:rPr>
        <w:t>inclusion</w:t>
      </w:r>
      <w:r w:rsidR="004A703C" w:rsidRPr="00445DC2">
        <w:rPr>
          <w:shd w:val="clear" w:color="auto" w:fill="FFFFFF"/>
        </w:rPr>
        <w:t xml:space="preserve"> giving one a </w:t>
      </w:r>
      <w:r w:rsidR="004A703C" w:rsidRPr="00445DC2">
        <w:rPr>
          <w:i/>
          <w:iCs/>
          <w:shd w:val="clear" w:color="auto" w:fill="FFFFFF"/>
        </w:rPr>
        <w:t>sense</w:t>
      </w:r>
      <w:r w:rsidR="004A703C" w:rsidRPr="00445DC2">
        <w:rPr>
          <w:shd w:val="clear" w:color="auto" w:fill="FFFFFF"/>
        </w:rPr>
        <w:t xml:space="preserve"> of con</w:t>
      </w:r>
      <w:r w:rsidR="00373DEE" w:rsidRPr="00445DC2">
        <w:rPr>
          <w:shd w:val="clear" w:color="auto" w:fill="FFFFFF"/>
        </w:rPr>
        <w:t>nection</w:t>
      </w:r>
      <w:r w:rsidR="005F633A" w:rsidRPr="00445DC2">
        <w:rPr>
          <w:shd w:val="clear" w:color="auto" w:fill="FFFFFF"/>
        </w:rPr>
        <w:t>)</w:t>
      </w:r>
      <w:r w:rsidR="0078173F" w:rsidRPr="00445DC2">
        <w:rPr>
          <w:shd w:val="clear" w:color="auto" w:fill="FFFFFF"/>
          <w:vertAlign w:val="superscript"/>
        </w:rPr>
        <w:t>1</w:t>
      </w:r>
      <w:r w:rsidR="00B81C53" w:rsidRPr="00445DC2">
        <w:rPr>
          <w:shd w:val="clear" w:color="auto" w:fill="FFFFFF"/>
          <w:vertAlign w:val="superscript"/>
        </w:rPr>
        <w:t>6</w:t>
      </w:r>
      <w:r w:rsidR="00A41931" w:rsidRPr="00445DC2">
        <w:rPr>
          <w:shd w:val="clear" w:color="auto" w:fill="FFFFFF"/>
        </w:rPr>
        <w:t>. L</w:t>
      </w:r>
      <w:r w:rsidR="008637E9" w:rsidRPr="00445DC2">
        <w:rPr>
          <w:shd w:val="clear" w:color="auto" w:fill="FFFFFF"/>
        </w:rPr>
        <w:t xml:space="preserve">oneliness and social isolation have </w:t>
      </w:r>
      <w:r w:rsidR="00FD3057" w:rsidRPr="00445DC2">
        <w:rPr>
          <w:shd w:val="clear" w:color="auto" w:fill="FFFFFF"/>
        </w:rPr>
        <w:t xml:space="preserve">been found to </w:t>
      </w:r>
      <w:r w:rsidR="00541BA3" w:rsidRPr="00445DC2">
        <w:rPr>
          <w:shd w:val="clear" w:color="auto" w:fill="FFFFFF"/>
        </w:rPr>
        <w:t>have independent</w:t>
      </w:r>
      <w:r w:rsidR="00B10A11" w:rsidRPr="00445DC2">
        <w:rPr>
          <w:shd w:val="clear" w:color="auto" w:fill="FFFFFF"/>
        </w:rPr>
        <w:t xml:space="preserve"> but differential</w:t>
      </w:r>
      <w:r w:rsidR="00105155" w:rsidRPr="00445DC2">
        <w:rPr>
          <w:shd w:val="clear" w:color="auto" w:fill="FFFFFF"/>
        </w:rPr>
        <w:t xml:space="preserve"> effects on various health </w:t>
      </w:r>
      <w:r w:rsidR="00541BA3" w:rsidRPr="00445DC2">
        <w:rPr>
          <w:shd w:val="clear" w:color="auto" w:fill="FFFFFF"/>
        </w:rPr>
        <w:t>outcomes</w:t>
      </w:r>
      <w:r w:rsidR="006F423C" w:rsidRPr="00445DC2">
        <w:rPr>
          <w:shd w:val="clear" w:color="auto" w:fill="FFFFFF"/>
          <w:vertAlign w:val="superscript"/>
        </w:rPr>
        <w:t>1</w:t>
      </w:r>
      <w:r w:rsidR="00B81C53" w:rsidRPr="00445DC2">
        <w:rPr>
          <w:shd w:val="clear" w:color="auto" w:fill="FFFFFF"/>
          <w:vertAlign w:val="superscript"/>
        </w:rPr>
        <w:t>7</w:t>
      </w:r>
      <w:r w:rsidR="00A41931" w:rsidRPr="00445DC2">
        <w:rPr>
          <w:shd w:val="clear" w:color="auto" w:fill="FFFFFF"/>
        </w:rPr>
        <w:t xml:space="preserve">. </w:t>
      </w:r>
      <w:r w:rsidR="00B10A11" w:rsidRPr="00445DC2">
        <w:rPr>
          <w:shd w:val="clear" w:color="auto" w:fill="FFFFFF"/>
        </w:rPr>
        <w:t xml:space="preserve">Studies have </w:t>
      </w:r>
      <w:r w:rsidR="00B10A11" w:rsidRPr="00445DC2">
        <w:rPr>
          <w:shd w:val="clear" w:color="auto" w:fill="FFFFFF"/>
        </w:rPr>
        <w:lastRenderedPageBreak/>
        <w:t xml:space="preserve">reported </w:t>
      </w:r>
      <w:r w:rsidR="006C1FF0" w:rsidRPr="00445DC2">
        <w:rPr>
          <w:shd w:val="clear" w:color="auto" w:fill="FFFFFF"/>
        </w:rPr>
        <w:t xml:space="preserve">larger effect sizes for the association of all-cause </w:t>
      </w:r>
      <w:r w:rsidR="006C1C79" w:rsidRPr="00445DC2">
        <w:rPr>
          <w:shd w:val="clear" w:color="auto" w:fill="FFFFFF"/>
        </w:rPr>
        <w:t xml:space="preserve">and cancer </w:t>
      </w:r>
      <w:r w:rsidR="006C1FF0" w:rsidRPr="00445DC2">
        <w:rPr>
          <w:shd w:val="clear" w:color="auto" w:fill="FFFFFF"/>
        </w:rPr>
        <w:t xml:space="preserve">mortality </w:t>
      </w:r>
      <w:r w:rsidR="006C1C79" w:rsidRPr="00445DC2">
        <w:rPr>
          <w:shd w:val="clear" w:color="auto" w:fill="FFFFFF"/>
        </w:rPr>
        <w:t xml:space="preserve">with social isolation compared to </w:t>
      </w:r>
      <w:r w:rsidR="00F16759" w:rsidRPr="00445DC2">
        <w:rPr>
          <w:shd w:val="clear" w:color="auto" w:fill="FFFFFF"/>
        </w:rPr>
        <w:t>loneliness</w:t>
      </w:r>
      <w:r w:rsidR="000C7802" w:rsidRPr="00445DC2">
        <w:rPr>
          <w:shd w:val="clear" w:color="auto" w:fill="FFFFFF"/>
          <w:vertAlign w:val="superscript"/>
        </w:rPr>
        <w:t>1</w:t>
      </w:r>
      <w:r w:rsidR="00B43A66" w:rsidRPr="00445DC2">
        <w:rPr>
          <w:shd w:val="clear" w:color="auto" w:fill="FFFFFF"/>
          <w:vertAlign w:val="superscript"/>
        </w:rPr>
        <w:t>7</w:t>
      </w:r>
      <w:r w:rsidR="00DE0473" w:rsidRPr="00445DC2">
        <w:rPr>
          <w:shd w:val="clear" w:color="auto" w:fill="FFFFFF"/>
          <w:vertAlign w:val="superscript"/>
        </w:rPr>
        <w:t>,1</w:t>
      </w:r>
      <w:r w:rsidR="00B43A66" w:rsidRPr="00445DC2">
        <w:rPr>
          <w:shd w:val="clear" w:color="auto" w:fill="FFFFFF"/>
          <w:vertAlign w:val="superscript"/>
        </w:rPr>
        <w:t>8</w:t>
      </w:r>
      <w:r w:rsidR="00A41931" w:rsidRPr="00445DC2">
        <w:rPr>
          <w:shd w:val="clear" w:color="auto" w:fill="FFFFFF"/>
        </w:rPr>
        <w:t>. S</w:t>
      </w:r>
      <w:r w:rsidR="00F16759" w:rsidRPr="00445DC2">
        <w:rPr>
          <w:shd w:val="clear" w:color="auto" w:fill="FFFFFF"/>
        </w:rPr>
        <w:t xml:space="preserve">ocial isolation has also been </w:t>
      </w:r>
      <w:r w:rsidR="007F5E23" w:rsidRPr="00445DC2">
        <w:rPr>
          <w:shd w:val="clear" w:color="auto" w:fill="FFFFFF"/>
        </w:rPr>
        <w:t xml:space="preserve">found to be associated with </w:t>
      </w:r>
      <w:r w:rsidR="00256816" w:rsidRPr="00445DC2">
        <w:rPr>
          <w:shd w:val="clear" w:color="auto" w:fill="FFFFFF"/>
        </w:rPr>
        <w:t>higher risk of</w:t>
      </w:r>
      <w:r w:rsidR="00BB2D29" w:rsidRPr="00445DC2">
        <w:rPr>
          <w:shd w:val="clear" w:color="auto" w:fill="FFFFFF"/>
        </w:rPr>
        <w:t xml:space="preserve"> stroke, cognitive impairment,</w:t>
      </w:r>
      <w:r w:rsidR="00256816" w:rsidRPr="00445DC2">
        <w:rPr>
          <w:shd w:val="clear" w:color="auto" w:fill="FFFFFF"/>
        </w:rPr>
        <w:t xml:space="preserve"> </w:t>
      </w:r>
      <w:r w:rsidR="006C5AC1" w:rsidRPr="00445DC2">
        <w:rPr>
          <w:shd w:val="clear" w:color="auto" w:fill="FFFFFF"/>
        </w:rPr>
        <w:t xml:space="preserve">and </w:t>
      </w:r>
      <w:r w:rsidR="006F735C" w:rsidRPr="00445DC2">
        <w:rPr>
          <w:shd w:val="clear" w:color="auto" w:fill="FFFFFF"/>
        </w:rPr>
        <w:t xml:space="preserve">cardiovascular-related mortality, </w:t>
      </w:r>
      <w:r w:rsidR="002D4DA4" w:rsidRPr="00445DC2">
        <w:rPr>
          <w:shd w:val="clear" w:color="auto" w:fill="FFFFFF"/>
        </w:rPr>
        <w:t xml:space="preserve">while loneliness </w:t>
      </w:r>
      <w:r w:rsidR="00781E25" w:rsidRPr="00445DC2">
        <w:rPr>
          <w:shd w:val="clear" w:color="auto" w:fill="FFFFFF"/>
        </w:rPr>
        <w:t>has been</w:t>
      </w:r>
      <w:r w:rsidR="00C34E1E" w:rsidRPr="00445DC2">
        <w:rPr>
          <w:shd w:val="clear" w:color="auto" w:fill="FFFFFF"/>
        </w:rPr>
        <w:t xml:space="preserve"> associated with higher risk of lung disease, pain, and self-rated health</w:t>
      </w:r>
      <w:r w:rsidR="002F6E71" w:rsidRPr="00445DC2">
        <w:rPr>
          <w:shd w:val="clear" w:color="auto" w:fill="FFFFFF"/>
          <w:vertAlign w:val="superscript"/>
        </w:rPr>
        <w:t>1</w:t>
      </w:r>
      <w:r w:rsidR="00B43A66" w:rsidRPr="00445DC2">
        <w:rPr>
          <w:shd w:val="clear" w:color="auto" w:fill="FFFFFF"/>
          <w:vertAlign w:val="superscript"/>
        </w:rPr>
        <w:t>7</w:t>
      </w:r>
      <w:r w:rsidR="0068554F" w:rsidRPr="00445DC2">
        <w:rPr>
          <w:shd w:val="clear" w:color="auto" w:fill="FFFFFF"/>
          <w:vertAlign w:val="superscript"/>
        </w:rPr>
        <w:t>,</w:t>
      </w:r>
      <w:r w:rsidR="002F6E71" w:rsidRPr="00445DC2">
        <w:rPr>
          <w:shd w:val="clear" w:color="auto" w:fill="FFFFFF"/>
          <w:vertAlign w:val="superscript"/>
        </w:rPr>
        <w:t>1</w:t>
      </w:r>
      <w:r w:rsidR="00B43A66" w:rsidRPr="00445DC2">
        <w:rPr>
          <w:shd w:val="clear" w:color="auto" w:fill="FFFFFF"/>
          <w:vertAlign w:val="superscript"/>
        </w:rPr>
        <w:t>8</w:t>
      </w:r>
      <w:r w:rsidR="00A41931" w:rsidRPr="00445DC2">
        <w:rPr>
          <w:shd w:val="clear" w:color="auto" w:fill="FFFFFF"/>
        </w:rPr>
        <w:t xml:space="preserve">. </w:t>
      </w:r>
      <w:r w:rsidR="009953B8" w:rsidRPr="00445DC2">
        <w:rPr>
          <w:shd w:val="clear" w:color="auto" w:fill="FFFFFF"/>
        </w:rPr>
        <w:t>A recent study has also reported that loneliness</w:t>
      </w:r>
      <w:r w:rsidR="00802A26" w:rsidRPr="00445DC2">
        <w:rPr>
          <w:shd w:val="clear" w:color="auto" w:fill="FFFFFF"/>
        </w:rPr>
        <w:t xml:space="preserve"> is a</w:t>
      </w:r>
      <w:r w:rsidR="00A902C3" w:rsidRPr="00445DC2">
        <w:rPr>
          <w:shd w:val="clear" w:color="auto" w:fill="FFFFFF"/>
        </w:rPr>
        <w:t xml:space="preserve"> strong</w:t>
      </w:r>
      <w:r w:rsidR="00802A26" w:rsidRPr="00445DC2">
        <w:rPr>
          <w:shd w:val="clear" w:color="auto" w:fill="FFFFFF"/>
        </w:rPr>
        <w:t>er predictor</w:t>
      </w:r>
      <w:r w:rsidR="00A902C3" w:rsidRPr="00445DC2">
        <w:rPr>
          <w:shd w:val="clear" w:color="auto" w:fill="FFFFFF"/>
        </w:rPr>
        <w:t xml:space="preserve"> </w:t>
      </w:r>
      <w:r w:rsidR="00802A26" w:rsidRPr="00445DC2">
        <w:rPr>
          <w:shd w:val="clear" w:color="auto" w:fill="FFFFFF"/>
        </w:rPr>
        <w:t>of</w:t>
      </w:r>
      <w:r w:rsidR="00A902C3" w:rsidRPr="00445DC2">
        <w:rPr>
          <w:shd w:val="clear" w:color="auto" w:fill="FFFFFF"/>
        </w:rPr>
        <w:t xml:space="preserve"> psychological outcomes (including depression, life sat</w:t>
      </w:r>
      <w:r w:rsidR="007C3C1F" w:rsidRPr="00445DC2">
        <w:rPr>
          <w:shd w:val="clear" w:color="auto" w:fill="FFFFFF"/>
        </w:rPr>
        <w:t xml:space="preserve">isfaction) </w:t>
      </w:r>
      <w:r w:rsidR="00802A26" w:rsidRPr="00445DC2">
        <w:rPr>
          <w:shd w:val="clear" w:color="auto" w:fill="FFFFFF"/>
        </w:rPr>
        <w:t>than social isolation</w:t>
      </w:r>
      <w:r w:rsidR="00072055" w:rsidRPr="00445DC2">
        <w:rPr>
          <w:shd w:val="clear" w:color="auto" w:fill="FFFFFF"/>
          <w:vertAlign w:val="superscript"/>
        </w:rPr>
        <w:t>1</w:t>
      </w:r>
      <w:r w:rsidR="00B43A66" w:rsidRPr="00445DC2">
        <w:rPr>
          <w:shd w:val="clear" w:color="auto" w:fill="FFFFFF"/>
          <w:vertAlign w:val="superscript"/>
        </w:rPr>
        <w:t>7</w:t>
      </w:r>
      <w:r w:rsidR="00A41931" w:rsidRPr="00445DC2">
        <w:rPr>
          <w:shd w:val="clear" w:color="auto" w:fill="FFFFFF"/>
        </w:rPr>
        <w:t>.</w:t>
      </w:r>
      <w:r w:rsidR="00D63EC8" w:rsidRPr="00445DC2">
        <w:rPr>
          <w:shd w:val="clear" w:color="auto" w:fill="FFFFFF"/>
        </w:rPr>
        <w:t xml:space="preserve"> </w:t>
      </w:r>
      <w:r w:rsidR="005A21EF" w:rsidRPr="00445DC2">
        <w:rPr>
          <w:shd w:val="clear" w:color="auto" w:fill="FFFFFF"/>
        </w:rPr>
        <w:t xml:space="preserve">These </w:t>
      </w:r>
      <w:r w:rsidR="00B17D8E" w:rsidRPr="00445DC2">
        <w:rPr>
          <w:shd w:val="clear" w:color="auto" w:fill="FFFFFF"/>
        </w:rPr>
        <w:t>findings</w:t>
      </w:r>
      <w:r w:rsidR="005A21EF" w:rsidRPr="00445DC2">
        <w:rPr>
          <w:shd w:val="clear" w:color="auto" w:fill="FFFFFF"/>
        </w:rPr>
        <w:t xml:space="preserve"> suggest </w:t>
      </w:r>
      <w:r w:rsidR="002E0AEE" w:rsidRPr="00445DC2">
        <w:rPr>
          <w:shd w:val="clear" w:color="auto" w:fill="FFFFFF"/>
        </w:rPr>
        <w:t>social isolation and loneliness may relate to health through different pathways</w:t>
      </w:r>
      <w:r w:rsidR="00EB3516" w:rsidRPr="00445DC2">
        <w:rPr>
          <w:shd w:val="clear" w:color="auto" w:fill="FFFFFF"/>
        </w:rPr>
        <w:t xml:space="preserve"> and both </w:t>
      </w:r>
      <w:r w:rsidR="000C50B0" w:rsidRPr="00445DC2">
        <w:rPr>
          <w:shd w:val="clear" w:color="auto" w:fill="FFFFFF"/>
        </w:rPr>
        <w:t>constructs need to be examined when assessing associations with MLTC</w:t>
      </w:r>
      <w:r w:rsidR="00A50975" w:rsidRPr="00445DC2">
        <w:rPr>
          <w:shd w:val="clear" w:color="auto" w:fill="FFFFFF"/>
        </w:rPr>
        <w:t xml:space="preserve">. </w:t>
      </w:r>
    </w:p>
    <w:p w14:paraId="545856BF" w14:textId="23FD3655" w:rsidR="008B0F91" w:rsidRPr="00445DC2" w:rsidRDefault="00261F8E" w:rsidP="00E52E2A">
      <w:pPr>
        <w:spacing w:line="480" w:lineRule="auto"/>
        <w:rPr>
          <w:rFonts w:cstheme="minorHAnsi"/>
          <w:shd w:val="clear" w:color="auto" w:fill="FFFFFF"/>
        </w:rPr>
      </w:pPr>
      <w:r w:rsidRPr="00445DC2">
        <w:rPr>
          <w:shd w:val="clear" w:color="auto" w:fill="FFFFFF"/>
        </w:rPr>
        <w:t>While</w:t>
      </w:r>
      <w:r w:rsidR="007E18CA" w:rsidRPr="00445DC2">
        <w:rPr>
          <w:shd w:val="clear" w:color="auto" w:fill="FFFFFF"/>
        </w:rPr>
        <w:t xml:space="preserve"> </w:t>
      </w:r>
      <w:r w:rsidR="00A92347" w:rsidRPr="00445DC2">
        <w:rPr>
          <w:shd w:val="clear" w:color="auto" w:fill="FFFFFF"/>
        </w:rPr>
        <w:t>extensive</w:t>
      </w:r>
      <w:r w:rsidR="007E18CA" w:rsidRPr="00445DC2">
        <w:rPr>
          <w:shd w:val="clear" w:color="auto" w:fill="FFFFFF"/>
        </w:rPr>
        <w:t xml:space="preserve"> research has examined the link between </w:t>
      </w:r>
      <w:r w:rsidR="00861044" w:rsidRPr="00445DC2">
        <w:rPr>
          <w:shd w:val="clear" w:color="auto" w:fill="FFFFFF"/>
        </w:rPr>
        <w:t>single health outcomes with loneliness and/or social isolation</w:t>
      </w:r>
      <w:r w:rsidR="00DD6E3F" w:rsidRPr="00445DC2">
        <w:rPr>
          <w:shd w:val="clear" w:color="auto" w:fill="FFFFFF"/>
        </w:rPr>
        <w:t xml:space="preserve">, </w:t>
      </w:r>
      <w:r w:rsidR="00A00B24" w:rsidRPr="00445DC2">
        <w:rPr>
          <w:shd w:val="clear" w:color="auto" w:fill="FFFFFF"/>
        </w:rPr>
        <w:t xml:space="preserve">fewer </w:t>
      </w:r>
      <w:r w:rsidR="00DD6E3F" w:rsidRPr="00445DC2">
        <w:rPr>
          <w:shd w:val="clear" w:color="auto" w:fill="FFFFFF"/>
        </w:rPr>
        <w:t>studies have examined their association with MLTC</w:t>
      </w:r>
      <w:r w:rsidR="00713C6C" w:rsidRPr="00445DC2">
        <w:rPr>
          <w:shd w:val="clear" w:color="auto" w:fill="FFFFFF"/>
          <w:vertAlign w:val="superscript"/>
        </w:rPr>
        <w:t>1</w:t>
      </w:r>
      <w:r w:rsidR="00B43A66" w:rsidRPr="00445DC2">
        <w:rPr>
          <w:shd w:val="clear" w:color="auto" w:fill="FFFFFF"/>
          <w:vertAlign w:val="superscript"/>
        </w:rPr>
        <w:t>9</w:t>
      </w:r>
      <w:r w:rsidR="004E1B9F" w:rsidRPr="00445DC2">
        <w:rPr>
          <w:shd w:val="clear" w:color="auto" w:fill="FFFFFF"/>
          <w:vertAlign w:val="superscript"/>
        </w:rPr>
        <w:t>,</w:t>
      </w:r>
      <w:r w:rsidR="00B43A66" w:rsidRPr="00445DC2">
        <w:rPr>
          <w:shd w:val="clear" w:color="auto" w:fill="FFFFFF"/>
          <w:vertAlign w:val="superscript"/>
        </w:rPr>
        <w:t>20</w:t>
      </w:r>
      <w:r w:rsidR="00A41931" w:rsidRPr="00445DC2">
        <w:rPr>
          <w:shd w:val="clear" w:color="auto" w:fill="FFFFFF"/>
        </w:rPr>
        <w:t xml:space="preserve">. </w:t>
      </w:r>
      <w:r w:rsidR="004D71AE" w:rsidRPr="00445DC2">
        <w:rPr>
          <w:shd w:val="clear" w:color="auto" w:fill="FFFFFF"/>
        </w:rPr>
        <w:t xml:space="preserve">A </w:t>
      </w:r>
      <w:r w:rsidR="00B55A1B" w:rsidRPr="00445DC2">
        <w:rPr>
          <w:shd w:val="clear" w:color="auto" w:fill="FFFFFF"/>
        </w:rPr>
        <w:t>s</w:t>
      </w:r>
      <w:r w:rsidR="008A214D" w:rsidRPr="00445DC2">
        <w:rPr>
          <w:shd w:val="clear" w:color="auto" w:fill="FFFFFF"/>
        </w:rPr>
        <w:t xml:space="preserve">ystematic review </w:t>
      </w:r>
      <w:r w:rsidR="00B55A1B" w:rsidRPr="00445DC2">
        <w:rPr>
          <w:shd w:val="clear" w:color="auto" w:fill="FFFFFF"/>
        </w:rPr>
        <w:t xml:space="preserve">published in 2020 </w:t>
      </w:r>
      <w:r w:rsidR="00521FA1" w:rsidRPr="00445DC2">
        <w:rPr>
          <w:shd w:val="clear" w:color="auto" w:fill="FFFFFF"/>
        </w:rPr>
        <w:t xml:space="preserve">identified only eight studies on the association of MLTC with loneliness </w:t>
      </w:r>
      <w:r w:rsidR="007E7F77" w:rsidRPr="00445DC2">
        <w:rPr>
          <w:shd w:val="clear" w:color="auto" w:fill="FFFFFF"/>
        </w:rPr>
        <w:t>or</w:t>
      </w:r>
      <w:r w:rsidR="00521FA1" w:rsidRPr="00445DC2">
        <w:rPr>
          <w:shd w:val="clear" w:color="auto" w:fill="FFFFFF"/>
        </w:rPr>
        <w:t xml:space="preserve"> social isolation</w:t>
      </w:r>
      <w:r w:rsidR="00B43A66" w:rsidRPr="00445DC2">
        <w:rPr>
          <w:shd w:val="clear" w:color="auto" w:fill="FFFFFF"/>
          <w:vertAlign w:val="superscript"/>
        </w:rPr>
        <w:t>21</w:t>
      </w:r>
      <w:r w:rsidR="00A41931" w:rsidRPr="00445DC2">
        <w:rPr>
          <w:shd w:val="clear" w:color="auto" w:fill="FFFFFF"/>
        </w:rPr>
        <w:t>. T</w:t>
      </w:r>
      <w:r w:rsidR="00521FA1" w:rsidRPr="00445DC2">
        <w:rPr>
          <w:shd w:val="clear" w:color="auto" w:fill="FFFFFF"/>
        </w:rPr>
        <w:t xml:space="preserve">he review </w:t>
      </w:r>
      <w:r w:rsidR="0098525A" w:rsidRPr="00445DC2">
        <w:rPr>
          <w:shd w:val="clear" w:color="auto" w:fill="FFFFFF"/>
        </w:rPr>
        <w:t xml:space="preserve">found some evidence for a significant association between </w:t>
      </w:r>
      <w:r w:rsidR="004D7B4D" w:rsidRPr="00445DC2">
        <w:rPr>
          <w:shd w:val="clear" w:color="auto" w:fill="FFFFFF"/>
        </w:rPr>
        <w:t>MLTC and loneliness</w:t>
      </w:r>
      <w:r w:rsidR="00DA3187" w:rsidRPr="00445DC2">
        <w:rPr>
          <w:shd w:val="clear" w:color="auto" w:fill="FFFFFF"/>
        </w:rPr>
        <w:t xml:space="preserve"> </w:t>
      </w:r>
      <w:r w:rsidR="00784230" w:rsidRPr="00445DC2">
        <w:rPr>
          <w:shd w:val="clear" w:color="auto" w:fill="FFFFFF"/>
        </w:rPr>
        <w:t>and a lack of studies assessing the association between MLTC and social isolation</w:t>
      </w:r>
      <w:r w:rsidR="000E18AF" w:rsidRPr="00445DC2">
        <w:rPr>
          <w:shd w:val="clear" w:color="auto" w:fill="FFFFFF"/>
        </w:rPr>
        <w:t>.</w:t>
      </w:r>
      <w:r w:rsidR="005B780A" w:rsidRPr="00445DC2">
        <w:rPr>
          <w:shd w:val="clear" w:color="auto" w:fill="FFFFFF"/>
        </w:rPr>
        <w:t xml:space="preserve"> </w:t>
      </w:r>
      <w:r w:rsidR="00784230" w:rsidRPr="00445DC2">
        <w:rPr>
          <w:shd w:val="clear" w:color="auto" w:fill="FFFFFF"/>
        </w:rPr>
        <w:t>Furthermore</w:t>
      </w:r>
      <w:r w:rsidR="000E18AF" w:rsidRPr="00445DC2">
        <w:rPr>
          <w:shd w:val="clear" w:color="auto" w:fill="FFFFFF"/>
        </w:rPr>
        <w:t>, there were a lack of studies exploring the direction of th</w:t>
      </w:r>
      <w:r w:rsidR="00D579F7" w:rsidRPr="00445DC2">
        <w:rPr>
          <w:shd w:val="clear" w:color="auto" w:fill="FFFFFF"/>
        </w:rPr>
        <w:t xml:space="preserve">e </w:t>
      </w:r>
      <w:r w:rsidR="00397E48" w:rsidRPr="00445DC2">
        <w:rPr>
          <w:shd w:val="clear" w:color="auto" w:fill="FFFFFF"/>
        </w:rPr>
        <w:t>link</w:t>
      </w:r>
      <w:r w:rsidR="00D579F7" w:rsidRPr="00445DC2">
        <w:rPr>
          <w:shd w:val="clear" w:color="auto" w:fill="FFFFFF"/>
        </w:rPr>
        <w:t xml:space="preserve"> between MLTC and loneliness</w:t>
      </w:r>
      <w:r w:rsidR="00D93CF3" w:rsidRPr="00445DC2">
        <w:rPr>
          <w:shd w:val="clear" w:color="auto" w:fill="FFFFFF"/>
        </w:rPr>
        <w:t xml:space="preserve"> and mechanisms under</w:t>
      </w:r>
      <w:r w:rsidR="00677FD2" w:rsidRPr="00445DC2">
        <w:rPr>
          <w:shd w:val="clear" w:color="auto" w:fill="FFFFFF"/>
        </w:rPr>
        <w:t>pinning</w:t>
      </w:r>
      <w:r w:rsidR="00D93CF3" w:rsidRPr="00445DC2">
        <w:rPr>
          <w:shd w:val="clear" w:color="auto" w:fill="FFFFFF"/>
        </w:rPr>
        <w:t xml:space="preserve"> th</w:t>
      </w:r>
      <w:r w:rsidR="00A07AB9" w:rsidRPr="00445DC2">
        <w:rPr>
          <w:shd w:val="clear" w:color="auto" w:fill="FFFFFF"/>
        </w:rPr>
        <w:t>is</w:t>
      </w:r>
      <w:r w:rsidR="00D93CF3" w:rsidRPr="00445DC2">
        <w:rPr>
          <w:shd w:val="clear" w:color="auto" w:fill="FFFFFF"/>
        </w:rPr>
        <w:t xml:space="preserve"> association</w:t>
      </w:r>
      <w:r w:rsidR="00314C03" w:rsidRPr="00445DC2">
        <w:rPr>
          <w:shd w:val="clear" w:color="auto" w:fill="FFFFFF"/>
        </w:rPr>
        <w:t>, which is important from a</w:t>
      </w:r>
      <w:r w:rsidR="00285840" w:rsidRPr="00445DC2">
        <w:rPr>
          <w:shd w:val="clear" w:color="auto" w:fill="FFFFFF"/>
        </w:rPr>
        <w:t>n</w:t>
      </w:r>
      <w:r w:rsidR="00314C03" w:rsidRPr="00445DC2">
        <w:rPr>
          <w:shd w:val="clear" w:color="auto" w:fill="FFFFFF"/>
        </w:rPr>
        <w:t xml:space="preserve"> intervention perspective. </w:t>
      </w:r>
      <w:r w:rsidR="00225318" w:rsidRPr="00445DC2">
        <w:rPr>
          <w:rFonts w:cstheme="minorHAnsi"/>
          <w:shd w:val="clear" w:color="auto" w:fill="FFFFFF"/>
        </w:rPr>
        <w:t>Since the previous systematic re</w:t>
      </w:r>
      <w:r w:rsidR="00DA4C95" w:rsidRPr="00445DC2">
        <w:rPr>
          <w:rFonts w:cstheme="minorHAnsi"/>
          <w:shd w:val="clear" w:color="auto" w:fill="FFFFFF"/>
        </w:rPr>
        <w:t>view</w:t>
      </w:r>
      <w:r w:rsidR="00435F85" w:rsidRPr="00445DC2">
        <w:rPr>
          <w:rFonts w:cstheme="minorHAnsi"/>
          <w:shd w:val="clear" w:color="auto" w:fill="FFFFFF"/>
          <w:vertAlign w:val="superscript"/>
        </w:rPr>
        <w:t>21</w:t>
      </w:r>
      <w:r w:rsidR="00DA4C95" w:rsidRPr="00445DC2">
        <w:rPr>
          <w:rFonts w:cstheme="minorHAnsi"/>
          <w:shd w:val="clear" w:color="auto" w:fill="FFFFFF"/>
        </w:rPr>
        <w:t xml:space="preserve"> was pu</w:t>
      </w:r>
      <w:r w:rsidR="00FA56C9" w:rsidRPr="00445DC2">
        <w:rPr>
          <w:rFonts w:cstheme="minorHAnsi"/>
          <w:shd w:val="clear" w:color="auto" w:fill="FFFFFF"/>
        </w:rPr>
        <w:t>blished</w:t>
      </w:r>
      <w:r w:rsidR="00435F85" w:rsidRPr="00445DC2">
        <w:rPr>
          <w:rFonts w:cstheme="minorHAnsi"/>
          <w:shd w:val="clear" w:color="auto" w:fill="FFFFFF"/>
        </w:rPr>
        <w:t xml:space="preserve"> in 2020</w:t>
      </w:r>
      <w:r w:rsidR="005A16CD" w:rsidRPr="00445DC2">
        <w:rPr>
          <w:rFonts w:cstheme="minorHAnsi"/>
          <w:shd w:val="clear" w:color="auto" w:fill="FFFFFF"/>
        </w:rPr>
        <w:t xml:space="preserve">, additional studies </w:t>
      </w:r>
      <w:r w:rsidR="00707317" w:rsidRPr="00445DC2">
        <w:rPr>
          <w:rFonts w:cstheme="minorHAnsi"/>
          <w:shd w:val="clear" w:color="auto" w:fill="FFFFFF"/>
        </w:rPr>
        <w:t>have explored the link between MLTC</w:t>
      </w:r>
      <w:r w:rsidR="00C23450" w:rsidRPr="00445DC2">
        <w:rPr>
          <w:rFonts w:cstheme="minorHAnsi"/>
          <w:shd w:val="clear" w:color="auto" w:fill="FFFFFF"/>
        </w:rPr>
        <w:t xml:space="preserve">, loneliness and </w:t>
      </w:r>
      <w:r w:rsidR="00794EC0" w:rsidRPr="00445DC2">
        <w:rPr>
          <w:rFonts w:cstheme="minorHAnsi"/>
          <w:shd w:val="clear" w:color="auto" w:fill="FFFFFF"/>
        </w:rPr>
        <w:t xml:space="preserve">social </w:t>
      </w:r>
      <w:r w:rsidR="00C23450" w:rsidRPr="00445DC2">
        <w:rPr>
          <w:rFonts w:cstheme="minorHAnsi"/>
          <w:shd w:val="clear" w:color="auto" w:fill="FFFFFF"/>
        </w:rPr>
        <w:t>isolation</w:t>
      </w:r>
      <w:r w:rsidR="00794EC0" w:rsidRPr="00445DC2">
        <w:rPr>
          <w:rFonts w:cstheme="minorHAnsi"/>
          <w:shd w:val="clear" w:color="auto" w:fill="FFFFFF"/>
        </w:rPr>
        <w:t>, which</w:t>
      </w:r>
      <w:r w:rsidR="00D75DBE" w:rsidRPr="00445DC2">
        <w:rPr>
          <w:rFonts w:cstheme="minorHAnsi"/>
          <w:shd w:val="clear" w:color="auto" w:fill="FFFFFF"/>
        </w:rPr>
        <w:t xml:space="preserve"> may have addressed these limitations</w:t>
      </w:r>
      <w:r w:rsidR="00CF3639" w:rsidRPr="00445DC2">
        <w:rPr>
          <w:rFonts w:cstheme="minorHAnsi"/>
          <w:shd w:val="clear" w:color="auto" w:fill="FFFFFF"/>
        </w:rPr>
        <w:t xml:space="preserve">. </w:t>
      </w:r>
      <w:r w:rsidR="00047FBD" w:rsidRPr="00445DC2">
        <w:rPr>
          <w:rFonts w:cstheme="minorHAnsi"/>
          <w:shd w:val="clear" w:color="auto" w:fill="FFFFFF"/>
        </w:rPr>
        <w:t xml:space="preserve">Given </w:t>
      </w:r>
      <w:r w:rsidR="00DB75FF" w:rsidRPr="00445DC2">
        <w:rPr>
          <w:rFonts w:cstheme="minorHAnsi"/>
          <w:shd w:val="clear" w:color="auto" w:fill="FFFFFF"/>
        </w:rPr>
        <w:t>the</w:t>
      </w:r>
      <w:r w:rsidR="00FF2E4B" w:rsidRPr="00445DC2">
        <w:rPr>
          <w:rFonts w:cstheme="minorHAnsi"/>
          <w:shd w:val="clear" w:color="auto" w:fill="FFFFFF"/>
        </w:rPr>
        <w:t xml:space="preserve"> rapidly growing literature on this topic</w:t>
      </w:r>
      <w:r w:rsidR="004D0F54" w:rsidRPr="00445DC2">
        <w:rPr>
          <w:rFonts w:cstheme="minorHAnsi"/>
          <w:shd w:val="clear" w:color="auto" w:fill="FFFFFF"/>
        </w:rPr>
        <w:t>, the heterogeneous nature of existing studies,</w:t>
      </w:r>
      <w:r w:rsidR="00FF2E4B" w:rsidRPr="00445DC2">
        <w:rPr>
          <w:rFonts w:cstheme="minorHAnsi"/>
          <w:shd w:val="clear" w:color="auto" w:fill="FFFFFF"/>
        </w:rPr>
        <w:t xml:space="preserve"> and </w:t>
      </w:r>
      <w:r w:rsidR="00BE0517" w:rsidRPr="00445DC2">
        <w:rPr>
          <w:rFonts w:cstheme="minorHAnsi"/>
          <w:shd w:val="clear" w:color="auto" w:fill="FFFFFF"/>
        </w:rPr>
        <w:t>the</w:t>
      </w:r>
      <w:r w:rsidR="00DB75FF" w:rsidRPr="00445DC2">
        <w:rPr>
          <w:rFonts w:cstheme="minorHAnsi"/>
          <w:shd w:val="clear" w:color="auto" w:fill="FFFFFF"/>
        </w:rPr>
        <w:t xml:space="preserve"> </w:t>
      </w:r>
      <w:r w:rsidR="000F5072" w:rsidRPr="00445DC2">
        <w:rPr>
          <w:rFonts w:cstheme="minorHAnsi"/>
          <w:shd w:val="clear" w:color="auto" w:fill="FFFFFF"/>
        </w:rPr>
        <w:t xml:space="preserve">current focus on </w:t>
      </w:r>
      <w:r w:rsidR="00817875" w:rsidRPr="00445DC2">
        <w:rPr>
          <w:rFonts w:cstheme="minorHAnsi"/>
          <w:shd w:val="clear" w:color="auto" w:fill="FFFFFF"/>
        </w:rPr>
        <w:t xml:space="preserve">improving understanding of psychosocial </w:t>
      </w:r>
      <w:r w:rsidR="00E61160" w:rsidRPr="00445DC2">
        <w:rPr>
          <w:rFonts w:cstheme="minorHAnsi"/>
          <w:shd w:val="clear" w:color="auto" w:fill="FFFFFF"/>
        </w:rPr>
        <w:t>determinants of</w:t>
      </w:r>
      <w:r w:rsidR="00F70D2B" w:rsidRPr="00445DC2">
        <w:rPr>
          <w:rFonts w:cstheme="minorHAnsi"/>
          <w:shd w:val="clear" w:color="auto" w:fill="FFFFFF"/>
        </w:rPr>
        <w:t xml:space="preserve"> MLTC </w:t>
      </w:r>
      <w:proofErr w:type="gramStart"/>
      <w:r w:rsidR="00E71A32" w:rsidRPr="00445DC2">
        <w:rPr>
          <w:rFonts w:cstheme="minorHAnsi"/>
          <w:shd w:val="clear" w:color="auto" w:fill="FFFFFF"/>
        </w:rPr>
        <w:t>in order to</w:t>
      </w:r>
      <w:proofErr w:type="gramEnd"/>
      <w:r w:rsidR="00F70D2B" w:rsidRPr="00445DC2">
        <w:rPr>
          <w:rFonts w:cstheme="minorHAnsi"/>
          <w:shd w:val="clear" w:color="auto" w:fill="FFFFFF"/>
        </w:rPr>
        <w:t xml:space="preserve"> improve </w:t>
      </w:r>
      <w:r w:rsidR="003C2DD4" w:rsidRPr="00445DC2">
        <w:rPr>
          <w:rFonts w:cstheme="minorHAnsi"/>
          <w:shd w:val="clear" w:color="auto" w:fill="FFFFFF"/>
        </w:rPr>
        <w:t>health and care outcomes for patients</w:t>
      </w:r>
      <w:r w:rsidR="00D61089" w:rsidRPr="00445DC2">
        <w:rPr>
          <w:rFonts w:cstheme="minorHAnsi"/>
          <w:shd w:val="clear" w:color="auto" w:fill="FFFFFF"/>
          <w:vertAlign w:val="superscript"/>
        </w:rPr>
        <w:t>1,</w:t>
      </w:r>
      <w:r w:rsidR="00E403E3" w:rsidRPr="00445DC2">
        <w:rPr>
          <w:rFonts w:cstheme="minorHAnsi"/>
          <w:shd w:val="clear" w:color="auto" w:fill="FFFFFF"/>
          <w:vertAlign w:val="superscript"/>
        </w:rPr>
        <w:t>2</w:t>
      </w:r>
      <w:r w:rsidR="00D61089" w:rsidRPr="00445DC2">
        <w:rPr>
          <w:rFonts w:cstheme="minorHAnsi"/>
          <w:shd w:val="clear" w:color="auto" w:fill="FFFFFF"/>
          <w:vertAlign w:val="superscript"/>
        </w:rPr>
        <w:t>2</w:t>
      </w:r>
      <w:r w:rsidR="00E61160" w:rsidRPr="00445DC2">
        <w:rPr>
          <w:rFonts w:cstheme="minorHAnsi"/>
          <w:shd w:val="clear" w:color="auto" w:fill="FFFFFF"/>
        </w:rPr>
        <w:t xml:space="preserve">, it is important to </w:t>
      </w:r>
      <w:r w:rsidR="00C51C07" w:rsidRPr="00445DC2">
        <w:rPr>
          <w:rFonts w:cstheme="minorHAnsi"/>
          <w:shd w:val="clear" w:color="auto" w:fill="FFFFFF"/>
        </w:rPr>
        <w:t xml:space="preserve">collectively examine </w:t>
      </w:r>
      <w:r w:rsidR="00E377B4" w:rsidRPr="00445DC2">
        <w:rPr>
          <w:rFonts w:cstheme="minorHAnsi"/>
          <w:shd w:val="clear" w:color="auto" w:fill="FFFFFF"/>
        </w:rPr>
        <w:t>the</w:t>
      </w:r>
      <w:r w:rsidR="00677FD2" w:rsidRPr="00445DC2">
        <w:rPr>
          <w:rFonts w:cstheme="minorHAnsi"/>
          <w:shd w:val="clear" w:color="auto" w:fill="FFFFFF"/>
        </w:rPr>
        <w:t>se</w:t>
      </w:r>
      <w:r w:rsidR="00E377B4" w:rsidRPr="00445DC2">
        <w:rPr>
          <w:rFonts w:cstheme="minorHAnsi"/>
          <w:shd w:val="clear" w:color="auto" w:fill="FFFFFF"/>
        </w:rPr>
        <w:t xml:space="preserve"> existing </w:t>
      </w:r>
      <w:r w:rsidR="00F70D2B" w:rsidRPr="00445DC2">
        <w:rPr>
          <w:rFonts w:cstheme="minorHAnsi"/>
          <w:shd w:val="clear" w:color="auto" w:fill="FFFFFF"/>
        </w:rPr>
        <w:t>studies</w:t>
      </w:r>
      <w:r w:rsidR="00713C6C" w:rsidRPr="00445DC2">
        <w:rPr>
          <w:rFonts w:cstheme="minorHAnsi"/>
          <w:shd w:val="clear" w:color="auto" w:fill="FFFFFF"/>
        </w:rPr>
        <w:t xml:space="preserve"> to </w:t>
      </w:r>
      <w:r w:rsidR="00FB3304" w:rsidRPr="00445DC2">
        <w:rPr>
          <w:rFonts w:cstheme="minorHAnsi"/>
          <w:shd w:val="clear" w:color="auto" w:fill="FFFFFF"/>
        </w:rPr>
        <w:t xml:space="preserve">better understand gaps in current </w:t>
      </w:r>
      <w:r w:rsidR="00756038" w:rsidRPr="00445DC2">
        <w:rPr>
          <w:rFonts w:cstheme="minorHAnsi"/>
          <w:shd w:val="clear" w:color="auto" w:fill="FFFFFF"/>
        </w:rPr>
        <w:t>knowledge</w:t>
      </w:r>
      <w:r w:rsidR="0022109B" w:rsidRPr="00445DC2">
        <w:rPr>
          <w:rFonts w:cstheme="minorHAnsi"/>
          <w:shd w:val="clear" w:color="auto" w:fill="FFFFFF"/>
        </w:rPr>
        <w:t xml:space="preserve"> </w:t>
      </w:r>
      <w:r w:rsidR="004D37A2" w:rsidRPr="00445DC2">
        <w:rPr>
          <w:rFonts w:cstheme="minorHAnsi"/>
          <w:shd w:val="clear" w:color="auto" w:fill="FFFFFF"/>
        </w:rPr>
        <w:t>and</w:t>
      </w:r>
      <w:r w:rsidR="00825937" w:rsidRPr="00445DC2">
        <w:rPr>
          <w:rFonts w:cstheme="minorHAnsi"/>
          <w:shd w:val="clear" w:color="auto" w:fill="FFFFFF"/>
        </w:rPr>
        <w:t xml:space="preserve"> guide further research</w:t>
      </w:r>
      <w:r w:rsidR="004D37A2" w:rsidRPr="00445DC2">
        <w:rPr>
          <w:rFonts w:cstheme="minorHAnsi"/>
          <w:shd w:val="clear" w:color="auto" w:fill="FFFFFF"/>
        </w:rPr>
        <w:t xml:space="preserve"> on this topic</w:t>
      </w:r>
      <w:r w:rsidR="00E377B4" w:rsidRPr="00445DC2">
        <w:rPr>
          <w:rFonts w:cstheme="minorHAnsi"/>
          <w:shd w:val="clear" w:color="auto" w:fill="FFFFFF"/>
        </w:rPr>
        <w:t xml:space="preserve">. </w:t>
      </w:r>
    </w:p>
    <w:p w14:paraId="5EB246FF" w14:textId="16931D5C" w:rsidR="00354CF7" w:rsidRPr="00445DC2" w:rsidRDefault="006D2E85" w:rsidP="00E52E2A">
      <w:pPr>
        <w:spacing w:line="480" w:lineRule="auto"/>
        <w:rPr>
          <w:rFonts w:cstheme="minorHAnsi"/>
          <w:shd w:val="clear" w:color="auto" w:fill="FFFFFF"/>
          <w:vertAlign w:val="superscript"/>
        </w:rPr>
      </w:pPr>
      <w:r w:rsidRPr="00445DC2">
        <w:rPr>
          <w:rFonts w:cstheme="minorHAnsi"/>
          <w:shd w:val="clear" w:color="auto" w:fill="FFFFFF"/>
        </w:rPr>
        <w:t xml:space="preserve">Scoping </w:t>
      </w:r>
      <w:r w:rsidR="00EA5592" w:rsidRPr="00445DC2">
        <w:rPr>
          <w:rFonts w:cstheme="minorHAnsi"/>
          <w:shd w:val="clear" w:color="auto" w:fill="FFFFFF"/>
        </w:rPr>
        <w:t>reviews</w:t>
      </w:r>
      <w:r w:rsidR="002F66F2" w:rsidRPr="00445DC2">
        <w:rPr>
          <w:rFonts w:cstheme="minorHAnsi"/>
          <w:shd w:val="clear" w:color="auto" w:fill="FFFFFF"/>
        </w:rPr>
        <w:t xml:space="preserve"> are a useful method t</w:t>
      </w:r>
      <w:r w:rsidR="00A33E96" w:rsidRPr="00445DC2">
        <w:rPr>
          <w:rFonts w:cstheme="minorHAnsi"/>
          <w:shd w:val="clear" w:color="auto" w:fill="FFFFFF"/>
        </w:rPr>
        <w:t>o</w:t>
      </w:r>
      <w:r w:rsidR="00964EBA" w:rsidRPr="00445DC2">
        <w:rPr>
          <w:rFonts w:cstheme="minorHAnsi"/>
          <w:shd w:val="clear" w:color="auto" w:fill="FFFFFF"/>
        </w:rPr>
        <w:t xml:space="preserve"> examine</w:t>
      </w:r>
      <w:r w:rsidR="00854264" w:rsidRPr="00445DC2">
        <w:rPr>
          <w:rFonts w:cstheme="minorHAnsi"/>
          <w:shd w:val="clear" w:color="auto" w:fill="FFFFFF"/>
        </w:rPr>
        <w:t xml:space="preserve"> all</w:t>
      </w:r>
      <w:r w:rsidR="005A5FC7" w:rsidRPr="00445DC2">
        <w:rPr>
          <w:rFonts w:cstheme="minorHAnsi"/>
          <w:shd w:val="clear" w:color="auto" w:fill="FFFFFF"/>
        </w:rPr>
        <w:t xml:space="preserve"> </w:t>
      </w:r>
      <w:r w:rsidR="00EB51EC" w:rsidRPr="00445DC2">
        <w:rPr>
          <w:rFonts w:cstheme="minorHAnsi"/>
          <w:shd w:val="clear" w:color="auto" w:fill="FFFFFF"/>
        </w:rPr>
        <w:t>the available</w:t>
      </w:r>
      <w:r w:rsidR="00964EBA" w:rsidRPr="00445DC2">
        <w:rPr>
          <w:rFonts w:cstheme="minorHAnsi"/>
          <w:shd w:val="clear" w:color="auto" w:fill="FFFFFF"/>
        </w:rPr>
        <w:t xml:space="preserve"> </w:t>
      </w:r>
      <w:r w:rsidR="00DD2288" w:rsidRPr="00445DC2">
        <w:rPr>
          <w:rFonts w:cstheme="minorHAnsi"/>
          <w:shd w:val="clear" w:color="auto" w:fill="FFFFFF"/>
        </w:rPr>
        <w:t xml:space="preserve">evidence </w:t>
      </w:r>
      <w:r w:rsidR="00787A65" w:rsidRPr="00445DC2">
        <w:rPr>
          <w:rFonts w:cstheme="minorHAnsi"/>
          <w:shd w:val="clear" w:color="auto" w:fill="FFFFFF"/>
        </w:rPr>
        <w:t>o</w:t>
      </w:r>
      <w:r w:rsidR="00DD2288" w:rsidRPr="00445DC2">
        <w:rPr>
          <w:rFonts w:cstheme="minorHAnsi"/>
          <w:shd w:val="clear" w:color="auto" w:fill="FFFFFF"/>
        </w:rPr>
        <w:t xml:space="preserve">n an emerging </w:t>
      </w:r>
      <w:r w:rsidR="00AE4B69" w:rsidRPr="00445DC2">
        <w:rPr>
          <w:rFonts w:cstheme="minorHAnsi"/>
          <w:shd w:val="clear" w:color="auto" w:fill="FFFFFF"/>
        </w:rPr>
        <w:t>topic</w:t>
      </w:r>
      <w:r w:rsidR="005A5FC7" w:rsidRPr="00445DC2">
        <w:rPr>
          <w:rFonts w:cstheme="minorHAnsi"/>
          <w:shd w:val="clear" w:color="auto" w:fill="FFFFFF"/>
        </w:rPr>
        <w:t>.</w:t>
      </w:r>
      <w:r w:rsidR="00EB51EC" w:rsidRPr="00445DC2">
        <w:rPr>
          <w:rFonts w:cstheme="minorHAnsi"/>
          <w:shd w:val="clear" w:color="auto" w:fill="FFFFFF"/>
        </w:rPr>
        <w:t xml:space="preserve"> </w:t>
      </w:r>
      <w:r w:rsidR="004B19A1" w:rsidRPr="00445DC2">
        <w:rPr>
          <w:rFonts w:cstheme="minorHAnsi"/>
          <w:shd w:val="clear" w:color="auto" w:fill="FFFFFF"/>
        </w:rPr>
        <w:t>A scoping review aims</w:t>
      </w:r>
      <w:r w:rsidR="00EB51EC" w:rsidRPr="00445DC2">
        <w:rPr>
          <w:rFonts w:cstheme="minorHAnsi"/>
          <w:shd w:val="clear" w:color="auto" w:fill="FFFFFF"/>
        </w:rPr>
        <w:t xml:space="preserve"> to </w:t>
      </w:r>
      <w:r w:rsidR="00904AD8" w:rsidRPr="00445DC2">
        <w:rPr>
          <w:rFonts w:cstheme="minorHAnsi"/>
          <w:shd w:val="clear" w:color="auto" w:fill="FFFFFF"/>
        </w:rPr>
        <w:t xml:space="preserve">summarise the </w:t>
      </w:r>
      <w:r w:rsidR="007515F0" w:rsidRPr="00445DC2">
        <w:rPr>
          <w:rFonts w:cstheme="minorHAnsi"/>
          <w:shd w:val="clear" w:color="auto" w:fill="FFFFFF"/>
        </w:rPr>
        <w:t>evidence</w:t>
      </w:r>
      <w:r w:rsidR="000E44C2" w:rsidRPr="00445DC2">
        <w:rPr>
          <w:rFonts w:cstheme="minorHAnsi"/>
          <w:shd w:val="clear" w:color="auto" w:fill="FFFFFF"/>
        </w:rPr>
        <w:t xml:space="preserve"> (what is known </w:t>
      </w:r>
      <w:r w:rsidR="00BB5502" w:rsidRPr="00445DC2">
        <w:rPr>
          <w:rFonts w:cstheme="minorHAnsi"/>
          <w:shd w:val="clear" w:color="auto" w:fill="FFFFFF"/>
        </w:rPr>
        <w:t>on the topic and the nature of the evidence)</w:t>
      </w:r>
      <w:r w:rsidR="004B19A1" w:rsidRPr="00445DC2">
        <w:rPr>
          <w:rFonts w:cstheme="minorHAnsi"/>
          <w:shd w:val="clear" w:color="auto" w:fill="FFFFFF"/>
        </w:rPr>
        <w:t xml:space="preserve">, </w:t>
      </w:r>
      <w:r w:rsidR="007515F0" w:rsidRPr="00445DC2">
        <w:rPr>
          <w:rFonts w:cstheme="minorHAnsi"/>
          <w:shd w:val="clear" w:color="auto" w:fill="FFFFFF"/>
        </w:rPr>
        <w:t xml:space="preserve">identify </w:t>
      </w:r>
      <w:r w:rsidR="00403156" w:rsidRPr="00445DC2">
        <w:rPr>
          <w:rFonts w:cstheme="minorHAnsi"/>
          <w:shd w:val="clear" w:color="auto" w:fill="FFFFFF"/>
        </w:rPr>
        <w:t>and analyse knowledge gaps</w:t>
      </w:r>
      <w:r w:rsidR="004B19A1" w:rsidRPr="00445DC2">
        <w:rPr>
          <w:rFonts w:cstheme="minorHAnsi"/>
          <w:shd w:val="clear" w:color="auto" w:fill="FFFFFF"/>
        </w:rPr>
        <w:t>, without</w:t>
      </w:r>
      <w:r w:rsidR="009F3C22" w:rsidRPr="00445DC2">
        <w:rPr>
          <w:rFonts w:cstheme="minorHAnsi"/>
          <w:shd w:val="clear" w:color="auto" w:fill="FFFFFF"/>
        </w:rPr>
        <w:t xml:space="preserve"> in depth assess</w:t>
      </w:r>
      <w:r w:rsidR="00D52757" w:rsidRPr="00445DC2">
        <w:rPr>
          <w:rFonts w:cstheme="minorHAnsi"/>
          <w:shd w:val="clear" w:color="auto" w:fill="FFFFFF"/>
        </w:rPr>
        <w:t>ment of the quality o</w:t>
      </w:r>
      <w:r w:rsidR="00B83DEB" w:rsidRPr="00445DC2">
        <w:rPr>
          <w:rFonts w:cstheme="minorHAnsi"/>
          <w:shd w:val="clear" w:color="auto" w:fill="FFFFFF"/>
        </w:rPr>
        <w:t xml:space="preserve">f the </w:t>
      </w:r>
      <w:r w:rsidR="00B83DEB" w:rsidRPr="00445DC2">
        <w:rPr>
          <w:rFonts w:cstheme="minorHAnsi"/>
          <w:shd w:val="clear" w:color="auto" w:fill="FFFFFF"/>
        </w:rPr>
        <w:lastRenderedPageBreak/>
        <w:t>studies included</w:t>
      </w:r>
      <w:r w:rsidR="009E61EE" w:rsidRPr="00445DC2">
        <w:rPr>
          <w:rFonts w:cstheme="minorHAnsi"/>
          <w:shd w:val="clear" w:color="auto" w:fill="FFFFFF"/>
          <w:vertAlign w:val="superscript"/>
        </w:rPr>
        <w:t>2</w:t>
      </w:r>
      <w:r w:rsidR="00E81A20" w:rsidRPr="00445DC2">
        <w:rPr>
          <w:rFonts w:cstheme="minorHAnsi"/>
          <w:shd w:val="clear" w:color="auto" w:fill="FFFFFF"/>
          <w:vertAlign w:val="superscript"/>
        </w:rPr>
        <w:t>3</w:t>
      </w:r>
      <w:r w:rsidR="009E61EE" w:rsidRPr="00445DC2">
        <w:rPr>
          <w:rFonts w:cstheme="minorHAnsi"/>
          <w:shd w:val="clear" w:color="auto" w:fill="FFFFFF"/>
          <w:vertAlign w:val="superscript"/>
        </w:rPr>
        <w:t>-2</w:t>
      </w:r>
      <w:r w:rsidR="00E81A20" w:rsidRPr="00445DC2">
        <w:rPr>
          <w:rFonts w:cstheme="minorHAnsi"/>
          <w:shd w:val="clear" w:color="auto" w:fill="FFFFFF"/>
          <w:vertAlign w:val="superscript"/>
        </w:rPr>
        <w:t>5</w:t>
      </w:r>
      <w:r w:rsidR="00403156" w:rsidRPr="00445DC2">
        <w:rPr>
          <w:rFonts w:cstheme="minorHAnsi"/>
          <w:shd w:val="clear" w:color="auto" w:fill="FFFFFF"/>
        </w:rPr>
        <w:t>.</w:t>
      </w:r>
      <w:r w:rsidR="00B83DEB" w:rsidRPr="00445DC2">
        <w:rPr>
          <w:rFonts w:cstheme="minorHAnsi"/>
          <w:shd w:val="clear" w:color="auto" w:fill="FFFFFF"/>
        </w:rPr>
        <w:t xml:space="preserve"> </w:t>
      </w:r>
      <w:r w:rsidR="00787A65" w:rsidRPr="00445DC2">
        <w:rPr>
          <w:rFonts w:cstheme="minorHAnsi"/>
          <w:shd w:val="clear" w:color="auto" w:fill="FFFFFF"/>
        </w:rPr>
        <w:t xml:space="preserve">This </w:t>
      </w:r>
      <w:proofErr w:type="gramStart"/>
      <w:r w:rsidR="00787A65" w:rsidRPr="00445DC2">
        <w:rPr>
          <w:rFonts w:cstheme="minorHAnsi"/>
          <w:shd w:val="clear" w:color="auto" w:fill="FFFFFF"/>
        </w:rPr>
        <w:t xml:space="preserve">is </w:t>
      </w:r>
      <w:r w:rsidR="00124659" w:rsidRPr="00445DC2">
        <w:rPr>
          <w:rFonts w:cstheme="minorHAnsi"/>
          <w:shd w:val="clear" w:color="auto" w:fill="FFFFFF"/>
        </w:rPr>
        <w:t>in contrast to</w:t>
      </w:r>
      <w:proofErr w:type="gramEnd"/>
      <w:r w:rsidR="00124659" w:rsidRPr="00445DC2">
        <w:rPr>
          <w:rFonts w:cstheme="minorHAnsi"/>
          <w:shd w:val="clear" w:color="auto" w:fill="FFFFFF"/>
        </w:rPr>
        <w:t xml:space="preserve"> a systematic review where the </w:t>
      </w:r>
      <w:r w:rsidR="00DC523C" w:rsidRPr="00445DC2">
        <w:rPr>
          <w:rFonts w:cstheme="minorHAnsi"/>
          <w:shd w:val="clear" w:color="auto" w:fill="FFFFFF"/>
        </w:rPr>
        <w:t xml:space="preserve">aim is to draw firm conclusions or answers to a research question. </w:t>
      </w:r>
      <w:r w:rsidR="00B83DEB" w:rsidRPr="00445DC2">
        <w:rPr>
          <w:rFonts w:cstheme="minorHAnsi"/>
          <w:shd w:val="clear" w:color="auto" w:fill="FFFFFF"/>
        </w:rPr>
        <w:t>Scoping reviews are a</w:t>
      </w:r>
      <w:r w:rsidR="00B8363E" w:rsidRPr="00445DC2">
        <w:rPr>
          <w:rFonts w:cstheme="minorHAnsi"/>
          <w:shd w:val="clear" w:color="auto" w:fill="FFFFFF"/>
        </w:rPr>
        <w:t xml:space="preserve"> more suitable</w:t>
      </w:r>
      <w:r w:rsidR="00B83DEB" w:rsidRPr="00445DC2">
        <w:rPr>
          <w:rFonts w:cstheme="minorHAnsi"/>
          <w:shd w:val="clear" w:color="auto" w:fill="FFFFFF"/>
        </w:rPr>
        <w:t xml:space="preserve"> method of evidence synthesis where th</w:t>
      </w:r>
      <w:r w:rsidR="00847F45" w:rsidRPr="00445DC2">
        <w:rPr>
          <w:rFonts w:cstheme="minorHAnsi"/>
          <w:shd w:val="clear" w:color="auto" w:fill="FFFFFF"/>
        </w:rPr>
        <w:t xml:space="preserve">ere is a need to </w:t>
      </w:r>
      <w:r w:rsidR="00214461" w:rsidRPr="00445DC2">
        <w:rPr>
          <w:rFonts w:cstheme="minorHAnsi"/>
          <w:shd w:val="clear" w:color="auto" w:fill="FFFFFF"/>
        </w:rPr>
        <w:t xml:space="preserve">understand the current state of the evidence </w:t>
      </w:r>
      <w:proofErr w:type="gramStart"/>
      <w:r w:rsidR="00214461" w:rsidRPr="00445DC2">
        <w:rPr>
          <w:rFonts w:cstheme="minorHAnsi"/>
          <w:shd w:val="clear" w:color="auto" w:fill="FFFFFF"/>
        </w:rPr>
        <w:t xml:space="preserve">in order </w:t>
      </w:r>
      <w:r w:rsidR="00617209" w:rsidRPr="00445DC2">
        <w:rPr>
          <w:rFonts w:cstheme="minorHAnsi"/>
          <w:shd w:val="clear" w:color="auto" w:fill="FFFFFF"/>
        </w:rPr>
        <w:t>to</w:t>
      </w:r>
      <w:proofErr w:type="gramEnd"/>
      <w:r w:rsidR="00617209" w:rsidRPr="00445DC2">
        <w:rPr>
          <w:rFonts w:cstheme="minorHAnsi"/>
          <w:shd w:val="clear" w:color="auto" w:fill="FFFFFF"/>
        </w:rPr>
        <w:t xml:space="preserve"> identify what further research is needed to advance </w:t>
      </w:r>
      <w:r w:rsidR="006424B6" w:rsidRPr="00445DC2">
        <w:rPr>
          <w:rFonts w:cstheme="minorHAnsi"/>
          <w:shd w:val="clear" w:color="auto" w:fill="FFFFFF"/>
        </w:rPr>
        <w:t>knowledge on a given topic</w:t>
      </w:r>
      <w:r w:rsidR="00E84665" w:rsidRPr="00445DC2">
        <w:rPr>
          <w:rFonts w:cstheme="minorHAnsi"/>
          <w:shd w:val="clear" w:color="auto" w:fill="FFFFFF"/>
          <w:vertAlign w:val="superscript"/>
        </w:rPr>
        <w:t>2</w:t>
      </w:r>
      <w:r w:rsidR="00E81A20" w:rsidRPr="00445DC2">
        <w:rPr>
          <w:rFonts w:cstheme="minorHAnsi"/>
          <w:shd w:val="clear" w:color="auto" w:fill="FFFFFF"/>
          <w:vertAlign w:val="superscript"/>
        </w:rPr>
        <w:t>5</w:t>
      </w:r>
      <w:r w:rsidR="00787A65" w:rsidRPr="00445DC2">
        <w:rPr>
          <w:rFonts w:cstheme="minorHAnsi"/>
          <w:shd w:val="clear" w:color="auto" w:fill="FFFFFF"/>
        </w:rPr>
        <w:t>.</w:t>
      </w:r>
      <w:r w:rsidR="006424B6" w:rsidRPr="00445DC2">
        <w:rPr>
          <w:rFonts w:cstheme="minorHAnsi"/>
          <w:shd w:val="clear" w:color="auto" w:fill="FFFFFF"/>
        </w:rPr>
        <w:t xml:space="preserve"> </w:t>
      </w:r>
      <w:r w:rsidR="00214461" w:rsidRPr="00445DC2">
        <w:rPr>
          <w:rFonts w:cstheme="minorHAnsi"/>
          <w:shd w:val="clear" w:color="auto" w:fill="FFFFFF"/>
        </w:rPr>
        <w:t xml:space="preserve"> </w:t>
      </w:r>
      <w:r w:rsidR="00354CF7" w:rsidRPr="00445DC2">
        <w:rPr>
          <w:rFonts w:cstheme="minorHAnsi"/>
          <w:shd w:val="clear" w:color="auto" w:fill="FFFFFF"/>
        </w:rPr>
        <w:t xml:space="preserve">We therefore </w:t>
      </w:r>
      <w:r w:rsidR="00D00976" w:rsidRPr="00445DC2">
        <w:rPr>
          <w:rFonts w:cstheme="minorHAnsi"/>
          <w:shd w:val="clear" w:color="auto" w:fill="FFFFFF"/>
        </w:rPr>
        <w:t xml:space="preserve">conducted a </w:t>
      </w:r>
      <w:r w:rsidR="000C0752" w:rsidRPr="00445DC2">
        <w:rPr>
          <w:rFonts w:cstheme="minorHAnsi"/>
          <w:shd w:val="clear" w:color="auto" w:fill="FFFFFF"/>
        </w:rPr>
        <w:t>scoping</w:t>
      </w:r>
      <w:r w:rsidR="00D00976" w:rsidRPr="00445DC2">
        <w:rPr>
          <w:rFonts w:cstheme="minorHAnsi"/>
          <w:shd w:val="clear" w:color="auto" w:fill="FFFFFF"/>
        </w:rPr>
        <w:t xml:space="preserve"> review to map the current </w:t>
      </w:r>
      <w:r w:rsidR="001779CF" w:rsidRPr="00445DC2">
        <w:rPr>
          <w:rFonts w:cstheme="minorHAnsi"/>
          <w:shd w:val="clear" w:color="auto" w:fill="FFFFFF"/>
        </w:rPr>
        <w:t>literature</w:t>
      </w:r>
      <w:r w:rsidR="00D00976" w:rsidRPr="00445DC2">
        <w:rPr>
          <w:rFonts w:cstheme="minorHAnsi"/>
          <w:shd w:val="clear" w:color="auto" w:fill="FFFFFF"/>
        </w:rPr>
        <w:t xml:space="preserve"> on the association of MLTC with </w:t>
      </w:r>
      <w:r w:rsidR="000C0752" w:rsidRPr="00445DC2">
        <w:rPr>
          <w:rFonts w:cstheme="minorHAnsi"/>
          <w:shd w:val="clear" w:color="auto" w:fill="FFFFFF"/>
        </w:rPr>
        <w:t xml:space="preserve">loneliness and </w:t>
      </w:r>
      <w:r w:rsidR="00337135" w:rsidRPr="00445DC2">
        <w:rPr>
          <w:rFonts w:cstheme="minorHAnsi"/>
          <w:shd w:val="clear" w:color="auto" w:fill="FFFFFF"/>
        </w:rPr>
        <w:t xml:space="preserve">social </w:t>
      </w:r>
      <w:r w:rsidR="000C0752" w:rsidRPr="00445DC2">
        <w:rPr>
          <w:rFonts w:cstheme="minorHAnsi"/>
          <w:shd w:val="clear" w:color="auto" w:fill="FFFFFF"/>
        </w:rPr>
        <w:t>isolation</w:t>
      </w:r>
      <w:r w:rsidR="00825937" w:rsidRPr="00445DC2">
        <w:rPr>
          <w:rFonts w:cstheme="minorHAnsi"/>
          <w:shd w:val="clear" w:color="auto" w:fill="FFFFFF"/>
        </w:rPr>
        <w:t xml:space="preserve"> an</w:t>
      </w:r>
      <w:r w:rsidR="00134B60" w:rsidRPr="00445DC2">
        <w:rPr>
          <w:rFonts w:cstheme="minorHAnsi"/>
          <w:shd w:val="clear" w:color="auto" w:fill="FFFFFF"/>
        </w:rPr>
        <w:t>d</w:t>
      </w:r>
      <w:r w:rsidR="00CA2616" w:rsidRPr="00445DC2">
        <w:rPr>
          <w:rFonts w:cstheme="minorHAnsi"/>
          <w:shd w:val="clear" w:color="auto" w:fill="FFFFFF"/>
        </w:rPr>
        <w:t xml:space="preserve"> identify current gaps in the literature </w:t>
      </w:r>
      <w:r w:rsidR="00A8718E" w:rsidRPr="00445DC2">
        <w:rPr>
          <w:rFonts w:cstheme="minorHAnsi"/>
          <w:shd w:val="clear" w:color="auto" w:fill="FFFFFF"/>
        </w:rPr>
        <w:t xml:space="preserve">and limitations that are yet to be addressed. </w:t>
      </w:r>
    </w:p>
    <w:p w14:paraId="4873CBDE" w14:textId="77777777" w:rsidR="00662E13" w:rsidRPr="00445DC2" w:rsidRDefault="00662E13" w:rsidP="00E52E2A">
      <w:pPr>
        <w:spacing w:line="480" w:lineRule="auto"/>
        <w:rPr>
          <w:rFonts w:cstheme="minorHAnsi"/>
        </w:rPr>
      </w:pPr>
    </w:p>
    <w:p w14:paraId="6E77588E" w14:textId="6481BD27" w:rsidR="00662E13" w:rsidRPr="00445DC2" w:rsidRDefault="009A30AA" w:rsidP="00E52E2A">
      <w:pPr>
        <w:spacing w:line="480" w:lineRule="auto"/>
        <w:rPr>
          <w:rFonts w:cstheme="minorHAnsi"/>
          <w:b/>
          <w:bCs/>
        </w:rPr>
      </w:pPr>
      <w:r w:rsidRPr="00445DC2">
        <w:rPr>
          <w:rFonts w:cstheme="minorHAnsi"/>
          <w:b/>
          <w:bCs/>
        </w:rPr>
        <w:t>Materials and method</w:t>
      </w:r>
    </w:p>
    <w:p w14:paraId="11DB3076" w14:textId="77777777" w:rsidR="002C6C89" w:rsidRPr="00445DC2" w:rsidRDefault="002C6C89" w:rsidP="00E52E2A">
      <w:pPr>
        <w:spacing w:line="480" w:lineRule="auto"/>
        <w:rPr>
          <w:rFonts w:cstheme="minorHAnsi"/>
          <w:i/>
          <w:iCs/>
        </w:rPr>
      </w:pPr>
      <w:r w:rsidRPr="00445DC2">
        <w:rPr>
          <w:rFonts w:cstheme="minorHAnsi"/>
          <w:i/>
          <w:iCs/>
        </w:rPr>
        <w:t>Ethics</w:t>
      </w:r>
    </w:p>
    <w:p w14:paraId="1EDF2FA7" w14:textId="485DE5F1" w:rsidR="002C6C89" w:rsidRPr="00445DC2" w:rsidRDefault="002C6C89" w:rsidP="00E52E2A">
      <w:pPr>
        <w:spacing w:line="480" w:lineRule="auto"/>
        <w:rPr>
          <w:rFonts w:cstheme="minorHAnsi"/>
        </w:rPr>
      </w:pPr>
      <w:r w:rsidRPr="00445DC2">
        <w:rPr>
          <w:rFonts w:cstheme="minorHAnsi"/>
        </w:rPr>
        <w:t>Ethical approval was not required for this study.</w:t>
      </w:r>
    </w:p>
    <w:p w14:paraId="60425E3A" w14:textId="20DED006" w:rsidR="009A30AA" w:rsidRPr="00445DC2" w:rsidRDefault="009A30AA" w:rsidP="00E52E2A">
      <w:pPr>
        <w:spacing w:line="480" w:lineRule="auto"/>
        <w:rPr>
          <w:rFonts w:cstheme="minorHAnsi"/>
          <w:i/>
          <w:iCs/>
        </w:rPr>
      </w:pPr>
      <w:r w:rsidRPr="00445DC2">
        <w:rPr>
          <w:rFonts w:cstheme="minorHAnsi"/>
          <w:i/>
          <w:iCs/>
        </w:rPr>
        <w:t>Approach</w:t>
      </w:r>
    </w:p>
    <w:p w14:paraId="53E6541B" w14:textId="78BAA646" w:rsidR="00211E85" w:rsidRPr="00445DC2" w:rsidRDefault="00211E85" w:rsidP="00E52E2A">
      <w:pPr>
        <w:spacing w:line="480" w:lineRule="auto"/>
        <w:rPr>
          <w:rFonts w:cstheme="minorHAnsi"/>
        </w:rPr>
      </w:pPr>
      <w:r w:rsidRPr="00445DC2">
        <w:rPr>
          <w:rFonts w:cstheme="minorHAnsi"/>
        </w:rPr>
        <w:t xml:space="preserve">The scoping review was </w:t>
      </w:r>
      <w:r w:rsidRPr="00445DC2">
        <w:rPr>
          <w:rFonts w:cstheme="minorHAnsi"/>
          <w:lang w:eastAsia="zh-CN"/>
        </w:rPr>
        <w:t>conducted in line with the five-stage framework outlined by Ark</w:t>
      </w:r>
      <w:r w:rsidR="005F4384" w:rsidRPr="00445DC2">
        <w:rPr>
          <w:rFonts w:cstheme="minorHAnsi"/>
          <w:lang w:eastAsia="zh-CN"/>
        </w:rPr>
        <w:t>s</w:t>
      </w:r>
      <w:r w:rsidRPr="00445DC2">
        <w:rPr>
          <w:rFonts w:cstheme="minorHAnsi"/>
          <w:lang w:eastAsia="zh-CN"/>
        </w:rPr>
        <w:t xml:space="preserve">ey and O’Malley (2005) and </w:t>
      </w:r>
      <w:r w:rsidRPr="00445DC2">
        <w:rPr>
          <w:rFonts w:cstheme="minorHAnsi"/>
          <w:shd w:val="clear" w:color="auto" w:fill="FFFFFF"/>
        </w:rPr>
        <w:t>is reported according to the Preferred Reporting Items for Systematic Reviews and Meta-Analyses Scoping Review</w:t>
      </w:r>
      <w:r w:rsidR="009E2C06" w:rsidRPr="00445DC2">
        <w:rPr>
          <w:rFonts w:cstheme="minorHAnsi"/>
          <w:shd w:val="clear" w:color="auto" w:fill="FFFFFF"/>
        </w:rPr>
        <w:t xml:space="preserve"> (PRISMA-</w:t>
      </w:r>
      <w:proofErr w:type="spellStart"/>
      <w:r w:rsidR="009E2C06" w:rsidRPr="00445DC2">
        <w:rPr>
          <w:rFonts w:cstheme="minorHAnsi"/>
          <w:shd w:val="clear" w:color="auto" w:fill="FFFFFF"/>
        </w:rPr>
        <w:t>ScR</w:t>
      </w:r>
      <w:proofErr w:type="spellEnd"/>
      <w:r w:rsidR="009E2C06" w:rsidRPr="00445DC2">
        <w:rPr>
          <w:rFonts w:cstheme="minorHAnsi"/>
          <w:shd w:val="clear" w:color="auto" w:fill="FFFFFF"/>
        </w:rPr>
        <w:t>) guidelines</w:t>
      </w:r>
      <w:r w:rsidR="00CD5335" w:rsidRPr="00445DC2">
        <w:rPr>
          <w:rFonts w:cstheme="minorHAnsi"/>
          <w:shd w:val="clear" w:color="auto" w:fill="FFFFFF"/>
          <w:vertAlign w:val="superscript"/>
        </w:rPr>
        <w:t>2</w:t>
      </w:r>
      <w:r w:rsidR="00E81A20" w:rsidRPr="00445DC2">
        <w:rPr>
          <w:rFonts w:cstheme="minorHAnsi"/>
          <w:shd w:val="clear" w:color="auto" w:fill="FFFFFF"/>
          <w:vertAlign w:val="superscript"/>
        </w:rPr>
        <w:t>3</w:t>
      </w:r>
      <w:r w:rsidR="00491F4B" w:rsidRPr="00445DC2">
        <w:rPr>
          <w:rFonts w:cstheme="minorHAnsi"/>
          <w:shd w:val="clear" w:color="auto" w:fill="FFFFFF"/>
          <w:vertAlign w:val="superscript"/>
        </w:rPr>
        <w:t>,</w:t>
      </w:r>
      <w:r w:rsidR="00CD5335" w:rsidRPr="00445DC2">
        <w:rPr>
          <w:rFonts w:cstheme="minorHAnsi"/>
          <w:shd w:val="clear" w:color="auto" w:fill="FFFFFF"/>
          <w:vertAlign w:val="superscript"/>
        </w:rPr>
        <w:t>2</w:t>
      </w:r>
      <w:r w:rsidR="00E81A20" w:rsidRPr="00445DC2">
        <w:rPr>
          <w:rFonts w:cstheme="minorHAnsi"/>
          <w:shd w:val="clear" w:color="auto" w:fill="FFFFFF"/>
          <w:vertAlign w:val="superscript"/>
        </w:rPr>
        <w:t>4</w:t>
      </w:r>
      <w:r w:rsidR="0089779E" w:rsidRPr="00445DC2">
        <w:rPr>
          <w:rFonts w:cstheme="minorHAnsi"/>
          <w:shd w:val="clear" w:color="auto" w:fill="FFFFFF"/>
        </w:rPr>
        <w:t>.</w:t>
      </w:r>
    </w:p>
    <w:p w14:paraId="2A2EBA53" w14:textId="7292981C" w:rsidR="009A30AA" w:rsidRPr="00445DC2" w:rsidRDefault="009A30AA" w:rsidP="00E52E2A">
      <w:pPr>
        <w:spacing w:line="480" w:lineRule="auto"/>
        <w:rPr>
          <w:rFonts w:cstheme="minorHAnsi"/>
          <w:i/>
          <w:iCs/>
        </w:rPr>
      </w:pPr>
      <w:r w:rsidRPr="00445DC2">
        <w:rPr>
          <w:rFonts w:cstheme="minorHAnsi"/>
          <w:i/>
          <w:iCs/>
        </w:rPr>
        <w:t>Search strategy</w:t>
      </w:r>
    </w:p>
    <w:p w14:paraId="2871F795" w14:textId="3274135F" w:rsidR="003452C4" w:rsidRPr="00445DC2" w:rsidRDefault="008B1212" w:rsidP="00E52E2A">
      <w:pPr>
        <w:spacing w:line="480" w:lineRule="auto"/>
        <w:rPr>
          <w:rFonts w:cstheme="minorHAnsi"/>
          <w:shd w:val="clear" w:color="auto" w:fill="FFFFFF"/>
        </w:rPr>
      </w:pPr>
      <w:r w:rsidRPr="00445DC2">
        <w:rPr>
          <w:rFonts w:cstheme="minorHAnsi"/>
        </w:rPr>
        <w:t xml:space="preserve">In </w:t>
      </w:r>
      <w:r w:rsidR="00057A5E" w:rsidRPr="00445DC2">
        <w:rPr>
          <w:rFonts w:cstheme="minorHAnsi"/>
        </w:rPr>
        <w:t>April</w:t>
      </w:r>
      <w:r w:rsidRPr="00445DC2">
        <w:rPr>
          <w:rFonts w:cstheme="minorHAnsi"/>
        </w:rPr>
        <w:t xml:space="preserve"> 2023, systematic electronic searches were conducted in </w:t>
      </w:r>
      <w:r w:rsidR="007B6F7F" w:rsidRPr="00445DC2">
        <w:rPr>
          <w:rFonts w:cstheme="minorHAnsi"/>
        </w:rPr>
        <w:t>six</w:t>
      </w:r>
      <w:r w:rsidRPr="00445DC2">
        <w:rPr>
          <w:rFonts w:cstheme="minorHAnsi"/>
        </w:rPr>
        <w:t xml:space="preserve"> databases: Medline, Embase, </w:t>
      </w:r>
      <w:r w:rsidRPr="00445DC2">
        <w:rPr>
          <w:rFonts w:cstheme="minorHAnsi"/>
          <w:shd w:val="clear" w:color="auto" w:fill="FFFFFF"/>
        </w:rPr>
        <w:t xml:space="preserve">CINAHL (EBSCOhost), The Cochrane Library, </w:t>
      </w:r>
      <w:proofErr w:type="spellStart"/>
      <w:r w:rsidRPr="00445DC2">
        <w:rPr>
          <w:rFonts w:cstheme="minorHAnsi"/>
          <w:shd w:val="clear" w:color="auto" w:fill="FFFFFF"/>
        </w:rPr>
        <w:t>PsycInfo</w:t>
      </w:r>
      <w:proofErr w:type="spellEnd"/>
      <w:r w:rsidR="007B6F7F" w:rsidRPr="00445DC2">
        <w:rPr>
          <w:rFonts w:cstheme="minorHAnsi"/>
          <w:shd w:val="clear" w:color="auto" w:fill="FFFFFF"/>
        </w:rPr>
        <w:t xml:space="preserve"> and</w:t>
      </w:r>
      <w:r w:rsidR="00134B60" w:rsidRPr="00445DC2">
        <w:rPr>
          <w:rFonts w:cstheme="minorHAnsi"/>
          <w:shd w:val="clear" w:color="auto" w:fill="FFFFFF"/>
        </w:rPr>
        <w:t xml:space="preserve"> </w:t>
      </w:r>
      <w:r w:rsidR="007B6F7F" w:rsidRPr="00445DC2">
        <w:rPr>
          <w:rFonts w:cstheme="minorHAnsi"/>
          <w:shd w:val="clear" w:color="auto" w:fill="FFFFFF"/>
        </w:rPr>
        <w:t>Bielefeld Academic Search Engine</w:t>
      </w:r>
      <w:r w:rsidR="00134B60" w:rsidRPr="00445DC2">
        <w:rPr>
          <w:rFonts w:cstheme="minorHAnsi"/>
          <w:shd w:val="clear" w:color="auto" w:fill="FFFFFF"/>
        </w:rPr>
        <w:t xml:space="preserve"> (BASE)</w:t>
      </w:r>
      <w:r w:rsidRPr="00445DC2">
        <w:rPr>
          <w:rFonts w:cstheme="minorHAnsi"/>
          <w:shd w:val="clear" w:color="auto" w:fill="FFFFFF"/>
        </w:rPr>
        <w:t xml:space="preserve">. </w:t>
      </w:r>
      <w:proofErr w:type="spellStart"/>
      <w:r w:rsidR="003452C4" w:rsidRPr="00445DC2">
        <w:rPr>
          <w:rFonts w:cstheme="minorHAnsi"/>
          <w:shd w:val="clear" w:color="auto" w:fill="FFFFFF"/>
        </w:rPr>
        <w:t>MeSH</w:t>
      </w:r>
      <w:proofErr w:type="spellEnd"/>
      <w:r w:rsidR="003452C4" w:rsidRPr="00445DC2">
        <w:rPr>
          <w:rFonts w:cstheme="minorHAnsi"/>
          <w:shd w:val="clear" w:color="auto" w:fill="FFFFFF"/>
        </w:rPr>
        <w:t xml:space="preserve"> terms and keywords related to </w:t>
      </w:r>
      <w:r w:rsidR="007B6F7F" w:rsidRPr="00445DC2">
        <w:rPr>
          <w:rFonts w:cstheme="minorHAnsi"/>
          <w:shd w:val="clear" w:color="auto" w:fill="FFFFFF"/>
        </w:rPr>
        <w:t>‘MLTC’ or ‘multimorbidity’</w:t>
      </w:r>
      <w:r w:rsidR="00A8256E" w:rsidRPr="00445DC2">
        <w:rPr>
          <w:rFonts w:cstheme="minorHAnsi"/>
          <w:shd w:val="clear" w:color="auto" w:fill="FFFFFF"/>
        </w:rPr>
        <w:t>, ‘loneliness’, and ‘social isolation’ (identified through searching relevant systematic reviews) were used to search each database.</w:t>
      </w:r>
      <w:r w:rsidR="002E112E" w:rsidRPr="00445DC2">
        <w:rPr>
          <w:rFonts w:cstheme="minorHAnsi"/>
          <w:shd w:val="clear" w:color="auto" w:fill="FFFFFF"/>
        </w:rPr>
        <w:t xml:space="preserve"> Our search strategy included search terms </w:t>
      </w:r>
      <w:r w:rsidR="00F3255B" w:rsidRPr="00445DC2">
        <w:rPr>
          <w:rFonts w:cstheme="minorHAnsi"/>
          <w:shd w:val="clear" w:color="auto" w:fill="FFFFFF"/>
        </w:rPr>
        <w:t>used in</w:t>
      </w:r>
      <w:r w:rsidR="002E112E" w:rsidRPr="00445DC2">
        <w:rPr>
          <w:rFonts w:cstheme="minorHAnsi"/>
          <w:shd w:val="clear" w:color="auto" w:fill="FFFFFF"/>
        </w:rPr>
        <w:t xml:space="preserve"> the previous review</w:t>
      </w:r>
      <w:r w:rsidR="00B43A66" w:rsidRPr="00445DC2">
        <w:rPr>
          <w:rFonts w:cstheme="minorHAnsi"/>
          <w:shd w:val="clear" w:color="auto" w:fill="FFFFFF"/>
          <w:vertAlign w:val="superscript"/>
        </w:rPr>
        <w:t>21</w:t>
      </w:r>
      <w:r w:rsidR="002E112E" w:rsidRPr="00445DC2">
        <w:rPr>
          <w:rFonts w:cstheme="minorHAnsi"/>
          <w:shd w:val="clear" w:color="auto" w:fill="FFFFFF"/>
          <w:vertAlign w:val="superscript"/>
        </w:rPr>
        <w:t xml:space="preserve"> </w:t>
      </w:r>
      <w:r w:rsidR="002E112E" w:rsidRPr="00445DC2">
        <w:rPr>
          <w:rFonts w:cstheme="minorHAnsi"/>
          <w:shd w:val="clear" w:color="auto" w:fill="FFFFFF"/>
        </w:rPr>
        <w:t xml:space="preserve">as well as additional </w:t>
      </w:r>
      <w:r w:rsidR="00F3255B" w:rsidRPr="00445DC2">
        <w:rPr>
          <w:rFonts w:cstheme="minorHAnsi"/>
          <w:shd w:val="clear" w:color="auto" w:fill="FFFFFF"/>
        </w:rPr>
        <w:t xml:space="preserve">related </w:t>
      </w:r>
      <w:r w:rsidR="002E112E" w:rsidRPr="00445DC2">
        <w:rPr>
          <w:rFonts w:cstheme="minorHAnsi"/>
          <w:shd w:val="clear" w:color="auto" w:fill="FFFFFF"/>
        </w:rPr>
        <w:t xml:space="preserve">terms to </w:t>
      </w:r>
      <w:r w:rsidR="006A6A07" w:rsidRPr="00445DC2">
        <w:rPr>
          <w:rFonts w:cstheme="minorHAnsi"/>
          <w:shd w:val="clear" w:color="auto" w:fill="FFFFFF"/>
        </w:rPr>
        <w:t>try and capture all relevant literature.</w:t>
      </w:r>
      <w:r w:rsidR="00A8256E" w:rsidRPr="00445DC2">
        <w:rPr>
          <w:rFonts w:cstheme="minorHAnsi"/>
          <w:shd w:val="clear" w:color="auto" w:fill="FFFFFF"/>
        </w:rPr>
        <w:t xml:space="preserve"> </w:t>
      </w:r>
      <w:r w:rsidR="00310444" w:rsidRPr="00445DC2">
        <w:rPr>
          <w:rFonts w:cstheme="minorHAnsi"/>
          <w:shd w:val="clear" w:color="auto" w:fill="FFFFFF"/>
        </w:rPr>
        <w:t xml:space="preserve">Key terms for loneliness and social isolation were combined with Boolean operator ‘OR’ and ‘AND’ to capture studies on loneliness and MLTC or studies on social isolation and MLTC. </w:t>
      </w:r>
      <w:r w:rsidRPr="00445DC2">
        <w:rPr>
          <w:rFonts w:cstheme="minorHAnsi"/>
          <w:shd w:val="clear" w:color="auto" w:fill="FFFFFF"/>
        </w:rPr>
        <w:t>Articles published from January 2020 to</w:t>
      </w:r>
      <w:r w:rsidR="00781DE5" w:rsidRPr="00445DC2">
        <w:rPr>
          <w:rFonts w:cstheme="minorHAnsi"/>
          <w:shd w:val="clear" w:color="auto" w:fill="FFFFFF"/>
        </w:rPr>
        <w:t xml:space="preserve"> April</w:t>
      </w:r>
      <w:r w:rsidRPr="00445DC2">
        <w:rPr>
          <w:rFonts w:cstheme="minorHAnsi"/>
          <w:shd w:val="clear" w:color="auto" w:fill="FFFFFF"/>
        </w:rPr>
        <w:t xml:space="preserve"> 2023 were </w:t>
      </w:r>
      <w:r w:rsidRPr="00445DC2">
        <w:rPr>
          <w:rFonts w:cstheme="minorHAnsi"/>
          <w:shd w:val="clear" w:color="auto" w:fill="FFFFFF"/>
        </w:rPr>
        <w:lastRenderedPageBreak/>
        <w:t xml:space="preserve">included to </w:t>
      </w:r>
      <w:r w:rsidR="00521545" w:rsidRPr="00445DC2">
        <w:rPr>
          <w:rFonts w:cstheme="minorHAnsi"/>
          <w:shd w:val="clear" w:color="auto" w:fill="FFFFFF"/>
        </w:rPr>
        <w:t>identify</w:t>
      </w:r>
      <w:r w:rsidRPr="00445DC2">
        <w:rPr>
          <w:rFonts w:cstheme="minorHAnsi"/>
          <w:shd w:val="clear" w:color="auto" w:fill="FFFFFF"/>
        </w:rPr>
        <w:t xml:space="preserve"> </w:t>
      </w:r>
      <w:r w:rsidR="001F37FB" w:rsidRPr="00445DC2">
        <w:rPr>
          <w:rFonts w:cstheme="minorHAnsi"/>
          <w:shd w:val="clear" w:color="auto" w:fill="FFFFFF"/>
        </w:rPr>
        <w:t xml:space="preserve">quantitative </w:t>
      </w:r>
      <w:r w:rsidRPr="00445DC2">
        <w:rPr>
          <w:rFonts w:cstheme="minorHAnsi"/>
          <w:shd w:val="clear" w:color="auto" w:fill="FFFFFF"/>
        </w:rPr>
        <w:t>studies published since the previous systematic review.</w:t>
      </w:r>
      <w:r w:rsidR="003452C4" w:rsidRPr="00445DC2">
        <w:rPr>
          <w:rFonts w:cstheme="minorHAnsi"/>
          <w:shd w:val="clear" w:color="auto" w:fill="FFFFFF"/>
        </w:rPr>
        <w:t xml:space="preserve"> Search results were refined to include studies on humans</w:t>
      </w:r>
      <w:r w:rsidR="001B493B" w:rsidRPr="00445DC2">
        <w:rPr>
          <w:rFonts w:cstheme="minorHAnsi"/>
          <w:shd w:val="clear" w:color="auto" w:fill="FFFFFF"/>
        </w:rPr>
        <w:t xml:space="preserve"> and</w:t>
      </w:r>
      <w:r w:rsidR="00CB04C6" w:rsidRPr="00445DC2">
        <w:rPr>
          <w:rFonts w:cstheme="minorHAnsi"/>
          <w:shd w:val="clear" w:color="auto" w:fill="FFFFFF"/>
        </w:rPr>
        <w:t xml:space="preserve"> not restricted to any language. </w:t>
      </w:r>
      <w:r w:rsidR="00A8256E" w:rsidRPr="00445DC2">
        <w:rPr>
          <w:rFonts w:cstheme="minorHAnsi"/>
          <w:shd w:val="clear" w:color="auto" w:fill="FFFFFF"/>
        </w:rPr>
        <w:t>Detaile</w:t>
      </w:r>
      <w:r w:rsidR="00B66F8A" w:rsidRPr="00445DC2">
        <w:rPr>
          <w:rFonts w:cstheme="minorHAnsi"/>
          <w:shd w:val="clear" w:color="auto" w:fill="FFFFFF"/>
        </w:rPr>
        <w:t>d search terms</w:t>
      </w:r>
      <w:r w:rsidR="00A8256E" w:rsidRPr="00445DC2">
        <w:rPr>
          <w:rFonts w:cstheme="minorHAnsi"/>
          <w:shd w:val="clear" w:color="auto" w:fill="FFFFFF"/>
        </w:rPr>
        <w:t xml:space="preserve"> for each database are available in Supplementary file 1. A hand search on Google based on the keywords was conducted to identify</w:t>
      </w:r>
      <w:r w:rsidR="007B6F7F" w:rsidRPr="00445DC2">
        <w:rPr>
          <w:rFonts w:cstheme="minorHAnsi"/>
          <w:shd w:val="clear" w:color="auto" w:fill="FFFFFF"/>
        </w:rPr>
        <w:t xml:space="preserve"> any additional</w:t>
      </w:r>
      <w:r w:rsidR="00A8256E" w:rsidRPr="00445DC2">
        <w:rPr>
          <w:rFonts w:cstheme="minorHAnsi"/>
          <w:shd w:val="clear" w:color="auto" w:fill="FFFFFF"/>
        </w:rPr>
        <w:t xml:space="preserve"> literature</w:t>
      </w:r>
      <w:r w:rsidR="00A8256E" w:rsidRPr="00445DC2">
        <w:rPr>
          <w:rFonts w:cstheme="minorHAnsi"/>
        </w:rPr>
        <w:t>.</w:t>
      </w:r>
      <w:r w:rsidR="004B6AF0" w:rsidRPr="00445DC2">
        <w:rPr>
          <w:rFonts w:cstheme="minorHAnsi"/>
        </w:rPr>
        <w:t xml:space="preserve"> </w:t>
      </w:r>
      <w:r w:rsidR="00D82FAA" w:rsidRPr="00445DC2">
        <w:rPr>
          <w:rFonts w:cstheme="minorHAnsi"/>
          <w:shd w:val="clear" w:color="auto" w:fill="FFFFFF"/>
        </w:rPr>
        <w:t xml:space="preserve">Any </w:t>
      </w:r>
      <w:r w:rsidR="001F6BD0" w:rsidRPr="00445DC2">
        <w:rPr>
          <w:rFonts w:cstheme="minorHAnsi"/>
          <w:shd w:val="clear" w:color="auto" w:fill="FFFFFF"/>
        </w:rPr>
        <w:t xml:space="preserve">paper </w:t>
      </w:r>
      <w:r w:rsidR="000023FB" w:rsidRPr="00445DC2">
        <w:rPr>
          <w:rFonts w:cstheme="minorHAnsi"/>
          <w:shd w:val="clear" w:color="auto" w:fill="FFFFFF"/>
        </w:rPr>
        <w:t>published before January 2020 that met our eligibility criteria</w:t>
      </w:r>
      <w:r w:rsidR="00936A57" w:rsidRPr="00445DC2">
        <w:rPr>
          <w:rFonts w:cstheme="minorHAnsi"/>
          <w:shd w:val="clear" w:color="auto" w:fill="FFFFFF"/>
        </w:rPr>
        <w:t xml:space="preserve"> and</w:t>
      </w:r>
      <w:r w:rsidR="001F6BD0" w:rsidRPr="00445DC2">
        <w:rPr>
          <w:rFonts w:cstheme="minorHAnsi"/>
          <w:shd w:val="clear" w:color="auto" w:fill="FFFFFF"/>
        </w:rPr>
        <w:t xml:space="preserve"> w</w:t>
      </w:r>
      <w:r w:rsidR="00936A57" w:rsidRPr="00445DC2">
        <w:rPr>
          <w:rFonts w:cstheme="minorHAnsi"/>
          <w:shd w:val="clear" w:color="auto" w:fill="FFFFFF"/>
        </w:rPr>
        <w:t>as</w:t>
      </w:r>
      <w:r w:rsidR="001F6BD0" w:rsidRPr="00445DC2">
        <w:rPr>
          <w:rFonts w:cstheme="minorHAnsi"/>
          <w:shd w:val="clear" w:color="auto" w:fill="FFFFFF"/>
        </w:rPr>
        <w:t xml:space="preserve"> not included in the previous systematic review were included</w:t>
      </w:r>
      <w:r w:rsidR="00936A57" w:rsidRPr="00445DC2">
        <w:rPr>
          <w:rFonts w:cstheme="minorHAnsi"/>
          <w:shd w:val="clear" w:color="auto" w:fill="FFFFFF"/>
        </w:rPr>
        <w:t xml:space="preserve"> here</w:t>
      </w:r>
      <w:r w:rsidR="00640CB0" w:rsidRPr="00445DC2">
        <w:rPr>
          <w:rFonts w:cstheme="minorHAnsi"/>
          <w:shd w:val="clear" w:color="auto" w:fill="FFFFFF"/>
        </w:rPr>
        <w:t>.</w:t>
      </w:r>
    </w:p>
    <w:p w14:paraId="50C21B7A" w14:textId="42034468" w:rsidR="009A30AA" w:rsidRPr="00445DC2" w:rsidRDefault="009A30AA" w:rsidP="00E52E2A">
      <w:pPr>
        <w:spacing w:line="480" w:lineRule="auto"/>
        <w:rPr>
          <w:rFonts w:cstheme="minorHAnsi"/>
          <w:i/>
          <w:iCs/>
        </w:rPr>
      </w:pPr>
      <w:r w:rsidRPr="00445DC2">
        <w:rPr>
          <w:rFonts w:cstheme="minorHAnsi"/>
          <w:i/>
          <w:iCs/>
        </w:rPr>
        <w:t>Eligibility criteria</w:t>
      </w:r>
    </w:p>
    <w:p w14:paraId="12641935" w14:textId="44918B9B" w:rsidR="00B66F8A" w:rsidRPr="00445DC2" w:rsidRDefault="00936A57" w:rsidP="00E52E2A">
      <w:pPr>
        <w:spacing w:line="480" w:lineRule="auto"/>
      </w:pPr>
      <w:r w:rsidRPr="00445DC2">
        <w:t xml:space="preserve">Eligibility criteria were </w:t>
      </w:r>
      <w:proofErr w:type="gramStart"/>
      <w:r w:rsidRPr="00445DC2">
        <w:t>similar to</w:t>
      </w:r>
      <w:proofErr w:type="gramEnd"/>
      <w:r w:rsidRPr="00445DC2">
        <w:t xml:space="preserve"> the previous review</w:t>
      </w:r>
      <w:r w:rsidR="00DF3A30" w:rsidRPr="00445DC2">
        <w:t xml:space="preserve"> by Hajek et al</w:t>
      </w:r>
      <w:r w:rsidR="00B43A66" w:rsidRPr="00445DC2">
        <w:rPr>
          <w:vertAlign w:val="superscript"/>
        </w:rPr>
        <w:t>21</w:t>
      </w:r>
      <w:r w:rsidR="0089779E" w:rsidRPr="00445DC2">
        <w:t xml:space="preserve">. </w:t>
      </w:r>
      <w:r w:rsidR="00B66F8A" w:rsidRPr="00445DC2">
        <w:t>Studies were eligible for inclusion if the</w:t>
      </w:r>
      <w:r w:rsidR="002C29FC" w:rsidRPr="00445DC2">
        <w:t xml:space="preserve">y assessed the association between </w:t>
      </w:r>
      <w:r w:rsidR="00936A45" w:rsidRPr="00445DC2">
        <w:t>MLTC</w:t>
      </w:r>
      <w:r w:rsidR="002C29FC" w:rsidRPr="00445DC2">
        <w:t xml:space="preserve"> and loneliness </w:t>
      </w:r>
      <w:r w:rsidR="006E0F24" w:rsidRPr="00445DC2">
        <w:t xml:space="preserve">and/or </w:t>
      </w:r>
      <w:r w:rsidR="002C29FC" w:rsidRPr="00445DC2">
        <w:t>social isolation</w:t>
      </w:r>
      <w:r w:rsidR="0011070D" w:rsidRPr="00445DC2">
        <w:t xml:space="preserve"> in </w:t>
      </w:r>
      <w:r w:rsidR="003817A4" w:rsidRPr="00445DC2">
        <w:t>a human population (of any age)</w:t>
      </w:r>
      <w:r w:rsidR="00265849" w:rsidRPr="00445DC2">
        <w:t xml:space="preserve">, using measures </w:t>
      </w:r>
      <w:r w:rsidR="00310444" w:rsidRPr="00445DC2">
        <w:t>that accurately captured</w:t>
      </w:r>
      <w:r w:rsidR="00265849" w:rsidRPr="00445DC2">
        <w:t xml:space="preserve"> each variable of interest</w:t>
      </w:r>
      <w:r w:rsidR="00BE6435" w:rsidRPr="00445DC2">
        <w:t xml:space="preserve"> (for example,</w:t>
      </w:r>
      <w:r w:rsidR="001A577D" w:rsidRPr="00445DC2">
        <w:t xml:space="preserve"> the U</w:t>
      </w:r>
      <w:r w:rsidR="00394408" w:rsidRPr="00445DC2">
        <w:t xml:space="preserve">niversity of </w:t>
      </w:r>
      <w:r w:rsidR="001A577D" w:rsidRPr="00445DC2">
        <w:t>C</w:t>
      </w:r>
      <w:r w:rsidR="00394408" w:rsidRPr="00445DC2">
        <w:t xml:space="preserve">alifornia at </w:t>
      </w:r>
      <w:r w:rsidR="001A577D" w:rsidRPr="00445DC2">
        <w:t>L</w:t>
      </w:r>
      <w:r w:rsidR="00394408" w:rsidRPr="00445DC2">
        <w:t xml:space="preserve">os </w:t>
      </w:r>
      <w:r w:rsidR="001A577D" w:rsidRPr="00445DC2">
        <w:t>A</w:t>
      </w:r>
      <w:r w:rsidR="00394408" w:rsidRPr="00445DC2">
        <w:t>ngeles (UCLA)</w:t>
      </w:r>
      <w:r w:rsidR="001A577D" w:rsidRPr="00445DC2">
        <w:t xml:space="preserve"> loneliness scale</w:t>
      </w:r>
      <w:r w:rsidR="00EF443A" w:rsidRPr="00445DC2">
        <w:t xml:space="preserve">, </w:t>
      </w:r>
      <w:r w:rsidR="001A577D" w:rsidRPr="00445DC2">
        <w:t xml:space="preserve">the </w:t>
      </w:r>
      <w:proofErr w:type="spellStart"/>
      <w:r w:rsidR="001A577D" w:rsidRPr="00445DC2">
        <w:t>Lubben</w:t>
      </w:r>
      <w:proofErr w:type="spellEnd"/>
      <w:r w:rsidR="008A0D05" w:rsidRPr="00445DC2">
        <w:t xml:space="preserve"> Social Network scale</w:t>
      </w:r>
      <w:r w:rsidR="00EF443A" w:rsidRPr="00445DC2">
        <w:t xml:space="preserve"> or </w:t>
      </w:r>
      <w:r w:rsidR="00987C27" w:rsidRPr="00445DC2">
        <w:t xml:space="preserve">relevant </w:t>
      </w:r>
      <w:r w:rsidR="00EF443A" w:rsidRPr="00445DC2">
        <w:t>items</w:t>
      </w:r>
      <w:r w:rsidR="00987C27" w:rsidRPr="00445DC2">
        <w:t xml:space="preserve"> from validated measures such as </w:t>
      </w:r>
      <w:proofErr w:type="spellStart"/>
      <w:r w:rsidR="00C7388C" w:rsidRPr="00445DC2">
        <w:t>Center</w:t>
      </w:r>
      <w:proofErr w:type="spellEnd"/>
      <w:r w:rsidR="00C7388C" w:rsidRPr="00445DC2">
        <w:t xml:space="preserve"> for Epidemiologic Studies Depression (CES-D) scale</w:t>
      </w:r>
      <w:r w:rsidR="008A0D05" w:rsidRPr="00445DC2">
        <w:t>)</w:t>
      </w:r>
      <w:r w:rsidR="004B6052" w:rsidRPr="00445DC2">
        <w:t xml:space="preserve">. </w:t>
      </w:r>
      <w:r w:rsidR="002C29FC" w:rsidRPr="00445DC2">
        <w:t>Studies were excluded if</w:t>
      </w:r>
      <w:r w:rsidR="00265849" w:rsidRPr="00445DC2">
        <w:t xml:space="preserve"> </w:t>
      </w:r>
      <w:r w:rsidR="002C29FC" w:rsidRPr="00445DC2">
        <w:t xml:space="preserve">they </w:t>
      </w:r>
      <w:r w:rsidR="00265849" w:rsidRPr="00445DC2">
        <w:t xml:space="preserve">(a) </w:t>
      </w:r>
      <w:r w:rsidR="002C29FC" w:rsidRPr="00445DC2">
        <w:t xml:space="preserve">did not include a </w:t>
      </w:r>
      <w:r w:rsidR="00083A91" w:rsidRPr="00445DC2">
        <w:t>precise</w:t>
      </w:r>
      <w:r w:rsidR="002C29FC" w:rsidRPr="00445DC2">
        <w:t xml:space="preserve"> measure of loneliness (</w:t>
      </w:r>
      <w:r w:rsidR="00310444" w:rsidRPr="00445DC2">
        <w:t>e.g.</w:t>
      </w:r>
      <w:r w:rsidR="002C29FC" w:rsidRPr="00445DC2">
        <w:t>: living alone</w:t>
      </w:r>
      <w:r w:rsidR="00C93D3F" w:rsidRPr="00445DC2">
        <w:t>, solitude</w:t>
      </w:r>
      <w:r w:rsidR="002C29FC" w:rsidRPr="00445DC2">
        <w:t>)</w:t>
      </w:r>
      <w:r w:rsidR="00265849" w:rsidRPr="00445DC2">
        <w:t xml:space="preserve">, </w:t>
      </w:r>
      <w:r w:rsidR="002C29FC" w:rsidRPr="00445DC2">
        <w:t>social isolation</w:t>
      </w:r>
      <w:r w:rsidR="00310444" w:rsidRPr="00445DC2">
        <w:t xml:space="preserve"> </w:t>
      </w:r>
      <w:r w:rsidR="00C93D3F" w:rsidRPr="00445DC2">
        <w:t xml:space="preserve">(e.g.: social exclusion) </w:t>
      </w:r>
      <w:r w:rsidR="00265849" w:rsidRPr="00445DC2">
        <w:t xml:space="preserve">or </w:t>
      </w:r>
      <w:r w:rsidR="00310444" w:rsidRPr="00445DC2">
        <w:t>MLTC</w:t>
      </w:r>
      <w:r w:rsidR="00AA6D3E" w:rsidRPr="00445DC2">
        <w:t>,</w:t>
      </w:r>
      <w:r w:rsidR="00B32427" w:rsidRPr="00445DC2">
        <w:t xml:space="preserve"> </w:t>
      </w:r>
      <w:r w:rsidR="00265849" w:rsidRPr="00445DC2">
        <w:t>(b) focused on samples with a specific condition</w:t>
      </w:r>
      <w:r w:rsidR="008B501D" w:rsidRPr="00445DC2">
        <w:t xml:space="preserve"> or </w:t>
      </w:r>
      <w:r w:rsidR="00F46A3A" w:rsidRPr="00445DC2">
        <w:t xml:space="preserve">specific </w:t>
      </w:r>
      <w:r w:rsidR="008B501D" w:rsidRPr="00445DC2">
        <w:t>outcomes</w:t>
      </w:r>
      <w:r w:rsidR="00B32427" w:rsidRPr="00445DC2">
        <w:t xml:space="preserve">, </w:t>
      </w:r>
      <w:r w:rsidR="008B501D" w:rsidRPr="00445DC2">
        <w:t xml:space="preserve">or </w:t>
      </w:r>
      <w:r w:rsidR="00B32427" w:rsidRPr="00445DC2">
        <w:t xml:space="preserve">(c) examined loneliness or social isolation during the COVID-19 lockdown. </w:t>
      </w:r>
    </w:p>
    <w:p w14:paraId="2128E2B1" w14:textId="6C7F9BEB" w:rsidR="009A30AA" w:rsidRPr="00445DC2" w:rsidRDefault="009A30AA" w:rsidP="00E52E2A">
      <w:pPr>
        <w:spacing w:line="480" w:lineRule="auto"/>
        <w:rPr>
          <w:rFonts w:cstheme="minorHAnsi"/>
          <w:i/>
          <w:iCs/>
        </w:rPr>
      </w:pPr>
      <w:r w:rsidRPr="00445DC2">
        <w:rPr>
          <w:rFonts w:cstheme="minorHAnsi"/>
          <w:i/>
          <w:iCs/>
        </w:rPr>
        <w:t>Study selection</w:t>
      </w:r>
    </w:p>
    <w:p w14:paraId="0AA1E56F" w14:textId="7F008195" w:rsidR="0094487D" w:rsidRPr="00445DC2" w:rsidRDefault="00C57FCC" w:rsidP="00E52E2A">
      <w:pPr>
        <w:spacing w:line="480" w:lineRule="auto"/>
        <w:rPr>
          <w:rFonts w:cstheme="minorHAnsi"/>
          <w:shd w:val="clear" w:color="auto" w:fill="FFFFFF"/>
        </w:rPr>
      </w:pPr>
      <w:r w:rsidRPr="00445DC2">
        <w:rPr>
          <w:rFonts w:cstheme="minorHAnsi"/>
        </w:rPr>
        <w:t>Search results were uploaded to Rayyan</w:t>
      </w:r>
      <w:r w:rsidRPr="00445DC2">
        <w:rPr>
          <w:rFonts w:cstheme="minorHAnsi"/>
          <w:shd w:val="clear" w:color="auto" w:fill="FFFFFF"/>
        </w:rPr>
        <w:t xml:space="preserve"> collaborative systematic review platform </w:t>
      </w:r>
      <w:r w:rsidR="00926DC7" w:rsidRPr="00445DC2">
        <w:rPr>
          <w:rFonts w:cstheme="minorHAnsi"/>
          <w:shd w:val="clear" w:color="auto" w:fill="FFFFFF"/>
        </w:rPr>
        <w:t>to allow</w:t>
      </w:r>
      <w:r w:rsidRPr="00445DC2">
        <w:rPr>
          <w:rFonts w:cstheme="minorHAnsi"/>
          <w:shd w:val="clear" w:color="auto" w:fill="FFFFFF"/>
        </w:rPr>
        <w:t xml:space="preserve"> rapid screening. </w:t>
      </w:r>
      <w:r w:rsidR="00AB7A0F" w:rsidRPr="00445DC2">
        <w:rPr>
          <w:rFonts w:cstheme="minorHAnsi"/>
          <w:shd w:val="clear" w:color="auto" w:fill="FFFFFF"/>
        </w:rPr>
        <w:t>Titles and abstracts were blindly and independently screened against the eligibility criteria by two reviewers (HH, GS). Any discrepancies were resolved by discussion.</w:t>
      </w:r>
    </w:p>
    <w:p w14:paraId="51DFAE9F" w14:textId="1F234D29" w:rsidR="009A30AA" w:rsidRPr="00445DC2" w:rsidRDefault="009A30AA" w:rsidP="00E52E2A">
      <w:pPr>
        <w:spacing w:line="480" w:lineRule="auto"/>
        <w:rPr>
          <w:rFonts w:cstheme="minorHAnsi"/>
          <w:i/>
          <w:iCs/>
        </w:rPr>
      </w:pPr>
      <w:r w:rsidRPr="00445DC2">
        <w:rPr>
          <w:rFonts w:cstheme="minorHAnsi"/>
          <w:i/>
          <w:iCs/>
        </w:rPr>
        <w:t>Data extraction an</w:t>
      </w:r>
      <w:r w:rsidR="006152CC" w:rsidRPr="00445DC2">
        <w:rPr>
          <w:rFonts w:cstheme="minorHAnsi"/>
          <w:i/>
          <w:iCs/>
        </w:rPr>
        <w:t xml:space="preserve">d </w:t>
      </w:r>
      <w:r w:rsidR="00DE686C" w:rsidRPr="00445DC2">
        <w:rPr>
          <w:rFonts w:cstheme="minorHAnsi"/>
          <w:i/>
          <w:iCs/>
        </w:rPr>
        <w:t>synthesis</w:t>
      </w:r>
    </w:p>
    <w:p w14:paraId="0BA0E0F3" w14:textId="5504CDB5" w:rsidR="00321CF9" w:rsidRPr="00445DC2" w:rsidRDefault="00AB7A0F" w:rsidP="00E52E2A">
      <w:pPr>
        <w:spacing w:line="480" w:lineRule="auto"/>
        <w:rPr>
          <w:rFonts w:cstheme="minorHAnsi"/>
          <w:shd w:val="clear" w:color="auto" w:fill="FFFFFF"/>
        </w:rPr>
      </w:pPr>
      <w:r w:rsidRPr="00445DC2">
        <w:rPr>
          <w:rFonts w:cstheme="minorHAnsi"/>
          <w:shd w:val="clear" w:color="auto" w:fill="FFFFFF"/>
        </w:rPr>
        <w:t xml:space="preserve">Full text of potentially relevant articles </w:t>
      </w:r>
      <w:proofErr w:type="gramStart"/>
      <w:r w:rsidRPr="00445DC2">
        <w:rPr>
          <w:rFonts w:cstheme="minorHAnsi"/>
          <w:shd w:val="clear" w:color="auto" w:fill="FFFFFF"/>
        </w:rPr>
        <w:t>were</w:t>
      </w:r>
      <w:proofErr w:type="gramEnd"/>
      <w:r w:rsidRPr="00445DC2">
        <w:rPr>
          <w:rFonts w:cstheme="minorHAnsi"/>
          <w:shd w:val="clear" w:color="auto" w:fill="FFFFFF"/>
        </w:rPr>
        <w:t xml:space="preserve"> retrieved and reviewed independently by two reviewers (HH, GS). </w:t>
      </w:r>
      <w:r w:rsidR="00321CF9" w:rsidRPr="00445DC2">
        <w:rPr>
          <w:rFonts w:cstheme="minorHAnsi"/>
        </w:rPr>
        <w:t>Data from included studies w</w:t>
      </w:r>
      <w:r w:rsidR="00F66BD0" w:rsidRPr="00445DC2">
        <w:rPr>
          <w:rFonts w:cstheme="minorHAnsi"/>
        </w:rPr>
        <w:t>ere</w:t>
      </w:r>
      <w:r w:rsidR="00321CF9" w:rsidRPr="00445DC2">
        <w:rPr>
          <w:rFonts w:cstheme="minorHAnsi"/>
        </w:rPr>
        <w:t xml:space="preserve"> extracted by o</w:t>
      </w:r>
      <w:r w:rsidR="0094487D" w:rsidRPr="00445DC2">
        <w:rPr>
          <w:rFonts w:cstheme="minorHAnsi"/>
        </w:rPr>
        <w:t xml:space="preserve">ne reviewer (HH) </w:t>
      </w:r>
      <w:r w:rsidR="00321CF9" w:rsidRPr="00445DC2">
        <w:rPr>
          <w:rFonts w:cstheme="minorHAnsi"/>
        </w:rPr>
        <w:t>and verified</w:t>
      </w:r>
      <w:r w:rsidR="00DC3A5B" w:rsidRPr="00445DC2">
        <w:rPr>
          <w:rFonts w:cstheme="minorHAnsi"/>
        </w:rPr>
        <w:t xml:space="preserve"> by</w:t>
      </w:r>
      <w:r w:rsidR="00321CF9" w:rsidRPr="00445DC2">
        <w:rPr>
          <w:rFonts w:cstheme="minorHAnsi"/>
        </w:rPr>
        <w:t xml:space="preserve"> </w:t>
      </w:r>
      <w:r w:rsidR="00A42BF3" w:rsidRPr="00445DC2">
        <w:rPr>
          <w:rFonts w:cstheme="minorHAnsi"/>
        </w:rPr>
        <w:t>a second reviewer (GS)</w:t>
      </w:r>
      <w:r w:rsidR="00321CF9" w:rsidRPr="00445DC2">
        <w:rPr>
          <w:rFonts w:cstheme="minorHAnsi"/>
        </w:rPr>
        <w:t>. Data extracted were author name</w:t>
      </w:r>
      <w:r w:rsidR="00DE686C" w:rsidRPr="00445DC2">
        <w:rPr>
          <w:rFonts w:cstheme="minorHAnsi"/>
        </w:rPr>
        <w:t>,</w:t>
      </w:r>
      <w:r w:rsidR="00321CF9" w:rsidRPr="00445DC2">
        <w:rPr>
          <w:rFonts w:cstheme="minorHAnsi"/>
        </w:rPr>
        <w:t xml:space="preserve"> publication date, </w:t>
      </w:r>
      <w:r w:rsidR="00DE686C" w:rsidRPr="00445DC2">
        <w:rPr>
          <w:rFonts w:cstheme="minorHAnsi"/>
        </w:rPr>
        <w:t xml:space="preserve">country of study, population </w:t>
      </w:r>
      <w:r w:rsidR="00DE686C" w:rsidRPr="00445DC2">
        <w:rPr>
          <w:rFonts w:cstheme="minorHAnsi"/>
        </w:rPr>
        <w:lastRenderedPageBreak/>
        <w:t>characteristics</w:t>
      </w:r>
      <w:r w:rsidR="00926DC7" w:rsidRPr="00445DC2">
        <w:rPr>
          <w:rFonts w:cstheme="minorHAnsi"/>
        </w:rPr>
        <w:t xml:space="preserve"> (specifically age, sex</w:t>
      </w:r>
      <w:r w:rsidR="00F66BD0" w:rsidRPr="00445DC2">
        <w:rPr>
          <w:rFonts w:cstheme="minorHAnsi"/>
        </w:rPr>
        <w:t>, and ethnicity where specified</w:t>
      </w:r>
      <w:r w:rsidR="00926DC7" w:rsidRPr="00445DC2">
        <w:rPr>
          <w:rFonts w:cstheme="minorHAnsi"/>
        </w:rPr>
        <w:t>)</w:t>
      </w:r>
      <w:r w:rsidR="00DE686C" w:rsidRPr="00445DC2">
        <w:rPr>
          <w:rFonts w:cstheme="minorHAnsi"/>
        </w:rPr>
        <w:t xml:space="preserve">, sample size, study type, and key </w:t>
      </w:r>
      <w:r w:rsidR="00DE16A7" w:rsidRPr="00445DC2">
        <w:rPr>
          <w:rFonts w:cstheme="minorHAnsi"/>
        </w:rPr>
        <w:t xml:space="preserve">measures and </w:t>
      </w:r>
      <w:r w:rsidR="00DE686C" w:rsidRPr="00445DC2">
        <w:rPr>
          <w:rFonts w:cstheme="minorHAnsi"/>
        </w:rPr>
        <w:t xml:space="preserve">findings. </w:t>
      </w:r>
      <w:r w:rsidR="00052C43" w:rsidRPr="00445DC2">
        <w:rPr>
          <w:rFonts w:cstheme="minorHAnsi"/>
        </w:rPr>
        <w:t xml:space="preserve">Extracted data were </w:t>
      </w:r>
      <w:r w:rsidR="00E0369E" w:rsidRPr="00445DC2">
        <w:rPr>
          <w:rFonts w:cstheme="minorHAnsi"/>
        </w:rPr>
        <w:t>tabulated.</w:t>
      </w:r>
      <w:r w:rsidR="00052C43" w:rsidRPr="00445DC2">
        <w:rPr>
          <w:rFonts w:cstheme="minorHAnsi"/>
        </w:rPr>
        <w:t xml:space="preserve"> </w:t>
      </w:r>
    </w:p>
    <w:p w14:paraId="35BE96B7" w14:textId="2B89B8D4" w:rsidR="00DE686C" w:rsidRPr="00445DC2" w:rsidRDefault="00154BA6" w:rsidP="00E52E2A">
      <w:pPr>
        <w:spacing w:line="480" w:lineRule="auto"/>
      </w:pPr>
      <w:r w:rsidRPr="00445DC2">
        <w:t xml:space="preserve">Data extracted from the review were </w:t>
      </w:r>
      <w:r w:rsidR="00160338" w:rsidRPr="00445DC2">
        <w:t xml:space="preserve">grouped into two </w:t>
      </w:r>
      <w:r w:rsidR="00E3390E" w:rsidRPr="00445DC2">
        <w:t xml:space="preserve">broad </w:t>
      </w:r>
      <w:r w:rsidR="00160338" w:rsidRPr="00445DC2">
        <w:t xml:space="preserve">categories: (1) data on the association between </w:t>
      </w:r>
      <w:r w:rsidR="00F66BD0" w:rsidRPr="00445DC2">
        <w:t>MLTC</w:t>
      </w:r>
      <w:r w:rsidR="00160338" w:rsidRPr="00445DC2">
        <w:t xml:space="preserve"> and loneliness and (2) data on the association between </w:t>
      </w:r>
      <w:r w:rsidR="00F66BD0" w:rsidRPr="00445DC2">
        <w:t>MLTC</w:t>
      </w:r>
      <w:r w:rsidR="00160338" w:rsidRPr="00445DC2">
        <w:t xml:space="preserve"> and social isolation. </w:t>
      </w:r>
      <w:r w:rsidR="00F66BD0" w:rsidRPr="00445DC2">
        <w:t>A narrative synthesis approach was taken to summarise the data in each group</w:t>
      </w:r>
      <w:r w:rsidR="00723FDF" w:rsidRPr="00445DC2">
        <w:rPr>
          <w:vertAlign w:val="superscript"/>
        </w:rPr>
        <w:t>2</w:t>
      </w:r>
      <w:r w:rsidR="00256C22" w:rsidRPr="00445DC2">
        <w:rPr>
          <w:vertAlign w:val="superscript"/>
        </w:rPr>
        <w:t>6</w:t>
      </w:r>
      <w:r w:rsidR="001E2832" w:rsidRPr="00445DC2">
        <w:t>. S</w:t>
      </w:r>
      <w:r w:rsidR="00F66BD0" w:rsidRPr="00445DC2">
        <w:t>pecifically, t</w:t>
      </w:r>
      <w:r w:rsidR="00160338" w:rsidRPr="00445DC2">
        <w:t xml:space="preserve">he number of studies and overall findings within each group were summarised. </w:t>
      </w:r>
      <w:r w:rsidR="00DE686C" w:rsidRPr="00445DC2">
        <w:t xml:space="preserve">Patterns, </w:t>
      </w:r>
      <w:proofErr w:type="gramStart"/>
      <w:r w:rsidR="00DE686C" w:rsidRPr="00445DC2">
        <w:t>similarities</w:t>
      </w:r>
      <w:proofErr w:type="gramEnd"/>
      <w:r w:rsidR="00DE686C" w:rsidRPr="00445DC2">
        <w:t xml:space="preserve"> and differenc</w:t>
      </w:r>
      <w:r w:rsidR="00F66BD0" w:rsidRPr="00445DC2">
        <w:t>es in findings were also described</w:t>
      </w:r>
      <w:r w:rsidR="003B3B5C" w:rsidRPr="00445DC2">
        <w:t>, with specific focus on studies using similar measures of loneliness/social isolation and MLTC.</w:t>
      </w:r>
    </w:p>
    <w:p w14:paraId="3258B6E9" w14:textId="77777777" w:rsidR="0029522A" w:rsidRPr="00445DC2" w:rsidRDefault="0029522A" w:rsidP="00E52E2A">
      <w:pPr>
        <w:spacing w:line="480" w:lineRule="auto"/>
        <w:rPr>
          <w:rFonts w:cstheme="minorHAnsi"/>
          <w:b/>
          <w:bCs/>
        </w:rPr>
      </w:pPr>
      <w:r w:rsidRPr="00445DC2">
        <w:rPr>
          <w:rFonts w:cstheme="minorHAnsi"/>
          <w:b/>
          <w:bCs/>
        </w:rPr>
        <w:t>Results</w:t>
      </w:r>
    </w:p>
    <w:p w14:paraId="106DDCF1" w14:textId="77777777" w:rsidR="0029522A" w:rsidRPr="00445DC2" w:rsidRDefault="0029522A" w:rsidP="00E52E2A">
      <w:pPr>
        <w:spacing w:after="100" w:afterAutospacing="1" w:line="480" w:lineRule="auto"/>
        <w:rPr>
          <w:rFonts w:eastAsia="Arial" w:cstheme="minorHAnsi"/>
          <w:bCs/>
          <w:i/>
          <w:lang w:eastAsia="en-GB"/>
        </w:rPr>
      </w:pPr>
      <w:r w:rsidRPr="00445DC2">
        <w:rPr>
          <w:rFonts w:eastAsia="Arial" w:cstheme="minorHAnsi"/>
          <w:bCs/>
          <w:i/>
          <w:lang w:eastAsia="en-GB"/>
        </w:rPr>
        <w:t>Search results</w:t>
      </w:r>
    </w:p>
    <w:p w14:paraId="2E5EC517" w14:textId="544D6097" w:rsidR="0029522A" w:rsidRPr="00445DC2" w:rsidRDefault="0029522A" w:rsidP="00E52E2A">
      <w:pPr>
        <w:pStyle w:val="BodyText2"/>
        <w:spacing w:after="100" w:afterAutospacing="1"/>
        <w:rPr>
          <w:rFonts w:asciiTheme="minorHAnsi" w:hAnsiTheme="minorHAnsi" w:cstheme="minorHAnsi"/>
          <w:sz w:val="22"/>
          <w:szCs w:val="22"/>
        </w:rPr>
      </w:pPr>
      <w:r w:rsidRPr="00445DC2">
        <w:rPr>
          <w:rFonts w:asciiTheme="minorHAnsi" w:hAnsiTheme="minorHAnsi" w:cstheme="minorHAnsi"/>
          <w:sz w:val="22"/>
          <w:szCs w:val="22"/>
        </w:rPr>
        <w:t>The results of the search strategy and selection process are shown in Figure 1. 2</w:t>
      </w:r>
      <w:r w:rsidR="00C9383B" w:rsidRPr="00445DC2">
        <w:rPr>
          <w:rFonts w:asciiTheme="minorHAnsi" w:hAnsiTheme="minorHAnsi" w:cstheme="minorHAnsi"/>
          <w:sz w:val="22"/>
          <w:szCs w:val="22"/>
        </w:rPr>
        <w:t>616</w:t>
      </w:r>
      <w:r w:rsidRPr="00445DC2">
        <w:rPr>
          <w:rFonts w:asciiTheme="minorHAnsi" w:hAnsiTheme="minorHAnsi" w:cstheme="minorHAnsi"/>
          <w:sz w:val="22"/>
          <w:szCs w:val="22"/>
        </w:rPr>
        <w:t xml:space="preserve"> citations were identified from the search. After deduplication, </w:t>
      </w:r>
      <w:r w:rsidR="00802BE6" w:rsidRPr="00445DC2">
        <w:rPr>
          <w:rFonts w:asciiTheme="minorHAnsi" w:hAnsiTheme="minorHAnsi" w:cstheme="minorHAnsi"/>
          <w:sz w:val="22"/>
          <w:szCs w:val="22"/>
        </w:rPr>
        <w:t>1</w:t>
      </w:r>
      <w:r w:rsidR="0088220E" w:rsidRPr="00445DC2">
        <w:rPr>
          <w:rFonts w:asciiTheme="minorHAnsi" w:hAnsiTheme="minorHAnsi" w:cstheme="minorHAnsi"/>
          <w:sz w:val="22"/>
          <w:szCs w:val="22"/>
        </w:rPr>
        <w:t>752</w:t>
      </w:r>
      <w:r w:rsidRPr="00445DC2">
        <w:rPr>
          <w:rFonts w:asciiTheme="minorHAnsi" w:hAnsiTheme="minorHAnsi" w:cstheme="minorHAnsi"/>
          <w:sz w:val="22"/>
          <w:szCs w:val="22"/>
        </w:rPr>
        <w:t xml:space="preserve"> records were excluded at title and abstract screening.</w:t>
      </w:r>
      <w:r w:rsidR="009E2FE2" w:rsidRPr="00445DC2">
        <w:rPr>
          <w:rFonts w:asciiTheme="minorHAnsi" w:hAnsiTheme="minorHAnsi" w:cstheme="minorHAnsi"/>
          <w:sz w:val="22"/>
          <w:szCs w:val="22"/>
        </w:rPr>
        <w:t xml:space="preserve"> S</w:t>
      </w:r>
      <w:r w:rsidR="0088220E" w:rsidRPr="00445DC2">
        <w:rPr>
          <w:rFonts w:asciiTheme="minorHAnsi" w:hAnsiTheme="minorHAnsi" w:cstheme="minorHAnsi"/>
          <w:sz w:val="22"/>
          <w:szCs w:val="22"/>
        </w:rPr>
        <w:t>eventy-five</w:t>
      </w:r>
      <w:r w:rsidRPr="00445DC2">
        <w:rPr>
          <w:rFonts w:asciiTheme="minorHAnsi" w:hAnsiTheme="minorHAnsi" w:cstheme="minorHAnsi"/>
          <w:sz w:val="22"/>
          <w:szCs w:val="22"/>
        </w:rPr>
        <w:t xml:space="preserve"> studies met the criteria for full text review, from which </w:t>
      </w:r>
      <w:r w:rsidR="007D575E" w:rsidRPr="00445DC2">
        <w:rPr>
          <w:rFonts w:asciiTheme="minorHAnsi" w:hAnsiTheme="minorHAnsi" w:cstheme="minorHAnsi"/>
          <w:sz w:val="22"/>
          <w:szCs w:val="22"/>
        </w:rPr>
        <w:t>58</w:t>
      </w:r>
      <w:r w:rsidRPr="00445DC2">
        <w:rPr>
          <w:rFonts w:asciiTheme="minorHAnsi" w:hAnsiTheme="minorHAnsi" w:cstheme="minorHAnsi"/>
          <w:sz w:val="22"/>
          <w:szCs w:val="22"/>
        </w:rPr>
        <w:t xml:space="preserve"> were excluded. Reasons for exclusion are show</w:t>
      </w:r>
      <w:r w:rsidR="00AB7A0F" w:rsidRPr="00445DC2">
        <w:rPr>
          <w:rFonts w:asciiTheme="minorHAnsi" w:hAnsiTheme="minorHAnsi" w:cstheme="minorHAnsi"/>
          <w:sz w:val="22"/>
          <w:szCs w:val="22"/>
        </w:rPr>
        <w:t>n in</w:t>
      </w:r>
      <w:r w:rsidRPr="00445DC2">
        <w:rPr>
          <w:rFonts w:asciiTheme="minorHAnsi" w:hAnsiTheme="minorHAnsi" w:cstheme="minorHAnsi"/>
          <w:sz w:val="22"/>
          <w:szCs w:val="22"/>
        </w:rPr>
        <w:t xml:space="preserve"> Fig 1. A total of 1</w:t>
      </w:r>
      <w:r w:rsidR="0047745B" w:rsidRPr="00445DC2">
        <w:rPr>
          <w:rFonts w:asciiTheme="minorHAnsi" w:hAnsiTheme="minorHAnsi" w:cstheme="minorHAnsi"/>
          <w:sz w:val="22"/>
          <w:szCs w:val="22"/>
        </w:rPr>
        <w:t>7</w:t>
      </w:r>
      <w:r w:rsidR="00210BFA" w:rsidRPr="00445DC2">
        <w:rPr>
          <w:rFonts w:asciiTheme="minorHAnsi" w:hAnsiTheme="minorHAnsi" w:cstheme="minorHAnsi"/>
          <w:sz w:val="22"/>
          <w:szCs w:val="22"/>
        </w:rPr>
        <w:t xml:space="preserve"> </w:t>
      </w:r>
      <w:r w:rsidRPr="00445DC2">
        <w:rPr>
          <w:rFonts w:asciiTheme="minorHAnsi" w:hAnsiTheme="minorHAnsi" w:cstheme="minorHAnsi"/>
          <w:sz w:val="22"/>
          <w:szCs w:val="22"/>
        </w:rPr>
        <w:t xml:space="preserve">articles were selected for inclusion in the review. </w:t>
      </w:r>
    </w:p>
    <w:p w14:paraId="41E80A71" w14:textId="14BB30AA" w:rsidR="0029522A" w:rsidRPr="00445DC2" w:rsidRDefault="0029522A" w:rsidP="00E52E2A">
      <w:pPr>
        <w:spacing w:after="100" w:afterAutospacing="1" w:line="480" w:lineRule="auto"/>
        <w:rPr>
          <w:rFonts w:eastAsia="Arial" w:cstheme="minorHAnsi"/>
          <w:bCs/>
          <w:i/>
          <w:lang w:eastAsia="en-GB"/>
        </w:rPr>
      </w:pPr>
      <w:r w:rsidRPr="00445DC2">
        <w:rPr>
          <w:rFonts w:eastAsia="Arial" w:cstheme="minorHAnsi"/>
          <w:bCs/>
          <w:i/>
          <w:lang w:eastAsia="en-GB"/>
        </w:rPr>
        <w:t xml:space="preserve">Characteristics of included </w:t>
      </w:r>
      <w:proofErr w:type="gramStart"/>
      <w:r w:rsidRPr="00445DC2">
        <w:rPr>
          <w:rFonts w:eastAsia="Arial" w:cstheme="minorHAnsi"/>
          <w:bCs/>
          <w:i/>
          <w:lang w:eastAsia="en-GB"/>
        </w:rPr>
        <w:t>studies</w:t>
      </w:r>
      <w:proofErr w:type="gramEnd"/>
    </w:p>
    <w:p w14:paraId="57BF55E1" w14:textId="2FDC53F0" w:rsidR="00756050" w:rsidRPr="00445DC2" w:rsidRDefault="0025303F" w:rsidP="00E52E2A">
      <w:pPr>
        <w:spacing w:after="100" w:afterAutospacing="1" w:line="480" w:lineRule="auto"/>
        <w:rPr>
          <w:rFonts w:eastAsia="Arial" w:cstheme="minorHAnsi"/>
          <w:bCs/>
          <w:iCs/>
          <w:lang w:eastAsia="en-GB"/>
        </w:rPr>
      </w:pPr>
      <w:r w:rsidRPr="00445DC2">
        <w:rPr>
          <w:rFonts w:eastAsia="Arial" w:cstheme="minorHAnsi"/>
          <w:bCs/>
          <w:iCs/>
          <w:lang w:eastAsia="en-GB"/>
        </w:rPr>
        <w:t>Of the 1</w:t>
      </w:r>
      <w:r w:rsidR="00157361" w:rsidRPr="00445DC2">
        <w:rPr>
          <w:rFonts w:eastAsia="Arial" w:cstheme="minorHAnsi"/>
          <w:bCs/>
          <w:iCs/>
          <w:lang w:eastAsia="en-GB"/>
        </w:rPr>
        <w:t>7</w:t>
      </w:r>
      <w:r w:rsidRPr="00445DC2">
        <w:rPr>
          <w:rFonts w:eastAsia="Arial" w:cstheme="minorHAnsi"/>
          <w:bCs/>
          <w:iCs/>
          <w:lang w:eastAsia="en-GB"/>
        </w:rPr>
        <w:t xml:space="preserve"> </w:t>
      </w:r>
      <w:r w:rsidR="00F728CF" w:rsidRPr="00445DC2">
        <w:rPr>
          <w:rFonts w:eastAsia="Arial" w:cstheme="minorHAnsi"/>
          <w:bCs/>
          <w:iCs/>
          <w:lang w:eastAsia="en-GB"/>
        </w:rPr>
        <w:t>studies</w:t>
      </w:r>
      <w:r w:rsidR="00502DB1" w:rsidRPr="00445DC2">
        <w:rPr>
          <w:rFonts w:eastAsia="Arial" w:cstheme="minorHAnsi"/>
          <w:bCs/>
          <w:iCs/>
          <w:lang w:eastAsia="en-GB"/>
        </w:rPr>
        <w:t xml:space="preserve">, </w:t>
      </w:r>
      <w:r w:rsidR="00AF113B" w:rsidRPr="00445DC2">
        <w:rPr>
          <w:rFonts w:eastAsia="Arial" w:cstheme="minorHAnsi"/>
          <w:bCs/>
          <w:iCs/>
          <w:lang w:eastAsia="en-GB"/>
        </w:rPr>
        <w:t>two studies were conducted in</w:t>
      </w:r>
      <w:r w:rsidR="00D41EF8" w:rsidRPr="00445DC2">
        <w:rPr>
          <w:rFonts w:eastAsia="Arial" w:cstheme="minorHAnsi"/>
          <w:bCs/>
          <w:iCs/>
          <w:lang w:eastAsia="en-GB"/>
        </w:rPr>
        <w:t xml:space="preserve"> each of</w:t>
      </w:r>
      <w:r w:rsidR="000A7C64" w:rsidRPr="00445DC2">
        <w:rPr>
          <w:rFonts w:eastAsia="Arial" w:cstheme="minorHAnsi"/>
          <w:bCs/>
          <w:iCs/>
          <w:lang w:eastAsia="en-GB"/>
        </w:rPr>
        <w:t xml:space="preserve"> the US</w:t>
      </w:r>
      <w:r w:rsidR="005447C8" w:rsidRPr="00445DC2">
        <w:rPr>
          <w:rFonts w:eastAsia="Arial" w:cstheme="minorHAnsi"/>
          <w:bCs/>
          <w:iCs/>
          <w:vertAlign w:val="superscript"/>
          <w:lang w:eastAsia="en-GB"/>
        </w:rPr>
        <w:t>2</w:t>
      </w:r>
      <w:r w:rsidR="00D86160" w:rsidRPr="00445DC2">
        <w:rPr>
          <w:rFonts w:eastAsia="Arial" w:cstheme="minorHAnsi"/>
          <w:bCs/>
          <w:iCs/>
          <w:vertAlign w:val="superscript"/>
          <w:lang w:eastAsia="en-GB"/>
        </w:rPr>
        <w:t>7</w:t>
      </w:r>
      <w:r w:rsidR="007E44A1" w:rsidRPr="00445DC2">
        <w:rPr>
          <w:rFonts w:eastAsia="Arial" w:cstheme="minorHAnsi"/>
          <w:bCs/>
          <w:iCs/>
          <w:vertAlign w:val="superscript"/>
          <w:lang w:eastAsia="en-GB"/>
        </w:rPr>
        <w:t>,</w:t>
      </w:r>
      <w:r w:rsidR="00BD05FD" w:rsidRPr="00445DC2">
        <w:rPr>
          <w:rFonts w:eastAsia="Arial" w:cstheme="minorHAnsi"/>
          <w:bCs/>
          <w:iCs/>
          <w:vertAlign w:val="superscript"/>
          <w:lang w:eastAsia="en-GB"/>
        </w:rPr>
        <w:t>2</w:t>
      </w:r>
      <w:r w:rsidR="00D86160" w:rsidRPr="00445DC2">
        <w:rPr>
          <w:rFonts w:eastAsia="Arial" w:cstheme="minorHAnsi"/>
          <w:bCs/>
          <w:iCs/>
          <w:vertAlign w:val="superscript"/>
          <w:lang w:eastAsia="en-GB"/>
        </w:rPr>
        <w:t>8</w:t>
      </w:r>
      <w:r w:rsidR="000A7C64" w:rsidRPr="00445DC2">
        <w:rPr>
          <w:rFonts w:eastAsia="Arial" w:cstheme="minorHAnsi"/>
          <w:bCs/>
          <w:iCs/>
          <w:lang w:eastAsia="en-GB"/>
        </w:rPr>
        <w:t>,</w:t>
      </w:r>
      <w:r w:rsidR="00AF113B" w:rsidRPr="00445DC2">
        <w:rPr>
          <w:rFonts w:eastAsia="Arial" w:cstheme="minorHAnsi"/>
          <w:bCs/>
          <w:iCs/>
          <w:lang w:eastAsia="en-GB"/>
        </w:rPr>
        <w:t xml:space="preserve"> </w:t>
      </w:r>
      <w:r w:rsidR="00FE65B7" w:rsidRPr="00445DC2">
        <w:rPr>
          <w:rFonts w:eastAsia="Arial" w:cstheme="minorHAnsi"/>
          <w:bCs/>
          <w:iCs/>
          <w:lang w:eastAsia="en-GB"/>
        </w:rPr>
        <w:t>Germany</w:t>
      </w:r>
      <w:r w:rsidR="00BD05FD" w:rsidRPr="00445DC2">
        <w:rPr>
          <w:rFonts w:eastAsia="Arial" w:cstheme="minorHAnsi"/>
          <w:bCs/>
          <w:iCs/>
          <w:vertAlign w:val="superscript"/>
          <w:lang w:eastAsia="en-GB"/>
        </w:rPr>
        <w:t>2</w:t>
      </w:r>
      <w:r w:rsidR="00D86160" w:rsidRPr="00445DC2">
        <w:rPr>
          <w:rFonts w:eastAsia="Arial" w:cstheme="minorHAnsi"/>
          <w:bCs/>
          <w:iCs/>
          <w:vertAlign w:val="superscript"/>
          <w:lang w:eastAsia="en-GB"/>
        </w:rPr>
        <w:t>9</w:t>
      </w:r>
      <w:r w:rsidR="00AF0661" w:rsidRPr="00445DC2">
        <w:rPr>
          <w:rFonts w:eastAsia="Arial" w:cstheme="minorHAnsi"/>
          <w:bCs/>
          <w:iCs/>
          <w:vertAlign w:val="superscript"/>
          <w:lang w:eastAsia="en-GB"/>
        </w:rPr>
        <w:t>,</w:t>
      </w:r>
      <w:r w:rsidR="00D86160" w:rsidRPr="00445DC2">
        <w:rPr>
          <w:rFonts w:eastAsia="Arial" w:cstheme="minorHAnsi"/>
          <w:bCs/>
          <w:iCs/>
          <w:vertAlign w:val="superscript"/>
          <w:lang w:eastAsia="en-GB"/>
        </w:rPr>
        <w:t>30</w:t>
      </w:r>
      <w:r w:rsidR="00FE65B7" w:rsidRPr="00445DC2">
        <w:rPr>
          <w:rFonts w:eastAsia="Arial" w:cstheme="minorHAnsi"/>
          <w:bCs/>
          <w:iCs/>
          <w:lang w:eastAsia="en-GB"/>
        </w:rPr>
        <w:t>, and India</w:t>
      </w:r>
      <w:r w:rsidR="00D86160" w:rsidRPr="00445DC2">
        <w:rPr>
          <w:rFonts w:eastAsia="Arial" w:cstheme="minorHAnsi"/>
          <w:bCs/>
          <w:iCs/>
          <w:vertAlign w:val="superscript"/>
          <w:lang w:eastAsia="en-GB"/>
        </w:rPr>
        <w:t>31</w:t>
      </w:r>
      <w:r w:rsidR="00AF0661" w:rsidRPr="00445DC2">
        <w:rPr>
          <w:rFonts w:eastAsia="Arial" w:cstheme="minorHAnsi"/>
          <w:bCs/>
          <w:iCs/>
          <w:vertAlign w:val="superscript"/>
          <w:lang w:eastAsia="en-GB"/>
        </w:rPr>
        <w:t>,</w:t>
      </w:r>
      <w:r w:rsidR="00C55363" w:rsidRPr="00445DC2">
        <w:rPr>
          <w:rFonts w:eastAsia="Arial" w:cstheme="minorHAnsi"/>
          <w:bCs/>
          <w:iCs/>
          <w:vertAlign w:val="superscript"/>
          <w:lang w:eastAsia="en-GB"/>
        </w:rPr>
        <w:t>3</w:t>
      </w:r>
      <w:r w:rsidR="00D86160" w:rsidRPr="00445DC2">
        <w:rPr>
          <w:rFonts w:eastAsia="Arial" w:cstheme="minorHAnsi"/>
          <w:bCs/>
          <w:iCs/>
          <w:vertAlign w:val="superscript"/>
          <w:lang w:eastAsia="en-GB"/>
        </w:rPr>
        <w:t>2</w:t>
      </w:r>
      <w:r w:rsidR="00F728CF" w:rsidRPr="00445DC2">
        <w:rPr>
          <w:rFonts w:eastAsia="Arial" w:cstheme="minorHAnsi"/>
          <w:bCs/>
          <w:iCs/>
          <w:lang w:eastAsia="en-GB"/>
        </w:rPr>
        <w:t>. One study was conducted in</w:t>
      </w:r>
      <w:r w:rsidR="00DD1DEB" w:rsidRPr="00445DC2">
        <w:rPr>
          <w:rFonts w:eastAsia="Arial" w:cstheme="minorHAnsi"/>
          <w:bCs/>
          <w:iCs/>
          <w:lang w:eastAsia="en-GB"/>
        </w:rPr>
        <w:t xml:space="preserve"> </w:t>
      </w:r>
      <w:r w:rsidR="004F0661" w:rsidRPr="00445DC2">
        <w:rPr>
          <w:rFonts w:eastAsia="Arial" w:cstheme="minorHAnsi"/>
          <w:bCs/>
          <w:iCs/>
          <w:lang w:eastAsia="en-GB"/>
        </w:rPr>
        <w:t xml:space="preserve">each of </w:t>
      </w:r>
      <w:r w:rsidR="00DD1DEB" w:rsidRPr="00445DC2">
        <w:rPr>
          <w:rFonts w:eastAsia="Arial" w:cstheme="minorHAnsi"/>
          <w:bCs/>
          <w:iCs/>
          <w:lang w:eastAsia="en-GB"/>
        </w:rPr>
        <w:t xml:space="preserve">the </w:t>
      </w:r>
      <w:r w:rsidR="003C2FCF" w:rsidRPr="00445DC2">
        <w:rPr>
          <w:rFonts w:eastAsia="Arial" w:cstheme="minorHAnsi"/>
          <w:bCs/>
          <w:iCs/>
          <w:lang w:eastAsia="en-GB"/>
        </w:rPr>
        <w:t>UK</w:t>
      </w:r>
      <w:r w:rsidR="009E3B35" w:rsidRPr="00445DC2">
        <w:rPr>
          <w:rFonts w:eastAsia="Arial" w:cstheme="minorHAnsi"/>
          <w:bCs/>
          <w:iCs/>
          <w:lang w:eastAsia="en-GB"/>
        </w:rPr>
        <w:t xml:space="preserve">, </w:t>
      </w:r>
      <w:r w:rsidR="00877A9B" w:rsidRPr="00445DC2">
        <w:rPr>
          <w:rFonts w:eastAsia="Arial" w:cstheme="minorHAnsi"/>
          <w:bCs/>
          <w:iCs/>
          <w:lang w:eastAsia="en-GB"/>
        </w:rPr>
        <w:t>Switzerland</w:t>
      </w:r>
      <w:r w:rsidR="00F71E29" w:rsidRPr="00445DC2">
        <w:rPr>
          <w:rFonts w:eastAsia="Arial" w:cstheme="minorHAnsi"/>
          <w:bCs/>
          <w:iCs/>
          <w:lang w:eastAsia="en-GB"/>
        </w:rPr>
        <w:t>, Canada, Thailand, Mexico</w:t>
      </w:r>
      <w:r w:rsidR="00B87846" w:rsidRPr="00445DC2">
        <w:rPr>
          <w:rFonts w:eastAsia="Arial" w:cstheme="minorHAnsi"/>
          <w:bCs/>
          <w:iCs/>
          <w:lang w:eastAsia="en-GB"/>
        </w:rPr>
        <w:t>, and Singapore</w:t>
      </w:r>
      <w:r w:rsidR="00EF40F1" w:rsidRPr="00445DC2">
        <w:rPr>
          <w:rFonts w:eastAsia="Arial" w:cstheme="minorHAnsi"/>
          <w:bCs/>
          <w:iCs/>
          <w:vertAlign w:val="superscript"/>
          <w:lang w:eastAsia="en-GB"/>
        </w:rPr>
        <w:t>3</w:t>
      </w:r>
      <w:r w:rsidR="00D86160" w:rsidRPr="00445DC2">
        <w:rPr>
          <w:rFonts w:eastAsia="Arial" w:cstheme="minorHAnsi"/>
          <w:bCs/>
          <w:iCs/>
          <w:vertAlign w:val="superscript"/>
          <w:lang w:eastAsia="en-GB"/>
        </w:rPr>
        <w:t>3</w:t>
      </w:r>
      <w:r w:rsidR="00AF0661" w:rsidRPr="00445DC2">
        <w:rPr>
          <w:rFonts w:eastAsia="Arial" w:cstheme="minorHAnsi"/>
          <w:bCs/>
          <w:iCs/>
          <w:vertAlign w:val="superscript"/>
          <w:lang w:eastAsia="en-GB"/>
        </w:rPr>
        <w:t>-</w:t>
      </w:r>
      <w:r w:rsidR="00A21990" w:rsidRPr="00445DC2">
        <w:rPr>
          <w:rFonts w:eastAsia="Arial" w:cstheme="minorHAnsi"/>
          <w:bCs/>
          <w:iCs/>
          <w:vertAlign w:val="superscript"/>
          <w:lang w:eastAsia="en-GB"/>
        </w:rPr>
        <w:t>3</w:t>
      </w:r>
      <w:r w:rsidR="00D86160" w:rsidRPr="00445DC2">
        <w:rPr>
          <w:rFonts w:eastAsia="Arial" w:cstheme="minorHAnsi"/>
          <w:bCs/>
          <w:iCs/>
          <w:vertAlign w:val="superscript"/>
          <w:lang w:eastAsia="en-GB"/>
        </w:rPr>
        <w:t>8</w:t>
      </w:r>
      <w:r w:rsidR="001E2832" w:rsidRPr="00445DC2">
        <w:rPr>
          <w:rFonts w:eastAsia="Arial" w:cstheme="minorHAnsi"/>
          <w:bCs/>
          <w:iCs/>
          <w:lang w:eastAsia="en-GB"/>
        </w:rPr>
        <w:t xml:space="preserve">. </w:t>
      </w:r>
      <w:r w:rsidR="00DD1DEB" w:rsidRPr="00445DC2">
        <w:rPr>
          <w:rFonts w:eastAsia="Arial" w:cstheme="minorHAnsi"/>
          <w:bCs/>
          <w:iCs/>
          <w:lang w:eastAsia="en-GB"/>
        </w:rPr>
        <w:t>F</w:t>
      </w:r>
      <w:r w:rsidR="00B87EEA" w:rsidRPr="00445DC2">
        <w:rPr>
          <w:rFonts w:eastAsia="Arial" w:cstheme="minorHAnsi"/>
          <w:bCs/>
          <w:iCs/>
          <w:lang w:eastAsia="en-GB"/>
        </w:rPr>
        <w:t>ive</w:t>
      </w:r>
      <w:r w:rsidR="00F71E29" w:rsidRPr="00445DC2">
        <w:rPr>
          <w:rFonts w:eastAsia="Arial" w:cstheme="minorHAnsi"/>
          <w:bCs/>
          <w:iCs/>
          <w:lang w:eastAsia="en-GB"/>
        </w:rPr>
        <w:t xml:space="preserve"> studies </w:t>
      </w:r>
      <w:r w:rsidR="00F728CF" w:rsidRPr="00445DC2">
        <w:rPr>
          <w:rFonts w:eastAsia="Arial" w:cstheme="minorHAnsi"/>
          <w:bCs/>
          <w:iCs/>
          <w:lang w:eastAsia="en-GB"/>
        </w:rPr>
        <w:t>were multinational, with t</w:t>
      </w:r>
      <w:r w:rsidR="00FF5276" w:rsidRPr="00445DC2">
        <w:rPr>
          <w:rFonts w:eastAsia="Arial" w:cstheme="minorHAnsi"/>
          <w:bCs/>
          <w:iCs/>
          <w:lang w:eastAsia="en-GB"/>
        </w:rPr>
        <w:t>hree</w:t>
      </w:r>
      <w:r w:rsidR="00F728CF" w:rsidRPr="00445DC2">
        <w:rPr>
          <w:rFonts w:eastAsia="Arial" w:cstheme="minorHAnsi"/>
          <w:bCs/>
          <w:iCs/>
          <w:lang w:eastAsia="en-GB"/>
        </w:rPr>
        <w:t xml:space="preserve"> focusing </w:t>
      </w:r>
      <w:r w:rsidR="00F71E29" w:rsidRPr="00445DC2">
        <w:rPr>
          <w:rFonts w:eastAsia="Arial" w:cstheme="minorHAnsi"/>
          <w:bCs/>
          <w:iCs/>
          <w:lang w:eastAsia="en-GB"/>
        </w:rPr>
        <w:t xml:space="preserve">on the same </w:t>
      </w:r>
      <w:r w:rsidR="009A2279" w:rsidRPr="00445DC2">
        <w:rPr>
          <w:rFonts w:eastAsia="Arial" w:cstheme="minorHAnsi"/>
          <w:bCs/>
          <w:iCs/>
          <w:lang w:eastAsia="en-GB"/>
        </w:rPr>
        <w:t>cohort study</w:t>
      </w:r>
      <w:r w:rsidR="00F71E29" w:rsidRPr="00445DC2">
        <w:rPr>
          <w:rFonts w:eastAsia="Arial" w:cstheme="minorHAnsi"/>
          <w:bCs/>
          <w:iCs/>
          <w:lang w:eastAsia="en-GB"/>
        </w:rPr>
        <w:t xml:space="preserve"> in Europe and Israel</w:t>
      </w:r>
      <w:r w:rsidR="00370479" w:rsidRPr="00445DC2">
        <w:rPr>
          <w:rFonts w:eastAsia="Arial" w:cstheme="minorHAnsi"/>
          <w:bCs/>
          <w:iCs/>
          <w:vertAlign w:val="superscript"/>
          <w:lang w:eastAsia="en-GB"/>
        </w:rPr>
        <w:t>3</w:t>
      </w:r>
      <w:r w:rsidR="00F51EF0" w:rsidRPr="00445DC2">
        <w:rPr>
          <w:rFonts w:eastAsia="Arial" w:cstheme="minorHAnsi"/>
          <w:bCs/>
          <w:iCs/>
          <w:vertAlign w:val="superscript"/>
          <w:lang w:eastAsia="en-GB"/>
        </w:rPr>
        <w:t>9</w:t>
      </w:r>
      <w:r w:rsidR="00ED6790" w:rsidRPr="00445DC2">
        <w:rPr>
          <w:rFonts w:eastAsia="Arial" w:cstheme="minorHAnsi"/>
          <w:bCs/>
          <w:iCs/>
          <w:vertAlign w:val="superscript"/>
          <w:lang w:eastAsia="en-GB"/>
        </w:rPr>
        <w:t>-</w:t>
      </w:r>
      <w:r w:rsidR="00F51EF0" w:rsidRPr="00445DC2">
        <w:rPr>
          <w:rFonts w:eastAsia="Arial" w:cstheme="minorHAnsi"/>
          <w:bCs/>
          <w:iCs/>
          <w:vertAlign w:val="superscript"/>
          <w:lang w:eastAsia="en-GB"/>
        </w:rPr>
        <w:t>41</w:t>
      </w:r>
      <w:r w:rsidR="005C4485" w:rsidRPr="00445DC2">
        <w:rPr>
          <w:rFonts w:eastAsia="Arial" w:cstheme="minorHAnsi"/>
          <w:bCs/>
          <w:iCs/>
          <w:lang w:eastAsia="en-GB"/>
        </w:rPr>
        <w:t xml:space="preserve"> </w:t>
      </w:r>
      <w:r w:rsidR="00897BF6" w:rsidRPr="00445DC2">
        <w:rPr>
          <w:rFonts w:eastAsia="Arial" w:cstheme="minorHAnsi"/>
          <w:bCs/>
          <w:iCs/>
          <w:lang w:eastAsia="en-GB"/>
        </w:rPr>
        <w:t xml:space="preserve">and </w:t>
      </w:r>
      <w:r w:rsidR="009A3FF2" w:rsidRPr="00445DC2">
        <w:rPr>
          <w:rFonts w:eastAsia="Arial" w:cstheme="minorHAnsi"/>
          <w:bCs/>
          <w:iCs/>
          <w:lang w:eastAsia="en-GB"/>
        </w:rPr>
        <w:t>two</w:t>
      </w:r>
      <w:r w:rsidR="00897BF6" w:rsidRPr="00445DC2">
        <w:rPr>
          <w:rFonts w:eastAsia="Arial" w:cstheme="minorHAnsi"/>
          <w:bCs/>
          <w:iCs/>
          <w:lang w:eastAsia="en-GB"/>
        </w:rPr>
        <w:t xml:space="preserve"> focusing on</w:t>
      </w:r>
      <w:r w:rsidR="009A2279" w:rsidRPr="00445DC2">
        <w:rPr>
          <w:rFonts w:eastAsia="Arial" w:cstheme="minorHAnsi"/>
          <w:bCs/>
          <w:iCs/>
          <w:lang w:eastAsia="en-GB"/>
        </w:rPr>
        <w:t xml:space="preserve"> a study</w:t>
      </w:r>
      <w:r w:rsidR="005375B1" w:rsidRPr="00445DC2">
        <w:rPr>
          <w:rFonts w:eastAsia="Arial" w:cstheme="minorHAnsi"/>
          <w:bCs/>
          <w:iCs/>
          <w:lang w:eastAsia="en-GB"/>
        </w:rPr>
        <w:t xml:space="preserve"> in</w:t>
      </w:r>
      <w:r w:rsidR="00897BF6" w:rsidRPr="00445DC2">
        <w:rPr>
          <w:rFonts w:eastAsia="Arial" w:cstheme="minorHAnsi"/>
          <w:bCs/>
          <w:iCs/>
          <w:lang w:eastAsia="en-GB"/>
        </w:rPr>
        <w:t xml:space="preserve"> low- or middle-income countries (China, Ghana, India, Mexico, Russia, and South Africa)</w:t>
      </w:r>
      <w:r w:rsidR="00C55363" w:rsidRPr="00445DC2">
        <w:rPr>
          <w:rFonts w:eastAsia="Arial" w:cstheme="minorHAnsi"/>
          <w:bCs/>
          <w:iCs/>
          <w:vertAlign w:val="superscript"/>
          <w:lang w:eastAsia="en-GB"/>
        </w:rPr>
        <w:t>4</w:t>
      </w:r>
      <w:r w:rsidR="00F51EF0" w:rsidRPr="00445DC2">
        <w:rPr>
          <w:rFonts w:eastAsia="Arial" w:cstheme="minorHAnsi"/>
          <w:bCs/>
          <w:iCs/>
          <w:vertAlign w:val="superscript"/>
          <w:lang w:eastAsia="en-GB"/>
        </w:rPr>
        <w:t>2</w:t>
      </w:r>
      <w:r w:rsidR="00CD35B8" w:rsidRPr="00445DC2">
        <w:rPr>
          <w:rFonts w:eastAsia="Arial" w:cstheme="minorHAnsi"/>
          <w:bCs/>
          <w:iCs/>
          <w:vertAlign w:val="superscript"/>
          <w:lang w:eastAsia="en-GB"/>
        </w:rPr>
        <w:t>-</w:t>
      </w:r>
      <w:r w:rsidR="00EF40F1" w:rsidRPr="00445DC2">
        <w:rPr>
          <w:rFonts w:eastAsia="Arial" w:cstheme="minorHAnsi"/>
          <w:bCs/>
          <w:iCs/>
          <w:vertAlign w:val="superscript"/>
          <w:lang w:eastAsia="en-GB"/>
        </w:rPr>
        <w:t>4</w:t>
      </w:r>
      <w:r w:rsidR="00F51EF0" w:rsidRPr="00445DC2">
        <w:rPr>
          <w:rFonts w:eastAsia="Arial" w:cstheme="minorHAnsi"/>
          <w:bCs/>
          <w:iCs/>
          <w:vertAlign w:val="superscript"/>
          <w:lang w:eastAsia="en-GB"/>
        </w:rPr>
        <w:t>3</w:t>
      </w:r>
      <w:r w:rsidR="00F8534E" w:rsidRPr="00445DC2">
        <w:rPr>
          <w:rFonts w:eastAsia="Arial" w:cstheme="minorHAnsi"/>
          <w:bCs/>
          <w:iCs/>
          <w:lang w:eastAsia="en-GB"/>
        </w:rPr>
        <w:t>. M</w:t>
      </w:r>
      <w:r w:rsidR="00864FB6" w:rsidRPr="00445DC2">
        <w:rPr>
          <w:rFonts w:eastAsia="Arial" w:cstheme="minorHAnsi"/>
          <w:bCs/>
          <w:iCs/>
          <w:lang w:eastAsia="en-GB"/>
        </w:rPr>
        <w:t>ost studies were conducted in a community setting</w:t>
      </w:r>
      <w:r w:rsidR="005E5684" w:rsidRPr="00445DC2">
        <w:rPr>
          <w:rFonts w:eastAsia="Arial" w:cstheme="minorHAnsi"/>
          <w:bCs/>
          <w:iCs/>
          <w:lang w:eastAsia="en-GB"/>
        </w:rPr>
        <w:t xml:space="preserve"> and used multi-stage sampling strategy to achieve representative samples</w:t>
      </w:r>
      <w:r w:rsidR="00864FB6" w:rsidRPr="00445DC2">
        <w:rPr>
          <w:rFonts w:eastAsia="Arial" w:cstheme="minorHAnsi"/>
          <w:bCs/>
          <w:iCs/>
          <w:lang w:eastAsia="en-GB"/>
        </w:rPr>
        <w:t xml:space="preserve">. </w:t>
      </w:r>
      <w:r w:rsidR="00897BF6" w:rsidRPr="00445DC2">
        <w:rPr>
          <w:rFonts w:eastAsia="Arial" w:cstheme="minorHAnsi"/>
          <w:bCs/>
          <w:iCs/>
          <w:lang w:eastAsia="en-GB"/>
        </w:rPr>
        <w:t>Al</w:t>
      </w:r>
      <w:r w:rsidR="008870F9" w:rsidRPr="00445DC2">
        <w:rPr>
          <w:rFonts w:eastAsia="Arial" w:cstheme="minorHAnsi"/>
          <w:bCs/>
          <w:iCs/>
          <w:lang w:eastAsia="en-GB"/>
        </w:rPr>
        <w:t>most all</w:t>
      </w:r>
      <w:r w:rsidR="00897BF6" w:rsidRPr="00445DC2">
        <w:rPr>
          <w:rFonts w:eastAsia="Arial" w:cstheme="minorHAnsi"/>
          <w:bCs/>
          <w:iCs/>
          <w:lang w:eastAsia="en-GB"/>
        </w:rPr>
        <w:t xml:space="preserve"> studies assessed adults (aged 18 years and over), with most focusing on older adults (aged </w:t>
      </w:r>
      <w:r w:rsidR="002B7D76" w:rsidRPr="00445DC2">
        <w:rPr>
          <w:rFonts w:eastAsia="Arial" w:cstheme="minorHAnsi"/>
          <w:bCs/>
          <w:iCs/>
          <w:lang w:eastAsia="en-GB"/>
        </w:rPr>
        <w:t>50</w:t>
      </w:r>
      <w:r w:rsidR="00897BF6" w:rsidRPr="00445DC2">
        <w:rPr>
          <w:rFonts w:eastAsia="Arial" w:cstheme="minorHAnsi"/>
          <w:bCs/>
          <w:iCs/>
          <w:lang w:eastAsia="en-GB"/>
        </w:rPr>
        <w:t xml:space="preserve"> years and over).</w:t>
      </w:r>
      <w:r w:rsidR="00C6124C" w:rsidRPr="00445DC2">
        <w:rPr>
          <w:rFonts w:eastAsia="Arial" w:cstheme="minorHAnsi"/>
          <w:bCs/>
          <w:iCs/>
          <w:lang w:eastAsia="en-GB"/>
        </w:rPr>
        <w:t xml:space="preserve"> </w:t>
      </w:r>
      <w:r w:rsidR="00897BF6" w:rsidRPr="00445DC2">
        <w:rPr>
          <w:rFonts w:eastAsia="Arial" w:cstheme="minorHAnsi"/>
          <w:bCs/>
          <w:iCs/>
          <w:lang w:eastAsia="en-GB"/>
        </w:rPr>
        <w:t xml:space="preserve">Sample size of </w:t>
      </w:r>
      <w:r w:rsidR="00897BF6" w:rsidRPr="00445DC2">
        <w:rPr>
          <w:rFonts w:eastAsia="Arial" w:cstheme="minorHAnsi"/>
          <w:bCs/>
          <w:iCs/>
          <w:lang w:eastAsia="en-GB"/>
        </w:rPr>
        <w:lastRenderedPageBreak/>
        <w:t>studies ranged from</w:t>
      </w:r>
      <w:r w:rsidR="002B7D76" w:rsidRPr="00445DC2">
        <w:rPr>
          <w:rFonts w:eastAsia="Arial" w:cstheme="minorHAnsi"/>
          <w:bCs/>
          <w:iCs/>
          <w:lang w:eastAsia="en-GB"/>
        </w:rPr>
        <w:t xml:space="preserve"> </w:t>
      </w:r>
      <w:r w:rsidR="0081053A" w:rsidRPr="00445DC2">
        <w:rPr>
          <w:rFonts w:eastAsia="Arial" w:cstheme="minorHAnsi"/>
          <w:bCs/>
          <w:iCs/>
          <w:lang w:eastAsia="en-GB"/>
        </w:rPr>
        <w:t>176</w:t>
      </w:r>
      <w:r w:rsidR="002B7D76" w:rsidRPr="00445DC2">
        <w:rPr>
          <w:rFonts w:eastAsia="Arial" w:cstheme="minorHAnsi"/>
          <w:bCs/>
          <w:iCs/>
          <w:lang w:eastAsia="en-GB"/>
        </w:rPr>
        <w:t xml:space="preserve"> to 72,262 individuals</w:t>
      </w:r>
      <w:r w:rsidR="00897BF6" w:rsidRPr="00445DC2">
        <w:rPr>
          <w:rFonts w:eastAsia="Arial" w:cstheme="minorHAnsi"/>
          <w:bCs/>
          <w:iCs/>
          <w:lang w:eastAsia="en-GB"/>
        </w:rPr>
        <w:t xml:space="preserve">. </w:t>
      </w:r>
      <w:r w:rsidR="001A0F07" w:rsidRPr="00445DC2">
        <w:rPr>
          <w:rFonts w:eastAsia="Arial" w:cstheme="minorHAnsi"/>
          <w:bCs/>
          <w:iCs/>
          <w:lang w:eastAsia="en-GB"/>
        </w:rPr>
        <w:t>Twelve</w:t>
      </w:r>
      <w:r w:rsidR="002B7D76" w:rsidRPr="00445DC2">
        <w:rPr>
          <w:rFonts w:eastAsia="Arial" w:cstheme="minorHAnsi"/>
          <w:bCs/>
          <w:iCs/>
          <w:lang w:eastAsia="en-GB"/>
        </w:rPr>
        <w:t xml:space="preserve"> studies were cross-sectional and </w:t>
      </w:r>
      <w:r w:rsidR="0013244A" w:rsidRPr="00445DC2">
        <w:rPr>
          <w:rFonts w:eastAsia="Arial" w:cstheme="minorHAnsi"/>
          <w:bCs/>
          <w:iCs/>
          <w:lang w:eastAsia="en-GB"/>
        </w:rPr>
        <w:t>five</w:t>
      </w:r>
      <w:r w:rsidR="00A42BF3" w:rsidRPr="00445DC2">
        <w:rPr>
          <w:rFonts w:eastAsia="Arial" w:cstheme="minorHAnsi"/>
          <w:bCs/>
          <w:iCs/>
          <w:lang w:eastAsia="en-GB"/>
        </w:rPr>
        <w:t xml:space="preserve"> were longitudinal cohort studies.</w:t>
      </w:r>
      <w:r w:rsidR="00897BF6" w:rsidRPr="00445DC2">
        <w:rPr>
          <w:rFonts w:eastAsia="Arial" w:cstheme="minorHAnsi"/>
          <w:bCs/>
          <w:iCs/>
          <w:lang w:eastAsia="en-GB"/>
        </w:rPr>
        <w:t xml:space="preserve"> </w:t>
      </w:r>
      <w:r w:rsidR="00C150AE" w:rsidRPr="00445DC2">
        <w:rPr>
          <w:rFonts w:eastAsia="Arial" w:cstheme="minorHAnsi"/>
          <w:bCs/>
          <w:iCs/>
          <w:lang w:eastAsia="en-GB"/>
        </w:rPr>
        <w:t xml:space="preserve">Characteristics of the included studies are summarised in Table </w:t>
      </w:r>
      <w:r w:rsidR="00FC2222" w:rsidRPr="00445DC2">
        <w:rPr>
          <w:rFonts w:eastAsia="Arial" w:cstheme="minorHAnsi"/>
          <w:bCs/>
          <w:iCs/>
          <w:lang w:eastAsia="en-GB"/>
        </w:rPr>
        <w:t>I</w:t>
      </w:r>
      <w:r w:rsidR="00756050" w:rsidRPr="00445DC2">
        <w:rPr>
          <w:rFonts w:eastAsia="Arial" w:cstheme="minorHAnsi"/>
          <w:bCs/>
          <w:iCs/>
          <w:lang w:eastAsia="en-GB"/>
        </w:rPr>
        <w:t xml:space="preserve"> &amp; </w:t>
      </w:r>
      <w:r w:rsidR="00FC2222" w:rsidRPr="00445DC2">
        <w:rPr>
          <w:rFonts w:eastAsia="Arial" w:cstheme="minorHAnsi"/>
          <w:bCs/>
          <w:iCs/>
          <w:lang w:eastAsia="en-GB"/>
        </w:rPr>
        <w:t>II</w:t>
      </w:r>
      <w:r w:rsidR="00C150AE" w:rsidRPr="00445DC2">
        <w:rPr>
          <w:rFonts w:eastAsia="Arial" w:cstheme="minorHAnsi"/>
          <w:bCs/>
          <w:iCs/>
          <w:lang w:eastAsia="en-GB"/>
        </w:rPr>
        <w:t>.</w:t>
      </w:r>
      <w:r w:rsidR="00B37F8B" w:rsidRPr="00445DC2">
        <w:rPr>
          <w:rFonts w:eastAsia="Arial" w:cstheme="minorHAnsi"/>
          <w:bCs/>
          <w:iCs/>
          <w:lang w:eastAsia="en-GB"/>
        </w:rPr>
        <w:t xml:space="preserve"> </w:t>
      </w:r>
    </w:p>
    <w:p w14:paraId="09AABAAE" w14:textId="5D8457FC" w:rsidR="00F728CF" w:rsidRPr="00445DC2" w:rsidRDefault="007C59EA" w:rsidP="00E52E2A">
      <w:pPr>
        <w:spacing w:after="100" w:afterAutospacing="1" w:line="480" w:lineRule="auto"/>
        <w:rPr>
          <w:rFonts w:eastAsia="Arial"/>
          <w:lang w:eastAsia="en-GB"/>
        </w:rPr>
      </w:pPr>
      <w:r w:rsidRPr="00445DC2">
        <w:rPr>
          <w:rFonts w:eastAsia="Arial"/>
          <w:lang w:eastAsia="en-GB"/>
        </w:rPr>
        <w:t xml:space="preserve">Measurement </w:t>
      </w:r>
      <w:r w:rsidR="004B01DC" w:rsidRPr="00445DC2">
        <w:rPr>
          <w:rFonts w:eastAsia="Arial"/>
          <w:lang w:eastAsia="en-GB"/>
        </w:rPr>
        <w:t xml:space="preserve">of MLTC were </w:t>
      </w:r>
      <w:r w:rsidR="00397D58" w:rsidRPr="00445DC2">
        <w:rPr>
          <w:rFonts w:eastAsia="Arial"/>
          <w:lang w:eastAsia="en-GB"/>
        </w:rPr>
        <w:t>all</w:t>
      </w:r>
      <w:r w:rsidR="004B01DC" w:rsidRPr="00445DC2">
        <w:rPr>
          <w:rFonts w:eastAsia="Arial"/>
          <w:lang w:eastAsia="en-GB"/>
        </w:rPr>
        <w:t xml:space="preserve"> self-report of </w:t>
      </w:r>
      <w:r w:rsidR="00E707BC" w:rsidRPr="00445DC2">
        <w:rPr>
          <w:rFonts w:eastAsia="Arial"/>
          <w:lang w:eastAsia="en-GB"/>
        </w:rPr>
        <w:t xml:space="preserve">clinician-diagnosed conditions </w:t>
      </w:r>
      <w:r w:rsidR="005A0C6B" w:rsidRPr="00445DC2">
        <w:rPr>
          <w:rFonts w:eastAsia="Arial"/>
          <w:lang w:eastAsia="en-GB"/>
        </w:rPr>
        <w:t xml:space="preserve">and covered a range of body systems (see Table </w:t>
      </w:r>
      <w:r w:rsidR="00FC2222" w:rsidRPr="00445DC2">
        <w:rPr>
          <w:rFonts w:eastAsia="Arial"/>
          <w:lang w:eastAsia="en-GB"/>
        </w:rPr>
        <w:t>I</w:t>
      </w:r>
      <w:r w:rsidR="005A0C6B" w:rsidRPr="00445DC2">
        <w:rPr>
          <w:rFonts w:eastAsia="Arial"/>
          <w:lang w:eastAsia="en-GB"/>
        </w:rPr>
        <w:t xml:space="preserve"> &amp;</w:t>
      </w:r>
      <w:r w:rsidR="00FC2222" w:rsidRPr="00445DC2">
        <w:rPr>
          <w:rFonts w:eastAsia="Arial"/>
          <w:lang w:eastAsia="en-GB"/>
        </w:rPr>
        <w:t xml:space="preserve"> II</w:t>
      </w:r>
      <w:r w:rsidR="005A0C6B" w:rsidRPr="00445DC2">
        <w:rPr>
          <w:rFonts w:eastAsia="Arial"/>
          <w:lang w:eastAsia="en-GB"/>
        </w:rPr>
        <w:t xml:space="preserve">). </w:t>
      </w:r>
      <w:r w:rsidR="00AE55A4" w:rsidRPr="00445DC2">
        <w:rPr>
          <w:rFonts w:eastAsia="Arial"/>
          <w:lang w:eastAsia="en-GB"/>
        </w:rPr>
        <w:t>Measurement of loneliness varied across studies</w:t>
      </w:r>
      <w:r w:rsidR="00282A48" w:rsidRPr="00445DC2">
        <w:rPr>
          <w:rFonts w:eastAsia="Arial"/>
          <w:lang w:eastAsia="en-GB"/>
        </w:rPr>
        <w:t xml:space="preserve"> in terms of number of questions </w:t>
      </w:r>
      <w:r w:rsidR="00AE257A" w:rsidRPr="00445DC2">
        <w:rPr>
          <w:rFonts w:eastAsia="Arial"/>
          <w:lang w:eastAsia="en-GB"/>
        </w:rPr>
        <w:t>(a single v</w:t>
      </w:r>
      <w:r w:rsidR="00565944" w:rsidRPr="00445DC2">
        <w:rPr>
          <w:rFonts w:eastAsia="Arial"/>
          <w:lang w:eastAsia="en-GB"/>
        </w:rPr>
        <w:t>ersus</w:t>
      </w:r>
      <w:r w:rsidR="00AE257A" w:rsidRPr="00445DC2">
        <w:rPr>
          <w:rFonts w:eastAsia="Arial"/>
          <w:lang w:eastAsia="en-GB"/>
        </w:rPr>
        <w:t xml:space="preserve"> </w:t>
      </w:r>
      <w:r w:rsidR="00202A8B" w:rsidRPr="00445DC2">
        <w:rPr>
          <w:rFonts w:eastAsia="Arial"/>
          <w:lang w:eastAsia="en-GB"/>
        </w:rPr>
        <w:t>three</w:t>
      </w:r>
      <w:r w:rsidR="00AE257A" w:rsidRPr="00445DC2">
        <w:rPr>
          <w:rFonts w:eastAsia="Arial"/>
          <w:lang w:eastAsia="en-GB"/>
        </w:rPr>
        <w:t xml:space="preserve">-item measure) </w:t>
      </w:r>
      <w:r w:rsidR="00282A48" w:rsidRPr="00445DC2">
        <w:rPr>
          <w:rFonts w:eastAsia="Arial"/>
          <w:lang w:eastAsia="en-GB"/>
        </w:rPr>
        <w:t xml:space="preserve">and recall </w:t>
      </w:r>
      <w:r w:rsidR="002E79FC" w:rsidRPr="00445DC2">
        <w:rPr>
          <w:rFonts w:eastAsia="Arial"/>
          <w:lang w:eastAsia="en-GB"/>
        </w:rPr>
        <w:t>period (</w:t>
      </w:r>
      <w:r w:rsidR="00AE257A" w:rsidRPr="00445DC2">
        <w:rPr>
          <w:rFonts w:eastAsia="Arial"/>
          <w:lang w:eastAsia="en-GB"/>
        </w:rPr>
        <w:t xml:space="preserve">ranging from </w:t>
      </w:r>
      <w:r w:rsidRPr="00445DC2">
        <w:rPr>
          <w:rFonts w:eastAsia="Arial"/>
          <w:lang w:eastAsia="en-GB"/>
        </w:rPr>
        <w:t>yesterday</w:t>
      </w:r>
      <w:r w:rsidR="00AE257A" w:rsidRPr="00445DC2">
        <w:rPr>
          <w:rFonts w:eastAsia="Arial"/>
          <w:lang w:eastAsia="en-GB"/>
        </w:rPr>
        <w:t xml:space="preserve"> to </w:t>
      </w:r>
      <w:r w:rsidRPr="00445DC2">
        <w:rPr>
          <w:rFonts w:eastAsia="Arial"/>
          <w:lang w:eastAsia="en-GB"/>
        </w:rPr>
        <w:t>more generally).</w:t>
      </w:r>
      <w:r w:rsidR="00756050" w:rsidRPr="00445DC2">
        <w:rPr>
          <w:rFonts w:eastAsia="Arial"/>
          <w:lang w:eastAsia="en-GB"/>
        </w:rPr>
        <w:t xml:space="preserve"> </w:t>
      </w:r>
      <w:r w:rsidR="00FE0616" w:rsidRPr="00445DC2">
        <w:rPr>
          <w:rFonts w:eastAsia="Arial"/>
          <w:lang w:eastAsia="en-GB"/>
        </w:rPr>
        <w:t xml:space="preserve">Measures of social isolation ranged from measures focusing on </w:t>
      </w:r>
      <w:r w:rsidR="00483FA3" w:rsidRPr="00445DC2">
        <w:rPr>
          <w:rFonts w:eastAsia="Arial"/>
          <w:lang w:eastAsia="en-GB"/>
        </w:rPr>
        <w:t xml:space="preserve">contact with family and friends to that </w:t>
      </w:r>
      <w:r w:rsidR="00D4766E" w:rsidRPr="00445DC2">
        <w:rPr>
          <w:rFonts w:eastAsia="Arial"/>
          <w:lang w:eastAsia="en-GB"/>
        </w:rPr>
        <w:t xml:space="preserve">including contact with </w:t>
      </w:r>
      <w:r w:rsidR="00120D52" w:rsidRPr="00445DC2">
        <w:rPr>
          <w:rFonts w:eastAsia="Arial"/>
          <w:lang w:eastAsia="en-GB"/>
        </w:rPr>
        <w:t xml:space="preserve">any other </w:t>
      </w:r>
      <w:r w:rsidR="0092240C" w:rsidRPr="00445DC2">
        <w:rPr>
          <w:rFonts w:eastAsia="Arial"/>
          <w:lang w:eastAsia="en-GB"/>
        </w:rPr>
        <w:t>people</w:t>
      </w:r>
      <w:r w:rsidR="00120D52" w:rsidRPr="00445DC2">
        <w:rPr>
          <w:rFonts w:eastAsia="Arial"/>
          <w:lang w:eastAsia="en-GB"/>
        </w:rPr>
        <w:t xml:space="preserve"> (e.g.: neighbours, acquaintances)</w:t>
      </w:r>
      <w:r w:rsidR="007F6742" w:rsidRPr="00445DC2">
        <w:rPr>
          <w:rFonts w:eastAsia="Arial"/>
          <w:lang w:eastAsia="en-GB"/>
        </w:rPr>
        <w:t>.</w:t>
      </w:r>
      <w:r w:rsidR="00756050" w:rsidRPr="00445DC2">
        <w:rPr>
          <w:rFonts w:eastAsia="Arial"/>
          <w:lang w:eastAsia="en-GB"/>
        </w:rPr>
        <w:t xml:space="preserve"> </w:t>
      </w:r>
    </w:p>
    <w:p w14:paraId="37B69E72" w14:textId="77777777" w:rsidR="00E71A32" w:rsidRPr="00445DC2" w:rsidRDefault="0029522A" w:rsidP="00E52E2A">
      <w:pPr>
        <w:spacing w:after="100" w:afterAutospacing="1" w:line="480" w:lineRule="auto"/>
        <w:rPr>
          <w:rFonts w:eastAsia="Arial" w:cstheme="minorHAnsi"/>
          <w:bCs/>
          <w:i/>
          <w:lang w:eastAsia="en-GB"/>
        </w:rPr>
      </w:pPr>
      <w:r w:rsidRPr="00445DC2">
        <w:rPr>
          <w:rFonts w:eastAsia="Arial" w:cstheme="minorHAnsi"/>
          <w:bCs/>
          <w:i/>
          <w:lang w:eastAsia="en-GB"/>
        </w:rPr>
        <w:t>M</w:t>
      </w:r>
      <w:r w:rsidR="00F46A3A" w:rsidRPr="00445DC2">
        <w:rPr>
          <w:rFonts w:eastAsia="Arial" w:cstheme="minorHAnsi"/>
          <w:bCs/>
          <w:i/>
          <w:lang w:eastAsia="en-GB"/>
        </w:rPr>
        <w:t>LTC</w:t>
      </w:r>
      <w:r w:rsidRPr="00445DC2">
        <w:rPr>
          <w:rFonts w:eastAsia="Arial" w:cstheme="minorHAnsi"/>
          <w:bCs/>
          <w:i/>
          <w:lang w:eastAsia="en-GB"/>
        </w:rPr>
        <w:t xml:space="preserve"> and loneliness</w:t>
      </w:r>
      <w:r w:rsidR="009C4822" w:rsidRPr="00445DC2">
        <w:rPr>
          <w:rFonts w:eastAsia="Arial" w:cstheme="minorHAnsi"/>
          <w:bCs/>
          <w:i/>
          <w:lang w:eastAsia="en-GB"/>
        </w:rPr>
        <w:t xml:space="preserve"> </w:t>
      </w:r>
    </w:p>
    <w:p w14:paraId="755FBD47" w14:textId="441A1579" w:rsidR="00FC292C" w:rsidRPr="00445DC2" w:rsidRDefault="003E5E10" w:rsidP="00E52E2A">
      <w:pPr>
        <w:spacing w:after="100" w:afterAutospacing="1" w:line="480" w:lineRule="auto"/>
        <w:rPr>
          <w:rFonts w:eastAsia="Arial" w:cstheme="minorHAnsi"/>
          <w:bCs/>
          <w:iCs/>
          <w:lang w:eastAsia="en-GB"/>
        </w:rPr>
      </w:pPr>
      <w:r w:rsidRPr="00445DC2">
        <w:rPr>
          <w:rFonts w:eastAsia="Arial" w:cstheme="minorHAnsi"/>
          <w:bCs/>
          <w:iCs/>
          <w:lang w:eastAsia="en-GB"/>
        </w:rPr>
        <w:t>Eleven</w:t>
      </w:r>
      <w:r w:rsidR="00383C33" w:rsidRPr="00445DC2">
        <w:rPr>
          <w:rFonts w:eastAsia="Arial" w:cstheme="minorHAnsi"/>
          <w:bCs/>
          <w:iCs/>
          <w:lang w:eastAsia="en-GB"/>
        </w:rPr>
        <w:t xml:space="preserve"> studies assessed the association between</w:t>
      </w:r>
      <w:r w:rsidR="003A5BDA" w:rsidRPr="00445DC2">
        <w:rPr>
          <w:rFonts w:eastAsia="Arial" w:cstheme="minorHAnsi"/>
          <w:bCs/>
          <w:iCs/>
          <w:lang w:eastAsia="en-GB"/>
        </w:rPr>
        <w:t xml:space="preserve"> MLTC</w:t>
      </w:r>
      <w:r w:rsidR="00383C33" w:rsidRPr="00445DC2">
        <w:rPr>
          <w:rFonts w:eastAsia="Arial" w:cstheme="minorHAnsi"/>
          <w:bCs/>
          <w:iCs/>
          <w:lang w:eastAsia="en-GB"/>
        </w:rPr>
        <w:t xml:space="preserve"> and loneliness</w:t>
      </w:r>
      <w:r w:rsidR="00A21990" w:rsidRPr="00445DC2">
        <w:rPr>
          <w:rFonts w:eastAsia="Arial" w:cstheme="minorHAnsi"/>
          <w:bCs/>
          <w:iCs/>
          <w:vertAlign w:val="superscript"/>
          <w:lang w:eastAsia="en-GB"/>
        </w:rPr>
        <w:t>2</w:t>
      </w:r>
      <w:r w:rsidR="005960F2" w:rsidRPr="00445DC2">
        <w:rPr>
          <w:rFonts w:eastAsia="Arial" w:cstheme="minorHAnsi"/>
          <w:bCs/>
          <w:iCs/>
          <w:vertAlign w:val="superscript"/>
          <w:lang w:eastAsia="en-GB"/>
        </w:rPr>
        <w:t>8</w:t>
      </w:r>
      <w:r w:rsidR="002E6494" w:rsidRPr="00445DC2">
        <w:rPr>
          <w:rFonts w:eastAsia="Arial" w:cstheme="minorHAnsi"/>
          <w:bCs/>
          <w:iCs/>
          <w:vertAlign w:val="superscript"/>
          <w:lang w:eastAsia="en-GB"/>
        </w:rPr>
        <w:t>-</w:t>
      </w:r>
      <w:r w:rsidR="00A31708" w:rsidRPr="00445DC2">
        <w:rPr>
          <w:rFonts w:eastAsia="Arial" w:cstheme="minorHAnsi"/>
          <w:bCs/>
          <w:iCs/>
          <w:vertAlign w:val="superscript"/>
          <w:lang w:eastAsia="en-GB"/>
        </w:rPr>
        <w:t>3</w:t>
      </w:r>
      <w:r w:rsidR="005960F2" w:rsidRPr="00445DC2">
        <w:rPr>
          <w:rFonts w:eastAsia="Arial" w:cstheme="minorHAnsi"/>
          <w:bCs/>
          <w:iCs/>
          <w:vertAlign w:val="superscript"/>
          <w:lang w:eastAsia="en-GB"/>
        </w:rPr>
        <w:t>2</w:t>
      </w:r>
      <w:r w:rsidR="00C66142" w:rsidRPr="00445DC2">
        <w:rPr>
          <w:rFonts w:eastAsia="Arial" w:cstheme="minorHAnsi"/>
          <w:bCs/>
          <w:iCs/>
          <w:vertAlign w:val="superscript"/>
          <w:lang w:eastAsia="en-GB"/>
        </w:rPr>
        <w:t>,</w:t>
      </w:r>
      <w:r w:rsidR="00B329CB" w:rsidRPr="00445DC2">
        <w:rPr>
          <w:rFonts w:eastAsia="Arial" w:cstheme="minorHAnsi"/>
          <w:bCs/>
          <w:iCs/>
          <w:vertAlign w:val="superscript"/>
          <w:lang w:eastAsia="en-GB"/>
        </w:rPr>
        <w:t>3</w:t>
      </w:r>
      <w:r w:rsidR="005960F2" w:rsidRPr="00445DC2">
        <w:rPr>
          <w:rFonts w:eastAsia="Arial" w:cstheme="minorHAnsi"/>
          <w:bCs/>
          <w:iCs/>
          <w:vertAlign w:val="superscript"/>
          <w:lang w:eastAsia="en-GB"/>
        </w:rPr>
        <w:t>5</w:t>
      </w:r>
      <w:r w:rsidR="001D5F9A" w:rsidRPr="00445DC2">
        <w:rPr>
          <w:rFonts w:eastAsia="Arial" w:cstheme="minorHAnsi"/>
          <w:bCs/>
          <w:iCs/>
          <w:vertAlign w:val="superscript"/>
          <w:lang w:eastAsia="en-GB"/>
        </w:rPr>
        <w:t>-</w:t>
      </w:r>
      <w:r w:rsidR="00B329CB" w:rsidRPr="00445DC2">
        <w:rPr>
          <w:rFonts w:eastAsia="Arial" w:cstheme="minorHAnsi"/>
          <w:bCs/>
          <w:iCs/>
          <w:vertAlign w:val="superscript"/>
          <w:lang w:eastAsia="en-GB"/>
        </w:rPr>
        <w:t>3</w:t>
      </w:r>
      <w:r w:rsidR="005960F2" w:rsidRPr="00445DC2">
        <w:rPr>
          <w:rFonts w:eastAsia="Arial" w:cstheme="minorHAnsi"/>
          <w:bCs/>
          <w:iCs/>
          <w:vertAlign w:val="superscript"/>
          <w:lang w:eastAsia="en-GB"/>
        </w:rPr>
        <w:t>7</w:t>
      </w:r>
      <w:r w:rsidR="002A1BE7" w:rsidRPr="00445DC2">
        <w:rPr>
          <w:rFonts w:eastAsia="Arial" w:cstheme="minorHAnsi"/>
          <w:bCs/>
          <w:iCs/>
          <w:vertAlign w:val="superscript"/>
          <w:lang w:eastAsia="en-GB"/>
        </w:rPr>
        <w:t>,</w:t>
      </w:r>
      <w:r w:rsidR="005960F2" w:rsidRPr="00445DC2">
        <w:rPr>
          <w:rFonts w:eastAsia="Arial" w:cstheme="minorHAnsi"/>
          <w:bCs/>
          <w:iCs/>
          <w:vertAlign w:val="superscript"/>
          <w:lang w:eastAsia="en-GB"/>
        </w:rPr>
        <w:t>40</w:t>
      </w:r>
      <w:r w:rsidR="00D21974" w:rsidRPr="00445DC2">
        <w:rPr>
          <w:rFonts w:eastAsia="Arial" w:cstheme="minorHAnsi"/>
          <w:bCs/>
          <w:iCs/>
          <w:vertAlign w:val="superscript"/>
          <w:lang w:eastAsia="en-GB"/>
        </w:rPr>
        <w:t>-</w:t>
      </w:r>
      <w:r w:rsidR="008720D9" w:rsidRPr="00445DC2">
        <w:rPr>
          <w:rFonts w:eastAsia="Arial" w:cstheme="minorHAnsi"/>
          <w:bCs/>
          <w:iCs/>
          <w:vertAlign w:val="superscript"/>
          <w:lang w:eastAsia="en-GB"/>
        </w:rPr>
        <w:t>4</w:t>
      </w:r>
      <w:r w:rsidR="005960F2" w:rsidRPr="00445DC2">
        <w:rPr>
          <w:rFonts w:eastAsia="Arial" w:cstheme="minorHAnsi"/>
          <w:bCs/>
          <w:iCs/>
          <w:vertAlign w:val="superscript"/>
          <w:lang w:eastAsia="en-GB"/>
        </w:rPr>
        <w:t>2</w:t>
      </w:r>
      <w:r w:rsidR="00F8534E" w:rsidRPr="00445DC2">
        <w:rPr>
          <w:rFonts w:eastAsia="Arial" w:cstheme="minorHAnsi"/>
          <w:bCs/>
          <w:iCs/>
          <w:lang w:eastAsia="en-GB"/>
        </w:rPr>
        <w:t xml:space="preserve">. </w:t>
      </w:r>
      <w:r w:rsidR="00FC292C" w:rsidRPr="00445DC2">
        <w:rPr>
          <w:rFonts w:eastAsia="Arial" w:cstheme="minorHAnsi"/>
          <w:bCs/>
          <w:iCs/>
          <w:lang w:eastAsia="en-GB"/>
        </w:rPr>
        <w:t>Eight were cross-sectional studie</w:t>
      </w:r>
      <w:r w:rsidR="0002160A" w:rsidRPr="00445DC2">
        <w:rPr>
          <w:rFonts w:eastAsia="Arial" w:cstheme="minorHAnsi"/>
          <w:bCs/>
          <w:iCs/>
          <w:vertAlign w:val="superscript"/>
          <w:lang w:eastAsia="en-GB"/>
        </w:rPr>
        <w:t>28-29,31,32,35,37,41-42</w:t>
      </w:r>
      <w:r w:rsidR="00FC292C" w:rsidRPr="00445DC2">
        <w:rPr>
          <w:rFonts w:eastAsia="Arial" w:cstheme="minorHAnsi"/>
          <w:bCs/>
          <w:iCs/>
          <w:lang w:eastAsia="en-GB"/>
        </w:rPr>
        <w:t xml:space="preserve"> and three were longitudinal studies</w:t>
      </w:r>
      <w:r w:rsidR="009B2C9A" w:rsidRPr="00445DC2">
        <w:rPr>
          <w:rFonts w:eastAsia="Arial" w:cstheme="minorHAnsi"/>
          <w:bCs/>
          <w:iCs/>
          <w:vertAlign w:val="superscript"/>
          <w:lang w:eastAsia="en-GB"/>
        </w:rPr>
        <w:t>3</w:t>
      </w:r>
      <w:r w:rsidR="00495DAB" w:rsidRPr="00445DC2">
        <w:rPr>
          <w:rFonts w:eastAsia="Arial" w:cstheme="minorHAnsi"/>
          <w:bCs/>
          <w:iCs/>
          <w:vertAlign w:val="superscript"/>
          <w:lang w:eastAsia="en-GB"/>
        </w:rPr>
        <w:t>0</w:t>
      </w:r>
      <w:r w:rsidR="009B2C9A" w:rsidRPr="00445DC2">
        <w:rPr>
          <w:rFonts w:eastAsia="Arial" w:cstheme="minorHAnsi"/>
          <w:bCs/>
          <w:iCs/>
          <w:vertAlign w:val="superscript"/>
          <w:lang w:eastAsia="en-GB"/>
        </w:rPr>
        <w:t>,3</w:t>
      </w:r>
      <w:r w:rsidR="00495DAB" w:rsidRPr="00445DC2">
        <w:rPr>
          <w:rFonts w:eastAsia="Arial" w:cstheme="minorHAnsi"/>
          <w:bCs/>
          <w:iCs/>
          <w:vertAlign w:val="superscript"/>
          <w:lang w:eastAsia="en-GB"/>
        </w:rPr>
        <w:t>6</w:t>
      </w:r>
      <w:r w:rsidR="009B2C9A" w:rsidRPr="00445DC2">
        <w:rPr>
          <w:rFonts w:eastAsia="Arial" w:cstheme="minorHAnsi"/>
          <w:bCs/>
          <w:iCs/>
          <w:vertAlign w:val="superscript"/>
          <w:lang w:eastAsia="en-GB"/>
        </w:rPr>
        <w:t>,4</w:t>
      </w:r>
      <w:r w:rsidR="00495DAB" w:rsidRPr="00445DC2">
        <w:rPr>
          <w:rFonts w:eastAsia="Arial" w:cstheme="minorHAnsi"/>
          <w:bCs/>
          <w:iCs/>
          <w:vertAlign w:val="superscript"/>
          <w:lang w:eastAsia="en-GB"/>
        </w:rPr>
        <w:t>0</w:t>
      </w:r>
      <w:r w:rsidR="00FC292C" w:rsidRPr="00445DC2">
        <w:rPr>
          <w:rFonts w:eastAsia="Arial" w:cstheme="minorHAnsi"/>
          <w:bCs/>
          <w:iCs/>
          <w:lang w:eastAsia="en-GB"/>
        </w:rPr>
        <w:t>.</w:t>
      </w:r>
      <w:r w:rsidR="001553FA" w:rsidRPr="00445DC2">
        <w:rPr>
          <w:rFonts w:eastAsia="Arial" w:cstheme="minorHAnsi"/>
          <w:bCs/>
          <w:iCs/>
          <w:lang w:eastAsia="en-GB"/>
        </w:rPr>
        <w:t xml:space="preserve"> </w:t>
      </w:r>
    </w:p>
    <w:p w14:paraId="62766CC7" w14:textId="6EE39C05" w:rsidR="0066065F" w:rsidRPr="00445DC2" w:rsidRDefault="00FC292C" w:rsidP="00E52E2A">
      <w:pPr>
        <w:spacing w:after="100" w:afterAutospacing="1" w:line="480" w:lineRule="auto"/>
        <w:rPr>
          <w:rFonts w:eastAsia="Arial" w:cstheme="minorHAnsi"/>
          <w:bCs/>
          <w:i/>
          <w:lang w:eastAsia="en-GB"/>
        </w:rPr>
      </w:pPr>
      <w:r w:rsidRPr="00445DC2">
        <w:rPr>
          <w:rFonts w:eastAsia="Arial" w:cstheme="minorHAnsi"/>
          <w:bCs/>
          <w:i/>
          <w:lang w:eastAsia="en-GB"/>
        </w:rPr>
        <w:t xml:space="preserve">Evidence from </w:t>
      </w:r>
      <w:r w:rsidR="001553FA" w:rsidRPr="00445DC2">
        <w:rPr>
          <w:rFonts w:eastAsia="Arial" w:cstheme="minorHAnsi"/>
          <w:bCs/>
          <w:i/>
          <w:lang w:eastAsia="en-GB"/>
        </w:rPr>
        <w:t xml:space="preserve">studies using </w:t>
      </w:r>
      <w:r w:rsidR="004B6AEF" w:rsidRPr="00445DC2">
        <w:rPr>
          <w:rFonts w:eastAsia="Arial" w:cstheme="minorHAnsi"/>
          <w:bCs/>
          <w:i/>
          <w:lang w:eastAsia="en-GB"/>
        </w:rPr>
        <w:t>single-item</w:t>
      </w:r>
      <w:r w:rsidR="0070630A" w:rsidRPr="00445DC2">
        <w:rPr>
          <w:rFonts w:eastAsia="Arial" w:cstheme="minorHAnsi"/>
          <w:bCs/>
          <w:i/>
          <w:lang w:eastAsia="en-GB"/>
        </w:rPr>
        <w:t xml:space="preserve"> measures</w:t>
      </w:r>
      <w:r w:rsidR="004B6AEF" w:rsidRPr="00445DC2">
        <w:rPr>
          <w:rFonts w:eastAsia="Arial" w:cstheme="minorHAnsi"/>
          <w:bCs/>
          <w:i/>
          <w:lang w:eastAsia="en-GB"/>
        </w:rPr>
        <w:t xml:space="preserve"> of </w:t>
      </w:r>
      <w:proofErr w:type="gramStart"/>
      <w:r w:rsidR="004B6AEF" w:rsidRPr="00445DC2">
        <w:rPr>
          <w:rFonts w:eastAsia="Arial" w:cstheme="minorHAnsi"/>
          <w:bCs/>
          <w:i/>
          <w:lang w:eastAsia="en-GB"/>
        </w:rPr>
        <w:t>loneliness</w:t>
      </w:r>
      <w:proofErr w:type="gramEnd"/>
    </w:p>
    <w:p w14:paraId="55FFF3F7" w14:textId="1C4CB79B" w:rsidR="00D4137D" w:rsidRPr="00445DC2" w:rsidRDefault="00AB56AC" w:rsidP="00E52E2A">
      <w:pPr>
        <w:spacing w:after="100" w:afterAutospacing="1" w:line="480" w:lineRule="auto"/>
        <w:rPr>
          <w:rFonts w:eastAsia="Arial" w:cstheme="minorHAnsi"/>
          <w:bCs/>
          <w:iCs/>
          <w:lang w:eastAsia="en-GB"/>
        </w:rPr>
      </w:pPr>
      <w:r w:rsidRPr="00445DC2">
        <w:rPr>
          <w:rFonts w:eastAsia="Arial" w:cstheme="minorHAnsi"/>
          <w:bCs/>
          <w:iCs/>
          <w:lang w:eastAsia="en-GB"/>
        </w:rPr>
        <w:t>T</w:t>
      </w:r>
      <w:r w:rsidR="00F86081" w:rsidRPr="00445DC2">
        <w:rPr>
          <w:rFonts w:eastAsia="Arial" w:cstheme="minorHAnsi"/>
          <w:bCs/>
          <w:iCs/>
          <w:lang w:eastAsia="en-GB"/>
        </w:rPr>
        <w:t>wo cross-sectional studies,</w:t>
      </w:r>
      <w:r w:rsidR="002D26A2" w:rsidRPr="00445DC2">
        <w:rPr>
          <w:rFonts w:eastAsia="Arial" w:cstheme="minorHAnsi"/>
          <w:bCs/>
          <w:iCs/>
          <w:lang w:eastAsia="en-GB"/>
        </w:rPr>
        <w:t xml:space="preserve"> based on the same dataset</w:t>
      </w:r>
      <w:r w:rsidR="00AA4892" w:rsidRPr="00445DC2">
        <w:rPr>
          <w:rFonts w:eastAsia="Arial" w:cstheme="minorHAnsi"/>
          <w:bCs/>
          <w:iCs/>
          <w:vertAlign w:val="superscript"/>
          <w:lang w:eastAsia="en-GB"/>
        </w:rPr>
        <w:t>3</w:t>
      </w:r>
      <w:r w:rsidR="00495DAB" w:rsidRPr="00445DC2">
        <w:rPr>
          <w:rFonts w:eastAsia="Arial" w:cstheme="minorHAnsi"/>
          <w:bCs/>
          <w:iCs/>
          <w:vertAlign w:val="superscript"/>
          <w:lang w:eastAsia="en-GB"/>
        </w:rPr>
        <w:t>1</w:t>
      </w:r>
      <w:r w:rsidR="00AA4892" w:rsidRPr="00445DC2">
        <w:rPr>
          <w:rFonts w:eastAsia="Arial" w:cstheme="minorHAnsi"/>
          <w:bCs/>
          <w:iCs/>
          <w:vertAlign w:val="superscript"/>
          <w:lang w:eastAsia="en-GB"/>
        </w:rPr>
        <w:t>,3</w:t>
      </w:r>
      <w:r w:rsidR="00495DAB" w:rsidRPr="00445DC2">
        <w:rPr>
          <w:rFonts w:eastAsia="Arial" w:cstheme="minorHAnsi"/>
          <w:bCs/>
          <w:iCs/>
          <w:vertAlign w:val="superscript"/>
          <w:lang w:eastAsia="en-GB"/>
        </w:rPr>
        <w:t>2</w:t>
      </w:r>
      <w:r w:rsidR="00863542" w:rsidRPr="00445DC2">
        <w:rPr>
          <w:rFonts w:eastAsia="Arial" w:cstheme="minorHAnsi"/>
          <w:bCs/>
          <w:iCs/>
          <w:lang w:eastAsia="en-GB"/>
        </w:rPr>
        <w:t xml:space="preserve">, </w:t>
      </w:r>
      <w:r w:rsidR="004307C4" w:rsidRPr="00445DC2">
        <w:rPr>
          <w:rFonts w:eastAsia="Arial" w:cstheme="minorHAnsi"/>
          <w:bCs/>
          <w:iCs/>
          <w:lang w:eastAsia="en-GB"/>
        </w:rPr>
        <w:t xml:space="preserve">assessed </w:t>
      </w:r>
      <w:r w:rsidR="006844B0" w:rsidRPr="00445DC2">
        <w:rPr>
          <w:rFonts w:eastAsia="Arial" w:cstheme="minorHAnsi"/>
          <w:bCs/>
          <w:iCs/>
          <w:lang w:eastAsia="en-GB"/>
        </w:rPr>
        <w:t xml:space="preserve">loneliness </w:t>
      </w:r>
      <w:r w:rsidR="004307C4" w:rsidRPr="00445DC2">
        <w:rPr>
          <w:rFonts w:eastAsia="Arial" w:cstheme="minorHAnsi"/>
          <w:bCs/>
          <w:iCs/>
          <w:lang w:eastAsia="en-GB"/>
        </w:rPr>
        <w:t xml:space="preserve">using a single question of </w:t>
      </w:r>
      <w:r w:rsidR="00130B90" w:rsidRPr="00445DC2">
        <w:rPr>
          <w:rFonts w:eastAsia="Arial" w:cstheme="minorHAnsi"/>
          <w:bCs/>
          <w:iCs/>
          <w:lang w:eastAsia="en-GB"/>
        </w:rPr>
        <w:t>“</w:t>
      </w:r>
      <w:r w:rsidR="007D682C" w:rsidRPr="00445DC2">
        <w:rPr>
          <w:rFonts w:eastAsia="Arial" w:cstheme="minorHAnsi"/>
          <w:bCs/>
          <w:iCs/>
          <w:lang w:eastAsia="en-GB"/>
        </w:rPr>
        <w:t>during the past week</w:t>
      </w:r>
      <w:r w:rsidR="003508B4" w:rsidRPr="00445DC2">
        <w:rPr>
          <w:rFonts w:eastAsia="Arial" w:cstheme="minorHAnsi"/>
          <w:bCs/>
          <w:iCs/>
          <w:lang w:eastAsia="en-GB"/>
        </w:rPr>
        <w:t>, how often did you feel alone?</w:t>
      </w:r>
      <w:r w:rsidR="00130B90" w:rsidRPr="00445DC2">
        <w:rPr>
          <w:rFonts w:eastAsia="Arial" w:cstheme="minorHAnsi"/>
          <w:bCs/>
          <w:iCs/>
          <w:lang w:eastAsia="en-GB"/>
        </w:rPr>
        <w:t>”</w:t>
      </w:r>
      <w:r w:rsidR="00F2049A" w:rsidRPr="00445DC2">
        <w:rPr>
          <w:rFonts w:eastAsia="Arial" w:cstheme="minorHAnsi"/>
          <w:bCs/>
          <w:iCs/>
          <w:lang w:eastAsia="en-GB"/>
        </w:rPr>
        <w:t xml:space="preserve"> and MLTC as defined as presence of </w:t>
      </w:r>
      <w:r w:rsidR="00CF5BE0" w:rsidRPr="00445DC2">
        <w:rPr>
          <w:rFonts w:eastAsia="Arial" w:cstheme="minorHAnsi"/>
          <w:bCs/>
          <w:iCs/>
          <w:lang w:eastAsia="en-GB"/>
        </w:rPr>
        <w:t>≥</w:t>
      </w:r>
      <w:r w:rsidR="00F2049A" w:rsidRPr="00445DC2">
        <w:rPr>
          <w:rFonts w:eastAsia="Arial" w:cstheme="minorHAnsi"/>
          <w:bCs/>
          <w:iCs/>
          <w:lang w:eastAsia="en-GB"/>
        </w:rPr>
        <w:t>2</w:t>
      </w:r>
      <w:r w:rsidR="00F97153" w:rsidRPr="00445DC2">
        <w:rPr>
          <w:rFonts w:eastAsia="Arial" w:cstheme="minorHAnsi"/>
          <w:bCs/>
          <w:iCs/>
          <w:lang w:eastAsia="en-GB"/>
        </w:rPr>
        <w:t xml:space="preserve"> of 9 specified</w:t>
      </w:r>
      <w:r w:rsidR="00F2049A" w:rsidRPr="00445DC2">
        <w:rPr>
          <w:rFonts w:eastAsia="Arial" w:cstheme="minorHAnsi"/>
          <w:bCs/>
          <w:iCs/>
          <w:lang w:eastAsia="en-GB"/>
        </w:rPr>
        <w:t xml:space="preserve"> conditions</w:t>
      </w:r>
      <w:r w:rsidR="00130B90" w:rsidRPr="00445DC2">
        <w:rPr>
          <w:rFonts w:eastAsia="Arial" w:cstheme="minorHAnsi"/>
          <w:bCs/>
          <w:iCs/>
          <w:lang w:eastAsia="en-GB"/>
        </w:rPr>
        <w:t>.</w:t>
      </w:r>
      <w:r w:rsidR="00F2049A" w:rsidRPr="00445DC2">
        <w:rPr>
          <w:rFonts w:eastAsia="Arial" w:cstheme="minorHAnsi"/>
          <w:bCs/>
          <w:iCs/>
          <w:lang w:eastAsia="en-GB"/>
        </w:rPr>
        <w:t xml:space="preserve"> </w:t>
      </w:r>
      <w:r w:rsidR="000A03D5" w:rsidRPr="00445DC2">
        <w:rPr>
          <w:rFonts w:eastAsia="Arial" w:cstheme="minorHAnsi"/>
          <w:bCs/>
          <w:iCs/>
          <w:lang w:eastAsia="en-GB"/>
        </w:rPr>
        <w:t>Both</w:t>
      </w:r>
      <w:r w:rsidR="00F2049A" w:rsidRPr="00445DC2">
        <w:rPr>
          <w:rFonts w:eastAsia="Arial" w:cstheme="minorHAnsi"/>
          <w:bCs/>
          <w:iCs/>
          <w:lang w:eastAsia="en-GB"/>
        </w:rPr>
        <w:t xml:space="preserve"> studies reported that loneliness was significantly associated with </w:t>
      </w:r>
      <w:r w:rsidR="00DD62BF" w:rsidRPr="00445DC2">
        <w:rPr>
          <w:rFonts w:eastAsia="Arial" w:cstheme="minorHAnsi"/>
          <w:bCs/>
          <w:iCs/>
          <w:lang w:eastAsia="en-GB"/>
        </w:rPr>
        <w:t>MLTC, both for adults aged ≥45 years and adults aged ≥60 years</w:t>
      </w:r>
      <w:r w:rsidR="00F51B4E" w:rsidRPr="00445DC2">
        <w:rPr>
          <w:rFonts w:eastAsia="Arial" w:cstheme="minorHAnsi"/>
          <w:bCs/>
          <w:iCs/>
          <w:lang w:eastAsia="en-GB"/>
        </w:rPr>
        <w:t xml:space="preserve"> living in India</w:t>
      </w:r>
      <w:r w:rsidR="00142A08" w:rsidRPr="00445DC2">
        <w:rPr>
          <w:rFonts w:eastAsia="Arial" w:cstheme="minorHAnsi"/>
          <w:bCs/>
          <w:iCs/>
          <w:lang w:eastAsia="en-GB"/>
        </w:rPr>
        <w:t>. Both studies adjusted for similar demographic variables</w:t>
      </w:r>
      <w:r w:rsidR="00B70A8E" w:rsidRPr="00445DC2">
        <w:rPr>
          <w:rFonts w:eastAsia="Arial" w:cstheme="minorHAnsi"/>
          <w:bCs/>
          <w:iCs/>
          <w:lang w:eastAsia="en-GB"/>
        </w:rPr>
        <w:t xml:space="preserve">, though one additionally adjusted for health </w:t>
      </w:r>
      <w:r w:rsidR="00F1756D" w:rsidRPr="00445DC2">
        <w:rPr>
          <w:rFonts w:eastAsia="Arial" w:cstheme="minorHAnsi"/>
          <w:bCs/>
          <w:iCs/>
          <w:lang w:eastAsia="en-GB"/>
        </w:rPr>
        <w:t>behaviour</w:t>
      </w:r>
      <w:r w:rsidR="00B70A8E" w:rsidRPr="00445DC2">
        <w:rPr>
          <w:rFonts w:eastAsia="Arial" w:cstheme="minorHAnsi"/>
          <w:bCs/>
          <w:iCs/>
          <w:lang w:eastAsia="en-GB"/>
        </w:rPr>
        <w:t xml:space="preserve"> variables</w:t>
      </w:r>
      <w:r w:rsidR="00B70A8E" w:rsidRPr="00445DC2">
        <w:rPr>
          <w:rFonts w:eastAsia="Arial" w:cstheme="minorHAnsi"/>
          <w:bCs/>
          <w:iCs/>
          <w:vertAlign w:val="superscript"/>
          <w:lang w:eastAsia="en-GB"/>
        </w:rPr>
        <w:t>3</w:t>
      </w:r>
      <w:r w:rsidR="0054316E" w:rsidRPr="00445DC2">
        <w:rPr>
          <w:rFonts w:eastAsia="Arial" w:cstheme="minorHAnsi"/>
          <w:bCs/>
          <w:iCs/>
          <w:vertAlign w:val="superscript"/>
          <w:lang w:eastAsia="en-GB"/>
        </w:rPr>
        <w:t>1</w:t>
      </w:r>
      <w:r w:rsidR="00B70A8E" w:rsidRPr="00445DC2">
        <w:rPr>
          <w:rFonts w:eastAsia="Arial" w:cstheme="minorHAnsi"/>
          <w:bCs/>
          <w:iCs/>
          <w:lang w:eastAsia="en-GB"/>
        </w:rPr>
        <w:t xml:space="preserve"> while the other additionally adjusted for religiosity and </w:t>
      </w:r>
      <w:r w:rsidR="00F1756D" w:rsidRPr="00445DC2">
        <w:rPr>
          <w:rFonts w:eastAsia="Arial" w:cstheme="minorHAnsi"/>
          <w:bCs/>
          <w:iCs/>
          <w:lang w:eastAsia="en-GB"/>
        </w:rPr>
        <w:t>social participation</w:t>
      </w:r>
      <w:r w:rsidR="00F1756D" w:rsidRPr="00445DC2">
        <w:rPr>
          <w:rFonts w:eastAsia="Arial" w:cstheme="minorHAnsi"/>
          <w:bCs/>
          <w:iCs/>
          <w:vertAlign w:val="superscript"/>
          <w:lang w:eastAsia="en-GB"/>
        </w:rPr>
        <w:t>3</w:t>
      </w:r>
      <w:r w:rsidR="0054316E" w:rsidRPr="00445DC2">
        <w:rPr>
          <w:rFonts w:eastAsia="Arial" w:cstheme="minorHAnsi"/>
          <w:bCs/>
          <w:iCs/>
          <w:vertAlign w:val="superscript"/>
          <w:lang w:eastAsia="en-GB"/>
        </w:rPr>
        <w:t>2</w:t>
      </w:r>
      <w:r w:rsidR="00F1756D" w:rsidRPr="00445DC2">
        <w:rPr>
          <w:rFonts w:eastAsia="Arial" w:cstheme="minorHAnsi"/>
          <w:bCs/>
          <w:iCs/>
          <w:lang w:eastAsia="en-GB"/>
        </w:rPr>
        <w:t xml:space="preserve"> </w:t>
      </w:r>
      <w:r w:rsidR="00264C95" w:rsidRPr="00445DC2">
        <w:rPr>
          <w:rFonts w:eastAsia="Arial" w:cstheme="minorHAnsi"/>
          <w:bCs/>
          <w:iCs/>
          <w:lang w:eastAsia="en-GB"/>
        </w:rPr>
        <w:t>(Table 1)</w:t>
      </w:r>
      <w:r w:rsidR="00DD62BF" w:rsidRPr="00445DC2">
        <w:rPr>
          <w:rFonts w:eastAsia="Arial" w:cstheme="minorHAnsi"/>
          <w:bCs/>
          <w:iCs/>
          <w:lang w:eastAsia="en-GB"/>
        </w:rPr>
        <w:t>.</w:t>
      </w:r>
      <w:r w:rsidR="0087517C" w:rsidRPr="00445DC2">
        <w:rPr>
          <w:rFonts w:eastAsia="Arial" w:cstheme="minorHAnsi"/>
          <w:bCs/>
          <w:iCs/>
          <w:lang w:eastAsia="en-GB"/>
        </w:rPr>
        <w:t xml:space="preserve"> One longitudinal study</w:t>
      </w:r>
      <w:r w:rsidR="000B03EF" w:rsidRPr="00445DC2">
        <w:rPr>
          <w:rFonts w:eastAsia="Arial" w:cstheme="minorHAnsi"/>
          <w:bCs/>
          <w:iCs/>
          <w:lang w:eastAsia="en-GB"/>
        </w:rPr>
        <w:t xml:space="preserve"> report</w:t>
      </w:r>
      <w:r w:rsidR="00244CA7" w:rsidRPr="00445DC2">
        <w:rPr>
          <w:rFonts w:eastAsia="Arial" w:cstheme="minorHAnsi"/>
          <w:bCs/>
          <w:iCs/>
          <w:lang w:eastAsia="en-GB"/>
        </w:rPr>
        <w:t xml:space="preserve">ed </w:t>
      </w:r>
      <w:r w:rsidR="000B03EF" w:rsidRPr="00445DC2">
        <w:rPr>
          <w:rFonts w:eastAsia="Arial" w:cstheme="minorHAnsi"/>
          <w:bCs/>
          <w:iCs/>
          <w:lang w:eastAsia="en-GB"/>
        </w:rPr>
        <w:t>that</w:t>
      </w:r>
      <w:r w:rsidR="00244CA7" w:rsidRPr="00445DC2">
        <w:rPr>
          <w:rFonts w:eastAsia="Arial" w:cstheme="minorHAnsi"/>
          <w:bCs/>
          <w:iCs/>
          <w:lang w:eastAsia="en-GB"/>
        </w:rPr>
        <w:t xml:space="preserve"> </w:t>
      </w:r>
      <w:r w:rsidR="00015128" w:rsidRPr="00445DC2">
        <w:rPr>
          <w:rFonts w:eastAsia="Arial" w:cstheme="minorHAnsi"/>
          <w:bCs/>
          <w:iCs/>
          <w:lang w:eastAsia="en-GB"/>
        </w:rPr>
        <w:t xml:space="preserve">MLTC (defined as </w:t>
      </w:r>
      <w:r w:rsidR="00264C95" w:rsidRPr="00445DC2">
        <w:rPr>
          <w:rFonts w:eastAsia="Arial" w:cstheme="minorHAnsi"/>
          <w:bCs/>
          <w:iCs/>
          <w:lang w:eastAsia="en-GB"/>
        </w:rPr>
        <w:t xml:space="preserve">presence of </w:t>
      </w:r>
      <w:r w:rsidR="0015348C" w:rsidRPr="00445DC2">
        <w:rPr>
          <w:rFonts w:eastAsia="Arial" w:cstheme="minorHAnsi"/>
          <w:bCs/>
          <w:iCs/>
          <w:lang w:eastAsia="en-GB"/>
        </w:rPr>
        <w:t xml:space="preserve">&gt; </w:t>
      </w:r>
      <w:r w:rsidR="00264C95" w:rsidRPr="00445DC2">
        <w:rPr>
          <w:rFonts w:eastAsia="Arial" w:cstheme="minorHAnsi"/>
          <w:bCs/>
          <w:iCs/>
          <w:lang w:eastAsia="en-GB"/>
        </w:rPr>
        <w:t>2 of 12 specified conditions) was associated with incident (</w:t>
      </w:r>
      <w:proofErr w:type="gramStart"/>
      <w:r w:rsidR="00264C95" w:rsidRPr="00445DC2">
        <w:rPr>
          <w:rFonts w:eastAsia="Arial" w:cstheme="minorHAnsi"/>
          <w:bCs/>
          <w:iCs/>
          <w:lang w:eastAsia="en-GB"/>
        </w:rPr>
        <w:t>newly-occurring</w:t>
      </w:r>
      <w:proofErr w:type="gramEnd"/>
      <w:r w:rsidR="00264C95" w:rsidRPr="00445DC2">
        <w:rPr>
          <w:rFonts w:eastAsia="Arial" w:cstheme="minorHAnsi"/>
          <w:bCs/>
          <w:iCs/>
          <w:lang w:eastAsia="en-GB"/>
        </w:rPr>
        <w:t>) loneliness (measured using the same single question) two years later in 3696 adults</w:t>
      </w:r>
      <w:r w:rsidR="00AB7FB2" w:rsidRPr="00445DC2">
        <w:rPr>
          <w:rFonts w:eastAsia="Arial" w:cstheme="minorHAnsi"/>
          <w:bCs/>
          <w:iCs/>
          <w:lang w:eastAsia="en-GB"/>
        </w:rPr>
        <w:t xml:space="preserve"> (aged ≥45 years</w:t>
      </w:r>
      <w:r w:rsidR="00670927" w:rsidRPr="00445DC2">
        <w:rPr>
          <w:rFonts w:eastAsia="Arial" w:cstheme="minorHAnsi"/>
          <w:bCs/>
          <w:iCs/>
          <w:lang w:eastAsia="en-GB"/>
        </w:rPr>
        <w:t xml:space="preserve"> old</w:t>
      </w:r>
      <w:r w:rsidR="00AB7FB2" w:rsidRPr="00445DC2">
        <w:rPr>
          <w:rFonts w:eastAsia="Arial" w:cstheme="minorHAnsi"/>
          <w:bCs/>
          <w:iCs/>
          <w:lang w:eastAsia="en-GB"/>
        </w:rPr>
        <w:t>)</w:t>
      </w:r>
      <w:r w:rsidR="00264C95" w:rsidRPr="00445DC2">
        <w:rPr>
          <w:rFonts w:eastAsia="Arial" w:cstheme="minorHAnsi"/>
          <w:bCs/>
          <w:iCs/>
          <w:lang w:eastAsia="en-GB"/>
        </w:rPr>
        <w:t xml:space="preserve"> in Thailand</w:t>
      </w:r>
      <w:r w:rsidR="00264C95" w:rsidRPr="00445DC2">
        <w:rPr>
          <w:rFonts w:eastAsia="Arial" w:cstheme="minorHAnsi"/>
          <w:bCs/>
          <w:iCs/>
          <w:vertAlign w:val="superscript"/>
          <w:lang w:eastAsia="en-GB"/>
        </w:rPr>
        <w:t>3</w:t>
      </w:r>
      <w:r w:rsidR="0054316E" w:rsidRPr="00445DC2">
        <w:rPr>
          <w:rFonts w:eastAsia="Arial" w:cstheme="minorHAnsi"/>
          <w:bCs/>
          <w:iCs/>
          <w:vertAlign w:val="superscript"/>
          <w:lang w:eastAsia="en-GB"/>
        </w:rPr>
        <w:t>6</w:t>
      </w:r>
      <w:r w:rsidR="00695A72" w:rsidRPr="00445DC2">
        <w:rPr>
          <w:rFonts w:eastAsia="Arial" w:cstheme="minorHAnsi"/>
          <w:bCs/>
          <w:iCs/>
          <w:lang w:eastAsia="en-GB"/>
        </w:rPr>
        <w:t xml:space="preserve">. </w:t>
      </w:r>
      <w:r w:rsidR="003A33C4" w:rsidRPr="00445DC2">
        <w:rPr>
          <w:rFonts w:eastAsia="Arial" w:cstheme="minorHAnsi"/>
          <w:bCs/>
          <w:iCs/>
          <w:lang w:eastAsia="en-GB"/>
        </w:rPr>
        <w:t xml:space="preserve">The latter study included a wider range of </w:t>
      </w:r>
      <w:r w:rsidR="00F03DAC" w:rsidRPr="00445DC2">
        <w:rPr>
          <w:rFonts w:eastAsia="Arial" w:cstheme="minorHAnsi"/>
          <w:bCs/>
          <w:iCs/>
          <w:lang w:eastAsia="en-GB"/>
        </w:rPr>
        <w:t>conditions</w:t>
      </w:r>
      <w:r w:rsidR="003A33C4" w:rsidRPr="00445DC2">
        <w:rPr>
          <w:rFonts w:eastAsia="Arial" w:cstheme="minorHAnsi"/>
          <w:bCs/>
          <w:iCs/>
          <w:lang w:eastAsia="en-GB"/>
        </w:rPr>
        <w:t xml:space="preserve"> (</w:t>
      </w:r>
      <w:r w:rsidR="00F03DAC" w:rsidRPr="00445DC2">
        <w:rPr>
          <w:rFonts w:eastAsia="Arial" w:cstheme="minorHAnsi"/>
          <w:bCs/>
          <w:iCs/>
          <w:lang w:eastAsia="en-GB"/>
        </w:rPr>
        <w:t xml:space="preserve">specifically, </w:t>
      </w:r>
      <w:r w:rsidR="00792950" w:rsidRPr="00445DC2">
        <w:rPr>
          <w:rFonts w:eastAsia="Arial" w:cstheme="minorHAnsi"/>
          <w:bCs/>
          <w:iCs/>
          <w:lang w:eastAsia="en-GB"/>
        </w:rPr>
        <w:t xml:space="preserve">visual impairment, hearing impairment, </w:t>
      </w:r>
      <w:r w:rsidR="00F03DAC" w:rsidRPr="00445DC2">
        <w:rPr>
          <w:rFonts w:eastAsia="Arial" w:cstheme="minorHAnsi"/>
          <w:bCs/>
          <w:iCs/>
          <w:lang w:eastAsia="en-GB"/>
        </w:rPr>
        <w:t>kidney, and liver disease</w:t>
      </w:r>
      <w:r w:rsidR="00FB372F" w:rsidRPr="00445DC2">
        <w:rPr>
          <w:rFonts w:eastAsia="Arial" w:cstheme="minorHAnsi"/>
          <w:bCs/>
          <w:iCs/>
          <w:lang w:eastAsia="en-GB"/>
        </w:rPr>
        <w:t>)</w:t>
      </w:r>
      <w:r w:rsidR="00F03DAC" w:rsidRPr="00445DC2">
        <w:rPr>
          <w:rFonts w:eastAsia="Arial" w:cstheme="minorHAnsi"/>
          <w:bCs/>
          <w:iCs/>
          <w:lang w:eastAsia="en-GB"/>
        </w:rPr>
        <w:t xml:space="preserve"> in their assessment of MLTC</w:t>
      </w:r>
      <w:r w:rsidR="00D77DD3" w:rsidRPr="00445DC2">
        <w:rPr>
          <w:rFonts w:eastAsia="Arial" w:cstheme="minorHAnsi"/>
          <w:bCs/>
          <w:iCs/>
          <w:lang w:eastAsia="en-GB"/>
        </w:rPr>
        <w:t xml:space="preserve">, but </w:t>
      </w:r>
      <w:r w:rsidR="00F1756D" w:rsidRPr="00445DC2">
        <w:rPr>
          <w:rFonts w:eastAsia="Arial" w:cstheme="minorHAnsi"/>
          <w:bCs/>
          <w:iCs/>
          <w:lang w:eastAsia="en-GB"/>
        </w:rPr>
        <w:t xml:space="preserve">also </w:t>
      </w:r>
      <w:r w:rsidR="00D77DD3" w:rsidRPr="00445DC2">
        <w:rPr>
          <w:rFonts w:eastAsia="Arial" w:cstheme="minorHAnsi"/>
          <w:bCs/>
          <w:iCs/>
          <w:lang w:eastAsia="en-GB"/>
        </w:rPr>
        <w:t xml:space="preserve">adjusted for </w:t>
      </w:r>
      <w:r w:rsidR="00C25FC2" w:rsidRPr="00445DC2">
        <w:rPr>
          <w:rFonts w:eastAsia="Arial" w:cstheme="minorHAnsi"/>
          <w:bCs/>
          <w:iCs/>
          <w:lang w:eastAsia="en-GB"/>
        </w:rPr>
        <w:t>sociodemographic and health behaviour variables</w:t>
      </w:r>
      <w:r w:rsidR="00AF12AF" w:rsidRPr="00445DC2">
        <w:rPr>
          <w:rFonts w:eastAsia="Arial" w:cstheme="minorHAnsi"/>
          <w:bCs/>
          <w:iCs/>
          <w:lang w:eastAsia="en-GB"/>
        </w:rPr>
        <w:t>.</w:t>
      </w:r>
    </w:p>
    <w:p w14:paraId="1A3091D7" w14:textId="1F83ACCB" w:rsidR="0070630A" w:rsidRPr="00445DC2" w:rsidRDefault="00D4137D" w:rsidP="00E52E2A">
      <w:pPr>
        <w:spacing w:after="100" w:afterAutospacing="1" w:line="480" w:lineRule="auto"/>
        <w:rPr>
          <w:rFonts w:eastAsia="Arial" w:cstheme="minorHAnsi"/>
          <w:bCs/>
          <w:iCs/>
          <w:lang w:eastAsia="en-GB"/>
        </w:rPr>
      </w:pPr>
      <w:r w:rsidRPr="00445DC2">
        <w:rPr>
          <w:rFonts w:eastAsia="Arial" w:cstheme="minorHAnsi"/>
          <w:bCs/>
          <w:iCs/>
          <w:lang w:eastAsia="en-GB"/>
        </w:rPr>
        <w:lastRenderedPageBreak/>
        <w:t xml:space="preserve">Two </w:t>
      </w:r>
      <w:r w:rsidR="009574AE" w:rsidRPr="00445DC2">
        <w:rPr>
          <w:rFonts w:eastAsia="Arial" w:cstheme="minorHAnsi"/>
          <w:bCs/>
          <w:iCs/>
          <w:lang w:eastAsia="en-GB"/>
        </w:rPr>
        <w:t xml:space="preserve">further studies reported a </w:t>
      </w:r>
      <w:r w:rsidR="001A14FB" w:rsidRPr="00445DC2">
        <w:rPr>
          <w:rFonts w:eastAsia="Arial" w:cstheme="minorHAnsi"/>
          <w:bCs/>
          <w:iCs/>
          <w:lang w:eastAsia="en-GB"/>
        </w:rPr>
        <w:t xml:space="preserve">significant </w:t>
      </w:r>
      <w:r w:rsidR="009574AE" w:rsidRPr="00445DC2">
        <w:rPr>
          <w:rFonts w:eastAsia="Arial" w:cstheme="minorHAnsi"/>
          <w:bCs/>
          <w:iCs/>
          <w:lang w:eastAsia="en-GB"/>
        </w:rPr>
        <w:t>cross-sectional association between</w:t>
      </w:r>
      <w:r w:rsidRPr="00445DC2">
        <w:rPr>
          <w:rFonts w:eastAsia="Arial" w:cstheme="minorHAnsi"/>
          <w:bCs/>
          <w:iCs/>
          <w:lang w:eastAsia="en-GB"/>
        </w:rPr>
        <w:t xml:space="preserve"> </w:t>
      </w:r>
      <w:r w:rsidR="00BD0510" w:rsidRPr="00445DC2">
        <w:rPr>
          <w:rFonts w:eastAsia="Arial" w:cstheme="minorHAnsi"/>
          <w:bCs/>
          <w:iCs/>
          <w:lang w:eastAsia="en-GB"/>
        </w:rPr>
        <w:t>loneliness</w:t>
      </w:r>
      <w:r w:rsidR="00547953" w:rsidRPr="00445DC2">
        <w:rPr>
          <w:rFonts w:eastAsia="Arial" w:cstheme="minorHAnsi"/>
          <w:bCs/>
          <w:iCs/>
          <w:lang w:eastAsia="en-GB"/>
        </w:rPr>
        <w:t xml:space="preserve"> (measured using a single question: “did you feel lonely</w:t>
      </w:r>
      <w:r w:rsidR="00414DEE" w:rsidRPr="00445DC2">
        <w:rPr>
          <w:rFonts w:eastAsia="Arial" w:cstheme="minorHAnsi"/>
          <w:bCs/>
          <w:iCs/>
          <w:lang w:eastAsia="en-GB"/>
        </w:rPr>
        <w:t xml:space="preserve"> for much of the day yesterday?”)</w:t>
      </w:r>
      <w:r w:rsidR="008B7D35" w:rsidRPr="00445DC2">
        <w:rPr>
          <w:rFonts w:eastAsia="Arial" w:cstheme="minorHAnsi"/>
          <w:bCs/>
          <w:iCs/>
          <w:lang w:eastAsia="en-GB"/>
        </w:rPr>
        <w:t xml:space="preserve"> </w:t>
      </w:r>
      <w:r w:rsidR="0047705B" w:rsidRPr="00445DC2">
        <w:rPr>
          <w:rFonts w:eastAsia="Arial" w:cstheme="minorHAnsi"/>
          <w:bCs/>
          <w:iCs/>
          <w:lang w:eastAsia="en-GB"/>
        </w:rPr>
        <w:t>and</w:t>
      </w:r>
      <w:r w:rsidR="004F6CAB" w:rsidRPr="00445DC2">
        <w:rPr>
          <w:rFonts w:eastAsia="Arial" w:cstheme="minorHAnsi"/>
          <w:bCs/>
          <w:iCs/>
          <w:lang w:eastAsia="en-GB"/>
        </w:rPr>
        <w:t xml:space="preserve"> MLTC (defined as the presence of ≥2</w:t>
      </w:r>
      <w:r w:rsidR="00CF5BE0" w:rsidRPr="00445DC2">
        <w:rPr>
          <w:rFonts w:eastAsia="Arial" w:cstheme="minorHAnsi"/>
          <w:bCs/>
          <w:iCs/>
          <w:lang w:eastAsia="en-GB"/>
        </w:rPr>
        <w:t xml:space="preserve"> of the same 11 conditions</w:t>
      </w:r>
      <w:r w:rsidR="00D90D42" w:rsidRPr="00445DC2">
        <w:rPr>
          <w:rFonts w:eastAsia="Arial" w:cstheme="minorHAnsi"/>
          <w:bCs/>
          <w:iCs/>
          <w:lang w:eastAsia="en-GB"/>
        </w:rPr>
        <w:t>)</w:t>
      </w:r>
      <w:r w:rsidR="000E5320" w:rsidRPr="00445DC2">
        <w:rPr>
          <w:rFonts w:eastAsia="Arial" w:cstheme="minorHAnsi"/>
          <w:bCs/>
          <w:iCs/>
          <w:lang w:eastAsia="en-GB"/>
        </w:rPr>
        <w:t xml:space="preserve"> in adults aged ≥50 years living in Mexico</w:t>
      </w:r>
      <w:r w:rsidR="001B1E08" w:rsidRPr="00445DC2">
        <w:rPr>
          <w:rFonts w:eastAsia="Arial" w:cstheme="minorHAnsi"/>
          <w:bCs/>
          <w:iCs/>
          <w:vertAlign w:val="superscript"/>
          <w:lang w:eastAsia="en-GB"/>
        </w:rPr>
        <w:t>3</w:t>
      </w:r>
      <w:r w:rsidR="00712036" w:rsidRPr="00445DC2">
        <w:rPr>
          <w:rFonts w:eastAsia="Arial" w:cstheme="minorHAnsi"/>
          <w:bCs/>
          <w:iCs/>
          <w:vertAlign w:val="superscript"/>
          <w:lang w:eastAsia="en-GB"/>
        </w:rPr>
        <w:t>7</w:t>
      </w:r>
      <w:r w:rsidR="000E5320" w:rsidRPr="00445DC2">
        <w:rPr>
          <w:rFonts w:eastAsia="Arial" w:cstheme="minorHAnsi"/>
          <w:bCs/>
          <w:iCs/>
          <w:lang w:eastAsia="en-GB"/>
        </w:rPr>
        <w:t xml:space="preserve"> and </w:t>
      </w:r>
      <w:r w:rsidR="00A46BC4" w:rsidRPr="00445DC2">
        <w:rPr>
          <w:rFonts w:cstheme="minorHAnsi"/>
        </w:rPr>
        <w:t>China, Ghana, India, Mexico, Russia, and South Africa</w:t>
      </w:r>
      <w:r w:rsidR="001B1E08" w:rsidRPr="00445DC2">
        <w:rPr>
          <w:rFonts w:cstheme="minorHAnsi"/>
          <w:vertAlign w:val="superscript"/>
        </w:rPr>
        <w:t>4</w:t>
      </w:r>
      <w:r w:rsidR="00712036" w:rsidRPr="00445DC2">
        <w:rPr>
          <w:rFonts w:cstheme="minorHAnsi"/>
          <w:vertAlign w:val="superscript"/>
        </w:rPr>
        <w:t>2</w:t>
      </w:r>
      <w:r w:rsidR="00D90D42" w:rsidRPr="00445DC2">
        <w:rPr>
          <w:rFonts w:eastAsia="Arial" w:cstheme="minorHAnsi"/>
          <w:bCs/>
          <w:iCs/>
          <w:lang w:eastAsia="en-GB"/>
        </w:rPr>
        <w:t xml:space="preserve">. </w:t>
      </w:r>
      <w:r w:rsidR="007F58F0" w:rsidRPr="00445DC2">
        <w:rPr>
          <w:rFonts w:eastAsia="Arial" w:cstheme="minorHAnsi"/>
          <w:bCs/>
          <w:iCs/>
          <w:lang w:eastAsia="en-GB"/>
        </w:rPr>
        <w:t>Both studies controlled for similar sociodemographic variables, while the</w:t>
      </w:r>
      <w:r w:rsidR="00925503" w:rsidRPr="00445DC2">
        <w:rPr>
          <w:rFonts w:eastAsia="Arial" w:cstheme="minorHAnsi"/>
          <w:bCs/>
          <w:iCs/>
          <w:lang w:eastAsia="en-GB"/>
        </w:rPr>
        <w:t xml:space="preserve"> former study additionally adjusted for </w:t>
      </w:r>
      <w:r w:rsidR="00905A98" w:rsidRPr="00445DC2">
        <w:rPr>
          <w:rFonts w:eastAsia="Arial" w:cstheme="minorHAnsi"/>
          <w:bCs/>
          <w:iCs/>
          <w:lang w:eastAsia="en-GB"/>
        </w:rPr>
        <w:t xml:space="preserve">social engagement, environment, childhood health status and health </w:t>
      </w:r>
      <w:r w:rsidR="003A52B6" w:rsidRPr="00445DC2">
        <w:rPr>
          <w:rFonts w:eastAsia="Arial" w:cstheme="minorHAnsi"/>
          <w:bCs/>
          <w:iCs/>
          <w:lang w:eastAsia="en-GB"/>
        </w:rPr>
        <w:t xml:space="preserve">behaviour variables. </w:t>
      </w:r>
    </w:p>
    <w:p w14:paraId="43325B0C" w14:textId="62969892" w:rsidR="00507B47" w:rsidRPr="00445DC2" w:rsidRDefault="00F8534E" w:rsidP="00E52E2A">
      <w:pPr>
        <w:spacing w:after="100" w:afterAutospacing="1" w:line="480" w:lineRule="auto"/>
        <w:rPr>
          <w:rFonts w:eastAsia="Arial" w:cstheme="minorHAnsi"/>
          <w:bCs/>
          <w:iCs/>
          <w:vertAlign w:val="superscript"/>
          <w:lang w:eastAsia="en-GB"/>
        </w:rPr>
      </w:pPr>
      <w:r w:rsidRPr="00445DC2">
        <w:rPr>
          <w:rFonts w:eastAsia="Arial" w:cstheme="minorHAnsi"/>
          <w:bCs/>
          <w:iCs/>
          <w:lang w:eastAsia="en-GB"/>
        </w:rPr>
        <w:t>O</w:t>
      </w:r>
      <w:r w:rsidR="00553DD0" w:rsidRPr="00445DC2">
        <w:rPr>
          <w:rFonts w:eastAsia="Arial" w:cstheme="minorHAnsi"/>
          <w:bCs/>
          <w:iCs/>
          <w:lang w:eastAsia="en-GB"/>
        </w:rPr>
        <w:t xml:space="preserve">ne </w:t>
      </w:r>
      <w:r w:rsidR="00BA73BF" w:rsidRPr="00445DC2">
        <w:rPr>
          <w:rFonts w:eastAsia="Arial" w:cstheme="minorHAnsi"/>
          <w:bCs/>
          <w:iCs/>
          <w:lang w:eastAsia="en-GB"/>
        </w:rPr>
        <w:t xml:space="preserve">cross-sectional </w:t>
      </w:r>
      <w:r w:rsidR="00553DD0" w:rsidRPr="00445DC2">
        <w:rPr>
          <w:rFonts w:eastAsia="Arial" w:cstheme="minorHAnsi"/>
          <w:bCs/>
          <w:iCs/>
          <w:lang w:eastAsia="en-GB"/>
        </w:rPr>
        <w:t>study</w:t>
      </w:r>
      <w:r w:rsidR="00D84B89" w:rsidRPr="00445DC2">
        <w:rPr>
          <w:rFonts w:eastAsia="Arial" w:cstheme="minorHAnsi"/>
          <w:bCs/>
          <w:iCs/>
          <w:lang w:eastAsia="en-GB"/>
        </w:rPr>
        <w:t xml:space="preserve">, based on </w:t>
      </w:r>
      <w:r w:rsidR="00BB74CF" w:rsidRPr="00445DC2">
        <w:rPr>
          <w:rFonts w:eastAsia="Arial" w:cstheme="minorHAnsi"/>
          <w:bCs/>
          <w:iCs/>
          <w:lang w:eastAsia="en-GB"/>
        </w:rPr>
        <w:t xml:space="preserve">a relatively small sample of </w:t>
      </w:r>
      <w:r w:rsidR="00C74ED2" w:rsidRPr="00445DC2">
        <w:rPr>
          <w:rFonts w:eastAsia="Arial" w:cstheme="minorHAnsi"/>
          <w:bCs/>
          <w:iCs/>
          <w:lang w:eastAsia="en-GB"/>
        </w:rPr>
        <w:t xml:space="preserve">952 individuals </w:t>
      </w:r>
      <w:r w:rsidR="00DE0744" w:rsidRPr="00445DC2">
        <w:rPr>
          <w:rFonts w:eastAsia="Arial" w:cstheme="minorHAnsi"/>
          <w:bCs/>
          <w:iCs/>
          <w:lang w:eastAsia="en-GB"/>
        </w:rPr>
        <w:t xml:space="preserve">aged 80 years and over and using a </w:t>
      </w:r>
      <w:r w:rsidR="005C2876" w:rsidRPr="00445DC2">
        <w:rPr>
          <w:rFonts w:eastAsia="Arial" w:cstheme="minorHAnsi"/>
          <w:bCs/>
          <w:iCs/>
          <w:lang w:eastAsia="en-GB"/>
        </w:rPr>
        <w:t>slightly different</w:t>
      </w:r>
      <w:r w:rsidR="001F3C02" w:rsidRPr="00445DC2">
        <w:rPr>
          <w:rFonts w:eastAsia="Arial" w:cstheme="minorHAnsi"/>
          <w:bCs/>
          <w:iCs/>
          <w:lang w:eastAsia="en-GB"/>
        </w:rPr>
        <w:t xml:space="preserve"> </w:t>
      </w:r>
      <w:r w:rsidR="00DE0744" w:rsidRPr="00445DC2">
        <w:rPr>
          <w:rFonts w:eastAsia="Arial" w:cstheme="minorHAnsi"/>
          <w:bCs/>
          <w:iCs/>
          <w:lang w:eastAsia="en-GB"/>
        </w:rPr>
        <w:t>measure of loneliness</w:t>
      </w:r>
      <w:r w:rsidR="001F3C02" w:rsidRPr="00445DC2">
        <w:rPr>
          <w:rFonts w:eastAsia="Arial" w:cstheme="minorHAnsi"/>
          <w:bCs/>
          <w:iCs/>
          <w:lang w:eastAsia="en-GB"/>
        </w:rPr>
        <w:t>- ‘how often you feel lonely</w:t>
      </w:r>
      <w:r w:rsidR="005C2876" w:rsidRPr="00445DC2">
        <w:rPr>
          <w:rFonts w:eastAsia="Arial" w:cstheme="minorHAnsi"/>
          <w:bCs/>
          <w:iCs/>
          <w:lang w:eastAsia="en-GB"/>
        </w:rPr>
        <w:t>?”</w:t>
      </w:r>
      <w:r w:rsidR="00DE0744" w:rsidRPr="00445DC2">
        <w:rPr>
          <w:rFonts w:eastAsia="Arial" w:cstheme="minorHAnsi"/>
          <w:bCs/>
          <w:iCs/>
          <w:lang w:eastAsia="en-GB"/>
        </w:rPr>
        <w:t>,</w:t>
      </w:r>
      <w:r w:rsidR="00553DD0" w:rsidRPr="00445DC2">
        <w:rPr>
          <w:rFonts w:eastAsia="Arial" w:cstheme="minorHAnsi"/>
          <w:bCs/>
          <w:iCs/>
          <w:lang w:eastAsia="en-GB"/>
        </w:rPr>
        <w:t xml:space="preserve"> did not find a significant association</w:t>
      </w:r>
      <w:r w:rsidR="00765DDF" w:rsidRPr="00445DC2">
        <w:rPr>
          <w:rFonts w:eastAsia="Arial" w:cstheme="minorHAnsi"/>
          <w:bCs/>
          <w:iCs/>
          <w:lang w:eastAsia="en-GB"/>
        </w:rPr>
        <w:t xml:space="preserve"> between MLTC</w:t>
      </w:r>
      <w:r w:rsidR="00ED322E" w:rsidRPr="00445DC2">
        <w:rPr>
          <w:rFonts w:eastAsia="Arial" w:cstheme="minorHAnsi"/>
          <w:bCs/>
          <w:iCs/>
          <w:lang w:eastAsia="en-GB"/>
        </w:rPr>
        <w:t xml:space="preserve"> (defined as presence of </w:t>
      </w:r>
      <w:r w:rsidR="00772086" w:rsidRPr="00445DC2">
        <w:rPr>
          <w:rFonts w:eastAsia="Arial" w:cstheme="minorHAnsi"/>
          <w:bCs/>
          <w:iCs/>
          <w:lang w:eastAsia="en-GB"/>
        </w:rPr>
        <w:t>≥2 of 19 specified conditions)</w:t>
      </w:r>
      <w:r w:rsidR="00765DDF" w:rsidRPr="00445DC2">
        <w:rPr>
          <w:rFonts w:eastAsia="Arial" w:cstheme="minorHAnsi"/>
          <w:bCs/>
          <w:iCs/>
          <w:lang w:eastAsia="en-GB"/>
        </w:rPr>
        <w:t xml:space="preserve"> and loneliness</w:t>
      </w:r>
      <w:r w:rsidR="00041841" w:rsidRPr="00445DC2">
        <w:rPr>
          <w:rFonts w:eastAsia="Arial" w:cstheme="minorHAnsi"/>
          <w:bCs/>
          <w:iCs/>
          <w:vertAlign w:val="superscript"/>
          <w:lang w:eastAsia="en-GB"/>
        </w:rPr>
        <w:t>2</w:t>
      </w:r>
      <w:r w:rsidR="009679F1" w:rsidRPr="00445DC2">
        <w:rPr>
          <w:rFonts w:eastAsia="Arial" w:cstheme="minorHAnsi"/>
          <w:bCs/>
          <w:iCs/>
          <w:vertAlign w:val="superscript"/>
          <w:lang w:eastAsia="en-GB"/>
        </w:rPr>
        <w:t>9</w:t>
      </w:r>
      <w:r w:rsidRPr="00445DC2">
        <w:rPr>
          <w:rFonts w:eastAsia="Arial" w:cstheme="minorHAnsi"/>
          <w:bCs/>
          <w:iCs/>
          <w:lang w:eastAsia="en-GB"/>
        </w:rPr>
        <w:t>.</w:t>
      </w:r>
      <w:r w:rsidR="00E60BB5" w:rsidRPr="00445DC2">
        <w:rPr>
          <w:rFonts w:eastAsia="Arial" w:cstheme="minorHAnsi"/>
          <w:bCs/>
          <w:iCs/>
          <w:lang w:eastAsia="en-GB"/>
        </w:rPr>
        <w:t xml:space="preserve"> </w:t>
      </w:r>
      <w:r w:rsidR="005730DD" w:rsidRPr="00445DC2">
        <w:rPr>
          <w:rFonts w:eastAsia="Arial" w:cstheme="minorHAnsi"/>
          <w:bCs/>
          <w:iCs/>
          <w:lang w:eastAsia="en-GB"/>
        </w:rPr>
        <w:t>This stud</w:t>
      </w:r>
      <w:r w:rsidR="00D87080" w:rsidRPr="00445DC2">
        <w:rPr>
          <w:rFonts w:eastAsia="Arial" w:cstheme="minorHAnsi"/>
          <w:bCs/>
          <w:iCs/>
          <w:lang w:eastAsia="en-GB"/>
        </w:rPr>
        <w:t xml:space="preserve">y adjusted for </w:t>
      </w:r>
      <w:r w:rsidR="00FE1555" w:rsidRPr="00445DC2">
        <w:rPr>
          <w:rFonts w:eastAsia="Arial" w:cstheme="minorHAnsi"/>
          <w:bCs/>
          <w:iCs/>
          <w:lang w:eastAsia="en-GB"/>
        </w:rPr>
        <w:t xml:space="preserve">a similar set of confounders as </w:t>
      </w:r>
      <w:r w:rsidR="00304C52" w:rsidRPr="00445DC2">
        <w:rPr>
          <w:rFonts w:eastAsia="Arial" w:cstheme="minorHAnsi"/>
          <w:bCs/>
          <w:iCs/>
          <w:lang w:eastAsia="en-GB"/>
        </w:rPr>
        <w:t xml:space="preserve">some of the cross-sectional studies (Table 1). </w:t>
      </w:r>
    </w:p>
    <w:p w14:paraId="3763D2EA" w14:textId="247F6297" w:rsidR="00D57ECC" w:rsidRPr="00445DC2" w:rsidRDefault="00D57ECC" w:rsidP="00D57ECC">
      <w:pPr>
        <w:spacing w:after="100" w:afterAutospacing="1" w:line="480" w:lineRule="auto"/>
        <w:rPr>
          <w:rFonts w:eastAsia="Arial" w:cstheme="minorHAnsi"/>
          <w:bCs/>
          <w:i/>
          <w:lang w:eastAsia="en-GB"/>
        </w:rPr>
      </w:pPr>
      <w:r w:rsidRPr="00445DC2">
        <w:rPr>
          <w:rFonts w:eastAsia="Arial" w:cstheme="minorHAnsi"/>
          <w:bCs/>
          <w:i/>
          <w:lang w:eastAsia="en-GB"/>
        </w:rPr>
        <w:t xml:space="preserve">Evidence from studies using </w:t>
      </w:r>
      <w:r w:rsidR="00D64595" w:rsidRPr="00445DC2">
        <w:rPr>
          <w:rFonts w:eastAsia="Arial" w:cstheme="minorHAnsi"/>
          <w:bCs/>
          <w:i/>
          <w:lang w:eastAsia="en-GB"/>
        </w:rPr>
        <w:t xml:space="preserve">a </w:t>
      </w:r>
      <w:r w:rsidRPr="00445DC2">
        <w:rPr>
          <w:rFonts w:eastAsia="Arial" w:cstheme="minorHAnsi"/>
          <w:bCs/>
          <w:i/>
          <w:lang w:eastAsia="en-GB"/>
        </w:rPr>
        <w:t xml:space="preserve">three-item measure of </w:t>
      </w:r>
      <w:proofErr w:type="gramStart"/>
      <w:r w:rsidRPr="00445DC2">
        <w:rPr>
          <w:rFonts w:eastAsia="Arial" w:cstheme="minorHAnsi"/>
          <w:bCs/>
          <w:i/>
          <w:lang w:eastAsia="en-GB"/>
        </w:rPr>
        <w:t>loneliness</w:t>
      </w:r>
      <w:proofErr w:type="gramEnd"/>
    </w:p>
    <w:p w14:paraId="7D041781" w14:textId="44F5F143" w:rsidR="00D57ECC" w:rsidRPr="00445DC2" w:rsidRDefault="00D57ECC" w:rsidP="00D57ECC">
      <w:pPr>
        <w:spacing w:after="100" w:afterAutospacing="1" w:line="480" w:lineRule="auto"/>
        <w:rPr>
          <w:rFonts w:eastAsia="Arial" w:cstheme="minorHAnsi"/>
          <w:bCs/>
          <w:iCs/>
          <w:lang w:eastAsia="en-GB"/>
        </w:rPr>
      </w:pPr>
      <w:r w:rsidRPr="00445DC2">
        <w:rPr>
          <w:rFonts w:eastAsia="Arial" w:cstheme="minorHAnsi"/>
          <w:bCs/>
          <w:iCs/>
          <w:lang w:eastAsia="en-GB"/>
        </w:rPr>
        <w:t>Four studies</w:t>
      </w:r>
      <w:r w:rsidR="004522AC" w:rsidRPr="00445DC2">
        <w:rPr>
          <w:rFonts w:eastAsia="Arial" w:cstheme="minorHAnsi"/>
          <w:bCs/>
          <w:iCs/>
          <w:vertAlign w:val="superscript"/>
          <w:lang w:eastAsia="en-GB"/>
        </w:rPr>
        <w:t>2</w:t>
      </w:r>
      <w:r w:rsidR="00C97E9B" w:rsidRPr="00445DC2">
        <w:rPr>
          <w:rFonts w:eastAsia="Arial" w:cstheme="minorHAnsi"/>
          <w:bCs/>
          <w:iCs/>
          <w:vertAlign w:val="superscript"/>
          <w:lang w:eastAsia="en-GB"/>
        </w:rPr>
        <w:t>8</w:t>
      </w:r>
      <w:r w:rsidR="009C09FB" w:rsidRPr="00445DC2">
        <w:rPr>
          <w:rFonts w:eastAsia="Arial" w:cstheme="minorHAnsi"/>
          <w:bCs/>
          <w:iCs/>
          <w:vertAlign w:val="superscript"/>
          <w:lang w:eastAsia="en-GB"/>
        </w:rPr>
        <w:t>,3</w:t>
      </w:r>
      <w:r w:rsidR="00C97E9B" w:rsidRPr="00445DC2">
        <w:rPr>
          <w:rFonts w:eastAsia="Arial" w:cstheme="minorHAnsi"/>
          <w:bCs/>
          <w:iCs/>
          <w:vertAlign w:val="superscript"/>
          <w:lang w:eastAsia="en-GB"/>
        </w:rPr>
        <w:t>0</w:t>
      </w:r>
      <w:r w:rsidR="004522AC" w:rsidRPr="00445DC2">
        <w:rPr>
          <w:rFonts w:eastAsia="Arial" w:cstheme="minorHAnsi"/>
          <w:bCs/>
          <w:iCs/>
          <w:vertAlign w:val="superscript"/>
          <w:lang w:eastAsia="en-GB"/>
        </w:rPr>
        <w:t>,</w:t>
      </w:r>
      <w:r w:rsidR="005E0388" w:rsidRPr="00445DC2">
        <w:rPr>
          <w:rFonts w:eastAsia="Arial" w:cstheme="minorHAnsi"/>
          <w:bCs/>
          <w:iCs/>
          <w:vertAlign w:val="superscript"/>
          <w:lang w:eastAsia="en-GB"/>
        </w:rPr>
        <w:t>4</w:t>
      </w:r>
      <w:r w:rsidR="00C97E9B" w:rsidRPr="00445DC2">
        <w:rPr>
          <w:rFonts w:eastAsia="Arial" w:cstheme="minorHAnsi"/>
          <w:bCs/>
          <w:iCs/>
          <w:vertAlign w:val="superscript"/>
          <w:lang w:eastAsia="en-GB"/>
        </w:rPr>
        <w:t>0</w:t>
      </w:r>
      <w:r w:rsidR="005E0388" w:rsidRPr="00445DC2">
        <w:rPr>
          <w:rFonts w:eastAsia="Arial" w:cstheme="minorHAnsi"/>
          <w:bCs/>
          <w:iCs/>
          <w:vertAlign w:val="superscript"/>
          <w:lang w:eastAsia="en-GB"/>
        </w:rPr>
        <w:t>,4</w:t>
      </w:r>
      <w:r w:rsidR="00361590" w:rsidRPr="00445DC2">
        <w:rPr>
          <w:rFonts w:eastAsia="Arial" w:cstheme="minorHAnsi"/>
          <w:bCs/>
          <w:iCs/>
          <w:vertAlign w:val="superscript"/>
          <w:lang w:eastAsia="en-GB"/>
        </w:rPr>
        <w:t>1</w:t>
      </w:r>
      <w:r w:rsidRPr="00445DC2">
        <w:rPr>
          <w:rFonts w:eastAsia="Arial" w:cstheme="minorHAnsi"/>
          <w:bCs/>
          <w:iCs/>
          <w:vertAlign w:val="superscript"/>
          <w:lang w:eastAsia="en-GB"/>
        </w:rPr>
        <w:t xml:space="preserve"> </w:t>
      </w:r>
      <w:r w:rsidRPr="00445DC2">
        <w:rPr>
          <w:rFonts w:eastAsia="Arial" w:cstheme="minorHAnsi"/>
          <w:bCs/>
          <w:iCs/>
          <w:lang w:eastAsia="en-GB"/>
        </w:rPr>
        <w:t xml:space="preserve">assessed </w:t>
      </w:r>
      <w:r w:rsidR="004B58CE" w:rsidRPr="00445DC2">
        <w:rPr>
          <w:rFonts w:eastAsia="Arial" w:cstheme="minorHAnsi"/>
          <w:bCs/>
          <w:iCs/>
          <w:lang w:eastAsia="en-GB"/>
        </w:rPr>
        <w:t>loneliness using 3 questions</w:t>
      </w:r>
      <w:r w:rsidR="00FB1F9E" w:rsidRPr="00445DC2">
        <w:rPr>
          <w:rFonts w:eastAsia="Arial" w:cstheme="minorHAnsi"/>
          <w:bCs/>
          <w:iCs/>
          <w:lang w:eastAsia="en-GB"/>
        </w:rPr>
        <w:t xml:space="preserve"> that asked </w:t>
      </w:r>
      <w:r w:rsidR="004522AC" w:rsidRPr="00445DC2">
        <w:rPr>
          <w:rFonts w:eastAsia="Arial" w:cstheme="minorHAnsi"/>
          <w:bCs/>
          <w:iCs/>
          <w:lang w:eastAsia="en-GB"/>
        </w:rPr>
        <w:t>participants</w:t>
      </w:r>
      <w:r w:rsidR="00FB1F9E" w:rsidRPr="00445DC2">
        <w:rPr>
          <w:rFonts w:eastAsia="Arial" w:cstheme="minorHAnsi"/>
          <w:bCs/>
          <w:iCs/>
          <w:lang w:eastAsia="en-GB"/>
        </w:rPr>
        <w:t xml:space="preserve"> to rate </w:t>
      </w:r>
      <w:r w:rsidR="005E0388" w:rsidRPr="00445DC2">
        <w:rPr>
          <w:rFonts w:eastAsia="Arial" w:cstheme="minorHAnsi"/>
          <w:bCs/>
          <w:iCs/>
          <w:lang w:eastAsia="en-GB"/>
        </w:rPr>
        <w:t xml:space="preserve">(a) </w:t>
      </w:r>
      <w:r w:rsidR="00FB1F9E" w:rsidRPr="00445DC2">
        <w:rPr>
          <w:rFonts w:eastAsia="Arial" w:cstheme="minorHAnsi"/>
          <w:bCs/>
          <w:iCs/>
          <w:lang w:eastAsia="en-GB"/>
        </w:rPr>
        <w:t xml:space="preserve">how often </w:t>
      </w:r>
      <w:r w:rsidR="00721FE0" w:rsidRPr="00445DC2">
        <w:rPr>
          <w:rFonts w:eastAsia="Arial" w:cstheme="minorHAnsi"/>
          <w:bCs/>
          <w:iCs/>
          <w:lang w:eastAsia="en-GB"/>
        </w:rPr>
        <w:t>they</w:t>
      </w:r>
      <w:r w:rsidR="00FB1F9E" w:rsidRPr="00445DC2">
        <w:rPr>
          <w:rFonts w:eastAsia="Arial" w:cstheme="minorHAnsi"/>
          <w:bCs/>
          <w:iCs/>
          <w:lang w:eastAsia="en-GB"/>
        </w:rPr>
        <w:t xml:space="preserve"> lacked companionship, </w:t>
      </w:r>
      <w:r w:rsidR="005E0388" w:rsidRPr="00445DC2">
        <w:rPr>
          <w:rFonts w:eastAsia="Arial" w:cstheme="minorHAnsi"/>
          <w:bCs/>
          <w:iCs/>
          <w:lang w:eastAsia="en-GB"/>
        </w:rPr>
        <w:t xml:space="preserve">(b) </w:t>
      </w:r>
      <w:r w:rsidR="00FB1F9E" w:rsidRPr="00445DC2">
        <w:rPr>
          <w:rFonts w:eastAsia="Arial" w:cstheme="minorHAnsi"/>
          <w:bCs/>
          <w:iCs/>
          <w:lang w:eastAsia="en-GB"/>
        </w:rPr>
        <w:t xml:space="preserve">how often they felt let out, </w:t>
      </w:r>
      <w:r w:rsidR="005E0388" w:rsidRPr="00445DC2">
        <w:rPr>
          <w:rFonts w:eastAsia="Arial" w:cstheme="minorHAnsi"/>
          <w:bCs/>
          <w:iCs/>
          <w:lang w:eastAsia="en-GB"/>
        </w:rPr>
        <w:t xml:space="preserve">and (c) </w:t>
      </w:r>
      <w:r w:rsidR="00FB1F9E" w:rsidRPr="00445DC2">
        <w:rPr>
          <w:rFonts w:eastAsia="Arial" w:cstheme="minorHAnsi"/>
          <w:bCs/>
          <w:iCs/>
          <w:lang w:eastAsia="en-GB"/>
        </w:rPr>
        <w:t xml:space="preserve">how </w:t>
      </w:r>
      <w:r w:rsidR="004522AC" w:rsidRPr="00445DC2">
        <w:rPr>
          <w:rFonts w:eastAsia="Arial" w:cstheme="minorHAnsi"/>
          <w:bCs/>
          <w:iCs/>
          <w:lang w:eastAsia="en-GB"/>
        </w:rPr>
        <w:t>often they felt socially isolated.</w:t>
      </w:r>
      <w:r w:rsidR="00721FE0" w:rsidRPr="00445DC2">
        <w:rPr>
          <w:rFonts w:eastAsia="Arial" w:cstheme="minorHAnsi"/>
          <w:bCs/>
          <w:iCs/>
          <w:lang w:eastAsia="en-GB"/>
        </w:rPr>
        <w:t xml:space="preserve"> </w:t>
      </w:r>
      <w:r w:rsidR="000B5EC5" w:rsidRPr="00445DC2">
        <w:rPr>
          <w:rFonts w:eastAsia="Arial" w:cstheme="minorHAnsi"/>
          <w:bCs/>
          <w:iCs/>
          <w:lang w:eastAsia="en-GB"/>
        </w:rPr>
        <w:t xml:space="preserve">Of these studies, </w:t>
      </w:r>
      <w:r w:rsidR="00B428CA" w:rsidRPr="00445DC2">
        <w:rPr>
          <w:rFonts w:eastAsia="Arial" w:cstheme="minorHAnsi"/>
          <w:bCs/>
          <w:iCs/>
          <w:lang w:eastAsia="en-GB"/>
        </w:rPr>
        <w:t xml:space="preserve">one reported a significant cross-sectional association between loneliness and MLTC (defined as </w:t>
      </w:r>
      <w:r w:rsidR="00CB65BA" w:rsidRPr="00445DC2">
        <w:rPr>
          <w:rFonts w:eastAsia="Arial" w:cstheme="minorHAnsi"/>
          <w:bCs/>
          <w:iCs/>
          <w:lang w:eastAsia="en-GB"/>
        </w:rPr>
        <w:t xml:space="preserve">presence of ≥2 </w:t>
      </w:r>
      <w:r w:rsidR="00FF1E20" w:rsidRPr="00445DC2">
        <w:rPr>
          <w:rFonts w:eastAsia="Arial" w:cstheme="minorHAnsi"/>
          <w:bCs/>
          <w:iCs/>
          <w:lang w:eastAsia="en-GB"/>
        </w:rPr>
        <w:t xml:space="preserve">of 9 </w:t>
      </w:r>
      <w:r w:rsidR="00CB65BA" w:rsidRPr="00445DC2">
        <w:rPr>
          <w:rFonts w:eastAsia="Arial" w:cstheme="minorHAnsi"/>
          <w:bCs/>
          <w:iCs/>
          <w:lang w:eastAsia="en-GB"/>
        </w:rPr>
        <w:t>chronic conditions)</w:t>
      </w:r>
      <w:r w:rsidR="00D05669" w:rsidRPr="00445DC2">
        <w:rPr>
          <w:rFonts w:eastAsia="Arial" w:cstheme="minorHAnsi"/>
          <w:bCs/>
          <w:iCs/>
          <w:lang w:eastAsia="en-GB"/>
        </w:rPr>
        <w:t xml:space="preserve"> in </w:t>
      </w:r>
      <w:proofErr w:type="gramStart"/>
      <w:r w:rsidR="00D05669" w:rsidRPr="00445DC2">
        <w:rPr>
          <w:rFonts w:eastAsia="Arial" w:cstheme="minorHAnsi"/>
          <w:bCs/>
          <w:iCs/>
          <w:lang w:eastAsia="en-GB"/>
        </w:rPr>
        <w:t>African-American</w:t>
      </w:r>
      <w:proofErr w:type="gramEnd"/>
      <w:r w:rsidR="00D05669" w:rsidRPr="00445DC2">
        <w:rPr>
          <w:rFonts w:eastAsia="Arial" w:cstheme="minorHAnsi"/>
          <w:bCs/>
          <w:iCs/>
          <w:lang w:eastAsia="en-GB"/>
        </w:rPr>
        <w:t xml:space="preserve"> adults aged </w:t>
      </w:r>
      <w:r w:rsidR="00BD3B9E" w:rsidRPr="00445DC2">
        <w:rPr>
          <w:rFonts w:eastAsia="Arial" w:cstheme="minorHAnsi"/>
          <w:bCs/>
          <w:iCs/>
          <w:lang w:eastAsia="en-GB"/>
        </w:rPr>
        <w:t>≥50 years old</w:t>
      </w:r>
      <w:r w:rsidR="00F0734A" w:rsidRPr="00445DC2">
        <w:rPr>
          <w:rFonts w:eastAsia="Arial" w:cstheme="minorHAnsi"/>
          <w:bCs/>
          <w:iCs/>
          <w:vertAlign w:val="superscript"/>
          <w:lang w:eastAsia="en-GB"/>
        </w:rPr>
        <w:t>2</w:t>
      </w:r>
      <w:r w:rsidR="00361590" w:rsidRPr="00445DC2">
        <w:rPr>
          <w:rFonts w:eastAsia="Arial" w:cstheme="minorHAnsi"/>
          <w:bCs/>
          <w:iCs/>
          <w:vertAlign w:val="superscript"/>
          <w:lang w:eastAsia="en-GB"/>
        </w:rPr>
        <w:t>8</w:t>
      </w:r>
      <w:r w:rsidR="00BD3B9E" w:rsidRPr="00445DC2">
        <w:rPr>
          <w:rFonts w:eastAsia="Arial" w:cstheme="minorHAnsi"/>
          <w:bCs/>
          <w:iCs/>
          <w:lang w:eastAsia="en-GB"/>
        </w:rPr>
        <w:t xml:space="preserve">. </w:t>
      </w:r>
      <w:r w:rsidR="00F71910" w:rsidRPr="00445DC2">
        <w:rPr>
          <w:rFonts w:eastAsia="Arial" w:cstheme="minorHAnsi"/>
          <w:bCs/>
          <w:iCs/>
          <w:lang w:eastAsia="en-GB"/>
        </w:rPr>
        <w:t xml:space="preserve">This study controlled only for </w:t>
      </w:r>
      <w:r w:rsidR="00C22BA8" w:rsidRPr="00445DC2">
        <w:rPr>
          <w:rFonts w:eastAsia="Arial" w:cstheme="minorHAnsi"/>
          <w:bCs/>
          <w:iCs/>
          <w:lang w:eastAsia="en-GB"/>
        </w:rPr>
        <w:t>sociodemographic</w:t>
      </w:r>
      <w:r w:rsidR="00F71910" w:rsidRPr="00445DC2">
        <w:rPr>
          <w:rFonts w:eastAsia="Arial" w:cstheme="minorHAnsi"/>
          <w:bCs/>
          <w:iCs/>
          <w:lang w:eastAsia="en-GB"/>
        </w:rPr>
        <w:t xml:space="preserve"> variables. </w:t>
      </w:r>
      <w:r w:rsidR="00ED3A84" w:rsidRPr="00445DC2">
        <w:rPr>
          <w:rFonts w:eastAsia="Arial" w:cstheme="minorHAnsi"/>
          <w:bCs/>
          <w:iCs/>
          <w:lang w:eastAsia="en-GB"/>
        </w:rPr>
        <w:t>Together, two longitudinal studies</w:t>
      </w:r>
      <w:r w:rsidR="00BD331B" w:rsidRPr="00445DC2">
        <w:rPr>
          <w:rFonts w:eastAsia="Arial" w:cstheme="minorHAnsi"/>
          <w:bCs/>
          <w:iCs/>
          <w:vertAlign w:val="superscript"/>
          <w:lang w:eastAsia="en-GB"/>
        </w:rPr>
        <w:t>4</w:t>
      </w:r>
      <w:r w:rsidR="00361590" w:rsidRPr="00445DC2">
        <w:rPr>
          <w:rFonts w:eastAsia="Arial" w:cstheme="minorHAnsi"/>
          <w:bCs/>
          <w:iCs/>
          <w:vertAlign w:val="superscript"/>
          <w:lang w:eastAsia="en-GB"/>
        </w:rPr>
        <w:t>0</w:t>
      </w:r>
      <w:r w:rsidR="00BD331B" w:rsidRPr="00445DC2">
        <w:rPr>
          <w:rFonts w:eastAsia="Arial" w:cstheme="minorHAnsi"/>
          <w:bCs/>
          <w:iCs/>
          <w:vertAlign w:val="superscript"/>
          <w:lang w:eastAsia="en-GB"/>
        </w:rPr>
        <w:t>,</w:t>
      </w:r>
      <w:proofErr w:type="gramStart"/>
      <w:r w:rsidR="00BD331B" w:rsidRPr="00445DC2">
        <w:rPr>
          <w:rFonts w:eastAsia="Arial" w:cstheme="minorHAnsi"/>
          <w:bCs/>
          <w:iCs/>
          <w:vertAlign w:val="superscript"/>
          <w:lang w:eastAsia="en-GB"/>
        </w:rPr>
        <w:t>4</w:t>
      </w:r>
      <w:r w:rsidR="00361590" w:rsidRPr="00445DC2">
        <w:rPr>
          <w:rFonts w:eastAsia="Arial" w:cstheme="minorHAnsi"/>
          <w:bCs/>
          <w:iCs/>
          <w:vertAlign w:val="superscript"/>
          <w:lang w:eastAsia="en-GB"/>
        </w:rPr>
        <w:t>1</w:t>
      </w:r>
      <w:r w:rsidR="00BD331B" w:rsidRPr="00445DC2">
        <w:rPr>
          <w:rFonts w:eastAsia="Arial" w:cstheme="minorHAnsi"/>
          <w:bCs/>
          <w:iCs/>
          <w:vertAlign w:val="superscript"/>
          <w:lang w:eastAsia="en-GB"/>
        </w:rPr>
        <w:t xml:space="preserve"> </w:t>
      </w:r>
      <w:r w:rsidR="00ED3A84" w:rsidRPr="00445DC2">
        <w:rPr>
          <w:rFonts w:eastAsia="Arial" w:cstheme="minorHAnsi"/>
          <w:bCs/>
          <w:iCs/>
          <w:vertAlign w:val="superscript"/>
          <w:lang w:eastAsia="en-GB"/>
        </w:rPr>
        <w:t xml:space="preserve"> </w:t>
      </w:r>
      <w:r w:rsidR="00ED3A84" w:rsidRPr="00445DC2">
        <w:rPr>
          <w:rFonts w:eastAsia="Arial" w:cstheme="minorHAnsi"/>
          <w:bCs/>
          <w:iCs/>
          <w:lang w:eastAsia="en-GB"/>
        </w:rPr>
        <w:t>based</w:t>
      </w:r>
      <w:proofErr w:type="gramEnd"/>
      <w:r w:rsidR="00ED3A84" w:rsidRPr="00445DC2">
        <w:rPr>
          <w:rFonts w:eastAsia="Arial" w:cstheme="minorHAnsi"/>
          <w:bCs/>
          <w:iCs/>
          <w:lang w:eastAsia="en-GB"/>
        </w:rPr>
        <w:t xml:space="preserve"> on the same </w:t>
      </w:r>
      <w:r w:rsidR="00D0419E" w:rsidRPr="00445DC2">
        <w:rPr>
          <w:rFonts w:eastAsia="Arial" w:cstheme="minorHAnsi"/>
          <w:bCs/>
          <w:iCs/>
          <w:lang w:eastAsia="en-GB"/>
        </w:rPr>
        <w:t>dataset</w:t>
      </w:r>
      <w:r w:rsidR="00651310" w:rsidRPr="00445DC2">
        <w:rPr>
          <w:rFonts w:eastAsia="Arial" w:cstheme="minorHAnsi"/>
          <w:bCs/>
          <w:iCs/>
          <w:lang w:eastAsia="en-GB"/>
        </w:rPr>
        <w:t xml:space="preserve"> and using the same definition </w:t>
      </w:r>
      <w:r w:rsidR="005B775A" w:rsidRPr="00445DC2">
        <w:rPr>
          <w:rFonts w:eastAsia="Arial" w:cstheme="minorHAnsi"/>
          <w:bCs/>
          <w:iCs/>
          <w:lang w:eastAsia="en-GB"/>
        </w:rPr>
        <w:t>of MLTC (≥2 of the same 11 conditions) reported that</w:t>
      </w:r>
      <w:r w:rsidR="0082005A" w:rsidRPr="00445DC2">
        <w:rPr>
          <w:rFonts w:eastAsia="Arial" w:cstheme="minorHAnsi"/>
          <w:bCs/>
          <w:iCs/>
          <w:lang w:eastAsia="en-GB"/>
        </w:rPr>
        <w:t>, in adults aged ≥50 years old</w:t>
      </w:r>
      <w:r w:rsidR="003F7B6A" w:rsidRPr="00445DC2">
        <w:rPr>
          <w:rFonts w:eastAsia="Arial" w:cstheme="minorHAnsi"/>
          <w:bCs/>
          <w:iCs/>
          <w:lang w:eastAsia="en-GB"/>
        </w:rPr>
        <w:t xml:space="preserve"> living in Europe and </w:t>
      </w:r>
      <w:r w:rsidR="002756A4" w:rsidRPr="00445DC2">
        <w:rPr>
          <w:rFonts w:eastAsia="Arial" w:cstheme="minorHAnsi"/>
          <w:bCs/>
          <w:iCs/>
          <w:lang w:eastAsia="en-GB"/>
        </w:rPr>
        <w:t>Israel, MLTC</w:t>
      </w:r>
      <w:r w:rsidR="005B775A" w:rsidRPr="00445DC2">
        <w:rPr>
          <w:rFonts w:eastAsia="Arial" w:cstheme="minorHAnsi"/>
          <w:bCs/>
          <w:iCs/>
          <w:lang w:eastAsia="en-GB"/>
        </w:rPr>
        <w:t xml:space="preserve"> was associated with </w:t>
      </w:r>
      <w:r w:rsidR="006638D3" w:rsidRPr="00445DC2">
        <w:rPr>
          <w:rFonts w:eastAsia="Arial" w:cstheme="minorHAnsi"/>
          <w:bCs/>
          <w:iCs/>
          <w:lang w:eastAsia="en-GB"/>
        </w:rPr>
        <w:t>higher odds of incident loneliness two years later</w:t>
      </w:r>
      <w:r w:rsidR="0082005A" w:rsidRPr="00445DC2">
        <w:rPr>
          <w:rFonts w:eastAsia="Arial" w:cstheme="minorHAnsi"/>
          <w:bCs/>
          <w:iCs/>
          <w:lang w:eastAsia="en-GB"/>
        </w:rPr>
        <w:t xml:space="preserve"> but</w:t>
      </w:r>
      <w:r w:rsidR="008D3E41" w:rsidRPr="00445DC2">
        <w:rPr>
          <w:rFonts w:eastAsia="Arial" w:cstheme="minorHAnsi"/>
          <w:bCs/>
          <w:iCs/>
          <w:lang w:eastAsia="en-GB"/>
        </w:rPr>
        <w:t xml:space="preserve"> there was no significant association between</w:t>
      </w:r>
      <w:r w:rsidR="0082005A" w:rsidRPr="00445DC2">
        <w:rPr>
          <w:rFonts w:eastAsia="Arial" w:cstheme="minorHAnsi"/>
          <w:bCs/>
          <w:iCs/>
          <w:lang w:eastAsia="en-GB"/>
        </w:rPr>
        <w:t xml:space="preserve"> changes </w:t>
      </w:r>
      <w:r w:rsidR="008D3E41" w:rsidRPr="00445DC2">
        <w:rPr>
          <w:rFonts w:eastAsia="Arial" w:cstheme="minorHAnsi"/>
          <w:bCs/>
          <w:iCs/>
          <w:lang w:eastAsia="en-GB"/>
        </w:rPr>
        <w:t xml:space="preserve">in MLTC and changes in loneliness over time. </w:t>
      </w:r>
      <w:r w:rsidR="009B3E06" w:rsidRPr="00445DC2">
        <w:rPr>
          <w:rFonts w:eastAsia="Arial" w:cstheme="minorHAnsi"/>
          <w:bCs/>
          <w:iCs/>
          <w:lang w:eastAsia="en-GB"/>
        </w:rPr>
        <w:t xml:space="preserve">These studies adjusted for different confounders and </w:t>
      </w:r>
      <w:r w:rsidR="009F5DF6" w:rsidRPr="00445DC2">
        <w:rPr>
          <w:rFonts w:eastAsia="Arial" w:cstheme="minorHAnsi"/>
          <w:bCs/>
          <w:iCs/>
          <w:lang w:eastAsia="en-GB"/>
        </w:rPr>
        <w:t xml:space="preserve">used different analytical models. </w:t>
      </w:r>
      <w:r w:rsidR="00154523" w:rsidRPr="00445DC2">
        <w:rPr>
          <w:rFonts w:eastAsia="Arial" w:cstheme="minorHAnsi"/>
          <w:bCs/>
          <w:iCs/>
          <w:lang w:eastAsia="en-GB"/>
        </w:rPr>
        <w:t>A</w:t>
      </w:r>
      <w:r w:rsidR="00F72A62" w:rsidRPr="00445DC2">
        <w:rPr>
          <w:rFonts w:eastAsia="Arial" w:cstheme="minorHAnsi"/>
          <w:bCs/>
          <w:iCs/>
          <w:lang w:eastAsia="en-GB"/>
        </w:rPr>
        <w:t xml:space="preserve"> </w:t>
      </w:r>
      <w:r w:rsidR="00D64595" w:rsidRPr="00445DC2">
        <w:rPr>
          <w:rFonts w:eastAsia="Arial" w:cstheme="minorHAnsi"/>
          <w:bCs/>
          <w:iCs/>
          <w:lang w:eastAsia="en-GB"/>
        </w:rPr>
        <w:t xml:space="preserve">separate </w:t>
      </w:r>
      <w:r w:rsidR="00DC1BBD" w:rsidRPr="00445DC2">
        <w:rPr>
          <w:rFonts w:eastAsia="Arial" w:cstheme="minorHAnsi"/>
          <w:bCs/>
          <w:iCs/>
          <w:lang w:eastAsia="en-GB"/>
        </w:rPr>
        <w:t xml:space="preserve">longitudinal </w:t>
      </w:r>
      <w:r w:rsidR="00D64595" w:rsidRPr="00445DC2">
        <w:rPr>
          <w:rFonts w:eastAsia="Arial" w:cstheme="minorHAnsi"/>
          <w:bCs/>
          <w:iCs/>
          <w:lang w:eastAsia="en-GB"/>
        </w:rPr>
        <w:t xml:space="preserve">study </w:t>
      </w:r>
      <w:r w:rsidR="0069332C" w:rsidRPr="00445DC2">
        <w:rPr>
          <w:rFonts w:eastAsia="Arial" w:cstheme="minorHAnsi"/>
          <w:bCs/>
          <w:iCs/>
          <w:lang w:eastAsia="en-GB"/>
        </w:rPr>
        <w:t xml:space="preserve">explored changes in levels of loneliness and MLTC </w:t>
      </w:r>
      <w:r w:rsidR="00253C6F" w:rsidRPr="00445DC2">
        <w:rPr>
          <w:rFonts w:eastAsia="Arial" w:cstheme="minorHAnsi"/>
          <w:bCs/>
          <w:iCs/>
          <w:lang w:eastAsia="en-GB"/>
        </w:rPr>
        <w:t xml:space="preserve">(defined as presence </w:t>
      </w:r>
      <w:r w:rsidR="0005779F" w:rsidRPr="00445DC2">
        <w:rPr>
          <w:rFonts w:eastAsia="Arial" w:cstheme="minorHAnsi"/>
          <w:bCs/>
          <w:iCs/>
          <w:lang w:eastAsia="en-GB"/>
        </w:rPr>
        <w:t xml:space="preserve">of </w:t>
      </w:r>
      <w:r w:rsidR="00253C6F" w:rsidRPr="00445DC2">
        <w:rPr>
          <w:rFonts w:eastAsia="Arial" w:cstheme="minorHAnsi"/>
          <w:bCs/>
          <w:iCs/>
          <w:lang w:eastAsia="en-GB"/>
        </w:rPr>
        <w:t xml:space="preserve">≥2 of </w:t>
      </w:r>
      <w:r w:rsidR="0005779F" w:rsidRPr="00445DC2">
        <w:rPr>
          <w:rFonts w:eastAsia="Arial" w:cstheme="minorHAnsi"/>
          <w:bCs/>
          <w:iCs/>
          <w:lang w:eastAsia="en-GB"/>
        </w:rPr>
        <w:t>13 specified conditions)</w:t>
      </w:r>
      <w:r w:rsidR="0005779F" w:rsidRPr="00445DC2">
        <w:rPr>
          <w:rFonts w:eastAsia="Arial" w:cstheme="minorHAnsi"/>
          <w:bCs/>
          <w:i/>
          <w:lang w:eastAsia="en-GB"/>
        </w:rPr>
        <w:t xml:space="preserve"> </w:t>
      </w:r>
      <w:r w:rsidR="0069332C" w:rsidRPr="00445DC2">
        <w:rPr>
          <w:rFonts w:eastAsia="Arial" w:cstheme="minorHAnsi"/>
          <w:bCs/>
          <w:iCs/>
          <w:lang w:eastAsia="en-GB"/>
        </w:rPr>
        <w:t xml:space="preserve">over time and found that an increase in levels of loneliness was associated with the </w:t>
      </w:r>
      <w:r w:rsidR="0069332C" w:rsidRPr="00445DC2">
        <w:rPr>
          <w:rFonts w:eastAsia="Arial" w:cstheme="minorHAnsi"/>
          <w:bCs/>
          <w:iCs/>
          <w:lang w:eastAsia="en-GB"/>
        </w:rPr>
        <w:lastRenderedPageBreak/>
        <w:t>onset of MLTC</w:t>
      </w:r>
      <w:r w:rsidR="0069332C" w:rsidRPr="00445DC2">
        <w:rPr>
          <w:rFonts w:eastAsia="Arial" w:cstheme="minorHAnsi"/>
          <w:bCs/>
          <w:iCs/>
          <w:vertAlign w:val="superscript"/>
          <w:lang w:eastAsia="en-GB"/>
        </w:rPr>
        <w:t>3</w:t>
      </w:r>
      <w:r w:rsidR="00361590" w:rsidRPr="00445DC2">
        <w:rPr>
          <w:rFonts w:eastAsia="Arial" w:cstheme="minorHAnsi"/>
          <w:bCs/>
          <w:iCs/>
          <w:vertAlign w:val="superscript"/>
          <w:lang w:eastAsia="en-GB"/>
        </w:rPr>
        <w:t>0</w:t>
      </w:r>
      <w:r w:rsidR="0069332C" w:rsidRPr="00445DC2">
        <w:rPr>
          <w:rFonts w:eastAsia="Arial" w:cstheme="minorHAnsi"/>
          <w:bCs/>
          <w:iCs/>
          <w:lang w:eastAsia="en-GB"/>
        </w:rPr>
        <w:t xml:space="preserve">.  </w:t>
      </w:r>
      <w:r w:rsidR="00874D16" w:rsidRPr="00445DC2">
        <w:rPr>
          <w:rFonts w:eastAsia="Arial" w:cstheme="minorHAnsi"/>
          <w:bCs/>
          <w:iCs/>
          <w:lang w:eastAsia="en-GB"/>
        </w:rPr>
        <w:t xml:space="preserve">However, this study did not control for key confounders such as sex, </w:t>
      </w:r>
      <w:r w:rsidR="008729D5" w:rsidRPr="00445DC2">
        <w:rPr>
          <w:rFonts w:eastAsia="Arial" w:cstheme="minorHAnsi"/>
          <w:bCs/>
          <w:iCs/>
          <w:lang w:eastAsia="en-GB"/>
        </w:rPr>
        <w:t>marital</w:t>
      </w:r>
      <w:r w:rsidR="00874D16" w:rsidRPr="00445DC2">
        <w:rPr>
          <w:rFonts w:eastAsia="Arial" w:cstheme="minorHAnsi"/>
          <w:bCs/>
          <w:iCs/>
          <w:lang w:eastAsia="en-GB"/>
        </w:rPr>
        <w:t xml:space="preserve"> status, </w:t>
      </w:r>
      <w:r w:rsidR="00D32C36" w:rsidRPr="00445DC2">
        <w:rPr>
          <w:rFonts w:eastAsia="Arial" w:cstheme="minorHAnsi"/>
          <w:bCs/>
          <w:iCs/>
          <w:lang w:eastAsia="en-GB"/>
        </w:rPr>
        <w:t>educational attainment</w:t>
      </w:r>
      <w:r w:rsidR="008729D5" w:rsidRPr="00445DC2">
        <w:rPr>
          <w:rFonts w:eastAsia="Arial" w:cstheme="minorHAnsi"/>
          <w:bCs/>
          <w:iCs/>
          <w:vertAlign w:val="superscript"/>
          <w:lang w:eastAsia="en-GB"/>
        </w:rPr>
        <w:t>3</w:t>
      </w:r>
      <w:r w:rsidR="00361590" w:rsidRPr="00445DC2">
        <w:rPr>
          <w:rFonts w:eastAsia="Arial" w:cstheme="minorHAnsi"/>
          <w:bCs/>
          <w:iCs/>
          <w:vertAlign w:val="superscript"/>
          <w:lang w:eastAsia="en-GB"/>
        </w:rPr>
        <w:t>0</w:t>
      </w:r>
      <w:r w:rsidR="008729D5" w:rsidRPr="00445DC2">
        <w:rPr>
          <w:rFonts w:eastAsia="Arial" w:cstheme="minorHAnsi"/>
          <w:bCs/>
          <w:iCs/>
          <w:lang w:eastAsia="en-GB"/>
        </w:rPr>
        <w:t>.</w:t>
      </w:r>
    </w:p>
    <w:p w14:paraId="1CD2B6E6" w14:textId="4E63EB9B" w:rsidR="00154BA6" w:rsidRPr="00445DC2" w:rsidRDefault="00F46A3A" w:rsidP="00E52E2A">
      <w:pPr>
        <w:spacing w:line="480" w:lineRule="auto"/>
        <w:rPr>
          <w:rFonts w:cstheme="minorHAnsi"/>
          <w:i/>
          <w:iCs/>
        </w:rPr>
      </w:pPr>
      <w:r w:rsidRPr="00445DC2">
        <w:rPr>
          <w:rFonts w:cstheme="minorHAnsi"/>
          <w:i/>
          <w:iCs/>
        </w:rPr>
        <w:t>MLTC and social isolation</w:t>
      </w:r>
    </w:p>
    <w:p w14:paraId="4A8C451C" w14:textId="5F6A72D8" w:rsidR="0032550E" w:rsidRPr="00445DC2" w:rsidRDefault="00574369" w:rsidP="00E52E2A">
      <w:pPr>
        <w:spacing w:line="480" w:lineRule="auto"/>
        <w:rPr>
          <w:rFonts w:cstheme="minorHAnsi"/>
        </w:rPr>
      </w:pPr>
      <w:r w:rsidRPr="00445DC2">
        <w:rPr>
          <w:rFonts w:cstheme="minorHAnsi"/>
        </w:rPr>
        <w:t>S</w:t>
      </w:r>
      <w:r w:rsidR="00F812A9" w:rsidRPr="00445DC2">
        <w:rPr>
          <w:rFonts w:cstheme="minorHAnsi"/>
        </w:rPr>
        <w:t>even</w:t>
      </w:r>
      <w:r w:rsidR="007854DC" w:rsidRPr="00445DC2">
        <w:rPr>
          <w:rFonts w:cstheme="minorHAnsi"/>
        </w:rPr>
        <w:t xml:space="preserve"> studies</w:t>
      </w:r>
      <w:r w:rsidR="002B638A" w:rsidRPr="00445DC2">
        <w:rPr>
          <w:rFonts w:cstheme="minorHAnsi"/>
        </w:rPr>
        <w:t xml:space="preserve"> </w:t>
      </w:r>
      <w:r w:rsidR="007854DC" w:rsidRPr="00445DC2">
        <w:rPr>
          <w:rFonts w:cstheme="minorHAnsi"/>
        </w:rPr>
        <w:t xml:space="preserve">examined the association between </w:t>
      </w:r>
      <w:r w:rsidR="009A4412" w:rsidRPr="00445DC2">
        <w:rPr>
          <w:rFonts w:cstheme="minorHAnsi"/>
        </w:rPr>
        <w:t>MLTC</w:t>
      </w:r>
      <w:r w:rsidR="007854DC" w:rsidRPr="00445DC2">
        <w:rPr>
          <w:rFonts w:cstheme="minorHAnsi"/>
        </w:rPr>
        <w:t xml:space="preserve"> and social isolation</w:t>
      </w:r>
      <w:r w:rsidR="008F4B8D" w:rsidRPr="00445DC2">
        <w:rPr>
          <w:rFonts w:cstheme="minorHAnsi"/>
          <w:vertAlign w:val="superscript"/>
        </w:rPr>
        <w:t>2</w:t>
      </w:r>
      <w:r w:rsidR="00E15BD9" w:rsidRPr="00445DC2">
        <w:rPr>
          <w:rFonts w:cstheme="minorHAnsi"/>
          <w:vertAlign w:val="superscript"/>
        </w:rPr>
        <w:t>7</w:t>
      </w:r>
      <w:r w:rsidR="00E351F5" w:rsidRPr="00445DC2">
        <w:rPr>
          <w:rFonts w:cstheme="minorHAnsi"/>
          <w:vertAlign w:val="superscript"/>
        </w:rPr>
        <w:t>,</w:t>
      </w:r>
      <w:r w:rsidR="0091746E" w:rsidRPr="00445DC2">
        <w:rPr>
          <w:rFonts w:cstheme="minorHAnsi"/>
          <w:vertAlign w:val="superscript"/>
        </w:rPr>
        <w:t>2</w:t>
      </w:r>
      <w:r w:rsidR="00E15BD9" w:rsidRPr="00445DC2">
        <w:rPr>
          <w:rFonts w:cstheme="minorHAnsi"/>
          <w:vertAlign w:val="superscript"/>
        </w:rPr>
        <w:t>8</w:t>
      </w:r>
      <w:r w:rsidR="00E351F5" w:rsidRPr="00445DC2">
        <w:rPr>
          <w:rFonts w:cstheme="minorHAnsi"/>
          <w:vertAlign w:val="superscript"/>
        </w:rPr>
        <w:t>,</w:t>
      </w:r>
      <w:r w:rsidR="00DC19EB" w:rsidRPr="00445DC2">
        <w:rPr>
          <w:rFonts w:cstheme="minorHAnsi"/>
          <w:vertAlign w:val="superscript"/>
        </w:rPr>
        <w:t>3</w:t>
      </w:r>
      <w:r w:rsidR="00E15BD9" w:rsidRPr="00445DC2">
        <w:rPr>
          <w:rFonts w:cstheme="minorHAnsi"/>
          <w:vertAlign w:val="superscript"/>
        </w:rPr>
        <w:t>3</w:t>
      </w:r>
      <w:r w:rsidR="006450BE" w:rsidRPr="00445DC2">
        <w:rPr>
          <w:rFonts w:cstheme="minorHAnsi"/>
          <w:vertAlign w:val="superscript"/>
        </w:rPr>
        <w:t>,</w:t>
      </w:r>
      <w:r w:rsidR="00DC19EB" w:rsidRPr="00445DC2">
        <w:rPr>
          <w:rFonts w:cstheme="minorHAnsi"/>
          <w:vertAlign w:val="superscript"/>
        </w:rPr>
        <w:t>3</w:t>
      </w:r>
      <w:r w:rsidR="00E15BD9" w:rsidRPr="00445DC2">
        <w:rPr>
          <w:rFonts w:cstheme="minorHAnsi"/>
          <w:vertAlign w:val="superscript"/>
        </w:rPr>
        <w:t>4</w:t>
      </w:r>
      <w:r w:rsidR="007E61EF" w:rsidRPr="00445DC2">
        <w:rPr>
          <w:rFonts w:cstheme="minorHAnsi"/>
          <w:vertAlign w:val="superscript"/>
        </w:rPr>
        <w:t>,</w:t>
      </w:r>
      <w:r w:rsidR="0091746E" w:rsidRPr="00445DC2">
        <w:rPr>
          <w:rFonts w:cstheme="minorHAnsi"/>
          <w:vertAlign w:val="superscript"/>
        </w:rPr>
        <w:t>3</w:t>
      </w:r>
      <w:r w:rsidR="00E15BD9" w:rsidRPr="00445DC2">
        <w:rPr>
          <w:rFonts w:cstheme="minorHAnsi"/>
          <w:vertAlign w:val="superscript"/>
        </w:rPr>
        <w:t>8</w:t>
      </w:r>
      <w:r w:rsidR="009A4412" w:rsidRPr="00445DC2">
        <w:rPr>
          <w:rFonts w:cstheme="minorHAnsi"/>
          <w:vertAlign w:val="superscript"/>
        </w:rPr>
        <w:t>,</w:t>
      </w:r>
      <w:r w:rsidR="00E351F5" w:rsidRPr="00445DC2">
        <w:rPr>
          <w:rFonts w:cstheme="minorHAnsi"/>
          <w:vertAlign w:val="superscript"/>
        </w:rPr>
        <w:t>3</w:t>
      </w:r>
      <w:r w:rsidR="00E15BD9" w:rsidRPr="00445DC2">
        <w:rPr>
          <w:rFonts w:cstheme="minorHAnsi"/>
          <w:vertAlign w:val="superscript"/>
        </w:rPr>
        <w:t>9</w:t>
      </w:r>
      <w:r w:rsidR="00D465C9" w:rsidRPr="00445DC2">
        <w:rPr>
          <w:rFonts w:cstheme="minorHAnsi"/>
          <w:vertAlign w:val="superscript"/>
        </w:rPr>
        <w:t>,</w:t>
      </w:r>
      <w:r w:rsidR="00DC19EB" w:rsidRPr="00445DC2">
        <w:rPr>
          <w:rFonts w:cstheme="minorHAnsi"/>
          <w:vertAlign w:val="superscript"/>
        </w:rPr>
        <w:t>4</w:t>
      </w:r>
      <w:r w:rsidR="00E15BD9" w:rsidRPr="00445DC2">
        <w:rPr>
          <w:rFonts w:cstheme="minorHAnsi"/>
          <w:vertAlign w:val="superscript"/>
        </w:rPr>
        <w:t>3</w:t>
      </w:r>
      <w:r w:rsidR="00767541" w:rsidRPr="00445DC2">
        <w:rPr>
          <w:rFonts w:cstheme="minorHAnsi"/>
        </w:rPr>
        <w:t xml:space="preserve">. </w:t>
      </w:r>
      <w:r w:rsidR="006D18D6" w:rsidRPr="00445DC2">
        <w:rPr>
          <w:rFonts w:cstheme="minorHAnsi"/>
        </w:rPr>
        <w:t>Six</w:t>
      </w:r>
      <w:r w:rsidR="006450BE" w:rsidRPr="00445DC2">
        <w:rPr>
          <w:rFonts w:cstheme="minorHAnsi"/>
        </w:rPr>
        <w:t xml:space="preserve"> </w:t>
      </w:r>
      <w:r w:rsidR="007854DC" w:rsidRPr="00445DC2">
        <w:rPr>
          <w:rFonts w:cstheme="minorHAnsi"/>
        </w:rPr>
        <w:t xml:space="preserve">were cross-sectional </w:t>
      </w:r>
      <w:r w:rsidR="002B638A" w:rsidRPr="00445DC2">
        <w:rPr>
          <w:rFonts w:cstheme="minorHAnsi"/>
        </w:rPr>
        <w:t>studies</w:t>
      </w:r>
      <w:r w:rsidR="006C0EC7" w:rsidRPr="00445DC2">
        <w:rPr>
          <w:rFonts w:cstheme="minorHAnsi"/>
        </w:rPr>
        <w:t xml:space="preserve"> (Table 2)</w:t>
      </w:r>
      <w:r w:rsidR="002B638A" w:rsidRPr="00445DC2">
        <w:rPr>
          <w:rFonts w:cstheme="minorHAnsi"/>
        </w:rPr>
        <w:t xml:space="preserve">. </w:t>
      </w:r>
    </w:p>
    <w:p w14:paraId="3EFD95E9" w14:textId="280D7B29" w:rsidR="00616830" w:rsidRPr="00445DC2" w:rsidRDefault="001A0628" w:rsidP="00E52E2A">
      <w:pPr>
        <w:spacing w:line="480" w:lineRule="auto"/>
        <w:rPr>
          <w:rFonts w:cstheme="minorHAnsi"/>
        </w:rPr>
      </w:pPr>
      <w:r w:rsidRPr="00445DC2">
        <w:rPr>
          <w:rFonts w:cstheme="minorHAnsi"/>
        </w:rPr>
        <w:t xml:space="preserve">Three </w:t>
      </w:r>
      <w:r w:rsidR="00127447" w:rsidRPr="00445DC2">
        <w:rPr>
          <w:rFonts w:cstheme="minorHAnsi"/>
        </w:rPr>
        <w:t xml:space="preserve">cross-sectional </w:t>
      </w:r>
      <w:r w:rsidRPr="00445DC2">
        <w:rPr>
          <w:rFonts w:cstheme="minorHAnsi"/>
        </w:rPr>
        <w:t>studies</w:t>
      </w:r>
      <w:r w:rsidR="00F30661" w:rsidRPr="00445DC2">
        <w:rPr>
          <w:rFonts w:cstheme="minorHAnsi"/>
        </w:rPr>
        <w:t xml:space="preserve"> </w:t>
      </w:r>
      <w:r w:rsidR="00677714" w:rsidRPr="00445DC2">
        <w:rPr>
          <w:rFonts w:cstheme="minorHAnsi"/>
        </w:rPr>
        <w:t xml:space="preserve">assessed social isolation using </w:t>
      </w:r>
      <w:r w:rsidR="00F30661" w:rsidRPr="00445DC2">
        <w:rPr>
          <w:rFonts w:cstheme="minorHAnsi"/>
        </w:rPr>
        <w:t xml:space="preserve">the </w:t>
      </w:r>
      <w:r w:rsidR="00677714" w:rsidRPr="00445DC2">
        <w:rPr>
          <w:rFonts w:cstheme="minorHAnsi"/>
        </w:rPr>
        <w:t xml:space="preserve">6-item </w:t>
      </w:r>
      <w:proofErr w:type="spellStart"/>
      <w:r w:rsidR="00677714" w:rsidRPr="00445DC2">
        <w:rPr>
          <w:rFonts w:cstheme="minorHAnsi"/>
        </w:rPr>
        <w:t>Lubben</w:t>
      </w:r>
      <w:proofErr w:type="spellEnd"/>
      <w:r w:rsidR="00677714" w:rsidRPr="00445DC2">
        <w:rPr>
          <w:rFonts w:cstheme="minorHAnsi"/>
        </w:rPr>
        <w:t xml:space="preserve"> Social Network scale</w:t>
      </w:r>
      <w:r w:rsidR="00283D05" w:rsidRPr="00445DC2">
        <w:rPr>
          <w:rFonts w:cstheme="minorHAnsi"/>
          <w:vertAlign w:val="superscript"/>
        </w:rPr>
        <w:t>2</w:t>
      </w:r>
      <w:r w:rsidR="00361590" w:rsidRPr="00445DC2">
        <w:rPr>
          <w:rFonts w:cstheme="minorHAnsi"/>
          <w:vertAlign w:val="superscript"/>
        </w:rPr>
        <w:t>7</w:t>
      </w:r>
      <w:r w:rsidR="00283D05" w:rsidRPr="00445DC2">
        <w:rPr>
          <w:rFonts w:cstheme="minorHAnsi"/>
          <w:vertAlign w:val="superscript"/>
        </w:rPr>
        <w:t>,3</w:t>
      </w:r>
      <w:r w:rsidR="00361590" w:rsidRPr="00445DC2">
        <w:rPr>
          <w:rFonts w:cstheme="minorHAnsi"/>
          <w:vertAlign w:val="superscript"/>
        </w:rPr>
        <w:t>3</w:t>
      </w:r>
      <w:r w:rsidR="00283D05" w:rsidRPr="00445DC2">
        <w:rPr>
          <w:rFonts w:cstheme="minorHAnsi"/>
          <w:vertAlign w:val="superscript"/>
        </w:rPr>
        <w:t>,3</w:t>
      </w:r>
      <w:r w:rsidR="00CB5607" w:rsidRPr="00445DC2">
        <w:rPr>
          <w:rFonts w:cstheme="minorHAnsi"/>
          <w:vertAlign w:val="superscript"/>
        </w:rPr>
        <w:t>8</w:t>
      </w:r>
      <w:r w:rsidR="00283D05" w:rsidRPr="00445DC2">
        <w:rPr>
          <w:rFonts w:cstheme="minorHAnsi"/>
        </w:rPr>
        <w:t>.</w:t>
      </w:r>
      <w:r w:rsidR="00212E8C" w:rsidRPr="00445DC2">
        <w:rPr>
          <w:rFonts w:cstheme="minorHAnsi"/>
        </w:rPr>
        <w:t xml:space="preserve"> Of these</w:t>
      </w:r>
      <w:r w:rsidR="005A3A7C" w:rsidRPr="00445DC2">
        <w:rPr>
          <w:rFonts w:cstheme="minorHAnsi"/>
        </w:rPr>
        <w:t xml:space="preserve"> studies, one was</w:t>
      </w:r>
      <w:r w:rsidR="00127447" w:rsidRPr="00445DC2">
        <w:rPr>
          <w:rFonts w:cstheme="minorHAnsi"/>
        </w:rPr>
        <w:t xml:space="preserve"> </w:t>
      </w:r>
      <w:r w:rsidR="005A3A7C" w:rsidRPr="00445DC2">
        <w:rPr>
          <w:rFonts w:cstheme="minorHAnsi"/>
        </w:rPr>
        <w:t xml:space="preserve">a </w:t>
      </w:r>
      <w:r w:rsidR="00212E8C" w:rsidRPr="00445DC2">
        <w:rPr>
          <w:rFonts w:cstheme="minorHAnsi"/>
        </w:rPr>
        <w:t>US stud</w:t>
      </w:r>
      <w:r w:rsidR="005A3A7C" w:rsidRPr="00445DC2">
        <w:rPr>
          <w:rFonts w:cstheme="minorHAnsi"/>
        </w:rPr>
        <w:t>y</w:t>
      </w:r>
      <w:r w:rsidR="00212E8C" w:rsidRPr="00445DC2">
        <w:rPr>
          <w:rFonts w:cstheme="minorHAnsi"/>
        </w:rPr>
        <w:t xml:space="preserve"> focusing on Asian Americans</w:t>
      </w:r>
      <w:r w:rsidR="00083BF2" w:rsidRPr="00445DC2">
        <w:rPr>
          <w:rFonts w:cstheme="minorHAnsi"/>
        </w:rPr>
        <w:t xml:space="preserve"> and </w:t>
      </w:r>
      <w:r w:rsidR="00212E8C" w:rsidRPr="00445DC2">
        <w:rPr>
          <w:rFonts w:cstheme="minorHAnsi"/>
        </w:rPr>
        <w:t>reported that social isolation was not associated with MLTC</w:t>
      </w:r>
      <w:r w:rsidR="0032550E" w:rsidRPr="00445DC2">
        <w:rPr>
          <w:rFonts w:cstheme="minorHAnsi"/>
          <w:vertAlign w:val="superscript"/>
        </w:rPr>
        <w:t>2</w:t>
      </w:r>
      <w:r w:rsidR="00CB5607" w:rsidRPr="00445DC2">
        <w:rPr>
          <w:rFonts w:cstheme="minorHAnsi"/>
          <w:vertAlign w:val="superscript"/>
        </w:rPr>
        <w:t>7</w:t>
      </w:r>
      <w:r w:rsidR="0032550E" w:rsidRPr="00445DC2">
        <w:rPr>
          <w:rFonts w:cstheme="minorHAnsi"/>
        </w:rPr>
        <w:t xml:space="preserve">. </w:t>
      </w:r>
      <w:r w:rsidR="00283D05" w:rsidRPr="00445DC2">
        <w:rPr>
          <w:rFonts w:cstheme="minorHAnsi"/>
        </w:rPr>
        <w:t xml:space="preserve"> </w:t>
      </w:r>
      <w:r w:rsidR="00127447" w:rsidRPr="00445DC2">
        <w:rPr>
          <w:rFonts w:cstheme="minorHAnsi"/>
        </w:rPr>
        <w:t>In contr</w:t>
      </w:r>
      <w:r w:rsidR="00DA56FE" w:rsidRPr="00445DC2">
        <w:rPr>
          <w:rFonts w:cstheme="minorHAnsi"/>
        </w:rPr>
        <w:t xml:space="preserve">ast, </w:t>
      </w:r>
      <w:r w:rsidR="00127447" w:rsidRPr="00445DC2">
        <w:rPr>
          <w:rFonts w:cstheme="minorHAnsi"/>
        </w:rPr>
        <w:t xml:space="preserve">one </w:t>
      </w:r>
      <w:r w:rsidR="00DA56FE" w:rsidRPr="00445DC2">
        <w:rPr>
          <w:rFonts w:cstheme="minorHAnsi"/>
        </w:rPr>
        <w:t>study each in the</w:t>
      </w:r>
      <w:r w:rsidR="00127447" w:rsidRPr="00445DC2">
        <w:rPr>
          <w:rFonts w:cstheme="minorHAnsi"/>
        </w:rPr>
        <w:t xml:space="preserve"> UK and in low- and middle-income countries, found a significant association between social isolation and MLTC in older adults</w:t>
      </w:r>
      <w:r w:rsidR="00127447" w:rsidRPr="00445DC2">
        <w:rPr>
          <w:rFonts w:cstheme="minorHAnsi"/>
          <w:vertAlign w:val="superscript"/>
        </w:rPr>
        <w:t>3</w:t>
      </w:r>
      <w:r w:rsidR="00CB5607" w:rsidRPr="00445DC2">
        <w:rPr>
          <w:rFonts w:cstheme="minorHAnsi"/>
          <w:vertAlign w:val="superscript"/>
        </w:rPr>
        <w:t>3</w:t>
      </w:r>
      <w:r w:rsidR="00127447" w:rsidRPr="00445DC2">
        <w:rPr>
          <w:rFonts w:cstheme="minorHAnsi"/>
          <w:vertAlign w:val="superscript"/>
        </w:rPr>
        <w:t>,3</w:t>
      </w:r>
      <w:r w:rsidR="00CB5607" w:rsidRPr="00445DC2">
        <w:rPr>
          <w:rFonts w:cstheme="minorHAnsi"/>
          <w:vertAlign w:val="superscript"/>
        </w:rPr>
        <w:t>8</w:t>
      </w:r>
      <w:r w:rsidR="00127447" w:rsidRPr="00445DC2">
        <w:rPr>
          <w:rFonts w:cstheme="minorHAnsi"/>
        </w:rPr>
        <w:t xml:space="preserve">. </w:t>
      </w:r>
      <w:r w:rsidR="00283D05" w:rsidRPr="00445DC2">
        <w:rPr>
          <w:rFonts w:cstheme="minorHAnsi"/>
        </w:rPr>
        <w:t xml:space="preserve">However, each </w:t>
      </w:r>
      <w:r w:rsidR="00110AC8" w:rsidRPr="00445DC2">
        <w:rPr>
          <w:rFonts w:cstheme="minorHAnsi"/>
        </w:rPr>
        <w:t xml:space="preserve">of these studies </w:t>
      </w:r>
      <w:r w:rsidR="00283D05" w:rsidRPr="00445DC2">
        <w:rPr>
          <w:rFonts w:cstheme="minorHAnsi"/>
        </w:rPr>
        <w:t>use</w:t>
      </w:r>
      <w:r w:rsidR="00110AC8" w:rsidRPr="00445DC2">
        <w:rPr>
          <w:rFonts w:cstheme="minorHAnsi"/>
        </w:rPr>
        <w:t xml:space="preserve">d </w:t>
      </w:r>
      <w:r w:rsidR="00C02D98" w:rsidRPr="00445DC2">
        <w:rPr>
          <w:rFonts w:cstheme="minorHAnsi"/>
        </w:rPr>
        <w:t>different conditions in their assessment of MLTC,</w:t>
      </w:r>
      <w:r w:rsidR="00BC4184" w:rsidRPr="00445DC2">
        <w:rPr>
          <w:rFonts w:cstheme="minorHAnsi"/>
        </w:rPr>
        <w:t xml:space="preserve"> and adjusted for different </w:t>
      </w:r>
      <w:r w:rsidR="00B121A7" w:rsidRPr="00445DC2">
        <w:rPr>
          <w:rFonts w:cstheme="minorHAnsi"/>
        </w:rPr>
        <w:t>confounders</w:t>
      </w:r>
      <w:r w:rsidR="00BC4184" w:rsidRPr="00445DC2">
        <w:rPr>
          <w:rFonts w:cstheme="minorHAnsi"/>
        </w:rPr>
        <w:t>,</w:t>
      </w:r>
      <w:r w:rsidR="00C02D98" w:rsidRPr="00445DC2">
        <w:rPr>
          <w:rFonts w:cstheme="minorHAnsi"/>
        </w:rPr>
        <w:t xml:space="preserve"> making</w:t>
      </w:r>
      <w:r w:rsidR="00422D64" w:rsidRPr="00445DC2">
        <w:rPr>
          <w:rFonts w:cstheme="minorHAnsi"/>
        </w:rPr>
        <w:t xml:space="preserve"> direct comparisons difficult. </w:t>
      </w:r>
    </w:p>
    <w:p w14:paraId="5B2FE661" w14:textId="37594250" w:rsidR="00BD6249" w:rsidRPr="00445DC2" w:rsidRDefault="007167DF" w:rsidP="00E52E2A">
      <w:pPr>
        <w:spacing w:line="480" w:lineRule="auto"/>
        <w:rPr>
          <w:rFonts w:cstheme="minorHAnsi"/>
        </w:rPr>
      </w:pPr>
      <w:r w:rsidRPr="00445DC2">
        <w:rPr>
          <w:rFonts w:cstheme="minorHAnsi"/>
        </w:rPr>
        <w:t>Similarly, t</w:t>
      </w:r>
      <w:r w:rsidR="003B55F5" w:rsidRPr="00445DC2">
        <w:rPr>
          <w:rFonts w:cstheme="minorHAnsi"/>
        </w:rPr>
        <w:t>he</w:t>
      </w:r>
      <w:r w:rsidR="007A68A7" w:rsidRPr="00445DC2">
        <w:rPr>
          <w:rFonts w:cstheme="minorHAnsi"/>
        </w:rPr>
        <w:t xml:space="preserve"> remaining four </w:t>
      </w:r>
      <w:r w:rsidR="00440228" w:rsidRPr="00445DC2">
        <w:rPr>
          <w:rFonts w:cstheme="minorHAnsi"/>
        </w:rPr>
        <w:t xml:space="preserve">studies each used different </w:t>
      </w:r>
      <w:r w:rsidR="008B09FB" w:rsidRPr="00445DC2">
        <w:rPr>
          <w:rFonts w:cstheme="minorHAnsi"/>
        </w:rPr>
        <w:t>measures of social isolation</w:t>
      </w:r>
      <w:r w:rsidR="00472A14" w:rsidRPr="00445DC2">
        <w:rPr>
          <w:rFonts w:cstheme="minorHAnsi"/>
        </w:rPr>
        <w:t xml:space="preserve">, </w:t>
      </w:r>
      <w:r w:rsidR="008B09FB" w:rsidRPr="00445DC2">
        <w:rPr>
          <w:rFonts w:cstheme="minorHAnsi"/>
        </w:rPr>
        <w:t xml:space="preserve">varied </w:t>
      </w:r>
      <w:proofErr w:type="gramStart"/>
      <w:r w:rsidR="00C569DB" w:rsidRPr="00445DC2">
        <w:rPr>
          <w:rFonts w:cstheme="minorHAnsi"/>
        </w:rPr>
        <w:t>assessments</w:t>
      </w:r>
      <w:proofErr w:type="gramEnd"/>
      <w:r w:rsidR="00DD35D0" w:rsidRPr="00445DC2">
        <w:rPr>
          <w:rFonts w:cstheme="minorHAnsi"/>
        </w:rPr>
        <w:t xml:space="preserve"> and </w:t>
      </w:r>
      <w:r w:rsidR="008B09FB" w:rsidRPr="00445DC2">
        <w:rPr>
          <w:rFonts w:cstheme="minorHAnsi"/>
        </w:rPr>
        <w:t xml:space="preserve">definitions </w:t>
      </w:r>
      <w:r w:rsidR="002756A4" w:rsidRPr="00445DC2">
        <w:rPr>
          <w:rFonts w:cstheme="minorHAnsi"/>
        </w:rPr>
        <w:t>of MLTC</w:t>
      </w:r>
      <w:r w:rsidR="00EA076D" w:rsidRPr="00445DC2">
        <w:rPr>
          <w:rFonts w:cstheme="minorHAnsi"/>
        </w:rPr>
        <w:t xml:space="preserve"> (</w:t>
      </w:r>
      <w:r w:rsidR="00B03228" w:rsidRPr="00445DC2">
        <w:rPr>
          <w:rFonts w:cstheme="minorHAnsi"/>
        </w:rPr>
        <w:t>some defining MLTC as ≥2 conditions</w:t>
      </w:r>
      <w:r w:rsidR="00DD35D0" w:rsidRPr="00445DC2">
        <w:rPr>
          <w:rFonts w:cstheme="minorHAnsi"/>
        </w:rPr>
        <w:t>, while others defined MLTC as ≥3 conditions)</w:t>
      </w:r>
      <w:r w:rsidR="00472A14" w:rsidRPr="00445DC2">
        <w:rPr>
          <w:rFonts w:cstheme="minorHAnsi"/>
        </w:rPr>
        <w:t>, and adjusted for different confounders</w:t>
      </w:r>
      <w:r w:rsidR="00DD35D0" w:rsidRPr="00445DC2">
        <w:rPr>
          <w:rFonts w:cstheme="minorHAnsi"/>
        </w:rPr>
        <w:t xml:space="preserve">. </w:t>
      </w:r>
      <w:r w:rsidR="00B03228" w:rsidRPr="00445DC2">
        <w:rPr>
          <w:rFonts w:cstheme="minorHAnsi"/>
        </w:rPr>
        <w:t xml:space="preserve"> </w:t>
      </w:r>
      <w:r w:rsidR="005C56DB" w:rsidRPr="00445DC2">
        <w:rPr>
          <w:rFonts w:cstheme="minorHAnsi"/>
        </w:rPr>
        <w:t>O</w:t>
      </w:r>
      <w:r w:rsidR="00581769" w:rsidRPr="00445DC2">
        <w:rPr>
          <w:rFonts w:cstheme="minorHAnsi"/>
        </w:rPr>
        <w:t xml:space="preserve">f these </w:t>
      </w:r>
      <w:r w:rsidR="005C56DB" w:rsidRPr="00445DC2">
        <w:rPr>
          <w:rFonts w:cstheme="minorHAnsi"/>
        </w:rPr>
        <w:t>stud</w:t>
      </w:r>
      <w:r w:rsidR="00BA4535" w:rsidRPr="00445DC2">
        <w:rPr>
          <w:rFonts w:cstheme="minorHAnsi"/>
        </w:rPr>
        <w:t>ies, one</w:t>
      </w:r>
      <w:r w:rsidR="005C56DB" w:rsidRPr="00445DC2">
        <w:rPr>
          <w:rFonts w:cstheme="minorHAnsi"/>
        </w:rPr>
        <w:t xml:space="preserve"> </w:t>
      </w:r>
      <w:r w:rsidR="003C258E" w:rsidRPr="00445DC2">
        <w:rPr>
          <w:rFonts w:cstheme="minorHAnsi"/>
        </w:rPr>
        <w:t xml:space="preserve">assessed the association in both adolescents (aged </w:t>
      </w:r>
      <w:r w:rsidR="00567B24" w:rsidRPr="00445DC2">
        <w:rPr>
          <w:rFonts w:cstheme="minorHAnsi"/>
        </w:rPr>
        <w:t>≥</w:t>
      </w:r>
      <w:r w:rsidR="003C258E" w:rsidRPr="00445DC2">
        <w:rPr>
          <w:rFonts w:cstheme="minorHAnsi"/>
        </w:rPr>
        <w:t>15</w:t>
      </w:r>
      <w:r w:rsidR="00567B24" w:rsidRPr="00445DC2">
        <w:rPr>
          <w:rFonts w:cstheme="minorHAnsi"/>
        </w:rPr>
        <w:t xml:space="preserve"> years</w:t>
      </w:r>
      <w:r w:rsidR="003C258E" w:rsidRPr="00445DC2">
        <w:rPr>
          <w:rFonts w:cstheme="minorHAnsi"/>
        </w:rPr>
        <w:t xml:space="preserve">) and adults and </w:t>
      </w:r>
      <w:r w:rsidR="00597D42" w:rsidRPr="00445DC2">
        <w:rPr>
          <w:rFonts w:cstheme="minorHAnsi"/>
        </w:rPr>
        <w:t xml:space="preserve">found that </w:t>
      </w:r>
      <w:r w:rsidR="00F40C9D" w:rsidRPr="00445DC2">
        <w:rPr>
          <w:rFonts w:cstheme="minorHAnsi"/>
        </w:rPr>
        <w:t xml:space="preserve">socially isolated </w:t>
      </w:r>
      <w:r w:rsidR="00597D42" w:rsidRPr="00445DC2">
        <w:rPr>
          <w:rFonts w:cstheme="minorHAnsi"/>
        </w:rPr>
        <w:t xml:space="preserve">people </w:t>
      </w:r>
      <w:r w:rsidR="003C258E" w:rsidRPr="00445DC2">
        <w:rPr>
          <w:rFonts w:cstheme="minorHAnsi"/>
        </w:rPr>
        <w:t>(regardless of age) were more likely to have MLTC</w:t>
      </w:r>
      <w:r w:rsidR="00DC19EB" w:rsidRPr="00445DC2">
        <w:rPr>
          <w:rFonts w:cstheme="minorHAnsi"/>
          <w:vertAlign w:val="superscript"/>
        </w:rPr>
        <w:t>3</w:t>
      </w:r>
      <w:r w:rsidR="00E15BD9" w:rsidRPr="00445DC2">
        <w:rPr>
          <w:rFonts w:cstheme="minorHAnsi"/>
          <w:vertAlign w:val="superscript"/>
        </w:rPr>
        <w:t>4</w:t>
      </w:r>
      <w:r w:rsidR="00472A14" w:rsidRPr="00445DC2">
        <w:rPr>
          <w:rFonts w:cstheme="minorHAnsi"/>
        </w:rPr>
        <w:t>,</w:t>
      </w:r>
      <w:r w:rsidR="00417C14" w:rsidRPr="00445DC2">
        <w:rPr>
          <w:rFonts w:cstheme="minorHAnsi"/>
        </w:rPr>
        <w:t xml:space="preserve"> though this study did not control for key confounders such as smoking, </w:t>
      </w:r>
      <w:r w:rsidR="00E37CC9" w:rsidRPr="00445DC2">
        <w:rPr>
          <w:rFonts w:cstheme="minorHAnsi"/>
        </w:rPr>
        <w:t xml:space="preserve">and </w:t>
      </w:r>
      <w:r w:rsidR="00417C14" w:rsidRPr="00445DC2">
        <w:rPr>
          <w:rFonts w:cstheme="minorHAnsi"/>
        </w:rPr>
        <w:t>alcohol</w:t>
      </w:r>
      <w:r w:rsidR="00E37CC9" w:rsidRPr="00445DC2">
        <w:rPr>
          <w:rFonts w:cstheme="minorHAnsi"/>
        </w:rPr>
        <w:t xml:space="preserve"> consumption</w:t>
      </w:r>
      <w:r w:rsidR="00767541" w:rsidRPr="00445DC2">
        <w:rPr>
          <w:rFonts w:cstheme="minorHAnsi"/>
        </w:rPr>
        <w:t xml:space="preserve">. </w:t>
      </w:r>
      <w:r w:rsidR="00BA4535" w:rsidRPr="00445DC2">
        <w:rPr>
          <w:rFonts w:cstheme="minorHAnsi"/>
        </w:rPr>
        <w:t xml:space="preserve">One </w:t>
      </w:r>
      <w:proofErr w:type="gramStart"/>
      <w:r w:rsidR="00BA4535" w:rsidRPr="00445DC2">
        <w:rPr>
          <w:rFonts w:cstheme="minorHAnsi"/>
        </w:rPr>
        <w:t xml:space="preserve">study </w:t>
      </w:r>
      <w:r w:rsidR="00071D5D" w:rsidRPr="00445DC2">
        <w:rPr>
          <w:rFonts w:cstheme="minorHAnsi"/>
        </w:rPr>
        <w:t xml:space="preserve"> </w:t>
      </w:r>
      <w:r w:rsidR="00666915" w:rsidRPr="00445DC2">
        <w:rPr>
          <w:rFonts w:cstheme="minorHAnsi"/>
        </w:rPr>
        <w:t>in</w:t>
      </w:r>
      <w:proofErr w:type="gramEnd"/>
      <w:r w:rsidR="00071D5D" w:rsidRPr="00445DC2">
        <w:rPr>
          <w:rFonts w:cstheme="minorHAnsi"/>
        </w:rPr>
        <w:t xml:space="preserve"> </w:t>
      </w:r>
      <w:r w:rsidR="00DD1DEB" w:rsidRPr="00445DC2">
        <w:rPr>
          <w:rFonts w:cstheme="minorHAnsi"/>
        </w:rPr>
        <w:t>low- and middle-income</w:t>
      </w:r>
      <w:r w:rsidR="00071D5D" w:rsidRPr="00445DC2">
        <w:rPr>
          <w:rFonts w:cstheme="minorHAnsi"/>
        </w:rPr>
        <w:t xml:space="preserve"> countries</w:t>
      </w:r>
      <w:r w:rsidR="005C56DB" w:rsidRPr="00445DC2">
        <w:rPr>
          <w:rFonts w:cstheme="minorHAnsi"/>
        </w:rPr>
        <w:t>,</w:t>
      </w:r>
      <w:r w:rsidR="00071D5D" w:rsidRPr="00445DC2">
        <w:rPr>
          <w:rFonts w:cstheme="minorHAnsi"/>
        </w:rPr>
        <w:t xml:space="preserve"> </w:t>
      </w:r>
      <w:r w:rsidR="002B638A" w:rsidRPr="00445DC2">
        <w:rPr>
          <w:rFonts w:cstheme="minorHAnsi"/>
        </w:rPr>
        <w:t>found a significant association between social isolation and MLTC in older adults</w:t>
      </w:r>
      <w:r w:rsidR="00DC19EB" w:rsidRPr="00445DC2">
        <w:rPr>
          <w:rFonts w:cstheme="minorHAnsi"/>
          <w:vertAlign w:val="superscript"/>
        </w:rPr>
        <w:t>4</w:t>
      </w:r>
      <w:r w:rsidR="00E56642" w:rsidRPr="00445DC2">
        <w:rPr>
          <w:rFonts w:cstheme="minorHAnsi"/>
          <w:vertAlign w:val="superscript"/>
        </w:rPr>
        <w:t>3</w:t>
      </w:r>
      <w:r w:rsidR="00767541" w:rsidRPr="00445DC2">
        <w:rPr>
          <w:rFonts w:cstheme="minorHAnsi"/>
        </w:rPr>
        <w:t xml:space="preserve">. </w:t>
      </w:r>
      <w:r w:rsidR="006A761C" w:rsidRPr="00445DC2">
        <w:rPr>
          <w:rFonts w:cstheme="minorHAnsi"/>
        </w:rPr>
        <w:t>Ma</w:t>
      </w:r>
      <w:r w:rsidR="005108D1" w:rsidRPr="00445DC2">
        <w:rPr>
          <w:rFonts w:cstheme="minorHAnsi"/>
        </w:rPr>
        <w:t xml:space="preserve"> et al. (20</w:t>
      </w:r>
      <w:r w:rsidR="0055620A" w:rsidRPr="00445DC2">
        <w:rPr>
          <w:rFonts w:cstheme="minorHAnsi"/>
        </w:rPr>
        <w:t>2</w:t>
      </w:r>
      <w:r w:rsidR="005108D1" w:rsidRPr="00445DC2">
        <w:rPr>
          <w:rFonts w:cstheme="minorHAnsi"/>
        </w:rPr>
        <w:t>1)</w:t>
      </w:r>
      <w:r w:rsidR="00D465C9" w:rsidRPr="00445DC2">
        <w:rPr>
          <w:rFonts w:cstheme="minorHAnsi"/>
        </w:rPr>
        <w:t xml:space="preserve"> </w:t>
      </w:r>
      <w:r w:rsidR="00947740" w:rsidRPr="00445DC2">
        <w:rPr>
          <w:rFonts w:cstheme="minorHAnsi"/>
        </w:rPr>
        <w:t xml:space="preserve">further </w:t>
      </w:r>
      <w:r w:rsidR="00D465C9" w:rsidRPr="00445DC2">
        <w:rPr>
          <w:rFonts w:cstheme="minorHAnsi"/>
        </w:rPr>
        <w:t>reported</w:t>
      </w:r>
      <w:r w:rsidR="00BB1237" w:rsidRPr="00445DC2">
        <w:rPr>
          <w:rFonts w:cstheme="minorHAnsi"/>
        </w:rPr>
        <w:t xml:space="preserve"> </w:t>
      </w:r>
      <w:r w:rsidR="000E7EB7" w:rsidRPr="00445DC2">
        <w:rPr>
          <w:rFonts w:cstheme="minorHAnsi"/>
        </w:rPr>
        <w:t>that the</w:t>
      </w:r>
      <w:r w:rsidR="00BB1237" w:rsidRPr="00445DC2">
        <w:rPr>
          <w:rFonts w:cstheme="minorHAnsi"/>
        </w:rPr>
        <w:t xml:space="preserve"> association between MLTC </w:t>
      </w:r>
      <w:r w:rsidR="000E7EB7" w:rsidRPr="00445DC2">
        <w:rPr>
          <w:rFonts w:cstheme="minorHAnsi"/>
        </w:rPr>
        <w:t xml:space="preserve">and social isolation </w:t>
      </w:r>
      <w:r w:rsidR="006E65F0" w:rsidRPr="00445DC2">
        <w:rPr>
          <w:rFonts w:cstheme="minorHAnsi"/>
        </w:rPr>
        <w:t>was stronger for men than women</w:t>
      </w:r>
      <w:r w:rsidR="00764A9A" w:rsidRPr="00445DC2">
        <w:rPr>
          <w:rFonts w:cstheme="minorHAnsi"/>
          <w:vertAlign w:val="superscript"/>
        </w:rPr>
        <w:t>4</w:t>
      </w:r>
      <w:r w:rsidR="00E56642" w:rsidRPr="00445DC2">
        <w:rPr>
          <w:rFonts w:cstheme="minorHAnsi"/>
          <w:vertAlign w:val="superscript"/>
        </w:rPr>
        <w:t>3</w:t>
      </w:r>
      <w:r w:rsidR="00E472B7" w:rsidRPr="00445DC2">
        <w:rPr>
          <w:rFonts w:cstheme="minorHAnsi"/>
        </w:rPr>
        <w:t>.</w:t>
      </w:r>
      <w:r w:rsidR="00E73BDE" w:rsidRPr="00445DC2">
        <w:rPr>
          <w:rFonts w:cstheme="minorHAnsi"/>
        </w:rPr>
        <w:t xml:space="preserve"> </w:t>
      </w:r>
      <w:r w:rsidRPr="00445DC2">
        <w:rPr>
          <w:rFonts w:cstheme="minorHAnsi"/>
        </w:rPr>
        <w:t xml:space="preserve">One US study on </w:t>
      </w:r>
      <w:r w:rsidR="00E73BDE" w:rsidRPr="00445DC2">
        <w:rPr>
          <w:rFonts w:cstheme="minorHAnsi"/>
        </w:rPr>
        <w:t>African Americans reported that social isolation was not associated with MLTC in t</w:t>
      </w:r>
      <w:r w:rsidR="00711BA2" w:rsidRPr="00445DC2">
        <w:rPr>
          <w:rFonts w:cstheme="minorHAnsi"/>
        </w:rPr>
        <w:t>heir study</w:t>
      </w:r>
      <w:r w:rsidR="005275C7" w:rsidRPr="00445DC2">
        <w:rPr>
          <w:rFonts w:cstheme="minorHAnsi"/>
          <w:vertAlign w:val="superscript"/>
        </w:rPr>
        <w:t>2</w:t>
      </w:r>
      <w:r w:rsidR="00E56642" w:rsidRPr="00445DC2">
        <w:rPr>
          <w:rFonts w:cstheme="minorHAnsi"/>
          <w:vertAlign w:val="superscript"/>
        </w:rPr>
        <w:t>8</w:t>
      </w:r>
      <w:r w:rsidR="00CF2D6D" w:rsidRPr="00445DC2">
        <w:rPr>
          <w:rFonts w:cstheme="minorHAnsi"/>
        </w:rPr>
        <w:t>, though they did not adjust for health b</w:t>
      </w:r>
      <w:r w:rsidR="004E32FD" w:rsidRPr="00445DC2">
        <w:rPr>
          <w:rFonts w:cstheme="minorHAnsi"/>
        </w:rPr>
        <w:t>ehaviours</w:t>
      </w:r>
      <w:r w:rsidR="00E472B7" w:rsidRPr="00445DC2">
        <w:rPr>
          <w:rFonts w:cstheme="minorHAnsi"/>
        </w:rPr>
        <w:t xml:space="preserve">. </w:t>
      </w:r>
      <w:r w:rsidR="00553499" w:rsidRPr="00445DC2">
        <w:rPr>
          <w:rFonts w:cstheme="minorHAnsi"/>
        </w:rPr>
        <w:t xml:space="preserve">Using </w:t>
      </w:r>
      <w:r w:rsidR="001D420C" w:rsidRPr="00445DC2">
        <w:rPr>
          <w:rFonts w:cstheme="minorHAnsi"/>
        </w:rPr>
        <w:t xml:space="preserve">multiple </w:t>
      </w:r>
      <w:r w:rsidR="00553499" w:rsidRPr="00445DC2">
        <w:rPr>
          <w:rFonts w:cstheme="minorHAnsi"/>
        </w:rPr>
        <w:t xml:space="preserve">observations on social isolation and MLTC collected over </w:t>
      </w:r>
      <w:r w:rsidR="009A238F" w:rsidRPr="00445DC2">
        <w:rPr>
          <w:rFonts w:cstheme="minorHAnsi"/>
        </w:rPr>
        <w:t xml:space="preserve">11 years, </w:t>
      </w:r>
      <w:proofErr w:type="spellStart"/>
      <w:r w:rsidR="003C258E" w:rsidRPr="00445DC2">
        <w:rPr>
          <w:rFonts w:cstheme="minorHAnsi"/>
        </w:rPr>
        <w:t>Canta</w:t>
      </w:r>
      <w:r w:rsidR="001B7A6D" w:rsidRPr="00445DC2">
        <w:rPr>
          <w:rFonts w:cstheme="minorHAnsi"/>
        </w:rPr>
        <w:t>rero-Preieto</w:t>
      </w:r>
      <w:proofErr w:type="spellEnd"/>
      <w:r w:rsidR="001B7A6D" w:rsidRPr="00445DC2">
        <w:rPr>
          <w:rFonts w:cstheme="minorHAnsi"/>
        </w:rPr>
        <w:t xml:space="preserve"> et al</w:t>
      </w:r>
      <w:r w:rsidR="00A52216" w:rsidRPr="00445DC2">
        <w:rPr>
          <w:rFonts w:cstheme="minorHAnsi"/>
        </w:rPr>
        <w:t xml:space="preserve">. </w:t>
      </w:r>
      <w:r w:rsidR="001D420C" w:rsidRPr="00445DC2">
        <w:rPr>
          <w:rFonts w:cstheme="minorHAnsi"/>
        </w:rPr>
        <w:t>(2018)</w:t>
      </w:r>
      <w:r w:rsidR="009A238F" w:rsidRPr="00445DC2">
        <w:rPr>
          <w:rFonts w:cstheme="minorHAnsi"/>
        </w:rPr>
        <w:t xml:space="preserve"> found</w:t>
      </w:r>
      <w:r w:rsidR="00FE3B5A" w:rsidRPr="00445DC2">
        <w:rPr>
          <w:rFonts w:cstheme="minorHAnsi"/>
        </w:rPr>
        <w:t xml:space="preserve"> that</w:t>
      </w:r>
      <w:r w:rsidR="00DC32AC" w:rsidRPr="00445DC2">
        <w:rPr>
          <w:rFonts w:cstheme="minorHAnsi"/>
        </w:rPr>
        <w:t>, at multiple time points,</w:t>
      </w:r>
      <w:r w:rsidR="009A238F" w:rsidRPr="00445DC2">
        <w:rPr>
          <w:rFonts w:cstheme="minorHAnsi"/>
        </w:rPr>
        <w:t xml:space="preserve"> people with </w:t>
      </w:r>
      <w:r w:rsidR="003C258E" w:rsidRPr="00445DC2">
        <w:rPr>
          <w:rFonts w:cstheme="minorHAnsi"/>
        </w:rPr>
        <w:t>greater social participation were less likely to have MLTC</w:t>
      </w:r>
      <w:r w:rsidR="00F87EEC" w:rsidRPr="00445DC2">
        <w:rPr>
          <w:rFonts w:cstheme="minorHAnsi"/>
          <w:vertAlign w:val="superscript"/>
        </w:rPr>
        <w:t>3</w:t>
      </w:r>
      <w:r w:rsidR="00E56642" w:rsidRPr="00445DC2">
        <w:rPr>
          <w:rFonts w:cstheme="minorHAnsi"/>
          <w:vertAlign w:val="superscript"/>
        </w:rPr>
        <w:t>9</w:t>
      </w:r>
      <w:r w:rsidR="00E472B7" w:rsidRPr="00445DC2">
        <w:rPr>
          <w:rFonts w:cstheme="minorHAnsi"/>
        </w:rPr>
        <w:t>.</w:t>
      </w:r>
      <w:r w:rsidR="003617E1" w:rsidRPr="00445DC2">
        <w:rPr>
          <w:rFonts w:cstheme="minorHAnsi"/>
        </w:rPr>
        <w:t xml:space="preserve"> However, this study did not adjust for </w:t>
      </w:r>
      <w:r w:rsidR="002029A2" w:rsidRPr="00445DC2">
        <w:rPr>
          <w:rFonts w:cstheme="minorHAnsi"/>
        </w:rPr>
        <w:t>health behaviours.</w:t>
      </w:r>
    </w:p>
    <w:p w14:paraId="4925921E" w14:textId="45B4F600" w:rsidR="00BD6249" w:rsidRPr="00445DC2" w:rsidRDefault="00BD6249" w:rsidP="00E52E2A">
      <w:pPr>
        <w:spacing w:after="100" w:afterAutospacing="1" w:line="480" w:lineRule="auto"/>
        <w:rPr>
          <w:rFonts w:eastAsia="Arial" w:cstheme="minorHAnsi"/>
          <w:b/>
          <w:iCs/>
          <w:lang w:eastAsia="en-GB"/>
        </w:rPr>
      </w:pPr>
      <w:r w:rsidRPr="00445DC2">
        <w:rPr>
          <w:rFonts w:eastAsia="Arial" w:cstheme="minorHAnsi"/>
          <w:b/>
          <w:iCs/>
          <w:lang w:eastAsia="en-GB"/>
        </w:rPr>
        <w:lastRenderedPageBreak/>
        <w:t>Discussion</w:t>
      </w:r>
      <w:r w:rsidR="0087519C" w:rsidRPr="00445DC2">
        <w:rPr>
          <w:rFonts w:eastAsia="Arial" w:cstheme="minorHAnsi"/>
          <w:b/>
          <w:iCs/>
          <w:lang w:eastAsia="en-GB"/>
        </w:rPr>
        <w:t xml:space="preserve"> </w:t>
      </w:r>
    </w:p>
    <w:p w14:paraId="7F57B892" w14:textId="38F21C3C" w:rsidR="00E324D0" w:rsidRPr="00445DC2" w:rsidRDefault="00E324D0" w:rsidP="00E52E2A">
      <w:pPr>
        <w:spacing w:after="100" w:afterAutospacing="1" w:line="480" w:lineRule="auto"/>
        <w:rPr>
          <w:rFonts w:eastAsia="Arial" w:cstheme="minorHAnsi"/>
          <w:bCs/>
          <w:i/>
          <w:lang w:eastAsia="en-GB"/>
        </w:rPr>
      </w:pPr>
      <w:r w:rsidRPr="00445DC2">
        <w:rPr>
          <w:rFonts w:eastAsia="Arial" w:cstheme="minorHAnsi"/>
          <w:bCs/>
          <w:i/>
          <w:lang w:eastAsia="en-GB"/>
        </w:rPr>
        <w:t>Main findings of this study</w:t>
      </w:r>
    </w:p>
    <w:p w14:paraId="18C7007D" w14:textId="2DD1B1BD" w:rsidR="00DD1DEB" w:rsidRPr="00445DC2" w:rsidRDefault="00DD1DEB" w:rsidP="00E52E2A">
      <w:pPr>
        <w:spacing w:after="100" w:afterAutospacing="1" w:line="480" w:lineRule="auto"/>
        <w:rPr>
          <w:rFonts w:eastAsia="Arial" w:cstheme="minorHAnsi"/>
          <w:bCs/>
          <w:iCs/>
          <w:lang w:eastAsia="en-GB"/>
        </w:rPr>
      </w:pPr>
      <w:r w:rsidRPr="00445DC2">
        <w:rPr>
          <w:rFonts w:eastAsia="Arial" w:cstheme="minorHAnsi"/>
          <w:bCs/>
          <w:iCs/>
          <w:lang w:eastAsia="en-GB"/>
        </w:rPr>
        <w:t xml:space="preserve">This scoping review allowed us to rapidly collate </w:t>
      </w:r>
      <w:r w:rsidR="00135CD3" w:rsidRPr="00445DC2">
        <w:rPr>
          <w:rFonts w:eastAsia="Arial" w:cstheme="minorHAnsi"/>
          <w:bCs/>
          <w:iCs/>
          <w:lang w:eastAsia="en-GB"/>
        </w:rPr>
        <w:t>the emerging</w:t>
      </w:r>
      <w:r w:rsidRPr="00445DC2">
        <w:rPr>
          <w:rFonts w:eastAsia="Arial" w:cstheme="minorHAnsi"/>
          <w:bCs/>
          <w:iCs/>
          <w:lang w:eastAsia="en-GB"/>
        </w:rPr>
        <w:t xml:space="preserve"> evidence on the association between loneliness, social isolation</w:t>
      </w:r>
      <w:r w:rsidR="009D0FEE" w:rsidRPr="00445DC2">
        <w:rPr>
          <w:rFonts w:eastAsia="Arial" w:cstheme="minorHAnsi"/>
          <w:bCs/>
          <w:iCs/>
          <w:lang w:eastAsia="en-GB"/>
        </w:rPr>
        <w:t>,</w:t>
      </w:r>
      <w:r w:rsidRPr="00445DC2">
        <w:rPr>
          <w:rFonts w:eastAsia="Arial" w:cstheme="minorHAnsi"/>
          <w:bCs/>
          <w:iCs/>
          <w:lang w:eastAsia="en-GB"/>
        </w:rPr>
        <w:t xml:space="preserve"> and </w:t>
      </w:r>
      <w:r w:rsidR="00135CD3" w:rsidRPr="00445DC2">
        <w:rPr>
          <w:rFonts w:eastAsia="Arial" w:cstheme="minorHAnsi"/>
          <w:bCs/>
          <w:iCs/>
          <w:lang w:eastAsia="en-GB"/>
        </w:rPr>
        <w:t>MLTC</w:t>
      </w:r>
      <w:r w:rsidRPr="00445DC2">
        <w:rPr>
          <w:rFonts w:eastAsia="Arial" w:cstheme="minorHAnsi"/>
          <w:bCs/>
          <w:iCs/>
          <w:lang w:eastAsia="en-GB"/>
        </w:rPr>
        <w:t>.</w:t>
      </w:r>
      <w:r w:rsidR="00135CD3" w:rsidRPr="00445DC2">
        <w:rPr>
          <w:rFonts w:eastAsia="Arial" w:cstheme="minorHAnsi"/>
          <w:bCs/>
          <w:iCs/>
          <w:lang w:eastAsia="en-GB"/>
        </w:rPr>
        <w:t xml:space="preserve"> O</w:t>
      </w:r>
      <w:r w:rsidR="006D0E42" w:rsidRPr="00445DC2">
        <w:rPr>
          <w:rFonts w:eastAsia="Arial" w:cstheme="minorHAnsi"/>
          <w:bCs/>
          <w:iCs/>
          <w:lang w:eastAsia="en-GB"/>
        </w:rPr>
        <w:t>verall, o</w:t>
      </w:r>
      <w:r w:rsidR="00135CD3" w:rsidRPr="00445DC2">
        <w:rPr>
          <w:rFonts w:eastAsia="Arial" w:cstheme="minorHAnsi"/>
          <w:bCs/>
          <w:iCs/>
          <w:lang w:eastAsia="en-GB"/>
        </w:rPr>
        <w:t xml:space="preserve">ur review identified </w:t>
      </w:r>
      <w:r w:rsidR="004C3015" w:rsidRPr="00445DC2">
        <w:rPr>
          <w:rFonts w:eastAsia="Arial" w:cstheme="minorHAnsi"/>
          <w:bCs/>
          <w:iCs/>
          <w:lang w:eastAsia="en-GB"/>
        </w:rPr>
        <w:t xml:space="preserve">some </w:t>
      </w:r>
      <w:r w:rsidR="00135CD3" w:rsidRPr="00445DC2">
        <w:rPr>
          <w:rFonts w:eastAsia="Arial" w:cstheme="minorHAnsi"/>
          <w:bCs/>
          <w:iCs/>
          <w:lang w:eastAsia="en-GB"/>
        </w:rPr>
        <w:t xml:space="preserve">further evidence for </w:t>
      </w:r>
      <w:r w:rsidR="00B57AF6" w:rsidRPr="00445DC2">
        <w:rPr>
          <w:rFonts w:eastAsia="Arial" w:cstheme="minorHAnsi"/>
          <w:bCs/>
          <w:iCs/>
          <w:lang w:eastAsia="en-GB"/>
        </w:rPr>
        <w:t>a cross-sectional</w:t>
      </w:r>
      <w:r w:rsidR="00502A76" w:rsidRPr="00445DC2">
        <w:rPr>
          <w:rFonts w:eastAsia="Arial" w:cstheme="minorHAnsi"/>
          <w:bCs/>
          <w:iCs/>
          <w:lang w:eastAsia="en-GB"/>
        </w:rPr>
        <w:t xml:space="preserve"> </w:t>
      </w:r>
      <w:proofErr w:type="gramStart"/>
      <w:r w:rsidR="00502A76" w:rsidRPr="00445DC2">
        <w:rPr>
          <w:rFonts w:eastAsia="Arial" w:cstheme="minorHAnsi"/>
          <w:bCs/>
          <w:iCs/>
          <w:lang w:eastAsia="en-GB"/>
        </w:rPr>
        <w:t>association</w:t>
      </w:r>
      <w:r w:rsidR="00135CD3" w:rsidRPr="00445DC2">
        <w:rPr>
          <w:rFonts w:eastAsia="Arial" w:cstheme="minorHAnsi"/>
          <w:bCs/>
          <w:iCs/>
          <w:lang w:eastAsia="en-GB"/>
        </w:rPr>
        <w:t xml:space="preserve"> </w:t>
      </w:r>
      <w:r w:rsidR="00502A76" w:rsidRPr="00445DC2">
        <w:rPr>
          <w:rFonts w:eastAsia="Arial" w:cstheme="minorHAnsi"/>
          <w:bCs/>
          <w:iCs/>
          <w:lang w:eastAsia="en-GB"/>
        </w:rPr>
        <w:t xml:space="preserve"> of</w:t>
      </w:r>
      <w:proofErr w:type="gramEnd"/>
      <w:r w:rsidR="00502A76" w:rsidRPr="00445DC2">
        <w:rPr>
          <w:rFonts w:eastAsia="Arial" w:cstheme="minorHAnsi"/>
          <w:bCs/>
          <w:iCs/>
          <w:lang w:eastAsia="en-GB"/>
        </w:rPr>
        <w:t xml:space="preserve"> </w:t>
      </w:r>
      <w:r w:rsidR="00135CD3" w:rsidRPr="00445DC2">
        <w:rPr>
          <w:rFonts w:eastAsia="Arial" w:cstheme="minorHAnsi"/>
          <w:bCs/>
          <w:iCs/>
          <w:lang w:eastAsia="en-GB"/>
        </w:rPr>
        <w:t xml:space="preserve">MLTC </w:t>
      </w:r>
      <w:r w:rsidR="0097177F" w:rsidRPr="00445DC2">
        <w:rPr>
          <w:rFonts w:eastAsia="Arial" w:cstheme="minorHAnsi"/>
          <w:bCs/>
          <w:iCs/>
          <w:lang w:eastAsia="en-GB"/>
        </w:rPr>
        <w:t xml:space="preserve">with </w:t>
      </w:r>
      <w:r w:rsidR="00135CD3" w:rsidRPr="00445DC2">
        <w:rPr>
          <w:rFonts w:eastAsia="Arial" w:cstheme="minorHAnsi"/>
          <w:bCs/>
          <w:iCs/>
          <w:lang w:eastAsia="en-GB"/>
        </w:rPr>
        <w:t>loneliness</w:t>
      </w:r>
      <w:r w:rsidR="00AB70B7" w:rsidRPr="00445DC2">
        <w:rPr>
          <w:rFonts w:eastAsia="Arial" w:cstheme="minorHAnsi"/>
          <w:bCs/>
          <w:iCs/>
          <w:lang w:eastAsia="en-GB"/>
        </w:rPr>
        <w:t xml:space="preserve">. </w:t>
      </w:r>
      <w:r w:rsidR="00A2278F" w:rsidRPr="00445DC2">
        <w:rPr>
          <w:rFonts w:eastAsia="Arial" w:cstheme="minorHAnsi"/>
          <w:bCs/>
          <w:iCs/>
          <w:lang w:eastAsia="en-GB"/>
        </w:rPr>
        <w:t>F</w:t>
      </w:r>
      <w:r w:rsidR="00863A0E" w:rsidRPr="00445DC2">
        <w:rPr>
          <w:rFonts w:eastAsia="Arial" w:cstheme="minorHAnsi"/>
          <w:bCs/>
          <w:iCs/>
          <w:lang w:eastAsia="en-GB"/>
        </w:rPr>
        <w:t>indings from</w:t>
      </w:r>
      <w:r w:rsidR="0028712B" w:rsidRPr="00445DC2">
        <w:rPr>
          <w:rFonts w:eastAsia="Arial" w:cstheme="minorHAnsi"/>
          <w:bCs/>
          <w:iCs/>
          <w:lang w:eastAsia="en-GB"/>
        </w:rPr>
        <w:t xml:space="preserve"> studies on the association between MLTC and social isolation and</w:t>
      </w:r>
      <w:r w:rsidR="00863A0E" w:rsidRPr="00445DC2">
        <w:rPr>
          <w:rFonts w:eastAsia="Arial" w:cstheme="minorHAnsi"/>
          <w:bCs/>
          <w:iCs/>
          <w:lang w:eastAsia="en-GB"/>
        </w:rPr>
        <w:t xml:space="preserve"> longitudinal studies on the association between </w:t>
      </w:r>
      <w:r w:rsidR="0028712B" w:rsidRPr="00445DC2">
        <w:rPr>
          <w:rFonts w:eastAsia="Arial" w:cstheme="minorHAnsi"/>
          <w:bCs/>
          <w:iCs/>
          <w:lang w:eastAsia="en-GB"/>
        </w:rPr>
        <w:t xml:space="preserve">MLTC and loneliness were more mixed, making the nature of these associations less clear. </w:t>
      </w:r>
      <w:r w:rsidR="00713BF7" w:rsidRPr="00445DC2">
        <w:rPr>
          <w:rFonts w:eastAsia="Arial" w:cstheme="minorHAnsi"/>
          <w:bCs/>
          <w:iCs/>
          <w:lang w:eastAsia="en-GB"/>
        </w:rPr>
        <w:t xml:space="preserve">These studies were heterogenous in terms of measures </w:t>
      </w:r>
      <w:r w:rsidR="00EB2DC9" w:rsidRPr="00445DC2">
        <w:rPr>
          <w:rFonts w:eastAsia="Arial" w:cstheme="minorHAnsi"/>
          <w:bCs/>
          <w:iCs/>
          <w:lang w:eastAsia="en-GB"/>
        </w:rPr>
        <w:t xml:space="preserve">and definitions of loneliness/social isolation and MLTC, </w:t>
      </w:r>
      <w:r w:rsidR="001441EB" w:rsidRPr="00445DC2">
        <w:rPr>
          <w:rFonts w:eastAsia="Arial" w:cstheme="minorHAnsi"/>
          <w:bCs/>
          <w:iCs/>
          <w:lang w:eastAsia="en-GB"/>
        </w:rPr>
        <w:t xml:space="preserve">confounders adjusted </w:t>
      </w:r>
      <w:proofErr w:type="gramStart"/>
      <w:r w:rsidR="001441EB" w:rsidRPr="00445DC2">
        <w:rPr>
          <w:rFonts w:eastAsia="Arial" w:cstheme="minorHAnsi"/>
          <w:bCs/>
          <w:iCs/>
          <w:lang w:eastAsia="en-GB"/>
        </w:rPr>
        <w:t>for</w:t>
      </w:r>
      <w:proofErr w:type="gramEnd"/>
      <w:r w:rsidR="001441EB" w:rsidRPr="00445DC2">
        <w:rPr>
          <w:rFonts w:eastAsia="Arial" w:cstheme="minorHAnsi"/>
          <w:bCs/>
          <w:iCs/>
          <w:lang w:eastAsia="en-GB"/>
        </w:rPr>
        <w:t xml:space="preserve"> and analytical models used, </w:t>
      </w:r>
      <w:r w:rsidR="00EB2DC9" w:rsidRPr="00445DC2">
        <w:rPr>
          <w:rFonts w:eastAsia="Arial" w:cstheme="minorHAnsi"/>
          <w:bCs/>
          <w:iCs/>
          <w:lang w:eastAsia="en-GB"/>
        </w:rPr>
        <w:t xml:space="preserve">making comparisons difficult. </w:t>
      </w:r>
      <w:r w:rsidR="0097177F" w:rsidRPr="00445DC2">
        <w:rPr>
          <w:rFonts w:eastAsia="Arial" w:cstheme="minorHAnsi"/>
          <w:bCs/>
          <w:iCs/>
          <w:lang w:eastAsia="en-GB"/>
        </w:rPr>
        <w:t xml:space="preserve"> </w:t>
      </w:r>
      <w:r w:rsidR="00BA296B" w:rsidRPr="00445DC2">
        <w:rPr>
          <w:rFonts w:eastAsia="Arial" w:cstheme="minorHAnsi"/>
          <w:bCs/>
          <w:iCs/>
          <w:lang w:eastAsia="en-GB"/>
        </w:rPr>
        <w:t>F</w:t>
      </w:r>
      <w:r w:rsidR="00C67AE3" w:rsidRPr="00445DC2">
        <w:rPr>
          <w:rFonts w:eastAsia="Arial" w:cstheme="minorHAnsi"/>
          <w:bCs/>
          <w:iCs/>
          <w:lang w:eastAsia="en-GB"/>
        </w:rPr>
        <w:t xml:space="preserve">urther population-based </w:t>
      </w:r>
      <w:r w:rsidR="002A75E9" w:rsidRPr="00445DC2">
        <w:rPr>
          <w:rFonts w:eastAsia="Arial" w:cstheme="minorHAnsi"/>
          <w:bCs/>
          <w:iCs/>
          <w:lang w:eastAsia="en-GB"/>
        </w:rPr>
        <w:t xml:space="preserve">longitudinal </w:t>
      </w:r>
      <w:r w:rsidR="00C67AE3" w:rsidRPr="00445DC2">
        <w:rPr>
          <w:rFonts w:eastAsia="Arial" w:cstheme="minorHAnsi"/>
          <w:bCs/>
          <w:iCs/>
          <w:lang w:eastAsia="en-GB"/>
        </w:rPr>
        <w:t xml:space="preserve">studies using similar </w:t>
      </w:r>
      <w:r w:rsidR="001441EB" w:rsidRPr="00445DC2">
        <w:rPr>
          <w:rFonts w:eastAsia="Arial" w:cstheme="minorHAnsi"/>
          <w:bCs/>
          <w:iCs/>
          <w:lang w:eastAsia="en-GB"/>
        </w:rPr>
        <w:t xml:space="preserve">measures and </w:t>
      </w:r>
      <w:r w:rsidR="00C67AE3" w:rsidRPr="00445DC2">
        <w:rPr>
          <w:rFonts w:eastAsia="Arial" w:cstheme="minorHAnsi"/>
          <w:bCs/>
          <w:iCs/>
          <w:lang w:eastAsia="en-GB"/>
        </w:rPr>
        <w:t>methodological approaches</w:t>
      </w:r>
      <w:r w:rsidR="002E2A61" w:rsidRPr="00445DC2">
        <w:rPr>
          <w:rFonts w:eastAsia="Arial" w:cstheme="minorHAnsi"/>
          <w:bCs/>
          <w:iCs/>
          <w:lang w:eastAsia="en-GB"/>
        </w:rPr>
        <w:t xml:space="preserve"> (and examining independent effects of both loneliness and social isolation)</w:t>
      </w:r>
      <w:r w:rsidR="004A26B8" w:rsidRPr="00445DC2">
        <w:rPr>
          <w:rFonts w:eastAsia="Arial" w:cstheme="minorHAnsi"/>
          <w:bCs/>
          <w:iCs/>
          <w:lang w:eastAsia="en-GB"/>
        </w:rPr>
        <w:t xml:space="preserve"> are needed</w:t>
      </w:r>
      <w:r w:rsidR="00C67AE3" w:rsidRPr="00445DC2">
        <w:rPr>
          <w:rFonts w:eastAsia="Arial" w:cstheme="minorHAnsi"/>
          <w:bCs/>
          <w:iCs/>
          <w:lang w:eastAsia="en-GB"/>
        </w:rPr>
        <w:t xml:space="preserve"> to better understand the nature of </w:t>
      </w:r>
      <w:r w:rsidR="00F20BFA" w:rsidRPr="00445DC2">
        <w:rPr>
          <w:rFonts w:eastAsia="Arial" w:cstheme="minorHAnsi"/>
          <w:bCs/>
          <w:iCs/>
          <w:lang w:eastAsia="en-GB"/>
        </w:rPr>
        <w:t>these</w:t>
      </w:r>
      <w:r w:rsidR="00C67AE3" w:rsidRPr="00445DC2">
        <w:rPr>
          <w:rFonts w:eastAsia="Arial" w:cstheme="minorHAnsi"/>
          <w:bCs/>
          <w:iCs/>
          <w:lang w:eastAsia="en-GB"/>
        </w:rPr>
        <w:t xml:space="preserve"> relationship</w:t>
      </w:r>
      <w:r w:rsidR="002A75E9" w:rsidRPr="00445DC2">
        <w:rPr>
          <w:rFonts w:eastAsia="Arial" w:cstheme="minorHAnsi"/>
          <w:bCs/>
          <w:iCs/>
          <w:lang w:eastAsia="en-GB"/>
        </w:rPr>
        <w:t>s</w:t>
      </w:r>
      <w:r w:rsidR="00C67AE3" w:rsidRPr="00445DC2">
        <w:rPr>
          <w:rFonts w:eastAsia="Arial" w:cstheme="minorHAnsi"/>
          <w:bCs/>
          <w:iCs/>
          <w:lang w:eastAsia="en-GB"/>
        </w:rPr>
        <w:t xml:space="preserve">. </w:t>
      </w:r>
      <w:r w:rsidR="000623B6" w:rsidRPr="00445DC2">
        <w:rPr>
          <w:rFonts w:eastAsia="Arial" w:cstheme="minorHAnsi"/>
          <w:bCs/>
          <w:iCs/>
          <w:lang w:eastAsia="en-GB"/>
        </w:rPr>
        <w:t xml:space="preserve"> </w:t>
      </w:r>
    </w:p>
    <w:p w14:paraId="1234B308" w14:textId="43B17A5F" w:rsidR="00C67AE3" w:rsidRPr="00445DC2" w:rsidRDefault="00C67AE3" w:rsidP="00E52E2A">
      <w:pPr>
        <w:spacing w:after="100" w:afterAutospacing="1" w:line="480" w:lineRule="auto"/>
        <w:rPr>
          <w:rFonts w:eastAsia="Arial" w:cstheme="minorHAnsi"/>
          <w:bCs/>
          <w:i/>
          <w:lang w:eastAsia="en-GB"/>
        </w:rPr>
      </w:pPr>
      <w:r w:rsidRPr="00445DC2">
        <w:rPr>
          <w:rFonts w:eastAsia="Arial" w:cstheme="minorHAnsi"/>
          <w:bCs/>
          <w:i/>
          <w:lang w:eastAsia="en-GB"/>
        </w:rPr>
        <w:t xml:space="preserve">What is already known on this </w:t>
      </w:r>
      <w:proofErr w:type="gramStart"/>
      <w:r w:rsidRPr="00445DC2">
        <w:rPr>
          <w:rFonts w:eastAsia="Arial" w:cstheme="minorHAnsi"/>
          <w:bCs/>
          <w:i/>
          <w:lang w:eastAsia="en-GB"/>
        </w:rPr>
        <w:t>topic</w:t>
      </w:r>
      <w:proofErr w:type="gramEnd"/>
    </w:p>
    <w:p w14:paraId="23EB600A" w14:textId="609C6617" w:rsidR="00895238" w:rsidRPr="00445DC2" w:rsidRDefault="00895238" w:rsidP="00E52E2A">
      <w:pPr>
        <w:spacing w:after="100" w:afterAutospacing="1" w:line="480" w:lineRule="auto"/>
        <w:rPr>
          <w:rFonts w:eastAsia="Arial" w:cstheme="minorHAnsi"/>
          <w:bCs/>
          <w:iCs/>
          <w:lang w:eastAsia="en-GB"/>
        </w:rPr>
      </w:pPr>
      <w:r w:rsidRPr="00445DC2">
        <w:rPr>
          <w:rFonts w:eastAsia="Arial" w:cstheme="minorHAnsi"/>
          <w:bCs/>
          <w:iCs/>
          <w:lang w:eastAsia="en-GB"/>
        </w:rPr>
        <w:t xml:space="preserve">The systematic review by Hajek et al. (2020) </w:t>
      </w:r>
      <w:r w:rsidR="00C74118" w:rsidRPr="00445DC2">
        <w:rPr>
          <w:rFonts w:eastAsia="Arial" w:cstheme="minorHAnsi"/>
          <w:bCs/>
          <w:iCs/>
          <w:lang w:eastAsia="en-GB"/>
        </w:rPr>
        <w:t>was based on studies</w:t>
      </w:r>
      <w:r w:rsidR="000A2C58" w:rsidRPr="00445DC2">
        <w:rPr>
          <w:rFonts w:eastAsia="Arial" w:cstheme="minorHAnsi"/>
          <w:bCs/>
          <w:iCs/>
          <w:lang w:eastAsia="en-GB"/>
        </w:rPr>
        <w:t xml:space="preserve"> conducted</w:t>
      </w:r>
      <w:r w:rsidR="00C74118" w:rsidRPr="00445DC2">
        <w:rPr>
          <w:rFonts w:eastAsia="Arial" w:cstheme="minorHAnsi"/>
          <w:bCs/>
          <w:iCs/>
          <w:lang w:eastAsia="en-GB"/>
        </w:rPr>
        <w:t xml:space="preserve"> in Europe</w:t>
      </w:r>
      <w:r w:rsidR="000A2C58" w:rsidRPr="00445DC2">
        <w:rPr>
          <w:rFonts w:eastAsia="Arial" w:cstheme="minorHAnsi"/>
          <w:bCs/>
          <w:iCs/>
          <w:lang w:eastAsia="en-GB"/>
        </w:rPr>
        <w:t>an</w:t>
      </w:r>
      <w:r w:rsidR="00C74118" w:rsidRPr="00445DC2">
        <w:rPr>
          <w:rFonts w:eastAsia="Arial" w:cstheme="minorHAnsi"/>
          <w:bCs/>
          <w:iCs/>
          <w:lang w:eastAsia="en-GB"/>
        </w:rPr>
        <w:t xml:space="preserve"> and Cana</w:t>
      </w:r>
      <w:r w:rsidR="000A2C58" w:rsidRPr="00445DC2">
        <w:rPr>
          <w:rFonts w:eastAsia="Arial" w:cstheme="minorHAnsi"/>
          <w:bCs/>
          <w:iCs/>
          <w:lang w:eastAsia="en-GB"/>
        </w:rPr>
        <w:t>dian populations</w:t>
      </w:r>
      <w:r w:rsidR="00C74118" w:rsidRPr="00445DC2">
        <w:rPr>
          <w:rFonts w:eastAsia="Arial" w:cstheme="minorHAnsi"/>
          <w:bCs/>
          <w:iCs/>
          <w:lang w:eastAsia="en-GB"/>
        </w:rPr>
        <w:t xml:space="preserve"> and indicated that loneliness is assoc</w:t>
      </w:r>
      <w:r w:rsidR="00370384" w:rsidRPr="00445DC2">
        <w:rPr>
          <w:rFonts w:eastAsia="Arial" w:cstheme="minorHAnsi"/>
          <w:bCs/>
          <w:iCs/>
          <w:lang w:eastAsia="en-GB"/>
        </w:rPr>
        <w:t>iat</w:t>
      </w:r>
      <w:r w:rsidR="00EE20A1" w:rsidRPr="00445DC2">
        <w:rPr>
          <w:rFonts w:eastAsia="Arial" w:cstheme="minorHAnsi"/>
          <w:bCs/>
          <w:iCs/>
          <w:lang w:eastAsia="en-GB"/>
        </w:rPr>
        <w:t>ed</w:t>
      </w:r>
      <w:r w:rsidR="00370384" w:rsidRPr="00445DC2">
        <w:rPr>
          <w:rFonts w:eastAsia="Arial" w:cstheme="minorHAnsi"/>
          <w:bCs/>
          <w:iCs/>
          <w:lang w:eastAsia="en-GB"/>
        </w:rPr>
        <w:t xml:space="preserve"> with MLTC</w:t>
      </w:r>
      <w:r w:rsidR="00E56642" w:rsidRPr="00445DC2">
        <w:rPr>
          <w:rFonts w:eastAsia="Arial" w:cstheme="minorHAnsi"/>
          <w:bCs/>
          <w:iCs/>
          <w:vertAlign w:val="superscript"/>
          <w:lang w:eastAsia="en-GB"/>
        </w:rPr>
        <w:t>21</w:t>
      </w:r>
      <w:r w:rsidR="00E472B7" w:rsidRPr="00445DC2">
        <w:rPr>
          <w:rFonts w:eastAsia="Arial" w:cstheme="minorHAnsi"/>
          <w:bCs/>
          <w:iCs/>
          <w:lang w:eastAsia="en-GB"/>
        </w:rPr>
        <w:t xml:space="preserve">. </w:t>
      </w:r>
      <w:r w:rsidR="005A3A9A" w:rsidRPr="00445DC2">
        <w:rPr>
          <w:rFonts w:eastAsia="Arial" w:cstheme="minorHAnsi"/>
          <w:bCs/>
          <w:iCs/>
          <w:lang w:eastAsia="en-GB"/>
        </w:rPr>
        <w:t>A more recent</w:t>
      </w:r>
      <w:r w:rsidR="00CD4B84" w:rsidRPr="00445DC2">
        <w:rPr>
          <w:rFonts w:eastAsia="Arial" w:cstheme="minorHAnsi"/>
          <w:bCs/>
          <w:iCs/>
          <w:lang w:eastAsia="en-GB"/>
        </w:rPr>
        <w:t xml:space="preserve"> multi-country </w:t>
      </w:r>
      <w:r w:rsidR="005A3A9A" w:rsidRPr="00445DC2">
        <w:rPr>
          <w:rFonts w:eastAsia="Arial" w:cstheme="minorHAnsi"/>
          <w:bCs/>
          <w:iCs/>
          <w:lang w:eastAsia="en-GB"/>
        </w:rPr>
        <w:t>syst</w:t>
      </w:r>
      <w:r w:rsidR="005716B0" w:rsidRPr="00445DC2">
        <w:rPr>
          <w:rFonts w:eastAsia="Arial" w:cstheme="minorHAnsi"/>
          <w:bCs/>
          <w:iCs/>
          <w:lang w:eastAsia="en-GB"/>
        </w:rPr>
        <w:t xml:space="preserve">ematic review </w:t>
      </w:r>
      <w:r w:rsidR="001A72D4" w:rsidRPr="00445DC2">
        <w:rPr>
          <w:rFonts w:eastAsia="Arial" w:cstheme="minorHAnsi"/>
          <w:bCs/>
          <w:iCs/>
          <w:lang w:eastAsia="en-GB"/>
        </w:rPr>
        <w:t xml:space="preserve">did not focus specifically on loneliness and social isolation but </w:t>
      </w:r>
      <w:r w:rsidR="00836550" w:rsidRPr="00445DC2">
        <w:rPr>
          <w:rFonts w:eastAsia="Arial" w:cstheme="minorHAnsi"/>
          <w:bCs/>
          <w:iCs/>
          <w:lang w:eastAsia="en-GB"/>
        </w:rPr>
        <w:t xml:space="preserve">suggested that </w:t>
      </w:r>
      <w:r w:rsidR="00F003E7" w:rsidRPr="00445DC2">
        <w:rPr>
          <w:rFonts w:eastAsia="Arial" w:cstheme="minorHAnsi"/>
          <w:bCs/>
          <w:iCs/>
          <w:lang w:eastAsia="en-GB"/>
        </w:rPr>
        <w:t>reduced social networks</w:t>
      </w:r>
      <w:r w:rsidR="001A72D4" w:rsidRPr="00445DC2">
        <w:rPr>
          <w:rFonts w:eastAsia="Arial" w:cstheme="minorHAnsi"/>
          <w:bCs/>
          <w:iCs/>
          <w:lang w:eastAsia="en-GB"/>
        </w:rPr>
        <w:t xml:space="preserve"> increased risk of MLTC, while having </w:t>
      </w:r>
      <w:r w:rsidR="00312CF4" w:rsidRPr="00445DC2">
        <w:rPr>
          <w:rFonts w:eastAsia="Arial" w:cstheme="minorHAnsi"/>
          <w:bCs/>
          <w:iCs/>
          <w:lang w:eastAsia="en-GB"/>
        </w:rPr>
        <w:t>a large social network was protective of MLTC</w:t>
      </w:r>
      <w:r w:rsidR="00F42A44" w:rsidRPr="00445DC2">
        <w:rPr>
          <w:rFonts w:eastAsia="Arial" w:cstheme="minorHAnsi"/>
          <w:bCs/>
          <w:iCs/>
          <w:vertAlign w:val="superscript"/>
          <w:lang w:eastAsia="en-GB"/>
        </w:rPr>
        <w:t>4</w:t>
      </w:r>
      <w:r w:rsidR="00BF4ED2" w:rsidRPr="00445DC2">
        <w:rPr>
          <w:rFonts w:eastAsia="Arial" w:cstheme="minorHAnsi"/>
          <w:bCs/>
          <w:iCs/>
          <w:vertAlign w:val="superscript"/>
          <w:lang w:eastAsia="en-GB"/>
        </w:rPr>
        <w:t>4</w:t>
      </w:r>
      <w:r w:rsidR="00E472B7" w:rsidRPr="00445DC2">
        <w:rPr>
          <w:rFonts w:eastAsia="Arial" w:cstheme="minorHAnsi"/>
          <w:bCs/>
          <w:iCs/>
          <w:lang w:eastAsia="en-GB"/>
        </w:rPr>
        <w:t xml:space="preserve">. </w:t>
      </w:r>
      <w:proofErr w:type="gramStart"/>
      <w:r w:rsidR="00E438F8" w:rsidRPr="00445DC2">
        <w:rPr>
          <w:rFonts w:eastAsia="Arial" w:cstheme="minorHAnsi"/>
          <w:bCs/>
          <w:iCs/>
          <w:lang w:eastAsia="en-GB"/>
        </w:rPr>
        <w:t>Both of these</w:t>
      </w:r>
      <w:proofErr w:type="gramEnd"/>
      <w:r w:rsidR="00E438F8" w:rsidRPr="00445DC2">
        <w:rPr>
          <w:rFonts w:eastAsia="Arial" w:cstheme="minorHAnsi"/>
          <w:bCs/>
          <w:iCs/>
          <w:lang w:eastAsia="en-GB"/>
        </w:rPr>
        <w:t xml:space="preserve"> reviews were based on</w:t>
      </w:r>
      <w:r w:rsidR="008A4425" w:rsidRPr="00445DC2">
        <w:rPr>
          <w:rFonts w:eastAsia="Arial" w:cstheme="minorHAnsi"/>
          <w:bCs/>
          <w:iCs/>
          <w:lang w:eastAsia="en-GB"/>
        </w:rPr>
        <w:t xml:space="preserve"> only</w:t>
      </w:r>
      <w:r w:rsidR="00E438F8" w:rsidRPr="00445DC2">
        <w:rPr>
          <w:rFonts w:eastAsia="Arial" w:cstheme="minorHAnsi"/>
          <w:bCs/>
          <w:iCs/>
          <w:lang w:eastAsia="en-GB"/>
        </w:rPr>
        <w:t xml:space="preserve"> </w:t>
      </w:r>
      <w:r w:rsidR="00AF1495" w:rsidRPr="00445DC2">
        <w:rPr>
          <w:rFonts w:eastAsia="Arial" w:cstheme="minorHAnsi"/>
          <w:bCs/>
          <w:iCs/>
          <w:lang w:eastAsia="en-GB"/>
        </w:rPr>
        <w:t>a few studies</w:t>
      </w:r>
      <w:r w:rsidR="007F20B5" w:rsidRPr="00445DC2">
        <w:rPr>
          <w:rFonts w:eastAsia="Arial" w:cstheme="minorHAnsi"/>
          <w:bCs/>
          <w:iCs/>
          <w:lang w:eastAsia="en-GB"/>
        </w:rPr>
        <w:t xml:space="preserve"> and recommended further research </w:t>
      </w:r>
      <w:r w:rsidR="00FE7994" w:rsidRPr="00445DC2">
        <w:rPr>
          <w:rFonts w:eastAsia="Arial" w:cstheme="minorHAnsi"/>
          <w:bCs/>
          <w:iCs/>
          <w:lang w:eastAsia="en-GB"/>
        </w:rPr>
        <w:t xml:space="preserve">to </w:t>
      </w:r>
      <w:r w:rsidR="00601B45" w:rsidRPr="00445DC2">
        <w:rPr>
          <w:rFonts w:eastAsia="Arial" w:cstheme="minorHAnsi"/>
          <w:bCs/>
          <w:iCs/>
          <w:lang w:eastAsia="en-GB"/>
        </w:rPr>
        <w:t xml:space="preserve">improve </w:t>
      </w:r>
      <w:r w:rsidR="00FE7994" w:rsidRPr="00445DC2">
        <w:rPr>
          <w:rFonts w:eastAsia="Arial" w:cstheme="minorHAnsi"/>
          <w:bCs/>
          <w:iCs/>
          <w:lang w:eastAsia="en-GB"/>
        </w:rPr>
        <w:t>understand</w:t>
      </w:r>
      <w:r w:rsidR="00601B45" w:rsidRPr="00445DC2">
        <w:rPr>
          <w:rFonts w:eastAsia="Arial" w:cstheme="minorHAnsi"/>
          <w:bCs/>
          <w:iCs/>
          <w:lang w:eastAsia="en-GB"/>
        </w:rPr>
        <w:t>ing of</w:t>
      </w:r>
      <w:r w:rsidR="00FE7994" w:rsidRPr="00445DC2">
        <w:rPr>
          <w:rFonts w:eastAsia="Arial" w:cstheme="minorHAnsi"/>
          <w:bCs/>
          <w:iCs/>
          <w:lang w:eastAsia="en-GB"/>
        </w:rPr>
        <w:t xml:space="preserve"> these associations.</w:t>
      </w:r>
      <w:r w:rsidR="00D55B3C" w:rsidRPr="00445DC2">
        <w:rPr>
          <w:rFonts w:eastAsia="Arial" w:cstheme="minorHAnsi"/>
          <w:bCs/>
          <w:iCs/>
          <w:lang w:eastAsia="en-GB"/>
        </w:rPr>
        <w:t xml:space="preserve"> Further studies </w:t>
      </w:r>
      <w:r w:rsidR="002E1625" w:rsidRPr="00445DC2">
        <w:rPr>
          <w:rFonts w:eastAsia="Arial" w:cstheme="minorHAnsi"/>
          <w:bCs/>
          <w:iCs/>
          <w:lang w:eastAsia="en-GB"/>
        </w:rPr>
        <w:t>on this topic have now been published. However, to the best of our knowledge, there is no review that collates this current evidence</w:t>
      </w:r>
      <w:r w:rsidR="00BF3230" w:rsidRPr="00445DC2">
        <w:rPr>
          <w:rFonts w:eastAsia="Arial" w:cstheme="minorHAnsi"/>
          <w:bCs/>
          <w:iCs/>
          <w:lang w:eastAsia="en-GB"/>
        </w:rPr>
        <w:t xml:space="preserve">. </w:t>
      </w:r>
    </w:p>
    <w:p w14:paraId="45EFC2A3" w14:textId="1CBFBBE4" w:rsidR="00C67AE3" w:rsidRPr="00445DC2" w:rsidRDefault="00C67AE3" w:rsidP="00E52E2A">
      <w:pPr>
        <w:spacing w:after="100" w:afterAutospacing="1" w:line="480" w:lineRule="auto"/>
        <w:rPr>
          <w:rFonts w:eastAsia="Arial" w:cstheme="minorHAnsi"/>
          <w:bCs/>
          <w:i/>
          <w:lang w:eastAsia="en-GB"/>
        </w:rPr>
      </w:pPr>
      <w:r w:rsidRPr="00445DC2">
        <w:rPr>
          <w:rFonts w:eastAsia="Arial" w:cstheme="minorHAnsi"/>
          <w:bCs/>
          <w:i/>
          <w:lang w:eastAsia="en-GB"/>
        </w:rPr>
        <w:t>What this stud</w:t>
      </w:r>
      <w:r w:rsidR="00752AE8" w:rsidRPr="00445DC2">
        <w:rPr>
          <w:rFonts w:eastAsia="Arial" w:cstheme="minorHAnsi"/>
          <w:bCs/>
          <w:i/>
          <w:lang w:eastAsia="en-GB"/>
        </w:rPr>
        <w:t>y</w:t>
      </w:r>
      <w:r w:rsidRPr="00445DC2">
        <w:rPr>
          <w:rFonts w:eastAsia="Arial" w:cstheme="minorHAnsi"/>
          <w:bCs/>
          <w:i/>
          <w:lang w:eastAsia="en-GB"/>
        </w:rPr>
        <w:t xml:space="preserve"> adds</w:t>
      </w:r>
    </w:p>
    <w:p w14:paraId="43C4C183" w14:textId="3041DB5F" w:rsidR="00752AE8" w:rsidRPr="00445DC2" w:rsidRDefault="00752AE8" w:rsidP="00E52E2A">
      <w:pPr>
        <w:spacing w:after="100" w:afterAutospacing="1" w:line="480" w:lineRule="auto"/>
        <w:rPr>
          <w:rFonts w:eastAsia="Arial" w:cstheme="minorHAnsi"/>
          <w:bCs/>
          <w:iCs/>
          <w:lang w:eastAsia="en-GB"/>
        </w:rPr>
      </w:pPr>
      <w:r w:rsidRPr="00445DC2">
        <w:rPr>
          <w:rFonts w:eastAsia="Arial" w:cstheme="minorHAnsi"/>
          <w:bCs/>
          <w:iCs/>
          <w:lang w:eastAsia="en-GB"/>
        </w:rPr>
        <w:lastRenderedPageBreak/>
        <w:t>This</w:t>
      </w:r>
      <w:r w:rsidR="00655BCB" w:rsidRPr="00445DC2">
        <w:rPr>
          <w:rFonts w:eastAsia="Arial" w:cstheme="minorHAnsi"/>
          <w:bCs/>
          <w:iCs/>
          <w:lang w:eastAsia="en-GB"/>
        </w:rPr>
        <w:t xml:space="preserve"> scoping</w:t>
      </w:r>
      <w:r w:rsidRPr="00445DC2">
        <w:rPr>
          <w:rFonts w:eastAsia="Arial" w:cstheme="minorHAnsi"/>
          <w:bCs/>
          <w:iCs/>
          <w:lang w:eastAsia="en-GB"/>
        </w:rPr>
        <w:t xml:space="preserve"> review identified 1</w:t>
      </w:r>
      <w:r w:rsidR="00E9190A" w:rsidRPr="00445DC2">
        <w:rPr>
          <w:rFonts w:eastAsia="Arial" w:cstheme="minorHAnsi"/>
          <w:bCs/>
          <w:iCs/>
          <w:lang w:eastAsia="en-GB"/>
        </w:rPr>
        <w:t>7</w:t>
      </w:r>
      <w:r w:rsidRPr="00445DC2">
        <w:rPr>
          <w:rFonts w:eastAsia="Arial" w:cstheme="minorHAnsi"/>
          <w:bCs/>
          <w:iCs/>
          <w:lang w:eastAsia="en-GB"/>
        </w:rPr>
        <w:t xml:space="preserve"> additional studies on the link between loneliness, social isolation and MLTC since the last systematic review was published, including longitudinal studies and studies in</w:t>
      </w:r>
      <w:r w:rsidR="00E22490" w:rsidRPr="00445DC2">
        <w:rPr>
          <w:rFonts w:eastAsia="Arial" w:cstheme="minorHAnsi"/>
          <w:bCs/>
          <w:iCs/>
          <w:lang w:eastAsia="en-GB"/>
        </w:rPr>
        <w:t xml:space="preserve"> low- and middle-income countries</w:t>
      </w:r>
      <w:r w:rsidRPr="00445DC2">
        <w:rPr>
          <w:rFonts w:eastAsia="Arial" w:cstheme="minorHAnsi"/>
          <w:bCs/>
          <w:iCs/>
          <w:lang w:eastAsia="en-GB"/>
        </w:rPr>
        <w:t xml:space="preserve"> </w:t>
      </w:r>
      <w:r w:rsidR="00E22490" w:rsidRPr="00445DC2">
        <w:rPr>
          <w:rFonts w:eastAsia="Arial" w:cstheme="minorHAnsi"/>
          <w:bCs/>
          <w:iCs/>
          <w:lang w:eastAsia="en-GB"/>
        </w:rPr>
        <w:t>(</w:t>
      </w:r>
      <w:r w:rsidRPr="00445DC2">
        <w:rPr>
          <w:rFonts w:eastAsia="Arial" w:cstheme="minorHAnsi"/>
          <w:bCs/>
          <w:iCs/>
          <w:lang w:eastAsia="en-GB"/>
        </w:rPr>
        <w:t>LMICs</w:t>
      </w:r>
      <w:r w:rsidR="00E22490" w:rsidRPr="00445DC2">
        <w:rPr>
          <w:rFonts w:eastAsia="Arial" w:cstheme="minorHAnsi"/>
          <w:bCs/>
          <w:iCs/>
          <w:lang w:eastAsia="en-GB"/>
        </w:rPr>
        <w:t>)</w:t>
      </w:r>
      <w:r w:rsidRPr="00445DC2">
        <w:rPr>
          <w:rFonts w:eastAsia="Arial" w:cstheme="minorHAnsi"/>
          <w:bCs/>
          <w:iCs/>
          <w:lang w:eastAsia="en-GB"/>
        </w:rPr>
        <w:t xml:space="preserve">. </w:t>
      </w:r>
      <w:r w:rsidR="00C5282E" w:rsidRPr="00445DC2">
        <w:rPr>
          <w:rFonts w:eastAsia="Arial" w:cstheme="minorHAnsi"/>
          <w:bCs/>
          <w:iCs/>
          <w:lang w:eastAsia="en-GB"/>
        </w:rPr>
        <w:t>Th</w:t>
      </w:r>
      <w:r w:rsidR="009948D8" w:rsidRPr="00445DC2">
        <w:rPr>
          <w:rFonts w:eastAsia="Arial" w:cstheme="minorHAnsi"/>
          <w:bCs/>
          <w:iCs/>
          <w:lang w:eastAsia="en-GB"/>
        </w:rPr>
        <w:t xml:space="preserve">is review found that the current evidence </w:t>
      </w:r>
      <w:r w:rsidR="0029370F" w:rsidRPr="00445DC2">
        <w:rPr>
          <w:rFonts w:eastAsia="Arial" w:cstheme="minorHAnsi"/>
          <w:bCs/>
          <w:iCs/>
          <w:lang w:eastAsia="en-GB"/>
        </w:rPr>
        <w:t xml:space="preserve">largely </w:t>
      </w:r>
      <w:r w:rsidR="001829A9" w:rsidRPr="00445DC2">
        <w:rPr>
          <w:rFonts w:eastAsia="Arial" w:cstheme="minorHAnsi"/>
          <w:bCs/>
          <w:iCs/>
          <w:lang w:eastAsia="en-GB"/>
        </w:rPr>
        <w:t>suggests a</w:t>
      </w:r>
      <w:r w:rsidR="001B61B8" w:rsidRPr="00445DC2">
        <w:rPr>
          <w:rFonts w:eastAsia="Arial" w:cstheme="minorHAnsi"/>
          <w:bCs/>
          <w:iCs/>
          <w:lang w:eastAsia="en-GB"/>
        </w:rPr>
        <w:t>n important</w:t>
      </w:r>
      <w:r w:rsidR="00657BD8" w:rsidRPr="00445DC2">
        <w:rPr>
          <w:rFonts w:eastAsia="Arial" w:cstheme="minorHAnsi"/>
          <w:bCs/>
          <w:iCs/>
          <w:lang w:eastAsia="en-GB"/>
        </w:rPr>
        <w:t xml:space="preserve"> cross-sectional</w:t>
      </w:r>
      <w:r w:rsidR="009948D8" w:rsidRPr="00445DC2">
        <w:rPr>
          <w:rFonts w:eastAsia="Arial" w:cstheme="minorHAnsi"/>
          <w:bCs/>
          <w:iCs/>
          <w:lang w:eastAsia="en-GB"/>
        </w:rPr>
        <w:t xml:space="preserve"> association</w:t>
      </w:r>
      <w:r w:rsidR="00705163" w:rsidRPr="00445DC2">
        <w:rPr>
          <w:rFonts w:eastAsia="Arial" w:cstheme="minorHAnsi"/>
          <w:bCs/>
          <w:iCs/>
          <w:lang w:eastAsia="en-GB"/>
        </w:rPr>
        <w:t xml:space="preserve"> of</w:t>
      </w:r>
      <w:r w:rsidR="009948D8" w:rsidRPr="00445DC2">
        <w:rPr>
          <w:rFonts w:eastAsia="Arial" w:cstheme="minorHAnsi"/>
          <w:bCs/>
          <w:iCs/>
          <w:lang w:eastAsia="en-GB"/>
        </w:rPr>
        <w:t xml:space="preserve"> MLTC </w:t>
      </w:r>
      <w:r w:rsidR="00705163" w:rsidRPr="00445DC2">
        <w:rPr>
          <w:rFonts w:eastAsia="Arial" w:cstheme="minorHAnsi"/>
          <w:bCs/>
          <w:iCs/>
          <w:lang w:eastAsia="en-GB"/>
        </w:rPr>
        <w:t xml:space="preserve">with </w:t>
      </w:r>
      <w:r w:rsidR="009948D8" w:rsidRPr="00445DC2">
        <w:rPr>
          <w:rFonts w:eastAsia="Arial" w:cstheme="minorHAnsi"/>
          <w:bCs/>
          <w:iCs/>
          <w:lang w:eastAsia="en-GB"/>
        </w:rPr>
        <w:t>loneliness</w:t>
      </w:r>
      <w:r w:rsidR="00657BD8" w:rsidRPr="00445DC2">
        <w:rPr>
          <w:rFonts w:eastAsia="Arial" w:cstheme="minorHAnsi"/>
          <w:bCs/>
          <w:iCs/>
          <w:lang w:eastAsia="en-GB"/>
        </w:rPr>
        <w:t xml:space="preserve">, </w:t>
      </w:r>
      <w:r w:rsidR="003E7526" w:rsidRPr="00445DC2">
        <w:rPr>
          <w:rFonts w:eastAsia="Arial" w:cstheme="minorHAnsi"/>
          <w:bCs/>
          <w:iCs/>
          <w:lang w:eastAsia="en-GB"/>
        </w:rPr>
        <w:t>but</w:t>
      </w:r>
      <w:r w:rsidR="007706CF" w:rsidRPr="00445DC2">
        <w:rPr>
          <w:rFonts w:eastAsia="Arial" w:cstheme="minorHAnsi"/>
          <w:bCs/>
          <w:iCs/>
          <w:lang w:eastAsia="en-GB"/>
        </w:rPr>
        <w:t xml:space="preserve"> weaker evidence for a longitudinal </w:t>
      </w:r>
      <w:r w:rsidR="007D5E47" w:rsidRPr="00445DC2">
        <w:rPr>
          <w:rFonts w:eastAsia="Arial" w:cstheme="minorHAnsi"/>
          <w:bCs/>
          <w:iCs/>
          <w:lang w:eastAsia="en-GB"/>
        </w:rPr>
        <w:t xml:space="preserve">association </w:t>
      </w:r>
      <w:r w:rsidR="003B30AF" w:rsidRPr="00445DC2">
        <w:rPr>
          <w:rFonts w:eastAsia="Arial" w:cstheme="minorHAnsi"/>
          <w:bCs/>
          <w:iCs/>
          <w:lang w:eastAsia="en-GB"/>
        </w:rPr>
        <w:t xml:space="preserve">between </w:t>
      </w:r>
      <w:r w:rsidR="009C1BF0" w:rsidRPr="00445DC2">
        <w:rPr>
          <w:rFonts w:eastAsia="Arial" w:cstheme="minorHAnsi"/>
          <w:bCs/>
          <w:iCs/>
          <w:lang w:eastAsia="en-GB"/>
        </w:rPr>
        <w:t>MLTC and loneliness and MLTC with social isolation.</w:t>
      </w:r>
    </w:p>
    <w:p w14:paraId="36198556" w14:textId="55E94B99" w:rsidR="00EB79CD" w:rsidRPr="00445DC2" w:rsidRDefault="00707FA3" w:rsidP="00E52E2A">
      <w:pPr>
        <w:pStyle w:val="CommentText"/>
        <w:spacing w:line="480" w:lineRule="auto"/>
        <w:rPr>
          <w:sz w:val="22"/>
          <w:szCs w:val="22"/>
          <w:vertAlign w:val="superscript"/>
        </w:rPr>
      </w:pPr>
      <w:r w:rsidRPr="00445DC2">
        <w:rPr>
          <w:rFonts w:eastAsia="Arial"/>
          <w:sz w:val="22"/>
          <w:szCs w:val="22"/>
          <w:lang w:eastAsia="en-GB"/>
        </w:rPr>
        <w:t>To some extent, d</w:t>
      </w:r>
      <w:r w:rsidR="00360AA2" w:rsidRPr="00445DC2">
        <w:rPr>
          <w:rFonts w:eastAsia="Arial"/>
          <w:sz w:val="22"/>
          <w:szCs w:val="22"/>
          <w:lang w:eastAsia="en-GB"/>
        </w:rPr>
        <w:t xml:space="preserve">ifferences in </w:t>
      </w:r>
      <w:r w:rsidR="00CF6CC9" w:rsidRPr="00445DC2">
        <w:rPr>
          <w:rFonts w:eastAsia="Arial"/>
          <w:sz w:val="22"/>
          <w:szCs w:val="22"/>
          <w:lang w:eastAsia="en-GB"/>
        </w:rPr>
        <w:t xml:space="preserve">study </w:t>
      </w:r>
      <w:r w:rsidR="00410252" w:rsidRPr="00445DC2">
        <w:rPr>
          <w:rFonts w:eastAsia="Arial"/>
          <w:sz w:val="22"/>
          <w:szCs w:val="22"/>
          <w:lang w:eastAsia="en-GB"/>
        </w:rPr>
        <w:t xml:space="preserve">findings </w:t>
      </w:r>
      <w:r w:rsidR="00CF6CC9" w:rsidRPr="00445DC2">
        <w:rPr>
          <w:rFonts w:eastAsia="Arial"/>
          <w:sz w:val="22"/>
          <w:szCs w:val="22"/>
          <w:lang w:eastAsia="en-GB"/>
        </w:rPr>
        <w:t xml:space="preserve">may be due to </w:t>
      </w:r>
      <w:r w:rsidR="005E366D" w:rsidRPr="00445DC2">
        <w:rPr>
          <w:rFonts w:eastAsia="Arial"/>
          <w:sz w:val="22"/>
          <w:szCs w:val="22"/>
          <w:lang w:eastAsia="en-GB"/>
        </w:rPr>
        <w:t>v</w:t>
      </w:r>
      <w:r w:rsidR="000C1C3C" w:rsidRPr="00445DC2">
        <w:rPr>
          <w:sz w:val="22"/>
          <w:szCs w:val="22"/>
        </w:rPr>
        <w:t xml:space="preserve">arying </w:t>
      </w:r>
      <w:r w:rsidR="001A1D08" w:rsidRPr="00445DC2">
        <w:rPr>
          <w:sz w:val="22"/>
          <w:szCs w:val="22"/>
        </w:rPr>
        <w:t>definitions of</w:t>
      </w:r>
      <w:r w:rsidR="005A3E80" w:rsidRPr="00445DC2">
        <w:rPr>
          <w:sz w:val="22"/>
          <w:szCs w:val="22"/>
        </w:rPr>
        <w:t xml:space="preserve"> MLTC </w:t>
      </w:r>
      <w:r w:rsidR="00FA6978" w:rsidRPr="00445DC2">
        <w:rPr>
          <w:sz w:val="22"/>
          <w:szCs w:val="22"/>
        </w:rPr>
        <w:t>(</w:t>
      </w:r>
      <w:r w:rsidR="00465BC8" w:rsidRPr="00445DC2">
        <w:rPr>
          <w:sz w:val="22"/>
          <w:szCs w:val="22"/>
        </w:rPr>
        <w:t>e.g.,</w:t>
      </w:r>
      <w:r w:rsidR="00FA6978" w:rsidRPr="00445DC2">
        <w:rPr>
          <w:sz w:val="22"/>
          <w:szCs w:val="22"/>
        </w:rPr>
        <w:t xml:space="preserve"> </w:t>
      </w:r>
      <w:r w:rsidR="001A1D08" w:rsidRPr="00445DC2">
        <w:rPr>
          <w:sz w:val="22"/>
          <w:szCs w:val="22"/>
        </w:rPr>
        <w:t xml:space="preserve">presence of </w:t>
      </w:r>
      <w:r w:rsidR="001A1D08" w:rsidRPr="00445DC2">
        <w:rPr>
          <w:rFonts w:cstheme="minorHAnsi"/>
          <w:sz w:val="22"/>
          <w:szCs w:val="22"/>
        </w:rPr>
        <w:t>≥</w:t>
      </w:r>
      <w:r w:rsidR="001A1D08" w:rsidRPr="00445DC2">
        <w:rPr>
          <w:sz w:val="22"/>
          <w:szCs w:val="22"/>
        </w:rPr>
        <w:t xml:space="preserve">2 vs </w:t>
      </w:r>
      <w:r w:rsidR="001A1D08" w:rsidRPr="00445DC2">
        <w:rPr>
          <w:rFonts w:cstheme="minorHAnsi"/>
          <w:sz w:val="22"/>
          <w:szCs w:val="22"/>
        </w:rPr>
        <w:t>≥</w:t>
      </w:r>
      <w:r w:rsidR="001A1D08" w:rsidRPr="00445DC2">
        <w:rPr>
          <w:sz w:val="22"/>
          <w:szCs w:val="22"/>
        </w:rPr>
        <w:t xml:space="preserve">3 </w:t>
      </w:r>
      <w:proofErr w:type="gramStart"/>
      <w:r w:rsidR="001A1D08" w:rsidRPr="00445DC2">
        <w:rPr>
          <w:sz w:val="22"/>
          <w:szCs w:val="22"/>
        </w:rPr>
        <w:t>conditions</w:t>
      </w:r>
      <w:r w:rsidR="00C162C3" w:rsidRPr="00445DC2">
        <w:rPr>
          <w:sz w:val="22"/>
          <w:szCs w:val="22"/>
        </w:rPr>
        <w:t xml:space="preserve"> </w:t>
      </w:r>
      <w:r w:rsidR="003D0C03" w:rsidRPr="00445DC2">
        <w:rPr>
          <w:sz w:val="22"/>
          <w:szCs w:val="22"/>
        </w:rPr>
        <w:t>)</w:t>
      </w:r>
      <w:proofErr w:type="gramEnd"/>
      <w:r w:rsidR="000C1C3C" w:rsidRPr="00445DC2">
        <w:rPr>
          <w:sz w:val="22"/>
          <w:szCs w:val="22"/>
        </w:rPr>
        <w:t xml:space="preserve"> </w:t>
      </w:r>
      <w:r w:rsidR="007A6174" w:rsidRPr="00445DC2">
        <w:rPr>
          <w:sz w:val="22"/>
          <w:szCs w:val="22"/>
        </w:rPr>
        <w:t xml:space="preserve">and </w:t>
      </w:r>
      <w:r w:rsidR="00410252" w:rsidRPr="00445DC2">
        <w:rPr>
          <w:sz w:val="22"/>
          <w:szCs w:val="22"/>
        </w:rPr>
        <w:t xml:space="preserve">the use of </w:t>
      </w:r>
      <w:r w:rsidR="000C1C3C" w:rsidRPr="00445DC2">
        <w:rPr>
          <w:sz w:val="22"/>
          <w:szCs w:val="22"/>
        </w:rPr>
        <w:t xml:space="preserve">different combinations of </w:t>
      </w:r>
      <w:r w:rsidR="00064F20" w:rsidRPr="00445DC2">
        <w:rPr>
          <w:sz w:val="22"/>
          <w:szCs w:val="22"/>
        </w:rPr>
        <w:t>long-term conditions</w:t>
      </w:r>
      <w:r w:rsidR="000C1C3C" w:rsidRPr="00445DC2">
        <w:rPr>
          <w:sz w:val="22"/>
          <w:szCs w:val="22"/>
        </w:rPr>
        <w:t xml:space="preserve"> to</w:t>
      </w:r>
      <w:r w:rsidR="00350837" w:rsidRPr="00445DC2">
        <w:rPr>
          <w:sz w:val="22"/>
          <w:szCs w:val="22"/>
        </w:rPr>
        <w:t xml:space="preserve"> assess</w:t>
      </w:r>
      <w:r w:rsidR="000C1C3C" w:rsidRPr="00445DC2">
        <w:rPr>
          <w:sz w:val="22"/>
          <w:szCs w:val="22"/>
        </w:rPr>
        <w:t xml:space="preserve"> </w:t>
      </w:r>
      <w:r w:rsidR="00027527" w:rsidRPr="00445DC2">
        <w:rPr>
          <w:sz w:val="22"/>
          <w:szCs w:val="22"/>
        </w:rPr>
        <w:t>MLTC.</w:t>
      </w:r>
      <w:r w:rsidR="00410252" w:rsidRPr="00445DC2">
        <w:rPr>
          <w:sz w:val="22"/>
          <w:szCs w:val="22"/>
        </w:rPr>
        <w:t xml:space="preserve"> </w:t>
      </w:r>
      <w:r w:rsidR="00E44D2F" w:rsidRPr="00445DC2">
        <w:rPr>
          <w:sz w:val="22"/>
          <w:szCs w:val="22"/>
        </w:rPr>
        <w:t xml:space="preserve">Previous studies have illustrated differential associations between loneliness/social isolation and </w:t>
      </w:r>
      <w:r w:rsidR="00816CF0" w:rsidRPr="00445DC2">
        <w:rPr>
          <w:sz w:val="22"/>
          <w:szCs w:val="22"/>
        </w:rPr>
        <w:t>long-term conditions</w:t>
      </w:r>
      <w:r w:rsidR="00375954" w:rsidRPr="00445DC2">
        <w:rPr>
          <w:sz w:val="22"/>
          <w:szCs w:val="22"/>
          <w:vertAlign w:val="superscript"/>
        </w:rPr>
        <w:t>1</w:t>
      </w:r>
      <w:r w:rsidR="00E56642" w:rsidRPr="00445DC2">
        <w:rPr>
          <w:sz w:val="22"/>
          <w:szCs w:val="22"/>
          <w:vertAlign w:val="superscript"/>
        </w:rPr>
        <w:t>7</w:t>
      </w:r>
      <w:r w:rsidR="00E472B7" w:rsidRPr="00445DC2">
        <w:rPr>
          <w:sz w:val="22"/>
          <w:szCs w:val="22"/>
        </w:rPr>
        <w:t xml:space="preserve">. </w:t>
      </w:r>
      <w:r w:rsidR="00816CF0" w:rsidRPr="00445DC2">
        <w:rPr>
          <w:sz w:val="22"/>
          <w:szCs w:val="22"/>
        </w:rPr>
        <w:t xml:space="preserve">It is plausible that studies that included </w:t>
      </w:r>
      <w:r w:rsidR="009D47E9" w:rsidRPr="00445DC2">
        <w:rPr>
          <w:sz w:val="22"/>
          <w:szCs w:val="22"/>
        </w:rPr>
        <w:t xml:space="preserve">a larger number of cardiovascular-related long-term conditions or did not </w:t>
      </w:r>
      <w:r w:rsidR="00B23C63" w:rsidRPr="00445DC2">
        <w:rPr>
          <w:sz w:val="22"/>
          <w:szCs w:val="22"/>
        </w:rPr>
        <w:t>include functional impairment in their definition of MLTC</w:t>
      </w:r>
      <w:r w:rsidR="00976F1F" w:rsidRPr="00445DC2">
        <w:rPr>
          <w:sz w:val="22"/>
          <w:szCs w:val="22"/>
        </w:rPr>
        <w:t>, for example,</w:t>
      </w:r>
      <w:r w:rsidR="00B23C63" w:rsidRPr="00445DC2">
        <w:rPr>
          <w:sz w:val="22"/>
          <w:szCs w:val="22"/>
        </w:rPr>
        <w:t xml:space="preserve"> may be less likely to report a significant association between loneliness and MLTC.  </w:t>
      </w:r>
      <w:r w:rsidR="00410252" w:rsidRPr="00445DC2">
        <w:rPr>
          <w:sz w:val="22"/>
          <w:szCs w:val="22"/>
        </w:rPr>
        <w:t>Similarly,</w:t>
      </w:r>
      <w:r w:rsidR="001546ED" w:rsidRPr="00445DC2">
        <w:rPr>
          <w:sz w:val="22"/>
          <w:szCs w:val="22"/>
        </w:rPr>
        <w:t xml:space="preserve"> studies used </w:t>
      </w:r>
      <w:r w:rsidR="006B17D8" w:rsidRPr="00445DC2">
        <w:rPr>
          <w:sz w:val="22"/>
          <w:szCs w:val="22"/>
        </w:rPr>
        <w:t>different measures for loneliness/social isolation which may</w:t>
      </w:r>
      <w:r w:rsidR="007B13B1" w:rsidRPr="00445DC2">
        <w:rPr>
          <w:sz w:val="22"/>
          <w:szCs w:val="22"/>
        </w:rPr>
        <w:t xml:space="preserve"> contribute to </w:t>
      </w:r>
      <w:r w:rsidR="008B53A9" w:rsidRPr="00445DC2">
        <w:rPr>
          <w:sz w:val="22"/>
          <w:szCs w:val="22"/>
        </w:rPr>
        <w:t>inconsistent</w:t>
      </w:r>
      <w:r w:rsidR="007B13B1" w:rsidRPr="00445DC2">
        <w:rPr>
          <w:sz w:val="22"/>
          <w:szCs w:val="22"/>
        </w:rPr>
        <w:t xml:space="preserve"> findings.</w:t>
      </w:r>
      <w:r w:rsidR="00E1190A" w:rsidRPr="00445DC2">
        <w:rPr>
          <w:sz w:val="22"/>
          <w:szCs w:val="22"/>
        </w:rPr>
        <w:t xml:space="preserve"> </w:t>
      </w:r>
      <w:r w:rsidR="001701B7" w:rsidRPr="00445DC2">
        <w:rPr>
          <w:sz w:val="22"/>
          <w:szCs w:val="22"/>
        </w:rPr>
        <w:t xml:space="preserve">Different measures may capture different </w:t>
      </w:r>
      <w:r w:rsidR="00B2212F" w:rsidRPr="00445DC2">
        <w:rPr>
          <w:sz w:val="22"/>
          <w:szCs w:val="22"/>
        </w:rPr>
        <w:t>aspect</w:t>
      </w:r>
      <w:r w:rsidR="001701B7" w:rsidRPr="00445DC2">
        <w:rPr>
          <w:sz w:val="22"/>
          <w:szCs w:val="22"/>
        </w:rPr>
        <w:t xml:space="preserve">s of </w:t>
      </w:r>
      <w:r w:rsidR="00B2212F" w:rsidRPr="00445DC2">
        <w:rPr>
          <w:sz w:val="22"/>
          <w:szCs w:val="22"/>
        </w:rPr>
        <w:t>each</w:t>
      </w:r>
      <w:r w:rsidR="001701B7" w:rsidRPr="00445DC2">
        <w:rPr>
          <w:sz w:val="22"/>
          <w:szCs w:val="22"/>
        </w:rPr>
        <w:t xml:space="preserve"> construct and perform differently in </w:t>
      </w:r>
      <w:r w:rsidR="00B2212F" w:rsidRPr="00445DC2">
        <w:rPr>
          <w:sz w:val="22"/>
          <w:szCs w:val="22"/>
        </w:rPr>
        <w:t>different populations and study designs</w:t>
      </w:r>
      <w:r w:rsidR="00B7092B" w:rsidRPr="00445DC2">
        <w:rPr>
          <w:sz w:val="22"/>
          <w:szCs w:val="22"/>
          <w:vertAlign w:val="superscript"/>
        </w:rPr>
        <w:t>4</w:t>
      </w:r>
      <w:r w:rsidR="00884269" w:rsidRPr="00445DC2">
        <w:rPr>
          <w:sz w:val="22"/>
          <w:szCs w:val="22"/>
          <w:vertAlign w:val="superscript"/>
        </w:rPr>
        <w:t>5</w:t>
      </w:r>
      <w:r w:rsidR="00E472B7" w:rsidRPr="00445DC2">
        <w:rPr>
          <w:sz w:val="22"/>
          <w:szCs w:val="22"/>
        </w:rPr>
        <w:t xml:space="preserve">. </w:t>
      </w:r>
      <w:r w:rsidR="007A61E3" w:rsidRPr="00445DC2">
        <w:rPr>
          <w:sz w:val="22"/>
          <w:szCs w:val="22"/>
        </w:rPr>
        <w:t>Single measures may be also more susceptible to measurement error and sociopsychological bias, therefore reducing their reliability</w:t>
      </w:r>
      <w:r w:rsidR="00970D03" w:rsidRPr="00445DC2">
        <w:rPr>
          <w:sz w:val="22"/>
          <w:szCs w:val="22"/>
          <w:vertAlign w:val="superscript"/>
        </w:rPr>
        <w:t>4</w:t>
      </w:r>
      <w:r w:rsidR="00884269" w:rsidRPr="00445DC2">
        <w:rPr>
          <w:sz w:val="22"/>
          <w:szCs w:val="22"/>
          <w:vertAlign w:val="superscript"/>
        </w:rPr>
        <w:t>6</w:t>
      </w:r>
      <w:r w:rsidR="003F6551" w:rsidRPr="00445DC2">
        <w:rPr>
          <w:sz w:val="22"/>
          <w:szCs w:val="22"/>
        </w:rPr>
        <w:t>.</w:t>
      </w:r>
      <w:r w:rsidR="0093363C" w:rsidRPr="00445DC2">
        <w:rPr>
          <w:sz w:val="22"/>
          <w:szCs w:val="22"/>
        </w:rPr>
        <w:t xml:space="preserve"> </w:t>
      </w:r>
      <w:r w:rsidR="003F6551" w:rsidRPr="00445DC2">
        <w:rPr>
          <w:sz w:val="22"/>
          <w:szCs w:val="22"/>
        </w:rPr>
        <w:t xml:space="preserve">A </w:t>
      </w:r>
      <w:r w:rsidR="0093363C" w:rsidRPr="00445DC2">
        <w:rPr>
          <w:sz w:val="22"/>
          <w:szCs w:val="22"/>
        </w:rPr>
        <w:t>further explanation for inconsistent findings is the use of different methodological approaches to examine longitudinal association between MLTC</w:t>
      </w:r>
      <w:r w:rsidR="00303BA2" w:rsidRPr="00445DC2">
        <w:rPr>
          <w:sz w:val="22"/>
          <w:szCs w:val="22"/>
        </w:rPr>
        <w:t xml:space="preserve">. </w:t>
      </w:r>
      <w:r w:rsidR="00B463AC" w:rsidRPr="00445DC2">
        <w:rPr>
          <w:sz w:val="22"/>
          <w:szCs w:val="22"/>
        </w:rPr>
        <w:t xml:space="preserve">This includes different </w:t>
      </w:r>
      <w:r w:rsidR="009F5B09" w:rsidRPr="00445DC2">
        <w:rPr>
          <w:sz w:val="22"/>
          <w:szCs w:val="22"/>
        </w:rPr>
        <w:t xml:space="preserve">study </w:t>
      </w:r>
      <w:r w:rsidR="00B463AC" w:rsidRPr="00445DC2">
        <w:rPr>
          <w:sz w:val="22"/>
          <w:szCs w:val="22"/>
        </w:rPr>
        <w:t xml:space="preserve">sample </w:t>
      </w:r>
      <w:r w:rsidR="009F5B09" w:rsidRPr="00445DC2">
        <w:rPr>
          <w:sz w:val="22"/>
          <w:szCs w:val="22"/>
        </w:rPr>
        <w:t xml:space="preserve">sizes, adjustment for different confounders </w:t>
      </w:r>
      <w:proofErr w:type="gramStart"/>
      <w:r w:rsidR="009F5B09" w:rsidRPr="00445DC2">
        <w:rPr>
          <w:sz w:val="22"/>
          <w:szCs w:val="22"/>
        </w:rPr>
        <w:t>and also</w:t>
      </w:r>
      <w:proofErr w:type="gramEnd"/>
      <w:r w:rsidR="009F5B09" w:rsidRPr="00445DC2">
        <w:rPr>
          <w:sz w:val="22"/>
          <w:szCs w:val="22"/>
        </w:rPr>
        <w:t xml:space="preserve"> different analytical models used. </w:t>
      </w:r>
      <w:r w:rsidR="00303BA2" w:rsidRPr="00445DC2">
        <w:rPr>
          <w:sz w:val="22"/>
          <w:szCs w:val="22"/>
        </w:rPr>
        <w:t xml:space="preserve">For example, some studies explored </w:t>
      </w:r>
      <w:r w:rsidR="004139F8" w:rsidRPr="00445DC2">
        <w:rPr>
          <w:sz w:val="22"/>
          <w:szCs w:val="22"/>
        </w:rPr>
        <w:t>the association between concurrent changes in MLTC and loneliness</w:t>
      </w:r>
      <w:r w:rsidR="00D66C94" w:rsidRPr="00445DC2">
        <w:rPr>
          <w:sz w:val="22"/>
          <w:szCs w:val="22"/>
        </w:rPr>
        <w:t xml:space="preserve"> (adjusting for person-specific unobserved confounders</w:t>
      </w:r>
      <w:r w:rsidR="00E56642" w:rsidRPr="00445DC2">
        <w:rPr>
          <w:sz w:val="22"/>
          <w:szCs w:val="22"/>
          <w:vertAlign w:val="superscript"/>
        </w:rPr>
        <w:t>30</w:t>
      </w:r>
      <w:r w:rsidR="00482588" w:rsidRPr="00445DC2">
        <w:rPr>
          <w:sz w:val="22"/>
          <w:szCs w:val="22"/>
          <w:vertAlign w:val="superscript"/>
        </w:rPr>
        <w:t>,</w:t>
      </w:r>
      <w:r w:rsidR="00E56642" w:rsidRPr="00445DC2">
        <w:rPr>
          <w:sz w:val="22"/>
          <w:szCs w:val="22"/>
          <w:vertAlign w:val="superscript"/>
        </w:rPr>
        <w:t>40</w:t>
      </w:r>
      <w:r w:rsidR="00427E6A" w:rsidRPr="00445DC2">
        <w:rPr>
          <w:sz w:val="22"/>
          <w:szCs w:val="22"/>
        </w:rPr>
        <w:t>)</w:t>
      </w:r>
      <w:r w:rsidR="00BF4FDE" w:rsidRPr="00445DC2">
        <w:rPr>
          <w:sz w:val="22"/>
          <w:szCs w:val="22"/>
        </w:rPr>
        <w:t xml:space="preserve">, </w:t>
      </w:r>
      <w:r w:rsidR="004139F8" w:rsidRPr="00445DC2">
        <w:rPr>
          <w:sz w:val="22"/>
          <w:szCs w:val="22"/>
        </w:rPr>
        <w:t xml:space="preserve">while </w:t>
      </w:r>
      <w:r w:rsidR="008177C3" w:rsidRPr="00445DC2">
        <w:rPr>
          <w:sz w:val="22"/>
          <w:szCs w:val="22"/>
        </w:rPr>
        <w:t>some studies</w:t>
      </w:r>
      <w:r w:rsidR="00AF016A" w:rsidRPr="00445DC2">
        <w:rPr>
          <w:sz w:val="22"/>
          <w:szCs w:val="22"/>
        </w:rPr>
        <w:t xml:space="preserve"> examined prospective associations between these variables</w:t>
      </w:r>
      <w:r w:rsidR="002B5971" w:rsidRPr="00445DC2">
        <w:rPr>
          <w:sz w:val="22"/>
          <w:szCs w:val="22"/>
          <w:vertAlign w:val="superscript"/>
        </w:rPr>
        <w:t>3</w:t>
      </w:r>
      <w:r w:rsidR="00E56642" w:rsidRPr="00445DC2">
        <w:rPr>
          <w:sz w:val="22"/>
          <w:szCs w:val="22"/>
          <w:vertAlign w:val="superscript"/>
        </w:rPr>
        <w:t>4</w:t>
      </w:r>
      <w:r w:rsidR="000B4AD2" w:rsidRPr="00445DC2">
        <w:rPr>
          <w:sz w:val="22"/>
          <w:szCs w:val="22"/>
          <w:vertAlign w:val="superscript"/>
        </w:rPr>
        <w:t>,</w:t>
      </w:r>
      <w:r w:rsidR="00B7092B" w:rsidRPr="00445DC2">
        <w:rPr>
          <w:sz w:val="22"/>
          <w:szCs w:val="22"/>
          <w:vertAlign w:val="superscript"/>
        </w:rPr>
        <w:t>3</w:t>
      </w:r>
      <w:r w:rsidR="00E56642" w:rsidRPr="00445DC2">
        <w:rPr>
          <w:sz w:val="22"/>
          <w:szCs w:val="22"/>
          <w:vertAlign w:val="superscript"/>
        </w:rPr>
        <w:t>6</w:t>
      </w:r>
      <w:r w:rsidR="000B4AD2" w:rsidRPr="00445DC2">
        <w:rPr>
          <w:sz w:val="22"/>
          <w:szCs w:val="22"/>
          <w:vertAlign w:val="superscript"/>
        </w:rPr>
        <w:t>,</w:t>
      </w:r>
      <w:r w:rsidR="00E56642" w:rsidRPr="00445DC2">
        <w:rPr>
          <w:sz w:val="22"/>
          <w:szCs w:val="22"/>
          <w:vertAlign w:val="superscript"/>
        </w:rPr>
        <w:t>41</w:t>
      </w:r>
      <w:r w:rsidR="00BF4FDE" w:rsidRPr="00445DC2">
        <w:rPr>
          <w:sz w:val="22"/>
          <w:szCs w:val="22"/>
        </w:rPr>
        <w:t xml:space="preserve">. </w:t>
      </w:r>
      <w:r w:rsidR="00EB79CD" w:rsidRPr="00445DC2">
        <w:rPr>
          <w:sz w:val="22"/>
          <w:szCs w:val="22"/>
        </w:rPr>
        <w:t>However, it is p</w:t>
      </w:r>
      <w:r w:rsidR="00670179" w:rsidRPr="00445DC2">
        <w:rPr>
          <w:sz w:val="22"/>
          <w:szCs w:val="22"/>
        </w:rPr>
        <w:t xml:space="preserve">ossible </w:t>
      </w:r>
      <w:r w:rsidR="00EB79CD" w:rsidRPr="00445DC2">
        <w:rPr>
          <w:sz w:val="22"/>
          <w:szCs w:val="22"/>
        </w:rPr>
        <w:t xml:space="preserve">that the association between MLTC and loneliness or social isolation varies across different age, sex, or </w:t>
      </w:r>
      <w:r w:rsidR="009A48A5" w:rsidRPr="00445DC2">
        <w:rPr>
          <w:sz w:val="22"/>
          <w:szCs w:val="22"/>
        </w:rPr>
        <w:t xml:space="preserve">ethnic and </w:t>
      </w:r>
      <w:r w:rsidR="00EB79CD" w:rsidRPr="00445DC2">
        <w:rPr>
          <w:sz w:val="22"/>
          <w:szCs w:val="22"/>
        </w:rPr>
        <w:t xml:space="preserve">cultural groups. </w:t>
      </w:r>
      <w:r w:rsidR="00985E54" w:rsidRPr="00445DC2">
        <w:rPr>
          <w:sz w:val="22"/>
          <w:szCs w:val="22"/>
        </w:rPr>
        <w:t xml:space="preserve">For example, people from ethnic minority groups may have different </w:t>
      </w:r>
      <w:r w:rsidR="00ED780C" w:rsidRPr="00445DC2">
        <w:rPr>
          <w:sz w:val="22"/>
          <w:szCs w:val="22"/>
        </w:rPr>
        <w:t>beha</w:t>
      </w:r>
      <w:r w:rsidR="00AB211C" w:rsidRPr="00445DC2">
        <w:rPr>
          <w:sz w:val="22"/>
          <w:szCs w:val="22"/>
        </w:rPr>
        <w:t xml:space="preserve">viours in and </w:t>
      </w:r>
      <w:r w:rsidR="00FF2400" w:rsidRPr="00445DC2">
        <w:rPr>
          <w:sz w:val="22"/>
          <w:szCs w:val="22"/>
        </w:rPr>
        <w:t xml:space="preserve">expectations of social relationships </w:t>
      </w:r>
      <w:r w:rsidR="00AB591F" w:rsidRPr="00445DC2">
        <w:rPr>
          <w:sz w:val="22"/>
          <w:szCs w:val="22"/>
        </w:rPr>
        <w:t>due to socio-cultural factors</w:t>
      </w:r>
      <w:r w:rsidR="00AB211C" w:rsidRPr="00445DC2">
        <w:rPr>
          <w:sz w:val="22"/>
          <w:szCs w:val="22"/>
        </w:rPr>
        <w:t xml:space="preserve">. </w:t>
      </w:r>
      <w:r w:rsidR="00ED75AA" w:rsidRPr="00445DC2">
        <w:rPr>
          <w:sz w:val="22"/>
          <w:szCs w:val="22"/>
        </w:rPr>
        <w:t xml:space="preserve">Measurements of social isolation </w:t>
      </w:r>
      <w:r w:rsidR="0017044E" w:rsidRPr="00445DC2">
        <w:rPr>
          <w:sz w:val="22"/>
          <w:szCs w:val="22"/>
        </w:rPr>
        <w:t xml:space="preserve">(and loneliness) may also perform differently for ethnic </w:t>
      </w:r>
      <w:r w:rsidR="002A6202" w:rsidRPr="00445DC2">
        <w:rPr>
          <w:sz w:val="22"/>
          <w:szCs w:val="22"/>
        </w:rPr>
        <w:t>minorities</w:t>
      </w:r>
      <w:r w:rsidR="0017044E" w:rsidRPr="00445DC2">
        <w:rPr>
          <w:sz w:val="22"/>
          <w:szCs w:val="22"/>
        </w:rPr>
        <w:t xml:space="preserve"> as they often do not </w:t>
      </w:r>
      <w:r w:rsidR="0017044E" w:rsidRPr="00445DC2">
        <w:rPr>
          <w:sz w:val="22"/>
          <w:szCs w:val="22"/>
        </w:rPr>
        <w:lastRenderedPageBreak/>
        <w:t>account for ethnic and cul</w:t>
      </w:r>
      <w:r w:rsidR="00DE18D2" w:rsidRPr="00445DC2">
        <w:rPr>
          <w:sz w:val="22"/>
          <w:szCs w:val="22"/>
        </w:rPr>
        <w:t>tural differences</w:t>
      </w:r>
      <w:r w:rsidR="0092240C" w:rsidRPr="00445DC2">
        <w:rPr>
          <w:sz w:val="22"/>
          <w:szCs w:val="22"/>
          <w:vertAlign w:val="superscript"/>
        </w:rPr>
        <w:t>4</w:t>
      </w:r>
      <w:r w:rsidR="00FE696A" w:rsidRPr="00445DC2">
        <w:rPr>
          <w:sz w:val="22"/>
          <w:szCs w:val="22"/>
          <w:vertAlign w:val="superscript"/>
        </w:rPr>
        <w:t>7</w:t>
      </w:r>
      <w:r w:rsidR="00E23F88" w:rsidRPr="00445DC2">
        <w:rPr>
          <w:sz w:val="22"/>
          <w:szCs w:val="22"/>
          <w:vertAlign w:val="superscript"/>
        </w:rPr>
        <w:t>-</w:t>
      </w:r>
      <w:r w:rsidR="00FE696A" w:rsidRPr="00445DC2">
        <w:rPr>
          <w:sz w:val="22"/>
          <w:szCs w:val="22"/>
          <w:vertAlign w:val="superscript"/>
        </w:rPr>
        <w:t>49</w:t>
      </w:r>
      <w:r w:rsidR="00BF4FDE" w:rsidRPr="00445DC2">
        <w:rPr>
          <w:sz w:val="22"/>
          <w:szCs w:val="22"/>
        </w:rPr>
        <w:t xml:space="preserve">. </w:t>
      </w:r>
      <w:r w:rsidR="00DE18D2" w:rsidRPr="00445DC2">
        <w:rPr>
          <w:sz w:val="22"/>
          <w:szCs w:val="22"/>
        </w:rPr>
        <w:t>As a result,</w:t>
      </w:r>
      <w:r w:rsidR="009A5967" w:rsidRPr="00445DC2">
        <w:rPr>
          <w:sz w:val="22"/>
          <w:szCs w:val="22"/>
        </w:rPr>
        <w:t xml:space="preserve"> </w:t>
      </w:r>
      <w:r w:rsidR="00101CF0" w:rsidRPr="00445DC2">
        <w:rPr>
          <w:sz w:val="22"/>
          <w:szCs w:val="22"/>
        </w:rPr>
        <w:t>people from ethnic minority groups may interpret these measures differently</w:t>
      </w:r>
      <w:r w:rsidR="005540C1" w:rsidRPr="00445DC2">
        <w:rPr>
          <w:sz w:val="22"/>
          <w:szCs w:val="22"/>
        </w:rPr>
        <w:t xml:space="preserve">, which may result in inaccurate responses. </w:t>
      </w:r>
    </w:p>
    <w:p w14:paraId="45A74C87" w14:textId="500B52FD" w:rsidR="00387E3C" w:rsidRPr="00445DC2" w:rsidRDefault="00AA0B60" w:rsidP="00E52E2A">
      <w:pPr>
        <w:spacing w:after="100" w:afterAutospacing="1" w:line="480" w:lineRule="auto"/>
        <w:rPr>
          <w:rFonts w:eastAsia="Arial" w:cstheme="minorHAnsi"/>
          <w:bCs/>
          <w:iCs/>
          <w:lang w:eastAsia="en-GB"/>
        </w:rPr>
      </w:pPr>
      <w:r w:rsidRPr="00445DC2">
        <w:t>This current</w:t>
      </w:r>
      <w:r w:rsidR="00506927" w:rsidRPr="00445DC2">
        <w:t xml:space="preserve"> </w:t>
      </w:r>
      <w:r w:rsidR="004918DA" w:rsidRPr="00445DC2">
        <w:t xml:space="preserve">review </w:t>
      </w:r>
      <w:r w:rsidR="00107230" w:rsidRPr="00445DC2">
        <w:t xml:space="preserve">also </w:t>
      </w:r>
      <w:r w:rsidR="002A6C24" w:rsidRPr="00445DC2">
        <w:t>high</w:t>
      </w:r>
      <w:r w:rsidR="00506927" w:rsidRPr="00445DC2">
        <w:t>lighted</w:t>
      </w:r>
      <w:r w:rsidR="00F57395" w:rsidRPr="00445DC2">
        <w:t xml:space="preserve"> a</w:t>
      </w:r>
      <w:r w:rsidR="008C525E" w:rsidRPr="00445DC2">
        <w:t xml:space="preserve"> lack of studies </w:t>
      </w:r>
      <w:r w:rsidR="00701872" w:rsidRPr="00445DC2">
        <w:t>on the longitudinal association between MLTC and social isolation</w:t>
      </w:r>
      <w:r w:rsidR="00107230" w:rsidRPr="00445DC2">
        <w:t>, emphasising the need for studies in this area. It is not clear why there are fewer studies on social isolation</w:t>
      </w:r>
      <w:r w:rsidR="009E139A" w:rsidRPr="00445DC2">
        <w:t xml:space="preserve">, </w:t>
      </w:r>
      <w:r w:rsidR="00E53AD6" w:rsidRPr="00445DC2">
        <w:t>though</w:t>
      </w:r>
      <w:r w:rsidR="009E139A" w:rsidRPr="00445DC2">
        <w:t xml:space="preserve"> </w:t>
      </w:r>
      <w:r w:rsidR="00DC7A1A" w:rsidRPr="00445DC2">
        <w:t xml:space="preserve">this </w:t>
      </w:r>
      <w:r w:rsidR="009E139A" w:rsidRPr="00445DC2">
        <w:t>may reflect the</w:t>
      </w:r>
      <w:r w:rsidR="00751AEA" w:rsidRPr="00445DC2">
        <w:t xml:space="preserve"> </w:t>
      </w:r>
      <w:r w:rsidR="00F857BD" w:rsidRPr="00445DC2">
        <w:t>availability of</w:t>
      </w:r>
      <w:r w:rsidR="00D540CF" w:rsidRPr="00445DC2">
        <w:t xml:space="preserve"> </w:t>
      </w:r>
      <w:r w:rsidR="00D16E10" w:rsidRPr="00445DC2">
        <w:t>population-based cohort</w:t>
      </w:r>
      <w:r w:rsidR="008F58A9" w:rsidRPr="00445DC2">
        <w:t xml:space="preserve"> </w:t>
      </w:r>
      <w:r w:rsidR="00D540CF" w:rsidRPr="00445DC2">
        <w:t>studies</w:t>
      </w:r>
      <w:r w:rsidR="00F857BD" w:rsidRPr="00445DC2">
        <w:t xml:space="preserve"> that include validated measures of social isolation.</w:t>
      </w:r>
      <w:r w:rsidR="00B37D71" w:rsidRPr="00445DC2">
        <w:t xml:space="preserve"> It is important to understand how social</w:t>
      </w:r>
      <w:r w:rsidR="000E3078" w:rsidRPr="00445DC2">
        <w:t xml:space="preserve"> isolation</w:t>
      </w:r>
      <w:r w:rsidR="00375E05" w:rsidRPr="00445DC2">
        <w:t xml:space="preserve"> relates to MLTC over time,</w:t>
      </w:r>
      <w:r w:rsidR="000E3078" w:rsidRPr="00445DC2">
        <w:t xml:space="preserve"> particularly </w:t>
      </w:r>
      <w:r w:rsidR="00A05E96" w:rsidRPr="00445DC2">
        <w:t>in older adults who may experience shifts in their social network</w:t>
      </w:r>
      <w:r w:rsidR="000F379C" w:rsidRPr="00445DC2">
        <w:t xml:space="preserve"> and </w:t>
      </w:r>
      <w:r w:rsidR="008207BD" w:rsidRPr="00445DC2">
        <w:t>may no longer have the social resources to manage their health</w:t>
      </w:r>
      <w:r w:rsidR="00E56642" w:rsidRPr="00445DC2">
        <w:rPr>
          <w:vertAlign w:val="superscript"/>
        </w:rPr>
        <w:t>5</w:t>
      </w:r>
      <w:r w:rsidR="00FE696A" w:rsidRPr="00445DC2">
        <w:rPr>
          <w:vertAlign w:val="superscript"/>
        </w:rPr>
        <w:t>0</w:t>
      </w:r>
      <w:r w:rsidR="008F463A" w:rsidRPr="00445DC2">
        <w:rPr>
          <w:vertAlign w:val="superscript"/>
        </w:rPr>
        <w:t>-</w:t>
      </w:r>
      <w:r w:rsidR="002B5971" w:rsidRPr="00445DC2">
        <w:rPr>
          <w:vertAlign w:val="superscript"/>
        </w:rPr>
        <w:t>5</w:t>
      </w:r>
      <w:r w:rsidR="00FE696A" w:rsidRPr="00445DC2">
        <w:rPr>
          <w:vertAlign w:val="superscript"/>
        </w:rPr>
        <w:t>2</w:t>
      </w:r>
      <w:r w:rsidR="00E14AFE" w:rsidRPr="00445DC2">
        <w:t xml:space="preserve">. </w:t>
      </w:r>
      <w:r w:rsidR="00576460" w:rsidRPr="00445DC2">
        <w:t>Finally</w:t>
      </w:r>
      <w:r w:rsidR="00104A10" w:rsidRPr="00445DC2">
        <w:t>, there was only one study that</w:t>
      </w:r>
      <w:r w:rsidR="007660AD" w:rsidRPr="00445DC2">
        <w:t xml:space="preserve"> reported on</w:t>
      </w:r>
      <w:r w:rsidR="00104A10" w:rsidRPr="00445DC2">
        <w:t xml:space="preserve"> </w:t>
      </w:r>
      <w:r w:rsidR="00F150A5" w:rsidRPr="00445DC2">
        <w:t xml:space="preserve">independent </w:t>
      </w:r>
      <w:r w:rsidR="00104A10" w:rsidRPr="00445DC2">
        <w:t xml:space="preserve">associations of </w:t>
      </w:r>
      <w:r w:rsidR="00311575" w:rsidRPr="00445DC2">
        <w:t xml:space="preserve">loneliness and social isolation (adjusting for one another) with </w:t>
      </w:r>
      <w:r w:rsidR="00104A10" w:rsidRPr="00445DC2">
        <w:t>MLTC in the same study population. The</w:t>
      </w:r>
      <w:r w:rsidR="002C4D75" w:rsidRPr="00445DC2">
        <w:t xml:space="preserve"> cross-sectional</w:t>
      </w:r>
      <w:r w:rsidR="00104A10" w:rsidRPr="00445DC2">
        <w:t xml:space="preserve"> study found that MLTC was associated with loneliness but not social isolation</w:t>
      </w:r>
      <w:r w:rsidR="002C4D75" w:rsidRPr="00445DC2">
        <w:t xml:space="preserve"> in </w:t>
      </w:r>
      <w:r w:rsidR="002C2041" w:rsidRPr="00445DC2">
        <w:t xml:space="preserve">2,323 </w:t>
      </w:r>
      <w:proofErr w:type="gramStart"/>
      <w:r w:rsidR="002C2041" w:rsidRPr="00445DC2">
        <w:t>African-Americans</w:t>
      </w:r>
      <w:proofErr w:type="gramEnd"/>
      <w:r w:rsidR="002C2041" w:rsidRPr="00445DC2">
        <w:t xml:space="preserve"> living in </w:t>
      </w:r>
      <w:r w:rsidR="00DA5DD8" w:rsidRPr="00445DC2">
        <w:t>the United States</w:t>
      </w:r>
      <w:r w:rsidR="00104A10" w:rsidRPr="00445DC2">
        <w:t>.</w:t>
      </w:r>
      <w:r w:rsidR="00DA5DD8" w:rsidRPr="00445DC2">
        <w:t xml:space="preserve"> </w:t>
      </w:r>
      <w:r w:rsidR="00E3413A" w:rsidRPr="00445DC2">
        <w:t xml:space="preserve">Their study may suggest that </w:t>
      </w:r>
      <w:r w:rsidR="00D15B05" w:rsidRPr="00445DC2">
        <w:t xml:space="preserve">mechanisms through which loneliness </w:t>
      </w:r>
      <w:r w:rsidR="00F370E8" w:rsidRPr="00445DC2">
        <w:t>relates to MLTC</w:t>
      </w:r>
      <w:r w:rsidR="00B52765" w:rsidRPr="00445DC2">
        <w:t xml:space="preserve"> m</w:t>
      </w:r>
      <w:r w:rsidR="00D15B05" w:rsidRPr="00445DC2">
        <w:t xml:space="preserve">ay be more important </w:t>
      </w:r>
      <w:r w:rsidR="00C224BC" w:rsidRPr="00445DC2">
        <w:t>than</w:t>
      </w:r>
      <w:r w:rsidR="00F6698E" w:rsidRPr="00445DC2">
        <w:t xml:space="preserve"> other</w:t>
      </w:r>
      <w:r w:rsidR="00C224BC" w:rsidRPr="00445DC2">
        <w:t xml:space="preserve"> mechanisms through which </w:t>
      </w:r>
      <w:r w:rsidR="0018758D" w:rsidRPr="00445DC2">
        <w:t xml:space="preserve">social isolation may relate to </w:t>
      </w:r>
      <w:r w:rsidR="00F370E8" w:rsidRPr="00445DC2">
        <w:t>MLTC</w:t>
      </w:r>
      <w:r w:rsidR="00634847" w:rsidRPr="00445DC2">
        <w:rPr>
          <w:vertAlign w:val="superscript"/>
        </w:rPr>
        <w:t>2</w:t>
      </w:r>
      <w:r w:rsidR="005F6CEF" w:rsidRPr="00445DC2">
        <w:rPr>
          <w:vertAlign w:val="superscript"/>
        </w:rPr>
        <w:t>8</w:t>
      </w:r>
      <w:r w:rsidR="00E14AFE" w:rsidRPr="00445DC2">
        <w:t xml:space="preserve">. </w:t>
      </w:r>
      <w:r w:rsidR="00E96890" w:rsidRPr="00445DC2">
        <w:t xml:space="preserve">Social isolation may influence MLTC due to several mechanisms: </w:t>
      </w:r>
      <w:r w:rsidR="00225AA2" w:rsidRPr="00445DC2">
        <w:t>reduced access to basic needs</w:t>
      </w:r>
      <w:r w:rsidR="00F6698E" w:rsidRPr="00445DC2">
        <w:t xml:space="preserve"> (</w:t>
      </w:r>
      <w:r w:rsidR="00393422" w:rsidRPr="00445DC2">
        <w:t>i.e.,</w:t>
      </w:r>
      <w:r w:rsidR="00F6698E" w:rsidRPr="00445DC2">
        <w:t xml:space="preserve"> food, hygiene)</w:t>
      </w:r>
      <w:r w:rsidR="00225AA2" w:rsidRPr="00445DC2">
        <w:t xml:space="preserve"> and healthcare </w:t>
      </w:r>
      <w:r w:rsidR="000C5FE6" w:rsidRPr="00445DC2">
        <w:t>[</w:t>
      </w:r>
      <w:r w:rsidR="00225AA2" w:rsidRPr="00445DC2">
        <w:t>instrumental support</w:t>
      </w:r>
      <w:r w:rsidR="000C5FE6" w:rsidRPr="00445DC2">
        <w:t>]</w:t>
      </w:r>
      <w:r w:rsidR="00225AA2" w:rsidRPr="00445DC2">
        <w:t xml:space="preserve">, </w:t>
      </w:r>
      <w:r w:rsidR="00F6698E" w:rsidRPr="00445DC2">
        <w:t>reduced</w:t>
      </w:r>
      <w:r w:rsidR="000C5FE6" w:rsidRPr="00445DC2">
        <w:t xml:space="preserve"> </w:t>
      </w:r>
      <w:r w:rsidR="001E2623" w:rsidRPr="00445DC2">
        <w:t xml:space="preserve">access to information about healthcare and </w:t>
      </w:r>
      <w:r w:rsidR="00AD5A23" w:rsidRPr="00445DC2">
        <w:t>management of conditions [informational support]</w:t>
      </w:r>
      <w:r w:rsidR="001D78B5" w:rsidRPr="00445DC2">
        <w:t xml:space="preserve">, reduced interaction with people who can promote </w:t>
      </w:r>
      <w:r w:rsidR="00071DDD" w:rsidRPr="00445DC2">
        <w:t>healthier lifestyle</w:t>
      </w:r>
      <w:r w:rsidR="0024095A" w:rsidRPr="00445DC2">
        <w:t xml:space="preserve"> and act as stress-buffers</w:t>
      </w:r>
      <w:r w:rsidR="001D78B5" w:rsidRPr="00445DC2">
        <w:t xml:space="preserve"> [</w:t>
      </w:r>
      <w:r w:rsidR="00F370E8" w:rsidRPr="00445DC2">
        <w:t>behavioural support]</w:t>
      </w:r>
      <w:r w:rsidR="00E2075D" w:rsidRPr="00445DC2">
        <w:rPr>
          <w:vertAlign w:val="superscript"/>
        </w:rPr>
        <w:t>5</w:t>
      </w:r>
      <w:r w:rsidR="0031593D" w:rsidRPr="00445DC2">
        <w:rPr>
          <w:vertAlign w:val="superscript"/>
        </w:rPr>
        <w:t>3</w:t>
      </w:r>
      <w:r w:rsidR="00E14AFE" w:rsidRPr="00445DC2">
        <w:t xml:space="preserve">. </w:t>
      </w:r>
      <w:r w:rsidR="00BD3921" w:rsidRPr="00445DC2">
        <w:t>Reduced social interaction</w:t>
      </w:r>
      <w:r w:rsidR="00C5475E" w:rsidRPr="00445DC2">
        <w:t xml:space="preserve"> may</w:t>
      </w:r>
      <w:r w:rsidR="00BD3921" w:rsidRPr="00445DC2">
        <w:t xml:space="preserve"> also</w:t>
      </w:r>
      <w:r w:rsidR="00035F17" w:rsidRPr="00445DC2">
        <w:t xml:space="preserve"> result in </w:t>
      </w:r>
      <w:r w:rsidR="008A196A" w:rsidRPr="00445DC2">
        <w:t xml:space="preserve">changes in neural functioning and </w:t>
      </w:r>
      <w:r w:rsidR="00075019" w:rsidRPr="00445DC2">
        <w:t>cognitive impairment</w:t>
      </w:r>
      <w:r w:rsidR="006E3FE2" w:rsidRPr="00445DC2">
        <w:rPr>
          <w:vertAlign w:val="superscript"/>
        </w:rPr>
        <w:t>5</w:t>
      </w:r>
      <w:r w:rsidR="0031593D" w:rsidRPr="00445DC2">
        <w:rPr>
          <w:vertAlign w:val="superscript"/>
        </w:rPr>
        <w:t>4</w:t>
      </w:r>
      <w:r w:rsidR="001B39EA" w:rsidRPr="00445DC2">
        <w:t xml:space="preserve">. </w:t>
      </w:r>
      <w:r w:rsidR="007568FD" w:rsidRPr="00445DC2">
        <w:t>L</w:t>
      </w:r>
      <w:r w:rsidR="00E96890" w:rsidRPr="00445DC2">
        <w:t>oneliness</w:t>
      </w:r>
      <w:r w:rsidR="00252B29" w:rsidRPr="00445DC2">
        <w:t xml:space="preserve"> – the subjective feeling of alienation-</w:t>
      </w:r>
      <w:r w:rsidR="00E96890" w:rsidRPr="00445DC2">
        <w:t xml:space="preserve"> may influence </w:t>
      </w:r>
      <w:r w:rsidR="00625E02" w:rsidRPr="00445DC2">
        <w:t xml:space="preserve">MLTC due to </w:t>
      </w:r>
      <w:r w:rsidR="00FF0F17" w:rsidRPr="00445DC2">
        <w:t>psychological processes</w:t>
      </w:r>
      <w:r w:rsidR="00842EBB" w:rsidRPr="00445DC2">
        <w:t xml:space="preserve"> including </w:t>
      </w:r>
      <w:r w:rsidR="00E9458B" w:rsidRPr="00445DC2">
        <w:t xml:space="preserve">perception of reduced social support </w:t>
      </w:r>
      <w:r w:rsidR="00E801EE" w:rsidRPr="00445DC2">
        <w:t>during stressful situations</w:t>
      </w:r>
      <w:r w:rsidR="003611F1" w:rsidRPr="00445DC2">
        <w:t xml:space="preserve"> and reduced </w:t>
      </w:r>
      <w:r w:rsidR="00F6659E" w:rsidRPr="00445DC2">
        <w:t xml:space="preserve">perceived </w:t>
      </w:r>
      <w:r w:rsidR="003611F1" w:rsidRPr="00445DC2">
        <w:t xml:space="preserve">ability to </w:t>
      </w:r>
      <w:r w:rsidR="005F0682" w:rsidRPr="00445DC2">
        <w:t>navigate or recover from stressful events</w:t>
      </w:r>
      <w:r w:rsidR="00007C8F" w:rsidRPr="00445DC2">
        <w:rPr>
          <w:vertAlign w:val="superscript"/>
        </w:rPr>
        <w:t>1</w:t>
      </w:r>
      <w:r w:rsidR="005F6CEF" w:rsidRPr="00445DC2">
        <w:rPr>
          <w:vertAlign w:val="superscript"/>
        </w:rPr>
        <w:t>7</w:t>
      </w:r>
      <w:r w:rsidR="00007C8F" w:rsidRPr="00445DC2">
        <w:rPr>
          <w:vertAlign w:val="superscript"/>
        </w:rPr>
        <w:t>,</w:t>
      </w:r>
      <w:r w:rsidR="006E3FE2" w:rsidRPr="00445DC2">
        <w:rPr>
          <w:vertAlign w:val="superscript"/>
        </w:rPr>
        <w:t>5</w:t>
      </w:r>
      <w:r w:rsidR="00C15FF7" w:rsidRPr="00445DC2">
        <w:rPr>
          <w:vertAlign w:val="superscript"/>
        </w:rPr>
        <w:t>5</w:t>
      </w:r>
      <w:r w:rsidR="001B39EA" w:rsidRPr="00445DC2">
        <w:t>. T</w:t>
      </w:r>
      <w:r w:rsidR="0044546E" w:rsidRPr="00445DC2">
        <w:t xml:space="preserve">hese cognitive appraisals </w:t>
      </w:r>
      <w:r w:rsidR="001546DF" w:rsidRPr="00445DC2">
        <w:t>may result in</w:t>
      </w:r>
      <w:r w:rsidR="00C66C5D" w:rsidRPr="00445DC2">
        <w:t xml:space="preserve"> harmful</w:t>
      </w:r>
      <w:r w:rsidR="001546DF" w:rsidRPr="00445DC2">
        <w:t xml:space="preserve"> health behaviours (</w:t>
      </w:r>
      <w:r w:rsidR="00C66C5D" w:rsidRPr="00445DC2">
        <w:t>e.g.,</w:t>
      </w:r>
      <w:r w:rsidR="05046B5C" w:rsidRPr="00445DC2">
        <w:t xml:space="preserve"> </w:t>
      </w:r>
      <w:r w:rsidR="001546DF" w:rsidRPr="00445DC2">
        <w:t xml:space="preserve">heavy drinking, smoking) </w:t>
      </w:r>
      <w:proofErr w:type="gramStart"/>
      <w:r w:rsidR="001546DF" w:rsidRPr="00445DC2">
        <w:t>and also</w:t>
      </w:r>
      <w:proofErr w:type="gramEnd"/>
      <w:r w:rsidR="001546DF" w:rsidRPr="00445DC2">
        <w:t xml:space="preserve"> </w:t>
      </w:r>
      <w:r w:rsidR="002D1B97" w:rsidRPr="00445DC2">
        <w:t>activate the hypothalamic–pituitary–adrenal (HPA) axis</w:t>
      </w:r>
      <w:r w:rsidR="00563064" w:rsidRPr="00445DC2">
        <w:t xml:space="preserve"> </w:t>
      </w:r>
      <w:r w:rsidR="00997384" w:rsidRPr="00445DC2">
        <w:t xml:space="preserve">which results in production of </w:t>
      </w:r>
      <w:r w:rsidR="00362AE9" w:rsidRPr="00445DC2">
        <w:t xml:space="preserve">hormones. </w:t>
      </w:r>
      <w:r w:rsidR="00A70138" w:rsidRPr="00445DC2">
        <w:t xml:space="preserve">Overproduction of these hormones have been </w:t>
      </w:r>
      <w:r w:rsidR="001D4E6E" w:rsidRPr="00445DC2">
        <w:t>implicated in the</w:t>
      </w:r>
      <w:r w:rsidR="00A70138" w:rsidRPr="00445DC2">
        <w:t xml:space="preserve"> development of long-term conditions</w:t>
      </w:r>
      <w:r w:rsidR="006E3FE2" w:rsidRPr="00445DC2">
        <w:rPr>
          <w:vertAlign w:val="superscript"/>
        </w:rPr>
        <w:t>5</w:t>
      </w:r>
      <w:r w:rsidR="00C15FF7" w:rsidRPr="00445DC2">
        <w:rPr>
          <w:vertAlign w:val="superscript"/>
        </w:rPr>
        <w:t>5</w:t>
      </w:r>
      <w:r w:rsidR="001B39EA" w:rsidRPr="00445DC2">
        <w:rPr>
          <w:rFonts w:eastAsia="Arial" w:cstheme="minorHAnsi"/>
          <w:bCs/>
          <w:iCs/>
          <w:lang w:eastAsia="en-GB"/>
        </w:rPr>
        <w:t>.</w:t>
      </w:r>
      <w:r w:rsidR="00D47E14" w:rsidRPr="00445DC2">
        <w:rPr>
          <w:rFonts w:eastAsia="Arial" w:cstheme="minorHAnsi"/>
          <w:bCs/>
          <w:iCs/>
          <w:lang w:eastAsia="en-GB"/>
        </w:rPr>
        <w:t xml:space="preserve"> </w:t>
      </w:r>
      <w:r w:rsidR="00C224BC" w:rsidRPr="00445DC2">
        <w:rPr>
          <w:rFonts w:eastAsia="Arial" w:cstheme="minorHAnsi"/>
          <w:bCs/>
          <w:iCs/>
          <w:lang w:eastAsia="en-GB"/>
        </w:rPr>
        <w:t>However, f</w:t>
      </w:r>
      <w:r w:rsidR="00467BA3" w:rsidRPr="00445DC2">
        <w:rPr>
          <w:rFonts w:eastAsia="Arial" w:cstheme="minorHAnsi"/>
          <w:bCs/>
          <w:iCs/>
          <w:lang w:eastAsia="en-GB"/>
        </w:rPr>
        <w:t xml:space="preserve">urther studies </w:t>
      </w:r>
      <w:r w:rsidR="00E062DF" w:rsidRPr="00445DC2">
        <w:rPr>
          <w:rFonts w:eastAsia="Arial" w:cstheme="minorHAnsi"/>
          <w:bCs/>
          <w:iCs/>
          <w:lang w:eastAsia="en-GB"/>
        </w:rPr>
        <w:t xml:space="preserve">should </w:t>
      </w:r>
      <w:r w:rsidR="00DC2145" w:rsidRPr="00445DC2">
        <w:rPr>
          <w:rFonts w:eastAsia="Arial" w:cstheme="minorHAnsi"/>
          <w:bCs/>
          <w:iCs/>
          <w:lang w:eastAsia="en-GB"/>
        </w:rPr>
        <w:t xml:space="preserve">examine associations of MLTC with both loneliness and social isolation, using </w:t>
      </w:r>
      <w:r w:rsidR="00E93025" w:rsidRPr="00445DC2">
        <w:rPr>
          <w:rFonts w:eastAsia="Arial" w:cstheme="minorHAnsi"/>
          <w:bCs/>
          <w:iCs/>
          <w:lang w:eastAsia="en-GB"/>
        </w:rPr>
        <w:t>measures that have been evaluated for a given population</w:t>
      </w:r>
      <w:r w:rsidR="007E7C79" w:rsidRPr="00445DC2">
        <w:rPr>
          <w:rFonts w:eastAsia="Arial" w:cstheme="minorHAnsi"/>
          <w:bCs/>
          <w:iCs/>
          <w:lang w:eastAsia="en-GB"/>
        </w:rPr>
        <w:t xml:space="preserve">, to disentangle </w:t>
      </w:r>
      <w:r w:rsidR="007E7C79" w:rsidRPr="00445DC2">
        <w:rPr>
          <w:rFonts w:eastAsia="Arial" w:cstheme="minorHAnsi"/>
          <w:bCs/>
          <w:iCs/>
          <w:lang w:eastAsia="en-GB"/>
        </w:rPr>
        <w:lastRenderedPageBreak/>
        <w:t xml:space="preserve">the mechanisms through which </w:t>
      </w:r>
      <w:r w:rsidR="00A97CA8" w:rsidRPr="00445DC2">
        <w:rPr>
          <w:rFonts w:eastAsia="Arial" w:cstheme="minorHAnsi"/>
          <w:bCs/>
          <w:iCs/>
          <w:lang w:eastAsia="en-GB"/>
        </w:rPr>
        <w:t xml:space="preserve">they influence MLTC. </w:t>
      </w:r>
      <w:r w:rsidR="001F62FB" w:rsidRPr="00445DC2">
        <w:rPr>
          <w:rFonts w:eastAsia="Arial" w:cstheme="minorHAnsi"/>
          <w:bCs/>
          <w:iCs/>
          <w:lang w:eastAsia="en-GB"/>
        </w:rPr>
        <w:t xml:space="preserve">This includes a need for qualitative studies to improve our understanding of potential mechanisms underlying these relationships. </w:t>
      </w:r>
      <w:r w:rsidR="00A97CA8" w:rsidRPr="00445DC2">
        <w:rPr>
          <w:rFonts w:eastAsia="Arial" w:cstheme="minorHAnsi"/>
          <w:bCs/>
          <w:iCs/>
          <w:lang w:eastAsia="en-GB"/>
        </w:rPr>
        <w:t xml:space="preserve">This understanding would </w:t>
      </w:r>
      <w:r w:rsidR="00467BA3" w:rsidRPr="00445DC2">
        <w:rPr>
          <w:rFonts w:eastAsia="Arial" w:cstheme="minorHAnsi"/>
          <w:bCs/>
          <w:iCs/>
          <w:lang w:eastAsia="en-GB"/>
        </w:rPr>
        <w:t>inform interventions aimed at targeting loneliness</w:t>
      </w:r>
      <w:r w:rsidR="008D7FD2" w:rsidRPr="00445DC2">
        <w:rPr>
          <w:rFonts w:eastAsia="Arial" w:cstheme="minorHAnsi"/>
          <w:bCs/>
          <w:iCs/>
          <w:lang w:eastAsia="en-GB"/>
        </w:rPr>
        <w:t xml:space="preserve"> and/or</w:t>
      </w:r>
      <w:r w:rsidR="00467BA3" w:rsidRPr="00445DC2">
        <w:rPr>
          <w:rFonts w:eastAsia="Arial" w:cstheme="minorHAnsi"/>
          <w:bCs/>
          <w:iCs/>
          <w:lang w:eastAsia="en-GB"/>
        </w:rPr>
        <w:t xml:space="preserve"> social isolation or delaying multimorbidity.</w:t>
      </w:r>
    </w:p>
    <w:p w14:paraId="0C223D55" w14:textId="6A258DA6" w:rsidR="0040411A" w:rsidRPr="00445DC2" w:rsidRDefault="0040411A" w:rsidP="00E52E2A">
      <w:pPr>
        <w:spacing w:after="100" w:afterAutospacing="1" w:line="480" w:lineRule="auto"/>
        <w:rPr>
          <w:rFonts w:eastAsia="Arial" w:cstheme="minorHAnsi"/>
          <w:bCs/>
          <w:i/>
          <w:lang w:eastAsia="en-GB"/>
        </w:rPr>
      </w:pPr>
      <w:r w:rsidRPr="00445DC2">
        <w:rPr>
          <w:rFonts w:eastAsia="Arial" w:cstheme="minorHAnsi"/>
          <w:bCs/>
          <w:i/>
          <w:lang w:eastAsia="en-GB"/>
        </w:rPr>
        <w:t>Strengths and limitations</w:t>
      </w:r>
      <w:r w:rsidR="0048045E" w:rsidRPr="00445DC2">
        <w:rPr>
          <w:rFonts w:eastAsia="Arial" w:cstheme="minorHAnsi"/>
          <w:bCs/>
          <w:i/>
          <w:lang w:eastAsia="en-GB"/>
        </w:rPr>
        <w:t xml:space="preserve"> of the study</w:t>
      </w:r>
      <w:r w:rsidRPr="00445DC2">
        <w:rPr>
          <w:rFonts w:eastAsia="Arial" w:cstheme="minorHAnsi"/>
          <w:bCs/>
          <w:i/>
          <w:lang w:eastAsia="en-GB"/>
        </w:rPr>
        <w:t xml:space="preserve"> </w:t>
      </w:r>
    </w:p>
    <w:p w14:paraId="1A5A186B" w14:textId="3A409892" w:rsidR="00B326B6" w:rsidRPr="00445DC2" w:rsidRDefault="00DA3006" w:rsidP="00E52E2A">
      <w:pPr>
        <w:spacing w:after="100" w:afterAutospacing="1" w:line="480" w:lineRule="auto"/>
        <w:rPr>
          <w:rFonts w:eastAsia="Arial"/>
          <w:lang w:eastAsia="en-GB"/>
        </w:rPr>
      </w:pPr>
      <w:r w:rsidRPr="00445DC2">
        <w:rPr>
          <w:rFonts w:eastAsia="Arial"/>
          <w:lang w:eastAsia="en-GB"/>
        </w:rPr>
        <w:t>Strengths of t</w:t>
      </w:r>
      <w:r w:rsidR="0003372D" w:rsidRPr="00445DC2">
        <w:rPr>
          <w:rFonts w:eastAsia="Arial"/>
          <w:lang w:eastAsia="en-GB"/>
        </w:rPr>
        <w:t xml:space="preserve">his study </w:t>
      </w:r>
      <w:r w:rsidRPr="00445DC2">
        <w:rPr>
          <w:rFonts w:eastAsia="Arial"/>
          <w:lang w:eastAsia="en-GB"/>
        </w:rPr>
        <w:t xml:space="preserve">include the </w:t>
      </w:r>
      <w:r w:rsidR="0003372D" w:rsidRPr="00445DC2">
        <w:rPr>
          <w:rFonts w:eastAsia="Arial"/>
          <w:lang w:eastAsia="en-GB"/>
        </w:rPr>
        <w:t>use</w:t>
      </w:r>
      <w:r w:rsidRPr="00445DC2">
        <w:rPr>
          <w:rFonts w:eastAsia="Arial"/>
          <w:lang w:eastAsia="en-GB"/>
        </w:rPr>
        <w:t xml:space="preserve"> of</w:t>
      </w:r>
      <w:r w:rsidR="0003372D" w:rsidRPr="00445DC2">
        <w:rPr>
          <w:rFonts w:eastAsia="Arial"/>
          <w:lang w:eastAsia="en-GB"/>
        </w:rPr>
        <w:t xml:space="preserve"> a s</w:t>
      </w:r>
      <w:r w:rsidR="00F773A3" w:rsidRPr="00445DC2">
        <w:rPr>
          <w:rFonts w:eastAsia="Arial"/>
          <w:lang w:eastAsia="en-GB"/>
        </w:rPr>
        <w:t>ystematic app</w:t>
      </w:r>
      <w:r w:rsidR="00836DD5" w:rsidRPr="00445DC2">
        <w:rPr>
          <w:rFonts w:eastAsia="Arial"/>
          <w:lang w:eastAsia="en-GB"/>
        </w:rPr>
        <w:t>roach to identify relevant studies</w:t>
      </w:r>
      <w:r w:rsidR="00606C62" w:rsidRPr="00445DC2">
        <w:rPr>
          <w:rFonts w:eastAsia="Arial"/>
          <w:lang w:eastAsia="en-GB"/>
        </w:rPr>
        <w:t xml:space="preserve"> from multiple databases</w:t>
      </w:r>
      <w:r w:rsidRPr="00445DC2">
        <w:rPr>
          <w:rFonts w:eastAsia="Arial"/>
          <w:lang w:eastAsia="en-GB"/>
        </w:rPr>
        <w:t xml:space="preserve"> and scr</w:t>
      </w:r>
      <w:r w:rsidR="00FA0AA9" w:rsidRPr="00445DC2">
        <w:rPr>
          <w:rFonts w:eastAsia="Arial"/>
          <w:lang w:eastAsia="en-GB"/>
        </w:rPr>
        <w:t xml:space="preserve">eening of studies by two reviewers. </w:t>
      </w:r>
      <w:r w:rsidR="00836DD5" w:rsidRPr="00445DC2">
        <w:rPr>
          <w:rFonts w:eastAsia="Arial"/>
          <w:lang w:eastAsia="en-GB"/>
        </w:rPr>
        <w:t xml:space="preserve">However, it is possible that some relevant studies were not captured as </w:t>
      </w:r>
      <w:r w:rsidR="00F93FD4" w:rsidRPr="00445DC2">
        <w:rPr>
          <w:rFonts w:eastAsia="Arial"/>
          <w:lang w:eastAsia="en-GB"/>
        </w:rPr>
        <w:t>search results were limited to those in the English language</w:t>
      </w:r>
      <w:r w:rsidR="0025641F" w:rsidRPr="00445DC2">
        <w:rPr>
          <w:rFonts w:eastAsia="Arial"/>
          <w:lang w:eastAsia="en-GB"/>
        </w:rPr>
        <w:t xml:space="preserve">. </w:t>
      </w:r>
      <w:r w:rsidR="001D603C" w:rsidRPr="00445DC2">
        <w:rPr>
          <w:rFonts w:eastAsia="Arial"/>
          <w:lang w:eastAsia="en-GB"/>
        </w:rPr>
        <w:t xml:space="preserve">Although we used multiple key terms for our variables of interest, any relevant studies that did not label their </w:t>
      </w:r>
      <w:r w:rsidR="006F57BB" w:rsidRPr="00445DC2">
        <w:rPr>
          <w:rFonts w:eastAsia="Arial"/>
          <w:lang w:eastAsia="en-GB"/>
        </w:rPr>
        <w:t xml:space="preserve">study using these terms will have been excluded. </w:t>
      </w:r>
      <w:r w:rsidR="0025641F" w:rsidRPr="00445DC2">
        <w:rPr>
          <w:rFonts w:eastAsia="Arial"/>
          <w:lang w:eastAsia="en-GB"/>
        </w:rPr>
        <w:t>We also excluded</w:t>
      </w:r>
      <w:r w:rsidR="004B5382" w:rsidRPr="00445DC2">
        <w:rPr>
          <w:rFonts w:eastAsia="Arial"/>
          <w:lang w:eastAsia="en-GB"/>
        </w:rPr>
        <w:t xml:space="preserve"> </w:t>
      </w:r>
      <w:r w:rsidR="00864F36" w:rsidRPr="00445DC2">
        <w:rPr>
          <w:rFonts w:eastAsia="Arial"/>
          <w:lang w:eastAsia="en-GB"/>
        </w:rPr>
        <w:t xml:space="preserve">studies that examined the association between </w:t>
      </w:r>
      <w:r w:rsidR="006A757C" w:rsidRPr="00445DC2">
        <w:rPr>
          <w:rFonts w:eastAsia="Arial"/>
          <w:lang w:eastAsia="en-GB"/>
        </w:rPr>
        <w:t xml:space="preserve">MLTC and </w:t>
      </w:r>
      <w:r w:rsidR="00864F36" w:rsidRPr="00445DC2">
        <w:rPr>
          <w:rFonts w:eastAsia="Arial"/>
          <w:lang w:eastAsia="en-GB"/>
        </w:rPr>
        <w:t xml:space="preserve">loneliness/social isolation during the </w:t>
      </w:r>
      <w:r w:rsidR="00FD1FB2" w:rsidRPr="00445DC2">
        <w:rPr>
          <w:rFonts w:eastAsia="Arial"/>
          <w:lang w:eastAsia="en-GB"/>
        </w:rPr>
        <w:t xml:space="preserve">COVID-19 </w:t>
      </w:r>
      <w:r w:rsidR="00864F36" w:rsidRPr="00445DC2">
        <w:rPr>
          <w:rFonts w:eastAsia="Arial"/>
          <w:lang w:eastAsia="en-GB"/>
        </w:rPr>
        <w:t xml:space="preserve">lockdown or studies </w:t>
      </w:r>
      <w:r w:rsidR="00BF5051" w:rsidRPr="00445DC2">
        <w:rPr>
          <w:rFonts w:eastAsia="Arial"/>
          <w:lang w:eastAsia="en-GB"/>
        </w:rPr>
        <w:t xml:space="preserve">that examined associations with </w:t>
      </w:r>
      <w:r w:rsidR="006D7A79" w:rsidRPr="00445DC2">
        <w:rPr>
          <w:rFonts w:eastAsia="Arial"/>
          <w:lang w:eastAsia="en-GB"/>
        </w:rPr>
        <w:t xml:space="preserve">comorbid loneliness and depression or </w:t>
      </w:r>
      <w:r w:rsidR="007968B8" w:rsidRPr="00445DC2">
        <w:rPr>
          <w:rFonts w:eastAsia="Arial"/>
          <w:lang w:eastAsia="en-GB"/>
        </w:rPr>
        <w:t>MLT</w:t>
      </w:r>
      <w:r w:rsidR="009C5756" w:rsidRPr="00445DC2">
        <w:rPr>
          <w:rFonts w:eastAsia="Arial"/>
          <w:lang w:eastAsia="en-GB"/>
        </w:rPr>
        <w:t xml:space="preserve">C </w:t>
      </w:r>
      <w:r w:rsidR="00BF5051" w:rsidRPr="00445DC2">
        <w:rPr>
          <w:rFonts w:eastAsia="Arial"/>
          <w:lang w:eastAsia="en-GB"/>
        </w:rPr>
        <w:t>with frailty</w:t>
      </w:r>
      <w:r w:rsidR="0066716B" w:rsidRPr="00445DC2">
        <w:rPr>
          <w:rFonts w:eastAsia="Arial"/>
          <w:vertAlign w:val="superscript"/>
          <w:lang w:eastAsia="en-GB"/>
        </w:rPr>
        <w:t>5</w:t>
      </w:r>
      <w:r w:rsidR="00C15FF7" w:rsidRPr="00445DC2">
        <w:rPr>
          <w:rFonts w:eastAsia="Arial"/>
          <w:vertAlign w:val="superscript"/>
          <w:lang w:eastAsia="en-GB"/>
        </w:rPr>
        <w:t>6</w:t>
      </w:r>
      <w:r w:rsidR="00D47E14" w:rsidRPr="00445DC2">
        <w:rPr>
          <w:rFonts w:eastAsia="Arial"/>
          <w:lang w:eastAsia="en-GB"/>
        </w:rPr>
        <w:t xml:space="preserve">. </w:t>
      </w:r>
      <w:r w:rsidR="001E3E5E" w:rsidRPr="00445DC2">
        <w:rPr>
          <w:rFonts w:eastAsia="Arial"/>
          <w:lang w:eastAsia="en-GB"/>
        </w:rPr>
        <w:t xml:space="preserve">We excluded studies </w:t>
      </w:r>
      <w:r w:rsidR="00D06496" w:rsidRPr="00445DC2">
        <w:rPr>
          <w:rFonts w:eastAsia="Arial"/>
          <w:lang w:eastAsia="en-GB"/>
        </w:rPr>
        <w:t xml:space="preserve">assessing association between </w:t>
      </w:r>
      <w:proofErr w:type="gramStart"/>
      <w:r w:rsidR="00D06496" w:rsidRPr="00445DC2">
        <w:rPr>
          <w:rFonts w:eastAsia="Arial"/>
          <w:lang w:eastAsia="en-GB"/>
        </w:rPr>
        <w:t>closely-related</w:t>
      </w:r>
      <w:proofErr w:type="gramEnd"/>
      <w:r w:rsidR="00D06496" w:rsidRPr="00445DC2">
        <w:rPr>
          <w:rFonts w:eastAsia="Arial"/>
          <w:lang w:eastAsia="en-GB"/>
        </w:rPr>
        <w:t xml:space="preserve"> but distinct measures</w:t>
      </w:r>
      <w:r w:rsidR="0066716B" w:rsidRPr="00445DC2">
        <w:rPr>
          <w:rFonts w:eastAsia="Arial"/>
          <w:vertAlign w:val="superscript"/>
          <w:lang w:eastAsia="en-GB"/>
        </w:rPr>
        <w:t>5</w:t>
      </w:r>
      <w:r w:rsidR="00C15FF7" w:rsidRPr="00445DC2">
        <w:rPr>
          <w:rFonts w:eastAsia="Arial"/>
          <w:vertAlign w:val="superscript"/>
          <w:lang w:eastAsia="en-GB"/>
        </w:rPr>
        <w:t>7</w:t>
      </w:r>
      <w:r w:rsidR="00C7345F" w:rsidRPr="00445DC2">
        <w:rPr>
          <w:rFonts w:eastAsia="Arial"/>
          <w:lang w:eastAsia="en-GB"/>
        </w:rPr>
        <w:t xml:space="preserve"> or studies that described differences between levels of loneliness </w:t>
      </w:r>
      <w:r w:rsidR="00CC4F95" w:rsidRPr="00445DC2">
        <w:rPr>
          <w:rFonts w:eastAsia="Arial"/>
          <w:lang w:eastAsia="en-GB"/>
        </w:rPr>
        <w:t>in people living with MLTC compared to those without MLTC</w:t>
      </w:r>
      <w:r w:rsidR="0066716B" w:rsidRPr="00445DC2">
        <w:rPr>
          <w:rFonts w:eastAsia="Arial"/>
          <w:vertAlign w:val="superscript"/>
          <w:lang w:eastAsia="en-GB"/>
        </w:rPr>
        <w:t>5</w:t>
      </w:r>
      <w:r w:rsidR="00C15FF7" w:rsidRPr="00445DC2">
        <w:rPr>
          <w:rFonts w:eastAsia="Arial"/>
          <w:vertAlign w:val="superscript"/>
          <w:lang w:eastAsia="en-GB"/>
        </w:rPr>
        <w:t>8</w:t>
      </w:r>
      <w:r w:rsidR="00FC11EE" w:rsidRPr="00445DC2">
        <w:rPr>
          <w:rFonts w:eastAsia="Arial"/>
          <w:lang w:eastAsia="en-GB"/>
        </w:rPr>
        <w:t>.</w:t>
      </w:r>
      <w:r w:rsidR="3893FDAC" w:rsidRPr="00445DC2">
        <w:rPr>
          <w:rFonts w:eastAsia="Arial"/>
          <w:lang w:eastAsia="en-GB"/>
        </w:rPr>
        <w:t xml:space="preserve"> </w:t>
      </w:r>
      <w:r w:rsidR="00C034D6" w:rsidRPr="00445DC2">
        <w:rPr>
          <w:rFonts w:eastAsia="Arial"/>
          <w:lang w:eastAsia="en-GB"/>
        </w:rPr>
        <w:t>F</w:t>
      </w:r>
      <w:r w:rsidR="00277FDD" w:rsidRPr="00445DC2">
        <w:rPr>
          <w:rFonts w:eastAsia="Arial"/>
          <w:lang w:eastAsia="en-GB"/>
        </w:rPr>
        <w:t>urther</w:t>
      </w:r>
      <w:r w:rsidR="00C034D6" w:rsidRPr="00445DC2">
        <w:rPr>
          <w:rFonts w:eastAsia="Arial"/>
          <w:lang w:eastAsia="en-GB"/>
        </w:rPr>
        <w:t xml:space="preserve">, </w:t>
      </w:r>
      <w:r w:rsidR="00CA1475" w:rsidRPr="00445DC2">
        <w:rPr>
          <w:rFonts w:eastAsia="Arial"/>
          <w:lang w:eastAsia="en-GB"/>
        </w:rPr>
        <w:t>quality appraisal of studies was not conducted as th</w:t>
      </w:r>
      <w:r w:rsidR="001807C7" w:rsidRPr="00445DC2">
        <w:rPr>
          <w:rFonts w:eastAsia="Arial"/>
          <w:lang w:eastAsia="en-GB"/>
        </w:rPr>
        <w:t>is is</w:t>
      </w:r>
      <w:r w:rsidR="007413BC" w:rsidRPr="00445DC2">
        <w:rPr>
          <w:rFonts w:eastAsia="Arial"/>
          <w:lang w:eastAsia="en-GB"/>
        </w:rPr>
        <w:t xml:space="preserve"> not a requirement of</w:t>
      </w:r>
      <w:r w:rsidR="001807C7" w:rsidRPr="00445DC2">
        <w:rPr>
          <w:rFonts w:eastAsia="Arial"/>
          <w:lang w:eastAsia="en-GB"/>
        </w:rPr>
        <w:t xml:space="preserve"> </w:t>
      </w:r>
      <w:r w:rsidR="00450588" w:rsidRPr="00445DC2">
        <w:rPr>
          <w:rFonts w:eastAsia="Arial"/>
          <w:lang w:eastAsia="en-GB"/>
        </w:rPr>
        <w:t>scoping reviews</w:t>
      </w:r>
      <w:r w:rsidR="007C1EDD" w:rsidRPr="00445DC2">
        <w:rPr>
          <w:rFonts w:eastAsia="Arial"/>
          <w:lang w:eastAsia="en-GB"/>
        </w:rPr>
        <w:t>.</w:t>
      </w:r>
      <w:r w:rsidR="00C66C5D" w:rsidRPr="00445DC2">
        <w:rPr>
          <w:rFonts w:eastAsia="Arial"/>
          <w:lang w:eastAsia="en-GB"/>
        </w:rPr>
        <w:t xml:space="preserve"> </w:t>
      </w:r>
      <w:r w:rsidR="00F41C14" w:rsidRPr="00445DC2">
        <w:rPr>
          <w:rFonts w:eastAsia="Arial"/>
          <w:lang w:eastAsia="en-GB"/>
        </w:rPr>
        <w:t xml:space="preserve">However, we note that most studies used cross-sectional designs and may be susceptible to reverse causality and most studies used self-report measures which may be limited by recall or social desirability bias. Our searches </w:t>
      </w:r>
      <w:r w:rsidR="00F41C14" w:rsidRPr="00445DC2">
        <w:t xml:space="preserve">identified that most studies focused on older populations, highlighting a lack of studies on younger adults. </w:t>
      </w:r>
      <w:r w:rsidR="002C6438" w:rsidRPr="00445DC2">
        <w:t xml:space="preserve">There were no studies that explored possible bidirectional associations between MLTC and loneliness </w:t>
      </w:r>
      <w:r w:rsidR="00780C3C" w:rsidRPr="00445DC2">
        <w:t>and/or</w:t>
      </w:r>
      <w:r w:rsidR="002C6438" w:rsidRPr="00445DC2">
        <w:t xml:space="preserve"> social isolation. Bidirectional associations may exist since people</w:t>
      </w:r>
      <w:r w:rsidR="00BA2D91" w:rsidRPr="00445DC2">
        <w:t xml:space="preserve"> </w:t>
      </w:r>
      <w:r w:rsidR="00652214" w:rsidRPr="00445DC2">
        <w:t>with MLTC often experience</w:t>
      </w:r>
      <w:r w:rsidR="008D4511" w:rsidRPr="00445DC2">
        <w:t xml:space="preserve"> loneliness and/or social isolation and</w:t>
      </w:r>
      <w:r w:rsidR="002C6438" w:rsidRPr="00445DC2">
        <w:t xml:space="preserve"> experiencing social isolation and loneliness </w:t>
      </w:r>
      <w:r w:rsidR="001B0857" w:rsidRPr="00445DC2">
        <w:t>have been linked to worse outcomes</w:t>
      </w:r>
      <w:r w:rsidR="002C6438" w:rsidRPr="00445DC2">
        <w:t xml:space="preserve"> </w:t>
      </w:r>
      <w:r w:rsidR="001B0857" w:rsidRPr="00445DC2">
        <w:t>in people with</w:t>
      </w:r>
      <w:r w:rsidR="002C6438" w:rsidRPr="00445DC2">
        <w:t xml:space="preserve"> MLTC</w:t>
      </w:r>
      <w:r w:rsidR="002C6438" w:rsidRPr="00445DC2">
        <w:rPr>
          <w:vertAlign w:val="superscript"/>
        </w:rPr>
        <w:t>1</w:t>
      </w:r>
      <w:r w:rsidR="00ED1472" w:rsidRPr="00445DC2">
        <w:rPr>
          <w:vertAlign w:val="superscript"/>
        </w:rPr>
        <w:t>4</w:t>
      </w:r>
      <w:r w:rsidR="002C6438" w:rsidRPr="00445DC2">
        <w:rPr>
          <w:vertAlign w:val="superscript"/>
        </w:rPr>
        <w:t>,1</w:t>
      </w:r>
      <w:r w:rsidR="00ED1472" w:rsidRPr="00445DC2">
        <w:rPr>
          <w:vertAlign w:val="superscript"/>
        </w:rPr>
        <w:t>9</w:t>
      </w:r>
      <w:r w:rsidR="002C6438" w:rsidRPr="00445DC2">
        <w:rPr>
          <w:vertAlign w:val="superscript"/>
        </w:rPr>
        <w:t>-</w:t>
      </w:r>
      <w:r w:rsidR="00ED1472" w:rsidRPr="00445DC2">
        <w:rPr>
          <w:vertAlign w:val="superscript"/>
        </w:rPr>
        <w:t>20</w:t>
      </w:r>
      <w:r w:rsidR="009D6BCC" w:rsidRPr="00445DC2">
        <w:t>.</w:t>
      </w:r>
      <w:r w:rsidR="002C6438" w:rsidRPr="00445DC2">
        <w:t xml:space="preserve"> Identifying possible bidirectional associations c</w:t>
      </w:r>
      <w:r w:rsidR="00BF3383" w:rsidRPr="00445DC2">
        <w:t>ould</w:t>
      </w:r>
      <w:r w:rsidR="002C6438" w:rsidRPr="00445DC2">
        <w:t xml:space="preserve"> </w:t>
      </w:r>
      <w:r w:rsidR="00B114CE" w:rsidRPr="00445DC2">
        <w:t>shed light on the nature of the association</w:t>
      </w:r>
      <w:r w:rsidR="002C6438" w:rsidRPr="00445DC2">
        <w:t>.</w:t>
      </w:r>
      <w:r w:rsidR="0087519C" w:rsidRPr="00445DC2">
        <w:t xml:space="preserve"> </w:t>
      </w:r>
      <w:r w:rsidR="0044652A" w:rsidRPr="00445DC2">
        <w:rPr>
          <w:rFonts w:eastAsia="Arial"/>
          <w:lang w:eastAsia="en-GB"/>
        </w:rPr>
        <w:t>Finally, we</w:t>
      </w:r>
      <w:r w:rsidR="00550161" w:rsidRPr="00445DC2">
        <w:rPr>
          <w:rFonts w:eastAsia="Arial"/>
          <w:lang w:eastAsia="en-GB"/>
        </w:rPr>
        <w:t xml:space="preserve"> were unable</w:t>
      </w:r>
      <w:r w:rsidR="00C66C5D" w:rsidRPr="00445DC2">
        <w:rPr>
          <w:rFonts w:eastAsia="Arial"/>
          <w:lang w:eastAsia="en-GB"/>
        </w:rPr>
        <w:t xml:space="preserve"> to make direct comparisons across studies, due to </w:t>
      </w:r>
      <w:r w:rsidR="00C66C5D" w:rsidRPr="00445DC2">
        <w:rPr>
          <w:rFonts w:eastAsia="Arial"/>
          <w:lang w:eastAsia="en-GB"/>
        </w:rPr>
        <w:lastRenderedPageBreak/>
        <w:t>the use of different measures of loneliness/social isolation, definitions of MLTC, differences in study population and size, as well as study design and statistical approaches.</w:t>
      </w:r>
    </w:p>
    <w:p w14:paraId="74E48F3F" w14:textId="581F3569" w:rsidR="0087519C" w:rsidRPr="00445DC2" w:rsidRDefault="0087519C" w:rsidP="00E52E2A">
      <w:pPr>
        <w:spacing w:after="100" w:afterAutospacing="1" w:line="480" w:lineRule="auto"/>
        <w:rPr>
          <w:rFonts w:eastAsia="Arial" w:cstheme="minorHAnsi"/>
          <w:b/>
          <w:iCs/>
          <w:lang w:eastAsia="en-GB"/>
        </w:rPr>
      </w:pPr>
      <w:r w:rsidRPr="00445DC2">
        <w:rPr>
          <w:rFonts w:eastAsia="Arial" w:cstheme="minorHAnsi"/>
          <w:b/>
          <w:iCs/>
          <w:lang w:eastAsia="en-GB"/>
        </w:rPr>
        <w:t>Conclusion</w:t>
      </w:r>
    </w:p>
    <w:p w14:paraId="582EA084" w14:textId="4C7E1959" w:rsidR="00B12255" w:rsidRPr="00445DC2" w:rsidRDefault="00B12255" w:rsidP="00E52E2A">
      <w:pPr>
        <w:spacing w:after="100" w:afterAutospacing="1" w:line="480" w:lineRule="auto"/>
        <w:rPr>
          <w:rFonts w:eastAsia="Arial"/>
          <w:lang w:eastAsia="en-GB"/>
        </w:rPr>
      </w:pPr>
      <w:r w:rsidRPr="00445DC2">
        <w:t>Further population-based</w:t>
      </w:r>
      <w:r w:rsidR="009471B7" w:rsidRPr="00445DC2">
        <w:t xml:space="preserve"> longitudinal</w:t>
      </w:r>
      <w:r w:rsidRPr="00445DC2">
        <w:t xml:space="preserve"> studies using </w:t>
      </w:r>
      <w:r w:rsidR="00C31C95" w:rsidRPr="00445DC2">
        <w:t>similar</w:t>
      </w:r>
      <w:r w:rsidRPr="00445DC2">
        <w:t xml:space="preserve"> </w:t>
      </w:r>
      <w:r w:rsidR="00B45885" w:rsidRPr="00445DC2">
        <w:t xml:space="preserve">measures and consistent </w:t>
      </w:r>
      <w:r w:rsidRPr="00445DC2">
        <w:t>methodological approache</w:t>
      </w:r>
      <w:r w:rsidR="00655D39" w:rsidRPr="00445DC2">
        <w:t>s</w:t>
      </w:r>
      <w:r w:rsidRPr="00445DC2">
        <w:t xml:space="preserve"> are needed to improve understanding of the</w:t>
      </w:r>
      <w:r w:rsidR="00F63AE7" w:rsidRPr="00445DC2">
        <w:t xml:space="preserve"> longitudinal</w:t>
      </w:r>
      <w:r w:rsidRPr="00445DC2">
        <w:t xml:space="preserve"> association of MLTC with both loneliness and social isolation</w:t>
      </w:r>
      <w:r w:rsidR="00626B95" w:rsidRPr="00445DC2">
        <w:t xml:space="preserve">. </w:t>
      </w:r>
      <w:r w:rsidR="00520E85" w:rsidRPr="00445DC2">
        <w:t xml:space="preserve"> </w:t>
      </w:r>
      <w:r w:rsidR="00A639B1" w:rsidRPr="00445DC2">
        <w:t xml:space="preserve">Such studies may also examine </w:t>
      </w:r>
      <w:r w:rsidR="002209D5" w:rsidRPr="00445DC2">
        <w:t xml:space="preserve">the direction of </w:t>
      </w:r>
      <w:r w:rsidR="007473DE" w:rsidRPr="00445DC2">
        <w:t>any</w:t>
      </w:r>
      <w:r w:rsidR="002209D5" w:rsidRPr="00445DC2">
        <w:t xml:space="preserve"> association between</w:t>
      </w:r>
      <w:r w:rsidR="00CE599E" w:rsidRPr="00445DC2">
        <w:t xml:space="preserve"> MLTC and loneliness and </w:t>
      </w:r>
      <w:r w:rsidR="00A73CC1" w:rsidRPr="00445DC2">
        <w:t>social isolation, and whether this association varies for certain subgroups.</w:t>
      </w:r>
    </w:p>
    <w:p w14:paraId="597FBAEA" w14:textId="131CE1DB" w:rsidR="00A65A07" w:rsidRPr="00445DC2" w:rsidRDefault="00A65A07" w:rsidP="00E52E2A">
      <w:pPr>
        <w:spacing w:after="100" w:afterAutospacing="1" w:line="480" w:lineRule="auto"/>
        <w:rPr>
          <w:rFonts w:eastAsia="Arial" w:cstheme="minorHAnsi"/>
          <w:b/>
          <w:iCs/>
          <w:lang w:eastAsia="en-GB"/>
        </w:rPr>
      </w:pPr>
      <w:r w:rsidRPr="00445DC2">
        <w:rPr>
          <w:rFonts w:eastAsia="Arial" w:cstheme="minorHAnsi"/>
          <w:b/>
          <w:iCs/>
          <w:lang w:eastAsia="en-GB"/>
        </w:rPr>
        <w:t>Data availability</w:t>
      </w:r>
    </w:p>
    <w:p w14:paraId="542121A3" w14:textId="0BF17AB6" w:rsidR="00A65A07" w:rsidRPr="00445DC2" w:rsidRDefault="00A65A07" w:rsidP="00E52E2A">
      <w:pPr>
        <w:spacing w:after="100" w:afterAutospacing="1" w:line="480" w:lineRule="auto"/>
        <w:rPr>
          <w:rFonts w:eastAsia="Arial" w:cstheme="minorHAnsi"/>
          <w:bCs/>
          <w:iCs/>
          <w:lang w:eastAsia="en-GB"/>
        </w:rPr>
      </w:pPr>
      <w:r w:rsidRPr="00445DC2">
        <w:rPr>
          <w:rFonts w:cstheme="minorHAnsi"/>
          <w:shd w:val="clear" w:color="auto" w:fill="FFFFFF"/>
        </w:rPr>
        <w:t>No new data were generated or analysed in support of this research.</w:t>
      </w:r>
    </w:p>
    <w:p w14:paraId="24415CB5" w14:textId="2A5768CE" w:rsidR="00F15A54" w:rsidRPr="00445DC2" w:rsidRDefault="00FD34E3" w:rsidP="00E52E2A">
      <w:pPr>
        <w:spacing w:after="100" w:afterAutospacing="1" w:line="480" w:lineRule="auto"/>
        <w:rPr>
          <w:rFonts w:eastAsia="Arial" w:cstheme="minorHAnsi"/>
          <w:b/>
          <w:iCs/>
          <w:lang w:eastAsia="en-GB"/>
        </w:rPr>
      </w:pPr>
      <w:r w:rsidRPr="00445DC2">
        <w:rPr>
          <w:rFonts w:eastAsia="Arial" w:cstheme="minorHAnsi"/>
          <w:b/>
          <w:iCs/>
          <w:lang w:eastAsia="en-GB"/>
        </w:rPr>
        <w:t xml:space="preserve">Conflict </w:t>
      </w:r>
      <w:r w:rsidR="00F15A54" w:rsidRPr="00445DC2">
        <w:rPr>
          <w:rFonts w:eastAsia="Arial" w:cstheme="minorHAnsi"/>
          <w:b/>
          <w:iCs/>
          <w:lang w:eastAsia="en-GB"/>
        </w:rPr>
        <w:t>of Interest</w:t>
      </w:r>
    </w:p>
    <w:p w14:paraId="0BE16BD0" w14:textId="76A0BF2B" w:rsidR="00F15A54" w:rsidRPr="00445DC2" w:rsidRDefault="00F15A54" w:rsidP="00E52E2A">
      <w:pPr>
        <w:spacing w:after="100" w:afterAutospacing="1" w:line="480" w:lineRule="auto"/>
        <w:rPr>
          <w:rFonts w:eastAsia="Arial" w:cstheme="minorHAnsi"/>
          <w:bCs/>
          <w:iCs/>
          <w:lang w:eastAsia="en-GB"/>
        </w:rPr>
      </w:pPr>
      <w:r w:rsidRPr="00445DC2">
        <w:rPr>
          <w:rFonts w:eastAsia="Arial" w:cstheme="minorHAnsi"/>
          <w:bCs/>
          <w:iCs/>
          <w:lang w:eastAsia="en-GB"/>
        </w:rPr>
        <w:t>None.</w:t>
      </w:r>
    </w:p>
    <w:p w14:paraId="6B1E1CA6" w14:textId="7EBC98DD" w:rsidR="00095B92" w:rsidRPr="00445DC2" w:rsidRDefault="00095B92" w:rsidP="00E52E2A">
      <w:pPr>
        <w:spacing w:after="100" w:afterAutospacing="1" w:line="480" w:lineRule="auto"/>
        <w:rPr>
          <w:rFonts w:eastAsia="Arial" w:cstheme="minorHAnsi"/>
          <w:b/>
          <w:iCs/>
          <w:lang w:eastAsia="en-GB"/>
        </w:rPr>
      </w:pPr>
      <w:r w:rsidRPr="00445DC2">
        <w:rPr>
          <w:rFonts w:eastAsia="Arial" w:cstheme="minorHAnsi"/>
          <w:b/>
          <w:iCs/>
          <w:lang w:eastAsia="en-GB"/>
        </w:rPr>
        <w:t>Funding</w:t>
      </w:r>
    </w:p>
    <w:p w14:paraId="7EFC56CD" w14:textId="29038EDC" w:rsidR="00095B92" w:rsidRPr="00445DC2" w:rsidRDefault="00095B92" w:rsidP="00E52E2A">
      <w:pPr>
        <w:spacing w:after="100" w:afterAutospacing="1" w:line="480" w:lineRule="auto"/>
        <w:rPr>
          <w:rFonts w:eastAsia="Arial" w:cstheme="minorHAnsi"/>
          <w:bCs/>
          <w:iCs/>
          <w:lang w:eastAsia="en-GB"/>
        </w:rPr>
      </w:pPr>
      <w:r w:rsidRPr="00445DC2">
        <w:rPr>
          <w:rFonts w:eastAsia="Arial" w:cstheme="minorHAnsi"/>
          <w:bCs/>
          <w:iCs/>
          <w:lang w:eastAsia="en-GB"/>
        </w:rPr>
        <w:t xml:space="preserve">This work was supported by a National </w:t>
      </w:r>
      <w:r w:rsidR="00DB663B" w:rsidRPr="00445DC2">
        <w:rPr>
          <w:rFonts w:eastAsia="Arial" w:cstheme="minorHAnsi"/>
          <w:bCs/>
          <w:iCs/>
          <w:lang w:eastAsia="en-GB"/>
        </w:rPr>
        <w:t xml:space="preserve">Institute </w:t>
      </w:r>
      <w:r w:rsidRPr="00445DC2">
        <w:rPr>
          <w:rFonts w:eastAsia="Arial" w:cstheme="minorHAnsi"/>
          <w:bCs/>
          <w:iCs/>
          <w:lang w:eastAsia="en-GB"/>
        </w:rPr>
        <w:t xml:space="preserve">of Health </w:t>
      </w:r>
      <w:r w:rsidR="00DF549A" w:rsidRPr="00445DC2">
        <w:rPr>
          <w:rFonts w:eastAsia="Arial" w:cstheme="minorHAnsi"/>
          <w:bCs/>
          <w:iCs/>
          <w:lang w:eastAsia="en-GB"/>
        </w:rPr>
        <w:t xml:space="preserve">and Care </w:t>
      </w:r>
      <w:r w:rsidRPr="00445DC2">
        <w:rPr>
          <w:rFonts w:eastAsia="Arial" w:cstheme="minorHAnsi"/>
          <w:bCs/>
          <w:iCs/>
          <w:lang w:eastAsia="en-GB"/>
        </w:rPr>
        <w:t xml:space="preserve">Research </w:t>
      </w:r>
      <w:r w:rsidR="00DB663B" w:rsidRPr="00445DC2">
        <w:rPr>
          <w:rFonts w:eastAsia="Arial" w:cstheme="minorHAnsi"/>
          <w:bCs/>
          <w:iCs/>
          <w:lang w:eastAsia="en-GB"/>
        </w:rPr>
        <w:t xml:space="preserve">School of Primary Care Research </w:t>
      </w:r>
      <w:r w:rsidR="00B044BB" w:rsidRPr="00445DC2">
        <w:rPr>
          <w:rFonts w:eastAsia="Arial" w:cstheme="minorHAnsi"/>
          <w:bCs/>
          <w:iCs/>
          <w:lang w:eastAsia="en-GB"/>
        </w:rPr>
        <w:t>fellowship</w:t>
      </w:r>
      <w:r w:rsidR="00CE4AF6" w:rsidRPr="00445DC2">
        <w:rPr>
          <w:rFonts w:eastAsia="Arial" w:cstheme="minorHAnsi"/>
          <w:bCs/>
          <w:iCs/>
          <w:lang w:eastAsia="en-GB"/>
        </w:rPr>
        <w:t xml:space="preserve"> (NIHR SPCR)</w:t>
      </w:r>
      <w:r w:rsidR="00B044BB" w:rsidRPr="00445DC2">
        <w:rPr>
          <w:rFonts w:eastAsia="Arial" w:cstheme="minorHAnsi"/>
          <w:bCs/>
          <w:iCs/>
          <w:lang w:eastAsia="en-GB"/>
        </w:rPr>
        <w:t xml:space="preserve"> [Grant number:</w:t>
      </w:r>
      <w:r w:rsidR="00CE4AF6" w:rsidRPr="00445DC2">
        <w:rPr>
          <w:rFonts w:eastAsia="Arial" w:cstheme="minorHAnsi"/>
          <w:bCs/>
          <w:iCs/>
          <w:lang w:eastAsia="en-GB"/>
        </w:rPr>
        <w:t xml:space="preserve"> C011].</w:t>
      </w:r>
    </w:p>
    <w:p w14:paraId="09A33D7A" w14:textId="187B8FE1" w:rsidR="00F74899" w:rsidRPr="00445DC2" w:rsidRDefault="004C06BF" w:rsidP="00E52E2A">
      <w:pPr>
        <w:spacing w:after="100" w:afterAutospacing="1" w:line="480" w:lineRule="auto"/>
        <w:rPr>
          <w:rFonts w:eastAsia="Arial" w:cstheme="minorHAnsi"/>
          <w:b/>
          <w:iCs/>
          <w:lang w:eastAsia="en-GB"/>
        </w:rPr>
      </w:pPr>
      <w:r w:rsidRPr="00445DC2">
        <w:rPr>
          <w:rFonts w:eastAsia="Arial" w:cstheme="minorHAnsi"/>
          <w:b/>
          <w:iCs/>
          <w:lang w:eastAsia="en-GB"/>
        </w:rPr>
        <w:t>Reference</w:t>
      </w:r>
      <w:r w:rsidR="000866DB" w:rsidRPr="00445DC2">
        <w:rPr>
          <w:rFonts w:eastAsia="Arial" w:cstheme="minorHAnsi"/>
          <w:b/>
          <w:iCs/>
          <w:lang w:eastAsia="en-GB"/>
        </w:rPr>
        <w:t>s</w:t>
      </w:r>
    </w:p>
    <w:p w14:paraId="3B2D28E4" w14:textId="208A7D09" w:rsidR="00AD71D4" w:rsidRDefault="00F855A1" w:rsidP="0022109B">
      <w:pPr>
        <w:pStyle w:val="ListParagraph"/>
        <w:numPr>
          <w:ilvl w:val="0"/>
          <w:numId w:val="4"/>
        </w:numPr>
        <w:spacing w:after="100" w:afterAutospacing="1" w:line="480" w:lineRule="auto"/>
        <w:rPr>
          <w:rFonts w:cstheme="minorHAnsi"/>
        </w:rPr>
      </w:pPr>
      <w:r w:rsidRPr="00445DC2">
        <w:rPr>
          <w:rFonts w:eastAsia="Times New Roman" w:cstheme="minorHAnsi"/>
          <w:lang w:eastAsia="en-GB"/>
        </w:rPr>
        <w:t xml:space="preserve">The </w:t>
      </w:r>
      <w:r w:rsidR="00FE281F" w:rsidRPr="00445DC2">
        <w:rPr>
          <w:rFonts w:eastAsia="Times New Roman" w:cstheme="minorHAnsi"/>
          <w:lang w:eastAsia="en-GB"/>
        </w:rPr>
        <w:t xml:space="preserve">Academy of Medical Sciences. </w:t>
      </w:r>
      <w:r w:rsidR="00FE281F" w:rsidRPr="00445DC2">
        <w:rPr>
          <w:rFonts w:cstheme="minorHAnsi"/>
          <w:shd w:val="clear" w:color="auto" w:fill="FFFFFF"/>
        </w:rPr>
        <w:t xml:space="preserve">Multimorbidity: a priority for global health research. </w:t>
      </w:r>
      <w:r w:rsidR="00B51B80" w:rsidRPr="00445DC2">
        <w:rPr>
          <w:rFonts w:cstheme="minorHAnsi"/>
          <w:shd w:val="clear" w:color="auto" w:fill="FFFFFF"/>
        </w:rPr>
        <w:t xml:space="preserve">The Academy of Medical Sciences; </w:t>
      </w:r>
      <w:r w:rsidR="00FE281F" w:rsidRPr="00445DC2">
        <w:rPr>
          <w:rFonts w:cstheme="minorHAnsi"/>
          <w:shd w:val="clear" w:color="auto" w:fill="FFFFFF"/>
        </w:rPr>
        <w:t>2018. Available</w:t>
      </w:r>
      <w:r w:rsidR="001E4994" w:rsidRPr="00445DC2">
        <w:rPr>
          <w:rFonts w:cstheme="minorHAnsi"/>
          <w:shd w:val="clear" w:color="auto" w:fill="FFFFFF"/>
        </w:rPr>
        <w:t xml:space="preserve"> from</w:t>
      </w:r>
      <w:r w:rsidR="00FE281F" w:rsidRPr="00445DC2">
        <w:rPr>
          <w:rFonts w:cstheme="minorHAnsi"/>
          <w:shd w:val="clear" w:color="auto" w:fill="FFFFFF"/>
        </w:rPr>
        <w:t>: </w:t>
      </w:r>
      <w:hyperlink r:id="rId10" w:history="1">
        <w:r w:rsidR="00FE281F" w:rsidRPr="00445DC2">
          <w:rPr>
            <w:rStyle w:val="Hyperlink"/>
            <w:rFonts w:cstheme="minorHAnsi"/>
            <w:color w:val="auto"/>
            <w:shd w:val="clear" w:color="auto" w:fill="FFFFFF"/>
          </w:rPr>
          <w:t>https://acmedsci.ac.uk/file-download/82222577</w:t>
        </w:r>
      </w:hyperlink>
      <w:r w:rsidR="00954619" w:rsidRPr="00445DC2">
        <w:rPr>
          <w:rStyle w:val="Hyperlink"/>
          <w:rFonts w:cstheme="minorHAnsi"/>
          <w:color w:val="auto"/>
          <w:shd w:val="clear" w:color="auto" w:fill="FFFFFF"/>
        </w:rPr>
        <w:t xml:space="preserve"> </w:t>
      </w:r>
      <w:r w:rsidR="00954619" w:rsidRPr="00445DC2">
        <w:rPr>
          <w:rFonts w:cstheme="minorHAnsi"/>
        </w:rPr>
        <w:t xml:space="preserve"> (Accessed 15/1/2024)</w:t>
      </w:r>
    </w:p>
    <w:p w14:paraId="7BEB7D76" w14:textId="74309D8D" w:rsidR="009D26EA" w:rsidRPr="00445DC2" w:rsidRDefault="009D26EA" w:rsidP="0022109B">
      <w:pPr>
        <w:pStyle w:val="ListParagraph"/>
        <w:numPr>
          <w:ilvl w:val="0"/>
          <w:numId w:val="4"/>
        </w:numPr>
        <w:spacing w:after="100" w:afterAutospacing="1" w:line="480" w:lineRule="auto"/>
        <w:rPr>
          <w:rFonts w:cstheme="minorHAnsi"/>
        </w:rPr>
      </w:pPr>
      <w:r>
        <w:rPr>
          <w:rFonts w:cstheme="minorHAnsi"/>
        </w:rPr>
        <w:t>National Institute for Health Research (NIHR). NIHR Collection: Multiple long-term conditions (multimorbidity):</w:t>
      </w:r>
      <w:r w:rsidR="002D04A0">
        <w:rPr>
          <w:rFonts w:cstheme="minorHAnsi"/>
        </w:rPr>
        <w:t xml:space="preserve"> </w:t>
      </w:r>
      <w:r>
        <w:rPr>
          <w:rFonts w:cstheme="minorHAnsi"/>
        </w:rPr>
        <w:t>making sense of the evidence; March 2021; doi</w:t>
      </w:r>
      <w:r w:rsidR="005D4A81">
        <w:rPr>
          <w:rFonts w:cstheme="minorHAnsi"/>
        </w:rPr>
        <w:t xml:space="preserve">:10.3310/collection_45881. </w:t>
      </w:r>
      <w:r w:rsidR="005D4A81">
        <w:rPr>
          <w:rFonts w:cstheme="minorHAnsi"/>
        </w:rPr>
        <w:lastRenderedPageBreak/>
        <w:t xml:space="preserve">Available from: </w:t>
      </w:r>
      <w:hyperlink r:id="rId11" w:history="1">
        <w:r w:rsidR="002D04A0" w:rsidRPr="00E50444">
          <w:rPr>
            <w:rStyle w:val="Hyperlink"/>
            <w:rFonts w:cstheme="minorHAnsi"/>
          </w:rPr>
          <w:t>https://evidence.nihr.ac.uk/collection/makingsense-of-the-evidence-multiple-long-term-conditions-multimorbidity</w:t>
        </w:r>
      </w:hyperlink>
      <w:r w:rsidR="002D04A0">
        <w:rPr>
          <w:rFonts w:cstheme="minorHAnsi"/>
        </w:rPr>
        <w:t xml:space="preserve"> </w:t>
      </w:r>
      <w:r w:rsidR="002D04A0" w:rsidRPr="00445DC2">
        <w:rPr>
          <w:rFonts w:cstheme="minorHAnsi"/>
        </w:rPr>
        <w:t>(Accessed 15/1/2024)</w:t>
      </w:r>
    </w:p>
    <w:p w14:paraId="49244407" w14:textId="63DA0CEF" w:rsidR="008E2D5B" w:rsidRPr="00445DC2" w:rsidRDefault="008E2D5B" w:rsidP="00AD71D4">
      <w:pPr>
        <w:pStyle w:val="ListParagraph"/>
        <w:numPr>
          <w:ilvl w:val="0"/>
          <w:numId w:val="4"/>
        </w:numPr>
        <w:shd w:val="clear" w:color="auto" w:fill="FFFFFF"/>
        <w:spacing w:before="100" w:beforeAutospacing="1" w:after="100" w:afterAutospacing="1" w:line="480" w:lineRule="auto"/>
        <w:ind w:left="714" w:hanging="357"/>
        <w:rPr>
          <w:rFonts w:eastAsia="Times New Roman" w:cstheme="minorHAnsi"/>
          <w:shd w:val="clear" w:color="auto" w:fill="FFFFFF"/>
          <w:lang w:eastAsia="en-GB"/>
        </w:rPr>
      </w:pPr>
      <w:r w:rsidRPr="00445DC2">
        <w:rPr>
          <w:rFonts w:eastAsia="Times New Roman" w:cstheme="minorHAnsi"/>
          <w:lang w:eastAsia="en-GB"/>
        </w:rPr>
        <w:t>Pearson-</w:t>
      </w:r>
      <w:proofErr w:type="spellStart"/>
      <w:r w:rsidRPr="00445DC2">
        <w:rPr>
          <w:rFonts w:eastAsia="Times New Roman" w:cstheme="minorHAnsi"/>
          <w:lang w:eastAsia="en-GB"/>
        </w:rPr>
        <w:t>Stuttard</w:t>
      </w:r>
      <w:proofErr w:type="spellEnd"/>
      <w:r w:rsidRPr="00445DC2">
        <w:rPr>
          <w:rFonts w:eastAsia="Times New Roman" w:cstheme="minorHAnsi"/>
          <w:lang w:eastAsia="en-GB"/>
        </w:rPr>
        <w:t xml:space="preserve"> J, </w:t>
      </w:r>
      <w:proofErr w:type="spellStart"/>
      <w:r w:rsidRPr="00445DC2">
        <w:rPr>
          <w:rFonts w:eastAsia="Times New Roman" w:cstheme="minorHAnsi"/>
          <w:lang w:eastAsia="en-GB"/>
        </w:rPr>
        <w:t>Ezzati</w:t>
      </w:r>
      <w:proofErr w:type="spellEnd"/>
      <w:r w:rsidRPr="00445DC2">
        <w:rPr>
          <w:rFonts w:eastAsia="Times New Roman" w:cstheme="minorHAnsi"/>
          <w:lang w:eastAsia="en-GB"/>
        </w:rPr>
        <w:t> M,</w:t>
      </w:r>
      <w:r w:rsidR="00363A90" w:rsidRPr="00445DC2">
        <w:rPr>
          <w:rFonts w:eastAsia="Times New Roman" w:cstheme="minorHAnsi"/>
          <w:lang w:eastAsia="en-GB"/>
        </w:rPr>
        <w:t xml:space="preserve"> </w:t>
      </w:r>
      <w:r w:rsidRPr="00445DC2">
        <w:rPr>
          <w:rFonts w:eastAsia="Times New Roman" w:cstheme="minorHAnsi"/>
          <w:lang w:eastAsia="en-GB"/>
        </w:rPr>
        <w:t>Gregg EW</w:t>
      </w:r>
      <w:r w:rsidRPr="00445DC2">
        <w:rPr>
          <w:rFonts w:eastAsia="Times New Roman" w:cstheme="minorHAnsi"/>
          <w:shd w:val="clear" w:color="auto" w:fill="FFFFFF"/>
          <w:lang w:eastAsia="en-GB"/>
        </w:rPr>
        <w:t>. Multimorbidity: a defining challenge for health systems. Lancet Public Health. 2019;4: e599–e600. </w:t>
      </w:r>
      <w:proofErr w:type="spellStart"/>
      <w:r w:rsidR="00000000">
        <w:fldChar w:fldCharType="begin"/>
      </w:r>
      <w:r w:rsidR="00000000">
        <w:instrText>HYPERLINK "https://doi.org/10.1016/S2468-2667(19)30222-1"</w:instrText>
      </w:r>
      <w:r w:rsidR="00000000">
        <w:fldChar w:fldCharType="separate"/>
      </w:r>
      <w:r w:rsidRPr="00445DC2">
        <w:rPr>
          <w:rFonts w:eastAsia="Times New Roman" w:cstheme="minorHAnsi"/>
          <w:lang w:eastAsia="en-GB"/>
        </w:rPr>
        <w:t>doi</w:t>
      </w:r>
      <w:proofErr w:type="spellEnd"/>
      <w:r w:rsidRPr="00445DC2">
        <w:rPr>
          <w:rFonts w:eastAsia="Times New Roman" w:cstheme="minorHAnsi"/>
          <w:lang w:eastAsia="en-GB"/>
        </w:rPr>
        <w:t>: 10.1016/S2468-2667(19)30222-1</w:t>
      </w:r>
      <w:r w:rsidR="00000000">
        <w:rPr>
          <w:rFonts w:eastAsia="Times New Roman" w:cstheme="minorHAnsi"/>
          <w:lang w:eastAsia="en-GB"/>
        </w:rPr>
        <w:fldChar w:fldCharType="end"/>
      </w:r>
      <w:r w:rsidRPr="00445DC2">
        <w:rPr>
          <w:rFonts w:eastAsia="Times New Roman" w:cstheme="minorHAnsi"/>
          <w:shd w:val="clear" w:color="auto" w:fill="FFFFFF"/>
          <w:lang w:eastAsia="en-GB"/>
        </w:rPr>
        <w:t> </w:t>
      </w:r>
    </w:p>
    <w:p w14:paraId="0F529584" w14:textId="0E6BF774" w:rsidR="008E2D5B" w:rsidRPr="00445DC2" w:rsidRDefault="008E2D5B" w:rsidP="008E2D5B">
      <w:pPr>
        <w:pStyle w:val="ListParagraph"/>
        <w:numPr>
          <w:ilvl w:val="0"/>
          <w:numId w:val="4"/>
        </w:numPr>
        <w:shd w:val="clear" w:color="auto" w:fill="FFFFFF"/>
        <w:spacing w:before="100" w:beforeAutospacing="1" w:after="100" w:afterAutospacing="1" w:line="480" w:lineRule="auto"/>
        <w:rPr>
          <w:rFonts w:eastAsia="Times New Roman" w:cstheme="minorHAnsi"/>
          <w:shd w:val="clear" w:color="auto" w:fill="FFFFFF"/>
          <w:lang w:eastAsia="en-GB"/>
        </w:rPr>
      </w:pPr>
      <w:proofErr w:type="spellStart"/>
      <w:r w:rsidRPr="00445DC2">
        <w:rPr>
          <w:rFonts w:cstheme="minorHAnsi"/>
          <w:lang w:val="en"/>
        </w:rPr>
        <w:t>Soley-Bori</w:t>
      </w:r>
      <w:proofErr w:type="spellEnd"/>
      <w:r w:rsidRPr="00445DC2">
        <w:rPr>
          <w:rFonts w:cstheme="minorHAnsi"/>
          <w:lang w:val="en"/>
        </w:rPr>
        <w:t xml:space="preserve"> M, Ashworth M, </w:t>
      </w:r>
      <w:proofErr w:type="spellStart"/>
      <w:r w:rsidRPr="00445DC2">
        <w:rPr>
          <w:rFonts w:cstheme="minorHAnsi"/>
          <w:lang w:val="en"/>
        </w:rPr>
        <w:t>Bisquera</w:t>
      </w:r>
      <w:proofErr w:type="spellEnd"/>
      <w:r w:rsidRPr="00445DC2">
        <w:rPr>
          <w:rFonts w:cstheme="minorHAnsi"/>
          <w:lang w:val="en"/>
        </w:rPr>
        <w:t xml:space="preserve"> A, </w:t>
      </w:r>
      <w:r w:rsidR="00570A47" w:rsidRPr="00445DC2">
        <w:rPr>
          <w:rFonts w:cstheme="minorHAnsi"/>
          <w:lang w:val="en"/>
        </w:rPr>
        <w:t>et al</w:t>
      </w:r>
      <w:r w:rsidRPr="00445DC2">
        <w:rPr>
          <w:rFonts w:cstheme="minorHAnsi"/>
          <w:lang w:val="en"/>
        </w:rPr>
        <w:t xml:space="preserve">. Impact of multimorbidity on healthcare costs and </w:t>
      </w:r>
      <w:proofErr w:type="spellStart"/>
      <w:r w:rsidRPr="00445DC2">
        <w:rPr>
          <w:rFonts w:cstheme="minorHAnsi"/>
          <w:lang w:val="en"/>
        </w:rPr>
        <w:t>utilisation</w:t>
      </w:r>
      <w:proofErr w:type="spellEnd"/>
      <w:r w:rsidRPr="00445DC2">
        <w:rPr>
          <w:rFonts w:cstheme="minorHAnsi"/>
          <w:lang w:val="en"/>
        </w:rPr>
        <w:t xml:space="preserve">: a systematic review of the UK literature. Br J Gen </w:t>
      </w:r>
      <w:proofErr w:type="spellStart"/>
      <w:r w:rsidRPr="00445DC2">
        <w:rPr>
          <w:rFonts w:cstheme="minorHAnsi"/>
          <w:lang w:val="en"/>
        </w:rPr>
        <w:t>Pract</w:t>
      </w:r>
      <w:proofErr w:type="spellEnd"/>
      <w:r w:rsidRPr="00445DC2">
        <w:rPr>
          <w:rFonts w:cstheme="minorHAnsi"/>
          <w:lang w:val="en"/>
        </w:rPr>
        <w:t>. 2020;71(702</w:t>
      </w:r>
      <w:proofErr w:type="gramStart"/>
      <w:r w:rsidRPr="00445DC2">
        <w:rPr>
          <w:rFonts w:cstheme="minorHAnsi"/>
          <w:lang w:val="en"/>
        </w:rPr>
        <w:t>):e</w:t>
      </w:r>
      <w:proofErr w:type="gramEnd"/>
      <w:r w:rsidRPr="00445DC2">
        <w:rPr>
          <w:rFonts w:cstheme="minorHAnsi"/>
          <w:lang w:val="en"/>
        </w:rPr>
        <w:t xml:space="preserve">39-e46. </w:t>
      </w:r>
      <w:proofErr w:type="spellStart"/>
      <w:r w:rsidRPr="00445DC2">
        <w:rPr>
          <w:rFonts w:cstheme="minorHAnsi"/>
          <w:lang w:val="en"/>
        </w:rPr>
        <w:t>doi</w:t>
      </w:r>
      <w:proofErr w:type="spellEnd"/>
      <w:r w:rsidRPr="00445DC2">
        <w:rPr>
          <w:rFonts w:cstheme="minorHAnsi"/>
          <w:lang w:val="en"/>
        </w:rPr>
        <w:t>: 10.3399/bjgp20X713897</w:t>
      </w:r>
    </w:p>
    <w:p w14:paraId="6E3E9BAD" w14:textId="126A09F2" w:rsidR="008E2D5B" w:rsidRPr="00445DC2" w:rsidRDefault="008E2D5B" w:rsidP="008E2D5B">
      <w:pPr>
        <w:pStyle w:val="ListParagraph"/>
        <w:numPr>
          <w:ilvl w:val="0"/>
          <w:numId w:val="4"/>
        </w:numPr>
        <w:spacing w:after="0" w:line="480" w:lineRule="auto"/>
        <w:rPr>
          <w:rFonts w:cstheme="minorHAnsi"/>
          <w:lang w:val="en"/>
        </w:rPr>
      </w:pPr>
      <w:r w:rsidRPr="00445DC2">
        <w:rPr>
          <w:rFonts w:cstheme="minorHAnsi"/>
        </w:rPr>
        <w:t xml:space="preserve">Stokes J, Guthrie B, Mercer S, Rice N, Sutton M. Multimorbidity combinations, costs of hospital care and potentially preventable emergency admissions in England: </w:t>
      </w:r>
      <w:r w:rsidR="00570A47" w:rsidRPr="00445DC2">
        <w:rPr>
          <w:rFonts w:cstheme="minorHAnsi"/>
        </w:rPr>
        <w:t>a</w:t>
      </w:r>
      <w:r w:rsidRPr="00445DC2">
        <w:rPr>
          <w:rFonts w:cstheme="minorHAnsi"/>
        </w:rPr>
        <w:t xml:space="preserve"> cohort study. </w:t>
      </w:r>
      <w:proofErr w:type="spellStart"/>
      <w:r w:rsidRPr="00445DC2">
        <w:rPr>
          <w:rFonts w:cstheme="minorHAnsi"/>
        </w:rPr>
        <w:t>PloS</w:t>
      </w:r>
      <w:proofErr w:type="spellEnd"/>
      <w:r w:rsidRPr="00445DC2">
        <w:rPr>
          <w:rFonts w:cstheme="minorHAnsi"/>
        </w:rPr>
        <w:t xml:space="preserve"> Med. 2021;</w:t>
      </w:r>
      <w:proofErr w:type="gramStart"/>
      <w:r w:rsidRPr="00445DC2">
        <w:rPr>
          <w:rFonts w:cstheme="minorHAnsi"/>
        </w:rPr>
        <w:t>18:e</w:t>
      </w:r>
      <w:proofErr w:type="gramEnd"/>
      <w:r w:rsidRPr="00445DC2">
        <w:rPr>
          <w:rFonts w:cstheme="minorHAnsi"/>
        </w:rPr>
        <w:t xml:space="preserve">1003514. </w:t>
      </w:r>
      <w:proofErr w:type="spellStart"/>
      <w:r w:rsidRPr="00445DC2">
        <w:rPr>
          <w:rFonts w:cstheme="minorHAnsi"/>
        </w:rPr>
        <w:t>doi</w:t>
      </w:r>
      <w:proofErr w:type="spellEnd"/>
      <w:r w:rsidRPr="00445DC2">
        <w:rPr>
          <w:rFonts w:cstheme="minorHAnsi"/>
        </w:rPr>
        <w:t>: 10.1371/journal.pmed.1003514</w:t>
      </w:r>
    </w:p>
    <w:p w14:paraId="72E73AEC" w14:textId="4F94B1C1" w:rsidR="008E2D5B" w:rsidRPr="00445DC2" w:rsidRDefault="008E2D5B" w:rsidP="008E2D5B">
      <w:pPr>
        <w:pStyle w:val="ListParagraph"/>
        <w:numPr>
          <w:ilvl w:val="0"/>
          <w:numId w:val="4"/>
        </w:numPr>
        <w:spacing w:after="0" w:line="480" w:lineRule="auto"/>
        <w:rPr>
          <w:rFonts w:cstheme="minorHAnsi"/>
          <w:shd w:val="clear" w:color="auto" w:fill="FFFFFF"/>
        </w:rPr>
      </w:pPr>
      <w:r w:rsidRPr="00445DC2">
        <w:rPr>
          <w:rFonts w:cstheme="minorHAnsi"/>
          <w:shd w:val="clear" w:color="auto" w:fill="FFFFFF"/>
        </w:rPr>
        <w:t xml:space="preserve">Cassell A, Edwards D, </w:t>
      </w:r>
      <w:proofErr w:type="spellStart"/>
      <w:r w:rsidRPr="00445DC2">
        <w:rPr>
          <w:rFonts w:cstheme="minorHAnsi"/>
          <w:shd w:val="clear" w:color="auto" w:fill="FFFFFF"/>
        </w:rPr>
        <w:t>Harshfield</w:t>
      </w:r>
      <w:proofErr w:type="spellEnd"/>
      <w:r w:rsidRPr="00445DC2">
        <w:rPr>
          <w:rFonts w:cstheme="minorHAnsi"/>
          <w:shd w:val="clear" w:color="auto" w:fill="FFFFFF"/>
        </w:rPr>
        <w:t xml:space="preserve"> A, </w:t>
      </w:r>
      <w:r w:rsidR="005054DE" w:rsidRPr="00445DC2">
        <w:rPr>
          <w:rFonts w:cstheme="minorHAnsi"/>
          <w:shd w:val="clear" w:color="auto" w:fill="FFFFFF"/>
        </w:rPr>
        <w:t>et al</w:t>
      </w:r>
      <w:r w:rsidRPr="00445DC2">
        <w:rPr>
          <w:rFonts w:cstheme="minorHAnsi"/>
          <w:shd w:val="clear" w:color="auto" w:fill="FFFFFF"/>
        </w:rPr>
        <w:t xml:space="preserve">. The epidemiology of multimorbidity in primary care: a retrospective cohort study. Br J Gen </w:t>
      </w:r>
      <w:proofErr w:type="spellStart"/>
      <w:r w:rsidRPr="00445DC2">
        <w:rPr>
          <w:rFonts w:cstheme="minorHAnsi"/>
          <w:shd w:val="clear" w:color="auto" w:fill="FFFFFF"/>
        </w:rPr>
        <w:t>Pract</w:t>
      </w:r>
      <w:proofErr w:type="spellEnd"/>
      <w:r w:rsidRPr="00445DC2">
        <w:rPr>
          <w:rFonts w:cstheme="minorHAnsi"/>
          <w:shd w:val="clear" w:color="auto" w:fill="FFFFFF"/>
        </w:rPr>
        <w:t>. 2018;68(669</w:t>
      </w:r>
      <w:proofErr w:type="gramStart"/>
      <w:r w:rsidRPr="00445DC2">
        <w:rPr>
          <w:rFonts w:cstheme="minorHAnsi"/>
          <w:shd w:val="clear" w:color="auto" w:fill="FFFFFF"/>
        </w:rPr>
        <w:t>):e</w:t>
      </w:r>
      <w:proofErr w:type="gramEnd"/>
      <w:r w:rsidRPr="00445DC2">
        <w:rPr>
          <w:rFonts w:cstheme="minorHAnsi"/>
          <w:shd w:val="clear" w:color="auto" w:fill="FFFFFF"/>
        </w:rPr>
        <w:t xml:space="preserve">245-e251. </w:t>
      </w:r>
      <w:proofErr w:type="spellStart"/>
      <w:r w:rsidRPr="00445DC2">
        <w:rPr>
          <w:rFonts w:cstheme="minorHAnsi"/>
          <w:shd w:val="clear" w:color="auto" w:fill="FFFFFF"/>
        </w:rPr>
        <w:t>doi</w:t>
      </w:r>
      <w:proofErr w:type="spellEnd"/>
      <w:r w:rsidRPr="00445DC2">
        <w:rPr>
          <w:rFonts w:cstheme="minorHAnsi"/>
          <w:shd w:val="clear" w:color="auto" w:fill="FFFFFF"/>
        </w:rPr>
        <w:t>: 10.3399/bjgp18X695465</w:t>
      </w:r>
    </w:p>
    <w:p w14:paraId="2BCC7256" w14:textId="07D45E94" w:rsidR="008E2D5B" w:rsidRPr="00445DC2" w:rsidRDefault="008E2D5B" w:rsidP="008E2D5B">
      <w:pPr>
        <w:pStyle w:val="CommentText"/>
        <w:numPr>
          <w:ilvl w:val="0"/>
          <w:numId w:val="4"/>
        </w:numPr>
        <w:spacing w:line="480" w:lineRule="auto"/>
        <w:rPr>
          <w:rFonts w:cstheme="minorHAnsi"/>
          <w:sz w:val="22"/>
          <w:szCs w:val="22"/>
          <w:shd w:val="clear" w:color="auto" w:fill="FFFFFF"/>
        </w:rPr>
      </w:pPr>
      <w:r w:rsidRPr="00445DC2">
        <w:rPr>
          <w:rFonts w:cstheme="minorHAnsi"/>
          <w:sz w:val="22"/>
          <w:szCs w:val="22"/>
          <w:shd w:val="clear" w:color="auto" w:fill="FFFFFF"/>
        </w:rPr>
        <w:t xml:space="preserve">Chowdhury SR, Chandra Das D, Sunna TC, </w:t>
      </w:r>
      <w:proofErr w:type="spellStart"/>
      <w:r w:rsidRPr="00445DC2">
        <w:rPr>
          <w:rFonts w:cstheme="minorHAnsi"/>
          <w:sz w:val="22"/>
          <w:szCs w:val="22"/>
          <w:shd w:val="clear" w:color="auto" w:fill="FFFFFF"/>
        </w:rPr>
        <w:t>Beyene</w:t>
      </w:r>
      <w:proofErr w:type="spellEnd"/>
      <w:r w:rsidRPr="00445DC2">
        <w:rPr>
          <w:rFonts w:cstheme="minorHAnsi"/>
          <w:sz w:val="22"/>
          <w:szCs w:val="22"/>
          <w:shd w:val="clear" w:color="auto" w:fill="FFFFFF"/>
        </w:rPr>
        <w:t xml:space="preserve"> J, Hossain A. Global and regional prevalence of multimorbidity in the adult population in community settings: a systematic review and meta-analysis. </w:t>
      </w:r>
      <w:proofErr w:type="spellStart"/>
      <w:r w:rsidRPr="00445DC2">
        <w:rPr>
          <w:rFonts w:cstheme="minorHAnsi"/>
          <w:sz w:val="22"/>
          <w:szCs w:val="22"/>
          <w:shd w:val="clear" w:color="auto" w:fill="FFFFFF"/>
        </w:rPr>
        <w:t>EClinicalMedicine</w:t>
      </w:r>
      <w:proofErr w:type="spellEnd"/>
      <w:r w:rsidRPr="00445DC2">
        <w:rPr>
          <w:rFonts w:cstheme="minorHAnsi"/>
          <w:sz w:val="22"/>
          <w:szCs w:val="22"/>
          <w:shd w:val="clear" w:color="auto" w:fill="FFFFFF"/>
        </w:rPr>
        <w:t xml:space="preserve">. </w:t>
      </w:r>
      <w:proofErr w:type="gramStart"/>
      <w:r w:rsidRPr="00445DC2">
        <w:rPr>
          <w:rFonts w:cstheme="minorHAnsi"/>
          <w:sz w:val="22"/>
          <w:szCs w:val="22"/>
          <w:shd w:val="clear" w:color="auto" w:fill="FFFFFF"/>
        </w:rPr>
        <w:t>2023;57:101860</w:t>
      </w:r>
      <w:proofErr w:type="gramEnd"/>
      <w:r w:rsidRPr="00445DC2">
        <w:rPr>
          <w:rFonts w:cstheme="minorHAnsi"/>
          <w:sz w:val="22"/>
          <w:szCs w:val="22"/>
          <w:shd w:val="clear" w:color="auto" w:fill="FFFFFF"/>
        </w:rPr>
        <w:t xml:space="preserve">. </w:t>
      </w:r>
      <w:proofErr w:type="spellStart"/>
      <w:r w:rsidRPr="00445DC2">
        <w:rPr>
          <w:rFonts w:cstheme="minorHAnsi"/>
          <w:sz w:val="22"/>
          <w:szCs w:val="22"/>
          <w:shd w:val="clear" w:color="auto" w:fill="FFFFFF"/>
        </w:rPr>
        <w:t>doi</w:t>
      </w:r>
      <w:proofErr w:type="spellEnd"/>
      <w:r w:rsidRPr="00445DC2">
        <w:rPr>
          <w:rFonts w:cstheme="minorHAnsi"/>
          <w:sz w:val="22"/>
          <w:szCs w:val="22"/>
          <w:shd w:val="clear" w:color="auto" w:fill="FFFFFF"/>
        </w:rPr>
        <w:t>: 10.1016/j.eclinm.2023.101860</w:t>
      </w:r>
    </w:p>
    <w:p w14:paraId="5D4B17CB" w14:textId="35A5F749" w:rsidR="008E2D5B" w:rsidRPr="00445DC2" w:rsidRDefault="008E2D5B" w:rsidP="008E2D5B">
      <w:pPr>
        <w:pStyle w:val="CommentText"/>
        <w:numPr>
          <w:ilvl w:val="0"/>
          <w:numId w:val="4"/>
        </w:numPr>
        <w:spacing w:line="480" w:lineRule="auto"/>
        <w:rPr>
          <w:rFonts w:cstheme="minorHAnsi"/>
          <w:sz w:val="22"/>
          <w:szCs w:val="22"/>
          <w:shd w:val="clear" w:color="auto" w:fill="FFFFFF"/>
        </w:rPr>
      </w:pPr>
      <w:proofErr w:type="spellStart"/>
      <w:r w:rsidRPr="00445DC2">
        <w:rPr>
          <w:rFonts w:cstheme="minorHAnsi"/>
          <w:sz w:val="22"/>
          <w:szCs w:val="22"/>
          <w:shd w:val="clear" w:color="auto" w:fill="FFFFFF"/>
        </w:rPr>
        <w:t>MacRae</w:t>
      </w:r>
      <w:proofErr w:type="spellEnd"/>
      <w:r w:rsidRPr="00445DC2">
        <w:rPr>
          <w:rFonts w:cstheme="minorHAnsi"/>
          <w:sz w:val="22"/>
          <w:szCs w:val="22"/>
          <w:shd w:val="clear" w:color="auto" w:fill="FFFFFF"/>
        </w:rPr>
        <w:t xml:space="preserve"> C, Mercer SW, Henderson D, et al. Age, sex, and socioeconomic differences in multimorbidity measured in four ways: UK primary care cross-sectional analysis. Br J Gen </w:t>
      </w:r>
      <w:proofErr w:type="spellStart"/>
      <w:r w:rsidRPr="00445DC2">
        <w:rPr>
          <w:rFonts w:cstheme="minorHAnsi"/>
          <w:sz w:val="22"/>
          <w:szCs w:val="22"/>
          <w:shd w:val="clear" w:color="auto" w:fill="FFFFFF"/>
        </w:rPr>
        <w:t>Pract</w:t>
      </w:r>
      <w:proofErr w:type="spellEnd"/>
      <w:r w:rsidRPr="00445DC2">
        <w:rPr>
          <w:rFonts w:cstheme="minorHAnsi"/>
          <w:sz w:val="22"/>
          <w:szCs w:val="22"/>
          <w:shd w:val="clear" w:color="auto" w:fill="FFFFFF"/>
        </w:rPr>
        <w:t>. 2023;73(729</w:t>
      </w:r>
      <w:proofErr w:type="gramStart"/>
      <w:r w:rsidRPr="00445DC2">
        <w:rPr>
          <w:rFonts w:cstheme="minorHAnsi"/>
          <w:sz w:val="22"/>
          <w:szCs w:val="22"/>
          <w:shd w:val="clear" w:color="auto" w:fill="FFFFFF"/>
        </w:rPr>
        <w:t>):e</w:t>
      </w:r>
      <w:proofErr w:type="gramEnd"/>
      <w:r w:rsidRPr="00445DC2">
        <w:rPr>
          <w:rFonts w:cstheme="minorHAnsi"/>
          <w:sz w:val="22"/>
          <w:szCs w:val="22"/>
          <w:shd w:val="clear" w:color="auto" w:fill="FFFFFF"/>
        </w:rPr>
        <w:t xml:space="preserve">249-e256. </w:t>
      </w:r>
      <w:proofErr w:type="spellStart"/>
      <w:r w:rsidRPr="00445DC2">
        <w:rPr>
          <w:rFonts w:cstheme="minorHAnsi"/>
          <w:sz w:val="22"/>
          <w:szCs w:val="22"/>
          <w:shd w:val="clear" w:color="auto" w:fill="FFFFFF"/>
        </w:rPr>
        <w:t>doi</w:t>
      </w:r>
      <w:proofErr w:type="spellEnd"/>
      <w:r w:rsidRPr="00445DC2">
        <w:rPr>
          <w:rFonts w:cstheme="minorHAnsi"/>
          <w:sz w:val="22"/>
          <w:szCs w:val="22"/>
          <w:shd w:val="clear" w:color="auto" w:fill="FFFFFF"/>
        </w:rPr>
        <w:t>: 10.3399/BJGP.2022.0405</w:t>
      </w:r>
    </w:p>
    <w:p w14:paraId="24DCBCAF" w14:textId="7AC01CB8" w:rsidR="008E2D5B" w:rsidRPr="00445DC2" w:rsidRDefault="008E2D5B" w:rsidP="008E2D5B">
      <w:pPr>
        <w:pStyle w:val="ListParagraph"/>
        <w:numPr>
          <w:ilvl w:val="0"/>
          <w:numId w:val="4"/>
        </w:numPr>
        <w:spacing w:after="0" w:line="480" w:lineRule="auto"/>
        <w:rPr>
          <w:rFonts w:cstheme="minorHAnsi"/>
          <w:shd w:val="clear" w:color="auto" w:fill="FFFFFF"/>
        </w:rPr>
      </w:pPr>
      <w:proofErr w:type="spellStart"/>
      <w:r w:rsidRPr="00445DC2">
        <w:rPr>
          <w:rFonts w:cstheme="minorHAnsi"/>
          <w:shd w:val="clear" w:color="auto" w:fill="FFFFFF"/>
        </w:rPr>
        <w:t>Skou</w:t>
      </w:r>
      <w:proofErr w:type="spellEnd"/>
      <w:r w:rsidRPr="00445DC2">
        <w:rPr>
          <w:rFonts w:cstheme="minorHAnsi"/>
          <w:shd w:val="clear" w:color="auto" w:fill="FFFFFF"/>
        </w:rPr>
        <w:t xml:space="preserve"> ST, Mair FS, Fortin M,</w:t>
      </w:r>
      <w:r w:rsidR="00FF6361" w:rsidRPr="00445DC2">
        <w:rPr>
          <w:rFonts w:cstheme="minorHAnsi"/>
          <w:shd w:val="clear" w:color="auto" w:fill="FFFFFF"/>
        </w:rPr>
        <w:t xml:space="preserve"> </w:t>
      </w:r>
      <w:r w:rsidRPr="00445DC2">
        <w:rPr>
          <w:rFonts w:cstheme="minorHAnsi"/>
          <w:shd w:val="clear" w:color="auto" w:fill="FFFFFF"/>
        </w:rPr>
        <w:t xml:space="preserve">et al. Multimorbidity. Nat Rev Dis Primers. 2022;8(1):48. </w:t>
      </w:r>
      <w:proofErr w:type="spellStart"/>
      <w:r w:rsidRPr="00445DC2">
        <w:rPr>
          <w:rFonts w:cstheme="minorHAnsi"/>
          <w:shd w:val="clear" w:color="auto" w:fill="FFFFFF"/>
        </w:rPr>
        <w:t>doi</w:t>
      </w:r>
      <w:proofErr w:type="spellEnd"/>
      <w:r w:rsidRPr="00445DC2">
        <w:rPr>
          <w:rFonts w:cstheme="minorHAnsi"/>
          <w:shd w:val="clear" w:color="auto" w:fill="FFFFFF"/>
        </w:rPr>
        <w:t>: 10.1038/s41572-022-00376-4</w:t>
      </w:r>
    </w:p>
    <w:p w14:paraId="433F5BAB" w14:textId="6042522D" w:rsidR="008E2D5B" w:rsidRPr="00445DC2" w:rsidRDefault="008E2D5B" w:rsidP="008E2D5B">
      <w:pPr>
        <w:pStyle w:val="CommentText"/>
        <w:numPr>
          <w:ilvl w:val="0"/>
          <w:numId w:val="4"/>
        </w:numPr>
        <w:spacing w:after="100" w:afterAutospacing="1" w:line="480" w:lineRule="auto"/>
        <w:rPr>
          <w:rFonts w:cstheme="minorHAnsi"/>
          <w:sz w:val="22"/>
          <w:szCs w:val="22"/>
          <w:shd w:val="clear" w:color="auto" w:fill="FFFFFF"/>
        </w:rPr>
      </w:pPr>
      <w:r w:rsidRPr="00445DC2">
        <w:rPr>
          <w:rFonts w:cstheme="minorHAnsi"/>
          <w:sz w:val="22"/>
          <w:szCs w:val="22"/>
          <w:shd w:val="clear" w:color="auto" w:fill="FFFFFF"/>
        </w:rPr>
        <w:t>Singer L, Green M, Rowe F, Ben-</w:t>
      </w:r>
      <w:proofErr w:type="spellStart"/>
      <w:r w:rsidRPr="00445DC2">
        <w:rPr>
          <w:rFonts w:cstheme="minorHAnsi"/>
          <w:sz w:val="22"/>
          <w:szCs w:val="22"/>
          <w:shd w:val="clear" w:color="auto" w:fill="FFFFFF"/>
        </w:rPr>
        <w:t>Shlomo</w:t>
      </w:r>
      <w:proofErr w:type="spellEnd"/>
      <w:r w:rsidRPr="00445DC2">
        <w:rPr>
          <w:rFonts w:cstheme="minorHAnsi"/>
          <w:sz w:val="22"/>
          <w:szCs w:val="22"/>
          <w:shd w:val="clear" w:color="auto" w:fill="FFFFFF"/>
        </w:rPr>
        <w:t xml:space="preserve"> Y, Morrissey K. Social determinants of multimorbidity and multiple functional limitations among the ageing population of England, 2002-2015. SSM </w:t>
      </w:r>
      <w:proofErr w:type="spellStart"/>
      <w:r w:rsidRPr="00445DC2">
        <w:rPr>
          <w:rFonts w:cstheme="minorHAnsi"/>
          <w:sz w:val="22"/>
          <w:szCs w:val="22"/>
          <w:shd w:val="clear" w:color="auto" w:fill="FFFFFF"/>
        </w:rPr>
        <w:t>Popul</w:t>
      </w:r>
      <w:proofErr w:type="spellEnd"/>
      <w:r w:rsidRPr="00445DC2">
        <w:rPr>
          <w:rFonts w:cstheme="minorHAnsi"/>
          <w:sz w:val="22"/>
          <w:szCs w:val="22"/>
          <w:shd w:val="clear" w:color="auto" w:fill="FFFFFF"/>
        </w:rPr>
        <w:t xml:space="preserve"> Health. </w:t>
      </w:r>
      <w:proofErr w:type="gramStart"/>
      <w:r w:rsidRPr="00445DC2">
        <w:rPr>
          <w:rFonts w:cstheme="minorHAnsi"/>
          <w:sz w:val="22"/>
          <w:szCs w:val="22"/>
          <w:shd w:val="clear" w:color="auto" w:fill="FFFFFF"/>
        </w:rPr>
        <w:t>2019;8:100413</w:t>
      </w:r>
      <w:proofErr w:type="gramEnd"/>
      <w:r w:rsidRPr="00445DC2">
        <w:rPr>
          <w:rFonts w:cstheme="minorHAnsi"/>
          <w:sz w:val="22"/>
          <w:szCs w:val="22"/>
          <w:shd w:val="clear" w:color="auto" w:fill="FFFFFF"/>
        </w:rPr>
        <w:t xml:space="preserve">. </w:t>
      </w:r>
      <w:proofErr w:type="spellStart"/>
      <w:r w:rsidRPr="00445DC2">
        <w:rPr>
          <w:rFonts w:cstheme="minorHAnsi"/>
          <w:sz w:val="22"/>
          <w:szCs w:val="22"/>
          <w:shd w:val="clear" w:color="auto" w:fill="FFFFFF"/>
        </w:rPr>
        <w:t>doi</w:t>
      </w:r>
      <w:proofErr w:type="spellEnd"/>
      <w:r w:rsidRPr="00445DC2">
        <w:rPr>
          <w:rFonts w:cstheme="minorHAnsi"/>
          <w:sz w:val="22"/>
          <w:szCs w:val="22"/>
          <w:shd w:val="clear" w:color="auto" w:fill="FFFFFF"/>
        </w:rPr>
        <w:t>: 10.1016/j.ssmph.2019</w:t>
      </w:r>
    </w:p>
    <w:p w14:paraId="70AC7DA5" w14:textId="77777777" w:rsidR="008E2D5B" w:rsidRPr="00445DC2" w:rsidRDefault="008E2D5B" w:rsidP="008E2D5B">
      <w:pPr>
        <w:pStyle w:val="CommentText"/>
        <w:numPr>
          <w:ilvl w:val="0"/>
          <w:numId w:val="4"/>
        </w:numPr>
        <w:spacing w:after="100" w:afterAutospacing="1" w:line="480" w:lineRule="auto"/>
        <w:rPr>
          <w:rFonts w:cstheme="minorHAnsi"/>
          <w:sz w:val="22"/>
          <w:szCs w:val="22"/>
          <w:shd w:val="clear" w:color="auto" w:fill="FFFFFF"/>
        </w:rPr>
      </w:pPr>
      <w:proofErr w:type="spellStart"/>
      <w:r w:rsidRPr="00445DC2">
        <w:rPr>
          <w:rFonts w:cstheme="minorHAnsi"/>
          <w:sz w:val="22"/>
          <w:szCs w:val="22"/>
          <w:shd w:val="clear" w:color="auto" w:fill="FFFFFF"/>
        </w:rPr>
        <w:lastRenderedPageBreak/>
        <w:t>Fakoya</w:t>
      </w:r>
      <w:proofErr w:type="spellEnd"/>
      <w:r w:rsidRPr="00445DC2">
        <w:rPr>
          <w:rFonts w:cstheme="minorHAnsi"/>
          <w:sz w:val="22"/>
          <w:szCs w:val="22"/>
          <w:shd w:val="clear" w:color="auto" w:fill="FFFFFF"/>
        </w:rPr>
        <w:t xml:space="preserve"> OA, </w:t>
      </w:r>
      <w:proofErr w:type="spellStart"/>
      <w:r w:rsidRPr="00445DC2">
        <w:rPr>
          <w:rFonts w:cstheme="minorHAnsi"/>
          <w:sz w:val="22"/>
          <w:szCs w:val="22"/>
          <w:shd w:val="clear" w:color="auto" w:fill="FFFFFF"/>
        </w:rPr>
        <w:t>McCorry</w:t>
      </w:r>
      <w:proofErr w:type="spellEnd"/>
      <w:r w:rsidRPr="00445DC2">
        <w:rPr>
          <w:rFonts w:cstheme="minorHAnsi"/>
          <w:sz w:val="22"/>
          <w:szCs w:val="22"/>
          <w:shd w:val="clear" w:color="auto" w:fill="FFFFFF"/>
        </w:rPr>
        <w:t xml:space="preserve"> NK, Donnelly M. Loneliness and social isolation interventions for older adults: a scoping review of reviews. BMC Public Health. 2020;20(1):129. </w:t>
      </w:r>
      <w:proofErr w:type="spellStart"/>
      <w:r w:rsidRPr="00445DC2">
        <w:rPr>
          <w:rFonts w:cstheme="minorHAnsi"/>
          <w:sz w:val="22"/>
          <w:szCs w:val="22"/>
          <w:shd w:val="clear" w:color="auto" w:fill="FFFFFF"/>
        </w:rPr>
        <w:t>doi</w:t>
      </w:r>
      <w:proofErr w:type="spellEnd"/>
      <w:r w:rsidRPr="00445DC2">
        <w:rPr>
          <w:rFonts w:cstheme="minorHAnsi"/>
          <w:sz w:val="22"/>
          <w:szCs w:val="22"/>
          <w:shd w:val="clear" w:color="auto" w:fill="FFFFFF"/>
        </w:rPr>
        <w:t>: 10.1186/s12889-020-8251-6</w:t>
      </w:r>
    </w:p>
    <w:p w14:paraId="245D0A92" w14:textId="77777777" w:rsidR="008E2D5B" w:rsidRPr="00445DC2" w:rsidRDefault="008E2D5B" w:rsidP="008E2D5B">
      <w:pPr>
        <w:pStyle w:val="CommentText"/>
        <w:numPr>
          <w:ilvl w:val="0"/>
          <w:numId w:val="4"/>
        </w:numPr>
        <w:spacing w:after="100" w:afterAutospacing="1" w:line="480" w:lineRule="auto"/>
        <w:rPr>
          <w:rFonts w:cstheme="minorHAnsi"/>
          <w:sz w:val="22"/>
          <w:szCs w:val="22"/>
          <w:shd w:val="clear" w:color="auto" w:fill="FFFFFF"/>
        </w:rPr>
      </w:pPr>
      <w:r w:rsidRPr="00445DC2">
        <w:rPr>
          <w:rFonts w:cstheme="minorHAnsi"/>
          <w:sz w:val="22"/>
          <w:szCs w:val="22"/>
          <w:shd w:val="clear" w:color="auto" w:fill="FFFFFF"/>
        </w:rPr>
        <w:t xml:space="preserve">Victor CR, Yang K. The prevalence of loneliness among adults: a case study of the United Kingdom. J Psychol. 2012;146(1-2):85-104. </w:t>
      </w:r>
      <w:proofErr w:type="spellStart"/>
      <w:r w:rsidRPr="00445DC2">
        <w:rPr>
          <w:rFonts w:cstheme="minorHAnsi"/>
          <w:sz w:val="22"/>
          <w:szCs w:val="22"/>
          <w:shd w:val="clear" w:color="auto" w:fill="FFFFFF"/>
        </w:rPr>
        <w:t>doi</w:t>
      </w:r>
      <w:proofErr w:type="spellEnd"/>
      <w:r w:rsidRPr="00445DC2">
        <w:rPr>
          <w:rFonts w:cstheme="minorHAnsi"/>
          <w:sz w:val="22"/>
          <w:szCs w:val="22"/>
          <w:shd w:val="clear" w:color="auto" w:fill="FFFFFF"/>
        </w:rPr>
        <w:t>: 10.1080/00223980.2011.613875</w:t>
      </w:r>
    </w:p>
    <w:p w14:paraId="206B3E9C" w14:textId="6A5A41C3" w:rsidR="008E2D5B" w:rsidRPr="00445DC2" w:rsidRDefault="008E2D5B" w:rsidP="008E2D5B">
      <w:pPr>
        <w:pStyle w:val="CommentText"/>
        <w:numPr>
          <w:ilvl w:val="0"/>
          <w:numId w:val="4"/>
        </w:numPr>
        <w:spacing w:after="100" w:afterAutospacing="1" w:line="480" w:lineRule="auto"/>
        <w:rPr>
          <w:rFonts w:cstheme="minorHAnsi"/>
          <w:sz w:val="22"/>
          <w:szCs w:val="22"/>
          <w:shd w:val="clear" w:color="auto" w:fill="FFFFFF"/>
        </w:rPr>
      </w:pPr>
      <w:proofErr w:type="spellStart"/>
      <w:r w:rsidRPr="00445DC2">
        <w:rPr>
          <w:rFonts w:cstheme="minorHAnsi"/>
          <w:sz w:val="22"/>
          <w:szCs w:val="22"/>
          <w:shd w:val="clear" w:color="auto" w:fill="FFFFFF"/>
        </w:rPr>
        <w:t>Sundström</w:t>
      </w:r>
      <w:proofErr w:type="spellEnd"/>
      <w:r w:rsidRPr="00445DC2">
        <w:rPr>
          <w:rFonts w:cstheme="minorHAnsi"/>
          <w:sz w:val="22"/>
          <w:szCs w:val="22"/>
          <w:shd w:val="clear" w:color="auto" w:fill="FFFFFF"/>
        </w:rPr>
        <w:t xml:space="preserve"> A, </w:t>
      </w:r>
      <w:proofErr w:type="spellStart"/>
      <w:r w:rsidRPr="00445DC2">
        <w:rPr>
          <w:rFonts w:cstheme="minorHAnsi"/>
          <w:sz w:val="22"/>
          <w:szCs w:val="22"/>
          <w:shd w:val="clear" w:color="auto" w:fill="FFFFFF"/>
        </w:rPr>
        <w:t>Adolfsson</w:t>
      </w:r>
      <w:proofErr w:type="spellEnd"/>
      <w:r w:rsidRPr="00445DC2">
        <w:rPr>
          <w:rFonts w:cstheme="minorHAnsi"/>
          <w:sz w:val="22"/>
          <w:szCs w:val="22"/>
          <w:shd w:val="clear" w:color="auto" w:fill="FFFFFF"/>
        </w:rPr>
        <w:t xml:space="preserve"> AN, </w:t>
      </w:r>
      <w:proofErr w:type="spellStart"/>
      <w:r w:rsidRPr="00445DC2">
        <w:rPr>
          <w:rFonts w:cstheme="minorHAnsi"/>
          <w:sz w:val="22"/>
          <w:szCs w:val="22"/>
          <w:shd w:val="clear" w:color="auto" w:fill="FFFFFF"/>
        </w:rPr>
        <w:t>Nordin</w:t>
      </w:r>
      <w:proofErr w:type="spellEnd"/>
      <w:r w:rsidRPr="00445DC2">
        <w:rPr>
          <w:rFonts w:cstheme="minorHAnsi"/>
          <w:sz w:val="22"/>
          <w:szCs w:val="22"/>
          <w:shd w:val="clear" w:color="auto" w:fill="FFFFFF"/>
        </w:rPr>
        <w:t xml:space="preserve"> M, </w:t>
      </w:r>
      <w:proofErr w:type="spellStart"/>
      <w:r w:rsidRPr="00445DC2">
        <w:rPr>
          <w:rFonts w:cstheme="minorHAnsi"/>
          <w:sz w:val="22"/>
          <w:szCs w:val="22"/>
          <w:shd w:val="clear" w:color="auto" w:fill="FFFFFF"/>
        </w:rPr>
        <w:t>Adolfsson</w:t>
      </w:r>
      <w:proofErr w:type="spellEnd"/>
      <w:r w:rsidRPr="00445DC2">
        <w:rPr>
          <w:rFonts w:cstheme="minorHAnsi"/>
          <w:sz w:val="22"/>
          <w:szCs w:val="22"/>
          <w:shd w:val="clear" w:color="auto" w:fill="FFFFFF"/>
        </w:rPr>
        <w:t xml:space="preserve"> R. Loneliness </w:t>
      </w:r>
      <w:r w:rsidR="001A46C1" w:rsidRPr="00445DC2">
        <w:rPr>
          <w:rFonts w:cstheme="minorHAnsi"/>
          <w:sz w:val="22"/>
          <w:szCs w:val="22"/>
          <w:shd w:val="clear" w:color="auto" w:fill="FFFFFF"/>
        </w:rPr>
        <w:t>i</w:t>
      </w:r>
      <w:r w:rsidRPr="00445DC2">
        <w:rPr>
          <w:rFonts w:cstheme="minorHAnsi"/>
          <w:sz w:val="22"/>
          <w:szCs w:val="22"/>
          <w:shd w:val="clear" w:color="auto" w:fill="FFFFFF"/>
        </w:rPr>
        <w:t xml:space="preserve">ncreases the </w:t>
      </w:r>
      <w:r w:rsidR="001A46C1" w:rsidRPr="00445DC2">
        <w:rPr>
          <w:rFonts w:cstheme="minorHAnsi"/>
          <w:sz w:val="22"/>
          <w:szCs w:val="22"/>
          <w:shd w:val="clear" w:color="auto" w:fill="FFFFFF"/>
        </w:rPr>
        <w:t>r</w:t>
      </w:r>
      <w:r w:rsidRPr="00445DC2">
        <w:rPr>
          <w:rFonts w:cstheme="minorHAnsi"/>
          <w:sz w:val="22"/>
          <w:szCs w:val="22"/>
          <w:shd w:val="clear" w:color="auto" w:fill="FFFFFF"/>
        </w:rPr>
        <w:t xml:space="preserve">isk of </w:t>
      </w:r>
      <w:r w:rsidR="001A46C1" w:rsidRPr="00445DC2">
        <w:rPr>
          <w:rFonts w:cstheme="minorHAnsi"/>
          <w:sz w:val="22"/>
          <w:szCs w:val="22"/>
          <w:shd w:val="clear" w:color="auto" w:fill="FFFFFF"/>
        </w:rPr>
        <w:t>a</w:t>
      </w:r>
      <w:r w:rsidRPr="00445DC2">
        <w:rPr>
          <w:rFonts w:cstheme="minorHAnsi"/>
          <w:sz w:val="22"/>
          <w:szCs w:val="22"/>
          <w:shd w:val="clear" w:color="auto" w:fill="FFFFFF"/>
        </w:rPr>
        <w:t>ll-</w:t>
      </w:r>
      <w:r w:rsidR="001A46C1" w:rsidRPr="00445DC2">
        <w:rPr>
          <w:rFonts w:cstheme="minorHAnsi"/>
          <w:sz w:val="22"/>
          <w:szCs w:val="22"/>
          <w:shd w:val="clear" w:color="auto" w:fill="FFFFFF"/>
        </w:rPr>
        <w:t xml:space="preserve"> </w:t>
      </w:r>
      <w:r w:rsidR="003B23DC" w:rsidRPr="00445DC2">
        <w:rPr>
          <w:rFonts w:cstheme="minorHAnsi"/>
          <w:sz w:val="22"/>
          <w:szCs w:val="22"/>
          <w:shd w:val="clear" w:color="auto" w:fill="FFFFFF"/>
        </w:rPr>
        <w:t>c</w:t>
      </w:r>
      <w:r w:rsidRPr="00445DC2">
        <w:rPr>
          <w:rFonts w:cstheme="minorHAnsi"/>
          <w:sz w:val="22"/>
          <w:szCs w:val="22"/>
          <w:shd w:val="clear" w:color="auto" w:fill="FFFFFF"/>
        </w:rPr>
        <w:t xml:space="preserve">ause </w:t>
      </w:r>
      <w:r w:rsidR="003B23DC" w:rsidRPr="00445DC2">
        <w:rPr>
          <w:rFonts w:cstheme="minorHAnsi"/>
          <w:sz w:val="22"/>
          <w:szCs w:val="22"/>
          <w:shd w:val="clear" w:color="auto" w:fill="FFFFFF"/>
        </w:rPr>
        <w:t>d</w:t>
      </w:r>
      <w:r w:rsidRPr="00445DC2">
        <w:rPr>
          <w:rFonts w:cstheme="minorHAnsi"/>
          <w:sz w:val="22"/>
          <w:szCs w:val="22"/>
          <w:shd w:val="clear" w:color="auto" w:fill="FFFFFF"/>
        </w:rPr>
        <w:t xml:space="preserve">ementia and </w:t>
      </w:r>
      <w:proofErr w:type="spellStart"/>
      <w:r w:rsidR="003B23DC" w:rsidRPr="00445DC2">
        <w:rPr>
          <w:rFonts w:cstheme="minorHAnsi"/>
          <w:sz w:val="22"/>
          <w:szCs w:val="22"/>
          <w:shd w:val="clear" w:color="auto" w:fill="FFFFFF"/>
        </w:rPr>
        <w:t>a</w:t>
      </w:r>
      <w:r w:rsidRPr="00445DC2">
        <w:rPr>
          <w:rFonts w:cstheme="minorHAnsi"/>
          <w:sz w:val="22"/>
          <w:szCs w:val="22"/>
          <w:shd w:val="clear" w:color="auto" w:fill="FFFFFF"/>
        </w:rPr>
        <w:t>lzheimer's</w:t>
      </w:r>
      <w:proofErr w:type="spellEnd"/>
      <w:r w:rsidRPr="00445DC2">
        <w:rPr>
          <w:rFonts w:cstheme="minorHAnsi"/>
          <w:sz w:val="22"/>
          <w:szCs w:val="22"/>
          <w:shd w:val="clear" w:color="auto" w:fill="FFFFFF"/>
        </w:rPr>
        <w:t xml:space="preserve"> </w:t>
      </w:r>
      <w:r w:rsidR="003B23DC" w:rsidRPr="00445DC2">
        <w:rPr>
          <w:rFonts w:cstheme="minorHAnsi"/>
          <w:sz w:val="22"/>
          <w:szCs w:val="22"/>
          <w:shd w:val="clear" w:color="auto" w:fill="FFFFFF"/>
        </w:rPr>
        <w:t>d</w:t>
      </w:r>
      <w:r w:rsidRPr="00445DC2">
        <w:rPr>
          <w:rFonts w:cstheme="minorHAnsi"/>
          <w:sz w:val="22"/>
          <w:szCs w:val="22"/>
          <w:shd w:val="clear" w:color="auto" w:fill="FFFFFF"/>
        </w:rPr>
        <w:t xml:space="preserve">isease. J </w:t>
      </w:r>
      <w:proofErr w:type="spellStart"/>
      <w:r w:rsidRPr="00445DC2">
        <w:rPr>
          <w:rFonts w:cstheme="minorHAnsi"/>
          <w:sz w:val="22"/>
          <w:szCs w:val="22"/>
          <w:shd w:val="clear" w:color="auto" w:fill="FFFFFF"/>
        </w:rPr>
        <w:t>Gerontol</w:t>
      </w:r>
      <w:proofErr w:type="spellEnd"/>
      <w:r w:rsidRPr="00445DC2">
        <w:rPr>
          <w:rFonts w:cstheme="minorHAnsi"/>
          <w:sz w:val="22"/>
          <w:szCs w:val="22"/>
          <w:shd w:val="clear" w:color="auto" w:fill="FFFFFF"/>
        </w:rPr>
        <w:t xml:space="preserve"> B </w:t>
      </w:r>
      <w:proofErr w:type="spellStart"/>
      <w:r w:rsidRPr="00445DC2">
        <w:rPr>
          <w:rFonts w:cstheme="minorHAnsi"/>
          <w:sz w:val="22"/>
          <w:szCs w:val="22"/>
          <w:shd w:val="clear" w:color="auto" w:fill="FFFFFF"/>
        </w:rPr>
        <w:t>Psychol</w:t>
      </w:r>
      <w:proofErr w:type="spellEnd"/>
      <w:r w:rsidRPr="00445DC2">
        <w:rPr>
          <w:rFonts w:cstheme="minorHAnsi"/>
          <w:sz w:val="22"/>
          <w:szCs w:val="22"/>
          <w:shd w:val="clear" w:color="auto" w:fill="FFFFFF"/>
        </w:rPr>
        <w:t xml:space="preserve"> Sci Soc Sci. 2020;75(5):919-926. </w:t>
      </w:r>
      <w:proofErr w:type="spellStart"/>
      <w:r w:rsidRPr="00445DC2">
        <w:rPr>
          <w:rFonts w:cstheme="minorHAnsi"/>
          <w:sz w:val="22"/>
          <w:szCs w:val="22"/>
          <w:shd w:val="clear" w:color="auto" w:fill="FFFFFF"/>
        </w:rPr>
        <w:t>doi</w:t>
      </w:r>
      <w:proofErr w:type="spellEnd"/>
      <w:r w:rsidRPr="00445DC2">
        <w:rPr>
          <w:rFonts w:cstheme="minorHAnsi"/>
          <w:sz w:val="22"/>
          <w:szCs w:val="22"/>
          <w:shd w:val="clear" w:color="auto" w:fill="FFFFFF"/>
        </w:rPr>
        <w:t>: 10.1093/</w:t>
      </w:r>
      <w:proofErr w:type="spellStart"/>
      <w:r w:rsidRPr="00445DC2">
        <w:rPr>
          <w:rFonts w:cstheme="minorHAnsi"/>
          <w:sz w:val="22"/>
          <w:szCs w:val="22"/>
          <w:shd w:val="clear" w:color="auto" w:fill="FFFFFF"/>
        </w:rPr>
        <w:t>geronb</w:t>
      </w:r>
      <w:proofErr w:type="spellEnd"/>
      <w:r w:rsidRPr="00445DC2">
        <w:rPr>
          <w:rFonts w:cstheme="minorHAnsi"/>
          <w:sz w:val="22"/>
          <w:szCs w:val="22"/>
          <w:shd w:val="clear" w:color="auto" w:fill="FFFFFF"/>
        </w:rPr>
        <w:t xml:space="preserve">/gbz139 </w:t>
      </w:r>
    </w:p>
    <w:p w14:paraId="4D4DA9A8" w14:textId="1ADB4D99" w:rsidR="008E2D5B" w:rsidRPr="00445DC2" w:rsidRDefault="008E2D5B" w:rsidP="09676A39">
      <w:pPr>
        <w:pStyle w:val="ListParagraph"/>
        <w:numPr>
          <w:ilvl w:val="0"/>
          <w:numId w:val="4"/>
        </w:numPr>
        <w:spacing w:after="100" w:afterAutospacing="1" w:line="480" w:lineRule="auto"/>
        <w:rPr>
          <w:rFonts w:cstheme="minorHAnsi"/>
        </w:rPr>
      </w:pPr>
      <w:proofErr w:type="spellStart"/>
      <w:r w:rsidRPr="00445DC2">
        <w:rPr>
          <w:rFonts w:cstheme="minorHAnsi"/>
        </w:rPr>
        <w:t>Cantarero</w:t>
      </w:r>
      <w:proofErr w:type="spellEnd"/>
      <w:r w:rsidRPr="00445DC2">
        <w:rPr>
          <w:rFonts w:cstheme="minorHAnsi"/>
        </w:rPr>
        <w:t>-Prieto D, Pascual-</w:t>
      </w:r>
      <w:proofErr w:type="spellStart"/>
      <w:r w:rsidRPr="00445DC2">
        <w:rPr>
          <w:rFonts w:cstheme="minorHAnsi"/>
        </w:rPr>
        <w:t>Saez</w:t>
      </w:r>
      <w:proofErr w:type="spellEnd"/>
      <w:r w:rsidRPr="00445DC2">
        <w:rPr>
          <w:rFonts w:cstheme="minorHAnsi"/>
        </w:rPr>
        <w:t xml:space="preserve"> M, </w:t>
      </w:r>
      <w:proofErr w:type="spellStart"/>
      <w:r w:rsidRPr="00445DC2">
        <w:rPr>
          <w:rFonts w:cstheme="minorHAnsi"/>
        </w:rPr>
        <w:t>Blazquez</w:t>
      </w:r>
      <w:proofErr w:type="spellEnd"/>
      <w:r w:rsidRPr="00445DC2">
        <w:rPr>
          <w:rFonts w:cstheme="minorHAnsi"/>
        </w:rPr>
        <w:t xml:space="preserve">-Fernandez C. Social </w:t>
      </w:r>
      <w:proofErr w:type="gramStart"/>
      <w:r w:rsidRPr="00445DC2">
        <w:rPr>
          <w:rFonts w:cstheme="minorHAnsi"/>
        </w:rPr>
        <w:t>isolation</w:t>
      </w:r>
      <w:proofErr w:type="gramEnd"/>
      <w:r w:rsidRPr="00445DC2">
        <w:rPr>
          <w:rFonts w:cstheme="minorHAnsi"/>
        </w:rPr>
        <w:t xml:space="preserve"> and multiple chronic diseases after age 50: </w:t>
      </w:r>
      <w:r w:rsidR="001A46C1" w:rsidRPr="00445DC2">
        <w:rPr>
          <w:rFonts w:cstheme="minorHAnsi"/>
        </w:rPr>
        <w:t>a</w:t>
      </w:r>
      <w:r w:rsidRPr="00445DC2">
        <w:rPr>
          <w:rFonts w:cstheme="minorHAnsi"/>
        </w:rPr>
        <w:t xml:space="preserve"> European macro-regional analysis. </w:t>
      </w:r>
      <w:proofErr w:type="spellStart"/>
      <w:r w:rsidRPr="00445DC2">
        <w:rPr>
          <w:rFonts w:cstheme="minorHAnsi"/>
        </w:rPr>
        <w:t>PloS</w:t>
      </w:r>
      <w:proofErr w:type="spellEnd"/>
      <w:r w:rsidRPr="00445DC2">
        <w:rPr>
          <w:rFonts w:cstheme="minorHAnsi"/>
        </w:rPr>
        <w:t xml:space="preserve"> One. 2018;13(10</w:t>
      </w:r>
      <w:proofErr w:type="gramStart"/>
      <w:r w:rsidRPr="00445DC2">
        <w:rPr>
          <w:rFonts w:cstheme="minorHAnsi"/>
        </w:rPr>
        <w:t>):e</w:t>
      </w:r>
      <w:proofErr w:type="gramEnd"/>
      <w:r w:rsidRPr="00445DC2">
        <w:rPr>
          <w:rFonts w:cstheme="minorHAnsi"/>
        </w:rPr>
        <w:t xml:space="preserve">0205062. </w:t>
      </w:r>
      <w:hyperlink r:id="rId12">
        <w:r w:rsidRPr="00445DC2">
          <w:rPr>
            <w:rStyle w:val="Hyperlink"/>
            <w:rFonts w:cstheme="minorHAnsi"/>
            <w:color w:val="auto"/>
            <w:u w:val="none"/>
          </w:rPr>
          <w:t>doi.org/10.1371/journal. pone.0205062</w:t>
        </w:r>
      </w:hyperlink>
    </w:p>
    <w:p w14:paraId="37727AB5" w14:textId="77777777" w:rsidR="008E2D5B" w:rsidRPr="00445DC2" w:rsidRDefault="008E2D5B" w:rsidP="008E2D5B">
      <w:pPr>
        <w:pStyle w:val="ListParagraph"/>
        <w:numPr>
          <w:ilvl w:val="0"/>
          <w:numId w:val="4"/>
        </w:numPr>
        <w:spacing w:line="480" w:lineRule="auto"/>
        <w:rPr>
          <w:rFonts w:cstheme="minorHAnsi"/>
          <w:shd w:val="clear" w:color="auto" w:fill="FFFFFF"/>
        </w:rPr>
      </w:pPr>
      <w:r w:rsidRPr="00445DC2">
        <w:rPr>
          <w:rFonts w:cstheme="minorHAnsi"/>
          <w:shd w:val="clear" w:color="auto" w:fill="FFFFFF"/>
        </w:rPr>
        <w:t xml:space="preserve">Coyle CE, Dugan E. Social isolation, </w:t>
      </w:r>
      <w:proofErr w:type="gramStart"/>
      <w:r w:rsidRPr="00445DC2">
        <w:rPr>
          <w:rFonts w:cstheme="minorHAnsi"/>
          <w:shd w:val="clear" w:color="auto" w:fill="FFFFFF"/>
        </w:rPr>
        <w:t>loneliness</w:t>
      </w:r>
      <w:proofErr w:type="gramEnd"/>
      <w:r w:rsidRPr="00445DC2">
        <w:rPr>
          <w:rFonts w:cstheme="minorHAnsi"/>
          <w:shd w:val="clear" w:color="auto" w:fill="FFFFFF"/>
        </w:rPr>
        <w:t xml:space="preserve"> and health among older adults. J Aging Health 2012; 24:1346–1363.</w:t>
      </w:r>
      <w:r w:rsidRPr="00445DC2">
        <w:rPr>
          <w:rFonts w:cstheme="minorHAnsi"/>
        </w:rPr>
        <w:t xml:space="preserve"> </w:t>
      </w:r>
    </w:p>
    <w:p w14:paraId="3DDA4214" w14:textId="77777777" w:rsidR="008E2D5B" w:rsidRPr="00445DC2" w:rsidRDefault="008E2D5B" w:rsidP="008E2D5B">
      <w:pPr>
        <w:pStyle w:val="ListParagraph"/>
        <w:numPr>
          <w:ilvl w:val="0"/>
          <w:numId w:val="4"/>
        </w:numPr>
        <w:spacing w:line="480" w:lineRule="auto"/>
        <w:rPr>
          <w:rFonts w:cstheme="minorHAnsi"/>
          <w:shd w:val="clear" w:color="auto" w:fill="FFFFFF"/>
        </w:rPr>
      </w:pPr>
      <w:r w:rsidRPr="00445DC2">
        <w:rPr>
          <w:rFonts w:cstheme="minorHAnsi"/>
          <w:shd w:val="clear" w:color="auto" w:fill="FFFFFF"/>
        </w:rPr>
        <w:t xml:space="preserve">National Academies of Sciences, Engineering, and Medicine; Division of </w:t>
      </w:r>
      <w:proofErr w:type="spellStart"/>
      <w:r w:rsidRPr="00445DC2">
        <w:rPr>
          <w:rFonts w:cstheme="minorHAnsi"/>
          <w:shd w:val="clear" w:color="auto" w:fill="FFFFFF"/>
        </w:rPr>
        <w:t>Behavioral</w:t>
      </w:r>
      <w:proofErr w:type="spellEnd"/>
      <w:r w:rsidRPr="00445DC2">
        <w:rPr>
          <w:rFonts w:cstheme="minorHAnsi"/>
          <w:shd w:val="clear" w:color="auto" w:fill="FFFFFF"/>
        </w:rPr>
        <w:t xml:space="preserve"> and Social Sciences and Education; Health and Medicine Division; Board on </w:t>
      </w:r>
      <w:proofErr w:type="spellStart"/>
      <w:r w:rsidRPr="00445DC2">
        <w:rPr>
          <w:rFonts w:cstheme="minorHAnsi"/>
          <w:shd w:val="clear" w:color="auto" w:fill="FFFFFF"/>
        </w:rPr>
        <w:t>Behavioral</w:t>
      </w:r>
      <w:proofErr w:type="spellEnd"/>
      <w:r w:rsidRPr="00445DC2">
        <w:rPr>
          <w:rFonts w:cstheme="minorHAnsi"/>
          <w:shd w:val="clear" w:color="auto" w:fill="FFFFFF"/>
        </w:rPr>
        <w:t xml:space="preserve">, Cognitive, and Sensory Sciences; Board on Health Sciences Policy; Committee on the Health and Medical Dimensions of Social Isolation and Loneliness in Older Adults. Social Isolation and Loneliness in Older Adults: Opportunities for the Health Care System. Washington (DC): National Academies Press (US); 2020. </w:t>
      </w:r>
    </w:p>
    <w:p w14:paraId="7925C850" w14:textId="083F4268" w:rsidR="008E2D5B" w:rsidRPr="00445DC2" w:rsidRDefault="008E2D5B" w:rsidP="008E2D5B">
      <w:pPr>
        <w:pStyle w:val="ListParagraph"/>
        <w:numPr>
          <w:ilvl w:val="0"/>
          <w:numId w:val="4"/>
        </w:numPr>
        <w:spacing w:line="480" w:lineRule="auto"/>
        <w:rPr>
          <w:rFonts w:cstheme="minorHAnsi"/>
          <w:shd w:val="clear" w:color="auto" w:fill="FFFFFF"/>
        </w:rPr>
      </w:pPr>
      <w:r w:rsidRPr="00445DC2">
        <w:rPr>
          <w:rFonts w:cstheme="minorHAnsi"/>
          <w:shd w:val="clear" w:color="auto" w:fill="FFFFFF"/>
        </w:rPr>
        <w:t xml:space="preserve">Hong JH, Nakamura JS, Berkman LF, et al. Are loneliness and social isolation equal threats to health and well-being? An outcome-wide longitudinal approach. SSM </w:t>
      </w:r>
      <w:proofErr w:type="spellStart"/>
      <w:r w:rsidRPr="00445DC2">
        <w:rPr>
          <w:rFonts w:cstheme="minorHAnsi"/>
          <w:shd w:val="clear" w:color="auto" w:fill="FFFFFF"/>
        </w:rPr>
        <w:t>Popul</w:t>
      </w:r>
      <w:proofErr w:type="spellEnd"/>
      <w:r w:rsidRPr="00445DC2">
        <w:rPr>
          <w:rFonts w:cstheme="minorHAnsi"/>
          <w:shd w:val="clear" w:color="auto" w:fill="FFFFFF"/>
        </w:rPr>
        <w:t xml:space="preserve"> Health. </w:t>
      </w:r>
      <w:proofErr w:type="gramStart"/>
      <w:r w:rsidRPr="00445DC2">
        <w:rPr>
          <w:rFonts w:cstheme="minorHAnsi"/>
          <w:shd w:val="clear" w:color="auto" w:fill="FFFFFF"/>
        </w:rPr>
        <w:t>2023;23:101459</w:t>
      </w:r>
      <w:proofErr w:type="gramEnd"/>
      <w:r w:rsidRPr="00445DC2">
        <w:rPr>
          <w:rFonts w:cstheme="minorHAnsi"/>
          <w:shd w:val="clear" w:color="auto" w:fill="FFFFFF"/>
        </w:rPr>
        <w:t xml:space="preserve">. </w:t>
      </w:r>
      <w:proofErr w:type="spellStart"/>
      <w:r w:rsidRPr="00445DC2">
        <w:rPr>
          <w:rFonts w:cstheme="minorHAnsi"/>
          <w:shd w:val="clear" w:color="auto" w:fill="FFFFFF"/>
        </w:rPr>
        <w:t>doi</w:t>
      </w:r>
      <w:proofErr w:type="spellEnd"/>
      <w:r w:rsidRPr="00445DC2">
        <w:rPr>
          <w:rFonts w:cstheme="minorHAnsi"/>
          <w:shd w:val="clear" w:color="auto" w:fill="FFFFFF"/>
        </w:rPr>
        <w:t>: 10.1016/j.ssmph.2023.101459</w:t>
      </w:r>
    </w:p>
    <w:p w14:paraId="3982971B" w14:textId="24C0FFFF" w:rsidR="008E2D5B" w:rsidRPr="00445DC2" w:rsidRDefault="008E2D5B" w:rsidP="008E2D5B">
      <w:pPr>
        <w:pStyle w:val="ListParagraph"/>
        <w:numPr>
          <w:ilvl w:val="0"/>
          <w:numId w:val="4"/>
        </w:numPr>
        <w:spacing w:line="480" w:lineRule="auto"/>
        <w:rPr>
          <w:rFonts w:cstheme="minorHAnsi"/>
          <w:shd w:val="clear" w:color="auto" w:fill="FFFFFF"/>
        </w:rPr>
      </w:pPr>
      <w:r w:rsidRPr="00445DC2">
        <w:rPr>
          <w:rFonts w:cstheme="minorHAnsi"/>
          <w:shd w:val="clear" w:color="auto" w:fill="FFFFFF"/>
        </w:rPr>
        <w:t xml:space="preserve">Wang F, Gao Y, Han Z, et al. A systematic review and meta-analysis of 90 cohort studies of social isolation, </w:t>
      </w:r>
      <w:proofErr w:type="gramStart"/>
      <w:r w:rsidRPr="00445DC2">
        <w:rPr>
          <w:rFonts w:cstheme="minorHAnsi"/>
          <w:shd w:val="clear" w:color="auto" w:fill="FFFFFF"/>
        </w:rPr>
        <w:t>loneliness</w:t>
      </w:r>
      <w:proofErr w:type="gramEnd"/>
      <w:r w:rsidRPr="00445DC2">
        <w:rPr>
          <w:rFonts w:cstheme="minorHAnsi"/>
          <w:shd w:val="clear" w:color="auto" w:fill="FFFFFF"/>
        </w:rPr>
        <w:t xml:space="preserve"> and mortality. Nat Hum </w:t>
      </w:r>
      <w:proofErr w:type="spellStart"/>
      <w:r w:rsidRPr="00445DC2">
        <w:rPr>
          <w:rFonts w:cstheme="minorHAnsi"/>
          <w:shd w:val="clear" w:color="auto" w:fill="FFFFFF"/>
        </w:rPr>
        <w:t>Behav</w:t>
      </w:r>
      <w:proofErr w:type="spellEnd"/>
      <w:r w:rsidRPr="00445DC2">
        <w:rPr>
          <w:rFonts w:cstheme="minorHAnsi"/>
          <w:shd w:val="clear" w:color="auto" w:fill="FFFFFF"/>
        </w:rPr>
        <w:t xml:space="preserve">. 2023;7(8):1307-1319. </w:t>
      </w:r>
      <w:proofErr w:type="spellStart"/>
      <w:r w:rsidRPr="00445DC2">
        <w:rPr>
          <w:rFonts w:cstheme="minorHAnsi"/>
          <w:shd w:val="clear" w:color="auto" w:fill="FFFFFF"/>
        </w:rPr>
        <w:t>doi</w:t>
      </w:r>
      <w:proofErr w:type="spellEnd"/>
      <w:r w:rsidRPr="00445DC2">
        <w:rPr>
          <w:rFonts w:cstheme="minorHAnsi"/>
          <w:shd w:val="clear" w:color="auto" w:fill="FFFFFF"/>
        </w:rPr>
        <w:t>: 10.1038/s41562-023-01617-6 </w:t>
      </w:r>
    </w:p>
    <w:p w14:paraId="61EBABF7" w14:textId="092C28D5" w:rsidR="008E2D5B" w:rsidRPr="00445DC2" w:rsidRDefault="008E2D5B" w:rsidP="00E65CFD">
      <w:pPr>
        <w:pStyle w:val="ListParagraph"/>
        <w:numPr>
          <w:ilvl w:val="0"/>
          <w:numId w:val="4"/>
        </w:numPr>
        <w:shd w:val="clear" w:color="auto" w:fill="FFFFFF" w:themeFill="background1"/>
        <w:spacing w:before="100" w:beforeAutospacing="1" w:after="100" w:afterAutospacing="1" w:line="480" w:lineRule="auto"/>
        <w:rPr>
          <w:rFonts w:cstheme="minorHAnsi"/>
        </w:rPr>
      </w:pPr>
      <w:r w:rsidRPr="00445DC2">
        <w:rPr>
          <w:rFonts w:cstheme="minorHAnsi"/>
        </w:rPr>
        <w:lastRenderedPageBreak/>
        <w:t>Calderón-</w:t>
      </w:r>
      <w:proofErr w:type="spellStart"/>
      <w:r w:rsidRPr="00445DC2">
        <w:rPr>
          <w:rFonts w:cstheme="minorHAnsi"/>
        </w:rPr>
        <w:t>Larrañaga</w:t>
      </w:r>
      <w:proofErr w:type="spellEnd"/>
      <w:r w:rsidRPr="00445DC2">
        <w:rPr>
          <w:rFonts w:cstheme="minorHAnsi"/>
        </w:rPr>
        <w:t xml:space="preserve"> A</w:t>
      </w:r>
      <w:r w:rsidRPr="00445DC2">
        <w:rPr>
          <w:rFonts w:cstheme="minorHAnsi"/>
          <w:shd w:val="clear" w:color="auto" w:fill="FFFFFF"/>
        </w:rPr>
        <w:t xml:space="preserve">, </w:t>
      </w:r>
      <w:proofErr w:type="spellStart"/>
      <w:r w:rsidRPr="00445DC2">
        <w:rPr>
          <w:rFonts w:cstheme="minorHAnsi"/>
          <w:bdr w:val="none" w:sz="0" w:space="0" w:color="auto" w:frame="1"/>
        </w:rPr>
        <w:t>Santoni</w:t>
      </w:r>
      <w:proofErr w:type="spellEnd"/>
      <w:r w:rsidRPr="00445DC2">
        <w:rPr>
          <w:rFonts w:cstheme="minorHAnsi"/>
        </w:rPr>
        <w:t xml:space="preserve"> </w:t>
      </w:r>
      <w:r w:rsidRPr="00445DC2">
        <w:rPr>
          <w:rFonts w:cstheme="minorHAnsi"/>
          <w:bdr w:val="none" w:sz="0" w:space="0" w:color="auto" w:frame="1"/>
        </w:rPr>
        <w:t>G</w:t>
      </w:r>
      <w:r w:rsidRPr="00445DC2">
        <w:rPr>
          <w:rFonts w:cstheme="minorHAnsi"/>
          <w:shd w:val="clear" w:color="auto" w:fill="FFFFFF"/>
        </w:rPr>
        <w:t xml:space="preserve">, </w:t>
      </w:r>
      <w:r w:rsidRPr="00445DC2">
        <w:rPr>
          <w:rFonts w:cstheme="minorHAnsi"/>
          <w:bdr w:val="none" w:sz="0" w:space="0" w:color="auto" w:frame="1"/>
        </w:rPr>
        <w:t>Wang</w:t>
      </w:r>
      <w:r w:rsidRPr="00445DC2">
        <w:rPr>
          <w:rFonts w:cstheme="minorHAnsi"/>
        </w:rPr>
        <w:t xml:space="preserve"> </w:t>
      </w:r>
      <w:r w:rsidRPr="00445DC2">
        <w:rPr>
          <w:rFonts w:cstheme="minorHAnsi"/>
          <w:bdr w:val="none" w:sz="0" w:space="0" w:color="auto" w:frame="1"/>
        </w:rPr>
        <w:t>HX</w:t>
      </w:r>
      <w:r w:rsidRPr="00445DC2">
        <w:rPr>
          <w:rFonts w:cstheme="minorHAnsi"/>
          <w:shd w:val="clear" w:color="auto" w:fill="FFFFFF"/>
        </w:rPr>
        <w:t xml:space="preserve">, et al.  </w:t>
      </w:r>
      <w:r w:rsidRPr="00445DC2">
        <w:rPr>
          <w:rFonts w:cstheme="minorHAnsi"/>
        </w:rPr>
        <w:t>Rapidly developing multimorbidity and disability in older adults: does social background matter? J Intern Med</w:t>
      </w:r>
      <w:r w:rsidRPr="00445DC2">
        <w:rPr>
          <w:rFonts w:cstheme="minorHAnsi"/>
          <w:shd w:val="clear" w:color="auto" w:fill="FFFFFF"/>
        </w:rPr>
        <w:t xml:space="preserve">. </w:t>
      </w:r>
      <w:r w:rsidRPr="00445DC2">
        <w:rPr>
          <w:rFonts w:cstheme="minorHAnsi"/>
        </w:rPr>
        <w:t>2018</w:t>
      </w:r>
      <w:r w:rsidRPr="00445DC2">
        <w:rPr>
          <w:rFonts w:cstheme="minorHAnsi"/>
          <w:shd w:val="clear" w:color="auto" w:fill="FFFFFF"/>
        </w:rPr>
        <w:t>;</w:t>
      </w:r>
      <w:r w:rsidRPr="00445DC2">
        <w:rPr>
          <w:rFonts w:cstheme="minorHAnsi"/>
        </w:rPr>
        <w:t xml:space="preserve"> 283</w:t>
      </w:r>
      <w:r w:rsidRPr="00445DC2">
        <w:rPr>
          <w:rFonts w:cstheme="minorHAnsi"/>
          <w:shd w:val="clear" w:color="auto" w:fill="FFFFFF"/>
        </w:rPr>
        <w:t>(</w:t>
      </w:r>
      <w:r w:rsidRPr="00445DC2">
        <w:rPr>
          <w:rFonts w:cstheme="minorHAnsi"/>
        </w:rPr>
        <w:t>5</w:t>
      </w:r>
      <w:r w:rsidRPr="00445DC2">
        <w:rPr>
          <w:rFonts w:cstheme="minorHAnsi"/>
          <w:shd w:val="clear" w:color="auto" w:fill="FFFFFF"/>
        </w:rPr>
        <w:t>):</w:t>
      </w:r>
      <w:r w:rsidRPr="00445DC2">
        <w:rPr>
          <w:rFonts w:cstheme="minorHAnsi"/>
        </w:rPr>
        <w:t>489</w:t>
      </w:r>
      <w:r w:rsidRPr="00445DC2">
        <w:rPr>
          <w:rFonts w:cstheme="minorHAnsi"/>
          <w:shd w:val="clear" w:color="auto" w:fill="FFFFFF"/>
        </w:rPr>
        <w:t>–</w:t>
      </w:r>
      <w:r w:rsidRPr="00445DC2">
        <w:rPr>
          <w:rFonts w:cstheme="minorHAnsi"/>
        </w:rPr>
        <w:t>499.</w:t>
      </w:r>
      <w:r w:rsidR="3E95F241" w:rsidRPr="00445DC2">
        <w:rPr>
          <w:rFonts w:cstheme="minorHAnsi"/>
        </w:rPr>
        <w:t xml:space="preserve"> doi:10.1111/joim.12739</w:t>
      </w:r>
    </w:p>
    <w:p w14:paraId="293115AC" w14:textId="4CE17DE3" w:rsidR="008E2D5B" w:rsidRPr="00445DC2" w:rsidRDefault="008E2D5B" w:rsidP="008E2D5B">
      <w:pPr>
        <w:pStyle w:val="ListParagraph"/>
        <w:numPr>
          <w:ilvl w:val="0"/>
          <w:numId w:val="4"/>
        </w:numPr>
        <w:spacing w:after="100" w:afterAutospacing="1" w:line="480" w:lineRule="auto"/>
        <w:rPr>
          <w:rFonts w:cstheme="minorHAnsi"/>
        </w:rPr>
      </w:pPr>
      <w:proofErr w:type="spellStart"/>
      <w:r w:rsidRPr="00445DC2">
        <w:rPr>
          <w:rFonts w:cstheme="minorHAnsi"/>
        </w:rPr>
        <w:t>Olaya</w:t>
      </w:r>
      <w:proofErr w:type="spellEnd"/>
      <w:r w:rsidRPr="00445DC2">
        <w:rPr>
          <w:rFonts w:cstheme="minorHAnsi"/>
        </w:rPr>
        <w:t xml:space="preserve"> B, </w:t>
      </w:r>
      <w:proofErr w:type="spellStart"/>
      <w:r w:rsidRPr="00445DC2">
        <w:rPr>
          <w:rFonts w:cstheme="minorHAnsi"/>
        </w:rPr>
        <w:t>Domènech-Abella</w:t>
      </w:r>
      <w:proofErr w:type="spellEnd"/>
      <w:r w:rsidRPr="00445DC2">
        <w:rPr>
          <w:rFonts w:cstheme="minorHAnsi"/>
        </w:rPr>
        <w:t xml:space="preserve"> J, Moneta MV, Lara E, et al.</w:t>
      </w:r>
      <w:r w:rsidRPr="00445DC2">
        <w:rPr>
          <w:rFonts w:cstheme="minorHAnsi"/>
          <w:i/>
          <w:iCs/>
        </w:rPr>
        <w:t xml:space="preserve"> </w:t>
      </w:r>
      <w:r w:rsidRPr="00445DC2">
        <w:rPr>
          <w:rFonts w:cstheme="minorHAnsi"/>
        </w:rPr>
        <w:t xml:space="preserve">All-cause mortality and multimorbidity in older adults: </w:t>
      </w:r>
      <w:r w:rsidR="003600DF" w:rsidRPr="00445DC2">
        <w:rPr>
          <w:rFonts w:cstheme="minorHAnsi"/>
        </w:rPr>
        <w:t>t</w:t>
      </w:r>
      <w:r w:rsidRPr="00445DC2">
        <w:rPr>
          <w:rFonts w:cstheme="minorHAnsi"/>
        </w:rPr>
        <w:t xml:space="preserve">he role of social support and loneliness. Exp </w:t>
      </w:r>
      <w:proofErr w:type="spellStart"/>
      <w:r w:rsidRPr="00445DC2">
        <w:rPr>
          <w:rFonts w:cstheme="minorHAnsi"/>
        </w:rPr>
        <w:t>Gerontol</w:t>
      </w:r>
      <w:proofErr w:type="spellEnd"/>
      <w:r w:rsidRPr="00445DC2">
        <w:rPr>
          <w:rFonts w:cstheme="minorHAnsi"/>
        </w:rPr>
        <w:t>. 2017; 99:120-126.</w:t>
      </w:r>
      <w:r w:rsidR="00A05966" w:rsidRPr="00445DC2">
        <w:rPr>
          <w:rFonts w:cstheme="minorHAnsi"/>
          <w:shd w:val="clear" w:color="auto" w:fill="FFFFFF"/>
        </w:rPr>
        <w:t xml:space="preserve"> </w:t>
      </w:r>
      <w:proofErr w:type="spellStart"/>
      <w:r w:rsidR="00A05966" w:rsidRPr="00445DC2">
        <w:rPr>
          <w:rFonts w:cstheme="minorHAnsi"/>
          <w:shd w:val="clear" w:color="auto" w:fill="FFFFFF"/>
        </w:rPr>
        <w:t>doi</w:t>
      </w:r>
      <w:proofErr w:type="spellEnd"/>
      <w:r w:rsidR="00A05966" w:rsidRPr="00445DC2">
        <w:rPr>
          <w:rFonts w:cstheme="minorHAnsi"/>
          <w:shd w:val="clear" w:color="auto" w:fill="FFFFFF"/>
        </w:rPr>
        <w:t>: 10.1016/j.exger.2017.10.001</w:t>
      </w:r>
    </w:p>
    <w:p w14:paraId="5B193363" w14:textId="3B4B08ED"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shd w:val="clear" w:color="auto" w:fill="FFFFFF"/>
        </w:rPr>
        <w:t xml:space="preserve">Hajek A, </w:t>
      </w:r>
      <w:proofErr w:type="spellStart"/>
      <w:r w:rsidRPr="00445DC2">
        <w:rPr>
          <w:rFonts w:cstheme="minorHAnsi"/>
          <w:shd w:val="clear" w:color="auto" w:fill="FFFFFF"/>
        </w:rPr>
        <w:t>Kretzler</w:t>
      </w:r>
      <w:proofErr w:type="spellEnd"/>
      <w:r w:rsidRPr="00445DC2">
        <w:rPr>
          <w:rFonts w:cstheme="minorHAnsi"/>
          <w:shd w:val="clear" w:color="auto" w:fill="FFFFFF"/>
        </w:rPr>
        <w:t xml:space="preserve"> B, König H-H. Multimorbidity, </w:t>
      </w:r>
      <w:r w:rsidR="00BC6824" w:rsidRPr="00445DC2">
        <w:rPr>
          <w:rFonts w:cstheme="minorHAnsi"/>
          <w:shd w:val="clear" w:color="auto" w:fill="FFFFFF"/>
        </w:rPr>
        <w:t>l</w:t>
      </w:r>
      <w:r w:rsidRPr="00445DC2">
        <w:rPr>
          <w:rFonts w:cstheme="minorHAnsi"/>
          <w:shd w:val="clear" w:color="auto" w:fill="FFFFFF"/>
        </w:rPr>
        <w:t xml:space="preserve">oneliness, and </w:t>
      </w:r>
      <w:r w:rsidR="00BC6824" w:rsidRPr="00445DC2">
        <w:rPr>
          <w:rFonts w:cstheme="minorHAnsi"/>
          <w:shd w:val="clear" w:color="auto" w:fill="FFFFFF"/>
        </w:rPr>
        <w:t>s</w:t>
      </w:r>
      <w:r w:rsidRPr="00445DC2">
        <w:rPr>
          <w:rFonts w:cstheme="minorHAnsi"/>
          <w:shd w:val="clear" w:color="auto" w:fill="FFFFFF"/>
        </w:rPr>
        <w:t xml:space="preserve">ocial </w:t>
      </w:r>
      <w:r w:rsidR="00BC6824" w:rsidRPr="00445DC2">
        <w:rPr>
          <w:rFonts w:cstheme="minorHAnsi"/>
          <w:shd w:val="clear" w:color="auto" w:fill="FFFFFF"/>
        </w:rPr>
        <w:t>i</w:t>
      </w:r>
      <w:r w:rsidRPr="00445DC2">
        <w:rPr>
          <w:rFonts w:cstheme="minorHAnsi"/>
          <w:shd w:val="clear" w:color="auto" w:fill="FFFFFF"/>
        </w:rPr>
        <w:t>solation</w:t>
      </w:r>
      <w:r w:rsidR="003F04CC" w:rsidRPr="00445DC2">
        <w:rPr>
          <w:rFonts w:cstheme="minorHAnsi"/>
          <w:shd w:val="clear" w:color="auto" w:fill="FFFFFF"/>
        </w:rPr>
        <w:t>.</w:t>
      </w:r>
      <w:r w:rsidRPr="00445DC2">
        <w:rPr>
          <w:rFonts w:cstheme="minorHAnsi"/>
          <w:shd w:val="clear" w:color="auto" w:fill="FFFFFF"/>
        </w:rPr>
        <w:t xml:space="preserve"> </w:t>
      </w:r>
      <w:r w:rsidR="003F04CC" w:rsidRPr="00445DC2">
        <w:rPr>
          <w:rFonts w:cstheme="minorHAnsi"/>
          <w:shd w:val="clear" w:color="auto" w:fill="FFFFFF"/>
        </w:rPr>
        <w:t>A</w:t>
      </w:r>
      <w:r w:rsidRPr="00445DC2">
        <w:rPr>
          <w:rFonts w:cstheme="minorHAnsi"/>
          <w:shd w:val="clear" w:color="auto" w:fill="FFFFFF"/>
        </w:rPr>
        <w:t xml:space="preserve"> </w:t>
      </w:r>
      <w:r w:rsidR="00866202" w:rsidRPr="00445DC2">
        <w:rPr>
          <w:rFonts w:cstheme="minorHAnsi"/>
          <w:shd w:val="clear" w:color="auto" w:fill="FFFFFF"/>
        </w:rPr>
        <w:t>s</w:t>
      </w:r>
      <w:r w:rsidRPr="00445DC2">
        <w:rPr>
          <w:rFonts w:cstheme="minorHAnsi"/>
          <w:shd w:val="clear" w:color="auto" w:fill="FFFFFF"/>
        </w:rPr>
        <w:t xml:space="preserve">ystematic </w:t>
      </w:r>
      <w:r w:rsidR="00866202" w:rsidRPr="00445DC2">
        <w:rPr>
          <w:rFonts w:cstheme="minorHAnsi"/>
          <w:shd w:val="clear" w:color="auto" w:fill="FFFFFF"/>
        </w:rPr>
        <w:t>r</w:t>
      </w:r>
      <w:r w:rsidRPr="00445DC2">
        <w:rPr>
          <w:rFonts w:cstheme="minorHAnsi"/>
          <w:shd w:val="clear" w:color="auto" w:fill="FFFFFF"/>
        </w:rPr>
        <w:t>eview. </w:t>
      </w:r>
      <w:r w:rsidRPr="00445DC2">
        <w:rPr>
          <w:rStyle w:val="Emphasis"/>
          <w:rFonts w:cstheme="minorHAnsi"/>
          <w:i w:val="0"/>
          <w:iCs w:val="0"/>
          <w:shd w:val="clear" w:color="auto" w:fill="FFFFFF"/>
        </w:rPr>
        <w:t>Int J Environ Res Public Health</w:t>
      </w:r>
      <w:r w:rsidRPr="00445DC2">
        <w:rPr>
          <w:rFonts w:cstheme="minorHAnsi"/>
          <w:i/>
          <w:iCs/>
          <w:shd w:val="clear" w:color="auto" w:fill="FFFFFF"/>
        </w:rPr>
        <w:t xml:space="preserve">. </w:t>
      </w:r>
      <w:r w:rsidRPr="00445DC2">
        <w:rPr>
          <w:rFonts w:cstheme="minorHAnsi"/>
          <w:shd w:val="clear" w:color="auto" w:fill="FFFFFF"/>
        </w:rPr>
        <w:t xml:space="preserve">2020; 17(22):8688. </w:t>
      </w:r>
      <w:hyperlink r:id="rId13" w:history="1">
        <w:r w:rsidRPr="00445DC2">
          <w:rPr>
            <w:rFonts w:cstheme="minorHAnsi"/>
            <w:shd w:val="clear" w:color="auto" w:fill="FFFFFF"/>
          </w:rPr>
          <w:t>doi.org/10.3390/ijerph17228688</w:t>
        </w:r>
      </w:hyperlink>
    </w:p>
    <w:p w14:paraId="70D536E0" w14:textId="77777777"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rPr>
        <w:t>National Institute of Health Research. NIHR Strategic Framework for Multiple Long-Term Conditions (Multimorbidity) MLTC-M Research. 2020.</w:t>
      </w:r>
    </w:p>
    <w:p w14:paraId="2EAB1495" w14:textId="644B13A0" w:rsidR="008E2D5B" w:rsidRPr="00445DC2" w:rsidRDefault="008E2D5B" w:rsidP="008E2D5B">
      <w:pPr>
        <w:pStyle w:val="CommentText"/>
        <w:numPr>
          <w:ilvl w:val="0"/>
          <w:numId w:val="4"/>
        </w:numPr>
        <w:spacing w:after="200" w:line="480" w:lineRule="auto"/>
        <w:rPr>
          <w:rFonts w:cstheme="minorHAnsi"/>
          <w:sz w:val="22"/>
          <w:szCs w:val="22"/>
          <w:shd w:val="clear" w:color="auto" w:fill="FFFFFF"/>
        </w:rPr>
      </w:pPr>
      <w:r w:rsidRPr="00445DC2">
        <w:rPr>
          <w:rFonts w:cstheme="minorHAnsi"/>
          <w:sz w:val="22"/>
          <w:szCs w:val="22"/>
          <w:shd w:val="clear" w:color="auto" w:fill="FFFFFF"/>
        </w:rPr>
        <w:t xml:space="preserve">Arksey H, O'Malley L. Scoping studies: towards a methodological framework. Int J Soc Res </w:t>
      </w:r>
      <w:proofErr w:type="spellStart"/>
      <w:r w:rsidRPr="00445DC2">
        <w:rPr>
          <w:rFonts w:cstheme="minorHAnsi"/>
          <w:sz w:val="22"/>
          <w:szCs w:val="22"/>
          <w:shd w:val="clear" w:color="auto" w:fill="FFFFFF"/>
        </w:rPr>
        <w:t>Methodol</w:t>
      </w:r>
      <w:proofErr w:type="spellEnd"/>
      <w:r w:rsidRPr="00445DC2">
        <w:rPr>
          <w:rFonts w:cstheme="minorHAnsi"/>
          <w:sz w:val="22"/>
          <w:szCs w:val="22"/>
          <w:shd w:val="clear" w:color="auto" w:fill="FFFFFF"/>
        </w:rPr>
        <w:t>. 2005;8(1):19–32.</w:t>
      </w:r>
      <w:hyperlink r:id="rId14" w:history="1">
        <w:r w:rsidRPr="00445DC2">
          <w:rPr>
            <w:rStyle w:val="Hyperlink"/>
            <w:rFonts w:cstheme="minorHAnsi"/>
            <w:color w:val="auto"/>
            <w:sz w:val="22"/>
            <w:szCs w:val="22"/>
            <w:u w:val="none"/>
          </w:rPr>
          <w:t>doi.org/10.1080/1364557032000119616</w:t>
        </w:r>
      </w:hyperlink>
    </w:p>
    <w:p w14:paraId="74416DB2" w14:textId="0EF9D728" w:rsidR="008E2D5B" w:rsidRPr="00445DC2" w:rsidRDefault="008E2D5B" w:rsidP="09676A39">
      <w:pPr>
        <w:pStyle w:val="CommentText"/>
        <w:numPr>
          <w:ilvl w:val="0"/>
          <w:numId w:val="4"/>
        </w:numPr>
        <w:spacing w:after="200" w:line="480" w:lineRule="auto"/>
        <w:rPr>
          <w:rFonts w:eastAsia="Calibri" w:cstheme="minorHAnsi"/>
          <w:sz w:val="22"/>
          <w:szCs w:val="22"/>
        </w:rPr>
      </w:pPr>
      <w:proofErr w:type="spellStart"/>
      <w:r w:rsidRPr="00445DC2">
        <w:rPr>
          <w:rFonts w:cstheme="minorHAnsi"/>
          <w:sz w:val="22"/>
          <w:szCs w:val="22"/>
          <w:shd w:val="clear" w:color="auto" w:fill="FFFFFF"/>
        </w:rPr>
        <w:t>Tricco</w:t>
      </w:r>
      <w:proofErr w:type="spellEnd"/>
      <w:r w:rsidRPr="00445DC2">
        <w:rPr>
          <w:rFonts w:cstheme="minorHAnsi"/>
          <w:sz w:val="22"/>
          <w:szCs w:val="22"/>
          <w:shd w:val="clear" w:color="auto" w:fill="FFFFFF"/>
        </w:rPr>
        <w:t xml:space="preserve"> AC, Lillie E, Zarin W, O'Brien KK, Colquhoun H, </w:t>
      </w:r>
      <w:proofErr w:type="spellStart"/>
      <w:r w:rsidRPr="00445DC2">
        <w:rPr>
          <w:rFonts w:cstheme="minorHAnsi"/>
          <w:sz w:val="22"/>
          <w:szCs w:val="22"/>
          <w:shd w:val="clear" w:color="auto" w:fill="FFFFFF"/>
        </w:rPr>
        <w:t>Levac</w:t>
      </w:r>
      <w:proofErr w:type="spellEnd"/>
      <w:r w:rsidRPr="00445DC2">
        <w:rPr>
          <w:rFonts w:cstheme="minorHAnsi"/>
          <w:sz w:val="22"/>
          <w:szCs w:val="22"/>
          <w:shd w:val="clear" w:color="auto" w:fill="FFFFFF"/>
        </w:rPr>
        <w:t xml:space="preserve"> D, et al. PRISMA extension for scoping reviews (PRISMA-</w:t>
      </w:r>
      <w:proofErr w:type="spellStart"/>
      <w:r w:rsidRPr="00445DC2">
        <w:rPr>
          <w:rFonts w:cstheme="minorHAnsi"/>
          <w:sz w:val="22"/>
          <w:szCs w:val="22"/>
          <w:shd w:val="clear" w:color="auto" w:fill="FFFFFF"/>
        </w:rPr>
        <w:t>ScR</w:t>
      </w:r>
      <w:proofErr w:type="spellEnd"/>
      <w:r w:rsidRPr="00445DC2">
        <w:rPr>
          <w:rFonts w:cstheme="minorHAnsi"/>
          <w:sz w:val="22"/>
          <w:szCs w:val="22"/>
          <w:shd w:val="clear" w:color="auto" w:fill="FFFFFF"/>
        </w:rPr>
        <w:t>): checklist and explanation. Ann Intern Med. 2018;169(7):467–73.</w:t>
      </w:r>
      <w:r w:rsidR="1A41A0F7" w:rsidRPr="00445DC2">
        <w:rPr>
          <w:rFonts w:cstheme="minorHAnsi"/>
          <w:sz w:val="22"/>
          <w:szCs w:val="22"/>
          <w:shd w:val="clear" w:color="auto" w:fill="FFFFFF"/>
        </w:rPr>
        <w:t xml:space="preserve"> </w:t>
      </w:r>
      <w:r w:rsidR="1A41A0F7" w:rsidRPr="00445DC2">
        <w:rPr>
          <w:rFonts w:eastAsia="Calibri" w:cstheme="minorHAnsi"/>
          <w:sz w:val="22"/>
          <w:szCs w:val="22"/>
        </w:rPr>
        <w:t>doi:10.7326/M18-0850</w:t>
      </w:r>
    </w:p>
    <w:p w14:paraId="201966DD" w14:textId="3119C4D9" w:rsidR="00E81947" w:rsidRPr="00445DC2" w:rsidRDefault="00E81947" w:rsidP="008E2D5B">
      <w:pPr>
        <w:pStyle w:val="CommentText"/>
        <w:numPr>
          <w:ilvl w:val="0"/>
          <w:numId w:val="4"/>
        </w:numPr>
        <w:spacing w:after="200" w:line="480" w:lineRule="auto"/>
        <w:rPr>
          <w:rFonts w:cstheme="minorHAnsi"/>
          <w:sz w:val="22"/>
          <w:szCs w:val="22"/>
        </w:rPr>
      </w:pPr>
      <w:r w:rsidRPr="00445DC2">
        <w:rPr>
          <w:rFonts w:cstheme="minorHAnsi"/>
          <w:sz w:val="22"/>
          <w:szCs w:val="22"/>
        </w:rPr>
        <w:t xml:space="preserve">Munn Z, Peters MDJ, Stern C, </w:t>
      </w:r>
      <w:proofErr w:type="spellStart"/>
      <w:r w:rsidRPr="00445DC2">
        <w:rPr>
          <w:rFonts w:cstheme="minorHAnsi"/>
          <w:sz w:val="22"/>
          <w:szCs w:val="22"/>
        </w:rPr>
        <w:t>Tufanaru</w:t>
      </w:r>
      <w:proofErr w:type="spellEnd"/>
      <w:r w:rsidRPr="00445DC2">
        <w:rPr>
          <w:rFonts w:cstheme="minorHAnsi"/>
          <w:sz w:val="22"/>
          <w:szCs w:val="22"/>
        </w:rPr>
        <w:t xml:space="preserve"> C, McArthur A, </w:t>
      </w:r>
      <w:proofErr w:type="spellStart"/>
      <w:r w:rsidRPr="00445DC2">
        <w:rPr>
          <w:rFonts w:cstheme="minorHAnsi"/>
          <w:sz w:val="22"/>
          <w:szCs w:val="22"/>
        </w:rPr>
        <w:t>Aromataris</w:t>
      </w:r>
      <w:proofErr w:type="spellEnd"/>
      <w:r w:rsidRPr="00445DC2">
        <w:rPr>
          <w:rFonts w:cstheme="minorHAnsi"/>
          <w:sz w:val="22"/>
          <w:szCs w:val="22"/>
        </w:rPr>
        <w:t xml:space="preserve"> E. Systematic </w:t>
      </w:r>
      <w:proofErr w:type="gramStart"/>
      <w:r w:rsidRPr="00445DC2">
        <w:rPr>
          <w:rFonts w:cstheme="minorHAnsi"/>
          <w:sz w:val="22"/>
          <w:szCs w:val="22"/>
        </w:rPr>
        <w:t>review</w:t>
      </w:r>
      <w:proofErr w:type="gramEnd"/>
      <w:r w:rsidRPr="00445DC2">
        <w:rPr>
          <w:rFonts w:cstheme="minorHAnsi"/>
          <w:sz w:val="22"/>
          <w:szCs w:val="22"/>
        </w:rPr>
        <w:t xml:space="preserve"> or scoping review? Guidance for authors when choosing between a systematic or scoping review approach. BMC Med Res </w:t>
      </w:r>
      <w:proofErr w:type="spellStart"/>
      <w:r w:rsidRPr="00445DC2">
        <w:rPr>
          <w:rFonts w:cstheme="minorHAnsi"/>
          <w:sz w:val="22"/>
          <w:szCs w:val="22"/>
        </w:rPr>
        <w:t>Methodol</w:t>
      </w:r>
      <w:proofErr w:type="spellEnd"/>
      <w:r w:rsidRPr="00445DC2">
        <w:rPr>
          <w:rFonts w:cstheme="minorHAnsi"/>
          <w:sz w:val="22"/>
          <w:szCs w:val="22"/>
        </w:rPr>
        <w:t>. 2018;18(1):143. doi:10.1186/s12874-018-0611-x</w:t>
      </w:r>
      <w:r w:rsidRPr="00445DC2">
        <w:rPr>
          <w:rFonts w:eastAsia="Times New Roman" w:cstheme="minorHAnsi"/>
          <w:sz w:val="22"/>
          <w:szCs w:val="22"/>
          <w:lang w:eastAsia="en-GB"/>
        </w:rPr>
        <w:t xml:space="preserve"> </w:t>
      </w:r>
    </w:p>
    <w:p w14:paraId="0D1A3024" w14:textId="4DF7B376" w:rsidR="008E2D5B" w:rsidRPr="00445DC2" w:rsidRDefault="008E2D5B" w:rsidP="008E2D5B">
      <w:pPr>
        <w:pStyle w:val="CommentText"/>
        <w:numPr>
          <w:ilvl w:val="0"/>
          <w:numId w:val="4"/>
        </w:numPr>
        <w:spacing w:after="200" w:line="480" w:lineRule="auto"/>
        <w:rPr>
          <w:rFonts w:cstheme="minorHAnsi"/>
          <w:sz w:val="22"/>
          <w:szCs w:val="22"/>
        </w:rPr>
      </w:pPr>
      <w:r w:rsidRPr="00445DC2">
        <w:rPr>
          <w:rFonts w:eastAsia="Times New Roman" w:cstheme="minorHAnsi"/>
          <w:sz w:val="22"/>
          <w:szCs w:val="22"/>
          <w:lang w:eastAsia="en-GB"/>
        </w:rPr>
        <w:t>Popay J,</w:t>
      </w:r>
      <w:r w:rsidR="002A7710" w:rsidRPr="00445DC2">
        <w:rPr>
          <w:rFonts w:eastAsia="Times New Roman" w:cstheme="minorHAnsi"/>
          <w:sz w:val="22"/>
          <w:szCs w:val="22"/>
          <w:lang w:eastAsia="en-GB"/>
        </w:rPr>
        <w:t xml:space="preserve"> </w:t>
      </w:r>
      <w:r w:rsidRPr="00445DC2">
        <w:rPr>
          <w:rFonts w:eastAsia="Times New Roman" w:cstheme="minorHAnsi"/>
          <w:sz w:val="22"/>
          <w:szCs w:val="22"/>
          <w:lang w:eastAsia="en-GB"/>
        </w:rPr>
        <w:t>Roberts H, Sowden A</w:t>
      </w:r>
      <w:r w:rsidRPr="00445DC2">
        <w:rPr>
          <w:rFonts w:eastAsia="Times New Roman" w:cstheme="minorHAnsi"/>
          <w:sz w:val="22"/>
          <w:szCs w:val="22"/>
          <w:shd w:val="clear" w:color="auto" w:fill="FFFFFF"/>
          <w:lang w:eastAsia="en-GB"/>
        </w:rPr>
        <w:t>. Guidance on the conduct of narrative synthesis in systematic reviews</w:t>
      </w:r>
      <w:r w:rsidR="002A7710" w:rsidRPr="00445DC2">
        <w:rPr>
          <w:rFonts w:eastAsia="Times New Roman" w:cstheme="minorHAnsi"/>
          <w:sz w:val="22"/>
          <w:szCs w:val="22"/>
          <w:shd w:val="clear" w:color="auto" w:fill="FFFFFF"/>
          <w:lang w:eastAsia="en-GB"/>
        </w:rPr>
        <w:t>:</w:t>
      </w:r>
      <w:r w:rsidRPr="00445DC2">
        <w:rPr>
          <w:rFonts w:eastAsia="Times New Roman" w:cstheme="minorHAnsi"/>
          <w:sz w:val="22"/>
          <w:szCs w:val="22"/>
          <w:shd w:val="clear" w:color="auto" w:fill="FFFFFF"/>
          <w:lang w:eastAsia="en-GB"/>
        </w:rPr>
        <w:t xml:space="preserve"> </w:t>
      </w:r>
      <w:r w:rsidR="002A7710" w:rsidRPr="00445DC2">
        <w:rPr>
          <w:rFonts w:eastAsia="Times New Roman" w:cstheme="minorHAnsi"/>
          <w:sz w:val="22"/>
          <w:szCs w:val="22"/>
          <w:shd w:val="clear" w:color="auto" w:fill="FFFFFF"/>
          <w:lang w:eastAsia="en-GB"/>
        </w:rPr>
        <w:t>a</w:t>
      </w:r>
      <w:r w:rsidRPr="00445DC2">
        <w:rPr>
          <w:rFonts w:eastAsia="Times New Roman" w:cstheme="minorHAnsi"/>
          <w:sz w:val="22"/>
          <w:szCs w:val="22"/>
          <w:shd w:val="clear" w:color="auto" w:fill="FFFFFF"/>
          <w:lang w:eastAsia="en-GB"/>
        </w:rPr>
        <w:t xml:space="preserve"> product from the ESRC methods programme version. 1, 2006: b92</w:t>
      </w:r>
    </w:p>
    <w:p w14:paraId="40B58CE6" w14:textId="5C7F91F3" w:rsidR="008E2D5B" w:rsidRPr="00445DC2" w:rsidRDefault="008E2D5B" w:rsidP="09676A39">
      <w:pPr>
        <w:pStyle w:val="CommentText"/>
        <w:numPr>
          <w:ilvl w:val="0"/>
          <w:numId w:val="4"/>
        </w:numPr>
        <w:spacing w:after="200" w:line="480" w:lineRule="auto"/>
        <w:rPr>
          <w:rStyle w:val="doilink"/>
          <w:rFonts w:cstheme="minorHAnsi"/>
          <w:sz w:val="22"/>
          <w:szCs w:val="22"/>
        </w:rPr>
      </w:pPr>
      <w:r w:rsidRPr="00445DC2">
        <w:rPr>
          <w:rStyle w:val="authors"/>
          <w:rFonts w:cstheme="minorHAnsi"/>
          <w:sz w:val="22"/>
          <w:szCs w:val="22"/>
          <w:shd w:val="clear" w:color="auto" w:fill="FFFFFF"/>
        </w:rPr>
        <w:t xml:space="preserve">Jang Y, Park J, Choi EY, Cho YJ, Park NS, </w:t>
      </w:r>
      <w:proofErr w:type="spellStart"/>
      <w:r w:rsidRPr="00445DC2">
        <w:rPr>
          <w:rStyle w:val="authors"/>
          <w:rFonts w:cstheme="minorHAnsi"/>
          <w:sz w:val="22"/>
          <w:szCs w:val="22"/>
          <w:shd w:val="clear" w:color="auto" w:fill="FFFFFF"/>
        </w:rPr>
        <w:t>Chiriboga</w:t>
      </w:r>
      <w:proofErr w:type="spellEnd"/>
      <w:r w:rsidRPr="00445DC2">
        <w:rPr>
          <w:rStyle w:val="authors"/>
          <w:rFonts w:cstheme="minorHAnsi"/>
          <w:sz w:val="22"/>
          <w:szCs w:val="22"/>
          <w:shd w:val="clear" w:color="auto" w:fill="FFFFFF"/>
        </w:rPr>
        <w:t xml:space="preserve"> DA</w:t>
      </w:r>
      <w:r w:rsidRPr="00445DC2">
        <w:rPr>
          <w:rFonts w:cstheme="minorHAnsi"/>
          <w:sz w:val="22"/>
          <w:szCs w:val="22"/>
          <w:shd w:val="clear" w:color="auto" w:fill="FFFFFF"/>
        </w:rPr>
        <w:t xml:space="preserve">. </w:t>
      </w:r>
      <w:r w:rsidRPr="00445DC2">
        <w:rPr>
          <w:rStyle w:val="arttitle"/>
          <w:rFonts w:cstheme="minorHAnsi"/>
          <w:sz w:val="22"/>
          <w:szCs w:val="22"/>
          <w:shd w:val="clear" w:color="auto" w:fill="FFFFFF"/>
        </w:rPr>
        <w:t>Social isolation in Asian Americans: risks associated with socio-demographic, health, and immigration factors.</w:t>
      </w:r>
      <w:r w:rsidRPr="00445DC2">
        <w:rPr>
          <w:rFonts w:cstheme="minorHAnsi"/>
          <w:sz w:val="22"/>
          <w:szCs w:val="22"/>
          <w:shd w:val="clear" w:color="auto" w:fill="FFFFFF"/>
        </w:rPr>
        <w:t> </w:t>
      </w:r>
      <w:proofErr w:type="spellStart"/>
      <w:r w:rsidRPr="00445DC2">
        <w:rPr>
          <w:rStyle w:val="serialtitle"/>
          <w:rFonts w:cstheme="minorHAnsi"/>
          <w:sz w:val="22"/>
          <w:szCs w:val="22"/>
          <w:shd w:val="clear" w:color="auto" w:fill="FFFFFF"/>
        </w:rPr>
        <w:t>Ethn</w:t>
      </w:r>
      <w:proofErr w:type="spellEnd"/>
      <w:r w:rsidRPr="00445DC2">
        <w:rPr>
          <w:rStyle w:val="serialtitle"/>
          <w:rFonts w:cstheme="minorHAnsi"/>
          <w:sz w:val="22"/>
          <w:szCs w:val="22"/>
          <w:shd w:val="clear" w:color="auto" w:fill="FFFFFF"/>
        </w:rPr>
        <w:t xml:space="preserve"> Health. </w:t>
      </w:r>
      <w:proofErr w:type="gramStart"/>
      <w:r w:rsidRPr="00445DC2">
        <w:rPr>
          <w:rStyle w:val="serialtitle"/>
          <w:rFonts w:cstheme="minorHAnsi"/>
          <w:sz w:val="22"/>
          <w:szCs w:val="22"/>
          <w:shd w:val="clear" w:color="auto" w:fill="FFFFFF"/>
        </w:rPr>
        <w:t>2022;</w:t>
      </w:r>
      <w:r w:rsidRPr="00445DC2">
        <w:rPr>
          <w:rStyle w:val="volumeissue"/>
          <w:rFonts w:cstheme="minorHAnsi"/>
          <w:sz w:val="22"/>
          <w:szCs w:val="22"/>
          <w:shd w:val="clear" w:color="auto" w:fill="FFFFFF"/>
        </w:rPr>
        <w:t>27:6</w:t>
      </w:r>
      <w:proofErr w:type="gramEnd"/>
      <w:r w:rsidRPr="00445DC2">
        <w:rPr>
          <w:rStyle w:val="volumeissue"/>
          <w:rFonts w:cstheme="minorHAnsi"/>
          <w:sz w:val="22"/>
          <w:szCs w:val="22"/>
          <w:shd w:val="clear" w:color="auto" w:fill="FFFFFF"/>
        </w:rPr>
        <w:t>,</w:t>
      </w:r>
      <w:r w:rsidRPr="00445DC2">
        <w:rPr>
          <w:rStyle w:val="pagerange"/>
          <w:rFonts w:cstheme="minorHAnsi"/>
          <w:sz w:val="22"/>
          <w:szCs w:val="22"/>
          <w:shd w:val="clear" w:color="auto" w:fill="FFFFFF"/>
        </w:rPr>
        <w:t>1428-1441.</w:t>
      </w:r>
      <w:r w:rsidR="2460D0A2" w:rsidRPr="00445DC2">
        <w:rPr>
          <w:rStyle w:val="pagerange"/>
          <w:rFonts w:cstheme="minorHAnsi"/>
          <w:sz w:val="22"/>
          <w:szCs w:val="22"/>
          <w:shd w:val="clear" w:color="auto" w:fill="FFFFFF"/>
        </w:rPr>
        <w:t xml:space="preserve"> </w:t>
      </w:r>
      <w:proofErr w:type="spellStart"/>
      <w:r w:rsidRPr="00445DC2">
        <w:rPr>
          <w:rStyle w:val="doilink"/>
          <w:rFonts w:cstheme="minorHAnsi"/>
          <w:sz w:val="22"/>
          <w:szCs w:val="22"/>
          <w:shd w:val="clear" w:color="auto" w:fill="FFFFFF"/>
        </w:rPr>
        <w:t>doi</w:t>
      </w:r>
      <w:proofErr w:type="spellEnd"/>
      <w:r w:rsidRPr="00445DC2">
        <w:rPr>
          <w:rStyle w:val="doilink"/>
          <w:rFonts w:cstheme="minorHAnsi"/>
          <w:sz w:val="22"/>
          <w:szCs w:val="22"/>
          <w:shd w:val="clear" w:color="auto" w:fill="FFFFFF"/>
        </w:rPr>
        <w:t>: </w:t>
      </w:r>
      <w:hyperlink r:id="rId15" w:history="1">
        <w:r w:rsidRPr="00445DC2">
          <w:rPr>
            <w:rStyle w:val="Hyperlink"/>
            <w:rFonts w:cstheme="minorHAnsi"/>
            <w:color w:val="auto"/>
            <w:sz w:val="22"/>
            <w:szCs w:val="22"/>
            <w:u w:val="none"/>
            <w:shd w:val="clear" w:color="auto" w:fill="FFFFFF"/>
          </w:rPr>
          <w:t>10.1080/13557858.2021.1881765</w:t>
        </w:r>
      </w:hyperlink>
    </w:p>
    <w:p w14:paraId="0FEB39C3" w14:textId="250F1083"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rPr>
        <w:lastRenderedPageBreak/>
        <w:t xml:space="preserve">Taylor H. Social isolation, loneliness, and physical and mental health among </w:t>
      </w:r>
      <w:proofErr w:type="gramStart"/>
      <w:r w:rsidRPr="00445DC2">
        <w:rPr>
          <w:rFonts w:cstheme="minorHAnsi"/>
        </w:rPr>
        <w:t>black older</w:t>
      </w:r>
      <w:proofErr w:type="gramEnd"/>
      <w:r w:rsidRPr="00445DC2">
        <w:rPr>
          <w:rFonts w:cstheme="minorHAnsi"/>
        </w:rPr>
        <w:t xml:space="preserve"> adults. Ann Rev </w:t>
      </w:r>
      <w:proofErr w:type="spellStart"/>
      <w:r w:rsidRPr="00445DC2">
        <w:rPr>
          <w:rFonts w:cstheme="minorHAnsi"/>
        </w:rPr>
        <w:t>Gerontol</w:t>
      </w:r>
      <w:proofErr w:type="spellEnd"/>
      <w:r w:rsidRPr="00445DC2">
        <w:rPr>
          <w:rFonts w:cstheme="minorHAnsi"/>
        </w:rPr>
        <w:t xml:space="preserve"> </w:t>
      </w:r>
      <w:proofErr w:type="spellStart"/>
      <w:r w:rsidRPr="00445DC2">
        <w:rPr>
          <w:rFonts w:cstheme="minorHAnsi"/>
        </w:rPr>
        <w:t>Geriatr</w:t>
      </w:r>
      <w:proofErr w:type="spellEnd"/>
      <w:r w:rsidRPr="00445DC2">
        <w:rPr>
          <w:rFonts w:cstheme="minorHAnsi"/>
        </w:rPr>
        <w:t xml:space="preserve">. 2021;41(1). </w:t>
      </w:r>
      <w:proofErr w:type="spellStart"/>
      <w:r w:rsidRPr="00445DC2">
        <w:rPr>
          <w:rFonts w:cstheme="minorHAnsi"/>
        </w:rPr>
        <w:t>doi</w:t>
      </w:r>
      <w:proofErr w:type="spellEnd"/>
      <w:r w:rsidRPr="00445DC2">
        <w:rPr>
          <w:rFonts w:cstheme="minorHAnsi"/>
        </w:rPr>
        <w:t xml:space="preserve">: </w:t>
      </w:r>
      <w:r w:rsidRPr="00445DC2">
        <w:rPr>
          <w:rFonts w:cstheme="minorHAnsi"/>
          <w:shd w:val="clear" w:color="auto" w:fill="FFFFFF"/>
        </w:rPr>
        <w:t>10.1891/0198-8794.41.123</w:t>
      </w:r>
    </w:p>
    <w:p w14:paraId="4E139806" w14:textId="2B236EB6"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shd w:val="clear" w:color="auto" w:fill="FFFFFF"/>
        </w:rPr>
        <w:t xml:space="preserve">Hajek A, König HH. Determinants of psychosocial factors among the oldest old - Evidence from the representative "Survey on quality of life and subjective well-being of the very old in North Rhine-Westphalia (NRW80+)". Int J </w:t>
      </w:r>
      <w:proofErr w:type="spellStart"/>
      <w:r w:rsidRPr="00445DC2">
        <w:rPr>
          <w:rFonts w:cstheme="minorHAnsi"/>
          <w:shd w:val="clear" w:color="auto" w:fill="FFFFFF"/>
        </w:rPr>
        <w:t>Geriatr</w:t>
      </w:r>
      <w:proofErr w:type="spellEnd"/>
      <w:r w:rsidRPr="00445DC2">
        <w:rPr>
          <w:rFonts w:cstheme="minorHAnsi"/>
          <w:shd w:val="clear" w:color="auto" w:fill="FFFFFF"/>
        </w:rPr>
        <w:t xml:space="preserve"> Psychiatry. 2021;37(1). </w:t>
      </w:r>
      <w:proofErr w:type="spellStart"/>
      <w:r w:rsidRPr="00445DC2">
        <w:rPr>
          <w:rFonts w:cstheme="minorHAnsi"/>
          <w:shd w:val="clear" w:color="auto" w:fill="FFFFFF"/>
        </w:rPr>
        <w:t>doi</w:t>
      </w:r>
      <w:proofErr w:type="spellEnd"/>
      <w:r w:rsidRPr="00445DC2">
        <w:rPr>
          <w:rFonts w:cstheme="minorHAnsi"/>
          <w:shd w:val="clear" w:color="auto" w:fill="FFFFFF"/>
        </w:rPr>
        <w:t>: 10.1002/gps.5631</w:t>
      </w:r>
    </w:p>
    <w:p w14:paraId="60BC0222" w14:textId="4B3FBD08" w:rsidR="008E2D5B" w:rsidRPr="00445DC2" w:rsidRDefault="008E2D5B" w:rsidP="008E2D5B">
      <w:pPr>
        <w:pStyle w:val="ListParagraph"/>
        <w:numPr>
          <w:ilvl w:val="0"/>
          <w:numId w:val="4"/>
        </w:numPr>
        <w:spacing w:after="100" w:afterAutospacing="1" w:line="480" w:lineRule="auto"/>
        <w:rPr>
          <w:rFonts w:cstheme="minorHAnsi"/>
        </w:rPr>
      </w:pPr>
      <w:proofErr w:type="spellStart"/>
      <w:r w:rsidRPr="00445DC2">
        <w:rPr>
          <w:rFonts w:cstheme="minorHAnsi"/>
          <w:shd w:val="clear" w:color="auto" w:fill="FFFFFF"/>
        </w:rPr>
        <w:t>Schübbe</w:t>
      </w:r>
      <w:proofErr w:type="spellEnd"/>
      <w:r w:rsidRPr="00445DC2">
        <w:rPr>
          <w:rFonts w:cstheme="minorHAnsi"/>
          <w:shd w:val="clear" w:color="auto" w:fill="FFFFFF"/>
        </w:rPr>
        <w:t xml:space="preserve"> SF, König HH, Hajek A. Multimorbidity and loneliness. Longitudinal analysis based on the GSOEP. Arch </w:t>
      </w:r>
      <w:proofErr w:type="spellStart"/>
      <w:r w:rsidRPr="00445DC2">
        <w:rPr>
          <w:rFonts w:cstheme="minorHAnsi"/>
          <w:shd w:val="clear" w:color="auto" w:fill="FFFFFF"/>
        </w:rPr>
        <w:t>Gerontol</w:t>
      </w:r>
      <w:proofErr w:type="spellEnd"/>
      <w:r w:rsidRPr="00445DC2">
        <w:rPr>
          <w:rFonts w:cstheme="minorHAnsi"/>
          <w:shd w:val="clear" w:color="auto" w:fill="FFFFFF"/>
        </w:rPr>
        <w:t xml:space="preserve"> </w:t>
      </w:r>
      <w:proofErr w:type="spellStart"/>
      <w:r w:rsidRPr="00445DC2">
        <w:rPr>
          <w:rFonts w:cstheme="minorHAnsi"/>
          <w:shd w:val="clear" w:color="auto" w:fill="FFFFFF"/>
        </w:rPr>
        <w:t>Geriatr</w:t>
      </w:r>
      <w:proofErr w:type="spellEnd"/>
      <w:r w:rsidRPr="00445DC2">
        <w:rPr>
          <w:rFonts w:cstheme="minorHAnsi"/>
          <w:shd w:val="clear" w:color="auto" w:fill="FFFFFF"/>
        </w:rPr>
        <w:t xml:space="preserve">. </w:t>
      </w:r>
      <w:proofErr w:type="gramStart"/>
      <w:r w:rsidRPr="00445DC2">
        <w:rPr>
          <w:rFonts w:cstheme="minorHAnsi"/>
          <w:shd w:val="clear" w:color="auto" w:fill="FFFFFF"/>
        </w:rPr>
        <w:t>2023;105:104843</w:t>
      </w:r>
      <w:proofErr w:type="gramEnd"/>
      <w:r w:rsidRPr="00445DC2">
        <w:rPr>
          <w:rFonts w:cstheme="minorHAnsi"/>
          <w:shd w:val="clear" w:color="auto" w:fill="FFFFFF"/>
        </w:rPr>
        <w:t xml:space="preserve">. </w:t>
      </w:r>
      <w:proofErr w:type="spellStart"/>
      <w:r w:rsidRPr="00445DC2">
        <w:rPr>
          <w:rFonts w:cstheme="minorHAnsi"/>
          <w:shd w:val="clear" w:color="auto" w:fill="FFFFFF"/>
        </w:rPr>
        <w:t>doi</w:t>
      </w:r>
      <w:proofErr w:type="spellEnd"/>
      <w:r w:rsidRPr="00445DC2">
        <w:rPr>
          <w:rFonts w:cstheme="minorHAnsi"/>
          <w:shd w:val="clear" w:color="auto" w:fill="FFFFFF"/>
        </w:rPr>
        <w:t>: 10.1016/j.archger.2022.104843</w:t>
      </w:r>
    </w:p>
    <w:p w14:paraId="27AAB808" w14:textId="3FD35C3C" w:rsidR="008E2D5B" w:rsidRPr="00445DC2" w:rsidRDefault="008E2D5B" w:rsidP="09676A39">
      <w:pPr>
        <w:pStyle w:val="ListParagraph"/>
        <w:numPr>
          <w:ilvl w:val="0"/>
          <w:numId w:val="4"/>
        </w:numPr>
        <w:spacing w:after="100" w:afterAutospacing="1" w:line="480" w:lineRule="auto"/>
        <w:rPr>
          <w:rStyle w:val="Hyperlink"/>
          <w:rFonts w:cstheme="minorHAnsi"/>
          <w:color w:val="auto"/>
          <w:u w:val="none"/>
        </w:rPr>
      </w:pPr>
      <w:r w:rsidRPr="00445DC2">
        <w:rPr>
          <w:rFonts w:cstheme="minorHAnsi"/>
          <w:shd w:val="clear" w:color="auto" w:fill="FCFCFC"/>
        </w:rPr>
        <w:t>Ansari S, Muhammad T</w:t>
      </w:r>
      <w:r w:rsidR="006515D3" w:rsidRPr="00445DC2">
        <w:rPr>
          <w:rFonts w:cstheme="minorHAnsi"/>
          <w:shd w:val="clear" w:color="auto" w:fill="FCFCFC"/>
        </w:rPr>
        <w:t>,</w:t>
      </w:r>
      <w:r w:rsidRPr="00445DC2">
        <w:rPr>
          <w:rFonts w:cstheme="minorHAnsi"/>
          <w:shd w:val="clear" w:color="auto" w:fill="FCFCFC"/>
        </w:rPr>
        <w:t xml:space="preserve"> Dhar M. How does multimorbidity relate to feeling of loneliness among older adults? Evidence from a population-based survey in India. </w:t>
      </w:r>
      <w:proofErr w:type="spellStart"/>
      <w:r w:rsidRPr="00445DC2">
        <w:rPr>
          <w:rFonts w:cstheme="minorHAnsi"/>
          <w:shd w:val="clear" w:color="auto" w:fill="FCFCFC"/>
        </w:rPr>
        <w:t>Popul</w:t>
      </w:r>
      <w:proofErr w:type="spellEnd"/>
      <w:r w:rsidRPr="00445DC2">
        <w:rPr>
          <w:rFonts w:cstheme="minorHAnsi"/>
          <w:shd w:val="clear" w:color="auto" w:fill="FCFCFC"/>
        </w:rPr>
        <w:t xml:space="preserve"> Ageing. 2023; 16:45-66.</w:t>
      </w:r>
      <w:r w:rsidR="06DD21CE" w:rsidRPr="00445DC2">
        <w:rPr>
          <w:rFonts w:cstheme="minorHAnsi"/>
          <w:shd w:val="clear" w:color="auto" w:fill="FCFCFC"/>
        </w:rPr>
        <w:t xml:space="preserve"> </w:t>
      </w:r>
      <w:hyperlink r:id="rId16" w:history="1">
        <w:r w:rsidRPr="00445DC2">
          <w:rPr>
            <w:rStyle w:val="Hyperlink"/>
            <w:rFonts w:cstheme="minorHAnsi"/>
            <w:color w:val="auto"/>
            <w:u w:val="none"/>
            <w:shd w:val="clear" w:color="auto" w:fill="FCFCFC"/>
          </w:rPr>
          <w:t>https://doi.org/10.1007/s12062-021-09343-5</w:t>
        </w:r>
      </w:hyperlink>
    </w:p>
    <w:p w14:paraId="5B62D10A" w14:textId="77777777" w:rsidR="008E2D5B" w:rsidRPr="00445DC2" w:rsidRDefault="008E2D5B" w:rsidP="008E2D5B">
      <w:pPr>
        <w:pStyle w:val="ListParagraph"/>
        <w:numPr>
          <w:ilvl w:val="0"/>
          <w:numId w:val="4"/>
        </w:numPr>
        <w:spacing w:after="100" w:afterAutospacing="1" w:line="480" w:lineRule="auto"/>
        <w:rPr>
          <w:rFonts w:cstheme="minorHAnsi"/>
        </w:rPr>
      </w:pPr>
      <w:proofErr w:type="spellStart"/>
      <w:r w:rsidRPr="00445DC2">
        <w:rPr>
          <w:rFonts w:cstheme="minorHAnsi"/>
          <w:shd w:val="clear" w:color="auto" w:fill="FFFFFF"/>
        </w:rPr>
        <w:t>Pengpid</w:t>
      </w:r>
      <w:proofErr w:type="spellEnd"/>
      <w:r w:rsidRPr="00445DC2">
        <w:rPr>
          <w:rFonts w:cstheme="minorHAnsi"/>
          <w:shd w:val="clear" w:color="auto" w:fill="FFFFFF"/>
        </w:rPr>
        <w:t xml:space="preserve"> S, </w:t>
      </w:r>
      <w:proofErr w:type="spellStart"/>
      <w:r w:rsidRPr="00445DC2">
        <w:rPr>
          <w:rFonts w:cstheme="minorHAnsi"/>
          <w:shd w:val="clear" w:color="auto" w:fill="FFFFFF"/>
        </w:rPr>
        <w:t>Peltzer</w:t>
      </w:r>
      <w:proofErr w:type="spellEnd"/>
      <w:r w:rsidRPr="00445DC2">
        <w:rPr>
          <w:rFonts w:cstheme="minorHAnsi"/>
          <w:shd w:val="clear" w:color="auto" w:fill="FFFFFF"/>
        </w:rPr>
        <w:t xml:space="preserve"> K. Associations of loneliness with poor physical health, poor mental </w:t>
      </w:r>
      <w:proofErr w:type="gramStart"/>
      <w:r w:rsidRPr="00445DC2">
        <w:rPr>
          <w:rFonts w:cstheme="minorHAnsi"/>
          <w:shd w:val="clear" w:color="auto" w:fill="FFFFFF"/>
        </w:rPr>
        <w:t>health</w:t>
      </w:r>
      <w:proofErr w:type="gramEnd"/>
      <w:r w:rsidRPr="00445DC2">
        <w:rPr>
          <w:rFonts w:cstheme="minorHAnsi"/>
          <w:shd w:val="clear" w:color="auto" w:fill="FFFFFF"/>
        </w:rPr>
        <w:t xml:space="preserve"> and health risk behaviours among a nationally representative community-dwelling sample of middle-aged and older adults in India. Int J </w:t>
      </w:r>
      <w:proofErr w:type="spellStart"/>
      <w:r w:rsidRPr="00445DC2">
        <w:rPr>
          <w:rFonts w:cstheme="minorHAnsi"/>
          <w:shd w:val="clear" w:color="auto" w:fill="FFFFFF"/>
        </w:rPr>
        <w:t>Geriatr</w:t>
      </w:r>
      <w:proofErr w:type="spellEnd"/>
      <w:r w:rsidRPr="00445DC2">
        <w:rPr>
          <w:rFonts w:cstheme="minorHAnsi"/>
          <w:shd w:val="clear" w:color="auto" w:fill="FFFFFF"/>
        </w:rPr>
        <w:t xml:space="preserve"> Psychiatry. 2021;36(11):1722-1731. </w:t>
      </w:r>
      <w:proofErr w:type="spellStart"/>
      <w:r w:rsidRPr="00445DC2">
        <w:rPr>
          <w:rFonts w:cstheme="minorHAnsi"/>
          <w:shd w:val="clear" w:color="auto" w:fill="FFFFFF"/>
        </w:rPr>
        <w:t>doi</w:t>
      </w:r>
      <w:proofErr w:type="spellEnd"/>
      <w:r w:rsidRPr="00445DC2">
        <w:rPr>
          <w:rFonts w:cstheme="minorHAnsi"/>
          <w:shd w:val="clear" w:color="auto" w:fill="FFFFFF"/>
        </w:rPr>
        <w:t>: 10.1002/gps.5592</w:t>
      </w:r>
    </w:p>
    <w:p w14:paraId="78FA4711" w14:textId="069225FA"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shd w:val="clear" w:color="auto" w:fill="FFFFFF"/>
        </w:rPr>
        <w:t>Bevilacqua G, Jameson KA, Zhang J,</w:t>
      </w:r>
      <w:r w:rsidR="006515D3" w:rsidRPr="00445DC2">
        <w:rPr>
          <w:rFonts w:cstheme="minorHAnsi"/>
          <w:shd w:val="clear" w:color="auto" w:fill="FFFFFF"/>
        </w:rPr>
        <w:t xml:space="preserve"> </w:t>
      </w:r>
      <w:r w:rsidRPr="00445DC2">
        <w:rPr>
          <w:rFonts w:cstheme="minorHAnsi"/>
          <w:shd w:val="clear" w:color="auto" w:fill="FFFFFF"/>
        </w:rPr>
        <w:t xml:space="preserve">et al. Relationships between non-communicable disease, social </w:t>
      </w:r>
      <w:proofErr w:type="gramStart"/>
      <w:r w:rsidRPr="00445DC2">
        <w:rPr>
          <w:rFonts w:cstheme="minorHAnsi"/>
          <w:shd w:val="clear" w:color="auto" w:fill="FFFFFF"/>
        </w:rPr>
        <w:t>isolation</w:t>
      </w:r>
      <w:proofErr w:type="gramEnd"/>
      <w:r w:rsidRPr="00445DC2">
        <w:rPr>
          <w:rFonts w:cstheme="minorHAnsi"/>
          <w:shd w:val="clear" w:color="auto" w:fill="FFFFFF"/>
        </w:rPr>
        <w:t xml:space="preserve"> and frailty in community dwelling adults in later life: findings from the Hertfordshire Cohort Study. Aging Clin Exp Res. 2022;34(1):105-112. </w:t>
      </w:r>
      <w:proofErr w:type="spellStart"/>
      <w:r w:rsidRPr="00445DC2">
        <w:rPr>
          <w:rFonts w:cstheme="minorHAnsi"/>
          <w:shd w:val="clear" w:color="auto" w:fill="FFFFFF"/>
        </w:rPr>
        <w:t>doi</w:t>
      </w:r>
      <w:proofErr w:type="spellEnd"/>
      <w:r w:rsidRPr="00445DC2">
        <w:rPr>
          <w:rFonts w:cstheme="minorHAnsi"/>
          <w:shd w:val="clear" w:color="auto" w:fill="FFFFFF"/>
        </w:rPr>
        <w:t>: 10.1007/s40520-021-02026-3</w:t>
      </w:r>
    </w:p>
    <w:p w14:paraId="34856098" w14:textId="3719AA4E" w:rsidR="008E2D5B" w:rsidRPr="00445DC2" w:rsidRDefault="008E2D5B" w:rsidP="008E2D5B">
      <w:pPr>
        <w:pStyle w:val="ListParagraph"/>
        <w:numPr>
          <w:ilvl w:val="0"/>
          <w:numId w:val="4"/>
        </w:numPr>
        <w:spacing w:after="100" w:afterAutospacing="1" w:line="480" w:lineRule="auto"/>
        <w:rPr>
          <w:rFonts w:cstheme="minorHAnsi"/>
        </w:rPr>
      </w:pPr>
      <w:proofErr w:type="spellStart"/>
      <w:r w:rsidRPr="00445DC2">
        <w:rPr>
          <w:rFonts w:cstheme="minorHAnsi"/>
          <w:shd w:val="clear" w:color="auto" w:fill="FFFFFF"/>
        </w:rPr>
        <w:t>Hämmig</w:t>
      </w:r>
      <w:proofErr w:type="spellEnd"/>
      <w:r w:rsidRPr="00445DC2">
        <w:rPr>
          <w:rFonts w:cstheme="minorHAnsi"/>
          <w:shd w:val="clear" w:color="auto" w:fill="FFFFFF"/>
        </w:rPr>
        <w:t xml:space="preserve"> O. Health risks associated with social isolation in general and in young, </w:t>
      </w:r>
      <w:proofErr w:type="gramStart"/>
      <w:r w:rsidRPr="00445DC2">
        <w:rPr>
          <w:rFonts w:cstheme="minorHAnsi"/>
          <w:shd w:val="clear" w:color="auto" w:fill="FFFFFF"/>
        </w:rPr>
        <w:t>middle</w:t>
      </w:r>
      <w:proofErr w:type="gramEnd"/>
      <w:r w:rsidRPr="00445DC2">
        <w:rPr>
          <w:rFonts w:cstheme="minorHAnsi"/>
          <w:shd w:val="clear" w:color="auto" w:fill="FFFFFF"/>
        </w:rPr>
        <w:t xml:space="preserve"> and old age. </w:t>
      </w:r>
      <w:proofErr w:type="spellStart"/>
      <w:r w:rsidRPr="00445DC2">
        <w:rPr>
          <w:rFonts w:cstheme="minorHAnsi"/>
          <w:shd w:val="clear" w:color="auto" w:fill="FFFFFF"/>
        </w:rPr>
        <w:t>PLoS</w:t>
      </w:r>
      <w:proofErr w:type="spellEnd"/>
      <w:r w:rsidRPr="00445DC2">
        <w:rPr>
          <w:rFonts w:cstheme="minorHAnsi"/>
          <w:shd w:val="clear" w:color="auto" w:fill="FFFFFF"/>
        </w:rPr>
        <w:t xml:space="preserve"> One. 2019;14(7</w:t>
      </w:r>
      <w:proofErr w:type="gramStart"/>
      <w:r w:rsidRPr="00445DC2">
        <w:rPr>
          <w:rFonts w:cstheme="minorHAnsi"/>
          <w:shd w:val="clear" w:color="auto" w:fill="FFFFFF"/>
        </w:rPr>
        <w:t>),e</w:t>
      </w:r>
      <w:proofErr w:type="gramEnd"/>
      <w:r w:rsidRPr="00445DC2">
        <w:rPr>
          <w:rFonts w:cstheme="minorHAnsi"/>
          <w:shd w:val="clear" w:color="auto" w:fill="FFFFFF"/>
        </w:rPr>
        <w:t xml:space="preserve">0219663. </w:t>
      </w:r>
      <w:hyperlink r:id="rId17" w:history="1">
        <w:r w:rsidRPr="00445DC2">
          <w:rPr>
            <w:rStyle w:val="Hyperlink"/>
            <w:rFonts w:cstheme="minorHAnsi"/>
            <w:color w:val="auto"/>
            <w:u w:val="none"/>
            <w:shd w:val="clear" w:color="auto" w:fill="FFFFFF"/>
          </w:rPr>
          <w:t>doi.org/10.1371/journal.pone.0219663</w:t>
        </w:r>
      </w:hyperlink>
    </w:p>
    <w:p w14:paraId="7BD78626" w14:textId="430B57EA" w:rsidR="008E2D5B" w:rsidRPr="00445DC2" w:rsidRDefault="008E2D5B" w:rsidP="008E2D5B">
      <w:pPr>
        <w:pStyle w:val="ListParagraph"/>
        <w:numPr>
          <w:ilvl w:val="0"/>
          <w:numId w:val="4"/>
        </w:numPr>
        <w:spacing w:after="100" w:afterAutospacing="1" w:line="480" w:lineRule="auto"/>
        <w:rPr>
          <w:rFonts w:cstheme="minorHAnsi"/>
        </w:rPr>
      </w:pPr>
      <w:proofErr w:type="spellStart"/>
      <w:r w:rsidRPr="00445DC2">
        <w:rPr>
          <w:rFonts w:cstheme="minorHAnsi"/>
          <w:shd w:val="clear" w:color="auto" w:fill="FFFFFF"/>
        </w:rPr>
        <w:t>Atoyebi</w:t>
      </w:r>
      <w:proofErr w:type="spellEnd"/>
      <w:r w:rsidRPr="00445DC2">
        <w:rPr>
          <w:rFonts w:cstheme="minorHAnsi"/>
          <w:shd w:val="clear" w:color="auto" w:fill="FFFFFF"/>
        </w:rPr>
        <w:t xml:space="preserve"> O, Wister A. Multimorbidity and loneliness among Canadian older adults: the mediating effect of pain reception. </w:t>
      </w:r>
      <w:proofErr w:type="spellStart"/>
      <w:r w:rsidRPr="00445DC2">
        <w:rPr>
          <w:rFonts w:cstheme="minorHAnsi"/>
          <w:shd w:val="clear" w:color="auto" w:fill="FFFFFF"/>
        </w:rPr>
        <w:t>Innov</w:t>
      </w:r>
      <w:proofErr w:type="spellEnd"/>
      <w:r w:rsidRPr="00445DC2">
        <w:rPr>
          <w:rFonts w:cstheme="minorHAnsi"/>
          <w:shd w:val="clear" w:color="auto" w:fill="FFFFFF"/>
        </w:rPr>
        <w:t xml:space="preserve"> Aging. 2017; 1(</w:t>
      </w:r>
      <w:proofErr w:type="spellStart"/>
      <w:r w:rsidRPr="00445DC2">
        <w:rPr>
          <w:rFonts w:cstheme="minorHAnsi"/>
          <w:shd w:val="clear" w:color="auto" w:fill="FFFFFF"/>
        </w:rPr>
        <w:t>Suppl</w:t>
      </w:r>
      <w:proofErr w:type="spellEnd"/>
      <w:r w:rsidRPr="00445DC2">
        <w:rPr>
          <w:rFonts w:cstheme="minorHAnsi"/>
          <w:shd w:val="clear" w:color="auto" w:fill="FFFFFF"/>
        </w:rPr>
        <w:t xml:space="preserve"> 1)</w:t>
      </w:r>
      <w:r w:rsidR="00640ACD" w:rsidRPr="00445DC2">
        <w:rPr>
          <w:rFonts w:cstheme="minorHAnsi"/>
          <w:shd w:val="clear" w:color="auto" w:fill="FFFFFF"/>
        </w:rPr>
        <w:t>:</w:t>
      </w:r>
      <w:r w:rsidRPr="00445DC2">
        <w:rPr>
          <w:rFonts w:cstheme="minorHAnsi"/>
          <w:shd w:val="clear" w:color="auto" w:fill="FFFFFF"/>
        </w:rPr>
        <w:t xml:space="preserve">321. </w:t>
      </w:r>
      <w:hyperlink r:id="rId18" w:history="1">
        <w:r w:rsidRPr="00445DC2">
          <w:rPr>
            <w:rStyle w:val="Hyperlink"/>
            <w:rFonts w:cstheme="minorHAnsi"/>
            <w:color w:val="auto"/>
            <w:u w:val="none"/>
            <w:shd w:val="clear" w:color="auto" w:fill="FFFFFF"/>
          </w:rPr>
          <w:t>doi.org/10.1093/</w:t>
        </w:r>
        <w:proofErr w:type="spellStart"/>
        <w:r w:rsidRPr="00445DC2">
          <w:rPr>
            <w:rStyle w:val="Hyperlink"/>
            <w:rFonts w:cstheme="minorHAnsi"/>
            <w:color w:val="auto"/>
            <w:u w:val="none"/>
            <w:shd w:val="clear" w:color="auto" w:fill="FFFFFF"/>
          </w:rPr>
          <w:t>geroni</w:t>
        </w:r>
        <w:proofErr w:type="spellEnd"/>
        <w:r w:rsidRPr="00445DC2">
          <w:rPr>
            <w:rStyle w:val="Hyperlink"/>
            <w:rFonts w:cstheme="minorHAnsi"/>
            <w:color w:val="auto"/>
            <w:u w:val="none"/>
            <w:shd w:val="clear" w:color="auto" w:fill="FFFFFF"/>
          </w:rPr>
          <w:t>/igx004.1185</w:t>
        </w:r>
      </w:hyperlink>
    </w:p>
    <w:p w14:paraId="16426554" w14:textId="7301DC29" w:rsidR="008E2D5B" w:rsidRPr="00445DC2" w:rsidRDefault="008E2D5B" w:rsidP="008E2D5B">
      <w:pPr>
        <w:pStyle w:val="ListParagraph"/>
        <w:numPr>
          <w:ilvl w:val="0"/>
          <w:numId w:val="4"/>
        </w:numPr>
        <w:spacing w:after="100" w:afterAutospacing="1" w:line="480" w:lineRule="auto"/>
        <w:rPr>
          <w:rFonts w:cstheme="minorHAnsi"/>
        </w:rPr>
      </w:pPr>
      <w:proofErr w:type="spellStart"/>
      <w:r w:rsidRPr="00445DC2">
        <w:rPr>
          <w:rFonts w:cstheme="minorHAnsi"/>
          <w:shd w:val="clear" w:color="auto" w:fill="FFFFFF"/>
        </w:rPr>
        <w:lastRenderedPageBreak/>
        <w:t>Pengpid</w:t>
      </w:r>
      <w:proofErr w:type="spellEnd"/>
      <w:r w:rsidRPr="00445DC2">
        <w:rPr>
          <w:rFonts w:cstheme="minorHAnsi"/>
          <w:shd w:val="clear" w:color="auto" w:fill="FFFFFF"/>
        </w:rPr>
        <w:t xml:space="preserve"> S, </w:t>
      </w:r>
      <w:proofErr w:type="spellStart"/>
      <w:r w:rsidRPr="00445DC2">
        <w:rPr>
          <w:rFonts w:cstheme="minorHAnsi"/>
          <w:shd w:val="clear" w:color="auto" w:fill="FFFFFF"/>
        </w:rPr>
        <w:t>Peltzer</w:t>
      </w:r>
      <w:proofErr w:type="spellEnd"/>
      <w:r w:rsidRPr="00445DC2">
        <w:rPr>
          <w:rFonts w:cstheme="minorHAnsi"/>
          <w:shd w:val="clear" w:color="auto" w:fill="FFFFFF"/>
        </w:rPr>
        <w:t xml:space="preserve"> K. </w:t>
      </w:r>
      <w:proofErr w:type="gramStart"/>
      <w:r w:rsidRPr="00445DC2">
        <w:rPr>
          <w:rFonts w:cstheme="minorHAnsi"/>
          <w:shd w:val="clear" w:color="auto" w:fill="FFFFFF"/>
        </w:rPr>
        <w:t>Prevalence</w:t>
      </w:r>
      <w:proofErr w:type="gramEnd"/>
      <w:r w:rsidRPr="00445DC2">
        <w:rPr>
          <w:rFonts w:cstheme="minorHAnsi"/>
          <w:shd w:val="clear" w:color="auto" w:fill="FFFFFF"/>
        </w:rPr>
        <w:t xml:space="preserve"> and associated factors of incident and persistent loneliness among middle-aged and older adults in Thailand. BMC Psychol. </w:t>
      </w:r>
      <w:proofErr w:type="gramStart"/>
      <w:r w:rsidRPr="00445DC2">
        <w:rPr>
          <w:rFonts w:cstheme="minorHAnsi"/>
          <w:shd w:val="clear" w:color="auto" w:fill="FFFFFF"/>
        </w:rPr>
        <w:t>2023;11</w:t>
      </w:r>
      <w:r w:rsidR="00640ACD" w:rsidRPr="00445DC2">
        <w:rPr>
          <w:rFonts w:cstheme="minorHAnsi"/>
          <w:shd w:val="clear" w:color="auto" w:fill="FFFFFF"/>
        </w:rPr>
        <w:t>:</w:t>
      </w:r>
      <w:r w:rsidRPr="00445DC2">
        <w:rPr>
          <w:rFonts w:cstheme="minorHAnsi"/>
          <w:shd w:val="clear" w:color="auto" w:fill="FFFFFF"/>
        </w:rPr>
        <w:t>70</w:t>
      </w:r>
      <w:proofErr w:type="gramEnd"/>
      <w:r w:rsidRPr="00445DC2">
        <w:rPr>
          <w:rFonts w:cstheme="minorHAnsi"/>
          <w:shd w:val="clear" w:color="auto" w:fill="FFFFFF"/>
        </w:rPr>
        <w:t xml:space="preserve">. </w:t>
      </w:r>
      <w:hyperlink r:id="rId19" w:history="1">
        <w:r w:rsidRPr="00445DC2">
          <w:rPr>
            <w:rStyle w:val="Hyperlink"/>
            <w:rFonts w:cstheme="minorHAnsi"/>
            <w:color w:val="auto"/>
            <w:u w:val="none"/>
            <w:shd w:val="clear" w:color="auto" w:fill="FFFFFF"/>
          </w:rPr>
          <w:t>doi.org/10.1186/s40359-023-01115-4</w:t>
        </w:r>
      </w:hyperlink>
    </w:p>
    <w:p w14:paraId="0C36155F" w14:textId="77777777" w:rsidR="008E2D5B" w:rsidRPr="00445DC2" w:rsidRDefault="008E2D5B" w:rsidP="008E2D5B">
      <w:pPr>
        <w:pStyle w:val="ListParagraph"/>
        <w:numPr>
          <w:ilvl w:val="0"/>
          <w:numId w:val="4"/>
        </w:numPr>
        <w:spacing w:after="100" w:afterAutospacing="1" w:line="480" w:lineRule="auto"/>
        <w:rPr>
          <w:rFonts w:cstheme="minorHAnsi"/>
        </w:rPr>
      </w:pPr>
      <w:proofErr w:type="spellStart"/>
      <w:r w:rsidRPr="00445DC2">
        <w:rPr>
          <w:rFonts w:cstheme="minorHAnsi"/>
          <w:shd w:val="clear" w:color="auto" w:fill="FFFFFF"/>
        </w:rPr>
        <w:t>Pengpid</w:t>
      </w:r>
      <w:proofErr w:type="spellEnd"/>
      <w:r w:rsidRPr="00445DC2">
        <w:rPr>
          <w:rFonts w:cstheme="minorHAnsi"/>
          <w:shd w:val="clear" w:color="auto" w:fill="FFFFFF"/>
        </w:rPr>
        <w:t xml:space="preserve"> S, </w:t>
      </w:r>
      <w:proofErr w:type="spellStart"/>
      <w:r w:rsidRPr="00445DC2">
        <w:rPr>
          <w:rFonts w:cstheme="minorHAnsi"/>
          <w:shd w:val="clear" w:color="auto" w:fill="FFFFFF"/>
        </w:rPr>
        <w:t>Peltzer</w:t>
      </w:r>
      <w:proofErr w:type="spellEnd"/>
      <w:r w:rsidRPr="00445DC2">
        <w:rPr>
          <w:rFonts w:cstheme="minorHAnsi"/>
          <w:shd w:val="clear" w:color="auto" w:fill="FFFFFF"/>
        </w:rPr>
        <w:t xml:space="preserve"> K. </w:t>
      </w:r>
      <w:proofErr w:type="gramStart"/>
      <w:r w:rsidRPr="00445DC2">
        <w:rPr>
          <w:rFonts w:cstheme="minorHAnsi"/>
          <w:shd w:val="clear" w:color="auto" w:fill="FFFFFF"/>
        </w:rPr>
        <w:t>Prevalence</w:t>
      </w:r>
      <w:proofErr w:type="gramEnd"/>
      <w:r w:rsidRPr="00445DC2">
        <w:rPr>
          <w:rFonts w:cstheme="minorHAnsi"/>
          <w:shd w:val="clear" w:color="auto" w:fill="FFFFFF"/>
        </w:rPr>
        <w:t xml:space="preserve"> and correlates of loneliness among a nationally representative population-based sample of older adults in Mexico. Int J </w:t>
      </w:r>
      <w:proofErr w:type="spellStart"/>
      <w:r w:rsidRPr="00445DC2">
        <w:rPr>
          <w:rFonts w:cstheme="minorHAnsi"/>
          <w:shd w:val="clear" w:color="auto" w:fill="FFFFFF"/>
        </w:rPr>
        <w:t>Disabil</w:t>
      </w:r>
      <w:proofErr w:type="spellEnd"/>
      <w:r w:rsidRPr="00445DC2">
        <w:rPr>
          <w:rFonts w:cstheme="minorHAnsi"/>
          <w:shd w:val="clear" w:color="auto" w:fill="FFFFFF"/>
        </w:rPr>
        <w:t xml:space="preserve"> Hum Dev. 2020;</w:t>
      </w:r>
      <w:r w:rsidRPr="00445DC2">
        <w:rPr>
          <w:rFonts w:cstheme="minorHAnsi"/>
        </w:rPr>
        <w:t xml:space="preserve"> 19(3):581-8.</w:t>
      </w:r>
    </w:p>
    <w:p w14:paraId="11DE866D" w14:textId="00F1C001"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shd w:val="clear" w:color="auto" w:fill="FCFCFC"/>
        </w:rPr>
        <w:t>Merchant RA, Liu SG, Lim JY</w:t>
      </w:r>
      <w:r w:rsidR="00F943D2" w:rsidRPr="00445DC2">
        <w:rPr>
          <w:rFonts w:cstheme="minorHAnsi"/>
          <w:shd w:val="clear" w:color="auto" w:fill="FCFCFC"/>
        </w:rPr>
        <w:t>,</w:t>
      </w:r>
      <w:r w:rsidRPr="00445DC2">
        <w:rPr>
          <w:rFonts w:cstheme="minorHAnsi"/>
          <w:shd w:val="clear" w:color="auto" w:fill="FCFCFC"/>
        </w:rPr>
        <w:t xml:space="preserve"> et al. Factors associated with social isolation in community-dwelling older adults: a cross-sectional study. Qual Life Res. 2020;29,2375–2381. </w:t>
      </w:r>
      <w:proofErr w:type="spellStart"/>
      <w:r w:rsidRPr="00445DC2">
        <w:rPr>
          <w:rFonts w:cstheme="minorHAnsi"/>
          <w:shd w:val="clear" w:color="auto" w:fill="FCFCFC"/>
        </w:rPr>
        <w:t>doi</w:t>
      </w:r>
      <w:proofErr w:type="spellEnd"/>
      <w:r w:rsidRPr="00445DC2">
        <w:rPr>
          <w:rFonts w:cstheme="minorHAnsi"/>
          <w:shd w:val="clear" w:color="auto" w:fill="FCFCFC"/>
        </w:rPr>
        <w:t>: 10.1007/s11136-020-02493-7</w:t>
      </w:r>
    </w:p>
    <w:p w14:paraId="20D7BDD2" w14:textId="5798D8DA" w:rsidR="008E2D5B" w:rsidRPr="00445DC2" w:rsidRDefault="008E2D5B" w:rsidP="008E2D5B">
      <w:pPr>
        <w:pStyle w:val="ListParagraph"/>
        <w:numPr>
          <w:ilvl w:val="0"/>
          <w:numId w:val="4"/>
        </w:numPr>
        <w:spacing w:after="100" w:afterAutospacing="1" w:line="480" w:lineRule="auto"/>
        <w:rPr>
          <w:rFonts w:cstheme="minorHAnsi"/>
        </w:rPr>
      </w:pPr>
      <w:proofErr w:type="spellStart"/>
      <w:r w:rsidRPr="00445DC2">
        <w:rPr>
          <w:rFonts w:cstheme="minorHAnsi"/>
          <w:shd w:val="clear" w:color="auto" w:fill="FFFFFF"/>
        </w:rPr>
        <w:t>Cantarero</w:t>
      </w:r>
      <w:proofErr w:type="spellEnd"/>
      <w:r w:rsidRPr="00445DC2">
        <w:rPr>
          <w:rFonts w:cstheme="minorHAnsi"/>
          <w:shd w:val="clear" w:color="auto" w:fill="FFFFFF"/>
        </w:rPr>
        <w:t>-Prieto D, Pascual-</w:t>
      </w:r>
      <w:proofErr w:type="spellStart"/>
      <w:r w:rsidRPr="00445DC2">
        <w:rPr>
          <w:rFonts w:cstheme="minorHAnsi"/>
          <w:shd w:val="clear" w:color="auto" w:fill="FFFFFF"/>
        </w:rPr>
        <w:t>Sáez</w:t>
      </w:r>
      <w:proofErr w:type="spellEnd"/>
      <w:r w:rsidRPr="00445DC2">
        <w:rPr>
          <w:rFonts w:cstheme="minorHAnsi"/>
          <w:shd w:val="clear" w:color="auto" w:fill="FFFFFF"/>
        </w:rPr>
        <w:t xml:space="preserve"> </w:t>
      </w:r>
      <w:proofErr w:type="spellStart"/>
      <w:proofErr w:type="gramStart"/>
      <w:r w:rsidRPr="00445DC2">
        <w:rPr>
          <w:rFonts w:cstheme="minorHAnsi"/>
          <w:shd w:val="clear" w:color="auto" w:fill="FFFFFF"/>
        </w:rPr>
        <w:t>M,Blázquez</w:t>
      </w:r>
      <w:proofErr w:type="spellEnd"/>
      <w:proofErr w:type="gramEnd"/>
      <w:r w:rsidRPr="00445DC2">
        <w:rPr>
          <w:rFonts w:cstheme="minorHAnsi"/>
          <w:shd w:val="clear" w:color="auto" w:fill="FFFFFF"/>
        </w:rPr>
        <w:t xml:space="preserve">-Fernández C. Social isolation and multiple chronic diseases after age 50: </w:t>
      </w:r>
      <w:r w:rsidR="00680E40" w:rsidRPr="00445DC2">
        <w:rPr>
          <w:rFonts w:cstheme="minorHAnsi"/>
          <w:shd w:val="clear" w:color="auto" w:fill="FFFFFF"/>
        </w:rPr>
        <w:t>a</w:t>
      </w:r>
      <w:r w:rsidRPr="00445DC2">
        <w:rPr>
          <w:rFonts w:cstheme="minorHAnsi"/>
          <w:shd w:val="clear" w:color="auto" w:fill="FFFFFF"/>
        </w:rPr>
        <w:t xml:space="preserve"> European macro-regional analysis. </w:t>
      </w:r>
      <w:proofErr w:type="spellStart"/>
      <w:r w:rsidRPr="00445DC2">
        <w:rPr>
          <w:rFonts w:cstheme="minorHAnsi"/>
          <w:shd w:val="clear" w:color="auto" w:fill="FFFFFF"/>
        </w:rPr>
        <w:t>PLoS</w:t>
      </w:r>
      <w:proofErr w:type="spellEnd"/>
      <w:r w:rsidRPr="00445DC2">
        <w:rPr>
          <w:rFonts w:cstheme="minorHAnsi"/>
          <w:shd w:val="clear" w:color="auto" w:fill="FFFFFF"/>
        </w:rPr>
        <w:t xml:space="preserve"> One. 2018;13(10), e0205062. https://doi.org/10.1371/journal.pone.0205062</w:t>
      </w:r>
    </w:p>
    <w:p w14:paraId="0F99D9F0" w14:textId="3953241D"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shd w:val="clear" w:color="auto" w:fill="FFFFFF"/>
        </w:rPr>
        <w:t xml:space="preserve">Hajek A, König HH. Which factors contribute to loneliness among older Europeans? Findings from the Survey of Health, Ageing and Retirement in Europe: </w:t>
      </w:r>
      <w:r w:rsidR="00B50C00" w:rsidRPr="00445DC2">
        <w:rPr>
          <w:rFonts w:cstheme="minorHAnsi"/>
          <w:shd w:val="clear" w:color="auto" w:fill="FFFFFF"/>
        </w:rPr>
        <w:t>d</w:t>
      </w:r>
      <w:r w:rsidRPr="00445DC2">
        <w:rPr>
          <w:rFonts w:cstheme="minorHAnsi"/>
          <w:shd w:val="clear" w:color="auto" w:fill="FFFFFF"/>
        </w:rPr>
        <w:t xml:space="preserve">eterminants of loneliness. Arch </w:t>
      </w:r>
      <w:proofErr w:type="spellStart"/>
      <w:r w:rsidRPr="00445DC2">
        <w:rPr>
          <w:rFonts w:cstheme="minorHAnsi"/>
          <w:shd w:val="clear" w:color="auto" w:fill="FFFFFF"/>
        </w:rPr>
        <w:t>Gerontol</w:t>
      </w:r>
      <w:proofErr w:type="spellEnd"/>
      <w:r w:rsidRPr="00445DC2">
        <w:rPr>
          <w:rFonts w:cstheme="minorHAnsi"/>
          <w:shd w:val="clear" w:color="auto" w:fill="FFFFFF"/>
        </w:rPr>
        <w:t xml:space="preserve"> </w:t>
      </w:r>
      <w:proofErr w:type="spellStart"/>
      <w:r w:rsidRPr="00445DC2">
        <w:rPr>
          <w:rFonts w:cstheme="minorHAnsi"/>
          <w:shd w:val="clear" w:color="auto" w:fill="FFFFFF"/>
        </w:rPr>
        <w:t>Geriatr</w:t>
      </w:r>
      <w:proofErr w:type="spellEnd"/>
      <w:r w:rsidRPr="00445DC2">
        <w:rPr>
          <w:rFonts w:cstheme="minorHAnsi"/>
          <w:shd w:val="clear" w:color="auto" w:fill="FFFFFF"/>
        </w:rPr>
        <w:t xml:space="preserve">. </w:t>
      </w:r>
      <w:proofErr w:type="gramStart"/>
      <w:r w:rsidRPr="00445DC2">
        <w:rPr>
          <w:rFonts w:cstheme="minorHAnsi"/>
          <w:shd w:val="clear" w:color="auto" w:fill="FFFFFF"/>
        </w:rPr>
        <w:t>2020;89:104080</w:t>
      </w:r>
      <w:proofErr w:type="gramEnd"/>
      <w:r w:rsidRPr="00445DC2">
        <w:rPr>
          <w:rFonts w:cstheme="minorHAnsi"/>
          <w:shd w:val="clear" w:color="auto" w:fill="FFFFFF"/>
        </w:rPr>
        <w:t xml:space="preserve">. </w:t>
      </w:r>
      <w:proofErr w:type="spellStart"/>
      <w:r w:rsidRPr="00445DC2">
        <w:rPr>
          <w:rFonts w:cstheme="minorHAnsi"/>
          <w:shd w:val="clear" w:color="auto" w:fill="FFFFFF"/>
        </w:rPr>
        <w:t>doi</w:t>
      </w:r>
      <w:proofErr w:type="spellEnd"/>
      <w:r w:rsidRPr="00445DC2">
        <w:rPr>
          <w:rFonts w:cstheme="minorHAnsi"/>
          <w:shd w:val="clear" w:color="auto" w:fill="FFFFFF"/>
        </w:rPr>
        <w:t>: 10.1016/j.archger.2020.104080</w:t>
      </w:r>
    </w:p>
    <w:p w14:paraId="1C4A8BF4" w14:textId="32CE1629" w:rsidR="008E2D5B" w:rsidRPr="00445DC2" w:rsidRDefault="008E2D5B" w:rsidP="008E2D5B">
      <w:pPr>
        <w:pStyle w:val="ListParagraph"/>
        <w:numPr>
          <w:ilvl w:val="0"/>
          <w:numId w:val="4"/>
        </w:numPr>
        <w:spacing w:after="100" w:afterAutospacing="1" w:line="480" w:lineRule="auto"/>
        <w:rPr>
          <w:rFonts w:cstheme="minorHAnsi"/>
        </w:rPr>
      </w:pPr>
      <w:proofErr w:type="spellStart"/>
      <w:r w:rsidRPr="00445DC2">
        <w:rPr>
          <w:rFonts w:cstheme="minorHAnsi"/>
          <w:shd w:val="clear" w:color="auto" w:fill="FFFFFF"/>
        </w:rPr>
        <w:t>Sieber</w:t>
      </w:r>
      <w:proofErr w:type="spellEnd"/>
      <w:r w:rsidRPr="00445DC2">
        <w:rPr>
          <w:rFonts w:cstheme="minorHAnsi"/>
          <w:shd w:val="clear" w:color="auto" w:fill="FFFFFF"/>
        </w:rPr>
        <w:t xml:space="preserve"> S, Roquet A, </w:t>
      </w:r>
      <w:proofErr w:type="spellStart"/>
      <w:r w:rsidRPr="00445DC2">
        <w:rPr>
          <w:rFonts w:cstheme="minorHAnsi"/>
          <w:shd w:val="clear" w:color="auto" w:fill="FFFFFF"/>
        </w:rPr>
        <w:t>Lampraki</w:t>
      </w:r>
      <w:proofErr w:type="spellEnd"/>
      <w:r w:rsidRPr="00445DC2">
        <w:rPr>
          <w:rFonts w:cstheme="minorHAnsi"/>
          <w:shd w:val="clear" w:color="auto" w:fill="FFFFFF"/>
        </w:rPr>
        <w:t xml:space="preserve"> C, </w:t>
      </w:r>
      <w:proofErr w:type="spellStart"/>
      <w:r w:rsidRPr="00445DC2">
        <w:rPr>
          <w:rFonts w:cstheme="minorHAnsi"/>
          <w:shd w:val="clear" w:color="auto" w:fill="FFFFFF"/>
        </w:rPr>
        <w:t>Jopp</w:t>
      </w:r>
      <w:proofErr w:type="spellEnd"/>
      <w:r w:rsidRPr="00445DC2">
        <w:rPr>
          <w:rFonts w:cstheme="minorHAnsi"/>
          <w:shd w:val="clear" w:color="auto" w:fill="FFFFFF"/>
        </w:rPr>
        <w:t xml:space="preserve"> D. Multimorbidity and quality of life: </w:t>
      </w:r>
      <w:r w:rsidR="00A64C13" w:rsidRPr="00445DC2">
        <w:rPr>
          <w:rFonts w:cstheme="minorHAnsi"/>
          <w:shd w:val="clear" w:color="auto" w:fill="FFFFFF"/>
        </w:rPr>
        <w:t>e</w:t>
      </w:r>
      <w:r w:rsidRPr="00445DC2">
        <w:rPr>
          <w:rFonts w:cstheme="minorHAnsi"/>
          <w:shd w:val="clear" w:color="auto" w:fill="FFFFFF"/>
        </w:rPr>
        <w:t xml:space="preserve">xamining the pathways through loneliness, ADL, IADL, and depressive symptoms. </w:t>
      </w:r>
      <w:proofErr w:type="spellStart"/>
      <w:r w:rsidRPr="00445DC2">
        <w:rPr>
          <w:rStyle w:val="Emphasis"/>
          <w:rFonts w:cstheme="minorHAnsi"/>
          <w:i w:val="0"/>
          <w:iCs w:val="0"/>
          <w:bdr w:val="none" w:sz="0" w:space="0" w:color="auto" w:frame="1"/>
          <w:shd w:val="clear" w:color="auto" w:fill="FFFFFF"/>
        </w:rPr>
        <w:t>Innov</w:t>
      </w:r>
      <w:proofErr w:type="spellEnd"/>
      <w:r w:rsidRPr="00445DC2">
        <w:rPr>
          <w:rStyle w:val="Emphasis"/>
          <w:rFonts w:cstheme="minorHAnsi"/>
          <w:i w:val="0"/>
          <w:iCs w:val="0"/>
          <w:bdr w:val="none" w:sz="0" w:space="0" w:color="auto" w:frame="1"/>
          <w:shd w:val="clear" w:color="auto" w:fill="FFFFFF"/>
        </w:rPr>
        <w:t xml:space="preserve"> Aging.</w:t>
      </w:r>
      <w:r w:rsidRPr="00445DC2">
        <w:rPr>
          <w:rStyle w:val="Emphasis"/>
          <w:rFonts w:cstheme="minorHAnsi"/>
          <w:bdr w:val="none" w:sz="0" w:space="0" w:color="auto" w:frame="1"/>
          <w:shd w:val="clear" w:color="auto" w:fill="FFFFFF"/>
        </w:rPr>
        <w:t xml:space="preserve"> </w:t>
      </w:r>
      <w:r w:rsidRPr="00445DC2">
        <w:rPr>
          <w:rStyle w:val="Emphasis"/>
          <w:rFonts w:cstheme="minorHAnsi"/>
          <w:i w:val="0"/>
          <w:iCs w:val="0"/>
          <w:bdr w:val="none" w:sz="0" w:space="0" w:color="auto" w:frame="1"/>
          <w:shd w:val="clear" w:color="auto" w:fill="FFFFFF"/>
        </w:rPr>
        <w:t>2023;</w:t>
      </w:r>
      <w:r w:rsidRPr="00445DC2">
        <w:rPr>
          <w:rFonts w:cstheme="minorHAnsi"/>
          <w:shd w:val="clear" w:color="auto" w:fill="FFFFFF"/>
        </w:rPr>
        <w:t>7 (4</w:t>
      </w:r>
      <w:proofErr w:type="gramStart"/>
      <w:r w:rsidRPr="00445DC2">
        <w:rPr>
          <w:rFonts w:cstheme="minorHAnsi"/>
          <w:shd w:val="clear" w:color="auto" w:fill="FFFFFF"/>
        </w:rPr>
        <w:t>):igad</w:t>
      </w:r>
      <w:proofErr w:type="gramEnd"/>
      <w:r w:rsidRPr="00445DC2">
        <w:rPr>
          <w:rFonts w:cstheme="minorHAnsi"/>
          <w:shd w:val="clear" w:color="auto" w:fill="FFFFFF"/>
        </w:rPr>
        <w:t xml:space="preserve">047. </w:t>
      </w:r>
      <w:proofErr w:type="spellStart"/>
      <w:r w:rsidR="00A64C13" w:rsidRPr="00445DC2">
        <w:rPr>
          <w:rFonts w:cstheme="minorHAnsi"/>
          <w:shd w:val="clear" w:color="auto" w:fill="FFFFFF"/>
        </w:rPr>
        <w:t>d</w:t>
      </w:r>
      <w:r w:rsidRPr="00445DC2">
        <w:rPr>
          <w:rFonts w:cstheme="minorHAnsi"/>
          <w:shd w:val="clear" w:color="auto" w:fill="FFFFFF"/>
        </w:rPr>
        <w:t>oi</w:t>
      </w:r>
      <w:proofErr w:type="spellEnd"/>
      <w:r w:rsidRPr="00445DC2">
        <w:rPr>
          <w:rFonts w:cstheme="minorHAnsi"/>
          <w:shd w:val="clear" w:color="auto" w:fill="FFFFFF"/>
        </w:rPr>
        <w:t>:</w:t>
      </w:r>
      <w:r w:rsidRPr="00445DC2">
        <w:rPr>
          <w:rFonts w:cstheme="minorHAnsi"/>
        </w:rPr>
        <w:t xml:space="preserve"> </w:t>
      </w:r>
      <w:hyperlink r:id="rId20" w:tgtFrame="_blank" w:history="1">
        <w:r w:rsidRPr="00445DC2">
          <w:rPr>
            <w:rStyle w:val="Hyperlink"/>
            <w:rFonts w:cstheme="minorHAnsi"/>
            <w:color w:val="auto"/>
            <w:u w:val="none"/>
            <w:shd w:val="clear" w:color="auto" w:fill="FFFFFF"/>
          </w:rPr>
          <w:t>10.1093/</w:t>
        </w:r>
        <w:proofErr w:type="spellStart"/>
        <w:r w:rsidRPr="00445DC2">
          <w:rPr>
            <w:rStyle w:val="Hyperlink"/>
            <w:rFonts w:cstheme="minorHAnsi"/>
            <w:color w:val="auto"/>
            <w:u w:val="none"/>
            <w:shd w:val="clear" w:color="auto" w:fill="FFFFFF"/>
          </w:rPr>
          <w:t>geroni</w:t>
        </w:r>
        <w:proofErr w:type="spellEnd"/>
        <w:r w:rsidRPr="00445DC2">
          <w:rPr>
            <w:rStyle w:val="Hyperlink"/>
            <w:rFonts w:cstheme="minorHAnsi"/>
            <w:color w:val="auto"/>
            <w:u w:val="none"/>
            <w:shd w:val="clear" w:color="auto" w:fill="FFFFFF"/>
          </w:rPr>
          <w:t>/igad047</w:t>
        </w:r>
      </w:hyperlink>
      <w:r w:rsidRPr="00445DC2">
        <w:rPr>
          <w:rFonts w:cstheme="minorHAnsi"/>
        </w:rPr>
        <w:t xml:space="preserve"> </w:t>
      </w:r>
    </w:p>
    <w:p w14:paraId="72E7D938" w14:textId="4C17D4B6"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shd w:val="clear" w:color="auto" w:fill="FFFFFF"/>
        </w:rPr>
        <w:t xml:space="preserve">Smith L, Shin JI, Butler L, et al. Physical multimorbidity and depression: </w:t>
      </w:r>
      <w:r w:rsidR="00A64FA4" w:rsidRPr="00445DC2">
        <w:rPr>
          <w:rFonts w:cstheme="minorHAnsi"/>
          <w:shd w:val="clear" w:color="auto" w:fill="FFFFFF"/>
        </w:rPr>
        <w:t>a</w:t>
      </w:r>
      <w:r w:rsidRPr="00445DC2">
        <w:rPr>
          <w:rFonts w:cstheme="minorHAnsi"/>
          <w:shd w:val="clear" w:color="auto" w:fill="FFFFFF"/>
        </w:rPr>
        <w:t xml:space="preserve"> mediation analysis of influential factors among 34,129 adults aged ≥50 years from low- and middle-income countries. Depress Anxiety. 2022;39(5):376-386. </w:t>
      </w:r>
      <w:proofErr w:type="spellStart"/>
      <w:r w:rsidRPr="00445DC2">
        <w:rPr>
          <w:rFonts w:cstheme="minorHAnsi"/>
          <w:shd w:val="clear" w:color="auto" w:fill="FFFFFF"/>
        </w:rPr>
        <w:t>doi</w:t>
      </w:r>
      <w:proofErr w:type="spellEnd"/>
      <w:r w:rsidRPr="00445DC2">
        <w:rPr>
          <w:rFonts w:cstheme="minorHAnsi"/>
          <w:shd w:val="clear" w:color="auto" w:fill="FFFFFF"/>
        </w:rPr>
        <w:t>: 10.1002/da.23250</w:t>
      </w:r>
    </w:p>
    <w:p w14:paraId="4385216B" w14:textId="4B1C8DA9" w:rsidR="008E2D5B" w:rsidRPr="00445DC2" w:rsidRDefault="008E2D5B" w:rsidP="008E2D5B">
      <w:pPr>
        <w:pStyle w:val="ListParagraph"/>
        <w:numPr>
          <w:ilvl w:val="0"/>
          <w:numId w:val="4"/>
        </w:numPr>
        <w:spacing w:after="100" w:afterAutospacing="1" w:line="480" w:lineRule="auto"/>
        <w:rPr>
          <w:rStyle w:val="Hyperlink"/>
          <w:rFonts w:cstheme="minorHAnsi"/>
          <w:color w:val="auto"/>
          <w:u w:val="none"/>
        </w:rPr>
      </w:pPr>
      <w:r w:rsidRPr="00445DC2">
        <w:rPr>
          <w:rFonts w:cstheme="minorHAnsi"/>
          <w:shd w:val="clear" w:color="auto" w:fill="FFFFFF"/>
        </w:rPr>
        <w:t xml:space="preserve">Ma R, Romano E, </w:t>
      </w:r>
      <w:proofErr w:type="spellStart"/>
      <w:r w:rsidRPr="00445DC2">
        <w:rPr>
          <w:rFonts w:cstheme="minorHAnsi"/>
          <w:shd w:val="clear" w:color="auto" w:fill="FFFFFF"/>
        </w:rPr>
        <w:t>Vancampfort</w:t>
      </w:r>
      <w:proofErr w:type="spellEnd"/>
      <w:r w:rsidRPr="00445DC2">
        <w:rPr>
          <w:rFonts w:cstheme="minorHAnsi"/>
          <w:shd w:val="clear" w:color="auto" w:fill="FFFFFF"/>
        </w:rPr>
        <w:t xml:space="preserve"> D, Firth J, Stubbs B, </w:t>
      </w:r>
      <w:proofErr w:type="spellStart"/>
      <w:r w:rsidRPr="00445DC2">
        <w:rPr>
          <w:rFonts w:cstheme="minorHAnsi"/>
          <w:shd w:val="clear" w:color="auto" w:fill="FFFFFF"/>
        </w:rPr>
        <w:t>Koyanagi</w:t>
      </w:r>
      <w:proofErr w:type="spellEnd"/>
      <w:r w:rsidRPr="00445DC2">
        <w:rPr>
          <w:rFonts w:cstheme="minorHAnsi"/>
          <w:shd w:val="clear" w:color="auto" w:fill="FFFFFF"/>
        </w:rPr>
        <w:t xml:space="preserve"> A. Physical multimorbidity and social participation in adult aged 65 Years and older from six low- and middle-income countries. </w:t>
      </w:r>
      <w:r w:rsidRPr="00445DC2">
        <w:rPr>
          <w:rStyle w:val="Emphasis"/>
          <w:rFonts w:cstheme="minorHAnsi"/>
          <w:i w:val="0"/>
          <w:iCs w:val="0"/>
          <w:bdr w:val="none" w:sz="0" w:space="0" w:color="auto" w:frame="1"/>
          <w:shd w:val="clear" w:color="auto" w:fill="FFFFFF"/>
        </w:rPr>
        <w:t xml:space="preserve">J </w:t>
      </w:r>
      <w:proofErr w:type="spellStart"/>
      <w:r w:rsidRPr="00445DC2">
        <w:rPr>
          <w:rStyle w:val="Emphasis"/>
          <w:rFonts w:cstheme="minorHAnsi"/>
          <w:i w:val="0"/>
          <w:iCs w:val="0"/>
          <w:bdr w:val="none" w:sz="0" w:space="0" w:color="auto" w:frame="1"/>
          <w:shd w:val="clear" w:color="auto" w:fill="FFFFFF"/>
        </w:rPr>
        <w:t>Gerontol</w:t>
      </w:r>
      <w:proofErr w:type="spellEnd"/>
      <w:r w:rsidRPr="00445DC2">
        <w:rPr>
          <w:rStyle w:val="Emphasis"/>
          <w:rFonts w:cstheme="minorHAnsi"/>
          <w:i w:val="0"/>
          <w:iCs w:val="0"/>
          <w:bdr w:val="none" w:sz="0" w:space="0" w:color="auto" w:frame="1"/>
          <w:shd w:val="clear" w:color="auto" w:fill="FFFFFF"/>
        </w:rPr>
        <w:t xml:space="preserve"> -B. 2021;</w:t>
      </w:r>
      <w:r w:rsidRPr="00445DC2">
        <w:rPr>
          <w:rFonts w:cstheme="minorHAnsi"/>
          <w:shd w:val="clear" w:color="auto" w:fill="FFFFFF"/>
        </w:rPr>
        <w:t>76(7):1452–1462. </w:t>
      </w:r>
      <w:hyperlink r:id="rId21" w:history="1">
        <w:r w:rsidRPr="00445DC2">
          <w:rPr>
            <w:rStyle w:val="Hyperlink"/>
            <w:rFonts w:cstheme="minorHAnsi"/>
            <w:color w:val="auto"/>
            <w:u w:val="none"/>
            <w:bdr w:val="none" w:sz="0" w:space="0" w:color="auto" w:frame="1"/>
            <w:shd w:val="clear" w:color="auto" w:fill="FFFFFF"/>
          </w:rPr>
          <w:t>doi.org/10.1093/</w:t>
        </w:r>
        <w:proofErr w:type="spellStart"/>
        <w:r w:rsidRPr="00445DC2">
          <w:rPr>
            <w:rStyle w:val="Hyperlink"/>
            <w:rFonts w:cstheme="minorHAnsi"/>
            <w:color w:val="auto"/>
            <w:u w:val="none"/>
            <w:bdr w:val="none" w:sz="0" w:space="0" w:color="auto" w:frame="1"/>
            <w:shd w:val="clear" w:color="auto" w:fill="FFFFFF"/>
          </w:rPr>
          <w:t>geronb</w:t>
        </w:r>
        <w:proofErr w:type="spellEnd"/>
        <w:r w:rsidRPr="00445DC2">
          <w:rPr>
            <w:rStyle w:val="Hyperlink"/>
            <w:rFonts w:cstheme="minorHAnsi"/>
            <w:color w:val="auto"/>
            <w:u w:val="none"/>
            <w:bdr w:val="none" w:sz="0" w:space="0" w:color="auto" w:frame="1"/>
            <w:shd w:val="clear" w:color="auto" w:fill="FFFFFF"/>
          </w:rPr>
          <w:t>/gbab056</w:t>
        </w:r>
      </w:hyperlink>
    </w:p>
    <w:p w14:paraId="2BD0C6E0" w14:textId="297BABB6"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shd w:val="clear" w:color="auto" w:fill="FFFFFF"/>
        </w:rPr>
        <w:lastRenderedPageBreak/>
        <w:t>Álvarez-</w:t>
      </w:r>
      <w:proofErr w:type="spellStart"/>
      <w:r w:rsidRPr="00445DC2">
        <w:rPr>
          <w:rFonts w:cstheme="minorHAnsi"/>
          <w:shd w:val="clear" w:color="auto" w:fill="FFFFFF"/>
        </w:rPr>
        <w:t>Gálvez</w:t>
      </w:r>
      <w:proofErr w:type="spellEnd"/>
      <w:r w:rsidRPr="00445DC2">
        <w:rPr>
          <w:rFonts w:cstheme="minorHAnsi"/>
          <w:shd w:val="clear" w:color="auto" w:fill="FFFFFF"/>
        </w:rPr>
        <w:t xml:space="preserve"> J, Ortega-Martín E, </w:t>
      </w:r>
      <w:proofErr w:type="spellStart"/>
      <w:r w:rsidRPr="00445DC2">
        <w:rPr>
          <w:rFonts w:cstheme="minorHAnsi"/>
          <w:shd w:val="clear" w:color="auto" w:fill="FFFFFF"/>
        </w:rPr>
        <w:t>Carretero</w:t>
      </w:r>
      <w:proofErr w:type="spellEnd"/>
      <w:r w:rsidRPr="00445DC2">
        <w:rPr>
          <w:rFonts w:cstheme="minorHAnsi"/>
          <w:shd w:val="clear" w:color="auto" w:fill="FFFFFF"/>
        </w:rPr>
        <w:t>-Bravo J, Pérez-Muñoz C, Suárez-</w:t>
      </w:r>
      <w:proofErr w:type="spellStart"/>
      <w:r w:rsidRPr="00445DC2">
        <w:rPr>
          <w:rFonts w:cstheme="minorHAnsi"/>
          <w:shd w:val="clear" w:color="auto" w:fill="FFFFFF"/>
        </w:rPr>
        <w:t>Lledó</w:t>
      </w:r>
      <w:proofErr w:type="spellEnd"/>
      <w:r w:rsidRPr="00445DC2">
        <w:rPr>
          <w:rFonts w:cstheme="minorHAnsi"/>
          <w:shd w:val="clear" w:color="auto" w:fill="FFFFFF"/>
        </w:rPr>
        <w:t xml:space="preserve"> V, Ramos-</w:t>
      </w:r>
      <w:proofErr w:type="spellStart"/>
      <w:r w:rsidRPr="00445DC2">
        <w:rPr>
          <w:rFonts w:cstheme="minorHAnsi"/>
          <w:shd w:val="clear" w:color="auto" w:fill="FFFFFF"/>
        </w:rPr>
        <w:t>Fiol</w:t>
      </w:r>
      <w:proofErr w:type="spellEnd"/>
      <w:r w:rsidRPr="00445DC2">
        <w:rPr>
          <w:rFonts w:cstheme="minorHAnsi"/>
          <w:shd w:val="clear" w:color="auto" w:fill="FFFFFF"/>
        </w:rPr>
        <w:t xml:space="preserve"> B. Social determinants of multimorbidity patterns: </w:t>
      </w:r>
      <w:r w:rsidR="00AC5087" w:rsidRPr="00445DC2">
        <w:rPr>
          <w:rFonts w:cstheme="minorHAnsi"/>
          <w:shd w:val="clear" w:color="auto" w:fill="FFFFFF"/>
        </w:rPr>
        <w:t>a</w:t>
      </w:r>
      <w:r w:rsidRPr="00445DC2">
        <w:rPr>
          <w:rFonts w:cstheme="minorHAnsi"/>
          <w:shd w:val="clear" w:color="auto" w:fill="FFFFFF"/>
        </w:rPr>
        <w:t xml:space="preserve"> systematic review. Front Public Health. 2023;11,1081518. doi.org/10.3389/fpubh.2023.1081518</w:t>
      </w:r>
    </w:p>
    <w:p w14:paraId="036A43F0" w14:textId="5FF2052F" w:rsidR="008E2D5B" w:rsidRPr="00445DC2" w:rsidRDefault="008E2D5B" w:rsidP="09676A39">
      <w:pPr>
        <w:pStyle w:val="ListParagraph"/>
        <w:numPr>
          <w:ilvl w:val="0"/>
          <w:numId w:val="4"/>
        </w:numPr>
        <w:spacing w:after="100" w:afterAutospacing="1" w:line="480" w:lineRule="auto"/>
        <w:rPr>
          <w:rFonts w:cstheme="minorHAnsi"/>
        </w:rPr>
      </w:pPr>
      <w:r w:rsidRPr="00445DC2">
        <w:rPr>
          <w:rFonts w:cstheme="minorHAnsi"/>
          <w:shd w:val="clear" w:color="auto" w:fill="FFFFFF"/>
        </w:rPr>
        <w:t>Office for National Statistics.</w:t>
      </w:r>
      <w:r w:rsidRPr="00445DC2">
        <w:rPr>
          <w:rFonts w:cstheme="minorHAnsi"/>
        </w:rPr>
        <w:t xml:space="preserve"> Measuring loneliness: guidance for use of the national indicators on surveys. Available</w:t>
      </w:r>
      <w:r w:rsidR="77EC2AA4" w:rsidRPr="00445DC2">
        <w:rPr>
          <w:rFonts w:cstheme="minorHAnsi"/>
        </w:rPr>
        <w:t xml:space="preserve"> from</w:t>
      </w:r>
      <w:r w:rsidRPr="00445DC2">
        <w:rPr>
          <w:rFonts w:cstheme="minorHAnsi"/>
        </w:rPr>
        <w:t xml:space="preserve">: </w:t>
      </w:r>
      <w:hyperlink r:id="rId22" w:history="1">
        <w:r w:rsidRPr="00445DC2">
          <w:rPr>
            <w:rStyle w:val="Hyperlink"/>
            <w:rFonts w:cstheme="minorHAnsi"/>
            <w:color w:val="auto"/>
          </w:rPr>
          <w:t>Measuring loneliness: guidance for use of the national indicators on surveys - Office for National Statistics</w:t>
        </w:r>
      </w:hyperlink>
      <w:r w:rsidRPr="00445DC2">
        <w:rPr>
          <w:rStyle w:val="Hyperlink"/>
          <w:rFonts w:cstheme="minorHAnsi"/>
          <w:color w:val="auto"/>
        </w:rPr>
        <w:t xml:space="preserve"> (Accessed 4/7/23)</w:t>
      </w:r>
    </w:p>
    <w:p w14:paraId="1EBD0962" w14:textId="4FB66C1B" w:rsidR="008E2D5B" w:rsidRPr="00445DC2" w:rsidRDefault="008E2D5B" w:rsidP="09676A39">
      <w:pPr>
        <w:pStyle w:val="CommentText"/>
        <w:numPr>
          <w:ilvl w:val="0"/>
          <w:numId w:val="4"/>
        </w:numPr>
        <w:spacing w:after="200" w:line="480" w:lineRule="auto"/>
        <w:rPr>
          <w:rFonts w:cstheme="minorHAnsi"/>
          <w:sz w:val="22"/>
          <w:szCs w:val="22"/>
        </w:rPr>
      </w:pPr>
      <w:r w:rsidRPr="00445DC2">
        <w:rPr>
          <w:rFonts w:cstheme="minorHAnsi"/>
          <w:sz w:val="22"/>
          <w:szCs w:val="22"/>
        </w:rPr>
        <w:t xml:space="preserve">Allen MS, Iliescu D, </w:t>
      </w:r>
      <w:proofErr w:type="spellStart"/>
      <w:r w:rsidRPr="00445DC2">
        <w:rPr>
          <w:rFonts w:cstheme="minorHAnsi"/>
          <w:sz w:val="22"/>
          <w:szCs w:val="22"/>
        </w:rPr>
        <w:t>Greiff</w:t>
      </w:r>
      <w:proofErr w:type="spellEnd"/>
      <w:r w:rsidRPr="00445DC2">
        <w:rPr>
          <w:rFonts w:cstheme="minorHAnsi"/>
          <w:sz w:val="22"/>
          <w:szCs w:val="22"/>
        </w:rPr>
        <w:t xml:space="preserve"> S. Single item measures in </w:t>
      </w:r>
      <w:r w:rsidR="6F4C6067" w:rsidRPr="00445DC2">
        <w:rPr>
          <w:rFonts w:cstheme="minorHAnsi"/>
          <w:sz w:val="22"/>
          <w:szCs w:val="22"/>
        </w:rPr>
        <w:t>psychological</w:t>
      </w:r>
      <w:r w:rsidRPr="00445DC2">
        <w:rPr>
          <w:rFonts w:cstheme="minorHAnsi"/>
          <w:sz w:val="22"/>
          <w:szCs w:val="22"/>
        </w:rPr>
        <w:t xml:space="preserve"> science: </w:t>
      </w:r>
      <w:r w:rsidR="006C55C1" w:rsidRPr="00445DC2">
        <w:rPr>
          <w:rFonts w:cstheme="minorHAnsi"/>
          <w:sz w:val="22"/>
          <w:szCs w:val="22"/>
        </w:rPr>
        <w:t>a</w:t>
      </w:r>
      <w:r w:rsidRPr="00445DC2">
        <w:rPr>
          <w:rFonts w:cstheme="minorHAnsi"/>
          <w:sz w:val="22"/>
          <w:szCs w:val="22"/>
        </w:rPr>
        <w:t xml:space="preserve"> call to action. </w:t>
      </w:r>
      <w:proofErr w:type="spellStart"/>
      <w:r w:rsidRPr="00445DC2">
        <w:rPr>
          <w:rFonts w:cstheme="minorHAnsi"/>
          <w:sz w:val="22"/>
          <w:szCs w:val="22"/>
        </w:rPr>
        <w:t>Eur</w:t>
      </w:r>
      <w:proofErr w:type="spellEnd"/>
      <w:r w:rsidRPr="00445DC2">
        <w:rPr>
          <w:rFonts w:cstheme="minorHAnsi"/>
          <w:sz w:val="22"/>
          <w:szCs w:val="22"/>
        </w:rPr>
        <w:t xml:space="preserve"> J </w:t>
      </w:r>
      <w:proofErr w:type="spellStart"/>
      <w:r w:rsidRPr="00445DC2">
        <w:rPr>
          <w:rFonts w:cstheme="minorHAnsi"/>
          <w:sz w:val="22"/>
          <w:szCs w:val="22"/>
        </w:rPr>
        <w:t>Psychol</w:t>
      </w:r>
      <w:proofErr w:type="spellEnd"/>
      <w:r w:rsidRPr="00445DC2">
        <w:rPr>
          <w:rFonts w:cstheme="minorHAnsi"/>
          <w:sz w:val="22"/>
          <w:szCs w:val="22"/>
        </w:rPr>
        <w:t xml:space="preserve"> Assess. 2022;</w:t>
      </w:r>
      <w:r w:rsidRPr="00445DC2">
        <w:rPr>
          <w:rStyle w:val="Emphasis"/>
          <w:rFonts w:cstheme="minorHAnsi"/>
          <w:i w:val="0"/>
          <w:iCs w:val="0"/>
          <w:sz w:val="22"/>
          <w:szCs w:val="22"/>
          <w:shd w:val="clear" w:color="auto" w:fill="FFFFFF"/>
        </w:rPr>
        <w:t>38</w:t>
      </w:r>
      <w:r w:rsidRPr="00445DC2">
        <w:rPr>
          <w:rFonts w:cstheme="minorHAnsi"/>
          <w:sz w:val="22"/>
          <w:szCs w:val="22"/>
          <w:shd w:val="clear" w:color="auto" w:fill="FFFFFF"/>
        </w:rPr>
        <w:t>(1),1–5. </w:t>
      </w:r>
      <w:hyperlink r:id="rId23" w:tgtFrame="_blank" w:history="1">
        <w:r w:rsidRPr="00445DC2">
          <w:rPr>
            <w:rStyle w:val="Hyperlink"/>
            <w:rFonts w:cstheme="minorHAnsi"/>
            <w:color w:val="auto"/>
            <w:sz w:val="22"/>
            <w:szCs w:val="22"/>
            <w:u w:val="none"/>
            <w:shd w:val="clear" w:color="auto" w:fill="FFFFFF"/>
          </w:rPr>
          <w:t>doi.org/10.1027/1015-5759/a000699</w:t>
        </w:r>
      </w:hyperlink>
    </w:p>
    <w:p w14:paraId="551DBB1C" w14:textId="4A4CF672" w:rsidR="008E2D5B" w:rsidRPr="00445DC2" w:rsidRDefault="008E2D5B" w:rsidP="008E2D5B">
      <w:pPr>
        <w:pStyle w:val="CommentText"/>
        <w:numPr>
          <w:ilvl w:val="0"/>
          <w:numId w:val="4"/>
        </w:numPr>
        <w:spacing w:after="200" w:line="480" w:lineRule="auto"/>
        <w:rPr>
          <w:rFonts w:cstheme="minorHAnsi"/>
          <w:sz w:val="22"/>
          <w:szCs w:val="22"/>
        </w:rPr>
      </w:pPr>
      <w:r w:rsidRPr="00445DC2">
        <w:rPr>
          <w:rStyle w:val="cf01"/>
          <w:rFonts w:asciiTheme="minorHAnsi" w:hAnsiTheme="minorHAnsi" w:cstheme="minorHAnsi"/>
          <w:color w:val="auto"/>
          <w:sz w:val="22"/>
          <w:szCs w:val="22"/>
        </w:rPr>
        <w:t xml:space="preserve">Victor CR, </w:t>
      </w:r>
      <w:proofErr w:type="spellStart"/>
      <w:r w:rsidRPr="00445DC2">
        <w:rPr>
          <w:rStyle w:val="cf01"/>
          <w:rFonts w:asciiTheme="minorHAnsi" w:hAnsiTheme="minorHAnsi" w:cstheme="minorHAnsi"/>
          <w:color w:val="auto"/>
          <w:sz w:val="22"/>
          <w:szCs w:val="22"/>
        </w:rPr>
        <w:t>Burholt</w:t>
      </w:r>
      <w:proofErr w:type="spellEnd"/>
      <w:r w:rsidRPr="00445DC2">
        <w:rPr>
          <w:rStyle w:val="cf01"/>
          <w:rFonts w:asciiTheme="minorHAnsi" w:hAnsiTheme="minorHAnsi" w:cstheme="minorHAnsi"/>
          <w:color w:val="auto"/>
          <w:sz w:val="22"/>
          <w:szCs w:val="22"/>
        </w:rPr>
        <w:t xml:space="preserve"> V, Martin W. </w:t>
      </w:r>
      <w:proofErr w:type="gramStart"/>
      <w:r w:rsidRPr="00445DC2">
        <w:rPr>
          <w:rStyle w:val="cf01"/>
          <w:rFonts w:asciiTheme="minorHAnsi" w:hAnsiTheme="minorHAnsi" w:cstheme="minorHAnsi"/>
          <w:color w:val="auto"/>
          <w:sz w:val="22"/>
          <w:szCs w:val="22"/>
        </w:rPr>
        <w:t>Loneliness</w:t>
      </w:r>
      <w:proofErr w:type="gramEnd"/>
      <w:r w:rsidRPr="00445DC2">
        <w:rPr>
          <w:rStyle w:val="cf01"/>
          <w:rFonts w:asciiTheme="minorHAnsi" w:hAnsiTheme="minorHAnsi" w:cstheme="minorHAnsi"/>
          <w:color w:val="auto"/>
          <w:sz w:val="22"/>
          <w:szCs w:val="22"/>
        </w:rPr>
        <w:t xml:space="preserve"> and ethnic minority elders in Great Britain: an exploratory study. J Cross Cult </w:t>
      </w:r>
      <w:proofErr w:type="spellStart"/>
      <w:r w:rsidRPr="00445DC2">
        <w:rPr>
          <w:rStyle w:val="cf01"/>
          <w:rFonts w:asciiTheme="minorHAnsi" w:hAnsiTheme="minorHAnsi" w:cstheme="minorHAnsi"/>
          <w:color w:val="auto"/>
          <w:sz w:val="22"/>
          <w:szCs w:val="22"/>
        </w:rPr>
        <w:t>Gerontol</w:t>
      </w:r>
      <w:proofErr w:type="spellEnd"/>
      <w:r w:rsidRPr="00445DC2">
        <w:rPr>
          <w:rStyle w:val="cf01"/>
          <w:rFonts w:asciiTheme="minorHAnsi" w:hAnsiTheme="minorHAnsi" w:cstheme="minorHAnsi"/>
          <w:color w:val="auto"/>
          <w:sz w:val="22"/>
          <w:szCs w:val="22"/>
        </w:rPr>
        <w:t xml:space="preserve">. </w:t>
      </w:r>
      <w:proofErr w:type="gramStart"/>
      <w:r w:rsidRPr="00445DC2">
        <w:rPr>
          <w:rStyle w:val="cf01"/>
          <w:rFonts w:asciiTheme="minorHAnsi" w:hAnsiTheme="minorHAnsi" w:cstheme="minorHAnsi"/>
          <w:color w:val="auto"/>
          <w:sz w:val="22"/>
          <w:szCs w:val="22"/>
        </w:rPr>
        <w:t>2012;27:65</w:t>
      </w:r>
      <w:proofErr w:type="gramEnd"/>
      <w:r w:rsidRPr="00445DC2">
        <w:rPr>
          <w:rStyle w:val="cf01"/>
          <w:rFonts w:asciiTheme="minorHAnsi" w:hAnsiTheme="minorHAnsi" w:cstheme="minorHAnsi"/>
          <w:color w:val="auto"/>
          <w:sz w:val="22"/>
          <w:szCs w:val="22"/>
        </w:rPr>
        <w:t>–78. </w:t>
      </w:r>
      <w:hyperlink r:id="rId24" w:history="1">
        <w:r w:rsidRPr="00445DC2">
          <w:rPr>
            <w:rStyle w:val="cf11"/>
            <w:rFonts w:asciiTheme="minorHAnsi" w:hAnsiTheme="minorHAnsi" w:cstheme="minorHAnsi"/>
            <w:sz w:val="22"/>
            <w:szCs w:val="22"/>
            <w:shd w:val="clear" w:color="auto" w:fill="FFFFFF"/>
          </w:rPr>
          <w:t>doi.org/10.1007/s10823-012-9161-6</w:t>
        </w:r>
      </w:hyperlink>
    </w:p>
    <w:p w14:paraId="709FF816" w14:textId="088F6A57" w:rsidR="008E2D5B" w:rsidRPr="00445DC2" w:rsidRDefault="008E2D5B" w:rsidP="008E2D5B">
      <w:pPr>
        <w:pStyle w:val="CommentText"/>
        <w:numPr>
          <w:ilvl w:val="0"/>
          <w:numId w:val="4"/>
        </w:numPr>
        <w:spacing w:after="200" w:line="480" w:lineRule="auto"/>
        <w:rPr>
          <w:rFonts w:cstheme="minorHAnsi"/>
          <w:sz w:val="22"/>
          <w:szCs w:val="22"/>
        </w:rPr>
      </w:pPr>
      <w:r w:rsidRPr="00445DC2">
        <w:rPr>
          <w:rFonts w:cstheme="minorHAnsi"/>
          <w:sz w:val="22"/>
          <w:szCs w:val="22"/>
          <w:shd w:val="clear" w:color="auto" w:fill="FFFFFF"/>
        </w:rPr>
        <w:t xml:space="preserve">Victor CR, Dobbs C, Gilhooly K, </w:t>
      </w:r>
      <w:proofErr w:type="spellStart"/>
      <w:r w:rsidRPr="00445DC2">
        <w:rPr>
          <w:rFonts w:cstheme="minorHAnsi"/>
          <w:sz w:val="22"/>
          <w:szCs w:val="22"/>
          <w:shd w:val="clear" w:color="auto" w:fill="FFFFFF"/>
        </w:rPr>
        <w:t>Burholt</w:t>
      </w:r>
      <w:proofErr w:type="spellEnd"/>
      <w:r w:rsidRPr="00445DC2">
        <w:rPr>
          <w:rFonts w:cstheme="minorHAnsi"/>
          <w:sz w:val="22"/>
          <w:szCs w:val="22"/>
          <w:shd w:val="clear" w:color="auto" w:fill="FFFFFF"/>
        </w:rPr>
        <w:t xml:space="preserve"> V.</w:t>
      </w:r>
      <w:r w:rsidR="00AC5087" w:rsidRPr="00445DC2">
        <w:rPr>
          <w:rFonts w:cstheme="minorHAnsi"/>
          <w:sz w:val="22"/>
          <w:szCs w:val="22"/>
          <w:shd w:val="clear" w:color="auto" w:fill="FFFFFF"/>
        </w:rPr>
        <w:t xml:space="preserve"> </w:t>
      </w:r>
      <w:r w:rsidRPr="00445DC2">
        <w:rPr>
          <w:rFonts w:cstheme="minorHAnsi"/>
          <w:sz w:val="22"/>
          <w:szCs w:val="22"/>
          <w:shd w:val="clear" w:color="auto" w:fill="FFFFFF"/>
        </w:rPr>
        <w:t xml:space="preserve">Loneliness in mid-life and older adults from ethnic minority communities in England and Wales: measure validation and prevalence estimates. </w:t>
      </w:r>
      <w:proofErr w:type="spellStart"/>
      <w:r w:rsidRPr="00445DC2">
        <w:rPr>
          <w:rFonts w:cstheme="minorHAnsi"/>
          <w:sz w:val="22"/>
          <w:szCs w:val="22"/>
          <w:shd w:val="clear" w:color="auto" w:fill="FFFFFF"/>
        </w:rPr>
        <w:t>Eur</w:t>
      </w:r>
      <w:proofErr w:type="spellEnd"/>
      <w:r w:rsidRPr="00445DC2">
        <w:rPr>
          <w:rFonts w:cstheme="minorHAnsi"/>
          <w:sz w:val="22"/>
          <w:szCs w:val="22"/>
          <w:shd w:val="clear" w:color="auto" w:fill="FFFFFF"/>
        </w:rPr>
        <w:t xml:space="preserve"> J Ageing. 2020;18(1):5-16. </w:t>
      </w:r>
      <w:proofErr w:type="spellStart"/>
      <w:r w:rsidRPr="00445DC2">
        <w:rPr>
          <w:rFonts w:cstheme="minorHAnsi"/>
          <w:sz w:val="22"/>
          <w:szCs w:val="22"/>
          <w:shd w:val="clear" w:color="auto" w:fill="FFFFFF"/>
        </w:rPr>
        <w:t>doi</w:t>
      </w:r>
      <w:proofErr w:type="spellEnd"/>
      <w:r w:rsidRPr="00445DC2">
        <w:rPr>
          <w:rFonts w:cstheme="minorHAnsi"/>
          <w:sz w:val="22"/>
          <w:szCs w:val="22"/>
          <w:shd w:val="clear" w:color="auto" w:fill="FFFFFF"/>
        </w:rPr>
        <w:t>: 10.1007/s10433-020-00564-9</w:t>
      </w:r>
    </w:p>
    <w:p w14:paraId="43FD58CE" w14:textId="4C60CA81" w:rsidR="008E2D5B" w:rsidRPr="00445DC2" w:rsidRDefault="008E2D5B" w:rsidP="008E2D5B">
      <w:pPr>
        <w:pStyle w:val="CommentText"/>
        <w:numPr>
          <w:ilvl w:val="0"/>
          <w:numId w:val="4"/>
        </w:numPr>
        <w:spacing w:after="200" w:line="480" w:lineRule="auto"/>
        <w:rPr>
          <w:rFonts w:cstheme="minorHAnsi"/>
          <w:sz w:val="22"/>
          <w:szCs w:val="22"/>
        </w:rPr>
      </w:pPr>
      <w:r w:rsidRPr="00445DC2">
        <w:rPr>
          <w:rFonts w:cstheme="minorHAnsi"/>
          <w:sz w:val="22"/>
          <w:szCs w:val="22"/>
        </w:rPr>
        <w:t xml:space="preserve">Lewis C, </w:t>
      </w:r>
      <w:proofErr w:type="spellStart"/>
      <w:r w:rsidRPr="00445DC2">
        <w:rPr>
          <w:rFonts w:cstheme="minorHAnsi"/>
          <w:sz w:val="22"/>
          <w:szCs w:val="22"/>
        </w:rPr>
        <w:t>Cotterell</w:t>
      </w:r>
      <w:proofErr w:type="spellEnd"/>
      <w:r w:rsidRPr="00445DC2">
        <w:rPr>
          <w:rFonts w:cstheme="minorHAnsi"/>
          <w:sz w:val="22"/>
          <w:szCs w:val="22"/>
        </w:rPr>
        <w:t xml:space="preserve"> N. Social </w:t>
      </w:r>
      <w:proofErr w:type="gramStart"/>
      <w:r w:rsidRPr="00445DC2">
        <w:rPr>
          <w:rFonts w:cstheme="minorHAnsi"/>
          <w:sz w:val="22"/>
          <w:szCs w:val="22"/>
        </w:rPr>
        <w:t>isolation</w:t>
      </w:r>
      <w:proofErr w:type="gramEnd"/>
      <w:r w:rsidRPr="00445DC2">
        <w:rPr>
          <w:rFonts w:cstheme="minorHAnsi"/>
          <w:sz w:val="22"/>
          <w:szCs w:val="22"/>
        </w:rPr>
        <w:t xml:space="preserve"> and older Black, Asian and Minority Ethnic people in Greater Manchester. Manchester (UK): The University of Manchester, 2018. [cited 2023 September 21] Available from: </w:t>
      </w:r>
      <w:r w:rsidR="007B3DEB" w:rsidRPr="00445DC2">
        <w:rPr>
          <w:rFonts w:cstheme="minorHAnsi"/>
          <w:sz w:val="22"/>
          <w:szCs w:val="22"/>
        </w:rPr>
        <w:t xml:space="preserve">https://pure.manchester.ac.uk/ws/portalfiles/portal/68593649/Social_Isolation_and_Older_BAME_People_in_GM_FINAL.pdf </w:t>
      </w:r>
      <w:r w:rsidR="0082593A" w:rsidRPr="00445DC2">
        <w:rPr>
          <w:rFonts w:cstheme="minorHAnsi"/>
          <w:sz w:val="22"/>
          <w:szCs w:val="22"/>
        </w:rPr>
        <w:t>(Accessed 15/1/2024)</w:t>
      </w:r>
    </w:p>
    <w:p w14:paraId="6944B791" w14:textId="7D0A9676" w:rsidR="008E2D5B" w:rsidRPr="00445DC2" w:rsidRDefault="008E2D5B" w:rsidP="008E2D5B">
      <w:pPr>
        <w:pStyle w:val="CommentText"/>
        <w:numPr>
          <w:ilvl w:val="0"/>
          <w:numId w:val="4"/>
        </w:numPr>
        <w:spacing w:after="200" w:line="480" w:lineRule="auto"/>
        <w:rPr>
          <w:rFonts w:cstheme="minorHAnsi"/>
          <w:sz w:val="22"/>
          <w:szCs w:val="22"/>
        </w:rPr>
      </w:pPr>
      <w:r w:rsidRPr="00445DC2">
        <w:rPr>
          <w:rFonts w:cstheme="minorHAnsi"/>
          <w:sz w:val="22"/>
          <w:szCs w:val="22"/>
          <w:shd w:val="clear" w:color="auto" w:fill="FFFFFF"/>
        </w:rPr>
        <w:t xml:space="preserve">Corbett T, Lee K, Cummings A, et al. Self-management by older people living with cancer and multi-morbidity: a qualitative study. Support Care Cancer. 2022;30(6):4823-4833. </w:t>
      </w:r>
      <w:proofErr w:type="spellStart"/>
      <w:r w:rsidRPr="00445DC2">
        <w:rPr>
          <w:rFonts w:cstheme="minorHAnsi"/>
          <w:sz w:val="22"/>
          <w:szCs w:val="22"/>
          <w:shd w:val="clear" w:color="auto" w:fill="FFFFFF"/>
        </w:rPr>
        <w:t>doi</w:t>
      </w:r>
      <w:proofErr w:type="spellEnd"/>
      <w:r w:rsidRPr="00445DC2">
        <w:rPr>
          <w:rFonts w:cstheme="minorHAnsi"/>
          <w:sz w:val="22"/>
          <w:szCs w:val="22"/>
          <w:shd w:val="clear" w:color="auto" w:fill="FFFFFF"/>
        </w:rPr>
        <w:t>: 10.1007/s00520-022-06892-z</w:t>
      </w:r>
    </w:p>
    <w:p w14:paraId="0C4322A0" w14:textId="60CF9131" w:rsidR="008E2D5B" w:rsidRPr="00445DC2" w:rsidRDefault="008E2D5B" w:rsidP="008E2D5B">
      <w:pPr>
        <w:pStyle w:val="CommentText"/>
        <w:numPr>
          <w:ilvl w:val="0"/>
          <w:numId w:val="4"/>
        </w:numPr>
        <w:spacing w:after="200" w:line="480" w:lineRule="auto"/>
        <w:rPr>
          <w:rFonts w:cstheme="minorHAnsi"/>
          <w:sz w:val="22"/>
          <w:szCs w:val="22"/>
        </w:rPr>
      </w:pPr>
      <w:proofErr w:type="spellStart"/>
      <w:r w:rsidRPr="00445DC2">
        <w:rPr>
          <w:rFonts w:cstheme="minorHAnsi"/>
          <w:sz w:val="22"/>
          <w:szCs w:val="22"/>
          <w:shd w:val="clear" w:color="auto" w:fill="FFFFFF"/>
        </w:rPr>
        <w:lastRenderedPageBreak/>
        <w:t>Breckner</w:t>
      </w:r>
      <w:proofErr w:type="spellEnd"/>
      <w:r w:rsidRPr="00445DC2">
        <w:rPr>
          <w:rFonts w:cstheme="minorHAnsi"/>
          <w:sz w:val="22"/>
          <w:szCs w:val="22"/>
          <w:shd w:val="clear" w:color="auto" w:fill="FFFFFF"/>
        </w:rPr>
        <w:t xml:space="preserve"> A, Roth C, </w:t>
      </w:r>
      <w:proofErr w:type="spellStart"/>
      <w:r w:rsidRPr="00445DC2">
        <w:rPr>
          <w:rFonts w:cstheme="minorHAnsi"/>
          <w:sz w:val="22"/>
          <w:szCs w:val="22"/>
          <w:shd w:val="clear" w:color="auto" w:fill="FFFFFF"/>
        </w:rPr>
        <w:t>Glassen</w:t>
      </w:r>
      <w:proofErr w:type="spellEnd"/>
      <w:r w:rsidRPr="00445DC2">
        <w:rPr>
          <w:rFonts w:cstheme="minorHAnsi"/>
          <w:sz w:val="22"/>
          <w:szCs w:val="22"/>
          <w:shd w:val="clear" w:color="auto" w:fill="FFFFFF"/>
        </w:rPr>
        <w:t xml:space="preserve"> K, </w:t>
      </w:r>
      <w:proofErr w:type="spellStart"/>
      <w:r w:rsidRPr="00445DC2">
        <w:rPr>
          <w:rFonts w:cstheme="minorHAnsi"/>
          <w:sz w:val="22"/>
          <w:szCs w:val="22"/>
          <w:shd w:val="clear" w:color="auto" w:fill="FFFFFF"/>
        </w:rPr>
        <w:t>Wensing</w:t>
      </w:r>
      <w:proofErr w:type="spellEnd"/>
      <w:r w:rsidRPr="00445DC2">
        <w:rPr>
          <w:rFonts w:cstheme="minorHAnsi"/>
          <w:sz w:val="22"/>
          <w:szCs w:val="22"/>
          <w:shd w:val="clear" w:color="auto" w:fill="FFFFFF"/>
        </w:rPr>
        <w:t xml:space="preserve"> M.</w:t>
      </w:r>
      <w:r w:rsidR="00CF53D7" w:rsidRPr="00445DC2">
        <w:rPr>
          <w:rFonts w:cstheme="minorHAnsi"/>
          <w:sz w:val="22"/>
          <w:szCs w:val="22"/>
          <w:shd w:val="clear" w:color="auto" w:fill="FFFFFF"/>
        </w:rPr>
        <w:t xml:space="preserve"> </w:t>
      </w:r>
      <w:r w:rsidRPr="00445DC2">
        <w:rPr>
          <w:rFonts w:cstheme="minorHAnsi"/>
          <w:sz w:val="22"/>
          <w:szCs w:val="22"/>
          <w:shd w:val="clear" w:color="auto" w:fill="FFFFFF"/>
        </w:rPr>
        <w:t xml:space="preserve">Self-management perspectives of elderly patients with multimorbidity and practitioners - status, challenges and further support needed? BMC Fam </w:t>
      </w:r>
      <w:proofErr w:type="spellStart"/>
      <w:r w:rsidRPr="00445DC2">
        <w:rPr>
          <w:rFonts w:cstheme="minorHAnsi"/>
          <w:sz w:val="22"/>
          <w:szCs w:val="22"/>
          <w:shd w:val="clear" w:color="auto" w:fill="FFFFFF"/>
        </w:rPr>
        <w:t>Pract</w:t>
      </w:r>
      <w:proofErr w:type="spellEnd"/>
      <w:r w:rsidRPr="00445DC2">
        <w:rPr>
          <w:rFonts w:cstheme="minorHAnsi"/>
          <w:sz w:val="22"/>
          <w:szCs w:val="22"/>
          <w:shd w:val="clear" w:color="auto" w:fill="FFFFFF"/>
        </w:rPr>
        <w:t xml:space="preserve">. 2021;22(1):238. </w:t>
      </w:r>
      <w:proofErr w:type="spellStart"/>
      <w:r w:rsidRPr="00445DC2">
        <w:rPr>
          <w:rFonts w:cstheme="minorHAnsi"/>
          <w:sz w:val="22"/>
          <w:szCs w:val="22"/>
          <w:shd w:val="clear" w:color="auto" w:fill="FFFFFF"/>
        </w:rPr>
        <w:t>doi</w:t>
      </w:r>
      <w:proofErr w:type="spellEnd"/>
      <w:r w:rsidRPr="00445DC2">
        <w:rPr>
          <w:rFonts w:cstheme="minorHAnsi"/>
          <w:sz w:val="22"/>
          <w:szCs w:val="22"/>
          <w:shd w:val="clear" w:color="auto" w:fill="FFFFFF"/>
        </w:rPr>
        <w:t>: 10.1186/s12875-021-01584-9</w:t>
      </w:r>
    </w:p>
    <w:p w14:paraId="06940BA7" w14:textId="32AB5D4B" w:rsidR="008E2D5B" w:rsidRPr="00445DC2" w:rsidRDefault="008E2D5B" w:rsidP="008E2D5B">
      <w:pPr>
        <w:numPr>
          <w:ilvl w:val="0"/>
          <w:numId w:val="4"/>
        </w:numPr>
        <w:shd w:val="clear" w:color="auto" w:fill="FFFFFF"/>
        <w:spacing w:after="0" w:afterAutospacing="1" w:line="480" w:lineRule="auto"/>
        <w:rPr>
          <w:rStyle w:val="Hyperlink"/>
          <w:rFonts w:cstheme="minorHAnsi"/>
          <w:color w:val="auto"/>
        </w:rPr>
      </w:pPr>
      <w:proofErr w:type="spellStart"/>
      <w:r w:rsidRPr="00445DC2">
        <w:rPr>
          <w:rStyle w:val="authors"/>
          <w:rFonts w:cstheme="minorHAnsi"/>
        </w:rPr>
        <w:t>Hissa</w:t>
      </w:r>
      <w:proofErr w:type="spellEnd"/>
      <w:r w:rsidRPr="00445DC2">
        <w:rPr>
          <w:rStyle w:val="authors"/>
          <w:rFonts w:cstheme="minorHAnsi"/>
        </w:rPr>
        <w:t xml:space="preserve"> J, Connolly A, </w:t>
      </w:r>
      <w:proofErr w:type="spellStart"/>
      <w:r w:rsidRPr="00445DC2">
        <w:rPr>
          <w:rStyle w:val="authors"/>
          <w:rFonts w:cstheme="minorHAnsi"/>
        </w:rPr>
        <w:t>Timulak</w:t>
      </w:r>
      <w:proofErr w:type="spellEnd"/>
      <w:r w:rsidRPr="00445DC2">
        <w:rPr>
          <w:rStyle w:val="authors"/>
          <w:rFonts w:cstheme="minorHAnsi"/>
        </w:rPr>
        <w:t xml:space="preserve"> L, </w:t>
      </w:r>
      <w:proofErr w:type="spellStart"/>
      <w:r w:rsidRPr="00445DC2">
        <w:rPr>
          <w:rStyle w:val="authors"/>
          <w:rFonts w:cstheme="minorHAnsi"/>
        </w:rPr>
        <w:t>Hession</w:t>
      </w:r>
      <w:proofErr w:type="spellEnd"/>
      <w:r w:rsidRPr="00445DC2">
        <w:rPr>
          <w:rStyle w:val="authors"/>
          <w:rFonts w:cstheme="minorHAnsi"/>
        </w:rPr>
        <w:t xml:space="preserve"> N.</w:t>
      </w:r>
      <w:r w:rsidRPr="00445DC2">
        <w:rPr>
          <w:rFonts w:cstheme="minorHAnsi"/>
        </w:rPr>
        <w:t> </w:t>
      </w:r>
      <w:r w:rsidRPr="00445DC2">
        <w:rPr>
          <w:rStyle w:val="arttitle"/>
          <w:rFonts w:cstheme="minorHAnsi"/>
        </w:rPr>
        <w:t>Emotion-focused perspective on breast cancer patients’ experiences of comorbid anxiety and depression: a qualitative case analysis of three clients’ in-session presentations,</w:t>
      </w:r>
      <w:r w:rsidRPr="00445DC2">
        <w:rPr>
          <w:rFonts w:cstheme="minorHAnsi"/>
        </w:rPr>
        <w:t> </w:t>
      </w:r>
      <w:proofErr w:type="spellStart"/>
      <w:r w:rsidRPr="00445DC2">
        <w:rPr>
          <w:rStyle w:val="serialtitle"/>
          <w:rFonts w:cstheme="minorHAnsi"/>
        </w:rPr>
        <w:t>Pers</w:t>
      </w:r>
      <w:proofErr w:type="spellEnd"/>
      <w:r w:rsidRPr="00445DC2">
        <w:rPr>
          <w:rStyle w:val="serialtitle"/>
          <w:rFonts w:cstheme="minorHAnsi"/>
        </w:rPr>
        <w:t xml:space="preserve"> -</w:t>
      </w:r>
      <w:proofErr w:type="spellStart"/>
      <w:r w:rsidRPr="00445DC2">
        <w:rPr>
          <w:rStyle w:val="serialtitle"/>
          <w:rFonts w:cstheme="minorHAnsi"/>
        </w:rPr>
        <w:t>Centered</w:t>
      </w:r>
      <w:proofErr w:type="spellEnd"/>
      <w:r w:rsidRPr="00445DC2">
        <w:rPr>
          <w:rStyle w:val="serialtitle"/>
          <w:rFonts w:cstheme="minorHAnsi"/>
        </w:rPr>
        <w:t xml:space="preserve"> Exp. 2020;</w:t>
      </w:r>
      <w:r w:rsidRPr="00445DC2">
        <w:rPr>
          <w:rStyle w:val="volumeissue"/>
          <w:rFonts w:cstheme="minorHAnsi"/>
        </w:rPr>
        <w:t>19:2,</w:t>
      </w:r>
      <w:r w:rsidRPr="00445DC2">
        <w:rPr>
          <w:rStyle w:val="pagerange"/>
          <w:rFonts w:cstheme="minorHAnsi"/>
        </w:rPr>
        <w:t>134-153</w:t>
      </w:r>
      <w:r w:rsidR="00047A5E" w:rsidRPr="00445DC2">
        <w:rPr>
          <w:rStyle w:val="pagerange"/>
          <w:rFonts w:cstheme="minorHAnsi"/>
        </w:rPr>
        <w:t>.</w:t>
      </w:r>
      <w:r w:rsidRPr="00445DC2">
        <w:rPr>
          <w:rFonts w:cstheme="minorHAnsi"/>
        </w:rPr>
        <w:t> </w:t>
      </w:r>
      <w:proofErr w:type="spellStart"/>
      <w:r w:rsidRPr="00445DC2">
        <w:rPr>
          <w:rStyle w:val="doilink"/>
          <w:rFonts w:cstheme="minorHAnsi"/>
        </w:rPr>
        <w:t>doi</w:t>
      </w:r>
      <w:proofErr w:type="spellEnd"/>
      <w:r w:rsidRPr="00445DC2">
        <w:rPr>
          <w:rStyle w:val="doilink"/>
          <w:rFonts w:cstheme="minorHAnsi"/>
        </w:rPr>
        <w:t>: </w:t>
      </w:r>
      <w:hyperlink r:id="rId25">
        <w:r w:rsidRPr="00445DC2">
          <w:rPr>
            <w:rStyle w:val="Hyperlink"/>
            <w:rFonts w:cstheme="minorHAnsi"/>
            <w:color w:val="auto"/>
            <w:u w:val="none"/>
          </w:rPr>
          <w:t>10.1080/14779757.2020.1717988</w:t>
        </w:r>
      </w:hyperlink>
    </w:p>
    <w:p w14:paraId="788FA9A1" w14:textId="154944D9"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shd w:val="clear" w:color="auto" w:fill="FFFFFF"/>
        </w:rPr>
        <w:t>Shankar A, McMunn A, Banks J, Steptoe A.</w:t>
      </w:r>
      <w:r w:rsidR="00CF53D7" w:rsidRPr="00445DC2">
        <w:rPr>
          <w:rFonts w:cstheme="minorHAnsi"/>
          <w:shd w:val="clear" w:color="auto" w:fill="FFFFFF"/>
        </w:rPr>
        <w:t xml:space="preserve"> </w:t>
      </w:r>
      <w:r w:rsidRPr="00445DC2">
        <w:rPr>
          <w:rFonts w:cstheme="minorHAnsi"/>
          <w:shd w:val="clear" w:color="auto" w:fill="FFFFFF"/>
        </w:rPr>
        <w:t xml:space="preserve">Loneliness, social isolation, and </w:t>
      </w:r>
      <w:proofErr w:type="spellStart"/>
      <w:r w:rsidRPr="00445DC2">
        <w:rPr>
          <w:rFonts w:cstheme="minorHAnsi"/>
          <w:shd w:val="clear" w:color="auto" w:fill="FFFFFF"/>
        </w:rPr>
        <w:t>behavioral</w:t>
      </w:r>
      <w:proofErr w:type="spellEnd"/>
      <w:r w:rsidRPr="00445DC2">
        <w:rPr>
          <w:rFonts w:cstheme="minorHAnsi"/>
          <w:shd w:val="clear" w:color="auto" w:fill="FFFFFF"/>
        </w:rPr>
        <w:t xml:space="preserve"> and biological health indicators in older adults. Health Psychol. 2011;30(4):377-85. </w:t>
      </w:r>
      <w:proofErr w:type="spellStart"/>
      <w:r w:rsidRPr="00445DC2">
        <w:rPr>
          <w:rFonts w:cstheme="minorHAnsi"/>
          <w:shd w:val="clear" w:color="auto" w:fill="FFFFFF"/>
        </w:rPr>
        <w:t>doi</w:t>
      </w:r>
      <w:proofErr w:type="spellEnd"/>
      <w:r w:rsidRPr="00445DC2">
        <w:rPr>
          <w:rFonts w:cstheme="minorHAnsi"/>
          <w:shd w:val="clear" w:color="auto" w:fill="FFFFFF"/>
        </w:rPr>
        <w:t xml:space="preserve">: 10.1037/a0022826. </w:t>
      </w:r>
    </w:p>
    <w:p w14:paraId="3A6B8CE2" w14:textId="7609F908"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rPr>
        <w:t xml:space="preserve">White CN, </w:t>
      </w:r>
      <w:proofErr w:type="spellStart"/>
      <w:r w:rsidRPr="00445DC2">
        <w:rPr>
          <w:rFonts w:cstheme="minorHAnsi"/>
        </w:rPr>
        <w:t>Vanderdrift</w:t>
      </w:r>
      <w:proofErr w:type="spellEnd"/>
      <w:r w:rsidRPr="00445DC2">
        <w:rPr>
          <w:rFonts w:cstheme="minorHAnsi"/>
        </w:rPr>
        <w:t xml:space="preserve"> LE, Heffernan KS. Social isolation, cognitive decline, and cardiovascular disease risk. </w:t>
      </w:r>
      <w:proofErr w:type="spellStart"/>
      <w:r w:rsidRPr="00445DC2">
        <w:rPr>
          <w:rFonts w:cstheme="minorHAnsi"/>
        </w:rPr>
        <w:t>Curr</w:t>
      </w:r>
      <w:proofErr w:type="spellEnd"/>
      <w:r w:rsidRPr="00445DC2">
        <w:rPr>
          <w:rFonts w:cstheme="minorHAnsi"/>
        </w:rPr>
        <w:t xml:space="preserve"> </w:t>
      </w:r>
      <w:proofErr w:type="spellStart"/>
      <w:r w:rsidRPr="00445DC2">
        <w:rPr>
          <w:rFonts w:cstheme="minorHAnsi"/>
        </w:rPr>
        <w:t>Opin</w:t>
      </w:r>
      <w:proofErr w:type="spellEnd"/>
      <w:r w:rsidRPr="00445DC2">
        <w:rPr>
          <w:rFonts w:cstheme="minorHAnsi"/>
        </w:rPr>
        <w:t xml:space="preserve"> Psychol. </w:t>
      </w:r>
      <w:proofErr w:type="gramStart"/>
      <w:r w:rsidRPr="00445DC2">
        <w:rPr>
          <w:rFonts w:cstheme="minorHAnsi"/>
        </w:rPr>
        <w:t>2015;5:18</w:t>
      </w:r>
      <w:proofErr w:type="gramEnd"/>
      <w:r w:rsidRPr="00445DC2">
        <w:rPr>
          <w:rFonts w:cstheme="minorHAnsi"/>
        </w:rPr>
        <w:t xml:space="preserve">-23. </w:t>
      </w:r>
      <w:hyperlink r:id="rId26">
        <w:r w:rsidRPr="00445DC2">
          <w:rPr>
            <w:rFonts w:eastAsia="Times New Roman" w:cstheme="minorHAnsi"/>
            <w:lang w:eastAsia="en-GB"/>
          </w:rPr>
          <w:t>doi.org/10.1016/j.copsyc.2015.03.005</w:t>
        </w:r>
      </w:hyperlink>
    </w:p>
    <w:p w14:paraId="4B089CA2" w14:textId="2F8EF3AC"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shd w:val="clear" w:color="auto" w:fill="FFFFFF"/>
        </w:rPr>
        <w:t>Bhatti AB, Haq AU.</w:t>
      </w:r>
      <w:r w:rsidR="00CF53D7" w:rsidRPr="00445DC2">
        <w:rPr>
          <w:rFonts w:cstheme="minorHAnsi"/>
          <w:shd w:val="clear" w:color="auto" w:fill="FFFFFF"/>
        </w:rPr>
        <w:t xml:space="preserve"> </w:t>
      </w:r>
      <w:r w:rsidRPr="00445DC2">
        <w:rPr>
          <w:rFonts w:cstheme="minorHAnsi"/>
          <w:shd w:val="clear" w:color="auto" w:fill="FFFFFF"/>
        </w:rPr>
        <w:t xml:space="preserve">The </w:t>
      </w:r>
      <w:r w:rsidR="00AD26AD" w:rsidRPr="00445DC2">
        <w:rPr>
          <w:rFonts w:cstheme="minorHAnsi"/>
          <w:shd w:val="clear" w:color="auto" w:fill="FFFFFF"/>
        </w:rPr>
        <w:t>p</w:t>
      </w:r>
      <w:r w:rsidRPr="00445DC2">
        <w:rPr>
          <w:rFonts w:cstheme="minorHAnsi"/>
          <w:shd w:val="clear" w:color="auto" w:fill="FFFFFF"/>
        </w:rPr>
        <w:t xml:space="preserve">athophysiology of </w:t>
      </w:r>
      <w:r w:rsidR="00AD26AD" w:rsidRPr="00445DC2">
        <w:rPr>
          <w:rFonts w:cstheme="minorHAnsi"/>
          <w:shd w:val="clear" w:color="auto" w:fill="FFFFFF"/>
        </w:rPr>
        <w:t>p</w:t>
      </w:r>
      <w:r w:rsidRPr="00445DC2">
        <w:rPr>
          <w:rFonts w:cstheme="minorHAnsi"/>
          <w:shd w:val="clear" w:color="auto" w:fill="FFFFFF"/>
        </w:rPr>
        <w:t xml:space="preserve">erceived </w:t>
      </w:r>
      <w:r w:rsidR="00AD26AD" w:rsidRPr="00445DC2">
        <w:rPr>
          <w:rFonts w:cstheme="minorHAnsi"/>
          <w:shd w:val="clear" w:color="auto" w:fill="FFFFFF"/>
        </w:rPr>
        <w:t>s</w:t>
      </w:r>
      <w:r w:rsidRPr="00445DC2">
        <w:rPr>
          <w:rFonts w:cstheme="minorHAnsi"/>
          <w:shd w:val="clear" w:color="auto" w:fill="FFFFFF"/>
        </w:rPr>
        <w:t xml:space="preserve">ocial </w:t>
      </w:r>
      <w:r w:rsidR="00175BD5" w:rsidRPr="00445DC2">
        <w:rPr>
          <w:rFonts w:cstheme="minorHAnsi"/>
          <w:shd w:val="clear" w:color="auto" w:fill="FFFFFF"/>
        </w:rPr>
        <w:t>iso</w:t>
      </w:r>
      <w:r w:rsidRPr="00445DC2">
        <w:rPr>
          <w:rFonts w:cstheme="minorHAnsi"/>
          <w:shd w:val="clear" w:color="auto" w:fill="FFFFFF"/>
        </w:rPr>
        <w:t xml:space="preserve">lation: </w:t>
      </w:r>
      <w:r w:rsidR="00175BD5" w:rsidRPr="00445DC2">
        <w:rPr>
          <w:rFonts w:cstheme="minorHAnsi"/>
          <w:shd w:val="clear" w:color="auto" w:fill="FFFFFF"/>
        </w:rPr>
        <w:t>e</w:t>
      </w:r>
      <w:r w:rsidRPr="00445DC2">
        <w:rPr>
          <w:rFonts w:cstheme="minorHAnsi"/>
          <w:shd w:val="clear" w:color="auto" w:fill="FFFFFF"/>
        </w:rPr>
        <w:t xml:space="preserve">ffects on </w:t>
      </w:r>
      <w:r w:rsidR="00175BD5" w:rsidRPr="00445DC2">
        <w:rPr>
          <w:rFonts w:cstheme="minorHAnsi"/>
          <w:shd w:val="clear" w:color="auto" w:fill="FFFFFF"/>
        </w:rPr>
        <w:t>h</w:t>
      </w:r>
      <w:r w:rsidRPr="00445DC2">
        <w:rPr>
          <w:rFonts w:cstheme="minorHAnsi"/>
          <w:shd w:val="clear" w:color="auto" w:fill="FFFFFF"/>
        </w:rPr>
        <w:t xml:space="preserve">ealth and </w:t>
      </w:r>
      <w:r w:rsidR="00175BD5" w:rsidRPr="00445DC2">
        <w:rPr>
          <w:rFonts w:cstheme="minorHAnsi"/>
          <w:shd w:val="clear" w:color="auto" w:fill="FFFFFF"/>
        </w:rPr>
        <w:t>m</w:t>
      </w:r>
      <w:r w:rsidRPr="00445DC2">
        <w:rPr>
          <w:rFonts w:cstheme="minorHAnsi"/>
          <w:shd w:val="clear" w:color="auto" w:fill="FFFFFF"/>
        </w:rPr>
        <w:t xml:space="preserve">ortality. </w:t>
      </w:r>
      <w:proofErr w:type="spellStart"/>
      <w:r w:rsidRPr="00445DC2">
        <w:rPr>
          <w:rFonts w:cstheme="minorHAnsi"/>
          <w:shd w:val="clear" w:color="auto" w:fill="FFFFFF"/>
        </w:rPr>
        <w:t>Cureus</w:t>
      </w:r>
      <w:proofErr w:type="spellEnd"/>
      <w:r w:rsidRPr="00445DC2">
        <w:rPr>
          <w:rFonts w:cstheme="minorHAnsi"/>
          <w:shd w:val="clear" w:color="auto" w:fill="FFFFFF"/>
        </w:rPr>
        <w:t>. 2017;9(1</w:t>
      </w:r>
      <w:proofErr w:type="gramStart"/>
      <w:r w:rsidRPr="00445DC2">
        <w:rPr>
          <w:rFonts w:cstheme="minorHAnsi"/>
          <w:shd w:val="clear" w:color="auto" w:fill="FFFFFF"/>
        </w:rPr>
        <w:t>):e</w:t>
      </w:r>
      <w:proofErr w:type="gramEnd"/>
      <w:r w:rsidRPr="00445DC2">
        <w:rPr>
          <w:rFonts w:cstheme="minorHAnsi"/>
          <w:shd w:val="clear" w:color="auto" w:fill="FFFFFF"/>
        </w:rPr>
        <w:t xml:space="preserve">994. </w:t>
      </w:r>
      <w:proofErr w:type="spellStart"/>
      <w:r w:rsidRPr="00445DC2">
        <w:rPr>
          <w:rFonts w:cstheme="minorHAnsi"/>
          <w:shd w:val="clear" w:color="auto" w:fill="FFFFFF"/>
        </w:rPr>
        <w:t>doi</w:t>
      </w:r>
      <w:proofErr w:type="spellEnd"/>
      <w:r w:rsidRPr="00445DC2">
        <w:rPr>
          <w:rFonts w:cstheme="minorHAnsi"/>
          <w:shd w:val="clear" w:color="auto" w:fill="FFFFFF"/>
        </w:rPr>
        <w:t>: 10.7759/cureus.994</w:t>
      </w:r>
    </w:p>
    <w:p w14:paraId="246DC739" w14:textId="1ACFC187"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shd w:val="clear" w:color="auto" w:fill="FFFFFF"/>
        </w:rPr>
        <w:t xml:space="preserve">Liu I, Huang YJ, Wang LK, et al. Dual trajectories of loneliness and depression and their baseline correlates over a 14-year follow-up period in older adults: </w:t>
      </w:r>
      <w:r w:rsidR="00937374" w:rsidRPr="00445DC2">
        <w:rPr>
          <w:rFonts w:cstheme="minorHAnsi"/>
          <w:shd w:val="clear" w:color="auto" w:fill="FFFFFF"/>
        </w:rPr>
        <w:t>r</w:t>
      </w:r>
      <w:r w:rsidRPr="00445DC2">
        <w:rPr>
          <w:rFonts w:cstheme="minorHAnsi"/>
          <w:shd w:val="clear" w:color="auto" w:fill="FFFFFF"/>
        </w:rPr>
        <w:t xml:space="preserve">esults from a nationally representative sample in Taiwan. Int J Older People </w:t>
      </w:r>
      <w:proofErr w:type="spellStart"/>
      <w:r w:rsidRPr="00445DC2">
        <w:rPr>
          <w:rFonts w:cstheme="minorHAnsi"/>
          <w:shd w:val="clear" w:color="auto" w:fill="FFFFFF"/>
        </w:rPr>
        <w:t>Nurs</w:t>
      </w:r>
      <w:proofErr w:type="spellEnd"/>
      <w:r w:rsidRPr="00445DC2">
        <w:rPr>
          <w:rFonts w:cstheme="minorHAnsi"/>
          <w:shd w:val="clear" w:color="auto" w:fill="FFFFFF"/>
        </w:rPr>
        <w:t>. 2021;16(6</w:t>
      </w:r>
      <w:proofErr w:type="gramStart"/>
      <w:r w:rsidRPr="00445DC2">
        <w:rPr>
          <w:rFonts w:cstheme="minorHAnsi"/>
          <w:shd w:val="clear" w:color="auto" w:fill="FFFFFF"/>
        </w:rPr>
        <w:t>):e</w:t>
      </w:r>
      <w:proofErr w:type="gramEnd"/>
      <w:r w:rsidRPr="00445DC2">
        <w:rPr>
          <w:rFonts w:cstheme="minorHAnsi"/>
          <w:shd w:val="clear" w:color="auto" w:fill="FFFFFF"/>
        </w:rPr>
        <w:t xml:space="preserve">12410. </w:t>
      </w:r>
      <w:proofErr w:type="spellStart"/>
      <w:r w:rsidRPr="00445DC2">
        <w:rPr>
          <w:rFonts w:cstheme="minorHAnsi"/>
          <w:shd w:val="clear" w:color="auto" w:fill="FFFFFF"/>
        </w:rPr>
        <w:t>doi</w:t>
      </w:r>
      <w:proofErr w:type="spellEnd"/>
      <w:r w:rsidRPr="00445DC2">
        <w:rPr>
          <w:rFonts w:cstheme="minorHAnsi"/>
          <w:shd w:val="clear" w:color="auto" w:fill="FFFFFF"/>
        </w:rPr>
        <w:t>: 10.1111/opn.12410</w:t>
      </w:r>
    </w:p>
    <w:p w14:paraId="22809D6A" w14:textId="7A678F4D" w:rsidR="008E2D5B" w:rsidRPr="00445DC2" w:rsidRDefault="008E2D5B" w:rsidP="008E2D5B">
      <w:pPr>
        <w:pStyle w:val="ListParagraph"/>
        <w:numPr>
          <w:ilvl w:val="0"/>
          <w:numId w:val="4"/>
        </w:numPr>
        <w:spacing w:after="100" w:afterAutospacing="1" w:line="480" w:lineRule="auto"/>
        <w:rPr>
          <w:rFonts w:cstheme="minorHAnsi"/>
        </w:rPr>
      </w:pPr>
      <w:r w:rsidRPr="00445DC2">
        <w:rPr>
          <w:rFonts w:cstheme="minorHAnsi"/>
          <w:shd w:val="clear" w:color="auto" w:fill="FFFFFF"/>
        </w:rPr>
        <w:t>Xu X, Mishra GD, Holt-</w:t>
      </w:r>
      <w:proofErr w:type="spellStart"/>
      <w:r w:rsidRPr="00445DC2">
        <w:rPr>
          <w:rFonts w:cstheme="minorHAnsi"/>
          <w:shd w:val="clear" w:color="auto" w:fill="FFFFFF"/>
        </w:rPr>
        <w:t>Lunstad</w:t>
      </w:r>
      <w:proofErr w:type="spellEnd"/>
      <w:r w:rsidRPr="00445DC2">
        <w:rPr>
          <w:rFonts w:cstheme="minorHAnsi"/>
          <w:shd w:val="clear" w:color="auto" w:fill="FFFFFF"/>
        </w:rPr>
        <w:t xml:space="preserve"> J, Jones M. Social relationship satisfaction and accumulation of chronic conditions and multimorbidity: a national cohort of Australian women. Gen </w:t>
      </w:r>
      <w:proofErr w:type="spellStart"/>
      <w:r w:rsidRPr="00445DC2">
        <w:rPr>
          <w:rFonts w:cstheme="minorHAnsi"/>
          <w:shd w:val="clear" w:color="auto" w:fill="FFFFFF"/>
        </w:rPr>
        <w:t>Psychiatr</w:t>
      </w:r>
      <w:proofErr w:type="spellEnd"/>
      <w:r w:rsidRPr="00445DC2">
        <w:rPr>
          <w:rFonts w:cstheme="minorHAnsi"/>
          <w:shd w:val="clear" w:color="auto" w:fill="FFFFFF"/>
        </w:rPr>
        <w:t>. 2023;36(1</w:t>
      </w:r>
      <w:proofErr w:type="gramStart"/>
      <w:r w:rsidRPr="00445DC2">
        <w:rPr>
          <w:rFonts w:cstheme="minorHAnsi"/>
          <w:shd w:val="clear" w:color="auto" w:fill="FFFFFF"/>
        </w:rPr>
        <w:t>):e</w:t>
      </w:r>
      <w:proofErr w:type="gramEnd"/>
      <w:r w:rsidRPr="00445DC2">
        <w:rPr>
          <w:rFonts w:cstheme="minorHAnsi"/>
          <w:shd w:val="clear" w:color="auto" w:fill="FFFFFF"/>
        </w:rPr>
        <w:t xml:space="preserve">100925. </w:t>
      </w:r>
      <w:proofErr w:type="spellStart"/>
      <w:r w:rsidRPr="00445DC2">
        <w:rPr>
          <w:rFonts w:cstheme="minorHAnsi"/>
          <w:shd w:val="clear" w:color="auto" w:fill="FFFFFF"/>
        </w:rPr>
        <w:t>doi</w:t>
      </w:r>
      <w:proofErr w:type="spellEnd"/>
      <w:r w:rsidRPr="00445DC2">
        <w:rPr>
          <w:rFonts w:cstheme="minorHAnsi"/>
          <w:shd w:val="clear" w:color="auto" w:fill="FFFFFF"/>
        </w:rPr>
        <w:t>: 10.1136/gpsych-2022-100925</w:t>
      </w:r>
    </w:p>
    <w:p w14:paraId="655CA441" w14:textId="21D59587" w:rsidR="008E2D5B" w:rsidRPr="00445DC2" w:rsidRDefault="008E2D5B" w:rsidP="00C20028">
      <w:pPr>
        <w:numPr>
          <w:ilvl w:val="0"/>
          <w:numId w:val="4"/>
        </w:numPr>
        <w:shd w:val="clear" w:color="auto" w:fill="FFFFFF"/>
        <w:spacing w:after="100" w:afterAutospacing="1" w:line="480" w:lineRule="auto"/>
        <w:rPr>
          <w:rFonts w:cstheme="minorHAnsi"/>
          <w:u w:val="single"/>
        </w:rPr>
      </w:pPr>
      <w:proofErr w:type="spellStart"/>
      <w:r w:rsidRPr="00445DC2">
        <w:rPr>
          <w:rFonts w:cstheme="minorHAnsi"/>
          <w:shd w:val="clear" w:color="auto" w:fill="FFFFFF"/>
        </w:rPr>
        <w:t>Makovski</w:t>
      </w:r>
      <w:proofErr w:type="spellEnd"/>
      <w:r w:rsidRPr="00445DC2">
        <w:rPr>
          <w:rFonts w:cstheme="minorHAnsi"/>
          <w:shd w:val="clear" w:color="auto" w:fill="FFFFFF"/>
        </w:rPr>
        <w:t xml:space="preserve"> TT, Le </w:t>
      </w:r>
      <w:proofErr w:type="spellStart"/>
      <w:r w:rsidRPr="00445DC2">
        <w:rPr>
          <w:rFonts w:cstheme="minorHAnsi"/>
          <w:shd w:val="clear" w:color="auto" w:fill="FFFFFF"/>
        </w:rPr>
        <w:t>Coroller</w:t>
      </w:r>
      <w:proofErr w:type="spellEnd"/>
      <w:r w:rsidRPr="00445DC2">
        <w:rPr>
          <w:rFonts w:cstheme="minorHAnsi"/>
          <w:shd w:val="clear" w:color="auto" w:fill="FFFFFF"/>
        </w:rPr>
        <w:t xml:space="preserve"> G, </w:t>
      </w:r>
      <w:proofErr w:type="spellStart"/>
      <w:r w:rsidRPr="00445DC2">
        <w:rPr>
          <w:rFonts w:cstheme="minorHAnsi"/>
          <w:shd w:val="clear" w:color="auto" w:fill="FFFFFF"/>
        </w:rPr>
        <w:t>Putrik</w:t>
      </w:r>
      <w:proofErr w:type="spellEnd"/>
      <w:r w:rsidRPr="00445DC2">
        <w:rPr>
          <w:rFonts w:cstheme="minorHAnsi"/>
          <w:shd w:val="clear" w:color="auto" w:fill="FFFFFF"/>
        </w:rPr>
        <w:t xml:space="preserve"> P, et al. Role of clinical, </w:t>
      </w:r>
      <w:proofErr w:type="gramStart"/>
      <w:r w:rsidRPr="00445DC2">
        <w:rPr>
          <w:rFonts w:cstheme="minorHAnsi"/>
          <w:shd w:val="clear" w:color="auto" w:fill="FFFFFF"/>
        </w:rPr>
        <w:t>functional</w:t>
      </w:r>
      <w:proofErr w:type="gramEnd"/>
      <w:r w:rsidRPr="00445DC2">
        <w:rPr>
          <w:rFonts w:cstheme="minorHAnsi"/>
          <w:shd w:val="clear" w:color="auto" w:fill="FFFFFF"/>
        </w:rPr>
        <w:t xml:space="preserve"> and social factors in the association between multimorbidity and quality of life: </w:t>
      </w:r>
      <w:r w:rsidR="00BC4656" w:rsidRPr="00445DC2">
        <w:rPr>
          <w:rFonts w:cstheme="minorHAnsi"/>
          <w:shd w:val="clear" w:color="auto" w:fill="FFFFFF"/>
        </w:rPr>
        <w:t>f</w:t>
      </w:r>
      <w:r w:rsidRPr="00445DC2">
        <w:rPr>
          <w:rFonts w:cstheme="minorHAnsi"/>
          <w:shd w:val="clear" w:color="auto" w:fill="FFFFFF"/>
        </w:rPr>
        <w:t xml:space="preserve">indings from the Survey of Health, Ageing and Retirement in Europe (SHARE). </w:t>
      </w:r>
      <w:proofErr w:type="spellStart"/>
      <w:r w:rsidRPr="00445DC2">
        <w:rPr>
          <w:rFonts w:cstheme="minorHAnsi"/>
          <w:shd w:val="clear" w:color="auto" w:fill="FFFFFF"/>
        </w:rPr>
        <w:t>PloS</w:t>
      </w:r>
      <w:proofErr w:type="spellEnd"/>
      <w:r w:rsidRPr="00445DC2">
        <w:rPr>
          <w:rFonts w:cstheme="minorHAnsi"/>
          <w:shd w:val="clear" w:color="auto" w:fill="FFFFFF"/>
        </w:rPr>
        <w:t xml:space="preserve"> One. 2020;15(10</w:t>
      </w:r>
      <w:proofErr w:type="gramStart"/>
      <w:r w:rsidRPr="00445DC2">
        <w:rPr>
          <w:rFonts w:cstheme="minorHAnsi"/>
          <w:shd w:val="clear" w:color="auto" w:fill="FFFFFF"/>
        </w:rPr>
        <w:t>):e</w:t>
      </w:r>
      <w:proofErr w:type="gramEnd"/>
      <w:r w:rsidRPr="00445DC2">
        <w:rPr>
          <w:rFonts w:cstheme="minorHAnsi"/>
          <w:shd w:val="clear" w:color="auto" w:fill="FFFFFF"/>
        </w:rPr>
        <w:t xml:space="preserve">0240024. </w:t>
      </w:r>
      <w:proofErr w:type="spellStart"/>
      <w:r w:rsidRPr="00445DC2">
        <w:rPr>
          <w:rFonts w:cstheme="minorHAnsi"/>
          <w:shd w:val="clear" w:color="auto" w:fill="FFFFFF"/>
        </w:rPr>
        <w:t>doi</w:t>
      </w:r>
      <w:proofErr w:type="spellEnd"/>
      <w:r w:rsidRPr="00445DC2">
        <w:rPr>
          <w:rFonts w:cstheme="minorHAnsi"/>
          <w:shd w:val="clear" w:color="auto" w:fill="FFFFFF"/>
        </w:rPr>
        <w:t>: 10.1371/journal.pone.0240024</w:t>
      </w:r>
    </w:p>
    <w:p w14:paraId="1F12B2AD" w14:textId="43F9B464" w:rsidR="002A7D31" w:rsidRPr="00445DC2" w:rsidRDefault="002A7D31" w:rsidP="00E52E2A">
      <w:pPr>
        <w:spacing w:line="480" w:lineRule="auto"/>
        <w:rPr>
          <w:rFonts w:cstheme="minorHAnsi"/>
        </w:rPr>
        <w:sectPr w:rsidR="002A7D31" w:rsidRPr="00445DC2">
          <w:pgSz w:w="11906" w:h="16838"/>
          <w:pgMar w:top="1440" w:right="1440" w:bottom="1440" w:left="1440" w:header="708" w:footer="708" w:gutter="0"/>
          <w:cols w:space="708"/>
          <w:docGrid w:linePitch="360"/>
        </w:sectPr>
      </w:pPr>
    </w:p>
    <w:p w14:paraId="788F69C1" w14:textId="06E4BEFC" w:rsidR="005109D7" w:rsidRPr="00445DC2" w:rsidRDefault="005109D7" w:rsidP="00E52E2A">
      <w:pPr>
        <w:spacing w:after="0" w:line="480" w:lineRule="auto"/>
        <w:rPr>
          <w:rFonts w:cstheme="minorHAnsi"/>
          <w:b/>
          <w:bCs/>
        </w:rPr>
      </w:pPr>
      <w:r w:rsidRPr="00445DC2">
        <w:rPr>
          <w:rFonts w:cstheme="minorHAnsi"/>
          <w:b/>
          <w:bCs/>
        </w:rPr>
        <w:lastRenderedPageBreak/>
        <w:t xml:space="preserve">Fig 1 </w:t>
      </w:r>
      <w:r w:rsidR="00BF50E2" w:rsidRPr="00445DC2">
        <w:rPr>
          <w:rFonts w:cstheme="minorHAnsi"/>
          <w:b/>
          <w:bCs/>
        </w:rPr>
        <w:t>F</w:t>
      </w:r>
      <w:r w:rsidRPr="00445DC2">
        <w:rPr>
          <w:rFonts w:cstheme="minorHAnsi"/>
          <w:b/>
          <w:bCs/>
        </w:rPr>
        <w:t>low diagram</w:t>
      </w:r>
      <w:r w:rsidR="003D42E1" w:rsidRPr="00445DC2">
        <w:rPr>
          <w:rFonts w:cstheme="minorHAnsi"/>
          <w:b/>
          <w:bCs/>
        </w:rPr>
        <w:t xml:space="preserve"> illustrating screening </w:t>
      </w:r>
      <w:proofErr w:type="gramStart"/>
      <w:r w:rsidR="003D42E1" w:rsidRPr="00445DC2">
        <w:rPr>
          <w:rFonts w:cstheme="minorHAnsi"/>
          <w:b/>
          <w:bCs/>
        </w:rPr>
        <w:t>process</w:t>
      </w:r>
      <w:proofErr w:type="gramEnd"/>
    </w:p>
    <w:p w14:paraId="36F82503" w14:textId="77777777" w:rsidR="00C613CF" w:rsidRPr="00445DC2" w:rsidRDefault="00C613CF" w:rsidP="00E52E2A">
      <w:pPr>
        <w:spacing w:line="480" w:lineRule="auto"/>
        <w:rPr>
          <w:b/>
          <w:bCs/>
          <w:i/>
          <w:iCs/>
          <w:sz w:val="26"/>
          <w:szCs w:val="26"/>
        </w:rPr>
      </w:pPr>
      <w:r w:rsidRPr="00445DC2">
        <w:rPr>
          <w:b/>
          <w:bCs/>
          <w:sz w:val="26"/>
          <w:szCs w:val="26"/>
        </w:rPr>
        <w:br w:type="page"/>
      </w:r>
    </w:p>
    <w:p w14:paraId="336005FC" w14:textId="2B2148F2" w:rsidR="006A49EA" w:rsidRPr="00445DC2" w:rsidRDefault="006A49EA" w:rsidP="00E52E2A">
      <w:pPr>
        <w:pStyle w:val="Caption"/>
        <w:keepNext/>
        <w:spacing w:line="480" w:lineRule="auto"/>
        <w:rPr>
          <w:b/>
          <w:bCs/>
          <w:color w:val="auto"/>
          <w:sz w:val="26"/>
          <w:szCs w:val="26"/>
        </w:rPr>
      </w:pPr>
      <w:r w:rsidRPr="00445DC2">
        <w:rPr>
          <w:b/>
          <w:bCs/>
          <w:color w:val="auto"/>
          <w:sz w:val="26"/>
          <w:szCs w:val="26"/>
        </w:rPr>
        <w:lastRenderedPageBreak/>
        <w:t xml:space="preserve">Table </w:t>
      </w:r>
      <w:r w:rsidR="00507FEC" w:rsidRPr="00445DC2">
        <w:rPr>
          <w:b/>
          <w:bCs/>
          <w:color w:val="auto"/>
          <w:sz w:val="26"/>
          <w:szCs w:val="26"/>
        </w:rPr>
        <w:t xml:space="preserve">I </w:t>
      </w:r>
      <w:r w:rsidRPr="00445DC2">
        <w:rPr>
          <w:b/>
          <w:bCs/>
          <w:color w:val="auto"/>
          <w:sz w:val="26"/>
          <w:szCs w:val="26"/>
        </w:rPr>
        <w:t>Studies on the association between MLTC and loneliness</w:t>
      </w:r>
      <w:r w:rsidR="003E0C7C" w:rsidRPr="00445DC2">
        <w:rPr>
          <w:b/>
          <w:bCs/>
          <w:color w:val="auto"/>
          <w:sz w:val="26"/>
          <w:szCs w:val="26"/>
        </w:rPr>
        <w:t>*</w:t>
      </w:r>
    </w:p>
    <w:tbl>
      <w:tblPr>
        <w:tblStyle w:val="TableGrid"/>
        <w:tblW w:w="16302" w:type="dxa"/>
        <w:tblInd w:w="-431" w:type="dxa"/>
        <w:tblLayout w:type="fixed"/>
        <w:tblLook w:val="04A0" w:firstRow="1" w:lastRow="0" w:firstColumn="1" w:lastColumn="0" w:noHBand="0" w:noVBand="1"/>
      </w:tblPr>
      <w:tblGrid>
        <w:gridCol w:w="852"/>
        <w:gridCol w:w="850"/>
        <w:gridCol w:w="1134"/>
        <w:gridCol w:w="1134"/>
        <w:gridCol w:w="1327"/>
        <w:gridCol w:w="1083"/>
        <w:gridCol w:w="1276"/>
        <w:gridCol w:w="1417"/>
        <w:gridCol w:w="1418"/>
        <w:gridCol w:w="1984"/>
        <w:gridCol w:w="2030"/>
        <w:gridCol w:w="1797"/>
      </w:tblGrid>
      <w:tr w:rsidR="00F137D8" w:rsidRPr="00445DC2" w14:paraId="04AF5A03" w14:textId="77777777" w:rsidTr="00F137D8">
        <w:trPr>
          <w:trHeight w:val="1554"/>
        </w:trPr>
        <w:tc>
          <w:tcPr>
            <w:tcW w:w="852" w:type="dxa"/>
            <w:vAlign w:val="center"/>
            <w:hideMark/>
          </w:tcPr>
          <w:p w14:paraId="3E380D10" w14:textId="64621139" w:rsidR="00DC108F" w:rsidRPr="00445DC2" w:rsidRDefault="00DC108F" w:rsidP="000A038A">
            <w:pPr>
              <w:spacing w:line="480" w:lineRule="auto"/>
              <w:jc w:val="center"/>
              <w:rPr>
                <w:rFonts w:ascii="Times New Roman" w:hAnsi="Times New Roman" w:cs="Times New Roman"/>
                <w:b/>
                <w:bCs/>
                <w:sz w:val="18"/>
                <w:szCs w:val="18"/>
              </w:rPr>
            </w:pPr>
            <w:r w:rsidRPr="00445DC2">
              <w:rPr>
                <w:rFonts w:ascii="Times New Roman" w:hAnsi="Times New Roman" w:cs="Times New Roman"/>
                <w:b/>
                <w:bCs/>
                <w:sz w:val="18"/>
                <w:szCs w:val="18"/>
              </w:rPr>
              <w:t>Auth</w:t>
            </w:r>
            <w:r w:rsidR="006D3BCD" w:rsidRPr="00445DC2">
              <w:rPr>
                <w:rFonts w:ascii="Times New Roman" w:hAnsi="Times New Roman" w:cs="Times New Roman"/>
                <w:b/>
                <w:bCs/>
                <w:sz w:val="18"/>
                <w:szCs w:val="18"/>
              </w:rPr>
              <w:t>o</w:t>
            </w:r>
            <w:r w:rsidRPr="00445DC2">
              <w:rPr>
                <w:rFonts w:ascii="Times New Roman" w:hAnsi="Times New Roman" w:cs="Times New Roman"/>
                <w:b/>
                <w:bCs/>
                <w:sz w:val="18"/>
                <w:szCs w:val="18"/>
              </w:rPr>
              <w:t>r &amp; Date</w:t>
            </w:r>
          </w:p>
        </w:tc>
        <w:tc>
          <w:tcPr>
            <w:tcW w:w="850" w:type="dxa"/>
            <w:hideMark/>
          </w:tcPr>
          <w:p w14:paraId="0759F030" w14:textId="77777777" w:rsidR="00DC108F" w:rsidRPr="00445DC2" w:rsidRDefault="00DC108F" w:rsidP="00E52E2A">
            <w:pPr>
              <w:spacing w:line="480" w:lineRule="auto"/>
              <w:rPr>
                <w:rFonts w:ascii="Times New Roman" w:hAnsi="Times New Roman" w:cs="Times New Roman"/>
                <w:b/>
                <w:bCs/>
                <w:sz w:val="17"/>
                <w:szCs w:val="17"/>
              </w:rPr>
            </w:pPr>
            <w:r w:rsidRPr="00445DC2">
              <w:rPr>
                <w:rFonts w:ascii="Times New Roman" w:hAnsi="Times New Roman" w:cs="Times New Roman"/>
                <w:b/>
                <w:bCs/>
                <w:sz w:val="17"/>
                <w:szCs w:val="17"/>
              </w:rPr>
              <w:t>Country</w:t>
            </w:r>
          </w:p>
        </w:tc>
        <w:tc>
          <w:tcPr>
            <w:tcW w:w="1134" w:type="dxa"/>
            <w:hideMark/>
          </w:tcPr>
          <w:p w14:paraId="20601EF5" w14:textId="77777777" w:rsidR="00DC108F" w:rsidRPr="00445DC2" w:rsidRDefault="00DC108F" w:rsidP="00E52E2A">
            <w:pPr>
              <w:spacing w:line="480" w:lineRule="auto"/>
              <w:rPr>
                <w:rFonts w:ascii="Times New Roman" w:hAnsi="Times New Roman" w:cs="Times New Roman"/>
                <w:b/>
                <w:bCs/>
                <w:sz w:val="17"/>
                <w:szCs w:val="17"/>
              </w:rPr>
            </w:pPr>
            <w:r w:rsidRPr="00445DC2">
              <w:rPr>
                <w:rFonts w:ascii="Times New Roman" w:hAnsi="Times New Roman" w:cs="Times New Roman"/>
                <w:b/>
                <w:bCs/>
                <w:sz w:val="17"/>
                <w:szCs w:val="17"/>
              </w:rPr>
              <w:t xml:space="preserve">Setting </w:t>
            </w:r>
          </w:p>
        </w:tc>
        <w:tc>
          <w:tcPr>
            <w:tcW w:w="1134" w:type="dxa"/>
            <w:hideMark/>
          </w:tcPr>
          <w:p w14:paraId="2290555A" w14:textId="77777777" w:rsidR="00DC108F" w:rsidRPr="00445DC2" w:rsidRDefault="00DC108F" w:rsidP="00E52E2A">
            <w:pPr>
              <w:spacing w:line="480" w:lineRule="auto"/>
              <w:rPr>
                <w:rFonts w:ascii="Times New Roman" w:hAnsi="Times New Roman" w:cs="Times New Roman"/>
                <w:b/>
                <w:bCs/>
                <w:sz w:val="17"/>
                <w:szCs w:val="17"/>
              </w:rPr>
            </w:pPr>
            <w:r w:rsidRPr="00445DC2">
              <w:rPr>
                <w:rFonts w:ascii="Times New Roman" w:hAnsi="Times New Roman" w:cs="Times New Roman"/>
                <w:b/>
                <w:bCs/>
                <w:sz w:val="17"/>
                <w:szCs w:val="17"/>
              </w:rPr>
              <w:t>Sampling strategy</w:t>
            </w:r>
          </w:p>
        </w:tc>
        <w:tc>
          <w:tcPr>
            <w:tcW w:w="1327" w:type="dxa"/>
            <w:hideMark/>
          </w:tcPr>
          <w:p w14:paraId="162727F4" w14:textId="77777777" w:rsidR="00DC108F" w:rsidRPr="00445DC2" w:rsidRDefault="00DC108F" w:rsidP="00E52E2A">
            <w:pPr>
              <w:spacing w:line="480" w:lineRule="auto"/>
              <w:rPr>
                <w:rFonts w:ascii="Times New Roman" w:hAnsi="Times New Roman" w:cs="Times New Roman"/>
                <w:b/>
                <w:bCs/>
                <w:sz w:val="17"/>
                <w:szCs w:val="17"/>
              </w:rPr>
            </w:pPr>
            <w:r w:rsidRPr="00445DC2">
              <w:rPr>
                <w:rFonts w:ascii="Times New Roman" w:hAnsi="Times New Roman" w:cs="Times New Roman"/>
                <w:b/>
                <w:bCs/>
                <w:sz w:val="17"/>
                <w:szCs w:val="17"/>
              </w:rPr>
              <w:t>Population Characteristics</w:t>
            </w:r>
          </w:p>
        </w:tc>
        <w:tc>
          <w:tcPr>
            <w:tcW w:w="1083" w:type="dxa"/>
            <w:hideMark/>
          </w:tcPr>
          <w:p w14:paraId="77346F57" w14:textId="77777777" w:rsidR="00DC108F" w:rsidRPr="00445DC2" w:rsidRDefault="00DC108F" w:rsidP="00E52E2A">
            <w:pPr>
              <w:spacing w:line="480" w:lineRule="auto"/>
              <w:rPr>
                <w:rFonts w:ascii="Times New Roman" w:hAnsi="Times New Roman" w:cs="Times New Roman"/>
                <w:b/>
                <w:bCs/>
                <w:sz w:val="17"/>
                <w:szCs w:val="17"/>
              </w:rPr>
            </w:pPr>
            <w:r w:rsidRPr="00445DC2">
              <w:rPr>
                <w:rFonts w:ascii="Times New Roman" w:hAnsi="Times New Roman" w:cs="Times New Roman"/>
                <w:b/>
                <w:bCs/>
                <w:sz w:val="17"/>
                <w:szCs w:val="17"/>
              </w:rPr>
              <w:t>Sample Size</w:t>
            </w:r>
          </w:p>
        </w:tc>
        <w:tc>
          <w:tcPr>
            <w:tcW w:w="1276" w:type="dxa"/>
            <w:hideMark/>
          </w:tcPr>
          <w:p w14:paraId="31A0432F" w14:textId="77777777" w:rsidR="00DC108F" w:rsidRPr="00445DC2" w:rsidRDefault="00DC108F" w:rsidP="00E52E2A">
            <w:pPr>
              <w:spacing w:line="480" w:lineRule="auto"/>
              <w:rPr>
                <w:rFonts w:ascii="Times New Roman" w:hAnsi="Times New Roman" w:cs="Times New Roman"/>
                <w:b/>
                <w:bCs/>
                <w:sz w:val="17"/>
                <w:szCs w:val="17"/>
              </w:rPr>
            </w:pPr>
            <w:r w:rsidRPr="00445DC2">
              <w:rPr>
                <w:rFonts w:ascii="Times New Roman" w:hAnsi="Times New Roman" w:cs="Times New Roman"/>
                <w:b/>
                <w:bCs/>
                <w:sz w:val="17"/>
                <w:szCs w:val="17"/>
              </w:rPr>
              <w:t>Study Type</w:t>
            </w:r>
          </w:p>
        </w:tc>
        <w:tc>
          <w:tcPr>
            <w:tcW w:w="1417" w:type="dxa"/>
            <w:hideMark/>
          </w:tcPr>
          <w:p w14:paraId="6C3E2F2C" w14:textId="77777777" w:rsidR="00DC108F" w:rsidRPr="00445DC2" w:rsidRDefault="00DC108F" w:rsidP="00E52E2A">
            <w:pPr>
              <w:spacing w:line="480" w:lineRule="auto"/>
              <w:rPr>
                <w:rFonts w:ascii="Times New Roman" w:hAnsi="Times New Roman" w:cs="Times New Roman"/>
                <w:b/>
                <w:bCs/>
                <w:sz w:val="17"/>
                <w:szCs w:val="17"/>
              </w:rPr>
            </w:pPr>
            <w:r w:rsidRPr="00445DC2">
              <w:rPr>
                <w:rFonts w:ascii="Times New Roman" w:hAnsi="Times New Roman" w:cs="Times New Roman"/>
                <w:b/>
                <w:bCs/>
                <w:sz w:val="17"/>
                <w:szCs w:val="17"/>
              </w:rPr>
              <w:t>Study Aims</w:t>
            </w:r>
          </w:p>
        </w:tc>
        <w:tc>
          <w:tcPr>
            <w:tcW w:w="1418" w:type="dxa"/>
            <w:hideMark/>
          </w:tcPr>
          <w:p w14:paraId="28A4A7AB" w14:textId="77777777" w:rsidR="00DC108F" w:rsidRPr="00445DC2" w:rsidRDefault="00DC108F" w:rsidP="00E52E2A">
            <w:pPr>
              <w:spacing w:line="480" w:lineRule="auto"/>
              <w:rPr>
                <w:rFonts w:ascii="Times New Roman" w:hAnsi="Times New Roman" w:cs="Times New Roman"/>
                <w:b/>
                <w:bCs/>
                <w:sz w:val="17"/>
                <w:szCs w:val="17"/>
              </w:rPr>
            </w:pPr>
            <w:r w:rsidRPr="00445DC2">
              <w:rPr>
                <w:rFonts w:ascii="Times New Roman" w:hAnsi="Times New Roman" w:cs="Times New Roman"/>
                <w:b/>
                <w:bCs/>
                <w:sz w:val="17"/>
                <w:szCs w:val="17"/>
              </w:rPr>
              <w:t>Loneliness measure</w:t>
            </w:r>
          </w:p>
        </w:tc>
        <w:tc>
          <w:tcPr>
            <w:tcW w:w="1984" w:type="dxa"/>
            <w:hideMark/>
          </w:tcPr>
          <w:p w14:paraId="4FC10830" w14:textId="77777777" w:rsidR="00DC108F" w:rsidRPr="00445DC2" w:rsidRDefault="00DC108F" w:rsidP="00E52E2A">
            <w:pPr>
              <w:spacing w:line="480" w:lineRule="auto"/>
              <w:rPr>
                <w:rFonts w:ascii="Times New Roman" w:hAnsi="Times New Roman" w:cs="Times New Roman"/>
                <w:b/>
                <w:bCs/>
                <w:sz w:val="17"/>
                <w:szCs w:val="17"/>
              </w:rPr>
            </w:pPr>
            <w:r w:rsidRPr="00445DC2">
              <w:rPr>
                <w:rFonts w:ascii="Times New Roman" w:hAnsi="Times New Roman" w:cs="Times New Roman"/>
                <w:b/>
                <w:bCs/>
                <w:sz w:val="17"/>
                <w:szCs w:val="17"/>
              </w:rPr>
              <w:t>MLTC measure</w:t>
            </w:r>
          </w:p>
        </w:tc>
        <w:tc>
          <w:tcPr>
            <w:tcW w:w="2030" w:type="dxa"/>
          </w:tcPr>
          <w:p w14:paraId="7C26F2A3" w14:textId="4D4B5950" w:rsidR="00DC108F" w:rsidRPr="00445DC2" w:rsidRDefault="00DC108F"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Confounders adjusted for</w:t>
            </w:r>
          </w:p>
        </w:tc>
        <w:tc>
          <w:tcPr>
            <w:tcW w:w="1797" w:type="dxa"/>
            <w:hideMark/>
          </w:tcPr>
          <w:p w14:paraId="3B63F4B3" w14:textId="04AD01B3" w:rsidR="00DC108F" w:rsidRPr="00445DC2" w:rsidRDefault="00DC108F" w:rsidP="00E52E2A">
            <w:pPr>
              <w:spacing w:line="480" w:lineRule="auto"/>
              <w:rPr>
                <w:rFonts w:ascii="Times New Roman" w:hAnsi="Times New Roman" w:cs="Times New Roman"/>
                <w:b/>
                <w:bCs/>
                <w:sz w:val="17"/>
                <w:szCs w:val="17"/>
              </w:rPr>
            </w:pPr>
            <w:r w:rsidRPr="00445DC2">
              <w:rPr>
                <w:rFonts w:ascii="Times New Roman" w:hAnsi="Times New Roman" w:cs="Times New Roman"/>
                <w:b/>
                <w:bCs/>
                <w:sz w:val="17"/>
                <w:szCs w:val="17"/>
              </w:rPr>
              <w:t xml:space="preserve">Findings </w:t>
            </w:r>
          </w:p>
        </w:tc>
      </w:tr>
      <w:tr w:rsidR="00F137D8" w:rsidRPr="00445DC2" w14:paraId="7590CDC1" w14:textId="77777777" w:rsidTr="00F137D8">
        <w:trPr>
          <w:trHeight w:val="2600"/>
        </w:trPr>
        <w:tc>
          <w:tcPr>
            <w:tcW w:w="852" w:type="dxa"/>
          </w:tcPr>
          <w:p w14:paraId="53BB2296" w14:textId="3DFCBE68" w:rsidR="00DC108F" w:rsidRPr="00445DC2" w:rsidRDefault="00DC108F"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Taylor et al., 2021 [28]</w:t>
            </w:r>
          </w:p>
        </w:tc>
        <w:tc>
          <w:tcPr>
            <w:tcW w:w="850" w:type="dxa"/>
          </w:tcPr>
          <w:p w14:paraId="4D2AAFFB" w14:textId="35645185" w:rsidR="00DC108F" w:rsidRPr="00445DC2" w:rsidRDefault="00DC108F"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US</w:t>
            </w:r>
          </w:p>
        </w:tc>
        <w:tc>
          <w:tcPr>
            <w:tcW w:w="1134" w:type="dxa"/>
          </w:tcPr>
          <w:p w14:paraId="79AE01B4" w14:textId="6C8A54B3" w:rsidR="00DC108F" w:rsidRPr="00445DC2" w:rsidRDefault="00DC108F"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Households in the community</w:t>
            </w:r>
          </w:p>
        </w:tc>
        <w:tc>
          <w:tcPr>
            <w:tcW w:w="1134" w:type="dxa"/>
          </w:tcPr>
          <w:p w14:paraId="23844835" w14:textId="670007E6" w:rsidR="00DC108F" w:rsidRPr="00445DC2" w:rsidRDefault="00DC108F"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Complex multistage probability sampling design</w:t>
            </w:r>
          </w:p>
        </w:tc>
        <w:tc>
          <w:tcPr>
            <w:tcW w:w="1327" w:type="dxa"/>
          </w:tcPr>
          <w:p w14:paraId="24D2EFCC" w14:textId="5DF998D4" w:rsidR="00DC108F" w:rsidRPr="00445DC2" w:rsidRDefault="00DC108F" w:rsidP="00E52E2A">
            <w:pPr>
              <w:spacing w:line="480" w:lineRule="auto"/>
              <w:rPr>
                <w:rFonts w:ascii="Times New Roman" w:hAnsi="Times New Roman" w:cs="Times New Roman"/>
                <w:sz w:val="18"/>
                <w:szCs w:val="18"/>
              </w:rPr>
            </w:pPr>
            <w:proofErr w:type="gramStart"/>
            <w:r w:rsidRPr="00445DC2">
              <w:rPr>
                <w:rFonts w:ascii="Times New Roman" w:hAnsi="Times New Roman" w:cs="Times New Roman"/>
                <w:sz w:val="18"/>
                <w:szCs w:val="18"/>
              </w:rPr>
              <w:t>African-American</w:t>
            </w:r>
            <w:proofErr w:type="gramEnd"/>
            <w:r w:rsidRPr="00445DC2">
              <w:rPr>
                <w:rFonts w:ascii="Times New Roman" w:hAnsi="Times New Roman" w:cs="Times New Roman"/>
                <w:sz w:val="18"/>
                <w:szCs w:val="18"/>
              </w:rPr>
              <w:t xml:space="preserve"> adults aged 50 and over </w:t>
            </w:r>
          </w:p>
        </w:tc>
        <w:tc>
          <w:tcPr>
            <w:tcW w:w="1083" w:type="dxa"/>
          </w:tcPr>
          <w:p w14:paraId="4B463715" w14:textId="3DDC27B8" w:rsidR="00DC108F" w:rsidRPr="00445DC2" w:rsidRDefault="00DC108F"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2323</w:t>
            </w:r>
          </w:p>
        </w:tc>
        <w:tc>
          <w:tcPr>
            <w:tcW w:w="1276" w:type="dxa"/>
          </w:tcPr>
          <w:p w14:paraId="5FBBEF87" w14:textId="651513BE" w:rsidR="00DC108F" w:rsidRPr="00445DC2" w:rsidRDefault="00DC108F"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Cross-sectional study</w:t>
            </w:r>
          </w:p>
        </w:tc>
        <w:tc>
          <w:tcPr>
            <w:tcW w:w="1417" w:type="dxa"/>
          </w:tcPr>
          <w:p w14:paraId="47E0F226" w14:textId="017763DF" w:rsidR="00DC108F" w:rsidRPr="00445DC2" w:rsidRDefault="00DC108F"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To study the impact of social isolation and loneliness on health and well-being</w:t>
            </w:r>
          </w:p>
        </w:tc>
        <w:tc>
          <w:tcPr>
            <w:tcW w:w="1418" w:type="dxa"/>
          </w:tcPr>
          <w:p w14:paraId="1BB6690F" w14:textId="10C40800" w:rsidR="00DC108F" w:rsidRPr="00445DC2" w:rsidRDefault="00DC108F"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Hughes 3 item loneliness scale (How often do you feel you lack companionship? (b) How often do you feel left out, and (c) How often do you feel isolated from others?)</w:t>
            </w:r>
          </w:p>
        </w:tc>
        <w:tc>
          <w:tcPr>
            <w:tcW w:w="1984" w:type="dxa"/>
          </w:tcPr>
          <w:p w14:paraId="3FE92257" w14:textId="7C398487" w:rsidR="00DC108F" w:rsidRPr="00445DC2" w:rsidRDefault="00DC108F"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Self-report number of chronic conditions (physical and mental health): high blood pressure, diabetes, cancer, lung disease, heart problems, stroke, and arthritis</w:t>
            </w:r>
          </w:p>
        </w:tc>
        <w:tc>
          <w:tcPr>
            <w:tcW w:w="2030" w:type="dxa"/>
          </w:tcPr>
          <w:p w14:paraId="2529C26D" w14:textId="631F7771" w:rsidR="00DC108F" w:rsidRPr="00445DC2" w:rsidRDefault="00AF5271"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G</w:t>
            </w:r>
            <w:r w:rsidR="00C67969" w:rsidRPr="00445DC2">
              <w:rPr>
                <w:rFonts w:ascii="Times New Roman" w:hAnsi="Times New Roman" w:cs="Times New Roman"/>
                <w:sz w:val="18"/>
                <w:szCs w:val="18"/>
              </w:rPr>
              <w:t>ender, education, total household income, employment status, age, study wave</w:t>
            </w:r>
          </w:p>
        </w:tc>
        <w:tc>
          <w:tcPr>
            <w:tcW w:w="1797" w:type="dxa"/>
          </w:tcPr>
          <w:p w14:paraId="6DD73ECA" w14:textId="4E36BE27" w:rsidR="00DC108F" w:rsidRPr="00445DC2" w:rsidRDefault="00DC108F"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Loneliness was associated with number of chronic conditions.</w:t>
            </w:r>
          </w:p>
        </w:tc>
      </w:tr>
      <w:tr w:rsidR="00F137D8" w:rsidRPr="00445DC2" w14:paraId="2455ADC8" w14:textId="77777777" w:rsidTr="00F137D8">
        <w:trPr>
          <w:trHeight w:val="930"/>
        </w:trPr>
        <w:tc>
          <w:tcPr>
            <w:tcW w:w="852" w:type="dxa"/>
            <w:hideMark/>
          </w:tcPr>
          <w:p w14:paraId="561CD68B" w14:textId="242170D4"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Hajek et al., 2021 [29]</w:t>
            </w:r>
          </w:p>
        </w:tc>
        <w:tc>
          <w:tcPr>
            <w:tcW w:w="850" w:type="dxa"/>
            <w:hideMark/>
          </w:tcPr>
          <w:p w14:paraId="2B5F67D7"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Germany</w:t>
            </w:r>
          </w:p>
        </w:tc>
        <w:tc>
          <w:tcPr>
            <w:tcW w:w="1134" w:type="dxa"/>
            <w:hideMark/>
          </w:tcPr>
          <w:p w14:paraId="061F78AD" w14:textId="33D51499"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Private homes and institutionalized settings in </w:t>
            </w:r>
            <w:proofErr w:type="spellStart"/>
            <w:r w:rsidRPr="00445DC2">
              <w:rPr>
                <w:rFonts w:ascii="Times New Roman" w:hAnsi="Times New Roman" w:cs="Times New Roman"/>
                <w:sz w:val="17"/>
                <w:szCs w:val="17"/>
              </w:rPr>
              <w:t>NorthRhine</w:t>
            </w:r>
            <w:proofErr w:type="spellEnd"/>
            <w:r w:rsidRPr="00445DC2">
              <w:rPr>
                <w:rFonts w:ascii="Times New Roman" w:hAnsi="Times New Roman" w:cs="Times New Roman"/>
                <w:sz w:val="17"/>
                <w:szCs w:val="17"/>
              </w:rPr>
              <w:t xml:space="preserve">‐Westphalia </w:t>
            </w:r>
            <w:r w:rsidRPr="00445DC2">
              <w:rPr>
                <w:rFonts w:ascii="Times New Roman" w:hAnsi="Times New Roman" w:cs="Times New Roman"/>
                <w:sz w:val="17"/>
                <w:szCs w:val="17"/>
              </w:rPr>
              <w:lastRenderedPageBreak/>
              <w:t>(most populous state of Germany)</w:t>
            </w:r>
          </w:p>
        </w:tc>
        <w:tc>
          <w:tcPr>
            <w:tcW w:w="1134" w:type="dxa"/>
            <w:hideMark/>
          </w:tcPr>
          <w:p w14:paraId="006548F6"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 xml:space="preserve">Multistage random sampling drawn from 94 communities in </w:t>
            </w:r>
            <w:proofErr w:type="spellStart"/>
            <w:r w:rsidRPr="00445DC2">
              <w:rPr>
                <w:rFonts w:ascii="Times New Roman" w:hAnsi="Times New Roman" w:cs="Times New Roman"/>
                <w:sz w:val="17"/>
                <w:szCs w:val="17"/>
              </w:rPr>
              <w:lastRenderedPageBreak/>
              <w:t>NorthRhine</w:t>
            </w:r>
            <w:proofErr w:type="spellEnd"/>
            <w:r w:rsidRPr="00445DC2">
              <w:rPr>
                <w:rFonts w:ascii="Times New Roman" w:hAnsi="Times New Roman" w:cs="Times New Roman"/>
                <w:sz w:val="17"/>
                <w:szCs w:val="17"/>
              </w:rPr>
              <w:t>‐Westphalia</w:t>
            </w:r>
          </w:p>
        </w:tc>
        <w:tc>
          <w:tcPr>
            <w:tcW w:w="1327" w:type="dxa"/>
            <w:hideMark/>
          </w:tcPr>
          <w:p w14:paraId="48ACBD1D" w14:textId="71FC9C45"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 xml:space="preserve">Individuals aged 80 years and over </w:t>
            </w:r>
          </w:p>
        </w:tc>
        <w:tc>
          <w:tcPr>
            <w:tcW w:w="1083" w:type="dxa"/>
            <w:hideMark/>
          </w:tcPr>
          <w:p w14:paraId="25DFE0C6"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952</w:t>
            </w:r>
          </w:p>
        </w:tc>
        <w:tc>
          <w:tcPr>
            <w:tcW w:w="1276" w:type="dxa"/>
            <w:hideMark/>
          </w:tcPr>
          <w:p w14:paraId="18BEC8A0" w14:textId="7C3873B8"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Cross-sectional study</w:t>
            </w:r>
          </w:p>
        </w:tc>
        <w:tc>
          <w:tcPr>
            <w:tcW w:w="1417" w:type="dxa"/>
            <w:hideMark/>
          </w:tcPr>
          <w:p w14:paraId="6A235A8B" w14:textId="5A9E60D9"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To examine socioeconomic and health-related variables associated with psychosocial </w:t>
            </w:r>
            <w:r w:rsidRPr="00445DC2">
              <w:rPr>
                <w:rFonts w:ascii="Times New Roman" w:hAnsi="Times New Roman" w:cs="Times New Roman"/>
                <w:sz w:val="17"/>
                <w:szCs w:val="17"/>
              </w:rPr>
              <w:lastRenderedPageBreak/>
              <w:t>factors among the oldest old</w:t>
            </w:r>
          </w:p>
        </w:tc>
        <w:tc>
          <w:tcPr>
            <w:tcW w:w="1418" w:type="dxa"/>
            <w:hideMark/>
          </w:tcPr>
          <w:p w14:paraId="69557E14" w14:textId="40331180"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 xml:space="preserve">A single item measure </w:t>
            </w:r>
            <w:proofErr w:type="gramStart"/>
            <w:r w:rsidRPr="00445DC2">
              <w:rPr>
                <w:rFonts w:ascii="Times New Roman" w:hAnsi="Times New Roman" w:cs="Times New Roman"/>
                <w:sz w:val="17"/>
                <w:szCs w:val="17"/>
              </w:rPr>
              <w:t>asking</w:t>
            </w:r>
            <w:proofErr w:type="gramEnd"/>
            <w:r w:rsidRPr="00445DC2">
              <w:rPr>
                <w:rFonts w:ascii="Times New Roman" w:hAnsi="Times New Roman" w:cs="Times New Roman"/>
                <w:sz w:val="17"/>
                <w:szCs w:val="17"/>
              </w:rPr>
              <w:t xml:space="preserve"> ‘how often do you feel lonely?’. Responses ranging from 1=never/almost </w:t>
            </w:r>
            <w:r w:rsidRPr="00445DC2">
              <w:rPr>
                <w:rFonts w:ascii="Times New Roman" w:hAnsi="Times New Roman" w:cs="Times New Roman"/>
                <w:sz w:val="17"/>
                <w:szCs w:val="17"/>
              </w:rPr>
              <w:lastRenderedPageBreak/>
              <w:t>never to 4=always or almost always</w:t>
            </w:r>
          </w:p>
        </w:tc>
        <w:tc>
          <w:tcPr>
            <w:tcW w:w="1984" w:type="dxa"/>
            <w:hideMark/>
          </w:tcPr>
          <w:p w14:paraId="0FD2C193" w14:textId="7C49EAFE" w:rsidR="00DC108F" w:rsidRPr="00445DC2" w:rsidRDefault="00DC108F" w:rsidP="00E52E2A">
            <w:pPr>
              <w:spacing w:line="480" w:lineRule="auto"/>
              <w:rPr>
                <w:rFonts w:ascii="Times New Roman" w:hAnsi="Times New Roman" w:cs="Times New Roman"/>
                <w:sz w:val="17"/>
                <w:szCs w:val="17"/>
              </w:rPr>
            </w:pPr>
            <w:proofErr w:type="spellStart"/>
            <w:r w:rsidRPr="00445DC2">
              <w:rPr>
                <w:rFonts w:ascii="Times New Roman" w:hAnsi="Times New Roman" w:cs="Times New Roman"/>
                <w:sz w:val="17"/>
                <w:szCs w:val="17"/>
              </w:rPr>
              <w:lastRenderedPageBreak/>
              <w:t>Self report</w:t>
            </w:r>
            <w:proofErr w:type="spellEnd"/>
            <w:r w:rsidRPr="00445DC2">
              <w:rPr>
                <w:rFonts w:ascii="Times New Roman" w:hAnsi="Times New Roman" w:cs="Times New Roman"/>
                <w:sz w:val="17"/>
                <w:szCs w:val="17"/>
              </w:rPr>
              <w:t xml:space="preserve"> of 2 or more of 19 chronic </w:t>
            </w:r>
            <w:proofErr w:type="gramStart"/>
            <w:r w:rsidRPr="00445DC2">
              <w:rPr>
                <w:rFonts w:ascii="Times New Roman" w:hAnsi="Times New Roman" w:cs="Times New Roman"/>
                <w:sz w:val="17"/>
                <w:szCs w:val="17"/>
              </w:rPr>
              <w:t>diseases :myocardial</w:t>
            </w:r>
            <w:proofErr w:type="gramEnd"/>
            <w:r w:rsidRPr="00445DC2">
              <w:rPr>
                <w:rFonts w:ascii="Times New Roman" w:hAnsi="Times New Roman" w:cs="Times New Roman"/>
                <w:sz w:val="17"/>
                <w:szCs w:val="17"/>
              </w:rPr>
              <w:t xml:space="preserve"> infarction, heart failure, hypertension, stroke, mental illness, cancer, diabetes, respiratory or </w:t>
            </w:r>
            <w:r w:rsidRPr="00445DC2">
              <w:rPr>
                <w:rFonts w:ascii="Times New Roman" w:hAnsi="Times New Roman" w:cs="Times New Roman"/>
                <w:sz w:val="17"/>
                <w:szCs w:val="17"/>
              </w:rPr>
              <w:lastRenderedPageBreak/>
              <w:t>pulmonary disease, back pain, gastric or intestinal disease, kidney disease, liver disease, blood disease, joint or bone disease, bladder disease, sleep disorder, eye disease or visual disorder, ear disease or hearing impairment, and neurological disease</w:t>
            </w:r>
          </w:p>
        </w:tc>
        <w:tc>
          <w:tcPr>
            <w:tcW w:w="2030" w:type="dxa"/>
          </w:tcPr>
          <w:p w14:paraId="0B0146A0" w14:textId="3C998FCE" w:rsidR="00DC108F" w:rsidRPr="00445DC2" w:rsidRDefault="00AF5271" w:rsidP="00E52E2A">
            <w:pPr>
              <w:spacing w:line="480" w:lineRule="auto"/>
              <w:rPr>
                <w:rFonts w:ascii="Times New Roman" w:hAnsi="Times New Roman" w:cs="Times New Roman"/>
                <w:sz w:val="18"/>
                <w:szCs w:val="18"/>
              </w:rPr>
            </w:pPr>
            <w:r w:rsidRPr="00445DC2">
              <w:rPr>
                <w:rFonts w:ascii="Times New Roman" w:hAnsi="Times New Roman" w:cs="Times New Roman"/>
                <w:color w:val="000000"/>
                <w:sz w:val="18"/>
                <w:szCs w:val="18"/>
                <w:shd w:val="clear" w:color="auto" w:fill="FFFFFF"/>
              </w:rPr>
              <w:lastRenderedPageBreak/>
              <w:t>S</w:t>
            </w:r>
            <w:r w:rsidR="00FA4E60" w:rsidRPr="00445DC2">
              <w:rPr>
                <w:rFonts w:ascii="Times New Roman" w:hAnsi="Times New Roman" w:cs="Times New Roman"/>
                <w:color w:val="000000"/>
                <w:sz w:val="18"/>
                <w:szCs w:val="18"/>
                <w:shd w:val="clear" w:color="auto" w:fill="FFFFFF"/>
              </w:rPr>
              <w:t xml:space="preserve">ex, age group (80–84 years; 85–89 years; 90 years and over), marital status (married, living together with spouse; Other including married, living separated from </w:t>
            </w:r>
            <w:r w:rsidR="00FA4E60" w:rsidRPr="00445DC2">
              <w:rPr>
                <w:rFonts w:ascii="Times New Roman" w:hAnsi="Times New Roman" w:cs="Times New Roman"/>
                <w:color w:val="000000"/>
                <w:sz w:val="18"/>
                <w:szCs w:val="18"/>
                <w:shd w:val="clear" w:color="auto" w:fill="FFFFFF"/>
              </w:rPr>
              <w:lastRenderedPageBreak/>
              <w:t>spouse, widowed, divorced, and single), living situation (living in a private household; living in an institutionalized setting), educational level (ISCED-97</w:t>
            </w:r>
            <w:hyperlink r:id="rId27" w:anchor="gps5631-bib-0015" w:history="1">
              <w:r w:rsidR="00FA4E60" w:rsidRPr="00445DC2">
                <w:rPr>
                  <w:rFonts w:ascii="Times New Roman" w:hAnsi="Times New Roman" w:cs="Times New Roman"/>
                  <w:color w:val="0000FF"/>
                  <w:sz w:val="18"/>
                  <w:szCs w:val="18"/>
                  <w:u w:val="single"/>
                  <w:vertAlign w:val="superscript"/>
                </w:rPr>
                <w:t>15</w:t>
              </w:r>
            </w:hyperlink>
            <w:r w:rsidR="00FA4E60" w:rsidRPr="00445DC2">
              <w:rPr>
                <w:rFonts w:ascii="Times New Roman" w:hAnsi="Times New Roman" w:cs="Times New Roman"/>
                <w:color w:val="000000"/>
                <w:sz w:val="18"/>
                <w:szCs w:val="18"/>
                <w:shd w:val="clear" w:color="auto" w:fill="FFFFFF"/>
              </w:rPr>
              <w:t> classification: low, medium, or high education), size of the social network, income poverty (threshold: 60% of median household net equivalence income, in our study: 968 Euro) and asset poverty (0–2500 Euro),</w:t>
            </w:r>
            <w:r w:rsidR="009B147A" w:rsidRPr="00445DC2">
              <w:rPr>
                <w:rFonts w:ascii="Times New Roman" w:hAnsi="Times New Roman" w:cs="Times New Roman"/>
                <w:color w:val="000000"/>
                <w:sz w:val="18"/>
                <w:szCs w:val="18"/>
                <w:shd w:val="clear" w:color="auto" w:fill="FFFFFF"/>
              </w:rPr>
              <w:t xml:space="preserve"> self-rated health (ranging from 1 = very bad to 4 = very good), functional impairment (IADL)</w:t>
            </w:r>
          </w:p>
        </w:tc>
        <w:tc>
          <w:tcPr>
            <w:tcW w:w="1797" w:type="dxa"/>
            <w:hideMark/>
          </w:tcPr>
          <w:p w14:paraId="2358E4FE" w14:textId="33D4EFD3"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Multimorbidity was not associated with loneliness in models adjusting for sociodemographic and health variables</w:t>
            </w:r>
          </w:p>
        </w:tc>
      </w:tr>
      <w:tr w:rsidR="00F137D8" w:rsidRPr="00445DC2" w14:paraId="7D5C208F" w14:textId="77777777" w:rsidTr="00F137D8">
        <w:trPr>
          <w:trHeight w:val="930"/>
        </w:trPr>
        <w:tc>
          <w:tcPr>
            <w:tcW w:w="852" w:type="dxa"/>
            <w:hideMark/>
          </w:tcPr>
          <w:p w14:paraId="05F88C67" w14:textId="32F6D0B6" w:rsidR="00DC108F" w:rsidRPr="00445DC2" w:rsidRDefault="00DC108F" w:rsidP="00E52E2A">
            <w:pPr>
              <w:spacing w:line="480" w:lineRule="auto"/>
              <w:rPr>
                <w:rFonts w:ascii="Times New Roman" w:hAnsi="Times New Roman" w:cs="Times New Roman"/>
                <w:sz w:val="17"/>
                <w:szCs w:val="17"/>
              </w:rPr>
            </w:pPr>
            <w:proofErr w:type="spellStart"/>
            <w:r w:rsidRPr="00445DC2">
              <w:rPr>
                <w:rFonts w:ascii="Times New Roman" w:hAnsi="Times New Roman" w:cs="Times New Roman"/>
                <w:sz w:val="17"/>
                <w:szCs w:val="17"/>
              </w:rPr>
              <w:t>Schubbe</w:t>
            </w:r>
            <w:proofErr w:type="spellEnd"/>
            <w:r w:rsidRPr="00445DC2">
              <w:rPr>
                <w:rFonts w:ascii="Times New Roman" w:hAnsi="Times New Roman" w:cs="Times New Roman"/>
                <w:sz w:val="17"/>
                <w:szCs w:val="17"/>
              </w:rPr>
              <w:t xml:space="preserve"> et al., </w:t>
            </w:r>
            <w:r w:rsidRPr="00445DC2">
              <w:rPr>
                <w:rFonts w:ascii="Times New Roman" w:hAnsi="Times New Roman" w:cs="Times New Roman"/>
                <w:sz w:val="17"/>
                <w:szCs w:val="17"/>
              </w:rPr>
              <w:lastRenderedPageBreak/>
              <w:t>2023 [30]</w:t>
            </w:r>
          </w:p>
        </w:tc>
        <w:tc>
          <w:tcPr>
            <w:tcW w:w="850" w:type="dxa"/>
            <w:hideMark/>
          </w:tcPr>
          <w:p w14:paraId="2B2F0E7B"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Germany</w:t>
            </w:r>
          </w:p>
        </w:tc>
        <w:tc>
          <w:tcPr>
            <w:tcW w:w="1134" w:type="dxa"/>
            <w:hideMark/>
          </w:tcPr>
          <w:p w14:paraId="474B4DF7"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Private households</w:t>
            </w:r>
          </w:p>
        </w:tc>
        <w:tc>
          <w:tcPr>
            <w:tcW w:w="1134" w:type="dxa"/>
            <w:hideMark/>
          </w:tcPr>
          <w:p w14:paraId="2EFAC8EF"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Two-stage stratified random </w:t>
            </w:r>
            <w:r w:rsidRPr="00445DC2">
              <w:rPr>
                <w:rFonts w:ascii="Times New Roman" w:hAnsi="Times New Roman" w:cs="Times New Roman"/>
                <w:sz w:val="17"/>
                <w:szCs w:val="17"/>
              </w:rPr>
              <w:lastRenderedPageBreak/>
              <w:t>sampling procedure</w:t>
            </w:r>
          </w:p>
        </w:tc>
        <w:tc>
          <w:tcPr>
            <w:tcW w:w="1327" w:type="dxa"/>
            <w:hideMark/>
          </w:tcPr>
          <w:p w14:paraId="65FB483F" w14:textId="48D96406"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Adults (18 years and older)</w:t>
            </w:r>
          </w:p>
        </w:tc>
        <w:tc>
          <w:tcPr>
            <w:tcW w:w="1083" w:type="dxa"/>
            <w:hideMark/>
          </w:tcPr>
          <w:p w14:paraId="740F8767"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44,385 observations</w:t>
            </w:r>
          </w:p>
        </w:tc>
        <w:tc>
          <w:tcPr>
            <w:tcW w:w="1276" w:type="dxa"/>
            <w:hideMark/>
          </w:tcPr>
          <w:p w14:paraId="12CA778D" w14:textId="475D628B"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Longitudinal cohort study</w:t>
            </w:r>
          </w:p>
        </w:tc>
        <w:tc>
          <w:tcPr>
            <w:tcW w:w="1417" w:type="dxa"/>
            <w:hideMark/>
          </w:tcPr>
          <w:p w14:paraId="7C591CE2"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To examine the longitudinal association </w:t>
            </w:r>
            <w:r w:rsidRPr="00445DC2">
              <w:rPr>
                <w:rFonts w:ascii="Times New Roman" w:hAnsi="Times New Roman" w:cs="Times New Roman"/>
                <w:sz w:val="17"/>
                <w:szCs w:val="17"/>
              </w:rPr>
              <w:lastRenderedPageBreak/>
              <w:t>between multimorbidity and loneliness in the general adult population (and in different age groups) in Germany.</w:t>
            </w:r>
          </w:p>
        </w:tc>
        <w:tc>
          <w:tcPr>
            <w:tcW w:w="1418" w:type="dxa"/>
            <w:hideMark/>
          </w:tcPr>
          <w:p w14:paraId="01B600F1" w14:textId="1C188381"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 xml:space="preserve">The 3-item UCLA questionnaire: </w:t>
            </w:r>
            <w:r w:rsidRPr="00445DC2">
              <w:rPr>
                <w:rFonts w:ascii="Times New Roman" w:hAnsi="Times New Roman" w:cs="Times New Roman"/>
                <w:sz w:val="17"/>
                <w:szCs w:val="17"/>
              </w:rPr>
              <w:lastRenderedPageBreak/>
              <w:t>“How often do you miss the company of other people?”, “How often do you feel left out?” and “How often do you feel socially isolated?” and rate them on a 5-point scale (1 = “never”, 2 = “seldom”, 3 = “sometimes”, 4 = “often”, 5 = “very often”).</w:t>
            </w:r>
          </w:p>
        </w:tc>
        <w:tc>
          <w:tcPr>
            <w:tcW w:w="1984" w:type="dxa"/>
            <w:hideMark/>
          </w:tcPr>
          <w:p w14:paraId="3E4ED453" w14:textId="3F41FADF"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 xml:space="preserve">Self-report of 2 or more of 13 diseases: sleep disorder, diabetes, </w:t>
            </w:r>
            <w:r w:rsidRPr="00445DC2">
              <w:rPr>
                <w:rFonts w:ascii="Times New Roman" w:hAnsi="Times New Roman" w:cs="Times New Roman"/>
                <w:sz w:val="17"/>
                <w:szCs w:val="17"/>
              </w:rPr>
              <w:lastRenderedPageBreak/>
              <w:t>asthma, cardiac disease (also cardiac insufficiency, weak heart), cancer, stroke, migraine, high blood pressure, depression, dementia, joint diseases (including arthritis, rheumatism), chronic back trouble and burnout</w:t>
            </w:r>
          </w:p>
        </w:tc>
        <w:tc>
          <w:tcPr>
            <w:tcW w:w="2030" w:type="dxa"/>
          </w:tcPr>
          <w:p w14:paraId="71ABF394" w14:textId="303FA5A4" w:rsidR="00DC108F" w:rsidRPr="00445DC2" w:rsidRDefault="00AF5271" w:rsidP="00E52E2A">
            <w:pPr>
              <w:spacing w:line="480" w:lineRule="auto"/>
              <w:rPr>
                <w:rFonts w:ascii="Times New Roman" w:hAnsi="Times New Roman" w:cs="Times New Roman"/>
                <w:sz w:val="18"/>
                <w:szCs w:val="18"/>
              </w:rPr>
            </w:pPr>
            <w:r w:rsidRPr="00445DC2">
              <w:rPr>
                <w:rFonts w:ascii="Times New Roman" w:hAnsi="Times New Roman" w:cs="Times New Roman"/>
                <w:color w:val="1F1F1F"/>
                <w:sz w:val="18"/>
                <w:szCs w:val="18"/>
              </w:rPr>
              <w:lastRenderedPageBreak/>
              <w:t xml:space="preserve">Age, living situation (living alone or living together) and current </w:t>
            </w:r>
            <w:r w:rsidRPr="00445DC2">
              <w:rPr>
                <w:rFonts w:ascii="Times New Roman" w:hAnsi="Times New Roman" w:cs="Times New Roman"/>
                <w:color w:val="1F1F1F"/>
                <w:sz w:val="18"/>
                <w:szCs w:val="18"/>
              </w:rPr>
              <w:lastRenderedPageBreak/>
              <w:t xml:space="preserve">unemployment (yes or no), self-rated health, </w:t>
            </w:r>
            <w:r w:rsidR="00B66650" w:rsidRPr="00445DC2">
              <w:rPr>
                <w:rFonts w:ascii="Times New Roman" w:hAnsi="Times New Roman" w:cs="Times New Roman"/>
                <w:color w:val="1F1F1F"/>
                <w:sz w:val="18"/>
                <w:szCs w:val="18"/>
              </w:rPr>
              <w:t xml:space="preserve">satisfaction with household income, </w:t>
            </w:r>
            <w:r w:rsidRPr="00445DC2">
              <w:rPr>
                <w:rFonts w:ascii="Times New Roman" w:hAnsi="Times New Roman" w:cs="Times New Roman"/>
                <w:color w:val="1F1F1F"/>
                <w:sz w:val="18"/>
                <w:szCs w:val="18"/>
              </w:rPr>
              <w:t xml:space="preserve"> </w:t>
            </w:r>
          </w:p>
        </w:tc>
        <w:tc>
          <w:tcPr>
            <w:tcW w:w="1797" w:type="dxa"/>
            <w:hideMark/>
          </w:tcPr>
          <w:p w14:paraId="71344586" w14:textId="5AA7C7E1"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 xml:space="preserve">Onset of multimorbidity is associated with an </w:t>
            </w:r>
            <w:r w:rsidRPr="00445DC2">
              <w:rPr>
                <w:rFonts w:ascii="Times New Roman" w:hAnsi="Times New Roman" w:cs="Times New Roman"/>
                <w:sz w:val="17"/>
                <w:szCs w:val="17"/>
              </w:rPr>
              <w:lastRenderedPageBreak/>
              <w:t>increase in loneliness in the total sample and among individuals aged 65 years and older.</w:t>
            </w:r>
          </w:p>
        </w:tc>
      </w:tr>
      <w:tr w:rsidR="00F137D8" w:rsidRPr="00445DC2" w14:paraId="0DF3E831" w14:textId="77777777" w:rsidTr="00F137D8">
        <w:trPr>
          <w:trHeight w:val="930"/>
        </w:trPr>
        <w:tc>
          <w:tcPr>
            <w:tcW w:w="852" w:type="dxa"/>
            <w:hideMark/>
          </w:tcPr>
          <w:p w14:paraId="2A9784A6" w14:textId="592276E4"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Ansari et al., 2023 [31]</w:t>
            </w:r>
          </w:p>
        </w:tc>
        <w:tc>
          <w:tcPr>
            <w:tcW w:w="850" w:type="dxa"/>
            <w:hideMark/>
          </w:tcPr>
          <w:p w14:paraId="11C88BAE"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India</w:t>
            </w:r>
          </w:p>
        </w:tc>
        <w:tc>
          <w:tcPr>
            <w:tcW w:w="1134" w:type="dxa"/>
            <w:hideMark/>
          </w:tcPr>
          <w:p w14:paraId="55A34E9A"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Households in the community</w:t>
            </w:r>
          </w:p>
        </w:tc>
        <w:tc>
          <w:tcPr>
            <w:tcW w:w="1134" w:type="dxa"/>
            <w:hideMark/>
          </w:tcPr>
          <w:p w14:paraId="750B5337"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Multi-stage, area probability cluster sampling design</w:t>
            </w:r>
          </w:p>
        </w:tc>
        <w:tc>
          <w:tcPr>
            <w:tcW w:w="1327" w:type="dxa"/>
            <w:hideMark/>
          </w:tcPr>
          <w:p w14:paraId="4E846D0D"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Adults aged 60 years and over</w:t>
            </w:r>
          </w:p>
        </w:tc>
        <w:tc>
          <w:tcPr>
            <w:tcW w:w="1083" w:type="dxa"/>
            <w:hideMark/>
          </w:tcPr>
          <w:p w14:paraId="4958602B"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31464</w:t>
            </w:r>
          </w:p>
        </w:tc>
        <w:tc>
          <w:tcPr>
            <w:tcW w:w="1276" w:type="dxa"/>
            <w:hideMark/>
          </w:tcPr>
          <w:p w14:paraId="5E6E204B"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Cross-sectional study</w:t>
            </w:r>
          </w:p>
        </w:tc>
        <w:tc>
          <w:tcPr>
            <w:tcW w:w="1417" w:type="dxa"/>
            <w:hideMark/>
          </w:tcPr>
          <w:p w14:paraId="41D9D2CF" w14:textId="782C51C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To examine multimorbidity as a risk factor for feelings of loneliness among older adults in India</w:t>
            </w:r>
          </w:p>
        </w:tc>
        <w:tc>
          <w:tcPr>
            <w:tcW w:w="1418" w:type="dxa"/>
            <w:hideMark/>
          </w:tcPr>
          <w:p w14:paraId="5C7928D0"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A single-item measure was used focusing on the feeling of loneliness during the past week for which a question was asked to the respondents: During the past </w:t>
            </w:r>
            <w:r w:rsidRPr="00445DC2">
              <w:rPr>
                <w:rFonts w:ascii="Times New Roman" w:hAnsi="Times New Roman" w:cs="Times New Roman"/>
                <w:sz w:val="17"/>
                <w:szCs w:val="17"/>
              </w:rPr>
              <w:lastRenderedPageBreak/>
              <w:t xml:space="preserve">week, how often do you feel alone? The responses were 1, rarely or never (less than 1 day); 2, sometimes (1 or 2 days); 3, often (3 or 4 days); and 4, most or </w:t>
            </w:r>
            <w:proofErr w:type="gramStart"/>
            <w:r w:rsidRPr="00445DC2">
              <w:rPr>
                <w:rFonts w:ascii="Times New Roman" w:hAnsi="Times New Roman" w:cs="Times New Roman"/>
                <w:sz w:val="17"/>
                <w:szCs w:val="17"/>
              </w:rPr>
              <w:t>all of</w:t>
            </w:r>
            <w:proofErr w:type="gramEnd"/>
            <w:r w:rsidRPr="00445DC2">
              <w:rPr>
                <w:rFonts w:ascii="Times New Roman" w:hAnsi="Times New Roman" w:cs="Times New Roman"/>
                <w:sz w:val="17"/>
                <w:szCs w:val="17"/>
              </w:rPr>
              <w:t xml:space="preserve"> the time (5–7 days)</w:t>
            </w:r>
          </w:p>
        </w:tc>
        <w:tc>
          <w:tcPr>
            <w:tcW w:w="1984" w:type="dxa"/>
            <w:hideMark/>
          </w:tcPr>
          <w:p w14:paraId="2F1F96B2"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 xml:space="preserve">Self-report of 2 or more of 9 chronic health conditions: hypertension, chronic heart diseases, stroke, any chronic lung disease, diabetes, cancer or malignant </w:t>
            </w:r>
            <w:proofErr w:type="spellStart"/>
            <w:r w:rsidRPr="00445DC2">
              <w:rPr>
                <w:rFonts w:ascii="Times New Roman" w:hAnsi="Times New Roman" w:cs="Times New Roman"/>
                <w:sz w:val="17"/>
                <w:szCs w:val="17"/>
              </w:rPr>
              <w:t>tumor</w:t>
            </w:r>
            <w:proofErr w:type="spellEnd"/>
            <w:r w:rsidRPr="00445DC2">
              <w:rPr>
                <w:rFonts w:ascii="Times New Roman" w:hAnsi="Times New Roman" w:cs="Times New Roman"/>
                <w:sz w:val="17"/>
                <w:szCs w:val="17"/>
              </w:rPr>
              <w:t xml:space="preserve">, any bone/joint disease, any neurological/psychiatric </w:t>
            </w:r>
            <w:r w:rsidRPr="00445DC2">
              <w:rPr>
                <w:rFonts w:ascii="Times New Roman" w:hAnsi="Times New Roman" w:cs="Times New Roman"/>
                <w:sz w:val="17"/>
                <w:szCs w:val="17"/>
              </w:rPr>
              <w:lastRenderedPageBreak/>
              <w:t>disease, and high cholesterol</w:t>
            </w:r>
          </w:p>
        </w:tc>
        <w:tc>
          <w:tcPr>
            <w:tcW w:w="2030" w:type="dxa"/>
          </w:tcPr>
          <w:p w14:paraId="310E7F92" w14:textId="448459F9" w:rsidR="00DC108F" w:rsidRPr="00445DC2" w:rsidRDefault="000B15F9"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lastRenderedPageBreak/>
              <w:t>Age, sex, place or residence, marital status, living arrange</w:t>
            </w:r>
            <w:r w:rsidR="00D87EC9" w:rsidRPr="00445DC2">
              <w:rPr>
                <w:rFonts w:ascii="Times New Roman" w:hAnsi="Times New Roman" w:cs="Times New Roman"/>
                <w:sz w:val="18"/>
                <w:szCs w:val="18"/>
              </w:rPr>
              <w:t xml:space="preserve">ment, education, smoking, alcohol use, activities of daily living, </w:t>
            </w:r>
            <w:r w:rsidR="00715806" w:rsidRPr="00445DC2">
              <w:rPr>
                <w:rFonts w:ascii="Times New Roman" w:hAnsi="Times New Roman" w:cs="Times New Roman"/>
                <w:sz w:val="18"/>
                <w:szCs w:val="18"/>
              </w:rPr>
              <w:t>instrumental activities of daily living, self-rated health, financial support, physical activity.</w:t>
            </w:r>
          </w:p>
        </w:tc>
        <w:tc>
          <w:tcPr>
            <w:tcW w:w="1797" w:type="dxa"/>
            <w:hideMark/>
          </w:tcPr>
          <w:p w14:paraId="69E4EA0D" w14:textId="055F38B1"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Multimorbidity was associated with feeling lonely, both in unadjusted and adjusted models</w:t>
            </w:r>
          </w:p>
        </w:tc>
      </w:tr>
      <w:tr w:rsidR="00F137D8" w:rsidRPr="00445DC2" w14:paraId="49383E10" w14:textId="77777777" w:rsidTr="00F137D8">
        <w:trPr>
          <w:trHeight w:val="930"/>
        </w:trPr>
        <w:tc>
          <w:tcPr>
            <w:tcW w:w="852" w:type="dxa"/>
            <w:hideMark/>
          </w:tcPr>
          <w:p w14:paraId="6E750EC7" w14:textId="1A37E332" w:rsidR="00DC108F" w:rsidRPr="00445DC2" w:rsidRDefault="00DC108F" w:rsidP="00E52E2A">
            <w:pPr>
              <w:spacing w:line="480" w:lineRule="auto"/>
              <w:rPr>
                <w:rFonts w:ascii="Times New Roman" w:hAnsi="Times New Roman" w:cs="Times New Roman"/>
                <w:sz w:val="17"/>
                <w:szCs w:val="17"/>
              </w:rPr>
            </w:pPr>
            <w:proofErr w:type="spellStart"/>
            <w:r w:rsidRPr="00445DC2">
              <w:rPr>
                <w:rFonts w:ascii="Times New Roman" w:hAnsi="Times New Roman" w:cs="Times New Roman"/>
                <w:sz w:val="17"/>
                <w:szCs w:val="17"/>
              </w:rPr>
              <w:t>Pengpid</w:t>
            </w:r>
            <w:proofErr w:type="spellEnd"/>
            <w:r w:rsidRPr="00445DC2">
              <w:rPr>
                <w:rFonts w:ascii="Times New Roman" w:hAnsi="Times New Roman" w:cs="Times New Roman"/>
                <w:sz w:val="17"/>
                <w:szCs w:val="17"/>
              </w:rPr>
              <w:t xml:space="preserve"> et al., 2022 [32]</w:t>
            </w:r>
          </w:p>
        </w:tc>
        <w:tc>
          <w:tcPr>
            <w:tcW w:w="850" w:type="dxa"/>
            <w:hideMark/>
          </w:tcPr>
          <w:p w14:paraId="1BC4E4D4"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India</w:t>
            </w:r>
          </w:p>
        </w:tc>
        <w:tc>
          <w:tcPr>
            <w:tcW w:w="1134" w:type="dxa"/>
            <w:hideMark/>
          </w:tcPr>
          <w:p w14:paraId="6B8B484B"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Households in the community</w:t>
            </w:r>
          </w:p>
        </w:tc>
        <w:tc>
          <w:tcPr>
            <w:tcW w:w="1134" w:type="dxa"/>
            <w:hideMark/>
          </w:tcPr>
          <w:p w14:paraId="596156B0"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Multistage stratified area probability cluster sampling</w:t>
            </w:r>
          </w:p>
        </w:tc>
        <w:tc>
          <w:tcPr>
            <w:tcW w:w="1327" w:type="dxa"/>
            <w:hideMark/>
          </w:tcPr>
          <w:p w14:paraId="06477815" w14:textId="459E1B8A"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Adults aged 45 years and older </w:t>
            </w:r>
          </w:p>
        </w:tc>
        <w:tc>
          <w:tcPr>
            <w:tcW w:w="1083" w:type="dxa"/>
            <w:hideMark/>
          </w:tcPr>
          <w:p w14:paraId="7ED65E72"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72,262</w:t>
            </w:r>
          </w:p>
        </w:tc>
        <w:tc>
          <w:tcPr>
            <w:tcW w:w="1276" w:type="dxa"/>
            <w:hideMark/>
          </w:tcPr>
          <w:p w14:paraId="00F22AB0"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Cross-sectional study</w:t>
            </w:r>
          </w:p>
        </w:tc>
        <w:tc>
          <w:tcPr>
            <w:tcW w:w="1417" w:type="dxa"/>
            <w:hideMark/>
          </w:tcPr>
          <w:p w14:paraId="655C4B5F"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To determine the prevalence and correlates of loneliness in middle-aged and older adults in India</w:t>
            </w:r>
          </w:p>
        </w:tc>
        <w:tc>
          <w:tcPr>
            <w:tcW w:w="1418" w:type="dxa"/>
            <w:hideMark/>
          </w:tcPr>
          <w:p w14:paraId="20C46683"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Single item measure from </w:t>
            </w:r>
            <w:proofErr w:type="spellStart"/>
            <w:r w:rsidRPr="00445DC2">
              <w:rPr>
                <w:rFonts w:ascii="Times New Roman" w:hAnsi="Times New Roman" w:cs="Times New Roman"/>
                <w:sz w:val="17"/>
                <w:szCs w:val="17"/>
              </w:rPr>
              <w:t>from</w:t>
            </w:r>
            <w:proofErr w:type="spellEnd"/>
            <w:r w:rsidRPr="00445DC2">
              <w:rPr>
                <w:rFonts w:ascii="Times New Roman" w:hAnsi="Times New Roman" w:cs="Times New Roman"/>
                <w:sz w:val="17"/>
                <w:szCs w:val="17"/>
              </w:rPr>
              <w:t xml:space="preserve"> the </w:t>
            </w:r>
            <w:proofErr w:type="spellStart"/>
            <w:r w:rsidRPr="00445DC2">
              <w:rPr>
                <w:rFonts w:ascii="Times New Roman" w:hAnsi="Times New Roman" w:cs="Times New Roman"/>
                <w:sz w:val="17"/>
                <w:szCs w:val="17"/>
              </w:rPr>
              <w:t>Center</w:t>
            </w:r>
            <w:proofErr w:type="spellEnd"/>
            <w:r w:rsidRPr="00445DC2">
              <w:rPr>
                <w:rFonts w:ascii="Times New Roman" w:hAnsi="Times New Roman" w:cs="Times New Roman"/>
                <w:sz w:val="17"/>
                <w:szCs w:val="17"/>
              </w:rPr>
              <w:t xml:space="preserve"> for Epidemiologic Studies Depression Scale (CES-D-10): ‘How often did you feel alone in the past week?’ Response options were coded into not feeling alone: </w:t>
            </w:r>
            <w:r w:rsidRPr="00445DC2">
              <w:rPr>
                <w:rFonts w:ascii="Times New Roman" w:hAnsi="Times New Roman" w:cs="Times New Roman"/>
                <w:sz w:val="17"/>
                <w:szCs w:val="17"/>
              </w:rPr>
              <w:lastRenderedPageBreak/>
              <w:t>1 = rarely or none of the time (&lt;1 day), moderate feeling alone: 2 = sometimes or 1–2 days/week and severe feeling alone: 3 = occasionally or all the time or 3–7 days/week)</w:t>
            </w:r>
          </w:p>
        </w:tc>
        <w:tc>
          <w:tcPr>
            <w:tcW w:w="1984" w:type="dxa"/>
            <w:hideMark/>
          </w:tcPr>
          <w:p w14:paraId="299D7D38" w14:textId="01B74CD4"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 xml:space="preserve">Self-report of 2 or more of 9 conditions: ‘hypertension or high blood pressure; diabetes or high blood sugar; cancer or malignant tumour; chronic lung disease such as asthma, chronic obstructive pulmonary disease/chronic bronchitis or other chronic lung problems; chronic heart diseases </w:t>
            </w:r>
            <w:r w:rsidRPr="00445DC2">
              <w:rPr>
                <w:rFonts w:ascii="Times New Roman" w:hAnsi="Times New Roman" w:cs="Times New Roman"/>
                <w:sz w:val="17"/>
                <w:szCs w:val="17"/>
              </w:rPr>
              <w:lastRenderedPageBreak/>
              <w:t>such as coronary heart disease (heart attack or myocardial Infarction), congestive heart failure, or other chronic heart problems; stroke; arthritis or rheumatism, osteoporosis or other bone/joint diseases; any neurological, or psychiatric problems such as depression, Alzheimer's/dementia, unipolar/bipolar disorders, convulsions, Parkinson's etc; high cholesterol</w:t>
            </w:r>
          </w:p>
        </w:tc>
        <w:tc>
          <w:tcPr>
            <w:tcW w:w="2030" w:type="dxa"/>
          </w:tcPr>
          <w:p w14:paraId="0393F480" w14:textId="11059CD0" w:rsidR="00DC108F" w:rsidRPr="00445DC2" w:rsidRDefault="002C57E3" w:rsidP="00E52E2A">
            <w:pPr>
              <w:spacing w:line="480" w:lineRule="auto"/>
              <w:rPr>
                <w:rFonts w:ascii="Times New Roman" w:hAnsi="Times New Roman" w:cs="Times New Roman"/>
                <w:sz w:val="18"/>
                <w:szCs w:val="18"/>
              </w:rPr>
            </w:pPr>
            <w:r w:rsidRPr="00445DC2">
              <w:rPr>
                <w:rFonts w:ascii="Times New Roman" w:hAnsi="Times New Roman" w:cs="Times New Roman"/>
                <w:color w:val="212121"/>
                <w:sz w:val="18"/>
                <w:szCs w:val="18"/>
                <w:shd w:val="clear" w:color="auto" w:fill="FFFFFF"/>
              </w:rPr>
              <w:lastRenderedPageBreak/>
              <w:t xml:space="preserve">Education (none and ≥1 years), age, sex (male, female), marital status (currently married vs. widowed/divorced/separated/deserted/live-in relationship/never married), urban and rural residence, subjective socioeconomic status, intrinsic religiosity, organizational </w:t>
            </w:r>
            <w:r w:rsidRPr="00445DC2">
              <w:rPr>
                <w:rFonts w:ascii="Times New Roman" w:hAnsi="Times New Roman" w:cs="Times New Roman"/>
                <w:color w:val="212121"/>
                <w:sz w:val="18"/>
                <w:szCs w:val="18"/>
                <w:shd w:val="clear" w:color="auto" w:fill="FFFFFF"/>
              </w:rPr>
              <w:lastRenderedPageBreak/>
              <w:t>religiosity, social participation</w:t>
            </w:r>
          </w:p>
        </w:tc>
        <w:tc>
          <w:tcPr>
            <w:tcW w:w="1797" w:type="dxa"/>
            <w:hideMark/>
          </w:tcPr>
          <w:p w14:paraId="19D987B7" w14:textId="06EE6B38"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Multimorbidity was positively associated with severe loneliness</w:t>
            </w:r>
          </w:p>
        </w:tc>
      </w:tr>
      <w:tr w:rsidR="00F137D8" w:rsidRPr="00445DC2" w14:paraId="25673093" w14:textId="77777777" w:rsidTr="00F137D8">
        <w:trPr>
          <w:trHeight w:val="930"/>
        </w:trPr>
        <w:tc>
          <w:tcPr>
            <w:tcW w:w="852" w:type="dxa"/>
            <w:hideMark/>
          </w:tcPr>
          <w:p w14:paraId="1AEA1D1C" w14:textId="6D13AAE3" w:rsidR="00DC108F" w:rsidRPr="00445DC2" w:rsidRDefault="00DC108F" w:rsidP="00E52E2A">
            <w:pPr>
              <w:spacing w:line="480" w:lineRule="auto"/>
              <w:rPr>
                <w:rFonts w:ascii="Times New Roman" w:hAnsi="Times New Roman" w:cs="Times New Roman"/>
                <w:sz w:val="17"/>
                <w:szCs w:val="17"/>
              </w:rPr>
            </w:pPr>
            <w:proofErr w:type="spellStart"/>
            <w:r w:rsidRPr="00445DC2">
              <w:rPr>
                <w:rFonts w:ascii="Times New Roman" w:hAnsi="Times New Roman" w:cs="Times New Roman"/>
                <w:sz w:val="17"/>
                <w:szCs w:val="17"/>
              </w:rPr>
              <w:t>Atoyebi</w:t>
            </w:r>
            <w:proofErr w:type="spellEnd"/>
            <w:r w:rsidRPr="00445DC2">
              <w:rPr>
                <w:rFonts w:ascii="Times New Roman" w:hAnsi="Times New Roman" w:cs="Times New Roman"/>
                <w:sz w:val="17"/>
                <w:szCs w:val="17"/>
              </w:rPr>
              <w:t xml:space="preserve"> et al. 2017 [35]</w:t>
            </w:r>
          </w:p>
        </w:tc>
        <w:tc>
          <w:tcPr>
            <w:tcW w:w="850" w:type="dxa"/>
            <w:hideMark/>
          </w:tcPr>
          <w:p w14:paraId="226B7DA3"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Canada</w:t>
            </w:r>
          </w:p>
        </w:tc>
        <w:tc>
          <w:tcPr>
            <w:tcW w:w="1134" w:type="dxa"/>
            <w:hideMark/>
          </w:tcPr>
          <w:p w14:paraId="10BF8E1D"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Community</w:t>
            </w:r>
          </w:p>
        </w:tc>
        <w:tc>
          <w:tcPr>
            <w:tcW w:w="1134" w:type="dxa"/>
            <w:hideMark/>
          </w:tcPr>
          <w:p w14:paraId="1FBBB558"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Multi-stage sample allocation strategy</w:t>
            </w:r>
          </w:p>
        </w:tc>
        <w:tc>
          <w:tcPr>
            <w:tcW w:w="1327" w:type="dxa"/>
            <w:hideMark/>
          </w:tcPr>
          <w:p w14:paraId="7F28BD64"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Individuals aged 80 years and over </w:t>
            </w:r>
          </w:p>
        </w:tc>
        <w:tc>
          <w:tcPr>
            <w:tcW w:w="1083" w:type="dxa"/>
            <w:hideMark/>
          </w:tcPr>
          <w:p w14:paraId="58F6B005"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6427</w:t>
            </w:r>
          </w:p>
        </w:tc>
        <w:tc>
          <w:tcPr>
            <w:tcW w:w="1276" w:type="dxa"/>
            <w:hideMark/>
          </w:tcPr>
          <w:p w14:paraId="0ACB920D"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Cross-sectional study</w:t>
            </w:r>
          </w:p>
        </w:tc>
        <w:tc>
          <w:tcPr>
            <w:tcW w:w="1417" w:type="dxa"/>
            <w:hideMark/>
          </w:tcPr>
          <w:p w14:paraId="3EAEB538" w14:textId="5506076B"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To examine the association between multimorbidity and loneliness and whether this is mediated by pain</w:t>
            </w:r>
          </w:p>
        </w:tc>
        <w:tc>
          <w:tcPr>
            <w:tcW w:w="1418" w:type="dxa"/>
            <w:hideMark/>
          </w:tcPr>
          <w:p w14:paraId="4F6AFD89"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Not available</w:t>
            </w:r>
          </w:p>
        </w:tc>
        <w:tc>
          <w:tcPr>
            <w:tcW w:w="1984" w:type="dxa"/>
            <w:hideMark/>
          </w:tcPr>
          <w:p w14:paraId="568D4297"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Self-report 14 conditions: joint pain, asthma, chronic obstructive pulmonary disease, sleep </w:t>
            </w:r>
            <w:proofErr w:type="spellStart"/>
            <w:r w:rsidRPr="00445DC2">
              <w:rPr>
                <w:rFonts w:ascii="Times New Roman" w:hAnsi="Times New Roman" w:cs="Times New Roman"/>
                <w:sz w:val="17"/>
                <w:szCs w:val="17"/>
              </w:rPr>
              <w:t>apnea</w:t>
            </w:r>
            <w:proofErr w:type="spellEnd"/>
            <w:r w:rsidRPr="00445DC2">
              <w:rPr>
                <w:rFonts w:ascii="Times New Roman" w:hAnsi="Times New Roman" w:cs="Times New Roman"/>
                <w:sz w:val="17"/>
                <w:szCs w:val="17"/>
              </w:rPr>
              <w:t xml:space="preserve">, scoliosis, fibromyalgia, arthritis, osteoporosis, high blood pressure, heart disease, stroke, diabetes, cancer </w:t>
            </w:r>
            <w:r w:rsidRPr="00445DC2">
              <w:rPr>
                <w:rFonts w:ascii="Times New Roman" w:hAnsi="Times New Roman" w:cs="Times New Roman"/>
                <w:sz w:val="17"/>
                <w:szCs w:val="17"/>
              </w:rPr>
              <w:lastRenderedPageBreak/>
              <w:t>and mood disorder (</w:t>
            </w:r>
            <w:proofErr w:type="gramStart"/>
            <w:r w:rsidRPr="00445DC2">
              <w:rPr>
                <w:rFonts w:ascii="Times New Roman" w:hAnsi="Times New Roman" w:cs="Times New Roman"/>
                <w:sz w:val="17"/>
                <w:szCs w:val="17"/>
              </w:rPr>
              <w:t>i.e.</w:t>
            </w:r>
            <w:proofErr w:type="gramEnd"/>
            <w:r w:rsidRPr="00445DC2">
              <w:rPr>
                <w:rFonts w:ascii="Times New Roman" w:hAnsi="Times New Roman" w:cs="Times New Roman"/>
                <w:sz w:val="17"/>
                <w:szCs w:val="17"/>
              </w:rPr>
              <w:t xml:space="preserve"> depression, bipolar, mania, dysthymia)</w:t>
            </w:r>
          </w:p>
        </w:tc>
        <w:tc>
          <w:tcPr>
            <w:tcW w:w="2030" w:type="dxa"/>
          </w:tcPr>
          <w:p w14:paraId="3A3539B4" w14:textId="5C8AC4F4" w:rsidR="00DC108F" w:rsidRPr="00445DC2" w:rsidRDefault="00B51418" w:rsidP="00E52E2A">
            <w:pPr>
              <w:spacing w:line="480" w:lineRule="auto"/>
              <w:rPr>
                <w:rFonts w:ascii="Times New Roman" w:hAnsi="Times New Roman" w:cs="Times New Roman"/>
                <w:sz w:val="18"/>
                <w:szCs w:val="18"/>
              </w:rPr>
            </w:pPr>
            <w:r w:rsidRPr="00445DC2">
              <w:rPr>
                <w:rFonts w:ascii="Times New Roman" w:hAnsi="Times New Roman" w:cs="Times New Roman"/>
                <w:color w:val="212121"/>
                <w:sz w:val="18"/>
                <w:szCs w:val="18"/>
                <w:shd w:val="clear" w:color="auto" w:fill="FFFFFF"/>
              </w:rPr>
              <w:lastRenderedPageBreak/>
              <w:t>Age, sex, marital status, education, income, perceived pain, functional status</w:t>
            </w:r>
          </w:p>
        </w:tc>
        <w:tc>
          <w:tcPr>
            <w:tcW w:w="1797" w:type="dxa"/>
            <w:hideMark/>
          </w:tcPr>
          <w:p w14:paraId="04408230" w14:textId="61BD676A"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Multimorbidity modestly increases the risk of loneliness among older persons and perceived pain appears to slightly mediate this effect</w:t>
            </w:r>
          </w:p>
        </w:tc>
      </w:tr>
      <w:tr w:rsidR="00F137D8" w:rsidRPr="00445DC2" w14:paraId="616DC303" w14:textId="77777777" w:rsidTr="00F137D8">
        <w:trPr>
          <w:trHeight w:val="930"/>
        </w:trPr>
        <w:tc>
          <w:tcPr>
            <w:tcW w:w="852" w:type="dxa"/>
            <w:hideMark/>
          </w:tcPr>
          <w:p w14:paraId="71C6787B" w14:textId="77777777" w:rsidR="00DC108F" w:rsidRPr="00445DC2" w:rsidRDefault="00DC108F" w:rsidP="00E52E2A">
            <w:pPr>
              <w:spacing w:line="480" w:lineRule="auto"/>
              <w:rPr>
                <w:rFonts w:ascii="Times New Roman" w:hAnsi="Times New Roman" w:cs="Times New Roman"/>
                <w:sz w:val="17"/>
                <w:szCs w:val="17"/>
              </w:rPr>
            </w:pPr>
            <w:proofErr w:type="spellStart"/>
            <w:r w:rsidRPr="00445DC2">
              <w:rPr>
                <w:rFonts w:ascii="Times New Roman" w:hAnsi="Times New Roman" w:cs="Times New Roman"/>
                <w:sz w:val="17"/>
                <w:szCs w:val="17"/>
              </w:rPr>
              <w:t>Pengpid</w:t>
            </w:r>
            <w:proofErr w:type="spellEnd"/>
            <w:r w:rsidRPr="00445DC2">
              <w:rPr>
                <w:rFonts w:ascii="Times New Roman" w:hAnsi="Times New Roman" w:cs="Times New Roman"/>
                <w:sz w:val="17"/>
                <w:szCs w:val="17"/>
              </w:rPr>
              <w:t xml:space="preserve"> et al., 2023</w:t>
            </w:r>
          </w:p>
          <w:p w14:paraId="1E3504E4" w14:textId="268FA95F"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[36]</w:t>
            </w:r>
          </w:p>
        </w:tc>
        <w:tc>
          <w:tcPr>
            <w:tcW w:w="850" w:type="dxa"/>
            <w:hideMark/>
          </w:tcPr>
          <w:p w14:paraId="730969FA"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Thailand</w:t>
            </w:r>
          </w:p>
        </w:tc>
        <w:tc>
          <w:tcPr>
            <w:tcW w:w="1134" w:type="dxa"/>
            <w:hideMark/>
          </w:tcPr>
          <w:p w14:paraId="4B33A324"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Households in the community</w:t>
            </w:r>
          </w:p>
        </w:tc>
        <w:tc>
          <w:tcPr>
            <w:tcW w:w="1134" w:type="dxa"/>
            <w:hideMark/>
          </w:tcPr>
          <w:p w14:paraId="170677B8" w14:textId="29F81D2E"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National multi-stage sampling (regions, provinces, blocks or villages, households)</w:t>
            </w:r>
          </w:p>
        </w:tc>
        <w:tc>
          <w:tcPr>
            <w:tcW w:w="1327" w:type="dxa"/>
            <w:hideMark/>
          </w:tcPr>
          <w:p w14:paraId="6E2B86F0" w14:textId="21E532FA"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Adults aged 45 years and older</w:t>
            </w:r>
          </w:p>
        </w:tc>
        <w:tc>
          <w:tcPr>
            <w:tcW w:w="1083" w:type="dxa"/>
            <w:hideMark/>
          </w:tcPr>
          <w:p w14:paraId="16E48EC4"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3696</w:t>
            </w:r>
          </w:p>
        </w:tc>
        <w:tc>
          <w:tcPr>
            <w:tcW w:w="1276" w:type="dxa"/>
            <w:hideMark/>
          </w:tcPr>
          <w:p w14:paraId="5945A621" w14:textId="76625104"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Longitudinal study</w:t>
            </w:r>
          </w:p>
        </w:tc>
        <w:tc>
          <w:tcPr>
            <w:tcW w:w="1417" w:type="dxa"/>
            <w:hideMark/>
          </w:tcPr>
          <w:p w14:paraId="60033147" w14:textId="639539CC"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To investigate the prevalence and associated factors of incident and persistent loneliness in a prospective cohort study among ageing adults (≥ 45 years) in Thailand</w:t>
            </w:r>
          </w:p>
        </w:tc>
        <w:tc>
          <w:tcPr>
            <w:tcW w:w="1418" w:type="dxa"/>
            <w:hideMark/>
          </w:tcPr>
          <w:p w14:paraId="75866335" w14:textId="15C723C9"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A single item from the “</w:t>
            </w:r>
            <w:proofErr w:type="spellStart"/>
            <w:r w:rsidRPr="00445DC2">
              <w:rPr>
                <w:rFonts w:ascii="Times New Roman" w:hAnsi="Times New Roman" w:cs="Times New Roman"/>
                <w:sz w:val="17"/>
                <w:szCs w:val="17"/>
              </w:rPr>
              <w:t>Center</w:t>
            </w:r>
            <w:proofErr w:type="spellEnd"/>
            <w:r w:rsidRPr="00445DC2">
              <w:rPr>
                <w:rFonts w:ascii="Times New Roman" w:hAnsi="Times New Roman" w:cs="Times New Roman"/>
                <w:sz w:val="17"/>
                <w:szCs w:val="17"/>
              </w:rPr>
              <w:t xml:space="preserve"> for Epidemiologic Studies Depression (CES-D-10) scale,” “In the past week, how often did you experience feeling lonely?” defined as “almost always (5–7 days), often (3–4 days) or sometimes (1–2 days</w:t>
            </w:r>
            <w:proofErr w:type="gramStart"/>
            <w:r w:rsidRPr="00445DC2">
              <w:rPr>
                <w:rFonts w:ascii="Times New Roman" w:hAnsi="Times New Roman" w:cs="Times New Roman"/>
                <w:sz w:val="17"/>
                <w:szCs w:val="17"/>
              </w:rPr>
              <w:t>)”=</w:t>
            </w:r>
            <w:proofErr w:type="gramEnd"/>
            <w:r w:rsidRPr="00445DC2">
              <w:rPr>
                <w:rFonts w:ascii="Times New Roman" w:hAnsi="Times New Roman" w:cs="Times New Roman"/>
                <w:sz w:val="17"/>
                <w:szCs w:val="17"/>
              </w:rPr>
              <w:t>1 and “very rarely (less than one day) or none”=0. </w:t>
            </w:r>
          </w:p>
        </w:tc>
        <w:tc>
          <w:tcPr>
            <w:tcW w:w="1984" w:type="dxa"/>
            <w:hideMark/>
          </w:tcPr>
          <w:p w14:paraId="3F98D01B" w14:textId="700B00A2"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Self-report of 2 or more of 12 conditions: hypertension, diabetes, vascular diseases/heart disease/heart failure, rheumatism/arthritis, bone diseases/low bone density/osteoporosis, kidney diseases, lung diseases/emphysema, cancer, liver diseases, brain diseases/Alzheimer’s disease, visual impairment, hearing impairment.</w:t>
            </w:r>
          </w:p>
        </w:tc>
        <w:tc>
          <w:tcPr>
            <w:tcW w:w="2030" w:type="dxa"/>
          </w:tcPr>
          <w:p w14:paraId="501C5AC3" w14:textId="0DE7A850" w:rsidR="00DC108F" w:rsidRPr="00445DC2" w:rsidRDefault="00564123" w:rsidP="00E52E2A">
            <w:pPr>
              <w:spacing w:line="480" w:lineRule="auto"/>
              <w:rPr>
                <w:rFonts w:ascii="Times New Roman" w:hAnsi="Times New Roman" w:cs="Times New Roman"/>
                <w:sz w:val="18"/>
                <w:szCs w:val="18"/>
              </w:rPr>
            </w:pPr>
            <w:r w:rsidRPr="00445DC2">
              <w:rPr>
                <w:rFonts w:ascii="Times New Roman" w:hAnsi="Times New Roman" w:cs="Times New Roman"/>
                <w:color w:val="333333"/>
                <w:sz w:val="18"/>
                <w:szCs w:val="18"/>
                <w:shd w:val="clear" w:color="auto" w:fill="FFFFFF"/>
              </w:rPr>
              <w:t>Marital status, highest level of education</w:t>
            </w:r>
            <w:r w:rsidR="00BF3868" w:rsidRPr="00445DC2">
              <w:rPr>
                <w:rFonts w:ascii="Times New Roman" w:hAnsi="Times New Roman" w:cs="Times New Roman"/>
                <w:color w:val="333333"/>
                <w:sz w:val="18"/>
                <w:szCs w:val="18"/>
                <w:shd w:val="clear" w:color="auto" w:fill="FFFFFF"/>
              </w:rPr>
              <w:t>, sex, age, region, religion, and personal annual income</w:t>
            </w:r>
            <w:r w:rsidR="00CA34A2" w:rsidRPr="00445DC2">
              <w:rPr>
                <w:rFonts w:ascii="Times New Roman" w:hAnsi="Times New Roman" w:cs="Times New Roman"/>
                <w:color w:val="333333"/>
                <w:sz w:val="18"/>
                <w:szCs w:val="18"/>
                <w:shd w:val="clear" w:color="auto" w:fill="FFFFFF"/>
              </w:rPr>
              <w:t>, substance use, physical activity, body mass index</w:t>
            </w:r>
            <w:r w:rsidR="00BF5539" w:rsidRPr="00445DC2">
              <w:rPr>
                <w:rFonts w:ascii="Times New Roman" w:hAnsi="Times New Roman" w:cs="Times New Roman"/>
                <w:color w:val="333333"/>
                <w:sz w:val="18"/>
                <w:szCs w:val="18"/>
                <w:shd w:val="clear" w:color="auto" w:fill="FFFFFF"/>
              </w:rPr>
              <w:t xml:space="preserve"> (BMI)</w:t>
            </w:r>
            <w:r w:rsidR="00CA34A2" w:rsidRPr="00445DC2">
              <w:rPr>
                <w:rFonts w:ascii="Times New Roman" w:hAnsi="Times New Roman" w:cs="Times New Roman"/>
                <w:color w:val="333333"/>
                <w:sz w:val="18"/>
                <w:szCs w:val="18"/>
                <w:shd w:val="clear" w:color="auto" w:fill="FFFFFF"/>
              </w:rPr>
              <w:t>, activities of daily living</w:t>
            </w:r>
            <w:r w:rsidR="009B1691" w:rsidRPr="00445DC2">
              <w:rPr>
                <w:rFonts w:ascii="Times New Roman" w:hAnsi="Times New Roman" w:cs="Times New Roman"/>
                <w:color w:val="333333"/>
                <w:sz w:val="18"/>
                <w:szCs w:val="18"/>
                <w:shd w:val="clear" w:color="auto" w:fill="FFFFFF"/>
              </w:rPr>
              <w:t xml:space="preserve"> disability, history of accidents, fear of falling with activity avoidance, self-rated physical health status</w:t>
            </w:r>
            <w:r w:rsidR="003A482F" w:rsidRPr="00445DC2">
              <w:rPr>
                <w:rFonts w:ascii="Times New Roman" w:hAnsi="Times New Roman" w:cs="Times New Roman"/>
                <w:color w:val="333333"/>
                <w:sz w:val="18"/>
                <w:szCs w:val="18"/>
                <w:shd w:val="clear" w:color="auto" w:fill="FFFFFF"/>
              </w:rPr>
              <w:t>, depressive symptoms.</w:t>
            </w:r>
          </w:p>
        </w:tc>
        <w:tc>
          <w:tcPr>
            <w:tcW w:w="1797" w:type="dxa"/>
            <w:hideMark/>
          </w:tcPr>
          <w:p w14:paraId="64746C5B" w14:textId="42584A04"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Having three or more chronic conditions (</w:t>
            </w:r>
            <w:proofErr w:type="spellStart"/>
            <w:r w:rsidRPr="00445DC2">
              <w:rPr>
                <w:rFonts w:ascii="Times New Roman" w:hAnsi="Times New Roman" w:cs="Times New Roman"/>
                <w:sz w:val="17"/>
                <w:szCs w:val="17"/>
              </w:rPr>
              <w:t>aOR</w:t>
            </w:r>
            <w:proofErr w:type="spellEnd"/>
            <w:r w:rsidRPr="00445DC2">
              <w:rPr>
                <w:rFonts w:ascii="Times New Roman" w:hAnsi="Times New Roman" w:cs="Times New Roman"/>
                <w:sz w:val="17"/>
                <w:szCs w:val="17"/>
              </w:rPr>
              <w:t>: 1.76, 95% CI: 1.19 to 2.60) were positively associated with incident loneliness (2 years later); having three or more chronic diseases (</w:t>
            </w:r>
            <w:proofErr w:type="spellStart"/>
            <w:r w:rsidRPr="00445DC2">
              <w:rPr>
                <w:rFonts w:ascii="Times New Roman" w:hAnsi="Times New Roman" w:cs="Times New Roman"/>
                <w:sz w:val="17"/>
                <w:szCs w:val="17"/>
              </w:rPr>
              <w:t>aOR</w:t>
            </w:r>
            <w:proofErr w:type="spellEnd"/>
            <w:r w:rsidRPr="00445DC2">
              <w:rPr>
                <w:rFonts w:ascii="Times New Roman" w:hAnsi="Times New Roman" w:cs="Times New Roman"/>
                <w:sz w:val="17"/>
                <w:szCs w:val="17"/>
              </w:rPr>
              <w:t>: 1.78, 95% CI: 1.07 to 2.98) were positively associated with persistent loneliness</w:t>
            </w:r>
          </w:p>
        </w:tc>
      </w:tr>
      <w:tr w:rsidR="00F137D8" w:rsidRPr="00445DC2" w14:paraId="6FFC5B9F" w14:textId="77777777" w:rsidTr="00F137D8">
        <w:trPr>
          <w:trHeight w:val="930"/>
        </w:trPr>
        <w:tc>
          <w:tcPr>
            <w:tcW w:w="852" w:type="dxa"/>
            <w:hideMark/>
          </w:tcPr>
          <w:p w14:paraId="78EBDA26" w14:textId="7061725B" w:rsidR="00DC108F" w:rsidRPr="00445DC2" w:rsidRDefault="00DC108F" w:rsidP="00E52E2A">
            <w:pPr>
              <w:spacing w:line="480" w:lineRule="auto"/>
              <w:rPr>
                <w:rFonts w:ascii="Times New Roman" w:hAnsi="Times New Roman" w:cs="Times New Roman"/>
                <w:sz w:val="17"/>
                <w:szCs w:val="17"/>
              </w:rPr>
            </w:pPr>
            <w:proofErr w:type="spellStart"/>
            <w:r w:rsidRPr="00445DC2">
              <w:rPr>
                <w:rFonts w:ascii="Times New Roman" w:hAnsi="Times New Roman" w:cs="Times New Roman"/>
                <w:sz w:val="17"/>
                <w:szCs w:val="17"/>
              </w:rPr>
              <w:lastRenderedPageBreak/>
              <w:t>Pengpid</w:t>
            </w:r>
            <w:proofErr w:type="spellEnd"/>
            <w:r w:rsidRPr="00445DC2">
              <w:rPr>
                <w:rFonts w:ascii="Times New Roman" w:hAnsi="Times New Roman" w:cs="Times New Roman"/>
                <w:sz w:val="17"/>
                <w:szCs w:val="17"/>
              </w:rPr>
              <w:t xml:space="preserve"> et al., 2020 [37]</w:t>
            </w:r>
          </w:p>
        </w:tc>
        <w:tc>
          <w:tcPr>
            <w:tcW w:w="850" w:type="dxa"/>
            <w:hideMark/>
          </w:tcPr>
          <w:p w14:paraId="0B1CE6C8"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Mexico</w:t>
            </w:r>
          </w:p>
        </w:tc>
        <w:tc>
          <w:tcPr>
            <w:tcW w:w="1134" w:type="dxa"/>
            <w:hideMark/>
          </w:tcPr>
          <w:p w14:paraId="6ECE4D9C"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Households in the community</w:t>
            </w:r>
          </w:p>
        </w:tc>
        <w:tc>
          <w:tcPr>
            <w:tcW w:w="1134" w:type="dxa"/>
            <w:hideMark/>
          </w:tcPr>
          <w:p w14:paraId="7B845A65" w14:textId="2B957634"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Stratified multistage cluster sampling design</w:t>
            </w:r>
          </w:p>
        </w:tc>
        <w:tc>
          <w:tcPr>
            <w:tcW w:w="1327" w:type="dxa"/>
            <w:hideMark/>
          </w:tcPr>
          <w:p w14:paraId="1F8CD74B" w14:textId="18A6BD94"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Older adults (aged 50 years and over)</w:t>
            </w:r>
          </w:p>
        </w:tc>
        <w:tc>
          <w:tcPr>
            <w:tcW w:w="1083" w:type="dxa"/>
            <w:hideMark/>
          </w:tcPr>
          <w:p w14:paraId="792C22CC"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3903</w:t>
            </w:r>
          </w:p>
        </w:tc>
        <w:tc>
          <w:tcPr>
            <w:tcW w:w="1276" w:type="dxa"/>
            <w:hideMark/>
          </w:tcPr>
          <w:p w14:paraId="2D3FE20C" w14:textId="1E8C5C50"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Cross-sectional study</w:t>
            </w:r>
          </w:p>
        </w:tc>
        <w:tc>
          <w:tcPr>
            <w:tcW w:w="1417" w:type="dxa"/>
            <w:hideMark/>
          </w:tcPr>
          <w:p w14:paraId="06CFBC9B" w14:textId="623373EF"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To determine the prevalence and correlates of loneliness in older Mexicans</w:t>
            </w:r>
          </w:p>
        </w:tc>
        <w:tc>
          <w:tcPr>
            <w:tcW w:w="1418" w:type="dxa"/>
            <w:hideMark/>
          </w:tcPr>
          <w:p w14:paraId="6A833C68"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Single item measure - 'Did you feel lonely for much of the day yesterday?'</w:t>
            </w:r>
          </w:p>
        </w:tc>
        <w:tc>
          <w:tcPr>
            <w:tcW w:w="1984" w:type="dxa"/>
            <w:hideMark/>
          </w:tcPr>
          <w:p w14:paraId="47B1412A" w14:textId="1BB4F1E5"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Self-report of 2 or more of 11 conditions: angina, arthritis, </w:t>
            </w:r>
            <w:r w:rsidRPr="00445DC2">
              <w:rPr>
                <w:rFonts w:ascii="Times New Roman" w:hAnsi="Times New Roman" w:cs="Times New Roman"/>
                <w:sz w:val="17"/>
                <w:szCs w:val="17"/>
              </w:rPr>
              <w:br/>
              <w:t xml:space="preserve">asthma, chronic back pain, chronic lung disease, </w:t>
            </w:r>
            <w:r w:rsidRPr="00445DC2">
              <w:rPr>
                <w:rFonts w:ascii="Times New Roman" w:hAnsi="Times New Roman" w:cs="Times New Roman"/>
                <w:sz w:val="17"/>
                <w:szCs w:val="17"/>
              </w:rPr>
              <w:br/>
              <w:t>diabetes, edentulism, hearing problems, hypertension, stroke, visual impairment</w:t>
            </w:r>
          </w:p>
        </w:tc>
        <w:tc>
          <w:tcPr>
            <w:tcW w:w="2030" w:type="dxa"/>
          </w:tcPr>
          <w:p w14:paraId="288A479C" w14:textId="6CF5E0E0" w:rsidR="00DC108F" w:rsidRPr="00445DC2" w:rsidRDefault="00F936AA"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Educational level, age, sex, marital and residence status</w:t>
            </w:r>
            <w:r w:rsidR="009D3642" w:rsidRPr="00445DC2">
              <w:rPr>
                <w:rFonts w:ascii="Times New Roman" w:hAnsi="Times New Roman" w:cs="Times New Roman"/>
                <w:sz w:val="18"/>
                <w:szCs w:val="18"/>
              </w:rPr>
              <w:t>,</w:t>
            </w:r>
            <w:r w:rsidRPr="00445DC2">
              <w:rPr>
                <w:rFonts w:ascii="Times New Roman" w:hAnsi="Times New Roman" w:cs="Times New Roman"/>
                <w:sz w:val="18"/>
                <w:szCs w:val="18"/>
              </w:rPr>
              <w:t xml:space="preserve"> wealth quartiles</w:t>
            </w:r>
            <w:r w:rsidR="009D3642" w:rsidRPr="00445DC2">
              <w:rPr>
                <w:rFonts w:ascii="Times New Roman" w:hAnsi="Times New Roman" w:cs="Times New Roman"/>
                <w:sz w:val="18"/>
                <w:szCs w:val="18"/>
              </w:rPr>
              <w:t xml:space="preserve">, social engagement, trust, unsafe environment, </w:t>
            </w:r>
            <w:r w:rsidR="0072416B" w:rsidRPr="00445DC2">
              <w:rPr>
                <w:rFonts w:ascii="Times New Roman" w:hAnsi="Times New Roman" w:cs="Times New Roman"/>
                <w:sz w:val="18"/>
                <w:szCs w:val="18"/>
              </w:rPr>
              <w:t>childhood health status, physical activity, high-risk alcohol use, tobacco use</w:t>
            </w:r>
            <w:r w:rsidR="005E3A2D" w:rsidRPr="00445DC2">
              <w:rPr>
                <w:rFonts w:ascii="Times New Roman" w:hAnsi="Times New Roman" w:cs="Times New Roman"/>
                <w:sz w:val="18"/>
                <w:szCs w:val="18"/>
              </w:rPr>
              <w:t>.</w:t>
            </w:r>
          </w:p>
        </w:tc>
        <w:tc>
          <w:tcPr>
            <w:tcW w:w="1797" w:type="dxa"/>
            <w:hideMark/>
          </w:tcPr>
          <w:p w14:paraId="761DCADC" w14:textId="4AF15D04"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In adjusted logistic regression analysis, multimorbidity was positively and being married or cohabiting and higher wealth status were negatively associated with loneliness. </w:t>
            </w:r>
          </w:p>
        </w:tc>
      </w:tr>
      <w:tr w:rsidR="00F137D8" w:rsidRPr="00445DC2" w14:paraId="6B6B1C0C" w14:textId="77777777" w:rsidTr="00F137D8">
        <w:trPr>
          <w:trHeight w:val="930"/>
        </w:trPr>
        <w:tc>
          <w:tcPr>
            <w:tcW w:w="852" w:type="dxa"/>
            <w:hideMark/>
          </w:tcPr>
          <w:p w14:paraId="3F53CCC9" w14:textId="239435CF"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Hajek et al., 2020 [40]</w:t>
            </w:r>
          </w:p>
        </w:tc>
        <w:tc>
          <w:tcPr>
            <w:tcW w:w="850" w:type="dxa"/>
            <w:hideMark/>
          </w:tcPr>
          <w:p w14:paraId="0CE415C3"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Europe and Israel</w:t>
            </w:r>
          </w:p>
        </w:tc>
        <w:tc>
          <w:tcPr>
            <w:tcW w:w="1134" w:type="dxa"/>
            <w:hideMark/>
          </w:tcPr>
          <w:p w14:paraId="25238C0B"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Private households </w:t>
            </w:r>
          </w:p>
        </w:tc>
        <w:tc>
          <w:tcPr>
            <w:tcW w:w="1134" w:type="dxa"/>
            <w:hideMark/>
          </w:tcPr>
          <w:p w14:paraId="5FC0504B"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Sampling varies across countries</w:t>
            </w:r>
          </w:p>
        </w:tc>
        <w:tc>
          <w:tcPr>
            <w:tcW w:w="1327" w:type="dxa"/>
            <w:hideMark/>
          </w:tcPr>
          <w:p w14:paraId="6FD54654" w14:textId="4D484CD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Individuals aged 50 years and over </w:t>
            </w:r>
          </w:p>
        </w:tc>
        <w:tc>
          <w:tcPr>
            <w:tcW w:w="1083" w:type="dxa"/>
            <w:hideMark/>
          </w:tcPr>
          <w:p w14:paraId="63F7F2BC"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101,909 observations</w:t>
            </w:r>
          </w:p>
        </w:tc>
        <w:tc>
          <w:tcPr>
            <w:tcW w:w="1276" w:type="dxa"/>
            <w:hideMark/>
          </w:tcPr>
          <w:p w14:paraId="3A27F7A1" w14:textId="5ACAE981"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Longitudinal cohort study</w:t>
            </w:r>
          </w:p>
        </w:tc>
        <w:tc>
          <w:tcPr>
            <w:tcW w:w="1417" w:type="dxa"/>
            <w:hideMark/>
          </w:tcPr>
          <w:p w14:paraId="2A53B375" w14:textId="2F3B4170"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To clarify which factors are associated with loneliness longitudinally based</w:t>
            </w:r>
            <w:r w:rsidRPr="00445DC2">
              <w:rPr>
                <w:rFonts w:ascii="Times New Roman" w:hAnsi="Times New Roman" w:cs="Times New Roman"/>
                <w:sz w:val="17"/>
                <w:szCs w:val="17"/>
              </w:rPr>
              <w:br/>
              <w:t>on nationally representative data</w:t>
            </w:r>
          </w:p>
        </w:tc>
        <w:tc>
          <w:tcPr>
            <w:tcW w:w="1418" w:type="dxa"/>
            <w:hideMark/>
          </w:tcPr>
          <w:p w14:paraId="68184C6B"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3 item UCLA questionnaire: “How often do you feel isolated from others?”, “How often do you feel you lack companionship?”, “How often do you feel left out?”</w:t>
            </w:r>
          </w:p>
        </w:tc>
        <w:tc>
          <w:tcPr>
            <w:tcW w:w="1984" w:type="dxa"/>
            <w:hideMark/>
          </w:tcPr>
          <w:p w14:paraId="07389890" w14:textId="2C23CA5C"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Self-report of 2 or more of 11 conditions: high blood pressure or hypertension; high blood cholesterol; stroke or cerebral vascular disease; diabetes or high blood sugar; chronic lung disease; arthritis, including osteoarthritis, or rheumatism; cancer or malignant </w:t>
            </w:r>
            <w:proofErr w:type="spellStart"/>
            <w:r w:rsidRPr="00445DC2">
              <w:rPr>
                <w:rFonts w:ascii="Times New Roman" w:hAnsi="Times New Roman" w:cs="Times New Roman"/>
                <w:sz w:val="17"/>
                <w:szCs w:val="17"/>
              </w:rPr>
              <w:t>tumor</w:t>
            </w:r>
            <w:proofErr w:type="spellEnd"/>
            <w:r w:rsidRPr="00445DC2">
              <w:rPr>
                <w:rFonts w:ascii="Times New Roman" w:hAnsi="Times New Roman" w:cs="Times New Roman"/>
                <w:sz w:val="17"/>
                <w:szCs w:val="17"/>
              </w:rPr>
              <w:t xml:space="preserve">; stomach or duodenal ulcer, peptic ulcer; Parkinson’s disease; </w:t>
            </w:r>
            <w:r w:rsidRPr="00445DC2">
              <w:rPr>
                <w:rFonts w:ascii="Times New Roman" w:hAnsi="Times New Roman" w:cs="Times New Roman"/>
                <w:sz w:val="17"/>
                <w:szCs w:val="17"/>
              </w:rPr>
              <w:lastRenderedPageBreak/>
              <w:t>cataracts; hip fracture or femoral fracture</w:t>
            </w:r>
          </w:p>
        </w:tc>
        <w:tc>
          <w:tcPr>
            <w:tcW w:w="2030" w:type="dxa"/>
          </w:tcPr>
          <w:p w14:paraId="7730BDA5" w14:textId="08F65F77" w:rsidR="00DC108F" w:rsidRPr="00445DC2" w:rsidRDefault="009A6B66"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lastRenderedPageBreak/>
              <w:t xml:space="preserve">Age, marital status, </w:t>
            </w:r>
            <w:r w:rsidR="00D9565B" w:rsidRPr="00445DC2">
              <w:rPr>
                <w:rFonts w:ascii="Times New Roman" w:hAnsi="Times New Roman" w:cs="Times New Roman"/>
                <w:sz w:val="18"/>
                <w:szCs w:val="18"/>
              </w:rPr>
              <w:t>income, self-rated health</w:t>
            </w:r>
            <w:r w:rsidR="00C22BA8" w:rsidRPr="00445DC2">
              <w:rPr>
                <w:rFonts w:ascii="Times New Roman" w:hAnsi="Times New Roman" w:cs="Times New Roman"/>
                <w:sz w:val="18"/>
                <w:szCs w:val="18"/>
              </w:rPr>
              <w:t>,</w:t>
            </w:r>
            <w:r w:rsidR="00D9565B" w:rsidRPr="00445DC2">
              <w:rPr>
                <w:rFonts w:ascii="Times New Roman" w:hAnsi="Times New Roman" w:cs="Times New Roman"/>
                <w:sz w:val="18"/>
                <w:szCs w:val="18"/>
              </w:rPr>
              <w:t xml:space="preserve"> functional decline, depressive symptoms, cognitive functioning</w:t>
            </w:r>
          </w:p>
        </w:tc>
        <w:tc>
          <w:tcPr>
            <w:tcW w:w="1797" w:type="dxa"/>
            <w:hideMark/>
          </w:tcPr>
          <w:p w14:paraId="2141912C" w14:textId="47CF4FAF"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Changes in loneliness was not associated with changes in number of chronic conditions</w:t>
            </w:r>
          </w:p>
        </w:tc>
      </w:tr>
      <w:tr w:rsidR="00F137D8" w:rsidRPr="00445DC2" w14:paraId="3A905847" w14:textId="77777777" w:rsidTr="00F137D8">
        <w:trPr>
          <w:trHeight w:val="930"/>
        </w:trPr>
        <w:tc>
          <w:tcPr>
            <w:tcW w:w="852" w:type="dxa"/>
            <w:hideMark/>
          </w:tcPr>
          <w:p w14:paraId="3BFD7E89" w14:textId="61F318AD" w:rsidR="00DC108F" w:rsidRPr="00445DC2" w:rsidRDefault="00DC108F" w:rsidP="00E52E2A">
            <w:pPr>
              <w:spacing w:line="480" w:lineRule="auto"/>
              <w:rPr>
                <w:rFonts w:ascii="Times New Roman" w:hAnsi="Times New Roman" w:cs="Times New Roman"/>
                <w:sz w:val="17"/>
                <w:szCs w:val="17"/>
              </w:rPr>
            </w:pPr>
            <w:proofErr w:type="spellStart"/>
            <w:r w:rsidRPr="00445DC2">
              <w:rPr>
                <w:rFonts w:ascii="Times New Roman" w:hAnsi="Times New Roman" w:cs="Times New Roman"/>
                <w:sz w:val="17"/>
                <w:szCs w:val="17"/>
              </w:rPr>
              <w:t>Sieber</w:t>
            </w:r>
            <w:proofErr w:type="spellEnd"/>
            <w:r w:rsidRPr="00445DC2">
              <w:rPr>
                <w:rFonts w:ascii="Times New Roman" w:hAnsi="Times New Roman" w:cs="Times New Roman"/>
                <w:sz w:val="17"/>
                <w:szCs w:val="17"/>
              </w:rPr>
              <w:t xml:space="preserve"> et al., 2022 [41]</w:t>
            </w:r>
          </w:p>
        </w:tc>
        <w:tc>
          <w:tcPr>
            <w:tcW w:w="850" w:type="dxa"/>
            <w:hideMark/>
          </w:tcPr>
          <w:p w14:paraId="06EC2D28"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Europe and Israel</w:t>
            </w:r>
          </w:p>
        </w:tc>
        <w:tc>
          <w:tcPr>
            <w:tcW w:w="1134" w:type="dxa"/>
            <w:hideMark/>
          </w:tcPr>
          <w:p w14:paraId="2D8D13C6"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Private households</w:t>
            </w:r>
          </w:p>
        </w:tc>
        <w:tc>
          <w:tcPr>
            <w:tcW w:w="1134" w:type="dxa"/>
            <w:hideMark/>
          </w:tcPr>
          <w:p w14:paraId="183C6E45"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Sampling varies across countries</w:t>
            </w:r>
          </w:p>
        </w:tc>
        <w:tc>
          <w:tcPr>
            <w:tcW w:w="1327" w:type="dxa"/>
            <w:hideMark/>
          </w:tcPr>
          <w:p w14:paraId="615F10A6" w14:textId="69B8AEEB"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Individuals aged 50 years and over </w:t>
            </w:r>
          </w:p>
        </w:tc>
        <w:tc>
          <w:tcPr>
            <w:tcW w:w="1083" w:type="dxa"/>
            <w:hideMark/>
          </w:tcPr>
          <w:p w14:paraId="170EAA5E"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37082</w:t>
            </w:r>
          </w:p>
        </w:tc>
        <w:tc>
          <w:tcPr>
            <w:tcW w:w="1276" w:type="dxa"/>
            <w:hideMark/>
          </w:tcPr>
          <w:p w14:paraId="28AA8781" w14:textId="4CD352B8"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Longitudinal cohort study</w:t>
            </w:r>
          </w:p>
        </w:tc>
        <w:tc>
          <w:tcPr>
            <w:tcW w:w="1417" w:type="dxa"/>
            <w:hideMark/>
          </w:tcPr>
          <w:p w14:paraId="311D31E9" w14:textId="7F5326B6"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To examine multiple potential mediating factors (loneliness, Activities of Daily Living [ADL], Instrumental Activities of Daily Living [IADL], depressive symptoms) in the relationship between multimorbidity and quality of life</w:t>
            </w:r>
          </w:p>
        </w:tc>
        <w:tc>
          <w:tcPr>
            <w:tcW w:w="1418" w:type="dxa"/>
            <w:hideMark/>
          </w:tcPr>
          <w:p w14:paraId="48108D83" w14:textId="36ED8ABE"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3-item UCLA questionnaire: “How often do you feel isolated from others?”, “How often do you feel you lack companionship?”, “How often do you feel left out?”</w:t>
            </w:r>
          </w:p>
        </w:tc>
        <w:tc>
          <w:tcPr>
            <w:tcW w:w="1984" w:type="dxa"/>
            <w:hideMark/>
          </w:tcPr>
          <w:p w14:paraId="3E11BA93" w14:textId="2A38AB29"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Self-report of 2 or more of 11 conditions: high blood pressure or hypertension; high blood cholesterol; stroke or cerebral vascular disease; diabetes or high blood sugar; chronic lung disease; arthritis, including osteoarthritis, or rheumatism; cancer or malignant </w:t>
            </w:r>
            <w:proofErr w:type="spellStart"/>
            <w:r w:rsidRPr="00445DC2">
              <w:rPr>
                <w:rFonts w:ascii="Times New Roman" w:hAnsi="Times New Roman" w:cs="Times New Roman"/>
                <w:sz w:val="17"/>
                <w:szCs w:val="17"/>
              </w:rPr>
              <w:t>tumor</w:t>
            </w:r>
            <w:proofErr w:type="spellEnd"/>
            <w:r w:rsidRPr="00445DC2">
              <w:rPr>
                <w:rFonts w:ascii="Times New Roman" w:hAnsi="Times New Roman" w:cs="Times New Roman"/>
                <w:sz w:val="17"/>
                <w:szCs w:val="17"/>
              </w:rPr>
              <w:t>; stomach or duodenal ulcer, peptic ulcer; Parkinson’s disease; cataracts; hip fracture or femoral fracture</w:t>
            </w:r>
          </w:p>
        </w:tc>
        <w:tc>
          <w:tcPr>
            <w:tcW w:w="2030" w:type="dxa"/>
          </w:tcPr>
          <w:p w14:paraId="67FEECF4" w14:textId="7E32CCB6" w:rsidR="00DC108F" w:rsidRPr="00445DC2" w:rsidRDefault="00A94F2A" w:rsidP="00E52E2A">
            <w:pPr>
              <w:spacing w:line="480" w:lineRule="auto"/>
              <w:rPr>
                <w:rFonts w:ascii="Times New Roman" w:hAnsi="Times New Roman" w:cs="Times New Roman"/>
                <w:sz w:val="18"/>
                <w:szCs w:val="18"/>
              </w:rPr>
            </w:pPr>
            <w:r w:rsidRPr="00445DC2">
              <w:rPr>
                <w:rFonts w:ascii="Times New Roman" w:hAnsi="Times New Roman" w:cs="Times New Roman"/>
                <w:color w:val="212121"/>
                <w:sz w:val="18"/>
                <w:szCs w:val="18"/>
                <w:shd w:val="clear" w:color="auto" w:fill="FFFFFF"/>
              </w:rPr>
              <w:t>G</w:t>
            </w:r>
            <w:r w:rsidR="00AC1EA2" w:rsidRPr="00445DC2">
              <w:rPr>
                <w:rFonts w:ascii="Times New Roman" w:hAnsi="Times New Roman" w:cs="Times New Roman"/>
                <w:color w:val="212121"/>
                <w:sz w:val="18"/>
                <w:szCs w:val="18"/>
                <w:shd w:val="clear" w:color="auto" w:fill="FFFFFF"/>
              </w:rPr>
              <w:t>ender, highest educational attainment </w:t>
            </w:r>
            <w:r w:rsidRPr="00445DC2">
              <w:rPr>
                <w:rFonts w:ascii="Times New Roman" w:hAnsi="Times New Roman" w:cs="Times New Roman"/>
                <w:color w:val="212121"/>
                <w:sz w:val="18"/>
                <w:szCs w:val="18"/>
                <w:shd w:val="clear" w:color="auto" w:fill="FFFFFF"/>
              </w:rPr>
              <w:t>(time invariant)</w:t>
            </w:r>
            <w:r w:rsidR="00AD0A01" w:rsidRPr="00445DC2">
              <w:rPr>
                <w:rFonts w:ascii="Times New Roman" w:hAnsi="Times New Roman" w:cs="Times New Roman"/>
                <w:color w:val="212121"/>
                <w:sz w:val="18"/>
                <w:szCs w:val="18"/>
                <w:shd w:val="clear" w:color="auto" w:fill="FFFFFF"/>
              </w:rPr>
              <w:t xml:space="preserve"> and time varying: age, country of residence, employment status (employed, unemployed, retired, and out of the labour force), partnership status (alone and partnered), household financial strain, pain, number of observations per respondent. </w:t>
            </w:r>
          </w:p>
        </w:tc>
        <w:tc>
          <w:tcPr>
            <w:tcW w:w="1797" w:type="dxa"/>
            <w:hideMark/>
          </w:tcPr>
          <w:p w14:paraId="492F6707" w14:textId="44A423D1"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At baseline, people with multimorbidity were more lonely (statistically significant). Multimorbidity (at baseline) was associated with lower QoL (assessed 4 years later</w:t>
            </w:r>
            <w:proofErr w:type="gramStart"/>
            <w:r w:rsidRPr="00445DC2">
              <w:rPr>
                <w:rFonts w:ascii="Times New Roman" w:hAnsi="Times New Roman" w:cs="Times New Roman"/>
                <w:sz w:val="17"/>
                <w:szCs w:val="17"/>
              </w:rPr>
              <w:t>)</w:t>
            </w:r>
            <w:proofErr w:type="gramEnd"/>
            <w:r w:rsidRPr="00445DC2">
              <w:rPr>
                <w:rFonts w:ascii="Times New Roman" w:hAnsi="Times New Roman" w:cs="Times New Roman"/>
                <w:sz w:val="17"/>
                <w:szCs w:val="17"/>
              </w:rPr>
              <w:t xml:space="preserve"> but this was not mediated by loneliness (Assessed two years later)</w:t>
            </w:r>
          </w:p>
        </w:tc>
      </w:tr>
      <w:tr w:rsidR="00F137D8" w:rsidRPr="00445DC2" w14:paraId="2FA98D9C" w14:textId="77777777" w:rsidTr="00F137D8">
        <w:trPr>
          <w:trHeight w:val="930"/>
        </w:trPr>
        <w:tc>
          <w:tcPr>
            <w:tcW w:w="852" w:type="dxa"/>
            <w:hideMark/>
          </w:tcPr>
          <w:p w14:paraId="2D271BA5"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Smith et al., 2022</w:t>
            </w:r>
          </w:p>
          <w:p w14:paraId="505C4A5A" w14:textId="460682F5"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[42]</w:t>
            </w:r>
          </w:p>
        </w:tc>
        <w:tc>
          <w:tcPr>
            <w:tcW w:w="850" w:type="dxa"/>
            <w:hideMark/>
          </w:tcPr>
          <w:p w14:paraId="7F9D4E7C"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China, Ghana, India, Mexico, Russia, </w:t>
            </w:r>
            <w:r w:rsidRPr="00445DC2">
              <w:rPr>
                <w:rFonts w:ascii="Times New Roman" w:hAnsi="Times New Roman" w:cs="Times New Roman"/>
                <w:sz w:val="17"/>
                <w:szCs w:val="17"/>
              </w:rPr>
              <w:lastRenderedPageBreak/>
              <w:t>and South Africa</w:t>
            </w:r>
          </w:p>
        </w:tc>
        <w:tc>
          <w:tcPr>
            <w:tcW w:w="1134" w:type="dxa"/>
            <w:hideMark/>
          </w:tcPr>
          <w:p w14:paraId="50D8EB8C"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Households in the community</w:t>
            </w:r>
          </w:p>
        </w:tc>
        <w:tc>
          <w:tcPr>
            <w:tcW w:w="1134" w:type="dxa"/>
            <w:hideMark/>
          </w:tcPr>
          <w:p w14:paraId="2CD1477B"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A multistage clustered sampling design</w:t>
            </w:r>
          </w:p>
        </w:tc>
        <w:tc>
          <w:tcPr>
            <w:tcW w:w="1327" w:type="dxa"/>
            <w:hideMark/>
          </w:tcPr>
          <w:p w14:paraId="73B0098E"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Adults aged 50 years and over</w:t>
            </w:r>
          </w:p>
        </w:tc>
        <w:tc>
          <w:tcPr>
            <w:tcW w:w="1083" w:type="dxa"/>
            <w:hideMark/>
          </w:tcPr>
          <w:p w14:paraId="436B7E8D"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34,129</w:t>
            </w:r>
          </w:p>
        </w:tc>
        <w:tc>
          <w:tcPr>
            <w:tcW w:w="1276" w:type="dxa"/>
            <w:hideMark/>
          </w:tcPr>
          <w:p w14:paraId="0DE2CBB4"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Cross-sectional study</w:t>
            </w:r>
          </w:p>
        </w:tc>
        <w:tc>
          <w:tcPr>
            <w:tcW w:w="1417" w:type="dxa"/>
            <w:hideMark/>
          </w:tcPr>
          <w:p w14:paraId="50AD821F"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To assess the association between physical multimorbidity (i.e., ≥2 chronic </w:t>
            </w:r>
            <w:r w:rsidRPr="00445DC2">
              <w:rPr>
                <w:rFonts w:ascii="Times New Roman" w:hAnsi="Times New Roman" w:cs="Times New Roman"/>
                <w:sz w:val="17"/>
                <w:szCs w:val="17"/>
              </w:rPr>
              <w:lastRenderedPageBreak/>
              <w:t>physical conditions) and depression among older adults, and explore mediators of the association</w:t>
            </w:r>
          </w:p>
        </w:tc>
        <w:tc>
          <w:tcPr>
            <w:tcW w:w="1418" w:type="dxa"/>
            <w:hideMark/>
          </w:tcPr>
          <w:p w14:paraId="2B65AEE9"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 xml:space="preserve">Single item measure- “Did you feel lonely for much of the day yesterday?” </w:t>
            </w:r>
            <w:r w:rsidRPr="00445DC2">
              <w:rPr>
                <w:rFonts w:ascii="Times New Roman" w:hAnsi="Times New Roman" w:cs="Times New Roman"/>
                <w:sz w:val="17"/>
                <w:szCs w:val="17"/>
              </w:rPr>
              <w:lastRenderedPageBreak/>
              <w:t>with answer options “yes” or “no.</w:t>
            </w:r>
          </w:p>
        </w:tc>
        <w:tc>
          <w:tcPr>
            <w:tcW w:w="1984" w:type="dxa"/>
            <w:hideMark/>
          </w:tcPr>
          <w:p w14:paraId="76F3FDB4" w14:textId="77777777"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lastRenderedPageBreak/>
              <w:t xml:space="preserve">Self-report of 2 or more of 11 chronic physical conditions (angina, arthritis, asthma, chronic back pain, chronic lung </w:t>
            </w:r>
            <w:r w:rsidRPr="00445DC2">
              <w:rPr>
                <w:rFonts w:ascii="Times New Roman" w:hAnsi="Times New Roman" w:cs="Times New Roman"/>
                <w:sz w:val="17"/>
                <w:szCs w:val="17"/>
              </w:rPr>
              <w:lastRenderedPageBreak/>
              <w:t>disease, diabetes, edentulism, hearing problems, hypertension, stroke, and visual impairment) </w:t>
            </w:r>
          </w:p>
        </w:tc>
        <w:tc>
          <w:tcPr>
            <w:tcW w:w="2030" w:type="dxa"/>
          </w:tcPr>
          <w:p w14:paraId="349AB6E6" w14:textId="58011188" w:rsidR="00DC108F" w:rsidRPr="00445DC2" w:rsidRDefault="008A255C" w:rsidP="00E52E2A">
            <w:pPr>
              <w:spacing w:line="480" w:lineRule="auto"/>
              <w:rPr>
                <w:rFonts w:ascii="Times New Roman" w:hAnsi="Times New Roman" w:cs="Times New Roman"/>
                <w:sz w:val="18"/>
                <w:szCs w:val="18"/>
              </w:rPr>
            </w:pPr>
            <w:r w:rsidRPr="00445DC2">
              <w:rPr>
                <w:rFonts w:ascii="Times New Roman" w:hAnsi="Times New Roman" w:cs="Times New Roman"/>
                <w:color w:val="000000"/>
                <w:sz w:val="18"/>
                <w:szCs w:val="18"/>
                <w:shd w:val="clear" w:color="auto" w:fill="FFFFFF"/>
              </w:rPr>
              <w:lastRenderedPageBreak/>
              <w:t>Age, sex, years of education received, marital status, and smoking</w:t>
            </w:r>
          </w:p>
        </w:tc>
        <w:tc>
          <w:tcPr>
            <w:tcW w:w="1797" w:type="dxa"/>
            <w:hideMark/>
          </w:tcPr>
          <w:p w14:paraId="0958D329" w14:textId="57676501" w:rsidR="00DC108F" w:rsidRPr="00445DC2" w:rsidRDefault="00DC108F" w:rsidP="00E52E2A">
            <w:pPr>
              <w:spacing w:line="480" w:lineRule="auto"/>
              <w:rPr>
                <w:rFonts w:ascii="Times New Roman" w:hAnsi="Times New Roman" w:cs="Times New Roman"/>
                <w:sz w:val="17"/>
                <w:szCs w:val="17"/>
              </w:rPr>
            </w:pPr>
            <w:r w:rsidRPr="00445DC2">
              <w:rPr>
                <w:rFonts w:ascii="Times New Roman" w:hAnsi="Times New Roman" w:cs="Times New Roman"/>
                <w:sz w:val="17"/>
                <w:szCs w:val="17"/>
              </w:rPr>
              <w:t xml:space="preserve">Older adults with physical multimorbidity are at increased odds of depression in LMICs </w:t>
            </w:r>
            <w:r w:rsidRPr="00445DC2">
              <w:rPr>
                <w:rFonts w:ascii="Times New Roman" w:hAnsi="Times New Roman" w:cs="Times New Roman"/>
                <w:sz w:val="17"/>
                <w:szCs w:val="17"/>
              </w:rPr>
              <w:lastRenderedPageBreak/>
              <w:t xml:space="preserve">and this association is mediated by loneliness. </w:t>
            </w:r>
          </w:p>
        </w:tc>
      </w:tr>
    </w:tbl>
    <w:p w14:paraId="441D04C7" w14:textId="745BADAF" w:rsidR="006A49EA" w:rsidRPr="00445DC2" w:rsidRDefault="003E0C7C" w:rsidP="00E52E2A">
      <w:pPr>
        <w:spacing w:line="480" w:lineRule="auto"/>
        <w:rPr>
          <w:rFonts w:cstheme="minorHAnsi"/>
        </w:rPr>
      </w:pPr>
      <w:r w:rsidRPr="00445DC2">
        <w:rPr>
          <w:rFonts w:cstheme="minorHAnsi"/>
        </w:rPr>
        <w:lastRenderedPageBreak/>
        <w:t>*Reference numbers in brackets</w:t>
      </w:r>
    </w:p>
    <w:p w14:paraId="0F53A717" w14:textId="77777777" w:rsidR="000B432A" w:rsidRPr="00445DC2" w:rsidRDefault="000B432A" w:rsidP="00E52E2A">
      <w:pPr>
        <w:spacing w:line="480" w:lineRule="auto"/>
        <w:rPr>
          <w:i/>
          <w:iCs/>
          <w:sz w:val="18"/>
          <w:szCs w:val="18"/>
        </w:rPr>
      </w:pPr>
      <w:r w:rsidRPr="00445DC2">
        <w:br w:type="page"/>
      </w:r>
    </w:p>
    <w:p w14:paraId="1D540DF0" w14:textId="13B484B4" w:rsidR="001007CB" w:rsidRPr="00445DC2" w:rsidRDefault="001007CB" w:rsidP="00E52E2A">
      <w:pPr>
        <w:pStyle w:val="Caption"/>
        <w:keepNext/>
        <w:spacing w:line="480" w:lineRule="auto"/>
        <w:rPr>
          <w:b/>
          <w:bCs/>
          <w:color w:val="auto"/>
          <w:sz w:val="26"/>
          <w:szCs w:val="26"/>
        </w:rPr>
      </w:pPr>
      <w:r w:rsidRPr="00445DC2">
        <w:rPr>
          <w:b/>
          <w:bCs/>
          <w:color w:val="auto"/>
          <w:sz w:val="26"/>
          <w:szCs w:val="26"/>
        </w:rPr>
        <w:lastRenderedPageBreak/>
        <w:t xml:space="preserve">Table </w:t>
      </w:r>
      <w:r w:rsidR="00507FEC" w:rsidRPr="00445DC2">
        <w:rPr>
          <w:b/>
          <w:bCs/>
          <w:color w:val="auto"/>
          <w:sz w:val="26"/>
          <w:szCs w:val="26"/>
        </w:rPr>
        <w:t xml:space="preserve">II </w:t>
      </w:r>
      <w:r w:rsidRPr="00445DC2">
        <w:rPr>
          <w:b/>
          <w:bCs/>
          <w:color w:val="auto"/>
          <w:sz w:val="26"/>
          <w:szCs w:val="26"/>
        </w:rPr>
        <w:t>Studies on the association between MLTC and social isolation</w:t>
      </w:r>
      <w:r w:rsidR="0095644A" w:rsidRPr="00445DC2">
        <w:rPr>
          <w:b/>
          <w:bCs/>
          <w:color w:val="auto"/>
          <w:sz w:val="26"/>
          <w:szCs w:val="26"/>
        </w:rPr>
        <w:t>*</w:t>
      </w:r>
    </w:p>
    <w:tbl>
      <w:tblPr>
        <w:tblStyle w:val="TableGrid"/>
        <w:tblW w:w="16113" w:type="dxa"/>
        <w:tblInd w:w="-113" w:type="dxa"/>
        <w:tblLook w:val="04A0" w:firstRow="1" w:lastRow="0" w:firstColumn="1" w:lastColumn="0" w:noHBand="0" w:noVBand="1"/>
      </w:tblPr>
      <w:tblGrid>
        <w:gridCol w:w="1034"/>
        <w:gridCol w:w="1093"/>
        <w:gridCol w:w="1073"/>
        <w:gridCol w:w="1238"/>
        <w:gridCol w:w="1418"/>
        <w:gridCol w:w="789"/>
        <w:gridCol w:w="1151"/>
        <w:gridCol w:w="1392"/>
        <w:gridCol w:w="1616"/>
        <w:gridCol w:w="2086"/>
        <w:gridCol w:w="1666"/>
        <w:gridCol w:w="1557"/>
      </w:tblGrid>
      <w:tr w:rsidR="00ED33E7" w:rsidRPr="00445DC2" w14:paraId="46F8EEF7" w14:textId="77777777" w:rsidTr="007F6113">
        <w:trPr>
          <w:trHeight w:val="240"/>
        </w:trPr>
        <w:tc>
          <w:tcPr>
            <w:tcW w:w="0" w:type="auto"/>
            <w:hideMark/>
          </w:tcPr>
          <w:p w14:paraId="4DF2BA9F" w14:textId="77777777"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 xml:space="preserve">Author and Year </w:t>
            </w:r>
          </w:p>
        </w:tc>
        <w:tc>
          <w:tcPr>
            <w:tcW w:w="0" w:type="auto"/>
            <w:hideMark/>
          </w:tcPr>
          <w:p w14:paraId="73EE44C5" w14:textId="77777777"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Country</w:t>
            </w:r>
          </w:p>
        </w:tc>
        <w:tc>
          <w:tcPr>
            <w:tcW w:w="0" w:type="auto"/>
            <w:hideMark/>
          </w:tcPr>
          <w:p w14:paraId="16D11FB2" w14:textId="77777777"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 xml:space="preserve">Setting </w:t>
            </w:r>
          </w:p>
        </w:tc>
        <w:tc>
          <w:tcPr>
            <w:tcW w:w="0" w:type="auto"/>
            <w:hideMark/>
          </w:tcPr>
          <w:p w14:paraId="6FB9B951" w14:textId="77777777"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Sampling strategy</w:t>
            </w:r>
          </w:p>
        </w:tc>
        <w:tc>
          <w:tcPr>
            <w:tcW w:w="0" w:type="auto"/>
            <w:hideMark/>
          </w:tcPr>
          <w:p w14:paraId="43074778" w14:textId="77777777"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Population Characteristics</w:t>
            </w:r>
          </w:p>
        </w:tc>
        <w:tc>
          <w:tcPr>
            <w:tcW w:w="0" w:type="auto"/>
            <w:hideMark/>
          </w:tcPr>
          <w:p w14:paraId="094DA7EE" w14:textId="77777777"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Sample Size</w:t>
            </w:r>
          </w:p>
        </w:tc>
        <w:tc>
          <w:tcPr>
            <w:tcW w:w="0" w:type="auto"/>
            <w:hideMark/>
          </w:tcPr>
          <w:p w14:paraId="03300711" w14:textId="77777777"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Study Type</w:t>
            </w:r>
          </w:p>
        </w:tc>
        <w:tc>
          <w:tcPr>
            <w:tcW w:w="0" w:type="auto"/>
            <w:hideMark/>
          </w:tcPr>
          <w:p w14:paraId="648BD417" w14:textId="77777777"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Study Aims</w:t>
            </w:r>
          </w:p>
        </w:tc>
        <w:tc>
          <w:tcPr>
            <w:tcW w:w="0" w:type="auto"/>
            <w:hideMark/>
          </w:tcPr>
          <w:p w14:paraId="63546A0C" w14:textId="77777777"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Social isolation measure</w:t>
            </w:r>
          </w:p>
        </w:tc>
        <w:tc>
          <w:tcPr>
            <w:tcW w:w="0" w:type="auto"/>
            <w:hideMark/>
          </w:tcPr>
          <w:p w14:paraId="38752A39" w14:textId="77777777"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MLTC measure</w:t>
            </w:r>
          </w:p>
        </w:tc>
        <w:tc>
          <w:tcPr>
            <w:tcW w:w="0" w:type="auto"/>
          </w:tcPr>
          <w:p w14:paraId="5D42C549" w14:textId="121C7E93"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 xml:space="preserve">Confounders </w:t>
            </w:r>
          </w:p>
        </w:tc>
        <w:tc>
          <w:tcPr>
            <w:tcW w:w="0" w:type="auto"/>
            <w:hideMark/>
          </w:tcPr>
          <w:p w14:paraId="01E19AB6" w14:textId="232D9109" w:rsidR="00ED33E7" w:rsidRPr="00445DC2" w:rsidRDefault="00ED33E7" w:rsidP="00E52E2A">
            <w:pPr>
              <w:spacing w:line="480" w:lineRule="auto"/>
              <w:rPr>
                <w:rFonts w:ascii="Times New Roman" w:hAnsi="Times New Roman" w:cs="Times New Roman"/>
                <w:b/>
                <w:bCs/>
                <w:sz w:val="18"/>
                <w:szCs w:val="18"/>
              </w:rPr>
            </w:pPr>
            <w:r w:rsidRPr="00445DC2">
              <w:rPr>
                <w:rFonts w:ascii="Times New Roman" w:hAnsi="Times New Roman" w:cs="Times New Roman"/>
                <w:b/>
                <w:bCs/>
                <w:sz w:val="18"/>
                <w:szCs w:val="18"/>
              </w:rPr>
              <w:t xml:space="preserve">Findings </w:t>
            </w:r>
          </w:p>
        </w:tc>
      </w:tr>
      <w:tr w:rsidR="00ED33E7" w:rsidRPr="00445DC2" w14:paraId="768DFFFD" w14:textId="77777777" w:rsidTr="007F6113">
        <w:trPr>
          <w:trHeight w:val="2600"/>
        </w:trPr>
        <w:tc>
          <w:tcPr>
            <w:tcW w:w="0" w:type="auto"/>
            <w:hideMark/>
          </w:tcPr>
          <w:p w14:paraId="56F45212" w14:textId="02DAD03E"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Jang et al., 2021[27]</w:t>
            </w:r>
          </w:p>
        </w:tc>
        <w:tc>
          <w:tcPr>
            <w:tcW w:w="0" w:type="auto"/>
            <w:hideMark/>
          </w:tcPr>
          <w:p w14:paraId="75FD734C"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US</w:t>
            </w:r>
          </w:p>
        </w:tc>
        <w:tc>
          <w:tcPr>
            <w:tcW w:w="0" w:type="auto"/>
            <w:hideMark/>
          </w:tcPr>
          <w:p w14:paraId="173D26FE"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Households in the community</w:t>
            </w:r>
          </w:p>
        </w:tc>
        <w:tc>
          <w:tcPr>
            <w:tcW w:w="0" w:type="auto"/>
            <w:hideMark/>
          </w:tcPr>
          <w:p w14:paraId="200DA5D5"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Convenience sampling approach</w:t>
            </w:r>
          </w:p>
        </w:tc>
        <w:tc>
          <w:tcPr>
            <w:tcW w:w="0" w:type="auto"/>
            <w:hideMark/>
          </w:tcPr>
          <w:p w14:paraId="469FA1C3"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Asian Americans aged 18 or above living in the Austin area</w:t>
            </w:r>
          </w:p>
        </w:tc>
        <w:tc>
          <w:tcPr>
            <w:tcW w:w="0" w:type="auto"/>
            <w:hideMark/>
          </w:tcPr>
          <w:p w14:paraId="750D9752"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2609</w:t>
            </w:r>
          </w:p>
        </w:tc>
        <w:tc>
          <w:tcPr>
            <w:tcW w:w="0" w:type="auto"/>
            <w:hideMark/>
          </w:tcPr>
          <w:p w14:paraId="25730AB2" w14:textId="43A85FB8"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Cross-sectional study</w:t>
            </w:r>
          </w:p>
        </w:tc>
        <w:tc>
          <w:tcPr>
            <w:tcW w:w="0" w:type="auto"/>
            <w:hideMark/>
          </w:tcPr>
          <w:p w14:paraId="496E0357"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To examine the factors associated with social isolation in Asian Americans</w:t>
            </w:r>
          </w:p>
        </w:tc>
        <w:tc>
          <w:tcPr>
            <w:tcW w:w="0" w:type="auto"/>
            <w:hideMark/>
          </w:tcPr>
          <w:p w14:paraId="1C82EEAF" w14:textId="7B875ECE" w:rsidR="00ED33E7" w:rsidRPr="00445DC2" w:rsidRDefault="00ED33E7" w:rsidP="00E52E2A">
            <w:pPr>
              <w:spacing w:line="480" w:lineRule="auto"/>
              <w:rPr>
                <w:rFonts w:ascii="Times New Roman" w:hAnsi="Times New Roman" w:cs="Times New Roman"/>
                <w:sz w:val="18"/>
                <w:szCs w:val="18"/>
              </w:rPr>
            </w:pPr>
            <w:proofErr w:type="spellStart"/>
            <w:r w:rsidRPr="00445DC2">
              <w:rPr>
                <w:rFonts w:ascii="Times New Roman" w:hAnsi="Times New Roman" w:cs="Times New Roman"/>
                <w:sz w:val="18"/>
                <w:szCs w:val="18"/>
              </w:rPr>
              <w:t>Lubben</w:t>
            </w:r>
            <w:proofErr w:type="spellEnd"/>
            <w:r w:rsidRPr="00445DC2">
              <w:rPr>
                <w:rFonts w:ascii="Times New Roman" w:hAnsi="Times New Roman" w:cs="Times New Roman"/>
                <w:sz w:val="18"/>
                <w:szCs w:val="18"/>
              </w:rPr>
              <w:t xml:space="preserve"> Social Network Scale–6; includes three items on family and a similar set of three items on friends: (How many relatives do you see or hear from at least once a month? How many relatives do you feel at ease with that you can talk about private matters? How many relatives do you feel close to such that you could call on them for help?), </w:t>
            </w:r>
          </w:p>
        </w:tc>
        <w:tc>
          <w:tcPr>
            <w:tcW w:w="0" w:type="auto"/>
            <w:hideMark/>
          </w:tcPr>
          <w:p w14:paraId="660B6D63"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 xml:space="preserve">Self-report of 2 or more of 10 chronic medical conditions (diabetes, cancer, arthritis, heart disease, high blood pressure, stroke, liver disease, kidney problem, asthma, and chronic obstructive pulmonary disease) </w:t>
            </w:r>
          </w:p>
        </w:tc>
        <w:tc>
          <w:tcPr>
            <w:tcW w:w="0" w:type="auto"/>
          </w:tcPr>
          <w:p w14:paraId="62EFAF0D" w14:textId="0F54B636"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Age, gender, ethnic origin, marital status, education, and perceived financial status), self-rated health, and immigration-related (proportion of life in the United States and English proficiency) variables</w:t>
            </w:r>
          </w:p>
        </w:tc>
        <w:tc>
          <w:tcPr>
            <w:tcW w:w="0" w:type="auto"/>
            <w:hideMark/>
          </w:tcPr>
          <w:p w14:paraId="5F70698C" w14:textId="7865032D"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Number of chronic conditions (0, 1, 2 or more) was not significantly associated with overall social isolation or social isolation from friends and family.</w:t>
            </w:r>
          </w:p>
        </w:tc>
      </w:tr>
      <w:tr w:rsidR="00ED33E7" w:rsidRPr="00445DC2" w14:paraId="0EA32851" w14:textId="77777777" w:rsidTr="007F6113">
        <w:trPr>
          <w:trHeight w:val="2600"/>
        </w:trPr>
        <w:tc>
          <w:tcPr>
            <w:tcW w:w="0" w:type="auto"/>
          </w:tcPr>
          <w:p w14:paraId="537C6C44" w14:textId="1F7388D5"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lastRenderedPageBreak/>
              <w:t>Taylor et al., 2021 [28]</w:t>
            </w:r>
          </w:p>
        </w:tc>
        <w:tc>
          <w:tcPr>
            <w:tcW w:w="0" w:type="auto"/>
          </w:tcPr>
          <w:p w14:paraId="67523E26" w14:textId="71E7B58D"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US</w:t>
            </w:r>
          </w:p>
        </w:tc>
        <w:tc>
          <w:tcPr>
            <w:tcW w:w="0" w:type="auto"/>
          </w:tcPr>
          <w:p w14:paraId="592722A7" w14:textId="0991075F"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Households in the community</w:t>
            </w:r>
          </w:p>
        </w:tc>
        <w:tc>
          <w:tcPr>
            <w:tcW w:w="0" w:type="auto"/>
          </w:tcPr>
          <w:p w14:paraId="4D693B41" w14:textId="65F7323F"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Complex multistage probability sampling design</w:t>
            </w:r>
          </w:p>
        </w:tc>
        <w:tc>
          <w:tcPr>
            <w:tcW w:w="0" w:type="auto"/>
          </w:tcPr>
          <w:p w14:paraId="59131D9B" w14:textId="1BD476DE" w:rsidR="00ED33E7" w:rsidRPr="00445DC2" w:rsidRDefault="00ED33E7" w:rsidP="00E52E2A">
            <w:pPr>
              <w:spacing w:line="480" w:lineRule="auto"/>
              <w:rPr>
                <w:rFonts w:ascii="Times New Roman" w:hAnsi="Times New Roman" w:cs="Times New Roman"/>
                <w:sz w:val="18"/>
                <w:szCs w:val="18"/>
              </w:rPr>
            </w:pPr>
            <w:proofErr w:type="gramStart"/>
            <w:r w:rsidRPr="00445DC2">
              <w:rPr>
                <w:rFonts w:ascii="Times New Roman" w:hAnsi="Times New Roman" w:cs="Times New Roman"/>
                <w:sz w:val="18"/>
                <w:szCs w:val="18"/>
              </w:rPr>
              <w:t>African-American</w:t>
            </w:r>
            <w:proofErr w:type="gramEnd"/>
            <w:r w:rsidRPr="00445DC2">
              <w:rPr>
                <w:rFonts w:ascii="Times New Roman" w:hAnsi="Times New Roman" w:cs="Times New Roman"/>
                <w:sz w:val="18"/>
                <w:szCs w:val="18"/>
              </w:rPr>
              <w:t xml:space="preserve"> adults aged 50 and over </w:t>
            </w:r>
          </w:p>
        </w:tc>
        <w:tc>
          <w:tcPr>
            <w:tcW w:w="0" w:type="auto"/>
          </w:tcPr>
          <w:p w14:paraId="4D6399DA" w14:textId="7F3F2DC3"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2323</w:t>
            </w:r>
          </w:p>
        </w:tc>
        <w:tc>
          <w:tcPr>
            <w:tcW w:w="0" w:type="auto"/>
          </w:tcPr>
          <w:p w14:paraId="0112122C" w14:textId="106634DD"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Cross-sectional study</w:t>
            </w:r>
          </w:p>
        </w:tc>
        <w:tc>
          <w:tcPr>
            <w:tcW w:w="0" w:type="auto"/>
          </w:tcPr>
          <w:p w14:paraId="2D4FCA86" w14:textId="62709AC0"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To study the impact of social isolation and loneliness on health and well-being</w:t>
            </w:r>
          </w:p>
        </w:tc>
        <w:tc>
          <w:tcPr>
            <w:tcW w:w="0" w:type="auto"/>
          </w:tcPr>
          <w:p w14:paraId="6919346B" w14:textId="5BF47A0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Social network index (8-item measure- having less than once a month social contact with adult children, less than once a month contact with other family members, and less than once a month contact with friends, being unmarried, living alone, having no participation in social groups or social activities, and having no religious service attendance</w:t>
            </w:r>
            <w:r w:rsidR="00C97B08">
              <w:rPr>
                <w:rFonts w:ascii="Times New Roman" w:hAnsi="Times New Roman" w:cs="Times New Roman"/>
                <w:sz w:val="18"/>
                <w:szCs w:val="18"/>
              </w:rPr>
              <w:t>)</w:t>
            </w:r>
          </w:p>
        </w:tc>
        <w:tc>
          <w:tcPr>
            <w:tcW w:w="0" w:type="auto"/>
          </w:tcPr>
          <w:p w14:paraId="06FCEBFE" w14:textId="5D935792"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Self-report number of chronic conditions (7 conditions: high blood pressure, diabetes, cancer, lung disease, heart problems, stroke, and arthritis)</w:t>
            </w:r>
          </w:p>
        </w:tc>
        <w:tc>
          <w:tcPr>
            <w:tcW w:w="0" w:type="auto"/>
          </w:tcPr>
          <w:p w14:paraId="6808C12C" w14:textId="57C6A9CB"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Gender, education, total household income, employment status, age, study wave</w:t>
            </w:r>
          </w:p>
        </w:tc>
        <w:tc>
          <w:tcPr>
            <w:tcW w:w="0" w:type="auto"/>
          </w:tcPr>
          <w:p w14:paraId="2FF6157D" w14:textId="204EF7A9"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Social isolation was not associated with number of chronic conditions</w:t>
            </w:r>
          </w:p>
        </w:tc>
      </w:tr>
      <w:tr w:rsidR="00ED33E7" w:rsidRPr="00445DC2" w14:paraId="450EE9D2" w14:textId="77777777" w:rsidTr="007F6113">
        <w:trPr>
          <w:trHeight w:val="2600"/>
        </w:trPr>
        <w:tc>
          <w:tcPr>
            <w:tcW w:w="0" w:type="auto"/>
          </w:tcPr>
          <w:p w14:paraId="4097A838" w14:textId="2E551099"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lastRenderedPageBreak/>
              <w:t>Bevilacqua et al., 2022 [33]</w:t>
            </w:r>
          </w:p>
        </w:tc>
        <w:tc>
          <w:tcPr>
            <w:tcW w:w="0" w:type="auto"/>
          </w:tcPr>
          <w:p w14:paraId="151D47D6" w14:textId="624E1CB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UK</w:t>
            </w:r>
          </w:p>
        </w:tc>
        <w:tc>
          <w:tcPr>
            <w:tcW w:w="0" w:type="auto"/>
          </w:tcPr>
          <w:p w14:paraId="1F5987E7" w14:textId="7FDA3CF3"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Households in the community</w:t>
            </w:r>
          </w:p>
        </w:tc>
        <w:tc>
          <w:tcPr>
            <w:tcW w:w="0" w:type="auto"/>
          </w:tcPr>
          <w:p w14:paraId="48BF745F" w14:textId="2C5B5E93"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Men and women whose birth and infant data were recorded in historical ledgers by midwives and health visitors were traced</w:t>
            </w:r>
          </w:p>
        </w:tc>
        <w:tc>
          <w:tcPr>
            <w:tcW w:w="0" w:type="auto"/>
          </w:tcPr>
          <w:p w14:paraId="73E036FA" w14:textId="61EFBD4E"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Men and women born in Hertfordshire between 1920 and 30 and still living there in the early 1990s</w:t>
            </w:r>
          </w:p>
        </w:tc>
        <w:tc>
          <w:tcPr>
            <w:tcW w:w="0" w:type="auto"/>
          </w:tcPr>
          <w:p w14:paraId="7BAA062F" w14:textId="605E5652"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176</w:t>
            </w:r>
          </w:p>
        </w:tc>
        <w:tc>
          <w:tcPr>
            <w:tcW w:w="0" w:type="auto"/>
          </w:tcPr>
          <w:p w14:paraId="44BC3288" w14:textId="56212744"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Cross-sectional study</w:t>
            </w:r>
          </w:p>
        </w:tc>
        <w:tc>
          <w:tcPr>
            <w:tcW w:w="0" w:type="auto"/>
          </w:tcPr>
          <w:p w14:paraId="02EB762F" w14:textId="2B219DBB"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To examine the association between number of chronic non-communicable disease and social isolation in a cohort of community-dwelling older adults in the UK, and to consider whether any potential association is mediated by frailty.</w:t>
            </w:r>
          </w:p>
        </w:tc>
        <w:tc>
          <w:tcPr>
            <w:tcW w:w="0" w:type="auto"/>
          </w:tcPr>
          <w:p w14:paraId="1E219655" w14:textId="72613D5F"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 xml:space="preserve">6-item </w:t>
            </w:r>
            <w:proofErr w:type="spellStart"/>
            <w:r w:rsidRPr="00445DC2">
              <w:rPr>
                <w:rFonts w:ascii="Times New Roman" w:hAnsi="Times New Roman" w:cs="Times New Roman"/>
                <w:sz w:val="18"/>
                <w:szCs w:val="18"/>
              </w:rPr>
              <w:t>L</w:t>
            </w:r>
            <w:r w:rsidRPr="00445DC2">
              <w:rPr>
                <w:rFonts w:ascii="Times New Roman" w:hAnsi="Times New Roman" w:cs="Times New Roman"/>
                <w:sz w:val="18"/>
                <w:szCs w:val="18"/>
                <w:shd w:val="clear" w:color="auto" w:fill="FFFFFF"/>
              </w:rPr>
              <w:t>ubben</w:t>
            </w:r>
            <w:proofErr w:type="spellEnd"/>
            <w:r w:rsidRPr="00445DC2">
              <w:rPr>
                <w:rFonts w:ascii="Times New Roman" w:hAnsi="Times New Roman" w:cs="Times New Roman"/>
                <w:sz w:val="18"/>
                <w:szCs w:val="18"/>
                <w:shd w:val="clear" w:color="auto" w:fill="FFFFFF"/>
              </w:rPr>
              <w:t xml:space="preserve"> Social Network Scale (LSNS-6), measures the number and frequency of social interactions with friends (three items) and family members (three</w:t>
            </w:r>
            <w:r w:rsidRPr="00445DC2">
              <w:rPr>
                <w:rFonts w:ascii="Cambria" w:hAnsi="Cambria"/>
                <w:sz w:val="30"/>
                <w:szCs w:val="30"/>
                <w:shd w:val="clear" w:color="auto" w:fill="FFFFFF"/>
              </w:rPr>
              <w:t xml:space="preserve"> </w:t>
            </w:r>
            <w:r w:rsidRPr="00445DC2">
              <w:rPr>
                <w:rFonts w:ascii="Times New Roman" w:hAnsi="Times New Roman" w:cs="Times New Roman"/>
                <w:sz w:val="18"/>
                <w:szCs w:val="18"/>
                <w:shd w:val="clear" w:color="auto" w:fill="FFFFFF"/>
              </w:rPr>
              <w:t xml:space="preserve">items: </w:t>
            </w:r>
            <w:r w:rsidRPr="00445DC2">
              <w:rPr>
                <w:rFonts w:ascii="Times New Roman" w:hAnsi="Times New Roman" w:cs="Times New Roman"/>
                <w:sz w:val="18"/>
                <w:szCs w:val="18"/>
              </w:rPr>
              <w:t>How many relatives do you see or hear from at least once a month? How many relatives do you feel at ease with that you can talk about private matters? How many relatives do you feel close to such that you could call on them for help?)</w:t>
            </w:r>
            <w:r w:rsidRPr="00445DC2">
              <w:rPr>
                <w:rFonts w:ascii="Times New Roman" w:hAnsi="Times New Roman" w:cs="Times New Roman"/>
                <w:sz w:val="18"/>
                <w:szCs w:val="18"/>
                <w:shd w:val="clear" w:color="auto" w:fill="FFFFFF"/>
              </w:rPr>
              <w:t>)</w:t>
            </w:r>
          </w:p>
        </w:tc>
        <w:tc>
          <w:tcPr>
            <w:tcW w:w="0" w:type="auto"/>
          </w:tcPr>
          <w:p w14:paraId="099109A2" w14:textId="60C7EB4C"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 xml:space="preserve">Number of chronic conditions: </w:t>
            </w:r>
            <w:r w:rsidRPr="00445DC2">
              <w:rPr>
                <w:rFonts w:ascii="Times New Roman" w:hAnsi="Times New Roman" w:cs="Times New Roman"/>
                <w:sz w:val="18"/>
                <w:szCs w:val="18"/>
                <w:shd w:val="clear" w:color="auto" w:fill="FFFFFF"/>
              </w:rPr>
              <w:t>Have you been told by a doctor that you have any of the following conditions?’. The following conditions were recorded: high blood pressure, diabetes, lung disease (asthma, COPD, emphysema, chronic bronchitis), rheumatoid arthritis, multiple sclerosis, cancer, vitiligo, depression, Parkinson’s disease, heart disease (heart attack, angina, heart failure), peripheral arterial disease (claudication), osteoporosis, thyroid disease, and stroke</w:t>
            </w:r>
          </w:p>
        </w:tc>
        <w:tc>
          <w:tcPr>
            <w:tcW w:w="0" w:type="auto"/>
          </w:tcPr>
          <w:p w14:paraId="68833612" w14:textId="77961225"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shd w:val="clear" w:color="auto" w:fill="FFFFFF"/>
              </w:rPr>
              <w:t> Age, BMI, social class, marital status, smoker status, alcohol consumption,</w:t>
            </w:r>
            <w:r w:rsidRPr="00445DC2">
              <w:rPr>
                <w:rFonts w:ascii="Times New Roman" w:hAnsi="Times New Roman" w:cs="Times New Roman"/>
                <w:sz w:val="18"/>
                <w:szCs w:val="18"/>
              </w:rPr>
              <w:t xml:space="preserve"> frailty </w:t>
            </w:r>
          </w:p>
        </w:tc>
        <w:tc>
          <w:tcPr>
            <w:tcW w:w="0" w:type="auto"/>
          </w:tcPr>
          <w:p w14:paraId="1C2B52A9" w14:textId="7C7B97CB"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 xml:space="preserve">A greater number of NCDs was associated with higher odds of being isolated in women in the unadjusted model (OR per additional NCD 1.65, 95% CI 1.08, 2.52, p = 0.021). This association persisted after adjustment for confounders, </w:t>
            </w:r>
            <w:proofErr w:type="gramStart"/>
            <w:r w:rsidRPr="00445DC2">
              <w:rPr>
                <w:rFonts w:ascii="Times New Roman" w:hAnsi="Times New Roman" w:cs="Times New Roman"/>
                <w:sz w:val="18"/>
                <w:szCs w:val="18"/>
              </w:rPr>
              <w:t>i.e.</w:t>
            </w:r>
            <w:proofErr w:type="gramEnd"/>
            <w:r w:rsidRPr="00445DC2">
              <w:rPr>
                <w:rFonts w:ascii="Times New Roman" w:hAnsi="Times New Roman" w:cs="Times New Roman"/>
                <w:sz w:val="18"/>
                <w:szCs w:val="18"/>
              </w:rPr>
              <w:t xml:space="preserve"> age, BMI, social class, marital status, smoker status and alcohol consumption (OR 1.93, 95% CI 1.11, 3.34, p = 0.020), and it remained </w:t>
            </w:r>
            <w:r w:rsidRPr="00445DC2">
              <w:rPr>
                <w:rFonts w:ascii="Times New Roman" w:hAnsi="Times New Roman" w:cs="Times New Roman"/>
                <w:sz w:val="18"/>
                <w:szCs w:val="18"/>
              </w:rPr>
              <w:lastRenderedPageBreak/>
              <w:t>robust when Fried frailty was added to the model (OR 1.85, 95% CI 1.06, 3.22, p = 0.031).</w:t>
            </w:r>
          </w:p>
        </w:tc>
      </w:tr>
      <w:tr w:rsidR="00ED33E7" w:rsidRPr="00445DC2" w14:paraId="7FF725A5" w14:textId="77777777" w:rsidTr="00C97B08">
        <w:trPr>
          <w:trHeight w:val="2010"/>
        </w:trPr>
        <w:tc>
          <w:tcPr>
            <w:tcW w:w="0" w:type="auto"/>
            <w:hideMark/>
          </w:tcPr>
          <w:p w14:paraId="6FD24F72" w14:textId="106A976D" w:rsidR="00ED33E7" w:rsidRPr="00445DC2" w:rsidRDefault="00ED33E7" w:rsidP="00E52E2A">
            <w:pPr>
              <w:spacing w:line="480" w:lineRule="auto"/>
              <w:rPr>
                <w:rFonts w:ascii="Times New Roman" w:hAnsi="Times New Roman" w:cs="Times New Roman"/>
                <w:sz w:val="18"/>
                <w:szCs w:val="18"/>
              </w:rPr>
            </w:pPr>
            <w:proofErr w:type="spellStart"/>
            <w:r w:rsidRPr="00445DC2">
              <w:rPr>
                <w:rFonts w:ascii="Times New Roman" w:hAnsi="Times New Roman" w:cs="Times New Roman"/>
                <w:sz w:val="18"/>
                <w:szCs w:val="18"/>
              </w:rPr>
              <w:lastRenderedPageBreak/>
              <w:t>Hammig</w:t>
            </w:r>
            <w:proofErr w:type="spellEnd"/>
            <w:r w:rsidRPr="00445DC2">
              <w:rPr>
                <w:rFonts w:ascii="Times New Roman" w:hAnsi="Times New Roman" w:cs="Times New Roman"/>
                <w:sz w:val="18"/>
                <w:szCs w:val="18"/>
              </w:rPr>
              <w:t xml:space="preserve"> et al., 2019 [34]</w:t>
            </w:r>
          </w:p>
        </w:tc>
        <w:tc>
          <w:tcPr>
            <w:tcW w:w="0" w:type="auto"/>
            <w:hideMark/>
          </w:tcPr>
          <w:p w14:paraId="723EADA4"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Switzerland</w:t>
            </w:r>
          </w:p>
        </w:tc>
        <w:tc>
          <w:tcPr>
            <w:tcW w:w="0" w:type="auto"/>
            <w:hideMark/>
          </w:tcPr>
          <w:p w14:paraId="699855B3"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Private households</w:t>
            </w:r>
          </w:p>
        </w:tc>
        <w:tc>
          <w:tcPr>
            <w:tcW w:w="0" w:type="auto"/>
            <w:hideMark/>
          </w:tcPr>
          <w:p w14:paraId="141CAE3D"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Stratified, multistage random sampling</w:t>
            </w:r>
          </w:p>
        </w:tc>
        <w:tc>
          <w:tcPr>
            <w:tcW w:w="0" w:type="auto"/>
            <w:hideMark/>
          </w:tcPr>
          <w:p w14:paraId="2B551774"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Adolescents (aged &gt;15 years) and adults</w:t>
            </w:r>
          </w:p>
        </w:tc>
        <w:tc>
          <w:tcPr>
            <w:tcW w:w="0" w:type="auto"/>
            <w:hideMark/>
          </w:tcPr>
          <w:p w14:paraId="7A7186F1"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21,597</w:t>
            </w:r>
          </w:p>
        </w:tc>
        <w:tc>
          <w:tcPr>
            <w:tcW w:w="0" w:type="auto"/>
            <w:hideMark/>
          </w:tcPr>
          <w:p w14:paraId="7052C887"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Cross-sectional study</w:t>
            </w:r>
          </w:p>
        </w:tc>
        <w:tc>
          <w:tcPr>
            <w:tcW w:w="0" w:type="auto"/>
            <w:hideMark/>
          </w:tcPr>
          <w:p w14:paraId="32E3E259" w14:textId="53889265"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To examine prevalence rates and associations of social isolation with various health conditions and behaviours in the entire Swiss population and across different age groups</w:t>
            </w:r>
          </w:p>
        </w:tc>
        <w:tc>
          <w:tcPr>
            <w:tcW w:w="0" w:type="auto"/>
            <w:hideMark/>
          </w:tcPr>
          <w:p w14:paraId="6B6F3B2F" w14:textId="78935F1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 xml:space="preserve">A score of social disconnectedness derived from 3 questions: number of related persons to count on, number of confidants among related persons, </w:t>
            </w:r>
            <w:proofErr w:type="gramStart"/>
            <w:r w:rsidRPr="00445DC2">
              <w:rPr>
                <w:rFonts w:ascii="Times New Roman" w:hAnsi="Times New Roman" w:cs="Times New Roman"/>
                <w:sz w:val="18"/>
                <w:szCs w:val="18"/>
              </w:rPr>
              <w:t>concern</w:t>
            </w:r>
            <w:proofErr w:type="gramEnd"/>
            <w:r w:rsidRPr="00445DC2">
              <w:rPr>
                <w:rFonts w:ascii="Times New Roman" w:hAnsi="Times New Roman" w:cs="Times New Roman"/>
                <w:sz w:val="18"/>
                <w:szCs w:val="18"/>
              </w:rPr>
              <w:t xml:space="preserve"> and empathy by other people in what one is doing. A score of perceived isolation derived from: regretting the absence of a confidant, feelings </w:t>
            </w:r>
            <w:r w:rsidRPr="00445DC2">
              <w:rPr>
                <w:rFonts w:ascii="Times New Roman" w:hAnsi="Times New Roman" w:cs="Times New Roman"/>
                <w:sz w:val="18"/>
                <w:szCs w:val="18"/>
              </w:rPr>
              <w:lastRenderedPageBreak/>
              <w:t>of loneliness (from never to very often).</w:t>
            </w:r>
          </w:p>
        </w:tc>
        <w:tc>
          <w:tcPr>
            <w:tcW w:w="0" w:type="auto"/>
            <w:hideMark/>
          </w:tcPr>
          <w:p w14:paraId="253E6586"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lastRenderedPageBreak/>
              <w:t xml:space="preserve">Self-report; 3 or more of 10 general, </w:t>
            </w:r>
            <w:proofErr w:type="gramStart"/>
            <w:r w:rsidRPr="00445DC2">
              <w:rPr>
                <w:rFonts w:ascii="Times New Roman" w:hAnsi="Times New Roman" w:cs="Times New Roman"/>
                <w:sz w:val="18"/>
                <w:szCs w:val="18"/>
              </w:rPr>
              <w:t>physical</w:t>
            </w:r>
            <w:proofErr w:type="gramEnd"/>
            <w:r w:rsidRPr="00445DC2">
              <w:rPr>
                <w:rFonts w:ascii="Times New Roman" w:hAnsi="Times New Roman" w:cs="Times New Roman"/>
                <w:sz w:val="18"/>
                <w:szCs w:val="18"/>
              </w:rPr>
              <w:t xml:space="preserve"> and mental health problems, as well as chronic (back, neck and shoulder, stomach, chest) pain, strong headaches, strong tachycardia or palpitation, and moderate to severe depression</w:t>
            </w:r>
          </w:p>
        </w:tc>
        <w:tc>
          <w:tcPr>
            <w:tcW w:w="0" w:type="auto"/>
            <w:shd w:val="clear" w:color="auto" w:fill="auto"/>
          </w:tcPr>
          <w:p w14:paraId="09B16D6A" w14:textId="34813154" w:rsidR="00ED33E7" w:rsidRPr="00445DC2" w:rsidRDefault="00ED33E7" w:rsidP="00E52E2A">
            <w:pPr>
              <w:spacing w:line="480" w:lineRule="auto"/>
              <w:rPr>
                <w:rFonts w:ascii="Times New Roman" w:hAnsi="Times New Roman" w:cs="Times New Roman"/>
                <w:sz w:val="18"/>
                <w:szCs w:val="18"/>
              </w:rPr>
            </w:pPr>
            <w:r w:rsidRPr="00C97B08">
              <w:rPr>
                <w:rFonts w:ascii="Times New Roman" w:hAnsi="Times New Roman" w:cs="Times New Roman"/>
                <w:sz w:val="18"/>
                <w:szCs w:val="18"/>
                <w:shd w:val="clear" w:color="auto" w:fill="FFFCF0"/>
              </w:rPr>
              <w:t xml:space="preserve">Sex, age and education, foreign </w:t>
            </w:r>
            <w:proofErr w:type="gramStart"/>
            <w:r w:rsidRPr="00C97B08">
              <w:rPr>
                <w:rFonts w:ascii="Times New Roman" w:hAnsi="Times New Roman" w:cs="Times New Roman"/>
                <w:sz w:val="18"/>
                <w:szCs w:val="18"/>
                <w:shd w:val="clear" w:color="auto" w:fill="FFFCF0"/>
              </w:rPr>
              <w:t>nationality</w:t>
            </w:r>
            <w:proofErr w:type="gramEnd"/>
            <w:r w:rsidRPr="00C97B08">
              <w:rPr>
                <w:rFonts w:ascii="Times New Roman" w:hAnsi="Times New Roman" w:cs="Times New Roman"/>
                <w:sz w:val="18"/>
                <w:szCs w:val="18"/>
                <w:shd w:val="clear" w:color="auto" w:fill="FFFCF0"/>
              </w:rPr>
              <w:t xml:space="preserve"> and overweight/obesity (BMI &gt;25)</w:t>
            </w:r>
          </w:p>
        </w:tc>
        <w:tc>
          <w:tcPr>
            <w:tcW w:w="0" w:type="auto"/>
            <w:hideMark/>
          </w:tcPr>
          <w:p w14:paraId="65C98B70" w14:textId="1173ED25"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The socially isolated people independent of their age showed strongly elevated relative risks of poor self-rated health (</w:t>
            </w:r>
            <w:proofErr w:type="spellStart"/>
            <w:r w:rsidRPr="00445DC2">
              <w:rPr>
                <w:rFonts w:ascii="Times New Roman" w:hAnsi="Times New Roman" w:cs="Times New Roman"/>
                <w:sz w:val="18"/>
                <w:szCs w:val="18"/>
              </w:rPr>
              <w:t>aOR</w:t>
            </w:r>
            <w:proofErr w:type="spellEnd"/>
            <w:r w:rsidRPr="00445DC2">
              <w:rPr>
                <w:rFonts w:ascii="Times New Roman" w:hAnsi="Times New Roman" w:cs="Times New Roman"/>
                <w:sz w:val="18"/>
                <w:szCs w:val="18"/>
              </w:rPr>
              <w:t xml:space="preserve"> = 4.0), musculoskeletal disorders (</w:t>
            </w:r>
            <w:proofErr w:type="spellStart"/>
            <w:r w:rsidRPr="00445DC2">
              <w:rPr>
                <w:rFonts w:ascii="Times New Roman" w:hAnsi="Times New Roman" w:cs="Times New Roman"/>
                <w:sz w:val="18"/>
                <w:szCs w:val="18"/>
              </w:rPr>
              <w:t>aOR</w:t>
            </w:r>
            <w:proofErr w:type="spellEnd"/>
            <w:r w:rsidRPr="00445DC2">
              <w:rPr>
                <w:rFonts w:ascii="Times New Roman" w:hAnsi="Times New Roman" w:cs="Times New Roman"/>
                <w:sz w:val="18"/>
                <w:szCs w:val="18"/>
              </w:rPr>
              <w:t xml:space="preserve"> = 2.8), moderate to severe depression (</w:t>
            </w:r>
            <w:proofErr w:type="spellStart"/>
            <w:r w:rsidRPr="00445DC2">
              <w:rPr>
                <w:rFonts w:ascii="Times New Roman" w:hAnsi="Times New Roman" w:cs="Times New Roman"/>
                <w:sz w:val="18"/>
                <w:szCs w:val="18"/>
              </w:rPr>
              <w:t>aOR</w:t>
            </w:r>
            <w:proofErr w:type="spellEnd"/>
            <w:r w:rsidRPr="00445DC2">
              <w:rPr>
                <w:rFonts w:ascii="Times New Roman" w:hAnsi="Times New Roman" w:cs="Times New Roman"/>
                <w:sz w:val="18"/>
                <w:szCs w:val="18"/>
              </w:rPr>
              <w:t xml:space="preserve"> = 11.5), and multiple health problems (</w:t>
            </w:r>
            <w:proofErr w:type="spellStart"/>
            <w:r w:rsidRPr="00445DC2">
              <w:rPr>
                <w:rFonts w:ascii="Times New Roman" w:hAnsi="Times New Roman" w:cs="Times New Roman"/>
                <w:sz w:val="18"/>
                <w:szCs w:val="18"/>
              </w:rPr>
              <w:t>aOR</w:t>
            </w:r>
            <w:proofErr w:type="spellEnd"/>
            <w:r w:rsidRPr="00445DC2">
              <w:rPr>
                <w:rFonts w:ascii="Times New Roman" w:hAnsi="Times New Roman" w:cs="Times New Roman"/>
                <w:sz w:val="18"/>
                <w:szCs w:val="18"/>
              </w:rPr>
              <w:t xml:space="preserve"> = 5.0).</w:t>
            </w:r>
          </w:p>
        </w:tc>
      </w:tr>
      <w:tr w:rsidR="00ED33E7" w:rsidRPr="00445DC2" w14:paraId="3042420E" w14:textId="77777777" w:rsidTr="007F6113">
        <w:trPr>
          <w:trHeight w:val="2010"/>
        </w:trPr>
        <w:tc>
          <w:tcPr>
            <w:tcW w:w="0" w:type="auto"/>
          </w:tcPr>
          <w:p w14:paraId="329AF526" w14:textId="643FDBE8"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Merchant et al., 2020 [38]</w:t>
            </w:r>
          </w:p>
        </w:tc>
        <w:tc>
          <w:tcPr>
            <w:tcW w:w="0" w:type="auto"/>
          </w:tcPr>
          <w:p w14:paraId="7DBB8419" w14:textId="3729E73D"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Singapore</w:t>
            </w:r>
          </w:p>
        </w:tc>
        <w:tc>
          <w:tcPr>
            <w:tcW w:w="0" w:type="auto"/>
          </w:tcPr>
          <w:p w14:paraId="1DC7B65C" w14:textId="28947764"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Households in the community</w:t>
            </w:r>
          </w:p>
        </w:tc>
        <w:tc>
          <w:tcPr>
            <w:tcW w:w="0" w:type="auto"/>
          </w:tcPr>
          <w:p w14:paraId="11ABA3E4" w14:textId="3DA3ABFC"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 xml:space="preserve">Recruitment through network of grassroots volunteers, senior activity centres and words of peers who attended the screening program intended to identify seniors at risk, e.g., pre-frail, frail and those with </w:t>
            </w:r>
            <w:r w:rsidRPr="00445DC2">
              <w:rPr>
                <w:rFonts w:ascii="Times New Roman" w:hAnsi="Times New Roman" w:cs="Times New Roman"/>
                <w:sz w:val="18"/>
                <w:szCs w:val="18"/>
              </w:rPr>
              <w:lastRenderedPageBreak/>
              <w:t>cognitive impairment</w:t>
            </w:r>
          </w:p>
        </w:tc>
        <w:tc>
          <w:tcPr>
            <w:tcW w:w="0" w:type="auto"/>
          </w:tcPr>
          <w:p w14:paraId="00BB2BB6" w14:textId="09F4E18F"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lastRenderedPageBreak/>
              <w:t>Older adults aged 60 years and older</w:t>
            </w:r>
          </w:p>
        </w:tc>
        <w:tc>
          <w:tcPr>
            <w:tcW w:w="0" w:type="auto"/>
          </w:tcPr>
          <w:p w14:paraId="27889C57" w14:textId="2B20C9D9"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202</w:t>
            </w:r>
          </w:p>
        </w:tc>
        <w:tc>
          <w:tcPr>
            <w:tcW w:w="0" w:type="auto"/>
          </w:tcPr>
          <w:p w14:paraId="3EE28A6D" w14:textId="73454EA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Cross-sectional study</w:t>
            </w:r>
          </w:p>
        </w:tc>
        <w:tc>
          <w:tcPr>
            <w:tcW w:w="0" w:type="auto"/>
          </w:tcPr>
          <w:p w14:paraId="13E54E41" w14:textId="6B6C36EA"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 xml:space="preserve">To determine the prevalence of social isolation and its association with gait speed, frailty, cognition, </w:t>
            </w:r>
            <w:proofErr w:type="gramStart"/>
            <w:r w:rsidRPr="00445DC2">
              <w:rPr>
                <w:rFonts w:ascii="Times New Roman" w:hAnsi="Times New Roman" w:cs="Times New Roman"/>
                <w:sz w:val="18"/>
                <w:szCs w:val="18"/>
              </w:rPr>
              <w:t>depression</w:t>
            </w:r>
            <w:proofErr w:type="gramEnd"/>
            <w:r w:rsidRPr="00445DC2">
              <w:rPr>
                <w:rFonts w:ascii="Times New Roman" w:hAnsi="Times New Roman" w:cs="Times New Roman"/>
                <w:sz w:val="18"/>
                <w:szCs w:val="18"/>
              </w:rPr>
              <w:t xml:space="preserve"> and comorbidities amongst community-dwelling older adults</w:t>
            </w:r>
          </w:p>
        </w:tc>
        <w:tc>
          <w:tcPr>
            <w:tcW w:w="0" w:type="auto"/>
          </w:tcPr>
          <w:p w14:paraId="5EF7DCE4" w14:textId="177C5289"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 xml:space="preserve">6-item </w:t>
            </w:r>
            <w:proofErr w:type="spellStart"/>
            <w:r w:rsidRPr="00445DC2">
              <w:rPr>
                <w:rFonts w:ascii="Times New Roman" w:hAnsi="Times New Roman" w:cs="Times New Roman"/>
                <w:sz w:val="18"/>
                <w:szCs w:val="18"/>
              </w:rPr>
              <w:t>L</w:t>
            </w:r>
            <w:r w:rsidRPr="00445DC2">
              <w:rPr>
                <w:rFonts w:ascii="Times New Roman" w:hAnsi="Times New Roman" w:cs="Times New Roman"/>
                <w:sz w:val="18"/>
                <w:szCs w:val="18"/>
                <w:shd w:val="clear" w:color="auto" w:fill="FFFFFF"/>
              </w:rPr>
              <w:t>ubben</w:t>
            </w:r>
            <w:proofErr w:type="spellEnd"/>
            <w:r w:rsidRPr="00445DC2">
              <w:rPr>
                <w:rFonts w:ascii="Times New Roman" w:hAnsi="Times New Roman" w:cs="Times New Roman"/>
                <w:sz w:val="18"/>
                <w:szCs w:val="18"/>
                <w:shd w:val="clear" w:color="auto" w:fill="FFFFFF"/>
              </w:rPr>
              <w:t xml:space="preserve"> Social Network Scale (LSNS-6), measures the number and frequency of social interactions with friends (three items) and family members (three</w:t>
            </w:r>
            <w:r w:rsidRPr="00445DC2">
              <w:rPr>
                <w:rFonts w:ascii="Cambria" w:hAnsi="Cambria"/>
                <w:sz w:val="30"/>
                <w:szCs w:val="30"/>
                <w:shd w:val="clear" w:color="auto" w:fill="FFFFFF"/>
              </w:rPr>
              <w:t xml:space="preserve"> </w:t>
            </w:r>
            <w:r w:rsidRPr="00445DC2">
              <w:rPr>
                <w:rFonts w:ascii="Times New Roman" w:hAnsi="Times New Roman" w:cs="Times New Roman"/>
                <w:sz w:val="18"/>
                <w:szCs w:val="18"/>
                <w:shd w:val="clear" w:color="auto" w:fill="FFFFFF"/>
              </w:rPr>
              <w:t>items)</w:t>
            </w:r>
          </w:p>
        </w:tc>
        <w:tc>
          <w:tcPr>
            <w:tcW w:w="0" w:type="auto"/>
          </w:tcPr>
          <w:p w14:paraId="65E20964" w14:textId="247D8A02"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Number of chronic diseases</w:t>
            </w:r>
          </w:p>
        </w:tc>
        <w:tc>
          <w:tcPr>
            <w:tcW w:w="0" w:type="auto"/>
          </w:tcPr>
          <w:p w14:paraId="2293C6DB" w14:textId="6C8A3C1D"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shd w:val="clear" w:color="auto" w:fill="FFFFFF"/>
              </w:rPr>
              <w:t>Age, sex, marital status, education, social network size, activity score, number of technologies in use, self-rated health, functional impairment, depressive symptoms, cognitive impairment </w:t>
            </w:r>
          </w:p>
        </w:tc>
        <w:tc>
          <w:tcPr>
            <w:tcW w:w="0" w:type="auto"/>
          </w:tcPr>
          <w:p w14:paraId="2B8F371E" w14:textId="071883E0"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Number of chronic diseases was significantly associated with social isolation, in both unadjusted (1.21(0.97-1.51)) and adjusted models (1.22 (0.96-1.54))</w:t>
            </w:r>
          </w:p>
        </w:tc>
      </w:tr>
      <w:tr w:rsidR="00ED33E7" w:rsidRPr="00445DC2" w14:paraId="6897039C" w14:textId="77777777" w:rsidTr="007F6113">
        <w:trPr>
          <w:trHeight w:val="2400"/>
        </w:trPr>
        <w:tc>
          <w:tcPr>
            <w:tcW w:w="0" w:type="auto"/>
            <w:hideMark/>
          </w:tcPr>
          <w:p w14:paraId="603130F1" w14:textId="48B3FA81" w:rsidR="00ED33E7" w:rsidRPr="00445DC2" w:rsidRDefault="00ED33E7" w:rsidP="00E52E2A">
            <w:pPr>
              <w:spacing w:line="480" w:lineRule="auto"/>
              <w:rPr>
                <w:rFonts w:ascii="Times New Roman" w:hAnsi="Times New Roman" w:cs="Times New Roman"/>
                <w:sz w:val="18"/>
                <w:szCs w:val="18"/>
              </w:rPr>
            </w:pPr>
            <w:proofErr w:type="spellStart"/>
            <w:r w:rsidRPr="00445DC2">
              <w:rPr>
                <w:rFonts w:ascii="Times New Roman" w:hAnsi="Times New Roman" w:cs="Times New Roman"/>
                <w:sz w:val="18"/>
                <w:szCs w:val="18"/>
              </w:rPr>
              <w:t>Cantarero</w:t>
            </w:r>
            <w:proofErr w:type="spellEnd"/>
            <w:r w:rsidRPr="00445DC2">
              <w:rPr>
                <w:rFonts w:ascii="Times New Roman" w:hAnsi="Times New Roman" w:cs="Times New Roman"/>
                <w:sz w:val="18"/>
                <w:szCs w:val="18"/>
              </w:rPr>
              <w:t>-Prieto et al., 2018 [39]</w:t>
            </w:r>
          </w:p>
        </w:tc>
        <w:tc>
          <w:tcPr>
            <w:tcW w:w="0" w:type="auto"/>
            <w:hideMark/>
          </w:tcPr>
          <w:p w14:paraId="5A2F66B7"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Europe and Israel</w:t>
            </w:r>
          </w:p>
        </w:tc>
        <w:tc>
          <w:tcPr>
            <w:tcW w:w="0" w:type="auto"/>
            <w:hideMark/>
          </w:tcPr>
          <w:p w14:paraId="67845A29"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Private households</w:t>
            </w:r>
          </w:p>
        </w:tc>
        <w:tc>
          <w:tcPr>
            <w:tcW w:w="0" w:type="auto"/>
            <w:hideMark/>
          </w:tcPr>
          <w:p w14:paraId="5B83D55F"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Sampling varies across countries</w:t>
            </w:r>
          </w:p>
        </w:tc>
        <w:tc>
          <w:tcPr>
            <w:tcW w:w="0" w:type="auto"/>
            <w:hideMark/>
          </w:tcPr>
          <w:p w14:paraId="6B9D8EBA" w14:textId="17771056"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Individuals aged 50 years and over</w:t>
            </w:r>
          </w:p>
        </w:tc>
        <w:tc>
          <w:tcPr>
            <w:tcW w:w="0" w:type="auto"/>
            <w:hideMark/>
          </w:tcPr>
          <w:p w14:paraId="16796105"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37,864</w:t>
            </w:r>
          </w:p>
        </w:tc>
        <w:tc>
          <w:tcPr>
            <w:tcW w:w="0" w:type="auto"/>
            <w:hideMark/>
          </w:tcPr>
          <w:p w14:paraId="498BC293"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Longitudinal cohort study</w:t>
            </w:r>
          </w:p>
        </w:tc>
        <w:tc>
          <w:tcPr>
            <w:tcW w:w="0" w:type="auto"/>
            <w:hideMark/>
          </w:tcPr>
          <w:p w14:paraId="11B45F5E"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To examine whether there is an increase in the propensity of being diagnosed with chronic illnesses because of a decrease in social relations for elderly Europeans</w:t>
            </w:r>
          </w:p>
        </w:tc>
        <w:tc>
          <w:tcPr>
            <w:tcW w:w="0" w:type="auto"/>
            <w:hideMark/>
          </w:tcPr>
          <w:p w14:paraId="4FBB4415" w14:textId="7905E262"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 xml:space="preserve">Social isolation measured using 3 proxies: (1) living alone, (2) whether activities of the individual during the last month include providing help to family, </w:t>
            </w:r>
            <w:proofErr w:type="gramStart"/>
            <w:r w:rsidRPr="00445DC2">
              <w:rPr>
                <w:rFonts w:ascii="Times New Roman" w:hAnsi="Times New Roman" w:cs="Times New Roman"/>
                <w:sz w:val="18"/>
                <w:szCs w:val="18"/>
              </w:rPr>
              <w:t>friends</w:t>
            </w:r>
            <w:proofErr w:type="gramEnd"/>
            <w:r w:rsidRPr="00445DC2">
              <w:rPr>
                <w:rFonts w:ascii="Times New Roman" w:hAnsi="Times New Roman" w:cs="Times New Roman"/>
                <w:sz w:val="18"/>
                <w:szCs w:val="18"/>
              </w:rPr>
              <w:t xml:space="preserve"> or neighbours, and (3) whether activities for individuals in the previous month include going to sports, social or other clubs.</w:t>
            </w:r>
          </w:p>
        </w:tc>
        <w:tc>
          <w:tcPr>
            <w:tcW w:w="0" w:type="auto"/>
            <w:hideMark/>
          </w:tcPr>
          <w:p w14:paraId="5E2FB68A"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 xml:space="preserve">Self-report of 2 or more of 11 conditions: high blood pressure or hypertension; high blood cholesterol; stroke or cerebral vascular disease; diabetes or high blood sugar; chronic lung disease; arthritis, including osteoarthritis, or rheumatism; cancer or malignant </w:t>
            </w:r>
            <w:proofErr w:type="spellStart"/>
            <w:r w:rsidRPr="00445DC2">
              <w:rPr>
                <w:rFonts w:ascii="Times New Roman" w:hAnsi="Times New Roman" w:cs="Times New Roman"/>
                <w:sz w:val="18"/>
                <w:szCs w:val="18"/>
              </w:rPr>
              <w:t>tumor</w:t>
            </w:r>
            <w:proofErr w:type="spellEnd"/>
            <w:r w:rsidRPr="00445DC2">
              <w:rPr>
                <w:rFonts w:ascii="Times New Roman" w:hAnsi="Times New Roman" w:cs="Times New Roman"/>
                <w:sz w:val="18"/>
                <w:szCs w:val="18"/>
              </w:rPr>
              <w:t>; stomach or duodenal ulcer, peptic ulcer; Parkinson’s disease; cataracts; hip fracture or femoral fracture</w:t>
            </w:r>
          </w:p>
        </w:tc>
        <w:tc>
          <w:tcPr>
            <w:tcW w:w="0" w:type="auto"/>
          </w:tcPr>
          <w:p w14:paraId="4D277F9B" w14:textId="3008023E"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Quality of life, gender, age, educational level, employment status, geographic characteristics</w:t>
            </w:r>
          </w:p>
        </w:tc>
        <w:tc>
          <w:tcPr>
            <w:tcW w:w="0" w:type="auto"/>
            <w:hideMark/>
          </w:tcPr>
          <w:p w14:paraId="677AAEF6" w14:textId="432F3A8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People with greater social participation have lower risk of suffering from multiple chronic diseases. </w:t>
            </w:r>
          </w:p>
        </w:tc>
      </w:tr>
      <w:tr w:rsidR="00ED33E7" w:rsidRPr="00445DC2" w14:paraId="11194FDB" w14:textId="77777777" w:rsidTr="007F6113">
        <w:trPr>
          <w:trHeight w:val="2020"/>
        </w:trPr>
        <w:tc>
          <w:tcPr>
            <w:tcW w:w="0" w:type="auto"/>
            <w:hideMark/>
          </w:tcPr>
          <w:p w14:paraId="40A28ED6" w14:textId="2DC661DF"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lastRenderedPageBreak/>
              <w:t>Ma et al., 2021 [43]</w:t>
            </w:r>
          </w:p>
        </w:tc>
        <w:tc>
          <w:tcPr>
            <w:tcW w:w="0" w:type="auto"/>
            <w:hideMark/>
          </w:tcPr>
          <w:p w14:paraId="374E8062"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China, Ghana, India, Mexico, Russia, and South Africa</w:t>
            </w:r>
          </w:p>
        </w:tc>
        <w:tc>
          <w:tcPr>
            <w:tcW w:w="0" w:type="auto"/>
            <w:hideMark/>
          </w:tcPr>
          <w:p w14:paraId="59A004DE"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Households in the community</w:t>
            </w:r>
          </w:p>
        </w:tc>
        <w:tc>
          <w:tcPr>
            <w:tcW w:w="0" w:type="auto"/>
            <w:hideMark/>
          </w:tcPr>
          <w:p w14:paraId="6AE7AD9C" w14:textId="482DF2FF"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A multistage clustered sampling design</w:t>
            </w:r>
          </w:p>
        </w:tc>
        <w:tc>
          <w:tcPr>
            <w:tcW w:w="0" w:type="auto"/>
            <w:hideMark/>
          </w:tcPr>
          <w:p w14:paraId="54FC2844" w14:textId="34BAE3A9"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Adults aged 65 years and over</w:t>
            </w:r>
          </w:p>
        </w:tc>
        <w:tc>
          <w:tcPr>
            <w:tcW w:w="0" w:type="auto"/>
            <w:hideMark/>
          </w:tcPr>
          <w:p w14:paraId="68A19670"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14585</w:t>
            </w:r>
          </w:p>
        </w:tc>
        <w:tc>
          <w:tcPr>
            <w:tcW w:w="0" w:type="auto"/>
            <w:hideMark/>
          </w:tcPr>
          <w:p w14:paraId="1A152972" w14:textId="5DED1AE0"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Cross-sectional study</w:t>
            </w:r>
          </w:p>
        </w:tc>
        <w:tc>
          <w:tcPr>
            <w:tcW w:w="0" w:type="auto"/>
            <w:hideMark/>
          </w:tcPr>
          <w:p w14:paraId="38E3BD53" w14:textId="77777777"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To investigate the relationship between physical multimorbidity and social participation among older adults across 6 LMICs</w:t>
            </w:r>
          </w:p>
        </w:tc>
        <w:tc>
          <w:tcPr>
            <w:tcW w:w="0" w:type="auto"/>
            <w:hideMark/>
          </w:tcPr>
          <w:p w14:paraId="13E2FADD" w14:textId="3361071F"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Index based on 9 questions on the participant’s involvement in community activities in the past 12 months (e.g., attended religious services, club, society, union, etc.)</w:t>
            </w:r>
          </w:p>
        </w:tc>
        <w:tc>
          <w:tcPr>
            <w:tcW w:w="0" w:type="auto"/>
            <w:hideMark/>
          </w:tcPr>
          <w:p w14:paraId="05BE9E5F" w14:textId="292C0BC2"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Self-report of 3 or more of 11 chronic physical conditions (angina, arthritis, asthma, chronic back pain, chronic lung disease, diabetes, edentulism, hearing problems, hypertension, stroke, and visual impairment)</w:t>
            </w:r>
          </w:p>
        </w:tc>
        <w:tc>
          <w:tcPr>
            <w:tcW w:w="0" w:type="auto"/>
          </w:tcPr>
          <w:p w14:paraId="509DC8D1" w14:textId="088C1C5E"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A</w:t>
            </w:r>
            <w:r w:rsidRPr="00445DC2">
              <w:rPr>
                <w:rFonts w:ascii="Times New Roman" w:hAnsi="Times New Roman" w:cs="Times New Roman"/>
                <w:sz w:val="18"/>
                <w:szCs w:val="18"/>
                <w:shd w:val="clear" w:color="auto" w:fill="FFFFFF"/>
              </w:rPr>
              <w:t>ge, sex, wealth, education, marital status, living arrangement, BMI, physical activity, smoking, alcohol consumption, loneliness, depression, and country, </w:t>
            </w:r>
          </w:p>
        </w:tc>
        <w:tc>
          <w:tcPr>
            <w:tcW w:w="0" w:type="auto"/>
            <w:hideMark/>
          </w:tcPr>
          <w:p w14:paraId="7CCE4AD2" w14:textId="124EFE44" w:rsidR="00ED33E7" w:rsidRPr="00445DC2" w:rsidRDefault="00ED33E7" w:rsidP="00E52E2A">
            <w:pPr>
              <w:spacing w:line="480" w:lineRule="auto"/>
              <w:rPr>
                <w:rFonts w:ascii="Times New Roman" w:hAnsi="Times New Roman" w:cs="Times New Roman"/>
                <w:sz w:val="18"/>
                <w:szCs w:val="18"/>
              </w:rPr>
            </w:pPr>
            <w:r w:rsidRPr="00445DC2">
              <w:rPr>
                <w:rFonts w:ascii="Times New Roman" w:hAnsi="Times New Roman" w:cs="Times New Roman"/>
                <w:sz w:val="18"/>
                <w:szCs w:val="18"/>
              </w:rPr>
              <w:t>Overall, an increasing number of chronic conditions was dose-dependently associated with lower levels of social participation (e.g., ≥4 vs 0 conditions: β = −0.26 [95% CI = −0.39, −0.13]). The association was more pronounced among males than females.</w:t>
            </w:r>
          </w:p>
        </w:tc>
      </w:tr>
    </w:tbl>
    <w:p w14:paraId="08BF9958" w14:textId="48F42F85" w:rsidR="00F200BF" w:rsidRPr="00137AA5" w:rsidRDefault="0095644A" w:rsidP="00E52E2A">
      <w:pPr>
        <w:spacing w:line="480" w:lineRule="auto"/>
        <w:rPr>
          <w:rFonts w:cstheme="minorHAnsi"/>
        </w:rPr>
      </w:pPr>
      <w:r w:rsidRPr="00445DC2">
        <w:rPr>
          <w:rFonts w:cstheme="minorHAnsi"/>
        </w:rPr>
        <w:t>*Reference numbers in brackets</w:t>
      </w:r>
    </w:p>
    <w:sectPr w:rsidR="00F200BF" w:rsidRPr="00137AA5" w:rsidSect="0032105F">
      <w:pgSz w:w="16838" w:h="11906" w:orient="landscape"/>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E1171"/>
    <w:multiLevelType w:val="multilevel"/>
    <w:tmpl w:val="7E8E82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25D3807"/>
    <w:multiLevelType w:val="hybridMultilevel"/>
    <w:tmpl w:val="645A51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95637F7"/>
    <w:multiLevelType w:val="hybridMultilevel"/>
    <w:tmpl w:val="A036E2A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5270C41"/>
    <w:multiLevelType w:val="hybridMultilevel"/>
    <w:tmpl w:val="BA282BC8"/>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2F5119F"/>
    <w:multiLevelType w:val="hybridMultilevel"/>
    <w:tmpl w:val="726AC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864A01"/>
    <w:multiLevelType w:val="multilevel"/>
    <w:tmpl w:val="A9826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0E84728"/>
    <w:multiLevelType w:val="hybridMultilevel"/>
    <w:tmpl w:val="35AC7EA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75911007"/>
    <w:multiLevelType w:val="multilevel"/>
    <w:tmpl w:val="304412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CB04FD2"/>
    <w:multiLevelType w:val="hybridMultilevel"/>
    <w:tmpl w:val="CF462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72804113">
    <w:abstractNumId w:val="4"/>
  </w:num>
  <w:num w:numId="2" w16cid:durableId="27532489">
    <w:abstractNumId w:val="8"/>
  </w:num>
  <w:num w:numId="3" w16cid:durableId="136579486">
    <w:abstractNumId w:val="3"/>
  </w:num>
  <w:num w:numId="4" w16cid:durableId="992101533">
    <w:abstractNumId w:val="6"/>
  </w:num>
  <w:num w:numId="5" w16cid:durableId="644706130">
    <w:abstractNumId w:val="5"/>
  </w:num>
  <w:num w:numId="6" w16cid:durableId="213478749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94896038">
    <w:abstractNumId w:val="0"/>
  </w:num>
  <w:num w:numId="8" w16cid:durableId="184178980">
    <w:abstractNumId w:val="1"/>
  </w:num>
  <w:num w:numId="9" w16cid:durableId="463695356">
    <w:abstractNumId w:val="2"/>
  </w:num>
  <w:num w:numId="10" w16cid:durableId="28265773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2E13"/>
    <w:rsid w:val="000023FB"/>
    <w:rsid w:val="00005452"/>
    <w:rsid w:val="000064D6"/>
    <w:rsid w:val="000065B3"/>
    <w:rsid w:val="00006BE0"/>
    <w:rsid w:val="00007C8F"/>
    <w:rsid w:val="00007F27"/>
    <w:rsid w:val="000125E3"/>
    <w:rsid w:val="000129AB"/>
    <w:rsid w:val="00012BF0"/>
    <w:rsid w:val="0001312F"/>
    <w:rsid w:val="00015128"/>
    <w:rsid w:val="00015DB7"/>
    <w:rsid w:val="00016680"/>
    <w:rsid w:val="00017608"/>
    <w:rsid w:val="00017881"/>
    <w:rsid w:val="000205FA"/>
    <w:rsid w:val="0002160A"/>
    <w:rsid w:val="00022D4C"/>
    <w:rsid w:val="00025754"/>
    <w:rsid w:val="00026760"/>
    <w:rsid w:val="0002689C"/>
    <w:rsid w:val="00026AB3"/>
    <w:rsid w:val="00027527"/>
    <w:rsid w:val="00030645"/>
    <w:rsid w:val="00030E45"/>
    <w:rsid w:val="00031C25"/>
    <w:rsid w:val="00033119"/>
    <w:rsid w:val="0003372D"/>
    <w:rsid w:val="0003399A"/>
    <w:rsid w:val="000353A7"/>
    <w:rsid w:val="00035C31"/>
    <w:rsid w:val="00035F17"/>
    <w:rsid w:val="000368D9"/>
    <w:rsid w:val="00036B79"/>
    <w:rsid w:val="0003791E"/>
    <w:rsid w:val="00041841"/>
    <w:rsid w:val="000418E5"/>
    <w:rsid w:val="00043DBA"/>
    <w:rsid w:val="00044B7F"/>
    <w:rsid w:val="0004577C"/>
    <w:rsid w:val="00047581"/>
    <w:rsid w:val="00047A5E"/>
    <w:rsid w:val="00047DC6"/>
    <w:rsid w:val="00047F19"/>
    <w:rsid w:val="00047FBD"/>
    <w:rsid w:val="00052C10"/>
    <w:rsid w:val="00052C43"/>
    <w:rsid w:val="00055BAF"/>
    <w:rsid w:val="000568BC"/>
    <w:rsid w:val="0005779F"/>
    <w:rsid w:val="00057A5E"/>
    <w:rsid w:val="00060507"/>
    <w:rsid w:val="00061186"/>
    <w:rsid w:val="0006214C"/>
    <w:rsid w:val="000623B6"/>
    <w:rsid w:val="0006370F"/>
    <w:rsid w:val="00064F20"/>
    <w:rsid w:val="000661EB"/>
    <w:rsid w:val="000663F4"/>
    <w:rsid w:val="00066F9D"/>
    <w:rsid w:val="00071303"/>
    <w:rsid w:val="00071AF4"/>
    <w:rsid w:val="00071D5D"/>
    <w:rsid w:val="00071DDD"/>
    <w:rsid w:val="00072055"/>
    <w:rsid w:val="000723C6"/>
    <w:rsid w:val="000734F8"/>
    <w:rsid w:val="00074DE8"/>
    <w:rsid w:val="00075019"/>
    <w:rsid w:val="00075AB1"/>
    <w:rsid w:val="00077243"/>
    <w:rsid w:val="0008233D"/>
    <w:rsid w:val="00082B24"/>
    <w:rsid w:val="000836D7"/>
    <w:rsid w:val="00083A91"/>
    <w:rsid w:val="00083BF2"/>
    <w:rsid w:val="00084740"/>
    <w:rsid w:val="00084AF7"/>
    <w:rsid w:val="000856DA"/>
    <w:rsid w:val="00086482"/>
    <w:rsid w:val="000866DB"/>
    <w:rsid w:val="00087AE6"/>
    <w:rsid w:val="00090B09"/>
    <w:rsid w:val="000918E2"/>
    <w:rsid w:val="00093EA8"/>
    <w:rsid w:val="00094F23"/>
    <w:rsid w:val="0009545C"/>
    <w:rsid w:val="00095B92"/>
    <w:rsid w:val="0009729E"/>
    <w:rsid w:val="000A02E8"/>
    <w:rsid w:val="000A038A"/>
    <w:rsid w:val="000A03D5"/>
    <w:rsid w:val="000A05BC"/>
    <w:rsid w:val="000A0875"/>
    <w:rsid w:val="000A209E"/>
    <w:rsid w:val="000A265E"/>
    <w:rsid w:val="000A2C58"/>
    <w:rsid w:val="000A6562"/>
    <w:rsid w:val="000A658D"/>
    <w:rsid w:val="000A7410"/>
    <w:rsid w:val="000A75D6"/>
    <w:rsid w:val="000A75EF"/>
    <w:rsid w:val="000A7C64"/>
    <w:rsid w:val="000B03EF"/>
    <w:rsid w:val="000B15F9"/>
    <w:rsid w:val="000B36DD"/>
    <w:rsid w:val="000B432A"/>
    <w:rsid w:val="000B477B"/>
    <w:rsid w:val="000B4AD2"/>
    <w:rsid w:val="000B5EC5"/>
    <w:rsid w:val="000B65E9"/>
    <w:rsid w:val="000C0752"/>
    <w:rsid w:val="000C0EB8"/>
    <w:rsid w:val="000C1C3C"/>
    <w:rsid w:val="000C1DD3"/>
    <w:rsid w:val="000C200D"/>
    <w:rsid w:val="000C2A64"/>
    <w:rsid w:val="000C3CD2"/>
    <w:rsid w:val="000C50B0"/>
    <w:rsid w:val="000C536E"/>
    <w:rsid w:val="000C5FE6"/>
    <w:rsid w:val="000C7802"/>
    <w:rsid w:val="000D5D0B"/>
    <w:rsid w:val="000E06AC"/>
    <w:rsid w:val="000E18AF"/>
    <w:rsid w:val="000E223A"/>
    <w:rsid w:val="000E3078"/>
    <w:rsid w:val="000E44C2"/>
    <w:rsid w:val="000E5065"/>
    <w:rsid w:val="000E5320"/>
    <w:rsid w:val="000E6FC0"/>
    <w:rsid w:val="000E714B"/>
    <w:rsid w:val="000E7452"/>
    <w:rsid w:val="000E7EB7"/>
    <w:rsid w:val="000F062D"/>
    <w:rsid w:val="000F274B"/>
    <w:rsid w:val="000F379C"/>
    <w:rsid w:val="000F43DC"/>
    <w:rsid w:val="000F4D20"/>
    <w:rsid w:val="000F5072"/>
    <w:rsid w:val="000F61D9"/>
    <w:rsid w:val="000F72F8"/>
    <w:rsid w:val="000F73AA"/>
    <w:rsid w:val="001007CB"/>
    <w:rsid w:val="001008A1"/>
    <w:rsid w:val="001011DB"/>
    <w:rsid w:val="001019DE"/>
    <w:rsid w:val="00101CD1"/>
    <w:rsid w:val="00101CF0"/>
    <w:rsid w:val="00102A27"/>
    <w:rsid w:val="00102A3D"/>
    <w:rsid w:val="001044B9"/>
    <w:rsid w:val="00104A10"/>
    <w:rsid w:val="00104BF6"/>
    <w:rsid w:val="00104DAB"/>
    <w:rsid w:val="00105155"/>
    <w:rsid w:val="00105496"/>
    <w:rsid w:val="0010658B"/>
    <w:rsid w:val="00107230"/>
    <w:rsid w:val="001079EF"/>
    <w:rsid w:val="0011070D"/>
    <w:rsid w:val="00110AC8"/>
    <w:rsid w:val="00113BB1"/>
    <w:rsid w:val="001146CF"/>
    <w:rsid w:val="00114AD8"/>
    <w:rsid w:val="00115173"/>
    <w:rsid w:val="00115424"/>
    <w:rsid w:val="00115E24"/>
    <w:rsid w:val="00117D2B"/>
    <w:rsid w:val="00120431"/>
    <w:rsid w:val="00120D52"/>
    <w:rsid w:val="00121554"/>
    <w:rsid w:val="00122626"/>
    <w:rsid w:val="00122EE9"/>
    <w:rsid w:val="00123200"/>
    <w:rsid w:val="00123E91"/>
    <w:rsid w:val="00124659"/>
    <w:rsid w:val="001249D7"/>
    <w:rsid w:val="00125E3F"/>
    <w:rsid w:val="0012730D"/>
    <w:rsid w:val="00127447"/>
    <w:rsid w:val="001274F9"/>
    <w:rsid w:val="00127569"/>
    <w:rsid w:val="00127E92"/>
    <w:rsid w:val="00130B90"/>
    <w:rsid w:val="0013244A"/>
    <w:rsid w:val="001342E9"/>
    <w:rsid w:val="00134B60"/>
    <w:rsid w:val="00134DED"/>
    <w:rsid w:val="00135901"/>
    <w:rsid w:val="00135CD3"/>
    <w:rsid w:val="00137AA5"/>
    <w:rsid w:val="00137BB4"/>
    <w:rsid w:val="00137CE8"/>
    <w:rsid w:val="001419DA"/>
    <w:rsid w:val="00142A08"/>
    <w:rsid w:val="00142DC4"/>
    <w:rsid w:val="0014313B"/>
    <w:rsid w:val="00143721"/>
    <w:rsid w:val="001441EB"/>
    <w:rsid w:val="00144B7A"/>
    <w:rsid w:val="00144D0D"/>
    <w:rsid w:val="00151D61"/>
    <w:rsid w:val="0015348C"/>
    <w:rsid w:val="00153930"/>
    <w:rsid w:val="00154523"/>
    <w:rsid w:val="001546DF"/>
    <w:rsid w:val="001546ED"/>
    <w:rsid w:val="00154BA6"/>
    <w:rsid w:val="001553FA"/>
    <w:rsid w:val="00156E3F"/>
    <w:rsid w:val="00157361"/>
    <w:rsid w:val="00160338"/>
    <w:rsid w:val="001612B6"/>
    <w:rsid w:val="00161555"/>
    <w:rsid w:val="00162A04"/>
    <w:rsid w:val="001642CF"/>
    <w:rsid w:val="001644A6"/>
    <w:rsid w:val="00164C64"/>
    <w:rsid w:val="00165718"/>
    <w:rsid w:val="00165CC8"/>
    <w:rsid w:val="00166054"/>
    <w:rsid w:val="00166C24"/>
    <w:rsid w:val="00167667"/>
    <w:rsid w:val="001701B7"/>
    <w:rsid w:val="0017044E"/>
    <w:rsid w:val="001708C6"/>
    <w:rsid w:val="00171822"/>
    <w:rsid w:val="00172BAF"/>
    <w:rsid w:val="001730EF"/>
    <w:rsid w:val="00174D80"/>
    <w:rsid w:val="00175355"/>
    <w:rsid w:val="00175BD5"/>
    <w:rsid w:val="00175D23"/>
    <w:rsid w:val="00176E48"/>
    <w:rsid w:val="001779CF"/>
    <w:rsid w:val="00180686"/>
    <w:rsid w:val="001807C7"/>
    <w:rsid w:val="00180A54"/>
    <w:rsid w:val="001829A9"/>
    <w:rsid w:val="001832EF"/>
    <w:rsid w:val="00183F07"/>
    <w:rsid w:val="00185C8D"/>
    <w:rsid w:val="00185E3B"/>
    <w:rsid w:val="00186AB9"/>
    <w:rsid w:val="0018758D"/>
    <w:rsid w:val="00187BD8"/>
    <w:rsid w:val="00187C25"/>
    <w:rsid w:val="00190870"/>
    <w:rsid w:val="00194C4A"/>
    <w:rsid w:val="00194EB7"/>
    <w:rsid w:val="00195E7B"/>
    <w:rsid w:val="00196E40"/>
    <w:rsid w:val="001971C3"/>
    <w:rsid w:val="00197968"/>
    <w:rsid w:val="001A0628"/>
    <w:rsid w:val="001A0F07"/>
    <w:rsid w:val="001A14FB"/>
    <w:rsid w:val="001A1D08"/>
    <w:rsid w:val="001A254E"/>
    <w:rsid w:val="001A46C1"/>
    <w:rsid w:val="001A52B0"/>
    <w:rsid w:val="001A577D"/>
    <w:rsid w:val="001A5D60"/>
    <w:rsid w:val="001A6847"/>
    <w:rsid w:val="001A72D4"/>
    <w:rsid w:val="001B0857"/>
    <w:rsid w:val="001B1E08"/>
    <w:rsid w:val="001B39EA"/>
    <w:rsid w:val="001B493B"/>
    <w:rsid w:val="001B4C84"/>
    <w:rsid w:val="001B61B8"/>
    <w:rsid w:val="001B62CC"/>
    <w:rsid w:val="001B7A6D"/>
    <w:rsid w:val="001C1254"/>
    <w:rsid w:val="001C257A"/>
    <w:rsid w:val="001C4CCC"/>
    <w:rsid w:val="001C6E55"/>
    <w:rsid w:val="001D0FF8"/>
    <w:rsid w:val="001D1343"/>
    <w:rsid w:val="001D3E87"/>
    <w:rsid w:val="001D420C"/>
    <w:rsid w:val="001D4E6E"/>
    <w:rsid w:val="001D5F9A"/>
    <w:rsid w:val="001D603C"/>
    <w:rsid w:val="001D745D"/>
    <w:rsid w:val="001D78B5"/>
    <w:rsid w:val="001E01C2"/>
    <w:rsid w:val="001E0C57"/>
    <w:rsid w:val="001E2623"/>
    <w:rsid w:val="001E2832"/>
    <w:rsid w:val="001E2F33"/>
    <w:rsid w:val="001E3291"/>
    <w:rsid w:val="001E3D56"/>
    <w:rsid w:val="001E3E5E"/>
    <w:rsid w:val="001E4994"/>
    <w:rsid w:val="001E4FC3"/>
    <w:rsid w:val="001E604F"/>
    <w:rsid w:val="001E7906"/>
    <w:rsid w:val="001F0017"/>
    <w:rsid w:val="001F0BC3"/>
    <w:rsid w:val="001F37FB"/>
    <w:rsid w:val="001F3C02"/>
    <w:rsid w:val="001F3DA8"/>
    <w:rsid w:val="001F62FB"/>
    <w:rsid w:val="001F6BD0"/>
    <w:rsid w:val="00200559"/>
    <w:rsid w:val="00200754"/>
    <w:rsid w:val="00200BE8"/>
    <w:rsid w:val="00201285"/>
    <w:rsid w:val="00201CD1"/>
    <w:rsid w:val="002029A2"/>
    <w:rsid w:val="00202A8B"/>
    <w:rsid w:val="002034F3"/>
    <w:rsid w:val="00204458"/>
    <w:rsid w:val="002068AE"/>
    <w:rsid w:val="00207957"/>
    <w:rsid w:val="00210BFA"/>
    <w:rsid w:val="00211E85"/>
    <w:rsid w:val="00212717"/>
    <w:rsid w:val="002129EE"/>
    <w:rsid w:val="00212D61"/>
    <w:rsid w:val="00212D8E"/>
    <w:rsid w:val="00212E76"/>
    <w:rsid w:val="00212E8C"/>
    <w:rsid w:val="00214461"/>
    <w:rsid w:val="00214BB7"/>
    <w:rsid w:val="002156EF"/>
    <w:rsid w:val="002159DE"/>
    <w:rsid w:val="002201AC"/>
    <w:rsid w:val="002203E8"/>
    <w:rsid w:val="00220825"/>
    <w:rsid w:val="002209D5"/>
    <w:rsid w:val="0022109B"/>
    <w:rsid w:val="0022181F"/>
    <w:rsid w:val="00223D55"/>
    <w:rsid w:val="00224F9D"/>
    <w:rsid w:val="00225318"/>
    <w:rsid w:val="00225AA2"/>
    <w:rsid w:val="00226782"/>
    <w:rsid w:val="00233F4D"/>
    <w:rsid w:val="00234D9C"/>
    <w:rsid w:val="00234FBE"/>
    <w:rsid w:val="002351F6"/>
    <w:rsid w:val="002356D0"/>
    <w:rsid w:val="002358B3"/>
    <w:rsid w:val="00237A86"/>
    <w:rsid w:val="0024095A"/>
    <w:rsid w:val="00241BEF"/>
    <w:rsid w:val="0024289D"/>
    <w:rsid w:val="00244CA7"/>
    <w:rsid w:val="00244F70"/>
    <w:rsid w:val="002453A1"/>
    <w:rsid w:val="002455E4"/>
    <w:rsid w:val="00246141"/>
    <w:rsid w:val="00246762"/>
    <w:rsid w:val="0024710A"/>
    <w:rsid w:val="002478BD"/>
    <w:rsid w:val="0025045C"/>
    <w:rsid w:val="00251675"/>
    <w:rsid w:val="00251C3B"/>
    <w:rsid w:val="00252B29"/>
    <w:rsid w:val="0025303F"/>
    <w:rsid w:val="00253C6F"/>
    <w:rsid w:val="00253C80"/>
    <w:rsid w:val="0025523D"/>
    <w:rsid w:val="0025548A"/>
    <w:rsid w:val="0025610C"/>
    <w:rsid w:val="0025641F"/>
    <w:rsid w:val="00256508"/>
    <w:rsid w:val="00256816"/>
    <w:rsid w:val="00256BE6"/>
    <w:rsid w:val="00256C22"/>
    <w:rsid w:val="002575B3"/>
    <w:rsid w:val="00257F0F"/>
    <w:rsid w:val="00261F8E"/>
    <w:rsid w:val="0026446D"/>
    <w:rsid w:val="00264C95"/>
    <w:rsid w:val="00265849"/>
    <w:rsid w:val="00266066"/>
    <w:rsid w:val="00267B28"/>
    <w:rsid w:val="002705E2"/>
    <w:rsid w:val="0027383E"/>
    <w:rsid w:val="00274C36"/>
    <w:rsid w:val="00274FC4"/>
    <w:rsid w:val="002756A4"/>
    <w:rsid w:val="00277FDD"/>
    <w:rsid w:val="002808BC"/>
    <w:rsid w:val="00281581"/>
    <w:rsid w:val="00281B9C"/>
    <w:rsid w:val="00282A48"/>
    <w:rsid w:val="00283D05"/>
    <w:rsid w:val="002841D7"/>
    <w:rsid w:val="002844F3"/>
    <w:rsid w:val="002845FD"/>
    <w:rsid w:val="002852DF"/>
    <w:rsid w:val="00285840"/>
    <w:rsid w:val="00285A30"/>
    <w:rsid w:val="00285A80"/>
    <w:rsid w:val="0028712B"/>
    <w:rsid w:val="00287F96"/>
    <w:rsid w:val="0029052A"/>
    <w:rsid w:val="00291AAA"/>
    <w:rsid w:val="00293077"/>
    <w:rsid w:val="0029370F"/>
    <w:rsid w:val="00294100"/>
    <w:rsid w:val="00294F99"/>
    <w:rsid w:val="0029522A"/>
    <w:rsid w:val="002968F5"/>
    <w:rsid w:val="00296B7D"/>
    <w:rsid w:val="002A001C"/>
    <w:rsid w:val="002A0863"/>
    <w:rsid w:val="002A1BE7"/>
    <w:rsid w:val="002A27BA"/>
    <w:rsid w:val="002A3831"/>
    <w:rsid w:val="002A42FC"/>
    <w:rsid w:val="002A499D"/>
    <w:rsid w:val="002A6202"/>
    <w:rsid w:val="002A6C24"/>
    <w:rsid w:val="002A75E9"/>
    <w:rsid w:val="002A7710"/>
    <w:rsid w:val="002A7D31"/>
    <w:rsid w:val="002B0E3E"/>
    <w:rsid w:val="002B1DB9"/>
    <w:rsid w:val="002B45D7"/>
    <w:rsid w:val="002B5223"/>
    <w:rsid w:val="002B5971"/>
    <w:rsid w:val="002B638A"/>
    <w:rsid w:val="002B65B5"/>
    <w:rsid w:val="002B7811"/>
    <w:rsid w:val="002B7D76"/>
    <w:rsid w:val="002B7D7B"/>
    <w:rsid w:val="002C1EAB"/>
    <w:rsid w:val="002C2041"/>
    <w:rsid w:val="002C29FC"/>
    <w:rsid w:val="002C345A"/>
    <w:rsid w:val="002C4057"/>
    <w:rsid w:val="002C4D75"/>
    <w:rsid w:val="002C57E3"/>
    <w:rsid w:val="002C5981"/>
    <w:rsid w:val="002C6438"/>
    <w:rsid w:val="002C658A"/>
    <w:rsid w:val="002C6B03"/>
    <w:rsid w:val="002C6C89"/>
    <w:rsid w:val="002C7BC4"/>
    <w:rsid w:val="002D02FC"/>
    <w:rsid w:val="002D04A0"/>
    <w:rsid w:val="002D0634"/>
    <w:rsid w:val="002D10A3"/>
    <w:rsid w:val="002D10C7"/>
    <w:rsid w:val="002D1B97"/>
    <w:rsid w:val="002D23F5"/>
    <w:rsid w:val="002D26A2"/>
    <w:rsid w:val="002D4DA4"/>
    <w:rsid w:val="002D6F0F"/>
    <w:rsid w:val="002E0AEE"/>
    <w:rsid w:val="002E112E"/>
    <w:rsid w:val="002E1625"/>
    <w:rsid w:val="002E1B54"/>
    <w:rsid w:val="002E1F57"/>
    <w:rsid w:val="002E2A61"/>
    <w:rsid w:val="002E312C"/>
    <w:rsid w:val="002E41B1"/>
    <w:rsid w:val="002E4CAC"/>
    <w:rsid w:val="002E6494"/>
    <w:rsid w:val="002E79FC"/>
    <w:rsid w:val="002F1B75"/>
    <w:rsid w:val="002F246E"/>
    <w:rsid w:val="002F3088"/>
    <w:rsid w:val="002F4262"/>
    <w:rsid w:val="002F489A"/>
    <w:rsid w:val="002F59D0"/>
    <w:rsid w:val="002F5EF7"/>
    <w:rsid w:val="002F66F2"/>
    <w:rsid w:val="002F6AE5"/>
    <w:rsid w:val="002F6E71"/>
    <w:rsid w:val="003025E5"/>
    <w:rsid w:val="003028FF"/>
    <w:rsid w:val="00302C16"/>
    <w:rsid w:val="003034F2"/>
    <w:rsid w:val="00303BA2"/>
    <w:rsid w:val="0030426C"/>
    <w:rsid w:val="00304C52"/>
    <w:rsid w:val="003059C0"/>
    <w:rsid w:val="00306C1A"/>
    <w:rsid w:val="00306DA1"/>
    <w:rsid w:val="00310444"/>
    <w:rsid w:val="00311575"/>
    <w:rsid w:val="00312CF4"/>
    <w:rsid w:val="0031406D"/>
    <w:rsid w:val="00314C03"/>
    <w:rsid w:val="0031593D"/>
    <w:rsid w:val="0032105F"/>
    <w:rsid w:val="00321CF9"/>
    <w:rsid w:val="0032215E"/>
    <w:rsid w:val="0032394D"/>
    <w:rsid w:val="00324EB9"/>
    <w:rsid w:val="0032550E"/>
    <w:rsid w:val="003304D0"/>
    <w:rsid w:val="0033317A"/>
    <w:rsid w:val="00336F31"/>
    <w:rsid w:val="00337135"/>
    <w:rsid w:val="003375F4"/>
    <w:rsid w:val="00337721"/>
    <w:rsid w:val="00344BC4"/>
    <w:rsid w:val="00344F06"/>
    <w:rsid w:val="00344F50"/>
    <w:rsid w:val="003452C4"/>
    <w:rsid w:val="00350837"/>
    <w:rsid w:val="003508B4"/>
    <w:rsid w:val="003512FF"/>
    <w:rsid w:val="00351ADB"/>
    <w:rsid w:val="00352084"/>
    <w:rsid w:val="00352905"/>
    <w:rsid w:val="00352A47"/>
    <w:rsid w:val="00354CF7"/>
    <w:rsid w:val="00354DA7"/>
    <w:rsid w:val="00357151"/>
    <w:rsid w:val="003600DF"/>
    <w:rsid w:val="0036046B"/>
    <w:rsid w:val="00360AA2"/>
    <w:rsid w:val="003611F1"/>
    <w:rsid w:val="00361590"/>
    <w:rsid w:val="003617E1"/>
    <w:rsid w:val="00361E3E"/>
    <w:rsid w:val="00362AE9"/>
    <w:rsid w:val="00363A90"/>
    <w:rsid w:val="0036562E"/>
    <w:rsid w:val="00365CAB"/>
    <w:rsid w:val="003669F5"/>
    <w:rsid w:val="0036705A"/>
    <w:rsid w:val="00367C3B"/>
    <w:rsid w:val="00367E82"/>
    <w:rsid w:val="00370384"/>
    <w:rsid w:val="00370479"/>
    <w:rsid w:val="00370783"/>
    <w:rsid w:val="00370ED4"/>
    <w:rsid w:val="00370FBB"/>
    <w:rsid w:val="003715E4"/>
    <w:rsid w:val="00371629"/>
    <w:rsid w:val="00373DEE"/>
    <w:rsid w:val="003742A7"/>
    <w:rsid w:val="00375954"/>
    <w:rsid w:val="00375E05"/>
    <w:rsid w:val="00376645"/>
    <w:rsid w:val="0037797D"/>
    <w:rsid w:val="00380AEE"/>
    <w:rsid w:val="00381270"/>
    <w:rsid w:val="003817A4"/>
    <w:rsid w:val="003834A6"/>
    <w:rsid w:val="00383C33"/>
    <w:rsid w:val="003846B1"/>
    <w:rsid w:val="00384757"/>
    <w:rsid w:val="00384EFC"/>
    <w:rsid w:val="00385890"/>
    <w:rsid w:val="00385EF2"/>
    <w:rsid w:val="00386B96"/>
    <w:rsid w:val="00387E3C"/>
    <w:rsid w:val="00387FD0"/>
    <w:rsid w:val="00393422"/>
    <w:rsid w:val="00394408"/>
    <w:rsid w:val="00395344"/>
    <w:rsid w:val="00395798"/>
    <w:rsid w:val="00396469"/>
    <w:rsid w:val="003964EE"/>
    <w:rsid w:val="00397B5D"/>
    <w:rsid w:val="00397B6D"/>
    <w:rsid w:val="00397D58"/>
    <w:rsid w:val="00397E48"/>
    <w:rsid w:val="003A0AA8"/>
    <w:rsid w:val="003A155A"/>
    <w:rsid w:val="003A2729"/>
    <w:rsid w:val="003A33C4"/>
    <w:rsid w:val="003A36FD"/>
    <w:rsid w:val="003A482F"/>
    <w:rsid w:val="003A52B6"/>
    <w:rsid w:val="003A5406"/>
    <w:rsid w:val="003A5BDA"/>
    <w:rsid w:val="003A646A"/>
    <w:rsid w:val="003A6A0A"/>
    <w:rsid w:val="003B0A21"/>
    <w:rsid w:val="003B23DC"/>
    <w:rsid w:val="003B2EF9"/>
    <w:rsid w:val="003B30AF"/>
    <w:rsid w:val="003B3B5C"/>
    <w:rsid w:val="003B5496"/>
    <w:rsid w:val="003B55F5"/>
    <w:rsid w:val="003B65DF"/>
    <w:rsid w:val="003C057E"/>
    <w:rsid w:val="003C19A5"/>
    <w:rsid w:val="003C1BD0"/>
    <w:rsid w:val="003C258E"/>
    <w:rsid w:val="003C2DD4"/>
    <w:rsid w:val="003C2FCF"/>
    <w:rsid w:val="003C3A18"/>
    <w:rsid w:val="003C4F8B"/>
    <w:rsid w:val="003C5527"/>
    <w:rsid w:val="003C73B7"/>
    <w:rsid w:val="003C74CD"/>
    <w:rsid w:val="003D06FA"/>
    <w:rsid w:val="003D0C03"/>
    <w:rsid w:val="003D1361"/>
    <w:rsid w:val="003D1DCF"/>
    <w:rsid w:val="003D1EE7"/>
    <w:rsid w:val="003D3123"/>
    <w:rsid w:val="003D3428"/>
    <w:rsid w:val="003D42E1"/>
    <w:rsid w:val="003D45A4"/>
    <w:rsid w:val="003E0654"/>
    <w:rsid w:val="003E0C7C"/>
    <w:rsid w:val="003E0ECB"/>
    <w:rsid w:val="003E110A"/>
    <w:rsid w:val="003E1B40"/>
    <w:rsid w:val="003E23B5"/>
    <w:rsid w:val="003E5386"/>
    <w:rsid w:val="003E5E10"/>
    <w:rsid w:val="003E7526"/>
    <w:rsid w:val="003E7C29"/>
    <w:rsid w:val="003F04CC"/>
    <w:rsid w:val="003F1386"/>
    <w:rsid w:val="003F1E46"/>
    <w:rsid w:val="003F2FFC"/>
    <w:rsid w:val="003F3DC9"/>
    <w:rsid w:val="003F5616"/>
    <w:rsid w:val="003F6551"/>
    <w:rsid w:val="003F76C1"/>
    <w:rsid w:val="003F7B6A"/>
    <w:rsid w:val="0040011D"/>
    <w:rsid w:val="00402117"/>
    <w:rsid w:val="00402736"/>
    <w:rsid w:val="00402992"/>
    <w:rsid w:val="00403156"/>
    <w:rsid w:val="00403248"/>
    <w:rsid w:val="0040411A"/>
    <w:rsid w:val="0040422F"/>
    <w:rsid w:val="00404DE2"/>
    <w:rsid w:val="0040631D"/>
    <w:rsid w:val="00410252"/>
    <w:rsid w:val="00410906"/>
    <w:rsid w:val="00411C2A"/>
    <w:rsid w:val="004139F1"/>
    <w:rsid w:val="004139F8"/>
    <w:rsid w:val="00414812"/>
    <w:rsid w:val="00414D8A"/>
    <w:rsid w:val="00414DEE"/>
    <w:rsid w:val="00415609"/>
    <w:rsid w:val="00415B31"/>
    <w:rsid w:val="004177C9"/>
    <w:rsid w:val="00417C14"/>
    <w:rsid w:val="00421A4E"/>
    <w:rsid w:val="00422D64"/>
    <w:rsid w:val="00424485"/>
    <w:rsid w:val="0042498E"/>
    <w:rsid w:val="00424EFE"/>
    <w:rsid w:val="004257F6"/>
    <w:rsid w:val="004268A5"/>
    <w:rsid w:val="00426A14"/>
    <w:rsid w:val="004276EE"/>
    <w:rsid w:val="00427E6A"/>
    <w:rsid w:val="004302C9"/>
    <w:rsid w:val="004307C4"/>
    <w:rsid w:val="0043147F"/>
    <w:rsid w:val="0043331F"/>
    <w:rsid w:val="00434577"/>
    <w:rsid w:val="00435E87"/>
    <w:rsid w:val="00435F85"/>
    <w:rsid w:val="00436716"/>
    <w:rsid w:val="00440228"/>
    <w:rsid w:val="00441ADE"/>
    <w:rsid w:val="00441AFC"/>
    <w:rsid w:val="00443C82"/>
    <w:rsid w:val="0044546E"/>
    <w:rsid w:val="00445DC2"/>
    <w:rsid w:val="00445DFE"/>
    <w:rsid w:val="0044652A"/>
    <w:rsid w:val="00447FA7"/>
    <w:rsid w:val="00450588"/>
    <w:rsid w:val="00450CF4"/>
    <w:rsid w:val="0045134B"/>
    <w:rsid w:val="0045171F"/>
    <w:rsid w:val="00451CC7"/>
    <w:rsid w:val="004522AC"/>
    <w:rsid w:val="00452888"/>
    <w:rsid w:val="00453DFB"/>
    <w:rsid w:val="00454881"/>
    <w:rsid w:val="00456553"/>
    <w:rsid w:val="004567F7"/>
    <w:rsid w:val="004573EA"/>
    <w:rsid w:val="00462809"/>
    <w:rsid w:val="00462EAD"/>
    <w:rsid w:val="004631AF"/>
    <w:rsid w:val="00463BF7"/>
    <w:rsid w:val="00465B18"/>
    <w:rsid w:val="00465BC8"/>
    <w:rsid w:val="00467BA3"/>
    <w:rsid w:val="00470AE1"/>
    <w:rsid w:val="0047181B"/>
    <w:rsid w:val="00472491"/>
    <w:rsid w:val="00472A0E"/>
    <w:rsid w:val="00472A14"/>
    <w:rsid w:val="00474A49"/>
    <w:rsid w:val="00475E23"/>
    <w:rsid w:val="00476FEA"/>
    <w:rsid w:val="0047705B"/>
    <w:rsid w:val="0047745B"/>
    <w:rsid w:val="0048045E"/>
    <w:rsid w:val="004816FF"/>
    <w:rsid w:val="00482588"/>
    <w:rsid w:val="00482824"/>
    <w:rsid w:val="00483FA3"/>
    <w:rsid w:val="00487402"/>
    <w:rsid w:val="00487A76"/>
    <w:rsid w:val="00490D65"/>
    <w:rsid w:val="004918DA"/>
    <w:rsid w:val="00491F1A"/>
    <w:rsid w:val="00491F4B"/>
    <w:rsid w:val="004925CA"/>
    <w:rsid w:val="00493E62"/>
    <w:rsid w:val="00494A6B"/>
    <w:rsid w:val="00495DAB"/>
    <w:rsid w:val="00497702"/>
    <w:rsid w:val="004A14F8"/>
    <w:rsid w:val="004A26B8"/>
    <w:rsid w:val="004A3EDE"/>
    <w:rsid w:val="004A5D04"/>
    <w:rsid w:val="004A6449"/>
    <w:rsid w:val="004A6854"/>
    <w:rsid w:val="004A703C"/>
    <w:rsid w:val="004B01DC"/>
    <w:rsid w:val="004B03EE"/>
    <w:rsid w:val="004B19A1"/>
    <w:rsid w:val="004B2635"/>
    <w:rsid w:val="004B2DFC"/>
    <w:rsid w:val="004B5382"/>
    <w:rsid w:val="004B58CE"/>
    <w:rsid w:val="004B6052"/>
    <w:rsid w:val="004B6AEF"/>
    <w:rsid w:val="004B6AF0"/>
    <w:rsid w:val="004B6EEF"/>
    <w:rsid w:val="004C06BF"/>
    <w:rsid w:val="004C1585"/>
    <w:rsid w:val="004C1BD7"/>
    <w:rsid w:val="004C23A8"/>
    <w:rsid w:val="004C2DEA"/>
    <w:rsid w:val="004C3015"/>
    <w:rsid w:val="004C3404"/>
    <w:rsid w:val="004C35D8"/>
    <w:rsid w:val="004C3B67"/>
    <w:rsid w:val="004C4981"/>
    <w:rsid w:val="004C58B7"/>
    <w:rsid w:val="004C603F"/>
    <w:rsid w:val="004D0452"/>
    <w:rsid w:val="004D0F54"/>
    <w:rsid w:val="004D2086"/>
    <w:rsid w:val="004D260E"/>
    <w:rsid w:val="004D37A2"/>
    <w:rsid w:val="004D45FC"/>
    <w:rsid w:val="004D6825"/>
    <w:rsid w:val="004D71AE"/>
    <w:rsid w:val="004D77BB"/>
    <w:rsid w:val="004D7B4D"/>
    <w:rsid w:val="004E024C"/>
    <w:rsid w:val="004E0CC5"/>
    <w:rsid w:val="004E1B9F"/>
    <w:rsid w:val="004E2E10"/>
    <w:rsid w:val="004E32FD"/>
    <w:rsid w:val="004E3B5D"/>
    <w:rsid w:val="004E524B"/>
    <w:rsid w:val="004E5441"/>
    <w:rsid w:val="004E5AE2"/>
    <w:rsid w:val="004E5FEF"/>
    <w:rsid w:val="004E6B30"/>
    <w:rsid w:val="004E6E12"/>
    <w:rsid w:val="004E6E5F"/>
    <w:rsid w:val="004F036F"/>
    <w:rsid w:val="004F04CC"/>
    <w:rsid w:val="004F0661"/>
    <w:rsid w:val="004F0B64"/>
    <w:rsid w:val="004F182A"/>
    <w:rsid w:val="004F1FC4"/>
    <w:rsid w:val="004F2195"/>
    <w:rsid w:val="004F2CC7"/>
    <w:rsid w:val="004F35C0"/>
    <w:rsid w:val="004F38AA"/>
    <w:rsid w:val="004F5BC7"/>
    <w:rsid w:val="004F6CAB"/>
    <w:rsid w:val="004F7BB7"/>
    <w:rsid w:val="004F7DD1"/>
    <w:rsid w:val="005002B1"/>
    <w:rsid w:val="00501E6A"/>
    <w:rsid w:val="00502A76"/>
    <w:rsid w:val="00502DB1"/>
    <w:rsid w:val="005030E6"/>
    <w:rsid w:val="00503E3E"/>
    <w:rsid w:val="00504DB6"/>
    <w:rsid w:val="005054DE"/>
    <w:rsid w:val="005061E4"/>
    <w:rsid w:val="00506441"/>
    <w:rsid w:val="00506927"/>
    <w:rsid w:val="00506AB1"/>
    <w:rsid w:val="005075D6"/>
    <w:rsid w:val="00507B47"/>
    <w:rsid w:val="00507C42"/>
    <w:rsid w:val="00507FEC"/>
    <w:rsid w:val="005105AD"/>
    <w:rsid w:val="005108D1"/>
    <w:rsid w:val="005109D7"/>
    <w:rsid w:val="00512C3B"/>
    <w:rsid w:val="00513B6F"/>
    <w:rsid w:val="0051570F"/>
    <w:rsid w:val="00515B26"/>
    <w:rsid w:val="00517403"/>
    <w:rsid w:val="005209C8"/>
    <w:rsid w:val="00520E85"/>
    <w:rsid w:val="00521545"/>
    <w:rsid w:val="00521FA1"/>
    <w:rsid w:val="00522ADA"/>
    <w:rsid w:val="005233CA"/>
    <w:rsid w:val="005266D8"/>
    <w:rsid w:val="00526E4F"/>
    <w:rsid w:val="005275C7"/>
    <w:rsid w:val="0053170B"/>
    <w:rsid w:val="00531E1C"/>
    <w:rsid w:val="00533878"/>
    <w:rsid w:val="0053394A"/>
    <w:rsid w:val="00534C46"/>
    <w:rsid w:val="005375B1"/>
    <w:rsid w:val="00540D05"/>
    <w:rsid w:val="00541BA3"/>
    <w:rsid w:val="0054316E"/>
    <w:rsid w:val="005447C8"/>
    <w:rsid w:val="00545808"/>
    <w:rsid w:val="00547953"/>
    <w:rsid w:val="00550161"/>
    <w:rsid w:val="00550B67"/>
    <w:rsid w:val="00551149"/>
    <w:rsid w:val="0055208A"/>
    <w:rsid w:val="0055226E"/>
    <w:rsid w:val="005530E6"/>
    <w:rsid w:val="00553499"/>
    <w:rsid w:val="00553DD0"/>
    <w:rsid w:val="005540C1"/>
    <w:rsid w:val="00554BF8"/>
    <w:rsid w:val="00555A5F"/>
    <w:rsid w:val="0055620A"/>
    <w:rsid w:val="00556F5E"/>
    <w:rsid w:val="005579CF"/>
    <w:rsid w:val="00561A23"/>
    <w:rsid w:val="00561A84"/>
    <w:rsid w:val="005625FE"/>
    <w:rsid w:val="00562811"/>
    <w:rsid w:val="00562CDA"/>
    <w:rsid w:val="00562FAD"/>
    <w:rsid w:val="00563064"/>
    <w:rsid w:val="00564123"/>
    <w:rsid w:val="00564661"/>
    <w:rsid w:val="00565324"/>
    <w:rsid w:val="00565944"/>
    <w:rsid w:val="00566253"/>
    <w:rsid w:val="005674E0"/>
    <w:rsid w:val="00567B24"/>
    <w:rsid w:val="00570A47"/>
    <w:rsid w:val="005716B0"/>
    <w:rsid w:val="00571FDC"/>
    <w:rsid w:val="005730AE"/>
    <w:rsid w:val="005730DD"/>
    <w:rsid w:val="00574369"/>
    <w:rsid w:val="00574FBE"/>
    <w:rsid w:val="00575B91"/>
    <w:rsid w:val="00575EE8"/>
    <w:rsid w:val="00576273"/>
    <w:rsid w:val="00576460"/>
    <w:rsid w:val="005805BC"/>
    <w:rsid w:val="00580B61"/>
    <w:rsid w:val="005810D4"/>
    <w:rsid w:val="00581769"/>
    <w:rsid w:val="00581A20"/>
    <w:rsid w:val="00582E1B"/>
    <w:rsid w:val="00584C0E"/>
    <w:rsid w:val="00584D09"/>
    <w:rsid w:val="00586FD2"/>
    <w:rsid w:val="00591480"/>
    <w:rsid w:val="00591702"/>
    <w:rsid w:val="00593554"/>
    <w:rsid w:val="00593884"/>
    <w:rsid w:val="00594483"/>
    <w:rsid w:val="00594E70"/>
    <w:rsid w:val="005957EC"/>
    <w:rsid w:val="005960F2"/>
    <w:rsid w:val="00597D42"/>
    <w:rsid w:val="005A0C6B"/>
    <w:rsid w:val="005A1553"/>
    <w:rsid w:val="005A16CD"/>
    <w:rsid w:val="005A21EF"/>
    <w:rsid w:val="005A33AC"/>
    <w:rsid w:val="005A3A7C"/>
    <w:rsid w:val="005A3A9A"/>
    <w:rsid w:val="005A3E80"/>
    <w:rsid w:val="005A57BF"/>
    <w:rsid w:val="005A5EC2"/>
    <w:rsid w:val="005A5FC7"/>
    <w:rsid w:val="005A7B06"/>
    <w:rsid w:val="005B3240"/>
    <w:rsid w:val="005B3BE4"/>
    <w:rsid w:val="005B41D9"/>
    <w:rsid w:val="005B775A"/>
    <w:rsid w:val="005B780A"/>
    <w:rsid w:val="005C0BC3"/>
    <w:rsid w:val="005C1397"/>
    <w:rsid w:val="005C2876"/>
    <w:rsid w:val="005C4485"/>
    <w:rsid w:val="005C56DB"/>
    <w:rsid w:val="005C6016"/>
    <w:rsid w:val="005C7251"/>
    <w:rsid w:val="005C7745"/>
    <w:rsid w:val="005D15A8"/>
    <w:rsid w:val="005D36BD"/>
    <w:rsid w:val="005D45FD"/>
    <w:rsid w:val="005D4A81"/>
    <w:rsid w:val="005D79B8"/>
    <w:rsid w:val="005E0388"/>
    <w:rsid w:val="005E32BF"/>
    <w:rsid w:val="005E366D"/>
    <w:rsid w:val="005E3A2D"/>
    <w:rsid w:val="005E51E6"/>
    <w:rsid w:val="005E5684"/>
    <w:rsid w:val="005E6C54"/>
    <w:rsid w:val="005E71F0"/>
    <w:rsid w:val="005F0682"/>
    <w:rsid w:val="005F23C3"/>
    <w:rsid w:val="005F37AB"/>
    <w:rsid w:val="005F3A4A"/>
    <w:rsid w:val="005F4384"/>
    <w:rsid w:val="005F5B9B"/>
    <w:rsid w:val="005F633A"/>
    <w:rsid w:val="005F6CEF"/>
    <w:rsid w:val="0060023C"/>
    <w:rsid w:val="00601B45"/>
    <w:rsid w:val="00603115"/>
    <w:rsid w:val="00603BF3"/>
    <w:rsid w:val="00604183"/>
    <w:rsid w:val="00604750"/>
    <w:rsid w:val="00605752"/>
    <w:rsid w:val="00606C62"/>
    <w:rsid w:val="00612C3B"/>
    <w:rsid w:val="006131E8"/>
    <w:rsid w:val="006152CC"/>
    <w:rsid w:val="006157CE"/>
    <w:rsid w:val="006165C5"/>
    <w:rsid w:val="00616830"/>
    <w:rsid w:val="00617209"/>
    <w:rsid w:val="00617AA4"/>
    <w:rsid w:val="00617B3B"/>
    <w:rsid w:val="0062085A"/>
    <w:rsid w:val="006231F5"/>
    <w:rsid w:val="00625E02"/>
    <w:rsid w:val="00625F26"/>
    <w:rsid w:val="00626962"/>
    <w:rsid w:val="00626B95"/>
    <w:rsid w:val="00626DB3"/>
    <w:rsid w:val="00626FCA"/>
    <w:rsid w:val="006272D9"/>
    <w:rsid w:val="006275D4"/>
    <w:rsid w:val="006300F1"/>
    <w:rsid w:val="006303E3"/>
    <w:rsid w:val="00630495"/>
    <w:rsid w:val="00634847"/>
    <w:rsid w:val="006368CF"/>
    <w:rsid w:val="0063700D"/>
    <w:rsid w:val="00637812"/>
    <w:rsid w:val="006379FC"/>
    <w:rsid w:val="006404C0"/>
    <w:rsid w:val="00640ACD"/>
    <w:rsid w:val="00640CB0"/>
    <w:rsid w:val="00641694"/>
    <w:rsid w:val="006417FF"/>
    <w:rsid w:val="00642491"/>
    <w:rsid w:val="006424B6"/>
    <w:rsid w:val="006444C6"/>
    <w:rsid w:val="00644E5C"/>
    <w:rsid w:val="00644F15"/>
    <w:rsid w:val="006450BE"/>
    <w:rsid w:val="0064650B"/>
    <w:rsid w:val="00651310"/>
    <w:rsid w:val="006515D3"/>
    <w:rsid w:val="006515FC"/>
    <w:rsid w:val="00652214"/>
    <w:rsid w:val="00652E7E"/>
    <w:rsid w:val="00655A5C"/>
    <w:rsid w:val="00655BCB"/>
    <w:rsid w:val="00655D39"/>
    <w:rsid w:val="006569E5"/>
    <w:rsid w:val="00657BD8"/>
    <w:rsid w:val="006603FD"/>
    <w:rsid w:val="00660593"/>
    <w:rsid w:val="0066065F"/>
    <w:rsid w:val="00661CE3"/>
    <w:rsid w:val="006627F9"/>
    <w:rsid w:val="00662D5E"/>
    <w:rsid w:val="00662E13"/>
    <w:rsid w:val="006638D3"/>
    <w:rsid w:val="006640C4"/>
    <w:rsid w:val="006654C4"/>
    <w:rsid w:val="00665554"/>
    <w:rsid w:val="00666915"/>
    <w:rsid w:val="0066716B"/>
    <w:rsid w:val="00670179"/>
    <w:rsid w:val="00670927"/>
    <w:rsid w:val="006731E9"/>
    <w:rsid w:val="00677714"/>
    <w:rsid w:val="00677A95"/>
    <w:rsid w:val="00677FD2"/>
    <w:rsid w:val="00680E40"/>
    <w:rsid w:val="00683622"/>
    <w:rsid w:val="006836DB"/>
    <w:rsid w:val="006844B0"/>
    <w:rsid w:val="00685475"/>
    <w:rsid w:val="0068554F"/>
    <w:rsid w:val="006873F1"/>
    <w:rsid w:val="00687AC7"/>
    <w:rsid w:val="00690403"/>
    <w:rsid w:val="00691A5C"/>
    <w:rsid w:val="006920CC"/>
    <w:rsid w:val="00692183"/>
    <w:rsid w:val="0069332C"/>
    <w:rsid w:val="00695991"/>
    <w:rsid w:val="00695A72"/>
    <w:rsid w:val="006971BF"/>
    <w:rsid w:val="00697EFB"/>
    <w:rsid w:val="006A0C5A"/>
    <w:rsid w:val="006A1711"/>
    <w:rsid w:val="006A3FA2"/>
    <w:rsid w:val="006A49EA"/>
    <w:rsid w:val="006A4CB1"/>
    <w:rsid w:val="006A6A07"/>
    <w:rsid w:val="006A747C"/>
    <w:rsid w:val="006A757C"/>
    <w:rsid w:val="006A761C"/>
    <w:rsid w:val="006B17D8"/>
    <w:rsid w:val="006B2E57"/>
    <w:rsid w:val="006B38BB"/>
    <w:rsid w:val="006B79CC"/>
    <w:rsid w:val="006C0985"/>
    <w:rsid w:val="006C0EC7"/>
    <w:rsid w:val="006C1C79"/>
    <w:rsid w:val="006C1FF0"/>
    <w:rsid w:val="006C2E03"/>
    <w:rsid w:val="006C3539"/>
    <w:rsid w:val="006C3AAC"/>
    <w:rsid w:val="006C411C"/>
    <w:rsid w:val="006C4C94"/>
    <w:rsid w:val="006C4D7E"/>
    <w:rsid w:val="006C4E9E"/>
    <w:rsid w:val="006C55C1"/>
    <w:rsid w:val="006C58C5"/>
    <w:rsid w:val="006C5AC1"/>
    <w:rsid w:val="006C79D8"/>
    <w:rsid w:val="006D081E"/>
    <w:rsid w:val="006D0E42"/>
    <w:rsid w:val="006D10F8"/>
    <w:rsid w:val="006D18D6"/>
    <w:rsid w:val="006D25B7"/>
    <w:rsid w:val="006D2E1A"/>
    <w:rsid w:val="006D2E85"/>
    <w:rsid w:val="006D3BCD"/>
    <w:rsid w:val="006D3D05"/>
    <w:rsid w:val="006D5D2D"/>
    <w:rsid w:val="006D7A1E"/>
    <w:rsid w:val="006D7A79"/>
    <w:rsid w:val="006E0F24"/>
    <w:rsid w:val="006E11A6"/>
    <w:rsid w:val="006E1F89"/>
    <w:rsid w:val="006E2CFE"/>
    <w:rsid w:val="006E3FE2"/>
    <w:rsid w:val="006E4538"/>
    <w:rsid w:val="006E4B5F"/>
    <w:rsid w:val="006E5628"/>
    <w:rsid w:val="006E579F"/>
    <w:rsid w:val="006E65F0"/>
    <w:rsid w:val="006F0ED3"/>
    <w:rsid w:val="006F3DB7"/>
    <w:rsid w:val="006F423C"/>
    <w:rsid w:val="006F4D06"/>
    <w:rsid w:val="006F51D9"/>
    <w:rsid w:val="006F57BB"/>
    <w:rsid w:val="006F735C"/>
    <w:rsid w:val="007012C1"/>
    <w:rsid w:val="00701872"/>
    <w:rsid w:val="0070208A"/>
    <w:rsid w:val="00702C5C"/>
    <w:rsid w:val="00704BDA"/>
    <w:rsid w:val="00705163"/>
    <w:rsid w:val="00705A23"/>
    <w:rsid w:val="0070630A"/>
    <w:rsid w:val="00707317"/>
    <w:rsid w:val="00707FA3"/>
    <w:rsid w:val="007102DC"/>
    <w:rsid w:val="007110D4"/>
    <w:rsid w:val="00711AF3"/>
    <w:rsid w:val="00711BA2"/>
    <w:rsid w:val="00712036"/>
    <w:rsid w:val="00713BF7"/>
    <w:rsid w:val="00713C6C"/>
    <w:rsid w:val="00715806"/>
    <w:rsid w:val="007167DF"/>
    <w:rsid w:val="00716F91"/>
    <w:rsid w:val="00720209"/>
    <w:rsid w:val="00720ED6"/>
    <w:rsid w:val="00721FE0"/>
    <w:rsid w:val="00723FDF"/>
    <w:rsid w:val="0072416B"/>
    <w:rsid w:val="007241BA"/>
    <w:rsid w:val="00727733"/>
    <w:rsid w:val="00730320"/>
    <w:rsid w:val="00732773"/>
    <w:rsid w:val="00732C7C"/>
    <w:rsid w:val="007338D0"/>
    <w:rsid w:val="00733AC3"/>
    <w:rsid w:val="00734169"/>
    <w:rsid w:val="007343A1"/>
    <w:rsid w:val="007350B3"/>
    <w:rsid w:val="00735271"/>
    <w:rsid w:val="007371C5"/>
    <w:rsid w:val="007374F9"/>
    <w:rsid w:val="0074096C"/>
    <w:rsid w:val="007413BC"/>
    <w:rsid w:val="00741655"/>
    <w:rsid w:val="00741E2B"/>
    <w:rsid w:val="00742757"/>
    <w:rsid w:val="00743935"/>
    <w:rsid w:val="0074698F"/>
    <w:rsid w:val="007473DE"/>
    <w:rsid w:val="00747940"/>
    <w:rsid w:val="007515F0"/>
    <w:rsid w:val="00751AEA"/>
    <w:rsid w:val="00752071"/>
    <w:rsid w:val="00752AE8"/>
    <w:rsid w:val="0075412C"/>
    <w:rsid w:val="00754F70"/>
    <w:rsid w:val="007550F7"/>
    <w:rsid w:val="0075525D"/>
    <w:rsid w:val="00755AFD"/>
    <w:rsid w:val="00756038"/>
    <w:rsid w:val="00756050"/>
    <w:rsid w:val="007561EC"/>
    <w:rsid w:val="007568FD"/>
    <w:rsid w:val="0075703D"/>
    <w:rsid w:val="00761BDE"/>
    <w:rsid w:val="00762C74"/>
    <w:rsid w:val="00762F33"/>
    <w:rsid w:val="00764A9A"/>
    <w:rsid w:val="00765D50"/>
    <w:rsid w:val="00765DDF"/>
    <w:rsid w:val="007660AD"/>
    <w:rsid w:val="00767541"/>
    <w:rsid w:val="007677EF"/>
    <w:rsid w:val="00767BC4"/>
    <w:rsid w:val="00770426"/>
    <w:rsid w:val="007706CF"/>
    <w:rsid w:val="00770C65"/>
    <w:rsid w:val="007716E9"/>
    <w:rsid w:val="0077189B"/>
    <w:rsid w:val="00772086"/>
    <w:rsid w:val="007730BC"/>
    <w:rsid w:val="00776308"/>
    <w:rsid w:val="00776C34"/>
    <w:rsid w:val="00777A81"/>
    <w:rsid w:val="00777AB4"/>
    <w:rsid w:val="00780C3C"/>
    <w:rsid w:val="0078173F"/>
    <w:rsid w:val="00781DE5"/>
    <w:rsid w:val="00781E25"/>
    <w:rsid w:val="00783AFA"/>
    <w:rsid w:val="00784230"/>
    <w:rsid w:val="007854DC"/>
    <w:rsid w:val="00786550"/>
    <w:rsid w:val="00787A65"/>
    <w:rsid w:val="007900A0"/>
    <w:rsid w:val="007920D6"/>
    <w:rsid w:val="00792247"/>
    <w:rsid w:val="00792950"/>
    <w:rsid w:val="00794EC0"/>
    <w:rsid w:val="007968B8"/>
    <w:rsid w:val="0079706D"/>
    <w:rsid w:val="00797445"/>
    <w:rsid w:val="007974E7"/>
    <w:rsid w:val="007A1ECD"/>
    <w:rsid w:val="007A47D4"/>
    <w:rsid w:val="007A6174"/>
    <w:rsid w:val="007A61E3"/>
    <w:rsid w:val="007A68A7"/>
    <w:rsid w:val="007A7287"/>
    <w:rsid w:val="007B13B1"/>
    <w:rsid w:val="007B3DEB"/>
    <w:rsid w:val="007B4167"/>
    <w:rsid w:val="007B5951"/>
    <w:rsid w:val="007B59B2"/>
    <w:rsid w:val="007B5F8B"/>
    <w:rsid w:val="007B68C0"/>
    <w:rsid w:val="007B6D8C"/>
    <w:rsid w:val="007B6F58"/>
    <w:rsid w:val="007B6F7F"/>
    <w:rsid w:val="007B7172"/>
    <w:rsid w:val="007B7738"/>
    <w:rsid w:val="007C1EDD"/>
    <w:rsid w:val="007C25E1"/>
    <w:rsid w:val="007C3C1F"/>
    <w:rsid w:val="007C3EDF"/>
    <w:rsid w:val="007C59EA"/>
    <w:rsid w:val="007C5C32"/>
    <w:rsid w:val="007C70AE"/>
    <w:rsid w:val="007D1E12"/>
    <w:rsid w:val="007D3355"/>
    <w:rsid w:val="007D3E8B"/>
    <w:rsid w:val="007D575E"/>
    <w:rsid w:val="007D5E47"/>
    <w:rsid w:val="007D6193"/>
    <w:rsid w:val="007D62B1"/>
    <w:rsid w:val="007D682C"/>
    <w:rsid w:val="007E0177"/>
    <w:rsid w:val="007E18CA"/>
    <w:rsid w:val="007E2EBF"/>
    <w:rsid w:val="007E4097"/>
    <w:rsid w:val="007E4227"/>
    <w:rsid w:val="007E44A1"/>
    <w:rsid w:val="007E5049"/>
    <w:rsid w:val="007E61EF"/>
    <w:rsid w:val="007E7C79"/>
    <w:rsid w:val="007E7F77"/>
    <w:rsid w:val="007F0210"/>
    <w:rsid w:val="007F20B5"/>
    <w:rsid w:val="007F2FE8"/>
    <w:rsid w:val="007F573B"/>
    <w:rsid w:val="007F58F0"/>
    <w:rsid w:val="007F5E23"/>
    <w:rsid w:val="007F6113"/>
    <w:rsid w:val="007F65CA"/>
    <w:rsid w:val="007F66E8"/>
    <w:rsid w:val="007F6742"/>
    <w:rsid w:val="007F71F6"/>
    <w:rsid w:val="007F7CF7"/>
    <w:rsid w:val="00802A26"/>
    <w:rsid w:val="00802BE6"/>
    <w:rsid w:val="008034EF"/>
    <w:rsid w:val="0080406E"/>
    <w:rsid w:val="008043CB"/>
    <w:rsid w:val="00806A21"/>
    <w:rsid w:val="00807706"/>
    <w:rsid w:val="0081053A"/>
    <w:rsid w:val="00810AA6"/>
    <w:rsid w:val="008111C6"/>
    <w:rsid w:val="00816CF0"/>
    <w:rsid w:val="00816DC6"/>
    <w:rsid w:val="008177C3"/>
    <w:rsid w:val="00817875"/>
    <w:rsid w:val="0082002C"/>
    <w:rsid w:val="0082005A"/>
    <w:rsid w:val="00820681"/>
    <w:rsid w:val="008207BD"/>
    <w:rsid w:val="00820DE8"/>
    <w:rsid w:val="00821A5F"/>
    <w:rsid w:val="0082256C"/>
    <w:rsid w:val="00823388"/>
    <w:rsid w:val="00823BA2"/>
    <w:rsid w:val="00825937"/>
    <w:rsid w:val="0082593A"/>
    <w:rsid w:val="00825CCE"/>
    <w:rsid w:val="00827832"/>
    <w:rsid w:val="00831114"/>
    <w:rsid w:val="0083113F"/>
    <w:rsid w:val="00836550"/>
    <w:rsid w:val="00836DD5"/>
    <w:rsid w:val="00837310"/>
    <w:rsid w:val="0084160B"/>
    <w:rsid w:val="008424B6"/>
    <w:rsid w:val="00842EBB"/>
    <w:rsid w:val="0084309C"/>
    <w:rsid w:val="008438E7"/>
    <w:rsid w:val="00844838"/>
    <w:rsid w:val="008449A0"/>
    <w:rsid w:val="00845020"/>
    <w:rsid w:val="0084649E"/>
    <w:rsid w:val="00847F45"/>
    <w:rsid w:val="0085252F"/>
    <w:rsid w:val="00853E66"/>
    <w:rsid w:val="00854264"/>
    <w:rsid w:val="008545D6"/>
    <w:rsid w:val="00854F5F"/>
    <w:rsid w:val="008557B5"/>
    <w:rsid w:val="0085698E"/>
    <w:rsid w:val="008600A5"/>
    <w:rsid w:val="00861044"/>
    <w:rsid w:val="008613F6"/>
    <w:rsid w:val="00861541"/>
    <w:rsid w:val="00862B7C"/>
    <w:rsid w:val="00863542"/>
    <w:rsid w:val="008637E9"/>
    <w:rsid w:val="00863A0E"/>
    <w:rsid w:val="00864F36"/>
    <w:rsid w:val="00864FB6"/>
    <w:rsid w:val="00865936"/>
    <w:rsid w:val="00866202"/>
    <w:rsid w:val="00866302"/>
    <w:rsid w:val="00866903"/>
    <w:rsid w:val="00870C19"/>
    <w:rsid w:val="008720D9"/>
    <w:rsid w:val="00872197"/>
    <w:rsid w:val="008721FB"/>
    <w:rsid w:val="008729D5"/>
    <w:rsid w:val="00873BF8"/>
    <w:rsid w:val="00874CC5"/>
    <w:rsid w:val="00874D16"/>
    <w:rsid w:val="0087517C"/>
    <w:rsid w:val="0087519C"/>
    <w:rsid w:val="00876A9E"/>
    <w:rsid w:val="00877A9B"/>
    <w:rsid w:val="00880B25"/>
    <w:rsid w:val="0088220E"/>
    <w:rsid w:val="00884269"/>
    <w:rsid w:val="00884632"/>
    <w:rsid w:val="008865A5"/>
    <w:rsid w:val="008870F9"/>
    <w:rsid w:val="0088765B"/>
    <w:rsid w:val="00890DF3"/>
    <w:rsid w:val="00895238"/>
    <w:rsid w:val="00897206"/>
    <w:rsid w:val="0089779E"/>
    <w:rsid w:val="00897BF6"/>
    <w:rsid w:val="00897DB8"/>
    <w:rsid w:val="008A0D05"/>
    <w:rsid w:val="008A1419"/>
    <w:rsid w:val="008A196A"/>
    <w:rsid w:val="008A214D"/>
    <w:rsid w:val="008A255C"/>
    <w:rsid w:val="008A2BA6"/>
    <w:rsid w:val="008A4237"/>
    <w:rsid w:val="008A4425"/>
    <w:rsid w:val="008A5C78"/>
    <w:rsid w:val="008A6095"/>
    <w:rsid w:val="008A6C8E"/>
    <w:rsid w:val="008A6E0D"/>
    <w:rsid w:val="008A7848"/>
    <w:rsid w:val="008A7951"/>
    <w:rsid w:val="008B09FB"/>
    <w:rsid w:val="008B0F91"/>
    <w:rsid w:val="008B1212"/>
    <w:rsid w:val="008B1AEC"/>
    <w:rsid w:val="008B3C9E"/>
    <w:rsid w:val="008B501D"/>
    <w:rsid w:val="008B53A9"/>
    <w:rsid w:val="008B5F4E"/>
    <w:rsid w:val="008B7D35"/>
    <w:rsid w:val="008C0FC5"/>
    <w:rsid w:val="008C29FD"/>
    <w:rsid w:val="008C2B9F"/>
    <w:rsid w:val="008C2BD7"/>
    <w:rsid w:val="008C525E"/>
    <w:rsid w:val="008C5ACD"/>
    <w:rsid w:val="008C5B1C"/>
    <w:rsid w:val="008C7213"/>
    <w:rsid w:val="008D051E"/>
    <w:rsid w:val="008D2278"/>
    <w:rsid w:val="008D3D46"/>
    <w:rsid w:val="008D3E41"/>
    <w:rsid w:val="008D4511"/>
    <w:rsid w:val="008D45E1"/>
    <w:rsid w:val="008D5225"/>
    <w:rsid w:val="008D7CB4"/>
    <w:rsid w:val="008D7FD2"/>
    <w:rsid w:val="008E0FAD"/>
    <w:rsid w:val="008E1C57"/>
    <w:rsid w:val="008E2D5B"/>
    <w:rsid w:val="008E342A"/>
    <w:rsid w:val="008E3D91"/>
    <w:rsid w:val="008E450F"/>
    <w:rsid w:val="008E4A55"/>
    <w:rsid w:val="008E76BC"/>
    <w:rsid w:val="008F0015"/>
    <w:rsid w:val="008F009D"/>
    <w:rsid w:val="008F1A66"/>
    <w:rsid w:val="008F2562"/>
    <w:rsid w:val="008F3632"/>
    <w:rsid w:val="008F4015"/>
    <w:rsid w:val="008F463A"/>
    <w:rsid w:val="008F4838"/>
    <w:rsid w:val="008F4B8D"/>
    <w:rsid w:val="008F58A9"/>
    <w:rsid w:val="008F6EAE"/>
    <w:rsid w:val="008F6FF2"/>
    <w:rsid w:val="00900148"/>
    <w:rsid w:val="0090064D"/>
    <w:rsid w:val="009007CE"/>
    <w:rsid w:val="0090483D"/>
    <w:rsid w:val="00904A6A"/>
    <w:rsid w:val="00904AD8"/>
    <w:rsid w:val="0090543C"/>
    <w:rsid w:val="00905A98"/>
    <w:rsid w:val="00911B84"/>
    <w:rsid w:val="00911EB9"/>
    <w:rsid w:val="00913B4A"/>
    <w:rsid w:val="00915139"/>
    <w:rsid w:val="00915463"/>
    <w:rsid w:val="0091746E"/>
    <w:rsid w:val="0092240C"/>
    <w:rsid w:val="00922A9E"/>
    <w:rsid w:val="009230FC"/>
    <w:rsid w:val="00925503"/>
    <w:rsid w:val="00925D97"/>
    <w:rsid w:val="00926DC7"/>
    <w:rsid w:val="0093076D"/>
    <w:rsid w:val="00931295"/>
    <w:rsid w:val="0093363C"/>
    <w:rsid w:val="00933DA1"/>
    <w:rsid w:val="00933E54"/>
    <w:rsid w:val="0093521A"/>
    <w:rsid w:val="00936A45"/>
    <w:rsid w:val="00936A57"/>
    <w:rsid w:val="00937374"/>
    <w:rsid w:val="00942272"/>
    <w:rsid w:val="0094487D"/>
    <w:rsid w:val="00946311"/>
    <w:rsid w:val="009471B7"/>
    <w:rsid w:val="00947740"/>
    <w:rsid w:val="009478F9"/>
    <w:rsid w:val="00947D3E"/>
    <w:rsid w:val="00950FF1"/>
    <w:rsid w:val="009512E2"/>
    <w:rsid w:val="00951C96"/>
    <w:rsid w:val="00951E59"/>
    <w:rsid w:val="00952497"/>
    <w:rsid w:val="00954619"/>
    <w:rsid w:val="00955A78"/>
    <w:rsid w:val="0095644A"/>
    <w:rsid w:val="009570BD"/>
    <w:rsid w:val="009574AE"/>
    <w:rsid w:val="009578AD"/>
    <w:rsid w:val="0096030B"/>
    <w:rsid w:val="009606F2"/>
    <w:rsid w:val="00960F43"/>
    <w:rsid w:val="00962288"/>
    <w:rsid w:val="00964EBA"/>
    <w:rsid w:val="00965320"/>
    <w:rsid w:val="009679F1"/>
    <w:rsid w:val="00970723"/>
    <w:rsid w:val="00970857"/>
    <w:rsid w:val="00970D03"/>
    <w:rsid w:val="00970F13"/>
    <w:rsid w:val="0097177F"/>
    <w:rsid w:val="009717B6"/>
    <w:rsid w:val="00971FE6"/>
    <w:rsid w:val="009732B8"/>
    <w:rsid w:val="00973B4C"/>
    <w:rsid w:val="00976A1A"/>
    <w:rsid w:val="00976F1F"/>
    <w:rsid w:val="00977814"/>
    <w:rsid w:val="009818C0"/>
    <w:rsid w:val="009829AA"/>
    <w:rsid w:val="00982B9B"/>
    <w:rsid w:val="009831F6"/>
    <w:rsid w:val="0098525A"/>
    <w:rsid w:val="00985E54"/>
    <w:rsid w:val="00986892"/>
    <w:rsid w:val="00987C27"/>
    <w:rsid w:val="00991815"/>
    <w:rsid w:val="009948D8"/>
    <w:rsid w:val="009953B8"/>
    <w:rsid w:val="009958F1"/>
    <w:rsid w:val="00997384"/>
    <w:rsid w:val="009A15B6"/>
    <w:rsid w:val="009A2279"/>
    <w:rsid w:val="009A238F"/>
    <w:rsid w:val="009A23FA"/>
    <w:rsid w:val="009A30AA"/>
    <w:rsid w:val="009A3FF2"/>
    <w:rsid w:val="009A4412"/>
    <w:rsid w:val="009A453E"/>
    <w:rsid w:val="009A4565"/>
    <w:rsid w:val="009A48A5"/>
    <w:rsid w:val="009A4ED7"/>
    <w:rsid w:val="009A5967"/>
    <w:rsid w:val="009A69E6"/>
    <w:rsid w:val="009A6B20"/>
    <w:rsid w:val="009A6B66"/>
    <w:rsid w:val="009B147A"/>
    <w:rsid w:val="009B1691"/>
    <w:rsid w:val="009B1C98"/>
    <w:rsid w:val="009B2C9A"/>
    <w:rsid w:val="009B2DB4"/>
    <w:rsid w:val="009B364F"/>
    <w:rsid w:val="009B3690"/>
    <w:rsid w:val="009B3E06"/>
    <w:rsid w:val="009B4172"/>
    <w:rsid w:val="009B4290"/>
    <w:rsid w:val="009B6511"/>
    <w:rsid w:val="009B678E"/>
    <w:rsid w:val="009B7D5C"/>
    <w:rsid w:val="009C0118"/>
    <w:rsid w:val="009C09FB"/>
    <w:rsid w:val="009C1BF0"/>
    <w:rsid w:val="009C40F3"/>
    <w:rsid w:val="009C4822"/>
    <w:rsid w:val="009C547B"/>
    <w:rsid w:val="009C5756"/>
    <w:rsid w:val="009C5C8B"/>
    <w:rsid w:val="009C60C9"/>
    <w:rsid w:val="009C6D71"/>
    <w:rsid w:val="009C6FAC"/>
    <w:rsid w:val="009C76F1"/>
    <w:rsid w:val="009D09EB"/>
    <w:rsid w:val="009D0FEE"/>
    <w:rsid w:val="009D164D"/>
    <w:rsid w:val="009D26EA"/>
    <w:rsid w:val="009D3642"/>
    <w:rsid w:val="009D3B33"/>
    <w:rsid w:val="009D47E9"/>
    <w:rsid w:val="009D50C6"/>
    <w:rsid w:val="009D6BCC"/>
    <w:rsid w:val="009D6EAB"/>
    <w:rsid w:val="009E139A"/>
    <w:rsid w:val="009E1456"/>
    <w:rsid w:val="009E2C06"/>
    <w:rsid w:val="009E2FE2"/>
    <w:rsid w:val="009E3253"/>
    <w:rsid w:val="009E3B35"/>
    <w:rsid w:val="009E61EE"/>
    <w:rsid w:val="009E7C9D"/>
    <w:rsid w:val="009F0014"/>
    <w:rsid w:val="009F0102"/>
    <w:rsid w:val="009F11D5"/>
    <w:rsid w:val="009F1995"/>
    <w:rsid w:val="009F3C22"/>
    <w:rsid w:val="009F44DB"/>
    <w:rsid w:val="009F4D6F"/>
    <w:rsid w:val="009F53EA"/>
    <w:rsid w:val="009F5B09"/>
    <w:rsid w:val="009F5DF6"/>
    <w:rsid w:val="009F7692"/>
    <w:rsid w:val="00A00B24"/>
    <w:rsid w:val="00A0157C"/>
    <w:rsid w:val="00A015F6"/>
    <w:rsid w:val="00A04CBA"/>
    <w:rsid w:val="00A05966"/>
    <w:rsid w:val="00A05E96"/>
    <w:rsid w:val="00A06AA0"/>
    <w:rsid w:val="00A07AB9"/>
    <w:rsid w:val="00A10FC8"/>
    <w:rsid w:val="00A116E6"/>
    <w:rsid w:val="00A11F8E"/>
    <w:rsid w:val="00A12ABD"/>
    <w:rsid w:val="00A15664"/>
    <w:rsid w:val="00A17BBA"/>
    <w:rsid w:val="00A21079"/>
    <w:rsid w:val="00A21990"/>
    <w:rsid w:val="00A2278F"/>
    <w:rsid w:val="00A234F2"/>
    <w:rsid w:val="00A25879"/>
    <w:rsid w:val="00A27294"/>
    <w:rsid w:val="00A30092"/>
    <w:rsid w:val="00A31708"/>
    <w:rsid w:val="00A32480"/>
    <w:rsid w:val="00A32DBD"/>
    <w:rsid w:val="00A3387F"/>
    <w:rsid w:val="00A33E96"/>
    <w:rsid w:val="00A35ED9"/>
    <w:rsid w:val="00A36A29"/>
    <w:rsid w:val="00A41931"/>
    <w:rsid w:val="00A42BF3"/>
    <w:rsid w:val="00A43717"/>
    <w:rsid w:val="00A437D5"/>
    <w:rsid w:val="00A45020"/>
    <w:rsid w:val="00A45A79"/>
    <w:rsid w:val="00A46BC4"/>
    <w:rsid w:val="00A50975"/>
    <w:rsid w:val="00A510FA"/>
    <w:rsid w:val="00A52216"/>
    <w:rsid w:val="00A52304"/>
    <w:rsid w:val="00A533D7"/>
    <w:rsid w:val="00A55203"/>
    <w:rsid w:val="00A55DE3"/>
    <w:rsid w:val="00A55E96"/>
    <w:rsid w:val="00A608F7"/>
    <w:rsid w:val="00A639B1"/>
    <w:rsid w:val="00A63D5A"/>
    <w:rsid w:val="00A64C13"/>
    <w:rsid w:val="00A64FA4"/>
    <w:rsid w:val="00A653D9"/>
    <w:rsid w:val="00A65A07"/>
    <w:rsid w:val="00A6604E"/>
    <w:rsid w:val="00A66FC1"/>
    <w:rsid w:val="00A6769F"/>
    <w:rsid w:val="00A67B9C"/>
    <w:rsid w:val="00A70138"/>
    <w:rsid w:val="00A70389"/>
    <w:rsid w:val="00A716D7"/>
    <w:rsid w:val="00A73133"/>
    <w:rsid w:val="00A73CC1"/>
    <w:rsid w:val="00A73F09"/>
    <w:rsid w:val="00A746AB"/>
    <w:rsid w:val="00A77ADC"/>
    <w:rsid w:val="00A77EAD"/>
    <w:rsid w:val="00A77F48"/>
    <w:rsid w:val="00A81E57"/>
    <w:rsid w:val="00A8203E"/>
    <w:rsid w:val="00A8256E"/>
    <w:rsid w:val="00A8567B"/>
    <w:rsid w:val="00A86D3D"/>
    <w:rsid w:val="00A86F03"/>
    <w:rsid w:val="00A8718E"/>
    <w:rsid w:val="00A872D3"/>
    <w:rsid w:val="00A874C9"/>
    <w:rsid w:val="00A87817"/>
    <w:rsid w:val="00A902C3"/>
    <w:rsid w:val="00A9141C"/>
    <w:rsid w:val="00A92023"/>
    <w:rsid w:val="00A92347"/>
    <w:rsid w:val="00A9253A"/>
    <w:rsid w:val="00A94F2A"/>
    <w:rsid w:val="00A96312"/>
    <w:rsid w:val="00A97CA8"/>
    <w:rsid w:val="00AA05AD"/>
    <w:rsid w:val="00AA0B60"/>
    <w:rsid w:val="00AA0CB8"/>
    <w:rsid w:val="00AA2F27"/>
    <w:rsid w:val="00AA4892"/>
    <w:rsid w:val="00AA5553"/>
    <w:rsid w:val="00AA6D3E"/>
    <w:rsid w:val="00AA7482"/>
    <w:rsid w:val="00AB211C"/>
    <w:rsid w:val="00AB24C4"/>
    <w:rsid w:val="00AB56AC"/>
    <w:rsid w:val="00AB591F"/>
    <w:rsid w:val="00AB5943"/>
    <w:rsid w:val="00AB70B7"/>
    <w:rsid w:val="00AB7A0F"/>
    <w:rsid w:val="00AB7FB2"/>
    <w:rsid w:val="00AC0EA3"/>
    <w:rsid w:val="00AC1EA2"/>
    <w:rsid w:val="00AC37E7"/>
    <w:rsid w:val="00AC4EDA"/>
    <w:rsid w:val="00AC4FBE"/>
    <w:rsid w:val="00AC5087"/>
    <w:rsid w:val="00AC5267"/>
    <w:rsid w:val="00AC6CA4"/>
    <w:rsid w:val="00AC77FD"/>
    <w:rsid w:val="00AD0A01"/>
    <w:rsid w:val="00AD10C3"/>
    <w:rsid w:val="00AD26AD"/>
    <w:rsid w:val="00AD3D3A"/>
    <w:rsid w:val="00AD56E5"/>
    <w:rsid w:val="00AD5A23"/>
    <w:rsid w:val="00AD6C6A"/>
    <w:rsid w:val="00AD71D4"/>
    <w:rsid w:val="00AE01C6"/>
    <w:rsid w:val="00AE0E36"/>
    <w:rsid w:val="00AE13D7"/>
    <w:rsid w:val="00AE15C7"/>
    <w:rsid w:val="00AE1E14"/>
    <w:rsid w:val="00AE1ED4"/>
    <w:rsid w:val="00AE2087"/>
    <w:rsid w:val="00AE257A"/>
    <w:rsid w:val="00AE43FF"/>
    <w:rsid w:val="00AE4B69"/>
    <w:rsid w:val="00AE55A4"/>
    <w:rsid w:val="00AF016A"/>
    <w:rsid w:val="00AF0661"/>
    <w:rsid w:val="00AF113B"/>
    <w:rsid w:val="00AF12AF"/>
    <w:rsid w:val="00AF1495"/>
    <w:rsid w:val="00AF20E5"/>
    <w:rsid w:val="00AF5271"/>
    <w:rsid w:val="00AF71C8"/>
    <w:rsid w:val="00B007B6"/>
    <w:rsid w:val="00B02E95"/>
    <w:rsid w:val="00B03228"/>
    <w:rsid w:val="00B03DCA"/>
    <w:rsid w:val="00B044BB"/>
    <w:rsid w:val="00B051B5"/>
    <w:rsid w:val="00B05353"/>
    <w:rsid w:val="00B058E2"/>
    <w:rsid w:val="00B05F37"/>
    <w:rsid w:val="00B0602C"/>
    <w:rsid w:val="00B064F2"/>
    <w:rsid w:val="00B07C56"/>
    <w:rsid w:val="00B07E56"/>
    <w:rsid w:val="00B1068F"/>
    <w:rsid w:val="00B10A11"/>
    <w:rsid w:val="00B10C77"/>
    <w:rsid w:val="00B114CE"/>
    <w:rsid w:val="00B1188F"/>
    <w:rsid w:val="00B11CF2"/>
    <w:rsid w:val="00B121A7"/>
    <w:rsid w:val="00B12255"/>
    <w:rsid w:val="00B12F08"/>
    <w:rsid w:val="00B15B9F"/>
    <w:rsid w:val="00B16BA6"/>
    <w:rsid w:val="00B17D8E"/>
    <w:rsid w:val="00B218B8"/>
    <w:rsid w:val="00B2212F"/>
    <w:rsid w:val="00B22A37"/>
    <w:rsid w:val="00B233D4"/>
    <w:rsid w:val="00B23C03"/>
    <w:rsid w:val="00B23C63"/>
    <w:rsid w:val="00B27072"/>
    <w:rsid w:val="00B302B1"/>
    <w:rsid w:val="00B31EFC"/>
    <w:rsid w:val="00B320A8"/>
    <w:rsid w:val="00B32427"/>
    <w:rsid w:val="00B326B6"/>
    <w:rsid w:val="00B329CB"/>
    <w:rsid w:val="00B33875"/>
    <w:rsid w:val="00B34209"/>
    <w:rsid w:val="00B35B5C"/>
    <w:rsid w:val="00B367FC"/>
    <w:rsid w:val="00B37D71"/>
    <w:rsid w:val="00B37F8B"/>
    <w:rsid w:val="00B41828"/>
    <w:rsid w:val="00B41D20"/>
    <w:rsid w:val="00B428CA"/>
    <w:rsid w:val="00B43A66"/>
    <w:rsid w:val="00B443CF"/>
    <w:rsid w:val="00B444FB"/>
    <w:rsid w:val="00B448C6"/>
    <w:rsid w:val="00B44E09"/>
    <w:rsid w:val="00B45885"/>
    <w:rsid w:val="00B463AC"/>
    <w:rsid w:val="00B47AA0"/>
    <w:rsid w:val="00B50816"/>
    <w:rsid w:val="00B509CD"/>
    <w:rsid w:val="00B50BC3"/>
    <w:rsid w:val="00B50C00"/>
    <w:rsid w:val="00B51418"/>
    <w:rsid w:val="00B51B80"/>
    <w:rsid w:val="00B52765"/>
    <w:rsid w:val="00B527AE"/>
    <w:rsid w:val="00B52BC7"/>
    <w:rsid w:val="00B536A0"/>
    <w:rsid w:val="00B55A1B"/>
    <w:rsid w:val="00B575C4"/>
    <w:rsid w:val="00B57AF6"/>
    <w:rsid w:val="00B57F4E"/>
    <w:rsid w:val="00B62376"/>
    <w:rsid w:val="00B641CC"/>
    <w:rsid w:val="00B64847"/>
    <w:rsid w:val="00B64E21"/>
    <w:rsid w:val="00B65652"/>
    <w:rsid w:val="00B658B0"/>
    <w:rsid w:val="00B65F64"/>
    <w:rsid w:val="00B66650"/>
    <w:rsid w:val="00B66F8A"/>
    <w:rsid w:val="00B7092B"/>
    <w:rsid w:val="00B70A8E"/>
    <w:rsid w:val="00B720F7"/>
    <w:rsid w:val="00B72470"/>
    <w:rsid w:val="00B72DC0"/>
    <w:rsid w:val="00B7533F"/>
    <w:rsid w:val="00B7793A"/>
    <w:rsid w:val="00B80A9D"/>
    <w:rsid w:val="00B80F8D"/>
    <w:rsid w:val="00B8177F"/>
    <w:rsid w:val="00B81C53"/>
    <w:rsid w:val="00B8363E"/>
    <w:rsid w:val="00B83DEB"/>
    <w:rsid w:val="00B850D8"/>
    <w:rsid w:val="00B861BD"/>
    <w:rsid w:val="00B861E0"/>
    <w:rsid w:val="00B87846"/>
    <w:rsid w:val="00B87EEA"/>
    <w:rsid w:val="00B90AB6"/>
    <w:rsid w:val="00B916DE"/>
    <w:rsid w:val="00B93023"/>
    <w:rsid w:val="00B95871"/>
    <w:rsid w:val="00B959EA"/>
    <w:rsid w:val="00B95C4C"/>
    <w:rsid w:val="00BA18AF"/>
    <w:rsid w:val="00BA1CAF"/>
    <w:rsid w:val="00BA2330"/>
    <w:rsid w:val="00BA296B"/>
    <w:rsid w:val="00BA2D91"/>
    <w:rsid w:val="00BA3598"/>
    <w:rsid w:val="00BA3649"/>
    <w:rsid w:val="00BA4535"/>
    <w:rsid w:val="00BA4DD0"/>
    <w:rsid w:val="00BA4F84"/>
    <w:rsid w:val="00BA530F"/>
    <w:rsid w:val="00BA64D8"/>
    <w:rsid w:val="00BA73BF"/>
    <w:rsid w:val="00BB031D"/>
    <w:rsid w:val="00BB1237"/>
    <w:rsid w:val="00BB14A9"/>
    <w:rsid w:val="00BB1584"/>
    <w:rsid w:val="00BB2D29"/>
    <w:rsid w:val="00BB4078"/>
    <w:rsid w:val="00BB518C"/>
    <w:rsid w:val="00BB5502"/>
    <w:rsid w:val="00BB5D05"/>
    <w:rsid w:val="00BB667B"/>
    <w:rsid w:val="00BB6D77"/>
    <w:rsid w:val="00BB6D80"/>
    <w:rsid w:val="00BB74CF"/>
    <w:rsid w:val="00BC11C7"/>
    <w:rsid w:val="00BC1C2B"/>
    <w:rsid w:val="00BC412E"/>
    <w:rsid w:val="00BC4184"/>
    <w:rsid w:val="00BC4656"/>
    <w:rsid w:val="00BC4C45"/>
    <w:rsid w:val="00BC6824"/>
    <w:rsid w:val="00BC6ABB"/>
    <w:rsid w:val="00BC6BFB"/>
    <w:rsid w:val="00BC7870"/>
    <w:rsid w:val="00BD0510"/>
    <w:rsid w:val="00BD05FD"/>
    <w:rsid w:val="00BD07D6"/>
    <w:rsid w:val="00BD27BB"/>
    <w:rsid w:val="00BD30FF"/>
    <w:rsid w:val="00BD331B"/>
    <w:rsid w:val="00BD3921"/>
    <w:rsid w:val="00BD3B9E"/>
    <w:rsid w:val="00BD4A5F"/>
    <w:rsid w:val="00BD6249"/>
    <w:rsid w:val="00BE0517"/>
    <w:rsid w:val="00BE12C2"/>
    <w:rsid w:val="00BE1F9C"/>
    <w:rsid w:val="00BE3432"/>
    <w:rsid w:val="00BE3668"/>
    <w:rsid w:val="00BE37DC"/>
    <w:rsid w:val="00BE6435"/>
    <w:rsid w:val="00BE6AF8"/>
    <w:rsid w:val="00BE6FD9"/>
    <w:rsid w:val="00BF03A2"/>
    <w:rsid w:val="00BF30FA"/>
    <w:rsid w:val="00BF3230"/>
    <w:rsid w:val="00BF3383"/>
    <w:rsid w:val="00BF3868"/>
    <w:rsid w:val="00BF4ED2"/>
    <w:rsid w:val="00BF4FDE"/>
    <w:rsid w:val="00BF5051"/>
    <w:rsid w:val="00BF50E2"/>
    <w:rsid w:val="00BF5539"/>
    <w:rsid w:val="00BF6D2E"/>
    <w:rsid w:val="00C01A88"/>
    <w:rsid w:val="00C01E98"/>
    <w:rsid w:val="00C0254A"/>
    <w:rsid w:val="00C02D98"/>
    <w:rsid w:val="00C034D6"/>
    <w:rsid w:val="00C0375C"/>
    <w:rsid w:val="00C03842"/>
    <w:rsid w:val="00C03F6E"/>
    <w:rsid w:val="00C05D9A"/>
    <w:rsid w:val="00C070AF"/>
    <w:rsid w:val="00C1152B"/>
    <w:rsid w:val="00C11C8B"/>
    <w:rsid w:val="00C11F98"/>
    <w:rsid w:val="00C13465"/>
    <w:rsid w:val="00C13ED5"/>
    <w:rsid w:val="00C150AE"/>
    <w:rsid w:val="00C158E3"/>
    <w:rsid w:val="00C15FF7"/>
    <w:rsid w:val="00C160E2"/>
    <w:rsid w:val="00C162C3"/>
    <w:rsid w:val="00C20028"/>
    <w:rsid w:val="00C21C70"/>
    <w:rsid w:val="00C21DB2"/>
    <w:rsid w:val="00C224BC"/>
    <w:rsid w:val="00C22BA8"/>
    <w:rsid w:val="00C22E61"/>
    <w:rsid w:val="00C23450"/>
    <w:rsid w:val="00C24D3C"/>
    <w:rsid w:val="00C259AB"/>
    <w:rsid w:val="00C25A29"/>
    <w:rsid w:val="00C25FC2"/>
    <w:rsid w:val="00C30E11"/>
    <w:rsid w:val="00C31C95"/>
    <w:rsid w:val="00C34E1E"/>
    <w:rsid w:val="00C352C2"/>
    <w:rsid w:val="00C3598B"/>
    <w:rsid w:val="00C35AC2"/>
    <w:rsid w:val="00C36398"/>
    <w:rsid w:val="00C36469"/>
    <w:rsid w:val="00C427FF"/>
    <w:rsid w:val="00C42D03"/>
    <w:rsid w:val="00C42EEB"/>
    <w:rsid w:val="00C43C2B"/>
    <w:rsid w:val="00C45530"/>
    <w:rsid w:val="00C502C3"/>
    <w:rsid w:val="00C5119A"/>
    <w:rsid w:val="00C512D1"/>
    <w:rsid w:val="00C519EE"/>
    <w:rsid w:val="00C51C07"/>
    <w:rsid w:val="00C5282E"/>
    <w:rsid w:val="00C5475E"/>
    <w:rsid w:val="00C54FD3"/>
    <w:rsid w:val="00C55363"/>
    <w:rsid w:val="00C569DB"/>
    <w:rsid w:val="00C57A19"/>
    <w:rsid w:val="00C57FCC"/>
    <w:rsid w:val="00C6124C"/>
    <w:rsid w:val="00C613CF"/>
    <w:rsid w:val="00C66142"/>
    <w:rsid w:val="00C667C0"/>
    <w:rsid w:val="00C66C5D"/>
    <w:rsid w:val="00C67969"/>
    <w:rsid w:val="00C67AE3"/>
    <w:rsid w:val="00C67CB6"/>
    <w:rsid w:val="00C7079B"/>
    <w:rsid w:val="00C7345F"/>
    <w:rsid w:val="00C7388C"/>
    <w:rsid w:val="00C740E6"/>
    <w:rsid w:val="00C74118"/>
    <w:rsid w:val="00C74ED2"/>
    <w:rsid w:val="00C7605E"/>
    <w:rsid w:val="00C765E0"/>
    <w:rsid w:val="00C76991"/>
    <w:rsid w:val="00C76DBD"/>
    <w:rsid w:val="00C800AF"/>
    <w:rsid w:val="00C80558"/>
    <w:rsid w:val="00C86130"/>
    <w:rsid w:val="00C87C19"/>
    <w:rsid w:val="00C9227F"/>
    <w:rsid w:val="00C9383B"/>
    <w:rsid w:val="00C93D3F"/>
    <w:rsid w:val="00C93ED3"/>
    <w:rsid w:val="00C94596"/>
    <w:rsid w:val="00C95618"/>
    <w:rsid w:val="00C9735B"/>
    <w:rsid w:val="00C97464"/>
    <w:rsid w:val="00C97B08"/>
    <w:rsid w:val="00C97E9B"/>
    <w:rsid w:val="00CA1475"/>
    <w:rsid w:val="00CA2616"/>
    <w:rsid w:val="00CA2636"/>
    <w:rsid w:val="00CA2B50"/>
    <w:rsid w:val="00CA323C"/>
    <w:rsid w:val="00CA34A2"/>
    <w:rsid w:val="00CA4B62"/>
    <w:rsid w:val="00CA4EEC"/>
    <w:rsid w:val="00CA574E"/>
    <w:rsid w:val="00CA5CD9"/>
    <w:rsid w:val="00CA6B44"/>
    <w:rsid w:val="00CA7F01"/>
    <w:rsid w:val="00CB04C6"/>
    <w:rsid w:val="00CB26A7"/>
    <w:rsid w:val="00CB2E21"/>
    <w:rsid w:val="00CB4D2C"/>
    <w:rsid w:val="00CB5607"/>
    <w:rsid w:val="00CB5740"/>
    <w:rsid w:val="00CB6574"/>
    <w:rsid w:val="00CB65BA"/>
    <w:rsid w:val="00CC23D2"/>
    <w:rsid w:val="00CC3117"/>
    <w:rsid w:val="00CC431A"/>
    <w:rsid w:val="00CC4906"/>
    <w:rsid w:val="00CC4D31"/>
    <w:rsid w:val="00CC4F95"/>
    <w:rsid w:val="00CC5554"/>
    <w:rsid w:val="00CD03A4"/>
    <w:rsid w:val="00CD3423"/>
    <w:rsid w:val="00CD35B8"/>
    <w:rsid w:val="00CD3E5C"/>
    <w:rsid w:val="00CD4B84"/>
    <w:rsid w:val="00CD4C78"/>
    <w:rsid w:val="00CD5335"/>
    <w:rsid w:val="00CD5F6F"/>
    <w:rsid w:val="00CD6C56"/>
    <w:rsid w:val="00CE0CB9"/>
    <w:rsid w:val="00CE1F75"/>
    <w:rsid w:val="00CE40F8"/>
    <w:rsid w:val="00CE4AF6"/>
    <w:rsid w:val="00CE4BC8"/>
    <w:rsid w:val="00CE599E"/>
    <w:rsid w:val="00CF02B6"/>
    <w:rsid w:val="00CF1238"/>
    <w:rsid w:val="00CF275B"/>
    <w:rsid w:val="00CF2D6D"/>
    <w:rsid w:val="00CF3639"/>
    <w:rsid w:val="00CF3A34"/>
    <w:rsid w:val="00CF53D7"/>
    <w:rsid w:val="00CF5BE0"/>
    <w:rsid w:val="00CF68F4"/>
    <w:rsid w:val="00CF6CC9"/>
    <w:rsid w:val="00CF7D02"/>
    <w:rsid w:val="00D000D1"/>
    <w:rsid w:val="00D0096A"/>
    <w:rsid w:val="00D00976"/>
    <w:rsid w:val="00D01415"/>
    <w:rsid w:val="00D01B7A"/>
    <w:rsid w:val="00D03719"/>
    <w:rsid w:val="00D0419E"/>
    <w:rsid w:val="00D05669"/>
    <w:rsid w:val="00D058F5"/>
    <w:rsid w:val="00D059D6"/>
    <w:rsid w:val="00D05AFC"/>
    <w:rsid w:val="00D06496"/>
    <w:rsid w:val="00D06568"/>
    <w:rsid w:val="00D065BB"/>
    <w:rsid w:val="00D102C1"/>
    <w:rsid w:val="00D104D6"/>
    <w:rsid w:val="00D13375"/>
    <w:rsid w:val="00D15B05"/>
    <w:rsid w:val="00D16E10"/>
    <w:rsid w:val="00D16EE4"/>
    <w:rsid w:val="00D21974"/>
    <w:rsid w:val="00D22ECD"/>
    <w:rsid w:val="00D240E9"/>
    <w:rsid w:val="00D255AA"/>
    <w:rsid w:val="00D260AD"/>
    <w:rsid w:val="00D2781F"/>
    <w:rsid w:val="00D309E7"/>
    <w:rsid w:val="00D30C81"/>
    <w:rsid w:val="00D32B0A"/>
    <w:rsid w:val="00D32C36"/>
    <w:rsid w:val="00D33180"/>
    <w:rsid w:val="00D33361"/>
    <w:rsid w:val="00D35742"/>
    <w:rsid w:val="00D366A6"/>
    <w:rsid w:val="00D36DD3"/>
    <w:rsid w:val="00D37948"/>
    <w:rsid w:val="00D407F4"/>
    <w:rsid w:val="00D4137D"/>
    <w:rsid w:val="00D41EF8"/>
    <w:rsid w:val="00D42CBC"/>
    <w:rsid w:val="00D43095"/>
    <w:rsid w:val="00D45710"/>
    <w:rsid w:val="00D46225"/>
    <w:rsid w:val="00D465C9"/>
    <w:rsid w:val="00D4766E"/>
    <w:rsid w:val="00D47E14"/>
    <w:rsid w:val="00D506E4"/>
    <w:rsid w:val="00D51552"/>
    <w:rsid w:val="00D52553"/>
    <w:rsid w:val="00D52757"/>
    <w:rsid w:val="00D5408B"/>
    <w:rsid w:val="00D540CF"/>
    <w:rsid w:val="00D55B3C"/>
    <w:rsid w:val="00D566B9"/>
    <w:rsid w:val="00D567FA"/>
    <w:rsid w:val="00D579F7"/>
    <w:rsid w:val="00D579FD"/>
    <w:rsid w:val="00D57ECC"/>
    <w:rsid w:val="00D60D9C"/>
    <w:rsid w:val="00D60F0D"/>
    <w:rsid w:val="00D61089"/>
    <w:rsid w:val="00D62596"/>
    <w:rsid w:val="00D63B08"/>
    <w:rsid w:val="00D63EC8"/>
    <w:rsid w:val="00D64595"/>
    <w:rsid w:val="00D64FE5"/>
    <w:rsid w:val="00D653B7"/>
    <w:rsid w:val="00D660F6"/>
    <w:rsid w:val="00D6681E"/>
    <w:rsid w:val="00D66C94"/>
    <w:rsid w:val="00D6718B"/>
    <w:rsid w:val="00D71555"/>
    <w:rsid w:val="00D728CB"/>
    <w:rsid w:val="00D7371C"/>
    <w:rsid w:val="00D74C8A"/>
    <w:rsid w:val="00D75757"/>
    <w:rsid w:val="00D75DBE"/>
    <w:rsid w:val="00D769AD"/>
    <w:rsid w:val="00D769CD"/>
    <w:rsid w:val="00D7781F"/>
    <w:rsid w:val="00D779BB"/>
    <w:rsid w:val="00D77DD3"/>
    <w:rsid w:val="00D80587"/>
    <w:rsid w:val="00D82FAA"/>
    <w:rsid w:val="00D83180"/>
    <w:rsid w:val="00D84B89"/>
    <w:rsid w:val="00D84BF5"/>
    <w:rsid w:val="00D85E27"/>
    <w:rsid w:val="00D86160"/>
    <w:rsid w:val="00D86DC5"/>
    <w:rsid w:val="00D87080"/>
    <w:rsid w:val="00D87EC9"/>
    <w:rsid w:val="00D906F9"/>
    <w:rsid w:val="00D90D42"/>
    <w:rsid w:val="00D90D53"/>
    <w:rsid w:val="00D91207"/>
    <w:rsid w:val="00D9123D"/>
    <w:rsid w:val="00D91C34"/>
    <w:rsid w:val="00D93CF3"/>
    <w:rsid w:val="00D94F1E"/>
    <w:rsid w:val="00D950D2"/>
    <w:rsid w:val="00D9565B"/>
    <w:rsid w:val="00D97523"/>
    <w:rsid w:val="00D97E87"/>
    <w:rsid w:val="00DA1D30"/>
    <w:rsid w:val="00DA2F00"/>
    <w:rsid w:val="00DA3006"/>
    <w:rsid w:val="00DA3187"/>
    <w:rsid w:val="00DA4C95"/>
    <w:rsid w:val="00DA56FE"/>
    <w:rsid w:val="00DA58B9"/>
    <w:rsid w:val="00DA5DD8"/>
    <w:rsid w:val="00DA63A7"/>
    <w:rsid w:val="00DA7700"/>
    <w:rsid w:val="00DA7AC4"/>
    <w:rsid w:val="00DB0621"/>
    <w:rsid w:val="00DB07A0"/>
    <w:rsid w:val="00DB0A2E"/>
    <w:rsid w:val="00DB257B"/>
    <w:rsid w:val="00DB261B"/>
    <w:rsid w:val="00DB29AC"/>
    <w:rsid w:val="00DB2A96"/>
    <w:rsid w:val="00DB2AE5"/>
    <w:rsid w:val="00DB43DC"/>
    <w:rsid w:val="00DB602B"/>
    <w:rsid w:val="00DB663B"/>
    <w:rsid w:val="00DB75FF"/>
    <w:rsid w:val="00DC0196"/>
    <w:rsid w:val="00DC108F"/>
    <w:rsid w:val="00DC162B"/>
    <w:rsid w:val="00DC19EB"/>
    <w:rsid w:val="00DC1BBD"/>
    <w:rsid w:val="00DC2145"/>
    <w:rsid w:val="00DC2AA4"/>
    <w:rsid w:val="00DC32AC"/>
    <w:rsid w:val="00DC3A5B"/>
    <w:rsid w:val="00DC473E"/>
    <w:rsid w:val="00DC523C"/>
    <w:rsid w:val="00DC6FCE"/>
    <w:rsid w:val="00DC70E4"/>
    <w:rsid w:val="00DC769E"/>
    <w:rsid w:val="00DC7A1A"/>
    <w:rsid w:val="00DD0125"/>
    <w:rsid w:val="00DD14BA"/>
    <w:rsid w:val="00DD1DEB"/>
    <w:rsid w:val="00DD2288"/>
    <w:rsid w:val="00DD294E"/>
    <w:rsid w:val="00DD2BBF"/>
    <w:rsid w:val="00DD35D0"/>
    <w:rsid w:val="00DD391C"/>
    <w:rsid w:val="00DD474B"/>
    <w:rsid w:val="00DD4CCB"/>
    <w:rsid w:val="00DD5140"/>
    <w:rsid w:val="00DD5A4F"/>
    <w:rsid w:val="00DD62BF"/>
    <w:rsid w:val="00DD6E3F"/>
    <w:rsid w:val="00DE0473"/>
    <w:rsid w:val="00DE0744"/>
    <w:rsid w:val="00DE0812"/>
    <w:rsid w:val="00DE126F"/>
    <w:rsid w:val="00DE16A7"/>
    <w:rsid w:val="00DE18D2"/>
    <w:rsid w:val="00DE328B"/>
    <w:rsid w:val="00DE4D11"/>
    <w:rsid w:val="00DE6184"/>
    <w:rsid w:val="00DE686C"/>
    <w:rsid w:val="00DE709A"/>
    <w:rsid w:val="00DE734D"/>
    <w:rsid w:val="00DF069F"/>
    <w:rsid w:val="00DF0CD2"/>
    <w:rsid w:val="00DF2309"/>
    <w:rsid w:val="00DF27F5"/>
    <w:rsid w:val="00DF32D5"/>
    <w:rsid w:val="00DF3A30"/>
    <w:rsid w:val="00DF52F5"/>
    <w:rsid w:val="00DF549A"/>
    <w:rsid w:val="00DF5C91"/>
    <w:rsid w:val="00DF61C1"/>
    <w:rsid w:val="00DF6491"/>
    <w:rsid w:val="00DF64C2"/>
    <w:rsid w:val="00DF66A8"/>
    <w:rsid w:val="00E00CC6"/>
    <w:rsid w:val="00E01EE1"/>
    <w:rsid w:val="00E03606"/>
    <w:rsid w:val="00E0369E"/>
    <w:rsid w:val="00E062DF"/>
    <w:rsid w:val="00E077D1"/>
    <w:rsid w:val="00E1190A"/>
    <w:rsid w:val="00E14985"/>
    <w:rsid w:val="00E14ABD"/>
    <w:rsid w:val="00E14AFE"/>
    <w:rsid w:val="00E15198"/>
    <w:rsid w:val="00E15BD9"/>
    <w:rsid w:val="00E2075D"/>
    <w:rsid w:val="00E22490"/>
    <w:rsid w:val="00E23F88"/>
    <w:rsid w:val="00E24C24"/>
    <w:rsid w:val="00E25D82"/>
    <w:rsid w:val="00E31376"/>
    <w:rsid w:val="00E3247D"/>
    <w:rsid w:val="00E324D0"/>
    <w:rsid w:val="00E3333C"/>
    <w:rsid w:val="00E3390E"/>
    <w:rsid w:val="00E3413A"/>
    <w:rsid w:val="00E34A60"/>
    <w:rsid w:val="00E35153"/>
    <w:rsid w:val="00E351F5"/>
    <w:rsid w:val="00E35BCF"/>
    <w:rsid w:val="00E36739"/>
    <w:rsid w:val="00E377B4"/>
    <w:rsid w:val="00E37CC9"/>
    <w:rsid w:val="00E401A0"/>
    <w:rsid w:val="00E40204"/>
    <w:rsid w:val="00E402E3"/>
    <w:rsid w:val="00E403E3"/>
    <w:rsid w:val="00E412B3"/>
    <w:rsid w:val="00E41358"/>
    <w:rsid w:val="00E42C99"/>
    <w:rsid w:val="00E438F8"/>
    <w:rsid w:val="00E43F58"/>
    <w:rsid w:val="00E44D2F"/>
    <w:rsid w:val="00E44D75"/>
    <w:rsid w:val="00E452A4"/>
    <w:rsid w:val="00E456F7"/>
    <w:rsid w:val="00E4729C"/>
    <w:rsid w:val="00E472B7"/>
    <w:rsid w:val="00E474CB"/>
    <w:rsid w:val="00E51748"/>
    <w:rsid w:val="00E51BCD"/>
    <w:rsid w:val="00E51D50"/>
    <w:rsid w:val="00E52E2A"/>
    <w:rsid w:val="00E53AD6"/>
    <w:rsid w:val="00E53BC9"/>
    <w:rsid w:val="00E54313"/>
    <w:rsid w:val="00E54839"/>
    <w:rsid w:val="00E563CC"/>
    <w:rsid w:val="00E56642"/>
    <w:rsid w:val="00E566B0"/>
    <w:rsid w:val="00E56A39"/>
    <w:rsid w:val="00E60BB5"/>
    <w:rsid w:val="00E61160"/>
    <w:rsid w:val="00E62352"/>
    <w:rsid w:val="00E62F62"/>
    <w:rsid w:val="00E63200"/>
    <w:rsid w:val="00E64F80"/>
    <w:rsid w:val="00E65CFD"/>
    <w:rsid w:val="00E66386"/>
    <w:rsid w:val="00E671CE"/>
    <w:rsid w:val="00E679AB"/>
    <w:rsid w:val="00E707BC"/>
    <w:rsid w:val="00E70893"/>
    <w:rsid w:val="00E71A32"/>
    <w:rsid w:val="00E72860"/>
    <w:rsid w:val="00E738B1"/>
    <w:rsid w:val="00E73BDE"/>
    <w:rsid w:val="00E7462B"/>
    <w:rsid w:val="00E75319"/>
    <w:rsid w:val="00E758FE"/>
    <w:rsid w:val="00E75E55"/>
    <w:rsid w:val="00E76100"/>
    <w:rsid w:val="00E770A4"/>
    <w:rsid w:val="00E801EE"/>
    <w:rsid w:val="00E81947"/>
    <w:rsid w:val="00E81A20"/>
    <w:rsid w:val="00E81DA4"/>
    <w:rsid w:val="00E83EED"/>
    <w:rsid w:val="00E84665"/>
    <w:rsid w:val="00E913B8"/>
    <w:rsid w:val="00E9190A"/>
    <w:rsid w:val="00E926E7"/>
    <w:rsid w:val="00E93025"/>
    <w:rsid w:val="00E9458B"/>
    <w:rsid w:val="00E956C6"/>
    <w:rsid w:val="00E95D1D"/>
    <w:rsid w:val="00E96890"/>
    <w:rsid w:val="00E97042"/>
    <w:rsid w:val="00E97F54"/>
    <w:rsid w:val="00EA014D"/>
    <w:rsid w:val="00EA0527"/>
    <w:rsid w:val="00EA076D"/>
    <w:rsid w:val="00EA3021"/>
    <w:rsid w:val="00EA3507"/>
    <w:rsid w:val="00EA43E0"/>
    <w:rsid w:val="00EA4479"/>
    <w:rsid w:val="00EA47E2"/>
    <w:rsid w:val="00EA5592"/>
    <w:rsid w:val="00EB0F25"/>
    <w:rsid w:val="00EB2D6D"/>
    <w:rsid w:val="00EB2DC9"/>
    <w:rsid w:val="00EB3516"/>
    <w:rsid w:val="00EB46C8"/>
    <w:rsid w:val="00EB4F5D"/>
    <w:rsid w:val="00EB51EC"/>
    <w:rsid w:val="00EB5CCA"/>
    <w:rsid w:val="00EB6A99"/>
    <w:rsid w:val="00EB79CD"/>
    <w:rsid w:val="00EC03FC"/>
    <w:rsid w:val="00EC30A4"/>
    <w:rsid w:val="00EC3A39"/>
    <w:rsid w:val="00EC3E0A"/>
    <w:rsid w:val="00EC63BF"/>
    <w:rsid w:val="00EC699A"/>
    <w:rsid w:val="00EC72CC"/>
    <w:rsid w:val="00EC7C3D"/>
    <w:rsid w:val="00ED1391"/>
    <w:rsid w:val="00ED1472"/>
    <w:rsid w:val="00ED1A90"/>
    <w:rsid w:val="00ED1DDC"/>
    <w:rsid w:val="00ED322E"/>
    <w:rsid w:val="00ED33E7"/>
    <w:rsid w:val="00ED3A01"/>
    <w:rsid w:val="00ED3A84"/>
    <w:rsid w:val="00ED3B73"/>
    <w:rsid w:val="00ED5655"/>
    <w:rsid w:val="00ED6790"/>
    <w:rsid w:val="00ED7062"/>
    <w:rsid w:val="00ED75AA"/>
    <w:rsid w:val="00ED780C"/>
    <w:rsid w:val="00EE1741"/>
    <w:rsid w:val="00EE1D2F"/>
    <w:rsid w:val="00EE1DAF"/>
    <w:rsid w:val="00EE20A1"/>
    <w:rsid w:val="00EE21EA"/>
    <w:rsid w:val="00EE22F9"/>
    <w:rsid w:val="00EE477A"/>
    <w:rsid w:val="00EE5B56"/>
    <w:rsid w:val="00EE5FED"/>
    <w:rsid w:val="00EE60BA"/>
    <w:rsid w:val="00EF11FD"/>
    <w:rsid w:val="00EF219C"/>
    <w:rsid w:val="00EF35F1"/>
    <w:rsid w:val="00EF40F1"/>
    <w:rsid w:val="00EF443A"/>
    <w:rsid w:val="00EF4D30"/>
    <w:rsid w:val="00F003E7"/>
    <w:rsid w:val="00F03DAC"/>
    <w:rsid w:val="00F03EF6"/>
    <w:rsid w:val="00F04A9F"/>
    <w:rsid w:val="00F0734A"/>
    <w:rsid w:val="00F07830"/>
    <w:rsid w:val="00F07BF9"/>
    <w:rsid w:val="00F11F4F"/>
    <w:rsid w:val="00F1274C"/>
    <w:rsid w:val="00F137D8"/>
    <w:rsid w:val="00F1391E"/>
    <w:rsid w:val="00F13A42"/>
    <w:rsid w:val="00F13D94"/>
    <w:rsid w:val="00F150A5"/>
    <w:rsid w:val="00F157B8"/>
    <w:rsid w:val="00F15A54"/>
    <w:rsid w:val="00F15E35"/>
    <w:rsid w:val="00F16759"/>
    <w:rsid w:val="00F16D3D"/>
    <w:rsid w:val="00F1713C"/>
    <w:rsid w:val="00F174B7"/>
    <w:rsid w:val="00F1756D"/>
    <w:rsid w:val="00F200BF"/>
    <w:rsid w:val="00F2026A"/>
    <w:rsid w:val="00F2049A"/>
    <w:rsid w:val="00F20BFA"/>
    <w:rsid w:val="00F22856"/>
    <w:rsid w:val="00F23CED"/>
    <w:rsid w:val="00F30198"/>
    <w:rsid w:val="00F30661"/>
    <w:rsid w:val="00F31B9C"/>
    <w:rsid w:val="00F31F6A"/>
    <w:rsid w:val="00F3255B"/>
    <w:rsid w:val="00F342C9"/>
    <w:rsid w:val="00F36EA7"/>
    <w:rsid w:val="00F3705D"/>
    <w:rsid w:val="00F370E8"/>
    <w:rsid w:val="00F37BC1"/>
    <w:rsid w:val="00F404E9"/>
    <w:rsid w:val="00F40C9D"/>
    <w:rsid w:val="00F412F7"/>
    <w:rsid w:val="00F41C14"/>
    <w:rsid w:val="00F41C26"/>
    <w:rsid w:val="00F41CAB"/>
    <w:rsid w:val="00F429BC"/>
    <w:rsid w:val="00F42A44"/>
    <w:rsid w:val="00F43166"/>
    <w:rsid w:val="00F46A3A"/>
    <w:rsid w:val="00F5021E"/>
    <w:rsid w:val="00F50379"/>
    <w:rsid w:val="00F50B69"/>
    <w:rsid w:val="00F51584"/>
    <w:rsid w:val="00F51B4E"/>
    <w:rsid w:val="00F51EF0"/>
    <w:rsid w:val="00F539D6"/>
    <w:rsid w:val="00F5644A"/>
    <w:rsid w:val="00F57395"/>
    <w:rsid w:val="00F6181A"/>
    <w:rsid w:val="00F621C3"/>
    <w:rsid w:val="00F62FCB"/>
    <w:rsid w:val="00F63AE7"/>
    <w:rsid w:val="00F64601"/>
    <w:rsid w:val="00F64A70"/>
    <w:rsid w:val="00F6659E"/>
    <w:rsid w:val="00F6698E"/>
    <w:rsid w:val="00F66BD0"/>
    <w:rsid w:val="00F677BC"/>
    <w:rsid w:val="00F70D2B"/>
    <w:rsid w:val="00F71910"/>
    <w:rsid w:val="00F71E29"/>
    <w:rsid w:val="00F728CF"/>
    <w:rsid w:val="00F72A62"/>
    <w:rsid w:val="00F74899"/>
    <w:rsid w:val="00F764C9"/>
    <w:rsid w:val="00F773A3"/>
    <w:rsid w:val="00F778F4"/>
    <w:rsid w:val="00F80EE5"/>
    <w:rsid w:val="00F812A9"/>
    <w:rsid w:val="00F81A40"/>
    <w:rsid w:val="00F81FEE"/>
    <w:rsid w:val="00F8534E"/>
    <w:rsid w:val="00F855A1"/>
    <w:rsid w:val="00F855E6"/>
    <w:rsid w:val="00F857BD"/>
    <w:rsid w:val="00F85EB5"/>
    <w:rsid w:val="00F85FF9"/>
    <w:rsid w:val="00F86081"/>
    <w:rsid w:val="00F86BA2"/>
    <w:rsid w:val="00F879BF"/>
    <w:rsid w:val="00F87EEC"/>
    <w:rsid w:val="00F9043B"/>
    <w:rsid w:val="00F9102D"/>
    <w:rsid w:val="00F9271B"/>
    <w:rsid w:val="00F92FBC"/>
    <w:rsid w:val="00F936AA"/>
    <w:rsid w:val="00F93FD4"/>
    <w:rsid w:val="00F94007"/>
    <w:rsid w:val="00F942F1"/>
    <w:rsid w:val="00F943D2"/>
    <w:rsid w:val="00F95573"/>
    <w:rsid w:val="00F97153"/>
    <w:rsid w:val="00FA01AE"/>
    <w:rsid w:val="00FA0AA9"/>
    <w:rsid w:val="00FA3796"/>
    <w:rsid w:val="00FA4E60"/>
    <w:rsid w:val="00FA56C9"/>
    <w:rsid w:val="00FA6149"/>
    <w:rsid w:val="00FA6978"/>
    <w:rsid w:val="00FB082C"/>
    <w:rsid w:val="00FB1BC5"/>
    <w:rsid w:val="00FB1F9E"/>
    <w:rsid w:val="00FB2ACD"/>
    <w:rsid w:val="00FB3304"/>
    <w:rsid w:val="00FB372F"/>
    <w:rsid w:val="00FB3EC1"/>
    <w:rsid w:val="00FB46EB"/>
    <w:rsid w:val="00FB5EB3"/>
    <w:rsid w:val="00FB72CF"/>
    <w:rsid w:val="00FC11EE"/>
    <w:rsid w:val="00FC2222"/>
    <w:rsid w:val="00FC2576"/>
    <w:rsid w:val="00FC2594"/>
    <w:rsid w:val="00FC292C"/>
    <w:rsid w:val="00FC5B64"/>
    <w:rsid w:val="00FC75D5"/>
    <w:rsid w:val="00FD051E"/>
    <w:rsid w:val="00FD1641"/>
    <w:rsid w:val="00FD1FB2"/>
    <w:rsid w:val="00FD248C"/>
    <w:rsid w:val="00FD2B6B"/>
    <w:rsid w:val="00FD3057"/>
    <w:rsid w:val="00FD34E3"/>
    <w:rsid w:val="00FD4050"/>
    <w:rsid w:val="00FD5451"/>
    <w:rsid w:val="00FD703F"/>
    <w:rsid w:val="00FD70B2"/>
    <w:rsid w:val="00FE0616"/>
    <w:rsid w:val="00FE06E5"/>
    <w:rsid w:val="00FE1555"/>
    <w:rsid w:val="00FE2588"/>
    <w:rsid w:val="00FE281F"/>
    <w:rsid w:val="00FE2B5B"/>
    <w:rsid w:val="00FE3B5A"/>
    <w:rsid w:val="00FE4927"/>
    <w:rsid w:val="00FE56FD"/>
    <w:rsid w:val="00FE5A64"/>
    <w:rsid w:val="00FE65B7"/>
    <w:rsid w:val="00FE696A"/>
    <w:rsid w:val="00FE7994"/>
    <w:rsid w:val="00FF0F17"/>
    <w:rsid w:val="00FF1E20"/>
    <w:rsid w:val="00FF2400"/>
    <w:rsid w:val="00FF2E4B"/>
    <w:rsid w:val="00FF5276"/>
    <w:rsid w:val="00FF6361"/>
    <w:rsid w:val="00FF6B48"/>
    <w:rsid w:val="00FF7FB5"/>
    <w:rsid w:val="0381DD84"/>
    <w:rsid w:val="05046B5C"/>
    <w:rsid w:val="06DD21CE"/>
    <w:rsid w:val="06F34D75"/>
    <w:rsid w:val="07E187F0"/>
    <w:rsid w:val="08F0FD26"/>
    <w:rsid w:val="09676A39"/>
    <w:rsid w:val="104A6696"/>
    <w:rsid w:val="109B6943"/>
    <w:rsid w:val="11D9E4A1"/>
    <w:rsid w:val="16911D26"/>
    <w:rsid w:val="1A41A0F7"/>
    <w:rsid w:val="1C42A2DC"/>
    <w:rsid w:val="1F8D5F7F"/>
    <w:rsid w:val="21292FE0"/>
    <w:rsid w:val="2460D0A2"/>
    <w:rsid w:val="24800066"/>
    <w:rsid w:val="2D2FBB22"/>
    <w:rsid w:val="2E23196E"/>
    <w:rsid w:val="3021221D"/>
    <w:rsid w:val="374FE7E7"/>
    <w:rsid w:val="3893FDAC"/>
    <w:rsid w:val="3A8C5DB3"/>
    <w:rsid w:val="3E95F241"/>
    <w:rsid w:val="42AC6191"/>
    <w:rsid w:val="46DA6C6F"/>
    <w:rsid w:val="4BB3D5D4"/>
    <w:rsid w:val="4BDEE1D6"/>
    <w:rsid w:val="4C677675"/>
    <w:rsid w:val="4CD3D0BE"/>
    <w:rsid w:val="4EE69840"/>
    <w:rsid w:val="4F35B25C"/>
    <w:rsid w:val="56F5503F"/>
    <w:rsid w:val="5782C26E"/>
    <w:rsid w:val="5C5CC675"/>
    <w:rsid w:val="62AC2CAD"/>
    <w:rsid w:val="64028784"/>
    <w:rsid w:val="64352459"/>
    <w:rsid w:val="6B1A0947"/>
    <w:rsid w:val="6E08C3ED"/>
    <w:rsid w:val="6F4C6067"/>
    <w:rsid w:val="72030489"/>
    <w:rsid w:val="742548DB"/>
    <w:rsid w:val="77EC2AA4"/>
    <w:rsid w:val="77FA3D9A"/>
    <w:rsid w:val="79D43433"/>
    <w:rsid w:val="7CDDC218"/>
    <w:rsid w:val="7E6FBB5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1D3FE3"/>
  <w15:chartTrackingRefBased/>
  <w15:docId w15:val="{28329F12-5E99-4919-A603-23228ED3A9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9A4ED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462EAD"/>
    <w:rPr>
      <w:sz w:val="16"/>
      <w:szCs w:val="16"/>
    </w:rPr>
  </w:style>
  <w:style w:type="paragraph" w:styleId="CommentText">
    <w:name w:val="annotation text"/>
    <w:basedOn w:val="Normal"/>
    <w:link w:val="CommentTextChar"/>
    <w:uiPriority w:val="99"/>
    <w:unhideWhenUsed/>
    <w:rsid w:val="00462EAD"/>
    <w:pPr>
      <w:spacing w:line="240" w:lineRule="auto"/>
    </w:pPr>
    <w:rPr>
      <w:sz w:val="20"/>
      <w:szCs w:val="20"/>
    </w:rPr>
  </w:style>
  <w:style w:type="character" w:customStyle="1" w:styleId="CommentTextChar">
    <w:name w:val="Comment Text Char"/>
    <w:basedOn w:val="DefaultParagraphFont"/>
    <w:link w:val="CommentText"/>
    <w:uiPriority w:val="99"/>
    <w:rsid w:val="00462EAD"/>
    <w:rPr>
      <w:sz w:val="20"/>
      <w:szCs w:val="20"/>
    </w:rPr>
  </w:style>
  <w:style w:type="paragraph" w:styleId="CommentSubject">
    <w:name w:val="annotation subject"/>
    <w:basedOn w:val="CommentText"/>
    <w:next w:val="CommentText"/>
    <w:link w:val="CommentSubjectChar"/>
    <w:uiPriority w:val="99"/>
    <w:semiHidden/>
    <w:unhideWhenUsed/>
    <w:rsid w:val="00462EAD"/>
    <w:rPr>
      <w:b/>
      <w:bCs/>
    </w:rPr>
  </w:style>
  <w:style w:type="character" w:customStyle="1" w:styleId="CommentSubjectChar">
    <w:name w:val="Comment Subject Char"/>
    <w:basedOn w:val="CommentTextChar"/>
    <w:link w:val="CommentSubject"/>
    <w:uiPriority w:val="99"/>
    <w:semiHidden/>
    <w:rsid w:val="00462EAD"/>
    <w:rPr>
      <w:b/>
      <w:bCs/>
      <w:sz w:val="20"/>
      <w:szCs w:val="20"/>
    </w:rPr>
  </w:style>
  <w:style w:type="character" w:styleId="Hyperlink">
    <w:name w:val="Hyperlink"/>
    <w:basedOn w:val="DefaultParagraphFont"/>
    <w:uiPriority w:val="99"/>
    <w:unhideWhenUsed/>
    <w:rsid w:val="0032215E"/>
    <w:rPr>
      <w:color w:val="0563C1" w:themeColor="hyperlink"/>
      <w:u w:val="single"/>
    </w:rPr>
  </w:style>
  <w:style w:type="character" w:styleId="UnresolvedMention">
    <w:name w:val="Unresolved Mention"/>
    <w:basedOn w:val="DefaultParagraphFont"/>
    <w:uiPriority w:val="99"/>
    <w:semiHidden/>
    <w:unhideWhenUsed/>
    <w:rsid w:val="0032215E"/>
    <w:rPr>
      <w:color w:val="605E5C"/>
      <w:shd w:val="clear" w:color="auto" w:fill="E1DFDD"/>
    </w:rPr>
  </w:style>
  <w:style w:type="paragraph" w:customStyle="1" w:styleId="Default">
    <w:name w:val="Default"/>
    <w:rsid w:val="00154BA6"/>
    <w:pPr>
      <w:widowControl w:val="0"/>
      <w:autoSpaceDE w:val="0"/>
      <w:autoSpaceDN w:val="0"/>
      <w:adjustRightInd w:val="0"/>
      <w:spacing w:after="0" w:line="240" w:lineRule="auto"/>
    </w:pPr>
    <w:rPr>
      <w:rFonts w:ascii="Calibri" w:eastAsia="Times New Roman" w:hAnsi="Calibri" w:cs="Calibri"/>
      <w:color w:val="000000"/>
      <w:sz w:val="24"/>
      <w:szCs w:val="24"/>
      <w:lang w:val="en-CA" w:eastAsia="en-CA"/>
    </w:rPr>
  </w:style>
  <w:style w:type="paragraph" w:customStyle="1" w:styleId="CM1">
    <w:name w:val="CM1"/>
    <w:basedOn w:val="Default"/>
    <w:next w:val="Default"/>
    <w:rsid w:val="00154BA6"/>
    <w:rPr>
      <w:rFonts w:cs="Times New Roman"/>
      <w:color w:val="auto"/>
    </w:rPr>
  </w:style>
  <w:style w:type="paragraph" w:styleId="BodyText2">
    <w:name w:val="Body Text 2"/>
    <w:basedOn w:val="Normal"/>
    <w:link w:val="BodyText2Char"/>
    <w:rsid w:val="0029522A"/>
    <w:pPr>
      <w:spacing w:after="120" w:line="480" w:lineRule="auto"/>
    </w:pPr>
    <w:rPr>
      <w:rFonts w:ascii="Times New Roman" w:eastAsia="Times New Roman" w:hAnsi="Times New Roman" w:cs="Times New Roman"/>
      <w:sz w:val="24"/>
      <w:szCs w:val="24"/>
    </w:rPr>
  </w:style>
  <w:style w:type="character" w:customStyle="1" w:styleId="BodyText2Char">
    <w:name w:val="Body Text 2 Char"/>
    <w:basedOn w:val="DefaultParagraphFont"/>
    <w:link w:val="BodyText2"/>
    <w:rsid w:val="0029522A"/>
    <w:rPr>
      <w:rFonts w:ascii="Times New Roman" w:eastAsia="Times New Roman" w:hAnsi="Times New Roman" w:cs="Times New Roman"/>
      <w:sz w:val="24"/>
      <w:szCs w:val="24"/>
    </w:rPr>
  </w:style>
  <w:style w:type="paragraph" w:styleId="ListParagraph">
    <w:name w:val="List Paragraph"/>
    <w:basedOn w:val="Normal"/>
    <w:link w:val="ListParagraphChar"/>
    <w:uiPriority w:val="34"/>
    <w:qFormat/>
    <w:rsid w:val="00212D61"/>
    <w:pPr>
      <w:ind w:left="720"/>
      <w:contextualSpacing/>
    </w:pPr>
  </w:style>
  <w:style w:type="character" w:customStyle="1" w:styleId="cit-etal">
    <w:name w:val="cit-etal"/>
    <w:basedOn w:val="DefaultParagraphFont"/>
    <w:rsid w:val="004177C9"/>
  </w:style>
  <w:style w:type="character" w:styleId="FollowedHyperlink">
    <w:name w:val="FollowedHyperlink"/>
    <w:basedOn w:val="DefaultParagraphFont"/>
    <w:uiPriority w:val="99"/>
    <w:semiHidden/>
    <w:unhideWhenUsed/>
    <w:rsid w:val="00176E48"/>
    <w:rPr>
      <w:color w:val="954F72" w:themeColor="followedHyperlink"/>
      <w:u w:val="single"/>
    </w:rPr>
  </w:style>
  <w:style w:type="character" w:styleId="Emphasis">
    <w:name w:val="Emphasis"/>
    <w:basedOn w:val="DefaultParagraphFont"/>
    <w:uiPriority w:val="20"/>
    <w:qFormat/>
    <w:rsid w:val="00F74899"/>
    <w:rPr>
      <w:i/>
      <w:iCs/>
    </w:rPr>
  </w:style>
  <w:style w:type="character" w:customStyle="1" w:styleId="authors">
    <w:name w:val="authors"/>
    <w:basedOn w:val="DefaultParagraphFont"/>
    <w:rsid w:val="00561A23"/>
  </w:style>
  <w:style w:type="character" w:customStyle="1" w:styleId="Date1">
    <w:name w:val="Date1"/>
    <w:basedOn w:val="DefaultParagraphFont"/>
    <w:rsid w:val="00561A23"/>
  </w:style>
  <w:style w:type="character" w:customStyle="1" w:styleId="arttitle">
    <w:name w:val="art_title"/>
    <w:basedOn w:val="DefaultParagraphFont"/>
    <w:rsid w:val="00561A23"/>
  </w:style>
  <w:style w:type="character" w:customStyle="1" w:styleId="serialtitle">
    <w:name w:val="serial_title"/>
    <w:basedOn w:val="DefaultParagraphFont"/>
    <w:rsid w:val="00561A23"/>
  </w:style>
  <w:style w:type="character" w:customStyle="1" w:styleId="volumeissue">
    <w:name w:val="volume_issue"/>
    <w:basedOn w:val="DefaultParagraphFont"/>
    <w:rsid w:val="00561A23"/>
  </w:style>
  <w:style w:type="character" w:customStyle="1" w:styleId="pagerange">
    <w:name w:val="page_range"/>
    <w:basedOn w:val="DefaultParagraphFont"/>
    <w:rsid w:val="00561A23"/>
  </w:style>
  <w:style w:type="character" w:customStyle="1" w:styleId="doilink">
    <w:name w:val="doi_link"/>
    <w:basedOn w:val="DefaultParagraphFont"/>
    <w:rsid w:val="00561A23"/>
  </w:style>
  <w:style w:type="table" w:styleId="TableGrid">
    <w:name w:val="Table Grid"/>
    <w:basedOn w:val="TableNormal"/>
    <w:uiPriority w:val="39"/>
    <w:rsid w:val="002A7D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6A49EA"/>
    <w:pPr>
      <w:spacing w:after="200" w:line="240" w:lineRule="auto"/>
    </w:pPr>
    <w:rPr>
      <w:i/>
      <w:iCs/>
      <w:color w:val="44546A" w:themeColor="text2"/>
      <w:sz w:val="18"/>
      <w:szCs w:val="18"/>
    </w:rPr>
  </w:style>
  <w:style w:type="paragraph" w:styleId="Revision">
    <w:name w:val="Revision"/>
    <w:hidden/>
    <w:uiPriority w:val="99"/>
    <w:semiHidden/>
    <w:rsid w:val="009C547B"/>
    <w:pPr>
      <w:spacing w:after="0" w:line="240" w:lineRule="auto"/>
    </w:pPr>
  </w:style>
  <w:style w:type="character" w:customStyle="1" w:styleId="ListParagraphChar">
    <w:name w:val="List Paragraph Char"/>
    <w:basedOn w:val="DefaultParagraphFont"/>
    <w:link w:val="ListParagraph"/>
    <w:uiPriority w:val="34"/>
    <w:rsid w:val="009A23FA"/>
  </w:style>
  <w:style w:type="character" w:customStyle="1" w:styleId="ja50-ce-correspondence">
    <w:name w:val="ja50-ce-correspondence"/>
    <w:basedOn w:val="DefaultParagraphFont"/>
    <w:rsid w:val="00BC6ABB"/>
  </w:style>
  <w:style w:type="paragraph" w:styleId="HTMLAddress">
    <w:name w:val="HTML Address"/>
    <w:basedOn w:val="Normal"/>
    <w:link w:val="HTMLAddressChar"/>
    <w:uiPriority w:val="99"/>
    <w:unhideWhenUsed/>
    <w:rsid w:val="00BC6ABB"/>
    <w:pPr>
      <w:spacing w:after="0" w:line="240" w:lineRule="auto"/>
    </w:pPr>
    <w:rPr>
      <w:rFonts w:ascii="Times New Roman" w:eastAsia="Times New Roman" w:hAnsi="Times New Roman" w:cs="Times New Roman"/>
      <w:i/>
      <w:iCs/>
      <w:sz w:val="24"/>
      <w:szCs w:val="24"/>
      <w:lang w:eastAsia="en-GB"/>
    </w:rPr>
  </w:style>
  <w:style w:type="character" w:customStyle="1" w:styleId="HTMLAddressChar">
    <w:name w:val="HTML Address Char"/>
    <w:basedOn w:val="DefaultParagraphFont"/>
    <w:link w:val="HTMLAddress"/>
    <w:uiPriority w:val="99"/>
    <w:rsid w:val="00BC6ABB"/>
    <w:rPr>
      <w:rFonts w:ascii="Times New Roman" w:eastAsia="Times New Roman" w:hAnsi="Times New Roman" w:cs="Times New Roman"/>
      <w:i/>
      <w:iCs/>
      <w:sz w:val="24"/>
      <w:szCs w:val="24"/>
      <w:lang w:eastAsia="en-GB"/>
    </w:rPr>
  </w:style>
  <w:style w:type="character" w:customStyle="1" w:styleId="Heading1Char">
    <w:name w:val="Heading 1 Char"/>
    <w:basedOn w:val="DefaultParagraphFont"/>
    <w:link w:val="Heading1"/>
    <w:uiPriority w:val="9"/>
    <w:rsid w:val="009A4ED7"/>
    <w:rPr>
      <w:rFonts w:ascii="Times New Roman" w:eastAsia="Times New Roman" w:hAnsi="Times New Roman" w:cs="Times New Roman"/>
      <w:b/>
      <w:bCs/>
      <w:kern w:val="36"/>
      <w:sz w:val="48"/>
      <w:szCs w:val="48"/>
      <w:lang w:eastAsia="en-GB"/>
    </w:rPr>
  </w:style>
  <w:style w:type="character" w:styleId="Mention">
    <w:name w:val="Mention"/>
    <w:basedOn w:val="DefaultParagraphFont"/>
    <w:uiPriority w:val="99"/>
    <w:unhideWhenUsed/>
    <w:rPr>
      <w:color w:val="2B579A"/>
      <w:shd w:val="clear" w:color="auto" w:fill="E6E6E6"/>
    </w:rPr>
  </w:style>
  <w:style w:type="character" w:customStyle="1" w:styleId="highwire-citation-authors">
    <w:name w:val="highwire-citation-authors"/>
    <w:basedOn w:val="DefaultParagraphFont"/>
    <w:rsid w:val="006C58C5"/>
  </w:style>
  <w:style w:type="character" w:customStyle="1" w:styleId="highwire-citation-author">
    <w:name w:val="highwire-citation-author"/>
    <w:basedOn w:val="DefaultParagraphFont"/>
    <w:rsid w:val="006C58C5"/>
  </w:style>
  <w:style w:type="character" w:customStyle="1" w:styleId="nlm-surname">
    <w:name w:val="nlm-surname"/>
    <w:basedOn w:val="DefaultParagraphFont"/>
    <w:rsid w:val="006C58C5"/>
  </w:style>
  <w:style w:type="character" w:customStyle="1" w:styleId="citation-et">
    <w:name w:val="citation-et"/>
    <w:basedOn w:val="DefaultParagraphFont"/>
    <w:rsid w:val="006C58C5"/>
  </w:style>
  <w:style w:type="character" w:customStyle="1" w:styleId="highwire-cite-metadata-journal">
    <w:name w:val="highwire-cite-metadata-journal"/>
    <w:basedOn w:val="DefaultParagraphFont"/>
    <w:rsid w:val="006C58C5"/>
  </w:style>
  <w:style w:type="character" w:customStyle="1" w:styleId="highwire-cite-metadata-year">
    <w:name w:val="highwire-cite-metadata-year"/>
    <w:basedOn w:val="DefaultParagraphFont"/>
    <w:rsid w:val="006C58C5"/>
  </w:style>
  <w:style w:type="character" w:customStyle="1" w:styleId="highwire-cite-metadata-volume">
    <w:name w:val="highwire-cite-metadata-volume"/>
    <w:basedOn w:val="DefaultParagraphFont"/>
    <w:rsid w:val="006C58C5"/>
  </w:style>
  <w:style w:type="character" w:customStyle="1" w:styleId="highwire-cite-metadata-elocation-id">
    <w:name w:val="highwire-cite-metadata-elocation-id"/>
    <w:basedOn w:val="DefaultParagraphFont"/>
    <w:rsid w:val="006C58C5"/>
  </w:style>
  <w:style w:type="character" w:customStyle="1" w:styleId="highwire-cite-metadata-doi">
    <w:name w:val="highwire-cite-metadata-doi"/>
    <w:basedOn w:val="DefaultParagraphFont"/>
    <w:rsid w:val="006C58C5"/>
  </w:style>
  <w:style w:type="character" w:customStyle="1" w:styleId="label">
    <w:name w:val="label"/>
    <w:basedOn w:val="DefaultParagraphFont"/>
    <w:rsid w:val="006C58C5"/>
  </w:style>
  <w:style w:type="character" w:customStyle="1" w:styleId="cf01">
    <w:name w:val="cf01"/>
    <w:basedOn w:val="DefaultParagraphFont"/>
    <w:rsid w:val="00DE4D11"/>
    <w:rPr>
      <w:rFonts w:ascii="Segoe UI" w:hAnsi="Segoe UI" w:cs="Segoe UI" w:hint="default"/>
      <w:color w:val="222222"/>
      <w:sz w:val="18"/>
      <w:szCs w:val="18"/>
      <w:shd w:val="clear" w:color="auto" w:fill="FFFFFF"/>
    </w:rPr>
  </w:style>
  <w:style w:type="character" w:customStyle="1" w:styleId="cf11">
    <w:name w:val="cf11"/>
    <w:basedOn w:val="DefaultParagraphFont"/>
    <w:rsid w:val="00DE4D11"/>
    <w:rPr>
      <w:rFonts w:ascii="Segoe UI" w:hAnsi="Segoe UI" w:cs="Segoe UI" w:hint="default"/>
      <w:sz w:val="18"/>
      <w:szCs w:val="18"/>
    </w:rPr>
  </w:style>
  <w:style w:type="paragraph" w:customStyle="1" w:styleId="pf0">
    <w:name w:val="pf0"/>
    <w:basedOn w:val="Normal"/>
    <w:rsid w:val="00C13ED5"/>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f21">
    <w:name w:val="cf21"/>
    <w:basedOn w:val="DefaultParagraphFont"/>
    <w:rsid w:val="00C13ED5"/>
    <w:rPr>
      <w:rFonts w:ascii="Segoe UI" w:hAnsi="Segoe UI" w:cs="Segoe UI" w:hint="default"/>
      <w:i/>
      <w:iCs/>
      <w:color w:val="212121"/>
      <w:sz w:val="18"/>
      <w:szCs w:val="18"/>
      <w:shd w:val="clear" w:color="auto" w:fill="FFFFFF"/>
    </w:rPr>
  </w:style>
  <w:style w:type="paragraph" w:customStyle="1" w:styleId="dx-doi">
    <w:name w:val="dx-doi"/>
    <w:basedOn w:val="Normal"/>
    <w:rsid w:val="00C740E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nchor-text">
    <w:name w:val="anchor-text"/>
    <w:basedOn w:val="DefaultParagraphFont"/>
    <w:rsid w:val="00BB6D80"/>
  </w:style>
  <w:style w:type="paragraph" w:customStyle="1" w:styleId="pf1">
    <w:name w:val="pf1"/>
    <w:basedOn w:val="Normal"/>
    <w:rsid w:val="00AD71D4"/>
    <w:pPr>
      <w:spacing w:before="100" w:beforeAutospacing="1" w:after="100" w:afterAutospacing="1" w:line="240" w:lineRule="auto"/>
      <w:ind w:left="714"/>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709846">
      <w:bodyDiv w:val="1"/>
      <w:marLeft w:val="0"/>
      <w:marRight w:val="0"/>
      <w:marTop w:val="0"/>
      <w:marBottom w:val="0"/>
      <w:divBdr>
        <w:top w:val="none" w:sz="0" w:space="0" w:color="auto"/>
        <w:left w:val="none" w:sz="0" w:space="0" w:color="auto"/>
        <w:bottom w:val="none" w:sz="0" w:space="0" w:color="auto"/>
        <w:right w:val="none" w:sz="0" w:space="0" w:color="auto"/>
      </w:divBdr>
    </w:div>
    <w:div w:id="335811532">
      <w:bodyDiv w:val="1"/>
      <w:marLeft w:val="0"/>
      <w:marRight w:val="0"/>
      <w:marTop w:val="0"/>
      <w:marBottom w:val="0"/>
      <w:divBdr>
        <w:top w:val="none" w:sz="0" w:space="0" w:color="auto"/>
        <w:left w:val="none" w:sz="0" w:space="0" w:color="auto"/>
        <w:bottom w:val="none" w:sz="0" w:space="0" w:color="auto"/>
        <w:right w:val="none" w:sz="0" w:space="0" w:color="auto"/>
      </w:divBdr>
    </w:div>
    <w:div w:id="387610156">
      <w:bodyDiv w:val="1"/>
      <w:marLeft w:val="0"/>
      <w:marRight w:val="0"/>
      <w:marTop w:val="0"/>
      <w:marBottom w:val="0"/>
      <w:divBdr>
        <w:top w:val="none" w:sz="0" w:space="0" w:color="auto"/>
        <w:left w:val="none" w:sz="0" w:space="0" w:color="auto"/>
        <w:bottom w:val="none" w:sz="0" w:space="0" w:color="auto"/>
        <w:right w:val="none" w:sz="0" w:space="0" w:color="auto"/>
      </w:divBdr>
    </w:div>
    <w:div w:id="394084865">
      <w:bodyDiv w:val="1"/>
      <w:marLeft w:val="0"/>
      <w:marRight w:val="0"/>
      <w:marTop w:val="0"/>
      <w:marBottom w:val="0"/>
      <w:divBdr>
        <w:top w:val="none" w:sz="0" w:space="0" w:color="auto"/>
        <w:left w:val="none" w:sz="0" w:space="0" w:color="auto"/>
        <w:bottom w:val="none" w:sz="0" w:space="0" w:color="auto"/>
        <w:right w:val="none" w:sz="0" w:space="0" w:color="auto"/>
      </w:divBdr>
    </w:div>
    <w:div w:id="461115982">
      <w:bodyDiv w:val="1"/>
      <w:marLeft w:val="0"/>
      <w:marRight w:val="0"/>
      <w:marTop w:val="0"/>
      <w:marBottom w:val="0"/>
      <w:divBdr>
        <w:top w:val="none" w:sz="0" w:space="0" w:color="auto"/>
        <w:left w:val="none" w:sz="0" w:space="0" w:color="auto"/>
        <w:bottom w:val="none" w:sz="0" w:space="0" w:color="auto"/>
        <w:right w:val="none" w:sz="0" w:space="0" w:color="auto"/>
      </w:divBdr>
    </w:div>
    <w:div w:id="600528490">
      <w:bodyDiv w:val="1"/>
      <w:marLeft w:val="0"/>
      <w:marRight w:val="0"/>
      <w:marTop w:val="0"/>
      <w:marBottom w:val="0"/>
      <w:divBdr>
        <w:top w:val="none" w:sz="0" w:space="0" w:color="auto"/>
        <w:left w:val="none" w:sz="0" w:space="0" w:color="auto"/>
        <w:bottom w:val="none" w:sz="0" w:space="0" w:color="auto"/>
        <w:right w:val="none" w:sz="0" w:space="0" w:color="auto"/>
      </w:divBdr>
      <w:divsChild>
        <w:div w:id="67508296">
          <w:marLeft w:val="0"/>
          <w:marRight w:val="0"/>
          <w:marTop w:val="0"/>
          <w:marBottom w:val="120"/>
          <w:divBdr>
            <w:top w:val="none" w:sz="0" w:space="0" w:color="auto"/>
            <w:left w:val="none" w:sz="0" w:space="0" w:color="auto"/>
            <w:bottom w:val="none" w:sz="0" w:space="0" w:color="auto"/>
            <w:right w:val="none" w:sz="0" w:space="0" w:color="auto"/>
          </w:divBdr>
        </w:div>
      </w:divsChild>
    </w:div>
    <w:div w:id="648481361">
      <w:bodyDiv w:val="1"/>
      <w:marLeft w:val="0"/>
      <w:marRight w:val="0"/>
      <w:marTop w:val="0"/>
      <w:marBottom w:val="0"/>
      <w:divBdr>
        <w:top w:val="none" w:sz="0" w:space="0" w:color="auto"/>
        <w:left w:val="none" w:sz="0" w:space="0" w:color="auto"/>
        <w:bottom w:val="none" w:sz="0" w:space="0" w:color="auto"/>
        <w:right w:val="none" w:sz="0" w:space="0" w:color="auto"/>
      </w:divBdr>
    </w:div>
    <w:div w:id="734553433">
      <w:bodyDiv w:val="1"/>
      <w:marLeft w:val="0"/>
      <w:marRight w:val="0"/>
      <w:marTop w:val="0"/>
      <w:marBottom w:val="0"/>
      <w:divBdr>
        <w:top w:val="none" w:sz="0" w:space="0" w:color="auto"/>
        <w:left w:val="none" w:sz="0" w:space="0" w:color="auto"/>
        <w:bottom w:val="none" w:sz="0" w:space="0" w:color="auto"/>
        <w:right w:val="none" w:sz="0" w:space="0" w:color="auto"/>
      </w:divBdr>
      <w:divsChild>
        <w:div w:id="751122013">
          <w:marLeft w:val="0"/>
          <w:marRight w:val="0"/>
          <w:marTop w:val="0"/>
          <w:marBottom w:val="0"/>
          <w:divBdr>
            <w:top w:val="none" w:sz="0" w:space="0" w:color="auto"/>
            <w:left w:val="none" w:sz="0" w:space="0" w:color="auto"/>
            <w:bottom w:val="none" w:sz="0" w:space="0" w:color="auto"/>
            <w:right w:val="none" w:sz="0" w:space="0" w:color="auto"/>
          </w:divBdr>
        </w:div>
        <w:div w:id="1534927807">
          <w:marLeft w:val="0"/>
          <w:marRight w:val="0"/>
          <w:marTop w:val="0"/>
          <w:marBottom w:val="0"/>
          <w:divBdr>
            <w:top w:val="none" w:sz="0" w:space="0" w:color="auto"/>
            <w:left w:val="none" w:sz="0" w:space="0" w:color="auto"/>
            <w:bottom w:val="none" w:sz="0" w:space="0" w:color="auto"/>
            <w:right w:val="none" w:sz="0" w:space="0" w:color="auto"/>
          </w:divBdr>
        </w:div>
        <w:div w:id="2000691537">
          <w:marLeft w:val="0"/>
          <w:marRight w:val="0"/>
          <w:marTop w:val="0"/>
          <w:marBottom w:val="0"/>
          <w:divBdr>
            <w:top w:val="none" w:sz="0" w:space="0" w:color="auto"/>
            <w:left w:val="none" w:sz="0" w:space="0" w:color="auto"/>
            <w:bottom w:val="none" w:sz="0" w:space="0" w:color="auto"/>
            <w:right w:val="none" w:sz="0" w:space="0" w:color="auto"/>
          </w:divBdr>
        </w:div>
      </w:divsChild>
    </w:div>
    <w:div w:id="777918384">
      <w:bodyDiv w:val="1"/>
      <w:marLeft w:val="0"/>
      <w:marRight w:val="0"/>
      <w:marTop w:val="0"/>
      <w:marBottom w:val="0"/>
      <w:divBdr>
        <w:top w:val="none" w:sz="0" w:space="0" w:color="auto"/>
        <w:left w:val="none" w:sz="0" w:space="0" w:color="auto"/>
        <w:bottom w:val="none" w:sz="0" w:space="0" w:color="auto"/>
        <w:right w:val="none" w:sz="0" w:space="0" w:color="auto"/>
      </w:divBdr>
    </w:div>
    <w:div w:id="889339739">
      <w:bodyDiv w:val="1"/>
      <w:marLeft w:val="0"/>
      <w:marRight w:val="0"/>
      <w:marTop w:val="0"/>
      <w:marBottom w:val="0"/>
      <w:divBdr>
        <w:top w:val="none" w:sz="0" w:space="0" w:color="auto"/>
        <w:left w:val="none" w:sz="0" w:space="0" w:color="auto"/>
        <w:bottom w:val="none" w:sz="0" w:space="0" w:color="auto"/>
        <w:right w:val="none" w:sz="0" w:space="0" w:color="auto"/>
      </w:divBdr>
    </w:div>
    <w:div w:id="934941926">
      <w:bodyDiv w:val="1"/>
      <w:marLeft w:val="0"/>
      <w:marRight w:val="0"/>
      <w:marTop w:val="0"/>
      <w:marBottom w:val="0"/>
      <w:divBdr>
        <w:top w:val="none" w:sz="0" w:space="0" w:color="auto"/>
        <w:left w:val="none" w:sz="0" w:space="0" w:color="auto"/>
        <w:bottom w:val="none" w:sz="0" w:space="0" w:color="auto"/>
        <w:right w:val="none" w:sz="0" w:space="0" w:color="auto"/>
      </w:divBdr>
    </w:div>
    <w:div w:id="1003046248">
      <w:bodyDiv w:val="1"/>
      <w:marLeft w:val="0"/>
      <w:marRight w:val="0"/>
      <w:marTop w:val="0"/>
      <w:marBottom w:val="0"/>
      <w:divBdr>
        <w:top w:val="none" w:sz="0" w:space="0" w:color="auto"/>
        <w:left w:val="none" w:sz="0" w:space="0" w:color="auto"/>
        <w:bottom w:val="none" w:sz="0" w:space="0" w:color="auto"/>
        <w:right w:val="none" w:sz="0" w:space="0" w:color="auto"/>
      </w:divBdr>
    </w:div>
    <w:div w:id="1047292701">
      <w:bodyDiv w:val="1"/>
      <w:marLeft w:val="0"/>
      <w:marRight w:val="0"/>
      <w:marTop w:val="0"/>
      <w:marBottom w:val="0"/>
      <w:divBdr>
        <w:top w:val="none" w:sz="0" w:space="0" w:color="auto"/>
        <w:left w:val="none" w:sz="0" w:space="0" w:color="auto"/>
        <w:bottom w:val="none" w:sz="0" w:space="0" w:color="auto"/>
        <w:right w:val="none" w:sz="0" w:space="0" w:color="auto"/>
      </w:divBdr>
    </w:div>
    <w:div w:id="1118797212">
      <w:bodyDiv w:val="1"/>
      <w:marLeft w:val="0"/>
      <w:marRight w:val="0"/>
      <w:marTop w:val="0"/>
      <w:marBottom w:val="0"/>
      <w:divBdr>
        <w:top w:val="none" w:sz="0" w:space="0" w:color="auto"/>
        <w:left w:val="none" w:sz="0" w:space="0" w:color="auto"/>
        <w:bottom w:val="none" w:sz="0" w:space="0" w:color="auto"/>
        <w:right w:val="none" w:sz="0" w:space="0" w:color="auto"/>
      </w:divBdr>
    </w:div>
    <w:div w:id="1127089032">
      <w:bodyDiv w:val="1"/>
      <w:marLeft w:val="0"/>
      <w:marRight w:val="0"/>
      <w:marTop w:val="0"/>
      <w:marBottom w:val="0"/>
      <w:divBdr>
        <w:top w:val="none" w:sz="0" w:space="0" w:color="auto"/>
        <w:left w:val="none" w:sz="0" w:space="0" w:color="auto"/>
        <w:bottom w:val="none" w:sz="0" w:space="0" w:color="auto"/>
        <w:right w:val="none" w:sz="0" w:space="0" w:color="auto"/>
      </w:divBdr>
    </w:div>
    <w:div w:id="1205749152">
      <w:bodyDiv w:val="1"/>
      <w:marLeft w:val="0"/>
      <w:marRight w:val="0"/>
      <w:marTop w:val="0"/>
      <w:marBottom w:val="0"/>
      <w:divBdr>
        <w:top w:val="none" w:sz="0" w:space="0" w:color="auto"/>
        <w:left w:val="none" w:sz="0" w:space="0" w:color="auto"/>
        <w:bottom w:val="none" w:sz="0" w:space="0" w:color="auto"/>
        <w:right w:val="none" w:sz="0" w:space="0" w:color="auto"/>
      </w:divBdr>
      <w:divsChild>
        <w:div w:id="652222648">
          <w:marLeft w:val="0"/>
          <w:marRight w:val="0"/>
          <w:marTop w:val="0"/>
          <w:marBottom w:val="0"/>
          <w:divBdr>
            <w:top w:val="none" w:sz="0" w:space="0" w:color="auto"/>
            <w:left w:val="none" w:sz="0" w:space="0" w:color="auto"/>
            <w:bottom w:val="none" w:sz="0" w:space="0" w:color="auto"/>
            <w:right w:val="none" w:sz="0" w:space="0" w:color="auto"/>
          </w:divBdr>
        </w:div>
        <w:div w:id="915210243">
          <w:marLeft w:val="0"/>
          <w:marRight w:val="0"/>
          <w:marTop w:val="0"/>
          <w:marBottom w:val="0"/>
          <w:divBdr>
            <w:top w:val="none" w:sz="0" w:space="0" w:color="auto"/>
            <w:left w:val="none" w:sz="0" w:space="0" w:color="auto"/>
            <w:bottom w:val="none" w:sz="0" w:space="0" w:color="auto"/>
            <w:right w:val="none" w:sz="0" w:space="0" w:color="auto"/>
          </w:divBdr>
        </w:div>
        <w:div w:id="1939636157">
          <w:marLeft w:val="0"/>
          <w:marRight w:val="0"/>
          <w:marTop w:val="0"/>
          <w:marBottom w:val="0"/>
          <w:divBdr>
            <w:top w:val="none" w:sz="0" w:space="0" w:color="auto"/>
            <w:left w:val="none" w:sz="0" w:space="0" w:color="auto"/>
            <w:bottom w:val="none" w:sz="0" w:space="0" w:color="auto"/>
            <w:right w:val="none" w:sz="0" w:space="0" w:color="auto"/>
          </w:divBdr>
        </w:div>
      </w:divsChild>
    </w:div>
    <w:div w:id="1253396870">
      <w:bodyDiv w:val="1"/>
      <w:marLeft w:val="0"/>
      <w:marRight w:val="0"/>
      <w:marTop w:val="0"/>
      <w:marBottom w:val="0"/>
      <w:divBdr>
        <w:top w:val="none" w:sz="0" w:space="0" w:color="auto"/>
        <w:left w:val="none" w:sz="0" w:space="0" w:color="auto"/>
        <w:bottom w:val="none" w:sz="0" w:space="0" w:color="auto"/>
        <w:right w:val="none" w:sz="0" w:space="0" w:color="auto"/>
      </w:divBdr>
    </w:div>
    <w:div w:id="1441678763">
      <w:bodyDiv w:val="1"/>
      <w:marLeft w:val="0"/>
      <w:marRight w:val="0"/>
      <w:marTop w:val="0"/>
      <w:marBottom w:val="0"/>
      <w:divBdr>
        <w:top w:val="none" w:sz="0" w:space="0" w:color="auto"/>
        <w:left w:val="none" w:sz="0" w:space="0" w:color="auto"/>
        <w:bottom w:val="none" w:sz="0" w:space="0" w:color="auto"/>
        <w:right w:val="none" w:sz="0" w:space="0" w:color="auto"/>
      </w:divBdr>
      <w:divsChild>
        <w:div w:id="250938594">
          <w:marLeft w:val="0"/>
          <w:marRight w:val="0"/>
          <w:marTop w:val="0"/>
          <w:marBottom w:val="0"/>
          <w:divBdr>
            <w:top w:val="none" w:sz="0" w:space="0" w:color="auto"/>
            <w:left w:val="none" w:sz="0" w:space="0" w:color="auto"/>
            <w:bottom w:val="none" w:sz="0" w:space="0" w:color="auto"/>
            <w:right w:val="none" w:sz="0" w:space="0" w:color="auto"/>
          </w:divBdr>
        </w:div>
      </w:divsChild>
    </w:div>
    <w:div w:id="1473788668">
      <w:bodyDiv w:val="1"/>
      <w:marLeft w:val="0"/>
      <w:marRight w:val="0"/>
      <w:marTop w:val="0"/>
      <w:marBottom w:val="0"/>
      <w:divBdr>
        <w:top w:val="none" w:sz="0" w:space="0" w:color="auto"/>
        <w:left w:val="none" w:sz="0" w:space="0" w:color="auto"/>
        <w:bottom w:val="none" w:sz="0" w:space="0" w:color="auto"/>
        <w:right w:val="none" w:sz="0" w:space="0" w:color="auto"/>
      </w:divBdr>
    </w:div>
    <w:div w:id="1548375898">
      <w:bodyDiv w:val="1"/>
      <w:marLeft w:val="0"/>
      <w:marRight w:val="0"/>
      <w:marTop w:val="0"/>
      <w:marBottom w:val="0"/>
      <w:divBdr>
        <w:top w:val="none" w:sz="0" w:space="0" w:color="auto"/>
        <w:left w:val="none" w:sz="0" w:space="0" w:color="auto"/>
        <w:bottom w:val="none" w:sz="0" w:space="0" w:color="auto"/>
        <w:right w:val="none" w:sz="0" w:space="0" w:color="auto"/>
      </w:divBdr>
    </w:div>
    <w:div w:id="1645088967">
      <w:bodyDiv w:val="1"/>
      <w:marLeft w:val="0"/>
      <w:marRight w:val="0"/>
      <w:marTop w:val="0"/>
      <w:marBottom w:val="0"/>
      <w:divBdr>
        <w:top w:val="none" w:sz="0" w:space="0" w:color="auto"/>
        <w:left w:val="none" w:sz="0" w:space="0" w:color="auto"/>
        <w:bottom w:val="none" w:sz="0" w:space="0" w:color="auto"/>
        <w:right w:val="none" w:sz="0" w:space="0" w:color="auto"/>
      </w:divBdr>
    </w:div>
    <w:div w:id="1799449658">
      <w:bodyDiv w:val="1"/>
      <w:marLeft w:val="0"/>
      <w:marRight w:val="0"/>
      <w:marTop w:val="0"/>
      <w:marBottom w:val="0"/>
      <w:divBdr>
        <w:top w:val="none" w:sz="0" w:space="0" w:color="auto"/>
        <w:left w:val="none" w:sz="0" w:space="0" w:color="auto"/>
        <w:bottom w:val="none" w:sz="0" w:space="0" w:color="auto"/>
        <w:right w:val="none" w:sz="0" w:space="0" w:color="auto"/>
      </w:divBdr>
    </w:div>
    <w:div w:id="1958096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doi.org/10.3390/ijerph17228688" TargetMode="External"/><Relationship Id="rId18" Type="http://schemas.openxmlformats.org/officeDocument/2006/relationships/hyperlink" Target="https://doi.org/10.1093/geroni/igx004.1185" TargetMode="External"/><Relationship Id="rId26" Type="http://schemas.openxmlformats.org/officeDocument/2006/relationships/hyperlink" Target="https://doi.org/10.1016/j.copsyc.2015.03.005" TargetMode="External"/><Relationship Id="rId3" Type="http://schemas.openxmlformats.org/officeDocument/2006/relationships/customXml" Target="../customXml/item3.xml"/><Relationship Id="rId21" Type="http://schemas.openxmlformats.org/officeDocument/2006/relationships/hyperlink" Target="https://doi.org/10.1093/geronb/gbab056" TargetMode="External"/><Relationship Id="rId7" Type="http://schemas.openxmlformats.org/officeDocument/2006/relationships/settings" Target="settings.xml"/><Relationship Id="rId12" Type="http://schemas.openxmlformats.org/officeDocument/2006/relationships/hyperlink" Target="https://doi.org/10.1371/journal.%20pone.0205062" TargetMode="External"/><Relationship Id="rId17" Type="http://schemas.openxmlformats.org/officeDocument/2006/relationships/hyperlink" Target="https://doi.org/10.1371/journal.pone.0219663" TargetMode="External"/><Relationship Id="rId25" Type="http://schemas.openxmlformats.org/officeDocument/2006/relationships/hyperlink" Target="https://doi.org/10.1080/14779757.2020.1717988" TargetMode="External"/><Relationship Id="rId2" Type="http://schemas.openxmlformats.org/officeDocument/2006/relationships/customXml" Target="../customXml/item2.xml"/><Relationship Id="rId16" Type="http://schemas.openxmlformats.org/officeDocument/2006/relationships/hyperlink" Target="https://doi.org/10.1007/s12062-021-09343-5" TargetMode="External"/><Relationship Id="rId20" Type="http://schemas.openxmlformats.org/officeDocument/2006/relationships/hyperlink" Target="https://doi.org/10.1093%2Fgeroni%2Figad04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vidence.nihr.ac.uk/collection/makingsense-of-the-evidence-multiple-long-term-conditions-multimorbidity" TargetMode="External"/><Relationship Id="rId24" Type="http://schemas.openxmlformats.org/officeDocument/2006/relationships/hyperlink" Target="https://doi.org/10.1007/s10823-012-9161-6" TargetMode="External"/><Relationship Id="rId5" Type="http://schemas.openxmlformats.org/officeDocument/2006/relationships/numbering" Target="numbering.xml"/><Relationship Id="rId15" Type="http://schemas.openxmlformats.org/officeDocument/2006/relationships/hyperlink" Target="https://doi.org/10.1080/13557858.2021.1881765" TargetMode="External"/><Relationship Id="rId23" Type="http://schemas.openxmlformats.org/officeDocument/2006/relationships/hyperlink" Target="https://psycnet.apa.org/doi/10.1027/1015-5759/a000699" TargetMode="External"/><Relationship Id="rId28" Type="http://schemas.openxmlformats.org/officeDocument/2006/relationships/fontTable" Target="fontTable.xml"/><Relationship Id="rId10" Type="http://schemas.openxmlformats.org/officeDocument/2006/relationships/hyperlink" Target="https://acmedsci.ac.uk/file-download/82222577" TargetMode="External"/><Relationship Id="rId19" Type="http://schemas.openxmlformats.org/officeDocument/2006/relationships/hyperlink" Target="https://doi.org/10.1186/s40359-023-01115-4" TargetMode="External"/><Relationship Id="rId4" Type="http://schemas.openxmlformats.org/officeDocument/2006/relationships/customXml" Target="../customXml/item4.xml"/><Relationship Id="rId9" Type="http://schemas.openxmlformats.org/officeDocument/2006/relationships/hyperlink" Target="mailto:H.O.Hounkpatin@soton.ac.uk" TargetMode="External"/><Relationship Id="rId14" Type="http://schemas.openxmlformats.org/officeDocument/2006/relationships/hyperlink" Target="https://doi.org/10.1080/1364557032000119616" TargetMode="External"/><Relationship Id="rId22" Type="http://schemas.openxmlformats.org/officeDocument/2006/relationships/hyperlink" Target="https://www.ons.gov.uk/peoplepopulationandcommunity/wellbeing/methodologies/measuringlonelinessguidanceforuseofthenationalindicatorsonsurveys" TargetMode="External"/><Relationship Id="rId27" Type="http://schemas.openxmlformats.org/officeDocument/2006/relationships/hyperlink" Target="https://onlinelibrary.wiley.com/doi/full/10.1002/gps.5631" TargetMode="External"/><Relationship Id="rId30"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9B6216DB-49DC-4291-848A-D6383DEC4DC3}">
    <t:Anchor>
      <t:Comment id="490814581"/>
    </t:Anchor>
    <t:History>
      <t:Event id="{23169936-5665-447C-B145-8351ED5359ED}" time="2023-08-17T10:10:02.89Z">
        <t:Attribution userId="S::hdm1c18@soton.ac.uk::107dfd8c-3cc7-4d17-b0a3-401f4f69bfab" userProvider="AD" userName="Hajira Dambha-Miller"/>
        <t:Anchor>
          <t:Comment id="490814581"/>
        </t:Anchor>
        <t:Create/>
      </t:Event>
      <t:Event id="{A7CDA820-1B57-4025-BEAB-7F8D70EA2F0C}" time="2023-08-17T10:10:02.89Z">
        <t:Attribution userId="S::hdm1c18@soton.ac.uk::107dfd8c-3cc7-4d17-b0a3-401f4f69bfab" userProvider="AD" userName="Hajira Dambha-Miller"/>
        <t:Anchor>
          <t:Comment id="490814581"/>
        </t:Anchor>
        <t:Assign userId="S::hoh1g15@soton.ac.uk::aa0c8c4a-8444-4911-9fe0-dc675ac9901f" userProvider="AD" userName="Hilda Hounkpatin"/>
      </t:Event>
      <t:Event id="{6CBD6739-9559-4ABB-BFB2-F11C90294DB3}" time="2023-08-17T10:10:02.89Z">
        <t:Attribution userId="S::hdm1c18@soton.ac.uk::107dfd8c-3cc7-4d17-b0a3-401f4f69bfab" userProvider="AD" userName="Hajira Dambha-Miller"/>
        <t:Anchor>
          <t:Comment id="490814581"/>
        </t:Anchor>
        <t:SetTitle title="@Hilda Hounkpatin Given the discussion yst at the away day about the different findings from the data on loneliness vs social isolation, subjective vs objective - I think you will need to consider some of the these issues in your scoping review and try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41226BB778BC447A9244D6D53FBED2C" ma:contentTypeVersion="18" ma:contentTypeDescription="Create a new document." ma:contentTypeScope="" ma:versionID="0f4c7959cc58048d9aa1a43df1416201">
  <xsd:schema xmlns:xsd="http://www.w3.org/2001/XMLSchema" xmlns:xs="http://www.w3.org/2001/XMLSchema" xmlns:p="http://schemas.microsoft.com/office/2006/metadata/properties" xmlns:ns1="http://schemas.microsoft.com/sharepoint/v3" xmlns:ns2="baf8a0c4-be14-4177-a86a-693d003c59b0" xmlns:ns3="2d57debe-84e3-40bb-9442-b0d242ee6c72" targetNamespace="http://schemas.microsoft.com/office/2006/metadata/properties" ma:root="true" ma:fieldsID="0786a133972aecd40638ce7c5103aaf3" ns1:_="" ns2:_="" ns3:_="">
    <xsd:import namespace="http://schemas.microsoft.com/sharepoint/v3"/>
    <xsd:import namespace="baf8a0c4-be14-4177-a86a-693d003c59b0"/>
    <xsd:import namespace="2d57debe-84e3-40bb-9442-b0d242ee6c7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1:_ip_UnifiedCompliancePolicyProperties" minOccurs="0"/>
                <xsd:element ref="ns1:_ip_UnifiedCompliancePolicyUIAction"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4" nillable="true" ma:displayName="Unified Compliance Policy Properties" ma:hidden="true" ma:internalName="_ip_UnifiedCompliancePolicyProperties">
      <xsd:simpleType>
        <xsd:restriction base="dms:Note"/>
      </xsd:simpleType>
    </xsd:element>
    <xsd:element name="_ip_UnifiedCompliancePolicyUIAction" ma:index="15"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af8a0c4-be14-4177-a86a-693d003c59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57debe-84e3-40bb-9442-b0d242ee6c72"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a23648ac-4208-47bc-a787-3945a9dc3b1f}" ma:internalName="TaxCatchAll" ma:showField="CatchAllData" ma:web="2d57debe-84e3-40bb-9442-b0d242ee6c7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2d57debe-84e3-40bb-9442-b0d242ee6c72" xsi:nil="true"/>
    <lcf76f155ced4ddcb4097134ff3c332f xmlns="baf8a0c4-be14-4177-a86a-693d003c59b0">
      <Terms xmlns="http://schemas.microsoft.com/office/infopath/2007/PartnerControls"/>
    </lcf76f155ced4ddcb4097134ff3c332f>
    <SharedWithUsers xmlns="2d57debe-84e3-40bb-9442-b0d242ee6c72">
      <UserInfo>
        <DisplayName>Hajira Dambha-Miller</DisplayName>
        <AccountId>21</AccountId>
        <AccountType/>
      </UserInfo>
      <UserInfo>
        <DisplayName>Glenn Simpson</DisplayName>
        <AccountId>9</AccountId>
        <AccountType/>
      </UserInfo>
      <UserInfo>
        <DisplayName>Miriam Santer</DisplayName>
        <AccountId>15</AccountId>
        <AccountType/>
      </UserInfo>
    </SharedWithUser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44D5A53-0A3C-47EF-BCAB-AD9D4D20E1C8}">
  <ds:schemaRefs>
    <ds:schemaRef ds:uri="http://schemas.openxmlformats.org/officeDocument/2006/bibliography"/>
  </ds:schemaRefs>
</ds:datastoreItem>
</file>

<file path=customXml/itemProps2.xml><?xml version="1.0" encoding="utf-8"?>
<ds:datastoreItem xmlns:ds="http://schemas.openxmlformats.org/officeDocument/2006/customXml" ds:itemID="{ADCA4B65-FD1D-4A75-A157-73EC63189E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af8a0c4-be14-4177-a86a-693d003c59b0"/>
    <ds:schemaRef ds:uri="2d57debe-84e3-40bb-9442-b0d242ee6c7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48371CE-EBFB-4BB9-9863-6B5457EA76E5}">
  <ds:schemaRefs>
    <ds:schemaRef ds:uri="http://schemas.microsoft.com/office/2006/metadata/properties"/>
    <ds:schemaRef ds:uri="http://schemas.microsoft.com/office/infopath/2007/PartnerControls"/>
    <ds:schemaRef ds:uri="http://schemas.microsoft.com/sharepoint/v3"/>
    <ds:schemaRef ds:uri="2d57debe-84e3-40bb-9442-b0d242ee6c72"/>
    <ds:schemaRef ds:uri="baf8a0c4-be14-4177-a86a-693d003c59b0"/>
  </ds:schemaRefs>
</ds:datastoreItem>
</file>

<file path=customXml/itemProps4.xml><?xml version="1.0" encoding="utf-8"?>
<ds:datastoreItem xmlns:ds="http://schemas.openxmlformats.org/officeDocument/2006/customXml" ds:itemID="{425BF97E-5DD7-41BB-AD8E-DAF404C793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70</TotalTime>
  <Pages>40</Pages>
  <Words>9018</Words>
  <Characters>55114</Characters>
  <Application>Microsoft Office Word</Application>
  <DocSecurity>0</DocSecurity>
  <Lines>1995</Lines>
  <Paragraphs>378</Paragraphs>
  <ScaleCrop>false</ScaleCrop>
  <Company/>
  <LinksUpToDate>false</LinksUpToDate>
  <CharactersWithSpaces>63810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Hounkpatin H.O.</dc:creator>
  <cp:keywords/>
  <dc:description/>
  <cp:lastModifiedBy>Hilda Hounkpatin</cp:lastModifiedBy>
  <cp:revision>36</cp:revision>
  <dcterms:created xsi:type="dcterms:W3CDTF">2024-01-15T20:35:00Z</dcterms:created>
  <dcterms:modified xsi:type="dcterms:W3CDTF">2024-01-16T10:03:00Z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0x010100341226BB778BC447A9244D6D53FBED2C</vt:lpwstr>
  </property>
  <property fmtid="{D5CDD505-2E9C-101B-9397-08002B2CF9AE}" pid="3" name="MediaServiceImageTags">
    <vt:lpwstr/>
  </property>
  <property fmtid="{D5CDD505-2E9C-101B-9397-08002B2CF9AE}" pid="4" name="GrammarlyDocumentId">
    <vt:lpwstr>b02ec2bac33fb1fa37569f2e07a4a13875bd75fc74bc027b586f37c5eb2321d8</vt:lpwstr>
  </property>
</Properties>
</file>