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93472" w14:textId="37F5E42E" w:rsidR="000864B1" w:rsidRPr="005463B2" w:rsidRDefault="00C62D13" w:rsidP="000A1F04">
      <w:pPr>
        <w:autoSpaceDE w:val="0"/>
        <w:autoSpaceDN w:val="0"/>
        <w:adjustRightInd w:val="0"/>
        <w:spacing w:after="0" w:line="240" w:lineRule="auto"/>
        <w:jc w:val="center"/>
        <w:rPr>
          <w:rFonts w:ascii="MyriadPro-Cond" w:hAnsi="MyriadPro-Cond" w:cs="MyriadPro-Cond"/>
          <w:sz w:val="28"/>
          <w:szCs w:val="28"/>
        </w:rPr>
      </w:pPr>
      <w:r>
        <w:rPr>
          <w:rFonts w:ascii="MyriadPro-Cond" w:hAnsi="MyriadPro-Cond" w:cs="MyriadPro-Cond"/>
          <w:sz w:val="28"/>
          <w:szCs w:val="28"/>
        </w:rPr>
        <w:t>C</w:t>
      </w:r>
      <w:r w:rsidR="0042597F" w:rsidRPr="005463B2">
        <w:rPr>
          <w:rFonts w:ascii="MyriadPro-Cond" w:hAnsi="MyriadPro-Cond" w:cs="MyriadPro-Cond"/>
          <w:sz w:val="28"/>
          <w:szCs w:val="28"/>
        </w:rPr>
        <w:t>oevolving edge rounding</w:t>
      </w:r>
      <w:r w:rsidR="0042597F" w:rsidRPr="00036A08">
        <w:rPr>
          <w:rFonts w:ascii="MyriadPro-Cond" w:hAnsi="MyriadPro-Cond" w:cs="MyriadPro-Cond"/>
          <w:sz w:val="28"/>
          <w:szCs w:val="28"/>
        </w:rPr>
        <w:t xml:space="preserve"> </w:t>
      </w:r>
      <w:r w:rsidR="00450D9B">
        <w:rPr>
          <w:rFonts w:ascii="MyriadPro-Cond" w:hAnsi="MyriadPro-Cond" w:cs="MyriadPro-Cond"/>
          <w:sz w:val="28"/>
          <w:szCs w:val="28"/>
        </w:rPr>
        <w:t xml:space="preserve">and shape </w:t>
      </w:r>
      <w:r w:rsidR="0042597F">
        <w:rPr>
          <w:rFonts w:ascii="MyriadPro-Cond" w:hAnsi="MyriadPro-Cond" w:cs="MyriadPro-Cond"/>
          <w:sz w:val="28"/>
          <w:szCs w:val="28"/>
        </w:rPr>
        <w:t xml:space="preserve">of </w:t>
      </w:r>
      <w:r w:rsidR="000864B1" w:rsidRPr="005463B2">
        <w:rPr>
          <w:rFonts w:ascii="MyriadPro-Cond" w:hAnsi="MyriadPro-Cond" w:cs="MyriadPro-Cond"/>
          <w:sz w:val="28"/>
          <w:szCs w:val="28"/>
        </w:rPr>
        <w:t xml:space="preserve">glacial </w:t>
      </w:r>
      <w:proofErr w:type="spellStart"/>
      <w:r w:rsidR="000864B1" w:rsidRPr="005463B2">
        <w:rPr>
          <w:rFonts w:ascii="MyriadPro-Cond" w:hAnsi="MyriadPro-Cond" w:cs="MyriadPro-Cond"/>
          <w:sz w:val="28"/>
          <w:szCs w:val="28"/>
        </w:rPr>
        <w:t>erratic</w:t>
      </w:r>
      <w:r w:rsidR="0042597F">
        <w:rPr>
          <w:rFonts w:ascii="MyriadPro-Cond" w:hAnsi="MyriadPro-Cond" w:cs="MyriadPro-Cond"/>
          <w:sz w:val="28"/>
          <w:szCs w:val="28"/>
        </w:rPr>
        <w:t>s</w:t>
      </w:r>
      <w:proofErr w:type="spellEnd"/>
      <w:r w:rsidR="00823D9A" w:rsidRPr="005463B2">
        <w:rPr>
          <w:rFonts w:ascii="MyriadPro-Cond" w:hAnsi="MyriadPro-Cond" w:cs="MyriadPro-Cond"/>
          <w:sz w:val="28"/>
          <w:szCs w:val="28"/>
        </w:rPr>
        <w:t>; the case of Shap granite</w:t>
      </w:r>
      <w:r w:rsidR="62B85E2A" w:rsidRPr="005463B2">
        <w:rPr>
          <w:rFonts w:ascii="MyriadPro-Cond" w:hAnsi="MyriadPro-Cond" w:cs="MyriadPro-Cond"/>
          <w:sz w:val="28"/>
          <w:szCs w:val="28"/>
        </w:rPr>
        <w:t xml:space="preserve">, </w:t>
      </w:r>
      <w:proofErr w:type="gramStart"/>
      <w:r w:rsidR="62B85E2A" w:rsidRPr="005463B2">
        <w:rPr>
          <w:rFonts w:ascii="MyriadPro-Cond" w:hAnsi="MyriadPro-Cond" w:cs="MyriadPro-Cond"/>
          <w:sz w:val="28"/>
          <w:szCs w:val="28"/>
        </w:rPr>
        <w:t>UK</w:t>
      </w:r>
      <w:proofErr w:type="gramEnd"/>
    </w:p>
    <w:p w14:paraId="1D0E7BF9" w14:textId="77777777" w:rsidR="00CD6FD1" w:rsidRDefault="00CD6FD1" w:rsidP="00CD6FD1">
      <w:pPr>
        <w:autoSpaceDE w:val="0"/>
        <w:autoSpaceDN w:val="0"/>
        <w:adjustRightInd w:val="0"/>
        <w:spacing w:after="0" w:line="240" w:lineRule="auto"/>
        <w:jc w:val="center"/>
        <w:rPr>
          <w:rFonts w:ascii="MyriadPro-Cond" w:hAnsi="MyriadPro-Cond" w:cs="MyriadPro-Cond"/>
          <w:color w:val="0093D0"/>
          <w:sz w:val="48"/>
          <w:szCs w:val="48"/>
        </w:rPr>
      </w:pPr>
    </w:p>
    <w:p w14:paraId="0335AE1B" w14:textId="79CBB53E" w:rsidR="00CD6FD1" w:rsidRDefault="00CD6FD1" w:rsidP="00CD6FD1">
      <w:pPr>
        <w:autoSpaceDE w:val="0"/>
        <w:autoSpaceDN w:val="0"/>
        <w:adjustRightInd w:val="0"/>
        <w:spacing w:after="0" w:line="240" w:lineRule="auto"/>
        <w:jc w:val="center"/>
        <w:rPr>
          <w:rFonts w:cstheme="minorHAnsi"/>
          <w:vertAlign w:val="superscript"/>
        </w:rPr>
      </w:pPr>
      <w:r w:rsidRPr="00CD6FD1">
        <w:rPr>
          <w:rFonts w:cstheme="minorHAnsi"/>
        </w:rPr>
        <w:t>Paul A. Carling</w:t>
      </w:r>
      <w:r>
        <w:rPr>
          <w:rFonts w:cstheme="minorHAnsi"/>
          <w:vertAlign w:val="superscript"/>
        </w:rPr>
        <w:t>1</w:t>
      </w:r>
      <w:r>
        <w:rPr>
          <w:rFonts w:cstheme="minorHAnsi"/>
        </w:rPr>
        <w:t xml:space="preserve"> </w:t>
      </w:r>
    </w:p>
    <w:p w14:paraId="638D756D" w14:textId="77777777" w:rsidR="00CD6FD1" w:rsidRDefault="00CD6FD1" w:rsidP="00CD6FD1">
      <w:pPr>
        <w:autoSpaceDE w:val="0"/>
        <w:autoSpaceDN w:val="0"/>
        <w:adjustRightInd w:val="0"/>
        <w:spacing w:after="0" w:line="240" w:lineRule="auto"/>
        <w:jc w:val="center"/>
        <w:rPr>
          <w:rFonts w:cstheme="minorHAnsi"/>
          <w:vertAlign w:val="superscript"/>
        </w:rPr>
      </w:pPr>
    </w:p>
    <w:p w14:paraId="05CAAFA9" w14:textId="3E70884A" w:rsidR="00CD6FD1" w:rsidRDefault="001669AD" w:rsidP="00CD6FD1">
      <w:pPr>
        <w:autoSpaceDE w:val="0"/>
        <w:autoSpaceDN w:val="0"/>
        <w:adjustRightInd w:val="0"/>
        <w:spacing w:after="0" w:line="240" w:lineRule="auto"/>
        <w:jc w:val="center"/>
        <w:rPr>
          <w:rFonts w:cstheme="minorHAnsi"/>
        </w:rPr>
      </w:pPr>
      <w:r>
        <w:rPr>
          <w:rFonts w:cstheme="minorHAnsi"/>
          <w:vertAlign w:val="superscript"/>
        </w:rPr>
        <w:t>1</w:t>
      </w:r>
      <w:r w:rsidR="00CD6FD1">
        <w:rPr>
          <w:rFonts w:cstheme="minorHAnsi"/>
        </w:rPr>
        <w:t xml:space="preserve">School of Geography </w:t>
      </w:r>
      <w:r w:rsidR="003821DA">
        <w:rPr>
          <w:rFonts w:cstheme="minorHAnsi"/>
        </w:rPr>
        <w:t>and</w:t>
      </w:r>
      <w:r w:rsidR="00CD6FD1">
        <w:rPr>
          <w:rFonts w:cstheme="minorHAnsi"/>
        </w:rPr>
        <w:t xml:space="preserve"> Environmental Science, University of Southampton, Southampton, SO17 1BJ, UK</w:t>
      </w:r>
    </w:p>
    <w:p w14:paraId="0A9A6084" w14:textId="77777777" w:rsidR="00D60E25" w:rsidRDefault="00D60E25" w:rsidP="00CD6FD1">
      <w:pPr>
        <w:autoSpaceDE w:val="0"/>
        <w:autoSpaceDN w:val="0"/>
        <w:adjustRightInd w:val="0"/>
        <w:spacing w:after="0" w:line="240" w:lineRule="auto"/>
        <w:jc w:val="center"/>
        <w:rPr>
          <w:rFonts w:cstheme="minorHAnsi"/>
        </w:rPr>
      </w:pPr>
    </w:p>
    <w:p w14:paraId="73D7FDD1" w14:textId="5861A42F" w:rsidR="00D60E25" w:rsidRDefault="00D60E25" w:rsidP="00CD6FD1">
      <w:pPr>
        <w:autoSpaceDE w:val="0"/>
        <w:autoSpaceDN w:val="0"/>
        <w:adjustRightInd w:val="0"/>
        <w:spacing w:after="0" w:line="240" w:lineRule="auto"/>
        <w:jc w:val="center"/>
        <w:rPr>
          <w:rFonts w:cstheme="minorHAnsi"/>
        </w:rPr>
      </w:pPr>
      <w:r w:rsidRPr="00D60E25">
        <w:rPr>
          <w:rFonts w:cstheme="minorHAnsi"/>
          <w:i/>
          <w:iCs/>
        </w:rPr>
        <w:t>Correspondence to</w:t>
      </w:r>
      <w:r>
        <w:rPr>
          <w:rFonts w:cstheme="minorHAnsi"/>
        </w:rPr>
        <w:t>: Pau</w:t>
      </w:r>
      <w:r w:rsidR="00AD3339">
        <w:rPr>
          <w:rFonts w:cstheme="minorHAnsi"/>
        </w:rPr>
        <w:t>l</w:t>
      </w:r>
      <w:r>
        <w:rPr>
          <w:rFonts w:cstheme="minorHAnsi"/>
        </w:rPr>
        <w:t xml:space="preserve"> A. Carling (p.a.carling@soton.ac.uk)</w:t>
      </w:r>
    </w:p>
    <w:p w14:paraId="2A0B5B09" w14:textId="77777777" w:rsidR="00356A40" w:rsidRDefault="00356A40" w:rsidP="00EF3C13">
      <w:pPr>
        <w:autoSpaceDE w:val="0"/>
        <w:autoSpaceDN w:val="0"/>
        <w:adjustRightInd w:val="0"/>
        <w:spacing w:after="0" w:line="240" w:lineRule="auto"/>
        <w:rPr>
          <w:rFonts w:cstheme="minorHAnsi"/>
          <w:b/>
          <w:bCs/>
        </w:rPr>
      </w:pPr>
    </w:p>
    <w:p w14:paraId="64327285" w14:textId="6025ED3E" w:rsidR="00FF6854" w:rsidRDefault="00FF6854" w:rsidP="00EF3C13">
      <w:pPr>
        <w:autoSpaceDE w:val="0"/>
        <w:autoSpaceDN w:val="0"/>
        <w:adjustRightInd w:val="0"/>
        <w:spacing w:after="0" w:line="240" w:lineRule="auto"/>
        <w:rPr>
          <w:rFonts w:cstheme="minorHAnsi"/>
          <w:b/>
          <w:bCs/>
        </w:rPr>
      </w:pPr>
      <w:r>
        <w:rPr>
          <w:rFonts w:cstheme="minorHAnsi"/>
          <w:b/>
          <w:bCs/>
        </w:rPr>
        <w:t>Abstract</w:t>
      </w:r>
    </w:p>
    <w:p w14:paraId="2A3A66C5" w14:textId="4819F12D" w:rsidR="00FF6854" w:rsidRDefault="00FF6854" w:rsidP="00EF3C13">
      <w:pPr>
        <w:autoSpaceDE w:val="0"/>
        <w:autoSpaceDN w:val="0"/>
        <w:adjustRightInd w:val="0"/>
        <w:spacing w:after="0" w:line="240" w:lineRule="auto"/>
        <w:rPr>
          <w:rFonts w:cstheme="minorHAnsi"/>
          <w:b/>
          <w:bCs/>
        </w:rPr>
      </w:pPr>
    </w:p>
    <w:p w14:paraId="06CBFBF8" w14:textId="149B0309" w:rsidR="001B5A8C" w:rsidRDefault="007F0A50" w:rsidP="005B36A0">
      <w:pPr>
        <w:autoSpaceDE w:val="0"/>
        <w:autoSpaceDN w:val="0"/>
        <w:adjustRightInd w:val="0"/>
        <w:spacing w:after="0" w:line="276" w:lineRule="auto"/>
        <w:jc w:val="both"/>
      </w:pPr>
      <w:r w:rsidRPr="125E29E3">
        <w:t>T</w:t>
      </w:r>
      <w:r w:rsidR="00FF6854" w:rsidRPr="125E29E3">
        <w:t xml:space="preserve">he </w:t>
      </w:r>
      <w:r w:rsidR="00823D9A" w:rsidRPr="125E29E3">
        <w:t>size</w:t>
      </w:r>
      <w:r w:rsidRPr="125E29E3">
        <w:t xml:space="preserve"> </w:t>
      </w:r>
      <w:r w:rsidR="00FF6854" w:rsidRPr="125E29E3">
        <w:t xml:space="preserve">distributions </w:t>
      </w:r>
      <w:r w:rsidR="009F5A2F">
        <w:t xml:space="preserve">and the shapes </w:t>
      </w:r>
      <w:r w:rsidR="00FF6854" w:rsidRPr="125E29E3">
        <w:t>of</w:t>
      </w:r>
      <w:r w:rsidR="003C20E1" w:rsidRPr="125E29E3">
        <w:t xml:space="preserve"> detrital</w:t>
      </w:r>
      <w:r w:rsidR="00FF6854" w:rsidRPr="125E29E3">
        <w:t xml:space="preserve"> rock </w:t>
      </w:r>
      <w:r w:rsidR="00A35802" w:rsidRPr="125E29E3">
        <w:t>clast</w:t>
      </w:r>
      <w:r w:rsidR="00FF6854" w:rsidRPr="125E29E3">
        <w:t xml:space="preserve">s can shed light on the environmental history of the </w:t>
      </w:r>
      <w:r w:rsidR="00A35802" w:rsidRPr="125E29E3">
        <w:t>clast</w:t>
      </w:r>
      <w:r w:rsidR="00902E41" w:rsidRPr="125E29E3">
        <w:t xml:space="preserve"> assemblages</w:t>
      </w:r>
      <w:r w:rsidR="00FF6854" w:rsidRPr="125E29E3">
        <w:t xml:space="preserve"> and the processes responsible for </w:t>
      </w:r>
      <w:r w:rsidR="00F36E98">
        <w:t>clast</w:t>
      </w:r>
      <w:r w:rsidR="00FF6854" w:rsidRPr="125E29E3">
        <w:t xml:space="preserve"> comminution.  </w:t>
      </w:r>
      <w:r w:rsidR="00984AA7" w:rsidRPr="125E29E3">
        <w:t xml:space="preserve">For example, </w:t>
      </w:r>
      <w:r w:rsidR="003C20E1" w:rsidRPr="125E29E3">
        <w:t xml:space="preserve">mechanical fracture </w:t>
      </w:r>
      <w:r w:rsidR="008756DB">
        <w:t>due to the stresses imposed</w:t>
      </w:r>
      <w:r w:rsidR="00975DBD">
        <w:t xml:space="preserve"> on a basal rock surface</w:t>
      </w:r>
      <w:r w:rsidR="008756DB">
        <w:t xml:space="preserve"> by </w:t>
      </w:r>
      <w:r w:rsidR="003C20E1" w:rsidRPr="125E29E3">
        <w:t>a</w:t>
      </w:r>
      <w:r w:rsidR="00902E41" w:rsidRPr="125E29E3">
        <w:t xml:space="preserve"> body of </w:t>
      </w:r>
      <w:r w:rsidR="008756DB">
        <w:t>flowing</w:t>
      </w:r>
      <w:r w:rsidR="00902E41" w:rsidRPr="125E29E3">
        <w:t xml:space="preserve"> </w:t>
      </w:r>
      <w:r w:rsidR="00E31F6B">
        <w:t xml:space="preserve">glacial </w:t>
      </w:r>
      <w:r w:rsidR="003C20E1" w:rsidRPr="125E29E3">
        <w:t>ice</w:t>
      </w:r>
      <w:r w:rsidR="00F36E98">
        <w:t xml:space="preserve"> releases </w:t>
      </w:r>
      <w:r w:rsidR="00F36E98" w:rsidRPr="125E29E3">
        <w:t xml:space="preserve">initial ‘parent’ shapes of </w:t>
      </w:r>
      <w:r w:rsidR="005B74E8">
        <w:t xml:space="preserve">large </w:t>
      </w:r>
      <w:r w:rsidR="00F36E98" w:rsidRPr="125E29E3">
        <w:t xml:space="preserve">blocks of rock </w:t>
      </w:r>
      <w:r w:rsidR="00F36E98">
        <w:t xml:space="preserve">from outcrop, </w:t>
      </w:r>
      <w:r w:rsidR="00E31F6B">
        <w:t>which then</w:t>
      </w:r>
      <w:r w:rsidR="003C20E1" w:rsidRPr="125E29E3">
        <w:t xml:space="preserve"> </w:t>
      </w:r>
      <w:r w:rsidR="00902E41" w:rsidRPr="125E29E3">
        <w:t xml:space="preserve">are </w:t>
      </w:r>
      <w:r w:rsidR="003C20E1" w:rsidRPr="125E29E3">
        <w:t xml:space="preserve">modified by the </w:t>
      </w:r>
      <w:r w:rsidR="00FF6854" w:rsidRPr="125E29E3">
        <w:t xml:space="preserve">mechanics of abrasion and </w:t>
      </w:r>
      <w:r w:rsidRPr="125E29E3">
        <w:t>fracture</w:t>
      </w:r>
      <w:r w:rsidR="00FF6854" w:rsidRPr="125E29E3">
        <w:t xml:space="preserve"> during </w:t>
      </w:r>
      <w:r w:rsidR="004E4AC2">
        <w:t>subglacial</w:t>
      </w:r>
      <w:r w:rsidR="00FF6854" w:rsidRPr="125E29E3">
        <w:t xml:space="preserve"> transport</w:t>
      </w:r>
      <w:r w:rsidR="00F36E98">
        <w:t xml:space="preserve">.  The </w:t>
      </w:r>
      <w:r w:rsidR="008756DB">
        <w:t>latter</w:t>
      </w:r>
      <w:r w:rsidR="00F36E98">
        <w:t xml:space="preserve"> processes</w:t>
      </w:r>
      <w:r w:rsidR="003C20E1" w:rsidRPr="125E29E3">
        <w:t xml:space="preserve"> produce</w:t>
      </w:r>
      <w:r w:rsidR="00663A51" w:rsidRPr="125E29E3">
        <w:t xml:space="preserve"> </w:t>
      </w:r>
      <w:r w:rsidRPr="125E29E3">
        <w:t xml:space="preserve">subsequent generations of </w:t>
      </w:r>
      <w:r w:rsidR="003C20E1" w:rsidRPr="125E29E3">
        <w:t>shapes</w:t>
      </w:r>
      <w:r w:rsidR="00663A51" w:rsidRPr="125E29E3">
        <w:t>,</w:t>
      </w:r>
      <w:r w:rsidR="003C20E1" w:rsidRPr="125E29E3">
        <w:t xml:space="preserve"> </w:t>
      </w:r>
      <w:bookmarkStart w:id="0" w:name="_Int_KX0mh5kC"/>
      <w:r w:rsidR="004F1350" w:rsidRPr="125E29E3">
        <w:t xml:space="preserve">possibly </w:t>
      </w:r>
      <w:r w:rsidR="003C20E1" w:rsidRPr="125E29E3">
        <w:t>distinct</w:t>
      </w:r>
      <w:bookmarkEnd w:id="0"/>
      <w:r w:rsidR="00227677" w:rsidRPr="125E29E3">
        <w:t xml:space="preserve"> in form</w:t>
      </w:r>
      <w:r w:rsidR="003C20E1" w:rsidRPr="125E29E3">
        <w:t xml:space="preserve"> from the parent blocks</w:t>
      </w:r>
      <w:r w:rsidR="00FF6854" w:rsidRPr="125E29E3">
        <w:t xml:space="preserve">. </w:t>
      </w:r>
      <w:r w:rsidR="003C20E1" w:rsidRPr="125E29E3">
        <w:t xml:space="preserve"> </w:t>
      </w:r>
      <w:r w:rsidR="008756DB" w:rsidRPr="125E29E3">
        <w:t>Lacking is a</w:t>
      </w:r>
      <w:r w:rsidR="0007207A">
        <w:t xml:space="preserve"> complete</w:t>
      </w:r>
      <w:r w:rsidR="008756DB" w:rsidRPr="125E29E3">
        <w:t xml:space="preserve"> understanding of both the processes responsible for block shape changes and the trends in shape adjustment with time and distance away from the </w:t>
      </w:r>
      <w:r w:rsidR="008756DB">
        <w:t>source outcrop</w:t>
      </w:r>
      <w:r w:rsidR="008756DB" w:rsidRPr="125E29E3">
        <w:t>.</w:t>
      </w:r>
      <w:r w:rsidR="008756DB">
        <w:t xml:space="preserve">  </w:t>
      </w:r>
      <w:r w:rsidR="00E403C5">
        <w:t>Field data on</w:t>
      </w:r>
      <w:r w:rsidR="00065D14">
        <w:t xml:space="preserve"> </w:t>
      </w:r>
      <w:r w:rsidR="002E0210">
        <w:t>edge</w:t>
      </w:r>
      <w:r w:rsidR="0031443B">
        <w:t xml:space="preserve"> </w:t>
      </w:r>
      <w:r w:rsidR="00B5410B">
        <w:t xml:space="preserve">rounding </w:t>
      </w:r>
      <w:r w:rsidR="006873CC">
        <w:t xml:space="preserve">and </w:t>
      </w:r>
      <w:r w:rsidR="00065D14">
        <w:t xml:space="preserve">shape </w:t>
      </w:r>
      <w:r w:rsidR="006873CC">
        <w:t>changes</w:t>
      </w:r>
      <w:r w:rsidR="00065D14">
        <w:t xml:space="preserve"> </w:t>
      </w:r>
      <w:r w:rsidR="00F36E98">
        <w:t>of Shap granite</w:t>
      </w:r>
      <w:r w:rsidR="0024495E">
        <w:t xml:space="preserve"> </w:t>
      </w:r>
      <w:r w:rsidR="006873CC">
        <w:t xml:space="preserve">blocks </w:t>
      </w:r>
      <w:r w:rsidR="00927E11">
        <w:t>(</w:t>
      </w:r>
      <w:r w:rsidR="0024495E">
        <w:t xml:space="preserve">dispersed by </w:t>
      </w:r>
      <w:r w:rsidR="00927E11">
        <w:t xml:space="preserve">Devensian </w:t>
      </w:r>
      <w:r w:rsidR="0024495E">
        <w:t xml:space="preserve">ice eastwards </w:t>
      </w:r>
      <w:r w:rsidR="00927E11">
        <w:t xml:space="preserve">from outcrop) </w:t>
      </w:r>
      <w:r w:rsidR="008756DB">
        <w:t xml:space="preserve">are used herein to explore the systematic changes in block form with distance from the outcrop. </w:t>
      </w:r>
      <w:r w:rsidR="00FF6854" w:rsidRPr="125E29E3">
        <w:t xml:space="preserve">  </w:t>
      </w:r>
    </w:p>
    <w:p w14:paraId="110A3702" w14:textId="77777777" w:rsidR="001B5A8C" w:rsidRDefault="001B5A8C" w:rsidP="005B36A0">
      <w:pPr>
        <w:autoSpaceDE w:val="0"/>
        <w:autoSpaceDN w:val="0"/>
        <w:adjustRightInd w:val="0"/>
        <w:spacing w:after="0" w:line="276" w:lineRule="auto"/>
        <w:jc w:val="both"/>
        <w:rPr>
          <w:rFonts w:cstheme="minorHAnsi"/>
        </w:rPr>
      </w:pPr>
    </w:p>
    <w:p w14:paraId="264619A6" w14:textId="07B71E04" w:rsidR="00FF6854" w:rsidRDefault="001B5A8C" w:rsidP="005B36A0">
      <w:pPr>
        <w:autoSpaceDE w:val="0"/>
        <w:autoSpaceDN w:val="0"/>
        <w:adjustRightInd w:val="0"/>
        <w:spacing w:after="0" w:line="276" w:lineRule="auto"/>
        <w:jc w:val="both"/>
      </w:pPr>
      <w:r w:rsidRPr="125E29E3">
        <w:t xml:space="preserve">The degree of edge rounding </w:t>
      </w:r>
      <w:r w:rsidR="00902E41" w:rsidRPr="125E29E3">
        <w:t xml:space="preserve">for individual blocks </w:t>
      </w:r>
      <w:r w:rsidRPr="125E29E3">
        <w:t xml:space="preserve">increases </w:t>
      </w:r>
      <w:r w:rsidR="007F0A50" w:rsidRPr="125E29E3">
        <w:t>in a punctuated fashion</w:t>
      </w:r>
      <w:r w:rsidRPr="125E29E3">
        <w:t xml:space="preserve"> with the distance from the outcrop </w:t>
      </w:r>
      <w:r w:rsidR="007F0A50" w:rsidRPr="125E29E3">
        <w:t xml:space="preserve">as </w:t>
      </w:r>
      <w:r w:rsidR="00EB5CCE" w:rsidRPr="125E29E3">
        <w:t>blocks</w:t>
      </w:r>
      <w:r w:rsidR="007F0A50" w:rsidRPr="125E29E3">
        <w:t xml:space="preserve"> fracture repeatedly to introduce new fresh unrounded edges.  In contrast,</w:t>
      </w:r>
      <w:r w:rsidRPr="125E29E3">
        <w:t xml:space="preserve"> </w:t>
      </w:r>
      <w:r w:rsidR="00EB5CCE" w:rsidRPr="125E29E3">
        <w:t>block</w:t>
      </w:r>
      <w:r w:rsidRPr="125E29E3">
        <w:t xml:space="preserve"> shape is conservative, with parent blocks </w:t>
      </w:r>
      <w:r w:rsidR="00A35802" w:rsidRPr="125E29E3">
        <w:t>fracturing to produce</w:t>
      </w:r>
      <w:r w:rsidRPr="125E29E3">
        <w:t xml:space="preserve"> self-similar </w:t>
      </w:r>
      <w:r w:rsidR="00A35802" w:rsidRPr="125E29E3">
        <w:t xml:space="preserve">‘child’ </w:t>
      </w:r>
      <w:r w:rsidRPr="125E29E3">
        <w:t xml:space="preserve">shapes with distance.  </w:t>
      </w:r>
      <w:r w:rsidR="00675526" w:rsidRPr="125E29E3">
        <w:t xml:space="preserve">Measured block shapes evolve in accord with two well-known models for block fracture mechanics </w:t>
      </w:r>
      <w:r w:rsidR="00675526" w:rsidRPr="125E29E3">
        <w:rPr>
          <w:rFonts w:ascii="Arial" w:hAnsi="Arial" w:cs="Arial"/>
        </w:rPr>
        <w:t>─</w:t>
      </w:r>
      <w:r w:rsidR="00675526" w:rsidRPr="125E29E3">
        <w:t xml:space="preserve"> </w:t>
      </w:r>
      <w:r w:rsidR="00D810CF">
        <w:t xml:space="preserve">1) </w:t>
      </w:r>
      <w:r w:rsidR="00675526" w:rsidRPr="125E29E3">
        <w:t xml:space="preserve">stochastic and </w:t>
      </w:r>
      <w:r w:rsidR="00D810CF">
        <w:t xml:space="preserve">2) </w:t>
      </w:r>
      <w:r w:rsidR="00675526" w:rsidRPr="125E29E3">
        <w:t xml:space="preserve">silver ratio models </w:t>
      </w:r>
      <w:r w:rsidR="00675526" w:rsidRPr="125E29E3">
        <w:rPr>
          <w:rFonts w:ascii="Arial" w:hAnsi="Arial" w:cs="Arial"/>
        </w:rPr>
        <w:t>─</w:t>
      </w:r>
      <w:r w:rsidR="00E31F6B">
        <w:t xml:space="preserve"> </w:t>
      </w:r>
      <w:r w:rsidR="00502979">
        <w:t>towards</w:t>
      </w:r>
      <w:r w:rsidR="00675526" w:rsidRPr="125E29E3">
        <w:t xml:space="preserve"> one or other of </w:t>
      </w:r>
      <w:r w:rsidR="00FC79CD">
        <w:t xml:space="preserve">these </w:t>
      </w:r>
      <w:r w:rsidR="00675526" w:rsidRPr="125E29E3">
        <w:t xml:space="preserve">two attractor states.  </w:t>
      </w:r>
      <w:r w:rsidR="00A35802" w:rsidRPr="125E29E3">
        <w:t xml:space="preserve">Progressive </w:t>
      </w:r>
      <w:r w:rsidRPr="125E29E3">
        <w:t xml:space="preserve">reduction in block size, in accord with fracture mechanics, reflects the fact that most </w:t>
      </w:r>
      <w:r w:rsidR="00EB5CCE" w:rsidRPr="125E29E3">
        <w:t>blocks</w:t>
      </w:r>
      <w:r w:rsidRPr="125E29E3">
        <w:t xml:space="preserve"> w</w:t>
      </w:r>
      <w:r w:rsidR="00C10AB2" w:rsidRPr="125E29E3">
        <w:t>ere</w:t>
      </w:r>
      <w:r w:rsidR="004E2984" w:rsidRPr="125E29E3">
        <w:t xml:space="preserve"> </w:t>
      </w:r>
      <w:r w:rsidRPr="125E29E3">
        <w:t xml:space="preserve">transported at the </w:t>
      </w:r>
      <w:r w:rsidR="00813A87" w:rsidRPr="125E29E3">
        <w:t>sole</w:t>
      </w:r>
      <w:r w:rsidRPr="125E29E3">
        <w:t xml:space="preserve"> of the ice </w:t>
      </w:r>
      <w:r w:rsidR="001A22E0">
        <w:t>mass</w:t>
      </w:r>
      <w:r w:rsidRPr="125E29E3">
        <w:t xml:space="preserve"> and </w:t>
      </w:r>
      <w:r w:rsidR="00DC6DB0" w:rsidRPr="125E29E3">
        <w:t xml:space="preserve">were </w:t>
      </w:r>
      <w:r w:rsidRPr="125E29E3">
        <w:t xml:space="preserve">subject to </w:t>
      </w:r>
      <w:r w:rsidR="00377BB4" w:rsidRPr="125E29E3">
        <w:t xml:space="preserve">the </w:t>
      </w:r>
      <w:r w:rsidRPr="125E29E3">
        <w:t xml:space="preserve">compressive </w:t>
      </w:r>
      <w:r w:rsidR="007F0A50" w:rsidRPr="125E29E3">
        <w:t xml:space="preserve">and tensile </w:t>
      </w:r>
      <w:r w:rsidRPr="125E29E3">
        <w:t>force</w:t>
      </w:r>
      <w:r w:rsidR="007F0A50" w:rsidRPr="125E29E3">
        <w:t>s</w:t>
      </w:r>
      <w:r w:rsidR="00377BB4" w:rsidRPr="125E29E3">
        <w:t xml:space="preserve"> </w:t>
      </w:r>
      <w:r w:rsidRPr="125E29E3">
        <w:t xml:space="preserve">of </w:t>
      </w:r>
      <w:r w:rsidR="00F36E98">
        <w:t xml:space="preserve">the </w:t>
      </w:r>
      <w:r w:rsidRPr="125E29E3">
        <w:t xml:space="preserve">ice acting </w:t>
      </w:r>
      <w:r w:rsidR="000F41D8">
        <w:t>on</w:t>
      </w:r>
      <w:r w:rsidR="00CE5C8D">
        <w:t xml:space="preserve"> the stoss surfaces of</w:t>
      </w:r>
      <w:r w:rsidR="000F41D8">
        <w:t xml:space="preserve"> blocks lying </w:t>
      </w:r>
      <w:r w:rsidRPr="125E29E3">
        <w:t xml:space="preserve">against a bedrock </w:t>
      </w:r>
      <w:r w:rsidR="006C0D6B" w:rsidRPr="125E29E3">
        <w:t xml:space="preserve">or till </w:t>
      </w:r>
      <w:r w:rsidRPr="125E29E3">
        <w:t xml:space="preserve">surface.  </w:t>
      </w:r>
      <w:r w:rsidR="00BC5D6A">
        <w:t xml:space="preserve">The </w:t>
      </w:r>
      <w:r w:rsidR="008F5E5E">
        <w:t>interpretations</w:t>
      </w:r>
      <w:r w:rsidR="00BC5D6A">
        <w:t xml:space="preserve"> might apply to a range of homogeneous </w:t>
      </w:r>
      <w:r w:rsidR="0075770C">
        <w:t>hard rock</w:t>
      </w:r>
      <w:r w:rsidR="00BC5D6A">
        <w:t xml:space="preserve"> lithologies.  </w:t>
      </w:r>
    </w:p>
    <w:p w14:paraId="6DA1E233" w14:textId="766FC29F" w:rsidR="004F39BD" w:rsidRDefault="004F39BD" w:rsidP="005B36A0">
      <w:pPr>
        <w:autoSpaceDE w:val="0"/>
        <w:autoSpaceDN w:val="0"/>
        <w:adjustRightInd w:val="0"/>
        <w:spacing w:after="0" w:line="276" w:lineRule="auto"/>
        <w:jc w:val="both"/>
      </w:pPr>
    </w:p>
    <w:p w14:paraId="388A56F5" w14:textId="0780F490" w:rsidR="004F39BD" w:rsidRDefault="004F39BD" w:rsidP="005B36A0">
      <w:pPr>
        <w:autoSpaceDE w:val="0"/>
        <w:autoSpaceDN w:val="0"/>
        <w:adjustRightInd w:val="0"/>
        <w:spacing w:after="0" w:line="276" w:lineRule="auto"/>
        <w:jc w:val="both"/>
        <w:rPr>
          <w:b/>
          <w:bCs/>
        </w:rPr>
      </w:pPr>
      <w:r w:rsidRPr="004F39BD">
        <w:rPr>
          <w:b/>
          <w:bCs/>
        </w:rPr>
        <w:t>Short Summary</w:t>
      </w:r>
    </w:p>
    <w:p w14:paraId="143DCF1B" w14:textId="77777777" w:rsidR="00C82396" w:rsidRDefault="00C82396" w:rsidP="005B36A0">
      <w:pPr>
        <w:autoSpaceDE w:val="0"/>
        <w:autoSpaceDN w:val="0"/>
        <w:adjustRightInd w:val="0"/>
        <w:spacing w:after="0" w:line="276" w:lineRule="auto"/>
        <w:jc w:val="both"/>
        <w:rPr>
          <w:rFonts w:ascii="Open Sans" w:hAnsi="Open Sans" w:cs="Open Sans"/>
          <w:color w:val="464646"/>
          <w:sz w:val="23"/>
          <w:szCs w:val="23"/>
          <w:shd w:val="clear" w:color="auto" w:fill="FFFFFF"/>
        </w:rPr>
      </w:pPr>
    </w:p>
    <w:p w14:paraId="0DCFD9E3" w14:textId="6656AF2A" w:rsidR="004F39BD" w:rsidRDefault="0031155D" w:rsidP="005B36A0">
      <w:pPr>
        <w:autoSpaceDE w:val="0"/>
        <w:autoSpaceDN w:val="0"/>
        <w:adjustRightInd w:val="0"/>
        <w:spacing w:after="0" w:line="276" w:lineRule="auto"/>
        <w:jc w:val="both"/>
      </w:pPr>
      <w:r>
        <w:t>E</w:t>
      </w:r>
      <w:r w:rsidR="00C029BD">
        <w:t>dge rounding in Shap granite glacial transported bo</w:t>
      </w:r>
      <w:r w:rsidR="00420CBD">
        <w:t xml:space="preserve">ulders </w:t>
      </w:r>
      <w:r w:rsidR="00BC5D6A">
        <w:t>is</w:t>
      </w:r>
      <w:r w:rsidR="00420CBD">
        <w:t xml:space="preserve"> a</w:t>
      </w:r>
      <w:r w:rsidR="00BC5D6A">
        <w:t>n irregular</w:t>
      </w:r>
      <w:r w:rsidR="00420CBD">
        <w:t xml:space="preserve"> function </w:t>
      </w:r>
      <w:r>
        <w:t>o</w:t>
      </w:r>
      <w:r w:rsidR="00420CBD">
        <w:t xml:space="preserve">f distance from </w:t>
      </w:r>
      <w:r w:rsidR="00B0118B">
        <w:t xml:space="preserve">the </w:t>
      </w:r>
      <w:r w:rsidR="00420CBD">
        <w:t>source outcrop in northern England, UK.</w:t>
      </w:r>
      <w:r w:rsidR="00A06111">
        <w:t xml:space="preserve"> </w:t>
      </w:r>
      <w:r w:rsidR="005D354B">
        <w:t xml:space="preserve"> B</w:t>
      </w:r>
      <w:r w:rsidR="005D354B" w:rsidRPr="125E29E3">
        <w:t>lock shape</w:t>
      </w:r>
      <w:r w:rsidR="00BC5D6A">
        <w:t xml:space="preserve"> is conservative</w:t>
      </w:r>
      <w:r w:rsidR="002C6F46">
        <w:t>,</w:t>
      </w:r>
      <w:r w:rsidR="00BC5D6A">
        <w:t xml:space="preserve"> </w:t>
      </w:r>
      <w:r w:rsidR="005D354B" w:rsidRPr="125E29E3">
        <w:t>evolv</w:t>
      </w:r>
      <w:r w:rsidR="00BC5D6A">
        <w:t>ing</w:t>
      </w:r>
      <w:r w:rsidR="005D354B" w:rsidRPr="125E29E3">
        <w:t xml:space="preserve"> accord</w:t>
      </w:r>
      <w:r w:rsidR="005D354B">
        <w:t xml:space="preserve">ing </w:t>
      </w:r>
      <w:r w:rsidR="003E4989">
        <w:t>to</w:t>
      </w:r>
      <w:r w:rsidR="005D354B" w:rsidRPr="125E29E3">
        <w:t xml:space="preserve"> block fracture mechanics </w:t>
      </w:r>
      <w:r w:rsidR="005D354B" w:rsidRPr="125E29E3">
        <w:rPr>
          <w:rFonts w:ascii="Arial" w:hAnsi="Arial" w:cs="Arial"/>
        </w:rPr>
        <w:t>─</w:t>
      </w:r>
      <w:r w:rsidR="005D354B" w:rsidRPr="125E29E3">
        <w:t xml:space="preserve"> stochastic and silver ratio models </w:t>
      </w:r>
      <w:r w:rsidR="005D354B" w:rsidRPr="125E29E3">
        <w:rPr>
          <w:rFonts w:ascii="Arial" w:hAnsi="Arial" w:cs="Arial"/>
        </w:rPr>
        <w:t>─</w:t>
      </w:r>
      <w:r w:rsidR="005D354B">
        <w:t xml:space="preserve"> towards</w:t>
      </w:r>
      <w:r w:rsidR="005D354B" w:rsidRPr="125E29E3">
        <w:t xml:space="preserve"> </w:t>
      </w:r>
      <w:r w:rsidR="00B9367D">
        <w:t xml:space="preserve">either of </w:t>
      </w:r>
      <w:r w:rsidR="005D354B" w:rsidRPr="125E29E3">
        <w:t xml:space="preserve">two attractor states.  </w:t>
      </w:r>
      <w:r w:rsidR="00A06111" w:rsidRPr="125E29E3">
        <w:t xml:space="preserve">Progressive reduction in size </w:t>
      </w:r>
      <w:r w:rsidR="00C647F3">
        <w:t>occurs</w:t>
      </w:r>
      <w:r w:rsidR="003E4989">
        <w:t xml:space="preserve"> to </w:t>
      </w:r>
      <w:r w:rsidR="00A06111" w:rsidRPr="125E29E3">
        <w:t xml:space="preserve">blocks transported at the sole of the ice </w:t>
      </w:r>
      <w:r w:rsidR="00FF525F">
        <w:t>mass</w:t>
      </w:r>
      <w:r w:rsidR="00320DA6">
        <w:t xml:space="preserve"> where the</w:t>
      </w:r>
      <w:r w:rsidR="00FF525F">
        <w:t xml:space="preserve"> blocks</w:t>
      </w:r>
      <w:r w:rsidR="00320DA6">
        <w:t xml:space="preserve"> are</w:t>
      </w:r>
      <w:r w:rsidR="00A06111" w:rsidRPr="125E29E3">
        <w:t xml:space="preserve"> subject to the compressive and tensile forces of </w:t>
      </w:r>
      <w:r w:rsidR="00A06111">
        <w:t xml:space="preserve">the </w:t>
      </w:r>
      <w:r w:rsidR="00A06111" w:rsidRPr="125E29E3">
        <w:t xml:space="preserve">ice acting against a bedrock or till surface.  </w:t>
      </w:r>
    </w:p>
    <w:p w14:paraId="6F03135A" w14:textId="66723F49" w:rsidR="00101AE9" w:rsidRDefault="00101AE9" w:rsidP="005B36A0">
      <w:pPr>
        <w:autoSpaceDE w:val="0"/>
        <w:autoSpaceDN w:val="0"/>
        <w:adjustRightInd w:val="0"/>
        <w:spacing w:after="0" w:line="276" w:lineRule="auto"/>
        <w:jc w:val="both"/>
      </w:pPr>
    </w:p>
    <w:p w14:paraId="47F2B4ED" w14:textId="2A63A313" w:rsidR="00101AE9" w:rsidRPr="00101AE9" w:rsidRDefault="00101AE9" w:rsidP="005B36A0">
      <w:pPr>
        <w:autoSpaceDE w:val="0"/>
        <w:autoSpaceDN w:val="0"/>
        <w:adjustRightInd w:val="0"/>
        <w:spacing w:after="0" w:line="276" w:lineRule="auto"/>
        <w:jc w:val="both"/>
        <w:rPr>
          <w:b/>
          <w:bCs/>
        </w:rPr>
      </w:pPr>
      <w:r w:rsidRPr="00101AE9">
        <w:rPr>
          <w:b/>
          <w:bCs/>
        </w:rPr>
        <w:t>Key words</w:t>
      </w:r>
    </w:p>
    <w:p w14:paraId="01F14FD2" w14:textId="557572E8" w:rsidR="00101AE9" w:rsidRDefault="00101AE9" w:rsidP="005B36A0">
      <w:pPr>
        <w:autoSpaceDE w:val="0"/>
        <w:autoSpaceDN w:val="0"/>
        <w:adjustRightInd w:val="0"/>
        <w:spacing w:after="0" w:line="276" w:lineRule="auto"/>
        <w:jc w:val="both"/>
      </w:pPr>
    </w:p>
    <w:p w14:paraId="15C623D9" w14:textId="6A77220B" w:rsidR="00101AE9" w:rsidRDefault="00101AE9" w:rsidP="005B36A0">
      <w:pPr>
        <w:autoSpaceDE w:val="0"/>
        <w:autoSpaceDN w:val="0"/>
        <w:adjustRightInd w:val="0"/>
        <w:spacing w:after="0" w:line="276" w:lineRule="auto"/>
        <w:jc w:val="both"/>
      </w:pPr>
      <w:r>
        <w:t xml:space="preserve">Glacial </w:t>
      </w:r>
      <w:proofErr w:type="spellStart"/>
      <w:r>
        <w:t>erratics</w:t>
      </w:r>
      <w:proofErr w:type="spellEnd"/>
      <w:r>
        <w:t xml:space="preserve">, </w:t>
      </w:r>
      <w:r w:rsidR="00190BE5">
        <w:t xml:space="preserve">erratic </w:t>
      </w:r>
      <w:r>
        <w:t xml:space="preserve">rounding, </w:t>
      </w:r>
      <w:r w:rsidR="00190BE5">
        <w:t>erratic shape, fracture, subglacial</w:t>
      </w:r>
    </w:p>
    <w:p w14:paraId="5B217E60" w14:textId="04406010" w:rsidR="00101AE9" w:rsidRDefault="00101AE9" w:rsidP="005B36A0">
      <w:pPr>
        <w:autoSpaceDE w:val="0"/>
        <w:autoSpaceDN w:val="0"/>
        <w:adjustRightInd w:val="0"/>
        <w:spacing w:after="0" w:line="276" w:lineRule="auto"/>
        <w:jc w:val="both"/>
      </w:pPr>
    </w:p>
    <w:p w14:paraId="34B208A6" w14:textId="77777777" w:rsidR="00101AE9" w:rsidRPr="004F39BD" w:rsidRDefault="00101AE9" w:rsidP="005B36A0">
      <w:pPr>
        <w:autoSpaceDE w:val="0"/>
        <w:autoSpaceDN w:val="0"/>
        <w:adjustRightInd w:val="0"/>
        <w:spacing w:after="0" w:line="276" w:lineRule="auto"/>
        <w:jc w:val="both"/>
      </w:pPr>
    </w:p>
    <w:p w14:paraId="0A0C156F" w14:textId="77777777" w:rsidR="001B5A8C" w:rsidRDefault="001B5A8C" w:rsidP="00984AA7">
      <w:pPr>
        <w:autoSpaceDE w:val="0"/>
        <w:autoSpaceDN w:val="0"/>
        <w:adjustRightInd w:val="0"/>
        <w:spacing w:after="0" w:line="240" w:lineRule="auto"/>
        <w:rPr>
          <w:rFonts w:cstheme="minorHAnsi"/>
          <w:b/>
          <w:bCs/>
        </w:rPr>
      </w:pPr>
    </w:p>
    <w:p w14:paraId="55FC49AB" w14:textId="77777777" w:rsidR="00FF6854" w:rsidRDefault="00FF6854" w:rsidP="00EF3C13">
      <w:pPr>
        <w:autoSpaceDE w:val="0"/>
        <w:autoSpaceDN w:val="0"/>
        <w:adjustRightInd w:val="0"/>
        <w:spacing w:after="0" w:line="240" w:lineRule="auto"/>
        <w:rPr>
          <w:rFonts w:cstheme="minorHAnsi"/>
          <w:b/>
          <w:bCs/>
        </w:rPr>
      </w:pPr>
    </w:p>
    <w:p w14:paraId="7AB229DE" w14:textId="712ECD82" w:rsidR="006F6D9E" w:rsidRPr="006F6D9E" w:rsidRDefault="00963B7C" w:rsidP="00E926A2">
      <w:pPr>
        <w:autoSpaceDE w:val="0"/>
        <w:autoSpaceDN w:val="0"/>
        <w:adjustRightInd w:val="0"/>
        <w:spacing w:after="0" w:line="276" w:lineRule="auto"/>
        <w:rPr>
          <w:rFonts w:cstheme="minorHAnsi"/>
          <w:b/>
          <w:bCs/>
        </w:rPr>
      </w:pPr>
      <w:r>
        <w:rPr>
          <w:rFonts w:cstheme="minorHAnsi"/>
          <w:b/>
          <w:bCs/>
        </w:rPr>
        <w:t xml:space="preserve">1 </w:t>
      </w:r>
      <w:r w:rsidR="006F6D9E" w:rsidRPr="006F6D9E">
        <w:rPr>
          <w:rFonts w:cstheme="minorHAnsi"/>
          <w:b/>
          <w:bCs/>
        </w:rPr>
        <w:t>Introduction</w:t>
      </w:r>
    </w:p>
    <w:p w14:paraId="1FFD1D6A" w14:textId="77777777" w:rsidR="006F6D9E" w:rsidRDefault="006F6D9E" w:rsidP="00E926A2">
      <w:pPr>
        <w:autoSpaceDE w:val="0"/>
        <w:autoSpaceDN w:val="0"/>
        <w:adjustRightInd w:val="0"/>
        <w:spacing w:after="0" w:line="276" w:lineRule="auto"/>
        <w:rPr>
          <w:rFonts w:cstheme="minorHAnsi"/>
        </w:rPr>
      </w:pPr>
    </w:p>
    <w:p w14:paraId="4BFE7AA2" w14:textId="31121DCB" w:rsidR="00470E97" w:rsidRDefault="00A474C4" w:rsidP="005B36A0">
      <w:pPr>
        <w:autoSpaceDE w:val="0"/>
        <w:autoSpaceDN w:val="0"/>
        <w:adjustRightInd w:val="0"/>
        <w:spacing w:after="0" w:line="480" w:lineRule="auto"/>
        <w:jc w:val="both"/>
      </w:pPr>
      <w:r w:rsidRPr="4B00C3BB">
        <w:t>T</w:t>
      </w:r>
      <w:r w:rsidR="00FC7329" w:rsidRPr="4B00C3BB">
        <w:t>he</w:t>
      </w:r>
      <w:r w:rsidR="007F4EB9" w:rsidRPr="4B00C3BB">
        <w:t xml:space="preserve"> concentration,</w:t>
      </w:r>
      <w:r w:rsidR="00FC7329" w:rsidRPr="4B00C3BB">
        <w:t xml:space="preserve"> size</w:t>
      </w:r>
      <w:r w:rsidR="00AD1109" w:rsidRPr="4B00C3BB">
        <w:t xml:space="preserve">, </w:t>
      </w:r>
      <w:r w:rsidR="007709E4" w:rsidRPr="4B00C3BB">
        <w:t>shape,</w:t>
      </w:r>
      <w:r w:rsidR="00FC7329" w:rsidRPr="4B00C3BB">
        <w:t xml:space="preserve"> and the degree of rounding of glacial ice-transported </w:t>
      </w:r>
      <w:r w:rsidR="00EB5CCE" w:rsidRPr="4B00C3BB">
        <w:t>blocks</w:t>
      </w:r>
      <w:r w:rsidR="00A35802" w:rsidRPr="4B00C3BB">
        <w:t xml:space="preserve"> of rock</w:t>
      </w:r>
      <w:r w:rsidR="00B2589A" w:rsidRPr="4B00C3BB">
        <w:t xml:space="preserve"> </w:t>
      </w:r>
      <w:r w:rsidRPr="4B00C3BB">
        <w:t xml:space="preserve">may change with distance from </w:t>
      </w:r>
      <w:r w:rsidR="00493B18" w:rsidRPr="4B00C3BB">
        <w:t xml:space="preserve">the </w:t>
      </w:r>
      <w:r w:rsidR="00643447" w:rsidRPr="4B00C3BB">
        <w:t>source</w:t>
      </w:r>
      <w:r w:rsidR="00493B18" w:rsidRPr="4B00C3BB">
        <w:t xml:space="preserve"> outcrop</w:t>
      </w:r>
      <w:r w:rsidRPr="4B00C3BB">
        <w:t xml:space="preserve">.  </w:t>
      </w:r>
      <w:r w:rsidR="57290056" w:rsidRPr="4B00C3BB">
        <w:t>Spatial</w:t>
      </w:r>
      <w:r w:rsidRPr="4B00C3BB">
        <w:t xml:space="preserve"> trends in concentration </w:t>
      </w:r>
      <w:r w:rsidR="00AD4D96">
        <w:t>have been</w:t>
      </w:r>
      <w:r w:rsidR="00805EFC" w:rsidRPr="4B00C3BB">
        <w:t xml:space="preserve"> </w:t>
      </w:r>
      <w:r w:rsidR="00FC7329" w:rsidRPr="4B00C3BB">
        <w:t xml:space="preserve">used </w:t>
      </w:r>
      <w:r w:rsidR="00805EFC" w:rsidRPr="4B00C3BB">
        <w:t xml:space="preserve">frequently </w:t>
      </w:r>
      <w:r w:rsidR="00FC7329" w:rsidRPr="4B00C3BB">
        <w:t>to indicate preferred</w:t>
      </w:r>
      <w:r w:rsidRPr="4B00C3BB">
        <w:t xml:space="preserve"> ice flow</w:t>
      </w:r>
      <w:r w:rsidR="00FC7329" w:rsidRPr="4B00C3BB">
        <w:t xml:space="preserve"> directions</w:t>
      </w:r>
      <w:r w:rsidR="00A56DEF" w:rsidRPr="4B00C3BB">
        <w:t xml:space="preserve"> (</w:t>
      </w:r>
      <w:proofErr w:type="spellStart"/>
      <w:r w:rsidR="00FF5CDB" w:rsidRPr="4B00C3BB">
        <w:t>Kujansuu</w:t>
      </w:r>
      <w:proofErr w:type="spellEnd"/>
      <w:r w:rsidR="00FF5CDB" w:rsidRPr="4B00C3BB">
        <w:t xml:space="preserve"> </w:t>
      </w:r>
      <w:r w:rsidR="005B647B">
        <w:t>and</w:t>
      </w:r>
      <w:r w:rsidR="00FF5CDB" w:rsidRPr="4B00C3BB">
        <w:t xml:space="preserve"> </w:t>
      </w:r>
      <w:proofErr w:type="spellStart"/>
      <w:r w:rsidR="00FF5CDB" w:rsidRPr="4B00C3BB">
        <w:t>Saarnisto</w:t>
      </w:r>
      <w:proofErr w:type="spellEnd"/>
      <w:r w:rsidR="00FF5CDB" w:rsidRPr="4B00C3BB">
        <w:t xml:space="preserve">, 1990; </w:t>
      </w:r>
      <w:r w:rsidR="007B2D87">
        <w:t xml:space="preserve">Evans, 2007, </w:t>
      </w:r>
      <w:r w:rsidR="00A56DEF" w:rsidRPr="4B00C3BB">
        <w:t xml:space="preserve">Benn </w:t>
      </w:r>
      <w:r w:rsidR="003821DA">
        <w:t>and</w:t>
      </w:r>
      <w:r w:rsidR="00A56DEF" w:rsidRPr="4B00C3BB">
        <w:t xml:space="preserve"> Evans, 201</w:t>
      </w:r>
      <w:r w:rsidR="00A95A77">
        <w:t>1</w:t>
      </w:r>
      <w:r w:rsidR="00A56DEF" w:rsidRPr="4B00C3BB">
        <w:t>, p. 675)</w:t>
      </w:r>
      <w:r w:rsidR="00B948DA">
        <w:t>.  C</w:t>
      </w:r>
      <w:r w:rsidR="00426E1C" w:rsidRPr="4B00C3BB">
        <w:t>oncentrat</w:t>
      </w:r>
      <w:r w:rsidR="00610C40" w:rsidRPr="4B00C3BB">
        <w:t>ed bands</w:t>
      </w:r>
      <w:r w:rsidR="00426E1C" w:rsidRPr="4B00C3BB">
        <w:t xml:space="preserve"> of ice-freighted </w:t>
      </w:r>
      <w:proofErr w:type="spellStart"/>
      <w:r w:rsidR="00426E1C" w:rsidRPr="4B00C3BB">
        <w:t>erratics</w:t>
      </w:r>
      <w:proofErr w:type="spellEnd"/>
      <w:r w:rsidR="00426E1C" w:rsidRPr="4B00C3BB">
        <w:t xml:space="preserve"> </w:t>
      </w:r>
      <w:r w:rsidR="00D8497A">
        <w:t xml:space="preserve">are </w:t>
      </w:r>
      <w:r w:rsidR="00426E1C" w:rsidRPr="4B00C3BB">
        <w:t>referred to as</w:t>
      </w:r>
      <w:r w:rsidR="00F411A9" w:rsidRPr="4B00C3BB">
        <w:t xml:space="preserve"> ‘indicator plumes’, ‘indicator trains’</w:t>
      </w:r>
      <w:r w:rsidR="00426E1C" w:rsidRPr="4B00C3BB">
        <w:t xml:space="preserve"> or ‘indicator fans’, with concentrations</w:t>
      </w:r>
      <w:r w:rsidR="000201A0" w:rsidRPr="4B00C3BB">
        <w:t xml:space="preserve"> </w:t>
      </w:r>
      <w:r w:rsidR="00426E1C" w:rsidRPr="4B00C3BB">
        <w:t>dropping off rapidly outside of the plumes</w:t>
      </w:r>
      <w:r w:rsidR="002E5388" w:rsidRPr="4B00C3BB">
        <w:t xml:space="preserve"> due to </w:t>
      </w:r>
      <w:r w:rsidR="00D82E6B" w:rsidRPr="4B00C3BB">
        <w:t xml:space="preserve">ice-flow induced </w:t>
      </w:r>
      <w:r w:rsidR="002E5388" w:rsidRPr="4B00C3BB">
        <w:t xml:space="preserve">dispersion (Larson </w:t>
      </w:r>
      <w:r w:rsidR="003821DA">
        <w:t>and</w:t>
      </w:r>
      <w:r w:rsidR="002E5388" w:rsidRPr="4B00C3BB">
        <w:t xml:space="preserve"> </w:t>
      </w:r>
      <w:proofErr w:type="spellStart"/>
      <w:r w:rsidR="002E5388" w:rsidRPr="4B00C3BB">
        <w:t>Mooers</w:t>
      </w:r>
      <w:proofErr w:type="spellEnd"/>
      <w:r w:rsidR="002E5388" w:rsidRPr="4B00C3BB">
        <w:t>, 2004)</w:t>
      </w:r>
      <w:r w:rsidR="00426E1C" w:rsidRPr="4B00C3BB">
        <w:t>.</w:t>
      </w:r>
      <w:r w:rsidRPr="4B00C3BB">
        <w:t xml:space="preserve"> </w:t>
      </w:r>
      <w:r w:rsidR="00643447" w:rsidRPr="4B00C3BB">
        <w:t xml:space="preserve"> Nonetheless</w:t>
      </w:r>
      <w:r w:rsidR="00B445D0" w:rsidRPr="4B00C3BB">
        <w:t>,</w:t>
      </w:r>
      <w:r w:rsidR="00643447" w:rsidRPr="4B00C3BB">
        <w:t xml:space="preserve"> concentration is also </w:t>
      </w:r>
      <w:r w:rsidR="00D46683">
        <w:t>sustained</w:t>
      </w:r>
      <w:r w:rsidR="00643447" w:rsidRPr="4B00C3BB">
        <w:t xml:space="preserve"> by comminution, whereby </w:t>
      </w:r>
      <w:r w:rsidR="00A35802" w:rsidRPr="4B00C3BB">
        <w:t>blocks</w:t>
      </w:r>
      <w:r w:rsidR="00896B53" w:rsidRPr="4B00C3BB">
        <w:t xml:space="preserve"> </w:t>
      </w:r>
      <w:r w:rsidR="00A21863" w:rsidRPr="4B00C3BB">
        <w:t>fracture,</w:t>
      </w:r>
      <w:r w:rsidR="00A35802" w:rsidRPr="4B00C3BB">
        <w:t xml:space="preserve"> or abrade to form smaller blocks</w:t>
      </w:r>
      <w:r w:rsidR="00262D09">
        <w:t xml:space="preserve"> and fragm</w:t>
      </w:r>
      <w:r w:rsidR="007331DA">
        <w:t>ents</w:t>
      </w:r>
      <w:r w:rsidR="00643447" w:rsidRPr="4B00C3BB">
        <w:t xml:space="preserve"> through time and distance from the source outcrop. </w:t>
      </w:r>
      <w:r w:rsidRPr="4B00C3BB">
        <w:t xml:space="preserve"> </w:t>
      </w:r>
      <w:r w:rsidR="00427CBD">
        <w:t>I</w:t>
      </w:r>
      <w:r w:rsidR="00643447" w:rsidRPr="4B00C3BB">
        <w:t xml:space="preserve">n contrast to dispersion, </w:t>
      </w:r>
      <w:r w:rsidRPr="4B00C3BB">
        <w:t>there has be</w:t>
      </w:r>
      <w:r w:rsidR="00DC6DB0" w:rsidRPr="4B00C3BB">
        <w:t xml:space="preserve">en less focus on changes in </w:t>
      </w:r>
      <w:r w:rsidR="001060DD">
        <w:t xml:space="preserve">size, </w:t>
      </w:r>
      <w:r w:rsidR="00A21863" w:rsidRPr="4B00C3BB">
        <w:t>shape,</w:t>
      </w:r>
      <w:r w:rsidRPr="4B00C3BB">
        <w:t xml:space="preserve"> </w:t>
      </w:r>
      <w:r w:rsidR="00AD1109" w:rsidRPr="4B00C3BB">
        <w:t xml:space="preserve">and </w:t>
      </w:r>
      <w:r w:rsidR="00F267CF" w:rsidRPr="4B00C3BB">
        <w:t>edge-</w:t>
      </w:r>
      <w:r w:rsidR="00AD1109" w:rsidRPr="4B00C3BB">
        <w:t xml:space="preserve">rounding </w:t>
      </w:r>
      <w:r w:rsidRPr="4B00C3BB">
        <w:t>with distance from source</w:t>
      </w:r>
      <w:r w:rsidR="00610C40" w:rsidRPr="4B00C3BB">
        <w:t xml:space="preserve"> (Benn </w:t>
      </w:r>
      <w:r w:rsidR="003821DA">
        <w:t>and</w:t>
      </w:r>
      <w:r w:rsidR="00610C40" w:rsidRPr="4B00C3BB">
        <w:t xml:space="preserve"> Evans, 201</w:t>
      </w:r>
      <w:r w:rsidR="00A95A77">
        <w:t>1</w:t>
      </w:r>
      <w:r w:rsidR="00610C40" w:rsidRPr="4B00C3BB">
        <w:t>)</w:t>
      </w:r>
      <w:r w:rsidRPr="4B00C3BB">
        <w:t>.</w:t>
      </w:r>
      <w:r w:rsidR="00643447" w:rsidRPr="4B00C3BB">
        <w:t xml:space="preserve">  The changes in </w:t>
      </w:r>
      <w:r w:rsidR="00DC6DB0" w:rsidRPr="4B00C3BB">
        <w:t xml:space="preserve">the </w:t>
      </w:r>
      <w:r w:rsidR="00643447" w:rsidRPr="4B00C3BB">
        <w:t xml:space="preserve">shape of </w:t>
      </w:r>
      <w:r w:rsidR="00A35802" w:rsidRPr="4B00C3BB">
        <w:t>blocks</w:t>
      </w:r>
      <w:r w:rsidR="00610C40" w:rsidRPr="4B00C3BB">
        <w:t xml:space="preserve"> are</w:t>
      </w:r>
      <w:r w:rsidR="00643447" w:rsidRPr="4B00C3BB">
        <w:t xml:space="preserve"> function</w:t>
      </w:r>
      <w:r w:rsidR="00610C40" w:rsidRPr="4B00C3BB">
        <w:t>s</w:t>
      </w:r>
      <w:r w:rsidR="00643447" w:rsidRPr="4B00C3BB">
        <w:t xml:space="preserve"> of the mechanical properties of the </w:t>
      </w:r>
      <w:r w:rsidR="00A35802" w:rsidRPr="4B00C3BB">
        <w:t>blocks</w:t>
      </w:r>
      <w:r w:rsidR="00643447" w:rsidRPr="4B00C3BB">
        <w:t xml:space="preserve">, </w:t>
      </w:r>
      <w:r w:rsidR="00610C40" w:rsidRPr="4B00C3BB">
        <w:t>primarily</w:t>
      </w:r>
      <w:r w:rsidR="00643447" w:rsidRPr="4B00C3BB">
        <w:t xml:space="preserve"> rock strength and structure</w:t>
      </w:r>
      <w:r w:rsidR="00351948">
        <w:t>,</w:t>
      </w:r>
      <w:r w:rsidR="00BB6A65" w:rsidRPr="00BB6A65">
        <w:t xml:space="preserve"> </w:t>
      </w:r>
      <w:r w:rsidR="00BB6A65">
        <w:t xml:space="preserve">as well as </w:t>
      </w:r>
      <w:r w:rsidR="00BB6A65" w:rsidRPr="4B00C3BB">
        <w:t>the physical processes promoting comminution</w:t>
      </w:r>
      <w:r w:rsidR="00643447" w:rsidRPr="4B00C3BB">
        <w:t>.</w:t>
      </w:r>
      <w:r w:rsidR="00DC6DB0" w:rsidRPr="4B00C3BB">
        <w:t xml:space="preserve">  A change in block shape also represents a change in block size.</w:t>
      </w:r>
      <w:r w:rsidR="0002703B">
        <w:t xml:space="preserve">  </w:t>
      </w:r>
      <w:r w:rsidR="00DC6DB0" w:rsidRPr="4B00C3BB">
        <w:t xml:space="preserve"> </w:t>
      </w:r>
      <w:r w:rsidR="00643447" w:rsidRPr="4B00C3BB">
        <w:t xml:space="preserve"> </w:t>
      </w:r>
      <w:r w:rsidRPr="4B00C3BB">
        <w:t>T</w:t>
      </w:r>
      <w:r w:rsidR="00493B18" w:rsidRPr="4B00C3BB">
        <w:t xml:space="preserve">o explore the controls on </w:t>
      </w:r>
      <w:r w:rsidR="00E565B3">
        <w:t xml:space="preserve">edge </w:t>
      </w:r>
      <w:r w:rsidR="00AD1109" w:rsidRPr="4B00C3BB">
        <w:t xml:space="preserve">rounding </w:t>
      </w:r>
      <w:r w:rsidR="00A33E71">
        <w:t xml:space="preserve">and </w:t>
      </w:r>
      <w:r w:rsidR="006C1198">
        <w:t xml:space="preserve">the </w:t>
      </w:r>
      <w:r w:rsidR="00A33E71">
        <w:t xml:space="preserve">shape </w:t>
      </w:r>
      <w:r w:rsidRPr="4B00C3BB">
        <w:t xml:space="preserve">of </w:t>
      </w:r>
      <w:proofErr w:type="spellStart"/>
      <w:r w:rsidRPr="4B00C3BB">
        <w:t>erratic</w:t>
      </w:r>
      <w:r w:rsidR="00470E97" w:rsidRPr="4B00C3BB">
        <w:t>s</w:t>
      </w:r>
      <w:proofErr w:type="spellEnd"/>
      <w:r w:rsidR="00470E97" w:rsidRPr="4B00C3BB">
        <w:t>,</w:t>
      </w:r>
      <w:r w:rsidRPr="4B00C3BB">
        <w:t xml:space="preserve"> </w:t>
      </w:r>
      <w:r w:rsidR="00470E97" w:rsidRPr="4B00C3BB">
        <w:t xml:space="preserve">dispersal from </w:t>
      </w:r>
      <w:r w:rsidRPr="4B00C3BB">
        <w:t>a</w:t>
      </w:r>
      <w:r w:rsidR="00470E97" w:rsidRPr="4B00C3BB">
        <w:t xml:space="preserve"> well-known</w:t>
      </w:r>
      <w:r w:rsidRPr="4B00C3BB">
        <w:t xml:space="preserve"> </w:t>
      </w:r>
      <w:r w:rsidR="00805EFC" w:rsidRPr="4B00C3BB">
        <w:t>exposure of the Shap granite (Sg)</w:t>
      </w:r>
      <w:r w:rsidR="00470E97" w:rsidRPr="4B00C3BB">
        <w:t xml:space="preserve"> in the UK was examined</w:t>
      </w:r>
      <w:r w:rsidR="00D710B6" w:rsidRPr="4B00C3BB">
        <w:t xml:space="preserve"> in the present study</w:t>
      </w:r>
      <w:r w:rsidR="00470E97" w:rsidRPr="4B00C3BB">
        <w:t>.</w:t>
      </w:r>
      <w:r w:rsidR="002F575B">
        <w:t xml:space="preserve">  </w:t>
      </w:r>
      <w:r w:rsidR="00E722B3" w:rsidRPr="4B00C3BB">
        <w:t>Improved understanding of process controls</w:t>
      </w:r>
      <w:r w:rsidR="00872A47">
        <w:t xml:space="preserve"> related to edge rounding and fracture</w:t>
      </w:r>
      <w:r w:rsidR="00E722B3" w:rsidRPr="4B00C3BB">
        <w:t xml:space="preserve"> should shed light on the associated </w:t>
      </w:r>
      <w:r w:rsidR="002E2514">
        <w:t xml:space="preserve">basal </w:t>
      </w:r>
      <w:r w:rsidR="00E722B3" w:rsidRPr="4B00C3BB">
        <w:t xml:space="preserve">ice dynamics </w:t>
      </w:r>
      <w:r w:rsidR="005B7A02">
        <w:t>related to</w:t>
      </w:r>
      <w:r w:rsidR="00DC6DB0" w:rsidRPr="4B00C3BB">
        <w:t xml:space="preserve"> block form changes generally</w:t>
      </w:r>
      <w:r w:rsidR="00A35802" w:rsidRPr="4B00C3BB">
        <w:t>.</w:t>
      </w:r>
      <w:r w:rsidR="00E011EF">
        <w:t xml:space="preserve">  The </w:t>
      </w:r>
      <w:r w:rsidR="002F384C">
        <w:t xml:space="preserve">two </w:t>
      </w:r>
      <w:r w:rsidR="00E011EF">
        <w:t>key issue</w:t>
      </w:r>
      <w:r w:rsidR="00EF5100">
        <w:t>s</w:t>
      </w:r>
      <w:r w:rsidR="00E011EF">
        <w:t xml:space="preserve"> </w:t>
      </w:r>
      <w:r w:rsidR="0024213D">
        <w:t>are</w:t>
      </w:r>
      <w:r w:rsidR="008D0A4A">
        <w:t>:</w:t>
      </w:r>
      <w:r w:rsidR="0024213D">
        <w:t xml:space="preserve"> </w:t>
      </w:r>
      <w:r w:rsidR="008D0A4A">
        <w:t xml:space="preserve">1) </w:t>
      </w:r>
      <w:r w:rsidR="0024213D">
        <w:t xml:space="preserve">the relative importance of fracture mechanics in reducing </w:t>
      </w:r>
      <w:r w:rsidR="00EF5100">
        <w:t>block size in contrast to ed</w:t>
      </w:r>
      <w:r w:rsidR="00E011EF">
        <w:t xml:space="preserve">ge-rounding </w:t>
      </w:r>
      <w:r w:rsidR="00EF5100">
        <w:t xml:space="preserve">and </w:t>
      </w:r>
      <w:r w:rsidR="008D0A4A">
        <w:t>2</w:t>
      </w:r>
      <w:r w:rsidR="00DC0EF8">
        <w:t>)</w:t>
      </w:r>
      <w:r w:rsidR="008D0A4A">
        <w:t xml:space="preserve"> </w:t>
      </w:r>
      <w:r w:rsidR="00EF5100">
        <w:t xml:space="preserve">whether edge-rounding </w:t>
      </w:r>
      <w:r w:rsidR="00E56A60">
        <w:t xml:space="preserve">and shape </w:t>
      </w:r>
      <w:r w:rsidR="00E011EF" w:rsidRPr="0076311A">
        <w:t>coevo</w:t>
      </w:r>
      <w:r w:rsidR="0024213D" w:rsidRPr="0076311A">
        <w:t>lve</w:t>
      </w:r>
      <w:r w:rsidR="00EF5100">
        <w:t xml:space="preserve"> with distance </w:t>
      </w:r>
      <w:r w:rsidR="002F384C">
        <w:t>from the source outcrop.</w:t>
      </w:r>
    </w:p>
    <w:p w14:paraId="0BA85D73" w14:textId="77777777" w:rsidR="00470E97" w:rsidRDefault="00470E97" w:rsidP="00E926A2">
      <w:pPr>
        <w:autoSpaceDE w:val="0"/>
        <w:autoSpaceDN w:val="0"/>
        <w:adjustRightInd w:val="0"/>
        <w:spacing w:after="0" w:line="276" w:lineRule="auto"/>
        <w:jc w:val="both"/>
        <w:rPr>
          <w:rFonts w:cstheme="minorHAnsi"/>
        </w:rPr>
      </w:pPr>
    </w:p>
    <w:p w14:paraId="708A94BB" w14:textId="11811279" w:rsidR="00691567" w:rsidRDefault="009F0BAD" w:rsidP="00A57FF3">
      <w:pPr>
        <w:autoSpaceDE w:val="0"/>
        <w:autoSpaceDN w:val="0"/>
        <w:adjustRightInd w:val="0"/>
        <w:spacing w:after="0" w:line="480" w:lineRule="auto"/>
        <w:jc w:val="both"/>
        <w:rPr>
          <w:rFonts w:cstheme="minorHAnsi"/>
          <w:b/>
          <w:bCs/>
          <w:i/>
          <w:iCs/>
        </w:rPr>
      </w:pPr>
      <w:r w:rsidRPr="009F0BAD">
        <w:rPr>
          <w:rFonts w:cstheme="minorHAnsi"/>
          <w:b/>
          <w:bCs/>
        </w:rPr>
        <w:t>1.1</w:t>
      </w:r>
      <w:r>
        <w:rPr>
          <w:rFonts w:cstheme="minorHAnsi"/>
          <w:b/>
          <w:bCs/>
          <w:i/>
          <w:iCs/>
        </w:rPr>
        <w:t xml:space="preserve"> </w:t>
      </w:r>
      <w:r w:rsidR="00691567" w:rsidRPr="009F0BAD">
        <w:rPr>
          <w:rFonts w:cstheme="minorHAnsi"/>
          <w:b/>
          <w:bCs/>
        </w:rPr>
        <w:t>The Study Area</w:t>
      </w:r>
      <w:r w:rsidR="005039DD" w:rsidRPr="009F0BAD">
        <w:rPr>
          <w:rFonts w:cstheme="minorHAnsi"/>
          <w:b/>
          <w:bCs/>
        </w:rPr>
        <w:t xml:space="preserve"> and Context</w:t>
      </w:r>
      <w:r w:rsidR="005271AE" w:rsidRPr="009F0BAD">
        <w:rPr>
          <w:rFonts w:cstheme="minorHAnsi"/>
          <w:b/>
          <w:bCs/>
        </w:rPr>
        <w:t xml:space="preserve"> </w:t>
      </w:r>
      <w:r w:rsidR="00467932" w:rsidRPr="009F0BAD">
        <w:rPr>
          <w:rFonts w:cstheme="minorHAnsi"/>
          <w:b/>
          <w:bCs/>
        </w:rPr>
        <w:t>of the Study</w:t>
      </w:r>
    </w:p>
    <w:p w14:paraId="50D93D71" w14:textId="77777777" w:rsidR="00241399" w:rsidRPr="007D0F22" w:rsidRDefault="00241399" w:rsidP="00A57FF3">
      <w:pPr>
        <w:autoSpaceDE w:val="0"/>
        <w:autoSpaceDN w:val="0"/>
        <w:adjustRightInd w:val="0"/>
        <w:spacing w:after="0" w:line="480" w:lineRule="auto"/>
        <w:jc w:val="both"/>
        <w:rPr>
          <w:rFonts w:cstheme="minorHAnsi"/>
          <w:b/>
          <w:bCs/>
          <w:i/>
          <w:iCs/>
        </w:rPr>
      </w:pPr>
    </w:p>
    <w:p w14:paraId="296B9938" w14:textId="728B11E6" w:rsidR="00BD2EE9" w:rsidRPr="00A20939" w:rsidRDefault="00147D21" w:rsidP="008F11CA">
      <w:pPr>
        <w:autoSpaceDE w:val="0"/>
        <w:autoSpaceDN w:val="0"/>
        <w:adjustRightInd w:val="0"/>
        <w:spacing w:after="0" w:line="480" w:lineRule="auto"/>
        <w:jc w:val="both"/>
        <w:rPr>
          <w:rFonts w:ascii="Calibri" w:hAnsi="Calibri" w:cs="Calibri"/>
        </w:rPr>
      </w:pPr>
      <w:r w:rsidRPr="19362D66">
        <w:t>The exposure of the Sg pluton occupies a small area (</w:t>
      </w:r>
      <w:r w:rsidRPr="19362D66">
        <w:rPr>
          <w:i/>
          <w:iCs/>
        </w:rPr>
        <w:t>c</w:t>
      </w:r>
      <w:r w:rsidRPr="19362D66">
        <w:t>.</w:t>
      </w:r>
      <w:r w:rsidR="003F48C7">
        <w:t>,</w:t>
      </w:r>
      <w:r w:rsidRPr="19362D66">
        <w:t xml:space="preserve"> 7</w:t>
      </w:r>
      <w:r w:rsidR="003F48C7">
        <w:t xml:space="preserve"> </w:t>
      </w:r>
      <w:r w:rsidRPr="19362D66">
        <w:t>km</w:t>
      </w:r>
      <w:r w:rsidRPr="19362D66">
        <w:rPr>
          <w:vertAlign w:val="superscript"/>
        </w:rPr>
        <w:t>2</w:t>
      </w:r>
      <w:r w:rsidRPr="19362D66">
        <w:t>) in the eastern English Lake District (Fig. 1)</w:t>
      </w:r>
      <w:r w:rsidR="31401AAB" w:rsidRPr="19362D66">
        <w:t xml:space="preserve"> </w:t>
      </w:r>
      <w:r w:rsidR="000201A0" w:rsidRPr="19362D66">
        <w:t xml:space="preserve">defining a distinct, </w:t>
      </w:r>
      <w:r w:rsidR="497D7C6B" w:rsidRPr="19362D66">
        <w:t>small</w:t>
      </w:r>
      <w:r w:rsidR="000201A0" w:rsidRPr="19362D66">
        <w:t xml:space="preserve">, </w:t>
      </w:r>
      <w:r w:rsidRPr="19362D66">
        <w:t>source</w:t>
      </w:r>
      <w:r w:rsidR="000201A0" w:rsidRPr="19362D66">
        <w:t xml:space="preserve"> area</w:t>
      </w:r>
      <w:r w:rsidR="0095724C">
        <w:t xml:space="preserve"> for granite blocks</w:t>
      </w:r>
      <w:r w:rsidRPr="19362D66">
        <w:t xml:space="preserve">.  </w:t>
      </w:r>
      <w:r w:rsidR="000201A0" w:rsidRPr="19362D66">
        <w:t>T</w:t>
      </w:r>
      <w:r w:rsidR="00577FBC" w:rsidRPr="19362D66">
        <w:t xml:space="preserve">he </w:t>
      </w:r>
      <w:r w:rsidR="007F4EB9" w:rsidRPr="19362D66">
        <w:t>variation in the concentrations</w:t>
      </w:r>
      <w:r w:rsidR="00577FBC" w:rsidRPr="19362D66">
        <w:t xml:space="preserve"> of </w:t>
      </w:r>
      <w:r w:rsidR="00493B18" w:rsidRPr="19362D66">
        <w:t xml:space="preserve">Sg </w:t>
      </w:r>
      <w:r w:rsidR="00EB5CCE" w:rsidRPr="19362D66">
        <w:t>blocks</w:t>
      </w:r>
      <w:r w:rsidR="00470E97" w:rsidRPr="19362D66">
        <w:t xml:space="preserve"> with distance from the pluton </w:t>
      </w:r>
      <w:r w:rsidR="00A04A25" w:rsidRPr="19362D66">
        <w:t>has</w:t>
      </w:r>
      <w:r w:rsidR="00577FBC" w:rsidRPr="19362D66">
        <w:t xml:space="preserve"> been used as </w:t>
      </w:r>
      <w:r w:rsidR="007F4EB9" w:rsidRPr="19362D66">
        <w:t xml:space="preserve">a </w:t>
      </w:r>
      <w:r w:rsidR="00A56DEF" w:rsidRPr="19362D66">
        <w:t>key</w:t>
      </w:r>
      <w:r w:rsidR="00577FBC" w:rsidRPr="19362D66">
        <w:t xml:space="preserve"> indicator of the direction</w:t>
      </w:r>
      <w:r w:rsidR="00707CAC" w:rsidRPr="19362D66">
        <w:t>s</w:t>
      </w:r>
      <w:r w:rsidR="00577FBC" w:rsidRPr="19362D66">
        <w:t xml:space="preserve"> of </w:t>
      </w:r>
      <w:r w:rsidR="00470E97" w:rsidRPr="19362D66">
        <w:t xml:space="preserve">ice </w:t>
      </w:r>
      <w:r w:rsidR="00577FBC" w:rsidRPr="19362D66">
        <w:lastRenderedPageBreak/>
        <w:t>movement</w:t>
      </w:r>
      <w:r w:rsidR="00470E97" w:rsidRPr="19362D66">
        <w:t xml:space="preserve"> across northern England</w:t>
      </w:r>
      <w:r w:rsidRPr="19362D66">
        <w:t xml:space="preserve"> (</w:t>
      </w:r>
      <w:r w:rsidR="00D82E6B" w:rsidRPr="19362D66">
        <w:t xml:space="preserve">reviewed by </w:t>
      </w:r>
      <w:r w:rsidRPr="19362D66">
        <w:t xml:space="preserve">Carling </w:t>
      </w:r>
      <w:r w:rsidRPr="19362D66">
        <w:rPr>
          <w:i/>
          <w:iCs/>
        </w:rPr>
        <w:t>et al</w:t>
      </w:r>
      <w:r w:rsidRPr="19362D66">
        <w:t xml:space="preserve">., </w:t>
      </w:r>
      <w:r w:rsidR="00896B53" w:rsidRPr="19362D66">
        <w:t>2013</w:t>
      </w:r>
      <w:r w:rsidRPr="19362D66">
        <w:t>)</w:t>
      </w:r>
      <w:r w:rsidR="00896B53" w:rsidRPr="19362D66">
        <w:t xml:space="preserve"> </w:t>
      </w:r>
      <w:r w:rsidRPr="19362D66">
        <w:t xml:space="preserve">during the </w:t>
      </w:r>
      <w:proofErr w:type="spellStart"/>
      <w:r w:rsidRPr="19362D66">
        <w:t>Dimlington</w:t>
      </w:r>
      <w:proofErr w:type="spellEnd"/>
      <w:r w:rsidRPr="19362D66">
        <w:t xml:space="preserve"> Stadial (</w:t>
      </w:r>
      <w:r w:rsidRPr="19362D66">
        <w:rPr>
          <w:i/>
          <w:iCs/>
        </w:rPr>
        <w:t>c</w:t>
      </w:r>
      <w:r w:rsidRPr="19362D66">
        <w:t>.</w:t>
      </w:r>
      <w:r w:rsidR="005462A8">
        <w:t>,</w:t>
      </w:r>
      <w:r w:rsidRPr="19362D66">
        <w:t xml:space="preserve"> </w:t>
      </w:r>
      <w:r w:rsidR="009E116F">
        <w:t>2</w:t>
      </w:r>
      <w:r w:rsidR="009A2E3E">
        <w:t>9</w:t>
      </w:r>
      <w:r w:rsidRPr="19362D66">
        <w:t xml:space="preserve"> ka BP to </w:t>
      </w:r>
      <w:r w:rsidRPr="00D256B5">
        <w:t>1</w:t>
      </w:r>
      <w:r w:rsidR="00884862" w:rsidRPr="00D256B5">
        <w:t>4.</w:t>
      </w:r>
      <w:r w:rsidR="00D256B5">
        <w:t>7</w:t>
      </w:r>
      <w:r w:rsidRPr="19362D66">
        <w:t xml:space="preserve"> ka BP) within the </w:t>
      </w:r>
      <w:r w:rsidR="0044068D">
        <w:t xml:space="preserve">Last Glacial Period </w:t>
      </w:r>
      <w:r w:rsidRPr="19362D66">
        <w:t>(</w:t>
      </w:r>
      <w:r w:rsidRPr="19362D66">
        <w:rPr>
          <w:i/>
          <w:iCs/>
        </w:rPr>
        <w:t>c</w:t>
      </w:r>
      <w:r w:rsidRPr="19362D66">
        <w:t>.</w:t>
      </w:r>
      <w:r w:rsidR="005462A8">
        <w:t>,</w:t>
      </w:r>
      <w:r w:rsidRPr="19362D66">
        <w:t xml:space="preserve"> </w:t>
      </w:r>
      <w:r w:rsidR="0044068D">
        <w:t>115</w:t>
      </w:r>
      <w:r w:rsidRPr="19362D66">
        <w:t xml:space="preserve"> ka BP to 11.</w:t>
      </w:r>
      <w:r w:rsidR="00F05C7F">
        <w:t>7</w:t>
      </w:r>
      <w:r w:rsidRPr="19362D66">
        <w:t xml:space="preserve"> ka BP</w:t>
      </w:r>
      <w:r w:rsidR="00D93178">
        <w:t>;</w:t>
      </w:r>
      <w:r w:rsidR="00D93178" w:rsidRPr="00D93178">
        <w:rPr>
          <w:rFonts w:ascii="AdvTT5235d5a9" w:hAnsi="AdvTT5235d5a9" w:cs="AdvTT5235d5a9"/>
          <w:color w:val="000000"/>
          <w:sz w:val="16"/>
          <w:szCs w:val="16"/>
        </w:rPr>
        <w:t xml:space="preserve"> </w:t>
      </w:r>
      <w:r w:rsidR="00D93178" w:rsidRPr="00E34495">
        <w:rPr>
          <w:rFonts w:ascii="Calibri" w:hAnsi="Calibri" w:cs="Calibri"/>
        </w:rPr>
        <w:t xml:space="preserve">Rose, 1985; </w:t>
      </w:r>
      <w:proofErr w:type="spellStart"/>
      <w:r w:rsidR="00D93178" w:rsidRPr="00E34495">
        <w:rPr>
          <w:rFonts w:ascii="Calibri" w:hAnsi="Calibri" w:cs="Calibri"/>
        </w:rPr>
        <w:t>Scourse</w:t>
      </w:r>
      <w:proofErr w:type="spellEnd"/>
      <w:r w:rsidR="00D93178" w:rsidRPr="00E34495">
        <w:rPr>
          <w:rFonts w:ascii="Calibri" w:hAnsi="Calibri" w:cs="Calibri"/>
        </w:rPr>
        <w:t xml:space="preserve"> et al., 2009; Chiverrell and Thomas, 2010; Davies et al., 2019; Clark et al., 2022</w:t>
      </w:r>
      <w:r w:rsidRPr="19362D66">
        <w:t>)</w:t>
      </w:r>
      <w:r w:rsidR="00577FBC" w:rsidRPr="19362D66">
        <w:t>.</w:t>
      </w:r>
      <w:r w:rsidR="00F840A7" w:rsidRPr="19362D66">
        <w:t xml:space="preserve">  A</w:t>
      </w:r>
      <w:r w:rsidR="00361A04">
        <w:t>round the La</w:t>
      </w:r>
      <w:r w:rsidR="00807129">
        <w:t>st</w:t>
      </w:r>
      <w:r w:rsidR="00361A04">
        <w:t xml:space="preserve"> Glacial </w:t>
      </w:r>
      <w:r w:rsidR="00577F71">
        <w:t>M</w:t>
      </w:r>
      <w:r w:rsidR="00361A04">
        <w:t>aximum (LGM</w:t>
      </w:r>
      <w:r w:rsidR="00DF72CF">
        <w:t>:</w:t>
      </w:r>
      <w:r w:rsidR="00DF72CF" w:rsidRPr="00DF72CF">
        <w:rPr>
          <w:rFonts w:ascii="AdvTT5235d5a9" w:hAnsi="AdvTT5235d5a9" w:cs="AdvTT5235d5a9"/>
          <w:sz w:val="16"/>
          <w:szCs w:val="16"/>
        </w:rPr>
        <w:t xml:space="preserve"> </w:t>
      </w:r>
      <w:r w:rsidR="00DF72CF" w:rsidRPr="00DF72CF">
        <w:rPr>
          <w:rFonts w:cstheme="minorHAnsi"/>
        </w:rPr>
        <w:t>26.5 ka BP to 19 ka BP</w:t>
      </w:r>
      <w:r w:rsidR="00DF72CF">
        <w:rPr>
          <w:rFonts w:cstheme="minorHAnsi"/>
        </w:rPr>
        <w:t xml:space="preserve">, Clark </w:t>
      </w:r>
      <w:r w:rsidR="00DF72CF" w:rsidRPr="00DF72CF">
        <w:rPr>
          <w:rFonts w:cstheme="minorHAnsi"/>
          <w:i/>
          <w:iCs/>
        </w:rPr>
        <w:t>et al</w:t>
      </w:r>
      <w:r w:rsidR="00DF72CF">
        <w:rPr>
          <w:rFonts w:cstheme="minorHAnsi"/>
        </w:rPr>
        <w:t>., 2009</w:t>
      </w:r>
      <w:r w:rsidR="00361A04">
        <w:t>)</w:t>
      </w:r>
      <w:r w:rsidR="002C2CBE" w:rsidRPr="19362D66">
        <w:t>,</w:t>
      </w:r>
      <w:r w:rsidR="00F840A7" w:rsidRPr="19362D66">
        <w:t xml:space="preserve"> the region was covered</w:t>
      </w:r>
      <w:r w:rsidR="00E017F6" w:rsidRPr="19362D66">
        <w:t xml:space="preserve"> by </w:t>
      </w:r>
      <w:r w:rsidR="00DE33DD" w:rsidRPr="19362D66">
        <w:t>ice</w:t>
      </w:r>
      <w:r w:rsidR="00965FC1">
        <w:t>,</w:t>
      </w:r>
      <w:r w:rsidR="00DE33DD" w:rsidRPr="19362D66">
        <w:t xml:space="preserve"> </w:t>
      </w:r>
      <w:r w:rsidR="00E017F6" w:rsidRPr="19362D66">
        <w:t xml:space="preserve">several hundred metres </w:t>
      </w:r>
      <w:r w:rsidR="00DE33DD" w:rsidRPr="19362D66">
        <w:t>thick</w:t>
      </w:r>
      <w:r w:rsidR="00E017F6" w:rsidRPr="19362D66">
        <w:t xml:space="preserve"> </w:t>
      </w:r>
      <w:r w:rsidR="00DE33DD" w:rsidRPr="19362D66">
        <w:t>(</w:t>
      </w:r>
      <w:r w:rsidR="00E017F6" w:rsidRPr="19362D66">
        <w:t xml:space="preserve">Evans </w:t>
      </w:r>
      <w:r w:rsidR="00E017F6" w:rsidRPr="19362D66">
        <w:rPr>
          <w:i/>
          <w:iCs/>
        </w:rPr>
        <w:t>et al</w:t>
      </w:r>
      <w:r w:rsidR="00E017F6" w:rsidRPr="19362D66">
        <w:t>.</w:t>
      </w:r>
      <w:r w:rsidR="00F644AF" w:rsidRPr="19362D66">
        <w:t>, 2009)</w:t>
      </w:r>
      <w:r w:rsidR="00965FC1">
        <w:t>,</w:t>
      </w:r>
      <w:r w:rsidR="00F840A7" w:rsidRPr="19362D66">
        <w:t xml:space="preserve"> and </w:t>
      </w:r>
      <w:r w:rsidR="548D0FDB" w:rsidRPr="19362D66">
        <w:t xml:space="preserve">Sg </w:t>
      </w:r>
      <w:r w:rsidR="00F840A7" w:rsidRPr="19362D66">
        <w:t>blocks were entrained from the subglacial bedrock</w:t>
      </w:r>
      <w:r w:rsidR="005D3387">
        <w:t xml:space="preserve"> (</w:t>
      </w:r>
      <w:proofErr w:type="spellStart"/>
      <w:r w:rsidR="00DD062C">
        <w:t>Ugelgiv</w:t>
      </w:r>
      <w:proofErr w:type="spellEnd"/>
      <w:r w:rsidR="00DD062C">
        <w:t xml:space="preserve"> </w:t>
      </w:r>
      <w:r w:rsidR="00DD062C" w:rsidRPr="00DD062C">
        <w:rPr>
          <w:i/>
          <w:iCs/>
        </w:rPr>
        <w:t>et al</w:t>
      </w:r>
      <w:r w:rsidR="00DD062C">
        <w:t>., 2016)</w:t>
      </w:r>
      <w:r w:rsidR="00F840A7" w:rsidRPr="19362D66">
        <w:t>.</w:t>
      </w:r>
      <w:r w:rsidR="004E2984" w:rsidRPr="19362D66">
        <w:t xml:space="preserve">  </w:t>
      </w:r>
      <w:bookmarkStart w:id="1" w:name="_Int_tpYGqXxG"/>
      <w:proofErr w:type="gramStart"/>
      <w:r w:rsidR="00D74E4C" w:rsidRPr="19362D66">
        <w:t>Long</w:t>
      </w:r>
      <w:r w:rsidR="0014217B">
        <w:t xml:space="preserve"> </w:t>
      </w:r>
      <w:r w:rsidR="00D74E4C" w:rsidRPr="19362D66">
        <w:t>Fell</w:t>
      </w:r>
      <w:r w:rsidR="00470E97" w:rsidRPr="19362D66">
        <w:t>,</w:t>
      </w:r>
      <w:bookmarkEnd w:id="1"/>
      <w:proofErr w:type="gramEnd"/>
      <w:r w:rsidR="00470E97" w:rsidRPr="19362D66">
        <w:t xml:space="preserve"> on the eastern margin of the </w:t>
      </w:r>
      <w:r w:rsidR="000201A0" w:rsidRPr="19362D66">
        <w:t xml:space="preserve">exposed </w:t>
      </w:r>
      <w:r w:rsidR="00470E97" w:rsidRPr="19362D66">
        <w:t>pluton,</w:t>
      </w:r>
      <w:r w:rsidR="00BD2EE9" w:rsidRPr="19362D66">
        <w:t xml:space="preserve"> is a </w:t>
      </w:r>
      <w:r w:rsidR="00172E98" w:rsidRPr="19362D66">
        <w:t>kilometre-scale</w:t>
      </w:r>
      <w:r w:rsidR="00BD2EE9" w:rsidRPr="19362D66">
        <w:t xml:space="preserve"> </w:t>
      </w:r>
      <w:proofErr w:type="spellStart"/>
      <w:r w:rsidR="00BD2EE9" w:rsidRPr="19362D66">
        <w:t>r</w:t>
      </w:r>
      <w:r w:rsidR="00BD2EE9" w:rsidRPr="19362D66">
        <w:rPr>
          <w:rFonts w:ascii="Times New Roman" w:hAnsi="Times New Roman" w:cs="Times New Roman"/>
        </w:rPr>
        <w:t>ô</w:t>
      </w:r>
      <w:r w:rsidR="00BD2EE9" w:rsidRPr="19362D66">
        <w:t>che</w:t>
      </w:r>
      <w:proofErr w:type="spellEnd"/>
      <w:r w:rsidR="00BD2EE9" w:rsidRPr="19362D66">
        <w:t xml:space="preserve"> </w:t>
      </w:r>
      <w:r w:rsidR="2D468668" w:rsidRPr="19362D66">
        <w:t>moutonnée</w:t>
      </w:r>
      <w:r w:rsidR="00BD2EE9" w:rsidRPr="19362D66">
        <w:t xml:space="preserve">, severely </w:t>
      </w:r>
      <w:r w:rsidR="006E2F80" w:rsidRPr="19362D66">
        <w:t>ice-</w:t>
      </w:r>
      <w:r w:rsidR="00BD2EE9" w:rsidRPr="19362D66">
        <w:t xml:space="preserve">plucked in the east </w:t>
      </w:r>
      <w:r w:rsidR="00470E97" w:rsidRPr="19362D66">
        <w:t xml:space="preserve">and south-east </w:t>
      </w:r>
      <w:r w:rsidR="00BD2EE9" w:rsidRPr="19362D66">
        <w:t>at Wasdale Crag</w:t>
      </w:r>
      <w:r w:rsidR="0051220A" w:rsidRPr="19362D66">
        <w:t xml:space="preserve"> (Fig. 1)</w:t>
      </w:r>
      <w:r w:rsidR="006E2F80" w:rsidRPr="19362D66">
        <w:t xml:space="preserve">, with </w:t>
      </w:r>
      <w:r w:rsidR="00BD2EE9" w:rsidRPr="19362D66">
        <w:t xml:space="preserve">smooth, </w:t>
      </w:r>
      <w:r w:rsidR="00D82E6B" w:rsidRPr="19362D66">
        <w:t>ice-</w:t>
      </w:r>
      <w:r w:rsidR="00BD2EE9" w:rsidRPr="19362D66">
        <w:t>plane</w:t>
      </w:r>
      <w:r w:rsidR="3CFDCF46" w:rsidRPr="19362D66">
        <w:t>d</w:t>
      </w:r>
      <w:r w:rsidR="00BD2EE9" w:rsidRPr="19362D66">
        <w:t xml:space="preserve"> surfaces </w:t>
      </w:r>
      <w:r w:rsidR="006E2F80" w:rsidRPr="19362D66">
        <w:t xml:space="preserve">occurring to the </w:t>
      </w:r>
      <w:r w:rsidR="00470E97" w:rsidRPr="19362D66">
        <w:t>north</w:t>
      </w:r>
      <w:r w:rsidR="00D12231">
        <w:t>,</w:t>
      </w:r>
      <w:r w:rsidR="00470E97" w:rsidRPr="19362D66">
        <w:t xml:space="preserve"> </w:t>
      </w:r>
      <w:r w:rsidR="006E2F80" w:rsidRPr="19362D66">
        <w:t>west and on the summit</w:t>
      </w:r>
      <w:r w:rsidR="00D74E4C" w:rsidRPr="19362D66">
        <w:t xml:space="preserve"> (point 452</w:t>
      </w:r>
      <w:r w:rsidR="00807129">
        <w:t xml:space="preserve"> </w:t>
      </w:r>
      <w:r w:rsidR="00D74E4C" w:rsidRPr="19362D66">
        <w:t>m</w:t>
      </w:r>
      <w:r w:rsidR="00807129">
        <w:t xml:space="preserve"> above sea level</w:t>
      </w:r>
      <w:r w:rsidR="00D74E4C" w:rsidRPr="19362D66">
        <w:t>)</w:t>
      </w:r>
      <w:r w:rsidR="00BD2EE9" w:rsidRPr="19362D66">
        <w:t>, indicat</w:t>
      </w:r>
      <w:r w:rsidR="00AE1AF1" w:rsidRPr="19362D66">
        <w:t>ing</w:t>
      </w:r>
      <w:r w:rsidR="00BD2EE9" w:rsidRPr="19362D66">
        <w:t xml:space="preserve"> th</w:t>
      </w:r>
      <w:r w:rsidR="006E2F80" w:rsidRPr="19362D66">
        <w:t>e</w:t>
      </w:r>
      <w:r w:rsidR="00BD2EE9" w:rsidRPr="19362D66">
        <w:t xml:space="preserve"> </w:t>
      </w:r>
      <w:r w:rsidR="00172E98" w:rsidRPr="19362D66">
        <w:t xml:space="preserve">erosional </w:t>
      </w:r>
      <w:r w:rsidR="00BD2EE9" w:rsidRPr="19362D66">
        <w:t>effects of moving ice and debris (Hallet, 1981).</w:t>
      </w:r>
      <w:r w:rsidR="006E2F80" w:rsidRPr="19362D66">
        <w:t xml:space="preserve">  Th</w:t>
      </w:r>
      <w:r w:rsidR="00470E97" w:rsidRPr="19362D66">
        <w:t>e</w:t>
      </w:r>
      <w:r w:rsidR="006E2F80" w:rsidRPr="19362D66">
        <w:t xml:space="preserve"> west to east change in the style of erosion</w:t>
      </w:r>
      <w:r w:rsidR="00470E97" w:rsidRPr="19362D66">
        <w:t>, from smoothing to plucking,</w:t>
      </w:r>
      <w:r w:rsidR="006E2F80" w:rsidRPr="19362D66">
        <w:t xml:space="preserve"> is consistent with</w:t>
      </w:r>
      <w:r w:rsidR="00172E98" w:rsidRPr="19362D66">
        <w:t xml:space="preserve"> </w:t>
      </w:r>
      <w:r w:rsidR="006E2F80" w:rsidRPr="19362D66">
        <w:t xml:space="preserve">ice in the </w:t>
      </w:r>
      <w:r w:rsidR="009B7640" w:rsidRPr="19362D66">
        <w:t>vicinity of the pluto</w:t>
      </w:r>
      <w:r w:rsidR="006E2F80" w:rsidRPr="19362D66">
        <w:t xml:space="preserve">n moving predominately to the east </w:t>
      </w:r>
      <w:r w:rsidR="009B7640" w:rsidRPr="19362D66">
        <w:t xml:space="preserve">in </w:t>
      </w:r>
      <w:r w:rsidRPr="19362D66">
        <w:t>an early phase (</w:t>
      </w:r>
      <w:r w:rsidRPr="19362D66">
        <w:rPr>
          <w:i/>
          <w:iCs/>
        </w:rPr>
        <w:t>c</w:t>
      </w:r>
      <w:r w:rsidRPr="19362D66">
        <w:t>.</w:t>
      </w:r>
      <w:r w:rsidR="44783605" w:rsidRPr="19362D66">
        <w:t>,</w:t>
      </w:r>
      <w:r w:rsidRPr="19362D66">
        <w:t xml:space="preserve"> 2</w:t>
      </w:r>
      <w:r w:rsidR="009A2E3E">
        <w:t>9</w:t>
      </w:r>
      <w:r w:rsidRPr="19362D66">
        <w:t>-2</w:t>
      </w:r>
      <w:r w:rsidR="004E2984" w:rsidRPr="19362D66">
        <w:t>5</w:t>
      </w:r>
      <w:r w:rsidRPr="19362D66">
        <w:t xml:space="preserve"> ka BP; Livingstone </w:t>
      </w:r>
      <w:r w:rsidRPr="19362D66">
        <w:rPr>
          <w:i/>
          <w:iCs/>
        </w:rPr>
        <w:t>et al</w:t>
      </w:r>
      <w:r w:rsidRPr="19362D66">
        <w:t>., 2012</w:t>
      </w:r>
      <w:r w:rsidR="004E2984" w:rsidRPr="19362D66">
        <w:t xml:space="preserve">; Merritt </w:t>
      </w:r>
      <w:r w:rsidR="004E2984" w:rsidRPr="19362D66">
        <w:rPr>
          <w:i/>
          <w:iCs/>
        </w:rPr>
        <w:t>et al</w:t>
      </w:r>
      <w:r w:rsidR="004E2984" w:rsidRPr="19362D66">
        <w:t>., 2019</w:t>
      </w:r>
      <w:r w:rsidRPr="19362D66">
        <w:t xml:space="preserve">) of the </w:t>
      </w:r>
      <w:proofErr w:type="spellStart"/>
      <w:r w:rsidRPr="19362D66">
        <w:t>Dimlington</w:t>
      </w:r>
      <w:proofErr w:type="spellEnd"/>
      <w:r w:rsidRPr="19362D66">
        <w:t xml:space="preserve"> Stadial</w:t>
      </w:r>
      <w:r w:rsidR="002E3037" w:rsidRPr="19362D66">
        <w:t xml:space="preserve">, </w:t>
      </w:r>
      <w:r w:rsidR="006E2F80" w:rsidRPr="19362D66">
        <w:t xml:space="preserve">and </w:t>
      </w:r>
      <w:r w:rsidR="009B7640" w:rsidRPr="19362D66">
        <w:t xml:space="preserve">generally </w:t>
      </w:r>
      <w:r w:rsidR="006E2F80" w:rsidRPr="19362D66">
        <w:t>north</w:t>
      </w:r>
      <w:r w:rsidR="009B7640" w:rsidRPr="19362D66">
        <w:t xml:space="preserve">wards </w:t>
      </w:r>
      <w:r w:rsidRPr="19362D66">
        <w:t>across the pluton subsequent to 22 ka BP</w:t>
      </w:r>
      <w:r w:rsidR="00A20939" w:rsidRPr="19362D66">
        <w:t xml:space="preserve">, </w:t>
      </w:r>
      <w:r w:rsidR="003E34CE" w:rsidRPr="00112371">
        <w:rPr>
          <w:i/>
          <w:iCs/>
        </w:rPr>
        <w:t>i.e.</w:t>
      </w:r>
      <w:r w:rsidR="003E34CE" w:rsidRPr="19362D66">
        <w:t xml:space="preserve"> towards the end of </w:t>
      </w:r>
      <w:r w:rsidR="00FD1224" w:rsidRPr="19362D66">
        <w:t>the LGM</w:t>
      </w:r>
      <w:r w:rsidR="005E19F6" w:rsidRPr="005E19F6">
        <w:t xml:space="preserve"> </w:t>
      </w:r>
      <w:r w:rsidR="00AD476A">
        <w:t>(</w:t>
      </w:r>
      <w:r w:rsidR="005E19F6" w:rsidRPr="19362D66">
        <w:t xml:space="preserve">Livingstone </w:t>
      </w:r>
      <w:r w:rsidR="005E19F6" w:rsidRPr="19362D66">
        <w:rPr>
          <w:i/>
          <w:iCs/>
        </w:rPr>
        <w:t>et al</w:t>
      </w:r>
      <w:r w:rsidR="005E19F6" w:rsidRPr="19362D66">
        <w:t xml:space="preserve">., 2012; Merritt </w:t>
      </w:r>
      <w:r w:rsidR="005E19F6" w:rsidRPr="19362D66">
        <w:rPr>
          <w:i/>
          <w:iCs/>
        </w:rPr>
        <w:t>et al</w:t>
      </w:r>
      <w:r w:rsidR="005E19F6" w:rsidRPr="19362D66">
        <w:t>., 2019</w:t>
      </w:r>
      <w:r w:rsidR="00AD476A">
        <w:t>)</w:t>
      </w:r>
      <w:r w:rsidR="009B7640" w:rsidRPr="19362D66">
        <w:t xml:space="preserve">; the latter supposition </w:t>
      </w:r>
      <w:r w:rsidR="006E2F80" w:rsidRPr="19362D66">
        <w:t>consistent with the</w:t>
      </w:r>
      <w:r w:rsidR="00172E98" w:rsidRPr="19362D66">
        <w:t xml:space="preserve"> W.S.W. to E.N.E.</w:t>
      </w:r>
      <w:r w:rsidR="006E2F80" w:rsidRPr="19362D66">
        <w:t xml:space="preserve"> orientation of </w:t>
      </w:r>
      <w:r w:rsidR="00D75809" w:rsidRPr="19362D66">
        <w:t xml:space="preserve"> glacial striations on the pluton </w:t>
      </w:r>
      <w:r w:rsidR="006E2F80" w:rsidRPr="19362D66">
        <w:t>(</w:t>
      </w:r>
      <w:r w:rsidR="00BD2EE9" w:rsidRPr="19362D66">
        <w:t>Nic</w:t>
      </w:r>
      <w:r w:rsidR="00C944EA">
        <w:t>h</w:t>
      </w:r>
      <w:r w:rsidR="00BD2EE9" w:rsidRPr="19362D66">
        <w:t>olson</w:t>
      </w:r>
      <w:r w:rsidR="006E2F80" w:rsidRPr="19362D66">
        <w:t xml:space="preserve">, </w:t>
      </w:r>
      <w:r w:rsidR="00BD2EE9" w:rsidRPr="19362D66">
        <w:t>1868)</w:t>
      </w:r>
      <w:r w:rsidR="006E2F80" w:rsidRPr="19362D66">
        <w:t>.</w:t>
      </w:r>
      <w:r w:rsidR="00FD1224" w:rsidRPr="19362D66">
        <w:t xml:space="preserve"> </w:t>
      </w:r>
    </w:p>
    <w:p w14:paraId="46939BF9" w14:textId="0A66135E" w:rsidR="00C12D3F" w:rsidRDefault="00C12D3F" w:rsidP="00244C1B">
      <w:pPr>
        <w:autoSpaceDE w:val="0"/>
        <w:autoSpaceDN w:val="0"/>
        <w:adjustRightInd w:val="0"/>
        <w:spacing w:after="0" w:line="480" w:lineRule="auto"/>
        <w:jc w:val="both"/>
        <w:rPr>
          <w:rFonts w:cstheme="minorHAnsi"/>
        </w:rPr>
      </w:pPr>
    </w:p>
    <w:p w14:paraId="0901A756" w14:textId="4DF598A2" w:rsidR="00C12D3F" w:rsidRDefault="002E3CD7" w:rsidP="00A57FF3">
      <w:pPr>
        <w:autoSpaceDE w:val="0"/>
        <w:autoSpaceDN w:val="0"/>
        <w:adjustRightInd w:val="0"/>
        <w:spacing w:after="0" w:line="480" w:lineRule="auto"/>
        <w:jc w:val="both"/>
        <w:rPr>
          <w:rFonts w:cstheme="minorHAnsi"/>
        </w:rPr>
      </w:pPr>
      <w:r>
        <w:rPr>
          <w:noProof/>
        </w:rPr>
        <w:drawing>
          <wp:inline distT="0" distB="0" distL="0" distR="0" wp14:anchorId="1D2AC356" wp14:editId="1E98A87D">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7C1C7FE0" w14:textId="3AB7F396" w:rsidR="00C12D3F" w:rsidRPr="00D74E4C" w:rsidRDefault="008D1F44" w:rsidP="006A782B">
      <w:pPr>
        <w:autoSpaceDE w:val="0"/>
        <w:autoSpaceDN w:val="0"/>
        <w:adjustRightInd w:val="0"/>
        <w:spacing w:after="0" w:line="240" w:lineRule="auto"/>
        <w:jc w:val="both"/>
        <w:rPr>
          <w:i/>
          <w:iCs/>
        </w:rPr>
      </w:pPr>
      <w:r w:rsidRPr="4B00C3BB">
        <w:rPr>
          <w:i/>
          <w:iCs/>
        </w:rPr>
        <w:lastRenderedPageBreak/>
        <w:t>Figure</w:t>
      </w:r>
      <w:r w:rsidR="00C12D3F" w:rsidRPr="4B00C3BB">
        <w:rPr>
          <w:i/>
          <w:iCs/>
        </w:rPr>
        <w:t xml:space="preserve"> 1: Location of the </w:t>
      </w:r>
      <w:r w:rsidR="00D74E4C" w:rsidRPr="4B00C3BB">
        <w:rPr>
          <w:i/>
          <w:iCs/>
        </w:rPr>
        <w:t>Shap granite pluton</w:t>
      </w:r>
      <w:r w:rsidR="00DC7E33">
        <w:rPr>
          <w:i/>
          <w:iCs/>
        </w:rPr>
        <w:t xml:space="preserve"> </w:t>
      </w:r>
      <w:r w:rsidR="00264A44">
        <w:rPr>
          <w:i/>
          <w:iCs/>
        </w:rPr>
        <w:t>relative to the A6 highway</w:t>
      </w:r>
      <w:r w:rsidR="00D74E4C" w:rsidRPr="4B00C3BB">
        <w:rPr>
          <w:i/>
          <w:iCs/>
        </w:rPr>
        <w:t xml:space="preserve">.  The </w:t>
      </w:r>
      <w:bookmarkStart w:id="2" w:name="_Int_9gan4AUu"/>
      <w:r w:rsidR="00D74E4C" w:rsidRPr="4B00C3BB">
        <w:rPr>
          <w:i/>
          <w:iCs/>
        </w:rPr>
        <w:t>central portion</w:t>
      </w:r>
      <w:bookmarkEnd w:id="2"/>
      <w:r w:rsidR="00D74E4C" w:rsidRPr="4B00C3BB">
        <w:rPr>
          <w:i/>
          <w:iCs/>
        </w:rPr>
        <w:t xml:space="preserve"> of the </w:t>
      </w:r>
      <w:r w:rsidR="004E2984" w:rsidRPr="4B00C3BB">
        <w:rPr>
          <w:i/>
          <w:iCs/>
        </w:rPr>
        <w:t xml:space="preserve">ice-plucked outcrop (Wasdale Crag) </w:t>
      </w:r>
      <w:r w:rsidR="00D74E4C" w:rsidRPr="4B00C3BB">
        <w:rPr>
          <w:i/>
          <w:iCs/>
        </w:rPr>
        <w:t>crag has been destroyed by quarrying.</w:t>
      </w:r>
      <w:r w:rsidR="00725AA1">
        <w:rPr>
          <w:i/>
          <w:iCs/>
        </w:rPr>
        <w:t xml:space="preserve"> </w:t>
      </w:r>
      <w:r w:rsidR="00264A44">
        <w:rPr>
          <w:i/>
          <w:iCs/>
        </w:rPr>
        <w:t>Spot height e</w:t>
      </w:r>
      <w:r w:rsidR="00725AA1">
        <w:rPr>
          <w:i/>
          <w:iCs/>
        </w:rPr>
        <w:t>levation is metres above sea level.</w:t>
      </w:r>
      <w:r w:rsidR="009A6562">
        <w:rPr>
          <w:i/>
          <w:iCs/>
        </w:rPr>
        <w:t xml:space="preserve">  </w:t>
      </w:r>
      <w:r w:rsidR="00405F31">
        <w:rPr>
          <w:i/>
          <w:iCs/>
        </w:rPr>
        <w:t>Base map is</w:t>
      </w:r>
      <w:r w:rsidR="001C7B25">
        <w:rPr>
          <w:i/>
          <w:iCs/>
        </w:rPr>
        <w:t xml:space="preserve"> from</w:t>
      </w:r>
      <w:r w:rsidR="0097269A">
        <w:rPr>
          <w:i/>
          <w:iCs/>
        </w:rPr>
        <w:t xml:space="preserve"> </w:t>
      </w:r>
      <w:r w:rsidR="00264A44">
        <w:rPr>
          <w:i/>
          <w:iCs/>
        </w:rPr>
        <w:t xml:space="preserve">Google </w:t>
      </w:r>
      <w:proofErr w:type="spellStart"/>
      <w:r w:rsidR="00264A44">
        <w:rPr>
          <w:i/>
          <w:iCs/>
        </w:rPr>
        <w:t>Earth</w:t>
      </w:r>
      <w:r w:rsidR="00264A44" w:rsidRPr="00264A44">
        <w:rPr>
          <w:i/>
          <w:iCs/>
          <w:vertAlign w:val="superscript"/>
        </w:rPr>
        <w:t>TM</w:t>
      </w:r>
      <w:proofErr w:type="spellEnd"/>
      <w:r w:rsidR="001C7B25">
        <w:rPr>
          <w:i/>
          <w:iCs/>
        </w:rPr>
        <w:t>.</w:t>
      </w:r>
      <w:r w:rsidR="001E52B7">
        <w:rPr>
          <w:i/>
          <w:iCs/>
        </w:rPr>
        <w:t xml:space="preserve"> Approximate extent of the Shap Granite </w:t>
      </w:r>
      <w:r w:rsidR="00AF2558">
        <w:rPr>
          <w:i/>
          <w:iCs/>
        </w:rPr>
        <w:t xml:space="preserve">pluton </w:t>
      </w:r>
      <w:r w:rsidR="001E52B7">
        <w:rPr>
          <w:i/>
          <w:iCs/>
        </w:rPr>
        <w:t xml:space="preserve">outcrop from </w:t>
      </w:r>
      <w:r w:rsidR="00084052">
        <w:rPr>
          <w:i/>
          <w:iCs/>
        </w:rPr>
        <w:t>the British Geological Survey (</w:t>
      </w:r>
      <w:r w:rsidR="00084052" w:rsidRPr="00084052">
        <w:rPr>
          <w:i/>
          <w:iCs/>
        </w:rPr>
        <w:t>https://www.bgs.ac.uk/map-viewers/geoindex-onshore/</w:t>
      </w:r>
      <w:r w:rsidR="00084052">
        <w:rPr>
          <w:i/>
          <w:iCs/>
        </w:rPr>
        <w:t>)</w:t>
      </w:r>
      <w:r w:rsidR="002456C2">
        <w:rPr>
          <w:i/>
          <w:iCs/>
        </w:rPr>
        <w:t>.</w:t>
      </w:r>
    </w:p>
    <w:p w14:paraId="0AFCE22C" w14:textId="77777777" w:rsidR="006E2F80" w:rsidRDefault="006E2F80" w:rsidP="00A57FF3">
      <w:pPr>
        <w:autoSpaceDE w:val="0"/>
        <w:autoSpaceDN w:val="0"/>
        <w:adjustRightInd w:val="0"/>
        <w:spacing w:after="0" w:line="480" w:lineRule="auto"/>
        <w:jc w:val="both"/>
        <w:rPr>
          <w:rFonts w:cstheme="minorHAnsi"/>
        </w:rPr>
      </w:pPr>
    </w:p>
    <w:p w14:paraId="778C8226" w14:textId="5C3A9ACA" w:rsidR="00AE1AF1" w:rsidRDefault="00172E98" w:rsidP="00A57FF3">
      <w:pPr>
        <w:autoSpaceDE w:val="0"/>
        <w:autoSpaceDN w:val="0"/>
        <w:adjustRightInd w:val="0"/>
        <w:spacing w:after="0" w:line="480" w:lineRule="auto"/>
        <w:jc w:val="both"/>
      </w:pPr>
      <w:r w:rsidRPr="19362D66">
        <w:t>In terms of concentration, t</w:t>
      </w:r>
      <w:r w:rsidR="00AE1AF1" w:rsidRPr="19362D66">
        <w:t>he dominant</w:t>
      </w:r>
      <w:r w:rsidR="00487ACC" w:rsidRPr="19362D66">
        <w:t xml:space="preserve"> </w:t>
      </w:r>
      <w:r w:rsidR="00AE1AF1" w:rsidRPr="19362D66">
        <w:t>dispersal</w:t>
      </w:r>
      <w:r w:rsidR="00487ACC" w:rsidRPr="19362D66">
        <w:t xml:space="preserve"> </w:t>
      </w:r>
      <w:r w:rsidRPr="19362D66">
        <w:t xml:space="preserve">of </w:t>
      </w:r>
      <w:r w:rsidR="00487ACC" w:rsidRPr="19362D66">
        <w:t xml:space="preserve">Sg </w:t>
      </w:r>
      <w:proofErr w:type="spellStart"/>
      <w:r w:rsidR="00487ACC" w:rsidRPr="19362D66">
        <w:t>erratics</w:t>
      </w:r>
      <w:proofErr w:type="spellEnd"/>
      <w:r w:rsidRPr="19362D66">
        <w:t>,</w:t>
      </w:r>
      <w:r w:rsidR="007404F5" w:rsidRPr="19362D66">
        <w:t xml:space="preserve"> during the early phase of the </w:t>
      </w:r>
      <w:proofErr w:type="spellStart"/>
      <w:r w:rsidR="007404F5" w:rsidRPr="19362D66">
        <w:t>Dimlington</w:t>
      </w:r>
      <w:proofErr w:type="spellEnd"/>
      <w:r w:rsidR="007404F5" w:rsidRPr="19362D66">
        <w:t xml:space="preserve"> Stadi</w:t>
      </w:r>
      <w:r w:rsidR="008D1F44" w:rsidRPr="19362D66">
        <w:t>al</w:t>
      </w:r>
      <w:r w:rsidR="007404F5" w:rsidRPr="19362D66">
        <w:t xml:space="preserve"> (Stage I; </w:t>
      </w:r>
      <w:r w:rsidR="009A2E3E" w:rsidRPr="009A2E3E">
        <w:rPr>
          <w:i/>
          <w:iCs/>
        </w:rPr>
        <w:t>c</w:t>
      </w:r>
      <w:r w:rsidR="009A2E3E">
        <w:t xml:space="preserve">., </w:t>
      </w:r>
      <w:r w:rsidR="007404F5" w:rsidRPr="19362D66">
        <w:t>29-25 ka BP</w:t>
      </w:r>
      <w:r w:rsidR="00896B53" w:rsidRPr="19362D66">
        <w:t xml:space="preserve">; Merritt </w:t>
      </w:r>
      <w:r w:rsidR="00896B53" w:rsidRPr="19362D66">
        <w:rPr>
          <w:i/>
          <w:iCs/>
        </w:rPr>
        <w:t>et al</w:t>
      </w:r>
      <w:r w:rsidR="00896B53" w:rsidRPr="19362D66">
        <w:t>., 2019</w:t>
      </w:r>
      <w:r w:rsidR="007404F5" w:rsidRPr="19362D66">
        <w:t>) was eastward</w:t>
      </w:r>
      <w:r w:rsidR="00F644AF" w:rsidRPr="19362D66">
        <w:t xml:space="preserve"> (Carling </w:t>
      </w:r>
      <w:r w:rsidR="00F644AF" w:rsidRPr="19362D66">
        <w:rPr>
          <w:i/>
          <w:iCs/>
        </w:rPr>
        <w:t>et al</w:t>
      </w:r>
      <w:r w:rsidR="00F644AF" w:rsidRPr="19362D66">
        <w:t>., 2013)</w:t>
      </w:r>
      <w:r w:rsidR="007404F5" w:rsidRPr="19362D66">
        <w:t xml:space="preserve"> within sustained ice flow </w:t>
      </w:r>
      <w:r w:rsidR="008D1F44" w:rsidRPr="19362D66">
        <w:t>through</w:t>
      </w:r>
      <w:r w:rsidR="007404F5" w:rsidRPr="19362D66">
        <w:t xml:space="preserve"> </w:t>
      </w:r>
      <w:r w:rsidR="008D1F44" w:rsidRPr="19362D66">
        <w:t>the</w:t>
      </w:r>
      <w:r w:rsidR="007404F5" w:rsidRPr="19362D66">
        <w:t xml:space="preserve"> topographically controlled corridor of </w:t>
      </w:r>
      <w:r w:rsidR="585FC702" w:rsidRPr="19362D66">
        <w:t xml:space="preserve">the </w:t>
      </w:r>
      <w:proofErr w:type="spellStart"/>
      <w:r w:rsidR="007404F5" w:rsidRPr="19362D66">
        <w:t>Stainmore</w:t>
      </w:r>
      <w:proofErr w:type="spellEnd"/>
      <w:r w:rsidR="007404F5" w:rsidRPr="19362D66">
        <w:t xml:space="preserve"> </w:t>
      </w:r>
      <w:r w:rsidR="00887769">
        <w:t>g</w:t>
      </w:r>
      <w:r w:rsidR="007404F5" w:rsidRPr="19362D66">
        <w:t xml:space="preserve">ap across the </w:t>
      </w:r>
      <w:r w:rsidR="00380ADA">
        <w:t>N</w:t>
      </w:r>
      <w:r w:rsidR="007404F5" w:rsidRPr="19362D66">
        <w:t>orth Pennines hills (Fig. 2</w:t>
      </w:r>
      <w:r w:rsidR="000E482D">
        <w:t>A</w:t>
      </w:r>
      <w:r w:rsidR="007404F5" w:rsidRPr="19362D66">
        <w:t>).</w:t>
      </w:r>
      <w:r w:rsidR="00AE1AF1" w:rsidRPr="19362D66">
        <w:t xml:space="preserve"> </w:t>
      </w:r>
      <w:r w:rsidR="007404F5" w:rsidRPr="19362D66">
        <w:t xml:space="preserve"> The plume </w:t>
      </w:r>
      <w:r w:rsidR="008D1F44" w:rsidRPr="19362D66">
        <w:t xml:space="preserve">extended as </w:t>
      </w:r>
      <w:r w:rsidR="00AE1AF1" w:rsidRPr="19362D66">
        <w:t xml:space="preserve">far as the east coast of England; a distance </w:t>
      </w:r>
      <w:r w:rsidR="00B54B7D" w:rsidRPr="19362D66">
        <w:t>more than</w:t>
      </w:r>
      <w:r w:rsidR="00AE1AF1" w:rsidRPr="19362D66">
        <w:t xml:space="preserve"> 100</w:t>
      </w:r>
      <w:r w:rsidR="00D717FC">
        <w:t xml:space="preserve"> </w:t>
      </w:r>
      <w:r w:rsidR="00AE1AF1" w:rsidRPr="19362D66">
        <w:t xml:space="preserve">km (Fig. </w:t>
      </w:r>
      <w:r w:rsidR="008D1F44" w:rsidRPr="19362D66">
        <w:t>3</w:t>
      </w:r>
      <w:r w:rsidR="00AE1AF1" w:rsidRPr="19362D66">
        <w:t>)</w:t>
      </w:r>
      <w:r w:rsidR="007D0F22">
        <w:t xml:space="preserve">.  Block size tends to diminish with distance, although examples of far-travelled large blocks occur sparingly (Carling </w:t>
      </w:r>
      <w:r w:rsidR="007D0F22" w:rsidRPr="007D0F22">
        <w:rPr>
          <w:i/>
          <w:iCs/>
        </w:rPr>
        <w:t>et al</w:t>
      </w:r>
      <w:r w:rsidR="007D0F22">
        <w:t>., 2023)</w:t>
      </w:r>
      <w:r w:rsidR="00AE1AF1" w:rsidRPr="19362D66">
        <w:t>.  Due to shifting ice divides and competing ice dispersal centres</w:t>
      </w:r>
      <w:r w:rsidR="00147D21" w:rsidRPr="19362D66">
        <w:t xml:space="preserve"> (</w:t>
      </w:r>
      <w:r w:rsidR="00517D61">
        <w:t xml:space="preserve">Evans </w:t>
      </w:r>
      <w:r w:rsidR="00517D61" w:rsidRPr="00517D61">
        <w:rPr>
          <w:i/>
          <w:iCs/>
        </w:rPr>
        <w:t>et al</w:t>
      </w:r>
      <w:r w:rsidR="00517D61">
        <w:t xml:space="preserve">., 2009; </w:t>
      </w:r>
      <w:r w:rsidR="00147D21" w:rsidRPr="19362D66">
        <w:t xml:space="preserve">Merritt </w:t>
      </w:r>
      <w:r w:rsidR="00147D21" w:rsidRPr="19362D66">
        <w:rPr>
          <w:i/>
          <w:iCs/>
        </w:rPr>
        <w:t>et al</w:t>
      </w:r>
      <w:r w:rsidR="00147D21" w:rsidRPr="19362D66">
        <w:t>., 2019)</w:t>
      </w:r>
      <w:r w:rsidR="00AE1AF1" w:rsidRPr="19362D66">
        <w:t xml:space="preserve">, subsequently </w:t>
      </w:r>
      <w:r w:rsidR="00B30092" w:rsidRPr="19362D66">
        <w:t>two</w:t>
      </w:r>
      <w:r w:rsidR="00AE1AF1" w:rsidRPr="19362D66">
        <w:t xml:space="preserve"> </w:t>
      </w:r>
      <w:r w:rsidR="00B30092" w:rsidRPr="19362D66">
        <w:t xml:space="preserve">Sg plumes </w:t>
      </w:r>
      <w:r w:rsidR="009901DC" w:rsidRPr="19362D66">
        <w:t>dispersed in southerly directions</w:t>
      </w:r>
      <w:r w:rsidR="009B7640" w:rsidRPr="19362D66">
        <w:t xml:space="preserve"> </w:t>
      </w:r>
      <w:r w:rsidR="00AE1AF1" w:rsidRPr="19362D66">
        <w:t>until</w:t>
      </w:r>
      <w:r w:rsidR="00487ACC" w:rsidRPr="19362D66">
        <w:t>,</w:t>
      </w:r>
      <w:r w:rsidR="00AE1AF1" w:rsidRPr="19362D66">
        <w:t xml:space="preserve"> in the late </w:t>
      </w:r>
      <w:r w:rsidR="009B7640" w:rsidRPr="19362D66">
        <w:t>stadial</w:t>
      </w:r>
      <w:r w:rsidR="00487ACC" w:rsidRPr="19362D66">
        <w:t>,</w:t>
      </w:r>
      <w:r w:rsidR="00AE1AF1" w:rsidRPr="19362D66">
        <w:t xml:space="preserve"> </w:t>
      </w:r>
      <w:proofErr w:type="spellStart"/>
      <w:r w:rsidR="009B7640" w:rsidRPr="19362D66">
        <w:t>erratics</w:t>
      </w:r>
      <w:proofErr w:type="spellEnd"/>
      <w:r w:rsidR="009B7640" w:rsidRPr="19362D66">
        <w:t xml:space="preserve"> briefly were dispersed north</w:t>
      </w:r>
      <w:r w:rsidR="5F6D6026" w:rsidRPr="19362D66">
        <w:t>wards</w:t>
      </w:r>
      <w:r w:rsidR="00A94F1F" w:rsidRPr="19362D66">
        <w:t xml:space="preserve"> from the vicinity of the pluton</w:t>
      </w:r>
      <w:r w:rsidR="00AE1AF1" w:rsidRPr="19362D66">
        <w:t xml:space="preserve"> (Carling </w:t>
      </w:r>
      <w:r w:rsidR="00AE1AF1" w:rsidRPr="19362D66">
        <w:rPr>
          <w:i/>
          <w:iCs/>
        </w:rPr>
        <w:t>et al</w:t>
      </w:r>
      <w:r w:rsidR="00AE1AF1" w:rsidRPr="19362D66">
        <w:t xml:space="preserve">., </w:t>
      </w:r>
      <w:r w:rsidR="00CE5CAD" w:rsidRPr="19362D66">
        <w:t>2013</w:t>
      </w:r>
      <w:r w:rsidR="00AE1AF1" w:rsidRPr="19362D66">
        <w:t>)</w:t>
      </w:r>
      <w:r w:rsidR="009B7640" w:rsidRPr="19362D66">
        <w:t xml:space="preserve"> in accord with the ice movements reported by Livingstone</w:t>
      </w:r>
      <w:r w:rsidR="009B7640" w:rsidRPr="19362D66">
        <w:rPr>
          <w:i/>
          <w:iCs/>
        </w:rPr>
        <w:t xml:space="preserve"> et al</w:t>
      </w:r>
      <w:r w:rsidR="009B7640" w:rsidRPr="19362D66">
        <w:t>. (2012)</w:t>
      </w:r>
      <w:r w:rsidR="00AE1AF1" w:rsidRPr="19362D66">
        <w:t>.</w:t>
      </w:r>
      <w:r w:rsidR="00147D21" w:rsidRPr="19362D66">
        <w:t xml:space="preserve">  These latter dispersal directions are not considered further herein.</w:t>
      </w:r>
      <w:r w:rsidR="00B21C98" w:rsidRPr="19362D66">
        <w:t xml:space="preserve">  The focus </w:t>
      </w:r>
      <w:r w:rsidR="00CE5CAD" w:rsidRPr="19362D66">
        <w:t xml:space="preserve">solely </w:t>
      </w:r>
      <w:r w:rsidR="00B21C98" w:rsidRPr="19362D66">
        <w:t xml:space="preserve">is </w:t>
      </w:r>
      <w:r w:rsidR="00CE5CAD" w:rsidRPr="19362D66">
        <w:t xml:space="preserve">on those </w:t>
      </w:r>
      <w:proofErr w:type="spellStart"/>
      <w:r w:rsidR="00CE5CAD" w:rsidRPr="19362D66">
        <w:t>erratics</w:t>
      </w:r>
      <w:proofErr w:type="spellEnd"/>
      <w:r w:rsidR="00CE5CAD" w:rsidRPr="19362D66">
        <w:t xml:space="preserve"> th</w:t>
      </w:r>
      <w:r w:rsidR="00F61F5C">
        <w:t>e final transport</w:t>
      </w:r>
      <w:r w:rsidR="001C6FB9">
        <w:t xml:space="preserve"> </w:t>
      </w:r>
      <w:r w:rsidR="00F61F5C">
        <w:t>vector</w:t>
      </w:r>
      <w:r w:rsidR="001C6FB9">
        <w:t>s</w:t>
      </w:r>
      <w:r w:rsidR="000F04A4">
        <w:t xml:space="preserve"> (direction and distance)</w:t>
      </w:r>
      <w:r w:rsidR="00F61F5C">
        <w:t xml:space="preserve"> which are</w:t>
      </w:r>
      <w:r w:rsidR="001C6FB9">
        <w:t xml:space="preserve"> </w:t>
      </w:r>
      <w:r w:rsidR="0051075A">
        <w:t xml:space="preserve">roughly </w:t>
      </w:r>
      <w:r w:rsidR="00B54B7D">
        <w:t>due</w:t>
      </w:r>
      <w:r w:rsidR="00CE5CAD" w:rsidRPr="19362D66">
        <w:t xml:space="preserve"> east, defining a simple linear di</w:t>
      </w:r>
      <w:r w:rsidR="009446D4" w:rsidRPr="19362D66">
        <w:t>rection</w:t>
      </w:r>
      <w:r w:rsidR="00CE5CAD" w:rsidRPr="19362D66">
        <w:t xml:space="preserve"> over which changes in </w:t>
      </w:r>
      <w:r w:rsidR="00A37085">
        <w:t xml:space="preserve">the </w:t>
      </w:r>
      <w:r w:rsidR="00CE5CAD" w:rsidRPr="19362D66">
        <w:t xml:space="preserve">nature of </w:t>
      </w:r>
      <w:r w:rsidR="00A37085">
        <w:t xml:space="preserve">the </w:t>
      </w:r>
      <w:r w:rsidR="00CE5CAD" w:rsidRPr="19362D66">
        <w:t>erratic populations might be measured.</w:t>
      </w:r>
      <w:r w:rsidR="00AE1AF1" w:rsidRPr="19362D66">
        <w:t xml:space="preserve">  </w:t>
      </w:r>
    </w:p>
    <w:p w14:paraId="33DF3723" w14:textId="77777777" w:rsidR="00585E35" w:rsidRDefault="00585E35" w:rsidP="00A57FF3">
      <w:pPr>
        <w:autoSpaceDE w:val="0"/>
        <w:autoSpaceDN w:val="0"/>
        <w:adjustRightInd w:val="0"/>
        <w:spacing w:after="0" w:line="480" w:lineRule="auto"/>
        <w:jc w:val="both"/>
        <w:rPr>
          <w:rFonts w:cstheme="minorHAnsi"/>
        </w:rPr>
      </w:pPr>
    </w:p>
    <w:p w14:paraId="05886360" w14:textId="4FDC49A4" w:rsidR="00894E5A" w:rsidRDefault="007F4EB9" w:rsidP="00A57FF3">
      <w:pPr>
        <w:autoSpaceDE w:val="0"/>
        <w:autoSpaceDN w:val="0"/>
        <w:adjustRightInd w:val="0"/>
        <w:spacing w:after="0" w:line="480" w:lineRule="auto"/>
        <w:jc w:val="both"/>
      </w:pPr>
      <w:r w:rsidRPr="19362D66">
        <w:t>Less well understood</w:t>
      </w:r>
      <w:r w:rsidR="00375E38" w:rsidRPr="19362D66">
        <w:t xml:space="preserve"> than </w:t>
      </w:r>
      <w:r w:rsidR="00CC235E" w:rsidRPr="19362D66">
        <w:t xml:space="preserve">directions of travel and </w:t>
      </w:r>
      <w:r w:rsidR="00375E38" w:rsidRPr="19362D66">
        <w:t xml:space="preserve">changes in concentration, </w:t>
      </w:r>
      <w:r w:rsidRPr="19362D66">
        <w:t>is the process of</w:t>
      </w:r>
      <w:r w:rsidR="00A94F1F" w:rsidRPr="19362D66">
        <w:t xml:space="preserve"> </w:t>
      </w:r>
      <w:r w:rsidR="5EC65D66" w:rsidRPr="19362D66">
        <w:t>edge-</w:t>
      </w:r>
      <w:r w:rsidRPr="19362D66">
        <w:t xml:space="preserve">rounding </w:t>
      </w:r>
      <w:r w:rsidR="00AF4A3B">
        <w:t xml:space="preserve">and </w:t>
      </w:r>
      <w:r w:rsidR="00AF4A3B" w:rsidRPr="19362D66">
        <w:t xml:space="preserve">shape changes </w:t>
      </w:r>
      <w:r w:rsidRPr="19362D66">
        <w:t>of S</w:t>
      </w:r>
      <w:r w:rsidR="00A04A25" w:rsidRPr="19362D66">
        <w:t>g</w:t>
      </w:r>
      <w:r w:rsidRPr="19362D66">
        <w:t xml:space="preserve"> </w:t>
      </w:r>
      <w:r w:rsidR="00EB5CCE" w:rsidRPr="19362D66">
        <w:t>blocks</w:t>
      </w:r>
      <w:r w:rsidR="002D6F77" w:rsidRPr="19362D66">
        <w:t xml:space="preserve"> that accompan</w:t>
      </w:r>
      <w:r w:rsidR="234DA6DA" w:rsidRPr="19362D66">
        <w:t>y</w:t>
      </w:r>
      <w:r w:rsidR="002D6F77" w:rsidRPr="19362D66">
        <w:t xml:space="preserve"> size reduction</w:t>
      </w:r>
      <w:r w:rsidRPr="19362D66">
        <w:t xml:space="preserve">.  </w:t>
      </w:r>
      <w:r w:rsidR="2097713D">
        <w:t>The granite is an ideal choice for study as the</w:t>
      </w:r>
      <w:r w:rsidR="00366256">
        <w:t xml:space="preserve"> </w:t>
      </w:r>
      <w:r w:rsidR="2097713D">
        <w:t>composition</w:t>
      </w:r>
      <w:r w:rsidR="00860F5D">
        <w:t xml:space="preserve"> and texture</w:t>
      </w:r>
      <w:r w:rsidR="2097713D">
        <w:t xml:space="preserve"> is </w:t>
      </w:r>
      <w:r w:rsidR="005639CF">
        <w:t>uniform</w:t>
      </w:r>
      <w:r w:rsidR="00421D4C">
        <w:t xml:space="preserve"> (Grantham, 192</w:t>
      </w:r>
      <w:r w:rsidR="00037467">
        <w:t>8</w:t>
      </w:r>
      <w:r w:rsidR="00421D4C">
        <w:t>)</w:t>
      </w:r>
      <w:r w:rsidR="76FE218C">
        <w:t>, mostly</w:t>
      </w:r>
      <w:r w:rsidR="2097713D">
        <w:t xml:space="preserve"> giving a massive, unlayered, structure</w:t>
      </w:r>
      <w:r w:rsidR="3EBFD2BF">
        <w:t xml:space="preserve"> to ind</w:t>
      </w:r>
      <w:r w:rsidR="1569453E">
        <w:t>i</w:t>
      </w:r>
      <w:r w:rsidR="3EBFD2BF">
        <w:t>vidual blocks</w:t>
      </w:r>
      <w:r w:rsidR="2097713D">
        <w:t xml:space="preserve">.  Layering, such as found within sedimentary rocks, would add complexity to the study of shape </w:t>
      </w:r>
      <w:r w:rsidR="007C3728">
        <w:t>evolution,</w:t>
      </w:r>
      <w:r w:rsidR="62998ECB">
        <w:t xml:space="preserve"> which i</w:t>
      </w:r>
      <w:r w:rsidR="002306CD">
        <w:t>s</w:t>
      </w:r>
      <w:r w:rsidR="62998ECB">
        <w:t xml:space="preserve"> avoided in this study</w:t>
      </w:r>
      <w:r w:rsidR="2097713D">
        <w:t xml:space="preserve">. </w:t>
      </w:r>
      <w:r w:rsidR="74C7FCDD">
        <w:t xml:space="preserve"> </w:t>
      </w:r>
      <w:r w:rsidR="0028525C" w:rsidRPr="19362D66">
        <w:t>Hop</w:t>
      </w:r>
      <w:r w:rsidR="00A04A25" w:rsidRPr="19362D66">
        <w:t>kins (1</w:t>
      </w:r>
      <w:r w:rsidR="0028525C" w:rsidRPr="19362D66">
        <w:t>849)</w:t>
      </w:r>
      <w:r w:rsidR="00375E38" w:rsidRPr="19362D66">
        <w:t xml:space="preserve"> had</w:t>
      </w:r>
      <w:r w:rsidR="0028525C" w:rsidRPr="19362D66">
        <w:t xml:space="preserve"> commented</w:t>
      </w:r>
      <w:r w:rsidR="0087542C" w:rsidRPr="0087542C">
        <w:t xml:space="preserve"> </w:t>
      </w:r>
      <w:r w:rsidR="0087542C" w:rsidRPr="19362D66">
        <w:t>briefly</w:t>
      </w:r>
      <w:r w:rsidR="0028525C" w:rsidRPr="19362D66">
        <w:t xml:space="preserve"> on </w:t>
      </w:r>
      <w:r w:rsidR="002D6F77" w:rsidRPr="19362D66">
        <w:t>the</w:t>
      </w:r>
      <w:r w:rsidR="03CB4E55" w:rsidRPr="19362D66">
        <w:t xml:space="preserve"> </w:t>
      </w:r>
      <w:r w:rsidR="002D6F77" w:rsidRPr="19362D66">
        <w:t>rounding of Sg blocks (density ~ 2.61 tonnes m</w:t>
      </w:r>
      <w:r w:rsidR="002D6F77" w:rsidRPr="19362D66">
        <w:rPr>
          <w:vertAlign w:val="superscript"/>
        </w:rPr>
        <w:t>-3</w:t>
      </w:r>
      <w:r w:rsidR="002D6F77" w:rsidRPr="19362D66">
        <w:t xml:space="preserve">) as </w:t>
      </w:r>
      <w:r w:rsidR="00A04A25" w:rsidRPr="19362D66">
        <w:t>size reduc</w:t>
      </w:r>
      <w:r w:rsidR="002D6F77" w:rsidRPr="19362D66">
        <w:t>e</w:t>
      </w:r>
      <w:r w:rsidR="007551E8">
        <w:t>s</w:t>
      </w:r>
      <w:r w:rsidR="00A04A25" w:rsidRPr="19362D66">
        <w:t xml:space="preserve"> towards the east coast</w:t>
      </w:r>
      <w:r w:rsidR="0028525C" w:rsidRPr="19362D66">
        <w:t xml:space="preserve">, </w:t>
      </w:r>
      <w:r w:rsidR="00375E38" w:rsidRPr="19362D66">
        <w:t xml:space="preserve">yet </w:t>
      </w:r>
      <w:r w:rsidR="0028525C" w:rsidRPr="19362D66">
        <w:t>such rapid</w:t>
      </w:r>
      <w:r w:rsidR="00172E98" w:rsidRPr="19362D66">
        <w:t xml:space="preserve"> </w:t>
      </w:r>
      <w:r w:rsidR="009B7640" w:rsidRPr="19362D66">
        <w:t>changes in form</w:t>
      </w:r>
      <w:r w:rsidR="0028525C" w:rsidRPr="19362D66">
        <w:t xml:space="preserve"> </w:t>
      </w:r>
      <w:r w:rsidR="007551E8">
        <w:t>are</w:t>
      </w:r>
      <w:r w:rsidR="0028525C" w:rsidRPr="19362D66">
        <w:t xml:space="preserve"> </w:t>
      </w:r>
      <w:r w:rsidR="5952C1CE" w:rsidRPr="19362D66">
        <w:t xml:space="preserve">seemingly at </w:t>
      </w:r>
      <w:r w:rsidR="0028525C" w:rsidRPr="19362D66">
        <w:t>odds with the high strength</w:t>
      </w:r>
      <w:r w:rsidR="00B47E5D" w:rsidRPr="19362D66">
        <w:t xml:space="preserve"> of the rock.  </w:t>
      </w:r>
      <w:r w:rsidR="0014264F">
        <w:t xml:space="preserve"> Th</w:t>
      </w:r>
      <w:r w:rsidR="3ADE6840">
        <w:t>e</w:t>
      </w:r>
      <w:r w:rsidR="0014264F">
        <w:t xml:space="preserve"> </w:t>
      </w:r>
      <w:r w:rsidR="0014264F" w:rsidRPr="19362D66">
        <w:t xml:space="preserve">strength of Sg in </w:t>
      </w:r>
      <w:r w:rsidR="00641932" w:rsidRPr="19362D66">
        <w:t>compression</w:t>
      </w:r>
      <w:r w:rsidR="00E963CD" w:rsidRPr="19362D66">
        <w:t xml:space="preserve"> exceeds 207 MPa (Holland, </w:t>
      </w:r>
      <w:proofErr w:type="gramStart"/>
      <w:r w:rsidR="00E963CD" w:rsidRPr="19362D66">
        <w:t>1959;</w:t>
      </w:r>
      <w:proofErr w:type="gramEnd"/>
    </w:p>
    <w:p w14:paraId="3B6EC55C" w14:textId="0874A867" w:rsidR="00894E5A" w:rsidRDefault="00894E5A" w:rsidP="00A57FF3">
      <w:pPr>
        <w:autoSpaceDE w:val="0"/>
        <w:autoSpaceDN w:val="0"/>
        <w:adjustRightInd w:val="0"/>
        <w:spacing w:after="0" w:line="480" w:lineRule="auto"/>
        <w:rPr>
          <w:rFonts w:ascii="AdvP497E2" w:hAnsi="AdvP497E2" w:cs="AdvP497E2"/>
          <w:sz w:val="16"/>
          <w:szCs w:val="16"/>
        </w:rPr>
      </w:pPr>
    </w:p>
    <w:p w14:paraId="552BD6D4" w14:textId="5D192CD3" w:rsidR="00894E5A" w:rsidRDefault="00894E5A" w:rsidP="00A57FF3">
      <w:pPr>
        <w:autoSpaceDE w:val="0"/>
        <w:autoSpaceDN w:val="0"/>
        <w:adjustRightInd w:val="0"/>
        <w:spacing w:after="0" w:line="480" w:lineRule="auto"/>
        <w:rPr>
          <w:rFonts w:ascii="AdvP497E2" w:hAnsi="AdvP497E2" w:cs="AdvP497E2"/>
          <w:sz w:val="16"/>
          <w:szCs w:val="16"/>
        </w:rPr>
      </w:pPr>
    </w:p>
    <w:p w14:paraId="0253D74F" w14:textId="075AB9EC" w:rsidR="00894E5A" w:rsidRDefault="00370B19" w:rsidP="00A57FF3">
      <w:pPr>
        <w:autoSpaceDE w:val="0"/>
        <w:autoSpaceDN w:val="0"/>
        <w:adjustRightInd w:val="0"/>
        <w:spacing w:after="0" w:line="480" w:lineRule="auto"/>
        <w:rPr>
          <w:rFonts w:ascii="AdvP497E2" w:hAnsi="AdvP497E2" w:cs="AdvP497E2"/>
          <w:sz w:val="16"/>
          <w:szCs w:val="16"/>
        </w:rPr>
      </w:pPr>
      <w:r w:rsidRPr="00370B19">
        <w:rPr>
          <w:rFonts w:ascii="AdvP497E2" w:hAnsi="AdvP497E2" w:cs="AdvP497E2"/>
          <w:noProof/>
          <w:sz w:val="16"/>
          <w:szCs w:val="16"/>
        </w:rPr>
        <w:drawing>
          <wp:inline distT="0" distB="0" distL="0" distR="0" wp14:anchorId="2AF0A223" wp14:editId="638B9369">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AB21964" w14:textId="77777777" w:rsidR="00894E5A" w:rsidRDefault="00894E5A" w:rsidP="00A57FF3">
      <w:pPr>
        <w:autoSpaceDE w:val="0"/>
        <w:autoSpaceDN w:val="0"/>
        <w:adjustRightInd w:val="0"/>
        <w:spacing w:after="0" w:line="480" w:lineRule="auto"/>
        <w:rPr>
          <w:rFonts w:ascii="AdvP497E2" w:hAnsi="AdvP497E2" w:cs="AdvP497E2"/>
          <w:sz w:val="16"/>
          <w:szCs w:val="16"/>
        </w:rPr>
      </w:pPr>
    </w:p>
    <w:p w14:paraId="2376D17E" w14:textId="42C79B7C" w:rsidR="00894E5A" w:rsidRPr="008504D7" w:rsidRDefault="008504D7" w:rsidP="006A782B">
      <w:pPr>
        <w:autoSpaceDE w:val="0"/>
        <w:autoSpaceDN w:val="0"/>
        <w:adjustRightInd w:val="0"/>
        <w:spacing w:after="0" w:line="240" w:lineRule="auto"/>
        <w:jc w:val="both"/>
        <w:rPr>
          <w:i/>
          <w:iCs/>
        </w:rPr>
      </w:pPr>
      <w:r w:rsidRPr="125E29E3">
        <w:rPr>
          <w:i/>
          <w:iCs/>
        </w:rPr>
        <w:t xml:space="preserve">Figure 2: </w:t>
      </w:r>
      <w:r w:rsidR="00A22AAA">
        <w:rPr>
          <w:i/>
          <w:iCs/>
        </w:rPr>
        <w:t>Ice flow dire</w:t>
      </w:r>
      <w:r w:rsidR="00651C1E">
        <w:rPr>
          <w:i/>
          <w:iCs/>
        </w:rPr>
        <w:t xml:space="preserve">ctions for </w:t>
      </w:r>
      <w:r w:rsidRPr="125E29E3">
        <w:rPr>
          <w:i/>
          <w:iCs/>
        </w:rPr>
        <w:t xml:space="preserve">Stage I </w:t>
      </w:r>
      <w:r w:rsidR="00261927">
        <w:rPr>
          <w:i/>
          <w:iCs/>
        </w:rPr>
        <w:t>(</w:t>
      </w:r>
      <w:r w:rsidR="00261927" w:rsidRPr="125E29E3">
        <w:rPr>
          <w:i/>
          <w:iCs/>
        </w:rPr>
        <w:t>29-25 ka BP</w:t>
      </w:r>
      <w:r w:rsidR="00261927">
        <w:rPr>
          <w:i/>
          <w:iCs/>
        </w:rPr>
        <w:t>)</w:t>
      </w:r>
      <w:r w:rsidRPr="125E29E3">
        <w:rPr>
          <w:i/>
          <w:iCs/>
        </w:rPr>
        <w:t xml:space="preserve"> of the last </w:t>
      </w:r>
      <w:proofErr w:type="gramStart"/>
      <w:r w:rsidRPr="125E29E3">
        <w:rPr>
          <w:i/>
          <w:iCs/>
        </w:rPr>
        <w:t>British-Irish</w:t>
      </w:r>
      <w:proofErr w:type="gramEnd"/>
      <w:r w:rsidRPr="125E29E3">
        <w:rPr>
          <w:i/>
          <w:iCs/>
        </w:rPr>
        <w:t xml:space="preserve"> Ice Sheet around the Solway Firth</w:t>
      </w:r>
      <w:r w:rsidR="00261927">
        <w:rPr>
          <w:i/>
          <w:iCs/>
        </w:rPr>
        <w:t xml:space="preserve"> </w:t>
      </w:r>
      <w:r w:rsidRPr="125E29E3">
        <w:rPr>
          <w:i/>
          <w:iCs/>
        </w:rPr>
        <w:t>(from Merritt et al., 2019. Reproduced with permission</w:t>
      </w:r>
      <w:r w:rsidR="00261927" w:rsidRPr="125E29E3">
        <w:rPr>
          <w:i/>
          <w:iCs/>
        </w:rPr>
        <w:t>)</w:t>
      </w:r>
      <w:r w:rsidRPr="125E29E3">
        <w:rPr>
          <w:i/>
          <w:iCs/>
        </w:rPr>
        <w:t xml:space="preserve"> in northern England</w:t>
      </w:r>
      <w:r w:rsidR="00EC4CAE">
        <w:rPr>
          <w:i/>
          <w:iCs/>
        </w:rPr>
        <w:t xml:space="preserve"> </w:t>
      </w:r>
      <w:r w:rsidR="00261927">
        <w:rPr>
          <w:i/>
          <w:iCs/>
        </w:rPr>
        <w:t>(inset panel).</w:t>
      </w:r>
      <w:r w:rsidRPr="125E29E3">
        <w:rPr>
          <w:i/>
          <w:iCs/>
        </w:rPr>
        <w:t xml:space="preserve"> Eastward ice flow through prominent topographic </w:t>
      </w:r>
      <w:r w:rsidR="00F512FD" w:rsidRPr="125E29E3">
        <w:rPr>
          <w:i/>
          <w:iCs/>
        </w:rPr>
        <w:t>corridors</w:t>
      </w:r>
      <w:r w:rsidR="00F512FD">
        <w:rPr>
          <w:i/>
          <w:iCs/>
        </w:rPr>
        <w:t xml:space="preserve"> occurs</w:t>
      </w:r>
      <w:r w:rsidRPr="125E29E3">
        <w:rPr>
          <w:i/>
          <w:iCs/>
        </w:rPr>
        <w:t xml:space="preserve"> across the </w:t>
      </w:r>
      <w:r w:rsidR="00B24258">
        <w:rPr>
          <w:i/>
          <w:iCs/>
        </w:rPr>
        <w:t>N</w:t>
      </w:r>
      <w:r w:rsidRPr="125E29E3">
        <w:rPr>
          <w:i/>
          <w:iCs/>
        </w:rPr>
        <w:t>orth Pennines.  Broken and dotted</w:t>
      </w:r>
      <w:r w:rsidR="00A22AAA">
        <w:rPr>
          <w:i/>
          <w:iCs/>
        </w:rPr>
        <w:t xml:space="preserve"> </w:t>
      </w:r>
      <w:r w:rsidR="00651C1E">
        <w:rPr>
          <w:i/>
          <w:iCs/>
        </w:rPr>
        <w:t xml:space="preserve">black </w:t>
      </w:r>
      <w:r w:rsidRPr="125E29E3">
        <w:rPr>
          <w:i/>
          <w:iCs/>
        </w:rPr>
        <w:t xml:space="preserve">lines refer to ice divides.  </w:t>
      </w:r>
      <w:r w:rsidR="00AA4968">
        <w:rPr>
          <w:i/>
          <w:iCs/>
        </w:rPr>
        <w:t>Black a</w:t>
      </w:r>
      <w:r w:rsidRPr="125E29E3">
        <w:rPr>
          <w:i/>
          <w:iCs/>
        </w:rPr>
        <w:t xml:space="preserve">rrows indicate ice-flow vectors (dotted </w:t>
      </w:r>
      <w:proofErr w:type="spellStart"/>
      <w:r w:rsidR="0031409A">
        <w:rPr>
          <w:i/>
          <w:iCs/>
        </w:rPr>
        <w:t>red</w:t>
      </w:r>
      <w:r w:rsidRPr="125E29E3">
        <w:rPr>
          <w:i/>
          <w:iCs/>
        </w:rPr>
        <w:t>arrows</w:t>
      </w:r>
      <w:proofErr w:type="spellEnd"/>
      <w:r w:rsidRPr="125E29E3">
        <w:rPr>
          <w:i/>
          <w:iCs/>
        </w:rPr>
        <w:t xml:space="preserve"> indicate alternative ice-flow scenarios).  Topography from </w:t>
      </w:r>
      <w:proofErr w:type="spellStart"/>
      <w:r w:rsidRPr="125E29E3">
        <w:rPr>
          <w:i/>
          <w:iCs/>
        </w:rPr>
        <w:t>NEXTMap</w:t>
      </w:r>
      <w:proofErr w:type="spellEnd"/>
      <w:r w:rsidRPr="125E29E3">
        <w:rPr>
          <w:i/>
          <w:iCs/>
        </w:rPr>
        <w:t xml:space="preserve"> digital elevation data.  Shap granite erratic plume dispersed to the east from the pluton (red dot) chiefly over </w:t>
      </w:r>
      <w:proofErr w:type="spellStart"/>
      <w:r w:rsidRPr="125E29E3">
        <w:rPr>
          <w:i/>
          <w:iCs/>
        </w:rPr>
        <w:t>Stainmore</w:t>
      </w:r>
      <w:proofErr w:type="spellEnd"/>
      <w:r w:rsidR="00901BE6" w:rsidRPr="125E29E3">
        <w:rPr>
          <w:i/>
          <w:iCs/>
        </w:rPr>
        <w:t xml:space="preserve"> (see Fig 3</w:t>
      </w:r>
      <w:r w:rsidR="003F48C7">
        <w:rPr>
          <w:i/>
          <w:iCs/>
        </w:rPr>
        <w:t>).</w:t>
      </w:r>
    </w:p>
    <w:p w14:paraId="77EA9E68" w14:textId="77777777" w:rsidR="00894E5A" w:rsidRDefault="00894E5A" w:rsidP="00A57FF3">
      <w:pPr>
        <w:autoSpaceDE w:val="0"/>
        <w:autoSpaceDN w:val="0"/>
        <w:adjustRightInd w:val="0"/>
        <w:spacing w:after="0" w:line="480" w:lineRule="auto"/>
        <w:jc w:val="both"/>
        <w:rPr>
          <w:rFonts w:cstheme="minorHAnsi"/>
        </w:rPr>
      </w:pPr>
    </w:p>
    <w:p w14:paraId="4049C517" w14:textId="1182BA3A" w:rsidR="00986786" w:rsidRPr="005A54B3" w:rsidRDefault="00420006" w:rsidP="00A57FF3">
      <w:pPr>
        <w:autoSpaceDE w:val="0"/>
        <w:autoSpaceDN w:val="0"/>
        <w:adjustRightInd w:val="0"/>
        <w:spacing w:after="0" w:line="480" w:lineRule="auto"/>
        <w:jc w:val="both"/>
        <w:rPr>
          <w:i/>
          <w:iCs/>
        </w:rPr>
      </w:pPr>
      <w:r w:rsidRPr="19362D66">
        <w:rPr>
          <w:vertAlign w:val="superscript"/>
        </w:rPr>
        <w:t xml:space="preserve"> </w:t>
      </w:r>
      <w:r w:rsidR="0054519F" w:rsidRPr="19362D66">
        <w:t xml:space="preserve">Day </w:t>
      </w:r>
      <w:r w:rsidR="003821DA">
        <w:t>and</w:t>
      </w:r>
      <w:r w:rsidR="0054519F" w:rsidRPr="19362D66">
        <w:t xml:space="preserve"> Goudie, 1977</w:t>
      </w:r>
      <w:r w:rsidR="006872D1" w:rsidRPr="19362D66">
        <w:t>;</w:t>
      </w:r>
      <w:r w:rsidR="006872D1">
        <w:t xml:space="preserve"> Goudie</w:t>
      </w:r>
      <w:r w:rsidR="005B133A">
        <w:t xml:space="preserve">, </w:t>
      </w:r>
      <w:r w:rsidR="006872D1">
        <w:t>2006</w:t>
      </w:r>
      <w:r w:rsidR="0028525C" w:rsidRPr="19362D66">
        <w:t>)</w:t>
      </w:r>
      <w:r w:rsidR="005B133A" w:rsidRPr="19362D66">
        <w:t xml:space="preserve"> such that</w:t>
      </w:r>
      <w:r w:rsidR="009E6F6D" w:rsidRPr="19362D66">
        <w:t xml:space="preserve"> </w:t>
      </w:r>
      <w:r w:rsidR="00EA1EDC" w:rsidRPr="19362D66">
        <w:t xml:space="preserve">the rock </w:t>
      </w:r>
      <w:r w:rsidR="00901BE6" w:rsidRPr="19362D66">
        <w:t>is</w:t>
      </w:r>
      <w:r w:rsidR="00EA1EDC" w:rsidRPr="19362D66">
        <w:t xml:space="preserve"> considered ‘very strong’ (British Standards, 1981)</w:t>
      </w:r>
      <w:r w:rsidR="0028525C" w:rsidRPr="19362D66">
        <w:t xml:space="preserve">.  </w:t>
      </w:r>
      <w:r w:rsidR="00B47E5D" w:rsidRPr="19362D66">
        <w:t xml:space="preserve">Despite the rock strength, </w:t>
      </w:r>
      <w:r w:rsidR="00A60D25" w:rsidRPr="19362D66">
        <w:t xml:space="preserve">Hodgson (1870) </w:t>
      </w:r>
      <w:r w:rsidRPr="19362D66">
        <w:t xml:space="preserve">had </w:t>
      </w:r>
      <w:r w:rsidR="00A60D25" w:rsidRPr="19362D66">
        <w:t>remarked on how</w:t>
      </w:r>
      <w:r w:rsidR="00BD49ED" w:rsidRPr="19362D66">
        <w:t xml:space="preserve"> seemingly rapid</w:t>
      </w:r>
      <w:r w:rsidR="0028525C" w:rsidRPr="19362D66">
        <w:t xml:space="preserve"> rounding</w:t>
      </w:r>
      <w:r w:rsidR="00570B61" w:rsidRPr="19362D66">
        <w:t xml:space="preserve"> of granite</w:t>
      </w:r>
      <w:r w:rsidR="0028525C" w:rsidRPr="19362D66">
        <w:t xml:space="preserve"> might be </w:t>
      </w:r>
      <w:r w:rsidR="006C4001" w:rsidRPr="19362D66">
        <w:t>aided by rock friability due to</w:t>
      </w:r>
      <w:r w:rsidR="00A60D25" w:rsidRPr="19362D66">
        <w:t xml:space="preserve"> a high mica content</w:t>
      </w:r>
      <w:r w:rsidR="5F3C566E" w:rsidRPr="19362D66">
        <w:t xml:space="preserve"> associated primarily with</w:t>
      </w:r>
      <w:r w:rsidR="009C2B00" w:rsidRPr="19362D66">
        <w:t xml:space="preserve"> biotite (</w:t>
      </w:r>
      <w:proofErr w:type="spellStart"/>
      <w:r w:rsidR="009C2B00" w:rsidRPr="19362D66">
        <w:t>Firman</w:t>
      </w:r>
      <w:proofErr w:type="spellEnd"/>
      <w:r w:rsidR="009C2B00" w:rsidRPr="19362D66">
        <w:t xml:space="preserve">, 1953).  </w:t>
      </w:r>
      <w:r w:rsidR="48453326" w:rsidRPr="19362D66">
        <w:t xml:space="preserve">Biotite is </w:t>
      </w:r>
      <w:r w:rsidR="03004382" w:rsidRPr="19362D66">
        <w:t>soft</w:t>
      </w:r>
      <w:r w:rsidR="009C2B00" w:rsidRPr="19362D66">
        <w:t xml:space="preserve"> compared with the large phenocrysts of feldspars and quartz </w:t>
      </w:r>
      <w:r w:rsidR="008F3D4C" w:rsidRPr="19362D66">
        <w:t>(</w:t>
      </w:r>
      <w:proofErr w:type="spellStart"/>
      <w:r w:rsidR="008F3D4C" w:rsidRPr="19362D66">
        <w:t>Firman</w:t>
      </w:r>
      <w:proofErr w:type="spellEnd"/>
      <w:r w:rsidR="008F3D4C" w:rsidRPr="19362D66">
        <w:t>, 1953)</w:t>
      </w:r>
      <w:r w:rsidR="009C2B00" w:rsidRPr="19362D66">
        <w:t xml:space="preserve"> that dominate the granite composition</w:t>
      </w:r>
      <w:r w:rsidR="001233C7" w:rsidRPr="19362D66">
        <w:t>.</w:t>
      </w:r>
      <w:r w:rsidR="0028525C" w:rsidRPr="19362D66">
        <w:t xml:space="preserve"> </w:t>
      </w:r>
      <w:r w:rsidRPr="19362D66">
        <w:t xml:space="preserve"> </w:t>
      </w:r>
      <w:r w:rsidR="2A2A3646" w:rsidRPr="19362D66">
        <w:t>Nevertheless,</w:t>
      </w:r>
      <w:r w:rsidRPr="19362D66">
        <w:t xml:space="preserve"> there has been no </w:t>
      </w:r>
      <w:r w:rsidR="000402D7" w:rsidRPr="19362D66">
        <w:t xml:space="preserve">investigation </w:t>
      </w:r>
      <w:r w:rsidRPr="19362D66">
        <w:t>of the changes</w:t>
      </w:r>
      <w:r w:rsidR="22721BC2" w:rsidRPr="19362D66">
        <w:t xml:space="preserve"> in</w:t>
      </w:r>
      <w:r w:rsidRPr="19362D66">
        <w:t xml:space="preserve"> shape and rounding of Sg </w:t>
      </w:r>
      <w:r w:rsidR="00EB5CCE" w:rsidRPr="19362D66">
        <w:t>blocks</w:t>
      </w:r>
      <w:r w:rsidRPr="19362D66">
        <w:t xml:space="preserve"> with distance from the source</w:t>
      </w:r>
      <w:r w:rsidR="00CE5CAD" w:rsidRPr="19362D66">
        <w:t xml:space="preserve">; with </w:t>
      </w:r>
      <w:r w:rsidR="5D978C8A" w:rsidRPr="19362D66">
        <w:t>very few</w:t>
      </w:r>
      <w:r w:rsidR="00B83158" w:rsidRPr="19362D66">
        <w:t xml:space="preserve"> granite </w:t>
      </w:r>
      <w:r w:rsidR="00EB5CCE" w:rsidRPr="19362D66">
        <w:t>blocks</w:t>
      </w:r>
      <w:r w:rsidR="00B83158" w:rsidRPr="19362D66">
        <w:t xml:space="preserve"> </w:t>
      </w:r>
      <w:r w:rsidR="006F7DCE">
        <w:t xml:space="preserve">visually </w:t>
      </w:r>
      <w:r w:rsidR="00B83158" w:rsidRPr="19362D66">
        <w:t>maintain</w:t>
      </w:r>
      <w:r w:rsidR="00CE5CAD" w:rsidRPr="19362D66">
        <w:t>ing</w:t>
      </w:r>
      <w:r w:rsidR="00B83158" w:rsidRPr="19362D66">
        <w:t xml:space="preserve"> </w:t>
      </w:r>
      <w:r w:rsidR="002A2DBB" w:rsidRPr="19362D66">
        <w:t>significant</w:t>
      </w:r>
      <w:r w:rsidR="00B83158" w:rsidRPr="19362D66">
        <w:t xml:space="preserve"> mass over</w:t>
      </w:r>
      <w:r w:rsidR="000402D7" w:rsidRPr="19362D66">
        <w:t xml:space="preserve"> </w:t>
      </w:r>
      <w:r w:rsidR="009A751F">
        <w:t>tens</w:t>
      </w:r>
      <w:r w:rsidR="1D4F9BF3" w:rsidRPr="19362D66">
        <w:t xml:space="preserve"> of </w:t>
      </w:r>
      <w:r w:rsidR="000402D7" w:rsidRPr="19362D66">
        <w:t>km</w:t>
      </w:r>
      <w:r w:rsidR="1DB90B09" w:rsidRPr="19362D66">
        <w:t xml:space="preserve">.  </w:t>
      </w:r>
      <w:r w:rsidR="000402D7" w:rsidRPr="19362D66">
        <w:t>A</w:t>
      </w:r>
      <w:r w:rsidR="007D04F8" w:rsidRPr="19362D66">
        <w:t xml:space="preserve"> study</w:t>
      </w:r>
      <w:r w:rsidRPr="19362D66">
        <w:t xml:space="preserve"> </w:t>
      </w:r>
      <w:r w:rsidR="000402D7" w:rsidRPr="19362D66">
        <w:t xml:space="preserve">of </w:t>
      </w:r>
      <w:r w:rsidR="00EB5CCE" w:rsidRPr="19362D66">
        <w:t>blocks</w:t>
      </w:r>
      <w:r w:rsidR="000402D7" w:rsidRPr="19362D66">
        <w:t xml:space="preserve"> </w:t>
      </w:r>
      <w:r w:rsidR="00375E38" w:rsidRPr="19362D66">
        <w:t>exposed on the modern land surface</w:t>
      </w:r>
      <w:r w:rsidR="005B133A" w:rsidRPr="19362D66">
        <w:t>, away from major watercourses,</w:t>
      </w:r>
      <w:r w:rsidR="00375E38" w:rsidRPr="19362D66">
        <w:t xml:space="preserve"> </w:t>
      </w:r>
      <w:r w:rsidRPr="19362D66">
        <w:t xml:space="preserve">should </w:t>
      </w:r>
      <w:r w:rsidR="000402D7" w:rsidRPr="19362D66">
        <w:t>reveal</w:t>
      </w:r>
      <w:r w:rsidRPr="19362D66">
        <w:t xml:space="preserve"> rock-wear processes </w:t>
      </w:r>
      <w:r w:rsidR="00F1B4B5" w:rsidRPr="19362D66">
        <w:t>associated</w:t>
      </w:r>
      <w:r w:rsidRPr="19362D66">
        <w:t xml:space="preserve"> with glacial transport</w:t>
      </w:r>
      <w:r w:rsidR="009C2B00" w:rsidRPr="19362D66">
        <w:t xml:space="preserve"> as </w:t>
      </w:r>
      <w:r w:rsidR="00CE5CAD" w:rsidRPr="19362D66">
        <w:t xml:space="preserve">there has been </w:t>
      </w:r>
      <w:r w:rsidR="00231888" w:rsidRPr="19362D66">
        <w:t>negligible</w:t>
      </w:r>
      <w:r w:rsidRPr="19362D66">
        <w:t xml:space="preserve"> </w:t>
      </w:r>
      <w:r w:rsidR="009C2B00" w:rsidRPr="19362D66">
        <w:t>losses to Sg surfaces due to</w:t>
      </w:r>
      <w:r w:rsidR="006F6D9E" w:rsidRPr="19362D66">
        <w:t xml:space="preserve"> </w:t>
      </w:r>
      <w:r w:rsidR="00231888" w:rsidRPr="19362D66">
        <w:t xml:space="preserve">post-glacial </w:t>
      </w:r>
      <w:r w:rsidR="006F6D9E" w:rsidRPr="19362D66">
        <w:t>subaerial weathering</w:t>
      </w:r>
      <w:r w:rsidR="00A21D37" w:rsidRPr="19362D66">
        <w:t xml:space="preserve"> (</w:t>
      </w:r>
      <w:r w:rsidR="00C86A78">
        <w:t xml:space="preserve">Wager, 1944; </w:t>
      </w:r>
      <w:r w:rsidR="00231888" w:rsidRPr="19362D66">
        <w:t>Parsons</w:t>
      </w:r>
      <w:r w:rsidR="0061317F" w:rsidRPr="19362D66">
        <w:t xml:space="preserve"> </w:t>
      </w:r>
      <w:r w:rsidR="003821DA">
        <w:t>and</w:t>
      </w:r>
      <w:r w:rsidR="00231888" w:rsidRPr="19362D66">
        <w:t xml:space="preserve"> Lee</w:t>
      </w:r>
      <w:r w:rsidR="00A21D37" w:rsidRPr="19362D66">
        <w:t xml:space="preserve">, </w:t>
      </w:r>
      <w:r w:rsidR="00231888" w:rsidRPr="19362D66">
        <w:t>2005</w:t>
      </w:r>
      <w:r w:rsidR="002A2DBB" w:rsidRPr="00405FEA">
        <w:t>)</w:t>
      </w:r>
      <w:r w:rsidR="00A21D37" w:rsidRPr="00405FEA">
        <w:t>.</w:t>
      </w:r>
      <w:r w:rsidR="004C0D2D" w:rsidRPr="004C0D2D">
        <w:t xml:space="preserve"> </w:t>
      </w:r>
      <w:r w:rsidR="004C0D2D">
        <w:t>The few w</w:t>
      </w:r>
      <w:r w:rsidR="004C0D2D" w:rsidRPr="4B00C3BB">
        <w:t>eathered examples of blocks exhibit phenocrysts standing proud (3-5</w:t>
      </w:r>
      <w:r w:rsidR="0058556B">
        <w:t xml:space="preserve"> </w:t>
      </w:r>
      <w:r w:rsidR="004C0D2D" w:rsidRPr="4B00C3BB">
        <w:t xml:space="preserve">mm) of the matrix, as the mica is </w:t>
      </w:r>
      <w:r w:rsidR="004C0D2D">
        <w:t xml:space="preserve">readily </w:t>
      </w:r>
      <w:r w:rsidR="004C0D2D" w:rsidRPr="4B00C3BB">
        <w:t>subject to</w:t>
      </w:r>
      <w:r w:rsidR="004C0D2D">
        <w:t xml:space="preserve"> chemical</w:t>
      </w:r>
      <w:r w:rsidR="004C0D2D" w:rsidRPr="4B00C3BB">
        <w:t xml:space="preserve"> weathering</w:t>
      </w:r>
      <w:r w:rsidR="004C0D2D">
        <w:t xml:space="preserve"> </w:t>
      </w:r>
      <w:r w:rsidR="00BA06B9">
        <w:t xml:space="preserve">if </w:t>
      </w:r>
      <w:r w:rsidR="00BA06B9" w:rsidRPr="005F6996">
        <w:rPr>
          <w:i/>
          <w:iCs/>
        </w:rPr>
        <w:t>buried</w:t>
      </w:r>
      <w:r w:rsidR="004C0D2D" w:rsidRPr="005F6996">
        <w:rPr>
          <w:i/>
          <w:iCs/>
        </w:rPr>
        <w:t xml:space="preserve"> </w:t>
      </w:r>
      <w:r w:rsidR="004C0D2D">
        <w:lastRenderedPageBreak/>
        <w:t xml:space="preserve">but the feldspars are not much altered </w:t>
      </w:r>
      <w:r w:rsidR="004C0D2D" w:rsidRPr="4B00C3BB">
        <w:t>(Wager, 1944).</w:t>
      </w:r>
      <w:r w:rsidR="00BA06B9" w:rsidRPr="00BA06B9">
        <w:t xml:space="preserve"> </w:t>
      </w:r>
      <w:r w:rsidR="004B68E8">
        <w:t xml:space="preserve"> </w:t>
      </w:r>
      <w:r w:rsidR="00376F35" w:rsidRPr="00405FEA">
        <w:t xml:space="preserve">Consequently, </w:t>
      </w:r>
      <w:bookmarkStart w:id="3" w:name="_Int_wl9i0Wfq"/>
      <w:proofErr w:type="gramStart"/>
      <w:r w:rsidR="00376F35" w:rsidRPr="00405FEA">
        <w:t>a</w:t>
      </w:r>
      <w:r w:rsidR="00726D59" w:rsidRPr="00405FEA">
        <w:t>n</w:t>
      </w:r>
      <w:bookmarkEnd w:id="3"/>
      <w:proofErr w:type="gramEnd"/>
      <w:r w:rsidR="00726D59" w:rsidRPr="00405FEA">
        <w:t xml:space="preserve"> hypothesis was proposed</w:t>
      </w:r>
      <w:r w:rsidR="00AB25A8">
        <w:t>:</w:t>
      </w:r>
      <w:r w:rsidR="00726D59" w:rsidRPr="00405FEA">
        <w:t xml:space="preserve"> </w:t>
      </w:r>
      <w:r w:rsidR="00BC6367">
        <w:t>‘</w:t>
      </w:r>
      <w:r w:rsidR="00726D59" w:rsidRPr="005A54B3">
        <w:rPr>
          <w:i/>
          <w:iCs/>
        </w:rPr>
        <w:t xml:space="preserve">Sg </w:t>
      </w:r>
      <w:r w:rsidR="00231888" w:rsidRPr="005A54B3">
        <w:rPr>
          <w:i/>
          <w:iCs/>
        </w:rPr>
        <w:t xml:space="preserve">ice-transported </w:t>
      </w:r>
      <w:r w:rsidR="00EB5CCE" w:rsidRPr="005A54B3">
        <w:rPr>
          <w:i/>
          <w:iCs/>
        </w:rPr>
        <w:t>blocks</w:t>
      </w:r>
      <w:r w:rsidR="00726D59" w:rsidRPr="005A54B3">
        <w:rPr>
          <w:i/>
          <w:iCs/>
        </w:rPr>
        <w:t xml:space="preserve"> would display </w:t>
      </w:r>
      <w:r w:rsidR="00BC6367">
        <w:rPr>
          <w:i/>
          <w:iCs/>
        </w:rPr>
        <w:t xml:space="preserve">systematic </w:t>
      </w:r>
      <w:r w:rsidR="00726D59" w:rsidRPr="005A54B3">
        <w:rPr>
          <w:i/>
          <w:iCs/>
        </w:rPr>
        <w:t xml:space="preserve">changes in edge-rounding </w:t>
      </w:r>
      <w:r w:rsidR="00405FEA" w:rsidRPr="005A54B3">
        <w:rPr>
          <w:i/>
          <w:iCs/>
        </w:rPr>
        <w:t>and shape</w:t>
      </w:r>
      <w:r w:rsidR="00BC6367">
        <w:rPr>
          <w:i/>
          <w:iCs/>
        </w:rPr>
        <w:t>’</w:t>
      </w:r>
      <w:r w:rsidR="005A54B3" w:rsidRPr="005A54B3">
        <w:t>;</w:t>
      </w:r>
      <w:r w:rsidR="00405FEA" w:rsidRPr="005A54B3">
        <w:rPr>
          <w:i/>
          <w:iCs/>
        </w:rPr>
        <w:t xml:space="preserve"> </w:t>
      </w:r>
      <w:r w:rsidR="00F559B3" w:rsidRPr="005A54B3">
        <w:t>w</w:t>
      </w:r>
      <w:r w:rsidR="004610B1" w:rsidRPr="005A54B3">
        <w:t>ith a</w:t>
      </w:r>
      <w:r w:rsidR="0036147B" w:rsidRPr="005A54B3">
        <w:t>n</w:t>
      </w:r>
      <w:r w:rsidR="004610B1" w:rsidRPr="005A54B3">
        <w:t xml:space="preserve"> aim</w:t>
      </w:r>
      <w:r w:rsidR="004610B1" w:rsidRPr="005A54B3">
        <w:rPr>
          <w:i/>
          <w:iCs/>
        </w:rPr>
        <w:t xml:space="preserve"> </w:t>
      </w:r>
      <w:r w:rsidR="00B55CA3">
        <w:rPr>
          <w:i/>
          <w:iCs/>
        </w:rPr>
        <w:t>‘</w:t>
      </w:r>
      <w:r w:rsidR="004610B1" w:rsidRPr="005A54B3">
        <w:rPr>
          <w:i/>
          <w:iCs/>
        </w:rPr>
        <w:t xml:space="preserve">to demonstrate if </w:t>
      </w:r>
      <w:r w:rsidR="0036147B" w:rsidRPr="005A54B3">
        <w:rPr>
          <w:i/>
          <w:iCs/>
        </w:rPr>
        <w:t>edge rounding and shape coevolve</w:t>
      </w:r>
      <w:r w:rsidR="00F559B3" w:rsidRPr="005A54B3">
        <w:rPr>
          <w:i/>
          <w:iCs/>
        </w:rPr>
        <w:t xml:space="preserve"> </w:t>
      </w:r>
      <w:r w:rsidR="00726D59" w:rsidRPr="005A54B3">
        <w:rPr>
          <w:i/>
          <w:iCs/>
        </w:rPr>
        <w:t>with distance to the east from the pluton</w:t>
      </w:r>
      <w:r w:rsidR="00B55CA3">
        <w:rPr>
          <w:i/>
          <w:iCs/>
        </w:rPr>
        <w:t>’</w:t>
      </w:r>
      <w:r w:rsidR="00726D59" w:rsidRPr="005A54B3">
        <w:rPr>
          <w:i/>
          <w:iCs/>
        </w:rPr>
        <w:t xml:space="preserve">.  </w:t>
      </w:r>
    </w:p>
    <w:p w14:paraId="1333B5DB" w14:textId="6EED4928" w:rsidR="001574AD" w:rsidRDefault="00F0476D" w:rsidP="00A57FF3">
      <w:pPr>
        <w:autoSpaceDE w:val="0"/>
        <w:autoSpaceDN w:val="0"/>
        <w:adjustRightInd w:val="0"/>
        <w:spacing w:after="0" w:line="480" w:lineRule="auto"/>
        <w:jc w:val="both"/>
        <w:rPr>
          <w:rFonts w:cstheme="minorHAnsi"/>
        </w:rPr>
      </w:pPr>
      <w:r>
        <w:rPr>
          <w:noProof/>
        </w:rPr>
        <w:drawing>
          <wp:inline distT="0" distB="0" distL="0" distR="0" wp14:anchorId="3EE968C7" wp14:editId="7677775F">
            <wp:extent cx="5834388" cy="34905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983"/>
                    <a:stretch/>
                  </pic:blipFill>
                  <pic:spPr bwMode="auto">
                    <a:xfrm>
                      <a:off x="0" y="0"/>
                      <a:ext cx="5835486" cy="3491252"/>
                    </a:xfrm>
                    <a:prstGeom prst="rect">
                      <a:avLst/>
                    </a:prstGeom>
                    <a:noFill/>
                    <a:ln>
                      <a:noFill/>
                    </a:ln>
                    <a:extLst>
                      <a:ext uri="{53640926-AAD7-44D8-BBD7-CCE9431645EC}">
                        <a14:shadowObscured xmlns:a14="http://schemas.microsoft.com/office/drawing/2010/main"/>
                      </a:ext>
                    </a:extLst>
                  </pic:spPr>
                </pic:pic>
              </a:graphicData>
            </a:graphic>
          </wp:inline>
        </w:drawing>
      </w:r>
    </w:p>
    <w:p w14:paraId="691AD89F" w14:textId="7E3D8036" w:rsidR="00A60D25" w:rsidRDefault="00554835" w:rsidP="0096137E">
      <w:pPr>
        <w:pStyle w:val="Heading1"/>
        <w:spacing w:before="0" w:after="360"/>
        <w:ind w:right="360"/>
        <w:rPr>
          <w:rFonts w:cstheme="minorHAnsi"/>
        </w:rPr>
      </w:pPr>
      <w:r w:rsidRPr="00771ECC">
        <w:rPr>
          <w:rFonts w:asciiTheme="minorHAnsi" w:hAnsiTheme="minorHAnsi" w:cstheme="minorHAnsi"/>
          <w:i/>
          <w:iCs/>
          <w:color w:val="auto"/>
          <w:sz w:val="22"/>
          <w:szCs w:val="22"/>
        </w:rPr>
        <w:t xml:space="preserve">Figure </w:t>
      </w:r>
      <w:r w:rsidR="008D1F44" w:rsidRPr="00771ECC">
        <w:rPr>
          <w:rFonts w:asciiTheme="minorHAnsi" w:hAnsiTheme="minorHAnsi" w:cstheme="minorHAnsi"/>
          <w:i/>
          <w:iCs/>
          <w:color w:val="auto"/>
          <w:sz w:val="22"/>
          <w:szCs w:val="22"/>
        </w:rPr>
        <w:t>3</w:t>
      </w:r>
      <w:r w:rsidR="008A69EF" w:rsidRPr="00771ECC">
        <w:rPr>
          <w:rFonts w:asciiTheme="minorHAnsi" w:hAnsiTheme="minorHAnsi" w:cstheme="minorHAnsi"/>
          <w:i/>
          <w:iCs/>
          <w:color w:val="auto"/>
          <w:sz w:val="22"/>
          <w:szCs w:val="22"/>
        </w:rPr>
        <w:t>:</w:t>
      </w:r>
      <w:r w:rsidR="009E2486" w:rsidRPr="00771ECC">
        <w:rPr>
          <w:rFonts w:asciiTheme="minorHAnsi" w:hAnsiTheme="minorHAnsi" w:cstheme="minorHAnsi"/>
          <w:i/>
          <w:iCs/>
          <w:color w:val="auto"/>
          <w:sz w:val="22"/>
          <w:szCs w:val="22"/>
        </w:rPr>
        <w:t xml:space="preserve"> A</w:t>
      </w:r>
      <w:r w:rsidR="0007167A" w:rsidRPr="00771ECC">
        <w:rPr>
          <w:rFonts w:asciiTheme="minorHAnsi" w:hAnsiTheme="minorHAnsi" w:cstheme="minorHAnsi"/>
          <w:i/>
          <w:iCs/>
          <w:color w:val="auto"/>
          <w:sz w:val="22"/>
          <w:szCs w:val="22"/>
        </w:rPr>
        <w:t xml:space="preserve">) </w:t>
      </w:r>
      <w:r w:rsidR="20EEB7EA" w:rsidRPr="00771ECC">
        <w:rPr>
          <w:rFonts w:asciiTheme="minorHAnsi" w:hAnsiTheme="minorHAnsi" w:cstheme="minorHAnsi"/>
          <w:i/>
          <w:iCs/>
          <w:color w:val="auto"/>
          <w:sz w:val="22"/>
          <w:szCs w:val="22"/>
        </w:rPr>
        <w:t>Spatial d</w:t>
      </w:r>
      <w:r w:rsidR="008A69EF" w:rsidRPr="00771ECC">
        <w:rPr>
          <w:rFonts w:asciiTheme="minorHAnsi" w:hAnsiTheme="minorHAnsi" w:cstheme="minorHAnsi"/>
          <w:i/>
          <w:iCs/>
          <w:color w:val="auto"/>
          <w:sz w:val="22"/>
          <w:szCs w:val="22"/>
        </w:rPr>
        <w:t xml:space="preserve">istribution of </w:t>
      </w:r>
      <w:r w:rsidR="00A35A8B" w:rsidRPr="00771ECC">
        <w:rPr>
          <w:rFonts w:asciiTheme="minorHAnsi" w:hAnsiTheme="minorHAnsi" w:cstheme="minorHAnsi"/>
          <w:i/>
          <w:iCs/>
          <w:color w:val="auto"/>
          <w:sz w:val="22"/>
          <w:szCs w:val="22"/>
        </w:rPr>
        <w:t xml:space="preserve">examples of </w:t>
      </w:r>
      <w:r w:rsidR="008A69EF" w:rsidRPr="00771ECC">
        <w:rPr>
          <w:rFonts w:asciiTheme="minorHAnsi" w:hAnsiTheme="minorHAnsi" w:cstheme="minorHAnsi"/>
          <w:i/>
          <w:iCs/>
          <w:color w:val="auto"/>
          <w:sz w:val="22"/>
          <w:szCs w:val="22"/>
        </w:rPr>
        <w:t xml:space="preserve">Shap granite </w:t>
      </w:r>
      <w:proofErr w:type="spellStart"/>
      <w:r w:rsidR="008A69EF" w:rsidRPr="00771ECC">
        <w:rPr>
          <w:rFonts w:asciiTheme="minorHAnsi" w:hAnsiTheme="minorHAnsi" w:cstheme="minorHAnsi"/>
          <w:i/>
          <w:iCs/>
          <w:color w:val="auto"/>
          <w:sz w:val="22"/>
          <w:szCs w:val="22"/>
        </w:rPr>
        <w:t>erratics</w:t>
      </w:r>
      <w:proofErr w:type="spellEnd"/>
      <w:r w:rsidR="008A69EF" w:rsidRPr="00771ECC">
        <w:rPr>
          <w:rFonts w:asciiTheme="minorHAnsi" w:hAnsiTheme="minorHAnsi" w:cstheme="minorHAnsi"/>
          <w:i/>
          <w:iCs/>
          <w:color w:val="auto"/>
          <w:sz w:val="22"/>
          <w:szCs w:val="22"/>
        </w:rPr>
        <w:t xml:space="preserve"> within the </w:t>
      </w:r>
      <w:r w:rsidR="00B30092" w:rsidRPr="00771ECC">
        <w:rPr>
          <w:rFonts w:asciiTheme="minorHAnsi" w:hAnsiTheme="minorHAnsi" w:cstheme="minorHAnsi"/>
          <w:i/>
          <w:iCs/>
          <w:color w:val="auto"/>
          <w:sz w:val="22"/>
          <w:szCs w:val="22"/>
        </w:rPr>
        <w:t>study area</w:t>
      </w:r>
      <w:r w:rsidR="00165719">
        <w:rPr>
          <w:rFonts w:asciiTheme="minorHAnsi" w:hAnsiTheme="minorHAnsi" w:cstheme="minorHAnsi"/>
          <w:i/>
          <w:iCs/>
          <w:color w:val="auto"/>
          <w:sz w:val="22"/>
          <w:szCs w:val="22"/>
        </w:rPr>
        <w:t>,</w:t>
      </w:r>
      <w:r w:rsidR="00CA1C25">
        <w:rPr>
          <w:rFonts w:asciiTheme="minorHAnsi" w:hAnsiTheme="minorHAnsi" w:cstheme="minorHAnsi"/>
          <w:i/>
          <w:iCs/>
          <w:color w:val="auto"/>
          <w:sz w:val="22"/>
          <w:szCs w:val="22"/>
        </w:rPr>
        <w:t xml:space="preserve"> northern England (inset)</w:t>
      </w:r>
      <w:r w:rsidR="008A69EF" w:rsidRPr="00771ECC">
        <w:rPr>
          <w:rFonts w:asciiTheme="minorHAnsi" w:hAnsiTheme="minorHAnsi" w:cstheme="minorHAnsi"/>
          <w:i/>
          <w:iCs/>
          <w:color w:val="auto"/>
          <w:sz w:val="22"/>
          <w:szCs w:val="22"/>
        </w:rPr>
        <w:t>, showing the early easterly</w:t>
      </w:r>
      <w:r w:rsidR="00B30092" w:rsidRPr="00771ECC">
        <w:rPr>
          <w:rFonts w:asciiTheme="minorHAnsi" w:hAnsiTheme="minorHAnsi" w:cstheme="minorHAnsi"/>
          <w:i/>
          <w:iCs/>
          <w:color w:val="auto"/>
          <w:sz w:val="22"/>
          <w:szCs w:val="22"/>
        </w:rPr>
        <w:t>-directed</w:t>
      </w:r>
      <w:r w:rsidR="008A69EF" w:rsidRPr="00771ECC">
        <w:rPr>
          <w:rFonts w:asciiTheme="minorHAnsi" w:hAnsiTheme="minorHAnsi" w:cstheme="minorHAnsi"/>
          <w:i/>
          <w:iCs/>
          <w:color w:val="auto"/>
          <w:sz w:val="22"/>
          <w:szCs w:val="22"/>
        </w:rPr>
        <w:t xml:space="preserve"> plume</w:t>
      </w:r>
      <w:r w:rsidR="00165719">
        <w:rPr>
          <w:rFonts w:asciiTheme="minorHAnsi" w:hAnsiTheme="minorHAnsi" w:cstheme="minorHAnsi"/>
          <w:i/>
          <w:iCs/>
          <w:color w:val="auto"/>
          <w:sz w:val="22"/>
          <w:szCs w:val="22"/>
        </w:rPr>
        <w:t xml:space="preserve"> (EP)</w:t>
      </w:r>
      <w:r w:rsidR="000A7A23">
        <w:rPr>
          <w:rFonts w:asciiTheme="minorHAnsi" w:hAnsiTheme="minorHAnsi" w:cstheme="minorHAnsi"/>
          <w:i/>
          <w:iCs/>
          <w:color w:val="auto"/>
          <w:sz w:val="22"/>
          <w:szCs w:val="22"/>
        </w:rPr>
        <w:t xml:space="preserve"> </w:t>
      </w:r>
      <w:r w:rsidR="00682CF8">
        <w:rPr>
          <w:rFonts w:asciiTheme="minorHAnsi" w:hAnsiTheme="minorHAnsi" w:cstheme="minorHAnsi"/>
          <w:i/>
          <w:iCs/>
          <w:color w:val="auto"/>
          <w:sz w:val="22"/>
          <w:szCs w:val="22"/>
        </w:rPr>
        <w:t>and</w:t>
      </w:r>
      <w:r w:rsidR="004C59E0" w:rsidRPr="00771ECC">
        <w:rPr>
          <w:rFonts w:asciiTheme="minorHAnsi" w:hAnsiTheme="minorHAnsi" w:cstheme="minorHAnsi"/>
          <w:i/>
          <w:iCs/>
          <w:color w:val="auto"/>
          <w:sz w:val="22"/>
          <w:szCs w:val="22"/>
        </w:rPr>
        <w:t xml:space="preserve"> </w:t>
      </w:r>
      <w:r w:rsidR="00B30092" w:rsidRPr="00771ECC">
        <w:rPr>
          <w:rFonts w:asciiTheme="minorHAnsi" w:hAnsiTheme="minorHAnsi" w:cstheme="minorHAnsi"/>
          <w:i/>
          <w:iCs/>
          <w:color w:val="auto"/>
          <w:sz w:val="22"/>
          <w:szCs w:val="22"/>
        </w:rPr>
        <w:t>the</w:t>
      </w:r>
      <w:r w:rsidR="004C59E0" w:rsidRPr="00771ECC">
        <w:rPr>
          <w:rFonts w:asciiTheme="minorHAnsi" w:hAnsiTheme="minorHAnsi" w:cstheme="minorHAnsi"/>
          <w:i/>
          <w:iCs/>
          <w:color w:val="auto"/>
          <w:sz w:val="22"/>
          <w:szCs w:val="22"/>
        </w:rPr>
        <w:t xml:space="preserve"> </w:t>
      </w:r>
      <w:r w:rsidR="00682CF8">
        <w:rPr>
          <w:rFonts w:asciiTheme="minorHAnsi" w:hAnsiTheme="minorHAnsi" w:cstheme="minorHAnsi"/>
          <w:i/>
          <w:iCs/>
          <w:color w:val="auto"/>
          <w:sz w:val="22"/>
          <w:szCs w:val="22"/>
        </w:rPr>
        <w:t xml:space="preserve">later </w:t>
      </w:r>
      <w:r w:rsidR="004C59E0" w:rsidRPr="00771ECC">
        <w:rPr>
          <w:rFonts w:asciiTheme="minorHAnsi" w:hAnsiTheme="minorHAnsi" w:cstheme="minorHAnsi"/>
          <w:i/>
          <w:iCs/>
          <w:color w:val="auto"/>
          <w:sz w:val="22"/>
          <w:szCs w:val="22"/>
        </w:rPr>
        <w:t xml:space="preserve">southerly </w:t>
      </w:r>
      <w:r w:rsidR="00B30092" w:rsidRPr="00771ECC">
        <w:rPr>
          <w:rFonts w:asciiTheme="minorHAnsi" w:hAnsiTheme="minorHAnsi" w:cstheme="minorHAnsi"/>
          <w:i/>
          <w:iCs/>
          <w:color w:val="auto"/>
          <w:sz w:val="22"/>
          <w:szCs w:val="22"/>
        </w:rPr>
        <w:t xml:space="preserve">Mint and Lune </w:t>
      </w:r>
      <w:r w:rsidR="004C59E0" w:rsidRPr="00771ECC">
        <w:rPr>
          <w:rFonts w:asciiTheme="minorHAnsi" w:hAnsiTheme="minorHAnsi" w:cstheme="minorHAnsi"/>
          <w:i/>
          <w:iCs/>
          <w:color w:val="auto"/>
          <w:sz w:val="22"/>
          <w:szCs w:val="22"/>
        </w:rPr>
        <w:t>plume</w:t>
      </w:r>
      <w:r w:rsidR="00B30092" w:rsidRPr="00771ECC">
        <w:rPr>
          <w:rFonts w:asciiTheme="minorHAnsi" w:hAnsiTheme="minorHAnsi" w:cstheme="minorHAnsi"/>
          <w:i/>
          <w:iCs/>
          <w:color w:val="auto"/>
          <w:sz w:val="22"/>
          <w:szCs w:val="22"/>
        </w:rPr>
        <w:t>s</w:t>
      </w:r>
      <w:r w:rsidR="00165719">
        <w:rPr>
          <w:rFonts w:asciiTheme="minorHAnsi" w:hAnsiTheme="minorHAnsi" w:cstheme="minorHAnsi"/>
          <w:i/>
          <w:iCs/>
          <w:color w:val="auto"/>
          <w:sz w:val="22"/>
          <w:szCs w:val="22"/>
        </w:rPr>
        <w:t xml:space="preserve"> (MP </w:t>
      </w:r>
      <w:r w:rsidR="003821DA">
        <w:rPr>
          <w:rFonts w:asciiTheme="minorHAnsi" w:hAnsiTheme="minorHAnsi" w:cstheme="minorHAnsi"/>
          <w:i/>
          <w:iCs/>
          <w:color w:val="auto"/>
          <w:sz w:val="22"/>
          <w:szCs w:val="22"/>
        </w:rPr>
        <w:t>and</w:t>
      </w:r>
      <w:r w:rsidR="00165719">
        <w:rPr>
          <w:rFonts w:asciiTheme="minorHAnsi" w:hAnsiTheme="minorHAnsi" w:cstheme="minorHAnsi"/>
          <w:i/>
          <w:iCs/>
          <w:color w:val="auto"/>
          <w:sz w:val="22"/>
          <w:szCs w:val="22"/>
        </w:rPr>
        <w:t xml:space="preserve"> LP</w:t>
      </w:r>
      <w:r w:rsidR="000A7A23">
        <w:rPr>
          <w:rFonts w:asciiTheme="minorHAnsi" w:hAnsiTheme="minorHAnsi" w:cstheme="minorHAnsi"/>
          <w:i/>
          <w:iCs/>
          <w:color w:val="auto"/>
          <w:sz w:val="22"/>
          <w:szCs w:val="22"/>
        </w:rPr>
        <w:t>)</w:t>
      </w:r>
      <w:r w:rsidR="00B52746">
        <w:rPr>
          <w:rFonts w:asciiTheme="minorHAnsi" w:hAnsiTheme="minorHAnsi" w:cstheme="minorHAnsi"/>
          <w:i/>
          <w:iCs/>
          <w:color w:val="auto"/>
          <w:sz w:val="22"/>
          <w:szCs w:val="22"/>
        </w:rPr>
        <w:t xml:space="preserve"> relative to the source outcrop of Shap granite</w:t>
      </w:r>
      <w:r w:rsidR="00682CF8">
        <w:rPr>
          <w:rFonts w:asciiTheme="minorHAnsi" w:hAnsiTheme="minorHAnsi" w:cstheme="minorHAnsi"/>
          <w:i/>
          <w:iCs/>
          <w:color w:val="auto"/>
          <w:sz w:val="22"/>
          <w:szCs w:val="22"/>
        </w:rPr>
        <w:t>.</w:t>
      </w:r>
      <w:r w:rsidR="00FA7E8D" w:rsidRPr="00771ECC">
        <w:rPr>
          <w:rFonts w:asciiTheme="minorHAnsi" w:hAnsiTheme="minorHAnsi" w:cstheme="minorHAnsi"/>
          <w:i/>
          <w:iCs/>
          <w:color w:val="auto"/>
          <w:sz w:val="22"/>
          <w:szCs w:val="22"/>
        </w:rPr>
        <w:t xml:space="preserve"> </w:t>
      </w:r>
      <w:r w:rsidR="005E4A65">
        <w:rPr>
          <w:rFonts w:asciiTheme="minorHAnsi" w:hAnsiTheme="minorHAnsi" w:cstheme="minorHAnsi"/>
          <w:i/>
          <w:iCs/>
          <w:color w:val="auto"/>
          <w:sz w:val="22"/>
          <w:szCs w:val="22"/>
        </w:rPr>
        <w:t xml:space="preserve"> </w:t>
      </w:r>
      <w:r w:rsidR="00912FE6">
        <w:rPr>
          <w:rFonts w:asciiTheme="minorHAnsi" w:hAnsiTheme="minorHAnsi" w:cstheme="minorHAnsi"/>
          <w:i/>
          <w:iCs/>
          <w:color w:val="auto"/>
          <w:sz w:val="22"/>
          <w:szCs w:val="22"/>
        </w:rPr>
        <w:t>L</w:t>
      </w:r>
      <w:r w:rsidR="005E4A65">
        <w:rPr>
          <w:rFonts w:asciiTheme="minorHAnsi" w:hAnsiTheme="minorHAnsi" w:cstheme="minorHAnsi"/>
          <w:i/>
          <w:iCs/>
          <w:color w:val="auto"/>
          <w:sz w:val="22"/>
          <w:szCs w:val="22"/>
        </w:rPr>
        <w:t xml:space="preserve">ocations </w:t>
      </w:r>
      <w:r w:rsidR="008231F3">
        <w:rPr>
          <w:rFonts w:asciiTheme="minorHAnsi" w:hAnsiTheme="minorHAnsi" w:cstheme="minorHAnsi"/>
          <w:i/>
          <w:iCs/>
          <w:color w:val="auto"/>
          <w:sz w:val="22"/>
          <w:szCs w:val="22"/>
        </w:rPr>
        <w:t>shown</w:t>
      </w:r>
      <w:r w:rsidR="008C7876">
        <w:rPr>
          <w:rFonts w:asciiTheme="minorHAnsi" w:hAnsiTheme="minorHAnsi" w:cstheme="minorHAnsi"/>
          <w:i/>
          <w:iCs/>
          <w:color w:val="auto"/>
          <w:sz w:val="22"/>
          <w:szCs w:val="22"/>
        </w:rPr>
        <w:t xml:space="preserve"> within panel A </w:t>
      </w:r>
      <w:r w:rsidR="001D4141">
        <w:rPr>
          <w:rFonts w:asciiTheme="minorHAnsi" w:hAnsiTheme="minorHAnsi" w:cstheme="minorHAnsi"/>
          <w:i/>
          <w:iCs/>
          <w:color w:val="auto"/>
          <w:sz w:val="22"/>
          <w:szCs w:val="22"/>
        </w:rPr>
        <w:t>are indicative of the general sampling areas</w:t>
      </w:r>
      <w:r w:rsidR="00883519">
        <w:rPr>
          <w:rFonts w:asciiTheme="minorHAnsi" w:hAnsiTheme="minorHAnsi" w:cstheme="minorHAnsi"/>
          <w:i/>
          <w:iCs/>
          <w:color w:val="auto"/>
          <w:sz w:val="22"/>
          <w:szCs w:val="22"/>
        </w:rPr>
        <w:t xml:space="preserve"> of</w:t>
      </w:r>
      <w:r w:rsidR="005E4A65">
        <w:rPr>
          <w:rFonts w:asciiTheme="minorHAnsi" w:hAnsiTheme="minorHAnsi" w:cstheme="minorHAnsi"/>
          <w:i/>
          <w:iCs/>
          <w:color w:val="auto"/>
          <w:sz w:val="22"/>
          <w:szCs w:val="22"/>
        </w:rPr>
        <w:t>:</w:t>
      </w:r>
      <w:r w:rsidR="0046097A" w:rsidRPr="00771ECC">
        <w:rPr>
          <w:rFonts w:asciiTheme="minorHAnsi" w:hAnsiTheme="minorHAnsi" w:cstheme="minorHAnsi"/>
          <w:i/>
          <w:iCs/>
          <w:color w:val="auto"/>
          <w:sz w:val="22"/>
          <w:szCs w:val="22"/>
        </w:rPr>
        <w:t xml:space="preserve"> </w:t>
      </w:r>
      <w:r w:rsidR="0008214D" w:rsidRPr="00771ECC">
        <w:rPr>
          <w:rFonts w:asciiTheme="minorHAnsi" w:hAnsiTheme="minorHAnsi" w:cstheme="minorHAnsi"/>
          <w:i/>
          <w:iCs/>
          <w:color w:val="auto"/>
          <w:sz w:val="22"/>
          <w:szCs w:val="22"/>
        </w:rPr>
        <w:t xml:space="preserve">B) </w:t>
      </w:r>
      <w:r w:rsidR="00F965A8" w:rsidRPr="00771ECC">
        <w:rPr>
          <w:rFonts w:asciiTheme="minorHAnsi" w:hAnsiTheme="minorHAnsi" w:cstheme="minorHAnsi"/>
          <w:i/>
          <w:iCs/>
          <w:color w:val="auto"/>
          <w:sz w:val="22"/>
          <w:szCs w:val="22"/>
        </w:rPr>
        <w:t xml:space="preserve">Wasdale Bridge, </w:t>
      </w:r>
      <w:proofErr w:type="spellStart"/>
      <w:r w:rsidR="00F965A8" w:rsidRPr="00771ECC">
        <w:rPr>
          <w:rFonts w:asciiTheme="minorHAnsi" w:hAnsiTheme="minorHAnsi" w:cstheme="minorHAnsi"/>
          <w:i/>
          <w:iCs/>
          <w:color w:val="auto"/>
          <w:sz w:val="22"/>
          <w:szCs w:val="22"/>
        </w:rPr>
        <w:t>Haybanks</w:t>
      </w:r>
      <w:proofErr w:type="spellEnd"/>
      <w:r w:rsidR="00FA7E8D" w:rsidRPr="00771ECC">
        <w:rPr>
          <w:rFonts w:asciiTheme="minorHAnsi" w:hAnsiTheme="minorHAnsi" w:cstheme="minorHAnsi"/>
          <w:i/>
          <w:iCs/>
          <w:color w:val="auto"/>
          <w:sz w:val="22"/>
          <w:szCs w:val="22"/>
        </w:rPr>
        <w:t xml:space="preserve">, </w:t>
      </w:r>
      <w:proofErr w:type="spellStart"/>
      <w:r w:rsidR="00FC21BD" w:rsidRPr="00771ECC">
        <w:rPr>
          <w:rFonts w:asciiTheme="minorHAnsi" w:hAnsiTheme="minorHAnsi" w:cstheme="minorHAnsi"/>
          <w:i/>
          <w:iCs/>
          <w:color w:val="auto"/>
          <w:sz w:val="22"/>
          <w:szCs w:val="22"/>
        </w:rPr>
        <w:t>Blasterfield</w:t>
      </w:r>
      <w:proofErr w:type="spellEnd"/>
      <w:r w:rsidR="00181935">
        <w:rPr>
          <w:rFonts w:asciiTheme="minorHAnsi" w:hAnsiTheme="minorHAnsi" w:cstheme="minorHAnsi"/>
          <w:i/>
          <w:iCs/>
          <w:color w:val="auto"/>
          <w:sz w:val="22"/>
          <w:szCs w:val="22"/>
        </w:rPr>
        <w:t>;</w:t>
      </w:r>
      <w:r w:rsidR="00FC21BD" w:rsidRPr="00771ECC">
        <w:rPr>
          <w:rFonts w:asciiTheme="minorHAnsi" w:hAnsiTheme="minorHAnsi" w:cstheme="minorHAnsi"/>
          <w:i/>
          <w:iCs/>
          <w:color w:val="auto"/>
          <w:sz w:val="22"/>
          <w:szCs w:val="22"/>
        </w:rPr>
        <w:t xml:space="preserve"> C) </w:t>
      </w:r>
      <w:r w:rsidR="0008214D" w:rsidRPr="00771ECC">
        <w:rPr>
          <w:rFonts w:asciiTheme="minorHAnsi" w:hAnsiTheme="minorHAnsi" w:cstheme="minorHAnsi"/>
          <w:i/>
          <w:iCs/>
          <w:color w:val="auto"/>
          <w:sz w:val="22"/>
          <w:szCs w:val="22"/>
        </w:rPr>
        <w:t xml:space="preserve">upper </w:t>
      </w:r>
      <w:proofErr w:type="spellStart"/>
      <w:r w:rsidR="0008214D" w:rsidRPr="00771ECC">
        <w:rPr>
          <w:rFonts w:asciiTheme="minorHAnsi" w:hAnsiTheme="minorHAnsi" w:cstheme="minorHAnsi"/>
          <w:i/>
          <w:iCs/>
          <w:color w:val="auto"/>
          <w:sz w:val="22"/>
          <w:szCs w:val="22"/>
        </w:rPr>
        <w:t>Teesdale</w:t>
      </w:r>
      <w:proofErr w:type="spellEnd"/>
      <w:r w:rsidR="0008214D" w:rsidRPr="00771ECC">
        <w:rPr>
          <w:rFonts w:asciiTheme="minorHAnsi" w:hAnsiTheme="minorHAnsi" w:cstheme="minorHAnsi"/>
          <w:i/>
          <w:iCs/>
          <w:color w:val="auto"/>
          <w:sz w:val="22"/>
          <w:szCs w:val="22"/>
        </w:rPr>
        <w:t xml:space="preserve">; D) </w:t>
      </w:r>
      <w:r w:rsidR="0046097A" w:rsidRPr="00771ECC">
        <w:rPr>
          <w:rFonts w:asciiTheme="minorHAnsi" w:hAnsiTheme="minorHAnsi" w:cstheme="minorHAnsi"/>
          <w:i/>
          <w:iCs/>
          <w:color w:val="auto"/>
          <w:sz w:val="22"/>
          <w:szCs w:val="22"/>
        </w:rPr>
        <w:t>Levy Pool; E) Barnard Castle.</w:t>
      </w:r>
      <w:r w:rsidR="00870BDC">
        <w:rPr>
          <w:rFonts w:asciiTheme="minorHAnsi" w:hAnsiTheme="minorHAnsi" w:cstheme="minorHAnsi"/>
          <w:i/>
          <w:iCs/>
          <w:color w:val="auto"/>
          <w:sz w:val="22"/>
          <w:szCs w:val="22"/>
        </w:rPr>
        <w:t xml:space="preserve"> See main text for details.</w:t>
      </w:r>
      <w:r w:rsidR="0046097A" w:rsidRPr="00771ECC">
        <w:rPr>
          <w:rFonts w:asciiTheme="minorHAnsi" w:hAnsiTheme="minorHAnsi" w:cstheme="minorHAnsi"/>
          <w:i/>
          <w:iCs/>
          <w:color w:val="auto"/>
          <w:sz w:val="22"/>
          <w:szCs w:val="22"/>
        </w:rPr>
        <w:t xml:space="preserve"> </w:t>
      </w:r>
      <w:r w:rsidR="00F0789E" w:rsidRPr="00771ECC">
        <w:rPr>
          <w:rFonts w:asciiTheme="minorHAnsi" w:hAnsiTheme="minorHAnsi" w:cstheme="minorHAnsi"/>
          <w:i/>
          <w:iCs/>
          <w:color w:val="auto"/>
          <w:sz w:val="22"/>
          <w:szCs w:val="22"/>
        </w:rPr>
        <w:t xml:space="preserve">Base maps </w:t>
      </w:r>
      <w:r w:rsidR="00C12FE6">
        <w:rPr>
          <w:rFonts w:asciiTheme="minorHAnsi" w:eastAsia="Times New Roman" w:hAnsiTheme="minorHAnsi" w:cstheme="minorHAnsi"/>
          <w:i/>
          <w:iCs/>
          <w:color w:val="auto"/>
          <w:kern w:val="36"/>
          <w:sz w:val="22"/>
          <w:szCs w:val="22"/>
          <w:lang w:eastAsia="en-GB"/>
        </w:rPr>
        <w:t>c</w:t>
      </w:r>
      <w:r w:rsidR="007011D7">
        <w:rPr>
          <w:rFonts w:asciiTheme="minorHAnsi" w:eastAsia="Times New Roman" w:hAnsiTheme="minorHAnsi" w:cstheme="minorHAnsi"/>
          <w:i/>
          <w:iCs/>
          <w:color w:val="auto"/>
          <w:kern w:val="36"/>
          <w:sz w:val="22"/>
          <w:szCs w:val="22"/>
          <w:lang w:eastAsia="en-GB"/>
        </w:rPr>
        <w:t>o</w:t>
      </w:r>
      <w:r w:rsidR="00C12FE6">
        <w:rPr>
          <w:rFonts w:asciiTheme="minorHAnsi" w:eastAsia="Times New Roman" w:hAnsiTheme="minorHAnsi" w:cstheme="minorHAnsi"/>
          <w:i/>
          <w:iCs/>
          <w:color w:val="auto"/>
          <w:kern w:val="36"/>
          <w:sz w:val="22"/>
          <w:szCs w:val="22"/>
          <w:lang w:eastAsia="en-GB"/>
        </w:rPr>
        <w:t>pyright Google Earth</w:t>
      </w:r>
      <w:r w:rsidR="00F0789E" w:rsidRPr="00771ECC">
        <w:rPr>
          <w:rFonts w:asciiTheme="minorHAnsi" w:eastAsia="Times New Roman" w:hAnsiTheme="minorHAnsi" w:cstheme="minorHAnsi"/>
          <w:i/>
          <w:iCs/>
          <w:color w:val="auto"/>
          <w:kern w:val="36"/>
          <w:sz w:val="22"/>
          <w:szCs w:val="22"/>
          <w:lang w:eastAsia="en-GB"/>
        </w:rPr>
        <w:t>™</w:t>
      </w:r>
      <w:r w:rsidR="00771ECC">
        <w:rPr>
          <w:rFonts w:asciiTheme="minorHAnsi" w:eastAsia="Times New Roman" w:hAnsiTheme="minorHAnsi" w:cstheme="minorHAnsi"/>
          <w:i/>
          <w:iCs/>
          <w:color w:val="auto"/>
          <w:kern w:val="36"/>
          <w:sz w:val="22"/>
          <w:szCs w:val="22"/>
          <w:lang w:eastAsia="en-GB"/>
        </w:rPr>
        <w:t>.</w:t>
      </w:r>
    </w:p>
    <w:p w14:paraId="14A371D4" w14:textId="186C9DF7" w:rsidR="00001736" w:rsidRDefault="003D2401" w:rsidP="00A57FF3">
      <w:pPr>
        <w:autoSpaceDE w:val="0"/>
        <w:autoSpaceDN w:val="0"/>
        <w:adjustRightInd w:val="0"/>
        <w:spacing w:after="0" w:line="480" w:lineRule="auto"/>
        <w:jc w:val="both"/>
        <w:rPr>
          <w:rFonts w:ascii="Calibri" w:hAnsi="Calibri" w:cs="Calibri"/>
          <w:color w:val="000000"/>
          <w:shd w:val="clear" w:color="auto" w:fill="FFFFFF"/>
        </w:rPr>
      </w:pPr>
      <w:r>
        <w:rPr>
          <w:rFonts w:ascii="Calibri" w:hAnsi="Calibri" w:cs="Calibri"/>
          <w:color w:val="000000"/>
          <w:shd w:val="clear" w:color="auto" w:fill="FFFFFF"/>
        </w:rPr>
        <w:t>S</w:t>
      </w:r>
      <w:r w:rsidR="00E244EA">
        <w:rPr>
          <w:rFonts w:ascii="Calibri" w:hAnsi="Calibri" w:cs="Calibri"/>
          <w:color w:val="000000"/>
          <w:shd w:val="clear" w:color="auto" w:fill="FFFFFF"/>
        </w:rPr>
        <w:t>hape (and size)</w:t>
      </w:r>
      <w:r>
        <w:rPr>
          <w:rFonts w:ascii="Calibri" w:hAnsi="Calibri" w:cs="Calibri"/>
          <w:color w:val="000000"/>
          <w:shd w:val="clear" w:color="auto" w:fill="FFFFFF"/>
        </w:rPr>
        <w:t xml:space="preserve"> changes </w:t>
      </w:r>
      <w:r w:rsidR="00811B5B">
        <w:rPr>
          <w:rFonts w:ascii="Calibri" w:hAnsi="Calibri" w:cs="Calibri"/>
          <w:color w:val="000000"/>
          <w:shd w:val="clear" w:color="auto" w:fill="FFFFFF"/>
        </w:rPr>
        <w:t xml:space="preserve">in </w:t>
      </w:r>
      <w:r w:rsidR="00CE12C2">
        <w:rPr>
          <w:rFonts w:ascii="Calibri" w:hAnsi="Calibri" w:cs="Calibri"/>
          <w:color w:val="000000"/>
          <w:shd w:val="clear" w:color="auto" w:fill="FFFFFF"/>
        </w:rPr>
        <w:t xml:space="preserve">a </w:t>
      </w:r>
      <w:r w:rsidR="00811B5B">
        <w:rPr>
          <w:rFonts w:ascii="Calibri" w:hAnsi="Calibri" w:cs="Calibri"/>
          <w:color w:val="000000"/>
          <w:shd w:val="clear" w:color="auto" w:fill="FFFFFF"/>
        </w:rPr>
        <w:t xml:space="preserve">Shap granite </w:t>
      </w:r>
      <w:r w:rsidR="00CE12C2">
        <w:rPr>
          <w:rFonts w:ascii="Calibri" w:hAnsi="Calibri" w:cs="Calibri"/>
          <w:color w:val="000000"/>
          <w:shd w:val="clear" w:color="auto" w:fill="FFFFFF"/>
        </w:rPr>
        <w:t xml:space="preserve">block </w:t>
      </w:r>
      <w:r>
        <w:rPr>
          <w:rFonts w:ascii="Calibri" w:hAnsi="Calibri" w:cs="Calibri"/>
          <w:color w:val="000000"/>
          <w:shd w:val="clear" w:color="auto" w:fill="FFFFFF"/>
        </w:rPr>
        <w:t>occur due to three predominant processes</w:t>
      </w:r>
      <w:r w:rsidR="00092420">
        <w:rPr>
          <w:rFonts w:ascii="Calibri" w:hAnsi="Calibri" w:cs="Calibri"/>
          <w:color w:val="000000"/>
          <w:shd w:val="clear" w:color="auto" w:fill="FFFFFF"/>
        </w:rPr>
        <w:t xml:space="preserve"> which </w:t>
      </w:r>
      <w:r w:rsidR="00854C7F">
        <w:rPr>
          <w:rFonts w:ascii="Calibri" w:hAnsi="Calibri" w:cs="Calibri"/>
          <w:color w:val="000000"/>
          <w:shd w:val="clear" w:color="auto" w:fill="FFFFFF"/>
        </w:rPr>
        <w:t xml:space="preserve">scale from </w:t>
      </w:r>
      <w:r w:rsidR="007F13CA">
        <w:rPr>
          <w:rFonts w:ascii="Calibri" w:hAnsi="Calibri" w:cs="Calibri"/>
          <w:color w:val="000000"/>
          <w:shd w:val="clear" w:color="auto" w:fill="FFFFFF"/>
        </w:rPr>
        <w:t>a</w:t>
      </w:r>
      <w:r w:rsidR="00854C7F">
        <w:rPr>
          <w:rFonts w:ascii="Calibri" w:hAnsi="Calibri" w:cs="Calibri"/>
          <w:color w:val="000000"/>
          <w:shd w:val="clear" w:color="auto" w:fill="FFFFFF"/>
        </w:rPr>
        <w:t>ffecting small areas of a block to larger areas</w:t>
      </w:r>
      <w:r>
        <w:rPr>
          <w:rFonts w:ascii="Calibri" w:hAnsi="Calibri" w:cs="Calibri"/>
          <w:color w:val="000000"/>
          <w:shd w:val="clear" w:color="auto" w:fill="FFFFFF"/>
        </w:rPr>
        <w:t xml:space="preserve">: </w:t>
      </w:r>
    </w:p>
    <w:p w14:paraId="3E20C8A9" w14:textId="77777777" w:rsidR="00001736" w:rsidRDefault="00001736" w:rsidP="00A57FF3">
      <w:pPr>
        <w:autoSpaceDE w:val="0"/>
        <w:autoSpaceDN w:val="0"/>
        <w:adjustRightInd w:val="0"/>
        <w:spacing w:after="0" w:line="480" w:lineRule="auto"/>
        <w:jc w:val="both"/>
        <w:rPr>
          <w:rFonts w:ascii="Calibri" w:hAnsi="Calibri" w:cs="Calibri"/>
          <w:color w:val="000000"/>
          <w:shd w:val="clear" w:color="auto" w:fill="FFFFFF"/>
        </w:rPr>
      </w:pPr>
    </w:p>
    <w:p w14:paraId="44112AD7" w14:textId="3F810E93" w:rsidR="00001736" w:rsidRDefault="003D2401" w:rsidP="00A57FF3">
      <w:pPr>
        <w:autoSpaceDE w:val="0"/>
        <w:autoSpaceDN w:val="0"/>
        <w:adjustRightInd w:val="0"/>
        <w:spacing w:after="0" w:line="480" w:lineRule="auto"/>
        <w:ind w:left="720"/>
        <w:jc w:val="both"/>
        <w:rPr>
          <w:rFonts w:ascii="Calibri" w:hAnsi="Calibri" w:cs="Calibri"/>
          <w:color w:val="000000"/>
          <w:shd w:val="clear" w:color="auto" w:fill="FFFFFF"/>
        </w:rPr>
      </w:pPr>
      <w:r>
        <w:rPr>
          <w:rFonts w:ascii="Calibri" w:hAnsi="Calibri" w:cs="Calibri"/>
          <w:color w:val="000000"/>
          <w:shd w:val="clear" w:color="auto" w:fill="FFFFFF"/>
        </w:rPr>
        <w:t>1) abrasion</w:t>
      </w:r>
      <w:r w:rsidR="005A1481">
        <w:rPr>
          <w:rFonts w:ascii="Calibri" w:hAnsi="Calibri" w:cs="Calibri"/>
          <w:color w:val="000000"/>
          <w:shd w:val="clear" w:color="auto" w:fill="FFFFFF"/>
        </w:rPr>
        <w:t>,</w:t>
      </w:r>
      <w:r>
        <w:rPr>
          <w:rFonts w:ascii="Calibri" w:hAnsi="Calibri" w:cs="Calibri"/>
          <w:color w:val="000000"/>
          <w:shd w:val="clear" w:color="auto" w:fill="FFFFFF"/>
        </w:rPr>
        <w:t xml:space="preserve"> whereby grain-size fragments</w:t>
      </w:r>
      <w:r w:rsidR="001010FA">
        <w:rPr>
          <w:rFonts w:ascii="Calibri" w:hAnsi="Calibri" w:cs="Calibri"/>
          <w:color w:val="000000"/>
          <w:shd w:val="clear" w:color="auto" w:fill="FFFFFF"/>
        </w:rPr>
        <w:t xml:space="preserve"> (</w:t>
      </w:r>
      <w:r w:rsidR="001010FA" w:rsidRPr="125E29E3">
        <w:rPr>
          <w:rFonts w:ascii="Calibri" w:hAnsi="Calibri" w:cs="Calibri"/>
          <w:i/>
          <w:iCs/>
          <w:color w:val="000000"/>
          <w:shd w:val="clear" w:color="auto" w:fill="FFFFFF"/>
        </w:rPr>
        <w:t>e.g.</w:t>
      </w:r>
      <w:r w:rsidR="35D77CCD" w:rsidRPr="125E29E3">
        <w:rPr>
          <w:rFonts w:ascii="Calibri" w:hAnsi="Calibri" w:cs="Calibri"/>
          <w:i/>
          <w:iCs/>
          <w:color w:val="000000"/>
          <w:shd w:val="clear" w:color="auto" w:fill="FFFFFF"/>
        </w:rPr>
        <w:t>,</w:t>
      </w:r>
      <w:r w:rsidR="001010FA">
        <w:rPr>
          <w:rFonts w:ascii="Calibri" w:hAnsi="Calibri" w:cs="Calibri"/>
          <w:color w:val="000000"/>
          <w:shd w:val="clear" w:color="auto" w:fill="FFFFFF"/>
        </w:rPr>
        <w:t xml:space="preserve"> </w:t>
      </w:r>
      <w:r w:rsidR="00EA7A11">
        <w:rPr>
          <w:rFonts w:ascii="Calibri" w:hAnsi="Calibri" w:cs="Calibri"/>
          <w:color w:val="000000"/>
          <w:shd w:val="clear" w:color="auto" w:fill="FFFFFF"/>
        </w:rPr>
        <w:t>phe</w:t>
      </w:r>
      <w:r w:rsidR="00CA1A28">
        <w:rPr>
          <w:rFonts w:ascii="Calibri" w:hAnsi="Calibri" w:cs="Calibri"/>
          <w:color w:val="000000"/>
          <w:shd w:val="clear" w:color="auto" w:fill="FFFFFF"/>
        </w:rPr>
        <w:t>n</w:t>
      </w:r>
      <w:r w:rsidR="00EA7A11">
        <w:rPr>
          <w:rFonts w:ascii="Calibri" w:hAnsi="Calibri" w:cs="Calibri"/>
          <w:color w:val="000000"/>
          <w:shd w:val="clear" w:color="auto" w:fill="FFFFFF"/>
        </w:rPr>
        <w:t>ocryst</w:t>
      </w:r>
      <w:r w:rsidR="001010FA">
        <w:rPr>
          <w:rFonts w:ascii="Calibri" w:hAnsi="Calibri" w:cs="Calibri"/>
          <w:color w:val="000000"/>
          <w:shd w:val="clear" w:color="auto" w:fill="FFFFFF"/>
        </w:rPr>
        <w:t>s)</w:t>
      </w:r>
      <w:r>
        <w:rPr>
          <w:rFonts w:ascii="Calibri" w:hAnsi="Calibri" w:cs="Calibri"/>
          <w:color w:val="000000"/>
          <w:shd w:val="clear" w:color="auto" w:fill="FFFFFF"/>
        </w:rPr>
        <w:t xml:space="preserve"> are ground</w:t>
      </w:r>
      <w:r w:rsidR="00850017">
        <w:rPr>
          <w:rFonts w:ascii="Calibri" w:hAnsi="Calibri" w:cs="Calibri"/>
          <w:color w:val="000000"/>
          <w:shd w:val="clear" w:color="auto" w:fill="FFFFFF"/>
        </w:rPr>
        <w:t>-off</w:t>
      </w:r>
      <w:r>
        <w:rPr>
          <w:rFonts w:ascii="Calibri" w:hAnsi="Calibri" w:cs="Calibri"/>
          <w:color w:val="000000"/>
          <w:shd w:val="clear" w:color="auto" w:fill="FFFFFF"/>
        </w:rPr>
        <w:t xml:space="preserve"> the </w:t>
      </w:r>
      <w:r w:rsidR="00EB5CCE">
        <w:rPr>
          <w:rFonts w:ascii="Calibri" w:hAnsi="Calibri" w:cs="Calibri"/>
          <w:color w:val="000000"/>
          <w:shd w:val="clear" w:color="auto" w:fill="FFFFFF"/>
        </w:rPr>
        <w:t>block</w:t>
      </w:r>
      <w:r>
        <w:rPr>
          <w:rFonts w:ascii="Calibri" w:hAnsi="Calibri" w:cs="Calibri"/>
          <w:color w:val="000000"/>
          <w:shd w:val="clear" w:color="auto" w:fill="FFFFFF"/>
        </w:rPr>
        <w:t xml:space="preserve"> surface</w:t>
      </w:r>
      <w:r w:rsidR="00DE097E" w:rsidRPr="00DE097E">
        <w:t xml:space="preserve"> </w:t>
      </w:r>
      <w:r w:rsidR="00DE097E" w:rsidRPr="001010FA">
        <w:t>(</w:t>
      </w:r>
      <w:proofErr w:type="spellStart"/>
      <w:r w:rsidR="00DE097E" w:rsidRPr="001010FA">
        <w:t>Haldorsen</w:t>
      </w:r>
      <w:proofErr w:type="spellEnd"/>
      <w:r w:rsidR="00DE097E" w:rsidRPr="001010FA">
        <w:t>, 1981</w:t>
      </w:r>
      <w:r w:rsidR="001010FA">
        <w:t xml:space="preserve">; Benn </w:t>
      </w:r>
      <w:r w:rsidR="003821DA">
        <w:t>and</w:t>
      </w:r>
      <w:r w:rsidR="001010FA">
        <w:t xml:space="preserve"> Evans, 201</w:t>
      </w:r>
      <w:r w:rsidR="00A95A77">
        <w:t>1</w:t>
      </w:r>
      <w:r w:rsidR="00DE097E" w:rsidRPr="001010FA">
        <w:t>)</w:t>
      </w:r>
      <w:r>
        <w:rPr>
          <w:rFonts w:ascii="Calibri" w:hAnsi="Calibri" w:cs="Calibri"/>
          <w:color w:val="000000"/>
          <w:shd w:val="clear" w:color="auto" w:fill="FFFFFF"/>
        </w:rPr>
        <w:t xml:space="preserve"> </w:t>
      </w:r>
      <w:r w:rsidR="00850017">
        <w:rPr>
          <w:rFonts w:ascii="Calibri" w:hAnsi="Calibri" w:cs="Calibri"/>
          <w:color w:val="000000"/>
          <w:shd w:val="clear" w:color="auto" w:fill="FFFFFF"/>
        </w:rPr>
        <w:t xml:space="preserve">primarily by </w:t>
      </w:r>
      <w:r w:rsidR="005159E8">
        <w:rPr>
          <w:rFonts w:ascii="Calibri" w:hAnsi="Calibri" w:cs="Calibri"/>
          <w:color w:val="000000"/>
          <w:shd w:val="clear" w:color="auto" w:fill="FFFFFF"/>
        </w:rPr>
        <w:t xml:space="preserve">shear stresses associated with </w:t>
      </w:r>
      <w:r w:rsidR="1ACDD7F2">
        <w:rPr>
          <w:rFonts w:ascii="Calibri" w:hAnsi="Calibri" w:cs="Calibri"/>
          <w:color w:val="000000"/>
          <w:shd w:val="clear" w:color="auto" w:fill="FFFFFF"/>
        </w:rPr>
        <w:t>b</w:t>
      </w:r>
      <w:r w:rsidR="00C82D5A">
        <w:rPr>
          <w:rFonts w:ascii="Calibri" w:hAnsi="Calibri" w:cs="Calibri"/>
          <w:color w:val="000000"/>
          <w:shd w:val="clear" w:color="auto" w:fill="FFFFFF"/>
        </w:rPr>
        <w:t>l</w:t>
      </w:r>
      <w:r w:rsidR="1ACDD7F2">
        <w:rPr>
          <w:rFonts w:ascii="Calibri" w:hAnsi="Calibri" w:cs="Calibri"/>
          <w:color w:val="000000"/>
          <w:shd w:val="clear" w:color="auto" w:fill="FFFFFF"/>
        </w:rPr>
        <w:t>ocks</w:t>
      </w:r>
      <w:r w:rsidR="00850017">
        <w:rPr>
          <w:rFonts w:ascii="Calibri" w:hAnsi="Calibri" w:cs="Calibri"/>
          <w:color w:val="000000"/>
          <w:shd w:val="clear" w:color="auto" w:fill="FFFFFF"/>
        </w:rPr>
        <w:t xml:space="preserve"> moving </w:t>
      </w:r>
      <w:r w:rsidR="00CA1A28">
        <w:rPr>
          <w:rFonts w:ascii="Calibri" w:hAnsi="Calibri" w:cs="Calibri"/>
          <w:color w:val="000000"/>
          <w:shd w:val="clear" w:color="auto" w:fill="FFFFFF"/>
        </w:rPr>
        <w:t xml:space="preserve">across a bedrock or till surface </w:t>
      </w:r>
      <w:r w:rsidR="00850017">
        <w:rPr>
          <w:rFonts w:ascii="Calibri" w:hAnsi="Calibri" w:cs="Calibri"/>
          <w:color w:val="000000"/>
          <w:shd w:val="clear" w:color="auto" w:fill="FFFFFF"/>
        </w:rPr>
        <w:t>in the direction of</w:t>
      </w:r>
      <w:r w:rsidR="00234A25">
        <w:rPr>
          <w:rFonts w:ascii="Calibri" w:hAnsi="Calibri" w:cs="Calibri"/>
          <w:color w:val="000000"/>
          <w:shd w:val="clear" w:color="auto" w:fill="FFFFFF"/>
        </w:rPr>
        <w:t xml:space="preserve"> basal</w:t>
      </w:r>
      <w:r w:rsidR="00850017">
        <w:rPr>
          <w:rFonts w:ascii="Calibri" w:hAnsi="Calibri" w:cs="Calibri"/>
          <w:color w:val="000000"/>
          <w:shd w:val="clear" w:color="auto" w:fill="FFFFFF"/>
        </w:rPr>
        <w:t xml:space="preserve"> ice motion</w:t>
      </w:r>
      <w:r w:rsidR="00C82D5A">
        <w:rPr>
          <w:rFonts w:ascii="Calibri" w:hAnsi="Calibri" w:cs="Calibri"/>
          <w:color w:val="000000"/>
          <w:shd w:val="clear" w:color="auto" w:fill="FFFFFF"/>
        </w:rPr>
        <w:t xml:space="preserve">, or by ice and </w:t>
      </w:r>
      <w:r w:rsidR="00CB605E">
        <w:rPr>
          <w:rFonts w:ascii="Calibri" w:hAnsi="Calibri" w:cs="Calibri"/>
          <w:color w:val="000000"/>
          <w:shd w:val="clear" w:color="auto" w:fill="FFFFFF"/>
        </w:rPr>
        <w:t xml:space="preserve">till moving over </w:t>
      </w:r>
      <w:r w:rsidR="00541925">
        <w:rPr>
          <w:rFonts w:ascii="Calibri" w:hAnsi="Calibri" w:cs="Calibri"/>
          <w:color w:val="000000"/>
          <w:shd w:val="clear" w:color="auto" w:fill="FFFFFF"/>
        </w:rPr>
        <w:t xml:space="preserve">stationary </w:t>
      </w:r>
      <w:r w:rsidR="00CB605E">
        <w:rPr>
          <w:rFonts w:ascii="Calibri" w:hAnsi="Calibri" w:cs="Calibri"/>
          <w:color w:val="000000"/>
          <w:shd w:val="clear" w:color="auto" w:fill="FFFFFF"/>
        </w:rPr>
        <w:t xml:space="preserve">blocks </w:t>
      </w:r>
      <w:r w:rsidR="003B238A">
        <w:rPr>
          <w:rFonts w:ascii="Calibri" w:hAnsi="Calibri" w:cs="Calibri"/>
          <w:color w:val="000000"/>
          <w:shd w:val="clear" w:color="auto" w:fill="FFFFFF"/>
        </w:rPr>
        <w:t xml:space="preserve">lodged against </w:t>
      </w:r>
      <w:r w:rsidR="00CB605E">
        <w:rPr>
          <w:rFonts w:ascii="Calibri" w:hAnsi="Calibri" w:cs="Calibri"/>
          <w:color w:val="000000"/>
          <w:shd w:val="clear" w:color="auto" w:fill="FFFFFF"/>
        </w:rPr>
        <w:t>the substratum</w:t>
      </w:r>
      <w:r w:rsidR="00850017">
        <w:rPr>
          <w:rFonts w:ascii="Calibri" w:hAnsi="Calibri" w:cs="Calibri"/>
          <w:color w:val="000000"/>
          <w:shd w:val="clear" w:color="auto" w:fill="FFFFFF"/>
        </w:rPr>
        <w:t xml:space="preserve"> </w:t>
      </w:r>
      <w:r>
        <w:rPr>
          <w:rFonts w:ascii="Calibri" w:hAnsi="Calibri" w:cs="Calibri"/>
          <w:color w:val="000000"/>
          <w:shd w:val="clear" w:color="auto" w:fill="FFFFFF"/>
        </w:rPr>
        <w:t xml:space="preserve">- this process </w:t>
      </w:r>
      <w:r w:rsidR="00901BE6">
        <w:rPr>
          <w:rFonts w:ascii="Calibri" w:hAnsi="Calibri" w:cs="Calibri"/>
          <w:color w:val="000000"/>
          <w:shd w:val="clear" w:color="auto" w:fill="FFFFFF"/>
        </w:rPr>
        <w:t xml:space="preserve">can </w:t>
      </w:r>
      <w:r>
        <w:rPr>
          <w:rFonts w:ascii="Calibri" w:hAnsi="Calibri" w:cs="Calibri"/>
          <w:color w:val="000000"/>
          <w:shd w:val="clear" w:color="auto" w:fill="FFFFFF"/>
        </w:rPr>
        <w:t>result</w:t>
      </w:r>
      <w:r w:rsidR="00901BE6">
        <w:rPr>
          <w:rFonts w:ascii="Calibri" w:hAnsi="Calibri" w:cs="Calibri"/>
          <w:color w:val="000000"/>
          <w:shd w:val="clear" w:color="auto" w:fill="FFFFFF"/>
        </w:rPr>
        <w:t xml:space="preserve"> in </w:t>
      </w:r>
      <w:r>
        <w:rPr>
          <w:rFonts w:ascii="Calibri" w:hAnsi="Calibri" w:cs="Calibri"/>
          <w:color w:val="000000"/>
          <w:shd w:val="clear" w:color="auto" w:fill="FFFFFF"/>
        </w:rPr>
        <w:t>distinct rounded surface</w:t>
      </w:r>
      <w:r w:rsidR="00CE12C2">
        <w:rPr>
          <w:rFonts w:ascii="Calibri" w:hAnsi="Calibri" w:cs="Calibri"/>
          <w:color w:val="000000"/>
          <w:shd w:val="clear" w:color="auto" w:fill="FFFFFF"/>
        </w:rPr>
        <w:t>s o</w:t>
      </w:r>
      <w:r w:rsidR="00850017">
        <w:rPr>
          <w:rFonts w:ascii="Calibri" w:hAnsi="Calibri" w:cs="Calibri"/>
          <w:color w:val="000000"/>
          <w:shd w:val="clear" w:color="auto" w:fill="FFFFFF"/>
        </w:rPr>
        <w:t>n</w:t>
      </w:r>
      <w:r w:rsidR="00901BE6">
        <w:rPr>
          <w:rFonts w:ascii="Calibri" w:hAnsi="Calibri" w:cs="Calibri"/>
          <w:color w:val="000000"/>
          <w:shd w:val="clear" w:color="auto" w:fill="FFFFFF"/>
        </w:rPr>
        <w:t xml:space="preserve"> </w:t>
      </w:r>
      <w:r w:rsidR="005D2F50">
        <w:rPr>
          <w:rFonts w:ascii="Calibri" w:hAnsi="Calibri" w:cs="Calibri"/>
          <w:color w:val="000000"/>
          <w:shd w:val="clear" w:color="auto" w:fill="FFFFFF"/>
        </w:rPr>
        <w:t>a</w:t>
      </w:r>
      <w:r>
        <w:rPr>
          <w:rFonts w:ascii="Calibri" w:hAnsi="Calibri" w:cs="Calibri"/>
          <w:color w:val="000000"/>
          <w:shd w:val="clear" w:color="auto" w:fill="FFFFFF"/>
        </w:rPr>
        <w:t xml:space="preserve"> </w:t>
      </w:r>
      <w:r w:rsidR="00EB5CCE">
        <w:rPr>
          <w:rFonts w:ascii="Calibri" w:hAnsi="Calibri" w:cs="Calibri"/>
          <w:color w:val="000000"/>
          <w:shd w:val="clear" w:color="auto" w:fill="FFFFFF"/>
        </w:rPr>
        <w:t>block</w:t>
      </w:r>
      <w:r w:rsidR="00A03E32">
        <w:rPr>
          <w:rFonts w:ascii="Calibri" w:hAnsi="Calibri" w:cs="Calibri"/>
          <w:color w:val="000000"/>
          <w:shd w:val="clear" w:color="auto" w:fill="FFFFFF"/>
        </w:rPr>
        <w:t xml:space="preserve"> (Boulton, 1978; Hallet, 1979)</w:t>
      </w:r>
      <w:r>
        <w:rPr>
          <w:rFonts w:ascii="Calibri" w:hAnsi="Calibri" w:cs="Calibri"/>
          <w:color w:val="000000"/>
          <w:shd w:val="clear" w:color="auto" w:fill="FFFFFF"/>
        </w:rPr>
        <w:t>;</w:t>
      </w:r>
      <w:r w:rsidR="001010FA" w:rsidRPr="001010FA">
        <w:t xml:space="preserve"> </w:t>
      </w:r>
    </w:p>
    <w:p w14:paraId="3FBB7115" w14:textId="77777777" w:rsidR="00A018D7" w:rsidRDefault="00A018D7" w:rsidP="00A57FF3">
      <w:pPr>
        <w:autoSpaceDE w:val="0"/>
        <w:autoSpaceDN w:val="0"/>
        <w:adjustRightInd w:val="0"/>
        <w:spacing w:after="0" w:line="480" w:lineRule="auto"/>
        <w:ind w:left="720"/>
        <w:jc w:val="both"/>
        <w:rPr>
          <w:rFonts w:ascii="Calibri" w:hAnsi="Calibri" w:cs="Calibri"/>
          <w:color w:val="000000"/>
          <w:shd w:val="clear" w:color="auto" w:fill="FFFFFF"/>
        </w:rPr>
      </w:pPr>
    </w:p>
    <w:p w14:paraId="52C6DCC0" w14:textId="59696763" w:rsidR="00001736" w:rsidRDefault="003D2401" w:rsidP="00A57FF3">
      <w:pPr>
        <w:autoSpaceDE w:val="0"/>
        <w:autoSpaceDN w:val="0"/>
        <w:adjustRightInd w:val="0"/>
        <w:spacing w:after="0" w:line="480" w:lineRule="auto"/>
        <w:ind w:left="720"/>
        <w:jc w:val="both"/>
        <w:rPr>
          <w:rFonts w:ascii="Calibri" w:hAnsi="Calibri" w:cs="Calibri"/>
          <w:color w:val="000000"/>
          <w:shd w:val="clear" w:color="auto" w:fill="FFFFFF"/>
        </w:rPr>
      </w:pPr>
      <w:r>
        <w:rPr>
          <w:rFonts w:ascii="Calibri" w:hAnsi="Calibri" w:cs="Calibri"/>
          <w:color w:val="000000"/>
          <w:shd w:val="clear" w:color="auto" w:fill="FFFFFF"/>
        </w:rPr>
        <w:t>2) spallation,</w:t>
      </w:r>
      <w:r w:rsidR="009345D0">
        <w:rPr>
          <w:rFonts w:ascii="Calibri" w:hAnsi="Calibri" w:cs="Calibri"/>
          <w:color w:val="000000"/>
          <w:shd w:val="clear" w:color="auto" w:fill="FFFFFF"/>
        </w:rPr>
        <w:t xml:space="preserve"> </w:t>
      </w:r>
      <w:r>
        <w:rPr>
          <w:rFonts w:ascii="Calibri" w:hAnsi="Calibri" w:cs="Calibri"/>
          <w:color w:val="000000"/>
          <w:shd w:val="clear" w:color="auto" w:fill="FFFFFF"/>
        </w:rPr>
        <w:t>whereby flakes</w:t>
      </w:r>
      <w:r w:rsidR="003272FF">
        <w:rPr>
          <w:rFonts w:ascii="Calibri" w:hAnsi="Calibri" w:cs="Calibri"/>
          <w:color w:val="000000"/>
          <w:shd w:val="clear" w:color="auto" w:fill="FFFFFF"/>
        </w:rPr>
        <w:t xml:space="preserve"> of rock</w:t>
      </w:r>
      <w:r>
        <w:rPr>
          <w:rFonts w:ascii="Calibri" w:hAnsi="Calibri" w:cs="Calibri"/>
          <w:color w:val="000000"/>
          <w:shd w:val="clear" w:color="auto" w:fill="FFFFFF"/>
        </w:rPr>
        <w:t xml:space="preserve"> are freed from the surface of the </w:t>
      </w:r>
      <w:r w:rsidR="00EB5CCE">
        <w:rPr>
          <w:rFonts w:ascii="Calibri" w:hAnsi="Calibri" w:cs="Calibri"/>
          <w:color w:val="000000"/>
          <w:shd w:val="clear" w:color="auto" w:fill="FFFFFF"/>
        </w:rPr>
        <w:t>block</w:t>
      </w:r>
      <w:r>
        <w:rPr>
          <w:rFonts w:ascii="Calibri" w:hAnsi="Calibri" w:cs="Calibri"/>
          <w:color w:val="000000"/>
          <w:shd w:val="clear" w:color="auto" w:fill="FFFFFF"/>
        </w:rPr>
        <w:t xml:space="preserve"> </w:t>
      </w:r>
      <w:r w:rsidR="001010FA">
        <w:t xml:space="preserve">(Olsen, 1983) </w:t>
      </w:r>
      <w:r>
        <w:rPr>
          <w:rFonts w:ascii="Calibri" w:hAnsi="Calibri" w:cs="Calibri"/>
          <w:color w:val="000000"/>
          <w:shd w:val="clear" w:color="auto" w:fill="FFFFFF"/>
        </w:rPr>
        <w:t>due to externa</w:t>
      </w:r>
      <w:r w:rsidR="00CE12C2">
        <w:rPr>
          <w:rFonts w:ascii="Calibri" w:hAnsi="Calibri" w:cs="Calibri"/>
          <w:color w:val="000000"/>
          <w:shd w:val="clear" w:color="auto" w:fill="FFFFFF"/>
        </w:rPr>
        <w:t>l</w:t>
      </w:r>
      <w:r>
        <w:rPr>
          <w:rFonts w:ascii="Calibri" w:hAnsi="Calibri" w:cs="Calibri"/>
          <w:color w:val="000000"/>
          <w:shd w:val="clear" w:color="auto" w:fill="FFFFFF"/>
        </w:rPr>
        <w:t>l</w:t>
      </w:r>
      <w:r w:rsidR="00CE12C2">
        <w:rPr>
          <w:rFonts w:ascii="Calibri" w:hAnsi="Calibri" w:cs="Calibri"/>
          <w:color w:val="000000"/>
          <w:shd w:val="clear" w:color="auto" w:fill="FFFFFF"/>
        </w:rPr>
        <w:t>y-</w:t>
      </w:r>
      <w:r w:rsidR="001010FA">
        <w:rPr>
          <w:rFonts w:ascii="Calibri" w:hAnsi="Calibri" w:cs="Calibri"/>
          <w:color w:val="000000"/>
          <w:shd w:val="clear" w:color="auto" w:fill="FFFFFF"/>
        </w:rPr>
        <w:t xml:space="preserve">derived </w:t>
      </w:r>
      <w:r>
        <w:rPr>
          <w:rFonts w:ascii="Calibri" w:hAnsi="Calibri" w:cs="Calibri"/>
          <w:color w:val="000000"/>
          <w:shd w:val="clear" w:color="auto" w:fill="FFFFFF"/>
        </w:rPr>
        <w:t>and internal</w:t>
      </w:r>
      <w:r w:rsidR="00CE12C2">
        <w:rPr>
          <w:rFonts w:ascii="Calibri" w:hAnsi="Calibri" w:cs="Calibri"/>
          <w:color w:val="000000"/>
          <w:shd w:val="clear" w:color="auto" w:fill="FFFFFF"/>
        </w:rPr>
        <w:t>ly-</w:t>
      </w:r>
      <w:r w:rsidR="001010FA">
        <w:rPr>
          <w:rFonts w:ascii="Calibri" w:hAnsi="Calibri" w:cs="Calibri"/>
          <w:color w:val="000000"/>
          <w:shd w:val="clear" w:color="auto" w:fill="FFFFFF"/>
        </w:rPr>
        <w:t>derived</w:t>
      </w:r>
      <w:r>
        <w:rPr>
          <w:rFonts w:ascii="Calibri" w:hAnsi="Calibri" w:cs="Calibri"/>
          <w:color w:val="000000"/>
          <w:shd w:val="clear" w:color="auto" w:fill="FFFFFF"/>
        </w:rPr>
        <w:t xml:space="preserve"> </w:t>
      </w:r>
      <w:r w:rsidR="00C93462">
        <w:rPr>
          <w:rFonts w:ascii="Calibri" w:hAnsi="Calibri" w:cs="Calibri"/>
          <w:color w:val="000000"/>
          <w:shd w:val="clear" w:color="auto" w:fill="FFFFFF"/>
        </w:rPr>
        <w:t xml:space="preserve">tensile </w:t>
      </w:r>
      <w:r w:rsidR="00850017">
        <w:rPr>
          <w:rFonts w:ascii="Calibri" w:hAnsi="Calibri" w:cs="Calibri"/>
          <w:color w:val="000000"/>
          <w:shd w:val="clear" w:color="auto" w:fill="FFFFFF"/>
        </w:rPr>
        <w:t xml:space="preserve">deviatoric </w:t>
      </w:r>
      <w:r>
        <w:rPr>
          <w:rFonts w:ascii="Calibri" w:hAnsi="Calibri" w:cs="Calibri"/>
          <w:color w:val="000000"/>
          <w:shd w:val="clear" w:color="auto" w:fill="FFFFFF"/>
        </w:rPr>
        <w:t>stresses in the rock</w:t>
      </w:r>
      <w:r w:rsidR="00850017">
        <w:rPr>
          <w:rFonts w:ascii="Calibri" w:hAnsi="Calibri" w:cs="Calibri"/>
          <w:color w:val="000000"/>
          <w:shd w:val="clear" w:color="auto" w:fill="FFFFFF"/>
        </w:rPr>
        <w:t xml:space="preserve">, </w:t>
      </w:r>
      <w:r w:rsidR="00721BE9">
        <w:rPr>
          <w:rFonts w:ascii="Calibri" w:hAnsi="Calibri" w:cs="Calibri"/>
          <w:color w:val="000000"/>
          <w:shd w:val="clear" w:color="auto" w:fill="FFFFFF"/>
        </w:rPr>
        <w:t xml:space="preserve">both </w:t>
      </w:r>
      <w:r w:rsidR="001010FA">
        <w:rPr>
          <w:rFonts w:ascii="Calibri" w:hAnsi="Calibri" w:cs="Calibri"/>
          <w:color w:val="000000"/>
          <w:shd w:val="clear" w:color="auto" w:fill="FFFFFF"/>
        </w:rPr>
        <w:t>i</w:t>
      </w:r>
      <w:r w:rsidR="00850017">
        <w:rPr>
          <w:rFonts w:ascii="Calibri" w:hAnsi="Calibri" w:cs="Calibri"/>
          <w:color w:val="000000"/>
          <w:shd w:val="clear" w:color="auto" w:fill="FFFFFF"/>
        </w:rPr>
        <w:t xml:space="preserve">mposed by </w:t>
      </w:r>
      <w:r w:rsidR="00187E78">
        <w:rPr>
          <w:rFonts w:ascii="Calibri" w:hAnsi="Calibri" w:cs="Calibri"/>
          <w:color w:val="000000"/>
          <w:shd w:val="clear" w:color="auto" w:fill="FFFFFF"/>
        </w:rPr>
        <w:t xml:space="preserve">the motion of the </w:t>
      </w:r>
      <w:r w:rsidR="00850017">
        <w:rPr>
          <w:rFonts w:ascii="Calibri" w:hAnsi="Calibri" w:cs="Calibri"/>
          <w:color w:val="000000"/>
          <w:shd w:val="clear" w:color="auto" w:fill="FFFFFF"/>
        </w:rPr>
        <w:t xml:space="preserve">ice </w:t>
      </w:r>
      <w:r w:rsidR="00187E78">
        <w:rPr>
          <w:rFonts w:ascii="Calibri" w:hAnsi="Calibri" w:cs="Calibri"/>
          <w:color w:val="000000"/>
          <w:shd w:val="clear" w:color="auto" w:fill="FFFFFF"/>
        </w:rPr>
        <w:t>overburden</w:t>
      </w:r>
      <w:r w:rsidR="00850017">
        <w:rPr>
          <w:rFonts w:ascii="Calibri" w:hAnsi="Calibri" w:cs="Calibri"/>
          <w:color w:val="000000"/>
          <w:shd w:val="clear" w:color="auto" w:fill="FFFFFF"/>
        </w:rPr>
        <w:t>,</w:t>
      </w:r>
      <w:r>
        <w:rPr>
          <w:rFonts w:ascii="Calibri" w:hAnsi="Calibri" w:cs="Calibri"/>
          <w:color w:val="000000"/>
          <w:shd w:val="clear" w:color="auto" w:fill="FFFFFF"/>
        </w:rPr>
        <w:t xml:space="preserve"> </w:t>
      </w:r>
      <w:r w:rsidR="00F33E5F">
        <w:rPr>
          <w:rFonts w:ascii="Calibri" w:hAnsi="Calibri" w:cs="Calibri"/>
          <w:color w:val="000000"/>
          <w:shd w:val="clear" w:color="auto" w:fill="FFFFFF"/>
        </w:rPr>
        <w:t xml:space="preserve">with </w:t>
      </w:r>
      <w:r w:rsidR="00721BE9">
        <w:rPr>
          <w:rFonts w:ascii="Calibri" w:hAnsi="Calibri" w:cs="Calibri"/>
          <w:color w:val="000000"/>
          <w:shd w:val="clear" w:color="auto" w:fill="FFFFFF"/>
        </w:rPr>
        <w:t>t</w:t>
      </w:r>
      <w:r w:rsidR="00C53FB4">
        <w:rPr>
          <w:rFonts w:ascii="Calibri" w:hAnsi="Calibri" w:cs="Calibri"/>
          <w:color w:val="000000"/>
          <w:shd w:val="clear" w:color="auto" w:fill="FFFFFF"/>
        </w:rPr>
        <w:t>he</w:t>
      </w:r>
      <w:r w:rsidR="00A1684E">
        <w:rPr>
          <w:rFonts w:ascii="Calibri" w:hAnsi="Calibri" w:cs="Calibri"/>
          <w:color w:val="000000"/>
          <w:shd w:val="clear" w:color="auto" w:fill="FFFFFF"/>
        </w:rPr>
        <w:t xml:space="preserve"> </w:t>
      </w:r>
      <w:r w:rsidR="00721BE9">
        <w:rPr>
          <w:rFonts w:ascii="Calibri" w:hAnsi="Calibri" w:cs="Calibri"/>
          <w:color w:val="000000"/>
          <w:shd w:val="clear" w:color="auto" w:fill="FFFFFF"/>
        </w:rPr>
        <w:t xml:space="preserve">shear </w:t>
      </w:r>
      <w:r w:rsidR="00A1684E">
        <w:rPr>
          <w:rFonts w:ascii="Calibri" w:hAnsi="Calibri" w:cs="Calibri"/>
          <w:color w:val="000000"/>
          <w:shd w:val="clear" w:color="auto" w:fill="FFFFFF"/>
        </w:rPr>
        <w:t xml:space="preserve">stresses </w:t>
      </w:r>
      <w:r>
        <w:rPr>
          <w:rFonts w:ascii="Calibri" w:hAnsi="Calibri" w:cs="Calibri"/>
          <w:color w:val="000000"/>
          <w:shd w:val="clear" w:color="auto" w:fill="FFFFFF"/>
        </w:rPr>
        <w:t xml:space="preserve">acting on planes at less than the </w:t>
      </w:r>
      <w:r w:rsidR="00EB5CCE">
        <w:rPr>
          <w:rFonts w:ascii="Calibri" w:hAnsi="Calibri" w:cs="Calibri"/>
          <w:color w:val="000000"/>
          <w:shd w:val="clear" w:color="auto" w:fill="FFFFFF"/>
        </w:rPr>
        <w:t>block</w:t>
      </w:r>
      <w:r>
        <w:rPr>
          <w:rFonts w:ascii="Calibri" w:hAnsi="Calibri" w:cs="Calibri"/>
          <w:color w:val="000000"/>
          <w:shd w:val="clear" w:color="auto" w:fill="FFFFFF"/>
        </w:rPr>
        <w:t xml:space="preserve"> scale</w:t>
      </w:r>
      <w:r w:rsidR="00D168F7">
        <w:rPr>
          <w:rFonts w:ascii="Calibri" w:hAnsi="Calibri" w:cs="Calibri"/>
          <w:color w:val="000000"/>
          <w:shd w:val="clear" w:color="auto" w:fill="FFFFFF"/>
        </w:rPr>
        <w:t xml:space="preserve"> (Li </w:t>
      </w:r>
      <w:r w:rsidR="00D168F7" w:rsidRPr="125E29E3">
        <w:rPr>
          <w:rFonts w:ascii="Calibri" w:hAnsi="Calibri" w:cs="Calibri"/>
          <w:i/>
          <w:iCs/>
          <w:color w:val="000000"/>
          <w:shd w:val="clear" w:color="auto" w:fill="FFFFFF"/>
        </w:rPr>
        <w:t>et al</w:t>
      </w:r>
      <w:r w:rsidR="00D168F7">
        <w:rPr>
          <w:rFonts w:ascii="Calibri" w:hAnsi="Calibri" w:cs="Calibri"/>
          <w:color w:val="000000"/>
          <w:shd w:val="clear" w:color="auto" w:fill="FFFFFF"/>
        </w:rPr>
        <w:t>., 2018)</w:t>
      </w:r>
      <w:r>
        <w:rPr>
          <w:rFonts w:ascii="Calibri" w:hAnsi="Calibri" w:cs="Calibri"/>
          <w:color w:val="000000"/>
          <w:shd w:val="clear" w:color="auto" w:fill="FFFFFF"/>
        </w:rPr>
        <w:t xml:space="preserve"> – this process reduces </w:t>
      </w:r>
      <w:r w:rsidR="00EB5CCE">
        <w:rPr>
          <w:rFonts w:ascii="Calibri" w:hAnsi="Calibri" w:cs="Calibri"/>
          <w:color w:val="000000"/>
          <w:shd w:val="clear" w:color="auto" w:fill="FFFFFF"/>
        </w:rPr>
        <w:t>block</w:t>
      </w:r>
      <w:r>
        <w:rPr>
          <w:rFonts w:ascii="Calibri" w:hAnsi="Calibri" w:cs="Calibri"/>
          <w:color w:val="000000"/>
          <w:shd w:val="clear" w:color="auto" w:fill="FFFFFF"/>
        </w:rPr>
        <w:t xml:space="preserve"> mass but resul</w:t>
      </w:r>
      <w:r w:rsidR="00001736">
        <w:rPr>
          <w:rFonts w:ascii="Calibri" w:hAnsi="Calibri" w:cs="Calibri"/>
          <w:color w:val="000000"/>
          <w:shd w:val="clear" w:color="auto" w:fill="FFFFFF"/>
        </w:rPr>
        <w:t xml:space="preserve">ts in localized </w:t>
      </w:r>
      <w:r w:rsidR="005910D0">
        <w:rPr>
          <w:rFonts w:ascii="Calibri" w:hAnsi="Calibri" w:cs="Calibri"/>
          <w:color w:val="000000"/>
          <w:shd w:val="clear" w:color="auto" w:fill="FFFFFF"/>
        </w:rPr>
        <w:t xml:space="preserve">scarred </w:t>
      </w:r>
      <w:proofErr w:type="gramStart"/>
      <w:r w:rsidR="00001736">
        <w:rPr>
          <w:rFonts w:ascii="Calibri" w:hAnsi="Calibri" w:cs="Calibri"/>
          <w:color w:val="000000"/>
          <w:shd w:val="clear" w:color="auto" w:fill="FFFFFF"/>
        </w:rPr>
        <w:t>surfaces;</w:t>
      </w:r>
      <w:proofErr w:type="gramEnd"/>
    </w:p>
    <w:p w14:paraId="1428A0DC" w14:textId="77777777" w:rsidR="00A018D7" w:rsidRDefault="00A018D7" w:rsidP="00A57FF3">
      <w:pPr>
        <w:autoSpaceDE w:val="0"/>
        <w:autoSpaceDN w:val="0"/>
        <w:adjustRightInd w:val="0"/>
        <w:spacing w:after="0" w:line="480" w:lineRule="auto"/>
        <w:ind w:left="720"/>
        <w:jc w:val="both"/>
        <w:rPr>
          <w:rFonts w:ascii="Calibri" w:hAnsi="Calibri" w:cs="Calibri"/>
          <w:color w:val="000000"/>
          <w:shd w:val="clear" w:color="auto" w:fill="FFFFFF"/>
        </w:rPr>
      </w:pPr>
    </w:p>
    <w:p w14:paraId="6EC51D71" w14:textId="6BD0CC08" w:rsidR="00791782" w:rsidRDefault="003D2401" w:rsidP="00A57FF3">
      <w:pPr>
        <w:autoSpaceDE w:val="0"/>
        <w:autoSpaceDN w:val="0"/>
        <w:adjustRightInd w:val="0"/>
        <w:spacing w:after="0" w:line="480" w:lineRule="auto"/>
        <w:ind w:left="720"/>
        <w:jc w:val="both"/>
        <w:rPr>
          <w:rFonts w:ascii="Calibri" w:hAnsi="Calibri" w:cs="Calibri"/>
          <w:color w:val="000000"/>
          <w:shd w:val="clear" w:color="auto" w:fill="FFFFFF"/>
        </w:rPr>
      </w:pPr>
      <w:r>
        <w:rPr>
          <w:rFonts w:ascii="Calibri" w:hAnsi="Calibri" w:cs="Calibri"/>
          <w:color w:val="000000"/>
          <w:shd w:val="clear" w:color="auto" w:fill="FFFFFF"/>
        </w:rPr>
        <w:t xml:space="preserve">3) fracture </w:t>
      </w:r>
      <w:r w:rsidR="001D1528" w:rsidRPr="125E29E3">
        <w:rPr>
          <w:color w:val="000000"/>
          <w:shd w:val="clear" w:color="auto" w:fill="FFFFFF"/>
        </w:rPr>
        <w:t>(</w:t>
      </w:r>
      <w:proofErr w:type="spellStart"/>
      <w:r w:rsidR="001D1528" w:rsidRPr="125E29E3">
        <w:rPr>
          <w:color w:val="231F20"/>
        </w:rPr>
        <w:t>Buscarnera</w:t>
      </w:r>
      <w:proofErr w:type="spellEnd"/>
      <w:r w:rsidR="001D1528" w:rsidRPr="125E29E3">
        <w:rPr>
          <w:color w:val="231F20"/>
        </w:rPr>
        <w:t xml:space="preserve"> </w:t>
      </w:r>
      <w:r w:rsidR="003821DA">
        <w:rPr>
          <w:color w:val="231F20"/>
        </w:rPr>
        <w:t>and</w:t>
      </w:r>
      <w:r w:rsidR="001D1528" w:rsidRPr="125E29E3">
        <w:rPr>
          <w:color w:val="231F20"/>
        </w:rPr>
        <w:t xml:space="preserve"> </w:t>
      </w:r>
      <w:proofErr w:type="spellStart"/>
      <w:r w:rsidR="001D1528" w:rsidRPr="125E29E3">
        <w:rPr>
          <w:color w:val="231F20"/>
        </w:rPr>
        <w:t>Einav</w:t>
      </w:r>
      <w:proofErr w:type="spellEnd"/>
      <w:r w:rsidR="001D1528" w:rsidRPr="125E29E3">
        <w:rPr>
          <w:color w:val="231F20"/>
        </w:rPr>
        <w:t xml:space="preserve">, 2021) </w:t>
      </w:r>
      <w:r w:rsidRPr="125E29E3">
        <w:rPr>
          <w:color w:val="000000"/>
          <w:shd w:val="clear" w:color="auto" w:fill="FFFFFF"/>
        </w:rPr>
        <w:t>w</w:t>
      </w:r>
      <w:r>
        <w:rPr>
          <w:rFonts w:ascii="Calibri" w:hAnsi="Calibri" w:cs="Calibri"/>
          <w:color w:val="000000"/>
          <w:shd w:val="clear" w:color="auto" w:fill="FFFFFF"/>
        </w:rPr>
        <w:t xml:space="preserve">hereby the </w:t>
      </w:r>
      <w:r w:rsidR="006F6A75">
        <w:rPr>
          <w:rFonts w:ascii="Calibri" w:hAnsi="Calibri" w:cs="Calibri"/>
          <w:color w:val="000000"/>
          <w:shd w:val="clear" w:color="auto" w:fill="FFFFFF"/>
        </w:rPr>
        <w:t>‘parent’</w:t>
      </w:r>
      <w:r>
        <w:rPr>
          <w:rFonts w:ascii="Calibri" w:hAnsi="Calibri" w:cs="Calibri"/>
          <w:color w:val="000000"/>
          <w:shd w:val="clear" w:color="auto" w:fill="FFFFFF"/>
        </w:rPr>
        <w:t xml:space="preserve"> </w:t>
      </w:r>
      <w:r w:rsidR="411F438D">
        <w:rPr>
          <w:rFonts w:ascii="Calibri" w:hAnsi="Calibri" w:cs="Calibri"/>
          <w:color w:val="000000"/>
          <w:shd w:val="clear" w:color="auto" w:fill="FFFFFF"/>
        </w:rPr>
        <w:t xml:space="preserve">block </w:t>
      </w:r>
      <w:r>
        <w:rPr>
          <w:rFonts w:ascii="Calibri" w:hAnsi="Calibri" w:cs="Calibri"/>
          <w:color w:val="000000"/>
          <w:shd w:val="clear" w:color="auto" w:fill="FFFFFF"/>
        </w:rPr>
        <w:t>splits into substantial parts (often two</w:t>
      </w:r>
      <w:r w:rsidR="00B30092">
        <w:rPr>
          <w:rFonts w:ascii="Calibri" w:hAnsi="Calibri" w:cs="Calibri"/>
          <w:color w:val="000000"/>
          <w:shd w:val="clear" w:color="auto" w:fill="FFFFFF"/>
        </w:rPr>
        <w:t xml:space="preserve">; </w:t>
      </w:r>
      <w:r w:rsidR="00FB5915">
        <w:rPr>
          <w:rFonts w:ascii="Calibri" w:hAnsi="Calibri" w:cs="Calibri"/>
          <w:color w:val="000000"/>
          <w:shd w:val="clear" w:color="auto" w:fill="FFFFFF"/>
        </w:rPr>
        <w:t>here</w:t>
      </w:r>
      <w:r w:rsidR="00B30092">
        <w:rPr>
          <w:rFonts w:ascii="Calibri" w:hAnsi="Calibri" w:cs="Calibri"/>
          <w:color w:val="000000"/>
          <w:shd w:val="clear" w:color="auto" w:fill="FFFFFF"/>
        </w:rPr>
        <w:t xml:space="preserve"> referred to as ‘child’ </w:t>
      </w:r>
      <w:r w:rsidR="00CE5CAD">
        <w:rPr>
          <w:rFonts w:ascii="Calibri" w:hAnsi="Calibri" w:cs="Calibri"/>
          <w:color w:val="000000"/>
          <w:shd w:val="clear" w:color="auto" w:fill="FFFFFF"/>
        </w:rPr>
        <w:t>products</w:t>
      </w:r>
      <w:r>
        <w:rPr>
          <w:rFonts w:ascii="Calibri" w:hAnsi="Calibri" w:cs="Calibri"/>
          <w:color w:val="000000"/>
          <w:shd w:val="clear" w:color="auto" w:fill="FFFFFF"/>
        </w:rPr>
        <w:t>)</w:t>
      </w:r>
      <w:r w:rsidR="00850017">
        <w:rPr>
          <w:rFonts w:ascii="Calibri" w:hAnsi="Calibri" w:cs="Calibri"/>
          <w:color w:val="000000"/>
          <w:shd w:val="clear" w:color="auto" w:fill="FFFFFF"/>
        </w:rPr>
        <w:t>.  T</w:t>
      </w:r>
      <w:r w:rsidR="005B133A">
        <w:rPr>
          <w:rFonts w:ascii="Calibri" w:hAnsi="Calibri" w:cs="Calibri"/>
          <w:color w:val="000000"/>
          <w:shd w:val="clear" w:color="auto" w:fill="FFFFFF"/>
        </w:rPr>
        <w:t xml:space="preserve">he </w:t>
      </w:r>
      <w:r w:rsidR="5089BA4C">
        <w:rPr>
          <w:rFonts w:ascii="Calibri" w:hAnsi="Calibri" w:cs="Calibri"/>
          <w:color w:val="000000"/>
          <w:shd w:val="clear" w:color="auto" w:fill="FFFFFF"/>
        </w:rPr>
        <w:t>prop</w:t>
      </w:r>
      <w:r w:rsidR="2BFF317F">
        <w:rPr>
          <w:rFonts w:ascii="Calibri" w:hAnsi="Calibri" w:cs="Calibri"/>
          <w:color w:val="000000"/>
          <w:shd w:val="clear" w:color="auto" w:fill="FFFFFF"/>
        </w:rPr>
        <w:t>a</w:t>
      </w:r>
      <w:r w:rsidR="5089BA4C">
        <w:rPr>
          <w:rFonts w:ascii="Calibri" w:hAnsi="Calibri" w:cs="Calibri"/>
          <w:color w:val="000000"/>
          <w:shd w:val="clear" w:color="auto" w:fill="FFFFFF"/>
        </w:rPr>
        <w:t xml:space="preserve">gating </w:t>
      </w:r>
      <w:r w:rsidR="005B133A">
        <w:rPr>
          <w:rFonts w:ascii="Calibri" w:hAnsi="Calibri" w:cs="Calibri"/>
          <w:color w:val="000000"/>
          <w:shd w:val="clear" w:color="auto" w:fill="FFFFFF"/>
        </w:rPr>
        <w:t xml:space="preserve">fissure </w:t>
      </w:r>
      <w:r w:rsidR="7831DD46">
        <w:rPr>
          <w:rFonts w:ascii="Calibri" w:hAnsi="Calibri" w:cs="Calibri"/>
          <w:color w:val="000000"/>
          <w:shd w:val="clear" w:color="auto" w:fill="FFFFFF"/>
        </w:rPr>
        <w:t xml:space="preserve">ultimately may be </w:t>
      </w:r>
      <w:r w:rsidR="00850017">
        <w:rPr>
          <w:rFonts w:ascii="Calibri" w:hAnsi="Calibri" w:cs="Calibri"/>
          <w:color w:val="000000"/>
          <w:shd w:val="clear" w:color="auto" w:fill="FFFFFF"/>
        </w:rPr>
        <w:t>due to</w:t>
      </w:r>
      <w:r w:rsidR="00A018D7">
        <w:rPr>
          <w:rFonts w:ascii="Calibri" w:hAnsi="Calibri" w:cs="Calibri"/>
          <w:color w:val="000000"/>
          <w:shd w:val="clear" w:color="auto" w:fill="FFFFFF"/>
        </w:rPr>
        <w:t xml:space="preserve"> </w:t>
      </w:r>
      <w:r w:rsidR="00C93462">
        <w:rPr>
          <w:rFonts w:ascii="Calibri" w:hAnsi="Calibri" w:cs="Calibri"/>
          <w:color w:val="000000"/>
          <w:shd w:val="clear" w:color="auto" w:fill="FFFFFF"/>
        </w:rPr>
        <w:t>compression loading</w:t>
      </w:r>
      <w:r w:rsidR="00850017">
        <w:rPr>
          <w:rFonts w:ascii="Calibri" w:hAnsi="Calibri" w:cs="Calibri"/>
          <w:color w:val="000000"/>
          <w:shd w:val="clear" w:color="auto" w:fill="FFFFFF"/>
        </w:rPr>
        <w:t xml:space="preserve"> but</w:t>
      </w:r>
      <w:r w:rsidR="001C1EF0">
        <w:rPr>
          <w:rFonts w:ascii="Calibri" w:hAnsi="Calibri" w:cs="Calibri"/>
          <w:color w:val="000000"/>
          <w:shd w:val="clear" w:color="auto" w:fill="FFFFFF"/>
        </w:rPr>
        <w:t>,</w:t>
      </w:r>
      <w:r w:rsidR="00850017">
        <w:rPr>
          <w:rFonts w:ascii="Calibri" w:hAnsi="Calibri" w:cs="Calibri"/>
          <w:color w:val="000000"/>
          <w:shd w:val="clear" w:color="auto" w:fill="FFFFFF"/>
        </w:rPr>
        <w:t xml:space="preserve"> </w:t>
      </w:r>
      <w:r w:rsidR="5331B6CF">
        <w:rPr>
          <w:rFonts w:ascii="Calibri" w:hAnsi="Calibri" w:cs="Calibri"/>
          <w:color w:val="000000"/>
          <w:shd w:val="clear" w:color="auto" w:fill="FFFFFF"/>
        </w:rPr>
        <w:t>at the block surface</w:t>
      </w:r>
      <w:r w:rsidR="001C1EF0">
        <w:rPr>
          <w:rFonts w:ascii="Calibri" w:hAnsi="Calibri" w:cs="Calibri"/>
          <w:color w:val="000000"/>
          <w:shd w:val="clear" w:color="auto" w:fill="FFFFFF"/>
        </w:rPr>
        <w:t>,</w:t>
      </w:r>
      <w:r w:rsidR="5331B6CF">
        <w:rPr>
          <w:rFonts w:ascii="Calibri" w:hAnsi="Calibri" w:cs="Calibri"/>
          <w:color w:val="000000"/>
          <w:shd w:val="clear" w:color="auto" w:fill="FFFFFF"/>
        </w:rPr>
        <w:t xml:space="preserve"> it </w:t>
      </w:r>
      <w:r w:rsidR="00D764A9">
        <w:rPr>
          <w:rFonts w:ascii="Calibri" w:hAnsi="Calibri" w:cs="Calibri"/>
          <w:color w:val="000000"/>
          <w:shd w:val="clear" w:color="auto" w:fill="FFFFFF"/>
        </w:rPr>
        <w:t>i</w:t>
      </w:r>
      <w:r w:rsidR="00850017">
        <w:rPr>
          <w:rFonts w:ascii="Calibri" w:hAnsi="Calibri" w:cs="Calibri"/>
          <w:color w:val="000000"/>
          <w:shd w:val="clear" w:color="auto" w:fill="FFFFFF"/>
        </w:rPr>
        <w:t xml:space="preserve">s the result of </w:t>
      </w:r>
      <w:r w:rsidR="00CE12C2">
        <w:rPr>
          <w:rFonts w:ascii="Calibri" w:hAnsi="Calibri" w:cs="Calibri"/>
          <w:color w:val="000000"/>
          <w:shd w:val="clear" w:color="auto" w:fill="FFFFFF"/>
        </w:rPr>
        <w:t xml:space="preserve">a </w:t>
      </w:r>
      <w:r w:rsidR="005B133A">
        <w:rPr>
          <w:rFonts w:ascii="Calibri" w:hAnsi="Calibri" w:cs="Calibri"/>
          <w:color w:val="000000"/>
          <w:shd w:val="clear" w:color="auto" w:fill="FFFFFF"/>
        </w:rPr>
        <w:t xml:space="preserve">tensile </w:t>
      </w:r>
      <w:r w:rsidR="00087D34">
        <w:rPr>
          <w:rFonts w:ascii="Calibri" w:hAnsi="Calibri" w:cs="Calibri"/>
          <w:color w:val="000000"/>
          <w:shd w:val="clear" w:color="auto" w:fill="FFFFFF"/>
        </w:rPr>
        <w:t>stress</w:t>
      </w:r>
      <w:r w:rsidR="00834202">
        <w:rPr>
          <w:rFonts w:ascii="Calibri" w:hAnsi="Calibri" w:cs="Calibri"/>
          <w:color w:val="000000"/>
          <w:shd w:val="clear" w:color="auto" w:fill="FFFFFF"/>
        </w:rPr>
        <w:t xml:space="preserve"> (</w:t>
      </w:r>
      <w:r w:rsidR="00F43AF2">
        <w:rPr>
          <w:rFonts w:ascii="Calibri" w:hAnsi="Calibri" w:cs="Calibri"/>
          <w:color w:val="000000"/>
          <w:shd w:val="clear" w:color="auto" w:fill="FFFFFF"/>
        </w:rPr>
        <w:t xml:space="preserve">acting </w:t>
      </w:r>
      <w:r w:rsidR="00834202">
        <w:rPr>
          <w:rFonts w:ascii="Calibri" w:hAnsi="Calibri" w:cs="Calibri"/>
          <w:color w:val="000000"/>
          <w:shd w:val="clear" w:color="auto" w:fill="FFFFFF"/>
        </w:rPr>
        <w:t>on a plane at block scale)</w:t>
      </w:r>
      <w:r w:rsidR="00850017">
        <w:rPr>
          <w:rFonts w:ascii="Calibri" w:hAnsi="Calibri" w:cs="Calibri"/>
          <w:color w:val="000000"/>
          <w:shd w:val="clear" w:color="auto" w:fill="FFFFFF"/>
        </w:rPr>
        <w:t xml:space="preserve"> flexing the </w:t>
      </w:r>
      <w:r w:rsidR="001F1219">
        <w:rPr>
          <w:rFonts w:ascii="Calibri" w:hAnsi="Calibri" w:cs="Calibri"/>
          <w:color w:val="000000"/>
          <w:shd w:val="clear" w:color="auto" w:fill="FFFFFF"/>
        </w:rPr>
        <w:t xml:space="preserve">stoss surface of a </w:t>
      </w:r>
      <w:r w:rsidR="00850017">
        <w:rPr>
          <w:rFonts w:ascii="Calibri" w:hAnsi="Calibri" w:cs="Calibri"/>
          <w:color w:val="000000"/>
          <w:shd w:val="clear" w:color="auto" w:fill="FFFFFF"/>
        </w:rPr>
        <w:t>brittle block</w:t>
      </w:r>
      <w:r w:rsidR="00090C76">
        <w:rPr>
          <w:rFonts w:ascii="Calibri" w:hAnsi="Calibri" w:cs="Calibri"/>
          <w:color w:val="000000"/>
          <w:shd w:val="clear" w:color="auto" w:fill="FFFFFF"/>
        </w:rPr>
        <w:t xml:space="preserve"> lying on a hard basal surface</w:t>
      </w:r>
      <w:r w:rsidR="00C71EDC">
        <w:rPr>
          <w:rFonts w:ascii="Calibri" w:hAnsi="Calibri" w:cs="Calibri"/>
          <w:color w:val="000000"/>
          <w:shd w:val="clear" w:color="auto" w:fill="FFFFFF"/>
        </w:rPr>
        <w:t>, leading to fissure development</w:t>
      </w:r>
      <w:r w:rsidR="00D764A9">
        <w:rPr>
          <w:rFonts w:ascii="Calibri" w:hAnsi="Calibri" w:cs="Calibri"/>
          <w:color w:val="000000"/>
          <w:shd w:val="clear" w:color="auto" w:fill="FFFFFF"/>
        </w:rPr>
        <w:t xml:space="preserve"> often</w:t>
      </w:r>
      <w:r w:rsidR="00850017">
        <w:rPr>
          <w:rFonts w:ascii="Calibri" w:hAnsi="Calibri" w:cs="Calibri"/>
          <w:color w:val="000000"/>
          <w:shd w:val="clear" w:color="auto" w:fill="FFFFFF"/>
        </w:rPr>
        <w:t xml:space="preserve"> transverse to the direction of </w:t>
      </w:r>
      <w:r w:rsidR="00E117DC">
        <w:rPr>
          <w:rFonts w:ascii="Calibri" w:hAnsi="Calibri" w:cs="Calibri"/>
          <w:color w:val="000000"/>
          <w:shd w:val="clear" w:color="auto" w:fill="FFFFFF"/>
        </w:rPr>
        <w:t xml:space="preserve">basal </w:t>
      </w:r>
      <w:r w:rsidR="00850017">
        <w:rPr>
          <w:rFonts w:ascii="Calibri" w:hAnsi="Calibri" w:cs="Calibri"/>
          <w:color w:val="000000"/>
          <w:shd w:val="clear" w:color="auto" w:fill="FFFFFF"/>
        </w:rPr>
        <w:t>ice motion</w:t>
      </w:r>
      <w:r w:rsidR="00E06AF7">
        <w:t xml:space="preserve"> (</w:t>
      </w:r>
      <w:r w:rsidR="00CE12C2">
        <w:t xml:space="preserve">Morland </w:t>
      </w:r>
      <w:r w:rsidR="003821DA">
        <w:t>and</w:t>
      </w:r>
      <w:r w:rsidR="00CE12C2">
        <w:t xml:space="preserve"> Boulton, 1975; </w:t>
      </w:r>
      <w:r w:rsidR="00847ED0" w:rsidRPr="125E29E3">
        <w:t xml:space="preserve">Hallet, 1996; </w:t>
      </w:r>
      <w:r w:rsidR="00E06AF7">
        <w:t xml:space="preserve">Benn </w:t>
      </w:r>
      <w:r w:rsidR="003821DA">
        <w:t>and</w:t>
      </w:r>
      <w:r w:rsidR="00E06AF7">
        <w:t xml:space="preserve"> Evans, 201</w:t>
      </w:r>
      <w:r w:rsidR="00A95A77">
        <w:t>1</w:t>
      </w:r>
      <w:r w:rsidR="00E06AF7">
        <w:t>,</w:t>
      </w:r>
      <w:r w:rsidR="001010FA">
        <w:rPr>
          <w:rFonts w:ascii="Calibri" w:hAnsi="Calibri" w:cs="Calibri"/>
          <w:color w:val="000000"/>
          <w:shd w:val="clear" w:color="auto" w:fill="FFFFFF"/>
        </w:rPr>
        <w:t xml:space="preserve"> p</w:t>
      </w:r>
      <w:r w:rsidR="00845E0D">
        <w:rPr>
          <w:rFonts w:ascii="Calibri" w:hAnsi="Calibri" w:cs="Calibri"/>
          <w:color w:val="000000"/>
          <w:shd w:val="clear" w:color="auto" w:fill="FFFFFF"/>
        </w:rPr>
        <w:t xml:space="preserve">. </w:t>
      </w:r>
      <w:r w:rsidR="001010FA">
        <w:rPr>
          <w:rFonts w:ascii="Calibri" w:hAnsi="Calibri" w:cs="Calibri"/>
          <w:color w:val="000000"/>
          <w:shd w:val="clear" w:color="auto" w:fill="FFFFFF"/>
        </w:rPr>
        <w:t>264)</w:t>
      </w:r>
      <w:r w:rsidR="00850017">
        <w:rPr>
          <w:rFonts w:ascii="Calibri" w:hAnsi="Calibri" w:cs="Calibri"/>
          <w:color w:val="000000"/>
          <w:shd w:val="clear" w:color="auto" w:fill="FFFFFF"/>
        </w:rPr>
        <w:t>.  The tensile st</w:t>
      </w:r>
      <w:r w:rsidR="00847ED0">
        <w:rPr>
          <w:rFonts w:ascii="Calibri" w:hAnsi="Calibri" w:cs="Calibri"/>
          <w:color w:val="000000"/>
          <w:shd w:val="clear" w:color="auto" w:fill="FFFFFF"/>
        </w:rPr>
        <w:t xml:space="preserve">rength of a rock </w:t>
      </w:r>
      <w:r w:rsidR="005B133A">
        <w:rPr>
          <w:rFonts w:ascii="Calibri" w:hAnsi="Calibri" w:cs="Calibri"/>
          <w:color w:val="000000"/>
          <w:shd w:val="clear" w:color="auto" w:fill="FFFFFF"/>
        </w:rPr>
        <w:t>is</w:t>
      </w:r>
      <w:r w:rsidR="00087D34">
        <w:rPr>
          <w:rFonts w:ascii="Calibri" w:hAnsi="Calibri" w:cs="Calibri"/>
          <w:color w:val="000000"/>
          <w:shd w:val="clear" w:color="auto" w:fill="FFFFFF"/>
        </w:rPr>
        <w:t xml:space="preserve"> </w:t>
      </w:r>
      <w:r w:rsidR="00D168F7">
        <w:rPr>
          <w:rFonts w:ascii="Calibri" w:hAnsi="Calibri" w:cs="Calibri"/>
          <w:color w:val="000000"/>
          <w:shd w:val="clear" w:color="auto" w:fill="FFFFFF"/>
        </w:rPr>
        <w:t xml:space="preserve">typically </w:t>
      </w:r>
      <w:r w:rsidR="005B133A">
        <w:rPr>
          <w:rFonts w:ascii="Calibri" w:hAnsi="Calibri" w:cs="Calibri"/>
          <w:color w:val="000000"/>
          <w:shd w:val="clear" w:color="auto" w:fill="FFFFFF"/>
        </w:rPr>
        <w:t xml:space="preserve">an order of magnitude less </w:t>
      </w:r>
      <w:r w:rsidR="00D168F7">
        <w:rPr>
          <w:rFonts w:ascii="Calibri" w:hAnsi="Calibri" w:cs="Calibri"/>
          <w:color w:val="000000"/>
          <w:shd w:val="clear" w:color="auto" w:fill="FFFFFF"/>
        </w:rPr>
        <w:t xml:space="preserve">than the compressive strength (Li </w:t>
      </w:r>
      <w:r w:rsidR="00D168F7" w:rsidRPr="19362D66">
        <w:rPr>
          <w:rFonts w:ascii="Calibri" w:hAnsi="Calibri" w:cs="Calibri"/>
          <w:i/>
          <w:iCs/>
          <w:color w:val="000000"/>
          <w:shd w:val="clear" w:color="auto" w:fill="FFFFFF"/>
        </w:rPr>
        <w:t>et al</w:t>
      </w:r>
      <w:r w:rsidR="00D168F7">
        <w:rPr>
          <w:rFonts w:ascii="Calibri" w:hAnsi="Calibri" w:cs="Calibri"/>
          <w:color w:val="000000"/>
          <w:shd w:val="clear" w:color="auto" w:fill="FFFFFF"/>
        </w:rPr>
        <w:t>., 2018)</w:t>
      </w:r>
      <w:r>
        <w:rPr>
          <w:rFonts w:ascii="Calibri" w:hAnsi="Calibri" w:cs="Calibri"/>
          <w:color w:val="000000"/>
          <w:shd w:val="clear" w:color="auto" w:fill="FFFFFF"/>
        </w:rPr>
        <w:t>.  This</w:t>
      </w:r>
      <w:r w:rsidR="00B30092">
        <w:rPr>
          <w:rFonts w:ascii="Calibri" w:hAnsi="Calibri" w:cs="Calibri"/>
          <w:color w:val="000000"/>
          <w:shd w:val="clear" w:color="auto" w:fill="FFFFFF"/>
        </w:rPr>
        <w:t xml:space="preserve"> tripartite</w:t>
      </w:r>
      <w:r>
        <w:rPr>
          <w:rFonts w:ascii="Calibri" w:hAnsi="Calibri" w:cs="Calibri"/>
          <w:color w:val="000000"/>
          <w:shd w:val="clear" w:color="auto" w:fill="FFFFFF"/>
        </w:rPr>
        <w:t xml:space="preserve"> classification informed the Method.</w:t>
      </w:r>
    </w:p>
    <w:p w14:paraId="1E513822" w14:textId="77777777" w:rsidR="00854C7F" w:rsidRDefault="00854C7F" w:rsidP="00A57FF3">
      <w:pPr>
        <w:autoSpaceDE w:val="0"/>
        <w:autoSpaceDN w:val="0"/>
        <w:adjustRightInd w:val="0"/>
        <w:spacing w:after="0" w:line="480" w:lineRule="auto"/>
        <w:jc w:val="both"/>
        <w:rPr>
          <w:rFonts w:ascii="Calibri" w:hAnsi="Calibri" w:cs="Calibri"/>
          <w:color w:val="000000"/>
          <w:shd w:val="clear" w:color="auto" w:fill="FFFFFF"/>
        </w:rPr>
      </w:pPr>
    </w:p>
    <w:p w14:paraId="4DEFB1E6" w14:textId="41C3FCF6" w:rsidR="00016597" w:rsidRDefault="001A3CD4" w:rsidP="00A57FF3">
      <w:pPr>
        <w:spacing w:line="480" w:lineRule="auto"/>
        <w:jc w:val="both"/>
      </w:pPr>
      <w:r>
        <w:rPr>
          <w:rFonts w:ascii="Calibri" w:hAnsi="Calibri" w:cs="Calibri"/>
          <w:color w:val="000000"/>
          <w:shd w:val="clear" w:color="auto" w:fill="FFFFFF"/>
        </w:rPr>
        <w:t xml:space="preserve">To address the hypothesis, the </w:t>
      </w:r>
      <w:r w:rsidR="003B59E9">
        <w:rPr>
          <w:rFonts w:ascii="Calibri" w:hAnsi="Calibri" w:cs="Calibri"/>
          <w:color w:val="000000"/>
          <w:shd w:val="clear" w:color="auto" w:fill="FFFFFF"/>
        </w:rPr>
        <w:t>focus</w:t>
      </w:r>
      <w:r>
        <w:rPr>
          <w:rFonts w:ascii="Calibri" w:hAnsi="Calibri" w:cs="Calibri"/>
          <w:color w:val="000000"/>
          <w:shd w:val="clear" w:color="auto" w:fill="FFFFFF"/>
        </w:rPr>
        <w:t xml:space="preserve"> of the study is abrasion and fracture, but observations on spallation </w:t>
      </w:r>
      <w:r w:rsidR="007D31DC">
        <w:rPr>
          <w:rFonts w:ascii="Calibri" w:hAnsi="Calibri" w:cs="Calibri"/>
          <w:color w:val="000000"/>
          <w:shd w:val="clear" w:color="auto" w:fill="FFFFFF"/>
        </w:rPr>
        <w:t xml:space="preserve">were </w:t>
      </w:r>
      <w:r>
        <w:rPr>
          <w:rFonts w:ascii="Calibri" w:hAnsi="Calibri" w:cs="Calibri"/>
          <w:color w:val="000000"/>
          <w:shd w:val="clear" w:color="auto" w:fill="FFFFFF"/>
        </w:rPr>
        <w:t>obtained for completeness</w:t>
      </w:r>
      <w:r w:rsidR="00AA357C">
        <w:rPr>
          <w:rFonts w:ascii="Calibri" w:hAnsi="Calibri" w:cs="Calibri"/>
          <w:color w:val="000000"/>
          <w:shd w:val="clear" w:color="auto" w:fill="FFFFFF"/>
        </w:rPr>
        <w:t>,</w:t>
      </w:r>
      <w:r w:rsidR="002F4DE3">
        <w:rPr>
          <w:rFonts w:ascii="Calibri" w:hAnsi="Calibri" w:cs="Calibri"/>
          <w:color w:val="000000"/>
          <w:shd w:val="clear" w:color="auto" w:fill="FFFFFF"/>
        </w:rPr>
        <w:t xml:space="preserve"> with the latter results </w:t>
      </w:r>
      <w:r w:rsidR="00AA357C">
        <w:rPr>
          <w:rFonts w:ascii="Calibri" w:hAnsi="Calibri" w:cs="Calibri"/>
          <w:color w:val="000000"/>
          <w:shd w:val="clear" w:color="auto" w:fill="FFFFFF"/>
        </w:rPr>
        <w:t>reported within Supplementary Information</w:t>
      </w:r>
      <w:r w:rsidR="008E4B8C">
        <w:rPr>
          <w:rFonts w:ascii="Calibri" w:hAnsi="Calibri" w:cs="Calibri"/>
          <w:color w:val="000000"/>
          <w:shd w:val="clear" w:color="auto" w:fill="FFFFFF"/>
        </w:rPr>
        <w:t xml:space="preserve"> section 2.1</w:t>
      </w:r>
      <w:r>
        <w:rPr>
          <w:rFonts w:ascii="Calibri" w:hAnsi="Calibri" w:cs="Calibri"/>
          <w:color w:val="000000"/>
          <w:shd w:val="clear" w:color="auto" w:fill="FFFFFF"/>
        </w:rPr>
        <w:t xml:space="preserve">. </w:t>
      </w:r>
      <w:r w:rsidR="00FD38F6">
        <w:rPr>
          <w:rFonts w:ascii="Calibri" w:hAnsi="Calibri" w:cs="Calibri"/>
          <w:color w:val="000000"/>
          <w:shd w:val="clear" w:color="auto" w:fill="FFFFFF"/>
        </w:rPr>
        <w:t xml:space="preserve"> </w:t>
      </w:r>
      <w:r w:rsidR="00016597">
        <w:t>There is justification from studies of</w:t>
      </w:r>
      <w:r w:rsidR="00743631">
        <w:t xml:space="preserve"> </w:t>
      </w:r>
      <w:r w:rsidR="00016597">
        <w:t xml:space="preserve">bedrock </w:t>
      </w:r>
      <w:r w:rsidR="00743631">
        <w:t>outcro</w:t>
      </w:r>
      <w:r w:rsidR="0006108D">
        <w:t xml:space="preserve">p </w:t>
      </w:r>
      <w:r w:rsidR="00016597">
        <w:t xml:space="preserve">erosion by </w:t>
      </w:r>
      <w:r w:rsidR="0006108D">
        <w:t xml:space="preserve">basal </w:t>
      </w:r>
      <w:r w:rsidR="00016597">
        <w:t>ice that both</w:t>
      </w:r>
      <w:r w:rsidR="006E4697" w:rsidRPr="006E4697">
        <w:t xml:space="preserve"> </w:t>
      </w:r>
      <w:r w:rsidR="006E4697">
        <w:t>the degree of abrasion of bedrock surfaces and</w:t>
      </w:r>
      <w:r w:rsidR="00016597">
        <w:t xml:space="preserve"> the number of fracture events are related to time in transport (Cohen </w:t>
      </w:r>
      <w:r w:rsidR="00016597" w:rsidRPr="00381430">
        <w:rPr>
          <w:i/>
          <w:iCs/>
        </w:rPr>
        <w:t>et al</w:t>
      </w:r>
      <w:r w:rsidR="00016597">
        <w:t>., 2006)</w:t>
      </w:r>
      <w:r w:rsidR="00350FB2" w:rsidRPr="00350FB2">
        <w:t xml:space="preserve"> </w:t>
      </w:r>
      <w:r w:rsidR="00350FB2">
        <w:t xml:space="preserve">and thus the distance </w:t>
      </w:r>
      <w:proofErr w:type="spellStart"/>
      <w:r w:rsidR="00350FB2">
        <w:t>erratics</w:t>
      </w:r>
      <w:proofErr w:type="spellEnd"/>
      <w:r w:rsidR="00350FB2">
        <w:t xml:space="preserve"> are moved</w:t>
      </w:r>
      <w:r w:rsidR="00016597">
        <w:t>.</w:t>
      </w:r>
    </w:p>
    <w:p w14:paraId="42B1B2AA" w14:textId="77777777" w:rsidR="003D2401" w:rsidRDefault="003D2401" w:rsidP="00A57FF3">
      <w:pPr>
        <w:autoSpaceDE w:val="0"/>
        <w:autoSpaceDN w:val="0"/>
        <w:adjustRightInd w:val="0"/>
        <w:spacing w:after="0" w:line="480" w:lineRule="auto"/>
        <w:jc w:val="both"/>
      </w:pPr>
    </w:p>
    <w:p w14:paraId="5EB1C797" w14:textId="4D11261D" w:rsidR="00791782" w:rsidRDefault="00AF1C1C" w:rsidP="00E926A2">
      <w:pPr>
        <w:autoSpaceDE w:val="0"/>
        <w:autoSpaceDN w:val="0"/>
        <w:adjustRightInd w:val="0"/>
        <w:spacing w:after="0" w:line="276" w:lineRule="auto"/>
        <w:jc w:val="both"/>
        <w:rPr>
          <w:rFonts w:cstheme="minorHAnsi"/>
          <w:b/>
          <w:bCs/>
        </w:rPr>
      </w:pPr>
      <w:r>
        <w:rPr>
          <w:rFonts w:cstheme="minorHAnsi"/>
          <w:b/>
          <w:bCs/>
        </w:rPr>
        <w:t xml:space="preserve">2 </w:t>
      </w:r>
      <w:r w:rsidR="00791782">
        <w:rPr>
          <w:rFonts w:cstheme="minorHAnsi"/>
          <w:b/>
          <w:bCs/>
        </w:rPr>
        <w:t>Method</w:t>
      </w:r>
    </w:p>
    <w:p w14:paraId="6542C219" w14:textId="77777777" w:rsidR="00791782" w:rsidRDefault="00791782" w:rsidP="00E926A2">
      <w:pPr>
        <w:autoSpaceDE w:val="0"/>
        <w:autoSpaceDN w:val="0"/>
        <w:adjustRightInd w:val="0"/>
        <w:spacing w:after="0" w:line="276" w:lineRule="auto"/>
        <w:jc w:val="both"/>
        <w:rPr>
          <w:rFonts w:cstheme="minorHAnsi"/>
          <w:b/>
          <w:bCs/>
        </w:rPr>
      </w:pPr>
    </w:p>
    <w:p w14:paraId="70E98ECB" w14:textId="2FE36F25" w:rsidR="0064239C" w:rsidRDefault="00791782" w:rsidP="00BD27FB">
      <w:pPr>
        <w:spacing w:line="480" w:lineRule="auto"/>
        <w:jc w:val="both"/>
      </w:pPr>
      <w:r>
        <w:t xml:space="preserve">Shap granite </w:t>
      </w:r>
      <w:r w:rsidR="00EB5CCE">
        <w:t>blocks</w:t>
      </w:r>
      <w:r w:rsidR="00653E83">
        <w:t xml:space="preserve"> </w:t>
      </w:r>
      <w:r w:rsidR="00376F35">
        <w:t xml:space="preserve">were sampled </w:t>
      </w:r>
      <w:r w:rsidR="00B30092">
        <w:t xml:space="preserve">along </w:t>
      </w:r>
      <w:r w:rsidR="00376F35">
        <w:t>a west to east transect</w:t>
      </w:r>
      <w:r w:rsidR="476CEE4B">
        <w:t>,</w:t>
      </w:r>
      <w:r w:rsidR="00376F35">
        <w:t xml:space="preserve"> </w:t>
      </w:r>
      <w:r w:rsidR="410657E7">
        <w:t xml:space="preserve">starting </w:t>
      </w:r>
      <w:r w:rsidR="00376F35">
        <w:t>from below Wasdale Crag.</w:t>
      </w:r>
      <w:r w:rsidR="00A00B44">
        <w:t xml:space="preserve">  It was assumed that all the </w:t>
      </w:r>
      <w:r w:rsidR="001010FA">
        <w:t xml:space="preserve">sampled </w:t>
      </w:r>
      <w:r w:rsidR="00A00B44">
        <w:t>blocks were from the same population</w:t>
      </w:r>
      <w:r w:rsidR="00663A23">
        <w:t xml:space="preserve"> subject to </w:t>
      </w:r>
      <w:r w:rsidR="00545BF3">
        <w:t xml:space="preserve">basal traction </w:t>
      </w:r>
      <w:r w:rsidR="00663A23">
        <w:t>transport (</w:t>
      </w:r>
      <w:r w:rsidR="00663A23" w:rsidRPr="19362D66">
        <w:rPr>
          <w:i/>
          <w:iCs/>
        </w:rPr>
        <w:t>vis</w:t>
      </w:r>
      <w:r w:rsidR="00663A23">
        <w:t>. Boulton, 1978)</w:t>
      </w:r>
      <w:r w:rsidR="00B45870">
        <w:t xml:space="preserve"> for much of the transport histories; the population being a</w:t>
      </w:r>
      <w:r w:rsidR="00A00B44">
        <w:t xml:space="preserve"> coarser </w:t>
      </w:r>
      <w:r w:rsidR="00A00B44">
        <w:lastRenderedPageBreak/>
        <w:t xml:space="preserve">component of a </w:t>
      </w:r>
      <w:r w:rsidR="00F54F26">
        <w:t>subglacial traction till</w:t>
      </w:r>
      <w:r w:rsidR="005059B3">
        <w:t xml:space="preserve"> </w:t>
      </w:r>
      <w:r w:rsidR="00F54F26">
        <w:t>(</w:t>
      </w:r>
      <w:proofErr w:type="spellStart"/>
      <w:r w:rsidR="00F54F26" w:rsidRPr="008A758C">
        <w:rPr>
          <w:i/>
          <w:iCs/>
        </w:rPr>
        <w:t>sensu</w:t>
      </w:r>
      <w:proofErr w:type="spellEnd"/>
      <w:r w:rsidR="00A00B44">
        <w:t xml:space="preserve"> </w:t>
      </w:r>
      <w:r w:rsidR="00F54F26">
        <w:t xml:space="preserve">Evans </w:t>
      </w:r>
      <w:r w:rsidR="00F54F26" w:rsidRPr="008A758C">
        <w:rPr>
          <w:i/>
          <w:iCs/>
        </w:rPr>
        <w:t>et al</w:t>
      </w:r>
      <w:r w:rsidR="00F54F26">
        <w:t>., 200</w:t>
      </w:r>
      <w:r w:rsidR="006D62C7">
        <w:t xml:space="preserve">6) </w:t>
      </w:r>
      <w:r w:rsidR="00A00B44">
        <w:t>deposited during</w:t>
      </w:r>
      <w:r w:rsidR="00A00B44" w:rsidRPr="19362D66">
        <w:t xml:space="preserve"> </w:t>
      </w:r>
      <w:r w:rsidR="002F081B" w:rsidRPr="19362D66">
        <w:t>the</w:t>
      </w:r>
      <w:r w:rsidR="00A00B44" w:rsidRPr="19362D66">
        <w:t xml:space="preserve"> </w:t>
      </w:r>
      <w:r w:rsidR="00086674">
        <w:t xml:space="preserve">waning of </w:t>
      </w:r>
      <w:r w:rsidR="003F622C">
        <w:t xml:space="preserve">the </w:t>
      </w:r>
      <w:r w:rsidR="00A00B44" w:rsidRPr="19362D66">
        <w:t>easterly phase of ice motion</w:t>
      </w:r>
      <w:r w:rsidR="00BC4EB3">
        <w:t xml:space="preserve"> (Fig. 3A) </w:t>
      </w:r>
      <w:r w:rsidR="00086674">
        <w:t>(Hallet, 1979)</w:t>
      </w:r>
      <w:r w:rsidR="00A00B44" w:rsidRPr="19362D66">
        <w:t xml:space="preserve">.  </w:t>
      </w:r>
      <w:r w:rsidR="00EB5CCE">
        <w:t>Blocks</w:t>
      </w:r>
      <w:r w:rsidR="00360A39">
        <w:t xml:space="preserve"> (</w:t>
      </w:r>
      <w:r w:rsidR="00360A39" w:rsidRPr="19362D66">
        <w:rPr>
          <w:i/>
          <w:iCs/>
        </w:rPr>
        <w:t>L</w:t>
      </w:r>
      <w:r w:rsidR="00360A39">
        <w:t xml:space="preserve"> &gt; </w:t>
      </w:r>
      <w:r w:rsidR="00C341C0" w:rsidRPr="00C341C0">
        <w:rPr>
          <w:i/>
          <w:iCs/>
        </w:rPr>
        <w:t>c</w:t>
      </w:r>
      <w:r w:rsidR="00C341C0">
        <w:t>., 1.0</w:t>
      </w:r>
      <w:r w:rsidR="00BD6038">
        <w:t xml:space="preserve"> </w:t>
      </w:r>
      <w:r w:rsidR="00360A39">
        <w:t>m)</w:t>
      </w:r>
      <w:r w:rsidR="00376F35">
        <w:t xml:space="preserve"> </w:t>
      </w:r>
      <w:r>
        <w:t xml:space="preserve">were located </w:t>
      </w:r>
      <w:r w:rsidR="00A35A8B">
        <w:t>by</w:t>
      </w:r>
      <w:r>
        <w:t xml:space="preserve"> field </w:t>
      </w:r>
      <w:r w:rsidR="00A35A8B">
        <w:t>walking</w:t>
      </w:r>
      <w:r w:rsidR="00A90842">
        <w:t>.</w:t>
      </w:r>
      <w:r w:rsidR="00297D8D">
        <w:t xml:space="preserve"> </w:t>
      </w:r>
      <w:r w:rsidR="00A90842">
        <w:t xml:space="preserve"> </w:t>
      </w:r>
      <w:r w:rsidR="009E1CF0">
        <w:t xml:space="preserve">Locations sampled include Wasdale </w:t>
      </w:r>
      <w:r w:rsidR="00570B61">
        <w:t xml:space="preserve">Old </w:t>
      </w:r>
      <w:r w:rsidR="009E1CF0">
        <w:t xml:space="preserve">Bridge, </w:t>
      </w:r>
      <w:proofErr w:type="spellStart"/>
      <w:r w:rsidR="00815554">
        <w:t>Haybanks</w:t>
      </w:r>
      <w:proofErr w:type="spellEnd"/>
      <w:r w:rsidR="003276DF">
        <w:t>,</w:t>
      </w:r>
      <w:r w:rsidR="005A315C">
        <w:t xml:space="preserve"> </w:t>
      </w:r>
      <w:proofErr w:type="spellStart"/>
      <w:r w:rsidR="005A315C">
        <w:t>Blasterfield</w:t>
      </w:r>
      <w:proofErr w:type="spellEnd"/>
      <w:r w:rsidR="005A315C">
        <w:t>,</w:t>
      </w:r>
      <w:r w:rsidR="009E1CF0">
        <w:t xml:space="preserve"> </w:t>
      </w:r>
      <w:r w:rsidR="008345F0">
        <w:t xml:space="preserve">sites near </w:t>
      </w:r>
      <w:r w:rsidR="00326675">
        <w:t xml:space="preserve">Barnard Castle </w:t>
      </w:r>
      <w:r w:rsidR="00937C49">
        <w:t xml:space="preserve">in </w:t>
      </w:r>
      <w:proofErr w:type="spellStart"/>
      <w:r w:rsidR="009E1CF0">
        <w:t>Teesdale</w:t>
      </w:r>
      <w:proofErr w:type="spellEnd"/>
      <w:r w:rsidR="00B553C1" w:rsidRPr="00B553C1">
        <w:t xml:space="preserve"> </w:t>
      </w:r>
      <w:r w:rsidR="00B553C1">
        <w:t>and Levy Pool near B</w:t>
      </w:r>
      <w:r w:rsidR="00EE4469">
        <w:t>owes</w:t>
      </w:r>
      <w:r w:rsidR="003276DF">
        <w:t xml:space="preserve"> (Table </w:t>
      </w:r>
      <w:r w:rsidR="00E72D7B">
        <w:t>S1</w:t>
      </w:r>
      <w:r w:rsidR="003276DF">
        <w:t>)</w:t>
      </w:r>
      <w:r w:rsidR="009E1CF0">
        <w:t>, respectively 0.</w:t>
      </w:r>
      <w:r w:rsidR="004F245F">
        <w:t>8</w:t>
      </w:r>
      <w:r w:rsidR="00BD6038">
        <w:t xml:space="preserve"> </w:t>
      </w:r>
      <w:r w:rsidR="009E1CF0">
        <w:t>km, 3.5</w:t>
      </w:r>
      <w:r w:rsidR="00BD6038">
        <w:t xml:space="preserve"> </w:t>
      </w:r>
      <w:r w:rsidR="009E1CF0">
        <w:t>km</w:t>
      </w:r>
      <w:r w:rsidR="00FA012F">
        <w:t xml:space="preserve">, </w:t>
      </w:r>
      <w:r w:rsidR="005A315C">
        <w:t>8.4</w:t>
      </w:r>
      <w:r w:rsidR="00BD6038">
        <w:t xml:space="preserve"> </w:t>
      </w:r>
      <w:r w:rsidR="005A315C">
        <w:t xml:space="preserve">km, </w:t>
      </w:r>
      <w:r w:rsidR="00990F76" w:rsidRPr="00990F76">
        <w:rPr>
          <w:i/>
          <w:iCs/>
        </w:rPr>
        <w:t>c</w:t>
      </w:r>
      <w:r w:rsidR="00990F76">
        <w:t xml:space="preserve">., </w:t>
      </w:r>
      <w:r w:rsidR="00B553C1">
        <w:t>36</w:t>
      </w:r>
      <w:r w:rsidR="00927605">
        <w:t xml:space="preserve"> </w:t>
      </w:r>
      <w:r w:rsidR="00990F76">
        <w:t>km</w:t>
      </w:r>
      <w:r w:rsidR="00B553C1">
        <w:t xml:space="preserve"> and </w:t>
      </w:r>
      <w:r w:rsidR="00990F76" w:rsidRPr="00990F76">
        <w:rPr>
          <w:i/>
          <w:iCs/>
        </w:rPr>
        <w:t>c</w:t>
      </w:r>
      <w:r w:rsidR="00990F76">
        <w:t xml:space="preserve">., </w:t>
      </w:r>
      <w:r w:rsidR="00FA012F">
        <w:t>41</w:t>
      </w:r>
      <w:r w:rsidR="00BD6038">
        <w:t xml:space="preserve"> </w:t>
      </w:r>
      <w:r w:rsidR="00FA012F">
        <w:t>km</w:t>
      </w:r>
      <w:r w:rsidR="009E1CF0">
        <w:t xml:space="preserve"> from the Wasdale Crag outcrop</w:t>
      </w:r>
      <w:r w:rsidR="40FD6BEE">
        <w:t xml:space="preserve"> (Fig. </w:t>
      </w:r>
      <w:r w:rsidR="00E72D7B">
        <w:t>3</w:t>
      </w:r>
      <w:r w:rsidR="40FD6BEE">
        <w:t>)</w:t>
      </w:r>
      <w:r w:rsidR="009E1CF0">
        <w:t>.</w:t>
      </w:r>
      <w:r w:rsidR="00D710B6">
        <w:t xml:space="preserve">  </w:t>
      </w:r>
      <w:r w:rsidR="00A075C2">
        <w:t xml:space="preserve">From preliminary site survey, </w:t>
      </w:r>
      <w:r w:rsidR="000A4497">
        <w:t>t</w:t>
      </w:r>
      <w:r w:rsidR="00222679">
        <w:t xml:space="preserve">he sites selected were known to have sufficient </w:t>
      </w:r>
      <w:proofErr w:type="spellStart"/>
      <w:r w:rsidR="00222679">
        <w:t>erratics</w:t>
      </w:r>
      <w:proofErr w:type="spellEnd"/>
      <w:r w:rsidR="00222679">
        <w:t xml:space="preserve"> within </w:t>
      </w:r>
      <w:r w:rsidR="00C962DA">
        <w:t>defined areas for sampling.  However, t</w:t>
      </w:r>
      <w:r w:rsidR="00D710B6">
        <w:t xml:space="preserve">o obtain similar sample sizes, the </w:t>
      </w:r>
      <w:r w:rsidR="00653E83">
        <w:t xml:space="preserve">areas searched </w:t>
      </w:r>
      <w:r w:rsidR="0C915587">
        <w:t xml:space="preserve">for the final two locations necessarily increased </w:t>
      </w:r>
      <w:r w:rsidR="00D710B6">
        <w:t xml:space="preserve">as the </w:t>
      </w:r>
      <w:r w:rsidR="00653E83">
        <w:t xml:space="preserve">surface </w:t>
      </w:r>
      <w:r w:rsidR="00D710B6">
        <w:t xml:space="preserve">density of </w:t>
      </w:r>
      <w:r w:rsidR="00EB5CCE">
        <w:t>blocks</w:t>
      </w:r>
      <w:r w:rsidR="00D710B6">
        <w:t xml:space="preserve"> decreased </w:t>
      </w:r>
      <w:r w:rsidR="3886A9AE">
        <w:t>eastwards</w:t>
      </w:r>
      <w:r w:rsidR="00D710B6">
        <w:t>.</w:t>
      </w:r>
      <w:r w:rsidR="009E1CF0">
        <w:t xml:space="preserve">  </w:t>
      </w:r>
      <w:r w:rsidR="008620D3">
        <w:t xml:space="preserve">Examples of </w:t>
      </w:r>
      <w:proofErr w:type="spellStart"/>
      <w:r w:rsidR="008620D3">
        <w:t>erratics</w:t>
      </w:r>
      <w:proofErr w:type="spellEnd"/>
      <w:r w:rsidR="008620D3">
        <w:t xml:space="preserve"> were selected that were sitting on exposed bedrock</w:t>
      </w:r>
      <w:r w:rsidR="006F6A75">
        <w:t xml:space="preserve"> or till surfaces</w:t>
      </w:r>
      <w:r w:rsidR="008620D3">
        <w:t>, so as not to be partially buried.</w:t>
      </w:r>
      <w:r w:rsidR="00464483">
        <w:t xml:space="preserve">  </w:t>
      </w:r>
      <w:r w:rsidR="00C7341C">
        <w:t xml:space="preserve">Distance from the source outcrop is assumed to relate to </w:t>
      </w:r>
      <w:r w:rsidR="008A542C">
        <w:t>time in transport</w:t>
      </w:r>
      <w:r w:rsidR="00A507FE">
        <w:t xml:space="preserve">. </w:t>
      </w:r>
    </w:p>
    <w:p w14:paraId="02D7255D" w14:textId="1DB65D39" w:rsidR="00390D8C" w:rsidRDefault="00B139C7" w:rsidP="000F257A">
      <w:pPr>
        <w:autoSpaceDE w:val="0"/>
        <w:autoSpaceDN w:val="0"/>
        <w:adjustRightInd w:val="0"/>
        <w:spacing w:after="0" w:line="480" w:lineRule="auto"/>
        <w:jc w:val="both"/>
        <w:rPr>
          <w:color w:val="FF0000"/>
        </w:rPr>
      </w:pPr>
      <w:r>
        <w:t>At each location</w:t>
      </w:r>
      <w:r w:rsidR="1C067ED2">
        <w:t xml:space="preserve">, </w:t>
      </w:r>
      <w:r w:rsidR="00803CC0">
        <w:t>edge,</w:t>
      </w:r>
      <w:r w:rsidR="1C067ED2">
        <w:t xml:space="preserve"> and shape measurements</w:t>
      </w:r>
      <w:r w:rsidR="00383F61">
        <w:t xml:space="preserve"> </w:t>
      </w:r>
      <w:r w:rsidR="1C067ED2">
        <w:t xml:space="preserve">and scar enumeration were made on </w:t>
      </w:r>
      <w:r w:rsidR="3CB40C39" w:rsidRPr="00DB1742">
        <w:t>thirty</w:t>
      </w:r>
      <w:r>
        <w:t xml:space="preserve"> blocks</w:t>
      </w:r>
      <w:r w:rsidR="009923B0" w:rsidRPr="009923B0">
        <w:t xml:space="preserve"> </w:t>
      </w:r>
      <w:r w:rsidR="009923B0">
        <w:t xml:space="preserve">as briefly described below; the full procedure developed within Supplementary </w:t>
      </w:r>
      <w:r w:rsidR="00275917">
        <w:t>Information</w:t>
      </w:r>
      <w:r w:rsidR="009923B0">
        <w:t>.</w:t>
      </w:r>
      <w:r w:rsidR="00500C6D">
        <w:t xml:space="preserve">  The sample </w:t>
      </w:r>
      <w:r w:rsidR="002D0A1F">
        <w:t xml:space="preserve">size was found to be sufficient </w:t>
      </w:r>
      <w:r w:rsidR="002F5401">
        <w:t>(</w:t>
      </w:r>
      <w:r w:rsidR="00E44FE5">
        <w:t xml:space="preserve">Daniel, 1999; </w:t>
      </w:r>
      <w:r w:rsidR="002F5401">
        <w:t>Conroy, 20</w:t>
      </w:r>
      <w:r w:rsidR="00B24FBF">
        <w:t>1</w:t>
      </w:r>
      <w:r w:rsidR="002F5401">
        <w:t xml:space="preserve">8) </w:t>
      </w:r>
      <w:r w:rsidR="0053411C">
        <w:t>for the aims of the project</w:t>
      </w:r>
      <w:r w:rsidR="00177B07">
        <w:t xml:space="preserve"> </w:t>
      </w:r>
      <w:r w:rsidR="002F5401">
        <w:t>and</w:t>
      </w:r>
      <w:r w:rsidR="00FC0BE2">
        <w:t>, moreover,</w:t>
      </w:r>
      <w:r w:rsidR="00177B07">
        <w:t xml:space="preserve"> </w:t>
      </w:r>
      <w:r w:rsidR="00977213">
        <w:t xml:space="preserve">interpretation of data trends </w:t>
      </w:r>
      <w:r w:rsidR="00F8662F">
        <w:t xml:space="preserve">became </w:t>
      </w:r>
      <w:r w:rsidR="00977213">
        <w:t xml:space="preserve">possible </w:t>
      </w:r>
      <w:r w:rsidR="00F8662F">
        <w:t xml:space="preserve">once </w:t>
      </w:r>
      <w:r w:rsidR="009A63F9">
        <w:t>the sample size</w:t>
      </w:r>
      <w:r w:rsidR="000A4497">
        <w:t>,</w:t>
      </w:r>
      <w:r w:rsidR="00612392">
        <w:t xml:space="preserve"> </w:t>
      </w:r>
      <w:r w:rsidR="00612392" w:rsidRPr="00612392">
        <w:rPr>
          <w:i/>
          <w:iCs/>
        </w:rPr>
        <w:t>n</w:t>
      </w:r>
      <w:r w:rsidR="000A4497">
        <w:rPr>
          <w:i/>
          <w:iCs/>
        </w:rPr>
        <w:t xml:space="preserve">, </w:t>
      </w:r>
      <w:r w:rsidR="008C7306" w:rsidRPr="008C7306">
        <w:t>reached</w:t>
      </w:r>
      <w:r w:rsidR="00F8662F">
        <w:t xml:space="preserve"> 30 </w:t>
      </w:r>
      <w:r w:rsidR="008E3202">
        <w:t>at each location</w:t>
      </w:r>
      <w:r w:rsidR="002F5401">
        <w:t>.</w:t>
      </w:r>
      <w:r w:rsidR="001025F7">
        <w:t xml:space="preserve"> </w:t>
      </w:r>
      <w:r w:rsidR="00610C07">
        <w:t xml:space="preserve">These data were supplemented by a </w:t>
      </w:r>
      <w:r>
        <w:t xml:space="preserve">regional shape data compendium (Carling </w:t>
      </w:r>
      <w:r w:rsidRPr="19362D66">
        <w:rPr>
          <w:i/>
          <w:iCs/>
        </w:rPr>
        <w:t>et al</w:t>
      </w:r>
      <w:r>
        <w:t xml:space="preserve">., 2013).  </w:t>
      </w:r>
      <w:r w:rsidR="00A90842">
        <w:t xml:space="preserve">Changes in block size with distance from the pluton are not considered herein using field data, as </w:t>
      </w:r>
      <w:r w:rsidR="00E20497">
        <w:t xml:space="preserve">a statistically significant </w:t>
      </w:r>
      <w:r w:rsidR="00A90842">
        <w:t xml:space="preserve">sample size at each location would </w:t>
      </w:r>
      <w:r w:rsidR="7FA2511F">
        <w:t xml:space="preserve">have to </w:t>
      </w:r>
      <w:r w:rsidR="00A90842">
        <w:t xml:space="preserve">be prohibitively large to reflect the complete size range of blocks.  </w:t>
      </w:r>
      <w:bookmarkStart w:id="4" w:name="_Int_E6pzHJjx"/>
      <w:r w:rsidR="00A90842">
        <w:t>Rather block</w:t>
      </w:r>
      <w:bookmarkEnd w:id="4"/>
      <w:r w:rsidR="00A90842">
        <w:t xml:space="preserve"> size changes are considered within a theoretical framework related to shape changes.</w:t>
      </w:r>
      <w:r w:rsidR="00912C2C">
        <w:t xml:space="preserve">  </w:t>
      </w:r>
      <w:r w:rsidR="00EB5CCE">
        <w:t>Blocks</w:t>
      </w:r>
      <w:r w:rsidR="00912C2C">
        <w:t xml:space="preserve"> are </w:t>
      </w:r>
      <w:r w:rsidR="00570B61">
        <w:t>considered</w:t>
      </w:r>
      <w:r w:rsidR="00912C2C">
        <w:t xml:space="preserve"> as </w:t>
      </w:r>
      <w:r w:rsidR="00407729">
        <w:t>cuboids</w:t>
      </w:r>
      <w:r w:rsidR="00912C2C">
        <w:t xml:space="preserve"> consisting of </w:t>
      </w:r>
      <w:r w:rsidR="00912C2C" w:rsidRPr="19362D66">
        <w:rPr>
          <w:i/>
          <w:iCs/>
        </w:rPr>
        <w:t xml:space="preserve">faces </w:t>
      </w:r>
      <w:r w:rsidR="00912C2C">
        <w:t xml:space="preserve">and </w:t>
      </w:r>
      <w:r w:rsidR="00912C2C" w:rsidRPr="19362D66">
        <w:rPr>
          <w:i/>
          <w:iCs/>
        </w:rPr>
        <w:t>edges</w:t>
      </w:r>
      <w:r w:rsidR="00912C2C">
        <w:t>.</w:t>
      </w:r>
      <w:r w:rsidR="00061DF9" w:rsidRPr="00061DF9">
        <w:rPr>
          <w:color w:val="FF0000"/>
        </w:rPr>
        <w:t xml:space="preserve"> </w:t>
      </w:r>
    </w:p>
    <w:p w14:paraId="17B75490" w14:textId="77777777" w:rsidR="00D265AB" w:rsidRDefault="00D265AB" w:rsidP="00D265AB">
      <w:pPr>
        <w:autoSpaceDE w:val="0"/>
        <w:autoSpaceDN w:val="0"/>
        <w:adjustRightInd w:val="0"/>
        <w:spacing w:after="0" w:line="240" w:lineRule="auto"/>
      </w:pPr>
    </w:p>
    <w:p w14:paraId="0C2072C3" w14:textId="38687A40" w:rsidR="00AA1ECD" w:rsidRDefault="00AA1ECD" w:rsidP="00BD27FB">
      <w:pPr>
        <w:autoSpaceDE w:val="0"/>
        <w:autoSpaceDN w:val="0"/>
        <w:adjustRightInd w:val="0"/>
        <w:spacing w:after="0" w:line="480" w:lineRule="auto"/>
        <w:jc w:val="both"/>
      </w:pPr>
      <w:r>
        <w:t>In accord with 1) abrasion: edge rounding</w:t>
      </w:r>
      <w:r w:rsidR="00360A39">
        <w:t xml:space="preserve"> </w:t>
      </w:r>
      <w:r w:rsidR="0082007D">
        <w:t>was</w:t>
      </w:r>
      <w:r>
        <w:t xml:space="preserve"> measured after Wentworth (1923</w:t>
      </w:r>
      <w:r w:rsidR="00061DF9">
        <w:t xml:space="preserve">; Kirkbride, </w:t>
      </w:r>
      <w:r w:rsidR="00D265AB">
        <w:t>1985</w:t>
      </w:r>
      <w:r>
        <w:t xml:space="preserve">).  In brief, </w:t>
      </w:r>
      <w:r w:rsidR="00360A39">
        <w:t xml:space="preserve">each of the three most </w:t>
      </w:r>
      <w:r w:rsidR="17331286">
        <w:t>tightly rounded</w:t>
      </w:r>
      <w:r w:rsidR="00360A39">
        <w:t xml:space="preserve"> edges o</w:t>
      </w:r>
      <w:r w:rsidR="4880051B">
        <w:t>n</w:t>
      </w:r>
      <w:r w:rsidR="00360A39">
        <w:t xml:space="preserve"> </w:t>
      </w:r>
      <w:r w:rsidR="6B3DBE5E">
        <w:t xml:space="preserve">the visible portion of </w:t>
      </w:r>
      <w:r w:rsidR="00360A39">
        <w:t xml:space="preserve">each </w:t>
      </w:r>
      <w:r w:rsidR="00EB5CCE">
        <w:t>block</w:t>
      </w:r>
      <w:r w:rsidR="00360A39">
        <w:t xml:space="preserve"> </w:t>
      </w:r>
      <w:r>
        <w:t>was defined by a chord (</w:t>
      </w:r>
      <m:oMath>
        <m:r>
          <w:rPr>
            <w:rFonts w:ascii="Cambria Math" w:hAnsi="Cambria Math"/>
          </w:rPr>
          <m:t>l</m:t>
        </m:r>
      </m:oMath>
      <w:r w:rsidR="6A3C8A78">
        <w:t xml:space="preserve"> </w:t>
      </w:r>
      <w:r>
        <w:t xml:space="preserve">), delimiting a segment of the </w:t>
      </w:r>
      <w:r w:rsidR="00EB5CCE">
        <w:t>block</w:t>
      </w:r>
      <w:r>
        <w:t xml:space="preserve"> beneath </w:t>
      </w:r>
      <w:r w:rsidR="001356E7">
        <w:t xml:space="preserve">each </w:t>
      </w:r>
      <w:r>
        <w:t>rounded edge</w:t>
      </w:r>
      <w:r w:rsidR="001A57DA">
        <w:t xml:space="preserve">, to give </w:t>
      </w:r>
      <w:r w:rsidR="001A57DA" w:rsidRPr="009C20F1">
        <w:t>between</w:t>
      </w:r>
      <w:r w:rsidR="001A57DA" w:rsidRPr="009C20F1">
        <w:rPr>
          <w:color w:val="FFFFFF" w:themeColor="background1"/>
        </w:rPr>
        <w:t xml:space="preserve"> </w:t>
      </w:r>
      <w:r w:rsidR="001A57DA" w:rsidRPr="009C20F1">
        <w:t xml:space="preserve">80 and 90 </w:t>
      </w:r>
      <w:r w:rsidR="001A57DA">
        <w:t>values for each location</w:t>
      </w:r>
      <w:r>
        <w:t>.  Consideration of the height (</w:t>
      </w:r>
      <m:oMath>
        <m:r>
          <w:rPr>
            <w:rFonts w:ascii="Cambria Math" w:hAnsi="Cambria Math"/>
          </w:rPr>
          <m:t>h</m:t>
        </m:r>
      </m:oMath>
      <w:r w:rsidR="7172FBA7">
        <w:t xml:space="preserve"> </w:t>
      </w:r>
      <w:r>
        <w:t>) of the segment in relation to the chord length constrains the radius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t>) of an inscribed circle beneath the rounded edge</w:t>
      </w:r>
      <w:r w:rsidR="004674CA">
        <w:t xml:space="preserve"> (see Fig. S</w:t>
      </w:r>
      <w:r w:rsidR="001C43FC">
        <w:t>2</w:t>
      </w:r>
      <w:r w:rsidR="004674CA">
        <w:t xml:space="preserve"> </w:t>
      </w:r>
      <w:r w:rsidR="00FB0D14">
        <w:t>in Supplementary Information</w:t>
      </w:r>
      <w:r w:rsidR="009B4C38" w:rsidRPr="009B4C38">
        <w:rPr>
          <w:rFonts w:ascii="Calibri" w:hAnsi="Calibri" w:cs="Calibri"/>
          <w:color w:val="000000"/>
          <w:shd w:val="clear" w:color="auto" w:fill="FFFFFF"/>
        </w:rPr>
        <w:t xml:space="preserve"> </w:t>
      </w:r>
      <w:r w:rsidR="009B4C38">
        <w:rPr>
          <w:rFonts w:ascii="Calibri" w:hAnsi="Calibri" w:cs="Calibri"/>
          <w:color w:val="000000"/>
          <w:shd w:val="clear" w:color="auto" w:fill="FFFFFF"/>
        </w:rPr>
        <w:t>section 1.</w:t>
      </w:r>
      <w:r w:rsidR="00E962EC">
        <w:rPr>
          <w:rFonts w:ascii="Calibri" w:hAnsi="Calibri" w:cs="Calibri"/>
          <w:color w:val="000000"/>
          <w:shd w:val="clear" w:color="auto" w:fill="FFFFFF"/>
        </w:rPr>
        <w:t>4</w:t>
      </w:r>
      <w:r w:rsidR="00FB0D14">
        <w:t>)</w:t>
      </w:r>
      <w:r>
        <w:t>, which radius is a measure of the degree of rounding:</w:t>
      </w:r>
    </w:p>
    <w:p w14:paraId="1DE07E0E" w14:textId="77777777" w:rsidR="004C5B43" w:rsidRDefault="004C5B43" w:rsidP="00BD27FB">
      <w:pPr>
        <w:autoSpaceDE w:val="0"/>
        <w:autoSpaceDN w:val="0"/>
        <w:adjustRightInd w:val="0"/>
        <w:spacing w:after="0" w:line="480" w:lineRule="auto"/>
        <w:jc w:val="both"/>
      </w:pPr>
    </w:p>
    <w:p w14:paraId="53DF56D7" w14:textId="77777777" w:rsidR="00AA1ECD" w:rsidRDefault="00597AA8" w:rsidP="00BD27FB">
      <w:pPr>
        <w:autoSpaceDE w:val="0"/>
        <w:autoSpaceDN w:val="0"/>
        <w:adjustRightInd w:val="0"/>
        <w:spacing w:after="0" w:line="480" w:lineRule="auto"/>
        <w:ind w:left="2160" w:firstLine="720"/>
        <w:jc w:val="both"/>
      </w:pP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l</m:t>
                </m:r>
              </m:e>
              <m:sup>
                <m:r>
                  <w:rPr>
                    <w:rFonts w:ascii="Cambria Math" w:hAnsi="Cambria Math"/>
                  </w:rPr>
                  <m:t>2</m:t>
                </m:r>
              </m:sup>
            </m:sSup>
          </m:num>
          <m:den>
            <m:r>
              <w:rPr>
                <w:rFonts w:ascii="Cambria Math" w:hAnsi="Cambria Math"/>
              </w:rPr>
              <m:t>8</m:t>
            </m:r>
            <m:r>
              <w:rPr>
                <w:rFonts w:ascii="Cambria Math" w:hAnsi="Cambria Math"/>
              </w:rPr>
              <m:t>h</m:t>
            </m:r>
          </m:den>
        </m:f>
        <m:r>
          <w:rPr>
            <w:rFonts w:ascii="Cambria Math" w:hAnsi="Cambria Math"/>
          </w:rPr>
          <m:t xml:space="preserve">+ </m:t>
        </m:r>
        <m:f>
          <m:fPr>
            <m:ctrlPr>
              <w:rPr>
                <w:rFonts w:ascii="Cambria Math" w:hAnsi="Cambria Math"/>
                <w:i/>
              </w:rPr>
            </m:ctrlPr>
          </m:fPr>
          <m:num>
            <m:r>
              <w:rPr>
                <w:rFonts w:ascii="Cambria Math" w:hAnsi="Cambria Math"/>
              </w:rPr>
              <m:t>h</m:t>
            </m:r>
          </m:num>
          <m:den>
            <m:r>
              <w:rPr>
                <w:rFonts w:ascii="Cambria Math" w:hAnsi="Cambria Math"/>
              </w:rPr>
              <m:t>2</m:t>
            </m:r>
          </m:den>
        </m:f>
      </m:oMath>
      <w:r w:rsidR="00AA1ECD">
        <w:tab/>
      </w:r>
      <w:r w:rsidR="00AA1ECD">
        <w:tab/>
      </w:r>
      <w:r w:rsidR="00AA1ECD">
        <w:tab/>
      </w:r>
      <w:r w:rsidR="00AA1ECD">
        <w:tab/>
      </w:r>
      <w:r w:rsidR="00AA1ECD">
        <w:tab/>
      </w:r>
      <w:r w:rsidR="00AA1ECD">
        <w:tab/>
        <w:t>(1)</w:t>
      </w:r>
      <w:r w:rsidR="00AA1ECD">
        <w:tab/>
        <w:t xml:space="preserve">  </w:t>
      </w:r>
    </w:p>
    <w:p w14:paraId="3A135231" w14:textId="77777777" w:rsidR="00AA1ECD" w:rsidRDefault="00AA1ECD" w:rsidP="00BD27FB">
      <w:pPr>
        <w:autoSpaceDE w:val="0"/>
        <w:autoSpaceDN w:val="0"/>
        <w:adjustRightInd w:val="0"/>
        <w:spacing w:after="0" w:line="480" w:lineRule="auto"/>
        <w:jc w:val="both"/>
      </w:pPr>
    </w:p>
    <w:p w14:paraId="40E88CC4" w14:textId="58072C73" w:rsidR="00CD64A2" w:rsidRDefault="00CD64A2" w:rsidP="00BD27FB">
      <w:pPr>
        <w:autoSpaceDE w:val="0"/>
        <w:autoSpaceDN w:val="0"/>
        <w:adjustRightInd w:val="0"/>
        <w:spacing w:after="0" w:line="480" w:lineRule="auto"/>
        <w:jc w:val="both"/>
      </w:pPr>
      <w:r>
        <w:t xml:space="preserve">The radius of curvature reduces as the </w:t>
      </w:r>
      <w:r w:rsidR="2A0719F2">
        <w:t>chord</w:t>
      </w:r>
      <w:r>
        <w:t xml:space="preserve"> length</w:t>
      </w:r>
      <w:r w:rsidR="00E3BDFB">
        <w:t xml:space="preserve"> </w:t>
      </w:r>
      <w:r>
        <w:t xml:space="preserve">reduces towards zero </w:t>
      </w:r>
      <w:r w:rsidR="2FE523D6">
        <w:t>and often</w:t>
      </w:r>
      <w:r>
        <w:t xml:space="preserve"> a right-angle corner occurs when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t xml:space="preserve"> </w:t>
      </w:r>
      <w:r w:rsidR="00527D92">
        <w:t>ap</w:t>
      </w:r>
      <w:r w:rsidR="00221767">
        <w:t>p</w:t>
      </w:r>
      <w:r w:rsidR="00527D92">
        <w:t>roaches</w:t>
      </w:r>
      <w:r>
        <w:t xml:space="preserve"> 0.  </w:t>
      </w:r>
      <w:r w:rsidR="00AA1ECD">
        <w:t xml:space="preserve">More rounded </w:t>
      </w:r>
      <w:r w:rsidR="00EB5CCE">
        <w:t>blocks</w:t>
      </w:r>
      <w:r w:rsidR="00AA1ECD">
        <w:t xml:space="preserve"> have larger radii of curvature than less rounded </w:t>
      </w:r>
      <w:r w:rsidR="00EB5CCE">
        <w:t>blocks</w:t>
      </w:r>
      <w:r w:rsidR="00AA1ECD">
        <w:t xml:space="preserve"> as the sizes of the inscribed circles increase as edges become less </w:t>
      </w:r>
      <w:r w:rsidR="00C212AE">
        <w:t>sharp</w:t>
      </w:r>
      <w:r w:rsidR="00AA1ECD">
        <w:t>.  In simi</w:t>
      </w:r>
      <w:r>
        <w:t xml:space="preserve">lar fashion, the edge rounding </w:t>
      </w:r>
      <w:r w:rsidR="00F75F09">
        <w:t xml:space="preserve">was </w:t>
      </w:r>
      <w:r w:rsidR="00AA1ECD">
        <w:t xml:space="preserve">measured for </w:t>
      </w:r>
      <w:r w:rsidR="00F75F09">
        <w:t>joints bounding</w:t>
      </w:r>
      <w:r w:rsidR="00F75F09" w:rsidRPr="19362D66">
        <w:rPr>
          <w:i/>
          <w:iCs/>
        </w:rPr>
        <w:t xml:space="preserve"> in situ</w:t>
      </w:r>
      <w:r w:rsidR="00F75F09">
        <w:t xml:space="preserve"> </w:t>
      </w:r>
      <w:r w:rsidR="00AA1ECD">
        <w:t>Shap granite blocks constituting the outcrop of Wasdale Crag.  These latter data provide a base line of the degree of edge rounding of blocks</w:t>
      </w:r>
      <w:r w:rsidR="00AD02A9">
        <w:t xml:space="preserve"> </w:t>
      </w:r>
      <w:r w:rsidR="00AA1ECD">
        <w:t>which ha</w:t>
      </w:r>
      <w:r w:rsidR="00AF4626">
        <w:t>ve</w:t>
      </w:r>
      <w:r w:rsidR="00AA1ECD">
        <w:t xml:space="preserve"> been subject to ice abrasion in place, but without subsequent transport.  </w:t>
      </w:r>
    </w:p>
    <w:p w14:paraId="56D8C3A9" w14:textId="77777777" w:rsidR="00CD64A2" w:rsidRDefault="00CD64A2" w:rsidP="00BD27FB">
      <w:pPr>
        <w:autoSpaceDE w:val="0"/>
        <w:autoSpaceDN w:val="0"/>
        <w:adjustRightInd w:val="0"/>
        <w:spacing w:after="0" w:line="480" w:lineRule="auto"/>
        <w:jc w:val="both"/>
      </w:pPr>
    </w:p>
    <w:p w14:paraId="3A955D6B" w14:textId="761159DA" w:rsidR="00AA1ECD" w:rsidRDefault="00AA1ECD" w:rsidP="00BD27FB">
      <w:pPr>
        <w:spacing w:line="480" w:lineRule="auto"/>
        <w:jc w:val="both"/>
        <w:rPr>
          <w:rFonts w:ascii="Calibri" w:hAnsi="Calibri" w:cs="Calibri"/>
          <w:color w:val="231F20"/>
        </w:rPr>
      </w:pPr>
      <w:r>
        <w:t>To consider 3) s</w:t>
      </w:r>
      <w:r w:rsidR="00E244EA">
        <w:t>hape</w:t>
      </w:r>
      <w:r>
        <w:t xml:space="preserve"> </w:t>
      </w:r>
      <w:r w:rsidR="00E244EA">
        <w:t>changes</w:t>
      </w:r>
      <w:r>
        <w:t xml:space="preserve"> by fracture: </w:t>
      </w:r>
      <w:r w:rsidR="0060134C">
        <w:t xml:space="preserve">from initial field reconnaissance, </w:t>
      </w:r>
      <w:r w:rsidR="00EB5CCE">
        <w:t>blocks</w:t>
      </w:r>
      <w:r w:rsidR="001D1338">
        <w:t xml:space="preserve"> close</w:t>
      </w:r>
      <w:r w:rsidR="00785BCC">
        <w:t xml:space="preserve"> to</w:t>
      </w:r>
      <w:r w:rsidR="001D1338">
        <w:t xml:space="preserve"> the source often</w:t>
      </w:r>
      <w:r w:rsidR="001D1338" w:rsidRPr="4B00C3BB">
        <w:t xml:space="preserve"> appear cubic, but polyhedrons occur </w:t>
      </w:r>
      <w:r w:rsidR="6E8A0907" w:rsidRPr="4B00C3BB">
        <w:t>sparingly</w:t>
      </w:r>
      <w:r w:rsidR="001D1338" w:rsidRPr="4B00C3BB">
        <w:t xml:space="preserve"> - ranging from wedges to </w:t>
      </w:r>
      <w:proofErr w:type="spellStart"/>
      <w:r w:rsidR="001D1338" w:rsidRPr="4B00C3BB">
        <w:t>prismatoids</w:t>
      </w:r>
      <w:proofErr w:type="spellEnd"/>
      <w:r w:rsidR="001D1338" w:rsidRPr="4B00C3BB">
        <w:t>.  Further from the source more ellipsoidal forms are evident.  Consequently, t</w:t>
      </w:r>
      <w:r w:rsidR="00791782" w:rsidRPr="4B00C3BB">
        <w:t>o obtai</w:t>
      </w:r>
      <w:r w:rsidR="00E41C24" w:rsidRPr="4B00C3BB">
        <w:t xml:space="preserve">n an indication of the </w:t>
      </w:r>
      <w:r w:rsidR="00E244EA" w:rsidRPr="4B00C3BB">
        <w:t>shape</w:t>
      </w:r>
      <w:r w:rsidR="00E41C24" w:rsidRPr="4B00C3BB">
        <w:t xml:space="preserve"> of a</w:t>
      </w:r>
      <w:r w:rsidR="006F6A75" w:rsidRPr="4B00C3BB">
        <w:t xml:space="preserve"> cuboid or </w:t>
      </w:r>
      <w:r w:rsidR="75D06C43" w:rsidRPr="4B00C3BB">
        <w:t xml:space="preserve">an </w:t>
      </w:r>
      <w:r w:rsidR="006F6A75" w:rsidRPr="4B00C3BB">
        <w:t>ellipsoid</w:t>
      </w:r>
      <w:r w:rsidR="00791782" w:rsidRPr="4B00C3BB">
        <w:t xml:space="preserve"> </w:t>
      </w:r>
      <w:r w:rsidR="00EB5CCE" w:rsidRPr="4B00C3BB">
        <w:t>block</w:t>
      </w:r>
      <w:r w:rsidR="00791782" w:rsidRPr="4B00C3BB">
        <w:t>, the lengths of the three orthogonal ax</w:t>
      </w:r>
      <w:r w:rsidR="008620D3" w:rsidRPr="4B00C3BB">
        <w:t>e</w:t>
      </w:r>
      <w:r w:rsidR="00791782" w:rsidRPr="4B00C3BB">
        <w:t>s: long axis (</w:t>
      </w:r>
      <w:r w:rsidR="00791782" w:rsidRPr="19362D66">
        <w:rPr>
          <w:i/>
          <w:iCs/>
        </w:rPr>
        <w:t>L</w:t>
      </w:r>
      <w:r w:rsidR="00791782" w:rsidRPr="4B00C3BB">
        <w:t>); medium axis (</w:t>
      </w:r>
      <w:r w:rsidR="00791782" w:rsidRPr="19362D66">
        <w:rPr>
          <w:i/>
          <w:iCs/>
        </w:rPr>
        <w:t>M</w:t>
      </w:r>
      <w:r w:rsidR="00791782" w:rsidRPr="4B00C3BB">
        <w:t>) and the short axis (</w:t>
      </w:r>
      <w:r w:rsidR="00791782" w:rsidRPr="19362D66">
        <w:rPr>
          <w:i/>
          <w:iCs/>
        </w:rPr>
        <w:t>S</w:t>
      </w:r>
      <w:r w:rsidR="00791782" w:rsidRPr="4B00C3BB">
        <w:t>) were recorded</w:t>
      </w:r>
      <w:r w:rsidR="0079523F" w:rsidRPr="4B00C3BB">
        <w:t xml:space="preserve"> in the field</w:t>
      </w:r>
      <w:r w:rsidR="00912C2C" w:rsidRPr="4B00C3BB">
        <w:t xml:space="preserve"> – polyhedrons were not sampled</w:t>
      </w:r>
      <w:r w:rsidR="00977802">
        <w:t xml:space="preserve"> </w:t>
      </w:r>
      <w:r w:rsidR="00977802" w:rsidRPr="4B00C3BB">
        <w:t>–</w:t>
      </w:r>
      <w:r w:rsidR="00977802">
        <w:t xml:space="preserve"> to give </w:t>
      </w:r>
      <w:r w:rsidR="00257C90" w:rsidRPr="00257C90">
        <w:rPr>
          <w:i/>
          <w:iCs/>
        </w:rPr>
        <w:t>c</w:t>
      </w:r>
      <w:r w:rsidR="00257C90">
        <w:t xml:space="preserve">., </w:t>
      </w:r>
      <w:r w:rsidR="00977802">
        <w:t xml:space="preserve">30 </w:t>
      </w:r>
      <w:r w:rsidR="00640153">
        <w:t>values for each location</w:t>
      </w:r>
      <w:r w:rsidR="00791782" w:rsidRPr="4B00C3BB">
        <w:t xml:space="preserve">.  </w:t>
      </w:r>
      <w:r w:rsidR="00E244EA" w:rsidRPr="4B00C3BB">
        <w:t>Consideration of the mechanics of shape changes also shed</w:t>
      </w:r>
      <w:r w:rsidR="00A22A59">
        <w:t>s</w:t>
      </w:r>
      <w:r w:rsidR="00E244EA" w:rsidRPr="4B00C3BB">
        <w:t xml:space="preserve"> light on the </w:t>
      </w:r>
      <w:r w:rsidR="05D48A1B" w:rsidRPr="4B00C3BB">
        <w:t>size</w:t>
      </w:r>
      <w:r w:rsidR="00E244EA" w:rsidRPr="4B00C3BB">
        <w:t xml:space="preserve"> reduction process with distance. </w:t>
      </w:r>
      <w:r w:rsidRPr="4B00C3BB">
        <w:t xml:space="preserve"> </w:t>
      </w:r>
      <w:r>
        <w:rPr>
          <w:rFonts w:ascii="Calibri" w:hAnsi="Calibri" w:cs="Calibri"/>
          <w:color w:val="000000"/>
          <w:shd w:val="clear" w:color="auto" w:fill="FFFFFF"/>
        </w:rPr>
        <w:t xml:space="preserve">Fracture </w:t>
      </w:r>
      <w:r w:rsidR="7E703680">
        <w:rPr>
          <w:rFonts w:ascii="Calibri" w:hAnsi="Calibri" w:cs="Calibri"/>
          <w:color w:val="000000"/>
          <w:shd w:val="clear" w:color="auto" w:fill="FFFFFF"/>
        </w:rPr>
        <w:t xml:space="preserve">within individual blocks </w:t>
      </w:r>
      <w:r>
        <w:rPr>
          <w:rFonts w:ascii="Calibri" w:hAnsi="Calibri" w:cs="Calibri"/>
          <w:color w:val="000000"/>
          <w:shd w:val="clear" w:color="auto" w:fill="FFFFFF"/>
        </w:rPr>
        <w:t xml:space="preserve">is </w:t>
      </w:r>
      <w:r w:rsidR="00C21320">
        <w:rPr>
          <w:rFonts w:ascii="Calibri" w:hAnsi="Calibri" w:cs="Calibri"/>
          <w:color w:val="000000"/>
          <w:shd w:val="clear" w:color="auto" w:fill="FFFFFF"/>
        </w:rPr>
        <w:t>sometimes</w:t>
      </w:r>
      <w:r>
        <w:rPr>
          <w:rFonts w:ascii="Calibri" w:hAnsi="Calibri" w:cs="Calibri"/>
          <w:color w:val="000000"/>
          <w:shd w:val="clear" w:color="auto" w:fill="FFFFFF"/>
        </w:rPr>
        <w:t xml:space="preserve"> associated with joints and other </w:t>
      </w:r>
      <w:r w:rsidR="00EB5CCE">
        <w:rPr>
          <w:rFonts w:ascii="Calibri" w:hAnsi="Calibri" w:cs="Calibri"/>
          <w:color w:val="000000"/>
          <w:shd w:val="clear" w:color="auto" w:fill="FFFFFF"/>
        </w:rPr>
        <w:t>block</w:t>
      </w:r>
      <w:r>
        <w:rPr>
          <w:rFonts w:ascii="Calibri" w:hAnsi="Calibri" w:cs="Calibri"/>
          <w:color w:val="000000"/>
          <w:shd w:val="clear" w:color="auto" w:fill="FFFFFF"/>
        </w:rPr>
        <w:t>-scale planes of weakness</w:t>
      </w:r>
      <w:r w:rsidR="00E244EA">
        <w:rPr>
          <w:rFonts w:ascii="Calibri" w:hAnsi="Calibri" w:cs="Calibri"/>
          <w:color w:val="000000"/>
          <w:shd w:val="clear" w:color="auto" w:fill="FFFFFF"/>
        </w:rPr>
        <w:t>.  Y</w:t>
      </w:r>
      <w:r w:rsidR="00912C2C">
        <w:rPr>
          <w:rFonts w:ascii="Calibri" w:hAnsi="Calibri" w:cs="Calibri"/>
          <w:color w:val="000000"/>
          <w:shd w:val="clear" w:color="auto" w:fill="FFFFFF"/>
        </w:rPr>
        <w:t>et</w:t>
      </w:r>
      <w:r w:rsidR="00E244EA">
        <w:rPr>
          <w:rFonts w:ascii="Calibri" w:hAnsi="Calibri" w:cs="Calibri"/>
          <w:color w:val="000000"/>
          <w:shd w:val="clear" w:color="auto" w:fill="FFFFFF"/>
        </w:rPr>
        <w:t>,</w:t>
      </w:r>
      <w:r w:rsidR="00912C2C">
        <w:rPr>
          <w:rFonts w:ascii="Calibri" w:hAnsi="Calibri" w:cs="Calibri"/>
          <w:color w:val="000000"/>
          <w:shd w:val="clear" w:color="auto" w:fill="FFFFFF"/>
        </w:rPr>
        <w:t xml:space="preserve"> ice compressive force is</w:t>
      </w:r>
      <w:r>
        <w:rPr>
          <w:rFonts w:ascii="Calibri" w:hAnsi="Calibri" w:cs="Calibri"/>
          <w:color w:val="000000"/>
          <w:shd w:val="clear" w:color="auto" w:fill="FFFFFF"/>
        </w:rPr>
        <w:t xml:space="preserve"> the predominant mechanism for significant progressive </w:t>
      </w:r>
      <w:r w:rsidR="00E244EA">
        <w:rPr>
          <w:rFonts w:ascii="Calibri" w:hAnsi="Calibri" w:cs="Calibri"/>
          <w:color w:val="000000"/>
          <w:shd w:val="clear" w:color="auto" w:fill="FFFFFF"/>
        </w:rPr>
        <w:t xml:space="preserve">change in </w:t>
      </w:r>
      <w:r w:rsidR="00087E8A">
        <w:rPr>
          <w:rFonts w:ascii="Calibri" w:hAnsi="Calibri" w:cs="Calibri"/>
          <w:color w:val="000000"/>
          <w:shd w:val="clear" w:color="auto" w:fill="FFFFFF"/>
        </w:rPr>
        <w:t>shape</w:t>
      </w:r>
      <w:r w:rsidR="00912C2C">
        <w:rPr>
          <w:rFonts w:ascii="Calibri" w:hAnsi="Calibri" w:cs="Calibri"/>
          <w:color w:val="000000"/>
          <w:shd w:val="clear" w:color="auto" w:fill="FFFFFF"/>
        </w:rPr>
        <w:t xml:space="preserve"> for homogeneous granite </w:t>
      </w:r>
      <w:r w:rsidR="00A35802">
        <w:rPr>
          <w:rFonts w:ascii="Calibri" w:hAnsi="Calibri" w:cs="Calibri"/>
          <w:color w:val="000000"/>
          <w:shd w:val="clear" w:color="auto" w:fill="FFFFFF"/>
        </w:rPr>
        <w:t>blocks</w:t>
      </w:r>
      <w:r w:rsidR="00912C2C">
        <w:rPr>
          <w:rFonts w:ascii="Calibri" w:hAnsi="Calibri" w:cs="Calibri"/>
          <w:color w:val="000000"/>
          <w:shd w:val="clear" w:color="auto" w:fill="FFFFFF"/>
        </w:rPr>
        <w:t>,</w:t>
      </w:r>
      <w:r w:rsidR="00E244EA" w:rsidRPr="00E244EA">
        <w:rPr>
          <w:rFonts w:ascii="Calibri" w:hAnsi="Calibri" w:cs="Calibri"/>
          <w:color w:val="000000"/>
          <w:shd w:val="clear" w:color="auto" w:fill="FFFFFF"/>
        </w:rPr>
        <w:t xml:space="preserve"> </w:t>
      </w:r>
      <w:r w:rsidR="00E244EA">
        <w:rPr>
          <w:rFonts w:ascii="Calibri" w:hAnsi="Calibri" w:cs="Calibri"/>
          <w:color w:val="000000"/>
          <w:shd w:val="clear" w:color="auto" w:fill="FFFFFF"/>
        </w:rPr>
        <w:t xml:space="preserve">inducing </w:t>
      </w:r>
      <w:r w:rsidR="00DF6A51">
        <w:rPr>
          <w:rFonts w:ascii="Calibri" w:hAnsi="Calibri" w:cs="Calibri"/>
          <w:color w:val="000000"/>
          <w:shd w:val="clear" w:color="auto" w:fill="FFFFFF"/>
        </w:rPr>
        <w:t xml:space="preserve">tensile </w:t>
      </w:r>
      <w:r w:rsidR="00E244EA">
        <w:rPr>
          <w:rFonts w:ascii="Calibri" w:hAnsi="Calibri" w:cs="Calibri"/>
          <w:color w:val="000000"/>
          <w:shd w:val="clear" w:color="auto" w:fill="FFFFFF"/>
        </w:rPr>
        <w:t xml:space="preserve">fracture and block size reduction.  Shape and size changes were examined </w:t>
      </w:r>
      <w:r>
        <w:rPr>
          <w:rFonts w:ascii="Calibri" w:hAnsi="Calibri" w:cs="Calibri"/>
          <w:color w:val="000000"/>
          <w:shd w:val="clear" w:color="auto" w:fill="FFFFFF"/>
        </w:rPr>
        <w:t>either via a stochastic fracture model</w:t>
      </w:r>
      <w:r w:rsidR="5630E428">
        <w:rPr>
          <w:rFonts w:ascii="Calibri" w:hAnsi="Calibri" w:cs="Calibri"/>
          <w:color w:val="000000"/>
          <w:shd w:val="clear" w:color="auto" w:fill="FFFFFF"/>
        </w:rPr>
        <w:t>,</w:t>
      </w:r>
      <w:r>
        <w:rPr>
          <w:rFonts w:ascii="Calibri" w:hAnsi="Calibri" w:cs="Calibri"/>
          <w:color w:val="000000"/>
          <w:shd w:val="clear" w:color="auto" w:fill="FFFFFF"/>
        </w:rPr>
        <w:t xml:space="preserve"> applicable to </w:t>
      </w:r>
      <w:r w:rsidR="003F64F1">
        <w:rPr>
          <w:rFonts w:ascii="Calibri" w:hAnsi="Calibri" w:cs="Calibri"/>
          <w:color w:val="000000"/>
          <w:shd w:val="clear" w:color="auto" w:fill="FFFFFF"/>
        </w:rPr>
        <w:t xml:space="preserve">fracture at right-angles to </w:t>
      </w:r>
      <w:r w:rsidR="00641932">
        <w:rPr>
          <w:rFonts w:ascii="Calibri" w:hAnsi="Calibri" w:cs="Calibri"/>
          <w:color w:val="000000"/>
          <w:shd w:val="clear" w:color="auto" w:fill="FFFFFF"/>
        </w:rPr>
        <w:t xml:space="preserve">either of </w:t>
      </w:r>
      <w:r w:rsidR="003F64F1">
        <w:rPr>
          <w:rFonts w:ascii="Calibri" w:hAnsi="Calibri" w:cs="Calibri"/>
          <w:color w:val="000000"/>
          <w:shd w:val="clear" w:color="auto" w:fill="FFFFFF"/>
        </w:rPr>
        <w:t xml:space="preserve">the </w:t>
      </w:r>
      <w:r w:rsidR="003F64F1" w:rsidRPr="19362D66">
        <w:rPr>
          <w:rFonts w:ascii="Calibri" w:hAnsi="Calibri" w:cs="Calibri"/>
          <w:i/>
          <w:iCs/>
          <w:color w:val="000000"/>
          <w:shd w:val="clear" w:color="auto" w:fill="FFFFFF"/>
        </w:rPr>
        <w:t>L</w:t>
      </w:r>
      <w:r w:rsidR="003F64F1">
        <w:rPr>
          <w:rFonts w:ascii="Calibri" w:hAnsi="Calibri" w:cs="Calibri"/>
          <w:color w:val="000000"/>
          <w:shd w:val="clear" w:color="auto" w:fill="FFFFFF"/>
        </w:rPr>
        <w:t xml:space="preserve">, </w:t>
      </w:r>
      <w:r w:rsidR="003F64F1" w:rsidRPr="19362D66">
        <w:rPr>
          <w:rFonts w:ascii="Calibri" w:hAnsi="Calibri" w:cs="Calibri"/>
          <w:i/>
          <w:iCs/>
          <w:color w:val="000000"/>
          <w:shd w:val="clear" w:color="auto" w:fill="FFFFFF"/>
        </w:rPr>
        <w:t>M</w:t>
      </w:r>
      <w:r w:rsidR="003F64F1">
        <w:rPr>
          <w:rFonts w:ascii="Calibri" w:hAnsi="Calibri" w:cs="Calibri"/>
          <w:color w:val="000000"/>
          <w:shd w:val="clear" w:color="auto" w:fill="FFFFFF"/>
        </w:rPr>
        <w:t xml:space="preserve"> or </w:t>
      </w:r>
      <w:r w:rsidR="003F64F1" w:rsidRPr="19362D66">
        <w:rPr>
          <w:rFonts w:ascii="Calibri" w:hAnsi="Calibri" w:cs="Calibri"/>
          <w:i/>
          <w:iCs/>
          <w:color w:val="000000"/>
          <w:shd w:val="clear" w:color="auto" w:fill="FFFFFF"/>
        </w:rPr>
        <w:t>S</w:t>
      </w:r>
      <w:r w:rsidR="003F64F1">
        <w:rPr>
          <w:rFonts w:ascii="Calibri" w:hAnsi="Calibri" w:cs="Calibri"/>
          <w:color w:val="000000"/>
          <w:shd w:val="clear" w:color="auto" w:fill="FFFFFF"/>
        </w:rPr>
        <w:t xml:space="preserve"> ax</w:t>
      </w:r>
      <w:r w:rsidR="00D875B7">
        <w:rPr>
          <w:rFonts w:ascii="Calibri" w:hAnsi="Calibri" w:cs="Calibri"/>
          <w:color w:val="000000"/>
          <w:shd w:val="clear" w:color="auto" w:fill="FFFFFF"/>
        </w:rPr>
        <w:t>e</w:t>
      </w:r>
      <w:r w:rsidR="003F64F1">
        <w:rPr>
          <w:rFonts w:ascii="Calibri" w:hAnsi="Calibri" w:cs="Calibri"/>
          <w:color w:val="000000"/>
          <w:shd w:val="clear" w:color="auto" w:fill="FFFFFF"/>
        </w:rPr>
        <w:t>s</w:t>
      </w:r>
      <w:r>
        <w:rPr>
          <w:rFonts w:ascii="Calibri" w:hAnsi="Calibri" w:cs="Calibri"/>
          <w:color w:val="000000"/>
          <w:shd w:val="clear" w:color="auto" w:fill="FFFFFF"/>
        </w:rPr>
        <w:t xml:space="preserve"> (Domokos </w:t>
      </w:r>
      <w:r w:rsidRPr="19362D66">
        <w:rPr>
          <w:rFonts w:ascii="Calibri" w:hAnsi="Calibri" w:cs="Calibri"/>
          <w:i/>
          <w:iCs/>
          <w:color w:val="000000"/>
          <w:shd w:val="clear" w:color="auto" w:fill="FFFFFF"/>
        </w:rPr>
        <w:t>et al</w:t>
      </w:r>
      <w:r>
        <w:rPr>
          <w:rFonts w:ascii="Calibri" w:hAnsi="Calibri" w:cs="Calibri"/>
          <w:color w:val="000000"/>
          <w:shd w:val="clear" w:color="auto" w:fill="FFFFFF"/>
        </w:rPr>
        <w:t>., 2015)</w:t>
      </w:r>
      <w:r w:rsidR="0000038B">
        <w:rPr>
          <w:rFonts w:ascii="Calibri" w:hAnsi="Calibri" w:cs="Calibri"/>
          <w:color w:val="000000"/>
          <w:shd w:val="clear" w:color="auto" w:fill="FFFFFF"/>
        </w:rPr>
        <w:t xml:space="preserve"> of </w:t>
      </w:r>
      <w:r w:rsidR="00A728E5">
        <w:rPr>
          <w:rFonts w:ascii="Calibri" w:hAnsi="Calibri" w:cs="Calibri"/>
          <w:color w:val="000000"/>
          <w:shd w:val="clear" w:color="auto" w:fill="FFFFFF"/>
        </w:rPr>
        <w:t>ellipsoidal</w:t>
      </w:r>
      <w:r w:rsidR="0000038B">
        <w:rPr>
          <w:rFonts w:ascii="Calibri" w:hAnsi="Calibri" w:cs="Calibri"/>
          <w:color w:val="000000"/>
          <w:shd w:val="clear" w:color="auto" w:fill="FFFFFF"/>
        </w:rPr>
        <w:t xml:space="preserve"> blocks</w:t>
      </w:r>
      <w:r>
        <w:rPr>
          <w:rFonts w:ascii="Calibri" w:hAnsi="Calibri" w:cs="Calibri"/>
          <w:color w:val="000000"/>
          <w:shd w:val="clear" w:color="auto" w:fill="FFFFFF"/>
        </w:rPr>
        <w:t xml:space="preserve"> or</w:t>
      </w:r>
      <w:r w:rsidR="05B6DBFC">
        <w:rPr>
          <w:rFonts w:ascii="Calibri" w:hAnsi="Calibri" w:cs="Calibri"/>
          <w:color w:val="000000"/>
          <w:shd w:val="clear" w:color="auto" w:fill="FFFFFF"/>
        </w:rPr>
        <w:t>,</w:t>
      </w:r>
      <w:r>
        <w:rPr>
          <w:rFonts w:ascii="Calibri" w:hAnsi="Calibri" w:cs="Calibri"/>
          <w:color w:val="000000"/>
          <w:shd w:val="clear" w:color="auto" w:fill="FFFFFF"/>
        </w:rPr>
        <w:t xml:space="preserve"> in accord with the silver ratio model</w:t>
      </w:r>
      <w:r w:rsidR="00CA7782">
        <w:rPr>
          <w:rFonts w:ascii="Calibri" w:hAnsi="Calibri" w:cs="Calibri"/>
          <w:color w:val="000000"/>
          <w:shd w:val="clear" w:color="auto" w:fill="FFFFFF"/>
        </w:rPr>
        <w:t xml:space="preserve"> applicable to cuboid </w:t>
      </w:r>
      <w:r w:rsidR="00EB5CCE">
        <w:rPr>
          <w:rFonts w:ascii="Calibri" w:hAnsi="Calibri" w:cs="Calibri"/>
          <w:color w:val="000000"/>
          <w:shd w:val="clear" w:color="auto" w:fill="FFFFFF"/>
        </w:rPr>
        <w:t>blocks</w:t>
      </w:r>
      <w:r w:rsidR="00CA7782">
        <w:rPr>
          <w:rFonts w:ascii="Calibri" w:hAnsi="Calibri" w:cs="Calibri"/>
          <w:color w:val="000000"/>
          <w:shd w:val="clear" w:color="auto" w:fill="FFFFFF"/>
        </w:rPr>
        <w:t xml:space="preserve"> </w:t>
      </w:r>
      <w:r w:rsidR="003F64F1">
        <w:rPr>
          <w:rFonts w:ascii="Calibri" w:hAnsi="Calibri" w:cs="Calibri"/>
          <w:color w:val="000000"/>
          <w:shd w:val="clear" w:color="auto" w:fill="FFFFFF"/>
        </w:rPr>
        <w:t xml:space="preserve">fracturing across the </w:t>
      </w:r>
      <w:r w:rsidR="003F64F1" w:rsidRPr="19362D66">
        <w:rPr>
          <w:rFonts w:ascii="Calibri" w:hAnsi="Calibri" w:cs="Calibri"/>
          <w:i/>
          <w:iCs/>
          <w:color w:val="000000"/>
          <w:shd w:val="clear" w:color="auto" w:fill="FFFFFF"/>
        </w:rPr>
        <w:t>M</w:t>
      </w:r>
      <w:r w:rsidR="003F64F1">
        <w:rPr>
          <w:rFonts w:ascii="Calibri" w:hAnsi="Calibri" w:cs="Calibri"/>
          <w:color w:val="000000"/>
          <w:shd w:val="clear" w:color="auto" w:fill="FFFFFF"/>
        </w:rPr>
        <w:t>-axis</w:t>
      </w:r>
      <w:r w:rsidR="00C21535">
        <w:rPr>
          <w:rFonts w:ascii="Calibri" w:hAnsi="Calibri" w:cs="Calibri"/>
          <w:color w:val="000000"/>
          <w:shd w:val="clear" w:color="auto" w:fill="FFFFFF"/>
        </w:rPr>
        <w:t xml:space="preserve"> alone</w:t>
      </w:r>
      <w:r w:rsidR="003F64F1">
        <w:rPr>
          <w:rFonts w:ascii="Calibri" w:hAnsi="Calibri" w:cs="Calibri"/>
          <w:color w:val="000000"/>
          <w:shd w:val="clear" w:color="auto" w:fill="FFFFFF"/>
        </w:rPr>
        <w:t xml:space="preserve"> </w:t>
      </w:r>
      <w:r w:rsidR="00CA7782">
        <w:rPr>
          <w:rFonts w:ascii="Calibri" w:hAnsi="Calibri" w:cs="Calibri"/>
          <w:color w:val="000000"/>
          <w:shd w:val="clear" w:color="auto" w:fill="FFFFFF"/>
        </w:rPr>
        <w:t>(</w:t>
      </w:r>
      <w:proofErr w:type="spellStart"/>
      <w:r w:rsidR="00CA7782">
        <w:rPr>
          <w:rFonts w:ascii="Calibri" w:hAnsi="Calibri" w:cs="Calibri"/>
          <w:color w:val="000000"/>
          <w:shd w:val="clear" w:color="auto" w:fill="FFFFFF"/>
        </w:rPr>
        <w:t>Buscarnera</w:t>
      </w:r>
      <w:proofErr w:type="spellEnd"/>
      <w:r w:rsidR="00CA7782">
        <w:rPr>
          <w:rFonts w:ascii="Calibri" w:hAnsi="Calibri" w:cs="Calibri"/>
          <w:color w:val="000000"/>
          <w:shd w:val="clear" w:color="auto" w:fill="FFFFFF"/>
        </w:rPr>
        <w:t xml:space="preserve"> </w:t>
      </w:r>
      <w:r w:rsidR="003821DA">
        <w:rPr>
          <w:rFonts w:ascii="Calibri" w:hAnsi="Calibri" w:cs="Calibri"/>
          <w:color w:val="000000"/>
          <w:shd w:val="clear" w:color="auto" w:fill="FFFFFF"/>
        </w:rPr>
        <w:t>and</w:t>
      </w:r>
      <w:r w:rsidR="00CA7782">
        <w:rPr>
          <w:rFonts w:ascii="Calibri" w:hAnsi="Calibri" w:cs="Calibri"/>
          <w:color w:val="000000"/>
          <w:shd w:val="clear" w:color="auto" w:fill="FFFFFF"/>
        </w:rPr>
        <w:t xml:space="preserve"> </w:t>
      </w:r>
      <w:proofErr w:type="spellStart"/>
      <w:r w:rsidR="00CA7782">
        <w:rPr>
          <w:rFonts w:ascii="Calibri" w:hAnsi="Calibri" w:cs="Calibri"/>
          <w:color w:val="000000"/>
          <w:shd w:val="clear" w:color="auto" w:fill="FFFFFF"/>
        </w:rPr>
        <w:t>Einav</w:t>
      </w:r>
      <w:proofErr w:type="spellEnd"/>
      <w:r w:rsidR="00CA7782">
        <w:rPr>
          <w:rFonts w:ascii="Calibri" w:hAnsi="Calibri" w:cs="Calibri"/>
          <w:color w:val="000000"/>
          <w:shd w:val="clear" w:color="auto" w:fill="FFFFFF"/>
        </w:rPr>
        <w:t>, 2021)</w:t>
      </w:r>
      <w:r w:rsidR="00E45882">
        <w:rPr>
          <w:rFonts w:ascii="Calibri" w:hAnsi="Calibri" w:cs="Calibri"/>
          <w:color w:val="000000"/>
          <w:shd w:val="clear" w:color="auto" w:fill="FFFFFF"/>
        </w:rPr>
        <w:t>,</w:t>
      </w:r>
      <w:r>
        <w:rPr>
          <w:rFonts w:ascii="Calibri" w:hAnsi="Calibri" w:cs="Calibri"/>
          <w:color w:val="000000"/>
          <w:shd w:val="clear" w:color="auto" w:fill="FFFFFF"/>
        </w:rPr>
        <w:t xml:space="preserve"> as is explained in the Results.</w:t>
      </w:r>
      <w:r w:rsidR="004A5E74">
        <w:rPr>
          <w:rFonts w:ascii="Calibri" w:hAnsi="Calibri" w:cs="Calibri"/>
          <w:color w:val="000000"/>
          <w:shd w:val="clear" w:color="auto" w:fill="FFFFFF"/>
        </w:rPr>
        <w:t xml:space="preserve">  </w:t>
      </w:r>
      <w:r w:rsidR="00605304">
        <w:rPr>
          <w:rFonts w:ascii="Calibri" w:hAnsi="Calibri" w:cs="Calibri"/>
          <w:color w:val="000000"/>
          <w:shd w:val="clear" w:color="auto" w:fill="FFFFFF"/>
        </w:rPr>
        <w:t xml:space="preserve">Shape indices are reported </w:t>
      </w:r>
      <w:r w:rsidR="008573EE">
        <w:rPr>
          <w:rFonts w:ascii="Calibri" w:hAnsi="Calibri" w:cs="Calibri"/>
          <w:color w:val="000000"/>
          <w:shd w:val="clear" w:color="auto" w:fill="FFFFFF"/>
        </w:rPr>
        <w:t xml:space="preserve">in the </w:t>
      </w:r>
      <w:r w:rsidR="004D1CAF">
        <w:rPr>
          <w:rFonts w:ascii="Calibri" w:hAnsi="Calibri" w:cs="Calibri"/>
          <w:color w:val="000000"/>
          <w:shd w:val="clear" w:color="auto" w:fill="FFFFFF"/>
        </w:rPr>
        <w:t>main</w:t>
      </w:r>
      <w:r w:rsidR="008573EE">
        <w:rPr>
          <w:rFonts w:ascii="Calibri" w:hAnsi="Calibri" w:cs="Calibri"/>
          <w:color w:val="000000"/>
          <w:shd w:val="clear" w:color="auto" w:fill="FFFFFF"/>
        </w:rPr>
        <w:t xml:space="preserve"> text </w:t>
      </w:r>
      <w:r w:rsidR="00605304">
        <w:rPr>
          <w:rFonts w:ascii="Calibri" w:hAnsi="Calibri" w:cs="Calibri"/>
          <w:color w:val="000000"/>
          <w:shd w:val="clear" w:color="auto" w:fill="FFFFFF"/>
        </w:rPr>
        <w:t xml:space="preserve">using the </w:t>
      </w:r>
      <w:proofErr w:type="spellStart"/>
      <w:r w:rsidR="00605304">
        <w:rPr>
          <w:rFonts w:ascii="Calibri" w:hAnsi="Calibri" w:cs="Calibri"/>
          <w:color w:val="000000"/>
          <w:shd w:val="clear" w:color="auto" w:fill="FFFFFF"/>
        </w:rPr>
        <w:t>Zingg</w:t>
      </w:r>
      <w:proofErr w:type="spellEnd"/>
      <w:r w:rsidR="00605304">
        <w:rPr>
          <w:rFonts w:ascii="Calibri" w:hAnsi="Calibri" w:cs="Calibri"/>
          <w:color w:val="000000"/>
          <w:shd w:val="clear" w:color="auto" w:fill="FFFFFF"/>
        </w:rPr>
        <w:t xml:space="preserve"> (1935) projection</w:t>
      </w:r>
      <w:r w:rsidR="008573EE">
        <w:rPr>
          <w:rFonts w:ascii="Calibri" w:hAnsi="Calibri" w:cs="Calibri"/>
          <w:color w:val="000000"/>
          <w:shd w:val="clear" w:color="auto" w:fill="FFFFFF"/>
        </w:rPr>
        <w:t>, whilst a</w:t>
      </w:r>
      <w:r w:rsidR="001C43FC">
        <w:rPr>
          <w:rFonts w:ascii="Calibri" w:hAnsi="Calibri" w:cs="Calibri"/>
          <w:color w:val="000000"/>
          <w:shd w:val="clear" w:color="auto" w:fill="FFFFFF"/>
        </w:rPr>
        <w:t xml:space="preserve">n </w:t>
      </w:r>
      <w:r w:rsidR="008573EE">
        <w:rPr>
          <w:rFonts w:ascii="Calibri" w:hAnsi="Calibri" w:cs="Calibri"/>
          <w:color w:val="000000"/>
          <w:shd w:val="clear" w:color="auto" w:fill="FFFFFF"/>
        </w:rPr>
        <w:t xml:space="preserve">example of a simple ternary diagram </w:t>
      </w:r>
      <w:r w:rsidR="003862F2">
        <w:rPr>
          <w:rFonts w:ascii="Calibri" w:hAnsi="Calibri" w:cs="Calibri"/>
          <w:color w:val="000000"/>
          <w:shd w:val="clear" w:color="auto" w:fill="FFFFFF"/>
        </w:rPr>
        <w:t>(</w:t>
      </w:r>
      <w:r w:rsidR="009B4C38">
        <w:rPr>
          <w:rFonts w:ascii="Calibri" w:hAnsi="Calibri" w:cs="Calibri"/>
          <w:color w:val="000000"/>
          <w:shd w:val="clear" w:color="auto" w:fill="FFFFFF"/>
        </w:rPr>
        <w:t xml:space="preserve">Fig. S3, </w:t>
      </w:r>
      <w:r w:rsidR="003862F2">
        <w:rPr>
          <w:rFonts w:ascii="Calibri" w:hAnsi="Calibri" w:cs="Calibri"/>
          <w:color w:val="000000"/>
          <w:shd w:val="clear" w:color="auto" w:fill="FFFFFF"/>
        </w:rPr>
        <w:t xml:space="preserve">after Hofmann, </w:t>
      </w:r>
      <w:r w:rsidR="007631F5">
        <w:rPr>
          <w:rFonts w:ascii="Calibri" w:hAnsi="Calibri" w:cs="Calibri"/>
          <w:color w:val="000000"/>
          <w:shd w:val="clear" w:color="auto" w:fill="FFFFFF"/>
        </w:rPr>
        <w:t xml:space="preserve">1994) is </w:t>
      </w:r>
      <w:r w:rsidR="00E83C6E">
        <w:rPr>
          <w:rFonts w:ascii="Calibri" w:hAnsi="Calibri" w:cs="Calibri"/>
          <w:color w:val="000000"/>
          <w:shd w:val="clear" w:color="auto" w:fill="FFFFFF"/>
        </w:rPr>
        <w:t xml:space="preserve">provided </w:t>
      </w:r>
      <w:r w:rsidR="007631F5">
        <w:rPr>
          <w:rFonts w:ascii="Calibri" w:hAnsi="Calibri" w:cs="Calibri"/>
          <w:color w:val="000000"/>
          <w:shd w:val="clear" w:color="auto" w:fill="FFFFFF"/>
        </w:rPr>
        <w:t xml:space="preserve">in </w:t>
      </w:r>
      <w:bookmarkStart w:id="5" w:name="_Hlk156211949"/>
      <w:r w:rsidR="007631F5">
        <w:rPr>
          <w:rFonts w:ascii="Calibri" w:hAnsi="Calibri" w:cs="Calibri"/>
          <w:color w:val="000000"/>
          <w:shd w:val="clear" w:color="auto" w:fill="FFFFFF"/>
        </w:rPr>
        <w:t xml:space="preserve">Supplementary </w:t>
      </w:r>
      <w:r w:rsidR="009B4C38">
        <w:rPr>
          <w:rFonts w:ascii="Calibri" w:hAnsi="Calibri" w:cs="Calibri"/>
          <w:color w:val="000000"/>
          <w:shd w:val="clear" w:color="auto" w:fill="FFFFFF"/>
        </w:rPr>
        <w:t xml:space="preserve">Information </w:t>
      </w:r>
      <w:r w:rsidR="007631F5">
        <w:rPr>
          <w:rFonts w:ascii="Calibri" w:hAnsi="Calibri" w:cs="Calibri"/>
          <w:color w:val="000000"/>
          <w:shd w:val="clear" w:color="auto" w:fill="FFFFFF"/>
        </w:rPr>
        <w:t>section</w:t>
      </w:r>
      <w:r w:rsidR="00E83C6E">
        <w:rPr>
          <w:rFonts w:ascii="Calibri" w:hAnsi="Calibri" w:cs="Calibri"/>
          <w:color w:val="000000"/>
          <w:shd w:val="clear" w:color="auto" w:fill="FFFFFF"/>
        </w:rPr>
        <w:t xml:space="preserve"> 1.5.</w:t>
      </w:r>
      <w:bookmarkEnd w:id="5"/>
    </w:p>
    <w:p w14:paraId="5BDBE24C" w14:textId="77777777" w:rsidR="009C39EA" w:rsidRDefault="009C39EA" w:rsidP="00BD27FB">
      <w:pPr>
        <w:autoSpaceDE w:val="0"/>
        <w:autoSpaceDN w:val="0"/>
        <w:adjustRightInd w:val="0"/>
        <w:spacing w:after="0" w:line="480" w:lineRule="auto"/>
        <w:rPr>
          <w:rFonts w:cstheme="minorHAnsi"/>
          <w:i/>
          <w:iCs/>
        </w:rPr>
      </w:pPr>
    </w:p>
    <w:p w14:paraId="4722F2CB" w14:textId="6A2DDF9A" w:rsidR="005925F9" w:rsidRDefault="00AF1C1C" w:rsidP="00BD27FB">
      <w:pPr>
        <w:spacing w:line="480" w:lineRule="auto"/>
        <w:rPr>
          <w:b/>
          <w:bCs/>
        </w:rPr>
      </w:pPr>
      <w:r>
        <w:rPr>
          <w:b/>
          <w:bCs/>
        </w:rPr>
        <w:t xml:space="preserve">3 </w:t>
      </w:r>
      <w:r w:rsidR="009C39EA">
        <w:rPr>
          <w:b/>
          <w:bCs/>
        </w:rPr>
        <w:t>Results</w:t>
      </w:r>
    </w:p>
    <w:p w14:paraId="24E4409B" w14:textId="088FDCA8" w:rsidR="00554835" w:rsidRPr="00825AF6" w:rsidRDefault="00825AF6" w:rsidP="00BD27FB">
      <w:pPr>
        <w:spacing w:line="480" w:lineRule="auto"/>
        <w:rPr>
          <w:b/>
          <w:bCs/>
        </w:rPr>
      </w:pPr>
      <w:r>
        <w:rPr>
          <w:b/>
          <w:bCs/>
        </w:rPr>
        <w:t xml:space="preserve">3.1 </w:t>
      </w:r>
      <w:r w:rsidR="009C39EA" w:rsidRPr="00825AF6">
        <w:rPr>
          <w:b/>
          <w:bCs/>
        </w:rPr>
        <w:t>Edge rounding</w:t>
      </w:r>
    </w:p>
    <w:p w14:paraId="26E69D48" w14:textId="5BF749F2" w:rsidR="00746A42" w:rsidRDefault="00554835" w:rsidP="00BD27FB">
      <w:pPr>
        <w:spacing w:line="480" w:lineRule="auto"/>
        <w:jc w:val="both"/>
      </w:pPr>
      <w:r>
        <w:t xml:space="preserve">As is evident from the form of equation 1, rounding is a positive function of the </w:t>
      </w:r>
      <w:r w:rsidR="00812FEB">
        <w:t xml:space="preserve">square of the </w:t>
      </w:r>
      <w:r w:rsidR="00C75DA2">
        <w:t xml:space="preserve">length of the </w:t>
      </w:r>
      <w:r>
        <w:t xml:space="preserve">chord of the segment, </w:t>
      </w:r>
      <m:oMath>
        <m:r>
          <w:rPr>
            <w:rFonts w:ascii="Cambria Math" w:hAnsi="Cambria Math"/>
          </w:rPr>
          <m:t>l</m:t>
        </m:r>
      </m:oMath>
      <w:r>
        <w:t xml:space="preserve">, and an inverse function of the segment height, </w:t>
      </w:r>
      <m:oMath>
        <m:r>
          <w:rPr>
            <w:rFonts w:ascii="Cambria Math" w:hAnsi="Cambria Math"/>
          </w:rPr>
          <m:t>h</m:t>
        </m:r>
      </m:oMath>
      <w:r>
        <w:t xml:space="preserve"> (Fig. </w:t>
      </w:r>
      <w:r w:rsidR="00551C2A">
        <w:t>4</w:t>
      </w:r>
      <w:r>
        <w:t>).</w:t>
      </w:r>
      <w:r w:rsidR="0037505D">
        <w:t xml:space="preserve">  </w:t>
      </w:r>
      <w:r w:rsidR="00746A42">
        <w:t xml:space="preserve">As the inscribed radius values are obtained from both the values of </w:t>
      </w:r>
      <m:oMath>
        <m:r>
          <w:rPr>
            <w:rFonts w:ascii="Cambria Math" w:hAnsi="Cambria Math"/>
          </w:rPr>
          <m:t>l</m:t>
        </m:r>
      </m:oMath>
      <w:r w:rsidR="00746A42">
        <w:t xml:space="preserve"> and </w:t>
      </w:r>
      <m:oMath>
        <m:r>
          <w:rPr>
            <w:rFonts w:ascii="Cambria Math" w:hAnsi="Cambria Math"/>
          </w:rPr>
          <m:t>h</m:t>
        </m:r>
      </m:oMath>
      <w:r w:rsidR="00746A42" w:rsidRPr="125E29E3">
        <w:rPr>
          <w:i/>
          <w:iCs/>
        </w:rPr>
        <w:t xml:space="preserve"> </w:t>
      </w:r>
      <w:r w:rsidR="00746A42">
        <w:t>(Equation 1), there is an element of co-variance between the two axes in both panels A and B of Fig. 4.  However, plotting the data in this manner allows ready visualization of the trends of the radius data (</w:t>
      </w:r>
      <m:oMath>
        <m:sSub>
          <m:sSubPr>
            <m:ctrlPr>
              <w:rPr>
                <w:rFonts w:ascii="Cambria Math" w:hAnsi="Cambria Math"/>
                <w:i/>
              </w:rPr>
            </m:ctrlPr>
          </m:sSubPr>
          <m:e>
            <m:r>
              <w:rPr>
                <w:rFonts w:ascii="Cambria Math" w:hAnsi="Cambria Math"/>
              </w:rPr>
              <m:t>r</m:t>
            </m:r>
          </m:e>
          <m:sub>
            <m:r>
              <w:rPr>
                <w:rFonts w:ascii="Cambria Math" w:hAnsi="Cambria Math"/>
              </w:rPr>
              <m:t>c</m:t>
            </m:r>
          </m:sub>
        </m:sSub>
      </m:oMath>
      <w:r w:rsidR="00746A42">
        <w:t>) relative to the</w:t>
      </w:r>
      <w:r w:rsidR="623D8A03">
        <w:t xml:space="preserve"> </w:t>
      </w:r>
      <w:r w:rsidR="00746A42">
        <w:t>variation in the controlling parameters (</w:t>
      </w:r>
      <m:oMath>
        <m:r>
          <w:rPr>
            <w:rFonts w:ascii="Cambria Math" w:hAnsi="Cambria Math"/>
          </w:rPr>
          <m:t>l</m:t>
        </m:r>
      </m:oMath>
      <w:r w:rsidR="00746A42">
        <w:t>,</w:t>
      </w:r>
      <m:oMath>
        <m:r>
          <w:rPr>
            <w:rFonts w:ascii="Cambria Math" w:hAnsi="Cambria Math"/>
          </w:rPr>
          <m:t>h</m:t>
        </m:r>
      </m:oMath>
      <w:r w:rsidR="00746A42">
        <w:t xml:space="preserve">).  Lower limits to data plotting positions occur in both panels equal to: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f>
          <m:fPr>
            <m:type m:val="lin"/>
            <m:ctrlPr>
              <w:rPr>
                <w:rFonts w:ascii="Cambria Math" w:hAnsi="Cambria Math"/>
                <w:i/>
              </w:rPr>
            </m:ctrlPr>
          </m:fPr>
          <m:num>
            <m:r>
              <w:rPr>
                <w:rFonts w:ascii="Cambria Math" w:hAnsi="Cambria Math"/>
              </w:rPr>
              <m:t>l</m:t>
            </m:r>
          </m:num>
          <m:den>
            <m:r>
              <w:rPr>
                <w:rFonts w:ascii="Cambria Math" w:hAnsi="Cambria Math"/>
              </w:rPr>
              <m:t>2</m:t>
            </m:r>
          </m:den>
        </m:f>
      </m:oMath>
      <w:r w:rsidR="00746A42">
        <w:t xml:space="preserve"> and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=h</m:t>
        </m:r>
      </m:oMath>
      <w:r w:rsidR="00746A42">
        <w:t xml:space="preserve"> respectively.</w:t>
      </w:r>
    </w:p>
    <w:p w14:paraId="37813EA3" w14:textId="16D0DF61" w:rsidR="00746A42" w:rsidRDefault="00746A42" w:rsidP="00BD27FB">
      <w:pPr>
        <w:spacing w:line="480" w:lineRule="auto"/>
        <w:jc w:val="both"/>
      </w:pPr>
      <w:r>
        <w:t>The joint rounding on the pluton is less developed in comparison with the rounding of edges of blocks only 0.8</w:t>
      </w:r>
      <w:r w:rsidR="00450B41">
        <w:t xml:space="preserve"> </w:t>
      </w:r>
      <w:r>
        <w:t xml:space="preserve">km away at Wasdale Old Bridge (Fig. 4).  Although the range in heights of the segments are similar for both locations, the range in chord lengths for the pluton includes smaller values giving overall ‘sharper’ edge profiles for the pluton joints in contrast to the Wasdale Old Bridge blocks.  It is evident that any ‘parent’ blocks newly entrained from the outcrop will exhibit both </w:t>
      </w:r>
      <w:r w:rsidR="00D369D0">
        <w:t>lightly rounded</w:t>
      </w:r>
      <w:r>
        <w:t xml:space="preserve"> joint edges (</w:t>
      </w:r>
      <w:r w:rsidR="004B1EFF">
        <w:t>glacially abraded</w:t>
      </w:r>
      <w:r>
        <w:t xml:space="preserve"> when </w:t>
      </w:r>
      <w:r w:rsidRPr="19362D66">
        <w:rPr>
          <w:i/>
          <w:iCs/>
        </w:rPr>
        <w:t>in situ</w:t>
      </w:r>
      <w:r>
        <w:t>)</w:t>
      </w:r>
      <w:r w:rsidRPr="19362D66">
        <w:rPr>
          <w:i/>
          <w:iCs/>
        </w:rPr>
        <w:t xml:space="preserve"> </w:t>
      </w:r>
      <w:r>
        <w:t xml:space="preserve">as well as sharp, fresh </w:t>
      </w:r>
      <w:r w:rsidR="008E754C">
        <w:t>edges,</w:t>
      </w:r>
      <w:r>
        <w:t xml:space="preserve"> the latter due to fracture upon relea</w:t>
      </w:r>
      <w:r w:rsidR="00FC2D56">
        <w:t>se from the outcrop.</w:t>
      </w:r>
      <w:r w:rsidR="05070540">
        <w:t xml:space="preserve">  However, </w:t>
      </w:r>
      <w:r w:rsidR="007F5A6F">
        <w:t xml:space="preserve">although </w:t>
      </w:r>
      <w:r w:rsidR="05070540">
        <w:t xml:space="preserve">the initial </w:t>
      </w:r>
      <w:r w:rsidR="00AF6CDA">
        <w:t>lightly rounded</w:t>
      </w:r>
      <w:r w:rsidR="05070540">
        <w:t xml:space="preserve"> edges can be further rounded with distance, fracture </w:t>
      </w:r>
      <w:r w:rsidR="5A5467F7">
        <w:t xml:space="preserve">of entrained blocks </w:t>
      </w:r>
      <w:r w:rsidR="05070540">
        <w:t>introduces new ‘</w:t>
      </w:r>
      <w:r w:rsidR="622043FF">
        <w:t>sharp’ edges</w:t>
      </w:r>
      <w:r w:rsidR="22FE5D0A">
        <w:t xml:space="preserve"> as detailed next</w:t>
      </w:r>
      <w:r w:rsidR="622043FF">
        <w:t>.</w:t>
      </w:r>
    </w:p>
    <w:p w14:paraId="7F1F52AC" w14:textId="1A435A17" w:rsidR="00746A42" w:rsidRDefault="00746A42" w:rsidP="00BD27FB">
      <w:pPr>
        <w:spacing w:line="480" w:lineRule="auto"/>
        <w:jc w:val="both"/>
      </w:pPr>
      <w:r>
        <w:t xml:space="preserve">Although as distance increases larger radii are more frequent, small radii also occur at distance (Fig. 4).  It is unlikely that small radii can survive </w:t>
      </w:r>
      <w:r w:rsidR="00D6637D">
        <w:t xml:space="preserve">abrasive </w:t>
      </w:r>
      <w:r>
        <w:t xml:space="preserve">transport over several </w:t>
      </w:r>
      <w:r w:rsidR="00B66685">
        <w:t>tens</w:t>
      </w:r>
      <w:r>
        <w:t xml:space="preserve"> of km from the pluton, </w:t>
      </w:r>
      <w:bookmarkStart w:id="6" w:name="_Int_GKslu2r6"/>
      <w:r>
        <w:t>rather repeated</w:t>
      </w:r>
      <w:bookmarkEnd w:id="6"/>
      <w:r>
        <w:t xml:space="preserve"> fracture introduces new sharp edges </w:t>
      </w:r>
      <w:r w:rsidR="00620941">
        <w:t xml:space="preserve">and thus </w:t>
      </w:r>
      <w:proofErr w:type="gramStart"/>
      <w:r w:rsidR="00620941">
        <w:t>new small</w:t>
      </w:r>
      <w:proofErr w:type="gramEnd"/>
      <w:r w:rsidR="00620941">
        <w:t xml:space="preserve"> radii </w:t>
      </w:r>
      <w:r>
        <w:t>to different generations of blocks.  These new sharp edges begin to round far from the pluton.  Although the plots of Fig. 4 are developed considering singular data points from many blocks, if the trends are considered to represent the rounding evolution that would occur for individual blocks, then the black arrows indicate the general direction of edge rounding evolution (</w:t>
      </w:r>
      <w:r w:rsidRPr="19362D66">
        <w:rPr>
          <w:i/>
          <w:iCs/>
        </w:rPr>
        <w:t>i.e.</w:t>
      </w:r>
      <w:r w:rsidR="220D2B01" w:rsidRPr="19362D66">
        <w:rPr>
          <w:i/>
          <w:iCs/>
        </w:rPr>
        <w:t>,</w:t>
      </w:r>
      <w:r>
        <w:t xml:space="preserve"> Fig. 4 panel A: if </w:t>
      </w:r>
      <w:r w:rsidRPr="19362D66">
        <w:rPr>
          <w:i/>
          <w:iCs/>
        </w:rPr>
        <w:t>h</w:t>
      </w:r>
      <w:r>
        <w:t xml:space="preserve"> is constant and </w:t>
      </w:r>
      <w:r w:rsidRPr="19362D66">
        <w:rPr>
          <w:i/>
          <w:iCs/>
        </w:rPr>
        <w:t>l</w:t>
      </w:r>
      <w:r>
        <w:t xml:space="preserve"> is variable; </w:t>
      </w:r>
      <w:r>
        <w:lastRenderedPageBreak/>
        <w:t xml:space="preserve">panel B: if </w:t>
      </w:r>
      <w:r w:rsidRPr="19362D66">
        <w:rPr>
          <w:i/>
          <w:iCs/>
        </w:rPr>
        <w:t>l</w:t>
      </w:r>
      <w:r>
        <w:t xml:space="preserve"> is constant and </w:t>
      </w:r>
      <w:r w:rsidRPr="19362D66">
        <w:rPr>
          <w:i/>
          <w:iCs/>
        </w:rPr>
        <w:t>h</w:t>
      </w:r>
      <w:r>
        <w:t xml:space="preserve"> is variable).  The linear functions in Fig. 4B allow ready comparison between locations such that, for any value of </w:t>
      </w:r>
      <w:r w:rsidRPr="19362D66">
        <w:rPr>
          <w:i/>
          <w:iCs/>
        </w:rPr>
        <w:t>h</w:t>
      </w:r>
      <w:r>
        <w:t>, the degree of edge rounding is more pronounced with distance from the pluton; specifically</w:t>
      </w:r>
      <w:r w:rsidR="684FEF63">
        <w:t>,</w:t>
      </w:r>
      <w:r>
        <w:t xml:space="preserve"> the linear curves (green, blue</w:t>
      </w:r>
      <w:r w:rsidR="0059331E">
        <w:t xml:space="preserve">, </w:t>
      </w:r>
      <w:r w:rsidR="009B00F2">
        <w:t>purple,</w:t>
      </w:r>
      <w:r>
        <w:t xml:space="preserve"> and red) have increasing values of the constant (</w:t>
      </w:r>
      <w:r w:rsidRPr="19362D66">
        <w:rPr>
          <w:i/>
          <w:iCs/>
        </w:rPr>
        <w:t>i.e</w:t>
      </w:r>
      <w:r>
        <w:t>.</w:t>
      </w:r>
      <w:r w:rsidR="5E292D24">
        <w:t>,</w:t>
      </w:r>
      <w:r>
        <w:t xml:space="preserve"> </w:t>
      </w:r>
      <w:r w:rsidRPr="00F9114E">
        <w:t>1.71</w:t>
      </w:r>
      <w:r w:rsidR="00C3232C" w:rsidRPr="00F9114E">
        <w:t>,</w:t>
      </w:r>
      <w:r w:rsidRPr="00F9114E">
        <w:t xml:space="preserve"> 4.3</w:t>
      </w:r>
      <w:r w:rsidR="47A261FC" w:rsidRPr="00F9114E">
        <w:t>7</w:t>
      </w:r>
      <w:r w:rsidR="00C3232C" w:rsidRPr="00F9114E">
        <w:t>,</w:t>
      </w:r>
      <w:r w:rsidRPr="00F9114E">
        <w:t xml:space="preserve"> </w:t>
      </w:r>
      <w:r w:rsidR="00C3232C" w:rsidRPr="00F9114E">
        <w:t xml:space="preserve">4.69; </w:t>
      </w:r>
      <w:r w:rsidRPr="00F9114E">
        <w:t>5.</w:t>
      </w:r>
      <w:r w:rsidR="00D0603F">
        <w:t xml:space="preserve">53 </w:t>
      </w:r>
      <w:r>
        <w:t>respectively).  Similar linear functions for values of</w:t>
      </w:r>
      <w:r w:rsidRPr="19362D66">
        <w:rPr>
          <w:i/>
          <w:iCs/>
        </w:rPr>
        <w:t xml:space="preserve"> l</w:t>
      </w:r>
      <w:r>
        <w:t xml:space="preserve"> can be applied to Fig. 4A but, for the sake of clarity, these curves are not plotted.  The detail of edge </w:t>
      </w:r>
    </w:p>
    <w:p w14:paraId="5975A2EA" w14:textId="0CFB120F" w:rsidR="003D5E2A" w:rsidRDefault="00CD78D0" w:rsidP="00BD27FB">
      <w:pPr>
        <w:spacing w:line="480" w:lineRule="auto"/>
        <w:jc w:val="both"/>
      </w:pPr>
      <w:r>
        <w:rPr>
          <w:noProof/>
        </w:rPr>
        <w:drawing>
          <wp:inline distT="0" distB="0" distL="0" distR="0" wp14:anchorId="11633E60" wp14:editId="624E209C">
            <wp:extent cx="4428808" cy="3223894"/>
            <wp:effectExtent l="0" t="6985" r="317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215" r="12513"/>
                    <a:stretch/>
                  </pic:blipFill>
                  <pic:spPr bwMode="auto">
                    <a:xfrm rot="5400000">
                      <a:off x="0" y="0"/>
                      <a:ext cx="4428809" cy="3223895"/>
                    </a:xfrm>
                    <a:prstGeom prst="rect">
                      <a:avLst/>
                    </a:prstGeom>
                    <a:noFill/>
                    <a:ln>
                      <a:noFill/>
                    </a:ln>
                    <a:extLst>
                      <a:ext uri="{53640926-AAD7-44D8-BBD7-CCE9431645EC}">
                        <a14:shadowObscured xmlns:a14="http://schemas.microsoft.com/office/drawing/2010/main"/>
                      </a:ext>
                    </a:extLst>
                  </pic:spPr>
                </pic:pic>
              </a:graphicData>
            </a:graphic>
          </wp:inline>
        </w:drawing>
      </w:r>
    </w:p>
    <w:p w14:paraId="7F5B0DAC" w14:textId="351FF172" w:rsidR="009E06B4" w:rsidRDefault="00D30D67" w:rsidP="00D30D67">
      <w:pPr>
        <w:spacing w:line="240" w:lineRule="auto"/>
        <w:jc w:val="both"/>
        <w:rPr>
          <w:i/>
          <w:iCs/>
        </w:rPr>
      </w:pPr>
      <w:r>
        <w:rPr>
          <w:i/>
          <w:iCs/>
        </w:rPr>
        <w:t xml:space="preserve"> </w:t>
      </w:r>
      <w:r w:rsidR="0040069D">
        <w:rPr>
          <w:i/>
          <w:iCs/>
        </w:rPr>
        <w:t>F</w:t>
      </w:r>
      <w:r w:rsidR="00551C2A">
        <w:rPr>
          <w:i/>
          <w:iCs/>
        </w:rPr>
        <w:t>igure 4</w:t>
      </w:r>
      <w:r w:rsidR="009E06B4" w:rsidRPr="009E06B4">
        <w:rPr>
          <w:i/>
          <w:iCs/>
        </w:rPr>
        <w:t>:</w:t>
      </w:r>
      <w:r w:rsidR="009E06B4">
        <w:rPr>
          <w:i/>
          <w:iCs/>
        </w:rPr>
        <w:t xml:space="preserve"> Trends in the values of the inscribed radius as a function of: A) chord length, and B) segment height.</w:t>
      </w:r>
      <w:r w:rsidR="000503F2">
        <w:rPr>
          <w:i/>
          <w:iCs/>
        </w:rPr>
        <w:t xml:space="preserve">  </w:t>
      </w:r>
      <w:r w:rsidR="002D7339">
        <w:rPr>
          <w:i/>
          <w:iCs/>
        </w:rPr>
        <w:t xml:space="preserve">Black arrows indicate the direction of travel of the </w:t>
      </w:r>
      <w:r w:rsidR="00264D64">
        <w:rPr>
          <w:i/>
          <w:iCs/>
        </w:rPr>
        <w:t xml:space="preserve">hypothetical </w:t>
      </w:r>
      <w:r w:rsidR="002D7339">
        <w:rPr>
          <w:i/>
          <w:iCs/>
        </w:rPr>
        <w:t xml:space="preserve">function for </w:t>
      </w:r>
      <w:r w:rsidR="000503F2">
        <w:rPr>
          <w:i/>
          <w:iCs/>
        </w:rPr>
        <w:t xml:space="preserve">an </w:t>
      </w:r>
      <w:r w:rsidR="002D7339">
        <w:rPr>
          <w:i/>
          <w:iCs/>
        </w:rPr>
        <w:t xml:space="preserve">individual </w:t>
      </w:r>
      <w:r w:rsidR="00A35802">
        <w:rPr>
          <w:i/>
          <w:iCs/>
        </w:rPr>
        <w:t>block</w:t>
      </w:r>
      <w:r w:rsidR="002D7339">
        <w:rPr>
          <w:i/>
          <w:iCs/>
        </w:rPr>
        <w:t xml:space="preserve"> (see main text).</w:t>
      </w:r>
      <w:r w:rsidR="000503F2">
        <w:rPr>
          <w:i/>
          <w:iCs/>
        </w:rPr>
        <w:t xml:space="preserve">  Examples of hypothetical curves (brown, yellow and grey) for </w:t>
      </w:r>
      <w:r w:rsidR="00FF569F">
        <w:rPr>
          <w:i/>
          <w:iCs/>
        </w:rPr>
        <w:t xml:space="preserve">the trends in </w:t>
      </w:r>
      <w:r w:rsidR="000503F2">
        <w:rPr>
          <w:i/>
          <w:iCs/>
        </w:rPr>
        <w:t xml:space="preserve">individual clast evolution are given for both </w:t>
      </w:r>
      <m:oMath>
        <m:r>
          <w:rPr>
            <w:rFonts w:ascii="Cambria Math" w:hAnsi="Cambria Math"/>
          </w:rPr>
          <m:t xml:space="preserve"> </m:t>
        </m:r>
        <m:sSub>
          <m:sSubPr>
            <m:ctrlPr>
              <w:rPr>
                <w:rFonts w:ascii="Cambria Math" w:hAnsi="Cambria Math"/>
                <w:i/>
                <w:iCs/>
              </w:rPr>
            </m:ctrlPr>
          </m:sSubPr>
          <m:e>
            <m:r>
              <w:rPr>
                <w:rFonts w:ascii="Cambria Math" w:hAnsi="Cambria Math"/>
              </w:rPr>
              <m:t>r</m:t>
            </m:r>
          </m:e>
          <m:sub>
            <m:r>
              <w:rPr>
                <w:rFonts w:ascii="Cambria Math" w:hAnsi="Cambria Math"/>
              </w:rPr>
              <m:t>c</m:t>
            </m:r>
          </m:sub>
        </m:sSub>
        <m:r>
          <w:rPr>
            <w:rFonts w:ascii="Cambria Math" w:hAnsi="Cambria Math"/>
          </w:rPr>
          <m:t xml:space="preserve">∝ </m:t>
        </m:r>
        <m:sSup>
          <m:sSupPr>
            <m:ctrlPr>
              <w:rPr>
                <w:rFonts w:ascii="Cambria Math" w:hAnsi="Cambria Math"/>
                <w:i/>
                <w:iCs/>
              </w:rPr>
            </m:ctrlPr>
          </m:sSupPr>
          <m:e>
            <m:r>
              <w:rPr>
                <w:rFonts w:ascii="Cambria Math" w:hAnsi="Cambria Math"/>
              </w:rPr>
              <m:t>l</m:t>
            </m:r>
          </m:e>
          <m:sup>
            <m:r>
              <w:rPr>
                <w:rFonts w:ascii="Cambria Math" w:hAnsi="Cambria Math"/>
              </w:rPr>
              <m:t>2</m:t>
            </m:r>
          </m:sup>
        </m:sSup>
      </m:oMath>
      <w:r w:rsidR="000503F2">
        <w:rPr>
          <w:i/>
          <w:iCs/>
        </w:rPr>
        <w:t xml:space="preserve"> and </w:t>
      </w:r>
      <m:oMath>
        <m:sSub>
          <m:sSubPr>
            <m:ctrlPr>
              <w:rPr>
                <w:rFonts w:ascii="Cambria Math" w:hAnsi="Cambria Math"/>
                <w:i/>
                <w:iCs/>
              </w:rPr>
            </m:ctrlPr>
          </m:sSubPr>
          <m:e>
            <m:r>
              <w:rPr>
                <w:rFonts w:ascii="Cambria Math" w:hAnsi="Cambria Math"/>
              </w:rPr>
              <m:t>r</m:t>
            </m:r>
          </m:e>
          <m:sub>
            <m:r>
              <w:rPr>
                <w:rFonts w:ascii="Cambria Math" w:hAnsi="Cambria Math"/>
              </w:rPr>
              <m:t>c</m:t>
            </m:r>
          </m:sub>
        </m:sSub>
        <m:r>
          <w:rPr>
            <w:rFonts w:ascii="Cambria Math" w:hAnsi="Cambria Math"/>
          </w:rPr>
          <m:t xml:space="preserve">∝ </m:t>
        </m:r>
        <m:sSup>
          <m:sSupPr>
            <m:ctrlPr>
              <w:rPr>
                <w:rFonts w:ascii="Cambria Math" w:hAnsi="Cambria Math"/>
                <w:i/>
                <w:iCs/>
              </w:rPr>
            </m:ctrlPr>
          </m:sSupPr>
          <m:e>
            <m:r>
              <w:rPr>
                <w:rFonts w:ascii="Cambria Math" w:hAnsi="Cambria Math"/>
              </w:rPr>
              <m:t>h</m:t>
            </m:r>
          </m:e>
          <m:sup>
            <m:r>
              <w:rPr>
                <w:rFonts w:ascii="Cambria Math" w:hAnsi="Cambria Math"/>
              </w:rPr>
              <m:t>-1</m:t>
            </m:r>
          </m:sup>
        </m:sSup>
      </m:oMath>
      <w:r w:rsidR="000503F2">
        <w:rPr>
          <w:i/>
          <w:iCs/>
        </w:rPr>
        <w:t xml:space="preserve">. </w:t>
      </w:r>
      <w:r w:rsidR="00541DA7">
        <w:rPr>
          <w:i/>
          <w:iCs/>
        </w:rPr>
        <w:t xml:space="preserve"> Key </w:t>
      </w:r>
      <w:r w:rsidR="0016759B">
        <w:rPr>
          <w:i/>
          <w:iCs/>
        </w:rPr>
        <w:t xml:space="preserve">to symbols </w:t>
      </w:r>
      <w:r w:rsidR="00541DA7">
        <w:rPr>
          <w:i/>
          <w:iCs/>
        </w:rPr>
        <w:t>in panel B also applies to panel A.</w:t>
      </w:r>
      <w:r w:rsidR="00325203">
        <w:rPr>
          <w:i/>
          <w:iCs/>
        </w:rPr>
        <w:t xml:space="preserve"> </w:t>
      </w:r>
    </w:p>
    <w:p w14:paraId="41DA5C15" w14:textId="77777777" w:rsidR="00D30D67" w:rsidRDefault="00D30D67" w:rsidP="00D30D67">
      <w:pPr>
        <w:spacing w:line="240" w:lineRule="auto"/>
        <w:jc w:val="both"/>
        <w:rPr>
          <w:i/>
          <w:iCs/>
        </w:rPr>
      </w:pPr>
    </w:p>
    <w:p w14:paraId="79C0AE3C" w14:textId="09D1B981" w:rsidR="00A57A9E" w:rsidRDefault="00D3123D" w:rsidP="00CB7041">
      <w:pPr>
        <w:spacing w:line="480" w:lineRule="auto"/>
        <w:jc w:val="both"/>
        <w:rPr>
          <w:rFonts w:eastAsia="CharisSIL"/>
        </w:rPr>
      </w:pPr>
      <w:r>
        <w:t xml:space="preserve">rounding is </w:t>
      </w:r>
      <w:r w:rsidR="00C250E2">
        <w:t>considered within the Discussion</w:t>
      </w:r>
      <w:r w:rsidR="00BC1595">
        <w:t>,</w:t>
      </w:r>
      <w:r w:rsidR="00C250E2">
        <w:t xml:space="preserve"> </w:t>
      </w:r>
      <w:r w:rsidR="00746A42">
        <w:t>as edge-rounding of individual blocks is not a smooth function of distance from the source as might</w:t>
      </w:r>
      <w:r w:rsidR="002C2ED2">
        <w:t xml:space="preserve"> </w:t>
      </w:r>
      <w:r w:rsidR="00746A42">
        <w:t>be inferred from the black arrows</w:t>
      </w:r>
      <w:r w:rsidR="00C250E2">
        <w:t xml:space="preserve"> in Fig. 4</w:t>
      </w:r>
      <w:r w:rsidR="00E43CCF">
        <w:t xml:space="preserve"> and from </w:t>
      </w:r>
      <w:r w:rsidR="00E43CCF">
        <w:lastRenderedPageBreak/>
        <w:t xml:space="preserve">mean </w:t>
      </w:r>
      <w:r w:rsidR="00ED7D60">
        <w:t xml:space="preserve">radius of </w:t>
      </w:r>
      <w:r w:rsidR="00E43CCF">
        <w:t>edge rounding with distance from the outcrop</w:t>
      </w:r>
      <w:r w:rsidR="001841AA">
        <w:t xml:space="preserve"> (Fig. 5)</w:t>
      </w:r>
      <w:r w:rsidR="002C2ED2">
        <w:t>.</w:t>
      </w:r>
      <w:r w:rsidR="007E7D0D">
        <w:t xml:space="preserve"> </w:t>
      </w:r>
      <w:r w:rsidR="009B5414">
        <w:t xml:space="preserve"> The latter figure depicts</w:t>
      </w:r>
      <w:r w:rsidR="007E7D0D">
        <w:t xml:space="preserve"> a</w:t>
      </w:r>
      <w:r w:rsidR="005B577D">
        <w:t>n exponential</w:t>
      </w:r>
      <w:r w:rsidR="007E7D0D">
        <w:t xml:space="preserve"> increase in the mean radius of curvature</w:t>
      </w:r>
      <w:r w:rsidR="0092037E">
        <w:t xml:space="preserve"> with distance</w:t>
      </w:r>
      <w:r w:rsidR="00411CF1">
        <w:t xml:space="preserve"> (</w:t>
      </w:r>
      <w:r w:rsidR="00411CF1" w:rsidRPr="00411CF1">
        <w:rPr>
          <w:i/>
          <w:iCs/>
        </w:rPr>
        <w:t>D</w:t>
      </w:r>
      <w:r w:rsidR="00411CF1" w:rsidRPr="00411CF1">
        <w:rPr>
          <w:i/>
          <w:iCs/>
          <w:vertAlign w:val="subscript"/>
        </w:rPr>
        <w:t>s</w:t>
      </w:r>
      <w:r w:rsidR="00411CF1">
        <w:t>)</w:t>
      </w:r>
      <w:r w:rsidR="0092037E">
        <w:t xml:space="preserve"> from the </w:t>
      </w:r>
      <w:r w:rsidR="00411CF1">
        <w:t xml:space="preserve">source </w:t>
      </w:r>
      <w:r w:rsidR="0092037E">
        <w:t>outcrop:</w:t>
      </w:r>
    </w:p>
    <w:p w14:paraId="67413457" w14:textId="00B2B67E" w:rsidR="00A57A9E" w:rsidRDefault="00597AA8" w:rsidP="00BD27FB">
      <w:pPr>
        <w:spacing w:line="480" w:lineRule="auto"/>
        <w:ind w:left="2160" w:firstLine="720"/>
        <w:rPr>
          <w:rFonts w:eastAsia="CharisSIL"/>
        </w:rPr>
      </w:pPr>
      <m:oMath>
        <m:sSub>
          <m:sSubPr>
            <m:ctrlPr>
              <w:rPr>
                <w:rFonts w:ascii="Cambria Math" w:eastAsia="CharisSIL" w:hAnsi="Cambria Math"/>
                <w:i/>
              </w:rPr>
            </m:ctrlPr>
          </m:sSubPr>
          <m:e>
            <m:r>
              <w:rPr>
                <w:rFonts w:ascii="Cambria Math" w:eastAsia="CharisSIL" w:hAnsi="Cambria Math"/>
              </w:rPr>
              <m:t>r</m:t>
            </m:r>
          </m:e>
          <m:sub>
            <m:r>
              <w:rPr>
                <w:rFonts w:ascii="Cambria Math" w:eastAsia="CharisSIL" w:hAnsi="Cambria Math"/>
              </w:rPr>
              <m:t>c</m:t>
            </m:r>
          </m:sub>
        </m:sSub>
        <m:r>
          <w:rPr>
            <w:rFonts w:ascii="Cambria Math" w:eastAsia="CharisSIL" w:hAnsi="Cambria Math"/>
          </w:rPr>
          <m:t>=10.3881</m:t>
        </m:r>
        <m:sSup>
          <m:sSupPr>
            <m:ctrlPr>
              <w:rPr>
                <w:rFonts w:ascii="Cambria Math" w:eastAsia="CharisSIL" w:hAnsi="Cambria Math"/>
                <w:i/>
              </w:rPr>
            </m:ctrlPr>
          </m:sSupPr>
          <m:e>
            <m:r>
              <w:rPr>
                <w:rFonts w:ascii="Cambria Math" w:eastAsia="CharisSIL" w:hAnsi="Cambria Math"/>
              </w:rPr>
              <m:t>e</m:t>
            </m:r>
          </m:e>
          <m:sup>
            <m:r>
              <w:rPr>
                <w:rFonts w:ascii="Cambria Math" w:eastAsia="CharisSIL" w:hAnsi="Cambria Math"/>
              </w:rPr>
              <m:t>(0.0194</m:t>
            </m:r>
            <m:sSub>
              <m:sSubPr>
                <m:ctrlPr>
                  <w:rPr>
                    <w:rFonts w:ascii="Cambria Math" w:eastAsia="CharisSIL" w:hAnsi="Cambria Math"/>
                    <w:i/>
                  </w:rPr>
                </m:ctrlPr>
              </m:sSubPr>
              <m:e>
                <m:r>
                  <w:rPr>
                    <w:rFonts w:ascii="Cambria Math" w:eastAsia="CharisSIL" w:hAnsi="Cambria Math"/>
                  </w:rPr>
                  <m:t>D</m:t>
                </m:r>
              </m:e>
              <m:sub>
                <m:r>
                  <w:rPr>
                    <w:rFonts w:ascii="Cambria Math" w:eastAsia="CharisSIL" w:hAnsi="Cambria Math"/>
                  </w:rPr>
                  <m:t>s</m:t>
                </m:r>
              </m:sub>
            </m:sSub>
            <m:r>
              <w:rPr>
                <w:rFonts w:ascii="Cambria Math" w:eastAsia="CharisSIL" w:hAnsi="Cambria Math"/>
              </w:rPr>
              <m:t>)</m:t>
            </m:r>
          </m:sup>
        </m:sSup>
      </m:oMath>
      <w:r w:rsidR="00A57A9E">
        <w:rPr>
          <w:rFonts w:eastAsia="CharisSIL"/>
        </w:rPr>
        <w:tab/>
      </w:r>
      <w:r w:rsidR="001A3AB2" w:rsidRPr="00CB7041">
        <w:rPr>
          <w:rFonts w:eastAsia="CharisSIL"/>
          <w:sz w:val="40"/>
          <w:szCs w:val="40"/>
          <w:vertAlign w:val="subscript"/>
        </w:rPr>
        <w:t>.</w:t>
      </w:r>
      <w:r w:rsidR="0092037E">
        <w:rPr>
          <w:rFonts w:eastAsia="CharisSIL"/>
        </w:rPr>
        <w:tab/>
      </w:r>
      <w:r w:rsidR="0092037E">
        <w:rPr>
          <w:rFonts w:eastAsia="CharisSIL"/>
        </w:rPr>
        <w:tab/>
      </w:r>
      <w:r w:rsidR="0092037E">
        <w:rPr>
          <w:rFonts w:eastAsia="CharisSIL"/>
        </w:rPr>
        <w:tab/>
      </w:r>
      <w:r w:rsidR="00A57A9E">
        <w:rPr>
          <w:rFonts w:eastAsia="CharisSIL"/>
        </w:rPr>
        <w:tab/>
      </w:r>
      <w:r w:rsidR="00A57A9E">
        <w:rPr>
          <w:rFonts w:eastAsia="CharisSIL"/>
        </w:rPr>
        <w:tab/>
        <w:t>(</w:t>
      </w:r>
      <w:r w:rsidR="00D62698">
        <w:rPr>
          <w:rFonts w:eastAsia="CharisSIL"/>
        </w:rPr>
        <w:t>2</w:t>
      </w:r>
      <w:r w:rsidR="00A57A9E">
        <w:rPr>
          <w:rFonts w:eastAsia="CharisSIL"/>
        </w:rPr>
        <w:t>)</w:t>
      </w:r>
    </w:p>
    <w:p w14:paraId="71CCEE95" w14:textId="0504E028" w:rsidR="00026982" w:rsidRDefault="009A0C06" w:rsidP="009A0C06">
      <w:pPr>
        <w:spacing w:line="480" w:lineRule="auto"/>
      </w:pPr>
      <w:r>
        <w:rPr>
          <w:noProof/>
        </w:rPr>
        <w:drawing>
          <wp:inline distT="0" distB="0" distL="0" distR="0" wp14:anchorId="16EBB793" wp14:editId="6F236E67">
            <wp:extent cx="3654028" cy="265747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091" t="6500" r="19068" b="22592"/>
                    <a:stretch/>
                  </pic:blipFill>
                  <pic:spPr bwMode="auto">
                    <a:xfrm>
                      <a:off x="0" y="0"/>
                      <a:ext cx="3656454" cy="2659239"/>
                    </a:xfrm>
                    <a:prstGeom prst="rect">
                      <a:avLst/>
                    </a:prstGeom>
                    <a:noFill/>
                    <a:ln>
                      <a:noFill/>
                    </a:ln>
                    <a:extLst>
                      <a:ext uri="{53640926-AAD7-44D8-BBD7-CCE9431645EC}">
                        <a14:shadowObscured xmlns:a14="http://schemas.microsoft.com/office/drawing/2010/main"/>
                      </a:ext>
                    </a:extLst>
                  </pic:spPr>
                </pic:pic>
              </a:graphicData>
            </a:graphic>
          </wp:inline>
        </w:drawing>
      </w:r>
    </w:p>
    <w:p w14:paraId="7639D930" w14:textId="2E4062F2" w:rsidR="00EF1CA3" w:rsidRPr="003107F9" w:rsidRDefault="00EF1CA3" w:rsidP="009A0C06">
      <w:pPr>
        <w:spacing w:line="480" w:lineRule="auto"/>
        <w:rPr>
          <w:i/>
          <w:iCs/>
        </w:rPr>
      </w:pPr>
      <w:r w:rsidRPr="003107F9">
        <w:rPr>
          <w:i/>
          <w:iCs/>
        </w:rPr>
        <w:t xml:space="preserve">Figure 5: </w:t>
      </w:r>
      <w:r w:rsidR="003107F9" w:rsidRPr="003107F9">
        <w:rPr>
          <w:i/>
          <w:iCs/>
        </w:rPr>
        <w:t xml:space="preserve">Mean values and </w:t>
      </w:r>
      <w:proofErr w:type="spellStart"/>
      <w:r w:rsidR="003107F9" w:rsidRPr="003107F9">
        <w:rPr>
          <w:i/>
          <w:iCs/>
        </w:rPr>
        <w:t>s.d.</w:t>
      </w:r>
      <w:proofErr w:type="spellEnd"/>
      <w:r w:rsidR="003107F9" w:rsidRPr="003107F9">
        <w:rPr>
          <w:i/>
          <w:iCs/>
        </w:rPr>
        <w:t xml:space="preserve"> of edge rounding as a function of distance from outcrop.</w:t>
      </w:r>
    </w:p>
    <w:p w14:paraId="33264702" w14:textId="7389EC11" w:rsidR="0000322E" w:rsidRPr="00825AF6" w:rsidRDefault="00825AF6" w:rsidP="00BD27FB">
      <w:pPr>
        <w:spacing w:line="480" w:lineRule="auto"/>
        <w:jc w:val="both"/>
        <w:rPr>
          <w:b/>
          <w:bCs/>
        </w:rPr>
      </w:pPr>
      <w:r>
        <w:rPr>
          <w:b/>
          <w:bCs/>
        </w:rPr>
        <w:t xml:space="preserve">3.2 </w:t>
      </w:r>
      <w:r w:rsidR="00D23548" w:rsidRPr="00825AF6">
        <w:rPr>
          <w:b/>
          <w:bCs/>
        </w:rPr>
        <w:t>S</w:t>
      </w:r>
      <w:r w:rsidR="00372D07" w:rsidRPr="00825AF6">
        <w:rPr>
          <w:b/>
          <w:bCs/>
        </w:rPr>
        <w:t>hape evolution</w:t>
      </w:r>
    </w:p>
    <w:p w14:paraId="63D5F6D1" w14:textId="70762F83" w:rsidR="00D025F7" w:rsidRDefault="00D025F7" w:rsidP="00BD27FB">
      <w:pPr>
        <w:spacing w:line="480" w:lineRule="auto"/>
        <w:jc w:val="both"/>
      </w:pPr>
      <w:r w:rsidRPr="125E29E3">
        <w:t xml:space="preserve">In the context of natural </w:t>
      </w:r>
      <w:r w:rsidR="00AE14F0">
        <w:t>hexahedrons</w:t>
      </w:r>
      <w:r w:rsidRPr="125E29E3">
        <w:t xml:space="preserve">, the </w:t>
      </w:r>
      <w:r w:rsidRPr="19362D66">
        <w:rPr>
          <w:i/>
          <w:iCs/>
        </w:rPr>
        <w:t xml:space="preserve">stochastic model </w:t>
      </w:r>
      <w:r w:rsidRPr="00782376">
        <w:t>of progressive fracture</w:t>
      </w:r>
      <w:r w:rsidR="007015B9">
        <w:t>,</w:t>
      </w:r>
      <w:r w:rsidR="00E45882" w:rsidRPr="125E29E3">
        <w:t xml:space="preserve"> due to </w:t>
      </w:r>
      <w:r w:rsidR="00F70F21" w:rsidRPr="125E29E3">
        <w:t xml:space="preserve">the stress of </w:t>
      </w:r>
      <w:r w:rsidR="00E45882" w:rsidRPr="125E29E3">
        <w:t>compression</w:t>
      </w:r>
      <w:r w:rsidRPr="125E29E3">
        <w:t xml:space="preserve"> </w:t>
      </w:r>
      <w:r w:rsidR="006F7C65">
        <w:rPr>
          <w:rFonts w:ascii="Calibri" w:hAnsi="Calibri" w:cs="Calibri"/>
          <w:color w:val="000000"/>
          <w:shd w:val="clear" w:color="auto" w:fill="FFFFFF"/>
        </w:rPr>
        <w:t xml:space="preserve">(Domokos </w:t>
      </w:r>
      <w:r w:rsidR="006F7C65" w:rsidRPr="19362D66">
        <w:rPr>
          <w:rFonts w:ascii="Calibri" w:hAnsi="Calibri" w:cs="Calibri"/>
          <w:i/>
          <w:iCs/>
          <w:color w:val="000000"/>
          <w:shd w:val="clear" w:color="auto" w:fill="FFFFFF"/>
        </w:rPr>
        <w:t>et al</w:t>
      </w:r>
      <w:r w:rsidR="006F7C65">
        <w:rPr>
          <w:rFonts w:ascii="Calibri" w:hAnsi="Calibri" w:cs="Calibri"/>
          <w:color w:val="000000"/>
          <w:shd w:val="clear" w:color="auto" w:fill="FFFFFF"/>
        </w:rPr>
        <w:t>., 2015)</w:t>
      </w:r>
      <w:r w:rsidR="007015B9">
        <w:rPr>
          <w:rFonts w:ascii="Calibri" w:hAnsi="Calibri" w:cs="Calibri"/>
          <w:color w:val="000000"/>
          <w:shd w:val="clear" w:color="auto" w:fill="FFFFFF"/>
        </w:rPr>
        <w:t>,</w:t>
      </w:r>
      <w:r w:rsidRPr="125E29E3">
        <w:t xml:space="preserve"> describes </w:t>
      </w:r>
      <w:r w:rsidR="00732178" w:rsidRPr="125E29E3">
        <w:t xml:space="preserve">the generation of </w:t>
      </w:r>
      <w:r w:rsidR="00D1787C">
        <w:t>ellipsoids</w:t>
      </w:r>
      <w:r w:rsidRPr="125E29E3">
        <w:t xml:space="preserve"> with the </w:t>
      </w:r>
      <w:r w:rsidR="0015350D">
        <w:t>orthogonal axes</w:t>
      </w:r>
      <w:r w:rsidR="00B14E8D" w:rsidRPr="125E29E3">
        <w:t xml:space="preserve"> </w:t>
      </w:r>
      <w:r w:rsidR="00E45882" w:rsidRPr="125E29E3">
        <w:t>length</w:t>
      </w:r>
      <w:r w:rsidRPr="125E29E3">
        <w:t xml:space="preserve"> proportions:</w:t>
      </w:r>
      <w:r w:rsidR="009247CF" w:rsidRPr="125E29E3">
        <w:t xml:space="preserve"> 2.32; </w:t>
      </w:r>
      <w:r w:rsidRPr="125E29E3">
        <w:t xml:space="preserve">1.52: </w:t>
      </w:r>
      <w:r w:rsidR="009247CF" w:rsidRPr="125E29E3">
        <w:t>1</w:t>
      </w:r>
      <w:r w:rsidR="00551C2A" w:rsidRPr="125E29E3">
        <w:t xml:space="preserve"> (Fig. </w:t>
      </w:r>
      <w:r w:rsidR="00E05693">
        <w:t>6</w:t>
      </w:r>
      <w:r w:rsidR="006A326D" w:rsidRPr="125E29E3">
        <w:t>A)</w:t>
      </w:r>
      <w:r w:rsidRPr="125E29E3">
        <w:t xml:space="preserve">, whereas the </w:t>
      </w:r>
      <w:r w:rsidRPr="19362D66">
        <w:rPr>
          <w:i/>
          <w:iCs/>
        </w:rPr>
        <w:t xml:space="preserve">silver ratio </w:t>
      </w:r>
      <w:r w:rsidR="00782376" w:rsidRPr="00782376">
        <w:t xml:space="preserve">progressive fracture </w:t>
      </w:r>
      <w:r w:rsidR="00C13505" w:rsidRPr="00782376">
        <w:t>model</w:t>
      </w:r>
      <w:r w:rsidR="00441B7D" w:rsidRPr="125E29E3">
        <w:t xml:space="preserve"> (</w:t>
      </w:r>
      <w:proofErr w:type="spellStart"/>
      <w:r w:rsidR="00441B7D" w:rsidRPr="125E29E3">
        <w:t>Buscarnera</w:t>
      </w:r>
      <w:proofErr w:type="spellEnd"/>
      <w:r w:rsidR="00441B7D" w:rsidRPr="125E29E3">
        <w:t xml:space="preserve"> </w:t>
      </w:r>
      <w:r w:rsidR="003821DA">
        <w:t>and</w:t>
      </w:r>
      <w:r w:rsidR="00441B7D" w:rsidRPr="125E29E3">
        <w:t xml:space="preserve"> </w:t>
      </w:r>
      <w:proofErr w:type="spellStart"/>
      <w:r w:rsidR="00441B7D" w:rsidRPr="125E29E3">
        <w:t>Einav</w:t>
      </w:r>
      <w:proofErr w:type="spellEnd"/>
      <w:r w:rsidR="00441B7D" w:rsidRPr="125E29E3">
        <w:t>, 2021)</w:t>
      </w:r>
      <w:r w:rsidR="00C13505" w:rsidRPr="125E29E3">
        <w:t xml:space="preserve"> </w:t>
      </w:r>
      <w:r w:rsidRPr="125E29E3">
        <w:t xml:space="preserve">describes </w:t>
      </w:r>
      <w:r w:rsidR="00A0348E" w:rsidRPr="125E29E3">
        <w:t xml:space="preserve">the generation of </w:t>
      </w:r>
      <w:r w:rsidR="00732178" w:rsidRPr="125E29E3">
        <w:t>c</w:t>
      </w:r>
      <w:r w:rsidRPr="125E29E3">
        <w:t>uboid</w:t>
      </w:r>
      <w:r w:rsidR="00732178" w:rsidRPr="125E29E3">
        <w:t>s</w:t>
      </w:r>
      <w:r w:rsidRPr="125E29E3">
        <w:t xml:space="preserve"> with the edge </w:t>
      </w:r>
      <w:r w:rsidR="00B14E8D" w:rsidRPr="125E29E3">
        <w:t xml:space="preserve">length </w:t>
      </w:r>
      <w:r w:rsidRPr="125E29E3">
        <w:t xml:space="preserve">proportions: </w:t>
      </w:r>
      <m:oMath>
        <m:rad>
          <m:radPr>
            <m:ctrlPr>
              <w:rPr>
                <w:rFonts w:ascii="Cambria Math" w:hAnsi="Cambria Math" w:cstheme="minorHAnsi"/>
                <w:i/>
              </w:rPr>
            </m:ctrlPr>
          </m:radPr>
          <m:deg>
            <m:r>
              <w:rPr>
                <w:rFonts w:ascii="Cambria Math" w:hAnsi="Cambria Math" w:cstheme="minorHAnsi"/>
              </w:rPr>
              <m:t>3</m:t>
            </m:r>
          </m:deg>
          <m:e>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e>
        </m:rad>
      </m:oMath>
      <w:r w:rsidRPr="125E29E3">
        <w:t xml:space="preserve">; </w:t>
      </w:r>
      <m:oMath>
        <m:rad>
          <m:radPr>
            <m:ctrlPr>
              <w:rPr>
                <w:rFonts w:ascii="Cambria Math" w:hAnsi="Cambria Math" w:cstheme="minorHAnsi"/>
                <w:i/>
              </w:rPr>
            </m:ctrlPr>
          </m:radPr>
          <m:deg>
            <m:r>
              <w:rPr>
                <w:rFonts w:ascii="Cambria Math" w:hAnsi="Cambria Math" w:cstheme="minorHAnsi"/>
              </w:rPr>
              <m:t>3</m:t>
            </m:r>
          </m:deg>
          <m:e>
            <m:r>
              <w:rPr>
                <w:rFonts w:ascii="Cambria Math" w:hAnsi="Cambria Math" w:cstheme="minorHAnsi"/>
              </w:rPr>
              <m:t>2</m:t>
            </m:r>
          </m:e>
        </m:rad>
      </m:oMath>
      <w:r w:rsidRPr="125E29E3">
        <w:t>;</w:t>
      </w:r>
      <w:r w:rsidR="009247CF" w:rsidRPr="125E29E3">
        <w:t xml:space="preserve"> 1</w:t>
      </w:r>
      <w:r w:rsidR="00B14E8D" w:rsidRPr="125E29E3">
        <w:t>,</w:t>
      </w:r>
      <w:r w:rsidR="009247CF" w:rsidRPr="125E29E3">
        <w:t xml:space="preserve"> </w:t>
      </w:r>
      <w:r w:rsidR="00B14E8D" w:rsidRPr="19362D66">
        <w:rPr>
          <w:i/>
          <w:iCs/>
        </w:rPr>
        <w:t>i.e</w:t>
      </w:r>
      <w:r w:rsidR="00B14E8D" w:rsidRPr="125E29E3">
        <w:t xml:space="preserve">.; </w:t>
      </w:r>
      <w:r w:rsidR="009247CF" w:rsidRPr="125E29E3">
        <w:t>1.59</w:t>
      </w:r>
      <w:r w:rsidR="00E97428" w:rsidRPr="125E29E3">
        <w:t>: 1.26: 1</w:t>
      </w:r>
      <w:r w:rsidR="00551C2A" w:rsidRPr="125E29E3">
        <w:t xml:space="preserve"> (Fig. </w:t>
      </w:r>
      <w:r w:rsidR="00E809B6">
        <w:t>7</w:t>
      </w:r>
      <w:r w:rsidR="008075FF" w:rsidRPr="125E29E3">
        <w:t>A</w:t>
      </w:r>
      <w:r w:rsidR="006A326D" w:rsidRPr="125E29E3">
        <w:t>).</w:t>
      </w:r>
      <w:r w:rsidR="00E97428" w:rsidRPr="125E29E3">
        <w:t xml:space="preserve"> </w:t>
      </w:r>
      <w:r w:rsidR="006A326D" w:rsidRPr="125E29E3">
        <w:t xml:space="preserve"> In the former model, </w:t>
      </w:r>
      <w:r w:rsidR="008075FF" w:rsidRPr="125E29E3">
        <w:t xml:space="preserve">a </w:t>
      </w:r>
      <w:r w:rsidR="006A326D" w:rsidRPr="125E29E3">
        <w:t>fracture plane</w:t>
      </w:r>
      <w:r w:rsidR="008075FF" w:rsidRPr="125E29E3">
        <w:t xml:space="preserve"> is</w:t>
      </w:r>
      <w:r w:rsidR="006A326D" w:rsidRPr="125E29E3">
        <w:t xml:space="preserve"> orthogonal to any of the three sides </w:t>
      </w:r>
      <w:r w:rsidR="00732178" w:rsidRPr="125E29E3">
        <w:t>of a cuboid</w:t>
      </w:r>
      <w:r w:rsidR="00442E8D">
        <w:t xml:space="preserve"> </w:t>
      </w:r>
      <w:r w:rsidR="001F3EA4">
        <w:t>(</w:t>
      </w:r>
      <w:r w:rsidR="00442E8D">
        <w:t>enclosing the</w:t>
      </w:r>
      <w:r w:rsidR="001F3EA4">
        <w:t xml:space="preserve"> </w:t>
      </w:r>
      <w:r w:rsidR="00442E8D">
        <w:t>ellip</w:t>
      </w:r>
      <w:r w:rsidR="001F3EA4">
        <w:t>soid)</w:t>
      </w:r>
      <w:r w:rsidR="00732178" w:rsidRPr="125E29E3">
        <w:t xml:space="preserve"> </w:t>
      </w:r>
      <w:r w:rsidR="006A326D" w:rsidRPr="125E29E3">
        <w:t>and separate</w:t>
      </w:r>
      <w:r w:rsidR="008075FF" w:rsidRPr="125E29E3">
        <w:t>s</w:t>
      </w:r>
      <w:r w:rsidR="006A326D" w:rsidRPr="125E29E3">
        <w:t xml:space="preserve"> two pieces of equal mass.  </w:t>
      </w:r>
      <w:r>
        <w:rPr>
          <w:rFonts w:ascii="Calibri" w:hAnsi="Calibri" w:cs="Calibri"/>
          <w:color w:val="231F20"/>
        </w:rPr>
        <w:t xml:space="preserve">In the </w:t>
      </w:r>
      <w:r w:rsidR="00FC1A64">
        <w:rPr>
          <w:rFonts w:ascii="Calibri" w:hAnsi="Calibri" w:cs="Calibri"/>
          <w:color w:val="231F20"/>
        </w:rPr>
        <w:t>silver ratio</w:t>
      </w:r>
      <w:r>
        <w:rPr>
          <w:rFonts w:ascii="Calibri" w:hAnsi="Calibri" w:cs="Calibri"/>
          <w:color w:val="231F20"/>
        </w:rPr>
        <w:t xml:space="preserve"> model, </w:t>
      </w:r>
      <w:r w:rsidR="008075FF">
        <w:rPr>
          <w:rFonts w:ascii="Calibri" w:hAnsi="Calibri" w:cs="Calibri"/>
          <w:color w:val="231F20"/>
        </w:rPr>
        <w:t xml:space="preserve">a </w:t>
      </w:r>
      <w:r>
        <w:rPr>
          <w:rFonts w:ascii="Calibri" w:hAnsi="Calibri" w:cs="Calibri"/>
          <w:color w:val="231F20"/>
        </w:rPr>
        <w:t>f</w:t>
      </w:r>
      <w:r w:rsidRPr="00923D4C">
        <w:rPr>
          <w:rFonts w:ascii="Calibri" w:hAnsi="Calibri" w:cs="Calibri"/>
          <w:color w:val="231F20"/>
        </w:rPr>
        <w:t>racture plane</w:t>
      </w:r>
      <w:r w:rsidR="006A326D">
        <w:rPr>
          <w:rFonts w:ascii="Calibri" w:hAnsi="Calibri" w:cs="Calibri"/>
          <w:color w:val="231F20"/>
        </w:rPr>
        <w:t xml:space="preserve"> occur</w:t>
      </w:r>
      <w:r w:rsidR="005B5D75">
        <w:rPr>
          <w:rFonts w:ascii="Calibri" w:hAnsi="Calibri" w:cs="Calibri"/>
          <w:color w:val="231F20"/>
        </w:rPr>
        <w:t>s</w:t>
      </w:r>
      <w:r w:rsidR="006A326D">
        <w:rPr>
          <w:rFonts w:ascii="Calibri" w:hAnsi="Calibri" w:cs="Calibri"/>
          <w:color w:val="231F20"/>
        </w:rPr>
        <w:t xml:space="preserve"> </w:t>
      </w:r>
      <w:r w:rsidRPr="00923D4C">
        <w:rPr>
          <w:rFonts w:ascii="Calibri" w:hAnsi="Calibri" w:cs="Calibri"/>
          <w:color w:val="231F20"/>
        </w:rPr>
        <w:t>orthogonal to the current longest axis</w:t>
      </w:r>
      <w:r w:rsidR="008075FF">
        <w:rPr>
          <w:rFonts w:ascii="Calibri" w:hAnsi="Calibri" w:cs="Calibri"/>
          <w:color w:val="231F20"/>
        </w:rPr>
        <w:t>,</w:t>
      </w:r>
      <w:r w:rsidR="008075FF" w:rsidRPr="125E29E3">
        <w:t xml:space="preserve"> separat</w:t>
      </w:r>
      <w:r w:rsidR="005B5D75" w:rsidRPr="125E29E3">
        <w:t>ing</w:t>
      </w:r>
      <w:r w:rsidR="008075FF" w:rsidRPr="125E29E3">
        <w:t xml:space="preserve"> two pieces of equal mass</w:t>
      </w:r>
      <w:r w:rsidR="00762798">
        <w:t xml:space="preserve">.  </w:t>
      </w:r>
      <w:r w:rsidR="00D81B90">
        <w:t>In nature, d</w:t>
      </w:r>
      <w:r w:rsidR="00C03895">
        <w:t>evi</w:t>
      </w:r>
      <w:r w:rsidR="005D0F1C">
        <w:t>ation from these two models can occur such that s</w:t>
      </w:r>
      <w:r w:rsidR="004C2092" w:rsidRPr="125E29E3">
        <w:t xml:space="preserve">hape self-similarity, in terms of axial ratios, is not maintained </w:t>
      </w:r>
      <w:r w:rsidR="00DF69A0">
        <w:t xml:space="preserve">necessarily </w:t>
      </w:r>
      <w:r w:rsidR="004C2092" w:rsidRPr="125E29E3">
        <w:t>upon successive fracture events</w:t>
      </w:r>
      <w:r w:rsidR="004C2092">
        <w:t xml:space="preserve"> if the subsequent fracture is across an axis that differs from the previous fracture event</w:t>
      </w:r>
      <w:r w:rsidR="004C2092" w:rsidRPr="125E29E3">
        <w:t>.</w:t>
      </w:r>
      <w:r w:rsidR="007E3BB1">
        <w:t xml:space="preserve">  </w:t>
      </w:r>
      <w:r w:rsidR="00A94F36">
        <w:rPr>
          <w:rFonts w:ascii="Calibri" w:hAnsi="Calibri" w:cs="Calibri"/>
          <w:color w:val="231F20"/>
        </w:rPr>
        <w:t>F</w:t>
      </w:r>
      <w:r w:rsidR="00A94F36" w:rsidRPr="125E29E3">
        <w:t xml:space="preserve">racture across the plane of </w:t>
      </w:r>
      <w:r w:rsidR="00A94F36" w:rsidRPr="125E29E3">
        <w:lastRenderedPageBreak/>
        <w:t xml:space="preserve">the short axis was observed in nature </w:t>
      </w:r>
      <w:r w:rsidR="00A94F36" w:rsidRPr="003F2FBD">
        <w:rPr>
          <w:rFonts w:ascii="Calibri" w:hAnsi="Calibri" w:cs="Calibri"/>
          <w:color w:val="231F20"/>
        </w:rPr>
        <w:t xml:space="preserve">(Fig. </w:t>
      </w:r>
      <w:r w:rsidR="00E809B6">
        <w:rPr>
          <w:rFonts w:ascii="Calibri" w:hAnsi="Calibri" w:cs="Calibri"/>
          <w:color w:val="231F20"/>
        </w:rPr>
        <w:t>6</w:t>
      </w:r>
      <w:r w:rsidR="00A94F36" w:rsidRPr="003F2FBD">
        <w:rPr>
          <w:rFonts w:ascii="Calibri" w:hAnsi="Calibri" w:cs="Calibri"/>
          <w:color w:val="231F20"/>
        </w:rPr>
        <w:t>B).</w:t>
      </w:r>
      <w:r w:rsidR="00A94F36">
        <w:rPr>
          <w:rFonts w:ascii="Calibri" w:hAnsi="Calibri" w:cs="Calibri"/>
          <w:color w:val="231F20"/>
        </w:rPr>
        <w:t xml:space="preserve">  </w:t>
      </w:r>
      <w:r w:rsidR="004C2092" w:rsidRPr="19362D66">
        <w:rPr>
          <w:i/>
          <w:iCs/>
        </w:rPr>
        <w:t xml:space="preserve"> </w:t>
      </w:r>
      <w:r w:rsidR="008075FF">
        <w:rPr>
          <w:rFonts w:ascii="Calibri" w:hAnsi="Calibri" w:cs="Calibri"/>
          <w:color w:val="231F20"/>
        </w:rPr>
        <w:t>However, s</w:t>
      </w:r>
      <w:r w:rsidR="00A25056" w:rsidRPr="125E29E3">
        <w:t xml:space="preserve">ystematic fracture across the plane of the long axis </w:t>
      </w:r>
      <w:r w:rsidR="00A25056">
        <w:rPr>
          <w:rFonts w:ascii="Calibri" w:hAnsi="Calibri" w:cs="Calibri"/>
          <w:color w:val="231F20"/>
        </w:rPr>
        <w:t xml:space="preserve">(Fig. </w:t>
      </w:r>
      <w:r w:rsidR="00E809B6">
        <w:rPr>
          <w:rFonts w:ascii="Calibri" w:hAnsi="Calibri" w:cs="Calibri"/>
          <w:color w:val="231F20"/>
        </w:rPr>
        <w:t>6</w:t>
      </w:r>
      <w:r w:rsidR="00A25056">
        <w:rPr>
          <w:rFonts w:ascii="Calibri" w:hAnsi="Calibri" w:cs="Calibri"/>
          <w:color w:val="231F20"/>
        </w:rPr>
        <w:t>C</w:t>
      </w:r>
      <w:r w:rsidR="006A326D">
        <w:rPr>
          <w:rFonts w:ascii="Calibri" w:hAnsi="Calibri" w:cs="Calibri"/>
          <w:color w:val="231F20"/>
        </w:rPr>
        <w:t>)</w:t>
      </w:r>
      <w:r w:rsidR="00A25056">
        <w:rPr>
          <w:rFonts w:ascii="Calibri" w:hAnsi="Calibri" w:cs="Calibri"/>
          <w:color w:val="231F20"/>
        </w:rPr>
        <w:t xml:space="preserve"> </w:t>
      </w:r>
      <w:r w:rsidR="00FD1D0A">
        <w:rPr>
          <w:rFonts w:ascii="Calibri" w:hAnsi="Calibri" w:cs="Calibri"/>
          <w:color w:val="231F20"/>
        </w:rPr>
        <w:t>and across the medium axis (Fig</w:t>
      </w:r>
      <w:r w:rsidR="00A0211A">
        <w:rPr>
          <w:rFonts w:ascii="Calibri" w:hAnsi="Calibri" w:cs="Calibri"/>
          <w:color w:val="231F20"/>
        </w:rPr>
        <w:t>s</w:t>
      </w:r>
      <w:r w:rsidR="00FD1D0A">
        <w:rPr>
          <w:rFonts w:ascii="Calibri" w:hAnsi="Calibri" w:cs="Calibri"/>
          <w:color w:val="231F20"/>
        </w:rPr>
        <w:t xml:space="preserve">. </w:t>
      </w:r>
      <w:r w:rsidR="00E809B6">
        <w:rPr>
          <w:rFonts w:ascii="Calibri" w:hAnsi="Calibri" w:cs="Calibri"/>
          <w:color w:val="231F20"/>
        </w:rPr>
        <w:t>6</w:t>
      </w:r>
      <w:r w:rsidR="00FD1D0A">
        <w:rPr>
          <w:rFonts w:ascii="Calibri" w:hAnsi="Calibri" w:cs="Calibri"/>
          <w:color w:val="231F20"/>
        </w:rPr>
        <w:t>D</w:t>
      </w:r>
      <w:r w:rsidR="006F1376">
        <w:rPr>
          <w:rFonts w:ascii="Calibri" w:hAnsi="Calibri" w:cs="Calibri"/>
          <w:color w:val="231F20"/>
        </w:rPr>
        <w:t>,</w:t>
      </w:r>
      <w:r w:rsidR="00AD1FB1">
        <w:rPr>
          <w:rFonts w:ascii="Calibri" w:hAnsi="Calibri" w:cs="Calibri"/>
          <w:color w:val="231F20"/>
        </w:rPr>
        <w:t xml:space="preserve"> </w:t>
      </w:r>
      <w:r w:rsidR="00E809B6">
        <w:rPr>
          <w:rFonts w:ascii="Calibri" w:hAnsi="Calibri" w:cs="Calibri"/>
          <w:color w:val="231F20"/>
        </w:rPr>
        <w:t>7</w:t>
      </w:r>
      <w:r w:rsidR="00195653">
        <w:rPr>
          <w:rFonts w:ascii="Calibri" w:hAnsi="Calibri" w:cs="Calibri"/>
          <w:color w:val="231F20"/>
        </w:rPr>
        <w:t>B</w:t>
      </w:r>
      <w:r w:rsidR="00FD1D0A">
        <w:rPr>
          <w:rFonts w:ascii="Calibri" w:hAnsi="Calibri" w:cs="Calibri"/>
          <w:color w:val="231F20"/>
        </w:rPr>
        <w:t xml:space="preserve">) </w:t>
      </w:r>
      <w:r w:rsidR="00A25056">
        <w:rPr>
          <w:rFonts w:ascii="Calibri" w:hAnsi="Calibri" w:cs="Calibri"/>
          <w:color w:val="231F20"/>
        </w:rPr>
        <w:t>appeared</w:t>
      </w:r>
      <w:r w:rsidR="008075FF">
        <w:rPr>
          <w:rFonts w:ascii="Calibri" w:hAnsi="Calibri" w:cs="Calibri"/>
          <w:color w:val="231F20"/>
        </w:rPr>
        <w:t xml:space="preserve"> </w:t>
      </w:r>
      <w:r w:rsidR="004F0611">
        <w:rPr>
          <w:rFonts w:ascii="Calibri" w:hAnsi="Calibri" w:cs="Calibri"/>
          <w:color w:val="231F20"/>
        </w:rPr>
        <w:t>predominant</w:t>
      </w:r>
      <w:r w:rsidR="00CA2FC5">
        <w:rPr>
          <w:rFonts w:ascii="Calibri" w:hAnsi="Calibri" w:cs="Calibri"/>
          <w:color w:val="231F20"/>
        </w:rPr>
        <w:t xml:space="preserve"> (</w:t>
      </w:r>
      <w:r w:rsidR="00CA2FC5" w:rsidRPr="19362D66">
        <w:rPr>
          <w:rFonts w:ascii="Calibri" w:hAnsi="Calibri" w:cs="Calibri"/>
          <w:i/>
          <w:iCs/>
          <w:color w:val="231F20"/>
        </w:rPr>
        <w:t>vis</w:t>
      </w:r>
      <w:r w:rsidR="00CA2FC5">
        <w:rPr>
          <w:rFonts w:ascii="Calibri" w:hAnsi="Calibri" w:cs="Calibri"/>
          <w:color w:val="231F20"/>
        </w:rPr>
        <w:t xml:space="preserve"> Benn, 1992)</w:t>
      </w:r>
      <w:r w:rsidR="00761453">
        <w:rPr>
          <w:rFonts w:ascii="Calibri" w:hAnsi="Calibri" w:cs="Calibri"/>
          <w:color w:val="231F20"/>
        </w:rPr>
        <w:t xml:space="preserve"> </w:t>
      </w:r>
      <w:r w:rsidR="00D15615">
        <w:rPr>
          <w:rFonts w:ascii="Calibri" w:hAnsi="Calibri" w:cs="Calibri"/>
          <w:color w:val="231F20"/>
        </w:rPr>
        <w:t>for the blocks observed in the field</w:t>
      </w:r>
      <w:r w:rsidR="004055AC">
        <w:rPr>
          <w:rFonts w:ascii="Calibri" w:hAnsi="Calibri" w:cs="Calibri"/>
          <w:color w:val="231F20"/>
        </w:rPr>
        <w:t xml:space="preserve">, in accord with </w:t>
      </w:r>
      <w:r w:rsidR="009F2595">
        <w:rPr>
          <w:rFonts w:ascii="Calibri" w:hAnsi="Calibri" w:cs="Calibri"/>
          <w:color w:val="231F20"/>
        </w:rPr>
        <w:t xml:space="preserve">both </w:t>
      </w:r>
      <w:r w:rsidR="004055AC">
        <w:rPr>
          <w:rFonts w:ascii="Calibri" w:hAnsi="Calibri" w:cs="Calibri"/>
          <w:color w:val="231F20"/>
        </w:rPr>
        <w:t xml:space="preserve">the stochastic and silver </w:t>
      </w:r>
      <w:r w:rsidR="00803CC0">
        <w:rPr>
          <w:rFonts w:ascii="Calibri" w:hAnsi="Calibri" w:cs="Calibri"/>
          <w:color w:val="231F20"/>
        </w:rPr>
        <w:t>models</w:t>
      </w:r>
      <w:r w:rsidR="009F2595">
        <w:rPr>
          <w:rFonts w:ascii="Calibri" w:hAnsi="Calibri" w:cs="Calibri"/>
          <w:color w:val="231F20"/>
        </w:rPr>
        <w:t>.</w:t>
      </w:r>
      <w:r w:rsidR="00D363DC">
        <w:rPr>
          <w:rFonts w:ascii="Calibri" w:hAnsi="Calibri" w:cs="Calibri"/>
          <w:color w:val="231F20"/>
        </w:rPr>
        <w:t xml:space="preserve">  </w:t>
      </w:r>
      <w:r w:rsidR="00FD1D0A">
        <w:rPr>
          <w:rFonts w:ascii="Calibri" w:hAnsi="Calibri" w:cs="Calibri"/>
          <w:color w:val="231F20"/>
        </w:rPr>
        <w:t xml:space="preserve">Given that most </w:t>
      </w:r>
      <w:r w:rsidR="00EB5CCE">
        <w:rPr>
          <w:rFonts w:ascii="Calibri" w:hAnsi="Calibri" w:cs="Calibri"/>
          <w:color w:val="231F20"/>
        </w:rPr>
        <w:t>blocks</w:t>
      </w:r>
      <w:r w:rsidR="00FD1D0A">
        <w:rPr>
          <w:rFonts w:ascii="Calibri" w:hAnsi="Calibri" w:cs="Calibri"/>
          <w:color w:val="231F20"/>
        </w:rPr>
        <w:t xml:space="preserve"> rest with the short axis vertical, </w:t>
      </w:r>
      <w:r w:rsidR="002566F9">
        <w:rPr>
          <w:rFonts w:ascii="Calibri" w:hAnsi="Calibri" w:cs="Calibri"/>
          <w:color w:val="231F20"/>
        </w:rPr>
        <w:t xml:space="preserve">fracture across the </w:t>
      </w:r>
      <w:r w:rsidR="00441B7D" w:rsidRPr="19362D66">
        <w:rPr>
          <w:rFonts w:ascii="Calibri" w:hAnsi="Calibri" w:cs="Calibri"/>
          <w:i/>
          <w:iCs/>
          <w:color w:val="231F20"/>
        </w:rPr>
        <w:t>L</w:t>
      </w:r>
      <w:r w:rsidR="002566F9" w:rsidRPr="19362D66">
        <w:rPr>
          <w:rFonts w:ascii="Calibri" w:hAnsi="Calibri" w:cs="Calibri"/>
          <w:i/>
          <w:iCs/>
          <w:color w:val="231F20"/>
        </w:rPr>
        <w:t xml:space="preserve"> </w:t>
      </w:r>
      <w:r w:rsidR="002566F9">
        <w:rPr>
          <w:rFonts w:ascii="Calibri" w:hAnsi="Calibri" w:cs="Calibri"/>
          <w:color w:val="231F20"/>
        </w:rPr>
        <w:t xml:space="preserve">or </w:t>
      </w:r>
      <w:r w:rsidR="00441B7D" w:rsidRPr="19362D66">
        <w:rPr>
          <w:rFonts w:ascii="Calibri" w:hAnsi="Calibri" w:cs="Calibri"/>
          <w:i/>
          <w:iCs/>
          <w:color w:val="231F20"/>
        </w:rPr>
        <w:t>M</w:t>
      </w:r>
      <w:r w:rsidR="002566F9">
        <w:rPr>
          <w:rFonts w:ascii="Calibri" w:hAnsi="Calibri" w:cs="Calibri"/>
          <w:color w:val="231F20"/>
        </w:rPr>
        <w:t xml:space="preserve"> axes is c</w:t>
      </w:r>
      <w:r w:rsidRPr="125E29E3">
        <w:t>onsistent with known fracture mechanics, whereby the centre of an object is the location, under loading, of the maximum in the tensile stress and the consequent nucleation point for fracture (</w:t>
      </w:r>
      <w:proofErr w:type="spellStart"/>
      <w:r w:rsidRPr="125E29E3">
        <w:t>Hiramatsu</w:t>
      </w:r>
      <w:proofErr w:type="spellEnd"/>
      <w:r w:rsidRPr="125E29E3">
        <w:t xml:space="preserve"> </w:t>
      </w:r>
      <w:r w:rsidR="003821DA">
        <w:t>and</w:t>
      </w:r>
      <w:r w:rsidRPr="125E29E3">
        <w:t xml:space="preserve"> Oka, 1966; Shipway </w:t>
      </w:r>
      <w:r w:rsidR="003821DA">
        <w:t>and</w:t>
      </w:r>
      <w:r w:rsidRPr="125E29E3">
        <w:t xml:space="preserve"> Hutchings, 1993).</w:t>
      </w:r>
      <w:r w:rsidR="006312A6" w:rsidRPr="125E29E3">
        <w:t xml:space="preserve">  From this po</w:t>
      </w:r>
      <w:r w:rsidR="00B57BD2" w:rsidRPr="125E29E3">
        <w:t xml:space="preserve">int, </w:t>
      </w:r>
      <w:r w:rsidR="006312A6" w:rsidRPr="125E29E3">
        <w:t xml:space="preserve">a </w:t>
      </w:r>
      <w:r w:rsidR="00B57BD2" w:rsidRPr="125E29E3">
        <w:t>fracture line develops</w:t>
      </w:r>
      <w:r w:rsidR="006312A6">
        <w:t xml:space="preserve"> to the </w:t>
      </w:r>
      <w:r w:rsidR="001F3CF0">
        <w:t xml:space="preserve">block </w:t>
      </w:r>
      <w:r w:rsidR="006312A6">
        <w:t>e</w:t>
      </w:r>
      <w:r w:rsidR="00A0348E">
        <w:t>dge</w:t>
      </w:r>
      <w:r w:rsidR="006312A6">
        <w:t xml:space="preserve">s (Man </w:t>
      </w:r>
      <w:r w:rsidR="006312A6" w:rsidRPr="19362D66">
        <w:rPr>
          <w:i/>
          <w:iCs/>
        </w:rPr>
        <w:t>et al</w:t>
      </w:r>
      <w:r w:rsidR="00A0348E" w:rsidRPr="19362D66">
        <w:rPr>
          <w:i/>
          <w:iCs/>
        </w:rPr>
        <w:t>.</w:t>
      </w:r>
      <w:r w:rsidR="006312A6" w:rsidRPr="19362D66">
        <w:rPr>
          <w:i/>
          <w:iCs/>
        </w:rPr>
        <w:t>,</w:t>
      </w:r>
      <w:r w:rsidR="006312A6">
        <w:t xml:space="preserve"> 2018)</w:t>
      </w:r>
      <w:r w:rsidR="0076600F">
        <w:t xml:space="preserve"> transverse to the direction of tensile loading</w:t>
      </w:r>
      <w:r w:rsidR="006312A6">
        <w:t xml:space="preserve">.  For </w:t>
      </w:r>
      <w:r w:rsidR="001F0914">
        <w:t>threshold</w:t>
      </w:r>
      <w:r w:rsidR="006312A6">
        <w:t xml:space="preserve"> values of static or dynamic loading</w:t>
      </w:r>
      <w:r w:rsidR="009247CF">
        <w:t>,</w:t>
      </w:r>
      <w:r w:rsidR="006312A6">
        <w:t xml:space="preserve"> the </w:t>
      </w:r>
      <w:r w:rsidR="00C71EC3">
        <w:t>rock</w:t>
      </w:r>
      <w:r w:rsidR="00732178">
        <w:t xml:space="preserve"> eventually ruptures</w:t>
      </w:r>
      <w:r w:rsidR="006312A6">
        <w:t xml:space="preserve"> into two </w:t>
      </w:r>
      <w:r w:rsidR="004538F2">
        <w:t>parts</w:t>
      </w:r>
      <w:r w:rsidR="00A7667B">
        <w:t xml:space="preserve"> (Man </w:t>
      </w:r>
      <w:r w:rsidR="00A7667B" w:rsidRPr="19362D66">
        <w:rPr>
          <w:i/>
          <w:iCs/>
        </w:rPr>
        <w:t>et al</w:t>
      </w:r>
      <w:r w:rsidR="00A7667B">
        <w:t>., 2018)</w:t>
      </w:r>
      <w:r w:rsidR="006312A6">
        <w:t>.</w:t>
      </w:r>
      <w:r w:rsidR="00B65056">
        <w:t xml:space="preserve">  T</w:t>
      </w:r>
      <w:r w:rsidR="00CB3A81">
        <w:t>hu</w:t>
      </w:r>
      <w:r w:rsidR="00B65056">
        <w:t xml:space="preserve">s, although a block </w:t>
      </w:r>
      <w:r w:rsidR="0088739A">
        <w:t xml:space="preserve">on occasion </w:t>
      </w:r>
      <w:r w:rsidR="00B65056">
        <w:t xml:space="preserve">might </w:t>
      </w:r>
      <w:r w:rsidR="003F384A">
        <w:t>fracture across an axis at variance with the two models above, there is a tendency for b</w:t>
      </w:r>
      <w:r w:rsidR="0046528A">
        <w:t>l</w:t>
      </w:r>
      <w:r w:rsidR="003F384A">
        <w:t>ocks to</w:t>
      </w:r>
      <w:r w:rsidR="00AD36AF">
        <w:t xml:space="preserve"> evolve towards one o</w:t>
      </w:r>
      <w:r w:rsidR="0088739A">
        <w:t>r the</w:t>
      </w:r>
      <w:r w:rsidR="00AD36AF">
        <w:t xml:space="preserve"> other model.</w:t>
      </w:r>
      <w:r w:rsidR="003F384A">
        <w:t xml:space="preserve"> </w:t>
      </w:r>
      <w:r w:rsidR="006A326D" w:rsidRPr="125E29E3">
        <w:t xml:space="preserve">  The system state attractors for thes</w:t>
      </w:r>
      <w:r w:rsidR="00551C2A" w:rsidRPr="125E29E3">
        <w:t xml:space="preserve">e two models are shown in Fig. </w:t>
      </w:r>
      <w:r w:rsidR="00E809B6">
        <w:t>8</w:t>
      </w:r>
      <w:r w:rsidR="00FD1D0A" w:rsidRPr="125E29E3">
        <w:t xml:space="preserve">, wherein natural </w:t>
      </w:r>
      <w:r w:rsidR="00EB5CCE" w:rsidRPr="125E29E3">
        <w:t>block</w:t>
      </w:r>
      <w:r w:rsidR="00FD1D0A" w:rsidRPr="125E29E3">
        <w:t xml:space="preserve"> shapes are considered</w:t>
      </w:r>
      <w:r w:rsidR="006A326D" w:rsidRPr="125E29E3">
        <w:t>.</w:t>
      </w:r>
      <w:r w:rsidR="00B14E8D" w:rsidRPr="125E29E3">
        <w:t xml:space="preserve">  Importantly, compression</w:t>
      </w:r>
      <w:r w:rsidR="009A4C88">
        <w:t xml:space="preserve"> and tensile fracture</w:t>
      </w:r>
      <w:r w:rsidR="00B14E8D" w:rsidRPr="125E29E3">
        <w:t xml:space="preserve"> leads in </w:t>
      </w:r>
      <w:r w:rsidR="009247CF" w:rsidRPr="125E29E3">
        <w:t>both</w:t>
      </w:r>
      <w:r w:rsidR="00B14E8D" w:rsidRPr="125E29E3">
        <w:t xml:space="preserve"> model</w:t>
      </w:r>
      <w:r w:rsidR="009247CF" w:rsidRPr="125E29E3">
        <w:t>s</w:t>
      </w:r>
      <w:r w:rsidR="00B14E8D" w:rsidRPr="125E29E3">
        <w:t xml:space="preserve"> </w:t>
      </w:r>
      <w:r w:rsidR="7408FEB6" w:rsidRPr="125E29E3">
        <w:t xml:space="preserve">initially </w:t>
      </w:r>
      <w:r w:rsidR="00B14E8D" w:rsidRPr="125E29E3">
        <w:t>to uni</w:t>
      </w:r>
      <w:r w:rsidR="00441B7D" w:rsidRPr="125E29E3">
        <w:t>quely defined anisotropic form</w:t>
      </w:r>
      <w:r w:rsidR="00A0348E" w:rsidRPr="125E29E3">
        <w:t>s</w:t>
      </w:r>
      <w:r w:rsidR="002256EC">
        <w:t>,</w:t>
      </w:r>
      <w:r w:rsidR="009247CF" w:rsidRPr="125E29E3">
        <w:t xml:space="preserve"> although </w:t>
      </w:r>
      <w:r w:rsidR="00A0348E" w:rsidRPr="125E29E3">
        <w:t>isotropic forms</w:t>
      </w:r>
      <w:r w:rsidR="009247CF" w:rsidRPr="125E29E3">
        <w:t xml:space="preserve"> </w:t>
      </w:r>
      <w:r w:rsidR="179279A0" w:rsidRPr="125E29E3">
        <w:t>(</w:t>
      </w:r>
      <w:r w:rsidR="009247CF" w:rsidRPr="19362D66">
        <w:rPr>
          <w:i/>
          <w:iCs/>
        </w:rPr>
        <w:t>L</w:t>
      </w:r>
      <w:r w:rsidR="009247CF" w:rsidRPr="125E29E3">
        <w:t xml:space="preserve"> = </w:t>
      </w:r>
      <w:r w:rsidR="009247CF" w:rsidRPr="19362D66">
        <w:rPr>
          <w:i/>
          <w:iCs/>
        </w:rPr>
        <w:t>M</w:t>
      </w:r>
      <w:r w:rsidR="009247CF" w:rsidRPr="125E29E3">
        <w:t xml:space="preserve"> = </w:t>
      </w:r>
      <w:r w:rsidR="009247CF" w:rsidRPr="19362D66">
        <w:rPr>
          <w:i/>
          <w:iCs/>
        </w:rPr>
        <w:t>S</w:t>
      </w:r>
      <w:r w:rsidR="009247CF" w:rsidRPr="125E29E3">
        <w:t xml:space="preserve">) can occur </w:t>
      </w:r>
      <w:r w:rsidR="0095226F">
        <w:t xml:space="preserve">in principle </w:t>
      </w:r>
      <w:r w:rsidR="009247CF" w:rsidRPr="125E29E3">
        <w:t>with progressive fracture</w:t>
      </w:r>
      <w:r w:rsidR="00FC31FE">
        <w:t xml:space="preserve"> if the fracture rule </w:t>
      </w:r>
      <w:r w:rsidR="00F769EC">
        <w:t xml:space="preserve">in each model </w:t>
      </w:r>
      <w:r w:rsidR="00FC31FE">
        <w:t xml:space="preserve">is </w:t>
      </w:r>
      <w:r w:rsidR="00477842">
        <w:t xml:space="preserve">relaxed and </w:t>
      </w:r>
      <w:r w:rsidR="00FC31FE">
        <w:t>varied</w:t>
      </w:r>
      <w:r w:rsidR="00441B7D" w:rsidRPr="125E29E3">
        <w:t>.</w:t>
      </w:r>
    </w:p>
    <w:p w14:paraId="659D2E2E" w14:textId="59040275" w:rsidR="001E25EA" w:rsidRDefault="00A25056" w:rsidP="00BD27FB">
      <w:pPr>
        <w:spacing w:line="480" w:lineRule="auto"/>
        <w:rPr>
          <w:i/>
          <w:iCs/>
        </w:rPr>
      </w:pPr>
      <w:r w:rsidRPr="00A25056">
        <w:rPr>
          <w:i/>
          <w:iCs/>
          <w:noProof/>
        </w:rPr>
        <w:drawing>
          <wp:inline distT="0" distB="0" distL="0" distR="0" wp14:anchorId="660BAD2C" wp14:editId="261506DE">
            <wp:extent cx="5731510" cy="3224814"/>
            <wp:effectExtent l="0" t="0" r="2540" b="0"/>
            <wp:docPr id="4" name="Picture 4" descr="C:\Users\paulc\OneDrive - University of Southampton\Documents\Lune gorge erratics\Particle shape changes\Figures\Stochastic fractur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c\OneDrive - University of Southampton\Documents\Lune gorge erratics\Particle shape changes\Figures\Stochastic fracture mod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4814"/>
                    </a:xfrm>
                    <a:prstGeom prst="rect">
                      <a:avLst/>
                    </a:prstGeom>
                    <a:noFill/>
                    <a:ln>
                      <a:noFill/>
                    </a:ln>
                  </pic:spPr>
                </pic:pic>
              </a:graphicData>
            </a:graphic>
          </wp:inline>
        </w:drawing>
      </w:r>
    </w:p>
    <w:p w14:paraId="75177ACC" w14:textId="235A7308" w:rsidR="00C66C4D" w:rsidRDefault="00C66C4D" w:rsidP="00BD27FB">
      <w:pPr>
        <w:spacing w:line="480" w:lineRule="auto"/>
        <w:rPr>
          <w:i/>
          <w:iCs/>
        </w:rPr>
      </w:pPr>
      <w:r w:rsidRPr="00C66C4D">
        <w:rPr>
          <w:i/>
          <w:iCs/>
          <w:noProof/>
        </w:rPr>
        <w:lastRenderedPageBreak/>
        <w:drawing>
          <wp:inline distT="0" distB="0" distL="0" distR="0" wp14:anchorId="7FA21E25" wp14:editId="788D91FD">
            <wp:extent cx="5618714" cy="1630392"/>
            <wp:effectExtent l="0" t="0" r="1270" b="8255"/>
            <wp:docPr id="11" name="Picture 11" descr="C:\Users\paulc\OneDrive - University of Southampton\Documents\Lune gorge erratics\Particle shape changes\Figures\Fracture model bould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c\OneDrive - University of Southampton\Documents\Lune gorge erratics\Particle shape changes\Figures\Fracture model boulder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00" t="22495" r="5107" b="34672"/>
                    <a:stretch/>
                  </pic:blipFill>
                  <pic:spPr bwMode="auto">
                    <a:xfrm>
                      <a:off x="0" y="0"/>
                      <a:ext cx="5630644" cy="1633854"/>
                    </a:xfrm>
                    <a:prstGeom prst="rect">
                      <a:avLst/>
                    </a:prstGeom>
                    <a:noFill/>
                    <a:ln>
                      <a:noFill/>
                    </a:ln>
                    <a:extLst>
                      <a:ext uri="{53640926-AAD7-44D8-BBD7-CCE9431645EC}">
                        <a14:shadowObscured xmlns:a14="http://schemas.microsoft.com/office/drawing/2010/main"/>
                      </a:ext>
                    </a:extLst>
                  </pic:spPr>
                </pic:pic>
              </a:graphicData>
            </a:graphic>
          </wp:inline>
        </w:drawing>
      </w:r>
    </w:p>
    <w:p w14:paraId="504BD99C" w14:textId="29147A5D" w:rsidR="00ED75ED" w:rsidRDefault="003F2FBD" w:rsidP="006A782B">
      <w:pPr>
        <w:autoSpaceDE w:val="0"/>
        <w:autoSpaceDN w:val="0"/>
        <w:adjustRightInd w:val="0"/>
        <w:spacing w:after="0" w:line="240" w:lineRule="auto"/>
        <w:rPr>
          <w:rFonts w:ascii="ScjjslAdvP7627" w:hAnsi="ScjjslAdvP7627" w:cs="ScjjslAdvP7627"/>
          <w:sz w:val="17"/>
          <w:szCs w:val="17"/>
        </w:rPr>
      </w:pPr>
      <w:r w:rsidRPr="4B00C3BB">
        <w:rPr>
          <w:i/>
          <w:iCs/>
        </w:rPr>
        <w:t xml:space="preserve">Figure </w:t>
      </w:r>
      <w:r w:rsidR="00E809B6">
        <w:rPr>
          <w:i/>
          <w:iCs/>
        </w:rPr>
        <w:t>6</w:t>
      </w:r>
      <w:r w:rsidRPr="4B00C3BB">
        <w:rPr>
          <w:i/>
          <w:iCs/>
        </w:rPr>
        <w:t xml:space="preserve">: A) Schematic representation of the concept of the </w:t>
      </w:r>
      <w:bookmarkStart w:id="7" w:name="_Hlk134811119"/>
      <w:r w:rsidRPr="4B00C3BB">
        <w:rPr>
          <w:i/>
          <w:iCs/>
        </w:rPr>
        <w:t xml:space="preserve">stochastic fracture model </w:t>
      </w:r>
      <w:bookmarkEnd w:id="7"/>
      <w:r w:rsidRPr="4B00C3BB">
        <w:rPr>
          <w:i/>
          <w:iCs/>
        </w:rPr>
        <w:t xml:space="preserve">applied to a three-dimensional cuboid </w:t>
      </w:r>
      <w:r w:rsidR="00D10E71">
        <w:rPr>
          <w:i/>
          <w:iCs/>
        </w:rPr>
        <w:t>(enclosing an ellipsoid</w:t>
      </w:r>
      <w:r w:rsidR="00EA1077">
        <w:rPr>
          <w:i/>
          <w:iCs/>
        </w:rPr>
        <w:t xml:space="preserve"> – see Fig. </w:t>
      </w:r>
      <w:r w:rsidR="00BF1FAA">
        <w:rPr>
          <w:i/>
          <w:iCs/>
        </w:rPr>
        <w:t>S1</w:t>
      </w:r>
      <w:r w:rsidR="00D10E71">
        <w:rPr>
          <w:i/>
          <w:iCs/>
        </w:rPr>
        <w:t xml:space="preserve">) </w:t>
      </w:r>
      <w:r w:rsidRPr="4B00C3BB">
        <w:rPr>
          <w:i/>
          <w:iCs/>
        </w:rPr>
        <w:t>subject to successive fracture</w:t>
      </w:r>
      <w:r w:rsidR="00F70F21" w:rsidRPr="4B00C3BB">
        <w:rPr>
          <w:i/>
          <w:iCs/>
        </w:rPr>
        <w:t xml:space="preserve"> </w:t>
      </w:r>
      <w:r w:rsidR="007F40B7">
        <w:rPr>
          <w:i/>
          <w:iCs/>
        </w:rPr>
        <w:t xml:space="preserve">given </w:t>
      </w:r>
      <w:r w:rsidR="00F70F21" w:rsidRPr="4B00C3BB">
        <w:rPr>
          <w:i/>
          <w:iCs/>
        </w:rPr>
        <w:t xml:space="preserve">an assumed </w:t>
      </w:r>
      <w:r w:rsidR="007F40B7">
        <w:rPr>
          <w:i/>
          <w:iCs/>
        </w:rPr>
        <w:t xml:space="preserve">identical </w:t>
      </w:r>
      <w:r w:rsidR="00F70F21" w:rsidRPr="4B00C3BB">
        <w:rPr>
          <w:i/>
          <w:iCs/>
        </w:rPr>
        <w:t xml:space="preserve">stress </w:t>
      </w:r>
      <w:r w:rsidR="007F40B7">
        <w:rPr>
          <w:i/>
          <w:iCs/>
        </w:rPr>
        <w:t>loading to</w:t>
      </w:r>
      <w:r w:rsidR="00F70F21" w:rsidRPr="4B00C3BB">
        <w:rPr>
          <w:i/>
          <w:iCs/>
        </w:rPr>
        <w:t xml:space="preserve"> the granite block</w:t>
      </w:r>
      <w:r w:rsidR="0027439B">
        <w:rPr>
          <w:i/>
          <w:iCs/>
        </w:rPr>
        <w:t xml:space="preserve"> </w:t>
      </w:r>
      <w:r w:rsidR="007F40B7">
        <w:rPr>
          <w:i/>
          <w:iCs/>
        </w:rPr>
        <w:t xml:space="preserve">at each </w:t>
      </w:r>
      <w:r w:rsidR="0027439B">
        <w:rPr>
          <w:i/>
          <w:iCs/>
        </w:rPr>
        <w:t>fracture event</w:t>
      </w:r>
      <w:r w:rsidRPr="4B00C3BB">
        <w:rPr>
          <w:i/>
          <w:iCs/>
        </w:rPr>
        <w:t>.  Fracture planes are orthogonal to a side and separate two pieces of equal mass.  Shape self-similarity is not maintained upon successive fracture events.  Three different fracture styles are possible within the model</w:t>
      </w:r>
      <w:r w:rsidR="00987BFF">
        <w:rPr>
          <w:i/>
          <w:iCs/>
        </w:rPr>
        <w:t>, as labelled 1, 2 and 3</w:t>
      </w:r>
      <w:r w:rsidRPr="4B00C3BB">
        <w:rPr>
          <w:i/>
          <w:iCs/>
        </w:rPr>
        <w:t>;</w:t>
      </w:r>
      <w:r w:rsidR="00ED75ED" w:rsidRPr="4B00C3BB">
        <w:rPr>
          <w:i/>
          <w:iCs/>
        </w:rPr>
        <w:t xml:space="preserve"> </w:t>
      </w:r>
      <w:r w:rsidR="00924D9E" w:rsidRPr="4B00C3BB">
        <w:rPr>
          <w:i/>
          <w:iCs/>
        </w:rPr>
        <w:t>B</w:t>
      </w:r>
      <w:r w:rsidR="00ED75ED" w:rsidRPr="4B00C3BB">
        <w:rPr>
          <w:i/>
          <w:iCs/>
        </w:rPr>
        <w:t>) Example of a</w:t>
      </w:r>
      <w:r w:rsidR="001327A9">
        <w:rPr>
          <w:i/>
          <w:iCs/>
        </w:rPr>
        <w:t xml:space="preserve"> well-rounded</w:t>
      </w:r>
      <w:r w:rsidR="007C4FFA">
        <w:rPr>
          <w:i/>
          <w:iCs/>
        </w:rPr>
        <w:t xml:space="preserve"> </w:t>
      </w:r>
      <w:r w:rsidR="00EB5CCE" w:rsidRPr="4B00C3BB">
        <w:rPr>
          <w:i/>
          <w:iCs/>
        </w:rPr>
        <w:t>block</w:t>
      </w:r>
      <w:r w:rsidR="00ED75ED" w:rsidRPr="4B00C3BB">
        <w:rPr>
          <w:i/>
          <w:iCs/>
        </w:rPr>
        <w:t xml:space="preserve"> split along a fracture plane</w:t>
      </w:r>
      <w:r w:rsidR="00924D9E" w:rsidRPr="4B00C3BB">
        <w:rPr>
          <w:i/>
          <w:iCs/>
        </w:rPr>
        <w:t xml:space="preserve"> consistent with model 1; C) Example of a well-rounded </w:t>
      </w:r>
      <w:r w:rsidR="00EB5CCE" w:rsidRPr="4B00C3BB">
        <w:rPr>
          <w:i/>
          <w:iCs/>
        </w:rPr>
        <w:t>block</w:t>
      </w:r>
      <w:r w:rsidR="00924D9E" w:rsidRPr="4B00C3BB">
        <w:rPr>
          <w:i/>
          <w:iCs/>
        </w:rPr>
        <w:t xml:space="preserve"> split along a fracture plane consistent with model </w:t>
      </w:r>
      <w:r w:rsidR="00C66C4D" w:rsidRPr="4B00C3BB">
        <w:rPr>
          <w:i/>
          <w:iCs/>
        </w:rPr>
        <w:t xml:space="preserve">2; D) Example of a well-rounded </w:t>
      </w:r>
      <w:r w:rsidR="00EB5CCE" w:rsidRPr="4B00C3BB">
        <w:rPr>
          <w:i/>
          <w:iCs/>
        </w:rPr>
        <w:t>block</w:t>
      </w:r>
      <w:r w:rsidR="00C66C4D" w:rsidRPr="4B00C3BB">
        <w:rPr>
          <w:i/>
          <w:iCs/>
        </w:rPr>
        <w:t xml:space="preserve"> split along a fracture plane consistent with model 3.</w:t>
      </w:r>
      <w:r w:rsidR="00544E9E" w:rsidRPr="4B00C3BB">
        <w:rPr>
          <w:i/>
          <w:iCs/>
        </w:rPr>
        <w:t xml:space="preserve"> The long axes are foreshortened in panels B, C and D.</w:t>
      </w:r>
    </w:p>
    <w:p w14:paraId="5CDFE931" w14:textId="4C979284" w:rsidR="001E25EA" w:rsidRDefault="00C13505" w:rsidP="00BD27FB">
      <w:pPr>
        <w:spacing w:line="480" w:lineRule="auto"/>
        <w:rPr>
          <w:i/>
          <w:iCs/>
        </w:rPr>
      </w:pPr>
      <w:r w:rsidRPr="00C13505">
        <w:rPr>
          <w:i/>
          <w:iCs/>
          <w:noProof/>
        </w:rPr>
        <w:drawing>
          <wp:inline distT="0" distB="0" distL="0" distR="0" wp14:anchorId="310FEBD9" wp14:editId="6FF768E9">
            <wp:extent cx="5731370" cy="2674189"/>
            <wp:effectExtent l="0" t="0" r="3175" b="0"/>
            <wp:docPr id="15" name="Picture 15" descr="C:\Users\paulc\OneDrive - University of Southampton\Documents\Lune gorge erratics\Particle shape changes\Figures\Silver ration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c\OneDrive - University of Southampton\Documents\Lune gorge erratics\Particle shape changes\Figures\Silver ration diagram.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17051"/>
                    <a:stretch/>
                  </pic:blipFill>
                  <pic:spPr bwMode="auto">
                    <a:xfrm>
                      <a:off x="0" y="0"/>
                      <a:ext cx="5731510" cy="2674255"/>
                    </a:xfrm>
                    <a:prstGeom prst="rect">
                      <a:avLst/>
                    </a:prstGeom>
                    <a:noFill/>
                    <a:ln>
                      <a:noFill/>
                    </a:ln>
                    <a:extLst>
                      <a:ext uri="{53640926-AAD7-44D8-BBD7-CCE9431645EC}">
                        <a14:shadowObscured xmlns:a14="http://schemas.microsoft.com/office/drawing/2010/main"/>
                      </a:ext>
                    </a:extLst>
                  </pic:spPr>
                </pic:pic>
              </a:graphicData>
            </a:graphic>
          </wp:inline>
        </w:drawing>
      </w:r>
    </w:p>
    <w:p w14:paraId="061BDBD2" w14:textId="0817978A" w:rsidR="00372D07" w:rsidRDefault="00822400" w:rsidP="00BD27FB">
      <w:pPr>
        <w:autoSpaceDE w:val="0"/>
        <w:autoSpaceDN w:val="0"/>
        <w:adjustRightInd w:val="0"/>
        <w:spacing w:after="0" w:line="480" w:lineRule="auto"/>
        <w:jc w:val="both"/>
        <w:rPr>
          <w:rFonts w:ascii="Calibri" w:hAnsi="Calibri" w:cs="Calibri"/>
          <w:color w:val="231F20"/>
        </w:rPr>
      </w:pPr>
      <w:r w:rsidRPr="00822400">
        <w:rPr>
          <w:rFonts w:ascii="Calibri" w:hAnsi="Calibri" w:cs="Calibri"/>
          <w:noProof/>
          <w:color w:val="231F20"/>
        </w:rPr>
        <w:lastRenderedPageBreak/>
        <w:drawing>
          <wp:inline distT="0" distB="0" distL="0" distR="0" wp14:anchorId="085CE514" wp14:editId="23B7098D">
            <wp:extent cx="5401226" cy="2691130"/>
            <wp:effectExtent l="0" t="0" r="9525" b="0"/>
            <wp:docPr id="14" name="Picture 14" descr="C:\Users\paulc\OneDrive - University of Southampton\Documents\Lune gorge erratics\Particle shape changes\Figures\Silver ratio bou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ulc\OneDrive - University of Southampton\Documents\Lune gorge erratics\Particle shape changes\Figures\Silver ratio boulde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722" t="10174" b="6279"/>
                    <a:stretch/>
                  </pic:blipFill>
                  <pic:spPr bwMode="auto">
                    <a:xfrm>
                      <a:off x="0" y="0"/>
                      <a:ext cx="5403564" cy="2692295"/>
                    </a:xfrm>
                    <a:prstGeom prst="rect">
                      <a:avLst/>
                    </a:prstGeom>
                    <a:noFill/>
                    <a:ln>
                      <a:noFill/>
                    </a:ln>
                    <a:extLst>
                      <a:ext uri="{53640926-AAD7-44D8-BBD7-CCE9431645EC}">
                        <a14:shadowObscured xmlns:a14="http://schemas.microsoft.com/office/drawing/2010/main"/>
                      </a:ext>
                    </a:extLst>
                  </pic:spPr>
                </pic:pic>
              </a:graphicData>
            </a:graphic>
          </wp:inline>
        </w:drawing>
      </w:r>
    </w:p>
    <w:p w14:paraId="75CCB3CB" w14:textId="40A89A2B" w:rsidR="00372D07" w:rsidRDefault="00372D07" w:rsidP="006A782B">
      <w:pPr>
        <w:autoSpaceDE w:val="0"/>
        <w:autoSpaceDN w:val="0"/>
        <w:adjustRightInd w:val="0"/>
        <w:spacing w:after="0" w:line="240" w:lineRule="auto"/>
        <w:jc w:val="both"/>
        <w:rPr>
          <w:i/>
          <w:iCs/>
        </w:rPr>
      </w:pPr>
      <w:r w:rsidRPr="4B00C3BB">
        <w:rPr>
          <w:i/>
          <w:iCs/>
        </w:rPr>
        <w:t xml:space="preserve">Figure </w:t>
      </w:r>
      <w:r w:rsidR="00395FF4">
        <w:rPr>
          <w:i/>
          <w:iCs/>
        </w:rPr>
        <w:t>7</w:t>
      </w:r>
      <w:r w:rsidRPr="4B00C3BB">
        <w:rPr>
          <w:i/>
          <w:iCs/>
        </w:rPr>
        <w:t xml:space="preserve">: </w:t>
      </w:r>
      <w:r w:rsidR="001E25EA" w:rsidRPr="4B00C3BB">
        <w:rPr>
          <w:i/>
          <w:iCs/>
        </w:rPr>
        <w:t xml:space="preserve">A) </w:t>
      </w:r>
      <w:r w:rsidRPr="4B00C3BB">
        <w:rPr>
          <w:i/>
          <w:iCs/>
        </w:rPr>
        <w:t>Schematic representation of the concept of the silver ratio</w:t>
      </w:r>
      <w:r w:rsidR="008D771C" w:rsidRPr="4B00C3BB">
        <w:rPr>
          <w:i/>
          <w:iCs/>
        </w:rPr>
        <w:t xml:space="preserve"> model</w:t>
      </w:r>
      <w:r w:rsidRPr="4B00C3BB">
        <w:rPr>
          <w:i/>
          <w:iCs/>
        </w:rPr>
        <w:t xml:space="preserve"> applied to a three-dimensional cuboid</w:t>
      </w:r>
      <w:r w:rsidR="006723EC">
        <w:rPr>
          <w:i/>
          <w:iCs/>
        </w:rPr>
        <w:t xml:space="preserve"> </w:t>
      </w:r>
      <w:r w:rsidR="00C340DA">
        <w:rPr>
          <w:i/>
          <w:iCs/>
        </w:rPr>
        <w:t>(</w:t>
      </w:r>
      <w:r w:rsidR="006723EC">
        <w:rPr>
          <w:i/>
          <w:iCs/>
        </w:rPr>
        <w:t>– see Fig. S1</w:t>
      </w:r>
      <w:r w:rsidR="00C340DA">
        <w:rPr>
          <w:i/>
          <w:iCs/>
        </w:rPr>
        <w:t>)</w:t>
      </w:r>
      <w:r w:rsidRPr="4B00C3BB">
        <w:rPr>
          <w:i/>
          <w:iCs/>
        </w:rPr>
        <w:t xml:space="preserve"> subject to successive fracture</w:t>
      </w:r>
      <w:r w:rsidR="005A73B5" w:rsidRPr="005A73B5">
        <w:rPr>
          <w:i/>
          <w:iCs/>
        </w:rPr>
        <w:t xml:space="preserve"> </w:t>
      </w:r>
      <w:r w:rsidR="005A73B5">
        <w:rPr>
          <w:i/>
          <w:iCs/>
        </w:rPr>
        <w:t xml:space="preserve">given </w:t>
      </w:r>
      <w:r w:rsidR="005A73B5" w:rsidRPr="4B00C3BB">
        <w:rPr>
          <w:i/>
          <w:iCs/>
        </w:rPr>
        <w:t xml:space="preserve">an assumed </w:t>
      </w:r>
      <w:r w:rsidR="005A73B5">
        <w:rPr>
          <w:i/>
          <w:iCs/>
        </w:rPr>
        <w:t xml:space="preserve">identical </w:t>
      </w:r>
      <w:r w:rsidR="00605E7D">
        <w:rPr>
          <w:i/>
          <w:iCs/>
        </w:rPr>
        <w:t xml:space="preserve">direction of </w:t>
      </w:r>
      <w:r w:rsidR="005A73B5" w:rsidRPr="4B00C3BB">
        <w:rPr>
          <w:i/>
          <w:iCs/>
        </w:rPr>
        <w:t xml:space="preserve">stress </w:t>
      </w:r>
      <w:r w:rsidR="005A73B5">
        <w:rPr>
          <w:i/>
          <w:iCs/>
        </w:rPr>
        <w:t>loading to</w:t>
      </w:r>
      <w:r w:rsidR="005A73B5" w:rsidRPr="4B00C3BB">
        <w:rPr>
          <w:i/>
          <w:iCs/>
        </w:rPr>
        <w:t xml:space="preserve"> the granite block</w:t>
      </w:r>
      <w:r w:rsidR="005A73B5">
        <w:rPr>
          <w:i/>
          <w:iCs/>
        </w:rPr>
        <w:t xml:space="preserve"> at each fracture event</w:t>
      </w:r>
      <w:r w:rsidRPr="4B00C3BB">
        <w:rPr>
          <w:i/>
          <w:iCs/>
        </w:rPr>
        <w:t xml:space="preserve">. </w:t>
      </w:r>
      <w:r w:rsidR="001E25EA" w:rsidRPr="4B00C3BB">
        <w:rPr>
          <w:i/>
          <w:iCs/>
        </w:rPr>
        <w:t xml:space="preserve"> </w:t>
      </w:r>
      <w:r w:rsidRPr="4B00C3BB">
        <w:rPr>
          <w:i/>
          <w:iCs/>
        </w:rPr>
        <w:t xml:space="preserve">Fracture planes are orthogonal to the current long axis.  Shape self-similarity is </w:t>
      </w:r>
      <w:r w:rsidR="00CF64E6">
        <w:rPr>
          <w:i/>
          <w:iCs/>
        </w:rPr>
        <w:t xml:space="preserve">more closely </w:t>
      </w:r>
      <w:r w:rsidRPr="4B00C3BB">
        <w:rPr>
          <w:i/>
          <w:iCs/>
        </w:rPr>
        <w:t>maintained</w:t>
      </w:r>
      <w:r w:rsidR="00CF64E6">
        <w:rPr>
          <w:i/>
          <w:iCs/>
        </w:rPr>
        <w:t xml:space="preserve"> (in contrast to Fig. </w:t>
      </w:r>
      <w:r w:rsidR="00395FF4">
        <w:rPr>
          <w:i/>
          <w:iCs/>
        </w:rPr>
        <w:t>6</w:t>
      </w:r>
      <w:r w:rsidR="00CF64E6">
        <w:rPr>
          <w:i/>
          <w:iCs/>
        </w:rPr>
        <w:t>)</w:t>
      </w:r>
      <w:r w:rsidRPr="4B00C3BB">
        <w:rPr>
          <w:i/>
          <w:iCs/>
        </w:rPr>
        <w:t xml:space="preserve"> upon successive fracture events</w:t>
      </w:r>
      <w:r w:rsidR="00F423D8">
        <w:rPr>
          <w:i/>
          <w:iCs/>
        </w:rPr>
        <w:t>;</w:t>
      </w:r>
      <w:r w:rsidR="008D771C" w:rsidRPr="4B00C3BB">
        <w:rPr>
          <w:i/>
          <w:iCs/>
        </w:rPr>
        <w:t xml:space="preserve"> </w:t>
      </w:r>
      <w:r w:rsidR="001E25EA" w:rsidRPr="4B00C3BB">
        <w:rPr>
          <w:i/>
          <w:iCs/>
        </w:rPr>
        <w:t xml:space="preserve">B) Example of silver ratio </w:t>
      </w:r>
      <w:r w:rsidR="00EB5CCE" w:rsidRPr="4B00C3BB">
        <w:rPr>
          <w:i/>
          <w:iCs/>
        </w:rPr>
        <w:t>block</w:t>
      </w:r>
      <w:r w:rsidR="001E25EA" w:rsidRPr="4B00C3BB">
        <w:rPr>
          <w:i/>
          <w:iCs/>
        </w:rPr>
        <w:t xml:space="preserve">.  Block to left is </w:t>
      </w:r>
      <w:bookmarkStart w:id="8" w:name="_Int_qqGYSwi5"/>
      <w:r w:rsidR="001E25EA" w:rsidRPr="4B00C3BB">
        <w:rPr>
          <w:i/>
          <w:iCs/>
        </w:rPr>
        <w:t>approximately the</w:t>
      </w:r>
      <w:bookmarkEnd w:id="8"/>
      <w:r w:rsidR="001E25EA" w:rsidRPr="4B00C3BB">
        <w:rPr>
          <w:i/>
          <w:iCs/>
        </w:rPr>
        <w:t xml:space="preserve"> same size as the block to the right and </w:t>
      </w:r>
      <w:r w:rsidR="00A87AAF">
        <w:rPr>
          <w:i/>
          <w:iCs/>
        </w:rPr>
        <w:t xml:space="preserve">the lower surface </w:t>
      </w:r>
      <w:r w:rsidR="00771336">
        <w:rPr>
          <w:i/>
          <w:iCs/>
        </w:rPr>
        <w:t xml:space="preserve">(not seen) was </w:t>
      </w:r>
      <w:r w:rsidR="001E25EA" w:rsidRPr="4B00C3BB">
        <w:rPr>
          <w:i/>
          <w:iCs/>
        </w:rPr>
        <w:t xml:space="preserve">originally on the top surface of the right-hand block with the exposed failure plane </w:t>
      </w:r>
      <w:r w:rsidR="0036560D" w:rsidRPr="4B00C3BB">
        <w:rPr>
          <w:i/>
          <w:iCs/>
        </w:rPr>
        <w:t>bisecting</w:t>
      </w:r>
      <w:r w:rsidR="00C84291" w:rsidRPr="4B00C3BB">
        <w:rPr>
          <w:i/>
          <w:iCs/>
        </w:rPr>
        <w:t xml:space="preserve"> the M</w:t>
      </w:r>
      <w:r w:rsidR="001E25EA" w:rsidRPr="4B00C3BB">
        <w:rPr>
          <w:i/>
          <w:iCs/>
        </w:rPr>
        <w:t xml:space="preserve">-axis alignment of the original </w:t>
      </w:r>
      <w:r w:rsidR="00C25325" w:rsidRPr="4B00C3BB">
        <w:rPr>
          <w:i/>
          <w:iCs/>
        </w:rPr>
        <w:t>parent</w:t>
      </w:r>
      <w:r w:rsidR="001E25EA" w:rsidRPr="4B00C3BB">
        <w:rPr>
          <w:i/>
          <w:iCs/>
        </w:rPr>
        <w:t xml:space="preserve"> block. The red arrows delineate a fr</w:t>
      </w:r>
      <w:r w:rsidR="00C84291" w:rsidRPr="4B00C3BB">
        <w:rPr>
          <w:i/>
          <w:iCs/>
        </w:rPr>
        <w:t>acture plane, aligned with the M</w:t>
      </w:r>
      <w:r w:rsidR="001E25EA" w:rsidRPr="4B00C3BB">
        <w:rPr>
          <w:i/>
          <w:iCs/>
        </w:rPr>
        <w:t xml:space="preserve">-axis of the </w:t>
      </w:r>
      <w:r w:rsidR="00187A7A" w:rsidRPr="4B00C3BB">
        <w:rPr>
          <w:i/>
          <w:iCs/>
        </w:rPr>
        <w:t>right-hand</w:t>
      </w:r>
      <w:r w:rsidR="001E25EA" w:rsidRPr="4B00C3BB">
        <w:rPr>
          <w:i/>
          <w:iCs/>
        </w:rPr>
        <w:t xml:space="preserve"> block, which </w:t>
      </w:r>
      <w:r w:rsidR="566BFE45" w:rsidRPr="4B00C3BB">
        <w:rPr>
          <w:i/>
          <w:iCs/>
        </w:rPr>
        <w:t>divides</w:t>
      </w:r>
      <w:r w:rsidR="001E25EA" w:rsidRPr="4B00C3BB">
        <w:rPr>
          <w:i/>
          <w:iCs/>
        </w:rPr>
        <w:t xml:space="preserve"> the right-hand block into two </w:t>
      </w:r>
      <w:r w:rsidR="004B1EFF">
        <w:rPr>
          <w:i/>
          <w:iCs/>
        </w:rPr>
        <w:t>near-</w:t>
      </w:r>
      <w:r w:rsidR="001E25EA" w:rsidRPr="4B00C3BB">
        <w:rPr>
          <w:i/>
          <w:iCs/>
        </w:rPr>
        <w:t>equal halves.</w:t>
      </w:r>
    </w:p>
    <w:p w14:paraId="4E1DF277" w14:textId="28F8BA44" w:rsidR="006A326D" w:rsidRDefault="006A326D" w:rsidP="00BD27FB">
      <w:pPr>
        <w:autoSpaceDE w:val="0"/>
        <w:autoSpaceDN w:val="0"/>
        <w:adjustRightInd w:val="0"/>
        <w:spacing w:after="0" w:line="480" w:lineRule="auto"/>
        <w:jc w:val="both"/>
        <w:rPr>
          <w:rFonts w:cstheme="minorHAnsi"/>
          <w:i/>
          <w:iCs/>
        </w:rPr>
      </w:pPr>
    </w:p>
    <w:p w14:paraId="690E7FBB" w14:textId="6DB78DB7" w:rsidR="006A326D" w:rsidRDefault="00E92EED" w:rsidP="00BD27FB">
      <w:pPr>
        <w:autoSpaceDE w:val="0"/>
        <w:autoSpaceDN w:val="0"/>
        <w:adjustRightInd w:val="0"/>
        <w:spacing w:after="0" w:line="480" w:lineRule="auto"/>
        <w:jc w:val="both"/>
        <w:rPr>
          <w:rFonts w:cstheme="minorHAnsi"/>
          <w:i/>
          <w:iCs/>
        </w:rPr>
      </w:pPr>
      <w:r>
        <w:rPr>
          <w:noProof/>
        </w:rPr>
        <w:lastRenderedPageBreak/>
        <w:drawing>
          <wp:inline distT="0" distB="0" distL="0" distR="0" wp14:anchorId="6FB4F924" wp14:editId="58177ECB">
            <wp:extent cx="3981450" cy="47841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0080" t="8567" r="28706" b="3388"/>
                    <a:stretch/>
                  </pic:blipFill>
                  <pic:spPr bwMode="auto">
                    <a:xfrm>
                      <a:off x="0" y="0"/>
                      <a:ext cx="3983759" cy="4786936"/>
                    </a:xfrm>
                    <a:prstGeom prst="rect">
                      <a:avLst/>
                    </a:prstGeom>
                    <a:noFill/>
                    <a:ln>
                      <a:noFill/>
                    </a:ln>
                    <a:extLst>
                      <a:ext uri="{53640926-AAD7-44D8-BBD7-CCE9431645EC}">
                        <a14:shadowObscured xmlns:a14="http://schemas.microsoft.com/office/drawing/2010/main"/>
                      </a:ext>
                    </a:extLst>
                  </pic:spPr>
                </pic:pic>
              </a:graphicData>
            </a:graphic>
          </wp:inline>
        </w:drawing>
      </w:r>
    </w:p>
    <w:p w14:paraId="735A405C" w14:textId="71FF6D6B" w:rsidR="0084078F" w:rsidRDefault="006A326D" w:rsidP="006A782B">
      <w:pPr>
        <w:spacing w:line="240" w:lineRule="auto"/>
        <w:rPr>
          <w:i/>
          <w:iCs/>
          <w:color w:val="000000" w:themeColor="text1"/>
        </w:rPr>
      </w:pPr>
      <w:r w:rsidRPr="006A782B">
        <w:rPr>
          <w:i/>
          <w:iCs/>
        </w:rPr>
        <w:t xml:space="preserve">Figure </w:t>
      </w:r>
      <w:r w:rsidR="00395FF4">
        <w:rPr>
          <w:i/>
          <w:iCs/>
        </w:rPr>
        <w:t>8</w:t>
      </w:r>
      <w:r w:rsidRPr="006A782B">
        <w:rPr>
          <w:i/>
          <w:iCs/>
        </w:rPr>
        <w:t xml:space="preserve">: The shape relationship for </w:t>
      </w:r>
      <w:r w:rsidR="00EB5CCE" w:rsidRPr="006A782B">
        <w:rPr>
          <w:i/>
          <w:iCs/>
        </w:rPr>
        <w:t>blocks</w:t>
      </w:r>
      <w:r w:rsidRPr="006A782B">
        <w:rPr>
          <w:i/>
          <w:iCs/>
        </w:rPr>
        <w:t xml:space="preserve"> in terms of the </w:t>
      </w:r>
      <w:proofErr w:type="spellStart"/>
      <w:r w:rsidRPr="006A782B">
        <w:rPr>
          <w:i/>
          <w:iCs/>
        </w:rPr>
        <w:t>Zingg</w:t>
      </w:r>
      <w:proofErr w:type="spellEnd"/>
      <w:r w:rsidRPr="006A782B">
        <w:rPr>
          <w:i/>
          <w:iCs/>
        </w:rPr>
        <w:t xml:space="preserve"> (1935) ratios.  The system state attractors for stochastic fracture </w:t>
      </w:r>
      <w:r w:rsidR="00FA4C4D" w:rsidRPr="006A782B">
        <w:rPr>
          <w:i/>
          <w:iCs/>
        </w:rPr>
        <w:t xml:space="preserve">(gold </w:t>
      </w:r>
      <w:r w:rsidR="00B67F05" w:rsidRPr="006A782B">
        <w:rPr>
          <w:i/>
          <w:iCs/>
        </w:rPr>
        <w:t>diamond</w:t>
      </w:r>
      <w:r w:rsidR="00FA4C4D" w:rsidRPr="006A782B">
        <w:rPr>
          <w:i/>
          <w:iCs/>
        </w:rPr>
        <w:t xml:space="preserve">) </w:t>
      </w:r>
      <w:r w:rsidRPr="006A782B">
        <w:rPr>
          <w:i/>
          <w:iCs/>
        </w:rPr>
        <w:t xml:space="preserve">and silver ratio </w:t>
      </w:r>
      <w:r w:rsidR="00B67F05" w:rsidRPr="006A782B">
        <w:rPr>
          <w:i/>
          <w:iCs/>
        </w:rPr>
        <w:t xml:space="preserve">(green diamond) </w:t>
      </w:r>
      <w:r w:rsidRPr="006A782B">
        <w:rPr>
          <w:i/>
          <w:iCs/>
        </w:rPr>
        <w:t>are shown</w:t>
      </w:r>
      <w:r w:rsidR="0061740A">
        <w:rPr>
          <w:i/>
          <w:iCs/>
        </w:rPr>
        <w:t xml:space="preserve"> as larger symbols</w:t>
      </w:r>
      <w:r w:rsidRPr="006A782B">
        <w:rPr>
          <w:i/>
          <w:iCs/>
        </w:rPr>
        <w:t>, as are the central tendency shapes for mechanically crushed silica sand grains that were initial sub-rounded or angular (Seo et al., 2021).</w:t>
      </w:r>
      <w:r w:rsidR="00085C3A">
        <w:rPr>
          <w:i/>
          <w:iCs/>
        </w:rPr>
        <w:t xml:space="preserve">  </w:t>
      </w:r>
      <w:r w:rsidR="00F66F7C">
        <w:rPr>
          <w:i/>
          <w:iCs/>
        </w:rPr>
        <w:t>The central tendency</w:t>
      </w:r>
      <w:r w:rsidR="00F64404">
        <w:rPr>
          <w:i/>
          <w:iCs/>
        </w:rPr>
        <w:t xml:space="preserve"> (</w:t>
      </w:r>
      <w:proofErr w:type="spellStart"/>
      <w:r w:rsidR="00F64404">
        <w:rPr>
          <w:i/>
          <w:iCs/>
        </w:rPr>
        <w:t>ct</w:t>
      </w:r>
      <w:proofErr w:type="spellEnd"/>
      <w:r w:rsidR="00F64404">
        <w:rPr>
          <w:i/>
          <w:iCs/>
        </w:rPr>
        <w:t>)</w:t>
      </w:r>
      <w:r w:rsidR="00085C3A">
        <w:rPr>
          <w:i/>
          <w:iCs/>
        </w:rPr>
        <w:t xml:space="preserve"> for each sampled location</w:t>
      </w:r>
      <w:r w:rsidR="00F66F7C">
        <w:rPr>
          <w:i/>
          <w:iCs/>
        </w:rPr>
        <w:t>, defined by the mean values,</w:t>
      </w:r>
      <w:r w:rsidR="00085C3A">
        <w:rPr>
          <w:i/>
          <w:iCs/>
        </w:rPr>
        <w:t xml:space="preserve"> are show</w:t>
      </w:r>
      <w:r w:rsidR="00F64404">
        <w:rPr>
          <w:i/>
          <w:iCs/>
        </w:rPr>
        <w:t>n as larger symbols.</w:t>
      </w:r>
      <w:r w:rsidRPr="006A782B">
        <w:rPr>
          <w:i/>
          <w:iCs/>
        </w:rPr>
        <w:t xml:space="preserve">  Curves represent the trend in values of M/L and S/M for constant values of S/L.</w:t>
      </w:r>
      <w:r w:rsidR="009F3430" w:rsidRPr="006A782B">
        <w:rPr>
          <w:i/>
          <w:iCs/>
        </w:rPr>
        <w:t xml:space="preserve">  </w:t>
      </w:r>
      <w:proofErr w:type="spellStart"/>
      <w:r w:rsidR="00C81326" w:rsidRPr="006A782B">
        <w:rPr>
          <w:i/>
          <w:iCs/>
        </w:rPr>
        <w:t>ct</w:t>
      </w:r>
      <w:proofErr w:type="spellEnd"/>
      <w:r w:rsidR="00C81326" w:rsidRPr="006A782B">
        <w:rPr>
          <w:i/>
          <w:iCs/>
        </w:rPr>
        <w:t xml:space="preserve"> symbols</w:t>
      </w:r>
      <w:r w:rsidR="0027199D" w:rsidRPr="006A782B">
        <w:rPr>
          <w:i/>
          <w:iCs/>
        </w:rPr>
        <w:t xml:space="preserve"> represent the central tendency of each population.</w:t>
      </w:r>
      <w:r w:rsidR="007A402C" w:rsidRPr="006A782B">
        <w:rPr>
          <w:i/>
          <w:iCs/>
        </w:rPr>
        <w:t xml:space="preserve"> </w:t>
      </w:r>
      <w:r w:rsidR="00DB4ABA" w:rsidRPr="006A782B">
        <w:rPr>
          <w:i/>
          <w:iCs/>
        </w:rPr>
        <w:t xml:space="preserve"> </w:t>
      </w:r>
      <w:r w:rsidR="008465C7" w:rsidRPr="006A782B">
        <w:rPr>
          <w:i/>
          <w:iCs/>
          <w:color w:val="000000" w:themeColor="text1"/>
        </w:rPr>
        <w:t>Oval is the 95%</w:t>
      </w:r>
      <w:r w:rsidR="007A402C" w:rsidRPr="006A782B">
        <w:rPr>
          <w:i/>
          <w:iCs/>
          <w:color w:val="000000" w:themeColor="text1"/>
        </w:rPr>
        <w:t xml:space="preserve"> contour after Oakey et al. </w:t>
      </w:r>
      <w:r w:rsidR="00457376">
        <w:rPr>
          <w:i/>
          <w:iCs/>
          <w:color w:val="000000" w:themeColor="text1"/>
        </w:rPr>
        <w:t>(</w:t>
      </w:r>
      <w:r w:rsidR="007A402C" w:rsidRPr="006A782B">
        <w:rPr>
          <w:i/>
          <w:iCs/>
          <w:color w:val="000000" w:themeColor="text1"/>
        </w:rPr>
        <w:t>2005</w:t>
      </w:r>
      <w:r w:rsidR="00457376">
        <w:rPr>
          <w:i/>
          <w:iCs/>
          <w:color w:val="000000" w:themeColor="text1"/>
        </w:rPr>
        <w:t>)</w:t>
      </w:r>
      <w:r w:rsidR="007A402C" w:rsidRPr="006A782B">
        <w:rPr>
          <w:i/>
          <w:iCs/>
          <w:color w:val="000000" w:themeColor="text1"/>
        </w:rPr>
        <w:t>.</w:t>
      </w:r>
    </w:p>
    <w:p w14:paraId="3C627AF8" w14:textId="77777777" w:rsidR="006A782B" w:rsidRPr="006A782B" w:rsidRDefault="006A782B" w:rsidP="006A782B">
      <w:pPr>
        <w:spacing w:line="240" w:lineRule="auto"/>
        <w:rPr>
          <w:i/>
          <w:iCs/>
        </w:rPr>
      </w:pPr>
    </w:p>
    <w:p w14:paraId="69EBB758" w14:textId="47C4FE68" w:rsidR="005200DB" w:rsidRPr="00DB4ABA" w:rsidRDefault="005A34B0" w:rsidP="00BD27FB">
      <w:pPr>
        <w:spacing w:line="480" w:lineRule="auto"/>
        <w:jc w:val="both"/>
        <w:rPr>
          <w:rFonts w:cstheme="minorHAnsi"/>
        </w:rPr>
      </w:pPr>
      <w:r>
        <w:rPr>
          <w:rFonts w:cstheme="minorHAnsi"/>
        </w:rPr>
        <w:t xml:space="preserve">Within Fig. </w:t>
      </w:r>
      <w:r w:rsidR="00922799">
        <w:rPr>
          <w:rFonts w:cstheme="minorHAnsi"/>
        </w:rPr>
        <w:t>8</w:t>
      </w:r>
      <w:r w:rsidR="00894D0A">
        <w:rPr>
          <w:rFonts w:cstheme="minorHAnsi"/>
        </w:rPr>
        <w:t>,</w:t>
      </w:r>
      <w:r w:rsidR="00187A7A">
        <w:rPr>
          <w:rFonts w:cstheme="minorHAnsi"/>
        </w:rPr>
        <w:t xml:space="preserve"> </w:t>
      </w:r>
      <w:r>
        <w:rPr>
          <w:rFonts w:cstheme="minorHAnsi"/>
        </w:rPr>
        <w:t xml:space="preserve">the </w:t>
      </w:r>
      <w:proofErr w:type="spellStart"/>
      <w:r w:rsidR="00363AAD">
        <w:rPr>
          <w:rFonts w:cstheme="minorHAnsi"/>
        </w:rPr>
        <w:t>Zingg</w:t>
      </w:r>
      <w:proofErr w:type="spellEnd"/>
      <w:r w:rsidR="00363AAD">
        <w:rPr>
          <w:rFonts w:cstheme="minorHAnsi"/>
        </w:rPr>
        <w:t xml:space="preserve"> </w:t>
      </w:r>
      <w:r w:rsidR="00B92708">
        <w:rPr>
          <w:rFonts w:cstheme="minorHAnsi"/>
        </w:rPr>
        <w:t>ratios (</w:t>
      </w:r>
      <w:r w:rsidR="00B92708" w:rsidRPr="00B92708">
        <w:rPr>
          <w:rFonts w:cstheme="minorHAnsi"/>
          <w:i/>
          <w:iCs/>
        </w:rPr>
        <w:t>S</w:t>
      </w:r>
      <w:r w:rsidR="00B92708">
        <w:rPr>
          <w:rFonts w:cstheme="minorHAnsi"/>
        </w:rPr>
        <w:t>/</w:t>
      </w:r>
      <w:r w:rsidR="00B92708" w:rsidRPr="00B92708">
        <w:rPr>
          <w:rFonts w:cstheme="minorHAnsi"/>
          <w:i/>
          <w:iCs/>
        </w:rPr>
        <w:t>M</w:t>
      </w:r>
      <w:r w:rsidR="00B92708">
        <w:rPr>
          <w:rFonts w:cstheme="minorHAnsi"/>
          <w:i/>
          <w:iCs/>
        </w:rPr>
        <w:t xml:space="preserve"> and M</w:t>
      </w:r>
      <w:r w:rsidR="00B92708" w:rsidRPr="00B92708">
        <w:rPr>
          <w:rFonts w:cstheme="minorHAnsi"/>
        </w:rPr>
        <w:t>/</w:t>
      </w:r>
      <w:r w:rsidR="00B92708">
        <w:rPr>
          <w:rFonts w:cstheme="minorHAnsi"/>
          <w:i/>
          <w:iCs/>
        </w:rPr>
        <w:t>L</w:t>
      </w:r>
      <w:r w:rsidR="00B92708" w:rsidRPr="00B92708">
        <w:rPr>
          <w:rFonts w:cstheme="minorHAnsi"/>
        </w:rPr>
        <w:t>)</w:t>
      </w:r>
      <w:r w:rsidR="00B92708">
        <w:rPr>
          <w:rFonts w:cstheme="minorHAnsi"/>
          <w:i/>
          <w:iCs/>
        </w:rPr>
        <w:t xml:space="preserve"> </w:t>
      </w:r>
      <w:r>
        <w:rPr>
          <w:rFonts w:cstheme="minorHAnsi"/>
        </w:rPr>
        <w:t xml:space="preserve">for the sampled locations are plotted together with a data set for the broader region (Regional data).  </w:t>
      </w:r>
      <w:r w:rsidR="00A12130">
        <w:rPr>
          <w:rFonts w:cstheme="minorHAnsi"/>
        </w:rPr>
        <w:t xml:space="preserve"> W</w:t>
      </w:r>
      <w:r w:rsidR="00C42136" w:rsidRPr="00DB4ABA">
        <w:rPr>
          <w:rFonts w:cstheme="minorHAnsi"/>
        </w:rPr>
        <w:t xml:space="preserve">ithin Fig. </w:t>
      </w:r>
      <w:r w:rsidR="00922799">
        <w:rPr>
          <w:rFonts w:cstheme="minorHAnsi"/>
        </w:rPr>
        <w:t>8</w:t>
      </w:r>
      <w:r w:rsidR="00262417">
        <w:rPr>
          <w:rFonts w:cstheme="minorHAnsi"/>
        </w:rPr>
        <w:t>,</w:t>
      </w:r>
      <w:r w:rsidR="00C42136" w:rsidRPr="00DB4ABA">
        <w:rPr>
          <w:rFonts w:cstheme="minorHAnsi"/>
        </w:rPr>
        <w:t xml:space="preserve"> </w:t>
      </w:r>
      <w:r w:rsidR="5C34CFF8" w:rsidRPr="00DB4ABA">
        <w:rPr>
          <w:rFonts w:cstheme="minorHAnsi"/>
        </w:rPr>
        <w:t>completely</w:t>
      </w:r>
      <w:r w:rsidR="00C42136" w:rsidRPr="00DB4ABA">
        <w:rPr>
          <w:rFonts w:cstheme="minorHAnsi"/>
        </w:rPr>
        <w:t xml:space="preserve"> equant </w:t>
      </w:r>
      <w:r w:rsidR="0031663B" w:rsidRPr="00DB4ABA">
        <w:rPr>
          <w:rFonts w:cstheme="minorHAnsi"/>
        </w:rPr>
        <w:t xml:space="preserve">(isotropic) </w:t>
      </w:r>
      <w:r w:rsidR="00C42136" w:rsidRPr="00DB4ABA">
        <w:rPr>
          <w:rFonts w:cstheme="minorHAnsi"/>
        </w:rPr>
        <w:t>forms are absent</w:t>
      </w:r>
      <w:r w:rsidR="00A91682" w:rsidRPr="00DB4ABA">
        <w:rPr>
          <w:rFonts w:cstheme="minorHAnsi"/>
        </w:rPr>
        <w:t xml:space="preserve"> and plate-like forms survive more readily than rods</w:t>
      </w:r>
      <w:r w:rsidR="00C42136" w:rsidRPr="00DB4ABA">
        <w:rPr>
          <w:rFonts w:cstheme="minorHAnsi"/>
        </w:rPr>
        <w:t xml:space="preserve">.  </w:t>
      </w:r>
      <w:r w:rsidR="00A91682" w:rsidRPr="00DB4ABA">
        <w:rPr>
          <w:rFonts w:cstheme="minorHAnsi"/>
        </w:rPr>
        <w:t>Nonetheless,</w:t>
      </w:r>
      <w:r w:rsidR="00C42136" w:rsidRPr="00DB4ABA">
        <w:rPr>
          <w:rFonts w:cstheme="minorHAnsi"/>
        </w:rPr>
        <w:t xml:space="preserve"> the central tendency of </w:t>
      </w:r>
      <w:r w:rsidR="00EB5CCE" w:rsidRPr="00DB4ABA">
        <w:rPr>
          <w:rFonts w:cstheme="minorHAnsi"/>
        </w:rPr>
        <w:t>block</w:t>
      </w:r>
      <w:r w:rsidR="00C42136" w:rsidRPr="00DB4ABA">
        <w:rPr>
          <w:rFonts w:cstheme="minorHAnsi"/>
        </w:rPr>
        <w:t xml:space="preserve"> shape within the region</w:t>
      </w:r>
      <w:r w:rsidR="00003BEB">
        <w:rPr>
          <w:rFonts w:cstheme="minorHAnsi"/>
        </w:rPr>
        <w:t>al</w:t>
      </w:r>
      <w:r w:rsidR="00C42136" w:rsidRPr="00DB4ABA">
        <w:rPr>
          <w:rFonts w:cstheme="minorHAnsi"/>
        </w:rPr>
        <w:t xml:space="preserve"> </w:t>
      </w:r>
      <w:r w:rsidR="00512276" w:rsidRPr="00DB4ABA">
        <w:rPr>
          <w:rFonts w:cstheme="minorHAnsi"/>
        </w:rPr>
        <w:t xml:space="preserve">data is </w:t>
      </w:r>
      <w:r w:rsidR="001A3CB8">
        <w:rPr>
          <w:rFonts w:cstheme="minorHAnsi"/>
          <w:i/>
          <w:iCs/>
        </w:rPr>
        <w:t>S</w:t>
      </w:r>
      <w:r w:rsidR="001A3CB8" w:rsidRPr="001A3CB8">
        <w:rPr>
          <w:rFonts w:cstheme="minorHAnsi"/>
        </w:rPr>
        <w:t>/</w:t>
      </w:r>
      <w:r w:rsidR="001A3CB8">
        <w:rPr>
          <w:rFonts w:cstheme="minorHAnsi"/>
          <w:i/>
          <w:iCs/>
        </w:rPr>
        <w:t>M</w:t>
      </w:r>
      <w:r w:rsidR="00512276" w:rsidRPr="00DB4ABA">
        <w:rPr>
          <w:rFonts w:cstheme="minorHAnsi"/>
        </w:rPr>
        <w:t xml:space="preserve"> =</w:t>
      </w:r>
      <w:r w:rsidR="00A80DC0" w:rsidRPr="00DB4ABA">
        <w:rPr>
          <w:rFonts w:cstheme="minorHAnsi"/>
        </w:rPr>
        <w:t xml:space="preserve"> 0.</w:t>
      </w:r>
      <w:r w:rsidR="00A80DC0" w:rsidRPr="00C341C0">
        <w:rPr>
          <w:rFonts w:cstheme="minorHAnsi"/>
        </w:rPr>
        <w:t>65</w:t>
      </w:r>
      <w:r w:rsidR="00512276" w:rsidRPr="00DB4ABA">
        <w:rPr>
          <w:rFonts w:cstheme="minorHAnsi"/>
        </w:rPr>
        <w:t xml:space="preserve"> and </w:t>
      </w:r>
      <w:r w:rsidR="001A3CB8">
        <w:rPr>
          <w:rFonts w:cstheme="minorHAnsi"/>
          <w:i/>
          <w:iCs/>
        </w:rPr>
        <w:t>M</w:t>
      </w:r>
      <w:r w:rsidR="001A3CB8" w:rsidRPr="001A3CB8">
        <w:rPr>
          <w:rFonts w:cstheme="minorHAnsi"/>
        </w:rPr>
        <w:t>/</w:t>
      </w:r>
      <w:r w:rsidR="001A3CB8">
        <w:rPr>
          <w:rFonts w:cstheme="minorHAnsi"/>
          <w:i/>
          <w:iCs/>
        </w:rPr>
        <w:t>L</w:t>
      </w:r>
      <w:r w:rsidR="00512276" w:rsidRPr="00DB4ABA">
        <w:rPr>
          <w:rFonts w:cstheme="minorHAnsi"/>
        </w:rPr>
        <w:t xml:space="preserve"> </w:t>
      </w:r>
      <w:r w:rsidR="4C9C1023" w:rsidRPr="00DB4ABA">
        <w:rPr>
          <w:rFonts w:cstheme="minorHAnsi"/>
        </w:rPr>
        <w:t>=</w:t>
      </w:r>
      <w:r w:rsidR="00A80DC0" w:rsidRPr="00DB4ABA">
        <w:rPr>
          <w:rFonts w:cstheme="minorHAnsi"/>
        </w:rPr>
        <w:t xml:space="preserve"> 0.</w:t>
      </w:r>
      <w:r w:rsidR="00A80DC0" w:rsidRPr="00C341C0">
        <w:rPr>
          <w:rFonts w:cstheme="minorHAnsi"/>
        </w:rPr>
        <w:t>75</w:t>
      </w:r>
      <w:r w:rsidR="4C9C1023" w:rsidRPr="00DB4ABA">
        <w:rPr>
          <w:rFonts w:cstheme="minorHAnsi"/>
        </w:rPr>
        <w:t>;</w:t>
      </w:r>
      <w:r w:rsidR="00512276" w:rsidRPr="00DB4ABA">
        <w:rPr>
          <w:rFonts w:cstheme="minorHAnsi"/>
        </w:rPr>
        <w:t xml:space="preserve"> </w:t>
      </w:r>
      <w:r w:rsidR="00512276" w:rsidRPr="00E70C86">
        <w:rPr>
          <w:rFonts w:cstheme="minorHAnsi"/>
          <w:i/>
          <w:iCs/>
        </w:rPr>
        <w:t>i.e</w:t>
      </w:r>
      <w:r w:rsidR="00512276" w:rsidRPr="00DB4ABA">
        <w:rPr>
          <w:rFonts w:cstheme="minorHAnsi"/>
        </w:rPr>
        <w:t xml:space="preserve">., </w:t>
      </w:r>
      <w:r w:rsidR="00D72E14">
        <w:rPr>
          <w:rFonts w:cstheme="minorHAnsi"/>
        </w:rPr>
        <w:t xml:space="preserve">roughly </w:t>
      </w:r>
      <w:r w:rsidR="00B7234C" w:rsidRPr="00DB4ABA">
        <w:rPr>
          <w:rFonts w:cstheme="minorHAnsi"/>
        </w:rPr>
        <w:t xml:space="preserve">midway between </w:t>
      </w:r>
      <w:r w:rsidR="00512276" w:rsidRPr="00DB4ABA">
        <w:rPr>
          <w:rFonts w:cstheme="minorHAnsi"/>
        </w:rPr>
        <w:t xml:space="preserve">the system state attractor for stochastic fracture </w:t>
      </w:r>
      <w:r w:rsidR="00C46A48" w:rsidRPr="00DB4ABA">
        <w:rPr>
          <w:rFonts w:cstheme="minorHAnsi"/>
        </w:rPr>
        <w:t xml:space="preserve">and </w:t>
      </w:r>
      <w:r w:rsidR="00512276" w:rsidRPr="00DB4ABA">
        <w:rPr>
          <w:rFonts w:cstheme="minorHAnsi"/>
        </w:rPr>
        <w:t>the si</w:t>
      </w:r>
      <w:r w:rsidR="00A91682" w:rsidRPr="00DB4ABA">
        <w:rPr>
          <w:rFonts w:cstheme="minorHAnsi"/>
        </w:rPr>
        <w:t>l</w:t>
      </w:r>
      <w:r w:rsidR="00512276" w:rsidRPr="00DB4ABA">
        <w:rPr>
          <w:rFonts w:cstheme="minorHAnsi"/>
        </w:rPr>
        <w:t>ver ratio attractor.</w:t>
      </w:r>
      <w:r w:rsidR="00C42136" w:rsidRPr="00DB4ABA">
        <w:rPr>
          <w:rFonts w:cstheme="minorHAnsi"/>
        </w:rPr>
        <w:t xml:space="preserve">  </w:t>
      </w:r>
      <w:r w:rsidR="004E5337" w:rsidRPr="00DB4ABA">
        <w:rPr>
          <w:rFonts w:cstheme="minorHAnsi"/>
        </w:rPr>
        <w:t>Lines of constant equal aspect ratios</w:t>
      </w:r>
      <w:r w:rsidR="001D75A9">
        <w:rPr>
          <w:rFonts w:cstheme="minorHAnsi"/>
        </w:rPr>
        <w:t xml:space="preserve"> </w:t>
      </w:r>
      <w:r w:rsidR="00D839CE">
        <w:rPr>
          <w:rFonts w:cstheme="minorHAnsi"/>
        </w:rPr>
        <w:t>(</w:t>
      </w:r>
      <w:r w:rsidR="00D839CE" w:rsidRPr="00D839CE">
        <w:rPr>
          <w:rFonts w:cstheme="minorHAnsi"/>
          <w:i/>
          <w:iCs/>
        </w:rPr>
        <w:t>S</w:t>
      </w:r>
      <w:r w:rsidR="00D839CE">
        <w:rPr>
          <w:rFonts w:cstheme="minorHAnsi"/>
        </w:rPr>
        <w:t>/</w:t>
      </w:r>
      <w:r w:rsidR="00D839CE" w:rsidRPr="00D839CE">
        <w:rPr>
          <w:rFonts w:cstheme="minorHAnsi"/>
          <w:i/>
          <w:iCs/>
        </w:rPr>
        <w:t>L</w:t>
      </w:r>
      <w:r w:rsidR="00D839CE">
        <w:rPr>
          <w:rFonts w:cstheme="minorHAnsi"/>
        </w:rPr>
        <w:t>)</w:t>
      </w:r>
      <w:r w:rsidR="004E5337" w:rsidRPr="00DB4ABA">
        <w:rPr>
          <w:rFonts w:cstheme="minorHAnsi"/>
        </w:rPr>
        <w:t xml:space="preserve"> are shown for the </w:t>
      </w:r>
      <w:r w:rsidR="00721B97" w:rsidRPr="00DB4ABA">
        <w:rPr>
          <w:rFonts w:cstheme="minorHAnsi"/>
        </w:rPr>
        <w:t>silver ratio model (α =</w:t>
      </w:r>
      <w:r w:rsidR="00962D9D" w:rsidRPr="00DB4ABA">
        <w:rPr>
          <w:rFonts w:cstheme="minorHAnsi"/>
        </w:rPr>
        <w:t xml:space="preserve"> 0.63) and for the stochastic fracture model (α = 0.</w:t>
      </w:r>
      <w:r w:rsidR="00327F17" w:rsidRPr="00DB4ABA">
        <w:rPr>
          <w:rFonts w:cstheme="minorHAnsi"/>
        </w:rPr>
        <w:t>43</w:t>
      </w:r>
      <w:r w:rsidR="00962D9D" w:rsidRPr="00DB4ABA">
        <w:rPr>
          <w:rFonts w:cstheme="minorHAnsi"/>
        </w:rPr>
        <w:t>)</w:t>
      </w:r>
      <w:r w:rsidR="00327F17" w:rsidRPr="00DB4ABA">
        <w:rPr>
          <w:rFonts w:cstheme="minorHAnsi"/>
        </w:rPr>
        <w:t>.</w:t>
      </w:r>
      <w:r w:rsidR="00962D9D" w:rsidRPr="00DB4ABA">
        <w:rPr>
          <w:rFonts w:cstheme="minorHAnsi"/>
        </w:rPr>
        <w:t xml:space="preserve"> </w:t>
      </w:r>
      <w:r w:rsidR="00721B97" w:rsidRPr="00DB4ABA">
        <w:rPr>
          <w:rFonts w:cstheme="minorHAnsi"/>
        </w:rPr>
        <w:t xml:space="preserve"> </w:t>
      </w:r>
      <w:r w:rsidR="00C72779" w:rsidRPr="00DB4ABA">
        <w:rPr>
          <w:rFonts w:cstheme="minorHAnsi"/>
        </w:rPr>
        <w:t xml:space="preserve">Seo </w:t>
      </w:r>
      <w:r w:rsidR="00C72779" w:rsidRPr="00DB4ABA">
        <w:rPr>
          <w:rFonts w:cstheme="minorHAnsi"/>
          <w:i/>
          <w:iCs/>
        </w:rPr>
        <w:t>et al</w:t>
      </w:r>
      <w:r w:rsidR="00C72779" w:rsidRPr="00DB4ABA">
        <w:rPr>
          <w:rFonts w:cstheme="minorHAnsi"/>
        </w:rPr>
        <w:t xml:space="preserve">. (2021) showed that </w:t>
      </w:r>
      <w:r w:rsidR="00556F5D">
        <w:rPr>
          <w:rFonts w:cstheme="minorHAnsi"/>
        </w:rPr>
        <w:t xml:space="preserve">for </w:t>
      </w:r>
      <w:r w:rsidR="005200DB" w:rsidRPr="00DB4ABA">
        <w:rPr>
          <w:rFonts w:cstheme="minorHAnsi"/>
        </w:rPr>
        <w:t>homogeneous silica grains</w:t>
      </w:r>
      <w:r w:rsidR="0023193B">
        <w:rPr>
          <w:rFonts w:cstheme="minorHAnsi"/>
        </w:rPr>
        <w:t>,</w:t>
      </w:r>
      <w:r w:rsidR="009D3AE9" w:rsidRPr="00DB4ABA">
        <w:rPr>
          <w:rFonts w:cstheme="minorHAnsi"/>
        </w:rPr>
        <w:t xml:space="preserve"> </w:t>
      </w:r>
      <w:r w:rsidR="005200DB" w:rsidRPr="00DB4ABA">
        <w:rPr>
          <w:rFonts w:cstheme="minorHAnsi"/>
        </w:rPr>
        <w:t>fract</w:t>
      </w:r>
      <w:r w:rsidR="009D3AE9" w:rsidRPr="00DB4ABA">
        <w:rPr>
          <w:rFonts w:cstheme="minorHAnsi"/>
        </w:rPr>
        <w:t xml:space="preserve">ure </w:t>
      </w:r>
      <w:r w:rsidR="005200DB" w:rsidRPr="00DB4ABA">
        <w:rPr>
          <w:rFonts w:cstheme="minorHAnsi"/>
        </w:rPr>
        <w:t>depend</w:t>
      </w:r>
      <w:r w:rsidR="00C92B80">
        <w:rPr>
          <w:rFonts w:cstheme="minorHAnsi"/>
        </w:rPr>
        <w:t>ed</w:t>
      </w:r>
      <w:r w:rsidR="005200DB" w:rsidRPr="00DB4ABA">
        <w:rPr>
          <w:rFonts w:cstheme="minorHAnsi"/>
        </w:rPr>
        <w:t xml:space="preserve"> on initial </w:t>
      </w:r>
      <w:r w:rsidR="00B46942">
        <w:rPr>
          <w:rFonts w:cstheme="minorHAnsi"/>
        </w:rPr>
        <w:lastRenderedPageBreak/>
        <w:t>particle form</w:t>
      </w:r>
      <w:r w:rsidR="009D3AE9" w:rsidRPr="00DB4ABA">
        <w:rPr>
          <w:rFonts w:cstheme="minorHAnsi"/>
        </w:rPr>
        <w:t xml:space="preserve"> (Fig. </w:t>
      </w:r>
      <w:r w:rsidR="00922799">
        <w:rPr>
          <w:rFonts w:cstheme="minorHAnsi"/>
        </w:rPr>
        <w:t>8</w:t>
      </w:r>
      <w:r w:rsidR="009D3AE9" w:rsidRPr="00DB4ABA">
        <w:rPr>
          <w:rFonts w:cstheme="minorHAnsi"/>
        </w:rPr>
        <w:t>)</w:t>
      </w:r>
      <w:r w:rsidR="0060675F" w:rsidRPr="00DB4ABA">
        <w:rPr>
          <w:rFonts w:cstheme="minorHAnsi"/>
        </w:rPr>
        <w:t xml:space="preserve"> with angular grains tending towards the silver ratio whilst rounded grain</w:t>
      </w:r>
      <w:r w:rsidR="00FA1D7C">
        <w:rPr>
          <w:rFonts w:cstheme="minorHAnsi"/>
        </w:rPr>
        <w:t>s</w:t>
      </w:r>
      <w:r w:rsidR="0060675F" w:rsidRPr="00DB4ABA">
        <w:rPr>
          <w:rFonts w:cstheme="minorHAnsi"/>
        </w:rPr>
        <w:t xml:space="preserve"> tended towards </w:t>
      </w:r>
      <w:r w:rsidR="00333D9D">
        <w:rPr>
          <w:rFonts w:cstheme="minorHAnsi"/>
        </w:rPr>
        <w:t xml:space="preserve">stochastic </w:t>
      </w:r>
      <w:r w:rsidR="0060675F" w:rsidRPr="00DB4ABA">
        <w:rPr>
          <w:rFonts w:cstheme="minorHAnsi"/>
        </w:rPr>
        <w:t>fracture</w:t>
      </w:r>
      <w:r w:rsidR="005200DB" w:rsidRPr="00DB4ABA">
        <w:rPr>
          <w:rFonts w:cstheme="minorHAnsi"/>
        </w:rPr>
        <w:t>.</w:t>
      </w:r>
      <w:r w:rsidR="009D3AE9" w:rsidRPr="00DB4ABA">
        <w:rPr>
          <w:rFonts w:cstheme="minorHAnsi"/>
        </w:rPr>
        <w:t xml:space="preserve">  If </w:t>
      </w:r>
      <w:r w:rsidR="0008189A">
        <w:rPr>
          <w:rFonts w:cstheme="minorHAnsi"/>
        </w:rPr>
        <w:t xml:space="preserve">the fracture process is scale-invariant, </w:t>
      </w:r>
      <w:r w:rsidR="00A13BEF">
        <w:rPr>
          <w:rFonts w:cstheme="minorHAnsi"/>
        </w:rPr>
        <w:t xml:space="preserve">then </w:t>
      </w:r>
      <w:r w:rsidR="009D3AE9" w:rsidRPr="00DB4ABA">
        <w:rPr>
          <w:rFonts w:cstheme="minorHAnsi"/>
        </w:rPr>
        <w:t>the size differences between s</w:t>
      </w:r>
      <w:r w:rsidR="00494E40">
        <w:rPr>
          <w:rFonts w:cstheme="minorHAnsi"/>
        </w:rPr>
        <w:t>ilica grains</w:t>
      </w:r>
      <w:r w:rsidR="009D3AE9" w:rsidRPr="00DB4ABA">
        <w:rPr>
          <w:rFonts w:cstheme="minorHAnsi"/>
        </w:rPr>
        <w:t xml:space="preserve"> and </w:t>
      </w:r>
      <w:r w:rsidR="00494E40">
        <w:rPr>
          <w:rFonts w:cstheme="minorHAnsi"/>
        </w:rPr>
        <w:t xml:space="preserve">the Shap </w:t>
      </w:r>
      <w:r w:rsidR="00EB5CCE" w:rsidRPr="00DB4ABA">
        <w:rPr>
          <w:rFonts w:cstheme="minorHAnsi"/>
        </w:rPr>
        <w:t>blocks</w:t>
      </w:r>
      <w:r w:rsidR="009D3AE9" w:rsidRPr="00DB4ABA">
        <w:rPr>
          <w:rFonts w:cstheme="minorHAnsi"/>
        </w:rPr>
        <w:t xml:space="preserve"> can be ignored, </w:t>
      </w:r>
      <w:r w:rsidR="00A13BEF">
        <w:rPr>
          <w:rFonts w:cstheme="minorHAnsi"/>
        </w:rPr>
        <w:t>and</w:t>
      </w:r>
      <w:r w:rsidR="009D3AE9" w:rsidRPr="00DB4ABA">
        <w:rPr>
          <w:rFonts w:cstheme="minorHAnsi"/>
        </w:rPr>
        <w:t xml:space="preserve"> </w:t>
      </w:r>
      <w:r w:rsidR="0060675F" w:rsidRPr="00DB4ABA">
        <w:rPr>
          <w:rFonts w:cstheme="minorHAnsi"/>
        </w:rPr>
        <w:t xml:space="preserve">one would expect the </w:t>
      </w:r>
      <w:r w:rsidR="009D3AE9" w:rsidRPr="00DB4ABA">
        <w:rPr>
          <w:rFonts w:cstheme="minorHAnsi"/>
        </w:rPr>
        <w:t>Shap granite</w:t>
      </w:r>
      <w:r w:rsidR="0060675F" w:rsidRPr="00DB4ABA">
        <w:rPr>
          <w:rFonts w:cstheme="minorHAnsi"/>
        </w:rPr>
        <w:t xml:space="preserve"> (</w:t>
      </w:r>
      <w:r w:rsidR="009D3AE9" w:rsidRPr="00DB4ABA">
        <w:rPr>
          <w:rFonts w:cstheme="minorHAnsi"/>
        </w:rPr>
        <w:t xml:space="preserve">a </w:t>
      </w:r>
      <w:bookmarkStart w:id="9" w:name="_Int_rwChiFBE"/>
      <w:r w:rsidR="009D3AE9" w:rsidRPr="00DB4ABA">
        <w:rPr>
          <w:rFonts w:cstheme="minorHAnsi"/>
        </w:rPr>
        <w:t>largely homogeneous</w:t>
      </w:r>
      <w:bookmarkEnd w:id="9"/>
      <w:r w:rsidR="009D3AE9" w:rsidRPr="00DB4ABA">
        <w:rPr>
          <w:rFonts w:cstheme="minorHAnsi"/>
        </w:rPr>
        <w:t xml:space="preserve"> lithology</w:t>
      </w:r>
      <w:r w:rsidR="0060675F" w:rsidRPr="00DB4ABA">
        <w:rPr>
          <w:rFonts w:cstheme="minorHAnsi"/>
        </w:rPr>
        <w:t xml:space="preserve">) </w:t>
      </w:r>
      <w:r w:rsidR="00690FC6" w:rsidRPr="00DB4ABA">
        <w:rPr>
          <w:rFonts w:cstheme="minorHAnsi"/>
        </w:rPr>
        <w:t xml:space="preserve">to </w:t>
      </w:r>
      <w:r w:rsidR="00745DF6" w:rsidRPr="00DB4ABA">
        <w:rPr>
          <w:rFonts w:cstheme="minorHAnsi"/>
        </w:rPr>
        <w:t>migrat</w:t>
      </w:r>
      <w:r w:rsidR="00690FC6" w:rsidRPr="00DB4ABA">
        <w:rPr>
          <w:rFonts w:cstheme="minorHAnsi"/>
        </w:rPr>
        <w:t>e</w:t>
      </w:r>
      <w:r w:rsidR="00745DF6" w:rsidRPr="00DB4ABA">
        <w:rPr>
          <w:rFonts w:cstheme="minorHAnsi"/>
        </w:rPr>
        <w:t xml:space="preserve"> across the dia</w:t>
      </w:r>
      <w:r w:rsidR="00B5020F" w:rsidRPr="00DB4ABA">
        <w:rPr>
          <w:rFonts w:cstheme="minorHAnsi"/>
        </w:rPr>
        <w:t>g</w:t>
      </w:r>
      <w:r w:rsidR="00745DF6" w:rsidRPr="00DB4ABA">
        <w:rPr>
          <w:rFonts w:cstheme="minorHAnsi"/>
        </w:rPr>
        <w:t>ra</w:t>
      </w:r>
      <w:r w:rsidR="00B5020F" w:rsidRPr="00DB4ABA">
        <w:rPr>
          <w:rFonts w:cstheme="minorHAnsi"/>
        </w:rPr>
        <w:t>m</w:t>
      </w:r>
      <w:r w:rsidR="00745DF6" w:rsidRPr="00DB4ABA">
        <w:rPr>
          <w:rFonts w:cstheme="minorHAnsi"/>
        </w:rPr>
        <w:t xml:space="preserve"> from silver to stochastic fracture </w:t>
      </w:r>
      <w:r w:rsidR="00077EE8" w:rsidRPr="00DB4ABA">
        <w:rPr>
          <w:rFonts w:cstheme="minorHAnsi"/>
        </w:rPr>
        <w:t xml:space="preserve">as </w:t>
      </w:r>
      <w:r w:rsidR="005A5CA2">
        <w:rPr>
          <w:rFonts w:cstheme="minorHAnsi"/>
        </w:rPr>
        <w:t>cubic</w:t>
      </w:r>
      <w:r w:rsidR="00B677DC">
        <w:rPr>
          <w:rFonts w:cstheme="minorHAnsi"/>
        </w:rPr>
        <w:t xml:space="preserve"> </w:t>
      </w:r>
      <w:r w:rsidR="00077EE8" w:rsidRPr="00DB4ABA">
        <w:rPr>
          <w:rFonts w:cstheme="minorHAnsi"/>
        </w:rPr>
        <w:t>blocks become progressively more rounded</w:t>
      </w:r>
      <w:r w:rsidR="00DA267A">
        <w:rPr>
          <w:rFonts w:cstheme="minorHAnsi"/>
        </w:rPr>
        <w:t xml:space="preserve"> and ellipsoidal</w:t>
      </w:r>
      <w:r w:rsidR="00077EE8" w:rsidRPr="00DB4ABA">
        <w:rPr>
          <w:rFonts w:cstheme="minorHAnsi"/>
        </w:rPr>
        <w:t>.</w:t>
      </w:r>
      <w:r w:rsidR="001555DB">
        <w:rPr>
          <w:rFonts w:cstheme="minorHAnsi"/>
        </w:rPr>
        <w:t xml:space="preserve">  </w:t>
      </w:r>
      <w:r w:rsidR="00DA267A">
        <w:rPr>
          <w:rFonts w:cstheme="minorHAnsi"/>
        </w:rPr>
        <w:t>B</w:t>
      </w:r>
      <w:r w:rsidR="001555DB">
        <w:rPr>
          <w:rFonts w:cstheme="minorHAnsi"/>
        </w:rPr>
        <w:t xml:space="preserve">locks </w:t>
      </w:r>
      <w:r w:rsidR="00BA01C1">
        <w:rPr>
          <w:rFonts w:cstheme="minorHAnsi"/>
        </w:rPr>
        <w:t>deviating from either model</w:t>
      </w:r>
      <w:r w:rsidR="00DC3B22">
        <w:rPr>
          <w:rFonts w:cstheme="minorHAnsi"/>
        </w:rPr>
        <w:t xml:space="preserve"> (</w:t>
      </w:r>
      <w:r w:rsidR="002E2862">
        <w:rPr>
          <w:rFonts w:cstheme="minorHAnsi"/>
        </w:rPr>
        <w:t>either too</w:t>
      </w:r>
      <w:r w:rsidR="00E83A30">
        <w:rPr>
          <w:rFonts w:cstheme="minorHAnsi"/>
        </w:rPr>
        <w:t xml:space="preserve"> long or </w:t>
      </w:r>
      <w:r w:rsidR="00DC3B22">
        <w:rPr>
          <w:rFonts w:cstheme="minorHAnsi"/>
        </w:rPr>
        <w:t xml:space="preserve">flat, </w:t>
      </w:r>
      <w:r w:rsidR="00DC3B22" w:rsidRPr="00DA267A">
        <w:rPr>
          <w:rFonts w:cstheme="minorHAnsi"/>
          <w:i/>
          <w:iCs/>
        </w:rPr>
        <w:t>e.g</w:t>
      </w:r>
      <w:r w:rsidR="00DC3B22">
        <w:rPr>
          <w:rFonts w:cstheme="minorHAnsi"/>
        </w:rPr>
        <w:t xml:space="preserve">., </w:t>
      </w:r>
      <w:r w:rsidR="001555DB">
        <w:rPr>
          <w:rFonts w:cstheme="minorHAnsi"/>
        </w:rPr>
        <w:t>approaching</w:t>
      </w:r>
      <w:r w:rsidR="001555DB" w:rsidRPr="001555DB">
        <w:rPr>
          <w:rFonts w:cstheme="minorHAnsi"/>
        </w:rPr>
        <w:t xml:space="preserve"> </w:t>
      </w:r>
      <w:r w:rsidR="001555DB" w:rsidRPr="00DB4ABA">
        <w:rPr>
          <w:rFonts w:cstheme="minorHAnsi"/>
        </w:rPr>
        <w:t>α = 0.</w:t>
      </w:r>
      <w:r w:rsidR="009F0F31">
        <w:rPr>
          <w:rFonts w:cstheme="minorHAnsi"/>
        </w:rPr>
        <w:t>30</w:t>
      </w:r>
      <w:r w:rsidR="00FF35EE">
        <w:rPr>
          <w:rFonts w:cstheme="minorHAnsi"/>
        </w:rPr>
        <w:t>)</w:t>
      </w:r>
      <w:r w:rsidR="003F71AF">
        <w:rPr>
          <w:rFonts w:cstheme="minorHAnsi"/>
        </w:rPr>
        <w:t>,</w:t>
      </w:r>
      <w:r w:rsidR="001555DB">
        <w:rPr>
          <w:rFonts w:cstheme="minorHAnsi"/>
        </w:rPr>
        <w:t xml:space="preserve"> will tend to fracture and</w:t>
      </w:r>
      <w:r w:rsidR="003E48A2">
        <w:rPr>
          <w:rFonts w:cstheme="minorHAnsi"/>
        </w:rPr>
        <w:t xml:space="preserve"> migrate back towards</w:t>
      </w:r>
      <w:r w:rsidR="003E48A2" w:rsidRPr="003E48A2">
        <w:rPr>
          <w:rFonts w:cstheme="minorHAnsi"/>
        </w:rPr>
        <w:t xml:space="preserve"> </w:t>
      </w:r>
      <w:r w:rsidR="003E48A2" w:rsidRPr="00DB4ABA">
        <w:rPr>
          <w:rFonts w:cstheme="minorHAnsi"/>
        </w:rPr>
        <w:t>α = 0.43</w:t>
      </w:r>
      <w:r w:rsidR="00C85F52">
        <w:rPr>
          <w:rFonts w:cstheme="minorHAnsi"/>
        </w:rPr>
        <w:t xml:space="preserve">, as is especially evident in </w:t>
      </w:r>
      <w:r w:rsidR="00C85F52" w:rsidRPr="001F195B">
        <w:rPr>
          <w:rFonts w:cstheme="minorHAnsi"/>
        </w:rPr>
        <w:t>Fig. S6B</w:t>
      </w:r>
      <w:r w:rsidR="00077AFB">
        <w:rPr>
          <w:rFonts w:cstheme="minorHAnsi"/>
        </w:rPr>
        <w:t xml:space="preserve"> within Supplementary Information section 2.2</w:t>
      </w:r>
      <w:r w:rsidR="003E48A2" w:rsidRPr="001F195B">
        <w:rPr>
          <w:rFonts w:cstheme="minorHAnsi"/>
        </w:rPr>
        <w:t>.</w:t>
      </w:r>
      <w:r w:rsidR="007344DB">
        <w:rPr>
          <w:rFonts w:cstheme="minorHAnsi"/>
        </w:rPr>
        <w:t xml:space="preserve">  </w:t>
      </w:r>
      <w:r w:rsidR="00E57A2B">
        <w:rPr>
          <w:rFonts w:cstheme="minorHAnsi"/>
        </w:rPr>
        <w:t>The central tendenc</w:t>
      </w:r>
      <w:r w:rsidR="00636BB7">
        <w:rPr>
          <w:rFonts w:cstheme="minorHAnsi"/>
        </w:rPr>
        <w:t xml:space="preserve">ies </w:t>
      </w:r>
      <w:r w:rsidR="00E57A2B">
        <w:rPr>
          <w:rFonts w:cstheme="minorHAnsi"/>
        </w:rPr>
        <w:t>of</w:t>
      </w:r>
      <w:r w:rsidR="00A8488D">
        <w:rPr>
          <w:rFonts w:cstheme="minorHAnsi"/>
        </w:rPr>
        <w:t xml:space="preserve"> </w:t>
      </w:r>
      <w:r w:rsidR="00C93839">
        <w:rPr>
          <w:rFonts w:cstheme="minorHAnsi"/>
        </w:rPr>
        <w:t xml:space="preserve">the regional data and each of the sampled locations </w:t>
      </w:r>
      <w:r w:rsidR="00A944C7">
        <w:rPr>
          <w:rFonts w:cstheme="minorHAnsi"/>
        </w:rPr>
        <w:t>are closely grouped</w:t>
      </w:r>
      <w:r w:rsidR="000A7AFB">
        <w:rPr>
          <w:rFonts w:cstheme="minorHAnsi"/>
        </w:rPr>
        <w:t xml:space="preserve"> </w:t>
      </w:r>
      <w:r w:rsidR="00C93839">
        <w:rPr>
          <w:rFonts w:cstheme="minorHAnsi"/>
        </w:rPr>
        <w:t xml:space="preserve">between the </w:t>
      </w:r>
      <w:r w:rsidR="00A944C7">
        <w:rPr>
          <w:rFonts w:cstheme="minorHAnsi"/>
        </w:rPr>
        <w:t xml:space="preserve">central tendencies of the </w:t>
      </w:r>
      <w:r w:rsidR="00C93839">
        <w:rPr>
          <w:rFonts w:cstheme="minorHAnsi"/>
        </w:rPr>
        <w:t xml:space="preserve">silver and </w:t>
      </w:r>
      <w:r w:rsidR="005C7620">
        <w:rPr>
          <w:rFonts w:cstheme="minorHAnsi"/>
        </w:rPr>
        <w:t>stochastic fracture</w:t>
      </w:r>
      <w:r w:rsidR="00FA2F02">
        <w:rPr>
          <w:rFonts w:cstheme="minorHAnsi"/>
        </w:rPr>
        <w:t xml:space="preserve"> models</w:t>
      </w:r>
      <w:r w:rsidR="00636BB7">
        <w:rPr>
          <w:rFonts w:cstheme="minorHAnsi"/>
        </w:rPr>
        <w:t xml:space="preserve">.  The exception </w:t>
      </w:r>
      <w:r w:rsidR="00154D5A">
        <w:rPr>
          <w:rFonts w:cstheme="minorHAnsi"/>
        </w:rPr>
        <w:t>i</w:t>
      </w:r>
      <w:r w:rsidR="00636BB7">
        <w:rPr>
          <w:rFonts w:cstheme="minorHAnsi"/>
        </w:rPr>
        <w:t xml:space="preserve">s the </w:t>
      </w:r>
      <w:proofErr w:type="spellStart"/>
      <w:r w:rsidR="00636BB7">
        <w:rPr>
          <w:rFonts w:cstheme="minorHAnsi"/>
        </w:rPr>
        <w:t>Blasterfield</w:t>
      </w:r>
      <w:proofErr w:type="spellEnd"/>
      <w:r w:rsidR="00636BB7">
        <w:rPr>
          <w:rFonts w:cstheme="minorHAnsi"/>
        </w:rPr>
        <w:t xml:space="preserve"> location w</w:t>
      </w:r>
      <w:r w:rsidR="0059073C">
        <w:rPr>
          <w:rFonts w:cstheme="minorHAnsi"/>
        </w:rPr>
        <w:t>h</w:t>
      </w:r>
      <w:r w:rsidR="00636BB7">
        <w:rPr>
          <w:rFonts w:cstheme="minorHAnsi"/>
        </w:rPr>
        <w:t>ich</w:t>
      </w:r>
      <w:r w:rsidR="0059073C">
        <w:rPr>
          <w:rFonts w:cstheme="minorHAnsi"/>
        </w:rPr>
        <w:t xml:space="preserve"> lies close</w:t>
      </w:r>
      <w:r w:rsidR="00F265DB">
        <w:rPr>
          <w:rFonts w:cstheme="minorHAnsi"/>
        </w:rPr>
        <w:t>r</w:t>
      </w:r>
      <w:r w:rsidR="0059073C">
        <w:rPr>
          <w:rFonts w:cstheme="minorHAnsi"/>
        </w:rPr>
        <w:t xml:space="preserve"> to the silver ratio</w:t>
      </w:r>
      <w:r w:rsidR="00134AF7">
        <w:rPr>
          <w:rFonts w:cstheme="minorHAnsi"/>
        </w:rPr>
        <w:t>, but with increased distance of transport</w:t>
      </w:r>
      <w:r w:rsidR="002D4EE2">
        <w:rPr>
          <w:rFonts w:cstheme="minorHAnsi"/>
        </w:rPr>
        <w:t xml:space="preserve">, </w:t>
      </w:r>
      <w:proofErr w:type="spellStart"/>
      <w:r w:rsidR="00134AF7">
        <w:rPr>
          <w:rFonts w:cstheme="minorHAnsi"/>
        </w:rPr>
        <w:t>Teesdale</w:t>
      </w:r>
      <w:proofErr w:type="spellEnd"/>
      <w:r w:rsidR="007F6857">
        <w:rPr>
          <w:rFonts w:cstheme="minorHAnsi"/>
        </w:rPr>
        <w:t xml:space="preserve"> </w:t>
      </w:r>
      <w:r w:rsidR="003821DA">
        <w:rPr>
          <w:rFonts w:cstheme="minorHAnsi"/>
        </w:rPr>
        <w:t>and</w:t>
      </w:r>
      <w:r w:rsidR="007F6857">
        <w:rPr>
          <w:rFonts w:cstheme="minorHAnsi"/>
        </w:rPr>
        <w:t xml:space="preserve"> Levy Pool</w:t>
      </w:r>
      <w:r w:rsidR="00134AF7">
        <w:rPr>
          <w:rFonts w:cstheme="minorHAnsi"/>
        </w:rPr>
        <w:t xml:space="preserve"> blocks are in accord with stochastic </w:t>
      </w:r>
      <w:r w:rsidR="007A7DB4">
        <w:rPr>
          <w:rFonts w:cstheme="minorHAnsi"/>
        </w:rPr>
        <w:t>fracture</w:t>
      </w:r>
      <w:r w:rsidR="00134AF7">
        <w:rPr>
          <w:rFonts w:cstheme="minorHAnsi"/>
        </w:rPr>
        <w:t>.</w:t>
      </w:r>
      <w:r w:rsidR="0059073C">
        <w:rPr>
          <w:rFonts w:cstheme="minorHAnsi"/>
        </w:rPr>
        <w:t xml:space="preserve"> </w:t>
      </w:r>
      <w:r w:rsidR="00154D5A">
        <w:rPr>
          <w:rFonts w:cstheme="minorHAnsi"/>
        </w:rPr>
        <w:t xml:space="preserve">  Thus, it is evident that block </w:t>
      </w:r>
      <w:r w:rsidR="0010151A">
        <w:rPr>
          <w:rFonts w:cstheme="minorHAnsi"/>
        </w:rPr>
        <w:t>fracture</w:t>
      </w:r>
      <w:r w:rsidR="008A4779">
        <w:rPr>
          <w:rFonts w:cstheme="minorHAnsi"/>
        </w:rPr>
        <w:t xml:space="preserve"> </w:t>
      </w:r>
      <w:r w:rsidR="008008BB">
        <w:rPr>
          <w:rFonts w:cstheme="minorHAnsi"/>
        </w:rPr>
        <w:t xml:space="preserve">fluctuates between each </w:t>
      </w:r>
      <w:r w:rsidR="008A4779">
        <w:rPr>
          <w:rFonts w:cstheme="minorHAnsi"/>
        </w:rPr>
        <w:t>model</w:t>
      </w:r>
      <w:r w:rsidR="00311FAF">
        <w:rPr>
          <w:rFonts w:cstheme="minorHAnsi"/>
        </w:rPr>
        <w:t xml:space="preserve">, with a </w:t>
      </w:r>
      <w:r w:rsidR="00611052">
        <w:rPr>
          <w:rFonts w:cstheme="minorHAnsi"/>
        </w:rPr>
        <w:t xml:space="preserve">trend </w:t>
      </w:r>
      <w:r w:rsidR="003D4722">
        <w:rPr>
          <w:rFonts w:cstheme="minorHAnsi"/>
        </w:rPr>
        <w:t xml:space="preserve">for </w:t>
      </w:r>
      <w:r w:rsidR="00611052" w:rsidRPr="00DB4ABA">
        <w:rPr>
          <w:rFonts w:cstheme="minorHAnsi"/>
        </w:rPr>
        <w:t>constant equal aspect ratios</w:t>
      </w:r>
      <w:r w:rsidR="00611052">
        <w:rPr>
          <w:rFonts w:cstheme="minorHAnsi"/>
        </w:rPr>
        <w:t xml:space="preserve"> close to</w:t>
      </w:r>
      <w:r w:rsidR="0010151A">
        <w:rPr>
          <w:rFonts w:cstheme="minorHAnsi"/>
        </w:rPr>
        <w:t xml:space="preserve"> </w:t>
      </w:r>
      <w:r w:rsidR="00611052" w:rsidRPr="00DB4ABA">
        <w:rPr>
          <w:rFonts w:cstheme="minorHAnsi"/>
        </w:rPr>
        <w:t>α = 0.</w:t>
      </w:r>
      <w:r w:rsidR="00611052">
        <w:rPr>
          <w:rFonts w:cstheme="minorHAnsi"/>
        </w:rPr>
        <w:t>50</w:t>
      </w:r>
      <w:r w:rsidR="009436B2">
        <w:rPr>
          <w:rFonts w:cstheme="minorHAnsi"/>
        </w:rPr>
        <w:t xml:space="preserve"> (not plotted in Fig. </w:t>
      </w:r>
      <w:r w:rsidR="00922799">
        <w:rPr>
          <w:rFonts w:cstheme="minorHAnsi"/>
        </w:rPr>
        <w:t>8</w:t>
      </w:r>
      <w:r w:rsidR="009436B2">
        <w:rPr>
          <w:rFonts w:cstheme="minorHAnsi"/>
        </w:rPr>
        <w:t>)</w:t>
      </w:r>
      <w:r w:rsidR="00811FA7">
        <w:rPr>
          <w:rFonts w:cstheme="minorHAnsi"/>
        </w:rPr>
        <w:t>.</w:t>
      </w:r>
      <w:r w:rsidR="0010151A">
        <w:rPr>
          <w:rFonts w:cstheme="minorHAnsi"/>
        </w:rPr>
        <w:t xml:space="preserve"> </w:t>
      </w:r>
      <w:r w:rsidR="00154D5A">
        <w:rPr>
          <w:rFonts w:cstheme="minorHAnsi"/>
        </w:rPr>
        <w:t xml:space="preserve">  </w:t>
      </w:r>
    </w:p>
    <w:p w14:paraId="24CF56B7" w14:textId="02C627FB" w:rsidR="005A6157" w:rsidRDefault="00476120" w:rsidP="00BD27FB">
      <w:pPr>
        <w:autoSpaceDE w:val="0"/>
        <w:autoSpaceDN w:val="0"/>
        <w:adjustRightInd w:val="0"/>
        <w:spacing w:after="0" w:line="480" w:lineRule="auto"/>
        <w:jc w:val="both"/>
      </w:pPr>
      <w:r>
        <w:t>A</w:t>
      </w:r>
      <w:r w:rsidR="005A6157">
        <w:t>lthough Fig</w:t>
      </w:r>
      <w:r w:rsidR="00823CB4">
        <w:t xml:space="preserve">. </w:t>
      </w:r>
      <w:r w:rsidR="00922799">
        <w:t>8</w:t>
      </w:r>
      <w:r w:rsidR="005A6157">
        <w:t xml:space="preserve"> provide</w:t>
      </w:r>
      <w:r w:rsidR="00823CB4">
        <w:t>s</w:t>
      </w:r>
      <w:r w:rsidR="005A6157">
        <w:t xml:space="preserve"> an impression of the spread of </w:t>
      </w:r>
      <w:r w:rsidR="00EB5CCE">
        <w:t>block</w:t>
      </w:r>
      <w:r w:rsidR="005A6157">
        <w:t xml:space="preserve"> shapes around a central tendency there is no clear impression of the actual shape evolution as </w:t>
      </w:r>
      <w:r w:rsidR="00FF5457">
        <w:t xml:space="preserve">possible </w:t>
      </w:r>
      <w:r w:rsidR="005A6157">
        <w:t xml:space="preserve">representative shapes can only be selected </w:t>
      </w:r>
      <w:r w:rsidR="00FF5457">
        <w:t xml:space="preserve">arbitrarily </w:t>
      </w:r>
      <w:r w:rsidR="005A6157">
        <w:t>from the data clouds.</w:t>
      </w:r>
      <w:r w:rsidR="00FF5457">
        <w:t xml:space="preserve">  Further,</w:t>
      </w:r>
      <w:r w:rsidR="00FF5457" w:rsidRPr="00FF5457">
        <w:rPr>
          <w:rFonts w:ascii="AdvP497E2" w:hAnsi="AdvP497E2" w:cs="AdvP497E2"/>
          <w:color w:val="231F20"/>
          <w:sz w:val="18"/>
          <w:szCs w:val="18"/>
        </w:rPr>
        <w:t xml:space="preserve"> </w:t>
      </w:r>
      <w:r w:rsidR="00FF5457" w:rsidRPr="00FF5457">
        <w:rPr>
          <w:rFonts w:cstheme="minorHAnsi"/>
          <w:color w:val="231F20"/>
        </w:rPr>
        <w:t xml:space="preserve">only the </w:t>
      </w:r>
      <w:r w:rsidR="00FF5457">
        <w:rPr>
          <w:rFonts w:cstheme="minorHAnsi"/>
          <w:color w:val="231F20"/>
        </w:rPr>
        <w:t>cube (or sphere)</w:t>
      </w:r>
      <w:r w:rsidR="00FF5457" w:rsidRPr="00FF5457">
        <w:rPr>
          <w:rFonts w:cstheme="minorHAnsi"/>
          <w:color w:val="231F20"/>
        </w:rPr>
        <w:t xml:space="preserve"> limit point (</w:t>
      </w:r>
      <w:r w:rsidR="00FF5457" w:rsidRPr="00FF5457">
        <w:rPr>
          <w:rFonts w:cstheme="minorHAnsi"/>
          <w:i/>
          <w:iCs/>
          <w:color w:val="231F20"/>
        </w:rPr>
        <w:t>e.g.</w:t>
      </w:r>
      <w:r w:rsidR="00FF5457" w:rsidRPr="00FF5457">
        <w:rPr>
          <w:rFonts w:cstheme="minorHAnsi"/>
          <w:color w:val="231F20"/>
        </w:rPr>
        <w:t>, 1, 1</w:t>
      </w:r>
      <w:r w:rsidR="00FF5457">
        <w:rPr>
          <w:rFonts w:cstheme="minorHAnsi"/>
          <w:color w:val="231F20"/>
        </w:rPr>
        <w:t xml:space="preserve"> in Fig. </w:t>
      </w:r>
      <w:r w:rsidR="00922799">
        <w:rPr>
          <w:rFonts w:cstheme="minorHAnsi"/>
          <w:color w:val="231F20"/>
        </w:rPr>
        <w:t>8</w:t>
      </w:r>
      <w:r w:rsidR="00FF5457">
        <w:rPr>
          <w:rFonts w:cstheme="minorHAnsi"/>
          <w:color w:val="231F20"/>
        </w:rPr>
        <w:t>) is real.  L</w:t>
      </w:r>
      <w:r w:rsidR="00FF5457" w:rsidRPr="00FF5457">
        <w:rPr>
          <w:rFonts w:cstheme="minorHAnsi"/>
          <w:color w:val="231F20"/>
        </w:rPr>
        <w:t>imit</w:t>
      </w:r>
      <w:r w:rsidR="00FF5457">
        <w:rPr>
          <w:rFonts w:cstheme="minorHAnsi"/>
          <w:color w:val="231F20"/>
        </w:rPr>
        <w:t xml:space="preserve"> points for rods and plates </w:t>
      </w:r>
      <w:r w:rsidR="00FF5457" w:rsidRPr="00FF5457">
        <w:rPr>
          <w:rFonts w:cstheme="minorHAnsi"/>
          <w:color w:val="231F20"/>
        </w:rPr>
        <w:t xml:space="preserve">exist only </w:t>
      </w:r>
      <w:r w:rsidR="00FF5457">
        <w:rPr>
          <w:rFonts w:cstheme="minorHAnsi"/>
          <w:color w:val="231F20"/>
        </w:rPr>
        <w:t>through mathematical definition, because as the rod and plate</w:t>
      </w:r>
      <w:r w:rsidR="00FF5457" w:rsidRPr="00FF5457">
        <w:rPr>
          <w:rFonts w:cstheme="minorHAnsi"/>
          <w:color w:val="231F20"/>
        </w:rPr>
        <w:t xml:space="preserve"> limit points are approached, </w:t>
      </w:r>
      <w:r w:rsidR="00FF5457">
        <w:rPr>
          <w:rFonts w:cstheme="minorHAnsi"/>
          <w:color w:val="231F20"/>
        </w:rPr>
        <w:t>rods become infinitely long and plates infinitely thin.  Thus</w:t>
      </w:r>
      <w:r w:rsidR="00F72EAB">
        <w:rPr>
          <w:rFonts w:cstheme="minorHAnsi"/>
          <w:color w:val="231F20"/>
        </w:rPr>
        <w:t>,</w:t>
      </w:r>
      <w:r w:rsidR="00FF5457">
        <w:rPr>
          <w:rFonts w:cstheme="minorHAnsi"/>
          <w:color w:val="231F20"/>
        </w:rPr>
        <w:t xml:space="preserve"> representative shapes need to be selected objectively.  </w:t>
      </w:r>
      <w:r w:rsidR="005A6157">
        <w:t>To solve this problem the procedure of Oakey</w:t>
      </w:r>
      <w:r w:rsidR="005A6157" w:rsidRPr="005A6157">
        <w:rPr>
          <w:i/>
          <w:iCs/>
        </w:rPr>
        <w:t xml:space="preserve"> et al</w:t>
      </w:r>
      <w:r w:rsidR="005A6157">
        <w:t xml:space="preserve">. (2005) was utilized </w:t>
      </w:r>
      <w:r w:rsidR="00FF5457">
        <w:t xml:space="preserve">to define representative shapes that define the 95% contour around the central tendency of </w:t>
      </w:r>
      <w:r w:rsidR="007A402C">
        <w:t xml:space="preserve">the regional data, represented by </w:t>
      </w:r>
      <w:r w:rsidR="009B3771">
        <w:t>the</w:t>
      </w:r>
      <w:r w:rsidR="007A402C">
        <w:t xml:space="preserve"> blue oval in Fig.</w:t>
      </w:r>
      <w:r w:rsidR="001E31A4">
        <w:t xml:space="preserve"> </w:t>
      </w:r>
      <w:r w:rsidR="00922799">
        <w:t>8</w:t>
      </w:r>
      <w:r w:rsidR="007A402C">
        <w:t>.</w:t>
      </w:r>
      <w:r w:rsidR="00694D31" w:rsidRPr="00694D31">
        <w:rPr>
          <w:rFonts w:cstheme="minorHAnsi"/>
        </w:rPr>
        <w:t xml:space="preserve"> </w:t>
      </w:r>
      <w:r w:rsidR="00694D31">
        <w:rPr>
          <w:rFonts w:cstheme="minorHAnsi"/>
        </w:rPr>
        <w:t>With reference to the position of the 95% contour in the blade quadrant, c</w:t>
      </w:r>
      <w:r w:rsidR="00694D31" w:rsidRPr="00DB4ABA">
        <w:rPr>
          <w:rFonts w:cstheme="minorHAnsi"/>
        </w:rPr>
        <w:t>urve α = 0.</w:t>
      </w:r>
      <w:r w:rsidR="00694D31">
        <w:rPr>
          <w:rFonts w:cstheme="minorHAnsi"/>
        </w:rPr>
        <w:t>30</w:t>
      </w:r>
      <w:r w:rsidR="00694D31" w:rsidRPr="00DB4ABA">
        <w:rPr>
          <w:rFonts w:cstheme="minorHAnsi"/>
        </w:rPr>
        <w:t xml:space="preserve"> is selected to demarcate </w:t>
      </w:r>
      <w:r w:rsidR="00694D31">
        <w:rPr>
          <w:rFonts w:cstheme="minorHAnsi"/>
        </w:rPr>
        <w:t xml:space="preserve">a lower bound </w:t>
      </w:r>
      <w:r w:rsidR="00694D31" w:rsidRPr="00DB4ABA">
        <w:rPr>
          <w:rFonts w:cstheme="minorHAnsi"/>
        </w:rPr>
        <w:t xml:space="preserve">for common block ratios; with a few plate-like or rod-like blocks occurring in the lower portion of the diagram.  </w:t>
      </w:r>
    </w:p>
    <w:p w14:paraId="12E58AA8" w14:textId="682638FD" w:rsidR="005200DB" w:rsidRDefault="005200DB" w:rsidP="00BD27FB">
      <w:pPr>
        <w:spacing w:line="480" w:lineRule="auto"/>
        <w:rPr>
          <w:i/>
          <w:iCs/>
        </w:rPr>
      </w:pPr>
    </w:p>
    <w:p w14:paraId="1D653E38" w14:textId="0ACFBA75" w:rsidR="00D23548" w:rsidRPr="0067177A" w:rsidRDefault="0067177A" w:rsidP="00BD27FB">
      <w:pPr>
        <w:spacing w:line="480" w:lineRule="auto"/>
        <w:rPr>
          <w:b/>
          <w:bCs/>
        </w:rPr>
      </w:pPr>
      <w:r>
        <w:rPr>
          <w:b/>
          <w:bCs/>
        </w:rPr>
        <w:lastRenderedPageBreak/>
        <w:t xml:space="preserve">3.3 </w:t>
      </w:r>
      <w:r w:rsidR="00D23548" w:rsidRPr="0067177A">
        <w:rPr>
          <w:b/>
          <w:bCs/>
        </w:rPr>
        <w:t>Size evolution</w:t>
      </w:r>
    </w:p>
    <w:p w14:paraId="6D853185" w14:textId="048A8122" w:rsidR="00A45532" w:rsidRDefault="00D23548" w:rsidP="00BD27FB">
      <w:pPr>
        <w:spacing w:line="480" w:lineRule="auto"/>
        <w:jc w:val="both"/>
        <w:rPr>
          <w:rFonts w:cstheme="minorHAnsi"/>
        </w:rPr>
      </w:pPr>
      <w:r>
        <w:rPr>
          <w:rFonts w:cstheme="minorHAnsi"/>
        </w:rPr>
        <w:t xml:space="preserve">The size distribution of the Shap granite </w:t>
      </w:r>
      <w:r w:rsidR="00EB5CCE">
        <w:rPr>
          <w:rFonts w:cstheme="minorHAnsi"/>
        </w:rPr>
        <w:t>blocks</w:t>
      </w:r>
      <w:r>
        <w:rPr>
          <w:rFonts w:cstheme="minorHAnsi"/>
        </w:rPr>
        <w:t xml:space="preserve"> </w:t>
      </w:r>
      <w:r w:rsidR="008D6FA8">
        <w:rPr>
          <w:rFonts w:cstheme="minorHAnsi"/>
        </w:rPr>
        <w:t xml:space="preserve">with distance from the pluton source </w:t>
      </w:r>
      <w:r>
        <w:rPr>
          <w:rFonts w:cstheme="minorHAnsi"/>
        </w:rPr>
        <w:t xml:space="preserve">has not received </w:t>
      </w:r>
      <w:r w:rsidR="008D6FA8">
        <w:rPr>
          <w:rFonts w:cstheme="minorHAnsi"/>
        </w:rPr>
        <w:t xml:space="preserve">detailed </w:t>
      </w:r>
      <w:r>
        <w:rPr>
          <w:rFonts w:cstheme="minorHAnsi"/>
        </w:rPr>
        <w:t>attention</w:t>
      </w:r>
      <w:r w:rsidR="008D6FA8">
        <w:rPr>
          <w:rFonts w:cstheme="minorHAnsi"/>
        </w:rPr>
        <w:t xml:space="preserve">, although Carling </w:t>
      </w:r>
      <w:r w:rsidR="008D6FA8" w:rsidRPr="00D23548">
        <w:rPr>
          <w:rFonts w:cstheme="minorHAnsi"/>
          <w:i/>
          <w:iCs/>
        </w:rPr>
        <w:t>et al</w:t>
      </w:r>
      <w:r w:rsidR="008D6FA8">
        <w:rPr>
          <w:rFonts w:cstheme="minorHAnsi"/>
        </w:rPr>
        <w:t>. (</w:t>
      </w:r>
      <w:r w:rsidR="006604C3">
        <w:rPr>
          <w:rFonts w:cstheme="minorHAnsi"/>
        </w:rPr>
        <w:t>2013</w:t>
      </w:r>
      <w:r w:rsidR="008D6FA8">
        <w:rPr>
          <w:rFonts w:cstheme="minorHAnsi"/>
        </w:rPr>
        <w:t xml:space="preserve">) </w:t>
      </w:r>
      <w:proofErr w:type="gramStart"/>
      <w:r w:rsidR="008D6FA8">
        <w:rPr>
          <w:rFonts w:cstheme="minorHAnsi"/>
        </w:rPr>
        <w:t>provide</w:t>
      </w:r>
      <w:proofErr w:type="gramEnd"/>
      <w:r w:rsidR="008D6FA8">
        <w:rPr>
          <w:rFonts w:cstheme="minorHAnsi"/>
        </w:rPr>
        <w:t xml:space="preserve"> some general observations</w:t>
      </w:r>
      <w:r w:rsidR="004B2951">
        <w:rPr>
          <w:rFonts w:cstheme="minorHAnsi"/>
        </w:rPr>
        <w:t xml:space="preserve"> suggesting there is size reduction with distance</w:t>
      </w:r>
      <w:r>
        <w:rPr>
          <w:rFonts w:cstheme="minorHAnsi"/>
        </w:rPr>
        <w:t>.</w:t>
      </w:r>
      <w:r w:rsidR="00A45532">
        <w:rPr>
          <w:rFonts w:cstheme="minorHAnsi"/>
        </w:rPr>
        <w:t xml:space="preserve">  </w:t>
      </w:r>
      <w:r>
        <w:rPr>
          <w:rFonts w:cstheme="minorHAnsi"/>
        </w:rPr>
        <w:t>In this study, the sampl</w:t>
      </w:r>
      <w:r w:rsidR="004B2951">
        <w:rPr>
          <w:rFonts w:cstheme="minorHAnsi"/>
        </w:rPr>
        <w:t>e sizes were</w:t>
      </w:r>
      <w:r>
        <w:rPr>
          <w:rFonts w:cstheme="minorHAnsi"/>
        </w:rPr>
        <w:t xml:space="preserve"> insufficient to demonstrate the reduction in </w:t>
      </w:r>
      <w:r w:rsidR="00EB5CCE">
        <w:rPr>
          <w:rFonts w:cstheme="minorHAnsi"/>
        </w:rPr>
        <w:t>block</w:t>
      </w:r>
      <w:r>
        <w:rPr>
          <w:rFonts w:cstheme="minorHAnsi"/>
        </w:rPr>
        <w:t xml:space="preserve"> size expected </w:t>
      </w:r>
      <w:r w:rsidR="00A45532">
        <w:rPr>
          <w:rFonts w:cstheme="minorHAnsi"/>
        </w:rPr>
        <w:t>with distance from the source outcrop</w:t>
      </w:r>
      <w:r w:rsidR="004B2951">
        <w:rPr>
          <w:rFonts w:cstheme="minorHAnsi"/>
        </w:rPr>
        <w:t xml:space="preserve">.  </w:t>
      </w:r>
      <w:r>
        <w:rPr>
          <w:rFonts w:cstheme="minorHAnsi"/>
        </w:rPr>
        <w:t>However, controls on size reduction are evident.  Specif</w:t>
      </w:r>
      <w:r w:rsidR="00A45532">
        <w:rPr>
          <w:rFonts w:cstheme="minorHAnsi"/>
        </w:rPr>
        <w:t>ic</w:t>
      </w:r>
      <w:r>
        <w:rPr>
          <w:rFonts w:cstheme="minorHAnsi"/>
        </w:rPr>
        <w:t>ally,</w:t>
      </w:r>
      <w:r w:rsidR="00A45532">
        <w:rPr>
          <w:rFonts w:cstheme="minorHAnsi"/>
        </w:rPr>
        <w:t xml:space="preserve"> </w:t>
      </w:r>
      <w:r w:rsidR="00EB5CCE">
        <w:rPr>
          <w:rFonts w:cstheme="minorHAnsi"/>
        </w:rPr>
        <w:t>blocks</w:t>
      </w:r>
      <w:r>
        <w:rPr>
          <w:rFonts w:cstheme="minorHAnsi"/>
        </w:rPr>
        <w:t xml:space="preserve"> greater than</w:t>
      </w:r>
      <w:r w:rsidR="00A45532">
        <w:rPr>
          <w:rFonts w:cstheme="minorHAnsi"/>
        </w:rPr>
        <w:t xml:space="preserve"> </w:t>
      </w:r>
      <w:r w:rsidR="00A45532" w:rsidRPr="00A45532">
        <w:rPr>
          <w:rFonts w:cstheme="minorHAnsi"/>
          <w:i/>
          <w:iCs/>
        </w:rPr>
        <w:t xml:space="preserve">L </w:t>
      </w:r>
      <w:r w:rsidR="00A45532">
        <w:rPr>
          <w:rFonts w:cstheme="minorHAnsi"/>
        </w:rPr>
        <w:t>=</w:t>
      </w:r>
      <w:r>
        <w:rPr>
          <w:rFonts w:cstheme="minorHAnsi"/>
        </w:rPr>
        <w:t xml:space="preserve"> </w:t>
      </w:r>
      <w:r w:rsidR="00AF3884">
        <w:rPr>
          <w:rFonts w:cstheme="minorHAnsi"/>
        </w:rPr>
        <w:t>4</w:t>
      </w:r>
      <w:r w:rsidR="007D02DF">
        <w:rPr>
          <w:rFonts w:cstheme="minorHAnsi"/>
        </w:rPr>
        <w:t xml:space="preserve"> </w:t>
      </w:r>
      <w:r>
        <w:rPr>
          <w:rFonts w:cstheme="minorHAnsi"/>
        </w:rPr>
        <w:t xml:space="preserve">m are rare (Carling </w:t>
      </w:r>
      <w:r w:rsidRPr="00D23548">
        <w:rPr>
          <w:rFonts w:cstheme="minorHAnsi"/>
          <w:i/>
          <w:iCs/>
        </w:rPr>
        <w:t>et al</w:t>
      </w:r>
      <w:r>
        <w:rPr>
          <w:rFonts w:cstheme="minorHAnsi"/>
        </w:rPr>
        <w:t>.,</w:t>
      </w:r>
      <w:r w:rsidR="006604C3">
        <w:rPr>
          <w:rFonts w:cstheme="minorHAnsi"/>
        </w:rPr>
        <w:t xml:space="preserve"> 2013</w:t>
      </w:r>
      <w:r>
        <w:rPr>
          <w:rFonts w:cstheme="minorHAnsi"/>
        </w:rPr>
        <w:t>), the size being controlled by the close joint spacing of the granite</w:t>
      </w:r>
      <w:r w:rsidR="00A45532">
        <w:rPr>
          <w:rFonts w:cstheme="minorHAnsi"/>
        </w:rPr>
        <w:t xml:space="preserve"> at source</w:t>
      </w:r>
      <w:r>
        <w:rPr>
          <w:rFonts w:cstheme="minorHAnsi"/>
        </w:rPr>
        <w:t xml:space="preserve"> (</w:t>
      </w:r>
      <w:proofErr w:type="spellStart"/>
      <w:r w:rsidR="0073367E">
        <w:rPr>
          <w:rFonts w:cstheme="minorHAnsi"/>
        </w:rPr>
        <w:t>Firman</w:t>
      </w:r>
      <w:proofErr w:type="spellEnd"/>
      <w:r w:rsidR="0073367E">
        <w:rPr>
          <w:rFonts w:cstheme="minorHAnsi"/>
        </w:rPr>
        <w:t>, 1953</w:t>
      </w:r>
      <w:r>
        <w:rPr>
          <w:rFonts w:cstheme="minorHAnsi"/>
        </w:rPr>
        <w:t xml:space="preserve">).  With </w:t>
      </w:r>
      <w:r w:rsidR="00A45532">
        <w:rPr>
          <w:rFonts w:cstheme="minorHAnsi"/>
        </w:rPr>
        <w:t>few</w:t>
      </w:r>
      <w:r>
        <w:rPr>
          <w:rFonts w:cstheme="minorHAnsi"/>
        </w:rPr>
        <w:t xml:space="preserve"> exception</w:t>
      </w:r>
      <w:r w:rsidR="00A45532">
        <w:rPr>
          <w:rFonts w:cstheme="minorHAnsi"/>
        </w:rPr>
        <w:t>s</w:t>
      </w:r>
      <w:r>
        <w:rPr>
          <w:rFonts w:cstheme="minorHAnsi"/>
        </w:rPr>
        <w:t xml:space="preserve">, large </w:t>
      </w:r>
      <w:r w:rsidR="00EB5CCE">
        <w:rPr>
          <w:rFonts w:cstheme="minorHAnsi"/>
        </w:rPr>
        <w:t>blocks</w:t>
      </w:r>
      <w:r w:rsidR="008D6FA8">
        <w:rPr>
          <w:rFonts w:cstheme="minorHAnsi"/>
        </w:rPr>
        <w:t xml:space="preserve"> (</w:t>
      </w:r>
      <w:r w:rsidR="00A45532" w:rsidRPr="00A45532">
        <w:rPr>
          <w:rFonts w:cstheme="minorHAnsi"/>
          <w:i/>
          <w:iCs/>
        </w:rPr>
        <w:t xml:space="preserve">L </w:t>
      </w:r>
      <w:r w:rsidR="00A45532" w:rsidRPr="00C31E9E">
        <w:rPr>
          <w:rFonts w:cstheme="minorHAnsi"/>
        </w:rPr>
        <w:t>&gt;</w:t>
      </w:r>
      <w:r w:rsidR="00A45532">
        <w:rPr>
          <w:rFonts w:cstheme="minorHAnsi"/>
        </w:rPr>
        <w:t xml:space="preserve"> </w:t>
      </w:r>
      <w:r w:rsidR="00764735">
        <w:rPr>
          <w:rFonts w:cstheme="minorHAnsi"/>
        </w:rPr>
        <w:t>3.0</w:t>
      </w:r>
      <w:r w:rsidR="00A435D2">
        <w:rPr>
          <w:rFonts w:cstheme="minorHAnsi"/>
        </w:rPr>
        <w:t xml:space="preserve"> </w:t>
      </w:r>
      <w:r w:rsidR="00A45532">
        <w:rPr>
          <w:rFonts w:cstheme="minorHAnsi"/>
        </w:rPr>
        <w:t xml:space="preserve">m) </w:t>
      </w:r>
      <w:r>
        <w:rPr>
          <w:rFonts w:cstheme="minorHAnsi"/>
        </w:rPr>
        <w:t>do not occur</w:t>
      </w:r>
      <w:r w:rsidR="00A45532">
        <w:rPr>
          <w:rFonts w:cstheme="minorHAnsi"/>
        </w:rPr>
        <w:t xml:space="preserve"> beyond</w:t>
      </w:r>
      <w:r>
        <w:rPr>
          <w:rFonts w:cstheme="minorHAnsi"/>
        </w:rPr>
        <w:t xml:space="preserve"> </w:t>
      </w:r>
      <w:r w:rsidR="00764735">
        <w:rPr>
          <w:rFonts w:cstheme="minorHAnsi"/>
        </w:rPr>
        <w:t>7</w:t>
      </w:r>
      <w:r w:rsidR="00A435D2">
        <w:rPr>
          <w:rFonts w:cstheme="minorHAnsi"/>
        </w:rPr>
        <w:t xml:space="preserve"> </w:t>
      </w:r>
      <w:r w:rsidR="00A45532">
        <w:rPr>
          <w:rFonts w:cstheme="minorHAnsi"/>
        </w:rPr>
        <w:t>km from the pluton</w:t>
      </w:r>
      <w:r w:rsidR="008D6FA8">
        <w:rPr>
          <w:rFonts w:cstheme="minorHAnsi"/>
        </w:rPr>
        <w:t>,</w:t>
      </w:r>
      <w:r w:rsidR="00A45532">
        <w:rPr>
          <w:rFonts w:cstheme="minorHAnsi"/>
        </w:rPr>
        <w:t xml:space="preserve"> at which point medium </w:t>
      </w:r>
      <w:r w:rsidR="00EB5CCE">
        <w:rPr>
          <w:rFonts w:cstheme="minorHAnsi"/>
        </w:rPr>
        <w:t>blocks</w:t>
      </w:r>
      <w:r w:rsidR="00A45532">
        <w:rPr>
          <w:rFonts w:cstheme="minorHAnsi"/>
        </w:rPr>
        <w:t xml:space="preserve"> </w:t>
      </w:r>
      <w:r w:rsidR="008D6FA8">
        <w:rPr>
          <w:rFonts w:cstheme="minorHAnsi"/>
        </w:rPr>
        <w:t>(</w:t>
      </w:r>
      <w:r w:rsidR="00A45532">
        <w:rPr>
          <w:rFonts w:cstheme="minorHAnsi"/>
        </w:rPr>
        <w:t>2.5</w:t>
      </w:r>
      <w:r w:rsidR="008D6FA8">
        <w:rPr>
          <w:rFonts w:cstheme="minorHAnsi"/>
        </w:rPr>
        <w:t xml:space="preserve"> </w:t>
      </w:r>
      <w:r w:rsidR="00A45532">
        <w:rPr>
          <w:rFonts w:cstheme="minorHAnsi"/>
        </w:rPr>
        <w:t xml:space="preserve">&gt; </w:t>
      </w:r>
      <w:r w:rsidR="00A45532" w:rsidRPr="00A45532">
        <w:rPr>
          <w:rFonts w:cstheme="minorHAnsi"/>
          <w:i/>
          <w:iCs/>
        </w:rPr>
        <w:t xml:space="preserve">L </w:t>
      </w:r>
      <w:r w:rsidR="00A45532">
        <w:rPr>
          <w:rFonts w:cstheme="minorHAnsi"/>
          <w:i/>
          <w:iCs/>
        </w:rPr>
        <w:t>&gt;</w:t>
      </w:r>
      <w:r w:rsidR="00A45532">
        <w:rPr>
          <w:rFonts w:cstheme="minorHAnsi"/>
        </w:rPr>
        <w:t xml:space="preserve"> </w:t>
      </w:r>
      <w:r w:rsidR="00FB2551">
        <w:rPr>
          <w:rFonts w:cstheme="minorHAnsi"/>
        </w:rPr>
        <w:t>1</w:t>
      </w:r>
      <w:r w:rsidR="0073367E">
        <w:rPr>
          <w:rFonts w:cstheme="minorHAnsi"/>
        </w:rPr>
        <w:t>.5</w:t>
      </w:r>
      <w:r w:rsidR="00A435D2">
        <w:rPr>
          <w:rFonts w:cstheme="minorHAnsi"/>
        </w:rPr>
        <w:t xml:space="preserve"> </w:t>
      </w:r>
      <w:r w:rsidR="0073367E">
        <w:rPr>
          <w:rFonts w:cstheme="minorHAnsi"/>
        </w:rPr>
        <w:t xml:space="preserve">m) </w:t>
      </w:r>
      <w:r w:rsidR="00A45532">
        <w:rPr>
          <w:rFonts w:cstheme="minorHAnsi"/>
        </w:rPr>
        <w:t xml:space="preserve">become scarce, with small </w:t>
      </w:r>
      <w:r w:rsidR="00EB5CCE">
        <w:rPr>
          <w:rFonts w:cstheme="minorHAnsi"/>
        </w:rPr>
        <w:t>blocks</w:t>
      </w:r>
      <w:r w:rsidR="00FB2551">
        <w:rPr>
          <w:rFonts w:cstheme="minorHAnsi"/>
        </w:rPr>
        <w:t xml:space="preserve"> (</w:t>
      </w:r>
      <w:r w:rsidR="00A45532">
        <w:rPr>
          <w:rFonts w:cstheme="minorHAnsi"/>
        </w:rPr>
        <w:t>1.5</w:t>
      </w:r>
      <w:r w:rsidR="008D6FA8">
        <w:rPr>
          <w:rFonts w:cstheme="minorHAnsi"/>
        </w:rPr>
        <w:t xml:space="preserve"> </w:t>
      </w:r>
      <w:r w:rsidR="00A45532">
        <w:rPr>
          <w:rFonts w:cstheme="minorHAnsi"/>
        </w:rPr>
        <w:t xml:space="preserve">&gt; </w:t>
      </w:r>
      <w:r w:rsidR="00A45532" w:rsidRPr="00A45532">
        <w:rPr>
          <w:rFonts w:cstheme="minorHAnsi"/>
          <w:i/>
          <w:iCs/>
        </w:rPr>
        <w:t xml:space="preserve">L </w:t>
      </w:r>
      <w:r w:rsidR="00A45532">
        <w:rPr>
          <w:rFonts w:cstheme="minorHAnsi"/>
          <w:i/>
          <w:iCs/>
        </w:rPr>
        <w:t>&gt;</w:t>
      </w:r>
      <w:r w:rsidR="00A45532">
        <w:rPr>
          <w:rFonts w:cstheme="minorHAnsi"/>
        </w:rPr>
        <w:t xml:space="preserve"> 0.5</w:t>
      </w:r>
      <w:r w:rsidR="00A435D2">
        <w:rPr>
          <w:rFonts w:cstheme="minorHAnsi"/>
        </w:rPr>
        <w:t xml:space="preserve"> </w:t>
      </w:r>
      <w:r w:rsidR="00A45532">
        <w:rPr>
          <w:rFonts w:cstheme="minorHAnsi"/>
        </w:rPr>
        <w:t>m) and cobble-sized material dominating with further dispersal</w:t>
      </w:r>
      <w:r w:rsidR="008E30E4">
        <w:rPr>
          <w:rFonts w:cstheme="minorHAnsi"/>
        </w:rPr>
        <w:t xml:space="preserve"> (Carling </w:t>
      </w:r>
      <w:r w:rsidR="008E30E4" w:rsidRPr="008E30E4">
        <w:rPr>
          <w:rFonts w:cstheme="minorHAnsi"/>
          <w:i/>
          <w:iCs/>
        </w:rPr>
        <w:t>et al</w:t>
      </w:r>
      <w:r w:rsidR="008E30E4">
        <w:rPr>
          <w:rFonts w:cstheme="minorHAnsi"/>
        </w:rPr>
        <w:t>., 2013)</w:t>
      </w:r>
      <w:r w:rsidR="00A45532">
        <w:rPr>
          <w:rFonts w:cstheme="minorHAnsi"/>
        </w:rPr>
        <w:t>.</w:t>
      </w:r>
      <w:r>
        <w:rPr>
          <w:rFonts w:cstheme="minorHAnsi"/>
        </w:rPr>
        <w:t xml:space="preserve">  These observations indicate that there was a control on the upper size of </w:t>
      </w:r>
      <w:r w:rsidR="00E62C7E">
        <w:rPr>
          <w:rFonts w:cstheme="minorHAnsi"/>
        </w:rPr>
        <w:t>blocks</w:t>
      </w:r>
      <w:r>
        <w:rPr>
          <w:rFonts w:cstheme="minorHAnsi"/>
        </w:rPr>
        <w:t xml:space="preserve"> entrained from the pluton</w:t>
      </w:r>
      <w:r w:rsidR="00D2714C">
        <w:rPr>
          <w:rFonts w:cstheme="minorHAnsi"/>
        </w:rPr>
        <w:t xml:space="preserve"> and</w:t>
      </w:r>
      <w:r>
        <w:rPr>
          <w:rFonts w:cstheme="minorHAnsi"/>
        </w:rPr>
        <w:t xml:space="preserve"> </w:t>
      </w:r>
      <w:r w:rsidR="008D6FA8">
        <w:rPr>
          <w:rFonts w:cstheme="minorHAnsi"/>
        </w:rPr>
        <w:t>fracture</w:t>
      </w:r>
      <w:r>
        <w:rPr>
          <w:rFonts w:cstheme="minorHAnsi"/>
        </w:rPr>
        <w:t xml:space="preserve"> </w:t>
      </w:r>
      <w:r w:rsidR="00126FEC">
        <w:rPr>
          <w:rFonts w:cstheme="minorHAnsi"/>
        </w:rPr>
        <w:t xml:space="preserve">rapidly </w:t>
      </w:r>
      <w:r>
        <w:rPr>
          <w:rFonts w:cstheme="minorHAnsi"/>
        </w:rPr>
        <w:t xml:space="preserve">reduced </w:t>
      </w:r>
      <w:r w:rsidR="00EB5CCE">
        <w:rPr>
          <w:rFonts w:cstheme="minorHAnsi"/>
        </w:rPr>
        <w:t>block</w:t>
      </w:r>
      <w:r>
        <w:rPr>
          <w:rFonts w:cstheme="minorHAnsi"/>
        </w:rPr>
        <w:t xml:space="preserve"> size </w:t>
      </w:r>
      <w:r w:rsidR="00126FEC">
        <w:rPr>
          <w:rFonts w:cstheme="minorHAnsi"/>
        </w:rPr>
        <w:t xml:space="preserve">inducing a </w:t>
      </w:r>
      <w:r>
        <w:rPr>
          <w:rFonts w:cstheme="minorHAnsi"/>
        </w:rPr>
        <w:t>crude size-</w:t>
      </w:r>
      <w:r w:rsidR="00441B7D">
        <w:rPr>
          <w:rFonts w:cstheme="minorHAnsi"/>
        </w:rPr>
        <w:t>reduction</w:t>
      </w:r>
      <w:r>
        <w:rPr>
          <w:rFonts w:cstheme="minorHAnsi"/>
        </w:rPr>
        <w:t xml:space="preserve"> down plume within just a few kilometres</w:t>
      </w:r>
      <w:r w:rsidR="00BF6BCF">
        <w:rPr>
          <w:rFonts w:cstheme="minorHAnsi"/>
        </w:rPr>
        <w:t xml:space="preserve">.  This process was accompanied by </w:t>
      </w:r>
      <w:r w:rsidR="00D2714C">
        <w:rPr>
          <w:rFonts w:cstheme="minorHAnsi"/>
        </w:rPr>
        <w:t xml:space="preserve">local deposition of </w:t>
      </w:r>
      <w:r w:rsidR="00BF6BCF">
        <w:rPr>
          <w:rFonts w:cstheme="minorHAnsi"/>
        </w:rPr>
        <w:t xml:space="preserve">abrasion and spallation </w:t>
      </w:r>
      <w:r w:rsidR="00D2714C">
        <w:rPr>
          <w:rFonts w:cstheme="minorHAnsi"/>
        </w:rPr>
        <w:t xml:space="preserve">debris as </w:t>
      </w:r>
      <w:r w:rsidR="001F5974">
        <w:rPr>
          <w:rFonts w:cstheme="minorHAnsi"/>
        </w:rPr>
        <w:t xml:space="preserve">components of </w:t>
      </w:r>
      <w:r w:rsidR="00FB04A6">
        <w:rPr>
          <w:rFonts w:cstheme="minorHAnsi"/>
        </w:rPr>
        <w:t xml:space="preserve">a </w:t>
      </w:r>
      <w:r w:rsidR="006D62C7">
        <w:rPr>
          <w:rFonts w:cstheme="minorHAnsi"/>
        </w:rPr>
        <w:t>subglacial traction til</w:t>
      </w:r>
      <w:r w:rsidR="00D2714C">
        <w:rPr>
          <w:rFonts w:cstheme="minorHAnsi"/>
        </w:rPr>
        <w:t>l</w:t>
      </w:r>
      <w:r>
        <w:rPr>
          <w:rFonts w:cstheme="minorHAnsi"/>
        </w:rPr>
        <w:t>.</w:t>
      </w:r>
      <w:r w:rsidR="00463947" w:rsidRPr="00463947">
        <w:rPr>
          <w:rFonts w:cstheme="minorHAnsi"/>
        </w:rPr>
        <w:t xml:space="preserve"> </w:t>
      </w:r>
      <w:r w:rsidR="004B2951">
        <w:rPr>
          <w:rFonts w:cstheme="minorHAnsi"/>
        </w:rPr>
        <w:t xml:space="preserve"> </w:t>
      </w:r>
      <w:r w:rsidR="00E025E6">
        <w:rPr>
          <w:rFonts w:cstheme="minorHAnsi"/>
        </w:rPr>
        <w:t xml:space="preserve">Nevertheless, </w:t>
      </w:r>
      <w:r w:rsidR="00D502D3">
        <w:rPr>
          <w:rFonts w:cstheme="minorHAnsi"/>
        </w:rPr>
        <w:t xml:space="preserve">the </w:t>
      </w:r>
      <w:r w:rsidR="00E025E6">
        <w:rPr>
          <w:rFonts w:cstheme="minorHAnsi"/>
        </w:rPr>
        <w:t>f</w:t>
      </w:r>
      <w:r w:rsidR="008977F4">
        <w:rPr>
          <w:rFonts w:cstheme="minorHAnsi"/>
        </w:rPr>
        <w:t xml:space="preserve">racture mechanics </w:t>
      </w:r>
      <w:r w:rsidR="00D502D3">
        <w:rPr>
          <w:rFonts w:cstheme="minorHAnsi"/>
        </w:rPr>
        <w:t xml:space="preserve">that control block shape inevitably </w:t>
      </w:r>
      <w:r w:rsidR="000129C8">
        <w:rPr>
          <w:rFonts w:cstheme="minorHAnsi"/>
        </w:rPr>
        <w:t>control size evolution</w:t>
      </w:r>
      <w:r w:rsidR="0061796C">
        <w:rPr>
          <w:rFonts w:cstheme="minorHAnsi"/>
        </w:rPr>
        <w:t xml:space="preserve"> (Figs</w:t>
      </w:r>
      <w:r w:rsidR="00AB2AE1">
        <w:rPr>
          <w:rFonts w:cstheme="minorHAnsi"/>
        </w:rPr>
        <w:t>.</w:t>
      </w:r>
      <w:r w:rsidR="0061796C">
        <w:rPr>
          <w:rFonts w:cstheme="minorHAnsi"/>
        </w:rPr>
        <w:t xml:space="preserve"> </w:t>
      </w:r>
      <w:r w:rsidR="00922799">
        <w:rPr>
          <w:rFonts w:cstheme="minorHAnsi"/>
        </w:rPr>
        <w:t>6</w:t>
      </w:r>
      <w:r w:rsidR="0061796C">
        <w:rPr>
          <w:rFonts w:cstheme="minorHAnsi"/>
        </w:rPr>
        <w:t xml:space="preserve"> and </w:t>
      </w:r>
      <w:r w:rsidR="00922799">
        <w:rPr>
          <w:rFonts w:cstheme="minorHAnsi"/>
        </w:rPr>
        <w:t>7</w:t>
      </w:r>
      <w:r w:rsidR="0061796C">
        <w:rPr>
          <w:rFonts w:cstheme="minorHAnsi"/>
        </w:rPr>
        <w:t>)</w:t>
      </w:r>
      <w:r w:rsidR="000129C8">
        <w:rPr>
          <w:rFonts w:cstheme="minorHAnsi"/>
        </w:rPr>
        <w:t xml:space="preserve">.  </w:t>
      </w:r>
      <w:r w:rsidR="00463947">
        <w:rPr>
          <w:rFonts w:cstheme="minorHAnsi"/>
        </w:rPr>
        <w:t xml:space="preserve">For example, </w:t>
      </w:r>
      <w:r w:rsidR="00F87E69">
        <w:rPr>
          <w:rFonts w:cstheme="minorHAnsi"/>
        </w:rPr>
        <w:t xml:space="preserve">fracturing a </w:t>
      </w:r>
      <w:r w:rsidR="0061347A">
        <w:rPr>
          <w:rFonts w:cstheme="minorHAnsi"/>
        </w:rPr>
        <w:t xml:space="preserve">parent </w:t>
      </w:r>
      <w:r w:rsidR="00F87E69">
        <w:rPr>
          <w:rFonts w:cstheme="minorHAnsi"/>
        </w:rPr>
        <w:t>cube</w:t>
      </w:r>
      <w:r w:rsidR="0065285F">
        <w:rPr>
          <w:rFonts w:cstheme="minorHAnsi"/>
        </w:rPr>
        <w:t xml:space="preserve"> with 4m long edges</w:t>
      </w:r>
      <w:r w:rsidR="00C535DD">
        <w:rPr>
          <w:rFonts w:cstheme="minorHAnsi"/>
        </w:rPr>
        <w:t xml:space="preserve"> and its progeny across the </w:t>
      </w:r>
      <w:r w:rsidR="00C535DD" w:rsidRPr="0065285F">
        <w:rPr>
          <w:rFonts w:cstheme="minorHAnsi"/>
          <w:i/>
          <w:iCs/>
        </w:rPr>
        <w:t>L-</w:t>
      </w:r>
      <w:r w:rsidR="00C535DD">
        <w:rPr>
          <w:rFonts w:cstheme="minorHAnsi"/>
        </w:rPr>
        <w:t>axis</w:t>
      </w:r>
      <w:r w:rsidR="0065285F">
        <w:rPr>
          <w:rFonts w:cstheme="minorHAnsi"/>
        </w:rPr>
        <w:t>, on</w:t>
      </w:r>
      <w:r w:rsidR="00463947">
        <w:rPr>
          <w:rFonts w:cstheme="minorHAnsi"/>
        </w:rPr>
        <w:t>ly six sequent fracture divisions are required to produce a 1</w:t>
      </w:r>
      <w:r w:rsidR="00A435D2">
        <w:rPr>
          <w:rFonts w:cstheme="minorHAnsi"/>
        </w:rPr>
        <w:t xml:space="preserve"> </w:t>
      </w:r>
      <w:r w:rsidR="00463947">
        <w:rPr>
          <w:rFonts w:cstheme="minorHAnsi"/>
        </w:rPr>
        <w:t>m cube</w:t>
      </w:r>
      <w:r w:rsidR="0061796C">
        <w:rPr>
          <w:rFonts w:cstheme="minorHAnsi"/>
        </w:rPr>
        <w:t>,</w:t>
      </w:r>
      <w:r w:rsidR="000129C8">
        <w:rPr>
          <w:rFonts w:cstheme="minorHAnsi"/>
        </w:rPr>
        <w:t xml:space="preserve"> as will be demonstrated in the Discussion</w:t>
      </w:r>
      <w:r w:rsidR="00463947">
        <w:rPr>
          <w:rFonts w:cstheme="minorHAnsi"/>
        </w:rPr>
        <w:t xml:space="preserve">.  </w:t>
      </w:r>
    </w:p>
    <w:p w14:paraId="516E2692" w14:textId="77777777" w:rsidR="00237B78" w:rsidRDefault="00237B78" w:rsidP="00BD27FB">
      <w:pPr>
        <w:spacing w:line="480" w:lineRule="auto"/>
        <w:jc w:val="both"/>
        <w:rPr>
          <w:rFonts w:cstheme="minorHAnsi"/>
        </w:rPr>
      </w:pPr>
    </w:p>
    <w:p w14:paraId="19EF0EB7" w14:textId="5E1F594A" w:rsidR="00710FD7" w:rsidRDefault="00D85508" w:rsidP="00BD27FB">
      <w:pPr>
        <w:autoSpaceDE w:val="0"/>
        <w:autoSpaceDN w:val="0"/>
        <w:adjustRightInd w:val="0"/>
        <w:spacing w:after="0" w:line="480" w:lineRule="auto"/>
        <w:rPr>
          <w:rFonts w:cstheme="minorHAnsi"/>
          <w:b/>
          <w:bCs/>
        </w:rPr>
      </w:pPr>
      <w:r>
        <w:rPr>
          <w:b/>
          <w:bCs/>
        </w:rPr>
        <w:t xml:space="preserve">4 </w:t>
      </w:r>
      <w:r w:rsidR="00710FD7">
        <w:rPr>
          <w:b/>
          <w:bCs/>
        </w:rPr>
        <w:t>Discussion</w:t>
      </w:r>
      <w:r w:rsidR="00A853CD">
        <w:rPr>
          <w:b/>
          <w:bCs/>
        </w:rPr>
        <w:t xml:space="preserve">: </w:t>
      </w:r>
      <w:r w:rsidR="00710FD7">
        <w:rPr>
          <w:rFonts w:cstheme="minorHAnsi"/>
          <w:b/>
          <w:bCs/>
        </w:rPr>
        <w:t>The context of size and shape constraints</w:t>
      </w:r>
    </w:p>
    <w:p w14:paraId="6FB4BDD5" w14:textId="03E3768A" w:rsidR="00532B6B" w:rsidRDefault="00532B6B" w:rsidP="00BD27FB">
      <w:pPr>
        <w:autoSpaceDE w:val="0"/>
        <w:autoSpaceDN w:val="0"/>
        <w:adjustRightInd w:val="0"/>
        <w:spacing w:after="0" w:line="480" w:lineRule="auto"/>
        <w:rPr>
          <w:rFonts w:cstheme="minorHAnsi"/>
          <w:b/>
          <w:bCs/>
        </w:rPr>
      </w:pPr>
    </w:p>
    <w:p w14:paraId="48473DCF" w14:textId="3D5AFD27" w:rsidR="00532B6B" w:rsidRDefault="00AB442C" w:rsidP="00BD27FB">
      <w:pPr>
        <w:autoSpaceDE w:val="0"/>
        <w:autoSpaceDN w:val="0"/>
        <w:adjustRightInd w:val="0"/>
        <w:spacing w:after="0" w:line="480" w:lineRule="auto"/>
        <w:jc w:val="both"/>
        <w:rPr>
          <w:rFonts w:cstheme="minorHAnsi"/>
          <w:b/>
          <w:bCs/>
        </w:rPr>
      </w:pPr>
      <w:r>
        <w:t xml:space="preserve">The initial </w:t>
      </w:r>
      <w:r w:rsidR="00532B6B" w:rsidRPr="00AB442C">
        <w:t>hypothesis proposed that Sg ice-transported blocks would display changes in edge-rounding</w:t>
      </w:r>
      <w:r w:rsidR="00405FEA" w:rsidRPr="00AB442C">
        <w:t xml:space="preserve"> and</w:t>
      </w:r>
      <w:r w:rsidR="00532B6B" w:rsidRPr="00AB442C">
        <w:t xml:space="preserve"> </w:t>
      </w:r>
      <w:r w:rsidR="00405FEA" w:rsidRPr="00AB442C">
        <w:t xml:space="preserve">shape </w:t>
      </w:r>
      <w:r w:rsidR="00532B6B" w:rsidRPr="00AB442C">
        <w:t>with distance to the east from the pluton.</w:t>
      </w:r>
      <w:r w:rsidR="00053E71" w:rsidRPr="00AB442C">
        <w:t xml:space="preserve">  As sh</w:t>
      </w:r>
      <w:r w:rsidRPr="00AB442C">
        <w:t>o</w:t>
      </w:r>
      <w:r w:rsidR="00053E71" w:rsidRPr="00AB442C">
        <w:t>wn in the Results</w:t>
      </w:r>
      <w:r w:rsidR="00F80B47">
        <w:t>,</w:t>
      </w:r>
      <w:r w:rsidR="00053E71" w:rsidRPr="00AB442C">
        <w:t xml:space="preserve"> and elaborated below</w:t>
      </w:r>
      <w:r w:rsidR="00F80B47">
        <w:t>,</w:t>
      </w:r>
      <w:r w:rsidR="00053E71" w:rsidRPr="00AB442C">
        <w:t xml:space="preserve"> </w:t>
      </w:r>
      <w:r w:rsidRPr="00AB442C">
        <w:t xml:space="preserve">edge-rounding does change with </w:t>
      </w:r>
      <w:proofErr w:type="gramStart"/>
      <w:r w:rsidRPr="00AB442C">
        <w:t>distance</w:t>
      </w:r>
      <w:proofErr w:type="gramEnd"/>
      <w:r w:rsidRPr="00AB442C">
        <w:t xml:space="preserve"> but block shape is conserv</w:t>
      </w:r>
      <w:r w:rsidR="004700FC">
        <w:t>ative</w:t>
      </w:r>
      <w:r w:rsidRPr="00AB442C">
        <w:t>.</w:t>
      </w:r>
      <w:r w:rsidR="00053E71" w:rsidRPr="00AB442C">
        <w:t xml:space="preserve"> </w:t>
      </w:r>
    </w:p>
    <w:p w14:paraId="6057009E" w14:textId="58627515" w:rsidR="00B73EC1" w:rsidRDefault="00B73EC1" w:rsidP="00BD27FB">
      <w:pPr>
        <w:autoSpaceDE w:val="0"/>
        <w:autoSpaceDN w:val="0"/>
        <w:adjustRightInd w:val="0"/>
        <w:spacing w:after="0" w:line="480" w:lineRule="auto"/>
        <w:rPr>
          <w:rFonts w:cstheme="minorHAnsi"/>
          <w:b/>
          <w:bCs/>
        </w:rPr>
      </w:pPr>
    </w:p>
    <w:p w14:paraId="54327BF9" w14:textId="2BB412DD" w:rsidR="00B73EC1" w:rsidRPr="00B73EC1" w:rsidRDefault="00B73EC1" w:rsidP="00BD27FB">
      <w:pPr>
        <w:autoSpaceDE w:val="0"/>
        <w:autoSpaceDN w:val="0"/>
        <w:adjustRightInd w:val="0"/>
        <w:spacing w:after="0" w:line="480" w:lineRule="auto"/>
        <w:jc w:val="both"/>
      </w:pPr>
      <w:r w:rsidRPr="4B00C3BB">
        <w:lastRenderedPageBreak/>
        <w:t xml:space="preserve">Space-time substitution </w:t>
      </w:r>
      <w:r w:rsidR="00580F33" w:rsidRPr="4B00C3BB">
        <w:t>is</w:t>
      </w:r>
      <w:r w:rsidRPr="4B00C3BB">
        <w:t xml:space="preserve"> an underlying tenant of this study, in that the size and shape characteristics of </w:t>
      </w:r>
      <w:r w:rsidR="0015604C" w:rsidRPr="4B00C3BB">
        <w:t>multiple individual blocks (</w:t>
      </w:r>
      <w:r w:rsidRPr="4B00C3BB">
        <w:t>an erratic plume</w:t>
      </w:r>
      <w:r w:rsidR="0015604C" w:rsidRPr="4B00C3BB">
        <w:t>)</w:t>
      </w:r>
      <w:r w:rsidR="00FC2F49" w:rsidRPr="4B00C3BB">
        <w:t>,</w:t>
      </w:r>
      <w:r w:rsidRPr="4B00C3BB">
        <w:t xml:space="preserve"> dispersing across the landscape</w:t>
      </w:r>
      <w:r w:rsidR="0074484A" w:rsidRPr="4B00C3BB">
        <w:t>,</w:t>
      </w:r>
      <w:r w:rsidRPr="4B00C3BB">
        <w:t xml:space="preserve"> can reflect the evolution of a single erratic block through time along the same general spatial trajectory.  A</w:t>
      </w:r>
      <w:r w:rsidR="00FC2F49" w:rsidRPr="4B00C3BB">
        <w:t xml:space="preserve">n adequate </w:t>
      </w:r>
      <w:r w:rsidRPr="4B00C3BB">
        <w:t xml:space="preserve">number of sampled </w:t>
      </w:r>
      <w:r w:rsidR="00EB5CCE" w:rsidRPr="4B00C3BB">
        <w:t>blocks</w:t>
      </w:r>
      <w:r w:rsidRPr="4B00C3BB">
        <w:t xml:space="preserve"> are required for this analogy</w:t>
      </w:r>
      <w:r w:rsidR="00FC2F49" w:rsidRPr="4B00C3BB">
        <w:t xml:space="preserve"> to hold</w:t>
      </w:r>
      <w:r w:rsidRPr="4B00C3BB">
        <w:t xml:space="preserve"> because pe</w:t>
      </w:r>
      <w:r w:rsidR="00FC2F49" w:rsidRPr="4B00C3BB">
        <w:t>r</w:t>
      </w:r>
      <w:r w:rsidRPr="4B00C3BB">
        <w:t xml:space="preserve">turbations to the population of </w:t>
      </w:r>
      <w:proofErr w:type="spellStart"/>
      <w:r w:rsidRPr="4B00C3BB">
        <w:t>erratics</w:t>
      </w:r>
      <w:proofErr w:type="spellEnd"/>
      <w:r w:rsidRPr="4B00C3BB">
        <w:t xml:space="preserve"> can occur</w:t>
      </w:r>
      <w:r w:rsidR="00FC2F49" w:rsidRPr="4B00C3BB">
        <w:t xml:space="preserve"> during dispersal</w:t>
      </w:r>
      <w:r w:rsidRPr="4B00C3BB">
        <w:t xml:space="preserve">.  For example, </w:t>
      </w:r>
      <w:r w:rsidR="00EB5CCE" w:rsidRPr="4B00C3BB">
        <w:t>blocks</w:t>
      </w:r>
      <w:r w:rsidRPr="4B00C3BB">
        <w:t xml:space="preserve"> can have been introduced to the </w:t>
      </w:r>
      <w:r w:rsidR="00FC2F49" w:rsidRPr="4B00C3BB">
        <w:t xml:space="preserve">W-E trajectory </w:t>
      </w:r>
      <w:r w:rsidRPr="4B00C3BB">
        <w:t>of the study plume</w:t>
      </w:r>
      <w:r w:rsidR="00FC2F49" w:rsidRPr="4B00C3BB">
        <w:t xml:space="preserve"> by N-S ice movements reworking </w:t>
      </w:r>
      <w:r w:rsidR="00EB5CCE" w:rsidRPr="4B00C3BB">
        <w:t>blocks</w:t>
      </w:r>
      <w:r w:rsidR="00FC2F49" w:rsidRPr="4B00C3BB">
        <w:t xml:space="preserve"> previously deposited outside of the </w:t>
      </w:r>
      <w:r w:rsidR="00CF1DA5">
        <w:t>eastern</w:t>
      </w:r>
      <w:r w:rsidR="006E236F">
        <w:t>-directed</w:t>
      </w:r>
      <w:r w:rsidR="00FC2F49" w:rsidRPr="4B00C3BB">
        <w:t xml:space="preserve"> plume during periods </w:t>
      </w:r>
      <w:r w:rsidR="00347327" w:rsidRPr="4B00C3BB">
        <w:t xml:space="preserve">of time </w:t>
      </w:r>
      <w:r w:rsidR="6E43C8B4" w:rsidRPr="4B00C3BB">
        <w:t>after</w:t>
      </w:r>
      <w:r w:rsidR="00FC2F49" w:rsidRPr="4B00C3BB">
        <w:t xml:space="preserve"> the main W-E ice flow.  Also, for the purposes of </w:t>
      </w:r>
      <w:r w:rsidR="006E236F">
        <w:t>determining transport distance</w:t>
      </w:r>
      <w:r w:rsidR="0074484A" w:rsidRPr="4B00C3BB">
        <w:t>,</w:t>
      </w:r>
      <w:r w:rsidR="00FC2F49" w:rsidRPr="4B00C3BB">
        <w:t xml:space="preserve"> a </w:t>
      </w:r>
      <w:bookmarkStart w:id="10" w:name="_Int_R2t6eGIr"/>
      <w:proofErr w:type="gramStart"/>
      <w:r w:rsidR="00FC2F49" w:rsidRPr="4B00C3BB">
        <w:t xml:space="preserve">zero </w:t>
      </w:r>
      <w:r w:rsidR="00FC2F49" w:rsidRPr="4B00C3BB">
        <w:rPr>
          <w:i/>
          <w:iCs/>
        </w:rPr>
        <w:t>x</w:t>
      </w:r>
      <w:r w:rsidR="00FC2F49" w:rsidRPr="4B00C3BB">
        <w:t>-axis</w:t>
      </w:r>
      <w:bookmarkEnd w:id="10"/>
      <w:proofErr w:type="gramEnd"/>
      <w:r w:rsidR="00FC2F49" w:rsidRPr="4B00C3BB">
        <w:t xml:space="preserve"> origin has been assumed to be the most easterly outcrop of the pluton at </w:t>
      </w:r>
      <w:r w:rsidR="5F4BA12D" w:rsidRPr="4B00C3BB">
        <w:t>Wasdale</w:t>
      </w:r>
      <w:r w:rsidR="00FC2F49" w:rsidRPr="4B00C3BB">
        <w:t xml:space="preserve"> Crag.  However, some </w:t>
      </w:r>
      <w:r w:rsidR="00EB5CCE" w:rsidRPr="4B00C3BB">
        <w:t>blocks</w:t>
      </w:r>
      <w:r w:rsidR="00FC2F49" w:rsidRPr="4B00C3BB">
        <w:t xml:space="preserve"> might have been sourced </w:t>
      </w:r>
      <w:r w:rsidR="009E3946" w:rsidRPr="4B00C3BB">
        <w:t xml:space="preserve">up to a few </w:t>
      </w:r>
      <w:r w:rsidR="00FC2F49" w:rsidRPr="4B00C3BB">
        <w:t xml:space="preserve">kilometres to the west of </w:t>
      </w:r>
      <w:r w:rsidR="0181FD3B" w:rsidRPr="4B00C3BB">
        <w:t>Wasdale</w:t>
      </w:r>
      <w:r w:rsidR="00FC2F49" w:rsidRPr="4B00C3BB">
        <w:t xml:space="preserve"> Crag.</w:t>
      </w:r>
      <w:r w:rsidR="002C202D">
        <w:t xml:space="preserve">  Despite these </w:t>
      </w:r>
      <w:r w:rsidR="00C73F89">
        <w:t>potential perturbations</w:t>
      </w:r>
      <w:r w:rsidR="00C73F89" w:rsidRPr="009F158A">
        <w:t xml:space="preserve">, </w:t>
      </w:r>
      <w:r w:rsidR="00276829" w:rsidRPr="009F158A">
        <w:t xml:space="preserve">which include a small degree of </w:t>
      </w:r>
      <w:r w:rsidR="00942902" w:rsidRPr="009F158A">
        <w:t xml:space="preserve">subaerial </w:t>
      </w:r>
      <w:r w:rsidR="00276829" w:rsidRPr="009F158A">
        <w:t xml:space="preserve">weathering, </w:t>
      </w:r>
      <w:r w:rsidR="00C73F89" w:rsidRPr="009F158A">
        <w:t xml:space="preserve">the </w:t>
      </w:r>
      <w:r w:rsidR="00C73F89">
        <w:t xml:space="preserve">sample sizes </w:t>
      </w:r>
      <w:r w:rsidR="00132EB3">
        <w:t xml:space="preserve">are sufficient to </w:t>
      </w:r>
      <w:r w:rsidR="00C73F89">
        <w:t xml:space="preserve">clearly demonstrate systematic change in edge rounding </w:t>
      </w:r>
      <w:r w:rsidR="00E15D89">
        <w:t xml:space="preserve">due to ice transport </w:t>
      </w:r>
      <w:r w:rsidR="00C73F89">
        <w:t>as well as block shape</w:t>
      </w:r>
      <w:r w:rsidR="0081399A">
        <w:t xml:space="preserve"> evolution.</w:t>
      </w:r>
      <w:r w:rsidR="00FC2F49" w:rsidRPr="4B00C3BB">
        <w:t xml:space="preserve">  Finally, edge-rou</w:t>
      </w:r>
      <w:r w:rsidR="005C7D7A">
        <w:t xml:space="preserve">nding and shape are </w:t>
      </w:r>
      <w:r w:rsidR="00FC2F49" w:rsidRPr="4B00C3BB">
        <w:t>re-set</w:t>
      </w:r>
      <w:r w:rsidR="005C7D7A">
        <w:t xml:space="preserve"> to a degree</w:t>
      </w:r>
      <w:r w:rsidR="00FC2F49" w:rsidRPr="4B00C3BB">
        <w:t xml:space="preserve"> for the children each time a parent block fractures</w:t>
      </w:r>
      <w:r w:rsidR="009E3946" w:rsidRPr="4B00C3BB">
        <w:t>, so the process of rounding and shape adjustment is not a smooth function of distance from the outcrop</w:t>
      </w:r>
      <w:r w:rsidR="00B441E9" w:rsidRPr="4B00C3BB">
        <w:t>,</w:t>
      </w:r>
      <w:r w:rsidR="00266598" w:rsidRPr="4B00C3BB">
        <w:t xml:space="preserve"> as is explained below</w:t>
      </w:r>
      <w:r w:rsidR="00FC2F49" w:rsidRPr="4B00C3BB">
        <w:t>.</w:t>
      </w:r>
      <w:r w:rsidR="005C7D7A">
        <w:t xml:space="preserve"> </w:t>
      </w:r>
      <w:r w:rsidR="00882DDD">
        <w:t xml:space="preserve"> </w:t>
      </w:r>
    </w:p>
    <w:p w14:paraId="369E7464" w14:textId="19CA3587" w:rsidR="00FB2551" w:rsidRDefault="00FB2551" w:rsidP="00BD27FB">
      <w:pPr>
        <w:autoSpaceDE w:val="0"/>
        <w:autoSpaceDN w:val="0"/>
        <w:adjustRightInd w:val="0"/>
        <w:spacing w:after="0" w:line="480" w:lineRule="auto"/>
        <w:rPr>
          <w:rFonts w:cstheme="minorHAnsi"/>
          <w:b/>
          <w:bCs/>
        </w:rPr>
      </w:pPr>
    </w:p>
    <w:p w14:paraId="7E23F33C" w14:textId="166CC8B8" w:rsidR="00C86418" w:rsidRPr="00D85508" w:rsidRDefault="00D85508" w:rsidP="00BD27FB">
      <w:pPr>
        <w:autoSpaceDE w:val="0"/>
        <w:autoSpaceDN w:val="0"/>
        <w:adjustRightInd w:val="0"/>
        <w:spacing w:after="0" w:line="480" w:lineRule="auto"/>
        <w:rPr>
          <w:rFonts w:cstheme="minorHAnsi"/>
          <w:b/>
          <w:bCs/>
        </w:rPr>
      </w:pPr>
      <w:r>
        <w:rPr>
          <w:rFonts w:cstheme="minorHAnsi"/>
          <w:b/>
          <w:bCs/>
        </w:rPr>
        <w:t xml:space="preserve">4.1 </w:t>
      </w:r>
      <w:r w:rsidR="00952D60" w:rsidRPr="00D85508">
        <w:rPr>
          <w:rFonts w:cstheme="minorHAnsi"/>
          <w:b/>
          <w:bCs/>
        </w:rPr>
        <w:t>A conceptual model of b</w:t>
      </w:r>
      <w:r w:rsidR="00C86418" w:rsidRPr="00D85508">
        <w:rPr>
          <w:rFonts w:cstheme="minorHAnsi"/>
          <w:b/>
          <w:bCs/>
        </w:rPr>
        <w:t xml:space="preserve">lock </w:t>
      </w:r>
      <w:r w:rsidR="00932654" w:rsidRPr="00D85508">
        <w:rPr>
          <w:rFonts w:cstheme="minorHAnsi"/>
          <w:b/>
          <w:bCs/>
        </w:rPr>
        <w:t xml:space="preserve">edge </w:t>
      </w:r>
      <w:r w:rsidR="00C86418" w:rsidRPr="00D85508">
        <w:rPr>
          <w:rFonts w:cstheme="minorHAnsi"/>
          <w:b/>
          <w:bCs/>
        </w:rPr>
        <w:t xml:space="preserve">rounding </w:t>
      </w:r>
    </w:p>
    <w:p w14:paraId="55F7BDF1" w14:textId="77777777" w:rsidR="00C86418" w:rsidRDefault="00C86418" w:rsidP="00BD27FB">
      <w:pPr>
        <w:autoSpaceDE w:val="0"/>
        <w:autoSpaceDN w:val="0"/>
        <w:adjustRightInd w:val="0"/>
        <w:spacing w:after="0" w:line="480" w:lineRule="auto"/>
        <w:rPr>
          <w:rFonts w:cstheme="minorHAnsi"/>
          <w:i/>
          <w:iCs/>
        </w:rPr>
      </w:pPr>
    </w:p>
    <w:p w14:paraId="4B5DD968" w14:textId="22603E4D" w:rsidR="00F63F96" w:rsidRDefault="009958AB" w:rsidP="00BD27FB">
      <w:pPr>
        <w:autoSpaceDE w:val="0"/>
        <w:autoSpaceDN w:val="0"/>
        <w:adjustRightInd w:val="0"/>
        <w:spacing w:after="0" w:line="480" w:lineRule="auto"/>
        <w:jc w:val="both"/>
      </w:pPr>
      <w:r>
        <w:t>It should be acknowledged that this</w:t>
      </w:r>
      <w:r w:rsidR="001F55D5">
        <w:t xml:space="preserve"> study has not considered abrasion of the faces of blocks </w:t>
      </w:r>
      <w:r w:rsidR="00E31A03">
        <w:t>but has focussed on the edges which tend to abrade and round more rapidly than the associated faces (Boulton, 1974).</w:t>
      </w:r>
      <w:r>
        <w:t xml:space="preserve"> </w:t>
      </w:r>
      <w:r w:rsidR="00BE4668">
        <w:t xml:space="preserve"> </w:t>
      </w:r>
      <w:r w:rsidR="00C86418" w:rsidRPr="4B00C3BB">
        <w:t>The edges of blocks still within the outcrop are sharp</w:t>
      </w:r>
      <w:r w:rsidR="00A047EA">
        <w:t>,</w:t>
      </w:r>
      <w:r w:rsidR="00C86418" w:rsidRPr="4B00C3BB">
        <w:t xml:space="preserve"> albeit </w:t>
      </w:r>
      <w:r w:rsidR="00803EA6">
        <w:t xml:space="preserve">some are </w:t>
      </w:r>
      <w:r w:rsidR="00C86418" w:rsidRPr="4B00C3BB">
        <w:t>subject to a slight degree of rounding in place</w:t>
      </w:r>
      <w:r w:rsidR="00C86418">
        <w:t xml:space="preserve"> (</w:t>
      </w:r>
      <w:r w:rsidR="00C86418" w:rsidRPr="009F2721">
        <w:t>Fig. 4</w:t>
      </w:r>
      <w:r w:rsidR="00C86418">
        <w:t>)</w:t>
      </w:r>
      <w:r w:rsidR="00DC23D3" w:rsidRPr="008074C7">
        <w:t xml:space="preserve"> </w:t>
      </w:r>
      <w:r w:rsidR="00DC23D3" w:rsidRPr="00DC23D3">
        <w:t xml:space="preserve">from glacial wear, as well as a little post-glacial </w:t>
      </w:r>
      <w:r w:rsidR="00497B53">
        <w:t xml:space="preserve">subaerial </w:t>
      </w:r>
      <w:r w:rsidR="00DC23D3" w:rsidRPr="00DC23D3">
        <w:t>weathering</w:t>
      </w:r>
      <w:r w:rsidR="008074C7">
        <w:t>.</w:t>
      </w:r>
      <w:r w:rsidR="00C86418" w:rsidRPr="4B00C3BB">
        <w:t xml:space="preserve">  </w:t>
      </w:r>
      <w:r w:rsidR="00C86418">
        <w:t>Detached b</w:t>
      </w:r>
      <w:r w:rsidR="00C86418" w:rsidRPr="4B00C3BB">
        <w:t xml:space="preserve">locks close to the outcrop also tend to exhibit </w:t>
      </w:r>
      <w:r w:rsidR="00053807" w:rsidRPr="4B00C3BB">
        <w:t xml:space="preserve">slightly </w:t>
      </w:r>
      <w:r w:rsidR="00003415">
        <w:t>ice-</w:t>
      </w:r>
      <w:r w:rsidR="00053807" w:rsidRPr="4B00C3BB">
        <w:t>rounded</w:t>
      </w:r>
      <w:r w:rsidR="00C86418" w:rsidRPr="4B00C3BB">
        <w:t xml:space="preserve"> edges, with sharply angle</w:t>
      </w:r>
      <w:r w:rsidR="00C86418">
        <w:t>d</w:t>
      </w:r>
      <w:r w:rsidR="00C86418" w:rsidRPr="4B00C3BB">
        <w:t xml:space="preserve"> joint planes characterising the faces due to fracture release of the block from outcrop</w:t>
      </w:r>
      <w:r w:rsidR="00C86418" w:rsidRPr="00C86418">
        <w:t xml:space="preserve">.  </w:t>
      </w:r>
      <w:r w:rsidR="00C86418">
        <w:t>The increase in edge rounding with distance confirms the initial hypothesis</w:t>
      </w:r>
      <w:r w:rsidR="00C86418" w:rsidRPr="4B00C3BB">
        <w:t xml:space="preserve">.  </w:t>
      </w:r>
      <w:r w:rsidR="00C86418">
        <w:t xml:space="preserve"> </w:t>
      </w:r>
    </w:p>
    <w:p w14:paraId="366803B9" w14:textId="77777777" w:rsidR="00C86418" w:rsidRDefault="00C86418" w:rsidP="00BD27FB">
      <w:pPr>
        <w:autoSpaceDE w:val="0"/>
        <w:autoSpaceDN w:val="0"/>
        <w:adjustRightInd w:val="0"/>
        <w:spacing w:after="0" w:line="480" w:lineRule="auto"/>
        <w:jc w:val="both"/>
        <w:rPr>
          <w:rFonts w:cstheme="minorHAnsi"/>
        </w:rPr>
      </w:pPr>
    </w:p>
    <w:p w14:paraId="1206FC35" w14:textId="5088B99A" w:rsidR="00836B2A" w:rsidRDefault="00C86418" w:rsidP="00BD27FB">
      <w:pPr>
        <w:autoSpaceDE w:val="0"/>
        <w:autoSpaceDN w:val="0"/>
        <w:adjustRightInd w:val="0"/>
        <w:spacing w:after="0" w:line="480" w:lineRule="auto"/>
        <w:jc w:val="both"/>
        <w:rPr>
          <w:rFonts w:eastAsia="CharisSIL"/>
        </w:rPr>
      </w:pPr>
      <w:r>
        <w:lastRenderedPageBreak/>
        <w:t>B</w:t>
      </w:r>
      <w:r w:rsidR="00EB5CCE" w:rsidRPr="4B00C3BB">
        <w:t>lock</w:t>
      </w:r>
      <w:r w:rsidR="007F6E99" w:rsidRPr="4B00C3BB">
        <w:t xml:space="preserve"> </w:t>
      </w:r>
      <w:r w:rsidR="00F86C93">
        <w:t xml:space="preserve">edge </w:t>
      </w:r>
      <w:r w:rsidR="007F6E99" w:rsidRPr="4B00C3BB">
        <w:t xml:space="preserve">rounding </w:t>
      </w:r>
      <w:r w:rsidR="00FF170F" w:rsidRPr="4B00C3BB">
        <w:t xml:space="preserve">initially </w:t>
      </w:r>
      <w:r w:rsidR="007F6E99" w:rsidRPr="4B00C3BB">
        <w:t xml:space="preserve">is </w:t>
      </w:r>
      <w:r w:rsidR="00FF170F" w:rsidRPr="4B00C3BB">
        <w:t xml:space="preserve">constrained by the hardness of the Shap granite and the </w:t>
      </w:r>
      <w:r w:rsidR="7D808C42" w:rsidRPr="4B00C3BB">
        <w:t>way</w:t>
      </w:r>
      <w:r w:rsidR="00FF170F" w:rsidRPr="4B00C3BB">
        <w:t xml:space="preserve"> it fractures w</w:t>
      </w:r>
      <w:r w:rsidR="009E6F6D" w:rsidRPr="4B00C3BB">
        <w:t>hen first entrained at outcrop</w:t>
      </w:r>
      <w:r w:rsidR="00277E1F">
        <w:t>.  The absence of significant edge rounding at the outcrop indicates that blocks were entrained continually until the imposed stresses fell below that required to quarry further blocks.  Otherwise,</w:t>
      </w:r>
      <w:r w:rsidR="00A01E47" w:rsidRPr="4B00C3BB">
        <w:t xml:space="preserve"> edge rounding </w:t>
      </w:r>
      <w:r w:rsidR="00277E1F">
        <w:t xml:space="preserve">of entrained blocks </w:t>
      </w:r>
      <w:r w:rsidR="00A01E47" w:rsidRPr="4B00C3BB">
        <w:t>is associated with basal traction transport (Boulton, 1978</w:t>
      </w:r>
      <w:r w:rsidR="00F86C93">
        <w:t>; Hallet, 1979</w:t>
      </w:r>
      <w:r w:rsidR="00A01E47" w:rsidRPr="4B00C3BB">
        <w:t>).</w:t>
      </w:r>
      <w:r w:rsidR="003625CD" w:rsidRPr="003625CD">
        <w:t xml:space="preserve"> </w:t>
      </w:r>
      <w:r w:rsidR="009E6F6D" w:rsidRPr="4B00C3BB">
        <w:t>Although the compressive strength of granite is hi</w:t>
      </w:r>
      <w:r w:rsidR="00266598" w:rsidRPr="4B00C3BB">
        <w:t xml:space="preserve">gh, the tensile strength </w:t>
      </w:r>
      <w:r w:rsidR="009E6F6D" w:rsidRPr="4B00C3BB">
        <w:t>is an order of magnitude lower</w:t>
      </w:r>
      <w:r w:rsidR="00B156B2" w:rsidRPr="4B00C3BB">
        <w:t xml:space="preserve">; </w:t>
      </w:r>
      <w:r w:rsidR="009E6F6D" w:rsidRPr="4B00C3BB">
        <w:t xml:space="preserve">possible </w:t>
      </w:r>
      <w:r w:rsidR="00B156B2" w:rsidRPr="4B00C3BB">
        <w:t>as low as</w:t>
      </w:r>
      <w:r w:rsidR="009E6F6D" w:rsidRPr="4B00C3BB">
        <w:t xml:space="preserve"> 4% of the compressive </w:t>
      </w:r>
      <w:r w:rsidR="00053807" w:rsidRPr="4B00C3BB">
        <w:t>strength,</w:t>
      </w:r>
      <w:r w:rsidR="009E6F6D" w:rsidRPr="4B00C3BB">
        <w:t xml:space="preserve"> </w:t>
      </w:r>
      <w:r w:rsidR="009E6F6D" w:rsidRPr="4B00C3BB">
        <w:rPr>
          <w:i/>
          <w:iCs/>
        </w:rPr>
        <w:t>i.e.</w:t>
      </w:r>
      <w:r w:rsidR="00F42FEF">
        <w:rPr>
          <w:i/>
          <w:iCs/>
        </w:rPr>
        <w:t>,</w:t>
      </w:r>
      <w:r w:rsidR="009E6F6D" w:rsidRPr="4B00C3BB">
        <w:t xml:space="preserve"> 8 MPa </w:t>
      </w:r>
      <w:r w:rsidR="00A173D9" w:rsidRPr="4B00C3BB">
        <w:t>(</w:t>
      </w:r>
      <w:proofErr w:type="spellStart"/>
      <w:r w:rsidR="007E3BA7" w:rsidRPr="4B00C3BB">
        <w:t>Anikoh</w:t>
      </w:r>
      <w:proofErr w:type="spellEnd"/>
      <w:r w:rsidR="007E3BA7" w:rsidRPr="4B00C3BB">
        <w:t xml:space="preserve"> </w:t>
      </w:r>
      <w:r w:rsidR="007E3BA7" w:rsidRPr="4B00C3BB">
        <w:rPr>
          <w:i/>
          <w:iCs/>
        </w:rPr>
        <w:t>et al</w:t>
      </w:r>
      <w:r w:rsidR="007E3BA7" w:rsidRPr="4B00C3BB">
        <w:t xml:space="preserve">., 2015; </w:t>
      </w:r>
      <w:proofErr w:type="spellStart"/>
      <w:r w:rsidR="00A173D9">
        <w:t>Demirdag</w:t>
      </w:r>
      <w:proofErr w:type="spellEnd"/>
      <w:r w:rsidR="00A173D9">
        <w:t xml:space="preserve"> </w:t>
      </w:r>
      <w:r w:rsidR="00A173D9" w:rsidRPr="4B00C3BB">
        <w:rPr>
          <w:i/>
          <w:iCs/>
        </w:rPr>
        <w:t>et al</w:t>
      </w:r>
      <w:r w:rsidR="00A173D9">
        <w:t>., 2018</w:t>
      </w:r>
      <w:r w:rsidR="00352FBF">
        <w:t>;</w:t>
      </w:r>
      <w:r w:rsidR="00352FBF" w:rsidRPr="4B00C3BB">
        <w:rPr>
          <w:rFonts w:eastAsia="Times New Roman"/>
          <w:color w:val="000000"/>
        </w:rPr>
        <w:t xml:space="preserve"> Engineering </w:t>
      </w:r>
      <w:proofErr w:type="spellStart"/>
      <w:r w:rsidR="00352FBF" w:rsidRPr="4B00C3BB">
        <w:rPr>
          <w:rFonts w:eastAsia="Times New Roman"/>
          <w:color w:val="000000"/>
        </w:rPr>
        <w:t>ToolBox</w:t>
      </w:r>
      <w:proofErr w:type="spellEnd"/>
      <w:r w:rsidR="00352FBF" w:rsidRPr="4B00C3BB">
        <w:rPr>
          <w:rFonts w:eastAsia="Times New Roman"/>
          <w:color w:val="000000"/>
        </w:rPr>
        <w:t>, 2008</w:t>
      </w:r>
      <w:r w:rsidR="00814675">
        <w:rPr>
          <w:rFonts w:eastAsia="Times New Roman"/>
          <w:color w:val="000000"/>
        </w:rPr>
        <w:t xml:space="preserve">; Yu </w:t>
      </w:r>
      <w:r w:rsidR="00814675" w:rsidRPr="00AB2BA9">
        <w:rPr>
          <w:rFonts w:eastAsia="Times New Roman"/>
          <w:i/>
          <w:iCs/>
          <w:color w:val="000000"/>
        </w:rPr>
        <w:t>et al</w:t>
      </w:r>
      <w:r w:rsidR="00814675">
        <w:rPr>
          <w:rFonts w:eastAsia="Times New Roman"/>
          <w:color w:val="000000"/>
        </w:rPr>
        <w:t xml:space="preserve">., </w:t>
      </w:r>
      <w:r w:rsidR="00AB2BA9">
        <w:rPr>
          <w:rFonts w:eastAsia="Times New Roman"/>
          <w:color w:val="000000"/>
        </w:rPr>
        <w:t>2018</w:t>
      </w:r>
      <w:r w:rsidR="00A173D9">
        <w:t>)</w:t>
      </w:r>
      <w:r w:rsidR="009E6F6D" w:rsidRPr="4B00C3BB">
        <w:t>.  Thus</w:t>
      </w:r>
      <w:r w:rsidR="002C2887">
        <w:t>,</w:t>
      </w:r>
      <w:r w:rsidR="009E6F6D" w:rsidRPr="4B00C3BB">
        <w:t xml:space="preserve"> where compression is translated into flexure</w:t>
      </w:r>
      <w:r w:rsidR="00B156B2" w:rsidRPr="4B00C3BB">
        <w:t xml:space="preserve">, the propensity </w:t>
      </w:r>
      <w:r w:rsidR="00C167A0">
        <w:t xml:space="preserve">of the block </w:t>
      </w:r>
      <w:r w:rsidR="00B156B2" w:rsidRPr="4B00C3BB">
        <w:t>to elongate</w:t>
      </w:r>
      <w:r w:rsidR="007F6E99" w:rsidRPr="4B00C3BB">
        <w:t xml:space="preserve"> </w:t>
      </w:r>
      <w:r w:rsidR="005C7D7A">
        <w:t>across the axis of flexure</w:t>
      </w:r>
      <w:r w:rsidR="00B156B2" w:rsidRPr="4B00C3BB">
        <w:t xml:space="preserve"> leads readily to fracture </w:t>
      </w:r>
      <w:r w:rsidR="00266598" w:rsidRPr="4B00C3BB">
        <w:t xml:space="preserve">of the brittle </w:t>
      </w:r>
      <w:r w:rsidR="00B156B2" w:rsidRPr="4B00C3BB">
        <w:t>granite.</w:t>
      </w:r>
      <w:r w:rsidR="009E6F6D" w:rsidRPr="4B00C3BB">
        <w:t xml:space="preserve"> </w:t>
      </w:r>
      <w:r w:rsidR="00FF170F" w:rsidRPr="4B00C3BB">
        <w:t xml:space="preserve"> This condition mean</w:t>
      </w:r>
      <w:r w:rsidR="00E26E25" w:rsidRPr="4B00C3BB">
        <w:t>s</w:t>
      </w:r>
      <w:r w:rsidR="00FF170F" w:rsidRPr="4B00C3BB">
        <w:t xml:space="preserve"> that many blocks </w:t>
      </w:r>
      <w:r w:rsidR="003E5A90">
        <w:t xml:space="preserve">close to source </w:t>
      </w:r>
      <w:r w:rsidR="00FF170F" w:rsidRPr="4B00C3BB">
        <w:t>initially exhibited near right-angle edges</w:t>
      </w:r>
      <w:r w:rsidR="00E26E25" w:rsidRPr="4B00C3BB">
        <w:t xml:space="preserve"> (Fig. 4)</w:t>
      </w:r>
      <w:r w:rsidR="00554D58">
        <w:t>.</w:t>
      </w:r>
      <w:r w:rsidR="00FF170F" w:rsidRPr="4B00C3BB">
        <w:t xml:space="preserve"> </w:t>
      </w:r>
      <w:r w:rsidR="00554D58">
        <w:t xml:space="preserve"> </w:t>
      </w:r>
      <w:r w:rsidR="00A200FC" w:rsidRPr="4B00C3BB">
        <w:t>Given th</w:t>
      </w:r>
      <w:r w:rsidR="0018076D">
        <w:t>is</w:t>
      </w:r>
      <w:r w:rsidR="00A200FC" w:rsidRPr="4B00C3BB">
        <w:t xml:space="preserve"> geometric constraint</w:t>
      </w:r>
      <w:r w:rsidR="00E8676B" w:rsidRPr="4B00C3BB">
        <w:t>,</w:t>
      </w:r>
      <w:r w:rsidR="00A200FC" w:rsidRPr="4B00C3BB">
        <w:t xml:space="preserve"> radii of edge curvature inevitable </w:t>
      </w:r>
      <w:r w:rsidR="00E85280" w:rsidRPr="4B00C3BB">
        <w:t>are</w:t>
      </w:r>
      <w:r w:rsidR="00A200FC" w:rsidRPr="4B00C3BB">
        <w:t xml:space="preserve"> small initially, approaching the limit: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 xml:space="preserve">= </m:t>
        </m:r>
        <m:f>
          <m:fPr>
            <m:type m:val="lin"/>
            <m:ctrlPr>
              <w:rPr>
                <w:rFonts w:ascii="Cambria Math" w:hAnsi="Cambria Math"/>
                <w:i/>
              </w:rPr>
            </m:ctrlPr>
          </m:fPr>
          <m:num>
            <m:r>
              <w:rPr>
                <w:rFonts w:ascii="Cambria Math" w:hAnsi="Cambria Math"/>
              </w:rPr>
              <m:t>l</m:t>
            </m:r>
          </m:num>
          <m:den>
            <m:r>
              <w:rPr>
                <w:rFonts w:ascii="Cambria Math" w:hAnsi="Cambria Math"/>
              </w:rPr>
              <m:t>2</m:t>
            </m:r>
          </m:den>
        </m:f>
      </m:oMath>
      <w:r w:rsidR="00A200FC">
        <w:t xml:space="preserve"> and </w:t>
      </w:r>
      <m:oMath>
        <m:sSub>
          <m:sSubPr>
            <m:ctrlPr>
              <w:rPr>
                <w:rFonts w:ascii="Cambria Math" w:hAnsi="Cambria Math"/>
                <w:i/>
              </w:rPr>
            </m:ctrlPr>
          </m:sSubPr>
          <m:e>
            <m:r>
              <w:rPr>
                <w:rFonts w:ascii="Cambria Math" w:hAnsi="Cambria Math"/>
              </w:rPr>
              <m:t>r</m:t>
            </m:r>
          </m:e>
          <m:sub>
            <m:r>
              <w:rPr>
                <w:rFonts w:ascii="Cambria Math" w:hAnsi="Cambria Math"/>
              </w:rPr>
              <m:t>c</m:t>
            </m:r>
          </m:sub>
        </m:sSub>
        <m:r>
          <w:rPr>
            <w:rFonts w:ascii="Cambria Math" w:hAnsi="Cambria Math"/>
          </w:rPr>
          <m:t>=h</m:t>
        </m:r>
      </m:oMath>
      <w:r w:rsidR="00A200FC">
        <w:t>, and increas</w:t>
      </w:r>
      <w:r w:rsidR="00E8676B">
        <w:t>e</w:t>
      </w:r>
      <w:r w:rsidR="00A200FC">
        <w:t xml:space="preserve"> with distance from the outcrop</w:t>
      </w:r>
      <w:r w:rsidR="00461FA4">
        <w:t xml:space="preserve"> </w:t>
      </w:r>
      <w:r w:rsidR="00E8676B">
        <w:t>due to abrasion</w:t>
      </w:r>
      <w:r w:rsidR="00A200FC">
        <w:t>.  However, fracture away from the outcrop in</w:t>
      </w:r>
      <w:r w:rsidR="00DD151B">
        <w:t>tro</w:t>
      </w:r>
      <w:r w:rsidR="00A200FC">
        <w:t>duces new sharp edges</w:t>
      </w:r>
      <w:r w:rsidR="00DD151B">
        <w:t xml:space="preserve"> (Fig</w:t>
      </w:r>
      <w:r w:rsidR="0046504F">
        <w:t>s</w:t>
      </w:r>
      <w:r w:rsidR="00DD151B">
        <w:t xml:space="preserve">. </w:t>
      </w:r>
      <w:r w:rsidR="0046504F">
        <w:t xml:space="preserve">4 </w:t>
      </w:r>
      <w:r w:rsidR="003821DA">
        <w:t>and</w:t>
      </w:r>
      <w:r w:rsidR="0046504F">
        <w:t xml:space="preserve"> </w:t>
      </w:r>
      <w:r w:rsidR="00AB68A6">
        <w:t>8</w:t>
      </w:r>
      <w:r w:rsidR="00DD151B">
        <w:t>)</w:t>
      </w:r>
      <w:r w:rsidR="00A200FC">
        <w:t>, such that large</w:t>
      </w:r>
      <w:r w:rsidR="00E85280">
        <w:t>r</w:t>
      </w:r>
      <w:r w:rsidR="00A200FC">
        <w:t xml:space="preserve"> radii characterizing an individual </w:t>
      </w:r>
      <w:r w:rsidR="00E26E25">
        <w:t xml:space="preserve">edge-rounded </w:t>
      </w:r>
      <w:r w:rsidR="00EB5CCE">
        <w:t>block</w:t>
      </w:r>
      <w:r w:rsidR="00A200FC">
        <w:t xml:space="preserve"> just before fracture are augmented by smaller radii.  This change</w:t>
      </w:r>
      <w:r w:rsidR="00E8676B">
        <w:t xml:space="preserve"> is</w:t>
      </w:r>
      <w:r w:rsidR="00A200FC">
        <w:t xml:space="preserve"> reflect</w:t>
      </w:r>
      <w:r w:rsidR="00E8676B">
        <w:t>ed in</w:t>
      </w:r>
      <w:r w:rsidR="00A200FC">
        <w:t xml:space="preserve"> the scatter of radii values found with increased distance from the outcrop</w:t>
      </w:r>
      <w:r w:rsidR="00B82AE2">
        <w:t xml:space="preserve"> (Fig. 4)</w:t>
      </w:r>
      <w:r w:rsidR="00A200FC">
        <w:t>.</w:t>
      </w:r>
      <w:r w:rsidR="00CD0391">
        <w:t xml:space="preserve">  </w:t>
      </w:r>
      <w:r w:rsidR="0015604C">
        <w:t>However, as block size reduces</w:t>
      </w:r>
      <w:r w:rsidR="00A67454">
        <w:t>,</w:t>
      </w:r>
      <w:r w:rsidR="0015604C" w:rsidRPr="4B00C3BB">
        <w:rPr>
          <w:rFonts w:eastAsia="CharisSIL"/>
        </w:rPr>
        <w:t xml:space="preserve"> a condition is approache</w:t>
      </w:r>
      <w:r>
        <w:rPr>
          <w:rFonts w:eastAsia="CharisSIL"/>
        </w:rPr>
        <w:t>d</w:t>
      </w:r>
      <w:r w:rsidR="0015604C" w:rsidRPr="4B00C3BB">
        <w:rPr>
          <w:rFonts w:eastAsia="CharisSIL"/>
        </w:rPr>
        <w:t xml:space="preserve"> whereby the population of blocks are increasingly those which resist fracturing (see section ‘Block size controls</w:t>
      </w:r>
      <w:r w:rsidR="00C71EDD">
        <w:rPr>
          <w:rFonts w:eastAsia="CharisSIL"/>
        </w:rPr>
        <w:t>’</w:t>
      </w:r>
      <w:r w:rsidR="0015604C" w:rsidRPr="4B00C3BB">
        <w:rPr>
          <w:rFonts w:eastAsia="CharisSIL"/>
        </w:rPr>
        <w:t>) which should allow edge rounding to be</w:t>
      </w:r>
      <w:r w:rsidR="00E26E25" w:rsidRPr="4B00C3BB">
        <w:rPr>
          <w:rFonts w:eastAsia="CharisSIL"/>
        </w:rPr>
        <w:t>come</w:t>
      </w:r>
      <w:r w:rsidR="0015604C" w:rsidRPr="4B00C3BB">
        <w:rPr>
          <w:rFonts w:eastAsia="CharisSIL"/>
        </w:rPr>
        <w:t xml:space="preserve"> more persistent and thus more pronounced</w:t>
      </w:r>
      <w:r w:rsidR="00E26E25" w:rsidRPr="4B00C3BB">
        <w:rPr>
          <w:rFonts w:eastAsia="CharisSIL"/>
        </w:rPr>
        <w:t xml:space="preserve"> with distance</w:t>
      </w:r>
      <w:r w:rsidR="0015604C" w:rsidRPr="4B00C3BB">
        <w:rPr>
          <w:rFonts w:eastAsia="CharisSIL"/>
        </w:rPr>
        <w:t>.</w:t>
      </w:r>
      <w:r w:rsidR="00544D9A">
        <w:rPr>
          <w:rFonts w:eastAsia="CharisSIL"/>
        </w:rPr>
        <w:t xml:space="preserve">  This condition may be approached in the case of the examples from </w:t>
      </w:r>
      <w:proofErr w:type="spellStart"/>
      <w:r w:rsidR="00544D9A">
        <w:rPr>
          <w:rFonts w:eastAsia="CharisSIL"/>
        </w:rPr>
        <w:t>Teesdale</w:t>
      </w:r>
      <w:proofErr w:type="spellEnd"/>
      <w:r w:rsidR="00544D9A">
        <w:rPr>
          <w:rFonts w:eastAsia="CharisSIL"/>
        </w:rPr>
        <w:t xml:space="preserve"> (Fig. 4A) where it is evident that short chords become fewer with distance as larger values of </w:t>
      </w:r>
      <w:proofErr w:type="spellStart"/>
      <w:r w:rsidR="00544D9A" w:rsidRPr="00544D9A">
        <w:rPr>
          <w:rFonts w:eastAsia="CharisSIL"/>
          <w:i/>
          <w:iCs/>
        </w:rPr>
        <w:t>r</w:t>
      </w:r>
      <w:r w:rsidR="00544D9A" w:rsidRPr="00544D9A">
        <w:rPr>
          <w:rFonts w:eastAsia="CharisSIL"/>
          <w:i/>
          <w:iCs/>
          <w:vertAlign w:val="subscript"/>
        </w:rPr>
        <w:t>c</w:t>
      </w:r>
      <w:proofErr w:type="spellEnd"/>
      <w:r w:rsidR="00544D9A">
        <w:rPr>
          <w:rFonts w:eastAsia="CharisSIL"/>
        </w:rPr>
        <w:t xml:space="preserve"> begin to dominate the population.</w:t>
      </w:r>
      <w:r w:rsidR="004B5A20">
        <w:rPr>
          <w:rFonts w:eastAsia="CharisSIL"/>
        </w:rPr>
        <w:t xml:space="preserve">  As blocks </w:t>
      </w:r>
      <w:r w:rsidR="00B26D68">
        <w:rPr>
          <w:rFonts w:eastAsia="CharisSIL"/>
        </w:rPr>
        <w:t xml:space="preserve">in transport </w:t>
      </w:r>
      <w:r w:rsidR="007B4B25">
        <w:rPr>
          <w:rFonts w:eastAsia="CharisSIL"/>
        </w:rPr>
        <w:t>can</w:t>
      </w:r>
      <w:r w:rsidR="004B5A20">
        <w:rPr>
          <w:rFonts w:eastAsia="CharisSIL"/>
        </w:rPr>
        <w:t xml:space="preserve"> reorientate </w:t>
      </w:r>
      <w:r w:rsidR="00C41D6E">
        <w:rPr>
          <w:rFonts w:eastAsia="CharisSIL"/>
        </w:rPr>
        <w:t>with</w:t>
      </w:r>
      <w:r w:rsidR="00F14FB5">
        <w:rPr>
          <w:rFonts w:eastAsia="CharisSIL"/>
        </w:rPr>
        <w:t>in</w:t>
      </w:r>
      <w:r w:rsidR="00C41D6E">
        <w:rPr>
          <w:rFonts w:eastAsia="CharisSIL"/>
        </w:rPr>
        <w:t xml:space="preserve"> the ice flow, edge rounding has no </w:t>
      </w:r>
      <w:r w:rsidR="00C60757">
        <w:rPr>
          <w:rFonts w:eastAsia="CharisSIL"/>
        </w:rPr>
        <w:t>effect</w:t>
      </w:r>
      <w:r w:rsidR="00C41D6E">
        <w:rPr>
          <w:rFonts w:eastAsia="CharisSIL"/>
        </w:rPr>
        <w:t xml:space="preserve"> on block shape</w:t>
      </w:r>
      <w:r w:rsidR="00ED7657">
        <w:rPr>
          <w:rFonts w:eastAsia="CharisSIL"/>
        </w:rPr>
        <w:t>, given the shape definition herein.</w:t>
      </w:r>
      <w:r w:rsidR="00BB0690">
        <w:rPr>
          <w:rFonts w:eastAsia="CharisSIL"/>
        </w:rPr>
        <w:t xml:space="preserve"> </w:t>
      </w:r>
      <w:r w:rsidR="00EC786A">
        <w:rPr>
          <w:rFonts w:eastAsia="CharisSIL"/>
        </w:rPr>
        <w:t xml:space="preserve">  However, if blocks are not free to reorientate, a case not considered herein</w:t>
      </w:r>
      <w:r w:rsidR="004B358D">
        <w:rPr>
          <w:rFonts w:eastAsia="CharisSIL"/>
        </w:rPr>
        <w:t>,</w:t>
      </w:r>
      <w:r w:rsidR="00EC786A">
        <w:rPr>
          <w:rFonts w:eastAsia="CharisSIL"/>
        </w:rPr>
        <w:t xml:space="preserve"> the form of blocks can be significantly affected by </w:t>
      </w:r>
      <w:r w:rsidR="004B358D">
        <w:rPr>
          <w:rFonts w:eastAsia="CharisSIL"/>
        </w:rPr>
        <w:t xml:space="preserve">abrasion in place (Boulton 1974; Hallet, 1979). </w:t>
      </w:r>
      <w:r w:rsidR="00BB0690">
        <w:rPr>
          <w:rFonts w:eastAsia="CharisSIL"/>
        </w:rPr>
        <w:t xml:space="preserve"> </w:t>
      </w:r>
    </w:p>
    <w:p w14:paraId="55ADA5EC" w14:textId="77777777" w:rsidR="00836B2A" w:rsidRDefault="00836B2A" w:rsidP="00BD27FB">
      <w:pPr>
        <w:autoSpaceDE w:val="0"/>
        <w:autoSpaceDN w:val="0"/>
        <w:adjustRightInd w:val="0"/>
        <w:spacing w:after="0" w:line="480" w:lineRule="auto"/>
        <w:jc w:val="both"/>
        <w:rPr>
          <w:rFonts w:eastAsia="CharisSIL"/>
        </w:rPr>
      </w:pPr>
    </w:p>
    <w:p w14:paraId="6CA9BC29" w14:textId="284525BD" w:rsidR="009440C2" w:rsidRDefault="00FA2932" w:rsidP="00BD27FB">
      <w:pPr>
        <w:autoSpaceDE w:val="0"/>
        <w:autoSpaceDN w:val="0"/>
        <w:adjustRightInd w:val="0"/>
        <w:spacing w:after="0" w:line="480" w:lineRule="auto"/>
        <w:jc w:val="both"/>
        <w:rPr>
          <w:rFonts w:eastAsia="CharisSIL"/>
        </w:rPr>
      </w:pPr>
      <w:r>
        <w:rPr>
          <w:rFonts w:eastAsia="CharisSIL"/>
        </w:rPr>
        <w:t>Although a</w:t>
      </w:r>
      <w:r w:rsidR="00B37C99">
        <w:rPr>
          <w:rFonts w:eastAsia="CharisSIL"/>
        </w:rPr>
        <w:t xml:space="preserve"> pos</w:t>
      </w:r>
      <w:r w:rsidR="00272902">
        <w:rPr>
          <w:rFonts w:eastAsia="CharisSIL"/>
        </w:rPr>
        <w:t>i</w:t>
      </w:r>
      <w:r w:rsidR="00B37C99">
        <w:rPr>
          <w:rFonts w:eastAsia="CharisSIL"/>
        </w:rPr>
        <w:t>tive</w:t>
      </w:r>
      <w:r>
        <w:rPr>
          <w:rFonts w:eastAsia="CharisSIL"/>
        </w:rPr>
        <w:t xml:space="preserve"> exponential function</w:t>
      </w:r>
      <w:r w:rsidR="0018374E">
        <w:rPr>
          <w:rFonts w:eastAsia="CharisSIL"/>
        </w:rPr>
        <w:t xml:space="preserve"> (Equation </w:t>
      </w:r>
      <w:r w:rsidR="00D62698">
        <w:rPr>
          <w:rFonts w:eastAsia="CharisSIL"/>
        </w:rPr>
        <w:t>2</w:t>
      </w:r>
      <w:r w:rsidR="0018374E">
        <w:rPr>
          <w:rFonts w:eastAsia="CharisSIL"/>
        </w:rPr>
        <w:t>)</w:t>
      </w:r>
      <w:r w:rsidR="00ED7657">
        <w:rPr>
          <w:rFonts w:eastAsia="CharisSIL"/>
        </w:rPr>
        <w:t xml:space="preserve"> </w:t>
      </w:r>
      <w:r>
        <w:rPr>
          <w:rFonts w:eastAsia="CharisSIL"/>
        </w:rPr>
        <w:t xml:space="preserve">describes the </w:t>
      </w:r>
      <w:r w:rsidR="00140F34">
        <w:rPr>
          <w:rFonts w:eastAsia="CharisSIL"/>
        </w:rPr>
        <w:t xml:space="preserve">increase in </w:t>
      </w:r>
      <w:r w:rsidR="00F920D9">
        <w:rPr>
          <w:rFonts w:eastAsia="CharisSIL"/>
        </w:rPr>
        <w:t xml:space="preserve">the mean </w:t>
      </w:r>
      <w:r w:rsidR="00332F5B">
        <w:rPr>
          <w:rFonts w:eastAsia="CharisSIL"/>
        </w:rPr>
        <w:t xml:space="preserve">radius of </w:t>
      </w:r>
      <w:r w:rsidR="00140F34">
        <w:rPr>
          <w:rFonts w:eastAsia="CharisSIL"/>
        </w:rPr>
        <w:t xml:space="preserve">edge rounding with distance from the source outcrop (Fig. </w:t>
      </w:r>
      <w:r w:rsidR="00E05693">
        <w:rPr>
          <w:rFonts w:eastAsia="CharisSIL"/>
        </w:rPr>
        <w:t>5</w:t>
      </w:r>
      <w:r w:rsidR="00140F34">
        <w:rPr>
          <w:rFonts w:eastAsia="CharisSIL"/>
        </w:rPr>
        <w:t>)</w:t>
      </w:r>
      <w:r w:rsidR="00C9464D">
        <w:rPr>
          <w:rFonts w:eastAsia="CharisSIL"/>
        </w:rPr>
        <w:t xml:space="preserve">, </w:t>
      </w:r>
      <w:r w:rsidR="00B37C99">
        <w:rPr>
          <w:rFonts w:eastAsia="CharisSIL"/>
        </w:rPr>
        <w:t xml:space="preserve">the function must eventually transition </w:t>
      </w:r>
      <w:r w:rsidR="00B37C99">
        <w:rPr>
          <w:rFonts w:eastAsia="CharisSIL"/>
        </w:rPr>
        <w:lastRenderedPageBreak/>
        <w:t xml:space="preserve">to a negative function </w:t>
      </w:r>
      <w:r w:rsidR="005F290E">
        <w:rPr>
          <w:rFonts w:eastAsia="CharisSIL"/>
        </w:rPr>
        <w:t xml:space="preserve">as </w:t>
      </w:r>
      <w:r w:rsidR="00575679">
        <w:rPr>
          <w:rFonts w:eastAsia="CharisSIL"/>
        </w:rPr>
        <w:t xml:space="preserve">abraded </w:t>
      </w:r>
      <w:r w:rsidR="005F290E">
        <w:rPr>
          <w:rFonts w:eastAsia="CharisSIL"/>
        </w:rPr>
        <w:t>smaller blocks inevitably are characterized by smaller radii of curvature</w:t>
      </w:r>
      <w:r w:rsidR="00DC7A54">
        <w:rPr>
          <w:rFonts w:eastAsia="CharisSIL"/>
        </w:rPr>
        <w:t>.</w:t>
      </w:r>
      <w:r w:rsidR="00B26D68">
        <w:rPr>
          <w:rFonts w:eastAsia="CharisSIL"/>
        </w:rPr>
        <w:t xml:space="preserve">  This latter condition </w:t>
      </w:r>
      <w:r w:rsidR="008227AE">
        <w:rPr>
          <w:rFonts w:eastAsia="CharisSIL"/>
        </w:rPr>
        <w:t>was not recorded within the current study</w:t>
      </w:r>
      <w:r w:rsidR="00952290">
        <w:rPr>
          <w:rFonts w:eastAsia="CharisSIL"/>
        </w:rPr>
        <w:t xml:space="preserve"> and s</w:t>
      </w:r>
      <w:r w:rsidR="00391ED3">
        <w:rPr>
          <w:rFonts w:eastAsia="CharisSIL"/>
        </w:rPr>
        <w:t>ampling</w:t>
      </w:r>
      <w:r w:rsidR="008227AE">
        <w:rPr>
          <w:rFonts w:eastAsia="CharisSIL"/>
        </w:rPr>
        <w:t xml:space="preserve"> at greater distances from the source</w:t>
      </w:r>
      <w:r w:rsidR="00391ED3">
        <w:rPr>
          <w:rFonts w:eastAsia="CharisSIL"/>
        </w:rPr>
        <w:t xml:space="preserve"> would be required to determine </w:t>
      </w:r>
      <w:r w:rsidR="003B20F5">
        <w:rPr>
          <w:rFonts w:eastAsia="CharisSIL"/>
        </w:rPr>
        <w:t>if t</w:t>
      </w:r>
      <w:r w:rsidR="00391ED3">
        <w:rPr>
          <w:rFonts w:eastAsia="CharisSIL"/>
        </w:rPr>
        <w:t>his</w:t>
      </w:r>
      <w:r w:rsidR="003B20F5">
        <w:rPr>
          <w:rFonts w:eastAsia="CharisSIL"/>
        </w:rPr>
        <w:t xml:space="preserve"> transition occurs</w:t>
      </w:r>
      <w:r w:rsidR="008227AE">
        <w:rPr>
          <w:rFonts w:eastAsia="CharisSIL"/>
        </w:rPr>
        <w:t xml:space="preserve">. </w:t>
      </w:r>
      <w:r w:rsidR="001C6BC0">
        <w:rPr>
          <w:rFonts w:eastAsia="CharisSIL"/>
        </w:rPr>
        <w:t xml:space="preserve">  </w:t>
      </w:r>
      <w:r w:rsidR="00AD6810">
        <w:rPr>
          <w:rFonts w:eastAsia="CharisSIL"/>
        </w:rPr>
        <w:t xml:space="preserve">A </w:t>
      </w:r>
      <w:r w:rsidR="0095660C">
        <w:rPr>
          <w:rFonts w:eastAsia="CharisSIL"/>
        </w:rPr>
        <w:t xml:space="preserve">block </w:t>
      </w:r>
      <w:r w:rsidR="00B55634">
        <w:rPr>
          <w:rFonts w:eastAsia="CharisSIL"/>
        </w:rPr>
        <w:t>(</w:t>
      </w:r>
      <w:r w:rsidR="00D04BCC" w:rsidRPr="00D04BCC">
        <w:rPr>
          <w:rFonts w:eastAsia="CharisSIL"/>
          <w:i/>
          <w:iCs/>
        </w:rPr>
        <w:t>e.g</w:t>
      </w:r>
      <w:r w:rsidR="00D04BCC">
        <w:rPr>
          <w:rFonts w:eastAsia="CharisSIL"/>
        </w:rPr>
        <w:t xml:space="preserve">., </w:t>
      </w:r>
      <w:r w:rsidR="00AD6810">
        <w:rPr>
          <w:rFonts w:eastAsia="CharisSIL"/>
        </w:rPr>
        <w:t>1</w:t>
      </w:r>
      <w:r w:rsidR="00D0603F">
        <w:rPr>
          <w:rFonts w:eastAsia="CharisSIL"/>
        </w:rPr>
        <w:t xml:space="preserve"> </w:t>
      </w:r>
      <w:r w:rsidR="00AD6810">
        <w:rPr>
          <w:rFonts w:eastAsia="CharisSIL"/>
        </w:rPr>
        <w:t>m cube</w:t>
      </w:r>
      <w:r w:rsidR="00B55634">
        <w:rPr>
          <w:rFonts w:eastAsia="CharisSIL"/>
        </w:rPr>
        <w:t>)</w:t>
      </w:r>
      <w:r w:rsidR="00AD6810">
        <w:rPr>
          <w:rFonts w:eastAsia="CharisSIL"/>
        </w:rPr>
        <w:t xml:space="preserve"> </w:t>
      </w:r>
      <w:r w:rsidR="00D67558">
        <w:rPr>
          <w:rFonts w:eastAsia="CharisSIL"/>
        </w:rPr>
        <w:t xml:space="preserve">subject to edge rounding </w:t>
      </w:r>
      <w:r w:rsidR="00130AC2">
        <w:rPr>
          <w:rFonts w:eastAsia="CharisSIL"/>
        </w:rPr>
        <w:t>equally on all 12 edges</w:t>
      </w:r>
      <w:r w:rsidR="00A45B4B">
        <w:rPr>
          <w:rFonts w:eastAsia="CharisSIL"/>
        </w:rPr>
        <w:t>,</w:t>
      </w:r>
      <w:r w:rsidR="00130AC2">
        <w:rPr>
          <w:rFonts w:eastAsia="CharisSIL"/>
        </w:rPr>
        <w:t xml:space="preserve"> </w:t>
      </w:r>
      <w:r w:rsidR="00D67558">
        <w:rPr>
          <w:rFonts w:eastAsia="CharisSIL"/>
        </w:rPr>
        <w:t xml:space="preserve">as per </w:t>
      </w:r>
      <w:r w:rsidR="003C0C48">
        <w:rPr>
          <w:rFonts w:eastAsia="CharisSIL"/>
        </w:rPr>
        <w:t>E</w:t>
      </w:r>
      <w:r w:rsidR="00D67558">
        <w:rPr>
          <w:rFonts w:eastAsia="CharisSIL"/>
        </w:rPr>
        <w:t xml:space="preserve">quation </w:t>
      </w:r>
      <w:r w:rsidR="00017E6E">
        <w:rPr>
          <w:rFonts w:eastAsia="CharisSIL"/>
        </w:rPr>
        <w:t>2</w:t>
      </w:r>
      <w:r w:rsidR="00FC7851">
        <w:rPr>
          <w:rFonts w:eastAsia="CharisSIL"/>
        </w:rPr>
        <w:t>,</w:t>
      </w:r>
      <w:r w:rsidR="00130AC2">
        <w:rPr>
          <w:rFonts w:eastAsia="CharisSIL"/>
        </w:rPr>
        <w:t xml:space="preserve"> </w:t>
      </w:r>
      <w:r w:rsidR="0095660C">
        <w:rPr>
          <w:rFonts w:eastAsia="CharisSIL"/>
        </w:rPr>
        <w:t xml:space="preserve">would have </w:t>
      </w:r>
      <w:r w:rsidR="00130AC2">
        <w:rPr>
          <w:rFonts w:eastAsia="CharisSIL"/>
        </w:rPr>
        <w:t xml:space="preserve">lost </w:t>
      </w:r>
      <w:r w:rsidR="00D67558">
        <w:rPr>
          <w:rFonts w:eastAsia="CharisSIL"/>
        </w:rPr>
        <w:t xml:space="preserve">about </w:t>
      </w:r>
      <w:r w:rsidR="00B17C4D">
        <w:rPr>
          <w:rFonts w:eastAsia="CharisSIL"/>
        </w:rPr>
        <w:t xml:space="preserve">4% of its mass after 10 km and </w:t>
      </w:r>
      <w:r w:rsidR="00D67558">
        <w:rPr>
          <w:rFonts w:eastAsia="CharisSIL"/>
        </w:rPr>
        <w:t>9</w:t>
      </w:r>
      <w:r w:rsidR="0095660C">
        <w:rPr>
          <w:rFonts w:eastAsia="CharisSIL"/>
        </w:rPr>
        <w:t xml:space="preserve">% </w:t>
      </w:r>
      <w:r w:rsidR="00D67558">
        <w:rPr>
          <w:rFonts w:eastAsia="CharisSIL"/>
        </w:rPr>
        <w:t>after 40</w:t>
      </w:r>
      <w:r w:rsidR="00D0603F">
        <w:rPr>
          <w:rFonts w:eastAsia="CharisSIL"/>
        </w:rPr>
        <w:t xml:space="preserve"> </w:t>
      </w:r>
      <w:r w:rsidR="00D67558">
        <w:rPr>
          <w:rFonts w:eastAsia="CharisSIL"/>
        </w:rPr>
        <w:t>km</w:t>
      </w:r>
      <w:r w:rsidR="003C0C48">
        <w:rPr>
          <w:rFonts w:eastAsia="CharisSIL"/>
        </w:rPr>
        <w:t xml:space="preserve"> so</w:t>
      </w:r>
      <w:r w:rsidR="00921AAA">
        <w:rPr>
          <w:rFonts w:eastAsia="CharisSIL"/>
        </w:rPr>
        <w:t>,</w:t>
      </w:r>
      <w:r w:rsidR="003C0C48">
        <w:rPr>
          <w:rFonts w:eastAsia="CharisSIL"/>
        </w:rPr>
        <w:t xml:space="preserve"> </w:t>
      </w:r>
      <w:r w:rsidR="00921AAA">
        <w:rPr>
          <w:rFonts w:eastAsia="CharisSIL"/>
        </w:rPr>
        <w:t xml:space="preserve">in contrast, </w:t>
      </w:r>
      <w:r w:rsidR="003C0C48">
        <w:rPr>
          <w:rFonts w:eastAsia="CharisSIL"/>
        </w:rPr>
        <w:t xml:space="preserve">fracture into two self-similar parts </w:t>
      </w:r>
      <w:r w:rsidR="00B55634">
        <w:rPr>
          <w:rFonts w:eastAsia="CharisSIL"/>
        </w:rPr>
        <w:t xml:space="preserve">whereby 50% of mass is lost, </w:t>
      </w:r>
      <w:r w:rsidR="003C0C48">
        <w:rPr>
          <w:rFonts w:eastAsia="CharisSIL"/>
        </w:rPr>
        <w:t>is more significant than edge-rounding in terms of mass loss per block</w:t>
      </w:r>
      <w:r w:rsidR="00D67558">
        <w:rPr>
          <w:rFonts w:eastAsia="CharisSIL"/>
        </w:rPr>
        <w:t>.</w:t>
      </w:r>
      <w:r w:rsidR="00A74516">
        <w:rPr>
          <w:rFonts w:eastAsia="CharisSIL"/>
        </w:rPr>
        <w:t xml:space="preserve">  Th</w:t>
      </w:r>
      <w:r w:rsidR="0038313B">
        <w:rPr>
          <w:rFonts w:eastAsia="CharisSIL"/>
        </w:rPr>
        <w:t xml:space="preserve">e greater significance of fracture </w:t>
      </w:r>
      <w:r w:rsidR="00A74516">
        <w:rPr>
          <w:rFonts w:eastAsia="CharisSIL"/>
        </w:rPr>
        <w:t xml:space="preserve">is consistent with studies of </w:t>
      </w:r>
      <w:r w:rsidR="005166A7">
        <w:rPr>
          <w:rFonts w:eastAsia="CharisSIL"/>
        </w:rPr>
        <w:t xml:space="preserve">ice </w:t>
      </w:r>
      <w:r w:rsidR="00A74516">
        <w:rPr>
          <w:rFonts w:eastAsia="CharisSIL"/>
        </w:rPr>
        <w:t xml:space="preserve">erosion </w:t>
      </w:r>
      <w:r w:rsidR="005166A7">
        <w:rPr>
          <w:rFonts w:eastAsia="CharisSIL"/>
        </w:rPr>
        <w:t xml:space="preserve">by quarrying </w:t>
      </w:r>
      <w:r w:rsidR="005B4936">
        <w:rPr>
          <w:rFonts w:eastAsia="CharisSIL"/>
        </w:rPr>
        <w:t xml:space="preserve">and ripping </w:t>
      </w:r>
      <w:r w:rsidR="005166A7">
        <w:rPr>
          <w:rFonts w:eastAsia="CharisSIL"/>
        </w:rPr>
        <w:t xml:space="preserve">versus abrasion of </w:t>
      </w:r>
      <w:r w:rsidR="009440C2">
        <w:rPr>
          <w:rFonts w:eastAsia="CharisSIL"/>
        </w:rPr>
        <w:t xml:space="preserve">basal </w:t>
      </w:r>
      <w:r w:rsidR="005166A7">
        <w:rPr>
          <w:rFonts w:eastAsia="CharisSIL"/>
        </w:rPr>
        <w:t xml:space="preserve">bedrock surfaces </w:t>
      </w:r>
      <w:r w:rsidR="00EB4A51">
        <w:rPr>
          <w:rFonts w:eastAsia="CharisSIL"/>
        </w:rPr>
        <w:t>(</w:t>
      </w:r>
      <w:r w:rsidR="00375F5E">
        <w:rPr>
          <w:rFonts w:eastAsia="CharisSIL"/>
        </w:rPr>
        <w:t xml:space="preserve">see references in Cohen </w:t>
      </w:r>
      <w:r w:rsidR="00375F5E" w:rsidRPr="00375F5E">
        <w:rPr>
          <w:rFonts w:eastAsia="CharisSIL"/>
          <w:i/>
          <w:iCs/>
        </w:rPr>
        <w:t>et al</w:t>
      </w:r>
      <w:r w:rsidR="00375F5E">
        <w:rPr>
          <w:rFonts w:eastAsia="CharisSIL"/>
        </w:rPr>
        <w:t>., 2006</w:t>
      </w:r>
      <w:r w:rsidR="005B4936">
        <w:rPr>
          <w:rFonts w:eastAsia="CharisSIL"/>
          <w:i/>
          <w:iCs/>
        </w:rPr>
        <w:t xml:space="preserve">; </w:t>
      </w:r>
      <w:r w:rsidR="005B4936" w:rsidRPr="00225786">
        <w:rPr>
          <w:rFonts w:eastAsia="CharisSIL"/>
        </w:rPr>
        <w:t>Hall et al</w:t>
      </w:r>
      <w:r w:rsidR="005B4936" w:rsidRPr="005B4936">
        <w:rPr>
          <w:rFonts w:eastAsia="CharisSIL"/>
          <w:i/>
          <w:iCs/>
        </w:rPr>
        <w:t xml:space="preserve">., </w:t>
      </w:r>
      <w:r w:rsidR="005B4936" w:rsidRPr="00225786">
        <w:rPr>
          <w:rFonts w:eastAsia="CharisSIL"/>
        </w:rPr>
        <w:t>2021</w:t>
      </w:r>
      <w:r w:rsidR="00375F5E">
        <w:rPr>
          <w:rFonts w:eastAsia="CharisSIL"/>
        </w:rPr>
        <w:t>).</w:t>
      </w:r>
    </w:p>
    <w:p w14:paraId="237C66DD" w14:textId="77777777" w:rsidR="00A2555A" w:rsidRDefault="00A2555A" w:rsidP="00BD27FB">
      <w:pPr>
        <w:autoSpaceDE w:val="0"/>
        <w:autoSpaceDN w:val="0"/>
        <w:adjustRightInd w:val="0"/>
        <w:spacing w:after="0" w:line="480" w:lineRule="auto"/>
        <w:jc w:val="both"/>
        <w:rPr>
          <w:rFonts w:eastAsia="CharisSIL"/>
        </w:rPr>
      </w:pPr>
    </w:p>
    <w:p w14:paraId="2097E6F6" w14:textId="2657C5D7" w:rsidR="00DD151B" w:rsidRDefault="009713B9" w:rsidP="00BD27FB">
      <w:pPr>
        <w:spacing w:line="480" w:lineRule="auto"/>
        <w:jc w:val="both"/>
      </w:pPr>
      <w:r>
        <w:rPr>
          <w:rFonts w:eastAsia="CharisSIL"/>
        </w:rPr>
        <w:t>R</w:t>
      </w:r>
      <w:r w:rsidR="00A45B4B">
        <w:rPr>
          <w:rFonts w:eastAsia="CharisSIL"/>
        </w:rPr>
        <w:t xml:space="preserve">ounding </w:t>
      </w:r>
      <w:r w:rsidR="00375F5E">
        <w:rPr>
          <w:rFonts w:eastAsia="CharisSIL"/>
        </w:rPr>
        <w:t xml:space="preserve">of individual bocks </w:t>
      </w:r>
      <w:r w:rsidR="00A45B4B">
        <w:rPr>
          <w:rFonts w:eastAsia="CharisSIL"/>
        </w:rPr>
        <w:t>is not a steady process</w:t>
      </w:r>
      <w:r w:rsidR="00CA68E6">
        <w:rPr>
          <w:rFonts w:eastAsia="CharisSIL"/>
        </w:rPr>
        <w:t>,</w:t>
      </w:r>
      <w:r w:rsidR="00A45B4B">
        <w:rPr>
          <w:rFonts w:eastAsia="CharisSIL"/>
        </w:rPr>
        <w:t xml:space="preserve"> </w:t>
      </w:r>
      <w:r w:rsidR="00CA68E6">
        <w:rPr>
          <w:rFonts w:eastAsia="CharisSIL"/>
        </w:rPr>
        <w:t>as</w:t>
      </w:r>
      <w:r w:rsidR="00C06E13">
        <w:rPr>
          <w:rFonts w:eastAsia="CharisSIL"/>
        </w:rPr>
        <w:t xml:space="preserve"> is evident from the data scatter in Fig. 4 and is </w:t>
      </w:r>
      <w:r w:rsidR="00CA68E6">
        <w:rPr>
          <w:rFonts w:eastAsia="CharisSIL"/>
        </w:rPr>
        <w:t>further</w:t>
      </w:r>
      <w:r w:rsidR="00A45B4B">
        <w:rPr>
          <w:rFonts w:eastAsia="CharisSIL"/>
        </w:rPr>
        <w:t xml:space="preserve"> illustrated in the f</w:t>
      </w:r>
      <w:r w:rsidR="00AE3E2D">
        <w:rPr>
          <w:rFonts w:eastAsia="CharisSIL"/>
        </w:rPr>
        <w:t>ollow</w:t>
      </w:r>
      <w:r w:rsidR="00A45B4B">
        <w:rPr>
          <w:rFonts w:eastAsia="CharisSIL"/>
        </w:rPr>
        <w:t>ing section.</w:t>
      </w:r>
      <w:r w:rsidR="009440C2">
        <w:rPr>
          <w:rFonts w:eastAsia="CharisSIL"/>
        </w:rPr>
        <w:t xml:space="preserve">  </w:t>
      </w:r>
      <w:r w:rsidR="00DD151B">
        <w:t xml:space="preserve">The </w:t>
      </w:r>
      <w:r w:rsidR="00DE1BE3">
        <w:t xml:space="preserve">process whereby the percentage of edges of different generations are </w:t>
      </w:r>
      <w:r w:rsidR="00DD151B">
        <w:t xml:space="preserve">rounding with distance, or time, is shown schematically in Fig </w:t>
      </w:r>
      <w:r w:rsidR="00697B77">
        <w:t>9</w:t>
      </w:r>
      <w:r w:rsidR="00DE1BE3">
        <w:t>A</w:t>
      </w:r>
      <w:r w:rsidR="00DD151B">
        <w:t>, wherein there are initially</w:t>
      </w:r>
      <w:r w:rsidR="008C7BC8">
        <w:t xml:space="preserve"> no more than</w:t>
      </w:r>
      <w:r w:rsidR="00DD151B">
        <w:t xml:space="preserve"> 12 </w:t>
      </w:r>
      <w:r w:rsidR="00BB39C4">
        <w:t>slightly rounded</w:t>
      </w:r>
      <w:r w:rsidR="00DD151B">
        <w:t xml:space="preserve"> edges to a </w:t>
      </w:r>
      <w:r w:rsidR="00B82AE2">
        <w:t>cub</w:t>
      </w:r>
      <w:r w:rsidR="00B25B4E">
        <w:t>e</w:t>
      </w:r>
      <w:r w:rsidR="00B82AE2">
        <w:t xml:space="preserve"> </w:t>
      </w:r>
      <w:r w:rsidR="00DD151B">
        <w:t>block newly released from outcrop</w:t>
      </w:r>
      <w:r w:rsidR="00AA35E5">
        <w:t xml:space="preserve"> (see Supplementary </w:t>
      </w:r>
      <w:r w:rsidR="00AB53DB">
        <w:t>I</w:t>
      </w:r>
      <w:r w:rsidR="00AA35E5">
        <w:t>nformation</w:t>
      </w:r>
      <w:r w:rsidR="001F3521">
        <w:t xml:space="preserve"> section 1.6</w:t>
      </w:r>
      <w:r w:rsidR="00AA35E5">
        <w:t xml:space="preserve"> </w:t>
      </w:r>
      <w:r w:rsidR="00697B77">
        <w:t xml:space="preserve">and Fig. </w:t>
      </w:r>
      <w:r w:rsidR="00D348D7">
        <w:t xml:space="preserve">S4 </w:t>
      </w:r>
      <w:r w:rsidR="00AA35E5">
        <w:t>for detail of the model)</w:t>
      </w:r>
      <w:r w:rsidR="00DD151B">
        <w:t>.</w:t>
      </w:r>
      <w:r w:rsidR="000B56D1">
        <w:t xml:space="preserve">  </w:t>
      </w:r>
      <w:r w:rsidR="00E85280">
        <w:t xml:space="preserve">The model is </w:t>
      </w:r>
      <w:r w:rsidR="00BF05F7">
        <w:t>simple but</w:t>
      </w:r>
      <w:r w:rsidR="00E85280">
        <w:t xml:space="preserve"> demonstrate</w:t>
      </w:r>
      <w:r w:rsidR="00F13280">
        <w:t>s</w:t>
      </w:r>
      <w:r w:rsidR="00E85280">
        <w:t xml:space="preserve"> the complexity in edge rounding that must accompany successive fracturing of blocks.</w:t>
      </w:r>
      <w:r w:rsidR="00DD151B">
        <w:t xml:space="preserve">  Fracturing the block successively </w:t>
      </w:r>
      <w:r w:rsidR="008B37E3">
        <w:t>a</w:t>
      </w:r>
      <w:r w:rsidR="00285F9F">
        <w:t xml:space="preserve">cross the </w:t>
      </w:r>
      <w:r w:rsidR="003E0B6B" w:rsidRPr="003E0B6B">
        <w:rPr>
          <w:i/>
          <w:iCs/>
        </w:rPr>
        <w:t>L</w:t>
      </w:r>
      <w:r w:rsidR="00B938AB">
        <w:t>-axis</w:t>
      </w:r>
      <w:r w:rsidR="00DD151B">
        <w:t xml:space="preserve"> introduces new </w:t>
      </w:r>
      <w:r w:rsidR="000154C8">
        <w:t xml:space="preserve">generations of </w:t>
      </w:r>
      <w:r w:rsidR="00DD151B">
        <w:t>fracture edges</w:t>
      </w:r>
      <w:r w:rsidR="00745641">
        <w:t xml:space="preserve"> (sequent fractures – Fig. </w:t>
      </w:r>
      <w:r w:rsidR="00B309FA">
        <w:t>9</w:t>
      </w:r>
      <w:r w:rsidR="007A60EE">
        <w:t>B</w:t>
      </w:r>
      <w:r w:rsidR="00745641">
        <w:t>)</w:t>
      </w:r>
      <w:r w:rsidR="00DD151B">
        <w:t xml:space="preserve"> at the same time as reducing the </w:t>
      </w:r>
      <w:r w:rsidR="000B56D1">
        <w:t xml:space="preserve">number of edges </w:t>
      </w:r>
      <w:r w:rsidR="00BF05F7">
        <w:t xml:space="preserve">on each new block </w:t>
      </w:r>
      <w:r w:rsidR="00E85280">
        <w:t xml:space="preserve">related to earlier fracture </w:t>
      </w:r>
      <w:r w:rsidR="009C2BE6">
        <w:t>events</w:t>
      </w:r>
      <w:r w:rsidR="00871131">
        <w:t xml:space="preserve"> (see Supplementary Information </w:t>
      </w:r>
      <w:r w:rsidR="00CC71F7">
        <w:t xml:space="preserve">section 1.6 </w:t>
      </w:r>
      <w:r w:rsidR="00871131">
        <w:t>for further detail)</w:t>
      </w:r>
      <w:r w:rsidR="00F13280">
        <w:t>.</w:t>
      </w:r>
      <w:r w:rsidR="00615C1E">
        <w:t xml:space="preserve">  </w:t>
      </w:r>
      <w:r w:rsidR="005E0294">
        <w:t>As the number of progeny blocks increases exponentially for each fracture event</w:t>
      </w:r>
      <w:r w:rsidR="00916374">
        <w:t xml:space="preserve"> (Fig. </w:t>
      </w:r>
      <w:r w:rsidR="00B309FA">
        <w:t>9</w:t>
      </w:r>
      <w:r w:rsidR="00916374">
        <w:t>C)</w:t>
      </w:r>
      <w:r w:rsidR="00904BA0">
        <w:t xml:space="preserve">, and each sibling can be further dissected along </w:t>
      </w:r>
      <w:r w:rsidR="0024645F">
        <w:t xml:space="preserve">a choice of </w:t>
      </w:r>
      <w:r w:rsidR="00DA4F4E">
        <w:t xml:space="preserve">one, </w:t>
      </w:r>
      <w:r w:rsidR="00904BA0">
        <w:t xml:space="preserve">two or three </w:t>
      </w:r>
      <w:r w:rsidR="00904BA0" w:rsidRPr="007C0BE5">
        <w:rPr>
          <w:i/>
          <w:iCs/>
        </w:rPr>
        <w:t>M</w:t>
      </w:r>
      <w:r w:rsidR="00904BA0">
        <w:t>-axes depending on block shape, a</w:t>
      </w:r>
      <w:r w:rsidR="005E0294">
        <w:t xml:space="preserve"> diagram including all fracture progeny </w:t>
      </w:r>
      <w:r w:rsidR="00F51823">
        <w:t>introduces</w:t>
      </w:r>
      <w:r w:rsidR="005E0294">
        <w:t xml:space="preserve"> unreasonable complex</w:t>
      </w:r>
      <w:r w:rsidR="00780B75">
        <w:t>ity</w:t>
      </w:r>
      <w:r w:rsidR="005E0294">
        <w:t xml:space="preserve">, obscuring the key details.  </w:t>
      </w:r>
      <w:r w:rsidR="00615C1E">
        <w:t xml:space="preserve">In Fig. </w:t>
      </w:r>
      <w:r w:rsidR="00B309FA">
        <w:t>9</w:t>
      </w:r>
      <w:r w:rsidR="006E6560">
        <w:t>A</w:t>
      </w:r>
      <w:r w:rsidR="006878E4">
        <w:t xml:space="preserve"> and</w:t>
      </w:r>
      <w:r w:rsidR="00DD3595">
        <w:t xml:space="preserve"> </w:t>
      </w:r>
      <w:r w:rsidR="006E6560">
        <w:t>B</w:t>
      </w:r>
      <w:r w:rsidR="009055BB">
        <w:t>, for clarity,</w:t>
      </w:r>
      <w:r w:rsidR="00615C1E">
        <w:t xml:space="preserve"> only </w:t>
      </w:r>
      <w:r w:rsidR="00615C1E" w:rsidRPr="000F62B0">
        <w:t>one</w:t>
      </w:r>
      <w:r w:rsidR="00615C1E">
        <w:t xml:space="preserve"> </w:t>
      </w:r>
      <w:r w:rsidR="009055BB">
        <w:t xml:space="preserve">block is followed through </w:t>
      </w:r>
      <w:r w:rsidR="00661FFD">
        <w:t>one</w:t>
      </w:r>
      <w:r w:rsidR="00317895">
        <w:t xml:space="preserve"> to six</w:t>
      </w:r>
      <w:r w:rsidR="00252AD8">
        <w:t xml:space="preserve"> </w:t>
      </w:r>
      <w:r w:rsidR="00477BE7">
        <w:t>sequent</w:t>
      </w:r>
      <w:r w:rsidR="00252AD8">
        <w:t xml:space="preserve"> </w:t>
      </w:r>
      <w:r w:rsidR="009055BB">
        <w:t>fracture</w:t>
      </w:r>
      <w:r w:rsidR="00252AD8">
        <w:t>s</w:t>
      </w:r>
      <w:r w:rsidR="0081022F">
        <w:t>, which reduces the number of data points for plotting to a manageable number</w:t>
      </w:r>
      <w:r w:rsidR="009055BB">
        <w:t xml:space="preserve">.  </w:t>
      </w:r>
      <w:r w:rsidR="00576A59">
        <w:t xml:space="preserve">The key point to illustrate is that </w:t>
      </w:r>
      <w:r w:rsidR="008A60EC">
        <w:t xml:space="preserve">the </w:t>
      </w:r>
      <w:r w:rsidR="000154C8">
        <w:t>initial</w:t>
      </w:r>
      <w:r w:rsidR="008A60EC">
        <w:t xml:space="preserve"> ‘parent’</w:t>
      </w:r>
      <w:r w:rsidR="000154C8">
        <w:t xml:space="preserve"> block </w:t>
      </w:r>
      <w:r w:rsidR="00CB5038">
        <w:t>must</w:t>
      </w:r>
      <w:r w:rsidR="000154C8">
        <w:t xml:space="preserve"> be fractured </w:t>
      </w:r>
      <w:r w:rsidR="00252AD8">
        <w:t>five</w:t>
      </w:r>
      <w:r w:rsidR="000154C8">
        <w:t xml:space="preserve"> times</w:t>
      </w:r>
      <w:r w:rsidR="008C477D">
        <w:t xml:space="preserve"> </w:t>
      </w:r>
      <w:r w:rsidR="008A60EC">
        <w:t xml:space="preserve">for one of the </w:t>
      </w:r>
      <w:r w:rsidR="00E26E25">
        <w:t xml:space="preserve">ensuing </w:t>
      </w:r>
      <w:r w:rsidR="0077281A">
        <w:t>progenies</w:t>
      </w:r>
      <w:r w:rsidR="008A60EC">
        <w:t xml:space="preserve"> to have lost </w:t>
      </w:r>
      <w:r w:rsidR="00C906F9">
        <w:t>all</w:t>
      </w:r>
      <w:r w:rsidR="000154C8">
        <w:t xml:space="preserve"> the initial 12 edges</w:t>
      </w:r>
      <w:r w:rsidR="00EE0B69">
        <w:t xml:space="preserve"> of the ‘parent’</w:t>
      </w:r>
      <w:r w:rsidR="00894E4F">
        <w:t xml:space="preserve">.  </w:t>
      </w:r>
      <w:r w:rsidR="008A60EC">
        <w:t xml:space="preserve">The </w:t>
      </w:r>
      <w:r w:rsidR="00EE0B69">
        <w:t xml:space="preserve">total </w:t>
      </w:r>
      <w:r w:rsidR="00894E4F">
        <w:t>number of</w:t>
      </w:r>
      <w:r w:rsidR="000154C8">
        <w:t xml:space="preserve"> initial </w:t>
      </w:r>
      <w:r w:rsidR="007F1D2A">
        <w:t xml:space="preserve">parent </w:t>
      </w:r>
      <w:r w:rsidR="000154C8">
        <w:t xml:space="preserve">edges </w:t>
      </w:r>
      <w:r w:rsidR="00EE0B69">
        <w:t xml:space="preserve">is </w:t>
      </w:r>
      <w:r w:rsidR="00F13280">
        <w:t xml:space="preserve">relatively </w:t>
      </w:r>
      <w:r w:rsidR="000154C8">
        <w:t>persist</w:t>
      </w:r>
      <w:r w:rsidR="00EE0B69">
        <w:t xml:space="preserve">ent </w:t>
      </w:r>
      <w:r w:rsidR="000154C8">
        <w:t>because there are 12 edges</w:t>
      </w:r>
      <w:r w:rsidR="009C57ED">
        <w:t xml:space="preserve"> </w:t>
      </w:r>
      <w:r w:rsidR="000154C8">
        <w:t>to begin wit</w:t>
      </w:r>
      <w:r w:rsidR="001202ED">
        <w:t>h</w:t>
      </w:r>
      <w:r w:rsidR="00EE0B69">
        <w:t xml:space="preserve"> (Fig. </w:t>
      </w:r>
      <w:r w:rsidR="00B309FA">
        <w:t>9</w:t>
      </w:r>
      <w:r w:rsidR="00EE0B69">
        <w:t>)</w:t>
      </w:r>
      <w:r w:rsidR="001202ED">
        <w:t xml:space="preserve">.  </w:t>
      </w:r>
      <w:r w:rsidR="00266598">
        <w:t>Contrarily, only</w:t>
      </w:r>
      <w:r w:rsidR="001202ED">
        <w:t xml:space="preserve"> four new edges</w:t>
      </w:r>
      <w:r w:rsidR="00EE0B69">
        <w:t xml:space="preserve"> (Fig. </w:t>
      </w:r>
      <w:r w:rsidR="00B309FA">
        <w:t>9</w:t>
      </w:r>
      <w:r w:rsidR="00EE0B69">
        <w:t>A)</w:t>
      </w:r>
      <w:r w:rsidR="00266598">
        <w:t xml:space="preserve"> </w:t>
      </w:r>
      <w:r w:rsidR="006B5407">
        <w:lastRenderedPageBreak/>
        <w:t xml:space="preserve">per block </w:t>
      </w:r>
      <w:r w:rsidR="00266598">
        <w:t xml:space="preserve">are produced on each fracture </w:t>
      </w:r>
      <w:r w:rsidR="00921605">
        <w:t>event</w:t>
      </w:r>
      <w:r w:rsidR="000154C8">
        <w:t xml:space="preserve">.  </w:t>
      </w:r>
      <w:r w:rsidR="00266598">
        <w:t>Thus, i</w:t>
      </w:r>
      <w:r w:rsidR="000154C8">
        <w:t xml:space="preserve">n contrast </w:t>
      </w:r>
      <w:r w:rsidR="001202ED">
        <w:t xml:space="preserve">to the curve for the initial </w:t>
      </w:r>
      <w:r w:rsidR="004A53A1">
        <w:t>p</w:t>
      </w:r>
      <w:r w:rsidR="00894E4F">
        <w:t>arent edges</w:t>
      </w:r>
      <w:r w:rsidR="00EE0B69">
        <w:t>,</w:t>
      </w:r>
      <w:r w:rsidR="001202ED">
        <w:t xml:space="preserve"> t</w:t>
      </w:r>
      <w:r w:rsidR="00EE0B69">
        <w:t xml:space="preserve">he </w:t>
      </w:r>
      <w:r w:rsidR="00894E4F">
        <w:t>1</w:t>
      </w:r>
      <w:r w:rsidR="00894E4F" w:rsidRPr="00894E4F">
        <w:rPr>
          <w:vertAlign w:val="superscript"/>
        </w:rPr>
        <w:t>st</w:t>
      </w:r>
      <w:r w:rsidR="00894E4F">
        <w:t xml:space="preserve"> </w:t>
      </w:r>
      <w:r w:rsidR="00250061">
        <w:t>fracture edges</w:t>
      </w:r>
      <w:r w:rsidR="001202ED">
        <w:t xml:space="preserve"> </w:t>
      </w:r>
      <w:r w:rsidR="000154C8">
        <w:t xml:space="preserve">can be lost </w:t>
      </w:r>
      <w:r w:rsidR="00E01448">
        <w:t>in as little as</w:t>
      </w:r>
      <w:r w:rsidR="000154C8">
        <w:t xml:space="preserve"> </w:t>
      </w:r>
      <w:r w:rsidR="00034AF5">
        <w:t>f</w:t>
      </w:r>
      <w:r w:rsidR="005267BD">
        <w:t>our</w:t>
      </w:r>
      <w:r w:rsidR="000154C8">
        <w:t xml:space="preserve"> fracture </w:t>
      </w:r>
      <w:r w:rsidR="00921605">
        <w:t>events</w:t>
      </w:r>
      <w:r w:rsidR="000154C8">
        <w:t xml:space="preserve"> depending on which sibling block is considered.</w:t>
      </w:r>
      <w:r w:rsidR="002D2D35">
        <w:t xml:space="preserve">  The 2</w:t>
      </w:r>
      <w:r w:rsidR="002D2D35" w:rsidRPr="002D2D35">
        <w:rPr>
          <w:vertAlign w:val="superscript"/>
        </w:rPr>
        <w:t>nd</w:t>
      </w:r>
      <w:r w:rsidR="002D2D35">
        <w:t xml:space="preserve"> </w:t>
      </w:r>
      <w:r w:rsidR="00BF6405">
        <w:t xml:space="preserve">fracture edges are lost by a total of </w:t>
      </w:r>
      <w:r w:rsidR="00AB11F7">
        <w:t>five</w:t>
      </w:r>
      <w:r w:rsidR="00BF6405">
        <w:t xml:space="preserve"> fracture events and so on</w:t>
      </w:r>
      <w:r w:rsidR="00B136AE">
        <w:t>,</w:t>
      </w:r>
      <w:r w:rsidR="00BF6405">
        <w:t xml:space="preserve"> as more</w:t>
      </w:r>
      <w:r w:rsidR="00CC79FD">
        <w:t xml:space="preserve"> fractures occur adding </w:t>
      </w:r>
      <w:r w:rsidR="003A2BAB">
        <w:t>new</w:t>
      </w:r>
      <w:r w:rsidR="00BF6405">
        <w:t xml:space="preserve"> fracture edges</w:t>
      </w:r>
      <w:r w:rsidR="00CC79FD">
        <w:t>.</w:t>
      </w:r>
      <w:r w:rsidR="00850D99">
        <w:t xml:space="preserve">  Relaxing the model </w:t>
      </w:r>
      <w:r w:rsidR="00285F9F">
        <w:t xml:space="preserve">to allow fracture across </w:t>
      </w:r>
      <w:r w:rsidR="003E0B6B">
        <w:t xml:space="preserve">either </w:t>
      </w:r>
      <w:r w:rsidR="00285F9F">
        <w:t>the</w:t>
      </w:r>
      <w:r w:rsidR="00285F9F" w:rsidRPr="003E0B6B">
        <w:rPr>
          <w:i/>
          <w:iCs/>
        </w:rPr>
        <w:t xml:space="preserve"> M</w:t>
      </w:r>
      <w:r w:rsidR="00285F9F">
        <w:t xml:space="preserve"> or </w:t>
      </w:r>
      <w:r w:rsidR="00285F9F" w:rsidRPr="003E0B6B">
        <w:rPr>
          <w:i/>
          <w:iCs/>
        </w:rPr>
        <w:t xml:space="preserve">S </w:t>
      </w:r>
      <w:r w:rsidR="003E0B6B">
        <w:t>ax</w:t>
      </w:r>
      <w:r w:rsidR="00495822">
        <w:t>i</w:t>
      </w:r>
      <w:r w:rsidR="003E0B6B">
        <w:t xml:space="preserve">s </w:t>
      </w:r>
      <w:r w:rsidR="00AF2124">
        <w:t>(see Supplementary Information</w:t>
      </w:r>
      <w:r w:rsidR="002A02A6">
        <w:t xml:space="preserve"> section 1.6</w:t>
      </w:r>
      <w:r w:rsidR="00AF2124">
        <w:t>) only adds one or two fracture events to the process of edge extinctions.</w:t>
      </w:r>
      <w:r w:rsidR="000154C8">
        <w:t xml:space="preserve">  Thus</w:t>
      </w:r>
      <w:r w:rsidR="00EE0B69">
        <w:t>,</w:t>
      </w:r>
      <w:r w:rsidR="000154C8">
        <w:t xml:space="preserve"> by introducing new edges at each fracture event, rounding of the block with distance or time is not a steady progression, with </w:t>
      </w:r>
      <w:r w:rsidR="001560BA">
        <w:t>well-</w:t>
      </w:r>
      <w:r w:rsidR="000154C8">
        <w:t>rounded edges being lost as b</w:t>
      </w:r>
      <w:r w:rsidR="00FA09DC">
        <w:t>l</w:t>
      </w:r>
      <w:r w:rsidR="000154C8">
        <w:t xml:space="preserve">ocks </w:t>
      </w:r>
      <w:r w:rsidR="001202ED">
        <w:t>are split</w:t>
      </w:r>
      <w:r w:rsidR="000154C8">
        <w:t xml:space="preserve"> at the same time a</w:t>
      </w:r>
      <w:r w:rsidR="00266598">
        <w:t>s new immature edges are added</w:t>
      </w:r>
      <w:r w:rsidR="00AA7DE5">
        <w:t xml:space="preserve"> to a population of sub-mature edges</w:t>
      </w:r>
      <w:r w:rsidR="00266598">
        <w:t>.</w:t>
      </w:r>
      <w:r w:rsidR="00655687">
        <w:t xml:space="preserve">  </w:t>
      </w:r>
      <w:r w:rsidR="00F13280">
        <w:t xml:space="preserve">The model </w:t>
      </w:r>
      <w:r w:rsidR="00537D67">
        <w:t>may</w:t>
      </w:r>
      <w:r w:rsidR="00F13280">
        <w:t xml:space="preserve"> no</w:t>
      </w:r>
      <w:r w:rsidR="00FA09DC">
        <w:t>t</w:t>
      </w:r>
      <w:r w:rsidR="00F13280">
        <w:t xml:space="preserve"> apply </w:t>
      </w:r>
      <w:r w:rsidR="00537D67">
        <w:t xml:space="preserve">beyond some undetermined </w:t>
      </w:r>
      <w:r w:rsidR="00B63ADE">
        <w:t xml:space="preserve">number of </w:t>
      </w:r>
      <w:r w:rsidR="00537D67">
        <w:t xml:space="preserve">fracture </w:t>
      </w:r>
      <w:r w:rsidR="00B63ADE">
        <w:t>events</w:t>
      </w:r>
      <w:r w:rsidR="00537D67">
        <w:t xml:space="preserve"> if there is a </w:t>
      </w:r>
      <w:r w:rsidR="00F13280">
        <w:t xml:space="preserve">critical </w:t>
      </w:r>
      <w:r w:rsidR="00D75518">
        <w:t xml:space="preserve">minimum </w:t>
      </w:r>
      <w:r w:rsidR="00537D67">
        <w:t xml:space="preserve">block </w:t>
      </w:r>
      <w:r w:rsidR="00F13280">
        <w:t xml:space="preserve">size </w:t>
      </w:r>
      <w:r w:rsidR="00CB571F">
        <w:t xml:space="preserve">that </w:t>
      </w:r>
      <w:r w:rsidR="005716C8">
        <w:t>is</w:t>
      </w:r>
      <w:r w:rsidR="00CB571F">
        <w:t xml:space="preserve"> </w:t>
      </w:r>
      <w:r w:rsidR="00F13280">
        <w:t>less susceptible to fracture</w:t>
      </w:r>
      <w:r w:rsidR="00537D67">
        <w:t xml:space="preserve"> (</w:t>
      </w:r>
      <w:r w:rsidR="00F13280">
        <w:t>as was noted above</w:t>
      </w:r>
      <w:r w:rsidR="00537D67">
        <w:t>)</w:t>
      </w:r>
      <w:r w:rsidR="00F13280">
        <w:t xml:space="preserve"> and rounding </w:t>
      </w:r>
      <w:r w:rsidR="00537D67">
        <w:t xml:space="preserve">then </w:t>
      </w:r>
      <w:r w:rsidR="00F13280">
        <w:t>can become pronounced.</w:t>
      </w:r>
      <w:r w:rsidR="00552D05">
        <w:t xml:space="preserve">  </w:t>
      </w:r>
      <w:r w:rsidR="00D429DF">
        <w:t>Nonetheless, this</w:t>
      </w:r>
      <w:r w:rsidR="003C56F6">
        <w:t xml:space="preserve"> model explains the presence of </w:t>
      </w:r>
      <w:r w:rsidR="00A00A63">
        <w:t xml:space="preserve">a ‘continuum’ from </w:t>
      </w:r>
      <w:r w:rsidR="003C56F6">
        <w:t xml:space="preserve">well-rounded edges </w:t>
      </w:r>
      <w:r w:rsidR="00A00A63">
        <w:t>to</w:t>
      </w:r>
      <w:r w:rsidR="00C24E43">
        <w:t xml:space="preserve"> less-well-rounded edges on many individual blocks.  </w:t>
      </w:r>
      <w:r w:rsidR="00552D05">
        <w:t>The issue as to whether there is a minimum block size is considered in the next section.</w:t>
      </w:r>
      <w:r w:rsidR="00F13280">
        <w:t xml:space="preserve"> </w:t>
      </w:r>
    </w:p>
    <w:p w14:paraId="7221E3A0" w14:textId="178577C1" w:rsidR="00DD151B" w:rsidRDefault="00AD1714" w:rsidP="00BD27FB">
      <w:pPr>
        <w:spacing w:line="480" w:lineRule="auto"/>
        <w:jc w:val="both"/>
        <w:rPr>
          <w:rFonts w:cstheme="minorHAnsi"/>
        </w:rPr>
      </w:pPr>
      <w:r w:rsidRPr="00AD1714">
        <w:rPr>
          <w:rFonts w:cstheme="minorHAnsi"/>
          <w:noProof/>
        </w:rPr>
        <w:lastRenderedPageBreak/>
        <w:drawing>
          <wp:inline distT="0" distB="0" distL="0" distR="0" wp14:anchorId="7D5078EA" wp14:editId="0FFB402E">
            <wp:extent cx="4758569" cy="3223507"/>
            <wp:effectExtent l="5398"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166" r="8800"/>
                    <a:stretch/>
                  </pic:blipFill>
                  <pic:spPr bwMode="auto">
                    <a:xfrm rot="5400000">
                      <a:off x="0" y="0"/>
                      <a:ext cx="4759141" cy="3223895"/>
                    </a:xfrm>
                    <a:prstGeom prst="rect">
                      <a:avLst/>
                    </a:prstGeom>
                    <a:noFill/>
                    <a:ln>
                      <a:noFill/>
                    </a:ln>
                    <a:extLst>
                      <a:ext uri="{53640926-AAD7-44D8-BBD7-CCE9431645EC}">
                        <a14:shadowObscured xmlns:a14="http://schemas.microsoft.com/office/drawing/2010/main"/>
                      </a:ext>
                    </a:extLst>
                  </pic:spPr>
                </pic:pic>
              </a:graphicData>
            </a:graphic>
          </wp:inline>
        </w:drawing>
      </w:r>
    </w:p>
    <w:p w14:paraId="7ADC840C" w14:textId="66D24DA5" w:rsidR="00C16E10" w:rsidRDefault="00C16E10" w:rsidP="004D0366">
      <w:pPr>
        <w:spacing w:line="240" w:lineRule="auto"/>
        <w:rPr>
          <w:rFonts w:cstheme="minorHAnsi"/>
          <w:i/>
          <w:iCs/>
        </w:rPr>
      </w:pPr>
      <w:r w:rsidRPr="00F93CAC">
        <w:rPr>
          <w:i/>
          <w:iCs/>
        </w:rPr>
        <w:t xml:space="preserve">Figure </w:t>
      </w:r>
      <w:r w:rsidR="00B309FA">
        <w:rPr>
          <w:i/>
          <w:iCs/>
        </w:rPr>
        <w:t>9</w:t>
      </w:r>
      <w:r>
        <w:rPr>
          <w:i/>
          <w:iCs/>
        </w:rPr>
        <w:t xml:space="preserve">: </w:t>
      </w:r>
      <w:r w:rsidRPr="00CD6665">
        <w:rPr>
          <w:rFonts w:cstheme="minorHAnsi"/>
          <w:i/>
          <w:iCs/>
        </w:rPr>
        <w:t>A</w:t>
      </w:r>
      <w:r>
        <w:rPr>
          <w:rFonts w:cstheme="minorHAnsi"/>
          <w:i/>
          <w:iCs/>
        </w:rPr>
        <w:t xml:space="preserve">) </w:t>
      </w:r>
      <w:r w:rsidRPr="00CD6665">
        <w:rPr>
          <w:rFonts w:cstheme="minorHAnsi"/>
          <w:i/>
          <w:iCs/>
        </w:rPr>
        <w:t>A regular block released from outcrop has 12 initial edges (</w:t>
      </w:r>
      <w:r>
        <w:rPr>
          <w:rFonts w:cstheme="minorHAnsi"/>
          <w:i/>
          <w:iCs/>
        </w:rPr>
        <w:t>Parent edges</w:t>
      </w:r>
      <w:r w:rsidRPr="00CD6665">
        <w:rPr>
          <w:rFonts w:cstheme="minorHAnsi"/>
          <w:i/>
          <w:iCs/>
        </w:rPr>
        <w:t>) all equally rounded. Fracturing the block at right angles</w:t>
      </w:r>
      <w:r>
        <w:rPr>
          <w:rFonts w:cstheme="minorHAnsi"/>
          <w:i/>
          <w:iCs/>
        </w:rPr>
        <w:t xml:space="preserve"> </w:t>
      </w:r>
      <w:r w:rsidRPr="00CD6665">
        <w:rPr>
          <w:rFonts w:cstheme="minorHAnsi"/>
          <w:i/>
          <w:iCs/>
        </w:rPr>
        <w:t>introduces four new edges (</w:t>
      </w:r>
      <w:r>
        <w:rPr>
          <w:rFonts w:cstheme="minorHAnsi"/>
          <w:i/>
          <w:iCs/>
        </w:rPr>
        <w:t>1</w:t>
      </w:r>
      <w:r w:rsidRPr="00682AD8">
        <w:rPr>
          <w:rFonts w:cstheme="minorHAnsi"/>
          <w:i/>
          <w:iCs/>
          <w:vertAlign w:val="superscript"/>
        </w:rPr>
        <w:t>st</w:t>
      </w:r>
      <w:r>
        <w:rPr>
          <w:rFonts w:cstheme="minorHAnsi"/>
          <w:i/>
          <w:iCs/>
        </w:rPr>
        <w:t xml:space="preserve"> fracture edges</w:t>
      </w:r>
      <w:r w:rsidRPr="00CD6665">
        <w:rPr>
          <w:rFonts w:cstheme="minorHAnsi"/>
          <w:i/>
          <w:iCs/>
        </w:rPr>
        <w:t xml:space="preserve">) </w:t>
      </w:r>
      <w:r>
        <w:rPr>
          <w:rFonts w:cstheme="minorHAnsi"/>
          <w:i/>
          <w:iCs/>
        </w:rPr>
        <w:t xml:space="preserve">to each of two sibling blocks, </w:t>
      </w:r>
      <w:r w:rsidRPr="00CD6665">
        <w:rPr>
          <w:rFonts w:cstheme="minorHAnsi"/>
          <w:i/>
          <w:iCs/>
        </w:rPr>
        <w:t xml:space="preserve">which </w:t>
      </w:r>
      <w:r>
        <w:rPr>
          <w:rFonts w:cstheme="minorHAnsi"/>
          <w:i/>
          <w:iCs/>
        </w:rPr>
        <w:t xml:space="preserve">edges </w:t>
      </w:r>
      <w:r w:rsidRPr="00CD6665">
        <w:rPr>
          <w:rFonts w:cstheme="minorHAnsi"/>
          <w:i/>
          <w:iCs/>
        </w:rPr>
        <w:t>are younger than the initial edges</w:t>
      </w:r>
      <w:r>
        <w:rPr>
          <w:rFonts w:cstheme="minorHAnsi"/>
          <w:i/>
          <w:iCs/>
        </w:rPr>
        <w:t xml:space="preserve">.  A further fracture </w:t>
      </w:r>
      <w:r w:rsidR="00273DE0">
        <w:rPr>
          <w:rFonts w:cstheme="minorHAnsi"/>
          <w:i/>
          <w:iCs/>
        </w:rPr>
        <w:t xml:space="preserve">across the L-axis </w:t>
      </w:r>
      <w:r>
        <w:rPr>
          <w:rFonts w:cstheme="minorHAnsi"/>
          <w:i/>
          <w:iCs/>
        </w:rPr>
        <w:t xml:space="preserve">is indicated by 2nd fracture edges; B) The maximum number of edges </w:t>
      </w:r>
      <w:r w:rsidR="00634D1E">
        <w:rPr>
          <w:rFonts w:cstheme="minorHAnsi"/>
          <w:i/>
          <w:iCs/>
        </w:rPr>
        <w:t xml:space="preserve">of each generation </w:t>
      </w:r>
      <w:r>
        <w:rPr>
          <w:rFonts w:cstheme="minorHAnsi"/>
          <w:i/>
          <w:iCs/>
        </w:rPr>
        <w:t>on a block as a function of the number of fracture events, with only the parent edges and those edges related to the first two fracture events plotted; C) The total number of blocks created at each fracture event which retain 0, 1 or 3 of the original parent edges.</w:t>
      </w:r>
    </w:p>
    <w:p w14:paraId="1EC540C5" w14:textId="77777777" w:rsidR="009F3D22" w:rsidRDefault="009F3D22" w:rsidP="004D0366">
      <w:pPr>
        <w:spacing w:line="240" w:lineRule="auto"/>
        <w:rPr>
          <w:rFonts w:cstheme="minorHAnsi"/>
          <w:i/>
          <w:iCs/>
        </w:rPr>
      </w:pPr>
    </w:p>
    <w:p w14:paraId="1A18A2CB" w14:textId="0844F2AF" w:rsidR="00764FEF" w:rsidRDefault="00E8676B" w:rsidP="00BD27FB">
      <w:pPr>
        <w:spacing w:line="480" w:lineRule="auto"/>
        <w:jc w:val="both"/>
      </w:pPr>
      <w:r w:rsidRPr="4B00C3BB">
        <w:t xml:space="preserve">The significant </w:t>
      </w:r>
      <w:r w:rsidR="009F68E3">
        <w:t xml:space="preserve">increase in the </w:t>
      </w:r>
      <w:r w:rsidR="00B645B1">
        <w:t xml:space="preserve">mean radius of </w:t>
      </w:r>
      <w:r w:rsidR="00876F70">
        <w:t xml:space="preserve">edge </w:t>
      </w:r>
      <w:r w:rsidRPr="4B00C3BB">
        <w:t>rounding, with distance from outcrop</w:t>
      </w:r>
      <w:r w:rsidR="001B01FB">
        <w:t xml:space="preserve"> (</w:t>
      </w:r>
      <w:r w:rsidR="001B01FB" w:rsidRPr="00166A6D">
        <w:t xml:space="preserve">Fig. </w:t>
      </w:r>
      <w:r w:rsidR="00B309FA">
        <w:t>5</w:t>
      </w:r>
      <w:r w:rsidR="001B01FB" w:rsidRPr="00166A6D">
        <w:t>)</w:t>
      </w:r>
      <w:r w:rsidRPr="00166A6D">
        <w:t>,</w:t>
      </w:r>
      <w:r w:rsidRPr="4B00C3BB">
        <w:t xml:space="preserve"> indicates that the </w:t>
      </w:r>
      <w:r w:rsidR="00EB5CCE" w:rsidRPr="4B00C3BB">
        <w:t>blocks</w:t>
      </w:r>
      <w:r w:rsidRPr="4B00C3BB">
        <w:t xml:space="preserve"> </w:t>
      </w:r>
      <w:r w:rsidR="0EF1561C" w:rsidRPr="4B00C3BB">
        <w:t>were</w:t>
      </w:r>
      <w:r w:rsidRPr="4B00C3BB">
        <w:t xml:space="preserve"> transported </w:t>
      </w:r>
      <w:r w:rsidR="00470264" w:rsidRPr="4B00C3BB">
        <w:t xml:space="preserve">within </w:t>
      </w:r>
      <w:r w:rsidRPr="4B00C3BB">
        <w:t>a mobile concentration of basal debris</w:t>
      </w:r>
      <w:r w:rsidR="00470264" w:rsidRPr="4B00C3BB">
        <w:t>,</w:t>
      </w:r>
      <w:r w:rsidRPr="4B00C3BB">
        <w:t xml:space="preserve"> in frequent </w:t>
      </w:r>
      <w:r w:rsidR="00A35802" w:rsidRPr="4B00C3BB">
        <w:t>block</w:t>
      </w:r>
      <w:r w:rsidRPr="4B00C3BB">
        <w:t>-to-</w:t>
      </w:r>
      <w:r w:rsidR="00A35802" w:rsidRPr="4B00C3BB">
        <w:t>block</w:t>
      </w:r>
      <w:r w:rsidRPr="4B00C3BB">
        <w:t xml:space="preserve"> contact and in contact with the bedrock</w:t>
      </w:r>
      <w:r w:rsidR="00470264" w:rsidRPr="4B00C3BB">
        <w:t>,</w:t>
      </w:r>
      <w:r w:rsidR="00D9077A" w:rsidRPr="4B00C3BB">
        <w:t xml:space="preserve"> leading to abrasion</w:t>
      </w:r>
      <w:r w:rsidR="00C54981" w:rsidRPr="4B00C3BB">
        <w:t xml:space="preserve"> before being deposited within</w:t>
      </w:r>
      <w:r w:rsidR="005378CB">
        <w:t xml:space="preserve"> a</w:t>
      </w:r>
      <w:r w:rsidR="00C54981" w:rsidRPr="4B00C3BB">
        <w:t xml:space="preserve"> </w:t>
      </w:r>
      <w:r w:rsidR="006D62C7">
        <w:t>subglacial traction till</w:t>
      </w:r>
      <w:r w:rsidR="008D5BC0">
        <w:t xml:space="preserve"> (Hallet, 1979)</w:t>
      </w:r>
      <w:r w:rsidRPr="4B00C3BB">
        <w:t xml:space="preserve">.  If the distance travelled towards the east is not the controlling factor, then the high degree of </w:t>
      </w:r>
      <w:r w:rsidR="00470264" w:rsidRPr="4B00C3BB">
        <w:t>edge-</w:t>
      </w:r>
      <w:r w:rsidRPr="4B00C3BB">
        <w:t xml:space="preserve">rounding </w:t>
      </w:r>
      <w:r w:rsidR="3AFDAB4B" w:rsidRPr="4B00C3BB">
        <w:t>may</w:t>
      </w:r>
      <w:r w:rsidRPr="4B00C3BB">
        <w:t xml:space="preserve"> be due to prolonged temporal transport, with some material moving east, </w:t>
      </w:r>
      <w:r w:rsidR="00803CC0" w:rsidRPr="4B00C3BB">
        <w:t>south,</w:t>
      </w:r>
      <w:r w:rsidRPr="4B00C3BB">
        <w:t xml:space="preserve"> and then north again, extending the transport distances.  However, compatible with studies showing </w:t>
      </w:r>
      <w:r w:rsidR="00A35802" w:rsidRPr="4B00C3BB">
        <w:t>block</w:t>
      </w:r>
      <w:r w:rsidRPr="4B00C3BB">
        <w:t xml:space="preserve"> modification after distances of only 0.4</w:t>
      </w:r>
      <w:r w:rsidR="00D0603F">
        <w:t xml:space="preserve"> </w:t>
      </w:r>
      <w:r w:rsidRPr="4B00C3BB">
        <w:t>km (</w:t>
      </w:r>
      <w:proofErr w:type="spellStart"/>
      <w:r w:rsidR="001D568F" w:rsidRPr="4B00C3BB">
        <w:t>Humlum</w:t>
      </w:r>
      <w:proofErr w:type="spellEnd"/>
      <w:r w:rsidR="001D568F" w:rsidRPr="4B00C3BB">
        <w:t xml:space="preserve">, </w:t>
      </w:r>
      <w:r w:rsidR="001D568F" w:rsidRPr="4B00C3BB">
        <w:lastRenderedPageBreak/>
        <w:t xml:space="preserve">1985; </w:t>
      </w:r>
      <w:proofErr w:type="spellStart"/>
      <w:r w:rsidRPr="4B00C3BB">
        <w:t>Lliboutry</w:t>
      </w:r>
      <w:proofErr w:type="spellEnd"/>
      <w:r w:rsidRPr="4B00C3BB">
        <w:t xml:space="preserve"> 1994; MacGregor </w:t>
      </w:r>
      <w:r w:rsidRPr="4B00C3BB">
        <w:rPr>
          <w:i/>
          <w:iCs/>
        </w:rPr>
        <w:t>et al.</w:t>
      </w:r>
      <w:r w:rsidRPr="4B00C3BB">
        <w:t xml:space="preserve"> 2009), an alternative main explanation is preferred</w:t>
      </w:r>
      <w:r w:rsidR="005B0E09">
        <w:t xml:space="preserve"> for the easterly edge-rounding trend</w:t>
      </w:r>
      <w:r w:rsidRPr="4B00C3BB">
        <w:t xml:space="preserve">.  Although Sg is mechanically strong in compression (Goudie, 2006) it is susceptible to abrasion </w:t>
      </w:r>
      <w:r w:rsidR="005B0E09">
        <w:t xml:space="preserve">and tensile fracture </w:t>
      </w:r>
      <w:r w:rsidRPr="4B00C3BB">
        <w:t xml:space="preserve">for the following reason.  The </w:t>
      </w:r>
      <w:r w:rsidR="00EB5CCE" w:rsidRPr="4B00C3BB">
        <w:t>blocks</w:t>
      </w:r>
      <w:r w:rsidRPr="4B00C3BB">
        <w:t xml:space="preserve"> contain large pink phenocrysts set within a matrix of smaller mineral crystals.  The large pink crystals are orthoclase feldspar (Moh hardness 6 – 6.5).  The other common minerals are glassy quartz (Moh hardness 7), white plagioclase feldspar (Moh hardness 6) and black biotite mica (Moh hardness 2.5 – 3) (</w:t>
      </w:r>
      <w:proofErr w:type="spellStart"/>
      <w:r w:rsidRPr="4B00C3BB">
        <w:t>Caunt</w:t>
      </w:r>
      <w:proofErr w:type="spellEnd"/>
      <w:r w:rsidRPr="4B00C3BB">
        <w:t>, 1986).  Thus</w:t>
      </w:r>
      <w:r w:rsidR="001C5D76">
        <w:t>,</w:t>
      </w:r>
      <w:r w:rsidRPr="4B00C3BB">
        <w:t xml:space="preserve"> the granular composition of the granite with harder crystals adjacent to a soft mineral may aid rapid rounding </w:t>
      </w:r>
      <w:r w:rsidR="006A217C" w:rsidRPr="4B00C3BB">
        <w:t xml:space="preserve">by </w:t>
      </w:r>
      <w:r w:rsidR="0037490D" w:rsidRPr="4B00C3BB">
        <w:t>abrasi</w:t>
      </w:r>
      <w:r w:rsidR="006A217C" w:rsidRPr="4B00C3BB">
        <w:t>on</w:t>
      </w:r>
      <w:r w:rsidR="005B0E09">
        <w:t xml:space="preserve"> and facilitate tensile facture</w:t>
      </w:r>
      <w:r w:rsidR="0037490D" w:rsidRPr="4B00C3BB">
        <w:t xml:space="preserve"> </w:t>
      </w:r>
      <w:r w:rsidRPr="4B00C3BB">
        <w:t>during glacial transport.</w:t>
      </w:r>
    </w:p>
    <w:p w14:paraId="163F796D" w14:textId="2542C2C0" w:rsidR="00FB2551" w:rsidRPr="000547B3" w:rsidRDefault="000547B3" w:rsidP="00BD27FB">
      <w:pPr>
        <w:autoSpaceDE w:val="0"/>
        <w:autoSpaceDN w:val="0"/>
        <w:adjustRightInd w:val="0"/>
        <w:spacing w:after="0" w:line="480" w:lineRule="auto"/>
        <w:rPr>
          <w:rFonts w:cstheme="minorHAnsi"/>
          <w:b/>
          <w:bCs/>
        </w:rPr>
      </w:pPr>
      <w:r>
        <w:rPr>
          <w:rFonts w:cstheme="minorHAnsi"/>
          <w:b/>
          <w:bCs/>
        </w:rPr>
        <w:t xml:space="preserve">4.2 </w:t>
      </w:r>
      <w:r w:rsidR="00EB5CCE" w:rsidRPr="000547B3">
        <w:rPr>
          <w:rFonts w:cstheme="minorHAnsi"/>
          <w:b/>
          <w:bCs/>
        </w:rPr>
        <w:t>Block</w:t>
      </w:r>
      <w:r w:rsidR="00FB2551" w:rsidRPr="000547B3">
        <w:rPr>
          <w:rFonts w:cstheme="minorHAnsi"/>
          <w:b/>
          <w:bCs/>
        </w:rPr>
        <w:t xml:space="preserve"> shape controls</w:t>
      </w:r>
    </w:p>
    <w:p w14:paraId="1C21FC47" w14:textId="77777777" w:rsidR="00FB2551" w:rsidRDefault="00FB2551" w:rsidP="00BD27FB">
      <w:pPr>
        <w:autoSpaceDE w:val="0"/>
        <w:autoSpaceDN w:val="0"/>
        <w:adjustRightInd w:val="0"/>
        <w:spacing w:after="0" w:line="480" w:lineRule="auto"/>
        <w:rPr>
          <w:rFonts w:cstheme="minorHAnsi"/>
          <w:b/>
          <w:bCs/>
        </w:rPr>
      </w:pPr>
    </w:p>
    <w:p w14:paraId="5ED7F3AD" w14:textId="052EEDD6" w:rsidR="00FB2551" w:rsidRDefault="00FB2551" w:rsidP="00BD27FB">
      <w:pPr>
        <w:autoSpaceDE w:val="0"/>
        <w:autoSpaceDN w:val="0"/>
        <w:adjustRightInd w:val="0"/>
        <w:spacing w:after="0" w:line="480" w:lineRule="auto"/>
        <w:jc w:val="both"/>
        <w:rPr>
          <w:rFonts w:cstheme="minorHAnsi"/>
        </w:rPr>
      </w:pPr>
      <w:r>
        <w:rPr>
          <w:rFonts w:cstheme="minorHAnsi"/>
        </w:rPr>
        <w:t xml:space="preserve">Block shape is dependent on the initial controls exhibited at: 1) the outcrop of origin; and 2) the subsequent transport history.  </w:t>
      </w:r>
    </w:p>
    <w:p w14:paraId="1DAC236B" w14:textId="77777777" w:rsidR="00FB2551" w:rsidRDefault="00FB2551" w:rsidP="00BD27FB">
      <w:pPr>
        <w:autoSpaceDE w:val="0"/>
        <w:autoSpaceDN w:val="0"/>
        <w:adjustRightInd w:val="0"/>
        <w:spacing w:after="0" w:line="480" w:lineRule="auto"/>
        <w:jc w:val="both"/>
        <w:rPr>
          <w:rFonts w:cstheme="minorHAnsi"/>
        </w:rPr>
      </w:pPr>
    </w:p>
    <w:p w14:paraId="0EAE714A" w14:textId="1F2AF7BE" w:rsidR="00693FC1" w:rsidRDefault="00FB2551" w:rsidP="00BD27FB">
      <w:pPr>
        <w:autoSpaceDE w:val="0"/>
        <w:autoSpaceDN w:val="0"/>
        <w:adjustRightInd w:val="0"/>
        <w:spacing w:after="0" w:line="480" w:lineRule="auto"/>
        <w:jc w:val="both"/>
      </w:pPr>
      <w:r w:rsidRPr="4B00C3BB">
        <w:t>1) The primary control is the intersection of sub-vertical joints</w:t>
      </w:r>
      <w:r w:rsidR="00584592" w:rsidRPr="4B00C3BB">
        <w:t xml:space="preserve"> (</w:t>
      </w:r>
      <w:proofErr w:type="spellStart"/>
      <w:r w:rsidR="00584592" w:rsidRPr="4B00C3BB">
        <w:t>Firman</w:t>
      </w:r>
      <w:proofErr w:type="spellEnd"/>
      <w:r w:rsidR="00584592" w:rsidRPr="4B00C3BB">
        <w:t>, 1953)</w:t>
      </w:r>
      <w:r w:rsidRPr="4B00C3BB">
        <w:t xml:space="preserve"> </w:t>
      </w:r>
      <w:r w:rsidR="00D70C9F">
        <w:t xml:space="preserve">in the granite </w:t>
      </w:r>
      <w:r w:rsidRPr="4B00C3BB">
        <w:t xml:space="preserve">with horizontal expansion </w:t>
      </w:r>
      <w:r w:rsidR="00C409DD">
        <w:t xml:space="preserve">joint </w:t>
      </w:r>
      <w:r w:rsidRPr="4B00C3BB">
        <w:t xml:space="preserve">planes caused by </w:t>
      </w:r>
      <w:r w:rsidR="003B142D" w:rsidRPr="4B00C3BB">
        <w:t>unloading</w:t>
      </w:r>
      <w:r w:rsidR="0031113C">
        <w:t xml:space="preserve"> (Jahns, 1943)</w:t>
      </w:r>
      <w:r w:rsidR="00672229">
        <w:t xml:space="preserve">.  Horizontal joints largely are due </w:t>
      </w:r>
      <w:r w:rsidR="003B142D" w:rsidRPr="4B00C3BB">
        <w:t xml:space="preserve">to </w:t>
      </w:r>
      <w:r w:rsidRPr="4B00C3BB">
        <w:t xml:space="preserve">glacio-isostatic </w:t>
      </w:r>
      <w:r w:rsidR="00864BA9" w:rsidRPr="4B00C3BB">
        <w:t xml:space="preserve">rebound </w:t>
      </w:r>
      <w:r w:rsidRPr="4B00C3BB">
        <w:t>and surface erosion</w:t>
      </w:r>
      <w:r w:rsidR="004A6F65" w:rsidRPr="4B00C3BB">
        <w:t xml:space="preserve"> (Westaway, 2009)</w:t>
      </w:r>
      <w:r w:rsidR="003B142D" w:rsidRPr="4B00C3BB">
        <w:t>,</w:t>
      </w:r>
      <w:r w:rsidR="00864BA9" w:rsidRPr="4B00C3BB">
        <w:t xml:space="preserve"> leading to the release of the residual stresses accumulated at depth (</w:t>
      </w:r>
      <w:r w:rsidR="00864BA9">
        <w:t xml:space="preserve">Berger </w:t>
      </w:r>
      <w:r w:rsidR="003821DA">
        <w:t>and</w:t>
      </w:r>
      <w:r w:rsidR="00864BA9">
        <w:t xml:space="preserve"> Pitcher, 1970)</w:t>
      </w:r>
      <w:r w:rsidR="00693FC1" w:rsidRPr="4B00C3BB">
        <w:t xml:space="preserve">.  </w:t>
      </w:r>
      <w:r w:rsidR="003B142D" w:rsidRPr="4B00C3BB">
        <w:t xml:space="preserve">The resultant blocks </w:t>
      </w:r>
      <w:r w:rsidRPr="4B00C3BB">
        <w:t xml:space="preserve">initially </w:t>
      </w:r>
      <w:r w:rsidR="003B142D" w:rsidRPr="4B00C3BB">
        <w:t>tend to be</w:t>
      </w:r>
      <w:r w:rsidRPr="4B00C3BB">
        <w:t xml:space="preserve"> cubic.  Where blocks lie within a few metres from the parent outcrop, the block faces tend to be planar, although curved fractured surfaces occur </w:t>
      </w:r>
      <w:r w:rsidR="003878D6" w:rsidRPr="4B00C3BB">
        <w:t>occasionally</w:t>
      </w:r>
      <w:r w:rsidRPr="4B00C3BB">
        <w:t xml:space="preserve">, as do </w:t>
      </w:r>
      <w:r w:rsidR="60BCAEEB" w:rsidRPr="4B00C3BB">
        <w:t>conchoidal</w:t>
      </w:r>
      <w:r w:rsidRPr="4B00C3BB">
        <w:t xml:space="preserve"> fracture hollows on otherwise planar surfaces.  Curved fracture surfaces tend to occur in homogeneous granite due to pressure unloading (Wang </w:t>
      </w:r>
      <w:r w:rsidRPr="4B00C3BB">
        <w:rPr>
          <w:i/>
          <w:iCs/>
        </w:rPr>
        <w:t>et al</w:t>
      </w:r>
      <w:r w:rsidRPr="4B00C3BB">
        <w:t>., 2022)</w:t>
      </w:r>
      <w:r w:rsidR="00470264" w:rsidRPr="4B00C3BB">
        <w:t>, which will have occurred as ice erosion reduced the overburden</w:t>
      </w:r>
      <w:r w:rsidRPr="4B00C3BB">
        <w:t>.</w:t>
      </w:r>
      <w:r w:rsidR="00693FC1" w:rsidRPr="4B00C3BB">
        <w:t xml:space="preserve">  </w:t>
      </w:r>
      <w:r w:rsidR="002714B7" w:rsidRPr="4B00C3BB">
        <w:t xml:space="preserve">Such joint-defined blocks </w:t>
      </w:r>
      <w:r w:rsidR="009C3475">
        <w:t xml:space="preserve">within an outcrop </w:t>
      </w:r>
      <w:r w:rsidR="002714B7" w:rsidRPr="4B00C3BB">
        <w:t>are readily entrained by moving ice (</w:t>
      </w:r>
      <w:proofErr w:type="spellStart"/>
      <w:r w:rsidR="002714B7" w:rsidRPr="4B00C3BB">
        <w:t>Matthes</w:t>
      </w:r>
      <w:proofErr w:type="spellEnd"/>
      <w:r w:rsidR="002714B7" w:rsidRPr="4B00C3BB">
        <w:t xml:space="preserve">, 1930; Morland </w:t>
      </w:r>
      <w:r w:rsidR="003821DA">
        <w:t>and</w:t>
      </w:r>
      <w:r w:rsidR="002714B7" w:rsidRPr="4B00C3BB">
        <w:t xml:space="preserve"> Boulton, 1975).</w:t>
      </w:r>
    </w:p>
    <w:p w14:paraId="19BDDAEB" w14:textId="77777777" w:rsidR="00FB2551" w:rsidRDefault="00FB2551" w:rsidP="00BD27FB">
      <w:pPr>
        <w:autoSpaceDE w:val="0"/>
        <w:autoSpaceDN w:val="0"/>
        <w:adjustRightInd w:val="0"/>
        <w:spacing w:after="0" w:line="480" w:lineRule="auto"/>
        <w:jc w:val="both"/>
        <w:rPr>
          <w:rFonts w:cstheme="minorHAnsi"/>
        </w:rPr>
      </w:pPr>
    </w:p>
    <w:p w14:paraId="33708A08" w14:textId="441BEF92" w:rsidR="00DF3C2C" w:rsidRDefault="00FB2551" w:rsidP="00BD27FB">
      <w:pPr>
        <w:autoSpaceDE w:val="0"/>
        <w:autoSpaceDN w:val="0"/>
        <w:adjustRightInd w:val="0"/>
        <w:spacing w:after="0" w:line="480" w:lineRule="auto"/>
        <w:jc w:val="both"/>
      </w:pPr>
      <w:r w:rsidRPr="4B00C3BB">
        <w:t xml:space="preserve">2) </w:t>
      </w:r>
      <w:r w:rsidR="009A7F60" w:rsidRPr="4B00C3BB">
        <w:t xml:space="preserve">Although inhomogeneous blocks in traction may </w:t>
      </w:r>
      <w:r w:rsidR="00E224EE" w:rsidRPr="4B00C3BB">
        <w:t xml:space="preserve">be envisaged as </w:t>
      </w:r>
      <w:r w:rsidR="009A7F60" w:rsidRPr="4B00C3BB">
        <w:t>break</w:t>
      </w:r>
      <w:r w:rsidR="00E224EE" w:rsidRPr="4B00C3BB">
        <w:t>ing</w:t>
      </w:r>
      <w:r w:rsidR="009A7F60" w:rsidRPr="4B00C3BB">
        <w:t xml:space="preserve"> down into multiple fragments </w:t>
      </w:r>
      <w:r w:rsidR="00E224EE" w:rsidRPr="4B00C3BB">
        <w:t>at each compressive event</w:t>
      </w:r>
      <w:r w:rsidR="009A7F60" w:rsidRPr="4B00C3BB">
        <w:t xml:space="preserve"> (Boulton, 1978), t</w:t>
      </w:r>
      <w:r w:rsidR="003176D5" w:rsidRPr="4B00C3BB">
        <w:t xml:space="preserve">he </w:t>
      </w:r>
      <w:bookmarkStart w:id="11" w:name="_Int_GAcNCluS"/>
      <w:r w:rsidR="00E224EE" w:rsidRPr="4B00C3BB">
        <w:t xml:space="preserve">largely </w:t>
      </w:r>
      <w:r w:rsidR="003176D5" w:rsidRPr="4B00C3BB">
        <w:t>homogeneous</w:t>
      </w:r>
      <w:bookmarkEnd w:id="11"/>
      <w:r w:rsidR="003176D5" w:rsidRPr="4B00C3BB">
        <w:t xml:space="preserve"> nature of the</w:t>
      </w:r>
      <w:r w:rsidR="009A7F60" w:rsidRPr="4B00C3BB">
        <w:t xml:space="preserve"> Sg</w:t>
      </w:r>
      <w:r w:rsidR="003176D5" w:rsidRPr="4B00C3BB">
        <w:t xml:space="preserve"> </w:t>
      </w:r>
      <w:r w:rsidR="003176D5" w:rsidRPr="4B00C3BB">
        <w:lastRenderedPageBreak/>
        <w:t xml:space="preserve">lithology leads to simple </w:t>
      </w:r>
      <w:r w:rsidR="00E224EE" w:rsidRPr="4B00C3BB">
        <w:t xml:space="preserve">tensile </w:t>
      </w:r>
      <w:r w:rsidR="003176D5" w:rsidRPr="4B00C3BB">
        <w:t>fracturing</w:t>
      </w:r>
      <w:r w:rsidR="009A7F60" w:rsidRPr="4B00C3BB">
        <w:t xml:space="preserve">, at each breakage event, </w:t>
      </w:r>
      <w:r w:rsidR="003176D5" w:rsidRPr="4B00C3BB">
        <w:t xml:space="preserve">whereby subsequent generations of blocks exhibit shapes </w:t>
      </w:r>
      <w:r w:rsidR="00D70C9F">
        <w:t xml:space="preserve">largely </w:t>
      </w:r>
      <w:proofErr w:type="gramStart"/>
      <w:r w:rsidR="003176D5" w:rsidRPr="4B00C3BB">
        <w:t>similar to</w:t>
      </w:r>
      <w:proofErr w:type="gramEnd"/>
      <w:r w:rsidR="003176D5" w:rsidRPr="4B00C3BB">
        <w:t xml:space="preserve"> the parent forms.  Thus, there is a tendency for equant blocks to persist, through time and distance, due to the tensile stresses associated with flexure </w:t>
      </w:r>
      <w:r w:rsidR="00574221">
        <w:t xml:space="preserve">across the stoss surfaces </w:t>
      </w:r>
      <w:r w:rsidR="003176D5" w:rsidRPr="4B00C3BB">
        <w:t xml:space="preserve">reducing block mass in accord </w:t>
      </w:r>
      <w:r w:rsidR="003176D5" w:rsidRPr="00C86418">
        <w:t xml:space="preserve">with </w:t>
      </w:r>
      <w:r w:rsidR="00A93381" w:rsidRPr="00C86418">
        <w:t>either th</w:t>
      </w:r>
      <w:r w:rsidR="003176D5" w:rsidRPr="00C86418">
        <w:t>e</w:t>
      </w:r>
      <w:r w:rsidR="00DF3C2C" w:rsidRPr="00C86418">
        <w:t xml:space="preserve"> </w:t>
      </w:r>
      <w:r w:rsidR="00A93381" w:rsidRPr="00C86418">
        <w:t xml:space="preserve">silver model or the </w:t>
      </w:r>
      <w:r w:rsidR="00DF3C2C" w:rsidRPr="00C86418">
        <w:t>stochastic model</w:t>
      </w:r>
      <w:r w:rsidR="003176D5" w:rsidRPr="00C86418">
        <w:t>.</w:t>
      </w:r>
      <w:r w:rsidR="003176D5" w:rsidRPr="4B00C3BB">
        <w:t xml:space="preserve">  </w:t>
      </w:r>
      <w:r w:rsidR="00D70C9F">
        <w:t>Thi</w:t>
      </w:r>
      <w:r w:rsidR="00DF3C2C" w:rsidRPr="4B00C3BB">
        <w:t xml:space="preserve">s trend is indicated by the fact that </w:t>
      </w:r>
      <w:r w:rsidR="003176D5" w:rsidRPr="4B00C3BB">
        <w:t xml:space="preserve">stronger plate-like blocks </w:t>
      </w:r>
      <w:r w:rsidR="00DF3C2C" w:rsidRPr="4B00C3BB">
        <w:t>occur less frequently a</w:t>
      </w:r>
      <w:r w:rsidR="003176D5" w:rsidRPr="4B00C3BB">
        <w:t>way from the pluton in contrast to the general absence at distance of the weaker rod-like blocks.</w:t>
      </w:r>
      <w:r w:rsidR="00DF3C2C" w:rsidRPr="4B00C3BB">
        <w:t xml:space="preserve">  Thus, cuboids progress to </w:t>
      </w:r>
      <w:r w:rsidR="005A0499">
        <w:t xml:space="preserve">form both </w:t>
      </w:r>
      <w:r w:rsidR="00DF3C2C" w:rsidRPr="4B00C3BB">
        <w:t>cubes</w:t>
      </w:r>
      <w:r w:rsidR="005A0499">
        <w:t xml:space="preserve"> and cuboids</w:t>
      </w:r>
      <w:r w:rsidR="0026764D">
        <w:t xml:space="preserve"> such that the initial hypothesis is rejected</w:t>
      </w:r>
      <w:r w:rsidR="00DF3C2C" w:rsidRPr="4B00C3BB">
        <w:t>.</w:t>
      </w:r>
    </w:p>
    <w:p w14:paraId="718CC69D" w14:textId="77777777" w:rsidR="00DF3C2C" w:rsidRDefault="00DF3C2C" w:rsidP="00BD27FB">
      <w:pPr>
        <w:autoSpaceDE w:val="0"/>
        <w:autoSpaceDN w:val="0"/>
        <w:adjustRightInd w:val="0"/>
        <w:spacing w:after="0" w:line="480" w:lineRule="auto"/>
        <w:jc w:val="both"/>
        <w:rPr>
          <w:rFonts w:cstheme="minorHAnsi"/>
        </w:rPr>
      </w:pPr>
    </w:p>
    <w:p w14:paraId="11DDAF59" w14:textId="44337319" w:rsidR="00372D07" w:rsidRPr="000F0267" w:rsidRDefault="000F0267" w:rsidP="00BD27FB">
      <w:pPr>
        <w:autoSpaceDE w:val="0"/>
        <w:autoSpaceDN w:val="0"/>
        <w:adjustRightInd w:val="0"/>
        <w:spacing w:after="0" w:line="480" w:lineRule="auto"/>
        <w:jc w:val="both"/>
        <w:rPr>
          <w:rFonts w:cstheme="minorHAnsi"/>
          <w:b/>
          <w:bCs/>
        </w:rPr>
      </w:pPr>
      <w:r>
        <w:rPr>
          <w:rFonts w:cstheme="minorHAnsi"/>
          <w:b/>
          <w:bCs/>
        </w:rPr>
        <w:t xml:space="preserve">4.3 </w:t>
      </w:r>
      <w:r w:rsidR="00EB5CCE" w:rsidRPr="000F0267">
        <w:rPr>
          <w:rFonts w:cstheme="minorHAnsi"/>
          <w:b/>
          <w:bCs/>
        </w:rPr>
        <w:t>Block</w:t>
      </w:r>
      <w:r w:rsidR="00372D07" w:rsidRPr="000F0267">
        <w:rPr>
          <w:rFonts w:cstheme="minorHAnsi"/>
          <w:b/>
          <w:bCs/>
        </w:rPr>
        <w:t xml:space="preserve"> size controls</w:t>
      </w:r>
    </w:p>
    <w:p w14:paraId="77DAF860" w14:textId="77777777" w:rsidR="00FD10DB" w:rsidRDefault="00FD10DB" w:rsidP="00BD27FB">
      <w:pPr>
        <w:autoSpaceDE w:val="0"/>
        <w:autoSpaceDN w:val="0"/>
        <w:adjustRightInd w:val="0"/>
        <w:spacing w:after="0" w:line="480" w:lineRule="auto"/>
        <w:jc w:val="both"/>
        <w:rPr>
          <w:rFonts w:cstheme="minorHAnsi"/>
        </w:rPr>
      </w:pPr>
    </w:p>
    <w:p w14:paraId="351791A4" w14:textId="28BD6A52" w:rsidR="00B3106A" w:rsidRDefault="00710FD7" w:rsidP="00BD27FB">
      <w:pPr>
        <w:autoSpaceDE w:val="0"/>
        <w:autoSpaceDN w:val="0"/>
        <w:adjustRightInd w:val="0"/>
        <w:spacing w:after="0" w:line="480" w:lineRule="auto"/>
        <w:jc w:val="both"/>
        <w:rPr>
          <w:rFonts w:cstheme="minorHAnsi"/>
        </w:rPr>
      </w:pPr>
      <w:r w:rsidRPr="00991031">
        <w:rPr>
          <w:rFonts w:cstheme="minorHAnsi"/>
        </w:rPr>
        <w:t xml:space="preserve">Block size is dependent on </w:t>
      </w:r>
      <w:r w:rsidR="00CE0DD0">
        <w:rPr>
          <w:rFonts w:cstheme="minorHAnsi"/>
        </w:rPr>
        <w:t xml:space="preserve">the initial controls </w:t>
      </w:r>
      <w:r w:rsidR="00473A5F">
        <w:rPr>
          <w:rFonts w:cstheme="minorHAnsi"/>
        </w:rPr>
        <w:t>exhibited at:</w:t>
      </w:r>
      <w:r w:rsidRPr="00991031">
        <w:rPr>
          <w:rFonts w:cstheme="minorHAnsi"/>
        </w:rPr>
        <w:t xml:space="preserve"> 1) the outcrop of origin; and 2) the subsequent transport history.</w:t>
      </w:r>
    </w:p>
    <w:p w14:paraId="3CD1271A" w14:textId="77777777" w:rsidR="00B3106A" w:rsidRDefault="00B3106A" w:rsidP="00BD27FB">
      <w:pPr>
        <w:autoSpaceDE w:val="0"/>
        <w:autoSpaceDN w:val="0"/>
        <w:adjustRightInd w:val="0"/>
        <w:spacing w:after="0" w:line="480" w:lineRule="auto"/>
        <w:jc w:val="both"/>
        <w:rPr>
          <w:rFonts w:cstheme="minorHAnsi"/>
        </w:rPr>
      </w:pPr>
    </w:p>
    <w:p w14:paraId="4033420F" w14:textId="157E2284" w:rsidR="00B3106A" w:rsidRDefault="00710FD7" w:rsidP="00BD27FB">
      <w:pPr>
        <w:autoSpaceDE w:val="0"/>
        <w:autoSpaceDN w:val="0"/>
        <w:adjustRightInd w:val="0"/>
        <w:spacing w:after="0" w:line="480" w:lineRule="auto"/>
        <w:jc w:val="both"/>
      </w:pPr>
      <w:r w:rsidRPr="4B00C3BB">
        <w:t>1) The primary control is the presence of the frequent, well-developed joint planes within the pluton (</w:t>
      </w:r>
      <w:proofErr w:type="spellStart"/>
      <w:r w:rsidR="00B3106A" w:rsidRPr="4B00C3BB">
        <w:t>Firman</w:t>
      </w:r>
      <w:proofErr w:type="spellEnd"/>
      <w:r w:rsidR="00B3106A" w:rsidRPr="4B00C3BB">
        <w:t xml:space="preserve">, 1953; </w:t>
      </w:r>
      <w:proofErr w:type="spellStart"/>
      <w:r w:rsidR="00B3106A" w:rsidRPr="4B00C3BB">
        <w:t>C</w:t>
      </w:r>
      <w:r w:rsidRPr="4B00C3BB">
        <w:t>aunt</w:t>
      </w:r>
      <w:proofErr w:type="spellEnd"/>
      <w:r w:rsidRPr="4B00C3BB">
        <w:t xml:space="preserve">, 1986) which tend to define and delimit the range of the initial block sizes from </w:t>
      </w:r>
      <w:r w:rsidRPr="4B00C3BB">
        <w:rPr>
          <w:i/>
          <w:iCs/>
        </w:rPr>
        <w:t>c</w:t>
      </w:r>
      <w:r w:rsidRPr="4B00C3BB">
        <w:t>.</w:t>
      </w:r>
      <w:r w:rsidR="003F48C7">
        <w:t>,</w:t>
      </w:r>
      <w:r w:rsidRPr="4B00C3BB">
        <w:t xml:space="preserve"> 0.5</w:t>
      </w:r>
      <w:r w:rsidR="003F48C7">
        <w:t xml:space="preserve"> </w:t>
      </w:r>
      <w:r w:rsidRPr="4B00C3BB">
        <w:t>m to 4</w:t>
      </w:r>
      <w:r w:rsidR="003F48C7">
        <w:t xml:space="preserve"> </w:t>
      </w:r>
      <w:r w:rsidRPr="4B00C3BB">
        <w:t xml:space="preserve">m.  Fault planes are of sufficient rarity to be ignored.  Joints are </w:t>
      </w:r>
      <w:bookmarkStart w:id="12" w:name="_Int_SXVmD4tw"/>
      <w:r w:rsidRPr="4B00C3BB">
        <w:t>largely orthogonal</w:t>
      </w:r>
      <w:bookmarkEnd w:id="12"/>
      <w:r w:rsidRPr="4B00C3BB">
        <w:t xml:space="preserve">: </w:t>
      </w:r>
      <w:r w:rsidRPr="00952D60">
        <w:rPr>
          <w:i/>
        </w:rPr>
        <w:t>i.e</w:t>
      </w:r>
      <w:r w:rsidRPr="4B00C3BB">
        <w:t>.</w:t>
      </w:r>
      <w:r w:rsidR="00952D60">
        <w:t>,</w:t>
      </w:r>
      <w:r w:rsidRPr="4B00C3BB">
        <w:t xml:space="preserve"> sub-vertical and </w:t>
      </w:r>
      <w:r w:rsidR="00053807" w:rsidRPr="4B00C3BB">
        <w:t>near horizontal</w:t>
      </w:r>
      <w:r w:rsidRPr="4B00C3BB">
        <w:t xml:space="preserve"> but oblique joints also occur.</w:t>
      </w:r>
    </w:p>
    <w:p w14:paraId="2D313950" w14:textId="77777777" w:rsidR="00B3106A" w:rsidRDefault="00B3106A" w:rsidP="00BD27FB">
      <w:pPr>
        <w:autoSpaceDE w:val="0"/>
        <w:autoSpaceDN w:val="0"/>
        <w:adjustRightInd w:val="0"/>
        <w:spacing w:after="0" w:line="480" w:lineRule="auto"/>
        <w:jc w:val="both"/>
        <w:rPr>
          <w:rFonts w:cstheme="minorHAnsi"/>
        </w:rPr>
      </w:pPr>
    </w:p>
    <w:p w14:paraId="5E402D2E" w14:textId="147F53F4" w:rsidR="00F774AD" w:rsidRDefault="000F595D" w:rsidP="00BD27FB">
      <w:pPr>
        <w:autoSpaceDE w:val="0"/>
        <w:autoSpaceDN w:val="0"/>
        <w:adjustRightInd w:val="0"/>
        <w:spacing w:after="0" w:line="480" w:lineRule="auto"/>
        <w:jc w:val="both"/>
      </w:pPr>
      <w:r w:rsidRPr="4B00C3BB">
        <w:t xml:space="preserve"> </w:t>
      </w:r>
      <w:r w:rsidR="00B3106A" w:rsidRPr="4B00C3BB">
        <w:t>2) Once in ice-transport, other</w:t>
      </w:r>
      <w:r w:rsidR="00710FD7" w:rsidRPr="4B00C3BB">
        <w:t xml:space="preserve"> controls on block disintegration may pertain.  </w:t>
      </w:r>
      <w:r w:rsidR="00C14274" w:rsidRPr="4B00C3BB">
        <w:t xml:space="preserve">In the present case, </w:t>
      </w:r>
      <w:r w:rsidR="00710842">
        <w:t xml:space="preserve">larger </w:t>
      </w:r>
      <w:r w:rsidR="00C14274" w:rsidRPr="4B00C3BB">
        <w:t>blocks close to the outcrop (&lt; 0.8</w:t>
      </w:r>
      <w:r w:rsidR="003F48C7">
        <w:t xml:space="preserve"> </w:t>
      </w:r>
      <w:r w:rsidR="00C14274" w:rsidRPr="4B00C3BB">
        <w:t xml:space="preserve">km) often exhibit </w:t>
      </w:r>
      <w:r w:rsidR="00991031" w:rsidRPr="4B00C3BB">
        <w:t xml:space="preserve">one (or more) intact or </w:t>
      </w:r>
      <w:r w:rsidR="002852BF" w:rsidRPr="4B00C3BB">
        <w:t>partially opened</w:t>
      </w:r>
      <w:r w:rsidR="00C14274" w:rsidRPr="4B00C3BB">
        <w:t xml:space="preserve"> failure plane</w:t>
      </w:r>
      <w:r w:rsidR="00991031" w:rsidRPr="4B00C3BB">
        <w:t>(s)</w:t>
      </w:r>
      <w:r w:rsidR="00C14274" w:rsidRPr="4B00C3BB">
        <w:t xml:space="preserve"> inherited from the outcrop structure.</w:t>
      </w:r>
      <w:r w:rsidR="00710FD7" w:rsidRPr="4B00C3BB">
        <w:t xml:space="preserve">  </w:t>
      </w:r>
      <w:r w:rsidR="003878D6" w:rsidRPr="4B00C3BB">
        <w:t>More commonly</w:t>
      </w:r>
      <w:r w:rsidR="00710FD7" w:rsidRPr="4B00C3BB">
        <w:t xml:space="preserve">, </w:t>
      </w:r>
      <w:r w:rsidR="00C14274" w:rsidRPr="4B00C3BB">
        <w:t>with distance from the outcrop (&gt; 0.8</w:t>
      </w:r>
      <w:r w:rsidR="003F48C7">
        <w:t xml:space="preserve"> </w:t>
      </w:r>
      <w:r w:rsidR="00C14274" w:rsidRPr="4B00C3BB">
        <w:t>km)</w:t>
      </w:r>
      <w:r w:rsidR="00991031" w:rsidRPr="4B00C3BB">
        <w:t>,</w:t>
      </w:r>
      <w:r w:rsidR="00C14274" w:rsidRPr="4B00C3BB">
        <w:t xml:space="preserve"> </w:t>
      </w:r>
      <w:r w:rsidR="00710FD7" w:rsidRPr="4B00C3BB">
        <w:t xml:space="preserve">the planes of failure within individual blocks represent the directions of </w:t>
      </w:r>
      <w:r w:rsidR="00251DB6">
        <w:t xml:space="preserve">compressive </w:t>
      </w:r>
      <w:r w:rsidR="00710FD7" w:rsidRPr="4B00C3BB">
        <w:t xml:space="preserve">and </w:t>
      </w:r>
      <w:r w:rsidR="00251DB6">
        <w:t>tensile</w:t>
      </w:r>
      <w:r w:rsidR="00710FD7" w:rsidRPr="4B00C3BB">
        <w:t xml:space="preserve"> forces exerted by the ice on the blocks </w:t>
      </w:r>
      <w:r w:rsidR="009A5A55">
        <w:t>(</w:t>
      </w:r>
      <w:r w:rsidR="00710FD7" w:rsidRPr="4B00C3BB">
        <w:t xml:space="preserve">and thus bear no relationship to </w:t>
      </w:r>
      <w:r w:rsidR="00033E2E">
        <w:t xml:space="preserve">block </w:t>
      </w:r>
      <w:r w:rsidR="00710FD7" w:rsidRPr="4B00C3BB">
        <w:t>structure or composition</w:t>
      </w:r>
      <w:r w:rsidR="009A5A55">
        <w:t>)</w:t>
      </w:r>
      <w:r w:rsidR="00333B20">
        <w:t>,</w:t>
      </w:r>
      <w:r w:rsidR="00D24DE6" w:rsidRPr="4B00C3BB">
        <w:t xml:space="preserve"> as appears to be the case where failure pl</w:t>
      </w:r>
      <w:r w:rsidR="00396967" w:rsidRPr="4B00C3BB">
        <w:t>anes are aligned with the</w:t>
      </w:r>
      <w:r w:rsidR="00396967" w:rsidRPr="00893EC9">
        <w:rPr>
          <w:i/>
          <w:iCs/>
        </w:rPr>
        <w:t xml:space="preserve"> </w:t>
      </w:r>
      <w:r w:rsidR="00893EC9" w:rsidRPr="00893EC9">
        <w:rPr>
          <w:i/>
          <w:iCs/>
        </w:rPr>
        <w:t>L</w:t>
      </w:r>
      <w:r w:rsidR="00396967" w:rsidRPr="4B00C3BB">
        <w:t xml:space="preserve"> or </w:t>
      </w:r>
      <w:r w:rsidR="00893EC9" w:rsidRPr="00893EC9">
        <w:rPr>
          <w:i/>
          <w:iCs/>
        </w:rPr>
        <w:t>M</w:t>
      </w:r>
      <w:r w:rsidR="00893EC9">
        <w:t xml:space="preserve"> </w:t>
      </w:r>
      <w:r w:rsidR="00D24DE6" w:rsidRPr="4B00C3BB">
        <w:t>axes</w:t>
      </w:r>
      <w:r w:rsidR="00710FD7" w:rsidRPr="4B00C3BB">
        <w:t>.</w:t>
      </w:r>
      <w:r w:rsidR="00B12C17" w:rsidRPr="4B00C3BB">
        <w:t xml:space="preserve"> </w:t>
      </w:r>
      <w:r w:rsidR="00B12C17" w:rsidRPr="009D4E40">
        <w:t xml:space="preserve"> Fracture occurred when the effective </w:t>
      </w:r>
      <w:r w:rsidR="00B3106A" w:rsidRPr="009D4E40">
        <w:t xml:space="preserve">tensile </w:t>
      </w:r>
      <w:r w:rsidR="00B97C94" w:rsidRPr="009D4E40">
        <w:t>stress</w:t>
      </w:r>
      <w:r w:rsidR="00B12C17" w:rsidRPr="009D4E40">
        <w:t xml:space="preserve"> exceeded the yield strength of the blocks.</w:t>
      </w:r>
      <w:r w:rsidR="00710FD7" w:rsidRPr="4B00C3BB">
        <w:t xml:space="preserve">  Glacial unloading, and subsequent stress release, also may introduce planes of weakness</w:t>
      </w:r>
      <w:r w:rsidR="00B3106A" w:rsidRPr="4B00C3BB">
        <w:t xml:space="preserve"> within </w:t>
      </w:r>
      <w:r w:rsidR="00333B20">
        <w:t xml:space="preserve">transported </w:t>
      </w:r>
      <w:r w:rsidR="00B3106A" w:rsidRPr="4B00C3BB">
        <w:t>blocks</w:t>
      </w:r>
      <w:r w:rsidR="00710FD7" w:rsidRPr="4B00C3BB">
        <w:t>.</w:t>
      </w:r>
      <w:r w:rsidR="00F774AD">
        <w:t xml:space="preserve">  </w:t>
      </w:r>
      <w:r w:rsidR="00F774AD">
        <w:lastRenderedPageBreak/>
        <w:t xml:space="preserve">Adopting the </w:t>
      </w:r>
      <w:r w:rsidR="00486355">
        <w:t xml:space="preserve">stochastic fracture mode or the silver ratio </w:t>
      </w:r>
      <w:r w:rsidR="00486355" w:rsidRPr="009953B5">
        <w:t xml:space="preserve">model for block shape changes indicates that block volume effectively halves at each fracture </w:t>
      </w:r>
      <w:r w:rsidR="004705D5" w:rsidRPr="009953B5">
        <w:t xml:space="preserve">event with </w:t>
      </w:r>
      <w:r w:rsidR="00B25EB3" w:rsidRPr="009953B5">
        <w:t>consequent reduction in block size.</w:t>
      </w:r>
      <w:r w:rsidR="00982582">
        <w:t xml:space="preserve">  </w:t>
      </w:r>
      <w:r w:rsidR="00716FC5">
        <w:t xml:space="preserve">This conclusion has implications for </w:t>
      </w:r>
      <w:r w:rsidR="0086171A">
        <w:t xml:space="preserve">the </w:t>
      </w:r>
      <w:r w:rsidR="009142AB">
        <w:t xml:space="preserve">fractal </w:t>
      </w:r>
      <w:r w:rsidR="0086171A">
        <w:t xml:space="preserve">evolution of </w:t>
      </w:r>
      <w:r w:rsidR="00716FC5">
        <w:t xml:space="preserve">erratic size distributions </w:t>
      </w:r>
      <w:r w:rsidR="00222142">
        <w:t>which</w:t>
      </w:r>
      <w:r w:rsidR="0086171A">
        <w:t>, for brevity,</w:t>
      </w:r>
      <w:r w:rsidR="00222142">
        <w:t xml:space="preserve"> cannot be addressed within this </w:t>
      </w:r>
      <w:r w:rsidR="0086171A">
        <w:t>paper</w:t>
      </w:r>
      <w:r w:rsidR="00222142">
        <w:t>.</w:t>
      </w:r>
    </w:p>
    <w:p w14:paraId="564ED4AD" w14:textId="77777777" w:rsidR="00F774AD" w:rsidRDefault="00F774AD" w:rsidP="00BD27FB">
      <w:pPr>
        <w:autoSpaceDE w:val="0"/>
        <w:autoSpaceDN w:val="0"/>
        <w:adjustRightInd w:val="0"/>
        <w:spacing w:after="0" w:line="480" w:lineRule="auto"/>
        <w:jc w:val="both"/>
      </w:pPr>
    </w:p>
    <w:p w14:paraId="0E71DC75" w14:textId="6B0373A7" w:rsidR="00552D05" w:rsidRDefault="00970641" w:rsidP="00BD27FB">
      <w:pPr>
        <w:autoSpaceDE w:val="0"/>
        <w:autoSpaceDN w:val="0"/>
        <w:adjustRightInd w:val="0"/>
        <w:spacing w:after="0" w:line="480" w:lineRule="auto"/>
        <w:jc w:val="both"/>
      </w:pPr>
      <w:r w:rsidRPr="4B00C3BB">
        <w:t xml:space="preserve">Other small-scale planes of weakness can be attributed to spatial variations in the primary mineral composition (Grantham, 1928; Parsons </w:t>
      </w:r>
      <w:r w:rsidR="003821DA">
        <w:t>and</w:t>
      </w:r>
      <w:r w:rsidRPr="4B00C3BB">
        <w:t xml:space="preserve"> Lee, 2005) leading to textural and grain-size variations which can be visible rarely as parallel lineaments, and later hydrothermal alteration also induced compositional and hence structural variations (</w:t>
      </w:r>
      <w:proofErr w:type="spellStart"/>
      <w:r w:rsidRPr="4B00C3BB">
        <w:t>Caunt</w:t>
      </w:r>
      <w:proofErr w:type="spellEnd"/>
      <w:r w:rsidRPr="4B00C3BB">
        <w:t>, 1986).</w:t>
      </w:r>
      <w:r w:rsidRPr="00970641">
        <w:t xml:space="preserve"> </w:t>
      </w:r>
      <w:r w:rsidR="008856CA">
        <w:t xml:space="preserve"> </w:t>
      </w:r>
      <w:r w:rsidRPr="4B00C3BB">
        <w:t>These weaknesses lead to loss of small blocks and flakes from the larger parent blocks</w:t>
      </w:r>
      <w:r w:rsidR="00C6193C">
        <w:t xml:space="preserve"> (see </w:t>
      </w:r>
      <w:r w:rsidR="009E7C24">
        <w:t xml:space="preserve">Fig. </w:t>
      </w:r>
      <w:r w:rsidR="006E7F69">
        <w:t xml:space="preserve">S5 in </w:t>
      </w:r>
      <w:r w:rsidR="00C6193C">
        <w:t>Supplementary Information</w:t>
      </w:r>
      <w:r w:rsidR="006E5460">
        <w:t xml:space="preserve"> section 2.1</w:t>
      </w:r>
      <w:r w:rsidR="00C6193C">
        <w:t>)</w:t>
      </w:r>
      <w:r w:rsidR="00C4181F">
        <w:t xml:space="preserve"> through spallation rather than fracture</w:t>
      </w:r>
      <w:r w:rsidRPr="4B00C3BB">
        <w:t>.</w:t>
      </w:r>
      <w:r w:rsidR="00F55DCF">
        <w:t xml:space="preserve">  Spallation may be related to </w:t>
      </w:r>
      <w:r w:rsidR="009A5E2D">
        <w:t xml:space="preserve">the state of stress </w:t>
      </w:r>
      <w:r w:rsidR="00C6193C">
        <w:t xml:space="preserve">within </w:t>
      </w:r>
      <w:r w:rsidR="00C6193C" w:rsidRPr="4B00C3BB">
        <w:t>a</w:t>
      </w:r>
      <w:r w:rsidR="000805DA">
        <w:t xml:space="preserve"> deforming till layer</w:t>
      </w:r>
      <w:r w:rsidRPr="4B00C3BB">
        <w:t xml:space="preserve"> </w:t>
      </w:r>
      <w:r w:rsidR="000805DA">
        <w:t xml:space="preserve">(Hooke </w:t>
      </w:r>
      <w:r w:rsidR="003821DA">
        <w:t>and</w:t>
      </w:r>
      <w:r w:rsidR="000805DA">
        <w:t xml:space="preserve"> Iverson, 1995) rather than </w:t>
      </w:r>
      <w:r w:rsidR="000D48A6">
        <w:t>the</w:t>
      </w:r>
      <w:r w:rsidR="000805DA">
        <w:t xml:space="preserve"> tensile stress on the sto</w:t>
      </w:r>
      <w:r w:rsidR="00852941">
        <w:t>s</w:t>
      </w:r>
      <w:r w:rsidR="000805DA">
        <w:t xml:space="preserve">s side of a </w:t>
      </w:r>
      <w:r w:rsidR="00160A1B">
        <w:t>block</w:t>
      </w:r>
      <w:r w:rsidR="00852941">
        <w:t xml:space="preserve"> which account</w:t>
      </w:r>
      <w:r w:rsidR="007D6C92">
        <w:t>s</w:t>
      </w:r>
      <w:r w:rsidR="00852941">
        <w:t xml:space="preserve"> for block fracture</w:t>
      </w:r>
      <w:r w:rsidR="00160A1B">
        <w:t>.</w:t>
      </w:r>
    </w:p>
    <w:p w14:paraId="7ED036A5" w14:textId="77777777" w:rsidR="00667C4A" w:rsidRDefault="00667C4A" w:rsidP="00BD27FB">
      <w:pPr>
        <w:autoSpaceDE w:val="0"/>
        <w:autoSpaceDN w:val="0"/>
        <w:adjustRightInd w:val="0"/>
        <w:spacing w:after="0" w:line="480" w:lineRule="auto"/>
        <w:jc w:val="both"/>
      </w:pPr>
    </w:p>
    <w:p w14:paraId="224E7120" w14:textId="6A7DC8F1" w:rsidR="00667C4A" w:rsidRPr="000F0267" w:rsidRDefault="000F0267" w:rsidP="00BD27FB">
      <w:pPr>
        <w:autoSpaceDE w:val="0"/>
        <w:autoSpaceDN w:val="0"/>
        <w:adjustRightInd w:val="0"/>
        <w:spacing w:after="0" w:line="480" w:lineRule="auto"/>
        <w:jc w:val="both"/>
        <w:rPr>
          <w:b/>
          <w:bCs/>
        </w:rPr>
      </w:pPr>
      <w:r>
        <w:rPr>
          <w:b/>
          <w:bCs/>
        </w:rPr>
        <w:t xml:space="preserve">4.4 </w:t>
      </w:r>
      <w:r w:rsidR="00667C4A" w:rsidRPr="000F0267">
        <w:rPr>
          <w:b/>
          <w:bCs/>
        </w:rPr>
        <w:t>General considerations</w:t>
      </w:r>
    </w:p>
    <w:p w14:paraId="4AFA1B94" w14:textId="77777777" w:rsidR="00552D05" w:rsidRDefault="00552D05" w:rsidP="00BD27FB">
      <w:pPr>
        <w:autoSpaceDE w:val="0"/>
        <w:autoSpaceDN w:val="0"/>
        <w:adjustRightInd w:val="0"/>
        <w:spacing w:after="0" w:line="480" w:lineRule="auto"/>
        <w:jc w:val="both"/>
      </w:pPr>
    </w:p>
    <w:p w14:paraId="40122CC9" w14:textId="73C46FAF" w:rsidR="00536082" w:rsidRPr="009F158A" w:rsidRDefault="00286C5B" w:rsidP="00BD27FB">
      <w:pPr>
        <w:autoSpaceDE w:val="0"/>
        <w:autoSpaceDN w:val="0"/>
        <w:adjustRightInd w:val="0"/>
        <w:spacing w:after="0" w:line="480" w:lineRule="auto"/>
        <w:jc w:val="both"/>
      </w:pPr>
      <w:r w:rsidRPr="4B00C3BB">
        <w:t>A significant question is whether flowing ice can generate significant stress to fracture the granite blocks</w:t>
      </w:r>
      <w:r w:rsidRPr="009F158A">
        <w:t xml:space="preserve">.  </w:t>
      </w:r>
      <w:r w:rsidR="0040764B" w:rsidRPr="009F158A">
        <w:t>If the thickness of the deforming ice</w:t>
      </w:r>
      <w:r w:rsidR="00844EDB">
        <w:t>/till</w:t>
      </w:r>
      <w:r w:rsidR="0040764B" w:rsidRPr="009F158A">
        <w:t xml:space="preserve"> layer at the basal boundary is small relative to the size of the boulder, then the compressive force is likely to dominate.  However, if the converse applies then the tensile force likely </w:t>
      </w:r>
      <w:r w:rsidR="00147A91" w:rsidRPr="009F158A">
        <w:t xml:space="preserve">will </w:t>
      </w:r>
      <w:r w:rsidR="0040764B" w:rsidRPr="009F158A">
        <w:t xml:space="preserve">dominate.  Herein, given that there is no information as to the thickness of the deforming layer, the distinction is not considered because, in most cases, blocks will fracture at a lower stress due to tension in contrast to compression.  </w:t>
      </w:r>
      <w:r w:rsidRPr="009F158A">
        <w:t xml:space="preserve">In </w:t>
      </w:r>
      <w:r w:rsidR="00F45219" w:rsidRPr="009F158A">
        <w:t xml:space="preserve">a </w:t>
      </w:r>
      <w:r w:rsidRPr="009F158A">
        <w:t xml:space="preserve">consideration of similar situations, emphasis </w:t>
      </w:r>
      <w:r w:rsidR="00F45219" w:rsidRPr="009F158A">
        <w:t>w</w:t>
      </w:r>
      <w:r w:rsidRPr="009F158A">
        <w:t xml:space="preserve">as </w:t>
      </w:r>
      <w:r w:rsidR="00F45219" w:rsidRPr="009F158A">
        <w:t xml:space="preserve">placed on the </w:t>
      </w:r>
      <w:r w:rsidRPr="009F158A">
        <w:t xml:space="preserve">compressive strengths of blocks (Boulton, 1978) relative to the </w:t>
      </w:r>
      <w:r w:rsidR="60E4229F" w:rsidRPr="009F158A">
        <w:t>normal</w:t>
      </w:r>
      <w:r w:rsidR="00A96742" w:rsidRPr="009F158A">
        <w:t xml:space="preserve"> </w:t>
      </w:r>
      <w:r w:rsidRPr="009F158A">
        <w:t>stresses</w:t>
      </w:r>
      <w:r w:rsidR="00A96742" w:rsidRPr="009F158A">
        <w:t xml:space="preserve"> due to a static ice </w:t>
      </w:r>
      <w:r w:rsidR="00C05A9B" w:rsidRPr="009F158A">
        <w:t>load</w:t>
      </w:r>
      <w:r w:rsidR="00A96742" w:rsidRPr="009F158A">
        <w:t xml:space="preserve"> above a block</w:t>
      </w:r>
      <w:r w:rsidRPr="009F158A">
        <w:t>.  In the present examples</w:t>
      </w:r>
      <w:r w:rsidR="00F45219" w:rsidRPr="009F158A">
        <w:t>,</w:t>
      </w:r>
      <w:r w:rsidRPr="009F158A">
        <w:t xml:space="preserve"> the tensile strength</w:t>
      </w:r>
      <w:r w:rsidR="00C05A9B" w:rsidRPr="009F158A">
        <w:t xml:space="preserve"> </w:t>
      </w:r>
      <w:r w:rsidR="00717B27" w:rsidRPr="009F158A">
        <w:t xml:space="preserve">of the stoss side of a block </w:t>
      </w:r>
      <w:r w:rsidR="00C05A9B" w:rsidRPr="009F158A">
        <w:t>resisting flexure</w:t>
      </w:r>
      <w:r w:rsidRPr="009F158A">
        <w:t xml:space="preserve"> is more relevant for </w:t>
      </w:r>
      <w:r w:rsidR="00C05A9B" w:rsidRPr="009F158A">
        <w:t xml:space="preserve">brittle </w:t>
      </w:r>
      <w:r w:rsidRPr="009F158A">
        <w:t xml:space="preserve">fracture and </w:t>
      </w:r>
      <w:r w:rsidR="00552D05" w:rsidRPr="009F158A">
        <w:t xml:space="preserve">for granite </w:t>
      </w:r>
      <w:r w:rsidRPr="009F158A">
        <w:t>can be as low as 8</w:t>
      </w:r>
      <w:r w:rsidR="0032169A" w:rsidRPr="009F158A">
        <w:t xml:space="preserve"> </w:t>
      </w:r>
      <w:r w:rsidRPr="009F158A">
        <w:t>MPa</w:t>
      </w:r>
      <w:r w:rsidR="00A96742" w:rsidRPr="009F158A">
        <w:t>,</w:t>
      </w:r>
      <w:r w:rsidRPr="009F158A">
        <w:t xml:space="preserve"> which is a </w:t>
      </w:r>
      <w:r w:rsidR="00BE29E4" w:rsidRPr="009F158A">
        <w:t xml:space="preserve">tensile </w:t>
      </w:r>
      <w:r w:rsidRPr="009F158A">
        <w:t xml:space="preserve">stress </w:t>
      </w:r>
      <w:r w:rsidR="00A96742" w:rsidRPr="009F158A">
        <w:t>readily</w:t>
      </w:r>
      <w:r w:rsidRPr="009F158A">
        <w:t xml:space="preserve"> applied by </w:t>
      </w:r>
      <w:r w:rsidR="00C05A9B" w:rsidRPr="009F158A">
        <w:t>a modest</w:t>
      </w:r>
      <w:r w:rsidR="00F1359F" w:rsidRPr="009F158A">
        <w:t xml:space="preserve"> (</w:t>
      </w:r>
      <w:r w:rsidR="00B531C2" w:rsidRPr="009F158A">
        <w:rPr>
          <w:i/>
          <w:iCs/>
        </w:rPr>
        <w:t>c</w:t>
      </w:r>
      <w:r w:rsidR="00B531C2" w:rsidRPr="009F158A">
        <w:t>., 100m thick</w:t>
      </w:r>
      <w:r w:rsidR="00F1359F" w:rsidRPr="009F158A">
        <w:t xml:space="preserve">) </w:t>
      </w:r>
      <w:r w:rsidR="00C05A9B" w:rsidRPr="009F158A">
        <w:t xml:space="preserve">yet dynamic ice </w:t>
      </w:r>
      <w:r w:rsidR="00C05A9B" w:rsidRPr="009F158A">
        <w:lastRenderedPageBreak/>
        <w:t>cover</w:t>
      </w:r>
      <w:r w:rsidR="00BE29E4" w:rsidRPr="009F158A">
        <w:t xml:space="preserve"> (Hallet, 1996)</w:t>
      </w:r>
      <w:r w:rsidRPr="009F158A">
        <w:t>.</w:t>
      </w:r>
      <w:r w:rsidR="00A96742" w:rsidRPr="009F158A">
        <w:t xml:space="preserve">  </w:t>
      </w:r>
      <w:r w:rsidR="006A6C6F" w:rsidRPr="009F158A">
        <w:t xml:space="preserve">The distribution of compressive and tensile forces over </w:t>
      </w:r>
      <w:r w:rsidR="00F274D2" w:rsidRPr="009F158A">
        <w:t xml:space="preserve">the stoss side of </w:t>
      </w:r>
      <w:r w:rsidR="006A6C6F" w:rsidRPr="009F158A">
        <w:t xml:space="preserve">a block adjacent to the bedrock </w:t>
      </w:r>
      <w:r w:rsidR="00A96742" w:rsidRPr="009F158A">
        <w:t xml:space="preserve">at the </w:t>
      </w:r>
      <w:r w:rsidR="006A6C6F" w:rsidRPr="009F158A">
        <w:t>base of a</w:t>
      </w:r>
      <w:r w:rsidR="00CA0D5B" w:rsidRPr="009F158A">
        <w:t>n ice mass</w:t>
      </w:r>
      <w:r w:rsidR="006A6C6F" w:rsidRPr="009F158A">
        <w:t xml:space="preserve"> will be complex and variable through space</w:t>
      </w:r>
      <w:r w:rsidR="003A2CEE" w:rsidRPr="009F158A">
        <w:t xml:space="preserve"> and time</w:t>
      </w:r>
      <w:r w:rsidR="006A6C6F" w:rsidRPr="009F158A">
        <w:t xml:space="preserve"> </w:t>
      </w:r>
      <w:r w:rsidR="003B18CF" w:rsidRPr="009F158A">
        <w:t>(</w:t>
      </w:r>
      <w:r w:rsidR="004D3F03" w:rsidRPr="009F158A">
        <w:t xml:space="preserve">Hallet, 1979; </w:t>
      </w:r>
      <w:r w:rsidR="00B97C94" w:rsidRPr="009F158A">
        <w:t xml:space="preserve">Morland </w:t>
      </w:r>
      <w:r w:rsidR="003821DA">
        <w:t>and</w:t>
      </w:r>
      <w:r w:rsidR="003A2CEE" w:rsidRPr="009F158A">
        <w:t xml:space="preserve"> Boulton, 1975; </w:t>
      </w:r>
      <w:proofErr w:type="spellStart"/>
      <w:r w:rsidR="003B18CF" w:rsidRPr="009F158A">
        <w:rPr>
          <w:rFonts w:ascii="Calibri" w:hAnsi="Calibri" w:cs="Calibri"/>
        </w:rPr>
        <w:t>Ficker</w:t>
      </w:r>
      <w:proofErr w:type="spellEnd"/>
      <w:r w:rsidR="003B18CF" w:rsidRPr="009F158A">
        <w:rPr>
          <w:rFonts w:ascii="Calibri" w:hAnsi="Calibri" w:cs="Calibri"/>
        </w:rPr>
        <w:t xml:space="preserve"> </w:t>
      </w:r>
      <w:r w:rsidR="003B18CF" w:rsidRPr="009F158A">
        <w:rPr>
          <w:rFonts w:ascii="Calibri" w:hAnsi="Calibri" w:cs="Calibri"/>
          <w:i/>
          <w:iCs/>
        </w:rPr>
        <w:t>et al</w:t>
      </w:r>
      <w:r w:rsidR="003B18CF" w:rsidRPr="009F158A">
        <w:rPr>
          <w:rFonts w:ascii="Calibri" w:hAnsi="Calibri" w:cs="Calibri"/>
        </w:rPr>
        <w:t>., 1980</w:t>
      </w:r>
      <w:r w:rsidR="003A2CEE" w:rsidRPr="009F158A">
        <w:rPr>
          <w:rFonts w:ascii="Calibri" w:hAnsi="Calibri" w:cs="Calibri"/>
        </w:rPr>
        <w:t xml:space="preserve">; </w:t>
      </w:r>
      <w:r w:rsidR="003B18CF" w:rsidRPr="009F158A">
        <w:rPr>
          <w:rFonts w:ascii="Calibri" w:hAnsi="Calibri" w:cs="Calibri"/>
        </w:rPr>
        <w:t xml:space="preserve">Cohen </w:t>
      </w:r>
      <w:r w:rsidR="003B18CF" w:rsidRPr="009F158A">
        <w:rPr>
          <w:rFonts w:ascii="Calibri" w:hAnsi="Calibri" w:cs="Calibri"/>
          <w:i/>
          <w:iCs/>
        </w:rPr>
        <w:t>et al</w:t>
      </w:r>
      <w:r w:rsidR="003B18CF" w:rsidRPr="009F158A">
        <w:rPr>
          <w:rFonts w:ascii="Calibri" w:hAnsi="Calibri" w:cs="Calibri"/>
        </w:rPr>
        <w:t>., 2005).</w:t>
      </w:r>
      <w:r w:rsidR="009C51AC" w:rsidRPr="009F158A">
        <w:rPr>
          <w:rFonts w:ascii="Calibri" w:hAnsi="Calibri" w:cs="Calibri"/>
        </w:rPr>
        <w:t xml:space="preserve"> Yet, a simple example below outlines the </w:t>
      </w:r>
      <w:r w:rsidR="006B4E06" w:rsidRPr="009F158A">
        <w:rPr>
          <w:rFonts w:ascii="Calibri" w:hAnsi="Calibri" w:cs="Calibri"/>
        </w:rPr>
        <w:t xml:space="preserve">principles within the context of Shap granite </w:t>
      </w:r>
      <w:proofErr w:type="spellStart"/>
      <w:r w:rsidR="006B4E06" w:rsidRPr="009F158A">
        <w:rPr>
          <w:rFonts w:ascii="Calibri" w:hAnsi="Calibri" w:cs="Calibri"/>
        </w:rPr>
        <w:t>erratics</w:t>
      </w:r>
      <w:proofErr w:type="spellEnd"/>
      <w:r w:rsidR="006B4E06" w:rsidRPr="009F158A">
        <w:rPr>
          <w:rFonts w:ascii="Calibri" w:hAnsi="Calibri" w:cs="Calibri"/>
        </w:rPr>
        <w:t>.</w:t>
      </w:r>
      <w:r w:rsidR="006A6C6F" w:rsidRPr="009F158A">
        <w:t xml:space="preserve">  </w:t>
      </w:r>
      <w:r w:rsidR="00973425" w:rsidRPr="009F158A">
        <w:rPr>
          <w:rFonts w:ascii="Calibri" w:hAnsi="Calibri" w:cs="Calibri"/>
        </w:rPr>
        <w:t>Although a more complex and complete appreciation of the stress environment of a boulder would be preferred, a simple force balance is utilized instead. Simplicity is dictated by the absence of data to inform a more complex model.</w:t>
      </w:r>
    </w:p>
    <w:p w14:paraId="677FCBE9" w14:textId="77777777" w:rsidR="00536082" w:rsidRDefault="00536082" w:rsidP="00BD27FB">
      <w:pPr>
        <w:autoSpaceDE w:val="0"/>
        <w:autoSpaceDN w:val="0"/>
        <w:adjustRightInd w:val="0"/>
        <w:spacing w:after="0" w:line="480" w:lineRule="auto"/>
        <w:jc w:val="both"/>
      </w:pPr>
    </w:p>
    <w:p w14:paraId="1D04F2DF" w14:textId="064B08D6" w:rsidR="00286C5B" w:rsidRDefault="00970E39" w:rsidP="00BD27FB">
      <w:pPr>
        <w:autoSpaceDE w:val="0"/>
        <w:autoSpaceDN w:val="0"/>
        <w:adjustRightInd w:val="0"/>
        <w:spacing w:after="0" w:line="480" w:lineRule="auto"/>
        <w:jc w:val="both"/>
      </w:pPr>
      <w:r>
        <w:t>Setting the tensile str</w:t>
      </w:r>
      <w:r w:rsidR="006B411C">
        <w:t>e</w:t>
      </w:r>
      <w:r>
        <w:t>ss at failure to 8</w:t>
      </w:r>
      <w:r w:rsidR="00D922A5">
        <w:t xml:space="preserve"> </w:t>
      </w:r>
      <w:r>
        <w:t>MPa and t</w:t>
      </w:r>
      <w:r w:rsidR="00536082">
        <w:t xml:space="preserve">reating the </w:t>
      </w:r>
      <w:r w:rsidR="00C92BB1">
        <w:t xml:space="preserve">rectangular </w:t>
      </w:r>
      <w:r w:rsidR="00536082">
        <w:t xml:space="preserve">block as </w:t>
      </w:r>
      <w:r w:rsidR="006E7021">
        <w:t>subject to a</w:t>
      </w:r>
      <w:r w:rsidR="007D28D8">
        <w:t xml:space="preserve"> </w:t>
      </w:r>
      <w:r w:rsidR="00400DB6" w:rsidRPr="4B00C3BB">
        <w:t xml:space="preserve">critical </w:t>
      </w:r>
      <w:r w:rsidR="00382560">
        <w:t xml:space="preserve">average </w:t>
      </w:r>
      <w:r w:rsidR="00400DB6" w:rsidRPr="4B00C3BB">
        <w:t>driving</w:t>
      </w:r>
      <w:r w:rsidR="000F3914">
        <w:t xml:space="preserve"> force</w:t>
      </w:r>
      <w:r w:rsidR="00400DB6" w:rsidRPr="4B00C3BB">
        <w:t xml:space="preserve"> </w:t>
      </w:r>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c</m:t>
            </m:r>
          </m:sub>
        </m:sSub>
        <m:r>
          <w:rPr>
            <w:rFonts w:ascii="Cambria Math" w:hAnsi="Cambria Math" w:cstheme="minorHAnsi"/>
          </w:rPr>
          <m:t>)</m:t>
        </m:r>
      </m:oMath>
      <w:r w:rsidR="00400DB6" w:rsidRPr="4B00C3BB">
        <w:t xml:space="preserve"> </w:t>
      </w:r>
      <w:r w:rsidR="006A6C6F" w:rsidRPr="4B00C3BB">
        <w:t xml:space="preserve">(Benn </w:t>
      </w:r>
      <w:r w:rsidR="003821DA">
        <w:t>and</w:t>
      </w:r>
      <w:r w:rsidR="006A6C6F" w:rsidRPr="4B00C3BB">
        <w:t xml:space="preserve"> Evans, 201</w:t>
      </w:r>
      <w:r w:rsidR="00A95A77">
        <w:t>1</w:t>
      </w:r>
      <w:r w:rsidR="006A6C6F" w:rsidRPr="4B00C3BB">
        <w:t>, p.1</w:t>
      </w:r>
      <w:r w:rsidR="00F35A3B">
        <w:t>1</w:t>
      </w:r>
      <w:r w:rsidR="006A6C6F" w:rsidRPr="4B00C3BB">
        <w:t>4)</w:t>
      </w:r>
      <w:r w:rsidR="00965986">
        <w:t xml:space="preserve"> due to ice flow</w:t>
      </w:r>
      <w:r w:rsidR="00343F17">
        <w:t>,</w:t>
      </w:r>
      <w:r w:rsidR="007D28D8">
        <w:t xml:space="preserve"> </w:t>
      </w:r>
      <w:r w:rsidR="00485710">
        <w:t xml:space="preserve">transverse and </w:t>
      </w:r>
      <w:r w:rsidR="00343F17">
        <w:t>longitudinal shear stresses arise</w:t>
      </w:r>
      <w:r w:rsidR="00376B87">
        <w:t xml:space="preserve"> of equal magnitude</w:t>
      </w:r>
      <w:r w:rsidR="00343F17">
        <w:t xml:space="preserve">. </w:t>
      </w:r>
      <w:r w:rsidR="00F62748">
        <w:t xml:space="preserve"> Setting the fracture focus at half the </w:t>
      </w:r>
      <w:r w:rsidR="00B527BB">
        <w:t>block width in the direction of load</w:t>
      </w:r>
      <w:r w:rsidR="00294DBD">
        <w:t>ing</w:t>
      </w:r>
      <w:r w:rsidR="00400DB6" w:rsidRPr="4B00C3BB">
        <w:t>,</w:t>
      </w:r>
      <w:r w:rsidR="003B18CF" w:rsidRPr="4B00C3BB">
        <w:t xml:space="preserve"> neglecting any water pressure var</w:t>
      </w:r>
      <w:r w:rsidR="005633BE" w:rsidRPr="4B00C3BB">
        <w:t>i</w:t>
      </w:r>
      <w:r w:rsidR="003B18CF" w:rsidRPr="4B00C3BB">
        <w:t>ations</w:t>
      </w:r>
      <w:r w:rsidR="005633BE" w:rsidRPr="4B00C3BB">
        <w:t xml:space="preserve"> (Cohen </w:t>
      </w:r>
      <w:r w:rsidR="005633BE" w:rsidRPr="4B00C3BB">
        <w:rPr>
          <w:i/>
          <w:iCs/>
        </w:rPr>
        <w:t>et al</w:t>
      </w:r>
      <w:r w:rsidR="005633BE" w:rsidRPr="4B00C3BB">
        <w:t>, 2006)</w:t>
      </w:r>
      <w:r w:rsidR="008146E4">
        <w:t xml:space="preserve"> and deformation within a basal till (Hooke </w:t>
      </w:r>
      <w:r w:rsidR="003821DA">
        <w:t>and</w:t>
      </w:r>
      <w:r w:rsidR="008146E4">
        <w:t xml:space="preserve"> Ivers</w:t>
      </w:r>
      <w:r w:rsidR="00CD35DF">
        <w:t>on, 1995)</w:t>
      </w:r>
      <w:r w:rsidR="003B18CF" w:rsidRPr="4B00C3BB">
        <w:t>,</w:t>
      </w:r>
      <w:r w:rsidR="00400DB6" w:rsidRPr="4B00C3BB">
        <w:t xml:space="preserve"> </w:t>
      </w:r>
      <w:r w:rsidR="002029E4" w:rsidRPr="4B00C3BB">
        <w:t xml:space="preserve">and imposing the driving stress transverse to the fracture plane, </w:t>
      </w:r>
      <w:r w:rsidR="00400DB6" w:rsidRPr="4B00C3BB">
        <w:t xml:space="preserve">as little as </w:t>
      </w:r>
      <w:r w:rsidR="00B74CA9">
        <w:t>1</w:t>
      </w:r>
      <w:r w:rsidR="003A4D2A">
        <w:t>8</w:t>
      </w:r>
      <w:r w:rsidR="00B74CA9">
        <w:t>0</w:t>
      </w:r>
      <w:r w:rsidR="0032169A">
        <w:t xml:space="preserve"> </w:t>
      </w:r>
      <w:r w:rsidR="00B74CA9">
        <w:t>m</w:t>
      </w:r>
      <w:r w:rsidR="00400DB6" w:rsidRPr="4B00C3BB">
        <w:t xml:space="preserve"> </w:t>
      </w:r>
      <w:r w:rsidR="00203B9B" w:rsidRPr="4B00C3BB">
        <w:t>thickness (</w:t>
      </w:r>
      <w:r w:rsidR="00203B9B" w:rsidRPr="4B00C3BB">
        <w:rPr>
          <w:i/>
          <w:iCs/>
        </w:rPr>
        <w:t>H</w:t>
      </w:r>
      <w:r w:rsidR="00203B9B" w:rsidRPr="4B00C3BB">
        <w:t xml:space="preserve">) </w:t>
      </w:r>
      <w:r w:rsidR="00400DB6" w:rsidRPr="4B00C3BB">
        <w:t xml:space="preserve">of </w:t>
      </w:r>
      <w:r w:rsidR="00FE0C89">
        <w:t>flowing</w:t>
      </w:r>
      <w:r w:rsidR="00C05A9B" w:rsidRPr="4B00C3BB">
        <w:t xml:space="preserve"> </w:t>
      </w:r>
      <w:r w:rsidR="00400DB6" w:rsidRPr="4B00C3BB">
        <w:t>glacial ice with a</w:t>
      </w:r>
      <w:r w:rsidR="00C05A9B" w:rsidRPr="4B00C3BB">
        <w:t>n ice</w:t>
      </w:r>
      <w:r w:rsidR="002E3037" w:rsidRPr="4B00C3BB">
        <w:t xml:space="preserve"> surface slope</w:t>
      </w:r>
      <w:r w:rsidR="00203B9B" w:rsidRPr="4B00C3BB">
        <w:t xml:space="preserve"> (</w:t>
      </w:r>
      <w:r w:rsidR="006E65BB" w:rsidRPr="006E65BB">
        <w:rPr>
          <w:rFonts w:ascii="Arial" w:hAnsi="Arial" w:cs="Arial"/>
          <w:i/>
          <w:iCs/>
        </w:rPr>
        <w:t>β</w:t>
      </w:r>
      <w:r w:rsidR="00203B9B" w:rsidRPr="4B00C3BB">
        <w:t xml:space="preserve">) </w:t>
      </w:r>
      <w:r w:rsidR="002E3037" w:rsidRPr="4B00C3BB">
        <w:t xml:space="preserve">of </w:t>
      </w:r>
      <w:r w:rsidR="00400DB6" w:rsidRPr="4B00C3BB">
        <w:t>1.5</w:t>
      </w:r>
      <w:r w:rsidR="00400DB6" w:rsidRPr="4B00C3BB">
        <w:rPr>
          <w:vertAlign w:val="superscript"/>
        </w:rPr>
        <w:t>o</w:t>
      </w:r>
      <w:r w:rsidR="006A6C6F" w:rsidRPr="4B00C3BB">
        <w:t xml:space="preserve"> would be </w:t>
      </w:r>
      <w:r w:rsidR="00400DB6" w:rsidRPr="4B00C3BB">
        <w:t xml:space="preserve">sufficient </w:t>
      </w:r>
      <w:r w:rsidR="00B92872">
        <w:t xml:space="preserve">to </w:t>
      </w:r>
      <w:r w:rsidR="00400DB6" w:rsidRPr="4B00C3BB">
        <w:t>induce fracture</w:t>
      </w:r>
      <w:r w:rsidR="007B4A09">
        <w:t xml:space="preserve"> in </w:t>
      </w:r>
      <w:r w:rsidR="009926A6">
        <w:t>the</w:t>
      </w:r>
      <w:r w:rsidR="007B4A09">
        <w:t xml:space="preserve"> block</w:t>
      </w:r>
      <w:r w:rsidR="00400DB6" w:rsidRPr="4B00C3BB">
        <w:t>:</w:t>
      </w:r>
    </w:p>
    <w:p w14:paraId="2215C4FA" w14:textId="77777777" w:rsidR="00400DB6" w:rsidRDefault="00400DB6" w:rsidP="00BD27FB">
      <w:pPr>
        <w:autoSpaceDE w:val="0"/>
        <w:autoSpaceDN w:val="0"/>
        <w:adjustRightInd w:val="0"/>
        <w:spacing w:after="0" w:line="480" w:lineRule="auto"/>
        <w:jc w:val="both"/>
        <w:rPr>
          <w:rFonts w:cstheme="minorHAnsi"/>
        </w:rPr>
      </w:pPr>
    </w:p>
    <w:p w14:paraId="61807DF2" w14:textId="079EBF6E" w:rsidR="00400DB6" w:rsidRDefault="00597AA8" w:rsidP="00BD27FB">
      <w:pPr>
        <w:autoSpaceDE w:val="0"/>
        <w:autoSpaceDN w:val="0"/>
        <w:adjustRightInd w:val="0"/>
        <w:spacing w:after="0" w:line="480" w:lineRule="auto"/>
        <w:ind w:left="2160" w:firstLine="720"/>
        <w:jc w:val="both"/>
        <w:rPr>
          <w:rFonts w:cstheme="minorHAnsi"/>
        </w:rPr>
      </w:pPr>
      <m:oMath>
        <m:sSub>
          <m:sSubPr>
            <m:ctrlPr>
              <w:rPr>
                <w:rFonts w:ascii="Cambria Math" w:hAnsi="Cambria Math" w:cstheme="minorHAnsi"/>
                <w:i/>
              </w:rPr>
            </m:ctrlPr>
          </m:sSubPr>
          <m:e>
            <m:r>
              <w:rPr>
                <w:rFonts w:ascii="Cambria Math" w:hAnsi="Cambria Math" w:cstheme="minorHAnsi"/>
              </w:rPr>
              <m:t>τ</m:t>
            </m:r>
          </m:e>
          <m:sub>
            <m:r>
              <w:rPr>
                <w:rFonts w:ascii="Cambria Math" w:hAnsi="Cambria Math" w:cstheme="minorHAnsi"/>
              </w:rPr>
              <m:t>c</m:t>
            </m:r>
          </m:sub>
        </m:sSub>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i</m:t>
            </m:r>
          </m:sub>
        </m:sSub>
        <m:r>
          <w:rPr>
            <w:rFonts w:ascii="Cambria Math" w:hAnsi="Cambria Math" w:cstheme="minorHAnsi"/>
          </w:rPr>
          <m:t xml:space="preserve"> </m:t>
        </m:r>
        <m:r>
          <w:rPr>
            <w:rFonts w:ascii="Cambria Math" w:hAnsi="Cambria Math" w:cstheme="minorHAnsi"/>
          </w:rPr>
          <m:t>g</m:t>
        </m:r>
        <m:r>
          <w:rPr>
            <w:rFonts w:ascii="Cambria Math" w:hAnsi="Cambria Math" w:cstheme="minorHAnsi"/>
          </w:rPr>
          <m:t xml:space="preserve"> </m:t>
        </m:r>
        <m:r>
          <w:rPr>
            <w:rFonts w:ascii="Cambria Math" w:hAnsi="Cambria Math" w:cstheme="minorHAnsi"/>
          </w:rPr>
          <m:t>H</m:t>
        </m:r>
        <m:r>
          <w:rPr>
            <w:rFonts w:ascii="Cambria Math" w:hAnsi="Cambria Math" w:cstheme="minorHAnsi"/>
          </w:rPr>
          <m:t xml:space="preserve"> </m:t>
        </m:r>
        <m:r>
          <w:rPr>
            <w:rFonts w:ascii="Cambria Math" w:hAnsi="Cambria Math" w:cstheme="minorHAnsi"/>
          </w:rPr>
          <m:t>tan</m:t>
        </m:r>
        <m:r>
          <w:rPr>
            <w:rFonts w:ascii="Cambria Math" w:hAnsi="Cambria Math" w:cstheme="minorHAnsi"/>
          </w:rPr>
          <m:t xml:space="preserve"> </m:t>
        </m:r>
        <m:r>
          <w:rPr>
            <w:rFonts w:ascii="Cambria Math" w:hAnsi="Cambria Math" w:cstheme="minorHAnsi"/>
          </w:rPr>
          <m:t>β</m:t>
        </m:r>
      </m:oMath>
      <w:r w:rsidR="00203B9B">
        <w:rPr>
          <w:rFonts w:cstheme="minorHAnsi"/>
        </w:rPr>
        <w:t>,</w:t>
      </w:r>
      <w:r w:rsidR="00400DB6">
        <w:rPr>
          <w:rFonts w:cstheme="minorHAnsi"/>
        </w:rPr>
        <w:tab/>
      </w:r>
      <w:r w:rsidR="00400DB6">
        <w:rPr>
          <w:rFonts w:cstheme="minorHAnsi"/>
        </w:rPr>
        <w:tab/>
      </w:r>
      <w:r w:rsidR="00400DB6">
        <w:rPr>
          <w:rFonts w:cstheme="minorHAnsi"/>
        </w:rPr>
        <w:tab/>
      </w:r>
      <w:r w:rsidR="00400DB6">
        <w:rPr>
          <w:rFonts w:cstheme="minorHAnsi"/>
        </w:rPr>
        <w:tab/>
      </w:r>
      <w:r w:rsidR="00400DB6">
        <w:rPr>
          <w:rFonts w:cstheme="minorHAnsi"/>
        </w:rPr>
        <w:tab/>
      </w:r>
      <w:r w:rsidR="00400DB6">
        <w:rPr>
          <w:rFonts w:cstheme="minorHAnsi"/>
        </w:rPr>
        <w:tab/>
        <w:t>(</w:t>
      </w:r>
      <w:r w:rsidR="00460D91">
        <w:rPr>
          <w:rFonts w:cstheme="minorHAnsi"/>
        </w:rPr>
        <w:t>3</w:t>
      </w:r>
      <w:r w:rsidR="00400DB6">
        <w:rPr>
          <w:rFonts w:cstheme="minorHAnsi"/>
        </w:rPr>
        <w:t>)</w:t>
      </w:r>
    </w:p>
    <w:p w14:paraId="7B210AAB" w14:textId="77777777" w:rsidR="00203B9B" w:rsidRDefault="00203B9B" w:rsidP="00BD27FB">
      <w:pPr>
        <w:autoSpaceDE w:val="0"/>
        <w:autoSpaceDN w:val="0"/>
        <w:adjustRightInd w:val="0"/>
        <w:spacing w:after="0" w:line="480" w:lineRule="auto"/>
        <w:jc w:val="both"/>
        <w:rPr>
          <w:rFonts w:cstheme="minorHAnsi"/>
        </w:rPr>
      </w:pPr>
    </w:p>
    <w:p w14:paraId="11D575D7" w14:textId="7A327EF7" w:rsidR="00400DB6" w:rsidRDefault="00203B9B" w:rsidP="00BD27FB">
      <w:pPr>
        <w:autoSpaceDE w:val="0"/>
        <w:autoSpaceDN w:val="0"/>
        <w:adjustRightInd w:val="0"/>
        <w:spacing w:after="0" w:line="480" w:lineRule="auto"/>
        <w:jc w:val="both"/>
      </w:pPr>
      <w:bookmarkStart w:id="13" w:name="_Int_FU3sGscf"/>
      <w:r w:rsidRPr="4B00C3BB">
        <w:t>where</w:t>
      </w:r>
      <w:bookmarkEnd w:id="13"/>
      <w:r w:rsidRPr="4B00C3BB">
        <w:t xml:space="preserve"> </w:t>
      </w:r>
      <m:oMath>
        <m:sSub>
          <m:sSubPr>
            <m:ctrlPr>
              <w:rPr>
                <w:rFonts w:ascii="Cambria Math" w:hAnsi="Cambria Math" w:cstheme="minorHAnsi"/>
                <w:i/>
              </w:rPr>
            </m:ctrlPr>
          </m:sSubPr>
          <m:e>
            <m:r>
              <w:rPr>
                <w:rFonts w:ascii="Cambria Math" w:hAnsi="Cambria Math" w:cstheme="minorHAnsi"/>
              </w:rPr>
              <m:t>ρ</m:t>
            </m:r>
          </m:e>
          <m:sub>
            <m:r>
              <w:rPr>
                <w:rFonts w:ascii="Cambria Math" w:hAnsi="Cambria Math" w:cstheme="minorHAnsi"/>
              </w:rPr>
              <m:t>i</m:t>
            </m:r>
          </m:sub>
        </m:sSub>
      </m:oMath>
      <w:r w:rsidRPr="4B00C3BB">
        <w:t xml:space="preserve"> is the density of glacial ice and </w:t>
      </w:r>
      <m:oMath>
        <m:r>
          <w:rPr>
            <w:rFonts w:ascii="Cambria Math" w:hAnsi="Cambria Math" w:cstheme="minorHAnsi"/>
          </w:rPr>
          <m:t>g</m:t>
        </m:r>
      </m:oMath>
      <w:r w:rsidRPr="4B00C3BB">
        <w:t xml:space="preserve"> is the acceleration due to gravity.</w:t>
      </w:r>
      <w:r w:rsidR="00AC288C" w:rsidRPr="00AC288C">
        <w:t xml:space="preserve"> </w:t>
      </w:r>
      <w:r w:rsidR="00AC288C">
        <w:t xml:space="preserve"> The value of </w:t>
      </w:r>
      <w:r w:rsidR="00AC288C" w:rsidRPr="00AC288C">
        <w:rPr>
          <w:i/>
          <w:iCs/>
        </w:rPr>
        <w:t>H</w:t>
      </w:r>
      <w:r w:rsidR="00AC288C">
        <w:t xml:space="preserve"> = 180</w:t>
      </w:r>
      <w:r w:rsidR="0032169A">
        <w:t xml:space="preserve"> </w:t>
      </w:r>
      <w:r w:rsidR="00AC288C">
        <w:t xml:space="preserve">m pertains for a </w:t>
      </w:r>
      <w:r w:rsidR="00936EA7">
        <w:t xml:space="preserve">rectangular </w:t>
      </w:r>
      <w:r w:rsidR="00AC288C">
        <w:t>block with a surface area (</w:t>
      </w:r>
      <w:r w:rsidR="00AC288C" w:rsidRPr="000C3651">
        <w:rPr>
          <w:i/>
          <w:iCs/>
        </w:rPr>
        <w:t>A</w:t>
      </w:r>
      <w:r w:rsidR="00AC288C">
        <w:t xml:space="preserve">) defined by </w:t>
      </w:r>
      <w:r w:rsidR="00AC288C" w:rsidRPr="00895BBE">
        <w:rPr>
          <w:i/>
          <w:iCs/>
        </w:rPr>
        <w:t>L</w:t>
      </w:r>
      <w:r w:rsidR="00AC288C">
        <w:t xml:space="preserve"> = 2</w:t>
      </w:r>
      <w:r w:rsidR="0032169A">
        <w:t xml:space="preserve"> </w:t>
      </w:r>
      <w:r w:rsidR="00AC288C">
        <w:t xml:space="preserve">m and </w:t>
      </w:r>
      <w:r w:rsidR="00AC288C">
        <w:rPr>
          <w:i/>
          <w:iCs/>
        </w:rPr>
        <w:t>M</w:t>
      </w:r>
      <w:r w:rsidR="00AC288C">
        <w:t xml:space="preserve"> = 2</w:t>
      </w:r>
      <w:r w:rsidR="0032169A">
        <w:t xml:space="preserve"> </w:t>
      </w:r>
      <w:r w:rsidR="00AC288C">
        <w:t>m</w:t>
      </w:r>
      <w:r w:rsidR="00DB04AE">
        <w:t xml:space="preserve"> </w:t>
      </w:r>
      <w:r w:rsidR="00936EA7">
        <w:t>(see Supplementary Information</w:t>
      </w:r>
      <w:r w:rsidR="005929E6">
        <w:t xml:space="preserve"> </w:t>
      </w:r>
      <w:r w:rsidR="00E66593">
        <w:t xml:space="preserve">section </w:t>
      </w:r>
      <w:r w:rsidR="00F76FB8">
        <w:t>1.7</w:t>
      </w:r>
      <w:r w:rsidR="00936EA7">
        <w:t xml:space="preserve">).  </w:t>
      </w:r>
      <w:r w:rsidR="001B2C8F">
        <w:t>T</w:t>
      </w:r>
      <w:r w:rsidR="002F14D7">
        <w:t xml:space="preserve">he </w:t>
      </w:r>
      <w:r w:rsidR="006F0666">
        <w:t xml:space="preserve">effective </w:t>
      </w:r>
      <w:r w:rsidR="001404CD">
        <w:t xml:space="preserve">instantaneous </w:t>
      </w:r>
      <w:r w:rsidR="006F0666">
        <w:t xml:space="preserve">stress might be </w:t>
      </w:r>
      <w:r w:rsidR="001404CD">
        <w:t xml:space="preserve">greater than as given by Equation </w:t>
      </w:r>
      <w:r w:rsidR="00B97E67">
        <w:t>3</w:t>
      </w:r>
      <w:r w:rsidR="001404CD">
        <w:t xml:space="preserve"> (Hooke </w:t>
      </w:r>
      <w:r w:rsidR="003821DA">
        <w:t>and</w:t>
      </w:r>
      <w:r w:rsidR="001404CD">
        <w:t xml:space="preserve"> Iverson, 1995)</w:t>
      </w:r>
      <w:r w:rsidR="000B77B2">
        <w:t xml:space="preserve"> </w:t>
      </w:r>
      <w:r w:rsidR="00440E08">
        <w:t xml:space="preserve">but </w:t>
      </w:r>
      <w:r w:rsidR="000B77B2">
        <w:t xml:space="preserve">for a </w:t>
      </w:r>
      <w:r w:rsidR="00454B66">
        <w:t xml:space="preserve">block with </w:t>
      </w:r>
      <w:r w:rsidR="00454B66" w:rsidRPr="00454B66">
        <w:rPr>
          <w:i/>
          <w:iCs/>
        </w:rPr>
        <w:t>L</w:t>
      </w:r>
      <w:r w:rsidR="00454B66">
        <w:t xml:space="preserve"> = 3</w:t>
      </w:r>
      <w:r w:rsidR="0032169A">
        <w:t xml:space="preserve"> </w:t>
      </w:r>
      <w:r w:rsidR="00610980">
        <w:t>m</w:t>
      </w:r>
      <w:r w:rsidR="00454B66">
        <w:t xml:space="preserve">, </w:t>
      </w:r>
      <w:r w:rsidR="00454B66" w:rsidRPr="00454B66">
        <w:rPr>
          <w:i/>
          <w:iCs/>
        </w:rPr>
        <w:t xml:space="preserve">M </w:t>
      </w:r>
      <w:r w:rsidR="00454B66">
        <w:t>= 1</w:t>
      </w:r>
      <w:r w:rsidR="0032169A">
        <w:t xml:space="preserve"> </w:t>
      </w:r>
      <w:r w:rsidR="00610980">
        <w:t>m</w:t>
      </w:r>
      <w:r w:rsidR="00454B66">
        <w:t xml:space="preserve"> with the long axis transverse to the ice flow the shear force maximum might</w:t>
      </w:r>
      <w:r w:rsidR="00C35959">
        <w:t xml:space="preserve"> be achieved with only 1</w:t>
      </w:r>
      <w:r w:rsidR="005A2D48">
        <w:t>3</w:t>
      </w:r>
      <w:r w:rsidR="003A4D2A">
        <w:t>0</w:t>
      </w:r>
      <w:r w:rsidR="0032169A">
        <w:t xml:space="preserve"> </w:t>
      </w:r>
      <w:r w:rsidR="00C35959">
        <w:t>m of ice cover</w:t>
      </w:r>
      <w:r w:rsidR="00440E08">
        <w:t xml:space="preserve"> (see Supplementary Information</w:t>
      </w:r>
      <w:r w:rsidR="00E26639">
        <w:t xml:space="preserve"> section 1.7</w:t>
      </w:r>
      <w:r w:rsidR="00440E08">
        <w:t>)</w:t>
      </w:r>
      <w:r w:rsidR="00C35959">
        <w:t xml:space="preserve">.  </w:t>
      </w:r>
      <w:r w:rsidR="00134B2D">
        <w:t xml:space="preserve">To </w:t>
      </w:r>
      <w:r w:rsidRPr="4B00C3BB">
        <w:t>the east of the pluton</w:t>
      </w:r>
      <w:r w:rsidR="002E3037" w:rsidRPr="4B00C3BB">
        <w:t xml:space="preserve"> the Last British Ice Sheet was several hundred metres thick </w:t>
      </w:r>
      <w:r w:rsidR="002E3037" w:rsidRPr="4B00C3BB">
        <w:rPr>
          <w:i/>
          <w:iCs/>
        </w:rPr>
        <w:t>c</w:t>
      </w:r>
      <w:r w:rsidR="002E3037" w:rsidRPr="4B00C3BB">
        <w:t>.</w:t>
      </w:r>
      <w:r w:rsidR="003F48C7">
        <w:t>,</w:t>
      </w:r>
      <w:r w:rsidR="002E3037" w:rsidRPr="4B00C3BB">
        <w:t xml:space="preserve"> 25-22 ka BP (Evans </w:t>
      </w:r>
      <w:r w:rsidR="002E3037" w:rsidRPr="4B00C3BB">
        <w:rPr>
          <w:i/>
          <w:iCs/>
        </w:rPr>
        <w:t>et al</w:t>
      </w:r>
      <w:r w:rsidR="002E3037" w:rsidRPr="4B00C3BB">
        <w:t>., 2009</w:t>
      </w:r>
      <w:r w:rsidRPr="4B00C3BB">
        <w:t>)</w:t>
      </w:r>
      <w:r w:rsidR="002E3037" w:rsidRPr="4B00C3BB">
        <w:t xml:space="preserve">, </w:t>
      </w:r>
      <w:r w:rsidR="001B2C8F">
        <w:t>such that</w:t>
      </w:r>
      <w:r w:rsidR="002E3037" w:rsidRPr="4B00C3BB">
        <w:t xml:space="preserve"> blocks</w:t>
      </w:r>
      <w:r w:rsidR="003B231C">
        <w:t xml:space="preserve"> </w:t>
      </w:r>
      <w:r w:rsidR="002E3037" w:rsidRPr="4B00C3BB">
        <w:t xml:space="preserve">would readily </w:t>
      </w:r>
      <w:r w:rsidR="002E3037" w:rsidRPr="4B00C3BB">
        <w:lastRenderedPageBreak/>
        <w:t>fracture</w:t>
      </w:r>
      <w:r w:rsidR="005633BE" w:rsidRPr="4B00C3BB">
        <w:t xml:space="preserve"> during full-glacial </w:t>
      </w:r>
      <w:r w:rsidR="00A92158">
        <w:t xml:space="preserve">warm-based </w:t>
      </w:r>
      <w:r w:rsidR="005633BE" w:rsidRPr="4B00C3BB">
        <w:t>conditions</w:t>
      </w:r>
      <w:r w:rsidR="00A92158">
        <w:t xml:space="preserve"> where ice is flowing</w:t>
      </w:r>
      <w:r w:rsidR="002E3037" w:rsidRPr="4B00C3BB">
        <w:t xml:space="preserve">, </w:t>
      </w:r>
      <w:r w:rsidR="005633BE" w:rsidRPr="4B00C3BB">
        <w:t>as well as</w:t>
      </w:r>
      <w:r w:rsidR="002E3037" w:rsidRPr="4B00C3BB">
        <w:t xml:space="preserve"> </w:t>
      </w:r>
      <w:r w:rsidR="29384D1F" w:rsidRPr="4B00C3BB">
        <w:t>after</w:t>
      </w:r>
      <w:r w:rsidR="002E3037" w:rsidRPr="4B00C3BB">
        <w:t xml:space="preserve"> the La</w:t>
      </w:r>
      <w:r w:rsidR="004B50B8">
        <w:t>st</w:t>
      </w:r>
      <w:r w:rsidR="002E3037" w:rsidRPr="4B00C3BB">
        <w:t xml:space="preserve"> Glacial Maximum when ice was thinning. </w:t>
      </w:r>
    </w:p>
    <w:p w14:paraId="1FFCEF16" w14:textId="3D1B2265" w:rsidR="00400DB6" w:rsidRDefault="00400DB6" w:rsidP="00BD27FB">
      <w:pPr>
        <w:autoSpaceDE w:val="0"/>
        <w:autoSpaceDN w:val="0"/>
        <w:adjustRightInd w:val="0"/>
        <w:spacing w:after="0" w:line="480" w:lineRule="auto"/>
        <w:jc w:val="both"/>
        <w:rPr>
          <w:rFonts w:cstheme="minorHAnsi"/>
        </w:rPr>
      </w:pPr>
      <w:r>
        <w:rPr>
          <w:rFonts w:cstheme="minorHAnsi"/>
        </w:rPr>
        <w:tab/>
      </w:r>
      <w:r>
        <w:rPr>
          <w:rFonts w:cstheme="minorHAnsi"/>
        </w:rPr>
        <w:tab/>
      </w:r>
      <w:r>
        <w:rPr>
          <w:rFonts w:cstheme="minorHAnsi"/>
        </w:rPr>
        <w:tab/>
      </w:r>
      <w:r>
        <w:rPr>
          <w:rFonts w:cstheme="minorHAnsi"/>
        </w:rPr>
        <w:tab/>
      </w:r>
    </w:p>
    <w:p w14:paraId="41BE30BB" w14:textId="1F9BD410" w:rsidR="008D6FA8" w:rsidRDefault="008D6FA8" w:rsidP="00BD27FB">
      <w:pPr>
        <w:autoSpaceDE w:val="0"/>
        <w:autoSpaceDN w:val="0"/>
        <w:adjustRightInd w:val="0"/>
        <w:spacing w:after="0" w:line="480" w:lineRule="auto"/>
        <w:jc w:val="both"/>
        <w:rPr>
          <w:rFonts w:eastAsia="CharisSIL" w:cstheme="minorHAnsi"/>
        </w:rPr>
      </w:pPr>
      <w:r w:rsidRPr="00991031">
        <w:rPr>
          <w:rFonts w:cstheme="minorHAnsi"/>
        </w:rPr>
        <w:t xml:space="preserve">The smallest </w:t>
      </w:r>
      <w:r w:rsidR="00A35802">
        <w:rPr>
          <w:rFonts w:cstheme="minorHAnsi"/>
        </w:rPr>
        <w:t>block</w:t>
      </w:r>
      <w:r w:rsidRPr="00991031">
        <w:rPr>
          <w:rFonts w:cstheme="minorHAnsi"/>
        </w:rPr>
        <w:t xml:space="preserve"> size</w:t>
      </w:r>
      <w:r w:rsidR="003878D6" w:rsidRPr="00991031">
        <w:rPr>
          <w:rFonts w:cstheme="minorHAnsi"/>
        </w:rPr>
        <w:t>s (</w:t>
      </w:r>
      <w:r w:rsidR="003878D6" w:rsidRPr="00996701">
        <w:rPr>
          <w:rFonts w:cstheme="minorHAnsi"/>
          <w:i/>
          <w:iCs/>
        </w:rPr>
        <w:t>L</w:t>
      </w:r>
      <w:r w:rsidR="003878D6" w:rsidRPr="00996701">
        <w:rPr>
          <w:rFonts w:cstheme="minorHAnsi"/>
        </w:rPr>
        <w:t xml:space="preserve"> </w:t>
      </w:r>
      <w:r w:rsidR="00996701" w:rsidRPr="00996701">
        <w:rPr>
          <w:rFonts w:cstheme="minorHAnsi"/>
        </w:rPr>
        <w:t xml:space="preserve">&lt; </w:t>
      </w:r>
      <w:r w:rsidR="00996701" w:rsidRPr="00996701">
        <w:rPr>
          <w:rFonts w:cstheme="minorHAnsi"/>
          <w:i/>
          <w:iCs/>
        </w:rPr>
        <w:t>c</w:t>
      </w:r>
      <w:r w:rsidR="00996701" w:rsidRPr="00996701">
        <w:rPr>
          <w:rFonts w:cstheme="minorHAnsi"/>
        </w:rPr>
        <w:t>., 1.0</w:t>
      </w:r>
      <w:r w:rsidR="00A435D2" w:rsidRPr="00996701">
        <w:rPr>
          <w:rFonts w:cstheme="minorHAnsi"/>
        </w:rPr>
        <w:t xml:space="preserve"> </w:t>
      </w:r>
      <w:r w:rsidR="003878D6" w:rsidRPr="00996701">
        <w:rPr>
          <w:rFonts w:cstheme="minorHAnsi"/>
        </w:rPr>
        <w:t>m</w:t>
      </w:r>
      <w:r w:rsidR="003878D6" w:rsidRPr="00991031">
        <w:rPr>
          <w:rFonts w:cstheme="minorHAnsi"/>
        </w:rPr>
        <w:t>)</w:t>
      </w:r>
      <w:r w:rsidRPr="00991031">
        <w:rPr>
          <w:rFonts w:cstheme="minorHAnsi"/>
        </w:rPr>
        <w:t xml:space="preserve"> present </w:t>
      </w:r>
      <w:r w:rsidR="0062326C">
        <w:rPr>
          <w:rFonts w:cstheme="minorHAnsi"/>
        </w:rPr>
        <w:t>in the field</w:t>
      </w:r>
      <w:r w:rsidR="00996701">
        <w:rPr>
          <w:rFonts w:cstheme="minorHAnsi"/>
        </w:rPr>
        <w:t xml:space="preserve"> </w:t>
      </w:r>
      <w:r w:rsidR="003878D6" w:rsidRPr="00991031">
        <w:rPr>
          <w:rFonts w:cstheme="minorHAnsi"/>
        </w:rPr>
        <w:t>were</w:t>
      </w:r>
      <w:r w:rsidRPr="00991031">
        <w:rPr>
          <w:rFonts w:cstheme="minorHAnsi"/>
        </w:rPr>
        <w:t xml:space="preserve"> not considered</w:t>
      </w:r>
      <w:r w:rsidR="004A4C10">
        <w:rPr>
          <w:rFonts w:cstheme="minorHAnsi"/>
        </w:rPr>
        <w:t>,</w:t>
      </w:r>
      <w:r w:rsidRPr="00991031">
        <w:rPr>
          <w:rFonts w:cstheme="minorHAnsi"/>
        </w:rPr>
        <w:t xml:space="preserve"> which means that the sampled population was truncated at the finer end.</w:t>
      </w:r>
      <w:r w:rsidRPr="00991031">
        <w:rPr>
          <w:rFonts w:eastAsia="CharisSIL" w:cstheme="minorHAnsi"/>
        </w:rPr>
        <w:t xml:space="preserve">  Nevertheless, a</w:t>
      </w:r>
      <w:r w:rsidR="00B3106A">
        <w:rPr>
          <w:rFonts w:eastAsia="CharisSIL" w:cstheme="minorHAnsi"/>
        </w:rPr>
        <w:t>lthough in some rock-types, a</w:t>
      </w:r>
      <w:r w:rsidRPr="00991031">
        <w:rPr>
          <w:rFonts w:eastAsia="CharisSIL" w:cstheme="minorHAnsi"/>
        </w:rPr>
        <w:t xml:space="preserve"> lower limit to </w:t>
      </w:r>
      <w:r w:rsidR="00A35802">
        <w:rPr>
          <w:rFonts w:eastAsia="CharisSIL" w:cstheme="minorHAnsi"/>
        </w:rPr>
        <w:t>block</w:t>
      </w:r>
      <w:r w:rsidRPr="00991031">
        <w:rPr>
          <w:rFonts w:eastAsia="CharisSIL" w:cstheme="minorHAnsi"/>
        </w:rPr>
        <w:t xml:space="preserve"> strength may be related to a minimum structural </w:t>
      </w:r>
      <w:r w:rsidR="00A35802">
        <w:rPr>
          <w:rFonts w:eastAsia="CharisSIL" w:cstheme="minorHAnsi"/>
        </w:rPr>
        <w:t>block</w:t>
      </w:r>
      <w:r w:rsidRPr="00991031">
        <w:rPr>
          <w:rFonts w:eastAsia="CharisSIL" w:cstheme="minorHAnsi"/>
        </w:rPr>
        <w:t xml:space="preserve"> size (</w:t>
      </w:r>
      <w:proofErr w:type="spellStart"/>
      <w:r w:rsidR="00031483">
        <w:rPr>
          <w:rFonts w:eastAsia="CharisSIL" w:cstheme="minorHAnsi"/>
        </w:rPr>
        <w:t>Dreimanis</w:t>
      </w:r>
      <w:proofErr w:type="spellEnd"/>
      <w:r w:rsidR="00031483">
        <w:rPr>
          <w:rFonts w:eastAsia="CharisSIL" w:cstheme="minorHAnsi"/>
        </w:rPr>
        <w:t xml:space="preserve"> </w:t>
      </w:r>
      <w:r w:rsidR="003821DA">
        <w:rPr>
          <w:rFonts w:eastAsia="CharisSIL" w:cstheme="minorHAnsi"/>
        </w:rPr>
        <w:t>and</w:t>
      </w:r>
      <w:r w:rsidR="00031483">
        <w:rPr>
          <w:rFonts w:eastAsia="CharisSIL" w:cstheme="minorHAnsi"/>
        </w:rPr>
        <w:t xml:space="preserve"> Vagners, 1971; </w:t>
      </w:r>
      <w:r w:rsidRPr="00991031">
        <w:rPr>
          <w:rFonts w:eastAsia="CharisSIL" w:cstheme="minorHAnsi"/>
        </w:rPr>
        <w:t xml:space="preserve">Lim </w:t>
      </w:r>
      <w:r w:rsidRPr="00991031">
        <w:rPr>
          <w:rFonts w:eastAsia="CharisSIL" w:cstheme="minorHAnsi"/>
          <w:i/>
          <w:iCs/>
        </w:rPr>
        <w:t>et al</w:t>
      </w:r>
      <w:r w:rsidRPr="00991031">
        <w:rPr>
          <w:rFonts w:eastAsia="CharisSIL" w:cstheme="minorHAnsi"/>
        </w:rPr>
        <w:t>., 2004</w:t>
      </w:r>
      <w:r w:rsidR="005A3FD6">
        <w:rPr>
          <w:rFonts w:eastAsia="CharisSIL" w:cstheme="minorHAnsi"/>
        </w:rPr>
        <w:t xml:space="preserve">; Domokos </w:t>
      </w:r>
      <w:r w:rsidR="005A3FD6" w:rsidRPr="005A3FD6">
        <w:rPr>
          <w:rFonts w:eastAsia="CharisSIL" w:cstheme="minorHAnsi"/>
          <w:i/>
          <w:iCs/>
        </w:rPr>
        <w:t>et al</w:t>
      </w:r>
      <w:r w:rsidR="005A3FD6">
        <w:rPr>
          <w:rFonts w:eastAsia="CharisSIL" w:cstheme="minorHAnsi"/>
        </w:rPr>
        <w:t>., 2015</w:t>
      </w:r>
      <w:r w:rsidRPr="00991031">
        <w:rPr>
          <w:rFonts w:eastAsia="CharisSIL" w:cstheme="minorHAnsi"/>
        </w:rPr>
        <w:t>)</w:t>
      </w:r>
      <w:r w:rsidR="00B3106A">
        <w:rPr>
          <w:rFonts w:eastAsia="CharisSIL" w:cstheme="minorHAnsi"/>
        </w:rPr>
        <w:t xml:space="preserve"> this is unlikely to pertain to granite which breaks-down to </w:t>
      </w:r>
      <w:proofErr w:type="spellStart"/>
      <w:r w:rsidR="00B3106A">
        <w:rPr>
          <w:rFonts w:eastAsia="CharisSIL" w:cstheme="minorHAnsi"/>
        </w:rPr>
        <w:t>grus</w:t>
      </w:r>
      <w:proofErr w:type="spellEnd"/>
      <w:r w:rsidR="00B3106A">
        <w:rPr>
          <w:rFonts w:eastAsia="CharisSIL" w:cstheme="minorHAnsi"/>
        </w:rPr>
        <w:t xml:space="preserve"> at the scale of the phenocrysts</w:t>
      </w:r>
      <w:r w:rsidR="004A4C10">
        <w:rPr>
          <w:rFonts w:eastAsia="CharisSIL" w:cstheme="minorHAnsi"/>
        </w:rPr>
        <w:t>.</w:t>
      </w:r>
      <w:r w:rsidR="00991031" w:rsidRPr="00991031">
        <w:rPr>
          <w:rFonts w:eastAsia="CharisSIL" w:cstheme="minorHAnsi"/>
        </w:rPr>
        <w:t xml:space="preserve"> </w:t>
      </w:r>
      <w:r w:rsidR="00D017C6">
        <w:rPr>
          <w:rFonts w:eastAsia="CharisSIL" w:cstheme="minorHAnsi"/>
        </w:rPr>
        <w:t xml:space="preserve"> </w:t>
      </w:r>
      <w:r w:rsidR="00EF70D2">
        <w:rPr>
          <w:rFonts w:eastAsia="CharisSIL" w:cstheme="minorHAnsi"/>
        </w:rPr>
        <w:t>Nonetheless, f</w:t>
      </w:r>
      <w:r w:rsidR="004A4C10">
        <w:rPr>
          <w:rFonts w:eastAsia="CharisSIL" w:cstheme="minorHAnsi"/>
        </w:rPr>
        <w:t>r</w:t>
      </w:r>
      <w:r w:rsidR="00991031" w:rsidRPr="00991031">
        <w:rPr>
          <w:rFonts w:eastAsia="CharisSIL" w:cstheme="minorHAnsi"/>
        </w:rPr>
        <w:t>acture and surface wear</w:t>
      </w:r>
      <w:r w:rsidR="00991031">
        <w:rPr>
          <w:rFonts w:eastAsia="CharisSIL" w:cstheme="minorHAnsi"/>
        </w:rPr>
        <w:t xml:space="preserve">, to an initial </w:t>
      </w:r>
      <w:r w:rsidR="00EB5CCE">
        <w:rPr>
          <w:rFonts w:eastAsia="CharisSIL" w:cstheme="minorHAnsi"/>
        </w:rPr>
        <w:t>block</w:t>
      </w:r>
      <w:r w:rsidR="00991031">
        <w:rPr>
          <w:rFonts w:eastAsia="CharisSIL" w:cstheme="minorHAnsi"/>
        </w:rPr>
        <w:t xml:space="preserve"> population, </w:t>
      </w:r>
      <w:r w:rsidR="00991031" w:rsidRPr="00991031">
        <w:rPr>
          <w:rFonts w:eastAsia="CharisSIL" w:cstheme="minorHAnsi"/>
        </w:rPr>
        <w:t xml:space="preserve">tend to result in the observed </w:t>
      </w:r>
      <w:r w:rsidR="00EB5CCE">
        <w:rPr>
          <w:rFonts w:eastAsia="CharisSIL" w:cstheme="minorHAnsi"/>
        </w:rPr>
        <w:t>block</w:t>
      </w:r>
      <w:r w:rsidR="00991031" w:rsidRPr="00991031">
        <w:rPr>
          <w:rFonts w:eastAsia="CharisSIL" w:cstheme="minorHAnsi"/>
        </w:rPr>
        <w:t xml:space="preserve"> population consisting of those </w:t>
      </w:r>
      <w:r w:rsidR="00A35802">
        <w:rPr>
          <w:rFonts w:eastAsia="CharisSIL" w:cstheme="minorHAnsi"/>
        </w:rPr>
        <w:t>blocks</w:t>
      </w:r>
      <w:r w:rsidR="00991031" w:rsidRPr="00991031">
        <w:rPr>
          <w:rFonts w:eastAsia="CharisSIL" w:cstheme="minorHAnsi"/>
        </w:rPr>
        <w:t xml:space="preserve"> which are </w:t>
      </w:r>
      <w:r w:rsidR="00991031" w:rsidRPr="00991031">
        <w:rPr>
          <w:rFonts w:cstheme="minorHAnsi"/>
        </w:rPr>
        <w:t xml:space="preserve">strongly resistant to further </w:t>
      </w:r>
      <w:r w:rsidR="00C752C0">
        <w:rPr>
          <w:rFonts w:cstheme="minorHAnsi"/>
        </w:rPr>
        <w:t xml:space="preserve">comminution </w:t>
      </w:r>
      <w:r w:rsidR="00C752C0" w:rsidRPr="00991031">
        <w:rPr>
          <w:rFonts w:eastAsia="CharisSIL" w:cstheme="minorHAnsi"/>
        </w:rPr>
        <w:t>(Moss, 1972; Tavares and King, 1998</w:t>
      </w:r>
      <w:r w:rsidR="00C752C0">
        <w:rPr>
          <w:rFonts w:eastAsia="CharisSIL" w:cstheme="minorHAnsi"/>
        </w:rPr>
        <w:t xml:space="preserve">; Larson </w:t>
      </w:r>
      <w:r w:rsidR="003821DA">
        <w:rPr>
          <w:rFonts w:eastAsia="CharisSIL" w:cstheme="minorHAnsi"/>
        </w:rPr>
        <w:t>and</w:t>
      </w:r>
      <w:r w:rsidR="00C752C0">
        <w:rPr>
          <w:rFonts w:eastAsia="CharisSIL" w:cstheme="minorHAnsi"/>
        </w:rPr>
        <w:t xml:space="preserve"> </w:t>
      </w:r>
      <w:proofErr w:type="spellStart"/>
      <w:r w:rsidR="00C752C0">
        <w:rPr>
          <w:rFonts w:eastAsia="CharisSIL" w:cstheme="minorHAnsi"/>
        </w:rPr>
        <w:t>Mooers</w:t>
      </w:r>
      <w:proofErr w:type="spellEnd"/>
      <w:r w:rsidR="00C752C0">
        <w:rPr>
          <w:rFonts w:eastAsia="CharisSIL" w:cstheme="minorHAnsi"/>
        </w:rPr>
        <w:t>, 2004</w:t>
      </w:r>
      <w:r w:rsidR="00A64B94">
        <w:rPr>
          <w:rFonts w:eastAsia="CharisSIL" w:cstheme="minorHAnsi"/>
        </w:rPr>
        <w:t xml:space="preserve">; Pfeiffer </w:t>
      </w:r>
      <w:r w:rsidR="00A64B94" w:rsidRPr="00583DA0">
        <w:rPr>
          <w:rFonts w:eastAsia="CharisSIL" w:cstheme="minorHAnsi"/>
          <w:i/>
          <w:iCs/>
        </w:rPr>
        <w:t>et al</w:t>
      </w:r>
      <w:r w:rsidR="00A64B94">
        <w:rPr>
          <w:rFonts w:eastAsia="CharisSIL" w:cstheme="minorHAnsi"/>
        </w:rPr>
        <w:t xml:space="preserve">., </w:t>
      </w:r>
      <w:r w:rsidR="00583DA0">
        <w:rPr>
          <w:rFonts w:eastAsia="CharisSIL" w:cstheme="minorHAnsi"/>
        </w:rPr>
        <w:t>2022</w:t>
      </w:r>
      <w:r w:rsidR="00C752C0" w:rsidRPr="00991031">
        <w:rPr>
          <w:rFonts w:eastAsia="CharisSIL" w:cstheme="minorHAnsi"/>
        </w:rPr>
        <w:t>) which</w:t>
      </w:r>
      <w:r w:rsidR="0002760E">
        <w:rPr>
          <w:rFonts w:eastAsia="CharisSIL" w:cstheme="minorHAnsi"/>
        </w:rPr>
        <w:t>, in principle,</w:t>
      </w:r>
      <w:r w:rsidR="00C752C0" w:rsidRPr="00991031">
        <w:rPr>
          <w:rFonts w:eastAsia="CharisSIL" w:cstheme="minorHAnsi"/>
        </w:rPr>
        <w:t xml:space="preserve"> enables some </w:t>
      </w:r>
      <w:r w:rsidR="00A35802">
        <w:rPr>
          <w:rFonts w:eastAsia="CharisSIL" w:cstheme="minorHAnsi"/>
        </w:rPr>
        <w:t>blocks</w:t>
      </w:r>
      <w:r w:rsidR="00C752C0" w:rsidRPr="00991031">
        <w:rPr>
          <w:rFonts w:eastAsia="CharisSIL" w:cstheme="minorHAnsi"/>
        </w:rPr>
        <w:t xml:space="preserve"> to </w:t>
      </w:r>
      <w:r w:rsidR="0002760E">
        <w:rPr>
          <w:rFonts w:eastAsia="CharisSIL" w:cstheme="minorHAnsi"/>
        </w:rPr>
        <w:t>survive transport</w:t>
      </w:r>
      <w:r w:rsidR="00C752C0" w:rsidRPr="00991031">
        <w:rPr>
          <w:rFonts w:eastAsia="CharisSIL" w:cstheme="minorHAnsi"/>
        </w:rPr>
        <w:t xml:space="preserve"> a</w:t>
      </w:r>
      <w:r w:rsidR="00C752C0">
        <w:rPr>
          <w:rFonts w:eastAsia="CharisSIL" w:cstheme="minorHAnsi"/>
        </w:rPr>
        <w:t xml:space="preserve">djacent to the sole </w:t>
      </w:r>
      <w:r w:rsidR="00C752C0" w:rsidRPr="00991031">
        <w:rPr>
          <w:rFonts w:eastAsia="CharisSIL" w:cstheme="minorHAnsi"/>
        </w:rPr>
        <w:t xml:space="preserve">of the </w:t>
      </w:r>
      <w:r w:rsidR="00CA0D5B">
        <w:rPr>
          <w:rFonts w:eastAsia="CharisSIL" w:cstheme="minorHAnsi"/>
        </w:rPr>
        <w:t>ice</w:t>
      </w:r>
      <w:r w:rsidR="0002760E">
        <w:rPr>
          <w:rFonts w:eastAsia="CharisSIL" w:cstheme="minorHAnsi"/>
        </w:rPr>
        <w:t xml:space="preserve"> for great distances</w:t>
      </w:r>
      <w:r w:rsidR="00B3106A">
        <w:rPr>
          <w:rFonts w:eastAsia="CharisSIL" w:cstheme="minorHAnsi"/>
        </w:rPr>
        <w:t xml:space="preserve"> before being </w:t>
      </w:r>
      <w:r w:rsidR="00E211BB">
        <w:rPr>
          <w:rFonts w:eastAsia="CharisSIL" w:cstheme="minorHAnsi"/>
        </w:rPr>
        <w:t>d</w:t>
      </w:r>
      <w:r w:rsidR="00B3106A">
        <w:rPr>
          <w:rFonts w:eastAsia="CharisSIL" w:cstheme="minorHAnsi"/>
        </w:rPr>
        <w:t xml:space="preserve">eposited </w:t>
      </w:r>
      <w:r w:rsidR="00360A95">
        <w:rPr>
          <w:rFonts w:eastAsia="CharisSIL" w:cstheme="minorHAnsi"/>
        </w:rPr>
        <w:t>during the waning phase of the easterly directed ice stream (Hallet, 1979)</w:t>
      </w:r>
      <w:r w:rsidR="00E211BB">
        <w:rPr>
          <w:rFonts w:eastAsia="CharisSIL" w:cstheme="minorHAnsi"/>
        </w:rPr>
        <w:t>.</w:t>
      </w:r>
      <w:r w:rsidR="00552D05">
        <w:rPr>
          <w:rFonts w:eastAsia="CharisSIL" w:cstheme="minorHAnsi"/>
        </w:rPr>
        <w:t xml:space="preserve">  Thus</w:t>
      </w:r>
      <w:r w:rsidR="00AB130B">
        <w:rPr>
          <w:rFonts w:eastAsia="CharisSIL" w:cstheme="minorHAnsi"/>
        </w:rPr>
        <w:t>,</w:t>
      </w:r>
      <w:r w:rsidR="00552D05">
        <w:rPr>
          <w:rFonts w:eastAsia="CharisSIL" w:cstheme="minorHAnsi"/>
        </w:rPr>
        <w:t xml:space="preserve"> although there may be no lower </w:t>
      </w:r>
      <w:r w:rsidR="00523EE0">
        <w:rPr>
          <w:rFonts w:eastAsia="CharisSIL" w:cstheme="minorHAnsi"/>
        </w:rPr>
        <w:t xml:space="preserve">effective </w:t>
      </w:r>
      <w:r w:rsidR="00552D05">
        <w:rPr>
          <w:rFonts w:eastAsia="CharisSIL" w:cstheme="minorHAnsi"/>
        </w:rPr>
        <w:t xml:space="preserve">block size, a statistical increase in resistance </w:t>
      </w:r>
      <w:r w:rsidR="0011042D">
        <w:rPr>
          <w:rFonts w:eastAsia="CharisSIL" w:cstheme="minorHAnsi"/>
        </w:rPr>
        <w:t xml:space="preserve">to fracture </w:t>
      </w:r>
      <w:r w:rsidR="00552D05">
        <w:rPr>
          <w:rFonts w:eastAsia="CharisSIL" w:cstheme="minorHAnsi"/>
        </w:rPr>
        <w:t xml:space="preserve">of </w:t>
      </w:r>
      <w:r w:rsidR="0011042D">
        <w:rPr>
          <w:rFonts w:eastAsia="CharisSIL" w:cstheme="minorHAnsi"/>
        </w:rPr>
        <w:t xml:space="preserve">the </w:t>
      </w:r>
      <w:r w:rsidR="00552D05">
        <w:rPr>
          <w:rFonts w:eastAsia="CharisSIL" w:cstheme="minorHAnsi"/>
        </w:rPr>
        <w:t xml:space="preserve">block population </w:t>
      </w:r>
      <w:r w:rsidR="0011042D">
        <w:rPr>
          <w:rFonts w:eastAsia="CharisSIL" w:cstheme="minorHAnsi"/>
        </w:rPr>
        <w:t xml:space="preserve">with distance </w:t>
      </w:r>
      <w:r w:rsidR="00130698">
        <w:rPr>
          <w:rFonts w:eastAsia="CharisSIL" w:cstheme="minorHAnsi"/>
        </w:rPr>
        <w:t xml:space="preserve">likely </w:t>
      </w:r>
      <w:r w:rsidR="00782030">
        <w:rPr>
          <w:rFonts w:eastAsia="CharisSIL" w:cstheme="minorHAnsi"/>
        </w:rPr>
        <w:t xml:space="preserve">is </w:t>
      </w:r>
      <w:r w:rsidR="00552D05">
        <w:rPr>
          <w:rFonts w:eastAsia="CharisSIL" w:cstheme="minorHAnsi"/>
        </w:rPr>
        <w:t xml:space="preserve">evident </w:t>
      </w:r>
      <w:r w:rsidR="0004622B">
        <w:rPr>
          <w:rFonts w:eastAsia="CharisSIL" w:cstheme="minorHAnsi"/>
        </w:rPr>
        <w:t xml:space="preserve">as witnessed by </w:t>
      </w:r>
      <w:r w:rsidR="00552D05">
        <w:rPr>
          <w:rFonts w:eastAsia="CharisSIL" w:cstheme="minorHAnsi"/>
        </w:rPr>
        <w:t xml:space="preserve">the increased rounding seen in the </w:t>
      </w:r>
      <w:proofErr w:type="spellStart"/>
      <w:r w:rsidR="00552D05">
        <w:rPr>
          <w:rFonts w:eastAsia="CharisSIL" w:cstheme="minorHAnsi"/>
        </w:rPr>
        <w:t>Teesdale</w:t>
      </w:r>
      <w:proofErr w:type="spellEnd"/>
      <w:r w:rsidR="00552D05">
        <w:rPr>
          <w:rFonts w:eastAsia="CharisSIL" w:cstheme="minorHAnsi"/>
        </w:rPr>
        <w:t xml:space="preserve"> population.  </w:t>
      </w:r>
      <w:r w:rsidR="0091213E">
        <w:rPr>
          <w:rFonts w:eastAsia="CharisSIL" w:cstheme="minorHAnsi"/>
        </w:rPr>
        <w:t xml:space="preserve"> The occasional </w:t>
      </w:r>
      <w:r w:rsidR="00ED3749" w:rsidRPr="00886222">
        <w:rPr>
          <w:rFonts w:eastAsia="CharisSIL" w:cstheme="minorHAnsi"/>
        </w:rPr>
        <w:t>far</w:t>
      </w:r>
      <w:r w:rsidR="00EF3277" w:rsidRPr="00886222">
        <w:rPr>
          <w:rFonts w:eastAsia="CharisSIL" w:cstheme="minorHAnsi"/>
        </w:rPr>
        <w:t>-</w:t>
      </w:r>
      <w:r w:rsidR="00ED3749" w:rsidRPr="00886222">
        <w:rPr>
          <w:rFonts w:eastAsia="CharisSIL" w:cstheme="minorHAnsi"/>
        </w:rPr>
        <w:t>travelled large block</w:t>
      </w:r>
      <w:r w:rsidR="007D0F22" w:rsidRPr="00886222">
        <w:rPr>
          <w:rFonts w:eastAsia="CharisSIL" w:cstheme="minorHAnsi"/>
        </w:rPr>
        <w:t xml:space="preserve">, </w:t>
      </w:r>
      <w:r w:rsidR="0091213E">
        <w:rPr>
          <w:rFonts w:eastAsia="CharisSIL" w:cstheme="minorHAnsi"/>
        </w:rPr>
        <w:t xml:space="preserve">as </w:t>
      </w:r>
      <w:r w:rsidR="007D0F22" w:rsidRPr="00886222">
        <w:rPr>
          <w:rFonts w:eastAsia="CharisSIL" w:cstheme="minorHAnsi"/>
        </w:rPr>
        <w:t>noted in the Introduction,</w:t>
      </w:r>
      <w:r w:rsidR="00ED3749">
        <w:rPr>
          <w:rFonts w:eastAsia="CharisSIL" w:cstheme="minorHAnsi"/>
        </w:rPr>
        <w:t xml:space="preserve"> might be explained as being </w:t>
      </w:r>
      <w:r w:rsidR="0091213E">
        <w:rPr>
          <w:rFonts w:eastAsia="CharisSIL" w:cstheme="minorHAnsi"/>
        </w:rPr>
        <w:t xml:space="preserve">a </w:t>
      </w:r>
      <w:r w:rsidR="00ED3749">
        <w:rPr>
          <w:rFonts w:eastAsia="CharisSIL" w:cstheme="minorHAnsi"/>
        </w:rPr>
        <w:t xml:space="preserve">statistically stronger </w:t>
      </w:r>
      <w:r w:rsidR="00552D05">
        <w:rPr>
          <w:rFonts w:eastAsia="CharisSIL" w:cstheme="minorHAnsi"/>
        </w:rPr>
        <w:t xml:space="preserve">example, in contrast to </w:t>
      </w:r>
      <w:r w:rsidR="00ED3749">
        <w:rPr>
          <w:rFonts w:eastAsia="CharisSIL" w:cstheme="minorHAnsi"/>
        </w:rPr>
        <w:t>the remainder of the population.</w:t>
      </w:r>
      <w:r w:rsidR="00DF2A08" w:rsidRPr="00DF2A08">
        <w:rPr>
          <w:rFonts w:eastAsia="CharisSIL" w:cstheme="minorHAnsi"/>
        </w:rPr>
        <w:t xml:space="preserve"> </w:t>
      </w:r>
      <w:r w:rsidR="00DF2A08">
        <w:rPr>
          <w:rFonts w:eastAsia="CharisSIL" w:cstheme="minorHAnsi"/>
        </w:rPr>
        <w:t xml:space="preserve">  </w:t>
      </w:r>
      <w:r w:rsidR="00133AC6">
        <w:rPr>
          <w:rFonts w:eastAsia="CharisSIL" w:cstheme="minorHAnsi"/>
        </w:rPr>
        <w:t>Alternatively, l</w:t>
      </w:r>
      <w:r w:rsidR="00DF2A08">
        <w:rPr>
          <w:rFonts w:eastAsia="CharisSIL" w:cstheme="minorHAnsi"/>
        </w:rPr>
        <w:t>arge blocks can be cushioned within the till body by smaller particles (</w:t>
      </w:r>
      <w:proofErr w:type="spellStart"/>
      <w:r w:rsidR="00DF2A08">
        <w:rPr>
          <w:rFonts w:eastAsia="CharisSIL" w:cstheme="minorHAnsi"/>
        </w:rPr>
        <w:t>Einav</w:t>
      </w:r>
      <w:proofErr w:type="spellEnd"/>
      <w:r w:rsidR="00DF2A08">
        <w:rPr>
          <w:rFonts w:eastAsia="CharisSIL" w:cstheme="minorHAnsi"/>
        </w:rPr>
        <w:t xml:space="preserve">, 2007) thus avoiding fracture, </w:t>
      </w:r>
      <w:r w:rsidR="00672C4B">
        <w:rPr>
          <w:rFonts w:eastAsia="CharisSIL" w:cstheme="minorHAnsi"/>
        </w:rPr>
        <w:t xml:space="preserve">or they can be </w:t>
      </w:r>
      <w:r w:rsidR="00C752C0" w:rsidRPr="00991031">
        <w:rPr>
          <w:rFonts w:eastAsia="CharisSIL" w:cstheme="minorHAnsi"/>
        </w:rPr>
        <w:t xml:space="preserve">transported </w:t>
      </w:r>
      <w:proofErr w:type="spellStart"/>
      <w:r w:rsidR="00C752C0" w:rsidRPr="00991031">
        <w:rPr>
          <w:rFonts w:eastAsia="CharisSIL" w:cstheme="minorHAnsi"/>
        </w:rPr>
        <w:t>englacially</w:t>
      </w:r>
      <w:proofErr w:type="spellEnd"/>
      <w:r w:rsidR="0066225B">
        <w:rPr>
          <w:rFonts w:eastAsia="CharisSIL" w:cstheme="minorHAnsi"/>
        </w:rPr>
        <w:t xml:space="preserve">, rather than basally, </w:t>
      </w:r>
      <w:r w:rsidR="00B3106A">
        <w:rPr>
          <w:rFonts w:eastAsia="CharisSIL" w:cstheme="minorHAnsi"/>
        </w:rPr>
        <w:t xml:space="preserve">and </w:t>
      </w:r>
      <w:r w:rsidR="00E211BB">
        <w:rPr>
          <w:rFonts w:eastAsia="CharisSIL" w:cstheme="minorHAnsi"/>
        </w:rPr>
        <w:t xml:space="preserve">consequently </w:t>
      </w:r>
      <w:r w:rsidR="00C752C0" w:rsidRPr="00991031">
        <w:rPr>
          <w:rFonts w:eastAsia="CharisSIL" w:cstheme="minorHAnsi"/>
        </w:rPr>
        <w:t>not subject to protracted abrasion and</w:t>
      </w:r>
      <w:r w:rsidR="00C752C0">
        <w:rPr>
          <w:rFonts w:eastAsia="CharisSIL" w:cstheme="minorHAnsi"/>
        </w:rPr>
        <w:t xml:space="preserve"> significant</w:t>
      </w:r>
      <w:r w:rsidR="00C752C0" w:rsidRPr="00991031">
        <w:rPr>
          <w:rFonts w:eastAsia="CharisSIL" w:cstheme="minorHAnsi"/>
        </w:rPr>
        <w:t xml:space="preserve"> compression</w:t>
      </w:r>
      <w:r w:rsidR="00357CB8">
        <w:rPr>
          <w:rFonts w:eastAsia="CharisSIL" w:cstheme="minorHAnsi"/>
        </w:rPr>
        <w:t xml:space="preserve"> whilst in traction</w:t>
      </w:r>
      <w:r w:rsidR="003475FC">
        <w:rPr>
          <w:rFonts w:eastAsia="CharisSIL" w:cstheme="minorHAnsi"/>
        </w:rPr>
        <w:t xml:space="preserve">.  </w:t>
      </w:r>
      <w:r w:rsidR="005F7358">
        <w:rPr>
          <w:rFonts w:eastAsia="CharisSIL" w:cstheme="minorHAnsi"/>
        </w:rPr>
        <w:t>However, e</w:t>
      </w:r>
      <w:r w:rsidR="00207B78">
        <w:rPr>
          <w:rFonts w:eastAsia="CharisSIL" w:cstheme="minorHAnsi"/>
        </w:rPr>
        <w:t>nglacial</w:t>
      </w:r>
      <w:r w:rsidR="00357CB8">
        <w:rPr>
          <w:rFonts w:eastAsia="CharisSIL" w:cstheme="minorHAnsi"/>
        </w:rPr>
        <w:t xml:space="preserve"> </w:t>
      </w:r>
      <w:r w:rsidR="00ED3749">
        <w:rPr>
          <w:rFonts w:eastAsia="CharisSIL" w:cstheme="minorHAnsi"/>
        </w:rPr>
        <w:t>blocks are more likely to be angular (Shilts, 1976</w:t>
      </w:r>
      <w:r w:rsidR="001C47C7">
        <w:rPr>
          <w:rFonts w:eastAsia="CharisSIL" w:cstheme="minorHAnsi"/>
        </w:rPr>
        <w:t>; Boulton, 1978</w:t>
      </w:r>
      <w:r w:rsidR="00ED3749">
        <w:rPr>
          <w:rFonts w:eastAsia="CharisSIL" w:cstheme="minorHAnsi"/>
        </w:rPr>
        <w:t>) and might retain rugose faces.</w:t>
      </w:r>
    </w:p>
    <w:p w14:paraId="4A680FD3" w14:textId="65D5FEA1" w:rsidR="00655687" w:rsidRDefault="00655687" w:rsidP="00BD27FB">
      <w:pPr>
        <w:autoSpaceDE w:val="0"/>
        <w:autoSpaceDN w:val="0"/>
        <w:adjustRightInd w:val="0"/>
        <w:spacing w:after="0" w:line="480" w:lineRule="auto"/>
        <w:jc w:val="both"/>
        <w:rPr>
          <w:rFonts w:eastAsia="CharisSIL" w:cstheme="minorHAnsi"/>
        </w:rPr>
      </w:pPr>
    </w:p>
    <w:p w14:paraId="46B9BC6F" w14:textId="38232216" w:rsidR="00655687" w:rsidRDefault="00655687" w:rsidP="00BD27FB">
      <w:pPr>
        <w:spacing w:line="480" w:lineRule="auto"/>
        <w:jc w:val="both"/>
      </w:pPr>
      <w:r>
        <w:t>Thus</w:t>
      </w:r>
      <w:r w:rsidR="009208D4">
        <w:t>,</w:t>
      </w:r>
      <w:r>
        <w:t xml:space="preserve"> although the reduction </w:t>
      </w:r>
      <w:r w:rsidR="00E17371">
        <w:t xml:space="preserve">in </w:t>
      </w:r>
      <w:r w:rsidR="00AF02F0">
        <w:t>plume parameters</w:t>
      </w:r>
      <w:r w:rsidR="00E17371">
        <w:t xml:space="preserve"> values</w:t>
      </w:r>
      <w:r w:rsidR="00AF02F0">
        <w:t xml:space="preserve">, such as </w:t>
      </w:r>
      <w:r>
        <w:t>block size and concentration</w:t>
      </w:r>
      <w:r w:rsidR="00AF02F0">
        <w:t>,</w:t>
      </w:r>
      <w:r>
        <w:t xml:space="preserve"> </w:t>
      </w:r>
      <w:r w:rsidR="00AF02F0">
        <w:t>are</w:t>
      </w:r>
      <w:r>
        <w:t xml:space="preserve"> commonly viewed as exponential</w:t>
      </w:r>
      <w:r w:rsidR="00AF02F0">
        <w:t xml:space="preserve"> functions of</w:t>
      </w:r>
      <w:r>
        <w:t xml:space="preserve"> distance from the source (Shilts, 1976), such models </w:t>
      </w:r>
      <w:r w:rsidR="00952D60" w:rsidRPr="000E744E">
        <w:t>(</w:t>
      </w:r>
      <w:r w:rsidR="00952D60" w:rsidRPr="00952D60">
        <w:rPr>
          <w:i/>
          <w:iCs/>
        </w:rPr>
        <w:t>e.g</w:t>
      </w:r>
      <w:r w:rsidR="00952D60">
        <w:t xml:space="preserve">., </w:t>
      </w:r>
      <w:r w:rsidR="00952D60" w:rsidRPr="000E744E">
        <w:t xml:space="preserve">Fig. </w:t>
      </w:r>
      <w:r w:rsidR="00E05693">
        <w:t>5</w:t>
      </w:r>
      <w:r w:rsidR="00952D60" w:rsidRPr="000E744E">
        <w:t>)</w:t>
      </w:r>
      <w:r w:rsidR="00952D60">
        <w:t xml:space="preserve"> </w:t>
      </w:r>
      <w:r>
        <w:t xml:space="preserve">consider the sampled population as a whole and the inferences derived may not apply to </w:t>
      </w:r>
      <w:r w:rsidR="008728C2">
        <w:lastRenderedPageBreak/>
        <w:t xml:space="preserve">the transport history of </w:t>
      </w:r>
      <w:r>
        <w:t>individual blocks.  Certainly, the reduction in edge rounding for</w:t>
      </w:r>
      <w:r w:rsidR="008728C2">
        <w:t xml:space="preserve"> individual blocks is irregular</w:t>
      </w:r>
      <w:r w:rsidR="00AF02F0">
        <w:t xml:space="preserve"> with distance</w:t>
      </w:r>
      <w:r w:rsidR="00952D60">
        <w:t>.</w:t>
      </w:r>
      <w:r>
        <w:t xml:space="preserve"> </w:t>
      </w:r>
    </w:p>
    <w:p w14:paraId="019BEA95" w14:textId="77777777" w:rsidR="00655687" w:rsidRDefault="00655687" w:rsidP="00BD27FB">
      <w:pPr>
        <w:autoSpaceDE w:val="0"/>
        <w:autoSpaceDN w:val="0"/>
        <w:adjustRightInd w:val="0"/>
        <w:spacing w:after="0" w:line="480" w:lineRule="auto"/>
        <w:jc w:val="both"/>
        <w:rPr>
          <w:rFonts w:eastAsia="CharisSIL" w:cstheme="minorHAnsi"/>
          <w:b/>
        </w:rPr>
      </w:pPr>
    </w:p>
    <w:p w14:paraId="0F0AC58F" w14:textId="614C9980" w:rsidR="00FB2551" w:rsidRDefault="00A80D4D" w:rsidP="00BD27FB">
      <w:pPr>
        <w:autoSpaceDE w:val="0"/>
        <w:autoSpaceDN w:val="0"/>
        <w:adjustRightInd w:val="0"/>
        <w:spacing w:after="0" w:line="480" w:lineRule="auto"/>
        <w:jc w:val="both"/>
        <w:rPr>
          <w:rFonts w:eastAsia="CharisSIL" w:cstheme="minorHAnsi"/>
          <w:b/>
          <w:bCs/>
        </w:rPr>
      </w:pPr>
      <w:r>
        <w:rPr>
          <w:rFonts w:eastAsia="CharisSIL" w:cstheme="minorHAnsi"/>
          <w:b/>
          <w:bCs/>
        </w:rPr>
        <w:t xml:space="preserve">5 </w:t>
      </w:r>
      <w:r w:rsidR="00FB2551" w:rsidRPr="00FB2551">
        <w:rPr>
          <w:rFonts w:eastAsia="CharisSIL" w:cstheme="minorHAnsi"/>
          <w:b/>
          <w:bCs/>
        </w:rPr>
        <w:t>Conclusions</w:t>
      </w:r>
    </w:p>
    <w:p w14:paraId="58B3A962" w14:textId="77777777" w:rsidR="0085061C" w:rsidRDefault="0085061C" w:rsidP="00BD27FB">
      <w:pPr>
        <w:autoSpaceDE w:val="0"/>
        <w:autoSpaceDN w:val="0"/>
        <w:adjustRightInd w:val="0"/>
        <w:spacing w:after="0" w:line="480" w:lineRule="auto"/>
        <w:jc w:val="both"/>
      </w:pPr>
    </w:p>
    <w:p w14:paraId="6628836F" w14:textId="36DF6947" w:rsidR="00831871" w:rsidRDefault="006D0960" w:rsidP="00BD27FB">
      <w:pPr>
        <w:autoSpaceDE w:val="0"/>
        <w:autoSpaceDN w:val="0"/>
        <w:adjustRightInd w:val="0"/>
        <w:spacing w:after="0" w:line="480" w:lineRule="auto"/>
        <w:jc w:val="both"/>
      </w:pPr>
      <w:r>
        <w:t xml:space="preserve">The </w:t>
      </w:r>
      <w:r w:rsidR="0085061C" w:rsidRPr="00405FEA">
        <w:t xml:space="preserve">hypothesis </w:t>
      </w:r>
      <w:r>
        <w:t xml:space="preserve">that granite blocks would display an increase in edge rounding with distance </w:t>
      </w:r>
      <w:r w:rsidR="00802173">
        <w:t xml:space="preserve">from the source outcrop </w:t>
      </w:r>
      <w:r>
        <w:t>is confirmed</w:t>
      </w:r>
      <w:r w:rsidR="00316831">
        <w:t>,</w:t>
      </w:r>
      <w:r>
        <w:t xml:space="preserve"> whilst the hypothesis that shape would evolve with distance is </w:t>
      </w:r>
      <w:r w:rsidR="00E11C6E">
        <w:t>refuted</w:t>
      </w:r>
      <w:r>
        <w:t xml:space="preserve">.  </w:t>
      </w:r>
      <w:r w:rsidR="00750F04">
        <w:t>A</w:t>
      </w:r>
      <w:r w:rsidR="000F09EB">
        <w:t>lthough</w:t>
      </w:r>
      <w:r w:rsidR="007832ED">
        <w:t xml:space="preserve"> </w:t>
      </w:r>
      <w:r w:rsidR="000F09EB">
        <w:t xml:space="preserve">the </w:t>
      </w:r>
      <w:r w:rsidR="00C22BA5">
        <w:t xml:space="preserve">increase in the mean radius of </w:t>
      </w:r>
      <w:r w:rsidR="00FB6FAB">
        <w:t xml:space="preserve">edge rounding for the whole </w:t>
      </w:r>
      <w:r w:rsidR="00750F04">
        <w:t xml:space="preserve">block </w:t>
      </w:r>
      <w:r w:rsidR="00FB6FAB">
        <w:t xml:space="preserve">population increases </w:t>
      </w:r>
      <w:r w:rsidR="006944CA">
        <w:t xml:space="preserve">exponentially </w:t>
      </w:r>
      <w:r w:rsidR="00FB6FAB">
        <w:t xml:space="preserve">with </w:t>
      </w:r>
      <w:r w:rsidR="00034974">
        <w:t xml:space="preserve">distance, </w:t>
      </w:r>
      <w:r>
        <w:t>edge rounding on individual blocks is a</w:t>
      </w:r>
      <w:r w:rsidR="00FB6FAB">
        <w:t>n irregular function</w:t>
      </w:r>
      <w:r>
        <w:t xml:space="preserve"> </w:t>
      </w:r>
      <w:r w:rsidR="00E21D31">
        <w:t>mediated by</w:t>
      </w:r>
      <w:r>
        <w:t xml:space="preserve"> </w:t>
      </w:r>
      <w:r w:rsidR="00316831">
        <w:t>block fracture mechanics</w:t>
      </w:r>
      <w:r w:rsidR="00E21D31">
        <w:t>,</w:t>
      </w:r>
      <w:r w:rsidR="00316831">
        <w:t xml:space="preserve"> as block size reduces </w:t>
      </w:r>
      <w:r w:rsidR="00B55134">
        <w:t>(</w:t>
      </w:r>
      <w:r w:rsidR="00514456">
        <w:t xml:space="preserve">with shapes </w:t>
      </w:r>
      <w:r w:rsidR="00FD083C">
        <w:t xml:space="preserve">fluctuating between </w:t>
      </w:r>
      <w:r w:rsidR="00514456">
        <w:t>cuboids</w:t>
      </w:r>
      <w:r w:rsidR="00FD083C">
        <w:t>,</w:t>
      </w:r>
      <w:r w:rsidR="00AD6D52">
        <w:t xml:space="preserve"> slabs and rods</w:t>
      </w:r>
      <w:r w:rsidR="00B55134">
        <w:t>)</w:t>
      </w:r>
      <w:r w:rsidR="00AD6D52">
        <w:t xml:space="preserve"> </w:t>
      </w:r>
      <w:r w:rsidR="00316831">
        <w:t>with distance</w:t>
      </w:r>
      <w:r w:rsidR="00FB6FAB">
        <w:t xml:space="preserve"> and new sharp edges are </w:t>
      </w:r>
      <w:r w:rsidR="00576C42">
        <w:t xml:space="preserve">provided to </w:t>
      </w:r>
      <w:r w:rsidR="00D93365">
        <w:t xml:space="preserve">partially </w:t>
      </w:r>
      <w:r w:rsidR="00E350A5">
        <w:t>edge-</w:t>
      </w:r>
      <w:r w:rsidR="00D93365">
        <w:t>rounded</w:t>
      </w:r>
      <w:r w:rsidR="0072009D">
        <w:t xml:space="preserve"> </w:t>
      </w:r>
      <w:r w:rsidR="00576C42">
        <w:t>blocks</w:t>
      </w:r>
      <w:r w:rsidR="00FB6FAB">
        <w:t>.</w:t>
      </w:r>
      <w:r w:rsidR="00455180">
        <w:t xml:space="preserve">  Thus, edge </w:t>
      </w:r>
      <w:r w:rsidR="009F26AE">
        <w:t>rounding,</w:t>
      </w:r>
      <w:r w:rsidR="00455180">
        <w:t xml:space="preserve"> and shape </w:t>
      </w:r>
      <w:r w:rsidR="00B55134">
        <w:t>coevolve as block size is reduced</w:t>
      </w:r>
      <w:r w:rsidR="00455180">
        <w:t>.</w:t>
      </w:r>
      <w:r w:rsidR="00C205A2">
        <w:t xml:space="preserve">  Fracture </w:t>
      </w:r>
      <w:r w:rsidR="008510A3">
        <w:t xml:space="preserve">transverse to block orientation is </w:t>
      </w:r>
      <w:r w:rsidR="00256EF1">
        <w:t>in</w:t>
      </w:r>
      <w:r w:rsidR="0032222F">
        <w:t xml:space="preserve"> accord with </w:t>
      </w:r>
      <w:r w:rsidR="008510A3">
        <w:t xml:space="preserve">the application of tensile stress </w:t>
      </w:r>
      <w:r w:rsidR="00412A2F">
        <w:t>which</w:t>
      </w:r>
      <w:r w:rsidR="008510A3">
        <w:t xml:space="preserve"> </w:t>
      </w:r>
      <w:r w:rsidR="00412A2F">
        <w:t xml:space="preserve">controls </w:t>
      </w:r>
      <w:r w:rsidR="004256AA">
        <w:t>the process by which block form is conserved as block size is reduced.</w:t>
      </w:r>
      <w:r w:rsidR="00134DCB">
        <w:t xml:space="preserve">  </w:t>
      </w:r>
      <w:r w:rsidR="00134DCB" w:rsidRPr="00231A0E">
        <w:t xml:space="preserve">Consideration of the orientation of the tensile fractures on blocks in the field </w:t>
      </w:r>
      <w:r w:rsidR="00896588">
        <w:t xml:space="preserve">might be used to </w:t>
      </w:r>
      <w:r w:rsidR="0084020A">
        <w:t xml:space="preserve">approximate </w:t>
      </w:r>
      <w:r w:rsidR="00134DCB" w:rsidRPr="00231A0E">
        <w:t>the direction of ice flow at the time of fracture.</w:t>
      </w:r>
      <w:r w:rsidR="00D93365">
        <w:t xml:space="preserve"> </w:t>
      </w:r>
    </w:p>
    <w:p w14:paraId="3312A8C6" w14:textId="77777777" w:rsidR="00831871" w:rsidRDefault="00831871" w:rsidP="00BD27FB">
      <w:pPr>
        <w:autoSpaceDE w:val="0"/>
        <w:autoSpaceDN w:val="0"/>
        <w:adjustRightInd w:val="0"/>
        <w:spacing w:after="0" w:line="480" w:lineRule="auto"/>
        <w:jc w:val="both"/>
      </w:pPr>
    </w:p>
    <w:p w14:paraId="129BE2C5" w14:textId="5243F3F4" w:rsidR="00576C42" w:rsidRDefault="00831871" w:rsidP="00BD27FB">
      <w:pPr>
        <w:autoSpaceDE w:val="0"/>
        <w:autoSpaceDN w:val="0"/>
        <w:adjustRightInd w:val="0"/>
        <w:spacing w:after="0" w:line="480" w:lineRule="auto"/>
        <w:jc w:val="both"/>
      </w:pPr>
      <w:r>
        <w:t xml:space="preserve">Overall, the results indicate that edge rounding is unlikely to be </w:t>
      </w:r>
      <w:r w:rsidR="008C4969">
        <w:t>advanced</w:t>
      </w:r>
      <w:r>
        <w:t xml:space="preserve"> if blocks continue to fracture.  Well-rounded blocks must represent blocks that have resisted splitting.  In the case of exceptionally </w:t>
      </w:r>
      <w:r w:rsidR="00A068D1">
        <w:t>large, rounded</w:t>
      </w:r>
      <w:r w:rsidR="005309A2">
        <w:t xml:space="preserve"> </w:t>
      </w:r>
      <w:r>
        <w:t>b</w:t>
      </w:r>
      <w:r w:rsidR="005309A2">
        <w:t>l</w:t>
      </w:r>
      <w:r>
        <w:t xml:space="preserve">ocks, the rock mass </w:t>
      </w:r>
      <w:r w:rsidR="004358C8">
        <w:t>likely is</w:t>
      </w:r>
      <w:r>
        <w:t xml:space="preserve"> unusually homogeneous, lacking potential fracture lines.  However, smaller blocks are less likely to contain potential fracture lines and so fracture should become less prevalent as blocks reduce in size, which then promotes edge rounding.  </w:t>
      </w:r>
    </w:p>
    <w:p w14:paraId="0D3F2880" w14:textId="77777777" w:rsidR="00576C42" w:rsidRDefault="00576C42" w:rsidP="00BD27FB">
      <w:pPr>
        <w:autoSpaceDE w:val="0"/>
        <w:autoSpaceDN w:val="0"/>
        <w:adjustRightInd w:val="0"/>
        <w:spacing w:after="0" w:line="480" w:lineRule="auto"/>
        <w:jc w:val="both"/>
      </w:pPr>
    </w:p>
    <w:p w14:paraId="4CE9911E" w14:textId="5208319A" w:rsidR="00B871D8" w:rsidRDefault="00576C42" w:rsidP="00BD27FB">
      <w:pPr>
        <w:autoSpaceDE w:val="0"/>
        <w:autoSpaceDN w:val="0"/>
        <w:adjustRightInd w:val="0"/>
        <w:spacing w:after="0" w:line="480" w:lineRule="auto"/>
        <w:jc w:val="both"/>
        <w:rPr>
          <w:rFonts w:eastAsia="CharisSIL" w:cstheme="minorHAnsi"/>
          <w:b/>
          <w:bCs/>
        </w:rPr>
      </w:pPr>
      <w:r>
        <w:t xml:space="preserve">Future work should consider </w:t>
      </w:r>
      <w:r w:rsidR="00304EDE">
        <w:t xml:space="preserve">developing </w:t>
      </w:r>
      <w:r>
        <w:t xml:space="preserve">mathematical models that represent </w:t>
      </w:r>
      <w:r w:rsidR="006944CA">
        <w:t xml:space="preserve">the function of edge rounding as </w:t>
      </w:r>
      <w:r w:rsidR="00450F1C">
        <w:t xml:space="preserve">predicated </w:t>
      </w:r>
      <w:r w:rsidR="00304EDE">
        <w:t>by</w:t>
      </w:r>
      <w:r w:rsidR="00450F1C">
        <w:t xml:space="preserve"> </w:t>
      </w:r>
      <w:r w:rsidR="000241D9">
        <w:t xml:space="preserve">a </w:t>
      </w:r>
      <w:r w:rsidR="00450F1C">
        <w:t xml:space="preserve">model </w:t>
      </w:r>
      <w:r w:rsidR="008A6C8E">
        <w:t>(</w:t>
      </w:r>
      <w:r w:rsidR="008A6C8E" w:rsidRPr="008A6C8E">
        <w:rPr>
          <w:i/>
          <w:iCs/>
        </w:rPr>
        <w:t>e.g</w:t>
      </w:r>
      <w:r w:rsidR="008A6C8E">
        <w:t xml:space="preserve">., silver ratio) </w:t>
      </w:r>
      <w:r w:rsidR="00304EDE">
        <w:t xml:space="preserve">describing </w:t>
      </w:r>
      <w:r w:rsidR="00450F1C">
        <w:t>block size reduc</w:t>
      </w:r>
      <w:r w:rsidR="00304EDE">
        <w:t>tion</w:t>
      </w:r>
      <w:r w:rsidR="00450F1C">
        <w:t>.</w:t>
      </w:r>
      <w:r w:rsidR="00F17078">
        <w:t xml:space="preserve">  Similar studies considering other lithologies</w:t>
      </w:r>
      <w:r w:rsidR="009A6558">
        <w:t xml:space="preserve"> (</w:t>
      </w:r>
      <w:r w:rsidR="009A6558" w:rsidRPr="009A6558">
        <w:rPr>
          <w:i/>
          <w:iCs/>
        </w:rPr>
        <w:t>e.g</w:t>
      </w:r>
      <w:r w:rsidR="009A6558">
        <w:t xml:space="preserve">., stratified sedimentary rocks) </w:t>
      </w:r>
      <w:r w:rsidR="00F17078">
        <w:t>likely would find differen</w:t>
      </w:r>
      <w:r w:rsidR="009A6558">
        <w:t xml:space="preserve">t </w:t>
      </w:r>
      <w:r w:rsidR="00F17078">
        <w:t xml:space="preserve">shape </w:t>
      </w:r>
      <w:r w:rsidR="00F17078">
        <w:lastRenderedPageBreak/>
        <w:t xml:space="preserve">evolution </w:t>
      </w:r>
      <w:r w:rsidR="009A6558">
        <w:t xml:space="preserve">patterns </w:t>
      </w:r>
      <w:r w:rsidR="00F17078">
        <w:t>in contrast to th</w:t>
      </w:r>
      <w:r w:rsidR="00914B96">
        <w:t xml:space="preserve">e cuboid central tendency </w:t>
      </w:r>
      <w:r w:rsidR="00F75C40">
        <w:t xml:space="preserve">displayed by the homogeneous granite, with </w:t>
      </w:r>
      <w:r w:rsidR="009A6558">
        <w:t>concomitant implications for edge rounding</w:t>
      </w:r>
      <w:r w:rsidR="002C17E2">
        <w:t xml:space="preserve"> trends with time and distance</w:t>
      </w:r>
      <w:r w:rsidR="00F75C40">
        <w:t>.</w:t>
      </w:r>
      <w:r w:rsidR="00A62AE2">
        <w:t xml:space="preserve"> </w:t>
      </w:r>
      <w:r w:rsidR="0085061C" w:rsidRPr="00405FEA">
        <w:t xml:space="preserve"> </w:t>
      </w:r>
    </w:p>
    <w:p w14:paraId="595DF544" w14:textId="77777777" w:rsidR="0085061C" w:rsidRDefault="0085061C" w:rsidP="00BD27FB">
      <w:pPr>
        <w:autoSpaceDE w:val="0"/>
        <w:autoSpaceDN w:val="0"/>
        <w:adjustRightInd w:val="0"/>
        <w:spacing w:after="0" w:line="480" w:lineRule="auto"/>
        <w:jc w:val="both"/>
        <w:rPr>
          <w:rFonts w:eastAsia="CharisSIL" w:cstheme="minorHAnsi"/>
          <w:b/>
          <w:bCs/>
        </w:rPr>
      </w:pPr>
    </w:p>
    <w:p w14:paraId="04A5A478" w14:textId="2906A9D6" w:rsidR="00B871D8" w:rsidRDefault="00B871D8" w:rsidP="00BD27FB">
      <w:pPr>
        <w:autoSpaceDE w:val="0"/>
        <w:autoSpaceDN w:val="0"/>
        <w:adjustRightInd w:val="0"/>
        <w:spacing w:after="0" w:line="480" w:lineRule="auto"/>
        <w:jc w:val="both"/>
        <w:rPr>
          <w:rFonts w:eastAsia="CharisSIL" w:cstheme="minorHAnsi"/>
          <w:b/>
          <w:bCs/>
        </w:rPr>
      </w:pPr>
      <w:r>
        <w:rPr>
          <w:rFonts w:eastAsia="CharisSIL" w:cstheme="minorHAnsi"/>
          <w:b/>
          <w:bCs/>
        </w:rPr>
        <w:t>Author contribution</w:t>
      </w:r>
    </w:p>
    <w:p w14:paraId="7FAE4CD5" w14:textId="5CC67C44" w:rsidR="00B871D8" w:rsidRDefault="00B871D8" w:rsidP="00BD27FB">
      <w:pPr>
        <w:autoSpaceDE w:val="0"/>
        <w:autoSpaceDN w:val="0"/>
        <w:adjustRightInd w:val="0"/>
        <w:spacing w:after="0" w:line="480" w:lineRule="auto"/>
        <w:jc w:val="both"/>
        <w:rPr>
          <w:rFonts w:eastAsia="CharisSIL" w:cstheme="minorHAnsi"/>
          <w:b/>
          <w:bCs/>
        </w:rPr>
      </w:pPr>
    </w:p>
    <w:p w14:paraId="459A2454" w14:textId="70E7A2C5" w:rsidR="00B871D8" w:rsidRDefault="00B871D8" w:rsidP="00BD27FB">
      <w:pPr>
        <w:autoSpaceDE w:val="0"/>
        <w:autoSpaceDN w:val="0"/>
        <w:adjustRightInd w:val="0"/>
        <w:spacing w:after="0" w:line="480" w:lineRule="auto"/>
        <w:jc w:val="both"/>
        <w:rPr>
          <w:rFonts w:eastAsia="CharisSIL" w:cstheme="minorHAnsi"/>
        </w:rPr>
      </w:pPr>
      <w:r w:rsidRPr="00E815E2">
        <w:rPr>
          <w:rFonts w:eastAsia="CharisSIL" w:cstheme="minorHAnsi"/>
        </w:rPr>
        <w:t>PAC designed the study and conducted the field work, analysis, interpretation and drafting.</w:t>
      </w:r>
    </w:p>
    <w:p w14:paraId="015C43D3" w14:textId="4BA2AAA0" w:rsidR="00E815E2" w:rsidRDefault="00E815E2" w:rsidP="00BD27FB">
      <w:pPr>
        <w:autoSpaceDE w:val="0"/>
        <w:autoSpaceDN w:val="0"/>
        <w:adjustRightInd w:val="0"/>
        <w:spacing w:after="0" w:line="480" w:lineRule="auto"/>
        <w:jc w:val="both"/>
        <w:rPr>
          <w:rFonts w:eastAsia="CharisSIL" w:cstheme="minorHAnsi"/>
        </w:rPr>
      </w:pPr>
    </w:p>
    <w:p w14:paraId="3A78A613" w14:textId="01044753" w:rsidR="00E815E2" w:rsidRDefault="00E815E2" w:rsidP="00BD27FB">
      <w:pPr>
        <w:autoSpaceDE w:val="0"/>
        <w:autoSpaceDN w:val="0"/>
        <w:adjustRightInd w:val="0"/>
        <w:spacing w:after="0" w:line="480" w:lineRule="auto"/>
        <w:jc w:val="both"/>
        <w:rPr>
          <w:rFonts w:eastAsia="CharisSIL" w:cstheme="minorHAnsi"/>
          <w:b/>
          <w:bCs/>
        </w:rPr>
      </w:pPr>
      <w:r w:rsidRPr="00C826F5">
        <w:rPr>
          <w:rFonts w:eastAsia="CharisSIL" w:cstheme="minorHAnsi"/>
          <w:b/>
          <w:bCs/>
        </w:rPr>
        <w:t>Competing interest</w:t>
      </w:r>
      <w:r w:rsidR="00C826F5" w:rsidRPr="00C826F5">
        <w:rPr>
          <w:rFonts w:eastAsia="CharisSIL" w:cstheme="minorHAnsi"/>
          <w:b/>
          <w:bCs/>
        </w:rPr>
        <w:t>s</w:t>
      </w:r>
    </w:p>
    <w:p w14:paraId="1C30DB4D" w14:textId="1959C988" w:rsidR="00C826F5" w:rsidRDefault="00C826F5" w:rsidP="00BD27FB">
      <w:pPr>
        <w:autoSpaceDE w:val="0"/>
        <w:autoSpaceDN w:val="0"/>
        <w:adjustRightInd w:val="0"/>
        <w:spacing w:after="0" w:line="480" w:lineRule="auto"/>
        <w:jc w:val="both"/>
        <w:rPr>
          <w:rFonts w:eastAsia="CharisSIL" w:cstheme="minorHAnsi"/>
          <w:b/>
          <w:bCs/>
        </w:rPr>
      </w:pPr>
    </w:p>
    <w:p w14:paraId="416F3F8F" w14:textId="397F2970" w:rsidR="004F7836" w:rsidRDefault="00C826F5" w:rsidP="00BD27FB">
      <w:pPr>
        <w:autoSpaceDE w:val="0"/>
        <w:autoSpaceDN w:val="0"/>
        <w:adjustRightInd w:val="0"/>
        <w:spacing w:after="0" w:line="480" w:lineRule="auto"/>
        <w:jc w:val="both"/>
        <w:rPr>
          <w:rFonts w:eastAsia="Times New Roman" w:cstheme="minorHAnsi"/>
          <w:lang w:eastAsia="en-GB"/>
        </w:rPr>
      </w:pPr>
      <w:r w:rsidRPr="00B871D8">
        <w:rPr>
          <w:rFonts w:eastAsia="Times New Roman" w:cstheme="minorHAnsi"/>
          <w:lang w:eastAsia="en-GB"/>
        </w:rPr>
        <w:t>The author declare</w:t>
      </w:r>
      <w:r>
        <w:rPr>
          <w:rFonts w:eastAsia="Times New Roman" w:cstheme="minorHAnsi"/>
          <w:lang w:eastAsia="en-GB"/>
        </w:rPr>
        <w:t>s</w:t>
      </w:r>
      <w:r w:rsidRPr="00B871D8">
        <w:rPr>
          <w:rFonts w:eastAsia="Times New Roman" w:cstheme="minorHAnsi"/>
          <w:lang w:eastAsia="en-GB"/>
        </w:rPr>
        <w:t xml:space="preserve"> that </w:t>
      </w:r>
      <w:r>
        <w:rPr>
          <w:rFonts w:eastAsia="Times New Roman" w:cstheme="minorHAnsi"/>
          <w:lang w:eastAsia="en-GB"/>
        </w:rPr>
        <w:t>he has</w:t>
      </w:r>
      <w:r w:rsidRPr="00B871D8">
        <w:rPr>
          <w:rFonts w:eastAsia="Times New Roman" w:cstheme="minorHAnsi"/>
          <w:lang w:eastAsia="en-GB"/>
        </w:rPr>
        <w:t xml:space="preserve"> no conflict of interest.</w:t>
      </w:r>
    </w:p>
    <w:p w14:paraId="5E658457" w14:textId="77777777" w:rsidR="000E744E" w:rsidRDefault="000E744E" w:rsidP="00BD27FB">
      <w:pPr>
        <w:autoSpaceDE w:val="0"/>
        <w:autoSpaceDN w:val="0"/>
        <w:adjustRightInd w:val="0"/>
        <w:spacing w:after="0" w:line="480" w:lineRule="auto"/>
        <w:jc w:val="both"/>
        <w:rPr>
          <w:rFonts w:eastAsia="Times New Roman" w:cstheme="minorHAnsi"/>
          <w:lang w:eastAsia="en-GB"/>
        </w:rPr>
      </w:pPr>
    </w:p>
    <w:p w14:paraId="6BA1D5B6" w14:textId="63E616DB" w:rsidR="009E06B4" w:rsidRDefault="00931B54" w:rsidP="00BD27FB">
      <w:pPr>
        <w:autoSpaceDE w:val="0"/>
        <w:autoSpaceDN w:val="0"/>
        <w:adjustRightInd w:val="0"/>
        <w:spacing w:after="0" w:line="480" w:lineRule="auto"/>
        <w:jc w:val="both"/>
        <w:rPr>
          <w:b/>
          <w:bCs/>
        </w:rPr>
      </w:pPr>
      <w:r>
        <w:rPr>
          <w:b/>
          <w:bCs/>
        </w:rPr>
        <w:t>Acknowledgements</w:t>
      </w:r>
    </w:p>
    <w:p w14:paraId="0D07BB75" w14:textId="77777777" w:rsidR="004F7836" w:rsidRDefault="004F7836" w:rsidP="00BD27FB">
      <w:pPr>
        <w:autoSpaceDE w:val="0"/>
        <w:autoSpaceDN w:val="0"/>
        <w:adjustRightInd w:val="0"/>
        <w:spacing w:after="0" w:line="480" w:lineRule="auto"/>
        <w:jc w:val="both"/>
        <w:rPr>
          <w:b/>
          <w:bCs/>
        </w:rPr>
      </w:pPr>
    </w:p>
    <w:p w14:paraId="4B392D5F" w14:textId="61E826A3" w:rsidR="00CD050A" w:rsidRDefault="00931B54" w:rsidP="00BD27FB">
      <w:pPr>
        <w:autoSpaceDE w:val="0"/>
        <w:autoSpaceDN w:val="0"/>
        <w:adjustRightInd w:val="0"/>
        <w:spacing w:after="0" w:line="480" w:lineRule="auto"/>
        <w:jc w:val="both"/>
      </w:pPr>
      <w:r w:rsidRPr="00931B54">
        <w:t>Emma Armstrong</w:t>
      </w:r>
      <w:r w:rsidR="004C59E0">
        <w:t xml:space="preserve"> (</w:t>
      </w:r>
      <w:proofErr w:type="spellStart"/>
      <w:r w:rsidR="004C59E0">
        <w:t>Armstrongs</w:t>
      </w:r>
      <w:proofErr w:type="spellEnd"/>
      <w:r w:rsidR="004C59E0">
        <w:t xml:space="preserve"> Group) for access to the Shap (Pink) Quarry.</w:t>
      </w:r>
      <w:r w:rsidR="00581EE2">
        <w:t xml:space="preserve">  </w:t>
      </w:r>
      <w:r w:rsidR="00581EE2" w:rsidRPr="005A18ED">
        <w:t>Les</w:t>
      </w:r>
      <w:r w:rsidR="00CD050A">
        <w:t>lie</w:t>
      </w:r>
      <w:r w:rsidR="00581EE2">
        <w:t xml:space="preserve"> Knight and David Evans </w:t>
      </w:r>
      <w:r w:rsidR="00EE7616">
        <w:t xml:space="preserve">(Durham University) </w:t>
      </w:r>
      <w:r w:rsidR="00581EE2">
        <w:t xml:space="preserve">provided information on the location of Shap granite </w:t>
      </w:r>
      <w:proofErr w:type="spellStart"/>
      <w:r w:rsidR="00581EE2">
        <w:t>erratics</w:t>
      </w:r>
      <w:proofErr w:type="spellEnd"/>
      <w:r w:rsidR="00581EE2">
        <w:t xml:space="preserve"> in </w:t>
      </w:r>
      <w:proofErr w:type="spellStart"/>
      <w:r w:rsidR="00581EE2">
        <w:t>Teesdale</w:t>
      </w:r>
      <w:proofErr w:type="spellEnd"/>
      <w:r w:rsidR="00630520">
        <w:t xml:space="preserve"> and </w:t>
      </w:r>
      <w:r w:rsidR="00EA67AE">
        <w:t>near Levy Pool</w:t>
      </w:r>
      <w:r w:rsidR="00581EE2">
        <w:t>.</w:t>
      </w:r>
      <w:r w:rsidR="00CD050A" w:rsidRPr="00CD050A">
        <w:rPr>
          <w:i/>
          <w:iCs/>
        </w:rPr>
        <w:t xml:space="preserve"> </w:t>
      </w:r>
      <w:r w:rsidR="00CD050A" w:rsidRPr="00ED0DF1">
        <w:t>Leslie Knight provide</w:t>
      </w:r>
      <w:r w:rsidR="00ED0DF1" w:rsidRPr="00ED0DF1">
        <w:t>d</w:t>
      </w:r>
      <w:r w:rsidR="00CD050A" w:rsidRPr="00ED0DF1">
        <w:t xml:space="preserve"> the base image for </w:t>
      </w:r>
      <w:r w:rsidR="00ED0DF1" w:rsidRPr="00ED0DF1">
        <w:t>Fig. 3A.</w:t>
      </w:r>
      <w:r w:rsidR="00C36FDC">
        <w:t xml:space="preserve">  Two anonymous referees</w:t>
      </w:r>
      <w:r w:rsidR="00F439A7">
        <w:t xml:space="preserve"> and the editor</w:t>
      </w:r>
      <w:r w:rsidR="009350FC">
        <w:t>,</w:t>
      </w:r>
      <w:r w:rsidR="00F439A7">
        <w:t xml:space="preserve"> Arjen </w:t>
      </w:r>
      <w:proofErr w:type="spellStart"/>
      <w:r w:rsidR="00F439A7">
        <w:t>Stroeven</w:t>
      </w:r>
      <w:proofErr w:type="spellEnd"/>
      <w:r w:rsidR="009350FC">
        <w:t>,</w:t>
      </w:r>
      <w:r w:rsidR="00C36FDC">
        <w:t xml:space="preserve"> are thanked for their commentar</w:t>
      </w:r>
      <w:r w:rsidR="00643930">
        <w:t>ies</w:t>
      </w:r>
      <w:r w:rsidR="00C36FDC">
        <w:t xml:space="preserve"> which led to </w:t>
      </w:r>
      <w:r w:rsidR="00643930">
        <w:t xml:space="preserve">improved presentation of the </w:t>
      </w:r>
      <w:proofErr w:type="gramStart"/>
      <w:r w:rsidR="00643930">
        <w:t>final results</w:t>
      </w:r>
      <w:proofErr w:type="gramEnd"/>
      <w:r w:rsidR="00643930">
        <w:t>.</w:t>
      </w:r>
      <w:r w:rsidR="00ED0DF1" w:rsidRPr="00ED0DF1">
        <w:t xml:space="preserve"> </w:t>
      </w:r>
    </w:p>
    <w:p w14:paraId="25DABD37" w14:textId="6FF4C9F0" w:rsidR="002E307E" w:rsidRDefault="002E307E" w:rsidP="00BD27FB">
      <w:pPr>
        <w:autoSpaceDE w:val="0"/>
        <w:autoSpaceDN w:val="0"/>
        <w:adjustRightInd w:val="0"/>
        <w:spacing w:after="0" w:line="480" w:lineRule="auto"/>
        <w:jc w:val="both"/>
        <w:rPr>
          <w:b/>
          <w:bCs/>
        </w:rPr>
      </w:pPr>
      <w:r w:rsidRPr="002E307E">
        <w:rPr>
          <w:b/>
          <w:bCs/>
        </w:rPr>
        <w:t>Data Availability</w:t>
      </w:r>
    </w:p>
    <w:p w14:paraId="6D8449B7" w14:textId="522A8251" w:rsidR="002E307E" w:rsidRPr="002E307E" w:rsidRDefault="002E307E" w:rsidP="00BD27FB">
      <w:pPr>
        <w:autoSpaceDE w:val="0"/>
        <w:autoSpaceDN w:val="0"/>
        <w:adjustRightInd w:val="0"/>
        <w:spacing w:after="0" w:line="480" w:lineRule="auto"/>
        <w:jc w:val="both"/>
        <w:rPr>
          <w:i/>
          <w:iCs/>
        </w:rPr>
      </w:pPr>
      <w:r>
        <w:t>Basic data are available upon reasonable request from the author.</w:t>
      </w:r>
    </w:p>
    <w:p w14:paraId="64D24235" w14:textId="77777777" w:rsidR="00A92B41" w:rsidRDefault="00A92B41" w:rsidP="00203FC1">
      <w:pPr>
        <w:autoSpaceDE w:val="0"/>
        <w:autoSpaceDN w:val="0"/>
        <w:adjustRightInd w:val="0"/>
        <w:spacing w:after="0" w:line="240" w:lineRule="auto"/>
        <w:rPr>
          <w:rFonts w:cstheme="minorHAnsi"/>
        </w:rPr>
      </w:pPr>
    </w:p>
    <w:p w14:paraId="0F636811" w14:textId="4606525D" w:rsidR="006D067F" w:rsidRDefault="006D067F" w:rsidP="00282461">
      <w:pPr>
        <w:autoSpaceDE w:val="0"/>
        <w:autoSpaceDN w:val="0"/>
        <w:adjustRightInd w:val="0"/>
        <w:spacing w:after="0" w:line="240" w:lineRule="auto"/>
        <w:rPr>
          <w:rFonts w:cstheme="minorHAnsi"/>
          <w:b/>
          <w:bCs/>
        </w:rPr>
      </w:pPr>
      <w:r w:rsidRPr="006D067F">
        <w:rPr>
          <w:rFonts w:cstheme="minorHAnsi"/>
          <w:b/>
          <w:bCs/>
        </w:rPr>
        <w:t>References</w:t>
      </w:r>
    </w:p>
    <w:p w14:paraId="7B928BAE" w14:textId="77777777" w:rsidR="007E3BA7" w:rsidRDefault="007E3BA7" w:rsidP="00282461">
      <w:pPr>
        <w:autoSpaceDE w:val="0"/>
        <w:autoSpaceDN w:val="0"/>
        <w:adjustRightInd w:val="0"/>
        <w:spacing w:after="0" w:line="240" w:lineRule="auto"/>
        <w:rPr>
          <w:rFonts w:cstheme="minorHAnsi"/>
          <w:b/>
          <w:bCs/>
        </w:rPr>
      </w:pPr>
    </w:p>
    <w:p w14:paraId="61644CA6" w14:textId="3609D585" w:rsidR="00201527" w:rsidRDefault="007E3BA7" w:rsidP="007E3BA7">
      <w:pPr>
        <w:autoSpaceDE w:val="0"/>
        <w:autoSpaceDN w:val="0"/>
        <w:adjustRightInd w:val="0"/>
        <w:spacing w:after="0" w:line="240" w:lineRule="auto"/>
        <w:rPr>
          <w:rFonts w:cstheme="minorHAnsi"/>
          <w:b/>
          <w:bCs/>
        </w:rPr>
      </w:pPr>
      <w:proofErr w:type="spellStart"/>
      <w:r w:rsidRPr="007E3BA7">
        <w:rPr>
          <w:rFonts w:cstheme="minorHAnsi"/>
          <w:color w:val="333333"/>
          <w:shd w:val="clear" w:color="auto" w:fill="FCFCFC"/>
        </w:rPr>
        <w:t>Anikoh</w:t>
      </w:r>
      <w:proofErr w:type="spellEnd"/>
      <w:r>
        <w:rPr>
          <w:rFonts w:cstheme="minorHAnsi"/>
          <w:color w:val="333333"/>
          <w:shd w:val="clear" w:color="auto" w:fill="FCFCFC"/>
        </w:rPr>
        <w:t>,</w:t>
      </w:r>
      <w:r w:rsidRPr="007E3BA7">
        <w:rPr>
          <w:rFonts w:cstheme="minorHAnsi"/>
          <w:color w:val="333333"/>
          <w:shd w:val="clear" w:color="auto" w:fill="FCFCFC"/>
        </w:rPr>
        <w:t xml:space="preserve"> G</w:t>
      </w:r>
      <w:r>
        <w:rPr>
          <w:rFonts w:cstheme="minorHAnsi"/>
          <w:color w:val="333333"/>
          <w:shd w:val="clear" w:color="auto" w:fill="FCFCFC"/>
        </w:rPr>
        <w:t>.</w:t>
      </w:r>
      <w:r w:rsidRPr="007E3BA7">
        <w:rPr>
          <w:rFonts w:cstheme="minorHAnsi"/>
          <w:color w:val="333333"/>
          <w:shd w:val="clear" w:color="auto" w:fill="FCFCFC"/>
        </w:rPr>
        <w:t>A</w:t>
      </w:r>
      <w:r>
        <w:rPr>
          <w:rFonts w:cstheme="minorHAnsi"/>
          <w:color w:val="333333"/>
          <w:shd w:val="clear" w:color="auto" w:fill="FCFCFC"/>
        </w:rPr>
        <w:t>.</w:t>
      </w:r>
      <w:r w:rsidRPr="007E3BA7">
        <w:rPr>
          <w:rFonts w:cstheme="minorHAnsi"/>
          <w:color w:val="333333"/>
          <w:shd w:val="clear" w:color="auto" w:fill="FCFCFC"/>
        </w:rPr>
        <w:t xml:space="preserve">, </w:t>
      </w:r>
      <w:proofErr w:type="spellStart"/>
      <w:r w:rsidRPr="007E3BA7">
        <w:rPr>
          <w:rFonts w:cstheme="minorHAnsi"/>
          <w:color w:val="333333"/>
          <w:shd w:val="clear" w:color="auto" w:fill="FCFCFC"/>
        </w:rPr>
        <w:t>Adesida</w:t>
      </w:r>
      <w:proofErr w:type="spellEnd"/>
      <w:r>
        <w:rPr>
          <w:rFonts w:cstheme="minorHAnsi"/>
          <w:color w:val="333333"/>
          <w:shd w:val="clear" w:color="auto" w:fill="FCFCFC"/>
        </w:rPr>
        <w:t>,</w:t>
      </w:r>
      <w:r w:rsidRPr="007E3BA7">
        <w:rPr>
          <w:rFonts w:cstheme="minorHAnsi"/>
          <w:color w:val="333333"/>
          <w:shd w:val="clear" w:color="auto" w:fill="FCFCFC"/>
        </w:rPr>
        <w:t xml:space="preserve"> P</w:t>
      </w:r>
      <w:r>
        <w:rPr>
          <w:rFonts w:cstheme="minorHAnsi"/>
          <w:color w:val="333333"/>
          <w:shd w:val="clear" w:color="auto" w:fill="FCFCFC"/>
        </w:rPr>
        <w:t>.</w:t>
      </w:r>
      <w:r w:rsidRPr="007E3BA7">
        <w:rPr>
          <w:rFonts w:cstheme="minorHAnsi"/>
          <w:color w:val="333333"/>
          <w:shd w:val="clear" w:color="auto" w:fill="FCFCFC"/>
        </w:rPr>
        <w:t>A</w:t>
      </w:r>
      <w:r>
        <w:rPr>
          <w:rFonts w:cstheme="minorHAnsi"/>
          <w:color w:val="333333"/>
          <w:shd w:val="clear" w:color="auto" w:fill="FCFCFC"/>
        </w:rPr>
        <w:t>.</w:t>
      </w:r>
      <w:r w:rsidRPr="007E3BA7">
        <w:rPr>
          <w:rFonts w:cstheme="minorHAnsi"/>
          <w:color w:val="333333"/>
          <w:shd w:val="clear" w:color="auto" w:fill="FCFCFC"/>
        </w:rPr>
        <w:t>, Afolabi</w:t>
      </w:r>
      <w:r>
        <w:rPr>
          <w:rFonts w:cstheme="minorHAnsi"/>
          <w:color w:val="333333"/>
          <w:shd w:val="clear" w:color="auto" w:fill="FCFCFC"/>
        </w:rPr>
        <w:t>,</w:t>
      </w:r>
      <w:r w:rsidRPr="007E3BA7">
        <w:rPr>
          <w:rFonts w:cstheme="minorHAnsi"/>
          <w:color w:val="333333"/>
          <w:shd w:val="clear" w:color="auto" w:fill="FCFCFC"/>
        </w:rPr>
        <w:t xml:space="preserve"> O</w:t>
      </w:r>
      <w:r>
        <w:rPr>
          <w:rFonts w:cstheme="minorHAnsi"/>
          <w:color w:val="333333"/>
          <w:shd w:val="clear" w:color="auto" w:fill="FCFCFC"/>
        </w:rPr>
        <w:t>.</w:t>
      </w:r>
      <w:r w:rsidRPr="007E3BA7">
        <w:rPr>
          <w:rFonts w:cstheme="minorHAnsi"/>
          <w:color w:val="333333"/>
          <w:shd w:val="clear" w:color="auto" w:fill="FCFCFC"/>
        </w:rPr>
        <w:t>C</w:t>
      </w:r>
      <w:r>
        <w:rPr>
          <w:rFonts w:cstheme="minorHAnsi"/>
          <w:color w:val="333333"/>
          <w:shd w:val="clear" w:color="auto" w:fill="FCFCFC"/>
        </w:rPr>
        <w:t>.</w:t>
      </w:r>
      <w:r w:rsidR="00726838">
        <w:rPr>
          <w:rFonts w:cstheme="minorHAnsi"/>
          <w:color w:val="333333"/>
          <w:shd w:val="clear" w:color="auto" w:fill="FCFCFC"/>
        </w:rPr>
        <w:t>:</w:t>
      </w:r>
      <w:r w:rsidRPr="007E3BA7">
        <w:rPr>
          <w:rFonts w:cstheme="minorHAnsi"/>
          <w:color w:val="333333"/>
          <w:shd w:val="clear" w:color="auto" w:fill="FCFCFC"/>
        </w:rPr>
        <w:t xml:space="preserve"> Investigation of physical and mechanical properties of selected rock types in Kogi State using hardness tests. </w:t>
      </w:r>
      <w:r w:rsidRPr="007E3BA7">
        <w:rPr>
          <w:rFonts w:cstheme="minorHAnsi"/>
          <w:i/>
          <w:iCs/>
          <w:color w:val="333333"/>
          <w:shd w:val="clear" w:color="auto" w:fill="FCFCFC"/>
        </w:rPr>
        <w:t>Journal of Mining World Express</w:t>
      </w:r>
      <w:r>
        <w:rPr>
          <w:rFonts w:cstheme="minorHAnsi"/>
          <w:color w:val="333333"/>
          <w:shd w:val="clear" w:color="auto" w:fill="FCFCFC"/>
        </w:rPr>
        <w:t xml:space="preserve">, </w:t>
      </w:r>
      <w:r w:rsidRPr="007E3BA7">
        <w:rPr>
          <w:rFonts w:cstheme="minorHAnsi"/>
          <w:color w:val="333333"/>
          <w:shd w:val="clear" w:color="auto" w:fill="FCFCFC"/>
        </w:rPr>
        <w:t>4</w:t>
      </w:r>
      <w:r>
        <w:rPr>
          <w:rFonts w:cstheme="minorHAnsi"/>
          <w:color w:val="333333"/>
          <w:shd w:val="clear" w:color="auto" w:fill="FCFCFC"/>
        </w:rPr>
        <w:t>, 37-51.</w:t>
      </w:r>
      <w:r w:rsidR="009554C7" w:rsidRPr="009554C7">
        <w:rPr>
          <w:rFonts w:ascii="Roboto" w:hAnsi="Roboto"/>
          <w:color w:val="555555"/>
          <w:sz w:val="21"/>
          <w:szCs w:val="21"/>
          <w:shd w:val="clear" w:color="auto" w:fill="FFFFFF"/>
        </w:rPr>
        <w:t xml:space="preserve"> </w:t>
      </w:r>
      <w:r w:rsidR="009554C7" w:rsidRPr="009554C7">
        <w:rPr>
          <w:rFonts w:cstheme="minorHAnsi"/>
          <w:shd w:val="clear" w:color="auto" w:fill="FFFFFF"/>
        </w:rPr>
        <w:t>DOI:</w:t>
      </w:r>
      <w:hyperlink r:id="rId21" w:tgtFrame="_blank" w:history="1">
        <w:r w:rsidR="009554C7" w:rsidRPr="00E66A9A">
          <w:rPr>
            <w:rFonts w:cstheme="minorHAnsi"/>
            <w:bdr w:val="none" w:sz="0" w:space="0" w:color="auto" w:frame="1"/>
            <w:shd w:val="clear" w:color="auto" w:fill="FFFFFF"/>
          </w:rPr>
          <w:t>10.14355/mwe.2015.04.004</w:t>
        </w:r>
      </w:hyperlink>
      <w:r w:rsidR="00494AF3">
        <w:rPr>
          <w:rFonts w:cstheme="minorHAnsi"/>
          <w:color w:val="333333"/>
          <w:shd w:val="clear" w:color="auto" w:fill="FCFCFC"/>
        </w:rPr>
        <w:t xml:space="preserve">, </w:t>
      </w:r>
      <w:r w:rsidR="00494AF3" w:rsidRPr="007E3BA7">
        <w:rPr>
          <w:rFonts w:cstheme="minorHAnsi"/>
          <w:color w:val="333333"/>
          <w:shd w:val="clear" w:color="auto" w:fill="FCFCFC"/>
        </w:rPr>
        <w:t>2015</w:t>
      </w:r>
      <w:r w:rsidR="00494AF3">
        <w:rPr>
          <w:rFonts w:cstheme="minorHAnsi"/>
          <w:color w:val="333333"/>
          <w:shd w:val="clear" w:color="auto" w:fill="FCFCFC"/>
        </w:rPr>
        <w:t>.</w:t>
      </w:r>
    </w:p>
    <w:p w14:paraId="05621727" w14:textId="77777777" w:rsidR="00BC68C1" w:rsidRDefault="00BC68C1" w:rsidP="00BC68C1">
      <w:pPr>
        <w:autoSpaceDE w:val="0"/>
        <w:autoSpaceDN w:val="0"/>
        <w:adjustRightInd w:val="0"/>
        <w:spacing w:after="0" w:line="240" w:lineRule="auto"/>
        <w:rPr>
          <w:rFonts w:cstheme="minorHAnsi"/>
        </w:rPr>
      </w:pPr>
    </w:p>
    <w:p w14:paraId="0D6BFFD2" w14:textId="3BD27091" w:rsidR="00CA2FC5" w:rsidRPr="009F4029" w:rsidRDefault="00CA2FC5" w:rsidP="001774EC">
      <w:pPr>
        <w:autoSpaceDE w:val="0"/>
        <w:autoSpaceDN w:val="0"/>
        <w:adjustRightInd w:val="0"/>
        <w:spacing w:after="0" w:line="240" w:lineRule="auto"/>
        <w:rPr>
          <w:rFonts w:cstheme="minorHAnsi"/>
        </w:rPr>
      </w:pPr>
      <w:r>
        <w:rPr>
          <w:rFonts w:cstheme="minorHAnsi"/>
        </w:rPr>
        <w:t xml:space="preserve">Benn, </w:t>
      </w:r>
      <w:proofErr w:type="gramStart"/>
      <w:r>
        <w:rPr>
          <w:rFonts w:cstheme="minorHAnsi"/>
        </w:rPr>
        <w:t xml:space="preserve">D.I. </w:t>
      </w:r>
      <w:r w:rsidR="00726838">
        <w:rPr>
          <w:rFonts w:cstheme="minorHAnsi"/>
        </w:rPr>
        <w:t>:</w:t>
      </w:r>
      <w:proofErr w:type="gramEnd"/>
      <w:r w:rsidR="00F439A7">
        <w:rPr>
          <w:rFonts w:cstheme="minorHAnsi"/>
        </w:rPr>
        <w:t xml:space="preserve"> </w:t>
      </w:r>
      <w:r w:rsidR="00A91D5D">
        <w:rPr>
          <w:rFonts w:cstheme="minorHAnsi"/>
        </w:rPr>
        <w:t xml:space="preserve">The genesis and significance of ‘Hummocky Moraine’: Evidence form the Isle of Skye, Scotland. </w:t>
      </w:r>
      <w:r w:rsidR="00A91D5D" w:rsidRPr="00A91D5D">
        <w:rPr>
          <w:rFonts w:cstheme="minorHAnsi"/>
          <w:i/>
          <w:iCs/>
        </w:rPr>
        <w:t>Quaternary Science Reviews</w:t>
      </w:r>
      <w:r w:rsidR="00A91D5D">
        <w:rPr>
          <w:rFonts w:cstheme="minorHAnsi"/>
        </w:rPr>
        <w:t>, 11, 781-799.</w:t>
      </w:r>
      <w:r w:rsidR="009F4029" w:rsidRPr="009F4029">
        <w:t xml:space="preserve"> </w:t>
      </w:r>
      <w:r w:rsidR="009F4029" w:rsidRPr="009F4029">
        <w:rPr>
          <w:rFonts w:cstheme="minorHAnsi"/>
        </w:rPr>
        <w:t>h</w:t>
      </w:r>
      <w:hyperlink r:id="rId22" w:tgtFrame="_blank" w:tooltip="Persistent link using digital object identifier" w:history="1">
        <w:r w:rsidR="009F4029" w:rsidRPr="009F4029">
          <w:rPr>
            <w:rStyle w:val="anchor-text"/>
            <w:rFonts w:cstheme="minorHAnsi"/>
            <w:color w:val="2E2E2E"/>
          </w:rPr>
          <w:t>ttps://doi.org/10.1016/0277-3791(92)90083-K</w:t>
        </w:r>
      </w:hyperlink>
      <w:r w:rsidR="00494AF3">
        <w:rPr>
          <w:rFonts w:cstheme="minorHAnsi"/>
        </w:rPr>
        <w:t>, 1992.</w:t>
      </w:r>
    </w:p>
    <w:p w14:paraId="3215C3FB" w14:textId="58D5ED57" w:rsidR="001A78BC" w:rsidRDefault="001A78BC" w:rsidP="001774EC">
      <w:pPr>
        <w:autoSpaceDE w:val="0"/>
        <w:autoSpaceDN w:val="0"/>
        <w:adjustRightInd w:val="0"/>
        <w:spacing w:after="0" w:line="240" w:lineRule="auto"/>
        <w:rPr>
          <w:rFonts w:cstheme="minorHAnsi"/>
        </w:rPr>
      </w:pPr>
    </w:p>
    <w:p w14:paraId="21FF195E" w14:textId="15BE0870" w:rsidR="001A78BC" w:rsidRDefault="001A78BC" w:rsidP="001774EC">
      <w:pPr>
        <w:autoSpaceDE w:val="0"/>
        <w:autoSpaceDN w:val="0"/>
        <w:adjustRightInd w:val="0"/>
        <w:spacing w:after="0" w:line="240" w:lineRule="auto"/>
        <w:rPr>
          <w:rFonts w:cstheme="minorHAnsi"/>
        </w:rPr>
      </w:pPr>
      <w:r>
        <w:rPr>
          <w:rFonts w:cstheme="minorHAnsi"/>
        </w:rPr>
        <w:lastRenderedPageBreak/>
        <w:t>Benn, D.I., Evans, D.</w:t>
      </w:r>
      <w:r w:rsidR="00203B9B">
        <w:rPr>
          <w:rFonts w:cstheme="minorHAnsi"/>
        </w:rPr>
        <w:t>J.</w:t>
      </w:r>
      <w:r>
        <w:rPr>
          <w:rFonts w:cstheme="minorHAnsi"/>
        </w:rPr>
        <w:t>A.</w:t>
      </w:r>
      <w:r w:rsidR="00726838">
        <w:rPr>
          <w:rFonts w:cstheme="minorHAnsi"/>
        </w:rPr>
        <w:t>:</w:t>
      </w:r>
      <w:r w:rsidR="00203B9B">
        <w:rPr>
          <w:rFonts w:cstheme="minorHAnsi"/>
        </w:rPr>
        <w:t xml:space="preserve"> </w:t>
      </w:r>
      <w:r>
        <w:rPr>
          <w:rFonts w:cstheme="minorHAnsi"/>
        </w:rPr>
        <w:t>Glaciers and Glaciation, Hodder, London. 802pp</w:t>
      </w:r>
      <w:r w:rsidR="00726838">
        <w:rPr>
          <w:rFonts w:cstheme="minorHAnsi"/>
        </w:rPr>
        <w:t xml:space="preserve">, </w:t>
      </w:r>
      <w:hyperlink r:id="rId23" w:history="1">
        <w:r w:rsidR="00A95A77" w:rsidRPr="00A95A77">
          <w:rPr>
            <w:rStyle w:val="Hyperlink"/>
            <w:rFonts w:cstheme="minorHAnsi"/>
            <w:color w:val="auto"/>
            <w:u w:val="none"/>
          </w:rPr>
          <w:t>https://doi.org/10.1111/j.1502-3885.2011.00212.x</w:t>
        </w:r>
      </w:hyperlink>
      <w:r w:rsidR="00A95A77">
        <w:rPr>
          <w:rFonts w:cstheme="minorHAnsi"/>
        </w:rPr>
        <w:t xml:space="preserve">, </w:t>
      </w:r>
      <w:r w:rsidR="00726838">
        <w:rPr>
          <w:rFonts w:cstheme="minorHAnsi"/>
        </w:rPr>
        <w:t>201</w:t>
      </w:r>
      <w:r w:rsidR="00EB4D37">
        <w:rPr>
          <w:rFonts w:cstheme="minorHAnsi"/>
        </w:rPr>
        <w:t>1</w:t>
      </w:r>
      <w:r w:rsidR="00726838">
        <w:rPr>
          <w:rFonts w:cstheme="minorHAnsi"/>
        </w:rPr>
        <w:t>.</w:t>
      </w:r>
    </w:p>
    <w:p w14:paraId="4D957B3C" w14:textId="63473BB1" w:rsidR="00864BA9" w:rsidRDefault="00864BA9" w:rsidP="001774EC">
      <w:pPr>
        <w:autoSpaceDE w:val="0"/>
        <w:autoSpaceDN w:val="0"/>
        <w:adjustRightInd w:val="0"/>
        <w:spacing w:after="0" w:line="240" w:lineRule="auto"/>
        <w:rPr>
          <w:rFonts w:cstheme="minorHAnsi"/>
        </w:rPr>
      </w:pPr>
    </w:p>
    <w:p w14:paraId="619DD324" w14:textId="444EC5AF" w:rsidR="00864BA9" w:rsidRPr="00864BA9" w:rsidRDefault="00864BA9" w:rsidP="4B00C3BB">
      <w:pPr>
        <w:autoSpaceDE w:val="0"/>
        <w:autoSpaceDN w:val="0"/>
        <w:adjustRightInd w:val="0"/>
        <w:spacing w:after="0" w:line="240" w:lineRule="auto"/>
        <w:rPr>
          <w:i/>
          <w:iCs/>
        </w:rPr>
      </w:pPr>
      <w:r w:rsidRPr="4B00C3BB">
        <w:t xml:space="preserve">Berger, </w:t>
      </w:r>
      <w:bookmarkStart w:id="14" w:name="_Int_uUnzpBdx"/>
      <w:r w:rsidRPr="4B00C3BB">
        <w:t>A.R</w:t>
      </w:r>
      <w:bookmarkEnd w:id="14"/>
      <w:r w:rsidRPr="4B00C3BB">
        <w:t xml:space="preserve">., Pitcher, </w:t>
      </w:r>
      <w:bookmarkStart w:id="15" w:name="_Int_3yQ51FjU"/>
      <w:r w:rsidRPr="4B00C3BB">
        <w:t>W.S</w:t>
      </w:r>
      <w:bookmarkEnd w:id="15"/>
      <w:r w:rsidRPr="4B00C3BB">
        <w:t>.</w:t>
      </w:r>
      <w:r w:rsidR="00726838">
        <w:t>:</w:t>
      </w:r>
      <w:r w:rsidRPr="4B00C3BB">
        <w:t xml:space="preserve"> Structures in granitic rocks: A commentary and a critique on granite tectonics.</w:t>
      </w:r>
      <w:r w:rsidRPr="00864BA9">
        <w:rPr>
          <w:rStyle w:val="sc"/>
          <w:rFonts w:ascii="Arial" w:hAnsi="Arial" w:cs="Arial"/>
          <w:color w:val="333333"/>
          <w:sz w:val="27"/>
          <w:szCs w:val="27"/>
          <w:bdr w:val="none" w:sz="0" w:space="0" w:color="auto" w:frame="1"/>
          <w:shd w:val="clear" w:color="auto" w:fill="FFFFFF"/>
        </w:rPr>
        <w:t xml:space="preserve"> </w:t>
      </w:r>
      <w:r w:rsidRPr="4B00C3BB">
        <w:rPr>
          <w:rStyle w:val="source"/>
          <w:rFonts w:ascii="Calibri" w:hAnsi="Calibri" w:cs="Calibri"/>
          <w:i/>
          <w:iCs/>
          <w:color w:val="333333"/>
          <w:bdr w:val="none" w:sz="0" w:space="0" w:color="auto" w:frame="1"/>
          <w:shd w:val="clear" w:color="auto" w:fill="FFFFFF"/>
        </w:rPr>
        <w:t>Proceedings of the Geological Association of London</w:t>
      </w:r>
      <w:r w:rsidRPr="00864BA9">
        <w:rPr>
          <w:rStyle w:val="source"/>
          <w:rFonts w:ascii="Calibri" w:hAnsi="Calibri" w:cs="Calibri"/>
          <w:color w:val="333333"/>
          <w:bdr w:val="none" w:sz="0" w:space="0" w:color="auto" w:frame="1"/>
          <w:shd w:val="clear" w:color="auto" w:fill="FFFFFF"/>
        </w:rPr>
        <w:t xml:space="preserve">, </w:t>
      </w:r>
      <w:r w:rsidRPr="00864BA9">
        <w:rPr>
          <w:rStyle w:val="volume"/>
          <w:rFonts w:ascii="Calibri" w:hAnsi="Calibri" w:cs="Calibri"/>
          <w:color w:val="333333"/>
          <w:bdr w:val="none" w:sz="0" w:space="0" w:color="auto" w:frame="1"/>
          <w:shd w:val="clear" w:color="auto" w:fill="FFFFFF"/>
        </w:rPr>
        <w:t>81</w:t>
      </w:r>
      <w:r w:rsidRPr="00864BA9">
        <w:rPr>
          <w:rFonts w:ascii="Calibri" w:hAnsi="Calibri" w:cs="Calibri"/>
          <w:color w:val="333333"/>
          <w:shd w:val="clear" w:color="auto" w:fill="FFFFFF"/>
        </w:rPr>
        <w:t>, </w:t>
      </w:r>
      <w:r w:rsidRPr="00864BA9">
        <w:rPr>
          <w:rStyle w:val="fpage"/>
          <w:rFonts w:ascii="Calibri" w:hAnsi="Calibri" w:cs="Calibri"/>
          <w:color w:val="333333"/>
          <w:bdr w:val="none" w:sz="0" w:space="0" w:color="auto" w:frame="1"/>
          <w:shd w:val="clear" w:color="auto" w:fill="FFFFFF"/>
        </w:rPr>
        <w:t>441</w:t>
      </w:r>
      <w:r w:rsidRPr="00864BA9">
        <w:rPr>
          <w:rFonts w:ascii="Calibri" w:hAnsi="Calibri" w:cs="Calibri"/>
          <w:color w:val="333333"/>
          <w:shd w:val="clear" w:color="auto" w:fill="FFFFFF"/>
        </w:rPr>
        <w:t>–</w:t>
      </w:r>
      <w:r w:rsidRPr="00864BA9">
        <w:rPr>
          <w:rStyle w:val="lpage"/>
          <w:rFonts w:ascii="Calibri" w:hAnsi="Calibri" w:cs="Calibri"/>
          <w:color w:val="333333"/>
          <w:bdr w:val="none" w:sz="0" w:space="0" w:color="auto" w:frame="1"/>
          <w:shd w:val="clear" w:color="auto" w:fill="FFFFFF"/>
        </w:rPr>
        <w:t>461</w:t>
      </w:r>
      <w:r w:rsidRPr="00864BA9">
        <w:rPr>
          <w:rFonts w:ascii="Calibri" w:hAnsi="Calibri" w:cs="Calibri"/>
          <w:color w:val="333333"/>
          <w:shd w:val="clear" w:color="auto" w:fill="FFFFFF"/>
        </w:rPr>
        <w:t>.</w:t>
      </w:r>
      <w:r w:rsidR="00E66A9A" w:rsidRPr="00E66A9A">
        <w:t xml:space="preserve"> </w:t>
      </w:r>
      <w:hyperlink r:id="rId24" w:history="1">
        <w:r w:rsidR="00726838" w:rsidRPr="00726838">
          <w:rPr>
            <w:rStyle w:val="Hyperlink"/>
            <w:rFonts w:ascii="Calibri" w:hAnsi="Calibri" w:cs="Calibri"/>
            <w:color w:val="auto"/>
            <w:u w:val="none"/>
            <w:shd w:val="clear" w:color="auto" w:fill="FFFFFF"/>
          </w:rPr>
          <w:t>https://doi.org/10.1016/S0016-7878(70)80006-2</w:t>
        </w:r>
      </w:hyperlink>
      <w:r w:rsidR="00726838" w:rsidRPr="00726838">
        <w:rPr>
          <w:rFonts w:ascii="Calibri" w:hAnsi="Calibri" w:cs="Calibri"/>
          <w:shd w:val="clear" w:color="auto" w:fill="FFFFFF"/>
        </w:rPr>
        <w:t xml:space="preserve">, </w:t>
      </w:r>
      <w:r w:rsidR="00726838">
        <w:rPr>
          <w:rFonts w:ascii="Calibri" w:hAnsi="Calibri" w:cs="Calibri"/>
          <w:color w:val="333333"/>
          <w:shd w:val="clear" w:color="auto" w:fill="FFFFFF"/>
        </w:rPr>
        <w:t>1970.</w:t>
      </w:r>
    </w:p>
    <w:p w14:paraId="19A21684" w14:textId="417463A4" w:rsidR="00B7076E" w:rsidRDefault="00B7076E" w:rsidP="001774EC">
      <w:pPr>
        <w:autoSpaceDE w:val="0"/>
        <w:autoSpaceDN w:val="0"/>
        <w:adjustRightInd w:val="0"/>
        <w:spacing w:after="0" w:line="240" w:lineRule="auto"/>
        <w:rPr>
          <w:rFonts w:cstheme="minorHAnsi"/>
        </w:rPr>
      </w:pPr>
    </w:p>
    <w:p w14:paraId="291F6D1C" w14:textId="3E107877" w:rsidR="00B7076E" w:rsidRDefault="00B7076E" w:rsidP="4B00C3BB">
      <w:pPr>
        <w:autoSpaceDE w:val="0"/>
        <w:autoSpaceDN w:val="0"/>
        <w:adjustRightInd w:val="0"/>
        <w:spacing w:after="0" w:line="240" w:lineRule="auto"/>
      </w:pPr>
      <w:r w:rsidRPr="4B00C3BB">
        <w:t xml:space="preserve">Bouchard, M.A., Salonen, </w:t>
      </w:r>
      <w:bookmarkStart w:id="16" w:name="_Int_UFrQH4xD"/>
      <w:r w:rsidRPr="4B00C3BB">
        <w:t>V.-P</w:t>
      </w:r>
      <w:bookmarkEnd w:id="16"/>
      <w:r w:rsidRPr="4B00C3BB">
        <w:t>.</w:t>
      </w:r>
      <w:r w:rsidR="00726838">
        <w:t>:</w:t>
      </w:r>
      <w:r w:rsidRPr="4B00C3BB">
        <w:t xml:space="preserve"> </w:t>
      </w:r>
      <w:r w:rsidR="00EB5CCE" w:rsidRPr="4B00C3BB">
        <w:t>Block</w:t>
      </w:r>
      <w:r w:rsidRPr="4B00C3BB">
        <w:t xml:space="preserve"> transport in shield areas, </w:t>
      </w:r>
      <w:r w:rsidR="000E5075" w:rsidRPr="4B00C3BB">
        <w:t>Glacial Indicator Trains</w:t>
      </w:r>
      <w:r w:rsidR="000E5075">
        <w:t xml:space="preserve">, </w:t>
      </w:r>
      <w:proofErr w:type="spellStart"/>
      <w:r w:rsidRPr="4B00C3BB">
        <w:t>Kujansuu</w:t>
      </w:r>
      <w:proofErr w:type="spellEnd"/>
      <w:r w:rsidRPr="4B00C3BB">
        <w:t xml:space="preserve">, R., </w:t>
      </w:r>
      <w:proofErr w:type="spellStart"/>
      <w:r w:rsidRPr="4B00C3BB">
        <w:t>Saarnisto</w:t>
      </w:r>
      <w:proofErr w:type="spellEnd"/>
      <w:r w:rsidRPr="4B00C3BB">
        <w:t xml:space="preserve">, M., (editors), </w:t>
      </w:r>
      <w:proofErr w:type="spellStart"/>
      <w:r w:rsidRPr="4B00C3BB">
        <w:t>Balkema</w:t>
      </w:r>
      <w:proofErr w:type="spellEnd"/>
      <w:r w:rsidRPr="4B00C3BB">
        <w:t>, Rotterdam,</w:t>
      </w:r>
      <w:r w:rsidR="00BA435E" w:rsidRPr="00BA435E">
        <w:t xml:space="preserve"> </w:t>
      </w:r>
      <w:r w:rsidR="00BA435E" w:rsidRPr="4B00C3BB">
        <w:t>87-107</w:t>
      </w:r>
      <w:r w:rsidR="00BA435E">
        <w:t>,</w:t>
      </w:r>
      <w:r w:rsidR="00E975EF">
        <w:t xml:space="preserve"> ISBN</w:t>
      </w:r>
      <w:r w:rsidR="00E975EF" w:rsidRPr="00E975EF">
        <w:rPr>
          <w:rFonts w:ascii="Open Sans" w:hAnsi="Open Sans" w:cs="Open Sans"/>
          <w:color w:val="000000"/>
          <w:spacing w:val="5"/>
          <w:sz w:val="21"/>
          <w:szCs w:val="21"/>
          <w:shd w:val="clear" w:color="auto" w:fill="FFFFFF"/>
        </w:rPr>
        <w:t xml:space="preserve"> </w:t>
      </w:r>
      <w:r w:rsidR="00E975EF" w:rsidRPr="00E975EF">
        <w:rPr>
          <w:rFonts w:cstheme="minorHAnsi"/>
          <w:color w:val="000000"/>
          <w:spacing w:val="5"/>
          <w:shd w:val="clear" w:color="auto" w:fill="FFFFFF"/>
        </w:rPr>
        <w:t>9781003079415,</w:t>
      </w:r>
      <w:r w:rsidR="00726838">
        <w:t xml:space="preserve"> 1990.</w:t>
      </w:r>
    </w:p>
    <w:p w14:paraId="09F451D0" w14:textId="77777777" w:rsidR="009B6987" w:rsidRDefault="009B6987" w:rsidP="4B00C3BB">
      <w:pPr>
        <w:autoSpaceDE w:val="0"/>
        <w:autoSpaceDN w:val="0"/>
        <w:adjustRightInd w:val="0"/>
        <w:spacing w:after="0" w:line="240" w:lineRule="auto"/>
      </w:pPr>
    </w:p>
    <w:p w14:paraId="4335E425" w14:textId="105BC763" w:rsidR="009B6987" w:rsidRPr="00182B94" w:rsidRDefault="009B6987" w:rsidP="00AF1F47">
      <w:pPr>
        <w:autoSpaceDE w:val="0"/>
        <w:autoSpaceDN w:val="0"/>
        <w:adjustRightInd w:val="0"/>
        <w:spacing w:after="0" w:line="240" w:lineRule="auto"/>
        <w:rPr>
          <w:rFonts w:cstheme="minorHAnsi"/>
        </w:rPr>
      </w:pPr>
      <w:r w:rsidRPr="00182B94">
        <w:t xml:space="preserve">Boulton, </w:t>
      </w:r>
      <w:r w:rsidR="00AF1F47" w:rsidRPr="00182B94">
        <w:t>G.S.</w:t>
      </w:r>
      <w:r w:rsidR="00726838">
        <w:t>:</w:t>
      </w:r>
      <w:r w:rsidR="00AF1F47" w:rsidRPr="00182B94">
        <w:rPr>
          <w:rFonts w:ascii="Times New Roman" w:hAnsi="Times New Roman" w:cs="Times New Roman"/>
          <w:sz w:val="15"/>
          <w:szCs w:val="15"/>
        </w:rPr>
        <w:t xml:space="preserve"> </w:t>
      </w:r>
      <w:r w:rsidR="00AF1F47" w:rsidRPr="00182B94">
        <w:rPr>
          <w:rFonts w:cstheme="minorHAnsi"/>
        </w:rPr>
        <w:t xml:space="preserve">Processes and patterns of glacial erosion. </w:t>
      </w:r>
      <w:r w:rsidR="00E75EB3" w:rsidRPr="00BA435E">
        <w:rPr>
          <w:rFonts w:cstheme="minorHAnsi"/>
        </w:rPr>
        <w:t>Glacial Geomorphology</w:t>
      </w:r>
      <w:r w:rsidR="00E75EB3">
        <w:rPr>
          <w:rFonts w:cstheme="minorHAnsi"/>
        </w:rPr>
        <w:t xml:space="preserve">, </w:t>
      </w:r>
      <w:r w:rsidR="00182B94" w:rsidRPr="00182B94">
        <w:rPr>
          <w:rFonts w:cstheme="minorHAnsi"/>
        </w:rPr>
        <w:t>C</w:t>
      </w:r>
      <w:r w:rsidR="00AF1F47" w:rsidRPr="00182B94">
        <w:rPr>
          <w:rFonts w:cstheme="minorHAnsi"/>
        </w:rPr>
        <w:t xml:space="preserve">oates, D. R., </w:t>
      </w:r>
      <w:r w:rsidR="00AF1F47" w:rsidRPr="00E75EB3">
        <w:rPr>
          <w:rFonts w:cstheme="minorHAnsi"/>
        </w:rPr>
        <w:t>ed</w:t>
      </w:r>
      <w:r w:rsidR="00E75EB3" w:rsidRPr="00E75EB3">
        <w:rPr>
          <w:rFonts w:cstheme="minorHAnsi"/>
        </w:rPr>
        <w:t>itor),</w:t>
      </w:r>
      <w:r w:rsidR="00E75EB3">
        <w:rPr>
          <w:rFonts w:cstheme="minorHAnsi"/>
          <w:i/>
          <w:iCs/>
        </w:rPr>
        <w:t xml:space="preserve"> </w:t>
      </w:r>
      <w:r w:rsidR="00AF1F47" w:rsidRPr="00182B94">
        <w:rPr>
          <w:rFonts w:cstheme="minorHAnsi"/>
        </w:rPr>
        <w:t>Binghamton, N.Y., State University of New York, 41</w:t>
      </w:r>
      <w:r w:rsidR="00E75EB3">
        <w:rPr>
          <w:rFonts w:cstheme="minorHAnsi"/>
        </w:rPr>
        <w:t>-</w:t>
      </w:r>
      <w:r w:rsidR="00AF1F47" w:rsidRPr="00182B94">
        <w:rPr>
          <w:rFonts w:cstheme="minorHAnsi"/>
        </w:rPr>
        <w:t>87, Publications in Geomorphology</w:t>
      </w:r>
      <w:r w:rsidR="00E7521F">
        <w:rPr>
          <w:rFonts w:cstheme="minorHAnsi"/>
        </w:rPr>
        <w:t>,</w:t>
      </w:r>
      <w:r w:rsidR="00726838">
        <w:rPr>
          <w:rFonts w:cstheme="minorHAnsi"/>
        </w:rPr>
        <w:t xml:space="preserve"> </w:t>
      </w:r>
      <w:r w:rsidR="00E7521F" w:rsidRPr="00E7521F">
        <w:rPr>
          <w:rFonts w:cstheme="minorHAnsi"/>
          <w:color w:val="000000"/>
          <w:spacing w:val="7"/>
          <w:shd w:val="clear" w:color="auto" w:fill="FFFFFF"/>
        </w:rPr>
        <w:t>ISBN: 9789401164931</w:t>
      </w:r>
      <w:r w:rsidR="00E7521F">
        <w:rPr>
          <w:rFonts w:ascii="Source Sans Pro" w:hAnsi="Source Sans Pro"/>
          <w:i/>
          <w:iCs/>
          <w:color w:val="000000"/>
          <w:spacing w:val="7"/>
          <w:sz w:val="26"/>
          <w:szCs w:val="26"/>
          <w:shd w:val="clear" w:color="auto" w:fill="FFFFFF"/>
        </w:rPr>
        <w:t>,</w:t>
      </w:r>
      <w:r w:rsidR="00E7521F">
        <w:rPr>
          <w:rFonts w:cstheme="minorHAnsi"/>
        </w:rPr>
        <w:t xml:space="preserve"> </w:t>
      </w:r>
      <w:r w:rsidR="00726838">
        <w:rPr>
          <w:rFonts w:cstheme="minorHAnsi"/>
        </w:rPr>
        <w:t>1974.</w:t>
      </w:r>
    </w:p>
    <w:p w14:paraId="4CFA65AC" w14:textId="77777777" w:rsidR="002D58A1" w:rsidRDefault="002D58A1" w:rsidP="4B00C3BB">
      <w:pPr>
        <w:autoSpaceDE w:val="0"/>
        <w:autoSpaceDN w:val="0"/>
        <w:adjustRightInd w:val="0"/>
        <w:spacing w:after="0" w:line="240" w:lineRule="auto"/>
      </w:pPr>
    </w:p>
    <w:p w14:paraId="5A11C596" w14:textId="63FA86CC" w:rsidR="002D58A1" w:rsidRPr="00726838" w:rsidRDefault="002D58A1" w:rsidP="4B00C3BB">
      <w:pPr>
        <w:autoSpaceDE w:val="0"/>
        <w:autoSpaceDN w:val="0"/>
        <w:adjustRightInd w:val="0"/>
        <w:spacing w:after="0" w:line="240" w:lineRule="auto"/>
      </w:pPr>
      <w:r w:rsidRPr="008B6B22">
        <w:t xml:space="preserve">Boulton, </w:t>
      </w:r>
      <w:r w:rsidR="008B6B22" w:rsidRPr="008B6B22">
        <w:t>G.S.</w:t>
      </w:r>
      <w:r w:rsidR="00726838">
        <w:t>:</w:t>
      </w:r>
      <w:r w:rsidR="008B6B22">
        <w:t xml:space="preserve"> </w:t>
      </w:r>
      <w:r w:rsidR="005E2351">
        <w:t xml:space="preserve">Boulder shapes and grain-size distributions of debris as indicators of transport paths through a glacier and till genesis. </w:t>
      </w:r>
      <w:r w:rsidR="005E2351" w:rsidRPr="005E2351">
        <w:rPr>
          <w:i/>
          <w:iCs/>
        </w:rPr>
        <w:t>Sedimentology</w:t>
      </w:r>
      <w:r w:rsidR="005E2351">
        <w:t xml:space="preserve">, </w:t>
      </w:r>
      <w:r w:rsidR="006C2EF8">
        <w:t>25, 773-799.</w:t>
      </w:r>
      <w:r w:rsidR="005608EE" w:rsidRPr="005608EE">
        <w:t xml:space="preserve"> </w:t>
      </w:r>
      <w:hyperlink r:id="rId25" w:history="1">
        <w:r w:rsidR="00726838" w:rsidRPr="00726838">
          <w:rPr>
            <w:rStyle w:val="Hyperlink"/>
            <w:color w:val="auto"/>
            <w:u w:val="none"/>
          </w:rPr>
          <w:t>https://doi.org/10.1111/J.1365-3091.1978.TB00329.X</w:t>
        </w:r>
      </w:hyperlink>
      <w:r w:rsidR="00726838" w:rsidRPr="00726838">
        <w:t>, 1978.</w:t>
      </w:r>
    </w:p>
    <w:p w14:paraId="2EE4D85A" w14:textId="6BF9125D" w:rsidR="00897B57" w:rsidRDefault="00897B57" w:rsidP="00B7076E">
      <w:pPr>
        <w:autoSpaceDE w:val="0"/>
        <w:autoSpaceDN w:val="0"/>
        <w:adjustRightInd w:val="0"/>
        <w:spacing w:after="0" w:line="240" w:lineRule="auto"/>
        <w:rPr>
          <w:rFonts w:cstheme="minorHAnsi"/>
        </w:rPr>
      </w:pPr>
    </w:p>
    <w:p w14:paraId="687E1113" w14:textId="11D8F4D6" w:rsidR="00897B57" w:rsidRPr="00897B57" w:rsidRDefault="00897B57" w:rsidP="4B00C3BB">
      <w:pPr>
        <w:autoSpaceDE w:val="0"/>
        <w:autoSpaceDN w:val="0"/>
        <w:adjustRightInd w:val="0"/>
        <w:spacing w:after="0" w:line="240" w:lineRule="auto"/>
        <w:rPr>
          <w:rFonts w:eastAsia="CharisSIL"/>
        </w:rPr>
      </w:pPr>
      <w:r w:rsidRPr="4B00C3BB">
        <w:rPr>
          <w:rFonts w:eastAsia="CharisSIL"/>
        </w:rPr>
        <w:t>British Standard Institution</w:t>
      </w:r>
      <w:r w:rsidR="00B95DC3">
        <w:rPr>
          <w:rFonts w:eastAsia="CharisSIL"/>
        </w:rPr>
        <w:t xml:space="preserve">: </w:t>
      </w:r>
      <w:r w:rsidRPr="4B00C3BB">
        <w:rPr>
          <w:rFonts w:eastAsia="CharisSIL"/>
        </w:rPr>
        <w:t xml:space="preserve">Code of Practice for Site Investigations, </w:t>
      </w:r>
      <w:bookmarkStart w:id="17" w:name="_Int_L9KQ5FiC"/>
      <w:r w:rsidRPr="4B00C3BB">
        <w:rPr>
          <w:rFonts w:eastAsia="CharisSIL"/>
        </w:rPr>
        <w:t>BS</w:t>
      </w:r>
      <w:bookmarkEnd w:id="17"/>
      <w:r w:rsidRPr="4B00C3BB">
        <w:rPr>
          <w:rFonts w:eastAsia="CharisSIL"/>
        </w:rPr>
        <w:t xml:space="preserve"> 5930</w:t>
      </w:r>
    </w:p>
    <w:p w14:paraId="4D4263CF" w14:textId="4C84BF2C" w:rsidR="00897B57" w:rsidRPr="00897B57" w:rsidRDefault="00897B57" w:rsidP="00897B57">
      <w:pPr>
        <w:autoSpaceDE w:val="0"/>
        <w:autoSpaceDN w:val="0"/>
        <w:adjustRightInd w:val="0"/>
        <w:spacing w:after="0" w:line="240" w:lineRule="auto"/>
        <w:rPr>
          <w:rFonts w:cstheme="minorHAnsi"/>
        </w:rPr>
      </w:pPr>
      <w:r w:rsidRPr="00897B57">
        <w:rPr>
          <w:rFonts w:eastAsia="CharisSIL" w:cstheme="minorHAnsi"/>
        </w:rPr>
        <w:t>HMSO, London</w:t>
      </w:r>
      <w:r w:rsidR="00726838">
        <w:rPr>
          <w:rFonts w:eastAsia="CharisSIL" w:cstheme="minorHAnsi"/>
        </w:rPr>
        <w:t>, 1981</w:t>
      </w:r>
      <w:r w:rsidRPr="00897B57">
        <w:rPr>
          <w:rFonts w:eastAsia="CharisSIL" w:cstheme="minorHAnsi"/>
        </w:rPr>
        <w:t>.</w:t>
      </w:r>
    </w:p>
    <w:p w14:paraId="6A84A8AD" w14:textId="77777777" w:rsidR="00BC68C1" w:rsidRDefault="00BC68C1" w:rsidP="00201527">
      <w:pPr>
        <w:autoSpaceDE w:val="0"/>
        <w:autoSpaceDN w:val="0"/>
        <w:adjustRightInd w:val="0"/>
        <w:spacing w:after="0" w:line="240" w:lineRule="auto"/>
        <w:rPr>
          <w:rFonts w:cstheme="minorHAnsi"/>
        </w:rPr>
      </w:pPr>
    </w:p>
    <w:p w14:paraId="7757E29E" w14:textId="2A503589" w:rsidR="00201527" w:rsidRDefault="00201527" w:rsidP="00201527">
      <w:pPr>
        <w:autoSpaceDE w:val="0"/>
        <w:autoSpaceDN w:val="0"/>
        <w:adjustRightInd w:val="0"/>
        <w:spacing w:after="0" w:line="240" w:lineRule="auto"/>
        <w:rPr>
          <w:rFonts w:cstheme="minorHAnsi"/>
        </w:rPr>
      </w:pPr>
      <w:proofErr w:type="spellStart"/>
      <w:r w:rsidRPr="00201527">
        <w:rPr>
          <w:rFonts w:cstheme="minorHAnsi"/>
        </w:rPr>
        <w:t>Buscarnera</w:t>
      </w:r>
      <w:proofErr w:type="spellEnd"/>
      <w:r w:rsidRPr="00201527">
        <w:rPr>
          <w:rFonts w:cstheme="minorHAnsi"/>
        </w:rPr>
        <w:t xml:space="preserve">, G., </w:t>
      </w:r>
      <w:proofErr w:type="spellStart"/>
      <w:r w:rsidRPr="00201527">
        <w:rPr>
          <w:rFonts w:cstheme="minorHAnsi"/>
        </w:rPr>
        <w:t>Einav</w:t>
      </w:r>
      <w:proofErr w:type="spellEnd"/>
      <w:r w:rsidRPr="00201527">
        <w:rPr>
          <w:rFonts w:cstheme="minorHAnsi"/>
        </w:rPr>
        <w:t>, I.</w:t>
      </w:r>
      <w:r w:rsidR="00B95DC3">
        <w:rPr>
          <w:rFonts w:cstheme="minorHAnsi"/>
        </w:rPr>
        <w:t>:</w:t>
      </w:r>
      <w:r>
        <w:rPr>
          <w:rFonts w:cstheme="minorHAnsi"/>
        </w:rPr>
        <w:t xml:space="preserve"> The mechanics of brittle granular materials with coevolving g</w:t>
      </w:r>
      <w:r w:rsidR="00F349E9">
        <w:rPr>
          <w:rFonts w:cstheme="minorHAnsi"/>
        </w:rPr>
        <w:t>r</w:t>
      </w:r>
      <w:r>
        <w:rPr>
          <w:rFonts w:cstheme="minorHAnsi"/>
        </w:rPr>
        <w:t xml:space="preserve">ain size and shape. </w:t>
      </w:r>
      <w:r w:rsidRPr="00F349E9">
        <w:rPr>
          <w:rFonts w:cstheme="minorHAnsi"/>
          <w:i/>
          <w:iCs/>
        </w:rPr>
        <w:t>Proceedings of the Royal Society</w:t>
      </w:r>
      <w:r>
        <w:rPr>
          <w:rFonts w:cstheme="minorHAnsi"/>
        </w:rPr>
        <w:t xml:space="preserve">, A, 477: 20201005. </w:t>
      </w:r>
      <w:hyperlink r:id="rId26" w:history="1">
        <w:r w:rsidR="00B21C98" w:rsidRPr="005608EE">
          <w:rPr>
            <w:rStyle w:val="Hyperlink"/>
            <w:rFonts w:cstheme="minorHAnsi"/>
            <w:color w:val="auto"/>
            <w:u w:val="none"/>
          </w:rPr>
          <w:t>https://doi.org/10.1098/rspa.2020.1005</w:t>
        </w:r>
      </w:hyperlink>
      <w:r w:rsidR="00B95DC3" w:rsidRPr="00B95DC3">
        <w:rPr>
          <w:rStyle w:val="Hyperlink"/>
          <w:rFonts w:cstheme="minorHAnsi"/>
          <w:color w:val="auto"/>
          <w:u w:val="none"/>
        </w:rPr>
        <w:t>, 2021.</w:t>
      </w:r>
    </w:p>
    <w:p w14:paraId="6720E79E" w14:textId="42E8224D" w:rsidR="00B21C98" w:rsidRDefault="00B21C98" w:rsidP="00201527">
      <w:pPr>
        <w:autoSpaceDE w:val="0"/>
        <w:autoSpaceDN w:val="0"/>
        <w:adjustRightInd w:val="0"/>
        <w:spacing w:after="0" w:line="240" w:lineRule="auto"/>
        <w:rPr>
          <w:rFonts w:cstheme="minorHAnsi"/>
        </w:rPr>
      </w:pPr>
    </w:p>
    <w:p w14:paraId="739BFAB0" w14:textId="1E0E240E" w:rsidR="006D067F" w:rsidRDefault="00B21C98" w:rsidP="00630520">
      <w:pPr>
        <w:rPr>
          <w:rFonts w:cstheme="minorHAnsi"/>
        </w:rPr>
      </w:pPr>
      <w:r>
        <w:rPr>
          <w:rFonts w:cstheme="minorHAnsi"/>
        </w:rPr>
        <w:t>Carling, P.A., Su, T., Meshkova, L.</w:t>
      </w:r>
      <w:r w:rsidR="00B95DC3">
        <w:rPr>
          <w:rFonts w:cstheme="minorHAnsi"/>
        </w:rPr>
        <w:t>:</w:t>
      </w:r>
      <w:r>
        <w:rPr>
          <w:rFonts w:cstheme="minorHAnsi"/>
        </w:rPr>
        <w:t xml:space="preserve"> </w:t>
      </w:r>
      <w:r>
        <w:t>D</w:t>
      </w:r>
      <w:r w:rsidRPr="00B21C98">
        <w:t xml:space="preserve">istribution of </w:t>
      </w:r>
      <w:r>
        <w:t>D</w:t>
      </w:r>
      <w:r w:rsidRPr="00B21C98">
        <w:t xml:space="preserve">evensian glacial </w:t>
      </w:r>
      <w:proofErr w:type="spellStart"/>
      <w:r w:rsidRPr="00B21C98">
        <w:t>erratics</w:t>
      </w:r>
      <w:proofErr w:type="spellEnd"/>
      <w:r w:rsidRPr="00B21C98">
        <w:t xml:space="preserve"> and related evidence elucidate complex ice flow changes across a former ice divi</w:t>
      </w:r>
      <w:r>
        <w:t>de: N</w:t>
      </w:r>
      <w:r w:rsidRPr="00B21C98">
        <w:t xml:space="preserve">orthern </w:t>
      </w:r>
      <w:r>
        <w:t>E</w:t>
      </w:r>
      <w:r w:rsidRPr="00B21C98">
        <w:t>ngland</w:t>
      </w:r>
      <w:r>
        <w:t xml:space="preserve">. </w:t>
      </w:r>
      <w:r w:rsidRPr="00B21C98">
        <w:rPr>
          <w:rFonts w:cstheme="minorHAnsi"/>
          <w:i/>
          <w:iCs/>
        </w:rPr>
        <w:t>Proceedings of the Geologists’ Association</w:t>
      </w:r>
      <w:r>
        <w:rPr>
          <w:rFonts w:cstheme="minorHAnsi"/>
        </w:rPr>
        <w:t xml:space="preserve">, </w:t>
      </w:r>
      <w:r w:rsidR="00C409DD">
        <w:rPr>
          <w:rFonts w:cstheme="minorHAnsi"/>
        </w:rPr>
        <w:t>134, 139-165.</w:t>
      </w:r>
      <w:r w:rsidR="00627FA0" w:rsidRPr="00627FA0">
        <w:t xml:space="preserve"> </w:t>
      </w:r>
      <w:hyperlink r:id="rId27" w:history="1">
        <w:r w:rsidR="00B95DC3" w:rsidRPr="00B95DC3">
          <w:rPr>
            <w:rStyle w:val="Hyperlink"/>
            <w:rFonts w:cstheme="minorHAnsi"/>
            <w:color w:val="auto"/>
            <w:u w:val="none"/>
          </w:rPr>
          <w:t>https://doi.org/10.1016/j.pgeola.2023.01.002</w:t>
        </w:r>
      </w:hyperlink>
      <w:r w:rsidR="00B95DC3" w:rsidRPr="00B95DC3">
        <w:rPr>
          <w:rFonts w:cstheme="minorHAnsi"/>
        </w:rPr>
        <w:t xml:space="preserve">, </w:t>
      </w:r>
      <w:r w:rsidR="00B95DC3">
        <w:rPr>
          <w:rFonts w:cstheme="minorHAnsi"/>
        </w:rPr>
        <w:t>20</w:t>
      </w:r>
      <w:r w:rsidR="004F2A51">
        <w:rPr>
          <w:rFonts w:cstheme="minorHAnsi"/>
        </w:rPr>
        <w:t>2</w:t>
      </w:r>
      <w:r w:rsidR="00B95DC3">
        <w:rPr>
          <w:rFonts w:cstheme="minorHAnsi"/>
        </w:rPr>
        <w:t>3.</w:t>
      </w:r>
    </w:p>
    <w:p w14:paraId="41ED19B7" w14:textId="2A43D4D3" w:rsidR="00845C70" w:rsidRDefault="00282461" w:rsidP="4B00C3BB">
      <w:pPr>
        <w:autoSpaceDE w:val="0"/>
        <w:autoSpaceDN w:val="0"/>
        <w:adjustRightInd w:val="0"/>
        <w:spacing w:after="0" w:line="240" w:lineRule="auto"/>
      </w:pPr>
      <w:proofErr w:type="spellStart"/>
      <w:r w:rsidRPr="4B00C3BB">
        <w:t>Caunt</w:t>
      </w:r>
      <w:proofErr w:type="spellEnd"/>
      <w:r w:rsidRPr="4B00C3BB">
        <w:t xml:space="preserve">, </w:t>
      </w:r>
      <w:bookmarkStart w:id="18" w:name="_Int_3rl4ImIv"/>
      <w:r w:rsidRPr="4B00C3BB">
        <w:t>S.L</w:t>
      </w:r>
      <w:bookmarkEnd w:id="18"/>
      <w:r w:rsidRPr="4B00C3BB">
        <w:t>.</w:t>
      </w:r>
      <w:r w:rsidR="00B95DC3">
        <w:t xml:space="preserve">: </w:t>
      </w:r>
      <w:r w:rsidRPr="4B00C3BB">
        <w:t xml:space="preserve">Igneous and </w:t>
      </w:r>
      <w:r w:rsidR="00A371FC" w:rsidRPr="4B00C3BB">
        <w:t>M</w:t>
      </w:r>
      <w:r w:rsidRPr="4B00C3BB">
        <w:t xml:space="preserve">etamorphic </w:t>
      </w:r>
      <w:r w:rsidR="00A371FC" w:rsidRPr="4B00C3BB">
        <w:t>P</w:t>
      </w:r>
      <w:r w:rsidRPr="4B00C3BB">
        <w:t>rocesses in the S</w:t>
      </w:r>
      <w:r w:rsidR="00A371FC" w:rsidRPr="4B00C3BB">
        <w:t>hap Granite</w:t>
      </w:r>
      <w:r w:rsidRPr="4B00C3BB">
        <w:t xml:space="preserve"> and its </w:t>
      </w:r>
      <w:r w:rsidR="00A371FC" w:rsidRPr="4B00C3BB">
        <w:t>A</w:t>
      </w:r>
      <w:r w:rsidRPr="4B00C3BB">
        <w:t xml:space="preserve">ureole.  </w:t>
      </w:r>
      <w:proofErr w:type="spellStart"/>
      <w:r w:rsidRPr="4B00C3BB">
        <w:t>Unpubl</w:t>
      </w:r>
      <w:proofErr w:type="spellEnd"/>
      <w:r w:rsidRPr="4B00C3BB">
        <w:t>. PhD thesis, University of Leeds, 337pp</w:t>
      </w:r>
      <w:r w:rsidR="00B95DC3">
        <w:t xml:space="preserve">, </w:t>
      </w:r>
      <w:r w:rsidR="00261714">
        <w:t>https://etheses.whiterose.ac.uk/522/</w:t>
      </w:r>
      <w:hyperlink r:id="rId28" w:history="1"/>
      <w:r w:rsidR="00F92A81">
        <w:t xml:space="preserve">, </w:t>
      </w:r>
      <w:r w:rsidR="00B95DC3">
        <w:t>1986.</w:t>
      </w:r>
      <w:r w:rsidRPr="4B00C3BB">
        <w:t xml:space="preserve"> </w:t>
      </w:r>
    </w:p>
    <w:p w14:paraId="1D046B82" w14:textId="77777777" w:rsidR="003F281D" w:rsidRDefault="003F281D" w:rsidP="4B00C3BB">
      <w:pPr>
        <w:autoSpaceDE w:val="0"/>
        <w:autoSpaceDN w:val="0"/>
        <w:adjustRightInd w:val="0"/>
        <w:spacing w:after="0" w:line="240" w:lineRule="auto"/>
      </w:pPr>
    </w:p>
    <w:p w14:paraId="6410D8F4" w14:textId="0EEE45EC" w:rsidR="003F281D" w:rsidRPr="003F281D" w:rsidRDefault="003F281D" w:rsidP="003F281D">
      <w:pPr>
        <w:autoSpaceDE w:val="0"/>
        <w:autoSpaceDN w:val="0"/>
        <w:adjustRightInd w:val="0"/>
        <w:spacing w:after="0" w:line="240" w:lineRule="auto"/>
        <w:rPr>
          <w:rFonts w:ascii="Calibri" w:hAnsi="Calibri" w:cs="Calibri"/>
          <w:color w:val="0000FF"/>
        </w:rPr>
      </w:pPr>
      <w:r w:rsidRPr="003F281D">
        <w:rPr>
          <w:rFonts w:ascii="Calibri" w:hAnsi="Calibri" w:cs="Calibri"/>
          <w:color w:val="000000"/>
        </w:rPr>
        <w:t>Chiverrell, R.C., Thomas, G.S.P.</w:t>
      </w:r>
      <w:r>
        <w:rPr>
          <w:rFonts w:ascii="Calibri" w:hAnsi="Calibri" w:cs="Calibri"/>
          <w:color w:val="000000"/>
        </w:rPr>
        <w:t>:</w:t>
      </w:r>
      <w:r w:rsidRPr="003F281D">
        <w:rPr>
          <w:rFonts w:ascii="Calibri" w:hAnsi="Calibri" w:cs="Calibri"/>
          <w:color w:val="000000"/>
        </w:rPr>
        <w:t xml:space="preserve"> </w:t>
      </w:r>
      <w:r w:rsidRPr="003F281D">
        <w:rPr>
          <w:rFonts w:ascii="Calibri" w:hAnsi="Calibri" w:cs="Calibri"/>
          <w:color w:val="0000FF"/>
        </w:rPr>
        <w:t>Extent and timing of the last glacial maximum</w:t>
      </w:r>
    </w:p>
    <w:p w14:paraId="1E46F92D" w14:textId="602075DC" w:rsidR="003F281D" w:rsidRDefault="003F281D" w:rsidP="00443B7A">
      <w:pPr>
        <w:rPr>
          <w:rFonts w:ascii="Calibri" w:eastAsia="Times New Roman" w:hAnsi="Calibri" w:cs="Calibri"/>
          <w:color w:val="0000FF"/>
          <w:u w:val="single"/>
          <w:lang w:eastAsia="en-GB"/>
        </w:rPr>
      </w:pPr>
      <w:r w:rsidRPr="003F281D">
        <w:rPr>
          <w:rFonts w:ascii="Calibri" w:hAnsi="Calibri" w:cs="Calibri"/>
          <w:color w:val="0000FF"/>
        </w:rPr>
        <w:t xml:space="preserve">(LGM) in Britain and Ireland: a review. </w:t>
      </w:r>
      <w:r w:rsidRPr="003F281D">
        <w:rPr>
          <w:rFonts w:ascii="Calibri" w:hAnsi="Calibri" w:cs="Calibri"/>
          <w:i/>
          <w:iCs/>
          <w:color w:val="0000FF"/>
        </w:rPr>
        <w:t>Journal of Quaternary Science</w:t>
      </w:r>
      <w:r>
        <w:rPr>
          <w:rFonts w:ascii="Calibri" w:hAnsi="Calibri" w:cs="Calibri"/>
          <w:color w:val="0000FF"/>
        </w:rPr>
        <w:t>,</w:t>
      </w:r>
      <w:r w:rsidRPr="003F281D">
        <w:rPr>
          <w:rFonts w:ascii="Calibri" w:hAnsi="Calibri" w:cs="Calibri"/>
          <w:color w:val="0000FF"/>
        </w:rPr>
        <w:t xml:space="preserve"> 25, 535–549</w:t>
      </w:r>
      <w:r>
        <w:rPr>
          <w:rFonts w:ascii="Calibri" w:hAnsi="Calibri" w:cs="Calibri"/>
          <w:color w:val="0000FF"/>
        </w:rPr>
        <w:t>, 2010</w:t>
      </w:r>
      <w:r w:rsidRPr="003F281D">
        <w:rPr>
          <w:rFonts w:ascii="Calibri" w:hAnsi="Calibri" w:cs="Calibri"/>
          <w:color w:val="0000FF"/>
        </w:rPr>
        <w:t>.</w:t>
      </w:r>
      <w:r w:rsidR="00443B7A">
        <w:rPr>
          <w:rFonts w:ascii="Calibri" w:hAnsi="Calibri" w:cs="Calibri"/>
          <w:color w:val="0000FF"/>
        </w:rPr>
        <w:t xml:space="preserve"> </w:t>
      </w:r>
      <w:hyperlink r:id="rId29" w:history="1">
        <w:r w:rsidR="00443B7A" w:rsidRPr="0026091B">
          <w:rPr>
            <w:rStyle w:val="Hyperlink"/>
            <w:rFonts w:ascii="Calibri" w:eastAsia="Times New Roman" w:hAnsi="Calibri" w:cs="Calibri"/>
            <w:lang w:eastAsia="en-GB"/>
          </w:rPr>
          <w:t>https://doi.org/10.1002/jqs.1404</w:t>
        </w:r>
      </w:hyperlink>
    </w:p>
    <w:p w14:paraId="5B0E4493" w14:textId="77777777"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 xml:space="preserve">Clark, C.D., Ely, J.C., Hindmarsh, R.C.A., Bradley, S., </w:t>
      </w:r>
      <w:proofErr w:type="spellStart"/>
      <w:r w:rsidRPr="006E449B">
        <w:rPr>
          <w:rFonts w:ascii="Calibri" w:hAnsi="Calibri" w:cs="Calibri"/>
          <w:color w:val="000000"/>
        </w:rPr>
        <w:t>Ignéczi</w:t>
      </w:r>
      <w:proofErr w:type="spellEnd"/>
      <w:r w:rsidRPr="006E449B">
        <w:rPr>
          <w:rFonts w:ascii="Calibri" w:hAnsi="Calibri" w:cs="Calibri"/>
          <w:color w:val="000000"/>
        </w:rPr>
        <w:t xml:space="preserve">, A., Fabel, D., Ó </w:t>
      </w:r>
      <w:proofErr w:type="spellStart"/>
      <w:r w:rsidRPr="006E449B">
        <w:rPr>
          <w:rFonts w:ascii="Calibri" w:hAnsi="Calibri" w:cs="Calibri"/>
          <w:color w:val="000000"/>
        </w:rPr>
        <w:t>Cofaigh</w:t>
      </w:r>
      <w:proofErr w:type="spellEnd"/>
      <w:r w:rsidRPr="006E449B">
        <w:rPr>
          <w:rFonts w:ascii="Calibri" w:hAnsi="Calibri" w:cs="Calibri"/>
          <w:color w:val="000000"/>
        </w:rPr>
        <w:t>, C.,</w:t>
      </w:r>
    </w:p>
    <w:p w14:paraId="4D699B3C" w14:textId="77777777"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 xml:space="preserve">Chiverrell, R.C., </w:t>
      </w:r>
      <w:proofErr w:type="spellStart"/>
      <w:r w:rsidRPr="006E449B">
        <w:rPr>
          <w:rFonts w:ascii="Calibri" w:hAnsi="Calibri" w:cs="Calibri"/>
          <w:color w:val="000000"/>
        </w:rPr>
        <w:t>Scourse</w:t>
      </w:r>
      <w:proofErr w:type="spellEnd"/>
      <w:r w:rsidRPr="006E449B">
        <w:rPr>
          <w:rFonts w:ascii="Calibri" w:hAnsi="Calibri" w:cs="Calibri"/>
          <w:color w:val="000000"/>
        </w:rPr>
        <w:t>, J., Benetti, S., Bradwell, T., Evans, D.J.A., Roberts, D.H., Burke,</w:t>
      </w:r>
    </w:p>
    <w:p w14:paraId="677532D9" w14:textId="77777777"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 xml:space="preserve">M., Callard, S.L., </w:t>
      </w:r>
      <w:proofErr w:type="spellStart"/>
      <w:r w:rsidRPr="006E449B">
        <w:rPr>
          <w:rFonts w:ascii="Calibri" w:hAnsi="Calibri" w:cs="Calibri"/>
          <w:color w:val="000000"/>
        </w:rPr>
        <w:t>Medialdea</w:t>
      </w:r>
      <w:proofErr w:type="spellEnd"/>
      <w:r w:rsidRPr="006E449B">
        <w:rPr>
          <w:rFonts w:ascii="Calibri" w:hAnsi="Calibri" w:cs="Calibri"/>
          <w:color w:val="000000"/>
        </w:rPr>
        <w:t xml:space="preserve">, A., </w:t>
      </w:r>
      <w:proofErr w:type="spellStart"/>
      <w:r w:rsidRPr="006E449B">
        <w:rPr>
          <w:rFonts w:ascii="Calibri" w:hAnsi="Calibri" w:cs="Calibri"/>
          <w:color w:val="000000"/>
        </w:rPr>
        <w:t>Saher</w:t>
      </w:r>
      <w:proofErr w:type="spellEnd"/>
      <w:r w:rsidRPr="006E449B">
        <w:rPr>
          <w:rFonts w:ascii="Calibri" w:hAnsi="Calibri" w:cs="Calibri"/>
          <w:color w:val="000000"/>
        </w:rPr>
        <w:t xml:space="preserve">, M., Small, D., Smedley, R.K., </w:t>
      </w:r>
      <w:proofErr w:type="spellStart"/>
      <w:r w:rsidRPr="006E449B">
        <w:rPr>
          <w:rFonts w:ascii="Calibri" w:hAnsi="Calibri" w:cs="Calibri"/>
          <w:color w:val="000000"/>
        </w:rPr>
        <w:t>Gasson</w:t>
      </w:r>
      <w:proofErr w:type="spellEnd"/>
      <w:r w:rsidRPr="006E449B">
        <w:rPr>
          <w:rFonts w:ascii="Calibri" w:hAnsi="Calibri" w:cs="Calibri"/>
          <w:color w:val="000000"/>
        </w:rPr>
        <w:t>, E.,</w:t>
      </w:r>
    </w:p>
    <w:p w14:paraId="162C97CF" w14:textId="77777777"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Gregoire, L., Gandy, N., Hughes, A.L.C., Ballantyne, C., Bateman, M.D., Bigg, G.R.,</w:t>
      </w:r>
    </w:p>
    <w:p w14:paraId="47C8A608" w14:textId="77777777" w:rsidR="006E449B" w:rsidRPr="006E449B" w:rsidRDefault="006E449B" w:rsidP="006E449B">
      <w:pPr>
        <w:autoSpaceDE w:val="0"/>
        <w:autoSpaceDN w:val="0"/>
        <w:adjustRightInd w:val="0"/>
        <w:spacing w:after="0" w:line="240" w:lineRule="auto"/>
        <w:rPr>
          <w:rFonts w:ascii="Calibri" w:hAnsi="Calibri" w:cs="Calibri"/>
          <w:color w:val="000000"/>
        </w:rPr>
      </w:pPr>
      <w:proofErr w:type="spellStart"/>
      <w:r w:rsidRPr="006E449B">
        <w:rPr>
          <w:rFonts w:ascii="Calibri" w:hAnsi="Calibri" w:cs="Calibri"/>
          <w:color w:val="000000"/>
        </w:rPr>
        <w:t>Doole</w:t>
      </w:r>
      <w:proofErr w:type="spellEnd"/>
      <w:r w:rsidRPr="006E449B">
        <w:rPr>
          <w:rFonts w:ascii="Calibri" w:hAnsi="Calibri" w:cs="Calibri"/>
          <w:color w:val="000000"/>
        </w:rPr>
        <w:t>, J., Dove, D., Duller, G.A.T., Jenkins, G.T.H., Livingstone, S.L., McCarron, S.,</w:t>
      </w:r>
    </w:p>
    <w:p w14:paraId="779665D5" w14:textId="5128C49E"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 xml:space="preserve">Moreton, S., Pollard, D., </w:t>
      </w:r>
      <w:proofErr w:type="spellStart"/>
      <w:r w:rsidRPr="006E449B">
        <w:rPr>
          <w:rFonts w:ascii="Calibri" w:hAnsi="Calibri" w:cs="Calibri"/>
          <w:color w:val="000000"/>
        </w:rPr>
        <w:t>Praeg</w:t>
      </w:r>
      <w:proofErr w:type="spellEnd"/>
      <w:r w:rsidRPr="006E449B">
        <w:rPr>
          <w:rFonts w:ascii="Calibri" w:hAnsi="Calibri" w:cs="Calibri"/>
          <w:color w:val="000000"/>
        </w:rPr>
        <w:t xml:space="preserve">, D., </w:t>
      </w:r>
      <w:proofErr w:type="spellStart"/>
      <w:r w:rsidRPr="006E449B">
        <w:rPr>
          <w:rFonts w:ascii="Calibri" w:hAnsi="Calibri" w:cs="Calibri"/>
          <w:color w:val="000000"/>
        </w:rPr>
        <w:t>Sejrup</w:t>
      </w:r>
      <w:proofErr w:type="spellEnd"/>
      <w:r w:rsidRPr="006E449B">
        <w:rPr>
          <w:rFonts w:ascii="Calibri" w:hAnsi="Calibri" w:cs="Calibri"/>
          <w:color w:val="000000"/>
        </w:rPr>
        <w:t xml:space="preserve">, H.P., van </w:t>
      </w:r>
      <w:proofErr w:type="spellStart"/>
      <w:r w:rsidRPr="006E449B">
        <w:rPr>
          <w:rFonts w:ascii="Calibri" w:hAnsi="Calibri" w:cs="Calibri"/>
          <w:color w:val="000000"/>
        </w:rPr>
        <w:t>Landeghem</w:t>
      </w:r>
      <w:proofErr w:type="spellEnd"/>
      <w:r w:rsidRPr="006E449B">
        <w:rPr>
          <w:rFonts w:ascii="Calibri" w:hAnsi="Calibri" w:cs="Calibri"/>
          <w:color w:val="000000"/>
        </w:rPr>
        <w:t>, K.J.J., Wilson, P.</w:t>
      </w:r>
      <w:r>
        <w:rPr>
          <w:rFonts w:ascii="Calibri" w:hAnsi="Calibri" w:cs="Calibri"/>
          <w:color w:val="000000"/>
        </w:rPr>
        <w:t>:</w:t>
      </w:r>
    </w:p>
    <w:p w14:paraId="5FCD8FEB" w14:textId="7C94A52B" w:rsidR="006E449B" w:rsidRPr="006E449B" w:rsidRDefault="006E449B" w:rsidP="006E449B">
      <w:pPr>
        <w:autoSpaceDE w:val="0"/>
        <w:autoSpaceDN w:val="0"/>
        <w:adjustRightInd w:val="0"/>
        <w:spacing w:after="0" w:line="240" w:lineRule="auto"/>
        <w:rPr>
          <w:rFonts w:ascii="Calibri" w:hAnsi="Calibri" w:cs="Calibri"/>
          <w:color w:val="000000"/>
        </w:rPr>
      </w:pPr>
      <w:r w:rsidRPr="006E449B">
        <w:rPr>
          <w:rFonts w:ascii="Calibri" w:hAnsi="Calibri" w:cs="Calibri"/>
          <w:color w:val="000000"/>
        </w:rPr>
        <w:t xml:space="preserve">Growth and retreat of the last </w:t>
      </w:r>
      <w:proofErr w:type="gramStart"/>
      <w:r w:rsidRPr="006E449B">
        <w:rPr>
          <w:rFonts w:ascii="Calibri" w:hAnsi="Calibri" w:cs="Calibri"/>
          <w:color w:val="000000"/>
        </w:rPr>
        <w:t>British–Irish</w:t>
      </w:r>
      <w:proofErr w:type="gramEnd"/>
      <w:r w:rsidRPr="006E449B">
        <w:rPr>
          <w:rFonts w:ascii="Calibri" w:hAnsi="Calibri" w:cs="Calibri"/>
          <w:color w:val="000000"/>
        </w:rPr>
        <w:t xml:space="preserve"> Ice Sheet, 31 000 to 15 000 years</w:t>
      </w:r>
    </w:p>
    <w:p w14:paraId="6C1707CE" w14:textId="5F1E0F9F" w:rsidR="006E449B" w:rsidRPr="006E449B" w:rsidRDefault="006E449B" w:rsidP="006E449B">
      <w:pPr>
        <w:autoSpaceDE w:val="0"/>
        <w:autoSpaceDN w:val="0"/>
        <w:adjustRightInd w:val="0"/>
        <w:spacing w:after="0" w:line="240" w:lineRule="auto"/>
        <w:rPr>
          <w:rFonts w:ascii="Calibri" w:hAnsi="Calibri" w:cs="Calibri"/>
          <w:color w:val="0000FF"/>
        </w:rPr>
      </w:pPr>
      <w:r w:rsidRPr="006E449B">
        <w:rPr>
          <w:rFonts w:ascii="Calibri" w:hAnsi="Calibri" w:cs="Calibri"/>
          <w:color w:val="000000"/>
        </w:rPr>
        <w:t>ago: the BRITICE-</w:t>
      </w:r>
      <w:proofErr w:type="spellStart"/>
      <w:r w:rsidRPr="006E449B">
        <w:rPr>
          <w:rFonts w:ascii="Calibri" w:hAnsi="Calibri" w:cs="Calibri"/>
          <w:color w:val="000000"/>
        </w:rPr>
        <w:t>CHRONOreconstruction</w:t>
      </w:r>
      <w:proofErr w:type="spellEnd"/>
      <w:r w:rsidRPr="006E449B">
        <w:rPr>
          <w:rFonts w:ascii="Calibri" w:hAnsi="Calibri" w:cs="Calibri"/>
          <w:color w:val="000000"/>
        </w:rPr>
        <w:t xml:space="preserve">. </w:t>
      </w:r>
      <w:r w:rsidRPr="000D0284">
        <w:rPr>
          <w:rFonts w:ascii="Calibri" w:hAnsi="Calibri" w:cs="Calibri"/>
          <w:i/>
          <w:iCs/>
          <w:color w:val="000000"/>
        </w:rPr>
        <w:t>Boreas</w:t>
      </w:r>
      <w:r w:rsidR="000D0284">
        <w:rPr>
          <w:rFonts w:ascii="Calibri" w:hAnsi="Calibri" w:cs="Calibri"/>
          <w:color w:val="000000"/>
        </w:rPr>
        <w:t>,</w:t>
      </w:r>
      <w:r w:rsidRPr="006E449B">
        <w:rPr>
          <w:rFonts w:ascii="Calibri" w:hAnsi="Calibri" w:cs="Calibri"/>
          <w:color w:val="000000"/>
        </w:rPr>
        <w:t xml:space="preserve"> 51, 1–60</w:t>
      </w:r>
      <w:r w:rsidR="000D0284">
        <w:rPr>
          <w:rFonts w:ascii="Calibri" w:hAnsi="Calibri" w:cs="Calibri"/>
          <w:color w:val="000000"/>
        </w:rPr>
        <w:t>, 2022</w:t>
      </w:r>
      <w:r w:rsidRPr="006E449B">
        <w:rPr>
          <w:rFonts w:ascii="Calibri" w:hAnsi="Calibri" w:cs="Calibri"/>
          <w:color w:val="000000"/>
        </w:rPr>
        <w:t xml:space="preserve">. </w:t>
      </w:r>
      <w:r w:rsidRPr="006E449B">
        <w:rPr>
          <w:rFonts w:ascii="Calibri" w:hAnsi="Calibri" w:cs="Calibri"/>
          <w:color w:val="0000FF"/>
        </w:rPr>
        <w:t>https://doi.org/10.1111/</w:t>
      </w:r>
    </w:p>
    <w:p w14:paraId="4763751D" w14:textId="57F9DD1F" w:rsidR="006E449B" w:rsidRPr="006E449B" w:rsidRDefault="006E449B" w:rsidP="006E449B">
      <w:pPr>
        <w:rPr>
          <w:rFonts w:ascii="Calibri" w:hAnsi="Calibri" w:cs="Calibri"/>
        </w:rPr>
      </w:pPr>
      <w:r w:rsidRPr="006E449B">
        <w:rPr>
          <w:rFonts w:ascii="Calibri" w:hAnsi="Calibri" w:cs="Calibri"/>
          <w:color w:val="0000FF"/>
        </w:rPr>
        <w:t>bor.12594</w:t>
      </w:r>
      <w:r w:rsidR="000D0284">
        <w:rPr>
          <w:rFonts w:ascii="Calibri" w:hAnsi="Calibri" w:cs="Calibri"/>
          <w:color w:val="000000"/>
        </w:rPr>
        <w:t>.</w:t>
      </w:r>
    </w:p>
    <w:p w14:paraId="03FB1346" w14:textId="2864533C" w:rsidR="00A20939" w:rsidRDefault="00A20939" w:rsidP="00A371FC">
      <w:pPr>
        <w:autoSpaceDE w:val="0"/>
        <w:autoSpaceDN w:val="0"/>
        <w:adjustRightInd w:val="0"/>
        <w:spacing w:after="0" w:line="240" w:lineRule="auto"/>
        <w:rPr>
          <w:rFonts w:cstheme="minorHAnsi"/>
        </w:rPr>
      </w:pPr>
    </w:p>
    <w:p w14:paraId="2BD9DC78" w14:textId="6E8F0085" w:rsidR="00A20939" w:rsidRDefault="00A20939" w:rsidP="4B00C3BB">
      <w:pPr>
        <w:autoSpaceDE w:val="0"/>
        <w:autoSpaceDN w:val="0"/>
        <w:adjustRightInd w:val="0"/>
        <w:spacing w:after="0" w:line="240" w:lineRule="auto"/>
      </w:pPr>
      <w:r w:rsidRPr="4B00C3BB">
        <w:rPr>
          <w:rFonts w:ascii="Calibri" w:hAnsi="Calibri" w:cs="Calibri"/>
        </w:rPr>
        <w:t xml:space="preserve">Clark, P.U., Dyke, A.S., </w:t>
      </w:r>
      <w:proofErr w:type="spellStart"/>
      <w:r w:rsidRPr="4B00C3BB">
        <w:rPr>
          <w:rFonts w:ascii="Calibri" w:hAnsi="Calibri" w:cs="Calibri"/>
        </w:rPr>
        <w:t>Shakun</w:t>
      </w:r>
      <w:proofErr w:type="spellEnd"/>
      <w:r w:rsidRPr="4B00C3BB">
        <w:rPr>
          <w:rFonts w:ascii="Calibri" w:hAnsi="Calibri" w:cs="Calibri"/>
        </w:rPr>
        <w:t xml:space="preserve">, </w:t>
      </w:r>
      <w:bookmarkStart w:id="19" w:name="_Int_5i8Lxzay"/>
      <w:r w:rsidRPr="4B00C3BB">
        <w:rPr>
          <w:rFonts w:ascii="Calibri" w:hAnsi="Calibri" w:cs="Calibri"/>
        </w:rPr>
        <w:t>J.D</w:t>
      </w:r>
      <w:bookmarkEnd w:id="19"/>
      <w:r w:rsidRPr="4B00C3BB">
        <w:rPr>
          <w:rFonts w:ascii="Calibri" w:hAnsi="Calibri" w:cs="Calibri"/>
        </w:rPr>
        <w:t xml:space="preserve">., Carlson, </w:t>
      </w:r>
      <w:bookmarkStart w:id="20" w:name="_Int_j7mLVzTi"/>
      <w:r w:rsidRPr="4B00C3BB">
        <w:rPr>
          <w:rFonts w:ascii="Calibri" w:hAnsi="Calibri" w:cs="Calibri"/>
        </w:rPr>
        <w:t>A.E</w:t>
      </w:r>
      <w:bookmarkEnd w:id="20"/>
      <w:r w:rsidRPr="4B00C3BB">
        <w:rPr>
          <w:rFonts w:ascii="Calibri" w:hAnsi="Calibri" w:cs="Calibri"/>
        </w:rPr>
        <w:t>., Clark, J., Wohlfarth, B., Mitrovica, J.X., Hostetler, S.W., McCabe, M.</w:t>
      </w:r>
      <w:r w:rsidR="00B95DC3">
        <w:rPr>
          <w:rFonts w:ascii="Calibri" w:hAnsi="Calibri" w:cs="Calibri"/>
        </w:rPr>
        <w:t>:</w:t>
      </w:r>
      <w:r w:rsidRPr="4B00C3BB">
        <w:rPr>
          <w:rFonts w:ascii="Calibri" w:hAnsi="Calibri" w:cs="Calibri"/>
        </w:rPr>
        <w:t xml:space="preserve"> The Last Glacial Maximum. </w:t>
      </w:r>
      <w:r w:rsidRPr="4B00C3BB">
        <w:rPr>
          <w:i/>
          <w:iCs/>
        </w:rPr>
        <w:t>Science</w:t>
      </w:r>
      <w:r w:rsidRPr="4B00C3BB">
        <w:t>,</w:t>
      </w:r>
      <w:r w:rsidRPr="4B00C3BB">
        <w:rPr>
          <w:rFonts w:ascii="Calibri" w:hAnsi="Calibri" w:cs="Calibri"/>
        </w:rPr>
        <w:t xml:space="preserve"> 325, 710-714.</w:t>
      </w:r>
      <w:r w:rsidR="008D0269" w:rsidRPr="008D0269">
        <w:t xml:space="preserve"> </w:t>
      </w:r>
      <w:hyperlink r:id="rId30" w:history="1">
        <w:r w:rsidR="00B95DC3" w:rsidRPr="00CC7EE3">
          <w:rPr>
            <w:rStyle w:val="Hyperlink"/>
            <w:rFonts w:ascii="Calibri" w:hAnsi="Calibri" w:cs="Calibri"/>
            <w:color w:val="auto"/>
            <w:u w:val="none"/>
          </w:rPr>
          <w:t>https://doi.org/10.1126/science.1172873</w:t>
        </w:r>
      </w:hyperlink>
      <w:r w:rsidR="00B95DC3">
        <w:rPr>
          <w:rFonts w:ascii="Calibri" w:hAnsi="Calibri" w:cs="Calibri"/>
        </w:rPr>
        <w:t>, 2009.</w:t>
      </w:r>
    </w:p>
    <w:p w14:paraId="6F31E138" w14:textId="26EA18C0" w:rsidR="005633BE" w:rsidRDefault="005633BE" w:rsidP="00A371FC">
      <w:pPr>
        <w:autoSpaceDE w:val="0"/>
        <w:autoSpaceDN w:val="0"/>
        <w:adjustRightInd w:val="0"/>
        <w:spacing w:after="0" w:line="240" w:lineRule="auto"/>
        <w:rPr>
          <w:rFonts w:cstheme="minorHAnsi"/>
        </w:rPr>
      </w:pPr>
    </w:p>
    <w:p w14:paraId="7DC45749" w14:textId="10C514A0" w:rsidR="005633BE" w:rsidRDefault="005633BE" w:rsidP="005633BE">
      <w:pPr>
        <w:autoSpaceDE w:val="0"/>
        <w:autoSpaceDN w:val="0"/>
        <w:adjustRightInd w:val="0"/>
        <w:spacing w:after="0" w:line="240" w:lineRule="auto"/>
        <w:rPr>
          <w:rFonts w:cstheme="minorHAnsi"/>
        </w:rPr>
      </w:pPr>
      <w:r>
        <w:rPr>
          <w:rFonts w:cstheme="minorHAnsi"/>
        </w:rPr>
        <w:lastRenderedPageBreak/>
        <w:t xml:space="preserve">Cohen, D., Iverson, N.R., </w:t>
      </w:r>
      <w:proofErr w:type="spellStart"/>
      <w:r>
        <w:rPr>
          <w:rFonts w:cstheme="minorHAnsi"/>
        </w:rPr>
        <w:t>Hooyer</w:t>
      </w:r>
      <w:proofErr w:type="spellEnd"/>
      <w:r>
        <w:rPr>
          <w:rFonts w:cstheme="minorHAnsi"/>
        </w:rPr>
        <w:t>, T.S., Fischer, U.H., Jackson, M., Moore, P.L.</w:t>
      </w:r>
      <w:r w:rsidR="00B95DC3">
        <w:rPr>
          <w:rFonts w:cstheme="minorHAnsi"/>
        </w:rPr>
        <w:t>:</w:t>
      </w:r>
      <w:r>
        <w:rPr>
          <w:rFonts w:cstheme="minorHAnsi"/>
        </w:rPr>
        <w:t xml:space="preserve"> Debris-bed friction of hard-bedded glaciers. </w:t>
      </w:r>
      <w:r w:rsidRPr="005633BE">
        <w:rPr>
          <w:rFonts w:cstheme="minorHAnsi"/>
          <w:i/>
          <w:iCs/>
        </w:rPr>
        <w:t>Journal of Geophysical Research</w:t>
      </w:r>
      <w:r>
        <w:rPr>
          <w:rFonts w:cstheme="minorHAnsi"/>
        </w:rPr>
        <w:t>, 110, doi:10.1029/2004JF000228</w:t>
      </w:r>
      <w:r w:rsidR="00B95DC3">
        <w:rPr>
          <w:rFonts w:cstheme="minorHAnsi"/>
        </w:rPr>
        <w:t>, 2005.</w:t>
      </w:r>
    </w:p>
    <w:p w14:paraId="7A3DF237" w14:textId="77777777" w:rsidR="002E5388" w:rsidRDefault="002E5388" w:rsidP="00A371FC">
      <w:pPr>
        <w:autoSpaceDE w:val="0"/>
        <w:autoSpaceDN w:val="0"/>
        <w:adjustRightInd w:val="0"/>
        <w:spacing w:after="0" w:line="240" w:lineRule="auto"/>
        <w:rPr>
          <w:rFonts w:cstheme="minorHAnsi"/>
        </w:rPr>
      </w:pPr>
    </w:p>
    <w:p w14:paraId="48EA34B5" w14:textId="75CA303C" w:rsidR="002E5388" w:rsidRDefault="002E5388" w:rsidP="000938D7">
      <w:pPr>
        <w:autoSpaceDE w:val="0"/>
        <w:autoSpaceDN w:val="0"/>
        <w:adjustRightInd w:val="0"/>
        <w:spacing w:after="0" w:line="240" w:lineRule="auto"/>
        <w:rPr>
          <w:rFonts w:cstheme="minorHAnsi"/>
        </w:rPr>
      </w:pPr>
      <w:r w:rsidRPr="002E5388">
        <w:rPr>
          <w:rFonts w:cstheme="minorHAnsi"/>
        </w:rPr>
        <w:t xml:space="preserve">Cohen, D., </w:t>
      </w:r>
      <w:proofErr w:type="spellStart"/>
      <w:r w:rsidRPr="002E5388">
        <w:rPr>
          <w:rFonts w:cstheme="minorHAnsi"/>
        </w:rPr>
        <w:t>Hooyer</w:t>
      </w:r>
      <w:proofErr w:type="spellEnd"/>
      <w:r w:rsidRPr="002E5388">
        <w:rPr>
          <w:rFonts w:cstheme="minorHAnsi"/>
        </w:rPr>
        <w:t>,</w:t>
      </w:r>
      <w:r w:rsidR="000938D7">
        <w:rPr>
          <w:rFonts w:cstheme="minorHAnsi"/>
        </w:rPr>
        <w:t xml:space="preserve"> T.S., </w:t>
      </w:r>
      <w:r w:rsidRPr="002E5388">
        <w:rPr>
          <w:rFonts w:cstheme="minorHAnsi"/>
        </w:rPr>
        <w:t xml:space="preserve">Iverson, </w:t>
      </w:r>
      <w:r w:rsidR="000938D7">
        <w:rPr>
          <w:rFonts w:cstheme="minorHAnsi"/>
        </w:rPr>
        <w:t xml:space="preserve">N.R., </w:t>
      </w:r>
      <w:r w:rsidRPr="002E5388">
        <w:rPr>
          <w:rFonts w:cstheme="minorHAnsi"/>
        </w:rPr>
        <w:t>Thomason,</w:t>
      </w:r>
      <w:r w:rsidR="000938D7">
        <w:rPr>
          <w:rFonts w:cstheme="minorHAnsi"/>
        </w:rPr>
        <w:t xml:space="preserve"> J.F.</w:t>
      </w:r>
      <w:r w:rsidR="002E43AE">
        <w:rPr>
          <w:rFonts w:cstheme="minorHAnsi"/>
        </w:rPr>
        <w:t xml:space="preserve">, </w:t>
      </w:r>
      <w:r w:rsidR="002E43AE" w:rsidRPr="002E5388">
        <w:rPr>
          <w:rFonts w:cstheme="minorHAnsi"/>
        </w:rPr>
        <w:t>Jackson</w:t>
      </w:r>
      <w:r w:rsidR="000938D7">
        <w:rPr>
          <w:rFonts w:cstheme="minorHAnsi"/>
        </w:rPr>
        <w:t>, M.</w:t>
      </w:r>
      <w:r w:rsidR="00B95DC3">
        <w:rPr>
          <w:rFonts w:cstheme="minorHAnsi"/>
        </w:rPr>
        <w:t>:</w:t>
      </w:r>
      <w:r w:rsidRPr="002E5388">
        <w:rPr>
          <w:rFonts w:cstheme="minorHAnsi"/>
        </w:rPr>
        <w:t xml:space="preserve"> Role of transient water pressure in</w:t>
      </w:r>
      <w:r w:rsidR="000938D7">
        <w:rPr>
          <w:rFonts w:cstheme="minorHAnsi"/>
        </w:rPr>
        <w:t xml:space="preserve"> </w:t>
      </w:r>
      <w:r w:rsidRPr="002E5388">
        <w:rPr>
          <w:rFonts w:cstheme="minorHAnsi"/>
        </w:rPr>
        <w:t>quarrying: A subglacial expe</w:t>
      </w:r>
      <w:r w:rsidR="000938D7">
        <w:rPr>
          <w:rFonts w:cstheme="minorHAnsi"/>
        </w:rPr>
        <w:t>riment using acoustic emissions.</w:t>
      </w:r>
      <w:r w:rsidRPr="002E5388">
        <w:rPr>
          <w:rFonts w:cstheme="minorHAnsi"/>
        </w:rPr>
        <w:t xml:space="preserve"> </w:t>
      </w:r>
      <w:r w:rsidR="000938D7">
        <w:rPr>
          <w:rFonts w:cstheme="minorHAnsi"/>
        </w:rPr>
        <w:t>J</w:t>
      </w:r>
      <w:r w:rsidR="000938D7" w:rsidRPr="000938D7">
        <w:rPr>
          <w:rFonts w:cstheme="minorHAnsi"/>
          <w:i/>
          <w:iCs/>
        </w:rPr>
        <w:t xml:space="preserve">ournal of </w:t>
      </w:r>
      <w:r w:rsidRPr="000938D7">
        <w:rPr>
          <w:rFonts w:cstheme="minorHAnsi"/>
          <w:i/>
          <w:iCs/>
        </w:rPr>
        <w:t>Geophys</w:t>
      </w:r>
      <w:r w:rsidR="000938D7" w:rsidRPr="000938D7">
        <w:rPr>
          <w:rFonts w:cstheme="minorHAnsi"/>
          <w:i/>
          <w:iCs/>
        </w:rPr>
        <w:t>ical Research</w:t>
      </w:r>
      <w:r w:rsidR="000938D7">
        <w:rPr>
          <w:rFonts w:cstheme="minorHAnsi"/>
        </w:rPr>
        <w:t xml:space="preserve">, </w:t>
      </w:r>
      <w:r w:rsidRPr="002E5388">
        <w:rPr>
          <w:rFonts w:cstheme="minorHAnsi"/>
        </w:rPr>
        <w:t>111, F</w:t>
      </w:r>
      <w:r w:rsidR="001A29DB">
        <w:rPr>
          <w:rFonts w:cstheme="minorHAnsi"/>
        </w:rPr>
        <w:t>03006, doi:10.1029/2005JF000439</w:t>
      </w:r>
      <w:r w:rsidR="00B95DC3">
        <w:rPr>
          <w:rFonts w:cstheme="minorHAnsi"/>
        </w:rPr>
        <w:t>, 2006.</w:t>
      </w:r>
    </w:p>
    <w:p w14:paraId="6EF87D3C" w14:textId="77777777" w:rsidR="005449B0" w:rsidRDefault="005449B0" w:rsidP="000938D7">
      <w:pPr>
        <w:autoSpaceDE w:val="0"/>
        <w:autoSpaceDN w:val="0"/>
        <w:adjustRightInd w:val="0"/>
        <w:spacing w:after="0" w:line="240" w:lineRule="auto"/>
        <w:rPr>
          <w:rFonts w:cstheme="minorHAnsi"/>
        </w:rPr>
      </w:pPr>
    </w:p>
    <w:p w14:paraId="426A0C28" w14:textId="576BF213" w:rsidR="005449B0" w:rsidRDefault="005449B0" w:rsidP="000938D7">
      <w:pPr>
        <w:autoSpaceDE w:val="0"/>
        <w:autoSpaceDN w:val="0"/>
        <w:adjustRightInd w:val="0"/>
        <w:spacing w:after="0" w:line="240" w:lineRule="auto"/>
        <w:rPr>
          <w:rFonts w:cstheme="minorHAnsi"/>
        </w:rPr>
      </w:pPr>
      <w:r>
        <w:rPr>
          <w:rFonts w:cstheme="minorHAnsi"/>
        </w:rPr>
        <w:t>Con</w:t>
      </w:r>
      <w:r w:rsidR="00B24FBF">
        <w:rPr>
          <w:rFonts w:cstheme="minorHAnsi"/>
        </w:rPr>
        <w:t>roy</w:t>
      </w:r>
      <w:r>
        <w:rPr>
          <w:rFonts w:cstheme="minorHAnsi"/>
        </w:rPr>
        <w:t>, R.M.,</w:t>
      </w:r>
      <w:r w:rsidR="007B13E4">
        <w:rPr>
          <w:rFonts w:cstheme="minorHAnsi"/>
        </w:rPr>
        <w:t xml:space="preserve"> The RCSI Sample size handbook. Technical report</w:t>
      </w:r>
      <w:r w:rsidR="00036303">
        <w:rPr>
          <w:rFonts w:cstheme="minorHAnsi"/>
        </w:rPr>
        <w:t xml:space="preserve">, </w:t>
      </w:r>
      <w:proofErr w:type="spellStart"/>
      <w:r w:rsidR="00036303">
        <w:t>doi</w:t>
      </w:r>
      <w:proofErr w:type="spellEnd"/>
      <w:r w:rsidR="00036303">
        <w:t>: 10.13140/RG.2.2.30497.</w:t>
      </w:r>
      <w:proofErr w:type="gramStart"/>
      <w:r w:rsidR="00036303">
        <w:t xml:space="preserve">51043 </w:t>
      </w:r>
      <w:r>
        <w:rPr>
          <w:rFonts w:cstheme="minorHAnsi"/>
        </w:rPr>
        <w:t xml:space="preserve"> </w:t>
      </w:r>
      <w:r w:rsidR="007B13E4">
        <w:rPr>
          <w:rFonts w:cstheme="minorHAnsi"/>
        </w:rPr>
        <w:t>2018</w:t>
      </w:r>
      <w:proofErr w:type="gramEnd"/>
      <w:r w:rsidR="007B13E4">
        <w:rPr>
          <w:rFonts w:cstheme="minorHAnsi"/>
        </w:rPr>
        <w:t>.</w:t>
      </w:r>
    </w:p>
    <w:p w14:paraId="1D2DD35B" w14:textId="77777777" w:rsidR="00CB5AD4" w:rsidRDefault="00CB5AD4" w:rsidP="000938D7">
      <w:pPr>
        <w:autoSpaceDE w:val="0"/>
        <w:autoSpaceDN w:val="0"/>
        <w:adjustRightInd w:val="0"/>
        <w:spacing w:after="0" w:line="240" w:lineRule="auto"/>
        <w:rPr>
          <w:rFonts w:cstheme="minorHAnsi"/>
        </w:rPr>
      </w:pPr>
    </w:p>
    <w:p w14:paraId="6BC21598" w14:textId="41B797E1" w:rsidR="00CB5AD4" w:rsidRDefault="00CB5AD4" w:rsidP="000938D7">
      <w:pPr>
        <w:autoSpaceDE w:val="0"/>
        <w:autoSpaceDN w:val="0"/>
        <w:adjustRightInd w:val="0"/>
        <w:spacing w:after="0" w:line="240" w:lineRule="auto"/>
        <w:rPr>
          <w:rFonts w:cstheme="minorHAnsi"/>
        </w:rPr>
      </w:pPr>
      <w:r>
        <w:rPr>
          <w:rFonts w:cstheme="minorHAnsi"/>
        </w:rPr>
        <w:t>Daniel, W.W., Biostatistics: A Foundation for Analysis in the Health Sciences, 7</w:t>
      </w:r>
      <w:r w:rsidRPr="00CB5AD4">
        <w:rPr>
          <w:rFonts w:cstheme="minorHAnsi"/>
          <w:vertAlign w:val="superscript"/>
        </w:rPr>
        <w:t>th</w:t>
      </w:r>
      <w:r>
        <w:rPr>
          <w:rFonts w:cstheme="minorHAnsi"/>
        </w:rPr>
        <w:t xml:space="preserve">. New York, John Wiley </w:t>
      </w:r>
      <w:r w:rsidR="003821DA">
        <w:rPr>
          <w:rFonts w:cstheme="minorHAnsi"/>
        </w:rPr>
        <w:t>and</w:t>
      </w:r>
      <w:r>
        <w:rPr>
          <w:rFonts w:cstheme="minorHAnsi"/>
        </w:rPr>
        <w:t xml:space="preserve"> Sons, 1999.</w:t>
      </w:r>
    </w:p>
    <w:p w14:paraId="52DB2D27" w14:textId="77777777" w:rsidR="00262898" w:rsidRDefault="00262898" w:rsidP="000938D7">
      <w:pPr>
        <w:autoSpaceDE w:val="0"/>
        <w:autoSpaceDN w:val="0"/>
        <w:adjustRightInd w:val="0"/>
        <w:spacing w:after="0" w:line="240" w:lineRule="auto"/>
        <w:rPr>
          <w:rFonts w:cstheme="minorHAnsi"/>
        </w:rPr>
      </w:pPr>
    </w:p>
    <w:p w14:paraId="3931ACC9" w14:textId="06878C91" w:rsidR="00262898" w:rsidRDefault="00262898" w:rsidP="00262898">
      <w:pPr>
        <w:autoSpaceDE w:val="0"/>
        <w:autoSpaceDN w:val="0"/>
        <w:adjustRightInd w:val="0"/>
        <w:spacing w:after="0" w:line="240" w:lineRule="auto"/>
        <w:rPr>
          <w:rFonts w:cstheme="minorHAnsi"/>
        </w:rPr>
      </w:pPr>
      <w:r w:rsidRPr="00262898">
        <w:rPr>
          <w:rFonts w:ascii="Calibri" w:hAnsi="Calibri" w:cs="Calibri"/>
          <w:color w:val="000000"/>
        </w:rPr>
        <w:t xml:space="preserve">Davies, B.J., Livingstone, S.J., Roberts, D.H., Evans, D.J.A., </w:t>
      </w:r>
      <w:proofErr w:type="spellStart"/>
      <w:r w:rsidRPr="00262898">
        <w:rPr>
          <w:rFonts w:ascii="Calibri" w:hAnsi="Calibri" w:cs="Calibri"/>
          <w:color w:val="000000"/>
        </w:rPr>
        <w:t>Gheorghiu</w:t>
      </w:r>
      <w:proofErr w:type="spellEnd"/>
      <w:r w:rsidRPr="00262898">
        <w:rPr>
          <w:rFonts w:ascii="Calibri" w:hAnsi="Calibri" w:cs="Calibri"/>
          <w:color w:val="000000"/>
        </w:rPr>
        <w:t xml:space="preserve">, D.M., Ó </w:t>
      </w:r>
      <w:proofErr w:type="spellStart"/>
      <w:r w:rsidRPr="00262898">
        <w:rPr>
          <w:rFonts w:ascii="Calibri" w:hAnsi="Calibri" w:cs="Calibri"/>
          <w:color w:val="000000"/>
        </w:rPr>
        <w:t>Cofaigh</w:t>
      </w:r>
      <w:proofErr w:type="spellEnd"/>
      <w:r w:rsidRPr="00262898">
        <w:rPr>
          <w:rFonts w:ascii="Calibri" w:hAnsi="Calibri" w:cs="Calibri"/>
          <w:color w:val="000000"/>
        </w:rPr>
        <w:t>, C.</w:t>
      </w:r>
      <w:r>
        <w:rPr>
          <w:rFonts w:ascii="Calibri" w:hAnsi="Calibri" w:cs="Calibri"/>
          <w:color w:val="000000"/>
        </w:rPr>
        <w:t>:</w:t>
      </w:r>
      <w:r w:rsidRPr="00262898">
        <w:rPr>
          <w:rFonts w:ascii="Calibri" w:hAnsi="Calibri" w:cs="Calibri"/>
          <w:color w:val="000000"/>
        </w:rPr>
        <w:t xml:space="preserve"> </w:t>
      </w:r>
      <w:r w:rsidRPr="00262898">
        <w:rPr>
          <w:rFonts w:ascii="Calibri" w:hAnsi="Calibri" w:cs="Calibri"/>
          <w:color w:val="0000FF"/>
        </w:rPr>
        <w:t xml:space="preserve">Dynamic ice stream retreat in the central sector of the last </w:t>
      </w:r>
      <w:proofErr w:type="gramStart"/>
      <w:r w:rsidRPr="00262898">
        <w:rPr>
          <w:rFonts w:ascii="Calibri" w:hAnsi="Calibri" w:cs="Calibri"/>
          <w:color w:val="0000FF"/>
        </w:rPr>
        <w:t>British-Irish</w:t>
      </w:r>
      <w:proofErr w:type="gramEnd"/>
      <w:r w:rsidRPr="00262898">
        <w:rPr>
          <w:rFonts w:ascii="Calibri" w:hAnsi="Calibri" w:cs="Calibri"/>
          <w:color w:val="0000FF"/>
        </w:rPr>
        <w:t xml:space="preserve"> Ice</w:t>
      </w:r>
      <w:r>
        <w:rPr>
          <w:rFonts w:ascii="Calibri" w:hAnsi="Calibri" w:cs="Calibri"/>
          <w:color w:val="0000FF"/>
        </w:rPr>
        <w:t xml:space="preserve"> </w:t>
      </w:r>
      <w:r w:rsidRPr="00262898">
        <w:rPr>
          <w:rFonts w:ascii="Calibri" w:hAnsi="Calibri" w:cs="Calibri"/>
          <w:color w:val="0000FF"/>
        </w:rPr>
        <w:t xml:space="preserve">Sheet. </w:t>
      </w:r>
      <w:r w:rsidRPr="00262898">
        <w:rPr>
          <w:rFonts w:ascii="Calibri" w:hAnsi="Calibri" w:cs="Calibri"/>
          <w:i/>
          <w:iCs/>
          <w:color w:val="0000FF"/>
        </w:rPr>
        <w:t>Quaternary Science Reviews</w:t>
      </w:r>
      <w:r>
        <w:rPr>
          <w:rFonts w:ascii="Calibri" w:hAnsi="Calibri" w:cs="Calibri"/>
          <w:color w:val="0000FF"/>
        </w:rPr>
        <w:t>,</w:t>
      </w:r>
      <w:r w:rsidRPr="00262898">
        <w:rPr>
          <w:rFonts w:ascii="Calibri" w:hAnsi="Calibri" w:cs="Calibri"/>
          <w:color w:val="0000FF"/>
        </w:rPr>
        <w:t xml:space="preserve"> 225, 105989</w:t>
      </w:r>
      <w:r>
        <w:rPr>
          <w:rFonts w:ascii="Calibri" w:hAnsi="Calibri" w:cs="Calibri"/>
          <w:color w:val="0000FF"/>
        </w:rPr>
        <w:t>, 2019.</w:t>
      </w:r>
      <w:r w:rsidR="00E005C1" w:rsidRPr="00E005C1">
        <w:t xml:space="preserve"> </w:t>
      </w:r>
      <w:r w:rsidR="00E005C1" w:rsidRPr="00E005C1">
        <w:rPr>
          <w:rFonts w:ascii="Calibri" w:hAnsi="Calibri" w:cs="Calibri"/>
          <w:color w:val="0000FF"/>
        </w:rPr>
        <w:t>https://doi.org/10.1016/j.quascirev.2019.105989</w:t>
      </w:r>
    </w:p>
    <w:p w14:paraId="6E01FD82" w14:textId="77777777" w:rsidR="00262898" w:rsidRDefault="00262898" w:rsidP="000938D7">
      <w:pPr>
        <w:autoSpaceDE w:val="0"/>
        <w:autoSpaceDN w:val="0"/>
        <w:adjustRightInd w:val="0"/>
        <w:spacing w:after="0" w:line="240" w:lineRule="auto"/>
        <w:rPr>
          <w:rFonts w:cstheme="minorHAnsi"/>
        </w:rPr>
      </w:pPr>
    </w:p>
    <w:p w14:paraId="55CCDD0A" w14:textId="280B0588" w:rsidR="00EF1525" w:rsidRPr="00CB71C5" w:rsidRDefault="00CB71C5" w:rsidP="000938D7">
      <w:pPr>
        <w:autoSpaceDE w:val="0"/>
        <w:autoSpaceDN w:val="0"/>
        <w:adjustRightInd w:val="0"/>
        <w:spacing w:after="0" w:line="240" w:lineRule="auto"/>
        <w:rPr>
          <w:rFonts w:cstheme="minorHAnsi"/>
          <w:shd w:val="clear" w:color="auto" w:fill="FFFFFF"/>
        </w:rPr>
      </w:pPr>
      <w:r w:rsidRPr="00CB71C5">
        <w:rPr>
          <w:rFonts w:cstheme="minorHAnsi"/>
          <w:shd w:val="clear" w:color="auto" w:fill="FFFFFF"/>
        </w:rPr>
        <w:t>Day, M. J. and Goudie, A. S.: Field assessment of rock hardness using the Schmidt test hammer. </w:t>
      </w:r>
      <w:r w:rsidRPr="00CB71C5">
        <w:rPr>
          <w:rStyle w:val="Emphasis"/>
          <w:rFonts w:cstheme="minorHAnsi"/>
          <w:shd w:val="clear" w:color="auto" w:fill="FFFFFF"/>
        </w:rPr>
        <w:t>BGRG Technical Bulletin</w:t>
      </w:r>
      <w:r w:rsidRPr="00CB71C5">
        <w:rPr>
          <w:rStyle w:val="Emphasis"/>
          <w:rFonts w:cstheme="minorHAnsi"/>
          <w:i w:val="0"/>
          <w:iCs w:val="0"/>
          <w:shd w:val="clear" w:color="auto" w:fill="FFFFFF"/>
        </w:rPr>
        <w:t>,</w:t>
      </w:r>
      <w:r w:rsidRPr="00CB71C5">
        <w:rPr>
          <w:rFonts w:cstheme="minorHAnsi"/>
          <w:i/>
          <w:iCs/>
          <w:shd w:val="clear" w:color="auto" w:fill="FFFFFF"/>
        </w:rPr>
        <w:t> </w:t>
      </w:r>
      <w:r w:rsidRPr="00CB71C5">
        <w:rPr>
          <w:rFonts w:cstheme="minorHAnsi"/>
          <w:shd w:val="clear" w:color="auto" w:fill="FFFFFF"/>
        </w:rPr>
        <w:t>18, 19-29. 1977</w:t>
      </w:r>
      <w:r w:rsidR="00504EBF">
        <w:rPr>
          <w:rFonts w:cstheme="minorHAnsi"/>
          <w:shd w:val="clear" w:color="auto" w:fill="FFFFFF"/>
        </w:rPr>
        <w:t>.</w:t>
      </w:r>
    </w:p>
    <w:p w14:paraId="4F4080A8" w14:textId="77777777" w:rsidR="00CB71C5" w:rsidRDefault="00CB71C5" w:rsidP="000938D7">
      <w:pPr>
        <w:autoSpaceDE w:val="0"/>
        <w:autoSpaceDN w:val="0"/>
        <w:adjustRightInd w:val="0"/>
        <w:spacing w:after="0" w:line="240" w:lineRule="auto"/>
        <w:rPr>
          <w:rFonts w:cstheme="minorHAnsi"/>
        </w:rPr>
      </w:pPr>
    </w:p>
    <w:p w14:paraId="3B451116" w14:textId="46A0A661" w:rsidR="003231A2" w:rsidRDefault="00EF1525" w:rsidP="003231A2">
      <w:pPr>
        <w:autoSpaceDE w:val="0"/>
        <w:autoSpaceDN w:val="0"/>
        <w:adjustRightInd w:val="0"/>
        <w:spacing w:after="0" w:line="240" w:lineRule="auto"/>
      </w:pPr>
      <w:proofErr w:type="spellStart"/>
      <w:r>
        <w:t>Demirdag</w:t>
      </w:r>
      <w:proofErr w:type="spellEnd"/>
      <w:r>
        <w:t xml:space="preserve">, S., </w:t>
      </w:r>
      <w:proofErr w:type="spellStart"/>
      <w:r>
        <w:t>Sengun</w:t>
      </w:r>
      <w:proofErr w:type="spellEnd"/>
      <w:r>
        <w:t xml:space="preserve">, N., Ugur, I., </w:t>
      </w:r>
      <w:proofErr w:type="spellStart"/>
      <w:r>
        <w:t>Altindag</w:t>
      </w:r>
      <w:proofErr w:type="spellEnd"/>
      <w:r>
        <w:t>, R.</w:t>
      </w:r>
      <w:r w:rsidR="00B95DC3">
        <w:t>:</w:t>
      </w:r>
      <w:r>
        <w:t xml:space="preserve"> Estimating the uniaxial compressive strength of rocks with Schmidt rebound hardness by considering the sample size.  </w:t>
      </w:r>
      <w:r w:rsidRPr="00EF1525">
        <w:rPr>
          <w:i/>
          <w:iCs/>
        </w:rPr>
        <w:t>Arabian Journal of Geosciences</w:t>
      </w:r>
      <w:r w:rsidRPr="00EF1525">
        <w:t xml:space="preserve">, </w:t>
      </w:r>
      <w:r>
        <w:t>11, 502</w:t>
      </w:r>
      <w:r w:rsidR="008D0269">
        <w:t>,</w:t>
      </w:r>
      <w:r>
        <w:t xml:space="preserve"> </w:t>
      </w:r>
      <w:hyperlink r:id="rId31" w:history="1">
        <w:r w:rsidR="003231A2" w:rsidRPr="008D0269">
          <w:rPr>
            <w:rStyle w:val="Hyperlink"/>
            <w:color w:val="auto"/>
            <w:u w:val="none"/>
          </w:rPr>
          <w:t>https://doi.org/10.1007/s12517-018-3847-1</w:t>
        </w:r>
      </w:hyperlink>
      <w:r w:rsidR="00B95DC3">
        <w:rPr>
          <w:rStyle w:val="Hyperlink"/>
          <w:color w:val="auto"/>
          <w:u w:val="none"/>
        </w:rPr>
        <w:t>, 2018.</w:t>
      </w:r>
    </w:p>
    <w:p w14:paraId="7A827961" w14:textId="77777777" w:rsidR="003231A2" w:rsidRDefault="003231A2" w:rsidP="003231A2">
      <w:pPr>
        <w:autoSpaceDE w:val="0"/>
        <w:autoSpaceDN w:val="0"/>
        <w:adjustRightInd w:val="0"/>
        <w:spacing w:after="0" w:line="240" w:lineRule="auto"/>
      </w:pPr>
    </w:p>
    <w:p w14:paraId="5E5DED23" w14:textId="17B931BB" w:rsidR="007E3BA7" w:rsidRDefault="001D1338" w:rsidP="003231A2">
      <w:pPr>
        <w:autoSpaceDE w:val="0"/>
        <w:autoSpaceDN w:val="0"/>
        <w:adjustRightInd w:val="0"/>
        <w:spacing w:after="0" w:line="240" w:lineRule="auto"/>
        <w:rPr>
          <w:rFonts w:cstheme="minorHAnsi"/>
        </w:rPr>
      </w:pPr>
      <w:r w:rsidRPr="001D1338">
        <w:rPr>
          <w:rFonts w:cstheme="minorHAnsi"/>
          <w:color w:val="231F20"/>
        </w:rPr>
        <w:t>Domokos</w:t>
      </w:r>
      <w:r>
        <w:rPr>
          <w:rFonts w:cstheme="minorHAnsi"/>
          <w:color w:val="231F20"/>
        </w:rPr>
        <w:t>,</w:t>
      </w:r>
      <w:r w:rsidRPr="001D1338">
        <w:rPr>
          <w:rFonts w:cstheme="minorHAnsi"/>
          <w:color w:val="231F20"/>
        </w:rPr>
        <w:t xml:space="preserve"> G, Kun</w:t>
      </w:r>
      <w:r>
        <w:rPr>
          <w:rFonts w:cstheme="minorHAnsi"/>
          <w:color w:val="231F20"/>
        </w:rPr>
        <w:t>,</w:t>
      </w:r>
      <w:r w:rsidRPr="001D1338">
        <w:rPr>
          <w:rFonts w:cstheme="minorHAnsi"/>
          <w:color w:val="231F20"/>
        </w:rPr>
        <w:t xml:space="preserve"> F, Sipos</w:t>
      </w:r>
      <w:r>
        <w:rPr>
          <w:rFonts w:cstheme="minorHAnsi"/>
          <w:color w:val="231F20"/>
        </w:rPr>
        <w:t>,</w:t>
      </w:r>
      <w:r w:rsidRPr="001D1338">
        <w:rPr>
          <w:rFonts w:cstheme="minorHAnsi"/>
          <w:color w:val="231F20"/>
        </w:rPr>
        <w:t xml:space="preserve"> A</w:t>
      </w:r>
      <w:r>
        <w:rPr>
          <w:rFonts w:cstheme="minorHAnsi"/>
          <w:color w:val="231F20"/>
        </w:rPr>
        <w:t>.</w:t>
      </w:r>
      <w:r w:rsidRPr="001D1338">
        <w:rPr>
          <w:rFonts w:cstheme="minorHAnsi"/>
          <w:color w:val="231F20"/>
        </w:rPr>
        <w:t>A</w:t>
      </w:r>
      <w:r>
        <w:rPr>
          <w:rFonts w:cstheme="minorHAnsi"/>
          <w:color w:val="231F20"/>
        </w:rPr>
        <w:t>.</w:t>
      </w:r>
      <w:r w:rsidRPr="001D1338">
        <w:rPr>
          <w:rFonts w:cstheme="minorHAnsi"/>
          <w:color w:val="231F20"/>
        </w:rPr>
        <w:t>, Szabó</w:t>
      </w:r>
      <w:r>
        <w:rPr>
          <w:rFonts w:cstheme="minorHAnsi"/>
          <w:color w:val="231F20"/>
        </w:rPr>
        <w:t>,</w:t>
      </w:r>
      <w:r w:rsidRPr="001D1338">
        <w:rPr>
          <w:rFonts w:cstheme="minorHAnsi"/>
          <w:color w:val="231F20"/>
        </w:rPr>
        <w:t xml:space="preserve"> T.</w:t>
      </w:r>
      <w:r w:rsidR="00B95DC3">
        <w:rPr>
          <w:rFonts w:cstheme="minorHAnsi"/>
          <w:color w:val="231F20"/>
        </w:rPr>
        <w:t>:</w:t>
      </w:r>
      <w:r w:rsidRPr="001D1338">
        <w:rPr>
          <w:rFonts w:cstheme="minorHAnsi"/>
          <w:color w:val="231F20"/>
        </w:rPr>
        <w:t xml:space="preserve"> Universality of fragment shapes. </w:t>
      </w:r>
      <w:r w:rsidRPr="001D1338">
        <w:rPr>
          <w:rFonts w:cstheme="minorHAnsi"/>
          <w:i/>
          <w:iCs/>
          <w:color w:val="231F20"/>
        </w:rPr>
        <w:t xml:space="preserve">Scientific Reports, </w:t>
      </w:r>
      <w:r w:rsidRPr="001D1338">
        <w:rPr>
          <w:rFonts w:cstheme="minorHAnsi"/>
          <w:color w:val="231F20"/>
        </w:rPr>
        <w:t xml:space="preserve">5, </w:t>
      </w:r>
      <w:r w:rsidRPr="00261714">
        <w:rPr>
          <w:rFonts w:cstheme="minorHAnsi"/>
        </w:rPr>
        <w:t>9147. doi:10.1038/srep09147</w:t>
      </w:r>
      <w:r w:rsidR="00B95DC3" w:rsidRPr="00261714">
        <w:rPr>
          <w:rFonts w:cstheme="minorHAnsi"/>
        </w:rPr>
        <w:t>, 2015.</w:t>
      </w:r>
    </w:p>
    <w:p w14:paraId="37749851" w14:textId="11161A33" w:rsidR="00031483" w:rsidRPr="00FB1667" w:rsidRDefault="00031483" w:rsidP="00031483">
      <w:pPr>
        <w:spacing w:before="100" w:beforeAutospacing="1" w:after="48" w:line="240" w:lineRule="auto"/>
        <w:rPr>
          <w:rFonts w:cstheme="minorHAnsi"/>
          <w:color w:val="000000"/>
        </w:rPr>
      </w:pPr>
      <w:proofErr w:type="spellStart"/>
      <w:r>
        <w:rPr>
          <w:rFonts w:cstheme="minorHAnsi"/>
          <w:color w:val="000000"/>
        </w:rPr>
        <w:t>Dreimanis</w:t>
      </w:r>
      <w:proofErr w:type="spellEnd"/>
      <w:r>
        <w:rPr>
          <w:rFonts w:cstheme="minorHAnsi"/>
          <w:color w:val="000000"/>
        </w:rPr>
        <w:t>, A., Vagners, U.J.</w:t>
      </w:r>
      <w:r w:rsidR="00B95DC3">
        <w:rPr>
          <w:rFonts w:cstheme="minorHAnsi"/>
          <w:color w:val="000000"/>
        </w:rPr>
        <w:t>:</w:t>
      </w:r>
      <w:r>
        <w:rPr>
          <w:rFonts w:cstheme="minorHAnsi"/>
          <w:color w:val="000000"/>
        </w:rPr>
        <w:t xml:space="preserve"> Bimodal distributions of rock and mineral fragments in basal tills. </w:t>
      </w:r>
      <w:r w:rsidR="00261714">
        <w:rPr>
          <w:rFonts w:cstheme="minorHAnsi"/>
          <w:color w:val="000000"/>
        </w:rPr>
        <w:t>Till: A Symposium,</w:t>
      </w:r>
      <w:r>
        <w:rPr>
          <w:rFonts w:cstheme="minorHAnsi"/>
          <w:color w:val="000000"/>
        </w:rPr>
        <w:t xml:space="preserve"> </w:t>
      </w:r>
      <w:proofErr w:type="spellStart"/>
      <w:r>
        <w:rPr>
          <w:rFonts w:cstheme="minorHAnsi"/>
          <w:color w:val="000000"/>
        </w:rPr>
        <w:t>Goldthwait</w:t>
      </w:r>
      <w:proofErr w:type="spellEnd"/>
      <w:r>
        <w:rPr>
          <w:rFonts w:cstheme="minorHAnsi"/>
          <w:color w:val="000000"/>
        </w:rPr>
        <w:t>, R.P. (Ed</w:t>
      </w:r>
      <w:r w:rsidR="00261714">
        <w:rPr>
          <w:rFonts w:cstheme="minorHAnsi"/>
          <w:color w:val="000000"/>
        </w:rPr>
        <w:t>itor),</w:t>
      </w:r>
      <w:r>
        <w:rPr>
          <w:rFonts w:cstheme="minorHAnsi"/>
          <w:color w:val="000000"/>
        </w:rPr>
        <w:t xml:space="preserve"> Ohio State University Press, Columbus, 237-250</w:t>
      </w:r>
      <w:r w:rsidR="00B95DC3" w:rsidRPr="00FB1667">
        <w:rPr>
          <w:rFonts w:cstheme="minorHAnsi"/>
          <w:color w:val="000000"/>
        </w:rPr>
        <w:t xml:space="preserve">, </w:t>
      </w:r>
      <w:r w:rsidR="00FB1667" w:rsidRPr="00FB1667">
        <w:rPr>
          <w:rFonts w:cstheme="minorHAnsi"/>
          <w:color w:val="000000"/>
        </w:rPr>
        <w:t xml:space="preserve">ISBN </w:t>
      </w:r>
      <w:r w:rsidR="00FB1667" w:rsidRPr="00FB1667">
        <w:rPr>
          <w:rFonts w:cstheme="minorHAnsi"/>
          <w:color w:val="333333"/>
          <w:shd w:val="clear" w:color="auto" w:fill="FFFFFF"/>
        </w:rPr>
        <w:t>9780814201480</w:t>
      </w:r>
      <w:r w:rsidR="00FB1667" w:rsidRPr="00FB1667">
        <w:rPr>
          <w:rFonts w:cstheme="minorHAnsi"/>
          <w:color w:val="000000"/>
        </w:rPr>
        <w:t xml:space="preserve"> </w:t>
      </w:r>
      <w:r w:rsidR="00B95DC3" w:rsidRPr="00FB1667">
        <w:rPr>
          <w:rFonts w:cstheme="minorHAnsi"/>
          <w:color w:val="000000"/>
        </w:rPr>
        <w:t>1971.</w:t>
      </w:r>
    </w:p>
    <w:p w14:paraId="116B016A" w14:textId="0187E52E" w:rsidR="004D2535" w:rsidRPr="001123B1" w:rsidRDefault="004D2535" w:rsidP="00031483">
      <w:pPr>
        <w:spacing w:before="100" w:beforeAutospacing="1" w:after="48" w:line="240" w:lineRule="auto"/>
        <w:rPr>
          <w:rFonts w:cstheme="minorHAnsi"/>
          <w:color w:val="000000"/>
        </w:rPr>
      </w:pPr>
      <w:proofErr w:type="spellStart"/>
      <w:r>
        <w:rPr>
          <w:rFonts w:cstheme="minorHAnsi"/>
          <w:color w:val="000000"/>
        </w:rPr>
        <w:t>Einav</w:t>
      </w:r>
      <w:proofErr w:type="spellEnd"/>
      <w:r>
        <w:rPr>
          <w:rFonts w:cstheme="minorHAnsi"/>
          <w:color w:val="000000"/>
        </w:rPr>
        <w:t>, I.</w:t>
      </w:r>
      <w:r w:rsidR="00B95DC3">
        <w:rPr>
          <w:rFonts w:cstheme="minorHAnsi"/>
          <w:color w:val="000000"/>
        </w:rPr>
        <w:t>:</w:t>
      </w:r>
      <w:r w:rsidR="001123B1">
        <w:rPr>
          <w:rFonts w:cstheme="minorHAnsi"/>
          <w:color w:val="000000"/>
        </w:rPr>
        <w:t xml:space="preserve">) Breakage mechanics -Part 1: Theory. </w:t>
      </w:r>
      <w:r w:rsidR="001123B1" w:rsidRPr="001123B1">
        <w:rPr>
          <w:rFonts w:cstheme="minorHAnsi"/>
          <w:i/>
          <w:iCs/>
          <w:color w:val="000000"/>
        </w:rPr>
        <w:t>Journal of Mechanics and Physics of Solids</w:t>
      </w:r>
      <w:r w:rsidR="001123B1">
        <w:rPr>
          <w:rFonts w:cstheme="minorHAnsi"/>
          <w:color w:val="000000"/>
        </w:rPr>
        <w:t>, 55, 1274-1297.</w:t>
      </w:r>
      <w:r w:rsidR="001E47FA" w:rsidRPr="001E47FA">
        <w:t xml:space="preserve"> </w:t>
      </w:r>
      <w:hyperlink r:id="rId32" w:history="1">
        <w:r w:rsidR="00B95DC3" w:rsidRPr="00B95DC3">
          <w:rPr>
            <w:rStyle w:val="Hyperlink"/>
            <w:rFonts w:cstheme="minorHAnsi"/>
            <w:color w:val="auto"/>
            <w:u w:val="none"/>
          </w:rPr>
          <w:t>https://doi.org/10.1016/j.jmps.2006.11.003</w:t>
        </w:r>
      </w:hyperlink>
      <w:r w:rsidR="00B95DC3">
        <w:rPr>
          <w:rFonts w:cstheme="minorHAnsi"/>
          <w:color w:val="000000"/>
        </w:rPr>
        <w:t>, 2007.</w:t>
      </w:r>
    </w:p>
    <w:p w14:paraId="280A7083" w14:textId="346A7F26" w:rsidR="004D2535" w:rsidRDefault="004D2535" w:rsidP="004D2535">
      <w:pPr>
        <w:spacing w:before="100" w:beforeAutospacing="1" w:after="48" w:line="240" w:lineRule="auto"/>
        <w:rPr>
          <w:rFonts w:eastAsia="Times New Roman" w:cstheme="minorHAnsi"/>
          <w:color w:val="000000"/>
        </w:rPr>
      </w:pPr>
      <w:r w:rsidRPr="007E3BA7">
        <w:rPr>
          <w:rFonts w:eastAsia="Times New Roman" w:cstheme="minorHAnsi"/>
          <w:color w:val="000000"/>
        </w:rPr>
        <w:t xml:space="preserve">Engineering </w:t>
      </w:r>
      <w:proofErr w:type="spellStart"/>
      <w:r w:rsidRPr="007E3BA7">
        <w:rPr>
          <w:rFonts w:eastAsia="Times New Roman" w:cstheme="minorHAnsi"/>
          <w:color w:val="000000"/>
        </w:rPr>
        <w:t>ToolBox</w:t>
      </w:r>
      <w:proofErr w:type="spellEnd"/>
      <w:r w:rsidR="00B95DC3">
        <w:rPr>
          <w:rFonts w:eastAsia="Times New Roman" w:cstheme="minorHAnsi"/>
          <w:color w:val="000000"/>
        </w:rPr>
        <w:t>:</w:t>
      </w:r>
      <w:r w:rsidRPr="007E3BA7">
        <w:rPr>
          <w:rFonts w:eastAsia="Times New Roman" w:cstheme="minorHAnsi"/>
          <w:color w:val="000000"/>
        </w:rPr>
        <w:t> </w:t>
      </w:r>
      <w:r w:rsidRPr="007E3BA7">
        <w:rPr>
          <w:rFonts w:eastAsia="Times New Roman" w:cstheme="minorHAnsi"/>
          <w:i/>
          <w:iCs/>
          <w:color w:val="000000"/>
        </w:rPr>
        <w:t xml:space="preserve">Compression and Tension Strength of some </w:t>
      </w:r>
      <w:r>
        <w:rPr>
          <w:rFonts w:eastAsia="Times New Roman" w:cstheme="minorHAnsi"/>
          <w:i/>
          <w:iCs/>
          <w:color w:val="000000"/>
        </w:rPr>
        <w:t>C</w:t>
      </w:r>
      <w:r w:rsidRPr="007E3BA7">
        <w:rPr>
          <w:rFonts w:eastAsia="Times New Roman" w:cstheme="minorHAnsi"/>
          <w:i/>
          <w:iCs/>
          <w:color w:val="000000"/>
        </w:rPr>
        <w:t>ommon Materials</w:t>
      </w:r>
      <w:r w:rsidRPr="007E3BA7">
        <w:rPr>
          <w:rFonts w:eastAsia="Times New Roman" w:cstheme="minorHAnsi"/>
          <w:color w:val="000000"/>
        </w:rPr>
        <w:t>. [online] Available at</w:t>
      </w:r>
      <w:r w:rsidRPr="00B95DC3">
        <w:rPr>
          <w:rFonts w:eastAsia="Times New Roman" w:cstheme="minorHAnsi"/>
        </w:rPr>
        <w:t xml:space="preserve">: </w:t>
      </w:r>
      <w:hyperlink r:id="rId33" w:history="1">
        <w:r w:rsidR="00B95DC3" w:rsidRPr="00B95DC3">
          <w:rPr>
            <w:rStyle w:val="Hyperlink"/>
            <w:rFonts w:eastAsia="Times New Roman" w:cstheme="minorHAnsi"/>
            <w:color w:val="auto"/>
            <w:u w:val="none"/>
          </w:rPr>
          <w:t>https://www.engineeringtoolbox.com/compression-tension-strength-d_1352.html</w:t>
        </w:r>
      </w:hyperlink>
      <w:r w:rsidR="00B95DC3" w:rsidRPr="00B95DC3">
        <w:rPr>
          <w:rFonts w:eastAsia="Times New Roman" w:cstheme="minorHAnsi"/>
        </w:rPr>
        <w:t>, 2008</w:t>
      </w:r>
      <w:r w:rsidRPr="00B95DC3">
        <w:rPr>
          <w:rFonts w:eastAsia="Times New Roman" w:cstheme="minorHAnsi"/>
        </w:rPr>
        <w:t xml:space="preserve"> </w:t>
      </w:r>
      <w:r w:rsidRPr="007E3BA7">
        <w:rPr>
          <w:rFonts w:eastAsia="Times New Roman" w:cstheme="minorHAnsi"/>
          <w:color w:val="000000"/>
        </w:rPr>
        <w:t>[Accessed 02 01 2023]</w:t>
      </w:r>
      <w:r w:rsidR="00B95DC3">
        <w:rPr>
          <w:rFonts w:eastAsia="Times New Roman" w:cstheme="minorHAnsi"/>
          <w:color w:val="000000"/>
        </w:rPr>
        <w:t>.</w:t>
      </w:r>
    </w:p>
    <w:p w14:paraId="2CBE38C5" w14:textId="77777777" w:rsidR="00837B37" w:rsidRDefault="004D2535" w:rsidP="00837B37">
      <w:pPr>
        <w:spacing w:before="100" w:beforeAutospacing="1" w:after="48" w:line="240" w:lineRule="auto"/>
        <w:rPr>
          <w:rFonts w:eastAsia="Times New Roman" w:cstheme="minorHAnsi"/>
          <w:color w:val="000000"/>
        </w:rPr>
      </w:pPr>
      <w:r>
        <w:rPr>
          <w:rFonts w:eastAsia="Times New Roman" w:cstheme="minorHAnsi"/>
          <w:color w:val="000000"/>
        </w:rPr>
        <w:t>Evans, D.J.A.</w:t>
      </w:r>
      <w:r w:rsidR="00B95DC3">
        <w:rPr>
          <w:rFonts w:eastAsia="Times New Roman" w:cstheme="minorHAnsi"/>
          <w:color w:val="000000"/>
        </w:rPr>
        <w:t>:</w:t>
      </w:r>
      <w:r>
        <w:rPr>
          <w:rFonts w:eastAsia="Times New Roman" w:cstheme="minorHAnsi"/>
          <w:color w:val="000000"/>
        </w:rPr>
        <w:t xml:space="preserve"> Glacial </w:t>
      </w:r>
      <w:proofErr w:type="spellStart"/>
      <w:r>
        <w:rPr>
          <w:rFonts w:eastAsia="Times New Roman" w:cstheme="minorHAnsi"/>
          <w:color w:val="000000"/>
        </w:rPr>
        <w:t>erratics</w:t>
      </w:r>
      <w:proofErr w:type="spellEnd"/>
      <w:r>
        <w:rPr>
          <w:rFonts w:eastAsia="Times New Roman" w:cstheme="minorHAnsi"/>
          <w:color w:val="000000"/>
        </w:rPr>
        <w:t xml:space="preserve"> and till dispersal indicators</w:t>
      </w:r>
      <w:r w:rsidR="00FB1667">
        <w:rPr>
          <w:rFonts w:eastAsia="Times New Roman" w:cstheme="minorHAnsi"/>
          <w:color w:val="000000"/>
        </w:rPr>
        <w:t>.</w:t>
      </w:r>
      <w:r>
        <w:rPr>
          <w:rFonts w:eastAsia="Times New Roman" w:cstheme="minorHAnsi"/>
          <w:color w:val="000000"/>
        </w:rPr>
        <w:t xml:space="preserve"> Encyclopaedia of Quaternary Science, S.A. Elias (Editor), Elsevier</w:t>
      </w:r>
      <w:r w:rsidR="00B95DC3">
        <w:rPr>
          <w:rFonts w:eastAsia="Times New Roman" w:cstheme="minorHAnsi"/>
          <w:color w:val="000000"/>
        </w:rPr>
        <w:t>,</w:t>
      </w:r>
      <w:r w:rsidR="00FB1667" w:rsidRPr="00FB1667">
        <w:rPr>
          <w:rFonts w:eastAsia="Times New Roman" w:cstheme="minorHAnsi"/>
          <w:color w:val="000000"/>
        </w:rPr>
        <w:t xml:space="preserve"> </w:t>
      </w:r>
      <w:r w:rsidR="001202AF">
        <w:rPr>
          <w:rFonts w:eastAsia="Times New Roman" w:cstheme="minorHAnsi"/>
          <w:color w:val="000000"/>
        </w:rPr>
        <w:t xml:space="preserve">Oxford, </w:t>
      </w:r>
      <w:r w:rsidR="00FB1667">
        <w:rPr>
          <w:rFonts w:eastAsia="Times New Roman" w:cstheme="minorHAnsi"/>
          <w:color w:val="000000"/>
        </w:rPr>
        <w:t>975-978</w:t>
      </w:r>
      <w:r w:rsidR="00AB17E2">
        <w:rPr>
          <w:rFonts w:eastAsia="Times New Roman" w:cstheme="minorHAnsi"/>
          <w:color w:val="000000"/>
        </w:rPr>
        <w:t xml:space="preserve">, </w:t>
      </w:r>
      <w:r w:rsidR="00EA2EA6" w:rsidRPr="00EA2EA6">
        <w:rPr>
          <w:rFonts w:eastAsia="Times New Roman" w:cstheme="minorHAnsi"/>
        </w:rPr>
        <w:t>ISBN</w:t>
      </w:r>
      <w:r w:rsidR="00EA2EA6">
        <w:rPr>
          <w:rFonts w:eastAsia="Times New Roman" w:cstheme="minorHAnsi"/>
        </w:rPr>
        <w:t xml:space="preserve"> 978-0-444-52747-9</w:t>
      </w:r>
      <w:r w:rsidR="00D14C67">
        <w:rPr>
          <w:rFonts w:eastAsia="Times New Roman" w:cstheme="minorHAnsi"/>
        </w:rPr>
        <w:t>,</w:t>
      </w:r>
      <w:r w:rsidR="00EA2EA6" w:rsidRPr="00EA2EA6">
        <w:rPr>
          <w:rFonts w:eastAsia="Times New Roman" w:cstheme="minorHAnsi"/>
        </w:rPr>
        <w:t xml:space="preserve"> </w:t>
      </w:r>
      <w:r w:rsidR="00B95DC3">
        <w:rPr>
          <w:rFonts w:eastAsia="Times New Roman" w:cstheme="minorHAnsi"/>
          <w:color w:val="000000"/>
        </w:rPr>
        <w:t>2007.</w:t>
      </w:r>
    </w:p>
    <w:p w14:paraId="5B246240" w14:textId="63CED213" w:rsidR="00837B37" w:rsidRPr="00E20EFA" w:rsidRDefault="00D27FBF" w:rsidP="00837B37">
      <w:pPr>
        <w:spacing w:before="100" w:beforeAutospacing="1" w:after="48" w:line="240" w:lineRule="auto"/>
        <w:rPr>
          <w:rFonts w:ascii="Calibri" w:eastAsia="Times New Roman" w:hAnsi="Calibri" w:cs="Calibri"/>
          <w:color w:val="000000"/>
        </w:rPr>
      </w:pPr>
      <w:r w:rsidRPr="00E20EFA">
        <w:rPr>
          <w:rFonts w:ascii="Calibri" w:hAnsi="Calibri" w:cs="Calibri"/>
          <w:color w:val="000000"/>
        </w:rPr>
        <w:t xml:space="preserve">Evans, D.J.A., Livingstone, S.J., </w:t>
      </w:r>
      <w:proofErr w:type="spellStart"/>
      <w:r w:rsidRPr="00E20EFA">
        <w:rPr>
          <w:rFonts w:ascii="Calibri" w:hAnsi="Calibri" w:cs="Calibri"/>
          <w:color w:val="000000"/>
        </w:rPr>
        <w:t>Vieli</w:t>
      </w:r>
      <w:proofErr w:type="spellEnd"/>
      <w:r w:rsidRPr="00E20EFA">
        <w:rPr>
          <w:rFonts w:ascii="Calibri" w:hAnsi="Calibri" w:cs="Calibri"/>
          <w:color w:val="000000"/>
        </w:rPr>
        <w:t xml:space="preserve">, A., O´ </w:t>
      </w:r>
      <w:proofErr w:type="spellStart"/>
      <w:r w:rsidRPr="00E20EFA">
        <w:rPr>
          <w:rFonts w:ascii="Calibri" w:hAnsi="Calibri" w:cs="Calibri"/>
          <w:color w:val="000000"/>
        </w:rPr>
        <w:t>Cofaigh</w:t>
      </w:r>
      <w:proofErr w:type="spellEnd"/>
      <w:r w:rsidRPr="00E20EFA">
        <w:rPr>
          <w:rFonts w:ascii="Calibri" w:hAnsi="Calibri" w:cs="Calibri"/>
          <w:color w:val="000000"/>
        </w:rPr>
        <w:t>, C.</w:t>
      </w:r>
      <w:r w:rsidR="00A004CD" w:rsidRPr="00E20EFA">
        <w:rPr>
          <w:rFonts w:ascii="Calibri" w:hAnsi="Calibri" w:cs="Calibri"/>
          <w:color w:val="000000"/>
        </w:rPr>
        <w:t>:</w:t>
      </w:r>
      <w:r w:rsidRPr="00E20EFA">
        <w:rPr>
          <w:rFonts w:ascii="Calibri" w:hAnsi="Calibri" w:cs="Calibri"/>
          <w:color w:val="000000"/>
        </w:rPr>
        <w:t xml:space="preserve"> </w:t>
      </w:r>
      <w:r w:rsidR="00837B37" w:rsidRPr="00E20EFA">
        <w:rPr>
          <w:rFonts w:ascii="Calibri" w:hAnsi="Calibri" w:cs="Calibri"/>
        </w:rPr>
        <w:t xml:space="preserve">The </w:t>
      </w:r>
      <w:proofErr w:type="spellStart"/>
      <w:r w:rsidR="00837B37" w:rsidRPr="00E20EFA">
        <w:rPr>
          <w:rFonts w:ascii="Calibri" w:hAnsi="Calibri" w:cs="Calibri"/>
        </w:rPr>
        <w:t>palaeoglaciology</w:t>
      </w:r>
      <w:proofErr w:type="spellEnd"/>
      <w:r w:rsidR="00837B37" w:rsidRPr="00E20EFA">
        <w:rPr>
          <w:rFonts w:ascii="Calibri" w:hAnsi="Calibri" w:cs="Calibri"/>
        </w:rPr>
        <w:t xml:space="preserve"> of the central sector of the British and Irish Ice Sheet: reconciling glacial geomorphology and preliminary ice sheet modelling.</w:t>
      </w:r>
      <w:r w:rsidR="00711BBB" w:rsidRPr="00E20EFA">
        <w:rPr>
          <w:rFonts w:ascii="Calibri" w:hAnsi="Calibri" w:cs="Calibri"/>
        </w:rPr>
        <w:t xml:space="preserve"> </w:t>
      </w:r>
      <w:r w:rsidR="00711BBB" w:rsidRPr="00E20EFA">
        <w:rPr>
          <w:rFonts w:ascii="Calibri" w:hAnsi="Calibri" w:cs="Calibri"/>
          <w:i/>
          <w:iCs/>
        </w:rPr>
        <w:t>Quaternary Science Reviews</w:t>
      </w:r>
      <w:r w:rsidR="00711BBB" w:rsidRPr="00E20EFA">
        <w:rPr>
          <w:rFonts w:ascii="Calibri" w:hAnsi="Calibri" w:cs="Calibri"/>
        </w:rPr>
        <w:t>, 28, 739-757.</w:t>
      </w:r>
      <w:r w:rsidR="00A004CD" w:rsidRPr="00E20EFA">
        <w:rPr>
          <w:rFonts w:ascii="Calibri" w:hAnsi="Calibri" w:cs="Calibri"/>
        </w:rPr>
        <w:t xml:space="preserve"> </w:t>
      </w:r>
      <w:proofErr w:type="gramStart"/>
      <w:r w:rsidR="00A004CD" w:rsidRPr="00E20EFA">
        <w:rPr>
          <w:rFonts w:ascii="Calibri" w:hAnsi="Calibri" w:cs="Calibri"/>
        </w:rPr>
        <w:t>doi:10.1016/j.quascirev</w:t>
      </w:r>
      <w:proofErr w:type="gramEnd"/>
      <w:r w:rsidR="00A004CD" w:rsidRPr="00E20EFA">
        <w:rPr>
          <w:rFonts w:ascii="Calibri" w:hAnsi="Calibri" w:cs="Calibri"/>
        </w:rPr>
        <w:t xml:space="preserve">.2008.05.011, </w:t>
      </w:r>
      <w:r w:rsidR="00830290" w:rsidRPr="00E20EFA">
        <w:rPr>
          <w:rFonts w:ascii="Calibri" w:hAnsi="Calibri" w:cs="Calibri"/>
        </w:rPr>
        <w:t>2009.</w:t>
      </w:r>
    </w:p>
    <w:p w14:paraId="4C082B55" w14:textId="154C1227" w:rsidR="00E31AF5" w:rsidRDefault="00987EC7" w:rsidP="00584592">
      <w:pPr>
        <w:spacing w:before="100" w:beforeAutospacing="1" w:after="48" w:line="240" w:lineRule="auto"/>
      </w:pPr>
      <w:r>
        <w:rPr>
          <w:rFonts w:eastAsia="Times New Roman" w:cstheme="minorHAnsi"/>
          <w:color w:val="000000"/>
        </w:rPr>
        <w:t xml:space="preserve">Evans, D.J.A., Phillips, E.R., </w:t>
      </w:r>
      <w:proofErr w:type="spellStart"/>
      <w:r>
        <w:rPr>
          <w:rFonts w:eastAsia="Times New Roman" w:cstheme="minorHAnsi"/>
          <w:color w:val="000000"/>
        </w:rPr>
        <w:t>Hiemstra</w:t>
      </w:r>
      <w:proofErr w:type="spellEnd"/>
      <w:r>
        <w:rPr>
          <w:rFonts w:eastAsia="Times New Roman" w:cstheme="minorHAnsi"/>
          <w:color w:val="000000"/>
        </w:rPr>
        <w:t xml:space="preserve">, J.F., </w:t>
      </w:r>
      <w:proofErr w:type="spellStart"/>
      <w:r>
        <w:rPr>
          <w:rFonts w:eastAsia="Times New Roman" w:cstheme="minorHAnsi"/>
          <w:color w:val="000000"/>
        </w:rPr>
        <w:t>Auton</w:t>
      </w:r>
      <w:proofErr w:type="spellEnd"/>
      <w:r>
        <w:rPr>
          <w:rFonts w:eastAsia="Times New Roman" w:cstheme="minorHAnsi"/>
          <w:color w:val="000000"/>
        </w:rPr>
        <w:t>, C.</w:t>
      </w:r>
      <w:r w:rsidR="00497604">
        <w:rPr>
          <w:rFonts w:eastAsia="Times New Roman" w:cstheme="minorHAnsi"/>
          <w:color w:val="000000"/>
        </w:rPr>
        <w:t xml:space="preserve">: Subglacial till: Formation, sedimentary characteristics and classification. </w:t>
      </w:r>
      <w:r w:rsidR="00497604" w:rsidRPr="00497604">
        <w:rPr>
          <w:rFonts w:eastAsia="Times New Roman" w:cstheme="minorHAnsi"/>
          <w:i/>
          <w:iCs/>
          <w:color w:val="000000"/>
        </w:rPr>
        <w:t>Earth-Science Reviews</w:t>
      </w:r>
      <w:r w:rsidR="00497604">
        <w:rPr>
          <w:rFonts w:eastAsia="Times New Roman" w:cstheme="minorHAnsi"/>
          <w:color w:val="000000"/>
        </w:rPr>
        <w:t>, 78, 115-176,</w:t>
      </w:r>
      <w:r w:rsidR="009534AE" w:rsidRPr="009534AE">
        <w:t xml:space="preserve"> </w:t>
      </w:r>
      <w:proofErr w:type="gramStart"/>
      <w:r w:rsidR="009534AE">
        <w:t>doi:10.1016/j.earscirev</w:t>
      </w:r>
      <w:proofErr w:type="gramEnd"/>
      <w:r w:rsidR="009534AE">
        <w:t>.2006.04.001</w:t>
      </w:r>
      <w:r w:rsidR="008A758C">
        <w:t>, 2006.</w:t>
      </w:r>
    </w:p>
    <w:p w14:paraId="087699BB" w14:textId="01F5C160" w:rsidR="00584592" w:rsidRPr="00D765E1" w:rsidRDefault="00584592" w:rsidP="00584592">
      <w:pPr>
        <w:spacing w:before="100" w:beforeAutospacing="1" w:after="48" w:line="240" w:lineRule="auto"/>
        <w:rPr>
          <w:rFonts w:ascii="Calibri" w:hAnsi="Calibri" w:cs="Calibri"/>
          <w:lang w:val="de-DE"/>
        </w:rPr>
      </w:pPr>
      <w:proofErr w:type="spellStart"/>
      <w:r w:rsidRPr="00584592">
        <w:rPr>
          <w:rFonts w:ascii="Calibri" w:hAnsi="Calibri" w:cs="Calibri"/>
          <w:color w:val="000000"/>
        </w:rPr>
        <w:t>Firman</w:t>
      </w:r>
      <w:proofErr w:type="spellEnd"/>
      <w:r w:rsidRPr="00584592">
        <w:rPr>
          <w:rFonts w:ascii="Calibri" w:hAnsi="Calibri" w:cs="Calibri"/>
          <w:color w:val="000000"/>
        </w:rPr>
        <w:t>, R. J.</w:t>
      </w:r>
      <w:r w:rsidR="00B95DC3">
        <w:rPr>
          <w:rFonts w:ascii="Calibri" w:hAnsi="Calibri" w:cs="Calibri"/>
          <w:color w:val="000000"/>
        </w:rPr>
        <w:t>:</w:t>
      </w:r>
      <w:r w:rsidRPr="00584592">
        <w:rPr>
          <w:rFonts w:ascii="Calibri" w:hAnsi="Calibri" w:cs="Calibri"/>
          <w:color w:val="000000"/>
        </w:rPr>
        <w:t xml:space="preserve"> Metamorphism and Metasomatism around the Shap and Eskdale granites, Durham theses, Durham University. </w:t>
      </w:r>
      <w:hyperlink r:id="rId34" w:history="1">
        <w:r w:rsidR="003B18CF" w:rsidRPr="00D765E1">
          <w:rPr>
            <w:rStyle w:val="Hyperlink"/>
            <w:rFonts w:ascii="Calibri" w:hAnsi="Calibri" w:cs="Calibri"/>
            <w:color w:val="auto"/>
            <w:u w:val="none"/>
            <w:lang w:val="de-DE"/>
          </w:rPr>
          <w:t>http://etheses.dur.ac.uk/9565/</w:t>
        </w:r>
      </w:hyperlink>
      <w:r w:rsidR="00B95DC3">
        <w:rPr>
          <w:rStyle w:val="Hyperlink"/>
          <w:rFonts w:ascii="Calibri" w:hAnsi="Calibri" w:cs="Calibri"/>
          <w:color w:val="auto"/>
          <w:u w:val="none"/>
          <w:lang w:val="de-DE"/>
        </w:rPr>
        <w:t>, 1953.</w:t>
      </w:r>
    </w:p>
    <w:p w14:paraId="1A35A7EE" w14:textId="7B82AA6C" w:rsidR="003B18CF" w:rsidRPr="003B18CF" w:rsidRDefault="003B18CF" w:rsidP="003B18CF">
      <w:pPr>
        <w:spacing w:before="100" w:beforeAutospacing="1" w:after="48" w:line="240" w:lineRule="auto"/>
        <w:rPr>
          <w:rFonts w:ascii="Calibri" w:hAnsi="Calibri" w:cs="Calibri"/>
          <w:lang w:val="de-DE"/>
        </w:rPr>
      </w:pPr>
      <w:r w:rsidRPr="003B18CF">
        <w:rPr>
          <w:rFonts w:ascii="Calibri" w:hAnsi="Calibri" w:cs="Calibri"/>
          <w:lang w:val="de-DE"/>
        </w:rPr>
        <w:lastRenderedPageBreak/>
        <w:t>Ficker, F., Sonntag, G., Weber, E.</w:t>
      </w:r>
      <w:r w:rsidR="00B95DC3">
        <w:rPr>
          <w:rFonts w:ascii="Calibri" w:hAnsi="Calibri" w:cs="Calibri"/>
          <w:lang w:val="de-DE"/>
        </w:rPr>
        <w:t>:</w:t>
      </w:r>
      <w:r>
        <w:rPr>
          <w:rFonts w:ascii="Calibri" w:hAnsi="Calibri" w:cs="Calibri"/>
          <w:lang w:val="de-DE"/>
        </w:rPr>
        <w:t xml:space="preserve"> As</w:t>
      </w:r>
      <w:r w:rsidRPr="005F51A9">
        <w:rPr>
          <w:rFonts w:ascii="Arial" w:hAnsi="Arial" w:cs="Arial"/>
          <w:sz w:val="20"/>
          <w:szCs w:val="20"/>
          <w:lang w:val="de-DE"/>
        </w:rPr>
        <w:t>ä</w:t>
      </w:r>
      <w:r>
        <w:rPr>
          <w:rFonts w:ascii="Calibri" w:hAnsi="Calibri" w:cs="Calibri"/>
          <w:lang w:val="de-DE"/>
        </w:rPr>
        <w:t>tze zur mechanischen deurung der rissentstehung bei parablrissen und sichelbr</w:t>
      </w:r>
      <w:r>
        <w:rPr>
          <w:rFonts w:ascii="Arial" w:hAnsi="Arial" w:cs="Arial"/>
          <w:lang w:val="de-DE"/>
        </w:rPr>
        <w:t>ű</w:t>
      </w:r>
      <w:r>
        <w:rPr>
          <w:rFonts w:ascii="Calibri" w:hAnsi="Calibri" w:cs="Calibri"/>
          <w:lang w:val="de-DE"/>
        </w:rPr>
        <w:t>chen auf glaziageformten felsoberfl</w:t>
      </w:r>
      <w:r>
        <w:rPr>
          <w:rFonts w:ascii="Arial" w:hAnsi="Arial" w:cs="Arial"/>
          <w:lang w:val="de-DE"/>
        </w:rPr>
        <w:t>ä</w:t>
      </w:r>
      <w:r>
        <w:rPr>
          <w:rFonts w:ascii="Calibri" w:hAnsi="Calibri" w:cs="Calibri"/>
          <w:lang w:val="de-DE"/>
        </w:rPr>
        <w:t xml:space="preserve">chen. </w:t>
      </w:r>
      <w:r w:rsidRPr="003B18CF">
        <w:rPr>
          <w:rFonts w:ascii="Calibri" w:hAnsi="Calibri" w:cs="Calibri"/>
          <w:i/>
          <w:iCs/>
          <w:lang w:val="de-DE"/>
        </w:rPr>
        <w:t>Zeitshcrift f</w:t>
      </w:r>
      <w:r w:rsidRPr="003B18CF">
        <w:rPr>
          <w:rFonts w:ascii="Arial" w:hAnsi="Arial" w:cs="Arial"/>
          <w:i/>
          <w:iCs/>
          <w:lang w:val="de-DE"/>
        </w:rPr>
        <w:t>ű</w:t>
      </w:r>
      <w:r w:rsidRPr="003B18CF">
        <w:rPr>
          <w:rFonts w:ascii="Calibri" w:hAnsi="Calibri" w:cs="Calibri"/>
          <w:i/>
          <w:iCs/>
          <w:lang w:val="de-DE"/>
        </w:rPr>
        <w:t>r Gletscherkunde und Glazialgeologie,</w:t>
      </w:r>
      <w:r>
        <w:rPr>
          <w:rFonts w:ascii="Calibri" w:hAnsi="Calibri" w:cs="Calibri"/>
          <w:lang w:val="de-DE"/>
        </w:rPr>
        <w:t xml:space="preserve"> 16, 25-43</w:t>
      </w:r>
      <w:r w:rsidR="00B95DC3">
        <w:rPr>
          <w:rFonts w:ascii="Calibri" w:hAnsi="Calibri" w:cs="Calibri"/>
          <w:lang w:val="de-DE"/>
        </w:rPr>
        <w:t>, 1980</w:t>
      </w:r>
      <w:r>
        <w:rPr>
          <w:rFonts w:ascii="Calibri" w:hAnsi="Calibri" w:cs="Calibri"/>
          <w:lang w:val="de-DE"/>
        </w:rPr>
        <w:t>.</w:t>
      </w:r>
    </w:p>
    <w:p w14:paraId="40004AFC" w14:textId="77777777" w:rsidR="00A84D70" w:rsidRPr="003B18CF" w:rsidRDefault="00A84D70" w:rsidP="00282461">
      <w:pPr>
        <w:autoSpaceDE w:val="0"/>
        <w:autoSpaceDN w:val="0"/>
        <w:adjustRightInd w:val="0"/>
        <w:spacing w:after="0" w:line="240" w:lineRule="auto"/>
        <w:rPr>
          <w:rFonts w:cstheme="minorHAnsi"/>
          <w:lang w:val="de-DE"/>
        </w:rPr>
      </w:pPr>
    </w:p>
    <w:p w14:paraId="664986A7" w14:textId="135646D6" w:rsidR="00A84D70" w:rsidRPr="009F158A" w:rsidRDefault="00A84D70" w:rsidP="00A84D70">
      <w:pPr>
        <w:autoSpaceDE w:val="0"/>
        <w:autoSpaceDN w:val="0"/>
        <w:adjustRightInd w:val="0"/>
        <w:spacing w:after="0" w:line="240" w:lineRule="auto"/>
        <w:rPr>
          <w:rFonts w:cstheme="minorHAnsi"/>
        </w:rPr>
      </w:pPr>
      <w:r w:rsidRPr="009F158A">
        <w:rPr>
          <w:rFonts w:cstheme="minorHAnsi"/>
          <w:lang w:val="de-DE"/>
        </w:rPr>
        <w:t>Glasser, N.F.; Roman, M.; Holt, T.O.; Žebre, M.; Patton, H.; Hubbard, A.L.</w:t>
      </w:r>
      <w:r w:rsidR="00D975E6" w:rsidRPr="009F158A">
        <w:rPr>
          <w:rFonts w:cstheme="minorHAnsi"/>
          <w:lang w:val="de-DE"/>
        </w:rPr>
        <w:t>:</w:t>
      </w:r>
      <w:r w:rsidRPr="009F158A">
        <w:rPr>
          <w:rFonts w:cstheme="minorHAnsi"/>
          <w:lang w:val="de-DE"/>
        </w:rPr>
        <w:t xml:space="preserve"> Modification of bedrock surfaces by glacial abrasion and quarrying: Evidence from North Wales. </w:t>
      </w:r>
      <w:r w:rsidRPr="009F158A">
        <w:rPr>
          <w:rFonts w:cstheme="minorHAnsi"/>
          <w:i/>
          <w:iCs/>
        </w:rPr>
        <w:t>Geomorphology</w:t>
      </w:r>
      <w:r w:rsidRPr="009F158A">
        <w:rPr>
          <w:rFonts w:cstheme="minorHAnsi"/>
        </w:rPr>
        <w:t>, 365, 107283.</w:t>
      </w:r>
      <w:r w:rsidR="00482AB1" w:rsidRPr="009F158A">
        <w:t xml:space="preserve"> </w:t>
      </w:r>
      <w:hyperlink r:id="rId35" w:history="1">
        <w:r w:rsidR="00B95DC3" w:rsidRPr="009F158A">
          <w:rPr>
            <w:rStyle w:val="Hyperlink"/>
            <w:rFonts w:cstheme="minorHAnsi"/>
            <w:color w:val="auto"/>
            <w:u w:val="none"/>
          </w:rPr>
          <w:t>https://doi.org/10.1016/j.geomorph.2020.107283</w:t>
        </w:r>
      </w:hyperlink>
      <w:r w:rsidR="00B95DC3" w:rsidRPr="009F158A">
        <w:rPr>
          <w:rFonts w:cstheme="minorHAnsi"/>
        </w:rPr>
        <w:t>, 2020.</w:t>
      </w:r>
    </w:p>
    <w:p w14:paraId="2D15B7D3" w14:textId="3FE314AB" w:rsidR="001D2BCA" w:rsidRDefault="001D2BCA" w:rsidP="00A84D70">
      <w:pPr>
        <w:autoSpaceDE w:val="0"/>
        <w:autoSpaceDN w:val="0"/>
        <w:adjustRightInd w:val="0"/>
        <w:spacing w:after="0" w:line="240" w:lineRule="auto"/>
        <w:rPr>
          <w:rFonts w:cstheme="minorHAnsi"/>
        </w:rPr>
      </w:pPr>
    </w:p>
    <w:p w14:paraId="059CAA8F" w14:textId="23EA5252" w:rsidR="001D2BCA" w:rsidRPr="00A84D70" w:rsidRDefault="001D2BCA" w:rsidP="00FF5CDB">
      <w:pPr>
        <w:rPr>
          <w:rFonts w:cstheme="minorHAnsi"/>
        </w:rPr>
      </w:pPr>
      <w:r>
        <w:t>Goudie, A.S.</w:t>
      </w:r>
      <w:r w:rsidR="00D975E6">
        <w:t>:</w:t>
      </w:r>
      <w:r>
        <w:t xml:space="preserve"> The Schmidt Hammer in geomorphological research. </w:t>
      </w:r>
      <w:r w:rsidRPr="00554CA9">
        <w:rPr>
          <w:i/>
          <w:iCs/>
        </w:rPr>
        <w:t>Progress in Physical Geography</w:t>
      </w:r>
      <w:r>
        <w:t>, 30, 703-718.</w:t>
      </w:r>
      <w:r w:rsidR="00D765E1" w:rsidRPr="00D765E1">
        <w:t xml:space="preserve"> </w:t>
      </w:r>
      <w:hyperlink r:id="rId36" w:history="1">
        <w:r w:rsidR="00D975E6" w:rsidRPr="00D975E6">
          <w:rPr>
            <w:rStyle w:val="Hyperlink"/>
            <w:color w:val="auto"/>
            <w:u w:val="none"/>
          </w:rPr>
          <w:t>https://doi.org/10.1177/0309133306071954</w:t>
        </w:r>
      </w:hyperlink>
      <w:r w:rsidR="00D975E6">
        <w:t>, 2006.</w:t>
      </w:r>
    </w:p>
    <w:p w14:paraId="2DBF9E18" w14:textId="77777777" w:rsidR="00282461" w:rsidRDefault="00282461" w:rsidP="00282461">
      <w:pPr>
        <w:autoSpaceDE w:val="0"/>
        <w:autoSpaceDN w:val="0"/>
        <w:adjustRightInd w:val="0"/>
        <w:spacing w:after="0" w:line="240" w:lineRule="auto"/>
        <w:rPr>
          <w:rFonts w:ascii="Courier" w:hAnsi="Courier" w:cs="Courier"/>
        </w:rPr>
      </w:pPr>
    </w:p>
    <w:p w14:paraId="2B20C800" w14:textId="7A1D074D" w:rsidR="00845C70" w:rsidRDefault="00845C70" w:rsidP="00961F1C">
      <w:pPr>
        <w:autoSpaceDE w:val="0"/>
        <w:autoSpaceDN w:val="0"/>
        <w:adjustRightInd w:val="0"/>
        <w:spacing w:after="0" w:line="240" w:lineRule="auto"/>
        <w:rPr>
          <w:rFonts w:cstheme="minorHAnsi"/>
        </w:rPr>
      </w:pPr>
      <w:r w:rsidRPr="00845C70">
        <w:rPr>
          <w:rFonts w:cstheme="minorHAnsi"/>
        </w:rPr>
        <w:t>Grantham, D.R.</w:t>
      </w:r>
      <w:r w:rsidR="00D975E6">
        <w:rPr>
          <w:rFonts w:cstheme="minorHAnsi"/>
        </w:rPr>
        <w:t>:</w:t>
      </w:r>
      <w:r w:rsidRPr="00845C70">
        <w:rPr>
          <w:rFonts w:cstheme="minorHAnsi"/>
        </w:rPr>
        <w:t xml:space="preserve"> The petrology of the Shap Granite.</w:t>
      </w:r>
      <w:r>
        <w:rPr>
          <w:rFonts w:cstheme="minorHAnsi"/>
        </w:rPr>
        <w:t xml:space="preserve"> </w:t>
      </w:r>
      <w:r w:rsidRPr="00961F1C">
        <w:rPr>
          <w:rFonts w:cstheme="minorHAnsi"/>
          <w:i/>
          <w:iCs/>
        </w:rPr>
        <w:t>Proc</w:t>
      </w:r>
      <w:r w:rsidR="00961F1C" w:rsidRPr="00961F1C">
        <w:rPr>
          <w:rFonts w:cstheme="minorHAnsi"/>
          <w:i/>
          <w:iCs/>
        </w:rPr>
        <w:t>eedings of the</w:t>
      </w:r>
      <w:r w:rsidRPr="00961F1C">
        <w:rPr>
          <w:rFonts w:cstheme="minorHAnsi"/>
          <w:i/>
          <w:iCs/>
        </w:rPr>
        <w:t xml:space="preserve"> Geol</w:t>
      </w:r>
      <w:r w:rsidR="00961F1C" w:rsidRPr="00961F1C">
        <w:rPr>
          <w:rFonts w:cstheme="minorHAnsi"/>
          <w:i/>
          <w:iCs/>
        </w:rPr>
        <w:t>ogical</w:t>
      </w:r>
      <w:r w:rsidRPr="00961F1C">
        <w:rPr>
          <w:rFonts w:cstheme="minorHAnsi"/>
          <w:i/>
          <w:iCs/>
        </w:rPr>
        <w:t xml:space="preserve"> Assoc</w:t>
      </w:r>
      <w:r w:rsidR="00961F1C" w:rsidRPr="00961F1C">
        <w:rPr>
          <w:rFonts w:cstheme="minorHAnsi"/>
          <w:i/>
          <w:iCs/>
        </w:rPr>
        <w:t>iation</w:t>
      </w:r>
      <w:r w:rsidR="00961F1C">
        <w:rPr>
          <w:rFonts w:cstheme="minorHAnsi"/>
        </w:rPr>
        <w:t>,</w:t>
      </w:r>
      <w:r w:rsidRPr="00845C70">
        <w:rPr>
          <w:rFonts w:cstheme="minorHAnsi"/>
        </w:rPr>
        <w:t xml:space="preserve"> 39, 299-331.</w:t>
      </w:r>
      <w:r w:rsidR="0090779A" w:rsidRPr="0090779A">
        <w:t xml:space="preserve"> </w:t>
      </w:r>
      <w:hyperlink r:id="rId37" w:history="1">
        <w:r w:rsidR="00D975E6" w:rsidRPr="00D975E6">
          <w:rPr>
            <w:rStyle w:val="Hyperlink"/>
            <w:rFonts w:cstheme="minorHAnsi"/>
            <w:color w:val="auto"/>
            <w:u w:val="none"/>
          </w:rPr>
          <w:t>https://doi.org/10.1016/S0016-7878(28)80015-0</w:t>
        </w:r>
      </w:hyperlink>
      <w:r w:rsidR="00D975E6" w:rsidRPr="00D975E6">
        <w:rPr>
          <w:rFonts w:cstheme="minorHAnsi"/>
        </w:rPr>
        <w:t xml:space="preserve">, </w:t>
      </w:r>
      <w:r w:rsidR="00D975E6">
        <w:rPr>
          <w:rFonts w:cstheme="minorHAnsi"/>
        </w:rPr>
        <w:t>1928.</w:t>
      </w:r>
    </w:p>
    <w:p w14:paraId="284FFE88" w14:textId="77777777" w:rsidR="00A44E01" w:rsidRDefault="00A44E01" w:rsidP="00961F1C">
      <w:pPr>
        <w:autoSpaceDE w:val="0"/>
        <w:autoSpaceDN w:val="0"/>
        <w:adjustRightInd w:val="0"/>
        <w:spacing w:after="0" w:line="240" w:lineRule="auto"/>
        <w:rPr>
          <w:rFonts w:cstheme="minorHAnsi"/>
        </w:rPr>
      </w:pPr>
    </w:p>
    <w:p w14:paraId="4539CCFC" w14:textId="7E99E473" w:rsidR="00A44E01" w:rsidRPr="00A44E01" w:rsidRDefault="00A44E01" w:rsidP="00A44E01">
      <w:pPr>
        <w:autoSpaceDE w:val="0"/>
        <w:autoSpaceDN w:val="0"/>
        <w:adjustRightInd w:val="0"/>
        <w:spacing w:after="0" w:line="240" w:lineRule="auto"/>
        <w:rPr>
          <w:rFonts w:cstheme="minorHAnsi"/>
        </w:rPr>
      </w:pPr>
      <w:r w:rsidRPr="00A44E01">
        <w:rPr>
          <w:rFonts w:cstheme="minorHAnsi"/>
        </w:rPr>
        <w:t xml:space="preserve">Hall, A.M., </w:t>
      </w:r>
      <w:proofErr w:type="spellStart"/>
      <w:r w:rsidRPr="00A44E01">
        <w:rPr>
          <w:rFonts w:cstheme="minorHAnsi"/>
        </w:rPr>
        <w:t>Krabbendam</w:t>
      </w:r>
      <w:proofErr w:type="spellEnd"/>
      <w:r w:rsidRPr="00A44E01">
        <w:rPr>
          <w:rFonts w:cstheme="minorHAnsi"/>
        </w:rPr>
        <w:t xml:space="preserve">, M., van </w:t>
      </w:r>
      <w:proofErr w:type="spellStart"/>
      <w:r w:rsidRPr="00A44E01">
        <w:rPr>
          <w:rFonts w:cstheme="minorHAnsi"/>
        </w:rPr>
        <w:t>Boeckel</w:t>
      </w:r>
      <w:proofErr w:type="spellEnd"/>
      <w:r w:rsidRPr="00A44E01">
        <w:rPr>
          <w:rFonts w:cstheme="minorHAnsi"/>
        </w:rPr>
        <w:t xml:space="preserve">, M., Goodfellow, B.W., </w:t>
      </w:r>
      <w:proofErr w:type="spellStart"/>
      <w:r w:rsidRPr="00A44E01">
        <w:rPr>
          <w:rFonts w:cstheme="minorHAnsi"/>
        </w:rPr>
        <w:t>Hättestrand</w:t>
      </w:r>
      <w:proofErr w:type="spellEnd"/>
      <w:r w:rsidRPr="00A44E01">
        <w:rPr>
          <w:rFonts w:cstheme="minorHAnsi"/>
        </w:rPr>
        <w:t xml:space="preserve">, C., Heyman, J. </w:t>
      </w:r>
      <w:r w:rsidRPr="00E30323">
        <w:rPr>
          <w:rFonts w:cstheme="minorHAnsi"/>
          <w:i/>
          <w:iCs/>
        </w:rPr>
        <w:t>et al</w:t>
      </w:r>
      <w:r w:rsidRPr="00A44E01">
        <w:rPr>
          <w:rFonts w:cstheme="minorHAnsi"/>
        </w:rPr>
        <w:t>.</w:t>
      </w:r>
      <w:r w:rsidR="00E30323">
        <w:rPr>
          <w:rFonts w:cstheme="minorHAnsi"/>
        </w:rPr>
        <w:t>:</w:t>
      </w:r>
      <w:r w:rsidRPr="00A44E01">
        <w:rPr>
          <w:rFonts w:cstheme="minorHAnsi"/>
        </w:rPr>
        <w:t xml:space="preserve"> Glacial ripping: geomorphological evidence from Sweden for a new process of glacial erosion. </w:t>
      </w:r>
      <w:proofErr w:type="spellStart"/>
      <w:r w:rsidRPr="00972A85">
        <w:rPr>
          <w:rFonts w:cstheme="minorHAnsi"/>
          <w:i/>
          <w:iCs/>
        </w:rPr>
        <w:t>Geografiska</w:t>
      </w:r>
      <w:proofErr w:type="spellEnd"/>
      <w:r w:rsidRPr="00972A85">
        <w:rPr>
          <w:rFonts w:cstheme="minorHAnsi"/>
          <w:i/>
          <w:iCs/>
        </w:rPr>
        <w:t xml:space="preserve"> </w:t>
      </w:r>
      <w:proofErr w:type="spellStart"/>
      <w:r w:rsidRPr="00972A85">
        <w:rPr>
          <w:rFonts w:cstheme="minorHAnsi"/>
          <w:i/>
          <w:iCs/>
        </w:rPr>
        <w:t>Annaler</w:t>
      </w:r>
      <w:proofErr w:type="spellEnd"/>
      <w:r w:rsidRPr="00972A85">
        <w:rPr>
          <w:rFonts w:cstheme="minorHAnsi"/>
          <w:i/>
          <w:iCs/>
        </w:rPr>
        <w:t>: Series A, Physical Geography,</w:t>
      </w:r>
      <w:r w:rsidRPr="00A44E01">
        <w:rPr>
          <w:rFonts w:cstheme="minorHAnsi"/>
        </w:rPr>
        <w:t xml:space="preserve"> A102, 333–353</w:t>
      </w:r>
      <w:r w:rsidR="00E30323">
        <w:rPr>
          <w:rFonts w:cstheme="minorHAnsi"/>
        </w:rPr>
        <w:t>, 2020.</w:t>
      </w:r>
    </w:p>
    <w:p w14:paraId="7949D441" w14:textId="5B196B6C" w:rsidR="00DE097E" w:rsidRDefault="00DE097E" w:rsidP="00961F1C">
      <w:pPr>
        <w:autoSpaceDE w:val="0"/>
        <w:autoSpaceDN w:val="0"/>
        <w:adjustRightInd w:val="0"/>
        <w:spacing w:after="0" w:line="240" w:lineRule="auto"/>
        <w:rPr>
          <w:rFonts w:cstheme="minorHAnsi"/>
        </w:rPr>
      </w:pPr>
    </w:p>
    <w:p w14:paraId="793B0165" w14:textId="683300FC" w:rsidR="00DE097E" w:rsidRDefault="00DE097E" w:rsidP="00DE097E">
      <w:pPr>
        <w:autoSpaceDE w:val="0"/>
        <w:autoSpaceDN w:val="0"/>
        <w:adjustRightInd w:val="0"/>
        <w:spacing w:after="0" w:line="240" w:lineRule="auto"/>
        <w:rPr>
          <w:rFonts w:cstheme="minorHAnsi"/>
        </w:rPr>
      </w:pPr>
      <w:proofErr w:type="spellStart"/>
      <w:r>
        <w:t>Haldorsen</w:t>
      </w:r>
      <w:proofErr w:type="spellEnd"/>
      <w:r>
        <w:t>, S.</w:t>
      </w:r>
      <w:r w:rsidR="00D975E6">
        <w:t>:</w:t>
      </w:r>
      <w:r>
        <w:t xml:space="preserve"> Grain-size distribution of subglacial till and its relation to glacial crushing and abrasion. </w:t>
      </w:r>
      <w:r w:rsidRPr="00DE097E">
        <w:rPr>
          <w:i/>
          <w:iCs/>
        </w:rPr>
        <w:t>Boreas</w:t>
      </w:r>
      <w:r>
        <w:t>, 10, 91-105.</w:t>
      </w:r>
      <w:r w:rsidR="00F67A58" w:rsidRPr="00F67A58">
        <w:t xml:space="preserve"> </w:t>
      </w:r>
      <w:hyperlink r:id="rId38" w:history="1">
        <w:r w:rsidR="00D975E6" w:rsidRPr="00D975E6">
          <w:rPr>
            <w:rStyle w:val="Hyperlink"/>
            <w:color w:val="auto"/>
            <w:u w:val="none"/>
          </w:rPr>
          <w:t>https://doi.org/10.1111/j.1502-3885.1981.tb00472.x</w:t>
        </w:r>
      </w:hyperlink>
      <w:r w:rsidR="00D975E6" w:rsidRPr="00D975E6">
        <w:t xml:space="preserve">, </w:t>
      </w:r>
      <w:r w:rsidR="00D975E6">
        <w:t>1981.</w:t>
      </w:r>
    </w:p>
    <w:p w14:paraId="23A57434" w14:textId="77777777" w:rsidR="00C813BE" w:rsidRDefault="00C813BE" w:rsidP="00961F1C">
      <w:pPr>
        <w:autoSpaceDE w:val="0"/>
        <w:autoSpaceDN w:val="0"/>
        <w:adjustRightInd w:val="0"/>
        <w:spacing w:after="0" w:line="240" w:lineRule="auto"/>
        <w:rPr>
          <w:rFonts w:cstheme="minorHAnsi"/>
        </w:rPr>
      </w:pPr>
    </w:p>
    <w:p w14:paraId="52618EC7" w14:textId="70D4F033" w:rsidR="004D3F03" w:rsidRDefault="004D3F03" w:rsidP="008F292F">
      <w:pPr>
        <w:autoSpaceDE w:val="0"/>
        <w:autoSpaceDN w:val="0"/>
        <w:adjustRightInd w:val="0"/>
        <w:spacing w:after="0" w:line="240" w:lineRule="auto"/>
        <w:rPr>
          <w:rFonts w:cstheme="minorHAnsi"/>
        </w:rPr>
      </w:pPr>
      <w:r>
        <w:rPr>
          <w:rFonts w:eastAsia="Times New Roman" w:cstheme="minorHAnsi"/>
          <w:color w:val="000000"/>
        </w:rPr>
        <w:t>Hallet, B.</w:t>
      </w:r>
      <w:r w:rsidR="00D975E6">
        <w:rPr>
          <w:rFonts w:eastAsia="Times New Roman" w:cstheme="minorHAnsi"/>
          <w:color w:val="000000"/>
        </w:rPr>
        <w:t>:</w:t>
      </w:r>
      <w:r>
        <w:rPr>
          <w:rFonts w:eastAsia="Times New Roman" w:cstheme="minorHAnsi"/>
          <w:color w:val="000000"/>
        </w:rPr>
        <w:t xml:space="preserve"> </w:t>
      </w:r>
      <w:r w:rsidR="008457FF">
        <w:rPr>
          <w:rFonts w:eastAsia="Times New Roman" w:cstheme="minorHAnsi"/>
          <w:color w:val="000000"/>
        </w:rPr>
        <w:t xml:space="preserve">A theoretical model of glacial abrasion. Journal of Glaciology, 23, </w:t>
      </w:r>
      <w:r w:rsidR="0005190A">
        <w:rPr>
          <w:rFonts w:eastAsia="Times New Roman" w:cstheme="minorHAnsi"/>
          <w:color w:val="000000"/>
        </w:rPr>
        <w:t>39-50.</w:t>
      </w:r>
      <w:r w:rsidR="00CF03BE" w:rsidRPr="00CF03BE">
        <w:t xml:space="preserve"> </w:t>
      </w:r>
      <w:hyperlink r:id="rId39" w:history="1">
        <w:r w:rsidR="00D975E6" w:rsidRPr="00D975E6">
          <w:rPr>
            <w:rStyle w:val="Hyperlink"/>
            <w:rFonts w:eastAsia="Times New Roman" w:cstheme="minorHAnsi"/>
            <w:color w:val="auto"/>
            <w:u w:val="none"/>
          </w:rPr>
          <w:t>https://doi.org/10.3189/S0022143000029725</w:t>
        </w:r>
      </w:hyperlink>
      <w:r w:rsidR="00D975E6" w:rsidRPr="00D975E6">
        <w:rPr>
          <w:rFonts w:eastAsia="Times New Roman" w:cstheme="minorHAnsi"/>
        </w:rPr>
        <w:t xml:space="preserve">, </w:t>
      </w:r>
      <w:r w:rsidR="00D975E6">
        <w:rPr>
          <w:rFonts w:eastAsia="Times New Roman" w:cstheme="minorHAnsi"/>
          <w:color w:val="000000"/>
        </w:rPr>
        <w:t>1979.</w:t>
      </w:r>
    </w:p>
    <w:p w14:paraId="2FFCF195" w14:textId="77777777" w:rsidR="006C4001" w:rsidRDefault="006C4001" w:rsidP="00961F1C">
      <w:pPr>
        <w:autoSpaceDE w:val="0"/>
        <w:autoSpaceDN w:val="0"/>
        <w:adjustRightInd w:val="0"/>
        <w:spacing w:after="0" w:line="240" w:lineRule="auto"/>
        <w:rPr>
          <w:rFonts w:cstheme="minorHAnsi"/>
        </w:rPr>
      </w:pPr>
    </w:p>
    <w:p w14:paraId="15CCB7E6" w14:textId="62CDCB6F" w:rsidR="00A84D70" w:rsidRDefault="00A84D70" w:rsidP="00A84D70">
      <w:pPr>
        <w:autoSpaceDE w:val="0"/>
        <w:autoSpaceDN w:val="0"/>
        <w:adjustRightInd w:val="0"/>
        <w:spacing w:after="0" w:line="240" w:lineRule="auto"/>
        <w:rPr>
          <w:rFonts w:cstheme="minorHAnsi"/>
        </w:rPr>
      </w:pPr>
      <w:r w:rsidRPr="00A84D70">
        <w:rPr>
          <w:rFonts w:cstheme="minorHAnsi"/>
        </w:rPr>
        <w:t>Hallet, B.</w:t>
      </w:r>
      <w:r w:rsidR="00D975E6">
        <w:rPr>
          <w:rFonts w:cstheme="minorHAnsi"/>
        </w:rPr>
        <w:t>:</w:t>
      </w:r>
      <w:r w:rsidRPr="00A84D70">
        <w:rPr>
          <w:rFonts w:cstheme="minorHAnsi"/>
        </w:rPr>
        <w:t xml:space="preserve"> Glacial abrasion and sliding: Their dependence on the debris concentration in basal ice. </w:t>
      </w:r>
      <w:r w:rsidRPr="00A84D70">
        <w:rPr>
          <w:rFonts w:cstheme="minorHAnsi"/>
          <w:i/>
          <w:iCs/>
        </w:rPr>
        <w:t>Annals of Glaciology</w:t>
      </w:r>
      <w:r w:rsidRPr="00A84D70">
        <w:rPr>
          <w:rFonts w:cstheme="minorHAnsi"/>
        </w:rPr>
        <w:t>, 2, 23–28</w:t>
      </w:r>
      <w:r w:rsidR="00F774E4">
        <w:rPr>
          <w:rFonts w:cstheme="minorHAnsi"/>
        </w:rPr>
        <w:t>.</w:t>
      </w:r>
      <w:r w:rsidR="00BF1E06" w:rsidRPr="00BF1E06">
        <w:t xml:space="preserve"> </w:t>
      </w:r>
      <w:hyperlink r:id="rId40" w:history="1">
        <w:r w:rsidR="00D975E6" w:rsidRPr="00D975E6">
          <w:rPr>
            <w:rStyle w:val="Hyperlink"/>
            <w:rFonts w:cstheme="minorHAnsi"/>
            <w:color w:val="auto"/>
            <w:u w:val="none"/>
          </w:rPr>
          <w:t>https://doi.org/10.3189/172756481794352487</w:t>
        </w:r>
      </w:hyperlink>
      <w:r w:rsidR="00D975E6" w:rsidRPr="00D975E6">
        <w:rPr>
          <w:rFonts w:cstheme="minorHAnsi"/>
        </w:rPr>
        <w:t>, 1981</w:t>
      </w:r>
      <w:r w:rsidR="00D975E6">
        <w:rPr>
          <w:rFonts w:cstheme="minorHAnsi"/>
        </w:rPr>
        <w:t>.</w:t>
      </w:r>
    </w:p>
    <w:p w14:paraId="338438B5" w14:textId="32A5A72A" w:rsidR="00BE29E4" w:rsidRDefault="00BE29E4" w:rsidP="00A84D70">
      <w:pPr>
        <w:autoSpaceDE w:val="0"/>
        <w:autoSpaceDN w:val="0"/>
        <w:adjustRightInd w:val="0"/>
        <w:spacing w:after="0" w:line="240" w:lineRule="auto"/>
        <w:rPr>
          <w:rFonts w:cstheme="minorHAnsi"/>
        </w:rPr>
      </w:pPr>
    </w:p>
    <w:p w14:paraId="180AB400" w14:textId="64C54281" w:rsidR="00BE29E4" w:rsidRDefault="00BE29E4" w:rsidP="00BE29E4">
      <w:pPr>
        <w:autoSpaceDE w:val="0"/>
        <w:autoSpaceDN w:val="0"/>
        <w:adjustRightInd w:val="0"/>
        <w:spacing w:after="0" w:line="240" w:lineRule="auto"/>
        <w:rPr>
          <w:rFonts w:cstheme="minorHAnsi"/>
        </w:rPr>
      </w:pPr>
      <w:r>
        <w:rPr>
          <w:rFonts w:cstheme="minorHAnsi"/>
        </w:rPr>
        <w:t>Hallet, B.</w:t>
      </w:r>
      <w:r w:rsidR="00D975E6">
        <w:rPr>
          <w:rFonts w:cstheme="minorHAnsi"/>
        </w:rPr>
        <w:t>:</w:t>
      </w:r>
      <w:r>
        <w:rPr>
          <w:rFonts w:cstheme="minorHAnsi"/>
        </w:rPr>
        <w:t xml:space="preserve"> </w:t>
      </w:r>
      <w:r w:rsidRPr="00BE29E4">
        <w:rPr>
          <w:rFonts w:cstheme="minorHAnsi"/>
        </w:rPr>
        <w:t>Glacial quarrying: a simple theoretical model.</w:t>
      </w:r>
      <w:r>
        <w:rPr>
          <w:rFonts w:cstheme="minorHAnsi"/>
        </w:rPr>
        <w:t xml:space="preserve"> </w:t>
      </w:r>
      <w:r w:rsidRPr="00BE29E4">
        <w:rPr>
          <w:rFonts w:cstheme="minorHAnsi"/>
          <w:i/>
          <w:iCs/>
        </w:rPr>
        <w:t>Annals of Glaciology</w:t>
      </w:r>
      <w:r>
        <w:rPr>
          <w:rFonts w:cstheme="minorHAnsi"/>
        </w:rPr>
        <w:t>, 22, 1-8.</w:t>
      </w:r>
      <w:r w:rsidR="00EF37EA" w:rsidRPr="00EF37EA">
        <w:t xml:space="preserve"> </w:t>
      </w:r>
      <w:hyperlink r:id="rId41" w:history="1">
        <w:r w:rsidR="00D975E6" w:rsidRPr="00D975E6">
          <w:rPr>
            <w:rStyle w:val="Hyperlink"/>
            <w:rFonts w:cstheme="minorHAnsi"/>
            <w:color w:val="auto"/>
            <w:u w:val="none"/>
          </w:rPr>
          <w:t>https://doi.org/10.3189/1996AoG22-1-1-8</w:t>
        </w:r>
      </w:hyperlink>
      <w:r w:rsidR="00D975E6" w:rsidRPr="00D975E6">
        <w:rPr>
          <w:rFonts w:cstheme="minorHAnsi"/>
        </w:rPr>
        <w:t xml:space="preserve">, </w:t>
      </w:r>
      <w:r w:rsidR="00D975E6">
        <w:rPr>
          <w:rFonts w:cstheme="minorHAnsi"/>
        </w:rPr>
        <w:t>1996.</w:t>
      </w:r>
    </w:p>
    <w:p w14:paraId="67E67B81" w14:textId="72C1A001" w:rsidR="00F774E4" w:rsidRDefault="00F774E4" w:rsidP="00A84D70">
      <w:pPr>
        <w:autoSpaceDE w:val="0"/>
        <w:autoSpaceDN w:val="0"/>
        <w:adjustRightInd w:val="0"/>
        <w:spacing w:after="0" w:line="240" w:lineRule="auto"/>
        <w:rPr>
          <w:rFonts w:cstheme="minorHAnsi"/>
        </w:rPr>
      </w:pPr>
    </w:p>
    <w:p w14:paraId="079DBB60" w14:textId="2FDCC358" w:rsidR="00F774E4" w:rsidRPr="00F774E4" w:rsidRDefault="00F774E4" w:rsidP="00F774E4">
      <w:pPr>
        <w:autoSpaceDE w:val="0"/>
        <w:autoSpaceDN w:val="0"/>
        <w:adjustRightInd w:val="0"/>
        <w:spacing w:after="0" w:line="240" w:lineRule="auto"/>
        <w:rPr>
          <w:rFonts w:cstheme="minorHAnsi"/>
          <w:color w:val="231F20"/>
        </w:rPr>
      </w:pPr>
      <w:proofErr w:type="spellStart"/>
      <w:r w:rsidRPr="00F774E4">
        <w:rPr>
          <w:rFonts w:cstheme="minorHAnsi"/>
          <w:color w:val="231F20"/>
        </w:rPr>
        <w:t>Hiramatsu</w:t>
      </w:r>
      <w:proofErr w:type="spellEnd"/>
      <w:r w:rsidRPr="00F774E4">
        <w:rPr>
          <w:rFonts w:cstheme="minorHAnsi"/>
          <w:color w:val="231F20"/>
        </w:rPr>
        <w:t xml:space="preserve"> Y, Oka Y.</w:t>
      </w:r>
      <w:r w:rsidR="00D975E6">
        <w:rPr>
          <w:rFonts w:cstheme="minorHAnsi"/>
          <w:color w:val="231F20"/>
        </w:rPr>
        <w:t xml:space="preserve">: </w:t>
      </w:r>
      <w:r w:rsidRPr="00F774E4">
        <w:rPr>
          <w:rFonts w:cstheme="minorHAnsi"/>
          <w:color w:val="231F20"/>
        </w:rPr>
        <w:t>Determination of the tensile strength of rock by a compression test</w:t>
      </w:r>
    </w:p>
    <w:p w14:paraId="09243230" w14:textId="314B3A67" w:rsidR="00F774E4" w:rsidRPr="00F774E4" w:rsidRDefault="00F774E4" w:rsidP="001A29DB">
      <w:pPr>
        <w:autoSpaceDE w:val="0"/>
        <w:autoSpaceDN w:val="0"/>
        <w:adjustRightInd w:val="0"/>
        <w:spacing w:after="0" w:line="240" w:lineRule="auto"/>
        <w:rPr>
          <w:rFonts w:cstheme="minorHAnsi"/>
        </w:rPr>
      </w:pPr>
      <w:r w:rsidRPr="00F774E4">
        <w:rPr>
          <w:rFonts w:cstheme="minorHAnsi"/>
          <w:color w:val="231F20"/>
        </w:rPr>
        <w:t xml:space="preserve">of an irregular test piece. </w:t>
      </w:r>
      <w:r w:rsidRPr="00F774E4">
        <w:rPr>
          <w:rFonts w:cstheme="minorHAnsi"/>
          <w:i/>
          <w:iCs/>
          <w:color w:val="231F20"/>
        </w:rPr>
        <w:t>Int</w:t>
      </w:r>
      <w:r>
        <w:rPr>
          <w:rFonts w:cstheme="minorHAnsi"/>
          <w:i/>
          <w:iCs/>
          <w:color w:val="231F20"/>
        </w:rPr>
        <w:t xml:space="preserve">ernational Journal of Rock Mechanics and Mining Sciences </w:t>
      </w:r>
      <w:r w:rsidR="003821DA">
        <w:rPr>
          <w:rFonts w:cstheme="minorHAnsi"/>
          <w:i/>
          <w:iCs/>
          <w:color w:val="231F20"/>
        </w:rPr>
        <w:t>and</w:t>
      </w:r>
      <w:r>
        <w:rPr>
          <w:rFonts w:cstheme="minorHAnsi"/>
          <w:i/>
          <w:iCs/>
          <w:color w:val="231F20"/>
        </w:rPr>
        <w:t xml:space="preserve"> </w:t>
      </w:r>
      <w:proofErr w:type="spellStart"/>
      <w:r>
        <w:rPr>
          <w:rFonts w:cstheme="minorHAnsi"/>
          <w:i/>
          <w:iCs/>
          <w:color w:val="231F20"/>
        </w:rPr>
        <w:t>Geomech</w:t>
      </w:r>
      <w:r w:rsidR="00843DF0">
        <w:rPr>
          <w:rFonts w:cstheme="minorHAnsi"/>
          <w:i/>
          <w:iCs/>
          <w:color w:val="231F20"/>
        </w:rPr>
        <w:t>a</w:t>
      </w:r>
      <w:r>
        <w:rPr>
          <w:rFonts w:cstheme="minorHAnsi"/>
          <w:i/>
          <w:iCs/>
          <w:color w:val="231F20"/>
        </w:rPr>
        <w:t>nic</w:t>
      </w:r>
      <w:proofErr w:type="spellEnd"/>
      <w:r>
        <w:rPr>
          <w:rFonts w:cstheme="minorHAnsi"/>
          <w:i/>
          <w:iCs/>
          <w:color w:val="231F20"/>
        </w:rPr>
        <w:t xml:space="preserve"> Abstracts, </w:t>
      </w:r>
      <w:r w:rsidRPr="00F774E4">
        <w:rPr>
          <w:rFonts w:cstheme="minorHAnsi"/>
          <w:color w:val="231F20"/>
        </w:rPr>
        <w:t xml:space="preserve">3, 89–90. </w:t>
      </w:r>
      <w:r w:rsidRPr="00F774E4">
        <w:rPr>
          <w:rFonts w:cstheme="minorHAnsi"/>
          <w:color w:val="09004C"/>
        </w:rPr>
        <w:t>doi:</w:t>
      </w:r>
      <w:r w:rsidRPr="00EF37EA">
        <w:rPr>
          <w:rFonts w:cstheme="minorHAnsi"/>
        </w:rPr>
        <w:t>10.1016/0148-9062(66)90002-7</w:t>
      </w:r>
      <w:r w:rsidR="00D975E6">
        <w:rPr>
          <w:rFonts w:cstheme="minorHAnsi"/>
        </w:rPr>
        <w:t>, 1966.</w:t>
      </w:r>
    </w:p>
    <w:p w14:paraId="69B7B311" w14:textId="77777777" w:rsidR="006C4001" w:rsidRDefault="006C4001" w:rsidP="00A84D70">
      <w:pPr>
        <w:autoSpaceDE w:val="0"/>
        <w:autoSpaceDN w:val="0"/>
        <w:adjustRightInd w:val="0"/>
        <w:spacing w:after="0" w:line="240" w:lineRule="auto"/>
        <w:rPr>
          <w:rFonts w:cstheme="minorHAnsi"/>
        </w:rPr>
      </w:pPr>
    </w:p>
    <w:p w14:paraId="475D7C13" w14:textId="4E58A316" w:rsidR="006C4001" w:rsidRDefault="006C4001" w:rsidP="006C4001">
      <w:pPr>
        <w:autoSpaceDE w:val="0"/>
        <w:autoSpaceDN w:val="0"/>
        <w:adjustRightInd w:val="0"/>
        <w:spacing w:after="0" w:line="240" w:lineRule="auto"/>
        <w:rPr>
          <w:rFonts w:cstheme="minorHAnsi"/>
        </w:rPr>
      </w:pPr>
      <w:r>
        <w:rPr>
          <w:rFonts w:cstheme="minorHAnsi"/>
        </w:rPr>
        <w:t>Hodgson</w:t>
      </w:r>
      <w:r w:rsidR="0070313B">
        <w:rPr>
          <w:rFonts w:cstheme="minorHAnsi"/>
        </w:rPr>
        <w:t>, E.</w:t>
      </w:r>
      <w:r w:rsidR="00D975E6">
        <w:rPr>
          <w:rFonts w:cstheme="minorHAnsi"/>
        </w:rPr>
        <w:t>:</w:t>
      </w:r>
      <w:r>
        <w:rPr>
          <w:rFonts w:cstheme="minorHAnsi"/>
        </w:rPr>
        <w:t xml:space="preserve"> The granite drift of Furness. </w:t>
      </w:r>
      <w:r w:rsidRPr="00A60D25">
        <w:rPr>
          <w:rFonts w:cstheme="minorHAnsi"/>
          <w:i/>
          <w:iCs/>
        </w:rPr>
        <w:t>Geological Magazine</w:t>
      </w:r>
      <w:r>
        <w:rPr>
          <w:rFonts w:cstheme="minorHAnsi"/>
        </w:rPr>
        <w:t>, 7, 328-339.</w:t>
      </w:r>
      <w:r w:rsidR="00D436DF" w:rsidRPr="00D436DF">
        <w:t xml:space="preserve"> </w:t>
      </w:r>
      <w:hyperlink r:id="rId42" w:history="1">
        <w:r w:rsidR="00D975E6" w:rsidRPr="00D975E6">
          <w:rPr>
            <w:rStyle w:val="Hyperlink"/>
            <w:rFonts w:cstheme="minorHAnsi"/>
            <w:color w:val="auto"/>
            <w:u w:val="none"/>
          </w:rPr>
          <w:t>https://doi.org/10.1017/S0016756800209801</w:t>
        </w:r>
      </w:hyperlink>
      <w:r w:rsidR="00D975E6" w:rsidRPr="00D975E6">
        <w:rPr>
          <w:rFonts w:cstheme="minorHAnsi"/>
        </w:rPr>
        <w:t xml:space="preserve">, </w:t>
      </w:r>
      <w:r w:rsidR="00D975E6">
        <w:rPr>
          <w:rFonts w:cstheme="minorHAnsi"/>
        </w:rPr>
        <w:t>1870.</w:t>
      </w:r>
    </w:p>
    <w:p w14:paraId="460362D0" w14:textId="77777777" w:rsidR="00420695" w:rsidRDefault="00420695" w:rsidP="006C4001">
      <w:pPr>
        <w:autoSpaceDE w:val="0"/>
        <w:autoSpaceDN w:val="0"/>
        <w:adjustRightInd w:val="0"/>
        <w:spacing w:after="0" w:line="240" w:lineRule="auto"/>
        <w:rPr>
          <w:rFonts w:cstheme="minorHAnsi"/>
        </w:rPr>
      </w:pPr>
    </w:p>
    <w:p w14:paraId="2F213388" w14:textId="7C3DD5B9" w:rsidR="00420695" w:rsidRDefault="00420695" w:rsidP="006C4001">
      <w:pPr>
        <w:autoSpaceDE w:val="0"/>
        <w:autoSpaceDN w:val="0"/>
        <w:adjustRightInd w:val="0"/>
        <w:spacing w:after="0" w:line="240" w:lineRule="auto"/>
        <w:rPr>
          <w:rFonts w:cstheme="minorHAnsi"/>
        </w:rPr>
      </w:pPr>
      <w:r>
        <w:rPr>
          <w:rFonts w:cstheme="minorHAnsi"/>
        </w:rPr>
        <w:t>Hooke, R.</w:t>
      </w:r>
      <w:r w:rsidR="00921362">
        <w:rPr>
          <w:rFonts w:cstheme="minorHAnsi"/>
        </w:rPr>
        <w:t xml:space="preserve"> </w:t>
      </w:r>
      <w:proofErr w:type="spellStart"/>
      <w:r w:rsidR="00921362">
        <w:rPr>
          <w:rFonts w:cstheme="minorHAnsi"/>
        </w:rPr>
        <w:t>LeB.</w:t>
      </w:r>
      <w:proofErr w:type="spellEnd"/>
      <w:r>
        <w:rPr>
          <w:rFonts w:cstheme="minorHAnsi"/>
        </w:rPr>
        <w:t xml:space="preserve">, Iverson, N.R.: Grain-size distribution in deforming subglacial tills: Role of grain fracture. </w:t>
      </w:r>
      <w:r w:rsidRPr="00F850D7">
        <w:rPr>
          <w:rFonts w:cstheme="minorHAnsi"/>
          <w:i/>
          <w:iCs/>
        </w:rPr>
        <w:t>Geology</w:t>
      </w:r>
      <w:r>
        <w:rPr>
          <w:rFonts w:cstheme="minorHAnsi"/>
        </w:rPr>
        <w:t>, 23, 57-60.</w:t>
      </w:r>
      <w:r w:rsidRPr="0073115B">
        <w:t xml:space="preserve"> </w:t>
      </w:r>
      <w:hyperlink r:id="rId43" w:history="1">
        <w:r w:rsidRPr="00D975E6">
          <w:rPr>
            <w:rStyle w:val="Hyperlink"/>
            <w:rFonts w:cstheme="minorHAnsi"/>
            <w:color w:val="auto"/>
            <w:u w:val="none"/>
          </w:rPr>
          <w:t>https://doi.org/10.1130/0091-7613(1995)023%3C0057:GSDIDS%3E2.3.CO;2</w:t>
        </w:r>
      </w:hyperlink>
      <w:r w:rsidRPr="00D975E6">
        <w:rPr>
          <w:rFonts w:cstheme="minorHAnsi"/>
        </w:rPr>
        <w:t xml:space="preserve">, </w:t>
      </w:r>
      <w:r>
        <w:rPr>
          <w:rFonts w:cstheme="minorHAnsi"/>
        </w:rPr>
        <w:t>1995.</w:t>
      </w:r>
    </w:p>
    <w:p w14:paraId="4108D98A" w14:textId="716B5CBF" w:rsidR="00BC68C1" w:rsidRDefault="00BC68C1" w:rsidP="006C4001">
      <w:pPr>
        <w:autoSpaceDE w:val="0"/>
        <w:autoSpaceDN w:val="0"/>
        <w:adjustRightInd w:val="0"/>
        <w:spacing w:after="0" w:line="240" w:lineRule="auto"/>
        <w:rPr>
          <w:rFonts w:cstheme="minorHAnsi"/>
        </w:rPr>
      </w:pPr>
    </w:p>
    <w:p w14:paraId="03F8E366" w14:textId="2BD37C1D" w:rsidR="0028525C" w:rsidRPr="00961F1C" w:rsidRDefault="0028525C" w:rsidP="0070313B">
      <w:pPr>
        <w:autoSpaceDE w:val="0"/>
        <w:autoSpaceDN w:val="0"/>
        <w:adjustRightInd w:val="0"/>
        <w:spacing w:after="0" w:line="240" w:lineRule="auto"/>
        <w:rPr>
          <w:rFonts w:cstheme="minorHAnsi"/>
          <w:b/>
          <w:bCs/>
        </w:rPr>
      </w:pPr>
      <w:r w:rsidRPr="0028525C">
        <w:rPr>
          <w:rFonts w:cstheme="minorHAnsi"/>
        </w:rPr>
        <w:t>Holland, E.G.</w:t>
      </w:r>
      <w:r w:rsidR="00D975E6">
        <w:rPr>
          <w:rFonts w:cstheme="minorHAnsi"/>
        </w:rPr>
        <w:t>:</w:t>
      </w:r>
      <w:r w:rsidRPr="0028525C">
        <w:rPr>
          <w:rFonts w:cstheme="minorHAnsi"/>
        </w:rPr>
        <w:t xml:space="preserve"> Shap Granite. </w:t>
      </w:r>
      <w:r w:rsidRPr="0028525C">
        <w:rPr>
          <w:rFonts w:cstheme="minorHAnsi"/>
          <w:i/>
          <w:iCs/>
        </w:rPr>
        <w:t xml:space="preserve">Mine </w:t>
      </w:r>
      <w:r w:rsidR="003821DA">
        <w:rPr>
          <w:rFonts w:cstheme="minorHAnsi"/>
          <w:i/>
          <w:iCs/>
        </w:rPr>
        <w:t>and</w:t>
      </w:r>
      <w:r w:rsidRPr="0028525C">
        <w:rPr>
          <w:rFonts w:cstheme="minorHAnsi"/>
          <w:i/>
          <w:iCs/>
        </w:rPr>
        <w:t xml:space="preserve"> Quarry Engineering</w:t>
      </w:r>
      <w:r w:rsidRPr="0028525C">
        <w:rPr>
          <w:rFonts w:cstheme="minorHAnsi"/>
        </w:rPr>
        <w:t>, 25, 2-15</w:t>
      </w:r>
      <w:r w:rsidR="00D975E6">
        <w:rPr>
          <w:rFonts w:cstheme="minorHAnsi"/>
        </w:rPr>
        <w:t>, 1959</w:t>
      </w:r>
      <w:r w:rsidRPr="0028525C">
        <w:rPr>
          <w:rFonts w:cstheme="minorHAnsi"/>
        </w:rPr>
        <w:t>.</w:t>
      </w:r>
    </w:p>
    <w:p w14:paraId="686DCA21" w14:textId="77777777" w:rsidR="006C4001" w:rsidRPr="00A84D70" w:rsidRDefault="006C4001" w:rsidP="00A84D70">
      <w:pPr>
        <w:autoSpaceDE w:val="0"/>
        <w:autoSpaceDN w:val="0"/>
        <w:adjustRightInd w:val="0"/>
        <w:spacing w:after="0" w:line="240" w:lineRule="auto"/>
        <w:rPr>
          <w:rFonts w:cstheme="minorHAnsi"/>
        </w:rPr>
      </w:pPr>
    </w:p>
    <w:p w14:paraId="68CBB6A5" w14:textId="4915625A" w:rsidR="002E5388" w:rsidRDefault="00961F1C" w:rsidP="002E5388">
      <w:pPr>
        <w:autoSpaceDE w:val="0"/>
        <w:autoSpaceDN w:val="0"/>
        <w:adjustRightInd w:val="0"/>
        <w:spacing w:after="0" w:line="240" w:lineRule="auto"/>
        <w:rPr>
          <w:rFonts w:cstheme="minorHAnsi"/>
        </w:rPr>
      </w:pPr>
      <w:r>
        <w:rPr>
          <w:rFonts w:cstheme="minorHAnsi"/>
        </w:rPr>
        <w:t>Hopkins, W.</w:t>
      </w:r>
      <w:r w:rsidR="00D975E6">
        <w:rPr>
          <w:rFonts w:cstheme="minorHAnsi"/>
        </w:rPr>
        <w:t>:</w:t>
      </w:r>
      <w:r>
        <w:rPr>
          <w:rFonts w:cstheme="minorHAnsi"/>
        </w:rPr>
        <w:t xml:space="preserve"> On the transport of erratic blocks. </w:t>
      </w:r>
      <w:r w:rsidRPr="00961F1C">
        <w:rPr>
          <w:rFonts w:cstheme="minorHAnsi"/>
          <w:i/>
          <w:iCs/>
        </w:rPr>
        <w:t>Transactions of the Cambridge Philosophical Society</w:t>
      </w:r>
      <w:r>
        <w:rPr>
          <w:rFonts w:cstheme="minorHAnsi"/>
        </w:rPr>
        <w:t>, 8, 220-240</w:t>
      </w:r>
      <w:r w:rsidR="00D975E6">
        <w:rPr>
          <w:rFonts w:cstheme="minorHAnsi"/>
        </w:rPr>
        <w:t>, 1849</w:t>
      </w:r>
      <w:r>
        <w:rPr>
          <w:rFonts w:cstheme="minorHAnsi"/>
        </w:rPr>
        <w:t>.</w:t>
      </w:r>
    </w:p>
    <w:p w14:paraId="21586A0F" w14:textId="75C10CF8" w:rsidR="00F6673E" w:rsidRDefault="00F6673E" w:rsidP="002E5388">
      <w:pPr>
        <w:autoSpaceDE w:val="0"/>
        <w:autoSpaceDN w:val="0"/>
        <w:adjustRightInd w:val="0"/>
        <w:spacing w:after="0" w:line="240" w:lineRule="auto"/>
        <w:rPr>
          <w:rFonts w:cstheme="minorHAnsi"/>
        </w:rPr>
      </w:pPr>
    </w:p>
    <w:p w14:paraId="2D854C5C" w14:textId="2FC05722" w:rsidR="00F6673E" w:rsidRDefault="00F6673E" w:rsidP="00F6673E">
      <w:pPr>
        <w:autoSpaceDE w:val="0"/>
        <w:autoSpaceDN w:val="0"/>
        <w:adjustRightInd w:val="0"/>
        <w:spacing w:after="0" w:line="240" w:lineRule="auto"/>
        <w:rPr>
          <w:rFonts w:ascii="Calibri" w:hAnsi="Calibri" w:cs="Calibri"/>
        </w:rPr>
      </w:pPr>
      <w:proofErr w:type="spellStart"/>
      <w:r w:rsidRPr="00F6673E">
        <w:rPr>
          <w:rFonts w:ascii="Calibri" w:hAnsi="Calibri" w:cs="Calibri"/>
        </w:rPr>
        <w:t>Humlum</w:t>
      </w:r>
      <w:proofErr w:type="spellEnd"/>
      <w:r w:rsidRPr="00F6673E">
        <w:rPr>
          <w:rFonts w:ascii="Calibri" w:hAnsi="Calibri" w:cs="Calibri"/>
        </w:rPr>
        <w:t>, O.</w:t>
      </w:r>
      <w:r w:rsidR="00D975E6">
        <w:rPr>
          <w:rFonts w:ascii="Calibri" w:hAnsi="Calibri" w:cs="Calibri"/>
        </w:rPr>
        <w:t>:</w:t>
      </w:r>
      <w:r w:rsidRPr="00F6673E">
        <w:rPr>
          <w:rFonts w:ascii="Calibri" w:hAnsi="Calibri" w:cs="Calibri"/>
        </w:rPr>
        <w:t xml:space="preserve"> Changes in texture and fabric of particles in glacial traction with distance from source, </w:t>
      </w:r>
      <w:proofErr w:type="spellStart"/>
      <w:r w:rsidRPr="00F6673E">
        <w:rPr>
          <w:rFonts w:ascii="Calibri" w:hAnsi="Calibri" w:cs="Calibri"/>
        </w:rPr>
        <w:t>Myrdalsjokull</w:t>
      </w:r>
      <w:proofErr w:type="spellEnd"/>
      <w:r w:rsidRPr="00F6673E">
        <w:rPr>
          <w:rFonts w:ascii="Calibri" w:hAnsi="Calibri" w:cs="Calibri"/>
        </w:rPr>
        <w:t>, Iceland.</w:t>
      </w:r>
      <w:r w:rsidRPr="00F6673E">
        <w:rPr>
          <w:rFonts w:ascii="Calibri" w:hAnsi="Calibri" w:cs="Calibri"/>
          <w:i/>
          <w:iCs/>
        </w:rPr>
        <w:t xml:space="preserve"> Journal of Glaciology,</w:t>
      </w:r>
      <w:r w:rsidRPr="00F6673E">
        <w:rPr>
          <w:rFonts w:ascii="Calibri" w:hAnsi="Calibri" w:cs="Calibri"/>
        </w:rPr>
        <w:t xml:space="preserve"> 31 (108), 150-156.</w:t>
      </w:r>
      <w:r w:rsidR="0001328C" w:rsidRPr="0001328C">
        <w:t xml:space="preserve"> </w:t>
      </w:r>
      <w:hyperlink r:id="rId44" w:history="1">
        <w:r w:rsidR="00D975E6" w:rsidRPr="00D975E6">
          <w:rPr>
            <w:rStyle w:val="Hyperlink"/>
            <w:rFonts w:ascii="Calibri" w:hAnsi="Calibri" w:cs="Calibri"/>
            <w:color w:val="auto"/>
            <w:u w:val="none"/>
          </w:rPr>
          <w:t>https://doi.org/10.3189/S0022143000006390</w:t>
        </w:r>
      </w:hyperlink>
      <w:r w:rsidR="00D975E6" w:rsidRPr="00D975E6">
        <w:rPr>
          <w:rFonts w:ascii="Calibri" w:hAnsi="Calibri" w:cs="Calibri"/>
        </w:rPr>
        <w:t>, 1985</w:t>
      </w:r>
      <w:r w:rsidR="00D975E6">
        <w:rPr>
          <w:rFonts w:ascii="Calibri" w:hAnsi="Calibri" w:cs="Calibri"/>
        </w:rPr>
        <w:t>.</w:t>
      </w:r>
    </w:p>
    <w:p w14:paraId="4D213FB0" w14:textId="77777777" w:rsidR="0031113C" w:rsidRDefault="0031113C" w:rsidP="00F6673E">
      <w:pPr>
        <w:autoSpaceDE w:val="0"/>
        <w:autoSpaceDN w:val="0"/>
        <w:adjustRightInd w:val="0"/>
        <w:spacing w:after="0" w:line="240" w:lineRule="auto"/>
        <w:rPr>
          <w:rFonts w:ascii="Calibri" w:hAnsi="Calibri" w:cs="Calibri"/>
        </w:rPr>
      </w:pPr>
    </w:p>
    <w:p w14:paraId="6552DD6A" w14:textId="36E93E0D" w:rsidR="0031113C" w:rsidRDefault="008D50CB" w:rsidP="008D50CB">
      <w:pPr>
        <w:autoSpaceDE w:val="0"/>
        <w:autoSpaceDN w:val="0"/>
        <w:adjustRightInd w:val="0"/>
        <w:spacing w:after="0" w:line="240" w:lineRule="auto"/>
        <w:rPr>
          <w:rFonts w:cstheme="minorHAnsi"/>
        </w:rPr>
      </w:pPr>
      <w:r w:rsidRPr="008D50CB">
        <w:rPr>
          <w:rFonts w:cstheme="minorHAnsi"/>
        </w:rPr>
        <w:lastRenderedPageBreak/>
        <w:t>Jahns, R. H.</w:t>
      </w:r>
      <w:r w:rsidR="00D975E6">
        <w:rPr>
          <w:rFonts w:cstheme="minorHAnsi"/>
        </w:rPr>
        <w:t>:</w:t>
      </w:r>
      <w:r w:rsidRPr="008D50CB">
        <w:rPr>
          <w:rFonts w:cstheme="minorHAnsi"/>
        </w:rPr>
        <w:t xml:space="preserve"> Sheet structure in granites, its origin and use as a</w:t>
      </w:r>
      <w:r>
        <w:rPr>
          <w:rFonts w:cstheme="minorHAnsi"/>
        </w:rPr>
        <w:t xml:space="preserve"> </w:t>
      </w:r>
      <w:r w:rsidRPr="008D50CB">
        <w:rPr>
          <w:rFonts w:cstheme="minorHAnsi"/>
        </w:rPr>
        <w:t>measure of glacial erosion in New England</w:t>
      </w:r>
      <w:r>
        <w:rPr>
          <w:rFonts w:cstheme="minorHAnsi"/>
        </w:rPr>
        <w:t>.</w:t>
      </w:r>
      <w:r w:rsidRPr="008D50CB">
        <w:rPr>
          <w:rFonts w:cstheme="minorHAnsi"/>
        </w:rPr>
        <w:t xml:space="preserve"> </w:t>
      </w:r>
      <w:r w:rsidRPr="008D50CB">
        <w:rPr>
          <w:rFonts w:cstheme="minorHAnsi"/>
          <w:i/>
          <w:iCs/>
        </w:rPr>
        <w:t>Journal of Geology</w:t>
      </w:r>
      <w:r w:rsidRPr="008D50CB">
        <w:rPr>
          <w:rFonts w:cstheme="minorHAnsi"/>
        </w:rPr>
        <w:t>, 51, 71– 98</w:t>
      </w:r>
      <w:r w:rsidR="00D975E6">
        <w:rPr>
          <w:rFonts w:cstheme="minorHAnsi"/>
        </w:rPr>
        <w:t>, 1943.</w:t>
      </w:r>
    </w:p>
    <w:p w14:paraId="61809C3C" w14:textId="77777777" w:rsidR="00061DF9" w:rsidRDefault="00061DF9" w:rsidP="008D50CB">
      <w:pPr>
        <w:autoSpaceDE w:val="0"/>
        <w:autoSpaceDN w:val="0"/>
        <w:adjustRightInd w:val="0"/>
        <w:spacing w:after="0" w:line="240" w:lineRule="auto"/>
        <w:rPr>
          <w:rFonts w:cstheme="minorHAnsi"/>
        </w:rPr>
      </w:pPr>
    </w:p>
    <w:p w14:paraId="23DE5723" w14:textId="27B8FCFA" w:rsidR="000F69CF" w:rsidRPr="000F69CF" w:rsidRDefault="00061DF9" w:rsidP="00FF5CDB">
      <w:pPr>
        <w:autoSpaceDE w:val="0"/>
        <w:autoSpaceDN w:val="0"/>
        <w:adjustRightInd w:val="0"/>
        <w:spacing w:after="0" w:line="240" w:lineRule="auto"/>
      </w:pPr>
      <w:r w:rsidRPr="000F69CF">
        <w:t xml:space="preserve">Kirkbride, M.P.: Boulder edge‐roundness as an indicator of relative age: A </w:t>
      </w:r>
      <w:proofErr w:type="spellStart"/>
      <w:r w:rsidR="00CA212C" w:rsidRPr="000F69CF">
        <w:t>L</w:t>
      </w:r>
      <w:r w:rsidRPr="000F69CF">
        <w:t>ochnagar</w:t>
      </w:r>
      <w:proofErr w:type="spellEnd"/>
      <w:r w:rsidRPr="000F69CF">
        <w:t xml:space="preserve"> case study, </w:t>
      </w:r>
      <w:r w:rsidRPr="000F69CF">
        <w:rPr>
          <w:i/>
          <w:iCs/>
        </w:rPr>
        <w:t>Scottish Geographical Journal</w:t>
      </w:r>
      <w:r w:rsidRPr="000F69CF">
        <w:t xml:space="preserve">, 121, 219-236, </w:t>
      </w:r>
      <w:r w:rsidR="002615CB">
        <w:t xml:space="preserve">https: </w:t>
      </w:r>
      <w:proofErr w:type="spellStart"/>
      <w:r w:rsidR="002615CB">
        <w:t>doi</w:t>
      </w:r>
      <w:proofErr w:type="spellEnd"/>
      <w:r w:rsidRPr="000F69CF">
        <w:t>: 10.1080/00369220518737232, 1985.</w:t>
      </w:r>
    </w:p>
    <w:p w14:paraId="0E4DFADB" w14:textId="77777777" w:rsidR="000F69CF" w:rsidRDefault="000F69CF" w:rsidP="00FF5CDB">
      <w:pPr>
        <w:autoSpaceDE w:val="0"/>
        <w:autoSpaceDN w:val="0"/>
        <w:adjustRightInd w:val="0"/>
        <w:spacing w:after="0" w:line="240" w:lineRule="auto"/>
        <w:rPr>
          <w:color w:val="FF0000"/>
        </w:rPr>
      </w:pPr>
    </w:p>
    <w:p w14:paraId="204A9D6E" w14:textId="389D86ED" w:rsidR="00FF5CDB" w:rsidRPr="00A14E36" w:rsidRDefault="00FF5CDB" w:rsidP="00FF5CDB">
      <w:pPr>
        <w:autoSpaceDE w:val="0"/>
        <w:autoSpaceDN w:val="0"/>
        <w:adjustRightInd w:val="0"/>
        <w:spacing w:after="0" w:line="240" w:lineRule="auto"/>
        <w:rPr>
          <w:rFonts w:cstheme="minorHAnsi"/>
        </w:rPr>
      </w:pPr>
      <w:proofErr w:type="spellStart"/>
      <w:r>
        <w:rPr>
          <w:rFonts w:cstheme="minorHAnsi"/>
        </w:rPr>
        <w:t>Kujansuu</w:t>
      </w:r>
      <w:proofErr w:type="spellEnd"/>
      <w:r>
        <w:rPr>
          <w:rFonts w:cstheme="minorHAnsi"/>
        </w:rPr>
        <w:t xml:space="preserve">, R., </w:t>
      </w:r>
      <w:proofErr w:type="spellStart"/>
      <w:r>
        <w:rPr>
          <w:rFonts w:cstheme="minorHAnsi"/>
        </w:rPr>
        <w:t>Saarnisto</w:t>
      </w:r>
      <w:proofErr w:type="spellEnd"/>
      <w:r>
        <w:rPr>
          <w:rFonts w:cstheme="minorHAnsi"/>
        </w:rPr>
        <w:t>, M.</w:t>
      </w:r>
      <w:r w:rsidR="00D975E6">
        <w:rPr>
          <w:rFonts w:cstheme="minorHAnsi"/>
        </w:rPr>
        <w:t>:</w:t>
      </w:r>
      <w:r>
        <w:rPr>
          <w:rFonts w:cstheme="minorHAnsi"/>
        </w:rPr>
        <w:t xml:space="preserve"> Glacial Indicator Tra</w:t>
      </w:r>
      <w:r w:rsidR="00BF12D1">
        <w:rPr>
          <w:rFonts w:cstheme="minorHAnsi"/>
        </w:rPr>
        <w:t>cing</w:t>
      </w:r>
      <w:r>
        <w:rPr>
          <w:rFonts w:cstheme="minorHAnsi"/>
        </w:rPr>
        <w:t xml:space="preserve">, </w:t>
      </w:r>
      <w:proofErr w:type="spellStart"/>
      <w:r w:rsidRPr="00FF5CDB">
        <w:rPr>
          <w:rFonts w:cstheme="minorHAnsi"/>
        </w:rPr>
        <w:t>Balkema</w:t>
      </w:r>
      <w:proofErr w:type="spellEnd"/>
      <w:r w:rsidRPr="00FF5CDB">
        <w:rPr>
          <w:rFonts w:cstheme="minorHAnsi"/>
        </w:rPr>
        <w:t>, Rotterdam, 252pp</w:t>
      </w:r>
      <w:r w:rsidR="00D975E6">
        <w:rPr>
          <w:rFonts w:cstheme="minorHAnsi"/>
        </w:rPr>
        <w:t xml:space="preserve">, </w:t>
      </w:r>
      <w:r w:rsidR="00A14E36" w:rsidRPr="00A14E36">
        <w:rPr>
          <w:rFonts w:cstheme="minorHAnsi"/>
        </w:rPr>
        <w:t xml:space="preserve">ISBN </w:t>
      </w:r>
      <w:r w:rsidR="00A14E36" w:rsidRPr="00A14E36">
        <w:rPr>
          <w:rFonts w:cstheme="minorHAnsi"/>
          <w:color w:val="000000"/>
          <w:spacing w:val="5"/>
          <w:shd w:val="clear" w:color="auto" w:fill="FFFFFF"/>
        </w:rPr>
        <w:t>9781003079415,</w:t>
      </w:r>
      <w:r w:rsidR="00A14E36" w:rsidRPr="00A14E36">
        <w:rPr>
          <w:rFonts w:cstheme="minorHAnsi"/>
        </w:rPr>
        <w:t xml:space="preserve"> </w:t>
      </w:r>
      <w:r w:rsidR="00D975E6" w:rsidRPr="00A14E36">
        <w:rPr>
          <w:rFonts w:cstheme="minorHAnsi"/>
        </w:rPr>
        <w:t>1990</w:t>
      </w:r>
      <w:r w:rsidRPr="00A14E36">
        <w:rPr>
          <w:rFonts w:cstheme="minorHAnsi"/>
        </w:rPr>
        <w:t>.</w:t>
      </w:r>
    </w:p>
    <w:p w14:paraId="75869B49" w14:textId="77777777" w:rsidR="002E5388" w:rsidRDefault="002E5388" w:rsidP="002E5388">
      <w:pPr>
        <w:autoSpaceDE w:val="0"/>
        <w:autoSpaceDN w:val="0"/>
        <w:adjustRightInd w:val="0"/>
        <w:spacing w:after="0" w:line="240" w:lineRule="auto"/>
        <w:rPr>
          <w:rFonts w:cstheme="minorHAnsi"/>
        </w:rPr>
      </w:pPr>
    </w:p>
    <w:p w14:paraId="160A419A" w14:textId="0CC94146" w:rsidR="002E5388" w:rsidRPr="002E5388" w:rsidRDefault="002E5388" w:rsidP="002E5388">
      <w:pPr>
        <w:autoSpaceDE w:val="0"/>
        <w:autoSpaceDN w:val="0"/>
        <w:adjustRightInd w:val="0"/>
        <w:spacing w:after="0" w:line="240" w:lineRule="auto"/>
        <w:rPr>
          <w:rFonts w:cstheme="minorHAnsi"/>
        </w:rPr>
      </w:pPr>
      <w:r w:rsidRPr="002E5388">
        <w:rPr>
          <w:rFonts w:cstheme="minorHAnsi"/>
        </w:rPr>
        <w:t xml:space="preserve">Larson, P. C. </w:t>
      </w:r>
      <w:r w:rsidR="003821DA">
        <w:rPr>
          <w:rFonts w:cstheme="minorHAnsi"/>
        </w:rPr>
        <w:t>and</w:t>
      </w:r>
      <w:r w:rsidRPr="002E5388">
        <w:rPr>
          <w:rFonts w:cstheme="minorHAnsi"/>
        </w:rPr>
        <w:t xml:space="preserve"> </w:t>
      </w:r>
      <w:proofErr w:type="spellStart"/>
      <w:r w:rsidRPr="002E5388">
        <w:rPr>
          <w:rFonts w:cstheme="minorHAnsi"/>
        </w:rPr>
        <w:t>Mooers</w:t>
      </w:r>
      <w:proofErr w:type="spellEnd"/>
      <w:r w:rsidRPr="002E5388">
        <w:rPr>
          <w:rFonts w:cstheme="minorHAnsi"/>
        </w:rPr>
        <w:t>, H. D.</w:t>
      </w:r>
      <w:r w:rsidR="00D975E6">
        <w:rPr>
          <w:rFonts w:cstheme="minorHAnsi"/>
        </w:rPr>
        <w:t>:</w:t>
      </w:r>
      <w:r w:rsidRPr="002E5388">
        <w:rPr>
          <w:rFonts w:cstheme="minorHAnsi"/>
        </w:rPr>
        <w:t xml:space="preserve"> Glacial indicator dispersal processes: a conceptual model.</w:t>
      </w:r>
    </w:p>
    <w:p w14:paraId="31B14029" w14:textId="19C342A9" w:rsidR="002E5388" w:rsidRDefault="002E5388" w:rsidP="002E5388">
      <w:pPr>
        <w:autoSpaceDE w:val="0"/>
        <w:autoSpaceDN w:val="0"/>
        <w:adjustRightInd w:val="0"/>
        <w:spacing w:after="0" w:line="240" w:lineRule="auto"/>
        <w:rPr>
          <w:rFonts w:cstheme="minorHAnsi"/>
        </w:rPr>
      </w:pPr>
      <w:r w:rsidRPr="002E5388">
        <w:rPr>
          <w:rFonts w:cstheme="minorHAnsi"/>
          <w:i/>
          <w:iCs/>
        </w:rPr>
        <w:t>Boreas</w:t>
      </w:r>
      <w:r>
        <w:rPr>
          <w:rFonts w:cstheme="minorHAnsi"/>
        </w:rPr>
        <w:t xml:space="preserve">, </w:t>
      </w:r>
      <w:r w:rsidRPr="002E5388">
        <w:rPr>
          <w:rFonts w:cstheme="minorHAnsi"/>
        </w:rPr>
        <w:t>33, 238–249.</w:t>
      </w:r>
      <w:r w:rsidR="00E327B2" w:rsidRPr="00E327B2">
        <w:t xml:space="preserve"> </w:t>
      </w:r>
      <w:r w:rsidR="00E327B2">
        <w:t>DOI 10.1080/03009480410001262</w:t>
      </w:r>
      <w:r w:rsidR="00D975E6">
        <w:t>, 2004.</w:t>
      </w:r>
    </w:p>
    <w:p w14:paraId="0384CF35" w14:textId="77777777" w:rsidR="001E1818" w:rsidRDefault="001E1818" w:rsidP="002E5388">
      <w:pPr>
        <w:autoSpaceDE w:val="0"/>
        <w:autoSpaceDN w:val="0"/>
        <w:adjustRightInd w:val="0"/>
        <w:spacing w:after="0" w:line="240" w:lineRule="auto"/>
        <w:rPr>
          <w:rFonts w:cstheme="minorHAnsi"/>
        </w:rPr>
      </w:pPr>
    </w:p>
    <w:p w14:paraId="55AAC9BD" w14:textId="7C65E372" w:rsidR="003C3441" w:rsidRDefault="003C3441" w:rsidP="002E5388">
      <w:pPr>
        <w:autoSpaceDE w:val="0"/>
        <w:autoSpaceDN w:val="0"/>
        <w:adjustRightInd w:val="0"/>
        <w:spacing w:after="0" w:line="240" w:lineRule="auto"/>
        <w:rPr>
          <w:rFonts w:cstheme="minorHAnsi"/>
        </w:rPr>
      </w:pPr>
      <w:r w:rsidRPr="004B16FB">
        <w:rPr>
          <w:rFonts w:cstheme="minorHAnsi"/>
        </w:rPr>
        <w:t>Li, X.F., Li, H.B., Zhang, Q.B., Jiang, J.L., Zhao, J.</w:t>
      </w:r>
      <w:r w:rsidR="00D975E6">
        <w:rPr>
          <w:rFonts w:cstheme="minorHAnsi"/>
        </w:rPr>
        <w:t>:</w:t>
      </w:r>
      <w:r w:rsidRPr="004B16FB">
        <w:rPr>
          <w:rFonts w:cstheme="minorHAnsi"/>
        </w:rPr>
        <w:t xml:space="preserve"> Dynamic fragmentation of rock material: Characteristic size, fragment distribution and pulverization law.  </w:t>
      </w:r>
      <w:r w:rsidRPr="00EA42AE">
        <w:rPr>
          <w:rFonts w:cstheme="minorHAnsi"/>
          <w:i/>
          <w:iCs/>
        </w:rPr>
        <w:t>Engineering Fracture Mechanics</w:t>
      </w:r>
      <w:r w:rsidRPr="004B16FB">
        <w:rPr>
          <w:rFonts w:cstheme="minorHAnsi"/>
        </w:rPr>
        <w:t>, 199, 739-759.</w:t>
      </w:r>
      <w:r w:rsidR="00514C0F" w:rsidRPr="00514C0F">
        <w:t xml:space="preserve"> </w:t>
      </w:r>
      <w:hyperlink r:id="rId45" w:history="1">
        <w:r w:rsidR="00D975E6" w:rsidRPr="00D975E6">
          <w:rPr>
            <w:rStyle w:val="Hyperlink"/>
            <w:rFonts w:cstheme="minorHAnsi"/>
            <w:color w:val="auto"/>
            <w:u w:val="none"/>
          </w:rPr>
          <w:t>https://doi.org/10.1016/j.engfracmech.2018.06.024</w:t>
        </w:r>
      </w:hyperlink>
      <w:r w:rsidR="00D975E6">
        <w:rPr>
          <w:rFonts w:cstheme="minorHAnsi"/>
        </w:rPr>
        <w:t>, 2018.</w:t>
      </w:r>
    </w:p>
    <w:p w14:paraId="6AD32A3B" w14:textId="42080F25" w:rsidR="008061CE" w:rsidRDefault="008061CE" w:rsidP="002E5388">
      <w:pPr>
        <w:autoSpaceDE w:val="0"/>
        <w:autoSpaceDN w:val="0"/>
        <w:adjustRightInd w:val="0"/>
        <w:spacing w:after="0" w:line="240" w:lineRule="auto"/>
        <w:rPr>
          <w:rFonts w:cstheme="minorHAnsi"/>
        </w:rPr>
      </w:pPr>
    </w:p>
    <w:p w14:paraId="2A3BFC09" w14:textId="54CCFBB4" w:rsidR="008061CE" w:rsidRPr="006241DD" w:rsidRDefault="008061CE" w:rsidP="008061CE">
      <w:pPr>
        <w:autoSpaceDE w:val="0"/>
        <w:autoSpaceDN w:val="0"/>
        <w:adjustRightInd w:val="0"/>
        <w:spacing w:after="0" w:line="240" w:lineRule="auto"/>
        <w:rPr>
          <w:rFonts w:eastAsia="CharisSIL" w:cstheme="minorHAnsi"/>
        </w:rPr>
      </w:pPr>
      <w:r w:rsidRPr="006241DD">
        <w:rPr>
          <w:rFonts w:eastAsia="CharisSIL" w:cstheme="minorHAnsi"/>
        </w:rPr>
        <w:t>Lim, W.L., McDowell, G.R., Collop, A.C.</w:t>
      </w:r>
      <w:r w:rsidR="00D975E6">
        <w:rPr>
          <w:rFonts w:eastAsia="CharisSIL" w:cstheme="minorHAnsi"/>
        </w:rPr>
        <w:t>:</w:t>
      </w:r>
      <w:r w:rsidRPr="006241DD">
        <w:rPr>
          <w:rFonts w:eastAsia="CharisSIL" w:cstheme="minorHAnsi"/>
        </w:rPr>
        <w:t xml:space="preserve"> The application of Weibull statistics to the</w:t>
      </w:r>
    </w:p>
    <w:p w14:paraId="5333A310" w14:textId="05ABEC67" w:rsidR="001D2BCA" w:rsidRPr="00D975E6" w:rsidRDefault="008061CE" w:rsidP="002E5388">
      <w:pPr>
        <w:autoSpaceDE w:val="0"/>
        <w:autoSpaceDN w:val="0"/>
        <w:adjustRightInd w:val="0"/>
        <w:spacing w:after="0" w:line="240" w:lineRule="auto"/>
        <w:rPr>
          <w:rFonts w:cstheme="minorHAnsi"/>
        </w:rPr>
      </w:pPr>
      <w:r w:rsidRPr="006241DD">
        <w:rPr>
          <w:rFonts w:eastAsia="CharisSIL" w:cstheme="minorHAnsi"/>
        </w:rPr>
        <w:t xml:space="preserve">strength of railway ballast. </w:t>
      </w:r>
      <w:r w:rsidRPr="006241DD">
        <w:rPr>
          <w:rFonts w:eastAsia="CharisSIL" w:cstheme="minorHAnsi"/>
          <w:i/>
          <w:iCs/>
        </w:rPr>
        <w:t>Granul</w:t>
      </w:r>
      <w:r>
        <w:rPr>
          <w:rFonts w:eastAsia="CharisSIL" w:cstheme="minorHAnsi"/>
          <w:i/>
          <w:iCs/>
        </w:rPr>
        <w:t>ar</w:t>
      </w:r>
      <w:r w:rsidRPr="006241DD">
        <w:rPr>
          <w:rFonts w:eastAsia="CharisSIL" w:cstheme="minorHAnsi"/>
          <w:i/>
          <w:iCs/>
        </w:rPr>
        <w:t xml:space="preserve"> Matter</w:t>
      </w:r>
      <w:r>
        <w:rPr>
          <w:rFonts w:eastAsia="CharisSIL" w:cstheme="minorHAnsi"/>
        </w:rPr>
        <w:t xml:space="preserve">, </w:t>
      </w:r>
      <w:r w:rsidRPr="006241DD">
        <w:rPr>
          <w:rFonts w:eastAsia="CharisSIL" w:cstheme="minorHAnsi"/>
        </w:rPr>
        <w:t>6, 229–237.</w:t>
      </w:r>
      <w:r w:rsidR="00E43CAC" w:rsidRPr="00E43CAC">
        <w:t xml:space="preserve"> </w:t>
      </w:r>
      <w:hyperlink r:id="rId46" w:history="1">
        <w:r w:rsidR="00E43CAC" w:rsidRPr="00D975E6">
          <w:rPr>
            <w:rStyle w:val="Hyperlink"/>
            <w:rFonts w:cstheme="minorHAnsi"/>
            <w:color w:val="auto"/>
            <w:u w:val="none"/>
          </w:rPr>
          <w:t>http://dx.doi.org/10.1007/s10035-004-0180-z</w:t>
        </w:r>
      </w:hyperlink>
      <w:r w:rsidR="00D975E6" w:rsidRPr="00D975E6">
        <w:rPr>
          <w:rFonts w:cstheme="minorHAnsi"/>
        </w:rPr>
        <w:t>, 2004.</w:t>
      </w:r>
    </w:p>
    <w:p w14:paraId="0E1D57D0" w14:textId="77777777" w:rsidR="00E43CAC" w:rsidRDefault="00E43CAC" w:rsidP="002E5388">
      <w:pPr>
        <w:autoSpaceDE w:val="0"/>
        <w:autoSpaceDN w:val="0"/>
        <w:adjustRightInd w:val="0"/>
        <w:spacing w:after="0" w:line="240" w:lineRule="auto"/>
        <w:rPr>
          <w:rFonts w:cstheme="minorHAnsi"/>
        </w:rPr>
      </w:pPr>
    </w:p>
    <w:p w14:paraId="3F3F2629" w14:textId="3BE69748" w:rsidR="001D2BCA" w:rsidRDefault="001D2BCA" w:rsidP="001D2BCA">
      <w:pPr>
        <w:autoSpaceDE w:val="0"/>
        <w:autoSpaceDN w:val="0"/>
        <w:adjustRightInd w:val="0"/>
        <w:spacing w:after="0" w:line="240" w:lineRule="auto"/>
        <w:rPr>
          <w:rFonts w:cstheme="minorHAnsi"/>
        </w:rPr>
      </w:pPr>
      <w:proofErr w:type="spellStart"/>
      <w:r>
        <w:rPr>
          <w:rFonts w:cstheme="minorHAnsi"/>
        </w:rPr>
        <w:t>Lliboutry</w:t>
      </w:r>
      <w:proofErr w:type="spellEnd"/>
      <w:r>
        <w:rPr>
          <w:rFonts w:cstheme="minorHAnsi"/>
        </w:rPr>
        <w:t>, L.L.</w:t>
      </w:r>
      <w:r w:rsidR="00D975E6">
        <w:rPr>
          <w:rFonts w:cstheme="minorHAnsi"/>
        </w:rPr>
        <w:t>:</w:t>
      </w:r>
      <w:r>
        <w:rPr>
          <w:rFonts w:cstheme="minorHAnsi"/>
        </w:rPr>
        <w:t xml:space="preserve"> </w:t>
      </w:r>
      <w:proofErr w:type="spellStart"/>
      <w:r>
        <w:rPr>
          <w:rFonts w:cstheme="minorHAnsi"/>
        </w:rPr>
        <w:t>Monolithologic</w:t>
      </w:r>
      <w:proofErr w:type="spellEnd"/>
      <w:r>
        <w:rPr>
          <w:rFonts w:cstheme="minorHAnsi"/>
        </w:rPr>
        <w:t xml:space="preserve"> erosion of hard beds by temperate glaciers. </w:t>
      </w:r>
      <w:r w:rsidRPr="00D42EC3">
        <w:rPr>
          <w:rFonts w:cstheme="minorHAnsi"/>
          <w:i/>
          <w:iCs/>
        </w:rPr>
        <w:t>Journal of Glaciology</w:t>
      </w:r>
      <w:r>
        <w:rPr>
          <w:rFonts w:cstheme="minorHAnsi"/>
        </w:rPr>
        <w:t>, 40, 433-450.</w:t>
      </w:r>
      <w:r w:rsidR="005A1874" w:rsidRPr="005A1874">
        <w:t xml:space="preserve"> </w:t>
      </w:r>
      <w:hyperlink r:id="rId47" w:history="1">
        <w:r w:rsidR="00D975E6" w:rsidRPr="00D975E6">
          <w:rPr>
            <w:rStyle w:val="Hyperlink"/>
            <w:rFonts w:cstheme="minorHAnsi"/>
            <w:color w:val="auto"/>
            <w:u w:val="none"/>
          </w:rPr>
          <w:t>https://doi.org/10.3189/S0022143000012314</w:t>
        </w:r>
      </w:hyperlink>
      <w:r w:rsidR="00D975E6">
        <w:rPr>
          <w:rFonts w:cstheme="minorHAnsi"/>
        </w:rPr>
        <w:t>, 1994.</w:t>
      </w:r>
    </w:p>
    <w:p w14:paraId="639D4B9A" w14:textId="33F580C2" w:rsidR="00C93462" w:rsidRDefault="00C93462" w:rsidP="001D2BCA">
      <w:pPr>
        <w:autoSpaceDE w:val="0"/>
        <w:autoSpaceDN w:val="0"/>
        <w:adjustRightInd w:val="0"/>
        <w:spacing w:after="0" w:line="240" w:lineRule="auto"/>
        <w:rPr>
          <w:rFonts w:cstheme="minorHAnsi"/>
        </w:rPr>
      </w:pPr>
    </w:p>
    <w:p w14:paraId="54C9FF16" w14:textId="374E0493" w:rsidR="0070313B" w:rsidRDefault="0070313B" w:rsidP="0070313B">
      <w:pPr>
        <w:autoSpaceDE w:val="0"/>
        <w:autoSpaceDN w:val="0"/>
        <w:adjustRightInd w:val="0"/>
        <w:spacing w:after="0" w:line="240" w:lineRule="auto"/>
        <w:rPr>
          <w:rFonts w:cstheme="minorHAnsi"/>
          <w:color w:val="000000"/>
        </w:rPr>
      </w:pPr>
      <w:r w:rsidRPr="0070313B">
        <w:rPr>
          <w:rFonts w:cstheme="minorHAnsi"/>
          <w:color w:val="000000"/>
        </w:rPr>
        <w:t xml:space="preserve">Livingstone, S.J., Evans, D.J.A., Ó </w:t>
      </w:r>
      <w:proofErr w:type="spellStart"/>
      <w:r w:rsidRPr="0070313B">
        <w:rPr>
          <w:rFonts w:cstheme="minorHAnsi"/>
          <w:color w:val="000000"/>
        </w:rPr>
        <w:t>Cofaigh</w:t>
      </w:r>
      <w:proofErr w:type="spellEnd"/>
      <w:r w:rsidRPr="0070313B">
        <w:rPr>
          <w:rFonts w:cstheme="minorHAnsi"/>
          <w:color w:val="000000"/>
        </w:rPr>
        <w:t>, C., Davies, B.J., Merritt, J.W., Huddart, D., Mitchell, W.A., Roberts, D.H., Yorke, L.</w:t>
      </w:r>
      <w:r w:rsidR="00D975E6">
        <w:rPr>
          <w:rFonts w:cstheme="minorHAnsi"/>
          <w:color w:val="000000"/>
        </w:rPr>
        <w:t>:</w:t>
      </w:r>
      <w:r w:rsidRPr="0070313B">
        <w:rPr>
          <w:rFonts w:cstheme="minorHAnsi"/>
          <w:color w:val="000000"/>
        </w:rPr>
        <w:t xml:space="preserve"> </w:t>
      </w:r>
      <w:proofErr w:type="spellStart"/>
      <w:r w:rsidRPr="0070313B">
        <w:rPr>
          <w:rFonts w:cstheme="minorHAnsi"/>
          <w:color w:val="000000"/>
        </w:rPr>
        <w:t>Glaciodynamics</w:t>
      </w:r>
      <w:proofErr w:type="spellEnd"/>
      <w:r w:rsidRPr="0070313B">
        <w:rPr>
          <w:rFonts w:cstheme="minorHAnsi"/>
          <w:color w:val="000000"/>
        </w:rPr>
        <w:t xml:space="preserve"> of the central sector of the last </w:t>
      </w:r>
      <w:proofErr w:type="gramStart"/>
      <w:r w:rsidRPr="0070313B">
        <w:rPr>
          <w:rFonts w:cstheme="minorHAnsi"/>
          <w:color w:val="000000"/>
        </w:rPr>
        <w:t>British-Irish</w:t>
      </w:r>
      <w:proofErr w:type="gramEnd"/>
      <w:r w:rsidRPr="0070313B">
        <w:rPr>
          <w:rFonts w:cstheme="minorHAnsi"/>
          <w:color w:val="000000"/>
        </w:rPr>
        <w:t xml:space="preserve"> Ice Sheet in Northern England.  </w:t>
      </w:r>
      <w:r w:rsidRPr="0070313B">
        <w:rPr>
          <w:rFonts w:cstheme="minorHAnsi"/>
          <w:i/>
          <w:iCs/>
          <w:color w:val="000000"/>
        </w:rPr>
        <w:t>Earth-Science Reviews</w:t>
      </w:r>
      <w:r w:rsidRPr="0070313B">
        <w:rPr>
          <w:rFonts w:cstheme="minorHAnsi"/>
          <w:color w:val="000000"/>
        </w:rPr>
        <w:t>, 111, 25-55.</w:t>
      </w:r>
      <w:r w:rsidR="00A96681" w:rsidRPr="00A96681">
        <w:t xml:space="preserve"> </w:t>
      </w:r>
      <w:hyperlink r:id="rId48" w:history="1">
        <w:r w:rsidR="00D975E6" w:rsidRPr="00D975E6">
          <w:rPr>
            <w:rStyle w:val="Hyperlink"/>
            <w:rFonts w:cstheme="minorHAnsi"/>
            <w:color w:val="auto"/>
            <w:u w:val="none"/>
          </w:rPr>
          <w:t>https://doi.org/10.1016/j.earscirev.2011.12.006</w:t>
        </w:r>
      </w:hyperlink>
      <w:r w:rsidR="00D975E6" w:rsidRPr="00D975E6">
        <w:rPr>
          <w:rFonts w:cstheme="minorHAnsi"/>
        </w:rPr>
        <w:t xml:space="preserve">, </w:t>
      </w:r>
      <w:r w:rsidR="00D975E6">
        <w:rPr>
          <w:rFonts w:cstheme="minorHAnsi"/>
          <w:color w:val="000000"/>
        </w:rPr>
        <w:t>2012.</w:t>
      </w:r>
    </w:p>
    <w:p w14:paraId="60CD25B0" w14:textId="455437F8" w:rsidR="001D2BCA" w:rsidRDefault="001D2BCA" w:rsidP="0070313B">
      <w:pPr>
        <w:autoSpaceDE w:val="0"/>
        <w:autoSpaceDN w:val="0"/>
        <w:adjustRightInd w:val="0"/>
        <w:spacing w:after="0" w:line="240" w:lineRule="auto"/>
        <w:rPr>
          <w:rFonts w:eastAsia="CharisSIL" w:cstheme="minorHAnsi"/>
        </w:rPr>
      </w:pPr>
    </w:p>
    <w:p w14:paraId="72E2B9F6" w14:textId="2D09C319" w:rsidR="001D2BCA" w:rsidRDefault="001D2BCA" w:rsidP="001D2BCA">
      <w:pPr>
        <w:spacing w:line="240" w:lineRule="auto"/>
      </w:pPr>
      <w:r>
        <w:t>MacGregor, K., Anderson, R.S., Waddington, E.D.</w:t>
      </w:r>
      <w:r w:rsidR="00D975E6">
        <w:t>:</w:t>
      </w:r>
      <w:r>
        <w:t xml:space="preserve"> Numerical </w:t>
      </w:r>
      <w:proofErr w:type="spellStart"/>
      <w:r>
        <w:t>modeling</w:t>
      </w:r>
      <w:proofErr w:type="spellEnd"/>
      <w:r>
        <w:t xml:space="preserve"> of glacial erosion and headwall processes in alpine valleys. </w:t>
      </w:r>
      <w:r w:rsidRPr="00D42EC3">
        <w:rPr>
          <w:i/>
          <w:iCs/>
        </w:rPr>
        <w:t>Geomorphology</w:t>
      </w:r>
      <w:r>
        <w:t>, 103, 189–204.</w:t>
      </w:r>
      <w:r w:rsidR="00300723" w:rsidRPr="00300723">
        <w:t xml:space="preserve"> </w:t>
      </w:r>
      <w:hyperlink r:id="rId49" w:history="1">
        <w:r w:rsidR="00D975E6" w:rsidRPr="00D975E6">
          <w:rPr>
            <w:rStyle w:val="Hyperlink"/>
            <w:color w:val="auto"/>
            <w:u w:val="none"/>
          </w:rPr>
          <w:t>https://doi.org/10.1016/j.geomorph.2008.04.022</w:t>
        </w:r>
      </w:hyperlink>
      <w:r w:rsidR="00D975E6" w:rsidRPr="00D975E6">
        <w:t xml:space="preserve">, </w:t>
      </w:r>
      <w:r w:rsidR="00D975E6">
        <w:t>2009.</w:t>
      </w:r>
    </w:p>
    <w:p w14:paraId="76747AB7" w14:textId="4B7AD17E" w:rsidR="00D03E3B" w:rsidRDefault="00D03E3B" w:rsidP="002F5FAC">
      <w:pPr>
        <w:spacing w:line="240" w:lineRule="auto"/>
      </w:pPr>
      <w:r w:rsidRPr="002F5FAC">
        <w:rPr>
          <w:lang w:val="de-DE"/>
        </w:rPr>
        <w:t>Man, K., Wang, K., Liu, X.</w:t>
      </w:r>
      <w:r w:rsidR="00D975E6">
        <w:rPr>
          <w:lang w:val="de-DE"/>
        </w:rPr>
        <w:t>:</w:t>
      </w:r>
      <w:r w:rsidRPr="002F5FAC">
        <w:rPr>
          <w:lang w:val="de-DE"/>
        </w:rPr>
        <w:t xml:space="preserve"> </w:t>
      </w:r>
      <w:r>
        <w:t xml:space="preserve">Dynamic tensile properties of granite varied with depths under a similar loading rate. </w:t>
      </w:r>
      <w:r w:rsidRPr="00D03E3B">
        <w:rPr>
          <w:i/>
          <w:iCs/>
        </w:rPr>
        <w:t>Advances in Civil Engineering</w:t>
      </w:r>
      <w:r>
        <w:t xml:space="preserve">, Article ID 6048312, </w:t>
      </w:r>
      <w:hyperlink r:id="rId50" w:history="1">
        <w:r w:rsidR="002714B7" w:rsidRPr="00300723">
          <w:rPr>
            <w:rStyle w:val="Hyperlink"/>
            <w:color w:val="auto"/>
            <w:u w:val="none"/>
          </w:rPr>
          <w:t>https://doi.org/10.1155/2018/6048312</w:t>
        </w:r>
      </w:hyperlink>
      <w:r w:rsidR="00D975E6">
        <w:rPr>
          <w:rStyle w:val="Hyperlink"/>
          <w:color w:val="auto"/>
          <w:u w:val="none"/>
        </w:rPr>
        <w:t>, 2018.</w:t>
      </w:r>
    </w:p>
    <w:p w14:paraId="626A225C" w14:textId="1678E521" w:rsidR="002F5FAC" w:rsidRDefault="002714B7" w:rsidP="002F5FAC">
      <w:pPr>
        <w:autoSpaceDE w:val="0"/>
        <w:autoSpaceDN w:val="0"/>
        <w:adjustRightInd w:val="0"/>
        <w:spacing w:after="0" w:line="276" w:lineRule="auto"/>
        <w:jc w:val="both"/>
      </w:pPr>
      <w:proofErr w:type="spellStart"/>
      <w:r>
        <w:t>Matthes</w:t>
      </w:r>
      <w:proofErr w:type="spellEnd"/>
      <w:r>
        <w:t>, F. E.</w:t>
      </w:r>
      <w:r w:rsidR="00D975E6">
        <w:t>:</w:t>
      </w:r>
      <w:r>
        <w:t xml:space="preserve"> Geological history of the </w:t>
      </w:r>
      <w:r w:rsidR="002E43AE">
        <w:t>Yosemite Valley</w:t>
      </w:r>
      <w:r>
        <w:t xml:space="preserve">. U.S. Geological </w:t>
      </w:r>
      <w:r w:rsidR="00630520">
        <w:t xml:space="preserve">Survey. Professional Paper 160, </w:t>
      </w:r>
      <w:r w:rsidR="002F5FAC">
        <w:t>160pp</w:t>
      </w:r>
      <w:r w:rsidR="00D975E6">
        <w:t>, 1930.</w:t>
      </w:r>
    </w:p>
    <w:p w14:paraId="61CFC762" w14:textId="77777777" w:rsidR="002F5FAC" w:rsidRDefault="002F5FAC" w:rsidP="002F5FAC">
      <w:pPr>
        <w:autoSpaceDE w:val="0"/>
        <w:autoSpaceDN w:val="0"/>
        <w:adjustRightInd w:val="0"/>
        <w:spacing w:after="0" w:line="276" w:lineRule="auto"/>
        <w:jc w:val="both"/>
      </w:pPr>
    </w:p>
    <w:p w14:paraId="5763D1C4" w14:textId="123ABD87" w:rsidR="002F5FAC" w:rsidRDefault="00E8046D" w:rsidP="002F5FAC">
      <w:pPr>
        <w:autoSpaceDE w:val="0"/>
        <w:autoSpaceDN w:val="0"/>
        <w:adjustRightInd w:val="0"/>
        <w:spacing w:after="0" w:line="276" w:lineRule="auto"/>
        <w:jc w:val="both"/>
        <w:rPr>
          <w:rFonts w:cstheme="minorHAnsi"/>
        </w:rPr>
      </w:pPr>
      <w:r>
        <w:rPr>
          <w:rFonts w:cstheme="minorHAnsi"/>
        </w:rPr>
        <w:t>Merritt, J.W., Hall, A.M., Gordon, J.E., Connel, E.R.</w:t>
      </w:r>
      <w:r w:rsidR="00D975E6">
        <w:rPr>
          <w:rFonts w:cstheme="minorHAnsi"/>
        </w:rPr>
        <w:t>:</w:t>
      </w:r>
      <w:r>
        <w:rPr>
          <w:rFonts w:cstheme="minorHAnsi"/>
        </w:rPr>
        <w:t xml:space="preserve"> Late Pleistocene sediments, landforms and events in Scotland: a review of the terrestrial stratigraphic record. </w:t>
      </w:r>
      <w:r w:rsidRPr="00E8046D">
        <w:rPr>
          <w:rFonts w:cstheme="minorHAnsi"/>
          <w:i/>
          <w:iCs/>
        </w:rPr>
        <w:t>Earth and Environmental Science Transactions of the Royal Society of Edinburgh</w:t>
      </w:r>
      <w:r>
        <w:rPr>
          <w:rFonts w:cstheme="minorHAnsi"/>
        </w:rPr>
        <w:t>, 110, 39-91.</w:t>
      </w:r>
      <w:r w:rsidR="009B35B6" w:rsidRPr="009B35B6">
        <w:t xml:space="preserve"> </w:t>
      </w:r>
      <w:hyperlink r:id="rId51" w:history="1">
        <w:r w:rsidR="00D975E6" w:rsidRPr="00D975E6">
          <w:rPr>
            <w:rStyle w:val="Hyperlink"/>
            <w:rFonts w:cstheme="minorHAnsi"/>
            <w:color w:val="auto"/>
            <w:u w:val="none"/>
          </w:rPr>
          <w:t>https://doi.org/10.1017/S1755691018000890</w:t>
        </w:r>
      </w:hyperlink>
      <w:r w:rsidR="00D975E6" w:rsidRPr="00D975E6">
        <w:rPr>
          <w:rFonts w:cstheme="minorHAnsi"/>
        </w:rPr>
        <w:t xml:space="preserve">, </w:t>
      </w:r>
      <w:r w:rsidR="00D975E6">
        <w:rPr>
          <w:rFonts w:cstheme="minorHAnsi"/>
        </w:rPr>
        <w:t>2019.</w:t>
      </w:r>
    </w:p>
    <w:p w14:paraId="7CB7F7F5" w14:textId="77777777" w:rsidR="002F5FAC" w:rsidRDefault="002F5FAC" w:rsidP="002F5FAC">
      <w:pPr>
        <w:autoSpaceDE w:val="0"/>
        <w:autoSpaceDN w:val="0"/>
        <w:adjustRightInd w:val="0"/>
        <w:spacing w:after="0" w:line="276" w:lineRule="auto"/>
        <w:jc w:val="both"/>
        <w:rPr>
          <w:rFonts w:cstheme="minorHAnsi"/>
        </w:rPr>
      </w:pPr>
    </w:p>
    <w:p w14:paraId="0D970521" w14:textId="1EE8B081" w:rsidR="002273D1" w:rsidRDefault="002273D1" w:rsidP="002273D1">
      <w:pPr>
        <w:autoSpaceDE w:val="0"/>
        <w:autoSpaceDN w:val="0"/>
        <w:adjustRightInd w:val="0"/>
        <w:spacing w:after="0" w:line="276" w:lineRule="auto"/>
        <w:jc w:val="both"/>
        <w:rPr>
          <w:rFonts w:cstheme="minorHAnsi"/>
        </w:rPr>
      </w:pPr>
      <w:r w:rsidRPr="002273D1">
        <w:rPr>
          <w:rFonts w:cstheme="minorHAnsi"/>
        </w:rPr>
        <w:t>Morland, L.W., Boulton, G.S.</w:t>
      </w:r>
      <w:r w:rsidR="00D975E6">
        <w:rPr>
          <w:rFonts w:cstheme="minorHAnsi"/>
        </w:rPr>
        <w:t>:</w:t>
      </w:r>
      <w:r w:rsidRPr="002273D1">
        <w:rPr>
          <w:rFonts w:cstheme="minorHAnsi"/>
        </w:rPr>
        <w:t xml:space="preserve"> Stress in an elastic hump: the effects of glacier flow over elastic bedrock. </w:t>
      </w:r>
      <w:r w:rsidRPr="002273D1">
        <w:rPr>
          <w:rFonts w:cstheme="minorHAnsi"/>
          <w:i/>
          <w:iCs/>
        </w:rPr>
        <w:t>Proceedings of the</w:t>
      </w:r>
      <w:r>
        <w:rPr>
          <w:rFonts w:cstheme="minorHAnsi"/>
          <w:i/>
          <w:iCs/>
        </w:rPr>
        <w:t xml:space="preserve"> </w:t>
      </w:r>
      <w:r w:rsidRPr="002273D1">
        <w:rPr>
          <w:rFonts w:cstheme="minorHAnsi"/>
          <w:i/>
          <w:iCs/>
        </w:rPr>
        <w:t>Royal Society</w:t>
      </w:r>
      <w:r w:rsidRPr="002273D1">
        <w:rPr>
          <w:rFonts w:cstheme="minorHAnsi"/>
        </w:rPr>
        <w:t>,</w:t>
      </w:r>
      <w:r w:rsidRPr="002273D1">
        <w:rPr>
          <w:rFonts w:cstheme="minorHAnsi"/>
          <w:i/>
          <w:iCs/>
        </w:rPr>
        <w:t xml:space="preserve"> A, </w:t>
      </w:r>
      <w:r w:rsidRPr="002273D1">
        <w:rPr>
          <w:rFonts w:cstheme="minorHAnsi"/>
        </w:rPr>
        <w:t xml:space="preserve">344, </w:t>
      </w:r>
      <w:r>
        <w:rPr>
          <w:rFonts w:cstheme="minorHAnsi"/>
        </w:rPr>
        <w:t>15</w:t>
      </w:r>
      <w:r w:rsidRPr="002273D1">
        <w:rPr>
          <w:rFonts w:cstheme="minorHAnsi"/>
        </w:rPr>
        <w:t>7-</w:t>
      </w:r>
      <w:r>
        <w:rPr>
          <w:rFonts w:cstheme="minorHAnsi"/>
        </w:rPr>
        <w:t>1</w:t>
      </w:r>
      <w:r w:rsidRPr="002273D1">
        <w:rPr>
          <w:rFonts w:cstheme="minorHAnsi"/>
        </w:rPr>
        <w:t>73.</w:t>
      </w:r>
      <w:r w:rsidR="00D1049D" w:rsidRPr="00D1049D">
        <w:t xml:space="preserve"> </w:t>
      </w:r>
      <w:hyperlink r:id="rId52" w:history="1">
        <w:r w:rsidR="00D1049D" w:rsidRPr="00D1049D">
          <w:rPr>
            <w:rStyle w:val="Hyperlink"/>
            <w:rFonts w:cstheme="minorHAnsi"/>
            <w:color w:val="auto"/>
            <w:u w:val="none"/>
          </w:rPr>
          <w:t>https://doi.org/10.1098/rspa.1975.0096</w:t>
        </w:r>
      </w:hyperlink>
      <w:r w:rsidR="00D975E6">
        <w:rPr>
          <w:rFonts w:cstheme="minorHAnsi"/>
        </w:rPr>
        <w:t>, 1975.</w:t>
      </w:r>
    </w:p>
    <w:p w14:paraId="080F5FD1" w14:textId="77777777" w:rsidR="00D1049D" w:rsidRDefault="00D1049D" w:rsidP="002273D1">
      <w:pPr>
        <w:autoSpaceDE w:val="0"/>
        <w:autoSpaceDN w:val="0"/>
        <w:adjustRightInd w:val="0"/>
        <w:spacing w:after="0" w:line="276" w:lineRule="auto"/>
        <w:jc w:val="both"/>
        <w:rPr>
          <w:rFonts w:eastAsia="CharisSIL" w:cstheme="minorHAnsi"/>
        </w:rPr>
      </w:pPr>
    </w:p>
    <w:p w14:paraId="28376192" w14:textId="3B9C0348" w:rsidR="006241DD" w:rsidRPr="006241DD" w:rsidRDefault="0070313B" w:rsidP="0070313B">
      <w:pPr>
        <w:autoSpaceDE w:val="0"/>
        <w:autoSpaceDN w:val="0"/>
        <w:adjustRightInd w:val="0"/>
        <w:spacing w:after="0" w:line="240" w:lineRule="auto"/>
        <w:rPr>
          <w:rFonts w:eastAsia="CharisSIL" w:cstheme="minorHAnsi"/>
        </w:rPr>
      </w:pPr>
      <w:r>
        <w:rPr>
          <w:rFonts w:eastAsia="CharisSIL" w:cstheme="minorHAnsi"/>
        </w:rPr>
        <w:t>Moss, A.J.</w:t>
      </w:r>
      <w:r w:rsidR="00D975E6">
        <w:rPr>
          <w:rFonts w:eastAsia="CharisSIL" w:cstheme="minorHAnsi"/>
        </w:rPr>
        <w:t>:</w:t>
      </w:r>
      <w:r w:rsidR="006241DD" w:rsidRPr="006241DD">
        <w:rPr>
          <w:rFonts w:eastAsia="CharisSIL" w:cstheme="minorHAnsi"/>
        </w:rPr>
        <w:t xml:space="preserve"> Technique for assessment of </w:t>
      </w:r>
      <w:r w:rsidR="00A35802">
        <w:rPr>
          <w:rFonts w:eastAsia="CharisSIL" w:cstheme="minorHAnsi"/>
        </w:rPr>
        <w:t>blocks</w:t>
      </w:r>
      <w:r w:rsidR="006241DD" w:rsidRPr="006241DD">
        <w:rPr>
          <w:rFonts w:eastAsia="CharisSIL" w:cstheme="minorHAnsi"/>
        </w:rPr>
        <w:t xml:space="preserve"> breakage in natural and artificial</w:t>
      </w:r>
    </w:p>
    <w:p w14:paraId="5260464B" w14:textId="30B58717" w:rsidR="006241DD" w:rsidRPr="00D975E6" w:rsidRDefault="006241DD" w:rsidP="0070313B">
      <w:pPr>
        <w:autoSpaceDE w:val="0"/>
        <w:autoSpaceDN w:val="0"/>
        <w:adjustRightInd w:val="0"/>
        <w:spacing w:after="0" w:line="240" w:lineRule="auto"/>
        <w:rPr>
          <w:rFonts w:eastAsia="CharisSIL" w:cstheme="minorHAnsi"/>
        </w:rPr>
      </w:pPr>
      <w:r w:rsidRPr="006241DD">
        <w:rPr>
          <w:rFonts w:eastAsia="CharisSIL" w:cstheme="minorHAnsi"/>
        </w:rPr>
        <w:t xml:space="preserve">environments. </w:t>
      </w:r>
      <w:r w:rsidRPr="0070313B">
        <w:rPr>
          <w:rFonts w:eastAsia="CharisSIL" w:cstheme="minorHAnsi"/>
          <w:i/>
          <w:iCs/>
        </w:rPr>
        <w:t>J</w:t>
      </w:r>
      <w:r w:rsidR="0070313B" w:rsidRPr="0070313B">
        <w:rPr>
          <w:rFonts w:eastAsia="CharisSIL" w:cstheme="minorHAnsi"/>
          <w:i/>
          <w:iCs/>
        </w:rPr>
        <w:t>ournal of</w:t>
      </w:r>
      <w:r w:rsidRPr="0070313B">
        <w:rPr>
          <w:rFonts w:eastAsia="CharisSIL" w:cstheme="minorHAnsi"/>
          <w:i/>
          <w:iCs/>
        </w:rPr>
        <w:t xml:space="preserve"> Sediment</w:t>
      </w:r>
      <w:r w:rsidR="0070313B" w:rsidRPr="0070313B">
        <w:rPr>
          <w:rFonts w:eastAsia="CharisSIL" w:cstheme="minorHAnsi"/>
          <w:i/>
          <w:iCs/>
        </w:rPr>
        <w:t>ary</w:t>
      </w:r>
      <w:r w:rsidRPr="0070313B">
        <w:rPr>
          <w:rFonts w:eastAsia="CharisSIL" w:cstheme="minorHAnsi"/>
          <w:i/>
          <w:iCs/>
        </w:rPr>
        <w:t xml:space="preserve"> Petrol</w:t>
      </w:r>
      <w:r w:rsidR="0070313B" w:rsidRPr="0070313B">
        <w:rPr>
          <w:rFonts w:eastAsia="CharisSIL" w:cstheme="minorHAnsi"/>
          <w:i/>
          <w:iCs/>
        </w:rPr>
        <w:t>ogy</w:t>
      </w:r>
      <w:r w:rsidR="0070313B">
        <w:rPr>
          <w:rFonts w:eastAsia="CharisSIL" w:cstheme="minorHAnsi"/>
        </w:rPr>
        <w:t>,</w:t>
      </w:r>
      <w:r w:rsidRPr="006241DD">
        <w:rPr>
          <w:rFonts w:eastAsia="CharisSIL" w:cstheme="minorHAnsi"/>
        </w:rPr>
        <w:t xml:space="preserve"> 42, 725–728</w:t>
      </w:r>
      <w:r w:rsidRPr="00D975E6">
        <w:rPr>
          <w:rFonts w:eastAsia="CharisSIL" w:cstheme="minorHAnsi"/>
        </w:rPr>
        <w:t>.</w:t>
      </w:r>
      <w:r w:rsidR="00A86078" w:rsidRPr="00D975E6">
        <w:t xml:space="preserve"> </w:t>
      </w:r>
      <w:hyperlink r:id="rId53" w:history="1">
        <w:r w:rsidR="00D975E6" w:rsidRPr="00D975E6">
          <w:rPr>
            <w:rStyle w:val="Hyperlink"/>
            <w:rFonts w:eastAsia="CharisSIL" w:cstheme="minorHAnsi"/>
            <w:color w:val="auto"/>
            <w:u w:val="none"/>
          </w:rPr>
          <w:t>https://doi.org/10.1306/74D7261C-2B21-11D7-8648000102C1865D</w:t>
        </w:r>
      </w:hyperlink>
      <w:r w:rsidR="00D975E6" w:rsidRPr="00D975E6">
        <w:rPr>
          <w:rFonts w:eastAsia="CharisSIL" w:cstheme="minorHAnsi"/>
        </w:rPr>
        <w:t>, 1972.</w:t>
      </w:r>
    </w:p>
    <w:p w14:paraId="18F983AB" w14:textId="77777777" w:rsidR="006241DD" w:rsidRPr="006241DD" w:rsidRDefault="006241DD" w:rsidP="006241DD">
      <w:pPr>
        <w:autoSpaceDE w:val="0"/>
        <w:autoSpaceDN w:val="0"/>
        <w:adjustRightInd w:val="0"/>
        <w:spacing w:after="0" w:line="240" w:lineRule="auto"/>
        <w:rPr>
          <w:rFonts w:cstheme="minorHAnsi"/>
        </w:rPr>
      </w:pPr>
    </w:p>
    <w:p w14:paraId="31400422" w14:textId="196C478A" w:rsidR="00257C2B" w:rsidRDefault="00257C2B" w:rsidP="00257C2B">
      <w:pPr>
        <w:shd w:val="clear" w:color="auto" w:fill="FFFFFF"/>
        <w:spacing w:after="0" w:line="319" w:lineRule="atLeast"/>
        <w:textAlignment w:val="baseline"/>
        <w:rPr>
          <w:rFonts w:eastAsia="Times New Roman" w:cstheme="minorHAnsi"/>
          <w:color w:val="3344DD"/>
          <w:u w:val="single"/>
          <w:bdr w:val="none" w:sz="0" w:space="0" w:color="auto" w:frame="1"/>
        </w:rPr>
      </w:pPr>
      <w:r w:rsidRPr="00257C2B">
        <w:rPr>
          <w:rFonts w:eastAsia="Times New Roman" w:cstheme="minorHAnsi"/>
          <w:color w:val="000000"/>
        </w:rPr>
        <w:lastRenderedPageBreak/>
        <w:t>Nic</w:t>
      </w:r>
      <w:r w:rsidR="00C944EA">
        <w:rPr>
          <w:rFonts w:eastAsia="Times New Roman" w:cstheme="minorHAnsi"/>
          <w:color w:val="000000"/>
        </w:rPr>
        <w:t>h</w:t>
      </w:r>
      <w:r w:rsidRPr="00257C2B">
        <w:rPr>
          <w:rFonts w:eastAsia="Times New Roman" w:cstheme="minorHAnsi"/>
          <w:color w:val="000000"/>
        </w:rPr>
        <w:t>olson, H.A.</w:t>
      </w:r>
      <w:r w:rsidR="00D975E6">
        <w:rPr>
          <w:rFonts w:eastAsia="Times New Roman" w:cstheme="minorHAnsi"/>
          <w:color w:val="000000"/>
        </w:rPr>
        <w:t>:</w:t>
      </w:r>
      <w:r w:rsidRPr="00257C2B">
        <w:rPr>
          <w:rFonts w:eastAsia="Times New Roman" w:cstheme="minorHAnsi"/>
          <w:color w:val="000000"/>
        </w:rPr>
        <w:t xml:space="preserve"> On the granite of Shap, in Westmoreland. </w:t>
      </w:r>
      <w:r>
        <w:rPr>
          <w:rFonts w:eastAsia="Times New Roman" w:cstheme="minorHAnsi"/>
          <w:color w:val="000000"/>
        </w:rPr>
        <w:t xml:space="preserve"> </w:t>
      </w:r>
      <w:r w:rsidRPr="00257C2B">
        <w:rPr>
          <w:rFonts w:eastAsia="Times New Roman" w:cstheme="minorHAnsi"/>
          <w:i/>
          <w:iCs/>
          <w:color w:val="000000"/>
          <w:bdr w:val="none" w:sz="0" w:space="0" w:color="auto" w:frame="1"/>
        </w:rPr>
        <w:t>Transactions of the Edinburgh Geological Society,</w:t>
      </w:r>
      <w:r w:rsidRPr="00257C2B">
        <w:rPr>
          <w:rFonts w:eastAsia="Times New Roman" w:cstheme="minorHAnsi"/>
          <w:color w:val="000000"/>
          <w:bdr w:val="none" w:sz="0" w:space="0" w:color="auto" w:frame="1"/>
        </w:rPr>
        <w:t> 1, 133-37, </w:t>
      </w:r>
      <w:hyperlink r:id="rId54" w:history="1">
        <w:r w:rsidRPr="00A86078">
          <w:rPr>
            <w:rFonts w:eastAsia="Times New Roman" w:cstheme="minorHAnsi"/>
            <w:bdr w:val="none" w:sz="0" w:space="0" w:color="auto" w:frame="1"/>
          </w:rPr>
          <w:t>https://doi.org/10.1144/transed.1.2.133</w:t>
        </w:r>
      </w:hyperlink>
      <w:r w:rsidR="00D975E6">
        <w:rPr>
          <w:rFonts w:eastAsia="Times New Roman" w:cstheme="minorHAnsi"/>
          <w:bdr w:val="none" w:sz="0" w:space="0" w:color="auto" w:frame="1"/>
        </w:rPr>
        <w:t>, 1868.</w:t>
      </w:r>
    </w:p>
    <w:p w14:paraId="2E5DA4D8" w14:textId="1A7B6A94" w:rsidR="001774EC" w:rsidRDefault="001774EC" w:rsidP="00257C2B">
      <w:pPr>
        <w:shd w:val="clear" w:color="auto" w:fill="FFFFFF"/>
        <w:spacing w:after="0" w:line="319" w:lineRule="atLeast"/>
        <w:textAlignment w:val="baseline"/>
        <w:rPr>
          <w:rFonts w:eastAsia="Times New Roman" w:cstheme="minorHAnsi"/>
          <w:color w:val="3344DD"/>
          <w:u w:val="single"/>
          <w:bdr w:val="none" w:sz="0" w:space="0" w:color="auto" w:frame="1"/>
        </w:rPr>
      </w:pPr>
    </w:p>
    <w:p w14:paraId="0BB465B8" w14:textId="325AF86D" w:rsidR="001774EC" w:rsidRPr="006A1B21" w:rsidRDefault="001774EC" w:rsidP="00257C2B">
      <w:pPr>
        <w:shd w:val="clear" w:color="auto" w:fill="FFFFFF"/>
        <w:spacing w:after="0" w:line="319" w:lineRule="atLeast"/>
        <w:textAlignment w:val="baseline"/>
        <w:rPr>
          <w:rFonts w:ascii="Calibri" w:eastAsia="Times New Roman" w:hAnsi="Calibri" w:cs="Calibri"/>
          <w:bdr w:val="none" w:sz="0" w:space="0" w:color="auto" w:frame="1"/>
        </w:rPr>
      </w:pPr>
      <w:r w:rsidRPr="006A1B21">
        <w:rPr>
          <w:rFonts w:ascii="Calibri" w:eastAsia="Times New Roman" w:hAnsi="Calibri" w:cs="Calibri"/>
          <w:bdr w:val="none" w:sz="0" w:space="0" w:color="auto" w:frame="1"/>
        </w:rPr>
        <w:t>Oakey, R.J., Green, M., Carling, P.A., Lee, M.W.E., Sear, D.A., Warburton, J.</w:t>
      </w:r>
      <w:r w:rsidR="00D975E6">
        <w:rPr>
          <w:rFonts w:ascii="Calibri" w:eastAsia="Times New Roman" w:hAnsi="Calibri" w:cs="Calibri"/>
          <w:bdr w:val="none" w:sz="0" w:space="0" w:color="auto" w:frame="1"/>
        </w:rPr>
        <w:t>:</w:t>
      </w:r>
      <w:r w:rsidRPr="006A1B21">
        <w:rPr>
          <w:rFonts w:ascii="Calibri" w:eastAsia="Times New Roman" w:hAnsi="Calibri" w:cs="Calibri"/>
          <w:bdr w:val="none" w:sz="0" w:space="0" w:color="auto" w:frame="1"/>
        </w:rPr>
        <w:t xml:space="preserve"> Grain-shape analysis─ A new method for determining representative </w:t>
      </w:r>
      <w:r w:rsidR="00A35802">
        <w:rPr>
          <w:rFonts w:ascii="Calibri" w:eastAsia="Times New Roman" w:hAnsi="Calibri" w:cs="Calibri"/>
          <w:bdr w:val="none" w:sz="0" w:space="0" w:color="auto" w:frame="1"/>
        </w:rPr>
        <w:t>blocks</w:t>
      </w:r>
      <w:r w:rsidRPr="006A1B21">
        <w:rPr>
          <w:rFonts w:ascii="Calibri" w:eastAsia="Times New Roman" w:hAnsi="Calibri" w:cs="Calibri"/>
          <w:bdr w:val="none" w:sz="0" w:space="0" w:color="auto" w:frame="1"/>
        </w:rPr>
        <w:t xml:space="preserve"> shapes for pop</w:t>
      </w:r>
      <w:r w:rsidR="00A87187" w:rsidRPr="006A1B21">
        <w:rPr>
          <w:rFonts w:ascii="Calibri" w:eastAsia="Times New Roman" w:hAnsi="Calibri" w:cs="Calibri"/>
          <w:bdr w:val="none" w:sz="0" w:space="0" w:color="auto" w:frame="1"/>
        </w:rPr>
        <w:t xml:space="preserve">ulations of natural grains. </w:t>
      </w:r>
      <w:r w:rsidR="00A87187" w:rsidRPr="006A1B21">
        <w:rPr>
          <w:rFonts w:ascii="Calibri" w:eastAsia="Times New Roman" w:hAnsi="Calibri" w:cs="Calibri"/>
          <w:i/>
          <w:iCs/>
          <w:bdr w:val="none" w:sz="0" w:space="0" w:color="auto" w:frame="1"/>
        </w:rPr>
        <w:t>Journal of Sedimentary Research</w:t>
      </w:r>
      <w:r w:rsidR="00A87187" w:rsidRPr="006A1B21">
        <w:rPr>
          <w:rFonts w:ascii="Calibri" w:eastAsia="Times New Roman" w:hAnsi="Calibri" w:cs="Calibri"/>
          <w:bdr w:val="none" w:sz="0" w:space="0" w:color="auto" w:frame="1"/>
        </w:rPr>
        <w:t>, 75, 1065-1073.</w:t>
      </w:r>
      <w:r w:rsidR="00CF1F2A" w:rsidRPr="00CF1F2A">
        <w:t xml:space="preserve"> </w:t>
      </w:r>
      <w:hyperlink r:id="rId55" w:history="1">
        <w:r w:rsidR="00D975E6" w:rsidRPr="00D975E6">
          <w:rPr>
            <w:rStyle w:val="Hyperlink"/>
            <w:rFonts w:ascii="Calibri" w:eastAsia="Times New Roman" w:hAnsi="Calibri" w:cs="Calibri"/>
            <w:color w:val="auto"/>
            <w:u w:val="none"/>
            <w:bdr w:val="none" w:sz="0" w:space="0" w:color="auto" w:frame="1"/>
          </w:rPr>
          <w:t>https://doi.org/10.2110/jsr.2005.079</w:t>
        </w:r>
      </w:hyperlink>
      <w:r w:rsidR="00D975E6">
        <w:rPr>
          <w:rFonts w:ascii="Calibri" w:eastAsia="Times New Roman" w:hAnsi="Calibri" w:cs="Calibri"/>
          <w:bdr w:val="none" w:sz="0" w:space="0" w:color="auto" w:frame="1"/>
        </w:rPr>
        <w:t>, 2005.</w:t>
      </w:r>
    </w:p>
    <w:p w14:paraId="6B92CB9D" w14:textId="7FF6AFFF" w:rsidR="00E04148" w:rsidRPr="006A1B21" w:rsidRDefault="00E04148" w:rsidP="00257C2B">
      <w:pPr>
        <w:shd w:val="clear" w:color="auto" w:fill="FFFFFF"/>
        <w:spacing w:after="0" w:line="319" w:lineRule="atLeast"/>
        <w:textAlignment w:val="baseline"/>
        <w:rPr>
          <w:rFonts w:eastAsia="Times New Roman" w:cstheme="minorHAnsi"/>
          <w:bdr w:val="none" w:sz="0" w:space="0" w:color="auto" w:frame="1"/>
        </w:rPr>
      </w:pPr>
    </w:p>
    <w:p w14:paraId="35CABCE1" w14:textId="27B3037E" w:rsidR="00E04148" w:rsidRDefault="00E04148" w:rsidP="00257C2B">
      <w:pPr>
        <w:shd w:val="clear" w:color="auto" w:fill="FFFFFF"/>
        <w:spacing w:after="0" w:line="319" w:lineRule="atLeast"/>
        <w:textAlignment w:val="baseline"/>
        <w:rPr>
          <w:rFonts w:eastAsia="Times New Roman" w:cstheme="minorHAnsi"/>
          <w:bdr w:val="none" w:sz="0" w:space="0" w:color="auto" w:frame="1"/>
        </w:rPr>
      </w:pPr>
      <w:r w:rsidRPr="0074694A">
        <w:rPr>
          <w:rFonts w:eastAsia="Times New Roman" w:cstheme="minorHAnsi"/>
          <w:bdr w:val="none" w:sz="0" w:space="0" w:color="auto" w:frame="1"/>
        </w:rPr>
        <w:t>Olsen, L.</w:t>
      </w:r>
      <w:r w:rsidR="00D975E6">
        <w:rPr>
          <w:rFonts w:eastAsia="Times New Roman" w:cstheme="minorHAnsi"/>
          <w:bdr w:val="none" w:sz="0" w:space="0" w:color="auto" w:frame="1"/>
        </w:rPr>
        <w:t>:</w:t>
      </w:r>
      <w:r w:rsidRPr="0074694A">
        <w:rPr>
          <w:rFonts w:eastAsia="Times New Roman" w:cstheme="minorHAnsi"/>
          <w:bdr w:val="none" w:sz="0" w:space="0" w:color="auto" w:frame="1"/>
        </w:rPr>
        <w:t xml:space="preserve"> A method for determining total </w:t>
      </w:r>
      <w:r w:rsidR="00A35802">
        <w:rPr>
          <w:rFonts w:eastAsia="Times New Roman" w:cstheme="minorHAnsi"/>
          <w:bdr w:val="none" w:sz="0" w:space="0" w:color="auto" w:frame="1"/>
        </w:rPr>
        <w:t>block</w:t>
      </w:r>
      <w:r w:rsidRPr="0074694A">
        <w:rPr>
          <w:rFonts w:eastAsia="Times New Roman" w:cstheme="minorHAnsi"/>
          <w:bdr w:val="none" w:sz="0" w:space="0" w:color="auto" w:frame="1"/>
        </w:rPr>
        <w:t xml:space="preserve"> roundness in sediments. </w:t>
      </w:r>
      <w:r w:rsidRPr="0074694A">
        <w:rPr>
          <w:rFonts w:eastAsia="Times New Roman" w:cstheme="minorHAnsi"/>
          <w:i/>
          <w:iCs/>
          <w:bdr w:val="none" w:sz="0" w:space="0" w:color="auto" w:frame="1"/>
        </w:rPr>
        <w:t>Boreas</w:t>
      </w:r>
      <w:r w:rsidRPr="0074694A">
        <w:rPr>
          <w:rFonts w:eastAsia="Times New Roman" w:cstheme="minorHAnsi"/>
          <w:bdr w:val="none" w:sz="0" w:space="0" w:color="auto" w:frame="1"/>
        </w:rPr>
        <w:t>, 12, 17-21.</w:t>
      </w:r>
      <w:r w:rsidR="00EC2B31" w:rsidRPr="00EC2B31">
        <w:t xml:space="preserve"> </w:t>
      </w:r>
      <w:hyperlink r:id="rId56" w:history="1">
        <w:r w:rsidR="00D975E6" w:rsidRPr="00D975E6">
          <w:rPr>
            <w:rStyle w:val="Hyperlink"/>
            <w:rFonts w:eastAsia="Times New Roman" w:cstheme="minorHAnsi"/>
            <w:color w:val="auto"/>
            <w:u w:val="none"/>
            <w:bdr w:val="none" w:sz="0" w:space="0" w:color="auto" w:frame="1"/>
          </w:rPr>
          <w:t>http://dx.doi.org/10.1111/j.1502-3885.1983.tb00355.x</w:t>
        </w:r>
      </w:hyperlink>
      <w:r w:rsidR="00D975E6">
        <w:rPr>
          <w:rFonts w:eastAsia="Times New Roman" w:cstheme="minorHAnsi"/>
          <w:bdr w:val="none" w:sz="0" w:space="0" w:color="auto" w:frame="1"/>
        </w:rPr>
        <w:t>, 1983.</w:t>
      </w:r>
    </w:p>
    <w:p w14:paraId="4AD53B7A" w14:textId="77777777" w:rsidR="00EB44DC" w:rsidRDefault="00EB44DC" w:rsidP="00257C2B">
      <w:pPr>
        <w:shd w:val="clear" w:color="auto" w:fill="FFFFFF"/>
        <w:spacing w:after="0" w:line="319" w:lineRule="atLeast"/>
        <w:textAlignment w:val="baseline"/>
        <w:rPr>
          <w:rFonts w:eastAsia="Times New Roman" w:cstheme="minorHAnsi"/>
          <w:bdr w:val="none" w:sz="0" w:space="0" w:color="auto" w:frame="1"/>
        </w:rPr>
      </w:pPr>
    </w:p>
    <w:p w14:paraId="6C4BE502" w14:textId="77777777" w:rsidR="00EB44DC" w:rsidRDefault="00EB44DC" w:rsidP="00EB44DC">
      <w:pPr>
        <w:shd w:val="clear" w:color="auto" w:fill="FFFFFF"/>
        <w:spacing w:after="0" w:line="319" w:lineRule="atLeast"/>
        <w:textAlignment w:val="baseline"/>
        <w:rPr>
          <w:rFonts w:eastAsia="Times New Roman" w:cstheme="minorHAnsi"/>
          <w:color w:val="000000"/>
        </w:rPr>
      </w:pPr>
      <w:r>
        <w:rPr>
          <w:rFonts w:eastAsia="Times New Roman" w:cstheme="minorHAnsi"/>
          <w:color w:val="000000"/>
        </w:rPr>
        <w:t xml:space="preserve">Parsons I., Lee, M.R.: Minerals are not just chemical compounds. </w:t>
      </w:r>
      <w:r w:rsidRPr="002B561D">
        <w:rPr>
          <w:rFonts w:eastAsia="Times New Roman" w:cstheme="minorHAnsi"/>
          <w:i/>
          <w:iCs/>
          <w:color w:val="000000"/>
        </w:rPr>
        <w:t>The Canadian Mineralogist</w:t>
      </w:r>
      <w:r>
        <w:rPr>
          <w:rFonts w:eastAsia="Times New Roman" w:cstheme="minorHAnsi"/>
          <w:color w:val="000000"/>
        </w:rPr>
        <w:t>, 43, 1959-1992.</w:t>
      </w:r>
      <w:r w:rsidRPr="00EF245C">
        <w:t xml:space="preserve"> </w:t>
      </w:r>
      <w:hyperlink r:id="rId57" w:history="1">
        <w:r w:rsidRPr="00D975E6">
          <w:rPr>
            <w:rStyle w:val="Hyperlink"/>
            <w:rFonts w:eastAsia="Times New Roman" w:cstheme="minorHAnsi"/>
            <w:color w:val="auto"/>
            <w:u w:val="none"/>
          </w:rPr>
          <w:t>https://doi.org/10.2113/gscanmin.43.6.1959</w:t>
        </w:r>
      </w:hyperlink>
      <w:r>
        <w:rPr>
          <w:rFonts w:eastAsia="Times New Roman" w:cstheme="minorHAnsi"/>
          <w:color w:val="000000"/>
        </w:rPr>
        <w:t>, 2005.</w:t>
      </w:r>
    </w:p>
    <w:p w14:paraId="54AE71B2" w14:textId="77777777" w:rsidR="00583DA0" w:rsidRDefault="00583DA0" w:rsidP="00257C2B">
      <w:pPr>
        <w:shd w:val="clear" w:color="auto" w:fill="FFFFFF"/>
        <w:spacing w:after="0" w:line="319" w:lineRule="atLeast"/>
        <w:textAlignment w:val="baseline"/>
        <w:rPr>
          <w:rFonts w:eastAsia="Times New Roman" w:cstheme="minorHAnsi"/>
          <w:bdr w:val="none" w:sz="0" w:space="0" w:color="auto" w:frame="1"/>
        </w:rPr>
      </w:pPr>
    </w:p>
    <w:p w14:paraId="0DF3012F" w14:textId="618F18F9" w:rsidR="002B561D" w:rsidRDefault="00583DA0" w:rsidP="00257C2B">
      <w:pPr>
        <w:shd w:val="clear" w:color="auto" w:fill="FFFFFF"/>
        <w:spacing w:after="0" w:line="319" w:lineRule="atLeast"/>
        <w:textAlignment w:val="baseline"/>
        <w:rPr>
          <w:rFonts w:eastAsia="Times New Roman" w:cstheme="minorHAnsi"/>
          <w:color w:val="000000"/>
        </w:rPr>
      </w:pPr>
      <w:r w:rsidRPr="00583DA0">
        <w:rPr>
          <w:rFonts w:eastAsia="Times New Roman" w:cstheme="minorHAnsi"/>
          <w:bdr w:val="none" w:sz="0" w:space="0" w:color="auto" w:frame="1"/>
        </w:rPr>
        <w:t xml:space="preserve">Pfeiffer, A. M., Morey, S., Karlsson, H. M., Fordham, E. M., </w:t>
      </w:r>
      <w:r w:rsidR="003821DA">
        <w:rPr>
          <w:rFonts w:eastAsia="Times New Roman" w:cstheme="minorHAnsi"/>
          <w:bdr w:val="none" w:sz="0" w:space="0" w:color="auto" w:frame="1"/>
        </w:rPr>
        <w:t>and</w:t>
      </w:r>
      <w:r w:rsidRPr="00583DA0">
        <w:rPr>
          <w:rFonts w:eastAsia="Times New Roman" w:cstheme="minorHAnsi"/>
          <w:bdr w:val="none" w:sz="0" w:space="0" w:color="auto" w:frame="1"/>
        </w:rPr>
        <w:t xml:space="preserve"> Montgomery, D. R.</w:t>
      </w:r>
      <w:r w:rsidR="00D975E6">
        <w:rPr>
          <w:rFonts w:eastAsia="Times New Roman" w:cstheme="minorHAnsi"/>
          <w:bdr w:val="none" w:sz="0" w:space="0" w:color="auto" w:frame="1"/>
        </w:rPr>
        <w:t>:</w:t>
      </w:r>
      <w:r w:rsidRPr="00583DA0">
        <w:rPr>
          <w:rFonts w:eastAsia="Times New Roman" w:cstheme="minorHAnsi"/>
          <w:bdr w:val="none" w:sz="0" w:space="0" w:color="auto" w:frame="1"/>
        </w:rPr>
        <w:t xml:space="preserve"> Survival of the strong and dense: Field evidence for rapid, transport-dependent bed material abrasion of heterogeneous source lithology. </w:t>
      </w:r>
      <w:r w:rsidRPr="00BD07A9">
        <w:rPr>
          <w:rFonts w:eastAsia="Times New Roman" w:cstheme="minorHAnsi"/>
          <w:i/>
          <w:iCs/>
          <w:bdr w:val="none" w:sz="0" w:space="0" w:color="auto" w:frame="1"/>
        </w:rPr>
        <w:t>Journal of Geophysical Research: Earth Surface</w:t>
      </w:r>
      <w:r w:rsidRPr="00583DA0">
        <w:rPr>
          <w:rFonts w:eastAsia="Times New Roman" w:cstheme="minorHAnsi"/>
          <w:bdr w:val="none" w:sz="0" w:space="0" w:color="auto" w:frame="1"/>
        </w:rPr>
        <w:t xml:space="preserve">, 127, e2021JF006455. </w:t>
      </w:r>
      <w:hyperlink r:id="rId58" w:history="1">
        <w:r w:rsidR="00BD07A9" w:rsidRPr="00EC2B31">
          <w:rPr>
            <w:rStyle w:val="Hyperlink"/>
            <w:rFonts w:eastAsia="Times New Roman" w:cstheme="minorHAnsi"/>
            <w:color w:val="auto"/>
            <w:u w:val="none"/>
            <w:bdr w:val="none" w:sz="0" w:space="0" w:color="auto" w:frame="1"/>
          </w:rPr>
          <w:t>https://doi.org/10.1029/2021JF006455</w:t>
        </w:r>
      </w:hyperlink>
      <w:r w:rsidR="00D975E6">
        <w:rPr>
          <w:rStyle w:val="Hyperlink"/>
          <w:rFonts w:eastAsia="Times New Roman" w:cstheme="minorHAnsi"/>
          <w:color w:val="auto"/>
          <w:u w:val="none"/>
          <w:bdr w:val="none" w:sz="0" w:space="0" w:color="auto" w:frame="1"/>
        </w:rPr>
        <w:t>, 2022.</w:t>
      </w:r>
    </w:p>
    <w:p w14:paraId="74EC0D53" w14:textId="77777777" w:rsidR="00494E62" w:rsidRDefault="00494E62" w:rsidP="002B561D">
      <w:pPr>
        <w:shd w:val="clear" w:color="auto" w:fill="FFFFFF"/>
        <w:spacing w:after="0" w:line="319" w:lineRule="atLeast"/>
        <w:textAlignment w:val="baseline"/>
        <w:rPr>
          <w:rFonts w:eastAsia="Times New Roman" w:cstheme="minorHAnsi"/>
          <w:color w:val="000000"/>
        </w:rPr>
      </w:pPr>
    </w:p>
    <w:p w14:paraId="302FCADF" w14:textId="06C5D3BC" w:rsidR="00494E62" w:rsidRPr="00EB44DC" w:rsidRDefault="00494E62" w:rsidP="003976CD">
      <w:pPr>
        <w:autoSpaceDE w:val="0"/>
        <w:autoSpaceDN w:val="0"/>
        <w:adjustRightInd w:val="0"/>
        <w:spacing w:after="0" w:line="240" w:lineRule="atLeast"/>
        <w:rPr>
          <w:rFonts w:ascii="Calibri" w:hAnsi="Calibri" w:cs="Calibri"/>
          <w:color w:val="000000" w:themeColor="text1"/>
        </w:rPr>
      </w:pPr>
      <w:r w:rsidRPr="00EB44DC">
        <w:rPr>
          <w:rFonts w:ascii="Calibri" w:hAnsi="Calibri" w:cs="Calibri"/>
          <w:color w:val="000000" w:themeColor="text1"/>
        </w:rPr>
        <w:t>Rose, J.</w:t>
      </w:r>
      <w:r w:rsidR="00B812FB" w:rsidRPr="00EB44DC">
        <w:rPr>
          <w:rFonts w:ascii="Calibri" w:hAnsi="Calibri" w:cs="Calibri"/>
          <w:color w:val="000000" w:themeColor="text1"/>
        </w:rPr>
        <w:t xml:space="preserve">: </w:t>
      </w:r>
      <w:r w:rsidRPr="00EB44DC">
        <w:rPr>
          <w:rFonts w:ascii="Calibri" w:hAnsi="Calibri" w:cs="Calibri"/>
          <w:color w:val="000000" w:themeColor="text1"/>
        </w:rPr>
        <w:t xml:space="preserve">The </w:t>
      </w:r>
      <w:proofErr w:type="spellStart"/>
      <w:r w:rsidRPr="00EB44DC">
        <w:rPr>
          <w:rFonts w:ascii="Calibri" w:hAnsi="Calibri" w:cs="Calibri"/>
          <w:color w:val="000000" w:themeColor="text1"/>
        </w:rPr>
        <w:t>Dimlington</w:t>
      </w:r>
      <w:proofErr w:type="spellEnd"/>
      <w:r w:rsidRPr="00EB44DC">
        <w:rPr>
          <w:rFonts w:ascii="Calibri" w:hAnsi="Calibri" w:cs="Calibri"/>
          <w:color w:val="000000" w:themeColor="text1"/>
        </w:rPr>
        <w:t xml:space="preserve"> Stadial/</w:t>
      </w:r>
      <w:proofErr w:type="spellStart"/>
      <w:r w:rsidRPr="00EB44DC">
        <w:rPr>
          <w:rFonts w:ascii="Calibri" w:hAnsi="Calibri" w:cs="Calibri"/>
          <w:color w:val="000000" w:themeColor="text1"/>
        </w:rPr>
        <w:t>Dimlington</w:t>
      </w:r>
      <w:proofErr w:type="spellEnd"/>
      <w:r w:rsidRPr="00EB44DC">
        <w:rPr>
          <w:rFonts w:ascii="Calibri" w:hAnsi="Calibri" w:cs="Calibri"/>
          <w:color w:val="000000" w:themeColor="text1"/>
        </w:rPr>
        <w:t xml:space="preserve"> Chronozone: a proposal for naming the</w:t>
      </w:r>
    </w:p>
    <w:p w14:paraId="424555B2" w14:textId="65E71325" w:rsidR="00494E62" w:rsidRPr="00EB44DC" w:rsidRDefault="00494E62" w:rsidP="003976CD">
      <w:pPr>
        <w:spacing w:line="240" w:lineRule="atLeast"/>
        <w:rPr>
          <w:rFonts w:ascii="Calibri" w:eastAsia="Times New Roman" w:hAnsi="Calibri" w:cs="Calibri"/>
          <w:color w:val="000000" w:themeColor="text1"/>
          <w:lang w:eastAsia="en-GB"/>
        </w:rPr>
      </w:pPr>
      <w:r w:rsidRPr="00EB44DC">
        <w:rPr>
          <w:rFonts w:ascii="Calibri" w:hAnsi="Calibri" w:cs="Calibri"/>
          <w:color w:val="000000" w:themeColor="text1"/>
        </w:rPr>
        <w:t>main glacial episode of the Late Devensian in Britain.</w:t>
      </w:r>
      <w:r w:rsidRPr="00EB44DC">
        <w:rPr>
          <w:rFonts w:ascii="Calibri" w:hAnsi="Calibri" w:cs="Calibri"/>
          <w:i/>
          <w:iCs/>
          <w:color w:val="000000" w:themeColor="text1"/>
        </w:rPr>
        <w:t xml:space="preserve"> Boreas</w:t>
      </w:r>
      <w:r w:rsidR="00B812FB" w:rsidRPr="00EB44DC">
        <w:rPr>
          <w:rFonts w:ascii="Calibri" w:hAnsi="Calibri" w:cs="Calibri"/>
          <w:color w:val="000000" w:themeColor="text1"/>
        </w:rPr>
        <w:t>,</w:t>
      </w:r>
      <w:r w:rsidRPr="00EB44DC">
        <w:rPr>
          <w:rFonts w:ascii="Calibri" w:hAnsi="Calibri" w:cs="Calibri"/>
          <w:color w:val="000000" w:themeColor="text1"/>
        </w:rPr>
        <w:t xml:space="preserve"> 14, 225–230</w:t>
      </w:r>
      <w:r w:rsidR="00B812FB" w:rsidRPr="00EB44DC">
        <w:rPr>
          <w:rFonts w:ascii="Calibri" w:hAnsi="Calibri" w:cs="Calibri"/>
          <w:color w:val="000000" w:themeColor="text1"/>
        </w:rPr>
        <w:t>, 1985.</w:t>
      </w:r>
      <w:r w:rsidR="003976CD" w:rsidRPr="00EB44DC">
        <w:rPr>
          <w:rFonts w:ascii="Calibri" w:hAnsi="Calibri" w:cs="Calibri"/>
          <w:color w:val="000000" w:themeColor="text1"/>
        </w:rPr>
        <w:t xml:space="preserve"> </w:t>
      </w:r>
      <w:hyperlink r:id="rId59" w:history="1">
        <w:r w:rsidR="00393A12" w:rsidRPr="00EB44DC">
          <w:rPr>
            <w:rFonts w:ascii="Calibri" w:eastAsia="Times New Roman" w:hAnsi="Calibri" w:cs="Calibri"/>
            <w:color w:val="000000" w:themeColor="text1"/>
            <w:u w:val="single"/>
            <w:lang w:eastAsia="en-GB"/>
          </w:rPr>
          <w:t>https://doi.org/10.1111/j.1502-3885.1985.tb00724.x</w:t>
        </w:r>
      </w:hyperlink>
    </w:p>
    <w:p w14:paraId="5F46399F" w14:textId="77777777" w:rsidR="00F60425" w:rsidRPr="00EB44DC" w:rsidRDefault="00F60425" w:rsidP="00F60425">
      <w:pPr>
        <w:autoSpaceDE w:val="0"/>
        <w:autoSpaceDN w:val="0"/>
        <w:adjustRightInd w:val="0"/>
        <w:spacing w:after="0" w:line="240" w:lineRule="auto"/>
        <w:rPr>
          <w:rFonts w:cstheme="minorHAnsi"/>
          <w:color w:val="000000" w:themeColor="text1"/>
        </w:rPr>
      </w:pPr>
      <w:proofErr w:type="spellStart"/>
      <w:r w:rsidRPr="00EB44DC">
        <w:rPr>
          <w:rFonts w:cstheme="minorHAnsi"/>
          <w:color w:val="000000" w:themeColor="text1"/>
        </w:rPr>
        <w:t>Scourse</w:t>
      </w:r>
      <w:proofErr w:type="spellEnd"/>
      <w:r w:rsidRPr="00EB44DC">
        <w:rPr>
          <w:rFonts w:cstheme="minorHAnsi"/>
          <w:color w:val="000000" w:themeColor="text1"/>
        </w:rPr>
        <w:t xml:space="preserve">, J.D., </w:t>
      </w:r>
      <w:proofErr w:type="spellStart"/>
      <w:r w:rsidRPr="00EB44DC">
        <w:rPr>
          <w:rFonts w:cstheme="minorHAnsi"/>
          <w:color w:val="000000" w:themeColor="text1"/>
        </w:rPr>
        <w:t>Haapaniemi</w:t>
      </w:r>
      <w:proofErr w:type="spellEnd"/>
      <w:r w:rsidRPr="00EB44DC">
        <w:rPr>
          <w:rFonts w:cstheme="minorHAnsi"/>
          <w:color w:val="000000" w:themeColor="text1"/>
        </w:rPr>
        <w:t xml:space="preserve">, A.I., </w:t>
      </w:r>
      <w:proofErr w:type="spellStart"/>
      <w:r w:rsidRPr="00EB44DC">
        <w:rPr>
          <w:rFonts w:cstheme="minorHAnsi"/>
          <w:color w:val="000000" w:themeColor="text1"/>
        </w:rPr>
        <w:t>Colmenero</w:t>
      </w:r>
      <w:proofErr w:type="spellEnd"/>
      <w:r w:rsidRPr="00EB44DC">
        <w:rPr>
          <w:rFonts w:cstheme="minorHAnsi"/>
          <w:color w:val="000000" w:themeColor="text1"/>
        </w:rPr>
        <w:t>-Hidalgo, E., Peck, V.L., Hall, I.R., Austin, W.E.N.,</w:t>
      </w:r>
    </w:p>
    <w:p w14:paraId="241D642D" w14:textId="1A127A39" w:rsidR="00F60425" w:rsidRPr="00EB44DC" w:rsidRDefault="00F60425" w:rsidP="00F60425">
      <w:pPr>
        <w:autoSpaceDE w:val="0"/>
        <w:autoSpaceDN w:val="0"/>
        <w:adjustRightInd w:val="0"/>
        <w:spacing w:after="0" w:line="240" w:lineRule="auto"/>
        <w:rPr>
          <w:rFonts w:cstheme="minorHAnsi"/>
          <w:color w:val="000000" w:themeColor="text1"/>
        </w:rPr>
      </w:pPr>
      <w:proofErr w:type="spellStart"/>
      <w:r w:rsidRPr="00EB44DC">
        <w:rPr>
          <w:rFonts w:cstheme="minorHAnsi"/>
          <w:color w:val="000000" w:themeColor="text1"/>
        </w:rPr>
        <w:t>Knutz</w:t>
      </w:r>
      <w:proofErr w:type="spellEnd"/>
      <w:r w:rsidRPr="00EB44DC">
        <w:rPr>
          <w:rFonts w:cstheme="minorHAnsi"/>
          <w:color w:val="000000" w:themeColor="text1"/>
        </w:rPr>
        <w:t>, P.C., Zahn, R.</w:t>
      </w:r>
      <w:r w:rsidR="00B639CA" w:rsidRPr="00EB44DC">
        <w:rPr>
          <w:rFonts w:cstheme="minorHAnsi"/>
          <w:color w:val="000000" w:themeColor="text1"/>
        </w:rPr>
        <w:t>:</w:t>
      </w:r>
      <w:r w:rsidRPr="00EB44DC">
        <w:rPr>
          <w:rFonts w:cstheme="minorHAnsi"/>
          <w:color w:val="000000" w:themeColor="text1"/>
        </w:rPr>
        <w:t xml:space="preserve"> Growth, dynamics and deglaciation of the last British–</w:t>
      </w:r>
    </w:p>
    <w:p w14:paraId="1698DCE7" w14:textId="77777777" w:rsidR="00F60425" w:rsidRPr="00EB44DC" w:rsidRDefault="00F60425" w:rsidP="00F60425">
      <w:pPr>
        <w:autoSpaceDE w:val="0"/>
        <w:autoSpaceDN w:val="0"/>
        <w:adjustRightInd w:val="0"/>
        <w:spacing w:after="0" w:line="240" w:lineRule="auto"/>
        <w:rPr>
          <w:rFonts w:cstheme="minorHAnsi"/>
          <w:color w:val="000000" w:themeColor="text1"/>
        </w:rPr>
      </w:pPr>
      <w:r w:rsidRPr="00EB44DC">
        <w:rPr>
          <w:rFonts w:cstheme="minorHAnsi"/>
          <w:color w:val="000000" w:themeColor="text1"/>
        </w:rPr>
        <w:t xml:space="preserve">Irish ice sheet: the deep-sea ice-rafted detritus record. </w:t>
      </w:r>
      <w:r w:rsidRPr="00EB44DC">
        <w:rPr>
          <w:rFonts w:cstheme="minorHAnsi"/>
          <w:i/>
          <w:iCs/>
          <w:color w:val="000000" w:themeColor="text1"/>
        </w:rPr>
        <w:t>Quaternary Science Reviews</w:t>
      </w:r>
    </w:p>
    <w:p w14:paraId="1FD4F7DE" w14:textId="77777777" w:rsidR="00EB44DC" w:rsidRPr="00EB44DC" w:rsidRDefault="00F60425" w:rsidP="002F5FAC">
      <w:pPr>
        <w:shd w:val="clear" w:color="auto" w:fill="FFFFFF"/>
        <w:spacing w:after="0" w:line="319" w:lineRule="atLeast"/>
        <w:textAlignment w:val="baseline"/>
        <w:rPr>
          <w:rFonts w:cstheme="minorHAnsi"/>
          <w:color w:val="000000" w:themeColor="text1"/>
        </w:rPr>
      </w:pPr>
      <w:r w:rsidRPr="00EB44DC">
        <w:rPr>
          <w:rFonts w:cstheme="minorHAnsi"/>
          <w:color w:val="000000" w:themeColor="text1"/>
        </w:rPr>
        <w:t>28, 3066–3084</w:t>
      </w:r>
      <w:r w:rsidR="00B812FB" w:rsidRPr="00EB44DC">
        <w:rPr>
          <w:rFonts w:cstheme="minorHAnsi"/>
          <w:color w:val="000000" w:themeColor="text1"/>
        </w:rPr>
        <w:t xml:space="preserve">, </w:t>
      </w:r>
      <w:r w:rsidR="00B639CA" w:rsidRPr="00EB44DC">
        <w:rPr>
          <w:rFonts w:cstheme="minorHAnsi"/>
          <w:color w:val="000000" w:themeColor="text1"/>
        </w:rPr>
        <w:t>2009</w:t>
      </w:r>
      <w:r w:rsidRPr="00EB44DC">
        <w:rPr>
          <w:rFonts w:cstheme="minorHAnsi"/>
          <w:color w:val="000000" w:themeColor="text1"/>
        </w:rPr>
        <w:t>.</w:t>
      </w:r>
    </w:p>
    <w:p w14:paraId="79430A05" w14:textId="77777777" w:rsidR="00EB44DC" w:rsidRDefault="00EB44DC" w:rsidP="002F5FAC">
      <w:pPr>
        <w:shd w:val="clear" w:color="auto" w:fill="FFFFFF"/>
        <w:spacing w:after="0" w:line="319" w:lineRule="atLeast"/>
        <w:textAlignment w:val="baseline"/>
        <w:rPr>
          <w:rFonts w:cstheme="minorHAnsi"/>
          <w:color w:val="0000FF"/>
        </w:rPr>
      </w:pPr>
    </w:p>
    <w:p w14:paraId="425B3373" w14:textId="7B049131" w:rsidR="009B5C2E" w:rsidRDefault="009B5C2E" w:rsidP="002F5FAC">
      <w:pPr>
        <w:shd w:val="clear" w:color="auto" w:fill="FFFFFF"/>
        <w:spacing w:after="0" w:line="319" w:lineRule="atLeast"/>
        <w:textAlignment w:val="baseline"/>
        <w:rPr>
          <w:rFonts w:eastAsia="Times New Roman" w:cstheme="minorHAnsi"/>
          <w:color w:val="000000"/>
        </w:rPr>
      </w:pPr>
      <w:r>
        <w:rPr>
          <w:rFonts w:eastAsia="Times New Roman" w:cstheme="minorHAnsi"/>
          <w:color w:val="000000"/>
        </w:rPr>
        <w:t xml:space="preserve">Seo, D., Sohn, C., </w:t>
      </w:r>
      <w:proofErr w:type="spellStart"/>
      <w:r>
        <w:rPr>
          <w:rFonts w:eastAsia="Times New Roman" w:cstheme="minorHAnsi"/>
          <w:color w:val="000000"/>
        </w:rPr>
        <w:t>Cil</w:t>
      </w:r>
      <w:proofErr w:type="spellEnd"/>
      <w:r>
        <w:rPr>
          <w:rFonts w:eastAsia="Times New Roman" w:cstheme="minorHAnsi"/>
          <w:color w:val="000000"/>
        </w:rPr>
        <w:t xml:space="preserve">, M.B., </w:t>
      </w:r>
      <w:proofErr w:type="spellStart"/>
      <w:r>
        <w:rPr>
          <w:rFonts w:eastAsia="Times New Roman" w:cstheme="minorHAnsi"/>
          <w:color w:val="000000"/>
        </w:rPr>
        <w:t>Buscarnera</w:t>
      </w:r>
      <w:proofErr w:type="spellEnd"/>
      <w:r>
        <w:rPr>
          <w:rFonts w:eastAsia="Times New Roman" w:cstheme="minorHAnsi"/>
          <w:color w:val="000000"/>
        </w:rPr>
        <w:t>, G.</w:t>
      </w:r>
      <w:r w:rsidR="00D975E6">
        <w:rPr>
          <w:rFonts w:eastAsia="Times New Roman" w:cstheme="minorHAnsi"/>
          <w:color w:val="000000"/>
        </w:rPr>
        <w:t>:</w:t>
      </w:r>
      <w:r>
        <w:rPr>
          <w:rFonts w:eastAsia="Times New Roman" w:cstheme="minorHAnsi"/>
          <w:color w:val="000000"/>
        </w:rPr>
        <w:t xml:space="preserve"> Evolution of </w:t>
      </w:r>
      <w:r w:rsidR="00A35802">
        <w:rPr>
          <w:rFonts w:eastAsia="Times New Roman" w:cstheme="minorHAnsi"/>
          <w:color w:val="000000"/>
        </w:rPr>
        <w:t>blocks</w:t>
      </w:r>
      <w:r>
        <w:rPr>
          <w:rFonts w:eastAsia="Times New Roman" w:cstheme="minorHAnsi"/>
          <w:color w:val="000000"/>
        </w:rPr>
        <w:t xml:space="preserve"> morphology and mode of fracture during the </w:t>
      </w:r>
      <w:proofErr w:type="spellStart"/>
      <w:r>
        <w:rPr>
          <w:rFonts w:eastAsia="Times New Roman" w:cstheme="minorHAnsi"/>
          <w:color w:val="000000"/>
        </w:rPr>
        <w:t>oedometric</w:t>
      </w:r>
      <w:proofErr w:type="spellEnd"/>
      <w:r>
        <w:rPr>
          <w:rFonts w:eastAsia="Times New Roman" w:cstheme="minorHAnsi"/>
          <w:color w:val="000000"/>
        </w:rPr>
        <w:t xml:space="preserve"> compression of sand. </w:t>
      </w:r>
      <w:proofErr w:type="spellStart"/>
      <w:r w:rsidRPr="009B5C2E">
        <w:rPr>
          <w:rFonts w:eastAsia="Times New Roman" w:cstheme="minorHAnsi"/>
          <w:i/>
          <w:iCs/>
          <w:color w:val="000000"/>
        </w:rPr>
        <w:t>Géotechnique</w:t>
      </w:r>
      <w:proofErr w:type="spellEnd"/>
      <w:r>
        <w:rPr>
          <w:rFonts w:eastAsia="Times New Roman" w:cstheme="minorHAnsi"/>
          <w:color w:val="000000"/>
        </w:rPr>
        <w:t xml:space="preserve">, 71, 853-865. </w:t>
      </w:r>
      <w:hyperlink r:id="rId60" w:history="1">
        <w:r w:rsidR="00D975E6" w:rsidRPr="00D975E6">
          <w:rPr>
            <w:rStyle w:val="Hyperlink"/>
            <w:rFonts w:eastAsia="Times New Roman" w:cstheme="minorHAnsi"/>
            <w:color w:val="auto"/>
            <w:u w:val="none"/>
          </w:rPr>
          <w:t>https://doi.org/10.1680/jgeot.18.P.300</w:t>
        </w:r>
      </w:hyperlink>
      <w:r w:rsidR="00D975E6">
        <w:rPr>
          <w:rFonts w:eastAsia="Times New Roman" w:cstheme="minorHAnsi"/>
          <w:color w:val="000000"/>
        </w:rPr>
        <w:t>, 2021.</w:t>
      </w:r>
    </w:p>
    <w:p w14:paraId="2DDAD4EC" w14:textId="6B083EDE" w:rsidR="00ED3749" w:rsidRDefault="00ED3749" w:rsidP="009B5C2E">
      <w:pPr>
        <w:shd w:val="clear" w:color="auto" w:fill="FFFFFF"/>
        <w:spacing w:after="0" w:line="319" w:lineRule="atLeast"/>
        <w:textAlignment w:val="baseline"/>
        <w:rPr>
          <w:rFonts w:eastAsia="Times New Roman" w:cstheme="minorHAnsi"/>
          <w:color w:val="000000"/>
        </w:rPr>
      </w:pPr>
    </w:p>
    <w:p w14:paraId="3660B772" w14:textId="6F4C9312" w:rsidR="00ED3749" w:rsidRPr="00ED3749" w:rsidRDefault="00ED3749" w:rsidP="00ED3749">
      <w:pPr>
        <w:shd w:val="clear" w:color="auto" w:fill="FFFFFF"/>
        <w:spacing w:after="0" w:line="319" w:lineRule="atLeast"/>
        <w:textAlignment w:val="baseline"/>
        <w:rPr>
          <w:rFonts w:eastAsia="Times New Roman" w:cstheme="minorHAnsi"/>
          <w:color w:val="000000"/>
        </w:rPr>
      </w:pPr>
      <w:r>
        <w:rPr>
          <w:rFonts w:eastAsia="Times New Roman" w:cstheme="minorHAnsi"/>
          <w:color w:val="000000"/>
        </w:rPr>
        <w:t>Shilts, W.W.</w:t>
      </w:r>
      <w:r w:rsidR="00D975E6">
        <w:rPr>
          <w:rFonts w:eastAsia="Times New Roman" w:cstheme="minorHAnsi"/>
          <w:color w:val="000000"/>
        </w:rPr>
        <w:t>:</w:t>
      </w:r>
      <w:r w:rsidR="00393232">
        <w:rPr>
          <w:rFonts w:eastAsia="Times New Roman" w:cstheme="minorHAnsi"/>
          <w:color w:val="000000"/>
        </w:rPr>
        <w:t xml:space="preserve"> </w:t>
      </w:r>
      <w:r>
        <w:rPr>
          <w:rFonts w:eastAsia="Times New Roman" w:cstheme="minorHAnsi"/>
          <w:color w:val="000000"/>
        </w:rPr>
        <w:t xml:space="preserve">Glacial till and mineral exploration. </w:t>
      </w:r>
      <w:r w:rsidRPr="00ED3749">
        <w:rPr>
          <w:rFonts w:eastAsia="Times New Roman" w:cstheme="minorHAnsi"/>
          <w:color w:val="000000"/>
        </w:rPr>
        <w:t>Glacial Till</w:t>
      </w:r>
      <w:r w:rsidR="007E0DF6">
        <w:rPr>
          <w:rFonts w:eastAsia="Times New Roman" w:cstheme="minorHAnsi"/>
          <w:color w:val="000000"/>
        </w:rPr>
        <w:t>,</w:t>
      </w:r>
      <w:r w:rsidR="007E0DF6" w:rsidRPr="007E0DF6">
        <w:rPr>
          <w:rFonts w:eastAsia="Times New Roman" w:cstheme="minorHAnsi"/>
          <w:color w:val="000000"/>
        </w:rPr>
        <w:t xml:space="preserve"> </w:t>
      </w:r>
      <w:r w:rsidR="007E0DF6" w:rsidRPr="00ED3749">
        <w:rPr>
          <w:rFonts w:eastAsia="Times New Roman" w:cstheme="minorHAnsi"/>
          <w:color w:val="000000"/>
        </w:rPr>
        <w:t>An Interdisciplinary Study</w:t>
      </w:r>
      <w:r w:rsidR="007E0DF6">
        <w:rPr>
          <w:rFonts w:eastAsia="Times New Roman" w:cstheme="minorHAnsi"/>
          <w:color w:val="000000"/>
        </w:rPr>
        <w:t>,</w:t>
      </w:r>
      <w:r w:rsidR="007E0DF6" w:rsidRPr="00ED3749">
        <w:rPr>
          <w:rFonts w:eastAsia="Times New Roman" w:cstheme="minorHAnsi"/>
          <w:color w:val="000000"/>
        </w:rPr>
        <w:t xml:space="preserve"> R.F. </w:t>
      </w:r>
      <w:proofErr w:type="spellStart"/>
      <w:r w:rsidR="007E0DF6" w:rsidRPr="00ED3749">
        <w:rPr>
          <w:rFonts w:eastAsia="Times New Roman" w:cstheme="minorHAnsi"/>
          <w:color w:val="000000"/>
        </w:rPr>
        <w:t>Legget</w:t>
      </w:r>
      <w:proofErr w:type="spellEnd"/>
      <w:r w:rsidR="007E0DF6" w:rsidRPr="00ED3749">
        <w:rPr>
          <w:rFonts w:eastAsia="Times New Roman" w:cstheme="minorHAnsi"/>
          <w:color w:val="000000"/>
        </w:rPr>
        <w:t xml:space="preserve"> (ed</w:t>
      </w:r>
      <w:r w:rsidR="007E0DF6">
        <w:rPr>
          <w:rFonts w:eastAsia="Times New Roman" w:cstheme="minorHAnsi"/>
          <w:color w:val="000000"/>
        </w:rPr>
        <w:t>itor</w:t>
      </w:r>
      <w:r w:rsidR="007E0DF6" w:rsidRPr="00ED3749">
        <w:rPr>
          <w:rFonts w:eastAsia="Times New Roman" w:cstheme="minorHAnsi"/>
          <w:color w:val="000000"/>
        </w:rPr>
        <w:t xml:space="preserve">), </w:t>
      </w:r>
      <w:r>
        <w:rPr>
          <w:rFonts w:eastAsia="Times New Roman" w:cstheme="minorHAnsi"/>
          <w:color w:val="000000"/>
        </w:rPr>
        <w:t>Royal Society of Canada, Special Publication, 12, 205-224</w:t>
      </w:r>
      <w:r w:rsidR="00D975E6">
        <w:rPr>
          <w:rFonts w:eastAsia="Times New Roman" w:cstheme="minorHAnsi"/>
          <w:color w:val="000000"/>
        </w:rPr>
        <w:t xml:space="preserve">, </w:t>
      </w:r>
      <w:r w:rsidR="00B32D1E" w:rsidRPr="00B32D1E">
        <w:rPr>
          <w:rFonts w:eastAsia="Times New Roman" w:cstheme="minorHAnsi"/>
          <w:color w:val="000000"/>
        </w:rPr>
        <w:t>https://doi.org/10.2136/sssaj1977.03615995004100010004x</w:t>
      </w:r>
      <w:r w:rsidR="00B32D1E">
        <w:rPr>
          <w:rFonts w:eastAsia="Times New Roman" w:cstheme="minorHAnsi"/>
          <w:color w:val="000000"/>
        </w:rPr>
        <w:t>,</w:t>
      </w:r>
      <w:r w:rsidR="00B32D1E" w:rsidRPr="00B32D1E">
        <w:rPr>
          <w:rFonts w:eastAsia="Times New Roman" w:cstheme="minorHAnsi"/>
          <w:color w:val="000000"/>
        </w:rPr>
        <w:t xml:space="preserve"> </w:t>
      </w:r>
      <w:r w:rsidR="00D975E6">
        <w:rPr>
          <w:rFonts w:eastAsia="Times New Roman" w:cstheme="minorHAnsi"/>
          <w:color w:val="000000"/>
        </w:rPr>
        <w:t>1976</w:t>
      </w:r>
      <w:r>
        <w:rPr>
          <w:rFonts w:eastAsia="Times New Roman" w:cstheme="minorHAnsi"/>
          <w:color w:val="000000"/>
        </w:rPr>
        <w:t>.</w:t>
      </w:r>
    </w:p>
    <w:p w14:paraId="35F60982" w14:textId="44CDC0FB" w:rsidR="00F774E4" w:rsidRPr="00ED3749" w:rsidRDefault="00F774E4" w:rsidP="002B561D">
      <w:pPr>
        <w:shd w:val="clear" w:color="auto" w:fill="FFFFFF"/>
        <w:spacing w:after="0" w:line="319" w:lineRule="atLeast"/>
        <w:textAlignment w:val="baseline"/>
        <w:rPr>
          <w:rFonts w:eastAsia="Times New Roman" w:cstheme="minorHAnsi"/>
          <w:color w:val="000000"/>
        </w:rPr>
      </w:pPr>
    </w:p>
    <w:p w14:paraId="649CC86E" w14:textId="01A46F14" w:rsidR="00F774E4" w:rsidRPr="00F774E4" w:rsidRDefault="00F774E4" w:rsidP="00F774E4">
      <w:pPr>
        <w:autoSpaceDE w:val="0"/>
        <w:autoSpaceDN w:val="0"/>
        <w:adjustRightInd w:val="0"/>
        <w:spacing w:after="0" w:line="240" w:lineRule="auto"/>
        <w:rPr>
          <w:rFonts w:ascii="Calibri" w:hAnsi="Calibri" w:cs="Calibri"/>
          <w:color w:val="231F20"/>
        </w:rPr>
      </w:pPr>
      <w:r w:rsidRPr="00F774E4">
        <w:rPr>
          <w:rFonts w:ascii="Calibri" w:hAnsi="Calibri" w:cs="Calibri"/>
          <w:color w:val="231F20"/>
        </w:rPr>
        <w:t>Shipway P, Hutchings I.</w:t>
      </w:r>
      <w:r w:rsidR="00393232">
        <w:rPr>
          <w:rFonts w:ascii="Calibri" w:hAnsi="Calibri" w:cs="Calibri"/>
          <w:color w:val="231F20"/>
        </w:rPr>
        <w:t>:</w:t>
      </w:r>
      <w:r w:rsidRPr="00F774E4">
        <w:rPr>
          <w:rFonts w:ascii="Calibri" w:hAnsi="Calibri" w:cs="Calibri"/>
          <w:color w:val="231F20"/>
        </w:rPr>
        <w:t xml:space="preserve"> Fracture of brittle spheres under compression and impact</w:t>
      </w:r>
    </w:p>
    <w:p w14:paraId="1A946F92" w14:textId="2EB508AE" w:rsidR="00E00CA6" w:rsidRDefault="00F774E4" w:rsidP="00F774E4">
      <w:pPr>
        <w:autoSpaceDE w:val="0"/>
        <w:autoSpaceDN w:val="0"/>
        <w:adjustRightInd w:val="0"/>
        <w:spacing w:after="0" w:line="240" w:lineRule="auto"/>
        <w:rPr>
          <w:rFonts w:ascii="Calibri" w:hAnsi="Calibri" w:cs="Calibri"/>
          <w:color w:val="09004C"/>
        </w:rPr>
      </w:pPr>
      <w:r w:rsidRPr="00F774E4">
        <w:rPr>
          <w:rFonts w:ascii="Calibri" w:hAnsi="Calibri" w:cs="Calibri"/>
          <w:color w:val="231F20"/>
        </w:rPr>
        <w:t xml:space="preserve">loading. I. Elastic stress distributions. </w:t>
      </w:r>
      <w:r w:rsidRPr="00F774E4">
        <w:rPr>
          <w:rFonts w:ascii="Calibri" w:hAnsi="Calibri" w:cs="Calibri"/>
          <w:i/>
          <w:iCs/>
          <w:color w:val="231F20"/>
        </w:rPr>
        <w:t>Philos</w:t>
      </w:r>
      <w:r>
        <w:rPr>
          <w:rFonts w:ascii="Calibri" w:hAnsi="Calibri" w:cs="Calibri"/>
          <w:i/>
          <w:iCs/>
          <w:color w:val="231F20"/>
        </w:rPr>
        <w:t>ophical</w:t>
      </w:r>
      <w:r w:rsidRPr="00F774E4">
        <w:rPr>
          <w:rFonts w:ascii="Calibri" w:hAnsi="Calibri" w:cs="Calibri"/>
          <w:i/>
          <w:iCs/>
          <w:color w:val="231F20"/>
        </w:rPr>
        <w:t xml:space="preserve"> Mag</w:t>
      </w:r>
      <w:r>
        <w:rPr>
          <w:rFonts w:ascii="Calibri" w:hAnsi="Calibri" w:cs="Calibri"/>
          <w:i/>
          <w:iCs/>
          <w:color w:val="231F20"/>
        </w:rPr>
        <w:t>azine,</w:t>
      </w:r>
      <w:r w:rsidRPr="00F774E4">
        <w:rPr>
          <w:rFonts w:ascii="Calibri" w:hAnsi="Calibri" w:cs="Calibri"/>
          <w:i/>
          <w:iCs/>
          <w:color w:val="231F20"/>
        </w:rPr>
        <w:t xml:space="preserve"> A </w:t>
      </w:r>
      <w:r w:rsidRPr="00F774E4">
        <w:rPr>
          <w:rFonts w:ascii="Calibri" w:hAnsi="Calibri" w:cs="Calibri"/>
          <w:b/>
          <w:bCs/>
          <w:color w:val="231F20"/>
        </w:rPr>
        <w:t>67</w:t>
      </w:r>
      <w:r w:rsidR="001A29DB">
        <w:rPr>
          <w:rFonts w:ascii="Calibri" w:hAnsi="Calibri" w:cs="Calibri"/>
          <w:color w:val="231F20"/>
        </w:rPr>
        <w:t xml:space="preserve">, 1389–1404. </w:t>
      </w:r>
      <w:hyperlink r:id="rId61" w:history="1">
        <w:r w:rsidR="00FE4426" w:rsidRPr="00FE4426">
          <w:rPr>
            <w:rStyle w:val="Hyperlink"/>
            <w:rFonts w:ascii="Calibri" w:hAnsi="Calibri" w:cs="Calibri"/>
            <w:color w:val="auto"/>
            <w:u w:val="none"/>
          </w:rPr>
          <w:t>https://doi.org/10.1080/01418619308225362</w:t>
        </w:r>
      </w:hyperlink>
      <w:r w:rsidR="00393232">
        <w:rPr>
          <w:rFonts w:ascii="Calibri" w:hAnsi="Calibri" w:cs="Calibri"/>
        </w:rPr>
        <w:t>, 1993.</w:t>
      </w:r>
    </w:p>
    <w:p w14:paraId="1B974F68" w14:textId="77777777" w:rsidR="00FE4426" w:rsidRDefault="00FE4426" w:rsidP="00F774E4">
      <w:pPr>
        <w:autoSpaceDE w:val="0"/>
        <w:autoSpaceDN w:val="0"/>
        <w:adjustRightInd w:val="0"/>
        <w:spacing w:after="0" w:line="240" w:lineRule="auto"/>
        <w:rPr>
          <w:rFonts w:ascii="Calibri" w:hAnsi="Calibri" w:cs="Calibri"/>
          <w:color w:val="231F20"/>
        </w:rPr>
      </w:pPr>
    </w:p>
    <w:p w14:paraId="4939C1BE" w14:textId="04FDDE3F" w:rsidR="006241DD" w:rsidRDefault="006241DD" w:rsidP="00B80EF4">
      <w:pPr>
        <w:autoSpaceDE w:val="0"/>
        <w:autoSpaceDN w:val="0"/>
        <w:adjustRightInd w:val="0"/>
        <w:spacing w:after="0" w:line="240" w:lineRule="auto"/>
        <w:rPr>
          <w:rFonts w:eastAsia="Times New Roman" w:cstheme="minorHAnsi"/>
          <w:color w:val="000000"/>
        </w:rPr>
      </w:pPr>
      <w:r w:rsidRPr="006241DD">
        <w:rPr>
          <w:rFonts w:eastAsia="CharisSIL" w:cstheme="minorHAnsi"/>
        </w:rPr>
        <w:t>Tavares, L.M., King, R.P.</w:t>
      </w:r>
      <w:r w:rsidR="00393232">
        <w:rPr>
          <w:rFonts w:eastAsia="CharisSIL" w:cstheme="minorHAnsi"/>
        </w:rPr>
        <w:t>:</w:t>
      </w:r>
      <w:r w:rsidRPr="006241DD">
        <w:rPr>
          <w:rFonts w:eastAsia="CharisSIL" w:cstheme="minorHAnsi"/>
        </w:rPr>
        <w:t xml:space="preserve"> Single-</w:t>
      </w:r>
      <w:r w:rsidR="00A35802">
        <w:rPr>
          <w:rFonts w:eastAsia="CharisSIL" w:cstheme="minorHAnsi"/>
        </w:rPr>
        <w:t>blocks</w:t>
      </w:r>
      <w:r w:rsidRPr="006241DD">
        <w:rPr>
          <w:rFonts w:eastAsia="CharisSIL" w:cstheme="minorHAnsi"/>
        </w:rPr>
        <w:t xml:space="preserve"> fracture under impact loading. </w:t>
      </w:r>
      <w:r w:rsidRPr="00B80EF4">
        <w:rPr>
          <w:rFonts w:eastAsia="CharisSIL" w:cstheme="minorHAnsi"/>
          <w:i/>
          <w:iCs/>
        </w:rPr>
        <w:t>Int</w:t>
      </w:r>
      <w:r w:rsidR="00B80EF4" w:rsidRPr="00B80EF4">
        <w:rPr>
          <w:rFonts w:eastAsia="CharisSIL" w:cstheme="minorHAnsi"/>
          <w:i/>
          <w:iCs/>
        </w:rPr>
        <w:t>ernational Journal of Mineral Processing</w:t>
      </w:r>
      <w:r w:rsidR="00B80EF4">
        <w:rPr>
          <w:rFonts w:eastAsia="CharisSIL" w:cstheme="minorHAnsi"/>
        </w:rPr>
        <w:t xml:space="preserve">, </w:t>
      </w:r>
      <w:r w:rsidRPr="006241DD">
        <w:rPr>
          <w:rFonts w:eastAsia="CharisSIL" w:cstheme="minorHAnsi"/>
        </w:rPr>
        <w:t>54, 1–28.</w:t>
      </w:r>
      <w:r w:rsidR="00520676" w:rsidRPr="00520676">
        <w:t xml:space="preserve"> </w:t>
      </w:r>
      <w:hyperlink r:id="rId62" w:history="1">
        <w:r w:rsidR="00393232" w:rsidRPr="00393232">
          <w:rPr>
            <w:rStyle w:val="Hyperlink"/>
            <w:rFonts w:eastAsia="CharisSIL" w:cstheme="minorHAnsi"/>
            <w:color w:val="auto"/>
            <w:u w:val="none"/>
          </w:rPr>
          <w:t>https://doi.org/10.1016/S0301-7516(98)00005-2</w:t>
        </w:r>
      </w:hyperlink>
      <w:r w:rsidR="00393232">
        <w:rPr>
          <w:rFonts w:eastAsia="CharisSIL" w:cstheme="minorHAnsi"/>
        </w:rPr>
        <w:t>, 1998.</w:t>
      </w:r>
    </w:p>
    <w:p w14:paraId="5A49CE68" w14:textId="77777777" w:rsidR="00D11293" w:rsidRDefault="00D11293" w:rsidP="002B561D">
      <w:pPr>
        <w:shd w:val="clear" w:color="auto" w:fill="FFFFFF"/>
        <w:spacing w:after="0" w:line="319" w:lineRule="atLeast"/>
        <w:textAlignment w:val="baseline"/>
        <w:rPr>
          <w:rFonts w:eastAsia="Times New Roman" w:cstheme="minorHAnsi"/>
          <w:color w:val="000000"/>
        </w:rPr>
      </w:pPr>
    </w:p>
    <w:p w14:paraId="16D098C7" w14:textId="237E3D81" w:rsidR="00D11293" w:rsidRPr="00D11293" w:rsidRDefault="00D11293" w:rsidP="00D11293">
      <w:pPr>
        <w:autoSpaceDE w:val="0"/>
        <w:autoSpaceDN w:val="0"/>
        <w:adjustRightInd w:val="0"/>
        <w:spacing w:after="0" w:line="240" w:lineRule="auto"/>
        <w:rPr>
          <w:rFonts w:cstheme="minorHAnsi"/>
        </w:rPr>
      </w:pPr>
      <w:proofErr w:type="spellStart"/>
      <w:r>
        <w:rPr>
          <w:rFonts w:cstheme="minorHAnsi"/>
        </w:rPr>
        <w:t>Ugelvig</w:t>
      </w:r>
      <w:proofErr w:type="spellEnd"/>
      <w:r>
        <w:rPr>
          <w:rFonts w:cstheme="minorHAnsi"/>
        </w:rPr>
        <w:t xml:space="preserve">, S. V., </w:t>
      </w:r>
      <w:proofErr w:type="spellStart"/>
      <w:r w:rsidRPr="00D11293">
        <w:rPr>
          <w:rFonts w:cstheme="minorHAnsi"/>
        </w:rPr>
        <w:t>Egholm</w:t>
      </w:r>
      <w:proofErr w:type="spellEnd"/>
      <w:r w:rsidRPr="00D11293">
        <w:rPr>
          <w:rFonts w:cstheme="minorHAnsi"/>
        </w:rPr>
        <w:t xml:space="preserve">, </w:t>
      </w:r>
      <w:r>
        <w:rPr>
          <w:rFonts w:cstheme="minorHAnsi"/>
        </w:rPr>
        <w:t xml:space="preserve">D.L., </w:t>
      </w:r>
      <w:r w:rsidRPr="00D11293">
        <w:rPr>
          <w:rFonts w:cstheme="minorHAnsi"/>
        </w:rPr>
        <w:t>Iverson</w:t>
      </w:r>
      <w:r>
        <w:rPr>
          <w:rFonts w:cstheme="minorHAnsi"/>
        </w:rPr>
        <w:t>, N.R.</w:t>
      </w:r>
      <w:r w:rsidR="00393232">
        <w:rPr>
          <w:rFonts w:cstheme="minorHAnsi"/>
        </w:rPr>
        <w:t>:</w:t>
      </w:r>
      <w:r w:rsidRPr="00D11293">
        <w:rPr>
          <w:rFonts w:cstheme="minorHAnsi"/>
        </w:rPr>
        <w:t xml:space="preserve"> Glacial landscape</w:t>
      </w:r>
      <w:r>
        <w:rPr>
          <w:rFonts w:cstheme="minorHAnsi"/>
        </w:rPr>
        <w:t xml:space="preserve"> </w:t>
      </w:r>
      <w:r w:rsidRPr="00D11293">
        <w:rPr>
          <w:rFonts w:cstheme="minorHAnsi"/>
        </w:rPr>
        <w:t>evolution by subglacial quarrying:</w:t>
      </w:r>
    </w:p>
    <w:p w14:paraId="1EB57992" w14:textId="4EFD8231" w:rsidR="00D11293" w:rsidRPr="00D11293" w:rsidRDefault="00D11293" w:rsidP="00D11293">
      <w:pPr>
        <w:autoSpaceDE w:val="0"/>
        <w:autoSpaceDN w:val="0"/>
        <w:adjustRightInd w:val="0"/>
        <w:spacing w:after="0" w:line="240" w:lineRule="auto"/>
        <w:rPr>
          <w:rFonts w:cstheme="minorHAnsi"/>
        </w:rPr>
      </w:pPr>
      <w:r w:rsidRPr="00D11293">
        <w:rPr>
          <w:rFonts w:cstheme="minorHAnsi"/>
        </w:rPr>
        <w:t>A mu</w:t>
      </w:r>
      <w:r>
        <w:rPr>
          <w:rFonts w:cstheme="minorHAnsi"/>
        </w:rPr>
        <w:t xml:space="preserve">ltiscale computational approach. </w:t>
      </w:r>
      <w:r>
        <w:rPr>
          <w:rFonts w:cstheme="minorHAnsi"/>
          <w:i/>
          <w:iCs/>
        </w:rPr>
        <w:t>Journal of</w:t>
      </w:r>
      <w:r w:rsidRPr="00D11293">
        <w:rPr>
          <w:rFonts w:cstheme="minorHAnsi"/>
          <w:i/>
          <w:iCs/>
        </w:rPr>
        <w:t xml:space="preserve"> Geophys</w:t>
      </w:r>
      <w:r>
        <w:rPr>
          <w:rFonts w:cstheme="minorHAnsi"/>
          <w:i/>
          <w:iCs/>
        </w:rPr>
        <w:t>ical</w:t>
      </w:r>
      <w:r w:rsidRPr="00D11293">
        <w:rPr>
          <w:rFonts w:cstheme="minorHAnsi"/>
          <w:i/>
          <w:iCs/>
        </w:rPr>
        <w:t xml:space="preserve"> Res</w:t>
      </w:r>
      <w:r>
        <w:rPr>
          <w:rFonts w:cstheme="minorHAnsi"/>
          <w:i/>
          <w:iCs/>
        </w:rPr>
        <w:t>earch:</w:t>
      </w:r>
      <w:r w:rsidRPr="00D11293">
        <w:rPr>
          <w:rFonts w:cstheme="minorHAnsi"/>
          <w:i/>
          <w:iCs/>
        </w:rPr>
        <w:t xml:space="preserve"> Earth Surface</w:t>
      </w:r>
      <w:r w:rsidRPr="00D11293">
        <w:rPr>
          <w:rFonts w:cstheme="minorHAnsi"/>
        </w:rPr>
        <w:t>,</w:t>
      </w:r>
    </w:p>
    <w:p w14:paraId="70FEC06E" w14:textId="34CABDBB" w:rsidR="00AE48BB" w:rsidRDefault="00D11293" w:rsidP="00D11293">
      <w:pPr>
        <w:shd w:val="clear" w:color="auto" w:fill="FFFFFF"/>
        <w:spacing w:after="0" w:line="319" w:lineRule="atLeast"/>
        <w:textAlignment w:val="baseline"/>
        <w:rPr>
          <w:rFonts w:cstheme="minorHAnsi"/>
        </w:rPr>
      </w:pPr>
      <w:r w:rsidRPr="007822CD">
        <w:rPr>
          <w:rFonts w:cstheme="minorHAnsi"/>
        </w:rPr>
        <w:t>121, doi:10.1002/2016JF003960</w:t>
      </w:r>
      <w:r w:rsidR="00393232">
        <w:rPr>
          <w:rFonts w:cstheme="minorHAnsi"/>
        </w:rPr>
        <w:t>, 2016</w:t>
      </w:r>
      <w:r w:rsidRPr="007822CD">
        <w:rPr>
          <w:rFonts w:cstheme="minorHAnsi"/>
        </w:rPr>
        <w:t>.</w:t>
      </w:r>
    </w:p>
    <w:p w14:paraId="453B9109" w14:textId="77777777" w:rsidR="00D15DE1" w:rsidRDefault="00D15DE1" w:rsidP="00D11293">
      <w:pPr>
        <w:shd w:val="clear" w:color="auto" w:fill="FFFFFF"/>
        <w:spacing w:after="0" w:line="319" w:lineRule="atLeast"/>
        <w:textAlignment w:val="baseline"/>
        <w:rPr>
          <w:rFonts w:cstheme="minorHAnsi"/>
        </w:rPr>
      </w:pPr>
    </w:p>
    <w:p w14:paraId="7817E139" w14:textId="0689417B" w:rsidR="00D11293" w:rsidRDefault="00D15DE1" w:rsidP="002F5FAC">
      <w:pPr>
        <w:autoSpaceDE w:val="0"/>
        <w:autoSpaceDN w:val="0"/>
        <w:adjustRightInd w:val="0"/>
        <w:spacing w:after="0" w:line="276" w:lineRule="auto"/>
        <w:jc w:val="both"/>
      </w:pPr>
      <w:r w:rsidRPr="00D15DE1">
        <w:lastRenderedPageBreak/>
        <w:t>Wager, L.R.</w:t>
      </w:r>
      <w:r w:rsidR="00393232">
        <w:t>:</w:t>
      </w:r>
      <w:r w:rsidRPr="00D15DE1">
        <w:t xml:space="preserve"> A stage in the decomposition of biotite from the Shap Granite. </w:t>
      </w:r>
      <w:r w:rsidRPr="00D15DE1">
        <w:rPr>
          <w:i/>
          <w:iCs/>
        </w:rPr>
        <w:t>Proceedings of the Yorkshire Geological Society</w:t>
      </w:r>
      <w:r w:rsidRPr="00D15DE1">
        <w:t>, 25, 366-342</w:t>
      </w:r>
      <w:r w:rsidR="00393232">
        <w:t>, 1944</w:t>
      </w:r>
      <w:r w:rsidRPr="00D15DE1">
        <w:t>.</w:t>
      </w:r>
    </w:p>
    <w:p w14:paraId="01F7CFCE" w14:textId="77777777" w:rsidR="00D15DE1" w:rsidRPr="007822CD" w:rsidRDefault="00D15DE1" w:rsidP="00D15DE1">
      <w:pPr>
        <w:autoSpaceDE w:val="0"/>
        <w:autoSpaceDN w:val="0"/>
        <w:adjustRightInd w:val="0"/>
        <w:spacing w:after="0" w:line="276" w:lineRule="auto"/>
        <w:jc w:val="both"/>
        <w:rPr>
          <w:rFonts w:eastAsia="Times New Roman" w:cstheme="minorHAnsi"/>
          <w:color w:val="000000"/>
        </w:rPr>
      </w:pPr>
    </w:p>
    <w:p w14:paraId="2294F707" w14:textId="5A74D15A" w:rsidR="001229B5" w:rsidRPr="00AE48BB" w:rsidRDefault="00AE48BB" w:rsidP="009E210D">
      <w:pPr>
        <w:autoSpaceDE w:val="0"/>
        <w:autoSpaceDN w:val="0"/>
        <w:adjustRightInd w:val="0"/>
        <w:spacing w:after="0" w:line="240" w:lineRule="auto"/>
        <w:rPr>
          <w:rFonts w:cstheme="minorHAnsi"/>
        </w:rPr>
      </w:pPr>
      <w:r w:rsidRPr="009E210D">
        <w:rPr>
          <w:rFonts w:cstheme="minorHAnsi"/>
        </w:rPr>
        <w:t>Wang</w:t>
      </w:r>
      <w:r w:rsidR="00D11293" w:rsidRPr="009E210D">
        <w:rPr>
          <w:rFonts w:cstheme="minorHAnsi"/>
        </w:rPr>
        <w:t>,</w:t>
      </w:r>
      <w:r w:rsidRPr="009E210D">
        <w:rPr>
          <w:rFonts w:cstheme="minorHAnsi"/>
        </w:rPr>
        <w:t xml:space="preserve"> X</w:t>
      </w:r>
      <w:r w:rsidR="00D11293" w:rsidRPr="009E210D">
        <w:rPr>
          <w:rFonts w:cstheme="minorHAnsi"/>
        </w:rPr>
        <w:t>.</w:t>
      </w:r>
      <w:r w:rsidRPr="009E210D">
        <w:rPr>
          <w:rFonts w:cstheme="minorHAnsi"/>
        </w:rPr>
        <w:t>-Y</w:t>
      </w:r>
      <w:r w:rsidR="00D11293" w:rsidRPr="009E210D">
        <w:rPr>
          <w:rFonts w:cstheme="minorHAnsi"/>
        </w:rPr>
        <w:t>.</w:t>
      </w:r>
      <w:r w:rsidRPr="009E210D">
        <w:rPr>
          <w:rFonts w:cstheme="minorHAnsi"/>
        </w:rPr>
        <w:t>, Yin</w:t>
      </w:r>
      <w:r w:rsidR="00D11293" w:rsidRPr="009E210D">
        <w:rPr>
          <w:rFonts w:cstheme="minorHAnsi"/>
        </w:rPr>
        <w:t>,</w:t>
      </w:r>
      <w:r w:rsidRPr="009E210D">
        <w:rPr>
          <w:rFonts w:cstheme="minorHAnsi"/>
        </w:rPr>
        <w:t xml:space="preserve"> Y</w:t>
      </w:r>
      <w:r w:rsidR="00D11293" w:rsidRPr="009E210D">
        <w:rPr>
          <w:rFonts w:cstheme="minorHAnsi"/>
        </w:rPr>
        <w:t>.</w:t>
      </w:r>
      <w:r w:rsidRPr="009E210D">
        <w:rPr>
          <w:rFonts w:cstheme="minorHAnsi"/>
        </w:rPr>
        <w:t>-C</w:t>
      </w:r>
      <w:r w:rsidR="00D11293" w:rsidRPr="009E210D">
        <w:rPr>
          <w:rFonts w:cstheme="minorHAnsi"/>
        </w:rPr>
        <w:t>.</w:t>
      </w:r>
      <w:r w:rsidRPr="009E210D">
        <w:rPr>
          <w:rFonts w:cstheme="minorHAnsi"/>
        </w:rPr>
        <w:t>, Xing</w:t>
      </w:r>
      <w:r w:rsidR="00D11293" w:rsidRPr="009E210D">
        <w:rPr>
          <w:rFonts w:cstheme="minorHAnsi"/>
        </w:rPr>
        <w:t>,</w:t>
      </w:r>
      <w:r w:rsidRPr="009E210D">
        <w:rPr>
          <w:rFonts w:cstheme="minorHAnsi"/>
        </w:rPr>
        <w:t xml:space="preserve"> M</w:t>
      </w:r>
      <w:r w:rsidR="00D11293" w:rsidRPr="009E210D">
        <w:rPr>
          <w:rFonts w:cstheme="minorHAnsi"/>
        </w:rPr>
        <w:t>.</w:t>
      </w:r>
      <w:r w:rsidRPr="009E210D">
        <w:rPr>
          <w:rFonts w:cstheme="minorHAnsi"/>
        </w:rPr>
        <w:t>-L</w:t>
      </w:r>
      <w:r w:rsidR="00D11293" w:rsidRPr="009E210D">
        <w:rPr>
          <w:rFonts w:cstheme="minorHAnsi"/>
        </w:rPr>
        <w:t>.</w:t>
      </w:r>
      <w:r w:rsidRPr="009E210D">
        <w:rPr>
          <w:rFonts w:cstheme="minorHAnsi"/>
        </w:rPr>
        <w:t>, Zhang</w:t>
      </w:r>
      <w:r w:rsidR="00D11293" w:rsidRPr="009E210D">
        <w:rPr>
          <w:rFonts w:cstheme="minorHAnsi"/>
        </w:rPr>
        <w:t>,</w:t>
      </w:r>
      <w:r w:rsidRPr="009E210D">
        <w:rPr>
          <w:rFonts w:cstheme="minorHAnsi"/>
        </w:rPr>
        <w:t xml:space="preserve"> D</w:t>
      </w:r>
      <w:r w:rsidR="00D11293" w:rsidRPr="009E210D">
        <w:rPr>
          <w:rFonts w:cstheme="minorHAnsi"/>
        </w:rPr>
        <w:t>.</w:t>
      </w:r>
      <w:r w:rsidRPr="009E210D">
        <w:rPr>
          <w:rFonts w:cstheme="minorHAnsi"/>
        </w:rPr>
        <w:t>-D</w:t>
      </w:r>
      <w:r w:rsidR="00D11293" w:rsidRPr="009E210D">
        <w:rPr>
          <w:rFonts w:cstheme="minorHAnsi"/>
        </w:rPr>
        <w:t>.</w:t>
      </w:r>
      <w:r w:rsidRPr="009E210D">
        <w:rPr>
          <w:rFonts w:cstheme="minorHAnsi"/>
        </w:rPr>
        <w:t>, Chen</w:t>
      </w:r>
      <w:r w:rsidR="00D11293" w:rsidRPr="009E210D">
        <w:rPr>
          <w:rFonts w:cstheme="minorHAnsi"/>
        </w:rPr>
        <w:t>,</w:t>
      </w:r>
      <w:r w:rsidRPr="009E210D">
        <w:rPr>
          <w:rFonts w:cstheme="minorHAnsi"/>
        </w:rPr>
        <w:t xml:space="preserve"> Y</w:t>
      </w:r>
      <w:r w:rsidR="00D11293" w:rsidRPr="009E210D">
        <w:rPr>
          <w:rFonts w:cstheme="minorHAnsi"/>
        </w:rPr>
        <w:t>.,</w:t>
      </w:r>
      <w:r w:rsidRPr="009E210D">
        <w:rPr>
          <w:rFonts w:cstheme="minorHAnsi"/>
        </w:rPr>
        <w:t xml:space="preserve"> Wang</w:t>
      </w:r>
      <w:r w:rsidR="00D11293" w:rsidRPr="009E210D">
        <w:rPr>
          <w:rFonts w:cstheme="minorHAnsi"/>
        </w:rPr>
        <w:t>,</w:t>
      </w:r>
      <w:r w:rsidRPr="009E210D">
        <w:rPr>
          <w:rFonts w:cstheme="minorHAnsi"/>
        </w:rPr>
        <w:t xml:space="preserve"> E</w:t>
      </w:r>
      <w:r w:rsidR="00D11293" w:rsidRPr="009E210D">
        <w:rPr>
          <w:rFonts w:cstheme="minorHAnsi"/>
        </w:rPr>
        <w:t>.</w:t>
      </w:r>
      <w:r w:rsidRPr="009E210D">
        <w:rPr>
          <w:rFonts w:cstheme="minorHAnsi"/>
        </w:rPr>
        <w:t>-C</w:t>
      </w:r>
      <w:r w:rsidR="00D11293" w:rsidRPr="009E210D">
        <w:rPr>
          <w:rFonts w:cstheme="minorHAnsi"/>
        </w:rPr>
        <w:t>.</w:t>
      </w:r>
      <w:r w:rsidR="00393232">
        <w:rPr>
          <w:rFonts w:cstheme="minorHAnsi"/>
        </w:rPr>
        <w:t>:</w:t>
      </w:r>
      <w:r w:rsidRPr="009E210D">
        <w:rPr>
          <w:rFonts w:cstheme="minorHAnsi"/>
        </w:rPr>
        <w:t xml:space="preserve"> </w:t>
      </w:r>
      <w:r w:rsidRPr="00AE48BB">
        <w:rPr>
          <w:rFonts w:cstheme="minorHAnsi"/>
        </w:rPr>
        <w:t xml:space="preserve">Microsimulation </w:t>
      </w:r>
      <w:r w:rsidR="009E210D">
        <w:rPr>
          <w:rFonts w:cstheme="minorHAnsi"/>
        </w:rPr>
        <w:t>s</w:t>
      </w:r>
      <w:r w:rsidRPr="00AE48BB">
        <w:rPr>
          <w:rFonts w:cstheme="minorHAnsi"/>
        </w:rPr>
        <w:t xml:space="preserve">tudy on </w:t>
      </w:r>
      <w:r w:rsidR="009E210D">
        <w:rPr>
          <w:rFonts w:cstheme="minorHAnsi"/>
        </w:rPr>
        <w:t>e</w:t>
      </w:r>
      <w:r w:rsidRPr="00AE48BB">
        <w:rPr>
          <w:rFonts w:cstheme="minorHAnsi"/>
        </w:rPr>
        <w:t xml:space="preserve">nergy </w:t>
      </w:r>
      <w:r w:rsidR="009E210D">
        <w:rPr>
          <w:rFonts w:cstheme="minorHAnsi"/>
        </w:rPr>
        <w:t>r</w:t>
      </w:r>
      <w:r w:rsidRPr="00AE48BB">
        <w:rPr>
          <w:rFonts w:cstheme="minorHAnsi"/>
        </w:rPr>
        <w:t>elease and</w:t>
      </w:r>
      <w:r w:rsidR="009E210D">
        <w:rPr>
          <w:rFonts w:cstheme="minorHAnsi"/>
        </w:rPr>
        <w:t xml:space="preserve"> r</w:t>
      </w:r>
      <w:r w:rsidRPr="00AE48BB">
        <w:rPr>
          <w:rFonts w:cstheme="minorHAnsi"/>
        </w:rPr>
        <w:t xml:space="preserve">ock </w:t>
      </w:r>
      <w:r w:rsidR="009E210D">
        <w:rPr>
          <w:rFonts w:cstheme="minorHAnsi"/>
        </w:rPr>
        <w:t>b</w:t>
      </w:r>
      <w:r w:rsidRPr="00AE48BB">
        <w:rPr>
          <w:rFonts w:cstheme="minorHAnsi"/>
        </w:rPr>
        <w:t xml:space="preserve">lock </w:t>
      </w:r>
      <w:r w:rsidR="009E210D">
        <w:rPr>
          <w:rFonts w:cstheme="minorHAnsi"/>
        </w:rPr>
        <w:t>ejection force of g</w:t>
      </w:r>
      <w:r w:rsidRPr="00AE48BB">
        <w:rPr>
          <w:rFonts w:cstheme="minorHAnsi"/>
        </w:rPr>
        <w:t xml:space="preserve">ranite under </w:t>
      </w:r>
      <w:r w:rsidR="009E210D">
        <w:rPr>
          <w:rFonts w:cstheme="minorHAnsi"/>
        </w:rPr>
        <w:t>d</w:t>
      </w:r>
      <w:r w:rsidRPr="00AE48BB">
        <w:rPr>
          <w:rFonts w:cstheme="minorHAnsi"/>
        </w:rPr>
        <w:t xml:space="preserve">ifferent </w:t>
      </w:r>
      <w:r w:rsidR="009E210D">
        <w:rPr>
          <w:rFonts w:cstheme="minorHAnsi"/>
        </w:rPr>
        <w:t>u</w:t>
      </w:r>
      <w:r w:rsidRPr="00AE48BB">
        <w:rPr>
          <w:rFonts w:cstheme="minorHAnsi"/>
        </w:rPr>
        <w:t xml:space="preserve">nloading </w:t>
      </w:r>
      <w:r w:rsidR="009E210D">
        <w:rPr>
          <w:rFonts w:cstheme="minorHAnsi"/>
        </w:rPr>
        <w:t>c</w:t>
      </w:r>
      <w:r w:rsidRPr="00AE48BB">
        <w:rPr>
          <w:rFonts w:cstheme="minorHAnsi"/>
        </w:rPr>
        <w:t>onditions.</w:t>
      </w:r>
      <w:r>
        <w:rPr>
          <w:rFonts w:cstheme="minorHAnsi"/>
        </w:rPr>
        <w:t xml:space="preserve"> </w:t>
      </w:r>
      <w:r w:rsidRPr="00AE48BB">
        <w:rPr>
          <w:rFonts w:cstheme="minorHAnsi"/>
          <w:i/>
          <w:iCs/>
        </w:rPr>
        <w:t>Frontiers in Earth Science</w:t>
      </w:r>
      <w:r>
        <w:rPr>
          <w:rFonts w:cstheme="minorHAnsi"/>
        </w:rPr>
        <w:t>,</w:t>
      </w:r>
      <w:r w:rsidRPr="00AE48BB">
        <w:rPr>
          <w:rFonts w:cstheme="minorHAnsi"/>
        </w:rPr>
        <w:t xml:space="preserve"> 10:909371. </w:t>
      </w:r>
      <w:proofErr w:type="spellStart"/>
      <w:r w:rsidRPr="00AE48BB">
        <w:rPr>
          <w:rFonts w:cstheme="minorHAnsi"/>
        </w:rPr>
        <w:t>doi</w:t>
      </w:r>
      <w:proofErr w:type="spellEnd"/>
      <w:r w:rsidRPr="00AE48BB">
        <w:rPr>
          <w:rFonts w:cstheme="minorHAnsi"/>
        </w:rPr>
        <w:t>: 10.3389/feart.2022.909371</w:t>
      </w:r>
      <w:r w:rsidR="00393232">
        <w:rPr>
          <w:rFonts w:cstheme="minorHAnsi"/>
        </w:rPr>
        <w:t>, 2022.</w:t>
      </w:r>
    </w:p>
    <w:p w14:paraId="0337CA83" w14:textId="77777777" w:rsidR="00AE48BB" w:rsidRDefault="00AE48BB" w:rsidP="00AE48BB">
      <w:pPr>
        <w:autoSpaceDE w:val="0"/>
        <w:autoSpaceDN w:val="0"/>
        <w:adjustRightInd w:val="0"/>
        <w:spacing w:after="0" w:line="240" w:lineRule="auto"/>
        <w:rPr>
          <w:rFonts w:ascii="Verdana" w:eastAsia="Times New Roman" w:hAnsi="Verdana" w:cs="Times New Roman"/>
          <w:color w:val="000000"/>
          <w:sz w:val="21"/>
          <w:szCs w:val="21"/>
          <w:bdr w:val="none" w:sz="0" w:space="0" w:color="auto" w:frame="1"/>
        </w:rPr>
      </w:pPr>
    </w:p>
    <w:p w14:paraId="34BE4BA6" w14:textId="6F9C43E1" w:rsidR="00931B54" w:rsidRDefault="001229B5" w:rsidP="00C813BE">
      <w:pPr>
        <w:shd w:val="clear" w:color="auto" w:fill="FFFFFF"/>
        <w:spacing w:after="0" w:line="319" w:lineRule="atLeast"/>
        <w:textAlignment w:val="baseline"/>
        <w:rPr>
          <w:rFonts w:eastAsia="Times New Roman" w:cstheme="minorHAnsi"/>
          <w:color w:val="000000"/>
          <w:bdr w:val="none" w:sz="0" w:space="0" w:color="auto" w:frame="1"/>
        </w:rPr>
      </w:pPr>
      <w:r w:rsidRPr="006E64FF">
        <w:rPr>
          <w:rFonts w:eastAsia="Times New Roman" w:cstheme="minorHAnsi"/>
          <w:color w:val="000000"/>
          <w:bdr w:val="none" w:sz="0" w:space="0" w:color="auto" w:frame="1"/>
        </w:rPr>
        <w:t>Wentworth, C.K.</w:t>
      </w:r>
      <w:r w:rsidR="00393232">
        <w:rPr>
          <w:rFonts w:eastAsia="Times New Roman" w:cstheme="minorHAnsi"/>
          <w:color w:val="000000"/>
          <w:bdr w:val="none" w:sz="0" w:space="0" w:color="auto" w:frame="1"/>
        </w:rPr>
        <w:t>:</w:t>
      </w:r>
      <w:r w:rsidRPr="006E64FF">
        <w:rPr>
          <w:rFonts w:eastAsia="Times New Roman" w:cstheme="minorHAnsi"/>
          <w:color w:val="000000"/>
          <w:bdr w:val="none" w:sz="0" w:space="0" w:color="auto" w:frame="1"/>
        </w:rPr>
        <w:t xml:space="preserve"> A method of measuring and plotting the shapes of pebbles. </w:t>
      </w:r>
      <w:r w:rsidRPr="002D7303">
        <w:rPr>
          <w:rFonts w:eastAsia="Times New Roman" w:cstheme="minorHAnsi"/>
          <w:i/>
          <w:iCs/>
          <w:color w:val="000000"/>
          <w:bdr w:val="none" w:sz="0" w:space="0" w:color="auto" w:frame="1"/>
        </w:rPr>
        <w:t>US</w:t>
      </w:r>
      <w:r w:rsidR="00FD5BF3">
        <w:rPr>
          <w:rFonts w:eastAsia="Times New Roman" w:cstheme="minorHAnsi"/>
          <w:i/>
          <w:iCs/>
          <w:color w:val="000000"/>
          <w:bdr w:val="none" w:sz="0" w:space="0" w:color="auto" w:frame="1"/>
        </w:rPr>
        <w:t xml:space="preserve"> </w:t>
      </w:r>
      <w:r w:rsidRPr="002D7303">
        <w:rPr>
          <w:rFonts w:eastAsia="Times New Roman" w:cstheme="minorHAnsi"/>
          <w:i/>
          <w:iCs/>
          <w:color w:val="000000"/>
          <w:bdr w:val="none" w:sz="0" w:space="0" w:color="auto" w:frame="1"/>
        </w:rPr>
        <w:t>G</w:t>
      </w:r>
      <w:r w:rsidR="00FD5BF3">
        <w:rPr>
          <w:rFonts w:eastAsia="Times New Roman" w:cstheme="minorHAnsi"/>
          <w:i/>
          <w:iCs/>
          <w:color w:val="000000"/>
          <w:bdr w:val="none" w:sz="0" w:space="0" w:color="auto" w:frame="1"/>
        </w:rPr>
        <w:t xml:space="preserve">eological </w:t>
      </w:r>
      <w:r w:rsidRPr="002D7303">
        <w:rPr>
          <w:rFonts w:eastAsia="Times New Roman" w:cstheme="minorHAnsi"/>
          <w:i/>
          <w:iCs/>
          <w:color w:val="000000"/>
          <w:bdr w:val="none" w:sz="0" w:space="0" w:color="auto" w:frame="1"/>
        </w:rPr>
        <w:t>S</w:t>
      </w:r>
      <w:r w:rsidR="00FD5BF3">
        <w:rPr>
          <w:rFonts w:eastAsia="Times New Roman" w:cstheme="minorHAnsi"/>
          <w:i/>
          <w:iCs/>
          <w:color w:val="000000"/>
          <w:bdr w:val="none" w:sz="0" w:space="0" w:color="auto" w:frame="1"/>
        </w:rPr>
        <w:t>ociety</w:t>
      </w:r>
      <w:r w:rsidRPr="002D7303">
        <w:rPr>
          <w:rFonts w:eastAsia="Times New Roman" w:cstheme="minorHAnsi"/>
          <w:i/>
          <w:iCs/>
          <w:color w:val="000000"/>
          <w:bdr w:val="none" w:sz="0" w:space="0" w:color="auto" w:frame="1"/>
        </w:rPr>
        <w:t xml:space="preserve"> Bulletin </w:t>
      </w:r>
      <w:r w:rsidRPr="006E64FF">
        <w:rPr>
          <w:rFonts w:eastAsia="Times New Roman" w:cstheme="minorHAnsi"/>
          <w:color w:val="000000"/>
          <w:bdr w:val="none" w:sz="0" w:space="0" w:color="auto" w:frame="1"/>
        </w:rPr>
        <w:t xml:space="preserve">730-C, 91-102. </w:t>
      </w:r>
      <w:proofErr w:type="spellStart"/>
      <w:r w:rsidR="006E64FF">
        <w:rPr>
          <w:rFonts w:eastAsia="Times New Roman" w:cstheme="minorHAnsi"/>
          <w:color w:val="000000"/>
          <w:bdr w:val="none" w:sz="0" w:space="0" w:color="auto" w:frame="1"/>
        </w:rPr>
        <w:t>d</w:t>
      </w:r>
      <w:r w:rsidRPr="006E64FF">
        <w:rPr>
          <w:rFonts w:eastAsia="Times New Roman" w:cstheme="minorHAnsi"/>
          <w:color w:val="000000"/>
          <w:bdr w:val="none" w:sz="0" w:space="0" w:color="auto" w:frame="1"/>
        </w:rPr>
        <w:t>oi</w:t>
      </w:r>
      <w:proofErr w:type="spellEnd"/>
      <w:r w:rsidRPr="006E64FF">
        <w:rPr>
          <w:rFonts w:eastAsia="Times New Roman" w:cstheme="minorHAnsi"/>
          <w:color w:val="000000"/>
          <w:bdr w:val="none" w:sz="0" w:space="0" w:color="auto" w:frame="1"/>
        </w:rPr>
        <w:t>:</w:t>
      </w:r>
      <w:r w:rsidR="006E64FF" w:rsidRPr="006E64FF">
        <w:rPr>
          <w:rFonts w:eastAsia="Times New Roman" w:cstheme="minorHAnsi"/>
          <w:color w:val="000000"/>
          <w:bdr w:val="none" w:sz="0" w:space="0" w:color="auto" w:frame="1"/>
        </w:rPr>
        <w:t xml:space="preserve"> 10.3133/B</w:t>
      </w:r>
      <w:r w:rsidRPr="006E64FF">
        <w:rPr>
          <w:rFonts w:eastAsia="Times New Roman" w:cstheme="minorHAnsi"/>
          <w:color w:val="000000"/>
          <w:bdr w:val="none" w:sz="0" w:space="0" w:color="auto" w:frame="1"/>
        </w:rPr>
        <w:t>73</w:t>
      </w:r>
      <w:r w:rsidR="006E64FF" w:rsidRPr="006E64FF">
        <w:rPr>
          <w:rFonts w:eastAsia="Times New Roman" w:cstheme="minorHAnsi"/>
          <w:color w:val="000000"/>
          <w:bdr w:val="none" w:sz="0" w:space="0" w:color="auto" w:frame="1"/>
        </w:rPr>
        <w:t>0C</w:t>
      </w:r>
      <w:r w:rsidR="00393232">
        <w:rPr>
          <w:rFonts w:eastAsia="Times New Roman" w:cstheme="minorHAnsi"/>
          <w:color w:val="000000"/>
          <w:bdr w:val="none" w:sz="0" w:space="0" w:color="auto" w:frame="1"/>
        </w:rPr>
        <w:t>, 1923.</w:t>
      </w:r>
    </w:p>
    <w:p w14:paraId="2DF790A6" w14:textId="040C3C7A" w:rsidR="004A6F65" w:rsidRDefault="004A6F65" w:rsidP="00C813BE">
      <w:pPr>
        <w:shd w:val="clear" w:color="auto" w:fill="FFFFFF"/>
        <w:spacing w:after="0" w:line="319" w:lineRule="atLeast"/>
        <w:textAlignment w:val="baseline"/>
        <w:rPr>
          <w:rFonts w:eastAsia="Times New Roman" w:cstheme="minorHAnsi"/>
          <w:color w:val="000000"/>
          <w:bdr w:val="none" w:sz="0" w:space="0" w:color="auto" w:frame="1"/>
        </w:rPr>
      </w:pPr>
    </w:p>
    <w:p w14:paraId="27483516" w14:textId="7CD4FAA6" w:rsidR="00931B54" w:rsidRDefault="004A6F65" w:rsidP="004A6F65">
      <w:pPr>
        <w:shd w:val="clear" w:color="auto" w:fill="FFFFFF"/>
        <w:spacing w:after="0" w:line="319" w:lineRule="atLeast"/>
        <w:textAlignment w:val="baseline"/>
        <w:rPr>
          <w:rFonts w:ascii="Calibri" w:hAnsi="Calibri" w:cs="Calibri"/>
        </w:rPr>
      </w:pPr>
      <w:r>
        <w:rPr>
          <w:rFonts w:ascii="Calibri" w:hAnsi="Calibri" w:cs="Calibri"/>
        </w:rPr>
        <w:t>Westaway, R.</w:t>
      </w:r>
      <w:r w:rsidR="00393232">
        <w:rPr>
          <w:rFonts w:ascii="Calibri" w:hAnsi="Calibri" w:cs="Calibri"/>
        </w:rPr>
        <w:t>:</w:t>
      </w:r>
      <w:r>
        <w:rPr>
          <w:rFonts w:ascii="Calibri" w:hAnsi="Calibri" w:cs="Calibri"/>
        </w:rPr>
        <w:t xml:space="preserve"> Quaternary uplift of northern England. </w:t>
      </w:r>
      <w:r w:rsidRPr="002F5FAC">
        <w:rPr>
          <w:rFonts w:cstheme="minorHAnsi"/>
          <w:i/>
          <w:iCs/>
        </w:rPr>
        <w:t>Global and Planetary Change</w:t>
      </w:r>
      <w:r w:rsidRPr="002F5FAC">
        <w:rPr>
          <w:rFonts w:cstheme="minorHAnsi"/>
        </w:rPr>
        <w:t xml:space="preserve">, </w:t>
      </w:r>
      <w:r>
        <w:rPr>
          <w:rFonts w:ascii="Calibri" w:hAnsi="Calibri" w:cs="Calibri"/>
        </w:rPr>
        <w:t>68, 357-382.</w:t>
      </w:r>
      <w:r w:rsidR="00FB361C" w:rsidRPr="00FB361C">
        <w:t xml:space="preserve"> </w:t>
      </w:r>
      <w:hyperlink r:id="rId63" w:history="1">
        <w:r w:rsidR="00393232" w:rsidRPr="00393232">
          <w:rPr>
            <w:rStyle w:val="Hyperlink"/>
            <w:color w:val="auto"/>
            <w:u w:val="none"/>
          </w:rPr>
          <w:t>https://doi.org/10.1016/j.gloplacha.2009.03.005</w:t>
        </w:r>
      </w:hyperlink>
      <w:r w:rsidR="00393232" w:rsidRPr="00393232">
        <w:t xml:space="preserve">, </w:t>
      </w:r>
      <w:r w:rsidR="00393232">
        <w:t>2009.</w:t>
      </w:r>
    </w:p>
    <w:p w14:paraId="740F7DCF" w14:textId="77777777" w:rsidR="004A6F65" w:rsidRDefault="004A6F65" w:rsidP="004A6F65">
      <w:pPr>
        <w:shd w:val="clear" w:color="auto" w:fill="FFFFFF"/>
        <w:spacing w:after="0" w:line="319" w:lineRule="atLeast"/>
        <w:textAlignment w:val="baseline"/>
        <w:rPr>
          <w:rFonts w:eastAsia="Times New Roman" w:cstheme="minorHAnsi"/>
          <w:color w:val="000000"/>
          <w:bdr w:val="none" w:sz="0" w:space="0" w:color="auto" w:frame="1"/>
        </w:rPr>
      </w:pPr>
    </w:p>
    <w:p w14:paraId="187D8C8D" w14:textId="47831015" w:rsidR="00AB2BA9" w:rsidRPr="00F83C50" w:rsidRDefault="00AB2BA9" w:rsidP="00AB2BA9">
      <w:pPr>
        <w:autoSpaceDE w:val="0"/>
        <w:autoSpaceDN w:val="0"/>
        <w:adjustRightInd w:val="0"/>
        <w:spacing w:after="0" w:line="240" w:lineRule="auto"/>
        <w:rPr>
          <w:rFonts w:cstheme="minorHAnsi"/>
        </w:rPr>
      </w:pPr>
      <w:r w:rsidRPr="00F83C50">
        <w:rPr>
          <w:rFonts w:cstheme="minorHAnsi"/>
        </w:rPr>
        <w:t xml:space="preserve">Yu, M., Wei, C., </w:t>
      </w:r>
      <w:proofErr w:type="spellStart"/>
      <w:r w:rsidRPr="00F83C50">
        <w:rPr>
          <w:rFonts w:cstheme="minorHAnsi"/>
        </w:rPr>
        <w:t>Niu</w:t>
      </w:r>
      <w:proofErr w:type="spellEnd"/>
      <w:r w:rsidR="002A58A3" w:rsidRPr="00F83C50">
        <w:rPr>
          <w:rFonts w:cstheme="minorHAnsi"/>
        </w:rPr>
        <w:t>,</w:t>
      </w:r>
      <w:r w:rsidRPr="00F83C50">
        <w:rPr>
          <w:rFonts w:cstheme="minorHAnsi"/>
        </w:rPr>
        <w:t xml:space="preserve"> L</w:t>
      </w:r>
      <w:r w:rsidR="002A58A3" w:rsidRPr="00F83C50">
        <w:rPr>
          <w:rFonts w:cstheme="minorHAnsi"/>
        </w:rPr>
        <w:t>.</w:t>
      </w:r>
      <w:r w:rsidRPr="00F83C50">
        <w:rPr>
          <w:rFonts w:cstheme="minorHAnsi"/>
        </w:rPr>
        <w:t>, Li</w:t>
      </w:r>
      <w:r w:rsidR="002A58A3" w:rsidRPr="00F83C50">
        <w:rPr>
          <w:rFonts w:cstheme="minorHAnsi"/>
        </w:rPr>
        <w:t>,</w:t>
      </w:r>
      <w:r w:rsidRPr="00F83C50">
        <w:rPr>
          <w:rFonts w:cstheme="minorHAnsi"/>
        </w:rPr>
        <w:t xml:space="preserve"> S</w:t>
      </w:r>
      <w:r w:rsidR="002A58A3" w:rsidRPr="00F83C50">
        <w:rPr>
          <w:rFonts w:cstheme="minorHAnsi"/>
        </w:rPr>
        <w:t>.</w:t>
      </w:r>
      <w:r w:rsidRPr="00F83C50">
        <w:rPr>
          <w:rFonts w:cstheme="minorHAnsi"/>
        </w:rPr>
        <w:t>, Yu</w:t>
      </w:r>
      <w:r w:rsidR="002A58A3" w:rsidRPr="00F83C50">
        <w:rPr>
          <w:rFonts w:cstheme="minorHAnsi"/>
        </w:rPr>
        <w:t>,</w:t>
      </w:r>
      <w:r w:rsidRPr="00F83C50">
        <w:rPr>
          <w:rFonts w:cstheme="minorHAnsi"/>
        </w:rPr>
        <w:t xml:space="preserve"> Y</w:t>
      </w:r>
      <w:r w:rsidR="002A58A3" w:rsidRPr="00F83C50">
        <w:rPr>
          <w:rFonts w:cstheme="minorHAnsi"/>
        </w:rPr>
        <w:t>.</w:t>
      </w:r>
      <w:r w:rsidR="009D6FE0">
        <w:rPr>
          <w:rFonts w:cstheme="minorHAnsi"/>
        </w:rPr>
        <w:t>:</w:t>
      </w:r>
      <w:r w:rsidRPr="00F83C50">
        <w:rPr>
          <w:rFonts w:cstheme="minorHAnsi"/>
        </w:rPr>
        <w:t xml:space="preserve"> Calculation for tensile strength and fracture toughness of granite with three kinds of grain sizes using three-point-bending test. </w:t>
      </w:r>
      <w:proofErr w:type="spellStart"/>
      <w:r w:rsidRPr="00F83C50">
        <w:rPr>
          <w:rFonts w:cstheme="minorHAnsi"/>
          <w:i/>
          <w:iCs/>
        </w:rPr>
        <w:t>PLoS</w:t>
      </w:r>
      <w:proofErr w:type="spellEnd"/>
      <w:r w:rsidRPr="00F83C50">
        <w:rPr>
          <w:rFonts w:cstheme="minorHAnsi"/>
          <w:i/>
          <w:iCs/>
        </w:rPr>
        <w:t xml:space="preserve"> ONE</w:t>
      </w:r>
      <w:r w:rsidR="002A58A3" w:rsidRPr="00F83C50">
        <w:rPr>
          <w:rFonts w:cstheme="minorHAnsi"/>
        </w:rPr>
        <w:t xml:space="preserve">, </w:t>
      </w:r>
      <w:r w:rsidRPr="00F83C50">
        <w:rPr>
          <w:rFonts w:cstheme="minorHAnsi"/>
        </w:rPr>
        <w:t>13</w:t>
      </w:r>
      <w:r w:rsidR="00F83C50" w:rsidRPr="00F83C50">
        <w:rPr>
          <w:rFonts w:cstheme="minorHAnsi"/>
        </w:rPr>
        <w:t>,</w:t>
      </w:r>
    </w:p>
    <w:p w14:paraId="2385CC93" w14:textId="77777777" w:rsidR="00AB2BA9" w:rsidRPr="00F83C50" w:rsidRDefault="00AB2BA9" w:rsidP="00AB2BA9">
      <w:pPr>
        <w:autoSpaceDE w:val="0"/>
        <w:autoSpaceDN w:val="0"/>
        <w:adjustRightInd w:val="0"/>
        <w:spacing w:after="0" w:line="240" w:lineRule="auto"/>
        <w:rPr>
          <w:rFonts w:cstheme="minorHAnsi"/>
        </w:rPr>
      </w:pPr>
      <w:r w:rsidRPr="00F83C50">
        <w:rPr>
          <w:rFonts w:cstheme="minorHAnsi"/>
        </w:rPr>
        <w:t>e0180880. https://doi.org/10.1371/journal.</w:t>
      </w:r>
    </w:p>
    <w:p w14:paraId="7F1EC25C" w14:textId="5EF5596C" w:rsidR="00AB2BA9" w:rsidRPr="00F83C50" w:rsidRDefault="00AB2BA9" w:rsidP="00AB2BA9">
      <w:pPr>
        <w:autoSpaceDE w:val="0"/>
        <w:autoSpaceDN w:val="0"/>
        <w:adjustRightInd w:val="0"/>
        <w:spacing w:after="0" w:line="240" w:lineRule="auto"/>
        <w:rPr>
          <w:rFonts w:cstheme="minorHAnsi"/>
          <w:lang w:val="de-DE"/>
        </w:rPr>
      </w:pPr>
      <w:r w:rsidRPr="00F83C50">
        <w:rPr>
          <w:rFonts w:cstheme="minorHAnsi"/>
        </w:rPr>
        <w:t>pone.0180880</w:t>
      </w:r>
      <w:r w:rsidR="009D6FE0">
        <w:rPr>
          <w:rFonts w:cstheme="minorHAnsi"/>
        </w:rPr>
        <w:t>,</w:t>
      </w:r>
      <w:r w:rsidR="009D6FE0" w:rsidRPr="009D6FE0">
        <w:rPr>
          <w:rFonts w:cstheme="minorHAnsi"/>
        </w:rPr>
        <w:t xml:space="preserve"> </w:t>
      </w:r>
      <w:r w:rsidR="009D6FE0" w:rsidRPr="00F83C50">
        <w:rPr>
          <w:rFonts w:cstheme="minorHAnsi"/>
        </w:rPr>
        <w:t>2018</w:t>
      </w:r>
      <w:r w:rsidR="009D6FE0">
        <w:rPr>
          <w:rFonts w:cstheme="minorHAnsi"/>
        </w:rPr>
        <w:t>.</w:t>
      </w:r>
    </w:p>
    <w:p w14:paraId="6207DB27" w14:textId="2D05AD5B" w:rsidR="002D5990" w:rsidRPr="007822CD" w:rsidRDefault="002D5990" w:rsidP="00931B54">
      <w:pPr>
        <w:autoSpaceDE w:val="0"/>
        <w:autoSpaceDN w:val="0"/>
        <w:adjustRightInd w:val="0"/>
        <w:spacing w:after="0" w:line="240" w:lineRule="auto"/>
        <w:rPr>
          <w:rFonts w:cstheme="minorHAnsi"/>
          <w:lang w:val="de-DE"/>
        </w:rPr>
      </w:pPr>
    </w:p>
    <w:p w14:paraId="2689EA01" w14:textId="70682964" w:rsidR="00AA257D" w:rsidRPr="00E71F2E" w:rsidRDefault="002D5990" w:rsidP="00931B54">
      <w:pPr>
        <w:autoSpaceDE w:val="0"/>
        <w:autoSpaceDN w:val="0"/>
        <w:adjustRightInd w:val="0"/>
        <w:spacing w:after="0" w:line="240" w:lineRule="auto"/>
        <w:rPr>
          <w:rFonts w:ascii="Calibri" w:hAnsi="Calibri" w:cs="Calibri"/>
          <w:lang w:val="de-DE"/>
        </w:rPr>
      </w:pPr>
      <w:r w:rsidRPr="002D5990">
        <w:rPr>
          <w:rFonts w:cstheme="minorHAnsi"/>
          <w:color w:val="231F20"/>
          <w:lang w:val="de-DE"/>
        </w:rPr>
        <w:t>Zingg</w:t>
      </w:r>
      <w:r w:rsidR="009E210D">
        <w:rPr>
          <w:rFonts w:cstheme="minorHAnsi"/>
          <w:color w:val="231F20"/>
          <w:lang w:val="de-DE"/>
        </w:rPr>
        <w:t>,</w:t>
      </w:r>
      <w:r w:rsidRPr="002D5990">
        <w:rPr>
          <w:rFonts w:cstheme="minorHAnsi"/>
          <w:color w:val="231F20"/>
          <w:lang w:val="de-DE"/>
        </w:rPr>
        <w:t xml:space="preserve"> T.</w:t>
      </w:r>
      <w:r w:rsidR="00393232">
        <w:rPr>
          <w:rFonts w:cstheme="minorHAnsi"/>
          <w:color w:val="231F20"/>
          <w:lang w:val="de-DE"/>
        </w:rPr>
        <w:t>:</w:t>
      </w:r>
      <w:r w:rsidRPr="002D5990">
        <w:rPr>
          <w:rFonts w:cstheme="minorHAnsi"/>
          <w:color w:val="231F20"/>
          <w:lang w:val="de-DE"/>
        </w:rPr>
        <w:t xml:space="preserve"> Beitrag zur schotteranalyse</w:t>
      </w:r>
      <w:r w:rsidR="003B1206">
        <w:rPr>
          <w:rFonts w:cstheme="minorHAnsi"/>
          <w:color w:val="231F20"/>
          <w:lang w:val="de-DE"/>
        </w:rPr>
        <w:t xml:space="preserve">: </w:t>
      </w:r>
      <w:r w:rsidR="003B1206" w:rsidRPr="003B1206">
        <w:rPr>
          <w:rFonts w:ascii="Calibri" w:hAnsi="Calibri" w:cs="Calibri"/>
          <w:color w:val="000000"/>
        </w:rPr>
        <w:t xml:space="preserve">Die </w:t>
      </w:r>
      <w:proofErr w:type="spellStart"/>
      <w:r w:rsidR="003B1206" w:rsidRPr="003B1206">
        <w:rPr>
          <w:rFonts w:ascii="Calibri" w:hAnsi="Calibri" w:cs="Calibri"/>
          <w:color w:val="000000"/>
        </w:rPr>
        <w:t>Schotteranalyse</w:t>
      </w:r>
      <w:proofErr w:type="spellEnd"/>
      <w:r w:rsidR="003B1206" w:rsidRPr="003B1206">
        <w:rPr>
          <w:rFonts w:ascii="Calibri" w:hAnsi="Calibri" w:cs="Calibri"/>
          <w:color w:val="000000"/>
        </w:rPr>
        <w:t xml:space="preserve"> und </w:t>
      </w:r>
      <w:proofErr w:type="spellStart"/>
      <w:r w:rsidR="003B1206" w:rsidRPr="003B1206">
        <w:rPr>
          <w:rFonts w:ascii="Calibri" w:hAnsi="Calibri" w:cs="Calibri"/>
          <w:color w:val="000000"/>
        </w:rPr>
        <w:t>ihre</w:t>
      </w:r>
      <w:proofErr w:type="spellEnd"/>
      <w:r w:rsidR="003B1206" w:rsidRPr="003B1206">
        <w:rPr>
          <w:rFonts w:ascii="Calibri" w:hAnsi="Calibri" w:cs="Calibri"/>
          <w:color w:val="000000"/>
        </w:rPr>
        <w:t xml:space="preserve"> </w:t>
      </w:r>
      <w:proofErr w:type="spellStart"/>
      <w:r w:rsidR="003B1206" w:rsidRPr="003B1206">
        <w:rPr>
          <w:rFonts w:ascii="Calibri" w:hAnsi="Calibri" w:cs="Calibri"/>
          <w:color w:val="000000"/>
        </w:rPr>
        <w:t>Anwendung</w:t>
      </w:r>
      <w:proofErr w:type="spellEnd"/>
      <w:r w:rsidR="003B1206" w:rsidRPr="003B1206">
        <w:rPr>
          <w:rFonts w:ascii="Calibri" w:hAnsi="Calibri" w:cs="Calibri"/>
          <w:color w:val="000000"/>
        </w:rPr>
        <w:t xml:space="preserve"> auf die </w:t>
      </w:r>
      <w:proofErr w:type="spellStart"/>
      <w:r w:rsidR="003B1206" w:rsidRPr="003B1206">
        <w:rPr>
          <w:rFonts w:ascii="Calibri" w:hAnsi="Calibri" w:cs="Calibri"/>
          <w:color w:val="000000"/>
        </w:rPr>
        <w:t>Glattalschotter</w:t>
      </w:r>
      <w:proofErr w:type="spellEnd"/>
      <w:r w:rsidRPr="003B1206">
        <w:rPr>
          <w:rFonts w:ascii="Calibri" w:hAnsi="Calibri" w:cs="Calibri"/>
          <w:color w:val="231F20"/>
          <w:lang w:val="de-DE"/>
        </w:rPr>
        <w:t>.</w:t>
      </w:r>
      <w:r w:rsidRPr="002D5990">
        <w:rPr>
          <w:rFonts w:cstheme="minorHAnsi"/>
          <w:color w:val="231F20"/>
          <w:lang w:val="de-DE"/>
        </w:rPr>
        <w:t xml:space="preserve"> </w:t>
      </w:r>
      <w:r w:rsidRPr="009E210D">
        <w:rPr>
          <w:rFonts w:cstheme="minorHAnsi"/>
          <w:color w:val="231F20"/>
          <w:lang w:val="de-DE"/>
        </w:rPr>
        <w:t>PhD thesis, ETH Zurich</w:t>
      </w:r>
      <w:r w:rsidRPr="00E71F2E">
        <w:rPr>
          <w:rFonts w:ascii="Calibri" w:hAnsi="Calibri" w:cs="Calibri"/>
          <w:lang w:val="de-DE"/>
        </w:rPr>
        <w:t>.</w:t>
      </w:r>
      <w:r w:rsidR="00CD6BE3" w:rsidRPr="00E71F2E">
        <w:rPr>
          <w:rFonts w:ascii="Calibri" w:hAnsi="Calibri" w:cs="Calibri"/>
          <w:lang w:val="de-DE"/>
        </w:rPr>
        <w:t xml:space="preserve"> </w:t>
      </w:r>
      <w:hyperlink r:id="rId64" w:history="1">
        <w:r w:rsidR="00AA257D" w:rsidRPr="00E71F2E">
          <w:rPr>
            <w:rStyle w:val="Hyperlink"/>
            <w:rFonts w:ascii="Calibri" w:hAnsi="Calibri" w:cs="Calibri"/>
            <w:color w:val="auto"/>
            <w:u w:val="none"/>
            <w:lang w:val="de-DE"/>
          </w:rPr>
          <w:t>https://www.reasher-collection.ethz.ch/handle/20.500.11850/135183</w:t>
        </w:r>
      </w:hyperlink>
      <w:r w:rsidR="00E71F2E" w:rsidRPr="00E71F2E">
        <w:rPr>
          <w:rFonts w:ascii="Calibri" w:hAnsi="Calibri" w:cs="Calibri"/>
          <w:lang w:val="de-DE"/>
        </w:rPr>
        <w:t>, 1935.</w:t>
      </w:r>
    </w:p>
    <w:p w14:paraId="4DD83FA5" w14:textId="50DEA85D" w:rsidR="002D5990" w:rsidRPr="00CD6BE3" w:rsidRDefault="002D5990" w:rsidP="00931B54">
      <w:pPr>
        <w:autoSpaceDE w:val="0"/>
        <w:autoSpaceDN w:val="0"/>
        <w:adjustRightInd w:val="0"/>
        <w:spacing w:after="0" w:line="240" w:lineRule="auto"/>
        <w:rPr>
          <w:rFonts w:ascii="Calibri" w:hAnsi="Calibri" w:cs="Calibri"/>
          <w:lang w:val="de-DE"/>
        </w:rPr>
      </w:pPr>
    </w:p>
    <w:p w14:paraId="7FEB59E6" w14:textId="275FF509" w:rsidR="00C813BE" w:rsidRPr="009E210D" w:rsidRDefault="00257C2B" w:rsidP="00C813BE">
      <w:pPr>
        <w:shd w:val="clear" w:color="auto" w:fill="FFFFFF"/>
        <w:spacing w:after="0" w:line="319" w:lineRule="atLeast"/>
        <w:textAlignment w:val="baseline"/>
        <w:rPr>
          <w:rFonts w:eastAsia="Times New Roman" w:cstheme="minorHAnsi"/>
          <w:color w:val="000000"/>
          <w:lang w:val="de-DE"/>
        </w:rPr>
      </w:pPr>
      <w:r w:rsidRPr="009E210D">
        <w:rPr>
          <w:rFonts w:eastAsia="Times New Roman" w:cstheme="minorHAnsi"/>
          <w:color w:val="000000"/>
          <w:bdr w:val="none" w:sz="0" w:space="0" w:color="auto" w:frame="1"/>
          <w:lang w:val="de-DE"/>
        </w:rPr>
        <w:br/>
      </w:r>
    </w:p>
    <w:p w14:paraId="02E4CCB0" w14:textId="77777777" w:rsidR="00257C2B" w:rsidRPr="009E210D" w:rsidRDefault="00257C2B" w:rsidP="00C813BE">
      <w:pPr>
        <w:shd w:val="clear" w:color="auto" w:fill="FFFFFF"/>
        <w:spacing w:after="0" w:line="319" w:lineRule="atLeast"/>
        <w:textAlignment w:val="baseline"/>
        <w:rPr>
          <w:rFonts w:ascii="Verdana" w:eastAsia="Times New Roman" w:hAnsi="Verdana" w:cs="Times New Roman"/>
          <w:color w:val="000000"/>
          <w:sz w:val="21"/>
          <w:szCs w:val="21"/>
          <w:lang w:val="de-DE"/>
        </w:rPr>
      </w:pPr>
    </w:p>
    <w:p w14:paraId="3C6C2007" w14:textId="061727C0" w:rsidR="00B41CFE" w:rsidRPr="00FF5CDB" w:rsidRDefault="00B41CFE" w:rsidP="00BE65DF">
      <w:pPr>
        <w:autoSpaceDE w:val="0"/>
        <w:autoSpaceDN w:val="0"/>
        <w:adjustRightInd w:val="0"/>
        <w:spacing w:after="0" w:line="240" w:lineRule="auto"/>
        <w:rPr>
          <w:rFonts w:cstheme="minorHAnsi"/>
          <w:lang w:val="de-DE"/>
        </w:rPr>
      </w:pPr>
    </w:p>
    <w:p w14:paraId="415CA2CD" w14:textId="526DCCE1" w:rsidR="00634BF3" w:rsidRPr="00FF5CDB" w:rsidRDefault="00634BF3" w:rsidP="00BE65DF">
      <w:pPr>
        <w:autoSpaceDE w:val="0"/>
        <w:autoSpaceDN w:val="0"/>
        <w:adjustRightInd w:val="0"/>
        <w:spacing w:after="0" w:line="240" w:lineRule="auto"/>
        <w:rPr>
          <w:rFonts w:cstheme="minorHAnsi"/>
          <w:lang w:val="de-DE"/>
        </w:rPr>
      </w:pPr>
    </w:p>
    <w:p w14:paraId="5959BC0A" w14:textId="0323EEBF" w:rsidR="00634BF3" w:rsidRPr="00FF5CDB" w:rsidRDefault="00634BF3" w:rsidP="00BE65DF">
      <w:pPr>
        <w:autoSpaceDE w:val="0"/>
        <w:autoSpaceDN w:val="0"/>
        <w:adjustRightInd w:val="0"/>
        <w:spacing w:after="0" w:line="240" w:lineRule="auto"/>
        <w:rPr>
          <w:rFonts w:cstheme="minorHAnsi"/>
          <w:lang w:val="de-DE"/>
        </w:rPr>
      </w:pPr>
    </w:p>
    <w:p w14:paraId="148AC7F7" w14:textId="004C20ED" w:rsidR="00634BF3" w:rsidRPr="00FF5CDB" w:rsidRDefault="00634BF3" w:rsidP="00BE65DF">
      <w:pPr>
        <w:autoSpaceDE w:val="0"/>
        <w:autoSpaceDN w:val="0"/>
        <w:adjustRightInd w:val="0"/>
        <w:spacing w:after="0" w:line="240" w:lineRule="auto"/>
        <w:rPr>
          <w:rFonts w:cstheme="minorHAnsi"/>
          <w:lang w:val="de-DE"/>
        </w:rPr>
      </w:pPr>
    </w:p>
    <w:p w14:paraId="0397C419" w14:textId="77777777" w:rsidR="00634BF3" w:rsidRPr="00FF5CDB" w:rsidRDefault="00634BF3" w:rsidP="00BE65DF">
      <w:pPr>
        <w:autoSpaceDE w:val="0"/>
        <w:autoSpaceDN w:val="0"/>
        <w:adjustRightInd w:val="0"/>
        <w:spacing w:after="0" w:line="240" w:lineRule="auto"/>
        <w:rPr>
          <w:rFonts w:cstheme="minorHAnsi"/>
          <w:lang w:val="de-DE"/>
        </w:rPr>
      </w:pPr>
    </w:p>
    <w:p w14:paraId="50B725C5" w14:textId="36E9FB2F" w:rsidR="00A21D37" w:rsidRDefault="00A21D37" w:rsidP="00693FC1">
      <w:pPr>
        <w:autoSpaceDE w:val="0"/>
        <w:autoSpaceDN w:val="0"/>
        <w:adjustRightInd w:val="0"/>
        <w:spacing w:after="0" w:line="276" w:lineRule="auto"/>
        <w:jc w:val="both"/>
        <w:rPr>
          <w:rFonts w:cstheme="minorHAnsi"/>
        </w:rPr>
      </w:pPr>
    </w:p>
    <w:sectPr w:rsidR="00A21D37" w:rsidSect="0078667E">
      <w:footerReference w:type="default" r:id="rId6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32006" w14:textId="77777777" w:rsidR="00167254" w:rsidRDefault="00167254" w:rsidP="00101AE9">
      <w:pPr>
        <w:spacing w:after="0" w:line="240" w:lineRule="auto"/>
      </w:pPr>
      <w:r>
        <w:separator/>
      </w:r>
    </w:p>
  </w:endnote>
  <w:endnote w:type="continuationSeparator" w:id="0">
    <w:p w14:paraId="0E4D1B65" w14:textId="77777777" w:rsidR="00167254" w:rsidRDefault="00167254" w:rsidP="00101A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yriadPro-Cond">
    <w:altName w:val="Calibri"/>
    <w:panose1 w:val="00000000000000000000"/>
    <w:charset w:val="00"/>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dvTT5235d5a9">
    <w:altName w:val="Cambria"/>
    <w:panose1 w:val="00000000000000000000"/>
    <w:charset w:val="00"/>
    <w:family w:val="roman"/>
    <w:notTrueType/>
    <w:pitch w:val="default"/>
    <w:sig w:usb0="00000003" w:usb1="00000000" w:usb2="00000000" w:usb3="00000000" w:csb0="00000001" w:csb1="00000000"/>
  </w:font>
  <w:font w:name="AdvP497E2">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1" w:usb1="08070000" w:usb2="00000010" w:usb3="00000000" w:csb0="00020000" w:csb1="00000000"/>
  </w:font>
  <w:font w:name="ScjjslAdvP7627">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Source Sans Pro">
    <w:charset w:val="00"/>
    <w:family w:val="swiss"/>
    <w:pitch w:val="variable"/>
    <w:sig w:usb0="600002F7" w:usb1="02000001"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0754468"/>
      <w:docPartObj>
        <w:docPartGallery w:val="Page Numbers (Bottom of Page)"/>
        <w:docPartUnique/>
      </w:docPartObj>
    </w:sdtPr>
    <w:sdtEndPr>
      <w:rPr>
        <w:noProof/>
      </w:rPr>
    </w:sdtEndPr>
    <w:sdtContent>
      <w:p w14:paraId="133DCE9A" w14:textId="02C0E108" w:rsidR="00101AE9" w:rsidRDefault="00101AE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AE4DF1" w14:textId="77777777" w:rsidR="00101AE9" w:rsidRDefault="00101A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3ED58" w14:textId="77777777" w:rsidR="00167254" w:rsidRDefault="00167254" w:rsidP="00101AE9">
      <w:pPr>
        <w:spacing w:after="0" w:line="240" w:lineRule="auto"/>
      </w:pPr>
      <w:r>
        <w:separator/>
      </w:r>
    </w:p>
  </w:footnote>
  <w:footnote w:type="continuationSeparator" w:id="0">
    <w:p w14:paraId="581E31E8" w14:textId="77777777" w:rsidR="00167254" w:rsidRDefault="00167254" w:rsidP="00101AE9">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eISg5zjoK6Hca" int2:id="0QDPzkkX">
      <int2:state int2:value="Rejected" int2:type="LegacyProofing"/>
    </int2:textHash>
    <int2:textHash int2:hashCode="+9orSXRkFx5o8K" int2:id="0SDnZ46l">
      <int2:state int2:value="Rejected" int2:type="LegacyProofing"/>
    </int2:textHash>
    <int2:textHash int2:hashCode="jD1nAsWQAmpmiA" int2:id="3VmDwnf7">
      <int2:state int2:value="Rejected" int2:type="LegacyProofing"/>
    </int2:textHash>
    <int2:textHash int2:hashCode="QRNQ9orwrRsCm8" int2:id="49g9EYYn">
      <int2:state int2:value="Rejected" int2:type="LegacyProofing"/>
    </int2:textHash>
    <int2:textHash int2:hashCode="v4ZX0jPSyeAQ45" int2:id="4Dm0Y8Oa">
      <int2:state int2:value="Rejected" int2:type="LegacyProofing"/>
    </int2:textHash>
    <int2:textHash int2:hashCode="vPIt/G+3a3Nmsf" int2:id="5JsqBdOT">
      <int2:state int2:value="Rejected" int2:type="LegacyProofing"/>
    </int2:textHash>
    <int2:textHash int2:hashCode="Ooek01MjgwAk9O" int2:id="7Ql5lfoM">
      <int2:state int2:value="Rejected" int2:type="LegacyProofing"/>
    </int2:textHash>
    <int2:textHash int2:hashCode="0jGZ5K5QsMEuEz" int2:id="AaLJJicV">
      <int2:state int2:value="Rejected" int2:type="LegacyProofing"/>
    </int2:textHash>
    <int2:textHash int2:hashCode="vgXYMOp+cUSbNj" int2:id="DgXnWoIL">
      <int2:state int2:value="Rejected" int2:type="LegacyProofing"/>
    </int2:textHash>
    <int2:textHash int2:hashCode="SOVj8UjcBNizHJ" int2:id="EFewYq3i">
      <int2:state int2:value="Rejected" int2:type="LegacyProofing"/>
    </int2:textHash>
    <int2:textHash int2:hashCode="TjTV1VkKFZF7K2" int2:id="EbJoQQBe">
      <int2:state int2:value="Rejected" int2:type="LegacyProofing"/>
    </int2:textHash>
    <int2:textHash int2:hashCode="M4aOXekjibYM88" int2:id="F3wVUpj5">
      <int2:state int2:value="Rejected" int2:type="LegacyProofing"/>
    </int2:textHash>
    <int2:textHash int2:hashCode="0xwU1jOB1oYQfw" int2:id="JJxghjbc">
      <int2:state int2:value="Rejected" int2:type="LegacyProofing"/>
    </int2:textHash>
    <int2:textHash int2:hashCode="wy+FwLRKbLSR80" int2:id="JWcqcNKp">
      <int2:state int2:value="Rejected" int2:type="LegacyProofing"/>
    </int2:textHash>
    <int2:textHash int2:hashCode="NNc0pO4ZFIqizG" int2:id="LeJToDQt">
      <int2:state int2:value="Rejected" int2:type="LegacyProofing"/>
    </int2:textHash>
    <int2:textHash int2:hashCode="11upI/qC8hcBZz" int2:id="MHylXVPk">
      <int2:state int2:value="Rejected" int2:type="LegacyProofing"/>
    </int2:textHash>
    <int2:textHash int2:hashCode="StWDryLC59QMHJ" int2:id="NJydshSo">
      <int2:state int2:value="Rejected" int2:type="LegacyProofing"/>
    </int2:textHash>
    <int2:textHash int2:hashCode="qO6w66hLzK4sxl" int2:id="P2ZvbofY">
      <int2:state int2:value="Rejected" int2:type="LegacyProofing"/>
    </int2:textHash>
    <int2:textHash int2:hashCode="o5K0nNlFaYYjEh" int2:id="QYu7uTgh">
      <int2:state int2:value="Rejected" int2:type="LegacyProofing"/>
    </int2:textHash>
    <int2:textHash int2:hashCode="6c3a1/QBdk1FwL" int2:id="SsTxXjg6">
      <int2:state int2:value="Rejected" int2:type="LegacyProofing"/>
    </int2:textHash>
    <int2:textHash int2:hashCode="nn+TEyiHs9XSM+" int2:id="TkY9Fj2B">
      <int2:state int2:value="Rejected" int2:type="LegacyProofing"/>
    </int2:textHash>
    <int2:textHash int2:hashCode="OD+e+xmewaq34H" int2:id="Uki087ij">
      <int2:state int2:value="Rejected" int2:type="LegacyProofing"/>
    </int2:textHash>
    <int2:textHash int2:hashCode="bFs/YGPjZK9apV" int2:id="UpaIClNd">
      <int2:state int2:value="Rejected" int2:type="LegacyProofing"/>
    </int2:textHash>
    <int2:textHash int2:hashCode="sRRc53iOId8ULf" int2:id="UsPU9CZm">
      <int2:state int2:value="Rejected" int2:type="LegacyProofing"/>
    </int2:textHash>
    <int2:textHash int2:hashCode="sTVtafNG2dCKuA" int2:id="X1mZVXTj">
      <int2:state int2:value="Rejected" int2:type="LegacyProofing"/>
    </int2:textHash>
    <int2:textHash int2:hashCode="F8F7ByLvjvHyR2" int2:id="XfHsrfWb">
      <int2:state int2:value="Rejected" int2:type="LegacyProofing"/>
    </int2:textHash>
    <int2:textHash int2:hashCode="lnQxKcGZDvCP9n" int2:id="YwRZ32LK">
      <int2:state int2:value="Rejected" int2:type="LegacyProofing"/>
    </int2:textHash>
    <int2:textHash int2:hashCode="k9ThtWpLjR165D" int2:id="cWYFO6kK">
      <int2:state int2:value="Rejected" int2:type="LegacyProofing"/>
    </int2:textHash>
    <int2:textHash int2:hashCode="29ezcHdP04+xZC" int2:id="dc0Mqbfv">
      <int2:state int2:value="Rejected" int2:type="LegacyProofing"/>
    </int2:textHash>
    <int2:textHash int2:hashCode="0OzIWB7sOuHY+C" int2:id="fGpKZQ9n">
      <int2:state int2:value="Rejected" int2:type="LegacyProofing"/>
    </int2:textHash>
    <int2:textHash int2:hashCode="weivKz8gPmbDhv" int2:id="ftrwMnBX">
      <int2:state int2:value="Rejected" int2:type="LegacyProofing"/>
    </int2:textHash>
    <int2:textHash int2:hashCode="glJLFxGqYDQnp5" int2:id="g1SNr9ZC">
      <int2:state int2:value="Rejected" int2:type="LegacyProofing"/>
    </int2:textHash>
    <int2:textHash int2:hashCode="JMVzCDyo6reCcV" int2:id="lrXkX3Ut">
      <int2:state int2:value="Rejected" int2:type="LegacyProofing"/>
    </int2:textHash>
    <int2:textHash int2:hashCode="t5gdc8AfxMRzC/" int2:id="oiLHgXFd">
      <int2:state int2:value="Rejected" int2:type="LegacyProofing"/>
    </int2:textHash>
    <int2:textHash int2:hashCode="A8nYLDUDhWNvQH" int2:id="p2Tgp6e3">
      <int2:state int2:value="Rejected" int2:type="LegacyProofing"/>
    </int2:textHash>
    <int2:textHash int2:hashCode="RhYCTMOUMFwn19" int2:id="qJxyzWvZ">
      <int2:state int2:value="Rejected" int2:type="LegacyProofing"/>
    </int2:textHash>
    <int2:textHash int2:hashCode="wL8C6zCT4WmMS6" int2:id="qNso1bzK">
      <int2:state int2:value="Rejected" int2:type="LegacyProofing"/>
    </int2:textHash>
    <int2:textHash int2:hashCode="/CofaIDNldnzND" int2:id="swXoUkOs">
      <int2:state int2:value="Rejected" int2:type="LegacyProofing"/>
    </int2:textHash>
    <int2:textHash int2:hashCode="EOMoN96hQAPP0I" int2:id="tELYMe4W">
      <int2:state int2:value="Rejected" int2:type="LegacyProofing"/>
    </int2:textHash>
    <int2:textHash int2:hashCode="jldykQ+TmAvtlY" int2:id="tHymJvHR">
      <int2:state int2:value="Rejected" int2:type="LegacyProofing"/>
    </int2:textHash>
    <int2:textHash int2:hashCode="VG7qwiTi7vBzIi" int2:id="vIAGRpBi">
      <int2:state int2:value="Rejected" int2:type="LegacyProofing"/>
    </int2:textHash>
    <int2:textHash int2:hashCode="+euPegJNb6VI1A" int2:id="xsjfTvIC">
      <int2:state int2:value="Rejected" int2:type="LegacyProofing"/>
    </int2:textHash>
    <int2:textHash int2:hashCode="z9Y2nyJS76HVHE" int2:id="z5boK2KX">
      <int2:state int2:value="Rejected" int2:type="LegacyProofing"/>
    </int2:textHash>
    <int2:bookmark int2:bookmarkName="_Int_uUnzpBdx" int2:invalidationBookmarkName="" int2:hashCode="h4hChPiS68Gowg" int2:id="ybpBwxus">
      <int2:state int2:value="Rejected" int2:type="AugLoop_Acronyms_AcronymsCritique"/>
    </int2:bookmark>
    <int2:bookmark int2:bookmarkName="_Int_L9KQ5FiC" int2:invalidationBookmarkName="" int2:hashCode="FjdKwrmi61PRj8" int2:id="tcjXlybi">
      <int2:state int2:value="Rejected" int2:type="AugLoop_Acronyms_AcronymsCritique"/>
    </int2:bookmark>
    <int2:bookmark int2:bookmarkName="_Int_E6pzHJjx" int2:invalidationBookmarkName="" int2:hashCode="nMtzMoVdwR1Psg" int2:id="3eW9IiH9">
      <int2:state int2:value="Rejected" int2:type="AugLoop_Text_Critique"/>
    </int2:bookmark>
    <int2:bookmark int2:bookmarkName="_Int_rwChiFBE" int2:invalidationBookmarkName="" int2:hashCode="+iwyl9MB6UEdI1" int2:id="osgpVYQn">
      <int2:state int2:value="Rejected" int2:type="AugLoop_Text_Critique"/>
    </int2:bookmark>
    <int2:bookmark int2:bookmarkName="_Int_j7mLVzTi" int2:invalidationBookmarkName="" int2:hashCode="OZoZjTcAOYD5af" int2:id="4VSveeWu">
      <int2:state int2:value="Rejected" int2:type="AugLoop_Acronyms_AcronymsCritique"/>
    </int2:bookmark>
    <int2:bookmark int2:bookmarkName="_Int_KX0mh5kC" int2:invalidationBookmarkName="" int2:hashCode="ZsRHhx/MFk6ayV" int2:id="6kvsAdux">
      <int2:state int2:value="Rejected" int2:type="AugLoop_Text_Critique"/>
    </int2:bookmark>
    <int2:bookmark int2:bookmarkName="_Int_tpYGqXxG" int2:invalidationBookmarkName="" int2:hashCode="KcLf9pqFPqD6BQ" int2:id="8y3kENAc">
      <int2:state int2:value="Rejected" int2:type="LegacyProofing"/>
    </int2:bookmark>
    <int2:bookmark int2:bookmarkName="_Int_qqGYSwi5" int2:invalidationBookmarkName="" int2:hashCode="ANVzLXgBzapt0R" int2:id="mA1332AB">
      <int2:state int2:value="Rejected" int2:type="AugLoop_Text_Critique"/>
    </int2:bookmark>
    <int2:bookmark int2:bookmarkName="_Int_SXVmD4tw" int2:invalidationBookmarkName="" int2:hashCode="yuxkdwOtxas5W8" int2:id="m5CulyU6">
      <int2:state int2:value="Rejected" int2:type="AugLoop_Text_Critique"/>
    </int2:bookmark>
    <int2:bookmark int2:bookmarkName="_Int_5i8Lxzay" int2:invalidationBookmarkName="" int2:hashCode="epX/mNJXQ1FINB" int2:id="D6p0Zo3F">
      <int2:state int2:value="Rejected" int2:type="AugLoop_Acronyms_AcronymsCritique"/>
    </int2:bookmark>
    <int2:bookmark int2:bookmarkName="_Int_GKslu2r6" int2:invalidationBookmarkName="" int2:hashCode="pU2da5FpBdXmg7" int2:id="FVyLf5Kr">
      <int2:state int2:value="Rejected" int2:type="AugLoop_Text_Critique"/>
    </int2:bookmark>
    <int2:bookmark int2:bookmarkName="_Int_R2t6eGIr" int2:invalidationBookmarkName="" int2:hashCode="GjIRbiFNNg/Z3d" int2:id="J6w0ikCp">
      <int2:state int2:value="Rejected" int2:type="LegacyProofing"/>
    </int2:bookmark>
    <int2:bookmark int2:bookmarkName="_Int_3rl4ImIv" int2:invalidationBookmarkName="" int2:hashCode="9pT+GWCgd0GR5K" int2:id="lMszb2ok">
      <int2:state int2:value="Rejected" int2:type="AugLoop_Acronyms_AcronymsCritique"/>
    </int2:bookmark>
    <int2:bookmark int2:bookmarkName="_Int_3yQ51FjU" int2:invalidationBookmarkName="" int2:hashCode="71uX1Gj/+jmgPW" int2:id="jFhSuo5o">
      <int2:state int2:value="Rejected" int2:type="AugLoop_Acronyms_AcronymsCritique"/>
    </int2:bookmark>
    <int2:bookmark int2:bookmarkName="_Int_GAcNCluS" int2:invalidationBookmarkName="" int2:hashCode="+iwyl9MB6UEdI1" int2:id="QTv6iCZ2">
      <int2:state int2:value="Rejected" int2:type="AugLoop_Text_Critique"/>
    </int2:bookmark>
    <int2:bookmark int2:bookmarkName="_Int_wl9i0Wfq" int2:invalidationBookmarkName="" int2:hashCode="3nPqwMMFA48EN7" int2:id="TsXeXsgZ">
      <int2:state int2:value="Rejected" int2:type="LegacyProofing"/>
    </int2:bookmark>
    <int2:bookmark int2:bookmarkName="_Int_9gan4AUu" int2:invalidationBookmarkName="" int2:hashCode="zVukKxbvXn53lo" int2:id="fnsLBZYv">
      <int2:state int2:value="Rejected" int2:type="AugLoop_Text_Critique"/>
    </int2:bookmark>
    <int2:bookmark int2:bookmarkName="_Int_FU3sGscf" int2:invalidationBookmarkName="" int2:hashCode="RhSMw7TSs6yAc/" int2:id="YbSAndwh">
      <int2:state int2:value="Rejected" int2:type="LegacyProofing"/>
    </int2:bookmark>
    <int2:bookmark int2:bookmarkName="_Int_UFrQH4xD" int2:invalidationBookmarkName="" int2:hashCode="mYE/3N/7Xcc1tz" int2:id="ckC47Kgz">
      <int2:state int2:value="Rejected" int2:type="AugLoop_Acronyms_Acronyms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8B2C88"/>
    <w:multiLevelType w:val="multilevel"/>
    <w:tmpl w:val="535A2F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76E0E7C"/>
    <w:multiLevelType w:val="multilevel"/>
    <w:tmpl w:val="D83E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5443735">
    <w:abstractNumId w:val="1"/>
  </w:num>
  <w:num w:numId="2" w16cid:durableId="8566948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GB" w:vendorID="64" w:dllVersion="0"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A38"/>
    <w:rsid w:val="0000038B"/>
    <w:rsid w:val="00001736"/>
    <w:rsid w:val="00001A18"/>
    <w:rsid w:val="0000322E"/>
    <w:rsid w:val="00003415"/>
    <w:rsid w:val="00003BEB"/>
    <w:rsid w:val="00010607"/>
    <w:rsid w:val="000119B2"/>
    <w:rsid w:val="000129C8"/>
    <w:rsid w:val="0001328C"/>
    <w:rsid w:val="000154C8"/>
    <w:rsid w:val="00015F2A"/>
    <w:rsid w:val="00016597"/>
    <w:rsid w:val="00017E6E"/>
    <w:rsid w:val="000201A0"/>
    <w:rsid w:val="00022396"/>
    <w:rsid w:val="00022D0A"/>
    <w:rsid w:val="000241D9"/>
    <w:rsid w:val="000246D1"/>
    <w:rsid w:val="00026982"/>
    <w:rsid w:val="00027023"/>
    <w:rsid w:val="0002703B"/>
    <w:rsid w:val="000270D1"/>
    <w:rsid w:val="0002760E"/>
    <w:rsid w:val="00031483"/>
    <w:rsid w:val="000335CA"/>
    <w:rsid w:val="00033E2E"/>
    <w:rsid w:val="00034974"/>
    <w:rsid w:val="00034AF5"/>
    <w:rsid w:val="00036303"/>
    <w:rsid w:val="00036A08"/>
    <w:rsid w:val="00037467"/>
    <w:rsid w:val="000402D7"/>
    <w:rsid w:val="000416D6"/>
    <w:rsid w:val="00042C15"/>
    <w:rsid w:val="0004622B"/>
    <w:rsid w:val="000503F2"/>
    <w:rsid w:val="0005190A"/>
    <w:rsid w:val="00053807"/>
    <w:rsid w:val="00053E71"/>
    <w:rsid w:val="000547B3"/>
    <w:rsid w:val="00056214"/>
    <w:rsid w:val="00060C0A"/>
    <w:rsid w:val="0006108D"/>
    <w:rsid w:val="000613F0"/>
    <w:rsid w:val="00061DF9"/>
    <w:rsid w:val="0006488A"/>
    <w:rsid w:val="00065919"/>
    <w:rsid w:val="00065D14"/>
    <w:rsid w:val="00065F9D"/>
    <w:rsid w:val="0007167A"/>
    <w:rsid w:val="0007207A"/>
    <w:rsid w:val="00075B70"/>
    <w:rsid w:val="00075D26"/>
    <w:rsid w:val="00076D08"/>
    <w:rsid w:val="00076DE6"/>
    <w:rsid w:val="00077AFB"/>
    <w:rsid w:val="00077EE8"/>
    <w:rsid w:val="000805DA"/>
    <w:rsid w:val="0008189A"/>
    <w:rsid w:val="00081F6E"/>
    <w:rsid w:val="0008214D"/>
    <w:rsid w:val="00082755"/>
    <w:rsid w:val="00084052"/>
    <w:rsid w:val="00085C3A"/>
    <w:rsid w:val="000864B1"/>
    <w:rsid w:val="00086674"/>
    <w:rsid w:val="0008682B"/>
    <w:rsid w:val="00086D0F"/>
    <w:rsid w:val="00087D34"/>
    <w:rsid w:val="00087E8A"/>
    <w:rsid w:val="00090C76"/>
    <w:rsid w:val="0009159D"/>
    <w:rsid w:val="00092420"/>
    <w:rsid w:val="000937BF"/>
    <w:rsid w:val="000938D7"/>
    <w:rsid w:val="00094563"/>
    <w:rsid w:val="00095397"/>
    <w:rsid w:val="00096F64"/>
    <w:rsid w:val="00097838"/>
    <w:rsid w:val="000A1F04"/>
    <w:rsid w:val="000A41DB"/>
    <w:rsid w:val="000A4304"/>
    <w:rsid w:val="000A4325"/>
    <w:rsid w:val="000A4497"/>
    <w:rsid w:val="000A5337"/>
    <w:rsid w:val="000A636A"/>
    <w:rsid w:val="000A7A23"/>
    <w:rsid w:val="000A7AFB"/>
    <w:rsid w:val="000B14C1"/>
    <w:rsid w:val="000B35B6"/>
    <w:rsid w:val="000B56D1"/>
    <w:rsid w:val="000B5D6D"/>
    <w:rsid w:val="000B77B2"/>
    <w:rsid w:val="000C3651"/>
    <w:rsid w:val="000C5767"/>
    <w:rsid w:val="000C7430"/>
    <w:rsid w:val="000D0284"/>
    <w:rsid w:val="000D229C"/>
    <w:rsid w:val="000D2A3C"/>
    <w:rsid w:val="000D3877"/>
    <w:rsid w:val="000D48A6"/>
    <w:rsid w:val="000D4CB0"/>
    <w:rsid w:val="000D538C"/>
    <w:rsid w:val="000D53D1"/>
    <w:rsid w:val="000E44EC"/>
    <w:rsid w:val="000E482D"/>
    <w:rsid w:val="000E5075"/>
    <w:rsid w:val="000E60CD"/>
    <w:rsid w:val="000E65AB"/>
    <w:rsid w:val="000E744E"/>
    <w:rsid w:val="000F0267"/>
    <w:rsid w:val="000F04A4"/>
    <w:rsid w:val="000F09EB"/>
    <w:rsid w:val="000F1719"/>
    <w:rsid w:val="000F1CDE"/>
    <w:rsid w:val="000F1D75"/>
    <w:rsid w:val="000F257A"/>
    <w:rsid w:val="000F3914"/>
    <w:rsid w:val="000F3A6A"/>
    <w:rsid w:val="000F41D8"/>
    <w:rsid w:val="000F595D"/>
    <w:rsid w:val="000F6266"/>
    <w:rsid w:val="000F62B0"/>
    <w:rsid w:val="000F69CF"/>
    <w:rsid w:val="000F7F61"/>
    <w:rsid w:val="001010FA"/>
    <w:rsid w:val="0010151A"/>
    <w:rsid w:val="00101AE9"/>
    <w:rsid w:val="001025F7"/>
    <w:rsid w:val="001025FB"/>
    <w:rsid w:val="001060DD"/>
    <w:rsid w:val="0011042D"/>
    <w:rsid w:val="00112371"/>
    <w:rsid w:val="001123B1"/>
    <w:rsid w:val="00113ECD"/>
    <w:rsid w:val="00114A4A"/>
    <w:rsid w:val="0011600C"/>
    <w:rsid w:val="001200EF"/>
    <w:rsid w:val="001202AF"/>
    <w:rsid w:val="001202ED"/>
    <w:rsid w:val="0012095C"/>
    <w:rsid w:val="001229B5"/>
    <w:rsid w:val="001233C7"/>
    <w:rsid w:val="00126FEC"/>
    <w:rsid w:val="0012797D"/>
    <w:rsid w:val="00130698"/>
    <w:rsid w:val="001307E8"/>
    <w:rsid w:val="00130AC2"/>
    <w:rsid w:val="0013115A"/>
    <w:rsid w:val="001327A9"/>
    <w:rsid w:val="00132EB3"/>
    <w:rsid w:val="00133AC6"/>
    <w:rsid w:val="00134751"/>
    <w:rsid w:val="00134AF7"/>
    <w:rsid w:val="00134B2D"/>
    <w:rsid w:val="00134DCB"/>
    <w:rsid w:val="001356E7"/>
    <w:rsid w:val="001360A7"/>
    <w:rsid w:val="00136930"/>
    <w:rsid w:val="00136969"/>
    <w:rsid w:val="00136D35"/>
    <w:rsid w:val="001374FE"/>
    <w:rsid w:val="001404CD"/>
    <w:rsid w:val="00140F34"/>
    <w:rsid w:val="00141CB2"/>
    <w:rsid w:val="0014217B"/>
    <w:rsid w:val="00142252"/>
    <w:rsid w:val="0014264F"/>
    <w:rsid w:val="001458D0"/>
    <w:rsid w:val="001477A3"/>
    <w:rsid w:val="00147A91"/>
    <w:rsid w:val="00147D21"/>
    <w:rsid w:val="00152DE5"/>
    <w:rsid w:val="0015350D"/>
    <w:rsid w:val="00154D5A"/>
    <w:rsid w:val="001555DB"/>
    <w:rsid w:val="0015604C"/>
    <w:rsid w:val="001560BA"/>
    <w:rsid w:val="001574AD"/>
    <w:rsid w:val="001579E9"/>
    <w:rsid w:val="00157F59"/>
    <w:rsid w:val="00160A1B"/>
    <w:rsid w:val="00160F0E"/>
    <w:rsid w:val="00164F32"/>
    <w:rsid w:val="00165719"/>
    <w:rsid w:val="001669AD"/>
    <w:rsid w:val="00166A4F"/>
    <w:rsid w:val="00166A6D"/>
    <w:rsid w:val="00167254"/>
    <w:rsid w:val="0016759B"/>
    <w:rsid w:val="00172559"/>
    <w:rsid w:val="00172E98"/>
    <w:rsid w:val="00175A60"/>
    <w:rsid w:val="001774EC"/>
    <w:rsid w:val="00177B07"/>
    <w:rsid w:val="0018076D"/>
    <w:rsid w:val="00180AEF"/>
    <w:rsid w:val="00181935"/>
    <w:rsid w:val="0018248B"/>
    <w:rsid w:val="00182B94"/>
    <w:rsid w:val="0018374E"/>
    <w:rsid w:val="00183DFE"/>
    <w:rsid w:val="001841AA"/>
    <w:rsid w:val="001842BE"/>
    <w:rsid w:val="00185FAC"/>
    <w:rsid w:val="00186C2B"/>
    <w:rsid w:val="001874B6"/>
    <w:rsid w:val="00187A7A"/>
    <w:rsid w:val="00187E78"/>
    <w:rsid w:val="00190783"/>
    <w:rsid w:val="00190BE5"/>
    <w:rsid w:val="0019164A"/>
    <w:rsid w:val="00191E3B"/>
    <w:rsid w:val="001922F4"/>
    <w:rsid w:val="00192EA5"/>
    <w:rsid w:val="00194CE9"/>
    <w:rsid w:val="00195653"/>
    <w:rsid w:val="00196C78"/>
    <w:rsid w:val="0019782B"/>
    <w:rsid w:val="001A22E0"/>
    <w:rsid w:val="001A29DB"/>
    <w:rsid w:val="001A2B88"/>
    <w:rsid w:val="001A3AB2"/>
    <w:rsid w:val="001A3CB8"/>
    <w:rsid w:val="001A3CD4"/>
    <w:rsid w:val="001A57DA"/>
    <w:rsid w:val="001A78BC"/>
    <w:rsid w:val="001B01FB"/>
    <w:rsid w:val="001B2C8F"/>
    <w:rsid w:val="001B32EB"/>
    <w:rsid w:val="001B5A8C"/>
    <w:rsid w:val="001B64B1"/>
    <w:rsid w:val="001B775C"/>
    <w:rsid w:val="001C0716"/>
    <w:rsid w:val="001C1EF0"/>
    <w:rsid w:val="001C241B"/>
    <w:rsid w:val="001C305F"/>
    <w:rsid w:val="001C33A5"/>
    <w:rsid w:val="001C43FC"/>
    <w:rsid w:val="001C47C7"/>
    <w:rsid w:val="001C5D76"/>
    <w:rsid w:val="001C66EF"/>
    <w:rsid w:val="001C6A54"/>
    <w:rsid w:val="001C6B01"/>
    <w:rsid w:val="001C6BC0"/>
    <w:rsid w:val="001C6FB9"/>
    <w:rsid w:val="001C7387"/>
    <w:rsid w:val="001C7B25"/>
    <w:rsid w:val="001D1338"/>
    <w:rsid w:val="001D1528"/>
    <w:rsid w:val="001D1C1D"/>
    <w:rsid w:val="001D2BCA"/>
    <w:rsid w:val="001D2C00"/>
    <w:rsid w:val="001D2DA9"/>
    <w:rsid w:val="001D3E41"/>
    <w:rsid w:val="001D4141"/>
    <w:rsid w:val="001D568F"/>
    <w:rsid w:val="001D5D93"/>
    <w:rsid w:val="001D7083"/>
    <w:rsid w:val="001D75A9"/>
    <w:rsid w:val="001D77E0"/>
    <w:rsid w:val="001E109E"/>
    <w:rsid w:val="001E1818"/>
    <w:rsid w:val="001E25EA"/>
    <w:rsid w:val="001E31A4"/>
    <w:rsid w:val="001E380E"/>
    <w:rsid w:val="001E38E5"/>
    <w:rsid w:val="001E47FA"/>
    <w:rsid w:val="001E52B7"/>
    <w:rsid w:val="001E62D0"/>
    <w:rsid w:val="001E71E4"/>
    <w:rsid w:val="001F0914"/>
    <w:rsid w:val="001F1219"/>
    <w:rsid w:val="001F195B"/>
    <w:rsid w:val="001F3521"/>
    <w:rsid w:val="001F3CF0"/>
    <w:rsid w:val="001F3EA4"/>
    <w:rsid w:val="001F4127"/>
    <w:rsid w:val="001F55D5"/>
    <w:rsid w:val="001F5974"/>
    <w:rsid w:val="002012C0"/>
    <w:rsid w:val="00201527"/>
    <w:rsid w:val="00201CE9"/>
    <w:rsid w:val="002029E4"/>
    <w:rsid w:val="00202E36"/>
    <w:rsid w:val="0020314E"/>
    <w:rsid w:val="00203B9B"/>
    <w:rsid w:val="00203C08"/>
    <w:rsid w:val="00203FC1"/>
    <w:rsid w:val="00207B78"/>
    <w:rsid w:val="002114C1"/>
    <w:rsid w:val="00211F68"/>
    <w:rsid w:val="002159C2"/>
    <w:rsid w:val="00217A92"/>
    <w:rsid w:val="00217F96"/>
    <w:rsid w:val="00221767"/>
    <w:rsid w:val="00222142"/>
    <w:rsid w:val="00222679"/>
    <w:rsid w:val="002230BB"/>
    <w:rsid w:val="002250D2"/>
    <w:rsid w:val="002256EC"/>
    <w:rsid w:val="00225786"/>
    <w:rsid w:val="002273D1"/>
    <w:rsid w:val="00227677"/>
    <w:rsid w:val="002306CD"/>
    <w:rsid w:val="002314B7"/>
    <w:rsid w:val="00231888"/>
    <w:rsid w:val="0023193B"/>
    <w:rsid w:val="00231A0E"/>
    <w:rsid w:val="00234A25"/>
    <w:rsid w:val="00236699"/>
    <w:rsid w:val="00237B78"/>
    <w:rsid w:val="00241399"/>
    <w:rsid w:val="0024213D"/>
    <w:rsid w:val="00244781"/>
    <w:rsid w:val="0024495E"/>
    <w:rsid w:val="00244C1B"/>
    <w:rsid w:val="002456C2"/>
    <w:rsid w:val="00245DA4"/>
    <w:rsid w:val="0024645F"/>
    <w:rsid w:val="00247359"/>
    <w:rsid w:val="00250061"/>
    <w:rsid w:val="002501D0"/>
    <w:rsid w:val="00250264"/>
    <w:rsid w:val="00250D67"/>
    <w:rsid w:val="00251DB6"/>
    <w:rsid w:val="00251ED2"/>
    <w:rsid w:val="00252AD8"/>
    <w:rsid w:val="002566F9"/>
    <w:rsid w:val="00256EF1"/>
    <w:rsid w:val="00257C2B"/>
    <w:rsid w:val="00257C90"/>
    <w:rsid w:val="00257FAE"/>
    <w:rsid w:val="002605CA"/>
    <w:rsid w:val="00260E54"/>
    <w:rsid w:val="002615CB"/>
    <w:rsid w:val="00261714"/>
    <w:rsid w:val="00261927"/>
    <w:rsid w:val="00262417"/>
    <w:rsid w:val="00262898"/>
    <w:rsid w:val="00262D09"/>
    <w:rsid w:val="00262D45"/>
    <w:rsid w:val="00264A44"/>
    <w:rsid w:val="00264D64"/>
    <w:rsid w:val="00266598"/>
    <w:rsid w:val="002673BB"/>
    <w:rsid w:val="0026764D"/>
    <w:rsid w:val="002714B7"/>
    <w:rsid w:val="0027199D"/>
    <w:rsid w:val="00272902"/>
    <w:rsid w:val="00273DE0"/>
    <w:rsid w:val="0027439B"/>
    <w:rsid w:val="00275917"/>
    <w:rsid w:val="00276829"/>
    <w:rsid w:val="0027788C"/>
    <w:rsid w:val="00277E1F"/>
    <w:rsid w:val="00281E9B"/>
    <w:rsid w:val="00282461"/>
    <w:rsid w:val="0028525C"/>
    <w:rsid w:val="002852BF"/>
    <w:rsid w:val="00285F9F"/>
    <w:rsid w:val="00286C5B"/>
    <w:rsid w:val="00287B30"/>
    <w:rsid w:val="00294DBD"/>
    <w:rsid w:val="00295577"/>
    <w:rsid w:val="002970EE"/>
    <w:rsid w:val="00297C57"/>
    <w:rsid w:val="00297D8D"/>
    <w:rsid w:val="002A02A6"/>
    <w:rsid w:val="002A04BE"/>
    <w:rsid w:val="002A290C"/>
    <w:rsid w:val="002A2DBB"/>
    <w:rsid w:val="002A3F0F"/>
    <w:rsid w:val="002A58A3"/>
    <w:rsid w:val="002A7331"/>
    <w:rsid w:val="002B15E6"/>
    <w:rsid w:val="002B1D98"/>
    <w:rsid w:val="002B2574"/>
    <w:rsid w:val="002B3CE0"/>
    <w:rsid w:val="002B54C2"/>
    <w:rsid w:val="002B561D"/>
    <w:rsid w:val="002C17E2"/>
    <w:rsid w:val="002C202D"/>
    <w:rsid w:val="002C2887"/>
    <w:rsid w:val="002C2CBE"/>
    <w:rsid w:val="002C2ED2"/>
    <w:rsid w:val="002C3112"/>
    <w:rsid w:val="002C6F46"/>
    <w:rsid w:val="002C761C"/>
    <w:rsid w:val="002D0A1F"/>
    <w:rsid w:val="002D1E6C"/>
    <w:rsid w:val="002D2D35"/>
    <w:rsid w:val="002D4EE2"/>
    <w:rsid w:val="002D58A1"/>
    <w:rsid w:val="002D5990"/>
    <w:rsid w:val="002D6B6C"/>
    <w:rsid w:val="002D6F77"/>
    <w:rsid w:val="002D7303"/>
    <w:rsid w:val="002D7339"/>
    <w:rsid w:val="002D7626"/>
    <w:rsid w:val="002E0210"/>
    <w:rsid w:val="002E2514"/>
    <w:rsid w:val="002E2862"/>
    <w:rsid w:val="002E3037"/>
    <w:rsid w:val="002E307E"/>
    <w:rsid w:val="002E3CD7"/>
    <w:rsid w:val="002E43AE"/>
    <w:rsid w:val="002E5388"/>
    <w:rsid w:val="002E71AA"/>
    <w:rsid w:val="002E7B7B"/>
    <w:rsid w:val="002E7FBB"/>
    <w:rsid w:val="002F0523"/>
    <w:rsid w:val="002F081B"/>
    <w:rsid w:val="002F14D7"/>
    <w:rsid w:val="002F2606"/>
    <w:rsid w:val="002F29FB"/>
    <w:rsid w:val="002F384C"/>
    <w:rsid w:val="002F4DE3"/>
    <w:rsid w:val="002F5401"/>
    <w:rsid w:val="002F575B"/>
    <w:rsid w:val="002F5D6C"/>
    <w:rsid w:val="002F5FAC"/>
    <w:rsid w:val="00300119"/>
    <w:rsid w:val="00300723"/>
    <w:rsid w:val="00301846"/>
    <w:rsid w:val="00304492"/>
    <w:rsid w:val="003045D0"/>
    <w:rsid w:val="00304620"/>
    <w:rsid w:val="00304EDE"/>
    <w:rsid w:val="003107F9"/>
    <w:rsid w:val="00310E93"/>
    <w:rsid w:val="0031113C"/>
    <w:rsid w:val="0031154A"/>
    <w:rsid w:val="0031155D"/>
    <w:rsid w:val="00311FAF"/>
    <w:rsid w:val="0031409A"/>
    <w:rsid w:val="0031443B"/>
    <w:rsid w:val="00314A74"/>
    <w:rsid w:val="00315336"/>
    <w:rsid w:val="0031663B"/>
    <w:rsid w:val="00316831"/>
    <w:rsid w:val="0031725D"/>
    <w:rsid w:val="003176D5"/>
    <w:rsid w:val="00317895"/>
    <w:rsid w:val="00320DA6"/>
    <w:rsid w:val="00321579"/>
    <w:rsid w:val="0032162D"/>
    <w:rsid w:val="0032169A"/>
    <w:rsid w:val="0032222F"/>
    <w:rsid w:val="003231A2"/>
    <w:rsid w:val="00325203"/>
    <w:rsid w:val="00326675"/>
    <w:rsid w:val="0032683E"/>
    <w:rsid w:val="003272FF"/>
    <w:rsid w:val="003276DF"/>
    <w:rsid w:val="00327E30"/>
    <w:rsid w:val="00327F17"/>
    <w:rsid w:val="00332D76"/>
    <w:rsid w:val="00332F5B"/>
    <w:rsid w:val="00333B20"/>
    <w:rsid w:val="00333D9D"/>
    <w:rsid w:val="00334AEC"/>
    <w:rsid w:val="00340425"/>
    <w:rsid w:val="00343F17"/>
    <w:rsid w:val="003449A1"/>
    <w:rsid w:val="003454D4"/>
    <w:rsid w:val="00347327"/>
    <w:rsid w:val="003475FC"/>
    <w:rsid w:val="00350A02"/>
    <w:rsid w:val="00350FB2"/>
    <w:rsid w:val="003511B2"/>
    <w:rsid w:val="00351948"/>
    <w:rsid w:val="003529E7"/>
    <w:rsid w:val="00352FBF"/>
    <w:rsid w:val="00356A40"/>
    <w:rsid w:val="00357110"/>
    <w:rsid w:val="00357223"/>
    <w:rsid w:val="00357CB8"/>
    <w:rsid w:val="00360A39"/>
    <w:rsid w:val="00360A95"/>
    <w:rsid w:val="0036147B"/>
    <w:rsid w:val="00361A04"/>
    <w:rsid w:val="0036244C"/>
    <w:rsid w:val="003625CD"/>
    <w:rsid w:val="00363AAD"/>
    <w:rsid w:val="0036560D"/>
    <w:rsid w:val="00365767"/>
    <w:rsid w:val="00366256"/>
    <w:rsid w:val="0036708B"/>
    <w:rsid w:val="00370B19"/>
    <w:rsid w:val="00371473"/>
    <w:rsid w:val="00372D07"/>
    <w:rsid w:val="0037490D"/>
    <w:rsid w:val="00374C39"/>
    <w:rsid w:val="0037505D"/>
    <w:rsid w:val="00375E38"/>
    <w:rsid w:val="00375F5E"/>
    <w:rsid w:val="00376B87"/>
    <w:rsid w:val="00376F35"/>
    <w:rsid w:val="0037747E"/>
    <w:rsid w:val="00377BB4"/>
    <w:rsid w:val="00380686"/>
    <w:rsid w:val="00380961"/>
    <w:rsid w:val="00380ADA"/>
    <w:rsid w:val="00381430"/>
    <w:rsid w:val="003821DA"/>
    <w:rsid w:val="00382560"/>
    <w:rsid w:val="0038313B"/>
    <w:rsid w:val="00383F61"/>
    <w:rsid w:val="003862F2"/>
    <w:rsid w:val="003863FF"/>
    <w:rsid w:val="0038643B"/>
    <w:rsid w:val="00386815"/>
    <w:rsid w:val="00387434"/>
    <w:rsid w:val="003878D6"/>
    <w:rsid w:val="003906F4"/>
    <w:rsid w:val="00390D8C"/>
    <w:rsid w:val="00391ED3"/>
    <w:rsid w:val="00392EC6"/>
    <w:rsid w:val="00393111"/>
    <w:rsid w:val="00393232"/>
    <w:rsid w:val="00393A12"/>
    <w:rsid w:val="00393DDF"/>
    <w:rsid w:val="00393E5A"/>
    <w:rsid w:val="00395FF4"/>
    <w:rsid w:val="0039686A"/>
    <w:rsid w:val="00396967"/>
    <w:rsid w:val="0039747E"/>
    <w:rsid w:val="003976CD"/>
    <w:rsid w:val="003A2BAB"/>
    <w:rsid w:val="003A2CEE"/>
    <w:rsid w:val="003A4075"/>
    <w:rsid w:val="003A4934"/>
    <w:rsid w:val="003A4D2A"/>
    <w:rsid w:val="003A4E06"/>
    <w:rsid w:val="003B1206"/>
    <w:rsid w:val="003B142D"/>
    <w:rsid w:val="003B18CF"/>
    <w:rsid w:val="003B20F5"/>
    <w:rsid w:val="003B231C"/>
    <w:rsid w:val="003B238A"/>
    <w:rsid w:val="003B45ED"/>
    <w:rsid w:val="003B4E1E"/>
    <w:rsid w:val="003B59E9"/>
    <w:rsid w:val="003B7330"/>
    <w:rsid w:val="003C0908"/>
    <w:rsid w:val="003C0C48"/>
    <w:rsid w:val="003C20E1"/>
    <w:rsid w:val="003C25C3"/>
    <w:rsid w:val="003C3441"/>
    <w:rsid w:val="003C56F6"/>
    <w:rsid w:val="003D06C6"/>
    <w:rsid w:val="003D14DF"/>
    <w:rsid w:val="003D2401"/>
    <w:rsid w:val="003D2ACB"/>
    <w:rsid w:val="003D2DF4"/>
    <w:rsid w:val="003D396D"/>
    <w:rsid w:val="003D4722"/>
    <w:rsid w:val="003D4A0B"/>
    <w:rsid w:val="003D5E2A"/>
    <w:rsid w:val="003D67CF"/>
    <w:rsid w:val="003D7AAC"/>
    <w:rsid w:val="003E0B6B"/>
    <w:rsid w:val="003E112F"/>
    <w:rsid w:val="003E34CE"/>
    <w:rsid w:val="003E48A2"/>
    <w:rsid w:val="003E4989"/>
    <w:rsid w:val="003E5A90"/>
    <w:rsid w:val="003E66DA"/>
    <w:rsid w:val="003E7296"/>
    <w:rsid w:val="003F281D"/>
    <w:rsid w:val="003F2856"/>
    <w:rsid w:val="003F2FBD"/>
    <w:rsid w:val="003F384A"/>
    <w:rsid w:val="003F48C7"/>
    <w:rsid w:val="003F5051"/>
    <w:rsid w:val="003F589C"/>
    <w:rsid w:val="003F622C"/>
    <w:rsid w:val="003F64F1"/>
    <w:rsid w:val="003F71AF"/>
    <w:rsid w:val="0040069D"/>
    <w:rsid w:val="00400DB6"/>
    <w:rsid w:val="0040149D"/>
    <w:rsid w:val="004018D8"/>
    <w:rsid w:val="00404577"/>
    <w:rsid w:val="00404E83"/>
    <w:rsid w:val="004055AC"/>
    <w:rsid w:val="00405F31"/>
    <w:rsid w:val="00405FEA"/>
    <w:rsid w:val="004068C9"/>
    <w:rsid w:val="004069B0"/>
    <w:rsid w:val="0040764B"/>
    <w:rsid w:val="00407729"/>
    <w:rsid w:val="0041085F"/>
    <w:rsid w:val="00411CF1"/>
    <w:rsid w:val="00412A2F"/>
    <w:rsid w:val="004130A0"/>
    <w:rsid w:val="004146E9"/>
    <w:rsid w:val="004158BF"/>
    <w:rsid w:val="00416E1C"/>
    <w:rsid w:val="00420006"/>
    <w:rsid w:val="00420695"/>
    <w:rsid w:val="00420CBD"/>
    <w:rsid w:val="00421D4C"/>
    <w:rsid w:val="0042218C"/>
    <w:rsid w:val="004256AA"/>
    <w:rsid w:val="004256D0"/>
    <w:rsid w:val="0042597F"/>
    <w:rsid w:val="00426E1C"/>
    <w:rsid w:val="00427CBD"/>
    <w:rsid w:val="00434A6B"/>
    <w:rsid w:val="004358C8"/>
    <w:rsid w:val="00435E4C"/>
    <w:rsid w:val="0044068D"/>
    <w:rsid w:val="00440C68"/>
    <w:rsid w:val="00440E08"/>
    <w:rsid w:val="00441B7D"/>
    <w:rsid w:val="00442E8D"/>
    <w:rsid w:val="004436EA"/>
    <w:rsid w:val="00443B7A"/>
    <w:rsid w:val="00450B41"/>
    <w:rsid w:val="00450C70"/>
    <w:rsid w:val="00450D9B"/>
    <w:rsid w:val="00450F1C"/>
    <w:rsid w:val="004514D0"/>
    <w:rsid w:val="004538F2"/>
    <w:rsid w:val="00453C54"/>
    <w:rsid w:val="00453DBD"/>
    <w:rsid w:val="00454B66"/>
    <w:rsid w:val="00455180"/>
    <w:rsid w:val="004558EB"/>
    <w:rsid w:val="00457376"/>
    <w:rsid w:val="004601AF"/>
    <w:rsid w:val="004608AE"/>
    <w:rsid w:val="0046097A"/>
    <w:rsid w:val="00460D91"/>
    <w:rsid w:val="004610B1"/>
    <w:rsid w:val="00461FA4"/>
    <w:rsid w:val="00463947"/>
    <w:rsid w:val="00464483"/>
    <w:rsid w:val="0046504F"/>
    <w:rsid w:val="0046528A"/>
    <w:rsid w:val="004662FB"/>
    <w:rsid w:val="00466A91"/>
    <w:rsid w:val="00467207"/>
    <w:rsid w:val="004674CA"/>
    <w:rsid w:val="00467932"/>
    <w:rsid w:val="004700FC"/>
    <w:rsid w:val="00470264"/>
    <w:rsid w:val="004705D5"/>
    <w:rsid w:val="00470E97"/>
    <w:rsid w:val="004711B4"/>
    <w:rsid w:val="00471460"/>
    <w:rsid w:val="00471CB7"/>
    <w:rsid w:val="004727F8"/>
    <w:rsid w:val="00473A5F"/>
    <w:rsid w:val="00474169"/>
    <w:rsid w:val="00475A98"/>
    <w:rsid w:val="00476065"/>
    <w:rsid w:val="00476088"/>
    <w:rsid w:val="00476120"/>
    <w:rsid w:val="00477842"/>
    <w:rsid w:val="00477BE7"/>
    <w:rsid w:val="00482AB1"/>
    <w:rsid w:val="00482F63"/>
    <w:rsid w:val="0048455E"/>
    <w:rsid w:val="00485710"/>
    <w:rsid w:val="004860DE"/>
    <w:rsid w:val="00486355"/>
    <w:rsid w:val="00487ACC"/>
    <w:rsid w:val="00493B18"/>
    <w:rsid w:val="00494AF3"/>
    <w:rsid w:val="00494E40"/>
    <w:rsid w:val="00494E62"/>
    <w:rsid w:val="00495822"/>
    <w:rsid w:val="00495C94"/>
    <w:rsid w:val="00497604"/>
    <w:rsid w:val="00497B53"/>
    <w:rsid w:val="004A4C10"/>
    <w:rsid w:val="004A53A1"/>
    <w:rsid w:val="004A5E74"/>
    <w:rsid w:val="004A6D44"/>
    <w:rsid w:val="004A6F65"/>
    <w:rsid w:val="004A7A10"/>
    <w:rsid w:val="004B1EFF"/>
    <w:rsid w:val="004B2951"/>
    <w:rsid w:val="004B358D"/>
    <w:rsid w:val="004B45D4"/>
    <w:rsid w:val="004B50B8"/>
    <w:rsid w:val="004B5231"/>
    <w:rsid w:val="004B5A20"/>
    <w:rsid w:val="004B68E8"/>
    <w:rsid w:val="004B6CA9"/>
    <w:rsid w:val="004B73A8"/>
    <w:rsid w:val="004C0D2D"/>
    <w:rsid w:val="004C2092"/>
    <w:rsid w:val="004C2889"/>
    <w:rsid w:val="004C2D02"/>
    <w:rsid w:val="004C4461"/>
    <w:rsid w:val="004C49BC"/>
    <w:rsid w:val="004C59E0"/>
    <w:rsid w:val="004C5B43"/>
    <w:rsid w:val="004C7601"/>
    <w:rsid w:val="004D0366"/>
    <w:rsid w:val="004D1B9E"/>
    <w:rsid w:val="004D1CAF"/>
    <w:rsid w:val="004D2535"/>
    <w:rsid w:val="004D3F03"/>
    <w:rsid w:val="004D51E5"/>
    <w:rsid w:val="004E2984"/>
    <w:rsid w:val="004E2AB1"/>
    <w:rsid w:val="004E2FB0"/>
    <w:rsid w:val="004E4AC2"/>
    <w:rsid w:val="004E5337"/>
    <w:rsid w:val="004E7607"/>
    <w:rsid w:val="004F0611"/>
    <w:rsid w:val="004F1161"/>
    <w:rsid w:val="004F1350"/>
    <w:rsid w:val="004F245F"/>
    <w:rsid w:val="004F2A51"/>
    <w:rsid w:val="004F39BD"/>
    <w:rsid w:val="004F6997"/>
    <w:rsid w:val="004F7836"/>
    <w:rsid w:val="00500C6D"/>
    <w:rsid w:val="00502979"/>
    <w:rsid w:val="00502EEC"/>
    <w:rsid w:val="005039DD"/>
    <w:rsid w:val="00503C8B"/>
    <w:rsid w:val="00504C3C"/>
    <w:rsid w:val="00504EBF"/>
    <w:rsid w:val="005059B3"/>
    <w:rsid w:val="00506291"/>
    <w:rsid w:val="005070A5"/>
    <w:rsid w:val="0051075A"/>
    <w:rsid w:val="0051155A"/>
    <w:rsid w:val="0051220A"/>
    <w:rsid w:val="00512276"/>
    <w:rsid w:val="00513CF4"/>
    <w:rsid w:val="00514422"/>
    <w:rsid w:val="00514456"/>
    <w:rsid w:val="00514C0F"/>
    <w:rsid w:val="005159E8"/>
    <w:rsid w:val="005166A7"/>
    <w:rsid w:val="00516819"/>
    <w:rsid w:val="00517D61"/>
    <w:rsid w:val="005200DB"/>
    <w:rsid w:val="00520676"/>
    <w:rsid w:val="00520ABE"/>
    <w:rsid w:val="00520D07"/>
    <w:rsid w:val="00521187"/>
    <w:rsid w:val="005233AA"/>
    <w:rsid w:val="00523EE0"/>
    <w:rsid w:val="005267BD"/>
    <w:rsid w:val="005271AE"/>
    <w:rsid w:val="00527D92"/>
    <w:rsid w:val="005309A2"/>
    <w:rsid w:val="00530A73"/>
    <w:rsid w:val="00531000"/>
    <w:rsid w:val="00531C4D"/>
    <w:rsid w:val="00532B6B"/>
    <w:rsid w:val="0053403E"/>
    <w:rsid w:val="0053411C"/>
    <w:rsid w:val="00536082"/>
    <w:rsid w:val="0053644B"/>
    <w:rsid w:val="005378CB"/>
    <w:rsid w:val="00537D67"/>
    <w:rsid w:val="00540422"/>
    <w:rsid w:val="00541925"/>
    <w:rsid w:val="00541DA7"/>
    <w:rsid w:val="005449B0"/>
    <w:rsid w:val="00544D9A"/>
    <w:rsid w:val="00544E9E"/>
    <w:rsid w:val="0054519F"/>
    <w:rsid w:val="00545368"/>
    <w:rsid w:val="00545BF3"/>
    <w:rsid w:val="00545FC6"/>
    <w:rsid w:val="005462A8"/>
    <w:rsid w:val="005463B2"/>
    <w:rsid w:val="00551C2A"/>
    <w:rsid w:val="00552C06"/>
    <w:rsid w:val="00552D05"/>
    <w:rsid w:val="005542F0"/>
    <w:rsid w:val="00554835"/>
    <w:rsid w:val="00554D58"/>
    <w:rsid w:val="005554E5"/>
    <w:rsid w:val="00556F5D"/>
    <w:rsid w:val="005608EE"/>
    <w:rsid w:val="00561716"/>
    <w:rsid w:val="005633BE"/>
    <w:rsid w:val="00563823"/>
    <w:rsid w:val="005639CF"/>
    <w:rsid w:val="00564306"/>
    <w:rsid w:val="00565636"/>
    <w:rsid w:val="00570537"/>
    <w:rsid w:val="00570B61"/>
    <w:rsid w:val="005716C8"/>
    <w:rsid w:val="00571C6F"/>
    <w:rsid w:val="00571C7E"/>
    <w:rsid w:val="005729DD"/>
    <w:rsid w:val="00574221"/>
    <w:rsid w:val="00575679"/>
    <w:rsid w:val="00575C88"/>
    <w:rsid w:val="00576A59"/>
    <w:rsid w:val="00576C42"/>
    <w:rsid w:val="00577F71"/>
    <w:rsid w:val="00577FBC"/>
    <w:rsid w:val="00580C91"/>
    <w:rsid w:val="00580F33"/>
    <w:rsid w:val="00581EE2"/>
    <w:rsid w:val="00583DA0"/>
    <w:rsid w:val="00584592"/>
    <w:rsid w:val="005850DB"/>
    <w:rsid w:val="0058556B"/>
    <w:rsid w:val="00585E35"/>
    <w:rsid w:val="0059073C"/>
    <w:rsid w:val="005910D0"/>
    <w:rsid w:val="005925F9"/>
    <w:rsid w:val="005929E6"/>
    <w:rsid w:val="0059331E"/>
    <w:rsid w:val="00595BA9"/>
    <w:rsid w:val="005A0499"/>
    <w:rsid w:val="005A1481"/>
    <w:rsid w:val="005A1874"/>
    <w:rsid w:val="005A18ED"/>
    <w:rsid w:val="005A20E5"/>
    <w:rsid w:val="005A2D48"/>
    <w:rsid w:val="005A315C"/>
    <w:rsid w:val="005A34B0"/>
    <w:rsid w:val="005A3BEE"/>
    <w:rsid w:val="005A3FD6"/>
    <w:rsid w:val="005A54B3"/>
    <w:rsid w:val="005A5B4A"/>
    <w:rsid w:val="005A5CA2"/>
    <w:rsid w:val="005A6157"/>
    <w:rsid w:val="005A73B5"/>
    <w:rsid w:val="005B0E09"/>
    <w:rsid w:val="005B133A"/>
    <w:rsid w:val="005B36A0"/>
    <w:rsid w:val="005B4936"/>
    <w:rsid w:val="005B5729"/>
    <w:rsid w:val="005B577D"/>
    <w:rsid w:val="005B5D75"/>
    <w:rsid w:val="005B647B"/>
    <w:rsid w:val="005B74E8"/>
    <w:rsid w:val="005B7A02"/>
    <w:rsid w:val="005B7AAD"/>
    <w:rsid w:val="005C23F8"/>
    <w:rsid w:val="005C310C"/>
    <w:rsid w:val="005C416A"/>
    <w:rsid w:val="005C4C24"/>
    <w:rsid w:val="005C7620"/>
    <w:rsid w:val="005C7CD9"/>
    <w:rsid w:val="005C7D7A"/>
    <w:rsid w:val="005D0EF5"/>
    <w:rsid w:val="005D0F1C"/>
    <w:rsid w:val="005D1B66"/>
    <w:rsid w:val="005D1EA4"/>
    <w:rsid w:val="005D2F50"/>
    <w:rsid w:val="005D3057"/>
    <w:rsid w:val="005D3387"/>
    <w:rsid w:val="005D354B"/>
    <w:rsid w:val="005D456A"/>
    <w:rsid w:val="005D61AB"/>
    <w:rsid w:val="005D7FBF"/>
    <w:rsid w:val="005E0294"/>
    <w:rsid w:val="005E0DF8"/>
    <w:rsid w:val="005E19F6"/>
    <w:rsid w:val="005E2351"/>
    <w:rsid w:val="005E4A65"/>
    <w:rsid w:val="005E5547"/>
    <w:rsid w:val="005EEC9C"/>
    <w:rsid w:val="005F204E"/>
    <w:rsid w:val="005F290E"/>
    <w:rsid w:val="005F51A9"/>
    <w:rsid w:val="005F6996"/>
    <w:rsid w:val="005F6F21"/>
    <w:rsid w:val="005F732B"/>
    <w:rsid w:val="005F7358"/>
    <w:rsid w:val="005F7B81"/>
    <w:rsid w:val="0060134C"/>
    <w:rsid w:val="00601EB7"/>
    <w:rsid w:val="006041DA"/>
    <w:rsid w:val="00605304"/>
    <w:rsid w:val="006058EF"/>
    <w:rsid w:val="00605E7D"/>
    <w:rsid w:val="0060675F"/>
    <w:rsid w:val="00606E3D"/>
    <w:rsid w:val="00610980"/>
    <w:rsid w:val="00610C07"/>
    <w:rsid w:val="00610C40"/>
    <w:rsid w:val="00610CC2"/>
    <w:rsid w:val="00611052"/>
    <w:rsid w:val="00612392"/>
    <w:rsid w:val="0061317F"/>
    <w:rsid w:val="0061347A"/>
    <w:rsid w:val="0061453C"/>
    <w:rsid w:val="00615C1E"/>
    <w:rsid w:val="0061740A"/>
    <w:rsid w:val="0061796C"/>
    <w:rsid w:val="00617C11"/>
    <w:rsid w:val="00620941"/>
    <w:rsid w:val="00620C25"/>
    <w:rsid w:val="00622B5D"/>
    <w:rsid w:val="0062326C"/>
    <w:rsid w:val="0062343C"/>
    <w:rsid w:val="00623E72"/>
    <w:rsid w:val="006241DD"/>
    <w:rsid w:val="00625507"/>
    <w:rsid w:val="006257C7"/>
    <w:rsid w:val="0062640E"/>
    <w:rsid w:val="00626A7D"/>
    <w:rsid w:val="00626B01"/>
    <w:rsid w:val="00626DFA"/>
    <w:rsid w:val="00627FA0"/>
    <w:rsid w:val="00630520"/>
    <w:rsid w:val="006312A6"/>
    <w:rsid w:val="006319DA"/>
    <w:rsid w:val="006329EF"/>
    <w:rsid w:val="00634BF3"/>
    <w:rsid w:val="00634D1E"/>
    <w:rsid w:val="00636BB7"/>
    <w:rsid w:val="00636BC6"/>
    <w:rsid w:val="00637885"/>
    <w:rsid w:val="00640153"/>
    <w:rsid w:val="00641470"/>
    <w:rsid w:val="00641932"/>
    <w:rsid w:val="0064239C"/>
    <w:rsid w:val="00643447"/>
    <w:rsid w:val="00643930"/>
    <w:rsid w:val="00647DFA"/>
    <w:rsid w:val="006506B0"/>
    <w:rsid w:val="00651330"/>
    <w:rsid w:val="00651C1E"/>
    <w:rsid w:val="0065285F"/>
    <w:rsid w:val="0065364B"/>
    <w:rsid w:val="00653E83"/>
    <w:rsid w:val="00655687"/>
    <w:rsid w:val="006604C3"/>
    <w:rsid w:val="00661FFD"/>
    <w:rsid w:val="0066225B"/>
    <w:rsid w:val="00663A23"/>
    <w:rsid w:val="00663A51"/>
    <w:rsid w:val="00667104"/>
    <w:rsid w:val="00667C4A"/>
    <w:rsid w:val="006706C7"/>
    <w:rsid w:val="00670D0B"/>
    <w:rsid w:val="0067177A"/>
    <w:rsid w:val="00672229"/>
    <w:rsid w:val="006723EC"/>
    <w:rsid w:val="0067244B"/>
    <w:rsid w:val="00672C4B"/>
    <w:rsid w:val="00673825"/>
    <w:rsid w:val="00675526"/>
    <w:rsid w:val="006763C6"/>
    <w:rsid w:val="00680FA8"/>
    <w:rsid w:val="00682CF8"/>
    <w:rsid w:val="0068610C"/>
    <w:rsid w:val="00686971"/>
    <w:rsid w:val="006872D1"/>
    <w:rsid w:val="006873CC"/>
    <w:rsid w:val="006878E4"/>
    <w:rsid w:val="006905DE"/>
    <w:rsid w:val="00690FC6"/>
    <w:rsid w:val="00691556"/>
    <w:rsid w:val="00691567"/>
    <w:rsid w:val="00693FC1"/>
    <w:rsid w:val="006944CA"/>
    <w:rsid w:val="00694D31"/>
    <w:rsid w:val="0069678D"/>
    <w:rsid w:val="00697B77"/>
    <w:rsid w:val="006A1B21"/>
    <w:rsid w:val="006A1C8A"/>
    <w:rsid w:val="006A1E67"/>
    <w:rsid w:val="006A217C"/>
    <w:rsid w:val="006A2F43"/>
    <w:rsid w:val="006A326D"/>
    <w:rsid w:val="006A3463"/>
    <w:rsid w:val="006A49CF"/>
    <w:rsid w:val="006A5A0C"/>
    <w:rsid w:val="006A6C6F"/>
    <w:rsid w:val="006A782B"/>
    <w:rsid w:val="006B00E5"/>
    <w:rsid w:val="006B3E5C"/>
    <w:rsid w:val="006B411C"/>
    <w:rsid w:val="006B4E06"/>
    <w:rsid w:val="006B5407"/>
    <w:rsid w:val="006B634F"/>
    <w:rsid w:val="006B66B5"/>
    <w:rsid w:val="006B6FEF"/>
    <w:rsid w:val="006C0CA6"/>
    <w:rsid w:val="006C0D6B"/>
    <w:rsid w:val="006C1198"/>
    <w:rsid w:val="006C1A3A"/>
    <w:rsid w:val="006C2EF8"/>
    <w:rsid w:val="006C4001"/>
    <w:rsid w:val="006C4C8F"/>
    <w:rsid w:val="006C4F5D"/>
    <w:rsid w:val="006C5778"/>
    <w:rsid w:val="006D067F"/>
    <w:rsid w:val="006D0960"/>
    <w:rsid w:val="006D220A"/>
    <w:rsid w:val="006D3AC9"/>
    <w:rsid w:val="006D5890"/>
    <w:rsid w:val="006D62C7"/>
    <w:rsid w:val="006D65F8"/>
    <w:rsid w:val="006E19B4"/>
    <w:rsid w:val="006E236F"/>
    <w:rsid w:val="006E2F80"/>
    <w:rsid w:val="006E449B"/>
    <w:rsid w:val="006E4697"/>
    <w:rsid w:val="006E5460"/>
    <w:rsid w:val="006E64FF"/>
    <w:rsid w:val="006E6560"/>
    <w:rsid w:val="006E65BB"/>
    <w:rsid w:val="006E7021"/>
    <w:rsid w:val="006E7F69"/>
    <w:rsid w:val="006F0666"/>
    <w:rsid w:val="006F1376"/>
    <w:rsid w:val="006F200E"/>
    <w:rsid w:val="006F3A5E"/>
    <w:rsid w:val="006F6A75"/>
    <w:rsid w:val="006F6D9E"/>
    <w:rsid w:val="006F74FD"/>
    <w:rsid w:val="006F7C65"/>
    <w:rsid w:val="006F7DCE"/>
    <w:rsid w:val="007011D7"/>
    <w:rsid w:val="007015B9"/>
    <w:rsid w:val="00702501"/>
    <w:rsid w:val="0070313B"/>
    <w:rsid w:val="007050F3"/>
    <w:rsid w:val="007054A2"/>
    <w:rsid w:val="00705F30"/>
    <w:rsid w:val="00707CAC"/>
    <w:rsid w:val="00710842"/>
    <w:rsid w:val="00710EE5"/>
    <w:rsid w:val="00710FD7"/>
    <w:rsid w:val="00711BBB"/>
    <w:rsid w:val="00713A63"/>
    <w:rsid w:val="007146A5"/>
    <w:rsid w:val="0071674E"/>
    <w:rsid w:val="00716FC5"/>
    <w:rsid w:val="00717B27"/>
    <w:rsid w:val="0072009D"/>
    <w:rsid w:val="0072116F"/>
    <w:rsid w:val="00721B97"/>
    <w:rsid w:val="00721BE9"/>
    <w:rsid w:val="00724B83"/>
    <w:rsid w:val="00725AA1"/>
    <w:rsid w:val="00726838"/>
    <w:rsid w:val="00726D59"/>
    <w:rsid w:val="00730DB4"/>
    <w:rsid w:val="00730DD7"/>
    <w:rsid w:val="0073115B"/>
    <w:rsid w:val="00732178"/>
    <w:rsid w:val="007331DA"/>
    <w:rsid w:val="0073367E"/>
    <w:rsid w:val="007344DB"/>
    <w:rsid w:val="007404F5"/>
    <w:rsid w:val="00743631"/>
    <w:rsid w:val="00743E67"/>
    <w:rsid w:val="0074484A"/>
    <w:rsid w:val="00745641"/>
    <w:rsid w:val="00745DF6"/>
    <w:rsid w:val="007466F8"/>
    <w:rsid w:val="0074694A"/>
    <w:rsid w:val="00746A42"/>
    <w:rsid w:val="0075040A"/>
    <w:rsid w:val="00750F04"/>
    <w:rsid w:val="00751DC7"/>
    <w:rsid w:val="00755169"/>
    <w:rsid w:val="007551E8"/>
    <w:rsid w:val="00755B56"/>
    <w:rsid w:val="0075770C"/>
    <w:rsid w:val="007601BF"/>
    <w:rsid w:val="00761453"/>
    <w:rsid w:val="0076155F"/>
    <w:rsid w:val="00762798"/>
    <w:rsid w:val="0076311A"/>
    <w:rsid w:val="007631F5"/>
    <w:rsid w:val="007635A7"/>
    <w:rsid w:val="00764735"/>
    <w:rsid w:val="00764FEF"/>
    <w:rsid w:val="007653DA"/>
    <w:rsid w:val="0076600F"/>
    <w:rsid w:val="00767979"/>
    <w:rsid w:val="007709E4"/>
    <w:rsid w:val="00771336"/>
    <w:rsid w:val="00771ECC"/>
    <w:rsid w:val="0077281A"/>
    <w:rsid w:val="00774484"/>
    <w:rsid w:val="007753B7"/>
    <w:rsid w:val="007764E1"/>
    <w:rsid w:val="007771AB"/>
    <w:rsid w:val="00777F04"/>
    <w:rsid w:val="00780B75"/>
    <w:rsid w:val="00782030"/>
    <w:rsid w:val="007822CD"/>
    <w:rsid w:val="00782376"/>
    <w:rsid w:val="007825D5"/>
    <w:rsid w:val="00782623"/>
    <w:rsid w:val="007832ED"/>
    <w:rsid w:val="007853E9"/>
    <w:rsid w:val="00785BCC"/>
    <w:rsid w:val="0078667E"/>
    <w:rsid w:val="007900E5"/>
    <w:rsid w:val="00791782"/>
    <w:rsid w:val="00791795"/>
    <w:rsid w:val="00793276"/>
    <w:rsid w:val="007943D9"/>
    <w:rsid w:val="0079523F"/>
    <w:rsid w:val="00797EAC"/>
    <w:rsid w:val="007A2784"/>
    <w:rsid w:val="007A3F6E"/>
    <w:rsid w:val="007A402C"/>
    <w:rsid w:val="007A44C7"/>
    <w:rsid w:val="007A60EE"/>
    <w:rsid w:val="007A7DB4"/>
    <w:rsid w:val="007B13E4"/>
    <w:rsid w:val="007B1EC0"/>
    <w:rsid w:val="007B2C82"/>
    <w:rsid w:val="007B2D87"/>
    <w:rsid w:val="007B3481"/>
    <w:rsid w:val="007B4A09"/>
    <w:rsid w:val="007B4B25"/>
    <w:rsid w:val="007B60A4"/>
    <w:rsid w:val="007B691D"/>
    <w:rsid w:val="007B75F9"/>
    <w:rsid w:val="007B7779"/>
    <w:rsid w:val="007C0BE5"/>
    <w:rsid w:val="007C3728"/>
    <w:rsid w:val="007C4EEF"/>
    <w:rsid w:val="007C4FFA"/>
    <w:rsid w:val="007C7BDA"/>
    <w:rsid w:val="007D02DF"/>
    <w:rsid w:val="007D04F8"/>
    <w:rsid w:val="007D0A21"/>
    <w:rsid w:val="007D0F22"/>
    <w:rsid w:val="007D1324"/>
    <w:rsid w:val="007D27E1"/>
    <w:rsid w:val="007D28D8"/>
    <w:rsid w:val="007D31DC"/>
    <w:rsid w:val="007D4843"/>
    <w:rsid w:val="007D6C92"/>
    <w:rsid w:val="007E0241"/>
    <w:rsid w:val="007E0DF6"/>
    <w:rsid w:val="007E302B"/>
    <w:rsid w:val="007E3BA7"/>
    <w:rsid w:val="007E3BB1"/>
    <w:rsid w:val="007E5126"/>
    <w:rsid w:val="007E724C"/>
    <w:rsid w:val="007E7D0D"/>
    <w:rsid w:val="007F0A50"/>
    <w:rsid w:val="007F13CA"/>
    <w:rsid w:val="007F1D2A"/>
    <w:rsid w:val="007F25CC"/>
    <w:rsid w:val="007F378E"/>
    <w:rsid w:val="007F40B7"/>
    <w:rsid w:val="007F4D6C"/>
    <w:rsid w:val="007F4EB9"/>
    <w:rsid w:val="007F5A6F"/>
    <w:rsid w:val="007F6857"/>
    <w:rsid w:val="007F6E99"/>
    <w:rsid w:val="008008BB"/>
    <w:rsid w:val="008020A8"/>
    <w:rsid w:val="00802173"/>
    <w:rsid w:val="008036EE"/>
    <w:rsid w:val="0080373F"/>
    <w:rsid w:val="008037E9"/>
    <w:rsid w:val="00803CC0"/>
    <w:rsid w:val="00803EA6"/>
    <w:rsid w:val="00805EFC"/>
    <w:rsid w:val="008061CE"/>
    <w:rsid w:val="00807129"/>
    <w:rsid w:val="008074C7"/>
    <w:rsid w:val="008075FF"/>
    <w:rsid w:val="0081022F"/>
    <w:rsid w:val="00811B5B"/>
    <w:rsid w:val="00811FA7"/>
    <w:rsid w:val="008123DF"/>
    <w:rsid w:val="00812A21"/>
    <w:rsid w:val="00812A83"/>
    <w:rsid w:val="00812E98"/>
    <w:rsid w:val="00812FEB"/>
    <w:rsid w:val="0081388D"/>
    <w:rsid w:val="0081399A"/>
    <w:rsid w:val="00813A87"/>
    <w:rsid w:val="00814675"/>
    <w:rsid w:val="008146E4"/>
    <w:rsid w:val="00815554"/>
    <w:rsid w:val="00815AA9"/>
    <w:rsid w:val="0082007D"/>
    <w:rsid w:val="00820E37"/>
    <w:rsid w:val="00822400"/>
    <w:rsid w:val="00822739"/>
    <w:rsid w:val="008227AE"/>
    <w:rsid w:val="008231F3"/>
    <w:rsid w:val="00823CB4"/>
    <w:rsid w:val="00823D9A"/>
    <w:rsid w:val="00824576"/>
    <w:rsid w:val="00825AF6"/>
    <w:rsid w:val="00830290"/>
    <w:rsid w:val="00831871"/>
    <w:rsid w:val="00834202"/>
    <w:rsid w:val="008345F0"/>
    <w:rsid w:val="008346E9"/>
    <w:rsid w:val="00836357"/>
    <w:rsid w:val="00836B2A"/>
    <w:rsid w:val="00837B37"/>
    <w:rsid w:val="0084020A"/>
    <w:rsid w:val="0084078F"/>
    <w:rsid w:val="00843DF0"/>
    <w:rsid w:val="0084456C"/>
    <w:rsid w:val="00844EDB"/>
    <w:rsid w:val="008457FF"/>
    <w:rsid w:val="00845C70"/>
    <w:rsid w:val="00845E0D"/>
    <w:rsid w:val="008465C7"/>
    <w:rsid w:val="00847ED0"/>
    <w:rsid w:val="00850017"/>
    <w:rsid w:val="008504D7"/>
    <w:rsid w:val="0085061C"/>
    <w:rsid w:val="00850D99"/>
    <w:rsid w:val="00850E63"/>
    <w:rsid w:val="008510A3"/>
    <w:rsid w:val="00851CEB"/>
    <w:rsid w:val="008520A8"/>
    <w:rsid w:val="00852941"/>
    <w:rsid w:val="00854C7F"/>
    <w:rsid w:val="008568A1"/>
    <w:rsid w:val="008573EE"/>
    <w:rsid w:val="008605C1"/>
    <w:rsid w:val="00860F5D"/>
    <w:rsid w:val="00861471"/>
    <w:rsid w:val="0086171A"/>
    <w:rsid w:val="008620D3"/>
    <w:rsid w:val="00862E73"/>
    <w:rsid w:val="00864BA9"/>
    <w:rsid w:val="00867397"/>
    <w:rsid w:val="008708DC"/>
    <w:rsid w:val="00870BDC"/>
    <w:rsid w:val="00871131"/>
    <w:rsid w:val="008728C2"/>
    <w:rsid w:val="008729DC"/>
    <w:rsid w:val="00872A47"/>
    <w:rsid w:val="0087393A"/>
    <w:rsid w:val="0087542C"/>
    <w:rsid w:val="008756DB"/>
    <w:rsid w:val="00875FBE"/>
    <w:rsid w:val="00876F70"/>
    <w:rsid w:val="00877AFF"/>
    <w:rsid w:val="00882DDD"/>
    <w:rsid w:val="00883519"/>
    <w:rsid w:val="00884862"/>
    <w:rsid w:val="008856CA"/>
    <w:rsid w:val="00886222"/>
    <w:rsid w:val="0088739A"/>
    <w:rsid w:val="00887769"/>
    <w:rsid w:val="00890014"/>
    <w:rsid w:val="00891F22"/>
    <w:rsid w:val="00893894"/>
    <w:rsid w:val="00893EC9"/>
    <w:rsid w:val="00894D0A"/>
    <w:rsid w:val="00894E4F"/>
    <w:rsid w:val="00894E5A"/>
    <w:rsid w:val="00895BBE"/>
    <w:rsid w:val="00896588"/>
    <w:rsid w:val="00896B53"/>
    <w:rsid w:val="008977F4"/>
    <w:rsid w:val="008979F0"/>
    <w:rsid w:val="00897B57"/>
    <w:rsid w:val="008A3293"/>
    <w:rsid w:val="008A36FF"/>
    <w:rsid w:val="008A41FE"/>
    <w:rsid w:val="008A4313"/>
    <w:rsid w:val="008A43D1"/>
    <w:rsid w:val="008A4779"/>
    <w:rsid w:val="008A542C"/>
    <w:rsid w:val="008A60EC"/>
    <w:rsid w:val="008A69EF"/>
    <w:rsid w:val="008A6C8E"/>
    <w:rsid w:val="008A758C"/>
    <w:rsid w:val="008B0B6C"/>
    <w:rsid w:val="008B37E3"/>
    <w:rsid w:val="008B4249"/>
    <w:rsid w:val="008B45E3"/>
    <w:rsid w:val="008B6081"/>
    <w:rsid w:val="008B6B22"/>
    <w:rsid w:val="008B74AB"/>
    <w:rsid w:val="008C1039"/>
    <w:rsid w:val="008C4494"/>
    <w:rsid w:val="008C477D"/>
    <w:rsid w:val="008C4969"/>
    <w:rsid w:val="008C4E0A"/>
    <w:rsid w:val="008C5B86"/>
    <w:rsid w:val="008C5BC7"/>
    <w:rsid w:val="008C7306"/>
    <w:rsid w:val="008C7658"/>
    <w:rsid w:val="008C7876"/>
    <w:rsid w:val="008C7897"/>
    <w:rsid w:val="008C7BC8"/>
    <w:rsid w:val="008D0269"/>
    <w:rsid w:val="008D0A4A"/>
    <w:rsid w:val="008D1F44"/>
    <w:rsid w:val="008D31F3"/>
    <w:rsid w:val="008D35C4"/>
    <w:rsid w:val="008D50CB"/>
    <w:rsid w:val="008D5BC0"/>
    <w:rsid w:val="008D6FA8"/>
    <w:rsid w:val="008D771C"/>
    <w:rsid w:val="008D7A05"/>
    <w:rsid w:val="008E30E4"/>
    <w:rsid w:val="008E3202"/>
    <w:rsid w:val="008E33C6"/>
    <w:rsid w:val="008E4B8C"/>
    <w:rsid w:val="008E5D35"/>
    <w:rsid w:val="008E6791"/>
    <w:rsid w:val="008E754C"/>
    <w:rsid w:val="008F098B"/>
    <w:rsid w:val="008F11CA"/>
    <w:rsid w:val="008F292F"/>
    <w:rsid w:val="008F29F2"/>
    <w:rsid w:val="008F3D4C"/>
    <w:rsid w:val="008F53B0"/>
    <w:rsid w:val="008F5E5E"/>
    <w:rsid w:val="00900A3A"/>
    <w:rsid w:val="00901394"/>
    <w:rsid w:val="009013E8"/>
    <w:rsid w:val="00901BE6"/>
    <w:rsid w:val="00902E41"/>
    <w:rsid w:val="00904BA0"/>
    <w:rsid w:val="009055BB"/>
    <w:rsid w:val="0090573E"/>
    <w:rsid w:val="00906046"/>
    <w:rsid w:val="00906AE7"/>
    <w:rsid w:val="00906B33"/>
    <w:rsid w:val="0090779A"/>
    <w:rsid w:val="009102D2"/>
    <w:rsid w:val="00911395"/>
    <w:rsid w:val="0091213E"/>
    <w:rsid w:val="00912C2C"/>
    <w:rsid w:val="00912FE6"/>
    <w:rsid w:val="009142AB"/>
    <w:rsid w:val="00914510"/>
    <w:rsid w:val="00914B96"/>
    <w:rsid w:val="00916374"/>
    <w:rsid w:val="00917AC4"/>
    <w:rsid w:val="0092037E"/>
    <w:rsid w:val="009208D4"/>
    <w:rsid w:val="00920EB5"/>
    <w:rsid w:val="00921362"/>
    <w:rsid w:val="00921605"/>
    <w:rsid w:val="00921AAA"/>
    <w:rsid w:val="00922799"/>
    <w:rsid w:val="00923D4C"/>
    <w:rsid w:val="00923ECD"/>
    <w:rsid w:val="009247CF"/>
    <w:rsid w:val="00924D9E"/>
    <w:rsid w:val="00926014"/>
    <w:rsid w:val="00927605"/>
    <w:rsid w:val="00927E11"/>
    <w:rsid w:val="009300C8"/>
    <w:rsid w:val="009317C5"/>
    <w:rsid w:val="00931B54"/>
    <w:rsid w:val="00932654"/>
    <w:rsid w:val="00933473"/>
    <w:rsid w:val="009345D0"/>
    <w:rsid w:val="009350FC"/>
    <w:rsid w:val="009358BD"/>
    <w:rsid w:val="00936900"/>
    <w:rsid w:val="00936EA7"/>
    <w:rsid w:val="00937ABA"/>
    <w:rsid w:val="00937C49"/>
    <w:rsid w:val="00942902"/>
    <w:rsid w:val="00943143"/>
    <w:rsid w:val="009436B2"/>
    <w:rsid w:val="009440C2"/>
    <w:rsid w:val="009446D4"/>
    <w:rsid w:val="00947ED2"/>
    <w:rsid w:val="00950D5E"/>
    <w:rsid w:val="0095226F"/>
    <w:rsid w:val="00952290"/>
    <w:rsid w:val="00952D60"/>
    <w:rsid w:val="009534AE"/>
    <w:rsid w:val="009554C7"/>
    <w:rsid w:val="00956403"/>
    <w:rsid w:val="0095660C"/>
    <w:rsid w:val="0095724C"/>
    <w:rsid w:val="0096137E"/>
    <w:rsid w:val="009618F4"/>
    <w:rsid w:val="00961F1C"/>
    <w:rsid w:val="00962D9D"/>
    <w:rsid w:val="00963A5F"/>
    <w:rsid w:val="00963B7C"/>
    <w:rsid w:val="00965986"/>
    <w:rsid w:val="00965FC1"/>
    <w:rsid w:val="009702E0"/>
    <w:rsid w:val="00970641"/>
    <w:rsid w:val="00970E39"/>
    <w:rsid w:val="009713B9"/>
    <w:rsid w:val="00971C8B"/>
    <w:rsid w:val="0097269A"/>
    <w:rsid w:val="00972A85"/>
    <w:rsid w:val="00973425"/>
    <w:rsid w:val="00974FEC"/>
    <w:rsid w:val="009753A8"/>
    <w:rsid w:val="00975DBD"/>
    <w:rsid w:val="00977213"/>
    <w:rsid w:val="00977802"/>
    <w:rsid w:val="0098145D"/>
    <w:rsid w:val="009815ED"/>
    <w:rsid w:val="00982582"/>
    <w:rsid w:val="00982AD4"/>
    <w:rsid w:val="00984AA7"/>
    <w:rsid w:val="00985319"/>
    <w:rsid w:val="009861B0"/>
    <w:rsid w:val="00986786"/>
    <w:rsid w:val="00987BFF"/>
    <w:rsid w:val="00987EC7"/>
    <w:rsid w:val="009901DC"/>
    <w:rsid w:val="00990F76"/>
    <w:rsid w:val="00991031"/>
    <w:rsid w:val="009920DE"/>
    <w:rsid w:val="009923B0"/>
    <w:rsid w:val="009924AF"/>
    <w:rsid w:val="009926A6"/>
    <w:rsid w:val="009953B5"/>
    <w:rsid w:val="009958AB"/>
    <w:rsid w:val="0099667F"/>
    <w:rsid w:val="00996701"/>
    <w:rsid w:val="009A072C"/>
    <w:rsid w:val="009A0C06"/>
    <w:rsid w:val="009A2E3E"/>
    <w:rsid w:val="009A41BB"/>
    <w:rsid w:val="009A4C88"/>
    <w:rsid w:val="009A5A55"/>
    <w:rsid w:val="009A5E2D"/>
    <w:rsid w:val="009A63F9"/>
    <w:rsid w:val="009A6558"/>
    <w:rsid w:val="009A6562"/>
    <w:rsid w:val="009A6720"/>
    <w:rsid w:val="009A751F"/>
    <w:rsid w:val="009A7AAE"/>
    <w:rsid w:val="009A7F60"/>
    <w:rsid w:val="009B00F2"/>
    <w:rsid w:val="009B0621"/>
    <w:rsid w:val="009B3023"/>
    <w:rsid w:val="009B35B6"/>
    <w:rsid w:val="009B3771"/>
    <w:rsid w:val="009B3C32"/>
    <w:rsid w:val="009B4C38"/>
    <w:rsid w:val="009B5414"/>
    <w:rsid w:val="009B5C2E"/>
    <w:rsid w:val="009B6987"/>
    <w:rsid w:val="009B70AD"/>
    <w:rsid w:val="009B7640"/>
    <w:rsid w:val="009B77BB"/>
    <w:rsid w:val="009B78DB"/>
    <w:rsid w:val="009C0251"/>
    <w:rsid w:val="009C20F1"/>
    <w:rsid w:val="009C25B8"/>
    <w:rsid w:val="009C2B00"/>
    <w:rsid w:val="009C2BE6"/>
    <w:rsid w:val="009C3475"/>
    <w:rsid w:val="009C39EA"/>
    <w:rsid w:val="009C51AC"/>
    <w:rsid w:val="009C57ED"/>
    <w:rsid w:val="009D3867"/>
    <w:rsid w:val="009D3AE9"/>
    <w:rsid w:val="009D4E40"/>
    <w:rsid w:val="009D690B"/>
    <w:rsid w:val="009D6FE0"/>
    <w:rsid w:val="009E06B4"/>
    <w:rsid w:val="009E116F"/>
    <w:rsid w:val="009E1601"/>
    <w:rsid w:val="009E1CF0"/>
    <w:rsid w:val="009E210D"/>
    <w:rsid w:val="009E2486"/>
    <w:rsid w:val="009E3946"/>
    <w:rsid w:val="009E45A4"/>
    <w:rsid w:val="009E52F7"/>
    <w:rsid w:val="009E5386"/>
    <w:rsid w:val="009E6F6D"/>
    <w:rsid w:val="009E7C24"/>
    <w:rsid w:val="009F0BAD"/>
    <w:rsid w:val="009F0F31"/>
    <w:rsid w:val="009F158A"/>
    <w:rsid w:val="009F2595"/>
    <w:rsid w:val="009F26AE"/>
    <w:rsid w:val="009F2721"/>
    <w:rsid w:val="009F3430"/>
    <w:rsid w:val="009F3D22"/>
    <w:rsid w:val="009F4029"/>
    <w:rsid w:val="009F5A2F"/>
    <w:rsid w:val="009F5FEC"/>
    <w:rsid w:val="009F68E3"/>
    <w:rsid w:val="009F6BB7"/>
    <w:rsid w:val="009F6C48"/>
    <w:rsid w:val="00A004CD"/>
    <w:rsid w:val="00A00A63"/>
    <w:rsid w:val="00A00B44"/>
    <w:rsid w:val="00A00B52"/>
    <w:rsid w:val="00A018D7"/>
    <w:rsid w:val="00A01AB6"/>
    <w:rsid w:val="00A01E47"/>
    <w:rsid w:val="00A0211A"/>
    <w:rsid w:val="00A0348E"/>
    <w:rsid w:val="00A03CFC"/>
    <w:rsid w:val="00A03E32"/>
    <w:rsid w:val="00A0421A"/>
    <w:rsid w:val="00A047EA"/>
    <w:rsid w:val="00A04A25"/>
    <w:rsid w:val="00A05836"/>
    <w:rsid w:val="00A06111"/>
    <w:rsid w:val="00A068D1"/>
    <w:rsid w:val="00A073D3"/>
    <w:rsid w:val="00A075C2"/>
    <w:rsid w:val="00A12130"/>
    <w:rsid w:val="00A13BEF"/>
    <w:rsid w:val="00A14E36"/>
    <w:rsid w:val="00A1684E"/>
    <w:rsid w:val="00A173D9"/>
    <w:rsid w:val="00A200FC"/>
    <w:rsid w:val="00A20397"/>
    <w:rsid w:val="00A20939"/>
    <w:rsid w:val="00A21863"/>
    <w:rsid w:val="00A21D37"/>
    <w:rsid w:val="00A22A59"/>
    <w:rsid w:val="00A22AAA"/>
    <w:rsid w:val="00A23332"/>
    <w:rsid w:val="00A24A65"/>
    <w:rsid w:val="00A25056"/>
    <w:rsid w:val="00A253B0"/>
    <w:rsid w:val="00A2555A"/>
    <w:rsid w:val="00A276F6"/>
    <w:rsid w:val="00A30A6A"/>
    <w:rsid w:val="00A33E71"/>
    <w:rsid w:val="00A35802"/>
    <w:rsid w:val="00A35A8B"/>
    <w:rsid w:val="00A37085"/>
    <w:rsid w:val="00A371FC"/>
    <w:rsid w:val="00A3748B"/>
    <w:rsid w:val="00A37796"/>
    <w:rsid w:val="00A40BC6"/>
    <w:rsid w:val="00A41C3A"/>
    <w:rsid w:val="00A435D2"/>
    <w:rsid w:val="00A446B2"/>
    <w:rsid w:val="00A44E01"/>
    <w:rsid w:val="00A45532"/>
    <w:rsid w:val="00A45B4B"/>
    <w:rsid w:val="00A474C4"/>
    <w:rsid w:val="00A475B3"/>
    <w:rsid w:val="00A507FE"/>
    <w:rsid w:val="00A56DEF"/>
    <w:rsid w:val="00A57A9E"/>
    <w:rsid w:val="00A57FF3"/>
    <w:rsid w:val="00A6039D"/>
    <w:rsid w:val="00A608F0"/>
    <w:rsid w:val="00A60D25"/>
    <w:rsid w:val="00A619A4"/>
    <w:rsid w:val="00A62AE2"/>
    <w:rsid w:val="00A641B5"/>
    <w:rsid w:val="00A64B94"/>
    <w:rsid w:val="00A65F37"/>
    <w:rsid w:val="00A67454"/>
    <w:rsid w:val="00A67B08"/>
    <w:rsid w:val="00A71DE7"/>
    <w:rsid w:val="00A71EE0"/>
    <w:rsid w:val="00A728E5"/>
    <w:rsid w:val="00A74516"/>
    <w:rsid w:val="00A74EA4"/>
    <w:rsid w:val="00A76289"/>
    <w:rsid w:val="00A7667B"/>
    <w:rsid w:val="00A76A8E"/>
    <w:rsid w:val="00A80D4D"/>
    <w:rsid w:val="00A80DC0"/>
    <w:rsid w:val="00A81433"/>
    <w:rsid w:val="00A82D69"/>
    <w:rsid w:val="00A845BF"/>
    <w:rsid w:val="00A8488D"/>
    <w:rsid w:val="00A84D70"/>
    <w:rsid w:val="00A853CD"/>
    <w:rsid w:val="00A86078"/>
    <w:rsid w:val="00A86A1B"/>
    <w:rsid w:val="00A87187"/>
    <w:rsid w:val="00A87AAF"/>
    <w:rsid w:val="00A87C71"/>
    <w:rsid w:val="00A90842"/>
    <w:rsid w:val="00A91682"/>
    <w:rsid w:val="00A91D5D"/>
    <w:rsid w:val="00A920E0"/>
    <w:rsid w:val="00A92158"/>
    <w:rsid w:val="00A929DE"/>
    <w:rsid w:val="00A92B41"/>
    <w:rsid w:val="00A93381"/>
    <w:rsid w:val="00A934EF"/>
    <w:rsid w:val="00A93B41"/>
    <w:rsid w:val="00A93D85"/>
    <w:rsid w:val="00A944C7"/>
    <w:rsid w:val="00A94F1F"/>
    <w:rsid w:val="00A94F36"/>
    <w:rsid w:val="00A95A77"/>
    <w:rsid w:val="00A9609C"/>
    <w:rsid w:val="00A96681"/>
    <w:rsid w:val="00A96742"/>
    <w:rsid w:val="00A97BA4"/>
    <w:rsid w:val="00AA095E"/>
    <w:rsid w:val="00AA175B"/>
    <w:rsid w:val="00AA1ECD"/>
    <w:rsid w:val="00AA257D"/>
    <w:rsid w:val="00AA357C"/>
    <w:rsid w:val="00AA35E5"/>
    <w:rsid w:val="00AA4968"/>
    <w:rsid w:val="00AA7DE5"/>
    <w:rsid w:val="00AB11F7"/>
    <w:rsid w:val="00AB130B"/>
    <w:rsid w:val="00AB17E2"/>
    <w:rsid w:val="00AB25A8"/>
    <w:rsid w:val="00AB2AE1"/>
    <w:rsid w:val="00AB2BA9"/>
    <w:rsid w:val="00AB442C"/>
    <w:rsid w:val="00AB44E0"/>
    <w:rsid w:val="00AB4C52"/>
    <w:rsid w:val="00AB53DB"/>
    <w:rsid w:val="00AB68A6"/>
    <w:rsid w:val="00AC0164"/>
    <w:rsid w:val="00AC0280"/>
    <w:rsid w:val="00AC22D8"/>
    <w:rsid w:val="00AC288C"/>
    <w:rsid w:val="00AC3CD0"/>
    <w:rsid w:val="00AC3F26"/>
    <w:rsid w:val="00AC69E1"/>
    <w:rsid w:val="00AD02A9"/>
    <w:rsid w:val="00AD1109"/>
    <w:rsid w:val="00AD1714"/>
    <w:rsid w:val="00AD1EB4"/>
    <w:rsid w:val="00AD1FB1"/>
    <w:rsid w:val="00AD3339"/>
    <w:rsid w:val="00AD36AF"/>
    <w:rsid w:val="00AD382C"/>
    <w:rsid w:val="00AD476A"/>
    <w:rsid w:val="00AD4D96"/>
    <w:rsid w:val="00AD6188"/>
    <w:rsid w:val="00AD6810"/>
    <w:rsid w:val="00AD6BEA"/>
    <w:rsid w:val="00AD6D52"/>
    <w:rsid w:val="00AD7611"/>
    <w:rsid w:val="00AE1492"/>
    <w:rsid w:val="00AE14F0"/>
    <w:rsid w:val="00AE1596"/>
    <w:rsid w:val="00AE1AF1"/>
    <w:rsid w:val="00AE2D21"/>
    <w:rsid w:val="00AE3E2D"/>
    <w:rsid w:val="00AE48BB"/>
    <w:rsid w:val="00AF02F0"/>
    <w:rsid w:val="00AF08B9"/>
    <w:rsid w:val="00AF17E3"/>
    <w:rsid w:val="00AF1C1C"/>
    <w:rsid w:val="00AF1E97"/>
    <w:rsid w:val="00AF1F47"/>
    <w:rsid w:val="00AF2124"/>
    <w:rsid w:val="00AF2558"/>
    <w:rsid w:val="00AF3884"/>
    <w:rsid w:val="00AF4626"/>
    <w:rsid w:val="00AF4A31"/>
    <w:rsid w:val="00AF4A3B"/>
    <w:rsid w:val="00AF526A"/>
    <w:rsid w:val="00AF6CDA"/>
    <w:rsid w:val="00AF713E"/>
    <w:rsid w:val="00B006B9"/>
    <w:rsid w:val="00B00C8B"/>
    <w:rsid w:val="00B0118B"/>
    <w:rsid w:val="00B025F2"/>
    <w:rsid w:val="00B0632A"/>
    <w:rsid w:val="00B12C17"/>
    <w:rsid w:val="00B12DE7"/>
    <w:rsid w:val="00B136AE"/>
    <w:rsid w:val="00B139C7"/>
    <w:rsid w:val="00B13A18"/>
    <w:rsid w:val="00B13B55"/>
    <w:rsid w:val="00B1420D"/>
    <w:rsid w:val="00B14E8D"/>
    <w:rsid w:val="00B156B2"/>
    <w:rsid w:val="00B17C4D"/>
    <w:rsid w:val="00B17CCF"/>
    <w:rsid w:val="00B21776"/>
    <w:rsid w:val="00B21C98"/>
    <w:rsid w:val="00B24258"/>
    <w:rsid w:val="00B24FBF"/>
    <w:rsid w:val="00B25096"/>
    <w:rsid w:val="00B2589A"/>
    <w:rsid w:val="00B25A53"/>
    <w:rsid w:val="00B25B4E"/>
    <w:rsid w:val="00B25EB3"/>
    <w:rsid w:val="00B26D68"/>
    <w:rsid w:val="00B30092"/>
    <w:rsid w:val="00B306BC"/>
    <w:rsid w:val="00B309FA"/>
    <w:rsid w:val="00B3106A"/>
    <w:rsid w:val="00B32D1E"/>
    <w:rsid w:val="00B34311"/>
    <w:rsid w:val="00B368B6"/>
    <w:rsid w:val="00B37C99"/>
    <w:rsid w:val="00B41658"/>
    <w:rsid w:val="00B41CFE"/>
    <w:rsid w:val="00B41F75"/>
    <w:rsid w:val="00B43380"/>
    <w:rsid w:val="00B43B8B"/>
    <w:rsid w:val="00B441E9"/>
    <w:rsid w:val="00B445D0"/>
    <w:rsid w:val="00B45870"/>
    <w:rsid w:val="00B46942"/>
    <w:rsid w:val="00B47C24"/>
    <w:rsid w:val="00B47E5D"/>
    <w:rsid w:val="00B5020F"/>
    <w:rsid w:val="00B524C8"/>
    <w:rsid w:val="00B52746"/>
    <w:rsid w:val="00B527BB"/>
    <w:rsid w:val="00B531C2"/>
    <w:rsid w:val="00B5410B"/>
    <w:rsid w:val="00B54B7D"/>
    <w:rsid w:val="00B55134"/>
    <w:rsid w:val="00B553C1"/>
    <w:rsid w:val="00B55634"/>
    <w:rsid w:val="00B55CA3"/>
    <w:rsid w:val="00B55CC0"/>
    <w:rsid w:val="00B56C10"/>
    <w:rsid w:val="00B57BD2"/>
    <w:rsid w:val="00B61514"/>
    <w:rsid w:val="00B62885"/>
    <w:rsid w:val="00B629A9"/>
    <w:rsid w:val="00B639CA"/>
    <w:rsid w:val="00B63ADE"/>
    <w:rsid w:val="00B645B1"/>
    <w:rsid w:val="00B65056"/>
    <w:rsid w:val="00B65E19"/>
    <w:rsid w:val="00B66685"/>
    <w:rsid w:val="00B6683D"/>
    <w:rsid w:val="00B677DC"/>
    <w:rsid w:val="00B67F05"/>
    <w:rsid w:val="00B7076E"/>
    <w:rsid w:val="00B70CE8"/>
    <w:rsid w:val="00B71214"/>
    <w:rsid w:val="00B71D0A"/>
    <w:rsid w:val="00B7234C"/>
    <w:rsid w:val="00B73EC1"/>
    <w:rsid w:val="00B74CA9"/>
    <w:rsid w:val="00B75992"/>
    <w:rsid w:val="00B76325"/>
    <w:rsid w:val="00B766D9"/>
    <w:rsid w:val="00B80D90"/>
    <w:rsid w:val="00B80EF4"/>
    <w:rsid w:val="00B812FB"/>
    <w:rsid w:val="00B81BFD"/>
    <w:rsid w:val="00B82AE2"/>
    <w:rsid w:val="00B83158"/>
    <w:rsid w:val="00B871D8"/>
    <w:rsid w:val="00B90B22"/>
    <w:rsid w:val="00B92708"/>
    <w:rsid w:val="00B92872"/>
    <w:rsid w:val="00B9367D"/>
    <w:rsid w:val="00B938AB"/>
    <w:rsid w:val="00B9415E"/>
    <w:rsid w:val="00B948DA"/>
    <w:rsid w:val="00B95DC3"/>
    <w:rsid w:val="00B96F76"/>
    <w:rsid w:val="00B97303"/>
    <w:rsid w:val="00B97C94"/>
    <w:rsid w:val="00B97E67"/>
    <w:rsid w:val="00BA01C1"/>
    <w:rsid w:val="00BA06B9"/>
    <w:rsid w:val="00BA431E"/>
    <w:rsid w:val="00BA435E"/>
    <w:rsid w:val="00BA4EAE"/>
    <w:rsid w:val="00BB0690"/>
    <w:rsid w:val="00BB1F9E"/>
    <w:rsid w:val="00BB39C4"/>
    <w:rsid w:val="00BB3FE4"/>
    <w:rsid w:val="00BB6A65"/>
    <w:rsid w:val="00BC1595"/>
    <w:rsid w:val="00BC47F9"/>
    <w:rsid w:val="00BC4EB3"/>
    <w:rsid w:val="00BC5D6A"/>
    <w:rsid w:val="00BC6367"/>
    <w:rsid w:val="00BC68C1"/>
    <w:rsid w:val="00BC6C06"/>
    <w:rsid w:val="00BC7FBB"/>
    <w:rsid w:val="00BD07A9"/>
    <w:rsid w:val="00BD0A07"/>
    <w:rsid w:val="00BD0D66"/>
    <w:rsid w:val="00BD27FB"/>
    <w:rsid w:val="00BD2EE9"/>
    <w:rsid w:val="00BD49ED"/>
    <w:rsid w:val="00BD6038"/>
    <w:rsid w:val="00BE2812"/>
    <w:rsid w:val="00BE29E4"/>
    <w:rsid w:val="00BE3986"/>
    <w:rsid w:val="00BE3B6F"/>
    <w:rsid w:val="00BE4668"/>
    <w:rsid w:val="00BE4D68"/>
    <w:rsid w:val="00BE5ABA"/>
    <w:rsid w:val="00BE65DF"/>
    <w:rsid w:val="00BF05F7"/>
    <w:rsid w:val="00BF12D1"/>
    <w:rsid w:val="00BF1E06"/>
    <w:rsid w:val="00BF1FAA"/>
    <w:rsid w:val="00BF40D9"/>
    <w:rsid w:val="00BF59AD"/>
    <w:rsid w:val="00BF5EFD"/>
    <w:rsid w:val="00BF6405"/>
    <w:rsid w:val="00BF6BCF"/>
    <w:rsid w:val="00BF71BE"/>
    <w:rsid w:val="00C0215C"/>
    <w:rsid w:val="00C029BD"/>
    <w:rsid w:val="00C03895"/>
    <w:rsid w:val="00C04CD5"/>
    <w:rsid w:val="00C05A9B"/>
    <w:rsid w:val="00C05BCE"/>
    <w:rsid w:val="00C06E13"/>
    <w:rsid w:val="00C10AB2"/>
    <w:rsid w:val="00C1236F"/>
    <w:rsid w:val="00C12D3F"/>
    <w:rsid w:val="00C12FE6"/>
    <w:rsid w:val="00C13340"/>
    <w:rsid w:val="00C13505"/>
    <w:rsid w:val="00C14274"/>
    <w:rsid w:val="00C15FB4"/>
    <w:rsid w:val="00C167A0"/>
    <w:rsid w:val="00C16E10"/>
    <w:rsid w:val="00C17EB5"/>
    <w:rsid w:val="00C205A2"/>
    <w:rsid w:val="00C20616"/>
    <w:rsid w:val="00C20909"/>
    <w:rsid w:val="00C212AE"/>
    <w:rsid w:val="00C21320"/>
    <w:rsid w:val="00C21535"/>
    <w:rsid w:val="00C2168D"/>
    <w:rsid w:val="00C2268C"/>
    <w:rsid w:val="00C22BA5"/>
    <w:rsid w:val="00C23AB9"/>
    <w:rsid w:val="00C24E43"/>
    <w:rsid w:val="00C250E2"/>
    <w:rsid w:val="00C25325"/>
    <w:rsid w:val="00C2662B"/>
    <w:rsid w:val="00C31E9E"/>
    <w:rsid w:val="00C32068"/>
    <w:rsid w:val="00C3232C"/>
    <w:rsid w:val="00C340DA"/>
    <w:rsid w:val="00C341C0"/>
    <w:rsid w:val="00C35959"/>
    <w:rsid w:val="00C36FDC"/>
    <w:rsid w:val="00C404DE"/>
    <w:rsid w:val="00C409DD"/>
    <w:rsid w:val="00C4181F"/>
    <w:rsid w:val="00C41D6E"/>
    <w:rsid w:val="00C42136"/>
    <w:rsid w:val="00C43B1E"/>
    <w:rsid w:val="00C458A6"/>
    <w:rsid w:val="00C4608F"/>
    <w:rsid w:val="00C46484"/>
    <w:rsid w:val="00C46A48"/>
    <w:rsid w:val="00C535DD"/>
    <w:rsid w:val="00C53FB4"/>
    <w:rsid w:val="00C54981"/>
    <w:rsid w:val="00C5499F"/>
    <w:rsid w:val="00C54E49"/>
    <w:rsid w:val="00C575AC"/>
    <w:rsid w:val="00C603A7"/>
    <w:rsid w:val="00C60757"/>
    <w:rsid w:val="00C616EE"/>
    <w:rsid w:val="00C6193C"/>
    <w:rsid w:val="00C61F28"/>
    <w:rsid w:val="00C6265D"/>
    <w:rsid w:val="00C62D13"/>
    <w:rsid w:val="00C638C0"/>
    <w:rsid w:val="00C647F3"/>
    <w:rsid w:val="00C66C4D"/>
    <w:rsid w:val="00C71EC3"/>
    <w:rsid w:val="00C71EDC"/>
    <w:rsid w:val="00C71EDD"/>
    <w:rsid w:val="00C72779"/>
    <w:rsid w:val="00C7341C"/>
    <w:rsid w:val="00C73BF2"/>
    <w:rsid w:val="00C73F89"/>
    <w:rsid w:val="00C74F27"/>
    <w:rsid w:val="00C74F72"/>
    <w:rsid w:val="00C752C0"/>
    <w:rsid w:val="00C75DA2"/>
    <w:rsid w:val="00C77373"/>
    <w:rsid w:val="00C773AD"/>
    <w:rsid w:val="00C80A4D"/>
    <w:rsid w:val="00C81089"/>
    <w:rsid w:val="00C8119D"/>
    <w:rsid w:val="00C81326"/>
    <w:rsid w:val="00C813BE"/>
    <w:rsid w:val="00C82396"/>
    <w:rsid w:val="00C82499"/>
    <w:rsid w:val="00C826F5"/>
    <w:rsid w:val="00C82D5A"/>
    <w:rsid w:val="00C839E6"/>
    <w:rsid w:val="00C84291"/>
    <w:rsid w:val="00C855D7"/>
    <w:rsid w:val="00C85F52"/>
    <w:rsid w:val="00C86418"/>
    <w:rsid w:val="00C86A78"/>
    <w:rsid w:val="00C906F9"/>
    <w:rsid w:val="00C91985"/>
    <w:rsid w:val="00C92B80"/>
    <w:rsid w:val="00C92BB1"/>
    <w:rsid w:val="00C931EB"/>
    <w:rsid w:val="00C93462"/>
    <w:rsid w:val="00C93839"/>
    <w:rsid w:val="00C9385D"/>
    <w:rsid w:val="00C944EA"/>
    <w:rsid w:val="00C9464D"/>
    <w:rsid w:val="00C95CDE"/>
    <w:rsid w:val="00C962DA"/>
    <w:rsid w:val="00C97E2F"/>
    <w:rsid w:val="00CA0D5B"/>
    <w:rsid w:val="00CA1A28"/>
    <w:rsid w:val="00CA1C25"/>
    <w:rsid w:val="00CA1CDA"/>
    <w:rsid w:val="00CA20AF"/>
    <w:rsid w:val="00CA212C"/>
    <w:rsid w:val="00CA232A"/>
    <w:rsid w:val="00CA2714"/>
    <w:rsid w:val="00CA2FC5"/>
    <w:rsid w:val="00CA3F17"/>
    <w:rsid w:val="00CA6239"/>
    <w:rsid w:val="00CA6738"/>
    <w:rsid w:val="00CA68E6"/>
    <w:rsid w:val="00CA6B89"/>
    <w:rsid w:val="00CA6E37"/>
    <w:rsid w:val="00CA7782"/>
    <w:rsid w:val="00CB129D"/>
    <w:rsid w:val="00CB2645"/>
    <w:rsid w:val="00CB3A81"/>
    <w:rsid w:val="00CB5038"/>
    <w:rsid w:val="00CB571F"/>
    <w:rsid w:val="00CB5AD4"/>
    <w:rsid w:val="00CB605E"/>
    <w:rsid w:val="00CB7041"/>
    <w:rsid w:val="00CB71C5"/>
    <w:rsid w:val="00CC1F2C"/>
    <w:rsid w:val="00CC235E"/>
    <w:rsid w:val="00CC2CE3"/>
    <w:rsid w:val="00CC33E2"/>
    <w:rsid w:val="00CC4128"/>
    <w:rsid w:val="00CC67BB"/>
    <w:rsid w:val="00CC71F7"/>
    <w:rsid w:val="00CC79FD"/>
    <w:rsid w:val="00CC7EE3"/>
    <w:rsid w:val="00CD032A"/>
    <w:rsid w:val="00CD0391"/>
    <w:rsid w:val="00CD050A"/>
    <w:rsid w:val="00CD0AEB"/>
    <w:rsid w:val="00CD35DF"/>
    <w:rsid w:val="00CD3632"/>
    <w:rsid w:val="00CD64A2"/>
    <w:rsid w:val="00CD6665"/>
    <w:rsid w:val="00CD6BE3"/>
    <w:rsid w:val="00CD6FD1"/>
    <w:rsid w:val="00CD78D0"/>
    <w:rsid w:val="00CD7DDC"/>
    <w:rsid w:val="00CE0DD0"/>
    <w:rsid w:val="00CE12C2"/>
    <w:rsid w:val="00CE3C83"/>
    <w:rsid w:val="00CE4554"/>
    <w:rsid w:val="00CE4854"/>
    <w:rsid w:val="00CE51DE"/>
    <w:rsid w:val="00CE5C8D"/>
    <w:rsid w:val="00CE5CAD"/>
    <w:rsid w:val="00CE7E18"/>
    <w:rsid w:val="00CF03BE"/>
    <w:rsid w:val="00CF1DA5"/>
    <w:rsid w:val="00CF1F2A"/>
    <w:rsid w:val="00CF392F"/>
    <w:rsid w:val="00CF6053"/>
    <w:rsid w:val="00CF64E6"/>
    <w:rsid w:val="00CF6838"/>
    <w:rsid w:val="00D01073"/>
    <w:rsid w:val="00D017C6"/>
    <w:rsid w:val="00D025F7"/>
    <w:rsid w:val="00D03E3B"/>
    <w:rsid w:val="00D04BCC"/>
    <w:rsid w:val="00D0603F"/>
    <w:rsid w:val="00D10383"/>
    <w:rsid w:val="00D1049D"/>
    <w:rsid w:val="00D1096C"/>
    <w:rsid w:val="00D10E71"/>
    <w:rsid w:val="00D11293"/>
    <w:rsid w:val="00D12231"/>
    <w:rsid w:val="00D147A1"/>
    <w:rsid w:val="00D14C67"/>
    <w:rsid w:val="00D14E99"/>
    <w:rsid w:val="00D15615"/>
    <w:rsid w:val="00D15DE1"/>
    <w:rsid w:val="00D168F7"/>
    <w:rsid w:val="00D1787C"/>
    <w:rsid w:val="00D213E6"/>
    <w:rsid w:val="00D22F6F"/>
    <w:rsid w:val="00D23548"/>
    <w:rsid w:val="00D24CDC"/>
    <w:rsid w:val="00D24DE6"/>
    <w:rsid w:val="00D256B5"/>
    <w:rsid w:val="00D265AB"/>
    <w:rsid w:val="00D26AAA"/>
    <w:rsid w:val="00D2714C"/>
    <w:rsid w:val="00D27FBF"/>
    <w:rsid w:val="00D30D67"/>
    <w:rsid w:val="00D30F00"/>
    <w:rsid w:val="00D3123D"/>
    <w:rsid w:val="00D320DB"/>
    <w:rsid w:val="00D330D0"/>
    <w:rsid w:val="00D348D7"/>
    <w:rsid w:val="00D35CBD"/>
    <w:rsid w:val="00D35D02"/>
    <w:rsid w:val="00D363DC"/>
    <w:rsid w:val="00D36907"/>
    <w:rsid w:val="00D369D0"/>
    <w:rsid w:val="00D37412"/>
    <w:rsid w:val="00D4198D"/>
    <w:rsid w:val="00D4208A"/>
    <w:rsid w:val="00D429DF"/>
    <w:rsid w:val="00D436DF"/>
    <w:rsid w:val="00D440C0"/>
    <w:rsid w:val="00D45EEE"/>
    <w:rsid w:val="00D46683"/>
    <w:rsid w:val="00D47C97"/>
    <w:rsid w:val="00D502D3"/>
    <w:rsid w:val="00D51348"/>
    <w:rsid w:val="00D51BCD"/>
    <w:rsid w:val="00D53364"/>
    <w:rsid w:val="00D57377"/>
    <w:rsid w:val="00D573A7"/>
    <w:rsid w:val="00D60E25"/>
    <w:rsid w:val="00D61014"/>
    <w:rsid w:val="00D61E00"/>
    <w:rsid w:val="00D62698"/>
    <w:rsid w:val="00D6637D"/>
    <w:rsid w:val="00D67558"/>
    <w:rsid w:val="00D70C9F"/>
    <w:rsid w:val="00D70FE5"/>
    <w:rsid w:val="00D710B6"/>
    <w:rsid w:val="00D717FC"/>
    <w:rsid w:val="00D72C81"/>
    <w:rsid w:val="00D72E14"/>
    <w:rsid w:val="00D74E4C"/>
    <w:rsid w:val="00D75518"/>
    <w:rsid w:val="00D75809"/>
    <w:rsid w:val="00D764A9"/>
    <w:rsid w:val="00D765E1"/>
    <w:rsid w:val="00D803E6"/>
    <w:rsid w:val="00D810CF"/>
    <w:rsid w:val="00D81B90"/>
    <w:rsid w:val="00D82E6B"/>
    <w:rsid w:val="00D839CE"/>
    <w:rsid w:val="00D8497A"/>
    <w:rsid w:val="00D85508"/>
    <w:rsid w:val="00D875B7"/>
    <w:rsid w:val="00D876AF"/>
    <w:rsid w:val="00D902C3"/>
    <w:rsid w:val="00D9077A"/>
    <w:rsid w:val="00D90DD5"/>
    <w:rsid w:val="00D922A5"/>
    <w:rsid w:val="00D92E8F"/>
    <w:rsid w:val="00D93178"/>
    <w:rsid w:val="00D93365"/>
    <w:rsid w:val="00D975E6"/>
    <w:rsid w:val="00DA267A"/>
    <w:rsid w:val="00DA3E7D"/>
    <w:rsid w:val="00DA4F4E"/>
    <w:rsid w:val="00DA5D74"/>
    <w:rsid w:val="00DA5E32"/>
    <w:rsid w:val="00DA65A3"/>
    <w:rsid w:val="00DA72AE"/>
    <w:rsid w:val="00DB04AE"/>
    <w:rsid w:val="00DB1742"/>
    <w:rsid w:val="00DB21B9"/>
    <w:rsid w:val="00DB4ABA"/>
    <w:rsid w:val="00DB54CF"/>
    <w:rsid w:val="00DB7735"/>
    <w:rsid w:val="00DB7A3D"/>
    <w:rsid w:val="00DC005E"/>
    <w:rsid w:val="00DC0A42"/>
    <w:rsid w:val="00DC0EF8"/>
    <w:rsid w:val="00DC23D3"/>
    <w:rsid w:val="00DC2C37"/>
    <w:rsid w:val="00DC33F6"/>
    <w:rsid w:val="00DC3838"/>
    <w:rsid w:val="00DC3B22"/>
    <w:rsid w:val="00DC4330"/>
    <w:rsid w:val="00DC4502"/>
    <w:rsid w:val="00DC6DB0"/>
    <w:rsid w:val="00DC7A54"/>
    <w:rsid w:val="00DC7E33"/>
    <w:rsid w:val="00DD062C"/>
    <w:rsid w:val="00DD151B"/>
    <w:rsid w:val="00DD3595"/>
    <w:rsid w:val="00DD6CA7"/>
    <w:rsid w:val="00DD7922"/>
    <w:rsid w:val="00DE08BB"/>
    <w:rsid w:val="00DE092D"/>
    <w:rsid w:val="00DE097E"/>
    <w:rsid w:val="00DE1BE3"/>
    <w:rsid w:val="00DE283A"/>
    <w:rsid w:val="00DE33DD"/>
    <w:rsid w:val="00DE7BAA"/>
    <w:rsid w:val="00DF2A08"/>
    <w:rsid w:val="00DF32AB"/>
    <w:rsid w:val="00DF3C2C"/>
    <w:rsid w:val="00DF4760"/>
    <w:rsid w:val="00DF69A0"/>
    <w:rsid w:val="00DF6A51"/>
    <w:rsid w:val="00DF72CF"/>
    <w:rsid w:val="00E005C1"/>
    <w:rsid w:val="00E00CA6"/>
    <w:rsid w:val="00E011EF"/>
    <w:rsid w:val="00E01448"/>
    <w:rsid w:val="00E017F6"/>
    <w:rsid w:val="00E025E6"/>
    <w:rsid w:val="00E036C2"/>
    <w:rsid w:val="00E04148"/>
    <w:rsid w:val="00E05693"/>
    <w:rsid w:val="00E06AF7"/>
    <w:rsid w:val="00E06EA7"/>
    <w:rsid w:val="00E076FB"/>
    <w:rsid w:val="00E117DC"/>
    <w:rsid w:val="00E118B0"/>
    <w:rsid w:val="00E11C6E"/>
    <w:rsid w:val="00E14E70"/>
    <w:rsid w:val="00E1558B"/>
    <w:rsid w:val="00E15625"/>
    <w:rsid w:val="00E15D89"/>
    <w:rsid w:val="00E16C1E"/>
    <w:rsid w:val="00E17076"/>
    <w:rsid w:val="00E17371"/>
    <w:rsid w:val="00E20497"/>
    <w:rsid w:val="00E20CB0"/>
    <w:rsid w:val="00E20EFA"/>
    <w:rsid w:val="00E211BB"/>
    <w:rsid w:val="00E21D31"/>
    <w:rsid w:val="00E224EE"/>
    <w:rsid w:val="00E244EA"/>
    <w:rsid w:val="00E24A38"/>
    <w:rsid w:val="00E24A97"/>
    <w:rsid w:val="00E26639"/>
    <w:rsid w:val="00E26E25"/>
    <w:rsid w:val="00E30323"/>
    <w:rsid w:val="00E31859"/>
    <w:rsid w:val="00E31A03"/>
    <w:rsid w:val="00E31A42"/>
    <w:rsid w:val="00E31AF5"/>
    <w:rsid w:val="00E31F6B"/>
    <w:rsid w:val="00E327B2"/>
    <w:rsid w:val="00E33A49"/>
    <w:rsid w:val="00E33A4F"/>
    <w:rsid w:val="00E34495"/>
    <w:rsid w:val="00E350A5"/>
    <w:rsid w:val="00E3BDFB"/>
    <w:rsid w:val="00E403C5"/>
    <w:rsid w:val="00E41874"/>
    <w:rsid w:val="00E41C24"/>
    <w:rsid w:val="00E422BE"/>
    <w:rsid w:val="00E43229"/>
    <w:rsid w:val="00E43CAC"/>
    <w:rsid w:val="00E43CCF"/>
    <w:rsid w:val="00E43DAF"/>
    <w:rsid w:val="00E44FE5"/>
    <w:rsid w:val="00E451C3"/>
    <w:rsid w:val="00E45882"/>
    <w:rsid w:val="00E54CB5"/>
    <w:rsid w:val="00E565B3"/>
    <w:rsid w:val="00E56A60"/>
    <w:rsid w:val="00E56B1B"/>
    <w:rsid w:val="00E57A2B"/>
    <w:rsid w:val="00E60061"/>
    <w:rsid w:val="00E60490"/>
    <w:rsid w:val="00E62C7E"/>
    <w:rsid w:val="00E6486D"/>
    <w:rsid w:val="00E66593"/>
    <w:rsid w:val="00E66A9A"/>
    <w:rsid w:val="00E70C86"/>
    <w:rsid w:val="00E71F2E"/>
    <w:rsid w:val="00E722B3"/>
    <w:rsid w:val="00E72D7B"/>
    <w:rsid w:val="00E7521F"/>
    <w:rsid w:val="00E75EB3"/>
    <w:rsid w:val="00E76FEB"/>
    <w:rsid w:val="00E8046D"/>
    <w:rsid w:val="00E809B6"/>
    <w:rsid w:val="00E81579"/>
    <w:rsid w:val="00E815E2"/>
    <w:rsid w:val="00E8275C"/>
    <w:rsid w:val="00E83A30"/>
    <w:rsid w:val="00E83C6E"/>
    <w:rsid w:val="00E85280"/>
    <w:rsid w:val="00E8676B"/>
    <w:rsid w:val="00E91A8F"/>
    <w:rsid w:val="00E91D48"/>
    <w:rsid w:val="00E926A2"/>
    <w:rsid w:val="00E92EED"/>
    <w:rsid w:val="00E955DF"/>
    <w:rsid w:val="00E95E13"/>
    <w:rsid w:val="00E962EC"/>
    <w:rsid w:val="00E963CD"/>
    <w:rsid w:val="00E97428"/>
    <w:rsid w:val="00E975EF"/>
    <w:rsid w:val="00EA1077"/>
    <w:rsid w:val="00EA139A"/>
    <w:rsid w:val="00EA1EDC"/>
    <w:rsid w:val="00EA1F4B"/>
    <w:rsid w:val="00EA2EA6"/>
    <w:rsid w:val="00EA4185"/>
    <w:rsid w:val="00EA42AE"/>
    <w:rsid w:val="00EA5184"/>
    <w:rsid w:val="00EA60E8"/>
    <w:rsid w:val="00EA67AE"/>
    <w:rsid w:val="00EA710D"/>
    <w:rsid w:val="00EA7A11"/>
    <w:rsid w:val="00EB10AA"/>
    <w:rsid w:val="00EB1E1A"/>
    <w:rsid w:val="00EB1E6A"/>
    <w:rsid w:val="00EB44DC"/>
    <w:rsid w:val="00EB452D"/>
    <w:rsid w:val="00EB4A51"/>
    <w:rsid w:val="00EB4D37"/>
    <w:rsid w:val="00EB5CCE"/>
    <w:rsid w:val="00EC0BBD"/>
    <w:rsid w:val="00EC2B31"/>
    <w:rsid w:val="00EC4CAE"/>
    <w:rsid w:val="00EC7240"/>
    <w:rsid w:val="00EC74DB"/>
    <w:rsid w:val="00EC786A"/>
    <w:rsid w:val="00ED0DF1"/>
    <w:rsid w:val="00ED3749"/>
    <w:rsid w:val="00ED3A78"/>
    <w:rsid w:val="00ED4A2E"/>
    <w:rsid w:val="00ED676E"/>
    <w:rsid w:val="00ED75ED"/>
    <w:rsid w:val="00ED7657"/>
    <w:rsid w:val="00ED7D60"/>
    <w:rsid w:val="00EE0B69"/>
    <w:rsid w:val="00EE4469"/>
    <w:rsid w:val="00EE485E"/>
    <w:rsid w:val="00EE4F98"/>
    <w:rsid w:val="00EE5BCD"/>
    <w:rsid w:val="00EE7616"/>
    <w:rsid w:val="00EF0864"/>
    <w:rsid w:val="00EF1525"/>
    <w:rsid w:val="00EF1CA3"/>
    <w:rsid w:val="00EF245C"/>
    <w:rsid w:val="00EF30E4"/>
    <w:rsid w:val="00EF3277"/>
    <w:rsid w:val="00EF37EA"/>
    <w:rsid w:val="00EF3A32"/>
    <w:rsid w:val="00EF3C13"/>
    <w:rsid w:val="00EF5100"/>
    <w:rsid w:val="00EF5106"/>
    <w:rsid w:val="00EF70D2"/>
    <w:rsid w:val="00EF75BC"/>
    <w:rsid w:val="00F014FB"/>
    <w:rsid w:val="00F0476D"/>
    <w:rsid w:val="00F05C7F"/>
    <w:rsid w:val="00F06F85"/>
    <w:rsid w:val="00F0789E"/>
    <w:rsid w:val="00F07BDC"/>
    <w:rsid w:val="00F10179"/>
    <w:rsid w:val="00F1028C"/>
    <w:rsid w:val="00F11417"/>
    <w:rsid w:val="00F125E2"/>
    <w:rsid w:val="00F13280"/>
    <w:rsid w:val="00F1359F"/>
    <w:rsid w:val="00F14FB5"/>
    <w:rsid w:val="00F17078"/>
    <w:rsid w:val="00F1B4B5"/>
    <w:rsid w:val="00F20330"/>
    <w:rsid w:val="00F21406"/>
    <w:rsid w:val="00F24B07"/>
    <w:rsid w:val="00F265DB"/>
    <w:rsid w:val="00F267CF"/>
    <w:rsid w:val="00F274D2"/>
    <w:rsid w:val="00F27A35"/>
    <w:rsid w:val="00F3277E"/>
    <w:rsid w:val="00F33675"/>
    <w:rsid w:val="00F33E5F"/>
    <w:rsid w:val="00F349E9"/>
    <w:rsid w:val="00F35A3B"/>
    <w:rsid w:val="00F36E98"/>
    <w:rsid w:val="00F411A9"/>
    <w:rsid w:val="00F414F8"/>
    <w:rsid w:val="00F41526"/>
    <w:rsid w:val="00F423D8"/>
    <w:rsid w:val="00F42C9D"/>
    <w:rsid w:val="00F42FEF"/>
    <w:rsid w:val="00F439A7"/>
    <w:rsid w:val="00F43AF2"/>
    <w:rsid w:val="00F45219"/>
    <w:rsid w:val="00F454C7"/>
    <w:rsid w:val="00F4665B"/>
    <w:rsid w:val="00F512FD"/>
    <w:rsid w:val="00F51823"/>
    <w:rsid w:val="00F54F26"/>
    <w:rsid w:val="00F559B3"/>
    <w:rsid w:val="00F55DCF"/>
    <w:rsid w:val="00F60425"/>
    <w:rsid w:val="00F612A9"/>
    <w:rsid w:val="00F61C90"/>
    <w:rsid w:val="00F61F5C"/>
    <w:rsid w:val="00F62748"/>
    <w:rsid w:val="00F63F96"/>
    <w:rsid w:val="00F64404"/>
    <w:rsid w:val="00F644AF"/>
    <w:rsid w:val="00F6673E"/>
    <w:rsid w:val="00F66F7C"/>
    <w:rsid w:val="00F67A58"/>
    <w:rsid w:val="00F70F21"/>
    <w:rsid w:val="00F72EAB"/>
    <w:rsid w:val="00F75C40"/>
    <w:rsid w:val="00F75F09"/>
    <w:rsid w:val="00F769EC"/>
    <w:rsid w:val="00F76FB8"/>
    <w:rsid w:val="00F774AD"/>
    <w:rsid w:val="00F774E4"/>
    <w:rsid w:val="00F80B47"/>
    <w:rsid w:val="00F80F93"/>
    <w:rsid w:val="00F8282F"/>
    <w:rsid w:val="00F83325"/>
    <w:rsid w:val="00F83C50"/>
    <w:rsid w:val="00F840A7"/>
    <w:rsid w:val="00F850D7"/>
    <w:rsid w:val="00F853E3"/>
    <w:rsid w:val="00F8662F"/>
    <w:rsid w:val="00F869C5"/>
    <w:rsid w:val="00F86C93"/>
    <w:rsid w:val="00F87691"/>
    <w:rsid w:val="00F8777E"/>
    <w:rsid w:val="00F87E69"/>
    <w:rsid w:val="00F9114E"/>
    <w:rsid w:val="00F913CC"/>
    <w:rsid w:val="00F920D9"/>
    <w:rsid w:val="00F92634"/>
    <w:rsid w:val="00F92A81"/>
    <w:rsid w:val="00F93267"/>
    <w:rsid w:val="00F93DC4"/>
    <w:rsid w:val="00F95850"/>
    <w:rsid w:val="00F959B1"/>
    <w:rsid w:val="00F965A8"/>
    <w:rsid w:val="00F97037"/>
    <w:rsid w:val="00FA012F"/>
    <w:rsid w:val="00FA09DC"/>
    <w:rsid w:val="00FA1D7C"/>
    <w:rsid w:val="00FA2932"/>
    <w:rsid w:val="00FA2F02"/>
    <w:rsid w:val="00FA3267"/>
    <w:rsid w:val="00FA4C4D"/>
    <w:rsid w:val="00FA50BE"/>
    <w:rsid w:val="00FA7B39"/>
    <w:rsid w:val="00FA7E8D"/>
    <w:rsid w:val="00FB04A6"/>
    <w:rsid w:val="00FB097F"/>
    <w:rsid w:val="00FB0D14"/>
    <w:rsid w:val="00FB0D3A"/>
    <w:rsid w:val="00FB1667"/>
    <w:rsid w:val="00FB2551"/>
    <w:rsid w:val="00FB2B1A"/>
    <w:rsid w:val="00FB361C"/>
    <w:rsid w:val="00FB5915"/>
    <w:rsid w:val="00FB6FAB"/>
    <w:rsid w:val="00FB7E4A"/>
    <w:rsid w:val="00FC0BE2"/>
    <w:rsid w:val="00FC17DF"/>
    <w:rsid w:val="00FC1A64"/>
    <w:rsid w:val="00FC21BD"/>
    <w:rsid w:val="00FC2441"/>
    <w:rsid w:val="00FC2D56"/>
    <w:rsid w:val="00FC2F49"/>
    <w:rsid w:val="00FC31FE"/>
    <w:rsid w:val="00FC5410"/>
    <w:rsid w:val="00FC6F8E"/>
    <w:rsid w:val="00FC7329"/>
    <w:rsid w:val="00FC7851"/>
    <w:rsid w:val="00FC79CD"/>
    <w:rsid w:val="00FD083C"/>
    <w:rsid w:val="00FD1093"/>
    <w:rsid w:val="00FD10DB"/>
    <w:rsid w:val="00FD1224"/>
    <w:rsid w:val="00FD1D0A"/>
    <w:rsid w:val="00FD38F6"/>
    <w:rsid w:val="00FD4AA1"/>
    <w:rsid w:val="00FD5947"/>
    <w:rsid w:val="00FD5BF3"/>
    <w:rsid w:val="00FE05E0"/>
    <w:rsid w:val="00FE0ACA"/>
    <w:rsid w:val="00FE0C89"/>
    <w:rsid w:val="00FE31F4"/>
    <w:rsid w:val="00FE4426"/>
    <w:rsid w:val="00FE5F55"/>
    <w:rsid w:val="00FE652C"/>
    <w:rsid w:val="00FF07A9"/>
    <w:rsid w:val="00FF0DDD"/>
    <w:rsid w:val="00FF170F"/>
    <w:rsid w:val="00FF17C9"/>
    <w:rsid w:val="00FF1E6A"/>
    <w:rsid w:val="00FF35EE"/>
    <w:rsid w:val="00FF525F"/>
    <w:rsid w:val="00FF5457"/>
    <w:rsid w:val="00FF569F"/>
    <w:rsid w:val="00FF5CDB"/>
    <w:rsid w:val="00FF6854"/>
    <w:rsid w:val="00FF7797"/>
    <w:rsid w:val="015EFCD0"/>
    <w:rsid w:val="0181FD3B"/>
    <w:rsid w:val="01F4D985"/>
    <w:rsid w:val="0216CE53"/>
    <w:rsid w:val="02FACD31"/>
    <w:rsid w:val="03004382"/>
    <w:rsid w:val="0310CE60"/>
    <w:rsid w:val="03CB4E55"/>
    <w:rsid w:val="03E8530A"/>
    <w:rsid w:val="05070540"/>
    <w:rsid w:val="05B6DBFC"/>
    <w:rsid w:val="05D48A1B"/>
    <w:rsid w:val="06D11719"/>
    <w:rsid w:val="07C7597B"/>
    <w:rsid w:val="08BBC42D"/>
    <w:rsid w:val="094A017F"/>
    <w:rsid w:val="09DB1FEA"/>
    <w:rsid w:val="0AF991D5"/>
    <w:rsid w:val="0C37DA62"/>
    <w:rsid w:val="0C915587"/>
    <w:rsid w:val="0C9ACA9E"/>
    <w:rsid w:val="0D8823F5"/>
    <w:rsid w:val="0E1D72A2"/>
    <w:rsid w:val="0E36EE1C"/>
    <w:rsid w:val="0ED382FF"/>
    <w:rsid w:val="0EF1561C"/>
    <w:rsid w:val="0F037BFB"/>
    <w:rsid w:val="0F37966F"/>
    <w:rsid w:val="0F603E7A"/>
    <w:rsid w:val="109F4C5C"/>
    <w:rsid w:val="122187F2"/>
    <w:rsid w:val="122AF9DF"/>
    <w:rsid w:val="125E29E3"/>
    <w:rsid w:val="12756085"/>
    <w:rsid w:val="136A8837"/>
    <w:rsid w:val="14B5E741"/>
    <w:rsid w:val="14D3BA5E"/>
    <w:rsid w:val="150136AD"/>
    <w:rsid w:val="1569453E"/>
    <w:rsid w:val="17331286"/>
    <w:rsid w:val="179279A0"/>
    <w:rsid w:val="19362D66"/>
    <w:rsid w:val="19DC26BC"/>
    <w:rsid w:val="1A0D5233"/>
    <w:rsid w:val="1A391CDC"/>
    <w:rsid w:val="1ACDD7F2"/>
    <w:rsid w:val="1C067ED2"/>
    <w:rsid w:val="1CB4AC13"/>
    <w:rsid w:val="1D4F9BF3"/>
    <w:rsid w:val="1D6B0B8E"/>
    <w:rsid w:val="1DB90B09"/>
    <w:rsid w:val="1E507C74"/>
    <w:rsid w:val="1F06DBEF"/>
    <w:rsid w:val="201396F8"/>
    <w:rsid w:val="2097713D"/>
    <w:rsid w:val="20C46847"/>
    <w:rsid w:val="20EEB7EA"/>
    <w:rsid w:val="2143B551"/>
    <w:rsid w:val="220D2B01"/>
    <w:rsid w:val="22721BC2"/>
    <w:rsid w:val="22FE5D0A"/>
    <w:rsid w:val="234DA6DA"/>
    <w:rsid w:val="23EB7300"/>
    <w:rsid w:val="2640724D"/>
    <w:rsid w:val="275F4EDE"/>
    <w:rsid w:val="2809B285"/>
    <w:rsid w:val="2848FDF4"/>
    <w:rsid w:val="29384D1F"/>
    <w:rsid w:val="2A0719F2"/>
    <w:rsid w:val="2A0EE5A6"/>
    <w:rsid w:val="2A2A3646"/>
    <w:rsid w:val="2B415347"/>
    <w:rsid w:val="2B993D65"/>
    <w:rsid w:val="2BAAB607"/>
    <w:rsid w:val="2BFF317F"/>
    <w:rsid w:val="2CC29A85"/>
    <w:rsid w:val="2D3EE2EE"/>
    <w:rsid w:val="2D468668"/>
    <w:rsid w:val="2FE523D6"/>
    <w:rsid w:val="30A27B86"/>
    <w:rsid w:val="31401AAB"/>
    <w:rsid w:val="318DAEBD"/>
    <w:rsid w:val="3219F78B"/>
    <w:rsid w:val="3283F04A"/>
    <w:rsid w:val="33B5C7EC"/>
    <w:rsid w:val="33FFB375"/>
    <w:rsid w:val="35D77CCD"/>
    <w:rsid w:val="363BFD2C"/>
    <w:rsid w:val="3746EFE4"/>
    <w:rsid w:val="37FC47AD"/>
    <w:rsid w:val="38071299"/>
    <w:rsid w:val="383074A6"/>
    <w:rsid w:val="3886A9AE"/>
    <w:rsid w:val="38D32498"/>
    <w:rsid w:val="3987F530"/>
    <w:rsid w:val="3991DAF4"/>
    <w:rsid w:val="3998180E"/>
    <w:rsid w:val="3A6EF4F9"/>
    <w:rsid w:val="3ADE6840"/>
    <w:rsid w:val="3AFDAB4B"/>
    <w:rsid w:val="3CB40C39"/>
    <w:rsid w:val="3CFDCF46"/>
    <w:rsid w:val="3EBFD2BF"/>
    <w:rsid w:val="3F41DEEB"/>
    <w:rsid w:val="3F9E809C"/>
    <w:rsid w:val="3FCB514F"/>
    <w:rsid w:val="40075992"/>
    <w:rsid w:val="40CF059C"/>
    <w:rsid w:val="40FD6BEE"/>
    <w:rsid w:val="410657E7"/>
    <w:rsid w:val="411F438D"/>
    <w:rsid w:val="416EE58A"/>
    <w:rsid w:val="427A06DE"/>
    <w:rsid w:val="433EFA54"/>
    <w:rsid w:val="442C802D"/>
    <w:rsid w:val="44783605"/>
    <w:rsid w:val="45AC3F38"/>
    <w:rsid w:val="467E889C"/>
    <w:rsid w:val="46C84F80"/>
    <w:rsid w:val="46CE05F1"/>
    <w:rsid w:val="4722E1FC"/>
    <w:rsid w:val="476CEE4B"/>
    <w:rsid w:val="477817A3"/>
    <w:rsid w:val="47A261FC"/>
    <w:rsid w:val="48229FB5"/>
    <w:rsid w:val="48453326"/>
    <w:rsid w:val="4880051B"/>
    <w:rsid w:val="48E94862"/>
    <w:rsid w:val="497D7C6B"/>
    <w:rsid w:val="49C0F44A"/>
    <w:rsid w:val="4A431AC0"/>
    <w:rsid w:val="4B00C3BB"/>
    <w:rsid w:val="4B5CC4AB"/>
    <w:rsid w:val="4C6CE0C6"/>
    <w:rsid w:val="4C9C1023"/>
    <w:rsid w:val="4E0A28E4"/>
    <w:rsid w:val="4F168BE3"/>
    <w:rsid w:val="50256AE2"/>
    <w:rsid w:val="50739926"/>
    <w:rsid w:val="5089BA4C"/>
    <w:rsid w:val="5331B6CF"/>
    <w:rsid w:val="545F2FF0"/>
    <w:rsid w:val="548D0FDB"/>
    <w:rsid w:val="54BCAA16"/>
    <w:rsid w:val="54C4979C"/>
    <w:rsid w:val="55CF31BF"/>
    <w:rsid w:val="5630E428"/>
    <w:rsid w:val="566BFE45"/>
    <w:rsid w:val="5694AC66"/>
    <w:rsid w:val="56A26600"/>
    <w:rsid w:val="56BB999F"/>
    <w:rsid w:val="57290056"/>
    <w:rsid w:val="5796D0B2"/>
    <w:rsid w:val="585FC702"/>
    <w:rsid w:val="5952C1CE"/>
    <w:rsid w:val="5A51F306"/>
    <w:rsid w:val="5A5467F7"/>
    <w:rsid w:val="5B15FC9F"/>
    <w:rsid w:val="5C34CFF8"/>
    <w:rsid w:val="5CCFA981"/>
    <w:rsid w:val="5D11A784"/>
    <w:rsid w:val="5D978C8A"/>
    <w:rsid w:val="5E292D24"/>
    <w:rsid w:val="5EC65D66"/>
    <w:rsid w:val="5F3C566E"/>
    <w:rsid w:val="5F4BA12D"/>
    <w:rsid w:val="5F6D6026"/>
    <w:rsid w:val="60494846"/>
    <w:rsid w:val="60BCAEEB"/>
    <w:rsid w:val="60E4229F"/>
    <w:rsid w:val="61060664"/>
    <w:rsid w:val="61F499F5"/>
    <w:rsid w:val="622043FF"/>
    <w:rsid w:val="623D8A03"/>
    <w:rsid w:val="62998ECB"/>
    <w:rsid w:val="62A1D6C5"/>
    <w:rsid w:val="62B85E2A"/>
    <w:rsid w:val="644DCA04"/>
    <w:rsid w:val="64DABB66"/>
    <w:rsid w:val="65976605"/>
    <w:rsid w:val="65E35D4B"/>
    <w:rsid w:val="684FEF63"/>
    <w:rsid w:val="6886DA63"/>
    <w:rsid w:val="69D5EC92"/>
    <w:rsid w:val="6A3C8A78"/>
    <w:rsid w:val="6B3DBE5E"/>
    <w:rsid w:val="6B5528E9"/>
    <w:rsid w:val="6BF002F3"/>
    <w:rsid w:val="6E25F597"/>
    <w:rsid w:val="6E43C8B4"/>
    <w:rsid w:val="6E8A0907"/>
    <w:rsid w:val="70F9FE51"/>
    <w:rsid w:val="715BC448"/>
    <w:rsid w:val="7172FBA7"/>
    <w:rsid w:val="71736F0A"/>
    <w:rsid w:val="722E7158"/>
    <w:rsid w:val="723F9ECF"/>
    <w:rsid w:val="7408FEB6"/>
    <w:rsid w:val="74C7FCDD"/>
    <w:rsid w:val="75D06C43"/>
    <w:rsid w:val="7646E02D"/>
    <w:rsid w:val="76DA58C5"/>
    <w:rsid w:val="76FE218C"/>
    <w:rsid w:val="77674A27"/>
    <w:rsid w:val="7831DD46"/>
    <w:rsid w:val="790D5469"/>
    <w:rsid w:val="7C7CB94D"/>
    <w:rsid w:val="7D808C42"/>
    <w:rsid w:val="7E703680"/>
    <w:rsid w:val="7EEFD0EF"/>
    <w:rsid w:val="7F0C4CA1"/>
    <w:rsid w:val="7FA2511F"/>
    <w:rsid w:val="7FC32C6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298A8"/>
  <w15:chartTrackingRefBased/>
  <w15:docId w15:val="{5124F00A-CCB1-4B07-A26F-4A8F89E62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C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c">
    <w:name w:val="sc"/>
    <w:basedOn w:val="DefaultParagraphFont"/>
    <w:rsid w:val="00257C2B"/>
  </w:style>
  <w:style w:type="character" w:customStyle="1" w:styleId="Heading1Char">
    <w:name w:val="Heading 1 Char"/>
    <w:basedOn w:val="DefaultParagraphFont"/>
    <w:link w:val="Heading1"/>
    <w:uiPriority w:val="9"/>
    <w:rsid w:val="00257C2B"/>
    <w:rPr>
      <w:rFonts w:asciiTheme="majorHAnsi" w:eastAsiaTheme="majorEastAsia" w:hAnsiTheme="majorHAnsi" w:cstheme="majorBidi"/>
      <w:color w:val="2E74B5" w:themeColor="accent1" w:themeShade="BF"/>
      <w:sz w:val="32"/>
      <w:szCs w:val="32"/>
    </w:rPr>
  </w:style>
  <w:style w:type="character" w:styleId="PlaceholderText">
    <w:name w:val="Placeholder Text"/>
    <w:basedOn w:val="DefaultParagraphFont"/>
    <w:uiPriority w:val="99"/>
    <w:semiHidden/>
    <w:rsid w:val="00926014"/>
    <w:rPr>
      <w:color w:val="808080"/>
    </w:rPr>
  </w:style>
  <w:style w:type="character" w:styleId="Hyperlink">
    <w:name w:val="Hyperlink"/>
    <w:basedOn w:val="DefaultParagraphFont"/>
    <w:uiPriority w:val="99"/>
    <w:unhideWhenUsed/>
    <w:rsid w:val="007E3BA7"/>
    <w:rPr>
      <w:color w:val="0000FF"/>
      <w:u w:val="single"/>
    </w:rPr>
  </w:style>
  <w:style w:type="character" w:customStyle="1" w:styleId="source">
    <w:name w:val="source"/>
    <w:basedOn w:val="DefaultParagraphFont"/>
    <w:rsid w:val="00864BA9"/>
  </w:style>
  <w:style w:type="character" w:customStyle="1" w:styleId="volume">
    <w:name w:val="volume"/>
    <w:basedOn w:val="DefaultParagraphFont"/>
    <w:rsid w:val="00864BA9"/>
  </w:style>
  <w:style w:type="character" w:customStyle="1" w:styleId="fpage">
    <w:name w:val="fpage"/>
    <w:basedOn w:val="DefaultParagraphFont"/>
    <w:rsid w:val="00864BA9"/>
  </w:style>
  <w:style w:type="character" w:customStyle="1" w:styleId="lpage">
    <w:name w:val="lpage"/>
    <w:basedOn w:val="DefaultParagraphFont"/>
    <w:rsid w:val="00864BA9"/>
  </w:style>
  <w:style w:type="character" w:styleId="CommentReference">
    <w:name w:val="annotation reference"/>
    <w:basedOn w:val="DefaultParagraphFont"/>
    <w:uiPriority w:val="99"/>
    <w:semiHidden/>
    <w:unhideWhenUsed/>
    <w:rsid w:val="00A86A1B"/>
    <w:rPr>
      <w:sz w:val="16"/>
      <w:szCs w:val="16"/>
    </w:rPr>
  </w:style>
  <w:style w:type="paragraph" w:styleId="CommentText">
    <w:name w:val="annotation text"/>
    <w:basedOn w:val="Normal"/>
    <w:link w:val="CommentTextChar"/>
    <w:uiPriority w:val="99"/>
    <w:semiHidden/>
    <w:unhideWhenUsed/>
    <w:rsid w:val="00A86A1B"/>
    <w:pPr>
      <w:spacing w:line="240" w:lineRule="auto"/>
    </w:pPr>
    <w:rPr>
      <w:sz w:val="20"/>
      <w:szCs w:val="20"/>
    </w:rPr>
  </w:style>
  <w:style w:type="character" w:customStyle="1" w:styleId="CommentTextChar">
    <w:name w:val="Comment Text Char"/>
    <w:basedOn w:val="DefaultParagraphFont"/>
    <w:link w:val="CommentText"/>
    <w:uiPriority w:val="99"/>
    <w:semiHidden/>
    <w:rsid w:val="00A86A1B"/>
    <w:rPr>
      <w:sz w:val="20"/>
      <w:szCs w:val="20"/>
    </w:rPr>
  </w:style>
  <w:style w:type="paragraph" w:styleId="CommentSubject">
    <w:name w:val="annotation subject"/>
    <w:basedOn w:val="CommentText"/>
    <w:next w:val="CommentText"/>
    <w:link w:val="CommentSubjectChar"/>
    <w:uiPriority w:val="99"/>
    <w:semiHidden/>
    <w:unhideWhenUsed/>
    <w:rsid w:val="00A86A1B"/>
    <w:rPr>
      <w:b/>
      <w:bCs/>
    </w:rPr>
  </w:style>
  <w:style w:type="character" w:customStyle="1" w:styleId="CommentSubjectChar">
    <w:name w:val="Comment Subject Char"/>
    <w:basedOn w:val="CommentTextChar"/>
    <w:link w:val="CommentSubject"/>
    <w:uiPriority w:val="99"/>
    <w:semiHidden/>
    <w:rsid w:val="00A86A1B"/>
    <w:rPr>
      <w:b/>
      <w:bCs/>
      <w:sz w:val="20"/>
      <w:szCs w:val="20"/>
    </w:rPr>
  </w:style>
  <w:style w:type="table" w:styleId="TableGrid">
    <w:name w:val="Table Grid"/>
    <w:basedOn w:val="TableNormal"/>
    <w:uiPriority w:val="39"/>
    <w:rsid w:val="00C1236F"/>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2856"/>
    <w:rPr>
      <w:color w:val="605E5C"/>
      <w:shd w:val="clear" w:color="auto" w:fill="E1DFDD"/>
    </w:rPr>
  </w:style>
  <w:style w:type="character" w:styleId="LineNumber">
    <w:name w:val="line number"/>
    <w:basedOn w:val="DefaultParagraphFont"/>
    <w:uiPriority w:val="99"/>
    <w:semiHidden/>
    <w:unhideWhenUsed/>
    <w:rsid w:val="0078667E"/>
  </w:style>
  <w:style w:type="paragraph" w:styleId="Header">
    <w:name w:val="header"/>
    <w:basedOn w:val="Normal"/>
    <w:link w:val="HeaderChar"/>
    <w:uiPriority w:val="99"/>
    <w:unhideWhenUsed/>
    <w:rsid w:val="00101A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1AE9"/>
  </w:style>
  <w:style w:type="paragraph" w:styleId="Footer">
    <w:name w:val="footer"/>
    <w:basedOn w:val="Normal"/>
    <w:link w:val="FooterChar"/>
    <w:uiPriority w:val="99"/>
    <w:unhideWhenUsed/>
    <w:rsid w:val="00101A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AE9"/>
  </w:style>
  <w:style w:type="character" w:customStyle="1" w:styleId="anchor-text">
    <w:name w:val="anchor-text"/>
    <w:basedOn w:val="DefaultParagraphFont"/>
    <w:rsid w:val="009F4029"/>
  </w:style>
  <w:style w:type="paragraph" w:styleId="Revision">
    <w:name w:val="Revision"/>
    <w:hidden/>
    <w:uiPriority w:val="99"/>
    <w:semiHidden/>
    <w:rsid w:val="009B77BB"/>
    <w:pPr>
      <w:spacing w:after="0" w:line="240" w:lineRule="auto"/>
    </w:pPr>
  </w:style>
  <w:style w:type="paragraph" w:styleId="NormalWeb">
    <w:name w:val="Normal (Web)"/>
    <w:basedOn w:val="Normal"/>
    <w:uiPriority w:val="99"/>
    <w:semiHidden/>
    <w:unhideWhenUsed/>
    <w:rsid w:val="00987E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987EC7"/>
    <w:rPr>
      <w:i/>
      <w:iCs/>
    </w:rPr>
  </w:style>
  <w:style w:type="character" w:styleId="Strong">
    <w:name w:val="Strong"/>
    <w:basedOn w:val="DefaultParagraphFont"/>
    <w:uiPriority w:val="22"/>
    <w:qFormat/>
    <w:rsid w:val="00987E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9865">
      <w:bodyDiv w:val="1"/>
      <w:marLeft w:val="0"/>
      <w:marRight w:val="0"/>
      <w:marTop w:val="0"/>
      <w:marBottom w:val="0"/>
      <w:divBdr>
        <w:top w:val="none" w:sz="0" w:space="0" w:color="auto"/>
        <w:left w:val="none" w:sz="0" w:space="0" w:color="auto"/>
        <w:bottom w:val="none" w:sz="0" w:space="0" w:color="auto"/>
        <w:right w:val="none" w:sz="0" w:space="0" w:color="auto"/>
      </w:divBdr>
      <w:divsChild>
        <w:div w:id="944579303">
          <w:marLeft w:val="0"/>
          <w:marRight w:val="0"/>
          <w:marTop w:val="0"/>
          <w:marBottom w:val="0"/>
          <w:divBdr>
            <w:top w:val="none" w:sz="0" w:space="0" w:color="auto"/>
            <w:left w:val="none" w:sz="0" w:space="0" w:color="auto"/>
            <w:bottom w:val="none" w:sz="0" w:space="0" w:color="auto"/>
            <w:right w:val="none" w:sz="0" w:space="0" w:color="auto"/>
          </w:divBdr>
        </w:div>
      </w:divsChild>
    </w:div>
    <w:div w:id="304093750">
      <w:bodyDiv w:val="1"/>
      <w:marLeft w:val="0"/>
      <w:marRight w:val="0"/>
      <w:marTop w:val="0"/>
      <w:marBottom w:val="0"/>
      <w:divBdr>
        <w:top w:val="none" w:sz="0" w:space="0" w:color="auto"/>
        <w:left w:val="none" w:sz="0" w:space="0" w:color="auto"/>
        <w:bottom w:val="none" w:sz="0" w:space="0" w:color="auto"/>
        <w:right w:val="none" w:sz="0" w:space="0" w:color="auto"/>
      </w:divBdr>
    </w:div>
    <w:div w:id="536545693">
      <w:bodyDiv w:val="1"/>
      <w:marLeft w:val="0"/>
      <w:marRight w:val="0"/>
      <w:marTop w:val="0"/>
      <w:marBottom w:val="0"/>
      <w:divBdr>
        <w:top w:val="none" w:sz="0" w:space="0" w:color="auto"/>
        <w:left w:val="none" w:sz="0" w:space="0" w:color="auto"/>
        <w:bottom w:val="none" w:sz="0" w:space="0" w:color="auto"/>
        <w:right w:val="none" w:sz="0" w:space="0" w:color="auto"/>
      </w:divBdr>
    </w:div>
    <w:div w:id="641498921">
      <w:bodyDiv w:val="1"/>
      <w:marLeft w:val="0"/>
      <w:marRight w:val="0"/>
      <w:marTop w:val="0"/>
      <w:marBottom w:val="0"/>
      <w:divBdr>
        <w:top w:val="none" w:sz="0" w:space="0" w:color="auto"/>
        <w:left w:val="none" w:sz="0" w:space="0" w:color="auto"/>
        <w:bottom w:val="none" w:sz="0" w:space="0" w:color="auto"/>
        <w:right w:val="none" w:sz="0" w:space="0" w:color="auto"/>
      </w:divBdr>
    </w:div>
    <w:div w:id="681009572">
      <w:bodyDiv w:val="1"/>
      <w:marLeft w:val="0"/>
      <w:marRight w:val="0"/>
      <w:marTop w:val="0"/>
      <w:marBottom w:val="0"/>
      <w:divBdr>
        <w:top w:val="none" w:sz="0" w:space="0" w:color="auto"/>
        <w:left w:val="none" w:sz="0" w:space="0" w:color="auto"/>
        <w:bottom w:val="none" w:sz="0" w:space="0" w:color="auto"/>
        <w:right w:val="none" w:sz="0" w:space="0" w:color="auto"/>
      </w:divBdr>
      <w:divsChild>
        <w:div w:id="571626945">
          <w:marLeft w:val="0"/>
          <w:marRight w:val="0"/>
          <w:marTop w:val="75"/>
          <w:marBottom w:val="0"/>
          <w:divBdr>
            <w:top w:val="none" w:sz="0" w:space="0" w:color="auto"/>
            <w:left w:val="none" w:sz="0" w:space="0" w:color="auto"/>
            <w:bottom w:val="none" w:sz="0" w:space="0" w:color="auto"/>
            <w:right w:val="none" w:sz="0" w:space="0" w:color="auto"/>
          </w:divBdr>
        </w:div>
        <w:div w:id="1852375725">
          <w:marLeft w:val="0"/>
          <w:marRight w:val="0"/>
          <w:marTop w:val="75"/>
          <w:marBottom w:val="300"/>
          <w:divBdr>
            <w:top w:val="none" w:sz="0" w:space="0" w:color="auto"/>
            <w:left w:val="none" w:sz="0" w:space="0" w:color="auto"/>
            <w:bottom w:val="none" w:sz="0" w:space="0" w:color="auto"/>
            <w:right w:val="none" w:sz="0" w:space="0" w:color="auto"/>
          </w:divBdr>
        </w:div>
      </w:divsChild>
    </w:div>
    <w:div w:id="857622024">
      <w:bodyDiv w:val="1"/>
      <w:marLeft w:val="0"/>
      <w:marRight w:val="0"/>
      <w:marTop w:val="0"/>
      <w:marBottom w:val="0"/>
      <w:divBdr>
        <w:top w:val="none" w:sz="0" w:space="0" w:color="auto"/>
        <w:left w:val="none" w:sz="0" w:space="0" w:color="auto"/>
        <w:bottom w:val="none" w:sz="0" w:space="0" w:color="auto"/>
        <w:right w:val="none" w:sz="0" w:space="0" w:color="auto"/>
      </w:divBdr>
    </w:div>
    <w:div w:id="1179009167">
      <w:bodyDiv w:val="1"/>
      <w:marLeft w:val="0"/>
      <w:marRight w:val="0"/>
      <w:marTop w:val="0"/>
      <w:marBottom w:val="0"/>
      <w:divBdr>
        <w:top w:val="none" w:sz="0" w:space="0" w:color="auto"/>
        <w:left w:val="none" w:sz="0" w:space="0" w:color="auto"/>
        <w:bottom w:val="none" w:sz="0" w:space="0" w:color="auto"/>
        <w:right w:val="none" w:sz="0" w:space="0" w:color="auto"/>
      </w:divBdr>
    </w:div>
    <w:div w:id="1192645820">
      <w:bodyDiv w:val="1"/>
      <w:marLeft w:val="0"/>
      <w:marRight w:val="0"/>
      <w:marTop w:val="0"/>
      <w:marBottom w:val="0"/>
      <w:divBdr>
        <w:top w:val="none" w:sz="0" w:space="0" w:color="auto"/>
        <w:left w:val="none" w:sz="0" w:space="0" w:color="auto"/>
        <w:bottom w:val="none" w:sz="0" w:space="0" w:color="auto"/>
        <w:right w:val="none" w:sz="0" w:space="0" w:color="auto"/>
      </w:divBdr>
    </w:div>
    <w:div w:id="1772242687">
      <w:bodyDiv w:val="1"/>
      <w:marLeft w:val="0"/>
      <w:marRight w:val="0"/>
      <w:marTop w:val="0"/>
      <w:marBottom w:val="0"/>
      <w:divBdr>
        <w:top w:val="none" w:sz="0" w:space="0" w:color="auto"/>
        <w:left w:val="none" w:sz="0" w:space="0" w:color="auto"/>
        <w:bottom w:val="none" w:sz="0" w:space="0" w:color="auto"/>
        <w:right w:val="none" w:sz="0" w:space="0" w:color="auto"/>
      </w:divBdr>
      <w:divsChild>
        <w:div w:id="1591885096">
          <w:marLeft w:val="0"/>
          <w:marRight w:val="0"/>
          <w:marTop w:val="75"/>
          <w:marBottom w:val="0"/>
          <w:divBdr>
            <w:top w:val="none" w:sz="0" w:space="0" w:color="auto"/>
            <w:left w:val="none" w:sz="0" w:space="0" w:color="auto"/>
            <w:bottom w:val="none" w:sz="0" w:space="0" w:color="auto"/>
            <w:right w:val="none" w:sz="0" w:space="0" w:color="auto"/>
          </w:divBdr>
        </w:div>
        <w:div w:id="793062135">
          <w:marLeft w:val="0"/>
          <w:marRight w:val="0"/>
          <w:marTop w:val="75"/>
          <w:marBottom w:val="300"/>
          <w:divBdr>
            <w:top w:val="none" w:sz="0" w:space="0" w:color="auto"/>
            <w:left w:val="none" w:sz="0" w:space="0" w:color="auto"/>
            <w:bottom w:val="none" w:sz="0" w:space="0" w:color="auto"/>
            <w:right w:val="none" w:sz="0" w:space="0" w:color="auto"/>
          </w:divBdr>
        </w:div>
      </w:divsChild>
    </w:div>
    <w:div w:id="1792551755">
      <w:bodyDiv w:val="1"/>
      <w:marLeft w:val="0"/>
      <w:marRight w:val="0"/>
      <w:marTop w:val="0"/>
      <w:marBottom w:val="0"/>
      <w:divBdr>
        <w:top w:val="none" w:sz="0" w:space="0" w:color="auto"/>
        <w:left w:val="none" w:sz="0" w:space="0" w:color="auto"/>
        <w:bottom w:val="none" w:sz="0" w:space="0" w:color="auto"/>
        <w:right w:val="none" w:sz="0" w:space="0" w:color="auto"/>
      </w:divBdr>
      <w:divsChild>
        <w:div w:id="1892037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8/rspa.2020.1005" TargetMode="External"/><Relationship Id="rId21" Type="http://schemas.openxmlformats.org/officeDocument/2006/relationships/hyperlink" Target="http://dx.doi.org/10.14355/mwe.2015.04.004" TargetMode="External"/><Relationship Id="rId34" Type="http://schemas.openxmlformats.org/officeDocument/2006/relationships/hyperlink" Target="http://etheses.dur.ac.uk/9565/" TargetMode="External"/><Relationship Id="rId42" Type="http://schemas.openxmlformats.org/officeDocument/2006/relationships/hyperlink" Target="https://doi.org/10.1017/S0016756800209801" TargetMode="External"/><Relationship Id="rId47" Type="http://schemas.openxmlformats.org/officeDocument/2006/relationships/hyperlink" Target="https://doi.org/10.3189/S0022143000012314" TargetMode="External"/><Relationship Id="rId50" Type="http://schemas.openxmlformats.org/officeDocument/2006/relationships/hyperlink" Target="https://doi.org/10.1155/2018/6048312" TargetMode="External"/><Relationship Id="rId55" Type="http://schemas.openxmlformats.org/officeDocument/2006/relationships/hyperlink" Target="https://doi.org/10.2110/jsr.2005.079" TargetMode="External"/><Relationship Id="rId63" Type="http://schemas.openxmlformats.org/officeDocument/2006/relationships/hyperlink" Target="https://doi.org/10.1016/j.gloplacha.2009.03.005" TargetMode="External"/><Relationship Id="rId68" Type="http://schemas.microsoft.com/office/2020/10/relationships/intelligence" Target="intelligence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doi.org/10.1002/jqs.1404" TargetMode="External"/><Relationship Id="rId11" Type="http://schemas.openxmlformats.org/officeDocument/2006/relationships/image" Target="media/image2.tiff"/><Relationship Id="rId24" Type="http://schemas.openxmlformats.org/officeDocument/2006/relationships/hyperlink" Target="https://doi.org/10.1016/S0016-7878(70)80006-2" TargetMode="External"/><Relationship Id="rId32" Type="http://schemas.openxmlformats.org/officeDocument/2006/relationships/hyperlink" Target="https://doi.org/10.1016/j.jmps.2006.11.003" TargetMode="External"/><Relationship Id="rId37" Type="http://schemas.openxmlformats.org/officeDocument/2006/relationships/hyperlink" Target="https://doi.org/10.1016/S0016-7878(28)80015-0" TargetMode="External"/><Relationship Id="rId40" Type="http://schemas.openxmlformats.org/officeDocument/2006/relationships/hyperlink" Target="https://doi.org/10.3189/172756481794352487" TargetMode="External"/><Relationship Id="rId45" Type="http://schemas.openxmlformats.org/officeDocument/2006/relationships/hyperlink" Target="https://doi.org/10.1016/j.engfracmech.2018.06.024" TargetMode="External"/><Relationship Id="rId53" Type="http://schemas.openxmlformats.org/officeDocument/2006/relationships/hyperlink" Target="https://doi.org/10.1306/74D7261C-2B21-11D7-8648000102C1865D" TargetMode="External"/><Relationship Id="rId58" Type="http://schemas.openxmlformats.org/officeDocument/2006/relationships/hyperlink" Target="https://doi.org/10.1029/2021JF006455" TargetMode="External"/><Relationship Id="rId66" Type="http://schemas.openxmlformats.org/officeDocument/2006/relationships/fontTable" Target="fontTable.xml"/><Relationship Id="rId5" Type="http://schemas.openxmlformats.org/officeDocument/2006/relationships/styles" Target="styles.xml"/><Relationship Id="rId61" Type="http://schemas.openxmlformats.org/officeDocument/2006/relationships/hyperlink" Target="https://doi.org/10.1080/01418619308225362" TargetMode="External"/><Relationship Id="rId19" Type="http://schemas.openxmlformats.org/officeDocument/2006/relationships/image" Target="media/image10.tiff"/><Relationship Id="rId14" Type="http://schemas.openxmlformats.org/officeDocument/2006/relationships/image" Target="media/image5.tiff"/><Relationship Id="rId22" Type="http://schemas.openxmlformats.org/officeDocument/2006/relationships/hyperlink" Target="https://doi.org/10.1016/0277-3791(92)90083-K" TargetMode="External"/><Relationship Id="rId27" Type="http://schemas.openxmlformats.org/officeDocument/2006/relationships/hyperlink" Target="https://doi.org/10.1016/j.pgeola.2023.01.002" TargetMode="External"/><Relationship Id="rId30" Type="http://schemas.openxmlformats.org/officeDocument/2006/relationships/hyperlink" Target="https://doi.org/10.1126/science.1172873" TargetMode="External"/><Relationship Id="rId35" Type="http://schemas.openxmlformats.org/officeDocument/2006/relationships/hyperlink" Target="https://doi.org/10.1016/j.geomorph.2020.107283" TargetMode="External"/><Relationship Id="rId43" Type="http://schemas.openxmlformats.org/officeDocument/2006/relationships/hyperlink" Target="https://doi.org/10.1130/0091-7613(1995)023%3C0057:GSDIDS%3E2.3.CO;2" TargetMode="External"/><Relationship Id="rId48" Type="http://schemas.openxmlformats.org/officeDocument/2006/relationships/hyperlink" Target="https://doi.org/10.1016/j.earscirev.2011.12.006" TargetMode="External"/><Relationship Id="rId56" Type="http://schemas.openxmlformats.org/officeDocument/2006/relationships/hyperlink" Target="http://dx.doi.org/10.1111/j.1502-3885.1983.tb00355.x" TargetMode="External"/><Relationship Id="rId64" Type="http://schemas.openxmlformats.org/officeDocument/2006/relationships/hyperlink" Target="https://www.reasher-collection.ethz.ch/handle/20.500.11850/135183" TargetMode="External"/><Relationship Id="rId8" Type="http://schemas.openxmlformats.org/officeDocument/2006/relationships/footnotes" Target="footnotes.xml"/><Relationship Id="rId51" Type="http://schemas.openxmlformats.org/officeDocument/2006/relationships/hyperlink" Target="https://doi.org/10.1017/S1755691018000890" TargetMode="External"/><Relationship Id="rId3" Type="http://schemas.openxmlformats.org/officeDocument/2006/relationships/customXml" Target="../customXml/item3.xml"/><Relationship Id="rId12" Type="http://schemas.openxmlformats.org/officeDocument/2006/relationships/image" Target="media/image3.tiff"/><Relationship Id="rId17" Type="http://schemas.openxmlformats.org/officeDocument/2006/relationships/image" Target="media/image8.jpeg"/><Relationship Id="rId25" Type="http://schemas.openxmlformats.org/officeDocument/2006/relationships/hyperlink" Target="https://doi.org/10.1111/J.1365-3091.1978.TB00329.X" TargetMode="External"/><Relationship Id="rId33" Type="http://schemas.openxmlformats.org/officeDocument/2006/relationships/hyperlink" Target="https://www.engineeringtoolbox.com/compression-tension-strength-d_1352.html" TargetMode="External"/><Relationship Id="rId38" Type="http://schemas.openxmlformats.org/officeDocument/2006/relationships/hyperlink" Target="https://doi.org/10.1111/j.1502-3885.1981.tb00472.x" TargetMode="External"/><Relationship Id="rId46" Type="http://schemas.openxmlformats.org/officeDocument/2006/relationships/hyperlink" Target="http://dx.doi.org/10.1007/s10035-004-0180-z" TargetMode="External"/><Relationship Id="rId59" Type="http://schemas.openxmlformats.org/officeDocument/2006/relationships/hyperlink" Target="https://doi.org/10.1111/j.1502-3885.1985.tb00724.x" TargetMode="External"/><Relationship Id="rId67"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s://doi.org/10.3189/1996AoG22-1-1-8" TargetMode="External"/><Relationship Id="rId54" Type="http://schemas.openxmlformats.org/officeDocument/2006/relationships/hyperlink" Target="https://doi.org/10.1144/transed.1.2.133" TargetMode="External"/><Relationship Id="rId62" Type="http://schemas.openxmlformats.org/officeDocument/2006/relationships/hyperlink" Target="https://doi.org/10.1016/S0301-7516(98)00005-2"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doi.org/10.1111/j.1502-3885.2011.00212.x" TargetMode="External"/><Relationship Id="rId28" Type="http://schemas.openxmlformats.org/officeDocument/2006/relationships/hyperlink" Target="https://etheses.whiterose.ac.uk/522/" TargetMode="External"/><Relationship Id="rId36" Type="http://schemas.openxmlformats.org/officeDocument/2006/relationships/hyperlink" Target="https://doi.org/10.1177/0309133306071954" TargetMode="External"/><Relationship Id="rId49" Type="http://schemas.openxmlformats.org/officeDocument/2006/relationships/hyperlink" Target="https://doi.org/10.1016/j.geomorph.2008.04.022" TargetMode="External"/><Relationship Id="rId57" Type="http://schemas.openxmlformats.org/officeDocument/2006/relationships/hyperlink" Target="https://doi.org/10.2113/gscanmin.43.6.1959" TargetMode="External"/><Relationship Id="rId10" Type="http://schemas.openxmlformats.org/officeDocument/2006/relationships/image" Target="media/image1.tiff"/><Relationship Id="rId31" Type="http://schemas.openxmlformats.org/officeDocument/2006/relationships/hyperlink" Target="https://doi.org/10.1007/s12517-018-3847-1" TargetMode="External"/><Relationship Id="rId44" Type="http://schemas.openxmlformats.org/officeDocument/2006/relationships/hyperlink" Target="https://doi.org/10.3189/S0022143000006390" TargetMode="External"/><Relationship Id="rId52" Type="http://schemas.openxmlformats.org/officeDocument/2006/relationships/hyperlink" Target="https://doi.org/10.1098/rspa.1975.0096" TargetMode="External"/><Relationship Id="rId60" Type="http://schemas.openxmlformats.org/officeDocument/2006/relationships/hyperlink" Target="https://doi.org/10.1680/jgeot.18.P.300" TargetMode="External"/><Relationship Id="rId65"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image" Target="media/image9.jpeg"/><Relationship Id="rId39" Type="http://schemas.openxmlformats.org/officeDocument/2006/relationships/hyperlink" Target="https://doi.org/10.3189/S00221430000297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1f840a9-0eeb-45a6-bf76-e8dfb9503c2e"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831BF060B4094AA8BDA17A50B10C8B" ma:contentTypeVersion="15" ma:contentTypeDescription="Create a new document." ma:contentTypeScope="" ma:versionID="547bca69df1bc25b23156b2eb956c364">
  <xsd:schema xmlns:xsd="http://www.w3.org/2001/XMLSchema" xmlns:xs="http://www.w3.org/2001/XMLSchema" xmlns:p="http://schemas.microsoft.com/office/2006/metadata/properties" xmlns:ns3="83e74789-d391-49bc-99e3-07b2fee13591" xmlns:ns4="c1f840a9-0eeb-45a6-bf76-e8dfb9503c2e" targetNamespace="http://schemas.microsoft.com/office/2006/metadata/properties" ma:root="true" ma:fieldsID="6e0858bd3c26b62a238731e11d34173e" ns3:_="" ns4:_="">
    <xsd:import namespace="83e74789-d391-49bc-99e3-07b2fee13591"/>
    <xsd:import namespace="c1f840a9-0eeb-45a6-bf76-e8dfb9503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74789-d391-49bc-99e3-07b2fee135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840a9-0eeb-45a6-bf76-e8dfb9503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339DFC6-F8BE-44BC-96F2-6BFCC4A6A462}">
  <ds:schemaRefs>
    <ds:schemaRef ds:uri="http://schemas.microsoft.com/office/2006/metadata/properties"/>
    <ds:schemaRef ds:uri="http://schemas.microsoft.com/office/infopath/2007/PartnerControls"/>
    <ds:schemaRef ds:uri="c1f840a9-0eeb-45a6-bf76-e8dfb9503c2e"/>
  </ds:schemaRefs>
</ds:datastoreItem>
</file>

<file path=customXml/itemProps2.xml><?xml version="1.0" encoding="utf-8"?>
<ds:datastoreItem xmlns:ds="http://schemas.openxmlformats.org/officeDocument/2006/customXml" ds:itemID="{2FA6DC1A-CE43-4949-878F-115DB60702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74789-d391-49bc-99e3-07b2fee13591"/>
    <ds:schemaRef ds:uri="c1f840a9-0eeb-45a6-bf76-e8dfb9503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6393C4-063A-4280-86F4-5484284FBA1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10971</Words>
  <Characters>62539</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73364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Paul Carling</cp:lastModifiedBy>
  <cp:revision>2</cp:revision>
  <dcterms:created xsi:type="dcterms:W3CDTF">2024-02-22T13:37:00Z</dcterms:created>
  <dcterms:modified xsi:type="dcterms:W3CDTF">2024-02-22T13:37:00Z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0x010100F3831BF060B4094AA8BDA17A50B10C8B</vt:lpwstr>
  </property>
</Properties>
</file>