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8F9D" w14:textId="77777777" w:rsidR="009D79BD" w:rsidRDefault="009D79BD" w:rsidP="009D79BD">
      <w:pPr>
        <w:pStyle w:val="NormalWeb"/>
        <w:shd w:val="clear" w:color="auto" w:fill="FFFFFF"/>
        <w:spacing w:before="0" w:beforeAutospacing="0" w:after="0" w:afterAutospacing="0"/>
        <w:jc w:val="center"/>
        <w:rPr>
          <w:rFonts w:ascii="Helvetica" w:hAnsi="Helvetica" w:cs="Helvetica"/>
          <w:color w:val="32363A"/>
          <w:sz w:val="27"/>
          <w:szCs w:val="27"/>
        </w:rPr>
      </w:pPr>
      <w:r>
        <w:rPr>
          <w:rStyle w:val="Strong"/>
          <w:rFonts w:ascii="Lucida Sans" w:hAnsi="Lucida Sans" w:cs="Helvetica"/>
          <w:color w:val="32363A"/>
          <w:sz w:val="29"/>
          <w:szCs w:val="29"/>
        </w:rPr>
        <w:t>Participant Information Sheet</w:t>
      </w:r>
    </w:p>
    <w:p w14:paraId="0D8B6509"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Study Title</w:t>
      </w:r>
      <w:r>
        <w:rPr>
          <w:rFonts w:ascii="Lucida Sans" w:hAnsi="Lucida Sans" w:cs="Helvetica"/>
          <w:color w:val="32363A"/>
          <w:sz w:val="20"/>
          <w:szCs w:val="20"/>
        </w:rPr>
        <w:t>: Emotion Induction</w:t>
      </w:r>
    </w:p>
    <w:p w14:paraId="37AFCC6F"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Researcher</w:t>
      </w:r>
      <w:r>
        <w:rPr>
          <w:rFonts w:ascii="Lucida Sans" w:hAnsi="Lucida Sans" w:cs="Helvetica"/>
          <w:color w:val="32363A"/>
          <w:sz w:val="20"/>
          <w:szCs w:val="20"/>
        </w:rPr>
        <w:t>: Irem Ozdemir</w:t>
      </w:r>
    </w:p>
    <w:p w14:paraId="6E4280B5" w14:textId="06C8FBF6"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ERGO number: </w:t>
      </w:r>
      <w:r>
        <w:rPr>
          <w:rFonts w:ascii="Lucida Sans" w:hAnsi="Lucida Sans" w:cs="Helvetica"/>
          <w:color w:val="32363A"/>
          <w:sz w:val="20"/>
          <w:szCs w:val="20"/>
        </w:rPr>
        <w:t>47153.A</w:t>
      </w:r>
      <w:r w:rsidR="00E97812">
        <w:rPr>
          <w:rFonts w:ascii="Lucida Sans" w:hAnsi="Lucida Sans" w:cs="Helvetica"/>
          <w:color w:val="32363A"/>
          <w:sz w:val="20"/>
          <w:szCs w:val="20"/>
        </w:rPr>
        <w:t>5</w:t>
      </w:r>
      <w:r>
        <w:rPr>
          <w:rFonts w:ascii="Lucida Sans" w:hAnsi="Lucida Sans" w:cs="Helvetica"/>
          <w:color w:val="32363A"/>
          <w:sz w:val="20"/>
          <w:szCs w:val="20"/>
        </w:rPr>
        <w:t xml:space="preserve"> (Version 6, </w:t>
      </w:r>
      <w:r w:rsidR="007D479C">
        <w:rPr>
          <w:rFonts w:ascii="Lucida Sans" w:hAnsi="Lucida Sans" w:cs="Helvetica"/>
          <w:color w:val="32363A"/>
          <w:sz w:val="20"/>
          <w:szCs w:val="20"/>
        </w:rPr>
        <w:t>02</w:t>
      </w:r>
      <w:r>
        <w:rPr>
          <w:rFonts w:ascii="Lucida Sans" w:hAnsi="Lucida Sans" w:cs="Helvetica"/>
          <w:color w:val="32363A"/>
          <w:sz w:val="20"/>
          <w:szCs w:val="20"/>
        </w:rPr>
        <w:t>/0</w:t>
      </w:r>
      <w:r w:rsidR="007D479C">
        <w:rPr>
          <w:rFonts w:ascii="Lucida Sans" w:hAnsi="Lucida Sans" w:cs="Helvetica"/>
          <w:color w:val="32363A"/>
          <w:sz w:val="20"/>
          <w:szCs w:val="20"/>
        </w:rPr>
        <w:t>7</w:t>
      </w:r>
      <w:r>
        <w:rPr>
          <w:rFonts w:ascii="Lucida Sans" w:hAnsi="Lucida Sans" w:cs="Helvetica"/>
          <w:color w:val="32363A"/>
          <w:sz w:val="20"/>
          <w:szCs w:val="20"/>
        </w:rPr>
        <w:t>/202</w:t>
      </w:r>
      <w:r w:rsidR="007D479C">
        <w:rPr>
          <w:rFonts w:ascii="Lucida Sans" w:hAnsi="Lucida Sans" w:cs="Helvetica"/>
          <w:color w:val="32363A"/>
          <w:sz w:val="20"/>
          <w:szCs w:val="20"/>
        </w:rPr>
        <w:t>2</w:t>
      </w:r>
      <w:r>
        <w:rPr>
          <w:rFonts w:ascii="Lucida Sans" w:hAnsi="Lucida Sans" w:cs="Helvetica"/>
          <w:color w:val="32363A"/>
          <w:sz w:val="20"/>
          <w:szCs w:val="20"/>
        </w:rPr>
        <w:t>)                                                            </w:t>
      </w:r>
    </w:p>
    <w:p w14:paraId="17B39027" w14:textId="459A52FA"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 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you will be asked to tick a consent form.</w:t>
      </w:r>
    </w:p>
    <w:p w14:paraId="5EADD4D3"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is the research about?</w:t>
      </w:r>
    </w:p>
    <w:p w14:paraId="4DCA8662"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000000"/>
          <w:sz w:val="20"/>
          <w:szCs w:val="20"/>
        </w:rPr>
        <w:t>We’re interested in inducing certain emotions using different methods. We would like to compare a new method with the more traditional ones to learn more about how human participants might benefit from it.</w:t>
      </w:r>
    </w:p>
    <w:p w14:paraId="6D922E5F"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Why have I been asked to participate?</w:t>
      </w:r>
    </w:p>
    <w:p w14:paraId="1C09EB60"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 have been asked to participate to contribute to the literature.</w:t>
      </w:r>
    </w:p>
    <w:p w14:paraId="439774E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will happen to me if I take part?</w:t>
      </w:r>
    </w:p>
    <w:p w14:paraId="246C9025"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32363A"/>
          <w:sz w:val="20"/>
          <w:szCs w:val="20"/>
        </w:rPr>
        <w:t>You will be asked to complete several questionnaires through Qualtrics Survey Software after you give your consent to participate in the study for approximately 45 minutes.</w:t>
      </w:r>
    </w:p>
    <w:p w14:paraId="73E2A731"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Are there any benefits in my taking part?</w:t>
      </w:r>
    </w:p>
    <w:p w14:paraId="5934F524"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000000"/>
          <w:sz w:val="20"/>
          <w:szCs w:val="20"/>
        </w:rPr>
        <w:t>Your time will be compensated for. </w:t>
      </w:r>
      <w:r>
        <w:rPr>
          <w:rStyle w:val="Emphasis"/>
          <w:rFonts w:ascii="Lucida Sans" w:hAnsi="Lucida Sans" w:cs="Helvetica"/>
          <w:i w:val="0"/>
          <w:iCs w:val="0"/>
          <w:color w:val="32363A"/>
          <w:sz w:val="20"/>
          <w:szCs w:val="20"/>
        </w:rPr>
        <w:t>Your participation will help increase our current understanding of emotion induction methods.</w:t>
      </w:r>
    </w:p>
    <w:p w14:paraId="5FAD471C"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Are there any risks involved?</w:t>
      </w:r>
    </w:p>
    <w:p w14:paraId="158DDFA1"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32363A"/>
          <w:sz w:val="20"/>
          <w:szCs w:val="20"/>
        </w:rPr>
        <w:t>There is the risk of eye strain, from viewing a computer screen for an extended period. If you feel uncomfortable at any point you may take a break, or you may withdraw at any point during the experiment.</w:t>
      </w:r>
    </w:p>
    <w:p w14:paraId="7EC8F0E3"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data will be collected?</w:t>
      </w:r>
    </w:p>
    <w:p w14:paraId="7DCE26A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Emphasis"/>
          <w:rFonts w:ascii="Lucida Sans" w:hAnsi="Lucida Sans" w:cs="Helvetica"/>
          <w:i w:val="0"/>
          <w:iCs w:val="0"/>
          <w:color w:val="000000"/>
          <w:sz w:val="20"/>
          <w:szCs w:val="20"/>
        </w:rPr>
        <w:t>Questionnaire-based data will be collected via Qualtrics Survey Software and it will be stored and protected by Qualtrics’s data protection protocol. Participant’s personal information will not be used in the analysis or presentation of the data to ensure that they remained confidential. Data will only be viewed by those directly involved in running the experiment or analysing the data: Irem Ozdemir, Erich Graf, Tim Wildschut.</w:t>
      </w:r>
    </w:p>
    <w:p w14:paraId="68ADCDFA"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Will my participation be confidential?</w:t>
      </w:r>
    </w:p>
    <w:p w14:paraId="6EC3CCA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Your participation and the information we collect about you during the course of the research will be kept strictly confidential.</w:t>
      </w:r>
    </w:p>
    <w:p w14:paraId="688F24E4"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14:paraId="5687335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Do I have to take part?</w:t>
      </w:r>
    </w:p>
    <w:p w14:paraId="1BC97BC1"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No, it is entirely up to you to decide whether or not to take part. If you decide you want to take part, you will need to sign a consent form to show you have agreed to take part.</w:t>
      </w:r>
    </w:p>
    <w:p w14:paraId="6211BE9F"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happens if I change my mind?</w:t>
      </w:r>
    </w:p>
    <w:p w14:paraId="5DCACF2C"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 have the right to change your mind and withdraw at any time without giving a reason and without your participant rights</w:t>
      </w:r>
      <w:r>
        <w:rPr>
          <w:rFonts w:ascii="Helvetica" w:hAnsi="Helvetica" w:cs="Helvetica"/>
          <w:color w:val="7F7F7F"/>
          <w:sz w:val="20"/>
          <w:szCs w:val="20"/>
        </w:rPr>
        <w:t> </w:t>
      </w:r>
      <w:r>
        <w:rPr>
          <w:rFonts w:ascii="Lucida Sans" w:hAnsi="Lucida Sans" w:cs="Helvetica"/>
          <w:color w:val="32363A"/>
          <w:sz w:val="20"/>
          <w:szCs w:val="20"/>
        </w:rPr>
        <w:t>being affected. You can simply tell the researcher that you do not want to continue the experiment.</w:t>
      </w:r>
    </w:p>
    <w:p w14:paraId="487ABD06"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000000"/>
          <w:sz w:val="20"/>
          <w:szCs w:val="20"/>
        </w:rPr>
        <w:t>If you withdraw from the study, we will keep the information about you that we have already obtained for the purposes of achieving the objectives of the study only.</w:t>
      </w:r>
    </w:p>
    <w:p w14:paraId="27B27A8E"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will happen to the results of the research?</w:t>
      </w:r>
    </w:p>
    <w:p w14:paraId="0514583B"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Your personal details will remain strictly confidential. Research findings made available in any reports or publications will not include information that can directly identify you without your specific consent.</w:t>
      </w:r>
    </w:p>
    <w:p w14:paraId="78897D36"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Where can I get more information?</w:t>
      </w:r>
    </w:p>
    <w:p w14:paraId="4D958025"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lastRenderedPageBreak/>
        <w:t>If you have any further questions about the research, please contact Irem Ozdemir (io1y17@soton.ac.uk), Dr Erich Graf (E.W.Graf@soton.ac.uk), Prof Tim Wildschut (R.T.Wildschut@soton.ac.uk).</w:t>
      </w:r>
    </w:p>
    <w:p w14:paraId="7B61EB45"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What happens if there is a problem?</w:t>
      </w:r>
    </w:p>
    <w:p w14:paraId="768BC27B"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000000"/>
          <w:sz w:val="20"/>
          <w:szCs w:val="20"/>
        </w:rPr>
        <w:t>If you have a concern about any aspect of this study, you should speak to the researchers who will do their best to answer your questions. </w:t>
      </w:r>
      <w:r>
        <w:rPr>
          <w:rFonts w:ascii="Lucida Sans" w:hAnsi="Lucida Sans" w:cs="Helvetica"/>
          <w:color w:val="32363A"/>
          <w:sz w:val="20"/>
          <w:szCs w:val="20"/>
        </w:rPr>
        <w:t>[Irem Ozdemir (io1y17@soton.ac.uk), Dr Erich Graf (E.W.Graf@soton.ac.uk), Prof Tim Wildschut (R.T.Wildschut@soton.ac.uk)].</w:t>
      </w:r>
    </w:p>
    <w:p w14:paraId="6AB0D1CE"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000000"/>
          <w:sz w:val="20"/>
          <w:szCs w:val="20"/>
        </w:rPr>
        <w:t>If you remain unhappy or have a complaint about any aspect of this study, please contact the University of Southampton Research Integrity and Governance Manager (023 8059 5058, rgoinfo@soton.ac.uk).</w:t>
      </w:r>
    </w:p>
    <w:p w14:paraId="1C6DC60C"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Data Protection Privacy Notice</w:t>
      </w:r>
    </w:p>
    <w:p w14:paraId="3A5377A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(https://www.southampton.ac.uk/legalservices/what-we-do/data-protection-and-foi.page).</w:t>
      </w:r>
    </w:p>
    <w:p w14:paraId="2F220B79"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This Participant Information Sheet tells you what data will be collected for this project and whether this includes any personal data. Please ask the research team if you have any questions or are unclear what data is being collected about you.</w:t>
      </w:r>
    </w:p>
    <w:p w14:paraId="481EF793"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Our privacy notice for research participants provides more information on how the University of Southampton collects and uses your personal data when you take part in one of our research projects and can be found at http://www.southampton.ac.uk/assets/sharepoint/intranet/ls/Public/Research%20and%20Integrity%20Privacy%20Notice/Privacy%20Notice%20for%20Research%20Participants.pdf</w:t>
      </w:r>
    </w:p>
    <w:p w14:paraId="670C9B5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p>
    <w:p w14:paraId="69B049BF"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2B0A08DE"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3B02F661"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w:t>
      </w:r>
    </w:p>
    <w:p w14:paraId="7BB2B6E2"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Fonts w:ascii="Lucida Sans" w:hAnsi="Lucida Sans" w:cs="Helvetica"/>
          <w:color w:val="32363A"/>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(data.protection@soton.ac.uk).</w:t>
      </w:r>
    </w:p>
    <w:p w14:paraId="121EFF87" w14:textId="77777777" w:rsidR="009D79BD" w:rsidRDefault="009D79BD" w:rsidP="009D79BD">
      <w:pPr>
        <w:pStyle w:val="NormalWeb"/>
        <w:shd w:val="clear" w:color="auto" w:fill="FFFFFF"/>
        <w:spacing w:before="0" w:beforeAutospacing="0" w:after="0" w:afterAutospacing="0"/>
        <w:rPr>
          <w:rFonts w:ascii="Helvetica" w:hAnsi="Helvetica" w:cs="Helvetica"/>
          <w:color w:val="32363A"/>
          <w:sz w:val="27"/>
          <w:szCs w:val="27"/>
        </w:rPr>
      </w:pPr>
      <w:r>
        <w:rPr>
          <w:rStyle w:val="Strong"/>
          <w:rFonts w:ascii="Lucida Sans" w:hAnsi="Lucida Sans" w:cs="Helvetica"/>
          <w:color w:val="32363A"/>
          <w:sz w:val="20"/>
          <w:szCs w:val="20"/>
        </w:rPr>
        <w:t>Thank you.</w:t>
      </w:r>
    </w:p>
    <w:p w14:paraId="0CB5EB7E" w14:textId="77777777" w:rsidR="00E97812" w:rsidRDefault="00E97812" w:rsidP="00E97812">
      <w:pPr>
        <w:pStyle w:val="ListParagraph"/>
        <w:numPr>
          <w:ilvl w:val="0"/>
          <w:numId w:val="1"/>
        </w:numPr>
        <w:spacing w:line="240" w:lineRule="auto"/>
      </w:pPr>
      <w:r w:rsidRPr="006D3676">
        <w:t>I have read and understood the Participant Information Sheet and I agree to participate in this study.</w:t>
      </w:r>
    </w:p>
    <w:p w14:paraId="3A17E890" w14:textId="77777777" w:rsidR="00E97812" w:rsidRDefault="00E97812" w:rsidP="00F33E37">
      <w:pPr>
        <w:pStyle w:val="ListParagraph"/>
        <w:numPr>
          <w:ilvl w:val="0"/>
          <w:numId w:val="1"/>
        </w:numPr>
        <w:spacing w:line="240" w:lineRule="auto"/>
      </w:pPr>
      <w:r w:rsidRPr="006D3676">
        <w:t>I would like to terminate my participation.</w:t>
      </w:r>
    </w:p>
    <w:sectPr w:rsidR="00E97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72242"/>
    <w:multiLevelType w:val="hybridMultilevel"/>
    <w:tmpl w:val="8C1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58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2trAwMTI1MTS2tDRT0lEKTi0uzszPAykwrAUA+2cyLywAAAA="/>
  </w:docVars>
  <w:rsids>
    <w:rsidRoot w:val="00C55A7A"/>
    <w:rsid w:val="0068794E"/>
    <w:rsid w:val="007D479C"/>
    <w:rsid w:val="009D79BD"/>
    <w:rsid w:val="00A66E5F"/>
    <w:rsid w:val="00C55A7A"/>
    <w:rsid w:val="00E40CF8"/>
    <w:rsid w:val="00E978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298D"/>
  <w15:chartTrackingRefBased/>
  <w15:docId w15:val="{E3E4BD65-9247-483F-AD64-63E9BF1F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kern w:val="2"/>
        <w:sz w:val="22"/>
        <w:szCs w:val="22"/>
        <w:lang w:val="en-GB" w:eastAsia="zh-CN" w:bidi="ar-SA"/>
        <w14:ligatures w14:val="standardContextual"/>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9BD"/>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styleId="Strong">
    <w:name w:val="Strong"/>
    <w:basedOn w:val="DefaultParagraphFont"/>
    <w:uiPriority w:val="22"/>
    <w:qFormat/>
    <w:rsid w:val="009D79BD"/>
    <w:rPr>
      <w:b/>
      <w:bCs/>
    </w:rPr>
  </w:style>
  <w:style w:type="character" w:styleId="Emphasis">
    <w:name w:val="Emphasis"/>
    <w:basedOn w:val="DefaultParagraphFont"/>
    <w:uiPriority w:val="20"/>
    <w:qFormat/>
    <w:rsid w:val="009D79BD"/>
    <w:rPr>
      <w:i/>
      <w:iCs/>
    </w:rPr>
  </w:style>
  <w:style w:type="paragraph" w:styleId="ListParagraph">
    <w:name w:val="List Paragraph"/>
    <w:basedOn w:val="Normal"/>
    <w:uiPriority w:val="34"/>
    <w:qFormat/>
    <w:rsid w:val="00E97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981397">
      <w:bodyDiv w:val="1"/>
      <w:marLeft w:val="0"/>
      <w:marRight w:val="0"/>
      <w:marTop w:val="0"/>
      <w:marBottom w:val="0"/>
      <w:divBdr>
        <w:top w:val="none" w:sz="0" w:space="0" w:color="auto"/>
        <w:left w:val="none" w:sz="0" w:space="0" w:color="auto"/>
        <w:bottom w:val="none" w:sz="0" w:space="0" w:color="auto"/>
        <w:right w:val="none" w:sz="0" w:space="0" w:color="auto"/>
      </w:divBdr>
    </w:div>
    <w:div w:id="2083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1203</Words>
  <Characters>6859</Characters>
  <Application>Microsoft Office Word</Application>
  <DocSecurity>0</DocSecurity>
  <Lines>57</Lines>
  <Paragraphs>16</Paragraphs>
  <ScaleCrop>false</ScaleCrop>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Ozdemir</dc:creator>
  <cp:keywords/>
  <dc:description/>
  <cp:lastModifiedBy>Irem Ozdemir</cp:lastModifiedBy>
  <cp:revision>5</cp:revision>
  <dcterms:created xsi:type="dcterms:W3CDTF">2024-02-25T12:47:00Z</dcterms:created>
  <dcterms:modified xsi:type="dcterms:W3CDTF">2024-02-25T12:49:00Z</dcterms:modified>
</cp:coreProperties>
</file>