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C2C4" w14:textId="79AC54DA" w:rsidR="00260212" w:rsidRPr="00815F7D" w:rsidRDefault="00260212" w:rsidP="00305A35">
      <w:pPr>
        <w:spacing w:before="240" w:after="240" w:line="360" w:lineRule="auto"/>
        <w:rPr>
          <w:rFonts w:ascii="Times New Roman" w:eastAsia="Times New Roman" w:hAnsi="Times New Roman" w:cs="Times New Roman"/>
          <w:b/>
          <w:sz w:val="24"/>
          <w:szCs w:val="24"/>
          <w:lang w:val="en-GB"/>
        </w:rPr>
      </w:pPr>
      <w:r w:rsidRPr="00815F7D">
        <w:rPr>
          <w:rFonts w:ascii="Times New Roman" w:eastAsia="Times New Roman" w:hAnsi="Times New Roman" w:cs="Times New Roman"/>
          <w:b/>
          <w:sz w:val="24"/>
          <w:szCs w:val="24"/>
          <w:lang w:val="en-GB"/>
        </w:rPr>
        <w:t>Reclaiming Party Politics Research</w:t>
      </w:r>
    </w:p>
    <w:p w14:paraId="7994B897" w14:textId="77777777" w:rsidR="00CE0F94" w:rsidRDefault="00CE0F94" w:rsidP="00010A22">
      <w:pPr>
        <w:spacing w:before="240" w:after="240"/>
        <w:rPr>
          <w:rFonts w:ascii="Times New Roman" w:eastAsia="Times New Roman" w:hAnsi="Times New Roman" w:cs="Times New Roman"/>
          <w:sz w:val="24"/>
          <w:szCs w:val="24"/>
          <w:lang w:val="en-GB"/>
        </w:rPr>
      </w:pPr>
    </w:p>
    <w:p w14:paraId="5FDAFCB9" w14:textId="05E9E8CD" w:rsidR="00010A22" w:rsidRDefault="00010A22" w:rsidP="00010A22">
      <w:pPr>
        <w:spacing w:before="240" w:after="240"/>
        <w:rPr>
          <w:rFonts w:ascii="Times New Roman" w:eastAsia="Times New Roman" w:hAnsi="Times New Roman" w:cs="Times New Roman"/>
          <w:b/>
          <w:sz w:val="24"/>
          <w:szCs w:val="24"/>
          <w:lang w:val="en-GB"/>
        </w:rPr>
      </w:pPr>
      <w:r w:rsidRPr="00B14125">
        <w:rPr>
          <w:rFonts w:ascii="Times New Roman" w:eastAsia="Times New Roman" w:hAnsi="Times New Roman" w:cs="Times New Roman"/>
          <w:sz w:val="24"/>
          <w:szCs w:val="24"/>
          <w:lang w:val="en-GB"/>
        </w:rPr>
        <w:t>Meryl Kenny</w:t>
      </w:r>
      <w:r>
        <w:rPr>
          <w:rFonts w:ascii="Times New Roman" w:eastAsia="Times New Roman" w:hAnsi="Times New Roman" w:cs="Times New Roman"/>
          <w:sz w:val="24"/>
          <w:szCs w:val="24"/>
          <w:vertAlign w:val="superscript"/>
          <w:lang w:val="en-GB"/>
        </w:rPr>
        <w:t>1*</w:t>
      </w:r>
      <w:r w:rsidRPr="00B14125">
        <w:rPr>
          <w:rFonts w:ascii="Times New Roman" w:eastAsia="Times New Roman" w:hAnsi="Times New Roman" w:cs="Times New Roman"/>
          <w:sz w:val="24"/>
          <w:szCs w:val="24"/>
          <w:lang w:val="en-GB"/>
        </w:rPr>
        <w:t>, Elin Bjarnegård</w:t>
      </w:r>
      <w:r>
        <w:rPr>
          <w:rFonts w:ascii="Times New Roman" w:eastAsia="Times New Roman" w:hAnsi="Times New Roman" w:cs="Times New Roman"/>
          <w:sz w:val="24"/>
          <w:szCs w:val="24"/>
          <w:vertAlign w:val="superscript"/>
          <w:lang w:val="en-GB"/>
        </w:rPr>
        <w:t>2</w:t>
      </w:r>
      <w:r w:rsidRPr="00B14125">
        <w:rPr>
          <w:rFonts w:ascii="Times New Roman" w:eastAsia="Times New Roman" w:hAnsi="Times New Roman" w:cs="Times New Roman"/>
          <w:sz w:val="24"/>
          <w:szCs w:val="24"/>
          <w:lang w:val="en-GB"/>
        </w:rPr>
        <w:t>, Joni Lovenduski</w:t>
      </w:r>
      <w:r>
        <w:rPr>
          <w:rFonts w:ascii="Times New Roman" w:eastAsia="Times New Roman" w:hAnsi="Times New Roman" w:cs="Times New Roman"/>
          <w:sz w:val="24"/>
          <w:szCs w:val="24"/>
          <w:vertAlign w:val="superscript"/>
          <w:lang w:val="en-GB"/>
        </w:rPr>
        <w:t>3</w:t>
      </w:r>
      <w:r w:rsidRPr="00B14125">
        <w:rPr>
          <w:rFonts w:ascii="Times New Roman" w:eastAsia="Times New Roman" w:hAnsi="Times New Roman" w:cs="Times New Roman"/>
          <w:sz w:val="24"/>
          <w:szCs w:val="24"/>
          <w:lang w:val="en-GB"/>
        </w:rPr>
        <w:t>, Sarah Childs</w:t>
      </w:r>
      <w:r>
        <w:rPr>
          <w:rFonts w:ascii="Times New Roman" w:eastAsia="Times New Roman" w:hAnsi="Times New Roman" w:cs="Times New Roman"/>
          <w:sz w:val="24"/>
          <w:szCs w:val="24"/>
          <w:vertAlign w:val="superscript"/>
          <w:lang w:val="en-GB"/>
        </w:rPr>
        <w:t>4</w:t>
      </w:r>
      <w:r w:rsidRPr="00B14125">
        <w:rPr>
          <w:rFonts w:ascii="Times New Roman" w:eastAsia="Times New Roman" w:hAnsi="Times New Roman" w:cs="Times New Roman"/>
          <w:sz w:val="24"/>
          <w:szCs w:val="24"/>
          <w:lang w:val="en-GB"/>
        </w:rPr>
        <w:t>, Elizabeth Evans</w:t>
      </w:r>
      <w:r>
        <w:rPr>
          <w:rFonts w:ascii="Times New Roman" w:eastAsia="Times New Roman" w:hAnsi="Times New Roman" w:cs="Times New Roman"/>
          <w:sz w:val="24"/>
          <w:szCs w:val="24"/>
          <w:vertAlign w:val="superscript"/>
          <w:lang w:val="en-GB"/>
        </w:rPr>
        <w:t>5</w:t>
      </w:r>
      <w:r w:rsidRPr="00B14125">
        <w:rPr>
          <w:rFonts w:ascii="Times New Roman" w:eastAsia="Times New Roman" w:hAnsi="Times New Roman" w:cs="Times New Roman"/>
          <w:sz w:val="24"/>
          <w:szCs w:val="24"/>
          <w:lang w:val="en-GB"/>
        </w:rPr>
        <w:t xml:space="preserve">, and </w:t>
      </w:r>
      <w:proofErr w:type="spellStart"/>
      <w:r w:rsidRPr="00B14125">
        <w:rPr>
          <w:rFonts w:ascii="Times New Roman" w:eastAsia="Times New Roman" w:hAnsi="Times New Roman" w:cs="Times New Roman"/>
          <w:sz w:val="24"/>
          <w:szCs w:val="24"/>
          <w:lang w:val="en-GB"/>
        </w:rPr>
        <w:t>Tània</w:t>
      </w:r>
      <w:proofErr w:type="spellEnd"/>
      <w:r w:rsidRPr="00B14125">
        <w:rPr>
          <w:rFonts w:ascii="Times New Roman" w:eastAsia="Times New Roman" w:hAnsi="Times New Roman" w:cs="Times New Roman"/>
          <w:sz w:val="24"/>
          <w:szCs w:val="24"/>
          <w:lang w:val="en-GB"/>
        </w:rPr>
        <w:t xml:space="preserve"> Verge</w:t>
      </w:r>
      <w:r>
        <w:rPr>
          <w:rFonts w:ascii="Times New Roman" w:eastAsia="Times New Roman" w:hAnsi="Times New Roman" w:cs="Times New Roman"/>
          <w:sz w:val="24"/>
          <w:szCs w:val="24"/>
          <w:vertAlign w:val="superscript"/>
          <w:lang w:val="en-GB"/>
        </w:rPr>
        <w:t>6</w:t>
      </w:r>
      <w:r w:rsidRPr="00B14125">
        <w:rPr>
          <w:rFonts w:ascii="Times New Roman" w:eastAsia="Times New Roman" w:hAnsi="Times New Roman" w:cs="Times New Roman"/>
          <w:b/>
          <w:sz w:val="24"/>
          <w:szCs w:val="24"/>
          <w:lang w:val="en-GB"/>
        </w:rPr>
        <w:t xml:space="preserve"> </w:t>
      </w:r>
    </w:p>
    <w:p w14:paraId="42FA48CF" w14:textId="77777777" w:rsidR="00CE0F94" w:rsidRDefault="00CE0F94" w:rsidP="00010A22">
      <w:pPr>
        <w:spacing w:before="240" w:after="240"/>
        <w:rPr>
          <w:rFonts w:ascii="Times New Roman" w:eastAsia="Times New Roman" w:hAnsi="Times New Roman" w:cs="Times New Roman"/>
          <w:b/>
          <w:sz w:val="24"/>
          <w:szCs w:val="24"/>
          <w:lang w:val="en-GB"/>
        </w:rPr>
      </w:pPr>
    </w:p>
    <w:p w14:paraId="02062747" w14:textId="77777777" w:rsidR="00010A22" w:rsidRDefault="00010A22" w:rsidP="00010A22">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1</w:t>
      </w:r>
      <w:r>
        <w:rPr>
          <w:rFonts w:ascii="Times New Roman" w:eastAsia="Times New Roman" w:hAnsi="Times New Roman" w:cs="Times New Roman"/>
          <w:sz w:val="24"/>
          <w:szCs w:val="24"/>
          <w:lang w:val="en-GB"/>
        </w:rPr>
        <w:t xml:space="preserve">School of Social and Political Science, University of Edinburgh, Chrystal Macmillan Building, 15A George Square, Edinburgh, EH8 9LD </w:t>
      </w:r>
    </w:p>
    <w:p w14:paraId="533F3C33" w14:textId="6130EBC5" w:rsidR="00010A22" w:rsidRPr="00504F42" w:rsidRDefault="00010A22" w:rsidP="00010A22">
      <w:pPr>
        <w:rPr>
          <w:rFonts w:ascii="Times New Roman" w:eastAsia="Times New Roman" w:hAnsi="Times New Roman" w:cs="Times New Roman"/>
          <w:sz w:val="24"/>
          <w:szCs w:val="24"/>
          <w:lang w:val="en-GB"/>
        </w:rPr>
      </w:pPr>
      <w:r w:rsidRPr="00504F42">
        <w:rPr>
          <w:rFonts w:ascii="Times New Roman" w:eastAsia="Times New Roman" w:hAnsi="Times New Roman" w:cs="Times New Roman"/>
          <w:sz w:val="24"/>
          <w:szCs w:val="24"/>
          <w:lang w:val="en-GB"/>
        </w:rPr>
        <w:t xml:space="preserve">Email: </w:t>
      </w:r>
      <w:hyperlink r:id="rId8" w:history="1">
        <w:r w:rsidRPr="00504F42">
          <w:rPr>
            <w:rStyle w:val="Hyperlink"/>
            <w:rFonts w:ascii="Times New Roman" w:eastAsia="Times New Roman" w:hAnsi="Times New Roman" w:cs="Times New Roman"/>
            <w:sz w:val="24"/>
            <w:szCs w:val="24"/>
            <w:u w:val="none"/>
            <w:lang w:val="en-GB"/>
          </w:rPr>
          <w:t>M.Kenny@ed.ac.uk</w:t>
        </w:r>
      </w:hyperlink>
      <w:r w:rsidRPr="00504F42">
        <w:rPr>
          <w:rFonts w:ascii="Times New Roman" w:eastAsia="Times New Roman" w:hAnsi="Times New Roman" w:cs="Times New Roman"/>
          <w:sz w:val="24"/>
          <w:szCs w:val="24"/>
          <w:lang w:val="en-GB"/>
        </w:rPr>
        <w:t xml:space="preserve"> </w:t>
      </w:r>
    </w:p>
    <w:p w14:paraId="2CD1C11B" w14:textId="77777777" w:rsidR="00CE0F94" w:rsidRPr="00041B43" w:rsidRDefault="00CE0F94" w:rsidP="00010A22">
      <w:pPr>
        <w:rPr>
          <w:rFonts w:ascii="Times New Roman" w:eastAsia="Times New Roman" w:hAnsi="Times New Roman" w:cs="Times New Roman"/>
          <w:sz w:val="24"/>
          <w:szCs w:val="24"/>
          <w:lang w:val="en-GB"/>
        </w:rPr>
      </w:pPr>
    </w:p>
    <w:p w14:paraId="607AE1C3" w14:textId="352D7889" w:rsidR="00010A22" w:rsidRPr="003E72F9" w:rsidRDefault="00010A22" w:rsidP="00CE0F94">
      <w:pPr>
        <w:spacing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2</w:t>
      </w:r>
      <w:r>
        <w:rPr>
          <w:rFonts w:ascii="Times New Roman" w:eastAsia="Times New Roman" w:hAnsi="Times New Roman" w:cs="Times New Roman"/>
          <w:sz w:val="24"/>
          <w:szCs w:val="24"/>
          <w:lang w:val="en-GB"/>
        </w:rPr>
        <w:t>Uppsala University, Department of Government, Box 514, 751 20 UPPSALA</w:t>
      </w:r>
    </w:p>
    <w:p w14:paraId="6533D60C" w14:textId="0D8EAA71" w:rsidR="00010A22" w:rsidRPr="00504F42" w:rsidRDefault="00010A22" w:rsidP="00CE0F94">
      <w:pPr>
        <w:spacing w:after="240" w:line="240" w:lineRule="auto"/>
        <w:rPr>
          <w:rFonts w:ascii="Times New Roman" w:eastAsia="Times New Roman" w:hAnsi="Times New Roman" w:cs="Times New Roman"/>
          <w:sz w:val="24"/>
          <w:szCs w:val="24"/>
          <w:lang w:val="en-GB"/>
        </w:rPr>
      </w:pPr>
      <w:r w:rsidRPr="00504F42">
        <w:rPr>
          <w:rFonts w:ascii="Times New Roman" w:eastAsia="Times New Roman" w:hAnsi="Times New Roman" w:cs="Times New Roman"/>
          <w:sz w:val="24"/>
          <w:szCs w:val="24"/>
          <w:lang w:val="en-GB"/>
        </w:rPr>
        <w:t xml:space="preserve">Email: </w:t>
      </w:r>
      <w:hyperlink r:id="rId9" w:tooltip="mailto:Elin.Bjarnegard@statsvet.uu.se" w:history="1">
        <w:r w:rsidRPr="00504F42">
          <w:rPr>
            <w:rStyle w:val="Hyperlink"/>
            <w:rFonts w:ascii="Times New Roman" w:eastAsia="Times New Roman" w:hAnsi="Times New Roman" w:cs="Times New Roman"/>
            <w:sz w:val="24"/>
            <w:szCs w:val="24"/>
            <w:u w:val="none"/>
            <w:lang w:val="en-GB"/>
          </w:rPr>
          <w:t>Elin.Bjarnegard@statsvet.uu.se</w:t>
        </w:r>
      </w:hyperlink>
    </w:p>
    <w:p w14:paraId="07D7D0FD" w14:textId="77777777" w:rsidR="00010A22" w:rsidRPr="00504F42" w:rsidRDefault="00010A22" w:rsidP="00010A22">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3</w:t>
      </w:r>
      <w:r>
        <w:rPr>
          <w:rFonts w:ascii="Times New Roman" w:eastAsia="Times New Roman" w:hAnsi="Times New Roman" w:cs="Times New Roman"/>
          <w:sz w:val="24"/>
          <w:szCs w:val="24"/>
          <w:lang w:val="en-GB"/>
        </w:rPr>
        <w:t xml:space="preserve">Birkbeck, University of London, Department of Politics, 10 Gower Street, London WC1E </w:t>
      </w:r>
      <w:r w:rsidRPr="00504F42">
        <w:rPr>
          <w:rFonts w:ascii="Times New Roman" w:eastAsia="Times New Roman" w:hAnsi="Times New Roman" w:cs="Times New Roman"/>
          <w:sz w:val="24"/>
          <w:szCs w:val="24"/>
          <w:lang w:val="en-GB"/>
        </w:rPr>
        <w:t>6HJ</w:t>
      </w:r>
    </w:p>
    <w:p w14:paraId="3730DB3C" w14:textId="569AB327" w:rsidR="00010A22" w:rsidRPr="00504F42" w:rsidRDefault="00010A22" w:rsidP="00010A22">
      <w:pPr>
        <w:spacing w:after="240"/>
        <w:rPr>
          <w:rFonts w:ascii="Times New Roman" w:eastAsia="Times New Roman" w:hAnsi="Times New Roman" w:cs="Times New Roman"/>
          <w:sz w:val="24"/>
          <w:szCs w:val="24"/>
          <w:lang w:val="en-GB"/>
        </w:rPr>
      </w:pPr>
      <w:r w:rsidRPr="00504F42">
        <w:rPr>
          <w:rFonts w:ascii="Times New Roman" w:eastAsia="Times New Roman" w:hAnsi="Times New Roman" w:cs="Times New Roman"/>
          <w:sz w:val="24"/>
          <w:szCs w:val="24"/>
          <w:lang w:val="en-GB"/>
        </w:rPr>
        <w:t xml:space="preserve">Email: </w:t>
      </w:r>
      <w:hyperlink r:id="rId10" w:history="1">
        <w:r w:rsidRPr="00504F42">
          <w:rPr>
            <w:rStyle w:val="Hyperlink"/>
            <w:rFonts w:ascii="Times New Roman" w:eastAsia="Times New Roman" w:hAnsi="Times New Roman" w:cs="Times New Roman"/>
            <w:sz w:val="24"/>
            <w:szCs w:val="24"/>
            <w:u w:val="none"/>
            <w:lang w:val="en-GB"/>
          </w:rPr>
          <w:t>j.lovenduski@bbk.ac.uk</w:t>
        </w:r>
      </w:hyperlink>
      <w:r w:rsidRPr="00504F42">
        <w:rPr>
          <w:rFonts w:ascii="Times New Roman" w:eastAsia="Times New Roman" w:hAnsi="Times New Roman" w:cs="Times New Roman"/>
          <w:sz w:val="24"/>
          <w:szCs w:val="24"/>
          <w:lang w:val="en-GB"/>
        </w:rPr>
        <w:t xml:space="preserve"> </w:t>
      </w:r>
    </w:p>
    <w:p w14:paraId="4457527F" w14:textId="77777777" w:rsidR="00504F42" w:rsidRDefault="00010A22" w:rsidP="00504F42">
      <w:pPr>
        <w:spacing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4</w:t>
      </w:r>
      <w:r>
        <w:rPr>
          <w:rFonts w:ascii="Times New Roman" w:eastAsia="Times New Roman" w:hAnsi="Times New Roman" w:cs="Times New Roman"/>
          <w:sz w:val="24"/>
          <w:szCs w:val="24"/>
          <w:lang w:val="en-GB"/>
        </w:rPr>
        <w:t>Royal Holloway, University of London, Politics and International Relations, Egham, Surrey, TW20 0EX</w:t>
      </w:r>
    </w:p>
    <w:p w14:paraId="155BF5AB" w14:textId="66F79D38" w:rsidR="00010A22" w:rsidRDefault="00010A22" w:rsidP="00504F42">
      <w:pPr>
        <w:spacing w:line="240" w:lineRule="auto"/>
        <w:rPr>
          <w:rStyle w:val="Hyperlink"/>
          <w:rFonts w:ascii="Times New Roman" w:eastAsia="Times New Roman" w:hAnsi="Times New Roman" w:cs="Times New Roman"/>
          <w:sz w:val="24"/>
          <w:szCs w:val="24"/>
          <w:u w:val="none"/>
          <w:lang w:val="en-GB"/>
        </w:rPr>
      </w:pPr>
      <w:r w:rsidRPr="00504F42">
        <w:rPr>
          <w:rFonts w:ascii="Times New Roman" w:eastAsia="Times New Roman" w:hAnsi="Times New Roman" w:cs="Times New Roman"/>
          <w:sz w:val="24"/>
          <w:szCs w:val="24"/>
          <w:lang w:val="en-GB"/>
        </w:rPr>
        <w:t xml:space="preserve">Email: </w:t>
      </w:r>
      <w:hyperlink r:id="rId11" w:tooltip="mailto:Sarah.Childs@rhul.ac.uk" w:history="1">
        <w:r w:rsidRPr="00504F42">
          <w:rPr>
            <w:rStyle w:val="Hyperlink"/>
            <w:rFonts w:ascii="Times New Roman" w:eastAsia="Times New Roman" w:hAnsi="Times New Roman" w:cs="Times New Roman"/>
            <w:sz w:val="24"/>
            <w:szCs w:val="24"/>
            <w:u w:val="none"/>
            <w:lang w:val="en-GB"/>
          </w:rPr>
          <w:t>Sarah.Childs@rhul.ac.uk</w:t>
        </w:r>
      </w:hyperlink>
    </w:p>
    <w:p w14:paraId="1486DE19" w14:textId="77777777" w:rsidR="00504F42" w:rsidRPr="00504F42" w:rsidRDefault="00504F42" w:rsidP="00504F42">
      <w:pPr>
        <w:spacing w:line="240" w:lineRule="auto"/>
        <w:rPr>
          <w:rFonts w:ascii="Times New Roman" w:eastAsia="Times New Roman" w:hAnsi="Times New Roman" w:cs="Times New Roman"/>
          <w:sz w:val="24"/>
          <w:szCs w:val="24"/>
          <w:lang w:val="en-GB"/>
        </w:rPr>
      </w:pPr>
    </w:p>
    <w:p w14:paraId="1BB88BCB" w14:textId="59419A8E" w:rsidR="00010A22" w:rsidRPr="00504F42" w:rsidRDefault="00010A22" w:rsidP="00010A22">
      <w:pPr>
        <w:spacing w:before="24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5</w:t>
      </w:r>
      <w:r>
        <w:rPr>
          <w:rFonts w:ascii="Times New Roman" w:eastAsia="Times New Roman" w:hAnsi="Times New Roman" w:cs="Times New Roman"/>
          <w:sz w:val="24"/>
          <w:szCs w:val="24"/>
          <w:lang w:val="en-GB"/>
        </w:rPr>
        <w:t xml:space="preserve">Goldsmiths, University of London, Politics and International Relations, Lewisham Way, </w:t>
      </w:r>
      <w:r w:rsidRPr="00504F42">
        <w:rPr>
          <w:rFonts w:ascii="Times New Roman" w:eastAsia="Times New Roman" w:hAnsi="Times New Roman" w:cs="Times New Roman"/>
          <w:sz w:val="24"/>
          <w:szCs w:val="24"/>
          <w:lang w:val="en-GB"/>
        </w:rPr>
        <w:t>London SE14 6NW</w:t>
      </w:r>
    </w:p>
    <w:p w14:paraId="11D7A139" w14:textId="1B6EE1BB" w:rsidR="00010A22" w:rsidRPr="00504F42" w:rsidRDefault="00010A22" w:rsidP="00010A22">
      <w:pPr>
        <w:spacing w:line="240" w:lineRule="auto"/>
        <w:rPr>
          <w:rFonts w:ascii="Times New Roman" w:eastAsia="Times New Roman" w:hAnsi="Times New Roman" w:cs="Times New Roman"/>
          <w:sz w:val="24"/>
          <w:szCs w:val="24"/>
          <w:lang w:val="en-GB"/>
        </w:rPr>
      </w:pPr>
      <w:r w:rsidRPr="00504F42">
        <w:rPr>
          <w:rFonts w:ascii="Times New Roman" w:eastAsia="Times New Roman" w:hAnsi="Times New Roman" w:cs="Times New Roman"/>
          <w:sz w:val="24"/>
          <w:szCs w:val="24"/>
          <w:lang w:val="en-GB"/>
        </w:rPr>
        <w:t xml:space="preserve">Email: </w:t>
      </w:r>
      <w:hyperlink r:id="rId12" w:tooltip="mailto:elizabeth.evans@gold.ac.uk" w:history="1">
        <w:r w:rsidRPr="00504F42">
          <w:rPr>
            <w:rStyle w:val="Hyperlink"/>
            <w:rFonts w:ascii="Times New Roman" w:hAnsi="Times New Roman" w:cs="Times New Roman"/>
            <w:sz w:val="24"/>
            <w:szCs w:val="24"/>
            <w:u w:val="none"/>
          </w:rPr>
          <w:t>elizabeth.evans@gold.ac.uk</w:t>
        </w:r>
      </w:hyperlink>
    </w:p>
    <w:p w14:paraId="1850BD35" w14:textId="77777777" w:rsidR="00010A22" w:rsidRPr="001104B8" w:rsidRDefault="00010A22" w:rsidP="00010A22">
      <w:pPr>
        <w:spacing w:line="240" w:lineRule="auto"/>
        <w:rPr>
          <w:rFonts w:ascii="Times New Roman" w:eastAsia="Times New Roman" w:hAnsi="Times New Roman" w:cs="Times New Roman"/>
          <w:sz w:val="24"/>
          <w:szCs w:val="24"/>
          <w:lang w:val="en-GB"/>
        </w:rPr>
      </w:pPr>
    </w:p>
    <w:p w14:paraId="44B5EE8C" w14:textId="77777777" w:rsidR="00F74135" w:rsidRDefault="00010A22" w:rsidP="00F74135">
      <w:pPr>
        <w:spacing w:line="240" w:lineRule="auto"/>
        <w:rPr>
          <w:rFonts w:ascii="Times New Roman" w:eastAsia="Times New Roman" w:hAnsi="Times New Roman" w:cs="Times New Roman"/>
          <w:sz w:val="24"/>
          <w:szCs w:val="24"/>
          <w:lang w:val="en-GB"/>
        </w:rPr>
      </w:pPr>
      <w:r w:rsidRPr="00504F42">
        <w:rPr>
          <w:rFonts w:ascii="Times New Roman" w:eastAsia="Times New Roman" w:hAnsi="Times New Roman" w:cs="Times New Roman"/>
          <w:sz w:val="24"/>
          <w:szCs w:val="24"/>
          <w:vertAlign w:val="superscript"/>
          <w:lang w:val="en-GB"/>
        </w:rPr>
        <w:t>6</w:t>
      </w:r>
      <w:r>
        <w:rPr>
          <w:rFonts w:ascii="Times New Roman" w:eastAsia="Times New Roman" w:hAnsi="Times New Roman" w:cs="Times New Roman"/>
          <w:sz w:val="24"/>
          <w:szCs w:val="24"/>
          <w:lang w:val="en-GB"/>
        </w:rPr>
        <w:t xml:space="preserve">Universitat </w:t>
      </w:r>
      <w:proofErr w:type="spellStart"/>
      <w:r>
        <w:rPr>
          <w:rFonts w:ascii="Times New Roman" w:eastAsia="Times New Roman" w:hAnsi="Times New Roman" w:cs="Times New Roman"/>
          <w:sz w:val="24"/>
          <w:szCs w:val="24"/>
          <w:lang w:val="en-GB"/>
        </w:rPr>
        <w:t>Pompeu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Fabra</w:t>
      </w:r>
      <w:proofErr w:type="spellEnd"/>
      <w:r>
        <w:rPr>
          <w:rFonts w:ascii="Times New Roman" w:eastAsia="Times New Roman" w:hAnsi="Times New Roman" w:cs="Times New Roman"/>
          <w:sz w:val="24"/>
          <w:szCs w:val="24"/>
          <w:lang w:val="en-GB"/>
        </w:rPr>
        <w:t xml:space="preserve">, Department of Political and Social Sciences, Ramon </w:t>
      </w:r>
      <w:proofErr w:type="spellStart"/>
      <w:r>
        <w:rPr>
          <w:rFonts w:ascii="Times New Roman" w:eastAsia="Times New Roman" w:hAnsi="Times New Roman" w:cs="Times New Roman"/>
          <w:sz w:val="24"/>
          <w:szCs w:val="24"/>
          <w:lang w:val="en-GB"/>
        </w:rPr>
        <w:t>Trias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Fargas</w:t>
      </w:r>
      <w:proofErr w:type="spellEnd"/>
      <w:r>
        <w:rPr>
          <w:rFonts w:ascii="Times New Roman" w:eastAsia="Times New Roman" w:hAnsi="Times New Roman" w:cs="Times New Roman"/>
          <w:sz w:val="24"/>
          <w:szCs w:val="24"/>
          <w:lang w:val="en-GB"/>
        </w:rPr>
        <w:t>, 25-27, 08005 Barcelona</w:t>
      </w:r>
    </w:p>
    <w:p w14:paraId="36C710FE" w14:textId="4F7488EE" w:rsidR="00010A22" w:rsidRPr="00504F42" w:rsidRDefault="00010A22" w:rsidP="00F74135">
      <w:pPr>
        <w:spacing w:line="240" w:lineRule="auto"/>
        <w:rPr>
          <w:rFonts w:ascii="Times New Roman" w:eastAsia="Times New Roman" w:hAnsi="Times New Roman" w:cs="Times New Roman"/>
          <w:sz w:val="24"/>
          <w:szCs w:val="24"/>
          <w:lang w:val="en-GB"/>
        </w:rPr>
      </w:pPr>
      <w:r w:rsidRPr="00504F42">
        <w:rPr>
          <w:rFonts w:ascii="Times New Roman" w:eastAsia="Times New Roman" w:hAnsi="Times New Roman" w:cs="Times New Roman"/>
          <w:sz w:val="24"/>
          <w:szCs w:val="24"/>
          <w:lang w:val="en-GB"/>
        </w:rPr>
        <w:t xml:space="preserve">Email: </w:t>
      </w:r>
      <w:hyperlink r:id="rId13" w:history="1">
        <w:r w:rsidRPr="00504F42">
          <w:rPr>
            <w:rStyle w:val="Hyperlink"/>
            <w:rFonts w:ascii="Times New Roman" w:eastAsia="Times New Roman" w:hAnsi="Times New Roman" w:cs="Times New Roman"/>
            <w:sz w:val="24"/>
            <w:szCs w:val="24"/>
            <w:u w:val="none"/>
            <w:lang w:val="en-GB"/>
          </w:rPr>
          <w:t>tania.verge@upf.edu</w:t>
        </w:r>
      </w:hyperlink>
      <w:r w:rsidRPr="00504F42">
        <w:rPr>
          <w:rFonts w:ascii="Times New Roman" w:eastAsia="Times New Roman" w:hAnsi="Times New Roman" w:cs="Times New Roman"/>
          <w:sz w:val="24"/>
          <w:szCs w:val="24"/>
          <w:lang w:val="en-GB"/>
        </w:rPr>
        <w:t xml:space="preserve"> </w:t>
      </w:r>
    </w:p>
    <w:p w14:paraId="3F093310" w14:textId="6F1E3C31" w:rsidR="0073129C" w:rsidRPr="00010A22" w:rsidRDefault="0073129C" w:rsidP="00305A35">
      <w:pPr>
        <w:spacing w:before="240" w:after="240" w:line="360" w:lineRule="auto"/>
        <w:rPr>
          <w:rFonts w:ascii="Times New Roman" w:eastAsia="Times New Roman" w:hAnsi="Times New Roman" w:cs="Times New Roman"/>
          <w:b/>
          <w:bCs/>
          <w:iCs/>
          <w:sz w:val="24"/>
          <w:szCs w:val="24"/>
          <w:lang w:val="en-GB"/>
        </w:rPr>
      </w:pPr>
    </w:p>
    <w:p w14:paraId="75F80EB8" w14:textId="27890302" w:rsidR="00010A22" w:rsidRPr="00010A22" w:rsidRDefault="00010A22" w:rsidP="00305A35">
      <w:pPr>
        <w:spacing w:before="240" w:after="240" w:line="360" w:lineRule="auto"/>
        <w:rPr>
          <w:rFonts w:ascii="Times New Roman" w:eastAsia="Times New Roman" w:hAnsi="Times New Roman" w:cs="Times New Roman"/>
          <w:b/>
          <w:bCs/>
          <w:iCs/>
          <w:sz w:val="24"/>
          <w:szCs w:val="24"/>
          <w:lang w:val="en-GB"/>
        </w:rPr>
      </w:pPr>
      <w:r w:rsidRPr="00010A22">
        <w:rPr>
          <w:rFonts w:ascii="Times New Roman" w:eastAsia="Times New Roman" w:hAnsi="Times New Roman" w:cs="Times New Roman"/>
          <w:b/>
          <w:bCs/>
          <w:iCs/>
          <w:sz w:val="24"/>
          <w:szCs w:val="24"/>
          <w:lang w:val="en-GB"/>
        </w:rPr>
        <w:t>*corresponding author</w:t>
      </w:r>
    </w:p>
    <w:p w14:paraId="33E1F5A8" w14:textId="77777777" w:rsidR="00010A22" w:rsidRPr="00815F7D" w:rsidRDefault="00010A22" w:rsidP="00305A35">
      <w:pPr>
        <w:spacing w:before="240" w:after="240" w:line="360" w:lineRule="auto"/>
        <w:rPr>
          <w:rFonts w:ascii="Times New Roman" w:eastAsia="Times New Roman" w:hAnsi="Times New Roman" w:cs="Times New Roman"/>
          <w:b/>
          <w:bCs/>
          <w:i/>
          <w:iCs/>
          <w:sz w:val="24"/>
          <w:szCs w:val="24"/>
          <w:lang w:val="en-GB"/>
        </w:rPr>
      </w:pPr>
    </w:p>
    <w:p w14:paraId="388D31D2" w14:textId="77777777" w:rsidR="00010A22" w:rsidRDefault="00010A22" w:rsidP="00305A35">
      <w:pPr>
        <w:spacing w:before="240" w:after="240" w:line="360" w:lineRule="auto"/>
        <w:rPr>
          <w:rFonts w:ascii="Times New Roman" w:eastAsia="Times New Roman" w:hAnsi="Times New Roman" w:cs="Times New Roman"/>
          <w:b/>
          <w:sz w:val="24"/>
          <w:szCs w:val="24"/>
          <w:lang w:val="en-GB"/>
        </w:rPr>
      </w:pPr>
    </w:p>
    <w:p w14:paraId="3E636910" w14:textId="77777777" w:rsidR="00010A22" w:rsidRDefault="00010A22" w:rsidP="00305A35">
      <w:pPr>
        <w:spacing w:before="240" w:after="240" w:line="360" w:lineRule="auto"/>
        <w:rPr>
          <w:rFonts w:ascii="Times New Roman" w:eastAsia="Times New Roman" w:hAnsi="Times New Roman" w:cs="Times New Roman"/>
          <w:b/>
          <w:sz w:val="24"/>
          <w:szCs w:val="24"/>
          <w:lang w:val="en-GB"/>
        </w:rPr>
      </w:pPr>
    </w:p>
    <w:p w14:paraId="33C6E242" w14:textId="1BBD0B33" w:rsidR="007366D6" w:rsidRPr="00815F7D" w:rsidRDefault="007366D6" w:rsidP="00305A35">
      <w:pPr>
        <w:spacing w:before="240" w:after="240" w:line="360" w:lineRule="auto"/>
        <w:rPr>
          <w:rFonts w:ascii="Times New Roman" w:eastAsia="Times New Roman" w:hAnsi="Times New Roman" w:cs="Times New Roman"/>
          <w:b/>
          <w:sz w:val="24"/>
          <w:szCs w:val="24"/>
          <w:lang w:val="en-GB"/>
        </w:rPr>
      </w:pPr>
      <w:r w:rsidRPr="00815F7D">
        <w:rPr>
          <w:rFonts w:ascii="Times New Roman" w:eastAsia="Times New Roman" w:hAnsi="Times New Roman" w:cs="Times New Roman"/>
          <w:b/>
          <w:sz w:val="24"/>
          <w:szCs w:val="24"/>
          <w:lang w:val="en-GB"/>
        </w:rPr>
        <w:t>Abstract</w:t>
      </w:r>
    </w:p>
    <w:p w14:paraId="7818412F" w14:textId="122B0C37" w:rsidR="00C730D8" w:rsidRPr="00815F7D" w:rsidRDefault="002347BC" w:rsidP="001466FC">
      <w:pPr>
        <w:spacing w:before="240" w:after="24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In a 2021 Special Issue in </w:t>
      </w:r>
      <w:r>
        <w:rPr>
          <w:rFonts w:ascii="Times New Roman" w:eastAsia="Times New Roman" w:hAnsi="Times New Roman" w:cs="Times New Roman"/>
          <w:i/>
          <w:iCs/>
          <w:sz w:val="24"/>
          <w:szCs w:val="24"/>
          <w:lang w:val="en-GB"/>
        </w:rPr>
        <w:t xml:space="preserve">European Political Science, </w:t>
      </w:r>
      <w:r>
        <w:rPr>
          <w:rFonts w:ascii="Times New Roman" w:eastAsia="Times New Roman" w:hAnsi="Times New Roman" w:cs="Times New Roman"/>
          <w:sz w:val="24"/>
          <w:szCs w:val="24"/>
          <w:lang w:val="en-GB"/>
        </w:rPr>
        <w:t xml:space="preserve">Anika Gauja and Karina Kosiara-Pedersen review the </w:t>
      </w:r>
      <w:r w:rsidR="00AC0E77">
        <w:rPr>
          <w:rFonts w:ascii="Times New Roman" w:eastAsia="Times New Roman" w:hAnsi="Times New Roman" w:cs="Times New Roman"/>
          <w:sz w:val="24"/>
          <w:szCs w:val="24"/>
          <w:lang w:val="en-GB"/>
        </w:rPr>
        <w:t>sub-</w:t>
      </w:r>
      <w:r>
        <w:rPr>
          <w:rFonts w:ascii="Times New Roman" w:eastAsia="Times New Roman" w:hAnsi="Times New Roman" w:cs="Times New Roman"/>
          <w:sz w:val="24"/>
          <w:szCs w:val="24"/>
          <w:lang w:val="en-GB"/>
        </w:rPr>
        <w:t xml:space="preserve">field of party politics research. In doing so, they argue </w:t>
      </w:r>
      <w:r w:rsidR="00AC0E77">
        <w:rPr>
          <w:rFonts w:ascii="Times New Roman" w:eastAsia="Times New Roman" w:hAnsi="Times New Roman" w:cs="Times New Roman"/>
          <w:sz w:val="24"/>
          <w:szCs w:val="24"/>
          <w:lang w:val="en-GB"/>
        </w:rPr>
        <w:t xml:space="preserve">party politics scholarship </w:t>
      </w:r>
      <w:r>
        <w:rPr>
          <w:rFonts w:ascii="Times New Roman" w:eastAsia="Times New Roman" w:hAnsi="Times New Roman" w:cs="Times New Roman"/>
          <w:sz w:val="24"/>
          <w:szCs w:val="24"/>
          <w:lang w:val="en-GB"/>
        </w:rPr>
        <w:t>reflects the broader development of the political science discipline, illustrating the evolving relationship between politics researchers and the organisations they study.</w:t>
      </w:r>
      <w:r w:rsidR="0022364D" w:rsidRPr="00815F7D">
        <w:rPr>
          <w:rFonts w:ascii="Times New Roman" w:eastAsia="Times New Roman" w:hAnsi="Times New Roman" w:cs="Times New Roman"/>
          <w:sz w:val="24"/>
          <w:szCs w:val="24"/>
          <w:lang w:val="en-GB"/>
        </w:rPr>
        <w:t xml:space="preserve"> In this reply, we argue that </w:t>
      </w:r>
      <w:r w:rsidR="00AC0E77">
        <w:rPr>
          <w:rFonts w:ascii="Times New Roman" w:eastAsia="Times New Roman" w:hAnsi="Times New Roman" w:cs="Times New Roman"/>
          <w:sz w:val="24"/>
          <w:szCs w:val="24"/>
          <w:lang w:val="en-GB"/>
        </w:rPr>
        <w:t xml:space="preserve">the </w:t>
      </w:r>
      <w:r w:rsidR="00BC2280">
        <w:rPr>
          <w:rFonts w:ascii="Times New Roman" w:eastAsia="Times New Roman" w:hAnsi="Times New Roman" w:cs="Times New Roman"/>
          <w:sz w:val="24"/>
          <w:szCs w:val="24"/>
          <w:lang w:val="en-GB"/>
        </w:rPr>
        <w:t xml:space="preserve">party politics </w:t>
      </w:r>
      <w:r w:rsidR="00AC0E77">
        <w:rPr>
          <w:rFonts w:ascii="Times New Roman" w:eastAsia="Times New Roman" w:hAnsi="Times New Roman" w:cs="Times New Roman"/>
          <w:sz w:val="24"/>
          <w:szCs w:val="24"/>
          <w:lang w:val="en-GB"/>
        </w:rPr>
        <w:t>sub-field reflects</w:t>
      </w:r>
      <w:r>
        <w:rPr>
          <w:rFonts w:ascii="Times New Roman" w:eastAsia="Times New Roman" w:hAnsi="Times New Roman" w:cs="Times New Roman"/>
          <w:sz w:val="24"/>
          <w:szCs w:val="24"/>
          <w:lang w:val="en-GB"/>
        </w:rPr>
        <w:t xml:space="preserve"> the</w:t>
      </w:r>
      <w:r w:rsidR="00AC0E77">
        <w:rPr>
          <w:rFonts w:ascii="Times New Roman" w:eastAsia="Times New Roman" w:hAnsi="Times New Roman" w:cs="Times New Roman"/>
          <w:sz w:val="24"/>
          <w:szCs w:val="24"/>
          <w:lang w:val="en-GB"/>
        </w:rPr>
        <w:t xml:space="preserve"> </w:t>
      </w:r>
      <w:r w:rsidR="00ED68CB">
        <w:rPr>
          <w:rFonts w:ascii="Times New Roman" w:eastAsia="Times New Roman" w:hAnsi="Times New Roman" w:cs="Times New Roman"/>
          <w:sz w:val="24"/>
          <w:szCs w:val="24"/>
          <w:lang w:val="en-GB"/>
        </w:rPr>
        <w:t xml:space="preserve">wider </w:t>
      </w:r>
      <w:r>
        <w:rPr>
          <w:rFonts w:ascii="Times New Roman" w:eastAsia="Times New Roman" w:hAnsi="Times New Roman" w:cs="Times New Roman"/>
          <w:sz w:val="24"/>
          <w:szCs w:val="24"/>
          <w:lang w:val="en-GB"/>
        </w:rPr>
        <w:t>discipline in another crucial respect – it continues to marginalise gender politics scholarship</w:t>
      </w:r>
      <w:r w:rsidR="00AC0E77">
        <w:rPr>
          <w:rFonts w:ascii="Times New Roman" w:eastAsia="Times New Roman" w:hAnsi="Times New Roman" w:cs="Times New Roman"/>
          <w:sz w:val="24"/>
          <w:szCs w:val="24"/>
          <w:lang w:val="en-GB"/>
        </w:rPr>
        <w:t xml:space="preserve">. </w:t>
      </w:r>
      <w:r w:rsidR="00FD2A8C" w:rsidRPr="00815F7D">
        <w:rPr>
          <w:rFonts w:ascii="Times New Roman" w:eastAsia="Times New Roman" w:hAnsi="Times New Roman" w:cs="Times New Roman"/>
          <w:sz w:val="24"/>
          <w:szCs w:val="24"/>
          <w:lang w:val="en-GB"/>
        </w:rPr>
        <w:t xml:space="preserve">We demonstrate that a gendered lens fundamentally transforms key questions in the field around </w:t>
      </w:r>
      <w:r w:rsidR="00FD2A8C" w:rsidRPr="00815F7D">
        <w:rPr>
          <w:rFonts w:ascii="Times New Roman" w:eastAsia="Times New Roman" w:hAnsi="Times New Roman" w:cs="Times New Roman"/>
          <w:i/>
          <w:iCs/>
          <w:sz w:val="24"/>
          <w:szCs w:val="24"/>
          <w:lang w:val="en-GB"/>
        </w:rPr>
        <w:t xml:space="preserve">what </w:t>
      </w:r>
      <w:r w:rsidR="00FD2A8C" w:rsidRPr="00815F7D">
        <w:rPr>
          <w:rFonts w:ascii="Times New Roman" w:eastAsia="Times New Roman" w:hAnsi="Times New Roman" w:cs="Times New Roman"/>
          <w:sz w:val="24"/>
          <w:szCs w:val="24"/>
          <w:lang w:val="en-GB"/>
        </w:rPr>
        <w:t>party politics</w:t>
      </w:r>
      <w:r w:rsidR="00F709BF">
        <w:rPr>
          <w:rFonts w:ascii="Times New Roman" w:eastAsia="Times New Roman" w:hAnsi="Times New Roman" w:cs="Times New Roman"/>
          <w:sz w:val="24"/>
          <w:szCs w:val="24"/>
          <w:lang w:val="en-GB"/>
        </w:rPr>
        <w:t xml:space="preserve"> </w:t>
      </w:r>
      <w:proofErr w:type="gramStart"/>
      <w:r w:rsidR="00F709BF">
        <w:rPr>
          <w:rFonts w:ascii="Times New Roman" w:eastAsia="Times New Roman" w:hAnsi="Times New Roman" w:cs="Times New Roman"/>
          <w:sz w:val="24"/>
          <w:szCs w:val="24"/>
          <w:lang w:val="en-GB"/>
        </w:rPr>
        <w:t>scholars</w:t>
      </w:r>
      <w:proofErr w:type="gramEnd"/>
      <w:r w:rsidR="00FD2A8C" w:rsidRPr="00815F7D">
        <w:rPr>
          <w:rFonts w:ascii="Times New Roman" w:eastAsia="Times New Roman" w:hAnsi="Times New Roman" w:cs="Times New Roman"/>
          <w:sz w:val="24"/>
          <w:szCs w:val="24"/>
          <w:lang w:val="en-GB"/>
        </w:rPr>
        <w:t xml:space="preserve"> study, </w:t>
      </w:r>
      <w:r w:rsidR="00CE7812">
        <w:rPr>
          <w:rFonts w:ascii="Times New Roman" w:eastAsia="Times New Roman" w:hAnsi="Times New Roman" w:cs="Times New Roman"/>
          <w:sz w:val="24"/>
          <w:szCs w:val="24"/>
          <w:lang w:val="en-GB"/>
        </w:rPr>
        <w:t xml:space="preserve">and </w:t>
      </w:r>
      <w:r w:rsidR="00FD2A8C" w:rsidRPr="00815F7D">
        <w:rPr>
          <w:rFonts w:ascii="Times New Roman" w:eastAsia="Times New Roman" w:hAnsi="Times New Roman" w:cs="Times New Roman"/>
          <w:i/>
          <w:iCs/>
          <w:sz w:val="24"/>
          <w:szCs w:val="24"/>
          <w:lang w:val="en-GB"/>
        </w:rPr>
        <w:t xml:space="preserve">how </w:t>
      </w:r>
      <w:r w:rsidR="00FD2A8C" w:rsidRPr="00815F7D">
        <w:rPr>
          <w:rFonts w:ascii="Times New Roman" w:eastAsia="Times New Roman" w:hAnsi="Times New Roman" w:cs="Times New Roman"/>
          <w:sz w:val="24"/>
          <w:szCs w:val="24"/>
          <w:lang w:val="en-GB"/>
        </w:rPr>
        <w:t xml:space="preserve">and </w:t>
      </w:r>
      <w:r w:rsidR="00FD2A8C" w:rsidRPr="00815F7D">
        <w:rPr>
          <w:rFonts w:ascii="Times New Roman" w:eastAsia="Times New Roman" w:hAnsi="Times New Roman" w:cs="Times New Roman"/>
          <w:i/>
          <w:iCs/>
          <w:sz w:val="24"/>
          <w:szCs w:val="24"/>
          <w:lang w:val="en-GB"/>
        </w:rPr>
        <w:t xml:space="preserve">why </w:t>
      </w:r>
      <w:r w:rsidR="00FD2A8C" w:rsidRPr="00815F7D">
        <w:rPr>
          <w:rFonts w:ascii="Times New Roman" w:eastAsia="Times New Roman" w:hAnsi="Times New Roman" w:cs="Times New Roman"/>
          <w:sz w:val="24"/>
          <w:szCs w:val="24"/>
          <w:lang w:val="en-GB"/>
        </w:rPr>
        <w:t xml:space="preserve">they conduct their research, </w:t>
      </w:r>
      <w:r w:rsidR="00BA6FB8">
        <w:rPr>
          <w:rFonts w:ascii="Times New Roman" w:eastAsia="Times New Roman" w:hAnsi="Times New Roman" w:cs="Times New Roman"/>
          <w:sz w:val="24"/>
          <w:szCs w:val="24"/>
          <w:lang w:val="en-GB"/>
        </w:rPr>
        <w:t xml:space="preserve">with </w:t>
      </w:r>
      <w:r w:rsidR="00044E3B">
        <w:rPr>
          <w:rFonts w:ascii="Times New Roman" w:eastAsia="Times New Roman" w:hAnsi="Times New Roman" w:cs="Times New Roman"/>
          <w:sz w:val="24"/>
          <w:szCs w:val="24"/>
          <w:lang w:val="en-GB"/>
        </w:rPr>
        <w:t>relevant</w:t>
      </w:r>
      <w:r w:rsidR="00BA6FB8">
        <w:rPr>
          <w:rFonts w:ascii="Times New Roman" w:eastAsia="Times New Roman" w:hAnsi="Times New Roman" w:cs="Times New Roman"/>
          <w:sz w:val="24"/>
          <w:szCs w:val="24"/>
          <w:lang w:val="en-GB"/>
        </w:rPr>
        <w:t xml:space="preserve"> consequences </w:t>
      </w:r>
      <w:r w:rsidR="00AC0E77">
        <w:rPr>
          <w:rFonts w:ascii="Times New Roman" w:eastAsia="Times New Roman" w:hAnsi="Times New Roman" w:cs="Times New Roman"/>
          <w:sz w:val="24"/>
          <w:szCs w:val="24"/>
          <w:lang w:val="en-GB"/>
        </w:rPr>
        <w:t>for</w:t>
      </w:r>
      <w:r w:rsidR="00BA6FB8" w:rsidRPr="00815F7D">
        <w:rPr>
          <w:rFonts w:ascii="Times New Roman" w:eastAsia="Times New Roman" w:hAnsi="Times New Roman" w:cs="Times New Roman"/>
          <w:sz w:val="24"/>
          <w:szCs w:val="24"/>
          <w:lang w:val="en-GB"/>
        </w:rPr>
        <w:t xml:space="preserve"> </w:t>
      </w:r>
      <w:r w:rsidR="00FD2A8C" w:rsidRPr="00815F7D">
        <w:rPr>
          <w:rFonts w:ascii="Times New Roman" w:eastAsia="Times New Roman" w:hAnsi="Times New Roman" w:cs="Times New Roman"/>
          <w:sz w:val="24"/>
          <w:szCs w:val="24"/>
          <w:lang w:val="en-GB"/>
        </w:rPr>
        <w:t xml:space="preserve">whose work is included. In failing to engage with this scholarship, </w:t>
      </w:r>
      <w:r w:rsidR="000E795B">
        <w:rPr>
          <w:rFonts w:ascii="Times New Roman" w:eastAsia="Times New Roman" w:hAnsi="Times New Roman" w:cs="Times New Roman"/>
          <w:sz w:val="24"/>
          <w:szCs w:val="24"/>
          <w:lang w:val="en-GB"/>
        </w:rPr>
        <w:t>“</w:t>
      </w:r>
      <w:r w:rsidR="004F1BE2">
        <w:rPr>
          <w:rFonts w:ascii="Times New Roman" w:eastAsia="Times New Roman" w:hAnsi="Times New Roman" w:cs="Times New Roman"/>
          <w:sz w:val="24"/>
          <w:szCs w:val="24"/>
          <w:lang w:val="en-GB"/>
        </w:rPr>
        <w:t>mainstream</w:t>
      </w:r>
      <w:r w:rsidR="000E795B">
        <w:rPr>
          <w:rFonts w:ascii="Times New Roman" w:eastAsia="Times New Roman" w:hAnsi="Times New Roman" w:cs="Times New Roman"/>
          <w:sz w:val="24"/>
          <w:szCs w:val="24"/>
          <w:lang w:val="en-GB"/>
        </w:rPr>
        <w:t>”</w:t>
      </w:r>
      <w:r w:rsidR="004F1BE2">
        <w:rPr>
          <w:rFonts w:ascii="Times New Roman" w:eastAsia="Times New Roman" w:hAnsi="Times New Roman" w:cs="Times New Roman"/>
          <w:sz w:val="24"/>
          <w:szCs w:val="24"/>
          <w:lang w:val="en-GB"/>
        </w:rPr>
        <w:t xml:space="preserve"> </w:t>
      </w:r>
      <w:r w:rsidR="00FD2A8C" w:rsidRPr="00815F7D">
        <w:rPr>
          <w:rFonts w:ascii="Times New Roman" w:eastAsia="Times New Roman" w:hAnsi="Times New Roman" w:cs="Times New Roman"/>
          <w:sz w:val="24"/>
          <w:szCs w:val="24"/>
          <w:lang w:val="en-GB"/>
        </w:rPr>
        <w:t>party politics scholars are (re)producing unequal power relations and hierarchies within the discipline, whilst also depriving themselves of the capacity to address fully key questions of representation, democracy, continuity and change.</w:t>
      </w:r>
    </w:p>
    <w:p w14:paraId="1E6DED81" w14:textId="7A3D41EE" w:rsidR="00C730D8" w:rsidRPr="00815F7D" w:rsidRDefault="00C730D8" w:rsidP="00305A35">
      <w:pPr>
        <w:spacing w:before="240" w:after="240" w:line="360" w:lineRule="auto"/>
        <w:rPr>
          <w:rFonts w:ascii="Times New Roman" w:eastAsia="Times New Roman" w:hAnsi="Times New Roman" w:cs="Times New Roman"/>
          <w:b/>
          <w:sz w:val="24"/>
          <w:szCs w:val="24"/>
          <w:lang w:val="en-GB"/>
        </w:rPr>
      </w:pPr>
    </w:p>
    <w:p w14:paraId="1B174006" w14:textId="76968150" w:rsidR="00C730D8" w:rsidRPr="00815F7D" w:rsidRDefault="00C730D8" w:rsidP="00305A35">
      <w:pPr>
        <w:spacing w:before="240" w:after="240" w:line="360" w:lineRule="auto"/>
        <w:rPr>
          <w:rFonts w:ascii="Times New Roman" w:eastAsia="Times New Roman" w:hAnsi="Times New Roman" w:cs="Times New Roman"/>
          <w:bCs/>
          <w:sz w:val="24"/>
          <w:szCs w:val="24"/>
          <w:lang w:val="en-GB"/>
        </w:rPr>
      </w:pPr>
      <w:r w:rsidRPr="00815F7D">
        <w:rPr>
          <w:rFonts w:ascii="Times New Roman" w:eastAsia="Times New Roman" w:hAnsi="Times New Roman" w:cs="Times New Roman"/>
          <w:b/>
          <w:sz w:val="24"/>
          <w:szCs w:val="24"/>
          <w:lang w:val="en-GB"/>
        </w:rPr>
        <w:t>Keywords</w:t>
      </w:r>
      <w:r w:rsidR="00CE0F94">
        <w:rPr>
          <w:rFonts w:ascii="Times New Roman" w:eastAsia="Times New Roman" w:hAnsi="Times New Roman" w:cs="Times New Roman"/>
          <w:b/>
          <w:sz w:val="24"/>
          <w:szCs w:val="24"/>
          <w:lang w:val="en-GB"/>
        </w:rPr>
        <w:t xml:space="preserve"> </w:t>
      </w:r>
      <w:r w:rsidRPr="00815F7D">
        <w:rPr>
          <w:rFonts w:ascii="Times New Roman" w:eastAsia="Times New Roman" w:hAnsi="Times New Roman" w:cs="Times New Roman"/>
          <w:bCs/>
          <w:sz w:val="24"/>
          <w:szCs w:val="24"/>
          <w:lang w:val="en-GB"/>
        </w:rPr>
        <w:t>Political parties</w:t>
      </w:r>
      <w:r w:rsidR="00CE0F94">
        <w:rPr>
          <w:rFonts w:ascii="Times New Roman" w:eastAsia="Times New Roman" w:hAnsi="Times New Roman" w:cs="Times New Roman"/>
          <w:bCs/>
          <w:sz w:val="24"/>
          <w:szCs w:val="24"/>
          <w:lang w:val="en-GB"/>
        </w:rPr>
        <w:t xml:space="preserve"> •</w:t>
      </w:r>
      <w:r w:rsidRPr="00815F7D">
        <w:rPr>
          <w:rFonts w:ascii="Times New Roman" w:eastAsia="Times New Roman" w:hAnsi="Times New Roman" w:cs="Times New Roman"/>
          <w:bCs/>
          <w:sz w:val="24"/>
          <w:szCs w:val="24"/>
          <w:lang w:val="en-GB"/>
        </w:rPr>
        <w:t xml:space="preserve"> gender politics</w:t>
      </w:r>
      <w:r w:rsidR="00CE0F94">
        <w:rPr>
          <w:rFonts w:ascii="Times New Roman" w:eastAsia="Times New Roman" w:hAnsi="Times New Roman" w:cs="Times New Roman"/>
          <w:bCs/>
          <w:sz w:val="24"/>
          <w:szCs w:val="24"/>
          <w:lang w:val="en-GB"/>
        </w:rPr>
        <w:t xml:space="preserve"> •</w:t>
      </w:r>
      <w:r w:rsidRPr="00815F7D">
        <w:rPr>
          <w:rFonts w:ascii="Times New Roman" w:eastAsia="Times New Roman" w:hAnsi="Times New Roman" w:cs="Times New Roman"/>
          <w:bCs/>
          <w:sz w:val="24"/>
          <w:szCs w:val="24"/>
          <w:lang w:val="en-GB"/>
        </w:rPr>
        <w:t xml:space="preserve"> feminist institutionalism</w:t>
      </w:r>
      <w:r w:rsidR="00CE0F94">
        <w:rPr>
          <w:rFonts w:ascii="Times New Roman" w:eastAsia="Times New Roman" w:hAnsi="Times New Roman" w:cs="Times New Roman"/>
          <w:bCs/>
          <w:sz w:val="24"/>
          <w:szCs w:val="24"/>
          <w:lang w:val="en-GB"/>
        </w:rPr>
        <w:t xml:space="preserve"> •</w:t>
      </w:r>
      <w:r w:rsidRPr="00815F7D">
        <w:rPr>
          <w:rFonts w:ascii="Times New Roman" w:eastAsia="Times New Roman" w:hAnsi="Times New Roman" w:cs="Times New Roman"/>
          <w:bCs/>
          <w:sz w:val="24"/>
          <w:szCs w:val="24"/>
          <w:lang w:val="en-GB"/>
        </w:rPr>
        <w:t xml:space="preserve"> political science</w:t>
      </w:r>
      <w:r w:rsidR="00CE0F94">
        <w:rPr>
          <w:rFonts w:ascii="Times New Roman" w:eastAsia="Times New Roman" w:hAnsi="Times New Roman" w:cs="Times New Roman"/>
          <w:bCs/>
          <w:sz w:val="24"/>
          <w:szCs w:val="24"/>
          <w:lang w:val="en-GB"/>
        </w:rPr>
        <w:t xml:space="preserve"> • </w:t>
      </w:r>
      <w:r w:rsidR="00596AC3" w:rsidRPr="00815F7D">
        <w:rPr>
          <w:rFonts w:ascii="Times New Roman" w:eastAsia="Times New Roman" w:hAnsi="Times New Roman" w:cs="Times New Roman"/>
          <w:bCs/>
          <w:sz w:val="24"/>
          <w:szCs w:val="24"/>
          <w:lang w:val="en-GB"/>
        </w:rPr>
        <w:t>power</w:t>
      </w:r>
      <w:r w:rsidR="00CE0F94">
        <w:rPr>
          <w:rFonts w:ascii="Times New Roman" w:eastAsia="Times New Roman" w:hAnsi="Times New Roman" w:cs="Times New Roman"/>
          <w:bCs/>
          <w:sz w:val="24"/>
          <w:szCs w:val="24"/>
          <w:lang w:val="en-GB"/>
        </w:rPr>
        <w:t xml:space="preserve"> •</w:t>
      </w:r>
      <w:r w:rsidR="00114A04" w:rsidRPr="00815F7D">
        <w:rPr>
          <w:rFonts w:ascii="Times New Roman" w:eastAsia="Times New Roman" w:hAnsi="Times New Roman" w:cs="Times New Roman"/>
          <w:bCs/>
          <w:sz w:val="24"/>
          <w:szCs w:val="24"/>
          <w:lang w:val="en-GB"/>
        </w:rPr>
        <w:t>representation</w:t>
      </w:r>
    </w:p>
    <w:p w14:paraId="33D2D5B0" w14:textId="77777777" w:rsidR="002F2128" w:rsidRPr="00815F7D" w:rsidRDefault="002F2128" w:rsidP="00305A35">
      <w:pPr>
        <w:spacing w:before="240" w:after="240" w:line="360" w:lineRule="auto"/>
        <w:rPr>
          <w:rFonts w:ascii="Times New Roman" w:eastAsia="Times New Roman" w:hAnsi="Times New Roman" w:cs="Times New Roman"/>
          <w:b/>
          <w:sz w:val="24"/>
          <w:szCs w:val="24"/>
          <w:lang w:val="en-GB"/>
        </w:rPr>
      </w:pPr>
    </w:p>
    <w:p w14:paraId="00000006" w14:textId="3D974669" w:rsidR="00F10E86" w:rsidRDefault="00C70F2A" w:rsidP="001466FC">
      <w:pPr>
        <w:spacing w:before="240" w:after="240" w:line="360" w:lineRule="auto"/>
        <w:rPr>
          <w:rFonts w:ascii="Times New Roman" w:eastAsia="Times New Roman" w:hAnsi="Times New Roman" w:cs="Times New Roman"/>
          <w:b/>
          <w:sz w:val="24"/>
          <w:szCs w:val="24"/>
          <w:lang w:val="en-GB"/>
        </w:rPr>
      </w:pPr>
      <w:r w:rsidRPr="00815F7D">
        <w:rPr>
          <w:rFonts w:ascii="Times New Roman" w:eastAsia="Times New Roman" w:hAnsi="Times New Roman" w:cs="Times New Roman"/>
          <w:b/>
          <w:sz w:val="24"/>
          <w:szCs w:val="24"/>
          <w:lang w:val="en-GB"/>
        </w:rPr>
        <w:t xml:space="preserve">Introduction </w:t>
      </w:r>
    </w:p>
    <w:p w14:paraId="042A991B" w14:textId="76E4F610" w:rsidR="0065168C" w:rsidRDefault="00D056C0"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In a 2021 Special Issue in </w:t>
      </w:r>
      <w:r w:rsidRPr="00815F7D">
        <w:rPr>
          <w:rFonts w:ascii="Times New Roman" w:eastAsia="Times New Roman" w:hAnsi="Times New Roman" w:cs="Times New Roman"/>
          <w:i/>
          <w:sz w:val="24"/>
          <w:szCs w:val="24"/>
          <w:lang w:val="en-GB"/>
        </w:rPr>
        <w:t>European Political Science</w:t>
      </w:r>
      <w:r w:rsidRPr="00815F7D">
        <w:rPr>
          <w:rFonts w:ascii="Times New Roman" w:eastAsia="Times New Roman" w:hAnsi="Times New Roman" w:cs="Times New Roman"/>
          <w:sz w:val="24"/>
          <w:szCs w:val="24"/>
          <w:lang w:val="en-GB"/>
        </w:rPr>
        <w:t xml:space="preserve">, Anika Gauja and Karina Kosiara-Pedersen review the main trends in the </w:t>
      </w:r>
      <w:r>
        <w:rPr>
          <w:rFonts w:ascii="Times New Roman" w:eastAsia="Times New Roman" w:hAnsi="Times New Roman" w:cs="Times New Roman"/>
          <w:sz w:val="24"/>
          <w:szCs w:val="24"/>
          <w:lang w:val="en-GB"/>
        </w:rPr>
        <w:t>sub-</w:t>
      </w:r>
      <w:r w:rsidRPr="00815F7D">
        <w:rPr>
          <w:rFonts w:ascii="Times New Roman" w:eastAsia="Times New Roman" w:hAnsi="Times New Roman" w:cs="Times New Roman"/>
          <w:sz w:val="24"/>
          <w:szCs w:val="24"/>
          <w:lang w:val="en-GB"/>
        </w:rPr>
        <w:t xml:space="preserve">field of political party research over the last </w:t>
      </w:r>
      <w:r>
        <w:rPr>
          <w:rFonts w:ascii="Times New Roman" w:eastAsia="Times New Roman" w:hAnsi="Times New Roman" w:cs="Times New Roman"/>
          <w:sz w:val="24"/>
          <w:szCs w:val="24"/>
          <w:lang w:val="en-GB"/>
        </w:rPr>
        <w:t>twenty</w:t>
      </w:r>
      <w:r w:rsidRPr="00815F7D">
        <w:rPr>
          <w:rFonts w:ascii="Times New Roman" w:eastAsia="Times New Roman" w:hAnsi="Times New Roman" w:cs="Times New Roman"/>
          <w:sz w:val="24"/>
          <w:szCs w:val="24"/>
          <w:lang w:val="en-GB"/>
        </w:rPr>
        <w:t xml:space="preserve"> years</w:t>
      </w:r>
      <w:r w:rsidRPr="008A6A3C">
        <w:rPr>
          <w:rFonts w:ascii="Times New Roman" w:eastAsia="Times New Roman" w:hAnsi="Times New Roman" w:cs="Times New Roman"/>
          <w:sz w:val="24"/>
          <w:szCs w:val="24"/>
          <w:vertAlign w:val="superscript"/>
          <w:lang w:val="en-GB"/>
        </w:rPr>
        <w:t>1</w:t>
      </w:r>
      <w:r>
        <w:rPr>
          <w:rFonts w:ascii="Times New Roman" w:eastAsia="Times New Roman" w:hAnsi="Times New Roman" w:cs="Times New Roman"/>
          <w:sz w:val="24"/>
          <w:szCs w:val="24"/>
          <w:lang w:val="en-GB"/>
        </w:rPr>
        <w:t xml:space="preserve">. In doing so, they map the ways in which the sub-field has evolved in relation to the organisations that its </w:t>
      </w:r>
      <w:proofErr w:type="gramStart"/>
      <w:r>
        <w:rPr>
          <w:rFonts w:ascii="Times New Roman" w:eastAsia="Times New Roman" w:hAnsi="Times New Roman" w:cs="Times New Roman"/>
          <w:sz w:val="24"/>
          <w:szCs w:val="24"/>
          <w:lang w:val="en-GB"/>
        </w:rPr>
        <w:t>researchers</w:t>
      </w:r>
      <w:proofErr w:type="gramEnd"/>
      <w:r>
        <w:rPr>
          <w:rFonts w:ascii="Times New Roman" w:eastAsia="Times New Roman" w:hAnsi="Times New Roman" w:cs="Times New Roman"/>
          <w:sz w:val="24"/>
          <w:szCs w:val="24"/>
          <w:lang w:val="en-GB"/>
        </w:rPr>
        <w:t xml:space="preserve"> study - political parties – trends which they argue are reflective of the </w:t>
      </w:r>
      <w:r w:rsidR="005906A0">
        <w:rPr>
          <w:rFonts w:ascii="Times New Roman" w:eastAsia="Times New Roman" w:hAnsi="Times New Roman" w:cs="Times New Roman"/>
          <w:sz w:val="24"/>
          <w:szCs w:val="24"/>
          <w:lang w:val="en-GB"/>
        </w:rPr>
        <w:t xml:space="preserve">wider </w:t>
      </w:r>
      <w:r>
        <w:rPr>
          <w:rFonts w:ascii="Times New Roman" w:eastAsia="Times New Roman" w:hAnsi="Times New Roman" w:cs="Times New Roman"/>
          <w:sz w:val="24"/>
          <w:szCs w:val="24"/>
          <w:lang w:val="en-GB"/>
        </w:rPr>
        <w:t xml:space="preserve">discipline of political science. </w:t>
      </w:r>
    </w:p>
    <w:p w14:paraId="49C7380D" w14:textId="31334FF8" w:rsidR="002C107F" w:rsidRDefault="00125A4F" w:rsidP="001466FC">
      <w:pPr>
        <w:spacing w:before="240" w:after="24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 this reply</w:t>
      </w:r>
      <w:r w:rsidR="005906A0">
        <w:rPr>
          <w:rFonts w:ascii="Times New Roman" w:eastAsia="Times New Roman" w:hAnsi="Times New Roman" w:cs="Times New Roman"/>
          <w:sz w:val="24"/>
          <w:szCs w:val="24"/>
          <w:lang w:val="en-GB"/>
        </w:rPr>
        <w:t xml:space="preserve">, </w:t>
      </w:r>
      <w:r w:rsidR="005906A0" w:rsidRPr="00815F7D">
        <w:rPr>
          <w:rFonts w:ascii="Times New Roman" w:eastAsia="Times New Roman" w:hAnsi="Times New Roman" w:cs="Times New Roman"/>
          <w:sz w:val="24"/>
          <w:szCs w:val="24"/>
          <w:lang w:val="en-GB"/>
        </w:rPr>
        <w:t xml:space="preserve">we argue that </w:t>
      </w:r>
      <w:r w:rsidR="005906A0">
        <w:rPr>
          <w:rFonts w:ascii="Times New Roman" w:eastAsia="Times New Roman" w:hAnsi="Times New Roman" w:cs="Times New Roman"/>
          <w:sz w:val="24"/>
          <w:szCs w:val="24"/>
          <w:lang w:val="en-GB"/>
        </w:rPr>
        <w:t xml:space="preserve">the party politics sub-field reflects the </w:t>
      </w:r>
      <w:r w:rsidR="00F37CE9">
        <w:rPr>
          <w:rFonts w:ascii="Times New Roman" w:eastAsia="Times New Roman" w:hAnsi="Times New Roman" w:cs="Times New Roman"/>
          <w:sz w:val="24"/>
          <w:szCs w:val="24"/>
          <w:lang w:val="en-GB"/>
        </w:rPr>
        <w:t>broader political science discipline</w:t>
      </w:r>
      <w:r w:rsidR="005906A0">
        <w:rPr>
          <w:rFonts w:ascii="Times New Roman" w:eastAsia="Times New Roman" w:hAnsi="Times New Roman" w:cs="Times New Roman"/>
          <w:sz w:val="24"/>
          <w:szCs w:val="24"/>
          <w:lang w:val="en-GB"/>
        </w:rPr>
        <w:t xml:space="preserve"> in another crucial respect – it continues to marginalise gender politics scholarship. </w:t>
      </w:r>
      <w:r w:rsidR="002C107F">
        <w:rPr>
          <w:rFonts w:ascii="Times New Roman" w:eastAsia="Times New Roman" w:hAnsi="Times New Roman" w:cs="Times New Roman"/>
          <w:sz w:val="24"/>
          <w:szCs w:val="24"/>
          <w:lang w:val="en-GB"/>
        </w:rPr>
        <w:t xml:space="preserve">Despite the increasing growth and consolidation of </w:t>
      </w:r>
      <w:r w:rsidR="00BB012C">
        <w:rPr>
          <w:rFonts w:ascii="Times New Roman" w:eastAsia="Times New Roman" w:hAnsi="Times New Roman" w:cs="Times New Roman"/>
          <w:sz w:val="24"/>
          <w:szCs w:val="24"/>
          <w:lang w:val="en-GB"/>
        </w:rPr>
        <w:t xml:space="preserve">the </w:t>
      </w:r>
      <w:r w:rsidR="00C73FA9">
        <w:rPr>
          <w:rFonts w:ascii="Times New Roman" w:eastAsia="Times New Roman" w:hAnsi="Times New Roman" w:cs="Times New Roman"/>
          <w:sz w:val="24"/>
          <w:szCs w:val="24"/>
          <w:lang w:val="en-GB"/>
        </w:rPr>
        <w:t xml:space="preserve">wider </w:t>
      </w:r>
      <w:r w:rsidR="00BB012C">
        <w:rPr>
          <w:rFonts w:ascii="Times New Roman" w:eastAsia="Times New Roman" w:hAnsi="Times New Roman" w:cs="Times New Roman"/>
          <w:sz w:val="24"/>
          <w:szCs w:val="24"/>
          <w:lang w:val="en-GB"/>
        </w:rPr>
        <w:t>gender politics sub-field in recent decades</w:t>
      </w:r>
      <w:r w:rsidR="002C107F">
        <w:rPr>
          <w:rFonts w:ascii="Times New Roman" w:eastAsia="Times New Roman" w:hAnsi="Times New Roman" w:cs="Times New Roman"/>
          <w:sz w:val="24"/>
          <w:szCs w:val="24"/>
          <w:lang w:val="en-GB"/>
        </w:rPr>
        <w:t xml:space="preserve">, </w:t>
      </w:r>
      <w:r w:rsidR="00BB012C">
        <w:rPr>
          <w:rFonts w:ascii="Times New Roman" w:eastAsia="Times New Roman" w:hAnsi="Times New Roman" w:cs="Times New Roman"/>
          <w:sz w:val="24"/>
          <w:szCs w:val="24"/>
          <w:lang w:val="en-GB"/>
        </w:rPr>
        <w:t xml:space="preserve">the </w:t>
      </w:r>
      <w:r w:rsidR="00D32495">
        <w:rPr>
          <w:rFonts w:ascii="Times New Roman" w:eastAsia="Times New Roman" w:hAnsi="Times New Roman" w:cs="Times New Roman"/>
          <w:sz w:val="24"/>
          <w:szCs w:val="24"/>
          <w:lang w:val="en-GB"/>
        </w:rPr>
        <w:t>“</w:t>
      </w:r>
      <w:r w:rsidR="00BB012C">
        <w:rPr>
          <w:rFonts w:ascii="Times New Roman" w:eastAsia="Times New Roman" w:hAnsi="Times New Roman" w:cs="Times New Roman"/>
          <w:sz w:val="24"/>
          <w:szCs w:val="24"/>
          <w:lang w:val="en-GB"/>
        </w:rPr>
        <w:t>mainstreaming</w:t>
      </w:r>
      <w:r w:rsidR="00D32495">
        <w:rPr>
          <w:rFonts w:ascii="Times New Roman" w:eastAsia="Times New Roman" w:hAnsi="Times New Roman" w:cs="Times New Roman"/>
          <w:sz w:val="24"/>
          <w:szCs w:val="24"/>
          <w:lang w:val="en-GB"/>
        </w:rPr>
        <w:t>”</w:t>
      </w:r>
      <w:r w:rsidR="00BB012C">
        <w:rPr>
          <w:rFonts w:ascii="Times New Roman" w:eastAsia="Times New Roman" w:hAnsi="Times New Roman" w:cs="Times New Roman"/>
          <w:sz w:val="24"/>
          <w:szCs w:val="24"/>
          <w:lang w:val="en-GB"/>
        </w:rPr>
        <w:t xml:space="preserve"> of gender in the discipline has fluctuated, and even stagnated, over time, whilst also facing increasing external opposition and resistance in some </w:t>
      </w:r>
      <w:proofErr w:type="gramStart"/>
      <w:r w:rsidR="00BB012C">
        <w:rPr>
          <w:rFonts w:ascii="Times New Roman" w:eastAsia="Times New Roman" w:hAnsi="Times New Roman" w:cs="Times New Roman"/>
          <w:sz w:val="24"/>
          <w:szCs w:val="24"/>
          <w:lang w:val="en-GB"/>
        </w:rPr>
        <w:t>contexts  (</w:t>
      </w:r>
      <w:proofErr w:type="gramEnd"/>
      <w:r w:rsidR="00BB012C">
        <w:rPr>
          <w:rFonts w:ascii="Times New Roman" w:eastAsia="Times New Roman" w:hAnsi="Times New Roman" w:cs="Times New Roman"/>
          <w:sz w:val="24"/>
          <w:szCs w:val="24"/>
          <w:lang w:val="en-GB"/>
        </w:rPr>
        <w:t xml:space="preserve">Engeli 2020; Ahrens et al. 2021). </w:t>
      </w:r>
      <w:r w:rsidR="007D2558">
        <w:rPr>
          <w:rFonts w:ascii="Times New Roman" w:eastAsia="Times New Roman" w:hAnsi="Times New Roman" w:cs="Times New Roman"/>
          <w:sz w:val="24"/>
          <w:szCs w:val="24"/>
          <w:lang w:val="en-GB"/>
        </w:rPr>
        <w:t xml:space="preserve">Similarly, gender party research has flourished in recent decades – reflected, for example, in </w:t>
      </w:r>
      <w:r w:rsidR="007D2558" w:rsidRPr="00815F7D">
        <w:rPr>
          <w:rFonts w:ascii="Times New Roman" w:eastAsia="Times New Roman" w:hAnsi="Times New Roman" w:cs="Times New Roman"/>
          <w:sz w:val="24"/>
          <w:szCs w:val="24"/>
          <w:lang w:val="en-GB"/>
        </w:rPr>
        <w:t xml:space="preserve">recent special issues on gender and internal party regulation (van </w:t>
      </w:r>
      <w:proofErr w:type="spellStart"/>
      <w:r w:rsidR="007D2558" w:rsidRPr="00815F7D">
        <w:rPr>
          <w:rFonts w:ascii="Times New Roman" w:eastAsia="Times New Roman" w:hAnsi="Times New Roman" w:cs="Times New Roman"/>
          <w:sz w:val="24"/>
          <w:szCs w:val="24"/>
          <w:lang w:val="en-GB"/>
        </w:rPr>
        <w:t>Biezen</w:t>
      </w:r>
      <w:proofErr w:type="spellEnd"/>
      <w:r w:rsidR="007D2558" w:rsidRPr="00815F7D">
        <w:rPr>
          <w:rFonts w:ascii="Times New Roman" w:eastAsia="Times New Roman" w:hAnsi="Times New Roman" w:cs="Times New Roman"/>
          <w:sz w:val="24"/>
          <w:szCs w:val="24"/>
          <w:lang w:val="en-GB"/>
        </w:rPr>
        <w:t xml:space="preserve"> and </w:t>
      </w:r>
      <w:proofErr w:type="spellStart"/>
      <w:r w:rsidR="007D2558" w:rsidRPr="00815F7D">
        <w:rPr>
          <w:rFonts w:ascii="Times New Roman" w:eastAsia="Times New Roman" w:hAnsi="Times New Roman" w:cs="Times New Roman"/>
          <w:sz w:val="24"/>
          <w:szCs w:val="24"/>
          <w:lang w:val="en-GB"/>
        </w:rPr>
        <w:t>Rashkova</w:t>
      </w:r>
      <w:proofErr w:type="spellEnd"/>
      <w:r w:rsidR="007D2558" w:rsidRPr="00815F7D">
        <w:rPr>
          <w:rFonts w:ascii="Times New Roman" w:eastAsia="Times New Roman" w:hAnsi="Times New Roman" w:cs="Times New Roman"/>
          <w:i/>
          <w:sz w:val="24"/>
          <w:szCs w:val="24"/>
          <w:lang w:val="en-GB"/>
        </w:rPr>
        <w:t xml:space="preserve"> </w:t>
      </w:r>
      <w:r w:rsidR="007D2558" w:rsidRPr="00815F7D">
        <w:rPr>
          <w:rFonts w:ascii="Times New Roman" w:eastAsia="Times New Roman" w:hAnsi="Times New Roman" w:cs="Times New Roman"/>
          <w:sz w:val="24"/>
          <w:szCs w:val="24"/>
          <w:lang w:val="en-GB"/>
        </w:rPr>
        <w:t>2013); party politics (</w:t>
      </w:r>
      <w:proofErr w:type="spellStart"/>
      <w:r w:rsidR="007D2558" w:rsidRPr="00815F7D">
        <w:rPr>
          <w:rFonts w:ascii="Times New Roman" w:eastAsia="Times New Roman" w:hAnsi="Times New Roman" w:cs="Times New Roman"/>
          <w:sz w:val="24"/>
          <w:szCs w:val="24"/>
          <w:lang w:val="en-GB"/>
        </w:rPr>
        <w:t>Celis</w:t>
      </w:r>
      <w:proofErr w:type="spellEnd"/>
      <w:r w:rsidR="007D2558" w:rsidRPr="00815F7D">
        <w:rPr>
          <w:rFonts w:ascii="Times New Roman" w:eastAsia="Times New Roman" w:hAnsi="Times New Roman" w:cs="Times New Roman"/>
          <w:sz w:val="24"/>
          <w:szCs w:val="24"/>
          <w:lang w:val="en-GB"/>
        </w:rPr>
        <w:t xml:space="preserve"> et al.</w:t>
      </w:r>
      <w:r w:rsidR="007D2558" w:rsidRPr="00815F7D">
        <w:rPr>
          <w:rFonts w:ascii="Times New Roman" w:eastAsia="Times New Roman" w:hAnsi="Times New Roman" w:cs="Times New Roman"/>
          <w:i/>
          <w:sz w:val="24"/>
          <w:szCs w:val="24"/>
          <w:lang w:val="en-GB"/>
        </w:rPr>
        <w:t xml:space="preserve"> </w:t>
      </w:r>
      <w:r w:rsidR="007D2558" w:rsidRPr="00815F7D">
        <w:rPr>
          <w:rFonts w:ascii="Times New Roman" w:eastAsia="Times New Roman" w:hAnsi="Times New Roman" w:cs="Times New Roman"/>
          <w:sz w:val="24"/>
          <w:szCs w:val="24"/>
          <w:lang w:val="en-GB"/>
        </w:rPr>
        <w:t xml:space="preserve">2016); candidate </w:t>
      </w:r>
      <w:r w:rsidR="007D2558" w:rsidRPr="00815F7D">
        <w:rPr>
          <w:rFonts w:ascii="Times New Roman" w:eastAsia="Times New Roman" w:hAnsi="Times New Roman" w:cs="Times New Roman"/>
          <w:sz w:val="24"/>
          <w:szCs w:val="24"/>
          <w:lang w:val="en-GB"/>
        </w:rPr>
        <w:lastRenderedPageBreak/>
        <w:t>selection (Kenny and Verge 2015, 2016); political ambition (</w:t>
      </w:r>
      <w:proofErr w:type="spellStart"/>
      <w:r w:rsidR="007D2558" w:rsidRPr="00815F7D">
        <w:rPr>
          <w:rFonts w:ascii="Times New Roman" w:eastAsia="Times New Roman" w:hAnsi="Times New Roman" w:cs="Times New Roman"/>
          <w:sz w:val="24"/>
          <w:szCs w:val="24"/>
          <w:lang w:val="en-GB"/>
        </w:rPr>
        <w:t>Piscopo</w:t>
      </w:r>
      <w:proofErr w:type="spellEnd"/>
      <w:r w:rsidR="007D2558" w:rsidRPr="00815F7D">
        <w:rPr>
          <w:rFonts w:ascii="Times New Roman" w:eastAsia="Times New Roman" w:hAnsi="Times New Roman" w:cs="Times New Roman"/>
          <w:sz w:val="24"/>
          <w:szCs w:val="24"/>
          <w:lang w:val="en-GB"/>
        </w:rPr>
        <w:t xml:space="preserve"> and Kenny 2020); conservative parties (</w:t>
      </w:r>
      <w:proofErr w:type="spellStart"/>
      <w:r w:rsidR="007D2558" w:rsidRPr="00815F7D">
        <w:rPr>
          <w:rFonts w:ascii="Times New Roman" w:eastAsia="Times New Roman" w:hAnsi="Times New Roman" w:cs="Times New Roman"/>
          <w:sz w:val="24"/>
          <w:szCs w:val="24"/>
          <w:lang w:val="en-GB"/>
        </w:rPr>
        <w:t>Celis</w:t>
      </w:r>
      <w:proofErr w:type="spellEnd"/>
      <w:r w:rsidR="007D2558" w:rsidRPr="00815F7D">
        <w:rPr>
          <w:rFonts w:ascii="Times New Roman" w:eastAsia="Times New Roman" w:hAnsi="Times New Roman" w:cs="Times New Roman"/>
          <w:sz w:val="24"/>
          <w:szCs w:val="24"/>
          <w:lang w:val="en-GB"/>
        </w:rPr>
        <w:t xml:space="preserve"> and Childs</w:t>
      </w:r>
      <w:r w:rsidR="007D2558" w:rsidRPr="00815F7D">
        <w:rPr>
          <w:rFonts w:ascii="Times New Roman" w:eastAsia="Times New Roman" w:hAnsi="Times New Roman" w:cs="Times New Roman"/>
          <w:i/>
          <w:sz w:val="24"/>
          <w:szCs w:val="24"/>
          <w:lang w:val="en-GB"/>
        </w:rPr>
        <w:t xml:space="preserve"> </w:t>
      </w:r>
      <w:r w:rsidR="007D2558" w:rsidRPr="00815F7D">
        <w:rPr>
          <w:rFonts w:ascii="Times New Roman" w:eastAsia="Times New Roman" w:hAnsi="Times New Roman" w:cs="Times New Roman"/>
          <w:sz w:val="24"/>
          <w:szCs w:val="24"/>
          <w:lang w:val="en-GB"/>
        </w:rPr>
        <w:t>2018); women’s parties (Cowell-Meyers et al. 2020); and populist parties (Kantola and Lombardo 2020), amongst others.</w:t>
      </w:r>
      <w:r w:rsidR="007D07B2">
        <w:rPr>
          <w:rFonts w:ascii="Times New Roman" w:eastAsia="Times New Roman" w:hAnsi="Times New Roman" w:cs="Times New Roman"/>
          <w:sz w:val="24"/>
          <w:szCs w:val="24"/>
          <w:lang w:val="en-GB"/>
        </w:rPr>
        <w:t xml:space="preserve"> Yet, this research </w:t>
      </w:r>
      <w:r w:rsidR="00A7061A">
        <w:rPr>
          <w:rFonts w:ascii="Times New Roman" w:eastAsia="Times New Roman" w:hAnsi="Times New Roman" w:cs="Times New Roman"/>
          <w:sz w:val="24"/>
          <w:szCs w:val="24"/>
          <w:lang w:val="en-GB"/>
        </w:rPr>
        <w:t xml:space="preserve">continues to be </w:t>
      </w:r>
      <w:r w:rsidR="00D32495">
        <w:rPr>
          <w:rFonts w:ascii="Times New Roman" w:eastAsia="Times New Roman" w:hAnsi="Times New Roman" w:cs="Times New Roman"/>
          <w:sz w:val="24"/>
          <w:szCs w:val="24"/>
          <w:lang w:val="en-GB"/>
        </w:rPr>
        <w:t>“</w:t>
      </w:r>
      <w:proofErr w:type="spellStart"/>
      <w:r w:rsidR="00A7061A">
        <w:rPr>
          <w:rFonts w:ascii="Times New Roman" w:eastAsia="Times New Roman" w:hAnsi="Times New Roman" w:cs="Times New Roman"/>
          <w:sz w:val="24"/>
          <w:szCs w:val="24"/>
          <w:lang w:val="en-GB"/>
        </w:rPr>
        <w:t>sidelined</w:t>
      </w:r>
      <w:proofErr w:type="spellEnd"/>
      <w:r w:rsidR="00D32495">
        <w:rPr>
          <w:rFonts w:ascii="Times New Roman" w:eastAsia="Times New Roman" w:hAnsi="Times New Roman" w:cs="Times New Roman"/>
          <w:sz w:val="24"/>
          <w:szCs w:val="24"/>
          <w:lang w:val="en-GB"/>
        </w:rPr>
        <w:t>”</w:t>
      </w:r>
      <w:r w:rsidR="00A7061A">
        <w:rPr>
          <w:rFonts w:ascii="Times New Roman" w:eastAsia="Times New Roman" w:hAnsi="Times New Roman" w:cs="Times New Roman"/>
          <w:sz w:val="24"/>
          <w:szCs w:val="24"/>
          <w:lang w:val="en-GB"/>
        </w:rPr>
        <w:t xml:space="preserve"> rather than mainstreamed in party politics scholarship</w:t>
      </w:r>
      <w:r w:rsidR="00821E08">
        <w:rPr>
          <w:rFonts w:ascii="Times New Roman" w:eastAsia="Times New Roman" w:hAnsi="Times New Roman" w:cs="Times New Roman"/>
          <w:sz w:val="24"/>
          <w:szCs w:val="24"/>
          <w:lang w:val="en-GB"/>
        </w:rPr>
        <w:t xml:space="preserve"> more generally, if included at all -</w:t>
      </w:r>
      <w:r w:rsidR="00A7061A">
        <w:rPr>
          <w:rFonts w:ascii="Times New Roman" w:eastAsia="Times New Roman" w:hAnsi="Times New Roman" w:cs="Times New Roman"/>
          <w:sz w:val="24"/>
          <w:szCs w:val="24"/>
          <w:lang w:val="en-GB"/>
        </w:rPr>
        <w:t xml:space="preserve"> </w:t>
      </w:r>
      <w:r w:rsidR="007D07B2">
        <w:rPr>
          <w:rFonts w:ascii="Times New Roman" w:eastAsia="Times New Roman" w:hAnsi="Times New Roman" w:cs="Times New Roman"/>
          <w:sz w:val="24"/>
          <w:szCs w:val="24"/>
          <w:lang w:val="en-GB"/>
        </w:rPr>
        <w:t xml:space="preserve">and </w:t>
      </w:r>
      <w:proofErr w:type="spellStart"/>
      <w:r w:rsidR="007D07B2">
        <w:rPr>
          <w:rFonts w:ascii="Times New Roman" w:eastAsia="Times New Roman" w:hAnsi="Times New Roman" w:cs="Times New Roman"/>
          <w:sz w:val="24"/>
          <w:szCs w:val="24"/>
          <w:lang w:val="en-GB"/>
        </w:rPr>
        <w:t>Gauja</w:t>
      </w:r>
      <w:proofErr w:type="spellEnd"/>
      <w:r w:rsidR="007D07B2">
        <w:rPr>
          <w:rFonts w:ascii="Times New Roman" w:eastAsia="Times New Roman" w:hAnsi="Times New Roman" w:cs="Times New Roman"/>
          <w:sz w:val="24"/>
          <w:szCs w:val="24"/>
          <w:lang w:val="en-GB"/>
        </w:rPr>
        <w:t xml:space="preserve"> and </w:t>
      </w:r>
      <w:proofErr w:type="spellStart"/>
      <w:r w:rsidR="007D07B2">
        <w:rPr>
          <w:rFonts w:ascii="Times New Roman" w:eastAsia="Times New Roman" w:hAnsi="Times New Roman" w:cs="Times New Roman"/>
          <w:sz w:val="24"/>
          <w:szCs w:val="24"/>
          <w:lang w:val="en-GB"/>
        </w:rPr>
        <w:t>Kosiara</w:t>
      </w:r>
      <w:proofErr w:type="spellEnd"/>
      <w:r w:rsidR="007D07B2">
        <w:rPr>
          <w:rFonts w:ascii="Times New Roman" w:eastAsia="Times New Roman" w:hAnsi="Times New Roman" w:cs="Times New Roman"/>
          <w:sz w:val="24"/>
          <w:szCs w:val="24"/>
          <w:lang w:val="en-GB"/>
        </w:rPr>
        <w:t xml:space="preserve">-Pedersen’s review in </w:t>
      </w:r>
      <w:r w:rsidR="007D07B2">
        <w:rPr>
          <w:rFonts w:ascii="Times New Roman" w:eastAsia="Times New Roman" w:hAnsi="Times New Roman" w:cs="Times New Roman"/>
          <w:i/>
          <w:iCs/>
          <w:sz w:val="24"/>
          <w:szCs w:val="24"/>
          <w:lang w:val="en-GB"/>
        </w:rPr>
        <w:t xml:space="preserve">European Political Science </w:t>
      </w:r>
      <w:r w:rsidR="007D07B2">
        <w:rPr>
          <w:rFonts w:ascii="Times New Roman" w:eastAsia="Times New Roman" w:hAnsi="Times New Roman" w:cs="Times New Roman"/>
          <w:sz w:val="24"/>
          <w:szCs w:val="24"/>
          <w:lang w:val="en-GB"/>
        </w:rPr>
        <w:t>is no exception</w:t>
      </w:r>
      <w:r w:rsidR="00821E08">
        <w:rPr>
          <w:rFonts w:ascii="Times New Roman" w:eastAsia="Times New Roman" w:hAnsi="Times New Roman" w:cs="Times New Roman"/>
          <w:sz w:val="24"/>
          <w:szCs w:val="24"/>
          <w:lang w:val="en-GB"/>
        </w:rPr>
        <w:t xml:space="preserve"> to this</w:t>
      </w:r>
      <w:r w:rsidR="007D07B2">
        <w:rPr>
          <w:rFonts w:ascii="Times New Roman" w:eastAsia="Times New Roman" w:hAnsi="Times New Roman" w:cs="Times New Roman"/>
          <w:sz w:val="24"/>
          <w:szCs w:val="24"/>
          <w:lang w:val="en-GB"/>
        </w:rPr>
        <w:t xml:space="preserve">. </w:t>
      </w:r>
    </w:p>
    <w:p w14:paraId="00000007" w14:textId="5581C78B" w:rsidR="00F10E86" w:rsidRPr="00815F7D" w:rsidRDefault="00125A4F" w:rsidP="001466FC">
      <w:pPr>
        <w:spacing w:before="240" w:after="240" w:line="360" w:lineRule="auto"/>
        <w:rPr>
          <w:rFonts w:ascii="Times New Roman" w:eastAsia="Times New Roman" w:hAnsi="Times New Roman" w:cs="Times New Roman"/>
          <w:b/>
          <w:sz w:val="24"/>
          <w:szCs w:val="24"/>
          <w:lang w:val="en-GB"/>
        </w:rPr>
      </w:pPr>
      <w:r w:rsidRPr="00815F7D">
        <w:rPr>
          <w:rFonts w:ascii="Times New Roman" w:eastAsia="Times New Roman" w:hAnsi="Times New Roman" w:cs="Times New Roman"/>
          <w:sz w:val="24"/>
          <w:szCs w:val="24"/>
          <w:lang w:val="en-GB"/>
        </w:rPr>
        <w:t xml:space="preserve">In this reply, </w:t>
      </w:r>
      <w:r>
        <w:rPr>
          <w:rFonts w:ascii="Times New Roman" w:eastAsia="Times New Roman" w:hAnsi="Times New Roman" w:cs="Times New Roman"/>
          <w:sz w:val="24"/>
          <w:szCs w:val="24"/>
          <w:lang w:val="en-GB"/>
        </w:rPr>
        <w:t xml:space="preserve">we use the Gauja and Kosiara-Pedersen (2021) review as a point of departure to evaluate the sub-field of party politics research from a gendered perspective. We argue that </w:t>
      </w:r>
      <w:r w:rsidR="00D32495">
        <w:rPr>
          <w:rFonts w:ascii="Times New Roman" w:eastAsia="Times New Roman" w:hAnsi="Times New Roman" w:cs="Times New Roman"/>
          <w:sz w:val="24"/>
          <w:szCs w:val="24"/>
          <w:lang w:val="en-GB"/>
        </w:rPr>
        <w:t xml:space="preserve">the party politics sub-field continues to treat </w:t>
      </w:r>
      <w:r w:rsidR="000E795B">
        <w:rPr>
          <w:rFonts w:ascii="Times New Roman" w:eastAsia="Times New Roman" w:hAnsi="Times New Roman" w:cs="Times New Roman"/>
          <w:sz w:val="24"/>
          <w:szCs w:val="24"/>
          <w:lang w:val="en-GB"/>
        </w:rPr>
        <w:t>“</w:t>
      </w:r>
      <w:r w:rsidR="00EC3952" w:rsidRPr="00815F7D">
        <w:rPr>
          <w:rFonts w:ascii="Times New Roman" w:eastAsia="Times New Roman" w:hAnsi="Times New Roman" w:cs="Times New Roman"/>
          <w:sz w:val="24"/>
          <w:szCs w:val="24"/>
          <w:lang w:val="en-GB"/>
        </w:rPr>
        <w:t>mainstream</w:t>
      </w:r>
      <w:r w:rsidR="000E795B">
        <w:rPr>
          <w:rFonts w:ascii="Times New Roman" w:eastAsia="Times New Roman" w:hAnsi="Times New Roman" w:cs="Times New Roman"/>
          <w:sz w:val="24"/>
          <w:szCs w:val="24"/>
          <w:lang w:val="en-GB"/>
        </w:rPr>
        <w:t>”</w:t>
      </w:r>
      <w:r w:rsidR="00EC3952" w:rsidRPr="00815F7D">
        <w:rPr>
          <w:rFonts w:ascii="Times New Roman" w:eastAsia="Times New Roman" w:hAnsi="Times New Roman" w:cs="Times New Roman"/>
          <w:sz w:val="24"/>
          <w:szCs w:val="24"/>
          <w:lang w:val="en-GB"/>
        </w:rPr>
        <w:t xml:space="preserve"> political party research and gender party research as belonging to two separate sub-fields</w:t>
      </w:r>
      <w:r w:rsidR="00D32495">
        <w:rPr>
          <w:rFonts w:ascii="Times New Roman" w:eastAsia="Times New Roman" w:hAnsi="Times New Roman" w:cs="Times New Roman"/>
          <w:sz w:val="24"/>
          <w:szCs w:val="24"/>
          <w:lang w:val="en-GB"/>
        </w:rPr>
        <w:t>,</w:t>
      </w:r>
      <w:r w:rsidR="00545A28" w:rsidRPr="00815F7D">
        <w:rPr>
          <w:rFonts w:ascii="Times New Roman" w:eastAsia="Times New Roman" w:hAnsi="Times New Roman" w:cs="Times New Roman"/>
          <w:sz w:val="24"/>
          <w:szCs w:val="24"/>
          <w:lang w:val="en-GB"/>
        </w:rPr>
        <w:t xml:space="preserve"> hinder</w:t>
      </w:r>
      <w:r w:rsidR="00D32495">
        <w:rPr>
          <w:rFonts w:ascii="Times New Roman" w:eastAsia="Times New Roman" w:hAnsi="Times New Roman" w:cs="Times New Roman"/>
          <w:sz w:val="24"/>
          <w:szCs w:val="24"/>
          <w:lang w:val="en-GB"/>
        </w:rPr>
        <w:t>ing</w:t>
      </w:r>
      <w:r w:rsidR="004A1165" w:rsidRPr="00815F7D">
        <w:rPr>
          <w:rFonts w:ascii="Times New Roman" w:eastAsia="Times New Roman" w:hAnsi="Times New Roman" w:cs="Times New Roman"/>
          <w:sz w:val="24"/>
          <w:szCs w:val="24"/>
          <w:lang w:val="en-GB"/>
        </w:rPr>
        <w:t xml:space="preserve"> the </w:t>
      </w:r>
      <w:r w:rsidR="00BA6FB8">
        <w:rPr>
          <w:rFonts w:ascii="Times New Roman" w:eastAsia="Times New Roman" w:hAnsi="Times New Roman" w:cs="Times New Roman"/>
          <w:sz w:val="24"/>
          <w:szCs w:val="24"/>
          <w:lang w:val="en-GB"/>
        </w:rPr>
        <w:t>conceptuali</w:t>
      </w:r>
      <w:r w:rsidR="00536843">
        <w:rPr>
          <w:rFonts w:ascii="Times New Roman" w:eastAsia="Times New Roman" w:hAnsi="Times New Roman" w:cs="Times New Roman"/>
          <w:sz w:val="24"/>
          <w:szCs w:val="24"/>
          <w:lang w:val="en-GB"/>
        </w:rPr>
        <w:t>s</w:t>
      </w:r>
      <w:r w:rsidR="00BA6FB8">
        <w:rPr>
          <w:rFonts w:ascii="Times New Roman" w:eastAsia="Times New Roman" w:hAnsi="Times New Roman" w:cs="Times New Roman"/>
          <w:sz w:val="24"/>
          <w:szCs w:val="24"/>
          <w:lang w:val="en-GB"/>
        </w:rPr>
        <w:t xml:space="preserve">ation and empirical </w:t>
      </w:r>
      <w:r w:rsidR="004A1165" w:rsidRPr="00815F7D">
        <w:rPr>
          <w:rFonts w:ascii="Times New Roman" w:eastAsia="Times New Roman" w:hAnsi="Times New Roman" w:cs="Times New Roman"/>
          <w:sz w:val="24"/>
          <w:szCs w:val="24"/>
          <w:lang w:val="en-GB"/>
        </w:rPr>
        <w:t>analysis of parties</w:t>
      </w:r>
      <w:r w:rsidR="00EC3952" w:rsidRPr="00815F7D">
        <w:rPr>
          <w:rFonts w:ascii="Times New Roman" w:eastAsia="Times New Roman" w:hAnsi="Times New Roman" w:cs="Times New Roman"/>
          <w:sz w:val="24"/>
          <w:szCs w:val="24"/>
          <w:lang w:val="en-GB"/>
        </w:rPr>
        <w:t xml:space="preserve">. </w:t>
      </w:r>
      <w:r w:rsidR="008A6A3C" w:rsidRPr="008A6A3C">
        <w:rPr>
          <w:rFonts w:ascii="Times New Roman" w:eastAsia="Times New Roman" w:hAnsi="Times New Roman" w:cs="Times New Roman"/>
          <w:sz w:val="24"/>
          <w:szCs w:val="24"/>
          <w:lang w:val="en-GB"/>
        </w:rPr>
        <w:t xml:space="preserve">We use the term </w:t>
      </w:r>
      <w:r w:rsidR="000E795B">
        <w:rPr>
          <w:rFonts w:ascii="Times New Roman" w:eastAsia="Times New Roman" w:hAnsi="Times New Roman" w:cs="Times New Roman"/>
          <w:sz w:val="24"/>
          <w:szCs w:val="24"/>
          <w:lang w:val="en-GB"/>
        </w:rPr>
        <w:t>“</w:t>
      </w:r>
      <w:r w:rsidR="008A6A3C" w:rsidRPr="008A6A3C">
        <w:rPr>
          <w:rFonts w:ascii="Times New Roman" w:eastAsia="Times New Roman" w:hAnsi="Times New Roman" w:cs="Times New Roman"/>
          <w:sz w:val="24"/>
          <w:szCs w:val="24"/>
          <w:lang w:val="en-GB"/>
        </w:rPr>
        <w:t>mainstream</w:t>
      </w:r>
      <w:r w:rsidR="000E795B">
        <w:rPr>
          <w:rFonts w:ascii="Times New Roman" w:eastAsia="Times New Roman" w:hAnsi="Times New Roman" w:cs="Times New Roman"/>
          <w:sz w:val="24"/>
          <w:szCs w:val="24"/>
          <w:lang w:val="en-GB"/>
        </w:rPr>
        <w:t>”</w:t>
      </w:r>
      <w:r w:rsidR="008A6A3C" w:rsidRPr="008A6A3C">
        <w:rPr>
          <w:rFonts w:ascii="Times New Roman" w:eastAsia="Times New Roman" w:hAnsi="Times New Roman" w:cs="Times New Roman"/>
          <w:sz w:val="24"/>
          <w:szCs w:val="24"/>
          <w:lang w:val="en-GB"/>
        </w:rPr>
        <w:t xml:space="preserve"> here to refer to </w:t>
      </w:r>
      <w:r w:rsidR="00CF7219">
        <w:rPr>
          <w:rFonts w:ascii="Times New Roman" w:eastAsia="Times New Roman" w:hAnsi="Times New Roman" w:cs="Times New Roman"/>
          <w:sz w:val="24"/>
          <w:szCs w:val="24"/>
          <w:lang w:val="en-GB"/>
        </w:rPr>
        <w:t>research without a gender perspective</w:t>
      </w:r>
      <w:r w:rsidR="008A6A3C" w:rsidRPr="008A6A3C">
        <w:rPr>
          <w:rFonts w:ascii="Times New Roman" w:eastAsia="Times New Roman" w:hAnsi="Times New Roman" w:cs="Times New Roman"/>
          <w:sz w:val="24"/>
          <w:szCs w:val="24"/>
          <w:lang w:val="en-GB"/>
        </w:rPr>
        <w:t>, but emphasi</w:t>
      </w:r>
      <w:r w:rsidR="00536843">
        <w:rPr>
          <w:rFonts w:ascii="Times New Roman" w:eastAsia="Times New Roman" w:hAnsi="Times New Roman" w:cs="Times New Roman"/>
          <w:sz w:val="24"/>
          <w:szCs w:val="24"/>
          <w:lang w:val="en-GB"/>
        </w:rPr>
        <w:t>s</w:t>
      </w:r>
      <w:r w:rsidR="008A6A3C" w:rsidRPr="008A6A3C">
        <w:rPr>
          <w:rFonts w:ascii="Times New Roman" w:eastAsia="Times New Roman" w:hAnsi="Times New Roman" w:cs="Times New Roman"/>
          <w:sz w:val="24"/>
          <w:szCs w:val="24"/>
          <w:lang w:val="en-GB"/>
        </w:rPr>
        <w:t>e that this division is a constructed one</w:t>
      </w:r>
      <w:r w:rsidR="00CF7219">
        <w:rPr>
          <w:rFonts w:ascii="Times New Roman" w:eastAsia="Times New Roman" w:hAnsi="Times New Roman" w:cs="Times New Roman"/>
          <w:sz w:val="24"/>
          <w:szCs w:val="24"/>
          <w:lang w:val="en-GB"/>
        </w:rPr>
        <w:t xml:space="preserve">: </w:t>
      </w:r>
      <w:r w:rsidR="00044E3B">
        <w:rPr>
          <w:rFonts w:ascii="Times New Roman" w:eastAsia="Times New Roman" w:hAnsi="Times New Roman" w:cs="Times New Roman"/>
          <w:sz w:val="24"/>
          <w:szCs w:val="24"/>
          <w:lang w:val="en-GB"/>
        </w:rPr>
        <w:t>g</w:t>
      </w:r>
      <w:r w:rsidR="00044E3B" w:rsidRPr="00815F7D">
        <w:rPr>
          <w:rFonts w:ascii="Times New Roman" w:eastAsia="Times New Roman" w:hAnsi="Times New Roman" w:cs="Times New Roman"/>
          <w:sz w:val="24"/>
          <w:szCs w:val="24"/>
          <w:lang w:val="en-GB"/>
        </w:rPr>
        <w:t xml:space="preserve">ender research on political parties </w:t>
      </w:r>
      <w:r w:rsidR="00044E3B" w:rsidRPr="00CF7219">
        <w:rPr>
          <w:rFonts w:ascii="Times New Roman" w:eastAsia="Times New Roman" w:hAnsi="Times New Roman" w:cs="Times New Roman"/>
          <w:i/>
          <w:sz w:val="24"/>
          <w:szCs w:val="24"/>
          <w:lang w:val="en-GB"/>
        </w:rPr>
        <w:t>is</w:t>
      </w:r>
      <w:r w:rsidR="00044E3B" w:rsidRPr="00815F7D">
        <w:rPr>
          <w:rFonts w:ascii="Times New Roman" w:eastAsia="Times New Roman" w:hAnsi="Times New Roman" w:cs="Times New Roman"/>
          <w:sz w:val="24"/>
          <w:szCs w:val="24"/>
          <w:lang w:val="en-GB"/>
        </w:rPr>
        <w:t xml:space="preserve"> party politics research</w:t>
      </w:r>
      <w:r w:rsidR="008A6A3C" w:rsidRPr="008A6A3C">
        <w:rPr>
          <w:rFonts w:ascii="Times New Roman" w:eastAsia="Times New Roman" w:hAnsi="Times New Roman" w:cs="Times New Roman"/>
          <w:sz w:val="24"/>
          <w:szCs w:val="24"/>
          <w:lang w:val="en-GB"/>
        </w:rPr>
        <w:t>.</w:t>
      </w:r>
      <w:r w:rsidR="00CF7219">
        <w:rPr>
          <w:rFonts w:ascii="Times New Roman" w:eastAsia="Times New Roman" w:hAnsi="Times New Roman" w:cs="Times New Roman"/>
          <w:sz w:val="24"/>
          <w:szCs w:val="24"/>
          <w:lang w:val="en-GB"/>
        </w:rPr>
        <w:t xml:space="preserve"> That it is </w:t>
      </w:r>
      <w:r w:rsidR="00D32495">
        <w:rPr>
          <w:rFonts w:ascii="Times New Roman" w:eastAsia="Times New Roman" w:hAnsi="Times New Roman" w:cs="Times New Roman"/>
          <w:sz w:val="24"/>
          <w:szCs w:val="24"/>
          <w:lang w:val="en-GB"/>
        </w:rPr>
        <w:t>often not considered as such is</w:t>
      </w:r>
      <w:r w:rsidR="00CF7219">
        <w:rPr>
          <w:rFonts w:ascii="Times New Roman" w:eastAsia="Times New Roman" w:hAnsi="Times New Roman" w:cs="Times New Roman"/>
          <w:sz w:val="24"/>
          <w:szCs w:val="24"/>
          <w:lang w:val="en-GB"/>
        </w:rPr>
        <w:t>, indeed, the critical misinterpretation that we seek to question and challenge.</w:t>
      </w:r>
      <w:r w:rsidR="00D32495">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 xml:space="preserve">Drawing on the rich body of work on gender and political parties, we </w:t>
      </w:r>
      <w:r w:rsidR="00387128">
        <w:rPr>
          <w:rFonts w:ascii="Times New Roman" w:eastAsia="Times New Roman" w:hAnsi="Times New Roman" w:cs="Times New Roman"/>
          <w:sz w:val="24"/>
          <w:szCs w:val="24"/>
          <w:lang w:val="en-GB"/>
        </w:rPr>
        <w:t>show</w:t>
      </w:r>
      <w:r w:rsidR="00387128" w:rsidRPr="00815F7D">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 xml:space="preserve">that a gendered lens fundamentally changes and transforms key questions in the field around </w:t>
      </w:r>
      <w:r w:rsidR="00C70F2A" w:rsidRPr="00815F7D">
        <w:rPr>
          <w:rFonts w:ascii="Times New Roman" w:eastAsia="Times New Roman" w:hAnsi="Times New Roman" w:cs="Times New Roman"/>
          <w:i/>
          <w:sz w:val="24"/>
          <w:szCs w:val="24"/>
          <w:lang w:val="en-GB"/>
        </w:rPr>
        <w:t xml:space="preserve">what </w:t>
      </w:r>
      <w:r w:rsidR="00AB14B8" w:rsidRPr="00815F7D">
        <w:rPr>
          <w:rFonts w:ascii="Times New Roman" w:eastAsia="Times New Roman" w:hAnsi="Times New Roman" w:cs="Times New Roman"/>
          <w:sz w:val="24"/>
          <w:szCs w:val="24"/>
          <w:lang w:val="en-GB"/>
        </w:rPr>
        <w:t xml:space="preserve">party politics </w:t>
      </w:r>
      <w:proofErr w:type="gramStart"/>
      <w:r w:rsidR="00AB14B8" w:rsidRPr="00815F7D">
        <w:rPr>
          <w:rFonts w:ascii="Times New Roman" w:eastAsia="Times New Roman" w:hAnsi="Times New Roman" w:cs="Times New Roman"/>
          <w:sz w:val="24"/>
          <w:szCs w:val="24"/>
          <w:lang w:val="en-GB"/>
        </w:rPr>
        <w:t>scholars</w:t>
      </w:r>
      <w:proofErr w:type="gramEnd"/>
      <w:r w:rsidR="00AB14B8" w:rsidRPr="00815F7D">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 xml:space="preserve">study, </w:t>
      </w:r>
      <w:r w:rsidR="00C70F2A" w:rsidRPr="00815F7D">
        <w:rPr>
          <w:rFonts w:ascii="Times New Roman" w:eastAsia="Times New Roman" w:hAnsi="Times New Roman" w:cs="Times New Roman"/>
          <w:i/>
          <w:sz w:val="24"/>
          <w:szCs w:val="24"/>
          <w:lang w:val="en-GB"/>
        </w:rPr>
        <w:t xml:space="preserve">how </w:t>
      </w:r>
      <w:r w:rsidR="00C70F2A" w:rsidRPr="00815F7D">
        <w:rPr>
          <w:rFonts w:ascii="Times New Roman" w:eastAsia="Times New Roman" w:hAnsi="Times New Roman" w:cs="Times New Roman"/>
          <w:sz w:val="24"/>
          <w:szCs w:val="24"/>
          <w:lang w:val="en-GB"/>
        </w:rPr>
        <w:t xml:space="preserve">and </w:t>
      </w:r>
      <w:r w:rsidR="00C70F2A" w:rsidRPr="00815F7D">
        <w:rPr>
          <w:rFonts w:ascii="Times New Roman" w:eastAsia="Times New Roman" w:hAnsi="Times New Roman" w:cs="Times New Roman"/>
          <w:i/>
          <w:sz w:val="24"/>
          <w:szCs w:val="24"/>
          <w:lang w:val="en-GB"/>
        </w:rPr>
        <w:t xml:space="preserve">why </w:t>
      </w:r>
      <w:r w:rsidR="00C70F2A" w:rsidRPr="00815F7D">
        <w:rPr>
          <w:rFonts w:ascii="Times New Roman" w:eastAsia="Times New Roman" w:hAnsi="Times New Roman" w:cs="Times New Roman"/>
          <w:sz w:val="24"/>
          <w:szCs w:val="24"/>
          <w:lang w:val="en-GB"/>
        </w:rPr>
        <w:t>they conduct their research</w:t>
      </w:r>
      <w:r w:rsidR="00044E3B">
        <w:rPr>
          <w:rFonts w:ascii="Times New Roman" w:eastAsia="Times New Roman" w:hAnsi="Times New Roman" w:cs="Times New Roman"/>
          <w:sz w:val="24"/>
          <w:szCs w:val="24"/>
          <w:lang w:val="en-GB"/>
        </w:rPr>
        <w:t xml:space="preserve">, with relevant consequences </w:t>
      </w:r>
      <w:r w:rsidR="00CF7219">
        <w:rPr>
          <w:rFonts w:ascii="Times New Roman" w:eastAsia="Times New Roman" w:hAnsi="Times New Roman" w:cs="Times New Roman"/>
          <w:sz w:val="24"/>
          <w:szCs w:val="24"/>
          <w:lang w:val="en-GB"/>
        </w:rPr>
        <w:t>for</w:t>
      </w:r>
      <w:r w:rsidR="00AB14B8" w:rsidRPr="00815F7D">
        <w:rPr>
          <w:rFonts w:ascii="Times New Roman" w:eastAsia="Times New Roman" w:hAnsi="Times New Roman" w:cs="Times New Roman"/>
          <w:sz w:val="24"/>
          <w:szCs w:val="24"/>
          <w:lang w:val="en-GB"/>
        </w:rPr>
        <w:t xml:space="preserve"> whose work is included</w:t>
      </w:r>
      <w:r w:rsidR="00C70F2A" w:rsidRPr="00815F7D">
        <w:rPr>
          <w:rFonts w:ascii="Times New Roman" w:eastAsia="Times New Roman" w:hAnsi="Times New Roman" w:cs="Times New Roman"/>
          <w:sz w:val="24"/>
          <w:szCs w:val="24"/>
          <w:lang w:val="en-GB"/>
        </w:rPr>
        <w:t xml:space="preserve">. Gender and party politics scholarship is not simply about </w:t>
      </w:r>
      <w:r w:rsidR="0096415E"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adding women in</w:t>
      </w:r>
      <w:r w:rsidR="0096415E"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(although that is an essential first step), but rather it </w:t>
      </w:r>
      <w:r w:rsidR="002502AC" w:rsidRPr="00815F7D">
        <w:rPr>
          <w:rFonts w:ascii="Times New Roman" w:eastAsia="Times New Roman" w:hAnsi="Times New Roman" w:cs="Times New Roman"/>
          <w:sz w:val="24"/>
          <w:szCs w:val="24"/>
          <w:lang w:val="en-GB"/>
        </w:rPr>
        <w:t>reclaims</w:t>
      </w:r>
      <w:r w:rsidR="00C70F2A" w:rsidRPr="00815F7D">
        <w:rPr>
          <w:rFonts w:ascii="Times New Roman" w:eastAsia="Times New Roman" w:hAnsi="Times New Roman" w:cs="Times New Roman"/>
          <w:sz w:val="24"/>
          <w:szCs w:val="24"/>
          <w:lang w:val="en-GB"/>
        </w:rPr>
        <w:t xml:space="preserve"> and challenges the fundamental concepts of political party scholarship and provides important insights into key questions </w:t>
      </w:r>
      <w:r w:rsidR="00AB14B8" w:rsidRPr="00815F7D">
        <w:rPr>
          <w:rFonts w:ascii="Times New Roman" w:eastAsia="Times New Roman" w:hAnsi="Times New Roman" w:cs="Times New Roman"/>
          <w:sz w:val="24"/>
          <w:szCs w:val="24"/>
          <w:lang w:val="en-GB"/>
        </w:rPr>
        <w:t>about</w:t>
      </w:r>
      <w:r w:rsidR="00C70F2A" w:rsidRPr="00815F7D">
        <w:rPr>
          <w:rFonts w:ascii="Times New Roman" w:eastAsia="Times New Roman" w:hAnsi="Times New Roman" w:cs="Times New Roman"/>
          <w:sz w:val="24"/>
          <w:szCs w:val="24"/>
          <w:lang w:val="en-GB"/>
        </w:rPr>
        <w:t xml:space="preserve"> power, representation, democracy, continuity and change. The failure of </w:t>
      </w:r>
      <w:r w:rsidR="00DA3D99">
        <w:rPr>
          <w:rFonts w:ascii="Times New Roman" w:eastAsia="Times New Roman" w:hAnsi="Times New Roman" w:cs="Times New Roman"/>
          <w:sz w:val="24"/>
          <w:szCs w:val="24"/>
          <w:lang w:val="en-GB"/>
        </w:rPr>
        <w:t xml:space="preserve">mainstream </w:t>
      </w:r>
      <w:r w:rsidR="00C70F2A" w:rsidRPr="00815F7D">
        <w:rPr>
          <w:rFonts w:ascii="Times New Roman" w:eastAsia="Times New Roman" w:hAnsi="Times New Roman" w:cs="Times New Roman"/>
          <w:sz w:val="24"/>
          <w:szCs w:val="24"/>
          <w:lang w:val="en-GB"/>
        </w:rPr>
        <w:t xml:space="preserve">party politics scholars to include or engage with gender party scholars and their research therefore misrepresents the field, (re)producing unequal power relations and hierarchies around which topics, methods, and cases are </w:t>
      </w:r>
      <w:r w:rsidR="0096415E"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worth</w:t>
      </w:r>
      <w:r w:rsidR="0096415E"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studying, </w:t>
      </w:r>
      <w:r w:rsidR="00387128">
        <w:rPr>
          <w:rFonts w:ascii="Times New Roman" w:eastAsia="Times New Roman" w:hAnsi="Times New Roman" w:cs="Times New Roman"/>
          <w:sz w:val="24"/>
          <w:szCs w:val="24"/>
          <w:lang w:val="en-GB"/>
        </w:rPr>
        <w:t>as well as</w:t>
      </w:r>
      <w:r w:rsidR="00387128" w:rsidRPr="00815F7D">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who is given recognition for their contributions</w:t>
      </w:r>
      <w:r w:rsidR="00165967">
        <w:rPr>
          <w:rFonts w:ascii="Times New Roman" w:eastAsia="Times New Roman" w:hAnsi="Times New Roman" w:cs="Times New Roman"/>
          <w:sz w:val="24"/>
          <w:szCs w:val="24"/>
          <w:lang w:val="en-GB"/>
        </w:rPr>
        <w:t xml:space="preserve">. It </w:t>
      </w:r>
      <w:r w:rsidR="00C70F2A" w:rsidRPr="00815F7D">
        <w:rPr>
          <w:rFonts w:ascii="Times New Roman" w:eastAsia="Times New Roman" w:hAnsi="Times New Roman" w:cs="Times New Roman"/>
          <w:sz w:val="24"/>
          <w:szCs w:val="24"/>
          <w:lang w:val="en-GB"/>
        </w:rPr>
        <w:t>also limit</w:t>
      </w:r>
      <w:r w:rsidR="00165967">
        <w:rPr>
          <w:rFonts w:ascii="Times New Roman" w:eastAsia="Times New Roman" w:hAnsi="Times New Roman" w:cs="Times New Roman"/>
          <w:sz w:val="24"/>
          <w:szCs w:val="24"/>
          <w:lang w:val="en-GB"/>
        </w:rPr>
        <w:t>s</w:t>
      </w:r>
      <w:r w:rsidR="00C70F2A" w:rsidRPr="00815F7D">
        <w:rPr>
          <w:rFonts w:ascii="Times New Roman" w:eastAsia="Times New Roman" w:hAnsi="Times New Roman" w:cs="Times New Roman"/>
          <w:sz w:val="24"/>
          <w:szCs w:val="24"/>
          <w:lang w:val="en-GB"/>
        </w:rPr>
        <w:t xml:space="preserve"> the ability of the sub-field to address pressing concerns around contemporary challenges to political parties. </w:t>
      </w:r>
    </w:p>
    <w:p w14:paraId="00000008" w14:textId="56B7E424" w:rsidR="00F10E86" w:rsidRPr="00815F7D" w:rsidRDefault="00C70F2A" w:rsidP="001466FC">
      <w:pPr>
        <w:spacing w:before="240" w:after="240" w:line="360" w:lineRule="auto"/>
        <w:rPr>
          <w:rFonts w:ascii="Times New Roman" w:eastAsia="Times New Roman" w:hAnsi="Times New Roman" w:cs="Times New Roman"/>
          <w:b/>
          <w:sz w:val="24"/>
          <w:szCs w:val="24"/>
          <w:lang w:val="en-GB"/>
        </w:rPr>
      </w:pPr>
      <w:r w:rsidRPr="00815F7D">
        <w:rPr>
          <w:rFonts w:ascii="Times New Roman" w:eastAsia="Times New Roman" w:hAnsi="Times New Roman" w:cs="Times New Roman"/>
          <w:b/>
          <w:sz w:val="24"/>
          <w:szCs w:val="24"/>
          <w:lang w:val="en-GB"/>
        </w:rPr>
        <w:t xml:space="preserve">Party </w:t>
      </w:r>
      <w:r w:rsidR="00044E3B" w:rsidRPr="00815F7D">
        <w:rPr>
          <w:rFonts w:ascii="Times New Roman" w:eastAsia="Times New Roman" w:hAnsi="Times New Roman" w:cs="Times New Roman"/>
          <w:b/>
          <w:sz w:val="24"/>
          <w:szCs w:val="24"/>
          <w:lang w:val="en-GB"/>
        </w:rPr>
        <w:t>politics</w:t>
      </w:r>
      <w:r w:rsidRPr="00815F7D">
        <w:rPr>
          <w:rFonts w:ascii="Times New Roman" w:eastAsia="Times New Roman" w:hAnsi="Times New Roman" w:cs="Times New Roman"/>
          <w:b/>
          <w:sz w:val="24"/>
          <w:szCs w:val="24"/>
          <w:lang w:val="en-GB"/>
        </w:rPr>
        <w:t>: whose sub-field is it anyway?</w:t>
      </w:r>
    </w:p>
    <w:p w14:paraId="00000009" w14:textId="4DBA87C1" w:rsidR="00F10E86" w:rsidRPr="00815F7D" w:rsidRDefault="00165967" w:rsidP="001466FC">
      <w:pPr>
        <w:shd w:val="clear" w:color="auto" w:fill="FFFFFF"/>
        <w:spacing w:before="240" w:after="24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Our critique of the gender-blindness of </w:t>
      </w:r>
      <w:r w:rsidR="00CE7812">
        <w:rPr>
          <w:rFonts w:ascii="Times New Roman" w:eastAsia="Times New Roman" w:hAnsi="Times New Roman" w:cs="Times New Roman"/>
          <w:sz w:val="24"/>
          <w:szCs w:val="24"/>
          <w:lang w:val="en-GB"/>
        </w:rPr>
        <w:t>the party politics sub-field</w:t>
      </w:r>
      <w:r w:rsidRPr="00815F7D">
        <w:rPr>
          <w:rFonts w:ascii="Times New Roman" w:eastAsia="Times New Roman" w:hAnsi="Times New Roman" w:cs="Times New Roman"/>
          <w:sz w:val="24"/>
          <w:szCs w:val="24"/>
          <w:lang w:val="en-GB"/>
        </w:rPr>
        <w:t xml:space="preserve"> </w:t>
      </w:r>
      <w:r w:rsidR="00BA6FB8">
        <w:rPr>
          <w:rFonts w:ascii="Times New Roman" w:eastAsia="Times New Roman" w:hAnsi="Times New Roman" w:cs="Times New Roman"/>
          <w:sz w:val="24"/>
          <w:szCs w:val="24"/>
          <w:lang w:val="en-GB"/>
        </w:rPr>
        <w:t>builds on</w:t>
      </w:r>
      <w:r>
        <w:rPr>
          <w:rFonts w:ascii="Times New Roman" w:eastAsia="Times New Roman" w:hAnsi="Times New Roman" w:cs="Times New Roman"/>
          <w:sz w:val="24"/>
          <w:szCs w:val="24"/>
          <w:lang w:val="en-GB"/>
        </w:rPr>
        <w:t xml:space="preserve"> the main trends identified by </w:t>
      </w:r>
      <w:proofErr w:type="spellStart"/>
      <w:r w:rsidR="00C70F2A" w:rsidRPr="00815F7D">
        <w:rPr>
          <w:rFonts w:ascii="Times New Roman" w:eastAsia="Times New Roman" w:hAnsi="Times New Roman" w:cs="Times New Roman"/>
          <w:sz w:val="24"/>
          <w:szCs w:val="24"/>
          <w:lang w:val="en-GB"/>
        </w:rPr>
        <w:t>Gauja</w:t>
      </w:r>
      <w:proofErr w:type="spellEnd"/>
      <w:r w:rsidR="00C70F2A" w:rsidRPr="00815F7D">
        <w:rPr>
          <w:rFonts w:ascii="Times New Roman" w:eastAsia="Times New Roman" w:hAnsi="Times New Roman" w:cs="Times New Roman"/>
          <w:sz w:val="24"/>
          <w:szCs w:val="24"/>
          <w:lang w:val="en-GB"/>
        </w:rPr>
        <w:t xml:space="preserve"> and </w:t>
      </w:r>
      <w:proofErr w:type="spellStart"/>
      <w:r w:rsidR="00C70F2A" w:rsidRPr="00815F7D">
        <w:rPr>
          <w:rFonts w:ascii="Times New Roman" w:eastAsia="Times New Roman" w:hAnsi="Times New Roman" w:cs="Times New Roman"/>
          <w:sz w:val="24"/>
          <w:szCs w:val="24"/>
          <w:lang w:val="en-GB"/>
        </w:rPr>
        <w:t>Kosiara</w:t>
      </w:r>
      <w:proofErr w:type="spellEnd"/>
      <w:r w:rsidR="00C70F2A" w:rsidRPr="00815F7D">
        <w:rPr>
          <w:rFonts w:ascii="Times New Roman" w:eastAsia="Times New Roman" w:hAnsi="Times New Roman" w:cs="Times New Roman"/>
          <w:sz w:val="24"/>
          <w:szCs w:val="24"/>
          <w:lang w:val="en-GB"/>
        </w:rPr>
        <w:t xml:space="preserve">-Pedersen’s (2021) review of the </w:t>
      </w:r>
      <w:r w:rsidR="00CE7812">
        <w:rPr>
          <w:rFonts w:ascii="Times New Roman" w:eastAsia="Times New Roman" w:hAnsi="Times New Roman" w:cs="Times New Roman"/>
          <w:sz w:val="24"/>
          <w:szCs w:val="24"/>
          <w:lang w:val="en-GB"/>
        </w:rPr>
        <w:t>“European tradition” in party research</w:t>
      </w:r>
      <w:r w:rsidR="00C70F2A" w:rsidRPr="00815F7D">
        <w:rPr>
          <w:rFonts w:ascii="Times New Roman" w:eastAsia="Times New Roman" w:hAnsi="Times New Roman" w:cs="Times New Roman"/>
          <w:sz w:val="24"/>
          <w:szCs w:val="24"/>
          <w:lang w:val="en-GB"/>
        </w:rPr>
        <w:t>: an increase in speciali</w:t>
      </w:r>
      <w:r w:rsidR="00536843">
        <w:rPr>
          <w:rFonts w:ascii="Times New Roman" w:eastAsia="Times New Roman" w:hAnsi="Times New Roman" w:cs="Times New Roman"/>
          <w:sz w:val="24"/>
          <w:szCs w:val="24"/>
          <w:lang w:val="en-GB"/>
        </w:rPr>
        <w:t>s</w:t>
      </w:r>
      <w:r w:rsidR="00C70F2A" w:rsidRPr="00815F7D">
        <w:rPr>
          <w:rFonts w:ascii="Times New Roman" w:eastAsia="Times New Roman" w:hAnsi="Times New Roman" w:cs="Times New Roman"/>
          <w:sz w:val="24"/>
          <w:szCs w:val="24"/>
          <w:lang w:val="en-GB"/>
        </w:rPr>
        <w:t xml:space="preserve">ations within the sub-field; </w:t>
      </w:r>
      <w:r>
        <w:rPr>
          <w:rFonts w:ascii="Times New Roman" w:eastAsia="Times New Roman" w:hAnsi="Times New Roman" w:cs="Times New Roman"/>
          <w:sz w:val="24"/>
          <w:szCs w:val="24"/>
          <w:lang w:val="en-GB"/>
        </w:rPr>
        <w:t>a</w:t>
      </w:r>
      <w:r w:rsidRPr="00815F7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burgeoning</w:t>
      </w:r>
      <w:r w:rsidRPr="00815F7D">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use of large datasets that enable the application of quantitative methods</w:t>
      </w:r>
      <w:r w:rsidR="007A69E5" w:rsidRPr="00815F7D">
        <w:rPr>
          <w:rFonts w:ascii="Times New Roman" w:eastAsia="Times New Roman" w:hAnsi="Times New Roman" w:cs="Times New Roman"/>
          <w:sz w:val="24"/>
          <w:szCs w:val="24"/>
          <w:lang w:val="en-GB"/>
        </w:rPr>
        <w:t>; and the shift to comparative, team-based methodologies</w:t>
      </w:r>
      <w:r w:rsidR="00C70F2A" w:rsidRPr="00815F7D">
        <w:rPr>
          <w:rFonts w:ascii="Times New Roman" w:eastAsia="Times New Roman" w:hAnsi="Times New Roman" w:cs="Times New Roman"/>
          <w:sz w:val="24"/>
          <w:szCs w:val="24"/>
          <w:lang w:val="en-GB"/>
        </w:rPr>
        <w:t xml:space="preserve">. We see </w:t>
      </w:r>
      <w:r>
        <w:rPr>
          <w:rFonts w:ascii="Times New Roman" w:eastAsia="Times New Roman" w:hAnsi="Times New Roman" w:cs="Times New Roman"/>
          <w:sz w:val="24"/>
          <w:szCs w:val="24"/>
          <w:lang w:val="en-GB"/>
        </w:rPr>
        <w:t>these trends</w:t>
      </w:r>
      <w:r w:rsidR="00C70F2A" w:rsidRPr="00815F7D">
        <w:rPr>
          <w:rFonts w:ascii="Times New Roman" w:eastAsia="Times New Roman" w:hAnsi="Times New Roman" w:cs="Times New Roman"/>
          <w:sz w:val="24"/>
          <w:szCs w:val="24"/>
          <w:lang w:val="en-GB"/>
        </w:rPr>
        <w:t xml:space="preserve"> as largely corresponding to questions about </w:t>
      </w:r>
      <w:r w:rsidR="00C70F2A" w:rsidRPr="00815F7D">
        <w:rPr>
          <w:rFonts w:ascii="Times New Roman" w:eastAsia="Times New Roman" w:hAnsi="Times New Roman" w:cs="Times New Roman"/>
          <w:i/>
          <w:sz w:val="24"/>
          <w:szCs w:val="24"/>
          <w:lang w:val="en-GB"/>
        </w:rPr>
        <w:lastRenderedPageBreak/>
        <w:t>what</w:t>
      </w:r>
      <w:r w:rsidR="00C70F2A" w:rsidRPr="00815F7D">
        <w:rPr>
          <w:rFonts w:ascii="Times New Roman" w:eastAsia="Times New Roman" w:hAnsi="Times New Roman" w:cs="Times New Roman"/>
          <w:sz w:val="24"/>
          <w:szCs w:val="24"/>
          <w:lang w:val="en-GB"/>
        </w:rPr>
        <w:t xml:space="preserve"> </w:t>
      </w:r>
      <w:r w:rsidR="007A69E5" w:rsidRPr="00815F7D">
        <w:rPr>
          <w:rFonts w:ascii="Times New Roman" w:eastAsia="Times New Roman" w:hAnsi="Times New Roman" w:cs="Times New Roman"/>
          <w:sz w:val="24"/>
          <w:szCs w:val="24"/>
          <w:lang w:val="en-GB"/>
        </w:rPr>
        <w:t xml:space="preserve">party </w:t>
      </w:r>
      <w:r w:rsidR="00C70F2A" w:rsidRPr="00815F7D">
        <w:rPr>
          <w:rFonts w:ascii="Times New Roman" w:eastAsia="Times New Roman" w:hAnsi="Times New Roman" w:cs="Times New Roman"/>
          <w:sz w:val="24"/>
          <w:szCs w:val="24"/>
          <w:lang w:val="en-GB"/>
        </w:rPr>
        <w:t>research</w:t>
      </w:r>
      <w:r w:rsidR="007A69E5" w:rsidRPr="00815F7D">
        <w:rPr>
          <w:rFonts w:ascii="Times New Roman" w:eastAsia="Times New Roman" w:hAnsi="Times New Roman" w:cs="Times New Roman"/>
          <w:sz w:val="24"/>
          <w:szCs w:val="24"/>
          <w:lang w:val="en-GB"/>
        </w:rPr>
        <w:t xml:space="preserve"> is</w:t>
      </w:r>
      <w:r w:rsidR="00CD1092" w:rsidRPr="00815F7D">
        <w:rPr>
          <w:rFonts w:ascii="Times New Roman" w:eastAsia="Times New Roman" w:hAnsi="Times New Roman" w:cs="Times New Roman"/>
          <w:sz w:val="24"/>
          <w:szCs w:val="24"/>
          <w:lang w:val="en-GB"/>
        </w:rPr>
        <w:t xml:space="preserve"> and </w:t>
      </w:r>
      <w:r w:rsidR="00C70F2A" w:rsidRPr="00815F7D">
        <w:rPr>
          <w:rFonts w:ascii="Times New Roman" w:eastAsia="Times New Roman" w:hAnsi="Times New Roman" w:cs="Times New Roman"/>
          <w:i/>
          <w:sz w:val="24"/>
          <w:szCs w:val="24"/>
          <w:lang w:val="en-GB"/>
        </w:rPr>
        <w:t>how</w:t>
      </w:r>
      <w:r w:rsidR="00C70F2A" w:rsidRPr="00815F7D">
        <w:rPr>
          <w:rFonts w:ascii="Times New Roman" w:eastAsia="Times New Roman" w:hAnsi="Times New Roman" w:cs="Times New Roman"/>
          <w:sz w:val="24"/>
          <w:szCs w:val="24"/>
          <w:lang w:val="en-GB"/>
        </w:rPr>
        <w:t xml:space="preserve"> </w:t>
      </w:r>
      <w:r w:rsidR="007A69E5" w:rsidRPr="00815F7D">
        <w:rPr>
          <w:rFonts w:ascii="Times New Roman" w:eastAsia="Times New Roman" w:hAnsi="Times New Roman" w:cs="Times New Roman"/>
          <w:sz w:val="24"/>
          <w:szCs w:val="24"/>
          <w:lang w:val="en-GB"/>
        </w:rPr>
        <w:t>parties are studied</w:t>
      </w:r>
      <w:r w:rsidR="00C70F2A" w:rsidRPr="00815F7D">
        <w:rPr>
          <w:rFonts w:ascii="Times New Roman" w:eastAsia="Times New Roman" w:hAnsi="Times New Roman" w:cs="Times New Roman"/>
          <w:sz w:val="24"/>
          <w:szCs w:val="24"/>
          <w:lang w:val="en-GB"/>
        </w:rPr>
        <w:t xml:space="preserve">. Gauja and Kosiara-Pedersen also address the </w:t>
      </w:r>
      <w:r w:rsidR="00C70F2A" w:rsidRPr="00815F7D">
        <w:rPr>
          <w:rFonts w:ascii="Times New Roman" w:eastAsia="Times New Roman" w:hAnsi="Times New Roman" w:cs="Times New Roman"/>
          <w:i/>
          <w:sz w:val="24"/>
          <w:szCs w:val="24"/>
          <w:lang w:val="en-GB"/>
        </w:rPr>
        <w:t xml:space="preserve">why </w:t>
      </w:r>
      <w:r w:rsidR="00C70F2A" w:rsidRPr="00815F7D">
        <w:rPr>
          <w:rFonts w:ascii="Times New Roman" w:eastAsia="Times New Roman" w:hAnsi="Times New Roman" w:cs="Times New Roman"/>
          <w:sz w:val="24"/>
          <w:szCs w:val="24"/>
          <w:lang w:val="en-GB"/>
        </w:rPr>
        <w:t xml:space="preserve">question of relevance and </w:t>
      </w:r>
      <w:r w:rsidR="00193F69"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real-world impact</w:t>
      </w:r>
      <w:r w:rsidR="00193F69"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i/>
          <w:sz w:val="24"/>
          <w:szCs w:val="24"/>
          <w:lang w:val="en-GB"/>
        </w:rPr>
        <w:t xml:space="preserve"> </w:t>
      </w:r>
      <w:r w:rsidR="00C70F2A" w:rsidRPr="00815F7D">
        <w:rPr>
          <w:rFonts w:ascii="Times New Roman" w:eastAsia="Times New Roman" w:hAnsi="Times New Roman" w:cs="Times New Roman"/>
          <w:sz w:val="24"/>
          <w:szCs w:val="24"/>
          <w:lang w:val="en-GB"/>
        </w:rPr>
        <w:t xml:space="preserve">highlighting the increasing provision by party scholars of specialist expertise and advice to governments, international organisations and parties themselves. </w:t>
      </w:r>
      <w:r>
        <w:rPr>
          <w:rFonts w:ascii="Times New Roman" w:eastAsia="Times New Roman" w:hAnsi="Times New Roman" w:cs="Times New Roman"/>
          <w:sz w:val="24"/>
          <w:szCs w:val="24"/>
          <w:lang w:val="en-GB"/>
        </w:rPr>
        <w:t xml:space="preserve">Taking into account </w:t>
      </w:r>
      <w:r w:rsidR="00C70F2A" w:rsidRPr="00815F7D">
        <w:rPr>
          <w:rFonts w:ascii="Times New Roman" w:eastAsia="Times New Roman" w:hAnsi="Times New Roman" w:cs="Times New Roman"/>
          <w:sz w:val="24"/>
          <w:szCs w:val="24"/>
          <w:lang w:val="en-GB"/>
        </w:rPr>
        <w:t xml:space="preserve">feminist scholarship on political parties </w:t>
      </w:r>
      <w:r>
        <w:rPr>
          <w:rFonts w:ascii="Times New Roman" w:eastAsia="Times New Roman" w:hAnsi="Times New Roman" w:cs="Times New Roman"/>
          <w:sz w:val="24"/>
          <w:szCs w:val="24"/>
          <w:lang w:val="en-GB"/>
        </w:rPr>
        <w:t xml:space="preserve">fundamentally changes and </w:t>
      </w:r>
      <w:r w:rsidR="006C404A">
        <w:rPr>
          <w:rFonts w:ascii="Times New Roman" w:eastAsia="Times New Roman" w:hAnsi="Times New Roman" w:cs="Times New Roman"/>
          <w:sz w:val="24"/>
          <w:szCs w:val="24"/>
          <w:lang w:val="en-GB"/>
        </w:rPr>
        <w:t>enhances</w:t>
      </w:r>
      <w:r>
        <w:rPr>
          <w:rFonts w:ascii="Times New Roman" w:eastAsia="Times New Roman" w:hAnsi="Times New Roman" w:cs="Times New Roman"/>
          <w:sz w:val="24"/>
          <w:szCs w:val="24"/>
          <w:lang w:val="en-GB"/>
        </w:rPr>
        <w:t xml:space="preserve"> </w:t>
      </w:r>
      <w:proofErr w:type="gramStart"/>
      <w:r>
        <w:rPr>
          <w:rFonts w:ascii="Times New Roman" w:eastAsia="Times New Roman" w:hAnsi="Times New Roman" w:cs="Times New Roman"/>
          <w:sz w:val="24"/>
          <w:szCs w:val="24"/>
          <w:lang w:val="en-GB"/>
        </w:rPr>
        <w:t>the</w:t>
      </w:r>
      <w:r w:rsidR="008125F3">
        <w:rPr>
          <w:rFonts w:ascii="Times New Roman" w:eastAsia="Times New Roman" w:hAnsi="Times New Roman" w:cs="Times New Roman"/>
          <w:sz w:val="24"/>
          <w:szCs w:val="24"/>
          <w:lang w:val="en-GB"/>
        </w:rPr>
        <w:t xml:space="preserve"> </w:t>
      </w:r>
      <w:r w:rsidR="008125F3">
        <w:rPr>
          <w:rFonts w:ascii="Times New Roman" w:eastAsia="Times New Roman" w:hAnsi="Times New Roman" w:cs="Times New Roman"/>
          <w:i/>
          <w:iCs/>
          <w:sz w:val="24"/>
          <w:szCs w:val="24"/>
          <w:lang w:val="en-GB"/>
        </w:rPr>
        <w:t>what</w:t>
      </w:r>
      <w:proofErr w:type="gramEnd"/>
      <w:r w:rsidR="008125F3">
        <w:rPr>
          <w:rFonts w:ascii="Times New Roman" w:eastAsia="Times New Roman" w:hAnsi="Times New Roman" w:cs="Times New Roman"/>
          <w:i/>
          <w:iCs/>
          <w:sz w:val="24"/>
          <w:szCs w:val="24"/>
          <w:lang w:val="en-GB"/>
        </w:rPr>
        <w:t xml:space="preserve">, how </w:t>
      </w:r>
      <w:r w:rsidR="008125F3">
        <w:rPr>
          <w:rFonts w:ascii="Times New Roman" w:eastAsia="Times New Roman" w:hAnsi="Times New Roman" w:cs="Times New Roman"/>
          <w:sz w:val="24"/>
          <w:szCs w:val="24"/>
          <w:lang w:val="en-GB"/>
        </w:rPr>
        <w:t xml:space="preserve">and </w:t>
      </w:r>
      <w:r w:rsidR="008125F3">
        <w:rPr>
          <w:rFonts w:ascii="Times New Roman" w:eastAsia="Times New Roman" w:hAnsi="Times New Roman" w:cs="Times New Roman"/>
          <w:i/>
          <w:iCs/>
          <w:sz w:val="24"/>
          <w:szCs w:val="24"/>
          <w:lang w:val="en-GB"/>
        </w:rPr>
        <w:t>why</w:t>
      </w:r>
      <w:r>
        <w:rPr>
          <w:rFonts w:ascii="Times New Roman" w:eastAsia="Times New Roman" w:hAnsi="Times New Roman" w:cs="Times New Roman"/>
          <w:sz w:val="24"/>
          <w:szCs w:val="24"/>
          <w:lang w:val="en-GB"/>
        </w:rPr>
        <w:t xml:space="preserve"> questions of this sub-field.</w:t>
      </w:r>
    </w:p>
    <w:p w14:paraId="0000000E" w14:textId="77777777" w:rsidR="00F10E86" w:rsidRPr="00A84A98" w:rsidRDefault="00C70F2A" w:rsidP="001466FC">
      <w:pPr>
        <w:shd w:val="clear" w:color="auto" w:fill="FFFFFF"/>
        <w:spacing w:before="240" w:after="240" w:line="360" w:lineRule="auto"/>
        <w:rPr>
          <w:rFonts w:ascii="Times New Roman" w:eastAsia="Times New Roman" w:hAnsi="Times New Roman" w:cs="Times New Roman"/>
          <w:b/>
          <w:i/>
          <w:sz w:val="24"/>
          <w:szCs w:val="24"/>
          <w:lang w:val="en-GB"/>
        </w:rPr>
      </w:pPr>
      <w:r w:rsidRPr="006D7569">
        <w:rPr>
          <w:rFonts w:ascii="Times New Roman" w:eastAsia="Times New Roman" w:hAnsi="Times New Roman" w:cs="Times New Roman"/>
          <w:b/>
          <w:i/>
          <w:sz w:val="24"/>
          <w:szCs w:val="24"/>
          <w:lang w:val="en-GB"/>
        </w:rPr>
        <w:t xml:space="preserve">What do party politics </w:t>
      </w:r>
      <w:proofErr w:type="gramStart"/>
      <w:r w:rsidRPr="006D7569">
        <w:rPr>
          <w:rFonts w:ascii="Times New Roman" w:eastAsia="Times New Roman" w:hAnsi="Times New Roman" w:cs="Times New Roman"/>
          <w:b/>
          <w:i/>
          <w:sz w:val="24"/>
          <w:szCs w:val="24"/>
          <w:lang w:val="en-GB"/>
        </w:rPr>
        <w:t>scholars</w:t>
      </w:r>
      <w:proofErr w:type="gramEnd"/>
      <w:r w:rsidRPr="006D7569">
        <w:rPr>
          <w:rFonts w:ascii="Times New Roman" w:eastAsia="Times New Roman" w:hAnsi="Times New Roman" w:cs="Times New Roman"/>
          <w:b/>
          <w:i/>
          <w:sz w:val="24"/>
          <w:szCs w:val="24"/>
          <w:lang w:val="en-GB"/>
        </w:rPr>
        <w:t xml:space="preserve"> study?</w:t>
      </w:r>
      <w:r w:rsidRPr="00A84A98">
        <w:rPr>
          <w:rFonts w:ascii="Times New Roman" w:eastAsia="Times New Roman" w:hAnsi="Times New Roman" w:cs="Times New Roman"/>
          <w:b/>
          <w:i/>
          <w:sz w:val="24"/>
          <w:szCs w:val="24"/>
          <w:lang w:val="en-GB"/>
        </w:rPr>
        <w:t xml:space="preserve"> </w:t>
      </w:r>
    </w:p>
    <w:p w14:paraId="0000000F" w14:textId="7FC2D0F8" w:rsidR="00F10E86" w:rsidRPr="00815F7D" w:rsidRDefault="00165967" w:rsidP="001466FC">
      <w:pPr>
        <w:spacing w:before="240" w:after="24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Any</w:t>
      </w:r>
      <w:r w:rsidR="00C70F2A" w:rsidRPr="00815F7D">
        <w:rPr>
          <w:rFonts w:ascii="Times New Roman" w:eastAsia="Times New Roman" w:hAnsi="Times New Roman" w:cs="Times New Roman"/>
          <w:sz w:val="24"/>
          <w:szCs w:val="24"/>
          <w:lang w:val="en-GB"/>
        </w:rPr>
        <w:t xml:space="preserve"> discussion of the </w:t>
      </w:r>
      <w:r w:rsidR="00193F69"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what</w:t>
      </w:r>
      <w:r w:rsidR="00193F69"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of party politics scholarship</w:t>
      </w:r>
      <w:r>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look</w:t>
      </w:r>
      <w:r w:rsidR="00A97DEF">
        <w:rPr>
          <w:rFonts w:ascii="Times New Roman" w:eastAsia="Times New Roman" w:hAnsi="Times New Roman" w:cs="Times New Roman"/>
          <w:sz w:val="24"/>
          <w:szCs w:val="24"/>
          <w:lang w:val="en-GB"/>
        </w:rPr>
        <w:t>s</w:t>
      </w:r>
      <w:r w:rsidR="00C70F2A" w:rsidRPr="00815F7D">
        <w:rPr>
          <w:rFonts w:ascii="Times New Roman" w:eastAsia="Times New Roman" w:hAnsi="Times New Roman" w:cs="Times New Roman"/>
          <w:sz w:val="24"/>
          <w:szCs w:val="24"/>
          <w:lang w:val="en-GB"/>
        </w:rPr>
        <w:t xml:space="preserve"> very different </w:t>
      </w:r>
      <w:r w:rsidR="00A97DEF">
        <w:rPr>
          <w:rFonts w:ascii="Times New Roman" w:eastAsia="Times New Roman" w:hAnsi="Times New Roman" w:cs="Times New Roman"/>
          <w:sz w:val="24"/>
          <w:szCs w:val="24"/>
          <w:lang w:val="en-GB"/>
        </w:rPr>
        <w:t>when</w:t>
      </w:r>
      <w:r w:rsidR="00A97DEF" w:rsidRPr="00815F7D">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 xml:space="preserve">gender and party scholarship </w:t>
      </w:r>
      <w:r w:rsidR="00A97DEF">
        <w:rPr>
          <w:rFonts w:ascii="Times New Roman" w:eastAsia="Times New Roman" w:hAnsi="Times New Roman" w:cs="Times New Roman"/>
          <w:sz w:val="24"/>
          <w:szCs w:val="24"/>
          <w:lang w:val="en-GB"/>
        </w:rPr>
        <w:t>are</w:t>
      </w:r>
      <w:r w:rsidR="00A97DEF" w:rsidRPr="00815F7D">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accounted for. When left out, the picture is distorted in at least two different ways. First, important trends pertaining to women or gender (in)equality are simply not included among the speciali</w:t>
      </w:r>
      <w:r w:rsidR="00536843">
        <w:rPr>
          <w:rFonts w:ascii="Times New Roman" w:eastAsia="Times New Roman" w:hAnsi="Times New Roman" w:cs="Times New Roman"/>
          <w:sz w:val="24"/>
          <w:szCs w:val="24"/>
          <w:lang w:val="en-GB"/>
        </w:rPr>
        <w:t>s</w:t>
      </w:r>
      <w:r w:rsidR="00C70F2A" w:rsidRPr="00815F7D">
        <w:rPr>
          <w:rFonts w:ascii="Times New Roman" w:eastAsia="Times New Roman" w:hAnsi="Times New Roman" w:cs="Times New Roman"/>
          <w:sz w:val="24"/>
          <w:szCs w:val="24"/>
          <w:lang w:val="en-GB"/>
        </w:rPr>
        <w:t xml:space="preserve">ed topics </w:t>
      </w:r>
      <w:r w:rsidR="00AB14B8" w:rsidRPr="00815F7D">
        <w:rPr>
          <w:rFonts w:ascii="Times New Roman" w:eastAsia="Times New Roman" w:hAnsi="Times New Roman" w:cs="Times New Roman"/>
          <w:sz w:val="24"/>
          <w:szCs w:val="24"/>
          <w:lang w:val="en-GB"/>
        </w:rPr>
        <w:t xml:space="preserve">on which </w:t>
      </w:r>
      <w:r w:rsidR="00C70F2A" w:rsidRPr="00815F7D">
        <w:rPr>
          <w:rFonts w:ascii="Times New Roman" w:eastAsia="Times New Roman" w:hAnsi="Times New Roman" w:cs="Times New Roman"/>
          <w:sz w:val="24"/>
          <w:szCs w:val="24"/>
          <w:lang w:val="en-GB"/>
        </w:rPr>
        <w:t>the sub-field focuses. Second, the big question</w:t>
      </w:r>
      <w:r w:rsidR="00E31C40">
        <w:rPr>
          <w:rFonts w:ascii="Times New Roman" w:eastAsia="Times New Roman" w:hAnsi="Times New Roman" w:cs="Times New Roman"/>
          <w:sz w:val="24"/>
          <w:szCs w:val="24"/>
          <w:lang w:val="en-GB"/>
        </w:rPr>
        <w:t>s and</w:t>
      </w:r>
      <w:r w:rsidR="00C70F2A" w:rsidRPr="00815F7D">
        <w:rPr>
          <w:rFonts w:ascii="Times New Roman" w:eastAsia="Times New Roman" w:hAnsi="Times New Roman" w:cs="Times New Roman"/>
          <w:sz w:val="24"/>
          <w:szCs w:val="24"/>
          <w:lang w:val="en-GB"/>
        </w:rPr>
        <w:t xml:space="preserve"> issues that form the core of gender and politics research are fundamentally ignored. </w:t>
      </w:r>
    </w:p>
    <w:p w14:paraId="00000010" w14:textId="4A791FB4" w:rsidR="00F10E86" w:rsidRDefault="00A97DEF" w:rsidP="001466FC">
      <w:pPr>
        <w:spacing w:before="240" w:after="24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As </w:t>
      </w:r>
      <w:r w:rsidR="00C70F2A" w:rsidRPr="00815F7D">
        <w:rPr>
          <w:rFonts w:ascii="Times New Roman" w:eastAsia="Times New Roman" w:hAnsi="Times New Roman" w:cs="Times New Roman"/>
          <w:sz w:val="24"/>
          <w:szCs w:val="24"/>
          <w:lang w:val="en-GB"/>
        </w:rPr>
        <w:t>Gauja and Kosiara-Pedersen identify</w:t>
      </w:r>
      <w:r>
        <w:rPr>
          <w:rFonts w:ascii="Times New Roman" w:eastAsia="Times New Roman" w:hAnsi="Times New Roman" w:cs="Times New Roman"/>
          <w:sz w:val="24"/>
          <w:szCs w:val="24"/>
          <w:lang w:val="en-GB"/>
        </w:rPr>
        <w:t>, there has been</w:t>
      </w:r>
      <w:r w:rsidR="00C70F2A" w:rsidRPr="00815F7D">
        <w:rPr>
          <w:rFonts w:ascii="Times New Roman" w:eastAsia="Times New Roman" w:hAnsi="Times New Roman" w:cs="Times New Roman"/>
          <w:sz w:val="24"/>
          <w:szCs w:val="24"/>
          <w:lang w:val="en-GB"/>
        </w:rPr>
        <w:t xml:space="preserve"> a rapid expansion in specialised topics within the sub-field of party politics. One illustrative example is research into different types of political parties</w:t>
      </w:r>
      <w:r>
        <w:rPr>
          <w:rFonts w:ascii="Times New Roman" w:eastAsia="Times New Roman" w:hAnsi="Times New Roman" w:cs="Times New Roman"/>
          <w:sz w:val="24"/>
          <w:szCs w:val="24"/>
          <w:lang w:val="en-GB"/>
        </w:rPr>
        <w:t xml:space="preserve">, such as </w:t>
      </w:r>
      <w:r w:rsidR="00C70F2A" w:rsidRPr="00815F7D">
        <w:rPr>
          <w:rFonts w:ascii="Times New Roman" w:eastAsia="Times New Roman" w:hAnsi="Times New Roman" w:cs="Times New Roman"/>
          <w:sz w:val="24"/>
          <w:szCs w:val="24"/>
          <w:lang w:val="en-GB"/>
        </w:rPr>
        <w:t>digital parties, populist parties, green parties</w:t>
      </w:r>
      <w:r>
        <w:rPr>
          <w:rFonts w:ascii="Times New Roman" w:eastAsia="Times New Roman" w:hAnsi="Times New Roman" w:cs="Times New Roman"/>
          <w:sz w:val="24"/>
          <w:szCs w:val="24"/>
          <w:lang w:val="en-GB"/>
        </w:rPr>
        <w:t>, and women’s parties. D</w:t>
      </w:r>
      <w:r w:rsidRPr="00815F7D">
        <w:rPr>
          <w:rFonts w:ascii="Times New Roman" w:eastAsia="Times New Roman" w:hAnsi="Times New Roman" w:cs="Times New Roman"/>
          <w:sz w:val="24"/>
          <w:szCs w:val="24"/>
          <w:lang w:val="en-GB"/>
        </w:rPr>
        <w:t xml:space="preserve">espite </w:t>
      </w:r>
      <w:r>
        <w:rPr>
          <w:rFonts w:ascii="Times New Roman" w:eastAsia="Times New Roman" w:hAnsi="Times New Roman" w:cs="Times New Roman"/>
          <w:sz w:val="24"/>
          <w:szCs w:val="24"/>
          <w:lang w:val="en-GB"/>
        </w:rPr>
        <w:t>the latter</w:t>
      </w:r>
      <w:r w:rsidRPr="00815F7D">
        <w:rPr>
          <w:rFonts w:ascii="Times New Roman" w:eastAsia="Times New Roman" w:hAnsi="Times New Roman" w:cs="Times New Roman"/>
          <w:sz w:val="24"/>
          <w:szCs w:val="24"/>
          <w:lang w:val="en-GB"/>
        </w:rPr>
        <w:t xml:space="preserve"> being neither a new phenomenon nor a rare one</w:t>
      </w:r>
      <w:r>
        <w:rPr>
          <w:rFonts w:ascii="Times New Roman" w:eastAsia="Times New Roman" w:hAnsi="Times New Roman" w:cs="Times New Roman"/>
          <w:sz w:val="24"/>
          <w:szCs w:val="24"/>
          <w:lang w:val="en-GB"/>
        </w:rPr>
        <w:t xml:space="preserve">, </w:t>
      </w:r>
      <w:r w:rsidR="005477E0">
        <w:rPr>
          <w:rFonts w:ascii="Times New Roman" w:eastAsia="Times New Roman" w:hAnsi="Times New Roman" w:cs="Times New Roman"/>
          <w:sz w:val="24"/>
          <w:szCs w:val="24"/>
          <w:lang w:val="en-GB"/>
        </w:rPr>
        <w:t xml:space="preserve">there has been little theoretical or empirical interest in studying women’s parties in </w:t>
      </w:r>
      <w:r>
        <w:rPr>
          <w:rFonts w:ascii="Times New Roman" w:eastAsia="Times New Roman" w:hAnsi="Times New Roman" w:cs="Times New Roman"/>
          <w:sz w:val="24"/>
          <w:szCs w:val="24"/>
          <w:lang w:val="en-GB"/>
        </w:rPr>
        <w:t>mainstream party politics research</w:t>
      </w:r>
      <w:r w:rsidR="005477E0">
        <w:rPr>
          <w:rFonts w:ascii="Times New Roman" w:eastAsia="Times New Roman" w:hAnsi="Times New Roman" w:cs="Times New Roman"/>
          <w:sz w:val="24"/>
          <w:szCs w:val="24"/>
          <w:lang w:val="en-GB"/>
        </w:rPr>
        <w:t>, despite their relevance to core preoccupations in the field</w:t>
      </w:r>
      <w:r w:rsidR="00CC5558">
        <w:rPr>
          <w:rFonts w:ascii="Times New Roman" w:eastAsia="Times New Roman" w:hAnsi="Times New Roman" w:cs="Times New Roman"/>
          <w:sz w:val="24"/>
          <w:szCs w:val="24"/>
          <w:lang w:val="en-GB"/>
        </w:rPr>
        <w:t xml:space="preserve">, for example their position as a unique </w:t>
      </w:r>
      <w:r w:rsidR="00205C91">
        <w:rPr>
          <w:rFonts w:ascii="Times New Roman" w:eastAsia="Times New Roman" w:hAnsi="Times New Roman" w:cs="Times New Roman"/>
          <w:sz w:val="24"/>
          <w:szCs w:val="24"/>
          <w:lang w:val="en-GB"/>
        </w:rPr>
        <w:t>“</w:t>
      </w:r>
      <w:r w:rsidR="00CC5558">
        <w:rPr>
          <w:rFonts w:ascii="Times New Roman" w:eastAsia="Times New Roman" w:hAnsi="Times New Roman" w:cs="Times New Roman"/>
          <w:sz w:val="24"/>
          <w:szCs w:val="24"/>
          <w:lang w:val="en-GB"/>
        </w:rPr>
        <w:t>party family</w:t>
      </w:r>
      <w:r w:rsidR="00205C91">
        <w:rPr>
          <w:rFonts w:ascii="Times New Roman" w:eastAsia="Times New Roman" w:hAnsi="Times New Roman" w:cs="Times New Roman"/>
          <w:sz w:val="24"/>
          <w:szCs w:val="24"/>
          <w:lang w:val="en-GB"/>
        </w:rPr>
        <w:t>”</w:t>
      </w:r>
      <w:r w:rsidR="00CC5558">
        <w:rPr>
          <w:rFonts w:ascii="Times New Roman" w:eastAsia="Times New Roman" w:hAnsi="Times New Roman" w:cs="Times New Roman"/>
          <w:sz w:val="24"/>
          <w:szCs w:val="24"/>
          <w:lang w:val="en-GB"/>
        </w:rPr>
        <w:t xml:space="preserve"> (Cowell-Meyers et al. 2020)</w:t>
      </w:r>
      <w:r w:rsidR="00C70F2A" w:rsidRPr="00815F7D">
        <w:rPr>
          <w:rFonts w:ascii="Times New Roman" w:eastAsia="Times New Roman" w:hAnsi="Times New Roman" w:cs="Times New Roman"/>
          <w:sz w:val="24"/>
          <w:szCs w:val="24"/>
          <w:lang w:val="en-GB"/>
        </w:rPr>
        <w:t xml:space="preserve">. </w:t>
      </w:r>
      <w:r w:rsidR="00652F64">
        <w:rPr>
          <w:rFonts w:ascii="Times New Roman" w:eastAsia="Times New Roman" w:hAnsi="Times New Roman" w:cs="Times New Roman"/>
          <w:sz w:val="24"/>
          <w:szCs w:val="24"/>
          <w:lang w:val="en-GB"/>
        </w:rPr>
        <w:t>Yet, w</w:t>
      </w:r>
      <w:r w:rsidR="00C70F2A" w:rsidRPr="00815F7D">
        <w:rPr>
          <w:rFonts w:ascii="Times New Roman" w:eastAsia="Times New Roman" w:hAnsi="Times New Roman" w:cs="Times New Roman"/>
          <w:sz w:val="24"/>
          <w:szCs w:val="24"/>
          <w:lang w:val="en-GB"/>
        </w:rPr>
        <w:t xml:space="preserve">omen’s parties often emerge as a response to the marginalisation of women </w:t>
      </w:r>
      <w:r w:rsidR="0097267D" w:rsidRPr="003D28E7">
        <w:rPr>
          <w:rFonts w:ascii="Times New Roman" w:eastAsia="Times New Roman" w:hAnsi="Times New Roman" w:cs="Times New Roman"/>
          <w:sz w:val="24"/>
          <w:szCs w:val="24"/>
          <w:lang w:val="en-GB"/>
        </w:rPr>
        <w:t>and gender equality concerns</w:t>
      </w:r>
      <w:r w:rsidR="0097267D">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in political decision-making and established parties, and</w:t>
      </w:r>
      <w:r w:rsidR="00746B59">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therefore</w:t>
      </w:r>
      <w:r w:rsidR="00746B59">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speak to wider debates around party competition and organisation, and the ways in which social movements work with, through and against parties to effect change (Evans and Kenny 2019). Women’s parties also have the potential to play an important role in contesting and resisting the threats posed by democratic backsliding, in particular through pioneering innovative ways of organising, competing and campaigning (Cowell-Meyers et al</w:t>
      </w:r>
      <w:r w:rsidR="004359D3"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2020). </w:t>
      </w:r>
    </w:p>
    <w:p w14:paraId="0EE1C3EE" w14:textId="735D44FC" w:rsidR="007D2558" w:rsidRDefault="007D2558"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Similarly, </w:t>
      </w:r>
      <w:r>
        <w:rPr>
          <w:rFonts w:ascii="Times New Roman" w:eastAsia="Times New Roman" w:hAnsi="Times New Roman" w:cs="Times New Roman"/>
          <w:sz w:val="24"/>
          <w:szCs w:val="24"/>
          <w:lang w:val="en-GB"/>
        </w:rPr>
        <w:t xml:space="preserve">mainstream </w:t>
      </w:r>
      <w:r w:rsidRPr="00815F7D">
        <w:rPr>
          <w:rFonts w:ascii="Times New Roman" w:eastAsia="Times New Roman" w:hAnsi="Times New Roman" w:cs="Times New Roman"/>
          <w:sz w:val="24"/>
          <w:szCs w:val="24"/>
          <w:lang w:val="en-GB"/>
        </w:rPr>
        <w:t>party politics scholarship on dynamics of adaptation, survival and transformation</w:t>
      </w:r>
      <w:r>
        <w:rPr>
          <w:rFonts w:ascii="Times New Roman" w:eastAsia="Times New Roman" w:hAnsi="Times New Roman" w:cs="Times New Roman"/>
          <w:sz w:val="24"/>
          <w:szCs w:val="24"/>
          <w:lang w:val="en-GB"/>
        </w:rPr>
        <w:t xml:space="preserve"> has </w:t>
      </w:r>
      <w:r w:rsidR="005477E0">
        <w:rPr>
          <w:rFonts w:ascii="Times New Roman" w:eastAsia="Times New Roman" w:hAnsi="Times New Roman" w:cs="Times New Roman"/>
          <w:sz w:val="24"/>
          <w:szCs w:val="24"/>
          <w:lang w:val="en-GB"/>
        </w:rPr>
        <w:t>often failed to engage with</w:t>
      </w:r>
      <w:r w:rsidRPr="00815F7D">
        <w:rPr>
          <w:rFonts w:ascii="Times New Roman" w:eastAsia="Times New Roman" w:hAnsi="Times New Roman" w:cs="Times New Roman"/>
          <w:sz w:val="24"/>
          <w:szCs w:val="24"/>
          <w:lang w:val="en-GB"/>
        </w:rPr>
        <w:t xml:space="preserve"> two major developments: the femini</w:t>
      </w:r>
      <w:r w:rsidR="00536843">
        <w:rPr>
          <w:rFonts w:ascii="Times New Roman" w:eastAsia="Times New Roman" w:hAnsi="Times New Roman" w:cs="Times New Roman"/>
          <w:sz w:val="24"/>
          <w:szCs w:val="24"/>
          <w:lang w:val="en-GB"/>
        </w:rPr>
        <w:t>s</w:t>
      </w:r>
      <w:r w:rsidRPr="00815F7D">
        <w:rPr>
          <w:rFonts w:ascii="Times New Roman" w:eastAsia="Times New Roman" w:hAnsi="Times New Roman" w:cs="Times New Roman"/>
          <w:sz w:val="24"/>
          <w:szCs w:val="24"/>
          <w:lang w:val="en-GB"/>
        </w:rPr>
        <w:t xml:space="preserve">ation of party politics and the adoption and implementation of electoral gender quotas. While parties </w:t>
      </w:r>
      <w:r w:rsidR="0004663C">
        <w:rPr>
          <w:rFonts w:ascii="Times New Roman" w:eastAsia="Times New Roman" w:hAnsi="Times New Roman" w:cs="Times New Roman"/>
          <w:sz w:val="24"/>
          <w:szCs w:val="24"/>
          <w:lang w:val="en-GB"/>
        </w:rPr>
        <w:t xml:space="preserve">overall </w:t>
      </w:r>
      <w:r w:rsidRPr="00815F7D">
        <w:rPr>
          <w:rFonts w:ascii="Times New Roman" w:eastAsia="Times New Roman" w:hAnsi="Times New Roman" w:cs="Times New Roman"/>
          <w:sz w:val="24"/>
          <w:szCs w:val="24"/>
          <w:lang w:val="en-GB"/>
        </w:rPr>
        <w:t xml:space="preserve">remain dominated by men, women now occupy a quarter of the world’s parliamentary </w:t>
      </w:r>
      <w:r w:rsidRPr="00815F7D">
        <w:rPr>
          <w:rFonts w:ascii="Times New Roman" w:eastAsia="Times New Roman" w:hAnsi="Times New Roman" w:cs="Times New Roman"/>
          <w:sz w:val="24"/>
          <w:szCs w:val="24"/>
          <w:lang w:val="en-GB"/>
        </w:rPr>
        <w:lastRenderedPageBreak/>
        <w:t>seats, compared to 12% in 1998 (IPU 2021). The increase in women’s descriptive representation has been supported by, and is largely due to, the most far-reaching electoral reform of our times: the introduction of different forms of political gender quotas in more than 130 countries (Hughes et al. 2017). Quotas, although they come in many shapes and forms, are ultimately introduced in order to reform the recruitment practices and change the priorities of political parties (</w:t>
      </w: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and Zetterberg 2011). Literature on party adaptation to quotas has burgeoned over the past two decades, in Europe (e.g. Davidson-</w:t>
      </w:r>
      <w:proofErr w:type="spellStart"/>
      <w:r w:rsidRPr="00815F7D">
        <w:rPr>
          <w:rFonts w:ascii="Times New Roman" w:eastAsia="Times New Roman" w:hAnsi="Times New Roman" w:cs="Times New Roman"/>
          <w:sz w:val="24"/>
          <w:szCs w:val="24"/>
          <w:lang w:val="en-GB"/>
        </w:rPr>
        <w:t>Schmich</w:t>
      </w:r>
      <w:proofErr w:type="spellEnd"/>
      <w:r w:rsidRPr="00815F7D">
        <w:rPr>
          <w:rFonts w:ascii="Times New Roman" w:eastAsia="Times New Roman" w:hAnsi="Times New Roman" w:cs="Times New Roman"/>
          <w:sz w:val="24"/>
          <w:szCs w:val="24"/>
          <w:lang w:val="en-GB"/>
        </w:rPr>
        <w:t xml:space="preserve"> 2006; Murray 2010; Verge and de la Fuente 2014; </w:t>
      </w:r>
      <w:proofErr w:type="spellStart"/>
      <w:r w:rsidRPr="00815F7D">
        <w:rPr>
          <w:rFonts w:ascii="Times New Roman" w:eastAsia="Times New Roman" w:hAnsi="Times New Roman" w:cs="Times New Roman"/>
          <w:sz w:val="24"/>
          <w:szCs w:val="24"/>
          <w:lang w:val="en-GB"/>
        </w:rPr>
        <w:t>Vandeleene</w:t>
      </w:r>
      <w:proofErr w:type="spellEnd"/>
      <w:r w:rsidRPr="00815F7D">
        <w:rPr>
          <w:rFonts w:ascii="Times New Roman" w:eastAsia="Times New Roman" w:hAnsi="Times New Roman" w:cs="Times New Roman"/>
          <w:sz w:val="24"/>
          <w:szCs w:val="24"/>
          <w:lang w:val="en-GB"/>
        </w:rPr>
        <w:t xml:space="preserve"> 2014; </w:t>
      </w:r>
      <w:proofErr w:type="spellStart"/>
      <w:r w:rsidRPr="00815F7D">
        <w:rPr>
          <w:rFonts w:ascii="Times New Roman" w:eastAsia="Times New Roman" w:hAnsi="Times New Roman" w:cs="Times New Roman"/>
          <w:sz w:val="24"/>
          <w:szCs w:val="24"/>
          <w:lang w:val="en-GB"/>
        </w:rPr>
        <w:t>Besley</w:t>
      </w:r>
      <w:proofErr w:type="spellEnd"/>
      <w:r w:rsidRPr="00815F7D">
        <w:rPr>
          <w:rFonts w:ascii="Times New Roman" w:eastAsia="Times New Roman" w:hAnsi="Times New Roman" w:cs="Times New Roman"/>
          <w:sz w:val="24"/>
          <w:szCs w:val="24"/>
          <w:lang w:val="en-GB"/>
        </w:rPr>
        <w:t xml:space="preserve"> et al. 2017) and beyond (e.g. Caul 2001; </w:t>
      </w:r>
      <w:proofErr w:type="spellStart"/>
      <w:r w:rsidRPr="00815F7D">
        <w:rPr>
          <w:rFonts w:ascii="Times New Roman" w:eastAsia="Times New Roman" w:hAnsi="Times New Roman" w:cs="Times New Roman"/>
          <w:sz w:val="24"/>
          <w:szCs w:val="24"/>
          <w:lang w:val="en-GB"/>
        </w:rPr>
        <w:t>Francesc</w:t>
      </w:r>
      <w:r>
        <w:rPr>
          <w:rFonts w:ascii="Times New Roman" w:eastAsia="Times New Roman" w:hAnsi="Times New Roman" w:cs="Times New Roman"/>
          <w:sz w:val="24"/>
          <w:szCs w:val="24"/>
          <w:lang w:val="en-GB"/>
        </w:rPr>
        <w:t>h</w:t>
      </w:r>
      <w:r w:rsidRPr="00815F7D">
        <w:rPr>
          <w:rFonts w:ascii="Times New Roman" w:eastAsia="Times New Roman" w:hAnsi="Times New Roman" w:cs="Times New Roman"/>
          <w:sz w:val="24"/>
          <w:szCs w:val="24"/>
          <w:lang w:val="en-GB"/>
        </w:rPr>
        <w:t>et</w:t>
      </w:r>
      <w:proofErr w:type="spellEnd"/>
      <w:r w:rsidRPr="00815F7D">
        <w:rPr>
          <w:rFonts w:ascii="Times New Roman" w:eastAsia="Times New Roman" w:hAnsi="Times New Roman" w:cs="Times New Roman"/>
          <w:sz w:val="24"/>
          <w:szCs w:val="24"/>
          <w:lang w:val="en-GB"/>
        </w:rPr>
        <w:t xml:space="preserve"> and </w:t>
      </w:r>
      <w:proofErr w:type="spellStart"/>
      <w:r w:rsidRPr="00815F7D">
        <w:rPr>
          <w:rFonts w:ascii="Times New Roman" w:eastAsia="Times New Roman" w:hAnsi="Times New Roman" w:cs="Times New Roman"/>
          <w:sz w:val="24"/>
          <w:szCs w:val="24"/>
          <w:lang w:val="en-GB"/>
        </w:rPr>
        <w:t>Piscopo</w:t>
      </w:r>
      <w:proofErr w:type="spellEnd"/>
      <w:r w:rsidRPr="00815F7D">
        <w:rPr>
          <w:rFonts w:ascii="Times New Roman" w:eastAsia="Times New Roman" w:hAnsi="Times New Roman" w:cs="Times New Roman"/>
          <w:sz w:val="24"/>
          <w:szCs w:val="24"/>
          <w:lang w:val="en-GB"/>
        </w:rPr>
        <w:t xml:space="preserve"> 2008; </w:t>
      </w:r>
      <w:proofErr w:type="spellStart"/>
      <w:r w:rsidRPr="00815F7D">
        <w:rPr>
          <w:rFonts w:ascii="Times New Roman" w:eastAsia="Times New Roman" w:hAnsi="Times New Roman" w:cs="Times New Roman"/>
          <w:sz w:val="24"/>
          <w:szCs w:val="24"/>
          <w:lang w:val="en-GB"/>
        </w:rPr>
        <w:t>Krook</w:t>
      </w:r>
      <w:proofErr w:type="spellEnd"/>
      <w:r w:rsidRPr="00815F7D">
        <w:rPr>
          <w:rFonts w:ascii="Times New Roman" w:eastAsia="Times New Roman" w:hAnsi="Times New Roman" w:cs="Times New Roman"/>
          <w:sz w:val="24"/>
          <w:szCs w:val="24"/>
          <w:lang w:val="en-GB"/>
        </w:rPr>
        <w:t xml:space="preserve"> 2009; </w:t>
      </w:r>
      <w:proofErr w:type="spellStart"/>
      <w:r w:rsidRPr="00815F7D">
        <w:rPr>
          <w:rFonts w:ascii="Times New Roman" w:eastAsia="Times New Roman" w:hAnsi="Times New Roman" w:cs="Times New Roman"/>
          <w:sz w:val="24"/>
          <w:szCs w:val="24"/>
          <w:lang w:val="en-GB"/>
        </w:rPr>
        <w:t>Dahlerup</w:t>
      </w:r>
      <w:proofErr w:type="spellEnd"/>
      <w:r w:rsidRPr="00815F7D">
        <w:rPr>
          <w:rFonts w:ascii="Times New Roman" w:eastAsia="Times New Roman" w:hAnsi="Times New Roman" w:cs="Times New Roman"/>
          <w:sz w:val="24"/>
          <w:szCs w:val="24"/>
          <w:lang w:val="en-GB"/>
        </w:rPr>
        <w:t xml:space="preserve"> and </w:t>
      </w:r>
      <w:proofErr w:type="spellStart"/>
      <w:r w:rsidRPr="00815F7D">
        <w:rPr>
          <w:rFonts w:ascii="Times New Roman" w:eastAsia="Times New Roman" w:hAnsi="Times New Roman" w:cs="Times New Roman"/>
          <w:sz w:val="24"/>
          <w:szCs w:val="24"/>
          <w:lang w:val="en-GB"/>
        </w:rPr>
        <w:t>Leyenaar</w:t>
      </w:r>
      <w:proofErr w:type="spellEnd"/>
      <w:r w:rsidRPr="00815F7D">
        <w:rPr>
          <w:rFonts w:ascii="Times New Roman" w:eastAsia="Times New Roman" w:hAnsi="Times New Roman" w:cs="Times New Roman"/>
          <w:sz w:val="24"/>
          <w:szCs w:val="24"/>
          <w:lang w:val="en-GB"/>
        </w:rPr>
        <w:t xml:space="preserve"> 2013). </w:t>
      </w:r>
    </w:p>
    <w:p w14:paraId="0AA6EDB9" w14:textId="2DB76022" w:rsidR="00D21E7B" w:rsidRPr="00103CE5" w:rsidRDefault="00D21E7B" w:rsidP="00D21E7B">
      <w:pPr>
        <w:spacing w:before="240" w:after="240" w:line="360" w:lineRule="auto"/>
        <w:rPr>
          <w:rFonts w:ascii="Times New Roman" w:eastAsia="Times New Roman" w:hAnsi="Times New Roman" w:cs="Times New Roman"/>
          <w:sz w:val="24"/>
          <w:szCs w:val="24"/>
        </w:rPr>
      </w:pPr>
      <w:r w:rsidRPr="00103CE5">
        <w:rPr>
          <w:rFonts w:ascii="Times New Roman" w:eastAsia="Times New Roman" w:hAnsi="Times New Roman" w:cs="Times New Roman"/>
          <w:sz w:val="24"/>
          <w:szCs w:val="24"/>
        </w:rPr>
        <w:t xml:space="preserve">Yet these major trends are often ignored – or relegated to the sidelines – of mainstream party research. The SAGE </w:t>
      </w:r>
      <w:r w:rsidRPr="00103CE5">
        <w:rPr>
          <w:rFonts w:ascii="Times New Roman" w:eastAsia="Times New Roman" w:hAnsi="Times New Roman" w:cs="Times New Roman"/>
          <w:i/>
          <w:iCs/>
          <w:sz w:val="24"/>
          <w:szCs w:val="24"/>
        </w:rPr>
        <w:t>Handbook of Party Politics</w:t>
      </w:r>
      <w:r w:rsidRPr="00103CE5">
        <w:rPr>
          <w:rFonts w:ascii="Times New Roman" w:eastAsia="Times New Roman" w:hAnsi="Times New Roman" w:cs="Times New Roman"/>
          <w:sz w:val="24"/>
          <w:szCs w:val="24"/>
        </w:rPr>
        <w:t xml:space="preserve"> (</w:t>
      </w:r>
      <w:proofErr w:type="spellStart"/>
      <w:r w:rsidRPr="00504F42">
        <w:rPr>
          <w:rFonts w:ascii="Times New Roman" w:eastAsia="Times New Roman" w:hAnsi="Times New Roman" w:cs="Times New Roman"/>
          <w:sz w:val="24"/>
          <w:szCs w:val="24"/>
          <w:highlight w:val="yellow"/>
        </w:rPr>
        <w:t>Katz</w:t>
      </w:r>
      <w:proofErr w:type="spellEnd"/>
      <w:r w:rsidRPr="00504F42">
        <w:rPr>
          <w:rFonts w:ascii="Times New Roman" w:eastAsia="Times New Roman" w:hAnsi="Times New Roman" w:cs="Times New Roman"/>
          <w:sz w:val="24"/>
          <w:szCs w:val="24"/>
          <w:highlight w:val="yellow"/>
        </w:rPr>
        <w:t xml:space="preserve"> </w:t>
      </w:r>
      <w:proofErr w:type="spellStart"/>
      <w:r w:rsidRPr="00504F42">
        <w:rPr>
          <w:rFonts w:ascii="Times New Roman" w:eastAsia="Times New Roman" w:hAnsi="Times New Roman" w:cs="Times New Roman"/>
          <w:sz w:val="24"/>
          <w:szCs w:val="24"/>
          <w:highlight w:val="yellow"/>
        </w:rPr>
        <w:t>and</w:t>
      </w:r>
      <w:proofErr w:type="spellEnd"/>
      <w:r w:rsidRPr="00504F42">
        <w:rPr>
          <w:rFonts w:ascii="Times New Roman" w:eastAsia="Times New Roman" w:hAnsi="Times New Roman" w:cs="Times New Roman"/>
          <w:sz w:val="24"/>
          <w:szCs w:val="24"/>
          <w:highlight w:val="yellow"/>
        </w:rPr>
        <w:t xml:space="preserve"> </w:t>
      </w:r>
      <w:proofErr w:type="spellStart"/>
      <w:r w:rsidRPr="00504F42">
        <w:rPr>
          <w:rFonts w:ascii="Times New Roman" w:eastAsia="Times New Roman" w:hAnsi="Times New Roman" w:cs="Times New Roman"/>
          <w:sz w:val="24"/>
          <w:szCs w:val="24"/>
          <w:highlight w:val="yellow"/>
        </w:rPr>
        <w:t>Crotty</w:t>
      </w:r>
      <w:proofErr w:type="spellEnd"/>
      <w:r w:rsidRPr="00504F42">
        <w:rPr>
          <w:rFonts w:ascii="Times New Roman" w:eastAsia="Times New Roman" w:hAnsi="Times New Roman" w:cs="Times New Roman"/>
          <w:sz w:val="24"/>
          <w:szCs w:val="24"/>
          <w:highlight w:val="yellow"/>
        </w:rPr>
        <w:t xml:space="preserve"> 2006</w:t>
      </w:r>
      <w:r w:rsidRPr="00103CE5">
        <w:rPr>
          <w:rFonts w:ascii="Times New Roman" w:eastAsia="Times New Roman" w:hAnsi="Times New Roman" w:cs="Times New Roman"/>
          <w:sz w:val="24"/>
          <w:szCs w:val="24"/>
        </w:rPr>
        <w:t xml:space="preserve">), for </w:t>
      </w:r>
      <w:proofErr w:type="spellStart"/>
      <w:r w:rsidRPr="00103CE5">
        <w:rPr>
          <w:rFonts w:ascii="Times New Roman" w:eastAsia="Times New Roman" w:hAnsi="Times New Roman" w:cs="Times New Roman"/>
          <w:sz w:val="24"/>
          <w:szCs w:val="24"/>
        </w:rPr>
        <w:t>example</w:t>
      </w:r>
      <w:proofErr w:type="spellEnd"/>
      <w:r w:rsidRPr="00103CE5">
        <w:rPr>
          <w:rFonts w:ascii="Times New Roman" w:eastAsia="Times New Roman" w:hAnsi="Times New Roman" w:cs="Times New Roman"/>
          <w:sz w:val="24"/>
          <w:szCs w:val="24"/>
        </w:rPr>
        <w:t xml:space="preserve">, </w:t>
      </w:r>
      <w:proofErr w:type="spellStart"/>
      <w:r w:rsidRPr="00103CE5">
        <w:rPr>
          <w:rFonts w:ascii="Times New Roman" w:eastAsia="Times New Roman" w:hAnsi="Times New Roman" w:cs="Times New Roman"/>
          <w:sz w:val="24"/>
          <w:szCs w:val="24"/>
        </w:rPr>
        <w:t>billed</w:t>
      </w:r>
      <w:proofErr w:type="spellEnd"/>
      <w:r w:rsidRPr="00103CE5">
        <w:rPr>
          <w:rFonts w:ascii="Times New Roman" w:eastAsia="Times New Roman" w:hAnsi="Times New Roman" w:cs="Times New Roman"/>
          <w:sz w:val="24"/>
          <w:szCs w:val="24"/>
        </w:rPr>
        <w:t xml:space="preserve"> as the first </w:t>
      </w:r>
      <w:r w:rsidR="0009451B" w:rsidRPr="00103CE5">
        <w:rPr>
          <w:rFonts w:ascii="Times New Roman" w:eastAsia="Times New Roman" w:hAnsi="Times New Roman" w:cs="Times New Roman"/>
          <w:sz w:val="24"/>
          <w:szCs w:val="24"/>
        </w:rPr>
        <w:t>major work</w:t>
      </w:r>
      <w:r w:rsidRPr="00103CE5">
        <w:rPr>
          <w:rFonts w:ascii="Times New Roman" w:eastAsia="Times New Roman" w:hAnsi="Times New Roman" w:cs="Times New Roman"/>
          <w:sz w:val="24"/>
          <w:szCs w:val="24"/>
        </w:rPr>
        <w:t xml:space="preserve"> to comprehensively map the </w:t>
      </w:r>
      <w:r w:rsidR="00DF6C2D" w:rsidRPr="00103CE5">
        <w:rPr>
          <w:rFonts w:ascii="Times New Roman" w:eastAsia="Times New Roman" w:hAnsi="Times New Roman" w:cs="Times New Roman"/>
          <w:sz w:val="24"/>
          <w:szCs w:val="24"/>
        </w:rPr>
        <w:t>“</w:t>
      </w:r>
      <w:r w:rsidRPr="00103CE5">
        <w:rPr>
          <w:rFonts w:ascii="Times New Roman" w:eastAsia="Times New Roman" w:hAnsi="Times New Roman" w:cs="Times New Roman"/>
          <w:sz w:val="24"/>
          <w:szCs w:val="24"/>
        </w:rPr>
        <w:t>state-of-the-art</w:t>
      </w:r>
      <w:r w:rsidR="00DF6C2D" w:rsidRPr="00103CE5">
        <w:rPr>
          <w:rFonts w:ascii="Times New Roman" w:eastAsia="Times New Roman" w:hAnsi="Times New Roman" w:cs="Times New Roman"/>
          <w:sz w:val="24"/>
          <w:szCs w:val="24"/>
        </w:rPr>
        <w:t>”</w:t>
      </w:r>
      <w:r w:rsidRPr="00103CE5">
        <w:rPr>
          <w:rFonts w:ascii="Times New Roman" w:eastAsia="Times New Roman" w:hAnsi="Times New Roman" w:cs="Times New Roman"/>
          <w:sz w:val="24"/>
          <w:szCs w:val="24"/>
        </w:rPr>
        <w:t xml:space="preserve"> of contemporary party politics scholarship, includes </w:t>
      </w:r>
      <w:r w:rsidR="00EF4EF0" w:rsidRPr="00103CE5">
        <w:rPr>
          <w:rFonts w:ascii="Times New Roman" w:eastAsia="Times New Roman" w:hAnsi="Times New Roman" w:cs="Times New Roman"/>
          <w:sz w:val="24"/>
          <w:szCs w:val="24"/>
        </w:rPr>
        <w:t>only limited</w:t>
      </w:r>
      <w:r w:rsidRPr="00103CE5">
        <w:rPr>
          <w:rFonts w:ascii="Times New Roman" w:eastAsia="Times New Roman" w:hAnsi="Times New Roman" w:cs="Times New Roman"/>
          <w:sz w:val="24"/>
          <w:szCs w:val="24"/>
        </w:rPr>
        <w:t xml:space="preserve"> discussion</w:t>
      </w:r>
      <w:r w:rsidR="00EF4EF0" w:rsidRPr="00103CE5">
        <w:rPr>
          <w:rFonts w:ascii="Times New Roman" w:eastAsia="Times New Roman" w:hAnsi="Times New Roman" w:cs="Times New Roman"/>
          <w:sz w:val="24"/>
          <w:szCs w:val="24"/>
        </w:rPr>
        <w:t xml:space="preserve"> or integration</w:t>
      </w:r>
      <w:r w:rsidRPr="00103CE5">
        <w:rPr>
          <w:rFonts w:ascii="Times New Roman" w:eastAsia="Times New Roman" w:hAnsi="Times New Roman" w:cs="Times New Roman"/>
          <w:sz w:val="24"/>
          <w:szCs w:val="24"/>
        </w:rPr>
        <w:t xml:space="preserve"> of issues related to women and/or gender. The majority of references to gender party research appear in Pippa Norris </w:t>
      </w:r>
      <w:proofErr w:type="spellStart"/>
      <w:r w:rsidRPr="00103CE5">
        <w:rPr>
          <w:rFonts w:ascii="Times New Roman" w:eastAsia="Times New Roman" w:hAnsi="Times New Roman" w:cs="Times New Roman"/>
          <w:sz w:val="24"/>
          <w:szCs w:val="24"/>
        </w:rPr>
        <w:t>and</w:t>
      </w:r>
      <w:proofErr w:type="spellEnd"/>
      <w:r w:rsidRPr="00103CE5">
        <w:rPr>
          <w:rFonts w:ascii="Times New Roman" w:eastAsia="Times New Roman" w:hAnsi="Times New Roman" w:cs="Times New Roman"/>
          <w:sz w:val="24"/>
          <w:szCs w:val="24"/>
        </w:rPr>
        <w:t xml:space="preserve"> Vicky </w:t>
      </w:r>
      <w:proofErr w:type="spellStart"/>
      <w:r w:rsidRPr="00103CE5">
        <w:rPr>
          <w:rFonts w:ascii="Times New Roman" w:eastAsia="Times New Roman" w:hAnsi="Times New Roman" w:cs="Times New Roman"/>
          <w:sz w:val="24"/>
          <w:szCs w:val="24"/>
        </w:rPr>
        <w:t>Randall’s</w:t>
      </w:r>
      <w:proofErr w:type="spellEnd"/>
      <w:r w:rsidRPr="00103CE5">
        <w:rPr>
          <w:rFonts w:ascii="Times New Roman" w:eastAsia="Times New Roman" w:hAnsi="Times New Roman" w:cs="Times New Roman"/>
          <w:sz w:val="24"/>
          <w:szCs w:val="24"/>
        </w:rPr>
        <w:t xml:space="preserve"> </w:t>
      </w:r>
      <w:proofErr w:type="spellStart"/>
      <w:r w:rsidRPr="00103CE5">
        <w:rPr>
          <w:rFonts w:ascii="Times New Roman" w:eastAsia="Times New Roman" w:hAnsi="Times New Roman" w:cs="Times New Roman"/>
          <w:sz w:val="24"/>
          <w:szCs w:val="24"/>
        </w:rPr>
        <w:t>chapters</w:t>
      </w:r>
      <w:proofErr w:type="spellEnd"/>
      <w:r w:rsidRPr="00103CE5">
        <w:rPr>
          <w:rFonts w:ascii="Times New Roman" w:eastAsia="Times New Roman" w:hAnsi="Times New Roman" w:cs="Times New Roman"/>
          <w:sz w:val="24"/>
          <w:szCs w:val="24"/>
        </w:rPr>
        <w:t xml:space="preserve"> on </w:t>
      </w:r>
      <w:proofErr w:type="spellStart"/>
      <w:r w:rsidRPr="00103CE5">
        <w:rPr>
          <w:rFonts w:ascii="Times New Roman" w:eastAsia="Times New Roman" w:hAnsi="Times New Roman" w:cs="Times New Roman"/>
          <w:sz w:val="24"/>
          <w:szCs w:val="24"/>
        </w:rPr>
        <w:t>recruitment</w:t>
      </w:r>
      <w:proofErr w:type="spellEnd"/>
      <w:r w:rsidRPr="00103CE5">
        <w:rPr>
          <w:rFonts w:ascii="Times New Roman" w:eastAsia="Times New Roman" w:hAnsi="Times New Roman" w:cs="Times New Roman"/>
          <w:sz w:val="24"/>
          <w:szCs w:val="24"/>
        </w:rPr>
        <w:t xml:space="preserve">, </w:t>
      </w:r>
      <w:proofErr w:type="spellStart"/>
      <w:r w:rsidRPr="00103CE5">
        <w:rPr>
          <w:rFonts w:ascii="Times New Roman" w:eastAsia="Times New Roman" w:hAnsi="Times New Roman" w:cs="Times New Roman"/>
          <w:sz w:val="24"/>
          <w:szCs w:val="24"/>
        </w:rPr>
        <w:t>and</w:t>
      </w:r>
      <w:proofErr w:type="spellEnd"/>
      <w:r w:rsidRPr="00103CE5">
        <w:rPr>
          <w:rFonts w:ascii="Times New Roman" w:eastAsia="Times New Roman" w:hAnsi="Times New Roman" w:cs="Times New Roman"/>
          <w:sz w:val="24"/>
          <w:szCs w:val="24"/>
        </w:rPr>
        <w:t xml:space="preserve"> political parties and social structure in the developing world, respectively, which bring in scholarship on women’s representation and gender quotas. Gauja and Kosiara-Pedersen’s (2021) review, meanwhile, highlights the continuing under-representation of women researchers in the party politics sub-field, but at the same time, cites little to no feminist party politics scholarship, including both classic works (</w:t>
      </w:r>
      <w:r w:rsidR="009E5F6B" w:rsidRPr="00103CE5">
        <w:rPr>
          <w:rFonts w:ascii="Times New Roman" w:eastAsia="Times New Roman" w:hAnsi="Times New Roman" w:cs="Times New Roman"/>
          <w:sz w:val="24"/>
          <w:szCs w:val="24"/>
        </w:rPr>
        <w:t xml:space="preserve">see for example </w:t>
      </w:r>
      <w:r w:rsidRPr="00103CE5">
        <w:rPr>
          <w:rFonts w:ascii="Times New Roman" w:eastAsia="Times New Roman" w:hAnsi="Times New Roman" w:cs="Times New Roman"/>
          <w:sz w:val="24"/>
          <w:szCs w:val="24"/>
        </w:rPr>
        <w:t xml:space="preserve">Lovenduski and Norris 1993; Norris and Lovenduski 1995; Lovenduski 2005; Kittilson 2006) and more recent special issues already highlighted in this reply. </w:t>
      </w:r>
    </w:p>
    <w:p w14:paraId="2C8B16B7" w14:textId="1FAB9FF4" w:rsidR="00631150" w:rsidRDefault="00C70F2A"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Party politics scholarship used to be preoccupied with democratic biases of class, region, and religion in Western party systems</w:t>
      </w:r>
      <w:r w:rsidR="0031416D" w:rsidRPr="00815F7D">
        <w:rPr>
          <w:rFonts w:ascii="Times New Roman" w:eastAsia="Times New Roman" w:hAnsi="Times New Roman" w:cs="Times New Roman"/>
          <w:sz w:val="24"/>
          <w:szCs w:val="24"/>
          <w:lang w:val="en-GB"/>
        </w:rPr>
        <w:t xml:space="preserve"> (e.g. </w:t>
      </w:r>
      <w:proofErr w:type="spellStart"/>
      <w:r w:rsidR="0031416D" w:rsidRPr="00815F7D">
        <w:rPr>
          <w:rFonts w:ascii="Times New Roman" w:eastAsia="Times New Roman" w:hAnsi="Times New Roman" w:cs="Times New Roman"/>
          <w:sz w:val="24"/>
          <w:szCs w:val="24"/>
          <w:lang w:val="en-GB"/>
        </w:rPr>
        <w:t>Lipset</w:t>
      </w:r>
      <w:proofErr w:type="spellEnd"/>
      <w:r w:rsidR="0031416D" w:rsidRPr="00815F7D">
        <w:rPr>
          <w:rFonts w:ascii="Times New Roman" w:eastAsia="Times New Roman" w:hAnsi="Times New Roman" w:cs="Times New Roman"/>
          <w:sz w:val="24"/>
          <w:szCs w:val="24"/>
          <w:lang w:val="en-GB"/>
        </w:rPr>
        <w:t xml:space="preserve"> and </w:t>
      </w:r>
      <w:proofErr w:type="spellStart"/>
      <w:r w:rsidR="0031416D" w:rsidRPr="00815F7D">
        <w:rPr>
          <w:rFonts w:ascii="Times New Roman" w:eastAsia="Times New Roman" w:hAnsi="Times New Roman" w:cs="Times New Roman"/>
          <w:sz w:val="24"/>
          <w:szCs w:val="24"/>
          <w:lang w:val="en-GB"/>
        </w:rPr>
        <w:t>Rokkan</w:t>
      </w:r>
      <w:proofErr w:type="spellEnd"/>
      <w:r w:rsidR="0031416D" w:rsidRPr="00815F7D">
        <w:rPr>
          <w:rFonts w:ascii="Times New Roman" w:eastAsia="Times New Roman" w:hAnsi="Times New Roman" w:cs="Times New Roman"/>
          <w:sz w:val="24"/>
          <w:szCs w:val="24"/>
          <w:lang w:val="en-GB"/>
        </w:rPr>
        <w:t xml:space="preserve"> 1967; </w:t>
      </w:r>
      <w:proofErr w:type="spellStart"/>
      <w:r w:rsidR="0031416D" w:rsidRPr="00815F7D">
        <w:rPr>
          <w:rFonts w:ascii="Times New Roman" w:eastAsia="Times New Roman" w:hAnsi="Times New Roman" w:cs="Times New Roman"/>
          <w:sz w:val="24"/>
          <w:szCs w:val="24"/>
          <w:lang w:val="en-GB"/>
        </w:rPr>
        <w:t>Bartolino</w:t>
      </w:r>
      <w:proofErr w:type="spellEnd"/>
      <w:r w:rsidR="0031416D" w:rsidRPr="00815F7D">
        <w:rPr>
          <w:rFonts w:ascii="Times New Roman" w:eastAsia="Times New Roman" w:hAnsi="Times New Roman" w:cs="Times New Roman"/>
          <w:sz w:val="24"/>
          <w:szCs w:val="24"/>
          <w:lang w:val="en-GB"/>
        </w:rPr>
        <w:t xml:space="preserve"> and Mair 1990; Ware 1995)</w:t>
      </w:r>
      <w:r w:rsidRPr="00815F7D">
        <w:rPr>
          <w:rFonts w:ascii="Times New Roman" w:eastAsia="Times New Roman" w:hAnsi="Times New Roman" w:cs="Times New Roman"/>
          <w:sz w:val="24"/>
          <w:szCs w:val="24"/>
          <w:lang w:val="en-GB"/>
        </w:rPr>
        <w:t xml:space="preserve">, but even when it was, it consistently overlooked gender effects. Today, research teams examining intra-party power through comparative data analysis that prioritise big data </w:t>
      </w:r>
      <w:r w:rsidR="00F109C6">
        <w:rPr>
          <w:rFonts w:ascii="Times New Roman" w:eastAsia="Times New Roman" w:hAnsi="Times New Roman" w:cs="Times New Roman"/>
          <w:sz w:val="24"/>
          <w:szCs w:val="24"/>
          <w:lang w:val="en-GB"/>
        </w:rPr>
        <w:t xml:space="preserve">and combinations of different datasets </w:t>
      </w:r>
      <w:r w:rsidRPr="00815F7D">
        <w:rPr>
          <w:rFonts w:ascii="Times New Roman" w:eastAsia="Times New Roman" w:hAnsi="Times New Roman" w:cs="Times New Roman"/>
          <w:sz w:val="24"/>
          <w:szCs w:val="24"/>
          <w:lang w:val="en-GB"/>
        </w:rPr>
        <w:t>may or may not include gender variables</w:t>
      </w:r>
      <w:r w:rsidR="00BD6819">
        <w:rPr>
          <w:rFonts w:ascii="Times New Roman" w:eastAsia="Times New Roman" w:hAnsi="Times New Roman" w:cs="Times New Roman"/>
          <w:sz w:val="24"/>
          <w:szCs w:val="24"/>
          <w:lang w:val="en-GB"/>
        </w:rPr>
        <w:t xml:space="preserve">. </w:t>
      </w:r>
      <w:r w:rsidR="004608D3">
        <w:rPr>
          <w:rFonts w:ascii="Times New Roman" w:eastAsia="Times New Roman" w:hAnsi="Times New Roman" w:cs="Times New Roman"/>
          <w:sz w:val="24"/>
          <w:szCs w:val="24"/>
          <w:lang w:val="en-GB"/>
        </w:rPr>
        <w:t xml:space="preserve">When they do, variables are largely limited to </w:t>
      </w:r>
      <w:proofErr w:type="spellStart"/>
      <w:r w:rsidR="004608D3" w:rsidRPr="00815F7D">
        <w:rPr>
          <w:rFonts w:ascii="Times New Roman" w:eastAsia="Times New Roman" w:hAnsi="Times New Roman" w:cs="Times New Roman"/>
          <w:sz w:val="24"/>
          <w:szCs w:val="24"/>
          <w:lang w:val="en-GB"/>
        </w:rPr>
        <w:t>to</w:t>
      </w:r>
      <w:proofErr w:type="spellEnd"/>
      <w:r w:rsidR="004608D3" w:rsidRPr="00815F7D">
        <w:rPr>
          <w:rFonts w:ascii="Times New Roman" w:eastAsia="Times New Roman" w:hAnsi="Times New Roman" w:cs="Times New Roman"/>
          <w:sz w:val="24"/>
          <w:szCs w:val="24"/>
          <w:lang w:val="en-GB"/>
        </w:rPr>
        <w:t xml:space="preserve"> </w:t>
      </w:r>
      <w:r w:rsidR="004608D3">
        <w:rPr>
          <w:rFonts w:ascii="Times New Roman" w:eastAsia="Times New Roman" w:hAnsi="Times New Roman" w:cs="Times New Roman"/>
          <w:sz w:val="24"/>
          <w:szCs w:val="24"/>
          <w:lang w:val="en-GB"/>
        </w:rPr>
        <w:t xml:space="preserve">measurements of </w:t>
      </w:r>
      <w:r w:rsidR="004608D3" w:rsidRPr="00815F7D">
        <w:rPr>
          <w:rFonts w:ascii="Times New Roman" w:eastAsia="Times New Roman" w:hAnsi="Times New Roman" w:cs="Times New Roman"/>
          <w:sz w:val="24"/>
          <w:szCs w:val="24"/>
          <w:lang w:val="en-GB"/>
        </w:rPr>
        <w:t>binary sex difference</w:t>
      </w:r>
      <w:r w:rsidR="004608D3">
        <w:rPr>
          <w:rFonts w:ascii="Times New Roman" w:eastAsia="Times New Roman" w:hAnsi="Times New Roman" w:cs="Times New Roman"/>
          <w:sz w:val="24"/>
          <w:szCs w:val="24"/>
          <w:lang w:val="en-GB"/>
        </w:rPr>
        <w:t>s</w:t>
      </w:r>
      <w:r w:rsidR="004608D3" w:rsidRPr="00815F7D">
        <w:rPr>
          <w:rFonts w:ascii="Times New Roman" w:eastAsia="Times New Roman" w:hAnsi="Times New Roman" w:cs="Times New Roman"/>
          <w:sz w:val="24"/>
          <w:szCs w:val="24"/>
          <w:lang w:val="en-GB"/>
        </w:rPr>
        <w:t xml:space="preserve"> or </w:t>
      </w:r>
      <w:r w:rsidR="00700358">
        <w:rPr>
          <w:rFonts w:ascii="Times New Roman" w:eastAsia="Times New Roman" w:hAnsi="Times New Roman" w:cs="Times New Roman"/>
          <w:sz w:val="24"/>
          <w:szCs w:val="24"/>
          <w:lang w:val="en-GB"/>
        </w:rPr>
        <w:t>to</w:t>
      </w:r>
      <w:r w:rsidR="004608D3" w:rsidRPr="00815F7D">
        <w:rPr>
          <w:rFonts w:ascii="Times New Roman" w:eastAsia="Times New Roman" w:hAnsi="Times New Roman" w:cs="Times New Roman"/>
          <w:sz w:val="24"/>
          <w:szCs w:val="24"/>
          <w:lang w:val="en-GB"/>
        </w:rPr>
        <w:t xml:space="preserve"> background variable</w:t>
      </w:r>
      <w:r w:rsidR="004608D3">
        <w:rPr>
          <w:rFonts w:ascii="Times New Roman" w:eastAsia="Times New Roman" w:hAnsi="Times New Roman" w:cs="Times New Roman"/>
          <w:sz w:val="24"/>
          <w:szCs w:val="24"/>
          <w:lang w:val="en-GB"/>
        </w:rPr>
        <w:t xml:space="preserve">s. It is clear that gender party scholarship has not </w:t>
      </w:r>
      <w:r w:rsidR="00305A35">
        <w:rPr>
          <w:rFonts w:ascii="Times New Roman" w:eastAsia="Times New Roman" w:hAnsi="Times New Roman" w:cs="Times New Roman"/>
          <w:sz w:val="24"/>
          <w:szCs w:val="24"/>
          <w:lang w:val="en-GB"/>
        </w:rPr>
        <w:t xml:space="preserve">fundamentally </w:t>
      </w:r>
      <w:r w:rsidR="00D57554">
        <w:rPr>
          <w:rFonts w:ascii="Times New Roman" w:eastAsia="Times New Roman" w:hAnsi="Times New Roman" w:cs="Times New Roman"/>
          <w:sz w:val="24"/>
          <w:szCs w:val="24"/>
          <w:lang w:val="en-GB"/>
        </w:rPr>
        <w:t>influe</w:t>
      </w:r>
      <w:r w:rsidR="00A2203B">
        <w:rPr>
          <w:rFonts w:ascii="Times New Roman" w:eastAsia="Times New Roman" w:hAnsi="Times New Roman" w:cs="Times New Roman"/>
          <w:sz w:val="24"/>
          <w:szCs w:val="24"/>
          <w:lang w:val="en-GB"/>
        </w:rPr>
        <w:t>n</w:t>
      </w:r>
      <w:r w:rsidR="00D57554">
        <w:rPr>
          <w:rFonts w:ascii="Times New Roman" w:eastAsia="Times New Roman" w:hAnsi="Times New Roman" w:cs="Times New Roman"/>
          <w:sz w:val="24"/>
          <w:szCs w:val="24"/>
          <w:lang w:val="en-GB"/>
        </w:rPr>
        <w:t>ced</w:t>
      </w:r>
      <w:r w:rsidR="004608D3">
        <w:rPr>
          <w:rFonts w:ascii="Times New Roman" w:eastAsia="Times New Roman" w:hAnsi="Times New Roman" w:cs="Times New Roman"/>
          <w:sz w:val="24"/>
          <w:szCs w:val="24"/>
          <w:lang w:val="en-GB"/>
        </w:rPr>
        <w:t xml:space="preserve"> </w:t>
      </w:r>
      <w:r w:rsidR="00D57554">
        <w:rPr>
          <w:rFonts w:ascii="Times New Roman" w:eastAsia="Times New Roman" w:hAnsi="Times New Roman" w:cs="Times New Roman"/>
          <w:sz w:val="24"/>
          <w:szCs w:val="24"/>
          <w:lang w:val="en-GB"/>
        </w:rPr>
        <w:t xml:space="preserve">the </w:t>
      </w:r>
      <w:r w:rsidR="004608D3">
        <w:rPr>
          <w:rFonts w:ascii="Times New Roman" w:eastAsia="Times New Roman" w:hAnsi="Times New Roman" w:cs="Times New Roman"/>
          <w:sz w:val="24"/>
          <w:szCs w:val="24"/>
          <w:lang w:val="en-GB"/>
        </w:rPr>
        <w:t xml:space="preserve">design and construction of party databases. </w:t>
      </w:r>
    </w:p>
    <w:p w14:paraId="3EE83133" w14:textId="6A25754E" w:rsidR="005B2CF9" w:rsidRPr="00570D12" w:rsidRDefault="00631150" w:rsidP="001466FC">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 xml:space="preserve">The platform Party Facts links </w:t>
      </w:r>
      <w:r w:rsidR="00570D12">
        <w:rPr>
          <w:rFonts w:ascii="Times New Roman" w:eastAsia="Times New Roman" w:hAnsi="Times New Roman" w:cs="Times New Roman"/>
          <w:sz w:val="24"/>
          <w:szCs w:val="24"/>
          <w:lang w:val="en-GB"/>
        </w:rPr>
        <w:t>a</w:t>
      </w:r>
      <w:r w:rsidR="00392476">
        <w:rPr>
          <w:rFonts w:ascii="Times New Roman" w:eastAsia="Times New Roman" w:hAnsi="Times New Roman" w:cs="Times New Roman"/>
          <w:sz w:val="24"/>
          <w:szCs w:val="24"/>
          <w:lang w:val="en-GB"/>
        </w:rPr>
        <w:t>lready available</w:t>
      </w:r>
      <w:r w:rsidR="00570D12">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datasets with reliable and relevant information on political parties, such as the Manifesto Project, </w:t>
      </w:r>
      <w:proofErr w:type="spellStart"/>
      <w:r>
        <w:rPr>
          <w:rFonts w:ascii="Times New Roman" w:eastAsia="Times New Roman" w:hAnsi="Times New Roman" w:cs="Times New Roman"/>
          <w:sz w:val="24"/>
          <w:szCs w:val="24"/>
          <w:lang w:val="en-GB"/>
        </w:rPr>
        <w:t>Parlgov</w:t>
      </w:r>
      <w:proofErr w:type="spellEnd"/>
      <w:r>
        <w:rPr>
          <w:rFonts w:ascii="Times New Roman" w:eastAsia="Times New Roman" w:hAnsi="Times New Roman" w:cs="Times New Roman"/>
          <w:sz w:val="24"/>
          <w:szCs w:val="24"/>
          <w:lang w:val="en-GB"/>
        </w:rPr>
        <w:t xml:space="preserve">, Comparative Candidates Survey and other large surveys like World Values Survey, the </w:t>
      </w:r>
      <w:proofErr w:type="spellStart"/>
      <w:r>
        <w:rPr>
          <w:rFonts w:ascii="Times New Roman" w:eastAsia="Times New Roman" w:hAnsi="Times New Roman" w:cs="Times New Roman"/>
          <w:sz w:val="24"/>
          <w:szCs w:val="24"/>
          <w:lang w:val="en-GB"/>
        </w:rPr>
        <w:t>Afrobarometer</w:t>
      </w:r>
      <w:proofErr w:type="spellEnd"/>
      <w:r w:rsidR="00025D6F">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etc. (see e</w:t>
      </w:r>
      <w:r w:rsidR="00746B59">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g</w:t>
      </w:r>
      <w:r w:rsidR="00746B59">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proofErr w:type="spellStart"/>
      <w:r w:rsidRPr="00504F42">
        <w:rPr>
          <w:rFonts w:ascii="Times New Roman" w:eastAsia="Times New Roman" w:hAnsi="Times New Roman" w:cs="Times New Roman"/>
          <w:sz w:val="24"/>
          <w:szCs w:val="24"/>
          <w:highlight w:val="yellow"/>
          <w:lang w:val="en-GB"/>
        </w:rPr>
        <w:t>Döring</w:t>
      </w:r>
      <w:proofErr w:type="spellEnd"/>
      <w:r w:rsidRPr="00504F42">
        <w:rPr>
          <w:rFonts w:ascii="Times New Roman" w:eastAsia="Times New Roman" w:hAnsi="Times New Roman" w:cs="Times New Roman"/>
          <w:sz w:val="24"/>
          <w:szCs w:val="24"/>
          <w:highlight w:val="yellow"/>
          <w:lang w:val="en-GB"/>
        </w:rPr>
        <w:t xml:space="preserve"> and Regel 2020</w:t>
      </w:r>
      <w:r>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w:t>
      </w:r>
      <w:r w:rsidR="00E01B27">
        <w:rPr>
          <w:rFonts w:ascii="Times New Roman" w:eastAsia="Times New Roman" w:hAnsi="Times New Roman" w:cs="Times New Roman"/>
          <w:sz w:val="24"/>
          <w:szCs w:val="24"/>
          <w:lang w:val="en-GB"/>
        </w:rPr>
        <w:t>It</w:t>
      </w:r>
      <w:r w:rsidR="00700358">
        <w:rPr>
          <w:rFonts w:ascii="Times New Roman" w:eastAsia="Times New Roman" w:hAnsi="Times New Roman" w:cs="Times New Roman"/>
          <w:sz w:val="24"/>
          <w:szCs w:val="24"/>
          <w:lang w:val="en-GB"/>
        </w:rPr>
        <w:t xml:space="preserve"> does not include the Quota Project, which has information on voluntary party quotas</w:t>
      </w:r>
      <w:r w:rsidR="00E01B27">
        <w:rPr>
          <w:rFonts w:ascii="Times New Roman" w:eastAsia="Times New Roman" w:hAnsi="Times New Roman" w:cs="Times New Roman"/>
          <w:sz w:val="24"/>
          <w:szCs w:val="24"/>
          <w:lang w:val="en-GB"/>
        </w:rPr>
        <w:t xml:space="preserve"> (possibly because it is not accessible in an easily convertible format and would have to be added manually). B</w:t>
      </w:r>
      <w:r w:rsidR="00D57554">
        <w:rPr>
          <w:rFonts w:ascii="Times New Roman" w:eastAsia="Times New Roman" w:hAnsi="Times New Roman" w:cs="Times New Roman"/>
          <w:sz w:val="24"/>
          <w:szCs w:val="24"/>
          <w:lang w:val="en-GB"/>
        </w:rPr>
        <w:t xml:space="preserve">ecause </w:t>
      </w:r>
      <w:r w:rsidR="009D203E">
        <w:rPr>
          <w:rFonts w:ascii="Times New Roman" w:eastAsia="Times New Roman" w:hAnsi="Times New Roman" w:cs="Times New Roman"/>
          <w:sz w:val="24"/>
          <w:szCs w:val="24"/>
          <w:lang w:val="en-GB"/>
        </w:rPr>
        <w:t>Party Facts focuses</w:t>
      </w:r>
      <w:r w:rsidR="00D57554">
        <w:rPr>
          <w:rFonts w:ascii="Times New Roman" w:eastAsia="Times New Roman" w:hAnsi="Times New Roman" w:cs="Times New Roman"/>
          <w:sz w:val="24"/>
          <w:szCs w:val="24"/>
          <w:lang w:val="en-GB"/>
        </w:rPr>
        <w:t xml:space="preserve"> on the party level, it</w:t>
      </w:r>
      <w:r>
        <w:rPr>
          <w:rFonts w:ascii="Times New Roman" w:eastAsia="Times New Roman" w:hAnsi="Times New Roman" w:cs="Times New Roman"/>
          <w:sz w:val="24"/>
          <w:szCs w:val="24"/>
          <w:lang w:val="en-GB"/>
        </w:rPr>
        <w:t xml:space="preserve"> </w:t>
      </w:r>
      <w:r w:rsidR="00E01B27">
        <w:rPr>
          <w:rFonts w:ascii="Times New Roman" w:eastAsia="Times New Roman" w:hAnsi="Times New Roman" w:cs="Times New Roman"/>
          <w:sz w:val="24"/>
          <w:szCs w:val="24"/>
          <w:lang w:val="en-GB"/>
        </w:rPr>
        <w:t xml:space="preserve">also </w:t>
      </w:r>
      <w:r>
        <w:rPr>
          <w:rFonts w:ascii="Times New Roman" w:eastAsia="Times New Roman" w:hAnsi="Times New Roman" w:cs="Times New Roman"/>
          <w:sz w:val="24"/>
          <w:szCs w:val="24"/>
          <w:lang w:val="en-GB"/>
        </w:rPr>
        <w:t xml:space="preserve">leaves out information that is aggregated at the country level. </w:t>
      </w:r>
      <w:r w:rsidR="00D57554">
        <w:rPr>
          <w:rFonts w:ascii="Times New Roman" w:eastAsia="Times New Roman" w:hAnsi="Times New Roman" w:cs="Times New Roman"/>
          <w:sz w:val="24"/>
          <w:szCs w:val="24"/>
          <w:lang w:val="en-GB"/>
        </w:rPr>
        <w:t xml:space="preserve">This means that the QAROT-dataset on legislative gender quotas </w:t>
      </w:r>
      <w:r w:rsidR="00D57554" w:rsidRPr="00815F7D">
        <w:rPr>
          <w:rFonts w:ascii="Times New Roman" w:eastAsia="Times New Roman" w:hAnsi="Times New Roman" w:cs="Times New Roman"/>
          <w:sz w:val="24"/>
          <w:szCs w:val="24"/>
          <w:lang w:val="en-GB"/>
        </w:rPr>
        <w:t>(Hughes et al. 2017)</w:t>
      </w:r>
      <w:r w:rsidR="00D57554">
        <w:rPr>
          <w:rFonts w:ascii="Times New Roman" w:eastAsia="Times New Roman" w:hAnsi="Times New Roman" w:cs="Times New Roman"/>
          <w:sz w:val="24"/>
          <w:szCs w:val="24"/>
          <w:lang w:val="en-GB"/>
        </w:rPr>
        <w:t xml:space="preserve">, party leadership data from </w:t>
      </w:r>
      <w:r w:rsidR="004424A1">
        <w:rPr>
          <w:rFonts w:ascii="Times New Roman" w:eastAsia="Times New Roman" w:hAnsi="Times New Roman" w:cs="Times New Roman"/>
          <w:sz w:val="24"/>
          <w:szCs w:val="24"/>
          <w:lang w:val="en-GB"/>
        </w:rPr>
        <w:t>European Institute for Gender Equality (</w:t>
      </w:r>
      <w:r w:rsidR="00D57554">
        <w:rPr>
          <w:rFonts w:ascii="Times New Roman" w:eastAsia="Times New Roman" w:hAnsi="Times New Roman" w:cs="Times New Roman"/>
          <w:sz w:val="24"/>
          <w:szCs w:val="24"/>
          <w:lang w:val="en-GB"/>
        </w:rPr>
        <w:t>EIGE</w:t>
      </w:r>
      <w:r w:rsidR="004424A1">
        <w:rPr>
          <w:rFonts w:ascii="Times New Roman" w:eastAsia="Times New Roman" w:hAnsi="Times New Roman" w:cs="Times New Roman"/>
          <w:sz w:val="24"/>
          <w:szCs w:val="24"/>
          <w:lang w:val="en-GB"/>
        </w:rPr>
        <w:t>)</w:t>
      </w:r>
      <w:r w:rsidR="00D57554">
        <w:rPr>
          <w:rFonts w:ascii="Times New Roman" w:eastAsia="Times New Roman" w:hAnsi="Times New Roman" w:cs="Times New Roman"/>
          <w:sz w:val="24"/>
          <w:szCs w:val="24"/>
          <w:lang w:val="en-GB"/>
        </w:rPr>
        <w:t xml:space="preserve"> (EIGE 2021), and </w:t>
      </w:r>
      <w:r w:rsidR="00E31C40">
        <w:rPr>
          <w:rFonts w:ascii="Times New Roman" w:eastAsia="Times New Roman" w:hAnsi="Times New Roman" w:cs="Times New Roman"/>
          <w:sz w:val="24"/>
          <w:szCs w:val="24"/>
          <w:lang w:val="en-GB"/>
        </w:rPr>
        <w:t xml:space="preserve">Inter-Parliamentary Union (IPU) </w:t>
      </w:r>
      <w:r w:rsidR="00D57554">
        <w:rPr>
          <w:rFonts w:ascii="Times New Roman" w:eastAsia="Times New Roman" w:hAnsi="Times New Roman" w:cs="Times New Roman"/>
          <w:sz w:val="24"/>
          <w:szCs w:val="24"/>
          <w:lang w:val="en-GB"/>
        </w:rPr>
        <w:t xml:space="preserve">data on the </w:t>
      </w:r>
      <w:r w:rsidR="00570D12">
        <w:rPr>
          <w:rFonts w:ascii="Times New Roman" w:eastAsia="Times New Roman" w:hAnsi="Times New Roman" w:cs="Times New Roman"/>
          <w:sz w:val="24"/>
          <w:szCs w:val="24"/>
          <w:lang w:val="en-GB"/>
        </w:rPr>
        <w:t xml:space="preserve">legislative </w:t>
      </w:r>
      <w:r w:rsidR="00D57554">
        <w:rPr>
          <w:rFonts w:ascii="Times New Roman" w:eastAsia="Times New Roman" w:hAnsi="Times New Roman" w:cs="Times New Roman"/>
          <w:sz w:val="24"/>
          <w:szCs w:val="24"/>
          <w:lang w:val="en-GB"/>
        </w:rPr>
        <w:t xml:space="preserve">representation of women </w:t>
      </w:r>
      <w:r w:rsidR="009D203E">
        <w:rPr>
          <w:rFonts w:ascii="Times New Roman" w:eastAsia="Times New Roman" w:hAnsi="Times New Roman" w:cs="Times New Roman"/>
          <w:sz w:val="24"/>
          <w:szCs w:val="24"/>
          <w:lang w:val="en-GB"/>
        </w:rPr>
        <w:t xml:space="preserve">(IPU 2021) are not included. </w:t>
      </w:r>
      <w:r w:rsidR="00700358">
        <w:rPr>
          <w:rFonts w:ascii="Times New Roman" w:eastAsia="Times New Roman" w:hAnsi="Times New Roman" w:cs="Times New Roman"/>
          <w:sz w:val="24"/>
          <w:szCs w:val="24"/>
          <w:lang w:val="en-GB"/>
        </w:rPr>
        <w:t>This reinforces a longstanding data problem for party scholars</w:t>
      </w:r>
      <w:r w:rsidR="00D57554">
        <w:rPr>
          <w:rFonts w:ascii="Times New Roman" w:eastAsia="Times New Roman" w:hAnsi="Times New Roman" w:cs="Times New Roman"/>
          <w:sz w:val="24"/>
          <w:szCs w:val="24"/>
          <w:lang w:val="en-GB"/>
        </w:rPr>
        <w:t xml:space="preserve"> investigating gender aspects quantitatively</w:t>
      </w:r>
      <w:r w:rsidR="00700358">
        <w:rPr>
          <w:rFonts w:ascii="Times New Roman" w:eastAsia="Times New Roman" w:hAnsi="Times New Roman" w:cs="Times New Roman"/>
          <w:sz w:val="24"/>
          <w:szCs w:val="24"/>
          <w:lang w:val="en-GB"/>
        </w:rPr>
        <w:t>: the general lack of accessible and comparative party level data</w:t>
      </w:r>
      <w:r w:rsidR="009D203E">
        <w:rPr>
          <w:rFonts w:ascii="Times New Roman" w:eastAsia="Times New Roman" w:hAnsi="Times New Roman" w:cs="Times New Roman"/>
          <w:sz w:val="24"/>
          <w:szCs w:val="24"/>
          <w:lang w:val="en-GB"/>
        </w:rPr>
        <w:t xml:space="preserve">. </w:t>
      </w:r>
      <w:r w:rsidR="004F4731">
        <w:rPr>
          <w:rFonts w:ascii="Times New Roman" w:eastAsia="Times New Roman" w:hAnsi="Times New Roman" w:cs="Times New Roman"/>
          <w:sz w:val="24"/>
          <w:szCs w:val="24"/>
          <w:lang w:val="en-GB"/>
        </w:rPr>
        <w:t>Candidate</w:t>
      </w:r>
      <w:r w:rsidR="009D203E">
        <w:rPr>
          <w:rFonts w:ascii="Times New Roman" w:eastAsia="Times New Roman" w:hAnsi="Times New Roman" w:cs="Times New Roman"/>
          <w:sz w:val="24"/>
          <w:szCs w:val="24"/>
          <w:lang w:val="en-GB"/>
        </w:rPr>
        <w:t xml:space="preserve"> selection</w:t>
      </w:r>
      <w:r w:rsidR="00700358">
        <w:rPr>
          <w:rFonts w:ascii="Times New Roman" w:eastAsia="Times New Roman" w:hAnsi="Times New Roman" w:cs="Times New Roman"/>
          <w:sz w:val="24"/>
          <w:szCs w:val="24"/>
          <w:lang w:val="en-GB"/>
        </w:rPr>
        <w:t xml:space="preserve"> scholars</w:t>
      </w:r>
      <w:r w:rsidR="009D203E">
        <w:rPr>
          <w:rFonts w:ascii="Times New Roman" w:eastAsia="Times New Roman" w:hAnsi="Times New Roman" w:cs="Times New Roman"/>
          <w:sz w:val="24"/>
          <w:szCs w:val="24"/>
          <w:lang w:val="en-GB"/>
        </w:rPr>
        <w:t xml:space="preserve">, for instance, </w:t>
      </w:r>
      <w:r w:rsidR="00ED6252">
        <w:rPr>
          <w:rFonts w:ascii="Times New Roman" w:eastAsia="Times New Roman" w:hAnsi="Times New Roman" w:cs="Times New Roman"/>
          <w:sz w:val="24"/>
          <w:szCs w:val="24"/>
          <w:lang w:val="en-GB"/>
        </w:rPr>
        <w:t xml:space="preserve">largely </w:t>
      </w:r>
      <w:r w:rsidR="004F4731">
        <w:rPr>
          <w:rFonts w:ascii="Times New Roman" w:eastAsia="Times New Roman" w:hAnsi="Times New Roman" w:cs="Times New Roman"/>
          <w:sz w:val="24"/>
          <w:szCs w:val="24"/>
          <w:lang w:val="en-GB"/>
        </w:rPr>
        <w:t>rel</w:t>
      </w:r>
      <w:r w:rsidR="00E31C40">
        <w:rPr>
          <w:rFonts w:ascii="Times New Roman" w:eastAsia="Times New Roman" w:hAnsi="Times New Roman" w:cs="Times New Roman"/>
          <w:sz w:val="24"/>
          <w:szCs w:val="24"/>
          <w:lang w:val="en-GB"/>
        </w:rPr>
        <w:t>y</w:t>
      </w:r>
      <w:r w:rsidR="004F4731">
        <w:rPr>
          <w:rFonts w:ascii="Times New Roman" w:eastAsia="Times New Roman" w:hAnsi="Times New Roman" w:cs="Times New Roman"/>
          <w:sz w:val="24"/>
          <w:szCs w:val="24"/>
          <w:lang w:val="en-GB"/>
        </w:rPr>
        <w:t xml:space="preserve"> on either</w:t>
      </w:r>
      <w:r w:rsidR="009D203E">
        <w:rPr>
          <w:rFonts w:ascii="Times New Roman" w:eastAsia="Times New Roman" w:hAnsi="Times New Roman" w:cs="Times New Roman"/>
          <w:sz w:val="24"/>
          <w:szCs w:val="24"/>
          <w:lang w:val="en-GB"/>
        </w:rPr>
        <w:t xml:space="preserve"> indirect country level data</w:t>
      </w:r>
      <w:r w:rsidR="004F4731">
        <w:rPr>
          <w:rFonts w:ascii="Times New Roman" w:eastAsia="Times New Roman" w:hAnsi="Times New Roman" w:cs="Times New Roman"/>
          <w:sz w:val="24"/>
          <w:szCs w:val="24"/>
          <w:lang w:val="en-GB"/>
        </w:rPr>
        <w:t xml:space="preserve"> </w:t>
      </w:r>
      <w:r w:rsidR="009D203E">
        <w:rPr>
          <w:rFonts w:ascii="Times New Roman" w:eastAsia="Times New Roman" w:hAnsi="Times New Roman" w:cs="Times New Roman"/>
          <w:sz w:val="24"/>
          <w:szCs w:val="24"/>
          <w:lang w:val="en-GB"/>
        </w:rPr>
        <w:t xml:space="preserve">or </w:t>
      </w:r>
      <w:r w:rsidR="004F4731">
        <w:rPr>
          <w:rFonts w:ascii="Times New Roman" w:eastAsia="Times New Roman" w:hAnsi="Times New Roman" w:cs="Times New Roman"/>
          <w:sz w:val="24"/>
          <w:szCs w:val="24"/>
          <w:lang w:val="en-GB"/>
        </w:rPr>
        <w:t>on project-specific – and highly time consuming –</w:t>
      </w:r>
      <w:r w:rsidR="00746B59">
        <w:rPr>
          <w:rFonts w:ascii="Times New Roman" w:eastAsia="Times New Roman" w:hAnsi="Times New Roman" w:cs="Times New Roman"/>
          <w:sz w:val="24"/>
          <w:szCs w:val="24"/>
          <w:lang w:val="en-GB"/>
        </w:rPr>
        <w:t xml:space="preserve"> </w:t>
      </w:r>
      <w:r w:rsidR="004F4731">
        <w:rPr>
          <w:rFonts w:ascii="Times New Roman" w:eastAsia="Times New Roman" w:hAnsi="Times New Roman" w:cs="Times New Roman"/>
          <w:sz w:val="24"/>
          <w:szCs w:val="24"/>
          <w:lang w:val="en-GB"/>
        </w:rPr>
        <w:t xml:space="preserve">data collection efforts at the </w:t>
      </w:r>
      <w:r w:rsidR="009D203E">
        <w:rPr>
          <w:rFonts w:ascii="Times New Roman" w:eastAsia="Times New Roman" w:hAnsi="Times New Roman" w:cs="Times New Roman"/>
          <w:sz w:val="24"/>
          <w:szCs w:val="24"/>
          <w:lang w:val="en-GB"/>
        </w:rPr>
        <w:t>party</w:t>
      </w:r>
      <w:r w:rsidR="004F4731">
        <w:rPr>
          <w:rFonts w:ascii="Times New Roman" w:eastAsia="Times New Roman" w:hAnsi="Times New Roman" w:cs="Times New Roman"/>
          <w:sz w:val="24"/>
          <w:szCs w:val="24"/>
          <w:lang w:val="en-GB"/>
        </w:rPr>
        <w:t>-level</w:t>
      </w:r>
      <w:r w:rsidR="009D203E">
        <w:rPr>
          <w:rFonts w:ascii="Times New Roman" w:eastAsia="Times New Roman" w:hAnsi="Times New Roman" w:cs="Times New Roman"/>
          <w:sz w:val="24"/>
          <w:szCs w:val="24"/>
          <w:lang w:val="en-GB"/>
        </w:rPr>
        <w:t xml:space="preserve">. </w:t>
      </w:r>
      <w:r w:rsidR="00ED6252">
        <w:rPr>
          <w:rFonts w:ascii="Times New Roman" w:eastAsia="Times New Roman" w:hAnsi="Times New Roman" w:cs="Times New Roman"/>
          <w:sz w:val="24"/>
          <w:szCs w:val="24"/>
          <w:lang w:val="en-GB"/>
        </w:rPr>
        <w:t>Scattered initiatives by, among others, the IPU and GEPPAL, have collected party-level data on women’s representation, but although they have been widely used and recogni</w:t>
      </w:r>
      <w:r w:rsidR="00536843">
        <w:rPr>
          <w:rFonts w:ascii="Times New Roman" w:eastAsia="Times New Roman" w:hAnsi="Times New Roman" w:cs="Times New Roman"/>
          <w:sz w:val="24"/>
          <w:szCs w:val="24"/>
          <w:lang w:val="en-GB"/>
        </w:rPr>
        <w:t>s</w:t>
      </w:r>
      <w:r w:rsidR="00ED6252">
        <w:rPr>
          <w:rFonts w:ascii="Times New Roman" w:eastAsia="Times New Roman" w:hAnsi="Times New Roman" w:cs="Times New Roman"/>
          <w:sz w:val="24"/>
          <w:szCs w:val="24"/>
          <w:lang w:val="en-GB"/>
        </w:rPr>
        <w:t xml:space="preserve">ed as </w:t>
      </w:r>
      <w:r w:rsidR="00700358">
        <w:rPr>
          <w:rFonts w:ascii="Times New Roman" w:eastAsia="Times New Roman" w:hAnsi="Times New Roman" w:cs="Times New Roman"/>
          <w:sz w:val="24"/>
          <w:szCs w:val="24"/>
          <w:lang w:val="en-GB"/>
        </w:rPr>
        <w:t>uniq</w:t>
      </w:r>
      <w:r w:rsidR="00E31C40">
        <w:rPr>
          <w:rFonts w:ascii="Times New Roman" w:eastAsia="Times New Roman" w:hAnsi="Times New Roman" w:cs="Times New Roman"/>
          <w:sz w:val="24"/>
          <w:szCs w:val="24"/>
          <w:lang w:val="en-GB"/>
        </w:rPr>
        <w:t>u</w:t>
      </w:r>
      <w:r w:rsidR="00700358">
        <w:rPr>
          <w:rFonts w:ascii="Times New Roman" w:eastAsia="Times New Roman" w:hAnsi="Times New Roman" w:cs="Times New Roman"/>
          <w:sz w:val="24"/>
          <w:szCs w:val="24"/>
          <w:lang w:val="en-GB"/>
        </w:rPr>
        <w:t xml:space="preserve">e and </w:t>
      </w:r>
      <w:r w:rsidR="00ED6252">
        <w:rPr>
          <w:rFonts w:ascii="Times New Roman" w:eastAsia="Times New Roman" w:hAnsi="Times New Roman" w:cs="Times New Roman"/>
          <w:sz w:val="24"/>
          <w:szCs w:val="24"/>
          <w:lang w:val="en-GB"/>
        </w:rPr>
        <w:t>important (</w:t>
      </w:r>
      <w:r w:rsidR="00EB69A8">
        <w:rPr>
          <w:rFonts w:ascii="Times New Roman" w:eastAsia="Times New Roman" w:hAnsi="Times New Roman" w:cs="Times New Roman"/>
          <w:sz w:val="24"/>
          <w:szCs w:val="24"/>
          <w:lang w:val="en-GB"/>
        </w:rPr>
        <w:t xml:space="preserve">e.g. </w:t>
      </w:r>
      <w:proofErr w:type="spellStart"/>
      <w:r w:rsidR="00ED6252">
        <w:rPr>
          <w:rFonts w:ascii="Times New Roman" w:eastAsia="Times New Roman" w:hAnsi="Times New Roman" w:cs="Times New Roman"/>
          <w:sz w:val="24"/>
          <w:szCs w:val="24"/>
          <w:lang w:val="en-GB"/>
        </w:rPr>
        <w:t>K</w:t>
      </w:r>
      <w:r w:rsidR="00EB69A8">
        <w:rPr>
          <w:rFonts w:ascii="Times New Roman" w:eastAsia="Times New Roman" w:hAnsi="Times New Roman" w:cs="Times New Roman"/>
          <w:sz w:val="24"/>
          <w:szCs w:val="24"/>
          <w:lang w:val="en-GB"/>
        </w:rPr>
        <w:t>uno</w:t>
      </w:r>
      <w:r w:rsidR="00ED6252">
        <w:rPr>
          <w:rFonts w:ascii="Times New Roman" w:eastAsia="Times New Roman" w:hAnsi="Times New Roman" w:cs="Times New Roman"/>
          <w:sz w:val="24"/>
          <w:szCs w:val="24"/>
          <w:lang w:val="en-GB"/>
        </w:rPr>
        <w:t>vich</w:t>
      </w:r>
      <w:proofErr w:type="spellEnd"/>
      <w:r w:rsidR="00ED6252">
        <w:rPr>
          <w:rFonts w:ascii="Times New Roman" w:eastAsia="Times New Roman" w:hAnsi="Times New Roman" w:cs="Times New Roman"/>
          <w:sz w:val="24"/>
          <w:szCs w:val="24"/>
          <w:lang w:val="en-GB"/>
        </w:rPr>
        <w:t xml:space="preserve"> and Paxton 2005</w:t>
      </w:r>
      <w:r w:rsidR="00EB69A8">
        <w:rPr>
          <w:rFonts w:ascii="Times New Roman" w:eastAsia="Times New Roman" w:hAnsi="Times New Roman" w:cs="Times New Roman"/>
          <w:sz w:val="24"/>
          <w:szCs w:val="24"/>
          <w:lang w:val="en-GB"/>
        </w:rPr>
        <w:t xml:space="preserve">, </w:t>
      </w:r>
      <w:proofErr w:type="spellStart"/>
      <w:r w:rsidR="00EB69A8">
        <w:rPr>
          <w:rFonts w:ascii="Times New Roman" w:eastAsia="Times New Roman" w:hAnsi="Times New Roman" w:cs="Times New Roman"/>
          <w:sz w:val="24"/>
          <w:szCs w:val="24"/>
          <w:lang w:val="en-GB"/>
        </w:rPr>
        <w:t>Bjarnegård</w:t>
      </w:r>
      <w:proofErr w:type="spellEnd"/>
      <w:r w:rsidR="00EB69A8">
        <w:rPr>
          <w:rFonts w:ascii="Times New Roman" w:eastAsia="Times New Roman" w:hAnsi="Times New Roman" w:cs="Times New Roman"/>
          <w:sz w:val="24"/>
          <w:szCs w:val="24"/>
          <w:lang w:val="en-GB"/>
        </w:rPr>
        <w:t xml:space="preserve"> and Zetterberg 2016b</w:t>
      </w:r>
      <w:r w:rsidR="0034090C">
        <w:rPr>
          <w:rFonts w:ascii="Times New Roman" w:eastAsia="Times New Roman" w:hAnsi="Times New Roman" w:cs="Times New Roman"/>
          <w:sz w:val="24"/>
          <w:szCs w:val="24"/>
          <w:lang w:val="en-GB"/>
        </w:rPr>
        <w:t>, Funk et al 2017, 2021</w:t>
      </w:r>
      <w:r w:rsidR="00ED6252">
        <w:rPr>
          <w:rFonts w:ascii="Times New Roman" w:eastAsia="Times New Roman" w:hAnsi="Times New Roman" w:cs="Times New Roman"/>
          <w:sz w:val="24"/>
          <w:szCs w:val="24"/>
          <w:lang w:val="en-GB"/>
        </w:rPr>
        <w:t xml:space="preserve">), they have been discontinued and are </w:t>
      </w:r>
      <w:r w:rsidR="00700358">
        <w:rPr>
          <w:rFonts w:ascii="Times New Roman" w:eastAsia="Times New Roman" w:hAnsi="Times New Roman" w:cs="Times New Roman"/>
          <w:sz w:val="24"/>
          <w:szCs w:val="24"/>
          <w:lang w:val="en-GB"/>
        </w:rPr>
        <w:t xml:space="preserve">now </w:t>
      </w:r>
      <w:r w:rsidR="00ED6252">
        <w:rPr>
          <w:rFonts w:ascii="Times New Roman" w:eastAsia="Times New Roman" w:hAnsi="Times New Roman" w:cs="Times New Roman"/>
          <w:sz w:val="24"/>
          <w:szCs w:val="24"/>
          <w:lang w:val="en-GB"/>
        </w:rPr>
        <w:t xml:space="preserve">only available with limited geographical and temporal coverage. </w:t>
      </w:r>
      <w:r w:rsidR="004F4731">
        <w:rPr>
          <w:rFonts w:ascii="Times New Roman" w:eastAsia="Times New Roman" w:hAnsi="Times New Roman" w:cs="Times New Roman"/>
          <w:sz w:val="24"/>
          <w:szCs w:val="24"/>
          <w:lang w:val="en-GB"/>
        </w:rPr>
        <w:t xml:space="preserve">A comparative global database of women representatives per party is still lacking although it has been high on the agenda for years – and although it would be possible to accomplish with improved coordination. </w:t>
      </w:r>
      <w:r w:rsidR="00E01B27">
        <w:rPr>
          <w:rFonts w:ascii="Times New Roman" w:eastAsia="Times New Roman" w:hAnsi="Times New Roman" w:cs="Times New Roman"/>
          <w:sz w:val="24"/>
          <w:szCs w:val="24"/>
          <w:lang w:val="en-GB"/>
        </w:rPr>
        <w:t xml:space="preserve">Other information of interest, such as </w:t>
      </w:r>
      <w:r w:rsidR="00EB6A17">
        <w:rPr>
          <w:rFonts w:ascii="Times New Roman" w:eastAsia="Times New Roman" w:hAnsi="Times New Roman" w:cs="Times New Roman"/>
          <w:sz w:val="24"/>
          <w:szCs w:val="24"/>
          <w:lang w:val="en-GB"/>
        </w:rPr>
        <w:t>party stances on gender equality</w:t>
      </w:r>
      <w:r w:rsidR="00E01B27">
        <w:rPr>
          <w:rFonts w:ascii="Times New Roman" w:eastAsia="Times New Roman" w:hAnsi="Times New Roman" w:cs="Times New Roman"/>
          <w:sz w:val="24"/>
          <w:szCs w:val="24"/>
          <w:lang w:val="en-GB"/>
        </w:rPr>
        <w:t xml:space="preserve">, is also relatively hard to come by. </w:t>
      </w:r>
      <w:r>
        <w:rPr>
          <w:rFonts w:ascii="Times New Roman" w:eastAsia="Times New Roman" w:hAnsi="Times New Roman" w:cs="Times New Roman"/>
          <w:sz w:val="24"/>
          <w:szCs w:val="24"/>
          <w:lang w:val="en-GB"/>
        </w:rPr>
        <w:t xml:space="preserve">The widely used Manifesto Project, for instance, </w:t>
      </w:r>
      <w:r w:rsidR="00EB6A17">
        <w:rPr>
          <w:rFonts w:ascii="Times New Roman" w:eastAsia="Times New Roman" w:hAnsi="Times New Roman" w:cs="Times New Roman"/>
          <w:sz w:val="24"/>
          <w:szCs w:val="24"/>
          <w:lang w:val="en-GB"/>
        </w:rPr>
        <w:t>uses</w:t>
      </w:r>
      <w:r>
        <w:rPr>
          <w:rFonts w:ascii="Times New Roman" w:eastAsia="Times New Roman" w:hAnsi="Times New Roman" w:cs="Times New Roman"/>
          <w:sz w:val="24"/>
          <w:szCs w:val="24"/>
          <w:lang w:val="en-GB"/>
        </w:rPr>
        <w:t xml:space="preserve"> a broader category of equality, rendering it impossible </w:t>
      </w:r>
      <w:r w:rsidR="00E31C40">
        <w:rPr>
          <w:rFonts w:ascii="Times New Roman" w:eastAsia="Times New Roman" w:hAnsi="Times New Roman" w:cs="Times New Roman"/>
          <w:sz w:val="24"/>
          <w:szCs w:val="24"/>
          <w:lang w:val="en-GB"/>
        </w:rPr>
        <w:t xml:space="preserve">to </w:t>
      </w:r>
      <w:r>
        <w:rPr>
          <w:rFonts w:ascii="Times New Roman" w:eastAsia="Times New Roman" w:hAnsi="Times New Roman" w:cs="Times New Roman"/>
          <w:sz w:val="24"/>
          <w:szCs w:val="24"/>
          <w:lang w:val="en-GB"/>
        </w:rPr>
        <w:t>examine a party’s explicit stance on gender issues (</w:t>
      </w:r>
      <w:proofErr w:type="spellStart"/>
      <w:r>
        <w:rPr>
          <w:rFonts w:ascii="Times New Roman" w:eastAsia="Times New Roman" w:hAnsi="Times New Roman" w:cs="Times New Roman"/>
          <w:sz w:val="24"/>
          <w:szCs w:val="24"/>
          <w:lang w:val="en-GB"/>
        </w:rPr>
        <w:t>Volkens</w:t>
      </w:r>
      <w:proofErr w:type="spellEnd"/>
      <w:r>
        <w:rPr>
          <w:rFonts w:ascii="Times New Roman" w:eastAsia="Times New Roman" w:hAnsi="Times New Roman" w:cs="Times New Roman"/>
          <w:sz w:val="24"/>
          <w:szCs w:val="24"/>
          <w:lang w:val="en-GB"/>
        </w:rPr>
        <w:t xml:space="preserve"> et al 2021). </w:t>
      </w:r>
      <w:r w:rsidR="00EB6A17">
        <w:rPr>
          <w:rFonts w:ascii="Times New Roman" w:eastAsia="Times New Roman" w:hAnsi="Times New Roman" w:cs="Times New Roman"/>
          <w:sz w:val="24"/>
          <w:szCs w:val="24"/>
          <w:lang w:val="en-GB"/>
        </w:rPr>
        <w:t xml:space="preserve">Similarly, in the Chapel Hill Expert Survey, gender equality is collapsed into two larger categories of party positions on social life style and on social and cultural values (Jolly et al. forthcoming). </w:t>
      </w:r>
      <w:r>
        <w:rPr>
          <w:rFonts w:ascii="Times New Roman" w:eastAsia="Times New Roman" w:hAnsi="Times New Roman" w:cs="Times New Roman"/>
          <w:sz w:val="24"/>
          <w:szCs w:val="24"/>
          <w:lang w:val="en-GB"/>
        </w:rPr>
        <w:t xml:space="preserve">In the new expert-survey database V-Party, the only variable that can be used to estimate any gender ideology concerns the extent to which the party supports the equal participation of women in the </w:t>
      </w:r>
      <w:proofErr w:type="spellStart"/>
      <w:r>
        <w:rPr>
          <w:rFonts w:ascii="Times New Roman" w:eastAsia="Times New Roman" w:hAnsi="Times New Roman" w:cs="Times New Roman"/>
          <w:sz w:val="24"/>
          <w:szCs w:val="24"/>
          <w:lang w:val="en-GB"/>
        </w:rPr>
        <w:t>labor</w:t>
      </w:r>
      <w:proofErr w:type="spellEnd"/>
      <w:r>
        <w:rPr>
          <w:rFonts w:ascii="Times New Roman" w:eastAsia="Times New Roman" w:hAnsi="Times New Roman" w:cs="Times New Roman"/>
          <w:sz w:val="24"/>
          <w:szCs w:val="24"/>
          <w:lang w:val="en-GB"/>
        </w:rPr>
        <w:t xml:space="preserve"> market</w:t>
      </w:r>
      <w:r w:rsidR="00A50665" w:rsidRPr="00103CE5">
        <w:rPr>
          <w:rFonts w:ascii="Times New Roman" w:eastAsia="Times New Roman" w:hAnsi="Times New Roman" w:cs="Times New Roman"/>
          <w:sz w:val="24"/>
          <w:szCs w:val="24"/>
          <w:vertAlign w:val="superscript"/>
          <w:lang w:val="en-GB"/>
        </w:rPr>
        <w:t>2</w:t>
      </w:r>
      <w:r>
        <w:rPr>
          <w:rFonts w:ascii="Times New Roman" w:eastAsia="Times New Roman" w:hAnsi="Times New Roman" w:cs="Times New Roman"/>
          <w:sz w:val="24"/>
          <w:szCs w:val="24"/>
          <w:lang w:val="en-GB"/>
        </w:rPr>
        <w:t>. It does, however,</w:t>
      </w:r>
      <w:r w:rsidR="00A2203B">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include a variable estimating the share of women in national-level leadership positions of political parties (</w:t>
      </w:r>
      <w:proofErr w:type="spellStart"/>
      <w:r>
        <w:rPr>
          <w:rFonts w:ascii="Times New Roman" w:eastAsia="Times New Roman" w:hAnsi="Times New Roman" w:cs="Times New Roman"/>
          <w:sz w:val="24"/>
          <w:szCs w:val="24"/>
          <w:lang w:val="en-GB"/>
        </w:rPr>
        <w:t>Lührmann</w:t>
      </w:r>
      <w:proofErr w:type="spellEnd"/>
      <w:r>
        <w:rPr>
          <w:rFonts w:ascii="Times New Roman" w:eastAsia="Times New Roman" w:hAnsi="Times New Roman" w:cs="Times New Roman"/>
          <w:sz w:val="24"/>
          <w:szCs w:val="24"/>
          <w:lang w:val="en-GB"/>
        </w:rPr>
        <w:t xml:space="preserve"> et al 2020). </w:t>
      </w:r>
    </w:p>
    <w:p w14:paraId="42F026EA" w14:textId="3C8AA6EE" w:rsidR="002A3F8D" w:rsidRDefault="005B2CF9" w:rsidP="001466FC">
      <w:pPr>
        <w:spacing w:before="240" w:after="24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Taken together, it means that </w:t>
      </w:r>
      <w:r w:rsidR="00E01B27">
        <w:rPr>
          <w:rFonts w:ascii="Times New Roman" w:eastAsia="Times New Roman" w:hAnsi="Times New Roman" w:cs="Times New Roman"/>
          <w:sz w:val="24"/>
          <w:szCs w:val="24"/>
          <w:lang w:val="en-GB"/>
        </w:rPr>
        <w:t>information needed to forward comparative research on many of the issues that gender party scholars have long struggled with</w:t>
      </w:r>
      <w:r w:rsidR="00E31C40">
        <w:rPr>
          <w:rFonts w:ascii="Times New Roman" w:eastAsia="Times New Roman" w:hAnsi="Times New Roman" w:cs="Times New Roman"/>
          <w:sz w:val="24"/>
          <w:szCs w:val="24"/>
          <w:lang w:val="en-GB"/>
        </w:rPr>
        <w:t xml:space="preserve"> –</w:t>
      </w:r>
      <w:r w:rsidR="00E01B27">
        <w:rPr>
          <w:rFonts w:ascii="Times New Roman" w:eastAsia="Times New Roman" w:hAnsi="Times New Roman" w:cs="Times New Roman"/>
          <w:sz w:val="24"/>
          <w:szCs w:val="24"/>
          <w:lang w:val="en-GB"/>
        </w:rPr>
        <w:t xml:space="preserve"> such as outcomes of </w:t>
      </w:r>
      <w:r w:rsidR="00E01B27">
        <w:rPr>
          <w:rFonts w:ascii="Times New Roman" w:eastAsia="Times New Roman" w:hAnsi="Times New Roman" w:cs="Times New Roman"/>
          <w:sz w:val="24"/>
          <w:szCs w:val="24"/>
          <w:lang w:val="en-GB"/>
        </w:rPr>
        <w:lastRenderedPageBreak/>
        <w:t>nomination procedures, the handling of legislative quotas or the adoption of voluntary ones, the influence of feminist civil society, a party’s stance on issues of women’s reproductive health or gender-based violence</w:t>
      </w:r>
      <w:r w:rsidR="000F7A07">
        <w:rPr>
          <w:rFonts w:ascii="Times New Roman" w:eastAsia="Times New Roman" w:hAnsi="Times New Roman" w:cs="Times New Roman"/>
          <w:sz w:val="24"/>
          <w:szCs w:val="24"/>
          <w:lang w:val="en-GB"/>
        </w:rPr>
        <w:t>, or party precautions and responses to harassment and violence against politicians</w:t>
      </w:r>
      <w:r w:rsidR="00E31C40">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is still hard to come by in many of the existing large party datasets</w:t>
      </w:r>
      <w:r w:rsidR="00E01B27">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There</w:t>
      </w:r>
      <w:r w:rsidR="00E01B27">
        <w:rPr>
          <w:rFonts w:ascii="Times New Roman" w:eastAsia="Times New Roman" w:hAnsi="Times New Roman" w:cs="Times New Roman"/>
          <w:sz w:val="24"/>
          <w:szCs w:val="24"/>
          <w:lang w:val="en-GB"/>
        </w:rPr>
        <w:t xml:space="preserve"> are</w:t>
      </w:r>
      <w:r w:rsidR="00E31C40">
        <w:rPr>
          <w:rFonts w:ascii="Times New Roman" w:eastAsia="Times New Roman" w:hAnsi="Times New Roman" w:cs="Times New Roman"/>
          <w:sz w:val="24"/>
          <w:szCs w:val="24"/>
          <w:lang w:val="en-GB"/>
        </w:rPr>
        <w:t>, however,</w:t>
      </w:r>
      <w:r w:rsidR="00E01B27">
        <w:rPr>
          <w:rFonts w:ascii="Times New Roman" w:eastAsia="Times New Roman" w:hAnsi="Times New Roman" w:cs="Times New Roman"/>
          <w:sz w:val="24"/>
          <w:szCs w:val="24"/>
          <w:lang w:val="en-GB"/>
        </w:rPr>
        <w:t xml:space="preserve"> promising developments</w:t>
      </w:r>
      <w:r>
        <w:rPr>
          <w:rFonts w:ascii="Times New Roman" w:eastAsia="Times New Roman" w:hAnsi="Times New Roman" w:cs="Times New Roman"/>
          <w:sz w:val="24"/>
          <w:szCs w:val="24"/>
          <w:lang w:val="en-GB"/>
        </w:rPr>
        <w:t xml:space="preserve"> worth mentioning</w:t>
      </w:r>
      <w:r w:rsidR="00E01B27">
        <w:rPr>
          <w:rFonts w:ascii="Times New Roman" w:eastAsia="Times New Roman" w:hAnsi="Times New Roman" w:cs="Times New Roman"/>
          <w:sz w:val="24"/>
          <w:szCs w:val="24"/>
          <w:lang w:val="en-GB"/>
        </w:rPr>
        <w:t xml:space="preserve">. V-Party will be continuing into more survey rounds and there may be opportunities for collaborations and expansions. </w:t>
      </w:r>
      <w:r w:rsidR="00906961">
        <w:rPr>
          <w:rFonts w:ascii="Times New Roman" w:eastAsia="Times New Roman" w:hAnsi="Times New Roman" w:cs="Times New Roman"/>
          <w:sz w:val="24"/>
          <w:szCs w:val="24"/>
          <w:lang w:val="en-GB"/>
        </w:rPr>
        <w:t>Meanwhile, t</w:t>
      </w:r>
      <w:r>
        <w:rPr>
          <w:rFonts w:ascii="Times New Roman" w:eastAsia="Times New Roman" w:hAnsi="Times New Roman" w:cs="Times New Roman"/>
          <w:sz w:val="24"/>
          <w:szCs w:val="24"/>
          <w:lang w:val="en-GB"/>
        </w:rPr>
        <w:t xml:space="preserve">he Political Party Database Project, </w:t>
      </w:r>
      <w:r w:rsidR="00906961">
        <w:rPr>
          <w:rFonts w:ascii="Times New Roman" w:eastAsia="Times New Roman" w:hAnsi="Times New Roman" w:cs="Times New Roman"/>
          <w:sz w:val="24"/>
          <w:szCs w:val="24"/>
          <w:lang w:val="en-GB"/>
        </w:rPr>
        <w:t xml:space="preserve">for example, </w:t>
      </w:r>
      <w:r>
        <w:rPr>
          <w:rFonts w:ascii="Times New Roman" w:eastAsia="Times New Roman" w:hAnsi="Times New Roman" w:cs="Times New Roman"/>
          <w:sz w:val="24"/>
          <w:szCs w:val="24"/>
          <w:lang w:val="en-GB"/>
        </w:rPr>
        <w:t>is an evolving project that started out by including data from 122 parti</w:t>
      </w:r>
      <w:r w:rsidR="00906961">
        <w:rPr>
          <w:rFonts w:ascii="Times New Roman" w:eastAsia="Times New Roman" w:hAnsi="Times New Roman" w:cs="Times New Roman"/>
          <w:sz w:val="24"/>
          <w:szCs w:val="24"/>
          <w:lang w:val="en-GB"/>
        </w:rPr>
        <w:t>e</w:t>
      </w:r>
      <w:r>
        <w:rPr>
          <w:rFonts w:ascii="Times New Roman" w:eastAsia="Times New Roman" w:hAnsi="Times New Roman" w:cs="Times New Roman"/>
          <w:sz w:val="24"/>
          <w:szCs w:val="24"/>
          <w:lang w:val="en-GB"/>
        </w:rPr>
        <w:t>s in 19 countries and which is expanding to 44 countries.</w:t>
      </w:r>
      <w:r w:rsidR="000F5B76">
        <w:rPr>
          <w:rFonts w:ascii="Times New Roman" w:eastAsia="Times New Roman" w:hAnsi="Times New Roman" w:cs="Times New Roman"/>
          <w:sz w:val="24"/>
          <w:szCs w:val="24"/>
          <w:lang w:val="en-GB"/>
        </w:rPr>
        <w:t xml:space="preserve"> </w:t>
      </w:r>
      <w:r w:rsidR="000F7A07">
        <w:rPr>
          <w:rFonts w:ascii="Times New Roman" w:eastAsia="Times New Roman" w:hAnsi="Times New Roman" w:cs="Times New Roman"/>
          <w:sz w:val="24"/>
          <w:szCs w:val="24"/>
          <w:lang w:val="en-GB"/>
        </w:rPr>
        <w:t>This database does include crucial variables</w:t>
      </w:r>
      <w:r>
        <w:rPr>
          <w:rFonts w:ascii="Times New Roman" w:eastAsia="Times New Roman" w:hAnsi="Times New Roman" w:cs="Times New Roman"/>
          <w:sz w:val="24"/>
          <w:szCs w:val="24"/>
          <w:lang w:val="en-GB"/>
        </w:rPr>
        <w:t xml:space="preserve"> such as quota rules, the share of women in party executive bodies, the existence of women’s sect</w:t>
      </w:r>
      <w:r w:rsidR="00906961">
        <w:rPr>
          <w:rFonts w:ascii="Times New Roman" w:eastAsia="Times New Roman" w:hAnsi="Times New Roman" w:cs="Times New Roman"/>
          <w:sz w:val="24"/>
          <w:szCs w:val="24"/>
          <w:lang w:val="en-GB"/>
        </w:rPr>
        <w:t>i</w:t>
      </w:r>
      <w:r>
        <w:rPr>
          <w:rFonts w:ascii="Times New Roman" w:eastAsia="Times New Roman" w:hAnsi="Times New Roman" w:cs="Times New Roman"/>
          <w:sz w:val="24"/>
          <w:szCs w:val="24"/>
          <w:lang w:val="en-GB"/>
        </w:rPr>
        <w:t xml:space="preserve">ons, as well as the share of women candidates and MPs for the national </w:t>
      </w:r>
      <w:r w:rsidR="00B81477">
        <w:rPr>
          <w:rFonts w:ascii="Times New Roman" w:eastAsia="Times New Roman" w:hAnsi="Times New Roman" w:cs="Times New Roman"/>
          <w:sz w:val="24"/>
          <w:szCs w:val="24"/>
          <w:lang w:val="en-GB"/>
        </w:rPr>
        <w:t>parliament (</w:t>
      </w:r>
      <w:proofErr w:type="spellStart"/>
      <w:r w:rsidR="00B81477">
        <w:rPr>
          <w:rFonts w:ascii="Times New Roman" w:eastAsia="Times New Roman" w:hAnsi="Times New Roman" w:cs="Times New Roman"/>
          <w:sz w:val="24"/>
          <w:szCs w:val="24"/>
          <w:lang w:val="en-GB"/>
        </w:rPr>
        <w:t>Poguntke</w:t>
      </w:r>
      <w:proofErr w:type="spellEnd"/>
      <w:r w:rsidR="00B81477">
        <w:rPr>
          <w:rFonts w:ascii="Times New Roman" w:eastAsia="Times New Roman" w:hAnsi="Times New Roman" w:cs="Times New Roman"/>
          <w:sz w:val="24"/>
          <w:szCs w:val="24"/>
          <w:lang w:val="en-GB"/>
        </w:rPr>
        <w:t xml:space="preserve"> et al</w:t>
      </w:r>
      <w:r w:rsidR="00025D6F">
        <w:rPr>
          <w:rFonts w:ascii="Times New Roman" w:eastAsia="Times New Roman" w:hAnsi="Times New Roman" w:cs="Times New Roman"/>
          <w:sz w:val="24"/>
          <w:szCs w:val="24"/>
          <w:lang w:val="en-GB"/>
        </w:rPr>
        <w:t>.</w:t>
      </w:r>
      <w:r w:rsidR="00B81477">
        <w:rPr>
          <w:rFonts w:ascii="Times New Roman" w:eastAsia="Times New Roman" w:hAnsi="Times New Roman" w:cs="Times New Roman"/>
          <w:sz w:val="24"/>
          <w:szCs w:val="24"/>
          <w:lang w:val="en-GB"/>
        </w:rPr>
        <w:t xml:space="preserve"> 2016, </w:t>
      </w:r>
      <w:proofErr w:type="spellStart"/>
      <w:r w:rsidR="00B81477">
        <w:rPr>
          <w:rFonts w:ascii="Times New Roman" w:eastAsia="Times New Roman" w:hAnsi="Times New Roman" w:cs="Times New Roman"/>
          <w:sz w:val="24"/>
          <w:szCs w:val="24"/>
          <w:lang w:val="en-GB"/>
        </w:rPr>
        <w:t>Poguntke</w:t>
      </w:r>
      <w:proofErr w:type="spellEnd"/>
      <w:r w:rsidR="00B81477">
        <w:rPr>
          <w:rFonts w:ascii="Times New Roman" w:eastAsia="Times New Roman" w:hAnsi="Times New Roman" w:cs="Times New Roman"/>
          <w:sz w:val="24"/>
          <w:szCs w:val="24"/>
          <w:lang w:val="en-GB"/>
        </w:rPr>
        <w:t xml:space="preserve"> et al</w:t>
      </w:r>
      <w:r w:rsidR="00025D6F">
        <w:rPr>
          <w:rFonts w:ascii="Times New Roman" w:eastAsia="Times New Roman" w:hAnsi="Times New Roman" w:cs="Times New Roman"/>
          <w:sz w:val="24"/>
          <w:szCs w:val="24"/>
          <w:lang w:val="en-GB"/>
        </w:rPr>
        <w:t>.</w:t>
      </w:r>
      <w:r w:rsidR="00B81477">
        <w:rPr>
          <w:rFonts w:ascii="Times New Roman" w:eastAsia="Times New Roman" w:hAnsi="Times New Roman" w:cs="Times New Roman"/>
          <w:sz w:val="24"/>
          <w:szCs w:val="24"/>
          <w:lang w:val="en-GB"/>
        </w:rPr>
        <w:t xml:space="preserve"> 2020). It would be entirely possible to build on these efforts as they expand, and integrate </w:t>
      </w:r>
      <w:r w:rsidR="002A3F8D">
        <w:rPr>
          <w:rFonts w:ascii="Times New Roman" w:eastAsia="Times New Roman" w:hAnsi="Times New Roman" w:cs="Times New Roman"/>
          <w:sz w:val="24"/>
          <w:szCs w:val="24"/>
          <w:lang w:val="en-GB"/>
        </w:rPr>
        <w:t>gender-relevant party information into big data collection efforts</w:t>
      </w:r>
      <w:r w:rsidR="00B81477">
        <w:rPr>
          <w:rFonts w:ascii="Times New Roman" w:eastAsia="Times New Roman" w:hAnsi="Times New Roman" w:cs="Times New Roman"/>
          <w:sz w:val="24"/>
          <w:szCs w:val="24"/>
          <w:lang w:val="en-GB"/>
        </w:rPr>
        <w:t>. The fact that there is still a lack of comparative party data on gender</w:t>
      </w:r>
      <w:r w:rsidR="002A3F8D">
        <w:rPr>
          <w:rFonts w:ascii="Times New Roman" w:eastAsia="Times New Roman" w:hAnsi="Times New Roman" w:cs="Times New Roman"/>
          <w:sz w:val="24"/>
          <w:szCs w:val="24"/>
          <w:lang w:val="en-GB"/>
        </w:rPr>
        <w:t xml:space="preserve"> is both a cause and a consequence of the persistent but superficial division between gender party scholarship and non-gender party scholarship. Without ongoing discussions and interactions, those in charge of the data collection efforts </w:t>
      </w:r>
      <w:r w:rsidR="00B81477">
        <w:rPr>
          <w:rFonts w:ascii="Times New Roman" w:eastAsia="Times New Roman" w:hAnsi="Times New Roman" w:cs="Times New Roman"/>
          <w:sz w:val="24"/>
          <w:szCs w:val="24"/>
          <w:lang w:val="en-GB"/>
        </w:rPr>
        <w:t xml:space="preserve">naturally </w:t>
      </w:r>
      <w:r w:rsidR="002A3F8D">
        <w:rPr>
          <w:rFonts w:ascii="Times New Roman" w:eastAsia="Times New Roman" w:hAnsi="Times New Roman" w:cs="Times New Roman"/>
          <w:sz w:val="24"/>
          <w:szCs w:val="24"/>
          <w:lang w:val="en-GB"/>
        </w:rPr>
        <w:t xml:space="preserve">have a hard time identifying what type of data that would be valuable, and what may already be available. The divide also makes it more difficult to identify relevant gender party scholars that could be part of ongoing data collection efforts. The lack of gender-relevant data </w:t>
      </w:r>
      <w:r w:rsidR="00F23189">
        <w:rPr>
          <w:rFonts w:ascii="Times New Roman" w:eastAsia="Times New Roman" w:hAnsi="Times New Roman" w:cs="Times New Roman"/>
          <w:sz w:val="24"/>
          <w:szCs w:val="24"/>
          <w:lang w:val="en-GB"/>
        </w:rPr>
        <w:t xml:space="preserve">in itself </w:t>
      </w:r>
      <w:r w:rsidR="002A3F8D">
        <w:rPr>
          <w:rFonts w:ascii="Times New Roman" w:eastAsia="Times New Roman" w:hAnsi="Times New Roman" w:cs="Times New Roman"/>
          <w:sz w:val="24"/>
          <w:szCs w:val="24"/>
          <w:lang w:val="en-GB"/>
        </w:rPr>
        <w:t xml:space="preserve">exacerbates the </w:t>
      </w:r>
      <w:proofErr w:type="spellStart"/>
      <w:r w:rsidR="002A3F8D">
        <w:rPr>
          <w:rFonts w:ascii="Times New Roman" w:eastAsia="Times New Roman" w:hAnsi="Times New Roman" w:cs="Times New Roman"/>
          <w:sz w:val="24"/>
          <w:szCs w:val="24"/>
          <w:lang w:val="en-GB"/>
        </w:rPr>
        <w:t>exisiting</w:t>
      </w:r>
      <w:proofErr w:type="spellEnd"/>
      <w:r w:rsidR="002A3F8D">
        <w:rPr>
          <w:rFonts w:ascii="Times New Roman" w:eastAsia="Times New Roman" w:hAnsi="Times New Roman" w:cs="Times New Roman"/>
          <w:sz w:val="24"/>
          <w:szCs w:val="24"/>
          <w:lang w:val="en-GB"/>
        </w:rPr>
        <w:t xml:space="preserve"> divide, and contributes to the different directions and foci within the field of party scholarship. </w:t>
      </w:r>
    </w:p>
    <w:p w14:paraId="183DC7C6" w14:textId="6CF539CF" w:rsidR="00305A35" w:rsidRDefault="00305A35"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Our goal here, however, is not only to direct attention to </w:t>
      </w:r>
      <w:r w:rsidR="00F23189">
        <w:rPr>
          <w:rFonts w:ascii="Times New Roman" w:eastAsia="Times New Roman" w:hAnsi="Times New Roman" w:cs="Times New Roman"/>
          <w:sz w:val="24"/>
          <w:szCs w:val="24"/>
          <w:lang w:val="en-GB"/>
        </w:rPr>
        <w:t xml:space="preserve">the above </w:t>
      </w:r>
      <w:r w:rsidRPr="00815F7D">
        <w:rPr>
          <w:rFonts w:ascii="Times New Roman" w:eastAsia="Times New Roman" w:hAnsi="Times New Roman" w:cs="Times New Roman"/>
          <w:sz w:val="24"/>
          <w:szCs w:val="24"/>
          <w:lang w:val="en-GB"/>
        </w:rPr>
        <w:t xml:space="preserve">issues and trends in gender and party politics scholarship that mainstream party politics literature continues </w:t>
      </w:r>
      <w:r>
        <w:rPr>
          <w:rFonts w:ascii="Times New Roman" w:eastAsia="Times New Roman" w:hAnsi="Times New Roman" w:cs="Times New Roman"/>
          <w:sz w:val="24"/>
          <w:szCs w:val="24"/>
          <w:lang w:val="en-GB"/>
        </w:rPr>
        <w:t xml:space="preserve">to </w:t>
      </w:r>
      <w:proofErr w:type="spellStart"/>
      <w:r>
        <w:rPr>
          <w:rFonts w:ascii="Times New Roman" w:eastAsia="Times New Roman" w:hAnsi="Times New Roman" w:cs="Times New Roman"/>
          <w:sz w:val="24"/>
          <w:szCs w:val="24"/>
          <w:lang w:val="en-GB"/>
        </w:rPr>
        <w:t>sideline</w:t>
      </w:r>
      <w:proofErr w:type="spellEnd"/>
      <w:r w:rsidRPr="00815F7D">
        <w:rPr>
          <w:rFonts w:ascii="Times New Roman" w:eastAsia="Times New Roman" w:hAnsi="Times New Roman" w:cs="Times New Roman"/>
          <w:sz w:val="24"/>
          <w:szCs w:val="24"/>
          <w:lang w:val="en-GB"/>
        </w:rPr>
        <w:t xml:space="preserve">. We are also concerned that the continuing omission of </w:t>
      </w:r>
      <w:r w:rsidR="00906961">
        <w:rPr>
          <w:rFonts w:ascii="Times New Roman" w:eastAsia="Times New Roman" w:hAnsi="Times New Roman" w:cs="Times New Roman"/>
          <w:sz w:val="24"/>
          <w:szCs w:val="24"/>
          <w:lang w:val="en-GB"/>
        </w:rPr>
        <w:t>gender party research</w:t>
      </w:r>
      <w:r w:rsidRPr="00815F7D">
        <w:rPr>
          <w:rFonts w:ascii="Times New Roman" w:eastAsia="Times New Roman" w:hAnsi="Times New Roman" w:cs="Times New Roman"/>
          <w:sz w:val="24"/>
          <w:szCs w:val="24"/>
          <w:lang w:val="en-GB"/>
        </w:rPr>
        <w:t xml:space="preserve"> prevents better knowledge of the core questions of the party politics sub-field. </w:t>
      </w:r>
      <w:r>
        <w:rPr>
          <w:rFonts w:ascii="Times New Roman" w:eastAsia="Times New Roman" w:hAnsi="Times New Roman" w:cs="Times New Roman"/>
          <w:sz w:val="24"/>
          <w:szCs w:val="24"/>
          <w:lang w:val="en-GB"/>
        </w:rPr>
        <w:t>A</w:t>
      </w:r>
      <w:r w:rsidRPr="00815F7D">
        <w:rPr>
          <w:rFonts w:ascii="Times New Roman" w:eastAsia="Times New Roman" w:hAnsi="Times New Roman" w:cs="Times New Roman"/>
          <w:sz w:val="24"/>
          <w:szCs w:val="24"/>
          <w:lang w:val="en-GB"/>
        </w:rPr>
        <w:t>s the field has become more speciali</w:t>
      </w:r>
      <w:r w:rsidR="00536843">
        <w:rPr>
          <w:rFonts w:ascii="Times New Roman" w:eastAsia="Times New Roman" w:hAnsi="Times New Roman" w:cs="Times New Roman"/>
          <w:sz w:val="24"/>
          <w:szCs w:val="24"/>
          <w:lang w:val="en-GB"/>
        </w:rPr>
        <w:t>s</w:t>
      </w:r>
      <w:r w:rsidRPr="00815F7D">
        <w:rPr>
          <w:rFonts w:ascii="Times New Roman" w:eastAsia="Times New Roman" w:hAnsi="Times New Roman" w:cs="Times New Roman"/>
          <w:sz w:val="24"/>
          <w:szCs w:val="24"/>
          <w:lang w:val="en-GB"/>
        </w:rPr>
        <w:t xml:space="preserve">ed and fragmented, </w:t>
      </w:r>
      <w:r>
        <w:rPr>
          <w:rFonts w:ascii="Times New Roman" w:eastAsia="Times New Roman" w:hAnsi="Times New Roman" w:cs="Times New Roman"/>
          <w:sz w:val="24"/>
          <w:szCs w:val="24"/>
          <w:lang w:val="en-GB"/>
        </w:rPr>
        <w:t xml:space="preserve">some authors pinpoint that it </w:t>
      </w:r>
      <w:r w:rsidRPr="00815F7D">
        <w:rPr>
          <w:rFonts w:ascii="Times New Roman" w:eastAsia="Times New Roman" w:hAnsi="Times New Roman" w:cs="Times New Roman"/>
          <w:sz w:val="24"/>
          <w:szCs w:val="24"/>
          <w:lang w:val="en-GB"/>
        </w:rPr>
        <w:t>has lost its previous focus on “bigger picture” questions about the role of parties in representative democracy (Gauja and Kosiara-Peders</w:t>
      </w:r>
      <w:r>
        <w:rPr>
          <w:rFonts w:ascii="Times New Roman" w:eastAsia="Times New Roman" w:hAnsi="Times New Roman" w:cs="Times New Roman"/>
          <w:sz w:val="24"/>
          <w:szCs w:val="24"/>
          <w:lang w:val="en-GB"/>
        </w:rPr>
        <w:t>e</w:t>
      </w:r>
      <w:r w:rsidRPr="00815F7D">
        <w:rPr>
          <w:rFonts w:ascii="Times New Roman" w:eastAsia="Times New Roman" w:hAnsi="Times New Roman" w:cs="Times New Roman"/>
          <w:sz w:val="24"/>
          <w:szCs w:val="24"/>
          <w:lang w:val="en-GB"/>
        </w:rPr>
        <w:t xml:space="preserve">n </w:t>
      </w:r>
      <w:r>
        <w:rPr>
          <w:rFonts w:ascii="Times New Roman" w:eastAsia="Times New Roman" w:hAnsi="Times New Roman" w:cs="Times New Roman"/>
          <w:sz w:val="24"/>
          <w:szCs w:val="24"/>
          <w:lang w:val="en-GB"/>
        </w:rPr>
        <w:t xml:space="preserve">2021; </w:t>
      </w:r>
      <w:r w:rsidRPr="00815F7D">
        <w:rPr>
          <w:rFonts w:ascii="Times New Roman" w:eastAsia="Times New Roman" w:hAnsi="Times New Roman" w:cs="Times New Roman"/>
          <w:sz w:val="24"/>
          <w:szCs w:val="24"/>
          <w:lang w:val="en-GB"/>
        </w:rPr>
        <w:t xml:space="preserve">see also van </w:t>
      </w:r>
      <w:proofErr w:type="spellStart"/>
      <w:r w:rsidRPr="00815F7D">
        <w:rPr>
          <w:rFonts w:ascii="Times New Roman" w:eastAsia="Times New Roman" w:hAnsi="Times New Roman" w:cs="Times New Roman"/>
          <w:sz w:val="24"/>
          <w:szCs w:val="24"/>
          <w:lang w:val="en-GB"/>
        </w:rPr>
        <w:t>Biezen</w:t>
      </w:r>
      <w:proofErr w:type="spellEnd"/>
      <w:r w:rsidRPr="00815F7D">
        <w:rPr>
          <w:rFonts w:ascii="Times New Roman" w:eastAsia="Times New Roman" w:hAnsi="Times New Roman" w:cs="Times New Roman"/>
          <w:sz w:val="24"/>
          <w:szCs w:val="24"/>
          <w:lang w:val="en-GB"/>
        </w:rPr>
        <w:t xml:space="preserve"> and Saward 2008). Yet,</w:t>
      </w:r>
      <w:r w:rsidR="00F23189">
        <w:rPr>
          <w:rFonts w:ascii="Times New Roman" w:eastAsia="Times New Roman" w:hAnsi="Times New Roman" w:cs="Times New Roman"/>
          <w:sz w:val="24"/>
          <w:szCs w:val="24"/>
          <w:lang w:val="en-GB"/>
        </w:rPr>
        <w:t xml:space="preserve"> we argue that</w:t>
      </w:r>
      <w:r w:rsidRPr="00815F7D">
        <w:rPr>
          <w:rFonts w:ascii="Times New Roman" w:eastAsia="Times New Roman" w:hAnsi="Times New Roman" w:cs="Times New Roman"/>
          <w:sz w:val="24"/>
          <w:szCs w:val="24"/>
          <w:lang w:val="en-GB"/>
        </w:rPr>
        <w:t xml:space="preserve"> feminist research into political parties has never lost sight of these larger political questions about power, representation, democracy and accountability. </w:t>
      </w:r>
      <w:r>
        <w:rPr>
          <w:rFonts w:ascii="Times New Roman" w:eastAsia="Times New Roman" w:hAnsi="Times New Roman" w:cs="Times New Roman"/>
          <w:sz w:val="24"/>
          <w:szCs w:val="24"/>
          <w:lang w:val="en-GB"/>
        </w:rPr>
        <w:t xml:space="preserve">Its outputs are </w:t>
      </w:r>
      <w:r w:rsidRPr="00815F7D">
        <w:rPr>
          <w:rFonts w:ascii="Times New Roman" w:eastAsia="Times New Roman" w:hAnsi="Times New Roman" w:cs="Times New Roman"/>
          <w:sz w:val="24"/>
          <w:szCs w:val="24"/>
          <w:lang w:val="en-GB"/>
        </w:rPr>
        <w:t>visible and within reach</w:t>
      </w:r>
      <w:r>
        <w:rPr>
          <w:rFonts w:ascii="Times New Roman" w:eastAsia="Times New Roman" w:hAnsi="Times New Roman" w:cs="Times New Roman"/>
          <w:sz w:val="24"/>
          <w:szCs w:val="24"/>
          <w:lang w:val="en-GB"/>
        </w:rPr>
        <w:t>, since g</w:t>
      </w:r>
      <w:r w:rsidRPr="00815F7D">
        <w:rPr>
          <w:rFonts w:ascii="Times New Roman" w:eastAsia="Times New Roman" w:hAnsi="Times New Roman" w:cs="Times New Roman"/>
          <w:sz w:val="24"/>
          <w:szCs w:val="24"/>
          <w:lang w:val="en-GB"/>
        </w:rPr>
        <w:t xml:space="preserve">ender and party research </w:t>
      </w:r>
      <w:proofErr w:type="gramStart"/>
      <w:r w:rsidRPr="00815F7D">
        <w:rPr>
          <w:rFonts w:ascii="Times New Roman" w:eastAsia="Times New Roman" w:hAnsi="Times New Roman" w:cs="Times New Roman"/>
          <w:sz w:val="24"/>
          <w:szCs w:val="24"/>
          <w:lang w:val="en-GB"/>
        </w:rPr>
        <w:t>is</w:t>
      </w:r>
      <w:proofErr w:type="gramEnd"/>
      <w:r w:rsidRPr="00815F7D">
        <w:rPr>
          <w:rFonts w:ascii="Times New Roman" w:eastAsia="Times New Roman" w:hAnsi="Times New Roman" w:cs="Times New Roman"/>
          <w:sz w:val="24"/>
          <w:szCs w:val="24"/>
          <w:lang w:val="en-GB"/>
        </w:rPr>
        <w:t xml:space="preserve"> published (and amongst some of the most-cited articles) in </w:t>
      </w:r>
      <w:r>
        <w:rPr>
          <w:rFonts w:ascii="Times New Roman" w:eastAsia="Times New Roman" w:hAnsi="Times New Roman" w:cs="Times New Roman"/>
          <w:sz w:val="24"/>
          <w:szCs w:val="24"/>
          <w:lang w:val="en-GB"/>
        </w:rPr>
        <w:t xml:space="preserve">both </w:t>
      </w:r>
      <w:r w:rsidRPr="00815F7D">
        <w:rPr>
          <w:rFonts w:ascii="Times New Roman" w:eastAsia="Times New Roman" w:hAnsi="Times New Roman" w:cs="Times New Roman"/>
          <w:sz w:val="24"/>
          <w:szCs w:val="24"/>
          <w:lang w:val="en-GB"/>
        </w:rPr>
        <w:t>general and specialist sub-field journals</w:t>
      </w:r>
      <w:r>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and with well-known publishers. </w:t>
      </w:r>
      <w:r>
        <w:rPr>
          <w:rFonts w:ascii="Times New Roman" w:eastAsia="Times New Roman" w:hAnsi="Times New Roman" w:cs="Times New Roman"/>
          <w:sz w:val="24"/>
          <w:szCs w:val="24"/>
          <w:lang w:val="en-GB"/>
        </w:rPr>
        <w:t>Thus, i</w:t>
      </w:r>
      <w:r w:rsidRPr="00815F7D">
        <w:rPr>
          <w:rFonts w:ascii="Times New Roman" w:eastAsia="Times New Roman" w:hAnsi="Times New Roman" w:cs="Times New Roman"/>
          <w:sz w:val="24"/>
          <w:szCs w:val="24"/>
          <w:lang w:val="en-GB"/>
        </w:rPr>
        <w:t xml:space="preserve">s it really the case that party research has lost interest in addressing these </w:t>
      </w:r>
      <w:r w:rsidRPr="00815F7D">
        <w:rPr>
          <w:rFonts w:ascii="Times New Roman" w:eastAsia="Times New Roman" w:hAnsi="Times New Roman" w:cs="Times New Roman"/>
          <w:sz w:val="24"/>
          <w:szCs w:val="24"/>
          <w:lang w:val="en-GB"/>
        </w:rPr>
        <w:lastRenderedPageBreak/>
        <w:t xml:space="preserve">issues, </w:t>
      </w:r>
      <w:r>
        <w:rPr>
          <w:rFonts w:ascii="Times New Roman" w:eastAsia="Times New Roman" w:hAnsi="Times New Roman" w:cs="Times New Roman"/>
          <w:sz w:val="24"/>
          <w:szCs w:val="24"/>
          <w:lang w:val="en-GB"/>
        </w:rPr>
        <w:t>o</w:t>
      </w:r>
      <w:r w:rsidRPr="00815F7D">
        <w:rPr>
          <w:rFonts w:ascii="Times New Roman" w:eastAsia="Times New Roman" w:hAnsi="Times New Roman" w:cs="Times New Roman"/>
          <w:sz w:val="24"/>
          <w:szCs w:val="24"/>
          <w:lang w:val="en-GB"/>
        </w:rPr>
        <w:t>r is work on gender still seen as irrelevant, even to the point that it cancels out the many insights it brings to the sub-field?</w:t>
      </w:r>
    </w:p>
    <w:p w14:paraId="00000015" w14:textId="482CF60A" w:rsidR="00F10E86" w:rsidRPr="00815F7D" w:rsidRDefault="006B4F4A" w:rsidP="001466FC">
      <w:pPr>
        <w:spacing w:before="240" w:after="24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For gender party scholars, party politics is fundamentally a site of power relations. </w:t>
      </w:r>
      <w:r w:rsidR="00305A35">
        <w:rPr>
          <w:rFonts w:ascii="Times New Roman" w:eastAsia="Times New Roman" w:hAnsi="Times New Roman" w:cs="Times New Roman"/>
          <w:sz w:val="24"/>
          <w:szCs w:val="24"/>
          <w:lang w:val="en-GB"/>
        </w:rPr>
        <w:t>F</w:t>
      </w:r>
      <w:r w:rsidR="00C70F2A" w:rsidRPr="00815F7D">
        <w:rPr>
          <w:rFonts w:ascii="Times New Roman" w:eastAsia="Times New Roman" w:hAnsi="Times New Roman" w:cs="Times New Roman"/>
          <w:sz w:val="24"/>
          <w:szCs w:val="24"/>
          <w:lang w:val="en-GB"/>
        </w:rPr>
        <w:t xml:space="preserve">eminist scholars regard party actors as embodied beings in which sex, race, </w:t>
      </w:r>
      <w:r w:rsidR="0031416D" w:rsidRPr="00815F7D">
        <w:rPr>
          <w:rFonts w:ascii="Times New Roman" w:eastAsia="Times New Roman" w:hAnsi="Times New Roman" w:cs="Times New Roman"/>
          <w:sz w:val="24"/>
          <w:szCs w:val="24"/>
          <w:lang w:val="en-GB"/>
        </w:rPr>
        <w:t xml:space="preserve">ethnicity, </w:t>
      </w:r>
      <w:r w:rsidR="00C70F2A" w:rsidRPr="00815F7D">
        <w:rPr>
          <w:rFonts w:ascii="Times New Roman" w:eastAsia="Times New Roman" w:hAnsi="Times New Roman" w:cs="Times New Roman"/>
          <w:sz w:val="24"/>
          <w:szCs w:val="24"/>
          <w:lang w:val="en-GB"/>
        </w:rPr>
        <w:t>class, sexuality, disability, culture, religion</w:t>
      </w:r>
      <w:r w:rsidR="00906961">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region</w:t>
      </w:r>
      <w:r w:rsidR="00906961">
        <w:rPr>
          <w:rFonts w:ascii="Times New Roman" w:eastAsia="Times New Roman" w:hAnsi="Times New Roman" w:cs="Times New Roman"/>
          <w:sz w:val="24"/>
          <w:szCs w:val="24"/>
          <w:lang w:val="en-GB"/>
        </w:rPr>
        <w:t xml:space="preserve"> and other structures of power</w:t>
      </w:r>
      <w:r w:rsidR="00C70F2A" w:rsidRPr="00815F7D">
        <w:rPr>
          <w:rFonts w:ascii="Times New Roman" w:eastAsia="Times New Roman" w:hAnsi="Times New Roman" w:cs="Times New Roman"/>
          <w:sz w:val="24"/>
          <w:szCs w:val="24"/>
          <w:lang w:val="en-GB"/>
        </w:rPr>
        <w:t xml:space="preserve"> interact to determine who are representatives, which policies they adopt, and so on (Norris and </w:t>
      </w:r>
      <w:proofErr w:type="spellStart"/>
      <w:r w:rsidR="00C70F2A" w:rsidRPr="00815F7D">
        <w:rPr>
          <w:rFonts w:ascii="Times New Roman" w:eastAsia="Times New Roman" w:hAnsi="Times New Roman" w:cs="Times New Roman"/>
          <w:sz w:val="24"/>
          <w:szCs w:val="24"/>
          <w:lang w:val="en-GB"/>
        </w:rPr>
        <w:t>Lovenduski</w:t>
      </w:r>
      <w:proofErr w:type="spellEnd"/>
      <w:r w:rsidR="00C70F2A" w:rsidRPr="00815F7D">
        <w:rPr>
          <w:rFonts w:ascii="Times New Roman" w:eastAsia="Times New Roman" w:hAnsi="Times New Roman" w:cs="Times New Roman"/>
          <w:sz w:val="24"/>
          <w:szCs w:val="24"/>
          <w:lang w:val="en-GB"/>
        </w:rPr>
        <w:t xml:space="preserve"> 1995; Childs 2013; </w:t>
      </w:r>
      <w:proofErr w:type="spellStart"/>
      <w:r w:rsidR="00C70F2A" w:rsidRPr="00815F7D">
        <w:rPr>
          <w:rFonts w:ascii="Times New Roman" w:eastAsia="Times New Roman" w:hAnsi="Times New Roman" w:cs="Times New Roman"/>
          <w:sz w:val="24"/>
          <w:szCs w:val="24"/>
          <w:lang w:val="en-GB"/>
        </w:rPr>
        <w:t>Celis</w:t>
      </w:r>
      <w:proofErr w:type="spellEnd"/>
      <w:r w:rsidR="00C70F2A" w:rsidRPr="00815F7D">
        <w:rPr>
          <w:rFonts w:ascii="Times New Roman" w:eastAsia="Times New Roman" w:hAnsi="Times New Roman" w:cs="Times New Roman"/>
          <w:sz w:val="24"/>
          <w:szCs w:val="24"/>
          <w:lang w:val="en-GB"/>
        </w:rPr>
        <w:t xml:space="preserve"> et al</w:t>
      </w:r>
      <w:r w:rsidR="00DD44E6"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2015; Evans 2016; </w:t>
      </w:r>
      <w:proofErr w:type="spellStart"/>
      <w:r w:rsidR="00C70F2A" w:rsidRPr="00815F7D">
        <w:rPr>
          <w:rFonts w:ascii="Times New Roman" w:eastAsia="Times New Roman" w:hAnsi="Times New Roman" w:cs="Times New Roman"/>
          <w:sz w:val="24"/>
          <w:szCs w:val="24"/>
          <w:lang w:val="en-GB"/>
        </w:rPr>
        <w:t>Jensenius</w:t>
      </w:r>
      <w:proofErr w:type="spellEnd"/>
      <w:r w:rsidR="00C70F2A" w:rsidRPr="00815F7D">
        <w:rPr>
          <w:rFonts w:ascii="Times New Roman" w:eastAsia="Times New Roman" w:hAnsi="Times New Roman" w:cs="Times New Roman"/>
          <w:sz w:val="24"/>
          <w:szCs w:val="24"/>
          <w:lang w:val="en-GB"/>
        </w:rPr>
        <w:t xml:space="preserve"> 2016; Juvonen 2020; </w:t>
      </w:r>
      <w:proofErr w:type="spellStart"/>
      <w:r w:rsidR="00C70F2A" w:rsidRPr="00815F7D">
        <w:rPr>
          <w:rFonts w:ascii="Times New Roman" w:eastAsia="Times New Roman" w:hAnsi="Times New Roman" w:cs="Times New Roman"/>
          <w:sz w:val="24"/>
          <w:szCs w:val="24"/>
          <w:lang w:val="en-GB"/>
        </w:rPr>
        <w:t>Daddow</w:t>
      </w:r>
      <w:proofErr w:type="spellEnd"/>
      <w:r w:rsidR="00C70F2A" w:rsidRPr="00815F7D">
        <w:rPr>
          <w:rFonts w:ascii="Times New Roman" w:eastAsia="Times New Roman" w:hAnsi="Times New Roman" w:cs="Times New Roman"/>
          <w:sz w:val="24"/>
          <w:szCs w:val="24"/>
          <w:lang w:val="en-GB"/>
        </w:rPr>
        <w:t xml:space="preserve"> and </w:t>
      </w:r>
      <w:proofErr w:type="spellStart"/>
      <w:r w:rsidR="00C70F2A" w:rsidRPr="00815F7D">
        <w:rPr>
          <w:rFonts w:ascii="Times New Roman" w:eastAsia="Times New Roman" w:hAnsi="Times New Roman" w:cs="Times New Roman"/>
          <w:sz w:val="24"/>
          <w:szCs w:val="24"/>
          <w:lang w:val="en-GB"/>
        </w:rPr>
        <w:t>Hertner</w:t>
      </w:r>
      <w:proofErr w:type="spellEnd"/>
      <w:r w:rsidR="00C70F2A" w:rsidRPr="00815F7D">
        <w:rPr>
          <w:rFonts w:ascii="Times New Roman" w:eastAsia="Times New Roman" w:hAnsi="Times New Roman" w:cs="Times New Roman"/>
          <w:sz w:val="24"/>
          <w:szCs w:val="24"/>
          <w:lang w:val="en-GB"/>
        </w:rPr>
        <w:t xml:space="preserve"> 2021). </w:t>
      </w:r>
      <w:r>
        <w:rPr>
          <w:rFonts w:ascii="Times New Roman" w:eastAsia="Times New Roman" w:hAnsi="Times New Roman" w:cs="Times New Roman"/>
          <w:sz w:val="24"/>
          <w:szCs w:val="24"/>
          <w:lang w:val="en-GB"/>
        </w:rPr>
        <w:t xml:space="preserve">In seeking to understand these dynamics, many gender party scholars have increasingly drawn upon the insights of “feminist institutionalism”, </w:t>
      </w:r>
      <w:r w:rsidR="00F51266">
        <w:rPr>
          <w:rFonts w:ascii="Times New Roman" w:eastAsia="Times New Roman" w:hAnsi="Times New Roman" w:cs="Times New Roman"/>
          <w:sz w:val="24"/>
          <w:szCs w:val="24"/>
          <w:lang w:val="en-GB"/>
        </w:rPr>
        <w:t>a variant of new institutional theory which explores “the interplay between gender and the operation and effect of political institutions” (Mackay et al. 2010: 574</w:t>
      </w:r>
      <w:r w:rsidR="00FC2BCF">
        <w:rPr>
          <w:rFonts w:ascii="Times New Roman" w:eastAsia="Times New Roman" w:hAnsi="Times New Roman" w:cs="Times New Roman"/>
          <w:sz w:val="24"/>
          <w:szCs w:val="24"/>
          <w:lang w:val="en-GB"/>
        </w:rPr>
        <w:t>; see also Kenny and Verge 2016</w:t>
      </w:r>
      <w:r w:rsidR="00F51266">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Founded by men and historically populated by men, party organisations are stratified by gender and productive of power inequalities (</w:t>
      </w:r>
      <w:proofErr w:type="spellStart"/>
      <w:r w:rsidR="00C70F2A" w:rsidRPr="00815F7D">
        <w:rPr>
          <w:rFonts w:ascii="Times New Roman" w:eastAsia="Times New Roman" w:hAnsi="Times New Roman" w:cs="Times New Roman"/>
          <w:sz w:val="24"/>
          <w:szCs w:val="24"/>
          <w:lang w:val="en-GB"/>
        </w:rPr>
        <w:t>Lovenduski</w:t>
      </w:r>
      <w:proofErr w:type="spellEnd"/>
      <w:r w:rsidR="00C70F2A" w:rsidRPr="00815F7D">
        <w:rPr>
          <w:rFonts w:ascii="Times New Roman" w:eastAsia="Times New Roman" w:hAnsi="Times New Roman" w:cs="Times New Roman"/>
          <w:sz w:val="24"/>
          <w:szCs w:val="24"/>
          <w:lang w:val="en-GB"/>
        </w:rPr>
        <w:t xml:space="preserve"> 2005). Gender is </w:t>
      </w:r>
      <w:r w:rsidR="004334B0">
        <w:rPr>
          <w:rFonts w:ascii="Times New Roman" w:eastAsia="Times New Roman" w:hAnsi="Times New Roman" w:cs="Times New Roman"/>
          <w:sz w:val="24"/>
          <w:szCs w:val="24"/>
          <w:lang w:val="en-GB"/>
        </w:rPr>
        <w:t>(re)</w:t>
      </w:r>
      <w:r w:rsidR="00C70F2A" w:rsidRPr="00815F7D">
        <w:rPr>
          <w:rFonts w:ascii="Times New Roman" w:eastAsia="Times New Roman" w:hAnsi="Times New Roman" w:cs="Times New Roman"/>
          <w:sz w:val="24"/>
          <w:szCs w:val="24"/>
          <w:lang w:val="en-GB"/>
        </w:rPr>
        <w:t xml:space="preserve">inscribed in the </w:t>
      </w:r>
      <w:r w:rsidR="0046117D"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rules of the game</w:t>
      </w:r>
      <w:r w:rsidR="0046117D"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including both the formal (written) rules, such as party constitutions, by-laws, or criteria for candidate selection and the informal (non-written) rules, encompassing norms, practices, conventions or rituals (</w:t>
      </w:r>
      <w:proofErr w:type="spellStart"/>
      <w:r w:rsidR="00C70F2A" w:rsidRPr="00815F7D">
        <w:rPr>
          <w:rFonts w:ascii="Times New Roman" w:eastAsia="Times New Roman" w:hAnsi="Times New Roman" w:cs="Times New Roman"/>
          <w:sz w:val="24"/>
          <w:szCs w:val="24"/>
          <w:lang w:val="en-GB"/>
        </w:rPr>
        <w:t>Bjarnegård</w:t>
      </w:r>
      <w:proofErr w:type="spellEnd"/>
      <w:r w:rsidR="00C70F2A" w:rsidRPr="00815F7D">
        <w:rPr>
          <w:rFonts w:ascii="Times New Roman" w:eastAsia="Times New Roman" w:hAnsi="Times New Roman" w:cs="Times New Roman"/>
          <w:sz w:val="24"/>
          <w:szCs w:val="24"/>
          <w:lang w:val="en-GB"/>
        </w:rPr>
        <w:t xml:space="preserve"> and Kenny 2015). </w:t>
      </w:r>
      <w:r w:rsidR="004334B0">
        <w:rPr>
          <w:rFonts w:ascii="Times New Roman" w:eastAsia="Times New Roman" w:hAnsi="Times New Roman" w:cs="Times New Roman"/>
          <w:sz w:val="24"/>
          <w:szCs w:val="24"/>
          <w:lang w:val="en-GB"/>
        </w:rPr>
        <w:t>This includes</w:t>
      </w:r>
      <w:r w:rsidR="00C70F2A" w:rsidRPr="00815F7D">
        <w:rPr>
          <w:rFonts w:ascii="Times New Roman" w:eastAsia="Times New Roman" w:hAnsi="Times New Roman" w:cs="Times New Roman"/>
          <w:sz w:val="24"/>
          <w:szCs w:val="24"/>
          <w:lang w:val="en-GB"/>
        </w:rPr>
        <w:t xml:space="preserve"> </w:t>
      </w:r>
      <w:r w:rsidR="0046117D"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gendered</w:t>
      </w:r>
      <w:r w:rsidR="0046117D"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rules that accord different roles and opportunities to women and men, </w:t>
      </w:r>
      <w:r w:rsidR="004334B0">
        <w:rPr>
          <w:rFonts w:ascii="Times New Roman" w:eastAsia="Times New Roman" w:hAnsi="Times New Roman" w:cs="Times New Roman"/>
          <w:sz w:val="24"/>
          <w:szCs w:val="24"/>
          <w:lang w:val="en-GB"/>
        </w:rPr>
        <w:t>as well as</w:t>
      </w:r>
      <w:r w:rsidR="00C70F2A" w:rsidRPr="00815F7D">
        <w:rPr>
          <w:rFonts w:ascii="Times New Roman" w:eastAsia="Times New Roman" w:hAnsi="Times New Roman" w:cs="Times New Roman"/>
          <w:sz w:val="24"/>
          <w:szCs w:val="24"/>
          <w:lang w:val="en-GB"/>
        </w:rPr>
        <w:t xml:space="preserve"> </w:t>
      </w:r>
      <w:r w:rsidR="0046117D"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apparently gender-neutral rules</w:t>
      </w:r>
      <w:r w:rsidR="0046117D"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that, nonetheless, produce gendered effects due to their interaction with wider social norms (Lowndes 2020: 545, see also </w:t>
      </w:r>
      <w:proofErr w:type="spellStart"/>
      <w:r w:rsidR="00C70F2A" w:rsidRPr="00815F7D">
        <w:rPr>
          <w:rFonts w:ascii="Times New Roman" w:eastAsia="Times New Roman" w:hAnsi="Times New Roman" w:cs="Times New Roman"/>
          <w:sz w:val="24"/>
          <w:szCs w:val="24"/>
          <w:lang w:val="en-GB"/>
        </w:rPr>
        <w:t>Bjarnegård</w:t>
      </w:r>
      <w:proofErr w:type="spellEnd"/>
      <w:r w:rsidR="00C70F2A" w:rsidRPr="00815F7D">
        <w:rPr>
          <w:rFonts w:ascii="Times New Roman" w:eastAsia="Times New Roman" w:hAnsi="Times New Roman" w:cs="Times New Roman"/>
          <w:sz w:val="24"/>
          <w:szCs w:val="24"/>
          <w:lang w:val="en-GB"/>
        </w:rPr>
        <w:t xml:space="preserve"> and Zetterberg 2019; Verge and </w:t>
      </w:r>
      <w:proofErr w:type="spellStart"/>
      <w:r w:rsidR="00C70F2A" w:rsidRPr="00815F7D">
        <w:rPr>
          <w:rFonts w:ascii="Times New Roman" w:eastAsia="Times New Roman" w:hAnsi="Times New Roman" w:cs="Times New Roman"/>
          <w:sz w:val="24"/>
          <w:szCs w:val="24"/>
          <w:lang w:val="en-GB"/>
        </w:rPr>
        <w:t>Claveria</w:t>
      </w:r>
      <w:proofErr w:type="spellEnd"/>
      <w:r w:rsidR="00C70F2A" w:rsidRPr="00815F7D">
        <w:rPr>
          <w:rFonts w:ascii="Times New Roman" w:eastAsia="Times New Roman" w:hAnsi="Times New Roman" w:cs="Times New Roman"/>
          <w:sz w:val="24"/>
          <w:szCs w:val="24"/>
          <w:lang w:val="en-GB"/>
        </w:rPr>
        <w:t xml:space="preserve"> 2018). </w:t>
      </w:r>
    </w:p>
    <w:p w14:paraId="00000016" w14:textId="30AFF067" w:rsidR="00F10E86" w:rsidRPr="00815F7D" w:rsidRDefault="002E0074"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This</w:t>
      </w:r>
      <w:r w:rsidR="00C70F2A" w:rsidRPr="00815F7D">
        <w:rPr>
          <w:rFonts w:ascii="Times New Roman" w:eastAsia="Times New Roman" w:hAnsi="Times New Roman" w:cs="Times New Roman"/>
          <w:sz w:val="24"/>
          <w:szCs w:val="24"/>
          <w:lang w:val="en-GB"/>
        </w:rPr>
        <w:t xml:space="preserve"> established body of research offer</w:t>
      </w:r>
      <w:r w:rsidRPr="00815F7D">
        <w:rPr>
          <w:rFonts w:ascii="Times New Roman" w:eastAsia="Times New Roman" w:hAnsi="Times New Roman" w:cs="Times New Roman"/>
          <w:sz w:val="24"/>
          <w:szCs w:val="24"/>
          <w:lang w:val="en-GB"/>
        </w:rPr>
        <w:t>s</w:t>
      </w:r>
      <w:r w:rsidR="00C70F2A" w:rsidRPr="00815F7D">
        <w:rPr>
          <w:rFonts w:ascii="Times New Roman" w:eastAsia="Times New Roman" w:hAnsi="Times New Roman" w:cs="Times New Roman"/>
          <w:sz w:val="24"/>
          <w:szCs w:val="24"/>
          <w:lang w:val="en-GB"/>
        </w:rPr>
        <w:t xml:space="preserve"> crucial insights into the wider contexts in which parties develop their organisational structures and the reasons why (and </w:t>
      </w:r>
      <w:r w:rsidR="00673D73">
        <w:rPr>
          <w:rFonts w:ascii="Times New Roman" w:eastAsia="Times New Roman" w:hAnsi="Times New Roman" w:cs="Times New Roman"/>
          <w:sz w:val="24"/>
          <w:szCs w:val="24"/>
          <w:lang w:val="en-GB"/>
        </w:rPr>
        <w:t>how</w:t>
      </w:r>
      <w:r w:rsidR="00C70F2A" w:rsidRPr="00815F7D">
        <w:rPr>
          <w:rFonts w:ascii="Times New Roman" w:eastAsia="Times New Roman" w:hAnsi="Times New Roman" w:cs="Times New Roman"/>
          <w:sz w:val="24"/>
          <w:szCs w:val="24"/>
          <w:lang w:val="en-GB"/>
        </w:rPr>
        <w:t xml:space="preserve">) parties either adapt or change, or remain the same (cf. Katz and Mair 1994). In investigating the </w:t>
      </w:r>
      <w:r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inner lives</w:t>
      </w:r>
      <w:r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of political parties through a gendered lens, gender politics scholarship highlights the ways in which the experiences and behaviour of individual and collective actors are shaped by unequal social and political power relations (</w:t>
      </w:r>
      <w:proofErr w:type="spellStart"/>
      <w:r w:rsidR="00C70F2A" w:rsidRPr="00815F7D">
        <w:rPr>
          <w:rFonts w:ascii="Times New Roman" w:eastAsia="Times New Roman" w:hAnsi="Times New Roman" w:cs="Times New Roman"/>
          <w:sz w:val="24"/>
          <w:szCs w:val="24"/>
          <w:lang w:val="en-GB"/>
        </w:rPr>
        <w:t>Lovenduski</w:t>
      </w:r>
      <w:proofErr w:type="spellEnd"/>
      <w:r w:rsidR="00C70F2A" w:rsidRPr="00815F7D">
        <w:rPr>
          <w:rFonts w:ascii="Times New Roman" w:eastAsia="Times New Roman" w:hAnsi="Times New Roman" w:cs="Times New Roman"/>
          <w:sz w:val="24"/>
          <w:szCs w:val="24"/>
          <w:lang w:val="en-GB"/>
        </w:rPr>
        <w:t xml:space="preserve"> 2005; Kenny and Verge 2016). For example, the continuing exclusion of women and other marginalised groups from party politics (as members, candidates, leaders and representatives) is shaped by wider patterns of gender socialisation that make men see other men as more likeable and reliable peers when recruiting candidates for public office (</w:t>
      </w:r>
      <w:r w:rsidR="00441F56" w:rsidRPr="00504F42">
        <w:rPr>
          <w:rFonts w:ascii="Times New Roman" w:eastAsia="Times New Roman" w:hAnsi="Times New Roman" w:cs="Times New Roman"/>
          <w:sz w:val="24"/>
          <w:szCs w:val="24"/>
          <w:highlight w:val="yellow"/>
          <w:lang w:val="en-GB"/>
        </w:rPr>
        <w:t>Tremblay and Pelletier 2001</w:t>
      </w:r>
      <w:r w:rsidR="00441F56" w:rsidRPr="00815F7D">
        <w:rPr>
          <w:rFonts w:ascii="Times New Roman" w:eastAsia="Times New Roman" w:hAnsi="Times New Roman" w:cs="Times New Roman"/>
          <w:sz w:val="24"/>
          <w:szCs w:val="24"/>
          <w:lang w:val="en-GB"/>
        </w:rPr>
        <w:t xml:space="preserve">; </w:t>
      </w:r>
      <w:proofErr w:type="spellStart"/>
      <w:r w:rsidR="00C70F2A" w:rsidRPr="00815F7D">
        <w:rPr>
          <w:rFonts w:ascii="Times New Roman" w:eastAsia="Times New Roman" w:hAnsi="Times New Roman" w:cs="Times New Roman"/>
          <w:sz w:val="24"/>
          <w:szCs w:val="24"/>
          <w:lang w:val="en-GB"/>
        </w:rPr>
        <w:t>Bjarnegård</w:t>
      </w:r>
      <w:proofErr w:type="spellEnd"/>
      <w:r w:rsidR="00C70F2A" w:rsidRPr="00815F7D">
        <w:rPr>
          <w:rFonts w:ascii="Times New Roman" w:eastAsia="Times New Roman" w:hAnsi="Times New Roman" w:cs="Times New Roman"/>
          <w:sz w:val="24"/>
          <w:szCs w:val="24"/>
          <w:lang w:val="en-GB"/>
        </w:rPr>
        <w:t xml:space="preserve"> 2013; </w:t>
      </w:r>
      <w:r w:rsidR="00441F56" w:rsidRPr="00815F7D">
        <w:rPr>
          <w:rFonts w:ascii="Times New Roman" w:eastAsia="Times New Roman" w:hAnsi="Times New Roman" w:cs="Times New Roman"/>
          <w:sz w:val="24"/>
          <w:szCs w:val="24"/>
          <w:lang w:val="en-GB"/>
        </w:rPr>
        <w:t xml:space="preserve">Murray 2014; </w:t>
      </w:r>
      <w:proofErr w:type="spellStart"/>
      <w:r w:rsidR="00C70F2A" w:rsidRPr="00815F7D">
        <w:rPr>
          <w:rFonts w:ascii="Times New Roman" w:eastAsia="Times New Roman" w:hAnsi="Times New Roman" w:cs="Times New Roman"/>
          <w:sz w:val="24"/>
          <w:szCs w:val="24"/>
          <w:lang w:val="en-GB"/>
        </w:rPr>
        <w:t>Bjarnegård</w:t>
      </w:r>
      <w:proofErr w:type="spellEnd"/>
      <w:r w:rsidR="00C70F2A" w:rsidRPr="00815F7D">
        <w:rPr>
          <w:rFonts w:ascii="Times New Roman" w:eastAsia="Times New Roman" w:hAnsi="Times New Roman" w:cs="Times New Roman"/>
          <w:sz w:val="24"/>
          <w:szCs w:val="24"/>
          <w:lang w:val="en-GB"/>
        </w:rPr>
        <w:t xml:space="preserve"> and Kenny 2016</w:t>
      </w:r>
      <w:r w:rsidR="00441F56"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This, in turn, is upheld by organisational arrangements within parties and parliaments that do not </w:t>
      </w:r>
      <w:proofErr w:type="gramStart"/>
      <w:r w:rsidR="00C70F2A" w:rsidRPr="00815F7D">
        <w:rPr>
          <w:rFonts w:ascii="Times New Roman" w:eastAsia="Times New Roman" w:hAnsi="Times New Roman" w:cs="Times New Roman"/>
          <w:sz w:val="24"/>
          <w:szCs w:val="24"/>
          <w:lang w:val="en-GB"/>
        </w:rPr>
        <w:t>take into account</w:t>
      </w:r>
      <w:proofErr w:type="gramEnd"/>
      <w:r w:rsidR="00C70F2A" w:rsidRPr="00815F7D">
        <w:rPr>
          <w:rFonts w:ascii="Times New Roman" w:eastAsia="Times New Roman" w:hAnsi="Times New Roman" w:cs="Times New Roman"/>
          <w:sz w:val="24"/>
          <w:szCs w:val="24"/>
          <w:lang w:val="en-GB"/>
        </w:rPr>
        <w:t xml:space="preserve"> the sexual division </w:t>
      </w:r>
      <w:r w:rsidR="00C70F2A" w:rsidRPr="00815F7D">
        <w:rPr>
          <w:rFonts w:ascii="Times New Roman" w:eastAsia="Times New Roman" w:hAnsi="Times New Roman" w:cs="Times New Roman"/>
          <w:sz w:val="24"/>
          <w:szCs w:val="24"/>
          <w:lang w:val="en-GB"/>
        </w:rPr>
        <w:lastRenderedPageBreak/>
        <w:t xml:space="preserve">of waged and household labour in larger society (Campbell and Childs 2014; </w:t>
      </w:r>
      <w:proofErr w:type="spellStart"/>
      <w:r w:rsidR="00C70F2A" w:rsidRPr="00815F7D">
        <w:rPr>
          <w:rFonts w:ascii="Times New Roman" w:eastAsia="Times New Roman" w:hAnsi="Times New Roman" w:cs="Times New Roman"/>
          <w:sz w:val="24"/>
          <w:szCs w:val="24"/>
          <w:lang w:val="en-GB"/>
        </w:rPr>
        <w:t>Franceschet</w:t>
      </w:r>
      <w:proofErr w:type="spellEnd"/>
      <w:r w:rsidR="00C70F2A" w:rsidRPr="00815F7D">
        <w:rPr>
          <w:rFonts w:ascii="Times New Roman" w:eastAsia="Times New Roman" w:hAnsi="Times New Roman" w:cs="Times New Roman"/>
          <w:sz w:val="24"/>
          <w:szCs w:val="24"/>
          <w:lang w:val="en-GB"/>
        </w:rPr>
        <w:t xml:space="preserve"> 2005; Verge and de la Fuente 2014). Prevailing </w:t>
      </w:r>
      <w:r w:rsidR="00441F56"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ideal</w:t>
      </w:r>
      <w:r w:rsidR="00441F56"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types </w:t>
      </w:r>
      <w:r w:rsidR="00673D73">
        <w:rPr>
          <w:rFonts w:ascii="Times New Roman" w:eastAsia="Times New Roman" w:hAnsi="Times New Roman" w:cs="Times New Roman"/>
          <w:sz w:val="24"/>
          <w:szCs w:val="24"/>
          <w:lang w:val="en-GB"/>
        </w:rPr>
        <w:t xml:space="preserve">of good party leaders or public officers </w:t>
      </w:r>
      <w:r w:rsidR="00C70F2A" w:rsidRPr="00815F7D">
        <w:rPr>
          <w:rFonts w:ascii="Times New Roman" w:eastAsia="Times New Roman" w:hAnsi="Times New Roman" w:cs="Times New Roman"/>
          <w:sz w:val="24"/>
          <w:szCs w:val="24"/>
          <w:lang w:val="en-GB"/>
        </w:rPr>
        <w:t xml:space="preserve">are still biased toward stereotypically </w:t>
      </w:r>
      <w:r w:rsidR="00906961">
        <w:rPr>
          <w:rFonts w:ascii="Times New Roman" w:eastAsia="Times New Roman" w:hAnsi="Times New Roman" w:cs="Times New Roman"/>
          <w:sz w:val="24"/>
          <w:szCs w:val="24"/>
          <w:lang w:val="en-GB"/>
        </w:rPr>
        <w:t>masculine</w:t>
      </w:r>
      <w:r w:rsidR="00906961" w:rsidRPr="00815F7D">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 xml:space="preserve">traits – </w:t>
      </w:r>
      <w:r w:rsidR="0076391F">
        <w:rPr>
          <w:rFonts w:ascii="Times New Roman" w:eastAsia="Times New Roman" w:hAnsi="Times New Roman" w:cs="Times New Roman"/>
          <w:sz w:val="24"/>
          <w:szCs w:val="24"/>
          <w:lang w:val="en-GB"/>
        </w:rPr>
        <w:t>for example,</w:t>
      </w:r>
      <w:r w:rsidR="00C70F2A" w:rsidRPr="00815F7D">
        <w:rPr>
          <w:rFonts w:ascii="Times New Roman" w:eastAsia="Times New Roman" w:hAnsi="Times New Roman" w:cs="Times New Roman"/>
          <w:sz w:val="24"/>
          <w:szCs w:val="24"/>
          <w:lang w:val="en-GB"/>
        </w:rPr>
        <w:t xml:space="preserve"> high levels of competitiveness, forceful assertiveness, or adversarial styles of debate (</w:t>
      </w:r>
      <w:proofErr w:type="spellStart"/>
      <w:r w:rsidR="00C70F2A" w:rsidRPr="00815F7D">
        <w:rPr>
          <w:rFonts w:ascii="Times New Roman" w:eastAsia="Times New Roman" w:hAnsi="Times New Roman" w:cs="Times New Roman"/>
          <w:sz w:val="24"/>
          <w:szCs w:val="24"/>
          <w:lang w:val="en-GB"/>
        </w:rPr>
        <w:t>Lovenduski</w:t>
      </w:r>
      <w:proofErr w:type="spellEnd"/>
      <w:r w:rsidR="00C70F2A" w:rsidRPr="00815F7D">
        <w:rPr>
          <w:rFonts w:ascii="Times New Roman" w:eastAsia="Times New Roman" w:hAnsi="Times New Roman" w:cs="Times New Roman"/>
          <w:sz w:val="24"/>
          <w:szCs w:val="24"/>
          <w:lang w:val="en-GB"/>
        </w:rPr>
        <w:t xml:space="preserve"> 2005: 53) – and participation modes reflect the needs of individuals with fewer caring responsibilities. Examples include continuation of discussions after party meetings </w:t>
      </w:r>
      <w:r w:rsidR="00906961">
        <w:rPr>
          <w:rFonts w:ascii="Times New Roman" w:eastAsia="Times New Roman" w:hAnsi="Times New Roman" w:cs="Times New Roman"/>
          <w:sz w:val="24"/>
          <w:szCs w:val="24"/>
          <w:lang w:val="en-GB"/>
        </w:rPr>
        <w:t xml:space="preserve">that </w:t>
      </w:r>
      <w:r w:rsidR="00C70F2A" w:rsidRPr="00815F7D">
        <w:rPr>
          <w:rFonts w:ascii="Times New Roman" w:eastAsia="Times New Roman" w:hAnsi="Times New Roman" w:cs="Times New Roman"/>
          <w:sz w:val="24"/>
          <w:szCs w:val="24"/>
          <w:lang w:val="en-GB"/>
        </w:rPr>
        <w:t>end in informal arenas such as bars and restaurants (</w:t>
      </w:r>
      <w:proofErr w:type="spellStart"/>
      <w:r w:rsidR="00C70F2A" w:rsidRPr="00815F7D">
        <w:rPr>
          <w:rFonts w:ascii="Times New Roman" w:eastAsia="Times New Roman" w:hAnsi="Times New Roman" w:cs="Times New Roman"/>
          <w:sz w:val="24"/>
          <w:szCs w:val="24"/>
          <w:lang w:val="en-GB"/>
        </w:rPr>
        <w:t>Bjarnegård</w:t>
      </w:r>
      <w:proofErr w:type="spellEnd"/>
      <w:r w:rsidR="00C70F2A" w:rsidRPr="00815F7D">
        <w:rPr>
          <w:rFonts w:ascii="Times New Roman" w:eastAsia="Times New Roman" w:hAnsi="Times New Roman" w:cs="Times New Roman"/>
          <w:sz w:val="24"/>
          <w:szCs w:val="24"/>
          <w:lang w:val="en-GB"/>
        </w:rPr>
        <w:t xml:space="preserve"> 2013; Verge 2015). </w:t>
      </w:r>
    </w:p>
    <w:p w14:paraId="00000017" w14:textId="6174B381" w:rsidR="00F10E86" w:rsidRPr="00815F7D" w:rsidRDefault="00C70F2A"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Simultaneously, </w:t>
      </w:r>
      <w:r w:rsidR="004E2522"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parties make gender</w:t>
      </w:r>
      <w:r w:rsidR="004E2522"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(Kenny and Verge 2016: 359) in routine ways that (re)produce gender power relations. This is shown by the overrepresentation of men from majority groups in party decision-making bodies (</w:t>
      </w:r>
      <w:proofErr w:type="spellStart"/>
      <w:r w:rsidRPr="00815F7D">
        <w:rPr>
          <w:rFonts w:ascii="Times New Roman" w:eastAsia="Times New Roman" w:hAnsi="Times New Roman" w:cs="Times New Roman"/>
          <w:sz w:val="24"/>
          <w:szCs w:val="24"/>
          <w:lang w:val="en-GB"/>
        </w:rPr>
        <w:t>Kittilson</w:t>
      </w:r>
      <w:proofErr w:type="spellEnd"/>
      <w:r w:rsidRPr="00815F7D">
        <w:rPr>
          <w:rFonts w:ascii="Times New Roman" w:eastAsia="Times New Roman" w:hAnsi="Times New Roman" w:cs="Times New Roman"/>
          <w:sz w:val="24"/>
          <w:szCs w:val="24"/>
          <w:lang w:val="en-GB"/>
        </w:rPr>
        <w:t xml:space="preserve"> 2006), the horizontal gendered segregation in the distribution of roles, mandates or functions (</w:t>
      </w:r>
      <w:proofErr w:type="spellStart"/>
      <w:r w:rsidRPr="00815F7D">
        <w:rPr>
          <w:rFonts w:ascii="Times New Roman" w:eastAsia="Times New Roman" w:hAnsi="Times New Roman" w:cs="Times New Roman"/>
          <w:sz w:val="24"/>
          <w:szCs w:val="24"/>
          <w:lang w:val="en-GB"/>
        </w:rPr>
        <w:t>Bashevkin</w:t>
      </w:r>
      <w:proofErr w:type="spellEnd"/>
      <w:r w:rsidRPr="00815F7D">
        <w:rPr>
          <w:rFonts w:ascii="Times New Roman" w:eastAsia="Times New Roman" w:hAnsi="Times New Roman" w:cs="Times New Roman"/>
          <w:sz w:val="24"/>
          <w:szCs w:val="24"/>
          <w:lang w:val="en-GB"/>
        </w:rPr>
        <w:t xml:space="preserve"> 1993; </w:t>
      </w:r>
      <w:proofErr w:type="spellStart"/>
      <w:r w:rsidRPr="00815F7D">
        <w:rPr>
          <w:rFonts w:ascii="Times New Roman" w:eastAsia="Times New Roman" w:hAnsi="Times New Roman" w:cs="Times New Roman"/>
          <w:sz w:val="24"/>
          <w:szCs w:val="24"/>
          <w:lang w:val="en-GB"/>
        </w:rPr>
        <w:t>Roza</w:t>
      </w:r>
      <w:proofErr w:type="spellEnd"/>
      <w:r w:rsidRPr="00815F7D">
        <w:rPr>
          <w:rFonts w:ascii="Times New Roman" w:eastAsia="Times New Roman" w:hAnsi="Times New Roman" w:cs="Times New Roman"/>
          <w:sz w:val="24"/>
          <w:szCs w:val="24"/>
          <w:lang w:val="en-GB"/>
        </w:rPr>
        <w:t xml:space="preserve">, Llanos and Garzón de la </w:t>
      </w:r>
      <w:proofErr w:type="spellStart"/>
      <w:r w:rsidRPr="00815F7D">
        <w:rPr>
          <w:rFonts w:ascii="Times New Roman" w:eastAsia="Times New Roman" w:hAnsi="Times New Roman" w:cs="Times New Roman"/>
          <w:sz w:val="24"/>
          <w:szCs w:val="24"/>
          <w:lang w:val="en-GB"/>
        </w:rPr>
        <w:t>Roza</w:t>
      </w:r>
      <w:proofErr w:type="spellEnd"/>
      <w:r w:rsidRPr="00815F7D">
        <w:rPr>
          <w:rFonts w:ascii="Times New Roman" w:eastAsia="Times New Roman" w:hAnsi="Times New Roman" w:cs="Times New Roman"/>
          <w:sz w:val="24"/>
          <w:szCs w:val="24"/>
          <w:lang w:val="en-GB"/>
        </w:rPr>
        <w:t xml:space="preserve"> 2011; Verge and de la Fuente 2014; Smrek 202</w:t>
      </w:r>
      <w:r w:rsidR="00F573D6">
        <w:rPr>
          <w:rFonts w:ascii="Times New Roman" w:eastAsia="Times New Roman" w:hAnsi="Times New Roman" w:cs="Times New Roman"/>
          <w:sz w:val="24"/>
          <w:szCs w:val="24"/>
          <w:lang w:val="en-GB"/>
        </w:rPr>
        <w:t>2</w:t>
      </w:r>
      <w:r w:rsidRPr="00815F7D">
        <w:rPr>
          <w:rFonts w:ascii="Times New Roman" w:eastAsia="Times New Roman" w:hAnsi="Times New Roman" w:cs="Times New Roman"/>
          <w:sz w:val="24"/>
          <w:szCs w:val="24"/>
          <w:lang w:val="en-GB"/>
        </w:rPr>
        <w:t>), and the slow response to adopt</w:t>
      </w:r>
      <w:r w:rsidR="00EB77ED">
        <w:rPr>
          <w:rFonts w:ascii="Times New Roman" w:eastAsia="Times New Roman" w:hAnsi="Times New Roman" w:cs="Times New Roman"/>
          <w:sz w:val="24"/>
          <w:szCs w:val="24"/>
          <w:lang w:val="en-GB"/>
        </w:rPr>
        <w:t>ing</w:t>
      </w:r>
      <w:r w:rsidRPr="00815F7D">
        <w:rPr>
          <w:rFonts w:ascii="Times New Roman" w:eastAsia="Times New Roman" w:hAnsi="Times New Roman" w:cs="Times New Roman"/>
          <w:sz w:val="24"/>
          <w:szCs w:val="24"/>
          <w:lang w:val="en-GB"/>
        </w:rPr>
        <w:t xml:space="preserve"> effective anti-harassment measures within party organisations or parliaments (IPU 2016; Collier and Raney 2018; Krook 2018; Verge 202</w:t>
      </w:r>
      <w:r w:rsidR="00FC5A0F">
        <w:rPr>
          <w:rFonts w:ascii="Times New Roman" w:eastAsia="Times New Roman" w:hAnsi="Times New Roman" w:cs="Times New Roman"/>
          <w:sz w:val="24"/>
          <w:szCs w:val="24"/>
          <w:lang w:val="en-GB"/>
        </w:rPr>
        <w:t>2</w:t>
      </w:r>
      <w:r w:rsidRPr="00815F7D">
        <w:rPr>
          <w:rFonts w:ascii="Times New Roman" w:eastAsia="Times New Roman" w:hAnsi="Times New Roman" w:cs="Times New Roman"/>
          <w:sz w:val="24"/>
          <w:szCs w:val="24"/>
          <w:lang w:val="en-GB"/>
        </w:rPr>
        <w:t xml:space="preserve">). This raises important questions about who parties actually represent, and about responsiveness and accountability. </w:t>
      </w:r>
    </w:p>
    <w:p w14:paraId="00000018" w14:textId="38D5155A" w:rsidR="00F10E86" w:rsidRPr="00815F7D" w:rsidRDefault="00906961" w:rsidP="001466FC">
      <w:pPr>
        <w:spacing w:before="240" w:after="240" w:line="360" w:lineRule="auto"/>
        <w:rPr>
          <w:rFonts w:ascii="Times New Roman" w:eastAsia="Times New Roman" w:hAnsi="Times New Roman" w:cs="Times New Roman"/>
          <w:sz w:val="24"/>
          <w:szCs w:val="24"/>
          <w:highlight w:val="white"/>
          <w:lang w:val="en-GB"/>
        </w:rPr>
      </w:pPr>
      <w:r>
        <w:rPr>
          <w:rFonts w:ascii="Times New Roman" w:eastAsia="Times New Roman" w:hAnsi="Times New Roman" w:cs="Times New Roman"/>
          <w:sz w:val="24"/>
          <w:szCs w:val="24"/>
          <w:lang w:val="en-GB"/>
        </w:rPr>
        <w:t>C</w:t>
      </w:r>
      <w:r w:rsidR="00C70F2A" w:rsidRPr="00815F7D">
        <w:rPr>
          <w:rFonts w:ascii="Times New Roman" w:eastAsia="Times New Roman" w:hAnsi="Times New Roman" w:cs="Times New Roman"/>
          <w:sz w:val="24"/>
          <w:szCs w:val="24"/>
          <w:lang w:val="en-GB"/>
        </w:rPr>
        <w:t xml:space="preserve">ore questions </w:t>
      </w:r>
      <w:r>
        <w:rPr>
          <w:rFonts w:ascii="Times New Roman" w:eastAsia="Times New Roman" w:hAnsi="Times New Roman" w:cs="Times New Roman"/>
          <w:sz w:val="24"/>
          <w:szCs w:val="24"/>
          <w:lang w:val="en-GB"/>
        </w:rPr>
        <w:t>in the party</w:t>
      </w:r>
      <w:r w:rsidR="0076391F">
        <w:rPr>
          <w:rFonts w:ascii="Times New Roman" w:eastAsia="Times New Roman" w:hAnsi="Times New Roman" w:cs="Times New Roman"/>
          <w:sz w:val="24"/>
          <w:szCs w:val="24"/>
          <w:lang w:val="en-GB"/>
        </w:rPr>
        <w:t xml:space="preserve"> politics</w:t>
      </w:r>
      <w:r>
        <w:rPr>
          <w:rFonts w:ascii="Times New Roman" w:eastAsia="Times New Roman" w:hAnsi="Times New Roman" w:cs="Times New Roman"/>
          <w:sz w:val="24"/>
          <w:szCs w:val="24"/>
          <w:lang w:val="en-GB"/>
        </w:rPr>
        <w:t xml:space="preserve"> sub-field </w:t>
      </w:r>
      <w:r w:rsidR="00C70F2A" w:rsidRPr="00815F7D">
        <w:rPr>
          <w:rFonts w:ascii="Times New Roman" w:eastAsia="Times New Roman" w:hAnsi="Times New Roman" w:cs="Times New Roman"/>
          <w:sz w:val="24"/>
          <w:szCs w:val="24"/>
          <w:lang w:val="en-GB"/>
        </w:rPr>
        <w:t xml:space="preserve">around party </w:t>
      </w:r>
      <w:r w:rsidR="004E2522"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resilience, adaptation and transformation</w:t>
      </w:r>
      <w:r w:rsidR="004E2522"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(Gauja and Kosiara-Pedersen 2021: 126) are</w:t>
      </w:r>
      <w:r>
        <w:rPr>
          <w:rFonts w:ascii="Times New Roman" w:eastAsia="Times New Roman" w:hAnsi="Times New Roman" w:cs="Times New Roman"/>
          <w:sz w:val="24"/>
          <w:szCs w:val="24"/>
          <w:lang w:val="en-GB"/>
        </w:rPr>
        <w:t>, therefore,</w:t>
      </w:r>
      <w:r w:rsidR="00C70F2A" w:rsidRPr="00815F7D">
        <w:rPr>
          <w:rFonts w:ascii="Times New Roman" w:eastAsia="Times New Roman" w:hAnsi="Times New Roman" w:cs="Times New Roman"/>
          <w:sz w:val="24"/>
          <w:szCs w:val="24"/>
          <w:lang w:val="en-GB"/>
        </w:rPr>
        <w:t xml:space="preserve"> enriched by the integration of a gendered lens. As the study of quotas shows, gender has been an important source of party change that has transformed the social and political context in which parties and legislatures operate. Quota reforms challenge the fundamental core of the relationship between voters, parties, and representatives; force parties to adapt and change the ways in which they organi</w:t>
      </w:r>
      <w:r w:rsidR="00536843">
        <w:rPr>
          <w:rFonts w:ascii="Times New Roman" w:eastAsia="Times New Roman" w:hAnsi="Times New Roman" w:cs="Times New Roman"/>
          <w:sz w:val="24"/>
          <w:szCs w:val="24"/>
          <w:lang w:val="en-GB"/>
        </w:rPr>
        <w:t>s</w:t>
      </w:r>
      <w:r w:rsidR="00C70F2A" w:rsidRPr="00815F7D">
        <w:rPr>
          <w:rFonts w:ascii="Times New Roman" w:eastAsia="Times New Roman" w:hAnsi="Times New Roman" w:cs="Times New Roman"/>
          <w:sz w:val="24"/>
          <w:szCs w:val="24"/>
          <w:lang w:val="en-GB"/>
        </w:rPr>
        <w:t xml:space="preserve">e; and challenge how power within parties is distributed and agreed upon </w:t>
      </w:r>
      <w:r w:rsidR="00673D73">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all</w:t>
      </w:r>
      <w:r w:rsidR="00673D73">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fundamental issues of concern for party politics scholars</w:t>
      </w:r>
      <w:r w:rsidR="00C70F2A" w:rsidRPr="00815F7D">
        <w:rPr>
          <w:rFonts w:ascii="Roboto" w:eastAsia="Roboto" w:hAnsi="Roboto" w:cs="Roboto"/>
          <w:color w:val="3C4043"/>
          <w:sz w:val="21"/>
          <w:szCs w:val="21"/>
          <w:highlight w:val="white"/>
          <w:lang w:val="en-GB"/>
        </w:rPr>
        <w:t>.</w:t>
      </w:r>
      <w:r w:rsidR="00C70F2A" w:rsidRPr="00815F7D">
        <w:rPr>
          <w:rFonts w:ascii="Times New Roman" w:eastAsia="Times New Roman" w:hAnsi="Times New Roman" w:cs="Times New Roman"/>
          <w:color w:val="3C4043"/>
          <w:sz w:val="24"/>
          <w:szCs w:val="24"/>
          <w:highlight w:val="white"/>
          <w:lang w:val="en-GB"/>
        </w:rPr>
        <w:t xml:space="preserve"> </w:t>
      </w:r>
      <w:r w:rsidR="00C70F2A" w:rsidRPr="00815F7D">
        <w:rPr>
          <w:rFonts w:ascii="Times New Roman" w:eastAsia="Times New Roman" w:hAnsi="Times New Roman" w:cs="Times New Roman"/>
          <w:sz w:val="24"/>
          <w:szCs w:val="24"/>
          <w:highlight w:val="white"/>
          <w:lang w:val="en-GB"/>
        </w:rPr>
        <w:t xml:space="preserve">The study of quota adoption also draws attention to the relationship between parties and their members, prospective voters and civil society actors, highlighting the importance of both bottom-up pressures for change led by women within and </w:t>
      </w:r>
      <w:proofErr w:type="spellStart"/>
      <w:r w:rsidR="00C70F2A" w:rsidRPr="00815F7D">
        <w:rPr>
          <w:rFonts w:ascii="Times New Roman" w:eastAsia="Times New Roman" w:hAnsi="Times New Roman" w:cs="Times New Roman"/>
          <w:sz w:val="24"/>
          <w:szCs w:val="24"/>
          <w:highlight w:val="white"/>
          <w:lang w:val="en-GB"/>
        </w:rPr>
        <w:t>outwith</w:t>
      </w:r>
      <w:proofErr w:type="spellEnd"/>
      <w:r w:rsidR="00C70F2A" w:rsidRPr="00815F7D">
        <w:rPr>
          <w:rFonts w:ascii="Times New Roman" w:eastAsia="Times New Roman" w:hAnsi="Times New Roman" w:cs="Times New Roman"/>
          <w:sz w:val="24"/>
          <w:szCs w:val="24"/>
          <w:highlight w:val="white"/>
          <w:lang w:val="en-GB"/>
        </w:rPr>
        <w:t xml:space="preserve"> parties, as well as elite-led reforms from the top-down in introducing quota measures (</w:t>
      </w:r>
      <w:proofErr w:type="spellStart"/>
      <w:r w:rsidR="00C70F2A" w:rsidRPr="00815F7D">
        <w:rPr>
          <w:rFonts w:ascii="Times New Roman" w:eastAsia="Times New Roman" w:hAnsi="Times New Roman" w:cs="Times New Roman"/>
          <w:sz w:val="24"/>
          <w:szCs w:val="24"/>
          <w:highlight w:val="white"/>
          <w:lang w:val="en-GB"/>
        </w:rPr>
        <w:t>Lovenduski</w:t>
      </w:r>
      <w:proofErr w:type="spellEnd"/>
      <w:r w:rsidR="00C70F2A" w:rsidRPr="00815F7D">
        <w:rPr>
          <w:rFonts w:ascii="Times New Roman" w:eastAsia="Times New Roman" w:hAnsi="Times New Roman" w:cs="Times New Roman"/>
          <w:sz w:val="24"/>
          <w:szCs w:val="24"/>
          <w:highlight w:val="white"/>
          <w:lang w:val="en-GB"/>
        </w:rPr>
        <w:t xml:space="preserve"> and Norris 1993; </w:t>
      </w:r>
      <w:proofErr w:type="spellStart"/>
      <w:r w:rsidR="00C70F2A" w:rsidRPr="00815F7D">
        <w:rPr>
          <w:rFonts w:ascii="Times New Roman" w:eastAsia="Times New Roman" w:hAnsi="Times New Roman" w:cs="Times New Roman"/>
          <w:sz w:val="24"/>
          <w:szCs w:val="24"/>
          <w:highlight w:val="white"/>
          <w:lang w:val="en-GB"/>
        </w:rPr>
        <w:t>Kittilson</w:t>
      </w:r>
      <w:proofErr w:type="spellEnd"/>
      <w:r w:rsidR="00C70F2A" w:rsidRPr="00815F7D">
        <w:rPr>
          <w:rFonts w:ascii="Times New Roman" w:eastAsia="Times New Roman" w:hAnsi="Times New Roman" w:cs="Times New Roman"/>
          <w:sz w:val="24"/>
          <w:szCs w:val="24"/>
          <w:highlight w:val="white"/>
          <w:lang w:val="en-GB"/>
        </w:rPr>
        <w:t xml:space="preserve"> 2006). </w:t>
      </w:r>
    </w:p>
    <w:p w14:paraId="00000019" w14:textId="6B2B21FB" w:rsidR="00F10E86" w:rsidRPr="00815F7D" w:rsidRDefault="00C70F2A"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highlight w:val="white"/>
          <w:lang w:val="en-GB"/>
        </w:rPr>
        <w:t>While providing important insights into the ways in which parties respond to both internal and external pressures for change,</w:t>
      </w:r>
      <w:r w:rsidRPr="00815F7D">
        <w:rPr>
          <w:rFonts w:ascii="Times New Roman" w:eastAsia="Times New Roman" w:hAnsi="Times New Roman" w:cs="Times New Roman"/>
          <w:sz w:val="24"/>
          <w:szCs w:val="24"/>
          <w:lang w:val="en-GB"/>
        </w:rPr>
        <w:t xml:space="preserve"> research on gender and candidate selection also points to the ways in which parties have </w:t>
      </w:r>
      <w:r w:rsidR="00B66E6B"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stayed the same</w:t>
      </w:r>
      <w:r w:rsidR="00B66E6B"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despite these progressive reforms, contributing to understanding the political status quo. Across electoral systems, political </w:t>
      </w:r>
      <w:r w:rsidRPr="00815F7D">
        <w:rPr>
          <w:rFonts w:ascii="Times New Roman" w:eastAsia="Times New Roman" w:hAnsi="Times New Roman" w:cs="Times New Roman"/>
          <w:sz w:val="24"/>
          <w:szCs w:val="24"/>
          <w:lang w:val="en-GB"/>
        </w:rPr>
        <w:lastRenderedPageBreak/>
        <w:t>parties find creative ways to discriminate against women candidates in the nomination of candidates and the allocation of safe positions in party lists and competitive races (</w:t>
      </w:r>
      <w:proofErr w:type="spellStart"/>
      <w:r w:rsidR="00B66E6B" w:rsidRPr="00504F42">
        <w:rPr>
          <w:rFonts w:ascii="Times New Roman" w:eastAsia="Times New Roman" w:hAnsi="Times New Roman" w:cs="Times New Roman"/>
          <w:sz w:val="24"/>
          <w:szCs w:val="24"/>
          <w:highlight w:val="yellow"/>
          <w:lang w:val="en-GB"/>
        </w:rPr>
        <w:t>Stambough</w:t>
      </w:r>
      <w:proofErr w:type="spellEnd"/>
      <w:r w:rsidR="00B66E6B" w:rsidRPr="00504F42">
        <w:rPr>
          <w:rFonts w:ascii="Times New Roman" w:eastAsia="Times New Roman" w:hAnsi="Times New Roman" w:cs="Times New Roman"/>
          <w:sz w:val="24"/>
          <w:szCs w:val="24"/>
          <w:highlight w:val="yellow"/>
          <w:lang w:val="en-GB"/>
        </w:rPr>
        <w:t xml:space="preserve"> and </w:t>
      </w:r>
      <w:proofErr w:type="spellStart"/>
      <w:r w:rsidR="00B66E6B" w:rsidRPr="00504F42">
        <w:rPr>
          <w:rFonts w:ascii="Times New Roman" w:eastAsia="Times New Roman" w:hAnsi="Times New Roman" w:cs="Times New Roman"/>
          <w:sz w:val="24"/>
          <w:szCs w:val="24"/>
          <w:highlight w:val="yellow"/>
          <w:lang w:val="en-GB"/>
        </w:rPr>
        <w:t>O’Regan</w:t>
      </w:r>
      <w:proofErr w:type="spellEnd"/>
      <w:r w:rsidR="00B66E6B" w:rsidRPr="00504F42">
        <w:rPr>
          <w:rFonts w:ascii="Times New Roman" w:eastAsia="Times New Roman" w:hAnsi="Times New Roman" w:cs="Times New Roman"/>
          <w:sz w:val="24"/>
          <w:szCs w:val="24"/>
          <w:highlight w:val="yellow"/>
          <w:lang w:val="en-GB"/>
        </w:rPr>
        <w:t xml:space="preserve"> 2007</w:t>
      </w:r>
      <w:r w:rsidR="00B66E6B" w:rsidRPr="00815F7D">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Murray 2010; </w:t>
      </w:r>
      <w:r w:rsidR="00B66E6B" w:rsidRPr="00815F7D">
        <w:rPr>
          <w:rFonts w:ascii="Times New Roman" w:eastAsia="Times New Roman" w:hAnsi="Times New Roman" w:cs="Times New Roman"/>
          <w:sz w:val="24"/>
          <w:szCs w:val="24"/>
          <w:lang w:val="en-GB"/>
        </w:rPr>
        <w:t xml:space="preserve">Verge and </w:t>
      </w:r>
      <w:proofErr w:type="spellStart"/>
      <w:r w:rsidR="00B66E6B" w:rsidRPr="00815F7D">
        <w:rPr>
          <w:rFonts w:ascii="Times New Roman" w:eastAsia="Times New Roman" w:hAnsi="Times New Roman" w:cs="Times New Roman"/>
          <w:sz w:val="24"/>
          <w:szCs w:val="24"/>
          <w:lang w:val="en-GB"/>
        </w:rPr>
        <w:t>Troupel</w:t>
      </w:r>
      <w:proofErr w:type="spellEnd"/>
      <w:r w:rsidR="00B66E6B" w:rsidRPr="00815F7D">
        <w:rPr>
          <w:rFonts w:ascii="Times New Roman" w:eastAsia="Times New Roman" w:hAnsi="Times New Roman" w:cs="Times New Roman"/>
          <w:sz w:val="24"/>
          <w:szCs w:val="24"/>
          <w:lang w:val="en-GB"/>
        </w:rPr>
        <w:t xml:space="preserve"> 2011; </w:t>
      </w:r>
      <w:proofErr w:type="spellStart"/>
      <w:r w:rsidRPr="00815F7D">
        <w:rPr>
          <w:rFonts w:ascii="Times New Roman" w:eastAsia="Times New Roman" w:hAnsi="Times New Roman" w:cs="Times New Roman"/>
          <w:sz w:val="24"/>
          <w:szCs w:val="24"/>
          <w:lang w:val="en-GB"/>
        </w:rPr>
        <w:t>Luhiste</w:t>
      </w:r>
      <w:proofErr w:type="spellEnd"/>
      <w:r w:rsidRPr="00815F7D">
        <w:rPr>
          <w:rFonts w:ascii="Times New Roman" w:eastAsia="Times New Roman" w:hAnsi="Times New Roman" w:cs="Times New Roman"/>
          <w:sz w:val="24"/>
          <w:szCs w:val="24"/>
          <w:lang w:val="en-GB"/>
        </w:rPr>
        <w:t xml:space="preserve"> 2015; </w:t>
      </w:r>
      <w:proofErr w:type="spellStart"/>
      <w:r w:rsidR="00B66E6B" w:rsidRPr="00815F7D">
        <w:rPr>
          <w:rFonts w:ascii="Times New Roman" w:eastAsia="Times New Roman" w:hAnsi="Times New Roman" w:cs="Times New Roman"/>
          <w:sz w:val="24"/>
          <w:szCs w:val="24"/>
          <w:lang w:val="en-GB"/>
        </w:rPr>
        <w:t>Gatto</w:t>
      </w:r>
      <w:proofErr w:type="spellEnd"/>
      <w:r w:rsidR="00B66E6B" w:rsidRPr="00815F7D">
        <w:rPr>
          <w:rFonts w:ascii="Times New Roman" w:eastAsia="Times New Roman" w:hAnsi="Times New Roman" w:cs="Times New Roman"/>
          <w:sz w:val="24"/>
          <w:szCs w:val="24"/>
          <w:lang w:val="en-GB"/>
        </w:rPr>
        <w:t xml:space="preserve"> and Wylie 2021</w:t>
      </w:r>
      <w:r w:rsidRPr="00815F7D">
        <w:rPr>
          <w:rFonts w:ascii="Times New Roman" w:eastAsia="Times New Roman" w:hAnsi="Times New Roman" w:cs="Times New Roman"/>
          <w:sz w:val="24"/>
          <w:szCs w:val="24"/>
          <w:lang w:val="en-GB"/>
        </w:rPr>
        <w:t xml:space="preserve">). Party change is difficult because the </w:t>
      </w:r>
      <w:r w:rsidR="00B66E6B"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stickiness</w:t>
      </w:r>
      <w:r w:rsidR="00B66E6B"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of informal rules often facilitates the redeployment of </w:t>
      </w:r>
      <w:r w:rsidR="00B66E6B"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old ways of doing things</w:t>
      </w:r>
      <w:r w:rsidR="00B66E6B"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by party actors (</w:t>
      </w: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and Kenny 2016: 387). Here again, how parties organi</w:t>
      </w:r>
      <w:r w:rsidR="00536843">
        <w:rPr>
          <w:rFonts w:ascii="Times New Roman" w:eastAsia="Times New Roman" w:hAnsi="Times New Roman" w:cs="Times New Roman"/>
          <w:sz w:val="24"/>
          <w:szCs w:val="24"/>
          <w:lang w:val="en-GB"/>
        </w:rPr>
        <w:t>s</w:t>
      </w:r>
      <w:r w:rsidRPr="00815F7D">
        <w:rPr>
          <w:rFonts w:ascii="Times New Roman" w:eastAsia="Times New Roman" w:hAnsi="Times New Roman" w:cs="Times New Roman"/>
          <w:sz w:val="24"/>
          <w:szCs w:val="24"/>
          <w:lang w:val="en-GB"/>
        </w:rPr>
        <w:t xml:space="preserve">e matters. Gender </w:t>
      </w:r>
      <w:r w:rsidR="00F40826">
        <w:rPr>
          <w:rFonts w:ascii="Times New Roman" w:eastAsia="Times New Roman" w:hAnsi="Times New Roman" w:cs="Times New Roman"/>
          <w:sz w:val="24"/>
          <w:szCs w:val="24"/>
          <w:lang w:val="en-GB"/>
        </w:rPr>
        <w:t>party</w:t>
      </w:r>
      <w:r w:rsidR="00F40826" w:rsidRPr="00815F7D">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scholarship, for </w:t>
      </w:r>
      <w:r w:rsidR="00B671FF">
        <w:rPr>
          <w:rFonts w:ascii="Times New Roman" w:eastAsia="Times New Roman" w:hAnsi="Times New Roman" w:cs="Times New Roman"/>
          <w:sz w:val="24"/>
          <w:szCs w:val="24"/>
          <w:lang w:val="en-GB"/>
        </w:rPr>
        <w:t>instance</w:t>
      </w:r>
      <w:r w:rsidRPr="00815F7D">
        <w:rPr>
          <w:rFonts w:ascii="Times New Roman" w:eastAsia="Times New Roman" w:hAnsi="Times New Roman" w:cs="Times New Roman"/>
          <w:sz w:val="24"/>
          <w:szCs w:val="24"/>
          <w:lang w:val="en-GB"/>
        </w:rPr>
        <w:t>, demonstrates the importance of leadership and representation at different levels of party organi</w:t>
      </w:r>
      <w:r w:rsidR="00536843">
        <w:rPr>
          <w:rFonts w:ascii="Times New Roman" w:eastAsia="Times New Roman" w:hAnsi="Times New Roman" w:cs="Times New Roman"/>
          <w:sz w:val="24"/>
          <w:szCs w:val="24"/>
          <w:lang w:val="en-GB"/>
        </w:rPr>
        <w:t>s</w:t>
      </w:r>
      <w:r w:rsidRPr="00815F7D">
        <w:rPr>
          <w:rFonts w:ascii="Times New Roman" w:eastAsia="Times New Roman" w:hAnsi="Times New Roman" w:cs="Times New Roman"/>
          <w:sz w:val="24"/>
          <w:szCs w:val="24"/>
          <w:lang w:val="en-GB"/>
        </w:rPr>
        <w:t xml:space="preserve">ation (Krook 2009; Murray 2010; Hazan and Rahat 2010; </w:t>
      </w:r>
      <w:proofErr w:type="spellStart"/>
      <w:r w:rsidRPr="00815F7D">
        <w:rPr>
          <w:rFonts w:ascii="Times New Roman" w:eastAsia="Times New Roman" w:hAnsi="Times New Roman" w:cs="Times New Roman"/>
          <w:sz w:val="24"/>
          <w:szCs w:val="24"/>
          <w:lang w:val="en-GB"/>
        </w:rPr>
        <w:t>Bashevkin</w:t>
      </w:r>
      <w:proofErr w:type="spellEnd"/>
      <w:r w:rsidRPr="00815F7D">
        <w:rPr>
          <w:rFonts w:ascii="Times New Roman" w:eastAsia="Times New Roman" w:hAnsi="Times New Roman" w:cs="Times New Roman"/>
          <w:sz w:val="24"/>
          <w:szCs w:val="24"/>
          <w:lang w:val="en-GB"/>
        </w:rPr>
        <w:t xml:space="preserve"> 2010; </w:t>
      </w:r>
      <w:proofErr w:type="spellStart"/>
      <w:r w:rsidRPr="00815F7D">
        <w:rPr>
          <w:rFonts w:ascii="Times New Roman" w:eastAsia="Times New Roman" w:hAnsi="Times New Roman" w:cs="Times New Roman"/>
          <w:sz w:val="24"/>
          <w:szCs w:val="24"/>
          <w:lang w:val="en-GB"/>
        </w:rPr>
        <w:t>Celis</w:t>
      </w:r>
      <w:proofErr w:type="spellEnd"/>
      <w:r w:rsidRPr="00815F7D">
        <w:rPr>
          <w:rFonts w:ascii="Times New Roman" w:eastAsia="Times New Roman" w:hAnsi="Times New Roman" w:cs="Times New Roman"/>
          <w:sz w:val="24"/>
          <w:szCs w:val="24"/>
          <w:lang w:val="en-GB"/>
        </w:rPr>
        <w:t xml:space="preserve"> and </w:t>
      </w:r>
      <w:proofErr w:type="spellStart"/>
      <w:r w:rsidRPr="00815F7D">
        <w:rPr>
          <w:rFonts w:ascii="Times New Roman" w:eastAsia="Times New Roman" w:hAnsi="Times New Roman" w:cs="Times New Roman"/>
          <w:sz w:val="24"/>
          <w:szCs w:val="24"/>
          <w:lang w:val="en-GB"/>
        </w:rPr>
        <w:t>Lovenduski</w:t>
      </w:r>
      <w:proofErr w:type="spellEnd"/>
      <w:r w:rsidRPr="00815F7D">
        <w:rPr>
          <w:rFonts w:ascii="Times New Roman" w:eastAsia="Times New Roman" w:hAnsi="Times New Roman" w:cs="Times New Roman"/>
          <w:sz w:val="24"/>
          <w:szCs w:val="24"/>
          <w:lang w:val="en-GB"/>
        </w:rPr>
        <w:t xml:space="preserve"> 2018)</w:t>
      </w:r>
      <w:r w:rsidR="00B95ED2">
        <w:rPr>
          <w:rFonts w:ascii="Times New Roman" w:eastAsia="Times New Roman" w:hAnsi="Times New Roman" w:cs="Times New Roman"/>
          <w:sz w:val="24"/>
          <w:szCs w:val="24"/>
          <w:lang w:val="en-GB"/>
        </w:rPr>
        <w:t xml:space="preserve">, </w:t>
      </w:r>
      <w:r w:rsidR="00B95ED2" w:rsidRPr="00E71F86">
        <w:rPr>
          <w:rFonts w:ascii="Times New Roman" w:eastAsia="Times New Roman" w:hAnsi="Times New Roman" w:cs="Times New Roman"/>
          <w:sz w:val="24"/>
          <w:szCs w:val="24"/>
          <w:lang w:val="en-GB"/>
        </w:rPr>
        <w:t xml:space="preserve">party </w:t>
      </w:r>
      <w:r w:rsidR="0076391F">
        <w:rPr>
          <w:rFonts w:ascii="Times New Roman" w:eastAsia="Times New Roman" w:hAnsi="Times New Roman" w:cs="Times New Roman"/>
          <w:sz w:val="24"/>
          <w:szCs w:val="24"/>
          <w:lang w:val="en-GB"/>
        </w:rPr>
        <w:t>(de)</w:t>
      </w:r>
      <w:r w:rsidR="00B95ED2" w:rsidRPr="00E71F86">
        <w:rPr>
          <w:rFonts w:ascii="Times New Roman" w:eastAsia="Times New Roman" w:hAnsi="Times New Roman" w:cs="Times New Roman"/>
          <w:sz w:val="24"/>
          <w:szCs w:val="24"/>
          <w:lang w:val="en-GB"/>
        </w:rPr>
        <w:t>centrali</w:t>
      </w:r>
      <w:r w:rsidR="00536843">
        <w:rPr>
          <w:rFonts w:ascii="Times New Roman" w:eastAsia="Times New Roman" w:hAnsi="Times New Roman" w:cs="Times New Roman"/>
          <w:sz w:val="24"/>
          <w:szCs w:val="24"/>
          <w:lang w:val="en-GB"/>
        </w:rPr>
        <w:t>s</w:t>
      </w:r>
      <w:r w:rsidR="00B95ED2" w:rsidRPr="00E71F86">
        <w:rPr>
          <w:rFonts w:ascii="Times New Roman" w:eastAsia="Times New Roman" w:hAnsi="Times New Roman" w:cs="Times New Roman"/>
          <w:sz w:val="24"/>
          <w:szCs w:val="24"/>
          <w:lang w:val="en-GB"/>
        </w:rPr>
        <w:t>ation (</w:t>
      </w:r>
      <w:r w:rsidR="00B95ED2" w:rsidRPr="00504F42">
        <w:rPr>
          <w:rFonts w:ascii="Times New Roman" w:eastAsia="Times New Roman" w:hAnsi="Times New Roman" w:cs="Times New Roman"/>
          <w:sz w:val="24"/>
          <w:szCs w:val="24"/>
          <w:highlight w:val="yellow"/>
          <w:lang w:val="en-GB"/>
        </w:rPr>
        <w:t>Kenny and Verge 2013</w:t>
      </w:r>
      <w:r w:rsidR="00B95ED2" w:rsidRPr="00E71F86">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and party bureaucrati</w:t>
      </w:r>
      <w:r w:rsidR="00536843">
        <w:rPr>
          <w:rFonts w:ascii="Times New Roman" w:eastAsia="Times New Roman" w:hAnsi="Times New Roman" w:cs="Times New Roman"/>
          <w:sz w:val="24"/>
          <w:szCs w:val="24"/>
          <w:lang w:val="en-GB"/>
        </w:rPr>
        <w:t>z</w:t>
      </w:r>
      <w:r w:rsidRPr="00815F7D">
        <w:rPr>
          <w:rFonts w:ascii="Times New Roman" w:eastAsia="Times New Roman" w:hAnsi="Times New Roman" w:cs="Times New Roman"/>
          <w:sz w:val="24"/>
          <w:szCs w:val="24"/>
          <w:lang w:val="en-GB"/>
        </w:rPr>
        <w:t>ation (</w:t>
      </w:r>
      <w:proofErr w:type="spellStart"/>
      <w:r w:rsidRPr="00815F7D">
        <w:rPr>
          <w:rFonts w:ascii="Times New Roman" w:eastAsia="Times New Roman" w:hAnsi="Times New Roman" w:cs="Times New Roman"/>
          <w:sz w:val="24"/>
          <w:szCs w:val="24"/>
          <w:lang w:val="en-GB"/>
        </w:rPr>
        <w:t>Kittilson</w:t>
      </w:r>
      <w:proofErr w:type="spellEnd"/>
      <w:r w:rsidRPr="00815F7D">
        <w:rPr>
          <w:rFonts w:ascii="Times New Roman" w:eastAsia="Times New Roman" w:hAnsi="Times New Roman" w:cs="Times New Roman"/>
          <w:sz w:val="24"/>
          <w:szCs w:val="24"/>
          <w:lang w:val="en-GB"/>
        </w:rPr>
        <w:t xml:space="preserve"> 2006; </w:t>
      </w: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and Zetterberg 2016</w:t>
      </w:r>
      <w:r w:rsidR="00EB69A8">
        <w:rPr>
          <w:rFonts w:ascii="Times New Roman" w:eastAsia="Times New Roman" w:hAnsi="Times New Roman" w:cs="Times New Roman"/>
          <w:sz w:val="24"/>
          <w:szCs w:val="24"/>
          <w:lang w:val="en-GB"/>
        </w:rPr>
        <w:t>b</w:t>
      </w:r>
      <w:r w:rsidRPr="00815F7D">
        <w:rPr>
          <w:rFonts w:ascii="Times New Roman" w:eastAsia="Times New Roman" w:hAnsi="Times New Roman" w:cs="Times New Roman"/>
          <w:sz w:val="24"/>
          <w:szCs w:val="24"/>
          <w:lang w:val="en-GB"/>
        </w:rPr>
        <w:t>, 2019) in facilitating the implementation of reforms aimed at inclusion.</w:t>
      </w:r>
    </w:p>
    <w:p w14:paraId="0000001A" w14:textId="2ABD5CA9" w:rsidR="00F10E86" w:rsidRPr="00815F7D" w:rsidRDefault="00C70F2A"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While gender inequality is important in and of itself, gender also serves as a lens through which broad injustices and undemocratic practices are made visible. In doing so, it challenges some of the </w:t>
      </w:r>
      <w:r w:rsidR="0030071D"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self-evident truths</w:t>
      </w:r>
      <w:r w:rsidR="0030071D"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of party politics scholarship (cf. van </w:t>
      </w:r>
      <w:proofErr w:type="spellStart"/>
      <w:r w:rsidRPr="00815F7D">
        <w:rPr>
          <w:rFonts w:ascii="Times New Roman" w:eastAsia="Times New Roman" w:hAnsi="Times New Roman" w:cs="Times New Roman"/>
          <w:sz w:val="24"/>
          <w:szCs w:val="24"/>
          <w:lang w:val="en-GB"/>
        </w:rPr>
        <w:t>Biezen</w:t>
      </w:r>
      <w:proofErr w:type="spellEnd"/>
      <w:r w:rsidRPr="00815F7D">
        <w:rPr>
          <w:rFonts w:ascii="Times New Roman" w:eastAsia="Times New Roman" w:hAnsi="Times New Roman" w:cs="Times New Roman"/>
          <w:sz w:val="24"/>
          <w:szCs w:val="24"/>
          <w:lang w:val="en-GB"/>
        </w:rPr>
        <w:t xml:space="preserve"> and Saward 2008), which tends to make assumptions about how democracy does and should work, rather than acknowledging that these concepts and questions are contested and shaped by power dynamics. Work on gender, political representation and candidate selection, for example, has engaged with broader normative questions concerning intra-party democracy (cf. Childs 2013), asking whether political parties can be judged internally democratic if women continue to be under-represented within them. As Childs (2013: 98) argues, </w:t>
      </w:r>
      <w:r w:rsidR="0030071D"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gendered intra-party democracy requires both that women (as the hitherto dominated group) gain power relative to men, </w:t>
      </w:r>
      <w:r w:rsidRPr="00815F7D">
        <w:rPr>
          <w:rFonts w:ascii="Times New Roman" w:eastAsia="Times New Roman" w:hAnsi="Times New Roman" w:cs="Times New Roman"/>
          <w:i/>
          <w:sz w:val="24"/>
          <w:szCs w:val="24"/>
          <w:lang w:val="en-GB"/>
        </w:rPr>
        <w:t>and</w:t>
      </w:r>
      <w:r w:rsidRPr="00815F7D">
        <w:rPr>
          <w:rFonts w:ascii="Times New Roman" w:eastAsia="Times New Roman" w:hAnsi="Times New Roman" w:cs="Times New Roman"/>
          <w:sz w:val="24"/>
          <w:szCs w:val="24"/>
          <w:lang w:val="en-GB"/>
        </w:rPr>
        <w:t xml:space="preserve"> that women gain power within political parties relative to where power lies</w:t>
      </w:r>
      <w:r w:rsidR="0030071D"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These internal power struggles are important for assessing political parties as trustworthy democratic players. The historic and continuing resistance to delivering equal descriptive (presence) and substantive (policy) representation at both party and system level </w:t>
      </w:r>
      <w:r w:rsidR="0030071D" w:rsidRPr="00815F7D">
        <w:rPr>
          <w:rFonts w:ascii="Times New Roman" w:eastAsia="Times New Roman" w:hAnsi="Times New Roman" w:cs="Times New Roman"/>
          <w:sz w:val="24"/>
          <w:szCs w:val="24"/>
          <w:lang w:val="en-GB"/>
        </w:rPr>
        <w:t xml:space="preserve">is </w:t>
      </w:r>
      <w:r w:rsidRPr="00815F7D">
        <w:rPr>
          <w:rFonts w:ascii="Times New Roman" w:eastAsia="Times New Roman" w:hAnsi="Times New Roman" w:cs="Times New Roman"/>
          <w:sz w:val="24"/>
          <w:szCs w:val="24"/>
          <w:lang w:val="en-GB"/>
        </w:rPr>
        <w:t xml:space="preserve">worrying from a democratic point of view. </w:t>
      </w:r>
    </w:p>
    <w:p w14:paraId="0000001B" w14:textId="77777777" w:rsidR="00F10E86" w:rsidRPr="00A84A98" w:rsidRDefault="00C70F2A" w:rsidP="001466FC">
      <w:pPr>
        <w:spacing w:before="240" w:after="240" w:line="360" w:lineRule="auto"/>
        <w:rPr>
          <w:rFonts w:ascii="Times New Roman" w:eastAsia="Times New Roman" w:hAnsi="Times New Roman" w:cs="Times New Roman"/>
          <w:b/>
          <w:i/>
          <w:sz w:val="24"/>
          <w:szCs w:val="24"/>
          <w:lang w:val="en-GB"/>
        </w:rPr>
      </w:pPr>
      <w:r w:rsidRPr="00A84A98">
        <w:rPr>
          <w:rFonts w:ascii="Times New Roman" w:eastAsia="Times New Roman" w:hAnsi="Times New Roman" w:cs="Times New Roman"/>
          <w:b/>
          <w:i/>
          <w:sz w:val="24"/>
          <w:szCs w:val="24"/>
          <w:lang w:val="en-GB"/>
        </w:rPr>
        <w:t>How do we study political parties?</w:t>
      </w:r>
    </w:p>
    <w:p w14:paraId="0000001C" w14:textId="3AC102C7" w:rsidR="00F10E86" w:rsidRPr="00815F7D" w:rsidRDefault="00C70F2A"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Why do mainstream party politics scholars continue to ignore feminist work? Our previous discussion suggested that one answer to this lies in the fact that </w:t>
      </w:r>
      <w:r w:rsidR="00FC2810">
        <w:rPr>
          <w:rFonts w:ascii="Times New Roman" w:eastAsia="Times New Roman" w:hAnsi="Times New Roman" w:cs="Times New Roman"/>
          <w:sz w:val="24"/>
          <w:szCs w:val="24"/>
          <w:lang w:val="en-GB"/>
        </w:rPr>
        <w:t xml:space="preserve">mainstream </w:t>
      </w:r>
      <w:r w:rsidRPr="00815F7D">
        <w:rPr>
          <w:rFonts w:ascii="Times New Roman" w:eastAsia="Times New Roman" w:hAnsi="Times New Roman" w:cs="Times New Roman"/>
          <w:sz w:val="24"/>
          <w:szCs w:val="24"/>
          <w:lang w:val="en-GB"/>
        </w:rPr>
        <w:t xml:space="preserve">party politics scholars have (at least explicitly) abandoned the </w:t>
      </w:r>
      <w:r w:rsidR="00A95C77"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big questions</w:t>
      </w:r>
      <w:r w:rsidR="00A95C77"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in the field around power, democracy and representation. </w:t>
      </w:r>
      <w:r w:rsidR="00B671FF">
        <w:rPr>
          <w:rFonts w:ascii="Times New Roman" w:eastAsia="Times New Roman" w:hAnsi="Times New Roman" w:cs="Times New Roman"/>
          <w:sz w:val="24"/>
          <w:szCs w:val="24"/>
          <w:lang w:val="en-GB"/>
        </w:rPr>
        <w:t xml:space="preserve">There may </w:t>
      </w:r>
      <w:r w:rsidRPr="00815F7D">
        <w:rPr>
          <w:rFonts w:ascii="Times New Roman" w:eastAsia="Times New Roman" w:hAnsi="Times New Roman" w:cs="Times New Roman"/>
          <w:sz w:val="24"/>
          <w:szCs w:val="24"/>
          <w:lang w:val="en-GB"/>
        </w:rPr>
        <w:t xml:space="preserve">also </w:t>
      </w:r>
      <w:r w:rsidR="00B671FF">
        <w:rPr>
          <w:rFonts w:ascii="Times New Roman" w:eastAsia="Times New Roman" w:hAnsi="Times New Roman" w:cs="Times New Roman"/>
          <w:sz w:val="24"/>
          <w:szCs w:val="24"/>
          <w:lang w:val="en-GB"/>
        </w:rPr>
        <w:t xml:space="preserve">be </w:t>
      </w:r>
      <w:r w:rsidRPr="00815F7D">
        <w:rPr>
          <w:rFonts w:ascii="Times New Roman" w:eastAsia="Times New Roman" w:hAnsi="Times New Roman" w:cs="Times New Roman"/>
          <w:sz w:val="24"/>
          <w:szCs w:val="24"/>
          <w:lang w:val="en-GB"/>
        </w:rPr>
        <w:t xml:space="preserve">a methodological barrier, with an increasing preference amongst </w:t>
      </w:r>
      <w:r w:rsidR="00B671FF">
        <w:rPr>
          <w:rFonts w:ascii="Times New Roman" w:eastAsia="Times New Roman" w:hAnsi="Times New Roman" w:cs="Times New Roman"/>
          <w:sz w:val="24"/>
          <w:szCs w:val="24"/>
          <w:lang w:val="en-GB"/>
        </w:rPr>
        <w:t xml:space="preserve">mainstream </w:t>
      </w:r>
      <w:r w:rsidRPr="00815F7D">
        <w:rPr>
          <w:rFonts w:ascii="Times New Roman" w:eastAsia="Times New Roman" w:hAnsi="Times New Roman" w:cs="Times New Roman"/>
          <w:sz w:val="24"/>
          <w:szCs w:val="24"/>
          <w:lang w:val="en-GB"/>
        </w:rPr>
        <w:t xml:space="preserve">party politics scholars for data-driven empirical </w:t>
      </w:r>
      <w:r w:rsidRPr="00815F7D">
        <w:rPr>
          <w:rFonts w:ascii="Times New Roman" w:eastAsia="Times New Roman" w:hAnsi="Times New Roman" w:cs="Times New Roman"/>
          <w:sz w:val="24"/>
          <w:szCs w:val="24"/>
          <w:lang w:val="en-GB"/>
        </w:rPr>
        <w:lastRenderedPageBreak/>
        <w:t xml:space="preserve">questions over more searching theoretical questions, and a shift towards team-based, comparative and quantitative research that is </w:t>
      </w:r>
      <w:r w:rsidR="00A95C77"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taking political science closer to the natural sciences</w:t>
      </w:r>
      <w:r w:rsidR="00A95C77" w:rsidRPr="00815F7D">
        <w:rPr>
          <w:rFonts w:ascii="Times New Roman" w:eastAsia="Times New Roman" w:hAnsi="Times New Roman" w:cs="Times New Roman"/>
          <w:sz w:val="24"/>
          <w:szCs w:val="24"/>
          <w:lang w:val="en-GB"/>
        </w:rPr>
        <w:t>”</w:t>
      </w:r>
      <w:r w:rsidR="00B671FF">
        <w:rPr>
          <w:rFonts w:ascii="Times New Roman" w:eastAsia="Times New Roman" w:hAnsi="Times New Roman" w:cs="Times New Roman"/>
          <w:sz w:val="24"/>
          <w:szCs w:val="24"/>
          <w:lang w:val="en-GB"/>
        </w:rPr>
        <w:t xml:space="preserve"> (</w:t>
      </w:r>
      <w:r w:rsidR="00B671FF" w:rsidRPr="00815F7D">
        <w:rPr>
          <w:rFonts w:ascii="Times New Roman" w:eastAsia="Times New Roman" w:hAnsi="Times New Roman" w:cs="Times New Roman"/>
          <w:sz w:val="24"/>
          <w:szCs w:val="24"/>
          <w:lang w:val="en-GB"/>
        </w:rPr>
        <w:t>Gauja and Kosiara-Pedersen</w:t>
      </w:r>
      <w:r w:rsidR="00B671FF">
        <w:rPr>
          <w:rFonts w:ascii="Times New Roman" w:eastAsia="Times New Roman" w:hAnsi="Times New Roman" w:cs="Times New Roman"/>
          <w:sz w:val="24"/>
          <w:szCs w:val="24"/>
          <w:lang w:val="en-GB"/>
        </w:rPr>
        <w:t xml:space="preserve"> 2021: </w:t>
      </w:r>
      <w:r w:rsidR="00B671FF" w:rsidRPr="00815F7D">
        <w:rPr>
          <w:rFonts w:ascii="Times New Roman" w:eastAsia="Times New Roman" w:hAnsi="Times New Roman" w:cs="Times New Roman"/>
          <w:sz w:val="24"/>
          <w:szCs w:val="24"/>
          <w:lang w:val="en-GB"/>
        </w:rPr>
        <w:t>128)</w:t>
      </w:r>
      <w:r w:rsidRPr="00815F7D">
        <w:rPr>
          <w:rFonts w:ascii="Times New Roman" w:eastAsia="Times New Roman" w:hAnsi="Times New Roman" w:cs="Times New Roman"/>
          <w:sz w:val="24"/>
          <w:szCs w:val="24"/>
          <w:lang w:val="en-GB"/>
        </w:rPr>
        <w:t>.</w:t>
      </w:r>
    </w:p>
    <w:p w14:paraId="0000001D" w14:textId="4443CB9B" w:rsidR="00F10E86" w:rsidRPr="00815F7D" w:rsidRDefault="00C70F2A" w:rsidP="001466FC">
      <w:pPr>
        <w:shd w:val="clear" w:color="auto" w:fill="FFFFFF"/>
        <w:spacing w:before="240" w:after="240" w:line="360" w:lineRule="auto"/>
        <w:rPr>
          <w:rFonts w:ascii="Times New Roman" w:eastAsia="Times New Roman" w:hAnsi="Times New Roman" w:cs="Times New Roman"/>
          <w:sz w:val="24"/>
          <w:szCs w:val="24"/>
          <w:lang w:val="en-GB"/>
        </w:rPr>
      </w:pPr>
      <w:r w:rsidRPr="00AD6FC0">
        <w:rPr>
          <w:rFonts w:ascii="Times New Roman" w:eastAsia="Times New Roman" w:hAnsi="Times New Roman" w:cs="Times New Roman"/>
          <w:sz w:val="24"/>
          <w:szCs w:val="24"/>
          <w:lang w:val="en-GB"/>
        </w:rPr>
        <w:t>As Tripp and Hughes (2018: 242) argue</w:t>
      </w:r>
      <w:r w:rsidRPr="00815F7D">
        <w:rPr>
          <w:rFonts w:ascii="Times New Roman" w:eastAsia="Times New Roman" w:hAnsi="Times New Roman" w:cs="Times New Roman"/>
          <w:sz w:val="24"/>
          <w:szCs w:val="24"/>
          <w:lang w:val="en-GB"/>
        </w:rPr>
        <w:t>, approaches and methods in political science are gendered and political. They are gendered because the question of who uses which approaches and methods reflects wider gendered power relations. Men are over-represented in social and political science sub-fields that emphasi</w:t>
      </w:r>
      <w:r w:rsidR="00536843">
        <w:rPr>
          <w:rFonts w:ascii="Times New Roman" w:eastAsia="Times New Roman" w:hAnsi="Times New Roman" w:cs="Times New Roman"/>
          <w:sz w:val="24"/>
          <w:szCs w:val="24"/>
          <w:lang w:val="en-GB"/>
        </w:rPr>
        <w:t>s</w:t>
      </w:r>
      <w:r w:rsidRPr="00815F7D">
        <w:rPr>
          <w:rFonts w:ascii="Times New Roman" w:eastAsia="Times New Roman" w:hAnsi="Times New Roman" w:cs="Times New Roman"/>
          <w:sz w:val="24"/>
          <w:szCs w:val="24"/>
          <w:lang w:val="en-GB"/>
        </w:rPr>
        <w:t xml:space="preserve">e quantitative methodology, and studies suggest that women are less likely than men to publish using quantitative methods </w:t>
      </w:r>
      <w:r w:rsidR="00CD578A">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which</w:t>
      </w:r>
      <w:r w:rsidR="00CD578A">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are disproportionately favoured by many of the top-ranked journals in political science (Teele and </w:t>
      </w:r>
      <w:proofErr w:type="spellStart"/>
      <w:r w:rsidRPr="00815F7D">
        <w:rPr>
          <w:rFonts w:ascii="Times New Roman" w:eastAsia="Times New Roman" w:hAnsi="Times New Roman" w:cs="Times New Roman"/>
          <w:sz w:val="24"/>
          <w:szCs w:val="24"/>
          <w:lang w:val="en-GB"/>
        </w:rPr>
        <w:t>Thelen</w:t>
      </w:r>
      <w:proofErr w:type="spellEnd"/>
      <w:r w:rsidRPr="00815F7D">
        <w:rPr>
          <w:rFonts w:ascii="Times New Roman" w:eastAsia="Times New Roman" w:hAnsi="Times New Roman" w:cs="Times New Roman"/>
          <w:sz w:val="24"/>
          <w:szCs w:val="24"/>
          <w:lang w:val="en-GB"/>
        </w:rPr>
        <w:t xml:space="preserve"> 2017). They are also political because they are about power </w:t>
      </w:r>
      <w:r w:rsidR="00CD578A">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in</w:t>
      </w:r>
      <w:r w:rsidR="00CD578A">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terms of who gets taught what</w:t>
      </w:r>
      <w:r w:rsidR="00CD578A">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what gets published</w:t>
      </w:r>
      <w:r w:rsidR="00CD578A">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who gets hired and promoted</w:t>
      </w:r>
      <w:r w:rsidR="00F7196D" w:rsidRPr="00815F7D">
        <w:rPr>
          <w:rFonts w:ascii="Times New Roman" w:eastAsia="Times New Roman" w:hAnsi="Times New Roman" w:cs="Times New Roman"/>
          <w:sz w:val="24"/>
          <w:szCs w:val="24"/>
          <w:lang w:val="en-GB"/>
        </w:rPr>
        <w:t xml:space="preserve"> and</w:t>
      </w:r>
      <w:r w:rsidRPr="00815F7D">
        <w:rPr>
          <w:rFonts w:ascii="Times New Roman" w:eastAsia="Times New Roman" w:hAnsi="Times New Roman" w:cs="Times New Roman"/>
          <w:sz w:val="24"/>
          <w:szCs w:val="24"/>
          <w:lang w:val="en-GB"/>
        </w:rPr>
        <w:t xml:space="preserve"> </w:t>
      </w:r>
      <w:r w:rsidR="00CD578A">
        <w:rPr>
          <w:rFonts w:ascii="Times New Roman" w:eastAsia="Times New Roman" w:hAnsi="Times New Roman" w:cs="Times New Roman"/>
          <w:sz w:val="24"/>
          <w:szCs w:val="24"/>
          <w:lang w:val="en-GB"/>
        </w:rPr>
        <w:t xml:space="preserve">even </w:t>
      </w:r>
      <w:r w:rsidRPr="00815F7D">
        <w:rPr>
          <w:rFonts w:ascii="Times New Roman" w:eastAsia="Times New Roman" w:hAnsi="Times New Roman" w:cs="Times New Roman"/>
          <w:sz w:val="24"/>
          <w:szCs w:val="24"/>
          <w:lang w:val="en-GB"/>
        </w:rPr>
        <w:t xml:space="preserve">celebrated as significant scholars. </w:t>
      </w:r>
    </w:p>
    <w:p w14:paraId="0000001E" w14:textId="6CBA5C8C" w:rsidR="00F10E86" w:rsidRPr="00815F7D" w:rsidRDefault="00C70F2A"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Again, we suggest that the depiction of methods used in the field of party politics would look different </w:t>
      </w:r>
      <w:r w:rsidR="00CD578A">
        <w:rPr>
          <w:rFonts w:ascii="Times New Roman" w:eastAsia="Times New Roman" w:hAnsi="Times New Roman" w:cs="Times New Roman"/>
          <w:sz w:val="24"/>
          <w:szCs w:val="24"/>
          <w:lang w:val="en-GB"/>
        </w:rPr>
        <w:t>when</w:t>
      </w:r>
      <w:r w:rsidR="00CD578A" w:rsidRPr="00815F7D">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gender party scholarship </w:t>
      </w:r>
      <w:r w:rsidR="000B2C95">
        <w:rPr>
          <w:rFonts w:ascii="Times New Roman" w:eastAsia="Times New Roman" w:hAnsi="Times New Roman" w:cs="Times New Roman"/>
          <w:sz w:val="24"/>
          <w:szCs w:val="24"/>
          <w:lang w:val="en-GB"/>
        </w:rPr>
        <w:t>is</w:t>
      </w:r>
      <w:r w:rsidR="00CD578A" w:rsidRPr="00815F7D">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included. While the trend towards quantitative methods is notable also in scholarship on gender and political parties, it does not constitute either a divide between </w:t>
      </w:r>
      <w:r w:rsidR="00F7196D"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quant</w:t>
      </w:r>
      <w:r w:rsidR="00F7196D"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and </w:t>
      </w:r>
      <w:r w:rsidR="00F7196D"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qual</w:t>
      </w:r>
      <w:r w:rsidR="00F7196D"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nor a cancelling out of the type of insights that qualitative studies offer. Perhaps </w:t>
      </w:r>
      <w:r w:rsidR="00F7196D"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long-held feminist prejudices about the value of quantitative measures for studying institutions</w:t>
      </w:r>
      <w:r w:rsidR="00F7196D"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(Chappell and Mackay 2017: 37) can account for some of the reluctance to be overtaken by big-data concerns, but there has also been a noticeable shift, whereby quantitative methods are not just accepted but seen as a valuable complement that brings additional clarity to in-depth institutional analyses (Weldon 2014). In exploring research questions, we do not set out always to find gendered effects; rather, we make sure that our data and methods enable us to ask how gender is implicated in the institutions and processes that we explore. Gender relations underpin formal and informal rules, processes of change and persistence, policy formulation, the relationship to members, voters and civil society </w:t>
      </w:r>
      <w:r w:rsidR="00CD578A">
        <w:rPr>
          <w:rFonts w:ascii="Times New Roman" w:eastAsia="Times New Roman" w:hAnsi="Times New Roman" w:cs="Times New Roman"/>
          <w:sz w:val="24"/>
          <w:szCs w:val="24"/>
          <w:lang w:val="en-GB"/>
        </w:rPr>
        <w:t>–</w:t>
      </w:r>
      <w:r w:rsidR="001E650E" w:rsidRPr="00815F7D">
        <w:rPr>
          <w:rFonts w:ascii="Times New Roman" w:eastAsia="Times New Roman" w:hAnsi="Times New Roman" w:cs="Times New Roman"/>
          <w:sz w:val="24"/>
          <w:szCs w:val="24"/>
          <w:lang w:val="en-GB"/>
        </w:rPr>
        <w:t xml:space="preserve"> in</w:t>
      </w:r>
      <w:r w:rsidR="00CD578A">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short, gendered and intersectional power relations affect every dimension of party politics that we have examined. </w:t>
      </w:r>
    </w:p>
    <w:p w14:paraId="6F8C254A" w14:textId="3083576F" w:rsidR="00CD578A" w:rsidRDefault="00C70F2A" w:rsidP="001466FC">
      <w:pPr>
        <w:spacing w:before="240" w:after="240" w:line="360" w:lineRule="auto"/>
        <w:rPr>
          <w:rFonts w:ascii="Times New Roman" w:eastAsia="Times New Roman" w:hAnsi="Times New Roman" w:cs="Times New Roman"/>
          <w:sz w:val="24"/>
          <w:szCs w:val="24"/>
          <w:highlight w:val="white"/>
          <w:lang w:val="en-GB"/>
        </w:rPr>
      </w:pPr>
      <w:r w:rsidRPr="00815F7D">
        <w:rPr>
          <w:rFonts w:ascii="Times New Roman" w:eastAsia="Times New Roman" w:hAnsi="Times New Roman" w:cs="Times New Roman"/>
          <w:sz w:val="24"/>
          <w:szCs w:val="24"/>
          <w:lang w:val="en-GB"/>
        </w:rPr>
        <w:t xml:space="preserve">The feminist challenge to party politics research offers a substantial methodological toolkit of models and approaches. Political parties have been </w:t>
      </w:r>
      <w:r w:rsidR="001E650E" w:rsidRPr="00815F7D">
        <w:rPr>
          <w:rFonts w:ascii="Times New Roman" w:eastAsia="Times New Roman" w:hAnsi="Times New Roman" w:cs="Times New Roman"/>
          <w:sz w:val="24"/>
          <w:szCs w:val="24"/>
          <w:lang w:val="en-GB"/>
        </w:rPr>
        <w:t>analysed</w:t>
      </w:r>
      <w:r w:rsidRPr="00815F7D">
        <w:rPr>
          <w:rFonts w:ascii="Times New Roman" w:eastAsia="Times New Roman" w:hAnsi="Times New Roman" w:cs="Times New Roman"/>
          <w:sz w:val="24"/>
          <w:szCs w:val="24"/>
          <w:lang w:val="en-GB"/>
        </w:rPr>
        <w:t xml:space="preserve"> within a feminist institutionalist framework using theori</w:t>
      </w:r>
      <w:r w:rsidR="00536843">
        <w:rPr>
          <w:rFonts w:ascii="Times New Roman" w:eastAsia="Times New Roman" w:hAnsi="Times New Roman" w:cs="Times New Roman"/>
          <w:sz w:val="24"/>
          <w:szCs w:val="24"/>
          <w:lang w:val="en-GB"/>
        </w:rPr>
        <w:t>s</w:t>
      </w:r>
      <w:r w:rsidRPr="00815F7D">
        <w:rPr>
          <w:rFonts w:ascii="Times New Roman" w:eastAsia="Times New Roman" w:hAnsi="Times New Roman" w:cs="Times New Roman"/>
          <w:sz w:val="24"/>
          <w:szCs w:val="24"/>
          <w:lang w:val="en-GB"/>
        </w:rPr>
        <w:t>ation (</w:t>
      </w:r>
      <w:r w:rsidR="001E650E" w:rsidRPr="00815F7D">
        <w:rPr>
          <w:rFonts w:ascii="Times New Roman" w:eastAsia="Times New Roman" w:hAnsi="Times New Roman" w:cs="Times New Roman"/>
          <w:sz w:val="24"/>
          <w:szCs w:val="24"/>
          <w:lang w:val="en-GB"/>
        </w:rPr>
        <w:t>e.g.</w:t>
      </w:r>
      <w:r w:rsidRPr="00815F7D">
        <w:rPr>
          <w:rFonts w:ascii="Times New Roman" w:eastAsia="Times New Roman" w:hAnsi="Times New Roman" w:cs="Times New Roman"/>
          <w:sz w:val="24"/>
          <w:szCs w:val="24"/>
          <w:lang w:val="en-GB"/>
        </w:rPr>
        <w:t xml:space="preserve"> Mackay, Kenny and Chappell 2010; </w:t>
      </w: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and Kenny 2015; Chappell and Mackay 2017), case study and ethnographic research (</w:t>
      </w:r>
      <w:r w:rsidR="001E650E" w:rsidRPr="00815F7D">
        <w:rPr>
          <w:rFonts w:ascii="Times New Roman" w:eastAsia="Times New Roman" w:hAnsi="Times New Roman" w:cs="Times New Roman"/>
          <w:sz w:val="24"/>
          <w:szCs w:val="24"/>
          <w:lang w:val="en-GB"/>
        </w:rPr>
        <w:t>e.g.</w:t>
      </w:r>
      <w:r w:rsidRPr="00815F7D">
        <w:rPr>
          <w:rFonts w:ascii="Times New Roman" w:eastAsia="Times New Roman" w:hAnsi="Times New Roman" w:cs="Times New Roman"/>
          <w:sz w:val="24"/>
          <w:szCs w:val="24"/>
          <w:lang w:val="en-GB"/>
        </w:rPr>
        <w:t xml:space="preserve"> Kenny 2013; Verge and de la Fuente 2014; Smrek 202</w:t>
      </w:r>
      <w:r w:rsidR="00F573D6">
        <w:rPr>
          <w:rFonts w:ascii="Times New Roman" w:eastAsia="Times New Roman" w:hAnsi="Times New Roman" w:cs="Times New Roman"/>
          <w:sz w:val="24"/>
          <w:szCs w:val="24"/>
          <w:lang w:val="en-GB"/>
        </w:rPr>
        <w:t>2</w:t>
      </w:r>
      <w:r w:rsidRPr="00815F7D">
        <w:rPr>
          <w:rFonts w:ascii="Times New Roman" w:eastAsia="Times New Roman" w:hAnsi="Times New Roman" w:cs="Times New Roman"/>
          <w:sz w:val="24"/>
          <w:szCs w:val="24"/>
          <w:lang w:val="en-GB"/>
        </w:rPr>
        <w:t>), mixed methods research (</w:t>
      </w:r>
      <w:r w:rsidR="001E650E" w:rsidRPr="00815F7D">
        <w:rPr>
          <w:rFonts w:ascii="Times New Roman" w:eastAsia="Times New Roman" w:hAnsi="Times New Roman" w:cs="Times New Roman"/>
          <w:sz w:val="24"/>
          <w:szCs w:val="24"/>
          <w:lang w:val="en-GB"/>
        </w:rPr>
        <w:t>e.g.</w:t>
      </w:r>
      <w:r w:rsidRPr="00815F7D">
        <w:rPr>
          <w:rFonts w:ascii="Times New Roman" w:eastAsia="Times New Roman" w:hAnsi="Times New Roman" w:cs="Times New Roman"/>
          <w:sz w:val="24"/>
          <w:szCs w:val="24"/>
          <w:lang w:val="en-GB"/>
        </w:rPr>
        <w:t xml:space="preserve"> </w:t>
      </w: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lastRenderedPageBreak/>
        <w:t xml:space="preserve">2013; </w:t>
      </w:r>
      <w:proofErr w:type="spellStart"/>
      <w:r w:rsidRPr="00815F7D">
        <w:rPr>
          <w:rFonts w:ascii="Times New Roman" w:eastAsia="Times New Roman" w:hAnsi="Times New Roman" w:cs="Times New Roman"/>
          <w:sz w:val="24"/>
          <w:szCs w:val="24"/>
          <w:lang w:val="en-GB"/>
        </w:rPr>
        <w:t>Folke</w:t>
      </w:r>
      <w:proofErr w:type="spellEnd"/>
      <w:r w:rsidRPr="00815F7D">
        <w:rPr>
          <w:rFonts w:ascii="Times New Roman" w:eastAsia="Times New Roman" w:hAnsi="Times New Roman" w:cs="Times New Roman"/>
          <w:sz w:val="24"/>
          <w:szCs w:val="24"/>
          <w:lang w:val="en-GB"/>
        </w:rPr>
        <w:t xml:space="preserve"> et al. 2015; Medeiros et al. 2019), as well as larger quantitative studies (e.g. O’Brien, 2015; </w:t>
      </w: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and Zetterberg 2016</w:t>
      </w:r>
      <w:r w:rsidR="00EB69A8">
        <w:rPr>
          <w:rFonts w:ascii="Times New Roman" w:eastAsia="Times New Roman" w:hAnsi="Times New Roman" w:cs="Times New Roman"/>
          <w:sz w:val="24"/>
          <w:szCs w:val="24"/>
          <w:lang w:val="en-GB"/>
        </w:rPr>
        <w:t>b</w:t>
      </w:r>
      <w:r w:rsidRPr="00815F7D">
        <w:rPr>
          <w:rFonts w:ascii="Times New Roman" w:eastAsia="Times New Roman" w:hAnsi="Times New Roman" w:cs="Times New Roman"/>
          <w:sz w:val="24"/>
          <w:szCs w:val="24"/>
          <w:lang w:val="en-GB"/>
        </w:rPr>
        <w:t xml:space="preserve">, 2019; Verge and </w:t>
      </w:r>
      <w:proofErr w:type="spellStart"/>
      <w:r w:rsidRPr="00815F7D">
        <w:rPr>
          <w:rFonts w:ascii="Times New Roman" w:eastAsia="Times New Roman" w:hAnsi="Times New Roman" w:cs="Times New Roman"/>
          <w:sz w:val="24"/>
          <w:szCs w:val="24"/>
          <w:lang w:val="en-GB"/>
        </w:rPr>
        <w:t>Claveria</w:t>
      </w:r>
      <w:proofErr w:type="spellEnd"/>
      <w:r w:rsidRPr="00815F7D">
        <w:rPr>
          <w:rFonts w:ascii="Times New Roman" w:eastAsia="Times New Roman" w:hAnsi="Times New Roman" w:cs="Times New Roman"/>
          <w:sz w:val="24"/>
          <w:szCs w:val="24"/>
          <w:lang w:val="en-GB"/>
        </w:rPr>
        <w:t xml:space="preserve"> 2018; </w:t>
      </w:r>
      <w:proofErr w:type="spellStart"/>
      <w:r w:rsidRPr="00815F7D">
        <w:rPr>
          <w:rFonts w:ascii="Times New Roman" w:eastAsia="Times New Roman" w:hAnsi="Times New Roman" w:cs="Times New Roman"/>
          <w:sz w:val="24"/>
          <w:szCs w:val="24"/>
          <w:lang w:val="en-GB"/>
        </w:rPr>
        <w:t>Gatto</w:t>
      </w:r>
      <w:proofErr w:type="spellEnd"/>
      <w:r w:rsidRPr="00815F7D">
        <w:rPr>
          <w:rFonts w:ascii="Times New Roman" w:eastAsia="Times New Roman" w:hAnsi="Times New Roman" w:cs="Times New Roman"/>
          <w:sz w:val="24"/>
          <w:szCs w:val="24"/>
          <w:lang w:val="en-GB"/>
        </w:rPr>
        <w:t xml:space="preserve"> and Wylie 2021</w:t>
      </w:r>
      <w:r w:rsidR="001E650E" w:rsidRPr="00815F7D">
        <w:rPr>
          <w:rFonts w:ascii="Times New Roman" w:eastAsia="Times New Roman" w:hAnsi="Times New Roman" w:cs="Times New Roman"/>
          <w:sz w:val="24"/>
          <w:szCs w:val="24"/>
          <w:lang w:val="en-GB"/>
        </w:rPr>
        <w:t>). Feminist</w:t>
      </w:r>
      <w:r w:rsidRPr="00815F7D">
        <w:rPr>
          <w:rFonts w:ascii="Times New Roman" w:eastAsia="Times New Roman" w:hAnsi="Times New Roman" w:cs="Times New Roman"/>
          <w:sz w:val="24"/>
          <w:szCs w:val="24"/>
          <w:lang w:val="en-GB"/>
        </w:rPr>
        <w:t xml:space="preserve"> institutionalism builds on new institutionalism’s insights, but has been adapted and developed to investigate gendered power in political processes. As such, it uses many concepts familiar to mainstream institutionalist scholars, including an emphasis on the interplay between </w:t>
      </w:r>
      <w:r w:rsidRPr="00815F7D">
        <w:rPr>
          <w:rFonts w:ascii="Times New Roman" w:eastAsia="Times New Roman" w:hAnsi="Times New Roman" w:cs="Times New Roman"/>
          <w:sz w:val="24"/>
          <w:szCs w:val="24"/>
          <w:highlight w:val="white"/>
          <w:lang w:val="en-GB"/>
        </w:rPr>
        <w:t xml:space="preserve">formal and informal rules; patterns of institutional and organisational change such as layering, conversion and </w:t>
      </w:r>
      <w:r w:rsidR="001E650E" w:rsidRPr="00815F7D">
        <w:rPr>
          <w:rFonts w:ascii="Times New Roman" w:eastAsia="Times New Roman" w:hAnsi="Times New Roman" w:cs="Times New Roman"/>
          <w:sz w:val="24"/>
          <w:szCs w:val="24"/>
          <w:highlight w:val="white"/>
          <w:lang w:val="en-GB"/>
        </w:rPr>
        <w:t>drift; as</w:t>
      </w:r>
      <w:r w:rsidRPr="00815F7D">
        <w:rPr>
          <w:rFonts w:ascii="Times New Roman" w:eastAsia="Times New Roman" w:hAnsi="Times New Roman" w:cs="Times New Roman"/>
          <w:sz w:val="24"/>
          <w:szCs w:val="24"/>
          <w:highlight w:val="white"/>
          <w:lang w:val="en-GB"/>
        </w:rPr>
        <w:t xml:space="preserve"> well as historical cultural dimensions including logics of appropriateness and path dependence. </w:t>
      </w:r>
    </w:p>
    <w:p w14:paraId="0000001F" w14:textId="77712864" w:rsidR="00F10E86" w:rsidRPr="00815F7D" w:rsidRDefault="00C70F2A"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highlight w:val="white"/>
          <w:lang w:val="en-GB"/>
        </w:rPr>
        <w:t xml:space="preserve">These new institutionalist insights seem to have been more influential in gender party scholarship than in mainstream party scholarship. Fundamental to understanding power in political parties is acknowledging that </w:t>
      </w:r>
      <w:r w:rsidRPr="00815F7D">
        <w:rPr>
          <w:rFonts w:ascii="Times New Roman" w:eastAsia="Times New Roman" w:hAnsi="Times New Roman" w:cs="Times New Roman"/>
          <w:sz w:val="24"/>
          <w:szCs w:val="24"/>
          <w:lang w:val="en-GB"/>
        </w:rPr>
        <w:t xml:space="preserve">political inequalities, including those between women and men, are protected by </w:t>
      </w:r>
      <w:r w:rsidR="008C27FD" w:rsidRPr="00305A35">
        <w:rPr>
          <w:rFonts w:ascii="Times New Roman" w:eastAsia="Times New Roman" w:hAnsi="Times New Roman" w:cs="Times New Roman"/>
          <w:sz w:val="24"/>
          <w:szCs w:val="24"/>
          <w:lang w:val="en-GB"/>
        </w:rPr>
        <w:t>longstanding</w:t>
      </w:r>
      <w:r w:rsidRPr="00815F7D">
        <w:rPr>
          <w:rFonts w:ascii="Times New Roman" w:eastAsia="Times New Roman" w:hAnsi="Times New Roman" w:cs="Times New Roman"/>
          <w:sz w:val="24"/>
          <w:szCs w:val="24"/>
          <w:lang w:val="en-GB"/>
        </w:rPr>
        <w:t xml:space="preserve"> tradition and powerful institutions, upheld and maintained by political actors, rooted in experiences pertaining to both public and private life, and taken for granted until challenged. In studying the ways in which these power hierarchies are sustained and reproduced, gender and party politics scholars engage with multiple levels of analysis, ranging from the micro- to the meso- and macro-, and focusing on the co-constitutive relationship between actors and institutions across and within different country contexts. This requires not just the use of different methods, but also an ongoing intellectual discussion and interaction between the researchers using the different methods. </w:t>
      </w:r>
    </w:p>
    <w:p w14:paraId="5D86551F" w14:textId="77777777" w:rsidR="00CD578A" w:rsidRDefault="00C70F2A"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Although rooted in case studies of particular systems, gender and party politics research has always been alert to the potential of systematic comparison, assisted by scholarly meetings of the ECPR’s European Standing Group on Gender and Politics and large-scale projects such as the Research Network on Gender Politics and the State (RNGS). Intellectually, accounts proceed in two directions: building out from case studies that are conducted according to an agreed model that facilitates comparison, and building down from comparative questions that lead to retheorisation (</w:t>
      </w:r>
      <w:proofErr w:type="spellStart"/>
      <w:r w:rsidRPr="00815F7D">
        <w:rPr>
          <w:rFonts w:ascii="Times New Roman" w:eastAsia="Times New Roman" w:hAnsi="Times New Roman" w:cs="Times New Roman"/>
          <w:sz w:val="24"/>
          <w:szCs w:val="24"/>
          <w:lang w:val="en-GB"/>
        </w:rPr>
        <w:t>Lovenduski</w:t>
      </w:r>
      <w:proofErr w:type="spellEnd"/>
      <w:r w:rsidRPr="00815F7D">
        <w:rPr>
          <w:rFonts w:ascii="Times New Roman" w:eastAsia="Times New Roman" w:hAnsi="Times New Roman" w:cs="Times New Roman"/>
          <w:sz w:val="24"/>
          <w:szCs w:val="24"/>
          <w:lang w:val="en-GB"/>
        </w:rPr>
        <w:t xml:space="preserve"> and Norris 1993; </w:t>
      </w:r>
      <w:proofErr w:type="spellStart"/>
      <w:r w:rsidRPr="00815F7D">
        <w:rPr>
          <w:rFonts w:ascii="Times New Roman" w:eastAsia="Times New Roman" w:hAnsi="Times New Roman" w:cs="Times New Roman"/>
          <w:sz w:val="24"/>
          <w:szCs w:val="24"/>
          <w:lang w:val="en-GB"/>
        </w:rPr>
        <w:t>Dahlerup</w:t>
      </w:r>
      <w:proofErr w:type="spellEnd"/>
      <w:r w:rsidRPr="00815F7D">
        <w:rPr>
          <w:rFonts w:ascii="Times New Roman" w:eastAsia="Times New Roman" w:hAnsi="Times New Roman" w:cs="Times New Roman"/>
          <w:sz w:val="24"/>
          <w:szCs w:val="24"/>
          <w:lang w:val="en-GB"/>
        </w:rPr>
        <w:t xml:space="preserve"> and </w:t>
      </w:r>
      <w:proofErr w:type="spellStart"/>
      <w:r w:rsidRPr="00815F7D">
        <w:rPr>
          <w:rFonts w:ascii="Times New Roman" w:eastAsia="Times New Roman" w:hAnsi="Times New Roman" w:cs="Times New Roman"/>
          <w:sz w:val="24"/>
          <w:szCs w:val="24"/>
          <w:lang w:val="en-GB"/>
        </w:rPr>
        <w:t>Ley</w:t>
      </w:r>
      <w:r w:rsidR="001E650E">
        <w:rPr>
          <w:rFonts w:ascii="Times New Roman" w:eastAsia="Times New Roman" w:hAnsi="Times New Roman" w:cs="Times New Roman"/>
          <w:sz w:val="24"/>
          <w:szCs w:val="24"/>
          <w:lang w:val="en-GB"/>
        </w:rPr>
        <w:t>e</w:t>
      </w:r>
      <w:r w:rsidRPr="00815F7D">
        <w:rPr>
          <w:rFonts w:ascii="Times New Roman" w:eastAsia="Times New Roman" w:hAnsi="Times New Roman" w:cs="Times New Roman"/>
          <w:sz w:val="24"/>
          <w:szCs w:val="24"/>
          <w:lang w:val="en-GB"/>
        </w:rPr>
        <w:t>naar</w:t>
      </w:r>
      <w:proofErr w:type="spellEnd"/>
      <w:r w:rsidRPr="00815F7D">
        <w:rPr>
          <w:rFonts w:ascii="Times New Roman" w:eastAsia="Times New Roman" w:hAnsi="Times New Roman" w:cs="Times New Roman"/>
          <w:sz w:val="24"/>
          <w:szCs w:val="24"/>
          <w:lang w:val="en-GB"/>
        </w:rPr>
        <w:t xml:space="preserve"> 2013; Kenny and Verge 2016; Lang et al. forthcoming). </w:t>
      </w:r>
    </w:p>
    <w:p w14:paraId="45E110E2" w14:textId="5A251F67" w:rsidR="00CD578A" w:rsidRDefault="00C70F2A"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International organisations</w:t>
      </w:r>
      <w:r w:rsidR="007B308F">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including IPU, OSCE, IDEA and UN Women</w:t>
      </w:r>
      <w:r w:rsidR="007B308F">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have commissioned and otherwise underwritten comparative studies that have expanded the global reach of the feminist study of party politics. These collaborations have sometimes led to comparative databases such as the Gender Quotas Database (IDEA et al</w:t>
      </w:r>
      <w:r w:rsidR="00DD44E6"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2021) and QAROT (Hughes et al</w:t>
      </w:r>
      <w:r w:rsidR="00DD44E6"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2017), focusing on systematizing and categorizing quota adoption worldwide; </w:t>
      </w:r>
      <w:r w:rsidRPr="00815F7D">
        <w:rPr>
          <w:rFonts w:ascii="Times New Roman" w:eastAsia="Times New Roman" w:hAnsi="Times New Roman" w:cs="Times New Roman"/>
          <w:sz w:val="24"/>
          <w:szCs w:val="24"/>
          <w:lang w:val="en-GB"/>
        </w:rPr>
        <w:lastRenderedPageBreak/>
        <w:t xml:space="preserve">GEPPAL (IADB 2021), collecting information on women in Latin American political parties; and </w:t>
      </w:r>
      <w:proofErr w:type="spellStart"/>
      <w:r w:rsidRPr="00815F7D">
        <w:rPr>
          <w:rFonts w:ascii="Times New Roman" w:eastAsia="Times New Roman" w:hAnsi="Times New Roman" w:cs="Times New Roman"/>
          <w:sz w:val="24"/>
          <w:szCs w:val="24"/>
          <w:lang w:val="en-GB"/>
        </w:rPr>
        <w:t>Parline</w:t>
      </w:r>
      <w:proofErr w:type="spellEnd"/>
      <w:r w:rsidRPr="00815F7D">
        <w:rPr>
          <w:rFonts w:ascii="Times New Roman" w:eastAsia="Times New Roman" w:hAnsi="Times New Roman" w:cs="Times New Roman"/>
          <w:sz w:val="24"/>
          <w:szCs w:val="24"/>
          <w:lang w:val="en-GB"/>
        </w:rPr>
        <w:t xml:space="preserve"> (IPU 2021), collecting historical data on women in national parliaments. </w:t>
      </w:r>
    </w:p>
    <w:p w14:paraId="00000020" w14:textId="5D32976B" w:rsidR="00F10E86" w:rsidRPr="00097BEE" w:rsidRDefault="00C70F2A"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The broad regional coverage of gender and politics research has allowed scholars to test the generalizability of analytical frameworks, looking at, for example, how the gendered </w:t>
      </w:r>
      <w:r w:rsidR="00586F44"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rules of the game</w:t>
      </w:r>
      <w:r w:rsidR="00CD2188">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are played out by political parties that operate under sectarian (</w:t>
      </w:r>
      <w:proofErr w:type="spellStart"/>
      <w:r w:rsidRPr="00815F7D">
        <w:rPr>
          <w:rFonts w:ascii="Times New Roman" w:eastAsia="Times New Roman" w:hAnsi="Times New Roman" w:cs="Times New Roman"/>
          <w:sz w:val="24"/>
          <w:szCs w:val="24"/>
          <w:lang w:val="en-GB"/>
        </w:rPr>
        <w:t>Geha</w:t>
      </w:r>
      <w:proofErr w:type="spellEnd"/>
      <w:r w:rsidRPr="00815F7D">
        <w:rPr>
          <w:rFonts w:ascii="Times New Roman" w:eastAsia="Times New Roman" w:hAnsi="Times New Roman" w:cs="Times New Roman"/>
          <w:sz w:val="24"/>
          <w:szCs w:val="24"/>
          <w:lang w:val="en-GB"/>
        </w:rPr>
        <w:t xml:space="preserve"> 2019) or caste systems (</w:t>
      </w:r>
      <w:proofErr w:type="spellStart"/>
      <w:r w:rsidRPr="00815F7D">
        <w:rPr>
          <w:rFonts w:ascii="Times New Roman" w:eastAsia="Times New Roman" w:hAnsi="Times New Roman" w:cs="Times New Roman"/>
          <w:sz w:val="24"/>
          <w:szCs w:val="24"/>
          <w:lang w:val="en-GB"/>
        </w:rPr>
        <w:t>Jensenius</w:t>
      </w:r>
      <w:proofErr w:type="spellEnd"/>
      <w:r w:rsidRPr="00815F7D">
        <w:rPr>
          <w:rFonts w:ascii="Times New Roman" w:eastAsia="Times New Roman" w:hAnsi="Times New Roman" w:cs="Times New Roman"/>
          <w:sz w:val="24"/>
          <w:szCs w:val="24"/>
          <w:lang w:val="en-GB"/>
        </w:rPr>
        <w:t xml:space="preserve"> 2016) as well as in electoral authoritarian regimes (</w:t>
      </w: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and Zetterberg 2016</w:t>
      </w:r>
      <w:r w:rsidR="00EB69A8">
        <w:rPr>
          <w:rFonts w:ascii="Times New Roman" w:eastAsia="Times New Roman" w:hAnsi="Times New Roman" w:cs="Times New Roman"/>
          <w:sz w:val="24"/>
          <w:szCs w:val="24"/>
          <w:lang w:val="en-GB"/>
        </w:rPr>
        <w:t>a</w:t>
      </w:r>
      <w:r w:rsidRPr="00815F7D">
        <w:rPr>
          <w:rFonts w:ascii="Times New Roman" w:eastAsia="Times New Roman" w:hAnsi="Times New Roman" w:cs="Times New Roman"/>
          <w:sz w:val="24"/>
          <w:szCs w:val="24"/>
          <w:lang w:val="en-GB"/>
        </w:rPr>
        <w:t>) or in countries where corruption is a widespread practice (</w:t>
      </w: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2013), as well as comparing party behaviour across different countries and regime types </w:t>
      </w:r>
      <w:r w:rsidRPr="00097BEE">
        <w:rPr>
          <w:rFonts w:ascii="Times New Roman" w:eastAsia="Times New Roman" w:hAnsi="Times New Roman" w:cs="Times New Roman"/>
          <w:sz w:val="24"/>
          <w:szCs w:val="24"/>
          <w:lang w:val="en-GB"/>
        </w:rPr>
        <w:t>(</w:t>
      </w:r>
      <w:proofErr w:type="spellStart"/>
      <w:r w:rsidRPr="00097BEE">
        <w:rPr>
          <w:rFonts w:ascii="Times New Roman" w:eastAsia="Times New Roman" w:hAnsi="Times New Roman" w:cs="Times New Roman"/>
          <w:sz w:val="24"/>
          <w:szCs w:val="24"/>
          <w:lang w:val="en-GB"/>
        </w:rPr>
        <w:t>Bjarnegård</w:t>
      </w:r>
      <w:proofErr w:type="spellEnd"/>
      <w:r w:rsidRPr="00097BEE">
        <w:rPr>
          <w:rFonts w:ascii="Times New Roman" w:eastAsia="Times New Roman" w:hAnsi="Times New Roman" w:cs="Times New Roman"/>
          <w:sz w:val="24"/>
          <w:szCs w:val="24"/>
          <w:lang w:val="en-GB"/>
        </w:rPr>
        <w:t xml:space="preserve"> and Kenny 2016; Johnson 2017, Madsen 2020)</w:t>
      </w:r>
      <w:r w:rsidR="007B308F">
        <w:rPr>
          <w:rFonts w:ascii="Times New Roman" w:eastAsia="Times New Roman" w:hAnsi="Times New Roman" w:cs="Times New Roman"/>
          <w:sz w:val="24"/>
          <w:szCs w:val="24"/>
          <w:lang w:val="en-GB"/>
        </w:rPr>
        <w:t>.</w:t>
      </w:r>
    </w:p>
    <w:p w14:paraId="00000021" w14:textId="77777777" w:rsidR="00F10E86" w:rsidRPr="00A84A98" w:rsidRDefault="00C70F2A" w:rsidP="001466FC">
      <w:pPr>
        <w:spacing w:before="240" w:after="240" w:line="360" w:lineRule="auto"/>
        <w:rPr>
          <w:rFonts w:ascii="Times New Roman" w:eastAsia="Times New Roman" w:hAnsi="Times New Roman" w:cs="Times New Roman"/>
          <w:b/>
          <w:i/>
          <w:sz w:val="24"/>
          <w:szCs w:val="24"/>
          <w:lang w:val="en-GB"/>
        </w:rPr>
      </w:pPr>
      <w:r w:rsidRPr="00A84A98">
        <w:rPr>
          <w:rFonts w:ascii="Times New Roman" w:eastAsia="Times New Roman" w:hAnsi="Times New Roman" w:cs="Times New Roman"/>
          <w:b/>
          <w:i/>
          <w:sz w:val="24"/>
          <w:szCs w:val="24"/>
          <w:lang w:val="en-GB"/>
        </w:rPr>
        <w:t>Why do we study political parties?</w:t>
      </w:r>
    </w:p>
    <w:p w14:paraId="00000022" w14:textId="5CCECCAD" w:rsidR="00F10E86" w:rsidRPr="00815F7D" w:rsidRDefault="00CD578A" w:rsidP="001466FC">
      <w:pPr>
        <w:spacing w:before="240" w:after="240" w:line="360" w:lineRule="auto"/>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We agree with </w:t>
      </w:r>
      <w:r w:rsidR="00C70F2A" w:rsidRPr="00815F7D">
        <w:rPr>
          <w:rFonts w:ascii="Times New Roman" w:eastAsia="Times New Roman" w:hAnsi="Times New Roman" w:cs="Times New Roman"/>
          <w:sz w:val="24"/>
          <w:szCs w:val="24"/>
          <w:lang w:val="en-GB"/>
        </w:rPr>
        <w:t>Gauja and Kosiara-Pedersen</w:t>
      </w:r>
      <w:r w:rsidR="00895694">
        <w:rPr>
          <w:rFonts w:ascii="Times New Roman" w:eastAsia="Times New Roman" w:hAnsi="Times New Roman" w:cs="Times New Roman"/>
          <w:sz w:val="24"/>
          <w:szCs w:val="24"/>
          <w:lang w:val="en-GB"/>
        </w:rPr>
        <w:t xml:space="preserve"> </w:t>
      </w:r>
      <w:r w:rsidR="00895694" w:rsidRPr="00815F7D">
        <w:rPr>
          <w:rFonts w:ascii="Times New Roman" w:eastAsia="Times New Roman" w:hAnsi="Times New Roman" w:cs="Times New Roman"/>
          <w:sz w:val="24"/>
          <w:szCs w:val="24"/>
          <w:lang w:val="en-GB"/>
        </w:rPr>
        <w:t>(2021: 129)</w:t>
      </w:r>
      <w:r w:rsidR="00895694">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 xml:space="preserve">that one of the key challenges for party politics scholars is to </w:t>
      </w:r>
      <w:r w:rsidR="00586F44"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translate disciplinary concerns into real-world impact</w:t>
      </w:r>
      <w:r w:rsidR="00586F44" w:rsidRPr="00815F7D">
        <w:rPr>
          <w:rFonts w:ascii="Times New Roman" w:eastAsia="Times New Roman" w:hAnsi="Times New Roman" w:cs="Times New Roman"/>
          <w:sz w:val="24"/>
          <w:szCs w:val="24"/>
          <w:lang w:val="en-GB"/>
        </w:rPr>
        <w:t>”</w:t>
      </w:r>
      <w:r w:rsidR="00895694">
        <w:rPr>
          <w:rFonts w:ascii="Times New Roman" w:eastAsia="Times New Roman" w:hAnsi="Times New Roman" w:cs="Times New Roman"/>
          <w:sz w:val="24"/>
          <w:szCs w:val="24"/>
          <w:lang w:val="en-GB"/>
        </w:rPr>
        <w:t xml:space="preserve"> by </w:t>
      </w:r>
      <w:r w:rsidR="00C70F2A" w:rsidRPr="00815F7D">
        <w:rPr>
          <w:rFonts w:ascii="Times New Roman" w:eastAsia="Times New Roman" w:hAnsi="Times New Roman" w:cs="Times New Roman"/>
          <w:sz w:val="24"/>
          <w:szCs w:val="24"/>
          <w:lang w:val="en-GB"/>
        </w:rPr>
        <w:t>advis</w:t>
      </w:r>
      <w:r w:rsidR="00895694">
        <w:rPr>
          <w:rFonts w:ascii="Times New Roman" w:eastAsia="Times New Roman" w:hAnsi="Times New Roman" w:cs="Times New Roman"/>
          <w:sz w:val="24"/>
          <w:szCs w:val="24"/>
          <w:lang w:val="en-GB"/>
        </w:rPr>
        <w:t>ing</w:t>
      </w:r>
      <w:r w:rsidR="00C70F2A" w:rsidRPr="00815F7D">
        <w:rPr>
          <w:rFonts w:ascii="Times New Roman" w:eastAsia="Times New Roman" w:hAnsi="Times New Roman" w:cs="Times New Roman"/>
          <w:sz w:val="24"/>
          <w:szCs w:val="24"/>
          <w:lang w:val="en-GB"/>
        </w:rPr>
        <w:t xml:space="preserve"> governments and parties, and </w:t>
      </w:r>
      <w:r w:rsidR="00895694" w:rsidRPr="00815F7D">
        <w:rPr>
          <w:rFonts w:ascii="Times New Roman" w:eastAsia="Times New Roman" w:hAnsi="Times New Roman" w:cs="Times New Roman"/>
          <w:sz w:val="24"/>
          <w:szCs w:val="24"/>
          <w:lang w:val="en-GB"/>
        </w:rPr>
        <w:t>collaborat</w:t>
      </w:r>
      <w:r w:rsidR="00895694">
        <w:rPr>
          <w:rFonts w:ascii="Times New Roman" w:eastAsia="Times New Roman" w:hAnsi="Times New Roman" w:cs="Times New Roman"/>
          <w:sz w:val="24"/>
          <w:szCs w:val="24"/>
          <w:lang w:val="en-GB"/>
        </w:rPr>
        <w:t>ing</w:t>
      </w:r>
      <w:r w:rsidR="00895694" w:rsidRPr="00815F7D">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with parties</w:t>
      </w:r>
      <w:r w:rsidR="00895694">
        <w:rPr>
          <w:rFonts w:ascii="Times New Roman" w:eastAsia="Times New Roman" w:hAnsi="Times New Roman" w:cs="Times New Roman"/>
          <w:sz w:val="24"/>
          <w:szCs w:val="24"/>
          <w:lang w:val="en-GB"/>
        </w:rPr>
        <w:t xml:space="preserve">. Too often mainstream party politics research continues to </w:t>
      </w:r>
      <w:r w:rsidR="00C70F2A" w:rsidRPr="00815F7D">
        <w:rPr>
          <w:rFonts w:ascii="Times New Roman" w:eastAsia="Times New Roman" w:hAnsi="Times New Roman" w:cs="Times New Roman"/>
          <w:sz w:val="24"/>
          <w:szCs w:val="24"/>
          <w:lang w:val="en-GB"/>
        </w:rPr>
        <w:t xml:space="preserve">omit the crucial role of gender politics scholars as change actors in advocating for women’s descriptive and substantive representation and the adoption of gender quotas, gender action plans or anti-harassment policies in parties, including through consultancy and advisory roles with parties, parliaments and governments; as well as international governmental and non-governmental organisations (see for example Campbell and Childs 2013; Childs and </w:t>
      </w:r>
      <w:proofErr w:type="spellStart"/>
      <w:r w:rsidR="00C70F2A" w:rsidRPr="00815F7D">
        <w:rPr>
          <w:rFonts w:ascii="Times New Roman" w:eastAsia="Times New Roman" w:hAnsi="Times New Roman" w:cs="Times New Roman"/>
          <w:sz w:val="24"/>
          <w:szCs w:val="24"/>
          <w:lang w:val="en-GB"/>
        </w:rPr>
        <w:t>Dahlerup</w:t>
      </w:r>
      <w:proofErr w:type="spellEnd"/>
      <w:r w:rsidR="00C70F2A" w:rsidRPr="00815F7D">
        <w:rPr>
          <w:rFonts w:ascii="Times New Roman" w:eastAsia="Times New Roman" w:hAnsi="Times New Roman" w:cs="Times New Roman"/>
          <w:sz w:val="24"/>
          <w:szCs w:val="24"/>
          <w:lang w:val="en-GB"/>
        </w:rPr>
        <w:t xml:space="preserve"> 2018; Verge 2020).</w:t>
      </w:r>
    </w:p>
    <w:p w14:paraId="00000023" w14:textId="253E7F8F" w:rsidR="00F10E86" w:rsidRPr="00815F7D" w:rsidRDefault="00895694" w:rsidP="001466FC">
      <w:pPr>
        <w:spacing w:before="240"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Indeed, f</w:t>
      </w:r>
      <w:r w:rsidR="00C70F2A" w:rsidRPr="00815F7D">
        <w:rPr>
          <w:rFonts w:ascii="Times New Roman" w:eastAsia="Times New Roman" w:hAnsi="Times New Roman" w:cs="Times New Roman"/>
          <w:sz w:val="24"/>
          <w:szCs w:val="24"/>
          <w:lang w:val="en-GB"/>
        </w:rPr>
        <w:t>or gender and politics scholars it is undesirable, if not impossible, to divorce the academic and the political. Just as the personal is political, so too is academia. Feminist conceptions of (gender) power require both the intellectual recognition of the state(s) of inequality as well as an active commitment to transform those structures and relations (</w:t>
      </w:r>
      <w:proofErr w:type="spellStart"/>
      <w:r w:rsidR="00C70F2A" w:rsidRPr="00815F7D">
        <w:rPr>
          <w:rFonts w:ascii="Times New Roman" w:eastAsia="Times New Roman" w:hAnsi="Times New Roman" w:cs="Times New Roman"/>
          <w:sz w:val="24"/>
          <w:szCs w:val="24"/>
          <w:lang w:val="en-GB"/>
        </w:rPr>
        <w:t>Lovenduski</w:t>
      </w:r>
      <w:proofErr w:type="spellEnd"/>
      <w:r w:rsidR="00C70F2A" w:rsidRPr="00815F7D">
        <w:rPr>
          <w:rFonts w:ascii="Times New Roman" w:eastAsia="Times New Roman" w:hAnsi="Times New Roman" w:cs="Times New Roman"/>
          <w:sz w:val="24"/>
          <w:szCs w:val="24"/>
          <w:lang w:val="en-GB"/>
        </w:rPr>
        <w:t xml:space="preserve"> 2005). In other words, the project is driven by a feminist imperative (Campbell and Childs 2013). Guiding our normative approach is a feminist ethics that research should make a </w:t>
      </w:r>
      <w:r>
        <w:rPr>
          <w:rFonts w:ascii="Times New Roman" w:eastAsia="Times New Roman" w:hAnsi="Times New Roman" w:cs="Times New Roman"/>
          <w:sz w:val="24"/>
          <w:szCs w:val="24"/>
          <w:lang w:val="en-GB"/>
        </w:rPr>
        <w:t xml:space="preserve">social </w:t>
      </w:r>
      <w:r w:rsidR="00C70F2A" w:rsidRPr="00815F7D">
        <w:rPr>
          <w:rFonts w:ascii="Times New Roman" w:eastAsia="Times New Roman" w:hAnsi="Times New Roman" w:cs="Times New Roman"/>
          <w:sz w:val="24"/>
          <w:szCs w:val="24"/>
          <w:lang w:val="en-GB"/>
        </w:rPr>
        <w:t>contribution. Historically, this has been understood in everyday terms as research that is by, about and for women</w:t>
      </w:r>
      <w:r w:rsidR="009339FE"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w:t>
      </w:r>
      <w:r w:rsidR="009339FE" w:rsidRPr="00815F7D">
        <w:rPr>
          <w:rFonts w:ascii="Times New Roman" w:eastAsia="Times New Roman" w:hAnsi="Times New Roman" w:cs="Times New Roman"/>
          <w:sz w:val="24"/>
          <w:szCs w:val="24"/>
          <w:lang w:val="en-GB"/>
        </w:rPr>
        <w:t>T</w:t>
      </w:r>
      <w:r w:rsidR="00C70F2A" w:rsidRPr="00815F7D">
        <w:rPr>
          <w:rFonts w:ascii="Times New Roman" w:eastAsia="Times New Roman" w:hAnsi="Times New Roman" w:cs="Times New Roman"/>
          <w:sz w:val="24"/>
          <w:szCs w:val="24"/>
          <w:lang w:val="en-GB"/>
        </w:rPr>
        <w:t xml:space="preserve">oday, we would conceptualise this as a responsibility to redress gender and other inequalities, framed by a commitment to intersectionality (Hancock 2007) which draws attention to the ways in which interactions between different identity categories shape political behaviour, processes and outcomes. In light of a global pandemic </w:t>
      </w:r>
      <w:r w:rsidR="00C70F2A" w:rsidRPr="00815F7D">
        <w:rPr>
          <w:rFonts w:ascii="Times New Roman" w:eastAsia="Times New Roman" w:hAnsi="Times New Roman" w:cs="Times New Roman"/>
          <w:sz w:val="24"/>
          <w:szCs w:val="24"/>
          <w:lang w:val="en-GB"/>
        </w:rPr>
        <w:lastRenderedPageBreak/>
        <w:t>and democratic backsliding (</w:t>
      </w:r>
      <w:proofErr w:type="spellStart"/>
      <w:r w:rsidR="00C70F2A" w:rsidRPr="00815F7D">
        <w:rPr>
          <w:rFonts w:ascii="Times New Roman" w:eastAsia="Times New Roman" w:hAnsi="Times New Roman" w:cs="Times New Roman"/>
          <w:sz w:val="24"/>
          <w:szCs w:val="24"/>
          <w:lang w:val="en-GB"/>
        </w:rPr>
        <w:t>Verloo</w:t>
      </w:r>
      <w:proofErr w:type="spellEnd"/>
      <w:r w:rsidR="00C70F2A" w:rsidRPr="00815F7D">
        <w:rPr>
          <w:rFonts w:ascii="Times New Roman" w:eastAsia="Times New Roman" w:hAnsi="Times New Roman" w:cs="Times New Roman"/>
          <w:sz w:val="24"/>
          <w:szCs w:val="24"/>
          <w:lang w:val="en-GB"/>
        </w:rPr>
        <w:t xml:space="preserve"> 2018), which disproportionately affects the rights and welfare of </w:t>
      </w:r>
      <w:r w:rsidR="00D21C76" w:rsidRPr="00815F7D">
        <w:rPr>
          <w:rFonts w:ascii="Times New Roman" w:eastAsia="Times New Roman" w:hAnsi="Times New Roman" w:cs="Times New Roman"/>
          <w:sz w:val="24"/>
          <w:szCs w:val="24"/>
          <w:lang w:val="en-GB"/>
        </w:rPr>
        <w:t>the historically</w:t>
      </w:r>
      <w:r w:rsidR="00C70F2A" w:rsidRPr="00815F7D">
        <w:rPr>
          <w:rFonts w:ascii="Times New Roman" w:eastAsia="Times New Roman" w:hAnsi="Times New Roman" w:cs="Times New Roman"/>
          <w:sz w:val="24"/>
          <w:szCs w:val="24"/>
          <w:lang w:val="en-GB"/>
        </w:rPr>
        <w:t xml:space="preserve"> marginalised, this work has never been of more importance.</w:t>
      </w:r>
    </w:p>
    <w:p w14:paraId="00000024" w14:textId="36F0E829" w:rsidR="00F10E86" w:rsidRPr="00815F7D" w:rsidRDefault="00C70F2A" w:rsidP="001466FC">
      <w:pPr>
        <w:spacing w:before="240" w:after="240" w:line="360" w:lineRule="auto"/>
        <w:jc w:val="both"/>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Traditionally, feminist methodology sought to focus on the most marginalised and disempowered, with more of a focus on grassroots activists than elite-level political actors. However, over the past few decades</w:t>
      </w:r>
      <w:r w:rsidR="003F4DB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feminist political scientists have turned their attention to those marginalised within powerful institutions. If this was motivated in part by the new opportunities that followed women</w:t>
      </w:r>
      <w:r w:rsidR="00895694">
        <w:rPr>
          <w:rFonts w:ascii="Times New Roman" w:eastAsia="Times New Roman" w:hAnsi="Times New Roman" w:cs="Times New Roman"/>
          <w:sz w:val="24"/>
          <w:szCs w:val="24"/>
          <w:lang w:val="en-GB"/>
        </w:rPr>
        <w:t>’s</w:t>
      </w:r>
      <w:r w:rsidRPr="00815F7D">
        <w:rPr>
          <w:rFonts w:ascii="Times New Roman" w:eastAsia="Times New Roman" w:hAnsi="Times New Roman" w:cs="Times New Roman"/>
          <w:sz w:val="24"/>
          <w:szCs w:val="24"/>
          <w:lang w:val="en-GB"/>
        </w:rPr>
        <w:t xml:space="preserve"> and minority groups</w:t>
      </w:r>
      <w:r w:rsidR="00895694">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participation in electoral politics, it was also motivated by a desire to help those disempowered within such spaces – parties, parliaments, governments, </w:t>
      </w:r>
      <w:r w:rsidR="001E650E" w:rsidRPr="00815F7D">
        <w:rPr>
          <w:rFonts w:ascii="Times New Roman" w:eastAsia="Times New Roman" w:hAnsi="Times New Roman" w:cs="Times New Roman"/>
          <w:sz w:val="24"/>
          <w:szCs w:val="24"/>
          <w:lang w:val="en-GB"/>
        </w:rPr>
        <w:t>and bureaucracies</w:t>
      </w:r>
      <w:r w:rsidRPr="00815F7D">
        <w:rPr>
          <w:rFonts w:ascii="Times New Roman" w:eastAsia="Times New Roman" w:hAnsi="Times New Roman" w:cs="Times New Roman"/>
          <w:sz w:val="24"/>
          <w:szCs w:val="24"/>
          <w:lang w:val="en-GB"/>
        </w:rPr>
        <w:t xml:space="preserve"> </w:t>
      </w:r>
      <w:r w:rsidR="00895694">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to</w:t>
      </w:r>
      <w:r w:rsidR="00895694">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bring about change. In these efforts, the researcher/researched relationship was frequently marked by shared commitments, collaborative working and</w:t>
      </w:r>
      <w:r w:rsidR="00895694">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at times</w:t>
      </w:r>
      <w:r w:rsidR="00895694">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the co-production of knowledge (</w:t>
      </w:r>
      <w:proofErr w:type="spellStart"/>
      <w:r w:rsidRPr="00815F7D">
        <w:rPr>
          <w:rFonts w:ascii="Times New Roman" w:eastAsia="Times New Roman" w:hAnsi="Times New Roman" w:cs="Times New Roman"/>
          <w:sz w:val="24"/>
          <w:szCs w:val="24"/>
          <w:lang w:val="en-GB"/>
        </w:rPr>
        <w:t>Bustelo</w:t>
      </w:r>
      <w:proofErr w:type="spellEnd"/>
      <w:r w:rsidRPr="00815F7D">
        <w:rPr>
          <w:rFonts w:ascii="Times New Roman" w:eastAsia="Times New Roman" w:hAnsi="Times New Roman" w:cs="Times New Roman"/>
          <w:sz w:val="24"/>
          <w:szCs w:val="24"/>
          <w:lang w:val="en-GB"/>
        </w:rPr>
        <w:t xml:space="preserve"> et al</w:t>
      </w:r>
      <w:r w:rsidR="00DD44E6"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2016; Ferguson 2019). </w:t>
      </w:r>
      <w:r w:rsidR="00F178EC"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Giving back</w:t>
      </w:r>
      <w:r w:rsidR="00F178EC"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(Davis and Craven 2016) might take the form of data collection and analysis; briefings, pamphlets and reports; training; unpaid advice and paid consultancy; </w:t>
      </w:r>
      <w:proofErr w:type="gramStart"/>
      <w:r w:rsidRPr="00815F7D">
        <w:rPr>
          <w:rFonts w:ascii="Times New Roman" w:eastAsia="Times New Roman" w:hAnsi="Times New Roman" w:cs="Times New Roman"/>
          <w:sz w:val="24"/>
          <w:szCs w:val="24"/>
          <w:lang w:val="en-GB"/>
        </w:rPr>
        <w:t>and  more</w:t>
      </w:r>
      <w:proofErr w:type="gramEnd"/>
      <w:r w:rsidRPr="00815F7D">
        <w:rPr>
          <w:rFonts w:ascii="Times New Roman" w:eastAsia="Times New Roman" w:hAnsi="Times New Roman" w:cs="Times New Roman"/>
          <w:sz w:val="24"/>
          <w:szCs w:val="24"/>
          <w:lang w:val="en-GB"/>
        </w:rPr>
        <w:t xml:space="preserve"> diffuse </w:t>
      </w:r>
      <w:r w:rsidR="00895694">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although</w:t>
      </w:r>
      <w:r w:rsidR="00895694">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not necessarily any less valuable</w:t>
      </w:r>
      <w:r w:rsidR="00895694">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 support</w:t>
      </w:r>
      <w:r w:rsidR="00895694">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networks (Childs and </w:t>
      </w:r>
      <w:proofErr w:type="spellStart"/>
      <w:r w:rsidRPr="00815F7D">
        <w:rPr>
          <w:rFonts w:ascii="Times New Roman" w:eastAsia="Times New Roman" w:hAnsi="Times New Roman" w:cs="Times New Roman"/>
          <w:sz w:val="24"/>
          <w:szCs w:val="24"/>
          <w:lang w:val="en-GB"/>
        </w:rPr>
        <w:t>Dahlerup</w:t>
      </w:r>
      <w:proofErr w:type="spellEnd"/>
      <w:r w:rsidRPr="00815F7D">
        <w:rPr>
          <w:rFonts w:ascii="Times New Roman" w:eastAsia="Times New Roman" w:hAnsi="Times New Roman" w:cs="Times New Roman"/>
          <w:sz w:val="24"/>
          <w:szCs w:val="24"/>
          <w:lang w:val="en-GB"/>
        </w:rPr>
        <w:t xml:space="preserve"> 2018).</w:t>
      </w:r>
    </w:p>
    <w:p w14:paraId="60EB91BF" w14:textId="4EACAA5D" w:rsidR="009339FE" w:rsidRPr="00815F7D" w:rsidRDefault="00C70F2A" w:rsidP="001466FC">
      <w:pPr>
        <w:spacing w:before="240" w:after="240" w:line="360" w:lineRule="auto"/>
        <w:jc w:val="both"/>
        <w:rPr>
          <w:rFonts w:ascii="Times New Roman" w:eastAsia="Times New Roman" w:hAnsi="Times New Roman" w:cs="Times New Roman"/>
          <w:b/>
          <w:sz w:val="24"/>
          <w:szCs w:val="24"/>
          <w:lang w:val="en-GB"/>
        </w:rPr>
      </w:pPr>
      <w:r w:rsidRPr="00815F7D">
        <w:rPr>
          <w:rFonts w:ascii="Times New Roman" w:eastAsia="Times New Roman" w:hAnsi="Times New Roman" w:cs="Times New Roman"/>
          <w:sz w:val="24"/>
          <w:szCs w:val="24"/>
          <w:lang w:val="en-GB"/>
        </w:rPr>
        <w:t>To take the most obvious example, gender party scholars have played a key role in the design, adoption, implementation and diffusion of gender quotas, already highlighted in this reply as the most significant reform in electoral politics in recent memory. In numerous cases</w:t>
      </w:r>
      <w:r w:rsidR="00895694">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there are documented links between feminist academics, women within parties and quota adoption processes </w:t>
      </w:r>
      <w:r w:rsidR="00895694">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shaping</w:t>
      </w:r>
      <w:r w:rsidR="00895694">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party rules and organisation, as well as quota design and implementation (see Childs and </w:t>
      </w:r>
      <w:proofErr w:type="spellStart"/>
      <w:r w:rsidRPr="00815F7D">
        <w:rPr>
          <w:rFonts w:ascii="Times New Roman" w:eastAsia="Times New Roman" w:hAnsi="Times New Roman" w:cs="Times New Roman"/>
          <w:sz w:val="24"/>
          <w:szCs w:val="24"/>
          <w:lang w:val="en-GB"/>
        </w:rPr>
        <w:t>Dahlerup</w:t>
      </w:r>
      <w:proofErr w:type="spellEnd"/>
      <w:r w:rsidRPr="00815F7D">
        <w:rPr>
          <w:rFonts w:ascii="Times New Roman" w:eastAsia="Times New Roman" w:hAnsi="Times New Roman" w:cs="Times New Roman"/>
          <w:sz w:val="24"/>
          <w:szCs w:val="24"/>
          <w:lang w:val="en-GB"/>
        </w:rPr>
        <w:t xml:space="preserve"> 2018 for a more detailed review). We therefore think </w:t>
      </w:r>
      <w:r w:rsidR="00FC2810">
        <w:rPr>
          <w:rFonts w:ascii="Times New Roman" w:eastAsia="Times New Roman" w:hAnsi="Times New Roman" w:cs="Times New Roman"/>
          <w:sz w:val="24"/>
          <w:szCs w:val="24"/>
          <w:lang w:val="en-GB"/>
        </w:rPr>
        <w:t xml:space="preserve">mainstream </w:t>
      </w:r>
      <w:r w:rsidRPr="00815F7D">
        <w:rPr>
          <w:rFonts w:ascii="Times New Roman" w:eastAsia="Times New Roman" w:hAnsi="Times New Roman" w:cs="Times New Roman"/>
          <w:sz w:val="24"/>
          <w:szCs w:val="24"/>
          <w:lang w:val="en-GB"/>
        </w:rPr>
        <w:t>party politics scholars could learn more from feminist scholars in terms of critically assessing the researcher/researched relationship (Chappell and Mackay 2021), including re-evaluating assumptions that knowledge or expertise is the sole purview of the academic researcher (cf. Geddes et al</w:t>
      </w:r>
      <w:r w:rsidR="00DD44E6"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2018), and exploring possibilities for co-production partnerships with government, par</w:t>
      </w:r>
      <w:r w:rsidR="00652F64">
        <w:rPr>
          <w:rFonts w:ascii="Times New Roman" w:eastAsia="Times New Roman" w:hAnsi="Times New Roman" w:cs="Times New Roman"/>
          <w:sz w:val="24"/>
          <w:szCs w:val="24"/>
          <w:lang w:val="en-GB"/>
        </w:rPr>
        <w:t>t</w:t>
      </w:r>
      <w:r w:rsidRPr="00815F7D">
        <w:rPr>
          <w:rFonts w:ascii="Times New Roman" w:eastAsia="Times New Roman" w:hAnsi="Times New Roman" w:cs="Times New Roman"/>
          <w:sz w:val="24"/>
          <w:szCs w:val="24"/>
          <w:lang w:val="en-GB"/>
        </w:rPr>
        <w:t xml:space="preserve">y, and civil society actors. </w:t>
      </w:r>
    </w:p>
    <w:p w14:paraId="00000026" w14:textId="77777777" w:rsidR="00F10E86" w:rsidRPr="00815F7D" w:rsidRDefault="00C70F2A" w:rsidP="00305A35">
      <w:pPr>
        <w:spacing w:before="240" w:after="240" w:line="360" w:lineRule="auto"/>
        <w:rPr>
          <w:rFonts w:ascii="Times New Roman" w:eastAsia="Times New Roman" w:hAnsi="Times New Roman" w:cs="Times New Roman"/>
          <w:b/>
          <w:sz w:val="24"/>
          <w:szCs w:val="24"/>
          <w:lang w:val="en-GB"/>
        </w:rPr>
      </w:pPr>
      <w:r w:rsidRPr="00815F7D">
        <w:rPr>
          <w:rFonts w:ascii="Times New Roman" w:eastAsia="Times New Roman" w:hAnsi="Times New Roman" w:cs="Times New Roman"/>
          <w:b/>
          <w:sz w:val="24"/>
          <w:szCs w:val="24"/>
          <w:lang w:val="en-GB"/>
        </w:rPr>
        <w:t>Conclusion and challenges ahead</w:t>
      </w:r>
    </w:p>
    <w:p w14:paraId="00000027" w14:textId="16B7A49A" w:rsidR="00F10E86" w:rsidRPr="001363E7" w:rsidRDefault="000D4ADE" w:rsidP="001466FC">
      <w:pPr>
        <w:spacing w:before="240" w:after="24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 this reply, we have made the case for what mainstream party scholars can continue to learn from gender party scholars</w:t>
      </w:r>
      <w:r w:rsidR="00C70F2A" w:rsidRPr="00815F7D">
        <w:rPr>
          <w:rFonts w:ascii="Times New Roman" w:eastAsia="Times New Roman" w:hAnsi="Times New Roman" w:cs="Times New Roman"/>
          <w:sz w:val="24"/>
          <w:szCs w:val="24"/>
          <w:lang w:val="en-GB"/>
        </w:rPr>
        <w:t xml:space="preserve">. To the detriment of our understanding of political parties, researchers working with or without a gender perspective are too often seen as belonging to two separate sub-fields. This not only causes mainstream political party research to omit </w:t>
      </w:r>
      <w:r w:rsidR="00C70F2A" w:rsidRPr="00815F7D">
        <w:rPr>
          <w:rFonts w:ascii="Times New Roman" w:eastAsia="Times New Roman" w:hAnsi="Times New Roman" w:cs="Times New Roman"/>
          <w:sz w:val="24"/>
          <w:szCs w:val="24"/>
          <w:lang w:val="en-GB"/>
        </w:rPr>
        <w:lastRenderedPageBreak/>
        <w:t>relevant research that clearly contributes to the study of parties, but it also contributes to narrowing the focus and effectively limiting the type of questions that are addressed in the sub-</w:t>
      </w:r>
      <w:r w:rsidR="004D7230">
        <w:rPr>
          <w:rFonts w:ascii="Times New Roman" w:eastAsia="Times New Roman" w:hAnsi="Times New Roman" w:cs="Times New Roman"/>
          <w:sz w:val="24"/>
          <w:szCs w:val="24"/>
          <w:lang w:val="en-GB"/>
        </w:rPr>
        <w:t>field</w:t>
      </w:r>
      <w:r w:rsidR="00C70F2A" w:rsidRPr="00815F7D">
        <w:rPr>
          <w:rFonts w:ascii="Times New Roman" w:eastAsia="Times New Roman" w:hAnsi="Times New Roman" w:cs="Times New Roman"/>
          <w:sz w:val="24"/>
          <w:szCs w:val="24"/>
          <w:lang w:val="en-GB"/>
        </w:rPr>
        <w:t xml:space="preserve">. We argue that political party scholars have deprived themselves of the capacity to address </w:t>
      </w:r>
      <w:r w:rsidR="009339FE" w:rsidRPr="00815F7D">
        <w:rPr>
          <w:rFonts w:ascii="Times New Roman" w:eastAsia="Times New Roman" w:hAnsi="Times New Roman" w:cs="Times New Roman"/>
          <w:sz w:val="24"/>
          <w:szCs w:val="24"/>
          <w:lang w:val="en-GB"/>
        </w:rPr>
        <w:t xml:space="preserve">fully </w:t>
      </w:r>
      <w:r w:rsidR="00C70F2A" w:rsidRPr="00815F7D">
        <w:rPr>
          <w:rFonts w:ascii="Times New Roman" w:eastAsia="Times New Roman" w:hAnsi="Times New Roman" w:cs="Times New Roman"/>
          <w:sz w:val="24"/>
          <w:szCs w:val="24"/>
          <w:lang w:val="en-GB"/>
        </w:rPr>
        <w:t xml:space="preserve">pressing issues of power, democracy, representation and accountability, due to </w:t>
      </w:r>
      <w:r w:rsidR="00C70F2A" w:rsidRPr="001363E7">
        <w:rPr>
          <w:rFonts w:ascii="Times New Roman" w:eastAsia="Times New Roman" w:hAnsi="Times New Roman" w:cs="Times New Roman"/>
          <w:sz w:val="24"/>
          <w:szCs w:val="24"/>
          <w:lang w:val="en-GB"/>
        </w:rPr>
        <w:t>the persistent and unjustifiable exclusion of gender and party scholarship</w:t>
      </w:r>
      <w:r w:rsidR="00A50665" w:rsidRPr="001363E7">
        <w:rPr>
          <w:rFonts w:ascii="Times New Roman" w:eastAsia="Times New Roman" w:hAnsi="Times New Roman" w:cs="Times New Roman"/>
          <w:sz w:val="24"/>
          <w:szCs w:val="24"/>
          <w:vertAlign w:val="superscript"/>
          <w:lang w:val="en-GB"/>
        </w:rPr>
        <w:t>3</w:t>
      </w:r>
      <w:r w:rsidR="00CF35D2" w:rsidRPr="001363E7">
        <w:rPr>
          <w:rFonts w:ascii="Times New Roman" w:eastAsia="Times New Roman" w:hAnsi="Times New Roman" w:cs="Times New Roman"/>
          <w:sz w:val="24"/>
          <w:szCs w:val="24"/>
          <w:lang w:val="en-GB"/>
        </w:rPr>
        <w:t>.</w:t>
      </w:r>
    </w:p>
    <w:p w14:paraId="00000028" w14:textId="7C4C92DD" w:rsidR="00F10E86" w:rsidRPr="00815F7D" w:rsidRDefault="000D4ADE" w:rsidP="001466FC">
      <w:pPr>
        <w:spacing w:before="240" w:after="240" w:line="360" w:lineRule="auto"/>
        <w:rPr>
          <w:rFonts w:ascii="Times New Roman" w:eastAsia="Times New Roman" w:hAnsi="Times New Roman" w:cs="Times New Roman"/>
          <w:sz w:val="24"/>
          <w:szCs w:val="24"/>
          <w:lang w:val="en-GB"/>
        </w:rPr>
      </w:pPr>
      <w:r w:rsidRPr="001363E7">
        <w:rPr>
          <w:rFonts w:ascii="Times New Roman" w:eastAsia="Times New Roman" w:hAnsi="Times New Roman" w:cs="Times New Roman"/>
          <w:sz w:val="24"/>
          <w:szCs w:val="24"/>
          <w:lang w:val="en-GB"/>
        </w:rPr>
        <w:t>The main trends and questions of party politics research over the past several decades</w:t>
      </w:r>
      <w:r w:rsidR="00C70F2A" w:rsidRPr="001363E7">
        <w:rPr>
          <w:rFonts w:ascii="Times New Roman" w:eastAsia="Times New Roman" w:hAnsi="Times New Roman" w:cs="Times New Roman"/>
          <w:sz w:val="24"/>
          <w:szCs w:val="24"/>
          <w:lang w:val="en-GB"/>
        </w:rPr>
        <w:t xml:space="preserve"> </w:t>
      </w:r>
      <w:r w:rsidR="003F5B10" w:rsidRPr="001363E7">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centring around</w:t>
      </w:r>
      <w:r w:rsidR="00C70F2A" w:rsidRPr="00815F7D">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i/>
          <w:sz w:val="24"/>
          <w:szCs w:val="24"/>
          <w:lang w:val="en-GB"/>
        </w:rPr>
        <w:t xml:space="preserve">what </w:t>
      </w:r>
      <w:r w:rsidR="009339FE" w:rsidRPr="00815F7D">
        <w:rPr>
          <w:rFonts w:ascii="Times New Roman" w:eastAsia="Times New Roman" w:hAnsi="Times New Roman" w:cs="Times New Roman"/>
          <w:sz w:val="24"/>
          <w:szCs w:val="24"/>
          <w:lang w:val="en-GB"/>
        </w:rPr>
        <w:t>is studied</w:t>
      </w:r>
      <w:r w:rsidR="00C70F2A" w:rsidRPr="00815F7D">
        <w:rPr>
          <w:rFonts w:ascii="Times New Roman" w:eastAsia="Times New Roman" w:hAnsi="Times New Roman" w:cs="Times New Roman"/>
          <w:sz w:val="24"/>
          <w:szCs w:val="24"/>
          <w:lang w:val="en-GB"/>
        </w:rPr>
        <w:t xml:space="preserve">, and </w:t>
      </w:r>
      <w:r w:rsidR="00C70F2A" w:rsidRPr="00815F7D">
        <w:rPr>
          <w:rFonts w:ascii="Times New Roman" w:eastAsia="Times New Roman" w:hAnsi="Times New Roman" w:cs="Times New Roman"/>
          <w:i/>
          <w:sz w:val="24"/>
          <w:szCs w:val="24"/>
          <w:lang w:val="en-GB"/>
        </w:rPr>
        <w:t>how</w:t>
      </w:r>
      <w:r>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Cs/>
          <w:sz w:val="24"/>
          <w:szCs w:val="24"/>
          <w:lang w:val="en-GB"/>
        </w:rPr>
        <w:t>it</w:t>
      </w:r>
      <w:r w:rsidR="00C70F2A" w:rsidRPr="00815F7D">
        <w:rPr>
          <w:rFonts w:ascii="Times New Roman" w:eastAsia="Times New Roman" w:hAnsi="Times New Roman" w:cs="Times New Roman"/>
          <w:i/>
          <w:sz w:val="24"/>
          <w:szCs w:val="24"/>
          <w:lang w:val="en-GB"/>
        </w:rPr>
        <w:t xml:space="preserve"> </w:t>
      </w:r>
      <w:r w:rsidR="003F5B10" w:rsidRPr="00305A35">
        <w:rPr>
          <w:rFonts w:ascii="Times New Roman" w:eastAsia="Times New Roman" w:hAnsi="Times New Roman" w:cs="Times New Roman"/>
          <w:sz w:val="24"/>
          <w:szCs w:val="24"/>
          <w:lang w:val="en-GB"/>
        </w:rPr>
        <w:t>is studied</w:t>
      </w:r>
      <w:r w:rsidR="003F5B10">
        <w:rPr>
          <w:rFonts w:ascii="Times New Roman" w:eastAsia="Times New Roman" w:hAnsi="Times New Roman" w:cs="Times New Roman"/>
          <w:sz w:val="24"/>
          <w:szCs w:val="24"/>
          <w:lang w:val="en-GB"/>
        </w:rPr>
        <w:t>,</w:t>
      </w:r>
      <w:r w:rsidR="003F5B10" w:rsidRPr="00305A35">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 xml:space="preserve">and </w:t>
      </w:r>
      <w:r w:rsidR="00C70F2A" w:rsidRPr="00815F7D">
        <w:rPr>
          <w:rFonts w:ascii="Times New Roman" w:eastAsia="Times New Roman" w:hAnsi="Times New Roman" w:cs="Times New Roman"/>
          <w:i/>
          <w:sz w:val="24"/>
          <w:szCs w:val="24"/>
          <w:lang w:val="en-GB"/>
        </w:rPr>
        <w:t xml:space="preserve">why </w:t>
      </w:r>
      <w:r w:rsidR="00C70F2A" w:rsidRPr="00815F7D">
        <w:rPr>
          <w:rFonts w:ascii="Times New Roman" w:eastAsia="Times New Roman" w:hAnsi="Times New Roman" w:cs="Times New Roman"/>
          <w:sz w:val="24"/>
          <w:szCs w:val="24"/>
          <w:lang w:val="en-GB"/>
        </w:rPr>
        <w:t xml:space="preserve">research </w:t>
      </w:r>
      <w:r w:rsidR="009339FE" w:rsidRPr="00815F7D">
        <w:rPr>
          <w:rFonts w:ascii="Times New Roman" w:eastAsia="Times New Roman" w:hAnsi="Times New Roman" w:cs="Times New Roman"/>
          <w:sz w:val="24"/>
          <w:szCs w:val="24"/>
          <w:lang w:val="en-GB"/>
        </w:rPr>
        <w:t xml:space="preserve">is conducted </w:t>
      </w:r>
      <w:r w:rsidR="003F5B10">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look</w:t>
      </w:r>
      <w:r w:rsidR="003F5B10">
        <w:rPr>
          <w:rFonts w:ascii="Times New Roman" w:eastAsia="Times New Roman" w:hAnsi="Times New Roman" w:cs="Times New Roman"/>
          <w:sz w:val="24"/>
          <w:szCs w:val="24"/>
          <w:lang w:val="en-GB"/>
        </w:rPr>
        <w:t xml:space="preserve"> very </w:t>
      </w:r>
      <w:r w:rsidR="00C70F2A" w:rsidRPr="00815F7D">
        <w:rPr>
          <w:rFonts w:ascii="Times New Roman" w:eastAsia="Times New Roman" w:hAnsi="Times New Roman" w:cs="Times New Roman"/>
          <w:sz w:val="24"/>
          <w:szCs w:val="24"/>
          <w:lang w:val="en-GB"/>
        </w:rPr>
        <w:t xml:space="preserve">different once gender is </w:t>
      </w:r>
      <w:proofErr w:type="gramStart"/>
      <w:r w:rsidR="00C70F2A" w:rsidRPr="00815F7D">
        <w:rPr>
          <w:rFonts w:ascii="Times New Roman" w:eastAsia="Times New Roman" w:hAnsi="Times New Roman" w:cs="Times New Roman"/>
          <w:sz w:val="24"/>
          <w:szCs w:val="24"/>
          <w:lang w:val="en-GB"/>
        </w:rPr>
        <w:t>taken into account</w:t>
      </w:r>
      <w:proofErr w:type="gramEnd"/>
      <w:r w:rsidR="00C70F2A" w:rsidRPr="00815F7D">
        <w:rPr>
          <w:rFonts w:ascii="Times New Roman" w:eastAsia="Times New Roman" w:hAnsi="Times New Roman" w:cs="Times New Roman"/>
          <w:sz w:val="24"/>
          <w:szCs w:val="24"/>
          <w:lang w:val="en-GB"/>
        </w:rPr>
        <w:t>. This article has shown how feminist research contributes to mainstream political party research</w:t>
      </w:r>
      <w:r w:rsidR="002502AC" w:rsidRPr="00815F7D">
        <w:rPr>
          <w:rFonts w:ascii="Times New Roman" w:eastAsia="Times New Roman" w:hAnsi="Times New Roman" w:cs="Times New Roman"/>
          <w:sz w:val="24"/>
          <w:szCs w:val="24"/>
          <w:lang w:val="en-GB"/>
        </w:rPr>
        <w:t>, reclaiming and challenging core concepts and questions in the field</w:t>
      </w:r>
      <w:r w:rsidR="00C70F2A" w:rsidRPr="00815F7D">
        <w:rPr>
          <w:rFonts w:ascii="Times New Roman" w:eastAsia="Times New Roman" w:hAnsi="Times New Roman" w:cs="Times New Roman"/>
          <w:sz w:val="24"/>
          <w:szCs w:val="24"/>
          <w:lang w:val="en-GB"/>
        </w:rPr>
        <w:t>. Not least, feminist research has investigated how the fact that political parties are organi</w:t>
      </w:r>
      <w:r w:rsidR="00536843">
        <w:rPr>
          <w:rFonts w:ascii="Times New Roman" w:eastAsia="Times New Roman" w:hAnsi="Times New Roman" w:cs="Times New Roman"/>
          <w:sz w:val="24"/>
          <w:szCs w:val="24"/>
          <w:lang w:val="en-GB"/>
        </w:rPr>
        <w:t>s</w:t>
      </w:r>
      <w:r w:rsidR="00C70F2A" w:rsidRPr="00815F7D">
        <w:rPr>
          <w:rFonts w:ascii="Times New Roman" w:eastAsia="Times New Roman" w:hAnsi="Times New Roman" w:cs="Times New Roman"/>
          <w:sz w:val="24"/>
          <w:szCs w:val="24"/>
          <w:lang w:val="en-GB"/>
        </w:rPr>
        <w:t xml:space="preserve">ations made up by and for men predominantly from majority groups has fundamental implications for how they function; the ways in which they organise; what they see as relevant issues and appropriate </w:t>
      </w:r>
      <w:r w:rsidR="001E650E" w:rsidRPr="00815F7D">
        <w:rPr>
          <w:rFonts w:ascii="Times New Roman" w:eastAsia="Times New Roman" w:hAnsi="Times New Roman" w:cs="Times New Roman"/>
          <w:sz w:val="24"/>
          <w:szCs w:val="24"/>
          <w:lang w:val="en-GB"/>
        </w:rPr>
        <w:t>behaviour</w:t>
      </w:r>
      <w:r w:rsidR="00C70F2A" w:rsidRPr="00815F7D">
        <w:rPr>
          <w:rFonts w:ascii="Times New Roman" w:eastAsia="Times New Roman" w:hAnsi="Times New Roman" w:cs="Times New Roman"/>
          <w:sz w:val="24"/>
          <w:szCs w:val="24"/>
          <w:lang w:val="en-GB"/>
        </w:rPr>
        <w:t xml:space="preserve">; and who they select as candidates and leaders. The unveiling of informal aspects of the inner life of political parties also furthers the understanding of how parties change and/or </w:t>
      </w:r>
      <w:r w:rsidR="001146C7">
        <w:rPr>
          <w:rFonts w:ascii="Times New Roman" w:eastAsia="Times New Roman" w:hAnsi="Times New Roman" w:cs="Times New Roman"/>
          <w:sz w:val="24"/>
          <w:szCs w:val="24"/>
          <w:lang w:val="en-GB"/>
        </w:rPr>
        <w:t>stay the same</w:t>
      </w:r>
      <w:r w:rsidR="00C70F2A" w:rsidRPr="00815F7D">
        <w:rPr>
          <w:rFonts w:ascii="Times New Roman" w:eastAsia="Times New Roman" w:hAnsi="Times New Roman" w:cs="Times New Roman"/>
          <w:sz w:val="24"/>
          <w:szCs w:val="24"/>
          <w:lang w:val="en-GB"/>
        </w:rPr>
        <w:t xml:space="preserve">, pointing to the importance of changes in formal rules as well as incremental shifts in informal institutions, and the ways in which these interact with each other to open up or limit possibilities for reform and transformation. </w:t>
      </w:r>
      <w:r w:rsidR="003F5B10">
        <w:rPr>
          <w:rFonts w:ascii="Times New Roman" w:eastAsia="Times New Roman" w:hAnsi="Times New Roman" w:cs="Times New Roman"/>
          <w:sz w:val="24"/>
          <w:szCs w:val="24"/>
          <w:lang w:val="en-GB"/>
        </w:rPr>
        <w:t>Furthermore,</w:t>
      </w:r>
      <w:r w:rsidR="003F5B10" w:rsidRPr="00815F7D">
        <w:rPr>
          <w:rFonts w:ascii="Times New Roman" w:eastAsia="Times New Roman" w:hAnsi="Times New Roman" w:cs="Times New Roman"/>
          <w:sz w:val="24"/>
          <w:szCs w:val="24"/>
          <w:lang w:val="en-GB"/>
        </w:rPr>
        <w:t xml:space="preserve"> </w:t>
      </w:r>
      <w:r w:rsidR="00C70F2A" w:rsidRPr="00815F7D">
        <w:rPr>
          <w:rFonts w:ascii="Times New Roman" w:eastAsia="Times New Roman" w:hAnsi="Times New Roman" w:cs="Times New Roman"/>
          <w:sz w:val="24"/>
          <w:szCs w:val="24"/>
          <w:lang w:val="en-GB"/>
        </w:rPr>
        <w:t>the critical investigation of intra-party gender power dynamics has raised important normative questions about how and to what extent parties act as a vehicle for democratic equality and inclusion</w:t>
      </w:r>
      <w:r w:rsidR="003F5B10">
        <w:rPr>
          <w:rFonts w:ascii="Times New Roman" w:eastAsia="Times New Roman" w:hAnsi="Times New Roman" w:cs="Times New Roman"/>
          <w:sz w:val="24"/>
          <w:szCs w:val="24"/>
          <w:lang w:val="en-GB"/>
        </w:rPr>
        <w:t>, thereby addressing issues related to</w:t>
      </w:r>
      <w:r w:rsidR="00C70F2A" w:rsidRPr="00815F7D">
        <w:rPr>
          <w:rFonts w:ascii="Times New Roman" w:eastAsia="Times New Roman" w:hAnsi="Times New Roman" w:cs="Times New Roman"/>
          <w:sz w:val="24"/>
          <w:szCs w:val="24"/>
          <w:lang w:val="en-GB"/>
        </w:rPr>
        <w:t xml:space="preserve"> the legitimacy and </w:t>
      </w:r>
      <w:r w:rsidR="00C308F3"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health</w:t>
      </w:r>
      <w:r w:rsidR="00C308F3"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of political parties as representative organisations. </w:t>
      </w:r>
    </w:p>
    <w:p w14:paraId="00745E50" w14:textId="42AFBE79" w:rsidR="00534C27" w:rsidRPr="00815F7D" w:rsidRDefault="00CD1092" w:rsidP="001466FC">
      <w:pPr>
        <w:shd w:val="clear" w:color="auto" w:fill="FFFFFF"/>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The </w:t>
      </w:r>
      <w:r w:rsidR="002B084E"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stories</w:t>
      </w:r>
      <w:r w:rsidR="002B084E"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that we tell about our discipline send</w:t>
      </w:r>
      <w:r w:rsidRPr="00815F7D">
        <w:rPr>
          <w:rFonts w:ascii="Times New Roman" w:eastAsia="Times New Roman" w:hAnsi="Times New Roman" w:cs="Times New Roman"/>
          <w:i/>
          <w:sz w:val="24"/>
          <w:szCs w:val="24"/>
          <w:lang w:val="en-GB"/>
        </w:rPr>
        <w:t xml:space="preserve"> </w:t>
      </w:r>
      <w:r w:rsidRPr="00815F7D">
        <w:rPr>
          <w:rFonts w:ascii="Times New Roman" w:eastAsia="Times New Roman" w:hAnsi="Times New Roman" w:cs="Times New Roman"/>
          <w:sz w:val="24"/>
          <w:szCs w:val="24"/>
          <w:lang w:val="en-GB"/>
        </w:rPr>
        <w:t xml:space="preserve">important messages about who deserves recognition for their scholarly contributions and about which questions, methods, and cases are </w:t>
      </w:r>
      <w:r w:rsidR="00B81601"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worth</w:t>
      </w:r>
      <w:r w:rsidR="00B81601"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studying</w:t>
      </w:r>
      <w:r w:rsidRPr="00815F7D">
        <w:rPr>
          <w:rFonts w:ascii="Times New Roman" w:eastAsia="Times New Roman" w:hAnsi="Times New Roman" w:cs="Times New Roman"/>
          <w:i/>
          <w:sz w:val="24"/>
          <w:szCs w:val="24"/>
          <w:lang w:val="en-GB"/>
        </w:rPr>
        <w:t>.</w:t>
      </w:r>
      <w:r w:rsidRPr="00815F7D">
        <w:rPr>
          <w:rFonts w:ascii="Times New Roman" w:eastAsia="Times New Roman" w:hAnsi="Times New Roman" w:cs="Times New Roman"/>
          <w:sz w:val="24"/>
          <w:szCs w:val="24"/>
          <w:lang w:val="en-GB"/>
        </w:rPr>
        <w:t xml:space="preserve"> </w:t>
      </w:r>
      <w:r w:rsidR="00534C27" w:rsidRPr="00815F7D">
        <w:rPr>
          <w:rFonts w:ascii="Times New Roman" w:eastAsia="Times New Roman" w:hAnsi="Times New Roman" w:cs="Times New Roman"/>
          <w:sz w:val="24"/>
          <w:szCs w:val="24"/>
          <w:lang w:val="en-GB"/>
        </w:rPr>
        <w:t xml:space="preserve">The </w:t>
      </w:r>
      <w:r w:rsidR="00534C27" w:rsidRPr="00815F7D">
        <w:rPr>
          <w:rFonts w:ascii="Times New Roman" w:eastAsia="Times New Roman" w:hAnsi="Times New Roman" w:cs="Times New Roman"/>
          <w:i/>
          <w:iCs/>
          <w:sz w:val="24"/>
          <w:szCs w:val="24"/>
          <w:lang w:val="en-GB"/>
        </w:rPr>
        <w:t xml:space="preserve">what, how </w:t>
      </w:r>
      <w:r w:rsidR="00534C27" w:rsidRPr="00815F7D">
        <w:rPr>
          <w:rFonts w:ascii="Times New Roman" w:eastAsia="Times New Roman" w:hAnsi="Times New Roman" w:cs="Times New Roman"/>
          <w:sz w:val="24"/>
          <w:szCs w:val="24"/>
          <w:lang w:val="en-GB"/>
        </w:rPr>
        <w:t xml:space="preserve">and </w:t>
      </w:r>
      <w:r w:rsidR="00534C27" w:rsidRPr="00815F7D">
        <w:rPr>
          <w:rFonts w:ascii="Times New Roman" w:eastAsia="Times New Roman" w:hAnsi="Times New Roman" w:cs="Times New Roman"/>
          <w:i/>
          <w:iCs/>
          <w:sz w:val="24"/>
          <w:szCs w:val="24"/>
          <w:lang w:val="en-GB"/>
        </w:rPr>
        <w:t xml:space="preserve">why </w:t>
      </w:r>
      <w:r w:rsidR="00534C27" w:rsidRPr="00815F7D">
        <w:rPr>
          <w:rFonts w:ascii="Times New Roman" w:eastAsia="Times New Roman" w:hAnsi="Times New Roman" w:cs="Times New Roman"/>
          <w:sz w:val="24"/>
          <w:szCs w:val="24"/>
          <w:lang w:val="en-GB"/>
        </w:rPr>
        <w:t>of party politics scholarship are therefore in</w:t>
      </w:r>
      <w:r w:rsidR="001E650E">
        <w:rPr>
          <w:rFonts w:ascii="Times New Roman" w:eastAsia="Times New Roman" w:hAnsi="Times New Roman" w:cs="Times New Roman"/>
          <w:sz w:val="24"/>
          <w:szCs w:val="24"/>
          <w:lang w:val="en-GB"/>
        </w:rPr>
        <w:t>extricabl</w:t>
      </w:r>
      <w:r w:rsidR="00534C27" w:rsidRPr="00815F7D">
        <w:rPr>
          <w:rFonts w:ascii="Times New Roman" w:eastAsia="Times New Roman" w:hAnsi="Times New Roman" w:cs="Times New Roman"/>
          <w:sz w:val="24"/>
          <w:szCs w:val="24"/>
          <w:lang w:val="en-GB"/>
        </w:rPr>
        <w:t xml:space="preserve">y intertwined with questions about the </w:t>
      </w:r>
      <w:r w:rsidR="00534C27" w:rsidRPr="00815F7D">
        <w:rPr>
          <w:rFonts w:ascii="Times New Roman" w:eastAsia="Times New Roman" w:hAnsi="Times New Roman" w:cs="Times New Roman"/>
          <w:i/>
          <w:iCs/>
          <w:sz w:val="24"/>
          <w:szCs w:val="24"/>
          <w:lang w:val="en-GB"/>
        </w:rPr>
        <w:t>who</w:t>
      </w:r>
      <w:r w:rsidR="00534C27" w:rsidRPr="00815F7D">
        <w:rPr>
          <w:rFonts w:ascii="Times New Roman" w:eastAsia="Times New Roman" w:hAnsi="Times New Roman" w:cs="Times New Roman"/>
          <w:sz w:val="24"/>
          <w:szCs w:val="24"/>
          <w:lang w:val="en-GB"/>
        </w:rPr>
        <w:t xml:space="preserve">, in terms of which actors (with what expertise) are included and excluded in research communities. The question of who is included in comparative project teams, for example, has significant implications for who publishes with whom, with research demonstrating that most co-authored research published in top political science journals entails men co-authoring with other men (Teele and </w:t>
      </w:r>
      <w:proofErr w:type="spellStart"/>
      <w:r w:rsidR="00534C27" w:rsidRPr="00815F7D">
        <w:rPr>
          <w:rFonts w:ascii="Times New Roman" w:eastAsia="Times New Roman" w:hAnsi="Times New Roman" w:cs="Times New Roman"/>
          <w:sz w:val="24"/>
          <w:szCs w:val="24"/>
          <w:lang w:val="en-GB"/>
        </w:rPr>
        <w:t>Thelen</w:t>
      </w:r>
      <w:proofErr w:type="spellEnd"/>
      <w:r w:rsidR="00534C27" w:rsidRPr="00815F7D">
        <w:rPr>
          <w:rFonts w:ascii="Times New Roman" w:eastAsia="Times New Roman" w:hAnsi="Times New Roman" w:cs="Times New Roman"/>
          <w:sz w:val="24"/>
          <w:szCs w:val="24"/>
          <w:lang w:val="en-GB"/>
        </w:rPr>
        <w:t xml:space="preserve"> 2017; </w:t>
      </w:r>
      <w:proofErr w:type="spellStart"/>
      <w:r w:rsidR="00534C27" w:rsidRPr="00815F7D">
        <w:rPr>
          <w:rFonts w:ascii="Times New Roman" w:eastAsia="Times New Roman" w:hAnsi="Times New Roman" w:cs="Times New Roman"/>
          <w:sz w:val="24"/>
          <w:szCs w:val="24"/>
          <w:lang w:val="en-GB"/>
        </w:rPr>
        <w:t>Ghica</w:t>
      </w:r>
      <w:proofErr w:type="spellEnd"/>
      <w:r w:rsidR="00534C27" w:rsidRPr="00815F7D">
        <w:rPr>
          <w:rFonts w:ascii="Times New Roman" w:eastAsia="Times New Roman" w:hAnsi="Times New Roman" w:cs="Times New Roman"/>
          <w:sz w:val="24"/>
          <w:szCs w:val="24"/>
          <w:lang w:val="en-GB"/>
        </w:rPr>
        <w:t xml:space="preserve"> 2021). Gendered publication patterns are reinforced by citational imbalances, with scholars tending to cite other scholars that they know, and work produced by women less likely to be read and cited than work by men (</w:t>
      </w:r>
      <w:proofErr w:type="spellStart"/>
      <w:r w:rsidR="00534C27" w:rsidRPr="00815F7D">
        <w:rPr>
          <w:rFonts w:ascii="Times New Roman" w:eastAsia="Times New Roman" w:hAnsi="Times New Roman" w:cs="Times New Roman"/>
          <w:sz w:val="24"/>
          <w:szCs w:val="24"/>
          <w:lang w:val="en-GB"/>
        </w:rPr>
        <w:t>Maliniak</w:t>
      </w:r>
      <w:proofErr w:type="spellEnd"/>
      <w:r w:rsidR="00534C27" w:rsidRPr="00815F7D">
        <w:rPr>
          <w:rFonts w:ascii="Times New Roman" w:eastAsia="Times New Roman" w:hAnsi="Times New Roman" w:cs="Times New Roman"/>
          <w:sz w:val="24"/>
          <w:szCs w:val="24"/>
          <w:lang w:val="en-GB"/>
        </w:rPr>
        <w:t xml:space="preserve"> et al </w:t>
      </w:r>
      <w:r w:rsidR="00534C27" w:rsidRPr="00504F42">
        <w:rPr>
          <w:rFonts w:ascii="Times New Roman" w:eastAsia="Times New Roman" w:hAnsi="Times New Roman" w:cs="Times New Roman"/>
          <w:sz w:val="24"/>
          <w:szCs w:val="24"/>
          <w:highlight w:val="yellow"/>
          <w:lang w:val="en-GB"/>
        </w:rPr>
        <w:t>2013</w:t>
      </w:r>
      <w:r w:rsidR="00534C27" w:rsidRPr="00815F7D">
        <w:rPr>
          <w:rFonts w:ascii="Times New Roman" w:eastAsia="Times New Roman" w:hAnsi="Times New Roman" w:cs="Times New Roman"/>
          <w:sz w:val="24"/>
          <w:szCs w:val="24"/>
          <w:lang w:val="en-GB"/>
        </w:rPr>
        <w:t xml:space="preserve">), patterns which also </w:t>
      </w:r>
      <w:r w:rsidR="00534C27" w:rsidRPr="00815F7D">
        <w:rPr>
          <w:rFonts w:ascii="Times New Roman" w:eastAsia="Times New Roman" w:hAnsi="Times New Roman" w:cs="Times New Roman"/>
          <w:sz w:val="24"/>
          <w:szCs w:val="24"/>
          <w:lang w:val="en-GB"/>
        </w:rPr>
        <w:lastRenderedPageBreak/>
        <w:t>shape what scholarship is included in university curricula and reading lists (</w:t>
      </w:r>
      <w:proofErr w:type="spellStart"/>
      <w:r w:rsidR="00C6642B" w:rsidRPr="00815F7D">
        <w:rPr>
          <w:rFonts w:ascii="Times New Roman" w:eastAsia="Times New Roman" w:hAnsi="Times New Roman" w:cs="Times New Roman"/>
          <w:sz w:val="24"/>
          <w:szCs w:val="24"/>
          <w:lang w:val="en-GB"/>
        </w:rPr>
        <w:t>M</w:t>
      </w:r>
      <w:r w:rsidR="00457533" w:rsidRPr="00815F7D">
        <w:rPr>
          <w:rFonts w:ascii="Times New Roman" w:eastAsia="Times New Roman" w:hAnsi="Times New Roman" w:cs="Times New Roman"/>
          <w:sz w:val="24"/>
          <w:szCs w:val="24"/>
          <w:lang w:val="en-GB"/>
        </w:rPr>
        <w:t>ü</w:t>
      </w:r>
      <w:r w:rsidR="00C6642B" w:rsidRPr="00815F7D">
        <w:rPr>
          <w:rFonts w:ascii="Times New Roman" w:eastAsia="Times New Roman" w:hAnsi="Times New Roman" w:cs="Times New Roman"/>
          <w:sz w:val="24"/>
          <w:szCs w:val="24"/>
          <w:lang w:val="en-GB"/>
        </w:rPr>
        <w:t>gge</w:t>
      </w:r>
      <w:proofErr w:type="spellEnd"/>
      <w:r w:rsidR="00C6642B" w:rsidRPr="00815F7D">
        <w:rPr>
          <w:rFonts w:ascii="Times New Roman" w:eastAsia="Times New Roman" w:hAnsi="Times New Roman" w:cs="Times New Roman"/>
          <w:sz w:val="24"/>
          <w:szCs w:val="24"/>
          <w:lang w:val="en-GB"/>
        </w:rPr>
        <w:t xml:space="preserve"> et al</w:t>
      </w:r>
      <w:r w:rsidR="00457533" w:rsidRPr="00815F7D">
        <w:rPr>
          <w:rFonts w:ascii="Times New Roman" w:eastAsia="Times New Roman" w:hAnsi="Times New Roman" w:cs="Times New Roman"/>
          <w:sz w:val="24"/>
          <w:szCs w:val="24"/>
          <w:lang w:val="en-GB"/>
        </w:rPr>
        <w:t>.</w:t>
      </w:r>
      <w:r w:rsidR="00C6642B" w:rsidRPr="00815F7D">
        <w:rPr>
          <w:rFonts w:ascii="Times New Roman" w:eastAsia="Times New Roman" w:hAnsi="Times New Roman" w:cs="Times New Roman"/>
          <w:sz w:val="24"/>
          <w:szCs w:val="24"/>
          <w:lang w:val="en-GB"/>
        </w:rPr>
        <w:t xml:space="preserve"> 2016</w:t>
      </w:r>
      <w:r w:rsidR="00534C27" w:rsidRPr="00815F7D">
        <w:rPr>
          <w:rFonts w:ascii="Times New Roman" w:eastAsia="Times New Roman" w:hAnsi="Times New Roman" w:cs="Times New Roman"/>
          <w:sz w:val="24"/>
          <w:szCs w:val="24"/>
          <w:lang w:val="en-GB"/>
        </w:rPr>
        <w:t>).</w:t>
      </w:r>
    </w:p>
    <w:p w14:paraId="00000029" w14:textId="7ED2968E" w:rsidR="00F10E86" w:rsidRPr="00815F7D" w:rsidRDefault="00534C27" w:rsidP="001466FC">
      <w:pPr>
        <w:shd w:val="clear" w:color="auto" w:fill="FFFFFF"/>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In order to better integrate gender into party politics research, we need to move beyond sex and towards gender as an aspect worthy of study and as a crucial field of expertise. While it is welcome that sex is increasingly included as a background variable in comparative studies </w:t>
      </w:r>
      <w:r w:rsidR="003F5B10">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counting</w:t>
      </w:r>
      <w:r w:rsidR="003F5B10">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women MPs or party leaders, or maybe gender quotas or women’s organisations within parties </w:t>
      </w:r>
      <w:r w:rsidR="003F5B10">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it</w:t>
      </w:r>
      <w:r w:rsidR="003F5B10">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is far from sufficient. </w:t>
      </w:r>
      <w:r w:rsidR="00545A28" w:rsidRPr="00815F7D">
        <w:rPr>
          <w:rFonts w:ascii="Times New Roman" w:eastAsia="Times New Roman" w:hAnsi="Times New Roman" w:cs="Times New Roman"/>
          <w:sz w:val="24"/>
          <w:szCs w:val="24"/>
          <w:lang w:val="en-GB"/>
        </w:rPr>
        <w:t>C</w:t>
      </w:r>
      <w:r w:rsidR="00C70F2A" w:rsidRPr="00815F7D">
        <w:rPr>
          <w:rFonts w:ascii="Times New Roman" w:eastAsia="Times New Roman" w:hAnsi="Times New Roman" w:cs="Times New Roman"/>
          <w:sz w:val="24"/>
          <w:szCs w:val="24"/>
          <w:lang w:val="en-GB"/>
        </w:rPr>
        <w:t>ollaborative teams in party politics research need to ensure not just gender parity</w:t>
      </w:r>
      <w:r w:rsidR="00CE4D9B" w:rsidRPr="00815F7D">
        <w:rPr>
          <w:rFonts w:ascii="Times New Roman" w:eastAsia="Times New Roman" w:hAnsi="Times New Roman" w:cs="Times New Roman"/>
          <w:sz w:val="24"/>
          <w:szCs w:val="24"/>
          <w:lang w:val="en-GB"/>
        </w:rPr>
        <w:t xml:space="preserve"> amongst their researchers</w:t>
      </w:r>
      <w:r w:rsidR="00C70F2A" w:rsidRPr="00815F7D">
        <w:rPr>
          <w:rFonts w:ascii="Times New Roman" w:eastAsia="Times New Roman" w:hAnsi="Times New Roman" w:cs="Times New Roman"/>
          <w:sz w:val="24"/>
          <w:szCs w:val="24"/>
          <w:lang w:val="en-GB"/>
        </w:rPr>
        <w:t xml:space="preserve">, but also need to include feminist expertise and train all team members on the </w:t>
      </w:r>
      <w:r w:rsidR="00CE4D9B"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what</w:t>
      </w:r>
      <w:r w:rsidR="00CE4D9B"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and </w:t>
      </w:r>
      <w:r w:rsidR="00CE4D9B"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how</w:t>
      </w:r>
      <w:r w:rsidR="00CE4D9B" w:rsidRPr="00815F7D">
        <w:rPr>
          <w:rFonts w:ascii="Times New Roman" w:eastAsia="Times New Roman" w:hAnsi="Times New Roman" w:cs="Times New Roman"/>
          <w:sz w:val="24"/>
          <w:szCs w:val="24"/>
          <w:lang w:val="en-GB"/>
        </w:rPr>
        <w:t>”</w:t>
      </w:r>
      <w:r w:rsidR="00C70F2A" w:rsidRPr="00815F7D">
        <w:rPr>
          <w:rFonts w:ascii="Times New Roman" w:eastAsia="Times New Roman" w:hAnsi="Times New Roman" w:cs="Times New Roman"/>
          <w:sz w:val="24"/>
          <w:szCs w:val="24"/>
          <w:lang w:val="en-GB"/>
        </w:rPr>
        <w:t xml:space="preserve"> of identifying gender in their coding and analyses. Gender and </w:t>
      </w:r>
      <w:r w:rsidR="00545A28" w:rsidRPr="00815F7D">
        <w:rPr>
          <w:rFonts w:ascii="Times New Roman" w:eastAsia="Times New Roman" w:hAnsi="Times New Roman" w:cs="Times New Roman"/>
          <w:sz w:val="24"/>
          <w:szCs w:val="24"/>
          <w:lang w:val="en-GB"/>
        </w:rPr>
        <w:t>party</w:t>
      </w:r>
      <w:r w:rsidR="00C70F2A" w:rsidRPr="00815F7D">
        <w:rPr>
          <w:rFonts w:ascii="Times New Roman" w:eastAsia="Times New Roman" w:hAnsi="Times New Roman" w:cs="Times New Roman"/>
          <w:sz w:val="24"/>
          <w:szCs w:val="24"/>
          <w:lang w:val="en-GB"/>
        </w:rPr>
        <w:t xml:space="preserve"> research now constitutes such a large field that it should not be hard to identify such experts</w:t>
      </w:r>
      <w:r w:rsidR="003F5B10">
        <w:rPr>
          <w:rFonts w:ascii="Times New Roman" w:eastAsia="Times New Roman" w:hAnsi="Times New Roman" w:cs="Times New Roman"/>
          <w:sz w:val="24"/>
          <w:szCs w:val="24"/>
          <w:lang w:val="en-GB"/>
        </w:rPr>
        <w:t xml:space="preserve"> for all </w:t>
      </w:r>
      <w:r w:rsidR="00C70F2A" w:rsidRPr="00815F7D">
        <w:rPr>
          <w:rFonts w:ascii="Times New Roman" w:eastAsia="Times New Roman" w:hAnsi="Times New Roman" w:cs="Times New Roman"/>
          <w:sz w:val="24"/>
          <w:szCs w:val="24"/>
          <w:lang w:val="en-GB"/>
        </w:rPr>
        <w:t>speciali</w:t>
      </w:r>
      <w:r w:rsidR="00536843">
        <w:rPr>
          <w:rFonts w:ascii="Times New Roman" w:eastAsia="Times New Roman" w:hAnsi="Times New Roman" w:cs="Times New Roman"/>
          <w:sz w:val="24"/>
          <w:szCs w:val="24"/>
          <w:lang w:val="en-GB"/>
        </w:rPr>
        <w:t>s</w:t>
      </w:r>
      <w:r w:rsidR="00C70F2A" w:rsidRPr="00815F7D">
        <w:rPr>
          <w:rFonts w:ascii="Times New Roman" w:eastAsia="Times New Roman" w:hAnsi="Times New Roman" w:cs="Times New Roman"/>
          <w:sz w:val="24"/>
          <w:szCs w:val="24"/>
          <w:lang w:val="en-GB"/>
        </w:rPr>
        <w:t xml:space="preserve">ations.  </w:t>
      </w:r>
    </w:p>
    <w:p w14:paraId="0000002A" w14:textId="3047E726" w:rsidR="00F10E86" w:rsidRDefault="00C70F2A" w:rsidP="001466FC">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This is not the first time that </w:t>
      </w:r>
      <w:r w:rsidR="008B132A">
        <w:rPr>
          <w:rFonts w:ascii="Times New Roman" w:eastAsia="Times New Roman" w:hAnsi="Times New Roman" w:cs="Times New Roman"/>
          <w:sz w:val="24"/>
          <w:szCs w:val="24"/>
          <w:lang w:val="en-GB"/>
        </w:rPr>
        <w:t>feminist</w:t>
      </w:r>
      <w:r w:rsidRPr="00815F7D">
        <w:rPr>
          <w:rFonts w:ascii="Times New Roman" w:eastAsia="Times New Roman" w:hAnsi="Times New Roman" w:cs="Times New Roman"/>
          <w:sz w:val="24"/>
          <w:szCs w:val="24"/>
          <w:lang w:val="en-GB"/>
        </w:rPr>
        <w:t xml:space="preserve"> scholars have draw</w:t>
      </w:r>
      <w:r w:rsidR="008B132A">
        <w:rPr>
          <w:rFonts w:ascii="Times New Roman" w:eastAsia="Times New Roman" w:hAnsi="Times New Roman" w:cs="Times New Roman"/>
          <w:sz w:val="24"/>
          <w:szCs w:val="24"/>
          <w:lang w:val="en-GB"/>
        </w:rPr>
        <w:t>n</w:t>
      </w:r>
      <w:r w:rsidRPr="00815F7D">
        <w:rPr>
          <w:rFonts w:ascii="Times New Roman" w:eastAsia="Times New Roman" w:hAnsi="Times New Roman" w:cs="Times New Roman"/>
          <w:sz w:val="24"/>
          <w:szCs w:val="24"/>
          <w:lang w:val="en-GB"/>
        </w:rPr>
        <w:t xml:space="preserve"> the attention of political science to the importance of gender to the study of politics, nor</w:t>
      </w:r>
      <w:r w:rsidR="00545A28" w:rsidRPr="00815F7D">
        <w:rPr>
          <w:rFonts w:ascii="Times New Roman" w:eastAsia="Times New Roman" w:hAnsi="Times New Roman" w:cs="Times New Roman"/>
          <w:sz w:val="24"/>
          <w:szCs w:val="24"/>
          <w:lang w:val="en-GB"/>
        </w:rPr>
        <w:t xml:space="preserve"> we suspect, regretfully,</w:t>
      </w:r>
      <w:r w:rsidRPr="00815F7D">
        <w:rPr>
          <w:rFonts w:ascii="Times New Roman" w:eastAsia="Times New Roman" w:hAnsi="Times New Roman" w:cs="Times New Roman"/>
          <w:sz w:val="24"/>
          <w:szCs w:val="24"/>
          <w:lang w:val="en-GB"/>
        </w:rPr>
        <w:t xml:space="preserve"> will it be the last. </w:t>
      </w:r>
      <w:r w:rsidR="00C15AE7" w:rsidRPr="00815F7D">
        <w:rPr>
          <w:rFonts w:ascii="Times New Roman" w:eastAsia="Times New Roman" w:hAnsi="Times New Roman" w:cs="Times New Roman"/>
          <w:sz w:val="24"/>
          <w:szCs w:val="24"/>
          <w:lang w:val="en-GB"/>
        </w:rPr>
        <w:t xml:space="preserve">Here we claim that, far from being marginal or separate, </w:t>
      </w:r>
      <w:r w:rsidR="00F36C55" w:rsidRPr="00815F7D">
        <w:rPr>
          <w:rFonts w:ascii="Times New Roman" w:eastAsia="Times New Roman" w:hAnsi="Times New Roman" w:cs="Times New Roman"/>
          <w:sz w:val="24"/>
          <w:szCs w:val="24"/>
          <w:lang w:val="en-GB"/>
        </w:rPr>
        <w:t>gender politics</w:t>
      </w:r>
      <w:r w:rsidR="00C15AE7" w:rsidRPr="00815F7D">
        <w:rPr>
          <w:rFonts w:ascii="Times New Roman" w:eastAsia="Times New Roman" w:hAnsi="Times New Roman" w:cs="Times New Roman"/>
          <w:sz w:val="24"/>
          <w:szCs w:val="24"/>
          <w:lang w:val="en-GB"/>
        </w:rPr>
        <w:t xml:space="preserve"> is central to </w:t>
      </w:r>
      <w:r w:rsidR="002502AC" w:rsidRPr="00815F7D">
        <w:rPr>
          <w:rFonts w:ascii="Times New Roman" w:eastAsia="Times New Roman" w:hAnsi="Times New Roman" w:cs="Times New Roman"/>
          <w:sz w:val="24"/>
          <w:szCs w:val="24"/>
          <w:lang w:val="en-GB"/>
        </w:rPr>
        <w:t xml:space="preserve">a full </w:t>
      </w:r>
      <w:r w:rsidR="00C15AE7" w:rsidRPr="00815F7D">
        <w:rPr>
          <w:rFonts w:ascii="Times New Roman" w:eastAsia="Times New Roman" w:hAnsi="Times New Roman" w:cs="Times New Roman"/>
          <w:sz w:val="24"/>
          <w:szCs w:val="24"/>
          <w:lang w:val="en-GB"/>
        </w:rPr>
        <w:t xml:space="preserve">understanding of party politics. </w:t>
      </w:r>
      <w:r w:rsidRPr="00815F7D">
        <w:rPr>
          <w:rFonts w:ascii="Times New Roman" w:eastAsia="Times New Roman" w:hAnsi="Times New Roman" w:cs="Times New Roman"/>
          <w:sz w:val="24"/>
          <w:szCs w:val="24"/>
          <w:lang w:val="en-GB"/>
        </w:rPr>
        <w:t>W</w:t>
      </w:r>
      <w:r w:rsidR="008B132A">
        <w:rPr>
          <w:rFonts w:ascii="Times New Roman" w:eastAsia="Times New Roman" w:hAnsi="Times New Roman" w:cs="Times New Roman"/>
          <w:sz w:val="24"/>
          <w:szCs w:val="24"/>
          <w:lang w:val="en-GB"/>
        </w:rPr>
        <w:t>hile w</w:t>
      </w:r>
      <w:r w:rsidRPr="00815F7D">
        <w:rPr>
          <w:rFonts w:ascii="Times New Roman" w:eastAsia="Times New Roman" w:hAnsi="Times New Roman" w:cs="Times New Roman"/>
          <w:sz w:val="24"/>
          <w:szCs w:val="24"/>
          <w:lang w:val="en-GB"/>
        </w:rPr>
        <w:t>e have been making these points, individually and collectively, for decades</w:t>
      </w:r>
      <w:r w:rsidR="008B132A">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it cannot be the sole responsibility of gender scholars to highlight these exclusions and omissions. We have done our part. It is past time for the individuals, groups and associations researching political parties to do theirs.  </w:t>
      </w:r>
    </w:p>
    <w:p w14:paraId="08F66472" w14:textId="77777777" w:rsidR="00010A22" w:rsidRDefault="00010A22" w:rsidP="00010A22">
      <w:pPr>
        <w:spacing w:before="240" w:after="240"/>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Acknowledgements</w:t>
      </w:r>
    </w:p>
    <w:p w14:paraId="6F78110C" w14:textId="77777777" w:rsidR="00010A22" w:rsidRPr="00E57395" w:rsidRDefault="00010A22" w:rsidP="00010A22">
      <w:pPr>
        <w:spacing w:before="240" w:after="24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 xml:space="preserve">The authors would like to thank Ingrid van </w:t>
      </w:r>
      <w:proofErr w:type="spellStart"/>
      <w:r>
        <w:rPr>
          <w:rFonts w:ascii="Times New Roman" w:eastAsia="Times New Roman" w:hAnsi="Times New Roman" w:cs="Times New Roman"/>
          <w:bCs/>
          <w:sz w:val="24"/>
          <w:szCs w:val="24"/>
          <w:lang w:val="en-GB"/>
        </w:rPr>
        <w:t>Biezen</w:t>
      </w:r>
      <w:proofErr w:type="spellEnd"/>
      <w:r>
        <w:rPr>
          <w:rFonts w:ascii="Times New Roman" w:eastAsia="Times New Roman" w:hAnsi="Times New Roman" w:cs="Times New Roman"/>
          <w:bCs/>
          <w:sz w:val="24"/>
          <w:szCs w:val="24"/>
          <w:lang w:val="en-GB"/>
        </w:rPr>
        <w:t xml:space="preserve"> for her constructive comments on an earlier draft of this paper, as well as the Editors of </w:t>
      </w:r>
      <w:r>
        <w:rPr>
          <w:rFonts w:ascii="Times New Roman" w:eastAsia="Times New Roman" w:hAnsi="Times New Roman" w:cs="Times New Roman"/>
          <w:bCs/>
          <w:i/>
          <w:iCs/>
          <w:sz w:val="24"/>
          <w:szCs w:val="24"/>
          <w:lang w:val="en-GB"/>
        </w:rPr>
        <w:t xml:space="preserve">European Political Science </w:t>
      </w:r>
      <w:r>
        <w:rPr>
          <w:rFonts w:ascii="Times New Roman" w:eastAsia="Times New Roman" w:hAnsi="Times New Roman" w:cs="Times New Roman"/>
          <w:bCs/>
          <w:sz w:val="24"/>
          <w:szCs w:val="24"/>
          <w:lang w:val="en-GB"/>
        </w:rPr>
        <w:t xml:space="preserve">for their helpful feedback.  </w:t>
      </w:r>
    </w:p>
    <w:p w14:paraId="517B79A4" w14:textId="77777777" w:rsidR="00010A22" w:rsidRPr="00815F7D" w:rsidRDefault="00010A22" w:rsidP="001466FC">
      <w:pPr>
        <w:spacing w:before="240" w:after="240" w:line="360" w:lineRule="auto"/>
        <w:rPr>
          <w:rFonts w:ascii="Times New Roman" w:eastAsia="Times New Roman" w:hAnsi="Times New Roman" w:cs="Times New Roman"/>
          <w:sz w:val="24"/>
          <w:szCs w:val="24"/>
          <w:lang w:val="en-GB"/>
        </w:rPr>
      </w:pPr>
    </w:p>
    <w:p w14:paraId="33351798" w14:textId="6F97E1F2" w:rsidR="007366D6" w:rsidRPr="00815F7D" w:rsidRDefault="007366D6" w:rsidP="00305A35">
      <w:pPr>
        <w:spacing w:before="240" w:after="240" w:line="360" w:lineRule="auto"/>
        <w:rPr>
          <w:rFonts w:ascii="Times New Roman" w:eastAsia="Times New Roman" w:hAnsi="Times New Roman" w:cs="Times New Roman"/>
          <w:b/>
          <w:sz w:val="24"/>
          <w:szCs w:val="24"/>
          <w:lang w:val="en-GB"/>
        </w:rPr>
      </w:pPr>
      <w:r w:rsidRPr="00815F7D">
        <w:rPr>
          <w:rFonts w:ascii="Times New Roman" w:eastAsia="Times New Roman" w:hAnsi="Times New Roman" w:cs="Times New Roman"/>
          <w:b/>
          <w:sz w:val="24"/>
          <w:szCs w:val="24"/>
          <w:lang w:val="en-GB"/>
        </w:rPr>
        <w:t>Notes</w:t>
      </w:r>
    </w:p>
    <w:p w14:paraId="3AA65D20" w14:textId="233DBF9A" w:rsidR="008A6A3C" w:rsidRPr="00103CE5" w:rsidRDefault="008A6A3C" w:rsidP="00305A35">
      <w:pPr>
        <w:pStyle w:val="ListParagraph"/>
        <w:numPr>
          <w:ilvl w:val="0"/>
          <w:numId w:val="1"/>
        </w:numPr>
        <w:spacing w:before="240" w:after="240" w:line="360" w:lineRule="auto"/>
        <w:rPr>
          <w:rFonts w:ascii="Times New Roman" w:eastAsia="Times New Roman" w:hAnsi="Times New Roman" w:cs="Times New Roman"/>
          <w:b/>
          <w:sz w:val="24"/>
          <w:szCs w:val="24"/>
          <w:lang w:val="en-GB"/>
        </w:rPr>
      </w:pPr>
      <w:r>
        <w:rPr>
          <w:rFonts w:ascii="Times New Roman" w:eastAsia="Times New Roman" w:hAnsi="Times New Roman" w:cs="Times New Roman"/>
          <w:bCs/>
          <w:sz w:val="24"/>
          <w:szCs w:val="24"/>
          <w:lang w:val="en-GB"/>
        </w:rPr>
        <w:t xml:space="preserve">While the article title of </w:t>
      </w:r>
      <w:proofErr w:type="spellStart"/>
      <w:r>
        <w:rPr>
          <w:rFonts w:ascii="Times New Roman" w:eastAsia="Times New Roman" w:hAnsi="Times New Roman" w:cs="Times New Roman"/>
          <w:bCs/>
          <w:sz w:val="24"/>
          <w:szCs w:val="24"/>
          <w:lang w:val="en-GB"/>
        </w:rPr>
        <w:t>Gauja</w:t>
      </w:r>
      <w:proofErr w:type="spellEnd"/>
      <w:r>
        <w:rPr>
          <w:rFonts w:ascii="Times New Roman" w:eastAsia="Times New Roman" w:hAnsi="Times New Roman" w:cs="Times New Roman"/>
          <w:bCs/>
          <w:sz w:val="24"/>
          <w:szCs w:val="24"/>
          <w:lang w:val="en-GB"/>
        </w:rPr>
        <w:t xml:space="preserve"> and </w:t>
      </w:r>
      <w:proofErr w:type="spellStart"/>
      <w:r>
        <w:rPr>
          <w:rFonts w:ascii="Times New Roman" w:eastAsia="Times New Roman" w:hAnsi="Times New Roman" w:cs="Times New Roman"/>
          <w:bCs/>
          <w:sz w:val="24"/>
          <w:szCs w:val="24"/>
          <w:lang w:val="en-GB"/>
        </w:rPr>
        <w:t>Kosiara</w:t>
      </w:r>
      <w:proofErr w:type="spellEnd"/>
      <w:r>
        <w:rPr>
          <w:rFonts w:ascii="Times New Roman" w:eastAsia="Times New Roman" w:hAnsi="Times New Roman" w:cs="Times New Roman"/>
          <w:bCs/>
          <w:sz w:val="24"/>
          <w:szCs w:val="24"/>
          <w:lang w:val="en-GB"/>
        </w:rPr>
        <w:t>-Pedersen’s (2021) suggests a focus on the twentieth century, the article itself focuses on the past twenty years of political party research.</w:t>
      </w:r>
    </w:p>
    <w:p w14:paraId="12EC49AB" w14:textId="411D9ED3" w:rsidR="00A50665" w:rsidRPr="008A6A3C" w:rsidRDefault="00A50665" w:rsidP="00305A35">
      <w:pPr>
        <w:pStyle w:val="ListParagraph"/>
        <w:numPr>
          <w:ilvl w:val="0"/>
          <w:numId w:val="1"/>
        </w:numPr>
        <w:spacing w:before="240" w:after="240" w:line="360" w:lineRule="auto"/>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Women or gender equality are also included as response-options in two variables (party support group and mobilisation issues respectively).</w:t>
      </w:r>
    </w:p>
    <w:p w14:paraId="676CEDD2" w14:textId="3BE77CAA" w:rsidR="00CF35D2" w:rsidRPr="00815F7D" w:rsidRDefault="00CF35D2" w:rsidP="00305A35">
      <w:pPr>
        <w:pStyle w:val="ListParagraph"/>
        <w:numPr>
          <w:ilvl w:val="0"/>
          <w:numId w:val="1"/>
        </w:numPr>
        <w:spacing w:before="240" w:after="240" w:line="360" w:lineRule="auto"/>
        <w:rPr>
          <w:rFonts w:ascii="Times New Roman" w:eastAsia="Times New Roman" w:hAnsi="Times New Roman" w:cs="Times New Roman"/>
          <w:b/>
          <w:sz w:val="24"/>
          <w:szCs w:val="24"/>
          <w:lang w:val="en-GB"/>
        </w:rPr>
      </w:pPr>
      <w:r w:rsidRPr="00815F7D">
        <w:rPr>
          <w:rFonts w:ascii="Times New Roman" w:eastAsia="Times New Roman" w:hAnsi="Times New Roman" w:cs="Times New Roman"/>
          <w:sz w:val="24"/>
          <w:szCs w:val="24"/>
          <w:lang w:val="en-GB"/>
        </w:rPr>
        <w:lastRenderedPageBreak/>
        <w:t xml:space="preserve">Here we echo the arguments of van </w:t>
      </w:r>
      <w:proofErr w:type="spellStart"/>
      <w:r w:rsidRPr="00815F7D">
        <w:rPr>
          <w:rFonts w:ascii="Times New Roman" w:eastAsia="Times New Roman" w:hAnsi="Times New Roman" w:cs="Times New Roman"/>
          <w:sz w:val="24"/>
          <w:szCs w:val="24"/>
          <w:lang w:val="en-GB"/>
        </w:rPr>
        <w:t>Biezen</w:t>
      </w:r>
      <w:proofErr w:type="spellEnd"/>
      <w:r w:rsidRPr="00815F7D">
        <w:rPr>
          <w:rFonts w:ascii="Times New Roman" w:eastAsia="Times New Roman" w:hAnsi="Times New Roman" w:cs="Times New Roman"/>
          <w:sz w:val="24"/>
          <w:szCs w:val="24"/>
          <w:lang w:val="en-GB"/>
        </w:rPr>
        <w:t xml:space="preserve"> and Saward (2008: 21), who make a similar argument with regard to the lack of dialogue between political party scholars and normative democratic theorists.</w:t>
      </w:r>
    </w:p>
    <w:p w14:paraId="61762366" w14:textId="77777777" w:rsidR="000E795B" w:rsidRDefault="000E795B" w:rsidP="00305A35">
      <w:pPr>
        <w:spacing w:before="240" w:after="240" w:line="360" w:lineRule="auto"/>
        <w:rPr>
          <w:rFonts w:ascii="Times New Roman" w:eastAsia="Times New Roman" w:hAnsi="Times New Roman" w:cs="Times New Roman"/>
          <w:b/>
          <w:sz w:val="24"/>
          <w:szCs w:val="24"/>
          <w:lang w:val="en-GB"/>
        </w:rPr>
      </w:pPr>
    </w:p>
    <w:p w14:paraId="0000002B" w14:textId="5D069B06" w:rsidR="00F10E86" w:rsidRPr="00815F7D" w:rsidRDefault="00C70F2A" w:rsidP="00305A35">
      <w:pPr>
        <w:spacing w:before="240" w:after="240" w:line="360" w:lineRule="auto"/>
        <w:rPr>
          <w:rFonts w:ascii="Times New Roman" w:eastAsia="Times New Roman" w:hAnsi="Times New Roman" w:cs="Times New Roman"/>
          <w:sz w:val="24"/>
          <w:szCs w:val="24"/>
          <w:lang w:val="en-GB"/>
        </w:rPr>
      </w:pPr>
      <w:r w:rsidRPr="00815F7D">
        <w:rPr>
          <w:rFonts w:ascii="Times New Roman" w:eastAsia="Times New Roman" w:hAnsi="Times New Roman" w:cs="Times New Roman"/>
          <w:b/>
          <w:sz w:val="24"/>
          <w:szCs w:val="24"/>
          <w:lang w:val="en-GB"/>
        </w:rPr>
        <w:t>References</w:t>
      </w:r>
    </w:p>
    <w:p w14:paraId="0000002D" w14:textId="7D88EDF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103CE5">
        <w:rPr>
          <w:rFonts w:ascii="Times New Roman" w:eastAsia="Times New Roman" w:hAnsi="Times New Roman" w:cs="Times New Roman"/>
          <w:sz w:val="24"/>
          <w:szCs w:val="24"/>
          <w:lang w:val="en-US"/>
        </w:rPr>
        <w:t xml:space="preserve">Ahrens, P., </w:t>
      </w:r>
      <w:r w:rsidR="00E25610" w:rsidRPr="00103CE5">
        <w:rPr>
          <w:rFonts w:ascii="Times New Roman" w:eastAsia="Times New Roman" w:hAnsi="Times New Roman" w:cs="Times New Roman"/>
          <w:sz w:val="24"/>
          <w:szCs w:val="24"/>
          <w:lang w:val="en-US"/>
        </w:rPr>
        <w:t xml:space="preserve">S. </w:t>
      </w:r>
      <w:r w:rsidRPr="00103CE5">
        <w:rPr>
          <w:rFonts w:ascii="Times New Roman" w:eastAsia="Times New Roman" w:hAnsi="Times New Roman" w:cs="Times New Roman"/>
          <w:sz w:val="24"/>
          <w:szCs w:val="24"/>
          <w:lang w:val="en-US"/>
        </w:rPr>
        <w:t xml:space="preserve">Erzeel, </w:t>
      </w:r>
      <w:r w:rsidR="00E25610" w:rsidRPr="00103CE5">
        <w:rPr>
          <w:rFonts w:ascii="Times New Roman" w:eastAsia="Times New Roman" w:hAnsi="Times New Roman" w:cs="Times New Roman"/>
          <w:sz w:val="24"/>
          <w:szCs w:val="24"/>
          <w:lang w:val="en-US"/>
        </w:rPr>
        <w:t xml:space="preserve">E. </w:t>
      </w:r>
      <w:r w:rsidRPr="00103CE5">
        <w:rPr>
          <w:rFonts w:ascii="Times New Roman" w:eastAsia="Times New Roman" w:hAnsi="Times New Roman" w:cs="Times New Roman"/>
          <w:sz w:val="24"/>
          <w:szCs w:val="24"/>
          <w:lang w:val="en-US"/>
        </w:rPr>
        <w:t xml:space="preserve">Evans, </w:t>
      </w:r>
      <w:r w:rsidR="00E25610" w:rsidRPr="00103CE5">
        <w:rPr>
          <w:rFonts w:ascii="Times New Roman" w:eastAsia="Times New Roman" w:hAnsi="Times New Roman" w:cs="Times New Roman"/>
          <w:sz w:val="24"/>
          <w:szCs w:val="24"/>
          <w:lang w:val="en-US"/>
        </w:rPr>
        <w:t xml:space="preserve">J. </w:t>
      </w:r>
      <w:r w:rsidRPr="00103CE5">
        <w:rPr>
          <w:rFonts w:ascii="Times New Roman" w:eastAsia="Times New Roman" w:hAnsi="Times New Roman" w:cs="Times New Roman"/>
          <w:sz w:val="24"/>
          <w:szCs w:val="24"/>
          <w:lang w:val="en-US"/>
        </w:rPr>
        <w:t xml:space="preserve">Kantola, </w:t>
      </w:r>
      <w:r w:rsidR="00E25610" w:rsidRPr="00103CE5">
        <w:rPr>
          <w:rFonts w:ascii="Times New Roman" w:eastAsia="Times New Roman" w:hAnsi="Times New Roman" w:cs="Times New Roman"/>
          <w:sz w:val="24"/>
          <w:szCs w:val="24"/>
          <w:lang w:val="en-US"/>
        </w:rPr>
        <w:t xml:space="preserve">R. </w:t>
      </w:r>
      <w:proofErr w:type="spellStart"/>
      <w:r w:rsidRPr="00103CE5">
        <w:rPr>
          <w:rFonts w:ascii="Times New Roman" w:eastAsia="Times New Roman" w:hAnsi="Times New Roman" w:cs="Times New Roman"/>
          <w:sz w:val="24"/>
          <w:szCs w:val="24"/>
          <w:lang w:val="en-US"/>
        </w:rPr>
        <w:t>Kuhar</w:t>
      </w:r>
      <w:proofErr w:type="spellEnd"/>
      <w:r w:rsidRPr="00103CE5">
        <w:rPr>
          <w:rFonts w:ascii="Times New Roman" w:eastAsia="Times New Roman" w:hAnsi="Times New Roman" w:cs="Times New Roman"/>
          <w:sz w:val="24"/>
          <w:szCs w:val="24"/>
          <w:lang w:val="en-US"/>
        </w:rPr>
        <w:t xml:space="preserve">, and </w:t>
      </w:r>
      <w:r w:rsidR="00470597" w:rsidRPr="00103CE5">
        <w:rPr>
          <w:rFonts w:ascii="Times New Roman" w:eastAsia="Times New Roman" w:hAnsi="Times New Roman" w:cs="Times New Roman"/>
          <w:sz w:val="24"/>
          <w:szCs w:val="24"/>
          <w:lang w:val="en-US"/>
        </w:rPr>
        <w:t xml:space="preserve">E. </w:t>
      </w:r>
      <w:r w:rsidRPr="00103CE5">
        <w:rPr>
          <w:rFonts w:ascii="Times New Roman" w:eastAsia="Times New Roman" w:hAnsi="Times New Roman" w:cs="Times New Roman"/>
          <w:sz w:val="24"/>
          <w:szCs w:val="24"/>
          <w:lang w:val="en-US"/>
        </w:rPr>
        <w:t xml:space="preserve">Lombardo. </w:t>
      </w:r>
      <w:r w:rsidRPr="00815F7D">
        <w:rPr>
          <w:rFonts w:ascii="Times New Roman" w:eastAsia="Times New Roman" w:hAnsi="Times New Roman" w:cs="Times New Roman"/>
          <w:sz w:val="24"/>
          <w:szCs w:val="24"/>
          <w:lang w:val="en-GB"/>
        </w:rPr>
        <w:t xml:space="preserve">2021. Gender and Politics Research in Europe: Towards a Consolidation of a Flourishing Political Science Subfield? </w:t>
      </w:r>
      <w:r w:rsidRPr="00815F7D">
        <w:rPr>
          <w:rFonts w:ascii="Times New Roman" w:eastAsia="Times New Roman" w:hAnsi="Times New Roman" w:cs="Times New Roman"/>
          <w:i/>
          <w:sz w:val="24"/>
          <w:szCs w:val="24"/>
          <w:lang w:val="en-GB"/>
        </w:rPr>
        <w:t>European Political Science</w:t>
      </w:r>
      <w:r w:rsidRPr="00815F7D">
        <w:rPr>
          <w:rFonts w:ascii="Times New Roman" w:eastAsia="Times New Roman" w:hAnsi="Times New Roman" w:cs="Times New Roman"/>
          <w:sz w:val="24"/>
          <w:szCs w:val="24"/>
          <w:lang w:val="en-GB"/>
        </w:rPr>
        <w:t xml:space="preserve"> 20(1): 105-22.  </w:t>
      </w:r>
    </w:p>
    <w:p w14:paraId="0000002E" w14:textId="50610476"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Bartolino</w:t>
      </w:r>
      <w:proofErr w:type="spellEnd"/>
      <w:r w:rsidRPr="00815F7D">
        <w:rPr>
          <w:rFonts w:ascii="Times New Roman" w:eastAsia="Times New Roman" w:hAnsi="Times New Roman" w:cs="Times New Roman"/>
          <w:sz w:val="24"/>
          <w:szCs w:val="24"/>
          <w:lang w:val="en-GB"/>
        </w:rPr>
        <w:t xml:space="preserve">, S. and </w:t>
      </w:r>
      <w:r w:rsidR="00470597" w:rsidRPr="00815F7D">
        <w:rPr>
          <w:rFonts w:ascii="Times New Roman" w:eastAsia="Times New Roman" w:hAnsi="Times New Roman" w:cs="Times New Roman"/>
          <w:sz w:val="24"/>
          <w:szCs w:val="24"/>
          <w:lang w:val="en-GB"/>
        </w:rPr>
        <w:t xml:space="preserve">P. </w:t>
      </w:r>
      <w:r w:rsidRPr="00815F7D">
        <w:rPr>
          <w:rFonts w:ascii="Times New Roman" w:eastAsia="Times New Roman" w:hAnsi="Times New Roman" w:cs="Times New Roman"/>
          <w:sz w:val="24"/>
          <w:szCs w:val="24"/>
          <w:lang w:val="en-GB"/>
        </w:rPr>
        <w:t xml:space="preserve">Mair. 1990. </w:t>
      </w:r>
      <w:r w:rsidRPr="00815F7D">
        <w:rPr>
          <w:rFonts w:ascii="Times New Roman" w:eastAsia="Times New Roman" w:hAnsi="Times New Roman" w:cs="Times New Roman"/>
          <w:i/>
          <w:sz w:val="24"/>
          <w:szCs w:val="24"/>
          <w:lang w:val="en-GB"/>
        </w:rPr>
        <w:t xml:space="preserve">Identity, Competition and Electoral Availability: The Stabilisation of European Electorates, 1885-1985. </w:t>
      </w:r>
      <w:r w:rsidRPr="00815F7D">
        <w:rPr>
          <w:rFonts w:ascii="Times New Roman" w:eastAsia="Times New Roman" w:hAnsi="Times New Roman" w:cs="Times New Roman"/>
          <w:sz w:val="24"/>
          <w:szCs w:val="24"/>
          <w:lang w:val="en-GB"/>
        </w:rPr>
        <w:t xml:space="preserve">Cambridge: Cambridge University Press. </w:t>
      </w:r>
    </w:p>
    <w:p w14:paraId="299F24B1" w14:textId="77777777" w:rsidR="00470597" w:rsidRPr="00A84A98"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A84A98">
        <w:rPr>
          <w:rFonts w:ascii="Times New Roman" w:eastAsia="Times New Roman" w:hAnsi="Times New Roman" w:cs="Times New Roman"/>
          <w:sz w:val="24"/>
          <w:szCs w:val="24"/>
          <w:lang w:val="en-GB"/>
        </w:rPr>
        <w:t>Bashevkin</w:t>
      </w:r>
      <w:proofErr w:type="spellEnd"/>
      <w:r w:rsidRPr="00A84A98">
        <w:rPr>
          <w:rFonts w:ascii="Times New Roman" w:eastAsia="Times New Roman" w:hAnsi="Times New Roman" w:cs="Times New Roman"/>
          <w:sz w:val="24"/>
          <w:szCs w:val="24"/>
          <w:lang w:val="en-GB"/>
        </w:rPr>
        <w:t xml:space="preserve">, S. 1993. </w:t>
      </w:r>
      <w:r w:rsidRPr="00A84A98">
        <w:rPr>
          <w:rFonts w:ascii="Times New Roman" w:eastAsia="Times New Roman" w:hAnsi="Times New Roman" w:cs="Times New Roman"/>
          <w:i/>
          <w:sz w:val="24"/>
          <w:szCs w:val="24"/>
          <w:lang w:val="en-GB"/>
        </w:rPr>
        <w:t>Toeing the Lines. Women and Party Politics in English Canada</w:t>
      </w:r>
      <w:r w:rsidRPr="00A84A98">
        <w:rPr>
          <w:rFonts w:ascii="Times New Roman" w:eastAsia="Times New Roman" w:hAnsi="Times New Roman" w:cs="Times New Roman"/>
          <w:sz w:val="24"/>
          <w:szCs w:val="24"/>
          <w:lang w:val="en-GB"/>
        </w:rPr>
        <w:t>. Toronto: Oxford University Press.</w:t>
      </w:r>
    </w:p>
    <w:p w14:paraId="00000030" w14:textId="7110B93C" w:rsidR="00F10E86" w:rsidRPr="00A84A98"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A84A98">
        <w:rPr>
          <w:rFonts w:ascii="Times New Roman" w:eastAsia="Times New Roman" w:hAnsi="Times New Roman" w:cs="Times New Roman"/>
          <w:sz w:val="24"/>
          <w:szCs w:val="24"/>
          <w:lang w:val="en-GB"/>
        </w:rPr>
        <w:t>Bashevkin</w:t>
      </w:r>
      <w:proofErr w:type="spellEnd"/>
      <w:r w:rsidRPr="00A84A98">
        <w:rPr>
          <w:rFonts w:ascii="Times New Roman" w:eastAsia="Times New Roman" w:hAnsi="Times New Roman" w:cs="Times New Roman"/>
          <w:sz w:val="24"/>
          <w:szCs w:val="24"/>
          <w:lang w:val="en-GB"/>
        </w:rPr>
        <w:t xml:space="preserve">, S. 2010. When Do Outsiders Break in? Institutional Circumstances of Party Leadership Victories by Women in Canada. </w:t>
      </w:r>
      <w:r w:rsidRPr="00A84A98">
        <w:rPr>
          <w:rFonts w:ascii="Times New Roman" w:eastAsia="Times New Roman" w:hAnsi="Times New Roman" w:cs="Times New Roman"/>
          <w:i/>
          <w:sz w:val="24"/>
          <w:szCs w:val="24"/>
          <w:lang w:val="en-GB"/>
        </w:rPr>
        <w:t>Commonwealth and Comparative Politics</w:t>
      </w:r>
      <w:r w:rsidRPr="00A84A98">
        <w:rPr>
          <w:rFonts w:ascii="Times New Roman" w:eastAsia="Times New Roman" w:hAnsi="Times New Roman" w:cs="Times New Roman"/>
          <w:sz w:val="24"/>
          <w:szCs w:val="24"/>
          <w:lang w:val="en-GB"/>
        </w:rPr>
        <w:t xml:space="preserve"> 48(1): 72–90.</w:t>
      </w:r>
    </w:p>
    <w:p w14:paraId="00000033" w14:textId="7A45C2D0"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A84A98">
        <w:rPr>
          <w:rFonts w:ascii="Times New Roman" w:eastAsia="Times New Roman" w:hAnsi="Times New Roman" w:cs="Times New Roman"/>
          <w:sz w:val="24"/>
          <w:szCs w:val="24"/>
          <w:lang w:val="en-GB"/>
        </w:rPr>
        <w:t>Besley</w:t>
      </w:r>
      <w:proofErr w:type="spellEnd"/>
      <w:r w:rsidRPr="00A84A98">
        <w:rPr>
          <w:rFonts w:ascii="Times New Roman" w:eastAsia="Times New Roman" w:hAnsi="Times New Roman" w:cs="Times New Roman"/>
          <w:sz w:val="24"/>
          <w:szCs w:val="24"/>
          <w:lang w:val="en-GB"/>
        </w:rPr>
        <w:t xml:space="preserve">, T., </w:t>
      </w:r>
      <w:r w:rsidR="00E25610" w:rsidRPr="00A84A98">
        <w:rPr>
          <w:rFonts w:ascii="Times New Roman" w:eastAsia="Times New Roman" w:hAnsi="Times New Roman" w:cs="Times New Roman"/>
          <w:sz w:val="24"/>
          <w:szCs w:val="24"/>
          <w:lang w:val="en-GB"/>
        </w:rPr>
        <w:t xml:space="preserve">O. </w:t>
      </w:r>
      <w:proofErr w:type="spellStart"/>
      <w:r w:rsidRPr="00A84A98">
        <w:rPr>
          <w:rFonts w:ascii="Times New Roman" w:eastAsia="Times New Roman" w:hAnsi="Times New Roman" w:cs="Times New Roman"/>
          <w:sz w:val="24"/>
          <w:szCs w:val="24"/>
          <w:lang w:val="en-GB"/>
        </w:rPr>
        <w:t>Folke</w:t>
      </w:r>
      <w:proofErr w:type="spellEnd"/>
      <w:r w:rsidRPr="00A84A98">
        <w:rPr>
          <w:rFonts w:ascii="Times New Roman" w:eastAsia="Times New Roman" w:hAnsi="Times New Roman" w:cs="Times New Roman"/>
          <w:sz w:val="24"/>
          <w:szCs w:val="24"/>
          <w:lang w:val="en-GB"/>
        </w:rPr>
        <w:t xml:space="preserve">, </w:t>
      </w:r>
      <w:r w:rsidR="00E25610" w:rsidRPr="00A84A98">
        <w:rPr>
          <w:rFonts w:ascii="Times New Roman" w:eastAsia="Times New Roman" w:hAnsi="Times New Roman" w:cs="Times New Roman"/>
          <w:sz w:val="24"/>
          <w:szCs w:val="24"/>
          <w:lang w:val="en-GB"/>
        </w:rPr>
        <w:t>T.</w:t>
      </w:r>
      <w:r w:rsidRPr="00A84A98">
        <w:rPr>
          <w:rFonts w:ascii="Times New Roman" w:eastAsia="Times New Roman" w:hAnsi="Times New Roman" w:cs="Times New Roman"/>
          <w:sz w:val="24"/>
          <w:szCs w:val="24"/>
          <w:lang w:val="en-GB"/>
        </w:rPr>
        <w:t xml:space="preserve"> Persson, and </w:t>
      </w:r>
      <w:r w:rsidR="008007B1" w:rsidRPr="00A84A98">
        <w:rPr>
          <w:rFonts w:ascii="Times New Roman" w:eastAsia="Times New Roman" w:hAnsi="Times New Roman" w:cs="Times New Roman"/>
          <w:sz w:val="24"/>
          <w:szCs w:val="24"/>
          <w:lang w:val="en-GB"/>
        </w:rPr>
        <w:t xml:space="preserve">J. </w:t>
      </w:r>
      <w:proofErr w:type="spellStart"/>
      <w:r w:rsidRPr="00A84A98">
        <w:rPr>
          <w:rFonts w:ascii="Times New Roman" w:eastAsia="Times New Roman" w:hAnsi="Times New Roman" w:cs="Times New Roman"/>
          <w:sz w:val="24"/>
          <w:szCs w:val="24"/>
          <w:lang w:val="en-GB"/>
        </w:rPr>
        <w:t>Rickne</w:t>
      </w:r>
      <w:proofErr w:type="spellEnd"/>
      <w:r w:rsidRPr="00A84A98">
        <w:rPr>
          <w:rFonts w:ascii="Times New Roman" w:eastAsia="Times New Roman" w:hAnsi="Times New Roman" w:cs="Times New Roman"/>
          <w:sz w:val="24"/>
          <w:szCs w:val="24"/>
          <w:lang w:val="en-GB"/>
        </w:rPr>
        <w:t xml:space="preserve">. 2017. Gender Quotas and the Crisis of the Mediocre Man: Theory and Evidence from Sweden. </w:t>
      </w:r>
      <w:r w:rsidRPr="00A84A98">
        <w:rPr>
          <w:rFonts w:ascii="Times New Roman" w:eastAsia="Times New Roman" w:hAnsi="Times New Roman" w:cs="Times New Roman"/>
          <w:i/>
          <w:sz w:val="24"/>
          <w:szCs w:val="24"/>
          <w:lang w:val="en-GB"/>
        </w:rPr>
        <w:t>American Economic Review</w:t>
      </w:r>
      <w:r w:rsidRPr="00A84A98">
        <w:rPr>
          <w:rFonts w:ascii="Times New Roman" w:eastAsia="Times New Roman" w:hAnsi="Times New Roman" w:cs="Times New Roman"/>
          <w:sz w:val="24"/>
          <w:szCs w:val="24"/>
          <w:lang w:val="en-GB"/>
        </w:rPr>
        <w:t xml:space="preserve"> 107 (8): 2204-42.</w:t>
      </w:r>
      <w:r w:rsidRPr="00815F7D">
        <w:rPr>
          <w:rFonts w:ascii="Times New Roman" w:eastAsia="Times New Roman" w:hAnsi="Times New Roman" w:cs="Times New Roman"/>
          <w:sz w:val="24"/>
          <w:szCs w:val="24"/>
          <w:lang w:val="en-GB"/>
        </w:rPr>
        <w:t xml:space="preserve"> </w:t>
      </w:r>
    </w:p>
    <w:p w14:paraId="540D50DA" w14:textId="77777777" w:rsidR="008007B1"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E. 2013 </w:t>
      </w:r>
      <w:r w:rsidRPr="00815F7D">
        <w:rPr>
          <w:rFonts w:ascii="Times New Roman" w:eastAsia="Times New Roman" w:hAnsi="Times New Roman" w:cs="Times New Roman"/>
          <w:i/>
          <w:sz w:val="24"/>
          <w:szCs w:val="24"/>
          <w:lang w:val="en-GB"/>
        </w:rPr>
        <w:t>Gender, Informal Institutions and Political Recruitment. Explaining Male Dominance in Parliamentary Representation</w:t>
      </w:r>
      <w:r w:rsidRPr="00815F7D">
        <w:rPr>
          <w:rFonts w:ascii="Times New Roman" w:eastAsia="Times New Roman" w:hAnsi="Times New Roman" w:cs="Times New Roman"/>
          <w:sz w:val="24"/>
          <w:szCs w:val="24"/>
          <w:lang w:val="en-GB"/>
        </w:rPr>
        <w:t>. Basingstoke: Palgrave Macmillan.</w:t>
      </w:r>
    </w:p>
    <w:p w14:paraId="00000035" w14:textId="14F8DB03"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E. and </w:t>
      </w:r>
      <w:r w:rsidR="008007B1" w:rsidRPr="00815F7D">
        <w:rPr>
          <w:rFonts w:ascii="Times New Roman" w:eastAsia="Times New Roman" w:hAnsi="Times New Roman" w:cs="Times New Roman"/>
          <w:sz w:val="24"/>
          <w:szCs w:val="24"/>
          <w:lang w:val="en-GB"/>
        </w:rPr>
        <w:t xml:space="preserve">M. </w:t>
      </w:r>
      <w:r w:rsidRPr="00815F7D">
        <w:rPr>
          <w:rFonts w:ascii="Times New Roman" w:eastAsia="Times New Roman" w:hAnsi="Times New Roman" w:cs="Times New Roman"/>
          <w:sz w:val="24"/>
          <w:szCs w:val="24"/>
          <w:lang w:val="en-GB"/>
        </w:rPr>
        <w:t xml:space="preserve">Kenny. 2015. Revealing the </w:t>
      </w:r>
      <w:r w:rsidR="001D6F58">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Secret Garden</w:t>
      </w:r>
      <w:r w:rsidR="001D6F58">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The Informal Dimensions of Political Recruitment. </w:t>
      </w:r>
      <w:r w:rsidRPr="00815F7D">
        <w:rPr>
          <w:rFonts w:ascii="Times New Roman" w:eastAsia="Times New Roman" w:hAnsi="Times New Roman" w:cs="Times New Roman"/>
          <w:i/>
          <w:sz w:val="24"/>
          <w:szCs w:val="24"/>
          <w:lang w:val="en-GB"/>
        </w:rPr>
        <w:t>Politics &amp; Gender</w:t>
      </w:r>
      <w:r w:rsidRPr="00815F7D">
        <w:rPr>
          <w:rFonts w:ascii="Times New Roman" w:eastAsia="Times New Roman" w:hAnsi="Times New Roman" w:cs="Times New Roman"/>
          <w:sz w:val="24"/>
          <w:szCs w:val="24"/>
          <w:lang w:val="en-GB"/>
        </w:rPr>
        <w:t xml:space="preserve"> 11(4): 748-53.</w:t>
      </w:r>
    </w:p>
    <w:p w14:paraId="191815C4" w14:textId="7973BE41" w:rsidR="00260212"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E., and </w:t>
      </w:r>
      <w:r w:rsidR="00D65B5E" w:rsidRPr="00815F7D">
        <w:rPr>
          <w:rFonts w:ascii="Times New Roman" w:eastAsia="Times New Roman" w:hAnsi="Times New Roman" w:cs="Times New Roman"/>
          <w:sz w:val="24"/>
          <w:szCs w:val="24"/>
          <w:lang w:val="en-GB"/>
        </w:rPr>
        <w:t xml:space="preserve">M. </w:t>
      </w:r>
      <w:r w:rsidRPr="00815F7D">
        <w:rPr>
          <w:rFonts w:ascii="Times New Roman" w:eastAsia="Times New Roman" w:hAnsi="Times New Roman" w:cs="Times New Roman"/>
          <w:sz w:val="24"/>
          <w:szCs w:val="24"/>
          <w:lang w:val="en-GB"/>
        </w:rPr>
        <w:t xml:space="preserve">Kenny. 2016. Comparing Candidate Selection: A Feminist Institutionalist Approach. </w:t>
      </w:r>
      <w:r w:rsidRPr="00815F7D">
        <w:rPr>
          <w:rFonts w:ascii="Times New Roman" w:eastAsia="Times New Roman" w:hAnsi="Times New Roman" w:cs="Times New Roman"/>
          <w:i/>
          <w:sz w:val="24"/>
          <w:szCs w:val="24"/>
          <w:lang w:val="en-GB"/>
        </w:rPr>
        <w:t>Government and Opposition</w:t>
      </w:r>
      <w:r w:rsidRPr="00815F7D">
        <w:rPr>
          <w:rFonts w:ascii="Times New Roman" w:eastAsia="Times New Roman" w:hAnsi="Times New Roman" w:cs="Times New Roman"/>
          <w:sz w:val="24"/>
          <w:szCs w:val="24"/>
          <w:lang w:val="en-GB"/>
        </w:rPr>
        <w:t xml:space="preserve"> 51(3): 370–392.</w:t>
      </w:r>
    </w:p>
    <w:p w14:paraId="00000037" w14:textId="344012A5"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xml:space="preserve">, E. and P. Zetterberg. 2011. Removing Quotas, Maintaining Representation. Overcoming Gender Inequalities in Political Party Recruitment. </w:t>
      </w:r>
      <w:r w:rsidRPr="00815F7D">
        <w:rPr>
          <w:rFonts w:ascii="Times New Roman" w:eastAsia="Times New Roman" w:hAnsi="Times New Roman" w:cs="Times New Roman"/>
          <w:i/>
          <w:sz w:val="24"/>
          <w:szCs w:val="24"/>
          <w:lang w:val="en-GB"/>
        </w:rPr>
        <w:t xml:space="preserve">Representation </w:t>
      </w:r>
      <w:r w:rsidRPr="00815F7D">
        <w:rPr>
          <w:rFonts w:ascii="Times New Roman" w:eastAsia="Times New Roman" w:hAnsi="Times New Roman" w:cs="Times New Roman"/>
          <w:sz w:val="24"/>
          <w:szCs w:val="24"/>
          <w:lang w:val="en-GB"/>
        </w:rPr>
        <w:t>47(2): 187-199.</w:t>
      </w:r>
    </w:p>
    <w:p w14:paraId="01A1770B" w14:textId="73F5623A" w:rsidR="0034090C"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Bjarnegård</w:t>
      </w:r>
      <w:proofErr w:type="spellEnd"/>
      <w:r w:rsidRPr="00815F7D">
        <w:rPr>
          <w:rFonts w:ascii="Times New Roman" w:eastAsia="Times New Roman" w:hAnsi="Times New Roman" w:cs="Times New Roman"/>
          <w:sz w:val="24"/>
          <w:szCs w:val="24"/>
          <w:lang w:val="en-GB"/>
        </w:rPr>
        <w:t>, E., and P. Zetterberg. 2016</w:t>
      </w:r>
      <w:r w:rsidR="00EB69A8">
        <w:rPr>
          <w:rFonts w:ascii="Times New Roman" w:eastAsia="Times New Roman" w:hAnsi="Times New Roman" w:cs="Times New Roman"/>
          <w:sz w:val="24"/>
          <w:szCs w:val="24"/>
          <w:lang w:val="en-GB"/>
        </w:rPr>
        <w:t>a</w:t>
      </w:r>
      <w:r w:rsidRPr="00815F7D">
        <w:rPr>
          <w:rFonts w:ascii="Times New Roman" w:eastAsia="Times New Roman" w:hAnsi="Times New Roman" w:cs="Times New Roman"/>
          <w:sz w:val="24"/>
          <w:szCs w:val="24"/>
          <w:lang w:val="en-GB"/>
        </w:rPr>
        <w:t xml:space="preserve">. </w:t>
      </w:r>
      <w:r w:rsidR="0034090C">
        <w:rPr>
          <w:rFonts w:ascii="Times New Roman" w:eastAsia="Times New Roman" w:hAnsi="Times New Roman" w:cs="Times New Roman"/>
          <w:sz w:val="24"/>
          <w:szCs w:val="24"/>
          <w:lang w:val="en-GB"/>
        </w:rPr>
        <w:t xml:space="preserve">Political Parties and Gender Quota Implementation: The Role of Bureaucratized Candidate Selection Procedures 48(3): 393-417. </w:t>
      </w:r>
    </w:p>
    <w:p w14:paraId="780C2EA9" w14:textId="190EAD05" w:rsidR="00EB69A8" w:rsidRPr="00815F7D" w:rsidRDefault="00EB69A8" w:rsidP="00392476">
      <w:pPr>
        <w:spacing w:line="240" w:lineRule="auto"/>
        <w:ind w:left="720" w:hanging="720"/>
        <w:rPr>
          <w:rFonts w:ascii="Times New Roman" w:eastAsia="Times New Roman" w:hAnsi="Times New Roman" w:cs="Times New Roman"/>
          <w:sz w:val="24"/>
          <w:szCs w:val="24"/>
          <w:lang w:val="en-GB"/>
        </w:rPr>
      </w:pPr>
      <w:r w:rsidRPr="00EB69A8">
        <w:rPr>
          <w:rFonts w:ascii="Times New Roman" w:eastAsia="Times New Roman" w:hAnsi="Times New Roman" w:cs="Times New Roman"/>
          <w:sz w:val="24"/>
          <w:szCs w:val="24"/>
          <w:lang w:val="sv-SE"/>
        </w:rPr>
        <w:t xml:space="preserve">Bjarnegård, E., and P. Zetterberg. </w:t>
      </w:r>
      <w:r w:rsidRPr="00392476">
        <w:rPr>
          <w:rFonts w:ascii="Times New Roman" w:eastAsia="Times New Roman" w:hAnsi="Times New Roman" w:cs="Times New Roman"/>
          <w:sz w:val="24"/>
          <w:szCs w:val="24"/>
          <w:lang w:val="en-US"/>
        </w:rPr>
        <w:t xml:space="preserve">2016b. </w:t>
      </w:r>
      <w:r w:rsidRPr="00815F7D">
        <w:rPr>
          <w:rFonts w:ascii="Times New Roman" w:eastAsia="Times New Roman" w:hAnsi="Times New Roman" w:cs="Times New Roman"/>
          <w:sz w:val="24"/>
          <w:szCs w:val="24"/>
          <w:lang w:val="en-GB"/>
        </w:rPr>
        <w:t xml:space="preserve">Gender Equality Reforms on an Uneven Playing Field: Candidate Selection and Quota Implementation in Electoral Authoritarian Tanzania. </w:t>
      </w:r>
      <w:r w:rsidRPr="00815F7D">
        <w:rPr>
          <w:rFonts w:ascii="Times New Roman" w:eastAsia="Times New Roman" w:hAnsi="Times New Roman" w:cs="Times New Roman"/>
          <w:i/>
          <w:sz w:val="24"/>
          <w:szCs w:val="24"/>
          <w:lang w:val="en-GB"/>
        </w:rPr>
        <w:t>Government and Opposition</w:t>
      </w:r>
      <w:r w:rsidRPr="00815F7D">
        <w:rPr>
          <w:rFonts w:ascii="Times New Roman" w:eastAsia="Times New Roman" w:hAnsi="Times New Roman" w:cs="Times New Roman"/>
          <w:sz w:val="24"/>
          <w:szCs w:val="24"/>
          <w:lang w:val="en-GB"/>
        </w:rPr>
        <w:t xml:space="preserve"> 51(3): 464–486.</w:t>
      </w:r>
    </w:p>
    <w:p w14:paraId="00000039"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392476">
        <w:rPr>
          <w:rFonts w:ascii="Times New Roman" w:eastAsia="Times New Roman" w:hAnsi="Times New Roman" w:cs="Times New Roman"/>
          <w:sz w:val="24"/>
          <w:szCs w:val="24"/>
          <w:lang w:val="en-US"/>
        </w:rPr>
        <w:t>Bjarnegård</w:t>
      </w:r>
      <w:proofErr w:type="spellEnd"/>
      <w:r w:rsidRPr="00392476">
        <w:rPr>
          <w:rFonts w:ascii="Times New Roman" w:eastAsia="Times New Roman" w:hAnsi="Times New Roman" w:cs="Times New Roman"/>
          <w:sz w:val="24"/>
          <w:szCs w:val="24"/>
          <w:lang w:val="en-US"/>
        </w:rPr>
        <w:t xml:space="preserve">, E., and P. Zetterberg. </w:t>
      </w:r>
      <w:r w:rsidRPr="00815F7D">
        <w:rPr>
          <w:rFonts w:ascii="Times New Roman" w:eastAsia="Times New Roman" w:hAnsi="Times New Roman" w:cs="Times New Roman"/>
          <w:sz w:val="24"/>
          <w:szCs w:val="24"/>
          <w:lang w:val="en-GB"/>
        </w:rPr>
        <w:t xml:space="preserve">2019. Political Parties, Formal Selection Criteria, and Gendered Parliamentary Representation. </w:t>
      </w:r>
      <w:r w:rsidRPr="00815F7D">
        <w:rPr>
          <w:rFonts w:ascii="Times New Roman" w:eastAsia="Times New Roman" w:hAnsi="Times New Roman" w:cs="Times New Roman"/>
          <w:i/>
          <w:sz w:val="24"/>
          <w:szCs w:val="24"/>
          <w:lang w:val="en-GB"/>
        </w:rPr>
        <w:t>Party Politics</w:t>
      </w:r>
      <w:r w:rsidRPr="00815F7D">
        <w:rPr>
          <w:rFonts w:ascii="Times New Roman" w:eastAsia="Times New Roman" w:hAnsi="Times New Roman" w:cs="Times New Roman"/>
          <w:sz w:val="24"/>
          <w:szCs w:val="24"/>
          <w:lang w:val="en-GB"/>
        </w:rPr>
        <w:t xml:space="preserve"> 25(3): 325–335.</w:t>
      </w:r>
    </w:p>
    <w:p w14:paraId="0000003A" w14:textId="79E1D4A9"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Bustelo</w:t>
      </w:r>
      <w:proofErr w:type="spellEnd"/>
      <w:r w:rsidRPr="00815F7D">
        <w:rPr>
          <w:rFonts w:ascii="Times New Roman" w:eastAsia="Times New Roman" w:hAnsi="Times New Roman" w:cs="Times New Roman"/>
          <w:sz w:val="24"/>
          <w:szCs w:val="24"/>
          <w:lang w:val="en-GB"/>
        </w:rPr>
        <w:t xml:space="preserve">, M., </w:t>
      </w:r>
      <w:r w:rsidR="00E25610">
        <w:rPr>
          <w:rFonts w:ascii="Times New Roman" w:eastAsia="Times New Roman" w:hAnsi="Times New Roman" w:cs="Times New Roman"/>
          <w:sz w:val="24"/>
          <w:szCs w:val="24"/>
          <w:lang w:val="en-GB"/>
        </w:rPr>
        <w:t xml:space="preserve">L. </w:t>
      </w:r>
      <w:r w:rsidRPr="00815F7D">
        <w:rPr>
          <w:rFonts w:ascii="Times New Roman" w:eastAsia="Times New Roman" w:hAnsi="Times New Roman" w:cs="Times New Roman"/>
          <w:sz w:val="24"/>
          <w:szCs w:val="24"/>
          <w:lang w:val="en-GB"/>
        </w:rPr>
        <w:t xml:space="preserve">Ferguson, and </w:t>
      </w:r>
      <w:r w:rsidR="00D65B5E" w:rsidRPr="00815F7D">
        <w:rPr>
          <w:rFonts w:ascii="Times New Roman" w:eastAsia="Times New Roman" w:hAnsi="Times New Roman" w:cs="Times New Roman"/>
          <w:sz w:val="24"/>
          <w:szCs w:val="24"/>
          <w:lang w:val="en-GB"/>
        </w:rPr>
        <w:t xml:space="preserve">M. </w:t>
      </w:r>
      <w:r w:rsidRPr="00815F7D">
        <w:rPr>
          <w:rFonts w:ascii="Times New Roman" w:eastAsia="Times New Roman" w:hAnsi="Times New Roman" w:cs="Times New Roman"/>
          <w:sz w:val="24"/>
          <w:szCs w:val="24"/>
          <w:lang w:val="en-GB"/>
        </w:rPr>
        <w:t xml:space="preserve">Forest. eds. 2016. </w:t>
      </w:r>
      <w:r w:rsidRPr="00815F7D">
        <w:rPr>
          <w:rFonts w:ascii="Times New Roman" w:eastAsia="Times New Roman" w:hAnsi="Times New Roman" w:cs="Times New Roman"/>
          <w:i/>
          <w:sz w:val="24"/>
          <w:szCs w:val="24"/>
          <w:lang w:val="en-GB"/>
        </w:rPr>
        <w:t>The Politics of Feminist Knowledge Transfer</w:t>
      </w:r>
      <w:r w:rsidRPr="00815F7D">
        <w:rPr>
          <w:rFonts w:ascii="Times New Roman" w:eastAsia="Times New Roman" w:hAnsi="Times New Roman" w:cs="Times New Roman"/>
          <w:sz w:val="24"/>
          <w:szCs w:val="24"/>
          <w:lang w:val="en-GB"/>
        </w:rPr>
        <w:t>. London: Palgrave.</w:t>
      </w:r>
    </w:p>
    <w:p w14:paraId="0000003B" w14:textId="1E894C44" w:rsidR="00F10E86" w:rsidRPr="00815F7D" w:rsidRDefault="00C70F2A" w:rsidP="00392476">
      <w:pPr>
        <w:spacing w:line="240" w:lineRule="auto"/>
        <w:ind w:left="720" w:hanging="720"/>
        <w:rPr>
          <w:rFonts w:ascii="Times New Roman" w:eastAsia="Times New Roman" w:hAnsi="Times New Roman" w:cs="Times New Roman"/>
          <w:sz w:val="24"/>
          <w:szCs w:val="24"/>
          <w:highlight w:val="white"/>
          <w:lang w:val="en-GB"/>
        </w:rPr>
      </w:pPr>
      <w:r w:rsidRPr="00815F7D">
        <w:rPr>
          <w:rFonts w:ascii="Times New Roman" w:eastAsia="Times New Roman" w:hAnsi="Times New Roman" w:cs="Times New Roman"/>
          <w:sz w:val="24"/>
          <w:szCs w:val="24"/>
          <w:highlight w:val="white"/>
          <w:lang w:val="en-GB"/>
        </w:rPr>
        <w:t xml:space="preserve">Campbell R, and </w:t>
      </w:r>
      <w:r w:rsidR="00D65B5E" w:rsidRPr="00815F7D">
        <w:rPr>
          <w:rFonts w:ascii="Times New Roman" w:eastAsia="Times New Roman" w:hAnsi="Times New Roman" w:cs="Times New Roman"/>
          <w:sz w:val="24"/>
          <w:szCs w:val="24"/>
          <w:highlight w:val="white"/>
          <w:lang w:val="en-GB"/>
        </w:rPr>
        <w:t xml:space="preserve">S. </w:t>
      </w:r>
      <w:r w:rsidRPr="00815F7D">
        <w:rPr>
          <w:rFonts w:ascii="Times New Roman" w:eastAsia="Times New Roman" w:hAnsi="Times New Roman" w:cs="Times New Roman"/>
          <w:sz w:val="24"/>
          <w:szCs w:val="24"/>
          <w:highlight w:val="white"/>
          <w:lang w:val="en-GB"/>
        </w:rPr>
        <w:t xml:space="preserve">Childs. 2013. The Impact Imperative: Here Come the Women :-). </w:t>
      </w:r>
      <w:r w:rsidRPr="00815F7D">
        <w:rPr>
          <w:rFonts w:ascii="Times New Roman" w:eastAsia="Times New Roman" w:hAnsi="Times New Roman" w:cs="Times New Roman"/>
          <w:i/>
          <w:sz w:val="24"/>
          <w:szCs w:val="24"/>
          <w:highlight w:val="white"/>
          <w:lang w:val="en-GB"/>
        </w:rPr>
        <w:t>Political Studies Review</w:t>
      </w:r>
      <w:r w:rsidRPr="00815F7D">
        <w:rPr>
          <w:rFonts w:ascii="Times New Roman" w:eastAsia="Times New Roman" w:hAnsi="Times New Roman" w:cs="Times New Roman"/>
          <w:sz w:val="24"/>
          <w:szCs w:val="24"/>
          <w:highlight w:val="white"/>
          <w:lang w:val="en-GB"/>
        </w:rPr>
        <w:t xml:space="preserve"> 11(2):182-189.</w:t>
      </w:r>
    </w:p>
    <w:p w14:paraId="0000003C" w14:textId="44A2DEBE"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Campbell, R., and S. Childs. 2014. Parents in Parliament: </w:t>
      </w:r>
      <w:r w:rsidR="001D6F58">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Where’s mum?</w:t>
      </w:r>
      <w:r w:rsidR="001D6F58">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i/>
          <w:sz w:val="24"/>
          <w:szCs w:val="24"/>
          <w:lang w:val="en-GB"/>
        </w:rPr>
        <w:t>Political Quarterly</w:t>
      </w:r>
      <w:r w:rsidRPr="00815F7D">
        <w:rPr>
          <w:rFonts w:ascii="Times New Roman" w:eastAsia="Times New Roman" w:hAnsi="Times New Roman" w:cs="Times New Roman"/>
          <w:sz w:val="24"/>
          <w:szCs w:val="24"/>
          <w:lang w:val="en-GB"/>
        </w:rPr>
        <w:t xml:space="preserve"> 85(4): 487–492.</w:t>
      </w:r>
    </w:p>
    <w:p w14:paraId="0000003D"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Caul, M. 2001. Political Parties and the Adoption of Gender Quotas: A Cross-National Analysis. </w:t>
      </w:r>
      <w:r w:rsidRPr="00815F7D">
        <w:rPr>
          <w:rFonts w:ascii="Times New Roman" w:eastAsia="Times New Roman" w:hAnsi="Times New Roman" w:cs="Times New Roman"/>
          <w:i/>
          <w:sz w:val="24"/>
          <w:szCs w:val="24"/>
          <w:lang w:val="en-GB"/>
        </w:rPr>
        <w:t>The Journal of Politics</w:t>
      </w:r>
      <w:r w:rsidRPr="00815F7D">
        <w:rPr>
          <w:rFonts w:ascii="Times New Roman" w:eastAsia="Times New Roman" w:hAnsi="Times New Roman" w:cs="Times New Roman"/>
          <w:sz w:val="24"/>
          <w:szCs w:val="24"/>
          <w:lang w:val="en-GB"/>
        </w:rPr>
        <w:t xml:space="preserve"> 63(4): 1214-1229.</w:t>
      </w:r>
    </w:p>
    <w:p w14:paraId="7E808088" w14:textId="77777777" w:rsidR="00FF137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Celis</w:t>
      </w:r>
      <w:proofErr w:type="spellEnd"/>
      <w:r w:rsidRPr="00815F7D">
        <w:rPr>
          <w:rFonts w:ascii="Times New Roman" w:eastAsia="Times New Roman" w:hAnsi="Times New Roman" w:cs="Times New Roman"/>
          <w:sz w:val="24"/>
          <w:szCs w:val="24"/>
          <w:lang w:val="en-GB"/>
        </w:rPr>
        <w:t xml:space="preserve">, K. and </w:t>
      </w:r>
      <w:r w:rsidR="00FF1376" w:rsidRPr="00815F7D">
        <w:rPr>
          <w:rFonts w:ascii="Times New Roman" w:eastAsia="Times New Roman" w:hAnsi="Times New Roman" w:cs="Times New Roman"/>
          <w:sz w:val="24"/>
          <w:szCs w:val="24"/>
          <w:lang w:val="en-GB"/>
        </w:rPr>
        <w:t xml:space="preserve">S. </w:t>
      </w:r>
      <w:r w:rsidRPr="00815F7D">
        <w:rPr>
          <w:rFonts w:ascii="Times New Roman" w:eastAsia="Times New Roman" w:hAnsi="Times New Roman" w:cs="Times New Roman"/>
          <w:sz w:val="24"/>
          <w:szCs w:val="24"/>
          <w:lang w:val="en-GB"/>
        </w:rPr>
        <w:t xml:space="preserve">Childs. eds. 2018. Gender and Conservatism. </w:t>
      </w:r>
      <w:r w:rsidRPr="00815F7D">
        <w:rPr>
          <w:rFonts w:ascii="Times New Roman" w:eastAsia="Times New Roman" w:hAnsi="Times New Roman" w:cs="Times New Roman"/>
          <w:i/>
          <w:sz w:val="24"/>
          <w:szCs w:val="24"/>
          <w:lang w:val="en-GB"/>
        </w:rPr>
        <w:t>Politics &amp; Gender</w:t>
      </w:r>
      <w:r w:rsidRPr="00815F7D">
        <w:rPr>
          <w:rFonts w:ascii="Times New Roman" w:eastAsia="Times New Roman" w:hAnsi="Times New Roman" w:cs="Times New Roman"/>
          <w:sz w:val="24"/>
          <w:szCs w:val="24"/>
          <w:lang w:val="en-GB"/>
        </w:rPr>
        <w:t xml:space="preserve"> 14(1).</w:t>
      </w:r>
    </w:p>
    <w:p w14:paraId="0000003F" w14:textId="40940085"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lastRenderedPageBreak/>
        <w:t>Celis</w:t>
      </w:r>
      <w:proofErr w:type="spellEnd"/>
      <w:r w:rsidRPr="00815F7D">
        <w:rPr>
          <w:rFonts w:ascii="Times New Roman" w:eastAsia="Times New Roman" w:hAnsi="Times New Roman" w:cs="Times New Roman"/>
          <w:sz w:val="24"/>
          <w:szCs w:val="24"/>
          <w:lang w:val="en-GB"/>
        </w:rPr>
        <w:t xml:space="preserve">, K. and </w:t>
      </w:r>
      <w:r w:rsidR="00FF1376" w:rsidRPr="00815F7D">
        <w:rPr>
          <w:rFonts w:ascii="Times New Roman" w:eastAsia="Times New Roman" w:hAnsi="Times New Roman" w:cs="Times New Roman"/>
          <w:sz w:val="24"/>
          <w:szCs w:val="24"/>
          <w:lang w:val="en-GB"/>
        </w:rPr>
        <w:t xml:space="preserve">J. </w:t>
      </w:r>
      <w:proofErr w:type="spellStart"/>
      <w:r w:rsidRPr="00815F7D">
        <w:rPr>
          <w:rFonts w:ascii="Times New Roman" w:eastAsia="Times New Roman" w:hAnsi="Times New Roman" w:cs="Times New Roman"/>
          <w:sz w:val="24"/>
          <w:szCs w:val="24"/>
          <w:lang w:val="en-GB"/>
        </w:rPr>
        <w:t>Lovenduski</w:t>
      </w:r>
      <w:proofErr w:type="spellEnd"/>
      <w:r w:rsidRPr="00815F7D">
        <w:rPr>
          <w:rFonts w:ascii="Times New Roman" w:eastAsia="Times New Roman" w:hAnsi="Times New Roman" w:cs="Times New Roman"/>
          <w:sz w:val="24"/>
          <w:szCs w:val="24"/>
          <w:lang w:val="en-GB"/>
        </w:rPr>
        <w:t>. 2018. Power struggles: gender equality in political representation</w:t>
      </w:r>
      <w:r w:rsidR="00FF1376"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i/>
          <w:sz w:val="24"/>
          <w:szCs w:val="24"/>
          <w:lang w:val="en-GB"/>
        </w:rPr>
        <w:t>European Journal of Politics and Gender</w:t>
      </w:r>
      <w:r w:rsidRPr="00815F7D">
        <w:rPr>
          <w:rFonts w:ascii="Times New Roman" w:eastAsia="Times New Roman" w:hAnsi="Times New Roman" w:cs="Times New Roman"/>
          <w:sz w:val="24"/>
          <w:szCs w:val="24"/>
          <w:lang w:val="en-GB"/>
        </w:rPr>
        <w:t xml:space="preserve"> 1 (1-2): 149-166.</w:t>
      </w:r>
    </w:p>
    <w:p w14:paraId="00000040" w14:textId="70C8851E"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Celis</w:t>
      </w:r>
      <w:proofErr w:type="spellEnd"/>
      <w:r w:rsidRPr="00815F7D">
        <w:rPr>
          <w:rFonts w:ascii="Times New Roman" w:eastAsia="Times New Roman" w:hAnsi="Times New Roman" w:cs="Times New Roman"/>
          <w:sz w:val="24"/>
          <w:szCs w:val="24"/>
          <w:lang w:val="en-GB"/>
        </w:rPr>
        <w:t xml:space="preserve">, K., </w:t>
      </w:r>
      <w:r w:rsidR="00E25610">
        <w:rPr>
          <w:rFonts w:ascii="Times New Roman" w:eastAsia="Times New Roman" w:hAnsi="Times New Roman" w:cs="Times New Roman"/>
          <w:sz w:val="24"/>
          <w:szCs w:val="24"/>
          <w:lang w:val="en-GB"/>
        </w:rPr>
        <w:t xml:space="preserve">S. </w:t>
      </w:r>
      <w:r w:rsidRPr="00815F7D">
        <w:rPr>
          <w:rFonts w:ascii="Times New Roman" w:eastAsia="Times New Roman" w:hAnsi="Times New Roman" w:cs="Times New Roman"/>
          <w:sz w:val="24"/>
          <w:szCs w:val="24"/>
          <w:lang w:val="en-GB"/>
        </w:rPr>
        <w:t xml:space="preserve">Erzeel, and L. </w:t>
      </w:r>
      <w:proofErr w:type="spellStart"/>
      <w:r w:rsidRPr="00815F7D">
        <w:rPr>
          <w:rFonts w:ascii="Times New Roman" w:eastAsia="Times New Roman" w:hAnsi="Times New Roman" w:cs="Times New Roman"/>
          <w:sz w:val="24"/>
          <w:szCs w:val="24"/>
          <w:lang w:val="en-GB"/>
        </w:rPr>
        <w:t>Mügge</w:t>
      </w:r>
      <w:proofErr w:type="spellEnd"/>
      <w:r w:rsidRPr="00815F7D">
        <w:rPr>
          <w:rFonts w:ascii="Times New Roman" w:eastAsia="Times New Roman" w:hAnsi="Times New Roman" w:cs="Times New Roman"/>
          <w:sz w:val="24"/>
          <w:szCs w:val="24"/>
          <w:lang w:val="en-GB"/>
        </w:rPr>
        <w:t xml:space="preserve">. 2015. Intersectional Puzzles: Understanding Inclusion and Equality in Political Recruitment. </w:t>
      </w:r>
      <w:r w:rsidRPr="00815F7D">
        <w:rPr>
          <w:rFonts w:ascii="Times New Roman" w:eastAsia="Times New Roman" w:hAnsi="Times New Roman" w:cs="Times New Roman"/>
          <w:i/>
          <w:sz w:val="24"/>
          <w:szCs w:val="24"/>
          <w:lang w:val="en-GB"/>
        </w:rPr>
        <w:t>Politics &amp; Gender</w:t>
      </w:r>
      <w:r w:rsidRPr="00815F7D">
        <w:rPr>
          <w:rFonts w:ascii="Times New Roman" w:eastAsia="Times New Roman" w:hAnsi="Times New Roman" w:cs="Times New Roman"/>
          <w:sz w:val="24"/>
          <w:szCs w:val="24"/>
          <w:lang w:val="en-GB"/>
        </w:rPr>
        <w:t xml:space="preserve"> 11(4): 765–770.</w:t>
      </w:r>
    </w:p>
    <w:p w14:paraId="00000041" w14:textId="7C85048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Celis</w:t>
      </w:r>
      <w:proofErr w:type="spellEnd"/>
      <w:r w:rsidRPr="00815F7D">
        <w:rPr>
          <w:rFonts w:ascii="Times New Roman" w:eastAsia="Times New Roman" w:hAnsi="Times New Roman" w:cs="Times New Roman"/>
          <w:sz w:val="24"/>
          <w:szCs w:val="24"/>
          <w:lang w:val="en-GB"/>
        </w:rPr>
        <w:t xml:space="preserve">, K., </w:t>
      </w:r>
      <w:r w:rsidR="00E25610">
        <w:rPr>
          <w:rFonts w:ascii="Times New Roman" w:eastAsia="Times New Roman" w:hAnsi="Times New Roman" w:cs="Times New Roman"/>
          <w:sz w:val="24"/>
          <w:szCs w:val="24"/>
          <w:lang w:val="en-GB"/>
        </w:rPr>
        <w:t xml:space="preserve">S. </w:t>
      </w:r>
      <w:r w:rsidRPr="00815F7D">
        <w:rPr>
          <w:rFonts w:ascii="Times New Roman" w:eastAsia="Times New Roman" w:hAnsi="Times New Roman" w:cs="Times New Roman"/>
          <w:sz w:val="24"/>
          <w:szCs w:val="24"/>
          <w:lang w:val="en-GB"/>
        </w:rPr>
        <w:t xml:space="preserve">Childs, and </w:t>
      </w:r>
      <w:r w:rsidR="00FF1376" w:rsidRPr="00815F7D">
        <w:rPr>
          <w:rFonts w:ascii="Times New Roman" w:eastAsia="Times New Roman" w:hAnsi="Times New Roman" w:cs="Times New Roman"/>
          <w:sz w:val="24"/>
          <w:szCs w:val="24"/>
          <w:lang w:val="en-GB"/>
        </w:rPr>
        <w:t xml:space="preserve">J. </w:t>
      </w:r>
      <w:r w:rsidRPr="00815F7D">
        <w:rPr>
          <w:rFonts w:ascii="Times New Roman" w:eastAsia="Times New Roman" w:hAnsi="Times New Roman" w:cs="Times New Roman"/>
          <w:sz w:val="24"/>
          <w:szCs w:val="24"/>
          <w:lang w:val="en-GB"/>
        </w:rPr>
        <w:t xml:space="preserve">Kantola. eds. 2016. Gender and Party Politics. </w:t>
      </w:r>
      <w:r w:rsidRPr="00815F7D">
        <w:rPr>
          <w:rFonts w:ascii="Times New Roman" w:eastAsia="Times New Roman" w:hAnsi="Times New Roman" w:cs="Times New Roman"/>
          <w:i/>
          <w:sz w:val="24"/>
          <w:szCs w:val="24"/>
          <w:lang w:val="en-GB"/>
        </w:rPr>
        <w:t>Party Politics</w:t>
      </w:r>
      <w:r w:rsidRPr="00815F7D">
        <w:rPr>
          <w:rFonts w:ascii="Times New Roman" w:eastAsia="Times New Roman" w:hAnsi="Times New Roman" w:cs="Times New Roman"/>
          <w:sz w:val="24"/>
          <w:szCs w:val="24"/>
          <w:lang w:val="en-GB"/>
        </w:rPr>
        <w:t xml:space="preserve"> 22(5).</w:t>
      </w:r>
    </w:p>
    <w:p w14:paraId="00000042" w14:textId="4670FDEE"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Chappell, L. and </w:t>
      </w:r>
      <w:r w:rsidR="00FF1376" w:rsidRPr="00815F7D">
        <w:rPr>
          <w:rFonts w:ascii="Times New Roman" w:eastAsia="Times New Roman" w:hAnsi="Times New Roman" w:cs="Times New Roman"/>
          <w:sz w:val="24"/>
          <w:szCs w:val="24"/>
          <w:lang w:val="en-GB"/>
        </w:rPr>
        <w:t xml:space="preserve">F. </w:t>
      </w:r>
      <w:r w:rsidRPr="00815F7D">
        <w:rPr>
          <w:rFonts w:ascii="Times New Roman" w:eastAsia="Times New Roman" w:hAnsi="Times New Roman" w:cs="Times New Roman"/>
          <w:sz w:val="24"/>
          <w:szCs w:val="24"/>
          <w:lang w:val="en-GB"/>
        </w:rPr>
        <w:t xml:space="preserve">Mackay. 2017. What’s in a Name? Mapping the Terrain of Informal Institutions and Gender Politics. In </w:t>
      </w:r>
      <w:r w:rsidRPr="00815F7D">
        <w:rPr>
          <w:rFonts w:ascii="Times New Roman" w:eastAsia="Times New Roman" w:hAnsi="Times New Roman" w:cs="Times New Roman"/>
          <w:i/>
          <w:sz w:val="24"/>
          <w:szCs w:val="24"/>
          <w:lang w:val="en-GB"/>
        </w:rPr>
        <w:t xml:space="preserve">Gender and Informal Institutions, </w:t>
      </w:r>
      <w:r w:rsidRPr="00815F7D">
        <w:rPr>
          <w:rFonts w:ascii="Times New Roman" w:eastAsia="Times New Roman" w:hAnsi="Times New Roman" w:cs="Times New Roman"/>
          <w:sz w:val="24"/>
          <w:szCs w:val="24"/>
          <w:lang w:val="en-GB"/>
        </w:rPr>
        <w:t xml:space="preserve">ed. G. Waylen. London: Rowman and Littlefield. </w:t>
      </w:r>
    </w:p>
    <w:p w14:paraId="00000043" w14:textId="178A5CC2" w:rsidR="00F10E86" w:rsidRPr="00A84A98"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Chappell, L. and </w:t>
      </w:r>
      <w:r w:rsidR="0020512B" w:rsidRPr="00815F7D">
        <w:rPr>
          <w:rFonts w:ascii="Times New Roman" w:eastAsia="Times New Roman" w:hAnsi="Times New Roman" w:cs="Times New Roman"/>
          <w:sz w:val="24"/>
          <w:szCs w:val="24"/>
          <w:lang w:val="en-GB"/>
        </w:rPr>
        <w:t xml:space="preserve">F. </w:t>
      </w:r>
      <w:r w:rsidRPr="00815F7D">
        <w:rPr>
          <w:rFonts w:ascii="Times New Roman" w:eastAsia="Times New Roman" w:hAnsi="Times New Roman" w:cs="Times New Roman"/>
          <w:sz w:val="24"/>
          <w:szCs w:val="24"/>
          <w:lang w:val="en-GB"/>
        </w:rPr>
        <w:t xml:space="preserve">Mackay. 2021. Feminist critical friends: dilemmas of feminist engagement with governance and gender reform agendas. </w:t>
      </w:r>
      <w:r w:rsidRPr="00815F7D">
        <w:rPr>
          <w:rFonts w:ascii="Times New Roman" w:eastAsia="Times New Roman" w:hAnsi="Times New Roman" w:cs="Times New Roman"/>
          <w:i/>
          <w:sz w:val="24"/>
          <w:szCs w:val="24"/>
          <w:lang w:val="en-GB"/>
        </w:rPr>
        <w:t xml:space="preserve">European Journal of </w:t>
      </w:r>
      <w:r w:rsidRPr="00A84A98">
        <w:rPr>
          <w:rFonts w:ascii="Times New Roman" w:eastAsia="Times New Roman" w:hAnsi="Times New Roman" w:cs="Times New Roman"/>
          <w:i/>
          <w:sz w:val="24"/>
          <w:szCs w:val="24"/>
          <w:lang w:val="en-GB"/>
        </w:rPr>
        <w:t>Politics &amp; Gender</w:t>
      </w:r>
      <w:r w:rsidR="00247393" w:rsidRPr="00A84A98">
        <w:rPr>
          <w:rFonts w:ascii="Times New Roman" w:eastAsia="Times New Roman" w:hAnsi="Times New Roman" w:cs="Times New Roman"/>
          <w:iCs/>
          <w:sz w:val="24"/>
          <w:szCs w:val="24"/>
          <w:lang w:val="en-GB"/>
        </w:rPr>
        <w:t xml:space="preserve"> 4(3): 321-40.</w:t>
      </w:r>
    </w:p>
    <w:p w14:paraId="00000044" w14:textId="190051F5" w:rsidR="00F10E86" w:rsidRPr="00A84A98" w:rsidRDefault="00C70F2A" w:rsidP="00392476">
      <w:pPr>
        <w:spacing w:line="240" w:lineRule="auto"/>
        <w:ind w:left="720" w:hanging="720"/>
        <w:rPr>
          <w:rFonts w:ascii="Times New Roman" w:eastAsia="Times New Roman" w:hAnsi="Times New Roman" w:cs="Times New Roman"/>
          <w:sz w:val="24"/>
          <w:szCs w:val="24"/>
          <w:lang w:val="en-GB"/>
        </w:rPr>
      </w:pPr>
      <w:r w:rsidRPr="00A84A98">
        <w:rPr>
          <w:rFonts w:ascii="Times New Roman" w:eastAsia="Times New Roman" w:hAnsi="Times New Roman" w:cs="Times New Roman"/>
          <w:sz w:val="24"/>
          <w:szCs w:val="24"/>
          <w:lang w:val="en-GB"/>
        </w:rPr>
        <w:t>Childs, S. 2013. Intraparty Democracy: A Gendered Critique and A Feminist Agenda</w:t>
      </w:r>
      <w:r w:rsidR="001D6F58" w:rsidRPr="00A84A98">
        <w:rPr>
          <w:rFonts w:ascii="Times New Roman" w:eastAsia="Times New Roman" w:hAnsi="Times New Roman" w:cs="Times New Roman"/>
          <w:sz w:val="24"/>
          <w:szCs w:val="24"/>
          <w:lang w:val="en-GB"/>
        </w:rPr>
        <w:t>.</w:t>
      </w:r>
      <w:r w:rsidRPr="00A84A98">
        <w:rPr>
          <w:rFonts w:ascii="Times New Roman" w:eastAsia="Times New Roman" w:hAnsi="Times New Roman" w:cs="Times New Roman"/>
          <w:sz w:val="24"/>
          <w:szCs w:val="24"/>
          <w:lang w:val="en-GB"/>
        </w:rPr>
        <w:t xml:space="preserve"> In </w:t>
      </w:r>
      <w:r w:rsidRPr="00A84A98">
        <w:rPr>
          <w:rFonts w:ascii="Times New Roman" w:eastAsia="Times New Roman" w:hAnsi="Times New Roman" w:cs="Times New Roman"/>
          <w:i/>
          <w:sz w:val="24"/>
          <w:szCs w:val="24"/>
          <w:lang w:val="en-GB"/>
        </w:rPr>
        <w:t>The Challenges of Intra-Party Democracy</w:t>
      </w:r>
      <w:r w:rsidRPr="00A84A98">
        <w:rPr>
          <w:rFonts w:ascii="Times New Roman" w:eastAsia="Times New Roman" w:hAnsi="Times New Roman" w:cs="Times New Roman"/>
          <w:sz w:val="24"/>
          <w:szCs w:val="24"/>
          <w:lang w:val="en-GB"/>
        </w:rPr>
        <w:t>, ed. W.P. Cross, and R. Katz. Oxford: Oxford University Press.</w:t>
      </w:r>
    </w:p>
    <w:p w14:paraId="00000045" w14:textId="62EF7BC1"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CE0F94">
        <w:rPr>
          <w:rFonts w:ascii="Times New Roman" w:eastAsia="Times New Roman" w:hAnsi="Times New Roman" w:cs="Times New Roman"/>
          <w:sz w:val="24"/>
          <w:szCs w:val="24"/>
          <w:lang w:val="en-GB"/>
        </w:rPr>
        <w:t xml:space="preserve">Childs, S. and </w:t>
      </w:r>
      <w:r w:rsidR="006A04F2" w:rsidRPr="00CE0F94">
        <w:rPr>
          <w:rFonts w:ascii="Times New Roman" w:eastAsia="Times New Roman" w:hAnsi="Times New Roman" w:cs="Times New Roman"/>
          <w:sz w:val="24"/>
          <w:szCs w:val="24"/>
          <w:lang w:val="en-GB"/>
        </w:rPr>
        <w:t xml:space="preserve">D. </w:t>
      </w:r>
      <w:proofErr w:type="spellStart"/>
      <w:r w:rsidRPr="00CE0F94">
        <w:rPr>
          <w:rFonts w:ascii="Times New Roman" w:eastAsia="Times New Roman" w:hAnsi="Times New Roman" w:cs="Times New Roman"/>
          <w:sz w:val="24"/>
          <w:szCs w:val="24"/>
          <w:lang w:val="en-GB"/>
        </w:rPr>
        <w:t>Dahlerup</w:t>
      </w:r>
      <w:proofErr w:type="spellEnd"/>
      <w:r w:rsidRPr="00CE0F94">
        <w:rPr>
          <w:rFonts w:ascii="Times New Roman" w:eastAsia="Times New Roman" w:hAnsi="Times New Roman" w:cs="Times New Roman"/>
          <w:sz w:val="24"/>
          <w:szCs w:val="24"/>
          <w:lang w:val="en-GB"/>
        </w:rPr>
        <w:t xml:space="preserve">. 2018. Increasing women’s representation in national parliaments: the involvement and impact of gender politics scholars. </w:t>
      </w:r>
      <w:r w:rsidRPr="00CE0F94">
        <w:rPr>
          <w:rFonts w:ascii="Times New Roman" w:eastAsia="Times New Roman" w:hAnsi="Times New Roman" w:cs="Times New Roman"/>
          <w:i/>
          <w:sz w:val="24"/>
          <w:szCs w:val="24"/>
          <w:lang w:val="en-GB"/>
        </w:rPr>
        <w:t>European Journal of Politics &amp; Gender</w:t>
      </w:r>
      <w:r w:rsidRPr="00CE0F94">
        <w:rPr>
          <w:rFonts w:ascii="Times New Roman" w:eastAsia="Times New Roman" w:hAnsi="Times New Roman" w:cs="Times New Roman"/>
          <w:sz w:val="24"/>
          <w:szCs w:val="24"/>
          <w:lang w:val="en-GB"/>
        </w:rPr>
        <w:t xml:space="preserve"> 1(1-2): 185-204.</w:t>
      </w:r>
    </w:p>
    <w:p w14:paraId="00000046" w14:textId="7240CEF5"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Collier, C.N., and T. Raney. 2018. Canada’s Member-to-Member Code of Conduct on Sexual Harassment in the House of Commons: Progress or Regress? </w:t>
      </w:r>
      <w:r w:rsidRPr="00815F7D">
        <w:rPr>
          <w:rFonts w:ascii="Times New Roman" w:eastAsia="Times New Roman" w:hAnsi="Times New Roman" w:cs="Times New Roman"/>
          <w:i/>
          <w:sz w:val="24"/>
          <w:szCs w:val="24"/>
          <w:lang w:val="en-GB"/>
        </w:rPr>
        <w:t>Canadian Journal of Political Science</w:t>
      </w:r>
      <w:r w:rsidRPr="00815F7D">
        <w:rPr>
          <w:rFonts w:ascii="Times New Roman" w:eastAsia="Times New Roman" w:hAnsi="Times New Roman" w:cs="Times New Roman"/>
          <w:sz w:val="24"/>
          <w:szCs w:val="24"/>
          <w:lang w:val="en-GB"/>
        </w:rPr>
        <w:t xml:space="preserve"> 51(4): 795–815.</w:t>
      </w:r>
    </w:p>
    <w:p w14:paraId="00000047" w14:textId="13A27846"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A84A98">
        <w:rPr>
          <w:rFonts w:ascii="Times New Roman" w:eastAsia="Times New Roman" w:hAnsi="Times New Roman" w:cs="Times New Roman"/>
          <w:sz w:val="24"/>
          <w:szCs w:val="24"/>
          <w:lang w:val="en-GB"/>
        </w:rPr>
        <w:t xml:space="preserve">Cowell-Meyers, K., </w:t>
      </w:r>
      <w:r w:rsidR="00E25610" w:rsidRPr="00A84A98">
        <w:rPr>
          <w:rFonts w:ascii="Times New Roman" w:eastAsia="Times New Roman" w:hAnsi="Times New Roman" w:cs="Times New Roman"/>
          <w:sz w:val="24"/>
          <w:szCs w:val="24"/>
          <w:lang w:val="en-GB"/>
        </w:rPr>
        <w:t xml:space="preserve">E. </w:t>
      </w:r>
      <w:r w:rsidRPr="00A84A98">
        <w:rPr>
          <w:rFonts w:ascii="Times New Roman" w:eastAsia="Times New Roman" w:hAnsi="Times New Roman" w:cs="Times New Roman"/>
          <w:sz w:val="24"/>
          <w:szCs w:val="24"/>
          <w:lang w:val="en-GB"/>
        </w:rPr>
        <w:t xml:space="preserve">Evans, and </w:t>
      </w:r>
      <w:r w:rsidR="00C21A63" w:rsidRPr="00A84A98">
        <w:rPr>
          <w:rFonts w:ascii="Times New Roman" w:eastAsia="Times New Roman" w:hAnsi="Times New Roman" w:cs="Times New Roman"/>
          <w:sz w:val="24"/>
          <w:szCs w:val="24"/>
          <w:lang w:val="en-GB"/>
        </w:rPr>
        <w:t xml:space="preserve">K. </w:t>
      </w:r>
      <w:r w:rsidRPr="00A84A98">
        <w:rPr>
          <w:rFonts w:ascii="Times New Roman" w:eastAsia="Times New Roman" w:hAnsi="Times New Roman" w:cs="Times New Roman"/>
          <w:sz w:val="24"/>
          <w:szCs w:val="24"/>
          <w:lang w:val="en-GB"/>
        </w:rPr>
        <w:t xml:space="preserve">Shin. eds. 2020. Women’s Parties. </w:t>
      </w:r>
      <w:r w:rsidRPr="00A84A98">
        <w:rPr>
          <w:rFonts w:ascii="Times New Roman" w:eastAsia="Times New Roman" w:hAnsi="Times New Roman" w:cs="Times New Roman"/>
          <w:i/>
          <w:sz w:val="24"/>
          <w:szCs w:val="24"/>
          <w:lang w:val="en-GB"/>
        </w:rPr>
        <w:t>Politics &amp; Gender</w:t>
      </w:r>
      <w:r w:rsidRPr="00A84A98">
        <w:rPr>
          <w:rFonts w:ascii="Times New Roman" w:eastAsia="Times New Roman" w:hAnsi="Times New Roman" w:cs="Times New Roman"/>
          <w:sz w:val="24"/>
          <w:szCs w:val="24"/>
          <w:lang w:val="en-GB"/>
        </w:rPr>
        <w:t>. 16(1).</w:t>
      </w:r>
    </w:p>
    <w:p w14:paraId="00000049" w14:textId="4A62224B"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Daddow</w:t>
      </w:r>
      <w:proofErr w:type="spellEnd"/>
      <w:r w:rsidRPr="00815F7D">
        <w:rPr>
          <w:rFonts w:ascii="Times New Roman" w:eastAsia="Times New Roman" w:hAnsi="Times New Roman" w:cs="Times New Roman"/>
          <w:sz w:val="24"/>
          <w:szCs w:val="24"/>
          <w:lang w:val="en-GB"/>
        </w:rPr>
        <w:t xml:space="preserve">, O. and </w:t>
      </w:r>
      <w:r w:rsidR="00C21A63" w:rsidRPr="00815F7D">
        <w:rPr>
          <w:rFonts w:ascii="Times New Roman" w:eastAsia="Times New Roman" w:hAnsi="Times New Roman" w:cs="Times New Roman"/>
          <w:sz w:val="24"/>
          <w:szCs w:val="24"/>
          <w:lang w:val="en-GB"/>
        </w:rPr>
        <w:t xml:space="preserve">I. </w:t>
      </w:r>
      <w:proofErr w:type="spellStart"/>
      <w:r w:rsidRPr="00815F7D">
        <w:rPr>
          <w:rFonts w:ascii="Times New Roman" w:eastAsia="Times New Roman" w:hAnsi="Times New Roman" w:cs="Times New Roman"/>
          <w:sz w:val="24"/>
          <w:szCs w:val="24"/>
          <w:lang w:val="en-GB"/>
        </w:rPr>
        <w:t>Hertner</w:t>
      </w:r>
      <w:proofErr w:type="spellEnd"/>
      <w:r w:rsidRPr="00815F7D">
        <w:rPr>
          <w:rFonts w:ascii="Times New Roman" w:eastAsia="Times New Roman" w:hAnsi="Times New Roman" w:cs="Times New Roman"/>
          <w:sz w:val="24"/>
          <w:szCs w:val="24"/>
          <w:lang w:val="en-GB"/>
        </w:rPr>
        <w:t xml:space="preserve">. 2021. Interpreting toxic masculinity in political parties: a framework for analysis. </w:t>
      </w:r>
      <w:r w:rsidRPr="00815F7D">
        <w:rPr>
          <w:rFonts w:ascii="Times New Roman" w:eastAsia="Times New Roman" w:hAnsi="Times New Roman" w:cs="Times New Roman"/>
          <w:i/>
          <w:sz w:val="24"/>
          <w:szCs w:val="24"/>
          <w:lang w:val="en-GB"/>
        </w:rPr>
        <w:t>Party Politics</w:t>
      </w:r>
      <w:r w:rsidRPr="00815F7D">
        <w:rPr>
          <w:rFonts w:ascii="Times New Roman" w:eastAsia="Times New Roman" w:hAnsi="Times New Roman" w:cs="Times New Roman"/>
          <w:sz w:val="24"/>
          <w:szCs w:val="24"/>
          <w:lang w:val="en-GB"/>
        </w:rPr>
        <w:t xml:space="preserve"> 27(4): 743-54.</w:t>
      </w:r>
    </w:p>
    <w:p w14:paraId="0000004A"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Dahlerup</w:t>
      </w:r>
      <w:proofErr w:type="spellEnd"/>
      <w:r w:rsidRPr="00815F7D">
        <w:rPr>
          <w:rFonts w:ascii="Times New Roman" w:eastAsia="Times New Roman" w:hAnsi="Times New Roman" w:cs="Times New Roman"/>
          <w:sz w:val="24"/>
          <w:szCs w:val="24"/>
          <w:lang w:val="en-GB"/>
        </w:rPr>
        <w:t xml:space="preserve">, D. and M. </w:t>
      </w:r>
      <w:proofErr w:type="spellStart"/>
      <w:r w:rsidRPr="00815F7D">
        <w:rPr>
          <w:rFonts w:ascii="Times New Roman" w:eastAsia="Times New Roman" w:hAnsi="Times New Roman" w:cs="Times New Roman"/>
          <w:sz w:val="24"/>
          <w:szCs w:val="24"/>
          <w:lang w:val="en-GB"/>
        </w:rPr>
        <w:t>Leyenaar</w:t>
      </w:r>
      <w:proofErr w:type="spellEnd"/>
      <w:r w:rsidRPr="00815F7D">
        <w:rPr>
          <w:rFonts w:ascii="Times New Roman" w:eastAsia="Times New Roman" w:hAnsi="Times New Roman" w:cs="Times New Roman"/>
          <w:sz w:val="24"/>
          <w:szCs w:val="24"/>
          <w:lang w:val="en-GB"/>
        </w:rPr>
        <w:t xml:space="preserve">. eds. 2013. </w:t>
      </w:r>
      <w:r w:rsidRPr="00815F7D">
        <w:rPr>
          <w:rFonts w:ascii="Times New Roman" w:eastAsia="Times New Roman" w:hAnsi="Times New Roman" w:cs="Times New Roman"/>
          <w:i/>
          <w:sz w:val="24"/>
          <w:szCs w:val="24"/>
          <w:lang w:val="en-GB"/>
        </w:rPr>
        <w:t xml:space="preserve">Breaking Male Dominance in Old Democracies. </w:t>
      </w:r>
      <w:r w:rsidRPr="00815F7D">
        <w:rPr>
          <w:rFonts w:ascii="Times New Roman" w:eastAsia="Times New Roman" w:hAnsi="Times New Roman" w:cs="Times New Roman"/>
          <w:sz w:val="24"/>
          <w:szCs w:val="24"/>
          <w:lang w:val="en-GB"/>
        </w:rPr>
        <w:t xml:space="preserve">Oxford: Oxford University Press. </w:t>
      </w:r>
    </w:p>
    <w:p w14:paraId="0000004B" w14:textId="77777777" w:rsidR="00F10E86" w:rsidRPr="00815F7D" w:rsidRDefault="00C70F2A" w:rsidP="00392476">
      <w:pPr>
        <w:spacing w:line="240" w:lineRule="auto"/>
        <w:ind w:left="720" w:hanging="720"/>
        <w:rPr>
          <w:rFonts w:ascii="Times New Roman" w:eastAsia="Times New Roman" w:hAnsi="Times New Roman" w:cs="Times New Roman"/>
          <w:sz w:val="24"/>
          <w:szCs w:val="24"/>
          <w:highlight w:val="white"/>
          <w:lang w:val="en-GB"/>
        </w:rPr>
      </w:pPr>
      <w:r w:rsidRPr="00815F7D">
        <w:rPr>
          <w:rFonts w:ascii="Times New Roman" w:eastAsia="Times New Roman" w:hAnsi="Times New Roman" w:cs="Times New Roman"/>
          <w:sz w:val="24"/>
          <w:szCs w:val="24"/>
          <w:lang w:val="en-GB"/>
        </w:rPr>
        <w:t>Davidson-</w:t>
      </w:r>
      <w:proofErr w:type="spellStart"/>
      <w:r w:rsidRPr="00815F7D">
        <w:rPr>
          <w:rFonts w:ascii="Times New Roman" w:eastAsia="Times New Roman" w:hAnsi="Times New Roman" w:cs="Times New Roman"/>
          <w:sz w:val="24"/>
          <w:szCs w:val="24"/>
          <w:lang w:val="en-GB"/>
        </w:rPr>
        <w:t>Schmich</w:t>
      </w:r>
      <w:proofErr w:type="spellEnd"/>
      <w:r w:rsidRPr="00815F7D">
        <w:rPr>
          <w:rFonts w:ascii="Times New Roman" w:eastAsia="Times New Roman" w:hAnsi="Times New Roman" w:cs="Times New Roman"/>
          <w:sz w:val="24"/>
          <w:szCs w:val="24"/>
          <w:lang w:val="en-GB"/>
        </w:rPr>
        <w:t xml:space="preserve">, L. 2006. </w:t>
      </w:r>
      <w:r w:rsidRPr="00815F7D">
        <w:rPr>
          <w:rFonts w:ascii="Times New Roman" w:eastAsia="Times New Roman" w:hAnsi="Times New Roman" w:cs="Times New Roman"/>
          <w:sz w:val="24"/>
          <w:szCs w:val="24"/>
          <w:highlight w:val="white"/>
          <w:lang w:val="en-GB"/>
        </w:rPr>
        <w:t xml:space="preserve">Implementation of Political Party Gender Quotas: Evidence from the German Länder 1990–2000. </w:t>
      </w:r>
      <w:r w:rsidRPr="00815F7D">
        <w:rPr>
          <w:rFonts w:ascii="Times New Roman" w:eastAsia="Times New Roman" w:hAnsi="Times New Roman" w:cs="Times New Roman"/>
          <w:i/>
          <w:sz w:val="24"/>
          <w:szCs w:val="24"/>
          <w:highlight w:val="white"/>
          <w:lang w:val="en-GB"/>
        </w:rPr>
        <w:t>Party Politics</w:t>
      </w:r>
      <w:r w:rsidRPr="00815F7D">
        <w:rPr>
          <w:rFonts w:ascii="Times New Roman" w:eastAsia="Times New Roman" w:hAnsi="Times New Roman" w:cs="Times New Roman"/>
          <w:sz w:val="24"/>
          <w:szCs w:val="24"/>
          <w:highlight w:val="white"/>
          <w:lang w:val="en-GB"/>
        </w:rPr>
        <w:t xml:space="preserve"> 12(2): 211-232.</w:t>
      </w:r>
    </w:p>
    <w:p w14:paraId="0000004C" w14:textId="589010B6"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highlight w:val="white"/>
          <w:lang w:val="en-GB"/>
        </w:rPr>
        <w:t xml:space="preserve">Davis, D. and </w:t>
      </w:r>
      <w:r w:rsidR="00845EE8" w:rsidRPr="00815F7D">
        <w:rPr>
          <w:rFonts w:ascii="Times New Roman" w:eastAsia="Times New Roman" w:hAnsi="Times New Roman" w:cs="Times New Roman"/>
          <w:sz w:val="24"/>
          <w:szCs w:val="24"/>
          <w:highlight w:val="white"/>
          <w:lang w:val="en-GB"/>
        </w:rPr>
        <w:t xml:space="preserve">C. </w:t>
      </w:r>
      <w:r w:rsidRPr="00815F7D">
        <w:rPr>
          <w:rFonts w:ascii="Times New Roman" w:eastAsia="Times New Roman" w:hAnsi="Times New Roman" w:cs="Times New Roman"/>
          <w:sz w:val="24"/>
          <w:szCs w:val="24"/>
          <w:highlight w:val="white"/>
          <w:lang w:val="en-GB"/>
        </w:rPr>
        <w:t xml:space="preserve">Craven. 2016. </w:t>
      </w:r>
      <w:r w:rsidRPr="00815F7D">
        <w:rPr>
          <w:rFonts w:ascii="Times New Roman" w:eastAsia="Times New Roman" w:hAnsi="Times New Roman" w:cs="Times New Roman"/>
          <w:i/>
          <w:sz w:val="24"/>
          <w:szCs w:val="24"/>
          <w:highlight w:val="white"/>
          <w:lang w:val="en-GB"/>
        </w:rPr>
        <w:t>Feminist Ethnography</w:t>
      </w:r>
      <w:r w:rsidRPr="00815F7D">
        <w:rPr>
          <w:rFonts w:ascii="Times New Roman" w:eastAsia="Times New Roman" w:hAnsi="Times New Roman" w:cs="Times New Roman"/>
          <w:sz w:val="24"/>
          <w:szCs w:val="24"/>
          <w:highlight w:val="white"/>
          <w:lang w:val="en-GB"/>
        </w:rPr>
        <w:t xml:space="preserve">. </w:t>
      </w:r>
      <w:r w:rsidR="00845EE8" w:rsidRPr="00815F7D">
        <w:rPr>
          <w:rFonts w:ascii="Times New Roman" w:eastAsia="Times New Roman" w:hAnsi="Times New Roman" w:cs="Times New Roman"/>
          <w:sz w:val="24"/>
          <w:szCs w:val="24"/>
          <w:highlight w:val="white"/>
          <w:lang w:val="en-GB"/>
        </w:rPr>
        <w:t xml:space="preserve">London: </w:t>
      </w:r>
      <w:r w:rsidRPr="00815F7D">
        <w:rPr>
          <w:rFonts w:ascii="Times New Roman" w:eastAsia="Times New Roman" w:hAnsi="Times New Roman" w:cs="Times New Roman"/>
          <w:sz w:val="24"/>
          <w:szCs w:val="24"/>
          <w:highlight w:val="white"/>
          <w:lang w:val="en-GB"/>
        </w:rPr>
        <w:t xml:space="preserve">Rowman &amp; Littlefield. </w:t>
      </w:r>
    </w:p>
    <w:p w14:paraId="6C2798CD" w14:textId="12497FDD" w:rsidR="00F109C6" w:rsidRDefault="00F109C6" w:rsidP="00392476">
      <w:pPr>
        <w:spacing w:line="240" w:lineRule="auto"/>
        <w:ind w:left="720" w:hanging="720"/>
        <w:rPr>
          <w:rFonts w:ascii="Times New Roman" w:eastAsia="Times New Roman" w:hAnsi="Times New Roman" w:cs="Times New Roman"/>
          <w:sz w:val="24"/>
          <w:szCs w:val="24"/>
          <w:lang w:val="en-US"/>
        </w:rPr>
      </w:pPr>
      <w:r w:rsidRPr="00553420">
        <w:rPr>
          <w:rFonts w:ascii="Times New Roman" w:eastAsia="Times New Roman" w:hAnsi="Times New Roman" w:cs="Times New Roman"/>
          <w:sz w:val="24"/>
          <w:szCs w:val="24"/>
          <w:lang w:val="sv-SE"/>
        </w:rPr>
        <w:t xml:space="preserve">Döring, H. and S. Regel. </w:t>
      </w:r>
      <w:r w:rsidRPr="00F109C6">
        <w:rPr>
          <w:rFonts w:ascii="Times New Roman" w:eastAsia="Times New Roman" w:hAnsi="Times New Roman" w:cs="Times New Roman"/>
          <w:sz w:val="24"/>
          <w:szCs w:val="24"/>
          <w:lang w:val="en-US"/>
        </w:rPr>
        <w:t>2019. Party Facts: A Database of P</w:t>
      </w:r>
      <w:r>
        <w:rPr>
          <w:rFonts w:ascii="Times New Roman" w:eastAsia="Times New Roman" w:hAnsi="Times New Roman" w:cs="Times New Roman"/>
          <w:sz w:val="24"/>
          <w:szCs w:val="24"/>
          <w:lang w:val="en-US"/>
        </w:rPr>
        <w:t xml:space="preserve">olitical Parties Worldwide. </w:t>
      </w:r>
      <w:r>
        <w:rPr>
          <w:rFonts w:ascii="Times New Roman" w:eastAsia="Times New Roman" w:hAnsi="Times New Roman" w:cs="Times New Roman"/>
          <w:i/>
          <w:sz w:val="24"/>
          <w:szCs w:val="24"/>
          <w:lang w:val="en-US"/>
        </w:rPr>
        <w:t xml:space="preserve">Party Politics </w:t>
      </w:r>
      <w:r>
        <w:rPr>
          <w:rFonts w:ascii="Times New Roman" w:eastAsia="Times New Roman" w:hAnsi="Times New Roman" w:cs="Times New Roman"/>
          <w:sz w:val="24"/>
          <w:szCs w:val="24"/>
          <w:lang w:val="en-US"/>
        </w:rPr>
        <w:t xml:space="preserve">25(2): 97-109. </w:t>
      </w:r>
    </w:p>
    <w:p w14:paraId="39BF5314" w14:textId="0FAEAB88" w:rsidR="00D57554" w:rsidRPr="00A84A98" w:rsidRDefault="00D57554" w:rsidP="00392476">
      <w:pPr>
        <w:spacing w:line="240" w:lineRule="auto"/>
        <w:ind w:left="720" w:hanging="720"/>
        <w:rPr>
          <w:rFonts w:ascii="Times New Roman" w:eastAsia="Times New Roman" w:hAnsi="Times New Roman" w:cs="Times New Roman"/>
          <w:sz w:val="24"/>
          <w:szCs w:val="24"/>
          <w:lang w:val="en-US"/>
        </w:rPr>
      </w:pPr>
      <w:r w:rsidRPr="00392476">
        <w:rPr>
          <w:rFonts w:ascii="Times New Roman" w:eastAsia="Times New Roman" w:hAnsi="Times New Roman" w:cs="Times New Roman"/>
          <w:sz w:val="24"/>
          <w:szCs w:val="24"/>
          <w:lang w:val="en-US"/>
        </w:rPr>
        <w:t xml:space="preserve">EIGE. 2021. </w:t>
      </w:r>
      <w:r w:rsidRPr="00D57554">
        <w:rPr>
          <w:rFonts w:ascii="Times New Roman" w:eastAsia="Times New Roman" w:hAnsi="Times New Roman" w:cs="Times New Roman"/>
          <w:sz w:val="24"/>
          <w:szCs w:val="24"/>
          <w:lang w:val="en-US"/>
        </w:rPr>
        <w:t xml:space="preserve">Gender Statistics Database. Major </w:t>
      </w:r>
      <w:r>
        <w:rPr>
          <w:rFonts w:ascii="Times New Roman" w:eastAsia="Times New Roman" w:hAnsi="Times New Roman" w:cs="Times New Roman"/>
          <w:sz w:val="24"/>
          <w:szCs w:val="24"/>
          <w:lang w:val="en-US"/>
        </w:rPr>
        <w:t xml:space="preserve">Political Parties. </w:t>
      </w:r>
      <w:hyperlink r:id="rId14" w:history="1">
        <w:r w:rsidRPr="00A84A98">
          <w:rPr>
            <w:rStyle w:val="Hyperlink"/>
            <w:rFonts w:ascii="Times New Roman" w:eastAsia="Times New Roman" w:hAnsi="Times New Roman" w:cs="Times New Roman"/>
            <w:sz w:val="24"/>
            <w:szCs w:val="24"/>
            <w:lang w:val="en-US"/>
          </w:rPr>
          <w:t>https://eige.europa.eu/gender-statistics/dgs/browse/wmidm/wmidm_pol/wmidm_pol_part</w:t>
        </w:r>
      </w:hyperlink>
      <w:r w:rsidRPr="00A84A98">
        <w:rPr>
          <w:rFonts w:ascii="Times New Roman" w:eastAsia="Times New Roman" w:hAnsi="Times New Roman" w:cs="Times New Roman"/>
          <w:sz w:val="24"/>
          <w:szCs w:val="24"/>
          <w:lang w:val="en-US"/>
        </w:rPr>
        <w:t xml:space="preserve"> [Accessed Jan 7, 2022]</w:t>
      </w:r>
    </w:p>
    <w:p w14:paraId="28BB0B3E" w14:textId="0C84EC2C" w:rsidR="00BB012C" w:rsidRPr="00A84A98" w:rsidRDefault="00BB012C" w:rsidP="00392476">
      <w:pPr>
        <w:spacing w:line="240" w:lineRule="auto"/>
        <w:ind w:left="720" w:hanging="720"/>
        <w:rPr>
          <w:rFonts w:ascii="Times New Roman" w:eastAsia="Times New Roman" w:hAnsi="Times New Roman" w:cs="Times New Roman"/>
          <w:sz w:val="24"/>
          <w:szCs w:val="24"/>
          <w:lang w:val="en-US"/>
        </w:rPr>
      </w:pPr>
      <w:r w:rsidRPr="00A84A98">
        <w:rPr>
          <w:rFonts w:ascii="Times New Roman" w:eastAsia="Times New Roman" w:hAnsi="Times New Roman" w:cs="Times New Roman"/>
          <w:sz w:val="24"/>
          <w:szCs w:val="24"/>
          <w:lang w:val="en-US"/>
        </w:rPr>
        <w:t xml:space="preserve">Engeli, I. 2020. Gender and Sexuality Research in the Age of Populism: Lessons for Political Science. </w:t>
      </w:r>
      <w:r w:rsidRPr="00A84A98">
        <w:rPr>
          <w:rFonts w:ascii="Times New Roman" w:eastAsia="Times New Roman" w:hAnsi="Times New Roman" w:cs="Times New Roman"/>
          <w:i/>
          <w:iCs/>
          <w:sz w:val="24"/>
          <w:szCs w:val="24"/>
          <w:lang w:val="en-US"/>
        </w:rPr>
        <w:t>European Political Science</w:t>
      </w:r>
      <w:r w:rsidRPr="00A84A98">
        <w:rPr>
          <w:rFonts w:ascii="Times New Roman" w:eastAsia="Times New Roman" w:hAnsi="Times New Roman" w:cs="Times New Roman"/>
          <w:sz w:val="24"/>
          <w:szCs w:val="24"/>
          <w:lang w:val="en-US"/>
        </w:rPr>
        <w:t xml:space="preserve"> 19</w:t>
      </w:r>
      <w:r w:rsidR="00927B91" w:rsidRPr="00A84A98">
        <w:rPr>
          <w:rFonts w:ascii="Times New Roman" w:eastAsia="Times New Roman" w:hAnsi="Times New Roman" w:cs="Times New Roman"/>
          <w:sz w:val="24"/>
          <w:szCs w:val="24"/>
          <w:lang w:val="en-US"/>
        </w:rPr>
        <w:t>(2)</w:t>
      </w:r>
      <w:r w:rsidRPr="00A84A98">
        <w:rPr>
          <w:rFonts w:ascii="Times New Roman" w:eastAsia="Times New Roman" w:hAnsi="Times New Roman" w:cs="Times New Roman"/>
          <w:sz w:val="24"/>
          <w:szCs w:val="24"/>
          <w:lang w:val="en-US"/>
        </w:rPr>
        <w:t>: 226-235.</w:t>
      </w:r>
    </w:p>
    <w:p w14:paraId="0000004D" w14:textId="0F48851E"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A84A98">
        <w:rPr>
          <w:rFonts w:ascii="Times New Roman" w:eastAsia="Times New Roman" w:hAnsi="Times New Roman" w:cs="Times New Roman"/>
          <w:sz w:val="24"/>
          <w:szCs w:val="24"/>
          <w:lang w:val="en-GB"/>
        </w:rPr>
        <w:t>Evans, E. 2016. Feminist Allies and Strategic Partners: Exploring</w:t>
      </w:r>
      <w:r w:rsidRPr="00815F7D">
        <w:rPr>
          <w:rFonts w:ascii="Times New Roman" w:eastAsia="Times New Roman" w:hAnsi="Times New Roman" w:cs="Times New Roman"/>
          <w:sz w:val="24"/>
          <w:szCs w:val="24"/>
          <w:lang w:val="en-GB"/>
        </w:rPr>
        <w:t xml:space="preserve"> the Relationship between the Women’s Movement and Political Parties. </w:t>
      </w:r>
      <w:r w:rsidRPr="00815F7D">
        <w:rPr>
          <w:rFonts w:ascii="Times New Roman" w:eastAsia="Times New Roman" w:hAnsi="Times New Roman" w:cs="Times New Roman"/>
          <w:i/>
          <w:sz w:val="24"/>
          <w:szCs w:val="24"/>
          <w:lang w:val="en-GB"/>
        </w:rPr>
        <w:t>Party Politics</w:t>
      </w:r>
      <w:r w:rsidRPr="00815F7D">
        <w:rPr>
          <w:rFonts w:ascii="Times New Roman" w:eastAsia="Times New Roman" w:hAnsi="Times New Roman" w:cs="Times New Roman"/>
          <w:sz w:val="24"/>
          <w:szCs w:val="24"/>
          <w:lang w:val="en-GB"/>
        </w:rPr>
        <w:t xml:space="preserve"> 22(5): 631-640.</w:t>
      </w:r>
    </w:p>
    <w:p w14:paraId="0000004E" w14:textId="65D2EB60"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Evans, E. and </w:t>
      </w:r>
      <w:r w:rsidR="00845EE8" w:rsidRPr="00815F7D">
        <w:rPr>
          <w:rFonts w:ascii="Times New Roman" w:eastAsia="Times New Roman" w:hAnsi="Times New Roman" w:cs="Times New Roman"/>
          <w:sz w:val="24"/>
          <w:szCs w:val="24"/>
          <w:lang w:val="en-GB"/>
        </w:rPr>
        <w:t>M.</w:t>
      </w:r>
      <w:r w:rsidR="001E650E">
        <w:rPr>
          <w:rFonts w:ascii="Times New Roman" w:eastAsia="Times New Roman" w:hAnsi="Times New Roman" w:cs="Times New Roman"/>
          <w:sz w:val="24"/>
          <w:szCs w:val="24"/>
          <w:lang w:val="en-GB"/>
        </w:rPr>
        <w:t xml:space="preserve"> </w:t>
      </w:r>
      <w:r w:rsidR="00845EE8" w:rsidRPr="00815F7D">
        <w:rPr>
          <w:rFonts w:ascii="Times New Roman" w:eastAsia="Times New Roman" w:hAnsi="Times New Roman" w:cs="Times New Roman"/>
          <w:sz w:val="24"/>
          <w:szCs w:val="24"/>
          <w:lang w:val="en-GB"/>
        </w:rPr>
        <w:t>Kenny</w:t>
      </w:r>
      <w:r w:rsidRPr="00815F7D">
        <w:rPr>
          <w:rFonts w:ascii="Times New Roman" w:eastAsia="Times New Roman" w:hAnsi="Times New Roman" w:cs="Times New Roman"/>
          <w:sz w:val="24"/>
          <w:szCs w:val="24"/>
          <w:lang w:val="en-GB"/>
        </w:rPr>
        <w:t xml:space="preserve">. 2019. The Women’s Equality Party: Emergence, Organisation and Challenges. </w:t>
      </w:r>
      <w:r w:rsidRPr="00815F7D">
        <w:rPr>
          <w:rFonts w:ascii="Times New Roman" w:eastAsia="Times New Roman" w:hAnsi="Times New Roman" w:cs="Times New Roman"/>
          <w:i/>
          <w:sz w:val="24"/>
          <w:szCs w:val="24"/>
          <w:lang w:val="en-GB"/>
        </w:rPr>
        <w:t>Political Studies</w:t>
      </w:r>
      <w:r w:rsidRPr="00815F7D">
        <w:rPr>
          <w:rFonts w:ascii="Times New Roman" w:eastAsia="Times New Roman" w:hAnsi="Times New Roman" w:cs="Times New Roman"/>
          <w:sz w:val="24"/>
          <w:szCs w:val="24"/>
          <w:lang w:val="en-GB"/>
        </w:rPr>
        <w:t xml:space="preserve"> 67(4): 855–871.</w:t>
      </w:r>
    </w:p>
    <w:p w14:paraId="0000004F"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Ferguson, L. 2019. </w:t>
      </w:r>
      <w:r w:rsidRPr="00815F7D">
        <w:rPr>
          <w:rFonts w:ascii="Times New Roman" w:eastAsia="Times New Roman" w:hAnsi="Times New Roman" w:cs="Times New Roman"/>
          <w:i/>
          <w:sz w:val="24"/>
          <w:szCs w:val="24"/>
          <w:lang w:val="en-GB"/>
        </w:rPr>
        <w:t>Gender Training: A Transformative Tool for Gender Equality</w:t>
      </w:r>
      <w:r w:rsidRPr="00815F7D">
        <w:rPr>
          <w:rFonts w:ascii="Times New Roman" w:eastAsia="Times New Roman" w:hAnsi="Times New Roman" w:cs="Times New Roman"/>
          <w:sz w:val="24"/>
          <w:szCs w:val="24"/>
          <w:lang w:val="en-GB"/>
        </w:rPr>
        <w:t>. London: Palgrave.</w:t>
      </w:r>
    </w:p>
    <w:p w14:paraId="00000050" w14:textId="0ADA738B"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Folke</w:t>
      </w:r>
      <w:proofErr w:type="spellEnd"/>
      <w:r w:rsidRPr="00815F7D">
        <w:rPr>
          <w:rFonts w:ascii="Times New Roman" w:eastAsia="Times New Roman" w:hAnsi="Times New Roman" w:cs="Times New Roman"/>
          <w:sz w:val="24"/>
          <w:szCs w:val="24"/>
          <w:lang w:val="en-GB"/>
        </w:rPr>
        <w:t xml:space="preserve">, O., </w:t>
      </w:r>
      <w:r w:rsidR="00E25610">
        <w:rPr>
          <w:rFonts w:ascii="Times New Roman" w:eastAsia="Times New Roman" w:hAnsi="Times New Roman" w:cs="Times New Roman"/>
          <w:sz w:val="24"/>
          <w:szCs w:val="24"/>
          <w:lang w:val="en-GB"/>
        </w:rPr>
        <w:t xml:space="preserve">L. </w:t>
      </w:r>
      <w:proofErr w:type="spellStart"/>
      <w:r w:rsidRPr="00815F7D">
        <w:rPr>
          <w:rFonts w:ascii="Times New Roman" w:eastAsia="Times New Roman" w:hAnsi="Times New Roman" w:cs="Times New Roman"/>
          <w:sz w:val="24"/>
          <w:szCs w:val="24"/>
          <w:lang w:val="en-GB"/>
        </w:rPr>
        <w:t>Freidenvall</w:t>
      </w:r>
      <w:proofErr w:type="spellEnd"/>
      <w:r w:rsidRPr="00815F7D">
        <w:rPr>
          <w:rFonts w:ascii="Times New Roman" w:eastAsia="Times New Roman" w:hAnsi="Times New Roman" w:cs="Times New Roman"/>
          <w:sz w:val="24"/>
          <w:szCs w:val="24"/>
          <w:lang w:val="en-GB"/>
        </w:rPr>
        <w:t xml:space="preserve">, and </w:t>
      </w:r>
      <w:r w:rsidR="00845EE8" w:rsidRPr="00815F7D">
        <w:rPr>
          <w:rFonts w:ascii="Times New Roman" w:eastAsia="Times New Roman" w:hAnsi="Times New Roman" w:cs="Times New Roman"/>
          <w:sz w:val="24"/>
          <w:szCs w:val="24"/>
          <w:lang w:val="en-GB"/>
        </w:rPr>
        <w:t xml:space="preserve">J. </w:t>
      </w:r>
      <w:proofErr w:type="spellStart"/>
      <w:r w:rsidRPr="00815F7D">
        <w:rPr>
          <w:rFonts w:ascii="Times New Roman" w:eastAsia="Times New Roman" w:hAnsi="Times New Roman" w:cs="Times New Roman"/>
          <w:sz w:val="24"/>
          <w:szCs w:val="24"/>
          <w:lang w:val="en-GB"/>
        </w:rPr>
        <w:t>Rickne</w:t>
      </w:r>
      <w:proofErr w:type="spellEnd"/>
      <w:r w:rsidRPr="00815F7D">
        <w:rPr>
          <w:rFonts w:ascii="Times New Roman" w:eastAsia="Times New Roman" w:hAnsi="Times New Roman" w:cs="Times New Roman"/>
          <w:sz w:val="24"/>
          <w:szCs w:val="24"/>
          <w:lang w:val="en-GB"/>
        </w:rPr>
        <w:t xml:space="preserve">. 2015. Gender quotas and ethnic minority representation: Swedish evidence from a longitudinal mixed methods study. </w:t>
      </w:r>
      <w:r w:rsidRPr="00815F7D">
        <w:rPr>
          <w:rFonts w:ascii="Times New Roman" w:eastAsia="Times New Roman" w:hAnsi="Times New Roman" w:cs="Times New Roman"/>
          <w:i/>
          <w:sz w:val="24"/>
          <w:szCs w:val="24"/>
          <w:lang w:val="en-GB"/>
        </w:rPr>
        <w:t>Politics &amp; Gende</w:t>
      </w:r>
      <w:r w:rsidR="00845EE8" w:rsidRPr="00815F7D">
        <w:rPr>
          <w:rFonts w:ascii="Times New Roman" w:eastAsia="Times New Roman" w:hAnsi="Times New Roman" w:cs="Times New Roman"/>
          <w:i/>
          <w:sz w:val="24"/>
          <w:szCs w:val="24"/>
          <w:lang w:val="en-GB"/>
        </w:rPr>
        <w:t>r</w:t>
      </w:r>
      <w:r w:rsidRPr="00815F7D">
        <w:rPr>
          <w:rFonts w:ascii="Times New Roman" w:eastAsia="Times New Roman" w:hAnsi="Times New Roman" w:cs="Times New Roman"/>
          <w:i/>
          <w:sz w:val="24"/>
          <w:szCs w:val="24"/>
          <w:lang w:val="en-GB"/>
        </w:rPr>
        <w:t xml:space="preserve"> </w:t>
      </w:r>
      <w:r w:rsidRPr="00815F7D">
        <w:rPr>
          <w:rFonts w:ascii="Times New Roman" w:eastAsia="Times New Roman" w:hAnsi="Times New Roman" w:cs="Times New Roman"/>
          <w:sz w:val="24"/>
          <w:szCs w:val="24"/>
          <w:lang w:val="en-GB"/>
        </w:rPr>
        <w:t>11(2): 345-381.</w:t>
      </w:r>
    </w:p>
    <w:p w14:paraId="00000051"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Franceschet</w:t>
      </w:r>
      <w:proofErr w:type="spellEnd"/>
      <w:r w:rsidRPr="00815F7D">
        <w:rPr>
          <w:rFonts w:ascii="Times New Roman" w:eastAsia="Times New Roman" w:hAnsi="Times New Roman" w:cs="Times New Roman"/>
          <w:sz w:val="24"/>
          <w:szCs w:val="24"/>
          <w:lang w:val="en-GB"/>
        </w:rPr>
        <w:t xml:space="preserve">, S. 2005. </w:t>
      </w:r>
      <w:r w:rsidRPr="00815F7D">
        <w:rPr>
          <w:rFonts w:ascii="Times New Roman" w:eastAsia="Times New Roman" w:hAnsi="Times New Roman" w:cs="Times New Roman"/>
          <w:i/>
          <w:sz w:val="24"/>
          <w:szCs w:val="24"/>
          <w:lang w:val="en-GB"/>
        </w:rPr>
        <w:t xml:space="preserve">Women and Politics in Chile. </w:t>
      </w:r>
      <w:r w:rsidRPr="00815F7D">
        <w:rPr>
          <w:rFonts w:ascii="Times New Roman" w:eastAsia="Times New Roman" w:hAnsi="Times New Roman" w:cs="Times New Roman"/>
          <w:sz w:val="24"/>
          <w:szCs w:val="24"/>
          <w:lang w:val="en-GB"/>
        </w:rPr>
        <w:t xml:space="preserve">London: Lynne </w:t>
      </w:r>
      <w:proofErr w:type="spellStart"/>
      <w:r w:rsidRPr="00815F7D">
        <w:rPr>
          <w:rFonts w:ascii="Times New Roman" w:eastAsia="Times New Roman" w:hAnsi="Times New Roman" w:cs="Times New Roman"/>
          <w:sz w:val="24"/>
          <w:szCs w:val="24"/>
          <w:lang w:val="en-GB"/>
        </w:rPr>
        <w:t>Rienner</w:t>
      </w:r>
      <w:proofErr w:type="spellEnd"/>
      <w:r w:rsidRPr="00815F7D">
        <w:rPr>
          <w:rFonts w:ascii="Times New Roman" w:eastAsia="Times New Roman" w:hAnsi="Times New Roman" w:cs="Times New Roman"/>
          <w:sz w:val="24"/>
          <w:szCs w:val="24"/>
          <w:lang w:val="en-GB"/>
        </w:rPr>
        <w:t xml:space="preserve">. </w:t>
      </w:r>
    </w:p>
    <w:p w14:paraId="00000052"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Franceschet</w:t>
      </w:r>
      <w:proofErr w:type="spellEnd"/>
      <w:r w:rsidRPr="00815F7D">
        <w:rPr>
          <w:rFonts w:ascii="Times New Roman" w:eastAsia="Times New Roman" w:hAnsi="Times New Roman" w:cs="Times New Roman"/>
          <w:sz w:val="24"/>
          <w:szCs w:val="24"/>
          <w:lang w:val="en-GB"/>
        </w:rPr>
        <w:t xml:space="preserve">, S. and J. </w:t>
      </w:r>
      <w:proofErr w:type="spellStart"/>
      <w:r w:rsidRPr="00815F7D">
        <w:rPr>
          <w:rFonts w:ascii="Times New Roman" w:eastAsia="Times New Roman" w:hAnsi="Times New Roman" w:cs="Times New Roman"/>
          <w:sz w:val="24"/>
          <w:szCs w:val="24"/>
          <w:lang w:val="en-GB"/>
        </w:rPr>
        <w:t>Piscopo</w:t>
      </w:r>
      <w:proofErr w:type="spellEnd"/>
      <w:r w:rsidRPr="00815F7D">
        <w:rPr>
          <w:rFonts w:ascii="Times New Roman" w:eastAsia="Times New Roman" w:hAnsi="Times New Roman" w:cs="Times New Roman"/>
          <w:sz w:val="24"/>
          <w:szCs w:val="24"/>
          <w:lang w:val="en-GB"/>
        </w:rPr>
        <w:t xml:space="preserve">. 2008. Gender Quotas and Women’s Substantive Representation: Lessons from Argentina. </w:t>
      </w:r>
      <w:r w:rsidRPr="00815F7D">
        <w:rPr>
          <w:rFonts w:ascii="Times New Roman" w:eastAsia="Times New Roman" w:hAnsi="Times New Roman" w:cs="Times New Roman"/>
          <w:i/>
          <w:sz w:val="24"/>
          <w:szCs w:val="24"/>
          <w:lang w:val="en-GB"/>
        </w:rPr>
        <w:t>Politics &amp; Gender</w:t>
      </w:r>
      <w:r w:rsidRPr="00815F7D">
        <w:rPr>
          <w:rFonts w:ascii="Times New Roman" w:eastAsia="Times New Roman" w:hAnsi="Times New Roman" w:cs="Times New Roman"/>
          <w:sz w:val="24"/>
          <w:szCs w:val="24"/>
          <w:lang w:val="en-GB"/>
        </w:rPr>
        <w:t xml:space="preserve"> 4 (3): 393-425.</w:t>
      </w:r>
    </w:p>
    <w:p w14:paraId="7F0A1F7A" w14:textId="0E6E5B1E" w:rsidR="0034090C" w:rsidRDefault="0034090C" w:rsidP="00392476">
      <w:pPr>
        <w:spacing w:line="240" w:lineRule="auto"/>
        <w:ind w:left="720" w:hanging="720"/>
        <w:rPr>
          <w:rFonts w:ascii="Times New Roman" w:eastAsia="Times New Roman" w:hAnsi="Times New Roman" w:cs="Times New Roman"/>
          <w:sz w:val="24"/>
          <w:szCs w:val="24"/>
          <w:lang w:val="en-GB"/>
        </w:rPr>
      </w:pPr>
      <w:r w:rsidRPr="0034090C">
        <w:rPr>
          <w:rFonts w:ascii="Times New Roman" w:eastAsia="Times New Roman" w:hAnsi="Times New Roman" w:cs="Times New Roman"/>
          <w:sz w:val="24"/>
          <w:szCs w:val="24"/>
          <w:lang w:val="en-GB"/>
        </w:rPr>
        <w:lastRenderedPageBreak/>
        <w:t>Fun</w:t>
      </w:r>
      <w:r w:rsidRPr="00ED11A5">
        <w:rPr>
          <w:rFonts w:ascii="Times New Roman" w:eastAsia="Times New Roman" w:hAnsi="Times New Roman" w:cs="Times New Roman"/>
          <w:sz w:val="24"/>
          <w:szCs w:val="24"/>
          <w:lang w:val="en-GB"/>
        </w:rPr>
        <w:t xml:space="preserve">k, K.D., M. Hinojosa, </w:t>
      </w:r>
      <w:r w:rsidR="00E25610">
        <w:rPr>
          <w:rFonts w:ascii="Times New Roman" w:eastAsia="Times New Roman" w:hAnsi="Times New Roman" w:cs="Times New Roman"/>
          <w:sz w:val="24"/>
          <w:szCs w:val="24"/>
          <w:lang w:val="en-GB"/>
        </w:rPr>
        <w:t xml:space="preserve">and </w:t>
      </w:r>
      <w:r w:rsidRPr="00ED11A5">
        <w:rPr>
          <w:rFonts w:ascii="Times New Roman" w:eastAsia="Times New Roman" w:hAnsi="Times New Roman" w:cs="Times New Roman"/>
          <w:sz w:val="24"/>
          <w:szCs w:val="24"/>
          <w:lang w:val="en-GB"/>
        </w:rPr>
        <w:t xml:space="preserve">J.M. </w:t>
      </w:r>
      <w:proofErr w:type="spellStart"/>
      <w:r w:rsidRPr="00ED11A5">
        <w:rPr>
          <w:rFonts w:ascii="Times New Roman" w:eastAsia="Times New Roman" w:hAnsi="Times New Roman" w:cs="Times New Roman"/>
          <w:sz w:val="24"/>
          <w:szCs w:val="24"/>
          <w:lang w:val="en-GB"/>
        </w:rPr>
        <w:t>Piscopo</w:t>
      </w:r>
      <w:proofErr w:type="spellEnd"/>
      <w:r w:rsidRPr="00ED11A5">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2017. Still Left Behind: Gender, Political Parties, and Latin America’s Pink Tide. </w:t>
      </w:r>
      <w:r>
        <w:rPr>
          <w:rFonts w:ascii="Times New Roman" w:eastAsia="Times New Roman" w:hAnsi="Times New Roman" w:cs="Times New Roman"/>
          <w:i/>
          <w:sz w:val="24"/>
          <w:szCs w:val="24"/>
          <w:lang w:val="en-GB"/>
        </w:rPr>
        <w:t>Social Politi</w:t>
      </w:r>
      <w:r w:rsidR="00700358">
        <w:rPr>
          <w:rFonts w:ascii="Times New Roman" w:eastAsia="Times New Roman" w:hAnsi="Times New Roman" w:cs="Times New Roman"/>
          <w:i/>
          <w:sz w:val="24"/>
          <w:szCs w:val="24"/>
          <w:lang w:val="en-GB"/>
        </w:rPr>
        <w:t>cs</w:t>
      </w:r>
      <w:r>
        <w:rPr>
          <w:rFonts w:ascii="Times New Roman" w:eastAsia="Times New Roman" w:hAnsi="Times New Roman" w:cs="Times New Roman"/>
          <w:sz w:val="24"/>
          <w:szCs w:val="24"/>
          <w:lang w:val="en-GB"/>
        </w:rPr>
        <w:t xml:space="preserve"> 27(3):465-477. </w:t>
      </w:r>
    </w:p>
    <w:p w14:paraId="374C83B9" w14:textId="5838B072" w:rsidR="0034090C" w:rsidRDefault="0034090C" w:rsidP="00392476">
      <w:pPr>
        <w:spacing w:line="240" w:lineRule="auto"/>
        <w:ind w:left="720" w:hanging="720"/>
        <w:rPr>
          <w:rFonts w:ascii="Times New Roman" w:eastAsia="Times New Roman" w:hAnsi="Times New Roman" w:cs="Times New Roman"/>
          <w:sz w:val="24"/>
          <w:szCs w:val="24"/>
          <w:lang w:val="en-GB"/>
        </w:rPr>
      </w:pPr>
      <w:r w:rsidRPr="0034090C">
        <w:rPr>
          <w:rFonts w:ascii="Times New Roman" w:eastAsia="Times New Roman" w:hAnsi="Times New Roman" w:cs="Times New Roman"/>
          <w:sz w:val="24"/>
          <w:szCs w:val="24"/>
          <w:lang w:val="en-GB"/>
        </w:rPr>
        <w:t>Fun</w:t>
      </w:r>
      <w:r w:rsidRPr="00700358">
        <w:rPr>
          <w:rFonts w:ascii="Times New Roman" w:eastAsia="Times New Roman" w:hAnsi="Times New Roman" w:cs="Times New Roman"/>
          <w:sz w:val="24"/>
          <w:szCs w:val="24"/>
          <w:lang w:val="en-GB"/>
        </w:rPr>
        <w:t xml:space="preserve">k, K.D., M. Hinojosa, </w:t>
      </w:r>
      <w:r w:rsidR="00E25610">
        <w:rPr>
          <w:rFonts w:ascii="Times New Roman" w:eastAsia="Times New Roman" w:hAnsi="Times New Roman" w:cs="Times New Roman"/>
          <w:sz w:val="24"/>
          <w:szCs w:val="24"/>
          <w:lang w:val="en-GB"/>
        </w:rPr>
        <w:t xml:space="preserve">and </w:t>
      </w:r>
      <w:r w:rsidRPr="00700358">
        <w:rPr>
          <w:rFonts w:ascii="Times New Roman" w:eastAsia="Times New Roman" w:hAnsi="Times New Roman" w:cs="Times New Roman"/>
          <w:sz w:val="24"/>
          <w:szCs w:val="24"/>
          <w:lang w:val="en-GB"/>
        </w:rPr>
        <w:t xml:space="preserve">J.M. </w:t>
      </w:r>
      <w:proofErr w:type="spellStart"/>
      <w:r w:rsidRPr="00700358">
        <w:rPr>
          <w:rFonts w:ascii="Times New Roman" w:eastAsia="Times New Roman" w:hAnsi="Times New Roman" w:cs="Times New Roman"/>
          <w:sz w:val="24"/>
          <w:szCs w:val="24"/>
          <w:lang w:val="en-GB"/>
        </w:rPr>
        <w:t>Piscopo</w:t>
      </w:r>
      <w:proofErr w:type="spellEnd"/>
      <w:r w:rsidRPr="00700358">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2021. Women to the rescue: The gendered effects of public discontent on legislative nomination in Latin America. </w:t>
      </w:r>
      <w:r>
        <w:rPr>
          <w:rFonts w:ascii="Times New Roman" w:eastAsia="Times New Roman" w:hAnsi="Times New Roman" w:cs="Times New Roman"/>
          <w:i/>
          <w:sz w:val="24"/>
          <w:szCs w:val="24"/>
          <w:lang w:val="en-GB"/>
        </w:rPr>
        <w:t xml:space="preserve">Party Politics </w:t>
      </w:r>
      <w:r>
        <w:rPr>
          <w:rFonts w:ascii="Times New Roman" w:eastAsia="Times New Roman" w:hAnsi="Times New Roman" w:cs="Times New Roman"/>
          <w:sz w:val="24"/>
          <w:szCs w:val="24"/>
          <w:lang w:val="en-GB"/>
        </w:rPr>
        <w:t xml:space="preserve">27(3):465-477. </w:t>
      </w:r>
    </w:p>
    <w:p w14:paraId="0C806D84" w14:textId="410735B7" w:rsidR="008E15C7"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34090C">
        <w:rPr>
          <w:rFonts w:ascii="Times New Roman" w:eastAsia="Times New Roman" w:hAnsi="Times New Roman" w:cs="Times New Roman"/>
          <w:sz w:val="24"/>
          <w:szCs w:val="24"/>
          <w:lang w:val="en-GB"/>
        </w:rPr>
        <w:t xml:space="preserve">Geddes, M., </w:t>
      </w:r>
      <w:r w:rsidR="00E25610">
        <w:rPr>
          <w:rFonts w:ascii="Times New Roman" w:eastAsia="Times New Roman" w:hAnsi="Times New Roman" w:cs="Times New Roman"/>
          <w:sz w:val="24"/>
          <w:szCs w:val="24"/>
          <w:lang w:val="en-GB"/>
        </w:rPr>
        <w:t xml:space="preserve">K. </w:t>
      </w:r>
      <w:proofErr w:type="spellStart"/>
      <w:r w:rsidRPr="0034090C">
        <w:rPr>
          <w:rFonts w:ascii="Times New Roman" w:eastAsia="Times New Roman" w:hAnsi="Times New Roman" w:cs="Times New Roman"/>
          <w:sz w:val="24"/>
          <w:szCs w:val="24"/>
          <w:lang w:val="en-GB"/>
        </w:rPr>
        <w:t>Dommett</w:t>
      </w:r>
      <w:proofErr w:type="spellEnd"/>
      <w:r w:rsidRPr="0034090C">
        <w:rPr>
          <w:rFonts w:ascii="Times New Roman" w:eastAsia="Times New Roman" w:hAnsi="Times New Roman" w:cs="Times New Roman"/>
          <w:sz w:val="24"/>
          <w:szCs w:val="24"/>
          <w:lang w:val="en-GB"/>
        </w:rPr>
        <w:t xml:space="preserve">, and </w:t>
      </w:r>
      <w:r w:rsidR="008E15C7" w:rsidRPr="0034090C">
        <w:rPr>
          <w:rFonts w:ascii="Times New Roman" w:eastAsia="Times New Roman" w:hAnsi="Times New Roman" w:cs="Times New Roman"/>
          <w:sz w:val="24"/>
          <w:szCs w:val="24"/>
          <w:lang w:val="en-GB"/>
        </w:rPr>
        <w:t xml:space="preserve">B. </w:t>
      </w:r>
      <w:r w:rsidRPr="0034090C">
        <w:rPr>
          <w:rFonts w:ascii="Times New Roman" w:eastAsia="Times New Roman" w:hAnsi="Times New Roman" w:cs="Times New Roman"/>
          <w:sz w:val="24"/>
          <w:szCs w:val="24"/>
          <w:lang w:val="en-GB"/>
        </w:rPr>
        <w:t xml:space="preserve">Prosser. </w:t>
      </w:r>
      <w:r w:rsidRPr="00815F7D">
        <w:rPr>
          <w:rFonts w:ascii="Times New Roman" w:eastAsia="Times New Roman" w:hAnsi="Times New Roman" w:cs="Times New Roman"/>
          <w:sz w:val="24"/>
          <w:szCs w:val="24"/>
          <w:lang w:val="en-GB"/>
        </w:rPr>
        <w:t xml:space="preserve">2018. A recipe for impact? Exploring knowledge requirements in the UK Parliament and beyond. </w:t>
      </w:r>
      <w:r w:rsidRPr="00815F7D">
        <w:rPr>
          <w:rFonts w:ascii="Times New Roman" w:eastAsia="Times New Roman" w:hAnsi="Times New Roman" w:cs="Times New Roman"/>
          <w:i/>
          <w:sz w:val="24"/>
          <w:szCs w:val="24"/>
          <w:lang w:val="en-GB"/>
        </w:rPr>
        <w:t>Evidence &amp; Policy</w:t>
      </w:r>
      <w:r w:rsidRPr="00815F7D">
        <w:rPr>
          <w:rFonts w:ascii="Times New Roman" w:eastAsia="Times New Roman" w:hAnsi="Times New Roman" w:cs="Times New Roman"/>
          <w:sz w:val="24"/>
          <w:szCs w:val="24"/>
          <w:lang w:val="en-GB"/>
        </w:rPr>
        <w:t xml:space="preserve"> 14 (2): 259-76.</w:t>
      </w:r>
    </w:p>
    <w:p w14:paraId="2B81B4E0" w14:textId="48D9539B" w:rsidR="008E15C7"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Gatto</w:t>
      </w:r>
      <w:proofErr w:type="spellEnd"/>
      <w:r w:rsidRPr="00815F7D">
        <w:rPr>
          <w:rFonts w:ascii="Times New Roman" w:eastAsia="Times New Roman" w:hAnsi="Times New Roman" w:cs="Times New Roman"/>
          <w:sz w:val="24"/>
          <w:szCs w:val="24"/>
          <w:lang w:val="en-GB"/>
        </w:rPr>
        <w:t xml:space="preserve">, M., and </w:t>
      </w:r>
      <w:r w:rsidR="008E15C7" w:rsidRPr="00815F7D">
        <w:rPr>
          <w:rFonts w:ascii="Times New Roman" w:eastAsia="Times New Roman" w:hAnsi="Times New Roman" w:cs="Times New Roman"/>
          <w:sz w:val="24"/>
          <w:szCs w:val="24"/>
          <w:lang w:val="en-GB"/>
        </w:rPr>
        <w:t>K.</w:t>
      </w:r>
      <w:r w:rsidRPr="00815F7D">
        <w:rPr>
          <w:rFonts w:ascii="Times New Roman" w:eastAsia="Times New Roman" w:hAnsi="Times New Roman" w:cs="Times New Roman"/>
          <w:sz w:val="24"/>
          <w:szCs w:val="24"/>
          <w:lang w:val="en-GB"/>
        </w:rPr>
        <w:t xml:space="preserve">N. </w:t>
      </w:r>
      <w:r w:rsidR="008E15C7" w:rsidRPr="00815F7D">
        <w:rPr>
          <w:rFonts w:ascii="Times New Roman" w:eastAsia="Times New Roman" w:hAnsi="Times New Roman" w:cs="Times New Roman"/>
          <w:sz w:val="24"/>
          <w:szCs w:val="24"/>
          <w:lang w:val="en-GB"/>
        </w:rPr>
        <w:t>Wylie</w:t>
      </w:r>
      <w:r w:rsidRPr="00815F7D">
        <w:rPr>
          <w:rFonts w:ascii="Times New Roman" w:eastAsia="Times New Roman" w:hAnsi="Times New Roman" w:cs="Times New Roman"/>
          <w:sz w:val="24"/>
          <w:szCs w:val="24"/>
          <w:lang w:val="en-GB"/>
        </w:rPr>
        <w:t xml:space="preserve">. 2021. Informal Institutions and Gendered Candidate Selection in Brazilian Parties. </w:t>
      </w:r>
      <w:r w:rsidRPr="00815F7D">
        <w:rPr>
          <w:rFonts w:ascii="Times New Roman" w:eastAsia="Times New Roman" w:hAnsi="Times New Roman" w:cs="Times New Roman"/>
          <w:i/>
          <w:sz w:val="24"/>
          <w:szCs w:val="24"/>
          <w:lang w:val="en-GB"/>
        </w:rPr>
        <w:t>Party Politics</w:t>
      </w:r>
      <w:r w:rsidRPr="00815F7D">
        <w:rPr>
          <w:rFonts w:ascii="Times New Roman" w:eastAsia="Times New Roman" w:hAnsi="Times New Roman" w:cs="Times New Roman"/>
          <w:sz w:val="24"/>
          <w:szCs w:val="24"/>
          <w:lang w:val="en-GB"/>
        </w:rPr>
        <w:t xml:space="preserve">. </w:t>
      </w:r>
      <w:hyperlink r:id="rId15" w:history="1">
        <w:r w:rsidR="008E15C7" w:rsidRPr="00815F7D">
          <w:rPr>
            <w:rStyle w:val="Hyperlink"/>
            <w:rFonts w:ascii="Times New Roman" w:eastAsia="Times New Roman" w:hAnsi="Times New Roman" w:cs="Times New Roman"/>
            <w:sz w:val="24"/>
            <w:szCs w:val="24"/>
            <w:lang w:val="en-GB"/>
          </w:rPr>
          <w:t>https://doi.org/10.1177/13540688211008842</w:t>
        </w:r>
      </w:hyperlink>
    </w:p>
    <w:p w14:paraId="00000055" w14:textId="13063B26" w:rsidR="00F10E86" w:rsidRPr="00A84A98" w:rsidRDefault="00C70F2A" w:rsidP="00392476">
      <w:pPr>
        <w:spacing w:line="240" w:lineRule="auto"/>
        <w:ind w:left="720" w:hanging="720"/>
        <w:rPr>
          <w:rFonts w:ascii="Times New Roman" w:eastAsia="Times New Roman" w:hAnsi="Times New Roman" w:cs="Times New Roman"/>
          <w:sz w:val="24"/>
          <w:szCs w:val="24"/>
          <w:lang w:val="en-GB"/>
        </w:rPr>
      </w:pPr>
      <w:r w:rsidRPr="00A84A98">
        <w:rPr>
          <w:rFonts w:ascii="Times New Roman" w:eastAsia="Times New Roman" w:hAnsi="Times New Roman" w:cs="Times New Roman"/>
          <w:sz w:val="24"/>
          <w:szCs w:val="24"/>
          <w:lang w:val="en-GB"/>
        </w:rPr>
        <w:t xml:space="preserve">Gauja, A. and </w:t>
      </w:r>
      <w:r w:rsidR="008E15C7" w:rsidRPr="00A84A98">
        <w:rPr>
          <w:rFonts w:ascii="Times New Roman" w:eastAsia="Times New Roman" w:hAnsi="Times New Roman" w:cs="Times New Roman"/>
          <w:sz w:val="24"/>
          <w:szCs w:val="24"/>
          <w:lang w:val="en-GB"/>
        </w:rPr>
        <w:t xml:space="preserve">K. </w:t>
      </w:r>
      <w:r w:rsidRPr="00A84A98">
        <w:rPr>
          <w:rFonts w:ascii="Times New Roman" w:eastAsia="Times New Roman" w:hAnsi="Times New Roman" w:cs="Times New Roman"/>
          <w:sz w:val="24"/>
          <w:szCs w:val="24"/>
          <w:lang w:val="en-GB"/>
        </w:rPr>
        <w:t xml:space="preserve">Kosiara-Pedersen, K. Decline, </w:t>
      </w:r>
      <w:proofErr w:type="gramStart"/>
      <w:r w:rsidRPr="00A84A98">
        <w:rPr>
          <w:rFonts w:ascii="Times New Roman" w:eastAsia="Times New Roman" w:hAnsi="Times New Roman" w:cs="Times New Roman"/>
          <w:sz w:val="24"/>
          <w:szCs w:val="24"/>
          <w:lang w:val="en-GB"/>
        </w:rPr>
        <w:t>adaptation</w:t>
      </w:r>
      <w:proofErr w:type="gramEnd"/>
      <w:r w:rsidRPr="00A84A98">
        <w:rPr>
          <w:rFonts w:ascii="Times New Roman" w:eastAsia="Times New Roman" w:hAnsi="Times New Roman" w:cs="Times New Roman"/>
          <w:sz w:val="24"/>
          <w:szCs w:val="24"/>
          <w:lang w:val="en-GB"/>
        </w:rPr>
        <w:t xml:space="preserve"> and relevance: political parties and their researchers in the twentieth century. </w:t>
      </w:r>
      <w:r w:rsidRPr="00A84A98">
        <w:rPr>
          <w:rFonts w:ascii="Times New Roman" w:eastAsia="Times New Roman" w:hAnsi="Times New Roman" w:cs="Times New Roman"/>
          <w:i/>
          <w:sz w:val="24"/>
          <w:szCs w:val="24"/>
          <w:lang w:val="en-GB"/>
        </w:rPr>
        <w:t>European Political Science</w:t>
      </w:r>
      <w:r w:rsidRPr="00A84A98">
        <w:rPr>
          <w:rFonts w:ascii="Times New Roman" w:eastAsia="Times New Roman" w:hAnsi="Times New Roman" w:cs="Times New Roman"/>
          <w:sz w:val="24"/>
          <w:szCs w:val="24"/>
          <w:lang w:val="en-GB"/>
        </w:rPr>
        <w:t xml:space="preserve"> 20(1): 123-38.</w:t>
      </w:r>
    </w:p>
    <w:p w14:paraId="00000056" w14:textId="77777777" w:rsidR="00F10E86" w:rsidRPr="00A84A98"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A84A98">
        <w:rPr>
          <w:rFonts w:ascii="Times New Roman" w:eastAsia="Times New Roman" w:hAnsi="Times New Roman" w:cs="Times New Roman"/>
          <w:sz w:val="24"/>
          <w:szCs w:val="24"/>
          <w:lang w:val="en-GB"/>
        </w:rPr>
        <w:t>Geha</w:t>
      </w:r>
      <w:proofErr w:type="spellEnd"/>
      <w:r w:rsidRPr="00A84A98">
        <w:rPr>
          <w:rFonts w:ascii="Times New Roman" w:eastAsia="Times New Roman" w:hAnsi="Times New Roman" w:cs="Times New Roman"/>
          <w:sz w:val="24"/>
          <w:szCs w:val="24"/>
          <w:lang w:val="en-GB"/>
        </w:rPr>
        <w:t xml:space="preserve">, C. 2019. The Myth of Women’s Political Empowerment within Lebanon’s Sectarian Power-Sharing System. </w:t>
      </w:r>
      <w:r w:rsidRPr="00A84A98">
        <w:rPr>
          <w:rFonts w:ascii="Times New Roman" w:eastAsia="Times New Roman" w:hAnsi="Times New Roman" w:cs="Times New Roman"/>
          <w:i/>
          <w:sz w:val="24"/>
          <w:szCs w:val="24"/>
          <w:lang w:val="en-GB"/>
        </w:rPr>
        <w:t>Journal of Women, Politics &amp; Policy</w:t>
      </w:r>
      <w:r w:rsidRPr="00A84A98">
        <w:rPr>
          <w:rFonts w:ascii="Times New Roman" w:eastAsia="Times New Roman" w:hAnsi="Times New Roman" w:cs="Times New Roman"/>
          <w:sz w:val="24"/>
          <w:szCs w:val="24"/>
          <w:lang w:val="en-GB"/>
        </w:rPr>
        <w:t xml:space="preserve"> 40(4): 498–521.</w:t>
      </w:r>
    </w:p>
    <w:p w14:paraId="00000057" w14:textId="33BBBCD5"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A84A98">
        <w:rPr>
          <w:rFonts w:ascii="Times New Roman" w:eastAsia="Times New Roman" w:hAnsi="Times New Roman" w:cs="Times New Roman"/>
          <w:sz w:val="24"/>
          <w:szCs w:val="24"/>
          <w:lang w:val="en-GB"/>
        </w:rPr>
        <w:t>G</w:t>
      </w:r>
      <w:r w:rsidR="00B20ACC" w:rsidRPr="00A84A98">
        <w:rPr>
          <w:rFonts w:ascii="Times New Roman" w:eastAsia="Times New Roman" w:hAnsi="Times New Roman" w:cs="Times New Roman"/>
          <w:sz w:val="24"/>
          <w:szCs w:val="24"/>
          <w:lang w:val="en-GB"/>
        </w:rPr>
        <w:t>h</w:t>
      </w:r>
      <w:r w:rsidRPr="00A84A98">
        <w:rPr>
          <w:rFonts w:ascii="Times New Roman" w:eastAsia="Times New Roman" w:hAnsi="Times New Roman" w:cs="Times New Roman"/>
          <w:sz w:val="24"/>
          <w:szCs w:val="24"/>
          <w:lang w:val="en-GB"/>
        </w:rPr>
        <w:t xml:space="preserve">ica, L. 2021. Who are we? The diversity puzzle in European political science. </w:t>
      </w:r>
      <w:r w:rsidRPr="00A84A98">
        <w:rPr>
          <w:rFonts w:ascii="Times New Roman" w:eastAsia="Times New Roman" w:hAnsi="Times New Roman" w:cs="Times New Roman"/>
          <w:i/>
          <w:sz w:val="24"/>
          <w:szCs w:val="24"/>
          <w:lang w:val="en-GB"/>
        </w:rPr>
        <w:t>European Political Science</w:t>
      </w:r>
      <w:r w:rsidRPr="00A84A98">
        <w:rPr>
          <w:rFonts w:ascii="Times New Roman" w:eastAsia="Times New Roman" w:hAnsi="Times New Roman" w:cs="Times New Roman"/>
          <w:sz w:val="24"/>
          <w:szCs w:val="24"/>
          <w:lang w:val="en-GB"/>
        </w:rPr>
        <w:t xml:space="preserve"> 20(1): 58-84.</w:t>
      </w:r>
    </w:p>
    <w:p w14:paraId="00000058"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Hancock, A. 2007. Intersectionality as a Normative and Empirical Paradigm. </w:t>
      </w:r>
      <w:r w:rsidRPr="00815F7D">
        <w:rPr>
          <w:rFonts w:ascii="Times New Roman" w:eastAsia="Times New Roman" w:hAnsi="Times New Roman" w:cs="Times New Roman"/>
          <w:i/>
          <w:sz w:val="24"/>
          <w:szCs w:val="24"/>
          <w:lang w:val="en-GB"/>
        </w:rPr>
        <w:t>Politics &amp; Gender</w:t>
      </w:r>
      <w:r w:rsidRPr="00815F7D">
        <w:rPr>
          <w:rFonts w:ascii="Times New Roman" w:eastAsia="Times New Roman" w:hAnsi="Times New Roman" w:cs="Times New Roman"/>
          <w:sz w:val="24"/>
          <w:szCs w:val="24"/>
          <w:lang w:val="en-GB"/>
        </w:rPr>
        <w:t xml:space="preserve"> 3(2): 248-54.</w:t>
      </w:r>
    </w:p>
    <w:p w14:paraId="00000059"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Hazan, R.Y., and G. Rahat. 2010. </w:t>
      </w:r>
      <w:r w:rsidRPr="00815F7D">
        <w:rPr>
          <w:rFonts w:ascii="Times New Roman" w:eastAsia="Times New Roman" w:hAnsi="Times New Roman" w:cs="Times New Roman"/>
          <w:i/>
          <w:sz w:val="24"/>
          <w:szCs w:val="24"/>
          <w:lang w:val="en-GB"/>
        </w:rPr>
        <w:t>Democracy within Parties: Candidate Selection Methods and Their Political Consequences</w:t>
      </w:r>
      <w:r w:rsidRPr="00815F7D">
        <w:rPr>
          <w:rFonts w:ascii="Times New Roman" w:eastAsia="Times New Roman" w:hAnsi="Times New Roman" w:cs="Times New Roman"/>
          <w:sz w:val="24"/>
          <w:szCs w:val="24"/>
          <w:lang w:val="en-GB"/>
        </w:rPr>
        <w:t>. Oxford: Oxford University Press.</w:t>
      </w:r>
    </w:p>
    <w:p w14:paraId="0000005A" w14:textId="0DEE2D46"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Hughes, M., P. Paxton, </w:t>
      </w:r>
      <w:r w:rsidR="009F56FD" w:rsidRPr="00815F7D">
        <w:rPr>
          <w:rFonts w:ascii="Times New Roman" w:eastAsia="Times New Roman" w:hAnsi="Times New Roman" w:cs="Times New Roman"/>
          <w:sz w:val="24"/>
          <w:szCs w:val="24"/>
          <w:lang w:val="en-GB"/>
        </w:rPr>
        <w:t xml:space="preserve">and </w:t>
      </w:r>
      <w:r w:rsidRPr="00815F7D">
        <w:rPr>
          <w:rFonts w:ascii="Times New Roman" w:eastAsia="Times New Roman" w:hAnsi="Times New Roman" w:cs="Times New Roman"/>
          <w:sz w:val="24"/>
          <w:szCs w:val="24"/>
          <w:lang w:val="en-GB"/>
        </w:rPr>
        <w:t>M</w:t>
      </w:r>
      <w:r w:rsidR="00E25610">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L</w:t>
      </w:r>
      <w:r w:rsidR="00E25610">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Krook. 2017. Gender Quotas for Legislatures and Corporate Boards. </w:t>
      </w:r>
      <w:r w:rsidRPr="00815F7D">
        <w:rPr>
          <w:rFonts w:ascii="Times New Roman" w:eastAsia="Times New Roman" w:hAnsi="Times New Roman" w:cs="Times New Roman"/>
          <w:i/>
          <w:sz w:val="24"/>
          <w:szCs w:val="24"/>
          <w:lang w:val="en-GB"/>
        </w:rPr>
        <w:t>Annual Review of Sociology</w:t>
      </w:r>
      <w:r w:rsidRPr="00815F7D">
        <w:rPr>
          <w:rFonts w:ascii="Times New Roman" w:eastAsia="Times New Roman" w:hAnsi="Times New Roman" w:cs="Times New Roman"/>
          <w:sz w:val="24"/>
          <w:szCs w:val="24"/>
          <w:lang w:val="en-GB"/>
        </w:rPr>
        <w:t xml:space="preserve"> 43: 331-352.</w:t>
      </w:r>
    </w:p>
    <w:p w14:paraId="129C386D" w14:textId="41B8F286" w:rsidR="009F56FD" w:rsidRPr="00815F7D" w:rsidRDefault="009F56FD"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Hughes, M., </w:t>
      </w:r>
      <w:r w:rsidR="00E25610">
        <w:rPr>
          <w:rFonts w:ascii="Times New Roman" w:eastAsia="Times New Roman" w:hAnsi="Times New Roman" w:cs="Times New Roman"/>
          <w:sz w:val="24"/>
          <w:szCs w:val="24"/>
          <w:lang w:val="en-GB"/>
        </w:rPr>
        <w:t xml:space="preserve">P. </w:t>
      </w:r>
      <w:r w:rsidRPr="00815F7D">
        <w:rPr>
          <w:rFonts w:ascii="Times New Roman" w:eastAsia="Times New Roman" w:hAnsi="Times New Roman" w:cs="Times New Roman"/>
          <w:sz w:val="24"/>
          <w:szCs w:val="24"/>
          <w:lang w:val="en-GB"/>
        </w:rPr>
        <w:t xml:space="preserve">Paxton, </w:t>
      </w:r>
      <w:r w:rsidR="00E25610">
        <w:rPr>
          <w:rFonts w:ascii="Times New Roman" w:eastAsia="Times New Roman" w:hAnsi="Times New Roman" w:cs="Times New Roman"/>
          <w:sz w:val="24"/>
          <w:szCs w:val="24"/>
          <w:lang w:val="en-GB"/>
        </w:rPr>
        <w:t>A.</w:t>
      </w:r>
      <w:r w:rsidRPr="00815F7D">
        <w:rPr>
          <w:rFonts w:ascii="Times New Roman" w:eastAsia="Times New Roman" w:hAnsi="Times New Roman" w:cs="Times New Roman"/>
          <w:sz w:val="24"/>
          <w:szCs w:val="24"/>
          <w:lang w:val="en-GB"/>
        </w:rPr>
        <w:t xml:space="preserve"> Clayton, and P. Zetterberg. 2017. Quota Adoption and Reform Over Time (QAROT), 1947-2015. Ann Arbor, MI: Inter-university Consortium for Political and Social Research [distributor].</w:t>
      </w:r>
    </w:p>
    <w:p w14:paraId="0000005C" w14:textId="50AF344D"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IADB (Inter-American Development Bank). </w:t>
      </w:r>
      <w:r w:rsidRPr="00305A35">
        <w:rPr>
          <w:rFonts w:ascii="Times New Roman" w:eastAsia="Times New Roman" w:hAnsi="Times New Roman" w:cs="Times New Roman"/>
          <w:sz w:val="24"/>
          <w:szCs w:val="24"/>
          <w:lang w:val="fr-FR"/>
        </w:rPr>
        <w:t xml:space="preserve">2021. </w:t>
      </w:r>
      <w:proofErr w:type="spellStart"/>
      <w:r w:rsidRPr="00305A35">
        <w:rPr>
          <w:rFonts w:ascii="Times New Roman" w:eastAsia="Times New Roman" w:hAnsi="Times New Roman" w:cs="Times New Roman"/>
          <w:sz w:val="24"/>
          <w:szCs w:val="24"/>
          <w:lang w:val="fr-FR"/>
        </w:rPr>
        <w:t>Géneros</w:t>
      </w:r>
      <w:proofErr w:type="spellEnd"/>
      <w:r w:rsidRPr="00305A35">
        <w:rPr>
          <w:rFonts w:ascii="Times New Roman" w:eastAsia="Times New Roman" w:hAnsi="Times New Roman" w:cs="Times New Roman"/>
          <w:sz w:val="24"/>
          <w:szCs w:val="24"/>
          <w:lang w:val="fr-FR"/>
        </w:rPr>
        <w:t xml:space="preserve"> y </w:t>
      </w:r>
      <w:proofErr w:type="spellStart"/>
      <w:r w:rsidRPr="00305A35">
        <w:rPr>
          <w:rFonts w:ascii="Times New Roman" w:eastAsia="Times New Roman" w:hAnsi="Times New Roman" w:cs="Times New Roman"/>
          <w:sz w:val="24"/>
          <w:szCs w:val="24"/>
          <w:lang w:val="fr-FR"/>
        </w:rPr>
        <w:t>partidos</w:t>
      </w:r>
      <w:proofErr w:type="spellEnd"/>
      <w:r w:rsidRPr="00305A35">
        <w:rPr>
          <w:rFonts w:ascii="Times New Roman" w:eastAsia="Times New Roman" w:hAnsi="Times New Roman" w:cs="Times New Roman"/>
          <w:sz w:val="24"/>
          <w:szCs w:val="24"/>
          <w:lang w:val="fr-FR"/>
        </w:rPr>
        <w:t xml:space="preserve"> </w:t>
      </w:r>
      <w:proofErr w:type="spellStart"/>
      <w:r w:rsidRPr="00305A35">
        <w:rPr>
          <w:rFonts w:ascii="Times New Roman" w:eastAsia="Times New Roman" w:hAnsi="Times New Roman" w:cs="Times New Roman"/>
          <w:sz w:val="24"/>
          <w:szCs w:val="24"/>
          <w:lang w:val="fr-FR"/>
        </w:rPr>
        <w:t>politicos</w:t>
      </w:r>
      <w:proofErr w:type="spellEnd"/>
      <w:r w:rsidRPr="00305A35">
        <w:rPr>
          <w:rFonts w:ascii="Times New Roman" w:eastAsia="Times New Roman" w:hAnsi="Times New Roman" w:cs="Times New Roman"/>
          <w:sz w:val="24"/>
          <w:szCs w:val="24"/>
          <w:lang w:val="fr-FR"/>
        </w:rPr>
        <w:t xml:space="preserve"> en American Latina. </w:t>
      </w:r>
      <w:hyperlink r:id="rId16">
        <w:r w:rsidRPr="00815F7D">
          <w:rPr>
            <w:rFonts w:ascii="Times New Roman" w:eastAsia="Times New Roman" w:hAnsi="Times New Roman" w:cs="Times New Roman"/>
            <w:sz w:val="24"/>
            <w:szCs w:val="24"/>
            <w:lang w:val="en-GB"/>
          </w:rPr>
          <w:t>https://www.iadb.org/es/generos-y-partidos-politicos-en-america-latina</w:t>
        </w:r>
      </w:hyperlink>
      <w:proofErr w:type="gramStart"/>
      <w:r w:rsidR="00927B91">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 xml:space="preserve"> </w:t>
      </w:r>
      <w:r w:rsidR="00927B91">
        <w:rPr>
          <w:rFonts w:ascii="Times New Roman" w:eastAsia="Times New Roman" w:hAnsi="Times New Roman" w:cs="Times New Roman"/>
          <w:sz w:val="24"/>
          <w:szCs w:val="24"/>
          <w:lang w:val="en-GB"/>
        </w:rPr>
        <w:t xml:space="preserve"> </w:t>
      </w:r>
      <w:r w:rsidRPr="00815F7D">
        <w:rPr>
          <w:rFonts w:ascii="Times New Roman" w:eastAsia="Times New Roman" w:hAnsi="Times New Roman" w:cs="Times New Roman"/>
          <w:sz w:val="24"/>
          <w:szCs w:val="24"/>
          <w:lang w:val="en-GB"/>
        </w:rPr>
        <w:t>[</w:t>
      </w:r>
      <w:proofErr w:type="gramEnd"/>
      <w:r w:rsidRPr="00815F7D">
        <w:rPr>
          <w:rFonts w:ascii="Times New Roman" w:eastAsia="Times New Roman" w:hAnsi="Times New Roman" w:cs="Times New Roman"/>
          <w:sz w:val="24"/>
          <w:szCs w:val="24"/>
          <w:lang w:val="en-GB"/>
        </w:rPr>
        <w:t>Accessed 5 July 2021]</w:t>
      </w:r>
    </w:p>
    <w:p w14:paraId="0000005D" w14:textId="50787131"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A84A98">
        <w:rPr>
          <w:rFonts w:ascii="Times New Roman" w:eastAsia="Times New Roman" w:hAnsi="Times New Roman" w:cs="Times New Roman"/>
          <w:sz w:val="24"/>
          <w:szCs w:val="24"/>
          <w:lang w:val="en-GB"/>
        </w:rPr>
        <w:t xml:space="preserve">International IDEA, Inter-parliamentary Union and Stockholm University. 2021. Gender Quotas Database. </w:t>
      </w:r>
      <w:hyperlink r:id="rId17">
        <w:r w:rsidRPr="00A84A98">
          <w:rPr>
            <w:rFonts w:ascii="Times New Roman" w:eastAsia="Times New Roman" w:hAnsi="Times New Roman" w:cs="Times New Roman"/>
            <w:sz w:val="24"/>
            <w:szCs w:val="24"/>
            <w:lang w:val="en-GB"/>
          </w:rPr>
          <w:t>https://www.idea.int/data-tools/data/gender-quotas</w:t>
        </w:r>
      </w:hyperlink>
      <w:r w:rsidRPr="00A84A98">
        <w:rPr>
          <w:rFonts w:ascii="Times New Roman" w:eastAsia="Times New Roman" w:hAnsi="Times New Roman" w:cs="Times New Roman"/>
          <w:sz w:val="24"/>
          <w:szCs w:val="24"/>
          <w:lang w:val="en-GB"/>
        </w:rPr>
        <w:t xml:space="preserve"> [Accessed 5 July 2021]</w:t>
      </w:r>
    </w:p>
    <w:p w14:paraId="0000005E"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IPU. 2016. </w:t>
      </w:r>
      <w:r w:rsidRPr="00815F7D">
        <w:rPr>
          <w:rFonts w:ascii="Times New Roman" w:eastAsia="Times New Roman" w:hAnsi="Times New Roman" w:cs="Times New Roman"/>
          <w:i/>
          <w:sz w:val="24"/>
          <w:szCs w:val="24"/>
          <w:lang w:val="en-GB"/>
        </w:rPr>
        <w:t>Sexism, Harassment and Violence against Women Parliamentarians</w:t>
      </w:r>
      <w:r w:rsidRPr="00815F7D">
        <w:rPr>
          <w:rFonts w:ascii="Times New Roman" w:eastAsia="Times New Roman" w:hAnsi="Times New Roman" w:cs="Times New Roman"/>
          <w:sz w:val="24"/>
          <w:szCs w:val="24"/>
          <w:lang w:val="en-GB"/>
        </w:rPr>
        <w:t>. Geneva: Inter-Parliamentary Union.</w:t>
      </w:r>
    </w:p>
    <w:p w14:paraId="0000005F" w14:textId="357BED28"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IPU. 2021. Global and regional averages of women in national parliaments: situation as of 1 June 2021. </w:t>
      </w:r>
      <w:hyperlink r:id="rId18">
        <w:r w:rsidRPr="00815F7D">
          <w:rPr>
            <w:rFonts w:ascii="Times New Roman" w:eastAsia="Times New Roman" w:hAnsi="Times New Roman" w:cs="Times New Roman"/>
            <w:color w:val="1155CC"/>
            <w:sz w:val="24"/>
            <w:szCs w:val="24"/>
            <w:u w:val="single"/>
            <w:lang w:val="en-GB"/>
          </w:rPr>
          <w:t>https://data.ipu.org/women-averages</w:t>
        </w:r>
      </w:hyperlink>
      <w:r w:rsidRPr="00815F7D">
        <w:rPr>
          <w:rFonts w:ascii="Times New Roman" w:eastAsia="Times New Roman" w:hAnsi="Times New Roman" w:cs="Times New Roman"/>
          <w:sz w:val="24"/>
          <w:szCs w:val="24"/>
          <w:lang w:val="en-GB"/>
        </w:rPr>
        <w:t xml:space="preserve"> [Accessed 1 July 2021].</w:t>
      </w:r>
    </w:p>
    <w:p w14:paraId="00000060"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Jensenius</w:t>
      </w:r>
      <w:proofErr w:type="spellEnd"/>
      <w:r w:rsidRPr="00815F7D">
        <w:rPr>
          <w:rFonts w:ascii="Times New Roman" w:eastAsia="Times New Roman" w:hAnsi="Times New Roman" w:cs="Times New Roman"/>
          <w:sz w:val="24"/>
          <w:szCs w:val="24"/>
          <w:lang w:val="en-GB"/>
        </w:rPr>
        <w:t xml:space="preserve">, F.R. 2016. Competing Inequalities? On the Intersection of Gender and Ethnicity in Candidate Nominations in Indian Elections. </w:t>
      </w:r>
      <w:r w:rsidRPr="00815F7D">
        <w:rPr>
          <w:rFonts w:ascii="Times New Roman" w:eastAsia="Times New Roman" w:hAnsi="Times New Roman" w:cs="Times New Roman"/>
          <w:i/>
          <w:sz w:val="24"/>
          <w:szCs w:val="24"/>
          <w:lang w:val="en-GB"/>
        </w:rPr>
        <w:t>Government and Opposition</w:t>
      </w:r>
      <w:r w:rsidRPr="00815F7D">
        <w:rPr>
          <w:rFonts w:ascii="Times New Roman" w:eastAsia="Times New Roman" w:hAnsi="Times New Roman" w:cs="Times New Roman"/>
          <w:sz w:val="24"/>
          <w:szCs w:val="24"/>
          <w:lang w:val="en-GB"/>
        </w:rPr>
        <w:t xml:space="preserve"> 51(3): 440–463.</w:t>
      </w:r>
    </w:p>
    <w:p w14:paraId="57226983" w14:textId="77777777" w:rsidR="00EB6A17" w:rsidRDefault="00C70F2A" w:rsidP="00EB6A17">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Johnson, J.E. 2017. </w:t>
      </w:r>
      <w:r w:rsidRPr="00815F7D">
        <w:rPr>
          <w:rFonts w:ascii="Times New Roman" w:eastAsia="Times New Roman" w:hAnsi="Times New Roman" w:cs="Times New Roman"/>
          <w:i/>
          <w:sz w:val="24"/>
          <w:szCs w:val="24"/>
          <w:lang w:val="en-GB"/>
        </w:rPr>
        <w:t>The Gender of Informal Politics: Russia, Iceland and Twenty-First Century Male Dominance</w:t>
      </w:r>
      <w:r w:rsidRPr="00815F7D">
        <w:rPr>
          <w:rFonts w:ascii="Times New Roman" w:eastAsia="Times New Roman" w:hAnsi="Times New Roman" w:cs="Times New Roman"/>
          <w:sz w:val="24"/>
          <w:szCs w:val="24"/>
          <w:lang w:val="en-GB"/>
        </w:rPr>
        <w:t xml:space="preserve">. Basingstoke: Palgrave Macmillan. </w:t>
      </w:r>
    </w:p>
    <w:p w14:paraId="024B51FA" w14:textId="39682D5B" w:rsidR="00EB6A17" w:rsidRPr="00EB6A17" w:rsidRDefault="00EB6A17" w:rsidP="00392476">
      <w:pPr>
        <w:spacing w:line="240" w:lineRule="auto"/>
        <w:ind w:left="720" w:hanging="7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Jolly, S., R. Bakker, L. </w:t>
      </w:r>
      <w:proofErr w:type="spellStart"/>
      <w:r>
        <w:rPr>
          <w:rFonts w:ascii="Times New Roman" w:eastAsia="Times New Roman" w:hAnsi="Times New Roman" w:cs="Times New Roman"/>
          <w:sz w:val="24"/>
          <w:szCs w:val="24"/>
          <w:lang w:val="en-GB"/>
        </w:rPr>
        <w:t>Hooghe</w:t>
      </w:r>
      <w:proofErr w:type="spellEnd"/>
      <w:r>
        <w:rPr>
          <w:rFonts w:ascii="Times New Roman" w:eastAsia="Times New Roman" w:hAnsi="Times New Roman" w:cs="Times New Roman"/>
          <w:sz w:val="24"/>
          <w:szCs w:val="24"/>
          <w:lang w:val="en-GB"/>
        </w:rPr>
        <w:t xml:space="preserve">, G. Marks, J. Polk, J. </w:t>
      </w:r>
      <w:proofErr w:type="spellStart"/>
      <w:r>
        <w:rPr>
          <w:rFonts w:ascii="Times New Roman" w:eastAsia="Times New Roman" w:hAnsi="Times New Roman" w:cs="Times New Roman"/>
          <w:sz w:val="24"/>
          <w:szCs w:val="24"/>
          <w:lang w:val="en-GB"/>
        </w:rPr>
        <w:t>Rovny</w:t>
      </w:r>
      <w:proofErr w:type="spellEnd"/>
      <w:r>
        <w:rPr>
          <w:rFonts w:ascii="Times New Roman" w:eastAsia="Times New Roman" w:hAnsi="Times New Roman" w:cs="Times New Roman"/>
          <w:sz w:val="24"/>
          <w:szCs w:val="24"/>
          <w:lang w:val="en-GB"/>
        </w:rPr>
        <w:t xml:space="preserve">, M. </w:t>
      </w:r>
      <w:proofErr w:type="spellStart"/>
      <w:r>
        <w:rPr>
          <w:rFonts w:ascii="Times New Roman" w:eastAsia="Times New Roman" w:hAnsi="Times New Roman" w:cs="Times New Roman"/>
          <w:sz w:val="24"/>
          <w:szCs w:val="24"/>
          <w:lang w:val="en-GB"/>
        </w:rPr>
        <w:t>Steenbergen</w:t>
      </w:r>
      <w:proofErr w:type="spellEnd"/>
      <w:r>
        <w:rPr>
          <w:rFonts w:ascii="Times New Roman" w:eastAsia="Times New Roman" w:hAnsi="Times New Roman" w:cs="Times New Roman"/>
          <w:sz w:val="24"/>
          <w:szCs w:val="24"/>
          <w:lang w:val="en-GB"/>
        </w:rPr>
        <w:t xml:space="preserve"> and M.A. </w:t>
      </w:r>
      <w:proofErr w:type="spellStart"/>
      <w:r>
        <w:rPr>
          <w:rFonts w:ascii="Times New Roman" w:eastAsia="Times New Roman" w:hAnsi="Times New Roman" w:cs="Times New Roman"/>
          <w:sz w:val="24"/>
          <w:szCs w:val="24"/>
          <w:lang w:val="en-GB"/>
        </w:rPr>
        <w:t>Vachudova</w:t>
      </w:r>
      <w:proofErr w:type="spellEnd"/>
      <w:r>
        <w:rPr>
          <w:rFonts w:ascii="Times New Roman" w:eastAsia="Times New Roman" w:hAnsi="Times New Roman" w:cs="Times New Roman"/>
          <w:sz w:val="24"/>
          <w:szCs w:val="24"/>
          <w:lang w:val="en-GB"/>
        </w:rPr>
        <w:t xml:space="preserve">. Forthcoming. Chapel Hill Expert Survey Trend File, 1999-2019. </w:t>
      </w:r>
      <w:r>
        <w:rPr>
          <w:rFonts w:ascii="Times New Roman" w:eastAsia="Times New Roman" w:hAnsi="Times New Roman" w:cs="Times New Roman"/>
          <w:i/>
          <w:iCs/>
          <w:sz w:val="24"/>
          <w:szCs w:val="24"/>
          <w:lang w:val="en-GB"/>
        </w:rPr>
        <w:t>Electoral Studies.</w:t>
      </w:r>
      <w:r w:rsidRPr="00EB6A17">
        <w:rPr>
          <w:rFonts w:ascii="Times New Roman" w:eastAsia="Times New Roman" w:hAnsi="Times New Roman" w:cs="Times New Roman"/>
          <w:sz w:val="24"/>
          <w:szCs w:val="24"/>
          <w:lang w:val="en-GB"/>
        </w:rPr>
        <w:t> </w:t>
      </w:r>
      <w:hyperlink r:id="rId19" w:tgtFrame="_blank" w:tooltip="https://doi.org/10.1016/j.electstud.2021.102420" w:history="1">
        <w:r w:rsidRPr="00EB6A17">
          <w:rPr>
            <w:rStyle w:val="Hyperlink"/>
            <w:rFonts w:ascii="Times New Roman" w:eastAsia="Times New Roman" w:hAnsi="Times New Roman" w:cs="Times New Roman"/>
            <w:sz w:val="24"/>
            <w:szCs w:val="24"/>
            <w:lang w:val="en-GB"/>
          </w:rPr>
          <w:t>https://doi.org/10.1016/j.electstud.2021.102420</w:t>
        </w:r>
      </w:hyperlink>
    </w:p>
    <w:p w14:paraId="00000062" w14:textId="1E3258BA" w:rsidR="00F10E86" w:rsidRPr="00A84A98"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Juvonen, T. 2020. Out Lesbian and Gay Politicians in A Multiparty System. </w:t>
      </w:r>
      <w:r w:rsidRPr="00815F7D">
        <w:rPr>
          <w:rFonts w:ascii="Times New Roman" w:eastAsia="Times New Roman" w:hAnsi="Times New Roman" w:cs="Times New Roman"/>
          <w:i/>
          <w:sz w:val="24"/>
          <w:szCs w:val="24"/>
          <w:lang w:val="en-GB"/>
        </w:rPr>
        <w:t xml:space="preserve">Oxford Research </w:t>
      </w:r>
      <w:r w:rsidR="001E650E" w:rsidRPr="00815F7D">
        <w:rPr>
          <w:rFonts w:ascii="Times New Roman" w:eastAsia="Times New Roman" w:hAnsi="Times New Roman" w:cs="Times New Roman"/>
          <w:i/>
          <w:sz w:val="24"/>
          <w:szCs w:val="24"/>
          <w:lang w:val="en-GB"/>
        </w:rPr>
        <w:t>Encyclopaedia</w:t>
      </w:r>
      <w:r w:rsidRPr="00815F7D">
        <w:rPr>
          <w:rFonts w:ascii="Times New Roman" w:eastAsia="Times New Roman" w:hAnsi="Times New Roman" w:cs="Times New Roman"/>
          <w:i/>
          <w:sz w:val="24"/>
          <w:szCs w:val="24"/>
          <w:lang w:val="en-GB"/>
        </w:rPr>
        <w:t xml:space="preserve"> of Politics</w:t>
      </w:r>
      <w:r w:rsidRPr="00815F7D">
        <w:rPr>
          <w:rFonts w:ascii="Times New Roman" w:eastAsia="Times New Roman" w:hAnsi="Times New Roman" w:cs="Times New Roman"/>
          <w:sz w:val="24"/>
          <w:szCs w:val="24"/>
          <w:lang w:val="en-GB"/>
        </w:rPr>
        <w:t>.</w:t>
      </w:r>
      <w:r w:rsidR="00183DD0">
        <w:rPr>
          <w:rFonts w:ascii="Times New Roman" w:eastAsia="Times New Roman" w:hAnsi="Times New Roman" w:cs="Times New Roman"/>
          <w:sz w:val="24"/>
          <w:szCs w:val="24"/>
          <w:lang w:val="en-GB"/>
        </w:rPr>
        <w:t xml:space="preserve"> </w:t>
      </w:r>
      <w:hyperlink r:id="rId20">
        <w:r w:rsidRPr="00A84A98">
          <w:rPr>
            <w:rFonts w:ascii="Times New Roman" w:eastAsia="Times New Roman" w:hAnsi="Times New Roman" w:cs="Times New Roman"/>
            <w:color w:val="1155CC"/>
            <w:sz w:val="24"/>
            <w:szCs w:val="24"/>
            <w:u w:val="single"/>
            <w:lang w:val="en-GB"/>
          </w:rPr>
          <w:t>https://oxfordre.com/politics/view/10.1093/acrefore/9780190228637.001.0001/acrefore-9780190228637-e-1182</w:t>
        </w:r>
      </w:hyperlink>
      <w:r w:rsidR="00183DD0" w:rsidRPr="00A84A98">
        <w:rPr>
          <w:rFonts w:ascii="Times New Roman" w:eastAsia="Times New Roman" w:hAnsi="Times New Roman" w:cs="Times New Roman"/>
          <w:sz w:val="24"/>
          <w:szCs w:val="24"/>
          <w:lang w:val="en-GB"/>
        </w:rPr>
        <w:t xml:space="preserve"> [Access</w:t>
      </w:r>
      <w:r w:rsidR="00ED0D1E" w:rsidRPr="00A84A98">
        <w:rPr>
          <w:rFonts w:ascii="Times New Roman" w:eastAsia="Times New Roman" w:hAnsi="Times New Roman" w:cs="Times New Roman"/>
          <w:sz w:val="24"/>
          <w:szCs w:val="24"/>
          <w:lang w:val="en-GB"/>
        </w:rPr>
        <w:t>ed</w:t>
      </w:r>
      <w:r w:rsidR="00183DD0" w:rsidRPr="00A84A98">
        <w:rPr>
          <w:rFonts w:ascii="Times New Roman" w:eastAsia="Times New Roman" w:hAnsi="Times New Roman" w:cs="Times New Roman"/>
          <w:sz w:val="24"/>
          <w:szCs w:val="24"/>
          <w:lang w:val="en-GB"/>
        </w:rPr>
        <w:t xml:space="preserve"> 4 November 2021].</w:t>
      </w:r>
    </w:p>
    <w:p w14:paraId="383ED39A" w14:textId="77594337" w:rsidR="00EC3952" w:rsidRPr="00815F7D" w:rsidRDefault="00EC3952" w:rsidP="00392476">
      <w:pPr>
        <w:spacing w:line="240" w:lineRule="auto"/>
        <w:ind w:left="720" w:hanging="720"/>
        <w:rPr>
          <w:rFonts w:ascii="Times New Roman" w:eastAsia="Times New Roman" w:hAnsi="Times New Roman" w:cs="Times New Roman"/>
          <w:sz w:val="24"/>
          <w:szCs w:val="24"/>
          <w:lang w:val="en-GB"/>
        </w:rPr>
      </w:pPr>
      <w:r w:rsidRPr="00A84A98">
        <w:rPr>
          <w:rFonts w:ascii="Times New Roman" w:eastAsia="Times New Roman" w:hAnsi="Times New Roman" w:cs="Times New Roman"/>
          <w:sz w:val="24"/>
          <w:szCs w:val="24"/>
          <w:lang w:val="es-ES"/>
        </w:rPr>
        <w:t xml:space="preserve">Kantola, J. and </w:t>
      </w:r>
      <w:r w:rsidR="009F56FD" w:rsidRPr="00A84A98">
        <w:rPr>
          <w:rFonts w:ascii="Times New Roman" w:eastAsia="Times New Roman" w:hAnsi="Times New Roman" w:cs="Times New Roman"/>
          <w:sz w:val="24"/>
          <w:szCs w:val="24"/>
          <w:lang w:val="es-ES"/>
        </w:rPr>
        <w:t xml:space="preserve">E. </w:t>
      </w:r>
      <w:r w:rsidRPr="00A84A98">
        <w:rPr>
          <w:rFonts w:ascii="Times New Roman" w:eastAsia="Times New Roman" w:hAnsi="Times New Roman" w:cs="Times New Roman"/>
          <w:sz w:val="24"/>
          <w:szCs w:val="24"/>
          <w:lang w:val="es-ES"/>
        </w:rPr>
        <w:t>Lombardo</w:t>
      </w:r>
      <w:r w:rsidR="009F56FD" w:rsidRPr="00A84A98">
        <w:rPr>
          <w:rFonts w:ascii="Times New Roman" w:eastAsia="Times New Roman" w:hAnsi="Times New Roman" w:cs="Times New Roman"/>
          <w:sz w:val="24"/>
          <w:szCs w:val="24"/>
          <w:lang w:val="es-ES"/>
        </w:rPr>
        <w:t xml:space="preserve">. eds. </w:t>
      </w:r>
      <w:r w:rsidRPr="00A84A98">
        <w:rPr>
          <w:rFonts w:ascii="Times New Roman" w:eastAsia="Times New Roman" w:hAnsi="Times New Roman" w:cs="Times New Roman"/>
          <w:sz w:val="24"/>
          <w:szCs w:val="24"/>
          <w:lang w:val="es-ES"/>
        </w:rPr>
        <w:t>2020</w:t>
      </w:r>
      <w:r w:rsidR="009F56FD" w:rsidRPr="00A84A98">
        <w:rPr>
          <w:rFonts w:ascii="Times New Roman" w:eastAsia="Times New Roman" w:hAnsi="Times New Roman" w:cs="Times New Roman"/>
          <w:sz w:val="24"/>
          <w:szCs w:val="24"/>
          <w:lang w:val="es-ES"/>
        </w:rPr>
        <w:t>.</w:t>
      </w:r>
      <w:r w:rsidRPr="00A84A98">
        <w:rPr>
          <w:rFonts w:ascii="Times New Roman" w:eastAsia="Times New Roman" w:hAnsi="Times New Roman" w:cs="Times New Roman"/>
          <w:sz w:val="24"/>
          <w:szCs w:val="24"/>
          <w:lang w:val="es-ES"/>
        </w:rPr>
        <w:t xml:space="preserve"> </w:t>
      </w:r>
      <w:r w:rsidRPr="00A84A98">
        <w:rPr>
          <w:rFonts w:ascii="Times New Roman" w:eastAsia="Times New Roman" w:hAnsi="Times New Roman" w:cs="Times New Roman"/>
          <w:sz w:val="24"/>
          <w:szCs w:val="24"/>
          <w:lang w:val="en-GB"/>
        </w:rPr>
        <w:t xml:space="preserve">Populism and Feminist Politics. </w:t>
      </w:r>
      <w:r w:rsidRPr="00A84A98">
        <w:rPr>
          <w:rFonts w:ascii="Times New Roman" w:eastAsia="Times New Roman" w:hAnsi="Times New Roman" w:cs="Times New Roman"/>
          <w:i/>
          <w:iCs/>
          <w:sz w:val="24"/>
          <w:szCs w:val="24"/>
          <w:lang w:val="en-GB"/>
        </w:rPr>
        <w:t>International Political Science Review</w:t>
      </w:r>
      <w:r w:rsidR="001B0FF8" w:rsidRPr="00A84A98">
        <w:rPr>
          <w:rFonts w:ascii="Times New Roman" w:eastAsia="Times New Roman" w:hAnsi="Times New Roman" w:cs="Times New Roman"/>
          <w:i/>
          <w:iCs/>
          <w:sz w:val="24"/>
          <w:szCs w:val="24"/>
          <w:lang w:val="en-GB"/>
        </w:rPr>
        <w:t xml:space="preserve"> </w:t>
      </w:r>
      <w:r w:rsidR="001B0FF8" w:rsidRPr="00A84A98">
        <w:rPr>
          <w:rFonts w:ascii="Times New Roman" w:eastAsia="Times New Roman" w:hAnsi="Times New Roman" w:cs="Times New Roman"/>
          <w:sz w:val="24"/>
          <w:szCs w:val="24"/>
          <w:lang w:val="en-GB"/>
        </w:rPr>
        <w:t>42 (5).</w:t>
      </w:r>
    </w:p>
    <w:p w14:paraId="00000063" w14:textId="747CB1D2"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Katz, R.S. and </w:t>
      </w:r>
      <w:r w:rsidR="00505550" w:rsidRPr="00815F7D">
        <w:rPr>
          <w:rFonts w:ascii="Times New Roman" w:eastAsia="Times New Roman" w:hAnsi="Times New Roman" w:cs="Times New Roman"/>
          <w:sz w:val="24"/>
          <w:szCs w:val="24"/>
          <w:lang w:val="en-GB"/>
        </w:rPr>
        <w:t xml:space="preserve">P. </w:t>
      </w:r>
      <w:r w:rsidRPr="00815F7D">
        <w:rPr>
          <w:rFonts w:ascii="Times New Roman" w:eastAsia="Times New Roman" w:hAnsi="Times New Roman" w:cs="Times New Roman"/>
          <w:sz w:val="24"/>
          <w:szCs w:val="24"/>
          <w:lang w:val="en-GB"/>
        </w:rPr>
        <w:t xml:space="preserve">Mair. 1994. </w:t>
      </w:r>
      <w:r w:rsidRPr="00815F7D">
        <w:rPr>
          <w:rFonts w:ascii="Times New Roman" w:eastAsia="Times New Roman" w:hAnsi="Times New Roman" w:cs="Times New Roman"/>
          <w:i/>
          <w:sz w:val="24"/>
          <w:szCs w:val="24"/>
          <w:lang w:val="en-GB"/>
        </w:rPr>
        <w:t xml:space="preserve">How Parties Organize. </w:t>
      </w:r>
      <w:r w:rsidRPr="00815F7D">
        <w:rPr>
          <w:rFonts w:ascii="Times New Roman" w:eastAsia="Times New Roman" w:hAnsi="Times New Roman" w:cs="Times New Roman"/>
          <w:sz w:val="24"/>
          <w:szCs w:val="24"/>
          <w:lang w:val="en-GB"/>
        </w:rPr>
        <w:t xml:space="preserve">London: Sage. </w:t>
      </w:r>
    </w:p>
    <w:p w14:paraId="00000064"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lastRenderedPageBreak/>
        <w:t xml:space="preserve">Kenny, M. 2013. </w:t>
      </w:r>
      <w:r w:rsidRPr="00815F7D">
        <w:rPr>
          <w:rFonts w:ascii="Times New Roman" w:eastAsia="Times New Roman" w:hAnsi="Times New Roman" w:cs="Times New Roman"/>
          <w:i/>
          <w:sz w:val="24"/>
          <w:szCs w:val="24"/>
          <w:lang w:val="en-GB"/>
        </w:rPr>
        <w:t>Gender and Political Recruitment: Theorizing Institutional Change</w:t>
      </w:r>
      <w:r w:rsidRPr="00815F7D">
        <w:rPr>
          <w:rFonts w:ascii="Times New Roman" w:eastAsia="Times New Roman" w:hAnsi="Times New Roman" w:cs="Times New Roman"/>
          <w:sz w:val="24"/>
          <w:szCs w:val="24"/>
          <w:lang w:val="en-GB"/>
        </w:rPr>
        <w:t>. Basingstoke: Palgrave Macmillan.</w:t>
      </w:r>
    </w:p>
    <w:p w14:paraId="00000065" w14:textId="4A40645C"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Kenny, M. and T. Verge. </w:t>
      </w:r>
      <w:r w:rsidR="00E528A6" w:rsidRPr="00815F7D">
        <w:rPr>
          <w:rFonts w:ascii="Times New Roman" w:eastAsia="Times New Roman" w:hAnsi="Times New Roman" w:cs="Times New Roman"/>
          <w:sz w:val="24"/>
          <w:szCs w:val="24"/>
          <w:lang w:val="en-GB"/>
        </w:rPr>
        <w:t xml:space="preserve">eds. </w:t>
      </w:r>
      <w:r w:rsidRPr="00815F7D">
        <w:rPr>
          <w:rFonts w:ascii="Times New Roman" w:eastAsia="Times New Roman" w:hAnsi="Times New Roman" w:cs="Times New Roman"/>
          <w:sz w:val="24"/>
          <w:szCs w:val="24"/>
          <w:lang w:val="en-GB"/>
        </w:rPr>
        <w:t xml:space="preserve">2015. Critical Perspectives on Gender and Political Recruitment. </w:t>
      </w:r>
      <w:r w:rsidRPr="00815F7D">
        <w:rPr>
          <w:rFonts w:ascii="Times New Roman" w:eastAsia="Times New Roman" w:hAnsi="Times New Roman" w:cs="Times New Roman"/>
          <w:i/>
          <w:sz w:val="24"/>
          <w:szCs w:val="24"/>
          <w:lang w:val="en-GB"/>
        </w:rPr>
        <w:t>Politics &amp; Gender</w:t>
      </w:r>
      <w:r w:rsidRPr="00815F7D">
        <w:rPr>
          <w:rFonts w:ascii="Times New Roman" w:eastAsia="Times New Roman" w:hAnsi="Times New Roman" w:cs="Times New Roman"/>
          <w:sz w:val="24"/>
          <w:szCs w:val="24"/>
          <w:lang w:val="en-GB"/>
        </w:rPr>
        <w:t xml:space="preserve"> 11(4).</w:t>
      </w:r>
    </w:p>
    <w:p w14:paraId="00000066"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Kenny, M., and T. Verge. 2016. Opening up the Black Box: Gender and Candidate Selection in A New Era. </w:t>
      </w:r>
      <w:r w:rsidRPr="00815F7D">
        <w:rPr>
          <w:rFonts w:ascii="Times New Roman" w:eastAsia="Times New Roman" w:hAnsi="Times New Roman" w:cs="Times New Roman"/>
          <w:i/>
          <w:sz w:val="24"/>
          <w:szCs w:val="24"/>
          <w:lang w:val="en-GB"/>
        </w:rPr>
        <w:t>Government and Opposition</w:t>
      </w:r>
      <w:r w:rsidRPr="00815F7D">
        <w:rPr>
          <w:rFonts w:ascii="Times New Roman" w:eastAsia="Times New Roman" w:hAnsi="Times New Roman" w:cs="Times New Roman"/>
          <w:sz w:val="24"/>
          <w:szCs w:val="24"/>
          <w:lang w:val="en-GB"/>
        </w:rPr>
        <w:t xml:space="preserve"> 51(3): 351–369.</w:t>
      </w:r>
    </w:p>
    <w:p w14:paraId="00000067"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Kittilson</w:t>
      </w:r>
      <w:proofErr w:type="spellEnd"/>
      <w:r w:rsidRPr="00815F7D">
        <w:rPr>
          <w:rFonts w:ascii="Times New Roman" w:eastAsia="Times New Roman" w:hAnsi="Times New Roman" w:cs="Times New Roman"/>
          <w:sz w:val="24"/>
          <w:szCs w:val="24"/>
          <w:lang w:val="en-GB"/>
        </w:rPr>
        <w:t xml:space="preserve">, M.C. 2006. </w:t>
      </w:r>
      <w:r w:rsidRPr="00815F7D">
        <w:rPr>
          <w:rFonts w:ascii="Times New Roman" w:eastAsia="Times New Roman" w:hAnsi="Times New Roman" w:cs="Times New Roman"/>
          <w:i/>
          <w:sz w:val="24"/>
          <w:szCs w:val="24"/>
          <w:lang w:val="en-GB"/>
        </w:rPr>
        <w:t>Challenging Parties, Changing Parliaments: Women and Elected Office in Contemporary Western Europe</w:t>
      </w:r>
      <w:r w:rsidRPr="00815F7D">
        <w:rPr>
          <w:rFonts w:ascii="Times New Roman" w:eastAsia="Times New Roman" w:hAnsi="Times New Roman" w:cs="Times New Roman"/>
          <w:sz w:val="24"/>
          <w:szCs w:val="24"/>
          <w:lang w:val="en-GB"/>
        </w:rPr>
        <w:t>. Columbus: The Ohio State University Press.</w:t>
      </w:r>
    </w:p>
    <w:p w14:paraId="00000068"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Krook, M.L. 2009. </w:t>
      </w:r>
      <w:r w:rsidRPr="00815F7D">
        <w:rPr>
          <w:rFonts w:ascii="Times New Roman" w:eastAsia="Times New Roman" w:hAnsi="Times New Roman" w:cs="Times New Roman"/>
          <w:i/>
          <w:sz w:val="24"/>
          <w:szCs w:val="24"/>
          <w:lang w:val="en-GB"/>
        </w:rPr>
        <w:t xml:space="preserve">Quotas for Women in Politics: Gender and Candidate Selection Reform Worldwide. </w:t>
      </w:r>
      <w:r w:rsidRPr="00815F7D">
        <w:rPr>
          <w:rFonts w:ascii="Times New Roman" w:eastAsia="Times New Roman" w:hAnsi="Times New Roman" w:cs="Times New Roman"/>
          <w:sz w:val="24"/>
          <w:szCs w:val="24"/>
          <w:lang w:val="en-GB"/>
        </w:rPr>
        <w:t xml:space="preserve">New York: Oxford University Press. </w:t>
      </w:r>
    </w:p>
    <w:p w14:paraId="00000069" w14:textId="71C4A35E" w:rsidR="00F10E86"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Krook, M.L. 2018. Westminster Too: On Sexual Harassment in British Politics. </w:t>
      </w:r>
      <w:r w:rsidRPr="00815F7D">
        <w:rPr>
          <w:rFonts w:ascii="Times New Roman" w:eastAsia="Times New Roman" w:hAnsi="Times New Roman" w:cs="Times New Roman"/>
          <w:i/>
          <w:sz w:val="24"/>
          <w:szCs w:val="24"/>
          <w:lang w:val="en-GB"/>
        </w:rPr>
        <w:t>Political Quarterly</w:t>
      </w:r>
      <w:r w:rsidRPr="00815F7D">
        <w:rPr>
          <w:rFonts w:ascii="Times New Roman" w:eastAsia="Times New Roman" w:hAnsi="Times New Roman" w:cs="Times New Roman"/>
          <w:sz w:val="24"/>
          <w:szCs w:val="24"/>
          <w:lang w:val="en-GB"/>
        </w:rPr>
        <w:t xml:space="preserve"> 89(1): 65–72.</w:t>
      </w:r>
    </w:p>
    <w:p w14:paraId="1FBC4808" w14:textId="50041196" w:rsidR="00EB69A8" w:rsidRPr="00EB69A8" w:rsidRDefault="00EB69A8" w:rsidP="00392476">
      <w:pPr>
        <w:spacing w:line="240" w:lineRule="auto"/>
        <w:ind w:left="720" w:hanging="720"/>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Kunovich</w:t>
      </w:r>
      <w:proofErr w:type="spellEnd"/>
      <w:r>
        <w:rPr>
          <w:rFonts w:ascii="Times New Roman" w:eastAsia="Times New Roman" w:hAnsi="Times New Roman" w:cs="Times New Roman"/>
          <w:sz w:val="24"/>
          <w:szCs w:val="24"/>
          <w:lang w:val="en-GB"/>
        </w:rPr>
        <w:t xml:space="preserve">, S. and P. Paxton. 2005. Pathways to Power: The Role of Political </w:t>
      </w:r>
      <w:proofErr w:type="spellStart"/>
      <w:r>
        <w:rPr>
          <w:rFonts w:ascii="Times New Roman" w:eastAsia="Times New Roman" w:hAnsi="Times New Roman" w:cs="Times New Roman"/>
          <w:sz w:val="24"/>
          <w:szCs w:val="24"/>
          <w:lang w:val="en-GB"/>
        </w:rPr>
        <w:t>Parites</w:t>
      </w:r>
      <w:proofErr w:type="spellEnd"/>
      <w:r>
        <w:rPr>
          <w:rFonts w:ascii="Times New Roman" w:eastAsia="Times New Roman" w:hAnsi="Times New Roman" w:cs="Times New Roman"/>
          <w:sz w:val="24"/>
          <w:szCs w:val="24"/>
          <w:lang w:val="en-GB"/>
        </w:rPr>
        <w:t xml:space="preserve"> in Women’s National Political Representation. </w:t>
      </w:r>
      <w:r>
        <w:rPr>
          <w:rFonts w:ascii="Times New Roman" w:eastAsia="Times New Roman" w:hAnsi="Times New Roman" w:cs="Times New Roman"/>
          <w:i/>
          <w:sz w:val="24"/>
          <w:szCs w:val="24"/>
          <w:lang w:val="en-GB"/>
        </w:rPr>
        <w:t xml:space="preserve">American Journal of Sociology </w:t>
      </w:r>
      <w:r>
        <w:rPr>
          <w:rFonts w:ascii="Times New Roman" w:eastAsia="Times New Roman" w:hAnsi="Times New Roman" w:cs="Times New Roman"/>
          <w:sz w:val="24"/>
          <w:szCs w:val="24"/>
          <w:lang w:val="en-GB"/>
        </w:rPr>
        <w:t>111(2): 505-52.</w:t>
      </w:r>
    </w:p>
    <w:p w14:paraId="0000006A" w14:textId="67AECA7F"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Lang, S., </w:t>
      </w:r>
      <w:r w:rsidR="00E25610">
        <w:rPr>
          <w:rFonts w:ascii="Times New Roman" w:eastAsia="Times New Roman" w:hAnsi="Times New Roman" w:cs="Times New Roman"/>
          <w:sz w:val="24"/>
          <w:szCs w:val="24"/>
          <w:lang w:val="en-GB"/>
        </w:rPr>
        <w:t xml:space="preserve">P. </w:t>
      </w:r>
      <w:r w:rsidRPr="00815F7D">
        <w:rPr>
          <w:rFonts w:ascii="Times New Roman" w:eastAsia="Times New Roman" w:hAnsi="Times New Roman" w:cs="Times New Roman"/>
          <w:sz w:val="24"/>
          <w:szCs w:val="24"/>
          <w:lang w:val="en-GB"/>
        </w:rPr>
        <w:t xml:space="preserve">Meier, P. and </w:t>
      </w:r>
      <w:r w:rsidR="00E25610">
        <w:rPr>
          <w:rFonts w:ascii="Times New Roman" w:eastAsia="Times New Roman" w:hAnsi="Times New Roman" w:cs="Times New Roman"/>
          <w:sz w:val="24"/>
          <w:szCs w:val="24"/>
          <w:lang w:val="en-GB"/>
        </w:rPr>
        <w:t xml:space="preserve">B. </w:t>
      </w:r>
      <w:r w:rsidRPr="00815F7D">
        <w:rPr>
          <w:rFonts w:ascii="Times New Roman" w:eastAsia="Times New Roman" w:hAnsi="Times New Roman" w:cs="Times New Roman"/>
          <w:sz w:val="24"/>
          <w:szCs w:val="24"/>
          <w:lang w:val="en-GB"/>
        </w:rPr>
        <w:t xml:space="preserve">Sauer. forthcoming. </w:t>
      </w:r>
      <w:r w:rsidRPr="00815F7D">
        <w:rPr>
          <w:rFonts w:ascii="Times New Roman" w:eastAsia="Times New Roman" w:hAnsi="Times New Roman" w:cs="Times New Roman"/>
          <w:i/>
          <w:sz w:val="24"/>
          <w:szCs w:val="24"/>
          <w:lang w:val="en-GB"/>
        </w:rPr>
        <w:t xml:space="preserve">Implementing Gender Quotas in Political Representation: Resisting Institutions. </w:t>
      </w:r>
      <w:r w:rsidRPr="00815F7D">
        <w:rPr>
          <w:rFonts w:ascii="Times New Roman" w:eastAsia="Times New Roman" w:hAnsi="Times New Roman" w:cs="Times New Roman"/>
          <w:sz w:val="24"/>
          <w:szCs w:val="24"/>
          <w:lang w:val="en-GB"/>
        </w:rPr>
        <w:t>Basingstoke: Palgrave Macmillan.</w:t>
      </w:r>
    </w:p>
    <w:p w14:paraId="0000006B"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Lipset</w:t>
      </w:r>
      <w:proofErr w:type="spellEnd"/>
      <w:r w:rsidRPr="00815F7D">
        <w:rPr>
          <w:rFonts w:ascii="Times New Roman" w:eastAsia="Times New Roman" w:hAnsi="Times New Roman" w:cs="Times New Roman"/>
          <w:sz w:val="24"/>
          <w:szCs w:val="24"/>
          <w:lang w:val="en-GB"/>
        </w:rPr>
        <w:t xml:space="preserve">, S.M. and </w:t>
      </w:r>
      <w:proofErr w:type="spellStart"/>
      <w:r w:rsidRPr="00815F7D">
        <w:rPr>
          <w:rFonts w:ascii="Times New Roman" w:eastAsia="Times New Roman" w:hAnsi="Times New Roman" w:cs="Times New Roman"/>
          <w:sz w:val="24"/>
          <w:szCs w:val="24"/>
          <w:lang w:val="en-GB"/>
        </w:rPr>
        <w:t>Rokkan</w:t>
      </w:r>
      <w:proofErr w:type="spellEnd"/>
      <w:r w:rsidRPr="00815F7D">
        <w:rPr>
          <w:rFonts w:ascii="Times New Roman" w:eastAsia="Times New Roman" w:hAnsi="Times New Roman" w:cs="Times New Roman"/>
          <w:sz w:val="24"/>
          <w:szCs w:val="24"/>
          <w:lang w:val="en-GB"/>
        </w:rPr>
        <w:t xml:space="preserve">, S. eds. 1967. </w:t>
      </w:r>
      <w:r w:rsidRPr="00815F7D">
        <w:rPr>
          <w:rFonts w:ascii="Times New Roman" w:eastAsia="Times New Roman" w:hAnsi="Times New Roman" w:cs="Times New Roman"/>
          <w:i/>
          <w:sz w:val="24"/>
          <w:szCs w:val="24"/>
          <w:lang w:val="en-GB"/>
        </w:rPr>
        <w:t xml:space="preserve">Party Systems and Voter Alignments: Cross-National Perspectives. </w:t>
      </w:r>
      <w:r w:rsidRPr="00815F7D">
        <w:rPr>
          <w:rFonts w:ascii="Times New Roman" w:eastAsia="Times New Roman" w:hAnsi="Times New Roman" w:cs="Times New Roman"/>
          <w:sz w:val="24"/>
          <w:szCs w:val="24"/>
          <w:lang w:val="en-GB"/>
        </w:rPr>
        <w:t xml:space="preserve">Toronto: The Free Press. </w:t>
      </w:r>
    </w:p>
    <w:p w14:paraId="0000006C"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Lovenduski</w:t>
      </w:r>
      <w:proofErr w:type="spellEnd"/>
      <w:r w:rsidRPr="00815F7D">
        <w:rPr>
          <w:rFonts w:ascii="Times New Roman" w:eastAsia="Times New Roman" w:hAnsi="Times New Roman" w:cs="Times New Roman"/>
          <w:sz w:val="24"/>
          <w:szCs w:val="24"/>
          <w:lang w:val="en-GB"/>
        </w:rPr>
        <w:t xml:space="preserve">, J. 1998. Gendering Research in Political Science. </w:t>
      </w:r>
      <w:r w:rsidRPr="00815F7D">
        <w:rPr>
          <w:rFonts w:ascii="Times New Roman" w:eastAsia="Times New Roman" w:hAnsi="Times New Roman" w:cs="Times New Roman"/>
          <w:i/>
          <w:sz w:val="24"/>
          <w:szCs w:val="24"/>
          <w:lang w:val="en-GB"/>
        </w:rPr>
        <w:t>Annual Review of Political Science</w:t>
      </w:r>
      <w:r w:rsidRPr="00815F7D">
        <w:rPr>
          <w:rFonts w:ascii="Times New Roman" w:eastAsia="Times New Roman" w:hAnsi="Times New Roman" w:cs="Times New Roman"/>
          <w:sz w:val="24"/>
          <w:szCs w:val="24"/>
          <w:lang w:val="en-GB"/>
        </w:rPr>
        <w:t xml:space="preserve"> 1: 333–356.</w:t>
      </w:r>
    </w:p>
    <w:p w14:paraId="0000006D"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Lovenduski</w:t>
      </w:r>
      <w:proofErr w:type="spellEnd"/>
      <w:r w:rsidRPr="00815F7D">
        <w:rPr>
          <w:rFonts w:ascii="Times New Roman" w:eastAsia="Times New Roman" w:hAnsi="Times New Roman" w:cs="Times New Roman"/>
          <w:sz w:val="24"/>
          <w:szCs w:val="24"/>
          <w:lang w:val="en-GB"/>
        </w:rPr>
        <w:t xml:space="preserve">, J. 2005. </w:t>
      </w:r>
      <w:r w:rsidRPr="00815F7D">
        <w:rPr>
          <w:rFonts w:ascii="Times New Roman" w:eastAsia="Times New Roman" w:hAnsi="Times New Roman" w:cs="Times New Roman"/>
          <w:i/>
          <w:sz w:val="24"/>
          <w:szCs w:val="24"/>
          <w:lang w:val="en-GB"/>
        </w:rPr>
        <w:t>Feminizing Politics</w:t>
      </w:r>
      <w:r w:rsidRPr="00815F7D">
        <w:rPr>
          <w:rFonts w:ascii="Times New Roman" w:eastAsia="Times New Roman" w:hAnsi="Times New Roman" w:cs="Times New Roman"/>
          <w:sz w:val="24"/>
          <w:szCs w:val="24"/>
          <w:lang w:val="en-GB"/>
        </w:rPr>
        <w:t>. Cambridge: Polity.</w:t>
      </w:r>
    </w:p>
    <w:p w14:paraId="0000006E" w14:textId="3B96206C"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Lovenduski</w:t>
      </w:r>
      <w:proofErr w:type="spellEnd"/>
      <w:r w:rsidRPr="00815F7D">
        <w:rPr>
          <w:rFonts w:ascii="Times New Roman" w:eastAsia="Times New Roman" w:hAnsi="Times New Roman" w:cs="Times New Roman"/>
          <w:sz w:val="24"/>
          <w:szCs w:val="24"/>
          <w:lang w:val="en-GB"/>
        </w:rPr>
        <w:t>, J., and P. Norris</w:t>
      </w:r>
      <w:r w:rsidR="00AF709F" w:rsidRPr="00815F7D">
        <w:rPr>
          <w:rFonts w:ascii="Times New Roman" w:eastAsia="Times New Roman" w:hAnsi="Times New Roman" w:cs="Times New Roman"/>
          <w:sz w:val="24"/>
          <w:szCs w:val="24"/>
          <w:lang w:val="en-GB"/>
        </w:rPr>
        <w:t>.</w:t>
      </w:r>
      <w:r w:rsidRPr="00815F7D">
        <w:rPr>
          <w:rFonts w:ascii="Times New Roman" w:eastAsia="Times New Roman" w:hAnsi="Times New Roman" w:cs="Times New Roman"/>
          <w:sz w:val="24"/>
          <w:szCs w:val="24"/>
          <w:lang w:val="en-GB"/>
        </w:rPr>
        <w:t xml:space="preserve"> ed</w:t>
      </w:r>
      <w:r w:rsidR="00AF709F" w:rsidRPr="00815F7D">
        <w:rPr>
          <w:rFonts w:ascii="Times New Roman" w:eastAsia="Times New Roman" w:hAnsi="Times New Roman" w:cs="Times New Roman"/>
          <w:sz w:val="24"/>
          <w:szCs w:val="24"/>
          <w:lang w:val="en-GB"/>
        </w:rPr>
        <w:t>s</w:t>
      </w:r>
      <w:r w:rsidRPr="00815F7D">
        <w:rPr>
          <w:rFonts w:ascii="Times New Roman" w:eastAsia="Times New Roman" w:hAnsi="Times New Roman" w:cs="Times New Roman"/>
          <w:sz w:val="24"/>
          <w:szCs w:val="24"/>
          <w:lang w:val="en-GB"/>
        </w:rPr>
        <w:t xml:space="preserve">. 1993. </w:t>
      </w:r>
      <w:r w:rsidRPr="00815F7D">
        <w:rPr>
          <w:rFonts w:ascii="Times New Roman" w:eastAsia="Times New Roman" w:hAnsi="Times New Roman" w:cs="Times New Roman"/>
          <w:i/>
          <w:sz w:val="24"/>
          <w:szCs w:val="24"/>
          <w:lang w:val="en-GB"/>
        </w:rPr>
        <w:t>Gender and Party Politics</w:t>
      </w:r>
      <w:r w:rsidRPr="00815F7D">
        <w:rPr>
          <w:rFonts w:ascii="Times New Roman" w:eastAsia="Times New Roman" w:hAnsi="Times New Roman" w:cs="Times New Roman"/>
          <w:sz w:val="24"/>
          <w:szCs w:val="24"/>
          <w:lang w:val="en-GB"/>
        </w:rPr>
        <w:t>. London: Sage.</w:t>
      </w:r>
    </w:p>
    <w:p w14:paraId="0000006F" w14:textId="76D86CDD"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Lowndes, V. 2020. How Are Political Institutions Gendered? </w:t>
      </w:r>
      <w:r w:rsidRPr="00815F7D">
        <w:rPr>
          <w:rFonts w:ascii="Times New Roman" w:eastAsia="Times New Roman" w:hAnsi="Times New Roman" w:cs="Times New Roman"/>
          <w:i/>
          <w:sz w:val="24"/>
          <w:szCs w:val="24"/>
          <w:lang w:val="en-GB"/>
        </w:rPr>
        <w:t>Political Studies</w:t>
      </w:r>
      <w:r w:rsidRPr="00815F7D">
        <w:rPr>
          <w:rFonts w:ascii="Times New Roman" w:eastAsia="Times New Roman" w:hAnsi="Times New Roman" w:cs="Times New Roman"/>
          <w:sz w:val="24"/>
          <w:szCs w:val="24"/>
          <w:lang w:val="en-GB"/>
        </w:rPr>
        <w:t xml:space="preserve"> 68(3): 543–564.</w:t>
      </w:r>
    </w:p>
    <w:p w14:paraId="00000070" w14:textId="743BEFA7" w:rsidR="00F10E86"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Luhiste</w:t>
      </w:r>
      <w:proofErr w:type="spellEnd"/>
      <w:r w:rsidRPr="00815F7D">
        <w:rPr>
          <w:rFonts w:ascii="Times New Roman" w:eastAsia="Times New Roman" w:hAnsi="Times New Roman" w:cs="Times New Roman"/>
          <w:sz w:val="24"/>
          <w:szCs w:val="24"/>
          <w:lang w:val="en-GB"/>
        </w:rPr>
        <w:t xml:space="preserve">, M. 2015. Party Gatekeepers’ Support for Viable Female Candidacy in PR-List Systems. </w:t>
      </w:r>
      <w:r w:rsidRPr="00815F7D">
        <w:rPr>
          <w:rFonts w:ascii="Times New Roman" w:eastAsia="Times New Roman" w:hAnsi="Times New Roman" w:cs="Times New Roman"/>
          <w:i/>
          <w:sz w:val="24"/>
          <w:szCs w:val="24"/>
          <w:lang w:val="en-GB"/>
        </w:rPr>
        <w:t>Politics &amp; Gender</w:t>
      </w:r>
      <w:r w:rsidRPr="00815F7D">
        <w:rPr>
          <w:rFonts w:ascii="Times New Roman" w:eastAsia="Times New Roman" w:hAnsi="Times New Roman" w:cs="Times New Roman"/>
          <w:sz w:val="24"/>
          <w:szCs w:val="24"/>
          <w:lang w:val="en-GB"/>
        </w:rPr>
        <w:t xml:space="preserve"> 11(1): 89–116.</w:t>
      </w:r>
    </w:p>
    <w:p w14:paraId="3A65CAE3" w14:textId="26D83CC5" w:rsidR="00081FE7" w:rsidRPr="00EB69A8" w:rsidRDefault="00EB69A8" w:rsidP="00392476">
      <w:pPr>
        <w:spacing w:line="240" w:lineRule="auto"/>
        <w:ind w:left="720"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GB"/>
        </w:rPr>
        <w:t>Lührmann</w:t>
      </w:r>
      <w:proofErr w:type="spellEnd"/>
      <w:r>
        <w:rPr>
          <w:rFonts w:ascii="Times New Roman" w:eastAsia="Times New Roman" w:hAnsi="Times New Roman" w:cs="Times New Roman"/>
          <w:sz w:val="24"/>
          <w:szCs w:val="24"/>
          <w:lang w:val="en-GB"/>
        </w:rPr>
        <w:t xml:space="preserve">, A., N. </w:t>
      </w:r>
      <w:proofErr w:type="spellStart"/>
      <w:r>
        <w:rPr>
          <w:rFonts w:ascii="Times New Roman" w:eastAsia="Times New Roman" w:hAnsi="Times New Roman" w:cs="Times New Roman"/>
          <w:sz w:val="24"/>
          <w:szCs w:val="24"/>
          <w:lang w:val="en-GB"/>
        </w:rPr>
        <w:t>Düpont</w:t>
      </w:r>
      <w:proofErr w:type="spellEnd"/>
      <w:r>
        <w:rPr>
          <w:rFonts w:ascii="Times New Roman" w:eastAsia="Times New Roman" w:hAnsi="Times New Roman" w:cs="Times New Roman"/>
          <w:sz w:val="24"/>
          <w:szCs w:val="24"/>
          <w:lang w:val="en-GB"/>
        </w:rPr>
        <w:t xml:space="preserve">, M. </w:t>
      </w:r>
      <w:proofErr w:type="spellStart"/>
      <w:r>
        <w:rPr>
          <w:rFonts w:ascii="Times New Roman" w:eastAsia="Times New Roman" w:hAnsi="Times New Roman" w:cs="Times New Roman"/>
          <w:sz w:val="24"/>
          <w:szCs w:val="24"/>
          <w:lang w:val="en-GB"/>
        </w:rPr>
        <w:t>Higashijima</w:t>
      </w:r>
      <w:proofErr w:type="spellEnd"/>
      <w:r>
        <w:rPr>
          <w:rFonts w:ascii="Times New Roman" w:eastAsia="Times New Roman" w:hAnsi="Times New Roman" w:cs="Times New Roman"/>
          <w:sz w:val="24"/>
          <w:szCs w:val="24"/>
          <w:lang w:val="en-GB"/>
        </w:rPr>
        <w:t xml:space="preserve">, Y.B. </w:t>
      </w:r>
      <w:proofErr w:type="spellStart"/>
      <w:r>
        <w:rPr>
          <w:rFonts w:ascii="Times New Roman" w:eastAsia="Times New Roman" w:hAnsi="Times New Roman" w:cs="Times New Roman"/>
          <w:sz w:val="24"/>
          <w:szCs w:val="24"/>
          <w:lang w:val="en-GB"/>
        </w:rPr>
        <w:t>Kavasoglu</w:t>
      </w:r>
      <w:proofErr w:type="spellEnd"/>
      <w:r>
        <w:rPr>
          <w:rFonts w:ascii="Times New Roman" w:eastAsia="Times New Roman" w:hAnsi="Times New Roman" w:cs="Times New Roman"/>
          <w:sz w:val="24"/>
          <w:szCs w:val="24"/>
          <w:lang w:val="en-GB"/>
        </w:rPr>
        <w:t xml:space="preserve">, K.L. Marquardt, M. Bernhard, H. </w:t>
      </w:r>
      <w:proofErr w:type="spellStart"/>
      <w:r>
        <w:rPr>
          <w:rFonts w:ascii="Times New Roman" w:eastAsia="Times New Roman" w:hAnsi="Times New Roman" w:cs="Times New Roman"/>
          <w:sz w:val="24"/>
          <w:szCs w:val="24"/>
          <w:lang w:val="en-GB"/>
        </w:rPr>
        <w:t>Döring</w:t>
      </w:r>
      <w:proofErr w:type="spellEnd"/>
      <w:r>
        <w:rPr>
          <w:rFonts w:ascii="Times New Roman" w:eastAsia="Times New Roman" w:hAnsi="Times New Roman" w:cs="Times New Roman"/>
          <w:sz w:val="24"/>
          <w:szCs w:val="24"/>
          <w:lang w:val="en-GB"/>
        </w:rPr>
        <w:t xml:space="preserve">, A. Hicken, M. </w:t>
      </w:r>
      <w:proofErr w:type="spellStart"/>
      <w:r>
        <w:rPr>
          <w:rFonts w:ascii="Times New Roman" w:eastAsia="Times New Roman" w:hAnsi="Times New Roman" w:cs="Times New Roman"/>
          <w:sz w:val="24"/>
          <w:szCs w:val="24"/>
          <w:lang w:val="en-GB"/>
        </w:rPr>
        <w:t>Laebens</w:t>
      </w:r>
      <w:proofErr w:type="spellEnd"/>
      <w:r>
        <w:rPr>
          <w:rFonts w:ascii="Times New Roman" w:eastAsia="Times New Roman" w:hAnsi="Times New Roman" w:cs="Times New Roman"/>
          <w:sz w:val="24"/>
          <w:szCs w:val="24"/>
          <w:lang w:val="en-GB"/>
        </w:rPr>
        <w:t xml:space="preserve">, S.I. Lindberg, J. </w:t>
      </w:r>
      <w:proofErr w:type="spellStart"/>
      <w:r>
        <w:rPr>
          <w:rFonts w:ascii="Times New Roman" w:eastAsia="Times New Roman" w:hAnsi="Times New Roman" w:cs="Times New Roman"/>
          <w:sz w:val="24"/>
          <w:szCs w:val="24"/>
          <w:lang w:val="en-GB"/>
        </w:rPr>
        <w:t>Medzihorsky</w:t>
      </w:r>
      <w:proofErr w:type="spellEnd"/>
      <w:r>
        <w:rPr>
          <w:rFonts w:ascii="Times New Roman" w:eastAsia="Times New Roman" w:hAnsi="Times New Roman" w:cs="Times New Roman"/>
          <w:sz w:val="24"/>
          <w:szCs w:val="24"/>
          <w:lang w:val="en-GB"/>
        </w:rPr>
        <w:t xml:space="preserve">, A. </w:t>
      </w:r>
      <w:proofErr w:type="spellStart"/>
      <w:r>
        <w:rPr>
          <w:rFonts w:ascii="Times New Roman" w:eastAsia="Times New Roman" w:hAnsi="Times New Roman" w:cs="Times New Roman"/>
          <w:sz w:val="24"/>
          <w:szCs w:val="24"/>
          <w:lang w:val="en-GB"/>
        </w:rPr>
        <w:t>Neundorf</w:t>
      </w:r>
      <w:proofErr w:type="spellEnd"/>
      <w:r>
        <w:rPr>
          <w:rFonts w:ascii="Times New Roman" w:eastAsia="Times New Roman" w:hAnsi="Times New Roman" w:cs="Times New Roman"/>
          <w:sz w:val="24"/>
          <w:szCs w:val="24"/>
          <w:lang w:val="en-GB"/>
        </w:rPr>
        <w:t xml:space="preserve">, O.J. Reuter, S. Ruth–Lovell, </w:t>
      </w:r>
      <w:proofErr w:type="spellStart"/>
      <w:r>
        <w:rPr>
          <w:rFonts w:ascii="Times New Roman" w:eastAsia="Times New Roman" w:hAnsi="Times New Roman" w:cs="Times New Roman"/>
          <w:sz w:val="24"/>
          <w:szCs w:val="24"/>
          <w:lang w:val="en-GB"/>
        </w:rPr>
        <w:t>K.R.Weghorst</w:t>
      </w:r>
      <w:proofErr w:type="spellEnd"/>
      <w:r>
        <w:rPr>
          <w:rFonts w:ascii="Times New Roman" w:eastAsia="Times New Roman" w:hAnsi="Times New Roman" w:cs="Times New Roman"/>
          <w:sz w:val="24"/>
          <w:szCs w:val="24"/>
          <w:lang w:val="en-GB"/>
        </w:rPr>
        <w:t xml:space="preserve">, N. </w:t>
      </w:r>
      <w:proofErr w:type="spellStart"/>
      <w:r>
        <w:rPr>
          <w:rFonts w:ascii="Times New Roman" w:eastAsia="Times New Roman" w:hAnsi="Times New Roman" w:cs="Times New Roman"/>
          <w:sz w:val="24"/>
          <w:szCs w:val="24"/>
          <w:lang w:val="en-GB"/>
        </w:rPr>
        <w:t>Wiesehomeier</w:t>
      </w:r>
      <w:proofErr w:type="spellEnd"/>
      <w:r>
        <w:rPr>
          <w:rFonts w:ascii="Times New Roman" w:eastAsia="Times New Roman" w:hAnsi="Times New Roman" w:cs="Times New Roman"/>
          <w:sz w:val="24"/>
          <w:szCs w:val="24"/>
          <w:lang w:val="en-GB"/>
        </w:rPr>
        <w:t xml:space="preserve">, J. Wright, N. Alizada, P. </w:t>
      </w:r>
      <w:proofErr w:type="spellStart"/>
      <w:r>
        <w:rPr>
          <w:rFonts w:ascii="Times New Roman" w:eastAsia="Times New Roman" w:hAnsi="Times New Roman" w:cs="Times New Roman"/>
          <w:sz w:val="24"/>
          <w:szCs w:val="24"/>
          <w:lang w:val="en-GB"/>
        </w:rPr>
        <w:t>Bederke</w:t>
      </w:r>
      <w:proofErr w:type="spellEnd"/>
      <w:r>
        <w:rPr>
          <w:rFonts w:ascii="Times New Roman" w:eastAsia="Times New Roman" w:hAnsi="Times New Roman" w:cs="Times New Roman"/>
          <w:sz w:val="24"/>
          <w:szCs w:val="24"/>
          <w:lang w:val="en-GB"/>
        </w:rPr>
        <w:t xml:space="preserve">, L. Gastaldi, S. </w:t>
      </w:r>
      <w:proofErr w:type="spellStart"/>
      <w:r>
        <w:rPr>
          <w:rFonts w:ascii="Times New Roman" w:eastAsia="Times New Roman" w:hAnsi="Times New Roman" w:cs="Times New Roman"/>
          <w:sz w:val="24"/>
          <w:szCs w:val="24"/>
          <w:lang w:val="en-GB"/>
        </w:rPr>
        <w:t>Grahn</w:t>
      </w:r>
      <w:proofErr w:type="spellEnd"/>
      <w:r>
        <w:rPr>
          <w:rFonts w:ascii="Times New Roman" w:eastAsia="Times New Roman" w:hAnsi="Times New Roman" w:cs="Times New Roman"/>
          <w:sz w:val="24"/>
          <w:szCs w:val="24"/>
          <w:lang w:val="en-GB"/>
        </w:rPr>
        <w:t xml:space="preserve">, G. </w:t>
      </w:r>
      <w:proofErr w:type="spellStart"/>
      <w:r>
        <w:rPr>
          <w:rFonts w:ascii="Times New Roman" w:eastAsia="Times New Roman" w:hAnsi="Times New Roman" w:cs="Times New Roman"/>
          <w:sz w:val="24"/>
          <w:szCs w:val="24"/>
          <w:lang w:val="en-GB"/>
        </w:rPr>
        <w:t>Hindle</w:t>
      </w:r>
      <w:proofErr w:type="spellEnd"/>
      <w:r>
        <w:rPr>
          <w:rFonts w:ascii="Times New Roman" w:eastAsia="Times New Roman" w:hAnsi="Times New Roman" w:cs="Times New Roman"/>
          <w:sz w:val="24"/>
          <w:szCs w:val="24"/>
          <w:lang w:val="en-GB"/>
        </w:rPr>
        <w:t xml:space="preserve">, N. </w:t>
      </w:r>
      <w:proofErr w:type="spellStart"/>
      <w:r>
        <w:rPr>
          <w:rFonts w:ascii="Times New Roman" w:eastAsia="Times New Roman" w:hAnsi="Times New Roman" w:cs="Times New Roman"/>
          <w:sz w:val="24"/>
          <w:szCs w:val="24"/>
          <w:lang w:val="en-GB"/>
        </w:rPr>
        <w:t>Ilchenko</w:t>
      </w:r>
      <w:proofErr w:type="spellEnd"/>
      <w:r>
        <w:rPr>
          <w:rFonts w:ascii="Times New Roman" w:eastAsia="Times New Roman" w:hAnsi="Times New Roman" w:cs="Times New Roman"/>
          <w:sz w:val="24"/>
          <w:szCs w:val="24"/>
          <w:lang w:val="en-GB"/>
        </w:rPr>
        <w:t xml:space="preserve">, J. von </w:t>
      </w:r>
      <w:proofErr w:type="spellStart"/>
      <w:r>
        <w:rPr>
          <w:rFonts w:ascii="Times New Roman" w:eastAsia="Times New Roman" w:hAnsi="Times New Roman" w:cs="Times New Roman"/>
          <w:sz w:val="24"/>
          <w:szCs w:val="24"/>
          <w:lang w:val="en-GB"/>
        </w:rPr>
        <w:t>Römer</w:t>
      </w:r>
      <w:proofErr w:type="spellEnd"/>
      <w:r>
        <w:rPr>
          <w:rFonts w:ascii="Times New Roman" w:eastAsia="Times New Roman" w:hAnsi="Times New Roman" w:cs="Times New Roman"/>
          <w:sz w:val="24"/>
          <w:szCs w:val="24"/>
          <w:lang w:val="en-GB"/>
        </w:rPr>
        <w:t xml:space="preserve">, S. Wilson, D. </w:t>
      </w:r>
      <w:r w:rsidR="00081FE7" w:rsidRPr="00081FE7">
        <w:rPr>
          <w:rFonts w:ascii="Times New Roman" w:eastAsia="Times New Roman" w:hAnsi="Times New Roman" w:cs="Times New Roman"/>
          <w:sz w:val="24"/>
          <w:szCs w:val="24"/>
          <w:lang w:val="en-GB"/>
        </w:rPr>
        <w:t xml:space="preserve">Pemstein, </w:t>
      </w:r>
      <w:r>
        <w:rPr>
          <w:rFonts w:ascii="Times New Roman" w:eastAsia="Times New Roman" w:hAnsi="Times New Roman" w:cs="Times New Roman"/>
          <w:sz w:val="24"/>
          <w:szCs w:val="24"/>
          <w:lang w:val="en-GB"/>
        </w:rPr>
        <w:t xml:space="preserve">and B. </w:t>
      </w:r>
      <w:proofErr w:type="spellStart"/>
      <w:r w:rsidR="00081FE7" w:rsidRPr="00081FE7">
        <w:rPr>
          <w:rFonts w:ascii="Times New Roman" w:eastAsia="Times New Roman" w:hAnsi="Times New Roman" w:cs="Times New Roman"/>
          <w:sz w:val="24"/>
          <w:szCs w:val="24"/>
          <w:lang w:val="en-GB"/>
        </w:rPr>
        <w:t>Seim</w:t>
      </w:r>
      <w:proofErr w:type="spellEnd"/>
      <w:r w:rsidR="00081FE7" w:rsidRPr="00081FE7">
        <w:rPr>
          <w:rFonts w:ascii="Times New Roman" w:eastAsia="Times New Roman" w:hAnsi="Times New Roman" w:cs="Times New Roman"/>
          <w:sz w:val="24"/>
          <w:szCs w:val="24"/>
          <w:lang w:val="en-GB"/>
        </w:rPr>
        <w:t>. 2020. “Codebook Varieties of Party Identity and Organization (V–Party) V1</w:t>
      </w:r>
      <w:proofErr w:type="gramStart"/>
      <w:r w:rsidR="00081FE7" w:rsidRPr="00081FE7">
        <w:rPr>
          <w:rFonts w:ascii="Times New Roman" w:eastAsia="Times New Roman" w:hAnsi="Times New Roman" w:cs="Times New Roman"/>
          <w:sz w:val="24"/>
          <w:szCs w:val="24"/>
          <w:lang w:val="en-GB"/>
        </w:rPr>
        <w:t>”.Varieties</w:t>
      </w:r>
      <w:proofErr w:type="gramEnd"/>
      <w:r w:rsidR="00081FE7" w:rsidRPr="00081FE7">
        <w:rPr>
          <w:rFonts w:ascii="Times New Roman" w:eastAsia="Times New Roman" w:hAnsi="Times New Roman" w:cs="Times New Roman"/>
          <w:sz w:val="24"/>
          <w:szCs w:val="24"/>
          <w:lang w:val="en-GB"/>
        </w:rPr>
        <w:t xml:space="preserve"> of Democracy (V–Dem) Project. https://doi.org/10.23696/vpartydsv1</w:t>
      </w:r>
    </w:p>
    <w:p w14:paraId="00000071" w14:textId="0B38EC0E"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Mackay, F., </w:t>
      </w:r>
      <w:r w:rsidR="00927B91">
        <w:rPr>
          <w:rFonts w:ascii="Times New Roman" w:eastAsia="Times New Roman" w:hAnsi="Times New Roman" w:cs="Times New Roman"/>
          <w:sz w:val="24"/>
          <w:szCs w:val="24"/>
          <w:lang w:val="en-GB"/>
        </w:rPr>
        <w:t xml:space="preserve">M. </w:t>
      </w:r>
      <w:r w:rsidRPr="00815F7D">
        <w:rPr>
          <w:rFonts w:ascii="Times New Roman" w:eastAsia="Times New Roman" w:hAnsi="Times New Roman" w:cs="Times New Roman"/>
          <w:sz w:val="24"/>
          <w:szCs w:val="24"/>
          <w:lang w:val="en-GB"/>
        </w:rPr>
        <w:t xml:space="preserve">Kenny, and </w:t>
      </w:r>
      <w:r w:rsidR="001000EF" w:rsidRPr="00815F7D">
        <w:rPr>
          <w:rFonts w:ascii="Times New Roman" w:eastAsia="Times New Roman" w:hAnsi="Times New Roman" w:cs="Times New Roman"/>
          <w:sz w:val="24"/>
          <w:szCs w:val="24"/>
          <w:lang w:val="en-GB"/>
        </w:rPr>
        <w:t xml:space="preserve">L. </w:t>
      </w:r>
      <w:r w:rsidRPr="00815F7D">
        <w:rPr>
          <w:rFonts w:ascii="Times New Roman" w:eastAsia="Times New Roman" w:hAnsi="Times New Roman" w:cs="Times New Roman"/>
          <w:sz w:val="24"/>
          <w:szCs w:val="24"/>
          <w:lang w:val="en-GB"/>
        </w:rPr>
        <w:t xml:space="preserve">Chappell. 2010. New Institutionalism Through a Gender Lens: Towards a Feminist Institutionalism? </w:t>
      </w:r>
      <w:r w:rsidRPr="00815F7D">
        <w:rPr>
          <w:rFonts w:ascii="Times New Roman" w:eastAsia="Times New Roman" w:hAnsi="Times New Roman" w:cs="Times New Roman"/>
          <w:i/>
          <w:sz w:val="24"/>
          <w:szCs w:val="24"/>
          <w:lang w:val="en-GB"/>
        </w:rPr>
        <w:t>International Political Science Review</w:t>
      </w:r>
      <w:r w:rsidRPr="00815F7D">
        <w:rPr>
          <w:rFonts w:ascii="Times New Roman" w:eastAsia="Times New Roman" w:hAnsi="Times New Roman" w:cs="Times New Roman"/>
          <w:sz w:val="24"/>
          <w:szCs w:val="24"/>
          <w:lang w:val="en-GB"/>
        </w:rPr>
        <w:t xml:space="preserve"> 31 (5): 573-88. </w:t>
      </w:r>
    </w:p>
    <w:p w14:paraId="00000072"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Madsen, D.H. 2020. </w:t>
      </w:r>
      <w:r w:rsidRPr="00815F7D">
        <w:rPr>
          <w:rFonts w:ascii="Times New Roman" w:eastAsia="Times New Roman" w:hAnsi="Times New Roman" w:cs="Times New Roman"/>
          <w:i/>
          <w:sz w:val="24"/>
          <w:szCs w:val="24"/>
          <w:lang w:val="en-GB"/>
        </w:rPr>
        <w:t>Gendered Institutions and Women’s Political Representation in Africa</w:t>
      </w:r>
      <w:r w:rsidRPr="00815F7D">
        <w:rPr>
          <w:rFonts w:ascii="Times New Roman" w:eastAsia="Times New Roman" w:hAnsi="Times New Roman" w:cs="Times New Roman"/>
          <w:sz w:val="24"/>
          <w:szCs w:val="24"/>
          <w:lang w:val="en-GB"/>
        </w:rPr>
        <w:t>. London: Bloomsbury.</w:t>
      </w:r>
    </w:p>
    <w:p w14:paraId="00000073" w14:textId="658A226E"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Maliniak</w:t>
      </w:r>
      <w:proofErr w:type="spellEnd"/>
      <w:r w:rsidRPr="00815F7D">
        <w:rPr>
          <w:rFonts w:ascii="Times New Roman" w:eastAsia="Times New Roman" w:hAnsi="Times New Roman" w:cs="Times New Roman"/>
          <w:sz w:val="24"/>
          <w:szCs w:val="24"/>
          <w:lang w:val="en-GB"/>
        </w:rPr>
        <w:t xml:space="preserve">, D., </w:t>
      </w:r>
      <w:r w:rsidR="00927B91">
        <w:rPr>
          <w:rFonts w:ascii="Times New Roman" w:eastAsia="Times New Roman" w:hAnsi="Times New Roman" w:cs="Times New Roman"/>
          <w:sz w:val="24"/>
          <w:szCs w:val="24"/>
          <w:lang w:val="en-GB"/>
        </w:rPr>
        <w:t xml:space="preserve">R. </w:t>
      </w:r>
      <w:r w:rsidRPr="00815F7D">
        <w:rPr>
          <w:rFonts w:ascii="Times New Roman" w:eastAsia="Times New Roman" w:hAnsi="Times New Roman" w:cs="Times New Roman"/>
          <w:sz w:val="24"/>
          <w:szCs w:val="24"/>
          <w:lang w:val="en-GB"/>
        </w:rPr>
        <w:t xml:space="preserve">Powers, and </w:t>
      </w:r>
      <w:r w:rsidR="006F0C14" w:rsidRPr="00815F7D">
        <w:rPr>
          <w:rFonts w:ascii="Times New Roman" w:eastAsia="Times New Roman" w:hAnsi="Times New Roman" w:cs="Times New Roman"/>
          <w:sz w:val="24"/>
          <w:szCs w:val="24"/>
          <w:lang w:val="en-GB"/>
        </w:rPr>
        <w:t xml:space="preserve">B.F. </w:t>
      </w:r>
      <w:r w:rsidRPr="00815F7D">
        <w:rPr>
          <w:rFonts w:ascii="Times New Roman" w:eastAsia="Times New Roman" w:hAnsi="Times New Roman" w:cs="Times New Roman"/>
          <w:sz w:val="24"/>
          <w:szCs w:val="24"/>
          <w:lang w:val="en-GB"/>
        </w:rPr>
        <w:t xml:space="preserve">Walter. 2014. The Gender Citation Gap in International Relations. </w:t>
      </w:r>
      <w:r w:rsidRPr="00815F7D">
        <w:rPr>
          <w:rFonts w:ascii="Times New Roman" w:eastAsia="Times New Roman" w:hAnsi="Times New Roman" w:cs="Times New Roman"/>
          <w:i/>
          <w:sz w:val="24"/>
          <w:szCs w:val="24"/>
          <w:lang w:val="en-GB"/>
        </w:rPr>
        <w:t>International Organization</w:t>
      </w:r>
      <w:r w:rsidRPr="00815F7D">
        <w:rPr>
          <w:rFonts w:ascii="Times New Roman" w:eastAsia="Times New Roman" w:hAnsi="Times New Roman" w:cs="Times New Roman"/>
          <w:sz w:val="24"/>
          <w:szCs w:val="24"/>
          <w:lang w:val="en-GB"/>
        </w:rPr>
        <w:t xml:space="preserve"> 67(4): 889-922.</w:t>
      </w:r>
    </w:p>
    <w:p w14:paraId="00000074" w14:textId="0C829491"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Medeiros, M., </w:t>
      </w:r>
      <w:r w:rsidR="00927B91">
        <w:rPr>
          <w:rFonts w:ascii="Times New Roman" w:eastAsia="Times New Roman" w:hAnsi="Times New Roman" w:cs="Times New Roman"/>
          <w:sz w:val="24"/>
          <w:szCs w:val="24"/>
          <w:lang w:val="en-GB"/>
        </w:rPr>
        <w:t xml:space="preserve">B. </w:t>
      </w:r>
      <w:r w:rsidRPr="00815F7D">
        <w:rPr>
          <w:rFonts w:ascii="Times New Roman" w:eastAsia="Times New Roman" w:hAnsi="Times New Roman" w:cs="Times New Roman"/>
          <w:sz w:val="24"/>
          <w:szCs w:val="24"/>
          <w:lang w:val="en-GB"/>
        </w:rPr>
        <w:t xml:space="preserve">Forest, and </w:t>
      </w:r>
      <w:r w:rsidR="006F0C14" w:rsidRPr="00815F7D">
        <w:rPr>
          <w:rFonts w:ascii="Times New Roman" w:eastAsia="Times New Roman" w:hAnsi="Times New Roman" w:cs="Times New Roman"/>
          <w:sz w:val="24"/>
          <w:szCs w:val="24"/>
          <w:lang w:val="en-GB"/>
        </w:rPr>
        <w:t xml:space="preserve">C. </w:t>
      </w:r>
      <w:proofErr w:type="spellStart"/>
      <w:r w:rsidRPr="00815F7D">
        <w:rPr>
          <w:rFonts w:ascii="Times New Roman" w:eastAsia="Times New Roman" w:hAnsi="Times New Roman" w:cs="Times New Roman"/>
          <w:sz w:val="24"/>
          <w:szCs w:val="24"/>
          <w:lang w:val="en-GB"/>
        </w:rPr>
        <w:t>Erl</w:t>
      </w:r>
      <w:proofErr w:type="spellEnd"/>
      <w:r w:rsidRPr="00815F7D">
        <w:rPr>
          <w:rFonts w:ascii="Times New Roman" w:eastAsia="Times New Roman" w:hAnsi="Times New Roman" w:cs="Times New Roman"/>
          <w:sz w:val="24"/>
          <w:szCs w:val="24"/>
          <w:lang w:val="en-GB"/>
        </w:rPr>
        <w:t xml:space="preserve">. 2019. Where women stand: parliamentary candidate selection in Canada. </w:t>
      </w:r>
      <w:r w:rsidRPr="00815F7D">
        <w:rPr>
          <w:rFonts w:ascii="Times New Roman" w:eastAsia="Times New Roman" w:hAnsi="Times New Roman" w:cs="Times New Roman"/>
          <w:i/>
          <w:sz w:val="24"/>
          <w:szCs w:val="24"/>
          <w:lang w:val="en-GB"/>
        </w:rPr>
        <w:t>Politics, Groups, and Identities</w:t>
      </w:r>
      <w:r w:rsidRPr="00815F7D">
        <w:rPr>
          <w:rFonts w:ascii="Times New Roman" w:eastAsia="Times New Roman" w:hAnsi="Times New Roman" w:cs="Times New Roman"/>
          <w:sz w:val="24"/>
          <w:szCs w:val="24"/>
          <w:lang w:val="en-GB"/>
        </w:rPr>
        <w:t xml:space="preserve"> 7(2): 389-400.</w:t>
      </w:r>
    </w:p>
    <w:p w14:paraId="00000075" w14:textId="7BF8985C"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M</w:t>
      </w:r>
      <w:r w:rsidR="006F0C14" w:rsidRPr="00815F7D">
        <w:rPr>
          <w:rFonts w:ascii="Times New Roman" w:eastAsia="Times New Roman" w:hAnsi="Times New Roman" w:cs="Times New Roman"/>
          <w:sz w:val="24"/>
          <w:szCs w:val="24"/>
          <w:lang w:val="en-GB"/>
        </w:rPr>
        <w:t>ü</w:t>
      </w:r>
      <w:r w:rsidRPr="00815F7D">
        <w:rPr>
          <w:rFonts w:ascii="Times New Roman" w:eastAsia="Times New Roman" w:hAnsi="Times New Roman" w:cs="Times New Roman"/>
          <w:sz w:val="24"/>
          <w:szCs w:val="24"/>
          <w:lang w:val="en-GB"/>
        </w:rPr>
        <w:t>gge</w:t>
      </w:r>
      <w:proofErr w:type="spellEnd"/>
      <w:r w:rsidRPr="00815F7D">
        <w:rPr>
          <w:rFonts w:ascii="Times New Roman" w:eastAsia="Times New Roman" w:hAnsi="Times New Roman" w:cs="Times New Roman"/>
          <w:sz w:val="24"/>
          <w:szCs w:val="24"/>
          <w:lang w:val="en-GB"/>
        </w:rPr>
        <w:t xml:space="preserve">, L., </w:t>
      </w:r>
      <w:r w:rsidR="00927B91">
        <w:rPr>
          <w:rFonts w:ascii="Times New Roman" w:eastAsia="Times New Roman" w:hAnsi="Times New Roman" w:cs="Times New Roman"/>
          <w:sz w:val="24"/>
          <w:szCs w:val="24"/>
          <w:lang w:val="en-GB"/>
        </w:rPr>
        <w:t xml:space="preserve">E. </w:t>
      </w:r>
      <w:r w:rsidRPr="00815F7D">
        <w:rPr>
          <w:rFonts w:ascii="Times New Roman" w:eastAsia="Times New Roman" w:hAnsi="Times New Roman" w:cs="Times New Roman"/>
          <w:sz w:val="24"/>
          <w:szCs w:val="24"/>
          <w:lang w:val="en-GB"/>
        </w:rPr>
        <w:t xml:space="preserve">Evans, and </w:t>
      </w:r>
      <w:r w:rsidR="006F0C14" w:rsidRPr="00815F7D">
        <w:rPr>
          <w:rFonts w:ascii="Times New Roman" w:eastAsia="Times New Roman" w:hAnsi="Times New Roman" w:cs="Times New Roman"/>
          <w:sz w:val="24"/>
          <w:szCs w:val="24"/>
          <w:lang w:val="en-GB"/>
        </w:rPr>
        <w:t xml:space="preserve">I. </w:t>
      </w:r>
      <w:r w:rsidRPr="00815F7D">
        <w:rPr>
          <w:rFonts w:ascii="Times New Roman" w:eastAsia="Times New Roman" w:hAnsi="Times New Roman" w:cs="Times New Roman"/>
          <w:sz w:val="24"/>
          <w:szCs w:val="24"/>
          <w:lang w:val="en-GB"/>
        </w:rPr>
        <w:t xml:space="preserve">Engeli. eds. 2016. Gender in European Political Science Education: taking stock and future directions. </w:t>
      </w:r>
      <w:r w:rsidRPr="00815F7D">
        <w:rPr>
          <w:rFonts w:ascii="Times New Roman" w:eastAsia="Times New Roman" w:hAnsi="Times New Roman" w:cs="Times New Roman"/>
          <w:i/>
          <w:sz w:val="24"/>
          <w:szCs w:val="24"/>
          <w:lang w:val="en-GB"/>
        </w:rPr>
        <w:t>European Political Science</w:t>
      </w:r>
      <w:r w:rsidRPr="00815F7D">
        <w:rPr>
          <w:rFonts w:ascii="Times New Roman" w:eastAsia="Times New Roman" w:hAnsi="Times New Roman" w:cs="Times New Roman"/>
          <w:sz w:val="24"/>
          <w:szCs w:val="24"/>
          <w:lang w:val="en-GB"/>
        </w:rPr>
        <w:t>. 15(3).</w:t>
      </w:r>
    </w:p>
    <w:p w14:paraId="00000076"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Murray, R. 2010. </w:t>
      </w:r>
      <w:r w:rsidRPr="00815F7D">
        <w:rPr>
          <w:rFonts w:ascii="Times New Roman" w:eastAsia="Times New Roman" w:hAnsi="Times New Roman" w:cs="Times New Roman"/>
          <w:i/>
          <w:sz w:val="24"/>
          <w:szCs w:val="24"/>
          <w:lang w:val="en-GB"/>
        </w:rPr>
        <w:t>Parties, Gender Quotas and Candidate Selection in France</w:t>
      </w:r>
      <w:r w:rsidRPr="00815F7D">
        <w:rPr>
          <w:rFonts w:ascii="Times New Roman" w:eastAsia="Times New Roman" w:hAnsi="Times New Roman" w:cs="Times New Roman"/>
          <w:sz w:val="24"/>
          <w:szCs w:val="24"/>
          <w:lang w:val="en-GB"/>
        </w:rPr>
        <w:t>. London: Palgrave Macmillan.</w:t>
      </w:r>
    </w:p>
    <w:p w14:paraId="00000077"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Murray, R. 2014. Quotas for Men: Reframing Gender Quotas as a Means of Improving Representation for All. </w:t>
      </w:r>
      <w:r w:rsidRPr="00815F7D">
        <w:rPr>
          <w:rFonts w:ascii="Times New Roman" w:eastAsia="Times New Roman" w:hAnsi="Times New Roman" w:cs="Times New Roman"/>
          <w:i/>
          <w:sz w:val="24"/>
          <w:szCs w:val="24"/>
          <w:lang w:val="en-GB"/>
        </w:rPr>
        <w:t>American Political Science Review</w:t>
      </w:r>
      <w:r w:rsidRPr="00815F7D">
        <w:rPr>
          <w:rFonts w:ascii="Times New Roman" w:eastAsia="Times New Roman" w:hAnsi="Times New Roman" w:cs="Times New Roman"/>
          <w:sz w:val="24"/>
          <w:szCs w:val="24"/>
          <w:lang w:val="en-GB"/>
        </w:rPr>
        <w:t xml:space="preserve"> 108(3): 520-32. </w:t>
      </w:r>
    </w:p>
    <w:p w14:paraId="00000078"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lastRenderedPageBreak/>
        <w:t xml:space="preserve">Norris, P., and J. </w:t>
      </w:r>
      <w:proofErr w:type="spellStart"/>
      <w:r w:rsidRPr="00815F7D">
        <w:rPr>
          <w:rFonts w:ascii="Times New Roman" w:eastAsia="Times New Roman" w:hAnsi="Times New Roman" w:cs="Times New Roman"/>
          <w:sz w:val="24"/>
          <w:szCs w:val="24"/>
          <w:lang w:val="en-GB"/>
        </w:rPr>
        <w:t>Lovenduski</w:t>
      </w:r>
      <w:proofErr w:type="spellEnd"/>
      <w:r w:rsidRPr="00815F7D">
        <w:rPr>
          <w:rFonts w:ascii="Times New Roman" w:eastAsia="Times New Roman" w:hAnsi="Times New Roman" w:cs="Times New Roman"/>
          <w:sz w:val="24"/>
          <w:szCs w:val="24"/>
          <w:lang w:val="en-GB"/>
        </w:rPr>
        <w:t xml:space="preserve">. 1995. </w:t>
      </w:r>
      <w:r w:rsidRPr="00815F7D">
        <w:rPr>
          <w:rFonts w:ascii="Times New Roman" w:eastAsia="Times New Roman" w:hAnsi="Times New Roman" w:cs="Times New Roman"/>
          <w:i/>
          <w:sz w:val="24"/>
          <w:szCs w:val="24"/>
          <w:lang w:val="en-GB"/>
        </w:rPr>
        <w:t>Political Recruitment: Gender, Race and Class in the British Parliament</w:t>
      </w:r>
      <w:r w:rsidRPr="00815F7D">
        <w:rPr>
          <w:rFonts w:ascii="Times New Roman" w:eastAsia="Times New Roman" w:hAnsi="Times New Roman" w:cs="Times New Roman"/>
          <w:sz w:val="24"/>
          <w:szCs w:val="24"/>
          <w:lang w:val="en-GB"/>
        </w:rPr>
        <w:t>. Cambridge: Cambridge University Press.</w:t>
      </w:r>
    </w:p>
    <w:p w14:paraId="00000079" w14:textId="36747D82"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O’Brien, D Z. 2015. Rising to the Top: Gender, Political Performance, and Party Leadership in Parliamentary Democracies. </w:t>
      </w:r>
      <w:r w:rsidRPr="00815F7D">
        <w:rPr>
          <w:rFonts w:ascii="Times New Roman" w:eastAsia="Times New Roman" w:hAnsi="Times New Roman" w:cs="Times New Roman"/>
          <w:i/>
          <w:sz w:val="24"/>
          <w:szCs w:val="24"/>
          <w:lang w:val="en-GB"/>
        </w:rPr>
        <w:t>American Journal of Political Science</w:t>
      </w:r>
      <w:r w:rsidRPr="00815F7D">
        <w:rPr>
          <w:rFonts w:ascii="Times New Roman" w:eastAsia="Times New Roman" w:hAnsi="Times New Roman" w:cs="Times New Roman"/>
          <w:sz w:val="24"/>
          <w:szCs w:val="24"/>
          <w:lang w:val="en-GB"/>
        </w:rPr>
        <w:t xml:space="preserve"> 59(4): 1022–39.</w:t>
      </w:r>
    </w:p>
    <w:p w14:paraId="0000007A" w14:textId="56FA329F"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Piscopo</w:t>
      </w:r>
      <w:proofErr w:type="spellEnd"/>
      <w:r w:rsidRPr="00815F7D">
        <w:rPr>
          <w:rFonts w:ascii="Times New Roman" w:eastAsia="Times New Roman" w:hAnsi="Times New Roman" w:cs="Times New Roman"/>
          <w:sz w:val="24"/>
          <w:szCs w:val="24"/>
          <w:lang w:val="en-GB"/>
        </w:rPr>
        <w:t xml:space="preserve">, J. and </w:t>
      </w:r>
      <w:r w:rsidR="00D71EE8" w:rsidRPr="00815F7D">
        <w:rPr>
          <w:rFonts w:ascii="Times New Roman" w:eastAsia="Times New Roman" w:hAnsi="Times New Roman" w:cs="Times New Roman"/>
          <w:sz w:val="24"/>
          <w:szCs w:val="24"/>
          <w:lang w:val="en-GB"/>
        </w:rPr>
        <w:t xml:space="preserve">M. </w:t>
      </w:r>
      <w:r w:rsidRPr="00815F7D">
        <w:rPr>
          <w:rFonts w:ascii="Times New Roman" w:eastAsia="Times New Roman" w:hAnsi="Times New Roman" w:cs="Times New Roman"/>
          <w:sz w:val="24"/>
          <w:szCs w:val="24"/>
          <w:lang w:val="en-GB"/>
        </w:rPr>
        <w:t>Kenny.</w:t>
      </w:r>
      <w:r w:rsidR="00D71EE8" w:rsidRPr="00815F7D">
        <w:rPr>
          <w:rFonts w:ascii="Times New Roman" w:eastAsia="Times New Roman" w:hAnsi="Times New Roman" w:cs="Times New Roman"/>
          <w:sz w:val="24"/>
          <w:szCs w:val="24"/>
          <w:lang w:val="en-GB"/>
        </w:rPr>
        <w:t xml:space="preserve"> eds.</w:t>
      </w:r>
      <w:r w:rsidRPr="00815F7D">
        <w:rPr>
          <w:rFonts w:ascii="Times New Roman" w:eastAsia="Times New Roman" w:hAnsi="Times New Roman" w:cs="Times New Roman"/>
          <w:sz w:val="24"/>
          <w:szCs w:val="24"/>
          <w:lang w:val="en-GB"/>
        </w:rPr>
        <w:t xml:space="preserve"> 2020. The Gender Ambition Gap in Comparative Perspective. </w:t>
      </w:r>
      <w:r w:rsidRPr="00815F7D">
        <w:rPr>
          <w:rFonts w:ascii="Times New Roman" w:eastAsia="Times New Roman" w:hAnsi="Times New Roman" w:cs="Times New Roman"/>
          <w:i/>
          <w:sz w:val="24"/>
          <w:szCs w:val="24"/>
          <w:lang w:val="en-GB"/>
        </w:rPr>
        <w:t>European Journal of Politics and Gender</w:t>
      </w:r>
      <w:r w:rsidRPr="00815F7D">
        <w:rPr>
          <w:rFonts w:ascii="Times New Roman" w:eastAsia="Times New Roman" w:hAnsi="Times New Roman" w:cs="Times New Roman"/>
          <w:sz w:val="24"/>
          <w:szCs w:val="24"/>
          <w:lang w:val="en-GB"/>
        </w:rPr>
        <w:t xml:space="preserve"> 3(1).</w:t>
      </w:r>
    </w:p>
    <w:p w14:paraId="7948A688" w14:textId="68D4B972" w:rsidR="00B81477" w:rsidRPr="00392476" w:rsidRDefault="00B81477" w:rsidP="00392476">
      <w:pPr>
        <w:spacing w:line="240" w:lineRule="auto"/>
        <w:ind w:left="720" w:hanging="720"/>
        <w:rPr>
          <w:rFonts w:ascii="Times New Roman" w:hAnsi="Times New Roman" w:cs="Times New Roman"/>
          <w:sz w:val="24"/>
          <w:szCs w:val="24"/>
        </w:rPr>
      </w:pPr>
      <w:r w:rsidRPr="00392476">
        <w:rPr>
          <w:rFonts w:ascii="Times New Roman" w:hAnsi="Times New Roman" w:cs="Times New Roman"/>
          <w:sz w:val="24"/>
          <w:szCs w:val="24"/>
        </w:rPr>
        <w:t>Poguntke, T., S.E. Scarrow, P.D. Webb, E.H. Allern, N. Aylott, I. van Biezen, E. Calossi, M. Costa Lobo, W.P. Cross, K. Deschouwer, Z. Enyedi, E. Fabre, D.M. Farrell, A. Gauja, E. Pizzimenti, P. Kopecký, R. Koole, W.C. Müller, K. Kosiara-Pedersen, G. Rahat, A. Szczerbiak, E. van Haute, and T.Verge. (2016). “Party rules, party resources and the politics of parliamentary democracies: How parties organize in the 21st century.”</w:t>
      </w:r>
      <w:r w:rsidRPr="00392476">
        <w:rPr>
          <w:rStyle w:val="Emphasis"/>
          <w:rFonts w:ascii="Times New Roman" w:hAnsi="Times New Roman" w:cs="Times New Roman"/>
          <w:sz w:val="24"/>
          <w:szCs w:val="24"/>
        </w:rPr>
        <w:t> Party Politics</w:t>
      </w:r>
      <w:r w:rsidRPr="00392476">
        <w:rPr>
          <w:rFonts w:ascii="Times New Roman" w:hAnsi="Times New Roman" w:cs="Times New Roman"/>
          <w:sz w:val="24"/>
          <w:szCs w:val="24"/>
        </w:rPr>
        <w:t> 22</w:t>
      </w:r>
      <w:r w:rsidR="00FC5A0F" w:rsidRPr="00392476">
        <w:rPr>
          <w:rFonts w:ascii="Times New Roman" w:hAnsi="Times New Roman" w:cs="Times New Roman"/>
          <w:sz w:val="24"/>
          <w:szCs w:val="24"/>
        </w:rPr>
        <w:t>(6)</w:t>
      </w:r>
      <w:r w:rsidRPr="00392476">
        <w:rPr>
          <w:rFonts w:ascii="Times New Roman" w:hAnsi="Times New Roman" w:cs="Times New Roman"/>
          <w:sz w:val="24"/>
          <w:szCs w:val="24"/>
        </w:rPr>
        <w:t>: 661-678</w:t>
      </w:r>
    </w:p>
    <w:p w14:paraId="49CAAC82" w14:textId="43A5F741" w:rsidR="00B81477" w:rsidRPr="00392476" w:rsidRDefault="00B81477" w:rsidP="00392476">
      <w:pPr>
        <w:spacing w:line="240" w:lineRule="auto"/>
        <w:ind w:left="720" w:hanging="720"/>
        <w:rPr>
          <w:rFonts w:ascii="Times New Roman" w:hAnsi="Times New Roman" w:cs="Times New Roman"/>
          <w:sz w:val="24"/>
          <w:szCs w:val="24"/>
        </w:rPr>
      </w:pPr>
      <w:r w:rsidRPr="00392476">
        <w:rPr>
          <w:rFonts w:ascii="Times New Roman" w:hAnsi="Times New Roman" w:cs="Times New Roman"/>
          <w:sz w:val="24"/>
          <w:szCs w:val="24"/>
        </w:rPr>
        <w:t>Poguntke, T.; S.E. Scarrow; P.D. Webb, 2020, PPDB_Round1a_1b_consolidated_v1”, </w:t>
      </w:r>
      <w:hyperlink r:id="rId21" w:tgtFrame="_blank" w:history="1">
        <w:r w:rsidRPr="00392476">
          <w:rPr>
            <w:rStyle w:val="Hyperlink"/>
            <w:rFonts w:ascii="Times New Roman" w:hAnsi="Times New Roman" w:cs="Times New Roman"/>
            <w:color w:val="auto"/>
            <w:sz w:val="24"/>
            <w:szCs w:val="24"/>
          </w:rPr>
          <w:t>https://doi.org/10.7910/DVN/NBWDFZ</w:t>
        </w:r>
      </w:hyperlink>
      <w:r w:rsidRPr="00392476">
        <w:rPr>
          <w:rFonts w:ascii="Times New Roman" w:hAnsi="Times New Roman" w:cs="Times New Roman"/>
          <w:sz w:val="24"/>
          <w:szCs w:val="24"/>
        </w:rPr>
        <w:t>, Harvard Dataverse, V1, UNF:6:7TqxInvGFY2Kh4OGcviQ+A==</w:t>
      </w:r>
    </w:p>
    <w:p w14:paraId="0000007B" w14:textId="6E8ED9DB"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B81477">
        <w:rPr>
          <w:rFonts w:ascii="Times New Roman" w:eastAsia="Times New Roman" w:hAnsi="Times New Roman" w:cs="Times New Roman"/>
          <w:sz w:val="24"/>
          <w:szCs w:val="24"/>
          <w:lang w:val="fr-FR"/>
        </w:rPr>
        <w:t>Roza</w:t>
      </w:r>
      <w:proofErr w:type="spellEnd"/>
      <w:r w:rsidRPr="00B81477">
        <w:rPr>
          <w:rFonts w:ascii="Times New Roman" w:eastAsia="Times New Roman" w:hAnsi="Times New Roman" w:cs="Times New Roman"/>
          <w:sz w:val="24"/>
          <w:szCs w:val="24"/>
          <w:lang w:val="fr-FR"/>
        </w:rPr>
        <w:t xml:space="preserve">, V., B. Llanos, and G. </w:t>
      </w:r>
      <w:proofErr w:type="spellStart"/>
      <w:r w:rsidRPr="00B81477">
        <w:rPr>
          <w:rFonts w:ascii="Times New Roman" w:eastAsia="Times New Roman" w:hAnsi="Times New Roman" w:cs="Times New Roman"/>
          <w:sz w:val="24"/>
          <w:szCs w:val="24"/>
          <w:lang w:val="fr-FR"/>
        </w:rPr>
        <w:t>Garzón</w:t>
      </w:r>
      <w:proofErr w:type="spellEnd"/>
      <w:r w:rsidRPr="00B81477">
        <w:rPr>
          <w:rFonts w:ascii="Times New Roman" w:eastAsia="Times New Roman" w:hAnsi="Times New Roman" w:cs="Times New Roman"/>
          <w:sz w:val="24"/>
          <w:szCs w:val="24"/>
          <w:lang w:val="fr-FR"/>
        </w:rPr>
        <w:t xml:space="preserve"> de la </w:t>
      </w:r>
      <w:proofErr w:type="spellStart"/>
      <w:r w:rsidRPr="00B81477">
        <w:rPr>
          <w:rFonts w:ascii="Times New Roman" w:eastAsia="Times New Roman" w:hAnsi="Times New Roman" w:cs="Times New Roman"/>
          <w:sz w:val="24"/>
          <w:szCs w:val="24"/>
          <w:lang w:val="fr-FR"/>
        </w:rPr>
        <w:t>Roza</w:t>
      </w:r>
      <w:proofErr w:type="spellEnd"/>
      <w:r w:rsidRPr="00B81477">
        <w:rPr>
          <w:rFonts w:ascii="Times New Roman" w:eastAsia="Times New Roman" w:hAnsi="Times New Roman" w:cs="Times New Roman"/>
          <w:sz w:val="24"/>
          <w:szCs w:val="24"/>
          <w:lang w:val="fr-FR"/>
        </w:rPr>
        <w:t xml:space="preserve">. 2011. </w:t>
      </w:r>
      <w:r w:rsidRPr="00815F7D">
        <w:rPr>
          <w:rFonts w:ascii="Times New Roman" w:eastAsia="Times New Roman" w:hAnsi="Times New Roman" w:cs="Times New Roman"/>
          <w:i/>
          <w:sz w:val="24"/>
          <w:szCs w:val="24"/>
          <w:lang w:val="en-GB"/>
        </w:rPr>
        <w:t xml:space="preserve">Gender and Political </w:t>
      </w:r>
      <w:proofErr w:type="gramStart"/>
      <w:r w:rsidRPr="00815F7D">
        <w:rPr>
          <w:rFonts w:ascii="Times New Roman" w:eastAsia="Times New Roman" w:hAnsi="Times New Roman" w:cs="Times New Roman"/>
          <w:i/>
          <w:sz w:val="24"/>
          <w:szCs w:val="24"/>
          <w:lang w:val="en-GB"/>
        </w:rPr>
        <w:t>Parties:</w:t>
      </w:r>
      <w:proofErr w:type="gramEnd"/>
      <w:r w:rsidRPr="00815F7D">
        <w:rPr>
          <w:rFonts w:ascii="Times New Roman" w:eastAsia="Times New Roman" w:hAnsi="Times New Roman" w:cs="Times New Roman"/>
          <w:i/>
          <w:sz w:val="24"/>
          <w:szCs w:val="24"/>
          <w:lang w:val="en-GB"/>
        </w:rPr>
        <w:t xml:space="preserve"> Far from Parity</w:t>
      </w:r>
      <w:r w:rsidRPr="00815F7D">
        <w:rPr>
          <w:rFonts w:ascii="Times New Roman" w:eastAsia="Times New Roman" w:hAnsi="Times New Roman" w:cs="Times New Roman"/>
          <w:sz w:val="24"/>
          <w:szCs w:val="24"/>
          <w:lang w:val="en-GB"/>
        </w:rPr>
        <w:t>. Stockholm: International IDEA and Inter-American Development Bank.</w:t>
      </w:r>
    </w:p>
    <w:p w14:paraId="0000007C" w14:textId="55DC4E32"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Smrek, M. 202</w:t>
      </w:r>
      <w:r w:rsidR="00FC5A0F">
        <w:rPr>
          <w:rFonts w:ascii="Times New Roman" w:eastAsia="Times New Roman" w:hAnsi="Times New Roman" w:cs="Times New Roman"/>
          <w:sz w:val="24"/>
          <w:szCs w:val="24"/>
          <w:lang w:val="en-GB"/>
        </w:rPr>
        <w:t>2</w:t>
      </w:r>
      <w:r w:rsidRPr="00815F7D">
        <w:rPr>
          <w:rFonts w:ascii="Times New Roman" w:eastAsia="Times New Roman" w:hAnsi="Times New Roman" w:cs="Times New Roman"/>
          <w:sz w:val="24"/>
          <w:szCs w:val="24"/>
          <w:lang w:val="en-GB"/>
        </w:rPr>
        <w:t xml:space="preserve">. When Is Access to Political Capital Gendered? Lessons from the Czech Parliament. </w:t>
      </w:r>
      <w:r w:rsidRPr="00815F7D">
        <w:rPr>
          <w:rFonts w:ascii="Times New Roman" w:eastAsia="Times New Roman" w:hAnsi="Times New Roman" w:cs="Times New Roman"/>
          <w:i/>
          <w:sz w:val="24"/>
          <w:szCs w:val="24"/>
          <w:lang w:val="en-GB"/>
        </w:rPr>
        <w:t>Parliamentary Affairs</w:t>
      </w:r>
      <w:r w:rsidR="00FC5A0F">
        <w:rPr>
          <w:rFonts w:ascii="Times New Roman" w:eastAsia="Times New Roman" w:hAnsi="Times New Roman" w:cs="Times New Roman"/>
          <w:sz w:val="24"/>
          <w:szCs w:val="24"/>
          <w:lang w:val="en-GB"/>
        </w:rPr>
        <w:t xml:space="preserve"> 75(1): 94-112.</w:t>
      </w:r>
      <w:r w:rsidRPr="00815F7D">
        <w:rPr>
          <w:rFonts w:ascii="Times New Roman" w:eastAsia="Times New Roman" w:hAnsi="Times New Roman" w:cs="Times New Roman"/>
          <w:sz w:val="24"/>
          <w:szCs w:val="24"/>
          <w:lang w:val="en-GB"/>
        </w:rPr>
        <w:t xml:space="preserve"> </w:t>
      </w:r>
    </w:p>
    <w:p w14:paraId="0000007D" w14:textId="1EE0210D"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Teele, D. and </w:t>
      </w:r>
      <w:r w:rsidR="00FE149D" w:rsidRPr="00815F7D">
        <w:rPr>
          <w:rFonts w:ascii="Times New Roman" w:eastAsia="Times New Roman" w:hAnsi="Times New Roman" w:cs="Times New Roman"/>
          <w:sz w:val="24"/>
          <w:szCs w:val="24"/>
          <w:lang w:val="en-GB"/>
        </w:rPr>
        <w:t xml:space="preserve">K. </w:t>
      </w:r>
      <w:proofErr w:type="spellStart"/>
      <w:r w:rsidRPr="00815F7D">
        <w:rPr>
          <w:rFonts w:ascii="Times New Roman" w:eastAsia="Times New Roman" w:hAnsi="Times New Roman" w:cs="Times New Roman"/>
          <w:sz w:val="24"/>
          <w:szCs w:val="24"/>
          <w:lang w:val="en-GB"/>
        </w:rPr>
        <w:t>Thelen</w:t>
      </w:r>
      <w:proofErr w:type="spellEnd"/>
      <w:r w:rsidRPr="00815F7D">
        <w:rPr>
          <w:rFonts w:ascii="Times New Roman" w:eastAsia="Times New Roman" w:hAnsi="Times New Roman" w:cs="Times New Roman"/>
          <w:sz w:val="24"/>
          <w:szCs w:val="24"/>
          <w:lang w:val="en-GB"/>
        </w:rPr>
        <w:t xml:space="preserve">. 2017. Gender in the Journals: Publication Patterns in Political Science. </w:t>
      </w:r>
      <w:r w:rsidRPr="00815F7D">
        <w:rPr>
          <w:rFonts w:ascii="Times New Roman" w:eastAsia="Times New Roman" w:hAnsi="Times New Roman" w:cs="Times New Roman"/>
          <w:i/>
          <w:sz w:val="24"/>
          <w:szCs w:val="24"/>
          <w:lang w:val="en-GB"/>
        </w:rPr>
        <w:t>PS: Political Science &amp; Politics</w:t>
      </w:r>
      <w:r w:rsidRPr="00815F7D">
        <w:rPr>
          <w:rFonts w:ascii="Times New Roman" w:eastAsia="Times New Roman" w:hAnsi="Times New Roman" w:cs="Times New Roman"/>
          <w:sz w:val="24"/>
          <w:szCs w:val="24"/>
          <w:lang w:val="en-GB"/>
        </w:rPr>
        <w:t xml:space="preserve"> 50(2): 433-447.</w:t>
      </w:r>
    </w:p>
    <w:p w14:paraId="0000007E" w14:textId="1760AA65"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Tripp, A.M. and M. Hughes. 2018. Methods, Methodology and Epistemology in the Study of Gender and Politics. </w:t>
      </w:r>
      <w:r w:rsidRPr="00815F7D">
        <w:rPr>
          <w:rFonts w:ascii="Times New Roman" w:eastAsia="Times New Roman" w:hAnsi="Times New Roman" w:cs="Times New Roman"/>
          <w:i/>
          <w:sz w:val="24"/>
          <w:szCs w:val="24"/>
          <w:lang w:val="en-GB"/>
        </w:rPr>
        <w:t>European Journal of Politics and Gender</w:t>
      </w:r>
      <w:r w:rsidRPr="00815F7D">
        <w:rPr>
          <w:rFonts w:ascii="Times New Roman" w:eastAsia="Times New Roman" w:hAnsi="Times New Roman" w:cs="Times New Roman"/>
          <w:sz w:val="24"/>
          <w:szCs w:val="24"/>
          <w:lang w:val="en-GB"/>
        </w:rPr>
        <w:t xml:space="preserve"> 1(2): 241-57.</w:t>
      </w:r>
    </w:p>
    <w:p w14:paraId="0000007F"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van </w:t>
      </w:r>
      <w:proofErr w:type="spellStart"/>
      <w:r w:rsidRPr="00815F7D">
        <w:rPr>
          <w:rFonts w:ascii="Times New Roman" w:eastAsia="Times New Roman" w:hAnsi="Times New Roman" w:cs="Times New Roman"/>
          <w:sz w:val="24"/>
          <w:szCs w:val="24"/>
          <w:lang w:val="en-GB"/>
        </w:rPr>
        <w:t>Biezen</w:t>
      </w:r>
      <w:proofErr w:type="spellEnd"/>
      <w:r w:rsidRPr="00815F7D">
        <w:rPr>
          <w:rFonts w:ascii="Times New Roman" w:eastAsia="Times New Roman" w:hAnsi="Times New Roman" w:cs="Times New Roman"/>
          <w:sz w:val="24"/>
          <w:szCs w:val="24"/>
          <w:lang w:val="en-GB"/>
        </w:rPr>
        <w:t xml:space="preserve">, I. and M. Saward. 2008. Democratic Theorists and Party Scholars: Why They Don’t Talk to Each Other, and Why They Should. </w:t>
      </w:r>
      <w:r w:rsidRPr="00815F7D">
        <w:rPr>
          <w:rFonts w:ascii="Times New Roman" w:eastAsia="Times New Roman" w:hAnsi="Times New Roman" w:cs="Times New Roman"/>
          <w:i/>
          <w:sz w:val="24"/>
          <w:szCs w:val="24"/>
          <w:lang w:val="en-GB"/>
        </w:rPr>
        <w:t>Perspectives on Politics</w:t>
      </w:r>
      <w:r w:rsidRPr="00815F7D">
        <w:rPr>
          <w:rFonts w:ascii="Times New Roman" w:eastAsia="Times New Roman" w:hAnsi="Times New Roman" w:cs="Times New Roman"/>
          <w:sz w:val="24"/>
          <w:szCs w:val="24"/>
          <w:lang w:val="en-GB"/>
        </w:rPr>
        <w:t xml:space="preserve"> 6(1): 21-35.</w:t>
      </w:r>
    </w:p>
    <w:p w14:paraId="00000080"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van </w:t>
      </w:r>
      <w:proofErr w:type="spellStart"/>
      <w:r w:rsidRPr="00815F7D">
        <w:rPr>
          <w:rFonts w:ascii="Times New Roman" w:eastAsia="Times New Roman" w:hAnsi="Times New Roman" w:cs="Times New Roman"/>
          <w:sz w:val="24"/>
          <w:szCs w:val="24"/>
          <w:lang w:val="en-GB"/>
        </w:rPr>
        <w:t>Biezen</w:t>
      </w:r>
      <w:proofErr w:type="spellEnd"/>
      <w:r w:rsidRPr="00815F7D">
        <w:rPr>
          <w:rFonts w:ascii="Times New Roman" w:eastAsia="Times New Roman" w:hAnsi="Times New Roman" w:cs="Times New Roman"/>
          <w:sz w:val="24"/>
          <w:szCs w:val="24"/>
          <w:lang w:val="en-GB"/>
        </w:rPr>
        <w:t xml:space="preserve">, I. and E.R. </w:t>
      </w:r>
      <w:proofErr w:type="spellStart"/>
      <w:r w:rsidRPr="00815F7D">
        <w:rPr>
          <w:rFonts w:ascii="Times New Roman" w:eastAsia="Times New Roman" w:hAnsi="Times New Roman" w:cs="Times New Roman"/>
          <w:sz w:val="24"/>
          <w:szCs w:val="24"/>
          <w:lang w:val="en-GB"/>
        </w:rPr>
        <w:t>Rashkova</w:t>
      </w:r>
      <w:proofErr w:type="spellEnd"/>
      <w:r w:rsidRPr="00815F7D">
        <w:rPr>
          <w:rFonts w:ascii="Times New Roman" w:eastAsia="Times New Roman" w:hAnsi="Times New Roman" w:cs="Times New Roman"/>
          <w:sz w:val="24"/>
          <w:szCs w:val="24"/>
          <w:lang w:val="en-GB"/>
        </w:rPr>
        <w:t xml:space="preserve">. eds. 2013. Gender Politics and Party Regulation. </w:t>
      </w:r>
      <w:r w:rsidRPr="00815F7D">
        <w:rPr>
          <w:rFonts w:ascii="Times New Roman" w:eastAsia="Times New Roman" w:hAnsi="Times New Roman" w:cs="Times New Roman"/>
          <w:i/>
          <w:sz w:val="24"/>
          <w:szCs w:val="24"/>
          <w:lang w:val="en-GB"/>
        </w:rPr>
        <w:t>Representation</w:t>
      </w:r>
      <w:r w:rsidRPr="00815F7D">
        <w:rPr>
          <w:rFonts w:ascii="Times New Roman" w:eastAsia="Times New Roman" w:hAnsi="Times New Roman" w:cs="Times New Roman"/>
          <w:sz w:val="24"/>
          <w:szCs w:val="24"/>
          <w:lang w:val="en-GB"/>
        </w:rPr>
        <w:t xml:space="preserve"> 4(4).</w:t>
      </w:r>
    </w:p>
    <w:p w14:paraId="00000081" w14:textId="0A35B975" w:rsidR="00F10E86" w:rsidRPr="00815F7D" w:rsidRDefault="00C70F2A" w:rsidP="00392476">
      <w:pPr>
        <w:spacing w:line="240" w:lineRule="auto"/>
        <w:ind w:left="720" w:hanging="720"/>
        <w:rPr>
          <w:rFonts w:ascii="Times New Roman" w:eastAsia="Times New Roman" w:hAnsi="Times New Roman" w:cs="Times New Roman"/>
          <w:sz w:val="24"/>
          <w:szCs w:val="24"/>
          <w:highlight w:val="white"/>
          <w:lang w:val="en-GB"/>
        </w:rPr>
      </w:pPr>
      <w:proofErr w:type="spellStart"/>
      <w:r w:rsidRPr="00815F7D">
        <w:rPr>
          <w:rFonts w:ascii="Times New Roman" w:eastAsia="Times New Roman" w:hAnsi="Times New Roman" w:cs="Times New Roman"/>
          <w:sz w:val="24"/>
          <w:szCs w:val="24"/>
          <w:highlight w:val="white"/>
          <w:lang w:val="en-GB"/>
        </w:rPr>
        <w:t>Vandeleene</w:t>
      </w:r>
      <w:proofErr w:type="spellEnd"/>
      <w:r w:rsidRPr="00815F7D">
        <w:rPr>
          <w:rFonts w:ascii="Times New Roman" w:eastAsia="Times New Roman" w:hAnsi="Times New Roman" w:cs="Times New Roman"/>
          <w:sz w:val="24"/>
          <w:szCs w:val="24"/>
          <w:highlight w:val="white"/>
          <w:lang w:val="en-GB"/>
        </w:rPr>
        <w:t xml:space="preserve">, A. 2014. Gender Quotas and </w:t>
      </w:r>
      <w:r w:rsidR="001D6F58">
        <w:rPr>
          <w:rFonts w:ascii="Times New Roman" w:eastAsia="Times New Roman" w:hAnsi="Times New Roman" w:cs="Times New Roman"/>
          <w:sz w:val="24"/>
          <w:szCs w:val="24"/>
          <w:highlight w:val="white"/>
          <w:lang w:val="en-GB"/>
        </w:rPr>
        <w:t>“</w:t>
      </w:r>
      <w:r w:rsidRPr="00815F7D">
        <w:rPr>
          <w:rFonts w:ascii="Times New Roman" w:eastAsia="Times New Roman" w:hAnsi="Times New Roman" w:cs="Times New Roman"/>
          <w:sz w:val="24"/>
          <w:szCs w:val="24"/>
          <w:highlight w:val="white"/>
          <w:lang w:val="en-GB"/>
        </w:rPr>
        <w:t>Women-Friendly</w:t>
      </w:r>
      <w:r w:rsidR="001D6F58">
        <w:rPr>
          <w:rFonts w:ascii="Times New Roman" w:eastAsia="Times New Roman" w:hAnsi="Times New Roman" w:cs="Times New Roman"/>
          <w:sz w:val="24"/>
          <w:szCs w:val="24"/>
          <w:highlight w:val="white"/>
          <w:lang w:val="en-GB"/>
        </w:rPr>
        <w:t>”</w:t>
      </w:r>
      <w:r w:rsidRPr="00815F7D">
        <w:rPr>
          <w:rFonts w:ascii="Times New Roman" w:eastAsia="Times New Roman" w:hAnsi="Times New Roman" w:cs="Times New Roman"/>
          <w:sz w:val="24"/>
          <w:szCs w:val="24"/>
          <w:highlight w:val="white"/>
          <w:lang w:val="en-GB"/>
        </w:rPr>
        <w:t xml:space="preserve"> Candidate Selection: Evidence from Belgium. </w:t>
      </w:r>
      <w:r w:rsidRPr="00815F7D">
        <w:rPr>
          <w:rFonts w:ascii="Times New Roman" w:eastAsia="Times New Roman" w:hAnsi="Times New Roman" w:cs="Times New Roman"/>
          <w:i/>
          <w:sz w:val="24"/>
          <w:szCs w:val="24"/>
          <w:highlight w:val="white"/>
          <w:lang w:val="en-GB"/>
        </w:rPr>
        <w:t>Representation</w:t>
      </w:r>
      <w:r w:rsidRPr="00815F7D">
        <w:rPr>
          <w:rFonts w:ascii="Times New Roman" w:eastAsia="Times New Roman" w:hAnsi="Times New Roman" w:cs="Times New Roman"/>
          <w:sz w:val="24"/>
          <w:szCs w:val="24"/>
          <w:highlight w:val="white"/>
          <w:lang w:val="en-GB"/>
        </w:rPr>
        <w:t xml:space="preserve"> 50(3): 337-349.</w:t>
      </w:r>
    </w:p>
    <w:p w14:paraId="00000082"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Verge, T. 2015. The Gender Regime of Political Parties: Feedback Effects between Supply and Demand. </w:t>
      </w:r>
      <w:r w:rsidRPr="00815F7D">
        <w:rPr>
          <w:rFonts w:ascii="Times New Roman" w:eastAsia="Times New Roman" w:hAnsi="Times New Roman" w:cs="Times New Roman"/>
          <w:i/>
          <w:sz w:val="24"/>
          <w:szCs w:val="24"/>
          <w:lang w:val="en-GB"/>
        </w:rPr>
        <w:t>Politics &amp; Gender</w:t>
      </w:r>
      <w:r w:rsidRPr="00815F7D">
        <w:rPr>
          <w:rFonts w:ascii="Times New Roman" w:eastAsia="Times New Roman" w:hAnsi="Times New Roman" w:cs="Times New Roman"/>
          <w:sz w:val="24"/>
          <w:szCs w:val="24"/>
          <w:lang w:val="en-GB"/>
        </w:rPr>
        <w:t xml:space="preserve"> 11(4): 754–759.</w:t>
      </w:r>
    </w:p>
    <w:p w14:paraId="23ED0010" w14:textId="39FC4F09" w:rsidR="00454F7E"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Verge, T. 2020. Political Party Gender Action Plans: Pushing Gender Change forward beyond Quotas. </w:t>
      </w:r>
      <w:r w:rsidRPr="00815F7D">
        <w:rPr>
          <w:rFonts w:ascii="Times New Roman" w:eastAsia="Times New Roman" w:hAnsi="Times New Roman" w:cs="Times New Roman"/>
          <w:i/>
          <w:sz w:val="24"/>
          <w:szCs w:val="24"/>
          <w:lang w:val="en-GB"/>
        </w:rPr>
        <w:t>Party Politics</w:t>
      </w:r>
      <w:r w:rsidRPr="00815F7D">
        <w:rPr>
          <w:rFonts w:ascii="Times New Roman" w:eastAsia="Times New Roman" w:hAnsi="Times New Roman" w:cs="Times New Roman"/>
          <w:sz w:val="24"/>
          <w:szCs w:val="24"/>
          <w:lang w:val="en-GB"/>
        </w:rPr>
        <w:t xml:space="preserve"> 26(2): 238–248.</w:t>
      </w:r>
    </w:p>
    <w:p w14:paraId="34F24952" w14:textId="32B386EC" w:rsidR="00454F7E"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Verge, T. 202</w:t>
      </w:r>
      <w:r w:rsidR="00FC5A0F">
        <w:rPr>
          <w:rFonts w:ascii="Times New Roman" w:eastAsia="Times New Roman" w:hAnsi="Times New Roman" w:cs="Times New Roman"/>
          <w:sz w:val="24"/>
          <w:szCs w:val="24"/>
          <w:lang w:val="en-GB"/>
        </w:rPr>
        <w:t>2</w:t>
      </w:r>
      <w:r w:rsidRPr="00815F7D">
        <w:rPr>
          <w:rFonts w:ascii="Times New Roman" w:eastAsia="Times New Roman" w:hAnsi="Times New Roman" w:cs="Times New Roman"/>
          <w:sz w:val="24"/>
          <w:szCs w:val="24"/>
          <w:lang w:val="en-GB"/>
        </w:rPr>
        <w:t xml:space="preserve">. Too Few, Too Little: Parliaments’ Response to </w:t>
      </w:r>
      <w:r w:rsidR="00454F7E" w:rsidRPr="00815F7D">
        <w:rPr>
          <w:rFonts w:ascii="Times New Roman" w:eastAsia="Times New Roman" w:hAnsi="Times New Roman" w:cs="Times New Roman"/>
          <w:sz w:val="24"/>
          <w:szCs w:val="24"/>
          <w:lang w:val="en-GB"/>
        </w:rPr>
        <w:t xml:space="preserve">Sexism and </w:t>
      </w:r>
      <w:r w:rsidRPr="00815F7D">
        <w:rPr>
          <w:rFonts w:ascii="Times New Roman" w:eastAsia="Times New Roman" w:hAnsi="Times New Roman" w:cs="Times New Roman"/>
          <w:sz w:val="24"/>
          <w:szCs w:val="24"/>
          <w:lang w:val="en-GB"/>
        </w:rPr>
        <w:t xml:space="preserve">Sexual Harassment. </w:t>
      </w:r>
      <w:r w:rsidRPr="00815F7D">
        <w:rPr>
          <w:rFonts w:ascii="Times New Roman" w:eastAsia="Times New Roman" w:hAnsi="Times New Roman" w:cs="Times New Roman"/>
          <w:i/>
          <w:sz w:val="24"/>
          <w:szCs w:val="24"/>
          <w:lang w:val="en-GB"/>
        </w:rPr>
        <w:t>Parliamentary Affairs</w:t>
      </w:r>
      <w:r w:rsidR="00FC5A0F">
        <w:rPr>
          <w:rFonts w:ascii="Times New Roman" w:eastAsia="Times New Roman" w:hAnsi="Times New Roman" w:cs="Times New Roman"/>
          <w:sz w:val="24"/>
          <w:szCs w:val="24"/>
          <w:lang w:val="en-GB"/>
        </w:rPr>
        <w:t xml:space="preserve"> 75(1): 94-112.</w:t>
      </w:r>
      <w:r w:rsidRPr="00815F7D">
        <w:rPr>
          <w:rFonts w:ascii="Times New Roman" w:eastAsia="Times New Roman" w:hAnsi="Times New Roman" w:cs="Times New Roman"/>
          <w:sz w:val="24"/>
          <w:szCs w:val="24"/>
          <w:lang w:val="en-GB"/>
        </w:rPr>
        <w:t xml:space="preserve"> </w:t>
      </w:r>
    </w:p>
    <w:p w14:paraId="00000085" w14:textId="4DF3A0E9"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Verge, T., and A. </w:t>
      </w:r>
      <w:proofErr w:type="spellStart"/>
      <w:r w:rsidRPr="00815F7D">
        <w:rPr>
          <w:rFonts w:ascii="Times New Roman" w:eastAsia="Times New Roman" w:hAnsi="Times New Roman" w:cs="Times New Roman"/>
          <w:sz w:val="24"/>
          <w:szCs w:val="24"/>
          <w:lang w:val="en-GB"/>
        </w:rPr>
        <w:t>Troupel</w:t>
      </w:r>
      <w:proofErr w:type="spellEnd"/>
      <w:r w:rsidRPr="00815F7D">
        <w:rPr>
          <w:rFonts w:ascii="Times New Roman" w:eastAsia="Times New Roman" w:hAnsi="Times New Roman" w:cs="Times New Roman"/>
          <w:sz w:val="24"/>
          <w:szCs w:val="24"/>
          <w:lang w:val="en-GB"/>
        </w:rPr>
        <w:t xml:space="preserve">. 2011. </w:t>
      </w:r>
      <w:proofErr w:type="spellStart"/>
      <w:r w:rsidRPr="00815F7D">
        <w:rPr>
          <w:rFonts w:ascii="Times New Roman" w:eastAsia="Times New Roman" w:hAnsi="Times New Roman" w:cs="Times New Roman"/>
          <w:sz w:val="24"/>
          <w:szCs w:val="24"/>
          <w:lang w:val="en-GB"/>
        </w:rPr>
        <w:t>Unequals</w:t>
      </w:r>
      <w:proofErr w:type="spellEnd"/>
      <w:r w:rsidRPr="00815F7D">
        <w:rPr>
          <w:rFonts w:ascii="Times New Roman" w:eastAsia="Times New Roman" w:hAnsi="Times New Roman" w:cs="Times New Roman"/>
          <w:sz w:val="24"/>
          <w:szCs w:val="24"/>
          <w:lang w:val="en-GB"/>
        </w:rPr>
        <w:t xml:space="preserve"> among Equals: Party Strategic Discrimination and Quota Laws. </w:t>
      </w:r>
      <w:r w:rsidRPr="00815F7D">
        <w:rPr>
          <w:rFonts w:ascii="Times New Roman" w:eastAsia="Times New Roman" w:hAnsi="Times New Roman" w:cs="Times New Roman"/>
          <w:i/>
          <w:sz w:val="24"/>
          <w:szCs w:val="24"/>
          <w:lang w:val="en-GB"/>
        </w:rPr>
        <w:t>French Politics</w:t>
      </w:r>
      <w:r w:rsidRPr="00815F7D">
        <w:rPr>
          <w:rFonts w:ascii="Times New Roman" w:eastAsia="Times New Roman" w:hAnsi="Times New Roman" w:cs="Times New Roman"/>
          <w:sz w:val="24"/>
          <w:szCs w:val="24"/>
          <w:lang w:val="en-GB"/>
        </w:rPr>
        <w:t xml:space="preserve"> 9(3): 260–281.</w:t>
      </w:r>
    </w:p>
    <w:p w14:paraId="00000086"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Verge, T. and M. de la Fuente. 2014. Playing with Different Cards: Party Politics, Gender Quotas and Women’s Empowerment. </w:t>
      </w:r>
      <w:r w:rsidRPr="00815F7D">
        <w:rPr>
          <w:rFonts w:ascii="Times New Roman" w:eastAsia="Times New Roman" w:hAnsi="Times New Roman" w:cs="Times New Roman"/>
          <w:i/>
          <w:sz w:val="24"/>
          <w:szCs w:val="24"/>
          <w:lang w:val="en-GB"/>
        </w:rPr>
        <w:t>International Political Science Review</w:t>
      </w:r>
      <w:r w:rsidRPr="00815F7D">
        <w:rPr>
          <w:rFonts w:ascii="Times New Roman" w:eastAsia="Times New Roman" w:hAnsi="Times New Roman" w:cs="Times New Roman"/>
          <w:sz w:val="24"/>
          <w:szCs w:val="24"/>
          <w:lang w:val="en-GB"/>
        </w:rPr>
        <w:t xml:space="preserve"> 35(1): 67–79.</w:t>
      </w:r>
    </w:p>
    <w:p w14:paraId="00000087"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815F7D">
        <w:rPr>
          <w:rFonts w:ascii="Times New Roman" w:eastAsia="Times New Roman" w:hAnsi="Times New Roman" w:cs="Times New Roman"/>
          <w:sz w:val="24"/>
          <w:szCs w:val="24"/>
          <w:lang w:val="en-GB"/>
        </w:rPr>
        <w:t xml:space="preserve">Verge, T., and S. </w:t>
      </w:r>
      <w:proofErr w:type="spellStart"/>
      <w:r w:rsidRPr="00815F7D">
        <w:rPr>
          <w:rFonts w:ascii="Times New Roman" w:eastAsia="Times New Roman" w:hAnsi="Times New Roman" w:cs="Times New Roman"/>
          <w:sz w:val="24"/>
          <w:szCs w:val="24"/>
          <w:lang w:val="en-GB"/>
        </w:rPr>
        <w:t>Claveria</w:t>
      </w:r>
      <w:proofErr w:type="spellEnd"/>
      <w:r w:rsidRPr="00815F7D">
        <w:rPr>
          <w:rFonts w:ascii="Times New Roman" w:eastAsia="Times New Roman" w:hAnsi="Times New Roman" w:cs="Times New Roman"/>
          <w:sz w:val="24"/>
          <w:szCs w:val="24"/>
          <w:lang w:val="en-GB"/>
        </w:rPr>
        <w:t xml:space="preserve">. 2018. Gendered Political Resources: The Case of Party Office. </w:t>
      </w:r>
      <w:r w:rsidRPr="00815F7D">
        <w:rPr>
          <w:rFonts w:ascii="Times New Roman" w:eastAsia="Times New Roman" w:hAnsi="Times New Roman" w:cs="Times New Roman"/>
          <w:i/>
          <w:sz w:val="24"/>
          <w:szCs w:val="24"/>
          <w:lang w:val="en-GB"/>
        </w:rPr>
        <w:t>Party Politics</w:t>
      </w:r>
      <w:r w:rsidRPr="00815F7D">
        <w:rPr>
          <w:rFonts w:ascii="Times New Roman" w:eastAsia="Times New Roman" w:hAnsi="Times New Roman" w:cs="Times New Roman"/>
          <w:sz w:val="24"/>
          <w:szCs w:val="24"/>
          <w:lang w:val="en-GB"/>
        </w:rPr>
        <w:t xml:space="preserve"> 24(5): 536–548.</w:t>
      </w:r>
    </w:p>
    <w:p w14:paraId="00000089" w14:textId="77777777"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proofErr w:type="spellStart"/>
      <w:r w:rsidRPr="00815F7D">
        <w:rPr>
          <w:rFonts w:ascii="Times New Roman" w:eastAsia="Times New Roman" w:hAnsi="Times New Roman" w:cs="Times New Roman"/>
          <w:sz w:val="24"/>
          <w:szCs w:val="24"/>
          <w:lang w:val="en-GB"/>
        </w:rPr>
        <w:t>Verloo</w:t>
      </w:r>
      <w:proofErr w:type="spellEnd"/>
      <w:r w:rsidRPr="00815F7D">
        <w:rPr>
          <w:rFonts w:ascii="Times New Roman" w:eastAsia="Times New Roman" w:hAnsi="Times New Roman" w:cs="Times New Roman"/>
          <w:sz w:val="24"/>
          <w:szCs w:val="24"/>
          <w:lang w:val="en-GB"/>
        </w:rPr>
        <w:t xml:space="preserve">, M. ed. 2018. </w:t>
      </w:r>
      <w:r w:rsidRPr="00815F7D">
        <w:rPr>
          <w:rFonts w:ascii="Times New Roman" w:eastAsia="Times New Roman" w:hAnsi="Times New Roman" w:cs="Times New Roman"/>
          <w:i/>
          <w:sz w:val="24"/>
          <w:szCs w:val="24"/>
          <w:lang w:val="en-GB"/>
        </w:rPr>
        <w:t xml:space="preserve">Varieties of Opposition to Gender Equality in Europe. </w:t>
      </w:r>
      <w:r w:rsidRPr="00815F7D">
        <w:rPr>
          <w:rFonts w:ascii="Times New Roman" w:eastAsia="Times New Roman" w:hAnsi="Times New Roman" w:cs="Times New Roman"/>
          <w:sz w:val="24"/>
          <w:szCs w:val="24"/>
          <w:lang w:val="en-GB"/>
        </w:rPr>
        <w:t>London: Routledge.</w:t>
      </w:r>
    </w:p>
    <w:p w14:paraId="2F9422DF" w14:textId="75950384" w:rsidR="004608D3" w:rsidRPr="004608D3" w:rsidRDefault="004608D3" w:rsidP="00392476">
      <w:pPr>
        <w:spacing w:line="240" w:lineRule="auto"/>
        <w:ind w:left="720" w:hanging="720"/>
        <w:rPr>
          <w:rFonts w:ascii="Times New Roman" w:hAnsi="Times New Roman" w:cs="Times New Roman"/>
          <w:color w:val="333333"/>
          <w:sz w:val="24"/>
          <w:szCs w:val="24"/>
        </w:rPr>
      </w:pPr>
      <w:r w:rsidRPr="004608D3">
        <w:rPr>
          <w:rFonts w:ascii="Times New Roman" w:hAnsi="Times New Roman" w:cs="Times New Roman"/>
          <w:color w:val="333333"/>
          <w:sz w:val="24"/>
          <w:szCs w:val="24"/>
        </w:rPr>
        <w:t xml:space="preserve">Volkens, A, T. Burst, W. Krause, P. Lehmann, M. Theres, M, S. Regel, B Weßels, L. Zehnter. 2021. The Manifesto Data Collection. Manifesto Project (MRG/CMP/MARPOR). Version 2021a. Berlin: Wissenschaftszentrum Berlin für Sozialforschung (WZB). </w:t>
      </w:r>
      <w:hyperlink r:id="rId22" w:history="1">
        <w:r w:rsidRPr="004608D3">
          <w:rPr>
            <w:rStyle w:val="Hyperlink"/>
            <w:rFonts w:ascii="Times New Roman" w:hAnsi="Times New Roman" w:cs="Times New Roman"/>
            <w:sz w:val="24"/>
            <w:szCs w:val="24"/>
          </w:rPr>
          <w:t>https://doi.org/10.25522/manifesto.mpds.2021a</w:t>
        </w:r>
      </w:hyperlink>
    </w:p>
    <w:p w14:paraId="0000008A" w14:textId="251B9E49" w:rsidR="00F10E86" w:rsidRPr="00815F7D" w:rsidRDefault="00C70F2A" w:rsidP="00392476">
      <w:pPr>
        <w:spacing w:line="240" w:lineRule="auto"/>
        <w:ind w:left="720" w:hanging="720"/>
        <w:rPr>
          <w:rFonts w:ascii="Times New Roman" w:eastAsia="Times New Roman" w:hAnsi="Times New Roman" w:cs="Times New Roman"/>
          <w:sz w:val="24"/>
          <w:szCs w:val="24"/>
          <w:lang w:val="en-GB"/>
        </w:rPr>
      </w:pPr>
      <w:r w:rsidRPr="004608D3">
        <w:rPr>
          <w:rFonts w:ascii="Times New Roman" w:eastAsia="Times New Roman" w:hAnsi="Times New Roman" w:cs="Times New Roman"/>
          <w:sz w:val="24"/>
          <w:szCs w:val="24"/>
        </w:rPr>
        <w:t xml:space="preserve">Ware, A. 1995. </w:t>
      </w:r>
      <w:r w:rsidRPr="00815F7D">
        <w:rPr>
          <w:rFonts w:ascii="Times New Roman" w:eastAsia="Times New Roman" w:hAnsi="Times New Roman" w:cs="Times New Roman"/>
          <w:i/>
          <w:sz w:val="24"/>
          <w:szCs w:val="24"/>
          <w:lang w:val="en-GB"/>
        </w:rPr>
        <w:t xml:space="preserve">Political Parties and Party Systems. </w:t>
      </w:r>
      <w:r w:rsidRPr="00815F7D">
        <w:rPr>
          <w:rFonts w:ascii="Times New Roman" w:eastAsia="Times New Roman" w:hAnsi="Times New Roman" w:cs="Times New Roman"/>
          <w:sz w:val="24"/>
          <w:szCs w:val="24"/>
          <w:lang w:val="en-GB"/>
        </w:rPr>
        <w:t>Oxford: Oxford University Press.</w:t>
      </w:r>
    </w:p>
    <w:p w14:paraId="0000008C" w14:textId="3D1EA8C3" w:rsidR="00F10E86" w:rsidRDefault="00C70F2A" w:rsidP="00F31C9D">
      <w:pPr>
        <w:spacing w:line="240" w:lineRule="auto"/>
        <w:ind w:left="720" w:hanging="720"/>
        <w:rPr>
          <w:rFonts w:ascii="Times New Roman" w:eastAsia="Times New Roman" w:hAnsi="Times New Roman" w:cs="Times New Roman"/>
          <w:color w:val="181817"/>
          <w:sz w:val="24"/>
          <w:szCs w:val="24"/>
          <w:lang w:val="en-GB"/>
        </w:rPr>
      </w:pPr>
      <w:r w:rsidRPr="00815F7D">
        <w:rPr>
          <w:rFonts w:ascii="Times New Roman" w:eastAsia="Times New Roman" w:hAnsi="Times New Roman" w:cs="Times New Roman"/>
          <w:sz w:val="24"/>
          <w:szCs w:val="24"/>
          <w:lang w:val="en-GB"/>
        </w:rPr>
        <w:lastRenderedPageBreak/>
        <w:t xml:space="preserve">Weldon, L. 2014. </w:t>
      </w:r>
      <w:r w:rsidRPr="00815F7D">
        <w:rPr>
          <w:rFonts w:ascii="Times New Roman" w:eastAsia="Times New Roman" w:hAnsi="Times New Roman" w:cs="Times New Roman"/>
          <w:color w:val="181817"/>
          <w:sz w:val="24"/>
          <w:szCs w:val="24"/>
          <w:lang w:val="en-GB"/>
        </w:rPr>
        <w:t xml:space="preserve">Using Statistical Methods to Study Institutions. </w:t>
      </w:r>
      <w:r w:rsidRPr="00815F7D">
        <w:rPr>
          <w:rFonts w:ascii="Times New Roman" w:eastAsia="Times New Roman" w:hAnsi="Times New Roman" w:cs="Times New Roman"/>
          <w:i/>
          <w:color w:val="181817"/>
          <w:sz w:val="24"/>
          <w:szCs w:val="24"/>
          <w:lang w:val="en-GB"/>
        </w:rPr>
        <w:t>Politics &amp; Gender</w:t>
      </w:r>
      <w:r w:rsidRPr="00815F7D">
        <w:rPr>
          <w:rFonts w:ascii="Times New Roman" w:eastAsia="Times New Roman" w:hAnsi="Times New Roman" w:cs="Times New Roman"/>
          <w:color w:val="181817"/>
          <w:sz w:val="24"/>
          <w:szCs w:val="24"/>
          <w:lang w:val="en-GB"/>
        </w:rPr>
        <w:t xml:space="preserve"> </w:t>
      </w:r>
      <w:r w:rsidRPr="00815F7D">
        <w:rPr>
          <w:rFonts w:ascii="Times New Roman" w:eastAsia="Times New Roman" w:hAnsi="Times New Roman" w:cs="Times New Roman"/>
          <w:i/>
          <w:color w:val="181817"/>
          <w:sz w:val="24"/>
          <w:szCs w:val="24"/>
          <w:lang w:val="en-GB"/>
        </w:rPr>
        <w:t>10</w:t>
      </w:r>
      <w:r w:rsidRPr="00815F7D">
        <w:rPr>
          <w:rFonts w:ascii="Times New Roman" w:eastAsia="Times New Roman" w:hAnsi="Times New Roman" w:cs="Times New Roman"/>
          <w:color w:val="181817"/>
          <w:sz w:val="24"/>
          <w:szCs w:val="24"/>
          <w:lang w:val="en-GB"/>
        </w:rPr>
        <w:t>(4), 661-672.</w:t>
      </w:r>
    </w:p>
    <w:p w14:paraId="5C3D228C" w14:textId="3063294E" w:rsidR="007956AC" w:rsidRDefault="007956AC" w:rsidP="00F31C9D">
      <w:pPr>
        <w:spacing w:line="240" w:lineRule="auto"/>
        <w:ind w:left="720" w:hanging="720"/>
        <w:rPr>
          <w:rFonts w:ascii="Times New Roman" w:eastAsia="Times New Roman" w:hAnsi="Times New Roman" w:cs="Times New Roman"/>
          <w:color w:val="181817"/>
          <w:sz w:val="24"/>
          <w:szCs w:val="24"/>
          <w:lang w:val="en-GB"/>
        </w:rPr>
      </w:pPr>
    </w:p>
    <w:p w14:paraId="6B467156" w14:textId="77777777" w:rsidR="007956AC" w:rsidRDefault="007956AC" w:rsidP="00F31C9D">
      <w:pPr>
        <w:spacing w:line="240" w:lineRule="auto"/>
        <w:ind w:left="720" w:hanging="720"/>
        <w:rPr>
          <w:rFonts w:ascii="Times New Roman" w:eastAsia="Times New Roman" w:hAnsi="Times New Roman" w:cs="Times New Roman"/>
          <w:b/>
          <w:color w:val="181817"/>
          <w:sz w:val="24"/>
          <w:szCs w:val="24"/>
          <w:lang w:val="en-GB"/>
        </w:rPr>
      </w:pPr>
    </w:p>
    <w:p w14:paraId="5291DE29" w14:textId="77777777" w:rsidR="007956AC" w:rsidRDefault="007956AC" w:rsidP="00F31C9D">
      <w:pPr>
        <w:spacing w:line="240" w:lineRule="auto"/>
        <w:ind w:left="720" w:hanging="720"/>
        <w:rPr>
          <w:rFonts w:ascii="Times New Roman" w:eastAsia="Times New Roman" w:hAnsi="Times New Roman" w:cs="Times New Roman"/>
          <w:b/>
          <w:color w:val="181817"/>
          <w:sz w:val="24"/>
          <w:szCs w:val="24"/>
          <w:lang w:val="en-GB"/>
        </w:rPr>
      </w:pPr>
    </w:p>
    <w:p w14:paraId="67346402" w14:textId="0876D9E5" w:rsidR="007956AC" w:rsidRPr="007956AC" w:rsidRDefault="007956AC" w:rsidP="00F31C9D">
      <w:pPr>
        <w:spacing w:line="240" w:lineRule="auto"/>
        <w:ind w:left="720" w:hanging="720"/>
        <w:rPr>
          <w:rFonts w:ascii="Times New Roman" w:eastAsia="Times New Roman" w:hAnsi="Times New Roman" w:cs="Times New Roman"/>
          <w:b/>
          <w:color w:val="181817"/>
          <w:sz w:val="24"/>
          <w:szCs w:val="24"/>
          <w:lang w:val="en-GB"/>
        </w:rPr>
      </w:pPr>
      <w:r w:rsidRPr="007956AC">
        <w:rPr>
          <w:rFonts w:ascii="Times New Roman" w:eastAsia="Times New Roman" w:hAnsi="Times New Roman" w:cs="Times New Roman"/>
          <w:b/>
          <w:color w:val="181817"/>
          <w:sz w:val="24"/>
          <w:szCs w:val="24"/>
          <w:lang w:val="en-GB"/>
        </w:rPr>
        <w:t>About the authors:</w:t>
      </w:r>
    </w:p>
    <w:p w14:paraId="10C360E6" w14:textId="56FFC4FE" w:rsidR="007956AC" w:rsidRDefault="007956AC" w:rsidP="007956AC">
      <w:pPr>
        <w:spacing w:before="240" w:after="240" w:line="240" w:lineRule="auto"/>
        <w:rPr>
          <w:rFonts w:ascii="Times New Roman" w:eastAsia="Times New Roman" w:hAnsi="Times New Roman" w:cs="Times New Roman"/>
          <w:sz w:val="24"/>
          <w:szCs w:val="24"/>
          <w:lang w:val="en-GB"/>
        </w:rPr>
      </w:pPr>
      <w:r w:rsidRPr="00B14125">
        <w:rPr>
          <w:rFonts w:ascii="Times New Roman" w:eastAsia="Times New Roman" w:hAnsi="Times New Roman" w:cs="Times New Roman"/>
          <w:b/>
          <w:bCs/>
          <w:sz w:val="24"/>
          <w:szCs w:val="24"/>
          <w:lang w:val="en-GB"/>
        </w:rPr>
        <w:t xml:space="preserve">Meryl Kenny </w:t>
      </w:r>
      <w:r w:rsidRPr="00B14125">
        <w:rPr>
          <w:rFonts w:ascii="Times New Roman" w:eastAsia="Times New Roman" w:hAnsi="Times New Roman" w:cs="Times New Roman"/>
          <w:sz w:val="24"/>
          <w:szCs w:val="24"/>
          <w:lang w:val="en-GB"/>
        </w:rPr>
        <w:t>is Senior Lecturer in Gender and Politics at the University of Edinburgh, UK.</w:t>
      </w:r>
    </w:p>
    <w:p w14:paraId="798B2D0F" w14:textId="77777777" w:rsidR="007956AC" w:rsidRPr="00041B43" w:rsidRDefault="007956AC" w:rsidP="007956AC">
      <w:pPr>
        <w:spacing w:before="240" w:after="240" w:line="240" w:lineRule="auto"/>
        <w:rPr>
          <w:rFonts w:ascii="Times New Roman" w:eastAsia="Times New Roman" w:hAnsi="Times New Roman" w:cs="Times New Roman"/>
          <w:sz w:val="24"/>
          <w:szCs w:val="24"/>
          <w:lang w:val="en-GB"/>
        </w:rPr>
      </w:pPr>
      <w:r w:rsidRPr="00B14125">
        <w:rPr>
          <w:rFonts w:ascii="Times New Roman" w:eastAsia="Times New Roman" w:hAnsi="Times New Roman" w:cs="Times New Roman"/>
          <w:b/>
          <w:bCs/>
          <w:sz w:val="24"/>
          <w:szCs w:val="24"/>
          <w:lang w:val="en-GB"/>
        </w:rPr>
        <w:t xml:space="preserve">Elin </w:t>
      </w:r>
      <w:proofErr w:type="spellStart"/>
      <w:r w:rsidRPr="00B14125">
        <w:rPr>
          <w:rFonts w:ascii="Times New Roman" w:eastAsia="Times New Roman" w:hAnsi="Times New Roman" w:cs="Times New Roman"/>
          <w:b/>
          <w:bCs/>
          <w:sz w:val="24"/>
          <w:szCs w:val="24"/>
          <w:lang w:val="en-GB"/>
        </w:rPr>
        <w:t>Bjarnegård</w:t>
      </w:r>
      <w:proofErr w:type="spellEnd"/>
      <w:r w:rsidRPr="00B14125">
        <w:rPr>
          <w:rFonts w:ascii="Times New Roman" w:eastAsia="Times New Roman" w:hAnsi="Times New Roman" w:cs="Times New Roman"/>
          <w:sz w:val="24"/>
          <w:szCs w:val="24"/>
          <w:lang w:val="en-GB"/>
        </w:rPr>
        <w:t xml:space="preserve"> is Associate Professor in Political Science </w:t>
      </w:r>
      <w:r>
        <w:rPr>
          <w:rFonts w:ascii="Times New Roman" w:eastAsia="Times New Roman" w:hAnsi="Times New Roman" w:cs="Times New Roman"/>
          <w:sz w:val="24"/>
          <w:szCs w:val="24"/>
          <w:lang w:val="en-GB"/>
        </w:rPr>
        <w:t xml:space="preserve">at </w:t>
      </w:r>
      <w:r w:rsidRPr="00B14125">
        <w:rPr>
          <w:rFonts w:ascii="Times New Roman" w:eastAsia="Times New Roman" w:hAnsi="Times New Roman" w:cs="Times New Roman"/>
          <w:sz w:val="24"/>
          <w:szCs w:val="24"/>
          <w:lang w:val="en-GB"/>
        </w:rPr>
        <w:t>Uppsala University, Sweden.</w:t>
      </w:r>
      <w:r>
        <w:rPr>
          <w:rFonts w:ascii="Times New Roman" w:eastAsia="Times New Roman" w:hAnsi="Times New Roman" w:cs="Times New Roman"/>
          <w:sz w:val="24"/>
          <w:szCs w:val="24"/>
          <w:lang w:val="en-GB"/>
        </w:rPr>
        <w:t xml:space="preserve"> At the time this article was written, </w:t>
      </w:r>
      <w:proofErr w:type="spellStart"/>
      <w:r w:rsidRPr="00041B43">
        <w:rPr>
          <w:rFonts w:ascii="Times New Roman" w:eastAsia="Times New Roman" w:hAnsi="Times New Roman" w:cs="Times New Roman"/>
          <w:sz w:val="24"/>
          <w:szCs w:val="24"/>
          <w:lang w:val="en-GB"/>
        </w:rPr>
        <w:t>Bjarnegård</w:t>
      </w:r>
      <w:proofErr w:type="spellEnd"/>
      <w:r>
        <w:rPr>
          <w:rFonts w:ascii="Times New Roman" w:eastAsia="Times New Roman" w:hAnsi="Times New Roman" w:cs="Times New Roman"/>
          <w:sz w:val="24"/>
          <w:szCs w:val="24"/>
          <w:lang w:val="en-GB"/>
        </w:rPr>
        <w:t xml:space="preserve"> was a fellow at the Netherlands Institute for Advanced Study (NIAS).</w:t>
      </w:r>
    </w:p>
    <w:p w14:paraId="029F74B9" w14:textId="77777777" w:rsidR="007956AC" w:rsidRDefault="007956AC" w:rsidP="007956AC">
      <w:pPr>
        <w:spacing w:before="240" w:after="240" w:line="240" w:lineRule="auto"/>
        <w:rPr>
          <w:rFonts w:ascii="Times New Roman" w:eastAsia="Times New Roman" w:hAnsi="Times New Roman" w:cs="Times New Roman"/>
          <w:sz w:val="24"/>
          <w:szCs w:val="24"/>
          <w:lang w:val="en-GB"/>
        </w:rPr>
      </w:pPr>
      <w:r w:rsidRPr="00B14125">
        <w:rPr>
          <w:rFonts w:ascii="Times New Roman" w:eastAsia="Times New Roman" w:hAnsi="Times New Roman" w:cs="Times New Roman"/>
          <w:b/>
          <w:bCs/>
          <w:sz w:val="24"/>
          <w:szCs w:val="24"/>
          <w:lang w:val="en-GB"/>
        </w:rPr>
        <w:t xml:space="preserve">Joni </w:t>
      </w:r>
      <w:proofErr w:type="spellStart"/>
      <w:r w:rsidRPr="00B14125">
        <w:rPr>
          <w:rFonts w:ascii="Times New Roman" w:eastAsia="Times New Roman" w:hAnsi="Times New Roman" w:cs="Times New Roman"/>
          <w:b/>
          <w:bCs/>
          <w:sz w:val="24"/>
          <w:szCs w:val="24"/>
          <w:lang w:val="en-GB"/>
        </w:rPr>
        <w:t>Lovenduski</w:t>
      </w:r>
      <w:proofErr w:type="spellEnd"/>
      <w:r w:rsidRPr="00B14125">
        <w:rPr>
          <w:rFonts w:ascii="Times New Roman" w:eastAsia="Times New Roman" w:hAnsi="Times New Roman" w:cs="Times New Roman"/>
          <w:b/>
          <w:bCs/>
          <w:sz w:val="24"/>
          <w:szCs w:val="24"/>
          <w:lang w:val="en-GB"/>
        </w:rPr>
        <w:t xml:space="preserve"> </w:t>
      </w:r>
      <w:r w:rsidRPr="00B14125">
        <w:rPr>
          <w:rFonts w:ascii="Times New Roman" w:eastAsia="Times New Roman" w:hAnsi="Times New Roman" w:cs="Times New Roman"/>
          <w:sz w:val="24"/>
          <w:szCs w:val="24"/>
          <w:lang w:val="en-GB"/>
        </w:rPr>
        <w:t>is Professor Emerita</w:t>
      </w:r>
      <w:r>
        <w:rPr>
          <w:rFonts w:ascii="Times New Roman" w:eastAsia="Times New Roman" w:hAnsi="Times New Roman" w:cs="Times New Roman"/>
          <w:sz w:val="24"/>
          <w:szCs w:val="24"/>
          <w:lang w:val="en-GB"/>
        </w:rPr>
        <w:t xml:space="preserve"> of Politics</w:t>
      </w:r>
      <w:r w:rsidRPr="00B14125">
        <w:rPr>
          <w:rFonts w:ascii="Times New Roman" w:eastAsia="Times New Roman" w:hAnsi="Times New Roman" w:cs="Times New Roman"/>
          <w:sz w:val="24"/>
          <w:szCs w:val="24"/>
          <w:lang w:val="en-GB"/>
        </w:rPr>
        <w:t xml:space="preserve"> at Birkbeck</w:t>
      </w:r>
      <w:r>
        <w:rPr>
          <w:rFonts w:ascii="Times New Roman" w:eastAsia="Times New Roman" w:hAnsi="Times New Roman" w:cs="Times New Roman"/>
          <w:sz w:val="24"/>
          <w:szCs w:val="24"/>
          <w:lang w:val="en-GB"/>
        </w:rPr>
        <w:t>, University of London.</w:t>
      </w:r>
    </w:p>
    <w:p w14:paraId="71C0A5DC" w14:textId="77777777" w:rsidR="007956AC" w:rsidRDefault="007956AC" w:rsidP="007956AC">
      <w:pPr>
        <w:spacing w:before="240" w:after="24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Sarah Childs </w:t>
      </w:r>
      <w:r>
        <w:rPr>
          <w:rFonts w:ascii="Times New Roman" w:eastAsia="Times New Roman" w:hAnsi="Times New Roman" w:cs="Times New Roman"/>
          <w:sz w:val="24"/>
          <w:szCs w:val="24"/>
          <w:lang w:val="en-GB"/>
        </w:rPr>
        <w:t>is Professor of Politics and Gender at Royal Holloway, University of London, UK.</w:t>
      </w:r>
    </w:p>
    <w:p w14:paraId="16E7E01C" w14:textId="77777777" w:rsidR="007956AC" w:rsidRDefault="007956AC" w:rsidP="007956AC">
      <w:pPr>
        <w:spacing w:before="240" w:after="24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Elizabeth Evans </w:t>
      </w:r>
      <w:r>
        <w:rPr>
          <w:rFonts w:ascii="Times New Roman" w:eastAsia="Times New Roman" w:hAnsi="Times New Roman" w:cs="Times New Roman"/>
          <w:sz w:val="24"/>
          <w:szCs w:val="24"/>
          <w:lang w:val="en-GB"/>
        </w:rPr>
        <w:t>is Reader in Politics at Goldsmiths, University of London, UK.</w:t>
      </w:r>
    </w:p>
    <w:p w14:paraId="6AF49D2D" w14:textId="6E218493" w:rsidR="007956AC" w:rsidRDefault="007956AC" w:rsidP="007956AC">
      <w:pPr>
        <w:spacing w:before="240" w:after="240" w:line="240" w:lineRule="auto"/>
        <w:rPr>
          <w:rFonts w:ascii="Times New Roman" w:eastAsia="Times New Roman" w:hAnsi="Times New Roman" w:cs="Times New Roman"/>
          <w:sz w:val="24"/>
          <w:szCs w:val="24"/>
          <w:lang w:val="en-GB"/>
        </w:rPr>
      </w:pPr>
      <w:proofErr w:type="spellStart"/>
      <w:r w:rsidRPr="00D86760">
        <w:rPr>
          <w:rFonts w:ascii="Times New Roman" w:eastAsia="Times New Roman" w:hAnsi="Times New Roman" w:cs="Times New Roman"/>
          <w:b/>
          <w:bCs/>
          <w:sz w:val="24"/>
          <w:szCs w:val="24"/>
          <w:lang w:val="en-GB"/>
        </w:rPr>
        <w:t>Tània</w:t>
      </w:r>
      <w:proofErr w:type="spellEnd"/>
      <w:r w:rsidRPr="00D86760">
        <w:rPr>
          <w:rFonts w:ascii="Times New Roman" w:eastAsia="Times New Roman" w:hAnsi="Times New Roman" w:cs="Times New Roman"/>
          <w:b/>
          <w:bCs/>
          <w:sz w:val="24"/>
          <w:szCs w:val="24"/>
          <w:lang w:val="en-GB"/>
        </w:rPr>
        <w:t xml:space="preserve"> Verge </w:t>
      </w:r>
      <w:r>
        <w:rPr>
          <w:rFonts w:ascii="Times New Roman" w:eastAsia="Times New Roman" w:hAnsi="Times New Roman" w:cs="Times New Roman"/>
          <w:sz w:val="24"/>
          <w:szCs w:val="24"/>
          <w:lang w:val="en-GB"/>
        </w:rPr>
        <w:t xml:space="preserve">is Professor of Politics and Gender at </w:t>
      </w:r>
      <w:proofErr w:type="spellStart"/>
      <w:r>
        <w:rPr>
          <w:rFonts w:ascii="Times New Roman" w:eastAsia="Times New Roman" w:hAnsi="Times New Roman" w:cs="Times New Roman"/>
          <w:sz w:val="24"/>
          <w:szCs w:val="24"/>
          <w:lang w:val="en-GB"/>
        </w:rPr>
        <w:t>Universitat</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Pompeu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Fabra</w:t>
      </w:r>
      <w:proofErr w:type="spellEnd"/>
      <w:r>
        <w:rPr>
          <w:rFonts w:ascii="Times New Roman" w:eastAsia="Times New Roman" w:hAnsi="Times New Roman" w:cs="Times New Roman"/>
          <w:sz w:val="24"/>
          <w:szCs w:val="24"/>
          <w:lang w:val="en-GB"/>
        </w:rPr>
        <w:t xml:space="preserve">, Spain. </w:t>
      </w:r>
    </w:p>
    <w:p w14:paraId="122FD85B" w14:textId="2D35386A" w:rsidR="007956AC" w:rsidRPr="0028495B" w:rsidRDefault="007956AC" w:rsidP="007956AC">
      <w:pPr>
        <w:spacing w:before="240" w:after="240"/>
        <w:rPr>
          <w:rFonts w:ascii="Times New Roman" w:eastAsia="Times New Roman" w:hAnsi="Times New Roman" w:cs="Times New Roman"/>
          <w:sz w:val="24"/>
          <w:szCs w:val="24"/>
          <w:u w:val="single"/>
          <w:lang w:val="en-GB"/>
        </w:rPr>
      </w:pPr>
      <w:r>
        <w:rPr>
          <w:rFonts w:ascii="Times New Roman" w:eastAsia="Times New Roman" w:hAnsi="Times New Roman" w:cs="Times New Roman"/>
          <w:sz w:val="24"/>
          <w:szCs w:val="24"/>
          <w:lang w:val="en-GB"/>
        </w:rPr>
        <w:t xml:space="preserve"> </w:t>
      </w:r>
    </w:p>
    <w:p w14:paraId="508BD1C1" w14:textId="77777777" w:rsidR="007956AC" w:rsidRPr="00D86760" w:rsidRDefault="007956AC" w:rsidP="007956AC">
      <w:pPr>
        <w:spacing w:before="240" w:after="240"/>
        <w:rPr>
          <w:rFonts w:ascii="Times New Roman" w:eastAsia="Times New Roman" w:hAnsi="Times New Roman" w:cs="Times New Roman"/>
          <w:b/>
          <w:bCs/>
          <w:sz w:val="24"/>
          <w:szCs w:val="24"/>
          <w:lang w:val="en-GB"/>
        </w:rPr>
      </w:pPr>
    </w:p>
    <w:p w14:paraId="1EFAC9E2" w14:textId="77777777" w:rsidR="007956AC" w:rsidRDefault="007956AC" w:rsidP="007956AC">
      <w:pPr>
        <w:spacing w:before="240" w:after="240"/>
        <w:rPr>
          <w:rFonts w:ascii="Times New Roman" w:eastAsia="Times New Roman" w:hAnsi="Times New Roman" w:cs="Times New Roman"/>
          <w:b/>
          <w:sz w:val="24"/>
          <w:szCs w:val="24"/>
        </w:rPr>
      </w:pPr>
    </w:p>
    <w:p w14:paraId="161FA4BE" w14:textId="77777777" w:rsidR="007956AC" w:rsidRDefault="007956AC" w:rsidP="007956AC"/>
    <w:p w14:paraId="3DE83844" w14:textId="77777777" w:rsidR="007956AC" w:rsidRPr="00F31C9D" w:rsidRDefault="007956AC" w:rsidP="00F31C9D">
      <w:pPr>
        <w:spacing w:line="240" w:lineRule="auto"/>
        <w:ind w:left="720" w:hanging="720"/>
        <w:rPr>
          <w:rFonts w:ascii="Times New Roman" w:eastAsia="Times New Roman" w:hAnsi="Times New Roman" w:cs="Times New Roman"/>
          <w:color w:val="181817"/>
          <w:sz w:val="24"/>
          <w:szCs w:val="24"/>
          <w:lang w:val="en-GB"/>
        </w:rPr>
      </w:pPr>
    </w:p>
    <w:sectPr w:rsidR="007956AC" w:rsidRPr="00F31C9D">
      <w:footerReference w:type="even" r:id="rId23"/>
      <w:footerReference w:type="default" r:id="rId2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20EE" w14:textId="77777777" w:rsidR="00E352E9" w:rsidRDefault="00E352E9">
      <w:pPr>
        <w:spacing w:line="240" w:lineRule="auto"/>
      </w:pPr>
      <w:r>
        <w:separator/>
      </w:r>
    </w:p>
  </w:endnote>
  <w:endnote w:type="continuationSeparator" w:id="0">
    <w:p w14:paraId="7171BE7F" w14:textId="77777777" w:rsidR="00E352E9" w:rsidRDefault="00E35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3522641"/>
      <w:docPartObj>
        <w:docPartGallery w:val="Page Numbers (Bottom of Page)"/>
        <w:docPartUnique/>
      </w:docPartObj>
    </w:sdtPr>
    <w:sdtContent>
      <w:p w14:paraId="66FDB0D2" w14:textId="0BAF6187" w:rsidR="00EB69A8" w:rsidRDefault="00EB69A8" w:rsidP="00EB69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B9A50D" w14:textId="77777777" w:rsidR="00EB69A8" w:rsidRDefault="00EB69A8" w:rsidP="00145F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3371653"/>
      <w:docPartObj>
        <w:docPartGallery w:val="Page Numbers (Bottom of Page)"/>
        <w:docPartUnique/>
      </w:docPartObj>
    </w:sdtPr>
    <w:sdtContent>
      <w:p w14:paraId="00226DA7" w14:textId="36A8A8C5" w:rsidR="00EB69A8" w:rsidRDefault="00EB69A8" w:rsidP="00EB69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016B">
          <w:rPr>
            <w:rStyle w:val="PageNumber"/>
            <w:noProof/>
          </w:rPr>
          <w:t>17</w:t>
        </w:r>
        <w:r>
          <w:rPr>
            <w:rStyle w:val="PageNumber"/>
          </w:rPr>
          <w:fldChar w:fldCharType="end"/>
        </w:r>
      </w:p>
    </w:sdtContent>
  </w:sdt>
  <w:p w14:paraId="0B52BCD2" w14:textId="77777777" w:rsidR="00EB69A8" w:rsidRDefault="00EB69A8" w:rsidP="00145F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86C9A" w14:textId="77777777" w:rsidR="00E352E9" w:rsidRDefault="00E352E9">
      <w:pPr>
        <w:spacing w:line="240" w:lineRule="auto"/>
      </w:pPr>
      <w:r>
        <w:separator/>
      </w:r>
    </w:p>
  </w:footnote>
  <w:footnote w:type="continuationSeparator" w:id="0">
    <w:p w14:paraId="4F7284B6" w14:textId="77777777" w:rsidR="00E352E9" w:rsidRDefault="00E352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2D4"/>
    <w:multiLevelType w:val="hybridMultilevel"/>
    <w:tmpl w:val="6076E870"/>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2540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86"/>
    <w:rsid w:val="00010A22"/>
    <w:rsid w:val="000122AF"/>
    <w:rsid w:val="00014B17"/>
    <w:rsid w:val="00025D6F"/>
    <w:rsid w:val="00034BD2"/>
    <w:rsid w:val="00044E3B"/>
    <w:rsid w:val="0004663C"/>
    <w:rsid w:val="00066C87"/>
    <w:rsid w:val="00077880"/>
    <w:rsid w:val="00081FE7"/>
    <w:rsid w:val="0009451B"/>
    <w:rsid w:val="00097271"/>
    <w:rsid w:val="00097BEE"/>
    <w:rsid w:val="000B2C95"/>
    <w:rsid w:val="000D4ADE"/>
    <w:rsid w:val="000E795B"/>
    <w:rsid w:val="000F5B76"/>
    <w:rsid w:val="000F7A07"/>
    <w:rsid w:val="001000EF"/>
    <w:rsid w:val="0010298F"/>
    <w:rsid w:val="00103CE5"/>
    <w:rsid w:val="001146C7"/>
    <w:rsid w:val="00114A04"/>
    <w:rsid w:val="00125A4F"/>
    <w:rsid w:val="001353B3"/>
    <w:rsid w:val="001363E7"/>
    <w:rsid w:val="00145FD6"/>
    <w:rsid w:val="001466FC"/>
    <w:rsid w:val="00155C4C"/>
    <w:rsid w:val="00165967"/>
    <w:rsid w:val="0017022C"/>
    <w:rsid w:val="00176DEE"/>
    <w:rsid w:val="00183DD0"/>
    <w:rsid w:val="00190023"/>
    <w:rsid w:val="00193F69"/>
    <w:rsid w:val="00196D6A"/>
    <w:rsid w:val="001A0D25"/>
    <w:rsid w:val="001A27B6"/>
    <w:rsid w:val="001B0FF8"/>
    <w:rsid w:val="001B7481"/>
    <w:rsid w:val="001D04E7"/>
    <w:rsid w:val="001D6F58"/>
    <w:rsid w:val="001E650E"/>
    <w:rsid w:val="001E72CF"/>
    <w:rsid w:val="001F0C1F"/>
    <w:rsid w:val="001F0CDF"/>
    <w:rsid w:val="001F3196"/>
    <w:rsid w:val="0020512B"/>
    <w:rsid w:val="00205C91"/>
    <w:rsid w:val="00206744"/>
    <w:rsid w:val="00207742"/>
    <w:rsid w:val="002100D2"/>
    <w:rsid w:val="00212C43"/>
    <w:rsid w:val="00217C62"/>
    <w:rsid w:val="0022364D"/>
    <w:rsid w:val="00231577"/>
    <w:rsid w:val="002347BC"/>
    <w:rsid w:val="00237ED3"/>
    <w:rsid w:val="00241103"/>
    <w:rsid w:val="00247393"/>
    <w:rsid w:val="002502AC"/>
    <w:rsid w:val="002537E9"/>
    <w:rsid w:val="00260212"/>
    <w:rsid w:val="00285E71"/>
    <w:rsid w:val="002A3F8D"/>
    <w:rsid w:val="002A5C2E"/>
    <w:rsid w:val="002B084E"/>
    <w:rsid w:val="002B40F2"/>
    <w:rsid w:val="002C107F"/>
    <w:rsid w:val="002D5529"/>
    <w:rsid w:val="002E0074"/>
    <w:rsid w:val="002F2128"/>
    <w:rsid w:val="002F2A7E"/>
    <w:rsid w:val="0030071D"/>
    <w:rsid w:val="00305A35"/>
    <w:rsid w:val="0031416D"/>
    <w:rsid w:val="0034090C"/>
    <w:rsid w:val="0038305C"/>
    <w:rsid w:val="003835EE"/>
    <w:rsid w:val="00387128"/>
    <w:rsid w:val="00392476"/>
    <w:rsid w:val="003A1075"/>
    <w:rsid w:val="003A4379"/>
    <w:rsid w:val="003A7D75"/>
    <w:rsid w:val="003D28E7"/>
    <w:rsid w:val="003E49AC"/>
    <w:rsid w:val="003E4F9F"/>
    <w:rsid w:val="003F4DBD"/>
    <w:rsid w:val="003F5B10"/>
    <w:rsid w:val="004334B0"/>
    <w:rsid w:val="004359D3"/>
    <w:rsid w:val="00441F56"/>
    <w:rsid w:val="004424A1"/>
    <w:rsid w:val="00454F7E"/>
    <w:rsid w:val="00457533"/>
    <w:rsid w:val="004608D3"/>
    <w:rsid w:val="0046117D"/>
    <w:rsid w:val="00470597"/>
    <w:rsid w:val="0047171F"/>
    <w:rsid w:val="004A1165"/>
    <w:rsid w:val="004A4650"/>
    <w:rsid w:val="004D7230"/>
    <w:rsid w:val="004D79A7"/>
    <w:rsid w:val="004E2522"/>
    <w:rsid w:val="004E6CBA"/>
    <w:rsid w:val="004F1BE2"/>
    <w:rsid w:val="004F4731"/>
    <w:rsid w:val="00504F42"/>
    <w:rsid w:val="00505550"/>
    <w:rsid w:val="005072E7"/>
    <w:rsid w:val="00512B82"/>
    <w:rsid w:val="00514FEE"/>
    <w:rsid w:val="0051722C"/>
    <w:rsid w:val="005311B8"/>
    <w:rsid w:val="00534C27"/>
    <w:rsid w:val="00535C9C"/>
    <w:rsid w:val="00536843"/>
    <w:rsid w:val="00537553"/>
    <w:rsid w:val="00545A28"/>
    <w:rsid w:val="005477E0"/>
    <w:rsid w:val="00553420"/>
    <w:rsid w:val="0055391A"/>
    <w:rsid w:val="00553EFE"/>
    <w:rsid w:val="00570D12"/>
    <w:rsid w:val="00574F9E"/>
    <w:rsid w:val="00586F44"/>
    <w:rsid w:val="005906A0"/>
    <w:rsid w:val="00596AC3"/>
    <w:rsid w:val="005B125A"/>
    <w:rsid w:val="005B2CF9"/>
    <w:rsid w:val="005B485E"/>
    <w:rsid w:val="005B7ACF"/>
    <w:rsid w:val="005E175E"/>
    <w:rsid w:val="005E699D"/>
    <w:rsid w:val="005F4036"/>
    <w:rsid w:val="00610332"/>
    <w:rsid w:val="00631150"/>
    <w:rsid w:val="0065168C"/>
    <w:rsid w:val="00652F64"/>
    <w:rsid w:val="00663B32"/>
    <w:rsid w:val="00673D73"/>
    <w:rsid w:val="00683E1A"/>
    <w:rsid w:val="00687FAD"/>
    <w:rsid w:val="006931AD"/>
    <w:rsid w:val="006A04F2"/>
    <w:rsid w:val="006B2C05"/>
    <w:rsid w:val="006B4F4A"/>
    <w:rsid w:val="006C404A"/>
    <w:rsid w:val="006D017D"/>
    <w:rsid w:val="006D7569"/>
    <w:rsid w:val="006E4505"/>
    <w:rsid w:val="006F0C14"/>
    <w:rsid w:val="00700358"/>
    <w:rsid w:val="007018AC"/>
    <w:rsid w:val="007147D7"/>
    <w:rsid w:val="007158C2"/>
    <w:rsid w:val="0073129C"/>
    <w:rsid w:val="007366D6"/>
    <w:rsid w:val="00746B59"/>
    <w:rsid w:val="0076391F"/>
    <w:rsid w:val="007657CD"/>
    <w:rsid w:val="00772927"/>
    <w:rsid w:val="007905E6"/>
    <w:rsid w:val="007927BC"/>
    <w:rsid w:val="007956AC"/>
    <w:rsid w:val="007A6020"/>
    <w:rsid w:val="007A69E5"/>
    <w:rsid w:val="007B308F"/>
    <w:rsid w:val="007D07B2"/>
    <w:rsid w:val="007D2558"/>
    <w:rsid w:val="007F654A"/>
    <w:rsid w:val="008000A5"/>
    <w:rsid w:val="008007B1"/>
    <w:rsid w:val="008125F3"/>
    <w:rsid w:val="00813110"/>
    <w:rsid w:val="00815F7D"/>
    <w:rsid w:val="00817C46"/>
    <w:rsid w:val="00821972"/>
    <w:rsid w:val="00821E08"/>
    <w:rsid w:val="00845EE8"/>
    <w:rsid w:val="0088016B"/>
    <w:rsid w:val="0088166E"/>
    <w:rsid w:val="00885607"/>
    <w:rsid w:val="00895694"/>
    <w:rsid w:val="008966DF"/>
    <w:rsid w:val="008A6A3C"/>
    <w:rsid w:val="008B132A"/>
    <w:rsid w:val="008C27FD"/>
    <w:rsid w:val="008C7227"/>
    <w:rsid w:val="008E0EFC"/>
    <w:rsid w:val="008E15C7"/>
    <w:rsid w:val="008F0734"/>
    <w:rsid w:val="008F491F"/>
    <w:rsid w:val="00906961"/>
    <w:rsid w:val="00916EDD"/>
    <w:rsid w:val="009234A7"/>
    <w:rsid w:val="00927B91"/>
    <w:rsid w:val="009339FE"/>
    <w:rsid w:val="00942A50"/>
    <w:rsid w:val="0096415E"/>
    <w:rsid w:val="0097267D"/>
    <w:rsid w:val="00974C19"/>
    <w:rsid w:val="009B357F"/>
    <w:rsid w:val="009D203E"/>
    <w:rsid w:val="009D705B"/>
    <w:rsid w:val="009D751C"/>
    <w:rsid w:val="009D7626"/>
    <w:rsid w:val="009E1AC0"/>
    <w:rsid w:val="009E278A"/>
    <w:rsid w:val="009E5F6B"/>
    <w:rsid w:val="009F56FD"/>
    <w:rsid w:val="00A2203B"/>
    <w:rsid w:val="00A44CCB"/>
    <w:rsid w:val="00A50665"/>
    <w:rsid w:val="00A7061A"/>
    <w:rsid w:val="00A84A98"/>
    <w:rsid w:val="00A93569"/>
    <w:rsid w:val="00A95C77"/>
    <w:rsid w:val="00A97DEF"/>
    <w:rsid w:val="00AA0441"/>
    <w:rsid w:val="00AA1A40"/>
    <w:rsid w:val="00AB14B8"/>
    <w:rsid w:val="00AC0E77"/>
    <w:rsid w:val="00AD6FC0"/>
    <w:rsid w:val="00AE0DE3"/>
    <w:rsid w:val="00AF5DE3"/>
    <w:rsid w:val="00AF709F"/>
    <w:rsid w:val="00B20ACC"/>
    <w:rsid w:val="00B3175C"/>
    <w:rsid w:val="00B66E6B"/>
    <w:rsid w:val="00B671FF"/>
    <w:rsid w:val="00B80C92"/>
    <w:rsid w:val="00B81477"/>
    <w:rsid w:val="00B81601"/>
    <w:rsid w:val="00B84880"/>
    <w:rsid w:val="00B84FEA"/>
    <w:rsid w:val="00B94CC9"/>
    <w:rsid w:val="00B95ED2"/>
    <w:rsid w:val="00BA6FB8"/>
    <w:rsid w:val="00BB012C"/>
    <w:rsid w:val="00BC14B4"/>
    <w:rsid w:val="00BC2280"/>
    <w:rsid w:val="00BD6819"/>
    <w:rsid w:val="00C15AE7"/>
    <w:rsid w:val="00C203D4"/>
    <w:rsid w:val="00C21640"/>
    <w:rsid w:val="00C21A63"/>
    <w:rsid w:val="00C308F3"/>
    <w:rsid w:val="00C4720C"/>
    <w:rsid w:val="00C52727"/>
    <w:rsid w:val="00C534E1"/>
    <w:rsid w:val="00C654ED"/>
    <w:rsid w:val="00C6642B"/>
    <w:rsid w:val="00C70F2A"/>
    <w:rsid w:val="00C730D8"/>
    <w:rsid w:val="00C73FA9"/>
    <w:rsid w:val="00C93D04"/>
    <w:rsid w:val="00CC5558"/>
    <w:rsid w:val="00CC55B7"/>
    <w:rsid w:val="00CD1092"/>
    <w:rsid w:val="00CD2188"/>
    <w:rsid w:val="00CD578A"/>
    <w:rsid w:val="00CE0F94"/>
    <w:rsid w:val="00CE4D9B"/>
    <w:rsid w:val="00CE7812"/>
    <w:rsid w:val="00CF35D2"/>
    <w:rsid w:val="00CF3861"/>
    <w:rsid w:val="00CF7219"/>
    <w:rsid w:val="00D01B6F"/>
    <w:rsid w:val="00D056C0"/>
    <w:rsid w:val="00D177F5"/>
    <w:rsid w:val="00D21C76"/>
    <w:rsid w:val="00D21E7B"/>
    <w:rsid w:val="00D30C40"/>
    <w:rsid w:val="00D32495"/>
    <w:rsid w:val="00D3262E"/>
    <w:rsid w:val="00D55562"/>
    <w:rsid w:val="00D57554"/>
    <w:rsid w:val="00D65B5E"/>
    <w:rsid w:val="00D71EE8"/>
    <w:rsid w:val="00D87A43"/>
    <w:rsid w:val="00D95103"/>
    <w:rsid w:val="00DA3D99"/>
    <w:rsid w:val="00DB52B0"/>
    <w:rsid w:val="00DD44E6"/>
    <w:rsid w:val="00DF6C2D"/>
    <w:rsid w:val="00E01B27"/>
    <w:rsid w:val="00E20D4E"/>
    <w:rsid w:val="00E25610"/>
    <w:rsid w:val="00E31C40"/>
    <w:rsid w:val="00E3313A"/>
    <w:rsid w:val="00E352E9"/>
    <w:rsid w:val="00E47721"/>
    <w:rsid w:val="00E528A6"/>
    <w:rsid w:val="00E62CA1"/>
    <w:rsid w:val="00E676EF"/>
    <w:rsid w:val="00E71F86"/>
    <w:rsid w:val="00E92542"/>
    <w:rsid w:val="00E9596C"/>
    <w:rsid w:val="00EB69A8"/>
    <w:rsid w:val="00EB6A17"/>
    <w:rsid w:val="00EB77ED"/>
    <w:rsid w:val="00EC3952"/>
    <w:rsid w:val="00ED0D1E"/>
    <w:rsid w:val="00ED6252"/>
    <w:rsid w:val="00ED68CB"/>
    <w:rsid w:val="00EF4EF0"/>
    <w:rsid w:val="00F01524"/>
    <w:rsid w:val="00F01725"/>
    <w:rsid w:val="00F02693"/>
    <w:rsid w:val="00F109C6"/>
    <w:rsid w:val="00F10E86"/>
    <w:rsid w:val="00F12D94"/>
    <w:rsid w:val="00F178EC"/>
    <w:rsid w:val="00F23189"/>
    <w:rsid w:val="00F25E8E"/>
    <w:rsid w:val="00F31C9D"/>
    <w:rsid w:val="00F3318B"/>
    <w:rsid w:val="00F36C55"/>
    <w:rsid w:val="00F37CE9"/>
    <w:rsid w:val="00F40826"/>
    <w:rsid w:val="00F428D7"/>
    <w:rsid w:val="00F51266"/>
    <w:rsid w:val="00F515DA"/>
    <w:rsid w:val="00F573D6"/>
    <w:rsid w:val="00F709BF"/>
    <w:rsid w:val="00F7196D"/>
    <w:rsid w:val="00F74135"/>
    <w:rsid w:val="00FA2581"/>
    <w:rsid w:val="00FB3DCB"/>
    <w:rsid w:val="00FC2810"/>
    <w:rsid w:val="00FC2BCF"/>
    <w:rsid w:val="00FC494D"/>
    <w:rsid w:val="00FC5A0F"/>
    <w:rsid w:val="00FD12FA"/>
    <w:rsid w:val="00FD2A8C"/>
    <w:rsid w:val="00FE149D"/>
    <w:rsid w:val="00FF1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DACC"/>
  <w15:docId w15:val="{29D5D6B9-DEA9-1A49-9BCE-0FE92953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a"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3D0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3D04"/>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339FE"/>
    <w:rPr>
      <w:b/>
      <w:bCs/>
    </w:rPr>
  </w:style>
  <w:style w:type="character" w:customStyle="1" w:styleId="CommentSubjectChar">
    <w:name w:val="Comment Subject Char"/>
    <w:basedOn w:val="CommentTextChar"/>
    <w:link w:val="CommentSubject"/>
    <w:uiPriority w:val="99"/>
    <w:semiHidden/>
    <w:rsid w:val="009339FE"/>
    <w:rPr>
      <w:b/>
      <w:bCs/>
      <w:sz w:val="20"/>
      <w:szCs w:val="20"/>
    </w:rPr>
  </w:style>
  <w:style w:type="paragraph" w:styleId="Revision">
    <w:name w:val="Revision"/>
    <w:hidden/>
    <w:uiPriority w:val="99"/>
    <w:semiHidden/>
    <w:rsid w:val="009339FE"/>
    <w:pPr>
      <w:spacing w:line="240" w:lineRule="auto"/>
    </w:pPr>
  </w:style>
  <w:style w:type="paragraph" w:styleId="FootnoteText">
    <w:name w:val="footnote text"/>
    <w:basedOn w:val="Normal"/>
    <w:link w:val="FootnoteTextChar"/>
    <w:uiPriority w:val="99"/>
    <w:semiHidden/>
    <w:unhideWhenUsed/>
    <w:rsid w:val="00EC3952"/>
    <w:pPr>
      <w:spacing w:line="240" w:lineRule="auto"/>
    </w:pPr>
    <w:rPr>
      <w:sz w:val="20"/>
      <w:szCs w:val="20"/>
    </w:rPr>
  </w:style>
  <w:style w:type="character" w:customStyle="1" w:styleId="FootnoteTextChar">
    <w:name w:val="Footnote Text Char"/>
    <w:basedOn w:val="DefaultParagraphFont"/>
    <w:link w:val="FootnoteText"/>
    <w:uiPriority w:val="99"/>
    <w:semiHidden/>
    <w:rsid w:val="00EC3952"/>
    <w:rPr>
      <w:sz w:val="20"/>
      <w:szCs w:val="20"/>
    </w:rPr>
  </w:style>
  <w:style w:type="character" w:styleId="FootnoteReference">
    <w:name w:val="footnote reference"/>
    <w:basedOn w:val="DefaultParagraphFont"/>
    <w:uiPriority w:val="99"/>
    <w:semiHidden/>
    <w:unhideWhenUsed/>
    <w:rsid w:val="00EC3952"/>
    <w:rPr>
      <w:vertAlign w:val="superscript"/>
    </w:rPr>
  </w:style>
  <w:style w:type="character" w:styleId="Hyperlink">
    <w:name w:val="Hyperlink"/>
    <w:basedOn w:val="DefaultParagraphFont"/>
    <w:uiPriority w:val="99"/>
    <w:unhideWhenUsed/>
    <w:rsid w:val="00EC3952"/>
    <w:rPr>
      <w:color w:val="0000FF" w:themeColor="hyperlink"/>
      <w:u w:val="single"/>
    </w:rPr>
  </w:style>
  <w:style w:type="character" w:customStyle="1" w:styleId="UnresolvedMention1">
    <w:name w:val="Unresolved Mention1"/>
    <w:basedOn w:val="DefaultParagraphFont"/>
    <w:uiPriority w:val="99"/>
    <w:semiHidden/>
    <w:unhideWhenUsed/>
    <w:rsid w:val="00EC3952"/>
    <w:rPr>
      <w:color w:val="605E5C"/>
      <w:shd w:val="clear" w:color="auto" w:fill="E1DFDD"/>
    </w:rPr>
  </w:style>
  <w:style w:type="paragraph" w:styleId="ListParagraph">
    <w:name w:val="List Paragraph"/>
    <w:basedOn w:val="Normal"/>
    <w:uiPriority w:val="34"/>
    <w:qFormat/>
    <w:rsid w:val="007366D6"/>
    <w:pPr>
      <w:ind w:left="720"/>
      <w:contextualSpacing/>
    </w:pPr>
  </w:style>
  <w:style w:type="paragraph" w:styleId="Footer">
    <w:name w:val="footer"/>
    <w:basedOn w:val="Normal"/>
    <w:link w:val="FooterChar"/>
    <w:uiPriority w:val="99"/>
    <w:unhideWhenUsed/>
    <w:rsid w:val="00145FD6"/>
    <w:pPr>
      <w:tabs>
        <w:tab w:val="center" w:pos="4680"/>
        <w:tab w:val="right" w:pos="9360"/>
      </w:tabs>
      <w:spacing w:line="240" w:lineRule="auto"/>
    </w:pPr>
  </w:style>
  <w:style w:type="character" w:customStyle="1" w:styleId="FooterChar">
    <w:name w:val="Footer Char"/>
    <w:basedOn w:val="DefaultParagraphFont"/>
    <w:link w:val="Footer"/>
    <w:uiPriority w:val="99"/>
    <w:rsid w:val="00145FD6"/>
  </w:style>
  <w:style w:type="character" w:styleId="PageNumber">
    <w:name w:val="page number"/>
    <w:basedOn w:val="DefaultParagraphFont"/>
    <w:uiPriority w:val="99"/>
    <w:semiHidden/>
    <w:unhideWhenUsed/>
    <w:rsid w:val="00145FD6"/>
  </w:style>
  <w:style w:type="character" w:styleId="FollowedHyperlink">
    <w:name w:val="FollowedHyperlink"/>
    <w:basedOn w:val="DefaultParagraphFont"/>
    <w:uiPriority w:val="99"/>
    <w:semiHidden/>
    <w:unhideWhenUsed/>
    <w:rsid w:val="005B2CF9"/>
    <w:rPr>
      <w:color w:val="800080" w:themeColor="followedHyperlink"/>
      <w:u w:val="single"/>
    </w:rPr>
  </w:style>
  <w:style w:type="character" w:styleId="Emphasis">
    <w:name w:val="Emphasis"/>
    <w:basedOn w:val="DefaultParagraphFont"/>
    <w:uiPriority w:val="20"/>
    <w:qFormat/>
    <w:rsid w:val="00B81477"/>
    <w:rPr>
      <w:i/>
      <w:iCs/>
    </w:rPr>
  </w:style>
  <w:style w:type="character" w:customStyle="1" w:styleId="UnresolvedMention2">
    <w:name w:val="Unresolved Mention2"/>
    <w:basedOn w:val="DefaultParagraphFont"/>
    <w:uiPriority w:val="99"/>
    <w:semiHidden/>
    <w:unhideWhenUsed/>
    <w:rsid w:val="00EB6A17"/>
    <w:rPr>
      <w:color w:val="605E5C"/>
      <w:shd w:val="clear" w:color="auto" w:fill="E1DFDD"/>
    </w:rPr>
  </w:style>
  <w:style w:type="paragraph" w:styleId="EndnoteText">
    <w:name w:val="endnote text"/>
    <w:basedOn w:val="Normal"/>
    <w:link w:val="EndnoteTextChar"/>
    <w:uiPriority w:val="99"/>
    <w:semiHidden/>
    <w:unhideWhenUsed/>
    <w:rsid w:val="00570D12"/>
    <w:pPr>
      <w:spacing w:line="240" w:lineRule="auto"/>
    </w:pPr>
    <w:rPr>
      <w:sz w:val="20"/>
      <w:szCs w:val="20"/>
    </w:rPr>
  </w:style>
  <w:style w:type="character" w:customStyle="1" w:styleId="EndnoteTextChar">
    <w:name w:val="Endnote Text Char"/>
    <w:basedOn w:val="DefaultParagraphFont"/>
    <w:link w:val="EndnoteText"/>
    <w:uiPriority w:val="99"/>
    <w:semiHidden/>
    <w:rsid w:val="00570D12"/>
    <w:rPr>
      <w:sz w:val="20"/>
      <w:szCs w:val="20"/>
    </w:rPr>
  </w:style>
  <w:style w:type="character" w:styleId="EndnoteReference">
    <w:name w:val="endnote reference"/>
    <w:basedOn w:val="DefaultParagraphFont"/>
    <w:uiPriority w:val="99"/>
    <w:semiHidden/>
    <w:unhideWhenUsed/>
    <w:rsid w:val="00570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1539">
      <w:bodyDiv w:val="1"/>
      <w:marLeft w:val="0"/>
      <w:marRight w:val="0"/>
      <w:marTop w:val="0"/>
      <w:marBottom w:val="0"/>
      <w:divBdr>
        <w:top w:val="none" w:sz="0" w:space="0" w:color="auto"/>
        <w:left w:val="none" w:sz="0" w:space="0" w:color="auto"/>
        <w:bottom w:val="none" w:sz="0" w:space="0" w:color="auto"/>
        <w:right w:val="none" w:sz="0" w:space="0" w:color="auto"/>
      </w:divBdr>
    </w:div>
    <w:div w:id="259800507">
      <w:bodyDiv w:val="1"/>
      <w:marLeft w:val="0"/>
      <w:marRight w:val="0"/>
      <w:marTop w:val="0"/>
      <w:marBottom w:val="0"/>
      <w:divBdr>
        <w:top w:val="none" w:sz="0" w:space="0" w:color="auto"/>
        <w:left w:val="none" w:sz="0" w:space="0" w:color="auto"/>
        <w:bottom w:val="none" w:sz="0" w:space="0" w:color="auto"/>
        <w:right w:val="none" w:sz="0" w:space="0" w:color="auto"/>
      </w:divBdr>
      <w:divsChild>
        <w:div w:id="297612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440774">
              <w:marLeft w:val="0"/>
              <w:marRight w:val="0"/>
              <w:marTop w:val="0"/>
              <w:marBottom w:val="0"/>
              <w:divBdr>
                <w:top w:val="none" w:sz="0" w:space="0" w:color="auto"/>
                <w:left w:val="none" w:sz="0" w:space="0" w:color="auto"/>
                <w:bottom w:val="none" w:sz="0" w:space="0" w:color="auto"/>
                <w:right w:val="none" w:sz="0" w:space="0" w:color="auto"/>
              </w:divBdr>
              <w:divsChild>
                <w:div w:id="469523010">
                  <w:marLeft w:val="0"/>
                  <w:marRight w:val="0"/>
                  <w:marTop w:val="0"/>
                  <w:marBottom w:val="0"/>
                  <w:divBdr>
                    <w:top w:val="none" w:sz="0" w:space="0" w:color="auto"/>
                    <w:left w:val="none" w:sz="0" w:space="0" w:color="auto"/>
                    <w:bottom w:val="none" w:sz="0" w:space="0" w:color="auto"/>
                    <w:right w:val="none" w:sz="0" w:space="0" w:color="auto"/>
                  </w:divBdr>
                  <w:divsChild>
                    <w:div w:id="9781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684745">
      <w:bodyDiv w:val="1"/>
      <w:marLeft w:val="0"/>
      <w:marRight w:val="0"/>
      <w:marTop w:val="0"/>
      <w:marBottom w:val="0"/>
      <w:divBdr>
        <w:top w:val="none" w:sz="0" w:space="0" w:color="auto"/>
        <w:left w:val="none" w:sz="0" w:space="0" w:color="auto"/>
        <w:bottom w:val="none" w:sz="0" w:space="0" w:color="auto"/>
        <w:right w:val="none" w:sz="0" w:space="0" w:color="auto"/>
      </w:divBdr>
      <w:divsChild>
        <w:div w:id="1229419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880711">
              <w:marLeft w:val="0"/>
              <w:marRight w:val="0"/>
              <w:marTop w:val="0"/>
              <w:marBottom w:val="0"/>
              <w:divBdr>
                <w:top w:val="none" w:sz="0" w:space="0" w:color="auto"/>
                <w:left w:val="none" w:sz="0" w:space="0" w:color="auto"/>
                <w:bottom w:val="none" w:sz="0" w:space="0" w:color="auto"/>
                <w:right w:val="none" w:sz="0" w:space="0" w:color="auto"/>
              </w:divBdr>
              <w:divsChild>
                <w:div w:id="1016424243">
                  <w:marLeft w:val="0"/>
                  <w:marRight w:val="0"/>
                  <w:marTop w:val="0"/>
                  <w:marBottom w:val="0"/>
                  <w:divBdr>
                    <w:top w:val="none" w:sz="0" w:space="0" w:color="auto"/>
                    <w:left w:val="none" w:sz="0" w:space="0" w:color="auto"/>
                    <w:bottom w:val="none" w:sz="0" w:space="0" w:color="auto"/>
                    <w:right w:val="none" w:sz="0" w:space="0" w:color="auto"/>
                  </w:divBdr>
                  <w:divsChild>
                    <w:div w:id="13900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88403">
      <w:bodyDiv w:val="1"/>
      <w:marLeft w:val="0"/>
      <w:marRight w:val="0"/>
      <w:marTop w:val="0"/>
      <w:marBottom w:val="0"/>
      <w:divBdr>
        <w:top w:val="none" w:sz="0" w:space="0" w:color="auto"/>
        <w:left w:val="none" w:sz="0" w:space="0" w:color="auto"/>
        <w:bottom w:val="none" w:sz="0" w:space="0" w:color="auto"/>
        <w:right w:val="none" w:sz="0" w:space="0" w:color="auto"/>
      </w:divBdr>
    </w:div>
    <w:div w:id="967587667">
      <w:bodyDiv w:val="1"/>
      <w:marLeft w:val="0"/>
      <w:marRight w:val="0"/>
      <w:marTop w:val="0"/>
      <w:marBottom w:val="0"/>
      <w:divBdr>
        <w:top w:val="none" w:sz="0" w:space="0" w:color="auto"/>
        <w:left w:val="none" w:sz="0" w:space="0" w:color="auto"/>
        <w:bottom w:val="none" w:sz="0" w:space="0" w:color="auto"/>
        <w:right w:val="none" w:sz="0" w:space="0" w:color="auto"/>
      </w:divBdr>
    </w:div>
    <w:div w:id="1246842459">
      <w:bodyDiv w:val="1"/>
      <w:marLeft w:val="0"/>
      <w:marRight w:val="0"/>
      <w:marTop w:val="0"/>
      <w:marBottom w:val="0"/>
      <w:divBdr>
        <w:top w:val="none" w:sz="0" w:space="0" w:color="auto"/>
        <w:left w:val="none" w:sz="0" w:space="0" w:color="auto"/>
        <w:bottom w:val="none" w:sz="0" w:space="0" w:color="auto"/>
        <w:right w:val="none" w:sz="0" w:space="0" w:color="auto"/>
      </w:divBdr>
    </w:div>
    <w:div w:id="1251545109">
      <w:bodyDiv w:val="1"/>
      <w:marLeft w:val="0"/>
      <w:marRight w:val="0"/>
      <w:marTop w:val="0"/>
      <w:marBottom w:val="0"/>
      <w:divBdr>
        <w:top w:val="none" w:sz="0" w:space="0" w:color="auto"/>
        <w:left w:val="none" w:sz="0" w:space="0" w:color="auto"/>
        <w:bottom w:val="none" w:sz="0" w:space="0" w:color="auto"/>
        <w:right w:val="none" w:sz="0" w:space="0" w:color="auto"/>
      </w:divBdr>
    </w:div>
    <w:div w:id="1389066562">
      <w:bodyDiv w:val="1"/>
      <w:marLeft w:val="0"/>
      <w:marRight w:val="0"/>
      <w:marTop w:val="0"/>
      <w:marBottom w:val="0"/>
      <w:divBdr>
        <w:top w:val="none" w:sz="0" w:space="0" w:color="auto"/>
        <w:left w:val="none" w:sz="0" w:space="0" w:color="auto"/>
        <w:bottom w:val="none" w:sz="0" w:space="0" w:color="auto"/>
        <w:right w:val="none" w:sz="0" w:space="0" w:color="auto"/>
      </w:divBdr>
    </w:div>
    <w:div w:id="1604069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Kenny@ed.ac.uk" TargetMode="External"/><Relationship Id="rId13" Type="http://schemas.openxmlformats.org/officeDocument/2006/relationships/hyperlink" Target="mailto:tania.verge@upf.edu" TargetMode="External"/><Relationship Id="rId18" Type="http://schemas.openxmlformats.org/officeDocument/2006/relationships/hyperlink" Target="https://data.ipu.org/women-averag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7910/DVN/NBWDFZ" TargetMode="External"/><Relationship Id="rId7" Type="http://schemas.openxmlformats.org/officeDocument/2006/relationships/endnotes" Target="endnotes.xml"/><Relationship Id="rId12" Type="http://schemas.openxmlformats.org/officeDocument/2006/relationships/hyperlink" Target="mailto:elizabeth.evans@gold.ac.uk" TargetMode="External"/><Relationship Id="rId17" Type="http://schemas.openxmlformats.org/officeDocument/2006/relationships/hyperlink" Target="https://www.idea.int/data-tools/data/gender-quot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adb.org/es/generos-y-partidos-politicos-en-america-latina" TargetMode="External"/><Relationship Id="rId20" Type="http://schemas.openxmlformats.org/officeDocument/2006/relationships/hyperlink" Target="https://oxfordre.com/politics/view/10.1093/acrefore/9780190228637.001.0001/acrefore-9780190228637-e-1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Childs@rhul.ac.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2F13540688211008842" TargetMode="External"/><Relationship Id="rId23" Type="http://schemas.openxmlformats.org/officeDocument/2006/relationships/footer" Target="footer1.xml"/><Relationship Id="rId10" Type="http://schemas.openxmlformats.org/officeDocument/2006/relationships/hyperlink" Target="mailto:j.lovenduski@bbk.ac.uk" TargetMode="External"/><Relationship Id="rId19" Type="http://schemas.openxmlformats.org/officeDocument/2006/relationships/hyperlink" Target="https://doi.org/10.1016/j.electstud.2021.102420" TargetMode="External"/><Relationship Id="rId4" Type="http://schemas.openxmlformats.org/officeDocument/2006/relationships/settings" Target="settings.xml"/><Relationship Id="rId9" Type="http://schemas.openxmlformats.org/officeDocument/2006/relationships/hyperlink" Target="mailto:Elin.Bjarnegard@statsvet.uu.se" TargetMode="External"/><Relationship Id="rId14" Type="http://schemas.openxmlformats.org/officeDocument/2006/relationships/hyperlink" Target="https://eige.europa.eu/gender-statistics/dgs/browse/wmidm/wmidm_pol/wmidm_pol_part" TargetMode="External"/><Relationship Id="rId22" Type="http://schemas.openxmlformats.org/officeDocument/2006/relationships/hyperlink" Target="https://doi.org/10.25522/manifesto.mpds.202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69387-4DEE-4D34-ACEF-CDF3B82D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8856</Words>
  <Characters>50484</Characters>
  <Application>Microsoft Office Word</Application>
  <DocSecurity>0</DocSecurity>
  <Lines>420</Lines>
  <Paragraphs>118</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Lovenduski</dc:creator>
  <cp:lastModifiedBy>Elizabeth Evans</cp:lastModifiedBy>
  <cp:revision>2</cp:revision>
  <dcterms:created xsi:type="dcterms:W3CDTF">2024-02-29T15:17:00Z</dcterms:created>
  <dcterms:modified xsi:type="dcterms:W3CDTF">2024-02-29T15:17:00Z</dcterms:modified>
</cp:coreProperties>
</file>