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E9CE" w14:textId="21C1C7BB" w:rsidR="00B3588E" w:rsidRDefault="005129EC" w:rsidP="00B3588E">
      <w:pPr>
        <w:jc w:val="center"/>
        <w:rPr>
          <w:b/>
          <w:bCs/>
          <w:sz w:val="24"/>
          <w:szCs w:val="24"/>
        </w:rPr>
      </w:pPr>
      <w:r w:rsidRPr="005129EC">
        <w:rPr>
          <w:b/>
          <w:bCs/>
          <w:sz w:val="24"/>
          <w:szCs w:val="24"/>
        </w:rPr>
        <w:t xml:space="preserve">Feature Reassembly is </w:t>
      </w:r>
      <w:r>
        <w:rPr>
          <w:b/>
          <w:bCs/>
          <w:sz w:val="24"/>
          <w:szCs w:val="24"/>
        </w:rPr>
        <w:t>concerned with</w:t>
      </w:r>
      <w:r w:rsidRPr="005129EC">
        <w:rPr>
          <w:b/>
          <w:bCs/>
          <w:sz w:val="24"/>
          <w:szCs w:val="24"/>
        </w:rPr>
        <w:t xml:space="preserve"> syntax, but its main goal is </w:t>
      </w:r>
      <w:r w:rsidRPr="005129EC">
        <w:rPr>
          <w:b/>
          <w:bCs/>
          <w:sz w:val="24"/>
          <w:szCs w:val="24"/>
        </w:rPr>
        <w:br/>
        <w:t xml:space="preserve">to account for the (second) </w:t>
      </w:r>
      <w:r w:rsidR="00D35FC3">
        <w:rPr>
          <w:b/>
          <w:bCs/>
          <w:sz w:val="24"/>
          <w:szCs w:val="24"/>
        </w:rPr>
        <w:t xml:space="preserve">language </w:t>
      </w:r>
      <w:r w:rsidRPr="005129EC">
        <w:rPr>
          <w:b/>
          <w:bCs/>
          <w:sz w:val="24"/>
          <w:szCs w:val="24"/>
        </w:rPr>
        <w:t>acquisition process</w:t>
      </w:r>
    </w:p>
    <w:p w14:paraId="64202415" w14:textId="2553FA9B" w:rsidR="00B3588E" w:rsidRPr="00B3588E" w:rsidRDefault="00B3588E" w:rsidP="00437762">
      <w:pPr>
        <w:jc w:val="center"/>
        <w:rPr>
          <w:sz w:val="24"/>
          <w:szCs w:val="24"/>
        </w:rPr>
      </w:pPr>
      <w:r w:rsidRPr="00B3588E">
        <w:rPr>
          <w:sz w:val="24"/>
          <w:szCs w:val="24"/>
        </w:rPr>
        <w:t>Laura Domínguez and Glyn Hicks</w:t>
      </w:r>
    </w:p>
    <w:p w14:paraId="1F380BB1" w14:textId="77777777" w:rsidR="005129EC" w:rsidRPr="005129EC" w:rsidRDefault="005129EC" w:rsidP="00437762">
      <w:pPr>
        <w:jc w:val="center"/>
        <w:rPr>
          <w:b/>
          <w:bCs/>
          <w:sz w:val="24"/>
          <w:szCs w:val="24"/>
        </w:rPr>
      </w:pPr>
    </w:p>
    <w:p w14:paraId="7BF7C4EF" w14:textId="52DECB8D" w:rsidR="00101DD8" w:rsidRPr="00437762" w:rsidRDefault="00566825" w:rsidP="005129EC">
      <w:pPr>
        <w:jc w:val="both"/>
        <w:rPr>
          <w:sz w:val="24"/>
          <w:szCs w:val="24"/>
        </w:rPr>
      </w:pPr>
      <w:r w:rsidRPr="00437762">
        <w:rPr>
          <w:sz w:val="24"/>
          <w:szCs w:val="24"/>
        </w:rPr>
        <w:t xml:space="preserve">Lohndal </w:t>
      </w:r>
      <w:r w:rsidR="001C10BD">
        <w:rPr>
          <w:sz w:val="24"/>
          <w:szCs w:val="24"/>
        </w:rPr>
        <w:t xml:space="preserve">and </w:t>
      </w:r>
      <w:r w:rsidRPr="00437762">
        <w:rPr>
          <w:sz w:val="24"/>
          <w:szCs w:val="24"/>
        </w:rPr>
        <w:t>Putnam</w:t>
      </w:r>
      <w:r w:rsidR="00707473">
        <w:rPr>
          <w:sz w:val="24"/>
          <w:szCs w:val="24"/>
        </w:rPr>
        <w:t xml:space="preserve"> </w:t>
      </w:r>
      <w:r w:rsidR="001C10BD">
        <w:rPr>
          <w:sz w:val="24"/>
          <w:szCs w:val="24"/>
        </w:rPr>
        <w:t>(2024)</w:t>
      </w:r>
      <w:r w:rsidRPr="00437762">
        <w:rPr>
          <w:sz w:val="24"/>
          <w:szCs w:val="24"/>
        </w:rPr>
        <w:t xml:space="preserve"> (L&amp;P henceforth) argue </w:t>
      </w:r>
      <w:r w:rsidR="008715E1" w:rsidRPr="00437762">
        <w:rPr>
          <w:sz w:val="24"/>
          <w:szCs w:val="24"/>
        </w:rPr>
        <w:t>that Feature</w:t>
      </w:r>
      <w:r w:rsidRPr="00437762">
        <w:rPr>
          <w:sz w:val="24"/>
          <w:szCs w:val="24"/>
        </w:rPr>
        <w:t xml:space="preserve"> </w:t>
      </w:r>
      <w:r w:rsidR="008715E1" w:rsidRPr="00437762">
        <w:rPr>
          <w:sz w:val="24"/>
          <w:szCs w:val="24"/>
        </w:rPr>
        <w:t>R</w:t>
      </w:r>
      <w:r w:rsidRPr="00437762">
        <w:rPr>
          <w:sz w:val="24"/>
          <w:szCs w:val="24"/>
        </w:rPr>
        <w:t>eassembly (</w:t>
      </w:r>
      <w:r w:rsidR="008715E1" w:rsidRPr="00437762">
        <w:rPr>
          <w:sz w:val="24"/>
          <w:szCs w:val="24"/>
        </w:rPr>
        <w:t xml:space="preserve">FR; </w:t>
      </w:r>
      <w:r w:rsidRPr="00437762">
        <w:rPr>
          <w:sz w:val="24"/>
          <w:szCs w:val="24"/>
        </w:rPr>
        <w:t xml:space="preserve">Lardiere 2008, 2009) </w:t>
      </w:r>
      <w:r w:rsidR="008A0148">
        <w:rPr>
          <w:sz w:val="24"/>
          <w:szCs w:val="24"/>
        </w:rPr>
        <w:t xml:space="preserve">can—and hence </w:t>
      </w:r>
      <w:r w:rsidR="008A0148" w:rsidRPr="00437762">
        <w:rPr>
          <w:sz w:val="24"/>
          <w:szCs w:val="24"/>
        </w:rPr>
        <w:t>should</w:t>
      </w:r>
      <w:r w:rsidR="00F47B77">
        <w:rPr>
          <w:sz w:val="24"/>
          <w:szCs w:val="24"/>
        </w:rPr>
        <w:t>—</w:t>
      </w:r>
      <w:r w:rsidR="008715E1" w:rsidRPr="00437762">
        <w:rPr>
          <w:sz w:val="24"/>
          <w:szCs w:val="24"/>
        </w:rPr>
        <w:t>be replaced by</w:t>
      </w:r>
      <w:r w:rsidRPr="00437762">
        <w:rPr>
          <w:sz w:val="24"/>
          <w:szCs w:val="24"/>
        </w:rPr>
        <w:t xml:space="preserve"> an exoskeletal approach to syntax. </w:t>
      </w:r>
      <w:r w:rsidR="00F47B77">
        <w:rPr>
          <w:sz w:val="24"/>
          <w:szCs w:val="24"/>
        </w:rPr>
        <w:t>Evidently,</w:t>
      </w:r>
      <w:r w:rsidR="008715E1" w:rsidRPr="00437762">
        <w:rPr>
          <w:sz w:val="24"/>
          <w:szCs w:val="24"/>
        </w:rPr>
        <w:t xml:space="preserve"> </w:t>
      </w:r>
      <w:r w:rsidR="00C10DD4">
        <w:rPr>
          <w:sz w:val="24"/>
          <w:szCs w:val="24"/>
        </w:rPr>
        <w:t>FR and exoskeletal syntax are not theoretical</w:t>
      </w:r>
      <w:r w:rsidR="008715E1" w:rsidRPr="00437762">
        <w:rPr>
          <w:sz w:val="24"/>
          <w:szCs w:val="24"/>
        </w:rPr>
        <w:t xml:space="preserve"> approaches </w:t>
      </w:r>
      <w:r w:rsidR="00C10DD4">
        <w:rPr>
          <w:sz w:val="24"/>
          <w:szCs w:val="24"/>
        </w:rPr>
        <w:t>that</w:t>
      </w:r>
      <w:r w:rsidR="008715E1" w:rsidRPr="00437762">
        <w:rPr>
          <w:sz w:val="24"/>
          <w:szCs w:val="24"/>
        </w:rPr>
        <w:t xml:space="preserve"> </w:t>
      </w:r>
      <w:r w:rsidR="00297E3B">
        <w:rPr>
          <w:sz w:val="24"/>
          <w:szCs w:val="24"/>
        </w:rPr>
        <w:t>stand in</w:t>
      </w:r>
      <w:r w:rsidR="00297E3B" w:rsidRPr="00437762">
        <w:rPr>
          <w:sz w:val="24"/>
          <w:szCs w:val="24"/>
        </w:rPr>
        <w:t xml:space="preserve"> </w:t>
      </w:r>
      <w:r w:rsidR="00297E3B">
        <w:rPr>
          <w:sz w:val="24"/>
          <w:szCs w:val="24"/>
        </w:rPr>
        <w:t>direct competition:</w:t>
      </w:r>
      <w:r w:rsidR="008715E1" w:rsidRPr="00437762">
        <w:rPr>
          <w:sz w:val="24"/>
          <w:szCs w:val="24"/>
        </w:rPr>
        <w:t xml:space="preserve"> FR is an approach to understand</w:t>
      </w:r>
      <w:r w:rsidR="00AF73A7">
        <w:rPr>
          <w:sz w:val="24"/>
          <w:szCs w:val="24"/>
        </w:rPr>
        <w:t>ing</w:t>
      </w:r>
      <w:r w:rsidR="008715E1" w:rsidRPr="00437762">
        <w:rPr>
          <w:sz w:val="24"/>
          <w:szCs w:val="24"/>
        </w:rPr>
        <w:t xml:space="preserve"> the </w:t>
      </w:r>
      <w:r w:rsidR="008715E1" w:rsidRPr="005A640B">
        <w:rPr>
          <w:i/>
          <w:iCs/>
          <w:sz w:val="24"/>
          <w:szCs w:val="24"/>
        </w:rPr>
        <w:t>process</w:t>
      </w:r>
      <w:r w:rsidR="008715E1" w:rsidRPr="00437762">
        <w:rPr>
          <w:sz w:val="24"/>
          <w:szCs w:val="24"/>
        </w:rPr>
        <w:t xml:space="preserve"> of second language acquisition (SLA)</w:t>
      </w:r>
      <w:r w:rsidR="00AF73A7">
        <w:rPr>
          <w:sz w:val="24"/>
          <w:szCs w:val="24"/>
        </w:rPr>
        <w:t xml:space="preserve"> and </w:t>
      </w:r>
      <w:r w:rsidR="005A127D">
        <w:rPr>
          <w:sz w:val="24"/>
          <w:szCs w:val="24"/>
        </w:rPr>
        <w:t>the</w:t>
      </w:r>
      <w:r w:rsidR="00AF73A7">
        <w:rPr>
          <w:sz w:val="24"/>
          <w:szCs w:val="24"/>
        </w:rPr>
        <w:t xml:space="preserve"> </w:t>
      </w:r>
      <w:r w:rsidR="00F41AD8">
        <w:rPr>
          <w:sz w:val="24"/>
          <w:szCs w:val="24"/>
        </w:rPr>
        <w:t xml:space="preserve">morphosyntactic </w:t>
      </w:r>
      <w:r w:rsidR="00AF73A7">
        <w:rPr>
          <w:sz w:val="24"/>
          <w:szCs w:val="24"/>
        </w:rPr>
        <w:t>mechanisms</w:t>
      </w:r>
      <w:r w:rsidR="005A127D">
        <w:rPr>
          <w:sz w:val="24"/>
          <w:szCs w:val="24"/>
        </w:rPr>
        <w:t xml:space="preserve"> that underpin it</w:t>
      </w:r>
      <w:r w:rsidR="008715E1" w:rsidRPr="00437762">
        <w:rPr>
          <w:sz w:val="24"/>
          <w:szCs w:val="24"/>
        </w:rPr>
        <w:t xml:space="preserve">, whereas exoskeletal models provide a framework for understanding how syntactic categories interact with morphology and the lexicon (in </w:t>
      </w:r>
      <w:r w:rsidR="000115A4">
        <w:rPr>
          <w:sz w:val="24"/>
          <w:szCs w:val="24"/>
        </w:rPr>
        <w:t xml:space="preserve">the </w:t>
      </w:r>
      <w:r w:rsidR="008715E1" w:rsidRPr="00437762">
        <w:rPr>
          <w:sz w:val="24"/>
          <w:szCs w:val="24"/>
        </w:rPr>
        <w:t xml:space="preserve">exoskeletal framework structures are separate from the lexicon). </w:t>
      </w:r>
      <w:r w:rsidR="00101DD8" w:rsidRPr="00437762">
        <w:rPr>
          <w:sz w:val="24"/>
          <w:szCs w:val="24"/>
        </w:rPr>
        <w:t xml:space="preserve">Although FR </w:t>
      </w:r>
      <w:r w:rsidR="00D45E0B" w:rsidRPr="00437762">
        <w:rPr>
          <w:sz w:val="24"/>
          <w:szCs w:val="24"/>
        </w:rPr>
        <w:t>was indeed</w:t>
      </w:r>
      <w:r w:rsidR="00101DD8" w:rsidRPr="00437762">
        <w:rPr>
          <w:sz w:val="24"/>
          <w:szCs w:val="24"/>
        </w:rPr>
        <w:t xml:space="preserve"> built on generative views on the interaction between syntax and morphology (</w:t>
      </w:r>
      <w:r w:rsidR="005A640B" w:rsidRPr="00437762">
        <w:rPr>
          <w:sz w:val="24"/>
          <w:szCs w:val="24"/>
        </w:rPr>
        <w:t>i.e.,</w:t>
      </w:r>
      <w:r w:rsidR="00101DD8" w:rsidRPr="00437762">
        <w:rPr>
          <w:sz w:val="24"/>
          <w:szCs w:val="24"/>
        </w:rPr>
        <w:t xml:space="preserve"> formal features bundle on</w:t>
      </w:r>
      <w:r w:rsidR="00141091">
        <w:rPr>
          <w:sz w:val="24"/>
          <w:szCs w:val="24"/>
        </w:rPr>
        <w:t>to</w:t>
      </w:r>
      <w:r w:rsidR="00101DD8" w:rsidRPr="00437762">
        <w:rPr>
          <w:sz w:val="24"/>
          <w:szCs w:val="24"/>
        </w:rPr>
        <w:t xml:space="preserve"> specific morphological outfits</w:t>
      </w:r>
      <w:r w:rsidR="005A640B">
        <w:rPr>
          <w:sz w:val="24"/>
          <w:szCs w:val="24"/>
        </w:rPr>
        <w:t xml:space="preserve"> and lexical items</w:t>
      </w:r>
      <w:r w:rsidR="00101DD8" w:rsidRPr="00437762">
        <w:rPr>
          <w:sz w:val="24"/>
          <w:szCs w:val="24"/>
        </w:rPr>
        <w:t xml:space="preserve">), </w:t>
      </w:r>
      <w:r w:rsidR="00B6164A" w:rsidRPr="00437762">
        <w:rPr>
          <w:sz w:val="24"/>
          <w:szCs w:val="24"/>
        </w:rPr>
        <w:t xml:space="preserve">its importance and application </w:t>
      </w:r>
      <w:r w:rsidR="006F3C89" w:rsidRPr="00437762">
        <w:rPr>
          <w:sz w:val="24"/>
          <w:szCs w:val="24"/>
        </w:rPr>
        <w:t xml:space="preserve">in the field of SLA </w:t>
      </w:r>
      <w:r w:rsidR="00B6164A" w:rsidRPr="00437762">
        <w:rPr>
          <w:sz w:val="24"/>
          <w:szCs w:val="24"/>
        </w:rPr>
        <w:t>transcend issues related to the syntax-morphology interface</w:t>
      </w:r>
      <w:r w:rsidR="005A640B">
        <w:rPr>
          <w:sz w:val="24"/>
          <w:szCs w:val="24"/>
        </w:rPr>
        <w:t>, an important point not really discussed by L&amp;P</w:t>
      </w:r>
      <w:r w:rsidR="00B6164A" w:rsidRPr="00437762">
        <w:rPr>
          <w:sz w:val="24"/>
          <w:szCs w:val="24"/>
        </w:rPr>
        <w:t xml:space="preserve">. FR is a framework </w:t>
      </w:r>
      <w:r w:rsidR="006F3C89" w:rsidRPr="00437762">
        <w:rPr>
          <w:sz w:val="24"/>
          <w:szCs w:val="24"/>
        </w:rPr>
        <w:t xml:space="preserve">that </w:t>
      </w:r>
      <w:r w:rsidR="005C307F">
        <w:rPr>
          <w:sz w:val="24"/>
          <w:szCs w:val="24"/>
        </w:rPr>
        <w:t>e</w:t>
      </w:r>
      <w:r w:rsidR="005022C5">
        <w:rPr>
          <w:sz w:val="24"/>
          <w:szCs w:val="24"/>
        </w:rPr>
        <w:t>xploit</w:t>
      </w:r>
      <w:r w:rsidR="005C307F">
        <w:rPr>
          <w:sz w:val="24"/>
          <w:szCs w:val="24"/>
        </w:rPr>
        <w:t>s grammatical mechanisms that are require</w:t>
      </w:r>
      <w:r w:rsidR="005022C5">
        <w:rPr>
          <w:sz w:val="24"/>
          <w:szCs w:val="24"/>
        </w:rPr>
        <w:t xml:space="preserve">d by </w:t>
      </w:r>
      <w:r w:rsidR="005022C5">
        <w:rPr>
          <w:i/>
          <w:iCs/>
          <w:sz w:val="24"/>
          <w:szCs w:val="24"/>
        </w:rPr>
        <w:t xml:space="preserve">any </w:t>
      </w:r>
      <w:r w:rsidR="005022C5">
        <w:rPr>
          <w:sz w:val="24"/>
          <w:szCs w:val="24"/>
        </w:rPr>
        <w:t xml:space="preserve">language acquisition process </w:t>
      </w:r>
      <w:r w:rsidR="006B49BA">
        <w:rPr>
          <w:sz w:val="24"/>
          <w:szCs w:val="24"/>
        </w:rPr>
        <w:t>(</w:t>
      </w:r>
      <w:r w:rsidR="00053540">
        <w:rPr>
          <w:sz w:val="24"/>
          <w:szCs w:val="24"/>
        </w:rPr>
        <w:t xml:space="preserve">at least, </w:t>
      </w:r>
      <w:r w:rsidR="006B49BA">
        <w:rPr>
          <w:sz w:val="24"/>
          <w:szCs w:val="24"/>
        </w:rPr>
        <w:t xml:space="preserve">under the assumptions of the prevailing Minimalist model of the time) concerning the </w:t>
      </w:r>
      <w:r w:rsidR="001975DD">
        <w:rPr>
          <w:sz w:val="24"/>
          <w:szCs w:val="24"/>
        </w:rPr>
        <w:t xml:space="preserve">positing of </w:t>
      </w:r>
      <w:r w:rsidR="000239FB">
        <w:rPr>
          <w:sz w:val="24"/>
          <w:szCs w:val="24"/>
        </w:rPr>
        <w:t>morphosyntactic</w:t>
      </w:r>
      <w:r w:rsidR="00974CB4">
        <w:rPr>
          <w:sz w:val="24"/>
          <w:szCs w:val="24"/>
        </w:rPr>
        <w:t xml:space="preserve"> features on </w:t>
      </w:r>
      <w:r w:rsidR="007D14BD">
        <w:rPr>
          <w:sz w:val="24"/>
          <w:szCs w:val="24"/>
        </w:rPr>
        <w:t>syntactic heads and</w:t>
      </w:r>
      <w:r w:rsidR="00F00995">
        <w:rPr>
          <w:sz w:val="24"/>
          <w:szCs w:val="24"/>
        </w:rPr>
        <w:t xml:space="preserve"> </w:t>
      </w:r>
      <w:r w:rsidR="006F3C89" w:rsidRPr="00437762">
        <w:rPr>
          <w:sz w:val="24"/>
          <w:szCs w:val="24"/>
        </w:rPr>
        <w:t>model</w:t>
      </w:r>
      <w:r w:rsidR="00F00995">
        <w:rPr>
          <w:sz w:val="24"/>
          <w:szCs w:val="24"/>
        </w:rPr>
        <w:t>s</w:t>
      </w:r>
      <w:r w:rsidR="00B6164A" w:rsidRPr="00437762">
        <w:rPr>
          <w:sz w:val="24"/>
          <w:szCs w:val="24"/>
        </w:rPr>
        <w:t xml:space="preserve"> </w:t>
      </w:r>
      <w:r w:rsidR="006F3C89" w:rsidRPr="00437762">
        <w:rPr>
          <w:sz w:val="24"/>
          <w:szCs w:val="24"/>
        </w:rPr>
        <w:t xml:space="preserve">the </w:t>
      </w:r>
      <w:r w:rsidR="00F00995">
        <w:rPr>
          <w:sz w:val="24"/>
          <w:szCs w:val="24"/>
        </w:rPr>
        <w:t xml:space="preserve">specific </w:t>
      </w:r>
      <w:r w:rsidR="00B6164A" w:rsidRPr="00437762">
        <w:rPr>
          <w:sz w:val="24"/>
          <w:szCs w:val="24"/>
        </w:rPr>
        <w:t>process of</w:t>
      </w:r>
      <w:r w:rsidR="00F00995">
        <w:rPr>
          <w:sz w:val="24"/>
          <w:szCs w:val="24"/>
        </w:rPr>
        <w:t xml:space="preserve"> second</w:t>
      </w:r>
      <w:r w:rsidR="00B6164A" w:rsidRPr="00437762">
        <w:rPr>
          <w:sz w:val="24"/>
          <w:szCs w:val="24"/>
        </w:rPr>
        <w:t xml:space="preserve"> language acquisitio</w:t>
      </w:r>
      <w:r w:rsidR="006F3C89" w:rsidRPr="00437762">
        <w:rPr>
          <w:sz w:val="24"/>
          <w:szCs w:val="24"/>
        </w:rPr>
        <w:t>n</w:t>
      </w:r>
      <w:r w:rsidR="009F4B0A">
        <w:rPr>
          <w:sz w:val="24"/>
          <w:szCs w:val="24"/>
        </w:rPr>
        <w:t>,</w:t>
      </w:r>
      <w:r w:rsidR="006F3C89" w:rsidRPr="00437762">
        <w:rPr>
          <w:sz w:val="24"/>
          <w:szCs w:val="24"/>
        </w:rPr>
        <w:t xml:space="preserve"> incorporat</w:t>
      </w:r>
      <w:r w:rsidR="009F4B0A">
        <w:rPr>
          <w:sz w:val="24"/>
          <w:szCs w:val="24"/>
        </w:rPr>
        <w:t>ing</w:t>
      </w:r>
      <w:r w:rsidR="006F3C89" w:rsidRPr="00437762">
        <w:rPr>
          <w:sz w:val="24"/>
          <w:szCs w:val="24"/>
        </w:rPr>
        <w:t xml:space="preserve"> elements which are </w:t>
      </w:r>
      <w:r w:rsidR="007426D3">
        <w:rPr>
          <w:sz w:val="24"/>
          <w:szCs w:val="24"/>
        </w:rPr>
        <w:t xml:space="preserve">essential and </w:t>
      </w:r>
      <w:r w:rsidR="006F3C89" w:rsidRPr="00437762">
        <w:rPr>
          <w:sz w:val="24"/>
          <w:szCs w:val="24"/>
        </w:rPr>
        <w:t>specific to this process</w:t>
      </w:r>
      <w:r w:rsidR="00A72A25">
        <w:rPr>
          <w:sz w:val="24"/>
          <w:szCs w:val="24"/>
        </w:rPr>
        <w:t>,</w:t>
      </w:r>
      <w:r w:rsidR="006F3C89" w:rsidRPr="00437762">
        <w:rPr>
          <w:sz w:val="24"/>
          <w:szCs w:val="24"/>
        </w:rPr>
        <w:t xml:space="preserve"> such as L1 transfer/cross-linguistic influence and the fact that learners move along a learning/acquisition continuum</w:t>
      </w:r>
      <w:r w:rsidR="00234EE6">
        <w:rPr>
          <w:sz w:val="24"/>
          <w:szCs w:val="24"/>
        </w:rPr>
        <w:t xml:space="preserve">, </w:t>
      </w:r>
      <w:r w:rsidR="006F3C89" w:rsidRPr="00437762">
        <w:rPr>
          <w:sz w:val="24"/>
          <w:szCs w:val="24"/>
        </w:rPr>
        <w:t>from the early stages of language acquisition to acquiring an end-state grammar (see White</w:t>
      </w:r>
      <w:r w:rsidR="00707473">
        <w:rPr>
          <w:sz w:val="24"/>
          <w:szCs w:val="24"/>
        </w:rPr>
        <w:t>,</w:t>
      </w:r>
      <w:r w:rsidR="006F3C89" w:rsidRPr="00437762">
        <w:rPr>
          <w:sz w:val="24"/>
          <w:szCs w:val="24"/>
        </w:rPr>
        <w:t xml:space="preserve"> 2003; Slabakova</w:t>
      </w:r>
      <w:r w:rsidR="00707473">
        <w:rPr>
          <w:sz w:val="24"/>
          <w:szCs w:val="24"/>
        </w:rPr>
        <w:t>,</w:t>
      </w:r>
      <w:r w:rsidR="006F3C89" w:rsidRPr="00437762">
        <w:rPr>
          <w:sz w:val="24"/>
          <w:szCs w:val="24"/>
        </w:rPr>
        <w:t xml:space="preserve"> 201</w:t>
      </w:r>
      <w:r w:rsidR="00F915B3">
        <w:rPr>
          <w:sz w:val="24"/>
          <w:szCs w:val="24"/>
        </w:rPr>
        <w:t>6</w:t>
      </w:r>
      <w:r w:rsidR="006F3C89" w:rsidRPr="00437762">
        <w:rPr>
          <w:sz w:val="24"/>
          <w:szCs w:val="24"/>
        </w:rPr>
        <w:t>).</w:t>
      </w:r>
      <w:r w:rsidR="00D45E0B" w:rsidRPr="00437762">
        <w:rPr>
          <w:sz w:val="24"/>
          <w:szCs w:val="24"/>
        </w:rPr>
        <w:t xml:space="preserve"> </w:t>
      </w:r>
    </w:p>
    <w:p w14:paraId="4726217B" w14:textId="7583B6CD" w:rsidR="00940916" w:rsidRDefault="006F3C89" w:rsidP="005129EC">
      <w:pPr>
        <w:jc w:val="both"/>
        <w:rPr>
          <w:sz w:val="24"/>
          <w:szCs w:val="24"/>
        </w:rPr>
      </w:pPr>
      <w:r w:rsidRPr="00437762">
        <w:rPr>
          <w:sz w:val="24"/>
          <w:szCs w:val="24"/>
        </w:rPr>
        <w:t xml:space="preserve">We </w:t>
      </w:r>
      <w:r w:rsidR="00BB553E">
        <w:rPr>
          <w:sz w:val="24"/>
          <w:szCs w:val="24"/>
        </w:rPr>
        <w:t xml:space="preserve">fully </w:t>
      </w:r>
      <w:r w:rsidRPr="00437762">
        <w:rPr>
          <w:sz w:val="24"/>
          <w:szCs w:val="24"/>
        </w:rPr>
        <w:t xml:space="preserve">agree with L&amp;P that approaches to SLA/Multilingualism </w:t>
      </w:r>
      <w:r w:rsidR="00D54665">
        <w:rPr>
          <w:sz w:val="24"/>
          <w:szCs w:val="24"/>
        </w:rPr>
        <w:t>must</w:t>
      </w:r>
      <w:r w:rsidRPr="00437762">
        <w:rPr>
          <w:sz w:val="24"/>
          <w:szCs w:val="24"/>
        </w:rPr>
        <w:t xml:space="preserve"> be </w:t>
      </w:r>
      <w:r w:rsidR="00E66C30">
        <w:rPr>
          <w:sz w:val="24"/>
          <w:szCs w:val="24"/>
        </w:rPr>
        <w:t xml:space="preserve">adequately </w:t>
      </w:r>
      <w:r w:rsidRPr="00437762">
        <w:rPr>
          <w:sz w:val="24"/>
          <w:szCs w:val="24"/>
        </w:rPr>
        <w:t>informed</w:t>
      </w:r>
      <w:r w:rsidR="00E66C30">
        <w:rPr>
          <w:sz w:val="24"/>
          <w:szCs w:val="24"/>
        </w:rPr>
        <w:t xml:space="preserve"> by formal linguistic theory</w:t>
      </w:r>
      <w:r w:rsidR="00DB2B19">
        <w:rPr>
          <w:sz w:val="24"/>
          <w:szCs w:val="24"/>
        </w:rPr>
        <w:t xml:space="preserve"> </w:t>
      </w:r>
      <w:r w:rsidRPr="00437762">
        <w:rPr>
          <w:sz w:val="24"/>
          <w:szCs w:val="24"/>
        </w:rPr>
        <w:t>and</w:t>
      </w:r>
      <w:r w:rsidR="00E66C30">
        <w:rPr>
          <w:sz w:val="24"/>
          <w:szCs w:val="24"/>
        </w:rPr>
        <w:t xml:space="preserve"> </w:t>
      </w:r>
      <w:r w:rsidR="00E66C30" w:rsidRPr="00437762">
        <w:rPr>
          <w:sz w:val="24"/>
          <w:szCs w:val="24"/>
        </w:rPr>
        <w:t xml:space="preserve">that acquisition theories </w:t>
      </w:r>
      <w:r w:rsidR="005A28D1">
        <w:rPr>
          <w:sz w:val="24"/>
          <w:szCs w:val="24"/>
        </w:rPr>
        <w:t>that</w:t>
      </w:r>
      <w:r w:rsidR="00E66C30" w:rsidRPr="00437762">
        <w:rPr>
          <w:sz w:val="24"/>
          <w:szCs w:val="24"/>
        </w:rPr>
        <w:t xml:space="preserve"> aim to integrate second language acquisition/multilingualism within a unified model of the grammar/language faculty are desirable, as we have argued ourselves in some of our previous work on native grammatical attrition (Hicks </w:t>
      </w:r>
      <w:r w:rsidR="00915D08">
        <w:rPr>
          <w:sz w:val="24"/>
          <w:szCs w:val="24"/>
        </w:rPr>
        <w:t>&amp;</w:t>
      </w:r>
      <w:r w:rsidR="00E66C30" w:rsidRPr="00437762">
        <w:rPr>
          <w:sz w:val="24"/>
          <w:szCs w:val="24"/>
        </w:rPr>
        <w:t xml:space="preserve"> Dom</w:t>
      </w:r>
      <w:r w:rsidR="00F915B3">
        <w:rPr>
          <w:sz w:val="24"/>
          <w:szCs w:val="24"/>
        </w:rPr>
        <w:t>í</w:t>
      </w:r>
      <w:r w:rsidR="00E66C30" w:rsidRPr="00437762">
        <w:rPr>
          <w:sz w:val="24"/>
          <w:szCs w:val="24"/>
        </w:rPr>
        <w:t>nguez</w:t>
      </w:r>
      <w:r w:rsidR="00707473">
        <w:rPr>
          <w:sz w:val="24"/>
          <w:szCs w:val="24"/>
        </w:rPr>
        <w:t>,</w:t>
      </w:r>
      <w:r w:rsidR="00E66C30" w:rsidRPr="00437762">
        <w:rPr>
          <w:sz w:val="24"/>
          <w:szCs w:val="24"/>
        </w:rPr>
        <w:t xml:space="preserve"> 2019)</w:t>
      </w:r>
      <w:r w:rsidR="00B75A24">
        <w:rPr>
          <w:sz w:val="24"/>
          <w:szCs w:val="24"/>
        </w:rPr>
        <w:t xml:space="preserve">. </w:t>
      </w:r>
      <w:r w:rsidR="00B0132C">
        <w:rPr>
          <w:sz w:val="24"/>
          <w:szCs w:val="24"/>
        </w:rPr>
        <w:t>I</w:t>
      </w:r>
      <w:r w:rsidR="0024151C">
        <w:rPr>
          <w:sz w:val="24"/>
          <w:szCs w:val="24"/>
        </w:rPr>
        <w:t>ncorporati</w:t>
      </w:r>
      <w:r w:rsidR="00B0132C">
        <w:rPr>
          <w:sz w:val="24"/>
          <w:szCs w:val="24"/>
        </w:rPr>
        <w:t>ng</w:t>
      </w:r>
      <w:r w:rsidR="0024151C">
        <w:rPr>
          <w:sz w:val="24"/>
          <w:szCs w:val="24"/>
        </w:rPr>
        <w:t xml:space="preserve"> </w:t>
      </w:r>
      <w:r w:rsidR="00437F0A">
        <w:rPr>
          <w:sz w:val="24"/>
          <w:szCs w:val="24"/>
        </w:rPr>
        <w:t>updated</w:t>
      </w:r>
      <w:r w:rsidR="0024151C" w:rsidRPr="00491FEE">
        <w:rPr>
          <w:sz w:val="24"/>
          <w:szCs w:val="24"/>
        </w:rPr>
        <w:t xml:space="preserve"> theoretical approaches to morphosyntax </w:t>
      </w:r>
      <w:r w:rsidR="005A241A">
        <w:rPr>
          <w:sz w:val="24"/>
          <w:szCs w:val="24"/>
        </w:rPr>
        <w:t>within SLA</w:t>
      </w:r>
      <w:r w:rsidR="00491FEE" w:rsidRPr="00491FEE">
        <w:rPr>
          <w:sz w:val="24"/>
          <w:szCs w:val="24"/>
        </w:rPr>
        <w:t xml:space="preserve"> research</w:t>
      </w:r>
      <w:r w:rsidR="005A241A">
        <w:rPr>
          <w:sz w:val="24"/>
          <w:szCs w:val="24"/>
        </w:rPr>
        <w:t xml:space="preserve"> is </w:t>
      </w:r>
      <w:r w:rsidR="00B62CEB">
        <w:rPr>
          <w:sz w:val="24"/>
          <w:szCs w:val="24"/>
        </w:rPr>
        <w:t xml:space="preserve">critical to </w:t>
      </w:r>
      <w:r w:rsidR="0083363F">
        <w:rPr>
          <w:sz w:val="24"/>
          <w:szCs w:val="24"/>
        </w:rPr>
        <w:t>understanding the nature of SLA</w:t>
      </w:r>
      <w:r w:rsidR="005A241A">
        <w:rPr>
          <w:sz w:val="24"/>
          <w:szCs w:val="24"/>
        </w:rPr>
        <w:t>,</w:t>
      </w:r>
      <w:r w:rsidR="00F95F18">
        <w:rPr>
          <w:sz w:val="24"/>
          <w:szCs w:val="24"/>
        </w:rPr>
        <w:t xml:space="preserve"> and indeed</w:t>
      </w:r>
      <w:r w:rsidR="005A241A">
        <w:rPr>
          <w:sz w:val="24"/>
          <w:szCs w:val="24"/>
        </w:rPr>
        <w:t xml:space="preserve"> has </w:t>
      </w:r>
      <w:r w:rsidR="0005690A">
        <w:rPr>
          <w:sz w:val="24"/>
          <w:szCs w:val="24"/>
        </w:rPr>
        <w:t xml:space="preserve">continually </w:t>
      </w:r>
      <w:r w:rsidR="00256ACD">
        <w:rPr>
          <w:sz w:val="24"/>
          <w:szCs w:val="24"/>
        </w:rPr>
        <w:t>shap</w:t>
      </w:r>
      <w:r w:rsidR="0005690A">
        <w:rPr>
          <w:sz w:val="24"/>
          <w:szCs w:val="24"/>
        </w:rPr>
        <w:t>ed</w:t>
      </w:r>
      <w:r w:rsidR="00256ACD">
        <w:rPr>
          <w:sz w:val="24"/>
          <w:szCs w:val="24"/>
        </w:rPr>
        <w:t xml:space="preserve"> the </w:t>
      </w:r>
      <w:r w:rsidR="00DF25C4">
        <w:rPr>
          <w:sz w:val="24"/>
          <w:szCs w:val="24"/>
        </w:rPr>
        <w:t xml:space="preserve">research </w:t>
      </w:r>
      <w:r w:rsidR="00256ACD">
        <w:rPr>
          <w:sz w:val="24"/>
          <w:szCs w:val="24"/>
        </w:rPr>
        <w:t xml:space="preserve">field </w:t>
      </w:r>
      <w:r w:rsidR="0005690A">
        <w:rPr>
          <w:sz w:val="24"/>
          <w:szCs w:val="24"/>
        </w:rPr>
        <w:t>during the generative era</w:t>
      </w:r>
      <w:r w:rsidR="005A241A">
        <w:rPr>
          <w:sz w:val="24"/>
          <w:szCs w:val="24"/>
        </w:rPr>
        <w:t>.</w:t>
      </w:r>
      <w:r w:rsidR="0005690A">
        <w:rPr>
          <w:sz w:val="24"/>
          <w:szCs w:val="24"/>
        </w:rPr>
        <w:t xml:space="preserve"> As such, w</w:t>
      </w:r>
      <w:r w:rsidRPr="00437762">
        <w:rPr>
          <w:sz w:val="24"/>
          <w:szCs w:val="24"/>
        </w:rPr>
        <w:t>e welcome discussion</w:t>
      </w:r>
      <w:r w:rsidR="00D45E0B" w:rsidRPr="00437762">
        <w:rPr>
          <w:sz w:val="24"/>
          <w:szCs w:val="24"/>
        </w:rPr>
        <w:t>s</w:t>
      </w:r>
      <w:r w:rsidRPr="00437762">
        <w:rPr>
          <w:sz w:val="24"/>
          <w:szCs w:val="24"/>
        </w:rPr>
        <w:t xml:space="preserve"> on new approaches/frameworks/theories</w:t>
      </w:r>
      <w:r w:rsidR="00197F39">
        <w:rPr>
          <w:sz w:val="24"/>
          <w:szCs w:val="24"/>
        </w:rPr>
        <w:t xml:space="preserve"> </w:t>
      </w:r>
      <w:r w:rsidRPr="00437762">
        <w:rPr>
          <w:sz w:val="24"/>
          <w:szCs w:val="24"/>
        </w:rPr>
        <w:t xml:space="preserve">which reflect </w:t>
      </w:r>
      <w:r w:rsidR="00210221">
        <w:rPr>
          <w:sz w:val="24"/>
          <w:szCs w:val="24"/>
        </w:rPr>
        <w:t xml:space="preserve">developments </w:t>
      </w:r>
      <w:r w:rsidRPr="00437762">
        <w:rPr>
          <w:sz w:val="24"/>
          <w:szCs w:val="24"/>
        </w:rPr>
        <w:t>in linguistic theory</w:t>
      </w:r>
      <w:r w:rsidR="00473203">
        <w:rPr>
          <w:sz w:val="24"/>
          <w:szCs w:val="24"/>
        </w:rPr>
        <w:t xml:space="preserve"> and recognise that</w:t>
      </w:r>
      <w:r w:rsidR="0051430E">
        <w:rPr>
          <w:sz w:val="24"/>
          <w:szCs w:val="24"/>
        </w:rPr>
        <w:t xml:space="preserve"> </w:t>
      </w:r>
      <w:r w:rsidR="00940916">
        <w:rPr>
          <w:sz w:val="24"/>
          <w:szCs w:val="24"/>
        </w:rPr>
        <w:t xml:space="preserve">in principle </w:t>
      </w:r>
      <w:r w:rsidR="0051430E">
        <w:rPr>
          <w:sz w:val="24"/>
          <w:szCs w:val="24"/>
        </w:rPr>
        <w:t>t</w:t>
      </w:r>
      <w:r w:rsidRPr="00437762">
        <w:rPr>
          <w:sz w:val="24"/>
          <w:szCs w:val="24"/>
        </w:rPr>
        <w:t xml:space="preserve">here </w:t>
      </w:r>
      <w:r w:rsidR="00255C8F">
        <w:rPr>
          <w:sz w:val="24"/>
          <w:szCs w:val="24"/>
        </w:rPr>
        <w:t>must be</w:t>
      </w:r>
      <w:r w:rsidRPr="00437762">
        <w:rPr>
          <w:sz w:val="24"/>
          <w:szCs w:val="24"/>
        </w:rPr>
        <w:t xml:space="preserve"> </w:t>
      </w:r>
      <w:r w:rsidR="008715E1" w:rsidRPr="00437762">
        <w:rPr>
          <w:sz w:val="24"/>
          <w:szCs w:val="24"/>
        </w:rPr>
        <w:t>scope fo</w:t>
      </w:r>
      <w:r w:rsidR="00940916">
        <w:rPr>
          <w:sz w:val="24"/>
          <w:szCs w:val="24"/>
        </w:rPr>
        <w:t>r:</w:t>
      </w:r>
      <w:r w:rsidR="008715E1" w:rsidRPr="00437762">
        <w:rPr>
          <w:sz w:val="24"/>
          <w:szCs w:val="24"/>
        </w:rPr>
        <w:t xml:space="preserve"> </w:t>
      </w:r>
    </w:p>
    <w:p w14:paraId="26144BF4" w14:textId="541A0E9C" w:rsidR="00940916" w:rsidRPr="009075D0" w:rsidRDefault="006F3C89" w:rsidP="009075D0">
      <w:pPr>
        <w:pStyle w:val="ListParagraph"/>
        <w:numPr>
          <w:ilvl w:val="0"/>
          <w:numId w:val="1"/>
        </w:numPr>
        <w:jc w:val="both"/>
        <w:rPr>
          <w:sz w:val="24"/>
          <w:szCs w:val="24"/>
        </w:rPr>
      </w:pPr>
      <w:r w:rsidRPr="009075D0">
        <w:rPr>
          <w:sz w:val="24"/>
          <w:szCs w:val="24"/>
        </w:rPr>
        <w:t>FR</w:t>
      </w:r>
      <w:r w:rsidR="008715E1" w:rsidRPr="009075D0">
        <w:rPr>
          <w:sz w:val="24"/>
          <w:szCs w:val="24"/>
        </w:rPr>
        <w:t xml:space="preserve"> to adapt to </w:t>
      </w:r>
      <w:r w:rsidR="00C70342" w:rsidRPr="009075D0">
        <w:rPr>
          <w:sz w:val="24"/>
          <w:szCs w:val="24"/>
        </w:rPr>
        <w:t xml:space="preserve">incorporate </w:t>
      </w:r>
      <w:r w:rsidR="008715E1" w:rsidRPr="009075D0">
        <w:rPr>
          <w:sz w:val="24"/>
          <w:szCs w:val="24"/>
        </w:rPr>
        <w:t xml:space="preserve">new </w:t>
      </w:r>
      <w:r w:rsidR="00940916" w:rsidRPr="009075D0">
        <w:rPr>
          <w:sz w:val="24"/>
          <w:szCs w:val="24"/>
        </w:rPr>
        <w:t>developments</w:t>
      </w:r>
      <w:r w:rsidR="008715E1" w:rsidRPr="009075D0">
        <w:rPr>
          <w:sz w:val="24"/>
          <w:szCs w:val="24"/>
        </w:rPr>
        <w:t xml:space="preserve"> in linguistic theory</w:t>
      </w:r>
      <w:r w:rsidR="00911D70">
        <w:rPr>
          <w:sz w:val="24"/>
          <w:szCs w:val="24"/>
        </w:rPr>
        <w:t>,</w:t>
      </w:r>
      <w:r w:rsidR="005366C3" w:rsidRPr="009075D0">
        <w:rPr>
          <w:sz w:val="24"/>
          <w:szCs w:val="24"/>
        </w:rPr>
        <w:t xml:space="preserve"> retaining its essential predictions</w:t>
      </w:r>
      <w:r w:rsidR="00937244" w:rsidRPr="00937244">
        <w:rPr>
          <w:sz w:val="24"/>
          <w:szCs w:val="24"/>
        </w:rPr>
        <w:t xml:space="preserve"> </w:t>
      </w:r>
      <w:r w:rsidR="00937244">
        <w:rPr>
          <w:sz w:val="24"/>
          <w:szCs w:val="24"/>
        </w:rPr>
        <w:t>for acquisition</w:t>
      </w:r>
      <w:r w:rsidR="00D63EA5">
        <w:rPr>
          <w:sz w:val="24"/>
          <w:szCs w:val="24"/>
        </w:rPr>
        <w:t>;</w:t>
      </w:r>
    </w:p>
    <w:p w14:paraId="19781A34" w14:textId="02DCF15A" w:rsidR="005366C3" w:rsidRPr="009075D0" w:rsidRDefault="00940916" w:rsidP="009075D0">
      <w:pPr>
        <w:pStyle w:val="ListParagraph"/>
        <w:numPr>
          <w:ilvl w:val="0"/>
          <w:numId w:val="1"/>
        </w:numPr>
        <w:jc w:val="both"/>
        <w:rPr>
          <w:sz w:val="24"/>
          <w:szCs w:val="24"/>
        </w:rPr>
      </w:pPr>
      <w:r w:rsidRPr="009075D0">
        <w:rPr>
          <w:sz w:val="24"/>
          <w:szCs w:val="24"/>
        </w:rPr>
        <w:t xml:space="preserve">FR to be </w:t>
      </w:r>
      <w:r w:rsidR="00A03616">
        <w:rPr>
          <w:sz w:val="24"/>
          <w:szCs w:val="24"/>
        </w:rPr>
        <w:t>superseded as a result of</w:t>
      </w:r>
      <w:r w:rsidRPr="009075D0">
        <w:rPr>
          <w:sz w:val="24"/>
          <w:szCs w:val="24"/>
        </w:rPr>
        <w:t xml:space="preserve"> developments in linguistic theor</w:t>
      </w:r>
      <w:r w:rsidR="003F2137">
        <w:rPr>
          <w:sz w:val="24"/>
          <w:szCs w:val="24"/>
        </w:rPr>
        <w:t xml:space="preserve">y </w:t>
      </w:r>
      <w:r w:rsidR="00C70342" w:rsidRPr="009075D0">
        <w:rPr>
          <w:sz w:val="24"/>
          <w:szCs w:val="24"/>
        </w:rPr>
        <w:t>and</w:t>
      </w:r>
      <w:r w:rsidR="003F2137">
        <w:rPr>
          <w:sz w:val="24"/>
          <w:szCs w:val="24"/>
        </w:rPr>
        <w:t xml:space="preserve"> </w:t>
      </w:r>
      <w:r w:rsidR="00C70342" w:rsidRPr="009075D0">
        <w:rPr>
          <w:sz w:val="24"/>
          <w:szCs w:val="24"/>
        </w:rPr>
        <w:t>be replaced</w:t>
      </w:r>
      <w:r w:rsidR="005366C3" w:rsidRPr="009075D0">
        <w:rPr>
          <w:sz w:val="24"/>
          <w:szCs w:val="24"/>
        </w:rPr>
        <w:t xml:space="preserve"> by something that retains</w:t>
      </w:r>
      <w:r w:rsidR="00911D70" w:rsidRPr="009075D0">
        <w:rPr>
          <w:sz w:val="24"/>
          <w:szCs w:val="24"/>
        </w:rPr>
        <w:t xml:space="preserve"> its essential predictions</w:t>
      </w:r>
      <w:r w:rsidR="00061E8A">
        <w:rPr>
          <w:sz w:val="24"/>
          <w:szCs w:val="24"/>
        </w:rPr>
        <w:t xml:space="preserve"> for acquisition</w:t>
      </w:r>
      <w:r w:rsidR="00AB4B1A">
        <w:rPr>
          <w:sz w:val="24"/>
          <w:szCs w:val="24"/>
        </w:rPr>
        <w:t xml:space="preserve">; </w:t>
      </w:r>
      <w:r w:rsidR="00061E8A">
        <w:rPr>
          <w:sz w:val="24"/>
          <w:szCs w:val="24"/>
        </w:rPr>
        <w:t xml:space="preserve"> </w:t>
      </w:r>
    </w:p>
    <w:p w14:paraId="064144C1" w14:textId="24280C37" w:rsidR="00911D70" w:rsidRPr="009075D0" w:rsidRDefault="00911D70" w:rsidP="009075D0">
      <w:pPr>
        <w:pStyle w:val="ListParagraph"/>
        <w:numPr>
          <w:ilvl w:val="0"/>
          <w:numId w:val="1"/>
        </w:numPr>
        <w:jc w:val="both"/>
        <w:rPr>
          <w:sz w:val="24"/>
          <w:szCs w:val="24"/>
        </w:rPr>
      </w:pPr>
      <w:r w:rsidRPr="009075D0">
        <w:rPr>
          <w:sz w:val="24"/>
          <w:szCs w:val="24"/>
        </w:rPr>
        <w:t xml:space="preserve">FR to be </w:t>
      </w:r>
      <w:r w:rsidR="00A03616">
        <w:rPr>
          <w:sz w:val="24"/>
          <w:szCs w:val="24"/>
        </w:rPr>
        <w:t xml:space="preserve">superseded as a result of </w:t>
      </w:r>
      <w:r w:rsidRPr="009075D0">
        <w:rPr>
          <w:sz w:val="24"/>
          <w:szCs w:val="24"/>
        </w:rPr>
        <w:t xml:space="preserve">developments in linguistic theory and be replaced by something that </w:t>
      </w:r>
      <w:r w:rsidR="00937244">
        <w:rPr>
          <w:sz w:val="24"/>
          <w:szCs w:val="24"/>
        </w:rPr>
        <w:t>makes n</w:t>
      </w:r>
      <w:r w:rsidR="00AB4B1A">
        <w:rPr>
          <w:sz w:val="24"/>
          <w:szCs w:val="24"/>
        </w:rPr>
        <w:t>ovel</w:t>
      </w:r>
      <w:r w:rsidR="00937244">
        <w:rPr>
          <w:sz w:val="24"/>
          <w:szCs w:val="24"/>
        </w:rPr>
        <w:t xml:space="preserve"> </w:t>
      </w:r>
      <w:r w:rsidR="00937244" w:rsidRPr="006908F8">
        <w:rPr>
          <w:sz w:val="24"/>
          <w:szCs w:val="24"/>
        </w:rPr>
        <w:t>predictions</w:t>
      </w:r>
      <w:r w:rsidR="00937244">
        <w:rPr>
          <w:sz w:val="24"/>
          <w:szCs w:val="24"/>
        </w:rPr>
        <w:t xml:space="preserve"> for acquisition</w:t>
      </w:r>
      <w:r w:rsidR="00AB4B1A">
        <w:rPr>
          <w:sz w:val="24"/>
          <w:szCs w:val="24"/>
        </w:rPr>
        <w:t xml:space="preserve">. </w:t>
      </w:r>
    </w:p>
    <w:p w14:paraId="0FEFB54B" w14:textId="7F9E7546" w:rsidR="00AB0F8C" w:rsidRDefault="00DF25C4" w:rsidP="009403EC">
      <w:pPr>
        <w:jc w:val="both"/>
        <w:rPr>
          <w:sz w:val="24"/>
          <w:szCs w:val="24"/>
        </w:rPr>
      </w:pPr>
      <w:r>
        <w:rPr>
          <w:sz w:val="24"/>
          <w:szCs w:val="24"/>
        </w:rPr>
        <w:t>However, o</w:t>
      </w:r>
      <w:r w:rsidR="00787092">
        <w:rPr>
          <w:sz w:val="24"/>
          <w:szCs w:val="24"/>
        </w:rPr>
        <w:t xml:space="preserve">ur </w:t>
      </w:r>
      <w:r w:rsidR="00AB4B1A">
        <w:rPr>
          <w:sz w:val="24"/>
          <w:szCs w:val="24"/>
        </w:rPr>
        <w:t xml:space="preserve">main </w:t>
      </w:r>
      <w:r w:rsidR="00787092">
        <w:rPr>
          <w:sz w:val="24"/>
          <w:szCs w:val="24"/>
        </w:rPr>
        <w:t xml:space="preserve">concern </w:t>
      </w:r>
      <w:r w:rsidR="007C62DD">
        <w:rPr>
          <w:sz w:val="24"/>
          <w:szCs w:val="24"/>
        </w:rPr>
        <w:t>with</w:t>
      </w:r>
      <w:r w:rsidR="00AB4B1A">
        <w:rPr>
          <w:sz w:val="24"/>
          <w:szCs w:val="24"/>
        </w:rPr>
        <w:t xml:space="preserve"> the</w:t>
      </w:r>
      <w:r w:rsidR="00E95B84">
        <w:rPr>
          <w:sz w:val="24"/>
          <w:szCs w:val="24"/>
        </w:rPr>
        <w:t xml:space="preserve"> </w:t>
      </w:r>
      <w:r w:rsidR="007C62DD">
        <w:rPr>
          <w:sz w:val="24"/>
          <w:szCs w:val="24"/>
        </w:rPr>
        <w:t xml:space="preserve">specific </w:t>
      </w:r>
      <w:r w:rsidR="00787092">
        <w:rPr>
          <w:sz w:val="24"/>
          <w:szCs w:val="24"/>
        </w:rPr>
        <w:t>proposal</w:t>
      </w:r>
      <w:r w:rsidR="00E95B84">
        <w:rPr>
          <w:sz w:val="24"/>
          <w:szCs w:val="24"/>
        </w:rPr>
        <w:t xml:space="preserve"> </w:t>
      </w:r>
      <w:r w:rsidR="00AB4B1A">
        <w:rPr>
          <w:sz w:val="24"/>
          <w:szCs w:val="24"/>
        </w:rPr>
        <w:t xml:space="preserve">that L&amp;P </w:t>
      </w:r>
      <w:r w:rsidR="00AE71C8">
        <w:rPr>
          <w:sz w:val="24"/>
          <w:szCs w:val="24"/>
        </w:rPr>
        <w:t>put forward</w:t>
      </w:r>
      <w:r w:rsidR="00AB4B1A">
        <w:rPr>
          <w:sz w:val="24"/>
          <w:szCs w:val="24"/>
        </w:rPr>
        <w:t xml:space="preserve"> </w:t>
      </w:r>
      <w:r w:rsidR="007C62DD">
        <w:rPr>
          <w:sz w:val="24"/>
          <w:szCs w:val="24"/>
        </w:rPr>
        <w:t xml:space="preserve">is that </w:t>
      </w:r>
      <w:r w:rsidR="00CA7D62">
        <w:rPr>
          <w:sz w:val="24"/>
          <w:szCs w:val="24"/>
        </w:rPr>
        <w:t xml:space="preserve">in its present form </w:t>
      </w:r>
      <w:r w:rsidR="007C62DD">
        <w:rPr>
          <w:sz w:val="24"/>
          <w:szCs w:val="24"/>
        </w:rPr>
        <w:t>it</w:t>
      </w:r>
      <w:r w:rsidR="00E95B84">
        <w:rPr>
          <w:sz w:val="24"/>
          <w:szCs w:val="24"/>
        </w:rPr>
        <w:t xml:space="preserve"> does</w:t>
      </w:r>
      <w:r w:rsidR="008D3583">
        <w:rPr>
          <w:sz w:val="24"/>
          <w:szCs w:val="24"/>
        </w:rPr>
        <w:t xml:space="preserve"> not, </w:t>
      </w:r>
      <w:r w:rsidR="00E95B84">
        <w:rPr>
          <w:sz w:val="24"/>
          <w:szCs w:val="24"/>
        </w:rPr>
        <w:t>in fact</w:t>
      </w:r>
      <w:r w:rsidR="008D3583">
        <w:rPr>
          <w:sz w:val="24"/>
          <w:szCs w:val="24"/>
        </w:rPr>
        <w:t>,</w:t>
      </w:r>
      <w:r w:rsidR="00E95B84">
        <w:rPr>
          <w:sz w:val="24"/>
          <w:szCs w:val="24"/>
        </w:rPr>
        <w:t xml:space="preserve"> bear out any of these</w:t>
      </w:r>
      <w:r w:rsidR="009403EC">
        <w:rPr>
          <w:sz w:val="24"/>
          <w:szCs w:val="24"/>
        </w:rPr>
        <w:t xml:space="preserve"> possibilities. The </w:t>
      </w:r>
      <w:r w:rsidR="008715E1" w:rsidRPr="00437762">
        <w:rPr>
          <w:sz w:val="24"/>
          <w:szCs w:val="24"/>
        </w:rPr>
        <w:t xml:space="preserve">significance </w:t>
      </w:r>
      <w:r w:rsidR="00001694">
        <w:rPr>
          <w:sz w:val="24"/>
          <w:szCs w:val="24"/>
        </w:rPr>
        <w:t xml:space="preserve">of FR </w:t>
      </w:r>
      <w:r w:rsidR="008715E1" w:rsidRPr="00437762">
        <w:rPr>
          <w:sz w:val="24"/>
          <w:szCs w:val="24"/>
        </w:rPr>
        <w:t>as an approach to understand</w:t>
      </w:r>
      <w:r w:rsidR="00023913">
        <w:rPr>
          <w:sz w:val="24"/>
          <w:szCs w:val="24"/>
        </w:rPr>
        <w:t>ing</w:t>
      </w:r>
      <w:r w:rsidR="008715E1" w:rsidRPr="00437762">
        <w:rPr>
          <w:sz w:val="24"/>
          <w:szCs w:val="24"/>
        </w:rPr>
        <w:t xml:space="preserve"> the </w:t>
      </w:r>
      <w:r w:rsidR="00ED1D5A">
        <w:rPr>
          <w:sz w:val="24"/>
          <w:szCs w:val="24"/>
        </w:rPr>
        <w:t xml:space="preserve">second language </w:t>
      </w:r>
      <w:r w:rsidR="008715E1" w:rsidRPr="00437762">
        <w:rPr>
          <w:sz w:val="24"/>
          <w:szCs w:val="24"/>
        </w:rPr>
        <w:t xml:space="preserve">acquisition process </w:t>
      </w:r>
      <w:r w:rsidR="006F3C89" w:rsidRPr="00437762">
        <w:rPr>
          <w:sz w:val="24"/>
          <w:szCs w:val="24"/>
        </w:rPr>
        <w:t xml:space="preserve">means that it can only </w:t>
      </w:r>
      <w:r w:rsidR="006F3C89" w:rsidRPr="00437762">
        <w:rPr>
          <w:sz w:val="24"/>
          <w:szCs w:val="24"/>
        </w:rPr>
        <w:lastRenderedPageBreak/>
        <w:t>be replaced</w:t>
      </w:r>
      <w:r w:rsidR="000F5E94">
        <w:rPr>
          <w:sz w:val="24"/>
          <w:szCs w:val="24"/>
        </w:rPr>
        <w:t xml:space="preserve"> or subsumed </w:t>
      </w:r>
      <w:r w:rsidR="006F3C89" w:rsidRPr="00437762">
        <w:rPr>
          <w:sz w:val="24"/>
          <w:szCs w:val="24"/>
        </w:rPr>
        <w:t>by another theory or approach</w:t>
      </w:r>
      <w:r w:rsidR="00A96F6C">
        <w:rPr>
          <w:sz w:val="24"/>
          <w:szCs w:val="24"/>
        </w:rPr>
        <w:t xml:space="preserve"> that generates </w:t>
      </w:r>
      <w:r w:rsidR="00261A68">
        <w:rPr>
          <w:sz w:val="24"/>
          <w:szCs w:val="24"/>
        </w:rPr>
        <w:t>predictions for the processes of SLA. A</w:t>
      </w:r>
      <w:r w:rsidR="00D45E0B" w:rsidRPr="00437762">
        <w:rPr>
          <w:sz w:val="24"/>
          <w:szCs w:val="24"/>
        </w:rPr>
        <w:t>s far as we can see,</w:t>
      </w:r>
      <w:r w:rsidR="006F3C89" w:rsidRPr="00437762">
        <w:rPr>
          <w:sz w:val="24"/>
          <w:szCs w:val="24"/>
        </w:rPr>
        <w:t xml:space="preserve"> exoskeletal approaches to syntax </w:t>
      </w:r>
      <w:r w:rsidR="00261A68">
        <w:rPr>
          <w:sz w:val="24"/>
          <w:szCs w:val="24"/>
        </w:rPr>
        <w:t>do</w:t>
      </w:r>
      <w:r w:rsidR="00261A68" w:rsidRPr="00437762">
        <w:rPr>
          <w:sz w:val="24"/>
          <w:szCs w:val="24"/>
        </w:rPr>
        <w:t xml:space="preserve"> </w:t>
      </w:r>
      <w:r w:rsidR="006F3C89" w:rsidRPr="00437762">
        <w:rPr>
          <w:sz w:val="24"/>
          <w:szCs w:val="24"/>
        </w:rPr>
        <w:t>not.</w:t>
      </w:r>
      <w:r w:rsidR="00D45E0B" w:rsidRPr="00437762">
        <w:rPr>
          <w:sz w:val="24"/>
          <w:szCs w:val="24"/>
        </w:rPr>
        <w:t xml:space="preserve"> </w:t>
      </w:r>
    </w:p>
    <w:p w14:paraId="09C59DA3" w14:textId="3A184F3E" w:rsidR="008715E1" w:rsidRPr="00437762" w:rsidRDefault="00D45E0B" w:rsidP="009075D0">
      <w:pPr>
        <w:jc w:val="both"/>
        <w:rPr>
          <w:sz w:val="24"/>
          <w:szCs w:val="24"/>
        </w:rPr>
      </w:pPr>
      <w:r w:rsidRPr="00437762">
        <w:rPr>
          <w:sz w:val="24"/>
          <w:szCs w:val="24"/>
        </w:rPr>
        <w:t xml:space="preserve">In this respect we disagree with L&amp;P when they claim that FR does not fall out from “first order constraints” if these are meant to be properties related to the grammatical architecture as such. In any case, that is not where one should put the focus on when reviewing FR, or any other SLA theory for that matter, as </w:t>
      </w:r>
      <w:r w:rsidR="00534289">
        <w:rPr>
          <w:sz w:val="24"/>
          <w:szCs w:val="24"/>
        </w:rPr>
        <w:t xml:space="preserve">the major </w:t>
      </w:r>
      <w:r w:rsidRPr="00437762">
        <w:rPr>
          <w:sz w:val="24"/>
          <w:szCs w:val="24"/>
        </w:rPr>
        <w:t>(generative) theor</w:t>
      </w:r>
      <w:r w:rsidR="00534289">
        <w:rPr>
          <w:sz w:val="24"/>
          <w:szCs w:val="24"/>
        </w:rPr>
        <w:t>ies</w:t>
      </w:r>
      <w:r w:rsidRPr="00437762">
        <w:rPr>
          <w:sz w:val="24"/>
          <w:szCs w:val="24"/>
        </w:rPr>
        <w:t xml:space="preserve"> proposed in the last few decades (e.g. F</w:t>
      </w:r>
      <w:r w:rsidR="001C10BD">
        <w:rPr>
          <w:sz w:val="24"/>
          <w:szCs w:val="24"/>
        </w:rPr>
        <w:t>eatur</w:t>
      </w:r>
      <w:r w:rsidR="00C02BA1">
        <w:rPr>
          <w:sz w:val="24"/>
          <w:szCs w:val="24"/>
        </w:rPr>
        <w:t>e</w:t>
      </w:r>
      <w:r w:rsidR="001C10BD">
        <w:rPr>
          <w:sz w:val="24"/>
          <w:szCs w:val="24"/>
        </w:rPr>
        <w:t xml:space="preserve"> Re</w:t>
      </w:r>
      <w:r w:rsidR="00C02BA1">
        <w:rPr>
          <w:sz w:val="24"/>
          <w:szCs w:val="24"/>
        </w:rPr>
        <w:t>assembly (Lardiere</w:t>
      </w:r>
      <w:r w:rsidR="00DA0816">
        <w:rPr>
          <w:sz w:val="24"/>
          <w:szCs w:val="24"/>
        </w:rPr>
        <w:t>,</w:t>
      </w:r>
      <w:r w:rsidR="00C02BA1">
        <w:rPr>
          <w:sz w:val="24"/>
          <w:szCs w:val="24"/>
        </w:rPr>
        <w:t xml:space="preserve"> 2009)</w:t>
      </w:r>
      <w:r w:rsidRPr="00437762">
        <w:rPr>
          <w:sz w:val="24"/>
          <w:szCs w:val="24"/>
        </w:rPr>
        <w:t>, Missing Surface Inflection Hypothesis</w:t>
      </w:r>
      <w:r w:rsidR="00071693">
        <w:rPr>
          <w:sz w:val="24"/>
          <w:szCs w:val="24"/>
        </w:rPr>
        <w:t xml:space="preserve"> </w:t>
      </w:r>
      <w:r w:rsidR="00071693">
        <w:rPr>
          <w:sz w:val="24"/>
          <w:szCs w:val="24"/>
        </w:rPr>
        <w:t>(Prévost &amp; White, 2000)</w:t>
      </w:r>
      <w:r w:rsidRPr="00437762">
        <w:rPr>
          <w:sz w:val="24"/>
          <w:szCs w:val="24"/>
        </w:rPr>
        <w:t xml:space="preserve">, </w:t>
      </w:r>
      <w:r w:rsidR="00071693">
        <w:rPr>
          <w:sz w:val="24"/>
          <w:szCs w:val="24"/>
        </w:rPr>
        <w:t xml:space="preserve">the </w:t>
      </w:r>
      <w:r w:rsidRPr="00437762">
        <w:rPr>
          <w:sz w:val="24"/>
          <w:szCs w:val="24"/>
        </w:rPr>
        <w:t>Interface Hypothesis</w:t>
      </w:r>
      <w:r w:rsidR="005D4889">
        <w:rPr>
          <w:sz w:val="24"/>
          <w:szCs w:val="24"/>
        </w:rPr>
        <w:t xml:space="preserve"> (</w:t>
      </w:r>
      <w:r w:rsidR="00711978">
        <w:rPr>
          <w:sz w:val="24"/>
          <w:szCs w:val="24"/>
        </w:rPr>
        <w:t>Sorace, 2011)</w:t>
      </w:r>
      <w:r w:rsidR="00033F9A">
        <w:rPr>
          <w:sz w:val="24"/>
          <w:szCs w:val="24"/>
        </w:rPr>
        <w:t xml:space="preserve"> </w:t>
      </w:r>
      <w:r w:rsidRPr="00437762">
        <w:rPr>
          <w:sz w:val="24"/>
          <w:szCs w:val="24"/>
        </w:rPr>
        <w:t>or the Failed Functional Feature Hypothes</w:t>
      </w:r>
      <w:r w:rsidR="005129EC">
        <w:rPr>
          <w:sz w:val="24"/>
          <w:szCs w:val="24"/>
        </w:rPr>
        <w:t>i</w:t>
      </w:r>
      <w:r w:rsidRPr="00437762">
        <w:rPr>
          <w:sz w:val="24"/>
          <w:szCs w:val="24"/>
        </w:rPr>
        <w:t>s</w:t>
      </w:r>
      <w:r w:rsidR="00707473">
        <w:rPr>
          <w:sz w:val="24"/>
          <w:szCs w:val="24"/>
        </w:rPr>
        <w:t xml:space="preserve"> (</w:t>
      </w:r>
      <w:r w:rsidR="00707473" w:rsidRPr="009269B1">
        <w:rPr>
          <w:rFonts w:cstheme="minorHAnsi"/>
          <w:color w:val="222222"/>
          <w:sz w:val="24"/>
          <w:szCs w:val="24"/>
          <w:shd w:val="clear" w:color="auto" w:fill="FFFFFF"/>
        </w:rPr>
        <w:t>Hawkins</w:t>
      </w:r>
      <w:r w:rsidR="00707473">
        <w:rPr>
          <w:rFonts w:cstheme="minorHAnsi"/>
          <w:color w:val="222222"/>
          <w:sz w:val="24"/>
          <w:szCs w:val="24"/>
          <w:shd w:val="clear" w:color="auto" w:fill="FFFFFF"/>
        </w:rPr>
        <w:t xml:space="preserve"> </w:t>
      </w:r>
      <w:r w:rsidR="00915D08">
        <w:rPr>
          <w:rFonts w:cstheme="minorHAnsi"/>
          <w:color w:val="222222"/>
          <w:sz w:val="24"/>
          <w:szCs w:val="24"/>
          <w:shd w:val="clear" w:color="auto" w:fill="FFFFFF"/>
        </w:rPr>
        <w:t>&amp;</w:t>
      </w:r>
      <w:r w:rsidR="00707473" w:rsidRPr="009269B1">
        <w:rPr>
          <w:rFonts w:cstheme="minorHAnsi"/>
          <w:color w:val="222222"/>
          <w:sz w:val="24"/>
          <w:szCs w:val="24"/>
          <w:shd w:val="clear" w:color="auto" w:fill="FFFFFF"/>
        </w:rPr>
        <w:t xml:space="preserve"> Chan,</w:t>
      </w:r>
      <w:r w:rsidR="00707473">
        <w:rPr>
          <w:rFonts w:cstheme="minorHAnsi"/>
          <w:color w:val="222222"/>
          <w:sz w:val="24"/>
          <w:szCs w:val="24"/>
          <w:shd w:val="clear" w:color="auto" w:fill="FFFFFF"/>
        </w:rPr>
        <w:t xml:space="preserve"> </w:t>
      </w:r>
      <w:r w:rsidR="00707473" w:rsidRPr="009269B1">
        <w:rPr>
          <w:rFonts w:cstheme="minorHAnsi"/>
          <w:color w:val="222222"/>
          <w:sz w:val="24"/>
          <w:szCs w:val="24"/>
          <w:shd w:val="clear" w:color="auto" w:fill="FFFFFF"/>
        </w:rPr>
        <w:t>1997</w:t>
      </w:r>
      <w:r w:rsidRPr="00437762">
        <w:rPr>
          <w:sz w:val="24"/>
          <w:szCs w:val="24"/>
        </w:rPr>
        <w:t xml:space="preserve">) </w:t>
      </w:r>
      <w:r w:rsidR="00951B12" w:rsidRPr="00437762">
        <w:rPr>
          <w:sz w:val="24"/>
          <w:szCs w:val="24"/>
        </w:rPr>
        <w:t>ha</w:t>
      </w:r>
      <w:r w:rsidR="005129EC">
        <w:rPr>
          <w:sz w:val="24"/>
          <w:szCs w:val="24"/>
        </w:rPr>
        <w:t>ve</w:t>
      </w:r>
      <w:r w:rsidR="00951B12" w:rsidRPr="00437762">
        <w:rPr>
          <w:sz w:val="24"/>
          <w:szCs w:val="24"/>
        </w:rPr>
        <w:t xml:space="preserve"> </w:t>
      </w:r>
      <w:r w:rsidR="005A640B">
        <w:rPr>
          <w:sz w:val="24"/>
          <w:szCs w:val="24"/>
        </w:rPr>
        <w:t>incorporate</w:t>
      </w:r>
      <w:r w:rsidR="005129EC">
        <w:rPr>
          <w:sz w:val="24"/>
          <w:szCs w:val="24"/>
        </w:rPr>
        <w:t>d</w:t>
      </w:r>
      <w:r w:rsidR="005A640B">
        <w:rPr>
          <w:sz w:val="24"/>
          <w:szCs w:val="24"/>
        </w:rPr>
        <w:t xml:space="preserve"> </w:t>
      </w:r>
      <w:r w:rsidR="00F53A31">
        <w:rPr>
          <w:sz w:val="24"/>
          <w:szCs w:val="24"/>
        </w:rPr>
        <w:t xml:space="preserve">theoretical assumptions </w:t>
      </w:r>
      <w:r w:rsidR="005A640B">
        <w:rPr>
          <w:sz w:val="24"/>
          <w:szCs w:val="24"/>
        </w:rPr>
        <w:t xml:space="preserve">concerning </w:t>
      </w:r>
      <w:r w:rsidRPr="00437762">
        <w:rPr>
          <w:sz w:val="24"/>
          <w:szCs w:val="24"/>
        </w:rPr>
        <w:t>how syntax (formal features and syntactic categories) feed</w:t>
      </w:r>
      <w:r w:rsidR="00F53A31">
        <w:rPr>
          <w:sz w:val="24"/>
          <w:szCs w:val="24"/>
        </w:rPr>
        <w:t>s</w:t>
      </w:r>
      <w:r w:rsidRPr="00437762">
        <w:rPr>
          <w:sz w:val="24"/>
          <w:szCs w:val="24"/>
        </w:rPr>
        <w:t xml:space="preserve"> into other areas of the grammar</w:t>
      </w:r>
      <w:r w:rsidR="00F53A31">
        <w:rPr>
          <w:sz w:val="24"/>
          <w:szCs w:val="24"/>
        </w:rPr>
        <w:t>,</w:t>
      </w:r>
      <w:r w:rsidRPr="00437762">
        <w:rPr>
          <w:sz w:val="24"/>
          <w:szCs w:val="24"/>
        </w:rPr>
        <w:t xml:space="preserve"> </w:t>
      </w:r>
      <w:r w:rsidR="00951B12" w:rsidRPr="00437762">
        <w:rPr>
          <w:sz w:val="24"/>
          <w:szCs w:val="24"/>
        </w:rPr>
        <w:t xml:space="preserve">although </w:t>
      </w:r>
      <w:r w:rsidR="005129EC">
        <w:rPr>
          <w:sz w:val="24"/>
          <w:szCs w:val="24"/>
        </w:rPr>
        <w:t xml:space="preserve">this </w:t>
      </w:r>
      <w:r w:rsidR="00951B12" w:rsidRPr="00437762">
        <w:rPr>
          <w:sz w:val="24"/>
          <w:szCs w:val="24"/>
        </w:rPr>
        <w:t xml:space="preserve">was not the main </w:t>
      </w:r>
      <w:r w:rsidR="005129EC">
        <w:rPr>
          <w:sz w:val="24"/>
          <w:szCs w:val="24"/>
        </w:rPr>
        <w:t>concern of</w:t>
      </w:r>
      <w:r w:rsidR="00951B12" w:rsidRPr="00437762">
        <w:rPr>
          <w:sz w:val="24"/>
          <w:szCs w:val="24"/>
        </w:rPr>
        <w:t xml:space="preserve"> t</w:t>
      </w:r>
      <w:r w:rsidR="005A640B">
        <w:rPr>
          <w:sz w:val="24"/>
          <w:szCs w:val="24"/>
        </w:rPr>
        <w:t>hose theories</w:t>
      </w:r>
      <w:r w:rsidR="00D618E9">
        <w:rPr>
          <w:sz w:val="24"/>
          <w:szCs w:val="24"/>
        </w:rPr>
        <w:t xml:space="preserve"> in the first place</w:t>
      </w:r>
      <w:r w:rsidR="00951B12" w:rsidRPr="00437762">
        <w:rPr>
          <w:sz w:val="24"/>
          <w:szCs w:val="24"/>
        </w:rPr>
        <w:t>.</w:t>
      </w:r>
    </w:p>
    <w:p w14:paraId="5D40B6F9" w14:textId="18CE9DC6" w:rsidR="005158BE" w:rsidRDefault="00951B12" w:rsidP="009075D0">
      <w:pPr>
        <w:jc w:val="both"/>
        <w:rPr>
          <w:sz w:val="24"/>
          <w:szCs w:val="24"/>
        </w:rPr>
      </w:pPr>
      <w:r w:rsidRPr="00437762">
        <w:rPr>
          <w:sz w:val="24"/>
          <w:szCs w:val="24"/>
        </w:rPr>
        <w:t>In the case of F</w:t>
      </w:r>
      <w:r w:rsidR="00D45E0B" w:rsidRPr="00437762">
        <w:rPr>
          <w:sz w:val="24"/>
          <w:szCs w:val="24"/>
        </w:rPr>
        <w:t>R</w:t>
      </w:r>
      <w:r w:rsidRPr="00437762">
        <w:rPr>
          <w:sz w:val="24"/>
          <w:szCs w:val="24"/>
        </w:rPr>
        <w:t>, Lardiere</w:t>
      </w:r>
      <w:r w:rsidR="00C47A09">
        <w:rPr>
          <w:sz w:val="24"/>
          <w:szCs w:val="24"/>
        </w:rPr>
        <w:t xml:space="preserve">’s proposal </w:t>
      </w:r>
      <w:r w:rsidRPr="00437762">
        <w:rPr>
          <w:sz w:val="24"/>
          <w:szCs w:val="24"/>
        </w:rPr>
        <w:t xml:space="preserve">was </w:t>
      </w:r>
      <w:r w:rsidR="00C47A09">
        <w:rPr>
          <w:sz w:val="24"/>
          <w:szCs w:val="24"/>
        </w:rPr>
        <w:t>for</w:t>
      </w:r>
      <w:r w:rsidRPr="00437762">
        <w:rPr>
          <w:sz w:val="24"/>
          <w:szCs w:val="24"/>
        </w:rPr>
        <w:t xml:space="preserve"> an updated model to SLA which dispensed with the classic view of principles and parameters as rigid markers or switches</w:t>
      </w:r>
      <w:r w:rsidR="00C47A09">
        <w:rPr>
          <w:sz w:val="24"/>
          <w:szCs w:val="24"/>
        </w:rPr>
        <w:t>,</w:t>
      </w:r>
      <w:r w:rsidRPr="00437762">
        <w:rPr>
          <w:sz w:val="24"/>
          <w:szCs w:val="24"/>
        </w:rPr>
        <w:t xml:space="preserve"> in favour of an analysis of cross-linguistic differences based on the selection and assembly of formal features onto lexical items, more attuned to Minimalist views of the </w:t>
      </w:r>
      <w:r w:rsidR="00B073C3" w:rsidRPr="00437762">
        <w:rPr>
          <w:sz w:val="24"/>
          <w:szCs w:val="24"/>
        </w:rPr>
        <w:t>Language Faculty</w:t>
      </w:r>
      <w:r w:rsidR="00B073C3">
        <w:rPr>
          <w:sz w:val="24"/>
          <w:szCs w:val="24"/>
        </w:rPr>
        <w:t>’s</w:t>
      </w:r>
      <w:r w:rsidR="00B073C3" w:rsidRPr="00437762">
        <w:rPr>
          <w:sz w:val="24"/>
          <w:szCs w:val="24"/>
        </w:rPr>
        <w:t xml:space="preserve"> </w:t>
      </w:r>
      <w:r w:rsidR="0021384F">
        <w:rPr>
          <w:sz w:val="24"/>
          <w:szCs w:val="24"/>
        </w:rPr>
        <w:t xml:space="preserve">syntactic component </w:t>
      </w:r>
      <w:r w:rsidR="005E210B">
        <w:rPr>
          <w:sz w:val="24"/>
          <w:szCs w:val="24"/>
        </w:rPr>
        <w:t>and its interfaces</w:t>
      </w:r>
      <w:r w:rsidRPr="00437762">
        <w:rPr>
          <w:sz w:val="24"/>
          <w:szCs w:val="24"/>
        </w:rPr>
        <w:t>. Furthermore, the origin and basis of FR is to account for the well-known observation that even highly proficient L2 speakers find functional morphology problematic</w:t>
      </w:r>
      <w:r w:rsidR="00D918E7">
        <w:rPr>
          <w:sz w:val="24"/>
          <w:szCs w:val="24"/>
        </w:rPr>
        <w:t>,</w:t>
      </w:r>
      <w:r w:rsidRPr="00437762">
        <w:rPr>
          <w:sz w:val="24"/>
          <w:szCs w:val="24"/>
        </w:rPr>
        <w:t xml:space="preserve"> whereas syntactic structures can be fully acquired</w:t>
      </w:r>
      <w:r w:rsidR="00D918E7">
        <w:rPr>
          <w:sz w:val="24"/>
          <w:szCs w:val="24"/>
        </w:rPr>
        <w:t>; t</w:t>
      </w:r>
      <w:r w:rsidR="00437762" w:rsidRPr="00437762">
        <w:rPr>
          <w:sz w:val="24"/>
          <w:szCs w:val="24"/>
        </w:rPr>
        <w:t xml:space="preserve">he reason for this being that the L2 learner starts the acquisition processing assuming that the L2 grammar is </w:t>
      </w:r>
      <w:r w:rsidR="009075D0" w:rsidRPr="00437762">
        <w:rPr>
          <w:sz w:val="24"/>
          <w:szCs w:val="24"/>
        </w:rPr>
        <w:t>like</w:t>
      </w:r>
      <w:r w:rsidR="00437762" w:rsidRPr="00437762">
        <w:rPr>
          <w:sz w:val="24"/>
          <w:szCs w:val="24"/>
        </w:rPr>
        <w:t xml:space="preserve"> the</w:t>
      </w:r>
      <w:r w:rsidR="005A640B">
        <w:rPr>
          <w:sz w:val="24"/>
          <w:szCs w:val="24"/>
        </w:rPr>
        <w:t>ir native</w:t>
      </w:r>
      <w:r w:rsidR="00437762" w:rsidRPr="00437762">
        <w:rPr>
          <w:sz w:val="24"/>
          <w:szCs w:val="24"/>
        </w:rPr>
        <w:t xml:space="preserve"> grammar (</w:t>
      </w:r>
      <w:r w:rsidR="00B23AF9">
        <w:rPr>
          <w:sz w:val="24"/>
          <w:szCs w:val="24"/>
        </w:rPr>
        <w:t xml:space="preserve">a phenomenon known as </w:t>
      </w:r>
      <w:r w:rsidR="00437762" w:rsidRPr="00437762">
        <w:rPr>
          <w:sz w:val="24"/>
          <w:szCs w:val="24"/>
        </w:rPr>
        <w:t>Full Transfer). Since this necessarily leads to inaccuracies and mistakes</w:t>
      </w:r>
      <w:r w:rsidR="00374AE8">
        <w:rPr>
          <w:sz w:val="24"/>
          <w:szCs w:val="24"/>
        </w:rPr>
        <w:t>—</w:t>
      </w:r>
      <w:r w:rsidR="00437762" w:rsidRPr="00437762">
        <w:rPr>
          <w:sz w:val="24"/>
          <w:szCs w:val="24"/>
        </w:rPr>
        <w:t>especially</w:t>
      </w:r>
      <w:r w:rsidR="00374AE8">
        <w:rPr>
          <w:sz w:val="24"/>
          <w:szCs w:val="24"/>
        </w:rPr>
        <w:t xml:space="preserve"> </w:t>
      </w:r>
      <w:r w:rsidR="00437762" w:rsidRPr="00437762">
        <w:rPr>
          <w:sz w:val="24"/>
          <w:szCs w:val="24"/>
        </w:rPr>
        <w:t>during the early stages of acquisition</w:t>
      </w:r>
      <w:r w:rsidR="00374AE8">
        <w:rPr>
          <w:sz w:val="24"/>
          <w:szCs w:val="24"/>
        </w:rPr>
        <w:t>—</w:t>
      </w:r>
      <w:r w:rsidR="00437762" w:rsidRPr="00437762">
        <w:rPr>
          <w:sz w:val="24"/>
          <w:szCs w:val="24"/>
        </w:rPr>
        <w:t>the</w:t>
      </w:r>
      <w:r w:rsidR="00374AE8">
        <w:rPr>
          <w:sz w:val="24"/>
          <w:szCs w:val="24"/>
        </w:rPr>
        <w:t xml:space="preserve"> </w:t>
      </w:r>
      <w:r w:rsidR="00437762" w:rsidRPr="00437762">
        <w:rPr>
          <w:sz w:val="24"/>
          <w:szCs w:val="24"/>
        </w:rPr>
        <w:t xml:space="preserve">acquisition process, or reassembly, </w:t>
      </w:r>
      <w:r w:rsidR="005359F3">
        <w:rPr>
          <w:sz w:val="24"/>
          <w:szCs w:val="24"/>
        </w:rPr>
        <w:t>entails a</w:t>
      </w:r>
      <w:r w:rsidR="00437762" w:rsidRPr="00437762">
        <w:rPr>
          <w:sz w:val="24"/>
          <w:szCs w:val="24"/>
        </w:rPr>
        <w:t xml:space="preserve"> process </w:t>
      </w:r>
      <w:r w:rsidR="005359F3">
        <w:rPr>
          <w:sz w:val="24"/>
          <w:szCs w:val="24"/>
        </w:rPr>
        <w:t>for</w:t>
      </w:r>
      <w:r w:rsidR="00437762" w:rsidRPr="00437762">
        <w:rPr>
          <w:sz w:val="24"/>
          <w:szCs w:val="24"/>
        </w:rPr>
        <w:t xml:space="preserve"> correcting th</w:t>
      </w:r>
      <w:r w:rsidR="00B23AF9">
        <w:rPr>
          <w:sz w:val="24"/>
          <w:szCs w:val="24"/>
        </w:rPr>
        <w:t>ese</w:t>
      </w:r>
      <w:r w:rsidR="00437762" w:rsidRPr="00437762">
        <w:rPr>
          <w:sz w:val="24"/>
          <w:szCs w:val="24"/>
        </w:rPr>
        <w:t xml:space="preserve"> false assumption</w:t>
      </w:r>
      <w:r w:rsidR="00B23AF9">
        <w:rPr>
          <w:sz w:val="24"/>
          <w:szCs w:val="24"/>
        </w:rPr>
        <w:t>s</w:t>
      </w:r>
      <w:r w:rsidR="00437762" w:rsidRPr="00437762">
        <w:rPr>
          <w:sz w:val="24"/>
          <w:szCs w:val="24"/>
        </w:rPr>
        <w:t xml:space="preserve">. We quote a definition of FR by Hwang </w:t>
      </w:r>
      <w:r w:rsidR="006F2ED3">
        <w:rPr>
          <w:sz w:val="24"/>
          <w:szCs w:val="24"/>
        </w:rPr>
        <w:t>and</w:t>
      </w:r>
      <w:r w:rsidR="00437762" w:rsidRPr="00437762">
        <w:rPr>
          <w:sz w:val="24"/>
          <w:szCs w:val="24"/>
        </w:rPr>
        <w:t xml:space="preserve"> Lardiere (2013:58) which summarises what is important about this approach: </w:t>
      </w:r>
    </w:p>
    <w:p w14:paraId="75EBA4B0" w14:textId="34C3F953" w:rsidR="00623727" w:rsidRDefault="00437762" w:rsidP="009075D0">
      <w:pPr>
        <w:ind w:left="567" w:right="521"/>
        <w:jc w:val="both"/>
        <w:rPr>
          <w:i/>
          <w:iCs/>
          <w:color w:val="211D1E"/>
          <w:sz w:val="24"/>
          <w:szCs w:val="24"/>
        </w:rPr>
      </w:pPr>
      <w:r w:rsidRPr="00437762">
        <w:rPr>
          <w:color w:val="211D1E"/>
          <w:sz w:val="24"/>
          <w:szCs w:val="24"/>
        </w:rPr>
        <w:t>“</w:t>
      </w:r>
      <w:r w:rsidRPr="00437762">
        <w:rPr>
          <w:i/>
          <w:iCs/>
          <w:color w:val="211D1E"/>
          <w:sz w:val="24"/>
          <w:szCs w:val="24"/>
        </w:rPr>
        <w:t>We adopt a feature reassembly perspective: a comparative linguistic feature-based approach in which the ultimate attainment of nativelike L2 morphosyntactic knowledge depends on the extent to which learners are able to reconfigure the feature values in functional cat</w:t>
      </w:r>
      <w:r w:rsidRPr="00437762">
        <w:rPr>
          <w:i/>
          <w:iCs/>
          <w:color w:val="211D1E"/>
          <w:sz w:val="24"/>
          <w:szCs w:val="24"/>
        </w:rPr>
        <w:softHyphen/>
        <w:t>egories and lexical items, and the conditions under which these are realized, from those of the first language (L1) to the L2 in cases where these differ.”</w:t>
      </w:r>
    </w:p>
    <w:p w14:paraId="3EA55C64" w14:textId="1CF39C01" w:rsidR="00951B12" w:rsidRPr="00437762" w:rsidRDefault="005A640B" w:rsidP="009075D0">
      <w:pPr>
        <w:jc w:val="both"/>
        <w:rPr>
          <w:sz w:val="24"/>
          <w:szCs w:val="24"/>
        </w:rPr>
      </w:pPr>
      <w:r>
        <w:rPr>
          <w:sz w:val="24"/>
          <w:szCs w:val="24"/>
        </w:rPr>
        <w:t>We see that</w:t>
      </w:r>
      <w:r w:rsidRPr="00437762">
        <w:rPr>
          <w:sz w:val="24"/>
          <w:szCs w:val="24"/>
        </w:rPr>
        <w:t xml:space="preserve"> although one of the pillars of FR is a particular view of the syntax-morphology interface (as noted by L&amp;P), the other pillar is that language acquisition is a process in which an initial false assumption</w:t>
      </w:r>
      <w:r>
        <w:rPr>
          <w:sz w:val="24"/>
          <w:szCs w:val="24"/>
        </w:rPr>
        <w:t xml:space="preserve"> </w:t>
      </w:r>
      <w:r w:rsidR="00D618E9">
        <w:rPr>
          <w:sz w:val="24"/>
          <w:szCs w:val="24"/>
        </w:rPr>
        <w:t>because of</w:t>
      </w:r>
      <w:r>
        <w:rPr>
          <w:sz w:val="24"/>
          <w:szCs w:val="24"/>
        </w:rPr>
        <w:t xml:space="preserve"> </w:t>
      </w:r>
      <w:r w:rsidR="00D618E9">
        <w:rPr>
          <w:sz w:val="24"/>
          <w:szCs w:val="24"/>
        </w:rPr>
        <w:t xml:space="preserve">L1 </w:t>
      </w:r>
      <w:r>
        <w:rPr>
          <w:sz w:val="24"/>
          <w:szCs w:val="24"/>
        </w:rPr>
        <w:t>transfer</w:t>
      </w:r>
      <w:r w:rsidRPr="00437762">
        <w:rPr>
          <w:sz w:val="24"/>
          <w:szCs w:val="24"/>
        </w:rPr>
        <w:t xml:space="preserve"> is corrected (not noted by L&amp;P).</w:t>
      </w:r>
      <w:r>
        <w:rPr>
          <w:sz w:val="24"/>
          <w:szCs w:val="24"/>
        </w:rPr>
        <w:t xml:space="preserve"> The key point is that, a</w:t>
      </w:r>
      <w:r w:rsidR="00437762" w:rsidRPr="00437762">
        <w:rPr>
          <w:sz w:val="24"/>
          <w:szCs w:val="24"/>
        </w:rPr>
        <w:t xml:space="preserve">s </w:t>
      </w:r>
      <w:r w:rsidR="00283A0F">
        <w:rPr>
          <w:sz w:val="24"/>
          <w:szCs w:val="24"/>
        </w:rPr>
        <w:t>clearly</w:t>
      </w:r>
      <w:r w:rsidR="00283A0F" w:rsidRPr="00437762">
        <w:rPr>
          <w:sz w:val="24"/>
          <w:szCs w:val="24"/>
        </w:rPr>
        <w:t xml:space="preserve"> shown by previous research which has </w:t>
      </w:r>
      <w:r w:rsidR="00343767">
        <w:rPr>
          <w:sz w:val="24"/>
          <w:szCs w:val="24"/>
        </w:rPr>
        <w:t>employ</w:t>
      </w:r>
      <w:r w:rsidR="00283A0F" w:rsidRPr="00437762">
        <w:rPr>
          <w:sz w:val="24"/>
          <w:szCs w:val="24"/>
        </w:rPr>
        <w:t>ed this framework</w:t>
      </w:r>
      <w:r w:rsidR="00437762" w:rsidRPr="00437762">
        <w:rPr>
          <w:sz w:val="24"/>
          <w:szCs w:val="24"/>
        </w:rPr>
        <w:t xml:space="preserve">, FR can be used to </w:t>
      </w:r>
      <w:r w:rsidR="00283A0F">
        <w:rPr>
          <w:sz w:val="24"/>
          <w:szCs w:val="24"/>
        </w:rPr>
        <w:t>generate</w:t>
      </w:r>
      <w:r w:rsidR="00437762" w:rsidRPr="00437762">
        <w:rPr>
          <w:sz w:val="24"/>
          <w:szCs w:val="24"/>
        </w:rPr>
        <w:t xml:space="preserve"> </w:t>
      </w:r>
      <w:r w:rsidR="00283A0F">
        <w:rPr>
          <w:sz w:val="24"/>
          <w:szCs w:val="24"/>
        </w:rPr>
        <w:t xml:space="preserve">testable </w:t>
      </w:r>
      <w:r w:rsidR="00437762" w:rsidRPr="00437762">
        <w:rPr>
          <w:sz w:val="24"/>
          <w:szCs w:val="24"/>
        </w:rPr>
        <w:t>predictions</w:t>
      </w:r>
      <w:r w:rsidR="00283A0F">
        <w:rPr>
          <w:sz w:val="24"/>
          <w:szCs w:val="24"/>
        </w:rPr>
        <w:t xml:space="preserve"> for</w:t>
      </w:r>
      <w:r w:rsidR="00437762" w:rsidRPr="00437762">
        <w:rPr>
          <w:sz w:val="24"/>
          <w:szCs w:val="24"/>
        </w:rPr>
        <w:t xml:space="preserve"> SLA</w:t>
      </w:r>
      <w:r w:rsidR="00161426">
        <w:rPr>
          <w:sz w:val="24"/>
          <w:szCs w:val="24"/>
        </w:rPr>
        <w:t>,</w:t>
      </w:r>
      <w:r w:rsidR="0042439B">
        <w:rPr>
          <w:sz w:val="24"/>
          <w:szCs w:val="24"/>
        </w:rPr>
        <w:t xml:space="preserve"> yet</w:t>
      </w:r>
      <w:r w:rsidR="00437762" w:rsidRPr="00437762">
        <w:rPr>
          <w:sz w:val="24"/>
          <w:szCs w:val="24"/>
        </w:rPr>
        <w:t xml:space="preserve"> it is difficult to see how the exoskeletal </w:t>
      </w:r>
      <w:r w:rsidR="00107BB1" w:rsidRPr="00437762">
        <w:rPr>
          <w:sz w:val="24"/>
          <w:szCs w:val="24"/>
        </w:rPr>
        <w:t>approache</w:t>
      </w:r>
      <w:r w:rsidR="00107BB1">
        <w:rPr>
          <w:sz w:val="24"/>
          <w:szCs w:val="24"/>
        </w:rPr>
        <w:t>s</w:t>
      </w:r>
      <w:r w:rsidR="00107BB1" w:rsidRPr="00437762">
        <w:rPr>
          <w:sz w:val="24"/>
          <w:szCs w:val="24"/>
        </w:rPr>
        <w:t xml:space="preserve"> </w:t>
      </w:r>
      <w:r w:rsidR="00437762" w:rsidRPr="00437762">
        <w:rPr>
          <w:sz w:val="24"/>
          <w:szCs w:val="24"/>
        </w:rPr>
        <w:t>mentioned by L&amp;P generate</w:t>
      </w:r>
      <w:r w:rsidR="0042439B">
        <w:rPr>
          <w:sz w:val="24"/>
          <w:szCs w:val="24"/>
        </w:rPr>
        <w:t>s</w:t>
      </w:r>
      <w:r w:rsidR="00437762" w:rsidRPr="00437762">
        <w:rPr>
          <w:sz w:val="24"/>
          <w:szCs w:val="24"/>
        </w:rPr>
        <w:t xml:space="preserve"> predictions </w:t>
      </w:r>
      <w:r w:rsidR="008D6F0F">
        <w:rPr>
          <w:sz w:val="24"/>
          <w:szCs w:val="24"/>
        </w:rPr>
        <w:t>that</w:t>
      </w:r>
      <w:r w:rsidR="00437762" w:rsidRPr="00437762">
        <w:rPr>
          <w:sz w:val="24"/>
          <w:szCs w:val="24"/>
        </w:rPr>
        <w:t xml:space="preserve"> account for the second language acquisition process</w:t>
      </w:r>
      <w:r>
        <w:rPr>
          <w:sz w:val="24"/>
          <w:szCs w:val="24"/>
        </w:rPr>
        <w:t xml:space="preserve"> specifically</w:t>
      </w:r>
      <w:r w:rsidR="00B23AF9">
        <w:rPr>
          <w:sz w:val="24"/>
          <w:szCs w:val="24"/>
        </w:rPr>
        <w:t xml:space="preserve"> along the same lines</w:t>
      </w:r>
      <w:r w:rsidR="00437762" w:rsidRPr="00437762">
        <w:rPr>
          <w:sz w:val="24"/>
          <w:szCs w:val="24"/>
        </w:rPr>
        <w:t>.</w:t>
      </w:r>
      <w:r w:rsidR="0008580A">
        <w:rPr>
          <w:sz w:val="24"/>
          <w:szCs w:val="24"/>
        </w:rPr>
        <w:t xml:space="preserve"> </w:t>
      </w:r>
    </w:p>
    <w:p w14:paraId="3A50D700" w14:textId="47012316" w:rsidR="00B23AF9" w:rsidRDefault="00D618E9" w:rsidP="009075D0">
      <w:pPr>
        <w:jc w:val="both"/>
        <w:rPr>
          <w:sz w:val="24"/>
          <w:szCs w:val="24"/>
        </w:rPr>
      </w:pPr>
      <w:r>
        <w:rPr>
          <w:sz w:val="24"/>
          <w:szCs w:val="24"/>
        </w:rPr>
        <w:t>On this p</w:t>
      </w:r>
      <w:r w:rsidR="00CC371A">
        <w:rPr>
          <w:sz w:val="24"/>
          <w:szCs w:val="24"/>
        </w:rPr>
        <w:t>o</w:t>
      </w:r>
      <w:r>
        <w:rPr>
          <w:sz w:val="24"/>
          <w:szCs w:val="24"/>
        </w:rPr>
        <w:t>int, l</w:t>
      </w:r>
      <w:r w:rsidR="00623727">
        <w:rPr>
          <w:sz w:val="24"/>
          <w:szCs w:val="24"/>
        </w:rPr>
        <w:t xml:space="preserve">et’s imagine we want to examine how English definite articles are acquired by Russian adult speakers, a language which does not have overt definite articles. We know that Russian speakers of English make mistakes when using English </w:t>
      </w:r>
      <w:r w:rsidR="0025182A">
        <w:rPr>
          <w:sz w:val="24"/>
          <w:szCs w:val="24"/>
        </w:rPr>
        <w:t xml:space="preserve">articles and that this difficulty is tied up to the fact that the L1 (Russian) and L2 (English) express the same semantic features </w:t>
      </w:r>
      <w:r w:rsidR="0025182A">
        <w:rPr>
          <w:sz w:val="24"/>
          <w:szCs w:val="24"/>
        </w:rPr>
        <w:lastRenderedPageBreak/>
        <w:t>([definite], [specific], [familiar]</w:t>
      </w:r>
      <w:r w:rsidR="004107B7">
        <w:rPr>
          <w:sz w:val="24"/>
          <w:szCs w:val="24"/>
        </w:rPr>
        <w:t xml:space="preserve">, </w:t>
      </w:r>
      <w:r w:rsidR="0025182A">
        <w:rPr>
          <w:sz w:val="24"/>
          <w:szCs w:val="24"/>
        </w:rPr>
        <w:t>etc</w:t>
      </w:r>
      <w:r w:rsidR="004107B7">
        <w:rPr>
          <w:sz w:val="24"/>
          <w:szCs w:val="24"/>
        </w:rPr>
        <w:t>.</w:t>
      </w:r>
      <w:r w:rsidR="0025182A">
        <w:rPr>
          <w:sz w:val="24"/>
          <w:szCs w:val="24"/>
        </w:rPr>
        <w:t>) differently (see I</w:t>
      </w:r>
      <w:r w:rsidR="0025182A" w:rsidRPr="00B23AF9">
        <w:rPr>
          <w:sz w:val="24"/>
          <w:szCs w:val="24"/>
        </w:rPr>
        <w:t>onin et al., 2004; Ko et al., 2008; Cho</w:t>
      </w:r>
      <w:r w:rsidR="00C6324B">
        <w:rPr>
          <w:sz w:val="24"/>
          <w:szCs w:val="24"/>
        </w:rPr>
        <w:t xml:space="preserve"> &amp;</w:t>
      </w:r>
      <w:r w:rsidR="00D5263E">
        <w:rPr>
          <w:sz w:val="24"/>
          <w:szCs w:val="24"/>
        </w:rPr>
        <w:t xml:space="preserve"> Slabakova, </w:t>
      </w:r>
      <w:r w:rsidR="0025182A" w:rsidRPr="00B23AF9">
        <w:rPr>
          <w:sz w:val="24"/>
          <w:szCs w:val="24"/>
        </w:rPr>
        <w:t>201</w:t>
      </w:r>
      <w:r w:rsidR="00FF0C3E">
        <w:rPr>
          <w:sz w:val="24"/>
          <w:szCs w:val="24"/>
        </w:rPr>
        <w:t>7</w:t>
      </w:r>
      <w:r w:rsidR="0025182A" w:rsidRPr="00B23AF9">
        <w:rPr>
          <w:sz w:val="24"/>
          <w:szCs w:val="24"/>
        </w:rPr>
        <w:t xml:space="preserve">; </w:t>
      </w:r>
      <w:r w:rsidR="00C6324B">
        <w:rPr>
          <w:sz w:val="24"/>
          <w:szCs w:val="24"/>
        </w:rPr>
        <w:t>Snape et al.</w:t>
      </w:r>
      <w:r w:rsidR="005A2799">
        <w:rPr>
          <w:sz w:val="24"/>
          <w:szCs w:val="24"/>
        </w:rPr>
        <w:t xml:space="preserve">, 2013; </w:t>
      </w:r>
      <w:r w:rsidR="0025182A" w:rsidRPr="00B23AF9">
        <w:rPr>
          <w:sz w:val="24"/>
          <w:szCs w:val="24"/>
        </w:rPr>
        <w:t>Tuniyan</w:t>
      </w:r>
      <w:r w:rsidR="005A2799">
        <w:rPr>
          <w:sz w:val="24"/>
          <w:szCs w:val="24"/>
        </w:rPr>
        <w:t>,</w:t>
      </w:r>
      <w:r w:rsidR="0025182A" w:rsidRPr="00B23AF9">
        <w:rPr>
          <w:sz w:val="24"/>
          <w:szCs w:val="24"/>
        </w:rPr>
        <w:t xml:space="preserve"> 2018). The </w:t>
      </w:r>
      <w:r w:rsidR="00B23AF9">
        <w:rPr>
          <w:sz w:val="24"/>
          <w:szCs w:val="24"/>
        </w:rPr>
        <w:t xml:space="preserve">real </w:t>
      </w:r>
      <w:r w:rsidR="0025182A" w:rsidRPr="00B23AF9">
        <w:rPr>
          <w:sz w:val="24"/>
          <w:szCs w:val="24"/>
        </w:rPr>
        <w:t>issue i</w:t>
      </w:r>
      <w:r w:rsidR="00B23AF9">
        <w:rPr>
          <w:sz w:val="24"/>
          <w:szCs w:val="24"/>
        </w:rPr>
        <w:t xml:space="preserve">s </w:t>
      </w:r>
      <w:r w:rsidR="0025182A" w:rsidRPr="00B23AF9">
        <w:rPr>
          <w:sz w:val="24"/>
          <w:szCs w:val="24"/>
        </w:rPr>
        <w:t>not whether the semantic features exist in the L1 and the L2 (they do) but whether the L2 learners know how to express them correct</w:t>
      </w:r>
      <w:r w:rsidR="005756BF">
        <w:rPr>
          <w:sz w:val="24"/>
          <w:szCs w:val="24"/>
        </w:rPr>
        <w:t>ly</w:t>
      </w:r>
      <w:r w:rsidR="0025182A" w:rsidRPr="00B23AF9">
        <w:rPr>
          <w:sz w:val="24"/>
          <w:szCs w:val="24"/>
        </w:rPr>
        <w:t xml:space="preserve">. A framework such as FR allows researchers to </w:t>
      </w:r>
      <w:r w:rsidR="00B23AF9">
        <w:rPr>
          <w:sz w:val="24"/>
          <w:szCs w:val="24"/>
        </w:rPr>
        <w:t>approach this question</w:t>
      </w:r>
      <w:r w:rsidR="0025182A" w:rsidRPr="00B23AF9">
        <w:rPr>
          <w:sz w:val="24"/>
          <w:szCs w:val="24"/>
        </w:rPr>
        <w:t xml:space="preserve"> </w:t>
      </w:r>
      <w:r w:rsidR="00B23AF9">
        <w:rPr>
          <w:sz w:val="24"/>
          <w:szCs w:val="24"/>
        </w:rPr>
        <w:t>taking into consideration</w:t>
      </w:r>
      <w:r w:rsidR="0025182A" w:rsidRPr="00B23AF9">
        <w:rPr>
          <w:sz w:val="24"/>
          <w:szCs w:val="24"/>
        </w:rPr>
        <w:t xml:space="preserve"> </w:t>
      </w:r>
      <w:r w:rsidR="00B23AF9">
        <w:rPr>
          <w:sz w:val="24"/>
          <w:szCs w:val="24"/>
        </w:rPr>
        <w:t>important assumptions which are relevant to the acquisition process itself</w:t>
      </w:r>
      <w:r w:rsidR="0025182A" w:rsidRPr="00B23AF9">
        <w:rPr>
          <w:sz w:val="24"/>
          <w:szCs w:val="24"/>
        </w:rPr>
        <w:t xml:space="preserve">, </w:t>
      </w:r>
      <w:r w:rsidR="00B23AF9">
        <w:rPr>
          <w:sz w:val="24"/>
          <w:szCs w:val="24"/>
        </w:rPr>
        <w:t xml:space="preserve">i.e., </w:t>
      </w:r>
      <w:r w:rsidR="00B23AF9" w:rsidRPr="00B23AF9">
        <w:rPr>
          <w:sz w:val="24"/>
          <w:szCs w:val="24"/>
        </w:rPr>
        <w:t>considering</w:t>
      </w:r>
      <w:r w:rsidR="0025182A" w:rsidRPr="00B23AF9">
        <w:rPr>
          <w:sz w:val="24"/>
          <w:szCs w:val="24"/>
        </w:rPr>
        <w:t xml:space="preserve"> cross-linguistic differences which are specific to the L1 and the L2 and for the grammatical features in question. </w:t>
      </w:r>
      <w:r w:rsidR="00B23AF9">
        <w:rPr>
          <w:sz w:val="24"/>
          <w:szCs w:val="24"/>
        </w:rPr>
        <w:t xml:space="preserve">Crucially, one of the clear benefits of </w:t>
      </w:r>
      <w:r w:rsidR="0025182A" w:rsidRPr="00B23AF9">
        <w:rPr>
          <w:sz w:val="24"/>
          <w:szCs w:val="24"/>
        </w:rPr>
        <w:t xml:space="preserve">FR </w:t>
      </w:r>
      <w:r w:rsidR="00B23AF9">
        <w:rPr>
          <w:sz w:val="24"/>
          <w:szCs w:val="24"/>
        </w:rPr>
        <w:t>is that it can be used to generate</w:t>
      </w:r>
      <w:r w:rsidR="0025182A" w:rsidRPr="00B23AF9">
        <w:rPr>
          <w:sz w:val="24"/>
          <w:szCs w:val="24"/>
        </w:rPr>
        <w:t xml:space="preserve"> specific hypotheses regarding what would be difficult to acquire (features which exist in both languages but are bundled and expressed differently)</w:t>
      </w:r>
      <w:r w:rsidR="00B23AF9">
        <w:rPr>
          <w:sz w:val="24"/>
          <w:szCs w:val="24"/>
        </w:rPr>
        <w:t xml:space="preserve">. These are partially based on </w:t>
      </w:r>
      <w:r w:rsidR="0025182A" w:rsidRPr="00B23AF9">
        <w:rPr>
          <w:sz w:val="24"/>
          <w:szCs w:val="24"/>
        </w:rPr>
        <w:t xml:space="preserve">what Full Transfer would mean for that structure and for that </w:t>
      </w:r>
      <w:r w:rsidR="001B21A2" w:rsidRPr="00B23AF9">
        <w:rPr>
          <w:sz w:val="24"/>
          <w:szCs w:val="24"/>
        </w:rPr>
        <w:t xml:space="preserve">pair of languages. </w:t>
      </w:r>
    </w:p>
    <w:p w14:paraId="328EB6B7" w14:textId="0CB3196C" w:rsidR="001D1015" w:rsidRDefault="004F090E" w:rsidP="009075D0">
      <w:pPr>
        <w:autoSpaceDE w:val="0"/>
        <w:autoSpaceDN w:val="0"/>
        <w:adjustRightInd w:val="0"/>
        <w:spacing w:after="0" w:line="240" w:lineRule="auto"/>
        <w:jc w:val="both"/>
        <w:rPr>
          <w:rFonts w:ascii="Times New Roman" w:hAnsi="Times New Roman" w:cs="Times New Roman"/>
          <w:sz w:val="24"/>
          <w:szCs w:val="24"/>
        </w:rPr>
      </w:pPr>
      <w:r>
        <w:rPr>
          <w:sz w:val="24"/>
          <w:szCs w:val="24"/>
        </w:rPr>
        <w:t>For SLA theory, this remains an</w:t>
      </w:r>
      <w:r w:rsidR="001B21A2" w:rsidRPr="00B23AF9">
        <w:rPr>
          <w:sz w:val="24"/>
          <w:szCs w:val="24"/>
        </w:rPr>
        <w:t xml:space="preserve"> advantage of FR </w:t>
      </w:r>
      <w:r w:rsidR="004D5DF2">
        <w:rPr>
          <w:sz w:val="24"/>
          <w:szCs w:val="24"/>
        </w:rPr>
        <w:t xml:space="preserve">over </w:t>
      </w:r>
      <w:r w:rsidR="001B21A2" w:rsidRPr="00B23AF9">
        <w:rPr>
          <w:sz w:val="24"/>
          <w:szCs w:val="24"/>
        </w:rPr>
        <w:t xml:space="preserve">the exoskeletal approach. </w:t>
      </w:r>
      <w:r w:rsidR="004D5DF2">
        <w:rPr>
          <w:sz w:val="24"/>
          <w:szCs w:val="24"/>
        </w:rPr>
        <w:t>Even if</w:t>
      </w:r>
      <w:r w:rsidR="006C5C8A">
        <w:rPr>
          <w:sz w:val="24"/>
          <w:szCs w:val="24"/>
        </w:rPr>
        <w:t xml:space="preserve"> it does</w:t>
      </w:r>
      <w:r w:rsidR="008171FC">
        <w:rPr>
          <w:sz w:val="24"/>
          <w:szCs w:val="24"/>
        </w:rPr>
        <w:t xml:space="preserve"> “capture the mechanism” of FR</w:t>
      </w:r>
      <w:r w:rsidR="006C5C8A">
        <w:rPr>
          <w:sz w:val="24"/>
          <w:szCs w:val="24"/>
        </w:rPr>
        <w:t xml:space="preserve"> as L&amp;P suggest</w:t>
      </w:r>
      <w:r w:rsidR="008171FC">
        <w:rPr>
          <w:sz w:val="24"/>
          <w:szCs w:val="24"/>
        </w:rPr>
        <w:t>, it does not explain the predictions</w:t>
      </w:r>
      <w:r w:rsidR="00B94601">
        <w:rPr>
          <w:sz w:val="24"/>
          <w:szCs w:val="24"/>
        </w:rPr>
        <w:t xml:space="preserve"> for SLA</w:t>
      </w:r>
      <w:r w:rsidR="008171FC">
        <w:rPr>
          <w:sz w:val="24"/>
          <w:szCs w:val="24"/>
        </w:rPr>
        <w:t>:</w:t>
      </w:r>
      <w:r w:rsidR="001B21A2" w:rsidRPr="00B23AF9">
        <w:rPr>
          <w:sz w:val="24"/>
          <w:szCs w:val="24"/>
        </w:rPr>
        <w:t xml:space="preserve"> there </w:t>
      </w:r>
      <w:r w:rsidR="00B23AF9">
        <w:rPr>
          <w:sz w:val="24"/>
          <w:szCs w:val="24"/>
        </w:rPr>
        <w:t>is</w:t>
      </w:r>
      <w:r w:rsidR="001B21A2" w:rsidRPr="00B23AF9">
        <w:rPr>
          <w:sz w:val="24"/>
          <w:szCs w:val="24"/>
        </w:rPr>
        <w:t xml:space="preserve"> no clear indication</w:t>
      </w:r>
      <w:r w:rsidR="00B94601">
        <w:rPr>
          <w:sz w:val="24"/>
          <w:szCs w:val="24"/>
        </w:rPr>
        <w:t xml:space="preserve"> yet</w:t>
      </w:r>
      <w:r w:rsidR="001B21A2" w:rsidRPr="00B23AF9">
        <w:rPr>
          <w:sz w:val="24"/>
          <w:szCs w:val="24"/>
        </w:rPr>
        <w:t xml:space="preserve"> o</w:t>
      </w:r>
      <w:r w:rsidR="006C5C8A">
        <w:rPr>
          <w:sz w:val="24"/>
          <w:szCs w:val="24"/>
        </w:rPr>
        <w:t>f</w:t>
      </w:r>
      <w:r w:rsidR="001B21A2" w:rsidRPr="00B23AF9">
        <w:rPr>
          <w:sz w:val="24"/>
          <w:szCs w:val="24"/>
        </w:rPr>
        <w:t xml:space="preserve"> how an exoskeletal approach </w:t>
      </w:r>
      <w:r w:rsidR="00583AC7">
        <w:rPr>
          <w:sz w:val="24"/>
          <w:szCs w:val="24"/>
        </w:rPr>
        <w:t>might</w:t>
      </w:r>
      <w:r w:rsidR="001B21A2" w:rsidRPr="00B23AF9">
        <w:rPr>
          <w:sz w:val="24"/>
          <w:szCs w:val="24"/>
        </w:rPr>
        <w:t xml:space="preserve"> replace FR to provide specific and testable hypotheses</w:t>
      </w:r>
      <w:r w:rsidR="00A27AE3">
        <w:rPr>
          <w:sz w:val="24"/>
          <w:szCs w:val="24"/>
        </w:rPr>
        <w:t xml:space="preserve"> for SLA</w:t>
      </w:r>
      <w:r w:rsidR="00A645AC">
        <w:rPr>
          <w:sz w:val="24"/>
          <w:szCs w:val="24"/>
        </w:rPr>
        <w:t xml:space="preserve">, so at present it is hard to see </w:t>
      </w:r>
      <w:r w:rsidR="00A645AC" w:rsidRPr="00A645AC">
        <w:rPr>
          <w:sz w:val="24"/>
          <w:szCs w:val="24"/>
        </w:rPr>
        <w:t xml:space="preserve">what </w:t>
      </w:r>
      <w:r w:rsidR="009075D0" w:rsidRPr="00A645AC">
        <w:rPr>
          <w:sz w:val="24"/>
          <w:szCs w:val="24"/>
        </w:rPr>
        <w:t>an exoskeletal model does</w:t>
      </w:r>
      <w:r w:rsidR="00A645AC" w:rsidRPr="00A645AC">
        <w:rPr>
          <w:sz w:val="24"/>
          <w:szCs w:val="24"/>
        </w:rPr>
        <w:t xml:space="preserve"> for </w:t>
      </w:r>
      <w:r w:rsidR="00A645AC">
        <w:rPr>
          <w:sz w:val="24"/>
          <w:szCs w:val="24"/>
        </w:rPr>
        <w:t>SLA</w:t>
      </w:r>
      <w:r w:rsidR="00A645AC" w:rsidRPr="00A645AC">
        <w:rPr>
          <w:sz w:val="24"/>
          <w:szCs w:val="24"/>
        </w:rPr>
        <w:t xml:space="preserve"> that feature reassembly did not</w:t>
      </w:r>
      <w:r w:rsidR="001B21A2" w:rsidRPr="00B23AF9">
        <w:rPr>
          <w:sz w:val="24"/>
          <w:szCs w:val="24"/>
        </w:rPr>
        <w:t>.</w:t>
      </w:r>
      <w:r w:rsidR="00E42A2C">
        <w:rPr>
          <w:sz w:val="24"/>
          <w:szCs w:val="24"/>
        </w:rPr>
        <w:t xml:space="preserve"> </w:t>
      </w:r>
      <w:r w:rsidR="009F7472">
        <w:rPr>
          <w:sz w:val="24"/>
          <w:szCs w:val="24"/>
        </w:rPr>
        <w:t xml:space="preserve">This could conceivably be resolved by </w:t>
      </w:r>
      <w:r w:rsidR="009075D0">
        <w:rPr>
          <w:sz w:val="24"/>
          <w:szCs w:val="24"/>
        </w:rPr>
        <w:t>referring</w:t>
      </w:r>
      <w:r w:rsidR="009F7472">
        <w:rPr>
          <w:sz w:val="24"/>
          <w:szCs w:val="24"/>
        </w:rPr>
        <w:t xml:space="preserve"> to the comparative grammatical differences between an L1 and L2 as formalised by an exoskeletal model, and to the nature of the acquisitional change that characterises the development in bilingual speakers’ grammars over time. </w:t>
      </w:r>
      <w:r w:rsidR="003307BA">
        <w:rPr>
          <w:sz w:val="24"/>
          <w:szCs w:val="24"/>
        </w:rPr>
        <w:t xml:space="preserve">If this can be achieved without reference to </w:t>
      </w:r>
      <w:r w:rsidR="00C6518D">
        <w:rPr>
          <w:sz w:val="24"/>
          <w:szCs w:val="24"/>
        </w:rPr>
        <w:t xml:space="preserve">the </w:t>
      </w:r>
      <w:r w:rsidR="00E2679B">
        <w:rPr>
          <w:sz w:val="24"/>
          <w:szCs w:val="24"/>
        </w:rPr>
        <w:t>“second order mechanisms”</w:t>
      </w:r>
      <w:r w:rsidR="00C6518D">
        <w:rPr>
          <w:sz w:val="24"/>
          <w:szCs w:val="24"/>
        </w:rPr>
        <w:t xml:space="preserve"> that L&amp;P </w:t>
      </w:r>
      <w:r w:rsidR="00A87F24">
        <w:rPr>
          <w:sz w:val="24"/>
          <w:szCs w:val="24"/>
        </w:rPr>
        <w:t>object to for FR, then</w:t>
      </w:r>
      <w:r w:rsidR="00122320">
        <w:rPr>
          <w:sz w:val="24"/>
          <w:szCs w:val="24"/>
        </w:rPr>
        <w:t xml:space="preserve"> </w:t>
      </w:r>
      <w:r w:rsidR="0031041A">
        <w:rPr>
          <w:sz w:val="24"/>
          <w:szCs w:val="24"/>
        </w:rPr>
        <w:t>their</w:t>
      </w:r>
      <w:r w:rsidR="006F6987">
        <w:rPr>
          <w:sz w:val="24"/>
          <w:szCs w:val="24"/>
        </w:rPr>
        <w:t xml:space="preserve"> optimism for </w:t>
      </w:r>
      <w:r w:rsidR="000A5983">
        <w:rPr>
          <w:sz w:val="24"/>
          <w:szCs w:val="24"/>
        </w:rPr>
        <w:t>applying the exoskeletal model to SLA theory would be warranted</w:t>
      </w:r>
      <w:r w:rsidR="00035F67">
        <w:rPr>
          <w:sz w:val="24"/>
          <w:szCs w:val="24"/>
        </w:rPr>
        <w:t>; at present, the authors’ promise to “</w:t>
      </w:r>
      <w:r w:rsidR="00622D2C">
        <w:rPr>
          <w:sz w:val="24"/>
          <w:szCs w:val="24"/>
        </w:rPr>
        <w:t xml:space="preserve">illustrate </w:t>
      </w:r>
      <w:r w:rsidR="00035F67" w:rsidRPr="00035F67">
        <w:rPr>
          <w:sz w:val="24"/>
          <w:szCs w:val="24"/>
        </w:rPr>
        <w:t>the importance of linguistic representations in capturing larger-scale generalizable trends in bilingual grammars</w:t>
      </w:r>
      <w:r w:rsidR="00035F67">
        <w:rPr>
          <w:sz w:val="24"/>
          <w:szCs w:val="24"/>
        </w:rPr>
        <w:t>”</w:t>
      </w:r>
      <w:r w:rsidR="00D961A5">
        <w:rPr>
          <w:sz w:val="24"/>
          <w:szCs w:val="24"/>
        </w:rPr>
        <w:t xml:space="preserve"> through the exoskeletal model is not quite</w:t>
      </w:r>
      <w:r w:rsidR="000F27B8">
        <w:rPr>
          <w:sz w:val="24"/>
          <w:szCs w:val="24"/>
        </w:rPr>
        <w:t xml:space="preserve"> fulfilled</w:t>
      </w:r>
      <w:r w:rsidR="00D961A5">
        <w:rPr>
          <w:sz w:val="24"/>
          <w:szCs w:val="24"/>
        </w:rPr>
        <w:t xml:space="preserve">. </w:t>
      </w:r>
      <w:r w:rsidR="000A5983">
        <w:rPr>
          <w:sz w:val="24"/>
          <w:szCs w:val="24"/>
        </w:rPr>
        <w:t xml:space="preserve"> </w:t>
      </w:r>
      <w:r w:rsidR="00880B49">
        <w:rPr>
          <w:sz w:val="24"/>
          <w:szCs w:val="24"/>
        </w:rPr>
        <w:t xml:space="preserve">A welcome update to </w:t>
      </w:r>
      <w:r w:rsidR="0031041A">
        <w:rPr>
          <w:sz w:val="24"/>
          <w:szCs w:val="24"/>
        </w:rPr>
        <w:t xml:space="preserve">L&amp;P’s </w:t>
      </w:r>
      <w:r w:rsidR="00880B49">
        <w:rPr>
          <w:sz w:val="24"/>
          <w:szCs w:val="24"/>
        </w:rPr>
        <w:t>proposal</w:t>
      </w:r>
      <w:r w:rsidR="000A5983">
        <w:rPr>
          <w:sz w:val="24"/>
          <w:szCs w:val="24"/>
        </w:rPr>
        <w:t>, then,</w:t>
      </w:r>
      <w:r w:rsidR="00880B49">
        <w:rPr>
          <w:sz w:val="24"/>
          <w:szCs w:val="24"/>
        </w:rPr>
        <w:t xml:space="preserve"> would be to</w:t>
      </w:r>
      <w:r w:rsidR="001B21A2" w:rsidRPr="00B23AF9">
        <w:rPr>
          <w:sz w:val="24"/>
          <w:szCs w:val="24"/>
        </w:rPr>
        <w:t xml:space="preserve"> articulate the benefits of adopting an exoskeletal approach for SLA research in more detail</w:t>
      </w:r>
      <w:r w:rsidR="00566E5B">
        <w:rPr>
          <w:sz w:val="24"/>
          <w:szCs w:val="24"/>
        </w:rPr>
        <w:t>,</w:t>
      </w:r>
      <w:r w:rsidR="001B21A2" w:rsidRPr="00B23AF9">
        <w:rPr>
          <w:sz w:val="24"/>
          <w:szCs w:val="24"/>
        </w:rPr>
        <w:t xml:space="preserve"> including how it can be used </w:t>
      </w:r>
      <w:r w:rsidR="005129EC" w:rsidRPr="00B23AF9">
        <w:rPr>
          <w:sz w:val="24"/>
          <w:szCs w:val="24"/>
        </w:rPr>
        <w:t>in the design of a</w:t>
      </w:r>
      <w:r w:rsidR="00B23AF9">
        <w:rPr>
          <w:sz w:val="24"/>
          <w:szCs w:val="24"/>
        </w:rPr>
        <w:t xml:space="preserve"> second language </w:t>
      </w:r>
      <w:r w:rsidR="005129EC" w:rsidRPr="00B23AF9">
        <w:rPr>
          <w:sz w:val="24"/>
          <w:szCs w:val="24"/>
        </w:rPr>
        <w:t>acquisition study</w:t>
      </w:r>
      <w:r w:rsidR="002867AA">
        <w:rPr>
          <w:sz w:val="24"/>
          <w:szCs w:val="24"/>
        </w:rPr>
        <w:t>,</w:t>
      </w:r>
      <w:r w:rsidR="005129EC" w:rsidRPr="00B23AF9">
        <w:rPr>
          <w:sz w:val="24"/>
          <w:szCs w:val="24"/>
        </w:rPr>
        <w:t xml:space="preserve"> </w:t>
      </w:r>
      <w:r w:rsidR="00170474">
        <w:rPr>
          <w:sz w:val="24"/>
          <w:szCs w:val="24"/>
        </w:rPr>
        <w:t xml:space="preserve">in the manner </w:t>
      </w:r>
      <w:r w:rsidR="005129EC" w:rsidRPr="00B23AF9">
        <w:rPr>
          <w:sz w:val="24"/>
          <w:szCs w:val="24"/>
        </w:rPr>
        <w:t xml:space="preserve">briefly </w:t>
      </w:r>
      <w:r w:rsidR="002867AA">
        <w:rPr>
          <w:sz w:val="24"/>
          <w:szCs w:val="24"/>
        </w:rPr>
        <w:t>illustrat</w:t>
      </w:r>
      <w:r w:rsidR="002867AA" w:rsidRPr="00B23AF9">
        <w:rPr>
          <w:sz w:val="24"/>
          <w:szCs w:val="24"/>
        </w:rPr>
        <w:t>ed</w:t>
      </w:r>
      <w:r w:rsidR="002867AA">
        <w:rPr>
          <w:sz w:val="24"/>
          <w:szCs w:val="24"/>
        </w:rPr>
        <w:t xml:space="preserve"> </w:t>
      </w:r>
      <w:r w:rsidR="00170474">
        <w:rPr>
          <w:sz w:val="24"/>
          <w:szCs w:val="24"/>
        </w:rPr>
        <w:t>above</w:t>
      </w:r>
      <w:r w:rsidR="005129EC" w:rsidRPr="00B23AF9">
        <w:rPr>
          <w:sz w:val="24"/>
          <w:szCs w:val="24"/>
        </w:rPr>
        <w:t>.</w:t>
      </w:r>
    </w:p>
    <w:p w14:paraId="317E1EB2" w14:textId="70E85583" w:rsidR="00CC0825" w:rsidRDefault="00CC0825" w:rsidP="00F357F5">
      <w:pPr>
        <w:autoSpaceDE w:val="0"/>
        <w:autoSpaceDN w:val="0"/>
        <w:adjustRightInd w:val="0"/>
        <w:spacing w:after="0" w:line="240" w:lineRule="auto"/>
        <w:rPr>
          <w:rFonts w:ascii="Times New Roman" w:hAnsi="Times New Roman" w:cs="Times New Roman"/>
          <w:sz w:val="24"/>
          <w:szCs w:val="24"/>
        </w:rPr>
      </w:pPr>
    </w:p>
    <w:p w14:paraId="7F566C5F" w14:textId="77777777" w:rsidR="00F915B3" w:rsidRPr="00FF0C3E" w:rsidRDefault="00F915B3" w:rsidP="00F915B3">
      <w:pPr>
        <w:autoSpaceDE w:val="0"/>
        <w:autoSpaceDN w:val="0"/>
        <w:adjustRightInd w:val="0"/>
        <w:spacing w:after="0" w:line="240" w:lineRule="auto"/>
        <w:rPr>
          <w:rFonts w:cstheme="minorHAnsi"/>
          <w:b/>
          <w:bCs/>
          <w:color w:val="222222"/>
          <w:sz w:val="24"/>
          <w:szCs w:val="24"/>
          <w:shd w:val="clear" w:color="auto" w:fill="FFFFFF"/>
        </w:rPr>
      </w:pPr>
      <w:r w:rsidRPr="00FF0C3E">
        <w:rPr>
          <w:rFonts w:cstheme="minorHAnsi"/>
          <w:b/>
          <w:bCs/>
          <w:color w:val="222222"/>
          <w:sz w:val="24"/>
          <w:szCs w:val="24"/>
          <w:shd w:val="clear" w:color="auto" w:fill="FFFFFF"/>
        </w:rPr>
        <w:t>References</w:t>
      </w:r>
    </w:p>
    <w:p w14:paraId="2C7CCB7B" w14:textId="77777777" w:rsidR="00FF0C3E" w:rsidRDefault="00FF0C3E" w:rsidP="00FF0C3E">
      <w:pPr>
        <w:autoSpaceDE w:val="0"/>
        <w:autoSpaceDN w:val="0"/>
        <w:adjustRightInd w:val="0"/>
        <w:spacing w:after="120" w:line="240" w:lineRule="auto"/>
        <w:rPr>
          <w:rFonts w:cstheme="minorHAnsi"/>
          <w:color w:val="222222"/>
          <w:sz w:val="24"/>
          <w:szCs w:val="24"/>
          <w:shd w:val="clear" w:color="auto" w:fill="FFFFFF"/>
        </w:rPr>
      </w:pPr>
    </w:p>
    <w:p w14:paraId="1A066B09" w14:textId="37FF1C5E" w:rsidR="00FF0C3E" w:rsidRDefault="00FF0C3E" w:rsidP="00FF0C3E">
      <w:pPr>
        <w:autoSpaceDE w:val="0"/>
        <w:autoSpaceDN w:val="0"/>
        <w:adjustRightInd w:val="0"/>
        <w:spacing w:after="120" w:line="240" w:lineRule="auto"/>
        <w:ind w:left="709" w:hanging="709"/>
        <w:rPr>
          <w:rFonts w:cstheme="minorHAnsi"/>
          <w:color w:val="222222"/>
          <w:sz w:val="24"/>
          <w:szCs w:val="24"/>
          <w:shd w:val="clear" w:color="auto" w:fill="FFFFFF"/>
        </w:rPr>
      </w:pPr>
      <w:r w:rsidRPr="00FF0C3E">
        <w:rPr>
          <w:rFonts w:cstheme="minorHAnsi"/>
          <w:color w:val="222222"/>
          <w:sz w:val="24"/>
          <w:szCs w:val="24"/>
          <w:shd w:val="clear" w:color="auto" w:fill="FFFFFF"/>
        </w:rPr>
        <w:t>Cho, J., &amp; Slabakova, R. (2017). A feature-based contrastive approach to the L2 acquisition of specificity. </w:t>
      </w:r>
      <w:r w:rsidRPr="00FF0C3E">
        <w:rPr>
          <w:rFonts w:cstheme="minorHAnsi"/>
          <w:i/>
          <w:iCs/>
          <w:color w:val="222222"/>
          <w:sz w:val="24"/>
          <w:szCs w:val="24"/>
          <w:shd w:val="clear" w:color="auto" w:fill="FFFFFF"/>
        </w:rPr>
        <w:t>Applied Linguistics</w:t>
      </w:r>
      <w:r w:rsidRPr="00FF0C3E">
        <w:rPr>
          <w:rFonts w:cstheme="minorHAnsi"/>
          <w:color w:val="222222"/>
          <w:sz w:val="24"/>
          <w:szCs w:val="24"/>
          <w:shd w:val="clear" w:color="auto" w:fill="FFFFFF"/>
        </w:rPr>
        <w:t>, 38(3), 318-339.</w:t>
      </w:r>
    </w:p>
    <w:p w14:paraId="3E22E41E" w14:textId="5828B20E" w:rsidR="009269B1" w:rsidRDefault="009269B1" w:rsidP="00FF0C3E">
      <w:pPr>
        <w:autoSpaceDE w:val="0"/>
        <w:autoSpaceDN w:val="0"/>
        <w:adjustRightInd w:val="0"/>
        <w:spacing w:after="120" w:line="240" w:lineRule="auto"/>
        <w:ind w:left="709" w:hanging="709"/>
        <w:rPr>
          <w:rFonts w:cstheme="minorHAnsi"/>
          <w:color w:val="222222"/>
          <w:sz w:val="24"/>
          <w:szCs w:val="24"/>
          <w:shd w:val="clear" w:color="auto" w:fill="FFFFFF"/>
        </w:rPr>
      </w:pPr>
      <w:r w:rsidRPr="009269B1">
        <w:rPr>
          <w:rFonts w:cstheme="minorHAnsi"/>
          <w:color w:val="222222"/>
          <w:sz w:val="24"/>
          <w:szCs w:val="24"/>
          <w:shd w:val="clear" w:color="auto" w:fill="FFFFFF"/>
        </w:rPr>
        <w:t xml:space="preserve">Hawkins, R., </w:t>
      </w:r>
      <w:r>
        <w:rPr>
          <w:rFonts w:cstheme="minorHAnsi"/>
          <w:color w:val="222222"/>
          <w:sz w:val="24"/>
          <w:szCs w:val="24"/>
          <w:shd w:val="clear" w:color="auto" w:fill="FFFFFF"/>
        </w:rPr>
        <w:t>&amp;</w:t>
      </w:r>
      <w:r w:rsidRPr="009269B1">
        <w:rPr>
          <w:rFonts w:cstheme="minorHAnsi"/>
          <w:color w:val="222222"/>
          <w:sz w:val="24"/>
          <w:szCs w:val="24"/>
          <w:shd w:val="clear" w:color="auto" w:fill="FFFFFF"/>
        </w:rPr>
        <w:t xml:space="preserve"> Chan, C. Y. H. (1997). The partial availability of universal grammar in second language acquisition: The ‘failed functional features hypothesis’. Second Lang</w:t>
      </w:r>
      <w:r>
        <w:rPr>
          <w:rFonts w:cstheme="minorHAnsi"/>
          <w:color w:val="222222"/>
          <w:sz w:val="24"/>
          <w:szCs w:val="24"/>
          <w:shd w:val="clear" w:color="auto" w:fill="FFFFFF"/>
        </w:rPr>
        <w:t xml:space="preserve">uage </w:t>
      </w:r>
      <w:r w:rsidRPr="009269B1">
        <w:rPr>
          <w:rFonts w:cstheme="minorHAnsi"/>
          <w:color w:val="222222"/>
          <w:sz w:val="24"/>
          <w:szCs w:val="24"/>
          <w:shd w:val="clear" w:color="auto" w:fill="FFFFFF"/>
        </w:rPr>
        <w:t>Res</w:t>
      </w:r>
      <w:r>
        <w:rPr>
          <w:rFonts w:cstheme="minorHAnsi"/>
          <w:color w:val="222222"/>
          <w:sz w:val="24"/>
          <w:szCs w:val="24"/>
          <w:shd w:val="clear" w:color="auto" w:fill="FFFFFF"/>
        </w:rPr>
        <w:t>earch,</w:t>
      </w:r>
      <w:r w:rsidRPr="009269B1">
        <w:rPr>
          <w:rFonts w:cstheme="minorHAnsi"/>
          <w:color w:val="222222"/>
          <w:sz w:val="24"/>
          <w:szCs w:val="24"/>
          <w:shd w:val="clear" w:color="auto" w:fill="FFFFFF"/>
        </w:rPr>
        <w:t> 13, 187–226.</w:t>
      </w:r>
    </w:p>
    <w:p w14:paraId="7CBC9298" w14:textId="4A96E61B" w:rsidR="00F915B3" w:rsidRPr="00FF0C3E" w:rsidRDefault="00F915B3" w:rsidP="00FF0C3E">
      <w:pPr>
        <w:autoSpaceDE w:val="0"/>
        <w:autoSpaceDN w:val="0"/>
        <w:adjustRightInd w:val="0"/>
        <w:spacing w:after="120" w:line="240" w:lineRule="auto"/>
        <w:ind w:left="709" w:hanging="709"/>
        <w:rPr>
          <w:rFonts w:cstheme="minorHAnsi"/>
          <w:color w:val="222222"/>
          <w:sz w:val="24"/>
          <w:szCs w:val="24"/>
          <w:shd w:val="clear" w:color="auto" w:fill="FFFFFF"/>
        </w:rPr>
      </w:pPr>
      <w:r w:rsidRPr="00F915B3">
        <w:rPr>
          <w:rFonts w:cstheme="minorHAnsi"/>
          <w:color w:val="222222"/>
          <w:sz w:val="24"/>
          <w:szCs w:val="24"/>
          <w:shd w:val="clear" w:color="auto" w:fill="FFFFFF"/>
        </w:rPr>
        <w:t>Hicks, G., &amp; Domínguez, L. (2020). A model for L1 grammatical attrition. </w:t>
      </w:r>
      <w:r w:rsidRPr="00F915B3">
        <w:rPr>
          <w:rFonts w:cstheme="minorHAnsi"/>
          <w:i/>
          <w:iCs/>
          <w:color w:val="222222"/>
          <w:sz w:val="24"/>
          <w:szCs w:val="24"/>
          <w:shd w:val="clear" w:color="auto" w:fill="FFFFFF"/>
        </w:rPr>
        <w:t>Second Language Research</w:t>
      </w:r>
      <w:r w:rsidRPr="00F915B3">
        <w:rPr>
          <w:rFonts w:cstheme="minorHAnsi"/>
          <w:color w:val="222222"/>
          <w:sz w:val="24"/>
          <w:szCs w:val="24"/>
          <w:shd w:val="clear" w:color="auto" w:fill="FFFFFF"/>
        </w:rPr>
        <w:t>, </w:t>
      </w:r>
      <w:r w:rsidRPr="00F915B3">
        <w:rPr>
          <w:rFonts w:cstheme="minorHAnsi"/>
          <w:i/>
          <w:iCs/>
          <w:color w:val="222222"/>
          <w:sz w:val="24"/>
          <w:szCs w:val="24"/>
          <w:shd w:val="clear" w:color="auto" w:fill="FFFFFF"/>
        </w:rPr>
        <w:t>36</w:t>
      </w:r>
      <w:r w:rsidRPr="00F915B3">
        <w:rPr>
          <w:rFonts w:cstheme="minorHAnsi"/>
          <w:color w:val="222222"/>
          <w:sz w:val="24"/>
          <w:szCs w:val="24"/>
          <w:shd w:val="clear" w:color="auto" w:fill="FFFFFF"/>
        </w:rPr>
        <w:t>(2), 143-165.</w:t>
      </w:r>
      <w:r w:rsidRPr="00F915B3">
        <w:rPr>
          <w:rFonts w:cstheme="minorHAnsi"/>
          <w:sz w:val="24"/>
          <w:szCs w:val="24"/>
        </w:rPr>
        <w:t>Hwang, S.H., Lardiere, D. (2013). Plural-marking in L2 Korean: A feature-based approach.</w:t>
      </w:r>
      <w:r>
        <w:rPr>
          <w:rFonts w:cstheme="minorHAnsi"/>
          <w:sz w:val="24"/>
          <w:szCs w:val="24"/>
        </w:rPr>
        <w:t xml:space="preserve"> </w:t>
      </w:r>
      <w:r w:rsidRPr="00F915B3">
        <w:rPr>
          <w:rFonts w:cstheme="minorHAnsi"/>
          <w:i/>
          <w:iCs/>
          <w:sz w:val="24"/>
          <w:szCs w:val="24"/>
        </w:rPr>
        <w:t>Second Language Research</w:t>
      </w:r>
      <w:r w:rsidRPr="00F915B3">
        <w:rPr>
          <w:rFonts w:cstheme="minorHAnsi"/>
          <w:sz w:val="24"/>
          <w:szCs w:val="24"/>
        </w:rPr>
        <w:t xml:space="preserve">, </w:t>
      </w:r>
      <w:r w:rsidRPr="00F915B3">
        <w:rPr>
          <w:rFonts w:cstheme="minorHAnsi"/>
          <w:i/>
          <w:iCs/>
          <w:sz w:val="24"/>
          <w:szCs w:val="24"/>
        </w:rPr>
        <w:t>29</w:t>
      </w:r>
      <w:r w:rsidRPr="00F915B3">
        <w:rPr>
          <w:rFonts w:cstheme="minorHAnsi"/>
          <w:sz w:val="24"/>
          <w:szCs w:val="24"/>
        </w:rPr>
        <w:t>, 57-86.</w:t>
      </w:r>
    </w:p>
    <w:p w14:paraId="189A3575" w14:textId="520AC9DA" w:rsidR="00F915B3" w:rsidRDefault="00F915B3" w:rsidP="00F915B3">
      <w:pPr>
        <w:autoSpaceDE w:val="0"/>
        <w:autoSpaceDN w:val="0"/>
        <w:adjustRightInd w:val="0"/>
        <w:spacing w:after="120" w:line="240" w:lineRule="auto"/>
        <w:ind w:left="709" w:hanging="709"/>
        <w:rPr>
          <w:rFonts w:cstheme="minorHAnsi"/>
          <w:sz w:val="24"/>
          <w:szCs w:val="24"/>
        </w:rPr>
      </w:pPr>
      <w:r w:rsidRPr="00F915B3">
        <w:rPr>
          <w:rFonts w:cstheme="minorHAnsi"/>
          <w:sz w:val="24"/>
          <w:szCs w:val="24"/>
        </w:rPr>
        <w:t>Ionin, T., Ko, H., &amp; Wexler, K. (2004). Article semantics in L2 acquisition: The role of specificity. </w:t>
      </w:r>
      <w:r w:rsidRPr="00F915B3">
        <w:rPr>
          <w:rFonts w:cstheme="minorHAnsi"/>
          <w:i/>
          <w:iCs/>
          <w:sz w:val="24"/>
          <w:szCs w:val="24"/>
        </w:rPr>
        <w:t>Language acquisition</w:t>
      </w:r>
      <w:r w:rsidRPr="00F915B3">
        <w:rPr>
          <w:rFonts w:cstheme="minorHAnsi"/>
          <w:sz w:val="24"/>
          <w:szCs w:val="24"/>
        </w:rPr>
        <w:t>, 12(1), 3-69.</w:t>
      </w:r>
    </w:p>
    <w:p w14:paraId="02EE8B76" w14:textId="3F01444F" w:rsidR="00F915B3" w:rsidRPr="00F915B3" w:rsidRDefault="00F915B3" w:rsidP="00F915B3">
      <w:pPr>
        <w:autoSpaceDE w:val="0"/>
        <w:autoSpaceDN w:val="0"/>
        <w:adjustRightInd w:val="0"/>
        <w:spacing w:after="120" w:line="240" w:lineRule="auto"/>
        <w:ind w:left="709" w:hanging="709"/>
        <w:rPr>
          <w:rFonts w:cstheme="minorHAnsi"/>
          <w:sz w:val="24"/>
          <w:szCs w:val="24"/>
        </w:rPr>
      </w:pPr>
      <w:r w:rsidRPr="00F915B3">
        <w:rPr>
          <w:rFonts w:cstheme="minorHAnsi"/>
          <w:sz w:val="24"/>
          <w:szCs w:val="24"/>
        </w:rPr>
        <w:t>Ko, H., Ionin, T., &amp; Wexler, K. (2010). The role of presuppositionality in the second language acquisition of English articles. </w:t>
      </w:r>
      <w:r w:rsidRPr="00F915B3">
        <w:rPr>
          <w:rFonts w:cstheme="minorHAnsi"/>
          <w:i/>
          <w:iCs/>
          <w:sz w:val="24"/>
          <w:szCs w:val="24"/>
        </w:rPr>
        <w:t>Linguistic inquiry</w:t>
      </w:r>
      <w:r w:rsidRPr="00F915B3">
        <w:rPr>
          <w:rFonts w:cstheme="minorHAnsi"/>
          <w:sz w:val="24"/>
          <w:szCs w:val="24"/>
        </w:rPr>
        <w:t>, 41(2), 213-254.</w:t>
      </w:r>
    </w:p>
    <w:p w14:paraId="0483DFDA" w14:textId="26BB5BC6" w:rsidR="00F915B3" w:rsidRPr="00F915B3" w:rsidRDefault="00F915B3" w:rsidP="00F915B3">
      <w:pPr>
        <w:pStyle w:val="Pa65"/>
        <w:spacing w:after="120"/>
        <w:ind w:left="709" w:hanging="709"/>
        <w:jc w:val="both"/>
        <w:rPr>
          <w:rFonts w:asciiTheme="minorHAnsi" w:hAnsiTheme="minorHAnsi" w:cstheme="minorHAnsi"/>
          <w:color w:val="211D1E"/>
        </w:rPr>
      </w:pPr>
      <w:r w:rsidRPr="00F915B3">
        <w:rPr>
          <w:rFonts w:asciiTheme="minorHAnsi" w:hAnsiTheme="minorHAnsi" w:cstheme="minorHAnsi"/>
          <w:color w:val="211D1E"/>
        </w:rPr>
        <w:t xml:space="preserve">Lardiere D (2008) Feature-assembly in second language acquisition. In: Liceras J, Zobl H, and Goodluck H (eds) </w:t>
      </w:r>
      <w:r w:rsidRPr="00F915B3">
        <w:rPr>
          <w:rFonts w:asciiTheme="minorHAnsi" w:hAnsiTheme="minorHAnsi" w:cstheme="minorHAnsi"/>
          <w:i/>
          <w:iCs/>
          <w:color w:val="211D1E"/>
        </w:rPr>
        <w:t>The Role of Formal Features in Second Language Acquisition</w:t>
      </w:r>
      <w:r w:rsidRPr="00F915B3">
        <w:rPr>
          <w:rFonts w:asciiTheme="minorHAnsi" w:hAnsiTheme="minorHAnsi" w:cstheme="minorHAnsi"/>
          <w:color w:val="211D1E"/>
        </w:rPr>
        <w:t>. Mahwah, NJ: Lawrence Erlbaum, pp. 106–140.</w:t>
      </w:r>
    </w:p>
    <w:p w14:paraId="7E251D77" w14:textId="0157F76A" w:rsidR="00F915B3" w:rsidRDefault="00F915B3" w:rsidP="00F915B3">
      <w:pPr>
        <w:autoSpaceDE w:val="0"/>
        <w:autoSpaceDN w:val="0"/>
        <w:adjustRightInd w:val="0"/>
        <w:spacing w:after="120" w:line="240" w:lineRule="auto"/>
        <w:ind w:left="709" w:hanging="709"/>
        <w:rPr>
          <w:rFonts w:cstheme="minorHAnsi"/>
          <w:color w:val="211D1E"/>
          <w:sz w:val="24"/>
          <w:szCs w:val="24"/>
        </w:rPr>
      </w:pPr>
      <w:r w:rsidRPr="00F915B3">
        <w:rPr>
          <w:rFonts w:cstheme="minorHAnsi"/>
          <w:color w:val="211D1E"/>
          <w:sz w:val="24"/>
          <w:szCs w:val="24"/>
        </w:rPr>
        <w:lastRenderedPageBreak/>
        <w:t>Lardiere D (2009) Some thoughts on a contrastive analysis of features in second language acquisi</w:t>
      </w:r>
      <w:r w:rsidRPr="00F915B3">
        <w:rPr>
          <w:rFonts w:cstheme="minorHAnsi"/>
          <w:color w:val="211D1E"/>
          <w:sz w:val="24"/>
          <w:szCs w:val="24"/>
        </w:rPr>
        <w:softHyphen/>
        <w:t xml:space="preserve">tion. </w:t>
      </w:r>
      <w:r w:rsidRPr="00F915B3">
        <w:rPr>
          <w:rFonts w:cstheme="minorHAnsi"/>
          <w:i/>
          <w:iCs/>
          <w:color w:val="211D1E"/>
          <w:sz w:val="24"/>
          <w:szCs w:val="24"/>
        </w:rPr>
        <w:t xml:space="preserve">Second Language Research </w:t>
      </w:r>
      <w:r w:rsidRPr="00F915B3">
        <w:rPr>
          <w:rFonts w:cstheme="minorHAnsi"/>
          <w:color w:val="211D1E"/>
          <w:sz w:val="24"/>
          <w:szCs w:val="24"/>
        </w:rPr>
        <w:t>25: 173–227.</w:t>
      </w:r>
    </w:p>
    <w:p w14:paraId="6A03AC19" w14:textId="23210D23" w:rsidR="00097D6B" w:rsidRDefault="00097D6B" w:rsidP="00097D6B">
      <w:pPr>
        <w:autoSpaceDE w:val="0"/>
        <w:autoSpaceDN w:val="0"/>
        <w:adjustRightInd w:val="0"/>
        <w:spacing w:after="120" w:line="240" w:lineRule="auto"/>
        <w:ind w:left="709" w:hanging="709"/>
        <w:rPr>
          <w:rFonts w:cstheme="minorHAnsi"/>
          <w:color w:val="211D1E"/>
          <w:sz w:val="24"/>
          <w:szCs w:val="24"/>
        </w:rPr>
      </w:pPr>
      <w:r w:rsidRPr="00097D6B">
        <w:rPr>
          <w:rFonts w:cstheme="minorHAnsi"/>
          <w:color w:val="211D1E"/>
          <w:sz w:val="24"/>
          <w:szCs w:val="24"/>
        </w:rPr>
        <w:t>Lohndal, T.</w:t>
      </w:r>
      <w:r w:rsidR="0038763B">
        <w:rPr>
          <w:rFonts w:cstheme="minorHAnsi"/>
          <w:color w:val="211D1E"/>
          <w:sz w:val="24"/>
          <w:szCs w:val="24"/>
        </w:rPr>
        <w:t xml:space="preserve"> </w:t>
      </w:r>
      <w:r w:rsidR="00933526">
        <w:rPr>
          <w:rFonts w:cstheme="minorHAnsi"/>
          <w:color w:val="211D1E"/>
          <w:sz w:val="24"/>
          <w:szCs w:val="24"/>
        </w:rPr>
        <w:t>&amp;</w:t>
      </w:r>
      <w:r w:rsidRPr="00097D6B">
        <w:rPr>
          <w:rFonts w:cstheme="minorHAnsi"/>
          <w:color w:val="211D1E"/>
          <w:sz w:val="24"/>
          <w:szCs w:val="24"/>
        </w:rPr>
        <w:t xml:space="preserve"> Putnam</w:t>
      </w:r>
      <w:r w:rsidR="0038763B">
        <w:rPr>
          <w:rFonts w:cstheme="minorHAnsi"/>
          <w:color w:val="211D1E"/>
          <w:sz w:val="24"/>
          <w:szCs w:val="24"/>
        </w:rPr>
        <w:t>, M. T.</w:t>
      </w:r>
      <w:r w:rsidRPr="00097D6B">
        <w:rPr>
          <w:rFonts w:cstheme="minorHAnsi"/>
          <w:color w:val="211D1E"/>
          <w:sz w:val="24"/>
          <w:szCs w:val="24"/>
        </w:rPr>
        <w:t xml:space="preserve"> (2024). The importance of features and exponents: Dissolving Feature Reassembly. </w:t>
      </w:r>
      <w:r w:rsidRPr="00097D6B">
        <w:rPr>
          <w:rFonts w:cstheme="minorHAnsi"/>
          <w:i/>
          <w:iCs/>
          <w:color w:val="211D1E"/>
          <w:sz w:val="24"/>
          <w:szCs w:val="24"/>
        </w:rPr>
        <w:t>Linguistic Approaches to Bilingualism</w:t>
      </w:r>
      <w:r w:rsidRPr="00097D6B">
        <w:rPr>
          <w:rFonts w:cstheme="minorHAnsi"/>
          <w:color w:val="211D1E"/>
          <w:sz w:val="24"/>
          <w:szCs w:val="24"/>
        </w:rPr>
        <w:t>.</w:t>
      </w:r>
    </w:p>
    <w:p w14:paraId="5C3BCE3D" w14:textId="49E5FEE7" w:rsidR="000C2EE3" w:rsidRDefault="000C2EE3" w:rsidP="00F915B3">
      <w:pPr>
        <w:autoSpaceDE w:val="0"/>
        <w:autoSpaceDN w:val="0"/>
        <w:adjustRightInd w:val="0"/>
        <w:spacing w:after="120" w:line="240" w:lineRule="auto"/>
        <w:ind w:left="709" w:hanging="709"/>
        <w:rPr>
          <w:rFonts w:cstheme="minorHAnsi"/>
          <w:color w:val="211D1E"/>
          <w:sz w:val="24"/>
          <w:szCs w:val="24"/>
        </w:rPr>
      </w:pPr>
      <w:r w:rsidRPr="000C2EE3">
        <w:rPr>
          <w:rFonts w:cstheme="minorHAnsi"/>
          <w:color w:val="211D1E"/>
          <w:sz w:val="24"/>
          <w:szCs w:val="24"/>
        </w:rPr>
        <w:t xml:space="preserve">Prévost, P., </w:t>
      </w:r>
      <w:r w:rsidR="00933526">
        <w:rPr>
          <w:rFonts w:cstheme="minorHAnsi"/>
          <w:color w:val="211D1E"/>
          <w:sz w:val="24"/>
          <w:szCs w:val="24"/>
        </w:rPr>
        <w:t>&amp;</w:t>
      </w:r>
      <w:r w:rsidRPr="000C2EE3">
        <w:rPr>
          <w:rFonts w:cstheme="minorHAnsi"/>
          <w:color w:val="211D1E"/>
          <w:sz w:val="24"/>
          <w:szCs w:val="24"/>
        </w:rPr>
        <w:t xml:space="preserve"> White, L. (2000). Missing Surface Inflection or Impairment in second language acquisition?</w:t>
      </w:r>
      <w:r w:rsidRPr="000C2EE3">
        <w:rPr>
          <w:rFonts w:cstheme="minorHAnsi"/>
          <w:color w:val="211D1E"/>
          <w:sz w:val="24"/>
          <w:szCs w:val="24"/>
        </w:rPr>
        <w:t xml:space="preserve"> </w:t>
      </w:r>
      <w:r w:rsidRPr="000C2EE3">
        <w:rPr>
          <w:rFonts w:cstheme="minorHAnsi"/>
          <w:color w:val="211D1E"/>
          <w:sz w:val="24"/>
          <w:szCs w:val="24"/>
        </w:rPr>
        <w:t>Evidence from tense and agreement. </w:t>
      </w:r>
      <w:r w:rsidRPr="000C2EE3">
        <w:rPr>
          <w:rFonts w:cstheme="minorHAnsi"/>
          <w:i/>
          <w:iCs/>
          <w:color w:val="211D1E"/>
          <w:sz w:val="24"/>
          <w:szCs w:val="24"/>
        </w:rPr>
        <w:t>Second Language Research</w:t>
      </w:r>
      <w:r w:rsidRPr="000C2EE3">
        <w:rPr>
          <w:rFonts w:cstheme="minorHAnsi"/>
          <w:color w:val="211D1E"/>
          <w:sz w:val="24"/>
          <w:szCs w:val="24"/>
        </w:rPr>
        <w:t>, 16(2), 103-133.</w:t>
      </w:r>
    </w:p>
    <w:p w14:paraId="21FE5517" w14:textId="7A063C14" w:rsidR="00F915B3" w:rsidRDefault="00F915B3" w:rsidP="00F915B3">
      <w:pPr>
        <w:autoSpaceDE w:val="0"/>
        <w:autoSpaceDN w:val="0"/>
        <w:adjustRightInd w:val="0"/>
        <w:spacing w:after="120" w:line="240" w:lineRule="auto"/>
        <w:ind w:left="709" w:hanging="709"/>
        <w:rPr>
          <w:rFonts w:cstheme="minorHAnsi"/>
          <w:sz w:val="24"/>
          <w:szCs w:val="24"/>
        </w:rPr>
      </w:pPr>
      <w:r w:rsidRPr="00F915B3">
        <w:rPr>
          <w:rFonts w:cstheme="minorHAnsi"/>
          <w:sz w:val="24"/>
          <w:szCs w:val="24"/>
        </w:rPr>
        <w:t xml:space="preserve">Slabakova, R. (2016). </w:t>
      </w:r>
      <w:r w:rsidRPr="006F2ED3">
        <w:rPr>
          <w:rFonts w:cstheme="minorHAnsi"/>
          <w:i/>
          <w:iCs/>
          <w:sz w:val="24"/>
          <w:szCs w:val="24"/>
        </w:rPr>
        <w:t>Second Language Acquisition</w:t>
      </w:r>
      <w:r w:rsidRPr="006F2ED3">
        <w:rPr>
          <w:rFonts w:cstheme="minorHAnsi"/>
          <w:sz w:val="24"/>
          <w:szCs w:val="24"/>
        </w:rPr>
        <w:t xml:space="preserve">. </w:t>
      </w:r>
      <w:r w:rsidRPr="00F915B3">
        <w:rPr>
          <w:rFonts w:cstheme="minorHAnsi"/>
          <w:sz w:val="24"/>
          <w:szCs w:val="24"/>
        </w:rPr>
        <w:t>Oxford University Press.</w:t>
      </w:r>
    </w:p>
    <w:p w14:paraId="174E7713" w14:textId="74B00A01" w:rsidR="005001FD" w:rsidRDefault="005001FD" w:rsidP="005001FD">
      <w:pPr>
        <w:autoSpaceDE w:val="0"/>
        <w:autoSpaceDN w:val="0"/>
        <w:adjustRightInd w:val="0"/>
        <w:spacing w:after="120" w:line="240" w:lineRule="auto"/>
        <w:ind w:left="709" w:hanging="709"/>
        <w:rPr>
          <w:rFonts w:cstheme="minorHAnsi"/>
          <w:sz w:val="24"/>
          <w:szCs w:val="24"/>
        </w:rPr>
      </w:pPr>
      <w:r w:rsidRPr="00F875A2">
        <w:rPr>
          <w:rFonts w:cstheme="minorHAnsi"/>
          <w:sz w:val="24"/>
          <w:szCs w:val="24"/>
          <w:lang w:val="es-ES"/>
        </w:rPr>
        <w:t>Snape, N., García Mayo</w:t>
      </w:r>
      <w:r w:rsidR="00F875A2" w:rsidRPr="00F875A2">
        <w:rPr>
          <w:rFonts w:cstheme="minorHAnsi"/>
          <w:sz w:val="24"/>
          <w:szCs w:val="24"/>
          <w:lang w:val="es-ES"/>
        </w:rPr>
        <w:t xml:space="preserve">, </w:t>
      </w:r>
      <w:r w:rsidR="00F875A2" w:rsidRPr="00F875A2">
        <w:rPr>
          <w:rFonts w:cstheme="minorHAnsi"/>
          <w:sz w:val="24"/>
          <w:szCs w:val="24"/>
          <w:lang w:val="es-ES"/>
        </w:rPr>
        <w:t>M. del P.</w:t>
      </w:r>
      <w:r w:rsidRPr="00F875A2">
        <w:rPr>
          <w:rFonts w:cstheme="minorHAnsi"/>
          <w:sz w:val="24"/>
          <w:szCs w:val="24"/>
          <w:lang w:val="es-ES"/>
        </w:rPr>
        <w:t xml:space="preserve"> </w:t>
      </w:r>
      <w:r w:rsidR="00933526" w:rsidRPr="00933526">
        <w:rPr>
          <w:rFonts w:cstheme="minorHAnsi"/>
          <w:sz w:val="24"/>
          <w:szCs w:val="24"/>
          <w:lang w:val="es-ES"/>
        </w:rPr>
        <w:t>&amp;</w:t>
      </w:r>
      <w:r w:rsidRPr="00933526">
        <w:rPr>
          <w:rFonts w:cstheme="minorHAnsi"/>
          <w:sz w:val="24"/>
          <w:szCs w:val="24"/>
          <w:lang w:val="es-ES"/>
        </w:rPr>
        <w:t xml:space="preserve"> Gürel</w:t>
      </w:r>
      <w:r w:rsidR="00F875A2" w:rsidRPr="00933526">
        <w:rPr>
          <w:rFonts w:cstheme="minorHAnsi"/>
          <w:sz w:val="24"/>
          <w:szCs w:val="24"/>
          <w:lang w:val="es-ES"/>
        </w:rPr>
        <w:t>, A</w:t>
      </w:r>
      <w:r w:rsidRPr="00933526">
        <w:rPr>
          <w:rFonts w:cstheme="minorHAnsi"/>
          <w:sz w:val="24"/>
          <w:szCs w:val="24"/>
          <w:lang w:val="es-ES"/>
        </w:rPr>
        <w:t xml:space="preserve">. (2013). </w:t>
      </w:r>
      <w:r w:rsidRPr="005001FD">
        <w:rPr>
          <w:rFonts w:cstheme="minorHAnsi"/>
          <w:sz w:val="24"/>
          <w:szCs w:val="24"/>
        </w:rPr>
        <w:t xml:space="preserve">L1 transfer in article selection for generic reference by Spanish, Turkish and Japanese L2 learners. </w:t>
      </w:r>
      <w:r w:rsidRPr="005001FD">
        <w:rPr>
          <w:rFonts w:cstheme="minorHAnsi"/>
          <w:i/>
          <w:iCs/>
          <w:sz w:val="24"/>
          <w:szCs w:val="24"/>
        </w:rPr>
        <w:t>International Journal of English Studies</w:t>
      </w:r>
      <w:r w:rsidRPr="005001FD">
        <w:rPr>
          <w:rFonts w:cstheme="minorHAnsi"/>
          <w:sz w:val="24"/>
          <w:szCs w:val="24"/>
        </w:rPr>
        <w:t>, 13(1): 1-28.</w:t>
      </w:r>
    </w:p>
    <w:p w14:paraId="5A6B85F5" w14:textId="19D56E61" w:rsidR="004C707F" w:rsidRPr="004C707F" w:rsidRDefault="004C707F" w:rsidP="005001FD">
      <w:pPr>
        <w:autoSpaceDE w:val="0"/>
        <w:autoSpaceDN w:val="0"/>
        <w:adjustRightInd w:val="0"/>
        <w:spacing w:after="120" w:line="240" w:lineRule="auto"/>
        <w:ind w:left="709" w:hanging="709"/>
        <w:rPr>
          <w:rFonts w:cstheme="minorHAnsi"/>
          <w:sz w:val="24"/>
          <w:szCs w:val="24"/>
          <w:lang w:val="es-ES"/>
        </w:rPr>
      </w:pPr>
      <w:r w:rsidRPr="004C707F">
        <w:rPr>
          <w:rFonts w:cstheme="minorHAnsi"/>
          <w:sz w:val="24"/>
          <w:szCs w:val="24"/>
          <w:lang w:val="es-ES"/>
        </w:rPr>
        <w:t>Sorace, A. (2011). Pinning down the concept of “interface” in bilingualism. </w:t>
      </w:r>
      <w:r w:rsidRPr="00835283">
        <w:rPr>
          <w:rFonts w:cstheme="minorHAnsi"/>
          <w:i/>
          <w:iCs/>
          <w:sz w:val="24"/>
          <w:szCs w:val="24"/>
          <w:lang w:val="es-ES"/>
        </w:rPr>
        <w:t>Linguistic</w:t>
      </w:r>
      <w:r w:rsidR="00835283">
        <w:rPr>
          <w:rFonts w:cstheme="minorHAnsi"/>
          <w:i/>
          <w:iCs/>
          <w:sz w:val="24"/>
          <w:szCs w:val="24"/>
          <w:lang w:val="es-ES"/>
        </w:rPr>
        <w:t xml:space="preserve"> </w:t>
      </w:r>
      <w:r w:rsidRPr="00835283">
        <w:rPr>
          <w:rFonts w:cstheme="minorHAnsi"/>
          <w:i/>
          <w:iCs/>
          <w:sz w:val="24"/>
          <w:szCs w:val="24"/>
          <w:lang w:val="es-ES"/>
        </w:rPr>
        <w:t>approaches to bilingualism</w:t>
      </w:r>
      <w:r w:rsidRPr="004C707F">
        <w:rPr>
          <w:rFonts w:cstheme="minorHAnsi"/>
          <w:sz w:val="24"/>
          <w:szCs w:val="24"/>
          <w:lang w:val="es-ES"/>
        </w:rPr>
        <w:t>, 1(1), 1-33.</w:t>
      </w:r>
    </w:p>
    <w:p w14:paraId="7765DF1F" w14:textId="100D103A" w:rsidR="00F915B3" w:rsidRDefault="00F915B3" w:rsidP="00F915B3">
      <w:pPr>
        <w:autoSpaceDE w:val="0"/>
        <w:autoSpaceDN w:val="0"/>
        <w:adjustRightInd w:val="0"/>
        <w:spacing w:after="120" w:line="240" w:lineRule="auto"/>
        <w:ind w:left="709" w:hanging="709"/>
        <w:rPr>
          <w:rFonts w:cstheme="minorHAnsi"/>
          <w:sz w:val="24"/>
          <w:szCs w:val="24"/>
        </w:rPr>
      </w:pPr>
      <w:r w:rsidRPr="00F915B3">
        <w:rPr>
          <w:rFonts w:cstheme="minorHAnsi"/>
          <w:sz w:val="24"/>
          <w:szCs w:val="24"/>
        </w:rPr>
        <w:t>Tuniyan, E. (2018). </w:t>
      </w:r>
      <w:r w:rsidRPr="00F915B3">
        <w:rPr>
          <w:rFonts w:cstheme="minorHAnsi"/>
          <w:i/>
          <w:iCs/>
          <w:sz w:val="24"/>
          <w:szCs w:val="24"/>
        </w:rPr>
        <w:t>Second language acquisition of definiteness: a feature-based contrastive approach to second language learnability</w:t>
      </w:r>
      <w:r w:rsidRPr="00F915B3">
        <w:rPr>
          <w:rFonts w:cstheme="minorHAnsi"/>
          <w:sz w:val="24"/>
          <w:szCs w:val="24"/>
        </w:rPr>
        <w:t> (Doctoral dissertation, University of Southampton).</w:t>
      </w:r>
    </w:p>
    <w:p w14:paraId="6C294D71" w14:textId="4B2F43D1" w:rsidR="00F915B3" w:rsidRPr="00F915B3" w:rsidRDefault="00F915B3" w:rsidP="00F915B3">
      <w:pPr>
        <w:autoSpaceDE w:val="0"/>
        <w:autoSpaceDN w:val="0"/>
        <w:adjustRightInd w:val="0"/>
        <w:spacing w:after="120" w:line="240" w:lineRule="auto"/>
        <w:ind w:left="709" w:hanging="709"/>
        <w:rPr>
          <w:rFonts w:cstheme="minorHAnsi"/>
          <w:sz w:val="24"/>
          <w:szCs w:val="24"/>
        </w:rPr>
      </w:pPr>
      <w:r w:rsidRPr="00F915B3">
        <w:rPr>
          <w:rFonts w:cstheme="minorHAnsi"/>
          <w:sz w:val="24"/>
          <w:szCs w:val="24"/>
        </w:rPr>
        <w:t xml:space="preserve">White, L. (2003). </w:t>
      </w:r>
      <w:r w:rsidRPr="00F915B3">
        <w:rPr>
          <w:rFonts w:cstheme="minorHAnsi"/>
          <w:i/>
          <w:iCs/>
          <w:sz w:val="24"/>
          <w:szCs w:val="24"/>
        </w:rPr>
        <w:t>Second Language Acquisition and Universal Grammar</w:t>
      </w:r>
      <w:r w:rsidRPr="00F915B3">
        <w:rPr>
          <w:rFonts w:cstheme="minorHAnsi"/>
          <w:sz w:val="24"/>
          <w:szCs w:val="24"/>
        </w:rPr>
        <w:t>. Cambridge</w:t>
      </w:r>
      <w:r>
        <w:rPr>
          <w:rFonts w:cstheme="minorHAnsi"/>
          <w:sz w:val="24"/>
          <w:szCs w:val="24"/>
        </w:rPr>
        <w:t xml:space="preserve"> </w:t>
      </w:r>
      <w:r w:rsidRPr="00F915B3">
        <w:rPr>
          <w:rFonts w:cstheme="minorHAnsi"/>
          <w:sz w:val="24"/>
          <w:szCs w:val="24"/>
        </w:rPr>
        <w:t>University Press.</w:t>
      </w:r>
    </w:p>
    <w:sectPr w:rsidR="00F915B3" w:rsidRPr="00F91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550C"/>
    <w:multiLevelType w:val="hybridMultilevel"/>
    <w:tmpl w:val="DA72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242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25"/>
    <w:rsid w:val="00001694"/>
    <w:rsid w:val="000115A4"/>
    <w:rsid w:val="00013D0D"/>
    <w:rsid w:val="00023913"/>
    <w:rsid w:val="000239FB"/>
    <w:rsid w:val="00033F9A"/>
    <w:rsid w:val="00035F67"/>
    <w:rsid w:val="00053540"/>
    <w:rsid w:val="0005690A"/>
    <w:rsid w:val="00061E8A"/>
    <w:rsid w:val="00071693"/>
    <w:rsid w:val="0008580A"/>
    <w:rsid w:val="00097D6B"/>
    <w:rsid w:val="000A5983"/>
    <w:rsid w:val="000C2EE3"/>
    <w:rsid w:val="000F27B8"/>
    <w:rsid w:val="000F5E94"/>
    <w:rsid w:val="000F7028"/>
    <w:rsid w:val="00101DD8"/>
    <w:rsid w:val="00107BB1"/>
    <w:rsid w:val="00122320"/>
    <w:rsid w:val="00131460"/>
    <w:rsid w:val="00141091"/>
    <w:rsid w:val="00144812"/>
    <w:rsid w:val="00161426"/>
    <w:rsid w:val="00170474"/>
    <w:rsid w:val="001975DD"/>
    <w:rsid w:val="00197F39"/>
    <w:rsid w:val="001B21A2"/>
    <w:rsid w:val="001C10BD"/>
    <w:rsid w:val="001D1015"/>
    <w:rsid w:val="0020415B"/>
    <w:rsid w:val="00210221"/>
    <w:rsid w:val="0021384F"/>
    <w:rsid w:val="00234EE6"/>
    <w:rsid w:val="0024151C"/>
    <w:rsid w:val="0025182A"/>
    <w:rsid w:val="00255C8F"/>
    <w:rsid w:val="00256ACD"/>
    <w:rsid w:val="00261A68"/>
    <w:rsid w:val="00283A0F"/>
    <w:rsid w:val="002867AA"/>
    <w:rsid w:val="00297E3B"/>
    <w:rsid w:val="0031015B"/>
    <w:rsid w:val="0031041A"/>
    <w:rsid w:val="003307BA"/>
    <w:rsid w:val="00343767"/>
    <w:rsid w:val="00374AE8"/>
    <w:rsid w:val="0038763B"/>
    <w:rsid w:val="003F2137"/>
    <w:rsid w:val="00402CFA"/>
    <w:rsid w:val="004107B7"/>
    <w:rsid w:val="0042439B"/>
    <w:rsid w:val="00437762"/>
    <w:rsid w:val="00437F0A"/>
    <w:rsid w:val="00463F53"/>
    <w:rsid w:val="00473203"/>
    <w:rsid w:val="0048717A"/>
    <w:rsid w:val="00491FEE"/>
    <w:rsid w:val="004C3BC1"/>
    <w:rsid w:val="004C707F"/>
    <w:rsid w:val="004D5DF2"/>
    <w:rsid w:val="004F090E"/>
    <w:rsid w:val="005001FD"/>
    <w:rsid w:val="005022C5"/>
    <w:rsid w:val="005129EC"/>
    <w:rsid w:val="0051430E"/>
    <w:rsid w:val="00515150"/>
    <w:rsid w:val="005158BE"/>
    <w:rsid w:val="00534289"/>
    <w:rsid w:val="005359F3"/>
    <w:rsid w:val="005366C3"/>
    <w:rsid w:val="00545CD9"/>
    <w:rsid w:val="005504CB"/>
    <w:rsid w:val="00566825"/>
    <w:rsid w:val="00566E5B"/>
    <w:rsid w:val="005756BF"/>
    <w:rsid w:val="00575994"/>
    <w:rsid w:val="00583AC7"/>
    <w:rsid w:val="005A127D"/>
    <w:rsid w:val="005A241A"/>
    <w:rsid w:val="005A2799"/>
    <w:rsid w:val="005A28D1"/>
    <w:rsid w:val="005A640B"/>
    <w:rsid w:val="005C307F"/>
    <w:rsid w:val="005C4E34"/>
    <w:rsid w:val="005D4889"/>
    <w:rsid w:val="005E210B"/>
    <w:rsid w:val="005E5EEC"/>
    <w:rsid w:val="00603C18"/>
    <w:rsid w:val="006123DD"/>
    <w:rsid w:val="00622D2C"/>
    <w:rsid w:val="00623727"/>
    <w:rsid w:val="0068718A"/>
    <w:rsid w:val="006B4780"/>
    <w:rsid w:val="006B49BA"/>
    <w:rsid w:val="006C5C8A"/>
    <w:rsid w:val="006F2ED3"/>
    <w:rsid w:val="006F3C89"/>
    <w:rsid w:val="006F6987"/>
    <w:rsid w:val="00707473"/>
    <w:rsid w:val="00711978"/>
    <w:rsid w:val="007426D3"/>
    <w:rsid w:val="00764427"/>
    <w:rsid w:val="00787092"/>
    <w:rsid w:val="007A13A7"/>
    <w:rsid w:val="007C62DD"/>
    <w:rsid w:val="007D14BD"/>
    <w:rsid w:val="007E0BC3"/>
    <w:rsid w:val="008171FC"/>
    <w:rsid w:val="0083363F"/>
    <w:rsid w:val="00835283"/>
    <w:rsid w:val="008715E1"/>
    <w:rsid w:val="00880B49"/>
    <w:rsid w:val="008A0148"/>
    <w:rsid w:val="008B3E20"/>
    <w:rsid w:val="008D3583"/>
    <w:rsid w:val="008D6F0F"/>
    <w:rsid w:val="008F73C7"/>
    <w:rsid w:val="009075D0"/>
    <w:rsid w:val="00911D70"/>
    <w:rsid w:val="00915D08"/>
    <w:rsid w:val="009269B1"/>
    <w:rsid w:val="00930FAE"/>
    <w:rsid w:val="00933526"/>
    <w:rsid w:val="00937244"/>
    <w:rsid w:val="009403EC"/>
    <w:rsid w:val="00940916"/>
    <w:rsid w:val="00951B12"/>
    <w:rsid w:val="00961340"/>
    <w:rsid w:val="00974CB4"/>
    <w:rsid w:val="009A2DEE"/>
    <w:rsid w:val="009B698F"/>
    <w:rsid w:val="009F4B0A"/>
    <w:rsid w:val="009F7472"/>
    <w:rsid w:val="00A03616"/>
    <w:rsid w:val="00A06FD9"/>
    <w:rsid w:val="00A20116"/>
    <w:rsid w:val="00A27AE3"/>
    <w:rsid w:val="00A47A31"/>
    <w:rsid w:val="00A6325E"/>
    <w:rsid w:val="00A645AC"/>
    <w:rsid w:val="00A72A25"/>
    <w:rsid w:val="00A87F24"/>
    <w:rsid w:val="00A96136"/>
    <w:rsid w:val="00A96F6C"/>
    <w:rsid w:val="00AA6B04"/>
    <w:rsid w:val="00AB0F8C"/>
    <w:rsid w:val="00AB4B1A"/>
    <w:rsid w:val="00AD4296"/>
    <w:rsid w:val="00AD6D4B"/>
    <w:rsid w:val="00AE71C8"/>
    <w:rsid w:val="00AF73A7"/>
    <w:rsid w:val="00B0132C"/>
    <w:rsid w:val="00B073C3"/>
    <w:rsid w:val="00B23AF9"/>
    <w:rsid w:val="00B3588E"/>
    <w:rsid w:val="00B6164A"/>
    <w:rsid w:val="00B62CEB"/>
    <w:rsid w:val="00B75A24"/>
    <w:rsid w:val="00B94601"/>
    <w:rsid w:val="00B95B33"/>
    <w:rsid w:val="00BA761F"/>
    <w:rsid w:val="00BB553E"/>
    <w:rsid w:val="00BD6CA6"/>
    <w:rsid w:val="00C01291"/>
    <w:rsid w:val="00C02BA1"/>
    <w:rsid w:val="00C10DD4"/>
    <w:rsid w:val="00C255A1"/>
    <w:rsid w:val="00C362F5"/>
    <w:rsid w:val="00C37D9F"/>
    <w:rsid w:val="00C41329"/>
    <w:rsid w:val="00C47A09"/>
    <w:rsid w:val="00C6324B"/>
    <w:rsid w:val="00C6518D"/>
    <w:rsid w:val="00C70342"/>
    <w:rsid w:val="00C74567"/>
    <w:rsid w:val="00CA1A44"/>
    <w:rsid w:val="00CA6091"/>
    <w:rsid w:val="00CA7D62"/>
    <w:rsid w:val="00CC0825"/>
    <w:rsid w:val="00CC371A"/>
    <w:rsid w:val="00CD2240"/>
    <w:rsid w:val="00CF1C48"/>
    <w:rsid w:val="00D12575"/>
    <w:rsid w:val="00D35FC3"/>
    <w:rsid w:val="00D45E0B"/>
    <w:rsid w:val="00D5263E"/>
    <w:rsid w:val="00D54665"/>
    <w:rsid w:val="00D618E9"/>
    <w:rsid w:val="00D62652"/>
    <w:rsid w:val="00D63EA5"/>
    <w:rsid w:val="00D918E7"/>
    <w:rsid w:val="00D961A5"/>
    <w:rsid w:val="00DA0816"/>
    <w:rsid w:val="00DA39D9"/>
    <w:rsid w:val="00DB2B19"/>
    <w:rsid w:val="00DF25C4"/>
    <w:rsid w:val="00E2679B"/>
    <w:rsid w:val="00E42A2C"/>
    <w:rsid w:val="00E66C30"/>
    <w:rsid w:val="00E95B84"/>
    <w:rsid w:val="00ED1D5A"/>
    <w:rsid w:val="00F00995"/>
    <w:rsid w:val="00F357F5"/>
    <w:rsid w:val="00F41AD8"/>
    <w:rsid w:val="00F47B77"/>
    <w:rsid w:val="00F53A31"/>
    <w:rsid w:val="00F61BD9"/>
    <w:rsid w:val="00F875A2"/>
    <w:rsid w:val="00F915B3"/>
    <w:rsid w:val="00F95F18"/>
    <w:rsid w:val="00FA4914"/>
    <w:rsid w:val="00FB07BC"/>
    <w:rsid w:val="00FF0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9CE6"/>
  <w15:chartTrackingRefBased/>
  <w15:docId w15:val="{F1B1E138-7773-4C38-825F-460CBC5C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15E1"/>
    <w:rPr>
      <w:color w:val="0000FF"/>
      <w:u w:val="single"/>
    </w:rPr>
  </w:style>
  <w:style w:type="paragraph" w:styleId="Revision">
    <w:name w:val="Revision"/>
    <w:hidden/>
    <w:uiPriority w:val="99"/>
    <w:semiHidden/>
    <w:rsid w:val="00CF1C48"/>
    <w:pPr>
      <w:spacing w:after="0" w:line="240" w:lineRule="auto"/>
    </w:pPr>
  </w:style>
  <w:style w:type="paragraph" w:styleId="ListParagraph">
    <w:name w:val="List Paragraph"/>
    <w:basedOn w:val="Normal"/>
    <w:uiPriority w:val="34"/>
    <w:qFormat/>
    <w:rsid w:val="00911D70"/>
    <w:pPr>
      <w:ind w:left="720"/>
      <w:contextualSpacing/>
    </w:pPr>
  </w:style>
  <w:style w:type="paragraph" w:customStyle="1" w:styleId="Pa65">
    <w:name w:val="Pa65"/>
    <w:basedOn w:val="Normal"/>
    <w:next w:val="Normal"/>
    <w:uiPriority w:val="99"/>
    <w:rsid w:val="00F915B3"/>
    <w:pPr>
      <w:autoSpaceDE w:val="0"/>
      <w:autoSpaceDN w:val="0"/>
      <w:adjustRightInd w:val="0"/>
      <w:spacing w:after="0" w:line="18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Dominguez</dc:creator>
  <cp:keywords/>
  <dc:description/>
  <cp:lastModifiedBy>Laura Dominguez</cp:lastModifiedBy>
  <cp:revision>31</cp:revision>
  <dcterms:created xsi:type="dcterms:W3CDTF">2023-10-30T17:50:00Z</dcterms:created>
  <dcterms:modified xsi:type="dcterms:W3CDTF">2023-11-09T17:29:00Z</dcterms:modified>
</cp:coreProperties>
</file>