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2D323" w14:textId="285C00D5" w:rsidR="000E188D" w:rsidRPr="0084576B" w:rsidRDefault="00FC664C" w:rsidP="00CA35F5">
      <w:pPr>
        <w:jc w:val="center"/>
        <w:rPr>
          <w:b/>
          <w:bCs/>
          <w:sz w:val="28"/>
          <w:szCs w:val="28"/>
        </w:rPr>
      </w:pPr>
      <w:bookmarkStart w:id="0" w:name="_Hlk141204955"/>
      <w:bookmarkEnd w:id="0"/>
      <w:r w:rsidRPr="0084576B">
        <w:rPr>
          <w:b/>
          <w:bCs/>
          <w:sz w:val="28"/>
          <w:szCs w:val="28"/>
        </w:rPr>
        <w:t xml:space="preserve">Charge pattern </w:t>
      </w:r>
      <w:r w:rsidR="00C859F7" w:rsidRPr="0084576B">
        <w:rPr>
          <w:b/>
          <w:bCs/>
          <w:sz w:val="28"/>
          <w:szCs w:val="28"/>
        </w:rPr>
        <w:t>detection</w:t>
      </w:r>
      <w:r w:rsidRPr="0084576B">
        <w:rPr>
          <w:b/>
          <w:bCs/>
          <w:sz w:val="28"/>
          <w:szCs w:val="28"/>
        </w:rPr>
        <w:t xml:space="preserve"> th</w:t>
      </w:r>
      <w:r w:rsidR="00B51944" w:rsidRPr="0084576B">
        <w:rPr>
          <w:rFonts w:hint="eastAsia"/>
          <w:b/>
          <w:bCs/>
          <w:sz w:val="28"/>
          <w:szCs w:val="28"/>
        </w:rPr>
        <w:t>r</w:t>
      </w:r>
      <w:r w:rsidRPr="0084576B">
        <w:rPr>
          <w:b/>
          <w:bCs/>
          <w:sz w:val="28"/>
          <w:szCs w:val="28"/>
        </w:rPr>
        <w:t>ough electrostatic array sensing</w:t>
      </w:r>
    </w:p>
    <w:p w14:paraId="67B2D324" w14:textId="7B510C48" w:rsidR="000E188D" w:rsidRPr="0084576B" w:rsidRDefault="00FC664C">
      <w:pPr>
        <w:rPr>
          <w:b/>
          <w:sz w:val="23"/>
          <w:szCs w:val="23"/>
        </w:rPr>
      </w:pPr>
      <w:proofErr w:type="spellStart"/>
      <w:r w:rsidRPr="0084576B">
        <w:t>Zaihao</w:t>
      </w:r>
      <w:proofErr w:type="spellEnd"/>
      <w:r w:rsidRPr="0084576B">
        <w:t xml:space="preserve"> Tian</w:t>
      </w:r>
      <w:r w:rsidRPr="0084576B">
        <w:rPr>
          <w:vertAlign w:val="superscript"/>
        </w:rPr>
        <w:t>1)</w:t>
      </w:r>
      <w:r w:rsidRPr="0084576B">
        <w:t>, Ping Lu</w:t>
      </w:r>
      <w:r w:rsidRPr="0084576B">
        <w:rPr>
          <w:vertAlign w:val="superscript"/>
        </w:rPr>
        <w:t>2)</w:t>
      </w:r>
      <w:r w:rsidR="007B205D" w:rsidRPr="0084576B">
        <w:rPr>
          <w:vertAlign w:val="superscript"/>
        </w:rPr>
        <w:t xml:space="preserve"> 1)</w:t>
      </w:r>
      <w:r w:rsidRPr="0084576B">
        <w:t xml:space="preserve">, </w:t>
      </w:r>
      <w:r w:rsidR="004B75E7" w:rsidRPr="0084576B">
        <w:rPr>
          <w:rFonts w:hint="eastAsia"/>
        </w:rPr>
        <w:t>Jo</w:t>
      </w:r>
      <w:r w:rsidR="004B75E7" w:rsidRPr="0084576B">
        <w:t xml:space="preserve"> </w:t>
      </w:r>
      <w:r w:rsidR="000875BD" w:rsidRPr="0084576B">
        <w:t>Grundy</w:t>
      </w:r>
      <w:r w:rsidR="00D73931" w:rsidRPr="0084576B">
        <w:rPr>
          <w:vertAlign w:val="superscript"/>
        </w:rPr>
        <w:t>1)</w:t>
      </w:r>
      <w:r w:rsidR="00D73931" w:rsidRPr="0084576B">
        <w:t xml:space="preserve">, </w:t>
      </w:r>
      <w:r w:rsidRPr="0084576B">
        <w:t>Ter</w:t>
      </w:r>
      <w:r w:rsidR="00FF2B17" w:rsidRPr="0084576B">
        <w:t>ence</w:t>
      </w:r>
      <w:r w:rsidRPr="0084576B">
        <w:t xml:space="preserve"> Harvey</w:t>
      </w:r>
      <w:r w:rsidRPr="0084576B">
        <w:rPr>
          <w:vertAlign w:val="superscript"/>
        </w:rPr>
        <w:t>1)</w:t>
      </w:r>
      <w:r w:rsidRPr="0084576B">
        <w:t>, Honor Powrie</w:t>
      </w:r>
      <w:r w:rsidR="00EC1401" w:rsidRPr="0084576B">
        <w:rPr>
          <w:vertAlign w:val="superscript"/>
        </w:rPr>
        <w:t>3)</w:t>
      </w:r>
      <w:r w:rsidR="00247F36">
        <w:rPr>
          <w:vertAlign w:val="superscript"/>
        </w:rPr>
        <w:t>1)</w:t>
      </w:r>
      <w:r w:rsidRPr="0084576B">
        <w:t>, Robert Wood</w:t>
      </w:r>
      <w:proofErr w:type="gramStart"/>
      <w:r w:rsidRPr="0084576B">
        <w:rPr>
          <w:vertAlign w:val="superscript"/>
        </w:rPr>
        <w:t>1)*</w:t>
      </w:r>
      <w:proofErr w:type="gramEnd"/>
      <w:r w:rsidRPr="0084576B">
        <w:rPr>
          <w:sz w:val="13"/>
          <w:szCs w:val="13"/>
        </w:rPr>
        <w:t xml:space="preserve"> </w:t>
      </w:r>
    </w:p>
    <w:p w14:paraId="67B2D325" w14:textId="77777777" w:rsidR="000E188D" w:rsidRPr="0084576B" w:rsidRDefault="00FC664C">
      <w:pPr>
        <w:numPr>
          <w:ilvl w:val="0"/>
          <w:numId w:val="2"/>
        </w:numPr>
        <w:pBdr>
          <w:top w:val="nil"/>
          <w:left w:val="nil"/>
          <w:bottom w:val="nil"/>
          <w:right w:val="nil"/>
          <w:between w:val="nil"/>
        </w:pBdr>
        <w:spacing w:after="0"/>
        <w:jc w:val="left"/>
      </w:pPr>
      <w:r w:rsidRPr="0084576B">
        <w:rPr>
          <w:rFonts w:eastAsia="Times New Roman"/>
        </w:rPr>
        <w:t xml:space="preserve">National Centre for Advanced Tribology, University of Southampton, Southampton, SO17 1BJ, United Kingdom  </w:t>
      </w:r>
    </w:p>
    <w:p w14:paraId="67B2D326" w14:textId="604FC164" w:rsidR="000E188D" w:rsidRPr="0084576B" w:rsidRDefault="00A402F1">
      <w:pPr>
        <w:numPr>
          <w:ilvl w:val="0"/>
          <w:numId w:val="2"/>
        </w:numPr>
        <w:pBdr>
          <w:top w:val="nil"/>
          <w:left w:val="nil"/>
          <w:bottom w:val="nil"/>
          <w:right w:val="nil"/>
          <w:between w:val="nil"/>
        </w:pBdr>
      </w:pPr>
      <w:r w:rsidRPr="0084576B">
        <w:rPr>
          <w:rFonts w:eastAsia="Times New Roman"/>
        </w:rPr>
        <w:t>Centre</w:t>
      </w:r>
      <w:r w:rsidR="00FC664C" w:rsidRPr="0084576B">
        <w:rPr>
          <w:rFonts w:eastAsia="Times New Roman"/>
        </w:rPr>
        <w:t xml:space="preserve"> for </w:t>
      </w:r>
      <w:r w:rsidRPr="0084576B">
        <w:rPr>
          <w:rFonts w:eastAsia="Times New Roman"/>
        </w:rPr>
        <w:t>Manufacturing</w:t>
      </w:r>
      <w:r w:rsidR="00FC664C" w:rsidRPr="0084576B">
        <w:rPr>
          <w:rFonts w:eastAsia="Times New Roman"/>
        </w:rPr>
        <w:t xml:space="preserve"> and </w:t>
      </w:r>
      <w:r w:rsidRPr="0084576B">
        <w:rPr>
          <w:rFonts w:eastAsia="Times New Roman"/>
        </w:rPr>
        <w:t>Materials</w:t>
      </w:r>
      <w:r w:rsidR="00FC664C" w:rsidRPr="0084576B">
        <w:rPr>
          <w:rFonts w:eastAsia="Times New Roman"/>
        </w:rPr>
        <w:t>, Coventry University, Coventry CV1 5FB, UK</w:t>
      </w:r>
    </w:p>
    <w:p w14:paraId="094DEA8B" w14:textId="099F0E62" w:rsidR="009F7573" w:rsidRPr="0084576B" w:rsidRDefault="00084C8B" w:rsidP="00084C8B">
      <w:pPr>
        <w:numPr>
          <w:ilvl w:val="0"/>
          <w:numId w:val="2"/>
        </w:numPr>
        <w:pBdr>
          <w:top w:val="nil"/>
          <w:left w:val="nil"/>
          <w:bottom w:val="nil"/>
          <w:right w:val="nil"/>
          <w:between w:val="nil"/>
        </w:pBdr>
        <w:rPr>
          <w:rFonts w:eastAsia="Times New Roman"/>
        </w:rPr>
      </w:pPr>
      <w:r w:rsidRPr="0084576B">
        <w:rPr>
          <w:rFonts w:eastAsia="Times New Roman"/>
        </w:rPr>
        <w:t>GE A</w:t>
      </w:r>
      <w:r w:rsidR="00D4534B" w:rsidRPr="0084576B">
        <w:rPr>
          <w:rFonts w:eastAsia="Times New Roman"/>
        </w:rPr>
        <w:t>erospace</w:t>
      </w:r>
      <w:r w:rsidRPr="0084576B">
        <w:rPr>
          <w:rFonts w:eastAsia="Times New Roman"/>
        </w:rPr>
        <w:t>, Eastleigh SO53 4YG</w:t>
      </w:r>
    </w:p>
    <w:p w14:paraId="67B2D327" w14:textId="77777777" w:rsidR="000E188D" w:rsidRPr="0084576B" w:rsidRDefault="00FC664C">
      <w:r w:rsidRPr="0084576B">
        <w:t>*Corresponding author: r.wood@soton.ac.uk</w:t>
      </w:r>
    </w:p>
    <w:p w14:paraId="2E17C010" w14:textId="2FBED688" w:rsidR="004364A8" w:rsidRPr="0084576B" w:rsidRDefault="00FC664C" w:rsidP="004364A8">
      <w:pPr>
        <w:pStyle w:val="Heading1"/>
        <w:numPr>
          <w:ilvl w:val="0"/>
          <w:numId w:val="0"/>
        </w:numPr>
        <w:ind w:left="720" w:hanging="720"/>
      </w:pPr>
      <w:r w:rsidRPr="0084576B">
        <w:t>Abstract</w:t>
      </w:r>
    </w:p>
    <w:p w14:paraId="5E7091DB" w14:textId="6E892B65" w:rsidR="00151087" w:rsidRPr="0084576B" w:rsidRDefault="00151087" w:rsidP="00151087">
      <w:pPr>
        <w:rPr>
          <w:rStyle w:val="ui-provider"/>
        </w:rPr>
      </w:pPr>
      <w:r w:rsidRPr="0084576B">
        <w:rPr>
          <w:rStyle w:val="ui-provider"/>
        </w:rPr>
        <w:t xml:space="preserve">As reported in previous work, electrostatic charge induced by contact potential difference (CPD) arising from oxidational wear can be detected by </w:t>
      </w:r>
      <w:r>
        <w:rPr>
          <w:rStyle w:val="ui-provider"/>
        </w:rPr>
        <w:t>electrostatic</w:t>
      </w:r>
      <w:r w:rsidRPr="0084576B">
        <w:rPr>
          <w:rStyle w:val="ui-provider"/>
        </w:rPr>
        <w:t xml:space="preserve"> button sensor</w:t>
      </w:r>
      <w:r>
        <w:rPr>
          <w:rStyle w:val="ui-provider"/>
        </w:rPr>
        <w:t>s</w:t>
      </w:r>
      <w:r w:rsidRPr="0084576B">
        <w:rPr>
          <w:rStyle w:val="ui-provider"/>
        </w:rPr>
        <w:t xml:space="preserve">. However, to detect signs of localised wear and to investigate the mechanisms involved, the charge distribution on </w:t>
      </w:r>
      <w:r w:rsidRPr="0084576B">
        <w:rPr>
          <w:rStyle w:val="ui-provider"/>
          <w:rFonts w:hint="eastAsia"/>
        </w:rPr>
        <w:t>worn</w:t>
      </w:r>
      <w:r w:rsidRPr="0084576B">
        <w:rPr>
          <w:rStyle w:val="ui-provider"/>
        </w:rPr>
        <w:t xml:space="preserve"> regions needs to be measured.</w:t>
      </w:r>
      <w:r>
        <w:rPr>
          <w:rStyle w:val="ui-provider"/>
        </w:rPr>
        <w:t xml:space="preserve"> </w:t>
      </w:r>
      <w:r w:rsidRPr="0084576B">
        <w:rPr>
          <w:rStyle w:val="ui-provider"/>
        </w:rPr>
        <w:t xml:space="preserve">Therefore, this paper investigates the evolution of surface charge during wear processes, its interplay with friction, and the correlation between charge distribution and surface chemistry. An electrostatic bar sensor and an array sensor were initially calibrated using CPD patterns generated by </w:t>
      </w:r>
      <w:r>
        <w:rPr>
          <w:rStyle w:val="ui-provider"/>
        </w:rPr>
        <w:t xml:space="preserve">dissimilar metal </w:t>
      </w:r>
      <w:r w:rsidRPr="0084576B">
        <w:rPr>
          <w:rStyle w:val="ui-provider"/>
        </w:rPr>
        <w:t>inserts in steel plate</w:t>
      </w:r>
      <w:r>
        <w:rPr>
          <w:rStyle w:val="ui-provider"/>
        </w:rPr>
        <w:t>s</w:t>
      </w:r>
      <w:r w:rsidRPr="0084576B">
        <w:rPr>
          <w:rStyle w:val="ui-provider"/>
        </w:rPr>
        <w:t>. After appropriate signal processing, the sensor outputs exhibited excellent agreement with the electric field strength modelled using COMSOL Multiphysics.</w:t>
      </w:r>
      <w:r>
        <w:rPr>
          <w:rStyle w:val="ui-provider"/>
        </w:rPr>
        <w:t xml:space="preserve"> </w:t>
      </w:r>
      <w:r w:rsidRPr="0084576B">
        <w:rPr>
          <w:rStyle w:val="ui-provider"/>
        </w:rPr>
        <w:t xml:space="preserve">Subsequently, the bar sensor was integrated into a reciprocating tribometer for in-situ detection of oxidational wear of steel-on-steel rubbing contacts, followed by ex-situ array sensing of worn </w:t>
      </w:r>
      <w:r>
        <w:rPr>
          <w:rStyle w:val="ui-provider"/>
        </w:rPr>
        <w:t>regions</w:t>
      </w:r>
      <w:r w:rsidRPr="0084576B">
        <w:rPr>
          <w:rStyle w:val="ui-provider"/>
        </w:rPr>
        <w:t>. Positive picocoulomb</w:t>
      </w:r>
      <w:r>
        <w:rPr>
          <w:rStyle w:val="ui-provider"/>
        </w:rPr>
        <w:t>-</w:t>
      </w:r>
      <w:r w:rsidRPr="0084576B">
        <w:rPr>
          <w:rStyle w:val="ui-provider"/>
        </w:rPr>
        <w:t xml:space="preserve">level surface charge during the evolution of oxidational wear were successfully detected by the bar sensor and were found to </w:t>
      </w:r>
      <w:r>
        <w:rPr>
          <w:rStyle w:val="ui-provider"/>
        </w:rPr>
        <w:t>correlate</w:t>
      </w:r>
      <w:r w:rsidRPr="0084576B">
        <w:rPr>
          <w:rStyle w:val="ui-provider"/>
        </w:rPr>
        <w:t xml:space="preserve"> to changes in friction coefficient. The array sensor effectively </w:t>
      </w:r>
      <w:r>
        <w:rPr>
          <w:rStyle w:val="ui-provider"/>
        </w:rPr>
        <w:t>mapped</w:t>
      </w:r>
      <w:r w:rsidRPr="0084576B">
        <w:rPr>
          <w:rStyle w:val="ui-provider"/>
        </w:rPr>
        <w:t xml:space="preserve"> the distribution of surface charge. EDS mapping suggest</w:t>
      </w:r>
      <w:r w:rsidRPr="0084576B">
        <w:rPr>
          <w:rStyle w:val="ui-provider"/>
          <w:rFonts w:hint="eastAsia"/>
        </w:rPr>
        <w:t>ed</w:t>
      </w:r>
      <w:r w:rsidRPr="0084576B">
        <w:rPr>
          <w:rStyle w:val="ui-provider"/>
        </w:rPr>
        <w:t xml:space="preserve"> patchy formation of Fe</w:t>
      </w:r>
      <w:r w:rsidRPr="0084576B">
        <w:rPr>
          <w:rStyle w:val="ui-provider"/>
          <w:vertAlign w:val="subscript"/>
        </w:rPr>
        <w:t>3</w:t>
      </w:r>
      <w:r w:rsidRPr="0084576B">
        <w:rPr>
          <w:rStyle w:val="ui-provider"/>
        </w:rPr>
        <w:t>O</w:t>
      </w:r>
      <w:r w:rsidRPr="0084576B">
        <w:rPr>
          <w:rStyle w:val="ui-provider"/>
          <w:vertAlign w:val="subscript"/>
        </w:rPr>
        <w:t>4</w:t>
      </w:r>
      <w:r w:rsidRPr="0084576B">
        <w:rPr>
          <w:rStyle w:val="ui-provider"/>
        </w:rPr>
        <w:t xml:space="preserve"> layers over the worn areas, and these patches correlate</w:t>
      </w:r>
      <w:r>
        <w:rPr>
          <w:rStyle w:val="ui-provider"/>
        </w:rPr>
        <w:t>d</w:t>
      </w:r>
      <w:r w:rsidRPr="0084576B">
        <w:rPr>
          <w:rStyle w:val="ui-provider"/>
        </w:rPr>
        <w:t xml:space="preserve"> to the surface charge map. </w:t>
      </w:r>
      <w:r>
        <w:rPr>
          <w:rStyle w:val="ui-provider"/>
        </w:rPr>
        <w:t>I</w:t>
      </w:r>
      <w:r w:rsidRPr="0084576B">
        <w:rPr>
          <w:rStyle w:val="ui-provider"/>
        </w:rPr>
        <w:t>ncreased electrostatic charge level</w:t>
      </w:r>
      <w:r>
        <w:rPr>
          <w:rStyle w:val="ui-provider"/>
        </w:rPr>
        <w:t>s</w:t>
      </w:r>
      <w:r w:rsidRPr="0084576B">
        <w:rPr>
          <w:rStyle w:val="ui-provider"/>
        </w:rPr>
        <w:t xml:space="preserve"> </w:t>
      </w:r>
      <w:r>
        <w:rPr>
          <w:rStyle w:val="ui-provider"/>
        </w:rPr>
        <w:t>were</w:t>
      </w:r>
      <w:r w:rsidRPr="0084576B">
        <w:rPr>
          <w:rStyle w:val="ui-provider"/>
        </w:rPr>
        <w:t xml:space="preserve"> associated with higher concentration</w:t>
      </w:r>
      <w:r>
        <w:rPr>
          <w:rStyle w:val="ui-provider"/>
        </w:rPr>
        <w:t>s</w:t>
      </w:r>
      <w:r w:rsidRPr="0084576B">
        <w:rPr>
          <w:rStyle w:val="ui-provider"/>
        </w:rPr>
        <w:t xml:space="preserve"> of oxidational wear. Therefore, this paper evaluates the potential of electrostatic array sensors to spatially resolve surface charge patterns induced by surface chemistry transformations, which enables the monitoring of localised and smaller-scaled machinery component deterioration and provides additional information for machinery diagnosis.</w:t>
      </w:r>
    </w:p>
    <w:p w14:paraId="2DEB5B10" w14:textId="3FF27A33" w:rsidR="00D1451C" w:rsidRPr="0084576B" w:rsidRDefault="00C42487">
      <w:pPr>
        <w:rPr>
          <w:rStyle w:val="ui-provider"/>
        </w:rPr>
      </w:pPr>
      <w:r w:rsidRPr="0084576B">
        <w:rPr>
          <w:rStyle w:val="ui-provider"/>
        </w:rPr>
        <w:t xml:space="preserve">Keywords: </w:t>
      </w:r>
      <w:r w:rsidR="00904FF4" w:rsidRPr="0084576B">
        <w:rPr>
          <w:rStyle w:val="ui-provider"/>
        </w:rPr>
        <w:t xml:space="preserve">Electrostatic sensing, </w:t>
      </w:r>
      <w:r w:rsidR="000F101D" w:rsidRPr="0084576B">
        <w:rPr>
          <w:rStyle w:val="ui-provider"/>
        </w:rPr>
        <w:t xml:space="preserve">array sensor, </w:t>
      </w:r>
      <w:r w:rsidR="00904FF4" w:rsidRPr="0084576B">
        <w:rPr>
          <w:rStyle w:val="ui-provider"/>
        </w:rPr>
        <w:t xml:space="preserve">contact potential difference, </w:t>
      </w:r>
      <w:r w:rsidR="000F101D" w:rsidRPr="0084576B">
        <w:rPr>
          <w:rStyle w:val="ui-provider"/>
        </w:rPr>
        <w:t xml:space="preserve">oxidational wear, charge mapping </w:t>
      </w:r>
    </w:p>
    <w:p w14:paraId="67B2D329" w14:textId="77777777" w:rsidR="000E188D" w:rsidRPr="0084576B" w:rsidRDefault="00FC664C">
      <w:pPr>
        <w:pStyle w:val="Heading1"/>
        <w:numPr>
          <w:ilvl w:val="0"/>
          <w:numId w:val="1"/>
        </w:numPr>
      </w:pPr>
      <w:r w:rsidRPr="0084576B">
        <w:t xml:space="preserve">Introduction </w:t>
      </w:r>
    </w:p>
    <w:p w14:paraId="67B2D32A" w14:textId="5FCAAD39" w:rsidR="000E188D" w:rsidRPr="0084576B" w:rsidRDefault="00FC664C">
      <w:r w:rsidRPr="0084576B">
        <w:t>Over the past three decades, electrostatic sensing technology has been developed and applied in various fields, including the flow measurement of pneumatically conveyed solids, measurement of particulate emissions, monitoring of fluidised beds, on-line particle sizing, burner flame monitoring, speed and radial vibration measurement of mechanical systems, and condition monitoring of power transmission belts, mechanical wear, and human activities</w:t>
      </w:r>
      <w:r w:rsidR="007E3113" w:rsidRPr="0084576B">
        <w:t xml:space="preserve"> </w:t>
      </w:r>
      <w:r w:rsidR="007E3113" w:rsidRPr="0084576B">
        <w:fldChar w:fldCharType="begin"/>
      </w:r>
      <w:r w:rsidR="007E3113" w:rsidRPr="0084576B">
        <w:instrText xml:space="preserve"> ADDIN EN.CITE &lt;EndNote&gt;&lt;Cite&gt;&lt;Author&gt;Yan&lt;/Author&gt;&lt;Year&gt;2021&lt;/Year&gt;&lt;RecNum&gt;32&lt;/RecNum&gt;&lt;DisplayText&gt;[1]&lt;/DisplayText&gt;&lt;record&gt;&lt;rec-number&gt;32&lt;/rec-number&gt;&lt;foreign-keys&gt;&lt;key app="EN" db-id="rvw5w0sraptze7edwz8v029kftpdrw9s0dpz" timestamp="1686924616" guid="c7cb83ce-6cee-44ef-a5a8-e29b83170e33"&gt;32&lt;/key&gt;&lt;/foreign-keys&gt;&lt;ref-type name="Journal Article"&gt;17&lt;/ref-type&gt;&lt;contributors&gt;&lt;authors&gt;&lt;author&gt;Yan, Yong&lt;/author&gt;&lt;author&gt;Hu, Yonghui&lt;/author&gt;&lt;author&gt;Wang, Lijuan&lt;/author&gt;&lt;author&gt;Qian, Xiangchen&lt;/author&gt;&lt;author&gt;Zhang, Wenbiao&lt;/author&gt;&lt;author&gt;Reda, Kamel&lt;/author&gt;&lt;author&gt;Wu, Jiali&lt;/author&gt;&lt;author&gt;Zheng, Ge&lt;/author&gt;&lt;/authors&gt;&lt;/contributors&gt;&lt;titles&gt;&lt;title&gt;Electrostatic sensors–Their principles and applications&lt;/title&gt;&lt;secondary-title&gt;Measurement&lt;/secondary-title&gt;&lt;/titles&gt;&lt;periodical&gt;&lt;full-title&gt;Measurement&lt;/full-title&gt;&lt;/periodical&gt;&lt;pages&gt;108506&lt;/pages&gt;&lt;volume&gt;169&lt;/volume&gt;&lt;dates&gt;&lt;year&gt;2021&lt;/year&gt;&lt;/dates&gt;&lt;isbn&gt;0263-2241&lt;/isbn&gt;&lt;urls&gt;&lt;/urls&gt;&lt;/record&gt;&lt;/Cite&gt;&lt;/EndNote&gt;</w:instrText>
      </w:r>
      <w:r w:rsidR="007E3113" w:rsidRPr="0084576B">
        <w:fldChar w:fldCharType="separate"/>
      </w:r>
      <w:r w:rsidR="007E3113" w:rsidRPr="0084576B">
        <w:rPr>
          <w:noProof/>
        </w:rPr>
        <w:t>[1]</w:t>
      </w:r>
      <w:r w:rsidR="007E3113" w:rsidRPr="0084576B">
        <w:fldChar w:fldCharType="end"/>
      </w:r>
      <w:r w:rsidRPr="0084576B">
        <w:t xml:space="preserve">. When used as a condition monitoring method, this technique </w:t>
      </w:r>
      <w:r w:rsidR="007B26C8" w:rsidRPr="0084576B">
        <w:rPr>
          <w:rFonts w:hint="eastAsia"/>
        </w:rPr>
        <w:t>ha</w:t>
      </w:r>
      <w:r w:rsidRPr="0084576B">
        <w:t>s advantages in sensitivity</w:t>
      </w:r>
      <w:r w:rsidR="00A24587" w:rsidRPr="0084576B">
        <w:t xml:space="preserve"> </w:t>
      </w:r>
      <w:r w:rsidR="00A24587" w:rsidRPr="0084576B">
        <w:rPr>
          <w:rFonts w:hint="eastAsia"/>
        </w:rPr>
        <w:t>and</w:t>
      </w:r>
      <w:r w:rsidRPr="0084576B">
        <w:t xml:space="preserve"> </w:t>
      </w:r>
      <w:r w:rsidR="00F5730D" w:rsidRPr="0084576B">
        <w:t xml:space="preserve">can </w:t>
      </w:r>
      <w:r w:rsidRPr="0084576B">
        <w:t>direct</w:t>
      </w:r>
      <w:r w:rsidR="00A24587" w:rsidRPr="0084576B">
        <w:t>ly</w:t>
      </w:r>
      <w:r w:rsidRPr="0084576B">
        <w:t xml:space="preserve"> measur</w:t>
      </w:r>
      <w:r w:rsidR="00514F17" w:rsidRPr="0084576B">
        <w:t>e</w:t>
      </w:r>
      <w:r w:rsidRPr="0084576B">
        <w:t xml:space="preserve"> </w:t>
      </w:r>
      <w:r w:rsidR="00A24587" w:rsidRPr="0084576B">
        <w:t>the</w:t>
      </w:r>
      <w:r w:rsidRPr="0084576B">
        <w:t xml:space="preserve"> problem source rather than </w:t>
      </w:r>
      <w:r w:rsidR="00A14C3E" w:rsidRPr="0084576B">
        <w:t xml:space="preserve">a </w:t>
      </w:r>
      <w:r w:rsidRPr="0084576B">
        <w:t xml:space="preserve">secondary effect, </w:t>
      </w:r>
      <w:r w:rsidR="00D00392" w:rsidRPr="0084576B">
        <w:t xml:space="preserve">such as vibration, </w:t>
      </w:r>
      <w:r w:rsidRPr="0084576B">
        <w:t>which is</w:t>
      </w:r>
      <w:r w:rsidR="00965654" w:rsidRPr="0084576B">
        <w:t xml:space="preserve"> important</w:t>
      </w:r>
      <w:r w:rsidRPr="0084576B">
        <w:t xml:space="preserve"> for the early detection of machinery component deterioration</w:t>
      </w:r>
      <w:r w:rsidR="002318E2" w:rsidRPr="0084576B">
        <w:t>.</w:t>
      </w:r>
      <w:r w:rsidR="008370C8" w:rsidRPr="0084576B">
        <w:t xml:space="preserve"> </w:t>
      </w:r>
      <w:r w:rsidRPr="0084576B">
        <w:t xml:space="preserve">In addition, </w:t>
      </w:r>
      <w:r w:rsidR="005C11E2" w:rsidRPr="0084576B">
        <w:t>charge sensing</w:t>
      </w:r>
      <w:r w:rsidRPr="0084576B">
        <w:t xml:space="preserve"> also enjoy</w:t>
      </w:r>
      <w:r w:rsidR="0002117C" w:rsidRPr="0084576B">
        <w:t>s</w:t>
      </w:r>
      <w:r w:rsidRPr="0084576B">
        <w:t xml:space="preserve"> the advantages of simplicity of construction, cost-effectiveness and suitability for a wide range of installation conditions </w:t>
      </w:r>
      <w:r w:rsidR="007E3113" w:rsidRPr="0084576B">
        <w:fldChar w:fldCharType="begin"/>
      </w:r>
      <w:r w:rsidR="007E3113" w:rsidRPr="0084576B">
        <w:instrText xml:space="preserve"> ADDIN EN.CITE &lt;EndNote&gt;&lt;Cite&gt;&lt;Author&gt;Yan&lt;/Author&gt;&lt;Year&gt;2021&lt;/Year&gt;&lt;RecNum&gt;32&lt;/RecNum&gt;&lt;DisplayText&gt;[1]&lt;/DisplayText&gt;&lt;record&gt;&lt;rec-number&gt;32&lt;/rec-number&gt;&lt;foreign-keys&gt;&lt;key app="EN" db-id="rvw5w0sraptze7edwz8v029kftpdrw9s0dpz" timestamp="1686924616" guid="c7cb83ce-6cee-44ef-a5a8-e29b83170e33"&gt;32&lt;/key&gt;&lt;/foreign-keys&gt;&lt;ref-type name="Journal Article"&gt;17&lt;/ref-type&gt;&lt;contributors&gt;&lt;authors&gt;&lt;author&gt;Yan, Yong&lt;/author&gt;&lt;author&gt;Hu, Yonghui&lt;/author&gt;&lt;author&gt;Wang, Lijuan&lt;/author&gt;&lt;author&gt;Qian, Xiangchen&lt;/author&gt;&lt;author&gt;Zhang, Wenbiao&lt;/author&gt;&lt;author&gt;Reda, Kamel&lt;/author&gt;&lt;author&gt;Wu, Jiali&lt;/author&gt;&lt;author&gt;Zheng, Ge&lt;/author&gt;&lt;/authors&gt;&lt;/contributors&gt;&lt;titles&gt;&lt;title&gt;Electrostatic sensors–Their principles and applications&lt;/title&gt;&lt;secondary-title&gt;Measurement&lt;/secondary-title&gt;&lt;/titles&gt;&lt;periodical&gt;&lt;full-title&gt;Measurement&lt;/full-title&gt;&lt;/periodical&gt;&lt;pages&gt;108506&lt;/pages&gt;&lt;volume&gt;169&lt;/volume&gt;&lt;dates&gt;&lt;year&gt;2021&lt;/year&gt;&lt;/dates&gt;&lt;isbn&gt;0263-2241&lt;/isbn&gt;&lt;urls&gt;&lt;/urls&gt;&lt;/record&gt;&lt;/Cite&gt;&lt;/EndNote&gt;</w:instrText>
      </w:r>
      <w:r w:rsidR="007E3113" w:rsidRPr="0084576B">
        <w:fldChar w:fldCharType="separate"/>
      </w:r>
      <w:r w:rsidR="007E3113" w:rsidRPr="0084576B">
        <w:rPr>
          <w:noProof/>
        </w:rPr>
        <w:t>[1]</w:t>
      </w:r>
      <w:r w:rsidR="007E3113" w:rsidRPr="0084576B">
        <w:fldChar w:fldCharType="end"/>
      </w:r>
      <w:r w:rsidRPr="0084576B">
        <w:t>.</w:t>
      </w:r>
    </w:p>
    <w:p w14:paraId="49EE29CD" w14:textId="07D57D14" w:rsidR="00503DCB" w:rsidRPr="0084576B" w:rsidRDefault="00503DCB">
      <w:r w:rsidRPr="0084576B">
        <w:t>Wear mechanisms within tribological contacts could potentially generate charge</w:t>
      </w:r>
      <w:r w:rsidR="00543EF1" w:rsidRPr="0084576B">
        <w:t xml:space="preserve"> </w:t>
      </w:r>
      <w:r w:rsidR="00543EF1" w:rsidRPr="0084576B">
        <w:fldChar w:fldCharType="begin"/>
      </w:r>
      <w:r w:rsidR="00AD6126" w:rsidRPr="0084576B">
        <w:instrText xml:space="preserve"> ADDIN EN.CITE &lt;EndNote&gt;&lt;Cite&gt;&lt;Author&gt;Powrie&lt;/Author&gt;&lt;Year&gt;2017&lt;/Year&gt;&lt;RecNum&gt;43&lt;/RecNum&gt;&lt;DisplayText&gt;[2, 3]&lt;/DisplayText&gt;&lt;record&gt;&lt;rec-number&gt;43&lt;/rec-number&gt;&lt;foreign-keys&gt;&lt;key app="EN" db-id="rvw5w0sraptze7edwz8v029kftpdrw9s0dpz" timestamp="1686925752" guid="871afdd6-9e14-44b4-9c97-f7ba92bfef4c"&gt;43&lt;/key&gt;&lt;/foreign-keys&gt;&lt;ref-type name="Journal Article"&gt;17&lt;/ref-type&gt;&lt;contributors&gt;&lt;authors&gt;&lt;author&gt;Powrie, Honor&lt;/author&gt;&lt;author&gt;Wang, Ling&lt;/author&gt;&lt;author&gt;Wood, Robert&lt;/author&gt;&lt;/authors&gt;&lt;/contributors&gt;&lt;titles&gt;&lt;title&gt;Electrostatic monitoring of tribo-contacts: then and now&lt;/title&gt;&lt;secondary-title&gt;WCCM 2017&lt;/secondary-title&gt;&lt;/titles&gt;&lt;periodical&gt;&lt;full-title&gt;WCCM 2017&lt;/full-title&gt;&lt;/periodical&gt;&lt;dates&gt;&lt;year&gt;2017&lt;/year&gt;&lt;/dates&gt;&lt;urls&gt;&lt;/urls&gt;&lt;/record&gt;&lt;/Cite&gt;&lt;Cite&gt;&lt;Author&gt;Sun&lt;/Author&gt;&lt;Year&gt;2005&lt;/Year&gt;&lt;RecNum&gt;41&lt;/RecNum&gt;&lt;record&gt;&lt;rec-number&gt;41&lt;/rec-number&gt;&lt;foreign-keys&gt;&lt;key app="EN" db-id="rvw5w0sraptze7edwz8v029kftpdrw9s0dpz" timestamp="1686925253" guid="7e5c2203-6bb6-49ae-85dd-3155ae6cfb27"&gt;41&lt;/key&gt;&lt;/foreign-keys&gt;&lt;ref-type name="Journal Article"&gt;17&lt;/ref-type&gt;&lt;contributors&gt;&lt;authors&gt;&lt;author&gt;Sun, Jun&lt;/author&gt;&lt;author&gt;Wood, RJK&lt;/author&gt;&lt;author&gt;Wang, Ling&lt;/author&gt;&lt;author&gt;Care, I&lt;/author&gt;&lt;author&gt;Powrie, HEG&lt;/author&gt;&lt;/authors&gt;&lt;/contributors&gt;&lt;titles&gt;&lt;title&gt;Wear monitoring of bearing steel using electrostatic and acoustic emission techniques&lt;/title&gt;&lt;secondary-title&gt;Wear&lt;/secondary-title&gt;&lt;/titles&gt;&lt;periodical&gt;&lt;full-title&gt;Wear&lt;/full-title&gt;&lt;/periodical&gt;&lt;pages&gt;1482-1489&lt;/pages&gt;&lt;volume&gt;259&lt;/volume&gt;&lt;number&gt;7-12&lt;/number&gt;&lt;dates&gt;&lt;year&gt;2005&lt;/year&gt;&lt;/dates&gt;&lt;isbn&gt;0043-1648&lt;/isbn&gt;&lt;urls&gt;&lt;/urls&gt;&lt;/record&gt;&lt;/Cite&gt;&lt;/EndNote&gt;</w:instrText>
      </w:r>
      <w:r w:rsidR="00543EF1" w:rsidRPr="0084576B">
        <w:fldChar w:fldCharType="separate"/>
      </w:r>
      <w:r w:rsidR="00AD6126" w:rsidRPr="0084576B">
        <w:rPr>
          <w:noProof/>
        </w:rPr>
        <w:t>[2, 3]</w:t>
      </w:r>
      <w:r w:rsidR="00543EF1" w:rsidRPr="0084576B">
        <w:fldChar w:fldCharType="end"/>
      </w:r>
      <w:r w:rsidR="0069363C" w:rsidRPr="0084576B">
        <w:t>,</w:t>
      </w:r>
      <w:r w:rsidRPr="0084576B">
        <w:t xml:space="preserve"> </w:t>
      </w:r>
      <w:r w:rsidR="00543EF1" w:rsidRPr="0084576B">
        <w:t>as</w:t>
      </w:r>
      <w:r w:rsidRPr="0084576B">
        <w:t xml:space="preserve"> illustrated in </w:t>
      </w:r>
      <w:r w:rsidRPr="0084576B">
        <w:fldChar w:fldCharType="begin"/>
      </w:r>
      <w:r w:rsidRPr="0084576B">
        <w:instrText xml:space="preserve"> REF _Ref141197828 \h </w:instrText>
      </w:r>
      <w:r w:rsidRPr="0084576B">
        <w:fldChar w:fldCharType="separate"/>
      </w:r>
      <w:r w:rsidRPr="0084576B">
        <w:t xml:space="preserve">Figure </w:t>
      </w:r>
      <w:r w:rsidRPr="0084576B">
        <w:rPr>
          <w:noProof/>
        </w:rPr>
        <w:t>1</w:t>
      </w:r>
      <w:r w:rsidRPr="0084576B">
        <w:fldChar w:fldCharType="end"/>
      </w:r>
      <w:r w:rsidRPr="0084576B">
        <w:t>.</w:t>
      </w:r>
      <w:r w:rsidR="00087DDC" w:rsidRPr="0084576B">
        <w:t xml:space="preserve"> </w:t>
      </w:r>
      <w:r w:rsidR="004D46DC" w:rsidRPr="0084576B">
        <w:t>Th</w:t>
      </w:r>
      <w:r w:rsidR="007B2CE0" w:rsidRPr="0084576B">
        <w:t>e current</w:t>
      </w:r>
      <w:r w:rsidR="004D46DC" w:rsidRPr="0084576B">
        <w:t xml:space="preserve"> work focuses on surface charge</w:t>
      </w:r>
      <w:r w:rsidR="00B44398" w:rsidRPr="0084576B">
        <w:t>s</w:t>
      </w:r>
      <w:r w:rsidR="004D46DC" w:rsidRPr="0084576B">
        <w:t xml:space="preserve"> induced by</w:t>
      </w:r>
      <w:r w:rsidR="00EB008A" w:rsidRPr="0084576B">
        <w:t xml:space="preserve"> </w:t>
      </w:r>
      <w:r w:rsidR="001B0985" w:rsidRPr="0084576B">
        <w:t xml:space="preserve">the </w:t>
      </w:r>
      <w:r w:rsidR="00EB008A" w:rsidRPr="0084576B">
        <w:t xml:space="preserve">contact potential difference (CPD). </w:t>
      </w:r>
      <w:r w:rsidR="00DF5F37" w:rsidRPr="0084576B">
        <w:t xml:space="preserve">CPD is an </w:t>
      </w:r>
      <w:r w:rsidR="0073646D" w:rsidRPr="0084576B">
        <w:t>electrostatic potential that exists between samples of two dissimilar electrically conductive materials (metals or semiconductors with different work functions) that have been brought into thermal equilibrium with each other, usually through a physical contact.</w:t>
      </w:r>
    </w:p>
    <w:p w14:paraId="7817070B" w14:textId="77777777" w:rsidR="0073646D" w:rsidRPr="0084576B" w:rsidRDefault="0073646D" w:rsidP="0073646D">
      <w:pPr>
        <w:jc w:val="center"/>
      </w:pPr>
      <w:r w:rsidRPr="0084576B">
        <w:rPr>
          <w:noProof/>
        </w:rPr>
        <w:lastRenderedPageBreak/>
        <w:drawing>
          <wp:inline distT="0" distB="0" distL="0" distR="0" wp14:anchorId="1FA07F66" wp14:editId="3A35A40D">
            <wp:extent cx="3786278" cy="2169160"/>
            <wp:effectExtent l="0" t="0" r="5080" b="2540"/>
            <wp:docPr id="70" name="Picture 70"/>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802097" cy="2178223"/>
                    </a:xfrm>
                    <a:prstGeom prst="rect">
                      <a:avLst/>
                    </a:prstGeom>
                    <a:ln/>
                  </pic:spPr>
                </pic:pic>
              </a:graphicData>
            </a:graphic>
          </wp:inline>
        </w:drawing>
      </w:r>
    </w:p>
    <w:p w14:paraId="26763373" w14:textId="45A39B32" w:rsidR="0073646D" w:rsidRPr="0084576B" w:rsidRDefault="0073646D" w:rsidP="0073646D">
      <w:pPr>
        <w:pStyle w:val="Caption"/>
        <w:jc w:val="center"/>
        <w:rPr>
          <w:color w:val="auto"/>
        </w:rPr>
      </w:pPr>
      <w:bookmarkStart w:id="1" w:name="_Ref141197828"/>
      <w:r w:rsidRPr="0084576B">
        <w:rPr>
          <w:color w:val="auto"/>
        </w:rPr>
        <w:t xml:space="preserve">Figure </w:t>
      </w:r>
      <w:r w:rsidRPr="0084576B">
        <w:rPr>
          <w:color w:val="auto"/>
        </w:rPr>
        <w:fldChar w:fldCharType="begin"/>
      </w:r>
      <w:r w:rsidRPr="0084576B">
        <w:rPr>
          <w:color w:val="auto"/>
        </w:rPr>
        <w:instrText xml:space="preserve"> SEQ Figure \* ARABIC </w:instrText>
      </w:r>
      <w:r w:rsidRPr="0084576B">
        <w:rPr>
          <w:color w:val="auto"/>
        </w:rPr>
        <w:fldChar w:fldCharType="separate"/>
      </w:r>
      <w:r w:rsidR="00297A42" w:rsidRPr="0084576B">
        <w:rPr>
          <w:noProof/>
          <w:color w:val="auto"/>
        </w:rPr>
        <w:t>1</w:t>
      </w:r>
      <w:r w:rsidRPr="0084576B">
        <w:rPr>
          <w:noProof/>
          <w:color w:val="auto"/>
        </w:rPr>
        <w:fldChar w:fldCharType="end"/>
      </w:r>
      <w:bookmarkEnd w:id="1"/>
      <w:r w:rsidRPr="0084576B">
        <w:rPr>
          <w:color w:val="auto"/>
        </w:rPr>
        <w:t xml:space="preserve"> </w:t>
      </w:r>
      <w:r w:rsidRPr="0084576B">
        <w:rPr>
          <w:rFonts w:hint="eastAsia"/>
          <w:color w:val="auto"/>
        </w:rPr>
        <w:t>S</w:t>
      </w:r>
      <w:r w:rsidRPr="0084576B">
        <w:rPr>
          <w:color w:val="auto"/>
        </w:rPr>
        <w:t xml:space="preserve">cheme of charge generated from various </w:t>
      </w:r>
      <w:r w:rsidR="00322762" w:rsidRPr="0084576B">
        <w:rPr>
          <w:rFonts w:hint="eastAsia"/>
          <w:color w:val="auto"/>
        </w:rPr>
        <w:t>tri</w:t>
      </w:r>
      <w:r w:rsidR="00322762" w:rsidRPr="0084576B">
        <w:rPr>
          <w:color w:val="auto"/>
        </w:rPr>
        <w:t xml:space="preserve">bological </w:t>
      </w:r>
      <w:proofErr w:type="gramStart"/>
      <w:r w:rsidRPr="0084576B">
        <w:rPr>
          <w:color w:val="auto"/>
        </w:rPr>
        <w:t>mechanisms</w:t>
      </w:r>
      <w:proofErr w:type="gramEnd"/>
      <w:r w:rsidRPr="0084576B">
        <w:rPr>
          <w:color w:val="auto"/>
        </w:rPr>
        <w:t xml:space="preserve"> </w:t>
      </w:r>
    </w:p>
    <w:p w14:paraId="735F3A94" w14:textId="24E06FD5" w:rsidR="003F6E59" w:rsidRPr="0084576B" w:rsidRDefault="003F6E59" w:rsidP="003F6E59">
      <w:r w:rsidRPr="0084576B">
        <w:t>The CPD caused by different metals can be explained by work function theory</w:t>
      </w:r>
      <w:r w:rsidR="008F6A02" w:rsidRPr="0084576B">
        <w:t xml:space="preserve"> as depicted in </w:t>
      </w:r>
      <w:r w:rsidR="008F6A02" w:rsidRPr="0084576B">
        <w:fldChar w:fldCharType="begin"/>
      </w:r>
      <w:r w:rsidR="008F6A02" w:rsidRPr="0084576B">
        <w:instrText xml:space="preserve"> REF _Ref141199105 \h </w:instrText>
      </w:r>
      <w:r w:rsidR="008F6A02" w:rsidRPr="0084576B">
        <w:fldChar w:fldCharType="separate"/>
      </w:r>
      <w:r w:rsidR="008F6A02" w:rsidRPr="0084576B">
        <w:t xml:space="preserve">Figure </w:t>
      </w:r>
      <w:r w:rsidR="008F6A02" w:rsidRPr="0084576B">
        <w:rPr>
          <w:noProof/>
        </w:rPr>
        <w:t>2</w:t>
      </w:r>
      <w:r w:rsidR="008F6A02" w:rsidRPr="0084576B">
        <w:fldChar w:fldCharType="end"/>
      </w:r>
      <w:r w:rsidRPr="0084576B">
        <w:t xml:space="preserve">. The work function is defined as the minimum amount of energy required, in a vacuum, to extract an electron from the Fermi level of a conducting phase through a surface. Different materials have different Fermi levels, resulting in different work functions. When two metals, </w:t>
      </w:r>
      <w:proofErr w:type="gramStart"/>
      <w:r w:rsidRPr="0084576B">
        <w:t>M</w:t>
      </w:r>
      <w:r w:rsidRPr="0084576B">
        <w:rPr>
          <w:i/>
          <w:iCs/>
          <w:vertAlign w:val="subscript"/>
        </w:rPr>
        <w:t>a</w:t>
      </w:r>
      <w:proofErr w:type="gramEnd"/>
      <w:r w:rsidRPr="0084576B">
        <w:t xml:space="preserve"> and M</w:t>
      </w:r>
      <w:r w:rsidRPr="0084576B">
        <w:rPr>
          <w:i/>
          <w:iCs/>
          <w:vertAlign w:val="subscript"/>
        </w:rPr>
        <w:t>b</w:t>
      </w:r>
      <w:r w:rsidRPr="0084576B">
        <w:t>, come into contact, their Fermi energies (</w:t>
      </w:r>
      <w:proofErr w:type="spellStart"/>
      <w:r w:rsidRPr="0084576B">
        <w:t>ϕM</w:t>
      </w:r>
      <w:r w:rsidRPr="0084576B">
        <w:rPr>
          <w:i/>
          <w:iCs/>
          <w:vertAlign w:val="subscript"/>
        </w:rPr>
        <w:t>a</w:t>
      </w:r>
      <w:proofErr w:type="spellEnd"/>
      <w:r w:rsidRPr="0084576B">
        <w:t xml:space="preserve"> and </w:t>
      </w:r>
      <w:proofErr w:type="spellStart"/>
      <w:r w:rsidRPr="0084576B">
        <w:t>ϕM</w:t>
      </w:r>
      <w:r w:rsidRPr="0084576B">
        <w:rPr>
          <w:i/>
          <w:iCs/>
          <w:vertAlign w:val="subscript"/>
        </w:rPr>
        <w:t>b</w:t>
      </w:r>
      <w:proofErr w:type="spellEnd"/>
      <w:r w:rsidRPr="0084576B">
        <w:t>) equali</w:t>
      </w:r>
      <w:r w:rsidR="00134EE9" w:rsidRPr="0084576B">
        <w:t>s</w:t>
      </w:r>
      <w:r w:rsidRPr="0084576B">
        <w:t>e, generating an electrical charge on the respective surfaces. This charge separation results in a CPD, V</w:t>
      </w:r>
      <w:r w:rsidRPr="0084576B">
        <w:rPr>
          <w:vertAlign w:val="subscript"/>
        </w:rPr>
        <w:t>CPD</w:t>
      </w:r>
      <w:r w:rsidRPr="0084576B">
        <w:t xml:space="preserve">, between the two surfaces, which is related to the difference in their work functions, as represented in Equation </w:t>
      </w:r>
      <w:r w:rsidR="00E0012B" w:rsidRPr="0084576B">
        <w:t>1</w:t>
      </w:r>
      <w:r w:rsidRPr="0084576B">
        <w:t xml:space="preserve"> </w:t>
      </w:r>
      <w:r w:rsidRPr="0084576B">
        <w:fldChar w:fldCharType="begin"/>
      </w:r>
      <w:r w:rsidR="00AE3F2A" w:rsidRPr="0084576B">
        <w:instrText xml:space="preserve"> ADDIN EN.CITE &lt;EndNote&gt;&lt;Cite&gt;&lt;Author&gt;Booth&lt;/Author&gt;&lt;Year&gt;2006&lt;/Year&gt;&lt;RecNum&gt;36&lt;/RecNum&gt;&lt;DisplayText&gt;[4]&lt;/DisplayText&gt;&lt;record&gt;&lt;rec-number&gt;36&lt;/rec-number&gt;&lt;foreign-keys&gt;&lt;key app="EN" db-id="rvw5w0sraptze7edwz8v029kftpdrw9s0dpz" timestamp="1686924977" guid="bea9a615-427e-4526-adda-063ef4ac3451"&gt;36&lt;/key&gt;&lt;/foreign-keys&gt;&lt;ref-type name="Journal Article"&gt;17&lt;/ref-type&gt;&lt;contributors&gt;&lt;authors&gt;&lt;author&gt;Booth, JE&lt;/author&gt;&lt;author&gt;Nelson, KD&lt;/author&gt;&lt;author&gt;Harvey, TJ&lt;/author&gt;&lt;author&gt;Wood, RJK&lt;/author&gt;&lt;author&gt;Wang, L&lt;/author&gt;&lt;author&gt;Powrie, HEG&lt;/author&gt;&lt;author&gt;Martinez, JG&lt;/author&gt;&lt;/authors&gt;&lt;/contributors&gt;&lt;titles&gt;&lt;title&gt;The feasibility of using electrostatic monitoring to identify diesel lubricant additives and soot contamination interactions by factorial analysis&lt;/title&gt;&lt;secondary-title&gt;Tribology international&lt;/secondary-title&gt;&lt;/titles&gt;&lt;periodical&gt;&lt;full-title&gt;Tribology International&lt;/full-title&gt;&lt;/periodical&gt;&lt;pages&gt;1564-1575&lt;/pages&gt;&lt;volume&gt;39&lt;/volume&gt;&lt;number&gt;12&lt;/number&gt;&lt;dates&gt;&lt;year&gt;2006&lt;/year&gt;&lt;/dates&gt;&lt;isbn&gt;0301-679X&lt;/isbn&gt;&lt;urls&gt;&lt;/urls&gt;&lt;/record&gt;&lt;/Cite&gt;&lt;/EndNote&gt;</w:instrText>
      </w:r>
      <w:r w:rsidRPr="0084576B">
        <w:fldChar w:fldCharType="separate"/>
      </w:r>
      <w:r w:rsidR="00AE3F2A" w:rsidRPr="0084576B">
        <w:rPr>
          <w:noProof/>
        </w:rPr>
        <w:t>[4]</w:t>
      </w:r>
      <w:r w:rsidRPr="0084576B">
        <w:fldChar w:fldCharType="end"/>
      </w:r>
      <w:r w:rsidRPr="0084576B">
        <w:t>.</w:t>
      </w:r>
    </w:p>
    <w:p w14:paraId="00596F6D" w14:textId="77777777" w:rsidR="00AC3494" w:rsidRPr="0084576B" w:rsidRDefault="00AC3494" w:rsidP="00AC3494">
      <w:pPr>
        <w:keepNext/>
        <w:jc w:val="center"/>
      </w:pPr>
      <w:r w:rsidRPr="0084576B">
        <w:rPr>
          <w:noProof/>
        </w:rPr>
        <w:drawing>
          <wp:inline distT="0" distB="0" distL="0" distR="0" wp14:anchorId="079495F5" wp14:editId="6A499272">
            <wp:extent cx="4280251" cy="1080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0251" cy="1080000"/>
                    </a:xfrm>
                    <a:prstGeom prst="rect">
                      <a:avLst/>
                    </a:prstGeom>
                    <a:noFill/>
                  </pic:spPr>
                </pic:pic>
              </a:graphicData>
            </a:graphic>
          </wp:inline>
        </w:drawing>
      </w:r>
    </w:p>
    <w:p w14:paraId="021449B8" w14:textId="32817BB9" w:rsidR="00AC3494" w:rsidRPr="0084576B" w:rsidRDefault="00AC3494" w:rsidP="00AC3494">
      <w:pPr>
        <w:pStyle w:val="Caption"/>
        <w:jc w:val="center"/>
        <w:rPr>
          <w:color w:val="auto"/>
          <w:lang w:val="en-US"/>
        </w:rPr>
      </w:pPr>
      <w:bookmarkStart w:id="2" w:name="_Ref141199105"/>
      <w:r w:rsidRPr="0084576B">
        <w:rPr>
          <w:color w:val="auto"/>
        </w:rPr>
        <w:t xml:space="preserve">Figure </w:t>
      </w:r>
      <w:r w:rsidRPr="0084576B">
        <w:rPr>
          <w:color w:val="auto"/>
        </w:rPr>
        <w:fldChar w:fldCharType="begin"/>
      </w:r>
      <w:r w:rsidRPr="0084576B">
        <w:rPr>
          <w:color w:val="auto"/>
        </w:rPr>
        <w:instrText xml:space="preserve"> SEQ Figure \* ARABIC </w:instrText>
      </w:r>
      <w:r w:rsidRPr="0084576B">
        <w:rPr>
          <w:color w:val="auto"/>
        </w:rPr>
        <w:fldChar w:fldCharType="separate"/>
      </w:r>
      <w:r w:rsidR="00297A42" w:rsidRPr="0084576B">
        <w:rPr>
          <w:noProof/>
          <w:color w:val="auto"/>
        </w:rPr>
        <w:t>2</w:t>
      </w:r>
      <w:r w:rsidRPr="0084576B">
        <w:rPr>
          <w:noProof/>
          <w:color w:val="auto"/>
        </w:rPr>
        <w:fldChar w:fldCharType="end"/>
      </w:r>
      <w:bookmarkEnd w:id="2"/>
      <w:r w:rsidRPr="0084576B">
        <w:rPr>
          <w:color w:val="auto"/>
        </w:rPr>
        <w:t xml:space="preserve"> </w:t>
      </w:r>
      <w:r w:rsidRPr="0084576B">
        <w:rPr>
          <w:color w:val="auto"/>
          <w:lang w:val="en-US"/>
        </w:rPr>
        <w:t xml:space="preserve">An illustration of contact potential difference (CPD) theory </w:t>
      </w:r>
    </w:p>
    <w:p w14:paraId="5F5CD642" w14:textId="3BEA4B35" w:rsidR="00AC3494" w:rsidRPr="0084576B" w:rsidRDefault="00AC3494" w:rsidP="00AC3494">
      <w:pPr>
        <w:jc w:val="right"/>
      </w:pPr>
      <w:proofErr w:type="spellStart"/>
      <w:r w:rsidRPr="0084576B">
        <w:t>eV</w:t>
      </w:r>
      <w:r w:rsidRPr="0084576B">
        <w:rPr>
          <w:vertAlign w:val="subscript"/>
        </w:rPr>
        <w:t>CPD</w:t>
      </w:r>
      <w:proofErr w:type="spellEnd"/>
      <w:r w:rsidRPr="0084576B">
        <w:t xml:space="preserve">= </w:t>
      </w:r>
      <w:proofErr w:type="spellStart"/>
      <w:r w:rsidRPr="0084576B">
        <w:t>ϕM</w:t>
      </w:r>
      <w:r w:rsidRPr="0084576B">
        <w:rPr>
          <w:i/>
          <w:iCs/>
          <w:vertAlign w:val="subscript"/>
        </w:rPr>
        <w:t>a</w:t>
      </w:r>
      <w:proofErr w:type="spellEnd"/>
      <w:r w:rsidRPr="0084576B">
        <w:t xml:space="preserve"> – </w:t>
      </w:r>
      <w:proofErr w:type="spellStart"/>
      <w:r w:rsidRPr="0084576B">
        <w:t>ϕM</w:t>
      </w:r>
      <w:r w:rsidRPr="0084576B">
        <w:rPr>
          <w:i/>
          <w:iCs/>
          <w:vertAlign w:val="subscript"/>
        </w:rPr>
        <w:t>b</w:t>
      </w:r>
      <w:proofErr w:type="spellEnd"/>
      <w:r w:rsidRPr="0084576B">
        <w:t xml:space="preserve"> </w:t>
      </w:r>
      <w:r w:rsidRPr="0084576B">
        <w:tab/>
      </w:r>
      <w:r w:rsidRPr="0084576B">
        <w:tab/>
      </w:r>
      <w:r w:rsidRPr="0084576B">
        <w:tab/>
      </w:r>
      <w:r w:rsidRPr="0084576B">
        <w:tab/>
      </w:r>
      <w:r w:rsidRPr="0084576B">
        <w:tab/>
        <w:t xml:space="preserve"> (</w:t>
      </w:r>
      <w:r w:rsidR="00E0012B" w:rsidRPr="0084576B">
        <w:t>1</w:t>
      </w:r>
      <w:r w:rsidRPr="0084576B">
        <w:t>)</w:t>
      </w:r>
    </w:p>
    <w:p w14:paraId="41D9FAC6" w14:textId="242C2AA7" w:rsidR="00DD15FE" w:rsidRPr="0084576B" w:rsidRDefault="00F24C5F" w:rsidP="00026F66">
      <w:r w:rsidRPr="0084576B">
        <w:t>CPD can also be generated by an imbalance of charge on the surface of worn materials, or the formation of tribologically generated phase transform</w:t>
      </w:r>
      <w:r w:rsidR="00F3158B" w:rsidRPr="0084576B">
        <w:t xml:space="preserve">ations </w:t>
      </w:r>
      <w:r w:rsidRPr="0084576B">
        <w:t>or oxide layers</w:t>
      </w:r>
      <w:r w:rsidR="00AE3F2A" w:rsidRPr="0084576B">
        <w:t xml:space="preserve"> </w:t>
      </w:r>
      <w:r w:rsidR="00AE3F2A" w:rsidRPr="0084576B">
        <w:fldChar w:fldCharType="begin">
          <w:fldData xml:space="preserve">PEVuZE5vdGU+PENpdGU+PEF1dGhvcj5Nb3JyaXM8L0F1dGhvcj48WWVhcj4yMDAzPC9ZZWFyPjxS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</w:fldData>
        </w:fldChar>
      </w:r>
      <w:r w:rsidR="00C63640" w:rsidRPr="0084576B">
        <w:instrText xml:space="preserve"> ADDIN EN.CITE </w:instrText>
      </w:r>
      <w:r w:rsidR="00C63640" w:rsidRPr="0084576B">
        <w:fldChar w:fldCharType="begin">
          <w:fldData xml:space="preserve">PEVuZE5vdGU+PENpdGU+PEF1dGhvcj5Nb3JyaXM8L0F1dGhvcj48WWVhcj4yMDAzPC9ZZWFyPjxS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</w:fldData>
        </w:fldChar>
      </w:r>
      <w:r w:rsidR="00C63640" w:rsidRPr="0084576B">
        <w:instrText xml:space="preserve"> ADDIN EN.CITE.DATA </w:instrText>
      </w:r>
      <w:r w:rsidR="00C63640" w:rsidRPr="0084576B">
        <w:fldChar w:fldCharType="end"/>
      </w:r>
      <w:r w:rsidR="00AE3F2A" w:rsidRPr="0084576B">
        <w:fldChar w:fldCharType="separate"/>
      </w:r>
      <w:r w:rsidR="00C63640" w:rsidRPr="0084576B">
        <w:rPr>
          <w:noProof/>
        </w:rPr>
        <w:t>[4-11]</w:t>
      </w:r>
      <w:r w:rsidR="00AE3F2A" w:rsidRPr="0084576B">
        <w:fldChar w:fldCharType="end"/>
      </w:r>
      <w:r w:rsidRPr="0084576B">
        <w:t xml:space="preserve">. </w:t>
      </w:r>
      <w:r w:rsidR="00DD15FE" w:rsidRPr="0084576B">
        <w:t xml:space="preserve">Oxidational wear is a mild wear mechanism where thick and brittle oxide films are formed in the contact areas due to frictional heating between the contacting surface asperities. These oxide layers usually appear as patches on the sliding surfaces. When the oxide reaches a critical thickness, usually 1 to 3 </w:t>
      </w:r>
      <w:proofErr w:type="spellStart"/>
      <w:r w:rsidR="00DD15FE" w:rsidRPr="0084576B">
        <w:t>μm</w:t>
      </w:r>
      <w:proofErr w:type="spellEnd"/>
      <w:r w:rsidR="00DD15FE" w:rsidRPr="0084576B">
        <w:t xml:space="preserve">, the oxide breaks up and eventually appear as wear debris </w:t>
      </w:r>
      <w:r w:rsidR="00DD15FE" w:rsidRPr="0084576B">
        <w:fldChar w:fldCharType="begin"/>
      </w:r>
      <w:r w:rsidR="006440BE" w:rsidRPr="0084576B">
        <w:instrText xml:space="preserve"> ADDIN EN.CITE &lt;EndNote&gt;&lt;Cite&gt;&lt;Author&gt;Quinn&lt;/Author&gt;&lt;Year&gt;1983&lt;/Year&gt;&lt;RecNum&gt;83&lt;/RecNum&gt;&lt;DisplayText&gt;[12, 13]&lt;/DisplayText&gt;&lt;record&gt;&lt;rec-number&gt;83&lt;/rec-number&gt;&lt;foreign-keys&gt;&lt;key app="EN" db-id="rvw5w0sraptze7edwz8v029kftpdrw9s0dpz" timestamp="1696189689" guid="02ff16df-81b7-4056-8ecf-df5dfbd11b8b"&gt;83&lt;/key&gt;&lt;/foreign-keys&gt;&lt;ref-type name="Journal Article"&gt;17&lt;/ref-type&gt;&lt;contributors&gt;&lt;authors&gt;&lt;author&gt;Quinn, TFJ&lt;/author&gt;&lt;/authors&gt;&lt;/contributors&gt;&lt;titles&gt;&lt;title&gt;Review of oxidational wear: Part I: The origins of oxidational wear&lt;/title&gt;&lt;secondary-title&gt;Tribology International&lt;/secondary-title&gt;&lt;/titles&gt;&lt;periodical&gt;&lt;full-title&gt;Tribology International&lt;/full-title&gt;&lt;/periodical&gt;&lt;pages&gt;257-271&lt;/pages&gt;&lt;volume&gt;16&lt;/volume&gt;&lt;number&gt;5&lt;/number&gt;&lt;dates&gt;&lt;year&gt;1983&lt;/year&gt;&lt;/dates&gt;&lt;isbn&gt;0301-679X&lt;/isbn&gt;&lt;urls&gt;&lt;/urls&gt;&lt;/record&gt;&lt;/Cite&gt;&lt;Cite&gt;&lt;Author&gt;Lim&lt;/Author&gt;&lt;Year&gt;2002&lt;/Year&gt;&lt;RecNum&gt;84&lt;/RecNum&gt;&lt;record&gt;&lt;rec-number&gt;84&lt;/rec-number&gt;&lt;foreign-keys&gt;&lt;key app="EN" db-id="rvw5w0sraptze7edwz8v029kftpdrw9s0dpz" timestamp="1696189714" guid="c8337022-85b1-4440-90dc-1681d992ee11"&gt;84&lt;/key&gt;&lt;/foreign-keys&gt;&lt;ref-type name="Journal Article"&gt;17&lt;/ref-type&gt;&lt;contributors&gt;&lt;authors&gt;&lt;author&gt;Lim, SC&lt;/author&gt;&lt;/authors&gt;&lt;/contributors&gt;&lt;titles&gt;&lt;title&gt;The relevance of wear-mechanism maps to mild-oxidational wear&lt;/title&gt;&lt;secondary-title&gt;Tribology International&lt;/secondary-title&gt;&lt;/titles&gt;&lt;periodical&gt;&lt;full-title&gt;Tribology International&lt;/full-title&gt;&lt;/periodical&gt;&lt;pages&gt;717-723&lt;/pages&gt;&lt;volume&gt;35&lt;/volume&gt;&lt;number&gt;11&lt;/number&gt;&lt;dates&gt;&lt;year&gt;2002&lt;/year&gt;&lt;/dates&gt;&lt;isbn&gt;0301-679X&lt;/isbn&gt;&lt;urls&gt;&lt;/urls&gt;&lt;/record&gt;&lt;/Cite&gt;&lt;/EndNote&gt;</w:instrText>
      </w:r>
      <w:r w:rsidR="00DD15FE" w:rsidRPr="0084576B">
        <w:fldChar w:fldCharType="separate"/>
      </w:r>
      <w:r w:rsidR="006440BE" w:rsidRPr="0084576B">
        <w:rPr>
          <w:noProof/>
        </w:rPr>
        <w:t>[12, 13]</w:t>
      </w:r>
      <w:r w:rsidR="00DD15FE" w:rsidRPr="0084576B">
        <w:fldChar w:fldCharType="end"/>
      </w:r>
      <w:r w:rsidR="00DD15FE" w:rsidRPr="0084576B">
        <w:t xml:space="preserve">. </w:t>
      </w:r>
      <w:r w:rsidR="00F0062C" w:rsidRPr="0084576B">
        <w:t xml:space="preserve">When </w:t>
      </w:r>
      <w:r w:rsidR="001D1FBB" w:rsidRPr="0084576B">
        <w:t xml:space="preserve">a region on </w:t>
      </w:r>
      <w:r w:rsidR="00F12C8F" w:rsidRPr="0084576B">
        <w:t xml:space="preserve">the metal surface </w:t>
      </w:r>
      <w:r w:rsidR="00F0062C" w:rsidRPr="0084576B">
        <w:t xml:space="preserve">undergoes oxidation or accumulates oxide wear debris, there is typically an increase in the work function </w:t>
      </w:r>
      <w:r w:rsidR="00F0062C" w:rsidRPr="0084576B">
        <w:fldChar w:fldCharType="begin"/>
      </w:r>
      <w:r w:rsidR="006440BE" w:rsidRPr="0084576B">
        <w:instrText xml:space="preserve"> ADDIN EN.CITE &lt;EndNote&gt;&lt;Cite&gt;&lt;Author&gt;Kasai&lt;/Author&gt;&lt;Year&gt;1999&lt;/Year&gt;&lt;RecNum&gt;85&lt;/RecNum&gt;&lt;DisplayText&gt;[14]&lt;/DisplayText&gt;&lt;record&gt;&lt;rec-number&gt;85&lt;/rec-number&gt;&lt;foreign-keys&gt;&lt;key app="EN" db-id="rvw5w0sraptze7edwz8v029kftpdrw9s0dpz" timestamp="1696191687" guid="1106e891-549d-4b0d-aa96-079dd360bb39"&gt;85&lt;/key&gt;&lt;/foreign-keys&gt;&lt;ref-type name="Journal Article"&gt;17&lt;/ref-type&gt;&lt;contributors&gt;&lt;authors&gt;&lt;author&gt;Kasai, T&lt;/author&gt;&lt;author&gt;Fu, XY&lt;/author&gt;&lt;author&gt;Rigney, DA&lt;/author&gt;&lt;author&gt;Zharin, AL&lt;/author&gt;&lt;/authors&gt;&lt;/contributors&gt;&lt;titles&gt;&lt;title&gt;Applications of a non-contacting Kelvin probe during sliding&lt;/title&gt;&lt;secondary-title&gt;Wear&lt;/secondary-title&gt;&lt;/titles&gt;&lt;periodical&gt;&lt;full-title&gt;Wear&lt;/full-title&gt;&lt;/periodical&gt;&lt;pages&gt;1186-1204&lt;/pages&gt;&lt;volume&gt;225&lt;/volume&gt;&lt;dates&gt;&lt;year&gt;1999&lt;/year&gt;&lt;/dates&gt;&lt;isbn&gt;0043-1648&lt;/isbn&gt;&lt;urls&gt;&lt;/urls&gt;&lt;/record&gt;&lt;/Cite&gt;&lt;/EndNote&gt;</w:instrText>
      </w:r>
      <w:r w:rsidR="00F0062C" w:rsidRPr="0084576B">
        <w:fldChar w:fldCharType="separate"/>
      </w:r>
      <w:r w:rsidR="006440BE" w:rsidRPr="0084576B">
        <w:rPr>
          <w:noProof/>
        </w:rPr>
        <w:t>[14]</w:t>
      </w:r>
      <w:r w:rsidR="00F0062C" w:rsidRPr="0084576B">
        <w:fldChar w:fldCharType="end"/>
      </w:r>
      <w:r w:rsidR="00F0062C" w:rsidRPr="0084576B">
        <w:t xml:space="preserve">. </w:t>
      </w:r>
      <w:r w:rsidR="00F12C8F" w:rsidRPr="0084576B">
        <w:t xml:space="preserve">However, the charge on the nascent surface relaxes rapidly. </w:t>
      </w:r>
      <w:r w:rsidR="00F0062C" w:rsidRPr="0084576B">
        <w:t xml:space="preserve">As a result, these newly oxidised regions exhibit a higher work function than the surrounding areas. This difference in work function leads to the development of charge differences and the consequent generation of a CPD </w:t>
      </w:r>
      <w:r w:rsidR="00F0062C" w:rsidRPr="0084576B">
        <w:fldChar w:fldCharType="begin"/>
      </w:r>
      <w:r w:rsidR="00F0062C" w:rsidRPr="0084576B">
        <w:instrText xml:space="preserve"> ADDIN EN.CITE &lt;EndNote&gt;&lt;Cite&gt;&lt;Author&gt;Morris&lt;/Author&gt;&lt;Year&gt;2003&lt;/Year&gt;&lt;RecNum&gt;31&lt;/RecNum&gt;&lt;DisplayText&gt;[11]&lt;/DisplayText&gt;&lt;record&gt;&lt;rec-number&gt;31&lt;/rec-number&gt;&lt;foreign-keys&gt;&lt;key app="EN" db-id="rvw5w0sraptze7edwz8v029kftpdrw9s0dpz" timestamp="1685015022" guid="852de6f1-78fc-48fd-978e-c756c7a6144f"&gt;31&lt;/key&gt;&lt;/foreign-keys&gt;&lt;ref-type name="Journal Article"&gt;17&lt;/ref-type&gt;&lt;contributors&gt;&lt;authors&gt;&lt;author&gt;Morris, S&lt;/author&gt;&lt;author&gt;Wood, RJK&lt;/author&gt;&lt;author&gt;Harvey, TJ&lt;/author&gt;&lt;author&gt;Powrie, HEG&lt;/author&gt;&lt;/authors&gt;&lt;/contributors&gt;&lt;titles&gt;&lt;title&gt;Electrostatic charge monitoring of unlubricated sliding wear of a bearing steel&lt;/title&gt;&lt;secondary-title&gt;Wear&lt;/secondary-title&gt;&lt;/titles&gt;&lt;periodical&gt;&lt;full-title&gt;Wear&lt;/full-title&gt;&lt;/periodical&gt;&lt;pages&gt;430-443&lt;/pages&gt;&lt;volume&gt;255&lt;/volume&gt;&lt;number&gt;1-6&lt;/number&gt;&lt;dates&gt;&lt;year&gt;2003&lt;/year&gt;&lt;/dates&gt;&lt;isbn&gt;0043-1648&lt;/isbn&gt;&lt;urls&gt;&lt;/urls&gt;&lt;/record&gt;&lt;/Cite&gt;&lt;/EndNote&gt;</w:instrText>
      </w:r>
      <w:r w:rsidR="00F0062C" w:rsidRPr="0084576B">
        <w:fldChar w:fldCharType="separate"/>
      </w:r>
      <w:r w:rsidR="00F0062C" w:rsidRPr="0084576B">
        <w:rPr>
          <w:noProof/>
        </w:rPr>
        <w:t>[11]</w:t>
      </w:r>
      <w:r w:rsidR="00F0062C" w:rsidRPr="0084576B">
        <w:fldChar w:fldCharType="end"/>
      </w:r>
      <w:r w:rsidR="00F0062C" w:rsidRPr="0084576B">
        <w:t xml:space="preserve">. The </w:t>
      </w:r>
      <w:r w:rsidR="00690BCB" w:rsidRPr="0084576B">
        <w:t xml:space="preserve">positively charged </w:t>
      </w:r>
      <w:r w:rsidR="00F0062C" w:rsidRPr="0084576B">
        <w:t xml:space="preserve">oxidised regions could be </w:t>
      </w:r>
      <w:r w:rsidR="00690BCB" w:rsidRPr="0084576B">
        <w:t xml:space="preserve">potentially </w:t>
      </w:r>
      <w:r w:rsidR="00F0062C" w:rsidRPr="0084576B">
        <w:t>detected by electrostatic sensors.</w:t>
      </w:r>
      <w:r w:rsidR="00CC7F2B" w:rsidRPr="0084576B">
        <w:t xml:space="preserve"> Although the locali</w:t>
      </w:r>
      <w:r w:rsidR="00CC7F2B" w:rsidRPr="0084576B">
        <w:rPr>
          <w:rFonts w:hint="eastAsia"/>
        </w:rPr>
        <w:t>s</w:t>
      </w:r>
      <w:r w:rsidR="00CC7F2B" w:rsidRPr="0084576B">
        <w:t xml:space="preserve">ed static charge is fixed at the component surface, it appears as a dynamic effect when </w:t>
      </w:r>
      <w:r w:rsidR="00690BCB" w:rsidRPr="0084576B">
        <w:t>detected</w:t>
      </w:r>
      <w:r w:rsidR="00CC7F2B" w:rsidRPr="0084576B">
        <w:t xml:space="preserve"> from an electrostatic sensor if the surface moves relative to the sensor. This effect appears as an electrostatic charge peak relative to the background charge level </w:t>
      </w:r>
      <w:r w:rsidR="00CC7F2B" w:rsidRPr="0084576B">
        <w:fldChar w:fldCharType="begin"/>
      </w:r>
      <w:r w:rsidR="006440BE" w:rsidRPr="0084576B">
        <w:instrText xml:space="preserve"> ADDIN EN.CITE &lt;EndNote&gt;&lt;Cite&gt;&lt;Author&gt;Powrie&lt;/Author&gt;&lt;Year&gt;2002&lt;/Year&gt;&lt;RecNum&gt;42&lt;/RecNum&gt;&lt;DisplayText&gt;[15]&lt;/DisplayText&gt;&lt;record&gt;&lt;rec-number&gt;42&lt;/rec-number&gt;&lt;foreign-keys&gt;&lt;key app="EN" db-id="rvw5w0sraptze7edwz8v029kftpdrw9s0dpz" timestamp="1686925639" guid="930f0da5-1d5e-4279-acea-8a2d4f2ea6bf"&gt;42&lt;/key&gt;&lt;/foreign-keys&gt;&lt;ref-type name="Conference Proceedings"&gt;10&lt;/ref-type&gt;&lt;contributors&gt;&lt;authors&gt;&lt;author&gt;Powrie, Honor&lt;/author&gt;&lt;author&gt;Wood, Robert&lt;/author&gt;&lt;author&gt;Harvey, Terry&lt;/author&gt;&lt;author&gt;Wang, L&lt;/author&gt;&lt;author&gt;Morris, S&lt;/author&gt;&lt;/authors&gt;&lt;/contributors&gt;&lt;titles&gt;&lt;title&gt;Electrostatic charge generation associated with machinery component deterioration&lt;/title&gt;&lt;secondary-title&gt;Proceedings, IEEE Aerospace Conference&lt;/secondary-title&gt;&lt;/titles&gt;&lt;pages&gt;6-6&lt;/pages&gt;&lt;volume&gt;6&lt;/volume&gt;&lt;dates&gt;&lt;year&gt;2002&lt;/year&gt;&lt;/dates&gt;&lt;publisher&gt;IEEE&lt;/publisher&gt;&lt;isbn&gt;078037231X&lt;/isbn&gt;&lt;urls&gt;&lt;/urls&gt;&lt;/record&gt;&lt;/Cite&gt;&lt;/EndNote&gt;</w:instrText>
      </w:r>
      <w:r w:rsidR="00CC7F2B" w:rsidRPr="0084576B">
        <w:fldChar w:fldCharType="separate"/>
      </w:r>
      <w:r w:rsidR="006440BE" w:rsidRPr="0084576B">
        <w:rPr>
          <w:noProof/>
        </w:rPr>
        <w:t>[15]</w:t>
      </w:r>
      <w:r w:rsidR="00CC7F2B" w:rsidRPr="0084576B">
        <w:fldChar w:fldCharType="end"/>
      </w:r>
      <w:r w:rsidR="00CC7F2B" w:rsidRPr="0084576B">
        <w:t>.</w:t>
      </w:r>
    </w:p>
    <w:p w14:paraId="6C6653E4" w14:textId="518988B1" w:rsidR="0062040D" w:rsidRPr="0084576B" w:rsidRDefault="006440BE" w:rsidP="004101FD">
      <w:r w:rsidRPr="0084576B">
        <w:t xml:space="preserve">Booth </w:t>
      </w:r>
      <w:r w:rsidRPr="0084576B">
        <w:fldChar w:fldCharType="begin"/>
      </w:r>
      <w:r w:rsidRPr="0084576B">
        <w:instrText xml:space="preserve"> ADDIN EN.CITE &lt;EndNote&gt;&lt;Cite&gt;&lt;Author&gt;Booth&lt;/Author&gt;&lt;Year&gt;2010&lt;/Year&gt;&lt;RecNum&gt;39&lt;/RecNum&gt;&lt;DisplayText&gt;[10]&lt;/DisplayText&gt;&lt;record&gt;&lt;rec-number&gt;39&lt;/rec-number&gt;&lt;foreign-keys&gt;&lt;key app="EN" db-id="rvw5w0sraptze7edwz8v029kftpdrw9s0dpz" timestamp="1686925088" guid="057b4bd7-fa70-473c-990d-bff409ed9975"&gt;39&lt;/key&gt;&lt;/foreign-keys&gt;&lt;ref-type name="Journal Article"&gt;17&lt;/ref-type&gt;&lt;contributors&gt;&lt;authors&gt;&lt;author&gt;Booth, JE&lt;/author&gt;&lt;author&gt;Harvey, TJ&lt;/author&gt;&lt;author&gt;Wood, RJK&lt;/author&gt;&lt;author&gt;Powrie, HEG&lt;/author&gt;&lt;/authors&gt;&lt;/contributors&gt;&lt;titles&gt;&lt;title&gt;Scuffing detection of TU3 cam–follower contacts by electrostatic charge condition monitoring&lt;/title&gt;&lt;secondary-title&gt;Tribology International&lt;/secondary-title&gt;&lt;/titles&gt;&lt;periodical&gt;&lt;full-title&gt;Tribology International&lt;/full-title&gt;&lt;/periodical&gt;&lt;pages&gt;113-128&lt;/pages&gt;&lt;volume&gt;43&lt;/volume&gt;&lt;number&gt;1-2&lt;/number&gt;&lt;dates&gt;&lt;year&gt;2010&lt;/year&gt;&lt;/dates&gt;&lt;isbn&gt;0301-679X&lt;/isbn&gt;&lt;urls&gt;&lt;/urls&gt;&lt;/record&gt;&lt;/Cite&gt;&lt;/EndNote&gt;</w:instrText>
      </w:r>
      <w:r w:rsidRPr="0084576B">
        <w:fldChar w:fldCharType="separate"/>
      </w:r>
      <w:r w:rsidRPr="0084576B">
        <w:rPr>
          <w:noProof/>
        </w:rPr>
        <w:t>[10]</w:t>
      </w:r>
      <w:r w:rsidRPr="0084576B">
        <w:fldChar w:fldCharType="end"/>
      </w:r>
      <w:r w:rsidRPr="0084576B">
        <w:t xml:space="preserve"> investigated the electrostatic response to CPD caused by wear in engine components in a motored TU3 cam</w:t>
      </w:r>
      <w:r w:rsidRPr="00E904B3">
        <w:t xml:space="preserve">-follower test. The test was conducted under oil starvation, and an electrostatic </w:t>
      </w:r>
      <w:r w:rsidR="00811F07" w:rsidRPr="00E904B3">
        <w:t xml:space="preserve">button </w:t>
      </w:r>
      <w:r w:rsidRPr="00E904B3">
        <w:t>sensor</w:t>
      </w:r>
      <w:r w:rsidR="00D86EAB" w:rsidRPr="00E904B3">
        <w:t xml:space="preserve"> </w:t>
      </w:r>
      <w:r w:rsidRPr="00E904B3">
        <w:t xml:space="preserve">was utilised to monitor the charge on the cam surface. The root mean square (RMS) charge initially started at a low level and gradually increased as wear progressed. The charge map and surface observations indicated that the development of the high charge region corresponded to the occurrence of adhesive wear. Additionally, oscillations were observed in the charge data, which were believed to be linked to activities such as oxidation, delamination, and re-oxidation. </w:t>
      </w:r>
      <w:r w:rsidR="008306F2" w:rsidRPr="00E904B3">
        <w:t xml:space="preserve">In a study conducted by Morris </w:t>
      </w:r>
      <w:r w:rsidR="00670250" w:rsidRPr="00E904B3">
        <w:fldChar w:fldCharType="begin"/>
      </w:r>
      <w:r w:rsidR="00AE3F2A" w:rsidRPr="00E904B3">
        <w:instrText xml:space="preserve"> ADDIN EN.CITE &lt;EndNote&gt;&lt;Cite&gt;&lt;Author&gt;Morris&lt;/Author&gt;&lt;Year&gt;2003&lt;/Year&gt;&lt;RecNum&gt;40&lt;/RecNum&gt;&lt;DisplayText&gt;[11]&lt;/DisplayText&gt;&lt;record&gt;&lt;rec-number&gt;40&lt;/rec-number&gt;&lt;foreign-keys&gt;&lt;key app="EN" db-id="rvw5w0sraptze7edwz8v029kftpdrw9s0dpz" timestamp="1686925166" guid="d099c043-3136-4112-8fa2-0ea0682ecd31"&gt;40&lt;/key&gt;&lt;/foreign-keys&gt;&lt;ref-type name="Journal Article"&gt;17&lt;/ref-type&gt;&lt;contributors&gt;&lt;authors&gt;&lt;author&gt;Morris, S&lt;/author&gt;&lt;author&gt;Wood, RJK&lt;/author&gt;&lt;author&gt;Harvey, TJ&lt;/author&gt;&lt;author&gt;Powrie, HEG&lt;/author&gt;&lt;/authors&gt;&lt;/contributors&gt;&lt;titles&gt;&lt;title&gt;Electrostatic charge monitoring of unlubricated sliding wear of a bearing steel&lt;/title&gt;&lt;secondary-title&gt;Wear&lt;/secondary-title&gt;&lt;/titles&gt;&lt;periodical&gt;&lt;full-title&gt;Wear&lt;/full-title&gt;&lt;/periodical&gt;&lt;pages&gt;430-443&lt;/pages&gt;&lt;volume&gt;255&lt;/volume&gt;&lt;number&gt;1-6&lt;/number&gt;&lt;dates&gt;&lt;year&gt;2003&lt;/year&gt;&lt;/dates&gt;&lt;isbn&gt;0043-1648&lt;/isbn&gt;&lt;urls&gt;&lt;/urls&gt;&lt;/record&gt;&lt;/Cite&gt;&lt;/EndNote&gt;</w:instrText>
      </w:r>
      <w:r w:rsidR="00670250" w:rsidRPr="00E904B3">
        <w:fldChar w:fldCharType="separate"/>
      </w:r>
      <w:r w:rsidR="00AE3F2A" w:rsidRPr="00E904B3">
        <w:rPr>
          <w:noProof/>
        </w:rPr>
        <w:t>[11]</w:t>
      </w:r>
      <w:r w:rsidR="00670250" w:rsidRPr="00E904B3">
        <w:fldChar w:fldCharType="end"/>
      </w:r>
      <w:r w:rsidR="008306F2" w:rsidRPr="00E904B3">
        <w:t xml:space="preserve">, experimental investigations were carried out to monitor the </w:t>
      </w:r>
      <w:r w:rsidR="00026F66" w:rsidRPr="00E904B3">
        <w:t xml:space="preserve">oxidational </w:t>
      </w:r>
      <w:r w:rsidR="008306F2" w:rsidRPr="00E904B3">
        <w:t xml:space="preserve">wear performance of bearing steel under unlubricated </w:t>
      </w:r>
      <w:r w:rsidR="00026F66" w:rsidRPr="00E904B3">
        <w:t xml:space="preserve">sliding </w:t>
      </w:r>
      <w:r w:rsidR="008306F2" w:rsidRPr="00E904B3">
        <w:t>conditions using</w:t>
      </w:r>
      <w:r w:rsidR="00946B07" w:rsidRPr="00E904B3">
        <w:t xml:space="preserve"> </w:t>
      </w:r>
      <w:r w:rsidR="00EC4A08" w:rsidRPr="00E904B3">
        <w:t>a</w:t>
      </w:r>
      <w:r w:rsidR="00B678CC" w:rsidRPr="00E904B3">
        <w:t>n electrostatic button sensor</w:t>
      </w:r>
      <w:r w:rsidR="008306F2" w:rsidRPr="00E904B3">
        <w:t>. The primary wear mechanism observed was mild oxidational</w:t>
      </w:r>
      <w:r w:rsidR="008306F2" w:rsidRPr="0084576B">
        <w:t xml:space="preserve"> wear, which produced a significant response from the electrostatic sensor at high wear rates. The dominant charging mechanism </w:t>
      </w:r>
      <w:r w:rsidR="00076559" w:rsidRPr="0084576B">
        <w:t>was</w:t>
      </w:r>
      <w:r w:rsidR="008306F2" w:rsidRPr="0084576B">
        <w:t xml:space="preserve"> believed to be related to the </w:t>
      </w:r>
      <w:r w:rsidR="00026F66" w:rsidRPr="0084576B">
        <w:t xml:space="preserve">CPD </w:t>
      </w:r>
      <w:r w:rsidR="008306F2" w:rsidRPr="0084576B">
        <w:t>between nascent and oxidi</w:t>
      </w:r>
      <w:r w:rsidR="00930E9E" w:rsidRPr="0084576B">
        <w:t>s</w:t>
      </w:r>
      <w:r w:rsidR="008306F2" w:rsidRPr="0084576B">
        <w:t xml:space="preserve">ed regions. </w:t>
      </w:r>
      <w:r w:rsidR="006B1BFF" w:rsidRPr="0084576B">
        <w:t>The o</w:t>
      </w:r>
      <w:r w:rsidR="008306F2" w:rsidRPr="0084576B">
        <w:t>xidi</w:t>
      </w:r>
      <w:r w:rsidR="00EC43E4" w:rsidRPr="0084576B">
        <w:rPr>
          <w:rFonts w:hint="eastAsia"/>
        </w:rPr>
        <w:t>s</w:t>
      </w:r>
      <w:r w:rsidR="008306F2" w:rsidRPr="0084576B">
        <w:t xml:space="preserve">ed </w:t>
      </w:r>
      <w:r w:rsidR="006B1BFF" w:rsidRPr="0084576B">
        <w:t>regions</w:t>
      </w:r>
      <w:r w:rsidR="008306F2" w:rsidRPr="0084576B">
        <w:t xml:space="preserve"> </w:t>
      </w:r>
      <w:r w:rsidR="002B61EC" w:rsidRPr="0084576B">
        <w:t>had</w:t>
      </w:r>
      <w:r w:rsidR="008306F2" w:rsidRPr="0084576B">
        <w:t xml:space="preserve"> a higher work function than nascent </w:t>
      </w:r>
      <w:r w:rsidR="008306F2" w:rsidRPr="0084576B">
        <w:lastRenderedPageBreak/>
        <w:t>metal surfaces, resulting in a positive charge accumulation. The correlation between the electrostatic sensor signal and the formation and delamination of oxide films indicate</w:t>
      </w:r>
      <w:r w:rsidR="00977CB8" w:rsidRPr="0084576B">
        <w:t>d</w:t>
      </w:r>
      <w:r w:rsidR="008306F2" w:rsidRPr="0084576B">
        <w:t xml:space="preserve"> that electrostatic charge monitoring </w:t>
      </w:r>
      <w:r w:rsidR="002B61EC" w:rsidRPr="0084576B">
        <w:t>was</w:t>
      </w:r>
      <w:r w:rsidR="008306F2" w:rsidRPr="0084576B">
        <w:t xml:space="preserve"> an effective technique for determining the dynamic conditions of dry sliding steel contacts.</w:t>
      </w:r>
      <w:r w:rsidR="008F4FC8" w:rsidRPr="0084576B">
        <w:t xml:space="preserve"> </w:t>
      </w:r>
    </w:p>
    <w:p w14:paraId="2BB7BEC2" w14:textId="4BC873EC" w:rsidR="00F138A7" w:rsidRDefault="00FC664C">
      <w:r w:rsidRPr="0084576B">
        <w:t xml:space="preserve">Although </w:t>
      </w:r>
      <w:r w:rsidR="00CD5035" w:rsidRPr="0084576B">
        <w:t xml:space="preserve">various surface failure modes </w:t>
      </w:r>
      <w:r w:rsidR="002B1F7F" w:rsidRPr="0084576B">
        <w:rPr>
          <w:rFonts w:hint="eastAsia"/>
        </w:rPr>
        <w:t>have</w:t>
      </w:r>
      <w:r w:rsidR="002B1F7F" w:rsidRPr="0084576B">
        <w:t xml:space="preserve"> been </w:t>
      </w:r>
      <w:r w:rsidR="00CD5035" w:rsidRPr="0084576B">
        <w:t>detected by the electrostatic sensing technique</w:t>
      </w:r>
      <w:r w:rsidRPr="0084576B">
        <w:t xml:space="preserve">, most of </w:t>
      </w:r>
      <w:r w:rsidR="00D56E4E" w:rsidRPr="0084576B">
        <w:t>the studies</w:t>
      </w:r>
      <w:r w:rsidRPr="0084576B">
        <w:t xml:space="preserve"> </w:t>
      </w:r>
      <w:r w:rsidR="00AC4894" w:rsidRPr="0084576B">
        <w:t>focused</w:t>
      </w:r>
      <w:r w:rsidRPr="0084576B">
        <w:t xml:space="preserve"> on the </w:t>
      </w:r>
      <w:r w:rsidR="00B55B6E" w:rsidRPr="0084576B">
        <w:t>gross</w:t>
      </w:r>
      <w:r w:rsidRPr="0084576B">
        <w:t xml:space="preserve"> measurement </w:t>
      </w:r>
      <w:r w:rsidR="004101FD" w:rsidRPr="0084576B">
        <w:t xml:space="preserve">over width greater than 10 mm </w:t>
      </w:r>
      <w:r w:rsidR="004101FD" w:rsidRPr="0084576B">
        <w:fldChar w:fldCharType="begin">
          <w:fldData xml:space="preserve">PEVuZE5vdGU+PENpdGU+PEF1dGhvcj5Nb3JyaXM8L0F1dGhvcj48WWVhcj4yMDAzPC9ZZWFyPjxS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</w:fldData>
        </w:fldChar>
      </w:r>
      <w:r w:rsidR="004101FD" w:rsidRPr="0084576B">
        <w:instrText xml:space="preserve"> ADDIN EN.CITE </w:instrText>
      </w:r>
      <w:r w:rsidR="004101FD" w:rsidRPr="0084576B">
        <w:fldChar w:fldCharType="begin">
          <w:fldData xml:space="preserve">PEVuZE5vdGU+PENpdGU+PEF1dGhvcj5Nb3JyaXM8L0F1dGhvcj48WWVhcj4yMDAzPC9ZZWFyPjxS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</w:fldData>
        </w:fldChar>
      </w:r>
      <w:r w:rsidR="004101FD" w:rsidRPr="0084576B">
        <w:instrText xml:space="preserve"> ADDIN EN.CITE.DATA </w:instrText>
      </w:r>
      <w:r w:rsidR="004101FD" w:rsidRPr="0084576B">
        <w:fldChar w:fldCharType="end"/>
      </w:r>
      <w:r w:rsidR="004101FD" w:rsidRPr="0084576B">
        <w:fldChar w:fldCharType="separate"/>
      </w:r>
      <w:r w:rsidR="004101FD" w:rsidRPr="0084576B">
        <w:rPr>
          <w:noProof/>
        </w:rPr>
        <w:t>[4-10]</w:t>
      </w:r>
      <w:r w:rsidR="004101FD" w:rsidRPr="0084576B">
        <w:fldChar w:fldCharType="end"/>
      </w:r>
      <w:r w:rsidR="004101FD" w:rsidRPr="0084576B">
        <w:t xml:space="preserve"> </w:t>
      </w:r>
      <w:r w:rsidRPr="0084576B">
        <w:t xml:space="preserve">rather than </w:t>
      </w:r>
      <w:r w:rsidR="00BB79CF" w:rsidRPr="0084576B">
        <w:t>higher spatial resolution</w:t>
      </w:r>
      <w:r w:rsidR="002456E7" w:rsidRPr="0084576B">
        <w:t>s</w:t>
      </w:r>
      <w:r w:rsidR="00BB79CF" w:rsidRPr="0084576B">
        <w:t xml:space="preserve"> </w:t>
      </w:r>
      <w:r w:rsidR="002456E7" w:rsidRPr="0084576B">
        <w:t xml:space="preserve">for </w:t>
      </w:r>
      <w:r w:rsidRPr="0084576B">
        <w:t xml:space="preserve">pattern </w:t>
      </w:r>
      <w:r w:rsidR="008A0A40" w:rsidRPr="0084576B">
        <w:t>detection</w:t>
      </w:r>
      <w:r w:rsidRPr="0084576B">
        <w:t xml:space="preserve">. </w:t>
      </w:r>
      <w:r w:rsidR="00DB1AEE" w:rsidRPr="0084576B">
        <w:t>As a result</w:t>
      </w:r>
      <w:r w:rsidR="007C6B93" w:rsidRPr="0084576B">
        <w:t xml:space="preserve">, the </w:t>
      </w:r>
      <w:r w:rsidR="00E96C7D" w:rsidRPr="0084576B">
        <w:t xml:space="preserve">important </w:t>
      </w:r>
      <w:r w:rsidR="00135410" w:rsidRPr="0084576B">
        <w:t xml:space="preserve">information of </w:t>
      </w:r>
      <w:r w:rsidR="00E96C7D" w:rsidRPr="0084576B">
        <w:t xml:space="preserve">the </w:t>
      </w:r>
      <w:r w:rsidR="007C6B93" w:rsidRPr="0084576B">
        <w:t xml:space="preserve">failure severity </w:t>
      </w:r>
      <w:r w:rsidR="00E96C7D" w:rsidRPr="0084576B">
        <w:t>in</w:t>
      </w:r>
      <w:r w:rsidR="00135410" w:rsidRPr="0084576B">
        <w:t xml:space="preserve"> </w:t>
      </w:r>
      <w:r w:rsidR="00A57AA3" w:rsidRPr="0084576B">
        <w:t>local</w:t>
      </w:r>
      <w:r w:rsidR="00135410" w:rsidRPr="0084576B">
        <w:t xml:space="preserve"> regions m</w:t>
      </w:r>
      <w:r w:rsidR="005C1945" w:rsidRPr="0084576B">
        <w:t xml:space="preserve">ay be </w:t>
      </w:r>
      <w:r w:rsidR="00E96C7D" w:rsidRPr="0084576B">
        <w:t>overlooked</w:t>
      </w:r>
      <w:r w:rsidR="00135410" w:rsidRPr="0084576B">
        <w:t>.</w:t>
      </w:r>
      <w:r w:rsidR="005C1945" w:rsidRPr="0084576B">
        <w:t xml:space="preserve"> </w:t>
      </w:r>
      <w:r w:rsidR="00D42A66" w:rsidRPr="0084576B">
        <w:t xml:space="preserve">Taking inspiration from </w:t>
      </w:r>
      <w:r w:rsidR="00236A25" w:rsidRPr="0084576B">
        <w:t>the design of</w:t>
      </w:r>
      <w:r w:rsidR="005C1945" w:rsidRPr="0084576B">
        <w:t xml:space="preserve"> fingerprint array sensors, </w:t>
      </w:r>
      <w:r w:rsidR="00C35341" w:rsidRPr="0084576B">
        <w:t xml:space="preserve">a </w:t>
      </w:r>
      <w:r w:rsidR="00C67599" w:rsidRPr="0084576B">
        <w:t xml:space="preserve">new </w:t>
      </w:r>
      <w:r w:rsidR="00C35341" w:rsidRPr="0084576B">
        <w:t xml:space="preserve">design of </w:t>
      </w:r>
      <w:r w:rsidR="007B66F2" w:rsidRPr="0084576B">
        <w:t xml:space="preserve">an </w:t>
      </w:r>
      <w:r w:rsidR="00C35341" w:rsidRPr="0084576B">
        <w:t xml:space="preserve">electrostatic array sensor </w:t>
      </w:r>
      <w:r w:rsidR="00C67599" w:rsidRPr="0084576B">
        <w:t>has been</w:t>
      </w:r>
      <w:r w:rsidR="00C35341" w:rsidRPr="0084576B">
        <w:t xml:space="preserve"> proposed</w:t>
      </w:r>
      <w:r w:rsidR="00C13CC4" w:rsidRPr="0084576B">
        <w:t xml:space="preserve">. The fingerprint array sensor </w:t>
      </w:r>
      <w:r w:rsidR="00464E89" w:rsidRPr="0084576B">
        <w:t xml:space="preserve">is a type of capacitive sensor that </w:t>
      </w:r>
      <w:r w:rsidR="00C13CC4" w:rsidRPr="0084576B">
        <w:t>employs an array of tiny sensing elements to capture the fingerprint image</w:t>
      </w:r>
      <w:r w:rsidR="00653B94" w:rsidRPr="0084576B">
        <w:t xml:space="preserve"> </w:t>
      </w:r>
      <w:r w:rsidR="00653B94" w:rsidRPr="0084576B">
        <w:fldChar w:fldCharType="begin"/>
      </w:r>
      <w:r w:rsidR="006440BE" w:rsidRPr="0084576B">
        <w:instrText xml:space="preserve"> ADDIN EN.CITE &lt;EndNote&gt;&lt;Cite&gt;&lt;Author&gt;An&lt;/Author&gt;&lt;Year&gt;2018&lt;/Year&gt;&lt;RecNum&gt;45&lt;/RecNum&gt;&lt;DisplayText&gt;[16]&lt;/DisplayText&gt;&lt;record&gt;&lt;rec-number&gt;45&lt;/rec-number&gt;&lt;foreign-keys&gt;&lt;key app="EN" db-id="rvw5w0sraptze7edwz8v029kftpdrw9s0dpz" timestamp="1688458120" guid="0250d22c-0f90-4ee8-9b56-c3f0d899091b"&gt;45&lt;/key&gt;&lt;/foreign-keys&gt;&lt;ref-type name="Journal Article"&gt;17&lt;/ref-type&gt;&lt;contributors&gt;&lt;authors&gt;&lt;author&gt;An, Byeong Wan&lt;/author&gt;&lt;author&gt;Heo, Sanghyun&lt;/author&gt;&lt;author&gt;Ji, Sangyoon&lt;/author&gt;&lt;author&gt;Bien, Franklin&lt;/author&gt;&lt;author&gt;Park, Jang-Ung&lt;/author&gt;&lt;/authors&gt;&lt;/contributors&gt;&lt;titles&gt;&lt;title&gt;Transparent and flexible fingerprint sensor array with multiplexed detection of tactile pressure and skin temperature&lt;/title&gt;&lt;secondary-title&gt;Nature communications&lt;/secondary-title&gt;&lt;/titles&gt;&lt;periodical&gt;&lt;full-title&gt;Nature communications&lt;/full-title&gt;&lt;/periodical&gt;&lt;pages&gt;2458&lt;/pages&gt;&lt;volume&gt;9&lt;/volume&gt;&lt;number&gt;1&lt;/number&gt;&lt;dates&gt;&lt;year&gt;2018&lt;/year&gt;&lt;/dates&gt;&lt;isbn&gt;2041-1723&lt;/isbn&gt;&lt;urls&gt;&lt;/urls&gt;&lt;/record&gt;&lt;/Cite&gt;&lt;/EndNote&gt;</w:instrText>
      </w:r>
      <w:r w:rsidR="00653B94" w:rsidRPr="0084576B">
        <w:fldChar w:fldCharType="separate"/>
      </w:r>
      <w:r w:rsidR="006440BE" w:rsidRPr="0084576B">
        <w:rPr>
          <w:noProof/>
        </w:rPr>
        <w:t>[16]</w:t>
      </w:r>
      <w:r w:rsidR="00653B94" w:rsidRPr="0084576B">
        <w:fldChar w:fldCharType="end"/>
      </w:r>
      <w:r w:rsidR="00540672" w:rsidRPr="0084576B">
        <w:t>.</w:t>
      </w:r>
      <w:r w:rsidR="00EF4771" w:rsidRPr="0084576B">
        <w:t xml:space="preserve"> It consists of numerous small capacitors, each </w:t>
      </w:r>
      <w:r w:rsidR="00C027D0" w:rsidRPr="0084576B">
        <w:t xml:space="preserve">capable of measuring the electrical capacitance between the sensor surface and the ridges and valleys of the fingerprint. When a finger is placed on the sensor surface, the capacitance at each sensing element varies according to the topography of the fingerprint, creating a unique electrical pattern. </w:t>
      </w:r>
      <w:r w:rsidR="00A84228" w:rsidRPr="0084576B">
        <w:t xml:space="preserve">The advantages of </w:t>
      </w:r>
      <w:r w:rsidR="008F04F8" w:rsidRPr="0084576B">
        <w:t xml:space="preserve">the </w:t>
      </w:r>
      <w:r w:rsidR="00A84228" w:rsidRPr="0084576B">
        <w:t>fingerprint array sensors over traditional sensors include higher resolution, improved image quality, and enhanced spoof detection capabilities. The higher resolution allows for more detailed and accurate fingerprint images, resulting in more reliable identification and verification.</w:t>
      </w:r>
      <w:r w:rsidR="001D1299" w:rsidRPr="0084576B">
        <w:t xml:space="preserve"> </w:t>
      </w:r>
      <w:r w:rsidR="00113E13" w:rsidRPr="0084576B">
        <w:t xml:space="preserve">To detect </w:t>
      </w:r>
      <w:r w:rsidR="002D4235" w:rsidRPr="0084576B">
        <w:t>the charge pattern associated with CPD at a higher resolution</w:t>
      </w:r>
      <w:r w:rsidR="001504DF" w:rsidRPr="0084576B">
        <w:t xml:space="preserve"> and obtain information </w:t>
      </w:r>
      <w:r w:rsidR="008B7CFA" w:rsidRPr="0084576B">
        <w:t>about</w:t>
      </w:r>
      <w:r w:rsidR="001504DF" w:rsidRPr="0084576B">
        <w:t xml:space="preserve"> </w:t>
      </w:r>
      <w:r w:rsidR="008B7CFA" w:rsidRPr="0084576B">
        <w:t>localised</w:t>
      </w:r>
      <w:r w:rsidR="001504DF" w:rsidRPr="0084576B">
        <w:t xml:space="preserve"> wear phenomenon, an electrostatic array sensor was developed and tested. </w:t>
      </w:r>
    </w:p>
    <w:p w14:paraId="36AF51C6" w14:textId="2A8FEF9E" w:rsidR="00AF2FB1" w:rsidRPr="00C10CBD" w:rsidRDefault="00356067">
      <w:r w:rsidRPr="00C10CBD">
        <w:rPr>
          <w:lang w:val="en-US"/>
        </w:rPr>
        <w:t xml:space="preserve">Electrostatic array sensors have been </w:t>
      </w:r>
      <w:r w:rsidR="0099352E" w:rsidRPr="00C10CBD">
        <w:t>employed for the assessment of particle velocity and concentration within gas-solid systems</w:t>
      </w:r>
      <w:r w:rsidR="008A1FDD" w:rsidRPr="00C10CBD">
        <w:t xml:space="preserve"> </w:t>
      </w:r>
      <w:r w:rsidR="008A1FDD" w:rsidRPr="00C10CBD">
        <w:rPr>
          <w:color w:val="000000" w:themeColor="text1"/>
        </w:rPr>
        <w:t>and to improve temporal resolution</w:t>
      </w:r>
      <w:r w:rsidR="0099352E" w:rsidRPr="00C10CBD">
        <w:t xml:space="preserve">. The generation of electrostatic charge on particles arises from frictional contact and collisions between particles and pipe walls </w:t>
      </w:r>
      <w:r w:rsidR="0099352E" w:rsidRPr="00C10CBD">
        <w:fldChar w:fldCharType="begin"/>
      </w:r>
      <w:r w:rsidR="0099352E" w:rsidRPr="00C10CBD">
        <w:instrText xml:space="preserve"> ADDIN EN.CITE &lt;EndNote&gt;&lt;Cite&gt;&lt;Author&gt;Masuda&lt;/Author&gt;&lt;Year&gt;1977&lt;/Year&gt;&lt;RecNum&gt;171&lt;/RecNum&gt;&lt;DisplayText&gt;[17, 18]&lt;/DisplayText&gt;&lt;record&gt;&lt;rec-number&gt;171&lt;/rec-number&gt;&lt;foreign-keys&gt;&lt;key app="EN" db-id="rvw5w0sraptze7edwz8v029kftpdrw9s0dpz" timestamp="1708213623" guid="90ea01e9-45b9-4f82-82e9-8baf8afd7592"&gt;171&lt;/key&gt;&lt;/foreign-keys&gt;&lt;ref-type name="Journal Article"&gt;17&lt;/ref-type&gt;&lt;contributors&gt;&lt;authors&gt;&lt;author&gt;Masuda, Hiroaki&lt;/author&gt;&lt;author&gt;Komatsu, Takahiro&lt;/author&gt;&lt;author&gt;Mitsui, Naohiro&lt;/author&gt;&lt;author&gt;Iinoya, Koichi&lt;/author&gt;&lt;/authors&gt;&lt;/contributors&gt;&lt;titles&gt;&lt;title&gt;Electrification of gas—solid suspensions flowing in steel and insulating-coated pipes&lt;/title&gt;&lt;secondary-title&gt;Journal of Electrostatics&lt;/secondary-title&gt;&lt;/titles&gt;&lt;periodical&gt;&lt;full-title&gt;Journal of Electrostatics&lt;/full-title&gt;&lt;/periodical&gt;&lt;pages&gt;341-350&lt;/pages&gt;&lt;volume&gt;2&lt;/volume&gt;&lt;number&gt;4&lt;/number&gt;&lt;dates&gt;&lt;year&gt;1977&lt;/year&gt;&lt;/dates&gt;&lt;isbn&gt;0304-3886&lt;/isbn&gt;&lt;urls&gt;&lt;/urls&gt;&lt;/record&gt;&lt;/Cite&gt;&lt;Cite&gt;&lt;Author&gt;Armour-Chelu&lt;/Author&gt;&lt;Year&gt;2002&lt;/Year&gt;&lt;RecNum&gt;172&lt;/RecNum&gt;&lt;record&gt;&lt;rec-number&gt;172&lt;/rec-number&gt;&lt;foreign-keys&gt;&lt;key app="EN" db-id="rvw5w0sraptze7edwz8v029kftpdrw9s0dpz" timestamp="1708213653" guid="ff11fc47-2c57-4045-ae3c-614fc41eacc4"&gt;172&lt;/key&gt;&lt;/foreign-keys&gt;&lt;ref-type name="Journal Article"&gt;17&lt;/ref-type&gt;&lt;contributors&gt;&lt;authors&gt;&lt;author&gt;Armour-Chelu, DI&lt;/author&gt;&lt;author&gt;Woodhead, SR&lt;/author&gt;&lt;/authors&gt;&lt;/contributors&gt;&lt;titles&gt;&lt;title&gt;Comparison of the electric charging properties of particulate materials in gas–solids flows in pipelines&lt;/title&gt;&lt;secondary-title&gt;Journal of electrostatics&lt;/secondary-title&gt;&lt;/titles&gt;&lt;periodical&gt;&lt;full-title&gt;Journal of Electrostatics&lt;/full-title&gt;&lt;/periodical&gt;&lt;pages&gt;87-101&lt;/pages&gt;&lt;volume&gt;56&lt;/volume&gt;&lt;number&gt;1&lt;/number&gt;&lt;dates&gt;&lt;year&gt;2002&lt;/year&gt;&lt;/dates&gt;&lt;isbn&gt;0304-3886&lt;/isbn&gt;&lt;urls&gt;&lt;/urls&gt;&lt;/record&gt;&lt;/Cite&gt;&lt;/EndNote&gt;</w:instrText>
      </w:r>
      <w:r w:rsidR="0099352E" w:rsidRPr="00C10CBD">
        <w:fldChar w:fldCharType="separate"/>
      </w:r>
      <w:r w:rsidR="0099352E" w:rsidRPr="00C10CBD">
        <w:rPr>
          <w:noProof/>
        </w:rPr>
        <w:t>[17, 18]</w:t>
      </w:r>
      <w:r w:rsidR="0099352E" w:rsidRPr="00C10CBD">
        <w:rPr>
          <w:lang w:val="en-US"/>
        </w:rPr>
        <w:fldChar w:fldCharType="end"/>
      </w:r>
      <w:r w:rsidR="0099352E" w:rsidRPr="00C10CBD">
        <w:t xml:space="preserve">. In instances of faults occurring within the gas path components of gas turbines, charged debris is produced and released into the exhaust gas. Using a circular array of electrostatic sensors, the amount and charge of debris were identified </w:t>
      </w:r>
      <w:r w:rsidR="0099352E" w:rsidRPr="00C10CBD">
        <w:fldChar w:fldCharType="begin"/>
      </w:r>
      <w:r w:rsidR="0099352E" w:rsidRPr="00C10CBD">
        <w:instrText xml:space="preserve"> ADDIN EN.CITE &lt;EndNote&gt;&lt;Cite&gt;&lt;Author&gt;Tang&lt;/Author&gt;&lt;Year&gt;2016&lt;/Year&gt;&lt;RecNum&gt;170&lt;/RecNum&gt;&lt;DisplayText&gt;[19, 20]&lt;/DisplayText&gt;&lt;record&gt;&lt;rec-number&gt;170&lt;/rec-number&gt;&lt;foreign-keys&gt;&lt;key app="EN" db-id="rvw5w0sraptze7edwz8v029kftpdrw9s0dpz" timestamp="1708212434" guid="5f2f0a03-d5c4-4eaf-b3ce-2ac098dde163"&gt;170&lt;/key&gt;&lt;/foreign-keys&gt;&lt;ref-type name="Journal Article"&gt;17&lt;/ref-type&gt;&lt;contributors&gt;&lt;authors&gt;&lt;author&gt;Tang, Xin&lt;/author&gt;&lt;author&gt;Chen, Zhong-Sheng&lt;/author&gt;&lt;author&gt;Li, Yue&lt;/author&gt;&lt;author&gt;Hu, Zheng&lt;/author&gt;&lt;author&gt;Yang, Yong-Min&lt;/author&gt;&lt;/authors&gt;&lt;/contributors&gt;&lt;titles&gt;&lt;title&gt;Analysis of the dynamic sensitivity of hemisphere-shaped electrostatic sensors’ circular array for charged particle monitoring&lt;/title&gt;&lt;secondary-title&gt;Sensors&lt;/secondary-title&gt;&lt;/titles&gt;&lt;periodical&gt;&lt;full-title&gt;Sensors&lt;/full-title&gt;&lt;/periodical&gt;&lt;pages&gt;1403&lt;/pages&gt;&lt;volume&gt;16&lt;/volume&gt;&lt;number&gt;9&lt;/number&gt;&lt;dates&gt;&lt;year&gt;2016&lt;/year&gt;&lt;/dates&gt;&lt;isbn&gt;1424-8220&lt;/isbn&gt;&lt;urls&gt;&lt;/urls&gt;&lt;/record&gt;&lt;/Cite&gt;&lt;Cite&gt;&lt;Author&gt;Tang&lt;/Author&gt;&lt;Year&gt;2018&lt;/Year&gt;&lt;RecNum&gt;162&lt;/RecNum&gt;&lt;record&gt;&lt;rec-number&gt;162&lt;/rec-number&gt;&lt;foreign-keys&gt;&lt;key app="EN" db-id="rvw5w0sraptze7edwz8v029kftpdrw9s0dpz" timestamp="1708017518" guid="aeb20d8f-892d-4a47-9d9b-c1d8239179cb"&gt;162&lt;/key&gt;&lt;/foreign-keys&gt;&lt;ref-type name="Journal Article"&gt;17&lt;/ref-type&gt;&lt;contributors&gt;&lt;authors&gt;&lt;author&gt;Tang, Xin&lt;/author&gt;&lt;author&gt;Chen, Zhongsheng&lt;/author&gt;&lt;author&gt;Li, Yue&lt;/author&gt;&lt;author&gt;Yang, Yongmin&lt;/author&gt;&lt;/authors&gt;&lt;/contributors&gt;&lt;titles&gt;&lt;title&gt;Compressive sensing-based electrostatic sensor array signal processing and exhausted abnormal debris detecting&lt;/title&gt;&lt;secondary-title&gt;Mechanical Systems and Signal Processing&lt;/secondary-title&gt;&lt;/titles&gt;&lt;periodical&gt;&lt;full-title&gt;Mechanical Systems and Signal Processing&lt;/full-title&gt;&lt;/periodical&gt;&lt;pages&gt;404-426&lt;/pages&gt;&lt;volume&gt;105&lt;/volume&gt;&lt;dates&gt;&lt;year&gt;2018&lt;/year&gt;&lt;/dates&gt;&lt;isbn&gt;0888-3270&lt;/isbn&gt;&lt;urls&gt;&lt;/urls&gt;&lt;/record&gt;&lt;/Cite&gt;&lt;/EndNote&gt;</w:instrText>
      </w:r>
      <w:r w:rsidR="0099352E" w:rsidRPr="00C10CBD">
        <w:fldChar w:fldCharType="separate"/>
      </w:r>
      <w:r w:rsidR="0099352E" w:rsidRPr="00C10CBD">
        <w:rPr>
          <w:noProof/>
        </w:rPr>
        <w:t>[19, 20]</w:t>
      </w:r>
      <w:r w:rsidR="0099352E" w:rsidRPr="00C10CBD">
        <w:rPr>
          <w:lang w:val="en-US"/>
        </w:rPr>
        <w:fldChar w:fldCharType="end"/>
      </w:r>
      <w:r w:rsidR="0099352E" w:rsidRPr="00C10CBD">
        <w:t>. Such data serve as important indicators of the fault severity.</w:t>
      </w:r>
      <w:r w:rsidR="008344C0" w:rsidRPr="00C10CBD">
        <w:t xml:space="preserve"> Yong Yan and colleagues </w:t>
      </w:r>
      <w:r w:rsidR="008344C0" w:rsidRPr="00C10CBD">
        <w:fldChar w:fldCharType="begin">
          <w:fldData xml:space="preserve">PEVuZE5vdGU+PENpdGU+PEF1dGhvcj5Db29tYmVzPC9BdXRob3I+PFllYXI+MjAxNTwvWWVhcj48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</w:fldData>
        </w:fldChar>
      </w:r>
      <w:r w:rsidR="00357349" w:rsidRPr="00C10CBD">
        <w:instrText xml:space="preserve"> ADDIN EN.CITE </w:instrText>
      </w:r>
      <w:r w:rsidR="00357349" w:rsidRPr="00C10CBD">
        <w:fldChar w:fldCharType="begin">
          <w:fldData xml:space="preserve">PEVuZE5vdGU+PENpdGU+PEF1dGhvcj5Db29tYmVzPC9BdXRob3I+PFllYXI+MjAxNTwvWWVhcj48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</w:fldData>
        </w:fldChar>
      </w:r>
      <w:r w:rsidR="00357349" w:rsidRPr="00C10CBD">
        <w:instrText xml:space="preserve"> ADDIN EN.CITE.DATA </w:instrText>
      </w:r>
      <w:r w:rsidR="00357349" w:rsidRPr="00C10CBD">
        <w:fldChar w:fldCharType="end"/>
      </w:r>
      <w:r w:rsidR="008344C0" w:rsidRPr="00C10CBD">
        <w:fldChar w:fldCharType="separate"/>
      </w:r>
      <w:r w:rsidR="00357349" w:rsidRPr="00C10CBD">
        <w:rPr>
          <w:noProof/>
        </w:rPr>
        <w:t>[21-24]</w:t>
      </w:r>
      <w:r w:rsidR="008344C0" w:rsidRPr="00C10CBD">
        <w:fldChar w:fldCharType="end"/>
      </w:r>
      <w:r w:rsidR="008344C0" w:rsidRPr="00C10CBD">
        <w:t xml:space="preserve"> measured the velocity and concentration of pneumatically conveyed particles using electrostatic array sensors. </w:t>
      </w:r>
      <w:r w:rsidR="00E10B8C" w:rsidRPr="00C10CBD">
        <w:t xml:space="preserve">The magnitude of the electrostatic charge increases with the increase in the particle concentration. The particle velocity was determined by spatial filtering and cross-correlation method. </w:t>
      </w:r>
      <w:r w:rsidR="008344C0" w:rsidRPr="00C10CBD">
        <w:t xml:space="preserve">Their experimental setups encompassed various configurations: an array of five sensors spanning the diameter of the pipe </w:t>
      </w:r>
      <w:r w:rsidR="008344C0" w:rsidRPr="00C10CBD">
        <w:fldChar w:fldCharType="begin"/>
      </w:r>
      <w:r w:rsidR="008344C0" w:rsidRPr="00C10CBD">
        <w:instrText xml:space="preserve"> ADDIN EN.CITE &lt;EndNote&gt;&lt;Cite&gt;&lt;Author&gt;Coombes&lt;/Author&gt;&lt;Year&gt;2015&lt;/Year&gt;&lt;RecNum&gt;166&lt;/RecNum&gt;&lt;DisplayText&gt;[21, 22]&lt;/DisplayText&gt;&lt;record&gt;&lt;rec-number&gt;166&lt;/rec-number&gt;&lt;foreign-keys&gt;&lt;key app="EN" db-id="rvw5w0sraptze7edwz8v029kftpdrw9s0dpz" timestamp="1708205743" guid="a2f71fb9-098f-440c-bf53-9867703238a6"&gt;166&lt;/key&gt;&lt;/foreign-keys&gt;&lt;ref-type name="Journal Article"&gt;17&lt;/ref-type&gt;&lt;contributors&gt;&lt;authors&gt;&lt;author&gt;Coombes, James Robert&lt;/author&gt;&lt;author&gt;Yan, Yong&lt;/author&gt;&lt;/authors&gt;&lt;/contributors&gt;&lt;titles&gt;&lt;title&gt;Experimental investigations into the flow characteristics of pneumatically conveyed biomass particles using an electrostatic sensor array&lt;/title&gt;&lt;secondary-title&gt;Fuel&lt;/secondary-title&gt;&lt;/titles&gt;&lt;periodical&gt;&lt;full-title&gt;Fuel&lt;/full-title&gt;&lt;/periodical&gt;&lt;pages&gt;11-20&lt;/pages&gt;&lt;volume&gt;151&lt;/volume&gt;&lt;dates&gt;&lt;year&gt;2015&lt;/year&gt;&lt;/dates&gt;&lt;isbn&gt;0016-2361&lt;/isbn&gt;&lt;urls&gt;&lt;/urls&gt;&lt;/record&gt;&lt;/Cite&gt;&lt;Cite&gt;&lt;Author&gt;Coombes&lt;/Author&gt;&lt;Year&gt;2015&lt;/Year&gt;&lt;RecNum&gt;165&lt;/RecNum&gt;&lt;record&gt;&lt;rec-number&gt;165&lt;/rec-number&gt;&lt;foreign-keys&gt;&lt;key app="EN" db-id="rvw5w0sraptze7edwz8v029kftpdrw9s0dpz" timestamp="1708185087" guid="91664266-a617-4936-9ace-875f0e63257d"&gt;165&lt;/key&gt;&lt;/foreign-keys&gt;&lt;ref-type name="Journal Article"&gt;17&lt;/ref-type&gt;&lt;contributors&gt;&lt;authors&gt;&lt;author&gt;Coombes, James Robert&lt;/author&gt;&lt;author&gt;Yan, Yong&lt;/author&gt;&lt;/authors&gt;&lt;/contributors&gt;&lt;titles&gt;&lt;title&gt;Measurement of velocity and concentration profiles of pneumatically conveyed particles using an electrostatic sensor array&lt;/title&gt;&lt;secondary-title&gt;IEEE Transactions on Instrumentation and Measurement&lt;/secondary-title&gt;&lt;/titles&gt;&lt;periodical&gt;&lt;full-title&gt;IEEE Transactions on Instrumentation and Measurement&lt;/full-title&gt;&lt;/periodical&gt;&lt;pages&gt;1139-1148&lt;/pages&gt;&lt;volume&gt;65&lt;/volume&gt;&lt;number&gt;5&lt;/number&gt;&lt;dates&gt;&lt;year&gt;2015&lt;/year&gt;&lt;/dates&gt;&lt;isbn&gt;0018-9456&lt;/isbn&gt;&lt;urls&gt;&lt;/urls&gt;&lt;/record&gt;&lt;/Cite&gt;&lt;/EndNote&gt;</w:instrText>
      </w:r>
      <w:r w:rsidR="008344C0" w:rsidRPr="00C10CBD">
        <w:fldChar w:fldCharType="separate"/>
      </w:r>
      <w:r w:rsidR="008344C0" w:rsidRPr="00C10CBD">
        <w:rPr>
          <w:noProof/>
        </w:rPr>
        <w:t>[21, 22]</w:t>
      </w:r>
      <w:r w:rsidR="008344C0" w:rsidRPr="00C10CBD">
        <w:fldChar w:fldCharType="end"/>
      </w:r>
      <w:r w:rsidR="008344C0" w:rsidRPr="00C10CBD">
        <w:t xml:space="preserve">, an array of 2 × 3 pairs of electrostatic sensors </w:t>
      </w:r>
      <w:r w:rsidR="008344C0" w:rsidRPr="00C10CBD">
        <w:fldChar w:fldCharType="begin"/>
      </w:r>
      <w:r w:rsidR="008344C0" w:rsidRPr="00C10CBD">
        <w:instrText xml:space="preserve"> ADDIN EN.CITE &lt;EndNote&gt;&lt;Cite&gt;&lt;Author&gt;Qian&lt;/Author&gt;&lt;Year&gt;2021&lt;/Year&gt;&lt;RecNum&gt;164&lt;/RecNum&gt;&lt;DisplayText&gt;[23]&lt;/DisplayText&gt;&lt;record&gt;&lt;rec-number&gt;164&lt;/rec-number&gt;&lt;foreign-keys&gt;&lt;key app="EN" db-id="rvw5w0sraptze7edwz8v029kftpdrw9s0dpz" timestamp="1708020201" guid="bbc54ec8-a671-47f9-8fa3-425ddc72f7e8"&gt;164&lt;/key&gt;&lt;/foreign-keys&gt;&lt;ref-type name="Journal Article"&gt;17&lt;/ref-type&gt;&lt;contributors&gt;&lt;authors&gt;&lt;author&gt;Qian, Xiangchen&lt;/author&gt;&lt;author&gt;Yan, Yong&lt;/author&gt;&lt;author&gt;Wu, Shitong&lt;/author&gt;&lt;author&gt;Zhang, Shuai&lt;/author&gt;&lt;/authors&gt;&lt;/contributors&gt;&lt;titles&gt;&lt;title&gt;Measurement of velocity and concentration profiles of pneumatically conveyed particles in a square-shaped pipe using electrostatic sensor arrays&lt;/title&gt;&lt;secondary-title&gt;Powder Technology&lt;/secondary-title&gt;&lt;/titles&gt;&lt;periodical&gt;&lt;full-title&gt;Powder Technology&lt;/full-title&gt;&lt;/periodical&gt;&lt;pages&gt;693-708&lt;/pages&gt;&lt;volume&gt;377&lt;/volume&gt;&lt;dates&gt;&lt;year&gt;2021&lt;/year&gt;&lt;/dates&gt;&lt;isbn&gt;0032-5910&lt;/isbn&gt;&lt;urls&gt;&lt;/urls&gt;&lt;/record&gt;&lt;/Cite&gt;&lt;/EndNote&gt;</w:instrText>
      </w:r>
      <w:r w:rsidR="008344C0" w:rsidRPr="00C10CBD">
        <w:fldChar w:fldCharType="separate"/>
      </w:r>
      <w:r w:rsidR="008344C0" w:rsidRPr="00C10CBD">
        <w:rPr>
          <w:noProof/>
        </w:rPr>
        <w:t>[23]</w:t>
      </w:r>
      <w:r w:rsidR="008344C0" w:rsidRPr="00C10CBD">
        <w:fldChar w:fldCharType="end"/>
      </w:r>
      <w:r w:rsidR="008344C0" w:rsidRPr="00C10CBD">
        <w:t xml:space="preserve">, and a linear array of electrostatic sensors </w:t>
      </w:r>
      <w:r w:rsidR="008344C0" w:rsidRPr="00C10CBD">
        <w:fldChar w:fldCharType="begin"/>
      </w:r>
      <w:r w:rsidR="008344C0" w:rsidRPr="00C10CBD">
        <w:instrText xml:space="preserve"> ADDIN EN.CITE &lt;EndNote&gt;&lt;Cite&gt;&lt;Author&gt;Xu&lt;/Author&gt;&lt;Year&gt;2012&lt;/Year&gt;&lt;RecNum&gt;167&lt;/RecNum&gt;&lt;DisplayText&gt;[24]&lt;/DisplayText&gt;&lt;record&gt;&lt;rec-number&gt;167&lt;/rec-number&gt;&lt;foreign-keys&gt;&lt;key app="EN" db-id="rvw5w0sraptze7edwz8v029kftpdrw9s0dpz" timestamp="1708208141" guid="aafdf8fb-aa78-41ea-adf7-db06c7f44cb5"&gt;167&lt;/key&gt;&lt;/foreign-keys&gt;&lt;ref-type name="Journal Article"&gt;17&lt;/ref-type&gt;&lt;contributors&gt;&lt;authors&gt;&lt;author&gt;Xu, Chuanlong&lt;/author&gt;&lt;author&gt;Wang, Shimin&lt;/author&gt;&lt;author&gt;Yan, Yong&lt;/author&gt;&lt;/authors&gt;&lt;/contributors&gt;&lt;titles&gt;&lt;title&gt;Spatial selectivity of linear electrostatic sensor arrays for particle velocity measurement&lt;/title&gt;&lt;secondary-title&gt;IEEE Transactions on Instrumentation and Measurement&lt;/secondary-title&gt;&lt;/titles&gt;&lt;periodical&gt;&lt;full-title&gt;IEEE Transactions on Instrumentation and Measurement&lt;/full-title&gt;&lt;/periodical&gt;&lt;pages&gt;167-176&lt;/pages&gt;&lt;volume&gt;62&lt;/volume&gt;&lt;number&gt;1&lt;/number&gt;&lt;dates&gt;&lt;year&gt;2012&lt;/year&gt;&lt;/dates&gt;&lt;isbn&gt;0018-9456&lt;/isbn&gt;&lt;urls&gt;&lt;/urls&gt;&lt;/record&gt;&lt;/Cite&gt;&lt;/EndNote&gt;</w:instrText>
      </w:r>
      <w:r w:rsidR="008344C0" w:rsidRPr="00C10CBD">
        <w:fldChar w:fldCharType="separate"/>
      </w:r>
      <w:r w:rsidR="008344C0" w:rsidRPr="00C10CBD">
        <w:rPr>
          <w:noProof/>
        </w:rPr>
        <w:t>[24]</w:t>
      </w:r>
      <w:r w:rsidR="008344C0" w:rsidRPr="00C10CBD">
        <w:fldChar w:fldCharType="end"/>
      </w:r>
      <w:r w:rsidR="008344C0" w:rsidRPr="00C10CBD">
        <w:t xml:space="preserve">. A linear array of arc-shaped electrostatic sensors has also been used to monitor the velocity of particles in gas-solid fluidised beds </w:t>
      </w:r>
      <w:r w:rsidR="008344C0" w:rsidRPr="00C10CBD">
        <w:fldChar w:fldCharType="begin">
          <w:fldData xml:space="preserve">PEVuZE5vdGU+PENpdGU+PEF1dGhvcj5TaGk8L0F1dGhvcj48WWVhcj4yMDE3PC9ZZWFyPjxSZWNO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</w:fldData>
        </w:fldChar>
      </w:r>
      <w:r w:rsidR="008344C0" w:rsidRPr="00C10CBD">
        <w:instrText xml:space="preserve"> ADDIN EN.CITE </w:instrText>
      </w:r>
      <w:r w:rsidR="008344C0" w:rsidRPr="00C10CBD">
        <w:fldChar w:fldCharType="begin">
          <w:fldData xml:space="preserve">PEVuZE5vdGU+PENpdGU+PEF1dGhvcj5TaGk8L0F1dGhvcj48WWVhcj4yMDE3PC9ZZWFyPjxSZWNO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</w:fldData>
        </w:fldChar>
      </w:r>
      <w:r w:rsidR="008344C0" w:rsidRPr="00C10CBD">
        <w:instrText xml:space="preserve"> ADDIN EN.CITE.DATA </w:instrText>
      </w:r>
      <w:r w:rsidR="008344C0" w:rsidRPr="00C10CBD">
        <w:fldChar w:fldCharType="end"/>
      </w:r>
      <w:r w:rsidR="008344C0" w:rsidRPr="00C10CBD">
        <w:fldChar w:fldCharType="separate"/>
      </w:r>
      <w:r w:rsidR="008344C0" w:rsidRPr="00C10CBD">
        <w:rPr>
          <w:noProof/>
        </w:rPr>
        <w:t>[25, 26]</w:t>
      </w:r>
      <w:r w:rsidR="008344C0" w:rsidRPr="00C10CBD">
        <w:fldChar w:fldCharType="end"/>
      </w:r>
      <w:r w:rsidR="008344C0" w:rsidRPr="00C10CBD">
        <w:t xml:space="preserve">. </w:t>
      </w:r>
      <w:r w:rsidR="00CF6578" w:rsidRPr="00C10CBD">
        <w:t xml:space="preserve">Reference </w:t>
      </w:r>
      <w:r w:rsidR="00626004" w:rsidRPr="00C10CBD">
        <w:fldChar w:fldCharType="begin"/>
      </w:r>
      <w:r w:rsidR="00626004" w:rsidRPr="00C10CBD">
        <w:instrText xml:space="preserve"> ADDIN EN.CITE &lt;EndNote&gt;&lt;Cite&gt;&lt;Author&gt;Xu&lt;/Author&gt;&lt;Year&gt;2012&lt;/Year&gt;&lt;RecNum&gt;167&lt;/RecNum&gt;&lt;DisplayText&gt;[24]&lt;/DisplayText&gt;&lt;record&gt;&lt;rec-number&gt;167&lt;/rec-number&gt;&lt;foreign-keys&gt;&lt;key app="EN" db-id="rvw5w0sraptze7edwz8v029kftpdrw9s0dpz" timestamp="1708208141" guid="aafdf8fb-aa78-41ea-adf7-db06c7f44cb5"&gt;167&lt;/key&gt;&lt;/foreign-keys&gt;&lt;ref-type name="Journal Article"&gt;17&lt;/ref-type&gt;&lt;contributors&gt;&lt;authors&gt;&lt;author&gt;Xu, Chuanlong&lt;/author&gt;&lt;author&gt;Wang, Shimin&lt;/author&gt;&lt;author&gt;Yan, Yong&lt;/author&gt;&lt;/authors&gt;&lt;/contributors&gt;&lt;titles&gt;&lt;title&gt;Spatial selectivity of linear electrostatic sensor arrays for particle velocity measurement&lt;/title&gt;&lt;secondary-title&gt;IEEE Transactions on Instrumentation and Measurement&lt;/secondary-title&gt;&lt;/titles&gt;&lt;periodical&gt;&lt;full-title&gt;IEEE Transactions on Instrumentation and Measurement&lt;/full-title&gt;&lt;/periodical&gt;&lt;pages&gt;167-176&lt;/pages&gt;&lt;volume&gt;62&lt;/volume&gt;&lt;number&gt;1&lt;/number&gt;&lt;dates&gt;&lt;year&gt;2012&lt;/year&gt;&lt;/dates&gt;&lt;isbn&gt;0018-9456&lt;/isbn&gt;&lt;urls&gt;&lt;/urls&gt;&lt;/record&gt;&lt;/Cite&gt;&lt;/EndNote&gt;</w:instrText>
      </w:r>
      <w:r w:rsidR="00626004" w:rsidRPr="00C10CBD">
        <w:fldChar w:fldCharType="separate"/>
      </w:r>
      <w:r w:rsidR="00626004" w:rsidRPr="00C10CBD">
        <w:rPr>
          <w:noProof/>
        </w:rPr>
        <w:t>[24]</w:t>
      </w:r>
      <w:r w:rsidR="00626004" w:rsidRPr="00C10CBD">
        <w:fldChar w:fldCharType="end"/>
      </w:r>
      <w:r w:rsidR="00626004" w:rsidRPr="00C10CBD">
        <w:t xml:space="preserve"> </w:t>
      </w:r>
      <w:r w:rsidR="00CF6578" w:rsidRPr="00C10CBD">
        <w:t>suggests that in order to optimi</w:t>
      </w:r>
      <w:r w:rsidR="00626004" w:rsidRPr="00C10CBD">
        <w:t>s</w:t>
      </w:r>
      <w:r w:rsidR="00CF6578" w:rsidRPr="00C10CBD">
        <w:t>e the design of electrostatic array sensors, careful consideration should be given to parameters such as electrode number, width, and spacing. These parameters are noted to influence signal quality</w:t>
      </w:r>
      <w:r w:rsidR="00626004" w:rsidRPr="00C10CBD">
        <w:t xml:space="preserve"> significantly</w:t>
      </w:r>
      <w:r w:rsidR="00CF6578" w:rsidRPr="00C10CBD">
        <w:t>.</w:t>
      </w:r>
    </w:p>
    <w:p w14:paraId="67B2D330" w14:textId="166E0E99" w:rsidR="000E188D" w:rsidRPr="0084576B" w:rsidRDefault="00FC664C">
      <w:r w:rsidRPr="00C10CBD">
        <w:t>Th</w:t>
      </w:r>
      <w:r w:rsidR="008F04F8" w:rsidRPr="00C10CBD">
        <w:t xml:space="preserve">e </w:t>
      </w:r>
      <w:r w:rsidRPr="00C10CBD">
        <w:t xml:space="preserve">work </w:t>
      </w:r>
      <w:r w:rsidR="008F04F8" w:rsidRPr="00C10CBD">
        <w:t xml:space="preserve">in this paper </w:t>
      </w:r>
      <w:r w:rsidRPr="00C10CBD">
        <w:t>present</w:t>
      </w:r>
      <w:r w:rsidR="00D90EB8" w:rsidRPr="00C10CBD">
        <w:t>s</w:t>
      </w:r>
      <w:r w:rsidRPr="00C10CBD">
        <w:t xml:space="preserve"> a new array sensor design and detection of charge pattern associated with </w:t>
      </w:r>
      <w:r w:rsidR="00031538" w:rsidRPr="00C10CBD">
        <w:t>CPD</w:t>
      </w:r>
      <w:r w:rsidRPr="00C10CBD">
        <w:t xml:space="preserve"> and oxidation</w:t>
      </w:r>
      <w:r w:rsidR="00031538" w:rsidRPr="00C10CBD">
        <w:t>al wear</w:t>
      </w:r>
      <w:r w:rsidRPr="00C10CBD">
        <w:t xml:space="preserve"> from dry sliding test</w:t>
      </w:r>
      <w:r w:rsidR="00A72B4F" w:rsidRPr="00C10CBD">
        <w:t>s</w:t>
      </w:r>
      <w:r w:rsidRPr="00C10CBD">
        <w:t xml:space="preserve">. </w:t>
      </w:r>
      <w:r w:rsidR="00AA44E5" w:rsidRPr="00C10CBD">
        <w:t xml:space="preserve">Compared with previous electrostatic button sensors used for gross measurement, the proposed array sensor demonstrates higher </w:t>
      </w:r>
      <w:r w:rsidR="008A1FDD" w:rsidRPr="00C10CBD">
        <w:rPr>
          <w:color w:val="000000" w:themeColor="text1"/>
        </w:rPr>
        <w:t xml:space="preserve">spatial </w:t>
      </w:r>
      <w:r w:rsidR="00AA44E5" w:rsidRPr="00C10CBD">
        <w:rPr>
          <w:color w:val="000000" w:themeColor="text1"/>
        </w:rPr>
        <w:t xml:space="preserve">sensitivity. </w:t>
      </w:r>
      <w:r w:rsidR="008A1FDD" w:rsidRPr="00C10CBD">
        <w:rPr>
          <w:color w:val="000000" w:themeColor="text1"/>
        </w:rPr>
        <w:t xml:space="preserve">Using several smaller sensing faces </w:t>
      </w:r>
      <w:r w:rsidR="00AA44E5" w:rsidRPr="00C10CBD">
        <w:rPr>
          <w:color w:val="000000" w:themeColor="text1"/>
        </w:rPr>
        <w:t xml:space="preserve">facilitates the detection of localised wear </w:t>
      </w:r>
      <w:r w:rsidR="00AA44E5" w:rsidRPr="00C10CBD">
        <w:t>phenomenon, enabling the generation of a charge map to identify wear distribution</w:t>
      </w:r>
      <w:r w:rsidR="00512F3B" w:rsidRPr="00C10CBD">
        <w:t xml:space="preserve"> and mechanisms</w:t>
      </w:r>
      <w:r w:rsidR="00AA44E5" w:rsidRPr="00C10CBD">
        <w:t>. Additionally, through signal averaging across sensing elements, the sensor efficiently mitigates random noise</w:t>
      </w:r>
      <w:r w:rsidR="00E76FE2" w:rsidRPr="00C10CBD">
        <w:t xml:space="preserve"> and enhances </w:t>
      </w:r>
      <w:r w:rsidR="00AA44E5" w:rsidRPr="00C10CBD">
        <w:t>the signal-to-noise ratio.</w:t>
      </w:r>
      <w:r w:rsidR="00E76FE2">
        <w:t xml:space="preserve"> </w:t>
      </w:r>
      <w:r w:rsidR="00FE7D5F" w:rsidRPr="0084576B">
        <w:t xml:space="preserve">This </w:t>
      </w:r>
      <w:r w:rsidRPr="0084576B">
        <w:t>enable</w:t>
      </w:r>
      <w:r w:rsidR="00FE7D5F" w:rsidRPr="0084576B">
        <w:t>s</w:t>
      </w:r>
      <w:r w:rsidRPr="0084576B">
        <w:t xml:space="preserve"> earl</w:t>
      </w:r>
      <w:r w:rsidR="00A72B4F" w:rsidRPr="0084576B">
        <w:t>ier</w:t>
      </w:r>
      <w:r w:rsidRPr="0084576B">
        <w:t xml:space="preserve"> detection of </w:t>
      </w:r>
      <w:r w:rsidR="002456E7" w:rsidRPr="0084576B">
        <w:t xml:space="preserve">surface degradation </w:t>
      </w:r>
      <w:r w:rsidR="00FE7D5F" w:rsidRPr="0084576B">
        <w:t>to</w:t>
      </w:r>
      <w:r w:rsidR="002456E7" w:rsidRPr="0084576B">
        <w:t xml:space="preserve"> facilitate</w:t>
      </w:r>
      <w:r w:rsidRPr="0084576B">
        <w:t xml:space="preserve"> </w:t>
      </w:r>
      <w:r w:rsidR="00A72B4F" w:rsidRPr="0084576B">
        <w:t>improved</w:t>
      </w:r>
      <w:r w:rsidRPr="0084576B">
        <w:t xml:space="preserve"> maintenance schedule</w:t>
      </w:r>
      <w:r w:rsidR="00E2561E" w:rsidRPr="0084576B">
        <w:t>s</w:t>
      </w:r>
      <w:r w:rsidRPr="0084576B">
        <w:t xml:space="preserve"> and</w:t>
      </w:r>
      <w:r w:rsidR="00A72B4F" w:rsidRPr="0084576B">
        <w:t xml:space="preserve"> </w:t>
      </w:r>
      <w:r w:rsidRPr="0084576B">
        <w:t>a</w:t>
      </w:r>
      <w:r w:rsidR="00A72B4F" w:rsidRPr="0084576B">
        <w:t>ssociated benefits of these</w:t>
      </w:r>
      <w:r w:rsidRPr="0084576B">
        <w:t>.</w:t>
      </w:r>
    </w:p>
    <w:p w14:paraId="67B2D332" w14:textId="59EBC504" w:rsidR="000E188D" w:rsidRPr="0084576B" w:rsidRDefault="00A67E13">
      <w:pPr>
        <w:pStyle w:val="Heading1"/>
        <w:numPr>
          <w:ilvl w:val="0"/>
          <w:numId w:val="1"/>
        </w:numPr>
      </w:pPr>
      <w:r w:rsidRPr="0084576B">
        <w:t>Materials and Method</w:t>
      </w:r>
    </w:p>
    <w:p w14:paraId="67B2D333" w14:textId="32821F35" w:rsidR="000E188D" w:rsidRPr="0084576B" w:rsidRDefault="00FC664C">
      <w:pPr>
        <w:pStyle w:val="Heading2"/>
        <w:numPr>
          <w:ilvl w:val="1"/>
          <w:numId w:val="1"/>
        </w:numPr>
      </w:pPr>
      <w:r w:rsidRPr="0084576B">
        <w:t xml:space="preserve">Principles of </w:t>
      </w:r>
      <w:r w:rsidR="00A93D55" w:rsidRPr="0084576B">
        <w:t>electrostatic</w:t>
      </w:r>
      <w:r w:rsidRPr="0084576B">
        <w:t xml:space="preserve"> charge detection</w:t>
      </w:r>
      <w:r w:rsidR="00465421" w:rsidRPr="0084576B">
        <w:t xml:space="preserve"> and sensor design</w:t>
      </w:r>
    </w:p>
    <w:p w14:paraId="7539B253" w14:textId="52AE3B23" w:rsidR="00B06887" w:rsidRPr="0084576B" w:rsidRDefault="00B06887" w:rsidP="00B06887">
      <w:r w:rsidRPr="0084576B">
        <w:t xml:space="preserve">The electrostatic sensing system comprises a passive sensor and a charge amplifier, as illustrated in </w:t>
      </w:r>
      <w:r w:rsidRPr="0084576B">
        <w:fldChar w:fldCharType="begin"/>
      </w:r>
      <w:r w:rsidRPr="0084576B">
        <w:instrText xml:space="preserve"> REF _Ref141198939 \h </w:instrText>
      </w:r>
      <w:r w:rsidRPr="0084576B">
        <w:fldChar w:fldCharType="separate"/>
      </w:r>
      <w:r w:rsidR="00A1414F" w:rsidRPr="0084576B">
        <w:t xml:space="preserve">Figure </w:t>
      </w:r>
      <w:r w:rsidR="00A1414F" w:rsidRPr="0084576B">
        <w:rPr>
          <w:noProof/>
        </w:rPr>
        <w:t>3</w:t>
      </w:r>
      <w:r w:rsidRPr="0084576B">
        <w:fldChar w:fldCharType="end"/>
      </w:r>
      <w:r w:rsidRPr="0084576B">
        <w:t>. The sensor consists of a sensing element, an insulator, and a grounded shield. It operates based on the principle of electrostatic charge induction</w:t>
      </w:r>
      <w:r w:rsidRPr="00C10CBD">
        <w:t xml:space="preserve">. </w:t>
      </w:r>
      <w:r w:rsidR="001D484F" w:rsidRPr="00C10CBD">
        <w:t>E</w:t>
      </w:r>
      <w:r w:rsidR="00065E34" w:rsidRPr="00C10CBD">
        <w:t xml:space="preserve">lectrostatic induction is a phenomenon where </w:t>
      </w:r>
      <w:r w:rsidR="001D484F" w:rsidRPr="00C10CBD">
        <w:t>the electric charge in an object is redistributed due to the influence of nearby charges.</w:t>
      </w:r>
      <w:r w:rsidR="001D484F">
        <w:t xml:space="preserve"> </w:t>
      </w:r>
      <w:r w:rsidRPr="0084576B">
        <w:t xml:space="preserve">When a </w:t>
      </w:r>
      <w:r w:rsidRPr="0084576B">
        <w:rPr>
          <w:rFonts w:hint="eastAsia"/>
        </w:rPr>
        <w:t>charged</w:t>
      </w:r>
      <w:r w:rsidRPr="0084576B">
        <w:t xml:space="preserve"> object moves in front of the sensor face, some of the electric field lines resulting from the charge terminate on the sensor face. This results in the redistribution of electrons in the sensor face, generating a charge flow to balance the additional charge in the vicinity of the sensor </w:t>
      </w:r>
      <w:r w:rsidRPr="0084576B">
        <w:fldChar w:fldCharType="begin"/>
      </w:r>
      <w:r w:rsidR="006440BE" w:rsidRPr="0084576B">
        <w:instrText xml:space="preserve"> ADDIN EN.CITE &lt;EndNote&gt;&lt;Cite&gt;&lt;Author&gt;Powrie&lt;/Author&gt;&lt;Year&gt;2002&lt;/Year&gt;&lt;RecNum&gt;42&lt;/RecNum&gt;&lt;DisplayText&gt;[15]&lt;/DisplayText&gt;&lt;record&gt;&lt;rec-number&gt;42&lt;/rec-number&gt;&lt;foreign-keys&gt;&lt;key app="EN" db-id="rvw5w0sraptze7edwz8v029kftpdrw9s0dpz" timestamp="1686925639" guid="930f0da5-1d5e-4279-acea-8a2d4f2ea6bf"&gt;42&lt;/key&gt;&lt;/foreign-keys&gt;&lt;ref-type name="Conference Proceedings"&gt;10&lt;/ref-type&gt;&lt;contributors&gt;&lt;authors&gt;&lt;author&gt;Powrie, Honor&lt;/author&gt;&lt;author&gt;Wood, Robert&lt;/author&gt;&lt;author&gt;Harvey, Terry&lt;/author&gt;&lt;author&gt;Wang, L&lt;/author&gt;&lt;author&gt;Morris, S&lt;/author&gt;&lt;/authors&gt;&lt;/contributors&gt;&lt;titles&gt;&lt;title&gt;Electrostatic charge generation associated with machinery component deterioration&lt;/title&gt;&lt;secondary-title&gt;Proceedings, IEEE Aerospace Conference&lt;/secondary-title&gt;&lt;/titles&gt;&lt;pages&gt;6-6&lt;/pages&gt;&lt;volume&gt;6&lt;/volume&gt;&lt;dates&gt;&lt;year&gt;2002&lt;/year&gt;&lt;/dates&gt;&lt;publisher&gt;IEEE&lt;/publisher&gt;&lt;isbn&gt;078037231X&lt;/isbn&gt;&lt;urls&gt;&lt;/urls&gt;&lt;/record&gt;&lt;/Cite&gt;&lt;/EndNote&gt;</w:instrText>
      </w:r>
      <w:r w:rsidRPr="0084576B">
        <w:fldChar w:fldCharType="separate"/>
      </w:r>
      <w:r w:rsidR="006440BE" w:rsidRPr="0084576B">
        <w:rPr>
          <w:noProof/>
        </w:rPr>
        <w:t>[15]</w:t>
      </w:r>
      <w:r w:rsidRPr="0084576B">
        <w:fldChar w:fldCharType="end"/>
      </w:r>
      <w:r w:rsidRPr="0084576B">
        <w:t xml:space="preserve">. If the object is positively charged, the free electrons on the electrode will be drawn towards the charged object and therefore the </w:t>
      </w:r>
      <w:r w:rsidR="005F6215" w:rsidRPr="0084576B">
        <w:t>charge</w:t>
      </w:r>
      <w:r w:rsidRPr="0084576B">
        <w:t xml:space="preserve"> flow will be positive. By measuring the charge flow, it is possible to monitor the polarity and magnitude of the charge. The low-level charge, which is typically less than 1 picocoulomb, is measured by a charge amplifier which converts the charge into a voltage signal and then amplifies it, thus making it suitable for subsequent data manipulation.</w:t>
      </w:r>
    </w:p>
    <w:p w14:paraId="1129BC82" w14:textId="77777777" w:rsidR="005244A0" w:rsidRPr="0084576B" w:rsidRDefault="005244A0" w:rsidP="005244A0"/>
    <w:p w14:paraId="1024DE4C" w14:textId="0BA750EB" w:rsidR="000E188D" w:rsidRPr="0084576B" w:rsidRDefault="00D34E5F" w:rsidP="00EF1057">
      <w:pPr>
        <w:keepNext/>
        <w:jc w:val="center"/>
      </w:pPr>
      <w:r w:rsidRPr="0084576B">
        <w:lastRenderedPageBreak/>
        <w:t xml:space="preserve">  </w:t>
      </w:r>
      <w:r w:rsidRPr="0084576B">
        <w:rPr>
          <w:noProof/>
        </w:rPr>
        <w:drawing>
          <wp:inline distT="0" distB="0" distL="0" distR="0" wp14:anchorId="6902854C" wp14:editId="76F30E76">
            <wp:extent cx="2074597"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4597" cy="2160000"/>
                    </a:xfrm>
                    <a:prstGeom prst="rect">
                      <a:avLst/>
                    </a:prstGeom>
                    <a:noFill/>
                  </pic:spPr>
                </pic:pic>
              </a:graphicData>
            </a:graphic>
          </wp:inline>
        </w:drawing>
      </w:r>
    </w:p>
    <w:p w14:paraId="67B2D335" w14:textId="7DEC4027" w:rsidR="000E188D" w:rsidRPr="0084576B" w:rsidRDefault="00FC664C" w:rsidP="00EF1057">
      <w:pPr>
        <w:pStyle w:val="Caption"/>
        <w:jc w:val="center"/>
        <w:rPr>
          <w:color w:val="auto"/>
        </w:rPr>
      </w:pPr>
      <w:bookmarkStart w:id="3" w:name="_Ref141198939"/>
      <w:r w:rsidRPr="0084576B">
        <w:rPr>
          <w:color w:val="auto"/>
        </w:rPr>
        <w:t>Fig</w:t>
      </w:r>
      <w:r w:rsidR="00823733" w:rsidRPr="0084576B">
        <w:rPr>
          <w:color w:val="auto"/>
        </w:rPr>
        <w:t>ure</w:t>
      </w:r>
      <w:r w:rsidR="00EF1057" w:rsidRPr="0084576B">
        <w:rPr>
          <w:color w:val="auto"/>
        </w:rPr>
        <w:t xml:space="preserve"> </w:t>
      </w:r>
      <w:r w:rsidR="00303BF4" w:rsidRPr="0084576B">
        <w:rPr>
          <w:color w:val="auto"/>
        </w:rPr>
        <w:fldChar w:fldCharType="begin"/>
      </w:r>
      <w:r w:rsidR="00303BF4" w:rsidRPr="0084576B">
        <w:rPr>
          <w:color w:val="auto"/>
        </w:rPr>
        <w:instrText xml:space="preserve"> SEQ Figure \* ARABIC </w:instrText>
      </w:r>
      <w:r w:rsidR="00303BF4" w:rsidRPr="0084576B">
        <w:rPr>
          <w:color w:val="auto"/>
        </w:rPr>
        <w:fldChar w:fldCharType="separate"/>
      </w:r>
      <w:r w:rsidR="00297A42" w:rsidRPr="0084576B">
        <w:rPr>
          <w:noProof/>
          <w:color w:val="auto"/>
        </w:rPr>
        <w:t>3</w:t>
      </w:r>
      <w:r w:rsidR="00303BF4" w:rsidRPr="0084576B">
        <w:rPr>
          <w:noProof/>
          <w:color w:val="auto"/>
        </w:rPr>
        <w:fldChar w:fldCharType="end"/>
      </w:r>
      <w:bookmarkEnd w:id="3"/>
      <w:r w:rsidRPr="0084576B">
        <w:rPr>
          <w:color w:val="auto"/>
        </w:rPr>
        <w:t xml:space="preserve"> </w:t>
      </w:r>
      <w:r w:rsidR="00A93D55" w:rsidRPr="0084576B">
        <w:rPr>
          <w:rFonts w:hint="eastAsia"/>
          <w:color w:val="auto"/>
        </w:rPr>
        <w:t>Schematic</w:t>
      </w:r>
      <w:r w:rsidR="00A93D55" w:rsidRPr="0084576B">
        <w:rPr>
          <w:color w:val="auto"/>
        </w:rPr>
        <w:t xml:space="preserve"> of the </w:t>
      </w:r>
      <w:r w:rsidR="00C5127A" w:rsidRPr="0084576B">
        <w:rPr>
          <w:color w:val="auto"/>
        </w:rPr>
        <w:t xml:space="preserve">inductive </w:t>
      </w:r>
      <w:r w:rsidR="00A93D55" w:rsidRPr="0084576B">
        <w:rPr>
          <w:color w:val="auto"/>
        </w:rPr>
        <w:t>electrostatic sensing system</w:t>
      </w:r>
    </w:p>
    <w:p w14:paraId="1E501A30" w14:textId="2431F32F" w:rsidR="009B20CB" w:rsidRPr="0084576B" w:rsidRDefault="009B20CB" w:rsidP="00E95372">
      <w:r w:rsidRPr="0084576B">
        <w:t xml:space="preserve">As a result of the finite area of the sensor, not </w:t>
      </w:r>
      <w:r w:rsidR="001900F7" w:rsidRPr="0084576B">
        <w:t>all</w:t>
      </w:r>
      <w:r w:rsidRPr="0084576B">
        <w:t xml:space="preserve"> the electric field lines will terminate on the sensor face, leading to an incomplete detection of the charge </w:t>
      </w:r>
      <w:r w:rsidRPr="0084576B">
        <w:rPr>
          <w:i/>
          <w:iCs/>
        </w:rPr>
        <w:t>Q</w:t>
      </w:r>
      <w:r w:rsidRPr="0084576B">
        <w:t xml:space="preserve">. The quantity of charge detected by the sensor, </w:t>
      </w:r>
      <w:r w:rsidR="001900F7" w:rsidRPr="0084576B">
        <w:t xml:space="preserve">denoted as </w:t>
      </w:r>
      <w:r w:rsidRPr="0084576B">
        <w:rPr>
          <w:i/>
          <w:iCs/>
        </w:rPr>
        <w:t>Q</w:t>
      </w:r>
      <w:r w:rsidRPr="0084576B">
        <w:rPr>
          <w:i/>
          <w:iCs/>
          <w:vertAlign w:val="subscript"/>
        </w:rPr>
        <w:t>A</w:t>
      </w:r>
      <w:r w:rsidRPr="0084576B">
        <w:t xml:space="preserve">, </w:t>
      </w:r>
      <w:r w:rsidR="001900F7" w:rsidRPr="0084576B">
        <w:t>depends on several</w:t>
      </w:r>
      <w:r w:rsidRPr="0084576B">
        <w:t xml:space="preserve"> </w:t>
      </w:r>
      <w:proofErr w:type="gramStart"/>
      <w:r w:rsidRPr="0084576B">
        <w:t>factors</w:t>
      </w:r>
      <w:proofErr w:type="gramEnd"/>
      <w:r w:rsidRPr="0084576B">
        <w:t xml:space="preserve"> and may be estimated </w:t>
      </w:r>
      <w:r w:rsidR="001900F7" w:rsidRPr="0084576B">
        <w:t>using the following equation</w:t>
      </w:r>
      <w:r w:rsidRPr="0084576B">
        <w:t>:</w:t>
      </w:r>
    </w:p>
    <w:p w14:paraId="13A3C262" w14:textId="1EB3AA97" w:rsidR="00E95372" w:rsidRPr="0084576B" w:rsidRDefault="0050406A" w:rsidP="002E145D">
      <w:pPr>
        <w:jc w:val="right"/>
      </w:pPr>
      <m:oMath>
        <m:sSub>
          <m:sSubPr>
            <m:ctrlPr>
              <w:rPr>
                <w:rFonts w:ascii="Cambria Math" w:hAnsi="Cambria Math"/>
                <w:i/>
              </w:rPr>
            </m:ctrlPr>
          </m:sSubPr>
          <m:e>
            <m:r>
              <w:rPr>
                <w:rFonts w:ascii="Cambria Math"/>
              </w:rPr>
              <m:t>Q</m:t>
            </m:r>
          </m:e>
          <m:sub>
            <m:r>
              <w:rPr>
                <w:rFonts w:ascii="Cambria Math"/>
              </w:rPr>
              <m:t>A</m:t>
            </m:r>
          </m:sub>
        </m:sSub>
        <m:r>
          <w:rPr>
            <w:rFonts w:ascii="Cambria Math"/>
          </w:rPr>
          <m:t>~</m:t>
        </m:r>
        <m:f>
          <m:fPr>
            <m:ctrlPr>
              <w:rPr>
                <w:rFonts w:ascii="Cambria Math" w:hAnsi="Cambria Math"/>
                <w:i/>
              </w:rPr>
            </m:ctrlPr>
          </m:fPr>
          <m:num>
            <m:r>
              <w:rPr>
                <w:rFonts w:ascii="Cambria Math"/>
              </w:rPr>
              <m:t>Q</m:t>
            </m:r>
            <m:r>
              <w:rPr>
                <w:rFonts w:ascii="Cambria Math"/>
              </w:rPr>
              <m:t>*</m:t>
            </m:r>
            <m:r>
              <w:rPr>
                <w:rFonts w:ascii="Cambria Math"/>
              </w:rPr>
              <m:t>A</m:t>
            </m:r>
          </m:num>
          <m:den>
            <m:sSup>
              <m:sSupPr>
                <m:ctrlPr>
                  <w:rPr>
                    <w:rFonts w:ascii="Cambria Math" w:hAnsi="Cambria Math"/>
                    <w:i/>
                  </w:rPr>
                </m:ctrlPr>
              </m:sSupPr>
              <m:e>
                <m:r>
                  <w:rPr>
                    <w:rFonts w:ascii="Cambria Math"/>
                  </w:rPr>
                  <m:t>x</m:t>
                </m:r>
              </m:e>
              <m:sup>
                <m:r>
                  <w:rPr>
                    <w:rFonts w:ascii="Cambria Math"/>
                  </w:rPr>
                  <m:t>2</m:t>
                </m:r>
              </m:sup>
            </m:sSup>
          </m:den>
        </m:f>
      </m:oMath>
      <w:r w:rsidR="00E95372" w:rsidRPr="0084576B">
        <w:tab/>
      </w:r>
      <w:r w:rsidR="00D131A1" w:rsidRPr="0084576B">
        <w:t xml:space="preserve"> </w:t>
      </w:r>
      <w:r w:rsidR="002E145D" w:rsidRPr="0084576B">
        <w:tab/>
      </w:r>
      <w:r w:rsidR="002E145D" w:rsidRPr="0084576B">
        <w:tab/>
      </w:r>
      <w:r w:rsidR="002E145D" w:rsidRPr="0084576B">
        <w:tab/>
      </w:r>
      <w:r w:rsidR="002E145D" w:rsidRPr="0084576B">
        <w:tab/>
      </w:r>
      <w:r w:rsidR="002E145D" w:rsidRPr="0084576B">
        <w:tab/>
      </w:r>
      <w:r w:rsidR="002E145D" w:rsidRPr="0084576B">
        <w:tab/>
      </w:r>
      <w:r w:rsidR="00D131A1" w:rsidRPr="0084576B">
        <w:t xml:space="preserve"> </w:t>
      </w:r>
      <w:r w:rsidR="003E7545" w:rsidRPr="0084576B">
        <w:t>(</w:t>
      </w:r>
      <w:r w:rsidR="00184470" w:rsidRPr="0084576B">
        <w:t>2</w:t>
      </w:r>
      <w:r w:rsidR="003E7545" w:rsidRPr="0084576B">
        <w:t>)</w:t>
      </w:r>
    </w:p>
    <w:p w14:paraId="511CC6D9" w14:textId="2D73E7B9" w:rsidR="003436FA" w:rsidRPr="0084576B" w:rsidRDefault="00E95372">
      <w:r w:rsidRPr="0084576B">
        <w:t xml:space="preserve">Where </w:t>
      </w:r>
      <w:r w:rsidRPr="0084576B">
        <w:rPr>
          <w:i/>
          <w:iCs/>
        </w:rPr>
        <w:t>A</w:t>
      </w:r>
      <w:r w:rsidRPr="0084576B">
        <w:t xml:space="preserve"> is the sensor area and </w:t>
      </w:r>
      <w:r w:rsidRPr="0084576B">
        <w:rPr>
          <w:i/>
          <w:iCs/>
        </w:rPr>
        <w:t>x</w:t>
      </w:r>
      <w:r w:rsidRPr="0084576B">
        <w:t xml:space="preserve"> </w:t>
      </w:r>
      <w:proofErr w:type="gramStart"/>
      <w:r w:rsidRPr="0084576B">
        <w:t>is</w:t>
      </w:r>
      <w:proofErr w:type="gramEnd"/>
      <w:r w:rsidRPr="0084576B">
        <w:t xml:space="preserve"> the </w:t>
      </w:r>
      <w:r w:rsidR="00103FC8" w:rsidRPr="0084576B">
        <w:t>clearance</w:t>
      </w:r>
      <w:r w:rsidRPr="0084576B">
        <w:t xml:space="preserve"> between the charged particle and the sensor face. </w:t>
      </w:r>
      <w:r w:rsidR="00690643" w:rsidRPr="0084576B">
        <w:t>Equation (</w:t>
      </w:r>
      <w:r w:rsidR="00184470" w:rsidRPr="0084576B">
        <w:t>2</w:t>
      </w:r>
      <w:r w:rsidR="00690643" w:rsidRPr="0084576B">
        <w:t xml:space="preserve">) </w:t>
      </w:r>
      <w:r w:rsidR="00FE7D5F" w:rsidRPr="0084576B">
        <w:t>shows</w:t>
      </w:r>
      <w:r w:rsidR="00690643" w:rsidRPr="0084576B">
        <w:t xml:space="preserve"> that sensor sensitivity to </w:t>
      </w:r>
      <w:r w:rsidR="00FE7D5F" w:rsidRPr="0084576B">
        <w:t>a</w:t>
      </w:r>
      <w:r w:rsidR="00690643" w:rsidRPr="0084576B">
        <w:t xml:space="preserve"> charge source </w:t>
      </w:r>
      <w:r w:rsidR="00FE7D5F" w:rsidRPr="0084576B">
        <w:t xml:space="preserve">relies </w:t>
      </w:r>
      <w:r w:rsidR="00690643" w:rsidRPr="0084576B">
        <w:t xml:space="preserve">on several critical factors </w:t>
      </w:r>
      <w:r w:rsidR="00690643" w:rsidRPr="0084576B">
        <w:fldChar w:fldCharType="begin"/>
      </w:r>
      <w:r w:rsidR="006440BE" w:rsidRPr="0084576B">
        <w:instrText xml:space="preserve"> ADDIN EN.CITE &lt;EndNote&gt;&lt;Cite&gt;&lt;Author&gt;Powrie&lt;/Author&gt;&lt;Year&gt;2002&lt;/Year&gt;&lt;RecNum&gt;42&lt;/RecNum&gt;&lt;DisplayText&gt;[15]&lt;/DisplayText&gt;&lt;record&gt;&lt;rec-number&gt;42&lt;/rec-number&gt;&lt;foreign-keys&gt;&lt;key app="EN" db-id="rvw5w0sraptze7edwz8v029kftpdrw9s0dpz" timestamp="1686925639" guid="930f0da5-1d5e-4279-acea-8a2d4f2ea6bf"&gt;42&lt;/key&gt;&lt;/foreign-keys&gt;&lt;ref-type name="Conference Proceedings"&gt;10&lt;/ref-type&gt;&lt;contributors&gt;&lt;authors&gt;&lt;author&gt;Powrie, Honor&lt;/author&gt;&lt;author&gt;Wood, Robert&lt;/author&gt;&lt;author&gt;Harvey, Terry&lt;/author&gt;&lt;author&gt;Wang, L&lt;/author&gt;&lt;author&gt;Morris, S&lt;/author&gt;&lt;/authors&gt;&lt;/contributors&gt;&lt;titles&gt;&lt;title&gt;Electrostatic charge generation associated with machinery component deterioration&lt;/title&gt;&lt;secondary-title&gt;Proceedings, IEEE Aerospace Conference&lt;/secondary-title&gt;&lt;/titles&gt;&lt;pages&gt;6-6&lt;/pages&gt;&lt;volume&gt;6&lt;/volume&gt;&lt;dates&gt;&lt;year&gt;2002&lt;/year&gt;&lt;/dates&gt;&lt;publisher&gt;IEEE&lt;/publisher&gt;&lt;isbn&gt;078037231X&lt;/isbn&gt;&lt;urls&gt;&lt;/urls&gt;&lt;/record&gt;&lt;/Cite&gt;&lt;/EndNote&gt;</w:instrText>
      </w:r>
      <w:r w:rsidR="00690643" w:rsidRPr="0084576B">
        <w:fldChar w:fldCharType="separate"/>
      </w:r>
      <w:r w:rsidR="006440BE" w:rsidRPr="0084576B">
        <w:rPr>
          <w:noProof/>
        </w:rPr>
        <w:t>[15]</w:t>
      </w:r>
      <w:r w:rsidR="00690643" w:rsidRPr="0084576B">
        <w:fldChar w:fldCharType="end"/>
      </w:r>
      <w:r w:rsidR="00690643" w:rsidRPr="0084576B">
        <w:t xml:space="preserve">. </w:t>
      </w:r>
      <w:r w:rsidR="00FE7D5F" w:rsidRPr="0084576B">
        <w:t>T</w:t>
      </w:r>
      <w:r w:rsidR="00690643" w:rsidRPr="0084576B">
        <w:t xml:space="preserve">he sensitivity </w:t>
      </w:r>
      <w:r w:rsidR="00FE7D5F" w:rsidRPr="0084576B">
        <w:t xml:space="preserve">is </w:t>
      </w:r>
      <w:r w:rsidR="00690643" w:rsidRPr="0084576B">
        <w:t>amplifie</w:t>
      </w:r>
      <w:r w:rsidR="00FE7D5F" w:rsidRPr="0084576B">
        <w:t>d</w:t>
      </w:r>
      <w:r w:rsidR="00690643" w:rsidRPr="0084576B">
        <w:t xml:space="preserve"> </w:t>
      </w:r>
      <w:r w:rsidR="00FE7D5F" w:rsidRPr="0084576B">
        <w:t>by</w:t>
      </w:r>
      <w:r w:rsidR="00690643" w:rsidRPr="0084576B">
        <w:t xml:space="preserve"> an increase in charge magnitude, as a stronger charge generates a more intense electric field that induces a more pronounced charge on the sensor face. A larger </w:t>
      </w:r>
      <w:r w:rsidR="00FE7D5F" w:rsidRPr="0084576B">
        <w:t xml:space="preserve">sensing </w:t>
      </w:r>
      <w:r w:rsidR="00690643" w:rsidRPr="0084576B">
        <w:t xml:space="preserve">face area offers a broader surface for electric field interaction, leading to an enhancement in the induced charge. Conversely, the induced charge diminishes as the separation distance between the charge and the sensor increases since the electric field strength decreases with distance. Furthermore, the speed at which a charged object moves </w:t>
      </w:r>
      <w:r w:rsidR="00FE7D5F" w:rsidRPr="0084576B">
        <w:t xml:space="preserve">under the sensing face </w:t>
      </w:r>
      <w:r w:rsidR="00690643" w:rsidRPr="0084576B">
        <w:t>can impact the induced charge, as faster motion induces a more rapid change in the electric field, consequently leading to a stronger induced charge due to electromagnetic induction.</w:t>
      </w:r>
    </w:p>
    <w:p w14:paraId="2D708FC9" w14:textId="48ED09AA" w:rsidR="00823815" w:rsidRPr="0084576B" w:rsidRDefault="00BC6357" w:rsidP="002D62FA">
      <w:r w:rsidRPr="0084576B">
        <w:t xml:space="preserve">Based on the principle of electrostatic charge detection, </w:t>
      </w:r>
      <w:r w:rsidR="002D62FA" w:rsidRPr="0084576B">
        <w:t>two sensors were designed and employed in this project: a bar sensor for gross charge measurement and an array sensor for charge pattern detection. The structure of the bar sensor is depicted in</w:t>
      </w:r>
      <w:r w:rsidR="000A118A" w:rsidRPr="0084576B">
        <w:t xml:space="preserve"> </w:t>
      </w:r>
      <w:r w:rsidR="000A118A" w:rsidRPr="0084576B">
        <w:fldChar w:fldCharType="begin"/>
      </w:r>
      <w:r w:rsidR="000A118A" w:rsidRPr="0084576B">
        <w:instrText xml:space="preserve"> REF _Ref148610339 \h </w:instrText>
      </w:r>
      <w:r w:rsidR="000A118A" w:rsidRPr="0084576B">
        <w:fldChar w:fldCharType="separate"/>
      </w:r>
      <w:r w:rsidR="000A118A" w:rsidRPr="0084576B">
        <w:t xml:space="preserve">Figure </w:t>
      </w:r>
      <w:r w:rsidR="000A118A" w:rsidRPr="0084576B">
        <w:rPr>
          <w:noProof/>
        </w:rPr>
        <w:t>4</w:t>
      </w:r>
      <w:r w:rsidR="000A118A" w:rsidRPr="0084576B">
        <w:fldChar w:fldCharType="end"/>
      </w:r>
      <w:r w:rsidR="002D62FA" w:rsidRPr="0084576B">
        <w:t xml:space="preserve">. </w:t>
      </w:r>
      <w:r w:rsidR="00801B45" w:rsidRPr="0084576B">
        <w:t>In</w:t>
      </w:r>
      <w:r w:rsidR="00F50C49" w:rsidRPr="0084576B">
        <w:t xml:space="preserve"> </w:t>
      </w:r>
      <w:r w:rsidR="000A118A" w:rsidRPr="0084576B">
        <w:fldChar w:fldCharType="begin"/>
      </w:r>
      <w:r w:rsidR="000A118A" w:rsidRPr="0084576B">
        <w:instrText xml:space="preserve"> REF _Ref148610339 \h </w:instrText>
      </w:r>
      <w:r w:rsidR="000A118A" w:rsidRPr="0084576B">
        <w:fldChar w:fldCharType="separate"/>
      </w:r>
      <w:r w:rsidR="000A118A" w:rsidRPr="0084576B">
        <w:t xml:space="preserve">Figure </w:t>
      </w:r>
      <w:r w:rsidR="000A118A" w:rsidRPr="0084576B">
        <w:rPr>
          <w:noProof/>
        </w:rPr>
        <w:t>4</w:t>
      </w:r>
      <w:r w:rsidR="000A118A" w:rsidRPr="0084576B">
        <w:fldChar w:fldCharType="end"/>
      </w:r>
      <w:r w:rsidR="000A118A" w:rsidRPr="0084576B">
        <w:t xml:space="preserve"> </w:t>
      </w:r>
      <w:r w:rsidR="00F50C49" w:rsidRPr="0084576B">
        <w:t>(a), t</w:t>
      </w:r>
      <w:r w:rsidR="00BD0019" w:rsidRPr="0084576B">
        <w:t xml:space="preserve">he </w:t>
      </w:r>
      <w:r w:rsidR="008D1959" w:rsidRPr="0084576B">
        <w:t xml:space="preserve">sensor’s </w:t>
      </w:r>
      <w:r w:rsidR="00BD0019" w:rsidRPr="0084576B">
        <w:t xml:space="preserve">sensing element </w:t>
      </w:r>
      <w:r w:rsidR="008D1959" w:rsidRPr="0084576B">
        <w:t>presents</w:t>
      </w:r>
      <w:r w:rsidR="00BD0019" w:rsidRPr="0084576B">
        <w:t xml:space="preserve"> a ‘T’ shape with a width of 20 mm and an effective sensing area of 46 mm</w:t>
      </w:r>
      <w:r w:rsidR="00BD0019" w:rsidRPr="0084576B">
        <w:rPr>
          <w:vertAlign w:val="superscript"/>
        </w:rPr>
        <w:t>2</w:t>
      </w:r>
      <w:r w:rsidR="00BD0019" w:rsidRPr="0084576B">
        <w:t>.</w:t>
      </w:r>
      <w:r w:rsidR="008C4B3D" w:rsidRPr="0084576B">
        <w:t xml:space="preserve"> </w:t>
      </w:r>
      <w:r w:rsidR="00953C74" w:rsidRPr="0084576B">
        <w:t>This element</w:t>
      </w:r>
      <w:r w:rsidR="002D62FA" w:rsidRPr="0084576B">
        <w:t xml:space="preserve"> is made of copper, and it is </w:t>
      </w:r>
      <w:r w:rsidR="002D62FA" w:rsidRPr="0084576B">
        <w:rPr>
          <w:lang w:val="en-US"/>
        </w:rPr>
        <w:t xml:space="preserve">electrically </w:t>
      </w:r>
      <w:r w:rsidR="002D62FA" w:rsidRPr="0084576B">
        <w:t xml:space="preserve">isolated from </w:t>
      </w:r>
      <w:r w:rsidR="002270BB" w:rsidRPr="0084576B">
        <w:t>its</w:t>
      </w:r>
      <w:r w:rsidR="002D62FA" w:rsidRPr="0084576B">
        <w:t xml:space="preserve"> aluminium shell by </w:t>
      </w:r>
      <w:r w:rsidR="002270BB" w:rsidRPr="0084576B">
        <w:t>an</w:t>
      </w:r>
      <w:r w:rsidR="002D62FA" w:rsidRPr="0084576B">
        <w:t xml:space="preserve"> insulator</w:t>
      </w:r>
      <w:r w:rsidR="008C4B3D" w:rsidRPr="0084576B">
        <w:t xml:space="preserve"> as depicted in </w:t>
      </w:r>
      <w:r w:rsidR="000A118A" w:rsidRPr="0084576B">
        <w:fldChar w:fldCharType="begin"/>
      </w:r>
      <w:r w:rsidR="000A118A" w:rsidRPr="0084576B">
        <w:instrText xml:space="preserve"> REF _Ref148610339 \h </w:instrText>
      </w:r>
      <w:r w:rsidR="000A118A" w:rsidRPr="0084576B">
        <w:fldChar w:fldCharType="separate"/>
      </w:r>
      <w:r w:rsidR="000A118A" w:rsidRPr="0084576B">
        <w:t xml:space="preserve">Figure </w:t>
      </w:r>
      <w:r w:rsidR="000A118A" w:rsidRPr="0084576B">
        <w:rPr>
          <w:noProof/>
        </w:rPr>
        <w:t>4</w:t>
      </w:r>
      <w:r w:rsidR="000A118A" w:rsidRPr="0084576B">
        <w:fldChar w:fldCharType="end"/>
      </w:r>
      <w:r w:rsidR="000A118A" w:rsidRPr="0084576B">
        <w:t xml:space="preserve"> </w:t>
      </w:r>
      <w:r w:rsidR="008C4B3D" w:rsidRPr="0084576B">
        <w:t>(b)</w:t>
      </w:r>
      <w:r w:rsidR="002D62FA" w:rsidRPr="0084576B">
        <w:t xml:space="preserve">. The aluminium shell acts as an earth shield, providing protection </w:t>
      </w:r>
      <w:r w:rsidR="00C17405" w:rsidRPr="0084576B">
        <w:t xml:space="preserve">by shielding the sensing element from </w:t>
      </w:r>
      <w:r w:rsidR="002D62FA" w:rsidRPr="0084576B">
        <w:t xml:space="preserve">external electrical interference and charges from the surrounding environment. </w:t>
      </w:r>
      <w:r w:rsidR="002A096D" w:rsidRPr="0084576B">
        <w:t>This shielding action helps maintain the sensor's performance and accuracy by safeguarding it against unwanted external influences.</w:t>
      </w:r>
    </w:p>
    <w:p w14:paraId="39765D21" w14:textId="2C2C9F26" w:rsidR="002D62FA" w:rsidRPr="0084576B" w:rsidRDefault="002D62FA" w:rsidP="002D62FA">
      <w:r w:rsidRPr="0084576B">
        <w:t xml:space="preserve">To transform the detected charge into voltage signals, the sensor interfaces with a </w:t>
      </w:r>
      <w:proofErr w:type="spellStart"/>
      <w:r w:rsidRPr="0084576B">
        <w:t>Brüel</w:t>
      </w:r>
      <w:proofErr w:type="spellEnd"/>
      <w:r w:rsidRPr="0084576B">
        <w:t xml:space="preserve"> &amp; </w:t>
      </w:r>
      <w:proofErr w:type="spellStart"/>
      <w:r w:rsidRPr="0084576B">
        <w:t>Kjær</w:t>
      </w:r>
      <w:proofErr w:type="spellEnd"/>
      <w:r w:rsidRPr="0084576B">
        <w:t xml:space="preserve"> 2635 charge amplifier with an amplification factor of 1 V/</w:t>
      </w:r>
      <w:proofErr w:type="spellStart"/>
      <w:r w:rsidRPr="0084576B">
        <w:t>pC</w:t>
      </w:r>
      <w:proofErr w:type="spellEnd"/>
      <w:r w:rsidRPr="0084576B">
        <w:t>. Subsequently, the charge amplifier is linked to a Data Translation DT9801 data acquisition card</w:t>
      </w:r>
      <w:r w:rsidR="007C0AAB" w:rsidRPr="0084576B">
        <w:t xml:space="preserve"> which transforms the voltage signal to digital signal for further processing</w:t>
      </w:r>
      <w:r w:rsidRPr="0084576B">
        <w:t>.</w:t>
      </w:r>
    </w:p>
    <w:p w14:paraId="0CDF85D8" w14:textId="48519D8E" w:rsidR="002D62FA" w:rsidRPr="0084576B" w:rsidRDefault="002D62FA" w:rsidP="002D62FA">
      <w:pPr>
        <w:keepNext/>
        <w:jc w:val="center"/>
      </w:pPr>
      <w:r w:rsidRPr="0084576B">
        <w:t xml:space="preserve">    </w:t>
      </w:r>
      <w:r w:rsidR="00073ADB" w:rsidRPr="0084576B">
        <w:rPr>
          <w:noProof/>
        </w:rPr>
        <w:drawing>
          <wp:inline distT="0" distB="0" distL="0" distR="0" wp14:anchorId="13057A83" wp14:editId="0B0F0B3D">
            <wp:extent cx="4292637" cy="1440000"/>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2637" cy="1440000"/>
                    </a:xfrm>
                    <a:prstGeom prst="rect">
                      <a:avLst/>
                    </a:prstGeom>
                    <a:noFill/>
                  </pic:spPr>
                </pic:pic>
              </a:graphicData>
            </a:graphic>
          </wp:inline>
        </w:drawing>
      </w:r>
    </w:p>
    <w:p w14:paraId="761E748D" w14:textId="6E06BC88" w:rsidR="002D62FA" w:rsidRPr="0084576B" w:rsidRDefault="00297A42" w:rsidP="00F51D56">
      <w:pPr>
        <w:pStyle w:val="Caption"/>
        <w:jc w:val="center"/>
        <w:rPr>
          <w:color w:val="auto"/>
        </w:rPr>
      </w:pPr>
      <w:bookmarkStart w:id="4" w:name="_Ref148610339"/>
      <w:r w:rsidRPr="0084576B">
        <w:rPr>
          <w:color w:val="auto"/>
        </w:rPr>
        <w:t xml:space="preserve">Figure </w:t>
      </w:r>
      <w:r w:rsidRPr="0084576B">
        <w:rPr>
          <w:color w:val="auto"/>
        </w:rPr>
        <w:fldChar w:fldCharType="begin"/>
      </w:r>
      <w:r w:rsidRPr="0084576B">
        <w:rPr>
          <w:color w:val="auto"/>
        </w:rPr>
        <w:instrText xml:space="preserve"> SEQ Figure \* ARABIC </w:instrText>
      </w:r>
      <w:r w:rsidRPr="0084576B">
        <w:rPr>
          <w:color w:val="auto"/>
        </w:rPr>
        <w:fldChar w:fldCharType="separate"/>
      </w:r>
      <w:r w:rsidRPr="0084576B">
        <w:rPr>
          <w:noProof/>
          <w:color w:val="auto"/>
        </w:rPr>
        <w:t>4</w:t>
      </w:r>
      <w:r w:rsidRPr="0084576B">
        <w:rPr>
          <w:color w:val="auto"/>
        </w:rPr>
        <w:fldChar w:fldCharType="end"/>
      </w:r>
      <w:bookmarkEnd w:id="4"/>
      <w:r w:rsidR="002D62FA" w:rsidRPr="0084576B">
        <w:rPr>
          <w:color w:val="auto"/>
        </w:rPr>
        <w:t xml:space="preserve"> </w:t>
      </w:r>
      <w:r w:rsidR="005A7932" w:rsidRPr="0084576B">
        <w:rPr>
          <w:color w:val="auto"/>
        </w:rPr>
        <w:t>(a) Surface view of the bar sensor (b)</w:t>
      </w:r>
      <w:r w:rsidR="005A7932" w:rsidRPr="0084576B">
        <w:rPr>
          <w:rFonts w:hint="eastAsia"/>
          <w:color w:val="auto"/>
        </w:rPr>
        <w:t>C</w:t>
      </w:r>
      <w:r w:rsidR="005A7932" w:rsidRPr="0084576B">
        <w:rPr>
          <w:color w:val="auto"/>
        </w:rPr>
        <w:t>ross-section view</w:t>
      </w:r>
      <w:r w:rsidR="002D62FA" w:rsidRPr="0084576B">
        <w:rPr>
          <w:color w:val="auto"/>
        </w:rPr>
        <w:t xml:space="preserve"> of the bar sensor</w:t>
      </w:r>
    </w:p>
    <w:p w14:paraId="0BC939B5" w14:textId="107A8FD8" w:rsidR="00830A47" w:rsidRPr="0084576B" w:rsidRDefault="002D62FA" w:rsidP="002D62FA">
      <w:r w:rsidRPr="0084576B">
        <w:t xml:space="preserve">The </w:t>
      </w:r>
      <w:r w:rsidR="00A65200" w:rsidRPr="0084576B">
        <w:t>three</w:t>
      </w:r>
      <w:r w:rsidRPr="0084576B">
        <w:t xml:space="preserve">-channel array sensor comprises of three sensing elements, an </w:t>
      </w:r>
      <w:proofErr w:type="gramStart"/>
      <w:r w:rsidRPr="0084576B">
        <w:t>insulator</w:t>
      </w:r>
      <w:proofErr w:type="gramEnd"/>
      <w:r w:rsidRPr="0084576B">
        <w:t xml:space="preserve"> and an earth shield, as depicted in </w:t>
      </w:r>
      <w:r w:rsidRPr="0084576B">
        <w:fldChar w:fldCharType="begin"/>
      </w:r>
      <w:r w:rsidRPr="0084576B">
        <w:instrText xml:space="preserve"> REF _Ref141199403 \h </w:instrText>
      </w:r>
      <w:r w:rsidRPr="0084576B">
        <w:fldChar w:fldCharType="separate"/>
      </w:r>
      <w:r w:rsidR="00F51D56" w:rsidRPr="0084576B">
        <w:t xml:space="preserve">Figure </w:t>
      </w:r>
      <w:r w:rsidR="00F51D56" w:rsidRPr="0084576B">
        <w:rPr>
          <w:noProof/>
        </w:rPr>
        <w:t>5</w:t>
      </w:r>
      <w:r w:rsidRPr="0084576B">
        <w:fldChar w:fldCharType="end"/>
      </w:r>
      <w:r w:rsidRPr="0084576B">
        <w:t xml:space="preserve">. </w:t>
      </w:r>
      <w:r w:rsidR="00146E3E" w:rsidRPr="0084576B">
        <w:t xml:space="preserve">As shown in </w:t>
      </w:r>
      <w:r w:rsidR="00146E3E" w:rsidRPr="0084576B">
        <w:fldChar w:fldCharType="begin"/>
      </w:r>
      <w:r w:rsidR="00146E3E" w:rsidRPr="0084576B">
        <w:instrText xml:space="preserve"> REF _Ref141199403 \h </w:instrText>
      </w:r>
      <w:r w:rsidR="00146E3E" w:rsidRPr="0084576B">
        <w:fldChar w:fldCharType="separate"/>
      </w:r>
      <w:r w:rsidR="001F515B" w:rsidRPr="0084576B">
        <w:t xml:space="preserve">Figure </w:t>
      </w:r>
      <w:r w:rsidR="001F515B" w:rsidRPr="0084576B">
        <w:rPr>
          <w:noProof/>
        </w:rPr>
        <w:t>5</w:t>
      </w:r>
      <w:r w:rsidR="00146E3E" w:rsidRPr="0084576B">
        <w:fldChar w:fldCharType="end"/>
      </w:r>
      <w:r w:rsidR="00146E3E" w:rsidRPr="0084576B">
        <w:t xml:space="preserve"> (a), t</w:t>
      </w:r>
      <w:r w:rsidRPr="0084576B">
        <w:t xml:space="preserve">he </w:t>
      </w:r>
      <w:r w:rsidR="00146E3E" w:rsidRPr="0084576B">
        <w:t xml:space="preserve">three </w:t>
      </w:r>
      <w:r w:rsidRPr="0084576B">
        <w:t>sensing elements are denoted as Ch1 (Channel 1 etc.), Ch2, and Ch3</w:t>
      </w:r>
      <w:r w:rsidR="00146E3E" w:rsidRPr="0084576B">
        <w:t>, respectively</w:t>
      </w:r>
      <w:r w:rsidRPr="0084576B">
        <w:t xml:space="preserve">. They are flat copper plates with a width of 4 mm and a height of 1.5 mm, which determines the </w:t>
      </w:r>
      <w:r w:rsidRPr="0084576B">
        <w:lastRenderedPageBreak/>
        <w:t>effective sensing area of 6 mm</w:t>
      </w:r>
      <w:r w:rsidRPr="0084576B">
        <w:rPr>
          <w:vertAlign w:val="superscript"/>
        </w:rPr>
        <w:t>2</w:t>
      </w:r>
      <w:r w:rsidRPr="0084576B">
        <w:t>. The copper plates were fabricated by etching onto a non-conductive insulator, and the insulator was assembled into an earth shield</w:t>
      </w:r>
      <w:r w:rsidR="003D1FAD" w:rsidRPr="0084576B">
        <w:t xml:space="preserve"> as shown in </w:t>
      </w:r>
      <w:r w:rsidR="003D1FAD" w:rsidRPr="0084576B">
        <w:fldChar w:fldCharType="begin"/>
      </w:r>
      <w:r w:rsidR="003D1FAD" w:rsidRPr="0084576B">
        <w:instrText xml:space="preserve"> REF _Ref141199403 \h </w:instrText>
      </w:r>
      <w:r w:rsidR="003D1FAD" w:rsidRPr="0084576B">
        <w:fldChar w:fldCharType="separate"/>
      </w:r>
      <w:r w:rsidR="00F51D56" w:rsidRPr="0084576B">
        <w:t xml:space="preserve">Figure </w:t>
      </w:r>
      <w:r w:rsidR="00F51D56" w:rsidRPr="0084576B">
        <w:rPr>
          <w:noProof/>
        </w:rPr>
        <w:t>5</w:t>
      </w:r>
      <w:r w:rsidR="003D1FAD" w:rsidRPr="0084576B">
        <w:fldChar w:fldCharType="end"/>
      </w:r>
      <w:r w:rsidR="003D1FAD" w:rsidRPr="0084576B">
        <w:t xml:space="preserve"> (b)</w:t>
      </w:r>
      <w:r w:rsidRPr="0084576B">
        <w:t xml:space="preserve">. The innovative design of the array sensor was driven by the necessity for higher resolution, improved charge pattern detection, and noise reduction through cross-comparison measurement. The area of sensing element determines the resolution of the sensor, i.e., the smaller the area of sensing element, the higher the resolution </w:t>
      </w:r>
      <w:r w:rsidRPr="0084576B">
        <w:fldChar w:fldCharType="begin"/>
      </w:r>
      <w:r w:rsidR="00AE3F2A" w:rsidRPr="0084576B">
        <w:instrText xml:space="preserve"> ADDIN EN.CITE &lt;EndNote&gt;&lt;Cite&gt;&lt;Author&gt;Morris&lt;/Author&gt;&lt;Year&gt;2003&lt;/Year&gt;&lt;RecNum&gt;79&lt;/RecNum&gt;&lt;DisplayText&gt;[5]&lt;/DisplayText&gt;&lt;record&gt;&lt;rec-number&gt;79&lt;/rec-number&gt;&lt;foreign-keys&gt;&lt;key app="EN" db-id="rvw5w0sraptze7edwz8v029kftpdrw9s0dpz" timestamp="1695205598" guid="86143393-cd9d-469f-9757-87c5345d8a40"&gt;79&lt;/key&gt;&lt;/foreign-keys&gt;&lt;ref-type name="Thesis"&gt;32&lt;/ref-type&gt;&lt;contributors&gt;&lt;authors&gt;&lt;author&gt;Morris, Sebastian&lt;/author&gt;&lt;/authors&gt;&lt;/contributors&gt;&lt;titles&gt;&lt;title&gt;Real-time electrostatic charge monitoring of the wear surfaces and debris generated by sliding bearing steel contacts&lt;/title&gt;&lt;/titles&gt;&lt;dates&gt;&lt;year&gt;2003&lt;/year&gt;&lt;/dates&gt;&lt;publisher&gt;University of Southampton&lt;/publisher&gt;&lt;urls&gt;&lt;/urls&gt;&lt;/record&gt;&lt;/Cite&gt;&lt;/EndNote&gt;</w:instrText>
      </w:r>
      <w:r w:rsidRPr="0084576B">
        <w:fldChar w:fldCharType="separate"/>
      </w:r>
      <w:r w:rsidR="00AE3F2A" w:rsidRPr="0084576B">
        <w:rPr>
          <w:noProof/>
        </w:rPr>
        <w:t>[5]</w:t>
      </w:r>
      <w:r w:rsidRPr="0084576B">
        <w:fldChar w:fldCharType="end"/>
      </w:r>
      <w:r w:rsidRPr="0084576B">
        <w:t>. In contrast to the bar sensor, which is 20 mm wide, the array sensor has a 4 mm width, ensuring an enhancement in resolution. This heightened resolution allows the sensor to detect localised surface charges, a capability often overlooked in gross measurements, thereby enabling the detection of intricate charge patterns and thus localised surface wear phenomena. Furthermore, the reliability of the sensor is ensured by having three sensing elements</w:t>
      </w:r>
      <w:r w:rsidR="008A6965" w:rsidRPr="0084576B">
        <w:t>.</w:t>
      </w:r>
      <w:r w:rsidRPr="0084576B">
        <w:t xml:space="preserve"> </w:t>
      </w:r>
      <w:r w:rsidR="008A6965" w:rsidRPr="0084576B">
        <w:t>B</w:t>
      </w:r>
      <w:r w:rsidRPr="0084576B">
        <w:t>y averaging signals from the three sensing elements while scanning the same area, the sensor effectively eliminates random noise and highlights signals correlated to the features of interest</w:t>
      </w:r>
      <w:r w:rsidR="003D4DC3" w:rsidRPr="0084576B">
        <w:t xml:space="preserve"> on surface</w:t>
      </w:r>
      <w:r w:rsidRPr="0084576B">
        <w:t xml:space="preserve">. Each sensing element is connected to a BNC cable through soldering at their back surfaces. </w:t>
      </w:r>
    </w:p>
    <w:p w14:paraId="096A3133" w14:textId="6F402B47" w:rsidR="002D62FA" w:rsidRPr="0084576B" w:rsidRDefault="002D62FA" w:rsidP="002D62FA">
      <w:r w:rsidRPr="0084576B">
        <w:t xml:space="preserve">The sensor is connected to a Kistler </w:t>
      </w:r>
      <w:proofErr w:type="spellStart"/>
      <w:r w:rsidRPr="0084576B">
        <w:t>LabAmp</w:t>
      </w:r>
      <w:proofErr w:type="spellEnd"/>
      <w:r w:rsidRPr="0084576B">
        <w:t xml:space="preserve"> 5165A charge amplifier with an amplification ratio of 1 V/</w:t>
      </w:r>
      <w:proofErr w:type="spellStart"/>
      <w:r w:rsidRPr="0084576B">
        <w:t>pC</w:t>
      </w:r>
      <w:proofErr w:type="spellEnd"/>
      <w:r w:rsidRPr="0084576B">
        <w:t>. Furthermore, the charge amplifier is interfaced with an NI DAQ USB 6002 data acquisition card. This device allows for signal acquisition at a maximum sampling rate of 50 kHz with a resolution of 16 bits.</w:t>
      </w:r>
    </w:p>
    <w:p w14:paraId="49EE1B43" w14:textId="7293EE44" w:rsidR="002D62FA" w:rsidRDefault="002D62FA" w:rsidP="002D62FA">
      <w:pPr>
        <w:keepNext/>
        <w:jc w:val="center"/>
      </w:pPr>
    </w:p>
    <w:p w14:paraId="35F37D5A" w14:textId="0A554582" w:rsidR="008F488F" w:rsidRPr="0084576B" w:rsidRDefault="008F488F" w:rsidP="002D62FA">
      <w:pPr>
        <w:keepNext/>
        <w:jc w:val="center"/>
      </w:pPr>
      <w:r>
        <w:rPr>
          <w:noProof/>
        </w:rPr>
        <w:drawing>
          <wp:inline distT="0" distB="0" distL="0" distR="0" wp14:anchorId="5D66176D" wp14:editId="20535EAA">
            <wp:extent cx="4588708" cy="18000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8708" cy="1800000"/>
                    </a:xfrm>
                    <a:prstGeom prst="rect">
                      <a:avLst/>
                    </a:prstGeom>
                    <a:noFill/>
                  </pic:spPr>
                </pic:pic>
              </a:graphicData>
            </a:graphic>
          </wp:inline>
        </w:drawing>
      </w:r>
    </w:p>
    <w:p w14:paraId="1994F9DD" w14:textId="18052DCA" w:rsidR="00573890" w:rsidRPr="0084576B" w:rsidRDefault="002D62FA" w:rsidP="00573890">
      <w:pPr>
        <w:pStyle w:val="Caption"/>
        <w:jc w:val="center"/>
        <w:rPr>
          <w:color w:val="auto"/>
        </w:rPr>
      </w:pPr>
      <w:bookmarkStart w:id="5" w:name="_Ref141199403"/>
      <w:r w:rsidRPr="00C10CBD">
        <w:rPr>
          <w:color w:val="auto"/>
        </w:rPr>
        <w:t xml:space="preserve">Figure </w:t>
      </w:r>
      <w:r w:rsidRPr="00C10CBD">
        <w:rPr>
          <w:color w:val="auto"/>
        </w:rPr>
        <w:fldChar w:fldCharType="begin"/>
      </w:r>
      <w:r w:rsidRPr="00C10CBD">
        <w:rPr>
          <w:color w:val="auto"/>
        </w:rPr>
        <w:instrText xml:space="preserve"> SEQ Figure \* ARABIC </w:instrText>
      </w:r>
      <w:r w:rsidRPr="00C10CBD">
        <w:rPr>
          <w:color w:val="auto"/>
        </w:rPr>
        <w:fldChar w:fldCharType="separate"/>
      </w:r>
      <w:r w:rsidR="00297A42" w:rsidRPr="00C10CBD">
        <w:rPr>
          <w:noProof/>
          <w:color w:val="auto"/>
        </w:rPr>
        <w:t>5</w:t>
      </w:r>
      <w:r w:rsidRPr="00C10CBD">
        <w:rPr>
          <w:noProof/>
          <w:color w:val="auto"/>
        </w:rPr>
        <w:fldChar w:fldCharType="end"/>
      </w:r>
      <w:bookmarkEnd w:id="5"/>
      <w:r w:rsidRPr="00C10CBD">
        <w:rPr>
          <w:color w:val="auto"/>
        </w:rPr>
        <w:t xml:space="preserve"> </w:t>
      </w:r>
      <w:r w:rsidR="00573890" w:rsidRPr="00C10CBD">
        <w:rPr>
          <w:color w:val="auto"/>
        </w:rPr>
        <w:t>(a) Surface view of the array sensor (b)</w:t>
      </w:r>
      <w:r w:rsidR="00573890" w:rsidRPr="00C10CBD">
        <w:rPr>
          <w:rFonts w:hint="eastAsia"/>
          <w:color w:val="auto"/>
        </w:rPr>
        <w:t>C</w:t>
      </w:r>
      <w:r w:rsidR="00573890" w:rsidRPr="00C10CBD">
        <w:rPr>
          <w:color w:val="auto"/>
        </w:rPr>
        <w:t>ross-section view of the array sensor</w:t>
      </w:r>
    </w:p>
    <w:p w14:paraId="5EB69F2C" w14:textId="213F16AF" w:rsidR="009043EF" w:rsidRPr="0084576B" w:rsidRDefault="00094647" w:rsidP="00337800">
      <w:pPr>
        <w:pStyle w:val="Heading2"/>
        <w:numPr>
          <w:ilvl w:val="1"/>
          <w:numId w:val="1"/>
        </w:numPr>
      </w:pPr>
      <w:r w:rsidRPr="0084576B">
        <w:t>Charge sources</w:t>
      </w:r>
      <w:r w:rsidR="00112236" w:rsidRPr="0084576B">
        <w:t xml:space="preserve"> and sample design</w:t>
      </w:r>
    </w:p>
    <w:p w14:paraId="552FC249" w14:textId="4D900026" w:rsidR="00BF1E8E" w:rsidRPr="00C10CBD" w:rsidRDefault="00015B14" w:rsidP="1EE62D5C">
      <w:r w:rsidRPr="00C10CBD">
        <w:t>To generate a CPD of known polarity (</w:t>
      </w:r>
      <w:r w:rsidR="00241DE8" w:rsidRPr="00C10CBD">
        <w:t>i.e.,</w:t>
      </w:r>
      <w:r w:rsidRPr="00C10CBD">
        <w:t xml:space="preserve"> </w:t>
      </w:r>
      <w:proofErr w:type="gramStart"/>
      <w:r w:rsidRPr="00C10CBD">
        <w:t>positive</w:t>
      </w:r>
      <w:proofErr w:type="gramEnd"/>
      <w:r w:rsidRPr="00C10CBD">
        <w:t xml:space="preserve"> or negative) for calibration tests, a matrix of 2 mm diameter holes </w:t>
      </w:r>
      <w:r w:rsidR="00A23B56" w:rsidRPr="00C10CBD">
        <w:t>was</w:t>
      </w:r>
      <w:r w:rsidRPr="00C10CBD">
        <w:t xml:space="preserve"> drilled into </w:t>
      </w:r>
      <w:r w:rsidR="00673E00" w:rsidRPr="00C10CBD">
        <w:t xml:space="preserve">BO1 </w:t>
      </w:r>
      <w:bookmarkStart w:id="6" w:name="_Hlk159434439"/>
      <w:r w:rsidR="008A1FDD" w:rsidRPr="00C10CBD">
        <w:rPr>
          <w:color w:val="000000" w:themeColor="text1"/>
        </w:rPr>
        <w:t>BS4659</w:t>
      </w:r>
      <w:bookmarkEnd w:id="6"/>
      <w:r w:rsidR="008A1FDD" w:rsidRPr="00C10CBD">
        <w:rPr>
          <w:color w:val="000000" w:themeColor="text1"/>
        </w:rPr>
        <w:t xml:space="preserve"> </w:t>
      </w:r>
      <w:r w:rsidR="003F15F5" w:rsidRPr="00C10CBD">
        <w:t xml:space="preserve">tool </w:t>
      </w:r>
      <w:r w:rsidRPr="00C10CBD">
        <w:t xml:space="preserve">steel plates, allowing for various metals to be inserted. </w:t>
      </w:r>
      <w:r w:rsidR="00C44C2F" w:rsidRPr="00C10CBD">
        <w:rPr>
          <w:color w:val="000000" w:themeColor="text1"/>
        </w:rPr>
        <w:t>In the subsequent wear tests, t</w:t>
      </w:r>
      <w:r w:rsidR="00B96CB6" w:rsidRPr="00C10CBD">
        <w:rPr>
          <w:color w:val="000000" w:themeColor="text1"/>
        </w:rPr>
        <w:t>he inhomogeneity of wear mechanisms and their evolution within the contact</w:t>
      </w:r>
      <w:r w:rsidR="000306DC" w:rsidRPr="00C10CBD">
        <w:rPr>
          <w:color w:val="000000" w:themeColor="text1"/>
        </w:rPr>
        <w:t xml:space="preserve"> area</w:t>
      </w:r>
      <w:r w:rsidR="00B96CB6" w:rsidRPr="00C10CBD">
        <w:rPr>
          <w:color w:val="000000" w:themeColor="text1"/>
        </w:rPr>
        <w:t xml:space="preserve"> led to</w:t>
      </w:r>
      <w:r w:rsidR="00DB2747" w:rsidRPr="00C10CBD">
        <w:rPr>
          <w:color w:val="000000" w:themeColor="text1"/>
        </w:rPr>
        <w:t xml:space="preserve"> the formation of</w:t>
      </w:r>
      <w:r w:rsidR="00B96CB6" w:rsidRPr="00C10CBD">
        <w:rPr>
          <w:color w:val="000000" w:themeColor="text1"/>
        </w:rPr>
        <w:t xml:space="preserve"> localised </w:t>
      </w:r>
      <w:r w:rsidR="00FA45BF" w:rsidRPr="00C10CBD">
        <w:rPr>
          <w:color w:val="000000" w:themeColor="text1"/>
        </w:rPr>
        <w:t>regions</w:t>
      </w:r>
      <w:r w:rsidR="00B96CB6" w:rsidRPr="00C10CBD">
        <w:rPr>
          <w:color w:val="000000" w:themeColor="text1"/>
        </w:rPr>
        <w:t xml:space="preserve"> of active wear within the wear scar </w:t>
      </w:r>
      <w:r w:rsidR="00C13A53" w:rsidRPr="00C10CBD">
        <w:rPr>
          <w:color w:val="000000" w:themeColor="text1"/>
        </w:rPr>
        <w:t>area of</w:t>
      </w:r>
      <w:r w:rsidR="00773D35" w:rsidRPr="00C10CBD">
        <w:rPr>
          <w:color w:val="000000" w:themeColor="text1"/>
        </w:rPr>
        <w:t xml:space="preserve"> </w:t>
      </w:r>
      <w:r w:rsidR="00CB2DE2" w:rsidRPr="00C10CBD">
        <w:rPr>
          <w:color w:val="000000" w:themeColor="text1"/>
        </w:rPr>
        <w:t>2</w:t>
      </w:r>
      <w:r w:rsidR="00B96CB6" w:rsidRPr="00C10CBD">
        <w:rPr>
          <w:color w:val="000000" w:themeColor="text1"/>
        </w:rPr>
        <w:t xml:space="preserve">0mm </w:t>
      </w:r>
      <w:r w:rsidR="00CB2DE2" w:rsidRPr="00C10CBD">
        <w:rPr>
          <w:color w:val="000000" w:themeColor="text1"/>
        </w:rPr>
        <w:t>×</w:t>
      </w:r>
      <w:r w:rsidR="00B96CB6" w:rsidRPr="00C10CBD">
        <w:rPr>
          <w:color w:val="000000" w:themeColor="text1"/>
        </w:rPr>
        <w:t xml:space="preserve"> 25mm</w:t>
      </w:r>
      <w:r w:rsidR="00FA45BF" w:rsidRPr="00C10CBD">
        <w:rPr>
          <w:color w:val="000000" w:themeColor="text1"/>
        </w:rPr>
        <w:t>. Therefore,</w:t>
      </w:r>
      <w:r w:rsidR="00B96CB6" w:rsidRPr="00C10CBD">
        <w:rPr>
          <w:color w:val="000000" w:themeColor="text1"/>
        </w:rPr>
        <w:t xml:space="preserve"> </w:t>
      </w:r>
      <w:r w:rsidR="00CB467E" w:rsidRPr="00C10CBD">
        <w:rPr>
          <w:color w:val="000000" w:themeColor="text1"/>
        </w:rPr>
        <w:t xml:space="preserve">a </w:t>
      </w:r>
      <w:r w:rsidR="00B96CB6" w:rsidRPr="00C10CBD">
        <w:rPr>
          <w:color w:val="000000" w:themeColor="text1"/>
        </w:rPr>
        <w:t xml:space="preserve">diameter </w:t>
      </w:r>
      <w:r w:rsidR="00CB467E" w:rsidRPr="00C10CBD">
        <w:rPr>
          <w:color w:val="000000" w:themeColor="text1"/>
        </w:rPr>
        <w:t xml:space="preserve">of 2 mm </w:t>
      </w:r>
      <w:r w:rsidR="00B96CB6" w:rsidRPr="00C10CBD">
        <w:rPr>
          <w:color w:val="000000" w:themeColor="text1"/>
        </w:rPr>
        <w:t xml:space="preserve">was selected to match the anticipated scale of such localised </w:t>
      </w:r>
      <w:r w:rsidR="00C13A53" w:rsidRPr="00C10CBD">
        <w:rPr>
          <w:color w:val="000000" w:themeColor="text1"/>
        </w:rPr>
        <w:t xml:space="preserve">wear </w:t>
      </w:r>
      <w:r w:rsidR="00B96CB6" w:rsidRPr="00C10CBD">
        <w:rPr>
          <w:color w:val="000000" w:themeColor="text1"/>
        </w:rPr>
        <w:t xml:space="preserve">activity and the </w:t>
      </w:r>
      <w:r w:rsidR="00B96CB6" w:rsidRPr="00C10CBD">
        <w:rPr>
          <w:rFonts w:hint="eastAsia"/>
          <w:color w:val="000000" w:themeColor="text1"/>
        </w:rPr>
        <w:t>CPD</w:t>
      </w:r>
      <w:r w:rsidR="00B96CB6" w:rsidRPr="00C10CBD">
        <w:rPr>
          <w:color w:val="000000" w:themeColor="text1"/>
        </w:rPr>
        <w:t xml:space="preserve"> it would produce.</w:t>
      </w:r>
      <w:r w:rsidR="003602B8" w:rsidRPr="00C10CBD">
        <w:rPr>
          <w:color w:val="000000" w:themeColor="text1"/>
        </w:rPr>
        <w:t xml:space="preserve"> </w:t>
      </w:r>
      <w:r w:rsidRPr="00C10CBD">
        <w:t xml:space="preserve">The arrangement of the inserts is illustrated in </w:t>
      </w:r>
      <w:r w:rsidRPr="00C10CBD">
        <w:fldChar w:fldCharType="begin"/>
      </w:r>
      <w:r w:rsidRPr="00C10CBD">
        <w:instrText xml:space="preserve"> REF _Ref141199499 \h </w:instrText>
      </w:r>
      <w:r w:rsidR="00C10CBD">
        <w:instrText xml:space="preserve"> \* MERGEFORMAT </w:instrText>
      </w:r>
      <w:r w:rsidRPr="00C10CBD">
        <w:fldChar w:fldCharType="separate"/>
      </w:r>
      <w:r w:rsidR="000E2DAE" w:rsidRPr="00C10CBD">
        <w:t xml:space="preserve">Figure </w:t>
      </w:r>
      <w:r w:rsidR="000E2DAE" w:rsidRPr="00C10CBD">
        <w:rPr>
          <w:noProof/>
        </w:rPr>
        <w:t>6</w:t>
      </w:r>
      <w:r w:rsidRPr="00C10CBD">
        <w:fldChar w:fldCharType="end"/>
      </w:r>
      <w:r w:rsidRPr="00C10CBD">
        <w:t xml:space="preserve">. The steel plates contain four rows of inserts, denoted as R1 (Row1 etc.), R2, R3 and R4, with a spacing of 5 mm between </w:t>
      </w:r>
      <w:r w:rsidR="00F717E4" w:rsidRPr="00C10CBD">
        <w:t xml:space="preserve">the centre of the inserts on </w:t>
      </w:r>
      <w:r w:rsidR="00506600" w:rsidRPr="00C10CBD">
        <w:t xml:space="preserve">adjacent </w:t>
      </w:r>
      <w:r w:rsidRPr="00C10CBD">
        <w:t>row</w:t>
      </w:r>
      <w:r w:rsidR="00506600" w:rsidRPr="00C10CBD">
        <w:t>s</w:t>
      </w:r>
      <w:r w:rsidRPr="00C10CBD">
        <w:t xml:space="preserve">. </w:t>
      </w:r>
      <w:r w:rsidR="002F6411" w:rsidRPr="00C10CBD">
        <w:t>The dimension</w:t>
      </w:r>
      <w:r w:rsidR="00B645D8" w:rsidRPr="00C10CBD">
        <w:t>s</w:t>
      </w:r>
      <w:r w:rsidR="002F6411" w:rsidRPr="00C10CBD">
        <w:t xml:space="preserve"> of the sensing elements of the array sensor </w:t>
      </w:r>
      <w:r w:rsidR="00407E09" w:rsidRPr="00C10CBD">
        <w:t>were</w:t>
      </w:r>
      <w:r w:rsidR="002F6411" w:rsidRPr="00C10CBD">
        <w:t xml:space="preserve"> </w:t>
      </w:r>
      <w:r w:rsidR="00B645D8" w:rsidRPr="00C10CBD">
        <w:t xml:space="preserve">determined with consideration of </w:t>
      </w:r>
      <w:r w:rsidR="002F6411" w:rsidRPr="00C10CBD">
        <w:t xml:space="preserve">the </w:t>
      </w:r>
      <w:r w:rsidR="0071073E" w:rsidRPr="00C10CBD">
        <w:t>arrangement</w:t>
      </w:r>
      <w:r w:rsidR="00565A2F" w:rsidRPr="00C10CBD">
        <w:t xml:space="preserve"> of the inserts. </w:t>
      </w:r>
      <w:r w:rsidR="00DC7719" w:rsidRPr="00C10CBD">
        <w:t xml:space="preserve">The width of the electrodes </w:t>
      </w:r>
      <w:r w:rsidR="00997700" w:rsidRPr="00C10CBD">
        <w:t>was configured to sufficiently encompass one to two inserts</w:t>
      </w:r>
      <w:r w:rsidR="00465DF9" w:rsidRPr="00C10CBD">
        <w:t>. T</w:t>
      </w:r>
      <w:r w:rsidR="00DC7719" w:rsidRPr="00C10CBD">
        <w:t xml:space="preserve">he </w:t>
      </w:r>
      <w:r w:rsidR="008B68F9" w:rsidRPr="00C10CBD">
        <w:t xml:space="preserve">height of the electrodes was </w:t>
      </w:r>
      <w:r w:rsidR="008C5039" w:rsidRPr="00C10CBD">
        <w:t xml:space="preserve">set to be smaller than the distance between adjacent rows of inserts to </w:t>
      </w:r>
      <w:r w:rsidR="006C1FBC" w:rsidRPr="00C10CBD">
        <w:t>prevent signal overlap.</w:t>
      </w:r>
      <w:r w:rsidR="00B17968" w:rsidRPr="00C10CBD">
        <w:t xml:space="preserve"> </w:t>
      </w:r>
      <w:r w:rsidR="00467CBC" w:rsidRPr="00C10CBD">
        <w:t>Three</w:t>
      </w:r>
      <w:r w:rsidRPr="00C10CBD">
        <w:t xml:space="preserve"> plates were fitted with inserts of steel, </w:t>
      </w:r>
      <w:proofErr w:type="gramStart"/>
      <w:r w:rsidRPr="00C10CBD">
        <w:t>aluminium</w:t>
      </w:r>
      <w:proofErr w:type="gramEnd"/>
      <w:r w:rsidRPr="00C10CBD">
        <w:t xml:space="preserve"> and solder respectively</w:t>
      </w:r>
      <w:r w:rsidR="00191894" w:rsidRPr="00C10CBD">
        <w:t xml:space="preserve"> for calibration tests</w:t>
      </w:r>
      <w:r w:rsidRPr="00C10CBD">
        <w:t>.</w:t>
      </w:r>
      <w:r w:rsidR="00A07934" w:rsidRPr="00C10CBD">
        <w:t xml:space="preserve"> </w:t>
      </w:r>
      <w:r w:rsidR="4822C10D" w:rsidRPr="00C10CBD">
        <w:t>When using an electrostatic sensor to scan a plate, the source of the charge comes from the potential difference between the inserts and the plates. In response, electrons within the sensor rearrange to neutrali</w:t>
      </w:r>
      <w:r w:rsidR="00EC6BE4" w:rsidRPr="00C10CBD">
        <w:t>s</w:t>
      </w:r>
      <w:r w:rsidR="4822C10D" w:rsidRPr="00C10CBD">
        <w:t>e the additional charge in the vicinity of the sensor, resulting in a current flow. This flow of current is subsequently measured by the conditioner.</w:t>
      </w:r>
    </w:p>
    <w:p w14:paraId="57753376" w14:textId="7D6327B8" w:rsidR="00015B14" w:rsidRPr="0084576B" w:rsidRDefault="00C43345" w:rsidP="00015B14">
      <w:pPr>
        <w:jc w:val="center"/>
      </w:pPr>
      <w:r w:rsidRPr="0084576B">
        <w:lastRenderedPageBreak/>
        <w:t>(a)</w:t>
      </w:r>
      <w:r w:rsidR="00FD6638" w:rsidRPr="0084576B">
        <w:rPr>
          <w:noProof/>
        </w:rPr>
        <w:drawing>
          <wp:inline distT="0" distB="0" distL="0" distR="0" wp14:anchorId="598E5ABA" wp14:editId="31225DE1">
            <wp:extent cx="1207135"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7135" cy="2133600"/>
                    </a:xfrm>
                    <a:prstGeom prst="rect">
                      <a:avLst/>
                    </a:prstGeom>
                    <a:noFill/>
                  </pic:spPr>
                </pic:pic>
              </a:graphicData>
            </a:graphic>
          </wp:inline>
        </w:drawing>
      </w:r>
      <w:r w:rsidR="00015B14" w:rsidRPr="0084576B">
        <w:t xml:space="preserve"> </w:t>
      </w:r>
      <w:r w:rsidRPr="0084576B">
        <w:t>(b)</w:t>
      </w:r>
      <w:r w:rsidR="001D26F2" w:rsidRPr="0084576B">
        <w:rPr>
          <w:noProof/>
        </w:rPr>
        <w:drawing>
          <wp:inline distT="0" distB="0" distL="0" distR="0" wp14:anchorId="6BB32A22" wp14:editId="6CD7E2BD">
            <wp:extent cx="2676525" cy="204216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2042160"/>
                    </a:xfrm>
                    <a:prstGeom prst="rect">
                      <a:avLst/>
                    </a:prstGeom>
                    <a:noFill/>
                  </pic:spPr>
                </pic:pic>
              </a:graphicData>
            </a:graphic>
          </wp:inline>
        </w:drawing>
      </w:r>
    </w:p>
    <w:p w14:paraId="464424E9" w14:textId="706EC10B" w:rsidR="00015B14" w:rsidRPr="0084576B" w:rsidRDefault="00015B14" w:rsidP="00015B14">
      <w:pPr>
        <w:pStyle w:val="Caption"/>
        <w:jc w:val="center"/>
        <w:rPr>
          <w:color w:val="auto"/>
        </w:rPr>
      </w:pPr>
      <w:bookmarkStart w:id="7" w:name="_Ref141199499"/>
      <w:r w:rsidRPr="0084576B">
        <w:rPr>
          <w:color w:val="auto"/>
        </w:rPr>
        <w:t xml:space="preserve">Figure </w:t>
      </w:r>
      <w:r w:rsidRPr="0084576B">
        <w:rPr>
          <w:color w:val="auto"/>
        </w:rPr>
        <w:fldChar w:fldCharType="begin"/>
      </w:r>
      <w:r w:rsidRPr="0084576B">
        <w:rPr>
          <w:color w:val="auto"/>
        </w:rPr>
        <w:instrText xml:space="preserve"> SEQ Figure \* ARABIC </w:instrText>
      </w:r>
      <w:r w:rsidRPr="0084576B">
        <w:rPr>
          <w:color w:val="auto"/>
        </w:rPr>
        <w:fldChar w:fldCharType="separate"/>
      </w:r>
      <w:r w:rsidR="00297A42" w:rsidRPr="0084576B">
        <w:rPr>
          <w:noProof/>
          <w:color w:val="auto"/>
        </w:rPr>
        <w:t>6</w:t>
      </w:r>
      <w:r w:rsidRPr="0084576B">
        <w:rPr>
          <w:noProof/>
          <w:color w:val="auto"/>
        </w:rPr>
        <w:fldChar w:fldCharType="end"/>
      </w:r>
      <w:bookmarkEnd w:id="7"/>
      <w:r w:rsidRPr="0084576B">
        <w:rPr>
          <w:color w:val="auto"/>
        </w:rPr>
        <w:t xml:space="preserve"> </w:t>
      </w:r>
      <w:r w:rsidR="00FC1282" w:rsidRPr="0084576B">
        <w:rPr>
          <w:color w:val="auto"/>
        </w:rPr>
        <w:t>(a) Image of a calibration sample (b) Size and a</w:t>
      </w:r>
      <w:r w:rsidRPr="0084576B">
        <w:rPr>
          <w:color w:val="auto"/>
        </w:rPr>
        <w:t xml:space="preserve">rrangement of inserts </w:t>
      </w:r>
    </w:p>
    <w:p w14:paraId="1ABD7575" w14:textId="77777777" w:rsidR="008545C7" w:rsidRDefault="008545C7" w:rsidP="00015B14"/>
    <w:p w14:paraId="3F48DFD4" w14:textId="0049653D" w:rsidR="00015B14" w:rsidRPr="0084576B" w:rsidRDefault="00015B14" w:rsidP="00015B14">
      <w:r w:rsidRPr="0084576B">
        <w:t xml:space="preserve">The composition of the steel, aluminium, and solder inserts was determined by energy-dispersive X-ray spectroscopy (EDS) analysis. The compositions and literature values for the work functions of these three metals </w:t>
      </w:r>
      <w:r w:rsidRPr="0084576B">
        <w:fldChar w:fldCharType="begin"/>
      </w:r>
      <w:r w:rsidR="008344C0">
        <w:instrText xml:space="preserve"> ADDIN EN.CITE &lt;EndNote&gt;&lt;Cite&gt;&lt;Author&gt;James&lt;/Author&gt;&lt;Year&gt;1992&lt;/Year&gt;&lt;RecNum&gt;44&lt;/RecNum&gt;&lt;DisplayText&gt;[27]&lt;/DisplayText&gt;&lt;record&gt;&lt;rec-number&gt;44&lt;/rec-number&gt;&lt;foreign-keys&gt;&lt;key app="EN" db-id="rvw5w0sraptze7edwz8v029kftpdrw9s0dpz" timestamp="1686926450" guid="8e34abfa-c191-46f5-bfca-4de517f7ea95"&gt;44&lt;/key&gt;&lt;/foreign-keys&gt;&lt;ref-type name="Book"&gt;6&lt;/ref-type&gt;&lt;contributors&gt;&lt;authors&gt;&lt;author&gt;James, Arthur M&lt;/author&gt;&lt;author&gt;Lord, Mary P&lt;/author&gt;&lt;/authors&gt;&lt;/contributors&gt;&lt;titles&gt;&lt;title&gt;Macmillan&amp;apos;s chemical and physical data&lt;/title&gt;&lt;/titles&gt;&lt;dates&gt;&lt;year&gt;1992&lt;/year&gt;&lt;/dates&gt;&lt;publisher&gt;Macmillan&lt;/publisher&gt;&lt;isbn&gt;0333511670&lt;/isbn&gt;&lt;urls&gt;&lt;/urls&gt;&lt;/record&gt;&lt;/Cite&gt;&lt;/EndNote&gt;</w:instrText>
      </w:r>
      <w:r w:rsidRPr="0084576B">
        <w:fldChar w:fldCharType="separate"/>
      </w:r>
      <w:r w:rsidR="008344C0">
        <w:rPr>
          <w:noProof/>
        </w:rPr>
        <w:t>[27]</w:t>
      </w:r>
      <w:r w:rsidRPr="0084576B">
        <w:fldChar w:fldCharType="end"/>
      </w:r>
      <w:r w:rsidRPr="0084576B">
        <w:t xml:space="preserve"> are shown in </w:t>
      </w:r>
      <w:r w:rsidRPr="0084576B">
        <w:fldChar w:fldCharType="begin"/>
      </w:r>
      <w:r w:rsidRPr="0084576B">
        <w:instrText xml:space="preserve"> REF _Ref141199612 \h  \* MERGEFORMAT </w:instrText>
      </w:r>
      <w:r w:rsidRPr="0084576B">
        <w:fldChar w:fldCharType="separate"/>
      </w:r>
      <w:r w:rsidR="00971F81" w:rsidRPr="0084576B">
        <w:t>Table</w:t>
      </w:r>
      <w:r w:rsidR="00971F81" w:rsidRPr="0084576B">
        <w:rPr>
          <w:i/>
          <w:iCs/>
        </w:rPr>
        <w:t xml:space="preserve"> </w:t>
      </w:r>
      <w:r w:rsidR="00971F81" w:rsidRPr="0084576B">
        <w:rPr>
          <w:noProof/>
        </w:rPr>
        <w:t>1</w:t>
      </w:r>
      <w:r w:rsidRPr="0084576B">
        <w:fldChar w:fldCharType="end"/>
      </w:r>
      <w:r w:rsidRPr="0084576B">
        <w:t>. The solder inserts comprised a mixture of tin and lead. Based on the proportions and the work functions of lead and tin, the work function of the solder is estimated to be 4.32 eV. Prior to testing, the plates were ground to ensure their flatness with a surface roughness (</w:t>
      </w:r>
      <w:proofErr w:type="spellStart"/>
      <w:r w:rsidRPr="0084576B">
        <w:t>Rq</w:t>
      </w:r>
      <w:proofErr w:type="spellEnd"/>
      <w:r w:rsidRPr="0084576B">
        <w:t xml:space="preserve">) of 0.2 </w:t>
      </w:r>
      <w:proofErr w:type="spellStart"/>
      <w:r w:rsidRPr="0084576B">
        <w:t>μm</w:t>
      </w:r>
      <w:proofErr w:type="spellEnd"/>
      <w:r w:rsidRPr="0084576B">
        <w:t>. Subsequently, the plates were subjected to ultrasonic cleaning using acetone to eliminate any contaminants present on the surface.</w:t>
      </w:r>
    </w:p>
    <w:p w14:paraId="69BF920B" w14:textId="39971058" w:rsidR="00015B14" w:rsidRPr="0084576B" w:rsidRDefault="00015B14" w:rsidP="00015B14">
      <w:pPr>
        <w:jc w:val="center"/>
        <w:rPr>
          <w:i/>
          <w:iCs/>
          <w:sz w:val="18"/>
          <w:szCs w:val="18"/>
        </w:rPr>
      </w:pPr>
      <w:bookmarkStart w:id="8" w:name="_Ref141199612"/>
      <w:r w:rsidRPr="0084576B">
        <w:rPr>
          <w:i/>
          <w:iCs/>
          <w:sz w:val="18"/>
          <w:szCs w:val="18"/>
        </w:rPr>
        <w:t xml:space="preserve">Table </w:t>
      </w:r>
      <w:r w:rsidRPr="0084576B">
        <w:rPr>
          <w:i/>
          <w:iCs/>
          <w:sz w:val="18"/>
          <w:szCs w:val="18"/>
        </w:rPr>
        <w:fldChar w:fldCharType="begin"/>
      </w:r>
      <w:r w:rsidRPr="0084576B">
        <w:rPr>
          <w:i/>
          <w:iCs/>
          <w:sz w:val="18"/>
          <w:szCs w:val="18"/>
        </w:rPr>
        <w:instrText>SEQ Table \* ARABIC</w:instrText>
      </w:r>
      <w:r w:rsidRPr="0084576B">
        <w:rPr>
          <w:i/>
          <w:iCs/>
          <w:sz w:val="18"/>
          <w:szCs w:val="18"/>
        </w:rPr>
        <w:fldChar w:fldCharType="separate"/>
      </w:r>
      <w:r w:rsidR="00971F81" w:rsidRPr="0084576B">
        <w:rPr>
          <w:i/>
          <w:iCs/>
          <w:noProof/>
          <w:sz w:val="18"/>
          <w:szCs w:val="18"/>
        </w:rPr>
        <w:t>1</w:t>
      </w:r>
      <w:r w:rsidRPr="0084576B">
        <w:rPr>
          <w:i/>
          <w:iCs/>
          <w:sz w:val="18"/>
          <w:szCs w:val="18"/>
        </w:rPr>
        <w:fldChar w:fldCharType="end"/>
      </w:r>
      <w:bookmarkEnd w:id="8"/>
      <w:r w:rsidRPr="0084576B">
        <w:rPr>
          <w:rFonts w:hint="eastAsia"/>
          <w:i/>
          <w:iCs/>
          <w:sz w:val="18"/>
          <w:szCs w:val="18"/>
        </w:rPr>
        <w:t xml:space="preserve"> </w:t>
      </w:r>
      <w:r w:rsidRPr="0084576B">
        <w:rPr>
          <w:i/>
          <w:iCs/>
          <w:sz w:val="18"/>
          <w:szCs w:val="18"/>
        </w:rPr>
        <w:t>Compositions and w</w:t>
      </w:r>
      <w:r w:rsidRPr="0084576B">
        <w:rPr>
          <w:rFonts w:hint="eastAsia"/>
          <w:i/>
          <w:iCs/>
          <w:sz w:val="18"/>
          <w:szCs w:val="18"/>
        </w:rPr>
        <w:t>ork</w:t>
      </w:r>
      <w:r w:rsidRPr="0084576B">
        <w:rPr>
          <w:i/>
          <w:iCs/>
          <w:sz w:val="18"/>
          <w:szCs w:val="18"/>
        </w:rPr>
        <w:t xml:space="preserve"> functions of different metals</w:t>
      </w:r>
      <w:r w:rsidR="00F0760F" w:rsidRPr="0084576B">
        <w:rPr>
          <w:i/>
          <w:iCs/>
          <w:sz w:val="18"/>
          <w:szCs w:val="18"/>
        </w:rPr>
        <w:t xml:space="preserve"> </w:t>
      </w:r>
      <w:r w:rsidR="00F0760F" w:rsidRPr="0084576B">
        <w:rPr>
          <w:i/>
          <w:iCs/>
          <w:sz w:val="18"/>
          <w:szCs w:val="18"/>
        </w:rPr>
        <w:fldChar w:fldCharType="begin"/>
      </w:r>
      <w:r w:rsidR="008344C0">
        <w:rPr>
          <w:i/>
          <w:iCs/>
          <w:sz w:val="18"/>
          <w:szCs w:val="18"/>
        </w:rPr>
        <w:instrText xml:space="preserve"> ADDIN EN.CITE &lt;EndNote&gt;&lt;Cite&gt;&lt;Author&gt;James&lt;/Author&gt;&lt;Year&gt;1992&lt;/Year&gt;&lt;RecNum&gt;44&lt;/RecNum&gt;&lt;DisplayText&gt;[27]&lt;/DisplayText&gt;&lt;record&gt;&lt;rec-number&gt;44&lt;/rec-number&gt;&lt;foreign-keys&gt;&lt;key app="EN" db-id="rvw5w0sraptze7edwz8v029kftpdrw9s0dpz" timestamp="1686926450" guid="8e34abfa-c191-46f5-bfca-4de517f7ea95"&gt;44&lt;/key&gt;&lt;/foreign-keys&gt;&lt;ref-type name="Book"&gt;6&lt;/ref-type&gt;&lt;contributors&gt;&lt;authors&gt;&lt;author&gt;James, Arthur M&lt;/author&gt;&lt;author&gt;Lord, Mary P&lt;/author&gt;&lt;/authors&gt;&lt;/contributors&gt;&lt;titles&gt;&lt;title&gt;Macmillan&amp;apos;s chemical and physical data&lt;/title&gt;&lt;/titles&gt;&lt;dates&gt;&lt;year&gt;1992&lt;/year&gt;&lt;/dates&gt;&lt;publisher&gt;Macmillan&lt;/publisher&gt;&lt;isbn&gt;0333511670&lt;/isbn&gt;&lt;urls&gt;&lt;/urls&gt;&lt;/record&gt;&lt;/Cite&gt;&lt;/EndNote&gt;</w:instrText>
      </w:r>
      <w:r w:rsidR="00F0760F" w:rsidRPr="0084576B">
        <w:rPr>
          <w:i/>
          <w:iCs/>
          <w:sz w:val="18"/>
          <w:szCs w:val="18"/>
        </w:rPr>
        <w:fldChar w:fldCharType="separate"/>
      </w:r>
      <w:r w:rsidR="008344C0">
        <w:rPr>
          <w:i/>
          <w:iCs/>
          <w:noProof/>
          <w:sz w:val="18"/>
          <w:szCs w:val="18"/>
        </w:rPr>
        <w:t>[27]</w:t>
      </w:r>
      <w:r w:rsidR="00F0760F" w:rsidRPr="0084576B">
        <w:rPr>
          <w:i/>
          <w:iCs/>
          <w:sz w:val="18"/>
          <w:szCs w:val="18"/>
        </w:rPr>
        <w:fldChar w:fldCharType="end"/>
      </w:r>
    </w:p>
    <w:tbl>
      <w:tblPr>
        <w:tblStyle w:val="TableGrid"/>
        <w:tblW w:w="7177" w:type="dxa"/>
        <w:jc w:val="center"/>
        <w:tblLayout w:type="fixed"/>
        <w:tblLook w:val="04A0" w:firstRow="1" w:lastRow="0" w:firstColumn="1" w:lastColumn="0" w:noHBand="0" w:noVBand="1"/>
      </w:tblPr>
      <w:tblGrid>
        <w:gridCol w:w="2830"/>
        <w:gridCol w:w="1086"/>
        <w:gridCol w:w="1087"/>
        <w:gridCol w:w="1087"/>
        <w:gridCol w:w="1087"/>
      </w:tblGrid>
      <w:tr w:rsidR="0084576B" w:rsidRPr="0084576B" w14:paraId="50977056" w14:textId="77777777">
        <w:trPr>
          <w:jc w:val="center"/>
        </w:trPr>
        <w:tc>
          <w:tcPr>
            <w:tcW w:w="2830" w:type="dxa"/>
          </w:tcPr>
          <w:p w14:paraId="75529B84" w14:textId="77777777" w:rsidR="00015B14" w:rsidRPr="0084576B" w:rsidRDefault="00015B14"/>
        </w:tc>
        <w:tc>
          <w:tcPr>
            <w:tcW w:w="1086" w:type="dxa"/>
          </w:tcPr>
          <w:p w14:paraId="7D2509E4" w14:textId="77777777" w:rsidR="00015B14" w:rsidRPr="0084576B" w:rsidRDefault="00015B14">
            <w:r w:rsidRPr="0084576B">
              <w:rPr>
                <w:rFonts w:hint="eastAsia"/>
              </w:rPr>
              <w:t>Fe</w:t>
            </w:r>
          </w:p>
        </w:tc>
        <w:tc>
          <w:tcPr>
            <w:tcW w:w="1087" w:type="dxa"/>
          </w:tcPr>
          <w:p w14:paraId="10F9623F" w14:textId="77777777" w:rsidR="00015B14" w:rsidRPr="0084576B" w:rsidDel="00CF2884" w:rsidRDefault="00015B14">
            <w:r w:rsidRPr="0084576B">
              <w:t>Al</w:t>
            </w:r>
          </w:p>
        </w:tc>
        <w:tc>
          <w:tcPr>
            <w:tcW w:w="1087" w:type="dxa"/>
          </w:tcPr>
          <w:p w14:paraId="4A3ACC73" w14:textId="77777777" w:rsidR="00015B14" w:rsidRPr="0084576B" w:rsidRDefault="00015B14">
            <w:r w:rsidRPr="0084576B">
              <w:t>Pb</w:t>
            </w:r>
          </w:p>
        </w:tc>
        <w:tc>
          <w:tcPr>
            <w:tcW w:w="1087" w:type="dxa"/>
          </w:tcPr>
          <w:p w14:paraId="4CC22F25" w14:textId="77777777" w:rsidR="00015B14" w:rsidRPr="0084576B" w:rsidRDefault="00015B14">
            <w:r w:rsidRPr="0084576B">
              <w:t>Sn</w:t>
            </w:r>
          </w:p>
        </w:tc>
      </w:tr>
      <w:tr w:rsidR="0084576B" w:rsidRPr="0084576B" w14:paraId="5FB58AAF" w14:textId="77777777">
        <w:trPr>
          <w:jc w:val="center"/>
        </w:trPr>
        <w:tc>
          <w:tcPr>
            <w:tcW w:w="2830" w:type="dxa"/>
          </w:tcPr>
          <w:p w14:paraId="5CBD8189" w14:textId="77777777" w:rsidR="00015B14" w:rsidRPr="0084576B" w:rsidRDefault="00015B14">
            <w:r w:rsidRPr="0084576B">
              <w:t>Steel composition (</w:t>
            </w:r>
            <w:proofErr w:type="spellStart"/>
            <w:r w:rsidRPr="0084576B">
              <w:t>Wt</w:t>
            </w:r>
            <w:proofErr w:type="spellEnd"/>
            <w:r w:rsidRPr="0084576B">
              <w:t>%)</w:t>
            </w:r>
          </w:p>
        </w:tc>
        <w:tc>
          <w:tcPr>
            <w:tcW w:w="1086" w:type="dxa"/>
          </w:tcPr>
          <w:p w14:paraId="6D1F4CFE" w14:textId="77777777" w:rsidR="00015B14" w:rsidRPr="0084576B" w:rsidRDefault="00015B14">
            <w:r w:rsidRPr="0084576B">
              <w:t>94.0</w:t>
            </w:r>
          </w:p>
        </w:tc>
        <w:tc>
          <w:tcPr>
            <w:tcW w:w="1087" w:type="dxa"/>
          </w:tcPr>
          <w:p w14:paraId="64D99F83" w14:textId="77777777" w:rsidR="00015B14" w:rsidRPr="0084576B" w:rsidRDefault="00015B14"/>
        </w:tc>
        <w:tc>
          <w:tcPr>
            <w:tcW w:w="1087" w:type="dxa"/>
          </w:tcPr>
          <w:p w14:paraId="0BC94C85" w14:textId="77777777" w:rsidR="00015B14" w:rsidRPr="0084576B" w:rsidRDefault="00015B14"/>
        </w:tc>
        <w:tc>
          <w:tcPr>
            <w:tcW w:w="1087" w:type="dxa"/>
          </w:tcPr>
          <w:p w14:paraId="44893B52" w14:textId="77777777" w:rsidR="00015B14" w:rsidRPr="0084576B" w:rsidRDefault="00015B14"/>
        </w:tc>
      </w:tr>
      <w:tr w:rsidR="0084576B" w:rsidRPr="0084576B" w14:paraId="0EBE9999" w14:textId="77777777">
        <w:trPr>
          <w:jc w:val="center"/>
        </w:trPr>
        <w:tc>
          <w:tcPr>
            <w:tcW w:w="2830" w:type="dxa"/>
          </w:tcPr>
          <w:p w14:paraId="529649DE" w14:textId="77777777" w:rsidR="00015B14" w:rsidRPr="0084576B" w:rsidRDefault="00015B14">
            <w:r w:rsidRPr="0084576B">
              <w:t>Al composition (</w:t>
            </w:r>
            <w:proofErr w:type="spellStart"/>
            <w:r w:rsidRPr="0084576B">
              <w:t>Wt</w:t>
            </w:r>
            <w:proofErr w:type="spellEnd"/>
            <w:r w:rsidRPr="0084576B">
              <w:t>%)</w:t>
            </w:r>
          </w:p>
        </w:tc>
        <w:tc>
          <w:tcPr>
            <w:tcW w:w="1086" w:type="dxa"/>
          </w:tcPr>
          <w:p w14:paraId="6A9CB1DF" w14:textId="77777777" w:rsidR="00015B14" w:rsidRPr="0084576B" w:rsidRDefault="00015B14">
            <w:r w:rsidRPr="0084576B">
              <w:t>4.4</w:t>
            </w:r>
          </w:p>
        </w:tc>
        <w:tc>
          <w:tcPr>
            <w:tcW w:w="1087" w:type="dxa"/>
          </w:tcPr>
          <w:p w14:paraId="1860AB41" w14:textId="77777777" w:rsidR="00015B14" w:rsidRPr="0084576B" w:rsidRDefault="00015B14">
            <w:r w:rsidRPr="0084576B">
              <w:t>93.1</w:t>
            </w:r>
          </w:p>
        </w:tc>
        <w:tc>
          <w:tcPr>
            <w:tcW w:w="1087" w:type="dxa"/>
          </w:tcPr>
          <w:p w14:paraId="4F969E06" w14:textId="77777777" w:rsidR="00015B14" w:rsidRPr="0084576B" w:rsidRDefault="00015B14"/>
        </w:tc>
        <w:tc>
          <w:tcPr>
            <w:tcW w:w="1087" w:type="dxa"/>
          </w:tcPr>
          <w:p w14:paraId="60393BF9" w14:textId="77777777" w:rsidR="00015B14" w:rsidRPr="0084576B" w:rsidRDefault="00015B14"/>
        </w:tc>
      </w:tr>
      <w:tr w:rsidR="0084576B" w:rsidRPr="0084576B" w14:paraId="19CFA129" w14:textId="77777777">
        <w:trPr>
          <w:jc w:val="center"/>
        </w:trPr>
        <w:tc>
          <w:tcPr>
            <w:tcW w:w="2830" w:type="dxa"/>
          </w:tcPr>
          <w:p w14:paraId="411749C4" w14:textId="77777777" w:rsidR="00015B14" w:rsidRPr="0084576B" w:rsidRDefault="00015B14">
            <w:r w:rsidRPr="0084576B">
              <w:t>Solder composition (</w:t>
            </w:r>
            <w:proofErr w:type="spellStart"/>
            <w:r w:rsidRPr="0084576B">
              <w:t>Wt</w:t>
            </w:r>
            <w:proofErr w:type="spellEnd"/>
            <w:r w:rsidRPr="0084576B">
              <w:t>%)</w:t>
            </w:r>
          </w:p>
        </w:tc>
        <w:tc>
          <w:tcPr>
            <w:tcW w:w="1086" w:type="dxa"/>
          </w:tcPr>
          <w:p w14:paraId="3575AD1C" w14:textId="77777777" w:rsidR="00015B14" w:rsidRPr="0084576B" w:rsidRDefault="00015B14">
            <w:r w:rsidRPr="0084576B">
              <w:t>0.45</w:t>
            </w:r>
          </w:p>
        </w:tc>
        <w:tc>
          <w:tcPr>
            <w:tcW w:w="1087" w:type="dxa"/>
          </w:tcPr>
          <w:p w14:paraId="7E7EDAE4" w14:textId="77777777" w:rsidR="00015B14" w:rsidRPr="0084576B" w:rsidRDefault="00015B14"/>
        </w:tc>
        <w:tc>
          <w:tcPr>
            <w:tcW w:w="1087" w:type="dxa"/>
          </w:tcPr>
          <w:p w14:paraId="63A06738" w14:textId="77777777" w:rsidR="00015B14" w:rsidRPr="0084576B" w:rsidRDefault="00015B14">
            <w:r w:rsidRPr="0084576B">
              <w:t>49.57</w:t>
            </w:r>
          </w:p>
        </w:tc>
        <w:tc>
          <w:tcPr>
            <w:tcW w:w="1087" w:type="dxa"/>
          </w:tcPr>
          <w:p w14:paraId="1BA4BC11" w14:textId="77777777" w:rsidR="00015B14" w:rsidRPr="0084576B" w:rsidRDefault="00015B14">
            <w:r w:rsidRPr="0084576B">
              <w:t>49.98</w:t>
            </w:r>
          </w:p>
        </w:tc>
      </w:tr>
      <w:tr w:rsidR="0084576B" w:rsidRPr="0084576B" w14:paraId="7095C7E1" w14:textId="77777777">
        <w:tblPrEx>
          <w:jc w:val="left"/>
        </w:tblPrEx>
        <w:tc>
          <w:tcPr>
            <w:tcW w:w="2830" w:type="dxa"/>
          </w:tcPr>
          <w:p w14:paraId="4D665239" w14:textId="77777777" w:rsidR="00015B14" w:rsidRPr="0084576B" w:rsidRDefault="00015B14">
            <w:r w:rsidRPr="0084576B">
              <w:t>Work function (eV)</w:t>
            </w:r>
          </w:p>
        </w:tc>
        <w:tc>
          <w:tcPr>
            <w:tcW w:w="1086" w:type="dxa"/>
          </w:tcPr>
          <w:p w14:paraId="696D349D" w14:textId="77777777" w:rsidR="00015B14" w:rsidRPr="0084576B" w:rsidRDefault="00015B14">
            <w:r w:rsidRPr="0084576B">
              <w:t>4.60</w:t>
            </w:r>
          </w:p>
        </w:tc>
        <w:tc>
          <w:tcPr>
            <w:tcW w:w="1087" w:type="dxa"/>
          </w:tcPr>
          <w:p w14:paraId="1D88580F" w14:textId="77777777" w:rsidR="00015B14" w:rsidRPr="0084576B" w:rsidRDefault="00015B14">
            <w:r w:rsidRPr="0084576B">
              <w:t>4.28</w:t>
            </w:r>
          </w:p>
        </w:tc>
        <w:tc>
          <w:tcPr>
            <w:tcW w:w="1087" w:type="dxa"/>
          </w:tcPr>
          <w:p w14:paraId="12A6F5F1" w14:textId="77777777" w:rsidR="00015B14" w:rsidRPr="0084576B" w:rsidRDefault="00015B14">
            <w:r w:rsidRPr="0084576B">
              <w:t>4.25</w:t>
            </w:r>
          </w:p>
        </w:tc>
        <w:tc>
          <w:tcPr>
            <w:tcW w:w="1087" w:type="dxa"/>
          </w:tcPr>
          <w:p w14:paraId="2A35E4C3" w14:textId="77777777" w:rsidR="00015B14" w:rsidRPr="0084576B" w:rsidRDefault="00015B14">
            <w:r w:rsidRPr="0084576B">
              <w:t>4.42</w:t>
            </w:r>
          </w:p>
        </w:tc>
      </w:tr>
    </w:tbl>
    <w:p w14:paraId="4AE30478" w14:textId="77777777" w:rsidR="00D40CF1" w:rsidRPr="0084576B" w:rsidRDefault="00D40CF1" w:rsidP="00015B14"/>
    <w:p w14:paraId="1809D629" w14:textId="5BBB67C2" w:rsidR="00A16183" w:rsidRPr="0084576B" w:rsidRDefault="00015B14" w:rsidP="00015B14">
      <w:r w:rsidRPr="00C10CBD">
        <w:t xml:space="preserve">The samples used in the subsequent wear tests were roller made of AISI 52100 steel and plate made of </w:t>
      </w:r>
      <w:r w:rsidR="00673E00" w:rsidRPr="00C10CBD">
        <w:t>BO1</w:t>
      </w:r>
      <w:r w:rsidR="008A1FDD" w:rsidRPr="00C10CBD">
        <w:rPr>
          <w:color w:val="FF0000"/>
        </w:rPr>
        <w:t xml:space="preserve"> </w:t>
      </w:r>
      <w:r w:rsidR="008A1FDD" w:rsidRPr="00C10CBD">
        <w:rPr>
          <w:color w:val="002060"/>
        </w:rPr>
        <w:t>BS4659</w:t>
      </w:r>
      <w:r w:rsidR="00673E00" w:rsidRPr="00C10CBD">
        <w:rPr>
          <w:color w:val="002060"/>
        </w:rPr>
        <w:t xml:space="preserve"> </w:t>
      </w:r>
      <w:r w:rsidR="00673E00" w:rsidRPr="00C10CBD">
        <w:t xml:space="preserve">tool </w:t>
      </w:r>
      <w:r w:rsidRPr="00C10CBD">
        <w:t>steel.</w:t>
      </w:r>
      <w:r w:rsidRPr="0084576B">
        <w:t xml:space="preserve"> The properties of the two steels are listed in </w:t>
      </w:r>
      <w:r w:rsidRPr="0084576B">
        <w:fldChar w:fldCharType="begin"/>
      </w:r>
      <w:r w:rsidRPr="0084576B">
        <w:instrText xml:space="preserve"> REF _Ref147665516 \h </w:instrText>
      </w:r>
      <w:r w:rsidRPr="0084576B">
        <w:fldChar w:fldCharType="separate"/>
      </w:r>
      <w:r w:rsidR="00971F81" w:rsidRPr="0084576B">
        <w:t xml:space="preserve">Table </w:t>
      </w:r>
      <w:r w:rsidR="00971F81" w:rsidRPr="0084576B">
        <w:rPr>
          <w:noProof/>
        </w:rPr>
        <w:t>2</w:t>
      </w:r>
      <w:r w:rsidRPr="0084576B">
        <w:fldChar w:fldCharType="end"/>
      </w:r>
      <w:r w:rsidRPr="0084576B">
        <w:t>. The roller had a diameter of 6 mm and a length of 20 mm, while the plate was 60 mm in length, 25 mm in width, and 4 mm in thickness.</w:t>
      </w:r>
    </w:p>
    <w:p w14:paraId="233AC989" w14:textId="22FABF02" w:rsidR="00015B14" w:rsidRPr="0084576B" w:rsidRDefault="00015B14" w:rsidP="00015B14">
      <w:pPr>
        <w:pStyle w:val="Caption"/>
        <w:jc w:val="center"/>
        <w:rPr>
          <w:color w:val="auto"/>
        </w:rPr>
      </w:pPr>
      <w:bookmarkStart w:id="9" w:name="_Ref147665516"/>
      <w:r w:rsidRPr="0084576B">
        <w:rPr>
          <w:color w:val="auto"/>
        </w:rPr>
        <w:t xml:space="preserve">Table </w:t>
      </w:r>
      <w:r w:rsidRPr="0084576B">
        <w:rPr>
          <w:color w:val="auto"/>
        </w:rPr>
        <w:fldChar w:fldCharType="begin"/>
      </w:r>
      <w:r w:rsidRPr="0084576B">
        <w:rPr>
          <w:color w:val="auto"/>
        </w:rPr>
        <w:instrText xml:space="preserve"> SEQ Table \* ARABIC </w:instrText>
      </w:r>
      <w:r w:rsidRPr="0084576B">
        <w:rPr>
          <w:color w:val="auto"/>
        </w:rPr>
        <w:fldChar w:fldCharType="separate"/>
      </w:r>
      <w:r w:rsidR="00971F81" w:rsidRPr="0084576B">
        <w:rPr>
          <w:noProof/>
          <w:color w:val="auto"/>
        </w:rPr>
        <w:t>2</w:t>
      </w:r>
      <w:r w:rsidRPr="0084576B">
        <w:rPr>
          <w:noProof/>
          <w:color w:val="auto"/>
        </w:rPr>
        <w:fldChar w:fldCharType="end"/>
      </w:r>
      <w:bookmarkEnd w:id="9"/>
      <w:r w:rsidRPr="0084576B">
        <w:rPr>
          <w:color w:val="auto"/>
        </w:rPr>
        <w:t xml:space="preserve"> Properties of materials of roller and plate</w:t>
      </w:r>
    </w:p>
    <w:tbl>
      <w:tblPr>
        <w:tblStyle w:val="TableGrid"/>
        <w:tblW w:w="0" w:type="auto"/>
        <w:tblLook w:val="04A0" w:firstRow="1" w:lastRow="0" w:firstColumn="1" w:lastColumn="0" w:noHBand="0" w:noVBand="1"/>
      </w:tblPr>
      <w:tblGrid>
        <w:gridCol w:w="1980"/>
        <w:gridCol w:w="1701"/>
        <w:gridCol w:w="2268"/>
        <w:gridCol w:w="1417"/>
        <w:gridCol w:w="1650"/>
      </w:tblGrid>
      <w:tr w:rsidR="0084576B" w:rsidRPr="0084576B" w14:paraId="79B6170E" w14:textId="77777777" w:rsidTr="004B7187">
        <w:tc>
          <w:tcPr>
            <w:tcW w:w="1980" w:type="dxa"/>
          </w:tcPr>
          <w:p w14:paraId="215249FD" w14:textId="77777777" w:rsidR="00015B14" w:rsidRPr="0084576B" w:rsidRDefault="00015B14">
            <w:r w:rsidRPr="0084576B">
              <w:t xml:space="preserve">Grade </w:t>
            </w:r>
          </w:p>
        </w:tc>
        <w:tc>
          <w:tcPr>
            <w:tcW w:w="1701" w:type="dxa"/>
          </w:tcPr>
          <w:p w14:paraId="6CED31BE" w14:textId="77777777" w:rsidR="00015B14" w:rsidRPr="0084576B" w:rsidRDefault="00015B14">
            <w:r w:rsidRPr="0084576B">
              <w:t>Density (kg/m</w:t>
            </w:r>
            <w:r w:rsidRPr="0084576B">
              <w:rPr>
                <w:vertAlign w:val="superscript"/>
              </w:rPr>
              <w:t>3</w:t>
            </w:r>
            <w:r w:rsidRPr="0084576B">
              <w:t>)</w:t>
            </w:r>
          </w:p>
        </w:tc>
        <w:tc>
          <w:tcPr>
            <w:tcW w:w="2268" w:type="dxa"/>
          </w:tcPr>
          <w:p w14:paraId="629A4720" w14:textId="77777777" w:rsidR="00015B14" w:rsidRPr="0084576B" w:rsidRDefault="00015B14">
            <w:r w:rsidRPr="0084576B">
              <w:t>Elastic modulus (</w:t>
            </w:r>
            <w:proofErr w:type="spellStart"/>
            <w:r w:rsidRPr="0084576B">
              <w:t>GPa</w:t>
            </w:r>
            <w:proofErr w:type="spellEnd"/>
            <w:r w:rsidRPr="0084576B">
              <w:t>)</w:t>
            </w:r>
          </w:p>
        </w:tc>
        <w:tc>
          <w:tcPr>
            <w:tcW w:w="1417" w:type="dxa"/>
          </w:tcPr>
          <w:p w14:paraId="53A76F44" w14:textId="77777777" w:rsidR="00015B14" w:rsidRPr="0084576B" w:rsidRDefault="00015B14">
            <w:r w:rsidRPr="0084576B">
              <w:t xml:space="preserve">Poisson ratio </w:t>
            </w:r>
          </w:p>
        </w:tc>
        <w:tc>
          <w:tcPr>
            <w:tcW w:w="1650" w:type="dxa"/>
          </w:tcPr>
          <w:p w14:paraId="596458F8" w14:textId="77777777" w:rsidR="00015B14" w:rsidRPr="0084576B" w:rsidRDefault="00015B14">
            <w:r w:rsidRPr="0084576B">
              <w:t xml:space="preserve">Hardness (HV) </w:t>
            </w:r>
          </w:p>
        </w:tc>
      </w:tr>
      <w:tr w:rsidR="0084576B" w:rsidRPr="0084576B" w14:paraId="61471F3F" w14:textId="77777777" w:rsidTr="004B7187">
        <w:tc>
          <w:tcPr>
            <w:tcW w:w="1980" w:type="dxa"/>
          </w:tcPr>
          <w:p w14:paraId="599F62AE" w14:textId="77777777" w:rsidR="00015B14" w:rsidRPr="0084576B" w:rsidRDefault="00015B14">
            <w:r w:rsidRPr="0084576B">
              <w:t xml:space="preserve">Roller material: </w:t>
            </w:r>
          </w:p>
          <w:p w14:paraId="52998AF2" w14:textId="77777777" w:rsidR="00015B14" w:rsidRPr="0084576B" w:rsidRDefault="00015B14">
            <w:r w:rsidRPr="0084576B">
              <w:t>AISI 52100</w:t>
            </w:r>
          </w:p>
        </w:tc>
        <w:tc>
          <w:tcPr>
            <w:tcW w:w="1701" w:type="dxa"/>
          </w:tcPr>
          <w:p w14:paraId="677448AB" w14:textId="77777777" w:rsidR="00015B14" w:rsidRPr="0084576B" w:rsidRDefault="00015B14">
            <w:r w:rsidRPr="0084576B">
              <w:t>7810</w:t>
            </w:r>
          </w:p>
        </w:tc>
        <w:tc>
          <w:tcPr>
            <w:tcW w:w="2268" w:type="dxa"/>
          </w:tcPr>
          <w:p w14:paraId="7314B164" w14:textId="77777777" w:rsidR="00015B14" w:rsidRPr="0084576B" w:rsidRDefault="00015B14">
            <w:r w:rsidRPr="0084576B">
              <w:t>200</w:t>
            </w:r>
          </w:p>
        </w:tc>
        <w:tc>
          <w:tcPr>
            <w:tcW w:w="1417" w:type="dxa"/>
          </w:tcPr>
          <w:p w14:paraId="7BE65165" w14:textId="77777777" w:rsidR="00015B14" w:rsidRPr="0084576B" w:rsidRDefault="00015B14">
            <w:r w:rsidRPr="0084576B">
              <w:t>0.28</w:t>
            </w:r>
          </w:p>
        </w:tc>
        <w:tc>
          <w:tcPr>
            <w:tcW w:w="1650" w:type="dxa"/>
          </w:tcPr>
          <w:p w14:paraId="4DCD8A80" w14:textId="77777777" w:rsidR="00015B14" w:rsidRPr="0084576B" w:rsidRDefault="00015B14">
            <w:r w:rsidRPr="0084576B">
              <w:t>848</w:t>
            </w:r>
          </w:p>
        </w:tc>
      </w:tr>
      <w:tr w:rsidR="00015B14" w:rsidRPr="0084576B" w14:paraId="78E655D0" w14:textId="77777777" w:rsidTr="004B7187">
        <w:tc>
          <w:tcPr>
            <w:tcW w:w="1980" w:type="dxa"/>
          </w:tcPr>
          <w:p w14:paraId="0086B06C" w14:textId="77777777" w:rsidR="00015B14" w:rsidRPr="00673E00" w:rsidRDefault="00015B14">
            <w:r w:rsidRPr="00673E00">
              <w:t xml:space="preserve">Plate material: </w:t>
            </w:r>
          </w:p>
          <w:p w14:paraId="4A2ACE5D" w14:textId="162E27DA" w:rsidR="00015B14" w:rsidRPr="00673E00" w:rsidRDefault="00673E00">
            <w:r w:rsidRPr="00C10CBD">
              <w:t xml:space="preserve">BO1 </w:t>
            </w:r>
            <w:r w:rsidR="008A1FDD" w:rsidRPr="00C10CBD">
              <w:rPr>
                <w:color w:val="002060"/>
              </w:rPr>
              <w:t>BS4659</w:t>
            </w:r>
            <w:r w:rsidR="008A1FDD" w:rsidRPr="00C10CBD">
              <w:rPr>
                <w:color w:val="FF0000"/>
              </w:rPr>
              <w:t xml:space="preserve"> </w:t>
            </w:r>
            <w:r w:rsidRPr="00C10CBD">
              <w:t>tool steel</w:t>
            </w:r>
          </w:p>
        </w:tc>
        <w:tc>
          <w:tcPr>
            <w:tcW w:w="1701" w:type="dxa"/>
          </w:tcPr>
          <w:p w14:paraId="673BA94A" w14:textId="77777777" w:rsidR="00015B14" w:rsidRPr="0084576B" w:rsidRDefault="00015B14">
            <w:r w:rsidRPr="0084576B">
              <w:t>8000</w:t>
            </w:r>
          </w:p>
        </w:tc>
        <w:tc>
          <w:tcPr>
            <w:tcW w:w="2268" w:type="dxa"/>
          </w:tcPr>
          <w:p w14:paraId="76DA6993" w14:textId="77777777" w:rsidR="00015B14" w:rsidRPr="0084576B" w:rsidRDefault="00015B14">
            <w:r w:rsidRPr="0084576B">
              <w:t>230</w:t>
            </w:r>
          </w:p>
        </w:tc>
        <w:tc>
          <w:tcPr>
            <w:tcW w:w="1417" w:type="dxa"/>
          </w:tcPr>
          <w:p w14:paraId="3411299C" w14:textId="77777777" w:rsidR="00015B14" w:rsidRPr="0084576B" w:rsidRDefault="00015B14">
            <w:r w:rsidRPr="0084576B">
              <w:t>0.29</w:t>
            </w:r>
          </w:p>
        </w:tc>
        <w:tc>
          <w:tcPr>
            <w:tcW w:w="1650" w:type="dxa"/>
          </w:tcPr>
          <w:p w14:paraId="11760D3B" w14:textId="77777777" w:rsidR="00015B14" w:rsidRPr="0084576B" w:rsidRDefault="00015B14">
            <w:r w:rsidRPr="0084576B">
              <w:t>800</w:t>
            </w:r>
          </w:p>
        </w:tc>
      </w:tr>
    </w:tbl>
    <w:p w14:paraId="7AE71C41" w14:textId="77777777" w:rsidR="00015B14" w:rsidRPr="0084576B" w:rsidRDefault="00015B14" w:rsidP="00337800"/>
    <w:p w14:paraId="4EB9F6E7" w14:textId="4757C4DF" w:rsidR="008C4029" w:rsidRPr="0084576B" w:rsidRDefault="00490B85" w:rsidP="00694737">
      <w:pPr>
        <w:pStyle w:val="Heading2"/>
        <w:numPr>
          <w:ilvl w:val="1"/>
          <w:numId w:val="1"/>
        </w:numPr>
      </w:pPr>
      <w:r w:rsidRPr="0084576B">
        <w:t>T</w:t>
      </w:r>
      <w:r w:rsidRPr="0084576B">
        <w:rPr>
          <w:rFonts w:hint="eastAsia"/>
        </w:rPr>
        <w:t>est</w:t>
      </w:r>
      <w:r w:rsidRPr="0084576B">
        <w:t xml:space="preserve"> </w:t>
      </w:r>
      <w:r w:rsidRPr="0084576B">
        <w:rPr>
          <w:rFonts w:hint="eastAsia"/>
        </w:rPr>
        <w:t>matrix</w:t>
      </w:r>
      <w:r w:rsidR="00BD7334" w:rsidRPr="0084576B">
        <w:t xml:space="preserve"> and </w:t>
      </w:r>
      <w:r w:rsidR="004265C6" w:rsidRPr="0084576B">
        <w:t>test machines</w:t>
      </w:r>
    </w:p>
    <w:p w14:paraId="3A01B794" w14:textId="4D6D1FF5" w:rsidR="00490B85" w:rsidRPr="0084576B" w:rsidRDefault="002F4C5B" w:rsidP="008C4029">
      <w:r w:rsidRPr="0084576B">
        <w:t>To validate the feasibility of</w:t>
      </w:r>
      <w:r w:rsidR="002A4EC3" w:rsidRPr="0084576B">
        <w:t xml:space="preserve"> using</w:t>
      </w:r>
      <w:r w:rsidRPr="0084576B">
        <w:t xml:space="preserve"> both sensors</w:t>
      </w:r>
      <w:r w:rsidR="005B5B56" w:rsidRPr="0084576B">
        <w:t xml:space="preserve"> in charge detection</w:t>
      </w:r>
      <w:r w:rsidRPr="0084576B">
        <w:t xml:space="preserve">, </w:t>
      </w:r>
      <w:r w:rsidR="00F4429F" w:rsidRPr="0084576B">
        <w:t xml:space="preserve">a series of calibration tests were conducted. </w:t>
      </w:r>
      <w:r w:rsidR="00D86AA2" w:rsidRPr="0084576B">
        <w:t xml:space="preserve">The calibration of the bar sensor was carried out on a TE77 reciprocating tribometer using a steel plate with aluminium inserts. Meanwhile, the array sensor's calibration was performed using </w:t>
      </w:r>
      <w:r w:rsidR="002D0A20" w:rsidRPr="0084576B">
        <w:t>three</w:t>
      </w:r>
      <w:r w:rsidR="00D86AA2" w:rsidRPr="0084576B">
        <w:t xml:space="preserve"> plates </w:t>
      </w:r>
      <w:r w:rsidR="002D0A20" w:rsidRPr="0084576B">
        <w:t xml:space="preserve">inserted </w:t>
      </w:r>
      <w:r w:rsidR="00D86AA2" w:rsidRPr="0084576B">
        <w:t>with aluminium, solder, and steel, and the calibration was conducted on a 3D scanner.</w:t>
      </w:r>
      <w:r w:rsidR="000445E6" w:rsidRPr="0084576B">
        <w:t xml:space="preserve"> To create oxidational wear, a roller-plate contact setup was employed on the TE77 reciprocating tribometer. Throughout the </w:t>
      </w:r>
      <w:r w:rsidR="00241053" w:rsidRPr="0084576B">
        <w:t>tests</w:t>
      </w:r>
      <w:r w:rsidR="000445E6" w:rsidRPr="0084576B">
        <w:t>, the bar sensor was employed to continuously monitor the evolution of surface charge in real-time. Subsequently, following the completion of the tests, the array sensor was engaged to scan the wear scar and generate charge maps.</w:t>
      </w:r>
      <w:r w:rsidR="00BD3806" w:rsidRPr="0084576B">
        <w:t xml:space="preserve"> </w:t>
      </w:r>
      <w:r w:rsidR="006218EA" w:rsidRPr="0084576B">
        <w:t>A summary</w:t>
      </w:r>
      <w:r w:rsidR="00BD3806" w:rsidRPr="0084576B">
        <w:t xml:space="preserve"> of </w:t>
      </w:r>
      <w:r w:rsidR="006218EA" w:rsidRPr="0084576B">
        <w:t xml:space="preserve">the </w:t>
      </w:r>
      <w:r w:rsidR="00BD3806" w:rsidRPr="0084576B">
        <w:t xml:space="preserve">calibration tests and wear tests is presented in </w:t>
      </w:r>
      <w:r w:rsidR="00BD3806" w:rsidRPr="0084576B">
        <w:fldChar w:fldCharType="begin"/>
      </w:r>
      <w:r w:rsidR="00BD3806" w:rsidRPr="0084576B">
        <w:instrText xml:space="preserve"> REF _Ref147580569 \h </w:instrText>
      </w:r>
      <w:r w:rsidR="00BD3806" w:rsidRPr="0084576B">
        <w:fldChar w:fldCharType="separate"/>
      </w:r>
      <w:r w:rsidR="00B67E02" w:rsidRPr="0084576B">
        <w:t xml:space="preserve">Table </w:t>
      </w:r>
      <w:r w:rsidR="00B67E02" w:rsidRPr="0084576B">
        <w:rPr>
          <w:noProof/>
        </w:rPr>
        <w:t>3</w:t>
      </w:r>
      <w:r w:rsidR="00BD3806" w:rsidRPr="0084576B">
        <w:fldChar w:fldCharType="end"/>
      </w:r>
      <w:r w:rsidR="00BD3806" w:rsidRPr="0084576B">
        <w:t>.</w:t>
      </w:r>
      <w:r w:rsidR="003468A4" w:rsidRPr="0084576B">
        <w:t xml:space="preserve"> The tests were conducted under </w:t>
      </w:r>
      <w:r w:rsidR="00AA7B6F" w:rsidRPr="0084576B">
        <w:t xml:space="preserve">controlled </w:t>
      </w:r>
      <w:r w:rsidR="003468A4" w:rsidRPr="0084576B">
        <w:t>room temperature (2</w:t>
      </w:r>
      <w:r w:rsidR="00E97819" w:rsidRPr="0084576B">
        <w:t>3</w:t>
      </w:r>
      <w:r w:rsidR="003468A4" w:rsidRPr="0084576B">
        <w:t xml:space="preserve"> ℃) and a </w:t>
      </w:r>
      <w:r w:rsidR="004D7649" w:rsidRPr="0084576B">
        <w:t xml:space="preserve">relative </w:t>
      </w:r>
      <w:r w:rsidR="003468A4" w:rsidRPr="0084576B">
        <w:t>humidity level of 70%.</w:t>
      </w:r>
    </w:p>
    <w:p w14:paraId="58C705F6" w14:textId="52959E98" w:rsidR="004C0FDA" w:rsidRPr="0084576B" w:rsidRDefault="00BD3806" w:rsidP="00767955">
      <w:pPr>
        <w:pStyle w:val="Caption"/>
        <w:jc w:val="center"/>
        <w:rPr>
          <w:color w:val="auto"/>
        </w:rPr>
      </w:pPr>
      <w:bookmarkStart w:id="10" w:name="_Ref147580569"/>
      <w:r w:rsidRPr="0084576B">
        <w:rPr>
          <w:color w:val="auto"/>
        </w:rPr>
        <w:t xml:space="preserve">Table </w:t>
      </w:r>
      <w:r w:rsidRPr="0084576B">
        <w:rPr>
          <w:color w:val="auto"/>
        </w:rPr>
        <w:fldChar w:fldCharType="begin"/>
      </w:r>
      <w:r w:rsidRPr="0084576B">
        <w:rPr>
          <w:color w:val="auto"/>
        </w:rPr>
        <w:instrText xml:space="preserve"> SEQ Table \* ARABIC </w:instrText>
      </w:r>
      <w:r w:rsidRPr="0084576B">
        <w:rPr>
          <w:color w:val="auto"/>
        </w:rPr>
        <w:fldChar w:fldCharType="separate"/>
      </w:r>
      <w:r w:rsidR="00B67E02" w:rsidRPr="0084576B">
        <w:rPr>
          <w:color w:val="auto"/>
        </w:rPr>
        <w:t>3</w:t>
      </w:r>
      <w:r w:rsidRPr="0084576B">
        <w:rPr>
          <w:color w:val="auto"/>
        </w:rPr>
        <w:fldChar w:fldCharType="end"/>
      </w:r>
      <w:bookmarkEnd w:id="10"/>
      <w:r w:rsidRPr="0084576B">
        <w:rPr>
          <w:color w:val="auto"/>
        </w:rPr>
        <w:t xml:space="preserve"> Test matrix for calibration</w:t>
      </w:r>
      <w:r w:rsidR="0030264A" w:rsidRPr="0084576B">
        <w:rPr>
          <w:color w:val="auto"/>
        </w:rPr>
        <w:t xml:space="preserve"> test and wear test</w:t>
      </w:r>
    </w:p>
    <w:tbl>
      <w:tblPr>
        <w:tblStyle w:val="TableGrid"/>
        <w:tblW w:w="0" w:type="auto"/>
        <w:tblLook w:val="04A0" w:firstRow="1" w:lastRow="0" w:firstColumn="1" w:lastColumn="0" w:noHBand="0" w:noVBand="1"/>
      </w:tblPr>
      <w:tblGrid>
        <w:gridCol w:w="1118"/>
        <w:gridCol w:w="824"/>
        <w:gridCol w:w="1271"/>
        <w:gridCol w:w="1460"/>
        <w:gridCol w:w="1276"/>
        <w:gridCol w:w="1984"/>
        <w:gridCol w:w="1083"/>
      </w:tblGrid>
      <w:tr w:rsidR="0084576B" w:rsidRPr="0084576B" w14:paraId="7E7D8687" w14:textId="77777777" w:rsidTr="00B914D5">
        <w:tc>
          <w:tcPr>
            <w:tcW w:w="1118" w:type="dxa"/>
          </w:tcPr>
          <w:p w14:paraId="693BDF7A" w14:textId="77777777" w:rsidR="00574B64" w:rsidRPr="0084576B" w:rsidRDefault="00574B64" w:rsidP="00B914D5">
            <w:pPr>
              <w:rPr>
                <w:b/>
                <w:bCs/>
              </w:rPr>
            </w:pPr>
            <w:r w:rsidRPr="0084576B">
              <w:rPr>
                <w:b/>
                <w:bCs/>
              </w:rPr>
              <w:lastRenderedPageBreak/>
              <w:t>Test type</w:t>
            </w:r>
          </w:p>
        </w:tc>
        <w:tc>
          <w:tcPr>
            <w:tcW w:w="824" w:type="dxa"/>
          </w:tcPr>
          <w:p w14:paraId="38F93B30" w14:textId="77777777" w:rsidR="00574B64" w:rsidRPr="0084576B" w:rsidRDefault="00574B64" w:rsidP="00B914D5">
            <w:pPr>
              <w:rPr>
                <w:b/>
                <w:bCs/>
              </w:rPr>
            </w:pPr>
            <w:r w:rsidRPr="0084576B">
              <w:rPr>
                <w:b/>
                <w:bCs/>
              </w:rPr>
              <w:t xml:space="preserve">Sensor type </w:t>
            </w:r>
          </w:p>
        </w:tc>
        <w:tc>
          <w:tcPr>
            <w:tcW w:w="1271" w:type="dxa"/>
          </w:tcPr>
          <w:p w14:paraId="4C60818B" w14:textId="77777777" w:rsidR="00574B64" w:rsidRPr="0084576B" w:rsidRDefault="00574B64" w:rsidP="00B914D5">
            <w:pPr>
              <w:rPr>
                <w:b/>
                <w:bCs/>
              </w:rPr>
            </w:pPr>
            <w:r w:rsidRPr="0084576B">
              <w:rPr>
                <w:b/>
                <w:bCs/>
              </w:rPr>
              <w:t xml:space="preserve">Test rig </w:t>
            </w:r>
          </w:p>
        </w:tc>
        <w:tc>
          <w:tcPr>
            <w:tcW w:w="1460" w:type="dxa"/>
          </w:tcPr>
          <w:p w14:paraId="2D569AEC" w14:textId="77777777" w:rsidR="00574B64" w:rsidRPr="0084576B" w:rsidRDefault="00574B64" w:rsidP="00B914D5">
            <w:pPr>
              <w:rPr>
                <w:b/>
                <w:bCs/>
              </w:rPr>
            </w:pPr>
            <w:r w:rsidRPr="0084576B">
              <w:rPr>
                <w:b/>
                <w:bCs/>
              </w:rPr>
              <w:t xml:space="preserve">Samples </w:t>
            </w:r>
          </w:p>
        </w:tc>
        <w:tc>
          <w:tcPr>
            <w:tcW w:w="1276" w:type="dxa"/>
          </w:tcPr>
          <w:p w14:paraId="6E821903" w14:textId="77777777" w:rsidR="00574B64" w:rsidRPr="0084576B" w:rsidRDefault="00574B64" w:rsidP="00B914D5">
            <w:pPr>
              <w:rPr>
                <w:b/>
                <w:bCs/>
              </w:rPr>
            </w:pPr>
            <w:r w:rsidRPr="0084576B">
              <w:rPr>
                <w:b/>
                <w:bCs/>
              </w:rPr>
              <w:t>S</w:t>
            </w:r>
            <w:r w:rsidRPr="0084576B">
              <w:rPr>
                <w:rFonts w:hint="eastAsia"/>
                <w:b/>
                <w:bCs/>
              </w:rPr>
              <w:t>canning</w:t>
            </w:r>
            <w:r w:rsidRPr="0084576B">
              <w:rPr>
                <w:b/>
                <w:bCs/>
              </w:rPr>
              <w:t xml:space="preserve"> length (mm)</w:t>
            </w:r>
          </w:p>
        </w:tc>
        <w:tc>
          <w:tcPr>
            <w:tcW w:w="1984" w:type="dxa"/>
          </w:tcPr>
          <w:p w14:paraId="10067AA9" w14:textId="77777777" w:rsidR="00574B64" w:rsidRPr="0084576B" w:rsidRDefault="00574B64" w:rsidP="00B914D5">
            <w:pPr>
              <w:rPr>
                <w:b/>
                <w:bCs/>
              </w:rPr>
            </w:pPr>
            <w:r w:rsidRPr="0084576B">
              <w:rPr>
                <w:b/>
                <w:bCs/>
              </w:rPr>
              <w:t>Scanning speeds (mm/s)</w:t>
            </w:r>
          </w:p>
        </w:tc>
        <w:tc>
          <w:tcPr>
            <w:tcW w:w="1083" w:type="dxa"/>
          </w:tcPr>
          <w:p w14:paraId="639C4E87" w14:textId="725F299B" w:rsidR="00574B64" w:rsidRPr="0084576B" w:rsidRDefault="00ED78F5" w:rsidP="00B914D5">
            <w:pPr>
              <w:rPr>
                <w:b/>
                <w:bCs/>
              </w:rPr>
            </w:pPr>
            <w:r w:rsidRPr="0084576B">
              <w:rPr>
                <w:b/>
                <w:bCs/>
              </w:rPr>
              <w:t xml:space="preserve">Clearance </w:t>
            </w:r>
          </w:p>
        </w:tc>
      </w:tr>
      <w:tr w:rsidR="0084576B" w:rsidRPr="0084576B" w14:paraId="6CAA880E" w14:textId="77777777" w:rsidTr="00B914D5">
        <w:tc>
          <w:tcPr>
            <w:tcW w:w="1118" w:type="dxa"/>
            <w:vMerge w:val="restart"/>
          </w:tcPr>
          <w:p w14:paraId="309EE20E" w14:textId="77777777" w:rsidR="00574B64" w:rsidRPr="0084576B" w:rsidRDefault="00574B64" w:rsidP="00B914D5">
            <w:r w:rsidRPr="0084576B">
              <w:t>Calibration test</w:t>
            </w:r>
          </w:p>
        </w:tc>
        <w:tc>
          <w:tcPr>
            <w:tcW w:w="824" w:type="dxa"/>
          </w:tcPr>
          <w:p w14:paraId="5A52F40C" w14:textId="77777777" w:rsidR="00574B64" w:rsidRPr="0084576B" w:rsidRDefault="00574B64" w:rsidP="00B914D5">
            <w:r w:rsidRPr="0084576B">
              <w:t xml:space="preserve">Bar sensor </w:t>
            </w:r>
          </w:p>
        </w:tc>
        <w:tc>
          <w:tcPr>
            <w:tcW w:w="1271" w:type="dxa"/>
          </w:tcPr>
          <w:p w14:paraId="3B695CB5" w14:textId="77777777" w:rsidR="00574B64" w:rsidRPr="0084576B" w:rsidRDefault="00574B64" w:rsidP="00B914D5">
            <w:r w:rsidRPr="0084576B">
              <w:t>TE77 reciprocating tribometer</w:t>
            </w:r>
          </w:p>
        </w:tc>
        <w:tc>
          <w:tcPr>
            <w:tcW w:w="1460" w:type="dxa"/>
          </w:tcPr>
          <w:p w14:paraId="54165841" w14:textId="77777777" w:rsidR="00574B64" w:rsidRPr="0084576B" w:rsidRDefault="00574B64" w:rsidP="00B914D5">
            <w:r w:rsidRPr="0084576B">
              <w:t>Steel plate with Al inserts</w:t>
            </w:r>
          </w:p>
        </w:tc>
        <w:tc>
          <w:tcPr>
            <w:tcW w:w="1276" w:type="dxa"/>
          </w:tcPr>
          <w:p w14:paraId="7844A0E8" w14:textId="77777777" w:rsidR="00574B64" w:rsidRPr="0084576B" w:rsidRDefault="00574B64" w:rsidP="00B914D5">
            <w:r w:rsidRPr="0084576B">
              <w:t>15</w:t>
            </w:r>
          </w:p>
        </w:tc>
        <w:tc>
          <w:tcPr>
            <w:tcW w:w="1984" w:type="dxa"/>
          </w:tcPr>
          <w:p w14:paraId="7BDDE8AD" w14:textId="77777777" w:rsidR="00574B64" w:rsidRPr="0084576B" w:rsidRDefault="00574B64" w:rsidP="00B914D5">
            <w:r w:rsidRPr="0084576B">
              <w:t>50 mm/s</w:t>
            </w:r>
          </w:p>
        </w:tc>
        <w:tc>
          <w:tcPr>
            <w:tcW w:w="1083" w:type="dxa"/>
          </w:tcPr>
          <w:p w14:paraId="0B34338E" w14:textId="77777777" w:rsidR="00574B64" w:rsidRPr="0084576B" w:rsidRDefault="00574B64" w:rsidP="00B914D5">
            <w:r w:rsidRPr="0084576B">
              <w:t>0.4 mm</w:t>
            </w:r>
          </w:p>
        </w:tc>
      </w:tr>
      <w:tr w:rsidR="0084576B" w:rsidRPr="0084576B" w14:paraId="62504F5B" w14:textId="77777777" w:rsidTr="00B914D5">
        <w:tc>
          <w:tcPr>
            <w:tcW w:w="1118" w:type="dxa"/>
            <w:vMerge/>
          </w:tcPr>
          <w:p w14:paraId="65326723" w14:textId="77777777" w:rsidR="00574B64" w:rsidRPr="0084576B" w:rsidRDefault="00574B64" w:rsidP="00B914D5"/>
        </w:tc>
        <w:tc>
          <w:tcPr>
            <w:tcW w:w="824" w:type="dxa"/>
          </w:tcPr>
          <w:p w14:paraId="59AB92D7" w14:textId="77777777" w:rsidR="00574B64" w:rsidRPr="0084576B" w:rsidRDefault="00574B64" w:rsidP="00B914D5">
            <w:r w:rsidRPr="0084576B">
              <w:t xml:space="preserve">Array sensor </w:t>
            </w:r>
          </w:p>
        </w:tc>
        <w:tc>
          <w:tcPr>
            <w:tcW w:w="1271" w:type="dxa"/>
          </w:tcPr>
          <w:p w14:paraId="262D15E1" w14:textId="77777777" w:rsidR="00574B64" w:rsidRPr="0084576B" w:rsidRDefault="00574B64" w:rsidP="00B914D5">
            <w:r w:rsidRPr="0084576B">
              <w:t>3D scanner</w:t>
            </w:r>
          </w:p>
        </w:tc>
        <w:tc>
          <w:tcPr>
            <w:tcW w:w="1460" w:type="dxa"/>
          </w:tcPr>
          <w:p w14:paraId="2AAD0F10" w14:textId="77777777" w:rsidR="00574B64" w:rsidRPr="0084576B" w:rsidRDefault="00574B64" w:rsidP="00B914D5">
            <w:r w:rsidRPr="0084576B">
              <w:t>Steel plate with Al inserts,</w:t>
            </w:r>
          </w:p>
          <w:p w14:paraId="4C27A6BD" w14:textId="77777777" w:rsidR="00574B64" w:rsidRPr="0084576B" w:rsidRDefault="00574B64" w:rsidP="00B914D5">
            <w:r w:rsidRPr="0084576B">
              <w:t>Steel plate with solder inserts,</w:t>
            </w:r>
          </w:p>
          <w:p w14:paraId="283476E8" w14:textId="77777777" w:rsidR="00574B64" w:rsidRPr="0084576B" w:rsidRDefault="00574B64" w:rsidP="00B914D5">
            <w:r w:rsidRPr="0084576B">
              <w:t>Steel plate with steel inserts</w:t>
            </w:r>
          </w:p>
        </w:tc>
        <w:tc>
          <w:tcPr>
            <w:tcW w:w="1276" w:type="dxa"/>
          </w:tcPr>
          <w:p w14:paraId="7FC25860" w14:textId="77777777" w:rsidR="00574B64" w:rsidRPr="0084576B" w:rsidRDefault="00574B64" w:rsidP="00B914D5">
            <w:r w:rsidRPr="0084576B">
              <w:t>15</w:t>
            </w:r>
          </w:p>
        </w:tc>
        <w:tc>
          <w:tcPr>
            <w:tcW w:w="1984" w:type="dxa"/>
          </w:tcPr>
          <w:p w14:paraId="5DC5609F" w14:textId="77777777" w:rsidR="00574B64" w:rsidRPr="0084576B" w:rsidRDefault="00574B64" w:rsidP="00B914D5">
            <w:r w:rsidRPr="0084576B">
              <w:t>14.3 mm/s</w:t>
            </w:r>
          </w:p>
        </w:tc>
        <w:tc>
          <w:tcPr>
            <w:tcW w:w="1083" w:type="dxa"/>
          </w:tcPr>
          <w:p w14:paraId="78189670" w14:textId="77777777" w:rsidR="00574B64" w:rsidRPr="0084576B" w:rsidRDefault="00574B64" w:rsidP="00B914D5">
            <w:r w:rsidRPr="0084576B">
              <w:t>0.2 mm, 0.4 mm, 0.6 mm, 0.8 mm</w:t>
            </w:r>
          </w:p>
        </w:tc>
      </w:tr>
      <w:tr w:rsidR="0084576B" w:rsidRPr="0084576B" w14:paraId="33ACB375" w14:textId="77777777" w:rsidTr="00B914D5">
        <w:tc>
          <w:tcPr>
            <w:tcW w:w="1118" w:type="dxa"/>
            <w:vMerge w:val="restart"/>
          </w:tcPr>
          <w:p w14:paraId="18985B72" w14:textId="1681D549" w:rsidR="00EA4937" w:rsidRPr="0084576B" w:rsidRDefault="00EA4937" w:rsidP="00EA4937">
            <w:r w:rsidRPr="0084576B">
              <w:t>COMSOL modelling</w:t>
            </w:r>
          </w:p>
        </w:tc>
        <w:tc>
          <w:tcPr>
            <w:tcW w:w="824" w:type="dxa"/>
          </w:tcPr>
          <w:p w14:paraId="27F8D8F1" w14:textId="23497A8A" w:rsidR="00EA4937" w:rsidRPr="0084576B" w:rsidRDefault="00EA4937" w:rsidP="00EA4937">
            <w:r w:rsidRPr="0084576B">
              <w:t xml:space="preserve">Bar sensor </w:t>
            </w:r>
          </w:p>
        </w:tc>
        <w:tc>
          <w:tcPr>
            <w:tcW w:w="1271" w:type="dxa"/>
          </w:tcPr>
          <w:p w14:paraId="10A755B1" w14:textId="77777777" w:rsidR="00EA4937" w:rsidRPr="0084576B" w:rsidRDefault="00EA4937" w:rsidP="00EA4937"/>
        </w:tc>
        <w:tc>
          <w:tcPr>
            <w:tcW w:w="1460" w:type="dxa"/>
          </w:tcPr>
          <w:p w14:paraId="7E8F2D5B" w14:textId="3550B18C" w:rsidR="00EA4937" w:rsidRPr="0084576B" w:rsidRDefault="00EA4937" w:rsidP="00EA4937">
            <w:r w:rsidRPr="0084576B">
              <w:t>Steel plate with Al inserts (1pC assigned to each insert)</w:t>
            </w:r>
          </w:p>
        </w:tc>
        <w:tc>
          <w:tcPr>
            <w:tcW w:w="1276" w:type="dxa"/>
          </w:tcPr>
          <w:p w14:paraId="55CBF5E4" w14:textId="477590E3" w:rsidR="00EA4937" w:rsidRPr="0084576B" w:rsidRDefault="00EA4937" w:rsidP="00EA4937">
            <w:r w:rsidRPr="0084576B">
              <w:t>15</w:t>
            </w:r>
          </w:p>
        </w:tc>
        <w:tc>
          <w:tcPr>
            <w:tcW w:w="1984" w:type="dxa"/>
          </w:tcPr>
          <w:p w14:paraId="0CA51328" w14:textId="25BD5EDF" w:rsidR="00EA4937" w:rsidRPr="0084576B" w:rsidRDefault="00EA4937" w:rsidP="00EA4937">
            <w:r w:rsidRPr="0084576B">
              <w:t>Parametric sweep with step size 0.2 mm</w:t>
            </w:r>
          </w:p>
        </w:tc>
        <w:tc>
          <w:tcPr>
            <w:tcW w:w="1083" w:type="dxa"/>
          </w:tcPr>
          <w:p w14:paraId="33DCAB84" w14:textId="48866D0D" w:rsidR="00EA4937" w:rsidRPr="0084576B" w:rsidRDefault="00EA4937" w:rsidP="00EA4937">
            <w:r w:rsidRPr="0084576B">
              <w:t>0.4 mm</w:t>
            </w:r>
          </w:p>
        </w:tc>
      </w:tr>
      <w:tr w:rsidR="0084576B" w:rsidRPr="0084576B" w14:paraId="1474D253" w14:textId="77777777" w:rsidTr="00B914D5">
        <w:tc>
          <w:tcPr>
            <w:tcW w:w="1118" w:type="dxa"/>
            <w:vMerge/>
          </w:tcPr>
          <w:p w14:paraId="5EA2D45B" w14:textId="77777777" w:rsidR="00EA4937" w:rsidRPr="0084576B" w:rsidRDefault="00EA4937" w:rsidP="00EA4937"/>
        </w:tc>
        <w:tc>
          <w:tcPr>
            <w:tcW w:w="824" w:type="dxa"/>
          </w:tcPr>
          <w:p w14:paraId="27B98A6A" w14:textId="54EEB927" w:rsidR="00EA4937" w:rsidRPr="0084576B" w:rsidRDefault="00EA4937" w:rsidP="00EA4937">
            <w:r w:rsidRPr="0084576B">
              <w:t xml:space="preserve">Array sensor </w:t>
            </w:r>
          </w:p>
        </w:tc>
        <w:tc>
          <w:tcPr>
            <w:tcW w:w="1271" w:type="dxa"/>
          </w:tcPr>
          <w:p w14:paraId="13FFD8CE" w14:textId="77777777" w:rsidR="00EA4937" w:rsidRPr="0084576B" w:rsidRDefault="00EA4937" w:rsidP="00EA4937"/>
        </w:tc>
        <w:tc>
          <w:tcPr>
            <w:tcW w:w="1460" w:type="dxa"/>
          </w:tcPr>
          <w:p w14:paraId="592D1793" w14:textId="73B80AC4" w:rsidR="00EA4937" w:rsidRPr="0084576B" w:rsidRDefault="00EA4937" w:rsidP="00EA4937">
            <w:r w:rsidRPr="0084576B">
              <w:t>Steel plate with Al inserts (1pC assigned to each insert)</w:t>
            </w:r>
          </w:p>
        </w:tc>
        <w:tc>
          <w:tcPr>
            <w:tcW w:w="1276" w:type="dxa"/>
          </w:tcPr>
          <w:p w14:paraId="31EE39D8" w14:textId="443BB455" w:rsidR="00EA4937" w:rsidRPr="0084576B" w:rsidRDefault="00EA4937" w:rsidP="00EA4937">
            <w:r w:rsidRPr="0084576B">
              <w:t>15</w:t>
            </w:r>
          </w:p>
        </w:tc>
        <w:tc>
          <w:tcPr>
            <w:tcW w:w="1984" w:type="dxa"/>
          </w:tcPr>
          <w:p w14:paraId="1B2DEC56" w14:textId="6CED6A53" w:rsidR="00EA4937" w:rsidRPr="0084576B" w:rsidRDefault="00EA4937" w:rsidP="00EA4937">
            <w:r w:rsidRPr="0084576B">
              <w:t>Parametric sweep with step size 0.2 mm</w:t>
            </w:r>
          </w:p>
        </w:tc>
        <w:tc>
          <w:tcPr>
            <w:tcW w:w="1083" w:type="dxa"/>
          </w:tcPr>
          <w:p w14:paraId="4BD0630D" w14:textId="681258BF" w:rsidR="00EA4937" w:rsidRPr="0084576B" w:rsidRDefault="00EA4937" w:rsidP="00EA4937">
            <w:r w:rsidRPr="0084576B">
              <w:t>0.2 mm, 0.4 mm, 0.6 mm, 0.8 mm</w:t>
            </w:r>
          </w:p>
        </w:tc>
      </w:tr>
      <w:tr w:rsidR="0084576B" w:rsidRPr="0084576B" w14:paraId="2ADEC1CF" w14:textId="77777777" w:rsidTr="00552808">
        <w:tc>
          <w:tcPr>
            <w:tcW w:w="1118" w:type="dxa"/>
            <w:vMerge w:val="restart"/>
          </w:tcPr>
          <w:p w14:paraId="548923A3" w14:textId="77777777" w:rsidR="00552808" w:rsidRPr="0084576B" w:rsidRDefault="00552808" w:rsidP="00B914D5">
            <w:r w:rsidRPr="0084576B">
              <w:t>Wear test</w:t>
            </w:r>
          </w:p>
        </w:tc>
        <w:tc>
          <w:tcPr>
            <w:tcW w:w="824" w:type="dxa"/>
          </w:tcPr>
          <w:p w14:paraId="2C290300" w14:textId="77777777" w:rsidR="00552808" w:rsidRPr="0084576B" w:rsidRDefault="00552808" w:rsidP="00B914D5">
            <w:r w:rsidRPr="0084576B">
              <w:t xml:space="preserve">Bar sensor </w:t>
            </w:r>
          </w:p>
        </w:tc>
        <w:tc>
          <w:tcPr>
            <w:tcW w:w="1271" w:type="dxa"/>
          </w:tcPr>
          <w:p w14:paraId="3C64E839" w14:textId="77777777" w:rsidR="00552808" w:rsidRPr="0084576B" w:rsidRDefault="00552808" w:rsidP="00B914D5">
            <w:r w:rsidRPr="0084576B">
              <w:t>TE77 reciprocating tribometer</w:t>
            </w:r>
          </w:p>
        </w:tc>
        <w:tc>
          <w:tcPr>
            <w:tcW w:w="1460" w:type="dxa"/>
          </w:tcPr>
          <w:p w14:paraId="062DA8A7" w14:textId="77777777" w:rsidR="00552808" w:rsidRPr="0084576B" w:rsidRDefault="00552808" w:rsidP="00B914D5">
            <w:r w:rsidRPr="0084576B">
              <w:t>Roller-plate</w:t>
            </w:r>
          </w:p>
        </w:tc>
        <w:tc>
          <w:tcPr>
            <w:tcW w:w="1276" w:type="dxa"/>
          </w:tcPr>
          <w:p w14:paraId="20ABCF42" w14:textId="77777777" w:rsidR="00552808" w:rsidRPr="0084576B" w:rsidRDefault="00552808" w:rsidP="00B914D5">
            <w:r w:rsidRPr="0084576B">
              <w:t>25</w:t>
            </w:r>
          </w:p>
        </w:tc>
        <w:tc>
          <w:tcPr>
            <w:tcW w:w="1984" w:type="dxa"/>
          </w:tcPr>
          <w:p w14:paraId="7A3AE07A" w14:textId="77777777" w:rsidR="00552808" w:rsidRPr="0084576B" w:rsidRDefault="00552808" w:rsidP="00B914D5">
            <w:r w:rsidRPr="0084576B">
              <w:t>50 mm/s</w:t>
            </w:r>
          </w:p>
        </w:tc>
        <w:tc>
          <w:tcPr>
            <w:tcW w:w="1083" w:type="dxa"/>
          </w:tcPr>
          <w:p w14:paraId="3FC2AFCA" w14:textId="77777777" w:rsidR="00552808" w:rsidRPr="0084576B" w:rsidRDefault="00552808" w:rsidP="00B914D5">
            <w:r w:rsidRPr="0084576B">
              <w:t>0.4 mm</w:t>
            </w:r>
          </w:p>
        </w:tc>
      </w:tr>
      <w:tr w:rsidR="00552808" w:rsidRPr="0084576B" w14:paraId="72C4A838" w14:textId="77777777" w:rsidTr="00552808">
        <w:tc>
          <w:tcPr>
            <w:tcW w:w="1118" w:type="dxa"/>
            <w:vMerge/>
          </w:tcPr>
          <w:p w14:paraId="3EBDEB7B" w14:textId="77777777" w:rsidR="00552808" w:rsidRPr="0084576B" w:rsidRDefault="00552808" w:rsidP="00B914D5"/>
        </w:tc>
        <w:tc>
          <w:tcPr>
            <w:tcW w:w="824" w:type="dxa"/>
          </w:tcPr>
          <w:p w14:paraId="16FF99E3" w14:textId="77777777" w:rsidR="00552808" w:rsidRPr="0084576B" w:rsidRDefault="00552808" w:rsidP="00B914D5">
            <w:r w:rsidRPr="0084576B">
              <w:t xml:space="preserve">Array sensor </w:t>
            </w:r>
          </w:p>
        </w:tc>
        <w:tc>
          <w:tcPr>
            <w:tcW w:w="1271" w:type="dxa"/>
          </w:tcPr>
          <w:p w14:paraId="66BF68E3" w14:textId="77777777" w:rsidR="00552808" w:rsidRPr="0084576B" w:rsidRDefault="00552808" w:rsidP="00B914D5">
            <w:r w:rsidRPr="0084576B">
              <w:t>3D scanner</w:t>
            </w:r>
          </w:p>
        </w:tc>
        <w:tc>
          <w:tcPr>
            <w:tcW w:w="1460" w:type="dxa"/>
          </w:tcPr>
          <w:p w14:paraId="5827BAFC" w14:textId="77777777" w:rsidR="00552808" w:rsidRPr="0084576B" w:rsidRDefault="00552808" w:rsidP="00B914D5">
            <w:r w:rsidRPr="0084576B">
              <w:t>Plates with wear scar</w:t>
            </w:r>
          </w:p>
        </w:tc>
        <w:tc>
          <w:tcPr>
            <w:tcW w:w="1276" w:type="dxa"/>
          </w:tcPr>
          <w:p w14:paraId="073D2C51" w14:textId="77777777" w:rsidR="00552808" w:rsidRPr="0084576B" w:rsidRDefault="00552808" w:rsidP="00B914D5">
            <w:r w:rsidRPr="0084576B">
              <w:t>25</w:t>
            </w:r>
          </w:p>
        </w:tc>
        <w:tc>
          <w:tcPr>
            <w:tcW w:w="1984" w:type="dxa"/>
          </w:tcPr>
          <w:p w14:paraId="50D9DFF0" w14:textId="77777777" w:rsidR="00552808" w:rsidRPr="0084576B" w:rsidRDefault="00552808" w:rsidP="00B914D5">
            <w:r w:rsidRPr="0084576B">
              <w:t>14.3 mm/s</w:t>
            </w:r>
          </w:p>
        </w:tc>
        <w:tc>
          <w:tcPr>
            <w:tcW w:w="1083" w:type="dxa"/>
          </w:tcPr>
          <w:p w14:paraId="5170E316" w14:textId="77777777" w:rsidR="00552808" w:rsidRPr="0084576B" w:rsidRDefault="00552808" w:rsidP="00B914D5">
            <w:r w:rsidRPr="0084576B">
              <w:t>0.4 mm</w:t>
            </w:r>
          </w:p>
        </w:tc>
      </w:tr>
    </w:tbl>
    <w:p w14:paraId="0D87F66D" w14:textId="77777777" w:rsidR="00187AD8" w:rsidRPr="0084576B" w:rsidRDefault="00187AD8" w:rsidP="008C4029"/>
    <w:p w14:paraId="2D55E490" w14:textId="3781C8D0" w:rsidR="003068AE" w:rsidRPr="0084576B" w:rsidRDefault="003068AE" w:rsidP="003068AE">
      <w:pPr>
        <w:pStyle w:val="Heading3"/>
        <w:numPr>
          <w:ilvl w:val="2"/>
          <w:numId w:val="1"/>
        </w:numPr>
      </w:pPr>
      <w:r w:rsidRPr="0084576B">
        <w:rPr>
          <w:rFonts w:hint="eastAsia"/>
        </w:rPr>
        <w:t>Sensor</w:t>
      </w:r>
      <w:r w:rsidRPr="0084576B">
        <w:t xml:space="preserve"> calibration </w:t>
      </w:r>
      <w:r w:rsidR="00D933CB" w:rsidRPr="0084576B">
        <w:t>setups</w:t>
      </w:r>
    </w:p>
    <w:p w14:paraId="532E3543" w14:textId="57831C6E" w:rsidR="003068AE" w:rsidRPr="0084576B" w:rsidRDefault="003068AE" w:rsidP="003068AE">
      <w:r w:rsidRPr="0084576B">
        <w:t>To assess the ability of the electrostatic system to detect CPD, scans of the metal inserts matrix were conducted using both the bar sensor and the array sensor. Calibration of the bar sensor was performed using a TE77 high-frequency friction machine, manufactured by Phoenix Tribology Ltd.</w:t>
      </w:r>
      <w:r w:rsidR="004D7649" w:rsidRPr="0084576B">
        <w:t xml:space="preserve"> Newbury, UK</w:t>
      </w:r>
      <w:r w:rsidRPr="0084576B">
        <w:t xml:space="preserve">, with the setup configuration depicted in </w:t>
      </w:r>
      <w:r w:rsidRPr="0084576B">
        <w:fldChar w:fldCharType="begin"/>
      </w:r>
      <w:r w:rsidRPr="0084576B">
        <w:instrText xml:space="preserve"> REF _Ref141199742 \h </w:instrText>
      </w:r>
      <w:r w:rsidRPr="0084576B">
        <w:fldChar w:fldCharType="separate"/>
      </w:r>
      <w:r w:rsidRPr="0084576B">
        <w:t xml:space="preserve">Figure </w:t>
      </w:r>
      <w:r w:rsidRPr="0084576B">
        <w:rPr>
          <w:noProof/>
        </w:rPr>
        <w:t>7</w:t>
      </w:r>
      <w:r w:rsidRPr="0084576B">
        <w:fldChar w:fldCharType="end"/>
      </w:r>
      <w:r w:rsidRPr="0084576B">
        <w:t xml:space="preserve"> (a). The test plate was securely fixed on a stable platform, and the bar sensor was mounted on </w:t>
      </w:r>
      <w:r w:rsidR="004E4D35" w:rsidRPr="0084576B">
        <w:t>a</w:t>
      </w:r>
      <w:r w:rsidRPr="0084576B">
        <w:t xml:space="preserve"> reciprocating carrier, with its sensing element positioned at </w:t>
      </w:r>
      <w:proofErr w:type="gramStart"/>
      <w:r w:rsidRPr="0084576B">
        <w:t>a distance of 0.4-0.45</w:t>
      </w:r>
      <w:proofErr w:type="gramEnd"/>
      <w:r w:rsidRPr="0084576B">
        <w:t xml:space="preserve"> mm from the plate surface. The clearance was adjusted using a feeler gauge. The reciprocating motion was driven by a mechanical assembly comprising a motor-driven cam and scotch yoke mechanism. The scanning length and the reciprocating frequency were set at 15 mm and 1 Hz, respectively. The scanning path of the sensor over the insert matrix is shown in </w:t>
      </w:r>
      <w:r w:rsidR="00E07737" w:rsidRPr="0084576B">
        <w:fldChar w:fldCharType="begin"/>
      </w:r>
      <w:r w:rsidR="00E07737" w:rsidRPr="0084576B">
        <w:instrText xml:space="preserve"> REF _Ref141199742 \h </w:instrText>
      </w:r>
      <w:r w:rsidR="00E07737" w:rsidRPr="0084576B">
        <w:fldChar w:fldCharType="separate"/>
      </w:r>
      <w:r w:rsidR="00E07737" w:rsidRPr="0084576B">
        <w:t xml:space="preserve">Figure </w:t>
      </w:r>
      <w:r w:rsidR="00E07737" w:rsidRPr="0084576B">
        <w:rPr>
          <w:noProof/>
        </w:rPr>
        <w:t>7</w:t>
      </w:r>
      <w:r w:rsidR="00E07737" w:rsidRPr="0084576B">
        <w:fldChar w:fldCharType="end"/>
      </w:r>
      <w:r w:rsidR="00E07737" w:rsidRPr="0084576B">
        <w:t xml:space="preserve"> </w:t>
      </w:r>
      <w:r w:rsidRPr="0084576B">
        <w:t>(</w:t>
      </w:r>
      <w:r w:rsidR="00E07737" w:rsidRPr="0084576B">
        <w:t>b</w:t>
      </w:r>
      <w:r w:rsidRPr="0084576B">
        <w:t>).</w:t>
      </w:r>
    </w:p>
    <w:p w14:paraId="2EBE3A16" w14:textId="6E9F30BF" w:rsidR="003068AE" w:rsidRPr="0084576B" w:rsidRDefault="003068AE" w:rsidP="003068AE">
      <w:r w:rsidRPr="0084576B">
        <w:t xml:space="preserve">For calibration of the array sensor, a modified 3D scanner adapted from an Ender-3 Pro 3D printer was employed, as demonstrated in </w:t>
      </w:r>
      <w:r w:rsidR="00E07737" w:rsidRPr="0084576B">
        <w:fldChar w:fldCharType="begin"/>
      </w:r>
      <w:r w:rsidR="00E07737" w:rsidRPr="0084576B">
        <w:instrText xml:space="preserve"> REF _Ref141200182 \h </w:instrText>
      </w:r>
      <w:r w:rsidR="00E07737" w:rsidRPr="0084576B">
        <w:fldChar w:fldCharType="separate"/>
      </w:r>
      <w:r w:rsidR="00E07737" w:rsidRPr="0084576B">
        <w:t xml:space="preserve">Figure </w:t>
      </w:r>
      <w:r w:rsidR="00E07737" w:rsidRPr="0084576B">
        <w:rPr>
          <w:noProof/>
        </w:rPr>
        <w:t>8</w:t>
      </w:r>
      <w:r w:rsidR="00E07737" w:rsidRPr="0084576B">
        <w:fldChar w:fldCharType="end"/>
      </w:r>
      <w:r w:rsidR="00E07737" w:rsidRPr="0084576B">
        <w:t xml:space="preserve"> </w:t>
      </w:r>
      <w:r w:rsidRPr="0084576B">
        <w:t>(</w:t>
      </w:r>
      <w:r w:rsidR="00E07737" w:rsidRPr="0084576B">
        <w:t>a</w:t>
      </w:r>
      <w:r w:rsidRPr="0084576B">
        <w:t xml:space="preserve">). The </w:t>
      </w:r>
      <w:r w:rsidR="00165092" w:rsidRPr="0084576B">
        <w:t xml:space="preserve">calibration </w:t>
      </w:r>
      <w:r w:rsidRPr="0084576B">
        <w:t xml:space="preserve">plate was securely affixed onto a flat </w:t>
      </w:r>
      <w:r w:rsidR="00165092" w:rsidRPr="0084576B">
        <w:t>printer table</w:t>
      </w:r>
      <w:r w:rsidRPr="0084576B">
        <w:t xml:space="preserve"> </w:t>
      </w:r>
      <w:r w:rsidR="00165092" w:rsidRPr="0084576B">
        <w:t xml:space="preserve">which was </w:t>
      </w:r>
      <w:r w:rsidRPr="0084576B">
        <w:t xml:space="preserve">capable of horizontal movement along the y-axis. The sensor, positioned above the plate, was able to move in </w:t>
      </w:r>
      <w:r w:rsidR="00165092" w:rsidRPr="0084576B">
        <w:t xml:space="preserve">both </w:t>
      </w:r>
      <w:r w:rsidRPr="0084576B">
        <w:t xml:space="preserve">the x and z directions. Precision in movement was achieved </w:t>
      </w:r>
      <w:proofErr w:type="gramStart"/>
      <w:r w:rsidRPr="0084576B">
        <w:t>through the use of</w:t>
      </w:r>
      <w:proofErr w:type="gramEnd"/>
      <w:r w:rsidRPr="0084576B">
        <w:t xml:space="preserve"> stepper motors, offering control over movements with a precision of 0.1 mm in x and y directions. The scanning path over the insert pattern is presented in </w:t>
      </w:r>
      <w:r w:rsidRPr="0084576B">
        <w:fldChar w:fldCharType="begin"/>
      </w:r>
      <w:r w:rsidRPr="0084576B">
        <w:instrText xml:space="preserve"> REF _Ref141200182 \h </w:instrText>
      </w:r>
      <w:r w:rsidRPr="0084576B">
        <w:fldChar w:fldCharType="separate"/>
      </w:r>
      <w:r w:rsidRPr="0084576B">
        <w:t xml:space="preserve">Figure </w:t>
      </w:r>
      <w:r w:rsidRPr="0084576B">
        <w:rPr>
          <w:noProof/>
        </w:rPr>
        <w:t>8</w:t>
      </w:r>
      <w:r w:rsidRPr="0084576B">
        <w:fldChar w:fldCharType="end"/>
      </w:r>
      <w:r w:rsidRPr="0084576B">
        <w:t xml:space="preserve"> (b) with a length of 15 mm. </w:t>
      </w:r>
      <w:r w:rsidR="00165092" w:rsidRPr="0084576B">
        <w:t xml:space="preserve">Care </w:t>
      </w:r>
      <w:r w:rsidRPr="0084576B">
        <w:t xml:space="preserve">was </w:t>
      </w:r>
      <w:r w:rsidR="00165092" w:rsidRPr="0084576B">
        <w:t xml:space="preserve">taken </w:t>
      </w:r>
      <w:r w:rsidRPr="0084576B">
        <w:t xml:space="preserve">to ensure the alignment </w:t>
      </w:r>
      <w:r w:rsidR="00165092" w:rsidRPr="0084576B">
        <w:t xml:space="preserve">of the </w:t>
      </w:r>
      <w:r w:rsidRPr="0084576B">
        <w:t>direction of the sensing elements corresponded to the scanning direction to obtain consistent signals</w:t>
      </w:r>
      <w:r w:rsidR="00165092" w:rsidRPr="0084576B">
        <w:t xml:space="preserve"> and to allow effective</w:t>
      </w:r>
      <w:r w:rsidRPr="0084576B">
        <w:t xml:space="preserve"> signal averaging. Tests were conducted at four different clearances between the plate and sensor face: 0.2 mm, 0.4 mm, 0.6 mm, and 0.8 mm. The </w:t>
      </w:r>
      <w:r w:rsidR="007F434F" w:rsidRPr="0084576B">
        <w:t xml:space="preserve">data acquisition </w:t>
      </w:r>
      <w:r w:rsidRPr="0084576B">
        <w:t>sampling rate was set at 1000 Hz.</w:t>
      </w:r>
    </w:p>
    <w:p w14:paraId="52C7234D" w14:textId="0C74655D" w:rsidR="003068AE" w:rsidRPr="0084576B" w:rsidRDefault="003068AE" w:rsidP="003068AE">
      <w:pPr>
        <w:jc w:val="center"/>
      </w:pPr>
      <w:r w:rsidRPr="0084576B">
        <w:t>(a)</w:t>
      </w:r>
      <w:r w:rsidRPr="0084576B">
        <w:rPr>
          <w:noProof/>
        </w:rPr>
        <w:drawing>
          <wp:inline distT="0" distB="0" distL="0" distR="0" wp14:anchorId="571D74D5" wp14:editId="2017E1BA">
            <wp:extent cx="2107220" cy="1440000"/>
            <wp:effectExtent l="0" t="0" r="762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7220" cy="1440000"/>
                    </a:xfrm>
                    <a:prstGeom prst="rect">
                      <a:avLst/>
                    </a:prstGeom>
                    <a:noFill/>
                  </pic:spPr>
                </pic:pic>
              </a:graphicData>
            </a:graphic>
          </wp:inline>
        </w:drawing>
      </w:r>
      <w:r w:rsidRPr="0084576B">
        <w:t>(b)</w:t>
      </w:r>
      <w:r w:rsidR="006D656E">
        <w:rPr>
          <w:noProof/>
        </w:rPr>
        <w:drawing>
          <wp:inline distT="0" distB="0" distL="0" distR="0" wp14:anchorId="54BA9F1B" wp14:editId="68615442">
            <wp:extent cx="2414105" cy="1080000"/>
            <wp:effectExtent l="0" t="0" r="571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4105" cy="1080000"/>
                    </a:xfrm>
                    <a:prstGeom prst="rect">
                      <a:avLst/>
                    </a:prstGeom>
                    <a:noFill/>
                  </pic:spPr>
                </pic:pic>
              </a:graphicData>
            </a:graphic>
          </wp:inline>
        </w:drawing>
      </w:r>
    </w:p>
    <w:p w14:paraId="3CA21B7D" w14:textId="7268327B" w:rsidR="003068AE" w:rsidRPr="0084576B" w:rsidRDefault="003068AE" w:rsidP="003068AE">
      <w:pPr>
        <w:pStyle w:val="Caption"/>
        <w:jc w:val="center"/>
        <w:rPr>
          <w:color w:val="auto"/>
        </w:rPr>
      </w:pPr>
      <w:bookmarkStart w:id="11" w:name="_Ref141199742"/>
      <w:r w:rsidRPr="0084576B">
        <w:rPr>
          <w:color w:val="auto"/>
        </w:rPr>
        <w:t xml:space="preserve">Figure </w:t>
      </w:r>
      <w:r w:rsidRPr="0084576B">
        <w:rPr>
          <w:color w:val="auto"/>
        </w:rPr>
        <w:fldChar w:fldCharType="begin"/>
      </w:r>
      <w:r w:rsidRPr="0084576B">
        <w:rPr>
          <w:color w:val="auto"/>
        </w:rPr>
        <w:instrText xml:space="preserve"> SEQ Figure \* ARABIC </w:instrText>
      </w:r>
      <w:r w:rsidRPr="0084576B">
        <w:rPr>
          <w:color w:val="auto"/>
        </w:rPr>
        <w:fldChar w:fldCharType="separate"/>
      </w:r>
      <w:r w:rsidR="00297A42" w:rsidRPr="0084576B">
        <w:rPr>
          <w:noProof/>
          <w:color w:val="auto"/>
        </w:rPr>
        <w:t>7</w:t>
      </w:r>
      <w:r w:rsidRPr="0084576B">
        <w:rPr>
          <w:noProof/>
          <w:color w:val="auto"/>
        </w:rPr>
        <w:fldChar w:fldCharType="end"/>
      </w:r>
      <w:bookmarkEnd w:id="11"/>
      <w:r w:rsidRPr="0084576B">
        <w:rPr>
          <w:color w:val="auto"/>
        </w:rPr>
        <w:t xml:space="preserve"> </w:t>
      </w:r>
      <w:r w:rsidR="003C09E2" w:rsidRPr="0084576B">
        <w:rPr>
          <w:color w:val="auto"/>
        </w:rPr>
        <w:t xml:space="preserve">(a) </w:t>
      </w:r>
      <w:r w:rsidRPr="0084576B">
        <w:rPr>
          <w:color w:val="auto"/>
        </w:rPr>
        <w:t>Configuration of bar sensor calibration</w:t>
      </w:r>
      <w:r w:rsidR="0046691A" w:rsidRPr="0084576B">
        <w:rPr>
          <w:color w:val="auto"/>
        </w:rPr>
        <w:t xml:space="preserve"> and calibration sample</w:t>
      </w:r>
      <w:r w:rsidRPr="0084576B">
        <w:rPr>
          <w:color w:val="auto"/>
        </w:rPr>
        <w:t xml:space="preserve"> (b) </w:t>
      </w:r>
      <w:r w:rsidR="0046691A" w:rsidRPr="0084576B">
        <w:rPr>
          <w:color w:val="auto"/>
        </w:rPr>
        <w:t>S</w:t>
      </w:r>
      <w:r w:rsidR="00E1014D" w:rsidRPr="0084576B">
        <w:rPr>
          <w:color w:val="auto"/>
        </w:rPr>
        <w:t>canning path over the insert matrix</w:t>
      </w:r>
    </w:p>
    <w:p w14:paraId="1090E335" w14:textId="40171E9D" w:rsidR="003068AE" w:rsidRPr="0084576B" w:rsidRDefault="003068AE" w:rsidP="003068AE">
      <w:pPr>
        <w:jc w:val="center"/>
      </w:pPr>
      <w:r w:rsidRPr="0084576B">
        <w:lastRenderedPageBreak/>
        <w:t>(a)</w:t>
      </w:r>
      <w:r w:rsidR="0078676B" w:rsidRPr="0084576B">
        <w:rPr>
          <w:noProof/>
        </w:rPr>
        <w:t xml:space="preserve"> </w:t>
      </w:r>
      <w:r w:rsidR="00723693">
        <w:rPr>
          <w:noProof/>
        </w:rPr>
        <w:t xml:space="preserve">   </w:t>
      </w:r>
      <w:r w:rsidR="0078676B" w:rsidRPr="0084576B">
        <w:rPr>
          <w:noProof/>
        </w:rPr>
        <w:drawing>
          <wp:inline distT="0" distB="0" distL="0" distR="0" wp14:anchorId="0DE37FD6" wp14:editId="06860AC6">
            <wp:extent cx="1564913"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4913" cy="1800000"/>
                    </a:xfrm>
                    <a:prstGeom prst="rect">
                      <a:avLst/>
                    </a:prstGeom>
                    <a:noFill/>
                  </pic:spPr>
                </pic:pic>
              </a:graphicData>
            </a:graphic>
          </wp:inline>
        </w:drawing>
      </w:r>
      <w:r w:rsidR="0078676B" w:rsidRPr="0084576B">
        <w:rPr>
          <w:noProof/>
        </w:rPr>
        <w:t xml:space="preserve"> </w:t>
      </w:r>
      <w:r w:rsidRPr="0084576B">
        <w:t>(b)</w:t>
      </w:r>
      <w:r w:rsidR="00513921">
        <w:rPr>
          <w:noProof/>
        </w:rPr>
        <w:t xml:space="preserve"> </w:t>
      </w:r>
      <w:r w:rsidR="009C7E32">
        <w:rPr>
          <w:noProof/>
        </w:rPr>
        <w:drawing>
          <wp:inline distT="0" distB="0" distL="0" distR="0" wp14:anchorId="4A56A87B" wp14:editId="4E307CF2">
            <wp:extent cx="2462772" cy="10800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2772" cy="1080000"/>
                    </a:xfrm>
                    <a:prstGeom prst="rect">
                      <a:avLst/>
                    </a:prstGeom>
                    <a:noFill/>
                  </pic:spPr>
                </pic:pic>
              </a:graphicData>
            </a:graphic>
          </wp:inline>
        </w:drawing>
      </w:r>
    </w:p>
    <w:p w14:paraId="4E6FAD3D" w14:textId="2B3775C9" w:rsidR="003068AE" w:rsidRPr="0084576B" w:rsidRDefault="003068AE" w:rsidP="003068AE">
      <w:pPr>
        <w:pStyle w:val="Caption"/>
        <w:jc w:val="center"/>
        <w:rPr>
          <w:color w:val="auto"/>
        </w:rPr>
      </w:pPr>
      <w:bookmarkStart w:id="12" w:name="_Ref141200182"/>
      <w:r w:rsidRPr="00C10CBD">
        <w:rPr>
          <w:color w:val="auto"/>
        </w:rPr>
        <w:t xml:space="preserve">Figure </w:t>
      </w:r>
      <w:r w:rsidRPr="00C10CBD">
        <w:rPr>
          <w:color w:val="auto"/>
        </w:rPr>
        <w:fldChar w:fldCharType="begin"/>
      </w:r>
      <w:r w:rsidRPr="00C10CBD">
        <w:rPr>
          <w:color w:val="auto"/>
        </w:rPr>
        <w:instrText xml:space="preserve"> SEQ Figure \* ARABIC </w:instrText>
      </w:r>
      <w:r w:rsidRPr="00C10CBD">
        <w:rPr>
          <w:color w:val="auto"/>
        </w:rPr>
        <w:fldChar w:fldCharType="separate"/>
      </w:r>
      <w:r w:rsidR="00297A42" w:rsidRPr="00C10CBD">
        <w:rPr>
          <w:noProof/>
          <w:color w:val="auto"/>
        </w:rPr>
        <w:t>8</w:t>
      </w:r>
      <w:r w:rsidRPr="00C10CBD">
        <w:rPr>
          <w:noProof/>
          <w:color w:val="auto"/>
        </w:rPr>
        <w:fldChar w:fldCharType="end"/>
      </w:r>
      <w:bookmarkEnd w:id="12"/>
      <w:r w:rsidRPr="00C10CBD">
        <w:rPr>
          <w:color w:val="auto"/>
        </w:rPr>
        <w:t xml:space="preserve"> </w:t>
      </w:r>
      <w:r w:rsidR="0078676B" w:rsidRPr="00C10CBD">
        <w:rPr>
          <w:color w:val="auto"/>
        </w:rPr>
        <w:t xml:space="preserve">(a) Configuration of array sensor calibration </w:t>
      </w:r>
      <w:r w:rsidR="0046691A" w:rsidRPr="00C10CBD">
        <w:rPr>
          <w:color w:val="auto"/>
        </w:rPr>
        <w:t xml:space="preserve">and calibration sample </w:t>
      </w:r>
      <w:r w:rsidR="0078676B" w:rsidRPr="00C10CBD">
        <w:rPr>
          <w:color w:val="auto"/>
        </w:rPr>
        <w:t xml:space="preserve">(b) </w:t>
      </w:r>
      <w:r w:rsidR="0046691A" w:rsidRPr="00C10CBD">
        <w:rPr>
          <w:color w:val="auto"/>
        </w:rPr>
        <w:t>S</w:t>
      </w:r>
      <w:r w:rsidR="0078676B" w:rsidRPr="00C10CBD">
        <w:rPr>
          <w:color w:val="auto"/>
        </w:rPr>
        <w:t>canning path over the insert matrix</w:t>
      </w:r>
    </w:p>
    <w:p w14:paraId="0EB81894" w14:textId="44BC8C8B" w:rsidR="00096F58" w:rsidRPr="0084576B" w:rsidRDefault="00251268" w:rsidP="00F61126">
      <w:pPr>
        <w:pStyle w:val="Heading3"/>
        <w:numPr>
          <w:ilvl w:val="2"/>
          <w:numId w:val="1"/>
        </w:numPr>
      </w:pPr>
      <w:bookmarkStart w:id="13" w:name="_Ref148689915"/>
      <w:r w:rsidRPr="0084576B">
        <w:t>Tribological feasibility</w:t>
      </w:r>
      <w:r w:rsidR="00F61126" w:rsidRPr="0084576B">
        <w:t xml:space="preserve"> </w:t>
      </w:r>
      <w:r w:rsidR="00D933CB" w:rsidRPr="0084576B">
        <w:t>testing setups</w:t>
      </w:r>
      <w:bookmarkEnd w:id="13"/>
    </w:p>
    <w:p w14:paraId="19B86FA4" w14:textId="06953E2C" w:rsidR="00B67E02" w:rsidRPr="0084576B" w:rsidRDefault="00B67E02" w:rsidP="00B67E02">
      <w:r w:rsidRPr="0084576B">
        <w:t xml:space="preserve">A TE77 high frequency friction machine was employed to conduct wear tests to investigate the charge generation during the </w:t>
      </w:r>
      <w:r w:rsidR="009F4D94" w:rsidRPr="0084576B">
        <w:t xml:space="preserve">surface </w:t>
      </w:r>
      <w:r w:rsidRPr="0084576B">
        <w:t xml:space="preserve">wear process. A schematic diagram of the roller-plate friction pair used in the wear tests is shown in </w:t>
      </w:r>
      <w:r w:rsidRPr="0084576B">
        <w:fldChar w:fldCharType="begin"/>
      </w:r>
      <w:r w:rsidRPr="0084576B">
        <w:instrText xml:space="preserve"> REF _Ref141200435 \h  \* MERGEFORMAT </w:instrText>
      </w:r>
      <w:r w:rsidRPr="0084576B">
        <w:fldChar w:fldCharType="separate"/>
      </w:r>
      <w:r w:rsidR="009C35E8" w:rsidRPr="0084576B">
        <w:t xml:space="preserve">Figure </w:t>
      </w:r>
      <w:r w:rsidR="009C35E8" w:rsidRPr="0084576B">
        <w:rPr>
          <w:noProof/>
        </w:rPr>
        <w:t>9</w:t>
      </w:r>
      <w:r w:rsidRPr="0084576B">
        <w:fldChar w:fldCharType="end"/>
      </w:r>
      <w:r w:rsidRPr="0084576B">
        <w:t xml:space="preserve">. The carrier housing a roller </w:t>
      </w:r>
      <w:r w:rsidR="00165092" w:rsidRPr="0084576B">
        <w:t>had a</w:t>
      </w:r>
      <w:r w:rsidRPr="0084576B">
        <w:t xml:space="preserve"> recipro</w:t>
      </w:r>
      <w:r w:rsidR="00165092" w:rsidRPr="0084576B">
        <w:t>cal motion</w:t>
      </w:r>
      <w:r w:rsidRPr="0084576B">
        <w:t xml:space="preserve"> against a stationary steel plate. The stroke length and the reciprocating frequency were set at 25 mm and 1 Hz, respectively. The roller was loaded against the steel plate using a lever mechanism. The bar sensor was also mounted on the reciprocating carrier, with its sensing element positioned 0.4-0.45 mm away from the plate surface. The clearance was set using a feeler gauge. The frictional interaction between the roller and the plate was monitored using a piezoelectric transducer. The sampling rate of the piezoelectric transducer and the electrostatic bar sensor was 1000 Hz. </w:t>
      </w:r>
    </w:p>
    <w:p w14:paraId="539F933C" w14:textId="510C59E3" w:rsidR="00B67E02" w:rsidRPr="0084576B" w:rsidRDefault="00B67E02" w:rsidP="00B67E02">
      <w:pPr>
        <w:jc w:val="center"/>
      </w:pPr>
      <w:r w:rsidRPr="0084576B">
        <w:rPr>
          <w:noProof/>
        </w:rPr>
        <w:drawing>
          <wp:inline distT="0" distB="0" distL="0" distR="0" wp14:anchorId="5A30278C" wp14:editId="046A137C">
            <wp:extent cx="2953071" cy="1440000"/>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3071" cy="1440000"/>
                    </a:xfrm>
                    <a:prstGeom prst="rect">
                      <a:avLst/>
                    </a:prstGeom>
                    <a:noFill/>
                  </pic:spPr>
                </pic:pic>
              </a:graphicData>
            </a:graphic>
          </wp:inline>
        </w:drawing>
      </w:r>
    </w:p>
    <w:p w14:paraId="2BE04887" w14:textId="16EE8E84" w:rsidR="00B67E02" w:rsidRPr="0084576B" w:rsidRDefault="00B67E02" w:rsidP="00B67E02">
      <w:pPr>
        <w:pStyle w:val="Caption"/>
        <w:ind w:left="432"/>
        <w:jc w:val="center"/>
        <w:rPr>
          <w:color w:val="auto"/>
        </w:rPr>
      </w:pPr>
      <w:bookmarkStart w:id="14" w:name="_Ref141200435"/>
      <w:r w:rsidRPr="0084576B">
        <w:rPr>
          <w:color w:val="auto"/>
        </w:rPr>
        <w:t xml:space="preserve">Figure </w:t>
      </w:r>
      <w:r w:rsidRPr="0084576B">
        <w:rPr>
          <w:color w:val="auto"/>
        </w:rPr>
        <w:fldChar w:fldCharType="begin"/>
      </w:r>
      <w:r w:rsidRPr="0084576B">
        <w:rPr>
          <w:color w:val="auto"/>
        </w:rPr>
        <w:instrText xml:space="preserve"> SEQ Figure \* ARABIC </w:instrText>
      </w:r>
      <w:r w:rsidRPr="0084576B">
        <w:rPr>
          <w:color w:val="auto"/>
        </w:rPr>
        <w:fldChar w:fldCharType="separate"/>
      </w:r>
      <w:r w:rsidR="00297A42" w:rsidRPr="0084576B">
        <w:rPr>
          <w:noProof/>
          <w:color w:val="auto"/>
        </w:rPr>
        <w:t>9</w:t>
      </w:r>
      <w:r w:rsidRPr="0084576B">
        <w:rPr>
          <w:noProof/>
          <w:color w:val="auto"/>
        </w:rPr>
        <w:fldChar w:fldCharType="end"/>
      </w:r>
      <w:bookmarkEnd w:id="14"/>
      <w:r w:rsidRPr="0084576B">
        <w:rPr>
          <w:color w:val="auto"/>
        </w:rPr>
        <w:t xml:space="preserve"> Configuration of the roller-plate contact on </w:t>
      </w:r>
      <w:proofErr w:type="gramStart"/>
      <w:r w:rsidRPr="0084576B">
        <w:rPr>
          <w:color w:val="auto"/>
        </w:rPr>
        <w:t>TE77</w:t>
      </w:r>
      <w:proofErr w:type="gramEnd"/>
    </w:p>
    <w:p w14:paraId="637BFBF2" w14:textId="227CE822" w:rsidR="00B67E02" w:rsidRPr="0084576B" w:rsidRDefault="00B67E02" w:rsidP="00B67E02">
      <w:r w:rsidRPr="0084576B">
        <w:t xml:space="preserve">Two consecutive experiments were performed on a roller-plate pair with the objective of inducing oxidational wear through dry sliding contact. The test conditions are provided in </w:t>
      </w:r>
      <w:r w:rsidRPr="0084576B">
        <w:fldChar w:fldCharType="begin"/>
      </w:r>
      <w:r w:rsidRPr="0084576B">
        <w:instrText xml:space="preserve"> REF _Ref141200495 \h </w:instrText>
      </w:r>
      <w:r w:rsidRPr="0084576B">
        <w:fldChar w:fldCharType="separate"/>
      </w:r>
      <w:r w:rsidRPr="0084576B">
        <w:t xml:space="preserve">Table </w:t>
      </w:r>
      <w:r w:rsidRPr="0084576B">
        <w:rPr>
          <w:noProof/>
        </w:rPr>
        <w:t>4</w:t>
      </w:r>
      <w:r w:rsidRPr="0084576B">
        <w:fldChar w:fldCharType="end"/>
      </w:r>
      <w:r w:rsidRPr="0084576B">
        <w:t xml:space="preserve">, and are based on experimental conditions detailed in a previous study </w:t>
      </w:r>
      <w:r w:rsidRPr="0084576B">
        <w:fldChar w:fldCharType="begin"/>
      </w:r>
      <w:r w:rsidR="00AE3F2A" w:rsidRPr="0084576B">
        <w:instrText xml:space="preserve"> ADDIN EN.CITE &lt;EndNote&gt;&lt;Cite&gt;&lt;Author&gt;Morris&lt;/Author&gt;&lt;Year&gt;2003&lt;/Year&gt;&lt;RecNum&gt;31&lt;/RecNum&gt;&lt;DisplayText&gt;[11]&lt;/DisplayText&gt;&lt;record&gt;&lt;rec-number&gt;31&lt;/rec-number&gt;&lt;foreign-keys&gt;&lt;key app="EN" db-id="rvw5w0sraptze7edwz8v029kftpdrw9s0dpz" timestamp="1685015022" guid="852de6f1-78fc-48fd-978e-c756c7a6144f"&gt;31&lt;/key&gt;&lt;/foreign-keys&gt;&lt;ref-type name="Journal Article"&gt;17&lt;/ref-type&gt;&lt;contributors&gt;&lt;authors&gt;&lt;author&gt;Morris, S&lt;/author&gt;&lt;author&gt;Wood, RJK&lt;/author&gt;&lt;author&gt;Harvey, TJ&lt;/author&gt;&lt;author&gt;Powrie, HEG&lt;/author&gt;&lt;/authors&gt;&lt;/contributors&gt;&lt;titles&gt;&lt;title&gt;Electrostatic charge monitoring of unlubricated sliding wear of a bearing steel&lt;/title&gt;&lt;secondary-title&gt;Wear&lt;/secondary-title&gt;&lt;/titles&gt;&lt;periodical&gt;&lt;full-title&gt;Wear&lt;/full-title&gt;&lt;/periodical&gt;&lt;pages&gt;430-443&lt;/pages&gt;&lt;volume&gt;255&lt;/volume&gt;&lt;number&gt;1-6&lt;/number&gt;&lt;dates&gt;&lt;year&gt;2003&lt;/year&gt;&lt;/dates&gt;&lt;isbn&gt;0043-1648&lt;/isbn&gt;&lt;urls&gt;&lt;/urls&gt;&lt;/record&gt;&lt;/Cite&gt;&lt;/EndNote&gt;</w:instrText>
      </w:r>
      <w:r w:rsidRPr="0084576B">
        <w:fldChar w:fldCharType="separate"/>
      </w:r>
      <w:r w:rsidR="00AE3F2A" w:rsidRPr="0084576B">
        <w:rPr>
          <w:noProof/>
        </w:rPr>
        <w:t>[11]</w:t>
      </w:r>
      <w:r w:rsidRPr="0084576B">
        <w:fldChar w:fldCharType="end"/>
      </w:r>
      <w:r w:rsidRPr="0084576B">
        <w:t>, where oxidational wear was successfully generated</w:t>
      </w:r>
      <w:r w:rsidR="004178F9" w:rsidRPr="0084576B">
        <w:t xml:space="preserve"> in unlubricated steel contacts</w:t>
      </w:r>
      <w:r w:rsidRPr="0084576B">
        <w:t>.</w:t>
      </w:r>
    </w:p>
    <w:p w14:paraId="267D52F9" w14:textId="0CDFF633" w:rsidR="00B67E02" w:rsidRPr="0084576B" w:rsidRDefault="00B67E02" w:rsidP="00B67E02">
      <w:pPr>
        <w:pStyle w:val="Caption"/>
        <w:jc w:val="center"/>
        <w:rPr>
          <w:color w:val="auto"/>
        </w:rPr>
      </w:pPr>
      <w:bookmarkStart w:id="15" w:name="_Ref141200495"/>
      <w:r w:rsidRPr="0084576B">
        <w:rPr>
          <w:color w:val="auto"/>
        </w:rPr>
        <w:t xml:space="preserve">Table </w:t>
      </w:r>
      <w:r w:rsidRPr="0084576B">
        <w:rPr>
          <w:color w:val="auto"/>
        </w:rPr>
        <w:fldChar w:fldCharType="begin"/>
      </w:r>
      <w:r w:rsidRPr="0084576B">
        <w:rPr>
          <w:color w:val="auto"/>
        </w:rPr>
        <w:instrText xml:space="preserve"> SEQ Table \* ARABIC </w:instrText>
      </w:r>
      <w:r w:rsidRPr="0084576B">
        <w:rPr>
          <w:color w:val="auto"/>
        </w:rPr>
        <w:fldChar w:fldCharType="separate"/>
      </w:r>
      <w:r w:rsidRPr="0084576B">
        <w:rPr>
          <w:noProof/>
          <w:color w:val="auto"/>
        </w:rPr>
        <w:t>4</w:t>
      </w:r>
      <w:r w:rsidRPr="0084576B">
        <w:rPr>
          <w:noProof/>
          <w:color w:val="auto"/>
        </w:rPr>
        <w:fldChar w:fldCharType="end"/>
      </w:r>
      <w:bookmarkEnd w:id="15"/>
      <w:r w:rsidRPr="0084576B">
        <w:rPr>
          <w:color w:val="auto"/>
        </w:rPr>
        <w:t xml:space="preserve"> Conditions for the wear tests</w:t>
      </w:r>
    </w:p>
    <w:tbl>
      <w:tblPr>
        <w:tblStyle w:val="TableGrid"/>
        <w:tblW w:w="0" w:type="auto"/>
        <w:tblLook w:val="04A0" w:firstRow="1" w:lastRow="0" w:firstColumn="1" w:lastColumn="0" w:noHBand="0" w:noVBand="1"/>
      </w:tblPr>
      <w:tblGrid>
        <w:gridCol w:w="553"/>
        <w:gridCol w:w="1143"/>
        <w:gridCol w:w="2127"/>
        <w:gridCol w:w="2693"/>
        <w:gridCol w:w="1276"/>
        <w:gridCol w:w="1224"/>
      </w:tblGrid>
      <w:tr w:rsidR="0084576B" w:rsidRPr="0084576B" w14:paraId="4C7C18DB" w14:textId="77777777">
        <w:tc>
          <w:tcPr>
            <w:tcW w:w="553" w:type="dxa"/>
          </w:tcPr>
          <w:p w14:paraId="30E4EF0D" w14:textId="77777777" w:rsidR="00B67E02" w:rsidRPr="0084576B" w:rsidRDefault="00B67E02">
            <w:r w:rsidRPr="0084576B">
              <w:t xml:space="preserve">No. </w:t>
            </w:r>
          </w:p>
        </w:tc>
        <w:tc>
          <w:tcPr>
            <w:tcW w:w="1143" w:type="dxa"/>
          </w:tcPr>
          <w:p w14:paraId="59B3A255" w14:textId="77777777" w:rsidR="00B67E02" w:rsidRPr="0084576B" w:rsidRDefault="00B67E02">
            <w:r w:rsidRPr="0084576B">
              <w:t>Load (</w:t>
            </w:r>
            <w:proofErr w:type="spellStart"/>
            <w:r w:rsidRPr="0084576B">
              <w:t>kN</w:t>
            </w:r>
            <w:proofErr w:type="spellEnd"/>
            <w:r w:rsidRPr="0084576B">
              <w:t xml:space="preserve">) </w:t>
            </w:r>
          </w:p>
        </w:tc>
        <w:tc>
          <w:tcPr>
            <w:tcW w:w="2127" w:type="dxa"/>
          </w:tcPr>
          <w:p w14:paraId="5B678433" w14:textId="77777777" w:rsidR="00B67E02" w:rsidRPr="0084576B" w:rsidRDefault="00B67E02">
            <w:r w:rsidRPr="0084576B">
              <w:t xml:space="preserve">Mean contact pressure (MPa) </w:t>
            </w:r>
          </w:p>
        </w:tc>
        <w:tc>
          <w:tcPr>
            <w:tcW w:w="2693" w:type="dxa"/>
          </w:tcPr>
          <w:p w14:paraId="2D4772E4" w14:textId="77777777" w:rsidR="00B67E02" w:rsidRPr="0084576B" w:rsidRDefault="00B67E02">
            <w:r w:rsidRPr="0084576B">
              <w:t xml:space="preserve">Reciprocating frequency (Hz) </w:t>
            </w:r>
          </w:p>
        </w:tc>
        <w:tc>
          <w:tcPr>
            <w:tcW w:w="1276" w:type="dxa"/>
          </w:tcPr>
          <w:p w14:paraId="290F70EB" w14:textId="77777777" w:rsidR="00B67E02" w:rsidRPr="0084576B" w:rsidRDefault="00B67E02">
            <w:r w:rsidRPr="0084576B">
              <w:t xml:space="preserve">Stroke length (mm) </w:t>
            </w:r>
          </w:p>
        </w:tc>
        <w:tc>
          <w:tcPr>
            <w:tcW w:w="1224" w:type="dxa"/>
          </w:tcPr>
          <w:p w14:paraId="506BA3EA" w14:textId="77777777" w:rsidR="00B67E02" w:rsidRPr="0084576B" w:rsidRDefault="00B67E02">
            <w:r w:rsidRPr="0084576B">
              <w:t xml:space="preserve">Duration (mins)  </w:t>
            </w:r>
          </w:p>
        </w:tc>
      </w:tr>
      <w:tr w:rsidR="0084576B" w:rsidRPr="0084576B" w14:paraId="6CB7DC82" w14:textId="77777777">
        <w:tc>
          <w:tcPr>
            <w:tcW w:w="553" w:type="dxa"/>
          </w:tcPr>
          <w:p w14:paraId="4FD26306" w14:textId="77777777" w:rsidR="00B67E02" w:rsidRPr="0084576B" w:rsidRDefault="00B67E02">
            <w:r w:rsidRPr="0084576B">
              <w:t>1</w:t>
            </w:r>
          </w:p>
        </w:tc>
        <w:tc>
          <w:tcPr>
            <w:tcW w:w="1143" w:type="dxa"/>
          </w:tcPr>
          <w:p w14:paraId="552DB25F" w14:textId="77777777" w:rsidR="00B67E02" w:rsidRPr="0084576B" w:rsidRDefault="00B67E02">
            <w:r w:rsidRPr="0084576B">
              <w:t>10</w:t>
            </w:r>
          </w:p>
        </w:tc>
        <w:tc>
          <w:tcPr>
            <w:tcW w:w="2127" w:type="dxa"/>
          </w:tcPr>
          <w:p w14:paraId="5520D481" w14:textId="77777777" w:rsidR="00B67E02" w:rsidRPr="0084576B" w:rsidRDefault="00B67E02">
            <w:r w:rsidRPr="0084576B">
              <w:t>60</w:t>
            </w:r>
          </w:p>
        </w:tc>
        <w:tc>
          <w:tcPr>
            <w:tcW w:w="2693" w:type="dxa"/>
          </w:tcPr>
          <w:p w14:paraId="67854B94" w14:textId="77777777" w:rsidR="00B67E02" w:rsidRPr="0084576B" w:rsidRDefault="00B67E02">
            <w:r w:rsidRPr="0084576B">
              <w:t xml:space="preserve">1 </w:t>
            </w:r>
          </w:p>
        </w:tc>
        <w:tc>
          <w:tcPr>
            <w:tcW w:w="1276" w:type="dxa"/>
          </w:tcPr>
          <w:p w14:paraId="7FB14A1F" w14:textId="77777777" w:rsidR="00B67E02" w:rsidRPr="0084576B" w:rsidRDefault="00B67E02">
            <w:r w:rsidRPr="0084576B">
              <w:t>25</w:t>
            </w:r>
          </w:p>
        </w:tc>
        <w:tc>
          <w:tcPr>
            <w:tcW w:w="1224" w:type="dxa"/>
          </w:tcPr>
          <w:p w14:paraId="4F7593E7" w14:textId="77777777" w:rsidR="00B67E02" w:rsidRPr="0084576B" w:rsidRDefault="00B67E02">
            <w:r w:rsidRPr="0084576B">
              <w:t xml:space="preserve">20 </w:t>
            </w:r>
          </w:p>
        </w:tc>
      </w:tr>
      <w:tr w:rsidR="00B67E02" w:rsidRPr="0084576B" w14:paraId="6860E9EE" w14:textId="77777777">
        <w:tc>
          <w:tcPr>
            <w:tcW w:w="553" w:type="dxa"/>
          </w:tcPr>
          <w:p w14:paraId="64934E07" w14:textId="77777777" w:rsidR="00B67E02" w:rsidRPr="0084576B" w:rsidRDefault="00B67E02">
            <w:r w:rsidRPr="0084576B">
              <w:t>2</w:t>
            </w:r>
          </w:p>
        </w:tc>
        <w:tc>
          <w:tcPr>
            <w:tcW w:w="1143" w:type="dxa"/>
          </w:tcPr>
          <w:p w14:paraId="0225447A" w14:textId="77777777" w:rsidR="00B67E02" w:rsidRPr="0084576B" w:rsidRDefault="00B67E02">
            <w:r w:rsidRPr="0084576B">
              <w:t>15</w:t>
            </w:r>
          </w:p>
        </w:tc>
        <w:tc>
          <w:tcPr>
            <w:tcW w:w="2127" w:type="dxa"/>
          </w:tcPr>
          <w:p w14:paraId="6AC0BF4E" w14:textId="77777777" w:rsidR="00B67E02" w:rsidRPr="0084576B" w:rsidRDefault="00B67E02">
            <w:r w:rsidRPr="0084576B">
              <w:t>90</w:t>
            </w:r>
          </w:p>
        </w:tc>
        <w:tc>
          <w:tcPr>
            <w:tcW w:w="2693" w:type="dxa"/>
          </w:tcPr>
          <w:p w14:paraId="7F77FC02" w14:textId="77777777" w:rsidR="00B67E02" w:rsidRPr="0084576B" w:rsidRDefault="00B67E02">
            <w:r w:rsidRPr="0084576B">
              <w:t xml:space="preserve">1 </w:t>
            </w:r>
          </w:p>
        </w:tc>
        <w:tc>
          <w:tcPr>
            <w:tcW w:w="1276" w:type="dxa"/>
          </w:tcPr>
          <w:p w14:paraId="390BE66B" w14:textId="77777777" w:rsidR="00B67E02" w:rsidRPr="0084576B" w:rsidRDefault="00B67E02">
            <w:r w:rsidRPr="0084576B">
              <w:t>25</w:t>
            </w:r>
          </w:p>
        </w:tc>
        <w:tc>
          <w:tcPr>
            <w:tcW w:w="1224" w:type="dxa"/>
          </w:tcPr>
          <w:p w14:paraId="18935CEF" w14:textId="77777777" w:rsidR="00B67E02" w:rsidRPr="0084576B" w:rsidRDefault="00B67E02">
            <w:r w:rsidRPr="0084576B">
              <w:t>20</w:t>
            </w:r>
          </w:p>
        </w:tc>
      </w:tr>
    </w:tbl>
    <w:p w14:paraId="622D3994" w14:textId="77777777" w:rsidR="00F61126" w:rsidRPr="0084576B" w:rsidRDefault="00F61126" w:rsidP="00F61126"/>
    <w:p w14:paraId="57CC2C1E" w14:textId="792B8205" w:rsidR="00E324A0" w:rsidRPr="0084576B" w:rsidRDefault="00E324A0" w:rsidP="00BB0747">
      <w:pPr>
        <w:pStyle w:val="Heading2"/>
        <w:numPr>
          <w:ilvl w:val="1"/>
          <w:numId w:val="1"/>
        </w:numPr>
      </w:pPr>
      <w:r w:rsidRPr="0084576B">
        <w:t xml:space="preserve">Comparison of Sensor Calibration Test Data with COMSOL Simulation </w:t>
      </w:r>
    </w:p>
    <w:p w14:paraId="60A69761" w14:textId="2705796A" w:rsidR="00687C1D" w:rsidRPr="0084576B" w:rsidRDefault="00B67E02" w:rsidP="00C02F6B">
      <w:pPr>
        <w:pStyle w:val="Heading3"/>
        <w:numPr>
          <w:ilvl w:val="2"/>
          <w:numId w:val="1"/>
        </w:numPr>
      </w:pPr>
      <w:bookmarkStart w:id="16" w:name="_Ref148087593"/>
      <w:r w:rsidRPr="0084576B">
        <w:t>Test d</w:t>
      </w:r>
      <w:r w:rsidR="0043739C" w:rsidRPr="0084576B">
        <w:t xml:space="preserve">ata </w:t>
      </w:r>
      <w:r w:rsidR="00687C1D" w:rsidRPr="0084576B">
        <w:t>processing</w:t>
      </w:r>
      <w:bookmarkEnd w:id="16"/>
    </w:p>
    <w:p w14:paraId="01CB6C42" w14:textId="3BA22385" w:rsidR="00132CA7" w:rsidRPr="0084576B" w:rsidRDefault="002A50EF" w:rsidP="0043739C">
      <w:pPr>
        <w:rPr>
          <w:lang w:val="en-US"/>
        </w:rPr>
      </w:pPr>
      <w:r w:rsidRPr="0084576B">
        <w:rPr>
          <w:lang w:val="en-US"/>
        </w:rPr>
        <w:t xml:space="preserve">To enhance the electrostatic signal of the </w:t>
      </w:r>
      <w:r w:rsidR="00D72CA6" w:rsidRPr="0084576B">
        <w:rPr>
          <w:lang w:val="en-US"/>
        </w:rPr>
        <w:t>charge patterns</w:t>
      </w:r>
      <w:r w:rsidRPr="0084576B">
        <w:rPr>
          <w:lang w:val="en-US"/>
        </w:rPr>
        <w:t xml:space="preserve"> and </w:t>
      </w:r>
      <w:r w:rsidR="00966A63" w:rsidRPr="0084576B">
        <w:rPr>
          <w:lang w:val="en-US"/>
        </w:rPr>
        <w:t>to</w:t>
      </w:r>
      <w:r w:rsidRPr="0084576B">
        <w:rPr>
          <w:lang w:val="en-US"/>
        </w:rPr>
        <w:t xml:space="preserve"> eliminate random noise, </w:t>
      </w:r>
      <w:r w:rsidR="00EF65AE" w:rsidRPr="0084576B">
        <w:rPr>
          <w:lang w:val="en-US"/>
        </w:rPr>
        <w:t xml:space="preserve">the </w:t>
      </w:r>
      <w:r w:rsidR="00F66936" w:rsidRPr="0084576B">
        <w:rPr>
          <w:lang w:val="en-US"/>
        </w:rPr>
        <w:t>time-domain analysis</w:t>
      </w:r>
      <w:r w:rsidR="00EF65AE" w:rsidRPr="0084576B">
        <w:rPr>
          <w:lang w:val="en-US"/>
        </w:rPr>
        <w:t xml:space="preserve"> technique of signal averaging was employed due to the periodic nature of the electrostatic s</w:t>
      </w:r>
      <w:r w:rsidR="00E21E31" w:rsidRPr="0084576B">
        <w:rPr>
          <w:lang w:val="en-US"/>
        </w:rPr>
        <w:t>ensor signal</w:t>
      </w:r>
      <w:r w:rsidR="00EF65AE" w:rsidRPr="0084576B">
        <w:rPr>
          <w:lang w:val="en-US"/>
        </w:rPr>
        <w:t xml:space="preserve">. </w:t>
      </w:r>
      <w:r w:rsidR="00165092" w:rsidRPr="0084576B">
        <w:rPr>
          <w:lang w:val="en-US"/>
        </w:rPr>
        <w:t xml:space="preserve">The electrostatic signals from both </w:t>
      </w:r>
      <w:r w:rsidR="006F3A54" w:rsidRPr="0084576B">
        <w:rPr>
          <w:lang w:val="en-US"/>
        </w:rPr>
        <w:t xml:space="preserve">the </w:t>
      </w:r>
      <w:r w:rsidR="00165092" w:rsidRPr="0084576B">
        <w:rPr>
          <w:lang w:val="en-US"/>
        </w:rPr>
        <w:t>r</w:t>
      </w:r>
      <w:r w:rsidR="00D32612" w:rsidRPr="0084576B">
        <w:rPr>
          <w:lang w:val="en-US"/>
        </w:rPr>
        <w:t xml:space="preserve">eciprocating </w:t>
      </w:r>
      <w:r w:rsidR="003B4E91" w:rsidRPr="0084576B">
        <w:rPr>
          <w:lang w:val="en-US"/>
        </w:rPr>
        <w:t>TE77 and</w:t>
      </w:r>
      <w:r w:rsidR="00D32612" w:rsidRPr="0084576B">
        <w:rPr>
          <w:lang w:val="en-US"/>
        </w:rPr>
        <w:t xml:space="preserve"> 3D scanner </w:t>
      </w:r>
      <w:r w:rsidR="00165092" w:rsidRPr="0084576B">
        <w:rPr>
          <w:lang w:val="en-US"/>
        </w:rPr>
        <w:t>underwent</w:t>
      </w:r>
      <w:r w:rsidR="00D32612" w:rsidRPr="0084576B">
        <w:rPr>
          <w:lang w:val="en-US"/>
        </w:rPr>
        <w:t xml:space="preserve"> averaging.</w:t>
      </w:r>
      <w:r w:rsidR="00CA4E4C" w:rsidRPr="0084576B">
        <w:t xml:space="preserve"> </w:t>
      </w:r>
      <w:r w:rsidR="00CA4E4C" w:rsidRPr="0084576B">
        <w:rPr>
          <w:lang w:val="en-US"/>
        </w:rPr>
        <w:t xml:space="preserve">Sampling was </w:t>
      </w:r>
      <w:proofErr w:type="spellStart"/>
      <w:r w:rsidR="00CA4E4C" w:rsidRPr="0084576B">
        <w:rPr>
          <w:lang w:val="en-US"/>
        </w:rPr>
        <w:t>synchroni</w:t>
      </w:r>
      <w:r w:rsidR="000C2DDF" w:rsidRPr="0084576B">
        <w:rPr>
          <w:lang w:val="en-US"/>
        </w:rPr>
        <w:t>s</w:t>
      </w:r>
      <w:r w:rsidR="00CA4E4C" w:rsidRPr="0084576B">
        <w:rPr>
          <w:lang w:val="en-US"/>
        </w:rPr>
        <w:t>ed</w:t>
      </w:r>
      <w:proofErr w:type="spellEnd"/>
      <w:r w:rsidR="00CA4E4C" w:rsidRPr="0084576B">
        <w:rPr>
          <w:lang w:val="en-US"/>
        </w:rPr>
        <w:t xml:space="preserve"> with </w:t>
      </w:r>
      <w:r w:rsidR="00213F66" w:rsidRPr="0084576B">
        <w:rPr>
          <w:lang w:val="en-US"/>
        </w:rPr>
        <w:t>the</w:t>
      </w:r>
      <w:r w:rsidR="00CA4E4C" w:rsidRPr="0084576B">
        <w:rPr>
          <w:lang w:val="en-US"/>
        </w:rPr>
        <w:t xml:space="preserve"> reciprocating motion, with one signal average produced after five strokes.</w:t>
      </w:r>
      <w:r w:rsidR="001A7956" w:rsidRPr="0084576B">
        <w:rPr>
          <w:lang w:val="en-US"/>
        </w:rPr>
        <w:t xml:space="preserve"> This approach enhance</w:t>
      </w:r>
      <w:r w:rsidR="00B934B2" w:rsidRPr="0084576B">
        <w:rPr>
          <w:lang w:val="en-US"/>
        </w:rPr>
        <w:t>d</w:t>
      </w:r>
      <w:r w:rsidR="001A7956" w:rsidRPr="0084576B">
        <w:rPr>
          <w:lang w:val="en-US"/>
        </w:rPr>
        <w:t xml:space="preserve"> synchronous signals while suppressing random and unrelated effects, enabling </w:t>
      </w:r>
      <w:r w:rsidR="0007158D" w:rsidRPr="0084576B">
        <w:rPr>
          <w:lang w:val="en-US"/>
        </w:rPr>
        <w:t xml:space="preserve">clear </w:t>
      </w:r>
      <w:r w:rsidR="001A7956" w:rsidRPr="0084576B">
        <w:rPr>
          <w:lang w:val="en-US"/>
        </w:rPr>
        <w:t>identification of consistent signals generated by the inserts.</w:t>
      </w:r>
      <w:r w:rsidR="00333FD8" w:rsidRPr="0084576B">
        <w:rPr>
          <w:lang w:val="en-US"/>
        </w:rPr>
        <w:t xml:space="preserve"> </w:t>
      </w:r>
      <w:r w:rsidR="00132CA7" w:rsidRPr="0084576B">
        <w:rPr>
          <w:lang w:val="en-US"/>
        </w:rPr>
        <w:t xml:space="preserve">The signal averaging concept </w:t>
      </w:r>
      <w:r w:rsidR="00CF5518" w:rsidRPr="0084576B">
        <w:rPr>
          <w:lang w:val="en-US"/>
        </w:rPr>
        <w:t>is illustrated</w:t>
      </w:r>
      <w:r w:rsidR="00132CA7" w:rsidRPr="0084576B">
        <w:rPr>
          <w:lang w:val="en-US"/>
        </w:rPr>
        <w:t xml:space="preserve"> in </w:t>
      </w:r>
      <w:r w:rsidR="00AE3683" w:rsidRPr="0084576B">
        <w:rPr>
          <w:lang w:val="en-US"/>
        </w:rPr>
        <w:fldChar w:fldCharType="begin"/>
      </w:r>
      <w:r w:rsidR="00AE3683" w:rsidRPr="0084576B">
        <w:rPr>
          <w:lang w:val="en-US"/>
        </w:rPr>
        <w:instrText xml:space="preserve"> REF _Ref141200217 \h </w:instrText>
      </w:r>
      <w:r w:rsidR="00AE3683" w:rsidRPr="0084576B">
        <w:rPr>
          <w:lang w:val="en-US"/>
        </w:rPr>
      </w:r>
      <w:r w:rsidR="00AE3683" w:rsidRPr="0084576B">
        <w:rPr>
          <w:lang w:val="en-US"/>
        </w:rPr>
        <w:fldChar w:fldCharType="separate"/>
      </w:r>
      <w:r w:rsidR="009C35E8" w:rsidRPr="0084576B">
        <w:t xml:space="preserve">Figure </w:t>
      </w:r>
      <w:r w:rsidR="009C35E8" w:rsidRPr="0084576B">
        <w:rPr>
          <w:noProof/>
        </w:rPr>
        <w:t>10</w:t>
      </w:r>
      <w:r w:rsidR="00AE3683" w:rsidRPr="0084576B">
        <w:rPr>
          <w:lang w:val="en-US"/>
        </w:rPr>
        <w:fldChar w:fldCharType="end"/>
      </w:r>
      <w:r w:rsidR="00132CA7" w:rsidRPr="0084576B">
        <w:rPr>
          <w:lang w:val="en-US"/>
        </w:rPr>
        <w:t xml:space="preserve">, </w:t>
      </w:r>
      <w:r w:rsidR="004635A4" w:rsidRPr="0084576B">
        <w:rPr>
          <w:lang w:val="en-US"/>
        </w:rPr>
        <w:t xml:space="preserve">where each signal </w:t>
      </w:r>
      <w:r w:rsidR="00D27BDE" w:rsidRPr="0084576B">
        <w:rPr>
          <w:lang w:val="en-US"/>
        </w:rPr>
        <w:t xml:space="preserve">average is represented as a line plot along the x-axis, representing the start and end of the stroke, while the </w:t>
      </w:r>
      <w:r w:rsidR="00D27BDE" w:rsidRPr="0084576B">
        <w:rPr>
          <w:lang w:val="en-US"/>
        </w:rPr>
        <w:lastRenderedPageBreak/>
        <w:t xml:space="preserve">y-axis represents the </w:t>
      </w:r>
      <w:r w:rsidR="00132CA7" w:rsidRPr="0084576B">
        <w:rPr>
          <w:lang w:val="en-US"/>
        </w:rPr>
        <w:t xml:space="preserve">magnitude of the electrostatic charge. </w:t>
      </w:r>
      <w:r w:rsidR="008215F0" w:rsidRPr="0084576B">
        <w:rPr>
          <w:lang w:val="en-US"/>
        </w:rPr>
        <w:t xml:space="preserve">The presence of high-frequency noise was attributed to electromagnetic interference (EMI) originating from the motor and power supply of the </w:t>
      </w:r>
      <w:r w:rsidR="003F71BA" w:rsidRPr="0084576B">
        <w:rPr>
          <w:lang w:val="en-US"/>
        </w:rPr>
        <w:t xml:space="preserve">TE77 machine and </w:t>
      </w:r>
      <w:r w:rsidR="008215F0" w:rsidRPr="0084576B">
        <w:rPr>
          <w:lang w:val="en-US"/>
        </w:rPr>
        <w:t xml:space="preserve">3D scanner, as well as </w:t>
      </w:r>
      <w:r w:rsidR="00C053D9" w:rsidRPr="0084576B">
        <w:rPr>
          <w:lang w:val="en-US"/>
        </w:rPr>
        <w:t>mild</w:t>
      </w:r>
      <w:r w:rsidR="008215F0" w:rsidRPr="0084576B">
        <w:rPr>
          <w:lang w:val="en-US"/>
        </w:rPr>
        <w:t xml:space="preserve"> vibrations</w:t>
      </w:r>
      <w:r w:rsidR="001C4282" w:rsidRPr="0084576B">
        <w:rPr>
          <w:lang w:val="en-US"/>
        </w:rPr>
        <w:t xml:space="preserve"> occurred</w:t>
      </w:r>
      <w:r w:rsidR="008215F0" w:rsidRPr="0084576B">
        <w:rPr>
          <w:lang w:val="en-US"/>
        </w:rPr>
        <w:t xml:space="preserve"> during </w:t>
      </w:r>
      <w:r w:rsidR="006F3A54" w:rsidRPr="0084576B">
        <w:rPr>
          <w:lang w:val="en-US"/>
        </w:rPr>
        <w:t>scanner movement</w:t>
      </w:r>
      <w:r w:rsidR="008215F0" w:rsidRPr="0084576B">
        <w:rPr>
          <w:lang w:val="en-US"/>
        </w:rPr>
        <w:t xml:space="preserve">. The high-frequency nature of this noise, combined with the fact that only signals from 5 strokes were </w:t>
      </w:r>
      <w:r w:rsidR="00CB3446" w:rsidRPr="0084576B">
        <w:rPr>
          <w:lang w:val="en-US"/>
        </w:rPr>
        <w:t>used</w:t>
      </w:r>
      <w:r w:rsidR="008215F0" w:rsidRPr="0084576B">
        <w:rPr>
          <w:lang w:val="en-US"/>
        </w:rPr>
        <w:t xml:space="preserve"> for averaging, rendered signal averaging ineffective in the reduction of </w:t>
      </w:r>
      <w:r w:rsidR="003945EA" w:rsidRPr="0084576B">
        <w:rPr>
          <w:lang w:val="en-US"/>
        </w:rPr>
        <w:t>these</w:t>
      </w:r>
      <w:r w:rsidR="008215F0" w:rsidRPr="0084576B">
        <w:rPr>
          <w:lang w:val="en-US"/>
        </w:rPr>
        <w:t xml:space="preserve"> noise. </w:t>
      </w:r>
      <w:r w:rsidR="000B73A2" w:rsidRPr="0084576B">
        <w:rPr>
          <w:lang w:val="en-US"/>
        </w:rPr>
        <w:t xml:space="preserve">Therefore, after averaging, the data were further denoised using the Empirical Mode Decomposition (EMD) method to remove the high-frequency noise as illustrated in </w:t>
      </w:r>
      <w:r w:rsidR="000B73A2" w:rsidRPr="0084576B">
        <w:rPr>
          <w:lang w:val="en-US"/>
        </w:rPr>
        <w:fldChar w:fldCharType="begin"/>
      </w:r>
      <w:r w:rsidR="000B73A2" w:rsidRPr="0084576B">
        <w:rPr>
          <w:lang w:val="en-US"/>
        </w:rPr>
        <w:instrText xml:space="preserve"> REF _Ref141200217 \h </w:instrText>
      </w:r>
      <w:r w:rsidR="000B73A2" w:rsidRPr="0084576B">
        <w:rPr>
          <w:lang w:val="en-US"/>
        </w:rPr>
      </w:r>
      <w:r w:rsidR="000B73A2" w:rsidRPr="0084576B">
        <w:rPr>
          <w:lang w:val="en-US"/>
        </w:rPr>
        <w:fldChar w:fldCharType="separate"/>
      </w:r>
      <w:r w:rsidR="000B73A2" w:rsidRPr="0084576B">
        <w:t xml:space="preserve">Figure </w:t>
      </w:r>
      <w:r w:rsidR="000B73A2" w:rsidRPr="0084576B">
        <w:rPr>
          <w:noProof/>
        </w:rPr>
        <w:t>9</w:t>
      </w:r>
      <w:r w:rsidR="000B73A2" w:rsidRPr="0084576B">
        <w:rPr>
          <w:lang w:val="en-US"/>
        </w:rPr>
        <w:fldChar w:fldCharType="end"/>
      </w:r>
      <w:r w:rsidR="000B73A2" w:rsidRPr="0084576B">
        <w:rPr>
          <w:lang w:val="en-US"/>
        </w:rPr>
        <w:t xml:space="preserve">. The EMD approach employs an iterative screening process to decompose the original non-stationary signal into a sequence of new and improved signals, known as intrinsic mode functions (IMF), which represent the oscillatory components of the original signal </w:t>
      </w:r>
      <w:r w:rsidR="000B73A2" w:rsidRPr="0084576B">
        <w:rPr>
          <w:lang w:val="en-US"/>
        </w:rPr>
        <w:fldChar w:fldCharType="begin"/>
      </w:r>
      <w:r w:rsidR="008344C0">
        <w:rPr>
          <w:lang w:val="en-US"/>
        </w:rPr>
        <w:instrText xml:space="preserve"> ADDIN EN.CITE &lt;EndNote&gt;&lt;Cite&gt;&lt;Author&gt;Qi&lt;/Author&gt;&lt;Year&gt;2022&lt;/Year&gt;&lt;RecNum&gt;93&lt;/RecNum&gt;&lt;DisplayText&gt;[28]&lt;/DisplayText&gt;&lt;record&gt;&lt;rec-number&gt;93&lt;/rec-number&gt;&lt;foreign-keys&gt;&lt;key app="EN" db-id="rvw5w0sraptze7edwz8v029kftpdrw9s0dpz" timestamp="1696708270" guid="08d3e6ef-c7a2-45e2-b8e1-090a05347f9b"&gt;93&lt;/key&gt;&lt;/foreign-keys&gt;&lt;ref-type name="Journal Article"&gt;17&lt;/ref-type&gt;&lt;contributors&gt;&lt;authors&gt;&lt;author&gt;Qi, Ruosen&lt;/author&gt;&lt;author&gt;Zhang, Jie&lt;/author&gt;&lt;author&gt;Spencer, Katy&lt;/author&gt;&lt;/authors&gt;&lt;/contributors&gt;&lt;titles&gt;&lt;title&gt;A Review on Data-Driven Condition Monitoring of Industrial Equipment&lt;/title&gt;&lt;secondary-title&gt;Algorithms&lt;/secondary-title&gt;&lt;/titles&gt;&lt;periodical&gt;&lt;full-title&gt;Algorithms&lt;/full-title&gt;&lt;/periodical&gt;&lt;pages&gt;9&lt;/pages&gt;&lt;volume&gt;16&lt;/volume&gt;&lt;number&gt;1&lt;/number&gt;&lt;dates&gt;&lt;year&gt;2022&lt;/year&gt;&lt;/dates&gt;&lt;isbn&gt;1999-4893&lt;/isbn&gt;&lt;urls&gt;&lt;/urls&gt;&lt;/record&gt;&lt;/Cite&gt;&lt;/EndNote&gt;</w:instrText>
      </w:r>
      <w:r w:rsidR="000B73A2" w:rsidRPr="0084576B">
        <w:rPr>
          <w:lang w:val="en-US"/>
        </w:rPr>
        <w:fldChar w:fldCharType="separate"/>
      </w:r>
      <w:r w:rsidR="008344C0">
        <w:rPr>
          <w:noProof/>
          <w:lang w:val="en-US"/>
        </w:rPr>
        <w:t>[28]</w:t>
      </w:r>
      <w:r w:rsidR="000B73A2" w:rsidRPr="0084576B">
        <w:rPr>
          <w:lang w:val="en-US"/>
        </w:rPr>
        <w:fldChar w:fldCharType="end"/>
      </w:r>
      <w:r w:rsidR="000B73A2" w:rsidRPr="0084576B">
        <w:rPr>
          <w:lang w:val="en-US"/>
        </w:rPr>
        <w:t xml:space="preserve">. In the specific example depicted in </w:t>
      </w:r>
      <w:r w:rsidR="000B73A2" w:rsidRPr="0084576B">
        <w:rPr>
          <w:lang w:val="en-US"/>
        </w:rPr>
        <w:fldChar w:fldCharType="begin"/>
      </w:r>
      <w:r w:rsidR="000B73A2" w:rsidRPr="0084576B">
        <w:rPr>
          <w:lang w:val="en-US"/>
        </w:rPr>
        <w:instrText xml:space="preserve"> REF _Ref141200217 \h </w:instrText>
      </w:r>
      <w:r w:rsidR="000B73A2" w:rsidRPr="0084576B">
        <w:rPr>
          <w:lang w:val="en-US"/>
        </w:rPr>
      </w:r>
      <w:r w:rsidR="000B73A2" w:rsidRPr="0084576B">
        <w:rPr>
          <w:lang w:val="en-US"/>
        </w:rPr>
        <w:fldChar w:fldCharType="separate"/>
      </w:r>
      <w:r w:rsidR="000B73A2" w:rsidRPr="0084576B">
        <w:t xml:space="preserve">Figure </w:t>
      </w:r>
      <w:r w:rsidR="000B73A2" w:rsidRPr="0084576B">
        <w:rPr>
          <w:noProof/>
        </w:rPr>
        <w:t>9</w:t>
      </w:r>
      <w:r w:rsidR="000B73A2" w:rsidRPr="0084576B">
        <w:rPr>
          <w:lang w:val="en-US"/>
        </w:rPr>
        <w:fldChar w:fldCharType="end"/>
      </w:r>
      <w:r w:rsidR="000B73A2" w:rsidRPr="0084576B">
        <w:rPr>
          <w:lang w:val="en-US"/>
        </w:rPr>
        <w:t xml:space="preserve">, the signal was decomposed into six IMFs. The first three of these IMFs corresponded to the noise signals, while the remaining three IMFs represented the charge signals. By summing up </w:t>
      </w:r>
      <w:r w:rsidR="003945EA" w:rsidRPr="0084576B">
        <w:rPr>
          <w:lang w:val="en-US"/>
        </w:rPr>
        <w:t>the</w:t>
      </w:r>
      <w:r w:rsidR="000B73A2" w:rsidRPr="0084576B">
        <w:rPr>
          <w:lang w:val="en-US"/>
        </w:rPr>
        <w:t xml:space="preserve"> latter three IMFs, the denoised charge signal were generated. </w:t>
      </w:r>
      <w:r w:rsidR="00233691" w:rsidRPr="0084576B">
        <w:rPr>
          <w:lang w:val="en-US"/>
        </w:rPr>
        <w:t xml:space="preserve">These techniques were applied during calibration tests and </w:t>
      </w:r>
      <w:r w:rsidR="002A387B" w:rsidRPr="0084576B">
        <w:rPr>
          <w:lang w:val="en-US"/>
        </w:rPr>
        <w:t xml:space="preserve">oxidational wear tests. </w:t>
      </w:r>
    </w:p>
    <w:p w14:paraId="7DB96919" w14:textId="74AAB1B7" w:rsidR="00991954" w:rsidRPr="0084576B" w:rsidRDefault="008A0551" w:rsidP="00B22A4E">
      <w:pPr>
        <w:jc w:val="center"/>
      </w:pPr>
      <w:r w:rsidRPr="0084576B">
        <w:rPr>
          <w:noProof/>
        </w:rPr>
        <w:drawing>
          <wp:inline distT="0" distB="0" distL="0" distR="0" wp14:anchorId="0D7EFEF7" wp14:editId="3F354BE4">
            <wp:extent cx="5163015"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3015" cy="2160000"/>
                    </a:xfrm>
                    <a:prstGeom prst="rect">
                      <a:avLst/>
                    </a:prstGeom>
                    <a:noFill/>
                  </pic:spPr>
                </pic:pic>
              </a:graphicData>
            </a:graphic>
          </wp:inline>
        </w:drawing>
      </w:r>
    </w:p>
    <w:p w14:paraId="13009BF0" w14:textId="0522B913" w:rsidR="00256A97" w:rsidRPr="0084576B" w:rsidRDefault="00AE3683" w:rsidP="00AE3683">
      <w:pPr>
        <w:pStyle w:val="Caption"/>
        <w:jc w:val="center"/>
        <w:rPr>
          <w:color w:val="auto"/>
          <w:lang w:val="en-US"/>
        </w:rPr>
      </w:pPr>
      <w:bookmarkStart w:id="17" w:name="_Ref141200217"/>
      <w:r w:rsidRPr="0084576B">
        <w:rPr>
          <w:color w:val="auto"/>
        </w:rPr>
        <w:t xml:space="preserve">Figure </w:t>
      </w:r>
      <w:r w:rsidR="00303BF4" w:rsidRPr="0084576B">
        <w:rPr>
          <w:color w:val="auto"/>
        </w:rPr>
        <w:fldChar w:fldCharType="begin"/>
      </w:r>
      <w:r w:rsidR="00303BF4" w:rsidRPr="0084576B">
        <w:rPr>
          <w:color w:val="auto"/>
        </w:rPr>
        <w:instrText xml:space="preserve"> SEQ Figure \* ARABIC </w:instrText>
      </w:r>
      <w:r w:rsidR="00303BF4" w:rsidRPr="0084576B">
        <w:rPr>
          <w:color w:val="auto"/>
        </w:rPr>
        <w:fldChar w:fldCharType="separate"/>
      </w:r>
      <w:r w:rsidR="00297A42" w:rsidRPr="0084576B">
        <w:rPr>
          <w:noProof/>
          <w:color w:val="auto"/>
        </w:rPr>
        <w:t>10</w:t>
      </w:r>
      <w:r w:rsidR="00303BF4" w:rsidRPr="0084576B">
        <w:rPr>
          <w:noProof/>
          <w:color w:val="auto"/>
        </w:rPr>
        <w:fldChar w:fldCharType="end"/>
      </w:r>
      <w:bookmarkEnd w:id="17"/>
      <w:r w:rsidRPr="0084576B">
        <w:rPr>
          <w:color w:val="auto"/>
        </w:rPr>
        <w:t xml:space="preserve"> </w:t>
      </w:r>
      <w:r w:rsidR="00D71C7A" w:rsidRPr="0084576B">
        <w:rPr>
          <w:color w:val="auto"/>
          <w:lang w:val="en-US"/>
        </w:rPr>
        <w:t>Concept</w:t>
      </w:r>
      <w:r w:rsidR="00D967A9" w:rsidRPr="0084576B">
        <w:rPr>
          <w:color w:val="auto"/>
          <w:lang w:val="en-US"/>
        </w:rPr>
        <w:t xml:space="preserve"> of signal processing</w:t>
      </w:r>
      <w:r w:rsidR="00FB596B" w:rsidRPr="0084576B">
        <w:rPr>
          <w:color w:val="auto"/>
          <w:lang w:val="en-US"/>
        </w:rPr>
        <w:t>: signal averaging and EMD denoising</w:t>
      </w:r>
    </w:p>
    <w:p w14:paraId="67B2D350" w14:textId="249E53AE" w:rsidR="000E188D" w:rsidRPr="0084576B" w:rsidRDefault="00E1544F" w:rsidP="00C02F6B">
      <w:pPr>
        <w:pStyle w:val="Heading3"/>
        <w:numPr>
          <w:ilvl w:val="2"/>
          <w:numId w:val="1"/>
        </w:numPr>
      </w:pPr>
      <w:r w:rsidRPr="0084576B">
        <w:t xml:space="preserve">Sensor response modelling </w:t>
      </w:r>
    </w:p>
    <w:p w14:paraId="29827B19" w14:textId="17B112E8" w:rsidR="004C43D2" w:rsidRPr="0084576B" w:rsidRDefault="64B4BF39" w:rsidP="00695EF3">
      <w:r w:rsidRPr="0084576B">
        <w:rPr>
          <w:noProof/>
        </w:rPr>
        <w:t>In order t</w:t>
      </w:r>
      <w:r w:rsidR="23BFCDD4" w:rsidRPr="0084576B">
        <w:rPr>
          <w:noProof/>
        </w:rPr>
        <w:t>o</w:t>
      </w:r>
      <w:r w:rsidR="53B45999" w:rsidRPr="0084576B">
        <w:rPr>
          <w:noProof/>
        </w:rPr>
        <w:t xml:space="preserve"> investigate and understand the correlation between physical parameters such as </w:t>
      </w:r>
      <w:r w:rsidR="00ED78F5" w:rsidRPr="0084576B">
        <w:rPr>
          <w:noProof/>
        </w:rPr>
        <w:t>sensor-sample clearance</w:t>
      </w:r>
      <w:r w:rsidR="53B45999" w:rsidRPr="0084576B">
        <w:rPr>
          <w:noProof/>
        </w:rPr>
        <w:t>, charge pattern, and induced charge, under various configurations and conditions</w:t>
      </w:r>
      <w:r w:rsidR="00C36A60" w:rsidRPr="0084576B">
        <w:rPr>
          <w:noProof/>
        </w:rPr>
        <w:t>, t</w:t>
      </w:r>
      <w:r w:rsidR="3185E0BD" w:rsidRPr="0084576B">
        <w:rPr>
          <w:noProof/>
        </w:rPr>
        <w:t>he</w:t>
      </w:r>
      <w:r w:rsidR="003A6435" w:rsidRPr="0084576B">
        <w:t xml:space="preserve"> </w:t>
      </w:r>
      <w:r w:rsidR="007630F1" w:rsidRPr="0084576B">
        <w:t>Electrostatics, Boundary Elements (</w:t>
      </w:r>
      <w:proofErr w:type="spellStart"/>
      <w:r w:rsidR="007630F1" w:rsidRPr="0084576B">
        <w:t>esbe</w:t>
      </w:r>
      <w:proofErr w:type="spellEnd"/>
      <w:r w:rsidR="007630F1" w:rsidRPr="0084576B">
        <w:t>) interface</w:t>
      </w:r>
      <w:r w:rsidR="003A6435" w:rsidRPr="0084576B">
        <w:t xml:space="preserve"> of COMSOL Multiphysics® was utili</w:t>
      </w:r>
      <w:r w:rsidR="004D0F70" w:rsidRPr="0084576B">
        <w:t>s</w:t>
      </w:r>
      <w:r w:rsidR="003A6435" w:rsidRPr="0084576B">
        <w:t xml:space="preserve">ed to simulate electric fields </w:t>
      </w:r>
      <w:r w:rsidR="00B212E4" w:rsidRPr="0084576B">
        <w:t>resulting</w:t>
      </w:r>
      <w:r w:rsidR="003A6435" w:rsidRPr="0084576B">
        <w:t xml:space="preserve"> from static (non-moving) charges</w:t>
      </w:r>
      <w:r w:rsidR="68A2BA32" w:rsidRPr="0084576B">
        <w:t>.</w:t>
      </w:r>
      <w:r w:rsidR="003A6435" w:rsidRPr="0084576B">
        <w:t xml:space="preserve"> </w:t>
      </w:r>
      <w:r w:rsidR="00B212E4" w:rsidRPr="0084576B">
        <w:t>Th</w:t>
      </w:r>
      <w:r w:rsidR="00946654" w:rsidRPr="0084576B">
        <w:t>is</w:t>
      </w:r>
      <w:r w:rsidR="00240266" w:rsidRPr="0084576B">
        <w:t xml:space="preserve"> physics interface solves </w:t>
      </w:r>
      <w:r w:rsidR="00457000" w:rsidRPr="0084576B">
        <w:t xml:space="preserve">the </w:t>
      </w:r>
      <w:r w:rsidR="00240266" w:rsidRPr="0084576B">
        <w:t>Laplace</w:t>
      </w:r>
      <w:r w:rsidR="00CE50F9" w:rsidRPr="0084576B">
        <w:t xml:space="preserve"> equation for</w:t>
      </w:r>
      <w:r w:rsidR="00B212E4" w:rsidRPr="0084576B">
        <w:t xml:space="preserve"> calculat</w:t>
      </w:r>
      <w:r w:rsidR="00CE50F9" w:rsidRPr="0084576B">
        <w:t>ing</w:t>
      </w:r>
      <w:r w:rsidR="003A6435" w:rsidRPr="0084576B">
        <w:t xml:space="preserve"> the static electric field and, subsequently, the induced surface charge on each sensor element.</w:t>
      </w:r>
      <w:r w:rsidR="00695EF3" w:rsidRPr="0084576B">
        <w:t xml:space="preserve"> </w:t>
      </w:r>
      <w:r w:rsidR="00315239" w:rsidRPr="0084576B">
        <w:t>The response of the sensor was simulated at different locations using a parametric sweep with an incremental step size of 0.2 mm.</w:t>
      </w:r>
      <w:r w:rsidR="00B212E4" w:rsidRPr="0084576B">
        <w:t xml:space="preserve"> </w:t>
      </w:r>
      <w:r w:rsidR="007760DA" w:rsidRPr="0084576B">
        <w:fldChar w:fldCharType="begin"/>
      </w:r>
      <w:r w:rsidR="007760DA" w:rsidRPr="0084576B">
        <w:instrText xml:space="preserve"> REF _Ref141200353 \h </w:instrText>
      </w:r>
      <w:r w:rsidR="007760DA" w:rsidRPr="0084576B">
        <w:fldChar w:fldCharType="separate"/>
      </w:r>
      <w:r w:rsidR="007A0BD8" w:rsidRPr="0084576B">
        <w:t xml:space="preserve">Figure </w:t>
      </w:r>
      <w:r w:rsidR="007A0BD8" w:rsidRPr="0084576B">
        <w:rPr>
          <w:noProof/>
        </w:rPr>
        <w:t>11</w:t>
      </w:r>
      <w:r w:rsidR="007760DA" w:rsidRPr="0084576B">
        <w:fldChar w:fldCharType="end"/>
      </w:r>
      <w:r w:rsidR="007760DA" w:rsidRPr="0084576B">
        <w:t xml:space="preserve"> illustrates the charge density model as predicted by COMSOL</w:t>
      </w:r>
      <w:r w:rsidR="1811ED33" w:rsidRPr="0084576B">
        <w:t>.</w:t>
      </w:r>
      <w:r w:rsidR="007760DA" w:rsidRPr="0084576B">
        <w:t xml:space="preserve"> In this test model, a 1pC charge was assigned to the surface of each aluminium insert. </w:t>
      </w:r>
      <w:r w:rsidR="08B580C8" w:rsidRPr="0084576B">
        <w:t xml:space="preserve">The selected charge value was based on one unit of charge, with metal permittivity derived from built-in COMSOL values. </w:t>
      </w:r>
      <w:r w:rsidR="007760DA" w:rsidRPr="0084576B">
        <w:t xml:space="preserve">This approach was adopted to examine the correlation between </w:t>
      </w:r>
      <w:r w:rsidR="00ED78F5" w:rsidRPr="0084576B">
        <w:t>clearance</w:t>
      </w:r>
      <w:r w:rsidR="007760DA" w:rsidRPr="0084576B">
        <w:t xml:space="preserve">, charge pattern, and induced charge. </w:t>
      </w:r>
      <w:r w:rsidR="6066D4ED" w:rsidRPr="0084576B">
        <w:t xml:space="preserve">To align the </w:t>
      </w:r>
      <w:r w:rsidR="13385E6A" w:rsidRPr="0084576B">
        <w:t xml:space="preserve">simulation outcomes with experimental findings, a scale factor was determined based on peak induced charges observed on sensors at a 0.4 mm </w:t>
      </w:r>
      <w:r w:rsidR="00ED78F5" w:rsidRPr="0084576B">
        <w:t>clearance</w:t>
      </w:r>
      <w:r w:rsidR="13385E6A" w:rsidRPr="0084576B">
        <w:t>. This same scale factor was then utili</w:t>
      </w:r>
      <w:r w:rsidR="009D3325" w:rsidRPr="0084576B">
        <w:t>s</w:t>
      </w:r>
      <w:r w:rsidR="13385E6A" w:rsidRPr="0084576B">
        <w:t xml:space="preserve">ed to validate results at other </w:t>
      </w:r>
      <w:r w:rsidR="00ED78F5" w:rsidRPr="0084576B">
        <w:t>clearances</w:t>
      </w:r>
      <w:r w:rsidR="13385E6A" w:rsidRPr="0084576B">
        <w:t xml:space="preserve"> (0.2, 0.6 and 0.8 mm).</w:t>
      </w:r>
      <w:r w:rsidR="5A886421" w:rsidRPr="0084576B">
        <w:t xml:space="preserve"> </w:t>
      </w:r>
    </w:p>
    <w:p w14:paraId="313BC903" w14:textId="10A0515A" w:rsidR="004C43D2" w:rsidRPr="0084576B" w:rsidRDefault="00494C26" w:rsidP="00494C26">
      <w:pPr>
        <w:spacing w:line="259" w:lineRule="auto"/>
        <w:jc w:val="center"/>
      </w:pPr>
      <w:r w:rsidRPr="0084576B">
        <w:rPr>
          <w:noProof/>
        </w:rPr>
        <w:drawing>
          <wp:inline distT="0" distB="0" distL="0" distR="0" wp14:anchorId="01A89C0F" wp14:editId="682E462E">
            <wp:extent cx="3060700" cy="183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0700" cy="1835150"/>
                    </a:xfrm>
                    <a:prstGeom prst="rect">
                      <a:avLst/>
                    </a:prstGeom>
                    <a:noFill/>
                  </pic:spPr>
                </pic:pic>
              </a:graphicData>
            </a:graphic>
          </wp:inline>
        </w:drawing>
      </w:r>
    </w:p>
    <w:p w14:paraId="67B2D35D" w14:textId="6B1B380B" w:rsidR="000E188D" w:rsidRPr="0084576B" w:rsidRDefault="00B829B6" w:rsidP="00B829B6">
      <w:pPr>
        <w:pStyle w:val="Caption"/>
        <w:jc w:val="center"/>
        <w:rPr>
          <w:color w:val="auto"/>
        </w:rPr>
      </w:pPr>
      <w:bookmarkStart w:id="18" w:name="_Ref141200353"/>
      <w:r w:rsidRPr="0084576B">
        <w:rPr>
          <w:color w:val="auto"/>
        </w:rPr>
        <w:t xml:space="preserve">Figure </w:t>
      </w:r>
      <w:r w:rsidR="00303BF4" w:rsidRPr="0084576B">
        <w:rPr>
          <w:color w:val="auto"/>
        </w:rPr>
        <w:fldChar w:fldCharType="begin"/>
      </w:r>
      <w:r w:rsidR="00303BF4" w:rsidRPr="0084576B">
        <w:rPr>
          <w:color w:val="auto"/>
        </w:rPr>
        <w:instrText xml:space="preserve"> SEQ Figure \* ARABIC </w:instrText>
      </w:r>
      <w:r w:rsidR="00303BF4" w:rsidRPr="0084576B">
        <w:rPr>
          <w:color w:val="auto"/>
        </w:rPr>
        <w:fldChar w:fldCharType="separate"/>
      </w:r>
      <w:r w:rsidR="00297A42" w:rsidRPr="0084576B">
        <w:rPr>
          <w:noProof/>
          <w:color w:val="auto"/>
        </w:rPr>
        <w:t>11</w:t>
      </w:r>
      <w:r w:rsidR="00303BF4" w:rsidRPr="0084576B">
        <w:rPr>
          <w:noProof/>
          <w:color w:val="auto"/>
        </w:rPr>
        <w:fldChar w:fldCharType="end"/>
      </w:r>
      <w:bookmarkEnd w:id="18"/>
      <w:r w:rsidRPr="0084576B">
        <w:rPr>
          <w:color w:val="auto"/>
        </w:rPr>
        <w:t xml:space="preserve"> </w:t>
      </w:r>
      <w:r w:rsidR="00FC664C" w:rsidRPr="0084576B">
        <w:rPr>
          <w:color w:val="auto"/>
        </w:rPr>
        <w:t xml:space="preserve">Sensors and samples in COMSOL Multiphysics to study the induced charge on sensor </w:t>
      </w:r>
      <w:proofErr w:type="gramStart"/>
      <w:r w:rsidR="00FC664C" w:rsidRPr="0084576B">
        <w:rPr>
          <w:color w:val="auto"/>
        </w:rPr>
        <w:t>elements</w:t>
      </w:r>
      <w:proofErr w:type="gramEnd"/>
    </w:p>
    <w:p w14:paraId="67B2D35E" w14:textId="6A17392C" w:rsidR="000E188D" w:rsidRPr="0084576B" w:rsidRDefault="00925DD7">
      <w:pPr>
        <w:pStyle w:val="Heading2"/>
        <w:numPr>
          <w:ilvl w:val="1"/>
          <w:numId w:val="1"/>
        </w:numPr>
      </w:pPr>
      <w:r w:rsidRPr="0084576B">
        <w:lastRenderedPageBreak/>
        <w:t>Detection of charge induced in t</w:t>
      </w:r>
      <w:r w:rsidR="00FC664C" w:rsidRPr="0084576B">
        <w:t xml:space="preserve">ribological feasibility </w:t>
      </w:r>
      <w:proofErr w:type="gramStart"/>
      <w:r w:rsidR="00FC664C" w:rsidRPr="0084576B">
        <w:t>test</w:t>
      </w:r>
      <w:r w:rsidRPr="0084576B">
        <w:t>ing</w:t>
      </w:r>
      <w:proofErr w:type="gramEnd"/>
    </w:p>
    <w:p w14:paraId="67B2D36A" w14:textId="28D2D164" w:rsidR="000E188D" w:rsidRPr="0084576B" w:rsidRDefault="004D79A0" w:rsidP="00B67E02">
      <w:r w:rsidRPr="0084576B">
        <w:t>During the tribological feasibility tests, t</w:t>
      </w:r>
      <w:r w:rsidR="00533FDA" w:rsidRPr="0084576B">
        <w:t xml:space="preserve">he bar sensor was </w:t>
      </w:r>
      <w:r w:rsidR="0007158D" w:rsidRPr="0084576B">
        <w:t>us</w:t>
      </w:r>
      <w:r w:rsidR="00F66936" w:rsidRPr="0084576B">
        <w:t>ed</w:t>
      </w:r>
      <w:r w:rsidR="00533FDA" w:rsidRPr="0084576B">
        <w:t xml:space="preserve"> to monitor the real-time progression of</w:t>
      </w:r>
      <w:r w:rsidR="0007158D" w:rsidRPr="0084576B">
        <w:t xml:space="preserve"> the charge associated with</w:t>
      </w:r>
      <w:r w:rsidR="00533FDA" w:rsidRPr="0084576B">
        <w:t xml:space="preserve"> wear, while the array sensor was </w:t>
      </w:r>
      <w:r w:rsidR="0007158D" w:rsidRPr="0084576B">
        <w:t>used</w:t>
      </w:r>
      <w:r w:rsidR="00533FDA" w:rsidRPr="0084576B">
        <w:t xml:space="preserve"> to generate </w:t>
      </w:r>
      <w:r w:rsidR="005B39CB" w:rsidRPr="0084576B">
        <w:t xml:space="preserve">ex-situ </w:t>
      </w:r>
      <w:r w:rsidR="0007158D" w:rsidRPr="0084576B">
        <w:t xml:space="preserve">surface </w:t>
      </w:r>
      <w:r w:rsidR="00533FDA" w:rsidRPr="0084576B">
        <w:t xml:space="preserve">charge maps that </w:t>
      </w:r>
      <w:r w:rsidR="009355E1" w:rsidRPr="0084576B">
        <w:t xml:space="preserve">reveal the </w:t>
      </w:r>
      <w:r w:rsidR="009155C3" w:rsidRPr="0084576B">
        <w:t>distribution</w:t>
      </w:r>
      <w:r w:rsidR="009355E1" w:rsidRPr="0084576B">
        <w:t xml:space="preserve"> of</w:t>
      </w:r>
      <w:r w:rsidR="00533FDA" w:rsidRPr="0084576B">
        <w:t xml:space="preserve"> </w:t>
      </w:r>
      <w:r w:rsidR="00AA7852" w:rsidRPr="0084576B">
        <w:t>oxidational</w:t>
      </w:r>
      <w:r w:rsidR="00533FDA" w:rsidRPr="0084576B">
        <w:t xml:space="preserve"> wear. </w:t>
      </w:r>
    </w:p>
    <w:p w14:paraId="67B2D36B" w14:textId="366EBF26" w:rsidR="000E188D" w:rsidRPr="0084576B" w:rsidRDefault="00FC664C">
      <w:pPr>
        <w:pStyle w:val="Heading3"/>
        <w:numPr>
          <w:ilvl w:val="2"/>
          <w:numId w:val="1"/>
        </w:numPr>
      </w:pPr>
      <w:r w:rsidRPr="0084576B">
        <w:t xml:space="preserve">Bar sensor for </w:t>
      </w:r>
      <w:r w:rsidR="0069038C" w:rsidRPr="0084576B">
        <w:t>in-situ</w:t>
      </w:r>
      <w:r w:rsidRPr="0084576B">
        <w:t xml:space="preserve"> detection</w:t>
      </w:r>
    </w:p>
    <w:p w14:paraId="2D904BFE" w14:textId="0B148C34" w:rsidR="009D20B0" w:rsidRPr="0084576B" w:rsidRDefault="001E4AB2" w:rsidP="009D20B0">
      <w:r w:rsidRPr="0084576B">
        <w:t xml:space="preserve">Throughout the experimental </w:t>
      </w:r>
      <w:r w:rsidR="0007158D" w:rsidRPr="0084576B">
        <w:t>testing</w:t>
      </w:r>
      <w:r w:rsidRPr="0084576B">
        <w:t xml:space="preserve">, continuous monitoring of the surface charge on both the </w:t>
      </w:r>
      <w:r w:rsidR="00F66936" w:rsidRPr="0084576B">
        <w:t>contact</w:t>
      </w:r>
      <w:r w:rsidR="00D537DF" w:rsidRPr="0084576B">
        <w:t xml:space="preserve"> (</w:t>
      </w:r>
      <w:r w:rsidR="0007158D" w:rsidRPr="0084576B">
        <w:t>i</w:t>
      </w:r>
      <w:r w:rsidR="000F56A1" w:rsidRPr="0084576B">
        <w:t>.</w:t>
      </w:r>
      <w:r w:rsidR="0007158D" w:rsidRPr="0084576B">
        <w:t>e</w:t>
      </w:r>
      <w:r w:rsidR="000F56A1" w:rsidRPr="0084576B">
        <w:t>.</w:t>
      </w:r>
      <w:r w:rsidR="006605A8" w:rsidRPr="0084576B">
        <w:t>,</w:t>
      </w:r>
      <w:r w:rsidR="0007158D" w:rsidRPr="0084576B">
        <w:t xml:space="preserve"> </w:t>
      </w:r>
      <w:r w:rsidR="006605A8" w:rsidRPr="0084576B">
        <w:t>worn</w:t>
      </w:r>
      <w:r w:rsidR="00D537DF" w:rsidRPr="0084576B">
        <w:t>)</w:t>
      </w:r>
      <w:r w:rsidR="0007158D" w:rsidRPr="0084576B">
        <w:t xml:space="preserve"> area</w:t>
      </w:r>
      <w:r w:rsidRPr="0084576B">
        <w:t xml:space="preserve"> and </w:t>
      </w:r>
      <w:r w:rsidR="00F66936" w:rsidRPr="0084576B">
        <w:t>non-contact</w:t>
      </w:r>
      <w:r w:rsidRPr="0084576B">
        <w:t xml:space="preserve"> area of the material was achieved </w:t>
      </w:r>
      <w:r w:rsidR="00F66936" w:rsidRPr="0084576B">
        <w:t>using</w:t>
      </w:r>
      <w:r w:rsidRPr="0084576B">
        <w:t xml:space="preserve"> a bar sensor. A schematic representation of the </w:t>
      </w:r>
      <w:r w:rsidR="12B6876B" w:rsidRPr="0084576B">
        <w:t>wear scar and the sensor</w:t>
      </w:r>
      <w:r w:rsidRPr="0084576B">
        <w:t xml:space="preserve"> scanned area can be found in </w:t>
      </w:r>
      <w:r w:rsidR="00832522" w:rsidRPr="0084576B">
        <w:fldChar w:fldCharType="begin"/>
      </w:r>
      <w:r w:rsidR="00832522" w:rsidRPr="0084576B">
        <w:instrText xml:space="preserve"> REF _Ref141200567 \h </w:instrText>
      </w:r>
      <w:r w:rsidR="00832522" w:rsidRPr="0084576B">
        <w:fldChar w:fldCharType="separate"/>
      </w:r>
      <w:r w:rsidR="00055B49" w:rsidRPr="0084576B">
        <w:t xml:space="preserve">Figure </w:t>
      </w:r>
      <w:r w:rsidR="00055B49" w:rsidRPr="0084576B">
        <w:rPr>
          <w:noProof/>
        </w:rPr>
        <w:t>12</w:t>
      </w:r>
      <w:r w:rsidR="00832522" w:rsidRPr="0084576B">
        <w:fldChar w:fldCharType="end"/>
      </w:r>
      <w:r w:rsidRPr="0084576B">
        <w:t>.</w:t>
      </w:r>
    </w:p>
    <w:p w14:paraId="618CD0BB" w14:textId="36E36C2D" w:rsidR="5F89661A" w:rsidRPr="0084576B" w:rsidRDefault="005463F6" w:rsidP="0FF20A0A">
      <w:pPr>
        <w:jc w:val="center"/>
      </w:pPr>
      <w:r>
        <w:rPr>
          <w:noProof/>
        </w:rPr>
        <w:drawing>
          <wp:inline distT="0" distB="0" distL="0" distR="0" wp14:anchorId="45571BE0" wp14:editId="07676F11">
            <wp:extent cx="2582229" cy="1440000"/>
            <wp:effectExtent l="0" t="0" r="889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2229" cy="1440000"/>
                    </a:xfrm>
                    <a:prstGeom prst="rect">
                      <a:avLst/>
                    </a:prstGeom>
                    <a:noFill/>
                  </pic:spPr>
                </pic:pic>
              </a:graphicData>
            </a:graphic>
          </wp:inline>
        </w:drawing>
      </w:r>
    </w:p>
    <w:p w14:paraId="6508F650" w14:textId="5DA66DBB" w:rsidR="00256448" w:rsidRPr="0084576B" w:rsidRDefault="00832522" w:rsidP="00832522">
      <w:pPr>
        <w:pStyle w:val="Caption"/>
        <w:jc w:val="center"/>
        <w:rPr>
          <w:color w:val="auto"/>
        </w:rPr>
      </w:pPr>
      <w:bookmarkStart w:id="19" w:name="_Ref141200567"/>
      <w:r w:rsidRPr="0084576B">
        <w:rPr>
          <w:color w:val="auto"/>
        </w:rPr>
        <w:t xml:space="preserve">Figure </w:t>
      </w:r>
      <w:r w:rsidR="00303BF4" w:rsidRPr="0084576B">
        <w:rPr>
          <w:color w:val="auto"/>
        </w:rPr>
        <w:fldChar w:fldCharType="begin"/>
      </w:r>
      <w:r w:rsidR="00303BF4" w:rsidRPr="0084576B">
        <w:rPr>
          <w:color w:val="auto"/>
        </w:rPr>
        <w:instrText xml:space="preserve"> SEQ Figure \* ARABIC </w:instrText>
      </w:r>
      <w:r w:rsidR="00303BF4" w:rsidRPr="0084576B">
        <w:rPr>
          <w:color w:val="auto"/>
        </w:rPr>
        <w:fldChar w:fldCharType="separate"/>
      </w:r>
      <w:r w:rsidR="00297A42" w:rsidRPr="0084576B">
        <w:rPr>
          <w:noProof/>
          <w:color w:val="auto"/>
        </w:rPr>
        <w:t>12</w:t>
      </w:r>
      <w:r w:rsidR="00303BF4" w:rsidRPr="0084576B">
        <w:rPr>
          <w:noProof/>
          <w:color w:val="auto"/>
        </w:rPr>
        <w:fldChar w:fldCharType="end"/>
      </w:r>
      <w:bookmarkEnd w:id="19"/>
      <w:r w:rsidRPr="0084576B">
        <w:rPr>
          <w:color w:val="auto"/>
        </w:rPr>
        <w:t xml:space="preserve"> </w:t>
      </w:r>
      <w:r w:rsidR="001E4AB2" w:rsidRPr="0084576B">
        <w:rPr>
          <w:color w:val="auto"/>
        </w:rPr>
        <w:t xml:space="preserve"> Scanning area of bar sensor</w:t>
      </w:r>
    </w:p>
    <w:p w14:paraId="67B2D36D" w14:textId="7D4C0499" w:rsidR="000E188D" w:rsidRPr="0084576B" w:rsidRDefault="00FC664C">
      <w:pPr>
        <w:pStyle w:val="Heading3"/>
        <w:numPr>
          <w:ilvl w:val="2"/>
          <w:numId w:val="1"/>
        </w:numPr>
      </w:pPr>
      <w:r w:rsidRPr="0084576B">
        <w:t xml:space="preserve">Array sensor for </w:t>
      </w:r>
      <w:r w:rsidR="0069038C" w:rsidRPr="0084576B">
        <w:t>ex-situ</w:t>
      </w:r>
      <w:r w:rsidRPr="0084576B">
        <w:t xml:space="preserve"> mapping</w:t>
      </w:r>
    </w:p>
    <w:p w14:paraId="54D318B9" w14:textId="1A540C99" w:rsidR="00CC3358" w:rsidRDefault="00236815" w:rsidP="00DC03AF">
      <w:r w:rsidRPr="0084576B">
        <w:t>Ex-situ s</w:t>
      </w:r>
      <w:r w:rsidR="0007158D" w:rsidRPr="0084576B">
        <w:t>urface c</w:t>
      </w:r>
      <w:r w:rsidR="009D20B0" w:rsidRPr="0084576B">
        <w:t xml:space="preserve">harge maps were generated using the </w:t>
      </w:r>
      <w:r w:rsidR="00142FD4" w:rsidRPr="0084576B">
        <w:t xml:space="preserve">array </w:t>
      </w:r>
      <w:r w:rsidR="009D20B0" w:rsidRPr="0084576B">
        <w:t xml:space="preserve">sensor immediately after the completion of the two tests. </w:t>
      </w:r>
      <w:r w:rsidR="00646E29" w:rsidRPr="0084576B">
        <w:t xml:space="preserve">The process of creating </w:t>
      </w:r>
      <w:r w:rsidR="00BC600E" w:rsidRPr="0084576B">
        <w:t xml:space="preserve">the </w:t>
      </w:r>
      <w:r w:rsidR="00832FF0" w:rsidRPr="0084576B">
        <w:t xml:space="preserve">charge </w:t>
      </w:r>
      <w:r w:rsidR="00832FF0" w:rsidRPr="00F73724">
        <w:t xml:space="preserve">maps is illustrated in </w:t>
      </w:r>
      <w:r w:rsidR="000C5CCF" w:rsidRPr="00F73724">
        <w:fldChar w:fldCharType="begin"/>
      </w:r>
      <w:r w:rsidR="000C5CCF" w:rsidRPr="00F73724">
        <w:instrText xml:space="preserve"> REF _Ref141200623 \h </w:instrText>
      </w:r>
      <w:r w:rsidR="00F73724">
        <w:instrText xml:space="preserve"> \* MERGEFORMAT </w:instrText>
      </w:r>
      <w:r w:rsidR="000C5CCF" w:rsidRPr="00F73724">
        <w:fldChar w:fldCharType="separate"/>
      </w:r>
      <w:r w:rsidR="00055B49" w:rsidRPr="00F73724">
        <w:t>Figure 13</w:t>
      </w:r>
      <w:r w:rsidR="000C5CCF" w:rsidRPr="00F73724">
        <w:fldChar w:fldCharType="end"/>
      </w:r>
      <w:r w:rsidR="00FA479B" w:rsidRPr="00F73724">
        <w:t xml:space="preserve">. </w:t>
      </w:r>
      <w:r w:rsidR="006F3CEE" w:rsidRPr="00F73724">
        <w:t xml:space="preserve">As shown in </w:t>
      </w:r>
      <w:r w:rsidR="006F3CEE" w:rsidRPr="00F73724">
        <w:fldChar w:fldCharType="begin"/>
      </w:r>
      <w:r w:rsidR="006F3CEE" w:rsidRPr="00F73724">
        <w:instrText xml:space="preserve"> REF _Ref141200623 \h </w:instrText>
      </w:r>
      <w:r w:rsidR="00B65490" w:rsidRPr="00F73724">
        <w:instrText xml:space="preserve"> \* MERGEFORMAT </w:instrText>
      </w:r>
      <w:r w:rsidR="006F3CEE" w:rsidRPr="00F73724">
        <w:fldChar w:fldCharType="separate"/>
      </w:r>
      <w:r w:rsidR="006F3CEE" w:rsidRPr="00F73724">
        <w:t>Figure 13</w:t>
      </w:r>
      <w:r w:rsidR="006F3CEE" w:rsidRPr="00F73724">
        <w:fldChar w:fldCharType="end"/>
      </w:r>
      <w:r w:rsidR="006F3CEE" w:rsidRPr="00F73724">
        <w:t xml:space="preserve"> (a), t</w:t>
      </w:r>
      <w:r w:rsidR="009D20B0" w:rsidRPr="00F73724">
        <w:t>he scanning area consisted of five parallel scanning paths</w:t>
      </w:r>
      <w:r w:rsidR="00593E55" w:rsidRPr="00F73724">
        <w:t>, all</w:t>
      </w:r>
      <w:r w:rsidR="009D20B0" w:rsidRPr="00F73724">
        <w:t xml:space="preserve"> aligned with the reciprocating direction. Each path had a length of 20 mm, </w:t>
      </w:r>
      <w:r w:rsidR="008D5B0A" w:rsidRPr="00F73724">
        <w:t>with a 4 mm separation</w:t>
      </w:r>
      <w:r w:rsidR="009D20B0" w:rsidRPr="00F73724">
        <w:t xml:space="preserve"> between adjacent paths, </w:t>
      </w:r>
      <w:r w:rsidR="000C485C" w:rsidRPr="00F73724">
        <w:t xml:space="preserve">which </w:t>
      </w:r>
      <w:r w:rsidR="00970AD1" w:rsidRPr="00F73724">
        <w:t>was</w:t>
      </w:r>
      <w:r w:rsidR="004E1B1F" w:rsidRPr="00F73724">
        <w:t xml:space="preserve"> </w:t>
      </w:r>
      <w:r w:rsidR="009D20B0" w:rsidRPr="00F73724">
        <w:t>equivalent to the width of the sensing element</w:t>
      </w:r>
      <w:r w:rsidR="00215A6B" w:rsidRPr="00F73724">
        <w:t xml:space="preserve">. </w:t>
      </w:r>
      <w:r w:rsidR="00B546F1" w:rsidRPr="00F73724">
        <w:t>T</w:t>
      </w:r>
      <w:r w:rsidR="00B546F1" w:rsidRPr="00F73724">
        <w:rPr>
          <w:rFonts w:hint="eastAsia"/>
        </w:rPr>
        <w:t>h</w:t>
      </w:r>
      <w:r w:rsidR="00B546F1" w:rsidRPr="00F73724">
        <w:t xml:space="preserve">e charge map was generated by </w:t>
      </w:r>
      <w:r w:rsidR="00F126B0" w:rsidRPr="00F73724">
        <w:t>using</w:t>
      </w:r>
      <w:r w:rsidR="00B546F1" w:rsidRPr="00F73724">
        <w:t xml:space="preserve"> </w:t>
      </w:r>
      <w:r w:rsidR="00E072BA" w:rsidRPr="00F73724">
        <w:t xml:space="preserve">the charge signals </w:t>
      </w:r>
      <w:r w:rsidR="00FB62C2" w:rsidRPr="00F73724">
        <w:t xml:space="preserve">acquired from </w:t>
      </w:r>
      <w:r w:rsidR="00863AB2" w:rsidRPr="00F73724">
        <w:t>the five paths</w:t>
      </w:r>
      <w:r w:rsidR="004050FC" w:rsidRPr="00F73724">
        <w:t xml:space="preserve">, </w:t>
      </w:r>
      <w:r w:rsidR="008B29A2" w:rsidRPr="00F73724">
        <w:t>as de</w:t>
      </w:r>
      <w:r w:rsidR="00EC2450" w:rsidRPr="00F73724">
        <w:t xml:space="preserve">picted in </w:t>
      </w:r>
      <w:r w:rsidR="004050FC" w:rsidRPr="00F73724">
        <w:fldChar w:fldCharType="begin"/>
      </w:r>
      <w:r w:rsidR="004050FC" w:rsidRPr="00F73724">
        <w:instrText xml:space="preserve"> REF _Ref141200623 \h </w:instrText>
      </w:r>
      <w:r w:rsidR="00B65490" w:rsidRPr="00F73724">
        <w:instrText xml:space="preserve"> \* MERGEFORMAT </w:instrText>
      </w:r>
      <w:r w:rsidR="004050FC" w:rsidRPr="00F73724">
        <w:fldChar w:fldCharType="separate"/>
      </w:r>
      <w:r w:rsidR="004050FC" w:rsidRPr="00F73724">
        <w:t>Figure 13</w:t>
      </w:r>
      <w:r w:rsidR="004050FC" w:rsidRPr="00F73724">
        <w:fldChar w:fldCharType="end"/>
      </w:r>
      <w:r w:rsidR="004050FC" w:rsidRPr="00F73724">
        <w:t xml:space="preserve"> (b)</w:t>
      </w:r>
      <w:r w:rsidR="00863AB2" w:rsidRPr="00F73724">
        <w:t>. B</w:t>
      </w:r>
      <w:r w:rsidR="005C5631" w:rsidRPr="00F73724">
        <w:t xml:space="preserve">y </w:t>
      </w:r>
      <w:r w:rsidR="00411C1B" w:rsidRPr="00F73724">
        <w:t xml:space="preserve">using the </w:t>
      </w:r>
      <w:r w:rsidR="00E70608" w:rsidRPr="00F73724">
        <w:t xml:space="preserve">interpolation function </w:t>
      </w:r>
      <w:r w:rsidR="00411C1B" w:rsidRPr="00F73724">
        <w:t>‘</w:t>
      </w:r>
      <w:proofErr w:type="spellStart"/>
      <w:r w:rsidR="00411C1B" w:rsidRPr="00F73724">
        <w:t>interp</w:t>
      </w:r>
      <w:proofErr w:type="spellEnd"/>
      <w:r w:rsidR="00411C1B" w:rsidRPr="00F73724">
        <w:t>’ in MATLAB</w:t>
      </w:r>
      <w:r w:rsidR="00A429E2" w:rsidRPr="00F73724">
        <w:t>,</w:t>
      </w:r>
      <w:r w:rsidR="00411C1B" w:rsidRPr="00F73724">
        <w:t xml:space="preserve"> </w:t>
      </w:r>
      <w:r w:rsidR="00E70608" w:rsidRPr="00F73724">
        <w:t xml:space="preserve">missing data between the </w:t>
      </w:r>
      <w:r w:rsidR="005C5631" w:rsidRPr="00F73724">
        <w:t>five</w:t>
      </w:r>
      <w:r w:rsidR="005C5631" w:rsidRPr="0084576B">
        <w:t xml:space="preserve"> paths</w:t>
      </w:r>
      <w:r w:rsidR="00A429E2" w:rsidRPr="0084576B">
        <w:t xml:space="preserve"> were filled </w:t>
      </w:r>
      <w:r w:rsidR="002F6DB7" w:rsidRPr="0084576B">
        <w:t xml:space="preserve">in </w:t>
      </w:r>
      <w:r w:rsidR="00A429E2" w:rsidRPr="0084576B">
        <w:t xml:space="preserve">and the </w:t>
      </w:r>
      <w:r w:rsidR="00281B22" w:rsidRPr="0084576B">
        <w:t>entire</w:t>
      </w:r>
      <w:r w:rsidR="00A429E2" w:rsidRPr="0084576B">
        <w:t xml:space="preserve"> charge map was </w:t>
      </w:r>
      <w:r w:rsidR="00281B22" w:rsidRPr="0084576B">
        <w:t>created</w:t>
      </w:r>
      <w:r w:rsidR="005C5631" w:rsidRPr="0084576B">
        <w:t>.</w:t>
      </w:r>
      <w:r w:rsidR="00E072BA" w:rsidRPr="0084576B">
        <w:t xml:space="preserve"> </w:t>
      </w:r>
      <w:r w:rsidR="001D4F6E" w:rsidRPr="0084576B">
        <w:t>T</w:t>
      </w:r>
      <w:r w:rsidR="009D20B0" w:rsidRPr="0084576B">
        <w:t xml:space="preserve">he resulting scanning area formed a square measuring 20 mm </w:t>
      </w:r>
      <w:r w:rsidR="009D20B0" w:rsidRPr="00C10CBD">
        <w:t>by 20 mm</w:t>
      </w:r>
      <w:r w:rsidR="004050FC" w:rsidRPr="00C10CBD">
        <w:t xml:space="preserve"> as </w:t>
      </w:r>
      <w:r w:rsidR="00EC2450" w:rsidRPr="00C10CBD">
        <w:t>shown</w:t>
      </w:r>
      <w:r w:rsidR="004050FC" w:rsidRPr="00C10CBD">
        <w:t xml:space="preserve"> in </w:t>
      </w:r>
      <w:r w:rsidR="004050FC" w:rsidRPr="00C10CBD">
        <w:fldChar w:fldCharType="begin"/>
      </w:r>
      <w:r w:rsidR="004050FC" w:rsidRPr="00C10CBD">
        <w:instrText xml:space="preserve"> REF _Ref141200623 \h </w:instrText>
      </w:r>
      <w:r w:rsidR="00B65490" w:rsidRPr="00C10CBD">
        <w:instrText xml:space="preserve"> \* MERGEFORMAT </w:instrText>
      </w:r>
      <w:r w:rsidR="004050FC" w:rsidRPr="00C10CBD">
        <w:fldChar w:fldCharType="separate"/>
      </w:r>
      <w:r w:rsidR="004050FC" w:rsidRPr="00C10CBD">
        <w:t>Figure 13</w:t>
      </w:r>
      <w:r w:rsidR="004050FC" w:rsidRPr="00C10CBD">
        <w:fldChar w:fldCharType="end"/>
      </w:r>
      <w:r w:rsidR="004050FC" w:rsidRPr="00C10CBD">
        <w:t xml:space="preserve"> (c)</w:t>
      </w:r>
      <w:r w:rsidR="009D20B0" w:rsidRPr="00C10CBD">
        <w:t xml:space="preserve">. </w:t>
      </w:r>
      <w:r w:rsidR="00C80D47" w:rsidRPr="00C10CBD">
        <w:t xml:space="preserve">Blue </w:t>
      </w:r>
      <w:r w:rsidR="003F5308" w:rsidRPr="00C10CBD">
        <w:t>denot</w:t>
      </w:r>
      <w:r w:rsidR="00197EDD" w:rsidRPr="00C10CBD">
        <w:t>e</w:t>
      </w:r>
      <w:r w:rsidR="003F5308" w:rsidRPr="00C10CBD">
        <w:t>s</w:t>
      </w:r>
      <w:r w:rsidR="00C80D47" w:rsidRPr="00C10CBD">
        <w:t xml:space="preserve"> the </w:t>
      </w:r>
      <w:r w:rsidR="00197EDD" w:rsidRPr="00C10CBD">
        <w:t>region</w:t>
      </w:r>
      <w:r w:rsidR="00B65490" w:rsidRPr="00C10CBD">
        <w:t xml:space="preserve"> </w:t>
      </w:r>
      <w:r w:rsidR="00197EDD" w:rsidRPr="00C10CBD">
        <w:t>outside</w:t>
      </w:r>
      <w:r w:rsidR="00B65490" w:rsidRPr="00C10CBD">
        <w:t xml:space="preserve"> the wear track</w:t>
      </w:r>
      <w:r w:rsidR="00217B5B" w:rsidRPr="00C10CBD">
        <w:t xml:space="preserve"> where surface charge is zero. </w:t>
      </w:r>
      <w:r w:rsidR="0088376D" w:rsidRPr="00C10CBD">
        <w:t>Within the wear track, y</w:t>
      </w:r>
      <w:r w:rsidR="00296563" w:rsidRPr="00C10CBD">
        <w:t xml:space="preserve">ellow and green represents </w:t>
      </w:r>
      <w:r w:rsidR="00000993" w:rsidRPr="00C10CBD">
        <w:t xml:space="preserve">positive </w:t>
      </w:r>
      <w:r w:rsidR="00296563" w:rsidRPr="00C10CBD">
        <w:t>charge</w:t>
      </w:r>
      <w:r w:rsidR="0088376D" w:rsidRPr="00C10CBD">
        <w:t xml:space="preserve">, </w:t>
      </w:r>
      <w:r w:rsidR="00F73724" w:rsidRPr="00C10CBD">
        <w:t>with</w:t>
      </w:r>
      <w:r w:rsidR="0088376D" w:rsidRPr="00C10CBD">
        <w:t xml:space="preserve"> </w:t>
      </w:r>
      <w:r w:rsidR="00000993" w:rsidRPr="00C10CBD">
        <w:t xml:space="preserve">yellow </w:t>
      </w:r>
      <w:r w:rsidR="0088376D" w:rsidRPr="00C10CBD">
        <w:t>indicating a</w:t>
      </w:r>
      <w:r w:rsidR="00000993" w:rsidRPr="00C10CBD">
        <w:t xml:space="preserve"> higher </w:t>
      </w:r>
      <w:r w:rsidR="0088376D" w:rsidRPr="00C10CBD">
        <w:t>magnitude</w:t>
      </w:r>
      <w:r w:rsidR="00000993" w:rsidRPr="00C10CBD">
        <w:t>.</w:t>
      </w:r>
      <w:r w:rsidR="00296563" w:rsidRPr="00C10CBD">
        <w:t xml:space="preserve"> </w:t>
      </w:r>
      <w:r w:rsidR="009D20B0" w:rsidRPr="00C10CBD">
        <w:t>It</w:t>
      </w:r>
      <w:r w:rsidR="009D20B0" w:rsidRPr="0084576B">
        <w:t xml:space="preserve"> is worth noting that this scanning area matched the region scanned by the bar sensor during the test, </w:t>
      </w:r>
      <w:r w:rsidR="001D4F6E" w:rsidRPr="0084576B">
        <w:t xml:space="preserve">thus </w:t>
      </w:r>
      <w:r w:rsidR="009D20B0" w:rsidRPr="0084576B">
        <w:t>facilitating a meaningful comparison between the results obtained from these two sensors.</w:t>
      </w:r>
    </w:p>
    <w:p w14:paraId="11484615" w14:textId="11C01C2F" w:rsidR="00C20142" w:rsidRPr="0084576B" w:rsidRDefault="00971440" w:rsidP="009D20B0">
      <w:pPr>
        <w:jc w:val="center"/>
      </w:pPr>
      <w:r>
        <w:rPr>
          <w:noProof/>
        </w:rPr>
        <w:drawing>
          <wp:inline distT="0" distB="0" distL="0" distR="0" wp14:anchorId="1F04730C" wp14:editId="1881DCE4">
            <wp:extent cx="5544435" cy="198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4435" cy="1980000"/>
                    </a:xfrm>
                    <a:prstGeom prst="rect">
                      <a:avLst/>
                    </a:prstGeom>
                    <a:noFill/>
                  </pic:spPr>
                </pic:pic>
              </a:graphicData>
            </a:graphic>
          </wp:inline>
        </w:drawing>
      </w:r>
    </w:p>
    <w:p w14:paraId="7ABF9301" w14:textId="5923D635" w:rsidR="00F93EA0" w:rsidRPr="0084576B" w:rsidRDefault="00B37755" w:rsidP="00B37755">
      <w:pPr>
        <w:pStyle w:val="Caption"/>
        <w:jc w:val="center"/>
        <w:rPr>
          <w:color w:val="auto"/>
        </w:rPr>
      </w:pPr>
      <w:bookmarkStart w:id="20" w:name="_Ref141200623"/>
      <w:r w:rsidRPr="00C10CBD">
        <w:rPr>
          <w:color w:val="auto"/>
        </w:rPr>
        <w:t xml:space="preserve">Figure </w:t>
      </w:r>
      <w:r w:rsidR="00303BF4" w:rsidRPr="00C10CBD">
        <w:rPr>
          <w:color w:val="auto"/>
        </w:rPr>
        <w:fldChar w:fldCharType="begin"/>
      </w:r>
      <w:r w:rsidR="00303BF4" w:rsidRPr="00C10CBD">
        <w:rPr>
          <w:color w:val="auto"/>
        </w:rPr>
        <w:instrText xml:space="preserve"> SEQ Figure \* ARABIC </w:instrText>
      </w:r>
      <w:r w:rsidR="00303BF4" w:rsidRPr="00C10CBD">
        <w:rPr>
          <w:color w:val="auto"/>
        </w:rPr>
        <w:fldChar w:fldCharType="separate"/>
      </w:r>
      <w:r w:rsidR="00297A42" w:rsidRPr="00C10CBD">
        <w:rPr>
          <w:noProof/>
          <w:color w:val="auto"/>
        </w:rPr>
        <w:t>13</w:t>
      </w:r>
      <w:r w:rsidR="00303BF4" w:rsidRPr="00C10CBD">
        <w:rPr>
          <w:noProof/>
          <w:color w:val="auto"/>
        </w:rPr>
        <w:fldChar w:fldCharType="end"/>
      </w:r>
      <w:bookmarkEnd w:id="20"/>
      <w:r w:rsidR="009D20B0" w:rsidRPr="00C10CBD">
        <w:rPr>
          <w:color w:val="auto"/>
        </w:rPr>
        <w:t xml:space="preserve"> </w:t>
      </w:r>
      <w:r w:rsidR="00C615B4" w:rsidRPr="00C10CBD">
        <w:rPr>
          <w:color w:val="auto"/>
        </w:rPr>
        <w:t xml:space="preserve">(a) </w:t>
      </w:r>
      <w:r w:rsidR="009D20B0" w:rsidRPr="00C10CBD">
        <w:rPr>
          <w:color w:val="auto"/>
        </w:rPr>
        <w:t xml:space="preserve">Scanning </w:t>
      </w:r>
      <w:r w:rsidR="00612246" w:rsidRPr="00C10CBD">
        <w:rPr>
          <w:color w:val="auto"/>
        </w:rPr>
        <w:t>paths</w:t>
      </w:r>
      <w:r w:rsidR="009D20B0" w:rsidRPr="00C10CBD">
        <w:rPr>
          <w:color w:val="auto"/>
        </w:rPr>
        <w:t xml:space="preserve"> of array sensor</w:t>
      </w:r>
      <w:r w:rsidR="00C615B4" w:rsidRPr="00C10CBD">
        <w:rPr>
          <w:color w:val="auto"/>
        </w:rPr>
        <w:t xml:space="preserve"> and the scanning </w:t>
      </w:r>
      <w:r w:rsidR="00612246" w:rsidRPr="00C10CBD">
        <w:rPr>
          <w:color w:val="auto"/>
        </w:rPr>
        <w:t>area</w:t>
      </w:r>
      <w:r w:rsidR="0004780D" w:rsidRPr="00C10CBD">
        <w:rPr>
          <w:color w:val="auto"/>
        </w:rPr>
        <w:t xml:space="preserve"> (b) Illustration of charge signals on scanning paths (c) Charge map generated by </w:t>
      </w:r>
      <w:r w:rsidR="00252CC1" w:rsidRPr="00C10CBD">
        <w:rPr>
          <w:color w:val="auto"/>
        </w:rPr>
        <w:t xml:space="preserve">interpolating </w:t>
      </w:r>
      <w:r w:rsidR="00213A42" w:rsidRPr="00C10CBD">
        <w:rPr>
          <w:color w:val="auto"/>
        </w:rPr>
        <w:t>signals on scanning paths</w:t>
      </w:r>
      <w:r w:rsidR="00AC0BEC" w:rsidRPr="00C10CBD">
        <w:rPr>
          <w:color w:val="auto"/>
        </w:rPr>
        <w:t>.</w:t>
      </w:r>
      <w:r w:rsidR="00AC0BEC">
        <w:rPr>
          <w:color w:val="auto"/>
        </w:rPr>
        <w:t xml:space="preserve"> </w:t>
      </w:r>
    </w:p>
    <w:p w14:paraId="67B2D36F" w14:textId="77777777" w:rsidR="000E188D" w:rsidRPr="0084576B" w:rsidRDefault="00FC664C">
      <w:pPr>
        <w:pStyle w:val="Heading1"/>
        <w:numPr>
          <w:ilvl w:val="0"/>
          <w:numId w:val="1"/>
        </w:numPr>
      </w:pPr>
      <w:r w:rsidRPr="0084576B">
        <w:t>Results and discussion</w:t>
      </w:r>
    </w:p>
    <w:p w14:paraId="6AEDCD1C" w14:textId="6C600684" w:rsidR="0005140A" w:rsidRPr="0084576B" w:rsidRDefault="00FC664C" w:rsidP="0005140A">
      <w:pPr>
        <w:pStyle w:val="Heading2"/>
        <w:numPr>
          <w:ilvl w:val="1"/>
          <w:numId w:val="1"/>
        </w:numPr>
      </w:pPr>
      <w:r w:rsidRPr="0084576B">
        <w:t>Calibration results</w:t>
      </w:r>
    </w:p>
    <w:p w14:paraId="0E45804C" w14:textId="344AF92E" w:rsidR="003F6C7C" w:rsidRPr="0084576B" w:rsidRDefault="003F6C7C" w:rsidP="003F6C7C">
      <w:pPr>
        <w:pStyle w:val="Heading3"/>
        <w:numPr>
          <w:ilvl w:val="2"/>
          <w:numId w:val="1"/>
        </w:numPr>
      </w:pPr>
      <w:r w:rsidRPr="0084576B">
        <w:t>Bar sensor calibration results</w:t>
      </w:r>
    </w:p>
    <w:p w14:paraId="49DD09EF" w14:textId="01A4F039" w:rsidR="0005140A" w:rsidRPr="0084576B" w:rsidRDefault="40580AD7" w:rsidP="795BC1D8">
      <w:pPr>
        <w:pStyle w:val="Caption"/>
        <w:spacing w:line="259" w:lineRule="auto"/>
        <w:rPr>
          <w:i w:val="0"/>
          <w:iCs w:val="0"/>
          <w:color w:val="auto"/>
          <w:sz w:val="20"/>
          <w:szCs w:val="20"/>
        </w:rPr>
      </w:pPr>
      <w:r w:rsidRPr="0084576B">
        <w:rPr>
          <w:i w:val="0"/>
          <w:iCs w:val="0"/>
          <w:color w:val="auto"/>
          <w:sz w:val="20"/>
          <w:szCs w:val="20"/>
        </w:rPr>
        <w:t>A scale factor of 0.0</w:t>
      </w:r>
      <w:r w:rsidR="005D4E89" w:rsidRPr="0084576B">
        <w:rPr>
          <w:i w:val="0"/>
          <w:iCs w:val="0"/>
          <w:color w:val="auto"/>
          <w:sz w:val="20"/>
          <w:szCs w:val="20"/>
        </w:rPr>
        <w:t>3</w:t>
      </w:r>
      <w:r w:rsidRPr="0084576B">
        <w:rPr>
          <w:i w:val="0"/>
          <w:iCs w:val="0"/>
          <w:color w:val="auto"/>
          <w:sz w:val="20"/>
          <w:szCs w:val="20"/>
        </w:rPr>
        <w:t xml:space="preserve"> was </w:t>
      </w:r>
      <w:r w:rsidR="3332C23A" w:rsidRPr="0084576B">
        <w:rPr>
          <w:i w:val="0"/>
          <w:iCs w:val="0"/>
          <w:color w:val="auto"/>
          <w:sz w:val="20"/>
          <w:szCs w:val="20"/>
        </w:rPr>
        <w:t>applied</w:t>
      </w:r>
      <w:r w:rsidRPr="0084576B">
        <w:rPr>
          <w:i w:val="0"/>
          <w:iCs w:val="0"/>
          <w:color w:val="auto"/>
          <w:sz w:val="20"/>
          <w:szCs w:val="20"/>
        </w:rPr>
        <w:t xml:space="preserve"> to the simulated data for alignment with experimental findings. This factor was determined based on the peak induced charge on sensors when the sensor was positioned at </w:t>
      </w:r>
      <w:r w:rsidR="00ED760F" w:rsidRPr="0084576B">
        <w:rPr>
          <w:i w:val="0"/>
          <w:iCs w:val="0"/>
          <w:color w:val="auto"/>
          <w:sz w:val="20"/>
          <w:szCs w:val="20"/>
        </w:rPr>
        <w:t>6</w:t>
      </w:r>
      <w:r w:rsidRPr="0084576B">
        <w:rPr>
          <w:i w:val="0"/>
          <w:iCs w:val="0"/>
          <w:color w:val="auto"/>
          <w:sz w:val="20"/>
          <w:szCs w:val="20"/>
        </w:rPr>
        <w:t xml:space="preserve"> mm with a clearance </w:t>
      </w:r>
      <w:r w:rsidRPr="0084576B">
        <w:rPr>
          <w:i w:val="0"/>
          <w:iCs w:val="0"/>
          <w:color w:val="auto"/>
          <w:sz w:val="20"/>
          <w:szCs w:val="20"/>
        </w:rPr>
        <w:lastRenderedPageBreak/>
        <w:t>of 0.4 mm.</w:t>
      </w:r>
      <w:r w:rsidR="368763DD" w:rsidRPr="0084576B">
        <w:rPr>
          <w:i w:val="0"/>
          <w:iCs w:val="0"/>
          <w:color w:val="auto"/>
          <w:sz w:val="20"/>
          <w:szCs w:val="20"/>
        </w:rPr>
        <w:t xml:space="preserve"> </w:t>
      </w:r>
      <w:r w:rsidR="0005140A" w:rsidRPr="0084576B">
        <w:rPr>
          <w:i w:val="0"/>
          <w:iCs w:val="0"/>
          <w:color w:val="auto"/>
          <w:sz w:val="20"/>
          <w:szCs w:val="20"/>
        </w:rPr>
        <w:fldChar w:fldCharType="begin"/>
      </w:r>
      <w:r w:rsidR="0005140A" w:rsidRPr="0084576B">
        <w:rPr>
          <w:i w:val="0"/>
          <w:iCs w:val="0"/>
          <w:color w:val="auto"/>
          <w:sz w:val="20"/>
          <w:szCs w:val="20"/>
        </w:rPr>
        <w:instrText xml:space="preserve"> REF _Ref141204900 \h </w:instrText>
      </w:r>
      <w:r w:rsidR="009C766B" w:rsidRPr="0084576B">
        <w:rPr>
          <w:i w:val="0"/>
          <w:iCs w:val="0"/>
          <w:color w:val="auto"/>
          <w:sz w:val="20"/>
          <w:szCs w:val="20"/>
        </w:rPr>
        <w:instrText xml:space="preserve"> \* MERGEFORMAT </w:instrText>
      </w:r>
      <w:r w:rsidR="0005140A" w:rsidRPr="0084576B">
        <w:rPr>
          <w:i w:val="0"/>
          <w:iCs w:val="0"/>
          <w:color w:val="auto"/>
          <w:sz w:val="20"/>
          <w:szCs w:val="20"/>
        </w:rPr>
      </w:r>
      <w:r w:rsidR="0005140A" w:rsidRPr="0084576B">
        <w:rPr>
          <w:i w:val="0"/>
          <w:iCs w:val="0"/>
          <w:color w:val="auto"/>
          <w:sz w:val="20"/>
          <w:szCs w:val="20"/>
        </w:rPr>
        <w:fldChar w:fldCharType="separate"/>
      </w:r>
      <w:r w:rsidR="00FB3FB7" w:rsidRPr="0084576B">
        <w:rPr>
          <w:i w:val="0"/>
          <w:iCs w:val="0"/>
          <w:color w:val="auto"/>
          <w:sz w:val="20"/>
          <w:szCs w:val="20"/>
        </w:rPr>
        <w:t>Figure 14</w:t>
      </w:r>
      <w:r w:rsidR="0005140A" w:rsidRPr="0084576B">
        <w:rPr>
          <w:i w:val="0"/>
          <w:iCs w:val="0"/>
          <w:color w:val="auto"/>
          <w:sz w:val="20"/>
          <w:szCs w:val="20"/>
        </w:rPr>
        <w:fldChar w:fldCharType="end"/>
      </w:r>
      <w:r w:rsidR="004E71F5" w:rsidRPr="0084576B">
        <w:rPr>
          <w:i w:val="0"/>
          <w:iCs w:val="0"/>
          <w:color w:val="auto"/>
          <w:sz w:val="20"/>
          <w:szCs w:val="20"/>
        </w:rPr>
        <w:t xml:space="preserve"> (a)</w:t>
      </w:r>
      <w:r w:rsidR="00A33179" w:rsidRPr="0084576B">
        <w:rPr>
          <w:i w:val="0"/>
          <w:iCs w:val="0"/>
          <w:color w:val="auto"/>
          <w:sz w:val="20"/>
          <w:szCs w:val="20"/>
        </w:rPr>
        <w:t xml:space="preserve"> </w:t>
      </w:r>
      <w:r w:rsidR="00736658" w:rsidRPr="0084576B">
        <w:rPr>
          <w:i w:val="0"/>
          <w:iCs w:val="0"/>
          <w:color w:val="auto"/>
          <w:sz w:val="20"/>
          <w:szCs w:val="20"/>
        </w:rPr>
        <w:t>show</w:t>
      </w:r>
      <w:r w:rsidR="00A33179" w:rsidRPr="0084576B">
        <w:rPr>
          <w:i w:val="0"/>
          <w:iCs w:val="0"/>
          <w:color w:val="auto"/>
          <w:sz w:val="20"/>
          <w:szCs w:val="20"/>
        </w:rPr>
        <w:t xml:space="preserve">s the </w:t>
      </w:r>
      <w:r w:rsidR="05B86714" w:rsidRPr="0084576B">
        <w:rPr>
          <w:i w:val="0"/>
          <w:iCs w:val="0"/>
          <w:color w:val="auto"/>
          <w:sz w:val="20"/>
          <w:szCs w:val="20"/>
        </w:rPr>
        <w:t xml:space="preserve">comparison of the experimental and simulated </w:t>
      </w:r>
      <w:r w:rsidR="00A33179" w:rsidRPr="0084576B">
        <w:rPr>
          <w:i w:val="0"/>
          <w:iCs w:val="0"/>
          <w:color w:val="auto"/>
          <w:sz w:val="20"/>
          <w:szCs w:val="20"/>
        </w:rPr>
        <w:t>bar sensor response to aluminium inserts. It is evident that the aluminium inserts produce</w:t>
      </w:r>
      <w:r w:rsidR="009302DD" w:rsidRPr="0084576B">
        <w:rPr>
          <w:i w:val="0"/>
          <w:iCs w:val="0"/>
          <w:color w:val="auto"/>
          <w:sz w:val="20"/>
          <w:szCs w:val="20"/>
        </w:rPr>
        <w:t>d</w:t>
      </w:r>
      <w:r w:rsidR="00A33179" w:rsidRPr="0084576B">
        <w:rPr>
          <w:i w:val="0"/>
          <w:iCs w:val="0"/>
          <w:color w:val="auto"/>
          <w:sz w:val="20"/>
          <w:szCs w:val="20"/>
        </w:rPr>
        <w:t xml:space="preserve"> negative signals, which can be a</w:t>
      </w:r>
      <w:r w:rsidR="00736658" w:rsidRPr="0084576B">
        <w:rPr>
          <w:i w:val="0"/>
          <w:iCs w:val="0"/>
          <w:color w:val="auto"/>
          <w:sz w:val="20"/>
          <w:szCs w:val="20"/>
        </w:rPr>
        <w:t>ttributed</w:t>
      </w:r>
      <w:r w:rsidR="00A33179" w:rsidRPr="0084576B">
        <w:rPr>
          <w:i w:val="0"/>
          <w:iCs w:val="0"/>
          <w:color w:val="auto"/>
          <w:sz w:val="20"/>
          <w:szCs w:val="20"/>
        </w:rPr>
        <w:t xml:space="preserve"> to t</w:t>
      </w:r>
      <w:r w:rsidR="00736658" w:rsidRPr="0084576B">
        <w:rPr>
          <w:i w:val="0"/>
          <w:iCs w:val="0"/>
          <w:color w:val="auto"/>
          <w:sz w:val="20"/>
          <w:szCs w:val="20"/>
        </w:rPr>
        <w:t>he</w:t>
      </w:r>
      <w:r w:rsidR="00A33179" w:rsidRPr="0084576B">
        <w:rPr>
          <w:i w:val="0"/>
          <w:iCs w:val="0"/>
          <w:color w:val="auto"/>
          <w:sz w:val="20"/>
          <w:szCs w:val="20"/>
        </w:rPr>
        <w:t xml:space="preserve"> lower work function</w:t>
      </w:r>
      <w:r w:rsidR="00736658" w:rsidRPr="0084576B">
        <w:rPr>
          <w:i w:val="0"/>
          <w:iCs w:val="0"/>
          <w:color w:val="auto"/>
          <w:sz w:val="20"/>
          <w:szCs w:val="20"/>
        </w:rPr>
        <w:t xml:space="preserve"> of </w:t>
      </w:r>
      <w:r w:rsidR="00E66443" w:rsidRPr="0084576B">
        <w:rPr>
          <w:i w:val="0"/>
          <w:iCs w:val="0"/>
          <w:color w:val="auto"/>
          <w:sz w:val="20"/>
          <w:szCs w:val="20"/>
        </w:rPr>
        <w:t>a</w:t>
      </w:r>
      <w:r w:rsidR="00736658" w:rsidRPr="0084576B">
        <w:rPr>
          <w:i w:val="0"/>
          <w:iCs w:val="0"/>
          <w:color w:val="auto"/>
          <w:sz w:val="20"/>
          <w:szCs w:val="20"/>
        </w:rPr>
        <w:t>luminium</w:t>
      </w:r>
      <w:r w:rsidR="00A33179" w:rsidRPr="0084576B">
        <w:rPr>
          <w:i w:val="0"/>
          <w:iCs w:val="0"/>
          <w:color w:val="auto"/>
          <w:sz w:val="20"/>
          <w:szCs w:val="20"/>
        </w:rPr>
        <w:t xml:space="preserve"> relative to steel.</w:t>
      </w:r>
      <w:r w:rsidR="00055B49" w:rsidRPr="0084576B">
        <w:rPr>
          <w:i w:val="0"/>
          <w:iCs w:val="0"/>
          <w:color w:val="auto"/>
          <w:sz w:val="20"/>
          <w:szCs w:val="20"/>
        </w:rPr>
        <w:t xml:space="preserve"> </w:t>
      </w:r>
      <w:r w:rsidR="000C669E" w:rsidRPr="0084576B">
        <w:rPr>
          <w:i w:val="0"/>
          <w:iCs w:val="0"/>
          <w:color w:val="auto"/>
          <w:sz w:val="20"/>
          <w:szCs w:val="20"/>
        </w:rPr>
        <w:t>Further insights are</w:t>
      </w:r>
      <w:r w:rsidR="00736658" w:rsidRPr="0084576B">
        <w:rPr>
          <w:i w:val="0"/>
          <w:iCs w:val="0"/>
          <w:color w:val="auto"/>
          <w:sz w:val="20"/>
          <w:szCs w:val="20"/>
        </w:rPr>
        <w:t xml:space="preserve"> possible </w:t>
      </w:r>
      <w:r w:rsidR="000C669E" w:rsidRPr="0084576B">
        <w:rPr>
          <w:i w:val="0"/>
          <w:iCs w:val="0"/>
          <w:color w:val="auto"/>
          <w:sz w:val="20"/>
          <w:szCs w:val="20"/>
        </w:rPr>
        <w:t xml:space="preserve">from </w:t>
      </w:r>
      <w:r w:rsidR="00736658" w:rsidRPr="0084576B">
        <w:rPr>
          <w:i w:val="0"/>
          <w:iCs w:val="0"/>
          <w:color w:val="auto"/>
          <w:sz w:val="20"/>
          <w:szCs w:val="20"/>
        </w:rPr>
        <w:t xml:space="preserve">the data in </w:t>
      </w:r>
      <w:r w:rsidR="000C669E" w:rsidRPr="0084576B">
        <w:rPr>
          <w:i w:val="0"/>
          <w:iCs w:val="0"/>
          <w:color w:val="auto"/>
          <w:sz w:val="20"/>
          <w:szCs w:val="20"/>
        </w:rPr>
        <w:fldChar w:fldCharType="begin"/>
      </w:r>
      <w:r w:rsidR="000C669E" w:rsidRPr="0084576B">
        <w:rPr>
          <w:i w:val="0"/>
          <w:iCs w:val="0"/>
          <w:color w:val="auto"/>
          <w:sz w:val="20"/>
          <w:szCs w:val="20"/>
        </w:rPr>
        <w:instrText xml:space="preserve"> REF _Ref141204900 \h  \* MERGEFORMAT </w:instrText>
      </w:r>
      <w:r w:rsidR="000C669E" w:rsidRPr="0084576B">
        <w:rPr>
          <w:i w:val="0"/>
          <w:iCs w:val="0"/>
          <w:color w:val="auto"/>
          <w:sz w:val="20"/>
          <w:szCs w:val="20"/>
        </w:rPr>
      </w:r>
      <w:r w:rsidR="000C669E" w:rsidRPr="0084576B">
        <w:rPr>
          <w:i w:val="0"/>
          <w:iCs w:val="0"/>
          <w:color w:val="auto"/>
          <w:sz w:val="20"/>
          <w:szCs w:val="20"/>
        </w:rPr>
        <w:fldChar w:fldCharType="separate"/>
      </w:r>
      <w:r w:rsidR="00FB3FB7" w:rsidRPr="0084576B">
        <w:rPr>
          <w:i w:val="0"/>
          <w:iCs w:val="0"/>
          <w:color w:val="auto"/>
          <w:sz w:val="20"/>
          <w:szCs w:val="20"/>
        </w:rPr>
        <w:t>Figure 14</w:t>
      </w:r>
      <w:r w:rsidR="000C669E" w:rsidRPr="0084576B">
        <w:rPr>
          <w:i w:val="0"/>
          <w:iCs w:val="0"/>
          <w:color w:val="auto"/>
          <w:sz w:val="20"/>
          <w:szCs w:val="20"/>
        </w:rPr>
        <w:fldChar w:fldCharType="end"/>
      </w:r>
      <w:r w:rsidR="009302DD" w:rsidRPr="0084576B">
        <w:rPr>
          <w:i w:val="0"/>
          <w:iCs w:val="0"/>
          <w:color w:val="auto"/>
          <w:sz w:val="20"/>
          <w:szCs w:val="20"/>
        </w:rPr>
        <w:t xml:space="preserve"> </w:t>
      </w:r>
      <w:r w:rsidR="000C669E" w:rsidRPr="0084576B">
        <w:rPr>
          <w:i w:val="0"/>
          <w:iCs w:val="0"/>
          <w:color w:val="auto"/>
          <w:sz w:val="20"/>
          <w:szCs w:val="20"/>
        </w:rPr>
        <w:t xml:space="preserve">(b), </w:t>
      </w:r>
      <w:r w:rsidR="00736658" w:rsidRPr="0084576B">
        <w:rPr>
          <w:i w:val="0"/>
          <w:iCs w:val="0"/>
          <w:color w:val="auto"/>
          <w:sz w:val="20"/>
          <w:szCs w:val="20"/>
        </w:rPr>
        <w:t xml:space="preserve">which </w:t>
      </w:r>
      <w:r w:rsidR="000C669E" w:rsidRPr="0084576B">
        <w:rPr>
          <w:i w:val="0"/>
          <w:iCs w:val="0"/>
          <w:color w:val="auto"/>
          <w:sz w:val="20"/>
          <w:szCs w:val="20"/>
        </w:rPr>
        <w:t xml:space="preserve">show a </w:t>
      </w:r>
      <w:r w:rsidR="005055F7" w:rsidRPr="0084576B">
        <w:rPr>
          <w:i w:val="0"/>
          <w:iCs w:val="0"/>
          <w:color w:val="auto"/>
          <w:sz w:val="20"/>
          <w:szCs w:val="20"/>
        </w:rPr>
        <w:t>gradient</w:t>
      </w:r>
      <w:r w:rsidR="000C669E" w:rsidRPr="0084576B">
        <w:rPr>
          <w:i w:val="0"/>
          <w:iCs w:val="0"/>
          <w:color w:val="auto"/>
          <w:sz w:val="20"/>
          <w:szCs w:val="20"/>
        </w:rPr>
        <w:t xml:space="preserve"> of approximately </w:t>
      </w:r>
      <w:r w:rsidR="00A63FD1" w:rsidRPr="0084576B">
        <w:rPr>
          <w:i w:val="0"/>
          <w:iCs w:val="0"/>
          <w:color w:val="auto"/>
          <w:sz w:val="20"/>
          <w:szCs w:val="20"/>
        </w:rPr>
        <w:t>0.9515</w:t>
      </w:r>
      <w:r w:rsidR="000C669E" w:rsidRPr="0084576B">
        <w:rPr>
          <w:i w:val="0"/>
          <w:iCs w:val="0"/>
          <w:color w:val="auto"/>
          <w:sz w:val="20"/>
          <w:szCs w:val="20"/>
        </w:rPr>
        <w:t xml:space="preserve"> between the modelling </w:t>
      </w:r>
      <w:r w:rsidR="00736658" w:rsidRPr="0084576B">
        <w:rPr>
          <w:i w:val="0"/>
          <w:iCs w:val="0"/>
          <w:color w:val="auto"/>
          <w:sz w:val="20"/>
          <w:szCs w:val="20"/>
        </w:rPr>
        <w:t>results</w:t>
      </w:r>
      <w:r w:rsidR="000C669E" w:rsidRPr="0084576B">
        <w:rPr>
          <w:i w:val="0"/>
          <w:iCs w:val="0"/>
          <w:color w:val="auto"/>
          <w:sz w:val="20"/>
          <w:szCs w:val="20"/>
        </w:rPr>
        <w:t xml:space="preserve"> and the test data. </w:t>
      </w:r>
      <w:r w:rsidR="00736658" w:rsidRPr="0084576B">
        <w:rPr>
          <w:i w:val="0"/>
          <w:iCs w:val="0"/>
          <w:color w:val="auto"/>
          <w:sz w:val="20"/>
          <w:szCs w:val="20"/>
        </w:rPr>
        <w:t>Further, t</w:t>
      </w:r>
      <w:r w:rsidR="000C669E" w:rsidRPr="0084576B">
        <w:rPr>
          <w:i w:val="0"/>
          <w:iCs w:val="0"/>
          <w:color w:val="auto"/>
          <w:sz w:val="20"/>
          <w:szCs w:val="20"/>
        </w:rPr>
        <w:t>he coefficient of determination, or R-squared value, was</w:t>
      </w:r>
      <w:r w:rsidR="00736658" w:rsidRPr="0084576B">
        <w:rPr>
          <w:i w:val="0"/>
          <w:iCs w:val="0"/>
          <w:color w:val="auto"/>
          <w:sz w:val="20"/>
          <w:szCs w:val="20"/>
        </w:rPr>
        <w:t xml:space="preserve"> calculat</w:t>
      </w:r>
      <w:r w:rsidR="000C669E" w:rsidRPr="0084576B">
        <w:rPr>
          <w:i w:val="0"/>
          <w:iCs w:val="0"/>
          <w:color w:val="auto"/>
          <w:sz w:val="20"/>
          <w:szCs w:val="20"/>
        </w:rPr>
        <w:t>ed. The resultant value of 0.</w:t>
      </w:r>
      <w:r w:rsidR="00A63FD1" w:rsidRPr="0084576B">
        <w:rPr>
          <w:i w:val="0"/>
          <w:iCs w:val="0"/>
          <w:color w:val="auto"/>
          <w:sz w:val="20"/>
          <w:szCs w:val="20"/>
        </w:rPr>
        <w:t xml:space="preserve">9396 </w:t>
      </w:r>
      <w:r w:rsidR="000C669E" w:rsidRPr="0084576B">
        <w:rPr>
          <w:i w:val="0"/>
          <w:iCs w:val="0"/>
          <w:color w:val="auto"/>
          <w:sz w:val="20"/>
          <w:szCs w:val="20"/>
        </w:rPr>
        <w:t>suggests</w:t>
      </w:r>
      <w:r w:rsidR="00736658" w:rsidRPr="0084576B">
        <w:rPr>
          <w:i w:val="0"/>
          <w:iCs w:val="0"/>
          <w:color w:val="auto"/>
          <w:sz w:val="20"/>
          <w:szCs w:val="20"/>
        </w:rPr>
        <w:t xml:space="preserve"> reasonable </w:t>
      </w:r>
      <w:r w:rsidR="000C669E" w:rsidRPr="0084576B">
        <w:rPr>
          <w:i w:val="0"/>
          <w:iCs w:val="0"/>
          <w:color w:val="auto"/>
          <w:sz w:val="20"/>
          <w:szCs w:val="20"/>
        </w:rPr>
        <w:t>correlation between the model</w:t>
      </w:r>
      <w:r w:rsidR="00736658" w:rsidRPr="0084576B">
        <w:rPr>
          <w:i w:val="0"/>
          <w:iCs w:val="0"/>
          <w:color w:val="auto"/>
          <w:sz w:val="20"/>
          <w:szCs w:val="20"/>
        </w:rPr>
        <w:t xml:space="preserve"> results</w:t>
      </w:r>
      <w:r w:rsidR="000C669E" w:rsidRPr="0084576B">
        <w:rPr>
          <w:i w:val="0"/>
          <w:iCs w:val="0"/>
          <w:color w:val="auto"/>
          <w:sz w:val="20"/>
          <w:szCs w:val="20"/>
        </w:rPr>
        <w:t xml:space="preserve"> and the experimental test results.</w:t>
      </w:r>
      <w:r w:rsidR="000C57D8" w:rsidRPr="0084576B">
        <w:rPr>
          <w:i w:val="0"/>
          <w:iCs w:val="0"/>
          <w:color w:val="auto"/>
          <w:sz w:val="20"/>
          <w:szCs w:val="20"/>
        </w:rPr>
        <w:t xml:space="preserve"> </w:t>
      </w:r>
      <w:r w:rsidR="00F36D81" w:rsidRPr="0084576B">
        <w:rPr>
          <w:i w:val="0"/>
          <w:iCs w:val="0"/>
          <w:color w:val="auto"/>
          <w:sz w:val="20"/>
          <w:szCs w:val="20"/>
        </w:rPr>
        <w:t xml:space="preserve">However, </w:t>
      </w:r>
      <w:r w:rsidR="007C32FC" w:rsidRPr="0084576B">
        <w:rPr>
          <w:i w:val="0"/>
          <w:iCs w:val="0"/>
          <w:color w:val="auto"/>
          <w:sz w:val="20"/>
          <w:szCs w:val="20"/>
        </w:rPr>
        <w:t>at</w:t>
      </w:r>
      <w:r w:rsidR="003D52AA" w:rsidRPr="0084576B">
        <w:rPr>
          <w:i w:val="0"/>
          <w:iCs w:val="0"/>
          <w:color w:val="auto"/>
          <w:sz w:val="20"/>
          <w:szCs w:val="20"/>
        </w:rPr>
        <w:t xml:space="preserve"> the </w:t>
      </w:r>
      <w:r w:rsidR="007C32FC" w:rsidRPr="0084576B">
        <w:rPr>
          <w:i w:val="0"/>
          <w:iCs w:val="0"/>
          <w:color w:val="auto"/>
          <w:sz w:val="20"/>
          <w:szCs w:val="20"/>
        </w:rPr>
        <w:t>start</w:t>
      </w:r>
      <w:r w:rsidR="003D52AA" w:rsidRPr="0084576B">
        <w:rPr>
          <w:i w:val="0"/>
          <w:iCs w:val="0"/>
          <w:color w:val="auto"/>
          <w:sz w:val="20"/>
          <w:szCs w:val="20"/>
        </w:rPr>
        <w:t xml:space="preserve"> of the stroke position (</w:t>
      </w:r>
      <w:r w:rsidR="007C32FC" w:rsidRPr="0084576B">
        <w:rPr>
          <w:i w:val="0"/>
          <w:iCs w:val="0"/>
          <w:color w:val="auto"/>
          <w:sz w:val="20"/>
          <w:szCs w:val="20"/>
        </w:rPr>
        <w:t>0</w:t>
      </w:r>
      <w:r w:rsidR="003D52AA" w:rsidRPr="0084576B">
        <w:rPr>
          <w:i w:val="0"/>
          <w:iCs w:val="0"/>
          <w:color w:val="auto"/>
          <w:sz w:val="20"/>
          <w:szCs w:val="20"/>
        </w:rPr>
        <w:t xml:space="preserve"> to </w:t>
      </w:r>
      <w:r w:rsidR="007C32FC" w:rsidRPr="0084576B">
        <w:rPr>
          <w:i w:val="0"/>
          <w:iCs w:val="0"/>
          <w:color w:val="auto"/>
          <w:sz w:val="20"/>
          <w:szCs w:val="20"/>
        </w:rPr>
        <w:t>4</w:t>
      </w:r>
      <w:r w:rsidR="003D52AA" w:rsidRPr="0084576B">
        <w:rPr>
          <w:i w:val="0"/>
          <w:iCs w:val="0"/>
          <w:color w:val="auto"/>
          <w:sz w:val="20"/>
          <w:szCs w:val="20"/>
        </w:rPr>
        <w:t xml:space="preserve"> mm)</w:t>
      </w:r>
      <w:r w:rsidR="008E071B" w:rsidRPr="0084576B">
        <w:rPr>
          <w:i w:val="0"/>
          <w:iCs w:val="0"/>
          <w:color w:val="auto"/>
          <w:sz w:val="20"/>
          <w:szCs w:val="20"/>
        </w:rPr>
        <w:t>,</w:t>
      </w:r>
      <w:r w:rsidR="003D52AA" w:rsidRPr="0084576B">
        <w:rPr>
          <w:i w:val="0"/>
          <w:iCs w:val="0"/>
          <w:color w:val="auto"/>
          <w:sz w:val="20"/>
          <w:szCs w:val="20"/>
        </w:rPr>
        <w:t xml:space="preserve"> </w:t>
      </w:r>
      <w:r w:rsidR="00F36D81" w:rsidRPr="0084576B">
        <w:rPr>
          <w:i w:val="0"/>
          <w:iCs w:val="0"/>
          <w:color w:val="auto"/>
          <w:sz w:val="20"/>
          <w:szCs w:val="20"/>
        </w:rPr>
        <w:t>there is</w:t>
      </w:r>
      <w:r w:rsidR="003D52AA" w:rsidRPr="0084576B">
        <w:rPr>
          <w:i w:val="0"/>
          <w:iCs w:val="0"/>
          <w:color w:val="auto"/>
          <w:sz w:val="20"/>
          <w:szCs w:val="20"/>
        </w:rPr>
        <w:t xml:space="preserve"> noticeable</w:t>
      </w:r>
      <w:r w:rsidR="00F36D81" w:rsidRPr="0084576B">
        <w:rPr>
          <w:i w:val="0"/>
          <w:iCs w:val="0"/>
          <w:color w:val="auto"/>
          <w:sz w:val="20"/>
          <w:szCs w:val="20"/>
        </w:rPr>
        <w:t xml:space="preserve"> </w:t>
      </w:r>
      <w:r w:rsidR="003D52AA" w:rsidRPr="0084576B">
        <w:rPr>
          <w:i w:val="0"/>
          <w:iCs w:val="0"/>
          <w:color w:val="auto"/>
          <w:sz w:val="20"/>
          <w:szCs w:val="20"/>
        </w:rPr>
        <w:t>divergence</w:t>
      </w:r>
      <w:r w:rsidR="00F36D81" w:rsidRPr="0084576B">
        <w:rPr>
          <w:i w:val="0"/>
          <w:iCs w:val="0"/>
          <w:color w:val="auto"/>
          <w:sz w:val="20"/>
          <w:szCs w:val="20"/>
        </w:rPr>
        <w:t xml:space="preserve"> </w:t>
      </w:r>
      <w:r w:rsidR="003D52AA" w:rsidRPr="0084576B">
        <w:rPr>
          <w:i w:val="0"/>
          <w:iCs w:val="0"/>
          <w:color w:val="auto"/>
          <w:sz w:val="20"/>
          <w:szCs w:val="20"/>
        </w:rPr>
        <w:t>between</w:t>
      </w:r>
      <w:r w:rsidR="00F36D81" w:rsidRPr="0084576B">
        <w:rPr>
          <w:i w:val="0"/>
          <w:iCs w:val="0"/>
          <w:color w:val="auto"/>
          <w:sz w:val="20"/>
          <w:szCs w:val="20"/>
        </w:rPr>
        <w:t xml:space="preserve"> the </w:t>
      </w:r>
      <w:r w:rsidR="003D52AA" w:rsidRPr="0084576B">
        <w:rPr>
          <w:i w:val="0"/>
          <w:iCs w:val="0"/>
          <w:color w:val="auto"/>
          <w:sz w:val="20"/>
          <w:szCs w:val="20"/>
        </w:rPr>
        <w:t xml:space="preserve">modelling and test </w:t>
      </w:r>
      <w:r w:rsidR="00F36D81" w:rsidRPr="0084576B">
        <w:rPr>
          <w:i w:val="0"/>
          <w:iCs w:val="0"/>
          <w:color w:val="auto"/>
          <w:sz w:val="20"/>
          <w:szCs w:val="20"/>
        </w:rPr>
        <w:t xml:space="preserve">data which </w:t>
      </w:r>
      <w:r w:rsidR="00FA594C" w:rsidRPr="0084576B">
        <w:rPr>
          <w:i w:val="0"/>
          <w:iCs w:val="0"/>
          <w:color w:val="auto"/>
          <w:sz w:val="20"/>
          <w:szCs w:val="20"/>
        </w:rPr>
        <w:t>had</w:t>
      </w:r>
      <w:r w:rsidR="00F36D81" w:rsidRPr="0084576B">
        <w:rPr>
          <w:i w:val="0"/>
          <w:iCs w:val="0"/>
          <w:color w:val="auto"/>
          <w:sz w:val="20"/>
          <w:szCs w:val="20"/>
        </w:rPr>
        <w:t xml:space="preserve"> the result of lowering the R-squared value. </w:t>
      </w:r>
      <w:r w:rsidR="00B16D2E" w:rsidRPr="0084576B">
        <w:rPr>
          <w:i w:val="0"/>
          <w:iCs w:val="0"/>
          <w:color w:val="auto"/>
          <w:sz w:val="20"/>
          <w:szCs w:val="20"/>
        </w:rPr>
        <w:t xml:space="preserve">This divergence was primarily due to the influence of the </w:t>
      </w:r>
      <w:r w:rsidR="00FA594C" w:rsidRPr="0084576B">
        <w:rPr>
          <w:i w:val="0"/>
          <w:iCs w:val="0"/>
          <w:color w:val="auto"/>
          <w:sz w:val="20"/>
          <w:szCs w:val="20"/>
        </w:rPr>
        <w:t>TE77 machine’s</w:t>
      </w:r>
      <w:r w:rsidR="00B16D2E" w:rsidRPr="0084576B">
        <w:rPr>
          <w:i w:val="0"/>
          <w:iCs w:val="0"/>
          <w:color w:val="auto"/>
          <w:sz w:val="20"/>
          <w:szCs w:val="20"/>
        </w:rPr>
        <w:t xml:space="preserve"> motor as the sensor approaching the </w:t>
      </w:r>
      <w:r w:rsidR="006C0B9C" w:rsidRPr="0084576B">
        <w:rPr>
          <w:i w:val="0"/>
          <w:iCs w:val="0"/>
          <w:color w:val="auto"/>
          <w:sz w:val="20"/>
          <w:szCs w:val="20"/>
        </w:rPr>
        <w:t>start</w:t>
      </w:r>
      <w:r w:rsidR="00B16D2E" w:rsidRPr="0084576B">
        <w:rPr>
          <w:i w:val="0"/>
          <w:iCs w:val="0"/>
          <w:color w:val="auto"/>
          <w:sz w:val="20"/>
          <w:szCs w:val="20"/>
        </w:rPr>
        <w:t xml:space="preserve"> of the scanning path, affecting the recorded signal.</w:t>
      </w:r>
      <w:r w:rsidR="005B32A1" w:rsidRPr="0084576B">
        <w:rPr>
          <w:i w:val="0"/>
          <w:iCs w:val="0"/>
          <w:color w:val="auto"/>
          <w:sz w:val="20"/>
          <w:szCs w:val="20"/>
        </w:rPr>
        <w:t xml:space="preserve"> </w:t>
      </w:r>
    </w:p>
    <w:p w14:paraId="1303BB9D" w14:textId="63D21704" w:rsidR="002F16BB" w:rsidRPr="0084576B" w:rsidRDefault="0062391C">
      <w:pPr>
        <w:jc w:val="center"/>
      </w:pPr>
      <w:r w:rsidRPr="0084576B">
        <w:rPr>
          <w:noProof/>
        </w:rPr>
        <w:drawing>
          <wp:inline distT="0" distB="0" distL="0" distR="0" wp14:anchorId="45521CAC" wp14:editId="2598D83C">
            <wp:extent cx="3415103" cy="14400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5103" cy="1440000"/>
                    </a:xfrm>
                    <a:prstGeom prst="rect">
                      <a:avLst/>
                    </a:prstGeom>
                    <a:noFill/>
                  </pic:spPr>
                </pic:pic>
              </a:graphicData>
            </a:graphic>
          </wp:inline>
        </w:drawing>
      </w:r>
      <w:r w:rsidR="001408B5" w:rsidRPr="001408B5">
        <w:t xml:space="preserve"> </w:t>
      </w:r>
      <w:r w:rsidR="00403047">
        <w:rPr>
          <w:noProof/>
        </w:rPr>
        <w:drawing>
          <wp:inline distT="0" distB="0" distL="0" distR="0" wp14:anchorId="759D3FA3" wp14:editId="58AABD18">
            <wp:extent cx="1746436" cy="16200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436" cy="1620000"/>
                    </a:xfrm>
                    <a:prstGeom prst="rect">
                      <a:avLst/>
                    </a:prstGeom>
                    <a:noFill/>
                    <a:ln>
                      <a:noFill/>
                    </a:ln>
                  </pic:spPr>
                </pic:pic>
              </a:graphicData>
            </a:graphic>
          </wp:inline>
        </w:drawing>
      </w:r>
    </w:p>
    <w:p w14:paraId="4FEA079A" w14:textId="46F89992" w:rsidR="00F16994" w:rsidRPr="0084576B" w:rsidRDefault="00F16994" w:rsidP="00F16994">
      <w:r w:rsidRPr="0084576B">
        <w:t xml:space="preserve">                                                         (a)                                                                             </w:t>
      </w:r>
      <w:proofErr w:type="gramStart"/>
      <w:r w:rsidRPr="0084576B">
        <w:t xml:space="preserve">   (</w:t>
      </w:r>
      <w:proofErr w:type="gramEnd"/>
      <w:r w:rsidRPr="0084576B">
        <w:t>b)</w:t>
      </w:r>
    </w:p>
    <w:p w14:paraId="124CA8AC" w14:textId="4D8377A7" w:rsidR="000C5CCF" w:rsidRPr="0084576B" w:rsidRDefault="000C5CCF" w:rsidP="000C5CCF">
      <w:pPr>
        <w:pStyle w:val="Caption"/>
        <w:jc w:val="center"/>
        <w:rPr>
          <w:color w:val="auto"/>
        </w:rPr>
      </w:pPr>
      <w:bookmarkStart w:id="21" w:name="_Ref141204900"/>
      <w:r w:rsidRPr="00C10CBD">
        <w:rPr>
          <w:color w:val="auto"/>
        </w:rPr>
        <w:t xml:space="preserve">Figure </w:t>
      </w:r>
      <w:r w:rsidR="00303BF4" w:rsidRPr="00C10CBD">
        <w:rPr>
          <w:color w:val="auto"/>
        </w:rPr>
        <w:fldChar w:fldCharType="begin"/>
      </w:r>
      <w:r w:rsidR="00303BF4" w:rsidRPr="00C10CBD">
        <w:rPr>
          <w:color w:val="auto"/>
        </w:rPr>
        <w:instrText xml:space="preserve"> SEQ Figure \* ARABIC </w:instrText>
      </w:r>
      <w:r w:rsidR="00303BF4" w:rsidRPr="00C10CBD">
        <w:rPr>
          <w:color w:val="auto"/>
        </w:rPr>
        <w:fldChar w:fldCharType="separate"/>
      </w:r>
      <w:r w:rsidR="00297A42" w:rsidRPr="00C10CBD">
        <w:rPr>
          <w:noProof/>
          <w:color w:val="auto"/>
        </w:rPr>
        <w:t>14</w:t>
      </w:r>
      <w:r w:rsidR="00303BF4" w:rsidRPr="00C10CBD">
        <w:rPr>
          <w:noProof/>
          <w:color w:val="auto"/>
        </w:rPr>
        <w:fldChar w:fldCharType="end"/>
      </w:r>
      <w:bookmarkEnd w:id="21"/>
      <w:r w:rsidR="0005140A" w:rsidRPr="00C10CBD">
        <w:rPr>
          <w:color w:val="auto"/>
        </w:rPr>
        <w:t xml:space="preserve"> </w:t>
      </w:r>
      <w:r w:rsidR="00950CAF" w:rsidRPr="00C10CBD">
        <w:rPr>
          <w:color w:val="auto"/>
        </w:rPr>
        <w:t xml:space="preserve">(a) </w:t>
      </w:r>
      <w:r w:rsidR="003F19FC" w:rsidRPr="00C10CBD">
        <w:rPr>
          <w:color w:val="auto"/>
        </w:rPr>
        <w:t>Test and modelling data for b</w:t>
      </w:r>
      <w:r w:rsidR="0005140A" w:rsidRPr="00C10CBD">
        <w:rPr>
          <w:color w:val="auto"/>
        </w:rPr>
        <w:t>ar sensor response to Al inserts</w:t>
      </w:r>
      <w:r w:rsidR="00950CAF" w:rsidRPr="00C10CBD">
        <w:rPr>
          <w:color w:val="auto"/>
        </w:rPr>
        <w:t xml:space="preserve"> (b)</w:t>
      </w:r>
      <w:r w:rsidR="0077089F" w:rsidRPr="00C10CBD">
        <w:rPr>
          <w:color w:val="auto"/>
        </w:rPr>
        <w:t xml:space="preserve"> Linear regression models between modelling and experimental data</w:t>
      </w:r>
    </w:p>
    <w:p w14:paraId="39838BC8" w14:textId="5B474021" w:rsidR="00BB3BD6" w:rsidRPr="0084576B" w:rsidRDefault="00337069" w:rsidP="00001725">
      <w:r w:rsidRPr="0084576B">
        <w:t xml:space="preserve">The </w:t>
      </w:r>
      <w:r w:rsidR="009E20F3" w:rsidRPr="0084576B">
        <w:t>response of the sensor</w:t>
      </w:r>
      <w:r w:rsidRPr="0084576B">
        <w:t xml:space="preserve"> to the </w:t>
      </w:r>
      <w:r w:rsidR="0031454F" w:rsidRPr="0084576B">
        <w:t>aluminium inserts</w:t>
      </w:r>
      <w:r w:rsidRPr="0084576B">
        <w:t xml:space="preserve"> can be explained by the CPD theory as </w:t>
      </w:r>
      <w:r w:rsidR="00215D25" w:rsidRPr="0084576B">
        <w:t>illustrated</w:t>
      </w:r>
      <w:r w:rsidRPr="0084576B">
        <w:t xml:space="preserve"> in </w:t>
      </w:r>
      <w:r w:rsidRPr="0084576B">
        <w:rPr>
          <w:i/>
        </w:rPr>
        <w:fldChar w:fldCharType="begin"/>
      </w:r>
      <w:r w:rsidRPr="0084576B">
        <w:instrText xml:space="preserve"> REF _Ref141205813 \h  \* MERGEFORMAT </w:instrText>
      </w:r>
      <w:r w:rsidRPr="0084576B">
        <w:rPr>
          <w:i/>
        </w:rPr>
      </w:r>
      <w:r w:rsidRPr="0084576B">
        <w:rPr>
          <w:i/>
        </w:rPr>
        <w:fldChar w:fldCharType="separate"/>
      </w:r>
      <w:r w:rsidRPr="0084576B">
        <w:t>Figure 15</w:t>
      </w:r>
      <w:r w:rsidRPr="0084576B">
        <w:rPr>
          <w:i/>
        </w:rPr>
        <w:fldChar w:fldCharType="end"/>
      </w:r>
      <w:r w:rsidRPr="0084576B">
        <w:t>.</w:t>
      </w:r>
      <w:r w:rsidR="00AB2FCA" w:rsidRPr="0084576B">
        <w:t xml:space="preserve"> </w:t>
      </w:r>
      <w:r w:rsidR="00F7393C" w:rsidRPr="0084576B">
        <w:t xml:space="preserve">The surface charge generated due to the CPD between the insert and </w:t>
      </w:r>
      <w:r w:rsidR="00F7393C" w:rsidRPr="0084576B">
        <w:rPr>
          <w:rFonts w:hint="eastAsia"/>
        </w:rPr>
        <w:t>the</w:t>
      </w:r>
      <w:r w:rsidR="00F7393C" w:rsidRPr="0084576B">
        <w:t xml:space="preserve"> steel on the cross-section had a square-shaped distribution as shown in </w:t>
      </w:r>
      <w:r w:rsidR="00F7393C" w:rsidRPr="0084576B">
        <w:fldChar w:fldCharType="begin"/>
      </w:r>
      <w:r w:rsidR="00F7393C" w:rsidRPr="0084576B">
        <w:instrText xml:space="preserve"> REF _Ref141205813 \h  \* MERGEFORMAT </w:instrText>
      </w:r>
      <w:r w:rsidR="00F7393C" w:rsidRPr="0084576B">
        <w:fldChar w:fldCharType="separate"/>
      </w:r>
      <w:r w:rsidR="00F7393C" w:rsidRPr="0084576B">
        <w:t xml:space="preserve">Figure </w:t>
      </w:r>
      <w:r w:rsidR="00F7393C" w:rsidRPr="0084576B">
        <w:rPr>
          <w:noProof/>
        </w:rPr>
        <w:t>15</w:t>
      </w:r>
      <w:r w:rsidR="00F7393C" w:rsidRPr="0084576B">
        <w:fldChar w:fldCharType="end"/>
      </w:r>
      <w:r w:rsidR="00F7393C" w:rsidRPr="0084576B">
        <w:t xml:space="preserve"> (</w:t>
      </w:r>
      <w:r w:rsidR="007D0EA7" w:rsidRPr="0084576B">
        <w:t>a</w:t>
      </w:r>
      <w:r w:rsidR="00F7393C" w:rsidRPr="0084576B">
        <w:t xml:space="preserve">). </w:t>
      </w:r>
      <w:r w:rsidR="00AF7E62" w:rsidRPr="0084576B">
        <w:t>When the sensor face passe</w:t>
      </w:r>
      <w:r w:rsidR="00A771CC" w:rsidRPr="0084576B">
        <w:t>d</w:t>
      </w:r>
      <w:r w:rsidR="00AF7E62" w:rsidRPr="0084576B">
        <w:t xml:space="preserve"> </w:t>
      </w:r>
      <w:r w:rsidR="00BB0D09" w:rsidRPr="0084576B">
        <w:t>over</w:t>
      </w:r>
      <w:r w:rsidR="00AD34B4" w:rsidRPr="0084576B">
        <w:t xml:space="preserve"> </w:t>
      </w:r>
      <w:r w:rsidR="00AF7E62" w:rsidRPr="0084576B">
        <w:t>the aluminium insert which exhibit</w:t>
      </w:r>
      <w:r w:rsidR="00AD34B4" w:rsidRPr="0084576B">
        <w:t>ed</w:t>
      </w:r>
      <w:r w:rsidR="00AF7E62" w:rsidRPr="0084576B">
        <w:t xml:space="preserve"> a negative charge, electrons within the sensor face </w:t>
      </w:r>
      <w:r w:rsidR="00A771CC" w:rsidRPr="0084576B">
        <w:t>were</w:t>
      </w:r>
      <w:r w:rsidR="00AF7E62" w:rsidRPr="0084576B">
        <w:t xml:space="preserve"> repelled</w:t>
      </w:r>
      <w:r w:rsidR="0076345C" w:rsidRPr="0084576B">
        <w:t>, resulting in the generation of an</w:t>
      </w:r>
      <w:r w:rsidR="007575EA" w:rsidRPr="0084576B">
        <w:t xml:space="preserve"> electron</w:t>
      </w:r>
      <w:r w:rsidR="00AF7E62" w:rsidRPr="0084576B">
        <w:t xml:space="preserve"> </w:t>
      </w:r>
      <w:r w:rsidR="0076345C" w:rsidRPr="0084576B">
        <w:t>flow</w:t>
      </w:r>
      <w:r w:rsidR="00DD3932" w:rsidRPr="0084576B">
        <w:t xml:space="preserve">. </w:t>
      </w:r>
      <w:r w:rsidR="00BB3BD6" w:rsidRPr="0084576B">
        <w:t xml:space="preserve">The </w:t>
      </w:r>
      <w:r w:rsidR="005A21ED" w:rsidRPr="0084576B">
        <w:t>detected charge</w:t>
      </w:r>
      <w:r w:rsidR="00BB3BD6" w:rsidRPr="0084576B">
        <w:t xml:space="preserve"> is shown in </w:t>
      </w:r>
      <w:r w:rsidR="00BB3BD6" w:rsidRPr="0084576B">
        <w:fldChar w:fldCharType="begin"/>
      </w:r>
      <w:r w:rsidR="00BB3BD6" w:rsidRPr="0084576B">
        <w:instrText xml:space="preserve"> REF _Ref141205813 \h  \* MERGEFORMAT </w:instrText>
      </w:r>
      <w:r w:rsidR="00BB3BD6" w:rsidRPr="0084576B">
        <w:fldChar w:fldCharType="separate"/>
      </w:r>
      <w:r w:rsidR="00BB3BD6" w:rsidRPr="0084576B">
        <w:t xml:space="preserve">Figure </w:t>
      </w:r>
      <w:r w:rsidR="00BB3BD6" w:rsidRPr="0084576B">
        <w:rPr>
          <w:noProof/>
        </w:rPr>
        <w:t>15</w:t>
      </w:r>
      <w:r w:rsidR="00BB3BD6" w:rsidRPr="0084576B">
        <w:fldChar w:fldCharType="end"/>
      </w:r>
      <w:r w:rsidR="00BB3BD6" w:rsidRPr="0084576B">
        <w:t xml:space="preserve"> (</w:t>
      </w:r>
      <w:r w:rsidR="00DD3932" w:rsidRPr="0084576B">
        <w:t>b</w:t>
      </w:r>
      <w:r w:rsidR="00BB3BD6" w:rsidRPr="0084576B">
        <w:t xml:space="preserve">). </w:t>
      </w:r>
      <w:r w:rsidR="00AF0159" w:rsidRPr="0084576B">
        <w:t xml:space="preserve">The </w:t>
      </w:r>
      <w:r w:rsidR="00377DA1" w:rsidRPr="0084576B">
        <w:t>electron flow</w:t>
      </w:r>
      <w:r w:rsidR="00AF0159" w:rsidRPr="0084576B">
        <w:t xml:space="preserve"> </w:t>
      </w:r>
      <w:r w:rsidR="00A771CC" w:rsidRPr="0084576B">
        <w:t>was</w:t>
      </w:r>
      <w:r w:rsidR="007F23A6" w:rsidRPr="0084576B">
        <w:t xml:space="preserve"> converted into a proportional voltage output</w:t>
      </w:r>
      <w:r w:rsidR="00B63560" w:rsidRPr="0084576B">
        <w:t xml:space="preserve"> by </w:t>
      </w:r>
      <w:r w:rsidR="00377DA1" w:rsidRPr="0084576B">
        <w:t>a</w:t>
      </w:r>
      <w:r w:rsidR="00B63560" w:rsidRPr="0084576B">
        <w:t xml:space="preserve"> charge amplifier. </w:t>
      </w:r>
      <w:r w:rsidR="000D0693" w:rsidRPr="0084576B">
        <w:t>T</w:t>
      </w:r>
      <w:r w:rsidR="00BC5B99" w:rsidRPr="0084576B">
        <w:t xml:space="preserve">he voltage signal </w:t>
      </w:r>
      <w:r w:rsidR="00A771CC" w:rsidRPr="0084576B">
        <w:t>was</w:t>
      </w:r>
      <w:r w:rsidR="00BC5B99" w:rsidRPr="0084576B">
        <w:t xml:space="preserve"> </w:t>
      </w:r>
      <w:r w:rsidR="000D0693" w:rsidRPr="0084576B">
        <w:t>further transformed</w:t>
      </w:r>
      <w:r w:rsidR="00BC5B99" w:rsidRPr="0084576B">
        <w:t xml:space="preserve"> into </w:t>
      </w:r>
      <w:r w:rsidR="000D0693" w:rsidRPr="0084576B">
        <w:t xml:space="preserve">a </w:t>
      </w:r>
      <w:r w:rsidR="00BC5B99" w:rsidRPr="0084576B">
        <w:t xml:space="preserve">digital output through </w:t>
      </w:r>
      <w:r w:rsidR="000D0693" w:rsidRPr="0084576B">
        <w:t>a</w:t>
      </w:r>
      <w:r w:rsidR="00BC5B99" w:rsidRPr="0084576B">
        <w:t xml:space="preserve"> data acquisition card. </w:t>
      </w:r>
      <w:r w:rsidR="00DD3932" w:rsidRPr="0084576B">
        <w:t>Finally,</w:t>
      </w:r>
      <w:r w:rsidR="00BC5B99" w:rsidRPr="0084576B">
        <w:t xml:space="preserve"> </w:t>
      </w:r>
      <w:r w:rsidR="00142773" w:rsidRPr="0084576B">
        <w:t>by applying the amplification ratio, the detected charge</w:t>
      </w:r>
      <w:r w:rsidR="005A21ED" w:rsidRPr="0084576B">
        <w:t xml:space="preserve"> </w:t>
      </w:r>
      <w:r w:rsidR="00A771CC" w:rsidRPr="0084576B">
        <w:t>was</w:t>
      </w:r>
      <w:r w:rsidR="005A21ED" w:rsidRPr="0084576B">
        <w:t xml:space="preserve"> </w:t>
      </w:r>
      <w:r w:rsidR="00DD3932" w:rsidRPr="0084576B">
        <w:t>calculated and determined</w:t>
      </w:r>
      <w:r w:rsidR="005A21ED" w:rsidRPr="0084576B">
        <w:t xml:space="preserve">. </w:t>
      </w:r>
    </w:p>
    <w:p w14:paraId="5E0D473B" w14:textId="77D4DC55" w:rsidR="00342A66" w:rsidRDefault="00385C8E" w:rsidP="00735162">
      <w:r w:rsidRPr="0084576B">
        <w:t>T</w:t>
      </w:r>
      <w:r w:rsidRPr="0084576B">
        <w:rPr>
          <w:rFonts w:hint="eastAsia"/>
        </w:rPr>
        <w:t>he</w:t>
      </w:r>
      <w:r w:rsidRPr="0084576B">
        <w:t xml:space="preserve"> </w:t>
      </w:r>
      <w:r w:rsidR="00A75C5B" w:rsidRPr="0084576B">
        <w:t>shape</w:t>
      </w:r>
      <w:r w:rsidRPr="0084576B">
        <w:t xml:space="preserve"> of the detected charge signal can be attributed to the circular shape of the aluminium insert and the response of the </w:t>
      </w:r>
      <w:r w:rsidR="00FD7EE5" w:rsidRPr="0084576B">
        <w:t>elect</w:t>
      </w:r>
      <w:r w:rsidR="00B50B30" w:rsidRPr="0084576B">
        <w:t xml:space="preserve">ronics and filters within the </w:t>
      </w:r>
      <w:r w:rsidRPr="0084576B">
        <w:t xml:space="preserve">charge amplifier. </w:t>
      </w:r>
      <w:r w:rsidR="00967E83" w:rsidRPr="0084576B">
        <w:t>As the sensor passe</w:t>
      </w:r>
      <w:r w:rsidR="00800F8C" w:rsidRPr="0084576B">
        <w:t>d</w:t>
      </w:r>
      <w:r w:rsidR="00967E83" w:rsidRPr="0084576B">
        <w:t xml:space="preserve"> over the insert, the </w:t>
      </w:r>
      <w:r w:rsidR="00B2640A" w:rsidRPr="0084576B">
        <w:t>overlapped area between the sensing element and the insert</w:t>
      </w:r>
      <w:r w:rsidR="00967E83" w:rsidRPr="0084576B">
        <w:t xml:space="preserve"> varie</w:t>
      </w:r>
      <w:r w:rsidR="00800F8C" w:rsidRPr="0084576B">
        <w:t>d</w:t>
      </w:r>
      <w:r w:rsidR="00967E83" w:rsidRPr="0084576B">
        <w:t>, increasing as it approache</w:t>
      </w:r>
      <w:r w:rsidR="00800F8C" w:rsidRPr="0084576B">
        <w:t>d</w:t>
      </w:r>
      <w:r w:rsidR="00967E83" w:rsidRPr="0084576B">
        <w:t xml:space="preserve"> the insert and decreasing as it move</w:t>
      </w:r>
      <w:r w:rsidR="00800F8C" w:rsidRPr="0084576B">
        <w:t>d</w:t>
      </w:r>
      <w:r w:rsidR="00967E83" w:rsidRPr="0084576B">
        <w:t xml:space="preserve"> past </w:t>
      </w:r>
      <w:r w:rsidR="005737AF" w:rsidRPr="0084576B">
        <w:t>the insert</w:t>
      </w:r>
      <w:r w:rsidR="00C84F44" w:rsidRPr="0084576B">
        <w:t xml:space="preserve"> as seen in </w:t>
      </w:r>
      <w:r w:rsidR="00C84F44" w:rsidRPr="0084576B">
        <w:fldChar w:fldCharType="begin"/>
      </w:r>
      <w:r w:rsidR="00C84F44" w:rsidRPr="0084576B">
        <w:instrText xml:space="preserve"> REF _Ref141205813 \h  \* MERGEFORMAT </w:instrText>
      </w:r>
      <w:r w:rsidR="00C84F44" w:rsidRPr="0084576B">
        <w:fldChar w:fldCharType="separate"/>
      </w:r>
      <w:r w:rsidR="00C84F44" w:rsidRPr="0084576B">
        <w:t xml:space="preserve">Figure </w:t>
      </w:r>
      <w:r w:rsidR="00C84F44" w:rsidRPr="0084576B">
        <w:rPr>
          <w:noProof/>
        </w:rPr>
        <w:t>15</w:t>
      </w:r>
      <w:r w:rsidR="00C84F44" w:rsidRPr="0084576B">
        <w:fldChar w:fldCharType="end"/>
      </w:r>
      <w:r w:rsidR="00C84F44" w:rsidRPr="0084576B">
        <w:t xml:space="preserve"> (</w:t>
      </w:r>
      <w:r w:rsidR="000579E5" w:rsidRPr="0084576B">
        <w:t>c)</w:t>
      </w:r>
      <w:r w:rsidR="00967E83" w:rsidRPr="0084576B">
        <w:t xml:space="preserve">. This fluctuation in </w:t>
      </w:r>
      <w:r w:rsidR="00110516" w:rsidRPr="0084576B">
        <w:t>the overlapped</w:t>
      </w:r>
      <w:r w:rsidR="00967E83" w:rsidRPr="0084576B">
        <w:t xml:space="preserve"> area directly impact</w:t>
      </w:r>
      <w:r w:rsidR="00800F8C" w:rsidRPr="0084576B">
        <w:t>ed</w:t>
      </w:r>
      <w:r w:rsidR="00967E83" w:rsidRPr="0084576B">
        <w:t xml:space="preserve"> the amount of charge interaction between the sensor and the insert. Consequently, the </w:t>
      </w:r>
      <w:r w:rsidR="001B36FC" w:rsidRPr="0084576B">
        <w:t xml:space="preserve">amplitude of the </w:t>
      </w:r>
      <w:r w:rsidR="00967E83" w:rsidRPr="0084576B">
        <w:t>detected charge exhibit</w:t>
      </w:r>
      <w:r w:rsidR="00800F8C" w:rsidRPr="0084576B">
        <w:t>ed</w:t>
      </w:r>
      <w:r w:rsidR="00967E83" w:rsidRPr="0084576B">
        <w:t xml:space="preserve"> an initial increase followed by a decrease, resulting in a </w:t>
      </w:r>
      <w:r w:rsidR="00336E2A" w:rsidRPr="0084576B">
        <w:t>‘bell’</w:t>
      </w:r>
      <w:r w:rsidR="00967E83" w:rsidRPr="0084576B">
        <w:t xml:space="preserve"> </w:t>
      </w:r>
      <w:r w:rsidR="00336E2A" w:rsidRPr="0084576B">
        <w:t>shaped response</w:t>
      </w:r>
      <w:r w:rsidR="00110516" w:rsidRPr="0084576B">
        <w:t xml:space="preserve"> rather than a</w:t>
      </w:r>
      <w:r w:rsidR="00A3043A" w:rsidRPr="0084576B">
        <w:t>n</w:t>
      </w:r>
      <w:r w:rsidR="00110516" w:rsidRPr="0084576B">
        <w:t xml:space="preserve"> </w:t>
      </w:r>
      <w:r w:rsidR="007E752C" w:rsidRPr="0084576B">
        <w:t>inverted ‘</w:t>
      </w:r>
      <w:r w:rsidR="00A3043A" w:rsidRPr="0084576B">
        <w:t>top hat</w:t>
      </w:r>
      <w:r w:rsidR="007E752C" w:rsidRPr="0084576B">
        <w:t>’</w:t>
      </w:r>
      <w:r w:rsidR="00110516" w:rsidRPr="0084576B">
        <w:t xml:space="preserve"> </w:t>
      </w:r>
      <w:r w:rsidR="00A3043A" w:rsidRPr="0084576B">
        <w:t>response</w:t>
      </w:r>
      <w:r w:rsidR="00E374B3" w:rsidRPr="0084576B">
        <w:t>.</w:t>
      </w:r>
      <w:r w:rsidR="00713243" w:rsidRPr="0084576B">
        <w:t xml:space="preserve"> Additionally, the </w:t>
      </w:r>
      <w:r w:rsidR="008545BD" w:rsidRPr="0084576B">
        <w:t xml:space="preserve">shape of </w:t>
      </w:r>
      <w:r w:rsidR="001234E5" w:rsidRPr="0084576B">
        <w:t xml:space="preserve">signal </w:t>
      </w:r>
      <w:r w:rsidR="00713243" w:rsidRPr="0084576B">
        <w:t>can also be influenced by the behaviour of the charge amplifier in the sensing system. The charge amplifier has inherent limitations, such as a restricted bandwidth</w:t>
      </w:r>
      <w:r w:rsidR="00D71A01" w:rsidRPr="0084576B">
        <w:t xml:space="preserve"> and prolonged rise time</w:t>
      </w:r>
      <w:r w:rsidR="00713243" w:rsidRPr="0084576B">
        <w:t>, which means it cannot respond instantaneously to rapid changes in the input signal. Furthermore, the filtering components and parasitic capacitance within the charge amplifier can introduce phase shifts and distortions to the signal.</w:t>
      </w:r>
      <w:bookmarkStart w:id="22" w:name="_Ref141200726"/>
    </w:p>
    <w:p w14:paraId="20AF0C76" w14:textId="7493932B" w:rsidR="00B63575" w:rsidRPr="0084576B" w:rsidRDefault="00B63575" w:rsidP="004434BB">
      <w:pPr>
        <w:jc w:val="center"/>
      </w:pPr>
      <w:r>
        <w:rPr>
          <w:noProof/>
        </w:rPr>
        <w:lastRenderedPageBreak/>
        <w:drawing>
          <wp:inline distT="0" distB="0" distL="0" distR="0" wp14:anchorId="4E9BF13D" wp14:editId="67200B50">
            <wp:extent cx="3859320" cy="21600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9320" cy="2160000"/>
                    </a:xfrm>
                    <a:prstGeom prst="rect">
                      <a:avLst/>
                    </a:prstGeom>
                    <a:noFill/>
                  </pic:spPr>
                </pic:pic>
              </a:graphicData>
            </a:graphic>
          </wp:inline>
        </w:drawing>
      </w:r>
    </w:p>
    <w:p w14:paraId="51447018" w14:textId="2FA061D2" w:rsidR="00055B49" w:rsidRPr="0084576B" w:rsidRDefault="00055B49" w:rsidP="00055B49">
      <w:pPr>
        <w:pStyle w:val="Caption"/>
        <w:jc w:val="center"/>
        <w:rPr>
          <w:rFonts w:eastAsia="MS Mincho"/>
          <w:color w:val="auto"/>
        </w:rPr>
      </w:pPr>
      <w:bookmarkStart w:id="23" w:name="_Ref141205813"/>
      <w:r w:rsidRPr="00C10CBD">
        <w:rPr>
          <w:color w:val="auto"/>
        </w:rPr>
        <w:t xml:space="preserve">Figure </w:t>
      </w:r>
      <w:r w:rsidRPr="00C10CBD">
        <w:rPr>
          <w:color w:val="auto"/>
        </w:rPr>
        <w:fldChar w:fldCharType="begin"/>
      </w:r>
      <w:r w:rsidRPr="00C10CBD">
        <w:rPr>
          <w:color w:val="auto"/>
        </w:rPr>
        <w:instrText xml:space="preserve"> SEQ Figure \* ARABIC </w:instrText>
      </w:r>
      <w:r w:rsidRPr="00C10CBD">
        <w:rPr>
          <w:color w:val="auto"/>
        </w:rPr>
        <w:fldChar w:fldCharType="separate"/>
      </w:r>
      <w:r w:rsidR="00297A42" w:rsidRPr="00C10CBD">
        <w:rPr>
          <w:noProof/>
          <w:color w:val="auto"/>
        </w:rPr>
        <w:t>15</w:t>
      </w:r>
      <w:r w:rsidRPr="00C10CBD">
        <w:rPr>
          <w:color w:val="auto"/>
        </w:rPr>
        <w:fldChar w:fldCharType="end"/>
      </w:r>
      <w:bookmarkEnd w:id="22"/>
      <w:bookmarkEnd w:id="23"/>
      <w:r w:rsidRPr="00C10CBD">
        <w:rPr>
          <w:rFonts w:eastAsia="MS Mincho"/>
          <w:color w:val="auto"/>
        </w:rPr>
        <w:t xml:space="preserve"> Schematic diagram explaining the sensor response: (</w:t>
      </w:r>
      <w:r w:rsidR="00184470" w:rsidRPr="00C10CBD">
        <w:rPr>
          <w:rFonts w:eastAsia="MS Mincho"/>
          <w:color w:val="auto"/>
        </w:rPr>
        <w:t>a</w:t>
      </w:r>
      <w:r w:rsidRPr="00C10CBD">
        <w:rPr>
          <w:rFonts w:eastAsia="MS Mincho"/>
          <w:color w:val="auto"/>
        </w:rPr>
        <w:t xml:space="preserve">) </w:t>
      </w:r>
      <w:r w:rsidR="00025E7A" w:rsidRPr="00C10CBD">
        <w:rPr>
          <w:rFonts w:eastAsia="MS Mincho"/>
          <w:color w:val="auto"/>
        </w:rPr>
        <w:t>R</w:t>
      </w:r>
      <w:r w:rsidR="00DE57F3" w:rsidRPr="00C10CBD">
        <w:rPr>
          <w:rFonts w:eastAsia="MS Mincho"/>
          <w:color w:val="auto"/>
        </w:rPr>
        <w:t xml:space="preserve">eal </w:t>
      </w:r>
      <w:r w:rsidRPr="00C10CBD">
        <w:rPr>
          <w:rFonts w:eastAsia="MS Mincho"/>
          <w:color w:val="auto"/>
        </w:rPr>
        <w:t>charge caused by the CPD between steel and insert</w:t>
      </w:r>
      <w:r w:rsidR="001D3739" w:rsidRPr="00C10CBD">
        <w:rPr>
          <w:rFonts w:eastAsia="MS Mincho"/>
          <w:color w:val="auto"/>
        </w:rPr>
        <w:t xml:space="preserve"> on the cross-section</w:t>
      </w:r>
      <w:r w:rsidRPr="00C10CBD">
        <w:rPr>
          <w:rFonts w:eastAsia="MS Mincho"/>
          <w:color w:val="auto"/>
        </w:rPr>
        <w:t xml:space="preserve"> (</w:t>
      </w:r>
      <w:r w:rsidR="005F448B" w:rsidRPr="00C10CBD">
        <w:rPr>
          <w:rFonts w:eastAsia="MS Mincho"/>
          <w:color w:val="auto"/>
        </w:rPr>
        <w:t>b</w:t>
      </w:r>
      <w:r w:rsidRPr="00C10CBD">
        <w:rPr>
          <w:rFonts w:eastAsia="MS Mincho"/>
          <w:color w:val="auto"/>
        </w:rPr>
        <w:t xml:space="preserve">) </w:t>
      </w:r>
      <w:r w:rsidR="008545BD" w:rsidRPr="00C10CBD">
        <w:rPr>
          <w:rFonts w:eastAsia="MS Mincho"/>
          <w:color w:val="auto"/>
        </w:rPr>
        <w:t>Signal of the d</w:t>
      </w:r>
      <w:r w:rsidR="008E65B0" w:rsidRPr="00C10CBD">
        <w:rPr>
          <w:rFonts w:eastAsia="MS Mincho"/>
          <w:color w:val="auto"/>
        </w:rPr>
        <w:t xml:space="preserve">etected charge </w:t>
      </w:r>
      <w:r w:rsidR="000C6E73" w:rsidRPr="00C10CBD">
        <w:rPr>
          <w:rFonts w:eastAsia="MS Mincho"/>
          <w:color w:val="auto"/>
        </w:rPr>
        <w:t>(c) Changes in overlapped area</w:t>
      </w:r>
      <w:r w:rsidR="00DC4659" w:rsidRPr="00C10CBD">
        <w:rPr>
          <w:rFonts w:eastAsia="MS Mincho"/>
          <w:color w:val="auto"/>
        </w:rPr>
        <w:t xml:space="preserve"> when the sensor passing the </w:t>
      </w:r>
      <w:proofErr w:type="gramStart"/>
      <w:r w:rsidR="00DC4659" w:rsidRPr="00C10CBD">
        <w:rPr>
          <w:rFonts w:eastAsia="MS Mincho"/>
          <w:color w:val="auto"/>
        </w:rPr>
        <w:t>insert</w:t>
      </w:r>
      <w:proofErr w:type="gramEnd"/>
    </w:p>
    <w:p w14:paraId="75B72F55" w14:textId="13FDBDCE" w:rsidR="003977AD" w:rsidRPr="0084576B" w:rsidRDefault="003F6C7C" w:rsidP="003F6C7C">
      <w:pPr>
        <w:pStyle w:val="Heading3"/>
        <w:numPr>
          <w:ilvl w:val="2"/>
          <w:numId w:val="1"/>
        </w:numPr>
      </w:pPr>
      <w:r w:rsidRPr="0084576B">
        <w:t>Array sensor calibration results</w:t>
      </w:r>
    </w:p>
    <w:p w14:paraId="687A66BE" w14:textId="5C208DF9" w:rsidR="00197667" w:rsidRPr="0084576B" w:rsidRDefault="00A24BE1" w:rsidP="00953502">
      <w:r w:rsidRPr="0084576B">
        <w:t xml:space="preserve">The </w:t>
      </w:r>
      <w:r w:rsidR="00213F66" w:rsidRPr="0084576B">
        <w:t xml:space="preserve">response of </w:t>
      </w:r>
      <w:r w:rsidRPr="0084576B">
        <w:t xml:space="preserve">array sensor to aluminium inserts </w:t>
      </w:r>
      <w:r w:rsidR="00736658" w:rsidRPr="0084576B">
        <w:t>with</w:t>
      </w:r>
      <w:r w:rsidRPr="0084576B">
        <w:t xml:space="preserve"> the clearance of 0.4 mm </w:t>
      </w:r>
      <w:r w:rsidR="005728A5" w:rsidRPr="0084576B">
        <w:t>are</w:t>
      </w:r>
      <w:r w:rsidRPr="0084576B">
        <w:t xml:space="preserve"> shown in </w:t>
      </w:r>
      <w:r w:rsidRPr="0084576B">
        <w:fldChar w:fldCharType="begin"/>
      </w:r>
      <w:r w:rsidRPr="0084576B">
        <w:instrText xml:space="preserve"> REF _Ref141200669 \h </w:instrText>
      </w:r>
      <w:r w:rsidRPr="0084576B">
        <w:fldChar w:fldCharType="separate"/>
      </w:r>
      <w:r w:rsidRPr="0084576B">
        <w:t xml:space="preserve">Figure </w:t>
      </w:r>
      <w:r w:rsidRPr="0084576B">
        <w:rPr>
          <w:noProof/>
        </w:rPr>
        <w:t>16</w:t>
      </w:r>
      <w:r w:rsidRPr="0084576B">
        <w:fldChar w:fldCharType="end"/>
      </w:r>
      <w:r w:rsidRPr="0084576B">
        <w:t xml:space="preserve">. </w:t>
      </w:r>
      <w:r w:rsidR="0077610E" w:rsidRPr="0084576B">
        <w:t>In the case of Ch1,</w:t>
      </w:r>
      <w:r w:rsidR="009D3529" w:rsidRPr="0084576B">
        <w:t xml:space="preserve"> the inserts</w:t>
      </w:r>
      <w:r w:rsidR="0077610E" w:rsidRPr="0084576B">
        <w:t xml:space="preserve"> </w:t>
      </w:r>
      <w:r w:rsidR="00263004" w:rsidRPr="0084576B">
        <w:t>R</w:t>
      </w:r>
      <w:r w:rsidR="00B846A1" w:rsidRPr="0084576B">
        <w:t xml:space="preserve">1, </w:t>
      </w:r>
      <w:r w:rsidR="00263004" w:rsidRPr="0084576B">
        <w:t>R</w:t>
      </w:r>
      <w:r w:rsidR="00B846A1" w:rsidRPr="0084576B">
        <w:t xml:space="preserve">2, </w:t>
      </w:r>
      <w:r w:rsidR="00263004" w:rsidRPr="0084576B">
        <w:t>R</w:t>
      </w:r>
      <w:r w:rsidR="00B846A1" w:rsidRPr="0084576B">
        <w:t xml:space="preserve">3 </w:t>
      </w:r>
      <w:r w:rsidR="00613B88" w:rsidRPr="0084576B">
        <w:t xml:space="preserve">and </w:t>
      </w:r>
      <w:r w:rsidR="00263004" w:rsidRPr="0084576B">
        <w:t>R</w:t>
      </w:r>
      <w:r w:rsidR="00613B88" w:rsidRPr="0084576B">
        <w:t xml:space="preserve">4 </w:t>
      </w:r>
      <w:r w:rsidR="00B846A1" w:rsidRPr="0084576B">
        <w:t>were captured</w:t>
      </w:r>
      <w:r w:rsidR="00143A9B" w:rsidRPr="0084576B">
        <w:t xml:space="preserve">. </w:t>
      </w:r>
      <w:r w:rsidR="00775A2E" w:rsidRPr="0084576B">
        <w:t xml:space="preserve">Due to the limitation of the sensor’s scanning path, only R2, R3 and R4 were detected by Ch 2 and Ch3. </w:t>
      </w:r>
      <w:r w:rsidR="005728A5" w:rsidRPr="0084576B">
        <w:t>The signal for R1 was weaker than the signals for R2 and R3</w:t>
      </w:r>
      <w:r w:rsidR="00B842AD" w:rsidRPr="0084576B">
        <w:t xml:space="preserve"> due to the different number of inserts</w:t>
      </w:r>
      <w:r w:rsidR="005728A5" w:rsidRPr="0084576B">
        <w:t xml:space="preserve">. </w:t>
      </w:r>
      <w:r w:rsidR="00337128" w:rsidRPr="0084576B">
        <w:t>R1 contained only one insert, whereas R2 had two inserts and R3 had three inserts</w:t>
      </w:r>
      <w:r w:rsidR="000B73A2" w:rsidRPr="0084576B">
        <w:t xml:space="preserve"> and R4 </w:t>
      </w:r>
      <w:r w:rsidR="00386C35" w:rsidRPr="0084576B">
        <w:t xml:space="preserve">had </w:t>
      </w:r>
      <w:r w:rsidR="000B73A2" w:rsidRPr="0084576B">
        <w:t>two inserts</w:t>
      </w:r>
      <w:r w:rsidR="00337128" w:rsidRPr="0084576B">
        <w:t xml:space="preserve">. </w:t>
      </w:r>
      <w:r w:rsidR="000B73A2" w:rsidRPr="0084576B">
        <w:t xml:space="preserve">The signal strength being directly to the number of inserts.  </w:t>
      </w:r>
      <w:r w:rsidR="002E3C42" w:rsidRPr="0084576B">
        <w:t xml:space="preserve">The signals for the insert rows were observed to be 2 mm away from the signal for the same row detected by adjacent channels, which aligned with the distance between the adjacent sensing elements. This shows that the array sensor exhibited consistent detection of the aluminium inserts, demonstrating good repeatability. </w:t>
      </w:r>
      <w:r w:rsidR="005F33E2" w:rsidRPr="0084576B">
        <w:t>The length of the signals generated during the sensing element</w:t>
      </w:r>
      <w:r w:rsidR="000A12D8" w:rsidRPr="0084576B">
        <w:t>’s passage</w:t>
      </w:r>
      <w:r w:rsidR="005F33E2" w:rsidRPr="0084576B">
        <w:t xml:space="preserve"> </w:t>
      </w:r>
      <w:r w:rsidR="000A12D8" w:rsidRPr="0084576B">
        <w:t xml:space="preserve">over </w:t>
      </w:r>
      <w:r w:rsidR="005F33E2" w:rsidRPr="0084576B">
        <w:t>the insert rows was</w:t>
      </w:r>
      <w:r w:rsidR="00443489" w:rsidRPr="0084576B">
        <w:t xml:space="preserve"> measured to be</w:t>
      </w:r>
      <w:r w:rsidR="005F33E2" w:rsidRPr="0084576B">
        <w:t xml:space="preserve"> 5 mm, </w:t>
      </w:r>
      <w:r w:rsidR="00443489" w:rsidRPr="0084576B">
        <w:t>corresponding to</w:t>
      </w:r>
      <w:r w:rsidR="005F33E2" w:rsidRPr="0084576B">
        <w:t xml:space="preserve"> the length that the sensing element passing the rows as shown in</w:t>
      </w:r>
      <w:r w:rsidR="004460EB" w:rsidRPr="0084576B">
        <w:t xml:space="preserve"> </w:t>
      </w:r>
      <w:r w:rsidR="004460EB" w:rsidRPr="0084576B">
        <w:fldChar w:fldCharType="begin"/>
      </w:r>
      <w:r w:rsidR="004460EB" w:rsidRPr="0084576B">
        <w:instrText xml:space="preserve"> REF _Ref141200761 \h </w:instrText>
      </w:r>
      <w:r w:rsidR="004460EB" w:rsidRPr="0084576B">
        <w:fldChar w:fldCharType="separate"/>
      </w:r>
      <w:r w:rsidR="00055B49" w:rsidRPr="0084576B">
        <w:t xml:space="preserve">Figure </w:t>
      </w:r>
      <w:r w:rsidR="00055B49" w:rsidRPr="0084576B">
        <w:rPr>
          <w:noProof/>
        </w:rPr>
        <w:t>17</w:t>
      </w:r>
      <w:r w:rsidR="004460EB" w:rsidRPr="0084576B">
        <w:fldChar w:fldCharType="end"/>
      </w:r>
      <w:r w:rsidR="005F33E2" w:rsidRPr="0084576B">
        <w:t xml:space="preserve">. </w:t>
      </w:r>
    </w:p>
    <w:p w14:paraId="307CC887" w14:textId="4246325B" w:rsidR="00410C24" w:rsidRPr="0084576B" w:rsidRDefault="007D4D34" w:rsidP="00410C24">
      <w:pPr>
        <w:jc w:val="center"/>
      </w:pPr>
      <w:r w:rsidRPr="0084576B">
        <w:rPr>
          <w:noProof/>
        </w:rPr>
        <w:drawing>
          <wp:inline distT="0" distB="0" distL="0" distR="0" wp14:anchorId="735A911E" wp14:editId="519B646A">
            <wp:extent cx="4268794" cy="18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8794" cy="1800000"/>
                    </a:xfrm>
                    <a:prstGeom prst="rect">
                      <a:avLst/>
                    </a:prstGeom>
                    <a:noFill/>
                  </pic:spPr>
                </pic:pic>
              </a:graphicData>
            </a:graphic>
          </wp:inline>
        </w:drawing>
      </w:r>
    </w:p>
    <w:p w14:paraId="087B5903" w14:textId="25799EEC" w:rsidR="00410C24" w:rsidRPr="0084576B" w:rsidRDefault="00410C24" w:rsidP="00410C24">
      <w:pPr>
        <w:pStyle w:val="Caption"/>
        <w:jc w:val="center"/>
        <w:rPr>
          <w:color w:val="auto"/>
        </w:rPr>
      </w:pPr>
      <w:bookmarkStart w:id="24" w:name="_Ref141200669"/>
      <w:r w:rsidRPr="0084576B">
        <w:rPr>
          <w:color w:val="auto"/>
        </w:rPr>
        <w:t xml:space="preserve">Figure </w:t>
      </w:r>
      <w:r w:rsidRPr="0084576B">
        <w:rPr>
          <w:color w:val="auto"/>
        </w:rPr>
        <w:fldChar w:fldCharType="begin"/>
      </w:r>
      <w:r w:rsidRPr="0084576B">
        <w:rPr>
          <w:color w:val="auto"/>
        </w:rPr>
        <w:instrText xml:space="preserve"> SEQ Figure \* ARABIC </w:instrText>
      </w:r>
      <w:r w:rsidRPr="0084576B">
        <w:rPr>
          <w:color w:val="auto"/>
        </w:rPr>
        <w:fldChar w:fldCharType="separate"/>
      </w:r>
      <w:r w:rsidR="00297A42" w:rsidRPr="0084576B">
        <w:rPr>
          <w:noProof/>
          <w:color w:val="auto"/>
        </w:rPr>
        <w:t>16</w:t>
      </w:r>
      <w:r w:rsidRPr="0084576B">
        <w:rPr>
          <w:noProof/>
          <w:color w:val="auto"/>
        </w:rPr>
        <w:fldChar w:fldCharType="end"/>
      </w:r>
      <w:bookmarkEnd w:id="24"/>
      <w:r w:rsidRPr="0084576B">
        <w:rPr>
          <w:color w:val="auto"/>
        </w:rPr>
        <w:t xml:space="preserve"> </w:t>
      </w:r>
      <w:r w:rsidRPr="0084576B">
        <w:rPr>
          <w:rFonts w:hint="eastAsia"/>
          <w:color w:val="auto"/>
        </w:rPr>
        <w:t>Array</w:t>
      </w:r>
      <w:r w:rsidRPr="0084576B">
        <w:rPr>
          <w:color w:val="auto"/>
        </w:rPr>
        <w:t xml:space="preserve"> sensor response to Al inserts</w:t>
      </w:r>
    </w:p>
    <w:p w14:paraId="355D4618" w14:textId="3E5952EB" w:rsidR="009A3F15" w:rsidRPr="0084576B" w:rsidRDefault="00402EF4" w:rsidP="00402EF4">
      <w:pPr>
        <w:jc w:val="center"/>
      </w:pPr>
      <w:r w:rsidRPr="0084576B">
        <w:rPr>
          <w:noProof/>
        </w:rPr>
        <w:drawing>
          <wp:inline distT="0" distB="0" distL="0" distR="0" wp14:anchorId="03CEE2B5" wp14:editId="32DBEB5C">
            <wp:extent cx="2157567" cy="1440000"/>
            <wp:effectExtent l="0" t="0" r="0" b="0"/>
            <wp:docPr id="4" name="Picture 4"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7567" cy="1440000"/>
                    </a:xfrm>
                    <a:prstGeom prst="rect">
                      <a:avLst/>
                    </a:prstGeom>
                    <a:noFill/>
                  </pic:spPr>
                </pic:pic>
              </a:graphicData>
            </a:graphic>
          </wp:inline>
        </w:drawing>
      </w:r>
    </w:p>
    <w:p w14:paraId="540B9BCE" w14:textId="741C76D7" w:rsidR="00402EF4" w:rsidRPr="0084576B" w:rsidRDefault="004460EB" w:rsidP="004460EB">
      <w:pPr>
        <w:pStyle w:val="Caption"/>
        <w:jc w:val="center"/>
        <w:rPr>
          <w:color w:val="auto"/>
        </w:rPr>
      </w:pPr>
      <w:bookmarkStart w:id="25" w:name="_Ref141200761"/>
      <w:r w:rsidRPr="0084576B">
        <w:rPr>
          <w:color w:val="auto"/>
        </w:rPr>
        <w:t xml:space="preserve">Figure </w:t>
      </w:r>
      <w:r w:rsidRPr="0084576B">
        <w:rPr>
          <w:color w:val="auto"/>
        </w:rPr>
        <w:fldChar w:fldCharType="begin"/>
      </w:r>
      <w:r w:rsidRPr="0084576B">
        <w:rPr>
          <w:color w:val="auto"/>
        </w:rPr>
        <w:instrText xml:space="preserve"> SEQ Figure \* ARABIC </w:instrText>
      </w:r>
      <w:r w:rsidRPr="0084576B">
        <w:rPr>
          <w:color w:val="auto"/>
        </w:rPr>
        <w:fldChar w:fldCharType="separate"/>
      </w:r>
      <w:r w:rsidR="00297A42" w:rsidRPr="0084576B">
        <w:rPr>
          <w:noProof/>
          <w:color w:val="auto"/>
        </w:rPr>
        <w:t>17</w:t>
      </w:r>
      <w:r w:rsidRPr="0084576B">
        <w:rPr>
          <w:color w:val="auto"/>
        </w:rPr>
        <w:fldChar w:fldCharType="end"/>
      </w:r>
      <w:bookmarkEnd w:id="25"/>
      <w:r w:rsidRPr="0084576B">
        <w:rPr>
          <w:color w:val="auto"/>
        </w:rPr>
        <w:t xml:space="preserve"> </w:t>
      </w:r>
      <w:r w:rsidR="00780433" w:rsidRPr="0084576B">
        <w:rPr>
          <w:color w:val="auto"/>
        </w:rPr>
        <w:t>Sensing element’s passage over the insert</w:t>
      </w:r>
    </w:p>
    <w:p w14:paraId="46049702" w14:textId="601771C3" w:rsidR="008A265C" w:rsidRDefault="008A265C" w:rsidP="008A265C">
      <w:r w:rsidRPr="00C10CBD">
        <w:t xml:space="preserve">The comparison of the experimental and simulated response of Ch2 to aluminium inserts for four different clearances </w:t>
      </w:r>
      <w:r w:rsidR="00CF262A" w:rsidRPr="00C10CBD">
        <w:t xml:space="preserve">(0.2, 0.4, 0.6, </w:t>
      </w:r>
      <w:r w:rsidR="00801475" w:rsidRPr="00C10CBD">
        <w:t xml:space="preserve">and </w:t>
      </w:r>
      <w:r w:rsidR="00CF262A" w:rsidRPr="00C10CBD">
        <w:t>0.8 mm)</w:t>
      </w:r>
      <w:r w:rsidR="00801475" w:rsidRPr="00C10CBD">
        <w:t xml:space="preserve"> </w:t>
      </w:r>
      <w:r w:rsidRPr="00C10CBD">
        <w:t xml:space="preserve">is presented in </w:t>
      </w:r>
      <w:r w:rsidRPr="00C10CBD">
        <w:fldChar w:fldCharType="begin"/>
      </w:r>
      <w:r w:rsidRPr="00C10CBD">
        <w:instrText xml:space="preserve"> REF _Ref146308614 \h </w:instrText>
      </w:r>
      <w:r w:rsidR="009A4D2F" w:rsidRPr="00C10CBD">
        <w:instrText xml:space="preserve"> \* MERGEFORMAT </w:instrText>
      </w:r>
      <w:r w:rsidRPr="00C10CBD">
        <w:fldChar w:fldCharType="separate"/>
      </w:r>
      <w:r w:rsidRPr="00C10CBD">
        <w:t xml:space="preserve">Figure </w:t>
      </w:r>
      <w:r w:rsidRPr="00C10CBD">
        <w:rPr>
          <w:noProof/>
        </w:rPr>
        <w:t>18</w:t>
      </w:r>
      <w:r w:rsidRPr="00C10CBD">
        <w:fldChar w:fldCharType="end"/>
      </w:r>
      <w:r w:rsidRPr="00C10CBD">
        <w:t xml:space="preserve">. It is worth noting that a strong correlation between experimental data and modelling data was observed within the initial 12 mm </w:t>
      </w:r>
      <w:r w:rsidR="004B7187" w:rsidRPr="00C10CBD">
        <w:rPr>
          <w:color w:val="000000" w:themeColor="text1"/>
        </w:rPr>
        <w:t xml:space="preserve">of the scan </w:t>
      </w:r>
      <w:r w:rsidRPr="00C10CBD">
        <w:t xml:space="preserve">where the inserts were </w:t>
      </w:r>
      <w:r w:rsidRPr="00C10CBD">
        <w:lastRenderedPageBreak/>
        <w:t xml:space="preserve">positioned. However, </w:t>
      </w:r>
      <w:r w:rsidR="004B7187" w:rsidRPr="00C10CBD">
        <w:rPr>
          <w:color w:val="000000" w:themeColor="text1"/>
        </w:rPr>
        <w:t>when</w:t>
      </w:r>
      <w:r w:rsidRPr="00C10CBD">
        <w:rPr>
          <w:color w:val="000000" w:themeColor="text1"/>
        </w:rPr>
        <w:t xml:space="preserve"> the sensor was at 12 mm to 15 mm positions, a relatively weaker correlation was observed. This can be attributed to angular misalignment between the sensor face and the sample, i.e., the sensor and the sample were not </w:t>
      </w:r>
      <w:r w:rsidR="004B7187" w:rsidRPr="00C10CBD">
        <w:rPr>
          <w:color w:val="000000" w:themeColor="text1"/>
        </w:rPr>
        <w:t xml:space="preserve">perfectly </w:t>
      </w:r>
      <w:r w:rsidRPr="00C10CBD">
        <w:t xml:space="preserve">parallel. </w:t>
      </w:r>
      <w:proofErr w:type="gramStart"/>
      <w:r w:rsidR="004B7187" w:rsidRPr="00C10CBD">
        <w:t>A</w:t>
      </w:r>
      <w:r w:rsidRPr="00C10CBD">
        <w:t xml:space="preserve"> slight incline,</w:t>
      </w:r>
      <w:proofErr w:type="gramEnd"/>
      <w:r w:rsidRPr="00C10CBD">
        <w:t xml:space="preserve"> caus</w:t>
      </w:r>
      <w:r w:rsidR="004B7187" w:rsidRPr="00C10CBD">
        <w:t>es</w:t>
      </w:r>
      <w:r w:rsidRPr="00C10CBD">
        <w:t xml:space="preserve"> the clearance to decrease near the 15 mm point, which, in turn, resulted in larger signals in this region.</w:t>
      </w:r>
    </w:p>
    <w:p w14:paraId="344C5330" w14:textId="375805FD" w:rsidR="00C43C96" w:rsidRPr="0084576B" w:rsidRDefault="005D0C26" w:rsidP="00C43C96">
      <w:pPr>
        <w:jc w:val="center"/>
      </w:pPr>
      <w:r w:rsidRPr="0084576B">
        <w:t>(a)</w:t>
      </w:r>
      <w:r w:rsidR="00323B97" w:rsidRPr="0084576B">
        <w:rPr>
          <w:noProof/>
        </w:rPr>
        <w:drawing>
          <wp:inline distT="0" distB="0" distL="0" distR="0" wp14:anchorId="0BB9C5A4" wp14:editId="19AC02C5">
            <wp:extent cx="2301790" cy="1080000"/>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1790" cy="1080000"/>
                    </a:xfrm>
                    <a:prstGeom prst="rect">
                      <a:avLst/>
                    </a:prstGeom>
                    <a:noFill/>
                    <a:ln>
                      <a:noFill/>
                    </a:ln>
                  </pic:spPr>
                </pic:pic>
              </a:graphicData>
            </a:graphic>
          </wp:inline>
        </w:drawing>
      </w:r>
      <w:r w:rsidR="00A7527A" w:rsidRPr="0084576B">
        <w:t xml:space="preserve"> </w:t>
      </w:r>
      <w:r w:rsidRPr="0084576B">
        <w:t>(b)</w:t>
      </w:r>
      <w:r w:rsidR="00A7527A" w:rsidRPr="0084576B">
        <w:rPr>
          <w:noProof/>
        </w:rPr>
        <w:drawing>
          <wp:inline distT="0" distB="0" distL="0" distR="0" wp14:anchorId="5B7862E3" wp14:editId="6E8D39D6">
            <wp:extent cx="2301790" cy="10800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1790" cy="1080000"/>
                    </a:xfrm>
                    <a:prstGeom prst="rect">
                      <a:avLst/>
                    </a:prstGeom>
                    <a:noFill/>
                    <a:ln>
                      <a:noFill/>
                    </a:ln>
                  </pic:spPr>
                </pic:pic>
              </a:graphicData>
            </a:graphic>
          </wp:inline>
        </w:drawing>
      </w:r>
    </w:p>
    <w:p w14:paraId="66E6F715" w14:textId="20A3C65E" w:rsidR="000318FD" w:rsidRPr="0084576B" w:rsidRDefault="005D0C26" w:rsidP="000318FD">
      <w:pPr>
        <w:jc w:val="center"/>
      </w:pPr>
      <w:r w:rsidRPr="0084576B">
        <w:t>(c)</w:t>
      </w:r>
      <w:r w:rsidR="00F82B84" w:rsidRPr="0084576B">
        <w:rPr>
          <w:noProof/>
        </w:rPr>
        <w:drawing>
          <wp:inline distT="0" distB="0" distL="0" distR="0" wp14:anchorId="2A389BF0" wp14:editId="516B1702">
            <wp:extent cx="2301790" cy="1080000"/>
            <wp:effectExtent l="0" t="0" r="381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1790" cy="1080000"/>
                    </a:xfrm>
                    <a:prstGeom prst="rect">
                      <a:avLst/>
                    </a:prstGeom>
                    <a:noFill/>
                    <a:ln>
                      <a:noFill/>
                    </a:ln>
                  </pic:spPr>
                </pic:pic>
              </a:graphicData>
            </a:graphic>
          </wp:inline>
        </w:drawing>
      </w:r>
      <w:r w:rsidR="000318FD" w:rsidRPr="0084576B">
        <w:t xml:space="preserve"> </w:t>
      </w:r>
      <w:r w:rsidRPr="0084576B">
        <w:t>(d)</w:t>
      </w:r>
      <w:r w:rsidR="00A71DC5" w:rsidRPr="0084576B">
        <w:rPr>
          <w:noProof/>
        </w:rPr>
        <w:drawing>
          <wp:inline distT="0" distB="0" distL="0" distR="0" wp14:anchorId="35DB35D8" wp14:editId="269F34F5">
            <wp:extent cx="2301790" cy="1080000"/>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1790" cy="1080000"/>
                    </a:xfrm>
                    <a:prstGeom prst="rect">
                      <a:avLst/>
                    </a:prstGeom>
                    <a:noFill/>
                    <a:ln>
                      <a:noFill/>
                    </a:ln>
                  </pic:spPr>
                </pic:pic>
              </a:graphicData>
            </a:graphic>
          </wp:inline>
        </w:drawing>
      </w:r>
    </w:p>
    <w:p w14:paraId="261B8E72" w14:textId="3E4EF838" w:rsidR="003F19FC" w:rsidRDefault="003B6B9A" w:rsidP="003B6B9A">
      <w:pPr>
        <w:pStyle w:val="Caption"/>
        <w:jc w:val="center"/>
        <w:rPr>
          <w:color w:val="auto"/>
        </w:rPr>
      </w:pPr>
      <w:bookmarkStart w:id="26" w:name="_Ref146308614"/>
      <w:r w:rsidRPr="0084576B">
        <w:rPr>
          <w:color w:val="auto"/>
        </w:rPr>
        <w:t xml:space="preserve">Figure </w:t>
      </w:r>
      <w:r w:rsidRPr="0084576B">
        <w:rPr>
          <w:color w:val="auto"/>
        </w:rPr>
        <w:fldChar w:fldCharType="begin"/>
      </w:r>
      <w:r w:rsidRPr="0084576B">
        <w:rPr>
          <w:color w:val="auto"/>
        </w:rPr>
        <w:instrText xml:space="preserve"> SEQ Figure \* ARABIC </w:instrText>
      </w:r>
      <w:r w:rsidRPr="0084576B">
        <w:rPr>
          <w:color w:val="auto"/>
        </w:rPr>
        <w:fldChar w:fldCharType="separate"/>
      </w:r>
      <w:r w:rsidR="00297A42" w:rsidRPr="0084576B">
        <w:rPr>
          <w:noProof/>
          <w:color w:val="auto"/>
        </w:rPr>
        <w:t>18</w:t>
      </w:r>
      <w:r w:rsidRPr="0084576B">
        <w:rPr>
          <w:color w:val="auto"/>
        </w:rPr>
        <w:fldChar w:fldCharType="end"/>
      </w:r>
      <w:bookmarkEnd w:id="26"/>
      <w:r w:rsidRPr="0084576B">
        <w:rPr>
          <w:color w:val="auto"/>
        </w:rPr>
        <w:t xml:space="preserve"> </w:t>
      </w:r>
      <w:r w:rsidR="005D0C26" w:rsidRPr="0084576B">
        <w:rPr>
          <w:color w:val="auto"/>
        </w:rPr>
        <w:t>Comparison of t</w:t>
      </w:r>
      <w:r w:rsidRPr="0084576B">
        <w:rPr>
          <w:color w:val="auto"/>
        </w:rPr>
        <w:t xml:space="preserve">est and modelling </w:t>
      </w:r>
      <w:r w:rsidR="00B55E0D" w:rsidRPr="0084576B">
        <w:rPr>
          <w:color w:val="auto"/>
        </w:rPr>
        <w:t xml:space="preserve">charge </w:t>
      </w:r>
      <w:r w:rsidRPr="0084576B">
        <w:rPr>
          <w:color w:val="auto"/>
        </w:rPr>
        <w:t>data for array sensor response to Al inserts</w:t>
      </w:r>
      <w:r w:rsidR="005D0C26" w:rsidRPr="0084576B">
        <w:rPr>
          <w:color w:val="auto"/>
        </w:rPr>
        <w:t xml:space="preserve"> under </w:t>
      </w:r>
      <w:r w:rsidR="00695D1C">
        <w:rPr>
          <w:color w:val="auto"/>
        </w:rPr>
        <w:t xml:space="preserve">clearances of </w:t>
      </w:r>
      <w:r w:rsidR="005D0C26" w:rsidRPr="0084576B">
        <w:rPr>
          <w:color w:val="auto"/>
        </w:rPr>
        <w:t>(a) 0.2 mm (b) 0.4 mm (c) 0.6 mm (d) 0.8 mm</w:t>
      </w:r>
    </w:p>
    <w:p w14:paraId="6B94A029" w14:textId="5E5068B8" w:rsidR="001D7BEA" w:rsidRPr="001D7BEA" w:rsidRDefault="001D7BEA" w:rsidP="001D7BEA">
      <w:r w:rsidRPr="00C10CBD">
        <w:t xml:space="preserve">As depicted in </w:t>
      </w:r>
      <w:r w:rsidRPr="00C10CBD">
        <w:fldChar w:fldCharType="begin"/>
      </w:r>
      <w:r w:rsidRPr="00C10CBD">
        <w:instrText xml:space="preserve"> REF _Ref141200812 \h </w:instrText>
      </w:r>
      <w:r w:rsidR="003F5D5B" w:rsidRPr="00C10CBD">
        <w:instrText xml:space="preserve"> \* MERGEFORMAT </w:instrText>
      </w:r>
      <w:r w:rsidRPr="00C10CBD">
        <w:fldChar w:fldCharType="separate"/>
      </w:r>
      <w:r w:rsidRPr="00C10CBD">
        <w:t xml:space="preserve">Figure </w:t>
      </w:r>
      <w:r w:rsidRPr="00C10CBD">
        <w:rPr>
          <w:noProof/>
        </w:rPr>
        <w:t>19</w:t>
      </w:r>
      <w:r w:rsidRPr="00C10CBD">
        <w:fldChar w:fldCharType="end"/>
      </w:r>
      <w:r w:rsidRPr="00C10CBD">
        <w:t xml:space="preserve">, a linear regression analysis was </w:t>
      </w:r>
      <w:r w:rsidR="004A2185" w:rsidRPr="00C10CBD">
        <w:t>conducted</w:t>
      </w:r>
      <w:r w:rsidRPr="00C10CBD">
        <w:t xml:space="preserve"> on the experimental and simulated data within the 0 to 12 mm positions for the four different clearances. The gradient and R</w:t>
      </w:r>
      <w:r w:rsidRPr="00C10CBD">
        <w:rPr>
          <w:rFonts w:hint="eastAsia"/>
        </w:rPr>
        <w:t>-</w:t>
      </w:r>
      <w:r w:rsidRPr="00C10CBD">
        <w:t xml:space="preserve">squared values for the four models are listed in </w:t>
      </w:r>
      <w:r w:rsidRPr="00C10CBD">
        <w:fldChar w:fldCharType="begin"/>
      </w:r>
      <w:r w:rsidRPr="00C10CBD">
        <w:instrText xml:space="preserve"> REF _Ref141200846 \h </w:instrText>
      </w:r>
      <w:r w:rsidR="003F5D5B" w:rsidRPr="00C10CBD">
        <w:instrText xml:space="preserve"> \* MERGEFORMAT </w:instrText>
      </w:r>
      <w:r w:rsidRPr="00C10CBD">
        <w:fldChar w:fldCharType="separate"/>
      </w:r>
      <w:r w:rsidRPr="00C10CBD">
        <w:t xml:space="preserve">Table </w:t>
      </w:r>
      <w:r w:rsidRPr="00C10CBD">
        <w:rPr>
          <w:noProof/>
        </w:rPr>
        <w:t>5</w:t>
      </w:r>
      <w:r w:rsidRPr="00C10CBD">
        <w:fldChar w:fldCharType="end"/>
      </w:r>
      <w:r w:rsidRPr="00C10CBD">
        <w:t xml:space="preserve">. The gradients of the fitted lines for the four clearances were determined to be 1.265, 1.414, 1.441, and 1.393, respectively. The R-squared values were found to be close to 1, suggesting an acceptable level of agreement between the simulated and experimental data. Notably, the R-squared value </w:t>
      </w:r>
      <w:r w:rsidR="005B08D3" w:rsidRPr="00C10CBD">
        <w:t xml:space="preserve">exhibited a decline </w:t>
      </w:r>
      <w:r w:rsidRPr="00C10CBD">
        <w:t xml:space="preserve">for the smallest </w:t>
      </w:r>
      <w:r w:rsidR="00CC1BD2" w:rsidRPr="00C10CBD">
        <w:t xml:space="preserve">(0.2 mm) </w:t>
      </w:r>
      <w:r w:rsidR="0039283C" w:rsidRPr="00C10CBD">
        <w:t xml:space="preserve">and largest </w:t>
      </w:r>
      <w:r w:rsidRPr="00C10CBD">
        <w:t>clearance</w:t>
      </w:r>
      <w:r w:rsidR="00CC1BD2" w:rsidRPr="00C10CBD">
        <w:t xml:space="preserve"> (0.8 mm)</w:t>
      </w:r>
      <w:r w:rsidRPr="00C10CBD">
        <w:t xml:space="preserve">. </w:t>
      </w:r>
      <w:r w:rsidR="005B08D3" w:rsidRPr="00C10CBD">
        <w:t>For the clearance</w:t>
      </w:r>
      <w:r w:rsidR="000F392C" w:rsidRPr="00C10CBD">
        <w:t xml:space="preserve"> under 0.2 mm</w:t>
      </w:r>
      <w:r w:rsidR="005B08D3" w:rsidRPr="00C10CBD">
        <w:t>, the decline</w:t>
      </w:r>
      <w:r w:rsidRPr="00C10CBD">
        <w:t xml:space="preserve"> was attributed to the inherent error associated with setting up the clearance, which relied on a feeler gauge with a tolerance of 0.05 mm. Consequently, as the clearance diminished, the error percentage magnified, leading to a reduction in the R-squared value.</w:t>
      </w:r>
      <w:r w:rsidR="000A6C32" w:rsidRPr="00C10CBD">
        <w:t xml:space="preserve"> </w:t>
      </w:r>
      <w:r w:rsidR="00C6477F" w:rsidRPr="00C10CBD">
        <w:t>With</w:t>
      </w:r>
      <w:r w:rsidR="00A20F71" w:rsidRPr="00C10CBD">
        <w:t xml:space="preserve"> </w:t>
      </w:r>
      <w:r w:rsidR="00071FDD" w:rsidRPr="00C10CBD">
        <w:t xml:space="preserve">a large clearance </w:t>
      </w:r>
      <w:r w:rsidR="00A47662" w:rsidRPr="00C10CBD">
        <w:t xml:space="preserve">setting </w:t>
      </w:r>
      <w:r w:rsidR="00071FDD" w:rsidRPr="00C10CBD">
        <w:t>(0.8 mm)</w:t>
      </w:r>
      <w:r w:rsidR="00A20F71" w:rsidRPr="00C10CBD">
        <w:t>, the increased distance</w:t>
      </w:r>
      <w:r w:rsidR="00A47662" w:rsidRPr="00C10CBD">
        <w:t xml:space="preserve"> between the sensor and the sample</w:t>
      </w:r>
      <w:r w:rsidR="00A20F71" w:rsidRPr="00C10CBD">
        <w:t xml:space="preserve"> </w:t>
      </w:r>
      <w:r w:rsidR="001A1A4B" w:rsidRPr="00C10CBD">
        <w:t>could</w:t>
      </w:r>
      <w:r w:rsidR="00A20F71" w:rsidRPr="00C10CBD">
        <w:t xml:space="preserve"> </w:t>
      </w:r>
      <w:r w:rsidR="001A1A4B" w:rsidRPr="00C10CBD">
        <w:t>reduce</w:t>
      </w:r>
      <w:r w:rsidR="00A20F71" w:rsidRPr="00C10CBD">
        <w:t xml:space="preserve"> interaction between surface charges and the sensor, affecting the sensitivity of the measurements.</w:t>
      </w:r>
      <w:r w:rsidR="006A4912" w:rsidRPr="00C10CBD">
        <w:t xml:space="preserve"> </w:t>
      </w:r>
      <w:r w:rsidR="001A1A4B" w:rsidRPr="00C10CBD">
        <w:t xml:space="preserve">Furthermore, </w:t>
      </w:r>
      <w:r w:rsidR="00E8792F" w:rsidRPr="00C10CBD">
        <w:t xml:space="preserve">variations in clearance may influence environmental conditions such as airflow and humidity, further influencing surface charge behaviour. </w:t>
      </w:r>
      <w:r w:rsidR="006A4912" w:rsidRPr="00C10CBD">
        <w:t xml:space="preserve">Therefore, a clearance </w:t>
      </w:r>
      <w:r w:rsidR="00E8792F" w:rsidRPr="00C10CBD">
        <w:t xml:space="preserve">range </w:t>
      </w:r>
      <w:r w:rsidR="006A4912" w:rsidRPr="00C10CBD">
        <w:t xml:space="preserve">of 0.4 to 0.6 mm </w:t>
      </w:r>
      <w:r w:rsidR="006D4C38" w:rsidRPr="00C10CBD">
        <w:t xml:space="preserve">is </w:t>
      </w:r>
      <w:r w:rsidR="003F5D5B" w:rsidRPr="00C10CBD">
        <w:t>deemed suitable</w:t>
      </w:r>
      <w:r w:rsidR="006D4C38" w:rsidRPr="00C10CBD">
        <w:t xml:space="preserve"> for sensor</w:t>
      </w:r>
      <w:r w:rsidR="003F5D5B" w:rsidRPr="00C10CBD">
        <w:t xml:space="preserve"> operation</w:t>
      </w:r>
      <w:r w:rsidR="006D4C38" w:rsidRPr="00C10CBD">
        <w:t xml:space="preserve">, and a clearance of 0.4 mm was </w:t>
      </w:r>
      <w:r w:rsidR="003F5D5B" w:rsidRPr="00C10CBD">
        <w:t>selected</w:t>
      </w:r>
      <w:r w:rsidR="006D4C38" w:rsidRPr="00C10CBD">
        <w:t xml:space="preserve"> </w:t>
      </w:r>
      <w:r w:rsidR="003F5D5B" w:rsidRPr="00C10CBD">
        <w:t>for</w:t>
      </w:r>
      <w:r w:rsidR="006D4C38" w:rsidRPr="00C10CBD">
        <w:t xml:space="preserve"> </w:t>
      </w:r>
      <w:r w:rsidR="003F5D5B" w:rsidRPr="00C10CBD">
        <w:t>subsequent</w:t>
      </w:r>
      <w:r w:rsidR="006D4C38" w:rsidRPr="00C10CBD">
        <w:t xml:space="preserve"> wear tests.</w:t>
      </w:r>
    </w:p>
    <w:p w14:paraId="51067DC0" w14:textId="5D737F82" w:rsidR="00E75D92" w:rsidRDefault="00265A77" w:rsidP="00D12747">
      <w:pPr>
        <w:jc w:val="center"/>
      </w:pPr>
      <w:r>
        <w:t xml:space="preserve">(a) </w:t>
      </w:r>
      <w:r>
        <w:rPr>
          <w:noProof/>
        </w:rPr>
        <w:drawing>
          <wp:inline distT="0" distB="0" distL="0" distR="0" wp14:anchorId="3EF52655" wp14:editId="7AB66F0F">
            <wp:extent cx="1553840" cy="1440000"/>
            <wp:effectExtent l="0" t="0" r="889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3840" cy="1440000"/>
                    </a:xfrm>
                    <a:prstGeom prst="rect">
                      <a:avLst/>
                    </a:prstGeom>
                    <a:noFill/>
                    <a:ln>
                      <a:noFill/>
                    </a:ln>
                  </pic:spPr>
                </pic:pic>
              </a:graphicData>
            </a:graphic>
          </wp:inline>
        </w:drawing>
      </w:r>
      <w:r>
        <w:t xml:space="preserve"> (b) </w:t>
      </w:r>
      <w:r w:rsidR="008F144B">
        <w:rPr>
          <w:noProof/>
        </w:rPr>
        <w:drawing>
          <wp:inline distT="0" distB="0" distL="0" distR="0" wp14:anchorId="28F3DCE7" wp14:editId="36D73FC6">
            <wp:extent cx="1553840" cy="1440000"/>
            <wp:effectExtent l="0" t="0" r="889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3840" cy="1440000"/>
                    </a:xfrm>
                    <a:prstGeom prst="rect">
                      <a:avLst/>
                    </a:prstGeom>
                    <a:noFill/>
                    <a:ln>
                      <a:noFill/>
                    </a:ln>
                  </pic:spPr>
                </pic:pic>
              </a:graphicData>
            </a:graphic>
          </wp:inline>
        </w:drawing>
      </w:r>
    </w:p>
    <w:p w14:paraId="06D7A245" w14:textId="1CC176B4" w:rsidR="008F144B" w:rsidRPr="0084576B" w:rsidRDefault="008F144B" w:rsidP="00D12747">
      <w:pPr>
        <w:jc w:val="center"/>
      </w:pPr>
      <w:r>
        <w:t xml:space="preserve">(c) </w:t>
      </w:r>
      <w:r>
        <w:rPr>
          <w:noProof/>
        </w:rPr>
        <w:drawing>
          <wp:inline distT="0" distB="0" distL="0" distR="0" wp14:anchorId="2FA5E89D" wp14:editId="696084E5">
            <wp:extent cx="1553840" cy="1440000"/>
            <wp:effectExtent l="0" t="0" r="889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3840" cy="1440000"/>
                    </a:xfrm>
                    <a:prstGeom prst="rect">
                      <a:avLst/>
                    </a:prstGeom>
                    <a:noFill/>
                    <a:ln>
                      <a:noFill/>
                    </a:ln>
                  </pic:spPr>
                </pic:pic>
              </a:graphicData>
            </a:graphic>
          </wp:inline>
        </w:drawing>
      </w:r>
      <w:r>
        <w:t xml:space="preserve"> (d) </w:t>
      </w:r>
      <w:r>
        <w:rPr>
          <w:noProof/>
        </w:rPr>
        <w:drawing>
          <wp:inline distT="0" distB="0" distL="0" distR="0" wp14:anchorId="516BA4A2" wp14:editId="117FA819">
            <wp:extent cx="1553840" cy="1440000"/>
            <wp:effectExtent l="0" t="0" r="889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3840" cy="1440000"/>
                    </a:xfrm>
                    <a:prstGeom prst="rect">
                      <a:avLst/>
                    </a:prstGeom>
                    <a:noFill/>
                    <a:ln>
                      <a:noFill/>
                    </a:ln>
                  </pic:spPr>
                </pic:pic>
              </a:graphicData>
            </a:graphic>
          </wp:inline>
        </w:drawing>
      </w:r>
    </w:p>
    <w:p w14:paraId="18AAC9F4" w14:textId="41E665D6" w:rsidR="00D12747" w:rsidRPr="00C10CBD" w:rsidRDefault="00C04D7D" w:rsidP="00AF2FCA">
      <w:pPr>
        <w:pStyle w:val="Caption"/>
        <w:jc w:val="center"/>
        <w:rPr>
          <w:color w:val="auto"/>
        </w:rPr>
      </w:pPr>
      <w:bookmarkStart w:id="27" w:name="_Ref141200812"/>
      <w:r w:rsidRPr="00C10CBD">
        <w:rPr>
          <w:color w:val="auto"/>
        </w:rPr>
        <w:lastRenderedPageBreak/>
        <w:t xml:space="preserve">Figure </w:t>
      </w:r>
      <w:r w:rsidR="00303BF4" w:rsidRPr="00C10CBD">
        <w:rPr>
          <w:color w:val="auto"/>
        </w:rPr>
        <w:fldChar w:fldCharType="begin"/>
      </w:r>
      <w:r w:rsidR="00303BF4" w:rsidRPr="00C10CBD">
        <w:rPr>
          <w:color w:val="auto"/>
        </w:rPr>
        <w:instrText xml:space="preserve"> SEQ Figure \* ARABIC </w:instrText>
      </w:r>
      <w:r w:rsidR="00303BF4" w:rsidRPr="00C10CBD">
        <w:rPr>
          <w:color w:val="auto"/>
        </w:rPr>
        <w:fldChar w:fldCharType="separate"/>
      </w:r>
      <w:r w:rsidR="00297A42" w:rsidRPr="00C10CBD">
        <w:rPr>
          <w:noProof/>
          <w:color w:val="auto"/>
        </w:rPr>
        <w:t>19</w:t>
      </w:r>
      <w:r w:rsidR="00303BF4" w:rsidRPr="00C10CBD">
        <w:rPr>
          <w:noProof/>
          <w:color w:val="auto"/>
        </w:rPr>
        <w:fldChar w:fldCharType="end"/>
      </w:r>
      <w:bookmarkEnd w:id="27"/>
      <w:r w:rsidRPr="00C10CBD">
        <w:rPr>
          <w:color w:val="auto"/>
        </w:rPr>
        <w:t xml:space="preserve"> </w:t>
      </w:r>
      <w:r w:rsidR="00D12747" w:rsidRPr="00C10CBD">
        <w:rPr>
          <w:color w:val="auto"/>
        </w:rPr>
        <w:t>Linear regression models for</w:t>
      </w:r>
      <w:r w:rsidR="007B42D5" w:rsidRPr="00C10CBD">
        <w:rPr>
          <w:color w:val="auto"/>
        </w:rPr>
        <w:t xml:space="preserve"> clearances of</w:t>
      </w:r>
      <w:r w:rsidR="00D12747" w:rsidRPr="00C10CBD">
        <w:rPr>
          <w:color w:val="auto"/>
        </w:rPr>
        <w:t xml:space="preserve"> (a) 0.2 mm, (b) 0.4 mm, (c) 0.6 mm, </w:t>
      </w:r>
      <w:r w:rsidR="008011D6" w:rsidRPr="00C10CBD">
        <w:rPr>
          <w:color w:val="auto"/>
        </w:rPr>
        <w:t xml:space="preserve">and </w:t>
      </w:r>
      <w:r w:rsidR="00D12747" w:rsidRPr="00C10CBD">
        <w:rPr>
          <w:color w:val="auto"/>
        </w:rPr>
        <w:t>(d)</w:t>
      </w:r>
      <w:r w:rsidR="007B42D5" w:rsidRPr="00C10CBD">
        <w:rPr>
          <w:color w:val="auto"/>
        </w:rPr>
        <w:t xml:space="preserve"> </w:t>
      </w:r>
      <w:r w:rsidR="00D12747" w:rsidRPr="00C10CBD">
        <w:rPr>
          <w:color w:val="auto"/>
        </w:rPr>
        <w:t>0.8 mm</w:t>
      </w:r>
      <w:r w:rsidR="00695D1C" w:rsidRPr="00C10CBD">
        <w:rPr>
          <w:color w:val="auto"/>
        </w:rPr>
        <w:t xml:space="preserve"> for 0-12 mm</w:t>
      </w:r>
      <w:r w:rsidR="00B5178C" w:rsidRPr="00C10CBD">
        <w:rPr>
          <w:color w:val="auto"/>
        </w:rPr>
        <w:t xml:space="preserve"> positions</w:t>
      </w:r>
    </w:p>
    <w:p w14:paraId="6B12539B" w14:textId="3452619C" w:rsidR="00D12747" w:rsidRPr="0084576B" w:rsidRDefault="00C04D7D" w:rsidP="00C04D7D">
      <w:pPr>
        <w:pStyle w:val="Caption"/>
        <w:jc w:val="center"/>
        <w:rPr>
          <w:color w:val="auto"/>
        </w:rPr>
      </w:pPr>
      <w:bookmarkStart w:id="28" w:name="_Ref141200846"/>
      <w:r w:rsidRPr="00C10CBD">
        <w:rPr>
          <w:color w:val="auto"/>
        </w:rPr>
        <w:t xml:space="preserve">Table </w:t>
      </w:r>
      <w:r w:rsidR="00303BF4" w:rsidRPr="00C10CBD">
        <w:rPr>
          <w:color w:val="auto"/>
        </w:rPr>
        <w:fldChar w:fldCharType="begin"/>
      </w:r>
      <w:r w:rsidR="00303BF4" w:rsidRPr="00C10CBD">
        <w:rPr>
          <w:color w:val="auto"/>
        </w:rPr>
        <w:instrText xml:space="preserve"> SEQ Table \* ARABIC </w:instrText>
      </w:r>
      <w:r w:rsidR="00303BF4" w:rsidRPr="00C10CBD">
        <w:rPr>
          <w:color w:val="auto"/>
        </w:rPr>
        <w:fldChar w:fldCharType="separate"/>
      </w:r>
      <w:r w:rsidR="000018C6" w:rsidRPr="00C10CBD">
        <w:rPr>
          <w:noProof/>
          <w:color w:val="auto"/>
        </w:rPr>
        <w:t>5</w:t>
      </w:r>
      <w:r w:rsidR="00303BF4" w:rsidRPr="00C10CBD">
        <w:rPr>
          <w:noProof/>
          <w:color w:val="auto"/>
        </w:rPr>
        <w:fldChar w:fldCharType="end"/>
      </w:r>
      <w:bookmarkEnd w:id="28"/>
      <w:r w:rsidRPr="00C10CBD">
        <w:rPr>
          <w:color w:val="auto"/>
        </w:rPr>
        <w:t xml:space="preserve"> </w:t>
      </w:r>
      <w:r w:rsidR="00D12747" w:rsidRPr="00C10CBD">
        <w:rPr>
          <w:color w:val="auto"/>
        </w:rPr>
        <w:t xml:space="preserve">R-squared </w:t>
      </w:r>
      <w:r w:rsidR="003934AE" w:rsidRPr="00C10CBD">
        <w:rPr>
          <w:color w:val="auto"/>
        </w:rPr>
        <w:t xml:space="preserve">and gradient </w:t>
      </w:r>
      <w:r w:rsidR="00D12747" w:rsidRPr="00C10CBD">
        <w:rPr>
          <w:color w:val="auto"/>
        </w:rPr>
        <w:t>values for various clearances</w:t>
      </w:r>
      <w:r w:rsidR="00B55E0D" w:rsidRPr="00C10CBD">
        <w:rPr>
          <w:color w:val="auto"/>
        </w:rPr>
        <w:t xml:space="preserve"> acquired from </w:t>
      </w:r>
      <w:r w:rsidR="00B55E0D" w:rsidRPr="00C10CBD">
        <w:rPr>
          <w:color w:val="auto"/>
        </w:rPr>
        <w:fldChar w:fldCharType="begin"/>
      </w:r>
      <w:r w:rsidR="00B55E0D" w:rsidRPr="00C10CBD">
        <w:rPr>
          <w:color w:val="auto"/>
        </w:rPr>
        <w:instrText xml:space="preserve"> REF _Ref141200812 \h </w:instrText>
      </w:r>
      <w:r w:rsidR="00D838C7" w:rsidRPr="00C10CBD">
        <w:rPr>
          <w:color w:val="auto"/>
        </w:rPr>
        <w:instrText xml:space="preserve"> \* MERGEFORMAT </w:instrText>
      </w:r>
      <w:r w:rsidR="00B55E0D" w:rsidRPr="00C10CBD">
        <w:rPr>
          <w:color w:val="auto"/>
        </w:rPr>
      </w:r>
      <w:r w:rsidR="00B55E0D" w:rsidRPr="00C10CBD">
        <w:rPr>
          <w:color w:val="auto"/>
        </w:rPr>
        <w:fldChar w:fldCharType="separate"/>
      </w:r>
      <w:r w:rsidR="00B55E0D" w:rsidRPr="00C10CBD">
        <w:rPr>
          <w:color w:val="auto"/>
        </w:rPr>
        <w:t xml:space="preserve">Figure </w:t>
      </w:r>
      <w:r w:rsidR="00B55E0D" w:rsidRPr="00C10CBD">
        <w:rPr>
          <w:noProof/>
          <w:color w:val="auto"/>
        </w:rPr>
        <w:t>19</w:t>
      </w:r>
      <w:r w:rsidR="00B55E0D" w:rsidRPr="00C10CBD">
        <w:rPr>
          <w:color w:val="auto"/>
        </w:rPr>
        <w:fldChar w:fldCharType="end"/>
      </w:r>
    </w:p>
    <w:tbl>
      <w:tblPr>
        <w:tblStyle w:val="TableGrid"/>
        <w:tblW w:w="0" w:type="auto"/>
        <w:tblLook w:val="04A0" w:firstRow="1" w:lastRow="0" w:firstColumn="1" w:lastColumn="0" w:noHBand="0" w:noVBand="1"/>
      </w:tblPr>
      <w:tblGrid>
        <w:gridCol w:w="1803"/>
        <w:gridCol w:w="1803"/>
        <w:gridCol w:w="1803"/>
        <w:gridCol w:w="1803"/>
        <w:gridCol w:w="1804"/>
      </w:tblGrid>
      <w:tr w:rsidR="00D14668" w:rsidRPr="0084576B" w14:paraId="63D612CE" w14:textId="77777777" w:rsidTr="78B0742A">
        <w:tc>
          <w:tcPr>
            <w:tcW w:w="1803" w:type="dxa"/>
          </w:tcPr>
          <w:p w14:paraId="587A5112" w14:textId="77777777" w:rsidR="00D14668" w:rsidRPr="0084576B" w:rsidRDefault="00D14668" w:rsidP="00B914D5">
            <w:r>
              <w:t>Clearance (mm)</w:t>
            </w:r>
          </w:p>
        </w:tc>
        <w:tc>
          <w:tcPr>
            <w:tcW w:w="1803" w:type="dxa"/>
          </w:tcPr>
          <w:p w14:paraId="6784F8C7" w14:textId="77777777" w:rsidR="00D14668" w:rsidRPr="0084576B" w:rsidRDefault="00D14668" w:rsidP="00B914D5">
            <w:r w:rsidRPr="0084576B">
              <w:t>0.2</w:t>
            </w:r>
          </w:p>
        </w:tc>
        <w:tc>
          <w:tcPr>
            <w:tcW w:w="1803" w:type="dxa"/>
          </w:tcPr>
          <w:p w14:paraId="7348D0F1" w14:textId="77777777" w:rsidR="00D14668" w:rsidRPr="0084576B" w:rsidRDefault="00D14668" w:rsidP="00B914D5">
            <w:r w:rsidRPr="0084576B">
              <w:t>0.4</w:t>
            </w:r>
          </w:p>
        </w:tc>
        <w:tc>
          <w:tcPr>
            <w:tcW w:w="1803" w:type="dxa"/>
          </w:tcPr>
          <w:p w14:paraId="4B84A7E9" w14:textId="77777777" w:rsidR="00D14668" w:rsidRPr="0084576B" w:rsidRDefault="00D14668" w:rsidP="00B914D5">
            <w:r w:rsidRPr="0084576B">
              <w:t>0.6</w:t>
            </w:r>
          </w:p>
        </w:tc>
        <w:tc>
          <w:tcPr>
            <w:tcW w:w="1804" w:type="dxa"/>
          </w:tcPr>
          <w:p w14:paraId="3B2A60F3" w14:textId="17103856" w:rsidR="00D14668" w:rsidRPr="0084576B" w:rsidRDefault="00D14668" w:rsidP="00B914D5">
            <w:r>
              <w:t>0.8</w:t>
            </w:r>
          </w:p>
        </w:tc>
      </w:tr>
      <w:tr w:rsidR="00D14668" w:rsidRPr="0084576B" w14:paraId="021B2BE1" w14:textId="77777777" w:rsidTr="78B0742A">
        <w:tc>
          <w:tcPr>
            <w:tcW w:w="1803" w:type="dxa"/>
          </w:tcPr>
          <w:p w14:paraId="41815CA1" w14:textId="77777777" w:rsidR="00D14668" w:rsidRPr="0084576B" w:rsidRDefault="00D14668" w:rsidP="00B914D5">
            <w:r w:rsidRPr="0084576B">
              <w:t>Gradient value</w:t>
            </w:r>
          </w:p>
        </w:tc>
        <w:tc>
          <w:tcPr>
            <w:tcW w:w="1803" w:type="dxa"/>
          </w:tcPr>
          <w:p w14:paraId="1ACB6FFF" w14:textId="2811826E" w:rsidR="00D14668" w:rsidRPr="0084576B" w:rsidRDefault="00D14668" w:rsidP="00B914D5">
            <w:r w:rsidRPr="0084576B">
              <w:t>1.</w:t>
            </w:r>
            <w:r w:rsidR="00794A1E">
              <w:t>265</w:t>
            </w:r>
          </w:p>
        </w:tc>
        <w:tc>
          <w:tcPr>
            <w:tcW w:w="1803" w:type="dxa"/>
          </w:tcPr>
          <w:p w14:paraId="09944582" w14:textId="41AEE978" w:rsidR="00D14668" w:rsidRPr="0084576B" w:rsidRDefault="00D14668" w:rsidP="00B914D5">
            <w:r w:rsidRPr="0084576B">
              <w:t>1.</w:t>
            </w:r>
            <w:r w:rsidR="003E1761">
              <w:t>41</w:t>
            </w:r>
            <w:r w:rsidR="00794A1E">
              <w:t>4</w:t>
            </w:r>
          </w:p>
        </w:tc>
        <w:tc>
          <w:tcPr>
            <w:tcW w:w="1803" w:type="dxa"/>
          </w:tcPr>
          <w:p w14:paraId="183B44BA" w14:textId="39A85C7C" w:rsidR="00D14668" w:rsidRPr="0084576B" w:rsidRDefault="00D14668" w:rsidP="00B914D5">
            <w:r w:rsidRPr="0084576B">
              <w:t>1.4</w:t>
            </w:r>
            <w:r w:rsidR="008B2C3A">
              <w:t>4</w:t>
            </w:r>
            <w:r w:rsidR="00F41A5E">
              <w:t>1</w:t>
            </w:r>
          </w:p>
        </w:tc>
        <w:tc>
          <w:tcPr>
            <w:tcW w:w="1804" w:type="dxa"/>
          </w:tcPr>
          <w:p w14:paraId="34C84566" w14:textId="382A4E1F" w:rsidR="00D14668" w:rsidRPr="0084576B" w:rsidRDefault="00D14668" w:rsidP="00B914D5">
            <w:r w:rsidRPr="0084576B">
              <w:t>1.</w:t>
            </w:r>
            <w:r w:rsidR="00F41A5E">
              <w:t>393</w:t>
            </w:r>
          </w:p>
        </w:tc>
      </w:tr>
      <w:tr w:rsidR="0046172D" w:rsidRPr="0084576B" w14:paraId="0DC68A31" w14:textId="77777777" w:rsidTr="003F5D5B">
        <w:trPr>
          <w:trHeight w:val="45"/>
        </w:trPr>
        <w:tc>
          <w:tcPr>
            <w:tcW w:w="1803" w:type="dxa"/>
          </w:tcPr>
          <w:p w14:paraId="06AE5251" w14:textId="42B052C2" w:rsidR="0046172D" w:rsidRPr="0084576B" w:rsidRDefault="0046172D" w:rsidP="0046172D">
            <w:r w:rsidRPr="0084576B">
              <w:t xml:space="preserve">R-squared value </w:t>
            </w:r>
          </w:p>
        </w:tc>
        <w:tc>
          <w:tcPr>
            <w:tcW w:w="1803" w:type="dxa"/>
          </w:tcPr>
          <w:p w14:paraId="689897E9" w14:textId="0163AB88" w:rsidR="0046172D" w:rsidRPr="0084576B" w:rsidRDefault="0046172D" w:rsidP="0046172D">
            <w:r w:rsidRPr="0084576B">
              <w:t>0.89</w:t>
            </w:r>
          </w:p>
        </w:tc>
        <w:tc>
          <w:tcPr>
            <w:tcW w:w="1803" w:type="dxa"/>
          </w:tcPr>
          <w:p w14:paraId="4108AA9C" w14:textId="67B825B8" w:rsidR="0046172D" w:rsidRPr="0084576B" w:rsidRDefault="0046172D" w:rsidP="0046172D">
            <w:r w:rsidRPr="0084576B">
              <w:t>0.9</w:t>
            </w:r>
            <w:r>
              <w:t>6</w:t>
            </w:r>
          </w:p>
        </w:tc>
        <w:tc>
          <w:tcPr>
            <w:tcW w:w="1803" w:type="dxa"/>
          </w:tcPr>
          <w:p w14:paraId="0486067B" w14:textId="1E8BEF38" w:rsidR="0046172D" w:rsidRPr="0084576B" w:rsidRDefault="0046172D" w:rsidP="0046172D">
            <w:r w:rsidRPr="0084576B">
              <w:t>0.96</w:t>
            </w:r>
          </w:p>
        </w:tc>
        <w:tc>
          <w:tcPr>
            <w:tcW w:w="1804" w:type="dxa"/>
          </w:tcPr>
          <w:p w14:paraId="24B34E10" w14:textId="79650172" w:rsidR="0046172D" w:rsidRPr="0084576B" w:rsidRDefault="0046172D" w:rsidP="0046172D">
            <w:r w:rsidRPr="0084576B">
              <w:t>0.9</w:t>
            </w:r>
            <w:r>
              <w:t>0</w:t>
            </w:r>
          </w:p>
        </w:tc>
      </w:tr>
    </w:tbl>
    <w:p w14:paraId="4D4627BE" w14:textId="77777777" w:rsidR="00D14668" w:rsidRPr="0084576B" w:rsidRDefault="00D14668"/>
    <w:p w14:paraId="5BF3E989" w14:textId="31D2D48A" w:rsidR="00185C03" w:rsidRPr="0084576B" w:rsidRDefault="00B77B7A" w:rsidP="009E5CBB">
      <w:r w:rsidRPr="0084576B">
        <w:t>A comparison of the sensor data for aluminium</w:t>
      </w:r>
      <w:r w:rsidR="001D4F87" w:rsidRPr="0084576B">
        <w:rPr>
          <w:rFonts w:hint="eastAsia"/>
        </w:rPr>
        <w:t>,</w:t>
      </w:r>
      <w:r w:rsidR="001D4F87" w:rsidRPr="0084576B">
        <w:t xml:space="preserve"> </w:t>
      </w:r>
      <w:r w:rsidRPr="0084576B">
        <w:t xml:space="preserve">solder </w:t>
      </w:r>
      <w:r w:rsidR="001D4F87" w:rsidRPr="0084576B">
        <w:t xml:space="preserve">and steel </w:t>
      </w:r>
      <w:r w:rsidRPr="0084576B">
        <w:t xml:space="preserve">inserts </w:t>
      </w:r>
      <w:r w:rsidR="001F4EAE" w:rsidRPr="0084576B">
        <w:t xml:space="preserve">under 0.4 mm </w:t>
      </w:r>
      <w:r w:rsidRPr="0084576B">
        <w:t xml:space="preserve">is </w:t>
      </w:r>
      <w:r w:rsidR="003E03D5" w:rsidRPr="0084576B">
        <w:t>presented</w:t>
      </w:r>
      <w:r w:rsidRPr="0084576B">
        <w:t xml:space="preserve"> in</w:t>
      </w:r>
      <w:r w:rsidR="00DC67D2" w:rsidRPr="0084576B">
        <w:t xml:space="preserve"> </w:t>
      </w:r>
      <w:r w:rsidR="000A7756" w:rsidRPr="0084576B">
        <w:fldChar w:fldCharType="begin"/>
      </w:r>
      <w:r w:rsidR="000A7756" w:rsidRPr="0084576B">
        <w:instrText xml:space="preserve"> REF _Ref141200904 \h </w:instrText>
      </w:r>
      <w:r w:rsidR="000A7756" w:rsidRPr="0084576B">
        <w:fldChar w:fldCharType="separate"/>
      </w:r>
      <w:r w:rsidR="00AF2FCA" w:rsidRPr="0084576B">
        <w:t xml:space="preserve">Figure </w:t>
      </w:r>
      <w:r w:rsidR="00AF2FCA" w:rsidRPr="0084576B">
        <w:rPr>
          <w:noProof/>
        </w:rPr>
        <w:t>20</w:t>
      </w:r>
      <w:r w:rsidR="000A7756" w:rsidRPr="0084576B">
        <w:fldChar w:fldCharType="end"/>
      </w:r>
      <w:r w:rsidRPr="0084576B">
        <w:t xml:space="preserve">. </w:t>
      </w:r>
      <w:r w:rsidR="00580FD1" w:rsidRPr="0084576B">
        <w:t xml:space="preserve">It can be observed that the solder inserts generated negative signals, </w:t>
      </w:r>
      <w:proofErr w:type="gramStart"/>
      <w:r w:rsidR="00580FD1" w:rsidRPr="0084576B">
        <w:t>similar to</w:t>
      </w:r>
      <w:proofErr w:type="gramEnd"/>
      <w:r w:rsidR="00580FD1" w:rsidRPr="0084576B">
        <w:t xml:space="preserve"> the aluminium inserts, owing to their lower work function in comparison to steel. </w:t>
      </w:r>
      <w:r w:rsidR="00B14236" w:rsidRPr="0084576B">
        <w:t xml:space="preserve">Furthermore, as anticipated, the signals generated by the solder inserts were lower than those generated by the aluminium inserts. </w:t>
      </w:r>
      <w:r w:rsidR="00580FD1" w:rsidRPr="0084576B">
        <w:t xml:space="preserve">This </w:t>
      </w:r>
      <w:r w:rsidR="00191317" w:rsidRPr="0084576B">
        <w:t>difference</w:t>
      </w:r>
      <w:r w:rsidR="00580FD1" w:rsidRPr="0084576B">
        <w:t xml:space="preserve"> can be attributed to the fact that the work function of solder is higher than that of aluminium. As a result, the CPD between the solder inserts and steel is smaller, leading to reduced signal amplitudes.</w:t>
      </w:r>
      <w:r w:rsidR="006B117D" w:rsidRPr="0084576B">
        <w:t xml:space="preserve"> </w:t>
      </w:r>
      <w:r w:rsidR="009B1A6E" w:rsidRPr="0084576B">
        <w:t xml:space="preserve">The steel inserts were composed of the same materials as the plate, ensuring that no differences in work function existed between the inserts and the plate. Consequently, no </w:t>
      </w:r>
      <w:r w:rsidR="007C5E05" w:rsidRPr="0084576B">
        <w:t xml:space="preserve">visible </w:t>
      </w:r>
      <w:r w:rsidR="009B1A6E" w:rsidRPr="0084576B">
        <w:t>CPD was detected</w:t>
      </w:r>
      <w:r w:rsidR="00422E4F" w:rsidRPr="0084576B">
        <w:t xml:space="preserve"> at the presence of the inserts</w:t>
      </w:r>
      <w:r w:rsidR="009B1A6E" w:rsidRPr="0084576B">
        <w:t>.</w:t>
      </w:r>
    </w:p>
    <w:tbl>
      <w:tblPr>
        <w:tblStyle w:val="TableGrid"/>
        <w:tblW w:w="0" w:type="auto"/>
        <w:tblLook w:val="04A0" w:firstRow="1" w:lastRow="0" w:firstColumn="1" w:lastColumn="0" w:noHBand="0" w:noVBand="1"/>
      </w:tblPr>
      <w:tblGrid>
        <w:gridCol w:w="578"/>
        <w:gridCol w:w="2878"/>
        <w:gridCol w:w="2768"/>
        <w:gridCol w:w="2792"/>
      </w:tblGrid>
      <w:tr w:rsidR="0084576B" w:rsidRPr="0084576B" w14:paraId="51D940B5" w14:textId="77777777" w:rsidTr="00CD4E6B">
        <w:tc>
          <w:tcPr>
            <w:tcW w:w="704" w:type="dxa"/>
          </w:tcPr>
          <w:p w14:paraId="24E9AA8A" w14:textId="77777777" w:rsidR="00467EB9" w:rsidRPr="0084576B" w:rsidRDefault="00467EB9" w:rsidP="009E5CBB"/>
        </w:tc>
        <w:tc>
          <w:tcPr>
            <w:tcW w:w="3383" w:type="dxa"/>
          </w:tcPr>
          <w:p w14:paraId="33402AA7" w14:textId="278263F6" w:rsidR="00467EB9" w:rsidRPr="0084576B" w:rsidRDefault="00CD4E6B" w:rsidP="009E5CBB">
            <w:r w:rsidRPr="0084576B">
              <w:t>Aluminium insert</w:t>
            </w:r>
            <w:r w:rsidR="006B117D" w:rsidRPr="0084576B">
              <w:t>s</w:t>
            </w:r>
          </w:p>
        </w:tc>
        <w:tc>
          <w:tcPr>
            <w:tcW w:w="2027" w:type="dxa"/>
          </w:tcPr>
          <w:p w14:paraId="3FB11D30" w14:textId="7D62D5F8" w:rsidR="00467EB9" w:rsidRPr="0084576B" w:rsidRDefault="00CD4E6B" w:rsidP="009E5CBB">
            <w:r w:rsidRPr="0084576B">
              <w:t>Solder insert</w:t>
            </w:r>
            <w:r w:rsidR="006B117D" w:rsidRPr="0084576B">
              <w:t>s</w:t>
            </w:r>
          </w:p>
        </w:tc>
        <w:tc>
          <w:tcPr>
            <w:tcW w:w="2902" w:type="dxa"/>
          </w:tcPr>
          <w:p w14:paraId="08B99016" w14:textId="6FF7E1A9" w:rsidR="00467EB9" w:rsidRPr="0084576B" w:rsidRDefault="00CD4E6B" w:rsidP="009E5CBB">
            <w:r w:rsidRPr="0084576B">
              <w:t>Steel insert</w:t>
            </w:r>
            <w:r w:rsidR="006B117D" w:rsidRPr="0084576B">
              <w:t>s</w:t>
            </w:r>
          </w:p>
        </w:tc>
      </w:tr>
      <w:tr w:rsidR="0084576B" w:rsidRPr="0084576B" w14:paraId="7EC52A87" w14:textId="77777777" w:rsidTr="00CD4E6B">
        <w:tc>
          <w:tcPr>
            <w:tcW w:w="704" w:type="dxa"/>
          </w:tcPr>
          <w:p w14:paraId="169439BF" w14:textId="6A0FC8A8" w:rsidR="00467EB9" w:rsidRPr="0084576B" w:rsidRDefault="00CD4E6B" w:rsidP="009E5CBB">
            <w:r w:rsidRPr="0084576B">
              <w:t>Ch1</w:t>
            </w:r>
          </w:p>
        </w:tc>
        <w:tc>
          <w:tcPr>
            <w:tcW w:w="3383" w:type="dxa"/>
          </w:tcPr>
          <w:p w14:paraId="4F780DA2" w14:textId="2608E671" w:rsidR="00467EB9" w:rsidRPr="0084576B" w:rsidRDefault="0031476A" w:rsidP="009E5CBB">
            <w:r w:rsidRPr="0084576B">
              <w:rPr>
                <w:noProof/>
              </w:rPr>
              <w:drawing>
                <wp:inline distT="0" distB="0" distL="0" distR="0" wp14:anchorId="4A112C41" wp14:editId="78856E0C">
                  <wp:extent cx="1620841" cy="684000"/>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0841" cy="684000"/>
                          </a:xfrm>
                          <a:prstGeom prst="rect">
                            <a:avLst/>
                          </a:prstGeom>
                          <a:noFill/>
                          <a:ln>
                            <a:noFill/>
                          </a:ln>
                        </pic:spPr>
                      </pic:pic>
                    </a:graphicData>
                  </a:graphic>
                </wp:inline>
              </w:drawing>
            </w:r>
          </w:p>
        </w:tc>
        <w:tc>
          <w:tcPr>
            <w:tcW w:w="2027" w:type="dxa"/>
          </w:tcPr>
          <w:p w14:paraId="4BAFD100" w14:textId="1609B4DD" w:rsidR="00467EB9" w:rsidRPr="0084576B" w:rsidRDefault="00615E6B" w:rsidP="009E5CBB">
            <w:r w:rsidRPr="0084576B">
              <w:rPr>
                <w:noProof/>
              </w:rPr>
              <w:drawing>
                <wp:inline distT="0" distB="0" distL="0" distR="0" wp14:anchorId="3C9070A3" wp14:editId="522F7F53">
                  <wp:extent cx="1620841" cy="68400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0841" cy="684000"/>
                          </a:xfrm>
                          <a:prstGeom prst="rect">
                            <a:avLst/>
                          </a:prstGeom>
                          <a:noFill/>
                          <a:ln>
                            <a:noFill/>
                          </a:ln>
                        </pic:spPr>
                      </pic:pic>
                    </a:graphicData>
                  </a:graphic>
                </wp:inline>
              </w:drawing>
            </w:r>
          </w:p>
        </w:tc>
        <w:tc>
          <w:tcPr>
            <w:tcW w:w="2902" w:type="dxa"/>
          </w:tcPr>
          <w:p w14:paraId="32F1BBFA" w14:textId="5A47AA76" w:rsidR="00467EB9" w:rsidRPr="0084576B" w:rsidRDefault="007C671B" w:rsidP="009E5CBB">
            <w:r w:rsidRPr="0084576B">
              <w:rPr>
                <w:noProof/>
              </w:rPr>
              <w:drawing>
                <wp:inline distT="0" distB="0" distL="0" distR="0" wp14:anchorId="08BA8797" wp14:editId="15F316A4">
                  <wp:extent cx="1620841" cy="684000"/>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841" cy="684000"/>
                          </a:xfrm>
                          <a:prstGeom prst="rect">
                            <a:avLst/>
                          </a:prstGeom>
                          <a:noFill/>
                          <a:ln>
                            <a:noFill/>
                          </a:ln>
                        </pic:spPr>
                      </pic:pic>
                    </a:graphicData>
                  </a:graphic>
                </wp:inline>
              </w:drawing>
            </w:r>
          </w:p>
        </w:tc>
      </w:tr>
      <w:tr w:rsidR="0084576B" w:rsidRPr="0084576B" w14:paraId="7036B6BC" w14:textId="77777777" w:rsidTr="00CD4E6B">
        <w:tc>
          <w:tcPr>
            <w:tcW w:w="704" w:type="dxa"/>
          </w:tcPr>
          <w:p w14:paraId="6CFD6C89" w14:textId="129F3A0E" w:rsidR="00467EB9" w:rsidRPr="0084576B" w:rsidRDefault="00CD4E6B" w:rsidP="009E5CBB">
            <w:r w:rsidRPr="0084576B">
              <w:t>Ch2</w:t>
            </w:r>
          </w:p>
        </w:tc>
        <w:tc>
          <w:tcPr>
            <w:tcW w:w="3383" w:type="dxa"/>
          </w:tcPr>
          <w:p w14:paraId="5139A866" w14:textId="54E7B93B" w:rsidR="00467EB9" w:rsidRPr="0084576B" w:rsidRDefault="00AF0B60" w:rsidP="009E5CBB">
            <w:r w:rsidRPr="0084576B">
              <w:rPr>
                <w:noProof/>
              </w:rPr>
              <w:drawing>
                <wp:inline distT="0" distB="0" distL="0" distR="0" wp14:anchorId="147A420C" wp14:editId="3C886EDA">
                  <wp:extent cx="1620841" cy="684000"/>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0841" cy="684000"/>
                          </a:xfrm>
                          <a:prstGeom prst="rect">
                            <a:avLst/>
                          </a:prstGeom>
                          <a:noFill/>
                          <a:ln>
                            <a:noFill/>
                          </a:ln>
                        </pic:spPr>
                      </pic:pic>
                    </a:graphicData>
                  </a:graphic>
                </wp:inline>
              </w:drawing>
            </w:r>
          </w:p>
        </w:tc>
        <w:tc>
          <w:tcPr>
            <w:tcW w:w="2027" w:type="dxa"/>
          </w:tcPr>
          <w:p w14:paraId="2BFE28CC" w14:textId="5DD90B8E" w:rsidR="00467EB9" w:rsidRPr="0084576B" w:rsidRDefault="00AE12F5" w:rsidP="009E5CBB">
            <w:r w:rsidRPr="0084576B">
              <w:rPr>
                <w:noProof/>
              </w:rPr>
              <w:drawing>
                <wp:inline distT="0" distB="0" distL="0" distR="0" wp14:anchorId="433DFCC2" wp14:editId="60E57796">
                  <wp:extent cx="1620841" cy="68400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0841" cy="684000"/>
                          </a:xfrm>
                          <a:prstGeom prst="rect">
                            <a:avLst/>
                          </a:prstGeom>
                          <a:noFill/>
                          <a:ln>
                            <a:noFill/>
                          </a:ln>
                        </pic:spPr>
                      </pic:pic>
                    </a:graphicData>
                  </a:graphic>
                </wp:inline>
              </w:drawing>
            </w:r>
          </w:p>
        </w:tc>
        <w:tc>
          <w:tcPr>
            <w:tcW w:w="2902" w:type="dxa"/>
          </w:tcPr>
          <w:p w14:paraId="506FE87C" w14:textId="5DB96036" w:rsidR="00467EB9" w:rsidRPr="0084576B" w:rsidRDefault="00EA185F" w:rsidP="009E5CBB">
            <w:r w:rsidRPr="0084576B">
              <w:rPr>
                <w:noProof/>
              </w:rPr>
              <w:drawing>
                <wp:inline distT="0" distB="0" distL="0" distR="0" wp14:anchorId="1BE22255" wp14:editId="7AA16B93">
                  <wp:extent cx="1620841" cy="68400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0841" cy="684000"/>
                          </a:xfrm>
                          <a:prstGeom prst="rect">
                            <a:avLst/>
                          </a:prstGeom>
                          <a:noFill/>
                          <a:ln>
                            <a:noFill/>
                          </a:ln>
                        </pic:spPr>
                      </pic:pic>
                    </a:graphicData>
                  </a:graphic>
                </wp:inline>
              </w:drawing>
            </w:r>
          </w:p>
        </w:tc>
      </w:tr>
      <w:tr w:rsidR="0084576B" w:rsidRPr="0084576B" w14:paraId="3D15DD3C" w14:textId="77777777" w:rsidTr="00CD4E6B">
        <w:tc>
          <w:tcPr>
            <w:tcW w:w="704" w:type="dxa"/>
          </w:tcPr>
          <w:p w14:paraId="7E0D3464" w14:textId="2246528F" w:rsidR="00467EB9" w:rsidRPr="0084576B" w:rsidRDefault="00CD4E6B" w:rsidP="009E5CBB">
            <w:r w:rsidRPr="0084576B">
              <w:t>Ch3</w:t>
            </w:r>
          </w:p>
        </w:tc>
        <w:tc>
          <w:tcPr>
            <w:tcW w:w="3383" w:type="dxa"/>
          </w:tcPr>
          <w:p w14:paraId="5B9FE852" w14:textId="08887C9E" w:rsidR="00467EB9" w:rsidRPr="0084576B" w:rsidRDefault="00AF0B60" w:rsidP="009E5CBB">
            <w:r w:rsidRPr="0084576B">
              <w:rPr>
                <w:noProof/>
              </w:rPr>
              <w:drawing>
                <wp:inline distT="0" distB="0" distL="0" distR="0" wp14:anchorId="5D647428" wp14:editId="6AA56239">
                  <wp:extent cx="1620841" cy="684000"/>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0841" cy="684000"/>
                          </a:xfrm>
                          <a:prstGeom prst="rect">
                            <a:avLst/>
                          </a:prstGeom>
                          <a:noFill/>
                          <a:ln>
                            <a:noFill/>
                          </a:ln>
                        </pic:spPr>
                      </pic:pic>
                    </a:graphicData>
                  </a:graphic>
                </wp:inline>
              </w:drawing>
            </w:r>
          </w:p>
        </w:tc>
        <w:tc>
          <w:tcPr>
            <w:tcW w:w="2027" w:type="dxa"/>
          </w:tcPr>
          <w:p w14:paraId="20A085B5" w14:textId="4246FD4C" w:rsidR="00467EB9" w:rsidRPr="0084576B" w:rsidRDefault="00AE12F5" w:rsidP="009E5CBB">
            <w:r w:rsidRPr="0084576B">
              <w:rPr>
                <w:noProof/>
              </w:rPr>
              <w:drawing>
                <wp:inline distT="0" distB="0" distL="0" distR="0" wp14:anchorId="2F49702D" wp14:editId="56D9480D">
                  <wp:extent cx="1620841" cy="684000"/>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0841" cy="684000"/>
                          </a:xfrm>
                          <a:prstGeom prst="rect">
                            <a:avLst/>
                          </a:prstGeom>
                          <a:noFill/>
                          <a:ln>
                            <a:noFill/>
                          </a:ln>
                        </pic:spPr>
                      </pic:pic>
                    </a:graphicData>
                  </a:graphic>
                </wp:inline>
              </w:drawing>
            </w:r>
          </w:p>
        </w:tc>
        <w:tc>
          <w:tcPr>
            <w:tcW w:w="2902" w:type="dxa"/>
          </w:tcPr>
          <w:p w14:paraId="49362428" w14:textId="30C4A910" w:rsidR="00467EB9" w:rsidRPr="0084576B" w:rsidRDefault="00EA185F" w:rsidP="009E5CBB">
            <w:r w:rsidRPr="0084576B">
              <w:rPr>
                <w:noProof/>
              </w:rPr>
              <w:drawing>
                <wp:inline distT="0" distB="0" distL="0" distR="0" wp14:anchorId="4945D175" wp14:editId="1269FB33">
                  <wp:extent cx="1620841" cy="684000"/>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0841" cy="684000"/>
                          </a:xfrm>
                          <a:prstGeom prst="rect">
                            <a:avLst/>
                          </a:prstGeom>
                          <a:noFill/>
                          <a:ln>
                            <a:noFill/>
                          </a:ln>
                        </pic:spPr>
                      </pic:pic>
                    </a:graphicData>
                  </a:graphic>
                </wp:inline>
              </w:drawing>
            </w:r>
          </w:p>
        </w:tc>
      </w:tr>
    </w:tbl>
    <w:p w14:paraId="5863E2CC" w14:textId="38D28E52" w:rsidR="00DF1EBF" w:rsidRPr="0084576B" w:rsidRDefault="00DC67D2" w:rsidP="00DF3B60">
      <w:pPr>
        <w:pStyle w:val="Caption"/>
        <w:jc w:val="center"/>
        <w:rPr>
          <w:color w:val="auto"/>
        </w:rPr>
      </w:pPr>
      <w:bookmarkStart w:id="29" w:name="_Ref141200904"/>
      <w:r w:rsidRPr="0084576B">
        <w:rPr>
          <w:color w:val="auto"/>
        </w:rPr>
        <w:t xml:space="preserve">Figure </w:t>
      </w:r>
      <w:r w:rsidR="00303BF4" w:rsidRPr="0084576B">
        <w:rPr>
          <w:color w:val="auto"/>
        </w:rPr>
        <w:fldChar w:fldCharType="begin"/>
      </w:r>
      <w:r w:rsidR="00303BF4" w:rsidRPr="0084576B">
        <w:rPr>
          <w:color w:val="auto"/>
        </w:rPr>
        <w:instrText xml:space="preserve"> SEQ Figure \* ARABIC </w:instrText>
      </w:r>
      <w:r w:rsidR="00303BF4" w:rsidRPr="0084576B">
        <w:rPr>
          <w:color w:val="auto"/>
        </w:rPr>
        <w:fldChar w:fldCharType="separate"/>
      </w:r>
      <w:r w:rsidR="00297A42" w:rsidRPr="0084576B">
        <w:rPr>
          <w:noProof/>
          <w:color w:val="auto"/>
        </w:rPr>
        <w:t>20</w:t>
      </w:r>
      <w:r w:rsidR="00303BF4" w:rsidRPr="0084576B">
        <w:rPr>
          <w:noProof/>
          <w:color w:val="auto"/>
        </w:rPr>
        <w:fldChar w:fldCharType="end"/>
      </w:r>
      <w:bookmarkEnd w:id="29"/>
      <w:r w:rsidRPr="0084576B">
        <w:rPr>
          <w:color w:val="auto"/>
        </w:rPr>
        <w:t xml:space="preserve"> </w:t>
      </w:r>
      <w:r w:rsidR="006D4881" w:rsidRPr="0084576B">
        <w:rPr>
          <w:color w:val="auto"/>
        </w:rPr>
        <w:t xml:space="preserve">Comparison of </w:t>
      </w:r>
      <w:r w:rsidR="00E43F3E" w:rsidRPr="0084576B">
        <w:rPr>
          <w:color w:val="auto"/>
        </w:rPr>
        <w:t xml:space="preserve">response </w:t>
      </w:r>
      <w:r w:rsidR="00525281" w:rsidRPr="0084576B">
        <w:rPr>
          <w:color w:val="auto"/>
        </w:rPr>
        <w:t xml:space="preserve">of the three sensing elements (Ch1, Ch2, Ch3) </w:t>
      </w:r>
      <w:r w:rsidR="00E43F3E" w:rsidRPr="0084576B">
        <w:rPr>
          <w:color w:val="auto"/>
        </w:rPr>
        <w:t xml:space="preserve">to </w:t>
      </w:r>
      <w:r w:rsidR="008E3957" w:rsidRPr="0084576B">
        <w:rPr>
          <w:color w:val="auto"/>
        </w:rPr>
        <w:t xml:space="preserve">Al, </w:t>
      </w:r>
      <w:proofErr w:type="gramStart"/>
      <w:r w:rsidR="008E3957" w:rsidRPr="0084576B">
        <w:rPr>
          <w:color w:val="auto"/>
        </w:rPr>
        <w:t>solder</w:t>
      </w:r>
      <w:proofErr w:type="gramEnd"/>
      <w:r w:rsidR="008E3957" w:rsidRPr="0084576B">
        <w:rPr>
          <w:color w:val="auto"/>
        </w:rPr>
        <w:t xml:space="preserve"> and steel</w:t>
      </w:r>
      <w:r w:rsidR="00E43F3E" w:rsidRPr="0084576B">
        <w:rPr>
          <w:color w:val="auto"/>
        </w:rPr>
        <w:t xml:space="preserve"> inserts</w:t>
      </w:r>
    </w:p>
    <w:p w14:paraId="6CC4E9F7" w14:textId="223C10E5" w:rsidR="00CF4469" w:rsidRPr="0084576B" w:rsidRDefault="00FC664C" w:rsidP="007D1C6E">
      <w:pPr>
        <w:pStyle w:val="Heading2"/>
        <w:numPr>
          <w:ilvl w:val="1"/>
          <w:numId w:val="1"/>
        </w:numPr>
      </w:pPr>
      <w:r w:rsidRPr="0084576B">
        <w:t xml:space="preserve">Tribological feasibility </w:t>
      </w:r>
      <w:r w:rsidR="007142D9" w:rsidRPr="0084576B">
        <w:t xml:space="preserve">test </w:t>
      </w:r>
      <w:r w:rsidRPr="0084576B">
        <w:t>results</w:t>
      </w:r>
    </w:p>
    <w:p w14:paraId="22AE090C" w14:textId="03CE609F" w:rsidR="007142D9" w:rsidRPr="0084576B" w:rsidRDefault="007142D9" w:rsidP="007142D9">
      <w:pPr>
        <w:pStyle w:val="Heading3"/>
        <w:numPr>
          <w:ilvl w:val="2"/>
          <w:numId w:val="1"/>
        </w:numPr>
      </w:pPr>
      <w:r w:rsidRPr="0084576B">
        <w:t>Bar sensor test results</w:t>
      </w:r>
    </w:p>
    <w:p w14:paraId="78FF06D8" w14:textId="61C841D2" w:rsidR="003E1BDA" w:rsidRPr="0084576B" w:rsidRDefault="000F4937">
      <w:pPr>
        <w:spacing w:line="259" w:lineRule="auto"/>
      </w:pPr>
      <w:r w:rsidRPr="0084576B">
        <w:fldChar w:fldCharType="begin"/>
      </w:r>
      <w:r w:rsidRPr="0084576B">
        <w:instrText xml:space="preserve"> REF _Ref141206388 \h  \* MERGEFORMAT </w:instrText>
      </w:r>
      <w:r w:rsidRPr="0084576B">
        <w:fldChar w:fldCharType="separate"/>
      </w:r>
      <w:r w:rsidR="007C5E05" w:rsidRPr="0084576B">
        <w:t>Figure 21</w:t>
      </w:r>
      <w:r w:rsidRPr="0084576B">
        <w:fldChar w:fldCharType="end"/>
      </w:r>
      <w:r w:rsidR="2CC11F35" w:rsidRPr="0084576B">
        <w:t xml:space="preserve"> </w:t>
      </w:r>
      <w:r w:rsidR="76E6B876" w:rsidRPr="0084576B">
        <w:t>displays</w:t>
      </w:r>
      <w:r w:rsidR="67DAA4E2" w:rsidRPr="0084576B">
        <w:t xml:space="preserve"> (a)</w:t>
      </w:r>
      <w:r w:rsidR="76E6B876" w:rsidRPr="0084576B">
        <w:t xml:space="preserve"> the </w:t>
      </w:r>
      <w:r w:rsidR="46A8E559" w:rsidRPr="0084576B">
        <w:t xml:space="preserve">root mean square (RMS) </w:t>
      </w:r>
      <w:r w:rsidR="76E6B876" w:rsidRPr="0084576B">
        <w:t>coefficient of friction</w:t>
      </w:r>
      <w:r w:rsidR="28F2B059" w:rsidRPr="0084576B">
        <w:t xml:space="preserve"> </w:t>
      </w:r>
      <w:r w:rsidR="2B9CBAD1" w:rsidRPr="0084576B">
        <w:t>derived</w:t>
      </w:r>
      <w:r w:rsidR="0E40158F" w:rsidRPr="0084576B">
        <w:t xml:space="preserve"> from</w:t>
      </w:r>
      <w:r w:rsidR="28F2B059" w:rsidRPr="0084576B">
        <w:t xml:space="preserve"> reciprocating friction loops</w:t>
      </w:r>
      <w:r w:rsidR="76E6B876" w:rsidRPr="0084576B">
        <w:t xml:space="preserve"> </w:t>
      </w:r>
      <w:r w:rsidR="76E6B876" w:rsidRPr="00834111">
        <w:t>and the</w:t>
      </w:r>
      <w:r w:rsidR="1471EB36" w:rsidRPr="00834111">
        <w:t xml:space="preserve"> (b)</w:t>
      </w:r>
      <w:r w:rsidR="76E6B876" w:rsidRPr="00834111">
        <w:t xml:space="preserve"> </w:t>
      </w:r>
      <w:r w:rsidR="008B066C" w:rsidRPr="00834111">
        <w:t>e</w:t>
      </w:r>
      <w:r w:rsidR="76E6B876" w:rsidRPr="00834111">
        <w:t xml:space="preserve">lectrostatic data captured by the bar sensor </w:t>
      </w:r>
      <w:r w:rsidR="7A72F897" w:rsidRPr="00834111">
        <w:t>during</w:t>
      </w:r>
      <w:r w:rsidR="76E6B876" w:rsidRPr="00834111">
        <w:t xml:space="preserve"> </w:t>
      </w:r>
      <w:r w:rsidR="001221EF" w:rsidRPr="00834111">
        <w:t xml:space="preserve">Test </w:t>
      </w:r>
      <w:r w:rsidR="00E94932" w:rsidRPr="00834111">
        <w:t>1</w:t>
      </w:r>
      <w:r w:rsidR="428CBF7D" w:rsidRPr="00834111">
        <w:t xml:space="preserve"> </w:t>
      </w:r>
      <w:r w:rsidR="1E69F580" w:rsidRPr="00834111">
        <w:t>(</w:t>
      </w:r>
      <w:r w:rsidR="393A5DF3" w:rsidRPr="00834111">
        <w:t>section</w:t>
      </w:r>
      <w:r w:rsidR="0063000E" w:rsidRPr="00834111">
        <w:t xml:space="preserve"> </w:t>
      </w:r>
      <w:r w:rsidR="0063000E" w:rsidRPr="00834111">
        <w:fldChar w:fldCharType="begin"/>
      </w:r>
      <w:r w:rsidR="0063000E" w:rsidRPr="00834111">
        <w:instrText xml:space="preserve"> REF _Ref148689915 \r \h </w:instrText>
      </w:r>
      <w:r w:rsidR="00834111">
        <w:instrText xml:space="preserve"> \* MERGEFORMAT </w:instrText>
      </w:r>
      <w:r w:rsidR="0063000E" w:rsidRPr="00834111">
        <w:fldChar w:fldCharType="separate"/>
      </w:r>
      <w:r w:rsidR="0063000E" w:rsidRPr="00834111">
        <w:t>2.3.2</w:t>
      </w:r>
      <w:r w:rsidR="0063000E" w:rsidRPr="00834111">
        <w:fldChar w:fldCharType="end"/>
      </w:r>
      <w:r w:rsidR="0063000E" w:rsidRPr="00834111">
        <w:t>)</w:t>
      </w:r>
      <w:r w:rsidR="393A5DF3" w:rsidRPr="00834111">
        <w:t xml:space="preserve">. </w:t>
      </w:r>
      <w:r w:rsidR="000B0D9A" w:rsidRPr="00834111">
        <w:t xml:space="preserve">The root mean square (RMS) of the coefficient of friction, with mitigation of spikes at the stroke ends, was computed across positions ranging from 1.5 mm to 23.5 mm, as illustrated in </w:t>
      </w:r>
      <w:r w:rsidR="000B0D9A" w:rsidRPr="00834111">
        <w:fldChar w:fldCharType="begin"/>
      </w:r>
      <w:r w:rsidR="000B0D9A" w:rsidRPr="00834111">
        <w:instrText xml:space="preserve"> REF _Ref141200567 \h  \* MERGEFORMAT </w:instrText>
      </w:r>
      <w:r w:rsidR="000B0D9A" w:rsidRPr="00834111">
        <w:fldChar w:fldCharType="separate"/>
      </w:r>
      <w:r w:rsidR="000B0D9A" w:rsidRPr="00834111">
        <w:t xml:space="preserve">Figure </w:t>
      </w:r>
      <w:r w:rsidR="000B0D9A" w:rsidRPr="00834111">
        <w:rPr>
          <w:noProof/>
        </w:rPr>
        <w:t>12</w:t>
      </w:r>
      <w:r w:rsidR="000B0D9A" w:rsidRPr="00834111">
        <w:fldChar w:fldCharType="end"/>
      </w:r>
      <w:r w:rsidR="000B0D9A" w:rsidRPr="00834111">
        <w:t xml:space="preserve">. </w:t>
      </w:r>
      <w:r w:rsidR="5553B993" w:rsidRPr="00834111">
        <w:t xml:space="preserve">The friction </w:t>
      </w:r>
      <w:r w:rsidR="0C04AB86" w:rsidRPr="00834111">
        <w:t>shows a gradual increase, reaching</w:t>
      </w:r>
      <w:r w:rsidR="5553B993" w:rsidRPr="00834111">
        <w:t xml:space="preserve"> a steady state </w:t>
      </w:r>
      <w:r w:rsidR="0C04AB86" w:rsidRPr="00834111">
        <w:t xml:space="preserve">of </w:t>
      </w:r>
      <w:r w:rsidR="5553B993" w:rsidRPr="00834111">
        <w:t>approximately 0.</w:t>
      </w:r>
      <w:r w:rsidR="00E94932" w:rsidRPr="00834111">
        <w:t>4</w:t>
      </w:r>
      <w:r w:rsidR="5553B993" w:rsidRPr="00834111">
        <w:t xml:space="preserve">5 </w:t>
      </w:r>
      <w:r w:rsidR="0C04AB86" w:rsidRPr="00834111">
        <w:t>after 600 cycles</w:t>
      </w:r>
      <w:r w:rsidR="5553B993" w:rsidRPr="00834111">
        <w:t xml:space="preserve"> in this dry wear test.</w:t>
      </w:r>
      <w:r w:rsidR="10B532FB" w:rsidRPr="00834111">
        <w:t xml:space="preserve"> </w:t>
      </w:r>
      <w:r w:rsidR="4D93ADDF" w:rsidRPr="00834111">
        <w:t>Simultaneously,</w:t>
      </w:r>
      <w:r w:rsidR="10B532FB" w:rsidRPr="00834111">
        <w:t xml:space="preserve"> the </w:t>
      </w:r>
      <w:r w:rsidR="00EC69C8" w:rsidRPr="00834111">
        <w:t>electrostatic</w:t>
      </w:r>
      <w:r w:rsidR="10B532FB" w:rsidRPr="00834111">
        <w:t xml:space="preserve"> </w:t>
      </w:r>
      <w:r w:rsidR="13E190F9" w:rsidRPr="00834111">
        <w:t>data reveal</w:t>
      </w:r>
      <w:r w:rsidR="10B532FB" w:rsidRPr="00834111">
        <w:t xml:space="preserve"> charge formation on the wear scar, </w:t>
      </w:r>
      <w:r w:rsidR="13E190F9" w:rsidRPr="00834111">
        <w:t>notably</w:t>
      </w:r>
      <w:r w:rsidR="13E190F9" w:rsidRPr="0084576B">
        <w:t xml:space="preserve"> demarcated</w:t>
      </w:r>
      <w:r w:rsidR="10B532FB" w:rsidRPr="0084576B">
        <w:t xml:space="preserve"> at a </w:t>
      </w:r>
      <w:r w:rsidR="13E190F9" w:rsidRPr="0084576B">
        <w:t xml:space="preserve">12.5 mm </w:t>
      </w:r>
      <w:r w:rsidR="10B532FB" w:rsidRPr="0084576B">
        <w:t xml:space="preserve">displacement position at the </w:t>
      </w:r>
      <w:r w:rsidR="13E190F9" w:rsidRPr="0084576B">
        <w:t>stroke</w:t>
      </w:r>
      <w:r w:rsidR="10B532FB" w:rsidRPr="0084576B">
        <w:t xml:space="preserve"> end</w:t>
      </w:r>
      <w:r w:rsidR="502F7745" w:rsidRPr="0084576B">
        <w:t>.</w:t>
      </w:r>
      <w:r w:rsidR="10B532FB" w:rsidRPr="0084576B">
        <w:t xml:space="preserve"> </w:t>
      </w:r>
      <w:r w:rsidR="6D66527F" w:rsidRPr="0084576B">
        <w:t>Both</w:t>
      </w:r>
      <w:r w:rsidR="6B136F0E" w:rsidRPr="0084576B">
        <w:t xml:space="preserve"> friction and </w:t>
      </w:r>
      <w:r w:rsidR="00EC69C8" w:rsidRPr="0084576B">
        <w:t>electrostatic</w:t>
      </w:r>
      <w:r w:rsidR="6B136F0E" w:rsidRPr="0084576B">
        <w:t xml:space="preserve"> data </w:t>
      </w:r>
      <w:r w:rsidR="6D66527F" w:rsidRPr="0084576B">
        <w:t>exhibit</w:t>
      </w:r>
      <w:r w:rsidR="6B136F0E" w:rsidRPr="0084576B">
        <w:t xml:space="preserve"> a </w:t>
      </w:r>
      <w:r w:rsidR="6D66527F" w:rsidRPr="0084576B">
        <w:t xml:space="preserve">consistent </w:t>
      </w:r>
      <w:r w:rsidR="6B136F0E" w:rsidRPr="0084576B">
        <w:t xml:space="preserve">pattern of initial increase </w:t>
      </w:r>
      <w:r w:rsidR="6D66527F" w:rsidRPr="0084576B">
        <w:t>followed by</w:t>
      </w:r>
      <w:r w:rsidR="6B136F0E" w:rsidRPr="0084576B">
        <w:t xml:space="preserve"> stabili</w:t>
      </w:r>
      <w:r w:rsidR="00637646">
        <w:t>s</w:t>
      </w:r>
      <w:r w:rsidR="6B136F0E" w:rsidRPr="0084576B">
        <w:t>ation</w:t>
      </w:r>
      <w:r w:rsidR="6D66527F" w:rsidRPr="0084576B">
        <w:t>, correlating robustly</w:t>
      </w:r>
      <w:r w:rsidR="6B136F0E" w:rsidRPr="0084576B">
        <w:t xml:space="preserve"> with wear scar </w:t>
      </w:r>
      <w:r w:rsidR="6D66527F" w:rsidRPr="0084576B">
        <w:t>development.</w:t>
      </w:r>
      <w:r w:rsidR="6B136F0E" w:rsidRPr="0084576B">
        <w:t xml:space="preserve"> </w:t>
      </w:r>
      <w:r w:rsidR="1D1DA20B" w:rsidRPr="0084576B">
        <w:t>The concurrent patterns of these data sets imply</w:t>
      </w:r>
      <w:r w:rsidR="6B136F0E" w:rsidRPr="0084576B">
        <w:t xml:space="preserve"> a direct </w:t>
      </w:r>
      <w:r w:rsidR="1D1DA20B" w:rsidRPr="0084576B">
        <w:t>correlation</w:t>
      </w:r>
      <w:r w:rsidR="6B136F0E" w:rsidRPr="0084576B">
        <w:t xml:space="preserve"> between </w:t>
      </w:r>
      <w:r w:rsidR="3EC5A137" w:rsidRPr="0084576B">
        <w:t xml:space="preserve">the evolution of </w:t>
      </w:r>
      <w:r w:rsidR="1D1DA20B" w:rsidRPr="0084576B">
        <w:t>frictional forces</w:t>
      </w:r>
      <w:r w:rsidR="6B136F0E" w:rsidRPr="0084576B">
        <w:t xml:space="preserve"> and electrostatic charges</w:t>
      </w:r>
      <w:r w:rsidR="3EC5A137" w:rsidRPr="0084576B">
        <w:t>.</w:t>
      </w:r>
    </w:p>
    <w:p w14:paraId="7328D675" w14:textId="1E7A7778" w:rsidR="003E1BDA" w:rsidRPr="0084576B" w:rsidRDefault="00E94932" w:rsidP="00655760">
      <w:pPr>
        <w:jc w:val="center"/>
      </w:pPr>
      <w:r>
        <w:rPr>
          <w:noProof/>
        </w:rPr>
        <w:lastRenderedPageBreak/>
        <w:drawing>
          <wp:inline distT="0" distB="0" distL="0" distR="0" wp14:anchorId="698BCF77" wp14:editId="22C5CF3C">
            <wp:extent cx="4117517" cy="28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17517" cy="2880000"/>
                    </a:xfrm>
                    <a:prstGeom prst="rect">
                      <a:avLst/>
                    </a:prstGeom>
                    <a:noFill/>
                  </pic:spPr>
                </pic:pic>
              </a:graphicData>
            </a:graphic>
          </wp:inline>
        </w:drawing>
      </w:r>
    </w:p>
    <w:p w14:paraId="3685BB35" w14:textId="380EE174" w:rsidR="00A40209" w:rsidRPr="0084576B" w:rsidRDefault="00816C21" w:rsidP="5C049BCD">
      <w:pPr>
        <w:jc w:val="center"/>
        <w:rPr>
          <w:i/>
          <w:iCs/>
          <w:sz w:val="18"/>
          <w:szCs w:val="18"/>
        </w:rPr>
      </w:pPr>
      <w:bookmarkStart w:id="30" w:name="_Ref141206388"/>
      <w:r w:rsidRPr="00834111">
        <w:rPr>
          <w:i/>
          <w:iCs/>
          <w:sz w:val="18"/>
          <w:szCs w:val="18"/>
        </w:rPr>
        <w:t xml:space="preserve">Figure </w:t>
      </w:r>
      <w:r w:rsidR="003C3D75" w:rsidRPr="00834111">
        <w:rPr>
          <w:i/>
          <w:iCs/>
          <w:sz w:val="18"/>
          <w:szCs w:val="18"/>
        </w:rPr>
        <w:fldChar w:fldCharType="begin"/>
      </w:r>
      <w:r w:rsidR="003C3D75" w:rsidRPr="00834111">
        <w:rPr>
          <w:i/>
          <w:iCs/>
          <w:sz w:val="18"/>
          <w:szCs w:val="18"/>
        </w:rPr>
        <w:instrText>SEQ Figure \* ARABIC</w:instrText>
      </w:r>
      <w:r w:rsidR="003C3D75" w:rsidRPr="00834111">
        <w:rPr>
          <w:i/>
          <w:iCs/>
          <w:sz w:val="18"/>
          <w:szCs w:val="18"/>
        </w:rPr>
        <w:fldChar w:fldCharType="separate"/>
      </w:r>
      <w:r w:rsidR="00297A42" w:rsidRPr="00834111">
        <w:rPr>
          <w:i/>
          <w:iCs/>
          <w:noProof/>
          <w:sz w:val="18"/>
          <w:szCs w:val="18"/>
        </w:rPr>
        <w:t>21</w:t>
      </w:r>
      <w:r w:rsidR="003C3D75" w:rsidRPr="00834111">
        <w:rPr>
          <w:i/>
          <w:iCs/>
          <w:sz w:val="18"/>
          <w:szCs w:val="18"/>
        </w:rPr>
        <w:fldChar w:fldCharType="end"/>
      </w:r>
      <w:bookmarkEnd w:id="30"/>
      <w:r w:rsidRPr="00834111">
        <w:rPr>
          <w:i/>
          <w:iCs/>
          <w:sz w:val="18"/>
          <w:szCs w:val="18"/>
        </w:rPr>
        <w:t xml:space="preserve"> </w:t>
      </w:r>
      <w:r w:rsidR="5DE66B2D" w:rsidRPr="00834111">
        <w:rPr>
          <w:i/>
          <w:iCs/>
          <w:sz w:val="18"/>
          <w:szCs w:val="18"/>
        </w:rPr>
        <w:t>(a) RMS</w:t>
      </w:r>
      <w:r w:rsidRPr="00834111">
        <w:rPr>
          <w:i/>
          <w:iCs/>
          <w:sz w:val="18"/>
          <w:szCs w:val="18"/>
        </w:rPr>
        <w:t xml:space="preserve"> of </w:t>
      </w:r>
      <w:r w:rsidR="5DE66B2D" w:rsidRPr="00834111">
        <w:rPr>
          <w:i/>
          <w:iCs/>
          <w:sz w:val="18"/>
          <w:szCs w:val="18"/>
        </w:rPr>
        <w:t>Coefficient of Friction</w:t>
      </w:r>
      <w:r w:rsidR="001221EF" w:rsidRPr="00834111">
        <w:rPr>
          <w:i/>
          <w:iCs/>
          <w:sz w:val="18"/>
          <w:szCs w:val="18"/>
        </w:rPr>
        <w:t xml:space="preserve"> during </w:t>
      </w:r>
      <w:r w:rsidR="00F24753" w:rsidRPr="00834111">
        <w:rPr>
          <w:i/>
          <w:iCs/>
          <w:sz w:val="18"/>
          <w:szCs w:val="18"/>
        </w:rPr>
        <w:t xml:space="preserve">Test </w:t>
      </w:r>
      <w:r w:rsidR="00436A41" w:rsidRPr="00834111">
        <w:rPr>
          <w:i/>
          <w:iCs/>
          <w:sz w:val="18"/>
          <w:szCs w:val="18"/>
        </w:rPr>
        <w:t>1</w:t>
      </w:r>
      <w:r w:rsidR="5DE66B2D" w:rsidRPr="00834111">
        <w:rPr>
          <w:i/>
          <w:iCs/>
          <w:sz w:val="18"/>
          <w:szCs w:val="18"/>
        </w:rPr>
        <w:t xml:space="preserve"> (b) </w:t>
      </w:r>
      <w:r w:rsidRPr="00834111">
        <w:rPr>
          <w:i/>
          <w:iCs/>
          <w:sz w:val="18"/>
          <w:szCs w:val="18"/>
        </w:rPr>
        <w:t xml:space="preserve">ES </w:t>
      </w:r>
      <w:r w:rsidR="4445447E" w:rsidRPr="00834111">
        <w:rPr>
          <w:i/>
          <w:iCs/>
          <w:sz w:val="18"/>
          <w:szCs w:val="18"/>
        </w:rPr>
        <w:t>online</w:t>
      </w:r>
      <w:r w:rsidR="11F0E068" w:rsidRPr="00834111">
        <w:rPr>
          <w:i/>
          <w:iCs/>
          <w:sz w:val="18"/>
          <w:szCs w:val="18"/>
        </w:rPr>
        <w:t xml:space="preserve"> </w:t>
      </w:r>
      <w:r w:rsidRPr="00834111">
        <w:rPr>
          <w:i/>
          <w:iCs/>
          <w:sz w:val="18"/>
          <w:szCs w:val="18"/>
        </w:rPr>
        <w:t xml:space="preserve">signal </w:t>
      </w:r>
      <w:r w:rsidR="120CC0E8" w:rsidRPr="00834111">
        <w:rPr>
          <w:i/>
          <w:iCs/>
          <w:sz w:val="18"/>
          <w:szCs w:val="18"/>
        </w:rPr>
        <w:t>recorded by</w:t>
      </w:r>
      <w:r w:rsidRPr="00834111">
        <w:rPr>
          <w:i/>
          <w:iCs/>
          <w:sz w:val="18"/>
          <w:szCs w:val="18"/>
        </w:rPr>
        <w:t xml:space="preserve"> bar sensor</w:t>
      </w:r>
      <w:r w:rsidR="00F24753" w:rsidRPr="00834111">
        <w:rPr>
          <w:i/>
          <w:iCs/>
          <w:sz w:val="18"/>
          <w:szCs w:val="18"/>
        </w:rPr>
        <w:t xml:space="preserve"> during Test </w:t>
      </w:r>
      <w:r w:rsidR="00436A41" w:rsidRPr="00834111">
        <w:rPr>
          <w:i/>
          <w:iCs/>
          <w:sz w:val="18"/>
          <w:szCs w:val="18"/>
        </w:rPr>
        <w:t>1</w:t>
      </w:r>
    </w:p>
    <w:p w14:paraId="1657782F" w14:textId="37EF167E" w:rsidR="005769FE" w:rsidRPr="0084576B" w:rsidRDefault="005769FE" w:rsidP="005769FE">
      <w:pPr>
        <w:pStyle w:val="Heading3"/>
        <w:numPr>
          <w:ilvl w:val="2"/>
          <w:numId w:val="1"/>
        </w:numPr>
      </w:pPr>
      <w:r w:rsidRPr="0084576B">
        <w:t>Array sensor test results</w:t>
      </w:r>
    </w:p>
    <w:p w14:paraId="6DDAC176" w14:textId="48A9C0D1" w:rsidR="004C3646" w:rsidRPr="0084576B" w:rsidRDefault="006974E5" w:rsidP="00700511">
      <w:r w:rsidRPr="0084576B">
        <w:t xml:space="preserve">The charge maps generated </w:t>
      </w:r>
      <w:r w:rsidR="00485B4C" w:rsidRPr="0084576B">
        <w:t xml:space="preserve">using the array sensor </w:t>
      </w:r>
      <w:r w:rsidRPr="0084576B">
        <w:t xml:space="preserve">after Test 1 and Test 2 </w:t>
      </w:r>
      <w:r w:rsidR="00D54C7A" w:rsidRPr="0084576B">
        <w:t>are</w:t>
      </w:r>
      <w:r w:rsidRPr="0084576B">
        <w:t xml:space="preserve"> shown in</w:t>
      </w:r>
      <w:r w:rsidR="002136ED" w:rsidRPr="0084576B">
        <w:t xml:space="preserve"> </w:t>
      </w:r>
      <w:r w:rsidR="002136ED" w:rsidRPr="0084576B">
        <w:fldChar w:fldCharType="begin"/>
      </w:r>
      <w:r w:rsidR="002136ED" w:rsidRPr="0084576B">
        <w:instrText xml:space="preserve"> REF _Ref141201008 \h </w:instrText>
      </w:r>
      <w:r w:rsidR="002136ED" w:rsidRPr="0084576B">
        <w:fldChar w:fldCharType="separate"/>
      </w:r>
      <w:r w:rsidR="00EC69C8" w:rsidRPr="0084576B">
        <w:t xml:space="preserve">Figure </w:t>
      </w:r>
      <w:r w:rsidR="00EC69C8" w:rsidRPr="0084576B">
        <w:rPr>
          <w:noProof/>
        </w:rPr>
        <w:t>22</w:t>
      </w:r>
      <w:r w:rsidR="002136ED" w:rsidRPr="0084576B">
        <w:fldChar w:fldCharType="end"/>
      </w:r>
      <w:r w:rsidRPr="0084576B">
        <w:t xml:space="preserve">. </w:t>
      </w:r>
      <w:r w:rsidR="00CB30EE" w:rsidRPr="0084576B">
        <w:t xml:space="preserve">It is evident that the wear scar exhibited positive signals in comparison to the </w:t>
      </w:r>
      <w:r w:rsidR="00A37A44" w:rsidRPr="0084576B">
        <w:t>uncontacted</w:t>
      </w:r>
      <w:r w:rsidR="00CB30EE" w:rsidRPr="0084576B">
        <w:t xml:space="preserve"> materials</w:t>
      </w:r>
      <w:r w:rsidR="00EC69C8" w:rsidRPr="0084576B">
        <w:t xml:space="preserve"> which agreed with the</w:t>
      </w:r>
      <w:r w:rsidR="00D504FF" w:rsidRPr="0084576B">
        <w:t xml:space="preserve"> response of the bar sensor</w:t>
      </w:r>
      <w:r w:rsidR="00CB30EE" w:rsidRPr="0084576B">
        <w:t xml:space="preserve">. Furthermore, </w:t>
      </w:r>
      <w:r w:rsidR="00D504FF" w:rsidRPr="0084576B">
        <w:t xml:space="preserve">since more wear was accumulated after Test 2, </w:t>
      </w:r>
      <w:r w:rsidR="00CB30EE" w:rsidRPr="0084576B">
        <w:t xml:space="preserve">the signals </w:t>
      </w:r>
      <w:r w:rsidR="00812A6F" w:rsidRPr="0084576B">
        <w:t>generated</w:t>
      </w:r>
      <w:r w:rsidR="00CB30EE" w:rsidRPr="0084576B">
        <w:t xml:space="preserve"> from the wear scar following Test 2 were observed to be more pronounced than those generated from the wear scar after Test 1.</w:t>
      </w:r>
    </w:p>
    <w:p w14:paraId="0C3933CB" w14:textId="0FBD0B7C" w:rsidR="001950B7" w:rsidRPr="0084576B" w:rsidRDefault="001950B7" w:rsidP="001950B7">
      <w:pPr>
        <w:spacing w:after="0"/>
        <w:jc w:val="center"/>
        <w:rPr>
          <w:noProof/>
        </w:rPr>
      </w:pPr>
      <w:r w:rsidRPr="0084576B">
        <w:rPr>
          <w:noProof/>
        </w:rPr>
        <w:t>(a)</w:t>
      </w:r>
      <w:r w:rsidRPr="0084576B">
        <w:rPr>
          <w:noProof/>
        </w:rPr>
        <w:drawing>
          <wp:inline distT="0" distB="0" distL="0" distR="0" wp14:anchorId="422B9BE5" wp14:editId="1E087862">
            <wp:extent cx="1993923" cy="1440000"/>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93923" cy="1440000"/>
                    </a:xfrm>
                    <a:prstGeom prst="rect">
                      <a:avLst/>
                    </a:prstGeom>
                    <a:noFill/>
                  </pic:spPr>
                </pic:pic>
              </a:graphicData>
            </a:graphic>
          </wp:inline>
        </w:drawing>
      </w:r>
      <w:r w:rsidRPr="0084576B">
        <w:rPr>
          <w:noProof/>
        </w:rPr>
        <w:t xml:space="preserve"> </w:t>
      </w:r>
      <w:r w:rsidRPr="0084576B">
        <w:rPr>
          <w:noProof/>
        </w:rPr>
        <w:drawing>
          <wp:inline distT="0" distB="0" distL="0" distR="0" wp14:anchorId="45FF196C" wp14:editId="667F2B8F">
            <wp:extent cx="341983" cy="1440000"/>
            <wp:effectExtent l="0" t="0" r="1270" b="8255"/>
            <wp:docPr id="2108950939" name="Picture 2108950939" descr="A diagram of a ch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50939" name="Picture 2108950939" descr="A diagram of a charg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1983" cy="1440000"/>
                    </a:xfrm>
                    <a:prstGeom prst="rect">
                      <a:avLst/>
                    </a:prstGeom>
                    <a:noFill/>
                  </pic:spPr>
                </pic:pic>
              </a:graphicData>
            </a:graphic>
          </wp:inline>
        </w:drawing>
      </w:r>
      <w:r w:rsidRPr="0084576B">
        <w:rPr>
          <w:noProof/>
        </w:rPr>
        <w:t xml:space="preserve"> (b)</w:t>
      </w:r>
      <w:r w:rsidRPr="0084576B">
        <w:rPr>
          <w:noProof/>
        </w:rPr>
        <w:drawing>
          <wp:inline distT="0" distB="0" distL="0" distR="0" wp14:anchorId="37B6F94C" wp14:editId="0186A51E">
            <wp:extent cx="1993923" cy="1440000"/>
            <wp:effectExtent l="0" t="0" r="635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93923" cy="1440000"/>
                    </a:xfrm>
                    <a:prstGeom prst="rect">
                      <a:avLst/>
                    </a:prstGeom>
                    <a:noFill/>
                  </pic:spPr>
                </pic:pic>
              </a:graphicData>
            </a:graphic>
          </wp:inline>
        </w:drawing>
      </w:r>
      <w:r w:rsidRPr="0084576B">
        <w:rPr>
          <w:noProof/>
        </w:rPr>
        <w:drawing>
          <wp:inline distT="0" distB="0" distL="0" distR="0" wp14:anchorId="25790E79" wp14:editId="302CEFA2">
            <wp:extent cx="341983" cy="1440000"/>
            <wp:effectExtent l="0" t="0" r="1270" b="8255"/>
            <wp:docPr id="1092213402" name="Picture 10922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1983" cy="1440000"/>
                    </a:xfrm>
                    <a:prstGeom prst="rect">
                      <a:avLst/>
                    </a:prstGeom>
                    <a:noFill/>
                  </pic:spPr>
                </pic:pic>
              </a:graphicData>
            </a:graphic>
          </wp:inline>
        </w:drawing>
      </w:r>
    </w:p>
    <w:p w14:paraId="0984AE9E" w14:textId="191B1DE9" w:rsidR="001950B7" w:rsidRPr="0084576B" w:rsidRDefault="001950B7" w:rsidP="001950B7">
      <w:pPr>
        <w:pStyle w:val="Caption"/>
        <w:jc w:val="center"/>
        <w:rPr>
          <w:rFonts w:ascii="Segoe UI" w:eastAsiaTheme="minorEastAsia" w:hAnsi="Segoe UI" w:cs="Segoe UI"/>
          <w:color w:val="auto"/>
          <w:sz w:val="17"/>
          <w:szCs w:val="17"/>
          <w:lang w:eastAsia="en-GB"/>
        </w:rPr>
      </w:pPr>
      <w:bookmarkStart w:id="31" w:name="_Ref141201008"/>
      <w:r w:rsidRPr="0084576B">
        <w:rPr>
          <w:color w:val="auto"/>
        </w:rPr>
        <w:t xml:space="preserve">Figure </w:t>
      </w:r>
      <w:r w:rsidRPr="0084576B">
        <w:rPr>
          <w:color w:val="auto"/>
        </w:rPr>
        <w:fldChar w:fldCharType="begin"/>
      </w:r>
      <w:r w:rsidRPr="0084576B">
        <w:rPr>
          <w:color w:val="auto"/>
        </w:rPr>
        <w:instrText xml:space="preserve"> SEQ Figure \* ARABIC </w:instrText>
      </w:r>
      <w:r w:rsidRPr="0084576B">
        <w:rPr>
          <w:color w:val="auto"/>
        </w:rPr>
        <w:fldChar w:fldCharType="separate"/>
      </w:r>
      <w:r w:rsidR="00297A42" w:rsidRPr="0084576B">
        <w:rPr>
          <w:noProof/>
          <w:color w:val="auto"/>
        </w:rPr>
        <w:t>22</w:t>
      </w:r>
      <w:r w:rsidRPr="0084576B">
        <w:rPr>
          <w:noProof/>
          <w:color w:val="auto"/>
        </w:rPr>
        <w:fldChar w:fldCharType="end"/>
      </w:r>
      <w:bookmarkEnd w:id="31"/>
      <w:r w:rsidRPr="0084576B">
        <w:rPr>
          <w:noProof/>
          <w:color w:val="auto"/>
        </w:rPr>
        <w:t xml:space="preserve"> Charge map generated using array sensor after (a) Test 1</w:t>
      </w:r>
      <w:r w:rsidR="00CB6F63" w:rsidRPr="0084576B">
        <w:rPr>
          <w:noProof/>
          <w:color w:val="auto"/>
        </w:rPr>
        <w:t xml:space="preserve"> (Load</w:t>
      </w:r>
      <w:r w:rsidR="00F32EFA" w:rsidRPr="0084576B">
        <w:rPr>
          <w:noProof/>
          <w:color w:val="auto"/>
        </w:rPr>
        <w:t>=</w:t>
      </w:r>
      <w:r w:rsidR="00F70F01" w:rsidRPr="0084576B">
        <w:rPr>
          <w:noProof/>
          <w:color w:val="auto"/>
        </w:rPr>
        <w:t>10 N</w:t>
      </w:r>
      <w:r w:rsidR="00F32EFA" w:rsidRPr="0084576B">
        <w:rPr>
          <w:noProof/>
          <w:color w:val="auto"/>
        </w:rPr>
        <w:t xml:space="preserve">, </w:t>
      </w:r>
      <w:r w:rsidR="000E652A" w:rsidRPr="0084576B">
        <w:rPr>
          <w:noProof/>
          <w:color w:val="auto"/>
        </w:rPr>
        <w:t>reciprocating frequency=1 Hz, stroke length</w:t>
      </w:r>
      <w:r w:rsidR="000B431E" w:rsidRPr="0084576B">
        <w:rPr>
          <w:noProof/>
          <w:color w:val="auto"/>
        </w:rPr>
        <w:t>=25 mm, duration=20 minutes</w:t>
      </w:r>
      <w:r w:rsidR="00CB6F63" w:rsidRPr="0084576B">
        <w:rPr>
          <w:noProof/>
          <w:color w:val="auto"/>
        </w:rPr>
        <w:t>)</w:t>
      </w:r>
      <w:r w:rsidRPr="0084576B">
        <w:rPr>
          <w:noProof/>
          <w:color w:val="auto"/>
        </w:rPr>
        <w:t xml:space="preserve"> and (b) Test 2</w:t>
      </w:r>
      <w:r w:rsidR="000B431E" w:rsidRPr="0084576B">
        <w:rPr>
          <w:noProof/>
          <w:color w:val="auto"/>
        </w:rPr>
        <w:t xml:space="preserve"> (Load=15 N, reciprocating frequency=1 Hz, stroke length=25 mm, duration=20 minutes)</w:t>
      </w:r>
    </w:p>
    <w:p w14:paraId="25ADC9AF" w14:textId="0A13916A" w:rsidR="001950B7" w:rsidRPr="0084576B" w:rsidRDefault="001950B7" w:rsidP="00700511">
      <w:r w:rsidRPr="0084576B">
        <w:t xml:space="preserve">After Test 2, surface profile measurements were performed both within and outside the wear scar and the corresponding profiles were presented in </w:t>
      </w:r>
      <w:r w:rsidRPr="0084576B">
        <w:fldChar w:fldCharType="begin"/>
      </w:r>
      <w:r w:rsidRPr="0084576B">
        <w:instrText xml:space="preserve"> REF _Ref141201029 \h </w:instrText>
      </w:r>
      <w:r w:rsidRPr="0084576B">
        <w:fldChar w:fldCharType="separate"/>
      </w:r>
      <w:r w:rsidRPr="0084576B">
        <w:t xml:space="preserve">Figure </w:t>
      </w:r>
      <w:r w:rsidRPr="0084576B">
        <w:rPr>
          <w:noProof/>
        </w:rPr>
        <w:t>23</w:t>
      </w:r>
      <w:r w:rsidRPr="0084576B">
        <w:fldChar w:fldCharType="end"/>
      </w:r>
      <w:r w:rsidRPr="0084576B">
        <w:t>. Measurement 1, 2, 3 were within the wear scar while 4 was outside the wear scar. Notably, minimal discrepancies were observed between the surface profiles within the wear scar and those outside of it, except for the presence of grooves at the position of 4 mm. This suggests that the wear was mild and did not significantly modify the surface geometry. Consequently, the generated charge within the wear scar cannot be attributed to variations in the clearance between the plate and the sensor face.</w:t>
      </w:r>
    </w:p>
    <w:p w14:paraId="2FD0EB50" w14:textId="4BF4860F" w:rsidR="00795249" w:rsidRPr="0084576B" w:rsidRDefault="002445DF" w:rsidP="00DA0084">
      <w:pPr>
        <w:jc w:val="center"/>
      </w:pPr>
      <w:r w:rsidRPr="0084576B">
        <w:lastRenderedPageBreak/>
        <w:t>(</w:t>
      </w:r>
      <w:r w:rsidRPr="0084576B">
        <w:rPr>
          <w:i/>
          <w:iCs/>
        </w:rPr>
        <w:t>a</w:t>
      </w:r>
      <w:r w:rsidRPr="0084576B">
        <w:t>)</w:t>
      </w:r>
      <w:r w:rsidR="002F19FF" w:rsidRPr="0084576B">
        <w:rPr>
          <w:noProof/>
        </w:rPr>
        <w:drawing>
          <wp:inline distT="0" distB="0" distL="0" distR="0" wp14:anchorId="5915E79C" wp14:editId="79D18A6F">
            <wp:extent cx="2226485" cy="21600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6485" cy="2160000"/>
                    </a:xfrm>
                    <a:prstGeom prst="rect">
                      <a:avLst/>
                    </a:prstGeom>
                    <a:noFill/>
                  </pic:spPr>
                </pic:pic>
              </a:graphicData>
            </a:graphic>
          </wp:inline>
        </w:drawing>
      </w:r>
      <w:r w:rsidRPr="0084576B">
        <w:t>(</w:t>
      </w:r>
      <w:r w:rsidRPr="0084576B">
        <w:rPr>
          <w:i/>
          <w:iCs/>
        </w:rPr>
        <w:t>b</w:t>
      </w:r>
      <w:r w:rsidRPr="0084576B">
        <w:t>)</w:t>
      </w:r>
      <w:r w:rsidR="006A22E1" w:rsidRPr="0084576B">
        <w:rPr>
          <w:noProof/>
        </w:rPr>
        <w:drawing>
          <wp:inline distT="0" distB="0" distL="0" distR="0" wp14:anchorId="57AAFC36" wp14:editId="31E7E722">
            <wp:extent cx="2318421" cy="180000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18421" cy="1800000"/>
                    </a:xfrm>
                    <a:prstGeom prst="rect">
                      <a:avLst/>
                    </a:prstGeom>
                    <a:noFill/>
                  </pic:spPr>
                </pic:pic>
              </a:graphicData>
            </a:graphic>
          </wp:inline>
        </w:drawing>
      </w:r>
    </w:p>
    <w:p w14:paraId="6312D2CE" w14:textId="2D096598" w:rsidR="00C455CF" w:rsidRPr="0084576B" w:rsidRDefault="00C455CF" w:rsidP="00741E8D">
      <w:pPr>
        <w:pStyle w:val="Caption"/>
        <w:jc w:val="center"/>
        <w:rPr>
          <w:color w:val="auto"/>
        </w:rPr>
      </w:pPr>
      <w:bookmarkStart w:id="32" w:name="_Ref141201029"/>
      <w:r w:rsidRPr="0084576B">
        <w:rPr>
          <w:color w:val="auto"/>
        </w:rPr>
        <w:t xml:space="preserve">Figure </w:t>
      </w:r>
      <w:r w:rsidR="00303BF4" w:rsidRPr="0084576B">
        <w:rPr>
          <w:color w:val="auto"/>
        </w:rPr>
        <w:fldChar w:fldCharType="begin"/>
      </w:r>
      <w:r w:rsidR="00303BF4" w:rsidRPr="0084576B">
        <w:rPr>
          <w:color w:val="auto"/>
        </w:rPr>
        <w:instrText xml:space="preserve"> SEQ Figure \* ARABIC </w:instrText>
      </w:r>
      <w:r w:rsidR="00303BF4" w:rsidRPr="0084576B">
        <w:rPr>
          <w:color w:val="auto"/>
        </w:rPr>
        <w:fldChar w:fldCharType="separate"/>
      </w:r>
      <w:r w:rsidR="00297A42" w:rsidRPr="0084576B">
        <w:rPr>
          <w:noProof/>
          <w:color w:val="auto"/>
        </w:rPr>
        <w:t>23</w:t>
      </w:r>
      <w:r w:rsidR="00303BF4" w:rsidRPr="0084576B">
        <w:rPr>
          <w:noProof/>
          <w:color w:val="auto"/>
        </w:rPr>
        <w:fldChar w:fldCharType="end"/>
      </w:r>
      <w:bookmarkEnd w:id="32"/>
      <w:r w:rsidRPr="0084576B">
        <w:rPr>
          <w:color w:val="auto"/>
        </w:rPr>
        <w:t xml:space="preserve"> </w:t>
      </w:r>
      <w:r w:rsidR="00076D93" w:rsidRPr="0084576B">
        <w:rPr>
          <w:color w:val="auto"/>
        </w:rPr>
        <w:t xml:space="preserve">(a) Charge map </w:t>
      </w:r>
      <w:r w:rsidR="00961B87" w:rsidRPr="0084576B">
        <w:rPr>
          <w:color w:val="auto"/>
        </w:rPr>
        <w:t xml:space="preserve">for </w:t>
      </w:r>
      <w:r w:rsidR="00D740B1" w:rsidRPr="0084576B">
        <w:rPr>
          <w:color w:val="auto"/>
        </w:rPr>
        <w:t xml:space="preserve">wear scar in </w:t>
      </w:r>
      <w:r w:rsidR="00961B87" w:rsidRPr="0084576B">
        <w:rPr>
          <w:color w:val="auto"/>
        </w:rPr>
        <w:t xml:space="preserve">Test 2 </w:t>
      </w:r>
      <w:r w:rsidR="00505E34" w:rsidRPr="0084576B">
        <w:rPr>
          <w:color w:val="auto"/>
        </w:rPr>
        <w:t>(b)</w:t>
      </w:r>
      <w:r w:rsidR="00961B87" w:rsidRPr="0084576B">
        <w:rPr>
          <w:color w:val="auto"/>
        </w:rPr>
        <w:t>Surface p</w:t>
      </w:r>
      <w:r w:rsidR="00505E34" w:rsidRPr="0084576B">
        <w:rPr>
          <w:color w:val="auto"/>
        </w:rPr>
        <w:t xml:space="preserve">rofiles </w:t>
      </w:r>
      <w:r w:rsidR="00575679" w:rsidRPr="0084576B">
        <w:rPr>
          <w:color w:val="auto"/>
        </w:rPr>
        <w:t>of the</w:t>
      </w:r>
      <w:r w:rsidR="00993733" w:rsidRPr="0084576B">
        <w:rPr>
          <w:color w:val="auto"/>
        </w:rPr>
        <w:t xml:space="preserve"> wear scar in Test 2</w:t>
      </w:r>
    </w:p>
    <w:p w14:paraId="1DEE8928" w14:textId="2981226F" w:rsidR="00E83A1F" w:rsidRPr="0084576B" w:rsidRDefault="003D7AC6" w:rsidP="008D1054">
      <w:r w:rsidRPr="0084576B">
        <w:t xml:space="preserve">To explain the sensor data, </w:t>
      </w:r>
      <w:r w:rsidR="0001797D" w:rsidRPr="0084576B">
        <w:t>Scanning Electron Microscopy (</w:t>
      </w:r>
      <w:r w:rsidRPr="0084576B">
        <w:t>SEM</w:t>
      </w:r>
      <w:r w:rsidR="0001797D" w:rsidRPr="0084576B">
        <w:t>)</w:t>
      </w:r>
      <w:r w:rsidRPr="0084576B">
        <w:t xml:space="preserve"> and </w:t>
      </w:r>
      <w:r w:rsidR="0051040D" w:rsidRPr="0084576B">
        <w:t>Energy-Dispersive X-ray Spectroscopy (</w:t>
      </w:r>
      <w:r w:rsidRPr="0084576B">
        <w:t>EDS</w:t>
      </w:r>
      <w:r w:rsidR="0051040D" w:rsidRPr="0084576B">
        <w:t>)</w:t>
      </w:r>
      <w:r w:rsidRPr="0084576B">
        <w:t xml:space="preserve"> </w:t>
      </w:r>
      <w:r w:rsidR="00D54C7A" w:rsidRPr="0084576B">
        <w:t xml:space="preserve">analyses </w:t>
      </w:r>
      <w:r w:rsidRPr="0084576B">
        <w:t>w</w:t>
      </w:r>
      <w:r w:rsidR="00D54C7A" w:rsidRPr="0084576B">
        <w:t>ere</w:t>
      </w:r>
      <w:r w:rsidRPr="0084576B">
        <w:t xml:space="preserve"> conducted on the plate sample after Test 2. The </w:t>
      </w:r>
      <w:r w:rsidR="00D54C7A" w:rsidRPr="0084576B">
        <w:t>analyses</w:t>
      </w:r>
      <w:r w:rsidRPr="0084576B">
        <w:t xml:space="preserve"> </w:t>
      </w:r>
      <w:r w:rsidR="00D54C7A" w:rsidRPr="0084576B">
        <w:t>were</w:t>
      </w:r>
      <w:r w:rsidRPr="0084576B">
        <w:t xml:space="preserve"> conducted on three regions </w:t>
      </w:r>
      <w:r w:rsidR="0051040D" w:rsidRPr="0084576B">
        <w:t>displaying</w:t>
      </w:r>
      <w:r w:rsidRPr="0084576B">
        <w:t xml:space="preserve"> different signal strengths</w:t>
      </w:r>
      <w:r w:rsidR="00D54C7A" w:rsidRPr="0084576B">
        <w:t>,</w:t>
      </w:r>
      <w:r w:rsidRPr="0084576B">
        <w:t xml:space="preserve"> as shown in</w:t>
      </w:r>
      <w:r w:rsidR="00E866C3" w:rsidRPr="0084576B">
        <w:t xml:space="preserve"> </w:t>
      </w:r>
      <w:r w:rsidR="00E866C3" w:rsidRPr="0084576B">
        <w:fldChar w:fldCharType="begin"/>
      </w:r>
      <w:r w:rsidR="00E866C3" w:rsidRPr="0084576B">
        <w:instrText xml:space="preserve"> REF _Ref141201051 \h </w:instrText>
      </w:r>
      <w:r w:rsidR="00E866C3" w:rsidRPr="0084576B">
        <w:fldChar w:fldCharType="separate"/>
      </w:r>
      <w:r w:rsidR="00055B49" w:rsidRPr="0084576B">
        <w:t xml:space="preserve">Figure </w:t>
      </w:r>
      <w:r w:rsidR="00EB4354" w:rsidRPr="0084576B">
        <w:rPr>
          <w:noProof/>
        </w:rPr>
        <w:t>24</w:t>
      </w:r>
      <w:r w:rsidR="00E866C3" w:rsidRPr="0084576B">
        <w:fldChar w:fldCharType="end"/>
      </w:r>
      <w:r w:rsidRPr="0084576B">
        <w:t>.</w:t>
      </w:r>
      <w:r w:rsidR="00044B2A" w:rsidRPr="0084576B">
        <w:t xml:space="preserve"> </w:t>
      </w:r>
      <w:r w:rsidR="00284CEA" w:rsidRPr="0084576B">
        <w:t>The</w:t>
      </w:r>
      <w:r w:rsidR="00276806" w:rsidRPr="0084576B">
        <w:t xml:space="preserve"> presence of dark dispersed pads distributed across the sample surface </w:t>
      </w:r>
      <w:r w:rsidR="00284CEA" w:rsidRPr="0084576B">
        <w:t xml:space="preserve">shown in the SEM images </w:t>
      </w:r>
      <w:r w:rsidR="00276806" w:rsidRPr="0084576B">
        <w:t xml:space="preserve">exhibited high concentrations of oxygen in the corresponding EDS maps, indicating oxidational wear generated in these areas. </w:t>
      </w:r>
    </w:p>
    <w:p w14:paraId="65DC8D62" w14:textId="3EC9A0BA" w:rsidR="00B902E6" w:rsidRPr="0084576B" w:rsidRDefault="000075D1" w:rsidP="008D1054">
      <w:r w:rsidRPr="0084576B">
        <w:t xml:space="preserve">The oxide film </w:t>
      </w:r>
      <w:r w:rsidR="00386C35" w:rsidRPr="0084576B">
        <w:t xml:space="preserve">of steels in air </w:t>
      </w:r>
      <w:r w:rsidR="00140CC1" w:rsidRPr="0084576B">
        <w:t>can take the form of</w:t>
      </w:r>
      <w:r w:rsidRPr="0084576B">
        <w:t xml:space="preserve"> three basic iron oxides, </w:t>
      </w:r>
      <w:proofErr w:type="spellStart"/>
      <w:r w:rsidRPr="0084576B">
        <w:t>FeO</w:t>
      </w:r>
      <w:proofErr w:type="spellEnd"/>
      <w:r w:rsidRPr="0084576B">
        <w:t>, Fe</w:t>
      </w:r>
      <w:r w:rsidRPr="0084576B">
        <w:rPr>
          <w:vertAlign w:val="subscript"/>
        </w:rPr>
        <w:t>2</w:t>
      </w:r>
      <w:r w:rsidRPr="0084576B">
        <w:t>O</w:t>
      </w:r>
      <w:r w:rsidRPr="0084576B">
        <w:rPr>
          <w:vertAlign w:val="subscript"/>
        </w:rPr>
        <w:t>3</w:t>
      </w:r>
      <w:r w:rsidRPr="0084576B">
        <w:t>,  and Fe</w:t>
      </w:r>
      <w:r w:rsidRPr="0084576B">
        <w:rPr>
          <w:vertAlign w:val="subscript"/>
        </w:rPr>
        <w:t>3</w:t>
      </w:r>
      <w:r w:rsidRPr="0084576B">
        <w:t>O</w:t>
      </w:r>
      <w:r w:rsidRPr="0084576B">
        <w:rPr>
          <w:vertAlign w:val="subscript"/>
        </w:rPr>
        <w:t>4</w:t>
      </w:r>
      <w:r w:rsidR="00C1111F" w:rsidRPr="0084576B">
        <w:t xml:space="preserve"> </w:t>
      </w:r>
      <w:r w:rsidR="00C1111F" w:rsidRPr="0084576B">
        <w:fldChar w:fldCharType="begin"/>
      </w:r>
      <w:r w:rsidR="008344C0">
        <w:instrText xml:space="preserve"> ADDIN EN.CITE &lt;EndNote&gt;&lt;Cite&gt;&lt;Author&gt;Childs&lt;/Author&gt;&lt;Year&gt;1980&lt;/Year&gt;&lt;RecNum&gt;81&lt;/RecNum&gt;&lt;DisplayText&gt;[29, 30]&lt;/DisplayText&gt;&lt;record&gt;&lt;rec-number&gt;81&lt;/rec-number&gt;&lt;foreign-keys&gt;&lt;key app="EN" db-id="rvw5w0sraptze7edwz8v029kftpdrw9s0dpz" timestamp="1696187867" guid="db8f863c-eb77-4e5f-add7-ded12adb8d9a"&gt;81&lt;/key&gt;&lt;/foreign-keys&gt;&lt;ref-type name="Journal Article"&gt;17&lt;/ref-type&gt;&lt;contributors&gt;&lt;authors&gt;&lt;author&gt;Childs, THC&lt;/author&gt;&lt;/authors&gt;&lt;/contributors&gt;&lt;titles&gt;&lt;title&gt;The sliding wear mechanisms of metals, mainly steels&lt;/title&gt;&lt;secondary-title&gt;Tribology international&lt;/secondary-title&gt;&lt;/titles&gt;&lt;periodical&gt;&lt;full-title&gt;Tribology International&lt;/full-title&gt;&lt;/periodical&gt;&lt;pages&gt;285-293&lt;/pages&gt;&lt;volume&gt;13&lt;/volume&gt;&lt;number&gt;6&lt;/number&gt;&lt;dates&gt;&lt;year&gt;1980&lt;/year&gt;&lt;/dates&gt;&lt;isbn&gt;0301-679X&lt;/isbn&gt;&lt;urls&gt;&lt;/urls&gt;&lt;/record&gt;&lt;/Cite&gt;&lt;Cite&gt;&lt;Author&gt;Cui&lt;/Author&gt;&lt;Year&gt;2008&lt;/Year&gt;&lt;RecNum&gt;82&lt;/RecNum&gt;&lt;record&gt;&lt;rec-number&gt;82&lt;/rec-number&gt;&lt;foreign-keys&gt;&lt;key app="EN" db-id="rvw5w0sraptze7edwz8v029kftpdrw9s0dpz" timestamp="1696187874" guid="6e876bc7-2949-462e-9978-bd04f9af0fb1"&gt;82&lt;/key&gt;&lt;/foreign-keys&gt;&lt;ref-type name="Journal Article"&gt;17&lt;/ref-type&gt;&lt;contributors&gt;&lt;authors&gt;&lt;author&gt;Cui, XH&lt;/author&gt;&lt;author&gt;Wang, SQ&lt;/author&gt;&lt;author&gt;Wang, F&lt;/author&gt;&lt;author&gt;Chen, KM&lt;/author&gt;&lt;/authors&gt;&lt;/contributors&gt;&lt;titles&gt;&lt;title&gt;Research on oxidation wear mechanism of the cast steels&lt;/title&gt;&lt;secondary-title&gt;Wear&lt;/secondary-title&gt;&lt;/titles&gt;&lt;periodical&gt;&lt;full-title&gt;Wear&lt;/full-title&gt;&lt;/periodical&gt;&lt;pages&gt;468-476&lt;/pages&gt;&lt;volume&gt;265&lt;/volume&gt;&lt;number&gt;3-4&lt;/number&gt;&lt;dates&gt;&lt;year&gt;2008&lt;/year&gt;&lt;/dates&gt;&lt;isbn&gt;0043-1648&lt;/isbn&gt;&lt;urls&gt;&lt;/urls&gt;&lt;/record&gt;&lt;/Cite&gt;&lt;/EndNote&gt;</w:instrText>
      </w:r>
      <w:r w:rsidR="00C1111F" w:rsidRPr="0084576B">
        <w:fldChar w:fldCharType="separate"/>
      </w:r>
      <w:r w:rsidR="008344C0">
        <w:rPr>
          <w:noProof/>
        </w:rPr>
        <w:t>[29, 30]</w:t>
      </w:r>
      <w:r w:rsidR="00C1111F" w:rsidRPr="0084576B">
        <w:fldChar w:fldCharType="end"/>
      </w:r>
      <w:r w:rsidR="00140CC1" w:rsidRPr="0084576B">
        <w:t xml:space="preserve"> and </w:t>
      </w:r>
      <w:r w:rsidR="002B047C" w:rsidRPr="0084576B">
        <w:t xml:space="preserve">exhibits a layered </w:t>
      </w:r>
      <w:r w:rsidR="009B3881" w:rsidRPr="0084576B">
        <w:t xml:space="preserve">structure. </w:t>
      </w:r>
      <w:r w:rsidR="00F25F06" w:rsidRPr="0084576B">
        <w:t>The upp</w:t>
      </w:r>
      <w:r w:rsidR="00B91A1B" w:rsidRPr="0084576B">
        <w:t>ermost layer is Fe</w:t>
      </w:r>
      <w:r w:rsidR="00B91A1B" w:rsidRPr="0084576B">
        <w:rPr>
          <w:vertAlign w:val="subscript"/>
        </w:rPr>
        <w:t>2</w:t>
      </w:r>
      <w:r w:rsidR="00B91A1B" w:rsidRPr="0084576B">
        <w:t>O</w:t>
      </w:r>
      <w:r w:rsidR="00B91A1B" w:rsidRPr="0084576B">
        <w:rPr>
          <w:vertAlign w:val="subscript"/>
        </w:rPr>
        <w:t>3</w:t>
      </w:r>
      <w:r w:rsidR="00B91A1B" w:rsidRPr="0084576B">
        <w:t>, while beneath this lie layers of Fe</w:t>
      </w:r>
      <w:r w:rsidR="00B91A1B" w:rsidRPr="0084576B">
        <w:rPr>
          <w:vertAlign w:val="subscript"/>
        </w:rPr>
        <w:t>3</w:t>
      </w:r>
      <w:r w:rsidR="00B91A1B" w:rsidRPr="0084576B">
        <w:t>O</w:t>
      </w:r>
      <w:r w:rsidR="00B91A1B" w:rsidRPr="0084576B">
        <w:rPr>
          <w:vertAlign w:val="subscript"/>
        </w:rPr>
        <w:t>4</w:t>
      </w:r>
      <w:r w:rsidR="00515B87" w:rsidRPr="0084576B">
        <w:t xml:space="preserve"> and finally </w:t>
      </w:r>
      <w:proofErr w:type="spellStart"/>
      <w:r w:rsidR="00515B87" w:rsidRPr="0084576B">
        <w:t>FeO</w:t>
      </w:r>
      <w:proofErr w:type="spellEnd"/>
      <w:r w:rsidR="00515B87" w:rsidRPr="0084576B">
        <w:t xml:space="preserve"> next to the metal itself</w:t>
      </w:r>
      <w:r w:rsidR="002E1DF1" w:rsidRPr="0084576B">
        <w:t xml:space="preserve"> </w:t>
      </w:r>
      <w:r w:rsidR="007123C0" w:rsidRPr="0084576B">
        <w:fldChar w:fldCharType="begin"/>
      </w:r>
      <w:r w:rsidR="008344C0">
        <w:instrText xml:space="preserve"> ADDIN EN.CITE &lt;EndNote&gt;&lt;Cite&gt;&lt;Author&gt;Hutchings&lt;/Author&gt;&lt;Year&gt;2017&lt;/Year&gt;&lt;RecNum&gt;92&lt;/RecNum&gt;&lt;DisplayText&gt;[31]&lt;/DisplayText&gt;&lt;record&gt;&lt;rec-number&gt;92&lt;/rec-number&gt;&lt;foreign-keys&gt;&lt;key app="EN" db-id="rvw5w0sraptze7edwz8v029kftpdrw9s0dpz" timestamp="1696534947" guid="23310780-0cc5-4d61-b06a-5ec81b7dde2f"&gt;92&lt;/key&gt;&lt;/foreign-keys&gt;&lt;ref-type name="Book"&gt;6&lt;/ref-type&gt;&lt;contributors&gt;&lt;authors&gt;&lt;author&gt;Hutchings, Ian&lt;/author&gt;&lt;author&gt;Shipway, Philip&lt;/author&gt;&lt;/authors&gt;&lt;/contributors&gt;&lt;titles&gt;&lt;title&gt;Tribology: friction and wear of engineering materials&lt;/title&gt;&lt;/titles&gt;&lt;dates&gt;&lt;year&gt;2017&lt;/year&gt;&lt;/dates&gt;&lt;publisher&gt;Butterworth-heinemann&lt;/publisher&gt;&lt;isbn&gt;0081009518&lt;/isbn&gt;&lt;urls&gt;&lt;/urls&gt;&lt;/record&gt;&lt;/Cite&gt;&lt;/EndNote&gt;</w:instrText>
      </w:r>
      <w:r w:rsidR="007123C0" w:rsidRPr="0084576B">
        <w:fldChar w:fldCharType="separate"/>
      </w:r>
      <w:r w:rsidR="008344C0">
        <w:rPr>
          <w:noProof/>
        </w:rPr>
        <w:t>[31]</w:t>
      </w:r>
      <w:r w:rsidR="007123C0" w:rsidRPr="0084576B">
        <w:fldChar w:fldCharType="end"/>
      </w:r>
      <w:r w:rsidR="00515B87" w:rsidRPr="0084576B">
        <w:t xml:space="preserve">. </w:t>
      </w:r>
      <w:r w:rsidR="003700E2" w:rsidRPr="0084576B">
        <w:t>The Fe</w:t>
      </w:r>
      <w:r w:rsidR="003700E2" w:rsidRPr="0084576B">
        <w:rPr>
          <w:vertAlign w:val="subscript"/>
        </w:rPr>
        <w:t>2</w:t>
      </w:r>
      <w:r w:rsidR="003700E2" w:rsidRPr="0084576B">
        <w:t>O</w:t>
      </w:r>
      <w:r w:rsidR="003700E2" w:rsidRPr="0084576B">
        <w:rPr>
          <w:vertAlign w:val="subscript"/>
        </w:rPr>
        <w:t>3</w:t>
      </w:r>
      <w:r w:rsidR="003700E2" w:rsidRPr="0084576B">
        <w:t xml:space="preserve"> </w:t>
      </w:r>
      <w:r w:rsidR="00140CC1" w:rsidRPr="0084576B">
        <w:t xml:space="preserve">top </w:t>
      </w:r>
      <w:r w:rsidR="003700E2" w:rsidRPr="0084576B">
        <w:t xml:space="preserve">layer is associated with high </w:t>
      </w:r>
      <w:bookmarkStart w:id="33" w:name="_Hlk147742010"/>
      <w:r w:rsidR="00140CC1" w:rsidRPr="0084576B">
        <w:t xml:space="preserve">coefficient of </w:t>
      </w:r>
      <w:r w:rsidR="003700E2" w:rsidRPr="0084576B">
        <w:t>friction</w:t>
      </w:r>
      <w:r w:rsidR="00015EF7" w:rsidRPr="0084576B">
        <w:t xml:space="preserve"> </w:t>
      </w:r>
      <w:bookmarkEnd w:id="33"/>
      <w:r w:rsidR="003700E2" w:rsidRPr="0084576B">
        <w:t xml:space="preserve">of </w:t>
      </w:r>
      <w:r w:rsidR="00F725D7" w:rsidRPr="0084576B">
        <w:t xml:space="preserve">1.1 and the </w:t>
      </w:r>
      <w:bookmarkStart w:id="34" w:name="_Hlk147742246"/>
      <w:r w:rsidR="00015EF7" w:rsidRPr="0084576B">
        <w:t>Fe</w:t>
      </w:r>
      <w:r w:rsidR="00015EF7" w:rsidRPr="0084576B">
        <w:rPr>
          <w:vertAlign w:val="subscript"/>
        </w:rPr>
        <w:t>3</w:t>
      </w:r>
      <w:r w:rsidR="00015EF7" w:rsidRPr="0084576B">
        <w:t>O</w:t>
      </w:r>
      <w:r w:rsidR="00015EF7" w:rsidRPr="0084576B">
        <w:rPr>
          <w:vertAlign w:val="subscript"/>
        </w:rPr>
        <w:t>4</w:t>
      </w:r>
      <w:r w:rsidR="00015EF7" w:rsidRPr="0084576B">
        <w:t xml:space="preserve"> </w:t>
      </w:r>
      <w:r w:rsidR="00F725D7" w:rsidRPr="0084576B">
        <w:t>layer</w:t>
      </w:r>
      <w:r w:rsidR="00015EF7" w:rsidRPr="0084576B">
        <w:t xml:space="preserve"> </w:t>
      </w:r>
      <w:bookmarkEnd w:id="34"/>
      <w:r w:rsidR="00015EF7" w:rsidRPr="0084576B">
        <w:t xml:space="preserve">provides a </w:t>
      </w:r>
      <w:r w:rsidR="00140CC1" w:rsidRPr="0084576B">
        <w:t xml:space="preserve">much </w:t>
      </w:r>
      <w:r w:rsidR="00015EF7" w:rsidRPr="0084576B">
        <w:t xml:space="preserve">lower </w:t>
      </w:r>
      <w:r w:rsidR="00140CC1" w:rsidRPr="0084576B">
        <w:t>coefficient of friction</w:t>
      </w:r>
      <w:r w:rsidR="00015EF7" w:rsidRPr="0084576B">
        <w:t xml:space="preserve">. </w:t>
      </w:r>
      <w:r w:rsidR="00C1111F" w:rsidRPr="0084576B">
        <w:t>In this work, the measured friction coefficient induced by the oxide film was 0.33. Therefore, it is reasonable to conclude that Fe</w:t>
      </w:r>
      <w:r w:rsidR="00C1111F" w:rsidRPr="0084576B">
        <w:rPr>
          <w:vertAlign w:val="subscript"/>
        </w:rPr>
        <w:t>3</w:t>
      </w:r>
      <w:r w:rsidR="00C1111F" w:rsidRPr="0084576B">
        <w:t>O</w:t>
      </w:r>
      <w:r w:rsidR="00C1111F" w:rsidRPr="0084576B">
        <w:rPr>
          <w:vertAlign w:val="subscript"/>
        </w:rPr>
        <w:t>4</w:t>
      </w:r>
      <w:r w:rsidR="00C1111F" w:rsidRPr="0084576B">
        <w:t xml:space="preserve"> </w:t>
      </w:r>
      <w:r w:rsidR="00A243E1" w:rsidRPr="0084576B">
        <w:t>wa</w:t>
      </w:r>
      <w:r w:rsidR="00C1111F" w:rsidRPr="0084576B">
        <w:t>s the predominant oxide</w:t>
      </w:r>
      <w:r w:rsidR="00140CC1" w:rsidRPr="0084576B">
        <w:t xml:space="preserve"> on the surface</w:t>
      </w:r>
      <w:r w:rsidR="00C1111F" w:rsidRPr="0084576B">
        <w:t>.</w:t>
      </w:r>
    </w:p>
    <w:p w14:paraId="47550560" w14:textId="5090DEC7" w:rsidR="003D7AC6" w:rsidRPr="0084576B" w:rsidRDefault="00276806" w:rsidP="008D1054">
      <w:r w:rsidRPr="0084576B">
        <w:t xml:space="preserve">Notably, in regions A and C, the weight proportions of oxygen were elevated, reaching as high as 10.3%. Conversely, in region B, the oxygen proportion was comparatively low, at 3.9%. This discrepancy indicates that the accumulation of oxidational wear was more pronounced in regions A and C. Correspondingly, the charge signals observed in regions A and C exhibited higher values, ranging from 0.025 to 0.03 </w:t>
      </w:r>
      <w:proofErr w:type="spellStart"/>
      <w:r w:rsidRPr="0084576B">
        <w:t>pC</w:t>
      </w:r>
      <w:proofErr w:type="spellEnd"/>
      <w:r w:rsidRPr="0084576B">
        <w:t xml:space="preserve">, while in region B, the signal ranged from 0.005 to 0.01 </w:t>
      </w:r>
      <w:proofErr w:type="spellStart"/>
      <w:r w:rsidRPr="0084576B">
        <w:t>pC</w:t>
      </w:r>
      <w:proofErr w:type="spellEnd"/>
      <w:r w:rsidRPr="0084576B">
        <w:t xml:space="preserve">. </w:t>
      </w:r>
      <w:r w:rsidR="008C6C54" w:rsidRPr="0084576B">
        <w:t>This observation suggests that the primary mechanism responsible for the generated charge is associated with the CPD between the oxidised regions and the nascent regions. Th</w:t>
      </w:r>
      <w:r w:rsidR="00D54C7A" w:rsidRPr="0084576B">
        <w:t>is</w:t>
      </w:r>
      <w:r w:rsidR="008C6C54" w:rsidRPr="0084576B">
        <w:t xml:space="preserve"> </w:t>
      </w:r>
      <w:r w:rsidR="00D54C7A" w:rsidRPr="0084576B">
        <w:t>verification, that the</w:t>
      </w:r>
      <w:r w:rsidR="008C6C54" w:rsidRPr="0084576B">
        <w:t xml:space="preserve"> signal from the </w:t>
      </w:r>
      <w:r w:rsidR="007D2E87" w:rsidRPr="0084576B">
        <w:rPr>
          <w:rFonts w:hint="eastAsia"/>
        </w:rPr>
        <w:t>electrostatic</w:t>
      </w:r>
      <w:r w:rsidR="007D2E87" w:rsidRPr="0084576B">
        <w:t xml:space="preserve"> </w:t>
      </w:r>
      <w:r w:rsidR="008C6C54" w:rsidRPr="0084576B">
        <w:t xml:space="preserve">sensor </w:t>
      </w:r>
      <w:r w:rsidR="00D54C7A" w:rsidRPr="0084576B">
        <w:t>is linked to</w:t>
      </w:r>
      <w:r w:rsidR="008C6C54" w:rsidRPr="0084576B">
        <w:t xml:space="preserve"> the presence of </w:t>
      </w:r>
      <w:r w:rsidR="009C1226" w:rsidRPr="0084576B">
        <w:t xml:space="preserve">localised </w:t>
      </w:r>
      <w:r w:rsidR="008C6C54" w:rsidRPr="0084576B">
        <w:t>oxidational wear</w:t>
      </w:r>
      <w:r w:rsidR="00D54C7A" w:rsidRPr="0084576B">
        <w:t>,</w:t>
      </w:r>
      <w:r w:rsidR="008C6C54" w:rsidRPr="0084576B">
        <w:t xml:space="preserve"> signifies the </w:t>
      </w:r>
      <w:r w:rsidR="00D54C7A" w:rsidRPr="0084576B">
        <w:t>use</w:t>
      </w:r>
      <w:r w:rsidR="008C6C54" w:rsidRPr="0084576B">
        <w:t xml:space="preserve"> of electrostatic charge monitoring as a valuable tool for detecting variation in the severity of </w:t>
      </w:r>
      <w:r w:rsidR="00864797" w:rsidRPr="0084576B">
        <w:t>surface</w:t>
      </w:r>
      <w:r w:rsidR="008C6C54" w:rsidRPr="0084576B">
        <w:t xml:space="preserve"> wear</w:t>
      </w:r>
      <w:r w:rsidR="009C1226" w:rsidRPr="0084576B">
        <w:t xml:space="preserve"> and the inhomogeneity of it</w:t>
      </w:r>
      <w:r w:rsidR="008C6C54" w:rsidRPr="0084576B">
        <w:t>.</w:t>
      </w:r>
    </w:p>
    <w:p w14:paraId="065EBF4B" w14:textId="04EE6D55" w:rsidR="007E613D" w:rsidRPr="0084576B" w:rsidRDefault="002445DF" w:rsidP="00E3024B">
      <w:pPr>
        <w:jc w:val="center"/>
      </w:pPr>
      <w:r w:rsidRPr="0084576B">
        <w:t>(</w:t>
      </w:r>
      <w:r w:rsidRPr="0084576B">
        <w:rPr>
          <w:i/>
          <w:iCs/>
        </w:rPr>
        <w:t>a</w:t>
      </w:r>
      <w:r w:rsidRPr="0084576B">
        <w:t>)</w:t>
      </w:r>
      <w:r w:rsidR="00DB3DE5" w:rsidRPr="0084576B">
        <w:rPr>
          <w:noProof/>
        </w:rPr>
        <w:drawing>
          <wp:inline distT="0" distB="0" distL="0" distR="0" wp14:anchorId="4BFA0F50" wp14:editId="076156AF">
            <wp:extent cx="2226753" cy="21600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6753" cy="2160000"/>
                    </a:xfrm>
                    <a:prstGeom prst="rect">
                      <a:avLst/>
                    </a:prstGeom>
                    <a:noFill/>
                  </pic:spPr>
                </pic:pic>
              </a:graphicData>
            </a:graphic>
          </wp:inline>
        </w:drawing>
      </w:r>
      <w:r w:rsidR="00E3024B" w:rsidRPr="0084576B">
        <w:t>(</w:t>
      </w:r>
      <w:r w:rsidR="00E3024B" w:rsidRPr="0084576B">
        <w:rPr>
          <w:i/>
          <w:iCs/>
        </w:rPr>
        <w:t>b</w:t>
      </w:r>
      <w:r w:rsidR="00E3024B" w:rsidRPr="0084576B">
        <w:t>)</w:t>
      </w:r>
      <w:r w:rsidR="00664C7E" w:rsidRPr="0084576B">
        <w:rPr>
          <w:noProof/>
        </w:rPr>
        <w:drawing>
          <wp:inline distT="0" distB="0" distL="0" distR="0" wp14:anchorId="56650397" wp14:editId="0EF57E4C">
            <wp:extent cx="3090098"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90098" cy="2160000"/>
                    </a:xfrm>
                    <a:prstGeom prst="rect">
                      <a:avLst/>
                    </a:prstGeom>
                    <a:noFill/>
                  </pic:spPr>
                </pic:pic>
              </a:graphicData>
            </a:graphic>
          </wp:inline>
        </w:drawing>
      </w:r>
    </w:p>
    <w:p w14:paraId="7D8C44F0" w14:textId="6AC2CD2A" w:rsidR="00C00A68" w:rsidRPr="0084576B" w:rsidRDefault="00DA0084" w:rsidP="00C00A68">
      <w:pPr>
        <w:pStyle w:val="Caption"/>
        <w:jc w:val="center"/>
        <w:rPr>
          <w:color w:val="auto"/>
        </w:rPr>
      </w:pPr>
      <w:bookmarkStart w:id="35" w:name="_Ref141201051"/>
      <w:r w:rsidRPr="0084576B">
        <w:rPr>
          <w:color w:val="auto"/>
        </w:rPr>
        <w:t xml:space="preserve">Figure </w:t>
      </w:r>
      <w:r w:rsidR="00303BF4" w:rsidRPr="0084576B">
        <w:rPr>
          <w:color w:val="auto"/>
        </w:rPr>
        <w:fldChar w:fldCharType="begin"/>
      </w:r>
      <w:r w:rsidR="00303BF4" w:rsidRPr="0084576B">
        <w:rPr>
          <w:color w:val="auto"/>
        </w:rPr>
        <w:instrText xml:space="preserve"> SEQ Figure \* ARABIC </w:instrText>
      </w:r>
      <w:r w:rsidR="00303BF4" w:rsidRPr="0084576B">
        <w:rPr>
          <w:color w:val="auto"/>
        </w:rPr>
        <w:fldChar w:fldCharType="separate"/>
      </w:r>
      <w:r w:rsidR="00297A42" w:rsidRPr="0084576B">
        <w:rPr>
          <w:noProof/>
          <w:color w:val="auto"/>
        </w:rPr>
        <w:t>24</w:t>
      </w:r>
      <w:r w:rsidR="00303BF4" w:rsidRPr="0084576B">
        <w:rPr>
          <w:noProof/>
          <w:color w:val="auto"/>
        </w:rPr>
        <w:fldChar w:fldCharType="end"/>
      </w:r>
      <w:bookmarkEnd w:id="35"/>
      <w:r w:rsidRPr="0084576B">
        <w:rPr>
          <w:color w:val="auto"/>
        </w:rPr>
        <w:t xml:space="preserve"> </w:t>
      </w:r>
      <w:r w:rsidR="00C00A68" w:rsidRPr="0084576B">
        <w:rPr>
          <w:color w:val="auto"/>
        </w:rPr>
        <w:t xml:space="preserve">(a) </w:t>
      </w:r>
      <w:r w:rsidR="002574E8" w:rsidRPr="0084576B">
        <w:rPr>
          <w:color w:val="auto"/>
        </w:rPr>
        <w:t xml:space="preserve">Charge map for wear scar in Test 2 </w:t>
      </w:r>
      <w:r w:rsidR="00C00A68" w:rsidRPr="0084576B">
        <w:rPr>
          <w:color w:val="auto"/>
        </w:rPr>
        <w:t xml:space="preserve">(b)EDS maps </w:t>
      </w:r>
      <w:r w:rsidR="00575679" w:rsidRPr="0084576B">
        <w:rPr>
          <w:color w:val="auto"/>
        </w:rPr>
        <w:t>of the wear scar in Test 2</w:t>
      </w:r>
    </w:p>
    <w:p w14:paraId="67B2D3A2" w14:textId="74082360" w:rsidR="000E188D" w:rsidRPr="0084576B" w:rsidRDefault="00FC664C">
      <w:pPr>
        <w:pStyle w:val="Heading1"/>
        <w:numPr>
          <w:ilvl w:val="0"/>
          <w:numId w:val="1"/>
        </w:numPr>
      </w:pPr>
      <w:r w:rsidRPr="0084576B">
        <w:lastRenderedPageBreak/>
        <w:t>Conclusions</w:t>
      </w:r>
    </w:p>
    <w:p w14:paraId="293D5D98" w14:textId="7BAB4860" w:rsidR="00FF15F7" w:rsidRPr="0084576B" w:rsidRDefault="00FF15F7" w:rsidP="00FF15F7">
      <w:r w:rsidRPr="0084576B">
        <w:t>This study investigated the detection of contact potential difference</w:t>
      </w:r>
      <w:r w:rsidR="00386C35" w:rsidRPr="0084576B">
        <w:t>s</w:t>
      </w:r>
      <w:r w:rsidRPr="0084576B">
        <w:t xml:space="preserve"> (CPD) induced by dissimilar metals and </w:t>
      </w:r>
      <w:r w:rsidR="00386C35" w:rsidRPr="0084576B">
        <w:t xml:space="preserve">oxidational </w:t>
      </w:r>
      <w:r w:rsidRPr="0084576B">
        <w:t xml:space="preserve">surface chemistry using an electrostatic bar sensor and an array sensor. The main findings can be summarised as follows: </w:t>
      </w:r>
    </w:p>
    <w:p w14:paraId="323C4DE3" w14:textId="4AEDDFBD" w:rsidR="00FF15F7" w:rsidRPr="0084576B" w:rsidRDefault="00FF15F7" w:rsidP="003454CB">
      <w:pPr>
        <w:pStyle w:val="ListParagraph"/>
        <w:numPr>
          <w:ilvl w:val="0"/>
          <w:numId w:val="11"/>
        </w:numPr>
      </w:pPr>
      <w:r w:rsidRPr="0084576B">
        <w:t xml:space="preserve">An electrostatic array sensor with enhanced spatial and temporal resolution was developed. </w:t>
      </w:r>
      <w:r w:rsidR="00386C35" w:rsidRPr="0084576B">
        <w:t>This e</w:t>
      </w:r>
      <w:r w:rsidRPr="0084576B">
        <w:t xml:space="preserve">nhanced spatial and temporal resolution </w:t>
      </w:r>
      <w:r w:rsidR="00386C35" w:rsidRPr="0084576B">
        <w:t>was</w:t>
      </w:r>
      <w:r w:rsidRPr="0084576B">
        <w:t xml:space="preserve"> achieved with a smaller sensing area, enabling the detection of localised surface charges and the discernment of complex charge patterns. Furthermore, the sensor's reliability was </w:t>
      </w:r>
      <w:r w:rsidR="00386C35" w:rsidRPr="0084576B">
        <w:t>enhanced by having</w:t>
      </w:r>
      <w:r w:rsidRPr="0084576B">
        <w:t xml:space="preserve"> three sensing elements</w:t>
      </w:r>
      <w:r w:rsidR="00386C35" w:rsidRPr="0084576B">
        <w:t xml:space="preserve"> thereby giving some redundancy</w:t>
      </w:r>
      <w:r w:rsidRPr="0084576B">
        <w:t>. Averaging signals from these three elements effectively eliminated random noise and highlighted signals linked to the features of interest. This noise reduction technique not only enhanced measurement precision but also improved the sensor's effectiveness in accentuating pertinent data.</w:t>
      </w:r>
    </w:p>
    <w:p w14:paraId="4E84C3BF" w14:textId="23CFE507" w:rsidR="00FF15F7" w:rsidRPr="0084576B" w:rsidRDefault="00FF15F7" w:rsidP="003454CB">
      <w:pPr>
        <w:pStyle w:val="ListParagraph"/>
        <w:numPr>
          <w:ilvl w:val="0"/>
          <w:numId w:val="11"/>
        </w:numPr>
      </w:pPr>
      <w:r w:rsidRPr="0084576B">
        <w:t>Both the electrostatic bar sensor and array sensor were calibrated by known charge patterns induced by a matrix of CPD caused by dissimilar metal inserts. The calibration demonstrated the reliability of the sensors, enabling precise identification of diameters and positions of the metal inserts.</w:t>
      </w:r>
    </w:p>
    <w:p w14:paraId="56565EC3" w14:textId="69A78EDC" w:rsidR="00FF15F7" w:rsidRPr="0084576B" w:rsidRDefault="00FF15F7" w:rsidP="003454CB">
      <w:pPr>
        <w:pStyle w:val="ListParagraph"/>
        <w:numPr>
          <w:ilvl w:val="0"/>
          <w:numId w:val="11"/>
        </w:numPr>
      </w:pPr>
      <w:r w:rsidRPr="0084576B">
        <w:t>To validate the performance and reliability of the sensors, COMSOL modelling was employed to simulate the electric fields generated by the metal inserts. The results of these simulations exhibited agreement with the calibration outcomes. This agreement between modelled response and calibration data highlighted the effectiveness of the sensor design and calibration, positioning them as valuable tools for charge pattern detection.</w:t>
      </w:r>
    </w:p>
    <w:p w14:paraId="571A1DF2" w14:textId="50EF4396" w:rsidR="00805F0D" w:rsidRPr="00834111" w:rsidRDefault="00FF15F7" w:rsidP="00B914D5">
      <w:pPr>
        <w:pStyle w:val="ListParagraph"/>
        <w:numPr>
          <w:ilvl w:val="0"/>
          <w:numId w:val="11"/>
        </w:numPr>
      </w:pPr>
      <w:r w:rsidRPr="0084576B">
        <w:t xml:space="preserve">To identify the surface </w:t>
      </w:r>
      <w:r w:rsidR="004A206C">
        <w:t>wear</w:t>
      </w:r>
      <w:r w:rsidRPr="0084576B">
        <w:t xml:space="preserve"> and its variation</w:t>
      </w:r>
      <w:r w:rsidR="004350E8" w:rsidRPr="0084576B">
        <w:t xml:space="preserve"> over the surface</w:t>
      </w:r>
      <w:r w:rsidRPr="0084576B">
        <w:t>, both sensors were employed to detect CPD induced by surface oxidational wear. The bar sensor captured the evolution of oxidational wear and the presence of Fe</w:t>
      </w:r>
      <w:r w:rsidRPr="00415649">
        <w:rPr>
          <w:vertAlign w:val="subscript"/>
        </w:rPr>
        <w:t>3</w:t>
      </w:r>
      <w:r w:rsidRPr="0084576B">
        <w:t>O</w:t>
      </w:r>
      <w:r w:rsidRPr="00415649">
        <w:rPr>
          <w:vertAlign w:val="subscript"/>
        </w:rPr>
        <w:t>4</w:t>
      </w:r>
      <w:r w:rsidRPr="0084576B">
        <w:t xml:space="preserve"> surface layers. The array sensor captured the charge pattern and presented it in the form of a charge map. This charge map exhibited a notable correlation with the variations observed in localised wear phenomena</w:t>
      </w:r>
      <w:r w:rsidR="00BD4707" w:rsidRPr="0084576B">
        <w:t xml:space="preserve"> and patchy oxide film coverage on the surface</w:t>
      </w:r>
      <w:r w:rsidR="005168BA">
        <w:t xml:space="preserve">. </w:t>
      </w:r>
      <w:r w:rsidR="001F6BAE" w:rsidRPr="00834111">
        <w:t>Due to the non-uniform distribution of wear across surfaces, relying solely on the bar sensor may overlook vital information about localised wear mechanisms.</w:t>
      </w:r>
      <w:r w:rsidR="00677874" w:rsidRPr="00834111">
        <w:t xml:space="preserve"> In contrast, the array sensor demonstrate</w:t>
      </w:r>
      <w:r w:rsidR="004675CD" w:rsidRPr="00834111">
        <w:rPr>
          <w:rFonts w:hint="eastAsia"/>
        </w:rPr>
        <w:t>s</w:t>
      </w:r>
      <w:r w:rsidR="00677874" w:rsidRPr="00834111">
        <w:t xml:space="preserve"> superior spatial sensitivity compared to the bar sensor, enabling enhanced detection of localised wear </w:t>
      </w:r>
      <w:proofErr w:type="gramStart"/>
      <w:r w:rsidR="00677874" w:rsidRPr="00834111">
        <w:t>phenomena</w:t>
      </w:r>
      <w:proofErr w:type="gramEnd"/>
      <w:r w:rsidR="00677874" w:rsidRPr="00834111">
        <w:t xml:space="preserve"> and offering valuable insights into wear distribution.</w:t>
      </w:r>
      <w:r w:rsidR="00176694" w:rsidRPr="00834111">
        <w:t xml:space="preserve"> The identification of localised wear patterns holds promise for detecting wear occurrences at earlier stages and monitoring the evolution of wear over time.</w:t>
      </w:r>
    </w:p>
    <w:p w14:paraId="49C3C7B8" w14:textId="77777777" w:rsidR="003822B7" w:rsidRPr="0050406A" w:rsidRDefault="00744F33" w:rsidP="00996813">
      <w:pPr>
        <w:rPr>
          <w:bdr w:val="none" w:sz="0" w:space="0" w:color="auto" w:frame="1"/>
          <w:shd w:val="clear" w:color="auto" w:fill="FFFFFF"/>
        </w:rPr>
      </w:pPr>
      <w:r w:rsidRPr="0050406A">
        <w:t>Looking ahead</w:t>
      </w:r>
      <w:r w:rsidR="003822B7" w:rsidRPr="0050406A">
        <w:t xml:space="preserve"> and </w:t>
      </w:r>
      <w:r w:rsidR="00882242" w:rsidRPr="0050406A">
        <w:rPr>
          <w:shd w:val="clear" w:color="auto" w:fill="FFFFFF"/>
        </w:rPr>
        <w:t>compared</w:t>
      </w:r>
      <w:r w:rsidR="00996813" w:rsidRPr="0050406A">
        <w:rPr>
          <w:shd w:val="clear" w:color="auto" w:fill="FFFFFF"/>
        </w:rPr>
        <w:t xml:space="preserve"> with the electrostatic button sensors used previously for gross surface charge measurement, the proposed array sensor will provide greater spatial resolution as using multiple, smaller, sensing faces enables the discrimination of localised surface charge phenomena. Due to the relatively slow change in surface charge distribution with respect to the time taken for the actual sensor measurement, a surface charge map may be generated to help highlight the wear distribution and identify associated wear mechanisms. In this instance, it is possible to increase </w:t>
      </w:r>
      <w:r w:rsidR="00996813" w:rsidRPr="0050406A">
        <w:rPr>
          <w:bdr w:val="none" w:sz="0" w:space="0" w:color="auto" w:frame="1"/>
          <w:shd w:val="clear" w:color="auto" w:fill="FFFFFF"/>
        </w:rPr>
        <w:t xml:space="preserve">the signal to noise ratio during the evolution of charging events through summing multiple, equivalent signals and averaging them over a suitable </w:t>
      </w:r>
      <w:proofErr w:type="gramStart"/>
      <w:r w:rsidR="00996813" w:rsidRPr="0050406A">
        <w:rPr>
          <w:bdr w:val="none" w:sz="0" w:space="0" w:color="auto" w:frame="1"/>
          <w:shd w:val="clear" w:color="auto" w:fill="FFFFFF"/>
        </w:rPr>
        <w:t>period of time</w:t>
      </w:r>
      <w:proofErr w:type="gramEnd"/>
      <w:r w:rsidR="00996813" w:rsidRPr="0050406A">
        <w:rPr>
          <w:bdr w:val="none" w:sz="0" w:space="0" w:color="auto" w:frame="1"/>
          <w:shd w:val="clear" w:color="auto" w:fill="FFFFFF"/>
        </w:rPr>
        <w:t>.</w:t>
      </w:r>
    </w:p>
    <w:p w14:paraId="388A874E" w14:textId="3812F167" w:rsidR="000F0CB1" w:rsidRPr="0084576B" w:rsidRDefault="00FC664C" w:rsidP="00996813">
      <w:proofErr w:type="spellStart"/>
      <w:r w:rsidRPr="0084576B">
        <w:t>CRediT</w:t>
      </w:r>
      <w:proofErr w:type="spellEnd"/>
      <w:r w:rsidRPr="0084576B">
        <w:t xml:space="preserve"> authorship contribution statement</w:t>
      </w:r>
    </w:p>
    <w:p w14:paraId="67B2D3A3" w14:textId="6E6FEB4B" w:rsidR="000E188D" w:rsidRPr="0084576B" w:rsidRDefault="000F0CB1" w:rsidP="000F0CB1">
      <w:proofErr w:type="spellStart"/>
      <w:r w:rsidRPr="0084576B">
        <w:rPr>
          <w:b/>
          <w:bCs/>
        </w:rPr>
        <w:t>Zaihao</w:t>
      </w:r>
      <w:proofErr w:type="spellEnd"/>
      <w:r w:rsidRPr="0084576B">
        <w:rPr>
          <w:b/>
          <w:bCs/>
        </w:rPr>
        <w:t xml:space="preserve"> Tian</w:t>
      </w:r>
      <w:r w:rsidR="00AF38C9" w:rsidRPr="0084576B">
        <w:rPr>
          <w:b/>
          <w:bCs/>
        </w:rPr>
        <w:t>:</w:t>
      </w:r>
      <w:r w:rsidR="00AF38C9" w:rsidRPr="0084576B">
        <w:t xml:space="preserve"> Methodology, </w:t>
      </w:r>
      <w:r w:rsidR="00AB2898" w:rsidRPr="0084576B">
        <w:t>Investigation</w:t>
      </w:r>
      <w:r w:rsidR="00E77BB0" w:rsidRPr="0084576B">
        <w:t>, Writing - Original Draft</w:t>
      </w:r>
      <w:r w:rsidR="00562EBC" w:rsidRPr="0084576B">
        <w:t>.</w:t>
      </w:r>
    </w:p>
    <w:p w14:paraId="77D23A7B" w14:textId="6CCD90B1" w:rsidR="000F0CB1" w:rsidRPr="0084576B" w:rsidRDefault="000F0CB1" w:rsidP="000F0CB1">
      <w:r w:rsidRPr="0084576B">
        <w:rPr>
          <w:b/>
          <w:bCs/>
        </w:rPr>
        <w:t>Ping Lu</w:t>
      </w:r>
      <w:r w:rsidR="00D71988" w:rsidRPr="0084576B">
        <w:rPr>
          <w:b/>
          <w:bCs/>
        </w:rPr>
        <w:t>:</w:t>
      </w:r>
      <w:r w:rsidR="00D71988" w:rsidRPr="0084576B">
        <w:t xml:space="preserve"> Methodology, </w:t>
      </w:r>
      <w:r w:rsidR="00B857ED" w:rsidRPr="0084576B">
        <w:t>Formal Analysis</w:t>
      </w:r>
      <w:r w:rsidR="00E77BB0" w:rsidRPr="0084576B">
        <w:t>, Writing - Review &amp; Editing</w:t>
      </w:r>
      <w:r w:rsidR="00562EBC" w:rsidRPr="0084576B">
        <w:t>.</w:t>
      </w:r>
    </w:p>
    <w:p w14:paraId="4039205E" w14:textId="19528DEF" w:rsidR="000F0CB1" w:rsidRPr="0084576B" w:rsidRDefault="000F0CB1" w:rsidP="000F0CB1">
      <w:r w:rsidRPr="0084576B">
        <w:rPr>
          <w:b/>
          <w:bCs/>
        </w:rPr>
        <w:t>Jo Grundy</w:t>
      </w:r>
      <w:r w:rsidR="00AF38C9" w:rsidRPr="0084576B">
        <w:rPr>
          <w:b/>
          <w:bCs/>
        </w:rPr>
        <w:t>:</w:t>
      </w:r>
      <w:r w:rsidR="00AF38C9" w:rsidRPr="0084576B">
        <w:t xml:space="preserve"> Software, </w:t>
      </w:r>
      <w:r w:rsidR="00AB2898" w:rsidRPr="0084576B">
        <w:t>Formal Analysis</w:t>
      </w:r>
      <w:r w:rsidR="00562EBC" w:rsidRPr="0084576B">
        <w:t>.</w:t>
      </w:r>
    </w:p>
    <w:p w14:paraId="1ECCD244" w14:textId="2F399796" w:rsidR="000F0CB1" w:rsidRPr="0084576B" w:rsidRDefault="00FF2B17" w:rsidP="000F0CB1">
      <w:r w:rsidRPr="0084576B">
        <w:rPr>
          <w:b/>
          <w:bCs/>
        </w:rPr>
        <w:t>Terence Harvey</w:t>
      </w:r>
      <w:r w:rsidR="00742F59" w:rsidRPr="0084576B">
        <w:rPr>
          <w:b/>
          <w:bCs/>
        </w:rPr>
        <w:t>:</w:t>
      </w:r>
      <w:r w:rsidR="00742F59" w:rsidRPr="0084576B">
        <w:t xml:space="preserve"> Methodology, Resources.</w:t>
      </w:r>
    </w:p>
    <w:p w14:paraId="3507EFEE" w14:textId="07839D8C" w:rsidR="00FF2B17" w:rsidRPr="0084576B" w:rsidRDefault="00FF2B17" w:rsidP="000F0CB1">
      <w:r w:rsidRPr="0084576B">
        <w:rPr>
          <w:b/>
          <w:bCs/>
        </w:rPr>
        <w:t>Honor Powrie</w:t>
      </w:r>
      <w:r w:rsidR="00E77BB0" w:rsidRPr="0084576B">
        <w:rPr>
          <w:b/>
          <w:bCs/>
        </w:rPr>
        <w:t>:</w:t>
      </w:r>
      <w:r w:rsidR="00E77BB0" w:rsidRPr="0084576B">
        <w:t xml:space="preserve"> Writing </w:t>
      </w:r>
      <w:r w:rsidR="00996294" w:rsidRPr="0084576B">
        <w:t>–</w:t>
      </w:r>
      <w:r w:rsidR="00E77BB0" w:rsidRPr="0084576B">
        <w:t xml:space="preserve"> Review &amp; Editing</w:t>
      </w:r>
      <w:r w:rsidR="00996294" w:rsidRPr="0084576B">
        <w:t>, Supervision</w:t>
      </w:r>
      <w:r w:rsidR="00562EBC" w:rsidRPr="0084576B">
        <w:t>.</w:t>
      </w:r>
    </w:p>
    <w:p w14:paraId="4DD6C7F8" w14:textId="0D077CDA" w:rsidR="00FF2B17" w:rsidRPr="0084576B" w:rsidRDefault="00FF2B17" w:rsidP="0084576B">
      <w:r w:rsidRPr="0084576B">
        <w:rPr>
          <w:b/>
          <w:bCs/>
        </w:rPr>
        <w:t>Robert Wood</w:t>
      </w:r>
      <w:r w:rsidR="003A6037" w:rsidRPr="0084576B">
        <w:rPr>
          <w:b/>
          <w:bCs/>
        </w:rPr>
        <w:t>:</w:t>
      </w:r>
      <w:r w:rsidR="003A6037" w:rsidRPr="0084576B">
        <w:t xml:space="preserve"> </w:t>
      </w:r>
      <w:r w:rsidR="00D71988" w:rsidRPr="0084576B">
        <w:t xml:space="preserve">Conceptualization, </w:t>
      </w:r>
      <w:r w:rsidR="00E77BB0" w:rsidRPr="0084576B">
        <w:t xml:space="preserve">Writing </w:t>
      </w:r>
      <w:r w:rsidR="00996294" w:rsidRPr="0084576B">
        <w:t>–</w:t>
      </w:r>
      <w:r w:rsidR="00E77BB0" w:rsidRPr="0084576B">
        <w:t xml:space="preserve"> Review &amp; Editing</w:t>
      </w:r>
      <w:r w:rsidR="00996294" w:rsidRPr="0084576B">
        <w:t>, Supervision</w:t>
      </w:r>
      <w:r w:rsidR="00562EBC" w:rsidRPr="0084576B">
        <w:t>, Project administration, Funding acquisition.</w:t>
      </w:r>
    </w:p>
    <w:p w14:paraId="67B2D3A6" w14:textId="77777777" w:rsidR="000E188D" w:rsidRPr="0084576B" w:rsidRDefault="00FC664C" w:rsidP="00A6245D">
      <w:pPr>
        <w:pStyle w:val="Heading1"/>
        <w:numPr>
          <w:ilvl w:val="0"/>
          <w:numId w:val="0"/>
        </w:numPr>
        <w:ind w:left="720" w:hanging="720"/>
      </w:pPr>
      <w:r w:rsidRPr="0084576B">
        <w:t>Acknowledgments</w:t>
      </w:r>
    </w:p>
    <w:p w14:paraId="3D4035D3" w14:textId="5B6609C7" w:rsidR="00CE0B8A" w:rsidRPr="0084576B" w:rsidRDefault="00CE0B8A" w:rsidP="00B246C2">
      <w:r w:rsidRPr="0084576B">
        <w:t xml:space="preserve">The authors would like to thank the </w:t>
      </w:r>
      <w:r w:rsidRPr="0084576B">
        <w:rPr>
          <w:b/>
          <w:bCs/>
        </w:rPr>
        <w:t xml:space="preserve">Engineering and Physical Sciences Research Council (EPSRC) funding: </w:t>
      </w:r>
      <w:r w:rsidR="00A22D55" w:rsidRPr="0084576B">
        <w:rPr>
          <w:b/>
          <w:bCs/>
        </w:rPr>
        <w:t xml:space="preserve">EP/S005463/1 </w:t>
      </w:r>
      <w:r w:rsidRPr="0084576B">
        <w:rPr>
          <w:b/>
          <w:bCs/>
        </w:rPr>
        <w:t>Early detection of contact distress for enhanced performance monitoring and predictive inspection of machines</w:t>
      </w:r>
      <w:r w:rsidRPr="0084576B">
        <w:t xml:space="preserve"> for providing financial support for this work.</w:t>
      </w:r>
    </w:p>
    <w:p w14:paraId="040305D2" w14:textId="77777777" w:rsidR="00A31180" w:rsidRPr="0084576B" w:rsidRDefault="00A31180" w:rsidP="0084576B"/>
    <w:p w14:paraId="16BFAFFA" w14:textId="21030EBE" w:rsidR="007E3113" w:rsidRPr="0084576B" w:rsidRDefault="00FC664C" w:rsidP="00AE3429">
      <w:pPr>
        <w:pStyle w:val="Heading1"/>
        <w:numPr>
          <w:ilvl w:val="0"/>
          <w:numId w:val="0"/>
        </w:numPr>
        <w:ind w:left="720" w:hanging="720"/>
      </w:pPr>
      <w:r w:rsidRPr="0084576B">
        <w:lastRenderedPageBreak/>
        <w:t>References</w:t>
      </w:r>
    </w:p>
    <w:p w14:paraId="313CEC4A" w14:textId="77777777" w:rsidR="00626004" w:rsidRPr="00626004" w:rsidRDefault="007E3113" w:rsidP="00626004">
      <w:pPr>
        <w:pStyle w:val="EndNoteBibliography"/>
        <w:spacing w:after="0"/>
        <w:ind w:left="720" w:hanging="720"/>
      </w:pPr>
      <w:r w:rsidRPr="0084576B">
        <w:fldChar w:fldCharType="begin"/>
      </w:r>
      <w:r w:rsidRPr="0084576B">
        <w:instrText xml:space="preserve"> ADDIN EN.REFLIST </w:instrText>
      </w:r>
      <w:r w:rsidRPr="0084576B">
        <w:fldChar w:fldCharType="separate"/>
      </w:r>
      <w:r w:rsidR="00626004" w:rsidRPr="00626004">
        <w:t>1.</w:t>
      </w:r>
      <w:r w:rsidR="00626004" w:rsidRPr="00626004">
        <w:tab/>
        <w:t xml:space="preserve">Yan, Y., et al., </w:t>
      </w:r>
      <w:r w:rsidR="00626004" w:rsidRPr="00626004">
        <w:rPr>
          <w:i/>
        </w:rPr>
        <w:t>Electrostatic sensors–Their principles and applications.</w:t>
      </w:r>
      <w:r w:rsidR="00626004" w:rsidRPr="00626004">
        <w:t xml:space="preserve"> Measurement, 2021. </w:t>
      </w:r>
      <w:r w:rsidR="00626004" w:rsidRPr="00626004">
        <w:rPr>
          <w:b/>
        </w:rPr>
        <w:t>169</w:t>
      </w:r>
      <w:r w:rsidR="00626004" w:rsidRPr="00626004">
        <w:t>: p. 108506.</w:t>
      </w:r>
    </w:p>
    <w:p w14:paraId="330E3A9C" w14:textId="77777777" w:rsidR="00626004" w:rsidRPr="00626004" w:rsidRDefault="00626004" w:rsidP="00626004">
      <w:pPr>
        <w:pStyle w:val="EndNoteBibliography"/>
        <w:spacing w:after="0"/>
        <w:ind w:left="720" w:hanging="720"/>
      </w:pPr>
      <w:r w:rsidRPr="00626004">
        <w:t>2.</w:t>
      </w:r>
      <w:r w:rsidRPr="00626004">
        <w:tab/>
        <w:t xml:space="preserve">Powrie, H., L. Wang, and R. Wood, </w:t>
      </w:r>
      <w:r w:rsidRPr="00626004">
        <w:rPr>
          <w:i/>
        </w:rPr>
        <w:t>Electrostatic monitoring of tribo-contacts: then and now.</w:t>
      </w:r>
      <w:r w:rsidRPr="00626004">
        <w:t xml:space="preserve"> WCCM 2017, 2017.</w:t>
      </w:r>
    </w:p>
    <w:p w14:paraId="0BC03D23" w14:textId="77777777" w:rsidR="00626004" w:rsidRPr="00626004" w:rsidRDefault="00626004" w:rsidP="00626004">
      <w:pPr>
        <w:pStyle w:val="EndNoteBibliography"/>
        <w:spacing w:after="0"/>
        <w:ind w:left="720" w:hanging="720"/>
      </w:pPr>
      <w:r w:rsidRPr="00626004">
        <w:t>3.</w:t>
      </w:r>
      <w:r w:rsidRPr="00626004">
        <w:tab/>
        <w:t xml:space="preserve">Sun, J., et al., </w:t>
      </w:r>
      <w:r w:rsidRPr="00626004">
        <w:rPr>
          <w:i/>
        </w:rPr>
        <w:t>Wear monitoring of bearing steel using electrostatic and acoustic emission techniques.</w:t>
      </w:r>
      <w:r w:rsidRPr="00626004">
        <w:t xml:space="preserve"> Wear, 2005. </w:t>
      </w:r>
      <w:r w:rsidRPr="00626004">
        <w:rPr>
          <w:b/>
        </w:rPr>
        <w:t>259</w:t>
      </w:r>
      <w:r w:rsidRPr="00626004">
        <w:t>(7-12): p. 1482-1489.</w:t>
      </w:r>
    </w:p>
    <w:p w14:paraId="15A23E58" w14:textId="77777777" w:rsidR="00626004" w:rsidRPr="00626004" w:rsidRDefault="00626004" w:rsidP="00626004">
      <w:pPr>
        <w:pStyle w:val="EndNoteBibliography"/>
        <w:spacing w:after="0"/>
        <w:ind w:left="720" w:hanging="720"/>
      </w:pPr>
      <w:r w:rsidRPr="00626004">
        <w:t>4.</w:t>
      </w:r>
      <w:r w:rsidRPr="00626004">
        <w:tab/>
        <w:t xml:space="preserve">Booth, J., et al., </w:t>
      </w:r>
      <w:r w:rsidRPr="00626004">
        <w:rPr>
          <w:i/>
        </w:rPr>
        <w:t>The feasibility of using electrostatic monitoring to identify diesel lubricant additives and soot contamination interactions by factorial analysis.</w:t>
      </w:r>
      <w:r w:rsidRPr="00626004">
        <w:t xml:space="preserve"> Tribology international, 2006. </w:t>
      </w:r>
      <w:r w:rsidRPr="00626004">
        <w:rPr>
          <w:b/>
        </w:rPr>
        <w:t>39</w:t>
      </w:r>
      <w:r w:rsidRPr="00626004">
        <w:t>(12): p. 1564-1575.</w:t>
      </w:r>
    </w:p>
    <w:p w14:paraId="520104D8" w14:textId="77777777" w:rsidR="00626004" w:rsidRPr="00626004" w:rsidRDefault="00626004" w:rsidP="00626004">
      <w:pPr>
        <w:pStyle w:val="EndNoteBibliography"/>
        <w:spacing w:after="0"/>
        <w:ind w:left="720" w:hanging="720"/>
      </w:pPr>
      <w:r w:rsidRPr="00626004">
        <w:t>5.</w:t>
      </w:r>
      <w:r w:rsidRPr="00626004">
        <w:tab/>
        <w:t xml:space="preserve">Morris, S., </w:t>
      </w:r>
      <w:r w:rsidRPr="00626004">
        <w:rPr>
          <w:i/>
        </w:rPr>
        <w:t>Real-time electrostatic charge monitoring of the wear surfaces and debris generated by sliding bearing steel contacts</w:t>
      </w:r>
      <w:r w:rsidRPr="00626004">
        <w:t>. 2003, University of Southampton.</w:t>
      </w:r>
    </w:p>
    <w:p w14:paraId="46245F6F" w14:textId="77777777" w:rsidR="00626004" w:rsidRPr="00626004" w:rsidRDefault="00626004" w:rsidP="00626004">
      <w:pPr>
        <w:pStyle w:val="EndNoteBibliography"/>
        <w:spacing w:after="0"/>
        <w:ind w:left="720" w:hanging="720"/>
      </w:pPr>
      <w:r w:rsidRPr="00626004">
        <w:t>6.</w:t>
      </w:r>
      <w:r w:rsidRPr="00626004">
        <w:tab/>
        <w:t xml:space="preserve">Harvey, T., et al., </w:t>
      </w:r>
      <w:r w:rsidRPr="00626004">
        <w:rPr>
          <w:i/>
        </w:rPr>
        <w:t>Real-time monitoring of wear debris using electrostatic sensing techniques.</w:t>
      </w:r>
      <w:r w:rsidRPr="00626004">
        <w:t xml:space="preserve"> Proceedings of the Institution of Mechanical Engineers, Part J: Journal of Engineering Tribology, 2007. </w:t>
      </w:r>
      <w:r w:rsidRPr="00626004">
        <w:rPr>
          <w:b/>
        </w:rPr>
        <w:t>221</w:t>
      </w:r>
      <w:r w:rsidRPr="00626004">
        <w:t>(1): p. 27-40.</w:t>
      </w:r>
    </w:p>
    <w:p w14:paraId="0406D588" w14:textId="77777777" w:rsidR="00626004" w:rsidRPr="00626004" w:rsidRDefault="00626004" w:rsidP="00626004">
      <w:pPr>
        <w:pStyle w:val="EndNoteBibliography"/>
        <w:spacing w:after="0"/>
        <w:ind w:left="720" w:hanging="720"/>
      </w:pPr>
      <w:r w:rsidRPr="00626004">
        <w:t>7.</w:t>
      </w:r>
      <w:r w:rsidRPr="00626004">
        <w:tab/>
        <w:t xml:space="preserve">Powrie, H., et al. </w:t>
      </w:r>
      <w:r w:rsidRPr="00626004">
        <w:rPr>
          <w:i/>
        </w:rPr>
        <w:t>Performance of an electrostatic oil monitoring system during an FZG gear scuffing test</w:t>
      </w:r>
      <w:r w:rsidRPr="00626004">
        <w:t xml:space="preserve">. in </w:t>
      </w:r>
      <w:r w:rsidRPr="00626004">
        <w:rPr>
          <w:i/>
        </w:rPr>
        <w:t>Proceedings of the international conference on condition monitoring</w:t>
      </w:r>
      <w:r w:rsidRPr="00626004">
        <w:t>. 1999. Coxmore Publishing Oxford.</w:t>
      </w:r>
    </w:p>
    <w:p w14:paraId="508B8924" w14:textId="77777777" w:rsidR="00626004" w:rsidRPr="00626004" w:rsidRDefault="00626004" w:rsidP="00626004">
      <w:pPr>
        <w:pStyle w:val="EndNoteBibliography"/>
        <w:spacing w:after="0"/>
        <w:ind w:left="720" w:hanging="720"/>
      </w:pPr>
      <w:r w:rsidRPr="00626004">
        <w:t>8.</w:t>
      </w:r>
      <w:r w:rsidRPr="00626004">
        <w:tab/>
        <w:t xml:space="preserve">Morris, S., et al., </w:t>
      </w:r>
      <w:r w:rsidRPr="00626004">
        <w:rPr>
          <w:i/>
        </w:rPr>
        <w:t>Use of electrostatic charge monitoring for early detection of adhesive wear in oil lubricated contacts.</w:t>
      </w:r>
      <w:r w:rsidRPr="00626004">
        <w:t xml:space="preserve"> J. Trib., 2002. </w:t>
      </w:r>
      <w:r w:rsidRPr="00626004">
        <w:rPr>
          <w:b/>
        </w:rPr>
        <w:t>124</w:t>
      </w:r>
      <w:r w:rsidRPr="00626004">
        <w:t>(2): p. 288-296.</w:t>
      </w:r>
    </w:p>
    <w:p w14:paraId="38194943" w14:textId="77777777" w:rsidR="00626004" w:rsidRPr="00626004" w:rsidRDefault="00626004" w:rsidP="00626004">
      <w:pPr>
        <w:pStyle w:val="EndNoteBibliography"/>
        <w:spacing w:after="0"/>
        <w:ind w:left="720" w:hanging="720"/>
      </w:pPr>
      <w:r w:rsidRPr="00626004">
        <w:t>9.</w:t>
      </w:r>
      <w:r w:rsidRPr="00626004">
        <w:tab/>
        <w:t xml:space="preserve">Liu, R., et al. </w:t>
      </w:r>
      <w:r w:rsidRPr="00626004">
        <w:rPr>
          <w:i/>
        </w:rPr>
        <w:t>Electrostatic monitoring of wind turbine gearbox under variable operating conditions</w:t>
      </w:r>
      <w:r w:rsidRPr="00626004">
        <w:t xml:space="preserve">. in </w:t>
      </w:r>
      <w:r w:rsidRPr="00626004">
        <w:rPr>
          <w:i/>
        </w:rPr>
        <w:t>2018 Prognostics and System Health Management Conference (PHM-Chongqing)</w:t>
      </w:r>
      <w:r w:rsidRPr="00626004">
        <w:t>. 2018. IEEE.</w:t>
      </w:r>
    </w:p>
    <w:p w14:paraId="07632B39" w14:textId="77777777" w:rsidR="00626004" w:rsidRPr="00626004" w:rsidRDefault="00626004" w:rsidP="00626004">
      <w:pPr>
        <w:pStyle w:val="EndNoteBibliography"/>
        <w:spacing w:after="0"/>
        <w:ind w:left="720" w:hanging="720"/>
      </w:pPr>
      <w:r w:rsidRPr="00626004">
        <w:t>10.</w:t>
      </w:r>
      <w:r w:rsidRPr="00626004">
        <w:tab/>
        <w:t xml:space="preserve">Booth, J., et al., </w:t>
      </w:r>
      <w:r w:rsidRPr="00626004">
        <w:rPr>
          <w:i/>
        </w:rPr>
        <w:t>Scuffing detection of TU3 cam–follower contacts by electrostatic charge condition monitoring.</w:t>
      </w:r>
      <w:r w:rsidRPr="00626004">
        <w:t xml:space="preserve"> Tribology International, 2010. </w:t>
      </w:r>
      <w:r w:rsidRPr="00626004">
        <w:rPr>
          <w:b/>
        </w:rPr>
        <w:t>43</w:t>
      </w:r>
      <w:r w:rsidRPr="00626004">
        <w:t>(1-2): p. 113-128.</w:t>
      </w:r>
    </w:p>
    <w:p w14:paraId="3C20D861" w14:textId="77777777" w:rsidR="00626004" w:rsidRPr="00626004" w:rsidRDefault="00626004" w:rsidP="00626004">
      <w:pPr>
        <w:pStyle w:val="EndNoteBibliography"/>
        <w:spacing w:after="0"/>
        <w:ind w:left="720" w:hanging="720"/>
      </w:pPr>
      <w:r w:rsidRPr="00626004">
        <w:t>11.</w:t>
      </w:r>
      <w:r w:rsidRPr="00626004">
        <w:tab/>
        <w:t xml:space="preserve">Morris, S., et al., </w:t>
      </w:r>
      <w:r w:rsidRPr="00626004">
        <w:rPr>
          <w:i/>
        </w:rPr>
        <w:t>Electrostatic charge monitoring of unlubricated sliding wear of a bearing steel.</w:t>
      </w:r>
      <w:r w:rsidRPr="00626004">
        <w:t xml:space="preserve"> Wear, 2003. </w:t>
      </w:r>
      <w:r w:rsidRPr="00626004">
        <w:rPr>
          <w:b/>
        </w:rPr>
        <w:t>255</w:t>
      </w:r>
      <w:r w:rsidRPr="00626004">
        <w:t>(1-6): p. 430-443.</w:t>
      </w:r>
    </w:p>
    <w:p w14:paraId="2288F958" w14:textId="77777777" w:rsidR="00626004" w:rsidRPr="00626004" w:rsidRDefault="00626004" w:rsidP="00626004">
      <w:pPr>
        <w:pStyle w:val="EndNoteBibliography"/>
        <w:spacing w:after="0"/>
        <w:ind w:left="720" w:hanging="720"/>
      </w:pPr>
      <w:r w:rsidRPr="00626004">
        <w:t>12.</w:t>
      </w:r>
      <w:r w:rsidRPr="00626004">
        <w:tab/>
        <w:t xml:space="preserve">Quinn, T., </w:t>
      </w:r>
      <w:r w:rsidRPr="00626004">
        <w:rPr>
          <w:i/>
        </w:rPr>
        <w:t>Review of oxidational wear: Part I: The origins of oxidational wear.</w:t>
      </w:r>
      <w:r w:rsidRPr="00626004">
        <w:t xml:space="preserve"> Tribology International, 1983. </w:t>
      </w:r>
      <w:r w:rsidRPr="00626004">
        <w:rPr>
          <w:b/>
        </w:rPr>
        <w:t>16</w:t>
      </w:r>
      <w:r w:rsidRPr="00626004">
        <w:t>(5): p. 257-271.</w:t>
      </w:r>
    </w:p>
    <w:p w14:paraId="7E201DEB" w14:textId="77777777" w:rsidR="00626004" w:rsidRPr="00626004" w:rsidRDefault="00626004" w:rsidP="00626004">
      <w:pPr>
        <w:pStyle w:val="EndNoteBibliography"/>
        <w:spacing w:after="0"/>
        <w:ind w:left="720" w:hanging="720"/>
      </w:pPr>
      <w:r w:rsidRPr="00626004">
        <w:t>13.</w:t>
      </w:r>
      <w:r w:rsidRPr="00626004">
        <w:tab/>
        <w:t xml:space="preserve">Lim, S., </w:t>
      </w:r>
      <w:r w:rsidRPr="00626004">
        <w:rPr>
          <w:i/>
        </w:rPr>
        <w:t>The relevance of wear-mechanism maps to mild-oxidational wear.</w:t>
      </w:r>
      <w:r w:rsidRPr="00626004">
        <w:t xml:space="preserve"> Tribology International, 2002. </w:t>
      </w:r>
      <w:r w:rsidRPr="00626004">
        <w:rPr>
          <w:b/>
        </w:rPr>
        <w:t>35</w:t>
      </w:r>
      <w:r w:rsidRPr="00626004">
        <w:t>(11): p. 717-723.</w:t>
      </w:r>
    </w:p>
    <w:p w14:paraId="00265F1F" w14:textId="77777777" w:rsidR="00626004" w:rsidRPr="00626004" w:rsidRDefault="00626004" w:rsidP="00626004">
      <w:pPr>
        <w:pStyle w:val="EndNoteBibliography"/>
        <w:spacing w:after="0"/>
        <w:ind w:left="720" w:hanging="720"/>
      </w:pPr>
      <w:r w:rsidRPr="00626004">
        <w:t>14.</w:t>
      </w:r>
      <w:r w:rsidRPr="00626004">
        <w:tab/>
        <w:t xml:space="preserve">Kasai, T., et al., </w:t>
      </w:r>
      <w:r w:rsidRPr="00626004">
        <w:rPr>
          <w:i/>
        </w:rPr>
        <w:t>Applications of a non-contacting Kelvin probe during sliding.</w:t>
      </w:r>
      <w:r w:rsidRPr="00626004">
        <w:t xml:space="preserve"> Wear, 1999. </w:t>
      </w:r>
      <w:r w:rsidRPr="00626004">
        <w:rPr>
          <w:b/>
        </w:rPr>
        <w:t>225</w:t>
      </w:r>
      <w:r w:rsidRPr="00626004">
        <w:t>: p. 1186-1204.</w:t>
      </w:r>
    </w:p>
    <w:p w14:paraId="3C76DB63" w14:textId="77777777" w:rsidR="00626004" w:rsidRPr="00626004" w:rsidRDefault="00626004" w:rsidP="00626004">
      <w:pPr>
        <w:pStyle w:val="EndNoteBibliography"/>
        <w:spacing w:after="0"/>
        <w:ind w:left="720" w:hanging="720"/>
      </w:pPr>
      <w:r w:rsidRPr="00626004">
        <w:t>15.</w:t>
      </w:r>
      <w:r w:rsidRPr="00626004">
        <w:tab/>
        <w:t xml:space="preserve">Powrie, H., et al. </w:t>
      </w:r>
      <w:r w:rsidRPr="00626004">
        <w:rPr>
          <w:i/>
        </w:rPr>
        <w:t>Electrostatic charge generation associated with machinery component deterioration</w:t>
      </w:r>
      <w:r w:rsidRPr="00626004">
        <w:t xml:space="preserve">. in </w:t>
      </w:r>
      <w:r w:rsidRPr="00626004">
        <w:rPr>
          <w:i/>
        </w:rPr>
        <w:t>Proceedings, IEEE Aerospace Conference</w:t>
      </w:r>
      <w:r w:rsidRPr="00626004">
        <w:t>. 2002. IEEE.</w:t>
      </w:r>
    </w:p>
    <w:p w14:paraId="50AA133C" w14:textId="77777777" w:rsidR="00626004" w:rsidRPr="00626004" w:rsidRDefault="00626004" w:rsidP="00626004">
      <w:pPr>
        <w:pStyle w:val="EndNoteBibliography"/>
        <w:spacing w:after="0"/>
        <w:ind w:left="720" w:hanging="720"/>
      </w:pPr>
      <w:r w:rsidRPr="00626004">
        <w:t>16.</w:t>
      </w:r>
      <w:r w:rsidRPr="00626004">
        <w:tab/>
        <w:t xml:space="preserve">An, B.W., et al., </w:t>
      </w:r>
      <w:r w:rsidRPr="00626004">
        <w:rPr>
          <w:i/>
        </w:rPr>
        <w:t>Transparent and flexible fingerprint sensor array with multiplexed detection of tactile pressure and skin temperature.</w:t>
      </w:r>
      <w:r w:rsidRPr="00626004">
        <w:t xml:space="preserve"> Nature communications, 2018. </w:t>
      </w:r>
      <w:r w:rsidRPr="00626004">
        <w:rPr>
          <w:b/>
        </w:rPr>
        <w:t>9</w:t>
      </w:r>
      <w:r w:rsidRPr="00626004">
        <w:t>(1): p. 2458.</w:t>
      </w:r>
    </w:p>
    <w:p w14:paraId="43C796CA" w14:textId="77777777" w:rsidR="00626004" w:rsidRPr="00626004" w:rsidRDefault="00626004" w:rsidP="00626004">
      <w:pPr>
        <w:pStyle w:val="EndNoteBibliography"/>
        <w:spacing w:after="0"/>
        <w:ind w:left="720" w:hanging="720"/>
      </w:pPr>
      <w:r w:rsidRPr="00626004">
        <w:t>17.</w:t>
      </w:r>
      <w:r w:rsidRPr="00626004">
        <w:tab/>
        <w:t xml:space="preserve">Masuda, H., et al., </w:t>
      </w:r>
      <w:r w:rsidRPr="00626004">
        <w:rPr>
          <w:i/>
        </w:rPr>
        <w:t>Electrification of gas—solid suspensions flowing in steel and insulating-coated pipes.</w:t>
      </w:r>
      <w:r w:rsidRPr="00626004">
        <w:t xml:space="preserve"> Journal of Electrostatics, 1977. </w:t>
      </w:r>
      <w:r w:rsidRPr="00626004">
        <w:rPr>
          <w:b/>
        </w:rPr>
        <w:t>2</w:t>
      </w:r>
      <w:r w:rsidRPr="00626004">
        <w:t>(4): p. 341-350.</w:t>
      </w:r>
    </w:p>
    <w:p w14:paraId="64AF39FE" w14:textId="77777777" w:rsidR="00626004" w:rsidRPr="00626004" w:rsidRDefault="00626004" w:rsidP="00626004">
      <w:pPr>
        <w:pStyle w:val="EndNoteBibliography"/>
        <w:spacing w:after="0"/>
        <w:ind w:left="720" w:hanging="720"/>
      </w:pPr>
      <w:r w:rsidRPr="00626004">
        <w:t>18.</w:t>
      </w:r>
      <w:r w:rsidRPr="00626004">
        <w:tab/>
        <w:t xml:space="preserve">Armour-Chelu, D. and S. Woodhead, </w:t>
      </w:r>
      <w:r w:rsidRPr="00626004">
        <w:rPr>
          <w:i/>
        </w:rPr>
        <w:t>Comparison of the electric charging properties of particulate materials in gas–solids flows in pipelines.</w:t>
      </w:r>
      <w:r w:rsidRPr="00626004">
        <w:t xml:space="preserve"> Journal of electrostatics, 2002. </w:t>
      </w:r>
      <w:r w:rsidRPr="00626004">
        <w:rPr>
          <w:b/>
        </w:rPr>
        <w:t>56</w:t>
      </w:r>
      <w:r w:rsidRPr="00626004">
        <w:t>(1): p. 87-101.</w:t>
      </w:r>
    </w:p>
    <w:p w14:paraId="0870BE66" w14:textId="77777777" w:rsidR="00626004" w:rsidRPr="00626004" w:rsidRDefault="00626004" w:rsidP="00626004">
      <w:pPr>
        <w:pStyle w:val="EndNoteBibliography"/>
        <w:spacing w:after="0"/>
        <w:ind w:left="720" w:hanging="720"/>
      </w:pPr>
      <w:r w:rsidRPr="00626004">
        <w:t>19.</w:t>
      </w:r>
      <w:r w:rsidRPr="00626004">
        <w:tab/>
        <w:t xml:space="preserve">Tang, X., et al., </w:t>
      </w:r>
      <w:r w:rsidRPr="00626004">
        <w:rPr>
          <w:i/>
        </w:rPr>
        <w:t>Analysis of the dynamic sensitivity of hemisphere-shaped electrostatic sensors’ circular array for charged particle monitoring.</w:t>
      </w:r>
      <w:r w:rsidRPr="00626004">
        <w:t xml:space="preserve"> Sensors, 2016. </w:t>
      </w:r>
      <w:r w:rsidRPr="00626004">
        <w:rPr>
          <w:b/>
        </w:rPr>
        <w:t>16</w:t>
      </w:r>
      <w:r w:rsidRPr="00626004">
        <w:t>(9): p. 1403.</w:t>
      </w:r>
    </w:p>
    <w:p w14:paraId="3E018441" w14:textId="77777777" w:rsidR="00626004" w:rsidRPr="00626004" w:rsidRDefault="00626004" w:rsidP="00626004">
      <w:pPr>
        <w:pStyle w:val="EndNoteBibliography"/>
        <w:spacing w:after="0"/>
        <w:ind w:left="720" w:hanging="720"/>
      </w:pPr>
      <w:r w:rsidRPr="00626004">
        <w:t>20.</w:t>
      </w:r>
      <w:r w:rsidRPr="00626004">
        <w:tab/>
        <w:t xml:space="preserve">Tang, X., et al., </w:t>
      </w:r>
      <w:r w:rsidRPr="00626004">
        <w:rPr>
          <w:i/>
        </w:rPr>
        <w:t>Compressive sensing-based electrostatic sensor array signal processing and exhausted abnormal debris detecting.</w:t>
      </w:r>
      <w:r w:rsidRPr="00626004">
        <w:t xml:space="preserve"> Mechanical Systems and Signal Processing, 2018. </w:t>
      </w:r>
      <w:r w:rsidRPr="00626004">
        <w:rPr>
          <w:b/>
        </w:rPr>
        <w:t>105</w:t>
      </w:r>
      <w:r w:rsidRPr="00626004">
        <w:t>: p. 404-426.</w:t>
      </w:r>
    </w:p>
    <w:p w14:paraId="13B87177" w14:textId="77777777" w:rsidR="00626004" w:rsidRPr="00626004" w:rsidRDefault="00626004" w:rsidP="00626004">
      <w:pPr>
        <w:pStyle w:val="EndNoteBibliography"/>
        <w:spacing w:after="0"/>
        <w:ind w:left="720" w:hanging="720"/>
      </w:pPr>
      <w:r w:rsidRPr="00626004">
        <w:t>21.</w:t>
      </w:r>
      <w:r w:rsidRPr="00626004">
        <w:tab/>
        <w:t xml:space="preserve">Coombes, J.R. and Y. Yan, </w:t>
      </w:r>
      <w:r w:rsidRPr="00626004">
        <w:rPr>
          <w:i/>
        </w:rPr>
        <w:t>Experimental investigations into the flow characteristics of pneumatically conveyed biomass particles using an electrostatic sensor array.</w:t>
      </w:r>
      <w:r w:rsidRPr="00626004">
        <w:t xml:space="preserve"> Fuel, 2015. </w:t>
      </w:r>
      <w:r w:rsidRPr="00626004">
        <w:rPr>
          <w:b/>
        </w:rPr>
        <w:t>151</w:t>
      </w:r>
      <w:r w:rsidRPr="00626004">
        <w:t>: p. 11-20.</w:t>
      </w:r>
    </w:p>
    <w:p w14:paraId="76A571F2" w14:textId="77777777" w:rsidR="00626004" w:rsidRPr="00626004" w:rsidRDefault="00626004" w:rsidP="00626004">
      <w:pPr>
        <w:pStyle w:val="EndNoteBibliography"/>
        <w:spacing w:after="0"/>
        <w:ind w:left="720" w:hanging="720"/>
      </w:pPr>
      <w:r w:rsidRPr="00626004">
        <w:t>22.</w:t>
      </w:r>
      <w:r w:rsidRPr="00626004">
        <w:tab/>
        <w:t xml:space="preserve">Coombes, J.R. and Y. Yan, </w:t>
      </w:r>
      <w:r w:rsidRPr="00626004">
        <w:rPr>
          <w:i/>
        </w:rPr>
        <w:t>Measurement of velocity and concentration profiles of pneumatically conveyed particles using an electrostatic sensor array.</w:t>
      </w:r>
      <w:r w:rsidRPr="00626004">
        <w:t xml:space="preserve"> IEEE Transactions on Instrumentation and Measurement, 2015. </w:t>
      </w:r>
      <w:r w:rsidRPr="00626004">
        <w:rPr>
          <w:b/>
        </w:rPr>
        <w:t>65</w:t>
      </w:r>
      <w:r w:rsidRPr="00626004">
        <w:t>(5): p. 1139-1148.</w:t>
      </w:r>
    </w:p>
    <w:p w14:paraId="62E806CC" w14:textId="77777777" w:rsidR="00626004" w:rsidRPr="00626004" w:rsidRDefault="00626004" w:rsidP="00626004">
      <w:pPr>
        <w:pStyle w:val="EndNoteBibliography"/>
        <w:spacing w:after="0"/>
        <w:ind w:left="720" w:hanging="720"/>
      </w:pPr>
      <w:r w:rsidRPr="00626004">
        <w:t>23.</w:t>
      </w:r>
      <w:r w:rsidRPr="00626004">
        <w:tab/>
        <w:t xml:space="preserve">Qian, X., et al., </w:t>
      </w:r>
      <w:r w:rsidRPr="00626004">
        <w:rPr>
          <w:i/>
        </w:rPr>
        <w:t>Measurement of velocity and concentration profiles of pneumatically conveyed particles in a square-shaped pipe using electrostatic sensor arrays.</w:t>
      </w:r>
      <w:r w:rsidRPr="00626004">
        <w:t xml:space="preserve"> Powder Technology, 2021. </w:t>
      </w:r>
      <w:r w:rsidRPr="00626004">
        <w:rPr>
          <w:b/>
        </w:rPr>
        <w:t>377</w:t>
      </w:r>
      <w:r w:rsidRPr="00626004">
        <w:t>: p. 693-708.</w:t>
      </w:r>
    </w:p>
    <w:p w14:paraId="53329024" w14:textId="77777777" w:rsidR="00626004" w:rsidRPr="00626004" w:rsidRDefault="00626004" w:rsidP="00626004">
      <w:pPr>
        <w:pStyle w:val="EndNoteBibliography"/>
        <w:spacing w:after="0"/>
        <w:ind w:left="720" w:hanging="720"/>
      </w:pPr>
      <w:r w:rsidRPr="00626004">
        <w:t>24.</w:t>
      </w:r>
      <w:r w:rsidRPr="00626004">
        <w:tab/>
        <w:t xml:space="preserve">Xu, C., S. Wang, and Y. Yan, </w:t>
      </w:r>
      <w:r w:rsidRPr="00626004">
        <w:rPr>
          <w:i/>
        </w:rPr>
        <w:t>Spatial selectivity of linear electrostatic sensor arrays for particle velocity measurement.</w:t>
      </w:r>
      <w:r w:rsidRPr="00626004">
        <w:t xml:space="preserve"> IEEE Transactions on Instrumentation and Measurement, 2012. </w:t>
      </w:r>
      <w:r w:rsidRPr="00626004">
        <w:rPr>
          <w:b/>
        </w:rPr>
        <w:t>62</w:t>
      </w:r>
      <w:r w:rsidRPr="00626004">
        <w:t>(1): p. 167-176.</w:t>
      </w:r>
    </w:p>
    <w:p w14:paraId="6E410BAE" w14:textId="77777777" w:rsidR="00626004" w:rsidRPr="00626004" w:rsidRDefault="00626004" w:rsidP="00626004">
      <w:pPr>
        <w:pStyle w:val="EndNoteBibliography"/>
        <w:spacing w:after="0"/>
        <w:ind w:left="720" w:hanging="720"/>
      </w:pPr>
      <w:r w:rsidRPr="00626004">
        <w:t>25.</w:t>
      </w:r>
      <w:r w:rsidRPr="00626004">
        <w:tab/>
        <w:t xml:space="preserve">Shi, Q., et al., </w:t>
      </w:r>
      <w:r w:rsidRPr="00626004">
        <w:rPr>
          <w:i/>
        </w:rPr>
        <w:t>Simultaneous measurement of electrostatic charge and its effect on particle motions by electrostatic sensors array in gas-solid fluidized beds.</w:t>
      </w:r>
      <w:r w:rsidRPr="00626004">
        <w:t xml:space="preserve"> Powder technology, 2017. </w:t>
      </w:r>
      <w:r w:rsidRPr="00626004">
        <w:rPr>
          <w:b/>
        </w:rPr>
        <w:t>312</w:t>
      </w:r>
      <w:r w:rsidRPr="00626004">
        <w:t>: p. 29-37.</w:t>
      </w:r>
    </w:p>
    <w:p w14:paraId="10FDB680" w14:textId="77777777" w:rsidR="00626004" w:rsidRPr="00626004" w:rsidRDefault="00626004" w:rsidP="00626004">
      <w:pPr>
        <w:pStyle w:val="EndNoteBibliography"/>
        <w:spacing w:after="0"/>
        <w:ind w:left="720" w:hanging="720"/>
      </w:pPr>
      <w:r w:rsidRPr="00626004">
        <w:t>26.</w:t>
      </w:r>
      <w:r w:rsidRPr="00626004">
        <w:tab/>
        <w:t xml:space="preserve">Yang, Y., et al., </w:t>
      </w:r>
      <w:r w:rsidRPr="00626004">
        <w:rPr>
          <w:i/>
        </w:rPr>
        <w:t>Monitoring of particle motions in gas-solid fluidized beds by electrostatic sensors.</w:t>
      </w:r>
      <w:r w:rsidRPr="00626004">
        <w:t xml:space="preserve"> Powder Technology, 2017. </w:t>
      </w:r>
      <w:r w:rsidRPr="00626004">
        <w:rPr>
          <w:b/>
        </w:rPr>
        <w:t>308</w:t>
      </w:r>
      <w:r w:rsidRPr="00626004">
        <w:t>: p. 461-471.</w:t>
      </w:r>
    </w:p>
    <w:p w14:paraId="7794C7A7" w14:textId="77777777" w:rsidR="00626004" w:rsidRPr="00626004" w:rsidRDefault="00626004" w:rsidP="00626004">
      <w:pPr>
        <w:pStyle w:val="EndNoteBibliography"/>
        <w:spacing w:after="0"/>
        <w:ind w:left="720" w:hanging="720"/>
      </w:pPr>
      <w:r w:rsidRPr="00626004">
        <w:t>27.</w:t>
      </w:r>
      <w:r w:rsidRPr="00626004">
        <w:tab/>
        <w:t xml:space="preserve">James, A.M. and M.P. Lord, </w:t>
      </w:r>
      <w:r w:rsidRPr="00626004">
        <w:rPr>
          <w:i/>
        </w:rPr>
        <w:t>Macmillan's chemical and physical data</w:t>
      </w:r>
      <w:r w:rsidRPr="00626004">
        <w:t>. 1992: Macmillan.</w:t>
      </w:r>
    </w:p>
    <w:p w14:paraId="4DC0AAA9" w14:textId="77777777" w:rsidR="00626004" w:rsidRPr="00626004" w:rsidRDefault="00626004" w:rsidP="00626004">
      <w:pPr>
        <w:pStyle w:val="EndNoteBibliography"/>
        <w:spacing w:after="0"/>
        <w:ind w:left="720" w:hanging="720"/>
      </w:pPr>
      <w:r w:rsidRPr="00626004">
        <w:lastRenderedPageBreak/>
        <w:t>28.</w:t>
      </w:r>
      <w:r w:rsidRPr="00626004">
        <w:tab/>
        <w:t xml:space="preserve">Qi, R., J. Zhang, and K. Spencer, </w:t>
      </w:r>
      <w:r w:rsidRPr="00626004">
        <w:rPr>
          <w:i/>
        </w:rPr>
        <w:t>A Review on Data-Driven Condition Monitoring of Industrial Equipment.</w:t>
      </w:r>
      <w:r w:rsidRPr="00626004">
        <w:t xml:space="preserve"> Algorithms, 2022. </w:t>
      </w:r>
      <w:r w:rsidRPr="00626004">
        <w:rPr>
          <w:b/>
        </w:rPr>
        <w:t>16</w:t>
      </w:r>
      <w:r w:rsidRPr="00626004">
        <w:t>(1): p. 9.</w:t>
      </w:r>
    </w:p>
    <w:p w14:paraId="692D57BC" w14:textId="77777777" w:rsidR="00626004" w:rsidRPr="00626004" w:rsidRDefault="00626004" w:rsidP="00626004">
      <w:pPr>
        <w:pStyle w:val="EndNoteBibliography"/>
        <w:spacing w:after="0"/>
        <w:ind w:left="720" w:hanging="720"/>
      </w:pPr>
      <w:r w:rsidRPr="00626004">
        <w:t>29.</w:t>
      </w:r>
      <w:r w:rsidRPr="00626004">
        <w:tab/>
        <w:t xml:space="preserve">Childs, T., </w:t>
      </w:r>
      <w:r w:rsidRPr="00626004">
        <w:rPr>
          <w:i/>
        </w:rPr>
        <w:t>The sliding wear mechanisms of metals, mainly steels.</w:t>
      </w:r>
      <w:r w:rsidRPr="00626004">
        <w:t xml:space="preserve"> Tribology international, 1980. </w:t>
      </w:r>
      <w:r w:rsidRPr="00626004">
        <w:rPr>
          <w:b/>
        </w:rPr>
        <w:t>13</w:t>
      </w:r>
      <w:r w:rsidRPr="00626004">
        <w:t>(6): p. 285-293.</w:t>
      </w:r>
    </w:p>
    <w:p w14:paraId="0B323988" w14:textId="77777777" w:rsidR="00626004" w:rsidRPr="00626004" w:rsidRDefault="00626004" w:rsidP="00626004">
      <w:pPr>
        <w:pStyle w:val="EndNoteBibliography"/>
        <w:spacing w:after="0"/>
        <w:ind w:left="720" w:hanging="720"/>
      </w:pPr>
      <w:r w:rsidRPr="00626004">
        <w:t>30.</w:t>
      </w:r>
      <w:r w:rsidRPr="00626004">
        <w:tab/>
        <w:t xml:space="preserve">Cui, X., et al., </w:t>
      </w:r>
      <w:r w:rsidRPr="00626004">
        <w:rPr>
          <w:i/>
        </w:rPr>
        <w:t>Research on oxidation wear mechanism of the cast steels.</w:t>
      </w:r>
      <w:r w:rsidRPr="00626004">
        <w:t xml:space="preserve"> Wear, 2008. </w:t>
      </w:r>
      <w:r w:rsidRPr="00626004">
        <w:rPr>
          <w:b/>
        </w:rPr>
        <w:t>265</w:t>
      </w:r>
      <w:r w:rsidRPr="00626004">
        <w:t>(3-4): p. 468-476.</w:t>
      </w:r>
    </w:p>
    <w:p w14:paraId="442D5A98" w14:textId="77777777" w:rsidR="00626004" w:rsidRPr="00626004" w:rsidRDefault="00626004" w:rsidP="00626004">
      <w:pPr>
        <w:pStyle w:val="EndNoteBibliography"/>
        <w:ind w:left="720" w:hanging="720"/>
      </w:pPr>
      <w:r w:rsidRPr="00626004">
        <w:t>31.</w:t>
      </w:r>
      <w:r w:rsidRPr="00626004">
        <w:tab/>
        <w:t xml:space="preserve">Hutchings, I. and P. Shipway, </w:t>
      </w:r>
      <w:r w:rsidRPr="00626004">
        <w:rPr>
          <w:i/>
        </w:rPr>
        <w:t>Tribology: friction and wear of engineering materials</w:t>
      </w:r>
      <w:r w:rsidRPr="00626004">
        <w:t>. 2017: Butterworth-heinemann.</w:t>
      </w:r>
    </w:p>
    <w:p w14:paraId="67B2D3B2" w14:textId="20D5C683" w:rsidR="000E188D" w:rsidRDefault="007E3113">
      <w:r w:rsidRPr="0084576B">
        <w:fldChar w:fldCharType="end"/>
      </w:r>
    </w:p>
    <w:p w14:paraId="17F02F98" w14:textId="76665836" w:rsidR="00FA1E91" w:rsidRDefault="00FA1E91" w:rsidP="00FA1E91">
      <w:pPr>
        <w:pStyle w:val="Heading1"/>
        <w:numPr>
          <w:ilvl w:val="0"/>
          <w:numId w:val="0"/>
        </w:numPr>
        <w:ind w:left="720" w:hanging="720"/>
      </w:pPr>
      <w:r>
        <w:t>A</w:t>
      </w:r>
      <w:r>
        <w:rPr>
          <w:rFonts w:hint="eastAsia"/>
        </w:rPr>
        <w:t>uthor</w:t>
      </w:r>
      <w:r>
        <w:t xml:space="preserve"> biographies</w:t>
      </w:r>
    </w:p>
    <w:p w14:paraId="0D813395" w14:textId="77777777" w:rsidR="00BC6471" w:rsidRPr="000E0D5D" w:rsidRDefault="00BC6471" w:rsidP="00BC6471">
      <w:r w:rsidRPr="000E0D5D">
        <w:rPr>
          <w:b/>
          <w:bCs/>
        </w:rPr>
        <w:t xml:space="preserve">Mr. </w:t>
      </w:r>
      <w:proofErr w:type="spellStart"/>
      <w:r w:rsidRPr="000E0D5D">
        <w:rPr>
          <w:b/>
          <w:bCs/>
        </w:rPr>
        <w:t>Zaihao</w:t>
      </w:r>
      <w:proofErr w:type="spellEnd"/>
      <w:r w:rsidRPr="000E0D5D">
        <w:rPr>
          <w:b/>
          <w:bCs/>
        </w:rPr>
        <w:t xml:space="preserve"> Tian</w:t>
      </w:r>
      <w:r w:rsidRPr="000E0D5D">
        <w:t xml:space="preserve"> received a </w:t>
      </w:r>
      <w:proofErr w:type="gramStart"/>
      <w:r w:rsidRPr="000E0D5D">
        <w:t>bachelor’s degree in Mechanical Engineering</w:t>
      </w:r>
      <w:proofErr w:type="gramEnd"/>
      <w:r w:rsidRPr="000E0D5D">
        <w:t xml:space="preserve"> from Xi’an </w:t>
      </w:r>
      <w:proofErr w:type="spellStart"/>
      <w:r w:rsidRPr="000E0D5D">
        <w:t>Jiaotong</w:t>
      </w:r>
      <w:proofErr w:type="spellEnd"/>
      <w:r w:rsidRPr="000E0D5D">
        <w:t xml:space="preserve"> University in 2016, and a master’s degree in Mechanical Engineering from Shandong University in 2019. He is currently a Ph.D. student at National Centre for Advanced Tribology at Southampton (</w:t>
      </w:r>
      <w:proofErr w:type="spellStart"/>
      <w:r w:rsidRPr="000E0D5D">
        <w:t>nCATS</w:t>
      </w:r>
      <w:proofErr w:type="spellEnd"/>
      <w:r w:rsidRPr="000E0D5D">
        <w:t>) at University of Southampton. His research focuses on the condition monitoring of surface wear and rolling contact fatigue, and investigation of mechanisms of these failure modes.</w:t>
      </w:r>
    </w:p>
    <w:p w14:paraId="30A4A635" w14:textId="77777777" w:rsidR="00BC6471" w:rsidRPr="000E0D5D" w:rsidRDefault="00BC6471" w:rsidP="00BC6471">
      <w:proofErr w:type="spellStart"/>
      <w:r w:rsidRPr="000E0D5D">
        <w:rPr>
          <w:b/>
          <w:bCs/>
        </w:rPr>
        <w:t>Dr.</w:t>
      </w:r>
      <w:proofErr w:type="spellEnd"/>
      <w:r w:rsidRPr="000E0D5D">
        <w:rPr>
          <w:b/>
          <w:bCs/>
        </w:rPr>
        <w:t xml:space="preserve"> Ping Lu</w:t>
      </w:r>
      <w:r w:rsidRPr="000E0D5D">
        <w:t xml:space="preserve"> received a B.S. degree from the Beijing Institute of Technology in 2011, and MSc and Ph.D. degrees in Advanced Mechanical Engineering and General Engineering/Tribology from the University of Southampton in 2012 and 2017, respectively. She is currently serving as an assistant professor at Coventry University and a visiting academic at the University of Southampton. Her research interests include surface engineering, tribological contacts, non-destructive testing, and condition monitoring.</w:t>
      </w:r>
    </w:p>
    <w:p w14:paraId="3789193E" w14:textId="77777777" w:rsidR="00BC6471" w:rsidRPr="000E0D5D" w:rsidRDefault="00BC6471" w:rsidP="00BC6471">
      <w:proofErr w:type="spellStart"/>
      <w:r w:rsidRPr="000E0D5D">
        <w:rPr>
          <w:b/>
          <w:bCs/>
        </w:rPr>
        <w:t>Dr.</w:t>
      </w:r>
      <w:proofErr w:type="spellEnd"/>
      <w:r w:rsidRPr="000E0D5D">
        <w:rPr>
          <w:b/>
          <w:bCs/>
        </w:rPr>
        <w:t xml:space="preserve"> Jo Grundy</w:t>
      </w:r>
      <w:r w:rsidRPr="000E0D5D">
        <w:t xml:space="preserve"> received a BSc degree in Chemistry in 1996, and a Ph.D. degree in Organometallic Chemistry in 2003. Then she worked as a Research Fellow in Phosphorous Chemistry at UC Riverside from 2004 to 2005. She joined University of Southampton as a Teaching Fellow in Computer Science in 2018 for one year, and then worked as a Research Fellow for two years. </w:t>
      </w:r>
      <w:proofErr w:type="spellStart"/>
      <w:r w:rsidRPr="000E0D5D">
        <w:t>Dr.</w:t>
      </w:r>
      <w:proofErr w:type="spellEnd"/>
      <w:r w:rsidRPr="000E0D5D">
        <w:t xml:space="preserve"> Grundy currently is a Senior Teaching Fellow. Her research interest is the application of machine learning in sensor data.</w:t>
      </w:r>
    </w:p>
    <w:p w14:paraId="219A3F22" w14:textId="77777777" w:rsidR="00BC6471" w:rsidRPr="000E0D5D" w:rsidRDefault="00BC6471" w:rsidP="00BC6471">
      <w:proofErr w:type="spellStart"/>
      <w:r w:rsidRPr="000E0D5D">
        <w:rPr>
          <w:b/>
          <w:bCs/>
        </w:rPr>
        <w:t>Dr.</w:t>
      </w:r>
      <w:proofErr w:type="spellEnd"/>
      <w:r w:rsidRPr="000E0D5D">
        <w:rPr>
          <w:b/>
          <w:bCs/>
        </w:rPr>
        <w:t xml:space="preserve"> Terence Harvey</w:t>
      </w:r>
      <w:r w:rsidRPr="000E0D5D">
        <w:t xml:space="preserve"> received a BSc degree in Applied Chemistry in 1994, and a Ph.D. degree in Chemistry in 1997 from University of Portsmouth. He joined University of Southampton in 1997 and now works as a Senior Research Fellow. He has contributed to various projects related to electrostatic sensing, surface engineering, and tribology. His research interests include electrostatic condition monitoring, erosion and erosion-corrosion, and coatings.</w:t>
      </w:r>
    </w:p>
    <w:p w14:paraId="3574CC80" w14:textId="77777777" w:rsidR="00BC6471" w:rsidRPr="000E0D5D" w:rsidRDefault="00BC6471" w:rsidP="00BC6471">
      <w:r w:rsidRPr="000E0D5D">
        <w:rPr>
          <w:b/>
          <w:bCs/>
        </w:rPr>
        <w:t>Prof. Honor Powrie</w:t>
      </w:r>
      <w:r w:rsidRPr="000E0D5D">
        <w:t xml:space="preserve"> has worked for General Electric (GE) since 2007 and prior to this held positions with Smiths Aerospace, University spin-out company Stewart Hughes Ltd and RAE Farnborough (QinetiQ). She has nearly 30 years’ experience in Machinery Health Monitoring Systems and more than 50 publications on related topics. In her current role as Senior Director of Data Science and Analytics, Prof. Powrie leads GE Aerospace’s UK Data Science group, which delivers innovative AI/ML based solutions for managing Aviation assets. Since 2011, she has been a Visiting Professor at University of Southampton. In her role as a Visiting Professor, Prof. Powrie performs industrial liaison activities with the University, including joint research programmes, industrial consultation, PhD project supervision, delivering guest lectures and mentoring.</w:t>
      </w:r>
    </w:p>
    <w:p w14:paraId="5CD61979" w14:textId="77777777" w:rsidR="00BC6471" w:rsidRPr="000E0D5D" w:rsidRDefault="00BC6471" w:rsidP="00BC6471">
      <w:r w:rsidRPr="000E0D5D">
        <w:rPr>
          <w:b/>
          <w:bCs/>
        </w:rPr>
        <w:t>Prof. Robert Wood</w:t>
      </w:r>
      <w:r w:rsidRPr="000E0D5D">
        <w:t xml:space="preserve"> is Professor of Surface Engineering and Tribology and has 30 years’ experience of tribology and surface engineering. He has spent 4 years at BP before returning to Southampton to re-establish surface engineering/tribology research. His group was awarded £10M from EPSRC in 2008 to create the National Centre for Advanced Tribology at Southampton (</w:t>
      </w:r>
      <w:proofErr w:type="spellStart"/>
      <w:r w:rsidRPr="000E0D5D">
        <w:t>nCATS</w:t>
      </w:r>
      <w:proofErr w:type="spellEnd"/>
      <w:r w:rsidRPr="000E0D5D">
        <w:t xml:space="preserve">) and was awarded a further £3M for research into Green Tribology. He is Chair of UK Tribology and was Editor-in-chief between 2016 and 2021 of the </w:t>
      </w:r>
      <w:proofErr w:type="spellStart"/>
      <w:r w:rsidRPr="000E0D5D">
        <w:t>IoP</w:t>
      </w:r>
      <w:proofErr w:type="spellEnd"/>
      <w:r w:rsidRPr="000E0D5D">
        <w:t xml:space="preserve"> Journal: Surface Topography - metrology and properties. He was elected Fellow of the Royal Academy of Engineering in 2016. He was awarded the Annual Donald Julius Groen Prize in 2011 and the Tribology Trust Silver medal in 2018 for his outstanding achievements in tribology.  </w:t>
      </w:r>
    </w:p>
    <w:p w14:paraId="3FC0E68D" w14:textId="62571F00" w:rsidR="00FA1E91" w:rsidRPr="00FA1E91" w:rsidRDefault="00FA1E91" w:rsidP="00FA1E91"/>
    <w:sectPr w:rsidR="00FA1E91" w:rsidRPr="00FA1E91">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30940" w14:textId="77777777" w:rsidR="00AB731F" w:rsidRDefault="00AB731F" w:rsidP="0063724C">
      <w:pPr>
        <w:spacing w:after="0"/>
      </w:pPr>
      <w:r>
        <w:separator/>
      </w:r>
    </w:p>
  </w:endnote>
  <w:endnote w:type="continuationSeparator" w:id="0">
    <w:p w14:paraId="1A5478BC" w14:textId="77777777" w:rsidR="00AB731F" w:rsidRDefault="00AB731F" w:rsidP="0063724C">
      <w:pPr>
        <w:spacing w:after="0"/>
      </w:pPr>
      <w:r>
        <w:continuationSeparator/>
      </w:r>
    </w:p>
  </w:endnote>
  <w:endnote w:type="continuationNotice" w:id="1">
    <w:p w14:paraId="1D7D3C48" w14:textId="77777777" w:rsidR="00AB731F" w:rsidRDefault="00AB73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C59F4" w14:textId="77777777" w:rsidR="0063724C" w:rsidRDefault="00637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761397"/>
      <w:docPartObj>
        <w:docPartGallery w:val="Page Numbers (Bottom of Page)"/>
        <w:docPartUnique/>
      </w:docPartObj>
    </w:sdtPr>
    <w:sdtEndPr>
      <w:rPr>
        <w:noProof/>
      </w:rPr>
    </w:sdtEndPr>
    <w:sdtContent>
      <w:p w14:paraId="6535E6A6" w14:textId="4C80202D" w:rsidR="0063724C" w:rsidRDefault="006372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041784" w14:textId="77777777" w:rsidR="0063724C" w:rsidRDefault="00637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72750" w14:textId="77777777" w:rsidR="0063724C" w:rsidRDefault="006372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0179E" w14:textId="77777777" w:rsidR="00AB731F" w:rsidRDefault="00AB731F" w:rsidP="0063724C">
      <w:pPr>
        <w:spacing w:after="0"/>
      </w:pPr>
      <w:r>
        <w:separator/>
      </w:r>
    </w:p>
  </w:footnote>
  <w:footnote w:type="continuationSeparator" w:id="0">
    <w:p w14:paraId="02D42275" w14:textId="77777777" w:rsidR="00AB731F" w:rsidRDefault="00AB731F" w:rsidP="0063724C">
      <w:pPr>
        <w:spacing w:after="0"/>
      </w:pPr>
      <w:r>
        <w:continuationSeparator/>
      </w:r>
    </w:p>
  </w:footnote>
  <w:footnote w:type="continuationNotice" w:id="1">
    <w:p w14:paraId="28393199" w14:textId="77777777" w:rsidR="00AB731F" w:rsidRDefault="00AB731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61D89" w14:textId="77777777" w:rsidR="0063724C" w:rsidRDefault="006372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1589D" w14:textId="77777777" w:rsidR="0063724C" w:rsidRDefault="006372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45BD" w14:textId="77777777" w:rsidR="0063724C" w:rsidRDefault="00637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74E8B"/>
    <w:multiLevelType w:val="hybridMultilevel"/>
    <w:tmpl w:val="ED5A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1532D"/>
    <w:multiLevelType w:val="multilevel"/>
    <w:tmpl w:val="3538358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25957137"/>
    <w:multiLevelType w:val="hybridMultilevel"/>
    <w:tmpl w:val="46267E06"/>
    <w:lvl w:ilvl="0" w:tplc="BCF0B6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7B58AC"/>
    <w:multiLevelType w:val="hybridMultilevel"/>
    <w:tmpl w:val="6914C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271C3C"/>
    <w:multiLevelType w:val="multilevel"/>
    <w:tmpl w:val="DE9A6DBC"/>
    <w:lvl w:ilvl="0">
      <w:start w:val="1"/>
      <w:numFmt w:val="decimal"/>
      <w:lvlText w:val="%1)"/>
      <w:lvlJc w:val="left"/>
      <w:pPr>
        <w:ind w:left="720" w:hanging="360"/>
      </w:pPr>
      <w:rPr>
        <w:sz w:val="13"/>
        <w:szCs w:val="1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5A7F08"/>
    <w:multiLevelType w:val="multilevel"/>
    <w:tmpl w:val="2FD083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927690933">
    <w:abstractNumId w:val="5"/>
  </w:num>
  <w:num w:numId="2" w16cid:durableId="2144034118">
    <w:abstractNumId w:val="4"/>
  </w:num>
  <w:num w:numId="3" w16cid:durableId="247808010">
    <w:abstractNumId w:val="1"/>
  </w:num>
  <w:num w:numId="4" w16cid:durableId="2031032334">
    <w:abstractNumId w:val="0"/>
  </w:num>
  <w:num w:numId="5" w16cid:durableId="1199010848">
    <w:abstractNumId w:val="1"/>
  </w:num>
  <w:num w:numId="6" w16cid:durableId="101267213">
    <w:abstractNumId w:val="1"/>
  </w:num>
  <w:num w:numId="7" w16cid:durableId="1512185044">
    <w:abstractNumId w:val="1"/>
  </w:num>
  <w:num w:numId="8" w16cid:durableId="798450998">
    <w:abstractNumId w:val="1"/>
  </w:num>
  <w:num w:numId="9" w16cid:durableId="716318557">
    <w:abstractNumId w:val="1"/>
  </w:num>
  <w:num w:numId="10" w16cid:durableId="980694212">
    <w:abstractNumId w:val="1"/>
  </w:num>
  <w:num w:numId="11" w16cid:durableId="211503630">
    <w:abstractNumId w:val="3"/>
  </w:num>
  <w:num w:numId="12" w16cid:durableId="338585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IxMzK0MLYwNje3NDVS0lEKTi0uzszPAykwNKwFAIcpHsstAAAA"/>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w5w0sraptze7edwz8v029kftpdrw9s0dpz&quot;&gt;CM 2023 Library&lt;record-ids&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79&lt;/item&gt;&lt;item&gt;81&lt;/item&gt;&lt;item&gt;82&lt;/item&gt;&lt;item&gt;83&lt;/item&gt;&lt;item&gt;84&lt;/item&gt;&lt;item&gt;85&lt;/item&gt;&lt;item&gt;92&lt;/item&gt;&lt;item&gt;93&lt;/item&gt;&lt;item&gt;162&lt;/item&gt;&lt;item&gt;164&lt;/item&gt;&lt;item&gt;165&lt;/item&gt;&lt;item&gt;166&lt;/item&gt;&lt;item&gt;167&lt;/item&gt;&lt;item&gt;168&lt;/item&gt;&lt;item&gt;169&lt;/item&gt;&lt;item&gt;170&lt;/item&gt;&lt;item&gt;171&lt;/item&gt;&lt;item&gt;172&lt;/item&gt;&lt;/record-ids&gt;&lt;/item&gt;&lt;/Libraries&gt;"/>
  </w:docVars>
  <w:rsids>
    <w:rsidRoot w:val="000E188D"/>
    <w:rsid w:val="000002F5"/>
    <w:rsid w:val="00000993"/>
    <w:rsid w:val="000010E7"/>
    <w:rsid w:val="00001725"/>
    <w:rsid w:val="000018C6"/>
    <w:rsid w:val="00001D20"/>
    <w:rsid w:val="0000266E"/>
    <w:rsid w:val="00002F26"/>
    <w:rsid w:val="00003599"/>
    <w:rsid w:val="0000410D"/>
    <w:rsid w:val="0000432A"/>
    <w:rsid w:val="00004686"/>
    <w:rsid w:val="0000476F"/>
    <w:rsid w:val="00005406"/>
    <w:rsid w:val="000054EF"/>
    <w:rsid w:val="000075D1"/>
    <w:rsid w:val="000077A9"/>
    <w:rsid w:val="000077DD"/>
    <w:rsid w:val="00007DBA"/>
    <w:rsid w:val="0001072D"/>
    <w:rsid w:val="00011772"/>
    <w:rsid w:val="00011A4F"/>
    <w:rsid w:val="00012387"/>
    <w:rsid w:val="000130BF"/>
    <w:rsid w:val="0001391F"/>
    <w:rsid w:val="00013A24"/>
    <w:rsid w:val="00013D88"/>
    <w:rsid w:val="000147C4"/>
    <w:rsid w:val="00015B14"/>
    <w:rsid w:val="00015C8D"/>
    <w:rsid w:val="00015EF7"/>
    <w:rsid w:val="00016474"/>
    <w:rsid w:val="00016594"/>
    <w:rsid w:val="00016952"/>
    <w:rsid w:val="00016B6C"/>
    <w:rsid w:val="0001797D"/>
    <w:rsid w:val="0002117C"/>
    <w:rsid w:val="00021C98"/>
    <w:rsid w:val="00022226"/>
    <w:rsid w:val="000238BB"/>
    <w:rsid w:val="0002527A"/>
    <w:rsid w:val="00025D11"/>
    <w:rsid w:val="00025E7A"/>
    <w:rsid w:val="00026329"/>
    <w:rsid w:val="00026F66"/>
    <w:rsid w:val="00027EAB"/>
    <w:rsid w:val="0003021E"/>
    <w:rsid w:val="000306DC"/>
    <w:rsid w:val="00030814"/>
    <w:rsid w:val="00031538"/>
    <w:rsid w:val="000316AD"/>
    <w:rsid w:val="000318FD"/>
    <w:rsid w:val="000319FC"/>
    <w:rsid w:val="000324E9"/>
    <w:rsid w:val="00033F7E"/>
    <w:rsid w:val="000344AB"/>
    <w:rsid w:val="00034785"/>
    <w:rsid w:val="00035A3F"/>
    <w:rsid w:val="00036FE1"/>
    <w:rsid w:val="00037524"/>
    <w:rsid w:val="00037E29"/>
    <w:rsid w:val="000406C3"/>
    <w:rsid w:val="00042A46"/>
    <w:rsid w:val="00042D5B"/>
    <w:rsid w:val="00043BE8"/>
    <w:rsid w:val="000445E6"/>
    <w:rsid w:val="000445EE"/>
    <w:rsid w:val="00044B2A"/>
    <w:rsid w:val="0004635C"/>
    <w:rsid w:val="0004780D"/>
    <w:rsid w:val="000500F9"/>
    <w:rsid w:val="0005140A"/>
    <w:rsid w:val="0005148F"/>
    <w:rsid w:val="0005225C"/>
    <w:rsid w:val="00052283"/>
    <w:rsid w:val="00053204"/>
    <w:rsid w:val="00053CE2"/>
    <w:rsid w:val="00053EFA"/>
    <w:rsid w:val="0005433B"/>
    <w:rsid w:val="00054D36"/>
    <w:rsid w:val="00055B49"/>
    <w:rsid w:val="00056658"/>
    <w:rsid w:val="00057003"/>
    <w:rsid w:val="000574F2"/>
    <w:rsid w:val="0005751D"/>
    <w:rsid w:val="000578AA"/>
    <w:rsid w:val="000579AA"/>
    <w:rsid w:val="000579E5"/>
    <w:rsid w:val="0006038C"/>
    <w:rsid w:val="000604A3"/>
    <w:rsid w:val="0006110C"/>
    <w:rsid w:val="0006138F"/>
    <w:rsid w:val="00062B1C"/>
    <w:rsid w:val="00065E34"/>
    <w:rsid w:val="00070852"/>
    <w:rsid w:val="00070DED"/>
    <w:rsid w:val="0007158D"/>
    <w:rsid w:val="000715C1"/>
    <w:rsid w:val="00071FCE"/>
    <w:rsid w:val="00071FDD"/>
    <w:rsid w:val="000721E2"/>
    <w:rsid w:val="00072750"/>
    <w:rsid w:val="00073ADB"/>
    <w:rsid w:val="00074157"/>
    <w:rsid w:val="00074A1C"/>
    <w:rsid w:val="00075491"/>
    <w:rsid w:val="00075B6C"/>
    <w:rsid w:val="00075C29"/>
    <w:rsid w:val="00075F20"/>
    <w:rsid w:val="00076559"/>
    <w:rsid w:val="00076D93"/>
    <w:rsid w:val="000779AF"/>
    <w:rsid w:val="00077E30"/>
    <w:rsid w:val="0008080F"/>
    <w:rsid w:val="00081025"/>
    <w:rsid w:val="00081EB7"/>
    <w:rsid w:val="00082ABE"/>
    <w:rsid w:val="00084912"/>
    <w:rsid w:val="00084BE2"/>
    <w:rsid w:val="00084C8B"/>
    <w:rsid w:val="0008556E"/>
    <w:rsid w:val="0008690C"/>
    <w:rsid w:val="000869C8"/>
    <w:rsid w:val="00086DFA"/>
    <w:rsid w:val="00087229"/>
    <w:rsid w:val="000875BD"/>
    <w:rsid w:val="00087C48"/>
    <w:rsid w:val="00087DDC"/>
    <w:rsid w:val="00094647"/>
    <w:rsid w:val="00095948"/>
    <w:rsid w:val="00096044"/>
    <w:rsid w:val="00096F58"/>
    <w:rsid w:val="000A118A"/>
    <w:rsid w:val="000A12D8"/>
    <w:rsid w:val="000A15D4"/>
    <w:rsid w:val="000A1EA9"/>
    <w:rsid w:val="000A396D"/>
    <w:rsid w:val="000A3FC5"/>
    <w:rsid w:val="000A4631"/>
    <w:rsid w:val="000A6C32"/>
    <w:rsid w:val="000A7756"/>
    <w:rsid w:val="000A7772"/>
    <w:rsid w:val="000A7E41"/>
    <w:rsid w:val="000B05F5"/>
    <w:rsid w:val="000B0D9A"/>
    <w:rsid w:val="000B154D"/>
    <w:rsid w:val="000B1BD2"/>
    <w:rsid w:val="000B1DA2"/>
    <w:rsid w:val="000B431E"/>
    <w:rsid w:val="000B45AA"/>
    <w:rsid w:val="000B5BCA"/>
    <w:rsid w:val="000B605D"/>
    <w:rsid w:val="000B680D"/>
    <w:rsid w:val="000B68B9"/>
    <w:rsid w:val="000B73A2"/>
    <w:rsid w:val="000C0129"/>
    <w:rsid w:val="000C02C3"/>
    <w:rsid w:val="000C060F"/>
    <w:rsid w:val="000C0E3A"/>
    <w:rsid w:val="000C18C9"/>
    <w:rsid w:val="000C2191"/>
    <w:rsid w:val="000C24B9"/>
    <w:rsid w:val="000C2DDF"/>
    <w:rsid w:val="000C4522"/>
    <w:rsid w:val="000C485C"/>
    <w:rsid w:val="000C49C6"/>
    <w:rsid w:val="000C4DF1"/>
    <w:rsid w:val="000C56A7"/>
    <w:rsid w:val="000C57D8"/>
    <w:rsid w:val="000C5CCF"/>
    <w:rsid w:val="000C624F"/>
    <w:rsid w:val="000C669E"/>
    <w:rsid w:val="000C6914"/>
    <w:rsid w:val="000C6E73"/>
    <w:rsid w:val="000C7641"/>
    <w:rsid w:val="000C7904"/>
    <w:rsid w:val="000D03EB"/>
    <w:rsid w:val="000D0693"/>
    <w:rsid w:val="000D1B40"/>
    <w:rsid w:val="000D20F6"/>
    <w:rsid w:val="000D2BD7"/>
    <w:rsid w:val="000D448D"/>
    <w:rsid w:val="000D45DD"/>
    <w:rsid w:val="000D55E4"/>
    <w:rsid w:val="000D6E67"/>
    <w:rsid w:val="000D7F91"/>
    <w:rsid w:val="000E188D"/>
    <w:rsid w:val="000E1AF9"/>
    <w:rsid w:val="000E2343"/>
    <w:rsid w:val="000E27CD"/>
    <w:rsid w:val="000E2DAE"/>
    <w:rsid w:val="000E5078"/>
    <w:rsid w:val="000E540D"/>
    <w:rsid w:val="000E5804"/>
    <w:rsid w:val="000E652A"/>
    <w:rsid w:val="000E694A"/>
    <w:rsid w:val="000E6957"/>
    <w:rsid w:val="000E747E"/>
    <w:rsid w:val="000E7532"/>
    <w:rsid w:val="000F00AC"/>
    <w:rsid w:val="000F08D5"/>
    <w:rsid w:val="000F0CB1"/>
    <w:rsid w:val="000F101D"/>
    <w:rsid w:val="000F1B4E"/>
    <w:rsid w:val="000F1CC8"/>
    <w:rsid w:val="000F392C"/>
    <w:rsid w:val="000F3A30"/>
    <w:rsid w:val="000F4072"/>
    <w:rsid w:val="000F4937"/>
    <w:rsid w:val="000F56A1"/>
    <w:rsid w:val="000F5CD8"/>
    <w:rsid w:val="000F6221"/>
    <w:rsid w:val="000F7F6C"/>
    <w:rsid w:val="001006B1"/>
    <w:rsid w:val="00100CE3"/>
    <w:rsid w:val="00101E07"/>
    <w:rsid w:val="00103612"/>
    <w:rsid w:val="0010376D"/>
    <w:rsid w:val="00103991"/>
    <w:rsid w:val="00103CB0"/>
    <w:rsid w:val="00103CFE"/>
    <w:rsid w:val="00103FC8"/>
    <w:rsid w:val="0010446F"/>
    <w:rsid w:val="00104F7C"/>
    <w:rsid w:val="00105B17"/>
    <w:rsid w:val="00106DBE"/>
    <w:rsid w:val="001072F2"/>
    <w:rsid w:val="00107790"/>
    <w:rsid w:val="00110516"/>
    <w:rsid w:val="00110A92"/>
    <w:rsid w:val="00112236"/>
    <w:rsid w:val="00113E13"/>
    <w:rsid w:val="00114BEB"/>
    <w:rsid w:val="00115116"/>
    <w:rsid w:val="001159A4"/>
    <w:rsid w:val="00115B09"/>
    <w:rsid w:val="00116B96"/>
    <w:rsid w:val="00117070"/>
    <w:rsid w:val="00121287"/>
    <w:rsid w:val="001221EF"/>
    <w:rsid w:val="001234E5"/>
    <w:rsid w:val="00125027"/>
    <w:rsid w:val="00125139"/>
    <w:rsid w:val="00125306"/>
    <w:rsid w:val="001259C2"/>
    <w:rsid w:val="00126E28"/>
    <w:rsid w:val="00131F25"/>
    <w:rsid w:val="00132CA7"/>
    <w:rsid w:val="00133057"/>
    <w:rsid w:val="001336E1"/>
    <w:rsid w:val="00134B14"/>
    <w:rsid w:val="00134EE9"/>
    <w:rsid w:val="00135015"/>
    <w:rsid w:val="00135410"/>
    <w:rsid w:val="0013552E"/>
    <w:rsid w:val="001363DA"/>
    <w:rsid w:val="0013671F"/>
    <w:rsid w:val="00136C1A"/>
    <w:rsid w:val="00140116"/>
    <w:rsid w:val="001408B5"/>
    <w:rsid w:val="00140CC1"/>
    <w:rsid w:val="00140EC8"/>
    <w:rsid w:val="00141855"/>
    <w:rsid w:val="001425A5"/>
    <w:rsid w:val="00142773"/>
    <w:rsid w:val="001427B8"/>
    <w:rsid w:val="00142A08"/>
    <w:rsid w:val="00142FD4"/>
    <w:rsid w:val="00143A9B"/>
    <w:rsid w:val="001448EB"/>
    <w:rsid w:val="001453C1"/>
    <w:rsid w:val="00146947"/>
    <w:rsid w:val="00146AAE"/>
    <w:rsid w:val="00146E3E"/>
    <w:rsid w:val="001504DF"/>
    <w:rsid w:val="00150C18"/>
    <w:rsid w:val="00151087"/>
    <w:rsid w:val="00151C80"/>
    <w:rsid w:val="00152468"/>
    <w:rsid w:val="00153548"/>
    <w:rsid w:val="001543F8"/>
    <w:rsid w:val="00154456"/>
    <w:rsid w:val="001546EE"/>
    <w:rsid w:val="0015747E"/>
    <w:rsid w:val="00160F7F"/>
    <w:rsid w:val="00164834"/>
    <w:rsid w:val="00165092"/>
    <w:rsid w:val="00165264"/>
    <w:rsid w:val="00165F85"/>
    <w:rsid w:val="00166B53"/>
    <w:rsid w:val="00166C64"/>
    <w:rsid w:val="0016782D"/>
    <w:rsid w:val="00167CC1"/>
    <w:rsid w:val="001717A9"/>
    <w:rsid w:val="00172FA2"/>
    <w:rsid w:val="001736EB"/>
    <w:rsid w:val="001740F7"/>
    <w:rsid w:val="0017418E"/>
    <w:rsid w:val="0017443E"/>
    <w:rsid w:val="00175B3A"/>
    <w:rsid w:val="00175B94"/>
    <w:rsid w:val="00175D9A"/>
    <w:rsid w:val="00175DA1"/>
    <w:rsid w:val="001765F5"/>
    <w:rsid w:val="00176694"/>
    <w:rsid w:val="0017D277"/>
    <w:rsid w:val="0018031C"/>
    <w:rsid w:val="0018063D"/>
    <w:rsid w:val="001821FC"/>
    <w:rsid w:val="00182435"/>
    <w:rsid w:val="001828E0"/>
    <w:rsid w:val="00182AAA"/>
    <w:rsid w:val="00182DDB"/>
    <w:rsid w:val="00182EB9"/>
    <w:rsid w:val="001831DB"/>
    <w:rsid w:val="001833B1"/>
    <w:rsid w:val="00184470"/>
    <w:rsid w:val="0018471E"/>
    <w:rsid w:val="00184A35"/>
    <w:rsid w:val="001859E5"/>
    <w:rsid w:val="00185C03"/>
    <w:rsid w:val="00186F9D"/>
    <w:rsid w:val="00187AD8"/>
    <w:rsid w:val="001900F7"/>
    <w:rsid w:val="00191317"/>
    <w:rsid w:val="00191894"/>
    <w:rsid w:val="001932BD"/>
    <w:rsid w:val="001932FD"/>
    <w:rsid w:val="00193826"/>
    <w:rsid w:val="001950B7"/>
    <w:rsid w:val="0019597C"/>
    <w:rsid w:val="00195AAE"/>
    <w:rsid w:val="00197667"/>
    <w:rsid w:val="00197914"/>
    <w:rsid w:val="00197A4A"/>
    <w:rsid w:val="00197EDD"/>
    <w:rsid w:val="001A111A"/>
    <w:rsid w:val="001A1A4B"/>
    <w:rsid w:val="001A2529"/>
    <w:rsid w:val="001A28DC"/>
    <w:rsid w:val="001A3187"/>
    <w:rsid w:val="001A3E4B"/>
    <w:rsid w:val="001A52B7"/>
    <w:rsid w:val="001A56D6"/>
    <w:rsid w:val="001A6BDD"/>
    <w:rsid w:val="001A741D"/>
    <w:rsid w:val="001A7956"/>
    <w:rsid w:val="001B070C"/>
    <w:rsid w:val="001B0985"/>
    <w:rsid w:val="001B0A57"/>
    <w:rsid w:val="001B1C8F"/>
    <w:rsid w:val="001B1DD8"/>
    <w:rsid w:val="001B2CB5"/>
    <w:rsid w:val="001B2F5C"/>
    <w:rsid w:val="001B321A"/>
    <w:rsid w:val="001B347C"/>
    <w:rsid w:val="001B36FC"/>
    <w:rsid w:val="001B3869"/>
    <w:rsid w:val="001B3DC2"/>
    <w:rsid w:val="001B3F06"/>
    <w:rsid w:val="001B41A0"/>
    <w:rsid w:val="001B4FE1"/>
    <w:rsid w:val="001B5586"/>
    <w:rsid w:val="001B76C1"/>
    <w:rsid w:val="001B7DF1"/>
    <w:rsid w:val="001B7FEF"/>
    <w:rsid w:val="001C0426"/>
    <w:rsid w:val="001C10E6"/>
    <w:rsid w:val="001C12F2"/>
    <w:rsid w:val="001C338A"/>
    <w:rsid w:val="001C35F6"/>
    <w:rsid w:val="001C4282"/>
    <w:rsid w:val="001C5CA6"/>
    <w:rsid w:val="001D1299"/>
    <w:rsid w:val="001D16FC"/>
    <w:rsid w:val="001D1FBB"/>
    <w:rsid w:val="001D26F2"/>
    <w:rsid w:val="001D2929"/>
    <w:rsid w:val="001D3739"/>
    <w:rsid w:val="001D41AB"/>
    <w:rsid w:val="001D484F"/>
    <w:rsid w:val="001D4B12"/>
    <w:rsid w:val="001D4BEF"/>
    <w:rsid w:val="001D4F6E"/>
    <w:rsid w:val="001D4F87"/>
    <w:rsid w:val="001D559D"/>
    <w:rsid w:val="001D71EB"/>
    <w:rsid w:val="001D7BEA"/>
    <w:rsid w:val="001E11D1"/>
    <w:rsid w:val="001E2567"/>
    <w:rsid w:val="001E2A4E"/>
    <w:rsid w:val="001E2B74"/>
    <w:rsid w:val="001E34D5"/>
    <w:rsid w:val="001E3B5A"/>
    <w:rsid w:val="001E441C"/>
    <w:rsid w:val="001E49D2"/>
    <w:rsid w:val="001E4AB2"/>
    <w:rsid w:val="001E545C"/>
    <w:rsid w:val="001E6B99"/>
    <w:rsid w:val="001E7FDB"/>
    <w:rsid w:val="001F0473"/>
    <w:rsid w:val="001F208E"/>
    <w:rsid w:val="001F3152"/>
    <w:rsid w:val="001F3A6D"/>
    <w:rsid w:val="001F3F52"/>
    <w:rsid w:val="001F3FE9"/>
    <w:rsid w:val="001F453B"/>
    <w:rsid w:val="001F4EAE"/>
    <w:rsid w:val="001F515B"/>
    <w:rsid w:val="001F6841"/>
    <w:rsid w:val="001F6BAE"/>
    <w:rsid w:val="001F6EE0"/>
    <w:rsid w:val="001F7BA5"/>
    <w:rsid w:val="00200193"/>
    <w:rsid w:val="00200639"/>
    <w:rsid w:val="002014CD"/>
    <w:rsid w:val="0020198D"/>
    <w:rsid w:val="00201C51"/>
    <w:rsid w:val="00202254"/>
    <w:rsid w:val="002024BD"/>
    <w:rsid w:val="002033DE"/>
    <w:rsid w:val="002043C2"/>
    <w:rsid w:val="00204D90"/>
    <w:rsid w:val="00204E68"/>
    <w:rsid w:val="002051BC"/>
    <w:rsid w:val="00205C2C"/>
    <w:rsid w:val="002062A9"/>
    <w:rsid w:val="00207124"/>
    <w:rsid w:val="00210A25"/>
    <w:rsid w:val="0021178B"/>
    <w:rsid w:val="002118F6"/>
    <w:rsid w:val="002136ED"/>
    <w:rsid w:val="002136EF"/>
    <w:rsid w:val="00213A42"/>
    <w:rsid w:val="00213CD8"/>
    <w:rsid w:val="00213F66"/>
    <w:rsid w:val="00214111"/>
    <w:rsid w:val="00214570"/>
    <w:rsid w:val="00214B1A"/>
    <w:rsid w:val="002158F4"/>
    <w:rsid w:val="00215A6B"/>
    <w:rsid w:val="00215B53"/>
    <w:rsid w:val="00215D25"/>
    <w:rsid w:val="00216725"/>
    <w:rsid w:val="00216BCE"/>
    <w:rsid w:val="0021749C"/>
    <w:rsid w:val="00217B5B"/>
    <w:rsid w:val="0022062D"/>
    <w:rsid w:val="00221EDB"/>
    <w:rsid w:val="002220EB"/>
    <w:rsid w:val="002222A2"/>
    <w:rsid w:val="002223E5"/>
    <w:rsid w:val="00222871"/>
    <w:rsid w:val="00222D3A"/>
    <w:rsid w:val="00224BA1"/>
    <w:rsid w:val="00225438"/>
    <w:rsid w:val="002262F3"/>
    <w:rsid w:val="002268FC"/>
    <w:rsid w:val="002270BB"/>
    <w:rsid w:val="00231169"/>
    <w:rsid w:val="002318E2"/>
    <w:rsid w:val="00233691"/>
    <w:rsid w:val="00233DBD"/>
    <w:rsid w:val="0023477A"/>
    <w:rsid w:val="0023526B"/>
    <w:rsid w:val="00236815"/>
    <w:rsid w:val="00236A25"/>
    <w:rsid w:val="00237B3F"/>
    <w:rsid w:val="002401D4"/>
    <w:rsid w:val="00240266"/>
    <w:rsid w:val="00241053"/>
    <w:rsid w:val="00241A9E"/>
    <w:rsid w:val="00241AEE"/>
    <w:rsid w:val="00241DE8"/>
    <w:rsid w:val="0024296E"/>
    <w:rsid w:val="00242F21"/>
    <w:rsid w:val="002445DF"/>
    <w:rsid w:val="00244FCB"/>
    <w:rsid w:val="002455D7"/>
    <w:rsid w:val="002456E7"/>
    <w:rsid w:val="002460E8"/>
    <w:rsid w:val="00247F36"/>
    <w:rsid w:val="0025007A"/>
    <w:rsid w:val="00250243"/>
    <w:rsid w:val="00251268"/>
    <w:rsid w:val="002528CB"/>
    <w:rsid w:val="00252AFC"/>
    <w:rsid w:val="00252CC1"/>
    <w:rsid w:val="00254218"/>
    <w:rsid w:val="002543E3"/>
    <w:rsid w:val="00254D15"/>
    <w:rsid w:val="00255ADF"/>
    <w:rsid w:val="0025624F"/>
    <w:rsid w:val="00256376"/>
    <w:rsid w:val="00256448"/>
    <w:rsid w:val="00256A97"/>
    <w:rsid w:val="00256E41"/>
    <w:rsid w:val="002574E8"/>
    <w:rsid w:val="002577B6"/>
    <w:rsid w:val="002579B5"/>
    <w:rsid w:val="0026021A"/>
    <w:rsid w:val="00260BA0"/>
    <w:rsid w:val="00261D96"/>
    <w:rsid w:val="00263004"/>
    <w:rsid w:val="002649A6"/>
    <w:rsid w:val="00264FC7"/>
    <w:rsid w:val="002653D3"/>
    <w:rsid w:val="00265A77"/>
    <w:rsid w:val="002665CE"/>
    <w:rsid w:val="00266DDB"/>
    <w:rsid w:val="0027244F"/>
    <w:rsid w:val="00272EDA"/>
    <w:rsid w:val="00273590"/>
    <w:rsid w:val="00274344"/>
    <w:rsid w:val="00274DDA"/>
    <w:rsid w:val="00275C1A"/>
    <w:rsid w:val="002766D5"/>
    <w:rsid w:val="00276806"/>
    <w:rsid w:val="00277678"/>
    <w:rsid w:val="00280332"/>
    <w:rsid w:val="00281B22"/>
    <w:rsid w:val="00284CEA"/>
    <w:rsid w:val="0028519C"/>
    <w:rsid w:val="0028575C"/>
    <w:rsid w:val="002859DA"/>
    <w:rsid w:val="002859EF"/>
    <w:rsid w:val="002879C3"/>
    <w:rsid w:val="0029052C"/>
    <w:rsid w:val="002919A5"/>
    <w:rsid w:val="00291F21"/>
    <w:rsid w:val="00292DBE"/>
    <w:rsid w:val="002936F6"/>
    <w:rsid w:val="00295249"/>
    <w:rsid w:val="00296437"/>
    <w:rsid w:val="00296563"/>
    <w:rsid w:val="0029678D"/>
    <w:rsid w:val="00297120"/>
    <w:rsid w:val="00297800"/>
    <w:rsid w:val="00297A42"/>
    <w:rsid w:val="002A019A"/>
    <w:rsid w:val="002A096D"/>
    <w:rsid w:val="002A0E04"/>
    <w:rsid w:val="002A0EB7"/>
    <w:rsid w:val="002A1274"/>
    <w:rsid w:val="002A1B3A"/>
    <w:rsid w:val="002A387B"/>
    <w:rsid w:val="002A4EC3"/>
    <w:rsid w:val="002A50EF"/>
    <w:rsid w:val="002A53ED"/>
    <w:rsid w:val="002A5EFF"/>
    <w:rsid w:val="002A6D0D"/>
    <w:rsid w:val="002A710C"/>
    <w:rsid w:val="002A7723"/>
    <w:rsid w:val="002A7DE0"/>
    <w:rsid w:val="002B01E8"/>
    <w:rsid w:val="002B047C"/>
    <w:rsid w:val="002B1CA4"/>
    <w:rsid w:val="002B1F7F"/>
    <w:rsid w:val="002B261F"/>
    <w:rsid w:val="002B2730"/>
    <w:rsid w:val="002B2E77"/>
    <w:rsid w:val="002B415F"/>
    <w:rsid w:val="002B4750"/>
    <w:rsid w:val="002B48C8"/>
    <w:rsid w:val="002B5CCA"/>
    <w:rsid w:val="002B61EC"/>
    <w:rsid w:val="002B77CC"/>
    <w:rsid w:val="002B7B9D"/>
    <w:rsid w:val="002C04DF"/>
    <w:rsid w:val="002C053E"/>
    <w:rsid w:val="002C1692"/>
    <w:rsid w:val="002C16DE"/>
    <w:rsid w:val="002C2555"/>
    <w:rsid w:val="002C3A04"/>
    <w:rsid w:val="002C43C3"/>
    <w:rsid w:val="002C5DEE"/>
    <w:rsid w:val="002C76EE"/>
    <w:rsid w:val="002D0A20"/>
    <w:rsid w:val="002D10B2"/>
    <w:rsid w:val="002D1C20"/>
    <w:rsid w:val="002D25CF"/>
    <w:rsid w:val="002D27E7"/>
    <w:rsid w:val="002D3575"/>
    <w:rsid w:val="002D4235"/>
    <w:rsid w:val="002D491A"/>
    <w:rsid w:val="002D4BD0"/>
    <w:rsid w:val="002D6003"/>
    <w:rsid w:val="002D62FA"/>
    <w:rsid w:val="002D648F"/>
    <w:rsid w:val="002D7E5F"/>
    <w:rsid w:val="002E0D78"/>
    <w:rsid w:val="002E145D"/>
    <w:rsid w:val="002E1DF1"/>
    <w:rsid w:val="002E2ABC"/>
    <w:rsid w:val="002E3C42"/>
    <w:rsid w:val="002E4BBA"/>
    <w:rsid w:val="002E5253"/>
    <w:rsid w:val="002E62C7"/>
    <w:rsid w:val="002F16BB"/>
    <w:rsid w:val="002F19FF"/>
    <w:rsid w:val="002F39AC"/>
    <w:rsid w:val="002F4AFA"/>
    <w:rsid w:val="002F4C5B"/>
    <w:rsid w:val="002F6411"/>
    <w:rsid w:val="002F6DB7"/>
    <w:rsid w:val="002F77B9"/>
    <w:rsid w:val="00300D29"/>
    <w:rsid w:val="0030264A"/>
    <w:rsid w:val="003035A6"/>
    <w:rsid w:val="00303BF4"/>
    <w:rsid w:val="00304862"/>
    <w:rsid w:val="003049BC"/>
    <w:rsid w:val="0030560C"/>
    <w:rsid w:val="00306477"/>
    <w:rsid w:val="00306513"/>
    <w:rsid w:val="003067FE"/>
    <w:rsid w:val="003068AE"/>
    <w:rsid w:val="003068F0"/>
    <w:rsid w:val="00307019"/>
    <w:rsid w:val="0031002F"/>
    <w:rsid w:val="003116C6"/>
    <w:rsid w:val="00312C2B"/>
    <w:rsid w:val="0031305F"/>
    <w:rsid w:val="00313E81"/>
    <w:rsid w:val="0031454F"/>
    <w:rsid w:val="0031476A"/>
    <w:rsid w:val="00315239"/>
    <w:rsid w:val="00315B1A"/>
    <w:rsid w:val="00317A49"/>
    <w:rsid w:val="00320ADD"/>
    <w:rsid w:val="00322762"/>
    <w:rsid w:val="00322775"/>
    <w:rsid w:val="00323B97"/>
    <w:rsid w:val="00323F7D"/>
    <w:rsid w:val="003247F7"/>
    <w:rsid w:val="00325818"/>
    <w:rsid w:val="00325878"/>
    <w:rsid w:val="00325E05"/>
    <w:rsid w:val="003304C8"/>
    <w:rsid w:val="00330C13"/>
    <w:rsid w:val="00331CD0"/>
    <w:rsid w:val="00333511"/>
    <w:rsid w:val="00333E40"/>
    <w:rsid w:val="00333FD8"/>
    <w:rsid w:val="00334873"/>
    <w:rsid w:val="00334E77"/>
    <w:rsid w:val="00334F8D"/>
    <w:rsid w:val="00335AA7"/>
    <w:rsid w:val="00335E04"/>
    <w:rsid w:val="00336CDE"/>
    <w:rsid w:val="00336E2A"/>
    <w:rsid w:val="00337069"/>
    <w:rsid w:val="00337128"/>
    <w:rsid w:val="00337496"/>
    <w:rsid w:val="00337779"/>
    <w:rsid w:val="00337800"/>
    <w:rsid w:val="003379A2"/>
    <w:rsid w:val="003403F0"/>
    <w:rsid w:val="00341B21"/>
    <w:rsid w:val="00341D01"/>
    <w:rsid w:val="00342A66"/>
    <w:rsid w:val="003436FA"/>
    <w:rsid w:val="00343E79"/>
    <w:rsid w:val="003454CB"/>
    <w:rsid w:val="00345CB3"/>
    <w:rsid w:val="00345E50"/>
    <w:rsid w:val="0034660E"/>
    <w:rsid w:val="003468A4"/>
    <w:rsid w:val="00347547"/>
    <w:rsid w:val="00347DE4"/>
    <w:rsid w:val="00352BD5"/>
    <w:rsid w:val="0035314B"/>
    <w:rsid w:val="003534E1"/>
    <w:rsid w:val="0035369C"/>
    <w:rsid w:val="00354B1D"/>
    <w:rsid w:val="00354CEF"/>
    <w:rsid w:val="00354E2F"/>
    <w:rsid w:val="003556D6"/>
    <w:rsid w:val="0035591B"/>
    <w:rsid w:val="00356067"/>
    <w:rsid w:val="00356131"/>
    <w:rsid w:val="00356725"/>
    <w:rsid w:val="0035710E"/>
    <w:rsid w:val="00357349"/>
    <w:rsid w:val="0035759B"/>
    <w:rsid w:val="00357785"/>
    <w:rsid w:val="00357A45"/>
    <w:rsid w:val="003602B8"/>
    <w:rsid w:val="00360BC4"/>
    <w:rsid w:val="00363758"/>
    <w:rsid w:val="003639CF"/>
    <w:rsid w:val="00367B16"/>
    <w:rsid w:val="003700E2"/>
    <w:rsid w:val="0037088D"/>
    <w:rsid w:val="003713C6"/>
    <w:rsid w:val="0037158C"/>
    <w:rsid w:val="003723DB"/>
    <w:rsid w:val="00372F3C"/>
    <w:rsid w:val="0037414E"/>
    <w:rsid w:val="00375367"/>
    <w:rsid w:val="0037606E"/>
    <w:rsid w:val="00376778"/>
    <w:rsid w:val="003773C4"/>
    <w:rsid w:val="00377BB7"/>
    <w:rsid w:val="00377DA1"/>
    <w:rsid w:val="003801B5"/>
    <w:rsid w:val="003822B7"/>
    <w:rsid w:val="0038328D"/>
    <w:rsid w:val="00383DBC"/>
    <w:rsid w:val="00383F8D"/>
    <w:rsid w:val="00385842"/>
    <w:rsid w:val="00385C8E"/>
    <w:rsid w:val="00385F1B"/>
    <w:rsid w:val="0038611F"/>
    <w:rsid w:val="00386325"/>
    <w:rsid w:val="00386373"/>
    <w:rsid w:val="00386C35"/>
    <w:rsid w:val="00391A14"/>
    <w:rsid w:val="00391AA2"/>
    <w:rsid w:val="00391C36"/>
    <w:rsid w:val="0039283C"/>
    <w:rsid w:val="00392DDD"/>
    <w:rsid w:val="003934AE"/>
    <w:rsid w:val="003945EA"/>
    <w:rsid w:val="00394ED6"/>
    <w:rsid w:val="00396D91"/>
    <w:rsid w:val="003977AD"/>
    <w:rsid w:val="003A142C"/>
    <w:rsid w:val="003A38AB"/>
    <w:rsid w:val="003A4C83"/>
    <w:rsid w:val="003A515D"/>
    <w:rsid w:val="003A59C5"/>
    <w:rsid w:val="003A5DD2"/>
    <w:rsid w:val="003A5FF4"/>
    <w:rsid w:val="003A6037"/>
    <w:rsid w:val="003A628C"/>
    <w:rsid w:val="003A6395"/>
    <w:rsid w:val="003A6435"/>
    <w:rsid w:val="003A7F3C"/>
    <w:rsid w:val="003B06E1"/>
    <w:rsid w:val="003B17FE"/>
    <w:rsid w:val="003B27AF"/>
    <w:rsid w:val="003B3207"/>
    <w:rsid w:val="003B3295"/>
    <w:rsid w:val="003B3BCF"/>
    <w:rsid w:val="003B4E91"/>
    <w:rsid w:val="003B522E"/>
    <w:rsid w:val="003B54A1"/>
    <w:rsid w:val="003B614D"/>
    <w:rsid w:val="003B62C9"/>
    <w:rsid w:val="003B6B9A"/>
    <w:rsid w:val="003B6F00"/>
    <w:rsid w:val="003B73CC"/>
    <w:rsid w:val="003B7E85"/>
    <w:rsid w:val="003C02D0"/>
    <w:rsid w:val="003C0629"/>
    <w:rsid w:val="003C09E2"/>
    <w:rsid w:val="003C17C0"/>
    <w:rsid w:val="003C2E67"/>
    <w:rsid w:val="003C3B8A"/>
    <w:rsid w:val="003C3CA3"/>
    <w:rsid w:val="003C3D75"/>
    <w:rsid w:val="003C3E28"/>
    <w:rsid w:val="003C4F27"/>
    <w:rsid w:val="003D0C02"/>
    <w:rsid w:val="003D0CF0"/>
    <w:rsid w:val="003D0FD4"/>
    <w:rsid w:val="003D1F7F"/>
    <w:rsid w:val="003D1FAD"/>
    <w:rsid w:val="003D2815"/>
    <w:rsid w:val="003D3618"/>
    <w:rsid w:val="003D3825"/>
    <w:rsid w:val="003D4DC3"/>
    <w:rsid w:val="003D52AA"/>
    <w:rsid w:val="003D56F0"/>
    <w:rsid w:val="003D5D45"/>
    <w:rsid w:val="003D6006"/>
    <w:rsid w:val="003D71C4"/>
    <w:rsid w:val="003D7AC6"/>
    <w:rsid w:val="003D7BDD"/>
    <w:rsid w:val="003E03D5"/>
    <w:rsid w:val="003E06F6"/>
    <w:rsid w:val="003E0C65"/>
    <w:rsid w:val="003E1761"/>
    <w:rsid w:val="003E1BDA"/>
    <w:rsid w:val="003E1C38"/>
    <w:rsid w:val="003E3A64"/>
    <w:rsid w:val="003E5474"/>
    <w:rsid w:val="003E5BD6"/>
    <w:rsid w:val="003E711E"/>
    <w:rsid w:val="003E7545"/>
    <w:rsid w:val="003E7697"/>
    <w:rsid w:val="003E7DD3"/>
    <w:rsid w:val="003F0CBB"/>
    <w:rsid w:val="003F15F5"/>
    <w:rsid w:val="003F19FC"/>
    <w:rsid w:val="003F1F83"/>
    <w:rsid w:val="003F295F"/>
    <w:rsid w:val="003F36E8"/>
    <w:rsid w:val="003F5308"/>
    <w:rsid w:val="003F5D5B"/>
    <w:rsid w:val="003F5F53"/>
    <w:rsid w:val="003F61E5"/>
    <w:rsid w:val="003F6C7C"/>
    <w:rsid w:val="003F6E59"/>
    <w:rsid w:val="003F71BA"/>
    <w:rsid w:val="003F7537"/>
    <w:rsid w:val="00400A7E"/>
    <w:rsid w:val="00402E36"/>
    <w:rsid w:val="00402EF4"/>
    <w:rsid w:val="00402F2F"/>
    <w:rsid w:val="00403047"/>
    <w:rsid w:val="004033C7"/>
    <w:rsid w:val="00404E0F"/>
    <w:rsid w:val="004050FC"/>
    <w:rsid w:val="004052C5"/>
    <w:rsid w:val="00405CAE"/>
    <w:rsid w:val="0040654F"/>
    <w:rsid w:val="00407529"/>
    <w:rsid w:val="00407E09"/>
    <w:rsid w:val="00407EE4"/>
    <w:rsid w:val="004101FD"/>
    <w:rsid w:val="00410C24"/>
    <w:rsid w:val="00411C1B"/>
    <w:rsid w:val="0041231D"/>
    <w:rsid w:val="004127D2"/>
    <w:rsid w:val="0041353E"/>
    <w:rsid w:val="00414682"/>
    <w:rsid w:val="00415649"/>
    <w:rsid w:val="0041566A"/>
    <w:rsid w:val="00415C6A"/>
    <w:rsid w:val="00415E83"/>
    <w:rsid w:val="00415E94"/>
    <w:rsid w:val="004178F9"/>
    <w:rsid w:val="004228BC"/>
    <w:rsid w:val="00422E4F"/>
    <w:rsid w:val="00423534"/>
    <w:rsid w:val="00423932"/>
    <w:rsid w:val="0042423A"/>
    <w:rsid w:val="00425233"/>
    <w:rsid w:val="004256D3"/>
    <w:rsid w:val="004265C6"/>
    <w:rsid w:val="00427611"/>
    <w:rsid w:val="0042779A"/>
    <w:rsid w:val="00427806"/>
    <w:rsid w:val="00427A15"/>
    <w:rsid w:val="00430BFE"/>
    <w:rsid w:val="00430C2D"/>
    <w:rsid w:val="004317C3"/>
    <w:rsid w:val="0043346B"/>
    <w:rsid w:val="004336BF"/>
    <w:rsid w:val="004350E8"/>
    <w:rsid w:val="004364A8"/>
    <w:rsid w:val="00436A41"/>
    <w:rsid w:val="00436F1E"/>
    <w:rsid w:val="0043739C"/>
    <w:rsid w:val="004378DC"/>
    <w:rsid w:val="00437BBD"/>
    <w:rsid w:val="004409CF"/>
    <w:rsid w:val="00440CCF"/>
    <w:rsid w:val="00440DDA"/>
    <w:rsid w:val="004415DF"/>
    <w:rsid w:val="00441800"/>
    <w:rsid w:val="00442E2A"/>
    <w:rsid w:val="00443489"/>
    <w:rsid w:val="004434BB"/>
    <w:rsid w:val="004435F6"/>
    <w:rsid w:val="00443F15"/>
    <w:rsid w:val="004451C8"/>
    <w:rsid w:val="004460EB"/>
    <w:rsid w:val="004462DA"/>
    <w:rsid w:val="004465F2"/>
    <w:rsid w:val="00446AAC"/>
    <w:rsid w:val="004475DF"/>
    <w:rsid w:val="00450102"/>
    <w:rsid w:val="00450C68"/>
    <w:rsid w:val="00450FFA"/>
    <w:rsid w:val="00452AF0"/>
    <w:rsid w:val="00453CAE"/>
    <w:rsid w:val="00454045"/>
    <w:rsid w:val="0045594D"/>
    <w:rsid w:val="00457000"/>
    <w:rsid w:val="004571A9"/>
    <w:rsid w:val="00457519"/>
    <w:rsid w:val="00457F9D"/>
    <w:rsid w:val="0046172D"/>
    <w:rsid w:val="00461776"/>
    <w:rsid w:val="00461814"/>
    <w:rsid w:val="0046184F"/>
    <w:rsid w:val="00461C95"/>
    <w:rsid w:val="004635A4"/>
    <w:rsid w:val="004644EE"/>
    <w:rsid w:val="00464E89"/>
    <w:rsid w:val="00465388"/>
    <w:rsid w:val="00465421"/>
    <w:rsid w:val="00465B60"/>
    <w:rsid w:val="00465DF9"/>
    <w:rsid w:val="0046691A"/>
    <w:rsid w:val="00466F34"/>
    <w:rsid w:val="004675CD"/>
    <w:rsid w:val="00467BD0"/>
    <w:rsid w:val="00467CBC"/>
    <w:rsid w:val="00467EB9"/>
    <w:rsid w:val="00467F5C"/>
    <w:rsid w:val="00471260"/>
    <w:rsid w:val="004715F4"/>
    <w:rsid w:val="00471881"/>
    <w:rsid w:val="00471E9C"/>
    <w:rsid w:val="0047284C"/>
    <w:rsid w:val="00473B3A"/>
    <w:rsid w:val="00473D5A"/>
    <w:rsid w:val="0047455C"/>
    <w:rsid w:val="004746A8"/>
    <w:rsid w:val="00475E68"/>
    <w:rsid w:val="00476009"/>
    <w:rsid w:val="0047618C"/>
    <w:rsid w:val="004761DD"/>
    <w:rsid w:val="00476359"/>
    <w:rsid w:val="00482F20"/>
    <w:rsid w:val="00484CB2"/>
    <w:rsid w:val="00485B4C"/>
    <w:rsid w:val="0048706B"/>
    <w:rsid w:val="0049045E"/>
    <w:rsid w:val="00490812"/>
    <w:rsid w:val="00490B85"/>
    <w:rsid w:val="0049115B"/>
    <w:rsid w:val="00491F6D"/>
    <w:rsid w:val="00491FC3"/>
    <w:rsid w:val="0049271C"/>
    <w:rsid w:val="00493B41"/>
    <w:rsid w:val="00494C26"/>
    <w:rsid w:val="00496939"/>
    <w:rsid w:val="00497104"/>
    <w:rsid w:val="0049711F"/>
    <w:rsid w:val="00497BF6"/>
    <w:rsid w:val="004A053B"/>
    <w:rsid w:val="004A170C"/>
    <w:rsid w:val="004A173B"/>
    <w:rsid w:val="004A206C"/>
    <w:rsid w:val="004A2185"/>
    <w:rsid w:val="004A2494"/>
    <w:rsid w:val="004A2D90"/>
    <w:rsid w:val="004A3B18"/>
    <w:rsid w:val="004A3C56"/>
    <w:rsid w:val="004A406A"/>
    <w:rsid w:val="004A5812"/>
    <w:rsid w:val="004A5B8A"/>
    <w:rsid w:val="004A67D2"/>
    <w:rsid w:val="004A697E"/>
    <w:rsid w:val="004B04D5"/>
    <w:rsid w:val="004B06D5"/>
    <w:rsid w:val="004B0A2F"/>
    <w:rsid w:val="004B2A4F"/>
    <w:rsid w:val="004B3A57"/>
    <w:rsid w:val="004B3B31"/>
    <w:rsid w:val="004B3FA2"/>
    <w:rsid w:val="004B42A4"/>
    <w:rsid w:val="004B4F31"/>
    <w:rsid w:val="004B4FF3"/>
    <w:rsid w:val="004B6755"/>
    <w:rsid w:val="004B6B28"/>
    <w:rsid w:val="004B7187"/>
    <w:rsid w:val="004B75E7"/>
    <w:rsid w:val="004B7F46"/>
    <w:rsid w:val="004C0DEC"/>
    <w:rsid w:val="004C0FDA"/>
    <w:rsid w:val="004C193C"/>
    <w:rsid w:val="004C1B2B"/>
    <w:rsid w:val="004C1BEE"/>
    <w:rsid w:val="004C3646"/>
    <w:rsid w:val="004C43D2"/>
    <w:rsid w:val="004C44DE"/>
    <w:rsid w:val="004C5268"/>
    <w:rsid w:val="004C66A2"/>
    <w:rsid w:val="004C7245"/>
    <w:rsid w:val="004C7ED4"/>
    <w:rsid w:val="004D06E8"/>
    <w:rsid w:val="004D0F70"/>
    <w:rsid w:val="004D1319"/>
    <w:rsid w:val="004D27F7"/>
    <w:rsid w:val="004D42A6"/>
    <w:rsid w:val="004D46DC"/>
    <w:rsid w:val="004D4856"/>
    <w:rsid w:val="004D4A9E"/>
    <w:rsid w:val="004D5166"/>
    <w:rsid w:val="004D5F0B"/>
    <w:rsid w:val="004D6BCC"/>
    <w:rsid w:val="004D754A"/>
    <w:rsid w:val="004D7649"/>
    <w:rsid w:val="004D79A0"/>
    <w:rsid w:val="004E1B1F"/>
    <w:rsid w:val="004E2EF0"/>
    <w:rsid w:val="004E3381"/>
    <w:rsid w:val="004E35D8"/>
    <w:rsid w:val="004E3E33"/>
    <w:rsid w:val="004E4D35"/>
    <w:rsid w:val="004E6628"/>
    <w:rsid w:val="004E71F5"/>
    <w:rsid w:val="004F0AEA"/>
    <w:rsid w:val="004F0F47"/>
    <w:rsid w:val="004F1739"/>
    <w:rsid w:val="004F2CE0"/>
    <w:rsid w:val="004F3D88"/>
    <w:rsid w:val="004F3E2E"/>
    <w:rsid w:val="004F4864"/>
    <w:rsid w:val="004F5FF4"/>
    <w:rsid w:val="004F76A0"/>
    <w:rsid w:val="004F7A97"/>
    <w:rsid w:val="00501707"/>
    <w:rsid w:val="005020C0"/>
    <w:rsid w:val="00502585"/>
    <w:rsid w:val="00503445"/>
    <w:rsid w:val="00503C21"/>
    <w:rsid w:val="00503DCB"/>
    <w:rsid w:val="0050406A"/>
    <w:rsid w:val="00504361"/>
    <w:rsid w:val="0050554C"/>
    <w:rsid w:val="005055F7"/>
    <w:rsid w:val="0050566F"/>
    <w:rsid w:val="00505C66"/>
    <w:rsid w:val="00505E34"/>
    <w:rsid w:val="00506600"/>
    <w:rsid w:val="0050668C"/>
    <w:rsid w:val="0050711B"/>
    <w:rsid w:val="00507121"/>
    <w:rsid w:val="0051040D"/>
    <w:rsid w:val="00511038"/>
    <w:rsid w:val="00511184"/>
    <w:rsid w:val="0051131B"/>
    <w:rsid w:val="005124E2"/>
    <w:rsid w:val="00512851"/>
    <w:rsid w:val="00512F3B"/>
    <w:rsid w:val="00513776"/>
    <w:rsid w:val="00513921"/>
    <w:rsid w:val="00514ECF"/>
    <w:rsid w:val="00514F17"/>
    <w:rsid w:val="00515B87"/>
    <w:rsid w:val="00516449"/>
    <w:rsid w:val="005168BA"/>
    <w:rsid w:val="005174A3"/>
    <w:rsid w:val="0051797C"/>
    <w:rsid w:val="00520B15"/>
    <w:rsid w:val="00520E95"/>
    <w:rsid w:val="005210B5"/>
    <w:rsid w:val="00521656"/>
    <w:rsid w:val="00524357"/>
    <w:rsid w:val="005244A0"/>
    <w:rsid w:val="005244E8"/>
    <w:rsid w:val="00525281"/>
    <w:rsid w:val="005255F1"/>
    <w:rsid w:val="005260CF"/>
    <w:rsid w:val="00526F20"/>
    <w:rsid w:val="005271C4"/>
    <w:rsid w:val="005279C5"/>
    <w:rsid w:val="0053067B"/>
    <w:rsid w:val="00530F3E"/>
    <w:rsid w:val="00531DCD"/>
    <w:rsid w:val="00533DAA"/>
    <w:rsid w:val="00533FDA"/>
    <w:rsid w:val="00534AFC"/>
    <w:rsid w:val="00534DAD"/>
    <w:rsid w:val="00534E78"/>
    <w:rsid w:val="00535903"/>
    <w:rsid w:val="00537AA0"/>
    <w:rsid w:val="00540672"/>
    <w:rsid w:val="00540703"/>
    <w:rsid w:val="00541003"/>
    <w:rsid w:val="0054196D"/>
    <w:rsid w:val="00541A98"/>
    <w:rsid w:val="00541ED9"/>
    <w:rsid w:val="005427C5"/>
    <w:rsid w:val="00542C39"/>
    <w:rsid w:val="00543325"/>
    <w:rsid w:val="005436F8"/>
    <w:rsid w:val="00543EF1"/>
    <w:rsid w:val="00545079"/>
    <w:rsid w:val="005456A5"/>
    <w:rsid w:val="00545E19"/>
    <w:rsid w:val="005463F6"/>
    <w:rsid w:val="00546FEB"/>
    <w:rsid w:val="005473F0"/>
    <w:rsid w:val="00547F71"/>
    <w:rsid w:val="005509D0"/>
    <w:rsid w:val="00552808"/>
    <w:rsid w:val="00552ED7"/>
    <w:rsid w:val="00553387"/>
    <w:rsid w:val="00554097"/>
    <w:rsid w:val="0055570B"/>
    <w:rsid w:val="00556C61"/>
    <w:rsid w:val="00557A8B"/>
    <w:rsid w:val="00560B45"/>
    <w:rsid w:val="0056138F"/>
    <w:rsid w:val="00561D80"/>
    <w:rsid w:val="00562EBB"/>
    <w:rsid w:val="00562EBC"/>
    <w:rsid w:val="00563E6E"/>
    <w:rsid w:val="00565A2F"/>
    <w:rsid w:val="00570A7D"/>
    <w:rsid w:val="00571001"/>
    <w:rsid w:val="005717C4"/>
    <w:rsid w:val="005728A5"/>
    <w:rsid w:val="00572CE1"/>
    <w:rsid w:val="005737AF"/>
    <w:rsid w:val="00573890"/>
    <w:rsid w:val="00573F09"/>
    <w:rsid w:val="0057417E"/>
    <w:rsid w:val="00574AC6"/>
    <w:rsid w:val="00574B64"/>
    <w:rsid w:val="00575679"/>
    <w:rsid w:val="0057576F"/>
    <w:rsid w:val="00575EEA"/>
    <w:rsid w:val="00576694"/>
    <w:rsid w:val="005769FE"/>
    <w:rsid w:val="00577503"/>
    <w:rsid w:val="005778E9"/>
    <w:rsid w:val="00580FD1"/>
    <w:rsid w:val="00581142"/>
    <w:rsid w:val="005821A4"/>
    <w:rsid w:val="005834E1"/>
    <w:rsid w:val="00583EBC"/>
    <w:rsid w:val="0058402A"/>
    <w:rsid w:val="00584495"/>
    <w:rsid w:val="0058520E"/>
    <w:rsid w:val="00585F1C"/>
    <w:rsid w:val="00586F52"/>
    <w:rsid w:val="00590B44"/>
    <w:rsid w:val="00591705"/>
    <w:rsid w:val="005931F5"/>
    <w:rsid w:val="00593E55"/>
    <w:rsid w:val="00594D87"/>
    <w:rsid w:val="00594F57"/>
    <w:rsid w:val="005954AE"/>
    <w:rsid w:val="00595731"/>
    <w:rsid w:val="00596647"/>
    <w:rsid w:val="00596695"/>
    <w:rsid w:val="0059721A"/>
    <w:rsid w:val="00597667"/>
    <w:rsid w:val="005978AF"/>
    <w:rsid w:val="005A061D"/>
    <w:rsid w:val="005A146E"/>
    <w:rsid w:val="005A21ED"/>
    <w:rsid w:val="005A25A9"/>
    <w:rsid w:val="005A2BD2"/>
    <w:rsid w:val="005A4050"/>
    <w:rsid w:val="005A4C1E"/>
    <w:rsid w:val="005A5BD3"/>
    <w:rsid w:val="005A600C"/>
    <w:rsid w:val="005A7932"/>
    <w:rsid w:val="005B08D3"/>
    <w:rsid w:val="005B13D7"/>
    <w:rsid w:val="005B3051"/>
    <w:rsid w:val="005B32A1"/>
    <w:rsid w:val="005B39CB"/>
    <w:rsid w:val="005B45E9"/>
    <w:rsid w:val="005B46DC"/>
    <w:rsid w:val="005B5B56"/>
    <w:rsid w:val="005C11E2"/>
    <w:rsid w:val="005C179F"/>
    <w:rsid w:val="005C1945"/>
    <w:rsid w:val="005C236C"/>
    <w:rsid w:val="005C239B"/>
    <w:rsid w:val="005C255F"/>
    <w:rsid w:val="005C4FDC"/>
    <w:rsid w:val="005C5631"/>
    <w:rsid w:val="005C5B4B"/>
    <w:rsid w:val="005C6DFF"/>
    <w:rsid w:val="005D0734"/>
    <w:rsid w:val="005D0C26"/>
    <w:rsid w:val="005D106C"/>
    <w:rsid w:val="005D1E86"/>
    <w:rsid w:val="005D203E"/>
    <w:rsid w:val="005D330E"/>
    <w:rsid w:val="005D3E79"/>
    <w:rsid w:val="005D3F80"/>
    <w:rsid w:val="005D4E89"/>
    <w:rsid w:val="005D660E"/>
    <w:rsid w:val="005D662F"/>
    <w:rsid w:val="005E0696"/>
    <w:rsid w:val="005E0DB3"/>
    <w:rsid w:val="005E131C"/>
    <w:rsid w:val="005E1587"/>
    <w:rsid w:val="005E2D8B"/>
    <w:rsid w:val="005E3884"/>
    <w:rsid w:val="005E3A2A"/>
    <w:rsid w:val="005E4013"/>
    <w:rsid w:val="005E407E"/>
    <w:rsid w:val="005E42CE"/>
    <w:rsid w:val="005E62F6"/>
    <w:rsid w:val="005E651A"/>
    <w:rsid w:val="005E74E8"/>
    <w:rsid w:val="005E7942"/>
    <w:rsid w:val="005F120F"/>
    <w:rsid w:val="005F285A"/>
    <w:rsid w:val="005F2C7F"/>
    <w:rsid w:val="005F31A0"/>
    <w:rsid w:val="005F33E2"/>
    <w:rsid w:val="005F42F5"/>
    <w:rsid w:val="005F435C"/>
    <w:rsid w:val="005F43DC"/>
    <w:rsid w:val="005F448B"/>
    <w:rsid w:val="005F4BC0"/>
    <w:rsid w:val="005F5505"/>
    <w:rsid w:val="005F57E2"/>
    <w:rsid w:val="005F6215"/>
    <w:rsid w:val="005F6F43"/>
    <w:rsid w:val="00602DCD"/>
    <w:rsid w:val="00603934"/>
    <w:rsid w:val="00603993"/>
    <w:rsid w:val="00603A61"/>
    <w:rsid w:val="00604B55"/>
    <w:rsid w:val="006052EF"/>
    <w:rsid w:val="006070E0"/>
    <w:rsid w:val="00607424"/>
    <w:rsid w:val="00607A07"/>
    <w:rsid w:val="00607AF9"/>
    <w:rsid w:val="00607B3A"/>
    <w:rsid w:val="00611416"/>
    <w:rsid w:val="00612246"/>
    <w:rsid w:val="00612610"/>
    <w:rsid w:val="00612B9A"/>
    <w:rsid w:val="00613B88"/>
    <w:rsid w:val="00613E07"/>
    <w:rsid w:val="00615E6B"/>
    <w:rsid w:val="0061680E"/>
    <w:rsid w:val="0062040D"/>
    <w:rsid w:val="006211D4"/>
    <w:rsid w:val="006218EA"/>
    <w:rsid w:val="00621A61"/>
    <w:rsid w:val="0062216A"/>
    <w:rsid w:val="0062386D"/>
    <w:rsid w:val="0062391C"/>
    <w:rsid w:val="0062417A"/>
    <w:rsid w:val="00624A6F"/>
    <w:rsid w:val="006255A5"/>
    <w:rsid w:val="00626004"/>
    <w:rsid w:val="00627CFB"/>
    <w:rsid w:val="0063000E"/>
    <w:rsid w:val="0063098F"/>
    <w:rsid w:val="00630F7C"/>
    <w:rsid w:val="00630FB7"/>
    <w:rsid w:val="0063103C"/>
    <w:rsid w:val="00631150"/>
    <w:rsid w:val="006312E9"/>
    <w:rsid w:val="00631BC5"/>
    <w:rsid w:val="00631D30"/>
    <w:rsid w:val="006326F5"/>
    <w:rsid w:val="00633AEA"/>
    <w:rsid w:val="00633D56"/>
    <w:rsid w:val="0063450C"/>
    <w:rsid w:val="00635864"/>
    <w:rsid w:val="006367F0"/>
    <w:rsid w:val="006369B6"/>
    <w:rsid w:val="0063724C"/>
    <w:rsid w:val="00637352"/>
    <w:rsid w:val="006373AF"/>
    <w:rsid w:val="00637646"/>
    <w:rsid w:val="006425CE"/>
    <w:rsid w:val="00643312"/>
    <w:rsid w:val="006435AB"/>
    <w:rsid w:val="00643F44"/>
    <w:rsid w:val="006440BE"/>
    <w:rsid w:val="00644C52"/>
    <w:rsid w:val="00646AFB"/>
    <w:rsid w:val="00646B84"/>
    <w:rsid w:val="00646E29"/>
    <w:rsid w:val="00647325"/>
    <w:rsid w:val="00651BC5"/>
    <w:rsid w:val="00652D84"/>
    <w:rsid w:val="00653B94"/>
    <w:rsid w:val="006542B1"/>
    <w:rsid w:val="00654A95"/>
    <w:rsid w:val="00655244"/>
    <w:rsid w:val="00655760"/>
    <w:rsid w:val="00655C0A"/>
    <w:rsid w:val="0065651C"/>
    <w:rsid w:val="006565D9"/>
    <w:rsid w:val="00657819"/>
    <w:rsid w:val="00660557"/>
    <w:rsid w:val="0066057A"/>
    <w:rsid w:val="006605A8"/>
    <w:rsid w:val="006605CE"/>
    <w:rsid w:val="0066068D"/>
    <w:rsid w:val="006615E3"/>
    <w:rsid w:val="006625B6"/>
    <w:rsid w:val="00663663"/>
    <w:rsid w:val="00664083"/>
    <w:rsid w:val="00664962"/>
    <w:rsid w:val="00664C7E"/>
    <w:rsid w:val="0066658C"/>
    <w:rsid w:val="00666AD7"/>
    <w:rsid w:val="00666B77"/>
    <w:rsid w:val="0066729A"/>
    <w:rsid w:val="00667434"/>
    <w:rsid w:val="00670250"/>
    <w:rsid w:val="00673E00"/>
    <w:rsid w:val="006743F4"/>
    <w:rsid w:val="0067472A"/>
    <w:rsid w:val="006756A2"/>
    <w:rsid w:val="00675DF8"/>
    <w:rsid w:val="00676111"/>
    <w:rsid w:val="006771AD"/>
    <w:rsid w:val="00677874"/>
    <w:rsid w:val="00677CF5"/>
    <w:rsid w:val="00681126"/>
    <w:rsid w:val="006812CE"/>
    <w:rsid w:val="006813A1"/>
    <w:rsid w:val="006818F5"/>
    <w:rsid w:val="006821BD"/>
    <w:rsid w:val="006821F0"/>
    <w:rsid w:val="00683445"/>
    <w:rsid w:val="0068365B"/>
    <w:rsid w:val="00683ABB"/>
    <w:rsid w:val="006843FD"/>
    <w:rsid w:val="006848B2"/>
    <w:rsid w:val="006849E0"/>
    <w:rsid w:val="00684F8B"/>
    <w:rsid w:val="006856A2"/>
    <w:rsid w:val="00686070"/>
    <w:rsid w:val="00686ECE"/>
    <w:rsid w:val="00687C1D"/>
    <w:rsid w:val="0069038C"/>
    <w:rsid w:val="00690643"/>
    <w:rsid w:val="00690AE8"/>
    <w:rsid w:val="00690BCB"/>
    <w:rsid w:val="00690F17"/>
    <w:rsid w:val="006910D0"/>
    <w:rsid w:val="006911F7"/>
    <w:rsid w:val="00693551"/>
    <w:rsid w:val="0069363C"/>
    <w:rsid w:val="00694737"/>
    <w:rsid w:val="00694FD5"/>
    <w:rsid w:val="00695CA9"/>
    <w:rsid w:val="00695D1C"/>
    <w:rsid w:val="00695EF3"/>
    <w:rsid w:val="00696EF1"/>
    <w:rsid w:val="00696EF8"/>
    <w:rsid w:val="006974E5"/>
    <w:rsid w:val="006A1B18"/>
    <w:rsid w:val="006A1D37"/>
    <w:rsid w:val="006A22E1"/>
    <w:rsid w:val="006A3809"/>
    <w:rsid w:val="006A4912"/>
    <w:rsid w:val="006B032D"/>
    <w:rsid w:val="006B117D"/>
    <w:rsid w:val="006B1BFF"/>
    <w:rsid w:val="006B206E"/>
    <w:rsid w:val="006B25EA"/>
    <w:rsid w:val="006B3524"/>
    <w:rsid w:val="006B38EA"/>
    <w:rsid w:val="006B3C09"/>
    <w:rsid w:val="006B460C"/>
    <w:rsid w:val="006B5183"/>
    <w:rsid w:val="006B5817"/>
    <w:rsid w:val="006B7734"/>
    <w:rsid w:val="006B7917"/>
    <w:rsid w:val="006C0B9C"/>
    <w:rsid w:val="006C12D3"/>
    <w:rsid w:val="006C1FBC"/>
    <w:rsid w:val="006C2F29"/>
    <w:rsid w:val="006C364E"/>
    <w:rsid w:val="006C389F"/>
    <w:rsid w:val="006C5AA9"/>
    <w:rsid w:val="006C5D5B"/>
    <w:rsid w:val="006C7059"/>
    <w:rsid w:val="006D06CC"/>
    <w:rsid w:val="006D192B"/>
    <w:rsid w:val="006D2A43"/>
    <w:rsid w:val="006D2EDC"/>
    <w:rsid w:val="006D353C"/>
    <w:rsid w:val="006D39F8"/>
    <w:rsid w:val="006D4881"/>
    <w:rsid w:val="006D4C38"/>
    <w:rsid w:val="006D5B87"/>
    <w:rsid w:val="006D656E"/>
    <w:rsid w:val="006D705E"/>
    <w:rsid w:val="006D7120"/>
    <w:rsid w:val="006D76C2"/>
    <w:rsid w:val="006E06D0"/>
    <w:rsid w:val="006E1BA4"/>
    <w:rsid w:val="006E2285"/>
    <w:rsid w:val="006E552D"/>
    <w:rsid w:val="006E589F"/>
    <w:rsid w:val="006E5AFE"/>
    <w:rsid w:val="006E5B22"/>
    <w:rsid w:val="006E5EEF"/>
    <w:rsid w:val="006E7576"/>
    <w:rsid w:val="006EBB76"/>
    <w:rsid w:val="006F0135"/>
    <w:rsid w:val="006F0196"/>
    <w:rsid w:val="006F068D"/>
    <w:rsid w:val="006F079A"/>
    <w:rsid w:val="006F13F0"/>
    <w:rsid w:val="006F2FFF"/>
    <w:rsid w:val="006F3A54"/>
    <w:rsid w:val="006F3CEE"/>
    <w:rsid w:val="006F5CE2"/>
    <w:rsid w:val="00700511"/>
    <w:rsid w:val="007008D4"/>
    <w:rsid w:val="00700B89"/>
    <w:rsid w:val="007019BC"/>
    <w:rsid w:val="00702A2E"/>
    <w:rsid w:val="0070349F"/>
    <w:rsid w:val="007043C4"/>
    <w:rsid w:val="007053F0"/>
    <w:rsid w:val="00705AD6"/>
    <w:rsid w:val="00707F77"/>
    <w:rsid w:val="0071073E"/>
    <w:rsid w:val="00711E10"/>
    <w:rsid w:val="007123C0"/>
    <w:rsid w:val="00712470"/>
    <w:rsid w:val="007128E3"/>
    <w:rsid w:val="00713243"/>
    <w:rsid w:val="00713405"/>
    <w:rsid w:val="007142D9"/>
    <w:rsid w:val="00714464"/>
    <w:rsid w:val="007152CD"/>
    <w:rsid w:val="00715E93"/>
    <w:rsid w:val="00715FC7"/>
    <w:rsid w:val="00716174"/>
    <w:rsid w:val="00717697"/>
    <w:rsid w:val="00720C71"/>
    <w:rsid w:val="0072125E"/>
    <w:rsid w:val="00721337"/>
    <w:rsid w:val="00721E2E"/>
    <w:rsid w:val="007228A4"/>
    <w:rsid w:val="00723693"/>
    <w:rsid w:val="007256F9"/>
    <w:rsid w:val="00725BAE"/>
    <w:rsid w:val="00725E0E"/>
    <w:rsid w:val="007260DC"/>
    <w:rsid w:val="0072694B"/>
    <w:rsid w:val="00727C6F"/>
    <w:rsid w:val="00730E20"/>
    <w:rsid w:val="00731A7B"/>
    <w:rsid w:val="007333AB"/>
    <w:rsid w:val="00733844"/>
    <w:rsid w:val="00734FF9"/>
    <w:rsid w:val="00735162"/>
    <w:rsid w:val="007358D2"/>
    <w:rsid w:val="00736006"/>
    <w:rsid w:val="0073646D"/>
    <w:rsid w:val="0073648C"/>
    <w:rsid w:val="00736658"/>
    <w:rsid w:val="00740D23"/>
    <w:rsid w:val="00740F27"/>
    <w:rsid w:val="007414A3"/>
    <w:rsid w:val="00741857"/>
    <w:rsid w:val="00741E8D"/>
    <w:rsid w:val="00742A86"/>
    <w:rsid w:val="00742F59"/>
    <w:rsid w:val="00743B06"/>
    <w:rsid w:val="007444A3"/>
    <w:rsid w:val="00744BDB"/>
    <w:rsid w:val="00744F33"/>
    <w:rsid w:val="00744F92"/>
    <w:rsid w:val="00744FB2"/>
    <w:rsid w:val="00746780"/>
    <w:rsid w:val="00747AB3"/>
    <w:rsid w:val="00747EC6"/>
    <w:rsid w:val="00750639"/>
    <w:rsid w:val="007506D5"/>
    <w:rsid w:val="00750F87"/>
    <w:rsid w:val="00751591"/>
    <w:rsid w:val="00751716"/>
    <w:rsid w:val="007539EB"/>
    <w:rsid w:val="00753E80"/>
    <w:rsid w:val="007543F5"/>
    <w:rsid w:val="00754930"/>
    <w:rsid w:val="00754A29"/>
    <w:rsid w:val="0075674A"/>
    <w:rsid w:val="00756F28"/>
    <w:rsid w:val="007575EA"/>
    <w:rsid w:val="00760183"/>
    <w:rsid w:val="00760AE4"/>
    <w:rsid w:val="00761EB0"/>
    <w:rsid w:val="00762EFC"/>
    <w:rsid w:val="007630F1"/>
    <w:rsid w:val="0076345C"/>
    <w:rsid w:val="00763818"/>
    <w:rsid w:val="0076474A"/>
    <w:rsid w:val="00764C66"/>
    <w:rsid w:val="00765786"/>
    <w:rsid w:val="0076601A"/>
    <w:rsid w:val="0076661B"/>
    <w:rsid w:val="0076706D"/>
    <w:rsid w:val="007671F6"/>
    <w:rsid w:val="00767955"/>
    <w:rsid w:val="00767B99"/>
    <w:rsid w:val="0077089F"/>
    <w:rsid w:val="007714AD"/>
    <w:rsid w:val="00773D35"/>
    <w:rsid w:val="00773E84"/>
    <w:rsid w:val="0077404F"/>
    <w:rsid w:val="00774858"/>
    <w:rsid w:val="00775A2E"/>
    <w:rsid w:val="00775FA5"/>
    <w:rsid w:val="007760DA"/>
    <w:rsid w:val="0077610E"/>
    <w:rsid w:val="00780433"/>
    <w:rsid w:val="00782AB0"/>
    <w:rsid w:val="00782B4F"/>
    <w:rsid w:val="00782DD0"/>
    <w:rsid w:val="007832EC"/>
    <w:rsid w:val="00783C37"/>
    <w:rsid w:val="00783E20"/>
    <w:rsid w:val="00784D90"/>
    <w:rsid w:val="00784E22"/>
    <w:rsid w:val="00785B6C"/>
    <w:rsid w:val="0078676B"/>
    <w:rsid w:val="00786FEE"/>
    <w:rsid w:val="007900E3"/>
    <w:rsid w:val="00790740"/>
    <w:rsid w:val="00791670"/>
    <w:rsid w:val="00792CD0"/>
    <w:rsid w:val="00794403"/>
    <w:rsid w:val="00794A1E"/>
    <w:rsid w:val="00795249"/>
    <w:rsid w:val="007953AA"/>
    <w:rsid w:val="007968A8"/>
    <w:rsid w:val="007A0BD8"/>
    <w:rsid w:val="007A2126"/>
    <w:rsid w:val="007A247A"/>
    <w:rsid w:val="007A6DE2"/>
    <w:rsid w:val="007A70CB"/>
    <w:rsid w:val="007A71FF"/>
    <w:rsid w:val="007A79DF"/>
    <w:rsid w:val="007B0150"/>
    <w:rsid w:val="007B0F1A"/>
    <w:rsid w:val="007B205D"/>
    <w:rsid w:val="007B22E5"/>
    <w:rsid w:val="007B26C8"/>
    <w:rsid w:val="007B2CE0"/>
    <w:rsid w:val="007B42D5"/>
    <w:rsid w:val="007B4B33"/>
    <w:rsid w:val="007B4FCF"/>
    <w:rsid w:val="007B50A8"/>
    <w:rsid w:val="007B63E5"/>
    <w:rsid w:val="007B66F2"/>
    <w:rsid w:val="007B6A11"/>
    <w:rsid w:val="007B701D"/>
    <w:rsid w:val="007B74C6"/>
    <w:rsid w:val="007C0AAB"/>
    <w:rsid w:val="007C2C86"/>
    <w:rsid w:val="007C32FC"/>
    <w:rsid w:val="007C48E9"/>
    <w:rsid w:val="007C4CC3"/>
    <w:rsid w:val="007C5E05"/>
    <w:rsid w:val="007C671B"/>
    <w:rsid w:val="007C6B0C"/>
    <w:rsid w:val="007C6B93"/>
    <w:rsid w:val="007C6D61"/>
    <w:rsid w:val="007C7379"/>
    <w:rsid w:val="007D02DC"/>
    <w:rsid w:val="007D0EA7"/>
    <w:rsid w:val="007D0FC0"/>
    <w:rsid w:val="007D125D"/>
    <w:rsid w:val="007D14B3"/>
    <w:rsid w:val="007D1C6E"/>
    <w:rsid w:val="007D23B1"/>
    <w:rsid w:val="007D2837"/>
    <w:rsid w:val="007D2CBE"/>
    <w:rsid w:val="007D2E87"/>
    <w:rsid w:val="007D2FB0"/>
    <w:rsid w:val="007D3F03"/>
    <w:rsid w:val="007D4D34"/>
    <w:rsid w:val="007D4D70"/>
    <w:rsid w:val="007D5B0F"/>
    <w:rsid w:val="007D5DF1"/>
    <w:rsid w:val="007D5EE9"/>
    <w:rsid w:val="007D6137"/>
    <w:rsid w:val="007E067C"/>
    <w:rsid w:val="007E13B4"/>
    <w:rsid w:val="007E1CD9"/>
    <w:rsid w:val="007E2341"/>
    <w:rsid w:val="007E3113"/>
    <w:rsid w:val="007E3958"/>
    <w:rsid w:val="007E3A30"/>
    <w:rsid w:val="007E4715"/>
    <w:rsid w:val="007E4719"/>
    <w:rsid w:val="007E4EE1"/>
    <w:rsid w:val="007E53BA"/>
    <w:rsid w:val="007E613D"/>
    <w:rsid w:val="007E6DAB"/>
    <w:rsid w:val="007E729D"/>
    <w:rsid w:val="007E752C"/>
    <w:rsid w:val="007E770D"/>
    <w:rsid w:val="007E7C9C"/>
    <w:rsid w:val="007E7D78"/>
    <w:rsid w:val="007F047B"/>
    <w:rsid w:val="007F2028"/>
    <w:rsid w:val="007F23A6"/>
    <w:rsid w:val="007F23B0"/>
    <w:rsid w:val="007F2847"/>
    <w:rsid w:val="007F2862"/>
    <w:rsid w:val="007F3DA5"/>
    <w:rsid w:val="007F434F"/>
    <w:rsid w:val="007F4E87"/>
    <w:rsid w:val="007F703E"/>
    <w:rsid w:val="007F7060"/>
    <w:rsid w:val="007F7DCE"/>
    <w:rsid w:val="007F7F5E"/>
    <w:rsid w:val="00800F8C"/>
    <w:rsid w:val="008011CD"/>
    <w:rsid w:val="008011D6"/>
    <w:rsid w:val="00801475"/>
    <w:rsid w:val="00801B45"/>
    <w:rsid w:val="00801FEC"/>
    <w:rsid w:val="008026D4"/>
    <w:rsid w:val="008039EC"/>
    <w:rsid w:val="008041FA"/>
    <w:rsid w:val="00804E5E"/>
    <w:rsid w:val="00805F0D"/>
    <w:rsid w:val="00810878"/>
    <w:rsid w:val="008115D0"/>
    <w:rsid w:val="00811F07"/>
    <w:rsid w:val="008129E0"/>
    <w:rsid w:val="00812A6F"/>
    <w:rsid w:val="008137C8"/>
    <w:rsid w:val="00814756"/>
    <w:rsid w:val="00815C6B"/>
    <w:rsid w:val="008167A1"/>
    <w:rsid w:val="008168DE"/>
    <w:rsid w:val="00816C21"/>
    <w:rsid w:val="00820D97"/>
    <w:rsid w:val="008215F0"/>
    <w:rsid w:val="0082161F"/>
    <w:rsid w:val="00821E67"/>
    <w:rsid w:val="00822DB2"/>
    <w:rsid w:val="008230BE"/>
    <w:rsid w:val="00823733"/>
    <w:rsid w:val="00823815"/>
    <w:rsid w:val="00823BE6"/>
    <w:rsid w:val="00823F2E"/>
    <w:rsid w:val="008245B0"/>
    <w:rsid w:val="00826FCC"/>
    <w:rsid w:val="008300F9"/>
    <w:rsid w:val="008306F2"/>
    <w:rsid w:val="00830A47"/>
    <w:rsid w:val="00830D59"/>
    <w:rsid w:val="00832522"/>
    <w:rsid w:val="008325A6"/>
    <w:rsid w:val="00832FF0"/>
    <w:rsid w:val="0083402A"/>
    <w:rsid w:val="00834111"/>
    <w:rsid w:val="008344C0"/>
    <w:rsid w:val="00835AF6"/>
    <w:rsid w:val="008366D2"/>
    <w:rsid w:val="008370C8"/>
    <w:rsid w:val="0083787F"/>
    <w:rsid w:val="00840183"/>
    <w:rsid w:val="0084136B"/>
    <w:rsid w:val="0084277F"/>
    <w:rsid w:val="00842DF8"/>
    <w:rsid w:val="00844BE6"/>
    <w:rsid w:val="00844EE3"/>
    <w:rsid w:val="0084576B"/>
    <w:rsid w:val="0085091E"/>
    <w:rsid w:val="00850D1C"/>
    <w:rsid w:val="00851748"/>
    <w:rsid w:val="0085194E"/>
    <w:rsid w:val="00851C55"/>
    <w:rsid w:val="0085415E"/>
    <w:rsid w:val="008545BD"/>
    <w:rsid w:val="008545C7"/>
    <w:rsid w:val="008547EC"/>
    <w:rsid w:val="0085661A"/>
    <w:rsid w:val="008570E8"/>
    <w:rsid w:val="00857703"/>
    <w:rsid w:val="0086026D"/>
    <w:rsid w:val="00860C16"/>
    <w:rsid w:val="0086199C"/>
    <w:rsid w:val="00862AFD"/>
    <w:rsid w:val="00863AB2"/>
    <w:rsid w:val="008642E5"/>
    <w:rsid w:val="00864403"/>
    <w:rsid w:val="00864797"/>
    <w:rsid w:val="00864FFE"/>
    <w:rsid w:val="008655C1"/>
    <w:rsid w:val="008671A7"/>
    <w:rsid w:val="008700F5"/>
    <w:rsid w:val="008709BD"/>
    <w:rsid w:val="00871595"/>
    <w:rsid w:val="008715BA"/>
    <w:rsid w:val="00872142"/>
    <w:rsid w:val="00872177"/>
    <w:rsid w:val="00872C91"/>
    <w:rsid w:val="00872EE3"/>
    <w:rsid w:val="00873EFD"/>
    <w:rsid w:val="00874922"/>
    <w:rsid w:val="0087679F"/>
    <w:rsid w:val="00877B96"/>
    <w:rsid w:val="00881CA8"/>
    <w:rsid w:val="00882242"/>
    <w:rsid w:val="0088376D"/>
    <w:rsid w:val="0088470C"/>
    <w:rsid w:val="008847D0"/>
    <w:rsid w:val="00884E43"/>
    <w:rsid w:val="008855B5"/>
    <w:rsid w:val="00886146"/>
    <w:rsid w:val="00886451"/>
    <w:rsid w:val="0088733B"/>
    <w:rsid w:val="00887EA5"/>
    <w:rsid w:val="00891ABA"/>
    <w:rsid w:val="00891E6A"/>
    <w:rsid w:val="00893F23"/>
    <w:rsid w:val="0089584F"/>
    <w:rsid w:val="008968E8"/>
    <w:rsid w:val="00896D25"/>
    <w:rsid w:val="00897118"/>
    <w:rsid w:val="00897BB6"/>
    <w:rsid w:val="00897F25"/>
    <w:rsid w:val="008A0551"/>
    <w:rsid w:val="008A0A40"/>
    <w:rsid w:val="008A0B16"/>
    <w:rsid w:val="008A0BA3"/>
    <w:rsid w:val="008A0FD3"/>
    <w:rsid w:val="008A1945"/>
    <w:rsid w:val="008A1C32"/>
    <w:rsid w:val="008A1F1C"/>
    <w:rsid w:val="008A1FDD"/>
    <w:rsid w:val="008A265C"/>
    <w:rsid w:val="008A2973"/>
    <w:rsid w:val="008A2B6D"/>
    <w:rsid w:val="008A2F14"/>
    <w:rsid w:val="008A3188"/>
    <w:rsid w:val="008A3341"/>
    <w:rsid w:val="008A55A9"/>
    <w:rsid w:val="008A6965"/>
    <w:rsid w:val="008A6CC0"/>
    <w:rsid w:val="008B066C"/>
    <w:rsid w:val="008B07FC"/>
    <w:rsid w:val="008B0D26"/>
    <w:rsid w:val="008B119F"/>
    <w:rsid w:val="008B15DD"/>
    <w:rsid w:val="008B1938"/>
    <w:rsid w:val="008B29A2"/>
    <w:rsid w:val="008B2C3A"/>
    <w:rsid w:val="008B318B"/>
    <w:rsid w:val="008B34E7"/>
    <w:rsid w:val="008B3A37"/>
    <w:rsid w:val="008B4E87"/>
    <w:rsid w:val="008B53E3"/>
    <w:rsid w:val="008B6451"/>
    <w:rsid w:val="008B67E9"/>
    <w:rsid w:val="008B68F9"/>
    <w:rsid w:val="008B77E9"/>
    <w:rsid w:val="008B7CFA"/>
    <w:rsid w:val="008C12A0"/>
    <w:rsid w:val="008C2FF6"/>
    <w:rsid w:val="008C4029"/>
    <w:rsid w:val="008C4651"/>
    <w:rsid w:val="008C4B3D"/>
    <w:rsid w:val="008C5039"/>
    <w:rsid w:val="008C5C79"/>
    <w:rsid w:val="008C5CF8"/>
    <w:rsid w:val="008C623D"/>
    <w:rsid w:val="008C6C54"/>
    <w:rsid w:val="008C6D7A"/>
    <w:rsid w:val="008C70E2"/>
    <w:rsid w:val="008C7146"/>
    <w:rsid w:val="008D1054"/>
    <w:rsid w:val="008D11CD"/>
    <w:rsid w:val="008D1959"/>
    <w:rsid w:val="008D2040"/>
    <w:rsid w:val="008D2A83"/>
    <w:rsid w:val="008D3C5D"/>
    <w:rsid w:val="008D3E7F"/>
    <w:rsid w:val="008D481B"/>
    <w:rsid w:val="008D4BBE"/>
    <w:rsid w:val="008D4FC2"/>
    <w:rsid w:val="008D5B0A"/>
    <w:rsid w:val="008E071B"/>
    <w:rsid w:val="008E0BD8"/>
    <w:rsid w:val="008E3957"/>
    <w:rsid w:val="008E448E"/>
    <w:rsid w:val="008E65B0"/>
    <w:rsid w:val="008E68C0"/>
    <w:rsid w:val="008E6F00"/>
    <w:rsid w:val="008F00FF"/>
    <w:rsid w:val="008F04F8"/>
    <w:rsid w:val="008F07A2"/>
    <w:rsid w:val="008F12F7"/>
    <w:rsid w:val="008F13A8"/>
    <w:rsid w:val="008F144B"/>
    <w:rsid w:val="008F15B0"/>
    <w:rsid w:val="008F2574"/>
    <w:rsid w:val="008F2EB4"/>
    <w:rsid w:val="008F3858"/>
    <w:rsid w:val="008F3B0B"/>
    <w:rsid w:val="008F488F"/>
    <w:rsid w:val="008F49F0"/>
    <w:rsid w:val="008F4C21"/>
    <w:rsid w:val="008F4FC8"/>
    <w:rsid w:val="008F4FE0"/>
    <w:rsid w:val="008F682F"/>
    <w:rsid w:val="008F6A02"/>
    <w:rsid w:val="008F7462"/>
    <w:rsid w:val="009005FB"/>
    <w:rsid w:val="00900811"/>
    <w:rsid w:val="0090088C"/>
    <w:rsid w:val="00901C16"/>
    <w:rsid w:val="00901C61"/>
    <w:rsid w:val="0090360D"/>
    <w:rsid w:val="00903F60"/>
    <w:rsid w:val="009043EF"/>
    <w:rsid w:val="00904B52"/>
    <w:rsid w:val="00904FF4"/>
    <w:rsid w:val="009055DA"/>
    <w:rsid w:val="0090593B"/>
    <w:rsid w:val="00906A99"/>
    <w:rsid w:val="00907928"/>
    <w:rsid w:val="009107A9"/>
    <w:rsid w:val="00912847"/>
    <w:rsid w:val="00913D04"/>
    <w:rsid w:val="00914AD3"/>
    <w:rsid w:val="00915469"/>
    <w:rsid w:val="009155C3"/>
    <w:rsid w:val="00916CF0"/>
    <w:rsid w:val="00917837"/>
    <w:rsid w:val="00917943"/>
    <w:rsid w:val="0092078B"/>
    <w:rsid w:val="00920944"/>
    <w:rsid w:val="00921299"/>
    <w:rsid w:val="009217E0"/>
    <w:rsid w:val="00921E3C"/>
    <w:rsid w:val="00923357"/>
    <w:rsid w:val="00923A21"/>
    <w:rsid w:val="00923C72"/>
    <w:rsid w:val="0092407A"/>
    <w:rsid w:val="00924D33"/>
    <w:rsid w:val="009251E6"/>
    <w:rsid w:val="0092586D"/>
    <w:rsid w:val="00925DD7"/>
    <w:rsid w:val="00926212"/>
    <w:rsid w:val="00927691"/>
    <w:rsid w:val="009301FA"/>
    <w:rsid w:val="009302DD"/>
    <w:rsid w:val="00930E9E"/>
    <w:rsid w:val="00932331"/>
    <w:rsid w:val="00932A22"/>
    <w:rsid w:val="00932ECB"/>
    <w:rsid w:val="009330D0"/>
    <w:rsid w:val="009330E9"/>
    <w:rsid w:val="00933EBD"/>
    <w:rsid w:val="009341BA"/>
    <w:rsid w:val="009350CC"/>
    <w:rsid w:val="009351DA"/>
    <w:rsid w:val="009355E1"/>
    <w:rsid w:val="009360BE"/>
    <w:rsid w:val="009369A7"/>
    <w:rsid w:val="00937576"/>
    <w:rsid w:val="00937B52"/>
    <w:rsid w:val="00940E1E"/>
    <w:rsid w:val="00942999"/>
    <w:rsid w:val="00942E4F"/>
    <w:rsid w:val="0094475F"/>
    <w:rsid w:val="00946654"/>
    <w:rsid w:val="00946B07"/>
    <w:rsid w:val="00947004"/>
    <w:rsid w:val="009473DF"/>
    <w:rsid w:val="00947801"/>
    <w:rsid w:val="00950097"/>
    <w:rsid w:val="00950CAF"/>
    <w:rsid w:val="0095134B"/>
    <w:rsid w:val="009515F1"/>
    <w:rsid w:val="00951960"/>
    <w:rsid w:val="00952853"/>
    <w:rsid w:val="00952933"/>
    <w:rsid w:val="00953502"/>
    <w:rsid w:val="00953C74"/>
    <w:rsid w:val="00953E4A"/>
    <w:rsid w:val="009541C5"/>
    <w:rsid w:val="00954301"/>
    <w:rsid w:val="00954398"/>
    <w:rsid w:val="00954A4C"/>
    <w:rsid w:val="009555C1"/>
    <w:rsid w:val="00955689"/>
    <w:rsid w:val="009573BE"/>
    <w:rsid w:val="009600DD"/>
    <w:rsid w:val="00960694"/>
    <w:rsid w:val="00961466"/>
    <w:rsid w:val="00961B87"/>
    <w:rsid w:val="00962BEC"/>
    <w:rsid w:val="0096329D"/>
    <w:rsid w:val="00965654"/>
    <w:rsid w:val="00965A15"/>
    <w:rsid w:val="00966225"/>
    <w:rsid w:val="00966A63"/>
    <w:rsid w:val="00966CD9"/>
    <w:rsid w:val="009677B9"/>
    <w:rsid w:val="00967964"/>
    <w:rsid w:val="00967E83"/>
    <w:rsid w:val="00970AD1"/>
    <w:rsid w:val="00970B38"/>
    <w:rsid w:val="00970DAD"/>
    <w:rsid w:val="00971440"/>
    <w:rsid w:val="00971B7E"/>
    <w:rsid w:val="00971F81"/>
    <w:rsid w:val="0097346D"/>
    <w:rsid w:val="00976267"/>
    <w:rsid w:val="009767C0"/>
    <w:rsid w:val="00977CB8"/>
    <w:rsid w:val="009802C8"/>
    <w:rsid w:val="0098187C"/>
    <w:rsid w:val="0098192B"/>
    <w:rsid w:val="00983E86"/>
    <w:rsid w:val="00984935"/>
    <w:rsid w:val="00984D81"/>
    <w:rsid w:val="00984DC2"/>
    <w:rsid w:val="0099006C"/>
    <w:rsid w:val="00991954"/>
    <w:rsid w:val="0099352E"/>
    <w:rsid w:val="009935E3"/>
    <w:rsid w:val="00993733"/>
    <w:rsid w:val="00993E1C"/>
    <w:rsid w:val="00994B2F"/>
    <w:rsid w:val="0099598E"/>
    <w:rsid w:val="00995E39"/>
    <w:rsid w:val="00996294"/>
    <w:rsid w:val="009962E5"/>
    <w:rsid w:val="00996813"/>
    <w:rsid w:val="00997700"/>
    <w:rsid w:val="009977C7"/>
    <w:rsid w:val="00997898"/>
    <w:rsid w:val="00997B7C"/>
    <w:rsid w:val="009A0D21"/>
    <w:rsid w:val="009A16D2"/>
    <w:rsid w:val="009A17B3"/>
    <w:rsid w:val="009A35F6"/>
    <w:rsid w:val="009A3BF8"/>
    <w:rsid w:val="009A3F15"/>
    <w:rsid w:val="009A4D2F"/>
    <w:rsid w:val="009A6334"/>
    <w:rsid w:val="009A71C0"/>
    <w:rsid w:val="009B0AFF"/>
    <w:rsid w:val="009B1A6E"/>
    <w:rsid w:val="009B20CB"/>
    <w:rsid w:val="009B31A4"/>
    <w:rsid w:val="009B3881"/>
    <w:rsid w:val="009B3DA7"/>
    <w:rsid w:val="009B49BF"/>
    <w:rsid w:val="009B4CF3"/>
    <w:rsid w:val="009B63D3"/>
    <w:rsid w:val="009B644A"/>
    <w:rsid w:val="009B7022"/>
    <w:rsid w:val="009B769C"/>
    <w:rsid w:val="009B7B0A"/>
    <w:rsid w:val="009C0180"/>
    <w:rsid w:val="009C0320"/>
    <w:rsid w:val="009C0FA8"/>
    <w:rsid w:val="009C1226"/>
    <w:rsid w:val="009C1E9A"/>
    <w:rsid w:val="009C1F32"/>
    <w:rsid w:val="009C246E"/>
    <w:rsid w:val="009C2547"/>
    <w:rsid w:val="009C35E8"/>
    <w:rsid w:val="009C3811"/>
    <w:rsid w:val="009C4949"/>
    <w:rsid w:val="009C49D9"/>
    <w:rsid w:val="009C5C2C"/>
    <w:rsid w:val="009C6855"/>
    <w:rsid w:val="009C6F83"/>
    <w:rsid w:val="009C766B"/>
    <w:rsid w:val="009C7779"/>
    <w:rsid w:val="009C7E32"/>
    <w:rsid w:val="009D00F4"/>
    <w:rsid w:val="009D1877"/>
    <w:rsid w:val="009D1E87"/>
    <w:rsid w:val="009D20B0"/>
    <w:rsid w:val="009D21F4"/>
    <w:rsid w:val="009D2BAB"/>
    <w:rsid w:val="009D31B5"/>
    <w:rsid w:val="009D3325"/>
    <w:rsid w:val="009D33E4"/>
    <w:rsid w:val="009D3529"/>
    <w:rsid w:val="009D394E"/>
    <w:rsid w:val="009D4088"/>
    <w:rsid w:val="009D6893"/>
    <w:rsid w:val="009E18DE"/>
    <w:rsid w:val="009E20F3"/>
    <w:rsid w:val="009E3132"/>
    <w:rsid w:val="009E53AF"/>
    <w:rsid w:val="009E5CBB"/>
    <w:rsid w:val="009E7F4F"/>
    <w:rsid w:val="009F00D9"/>
    <w:rsid w:val="009F01D9"/>
    <w:rsid w:val="009F04F8"/>
    <w:rsid w:val="009F0DA8"/>
    <w:rsid w:val="009F1110"/>
    <w:rsid w:val="009F1C3D"/>
    <w:rsid w:val="009F1C93"/>
    <w:rsid w:val="009F1D54"/>
    <w:rsid w:val="009F1E64"/>
    <w:rsid w:val="009F4D94"/>
    <w:rsid w:val="009F51BE"/>
    <w:rsid w:val="009F6B4F"/>
    <w:rsid w:val="009F720B"/>
    <w:rsid w:val="009F7573"/>
    <w:rsid w:val="009F7915"/>
    <w:rsid w:val="00A005FB"/>
    <w:rsid w:val="00A04905"/>
    <w:rsid w:val="00A04C8F"/>
    <w:rsid w:val="00A07934"/>
    <w:rsid w:val="00A07AD8"/>
    <w:rsid w:val="00A10765"/>
    <w:rsid w:val="00A12E1A"/>
    <w:rsid w:val="00A13373"/>
    <w:rsid w:val="00A13A79"/>
    <w:rsid w:val="00A1414F"/>
    <w:rsid w:val="00A14C3E"/>
    <w:rsid w:val="00A15F02"/>
    <w:rsid w:val="00A15FB4"/>
    <w:rsid w:val="00A16183"/>
    <w:rsid w:val="00A2044B"/>
    <w:rsid w:val="00A2073B"/>
    <w:rsid w:val="00A209ED"/>
    <w:rsid w:val="00A20EF1"/>
    <w:rsid w:val="00A20F71"/>
    <w:rsid w:val="00A21EC3"/>
    <w:rsid w:val="00A22D55"/>
    <w:rsid w:val="00A22EDA"/>
    <w:rsid w:val="00A23245"/>
    <w:rsid w:val="00A234CE"/>
    <w:rsid w:val="00A23B56"/>
    <w:rsid w:val="00A243E1"/>
    <w:rsid w:val="00A24587"/>
    <w:rsid w:val="00A2477A"/>
    <w:rsid w:val="00A24BE1"/>
    <w:rsid w:val="00A256A8"/>
    <w:rsid w:val="00A2655B"/>
    <w:rsid w:val="00A26F0D"/>
    <w:rsid w:val="00A2792F"/>
    <w:rsid w:val="00A30250"/>
    <w:rsid w:val="00A3043A"/>
    <w:rsid w:val="00A31180"/>
    <w:rsid w:val="00A31E93"/>
    <w:rsid w:val="00A321A7"/>
    <w:rsid w:val="00A33179"/>
    <w:rsid w:val="00A33D79"/>
    <w:rsid w:val="00A3439F"/>
    <w:rsid w:val="00A34F32"/>
    <w:rsid w:val="00A378BF"/>
    <w:rsid w:val="00A37A44"/>
    <w:rsid w:val="00A37B1F"/>
    <w:rsid w:val="00A37D39"/>
    <w:rsid w:val="00A37F94"/>
    <w:rsid w:val="00A37F9E"/>
    <w:rsid w:val="00A40209"/>
    <w:rsid w:val="00A402F1"/>
    <w:rsid w:val="00A40B3A"/>
    <w:rsid w:val="00A41B01"/>
    <w:rsid w:val="00A41C49"/>
    <w:rsid w:val="00A41EE3"/>
    <w:rsid w:val="00A4222F"/>
    <w:rsid w:val="00A429E2"/>
    <w:rsid w:val="00A43650"/>
    <w:rsid w:val="00A43711"/>
    <w:rsid w:val="00A43BAD"/>
    <w:rsid w:val="00A47662"/>
    <w:rsid w:val="00A51D68"/>
    <w:rsid w:val="00A523F7"/>
    <w:rsid w:val="00A52FC2"/>
    <w:rsid w:val="00A5328E"/>
    <w:rsid w:val="00A552C0"/>
    <w:rsid w:val="00A56022"/>
    <w:rsid w:val="00A5641E"/>
    <w:rsid w:val="00A57280"/>
    <w:rsid w:val="00A57AA3"/>
    <w:rsid w:val="00A60B61"/>
    <w:rsid w:val="00A616EA"/>
    <w:rsid w:val="00A6199A"/>
    <w:rsid w:val="00A622C4"/>
    <w:rsid w:val="00A6245D"/>
    <w:rsid w:val="00A63B74"/>
    <w:rsid w:val="00A63FD1"/>
    <w:rsid w:val="00A64495"/>
    <w:rsid w:val="00A6452B"/>
    <w:rsid w:val="00A65200"/>
    <w:rsid w:val="00A67296"/>
    <w:rsid w:val="00A673BA"/>
    <w:rsid w:val="00A67BD8"/>
    <w:rsid w:val="00A67C62"/>
    <w:rsid w:val="00A67E13"/>
    <w:rsid w:val="00A71DC5"/>
    <w:rsid w:val="00A7212B"/>
    <w:rsid w:val="00A725E0"/>
    <w:rsid w:val="00A72B4F"/>
    <w:rsid w:val="00A7458E"/>
    <w:rsid w:val="00A7527A"/>
    <w:rsid w:val="00A75C5B"/>
    <w:rsid w:val="00A76B82"/>
    <w:rsid w:val="00A76D8A"/>
    <w:rsid w:val="00A77105"/>
    <w:rsid w:val="00A771CC"/>
    <w:rsid w:val="00A774EC"/>
    <w:rsid w:val="00A77FAC"/>
    <w:rsid w:val="00A80073"/>
    <w:rsid w:val="00A805F5"/>
    <w:rsid w:val="00A808B7"/>
    <w:rsid w:val="00A80ED0"/>
    <w:rsid w:val="00A826CD"/>
    <w:rsid w:val="00A82BC3"/>
    <w:rsid w:val="00A82E4E"/>
    <w:rsid w:val="00A83127"/>
    <w:rsid w:val="00A83132"/>
    <w:rsid w:val="00A83254"/>
    <w:rsid w:val="00A83AAF"/>
    <w:rsid w:val="00A84228"/>
    <w:rsid w:val="00A84C06"/>
    <w:rsid w:val="00A85CD2"/>
    <w:rsid w:val="00A85CFD"/>
    <w:rsid w:val="00A85FF0"/>
    <w:rsid w:val="00A86CA9"/>
    <w:rsid w:val="00A87A57"/>
    <w:rsid w:val="00A90C66"/>
    <w:rsid w:val="00A90D40"/>
    <w:rsid w:val="00A91209"/>
    <w:rsid w:val="00A9269A"/>
    <w:rsid w:val="00A93205"/>
    <w:rsid w:val="00A93D55"/>
    <w:rsid w:val="00A9449A"/>
    <w:rsid w:val="00A94712"/>
    <w:rsid w:val="00A95039"/>
    <w:rsid w:val="00A960D4"/>
    <w:rsid w:val="00A962D4"/>
    <w:rsid w:val="00A966AD"/>
    <w:rsid w:val="00A9679F"/>
    <w:rsid w:val="00AA11A3"/>
    <w:rsid w:val="00AA3496"/>
    <w:rsid w:val="00AA3CF7"/>
    <w:rsid w:val="00AA3EF0"/>
    <w:rsid w:val="00AA44E5"/>
    <w:rsid w:val="00AA46BA"/>
    <w:rsid w:val="00AA551F"/>
    <w:rsid w:val="00AA61B8"/>
    <w:rsid w:val="00AA6E4F"/>
    <w:rsid w:val="00AA7658"/>
    <w:rsid w:val="00AA7852"/>
    <w:rsid w:val="00AA7B6F"/>
    <w:rsid w:val="00AA7FFE"/>
    <w:rsid w:val="00AB0331"/>
    <w:rsid w:val="00AB16A0"/>
    <w:rsid w:val="00AB1DA9"/>
    <w:rsid w:val="00AB1DBD"/>
    <w:rsid w:val="00AB2898"/>
    <w:rsid w:val="00AB2FCA"/>
    <w:rsid w:val="00AB59B0"/>
    <w:rsid w:val="00AB731F"/>
    <w:rsid w:val="00AC0BEC"/>
    <w:rsid w:val="00AC1812"/>
    <w:rsid w:val="00AC21C6"/>
    <w:rsid w:val="00AC26EF"/>
    <w:rsid w:val="00AC3494"/>
    <w:rsid w:val="00AC40EF"/>
    <w:rsid w:val="00AC4894"/>
    <w:rsid w:val="00AC5997"/>
    <w:rsid w:val="00AC687C"/>
    <w:rsid w:val="00AC7DCA"/>
    <w:rsid w:val="00AD0997"/>
    <w:rsid w:val="00AD1EFE"/>
    <w:rsid w:val="00AD2200"/>
    <w:rsid w:val="00AD34B4"/>
    <w:rsid w:val="00AD4EA7"/>
    <w:rsid w:val="00AD6126"/>
    <w:rsid w:val="00AD6267"/>
    <w:rsid w:val="00AD6549"/>
    <w:rsid w:val="00AD6F0A"/>
    <w:rsid w:val="00AE0DF8"/>
    <w:rsid w:val="00AE106C"/>
    <w:rsid w:val="00AE12F5"/>
    <w:rsid w:val="00AE201D"/>
    <w:rsid w:val="00AE3429"/>
    <w:rsid w:val="00AE3683"/>
    <w:rsid w:val="00AE37EA"/>
    <w:rsid w:val="00AE39D1"/>
    <w:rsid w:val="00AE3F2A"/>
    <w:rsid w:val="00AE4A84"/>
    <w:rsid w:val="00AE55D1"/>
    <w:rsid w:val="00AE696D"/>
    <w:rsid w:val="00AF0159"/>
    <w:rsid w:val="00AF0B60"/>
    <w:rsid w:val="00AF0F21"/>
    <w:rsid w:val="00AF1BB8"/>
    <w:rsid w:val="00AF2198"/>
    <w:rsid w:val="00AF2FB1"/>
    <w:rsid w:val="00AF2FCA"/>
    <w:rsid w:val="00AF331D"/>
    <w:rsid w:val="00AF340C"/>
    <w:rsid w:val="00AF38C9"/>
    <w:rsid w:val="00AF4FD7"/>
    <w:rsid w:val="00AF6BA8"/>
    <w:rsid w:val="00AF7E62"/>
    <w:rsid w:val="00AF7FD0"/>
    <w:rsid w:val="00B02681"/>
    <w:rsid w:val="00B02734"/>
    <w:rsid w:val="00B0682A"/>
    <w:rsid w:val="00B06887"/>
    <w:rsid w:val="00B1006F"/>
    <w:rsid w:val="00B1088D"/>
    <w:rsid w:val="00B11B66"/>
    <w:rsid w:val="00B14236"/>
    <w:rsid w:val="00B163CC"/>
    <w:rsid w:val="00B16D2E"/>
    <w:rsid w:val="00B16F04"/>
    <w:rsid w:val="00B171E7"/>
    <w:rsid w:val="00B17968"/>
    <w:rsid w:val="00B179F2"/>
    <w:rsid w:val="00B17F1C"/>
    <w:rsid w:val="00B20B45"/>
    <w:rsid w:val="00B212E4"/>
    <w:rsid w:val="00B2265B"/>
    <w:rsid w:val="00B22A4E"/>
    <w:rsid w:val="00B22C24"/>
    <w:rsid w:val="00B22CC4"/>
    <w:rsid w:val="00B22E5D"/>
    <w:rsid w:val="00B233CD"/>
    <w:rsid w:val="00B23B2F"/>
    <w:rsid w:val="00B246C2"/>
    <w:rsid w:val="00B24D15"/>
    <w:rsid w:val="00B24D5D"/>
    <w:rsid w:val="00B24DA2"/>
    <w:rsid w:val="00B250CE"/>
    <w:rsid w:val="00B25E5E"/>
    <w:rsid w:val="00B2640A"/>
    <w:rsid w:val="00B30919"/>
    <w:rsid w:val="00B31161"/>
    <w:rsid w:val="00B3156D"/>
    <w:rsid w:val="00B3185C"/>
    <w:rsid w:val="00B31C98"/>
    <w:rsid w:val="00B31F88"/>
    <w:rsid w:val="00B331A3"/>
    <w:rsid w:val="00B33248"/>
    <w:rsid w:val="00B359DE"/>
    <w:rsid w:val="00B3682F"/>
    <w:rsid w:val="00B36D33"/>
    <w:rsid w:val="00B371AC"/>
    <w:rsid w:val="00B37755"/>
    <w:rsid w:val="00B379E8"/>
    <w:rsid w:val="00B415C1"/>
    <w:rsid w:val="00B42429"/>
    <w:rsid w:val="00B438B2"/>
    <w:rsid w:val="00B44157"/>
    <w:rsid w:val="00B44398"/>
    <w:rsid w:val="00B4474A"/>
    <w:rsid w:val="00B44BC2"/>
    <w:rsid w:val="00B44E66"/>
    <w:rsid w:val="00B475A3"/>
    <w:rsid w:val="00B47B16"/>
    <w:rsid w:val="00B5023D"/>
    <w:rsid w:val="00B50B30"/>
    <w:rsid w:val="00B5122B"/>
    <w:rsid w:val="00B5178C"/>
    <w:rsid w:val="00B51944"/>
    <w:rsid w:val="00B52194"/>
    <w:rsid w:val="00B52DDD"/>
    <w:rsid w:val="00B53C45"/>
    <w:rsid w:val="00B5420C"/>
    <w:rsid w:val="00B546F1"/>
    <w:rsid w:val="00B54966"/>
    <w:rsid w:val="00B54AA7"/>
    <w:rsid w:val="00B55B6E"/>
    <w:rsid w:val="00B55BBF"/>
    <w:rsid w:val="00B55E0D"/>
    <w:rsid w:val="00B565C5"/>
    <w:rsid w:val="00B56844"/>
    <w:rsid w:val="00B56AFE"/>
    <w:rsid w:val="00B57222"/>
    <w:rsid w:val="00B5748E"/>
    <w:rsid w:val="00B57E01"/>
    <w:rsid w:val="00B57F04"/>
    <w:rsid w:val="00B63024"/>
    <w:rsid w:val="00B630DB"/>
    <w:rsid w:val="00B63280"/>
    <w:rsid w:val="00B63560"/>
    <w:rsid w:val="00B63575"/>
    <w:rsid w:val="00B6378C"/>
    <w:rsid w:val="00B645D8"/>
    <w:rsid w:val="00B64FE0"/>
    <w:rsid w:val="00B65490"/>
    <w:rsid w:val="00B65713"/>
    <w:rsid w:val="00B65CD1"/>
    <w:rsid w:val="00B66C3F"/>
    <w:rsid w:val="00B671E9"/>
    <w:rsid w:val="00B672DF"/>
    <w:rsid w:val="00B67601"/>
    <w:rsid w:val="00B678CC"/>
    <w:rsid w:val="00B67E02"/>
    <w:rsid w:val="00B72E89"/>
    <w:rsid w:val="00B73794"/>
    <w:rsid w:val="00B739AC"/>
    <w:rsid w:val="00B73E87"/>
    <w:rsid w:val="00B74508"/>
    <w:rsid w:val="00B74897"/>
    <w:rsid w:val="00B74A1F"/>
    <w:rsid w:val="00B7564B"/>
    <w:rsid w:val="00B76450"/>
    <w:rsid w:val="00B773C6"/>
    <w:rsid w:val="00B77B7A"/>
    <w:rsid w:val="00B80870"/>
    <w:rsid w:val="00B80EF5"/>
    <w:rsid w:val="00B81578"/>
    <w:rsid w:val="00B829B6"/>
    <w:rsid w:val="00B82D65"/>
    <w:rsid w:val="00B83222"/>
    <w:rsid w:val="00B83598"/>
    <w:rsid w:val="00B83711"/>
    <w:rsid w:val="00B83755"/>
    <w:rsid w:val="00B83DB1"/>
    <w:rsid w:val="00B83F39"/>
    <w:rsid w:val="00B842AD"/>
    <w:rsid w:val="00B843CF"/>
    <w:rsid w:val="00B846A1"/>
    <w:rsid w:val="00B8497F"/>
    <w:rsid w:val="00B857CB"/>
    <w:rsid w:val="00B857ED"/>
    <w:rsid w:val="00B85FA0"/>
    <w:rsid w:val="00B86CDD"/>
    <w:rsid w:val="00B86E07"/>
    <w:rsid w:val="00B87E6C"/>
    <w:rsid w:val="00B902E6"/>
    <w:rsid w:val="00B914D5"/>
    <w:rsid w:val="00B916D5"/>
    <w:rsid w:val="00B91A1B"/>
    <w:rsid w:val="00B91BC8"/>
    <w:rsid w:val="00B924D2"/>
    <w:rsid w:val="00B934B2"/>
    <w:rsid w:val="00B946F7"/>
    <w:rsid w:val="00B95063"/>
    <w:rsid w:val="00B953A3"/>
    <w:rsid w:val="00B96CB6"/>
    <w:rsid w:val="00B96FC3"/>
    <w:rsid w:val="00B978FB"/>
    <w:rsid w:val="00BA085B"/>
    <w:rsid w:val="00BA0944"/>
    <w:rsid w:val="00BA2DC7"/>
    <w:rsid w:val="00BA3C04"/>
    <w:rsid w:val="00BA4DBD"/>
    <w:rsid w:val="00BA5149"/>
    <w:rsid w:val="00BA5964"/>
    <w:rsid w:val="00BA68E1"/>
    <w:rsid w:val="00BB0747"/>
    <w:rsid w:val="00BB0D09"/>
    <w:rsid w:val="00BB1344"/>
    <w:rsid w:val="00BB2168"/>
    <w:rsid w:val="00BB229C"/>
    <w:rsid w:val="00BB2BC4"/>
    <w:rsid w:val="00BB3BD6"/>
    <w:rsid w:val="00BB45F6"/>
    <w:rsid w:val="00BB6E4A"/>
    <w:rsid w:val="00BB73B5"/>
    <w:rsid w:val="00BB79CF"/>
    <w:rsid w:val="00BC0846"/>
    <w:rsid w:val="00BC14F2"/>
    <w:rsid w:val="00BC17C9"/>
    <w:rsid w:val="00BC2338"/>
    <w:rsid w:val="00BC23C1"/>
    <w:rsid w:val="00BC2969"/>
    <w:rsid w:val="00BC2A21"/>
    <w:rsid w:val="00BC2E65"/>
    <w:rsid w:val="00BC335B"/>
    <w:rsid w:val="00BC5674"/>
    <w:rsid w:val="00BC5B99"/>
    <w:rsid w:val="00BC5ED1"/>
    <w:rsid w:val="00BC600E"/>
    <w:rsid w:val="00BC6357"/>
    <w:rsid w:val="00BC6471"/>
    <w:rsid w:val="00BD0019"/>
    <w:rsid w:val="00BD04BB"/>
    <w:rsid w:val="00BD0AE6"/>
    <w:rsid w:val="00BD0B4C"/>
    <w:rsid w:val="00BD16AD"/>
    <w:rsid w:val="00BD18E2"/>
    <w:rsid w:val="00BD2617"/>
    <w:rsid w:val="00BD3806"/>
    <w:rsid w:val="00BD4707"/>
    <w:rsid w:val="00BD5B59"/>
    <w:rsid w:val="00BD5C32"/>
    <w:rsid w:val="00BD7334"/>
    <w:rsid w:val="00BE0E08"/>
    <w:rsid w:val="00BE1651"/>
    <w:rsid w:val="00BE2A40"/>
    <w:rsid w:val="00BE2D34"/>
    <w:rsid w:val="00BE399E"/>
    <w:rsid w:val="00BE3D69"/>
    <w:rsid w:val="00BE48EF"/>
    <w:rsid w:val="00BE5433"/>
    <w:rsid w:val="00BE5CA3"/>
    <w:rsid w:val="00BE5EA3"/>
    <w:rsid w:val="00BE6015"/>
    <w:rsid w:val="00BE60C9"/>
    <w:rsid w:val="00BE69F2"/>
    <w:rsid w:val="00BE738A"/>
    <w:rsid w:val="00BE783F"/>
    <w:rsid w:val="00BE7BBA"/>
    <w:rsid w:val="00BF100F"/>
    <w:rsid w:val="00BF1360"/>
    <w:rsid w:val="00BF1E8E"/>
    <w:rsid w:val="00BF2C40"/>
    <w:rsid w:val="00BF37C1"/>
    <w:rsid w:val="00BF4C4E"/>
    <w:rsid w:val="00BF5052"/>
    <w:rsid w:val="00C003FD"/>
    <w:rsid w:val="00C006D2"/>
    <w:rsid w:val="00C00964"/>
    <w:rsid w:val="00C00A68"/>
    <w:rsid w:val="00C00AF2"/>
    <w:rsid w:val="00C01126"/>
    <w:rsid w:val="00C027D0"/>
    <w:rsid w:val="00C02878"/>
    <w:rsid w:val="00C02F6B"/>
    <w:rsid w:val="00C03560"/>
    <w:rsid w:val="00C042D9"/>
    <w:rsid w:val="00C0457A"/>
    <w:rsid w:val="00C04D7D"/>
    <w:rsid w:val="00C053D9"/>
    <w:rsid w:val="00C07291"/>
    <w:rsid w:val="00C107CB"/>
    <w:rsid w:val="00C10CBD"/>
    <w:rsid w:val="00C1111F"/>
    <w:rsid w:val="00C13A53"/>
    <w:rsid w:val="00C13CC4"/>
    <w:rsid w:val="00C143F5"/>
    <w:rsid w:val="00C1520E"/>
    <w:rsid w:val="00C1634B"/>
    <w:rsid w:val="00C17405"/>
    <w:rsid w:val="00C20127"/>
    <w:rsid w:val="00C20142"/>
    <w:rsid w:val="00C20723"/>
    <w:rsid w:val="00C2146A"/>
    <w:rsid w:val="00C23E12"/>
    <w:rsid w:val="00C2466E"/>
    <w:rsid w:val="00C26016"/>
    <w:rsid w:val="00C2655F"/>
    <w:rsid w:val="00C31814"/>
    <w:rsid w:val="00C318B3"/>
    <w:rsid w:val="00C31C7A"/>
    <w:rsid w:val="00C328D7"/>
    <w:rsid w:val="00C32CE5"/>
    <w:rsid w:val="00C33322"/>
    <w:rsid w:val="00C33A9F"/>
    <w:rsid w:val="00C35341"/>
    <w:rsid w:val="00C36621"/>
    <w:rsid w:val="00C36A60"/>
    <w:rsid w:val="00C37C92"/>
    <w:rsid w:val="00C4130C"/>
    <w:rsid w:val="00C418AD"/>
    <w:rsid w:val="00C41C48"/>
    <w:rsid w:val="00C41E37"/>
    <w:rsid w:val="00C422C9"/>
    <w:rsid w:val="00C42487"/>
    <w:rsid w:val="00C43345"/>
    <w:rsid w:val="00C435A2"/>
    <w:rsid w:val="00C43B4E"/>
    <w:rsid w:val="00C43C96"/>
    <w:rsid w:val="00C446DE"/>
    <w:rsid w:val="00C44C2F"/>
    <w:rsid w:val="00C455CF"/>
    <w:rsid w:val="00C46DDB"/>
    <w:rsid w:val="00C47254"/>
    <w:rsid w:val="00C47479"/>
    <w:rsid w:val="00C5009A"/>
    <w:rsid w:val="00C50A29"/>
    <w:rsid w:val="00C5127A"/>
    <w:rsid w:val="00C51A8C"/>
    <w:rsid w:val="00C55545"/>
    <w:rsid w:val="00C5569B"/>
    <w:rsid w:val="00C556C4"/>
    <w:rsid w:val="00C568C3"/>
    <w:rsid w:val="00C60505"/>
    <w:rsid w:val="00C615B4"/>
    <w:rsid w:val="00C61EF0"/>
    <w:rsid w:val="00C626D7"/>
    <w:rsid w:val="00C62A50"/>
    <w:rsid w:val="00C63259"/>
    <w:rsid w:val="00C63640"/>
    <w:rsid w:val="00C64054"/>
    <w:rsid w:val="00C645CA"/>
    <w:rsid w:val="00C6477F"/>
    <w:rsid w:val="00C64C8B"/>
    <w:rsid w:val="00C66054"/>
    <w:rsid w:val="00C661C2"/>
    <w:rsid w:val="00C663FD"/>
    <w:rsid w:val="00C67599"/>
    <w:rsid w:val="00C711B2"/>
    <w:rsid w:val="00C71F5A"/>
    <w:rsid w:val="00C7256B"/>
    <w:rsid w:val="00C73A2F"/>
    <w:rsid w:val="00C74113"/>
    <w:rsid w:val="00C7479D"/>
    <w:rsid w:val="00C7588B"/>
    <w:rsid w:val="00C7589C"/>
    <w:rsid w:val="00C75DD9"/>
    <w:rsid w:val="00C762F9"/>
    <w:rsid w:val="00C77626"/>
    <w:rsid w:val="00C77651"/>
    <w:rsid w:val="00C8051D"/>
    <w:rsid w:val="00C80B94"/>
    <w:rsid w:val="00C80D47"/>
    <w:rsid w:val="00C80E6C"/>
    <w:rsid w:val="00C819B9"/>
    <w:rsid w:val="00C82955"/>
    <w:rsid w:val="00C83543"/>
    <w:rsid w:val="00C83977"/>
    <w:rsid w:val="00C83A5D"/>
    <w:rsid w:val="00C84BAC"/>
    <w:rsid w:val="00C84F44"/>
    <w:rsid w:val="00C85810"/>
    <w:rsid w:val="00C859F7"/>
    <w:rsid w:val="00C8655B"/>
    <w:rsid w:val="00C874E0"/>
    <w:rsid w:val="00C913F8"/>
    <w:rsid w:val="00C9298C"/>
    <w:rsid w:val="00C92A9B"/>
    <w:rsid w:val="00C9303E"/>
    <w:rsid w:val="00C936A9"/>
    <w:rsid w:val="00C9721B"/>
    <w:rsid w:val="00CA05DE"/>
    <w:rsid w:val="00CA28FA"/>
    <w:rsid w:val="00CA2BF2"/>
    <w:rsid w:val="00CA2DD6"/>
    <w:rsid w:val="00CA32A8"/>
    <w:rsid w:val="00CA35F5"/>
    <w:rsid w:val="00CA4A6C"/>
    <w:rsid w:val="00CA4C85"/>
    <w:rsid w:val="00CA4D07"/>
    <w:rsid w:val="00CA4E4C"/>
    <w:rsid w:val="00CA6A82"/>
    <w:rsid w:val="00CA7E6D"/>
    <w:rsid w:val="00CB0112"/>
    <w:rsid w:val="00CB09D3"/>
    <w:rsid w:val="00CB0B2D"/>
    <w:rsid w:val="00CB168D"/>
    <w:rsid w:val="00CB2B22"/>
    <w:rsid w:val="00CB2DE2"/>
    <w:rsid w:val="00CB30EE"/>
    <w:rsid w:val="00CB3446"/>
    <w:rsid w:val="00CB3951"/>
    <w:rsid w:val="00CB3A61"/>
    <w:rsid w:val="00CB4045"/>
    <w:rsid w:val="00CB445E"/>
    <w:rsid w:val="00CB44FF"/>
    <w:rsid w:val="00CB467E"/>
    <w:rsid w:val="00CB6F63"/>
    <w:rsid w:val="00CB7FC1"/>
    <w:rsid w:val="00CC1BD2"/>
    <w:rsid w:val="00CC2868"/>
    <w:rsid w:val="00CC3358"/>
    <w:rsid w:val="00CC3432"/>
    <w:rsid w:val="00CC4C4B"/>
    <w:rsid w:val="00CC5B07"/>
    <w:rsid w:val="00CC5E04"/>
    <w:rsid w:val="00CC6365"/>
    <w:rsid w:val="00CC67A6"/>
    <w:rsid w:val="00CC7F2B"/>
    <w:rsid w:val="00CD2DC6"/>
    <w:rsid w:val="00CD421B"/>
    <w:rsid w:val="00CD4DCC"/>
    <w:rsid w:val="00CD4E6B"/>
    <w:rsid w:val="00CD5035"/>
    <w:rsid w:val="00CD5525"/>
    <w:rsid w:val="00CD6A55"/>
    <w:rsid w:val="00CD753F"/>
    <w:rsid w:val="00CE0B8A"/>
    <w:rsid w:val="00CE2D91"/>
    <w:rsid w:val="00CE3289"/>
    <w:rsid w:val="00CE4E02"/>
    <w:rsid w:val="00CE50F9"/>
    <w:rsid w:val="00CE5D7F"/>
    <w:rsid w:val="00CE667A"/>
    <w:rsid w:val="00CE74CA"/>
    <w:rsid w:val="00CF0C79"/>
    <w:rsid w:val="00CF11D9"/>
    <w:rsid w:val="00CF1648"/>
    <w:rsid w:val="00CF1899"/>
    <w:rsid w:val="00CF208C"/>
    <w:rsid w:val="00CF262A"/>
    <w:rsid w:val="00CF2884"/>
    <w:rsid w:val="00CF43CB"/>
    <w:rsid w:val="00CF4469"/>
    <w:rsid w:val="00CF5518"/>
    <w:rsid w:val="00CF6578"/>
    <w:rsid w:val="00CF6BC8"/>
    <w:rsid w:val="00D00392"/>
    <w:rsid w:val="00D003B2"/>
    <w:rsid w:val="00D00E4B"/>
    <w:rsid w:val="00D012B1"/>
    <w:rsid w:val="00D02AD1"/>
    <w:rsid w:val="00D03096"/>
    <w:rsid w:val="00D04B96"/>
    <w:rsid w:val="00D05320"/>
    <w:rsid w:val="00D068B3"/>
    <w:rsid w:val="00D112BB"/>
    <w:rsid w:val="00D116B3"/>
    <w:rsid w:val="00D118F8"/>
    <w:rsid w:val="00D12747"/>
    <w:rsid w:val="00D1307D"/>
    <w:rsid w:val="00D131A1"/>
    <w:rsid w:val="00D1334C"/>
    <w:rsid w:val="00D1425F"/>
    <w:rsid w:val="00D1451C"/>
    <w:rsid w:val="00D14668"/>
    <w:rsid w:val="00D146E4"/>
    <w:rsid w:val="00D1475A"/>
    <w:rsid w:val="00D1523F"/>
    <w:rsid w:val="00D20EEE"/>
    <w:rsid w:val="00D21E41"/>
    <w:rsid w:val="00D2224F"/>
    <w:rsid w:val="00D239DA"/>
    <w:rsid w:val="00D2410D"/>
    <w:rsid w:val="00D25DA1"/>
    <w:rsid w:val="00D2645B"/>
    <w:rsid w:val="00D272D9"/>
    <w:rsid w:val="00D27A70"/>
    <w:rsid w:val="00D27BDE"/>
    <w:rsid w:val="00D302AB"/>
    <w:rsid w:val="00D3038A"/>
    <w:rsid w:val="00D3141C"/>
    <w:rsid w:val="00D31F22"/>
    <w:rsid w:val="00D32612"/>
    <w:rsid w:val="00D344A2"/>
    <w:rsid w:val="00D3499A"/>
    <w:rsid w:val="00D34A23"/>
    <w:rsid w:val="00D34E5F"/>
    <w:rsid w:val="00D356D8"/>
    <w:rsid w:val="00D372C1"/>
    <w:rsid w:val="00D3777B"/>
    <w:rsid w:val="00D37A1E"/>
    <w:rsid w:val="00D40589"/>
    <w:rsid w:val="00D40CF1"/>
    <w:rsid w:val="00D40E82"/>
    <w:rsid w:val="00D413C9"/>
    <w:rsid w:val="00D42A66"/>
    <w:rsid w:val="00D4455A"/>
    <w:rsid w:val="00D4534B"/>
    <w:rsid w:val="00D453B6"/>
    <w:rsid w:val="00D45744"/>
    <w:rsid w:val="00D45AF1"/>
    <w:rsid w:val="00D4679A"/>
    <w:rsid w:val="00D47A1F"/>
    <w:rsid w:val="00D4E158"/>
    <w:rsid w:val="00D504FF"/>
    <w:rsid w:val="00D50D08"/>
    <w:rsid w:val="00D51293"/>
    <w:rsid w:val="00D514C1"/>
    <w:rsid w:val="00D52495"/>
    <w:rsid w:val="00D537DF"/>
    <w:rsid w:val="00D549C5"/>
    <w:rsid w:val="00D54C7A"/>
    <w:rsid w:val="00D55DD9"/>
    <w:rsid w:val="00D56E4E"/>
    <w:rsid w:val="00D60404"/>
    <w:rsid w:val="00D60987"/>
    <w:rsid w:val="00D60BA2"/>
    <w:rsid w:val="00D626E6"/>
    <w:rsid w:val="00D62E92"/>
    <w:rsid w:val="00D63FDE"/>
    <w:rsid w:val="00D66B62"/>
    <w:rsid w:val="00D6747C"/>
    <w:rsid w:val="00D70EFA"/>
    <w:rsid w:val="00D70F78"/>
    <w:rsid w:val="00D715D3"/>
    <w:rsid w:val="00D71988"/>
    <w:rsid w:val="00D71A01"/>
    <w:rsid w:val="00D71C7A"/>
    <w:rsid w:val="00D72CA6"/>
    <w:rsid w:val="00D73931"/>
    <w:rsid w:val="00D740B1"/>
    <w:rsid w:val="00D74878"/>
    <w:rsid w:val="00D75838"/>
    <w:rsid w:val="00D769A3"/>
    <w:rsid w:val="00D76DB6"/>
    <w:rsid w:val="00D77CB3"/>
    <w:rsid w:val="00D80C22"/>
    <w:rsid w:val="00D80FE7"/>
    <w:rsid w:val="00D81423"/>
    <w:rsid w:val="00D8270B"/>
    <w:rsid w:val="00D8333A"/>
    <w:rsid w:val="00D838C7"/>
    <w:rsid w:val="00D84823"/>
    <w:rsid w:val="00D84A14"/>
    <w:rsid w:val="00D84E98"/>
    <w:rsid w:val="00D85D66"/>
    <w:rsid w:val="00D85D96"/>
    <w:rsid w:val="00D86891"/>
    <w:rsid w:val="00D86AA2"/>
    <w:rsid w:val="00D86EAB"/>
    <w:rsid w:val="00D875E0"/>
    <w:rsid w:val="00D87835"/>
    <w:rsid w:val="00D900D4"/>
    <w:rsid w:val="00D90EB8"/>
    <w:rsid w:val="00D92252"/>
    <w:rsid w:val="00D9287C"/>
    <w:rsid w:val="00D92D1B"/>
    <w:rsid w:val="00D93113"/>
    <w:rsid w:val="00D933CB"/>
    <w:rsid w:val="00D9411A"/>
    <w:rsid w:val="00D94D16"/>
    <w:rsid w:val="00D9515F"/>
    <w:rsid w:val="00D95689"/>
    <w:rsid w:val="00D967A9"/>
    <w:rsid w:val="00D97F19"/>
    <w:rsid w:val="00DA0084"/>
    <w:rsid w:val="00DA044D"/>
    <w:rsid w:val="00DA0E68"/>
    <w:rsid w:val="00DA130C"/>
    <w:rsid w:val="00DA2FC7"/>
    <w:rsid w:val="00DA4788"/>
    <w:rsid w:val="00DA485F"/>
    <w:rsid w:val="00DA60F9"/>
    <w:rsid w:val="00DA6D21"/>
    <w:rsid w:val="00DA7CA3"/>
    <w:rsid w:val="00DB1AEE"/>
    <w:rsid w:val="00DB2747"/>
    <w:rsid w:val="00DB3DE5"/>
    <w:rsid w:val="00DB6633"/>
    <w:rsid w:val="00DB708E"/>
    <w:rsid w:val="00DB7213"/>
    <w:rsid w:val="00DB7565"/>
    <w:rsid w:val="00DC02D8"/>
    <w:rsid w:val="00DC03AF"/>
    <w:rsid w:val="00DC0C22"/>
    <w:rsid w:val="00DC2AF5"/>
    <w:rsid w:val="00DC4659"/>
    <w:rsid w:val="00DC5137"/>
    <w:rsid w:val="00DC5C04"/>
    <w:rsid w:val="00DC67D2"/>
    <w:rsid w:val="00DC6E23"/>
    <w:rsid w:val="00DC7719"/>
    <w:rsid w:val="00DC7F3C"/>
    <w:rsid w:val="00DD15FE"/>
    <w:rsid w:val="00DD1A73"/>
    <w:rsid w:val="00DD2783"/>
    <w:rsid w:val="00DD3146"/>
    <w:rsid w:val="00DD3502"/>
    <w:rsid w:val="00DD3932"/>
    <w:rsid w:val="00DD4D95"/>
    <w:rsid w:val="00DD5F28"/>
    <w:rsid w:val="00DE011B"/>
    <w:rsid w:val="00DE1264"/>
    <w:rsid w:val="00DE149B"/>
    <w:rsid w:val="00DE29F9"/>
    <w:rsid w:val="00DE2CB5"/>
    <w:rsid w:val="00DE2FC6"/>
    <w:rsid w:val="00DE42CE"/>
    <w:rsid w:val="00DE45E4"/>
    <w:rsid w:val="00DE4859"/>
    <w:rsid w:val="00DE57F3"/>
    <w:rsid w:val="00DE7561"/>
    <w:rsid w:val="00DF0314"/>
    <w:rsid w:val="00DF0D4A"/>
    <w:rsid w:val="00DF1080"/>
    <w:rsid w:val="00DF1614"/>
    <w:rsid w:val="00DF1EBF"/>
    <w:rsid w:val="00DF207D"/>
    <w:rsid w:val="00DF36C4"/>
    <w:rsid w:val="00DF3B60"/>
    <w:rsid w:val="00DF4085"/>
    <w:rsid w:val="00DF477E"/>
    <w:rsid w:val="00DF555B"/>
    <w:rsid w:val="00DF57D0"/>
    <w:rsid w:val="00DF5F37"/>
    <w:rsid w:val="00DF6DC4"/>
    <w:rsid w:val="00DF76FB"/>
    <w:rsid w:val="00E0012B"/>
    <w:rsid w:val="00E03076"/>
    <w:rsid w:val="00E032B1"/>
    <w:rsid w:val="00E03B9D"/>
    <w:rsid w:val="00E03F94"/>
    <w:rsid w:val="00E0428B"/>
    <w:rsid w:val="00E0444B"/>
    <w:rsid w:val="00E064A4"/>
    <w:rsid w:val="00E0671C"/>
    <w:rsid w:val="00E07229"/>
    <w:rsid w:val="00E072BA"/>
    <w:rsid w:val="00E07737"/>
    <w:rsid w:val="00E07B52"/>
    <w:rsid w:val="00E1014D"/>
    <w:rsid w:val="00E1022E"/>
    <w:rsid w:val="00E10B8C"/>
    <w:rsid w:val="00E11480"/>
    <w:rsid w:val="00E1231A"/>
    <w:rsid w:val="00E140A0"/>
    <w:rsid w:val="00E143DF"/>
    <w:rsid w:val="00E14CDD"/>
    <w:rsid w:val="00E1544F"/>
    <w:rsid w:val="00E15AB6"/>
    <w:rsid w:val="00E15E63"/>
    <w:rsid w:val="00E16551"/>
    <w:rsid w:val="00E20023"/>
    <w:rsid w:val="00E2016D"/>
    <w:rsid w:val="00E21E31"/>
    <w:rsid w:val="00E2213D"/>
    <w:rsid w:val="00E238DE"/>
    <w:rsid w:val="00E24CF0"/>
    <w:rsid w:val="00E2561E"/>
    <w:rsid w:val="00E26777"/>
    <w:rsid w:val="00E26E7B"/>
    <w:rsid w:val="00E26F49"/>
    <w:rsid w:val="00E27A0A"/>
    <w:rsid w:val="00E3024B"/>
    <w:rsid w:val="00E30983"/>
    <w:rsid w:val="00E31279"/>
    <w:rsid w:val="00E312F8"/>
    <w:rsid w:val="00E320D3"/>
    <w:rsid w:val="00E324A0"/>
    <w:rsid w:val="00E327B2"/>
    <w:rsid w:val="00E3350C"/>
    <w:rsid w:val="00E34B10"/>
    <w:rsid w:val="00E352AC"/>
    <w:rsid w:val="00E374B3"/>
    <w:rsid w:val="00E376B9"/>
    <w:rsid w:val="00E409E5"/>
    <w:rsid w:val="00E4371B"/>
    <w:rsid w:val="00E43802"/>
    <w:rsid w:val="00E43CF5"/>
    <w:rsid w:val="00E43F3E"/>
    <w:rsid w:val="00E44C96"/>
    <w:rsid w:val="00E45460"/>
    <w:rsid w:val="00E459AE"/>
    <w:rsid w:val="00E46919"/>
    <w:rsid w:val="00E50C9D"/>
    <w:rsid w:val="00E50D96"/>
    <w:rsid w:val="00E52360"/>
    <w:rsid w:val="00E548AD"/>
    <w:rsid w:val="00E56825"/>
    <w:rsid w:val="00E57DB2"/>
    <w:rsid w:val="00E61031"/>
    <w:rsid w:val="00E61928"/>
    <w:rsid w:val="00E61DB9"/>
    <w:rsid w:val="00E6365D"/>
    <w:rsid w:val="00E63C56"/>
    <w:rsid w:val="00E63C7D"/>
    <w:rsid w:val="00E63E03"/>
    <w:rsid w:val="00E63EEF"/>
    <w:rsid w:val="00E63FED"/>
    <w:rsid w:val="00E6534C"/>
    <w:rsid w:val="00E660FD"/>
    <w:rsid w:val="00E66443"/>
    <w:rsid w:val="00E66F53"/>
    <w:rsid w:val="00E70608"/>
    <w:rsid w:val="00E717E1"/>
    <w:rsid w:val="00E71845"/>
    <w:rsid w:val="00E7422A"/>
    <w:rsid w:val="00E7552B"/>
    <w:rsid w:val="00E75D92"/>
    <w:rsid w:val="00E760EB"/>
    <w:rsid w:val="00E7662E"/>
    <w:rsid w:val="00E76D4F"/>
    <w:rsid w:val="00E76E47"/>
    <w:rsid w:val="00E76FE2"/>
    <w:rsid w:val="00E77BB0"/>
    <w:rsid w:val="00E8014A"/>
    <w:rsid w:val="00E80F35"/>
    <w:rsid w:val="00E83187"/>
    <w:rsid w:val="00E83A1F"/>
    <w:rsid w:val="00E84924"/>
    <w:rsid w:val="00E8497C"/>
    <w:rsid w:val="00E84DF9"/>
    <w:rsid w:val="00E84F4B"/>
    <w:rsid w:val="00E85841"/>
    <w:rsid w:val="00E866C3"/>
    <w:rsid w:val="00E8792F"/>
    <w:rsid w:val="00E903D8"/>
    <w:rsid w:val="00E904B3"/>
    <w:rsid w:val="00E907C4"/>
    <w:rsid w:val="00E919D0"/>
    <w:rsid w:val="00E91C17"/>
    <w:rsid w:val="00E9391A"/>
    <w:rsid w:val="00E94932"/>
    <w:rsid w:val="00E94B51"/>
    <w:rsid w:val="00E95372"/>
    <w:rsid w:val="00E95802"/>
    <w:rsid w:val="00E95C21"/>
    <w:rsid w:val="00E96C7D"/>
    <w:rsid w:val="00E976CA"/>
    <w:rsid w:val="00E97819"/>
    <w:rsid w:val="00EA002E"/>
    <w:rsid w:val="00EA04AB"/>
    <w:rsid w:val="00EA08BE"/>
    <w:rsid w:val="00EA0BFD"/>
    <w:rsid w:val="00EA185F"/>
    <w:rsid w:val="00EA22E0"/>
    <w:rsid w:val="00EA3389"/>
    <w:rsid w:val="00EA391E"/>
    <w:rsid w:val="00EA4385"/>
    <w:rsid w:val="00EA44B0"/>
    <w:rsid w:val="00EA4761"/>
    <w:rsid w:val="00EA4937"/>
    <w:rsid w:val="00EA5EDE"/>
    <w:rsid w:val="00EA68D0"/>
    <w:rsid w:val="00EA6C1A"/>
    <w:rsid w:val="00EB008A"/>
    <w:rsid w:val="00EB0E0B"/>
    <w:rsid w:val="00EB148B"/>
    <w:rsid w:val="00EB1688"/>
    <w:rsid w:val="00EB254D"/>
    <w:rsid w:val="00EB3397"/>
    <w:rsid w:val="00EB4354"/>
    <w:rsid w:val="00EB589C"/>
    <w:rsid w:val="00EB5CEC"/>
    <w:rsid w:val="00EB5D35"/>
    <w:rsid w:val="00EB6039"/>
    <w:rsid w:val="00EB747F"/>
    <w:rsid w:val="00EC0CD7"/>
    <w:rsid w:val="00EC1401"/>
    <w:rsid w:val="00EC1950"/>
    <w:rsid w:val="00EC2450"/>
    <w:rsid w:val="00EC43E4"/>
    <w:rsid w:val="00EC4A08"/>
    <w:rsid w:val="00EC5572"/>
    <w:rsid w:val="00EC5D08"/>
    <w:rsid w:val="00EC69C8"/>
    <w:rsid w:val="00EC6BE4"/>
    <w:rsid w:val="00EC6E33"/>
    <w:rsid w:val="00EC7FBB"/>
    <w:rsid w:val="00ED25D0"/>
    <w:rsid w:val="00ED273D"/>
    <w:rsid w:val="00ED3F2E"/>
    <w:rsid w:val="00ED4661"/>
    <w:rsid w:val="00ED4900"/>
    <w:rsid w:val="00ED59AC"/>
    <w:rsid w:val="00ED5A31"/>
    <w:rsid w:val="00ED760F"/>
    <w:rsid w:val="00ED78F5"/>
    <w:rsid w:val="00EE0A05"/>
    <w:rsid w:val="00EE1096"/>
    <w:rsid w:val="00EE1B67"/>
    <w:rsid w:val="00EE1B86"/>
    <w:rsid w:val="00EE265E"/>
    <w:rsid w:val="00EE2752"/>
    <w:rsid w:val="00EE2845"/>
    <w:rsid w:val="00EE3A18"/>
    <w:rsid w:val="00EE4EBC"/>
    <w:rsid w:val="00EE6114"/>
    <w:rsid w:val="00EE6149"/>
    <w:rsid w:val="00EE6EB6"/>
    <w:rsid w:val="00EE719A"/>
    <w:rsid w:val="00EF1057"/>
    <w:rsid w:val="00EF182E"/>
    <w:rsid w:val="00EF1E4A"/>
    <w:rsid w:val="00EF1EA1"/>
    <w:rsid w:val="00EF4771"/>
    <w:rsid w:val="00EF65AE"/>
    <w:rsid w:val="00F0062C"/>
    <w:rsid w:val="00F00E68"/>
    <w:rsid w:val="00F00E8A"/>
    <w:rsid w:val="00F011CD"/>
    <w:rsid w:val="00F01499"/>
    <w:rsid w:val="00F0164B"/>
    <w:rsid w:val="00F02DE5"/>
    <w:rsid w:val="00F03682"/>
    <w:rsid w:val="00F05341"/>
    <w:rsid w:val="00F066ED"/>
    <w:rsid w:val="00F0760F"/>
    <w:rsid w:val="00F07A29"/>
    <w:rsid w:val="00F11557"/>
    <w:rsid w:val="00F11766"/>
    <w:rsid w:val="00F12476"/>
    <w:rsid w:val="00F124B9"/>
    <w:rsid w:val="00F126B0"/>
    <w:rsid w:val="00F12C8F"/>
    <w:rsid w:val="00F12DF1"/>
    <w:rsid w:val="00F138A7"/>
    <w:rsid w:val="00F14303"/>
    <w:rsid w:val="00F14375"/>
    <w:rsid w:val="00F145B0"/>
    <w:rsid w:val="00F16326"/>
    <w:rsid w:val="00F16484"/>
    <w:rsid w:val="00F16994"/>
    <w:rsid w:val="00F16A64"/>
    <w:rsid w:val="00F16FD0"/>
    <w:rsid w:val="00F17A9D"/>
    <w:rsid w:val="00F2010F"/>
    <w:rsid w:val="00F21158"/>
    <w:rsid w:val="00F216D0"/>
    <w:rsid w:val="00F22961"/>
    <w:rsid w:val="00F24753"/>
    <w:rsid w:val="00F24C5F"/>
    <w:rsid w:val="00F255F1"/>
    <w:rsid w:val="00F25784"/>
    <w:rsid w:val="00F25E1E"/>
    <w:rsid w:val="00F25F06"/>
    <w:rsid w:val="00F26E23"/>
    <w:rsid w:val="00F27067"/>
    <w:rsid w:val="00F277DD"/>
    <w:rsid w:val="00F30065"/>
    <w:rsid w:val="00F307C6"/>
    <w:rsid w:val="00F30BB6"/>
    <w:rsid w:val="00F3158B"/>
    <w:rsid w:val="00F31617"/>
    <w:rsid w:val="00F32508"/>
    <w:rsid w:val="00F32D46"/>
    <w:rsid w:val="00F32EFA"/>
    <w:rsid w:val="00F33195"/>
    <w:rsid w:val="00F33254"/>
    <w:rsid w:val="00F34D44"/>
    <w:rsid w:val="00F351E7"/>
    <w:rsid w:val="00F35F28"/>
    <w:rsid w:val="00F36990"/>
    <w:rsid w:val="00F36D81"/>
    <w:rsid w:val="00F37136"/>
    <w:rsid w:val="00F37A79"/>
    <w:rsid w:val="00F40398"/>
    <w:rsid w:val="00F41A3E"/>
    <w:rsid w:val="00F41A5E"/>
    <w:rsid w:val="00F41BD3"/>
    <w:rsid w:val="00F41D81"/>
    <w:rsid w:val="00F4204E"/>
    <w:rsid w:val="00F4345E"/>
    <w:rsid w:val="00F4378B"/>
    <w:rsid w:val="00F4429F"/>
    <w:rsid w:val="00F45734"/>
    <w:rsid w:val="00F45DFB"/>
    <w:rsid w:val="00F4688E"/>
    <w:rsid w:val="00F4774B"/>
    <w:rsid w:val="00F500EA"/>
    <w:rsid w:val="00F50C49"/>
    <w:rsid w:val="00F50CF3"/>
    <w:rsid w:val="00F518D5"/>
    <w:rsid w:val="00F519DD"/>
    <w:rsid w:val="00F51D56"/>
    <w:rsid w:val="00F51FE9"/>
    <w:rsid w:val="00F522A5"/>
    <w:rsid w:val="00F52FEA"/>
    <w:rsid w:val="00F53556"/>
    <w:rsid w:val="00F536B0"/>
    <w:rsid w:val="00F540ED"/>
    <w:rsid w:val="00F55BC6"/>
    <w:rsid w:val="00F5696D"/>
    <w:rsid w:val="00F5730D"/>
    <w:rsid w:val="00F60671"/>
    <w:rsid w:val="00F61126"/>
    <w:rsid w:val="00F63F7B"/>
    <w:rsid w:val="00F646C1"/>
    <w:rsid w:val="00F65191"/>
    <w:rsid w:val="00F65E46"/>
    <w:rsid w:val="00F66007"/>
    <w:rsid w:val="00F66936"/>
    <w:rsid w:val="00F6708D"/>
    <w:rsid w:val="00F67A49"/>
    <w:rsid w:val="00F70F01"/>
    <w:rsid w:val="00F70FB8"/>
    <w:rsid w:val="00F70FEB"/>
    <w:rsid w:val="00F717E4"/>
    <w:rsid w:val="00F71C3D"/>
    <w:rsid w:val="00F71F97"/>
    <w:rsid w:val="00F72464"/>
    <w:rsid w:val="00F725D7"/>
    <w:rsid w:val="00F730A4"/>
    <w:rsid w:val="00F73724"/>
    <w:rsid w:val="00F737CA"/>
    <w:rsid w:val="00F7393C"/>
    <w:rsid w:val="00F76542"/>
    <w:rsid w:val="00F76AA1"/>
    <w:rsid w:val="00F77141"/>
    <w:rsid w:val="00F777B6"/>
    <w:rsid w:val="00F777D0"/>
    <w:rsid w:val="00F77E70"/>
    <w:rsid w:val="00F802CE"/>
    <w:rsid w:val="00F820FB"/>
    <w:rsid w:val="00F82B84"/>
    <w:rsid w:val="00F82C71"/>
    <w:rsid w:val="00F82E70"/>
    <w:rsid w:val="00F82FF3"/>
    <w:rsid w:val="00F85222"/>
    <w:rsid w:val="00F856A0"/>
    <w:rsid w:val="00F86906"/>
    <w:rsid w:val="00F86FF8"/>
    <w:rsid w:val="00F877DB"/>
    <w:rsid w:val="00F87B14"/>
    <w:rsid w:val="00F9102E"/>
    <w:rsid w:val="00F924AB"/>
    <w:rsid w:val="00F937B0"/>
    <w:rsid w:val="00F93EA0"/>
    <w:rsid w:val="00F93EB6"/>
    <w:rsid w:val="00F94AD7"/>
    <w:rsid w:val="00F94F5C"/>
    <w:rsid w:val="00F95825"/>
    <w:rsid w:val="00F963C3"/>
    <w:rsid w:val="00F96741"/>
    <w:rsid w:val="00F97446"/>
    <w:rsid w:val="00FA0194"/>
    <w:rsid w:val="00FA07DD"/>
    <w:rsid w:val="00FA0890"/>
    <w:rsid w:val="00FA0F48"/>
    <w:rsid w:val="00FA1E91"/>
    <w:rsid w:val="00FA272C"/>
    <w:rsid w:val="00FA3D97"/>
    <w:rsid w:val="00FA45BF"/>
    <w:rsid w:val="00FA479B"/>
    <w:rsid w:val="00FA4D1B"/>
    <w:rsid w:val="00FA4ED0"/>
    <w:rsid w:val="00FA594C"/>
    <w:rsid w:val="00FA620A"/>
    <w:rsid w:val="00FA639D"/>
    <w:rsid w:val="00FA6F76"/>
    <w:rsid w:val="00FA71A2"/>
    <w:rsid w:val="00FA77B1"/>
    <w:rsid w:val="00FB1181"/>
    <w:rsid w:val="00FB2003"/>
    <w:rsid w:val="00FB218F"/>
    <w:rsid w:val="00FB2298"/>
    <w:rsid w:val="00FB35CC"/>
    <w:rsid w:val="00FB3FB7"/>
    <w:rsid w:val="00FB527E"/>
    <w:rsid w:val="00FB596B"/>
    <w:rsid w:val="00FB62C2"/>
    <w:rsid w:val="00FB6C76"/>
    <w:rsid w:val="00FB7DAE"/>
    <w:rsid w:val="00FC1282"/>
    <w:rsid w:val="00FC14CA"/>
    <w:rsid w:val="00FC1DAF"/>
    <w:rsid w:val="00FC2177"/>
    <w:rsid w:val="00FC4D35"/>
    <w:rsid w:val="00FC5296"/>
    <w:rsid w:val="00FC54D4"/>
    <w:rsid w:val="00FC638C"/>
    <w:rsid w:val="00FC664C"/>
    <w:rsid w:val="00FC69A0"/>
    <w:rsid w:val="00FC7271"/>
    <w:rsid w:val="00FC7ADE"/>
    <w:rsid w:val="00FD07A1"/>
    <w:rsid w:val="00FD165D"/>
    <w:rsid w:val="00FD18D4"/>
    <w:rsid w:val="00FD2BF2"/>
    <w:rsid w:val="00FD2DAD"/>
    <w:rsid w:val="00FD4F8F"/>
    <w:rsid w:val="00FD633B"/>
    <w:rsid w:val="00FD6638"/>
    <w:rsid w:val="00FD7415"/>
    <w:rsid w:val="00FD7A5A"/>
    <w:rsid w:val="00FD7A5D"/>
    <w:rsid w:val="00FD7D12"/>
    <w:rsid w:val="00FD7EE5"/>
    <w:rsid w:val="00FE0428"/>
    <w:rsid w:val="00FE12D0"/>
    <w:rsid w:val="00FE3A2C"/>
    <w:rsid w:val="00FE3D02"/>
    <w:rsid w:val="00FE5124"/>
    <w:rsid w:val="00FE6543"/>
    <w:rsid w:val="00FE668D"/>
    <w:rsid w:val="00FE69DD"/>
    <w:rsid w:val="00FE721B"/>
    <w:rsid w:val="00FE7AA2"/>
    <w:rsid w:val="00FE7BBF"/>
    <w:rsid w:val="00FE7D5F"/>
    <w:rsid w:val="00FF15F7"/>
    <w:rsid w:val="00FF240C"/>
    <w:rsid w:val="00FF261F"/>
    <w:rsid w:val="00FF2764"/>
    <w:rsid w:val="00FF2B17"/>
    <w:rsid w:val="00FF35E4"/>
    <w:rsid w:val="00FF39AC"/>
    <w:rsid w:val="00FF5AFA"/>
    <w:rsid w:val="00FF5D76"/>
    <w:rsid w:val="00FF6920"/>
    <w:rsid w:val="00FF7A91"/>
    <w:rsid w:val="011D000D"/>
    <w:rsid w:val="01506969"/>
    <w:rsid w:val="016C5FB9"/>
    <w:rsid w:val="01FB0FDE"/>
    <w:rsid w:val="02008A48"/>
    <w:rsid w:val="02013D8B"/>
    <w:rsid w:val="024B06ED"/>
    <w:rsid w:val="02CC95BA"/>
    <w:rsid w:val="02FC954C"/>
    <w:rsid w:val="035E19E8"/>
    <w:rsid w:val="0366B5D9"/>
    <w:rsid w:val="039B9BFC"/>
    <w:rsid w:val="03DAE19E"/>
    <w:rsid w:val="0401601C"/>
    <w:rsid w:val="04085D05"/>
    <w:rsid w:val="04E43894"/>
    <w:rsid w:val="05B2790F"/>
    <w:rsid w:val="05B86714"/>
    <w:rsid w:val="05C1C051"/>
    <w:rsid w:val="05E7B23A"/>
    <w:rsid w:val="05F45B87"/>
    <w:rsid w:val="062204DF"/>
    <w:rsid w:val="067037C0"/>
    <w:rsid w:val="068B77AF"/>
    <w:rsid w:val="069CCB15"/>
    <w:rsid w:val="06B9FF9F"/>
    <w:rsid w:val="079320BA"/>
    <w:rsid w:val="079CFD75"/>
    <w:rsid w:val="07AB3392"/>
    <w:rsid w:val="07AEE584"/>
    <w:rsid w:val="07BDE1B9"/>
    <w:rsid w:val="07BE9911"/>
    <w:rsid w:val="08B580C8"/>
    <w:rsid w:val="08F9FC7A"/>
    <w:rsid w:val="092E578E"/>
    <w:rsid w:val="0977E04C"/>
    <w:rsid w:val="0A4760CD"/>
    <w:rsid w:val="0A6F9F0C"/>
    <w:rsid w:val="0BD05F07"/>
    <w:rsid w:val="0BDFB9D6"/>
    <w:rsid w:val="0BFA1562"/>
    <w:rsid w:val="0BFF8E0C"/>
    <w:rsid w:val="0C04AB86"/>
    <w:rsid w:val="0C5655AF"/>
    <w:rsid w:val="0CA0E204"/>
    <w:rsid w:val="0CC22D46"/>
    <w:rsid w:val="0D98F9CF"/>
    <w:rsid w:val="0E40158F"/>
    <w:rsid w:val="0ECFEB4D"/>
    <w:rsid w:val="0EDA07B7"/>
    <w:rsid w:val="0EE773BE"/>
    <w:rsid w:val="0EEB1E9A"/>
    <w:rsid w:val="0F13031C"/>
    <w:rsid w:val="0F3A00E8"/>
    <w:rsid w:val="0F8665B1"/>
    <w:rsid w:val="0F9896CE"/>
    <w:rsid w:val="0FF20A0A"/>
    <w:rsid w:val="108376F0"/>
    <w:rsid w:val="10B532FB"/>
    <w:rsid w:val="10DE53AB"/>
    <w:rsid w:val="10E0F26F"/>
    <w:rsid w:val="11045AAC"/>
    <w:rsid w:val="1135882E"/>
    <w:rsid w:val="1138914F"/>
    <w:rsid w:val="114B0218"/>
    <w:rsid w:val="11B082EA"/>
    <w:rsid w:val="11C4BCB6"/>
    <w:rsid w:val="11DB5DAB"/>
    <w:rsid w:val="11F0E068"/>
    <w:rsid w:val="120CC0E8"/>
    <w:rsid w:val="1211059C"/>
    <w:rsid w:val="12433AB1"/>
    <w:rsid w:val="12B6876B"/>
    <w:rsid w:val="1336F1D3"/>
    <w:rsid w:val="13385E6A"/>
    <w:rsid w:val="1365B6C4"/>
    <w:rsid w:val="1371EFDE"/>
    <w:rsid w:val="13BF6474"/>
    <w:rsid w:val="13E190F9"/>
    <w:rsid w:val="1410D00C"/>
    <w:rsid w:val="1411E686"/>
    <w:rsid w:val="14500DDC"/>
    <w:rsid w:val="1471EB36"/>
    <w:rsid w:val="14BC1D31"/>
    <w:rsid w:val="14C34D13"/>
    <w:rsid w:val="14E60DCD"/>
    <w:rsid w:val="1540BCEF"/>
    <w:rsid w:val="1657ED92"/>
    <w:rsid w:val="174F4C93"/>
    <w:rsid w:val="17E10193"/>
    <w:rsid w:val="1811ED33"/>
    <w:rsid w:val="1851547C"/>
    <w:rsid w:val="1874F292"/>
    <w:rsid w:val="188420DF"/>
    <w:rsid w:val="18DBD880"/>
    <w:rsid w:val="192A033F"/>
    <w:rsid w:val="193F53FC"/>
    <w:rsid w:val="1962A082"/>
    <w:rsid w:val="198C4F98"/>
    <w:rsid w:val="19ADBD94"/>
    <w:rsid w:val="1A255EA5"/>
    <w:rsid w:val="1A6DB8E2"/>
    <w:rsid w:val="1A8F7C62"/>
    <w:rsid w:val="1AA517EF"/>
    <w:rsid w:val="1B015DD6"/>
    <w:rsid w:val="1B522FDC"/>
    <w:rsid w:val="1B6A682B"/>
    <w:rsid w:val="1B822B6B"/>
    <w:rsid w:val="1D1DA20B"/>
    <w:rsid w:val="1DC9B557"/>
    <w:rsid w:val="1E380DE6"/>
    <w:rsid w:val="1E69F580"/>
    <w:rsid w:val="1EA384FE"/>
    <w:rsid w:val="1ED85362"/>
    <w:rsid w:val="1EE62D5C"/>
    <w:rsid w:val="1FDA03C0"/>
    <w:rsid w:val="20052B59"/>
    <w:rsid w:val="2018F3B0"/>
    <w:rsid w:val="20450415"/>
    <w:rsid w:val="2086A8E1"/>
    <w:rsid w:val="20D71BCC"/>
    <w:rsid w:val="20F1CF56"/>
    <w:rsid w:val="223E3FFB"/>
    <w:rsid w:val="2252A200"/>
    <w:rsid w:val="226831A3"/>
    <w:rsid w:val="22805657"/>
    <w:rsid w:val="22DFDA2D"/>
    <w:rsid w:val="22FBD274"/>
    <w:rsid w:val="231CA9DC"/>
    <w:rsid w:val="2329870F"/>
    <w:rsid w:val="239B69EA"/>
    <w:rsid w:val="23BFCDD4"/>
    <w:rsid w:val="240356A4"/>
    <w:rsid w:val="24431D6E"/>
    <w:rsid w:val="2451E298"/>
    <w:rsid w:val="24CBF313"/>
    <w:rsid w:val="24D376BF"/>
    <w:rsid w:val="24F0A1BA"/>
    <w:rsid w:val="24FA9A35"/>
    <w:rsid w:val="25941C9C"/>
    <w:rsid w:val="259F7B5A"/>
    <w:rsid w:val="25B7FFF5"/>
    <w:rsid w:val="266E3FFF"/>
    <w:rsid w:val="270C6F2E"/>
    <w:rsid w:val="270CCF1B"/>
    <w:rsid w:val="271971C3"/>
    <w:rsid w:val="27295F1B"/>
    <w:rsid w:val="273D827B"/>
    <w:rsid w:val="27C33416"/>
    <w:rsid w:val="27D5CB4A"/>
    <w:rsid w:val="287B458A"/>
    <w:rsid w:val="28C0CD1D"/>
    <w:rsid w:val="28CC1393"/>
    <w:rsid w:val="28E4E355"/>
    <w:rsid w:val="28F2B059"/>
    <w:rsid w:val="2979C268"/>
    <w:rsid w:val="29CE71FE"/>
    <w:rsid w:val="2A04446F"/>
    <w:rsid w:val="2B9CBAD1"/>
    <w:rsid w:val="2B9DB627"/>
    <w:rsid w:val="2BE17EEF"/>
    <w:rsid w:val="2BF02A10"/>
    <w:rsid w:val="2C2B397A"/>
    <w:rsid w:val="2CC11F35"/>
    <w:rsid w:val="2CDAE727"/>
    <w:rsid w:val="2CDE36C4"/>
    <w:rsid w:val="2D431EF0"/>
    <w:rsid w:val="2DCD883F"/>
    <w:rsid w:val="2E145629"/>
    <w:rsid w:val="2E2D758B"/>
    <w:rsid w:val="2EBE0FF8"/>
    <w:rsid w:val="2F3EC096"/>
    <w:rsid w:val="2F60DA79"/>
    <w:rsid w:val="2F79F414"/>
    <w:rsid w:val="305DA4F1"/>
    <w:rsid w:val="30C2770D"/>
    <w:rsid w:val="31816F75"/>
    <w:rsid w:val="3185E0BD"/>
    <w:rsid w:val="31C6935B"/>
    <w:rsid w:val="31D59360"/>
    <w:rsid w:val="31DD12B5"/>
    <w:rsid w:val="32124DBF"/>
    <w:rsid w:val="3258ADF9"/>
    <w:rsid w:val="328EFE1D"/>
    <w:rsid w:val="32CF91FF"/>
    <w:rsid w:val="3332C23A"/>
    <w:rsid w:val="33340A53"/>
    <w:rsid w:val="33AF876B"/>
    <w:rsid w:val="33BD875E"/>
    <w:rsid w:val="33FD1D69"/>
    <w:rsid w:val="347454F5"/>
    <w:rsid w:val="34CF760D"/>
    <w:rsid w:val="34D7819F"/>
    <w:rsid w:val="3559C1BE"/>
    <w:rsid w:val="35DCCD8E"/>
    <w:rsid w:val="35EC80B8"/>
    <w:rsid w:val="35F427F9"/>
    <w:rsid w:val="35FF9690"/>
    <w:rsid w:val="368763DD"/>
    <w:rsid w:val="36A0634C"/>
    <w:rsid w:val="36CBFE4C"/>
    <w:rsid w:val="374DF2EF"/>
    <w:rsid w:val="37FAF1D0"/>
    <w:rsid w:val="380EA63D"/>
    <w:rsid w:val="38665046"/>
    <w:rsid w:val="3904280E"/>
    <w:rsid w:val="393A5DF3"/>
    <w:rsid w:val="3944C9D8"/>
    <w:rsid w:val="39D08506"/>
    <w:rsid w:val="3B10941B"/>
    <w:rsid w:val="3B15752C"/>
    <w:rsid w:val="3B3E3F22"/>
    <w:rsid w:val="3BA15E01"/>
    <w:rsid w:val="3BA2450B"/>
    <w:rsid w:val="3C0A96EB"/>
    <w:rsid w:val="3C349BD9"/>
    <w:rsid w:val="3C3CE2FB"/>
    <w:rsid w:val="3C4F42A3"/>
    <w:rsid w:val="3D053C03"/>
    <w:rsid w:val="3D777AD3"/>
    <w:rsid w:val="3DABB5DA"/>
    <w:rsid w:val="3DD12DEC"/>
    <w:rsid w:val="3E21BA24"/>
    <w:rsid w:val="3E507E0E"/>
    <w:rsid w:val="3EC5A137"/>
    <w:rsid w:val="3F4E1FF1"/>
    <w:rsid w:val="3F846BBC"/>
    <w:rsid w:val="40580AD7"/>
    <w:rsid w:val="40700ED2"/>
    <w:rsid w:val="40B2B8C0"/>
    <w:rsid w:val="40F1A01C"/>
    <w:rsid w:val="40FAABDE"/>
    <w:rsid w:val="413A860D"/>
    <w:rsid w:val="4209ED52"/>
    <w:rsid w:val="428CBF7D"/>
    <w:rsid w:val="42A9E2EE"/>
    <w:rsid w:val="42CD4630"/>
    <w:rsid w:val="430CDFFF"/>
    <w:rsid w:val="43E02547"/>
    <w:rsid w:val="441AE0DC"/>
    <w:rsid w:val="4445447E"/>
    <w:rsid w:val="44E3FE09"/>
    <w:rsid w:val="454FC357"/>
    <w:rsid w:val="454FDB1D"/>
    <w:rsid w:val="455F2D43"/>
    <w:rsid w:val="45B2BFC6"/>
    <w:rsid w:val="45D0DFDF"/>
    <w:rsid w:val="46254D01"/>
    <w:rsid w:val="46514471"/>
    <w:rsid w:val="46A8E559"/>
    <w:rsid w:val="46FA81E6"/>
    <w:rsid w:val="4822C10D"/>
    <w:rsid w:val="48555B27"/>
    <w:rsid w:val="490A5AA5"/>
    <w:rsid w:val="4956D0D2"/>
    <w:rsid w:val="497C0191"/>
    <w:rsid w:val="49DC4362"/>
    <w:rsid w:val="4A5751AB"/>
    <w:rsid w:val="4AC07CCC"/>
    <w:rsid w:val="4BEC87F2"/>
    <w:rsid w:val="4C17C3C4"/>
    <w:rsid w:val="4C1F992C"/>
    <w:rsid w:val="4C596913"/>
    <w:rsid w:val="4D281D78"/>
    <w:rsid w:val="4D68B5FC"/>
    <w:rsid w:val="4D85FF2B"/>
    <w:rsid w:val="4D93ADDF"/>
    <w:rsid w:val="4E717057"/>
    <w:rsid w:val="4F11FE03"/>
    <w:rsid w:val="4F3394F6"/>
    <w:rsid w:val="4FA93F9F"/>
    <w:rsid w:val="4FFBE700"/>
    <w:rsid w:val="50090588"/>
    <w:rsid w:val="502F7745"/>
    <w:rsid w:val="50C30745"/>
    <w:rsid w:val="51418C99"/>
    <w:rsid w:val="51AE2435"/>
    <w:rsid w:val="52DE17A8"/>
    <w:rsid w:val="52E3FF98"/>
    <w:rsid w:val="5301D36C"/>
    <w:rsid w:val="530BAAE8"/>
    <w:rsid w:val="534A1909"/>
    <w:rsid w:val="53535FFB"/>
    <w:rsid w:val="536C7559"/>
    <w:rsid w:val="53B45999"/>
    <w:rsid w:val="54590090"/>
    <w:rsid w:val="554DD4F6"/>
    <w:rsid w:val="5553B993"/>
    <w:rsid w:val="55644D87"/>
    <w:rsid w:val="55B686AE"/>
    <w:rsid w:val="567B1362"/>
    <w:rsid w:val="5729ECCD"/>
    <w:rsid w:val="576BAC6B"/>
    <w:rsid w:val="57B5E860"/>
    <w:rsid w:val="57F25FA9"/>
    <w:rsid w:val="580B61EB"/>
    <w:rsid w:val="5844B808"/>
    <w:rsid w:val="58473A43"/>
    <w:rsid w:val="584A633B"/>
    <w:rsid w:val="58A4F709"/>
    <w:rsid w:val="58B6C4B6"/>
    <w:rsid w:val="58E585CC"/>
    <w:rsid w:val="59EB8261"/>
    <w:rsid w:val="5A53FD5F"/>
    <w:rsid w:val="5A57BBDC"/>
    <w:rsid w:val="5A886421"/>
    <w:rsid w:val="5B3CF367"/>
    <w:rsid w:val="5B8C3314"/>
    <w:rsid w:val="5C049BCD"/>
    <w:rsid w:val="5C3E0593"/>
    <w:rsid w:val="5C7857F8"/>
    <w:rsid w:val="5D68DBEB"/>
    <w:rsid w:val="5DE66B2D"/>
    <w:rsid w:val="5E64C5C4"/>
    <w:rsid w:val="5EA97C86"/>
    <w:rsid w:val="5EC75513"/>
    <w:rsid w:val="5EEF6F97"/>
    <w:rsid w:val="5EF5E148"/>
    <w:rsid w:val="5F89661A"/>
    <w:rsid w:val="5FAA4BD0"/>
    <w:rsid w:val="600F73B4"/>
    <w:rsid w:val="60669D22"/>
    <w:rsid w:val="6066D4ED"/>
    <w:rsid w:val="60A676CE"/>
    <w:rsid w:val="60BC1E0C"/>
    <w:rsid w:val="611216A0"/>
    <w:rsid w:val="615962D0"/>
    <w:rsid w:val="621ACD11"/>
    <w:rsid w:val="62BED0D6"/>
    <w:rsid w:val="62EF5012"/>
    <w:rsid w:val="63C007B1"/>
    <w:rsid w:val="63D55695"/>
    <w:rsid w:val="640AF348"/>
    <w:rsid w:val="647AE1F3"/>
    <w:rsid w:val="64A51F83"/>
    <w:rsid w:val="64A9B28A"/>
    <w:rsid w:val="64B4BF39"/>
    <w:rsid w:val="659CC116"/>
    <w:rsid w:val="65ABB89C"/>
    <w:rsid w:val="66132819"/>
    <w:rsid w:val="661B7A46"/>
    <w:rsid w:val="661CBFB8"/>
    <w:rsid w:val="66532394"/>
    <w:rsid w:val="6676CF4F"/>
    <w:rsid w:val="6700C3EE"/>
    <w:rsid w:val="67994199"/>
    <w:rsid w:val="67A8D2AE"/>
    <w:rsid w:val="67DAA4E2"/>
    <w:rsid w:val="67E60E91"/>
    <w:rsid w:val="67FC87D0"/>
    <w:rsid w:val="68A2BA32"/>
    <w:rsid w:val="68C9F773"/>
    <w:rsid w:val="68DDB525"/>
    <w:rsid w:val="68E5BA75"/>
    <w:rsid w:val="691C4CE0"/>
    <w:rsid w:val="69DEC6EA"/>
    <w:rsid w:val="69ECC6A8"/>
    <w:rsid w:val="6AC658A7"/>
    <w:rsid w:val="6B038CCF"/>
    <w:rsid w:val="6B136F0E"/>
    <w:rsid w:val="6B1F19E8"/>
    <w:rsid w:val="6BC82470"/>
    <w:rsid w:val="6C36DFF4"/>
    <w:rsid w:val="6D613EFD"/>
    <w:rsid w:val="6D66527F"/>
    <w:rsid w:val="6D6DB6A2"/>
    <w:rsid w:val="6E800674"/>
    <w:rsid w:val="6E9227ED"/>
    <w:rsid w:val="6EC74486"/>
    <w:rsid w:val="6F12DDBC"/>
    <w:rsid w:val="6F1EC887"/>
    <w:rsid w:val="6F8A3CF3"/>
    <w:rsid w:val="6FCB647F"/>
    <w:rsid w:val="6FCEDD10"/>
    <w:rsid w:val="70215C02"/>
    <w:rsid w:val="70481856"/>
    <w:rsid w:val="7127CE43"/>
    <w:rsid w:val="7152F783"/>
    <w:rsid w:val="71BA9511"/>
    <w:rsid w:val="71C35327"/>
    <w:rsid w:val="72998C2D"/>
    <w:rsid w:val="73054012"/>
    <w:rsid w:val="73068DD1"/>
    <w:rsid w:val="7368BBD3"/>
    <w:rsid w:val="7430631F"/>
    <w:rsid w:val="744478A9"/>
    <w:rsid w:val="74B68718"/>
    <w:rsid w:val="760944E2"/>
    <w:rsid w:val="76E6B876"/>
    <w:rsid w:val="77A4075C"/>
    <w:rsid w:val="77C38C5D"/>
    <w:rsid w:val="78B0742A"/>
    <w:rsid w:val="78E0C937"/>
    <w:rsid w:val="794BBAE8"/>
    <w:rsid w:val="795BC1D8"/>
    <w:rsid w:val="7A72F897"/>
    <w:rsid w:val="7A80300D"/>
    <w:rsid w:val="7AF3A0F1"/>
    <w:rsid w:val="7B2AF709"/>
    <w:rsid w:val="7B4FE6CC"/>
    <w:rsid w:val="7BB520A9"/>
    <w:rsid w:val="7BC9A995"/>
    <w:rsid w:val="7BE065B4"/>
    <w:rsid w:val="7C349F3C"/>
    <w:rsid w:val="7CE9636B"/>
    <w:rsid w:val="7D46E85B"/>
    <w:rsid w:val="7D83B7C4"/>
    <w:rsid w:val="7EC6B455"/>
    <w:rsid w:val="7F6CFD6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2D323"/>
  <w15:docId w15:val="{645E3885-B0C2-487E-87BF-BB3E4F9A4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494"/>
    <w:pPr>
      <w:autoSpaceDE w:val="0"/>
      <w:autoSpaceDN w:val="0"/>
      <w:adjustRightInd w:val="0"/>
    </w:pPr>
  </w:style>
  <w:style w:type="paragraph" w:styleId="Heading1">
    <w:name w:val="heading 1"/>
    <w:basedOn w:val="Normal"/>
    <w:next w:val="Normal"/>
    <w:link w:val="Heading1Char"/>
    <w:uiPriority w:val="9"/>
    <w:qFormat/>
    <w:rsid w:val="00C34C4F"/>
    <w:pPr>
      <w:keepNext/>
      <w:keepLines/>
      <w:numPr>
        <w:numId w:val="3"/>
      </w:numPr>
      <w:spacing w:before="240" w:after="240"/>
      <w:outlineLvl w:val="0"/>
    </w:pPr>
    <w:rPr>
      <w:rFonts w:eastAsiaTheme="majorEastAsia"/>
      <w:sz w:val="24"/>
      <w:szCs w:val="24"/>
    </w:rPr>
  </w:style>
  <w:style w:type="paragraph" w:styleId="Heading2">
    <w:name w:val="heading 2"/>
    <w:basedOn w:val="Heading1"/>
    <w:next w:val="Normal"/>
    <w:link w:val="Heading2Char"/>
    <w:uiPriority w:val="9"/>
    <w:unhideWhenUsed/>
    <w:qFormat/>
    <w:rsid w:val="00C34C4F"/>
    <w:pPr>
      <w:numPr>
        <w:ilvl w:val="1"/>
      </w:numPr>
      <w:outlineLvl w:val="1"/>
    </w:pPr>
    <w:rPr>
      <w:sz w:val="22"/>
      <w:szCs w:val="22"/>
    </w:rPr>
  </w:style>
  <w:style w:type="paragraph" w:styleId="Heading3">
    <w:name w:val="heading 3"/>
    <w:basedOn w:val="Normal"/>
    <w:next w:val="Normal"/>
    <w:link w:val="Heading3Char"/>
    <w:uiPriority w:val="9"/>
    <w:unhideWhenUsed/>
    <w:qFormat/>
    <w:rsid w:val="00CD6DD8"/>
    <w:pPr>
      <w:keepNext/>
      <w:keepLines/>
      <w:numPr>
        <w:ilvl w:val="2"/>
        <w:numId w:val="3"/>
      </w:numPr>
      <w:spacing w:before="40" w:after="0"/>
      <w:outlineLvl w:val="2"/>
    </w:pPr>
  </w:style>
  <w:style w:type="paragraph" w:styleId="Heading4">
    <w:name w:val="heading 4"/>
    <w:basedOn w:val="Normal"/>
    <w:next w:val="Normal"/>
    <w:link w:val="Heading4Char"/>
    <w:uiPriority w:val="9"/>
    <w:semiHidden/>
    <w:unhideWhenUsed/>
    <w:qFormat/>
    <w:rsid w:val="00FE5E69"/>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E5E69"/>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E5E69"/>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E5E69"/>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E5E6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5E6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254204"/>
    <w:pPr>
      <w:autoSpaceDE w:val="0"/>
      <w:autoSpaceDN w:val="0"/>
      <w:adjustRightInd w:val="0"/>
      <w:spacing w:after="0"/>
    </w:pPr>
    <w:rPr>
      <w:color w:val="000000"/>
      <w:sz w:val="24"/>
      <w:szCs w:val="24"/>
    </w:rPr>
  </w:style>
  <w:style w:type="character" w:styleId="Hyperlink">
    <w:name w:val="Hyperlink"/>
    <w:basedOn w:val="DefaultParagraphFont"/>
    <w:uiPriority w:val="99"/>
    <w:unhideWhenUsed/>
    <w:rsid w:val="00254204"/>
    <w:rPr>
      <w:color w:val="0563C1" w:themeColor="hyperlink"/>
      <w:u w:val="single"/>
    </w:rPr>
  </w:style>
  <w:style w:type="character" w:styleId="UnresolvedMention">
    <w:name w:val="Unresolved Mention"/>
    <w:basedOn w:val="DefaultParagraphFont"/>
    <w:uiPriority w:val="99"/>
    <w:semiHidden/>
    <w:unhideWhenUsed/>
    <w:rsid w:val="00254204"/>
    <w:rPr>
      <w:color w:val="605E5C"/>
      <w:shd w:val="clear" w:color="auto" w:fill="E1DFDD"/>
    </w:rPr>
  </w:style>
  <w:style w:type="paragraph" w:styleId="ListParagraph">
    <w:name w:val="List Paragraph"/>
    <w:basedOn w:val="Normal"/>
    <w:uiPriority w:val="34"/>
    <w:qFormat/>
    <w:rsid w:val="00254204"/>
    <w:pPr>
      <w:ind w:left="720"/>
      <w:contextualSpacing/>
    </w:pPr>
  </w:style>
  <w:style w:type="character" w:customStyle="1" w:styleId="Heading1Char">
    <w:name w:val="Heading 1 Char"/>
    <w:basedOn w:val="DefaultParagraphFont"/>
    <w:link w:val="Heading1"/>
    <w:uiPriority w:val="9"/>
    <w:rsid w:val="00C34C4F"/>
    <w:rPr>
      <w:rFonts w:ascii="Times New Roman" w:eastAsiaTheme="majorEastAsia" w:hAnsi="Times New Roman" w:cs="Times New Roman"/>
      <w:sz w:val="24"/>
      <w:szCs w:val="24"/>
    </w:rPr>
  </w:style>
  <w:style w:type="character" w:customStyle="1" w:styleId="Heading2Char">
    <w:name w:val="Heading 2 Char"/>
    <w:basedOn w:val="DefaultParagraphFont"/>
    <w:link w:val="Heading2"/>
    <w:uiPriority w:val="9"/>
    <w:rsid w:val="00C34C4F"/>
    <w:rPr>
      <w:rFonts w:ascii="Times New Roman" w:eastAsiaTheme="majorEastAsia" w:hAnsi="Times New Roman" w:cs="Times New Roman"/>
    </w:rPr>
  </w:style>
  <w:style w:type="character" w:customStyle="1" w:styleId="Heading3Char">
    <w:name w:val="Heading 3 Char"/>
    <w:basedOn w:val="DefaultParagraphFont"/>
    <w:link w:val="Heading3"/>
    <w:uiPriority w:val="9"/>
    <w:rsid w:val="00CD6DD8"/>
    <w:rPr>
      <w:rFonts w:ascii="Times New Roman" w:hAnsi="Times New Roman" w:cs="Times New Roman"/>
      <w:sz w:val="20"/>
      <w:szCs w:val="20"/>
    </w:rPr>
  </w:style>
  <w:style w:type="character" w:customStyle="1" w:styleId="Heading4Char">
    <w:name w:val="Heading 4 Char"/>
    <w:basedOn w:val="DefaultParagraphFont"/>
    <w:link w:val="Heading4"/>
    <w:uiPriority w:val="9"/>
    <w:semiHidden/>
    <w:rsid w:val="00FE5E6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E5E6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E5E6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E5E6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E5E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5E69"/>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AB6B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2FF4"/>
    <w:pPr>
      <w:tabs>
        <w:tab w:val="center" w:pos="4513"/>
        <w:tab w:val="right" w:pos="9026"/>
      </w:tabs>
      <w:spacing w:after="0"/>
    </w:pPr>
  </w:style>
  <w:style w:type="character" w:customStyle="1" w:styleId="HeaderChar">
    <w:name w:val="Header Char"/>
    <w:basedOn w:val="DefaultParagraphFont"/>
    <w:link w:val="Header"/>
    <w:uiPriority w:val="99"/>
    <w:rsid w:val="002A2FF4"/>
    <w:rPr>
      <w:rFonts w:ascii="Times New Roman" w:hAnsi="Times New Roman" w:cs="Times New Roman"/>
      <w:sz w:val="20"/>
      <w:szCs w:val="20"/>
    </w:rPr>
  </w:style>
  <w:style w:type="paragraph" w:styleId="Footer">
    <w:name w:val="footer"/>
    <w:basedOn w:val="Normal"/>
    <w:link w:val="FooterChar"/>
    <w:uiPriority w:val="99"/>
    <w:unhideWhenUsed/>
    <w:rsid w:val="002A2FF4"/>
    <w:pPr>
      <w:tabs>
        <w:tab w:val="center" w:pos="4513"/>
        <w:tab w:val="right" w:pos="9026"/>
      </w:tabs>
      <w:spacing w:after="0"/>
    </w:pPr>
  </w:style>
  <w:style w:type="character" w:customStyle="1" w:styleId="FooterChar">
    <w:name w:val="Footer Char"/>
    <w:basedOn w:val="DefaultParagraphFont"/>
    <w:link w:val="Footer"/>
    <w:uiPriority w:val="99"/>
    <w:rsid w:val="002A2FF4"/>
    <w:rPr>
      <w:rFonts w:ascii="Times New Roman" w:hAnsi="Times New Roman" w:cs="Times New Roman"/>
      <w:sz w:val="20"/>
      <w:szCs w:val="20"/>
    </w:rPr>
  </w:style>
  <w:style w:type="paragraph" w:styleId="Bibliography">
    <w:name w:val="Bibliography"/>
    <w:basedOn w:val="Normal"/>
    <w:next w:val="Normal"/>
    <w:uiPriority w:val="37"/>
    <w:unhideWhenUsed/>
    <w:rsid w:val="00A34EC5"/>
    <w:pPr>
      <w:tabs>
        <w:tab w:val="left" w:pos="384"/>
      </w:tabs>
      <w:spacing w:after="0"/>
      <w:ind w:left="384" w:hanging="384"/>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paragraph" w:customStyle="1" w:styleId="equations">
    <w:name w:val="equations"/>
    <w:basedOn w:val="Heading1"/>
    <w:rsid w:val="00E95372"/>
    <w:pPr>
      <w:keepLines w:val="0"/>
      <w:numPr>
        <w:numId w:val="0"/>
      </w:numPr>
      <w:tabs>
        <w:tab w:val="center" w:pos="4253"/>
        <w:tab w:val="right" w:pos="7938"/>
      </w:tabs>
      <w:autoSpaceDE/>
      <w:autoSpaceDN/>
      <w:adjustRightInd/>
      <w:spacing w:before="0" w:after="0" w:line="480" w:lineRule="auto"/>
    </w:pPr>
    <w:rPr>
      <w:rFonts w:eastAsia="Times New Roman"/>
      <w:szCs w:val="20"/>
      <w:lang w:eastAsia="en-US"/>
    </w:rPr>
  </w:style>
  <w:style w:type="paragraph" w:customStyle="1" w:styleId="EndNoteBibliographyTitle">
    <w:name w:val="EndNote Bibliography Title"/>
    <w:basedOn w:val="Normal"/>
    <w:link w:val="EndNoteBibliographyTitleChar"/>
    <w:rsid w:val="007E3113"/>
    <w:pPr>
      <w:spacing w:after="0"/>
      <w:jc w:val="center"/>
    </w:pPr>
    <w:rPr>
      <w:noProof/>
    </w:rPr>
  </w:style>
  <w:style w:type="character" w:customStyle="1" w:styleId="EndNoteBibliographyTitleChar">
    <w:name w:val="EndNote Bibliography Title Char"/>
    <w:basedOn w:val="DefaultParagraphFont"/>
    <w:link w:val="EndNoteBibliographyTitle"/>
    <w:rsid w:val="007E3113"/>
    <w:rPr>
      <w:noProof/>
    </w:rPr>
  </w:style>
  <w:style w:type="paragraph" w:customStyle="1" w:styleId="EndNoteBibliography">
    <w:name w:val="EndNote Bibliography"/>
    <w:basedOn w:val="Normal"/>
    <w:link w:val="EndNoteBibliographyChar"/>
    <w:rsid w:val="007E3113"/>
    <w:rPr>
      <w:noProof/>
    </w:rPr>
  </w:style>
  <w:style w:type="character" w:customStyle="1" w:styleId="EndNoteBibliographyChar">
    <w:name w:val="EndNote Bibliography Char"/>
    <w:basedOn w:val="DefaultParagraphFont"/>
    <w:link w:val="EndNoteBibliography"/>
    <w:rsid w:val="007E3113"/>
    <w:rPr>
      <w:noProof/>
    </w:rPr>
  </w:style>
  <w:style w:type="character" w:customStyle="1" w:styleId="ui-provider">
    <w:name w:val="ui-provider"/>
    <w:basedOn w:val="DefaultParagraphFont"/>
    <w:rsid w:val="008D3C5D"/>
  </w:style>
  <w:style w:type="paragraph" w:styleId="Caption">
    <w:name w:val="caption"/>
    <w:basedOn w:val="Normal"/>
    <w:next w:val="Normal"/>
    <w:uiPriority w:val="35"/>
    <w:unhideWhenUsed/>
    <w:qFormat/>
    <w:rsid w:val="00E44C96"/>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F5730D"/>
    <w:rPr>
      <w:sz w:val="16"/>
      <w:szCs w:val="16"/>
    </w:rPr>
  </w:style>
  <w:style w:type="paragraph" w:styleId="CommentText">
    <w:name w:val="annotation text"/>
    <w:basedOn w:val="Normal"/>
    <w:link w:val="CommentTextChar"/>
    <w:uiPriority w:val="99"/>
    <w:unhideWhenUsed/>
    <w:rsid w:val="00F5730D"/>
  </w:style>
  <w:style w:type="character" w:customStyle="1" w:styleId="CommentTextChar">
    <w:name w:val="Comment Text Char"/>
    <w:basedOn w:val="DefaultParagraphFont"/>
    <w:link w:val="CommentText"/>
    <w:uiPriority w:val="99"/>
    <w:rsid w:val="00F5730D"/>
  </w:style>
  <w:style w:type="paragraph" w:styleId="CommentSubject">
    <w:name w:val="annotation subject"/>
    <w:basedOn w:val="CommentText"/>
    <w:next w:val="CommentText"/>
    <w:link w:val="CommentSubjectChar"/>
    <w:uiPriority w:val="99"/>
    <w:semiHidden/>
    <w:unhideWhenUsed/>
    <w:rsid w:val="00F5730D"/>
    <w:rPr>
      <w:b/>
      <w:bCs/>
    </w:rPr>
  </w:style>
  <w:style w:type="character" w:customStyle="1" w:styleId="CommentSubjectChar">
    <w:name w:val="Comment Subject Char"/>
    <w:basedOn w:val="CommentTextChar"/>
    <w:link w:val="CommentSubject"/>
    <w:uiPriority w:val="99"/>
    <w:semiHidden/>
    <w:rsid w:val="00F5730D"/>
    <w:rPr>
      <w:b/>
      <w:bCs/>
    </w:rPr>
  </w:style>
  <w:style w:type="paragraph" w:styleId="Revision">
    <w:name w:val="Revision"/>
    <w:hidden/>
    <w:uiPriority w:val="99"/>
    <w:semiHidden/>
    <w:rsid w:val="00F5730D"/>
    <w:pPr>
      <w:spacing w:after="0"/>
      <w:jc w:val="left"/>
    </w:pPr>
  </w:style>
  <w:style w:type="character" w:styleId="PlaceholderText">
    <w:name w:val="Placeholder Text"/>
    <w:basedOn w:val="DefaultParagraphFont"/>
    <w:uiPriority w:val="99"/>
    <w:semiHidden/>
    <w:rsid w:val="000123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271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tiff"/><Relationship Id="rId39" Type="http://schemas.openxmlformats.org/officeDocument/2006/relationships/image" Target="media/image31.tiff"/><Relationship Id="rId21" Type="http://schemas.openxmlformats.org/officeDocument/2006/relationships/image" Target="media/image13.png"/><Relationship Id="rId34" Type="http://schemas.openxmlformats.org/officeDocument/2006/relationships/image" Target="media/image26.tiff"/><Relationship Id="rId42" Type="http://schemas.openxmlformats.org/officeDocument/2006/relationships/image" Target="media/image34.tif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2.tiff"/><Relationship Id="rId45" Type="http://schemas.openxmlformats.org/officeDocument/2006/relationships/image" Target="media/image37.tiff"/><Relationship Id="rId53" Type="http://schemas.openxmlformats.org/officeDocument/2006/relationships/image" Target="media/image45.png"/><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tiff"/><Relationship Id="rId35" Type="http://schemas.openxmlformats.org/officeDocument/2006/relationships/image" Target="media/image27.tiff"/><Relationship Id="rId43" Type="http://schemas.openxmlformats.org/officeDocument/2006/relationships/image" Target="media/image35.tiff"/><Relationship Id="rId48" Type="http://schemas.openxmlformats.org/officeDocument/2006/relationships/image" Target="media/image40.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tiff"/><Relationship Id="rId38" Type="http://schemas.openxmlformats.org/officeDocument/2006/relationships/image" Target="media/image30.tiff"/><Relationship Id="rId46" Type="http://schemas.openxmlformats.org/officeDocument/2006/relationships/image" Target="media/image38.tiff"/><Relationship Id="rId59"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3.tiff"/><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tiff"/><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tiff"/><Relationship Id="rId44" Type="http://schemas.openxmlformats.org/officeDocument/2006/relationships/image" Target="media/image36.tiff"/><Relationship Id="rId52" Type="http://schemas.openxmlformats.org/officeDocument/2006/relationships/image" Target="media/image44.png"/><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R4mmeUiWOZCsHkZyh1km7Fd1lg==">AMUW2mUXvQL8E9ffpsyQJxR3mtGGGZTV08N7y6fbR7Num7XiUPSB4vVOv2u7vcCq1fMw8vReL/Z1Bu8E0stjIH9nMk+zXxBiTlTtDasmrX+90BGlfKb8c78=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747CE2-885C-44AA-90DE-797BF80D2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13185</Words>
  <Characters>75155</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 Lu</dc:creator>
  <cp:keywords/>
  <cp:lastModifiedBy>Robert Wood</cp:lastModifiedBy>
  <cp:revision>2</cp:revision>
  <dcterms:created xsi:type="dcterms:W3CDTF">2024-03-07T08:49:00Z</dcterms:created>
  <dcterms:modified xsi:type="dcterms:W3CDTF">2024-03-07T08:49:00Z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id="IVhyLm4U"/&gt;&lt;style id="http://www.zotero.org/styles/elsevier-with-titles"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