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EE4" w14:textId="0B39BF5B" w:rsidR="00972FFF" w:rsidRPr="00E942B6" w:rsidRDefault="00972FFF" w:rsidP="00972FFF">
      <w:pPr>
        <w:spacing w:line="240" w:lineRule="auto"/>
        <w:jc w:val="left"/>
        <w:rPr>
          <w:rFonts w:ascii="Arial Narrow" w:hAnsi="Arial Narrow"/>
        </w:rPr>
      </w:pPr>
      <w:r w:rsidRPr="00E942B6">
        <w:rPr>
          <w:rFonts w:ascii="Arial Narrow" w:hAnsi="Arial Narrow"/>
          <w:color w:val="000000" w:themeColor="text1"/>
        </w:rPr>
        <w:t>Table 2. Surgical Procedure and Target Bleeding Site Characteristics</w:t>
      </w:r>
    </w:p>
    <w:tbl>
      <w:tblPr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1532"/>
        <w:gridCol w:w="1800"/>
        <w:gridCol w:w="1710"/>
      </w:tblGrid>
      <w:tr w:rsidR="00972FFF" w:rsidRPr="00E942B6" w14:paraId="6CFA51D8" w14:textId="77777777" w:rsidTr="004750AF">
        <w:trPr>
          <w:trHeight w:hRule="exact" w:val="405"/>
          <w:jc w:val="center"/>
        </w:trPr>
        <w:tc>
          <w:tcPr>
            <w:tcW w:w="41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1218B1" w14:textId="77777777" w:rsidR="00972FFF" w:rsidRPr="00E942B6" w:rsidRDefault="00972FFF" w:rsidP="0074324F">
            <w:pPr>
              <w:spacing w:before="60" w:after="6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Surgical Procedure Characteristics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A0A0D" w14:textId="63D4C046" w:rsidR="00972FFF" w:rsidRPr="008A1E3D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EVICEL</w:t>
            </w:r>
            <w:r w:rsidR="003C2458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="00F9171C" w:rsidRPr="008A1E3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1E3D" w:rsidRPr="008A1E3D">
              <w:rPr>
                <w:rFonts w:ascii="Arial Narrow" w:hAnsi="Arial Narrow"/>
                <w:sz w:val="18"/>
                <w:szCs w:val="18"/>
              </w:rPr>
              <w:t>(</w:t>
            </w:r>
            <w:r w:rsidR="008A1E3D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n=20)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0870F" w14:textId="5B63B8FF" w:rsidR="00972FFF" w:rsidRPr="008A1E3D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SURGICEL</w:t>
            </w:r>
            <w:r w:rsidR="003C2458" w:rsidRPr="008A1E3D">
              <w:rPr>
                <w:rStyle w:val="s1"/>
                <w:rFonts w:ascii="Arial Narrow" w:hAnsi="Arial Narrow"/>
                <w:sz w:val="18"/>
                <w:szCs w:val="18"/>
                <w:vertAlign w:val="superscript"/>
              </w:rPr>
              <w:t>®</w:t>
            </w:r>
            <w:r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A1E3D" w:rsidRPr="008A1E3D">
              <w:rPr>
                <w:rFonts w:ascii="Arial Narrow" w:hAnsi="Arial Narrow"/>
                <w:sz w:val="18"/>
                <w:szCs w:val="18"/>
              </w:rPr>
              <w:t>(</w:t>
            </w:r>
            <w:r w:rsidR="008A1E3D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n=20)</w:t>
            </w:r>
          </w:p>
        </w:tc>
      </w:tr>
      <w:tr w:rsidR="00972FFF" w:rsidRPr="00E942B6" w14:paraId="64B3B3F1" w14:textId="77777777" w:rsidTr="0074324F">
        <w:trPr>
          <w:trHeight w:hRule="exact" w:val="216"/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AE00" w14:textId="77777777" w:rsidR="00972FFF" w:rsidRPr="00E942B6" w:rsidRDefault="00972FFF" w:rsidP="0074324F">
            <w:pPr>
              <w:spacing w:after="0" w:line="240" w:lineRule="auto"/>
              <w:ind w:right="-285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Surgical Approach, n (%) 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0A71" w14:textId="77777777" w:rsidR="00972FFF" w:rsidRPr="00E942B6" w:rsidRDefault="00972FFF" w:rsidP="0074324F">
            <w:pPr>
              <w:tabs>
                <w:tab w:val="left" w:pos="1425"/>
              </w:tabs>
              <w:spacing w:after="0" w:line="240" w:lineRule="auto"/>
              <w:ind w:left="249" w:firstLine="96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EF8618" w14:textId="77777777" w:rsidR="00972FFF" w:rsidRPr="00E942B6" w:rsidRDefault="00972FFF" w:rsidP="0074324F">
            <w:pPr>
              <w:tabs>
                <w:tab w:val="left" w:pos="795"/>
              </w:tabs>
              <w:spacing w:after="0" w:line="240" w:lineRule="auto"/>
              <w:ind w:left="-915" w:right="-1008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F7EFB5" w14:textId="77777777" w:rsidR="00972FFF" w:rsidRPr="00E942B6" w:rsidRDefault="00972FFF" w:rsidP="0074324F">
            <w:pPr>
              <w:spacing w:after="0" w:line="240" w:lineRule="auto"/>
              <w:ind w:left="-1095" w:right="-1008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48BAB664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AFF70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Open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5231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14 (73.3%)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BBE7DC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11 (55.0%) </w:t>
            </w:r>
          </w:p>
        </w:tc>
      </w:tr>
      <w:tr w:rsidR="00972FFF" w:rsidRPr="00E942B6" w14:paraId="31335C89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0181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Laparoscopic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904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5 (26.3%)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ADA22C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9 (45.0%) </w:t>
            </w:r>
          </w:p>
        </w:tc>
      </w:tr>
      <w:tr w:rsidR="00972FFF" w:rsidRPr="00E942B6" w14:paraId="60B2B63E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B27D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Primary Operative Procedure,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91A2A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CD6BF1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498EA90A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6637B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Thoracic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424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0 (0.0%)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B32491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4 (20.0%) </w:t>
            </w:r>
          </w:p>
        </w:tc>
      </w:tr>
      <w:tr w:rsidR="00972FFF" w:rsidRPr="00E942B6" w14:paraId="747EED82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7C0B9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Abdominal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35C0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15 (75.0%)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7FD799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14 (70.0%) </w:t>
            </w:r>
          </w:p>
        </w:tc>
      </w:tr>
      <w:tr w:rsidR="00972FFF" w:rsidRPr="00E942B6" w14:paraId="1E0DF344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A87C4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Genito-Urinary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747A3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B4257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0 (0.0%) </w:t>
            </w:r>
          </w:p>
        </w:tc>
      </w:tr>
      <w:tr w:rsidR="00972FFF" w:rsidRPr="00E942B6" w14:paraId="184CA4BD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A318D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BAA65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4 (20.0%)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1492B3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</w:tr>
      <w:tr w:rsidR="00972FFF" w:rsidRPr="00E942B6" w14:paraId="2B3D54A5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8939E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Primary Method for Hemostasis,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3EDA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606CDE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2FFF" w:rsidRPr="00E942B6" w14:paraId="5DF4BAE9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5092B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Cautery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D9E8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8 (40.0 %)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D8384E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14 (70.0%) </w:t>
            </w:r>
          </w:p>
        </w:tc>
      </w:tr>
      <w:tr w:rsidR="00972FFF" w:rsidRPr="00E942B6" w14:paraId="5F283B15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36DCA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Suture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79C7F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3 (15.0%)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8BA43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0 (0.0%) </w:t>
            </w:r>
          </w:p>
        </w:tc>
      </w:tr>
      <w:tr w:rsidR="00972FFF" w:rsidRPr="00E942B6" w14:paraId="5A619CA9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F71B1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Other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95DB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3CAA6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</w:tr>
      <w:tr w:rsidR="00972FFF" w:rsidRPr="00E942B6" w14:paraId="5ED030D0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3F388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None (other methods impractical)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2971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7 (35.0%)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4A98AF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5 (25.0%) </w:t>
            </w:r>
          </w:p>
        </w:tc>
      </w:tr>
      <w:tr w:rsidR="00972FFF" w:rsidRPr="00E942B6" w14:paraId="37F49E0F" w14:textId="77777777" w:rsidTr="0074324F">
        <w:trPr>
          <w:trHeight w:hRule="exact" w:val="342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D8116" w14:textId="77777777" w:rsidR="00972FFF" w:rsidRPr="00E942B6" w:rsidRDefault="00972FFF" w:rsidP="0074324F">
            <w:pPr>
              <w:spacing w:before="60"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Target Bleeding Site Characteristics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E2DE9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44CD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2E6CA53F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08A14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Tissue Type,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DF8EF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63B03A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76F3B967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C2540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Loose Areolar Connective tissue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DC70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5 (25.0%)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C9ACB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5 (25.0%)</w:t>
            </w:r>
          </w:p>
        </w:tc>
      </w:tr>
      <w:tr w:rsidR="00972FFF" w:rsidRPr="00E942B6" w14:paraId="451A9CF2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C9BED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Fat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6C88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3 (15.0%)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71558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3 (15.0%)</w:t>
            </w:r>
          </w:p>
        </w:tc>
      </w:tr>
      <w:tr w:rsidR="00972FFF" w:rsidRPr="00E942B6" w14:paraId="24F7676F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3D0CC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Lymphatic Tissue/Lymph node beds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DF6A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2 (10.0%)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B542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1 (5.0%)</w:t>
            </w:r>
          </w:p>
        </w:tc>
      </w:tr>
      <w:tr w:rsidR="00972FFF" w:rsidRPr="00E942B6" w14:paraId="3BC3C803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7C0F3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Muscle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209E3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2(10.0%)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021A9E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3 (15.0%) </w:t>
            </w:r>
          </w:p>
        </w:tc>
      </w:tr>
      <w:tr w:rsidR="00972FFF" w:rsidRPr="00E942B6" w14:paraId="3FF19B12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CDFCC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Liver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2849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5 (25.0%)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25EC9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</w:tr>
      <w:tr w:rsidR="00972FFF" w:rsidRPr="00E942B6" w14:paraId="67F9DB18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6C919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Pancreas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897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0 (0.0%)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BF7BB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</w:tr>
      <w:tr w:rsidR="00972FFF" w:rsidRPr="00E942B6" w14:paraId="0876015E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709B9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Spleen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CEE8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F76F4F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</w:tr>
      <w:tr w:rsidR="00972FFF" w:rsidRPr="00E942B6" w14:paraId="6A2152BC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F3A8E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63765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58076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4 (20.0%)</w:t>
            </w:r>
          </w:p>
        </w:tc>
      </w:tr>
      <w:tr w:rsidR="00972FFF" w:rsidRPr="00E942B6" w14:paraId="08543D73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FDF59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Intensity of Bleeding,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2623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3BC728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4D452CAB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6182E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Mild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676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12 (60.0%)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7E2B0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12 (60.0%) </w:t>
            </w:r>
          </w:p>
        </w:tc>
      </w:tr>
      <w:tr w:rsidR="00972FFF" w:rsidRPr="00E942B6" w14:paraId="141F6CB0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F6B64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E24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8 (40.0%)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907683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8 (40.0%) </w:t>
            </w:r>
          </w:p>
        </w:tc>
      </w:tr>
      <w:tr w:rsidR="00972FFF" w:rsidRPr="00E942B6" w14:paraId="071FC957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6166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Predominant Source of bleeding, n (%) 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4824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EE6EDC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67B784A5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BB2CB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Arterial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70BAF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D80EAA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 (5.3%) </w:t>
            </w:r>
          </w:p>
        </w:tc>
      </w:tr>
      <w:tr w:rsidR="00972FFF" w:rsidRPr="00E942B6" w14:paraId="48FDC7E4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89592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Venous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EBD87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13 (65.0%)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F9ECC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15 (78.9%) </w:t>
            </w:r>
          </w:p>
        </w:tc>
      </w:tr>
      <w:tr w:rsidR="00972FFF" w:rsidRPr="00E942B6" w14:paraId="46C02677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A4CBF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Mixed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F20D8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6 (30.0%)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EBAFB3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3 (15.8%) </w:t>
            </w:r>
          </w:p>
        </w:tc>
      </w:tr>
      <w:tr w:rsidR="00972FFF" w:rsidRPr="00E942B6" w14:paraId="30BD92DA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908529" w14:textId="35487D4E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Target Bleeding Site Area (Size), cm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="00D04C58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 xml:space="preserve"> 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515F3E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17BFB633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7605B151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B7843E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Median (range)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593090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4.0 (0.3,90.0)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12A8EFD6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1.0 (0.0,18.0) </w:t>
            </w:r>
          </w:p>
        </w:tc>
      </w:tr>
      <w:tr w:rsidR="00972FFF" w:rsidRPr="00E942B6" w14:paraId="38E45AEC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7062B1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Mean (SD)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86FA4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11.9 (22.4)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A3CC87D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4.2(5.9) </w:t>
            </w:r>
          </w:p>
        </w:tc>
      </w:tr>
      <w:tr w:rsidR="00972FFF" w:rsidRPr="00E942B6" w14:paraId="701C3611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80DEB6" w14:textId="77777777" w:rsidR="00972FFF" w:rsidRPr="00E942B6" w:rsidRDefault="00972FFF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Target Bleeding Site Area, pattern, n (%) </w:t>
            </w:r>
            <w:r w:rsidRPr="00E942B6"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vertAlign w:val="superscript"/>
                <w:lang w:eastAsia="en-GB"/>
              </w:rPr>
              <w:t>§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ECB0D4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58487E25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2FFF" w:rsidRPr="00E942B6" w14:paraId="4A4729AB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532836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Discrete (&lt;1 cm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3A40CF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5 (26.3%)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FD530F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8 (44.4%) </w:t>
            </w:r>
          </w:p>
          <w:p w14:paraId="60C39565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2FFF" w:rsidRPr="00E942B6" w14:paraId="460882C1" w14:textId="77777777" w:rsidTr="0074324F">
        <w:trPr>
          <w:trHeight w:hRule="exact" w:val="216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27166721" w14:textId="77777777" w:rsidR="00972FFF" w:rsidRPr="00E942B6" w:rsidRDefault="00972FFF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Diffuse (&gt;1 cm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</w:tcPr>
          <w:p w14:paraId="217F26F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>14 (73.7%)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05D01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42B6">
              <w:rPr>
                <w:rFonts w:ascii="Arial Narrow" w:hAnsi="Arial Narrow"/>
                <w:sz w:val="18"/>
                <w:szCs w:val="18"/>
              </w:rPr>
              <w:t xml:space="preserve">10 (55.6%) </w:t>
            </w:r>
          </w:p>
          <w:p w14:paraId="480D6C8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972FFF" w:rsidRPr="00E942B6" w14:paraId="0B0EBC41" w14:textId="77777777" w:rsidTr="0074324F">
        <w:trPr>
          <w:trHeight w:hRule="exact" w:val="1125"/>
          <w:jc w:val="center"/>
        </w:trPr>
        <w:tc>
          <w:tcPr>
            <w:tcW w:w="41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</w:tcPr>
          <w:p w14:paraId="4F8D038C" w14:textId="1E388525" w:rsidR="00972FFF" w:rsidRPr="00E942B6" w:rsidRDefault="00972FFF" w:rsidP="0074324F">
            <w:pPr>
              <w:spacing w:after="0" w:line="240" w:lineRule="auto"/>
              <w:ind w:right="-270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vertAlign w:val="superscript"/>
                <w:lang w:eastAsia="en-GB"/>
              </w:rPr>
              <w:t>*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n=20 for EVICEL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, n=19 for SURGICEL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6FCDFF1A" w14:textId="5739A929" w:rsidR="00972FFF" w:rsidRPr="00E942B6" w:rsidRDefault="00972FFF" w:rsidP="0074324F">
            <w:pPr>
              <w:spacing w:after="0" w:line="240" w:lineRule="auto"/>
              <w:ind w:right="-270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 xml:space="preserve"># 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n=19 for EVICEL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, n</w:t>
            </w:r>
            <w:r w:rsidR="00D12C62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=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20 for SURGICEL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</w:p>
          <w:p w14:paraId="6417B27B" w14:textId="698E60CB" w:rsidR="00972FFF" w:rsidRPr="00E942B6" w:rsidRDefault="00972FFF" w:rsidP="00D04C58">
            <w:pPr>
              <w:spacing w:after="0" w:line="240" w:lineRule="auto"/>
              <w:ind w:right="-270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E942B6"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vertAlign w:val="superscript"/>
                <w:lang w:eastAsia="en-GB"/>
              </w:rPr>
              <w:t>§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n=19 for EVICEL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E942B6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, n=18 for SURGICEL</w:t>
            </w:r>
            <w:r w:rsidR="006E3716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</w:tcPr>
          <w:p w14:paraId="7C270F4B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01829EB2" w14:textId="77777777" w:rsidR="00972FFF" w:rsidRPr="00E942B6" w:rsidRDefault="00972FFF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A9DF389" w14:textId="2AE22C39" w:rsidR="004770A3" w:rsidRDefault="00D04C58">
      <w:r>
        <w:t xml:space="preserve"> </w:t>
      </w:r>
    </w:p>
    <w:sectPr w:rsidR="004770A3" w:rsidSect="002A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0D64" w14:textId="77777777" w:rsidR="00120770" w:rsidRDefault="00120770" w:rsidP="00120770">
      <w:pPr>
        <w:spacing w:after="0" w:line="240" w:lineRule="auto"/>
      </w:pPr>
      <w:r>
        <w:separator/>
      </w:r>
    </w:p>
  </w:endnote>
  <w:endnote w:type="continuationSeparator" w:id="0">
    <w:p w14:paraId="70600572" w14:textId="77777777" w:rsidR="00120770" w:rsidRDefault="00120770" w:rsidP="0012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2C14" w14:textId="77777777" w:rsidR="00120770" w:rsidRDefault="0012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6CFB" w14:textId="77777777" w:rsidR="00120770" w:rsidRDefault="00120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6ECA" w14:textId="77777777" w:rsidR="00120770" w:rsidRDefault="0012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459C" w14:textId="77777777" w:rsidR="00120770" w:rsidRDefault="00120770" w:rsidP="00120770">
      <w:pPr>
        <w:spacing w:after="0" w:line="240" w:lineRule="auto"/>
      </w:pPr>
      <w:r>
        <w:separator/>
      </w:r>
    </w:p>
  </w:footnote>
  <w:footnote w:type="continuationSeparator" w:id="0">
    <w:p w14:paraId="38D6595D" w14:textId="77777777" w:rsidR="00120770" w:rsidRDefault="00120770" w:rsidP="0012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54A5" w14:textId="77777777" w:rsidR="00120770" w:rsidRDefault="0012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AD1" w14:textId="27F29610" w:rsidR="00120770" w:rsidRPr="00120770" w:rsidRDefault="00120770" w:rsidP="00120770">
    <w:pPr>
      <w:pStyle w:val="Title"/>
      <w:spacing w:after="0" w:line="240" w:lineRule="auto"/>
      <w:jc w:val="left"/>
      <w:rPr>
        <w:rFonts w:ascii="Arial Narrow" w:hAnsi="Arial Narrow" w:cs="Times New Roman"/>
        <w:sz w:val="20"/>
        <w:szCs w:val="20"/>
      </w:rPr>
    </w:pPr>
    <w:r w:rsidRPr="002A696A">
      <w:rPr>
        <w:rFonts w:ascii="Arial Narrow" w:hAnsi="Arial Narrow" w:cs="Times New Roman"/>
        <w:color w:val="000000" w:themeColor="text1"/>
        <w:sz w:val="20"/>
        <w:szCs w:val="20"/>
      </w:rPr>
      <w:t>A Study of Safety and Effectiveness of EVICEL</w:t>
    </w:r>
    <w:r w:rsidRPr="002A696A">
      <w:rPr>
        <w:rFonts w:ascii="Arial Narrow" w:hAnsi="Arial Narrow" w:cs="Times New Roman"/>
        <w:color w:val="000000" w:themeColor="text1"/>
        <w:sz w:val="20"/>
        <w:szCs w:val="20"/>
        <w:vertAlign w:val="superscript"/>
      </w:rPr>
      <w:t>®</w:t>
    </w:r>
    <w:r w:rsidRPr="002A696A">
      <w:rPr>
        <w:rFonts w:ascii="Arial Narrow" w:hAnsi="Arial Narrow" w:cs="Times New Roman"/>
        <w:color w:val="000000" w:themeColor="text1"/>
        <w:sz w:val="20"/>
        <w:szCs w:val="20"/>
      </w:rPr>
      <w:t xml:space="preserve"> Fibrin Sealant as an Adjunctive Hemostat in Pediatric Surgery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20C" w14:textId="77777777" w:rsidR="00120770" w:rsidRDefault="00120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FF"/>
    <w:rsid w:val="00002737"/>
    <w:rsid w:val="000028B7"/>
    <w:rsid w:val="00006AF6"/>
    <w:rsid w:val="000135F2"/>
    <w:rsid w:val="00022485"/>
    <w:rsid w:val="00027935"/>
    <w:rsid w:val="000306A5"/>
    <w:rsid w:val="00041420"/>
    <w:rsid w:val="000543D8"/>
    <w:rsid w:val="00062A3F"/>
    <w:rsid w:val="00073AB6"/>
    <w:rsid w:val="00073DEF"/>
    <w:rsid w:val="00087F53"/>
    <w:rsid w:val="00091657"/>
    <w:rsid w:val="000A20DB"/>
    <w:rsid w:val="000B1EF2"/>
    <w:rsid w:val="000C0781"/>
    <w:rsid w:val="000C5718"/>
    <w:rsid w:val="000C73D2"/>
    <w:rsid w:val="000E5C11"/>
    <w:rsid w:val="000E65FF"/>
    <w:rsid w:val="000E7EAD"/>
    <w:rsid w:val="000F2F1D"/>
    <w:rsid w:val="000F347A"/>
    <w:rsid w:val="000F5DB1"/>
    <w:rsid w:val="00104870"/>
    <w:rsid w:val="00111578"/>
    <w:rsid w:val="00120770"/>
    <w:rsid w:val="00125233"/>
    <w:rsid w:val="001314DC"/>
    <w:rsid w:val="0013175C"/>
    <w:rsid w:val="0014271C"/>
    <w:rsid w:val="001568A0"/>
    <w:rsid w:val="001602E5"/>
    <w:rsid w:val="0017233F"/>
    <w:rsid w:val="00184B2A"/>
    <w:rsid w:val="001853B1"/>
    <w:rsid w:val="001932F9"/>
    <w:rsid w:val="00197637"/>
    <w:rsid w:val="001A0594"/>
    <w:rsid w:val="001A102D"/>
    <w:rsid w:val="001A419D"/>
    <w:rsid w:val="001B23FB"/>
    <w:rsid w:val="001B39C3"/>
    <w:rsid w:val="001D1902"/>
    <w:rsid w:val="001D325F"/>
    <w:rsid w:val="001D5CD4"/>
    <w:rsid w:val="001D7A40"/>
    <w:rsid w:val="001E2AEC"/>
    <w:rsid w:val="001E447D"/>
    <w:rsid w:val="001F6809"/>
    <w:rsid w:val="00204600"/>
    <w:rsid w:val="00205FC4"/>
    <w:rsid w:val="0021330D"/>
    <w:rsid w:val="00215D34"/>
    <w:rsid w:val="002173E1"/>
    <w:rsid w:val="00222D89"/>
    <w:rsid w:val="002444F9"/>
    <w:rsid w:val="0026616F"/>
    <w:rsid w:val="002801D1"/>
    <w:rsid w:val="00287FD1"/>
    <w:rsid w:val="00295D26"/>
    <w:rsid w:val="002A0948"/>
    <w:rsid w:val="002A7D47"/>
    <w:rsid w:val="002C14DF"/>
    <w:rsid w:val="002D161A"/>
    <w:rsid w:val="002E1403"/>
    <w:rsid w:val="002E5382"/>
    <w:rsid w:val="002F50D9"/>
    <w:rsid w:val="0030007E"/>
    <w:rsid w:val="00301A73"/>
    <w:rsid w:val="00303DEA"/>
    <w:rsid w:val="003069D1"/>
    <w:rsid w:val="003116C7"/>
    <w:rsid w:val="003318DD"/>
    <w:rsid w:val="003467B2"/>
    <w:rsid w:val="003503BE"/>
    <w:rsid w:val="00352E21"/>
    <w:rsid w:val="00355787"/>
    <w:rsid w:val="00370C75"/>
    <w:rsid w:val="003B7858"/>
    <w:rsid w:val="003C2458"/>
    <w:rsid w:val="003C65CF"/>
    <w:rsid w:val="003C7EF9"/>
    <w:rsid w:val="003D3FD9"/>
    <w:rsid w:val="003D78C0"/>
    <w:rsid w:val="003E2563"/>
    <w:rsid w:val="003E343E"/>
    <w:rsid w:val="0042565F"/>
    <w:rsid w:val="00432915"/>
    <w:rsid w:val="00434B1D"/>
    <w:rsid w:val="00440AE2"/>
    <w:rsid w:val="00440B97"/>
    <w:rsid w:val="00442CDB"/>
    <w:rsid w:val="00446752"/>
    <w:rsid w:val="00453A0E"/>
    <w:rsid w:val="00474335"/>
    <w:rsid w:val="004750AF"/>
    <w:rsid w:val="004770A3"/>
    <w:rsid w:val="00482E9A"/>
    <w:rsid w:val="004834BB"/>
    <w:rsid w:val="0049066B"/>
    <w:rsid w:val="00492585"/>
    <w:rsid w:val="004A1AD3"/>
    <w:rsid w:val="004A5B31"/>
    <w:rsid w:val="004B441F"/>
    <w:rsid w:val="004C14C7"/>
    <w:rsid w:val="004F3B0E"/>
    <w:rsid w:val="004F43ED"/>
    <w:rsid w:val="0050605A"/>
    <w:rsid w:val="005066BC"/>
    <w:rsid w:val="00510289"/>
    <w:rsid w:val="00536EAA"/>
    <w:rsid w:val="00555B78"/>
    <w:rsid w:val="00574B83"/>
    <w:rsid w:val="0057773E"/>
    <w:rsid w:val="00586B74"/>
    <w:rsid w:val="0058753C"/>
    <w:rsid w:val="005A0D0C"/>
    <w:rsid w:val="005A1DA5"/>
    <w:rsid w:val="005D718F"/>
    <w:rsid w:val="005E3576"/>
    <w:rsid w:val="005E4D4D"/>
    <w:rsid w:val="006150FE"/>
    <w:rsid w:val="006242AE"/>
    <w:rsid w:val="00632346"/>
    <w:rsid w:val="006423D2"/>
    <w:rsid w:val="00657177"/>
    <w:rsid w:val="00657F13"/>
    <w:rsid w:val="00664D2B"/>
    <w:rsid w:val="0066719A"/>
    <w:rsid w:val="00681539"/>
    <w:rsid w:val="006833F2"/>
    <w:rsid w:val="00683DA9"/>
    <w:rsid w:val="00684A90"/>
    <w:rsid w:val="006855F3"/>
    <w:rsid w:val="00690D3F"/>
    <w:rsid w:val="006916EA"/>
    <w:rsid w:val="00694468"/>
    <w:rsid w:val="006A08D9"/>
    <w:rsid w:val="006A64F0"/>
    <w:rsid w:val="006B24A0"/>
    <w:rsid w:val="006B2896"/>
    <w:rsid w:val="006B321D"/>
    <w:rsid w:val="006C77DB"/>
    <w:rsid w:val="006D5140"/>
    <w:rsid w:val="006E3433"/>
    <w:rsid w:val="006E3716"/>
    <w:rsid w:val="00726407"/>
    <w:rsid w:val="0073024E"/>
    <w:rsid w:val="00735070"/>
    <w:rsid w:val="00737EF9"/>
    <w:rsid w:val="00744273"/>
    <w:rsid w:val="00763548"/>
    <w:rsid w:val="00766BB8"/>
    <w:rsid w:val="00772A89"/>
    <w:rsid w:val="00783B42"/>
    <w:rsid w:val="00787FF5"/>
    <w:rsid w:val="0079517A"/>
    <w:rsid w:val="007B022F"/>
    <w:rsid w:val="007B3C7A"/>
    <w:rsid w:val="007B6AC4"/>
    <w:rsid w:val="007B6C70"/>
    <w:rsid w:val="007E017F"/>
    <w:rsid w:val="007E73E3"/>
    <w:rsid w:val="007E746B"/>
    <w:rsid w:val="007F0BA5"/>
    <w:rsid w:val="007F5E3D"/>
    <w:rsid w:val="00803E6B"/>
    <w:rsid w:val="00804226"/>
    <w:rsid w:val="0080562A"/>
    <w:rsid w:val="00827CFB"/>
    <w:rsid w:val="00831C30"/>
    <w:rsid w:val="0083286C"/>
    <w:rsid w:val="0083419F"/>
    <w:rsid w:val="00837472"/>
    <w:rsid w:val="00844204"/>
    <w:rsid w:val="00850658"/>
    <w:rsid w:val="00853549"/>
    <w:rsid w:val="008710E8"/>
    <w:rsid w:val="00882979"/>
    <w:rsid w:val="008840A1"/>
    <w:rsid w:val="00886ECC"/>
    <w:rsid w:val="00887769"/>
    <w:rsid w:val="008A1E3D"/>
    <w:rsid w:val="008C5D13"/>
    <w:rsid w:val="008D3A00"/>
    <w:rsid w:val="008F38CC"/>
    <w:rsid w:val="008F6C70"/>
    <w:rsid w:val="00901428"/>
    <w:rsid w:val="0091430C"/>
    <w:rsid w:val="0091435B"/>
    <w:rsid w:val="00922F62"/>
    <w:rsid w:val="00923F1B"/>
    <w:rsid w:val="00955E31"/>
    <w:rsid w:val="00972FFF"/>
    <w:rsid w:val="0099216B"/>
    <w:rsid w:val="009B4DE8"/>
    <w:rsid w:val="009C0C7F"/>
    <w:rsid w:val="009C1A75"/>
    <w:rsid w:val="009C5596"/>
    <w:rsid w:val="009C5FBE"/>
    <w:rsid w:val="009C65BA"/>
    <w:rsid w:val="009D4F30"/>
    <w:rsid w:val="009F4CEE"/>
    <w:rsid w:val="00A059CD"/>
    <w:rsid w:val="00A12B0E"/>
    <w:rsid w:val="00A20DE9"/>
    <w:rsid w:val="00A24079"/>
    <w:rsid w:val="00A34BC5"/>
    <w:rsid w:val="00A46355"/>
    <w:rsid w:val="00A755D2"/>
    <w:rsid w:val="00A84D25"/>
    <w:rsid w:val="00A93DB9"/>
    <w:rsid w:val="00A9699F"/>
    <w:rsid w:val="00AA4599"/>
    <w:rsid w:val="00AC3DBB"/>
    <w:rsid w:val="00AC543D"/>
    <w:rsid w:val="00AD22D7"/>
    <w:rsid w:val="00AE6A47"/>
    <w:rsid w:val="00AF154C"/>
    <w:rsid w:val="00AF4BAE"/>
    <w:rsid w:val="00B02C59"/>
    <w:rsid w:val="00B33988"/>
    <w:rsid w:val="00B45A2A"/>
    <w:rsid w:val="00B469B2"/>
    <w:rsid w:val="00B57E63"/>
    <w:rsid w:val="00B735EE"/>
    <w:rsid w:val="00B74575"/>
    <w:rsid w:val="00B90C50"/>
    <w:rsid w:val="00B91458"/>
    <w:rsid w:val="00B92CB8"/>
    <w:rsid w:val="00BA19DA"/>
    <w:rsid w:val="00BA50C1"/>
    <w:rsid w:val="00BA5ABD"/>
    <w:rsid w:val="00BA5E50"/>
    <w:rsid w:val="00BB2658"/>
    <w:rsid w:val="00BB34D5"/>
    <w:rsid w:val="00BC7551"/>
    <w:rsid w:val="00BD61BB"/>
    <w:rsid w:val="00BF04A1"/>
    <w:rsid w:val="00BF2D6C"/>
    <w:rsid w:val="00BF3623"/>
    <w:rsid w:val="00C03ADD"/>
    <w:rsid w:val="00C058A8"/>
    <w:rsid w:val="00C0593E"/>
    <w:rsid w:val="00C13CF0"/>
    <w:rsid w:val="00C1754C"/>
    <w:rsid w:val="00C40934"/>
    <w:rsid w:val="00C40B3D"/>
    <w:rsid w:val="00C41BE1"/>
    <w:rsid w:val="00C42A9A"/>
    <w:rsid w:val="00C44395"/>
    <w:rsid w:val="00C47456"/>
    <w:rsid w:val="00C477D2"/>
    <w:rsid w:val="00C51F53"/>
    <w:rsid w:val="00C61468"/>
    <w:rsid w:val="00C61A09"/>
    <w:rsid w:val="00C62010"/>
    <w:rsid w:val="00C70DBD"/>
    <w:rsid w:val="00C8054D"/>
    <w:rsid w:val="00C92BFF"/>
    <w:rsid w:val="00CA29BE"/>
    <w:rsid w:val="00CA2A45"/>
    <w:rsid w:val="00CA36F4"/>
    <w:rsid w:val="00CB090B"/>
    <w:rsid w:val="00CB0B5C"/>
    <w:rsid w:val="00CB73B8"/>
    <w:rsid w:val="00CC065B"/>
    <w:rsid w:val="00CD13F5"/>
    <w:rsid w:val="00CD2E9C"/>
    <w:rsid w:val="00CD5173"/>
    <w:rsid w:val="00CE2C6B"/>
    <w:rsid w:val="00CE5FF3"/>
    <w:rsid w:val="00D04C58"/>
    <w:rsid w:val="00D0512F"/>
    <w:rsid w:val="00D10B7F"/>
    <w:rsid w:val="00D12C62"/>
    <w:rsid w:val="00D30AF3"/>
    <w:rsid w:val="00D315EC"/>
    <w:rsid w:val="00D3323A"/>
    <w:rsid w:val="00D332E1"/>
    <w:rsid w:val="00D33F54"/>
    <w:rsid w:val="00D54F6F"/>
    <w:rsid w:val="00D55353"/>
    <w:rsid w:val="00D60D60"/>
    <w:rsid w:val="00D643A1"/>
    <w:rsid w:val="00D87B7A"/>
    <w:rsid w:val="00D87EAC"/>
    <w:rsid w:val="00D90014"/>
    <w:rsid w:val="00D93248"/>
    <w:rsid w:val="00DA364D"/>
    <w:rsid w:val="00DA7ADA"/>
    <w:rsid w:val="00DB5C05"/>
    <w:rsid w:val="00DB6C0E"/>
    <w:rsid w:val="00DB707F"/>
    <w:rsid w:val="00DC0C6B"/>
    <w:rsid w:val="00DD1535"/>
    <w:rsid w:val="00DD1F62"/>
    <w:rsid w:val="00DD3712"/>
    <w:rsid w:val="00DE042F"/>
    <w:rsid w:val="00DF1564"/>
    <w:rsid w:val="00DF27D3"/>
    <w:rsid w:val="00DF746A"/>
    <w:rsid w:val="00E16A90"/>
    <w:rsid w:val="00E207DD"/>
    <w:rsid w:val="00E259B3"/>
    <w:rsid w:val="00E332F2"/>
    <w:rsid w:val="00E33FDD"/>
    <w:rsid w:val="00E35FDA"/>
    <w:rsid w:val="00E41092"/>
    <w:rsid w:val="00E41C94"/>
    <w:rsid w:val="00E672D1"/>
    <w:rsid w:val="00E75C7C"/>
    <w:rsid w:val="00E80126"/>
    <w:rsid w:val="00E840DB"/>
    <w:rsid w:val="00E90893"/>
    <w:rsid w:val="00E942B6"/>
    <w:rsid w:val="00EB6622"/>
    <w:rsid w:val="00EC3D61"/>
    <w:rsid w:val="00EC5F19"/>
    <w:rsid w:val="00ED4D96"/>
    <w:rsid w:val="00ED630A"/>
    <w:rsid w:val="00F01065"/>
    <w:rsid w:val="00F02F89"/>
    <w:rsid w:val="00F035A0"/>
    <w:rsid w:val="00F0692D"/>
    <w:rsid w:val="00F06985"/>
    <w:rsid w:val="00F25869"/>
    <w:rsid w:val="00F64CD3"/>
    <w:rsid w:val="00F67E64"/>
    <w:rsid w:val="00F83D8B"/>
    <w:rsid w:val="00F9171C"/>
    <w:rsid w:val="00FA09C5"/>
    <w:rsid w:val="00FA4E84"/>
    <w:rsid w:val="00FA63D2"/>
    <w:rsid w:val="00FA688E"/>
    <w:rsid w:val="00FB60AD"/>
    <w:rsid w:val="00FD4517"/>
    <w:rsid w:val="00FD4552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6B1F8"/>
  <w15:chartTrackingRefBased/>
  <w15:docId w15:val="{082555DC-AAB7-094E-A834-DCF29A98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FF"/>
    <w:pPr>
      <w:spacing w:after="120" w:line="360" w:lineRule="auto"/>
      <w:jc w:val="both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FFF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1">
    <w:name w:val="s1"/>
    <w:basedOn w:val="DefaultParagraphFont"/>
    <w:rsid w:val="00F9171C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77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20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770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0770"/>
    <w:pPr>
      <w:contextualSpacing/>
      <w:jc w:val="center"/>
    </w:pPr>
    <w:rPr>
      <w:rFonts w:eastAsiaTheme="majorEastAsia" w:cs="Times New Roman (Headings CS)"/>
      <w:smallCaps/>
      <w:spacing w:val="-10"/>
      <w:kern w:val="28"/>
      <w:sz w:val="3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20770"/>
    <w:rPr>
      <w:rFonts w:asciiTheme="majorHAnsi" w:eastAsiaTheme="majorEastAsia" w:hAnsiTheme="majorHAnsi" w:cs="Times New Roman (Headings CS)"/>
      <w:smallCaps/>
      <w:spacing w:val="-10"/>
      <w:kern w:val="28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1318</Characters>
  <Application>Microsoft Office Word</Application>
  <DocSecurity>0</DocSecurity>
  <Lines>17</Lines>
  <Paragraphs>5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Billiau</dc:creator>
  <cp:keywords/>
  <dc:description/>
  <cp:lastModifiedBy>An Billiau</cp:lastModifiedBy>
  <cp:revision>9</cp:revision>
  <dcterms:created xsi:type="dcterms:W3CDTF">2023-06-19T18:10:00Z</dcterms:created>
  <dcterms:modified xsi:type="dcterms:W3CDTF">2023-06-21T01:00:00Z</dcterms:modified>
</cp:coreProperties>
</file>